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EB0CD1" w14:textId="77777777" w:rsidR="00250512" w:rsidRPr="00F01781" w:rsidRDefault="00250512" w:rsidP="00250512">
      <w:pPr>
        <w:jc w:val="center"/>
        <w:rPr>
          <w:rFonts w:eastAsia="Times New Roman" w:cstheme="minorHAnsi"/>
          <w:lang w:val="fr-CA" w:eastAsia="en-CA"/>
        </w:rPr>
      </w:pPr>
    </w:p>
    <w:p w14:paraId="32B43E39" w14:textId="7BE6AED6" w:rsidR="00F14288" w:rsidRPr="00F01781" w:rsidRDefault="00F14288" w:rsidP="00250512">
      <w:pPr>
        <w:jc w:val="center"/>
        <w:rPr>
          <w:rFonts w:eastAsia="Times New Roman" w:cstheme="minorHAnsi"/>
          <w:sz w:val="44"/>
          <w:szCs w:val="44"/>
          <w:lang w:val="fr-CA" w:eastAsia="en-CA"/>
        </w:rPr>
      </w:pPr>
      <w:r w:rsidRPr="00F01781">
        <w:rPr>
          <w:rFonts w:eastAsia="Times New Roman" w:cstheme="minorHAnsi"/>
          <w:noProof/>
          <w:sz w:val="44"/>
          <w:szCs w:val="44"/>
          <w:lang w:eastAsia="en-CA"/>
        </w:rPr>
        <w:drawing>
          <wp:inline distT="0" distB="0" distL="0" distR="0" wp14:anchorId="5BCE404D" wp14:editId="0BBE288A">
            <wp:extent cx="5943600" cy="17221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HN-Logo-RGB_Blue-KITE.png"/>
                    <pic:cNvPicPr/>
                  </pic:nvPicPr>
                  <pic:blipFill>
                    <a:blip r:embed="rId8">
                      <a:extLst>
                        <a:ext uri="{28A0092B-C50C-407E-A947-70E740481C1C}">
                          <a14:useLocalDpi xmlns:a14="http://schemas.microsoft.com/office/drawing/2010/main" val="0"/>
                        </a:ext>
                      </a:extLst>
                    </a:blip>
                    <a:stretch>
                      <a:fillRect/>
                    </a:stretch>
                  </pic:blipFill>
                  <pic:spPr>
                    <a:xfrm>
                      <a:off x="0" y="0"/>
                      <a:ext cx="5943600" cy="1722120"/>
                    </a:xfrm>
                    <a:prstGeom prst="rect">
                      <a:avLst/>
                    </a:prstGeom>
                  </pic:spPr>
                </pic:pic>
              </a:graphicData>
            </a:graphic>
          </wp:inline>
        </w:drawing>
      </w:r>
    </w:p>
    <w:p w14:paraId="3F3B2EDD" w14:textId="77777777" w:rsidR="00F14288" w:rsidRPr="00F01781" w:rsidRDefault="00F14288" w:rsidP="00250512">
      <w:pPr>
        <w:jc w:val="center"/>
        <w:rPr>
          <w:rFonts w:eastAsia="Times New Roman" w:cstheme="minorHAnsi"/>
          <w:sz w:val="44"/>
          <w:szCs w:val="44"/>
          <w:lang w:val="fr-CA" w:eastAsia="en-CA"/>
        </w:rPr>
      </w:pPr>
    </w:p>
    <w:p w14:paraId="152CCCBF" w14:textId="77777777" w:rsidR="00F14288" w:rsidRPr="00F01781" w:rsidRDefault="00F14288" w:rsidP="00250512">
      <w:pPr>
        <w:jc w:val="center"/>
        <w:rPr>
          <w:rFonts w:eastAsia="Times New Roman" w:cstheme="minorHAnsi"/>
          <w:sz w:val="44"/>
          <w:szCs w:val="44"/>
          <w:lang w:val="fr-CA" w:eastAsia="en-CA"/>
        </w:rPr>
      </w:pPr>
    </w:p>
    <w:p w14:paraId="2F44F81E" w14:textId="77777777" w:rsidR="00F14288" w:rsidRPr="00F01781" w:rsidRDefault="00F14288" w:rsidP="00250512">
      <w:pPr>
        <w:jc w:val="center"/>
        <w:rPr>
          <w:rFonts w:eastAsia="Times New Roman" w:cstheme="minorHAnsi"/>
          <w:sz w:val="44"/>
          <w:szCs w:val="44"/>
          <w:lang w:val="fr-CA" w:eastAsia="en-CA"/>
        </w:rPr>
      </w:pPr>
    </w:p>
    <w:p w14:paraId="08A226D4" w14:textId="77777777" w:rsidR="00752E24" w:rsidRPr="00F01781" w:rsidRDefault="00752E24" w:rsidP="00752E24">
      <w:pPr>
        <w:spacing w:after="160"/>
        <w:jc w:val="center"/>
        <w:rPr>
          <w:rFonts w:eastAsia="Times New Roman" w:cstheme="minorHAnsi"/>
          <w:sz w:val="44"/>
          <w:szCs w:val="44"/>
          <w:lang w:val="fr-CA" w:eastAsia="en-CA"/>
        </w:rPr>
      </w:pPr>
      <w:bookmarkStart w:id="0" w:name="lt_pId000"/>
      <w:r w:rsidRPr="00F01781">
        <w:rPr>
          <w:rFonts w:eastAsia="Times New Roman" w:cstheme="minorHAnsi"/>
          <w:sz w:val="44"/>
          <w:szCs w:val="44"/>
          <w:lang w:val="fr-CA" w:eastAsia="en-CA"/>
        </w:rPr>
        <w:t xml:space="preserve">Définir l’environnement bâti en tenant compte des personnes en situation de handicap : </w:t>
      </w:r>
      <w:bookmarkEnd w:id="0"/>
      <w:r w:rsidRPr="00F01781">
        <w:rPr>
          <w:rFonts w:eastAsia="Times New Roman" w:cstheme="minorHAnsi"/>
          <w:sz w:val="44"/>
          <w:szCs w:val="44"/>
          <w:lang w:val="fr-CA" w:eastAsia="en-CA"/>
        </w:rPr>
        <w:t>création d’une base de données anthropométriques canadienne sur les besoins relatifs à l’espace</w:t>
      </w:r>
    </w:p>
    <w:p w14:paraId="08837A02" w14:textId="2E6FF8D0" w:rsidR="00F0636C" w:rsidRDefault="00F0636C" w:rsidP="00752E24">
      <w:pPr>
        <w:rPr>
          <w:rStyle w:val="BookTitle"/>
          <w:rFonts w:eastAsia="Times New Roman" w:cstheme="minorHAnsi"/>
          <w:b w:val="0"/>
          <w:bCs w:val="0"/>
          <w:i w:val="0"/>
          <w:iCs w:val="0"/>
          <w:spacing w:val="0"/>
          <w:lang w:val="fr-CA" w:eastAsia="en-CA"/>
        </w:rPr>
      </w:pPr>
    </w:p>
    <w:p w14:paraId="4525DBA0" w14:textId="77777777" w:rsidR="00F0636C" w:rsidRPr="004A2F8D" w:rsidRDefault="00F0636C" w:rsidP="00F0636C"/>
    <w:p w14:paraId="18A90D85" w14:textId="5867668F" w:rsidR="00F0636C" w:rsidRDefault="00F0636C" w:rsidP="00F0636C">
      <w:pPr>
        <w:rPr>
          <w:rFonts w:eastAsia="Times New Roman" w:cstheme="minorHAnsi"/>
          <w:lang w:val="fr-CA" w:eastAsia="en-CA"/>
        </w:rPr>
      </w:pPr>
    </w:p>
    <w:p w14:paraId="208B69C8" w14:textId="77777777" w:rsidR="00F0636C" w:rsidRPr="00F0636C" w:rsidRDefault="00F0636C" w:rsidP="00F0636C">
      <w:pPr>
        <w:rPr>
          <w:rFonts w:eastAsia="Times New Roman" w:cstheme="minorHAnsi"/>
          <w:lang w:val="fr-CA" w:eastAsia="en-CA"/>
        </w:rPr>
      </w:pPr>
    </w:p>
    <w:p w14:paraId="11D66933" w14:textId="3A108FD3" w:rsidR="00F0636C" w:rsidRDefault="004A2F8D" w:rsidP="004A2F8D">
      <w:pPr>
        <w:tabs>
          <w:tab w:val="left" w:pos="5738"/>
        </w:tabs>
        <w:jc w:val="center"/>
        <w:rPr>
          <w:rFonts w:eastAsia="Times New Roman" w:cstheme="minorHAnsi"/>
          <w:lang w:val="fr-CA" w:eastAsia="en-CA"/>
        </w:rPr>
      </w:pPr>
      <w:r>
        <w:rPr>
          <w:rFonts w:eastAsia="Times New Roman" w:cstheme="minorHAnsi"/>
          <w:lang w:val="fr-CA" w:eastAsia="en-CA"/>
        </w:rPr>
        <w:t>13 julliet</w:t>
      </w:r>
      <w:r w:rsidR="00F0636C">
        <w:rPr>
          <w:rFonts w:eastAsia="Times New Roman" w:cstheme="minorHAnsi"/>
          <w:lang w:val="fr-CA" w:eastAsia="en-CA"/>
        </w:rPr>
        <w:t xml:space="preserve"> 2026</w:t>
      </w:r>
    </w:p>
    <w:p w14:paraId="24DA8010" w14:textId="2D177CAA" w:rsidR="00EB4368" w:rsidRPr="004A2F8D" w:rsidRDefault="00F0636C" w:rsidP="004A2F8D">
      <w:pPr>
        <w:tabs>
          <w:tab w:val="left" w:pos="5738"/>
        </w:tabs>
        <w:sectPr w:rsidR="00EB4368" w:rsidRPr="004A2F8D">
          <w:footerReference w:type="default" r:id="rId9"/>
          <w:pgSz w:w="12240" w:h="15840"/>
          <w:pgMar w:top="1440" w:right="1440" w:bottom="1440" w:left="1440" w:header="720" w:footer="720" w:gutter="0"/>
          <w:cols w:space="720"/>
          <w:docGrid w:linePitch="360"/>
        </w:sectPr>
      </w:pPr>
      <w:r>
        <w:rPr>
          <w:rFonts w:eastAsia="Times New Roman" w:cstheme="minorHAnsi"/>
          <w:lang w:val="fr-CA" w:eastAsia="en-CA"/>
        </w:rPr>
        <w:tab/>
      </w:r>
    </w:p>
    <w:p w14:paraId="38190695" w14:textId="67C62045" w:rsidR="00EE63F3" w:rsidRPr="00F01781" w:rsidRDefault="00752E24" w:rsidP="00107F29">
      <w:pPr>
        <w:pStyle w:val="Heading1"/>
        <w:rPr>
          <w:rStyle w:val="BookTitle"/>
          <w:rFonts w:cstheme="minorHAnsi"/>
          <w:i w:val="0"/>
          <w:lang w:val="fr-CA"/>
        </w:rPr>
      </w:pPr>
      <w:bookmarkStart w:id="1" w:name="_Toc235472858"/>
      <w:r w:rsidRPr="00F01781">
        <w:rPr>
          <w:rStyle w:val="BookTitle"/>
          <w:rFonts w:cstheme="minorHAnsi"/>
          <w:i w:val="0"/>
          <w:lang w:val="fr-CA"/>
        </w:rPr>
        <w:lastRenderedPageBreak/>
        <w:t>Sommaire</w:t>
      </w:r>
      <w:r w:rsidR="0019695D" w:rsidRPr="00F01781">
        <w:rPr>
          <w:rStyle w:val="BookTitle"/>
          <w:rFonts w:cstheme="minorHAnsi"/>
          <w:i w:val="0"/>
          <w:lang w:val="fr-CA"/>
        </w:rPr>
        <w:t xml:space="preserve"> exécutif</w:t>
      </w:r>
      <w:bookmarkEnd w:id="1"/>
    </w:p>
    <w:p w14:paraId="6D48F679" w14:textId="77777777" w:rsidR="00107F29" w:rsidRPr="00F01781" w:rsidRDefault="00107F29" w:rsidP="00107F29">
      <w:pPr>
        <w:rPr>
          <w:rFonts w:cstheme="minorHAnsi"/>
          <w:lang w:val="fr-CA"/>
        </w:rPr>
      </w:pPr>
    </w:p>
    <w:p w14:paraId="48A917DE" w14:textId="77777777" w:rsidR="004A2F8D" w:rsidRDefault="004A2F8D" w:rsidP="004A2F8D">
      <w:pPr>
        <w:pStyle w:val="NormalWeb"/>
        <w:rPr>
          <w:rFonts w:ascii="Calibri" w:hAnsi="Calibri" w:cs="Calibri"/>
        </w:rPr>
      </w:pPr>
      <w:bookmarkStart w:id="2" w:name="lt_pId007"/>
      <w:r>
        <w:rPr>
          <w:rFonts w:ascii="Calibri" w:hAnsi="Calibri"/>
        </w:rPr>
        <w:t>L’objectif général de ce projet était de fournir des données canadiennes modernes sur les besoins en matière d’espace des personnes utilisant des appareils d’aide à la mobilité, comme les fauteuils roulants, les triporteurs, les quadriporteurs et les déambulateurs. Les résultats visent à améliorer les normes d’accessibilité, les codes du bâtiment et les directives de conception afin que les immeubles et les espaces publics répondent mieux aux besoins des Canadiens en situation de handicap. Ce travail répond au besoin de disposer de données canadiennes reflétant les dimensions réelles des appareils d’aide à la mobilité, la manière dont les personnes se déplacent et manœuvrent avec ceux-ci, ainsi que leurs interactions avec leur environnement.</w:t>
      </w:r>
    </w:p>
    <w:p w14:paraId="1A058062" w14:textId="77777777" w:rsidR="004A2F8D" w:rsidRPr="00806E7B" w:rsidRDefault="004A2F8D" w:rsidP="004A2F8D">
      <w:pPr>
        <w:pStyle w:val="NormalWeb"/>
        <w:rPr>
          <w:rFonts w:ascii="Calibri" w:hAnsi="Calibri" w:cs="Calibri"/>
        </w:rPr>
      </w:pPr>
    </w:p>
    <w:p w14:paraId="601AF62F" w14:textId="77777777" w:rsidR="004A2F8D" w:rsidRPr="00402129" w:rsidRDefault="004A2F8D" w:rsidP="004A2F8D">
      <w:pPr>
        <w:pStyle w:val="NormalWeb"/>
        <w:rPr>
          <w:rFonts w:ascii="Calibri" w:hAnsi="Calibri" w:cs="Calibri"/>
        </w:rPr>
      </w:pPr>
      <w:r>
        <w:rPr>
          <w:rFonts w:ascii="Calibri" w:hAnsi="Calibri"/>
        </w:rPr>
        <w:t>Le projet comportait quatre objectifs principaux. Premièrement, nous avons créé une base de données canadienne décrivant les besoins en espace des adultes utilisant des appareils d’aide à la mobilité sur roues, ainsi que les hauteurs auxquelles les commandes, comme les boutons et les interrupteurs, peuvent être atteintes confortablement. Deuxièmement, nous avons étudié les expériences des personnes utilisant des appareils d’aide à la mobilité sur roues et l’influence de la conception des espaces publics sur leur capacité à se déplacer, à participer à des activités et à accéder aux services. Troisièmement, nous avons examiné les recherches existantes afin de mieux comprendre les connaissances actuelles en matière de conception d’espaces destinés aux enfants utilisant des appareils d’aide à la mobilité sur roues. Quatrièmement, nous avons combiné les résultats de toutes les phases du projet afin de formuler des recommandations fondées sur des données probantes visant à améliorer l’accessibilité dans l’environnement bâti canadien.</w:t>
      </w:r>
    </w:p>
    <w:p w14:paraId="056346F7" w14:textId="77777777" w:rsidR="004A2F8D" w:rsidRPr="00402129" w:rsidRDefault="004A2F8D" w:rsidP="004A2F8D">
      <w:pPr>
        <w:pStyle w:val="NormalWeb"/>
        <w:rPr>
          <w:rFonts w:ascii="Calibri" w:hAnsi="Calibri" w:cs="Calibri"/>
        </w:rPr>
      </w:pPr>
    </w:p>
    <w:p w14:paraId="4CA615B2" w14:textId="77777777" w:rsidR="004A2F8D" w:rsidRDefault="004A2F8D" w:rsidP="004A2F8D">
      <w:pPr>
        <w:rPr>
          <w:rFonts w:cstheme="minorHAnsi"/>
        </w:rPr>
      </w:pPr>
      <w:r>
        <w:rPr>
          <w:rFonts w:ascii="Calibri" w:hAnsi="Calibri"/>
        </w:rPr>
        <w:t xml:space="preserve">Sur une période de deux ans, nous avons recueilli des données auprès de 222 participants, représentant un large éventail d’utilisateurs d’appareils d’aide à la mobilité, notamment de fauteuils roulants manuels, de fauteuils roulants motorisés, de triporteurs, de quadriporteurs, de déambulateurs et de déambulateurs à roulettes, ainsi que des personnes se déplaçant avec un chien-guide. Bien que des données aient été recueillies auprès de tous ces groupes, l’analyse principale a porté sur les utilisateurs d’appareils d’aide à la mobilité sur roues, car ces derniers nécessitent généralement le plus d’espace et constituent donc un groupe de référence important pour les normes d’accessibilité. </w:t>
      </w:r>
      <w:r>
        <w:t>Toutefois, nos recommandations d’exigences d’espace recommandées visent à assurer aucun impact négatif ni aucune exclusion involontaire des autres groupes d’utilisateurs.</w:t>
      </w:r>
    </w:p>
    <w:p w14:paraId="1A9B2EB3" w14:textId="77777777" w:rsidR="004A2F8D" w:rsidRPr="00402129" w:rsidRDefault="004A2F8D" w:rsidP="004A2F8D">
      <w:pPr>
        <w:rPr>
          <w:rFonts w:cstheme="minorHAnsi"/>
        </w:rPr>
      </w:pPr>
    </w:p>
    <w:p w14:paraId="4E5B451F" w14:textId="77777777" w:rsidR="004A2F8D" w:rsidRPr="00402129" w:rsidRDefault="004A2F8D" w:rsidP="004A2F8D">
      <w:pPr>
        <w:pStyle w:val="NormalWeb"/>
        <w:rPr>
          <w:rFonts w:ascii="Calibri" w:hAnsi="Calibri" w:cs="Calibri"/>
        </w:rPr>
      </w:pPr>
      <w:r>
        <w:rPr>
          <w:rFonts w:ascii="Calibri" w:hAnsi="Calibri"/>
        </w:rPr>
        <w:t>Dans le cadre de la phase en laboratoire de l’étude, nous avons mesuré les dimensions physiques des participants et de leurs appareils, ainsi que l’espace nécessaire pour réaliser des tâches quotidiennes comme virer, manœuvrer et atteindre des objets. Nous avons analysé ces données parallèlement aux renseignements concernant les types d’appareils d’aide à la mobilité utilisés au Canada afin d’estimer les besoins en espace de l’ensemble de la population. Les résultats ont été comparés aux normes d’accessibilité canadiennes en vigueur et aux exigences du code du bâtiment. Les recommandations formulées visent à répondre aux besoins d’environ 95 % des utilisateurs d’appareils d’aide à la mobilité sur roues au Canada.</w:t>
      </w:r>
    </w:p>
    <w:p w14:paraId="1E7783AA" w14:textId="77777777" w:rsidR="004A2F8D" w:rsidRPr="00402129" w:rsidRDefault="004A2F8D" w:rsidP="004A2F8D">
      <w:pPr>
        <w:pStyle w:val="NormalWeb"/>
        <w:rPr>
          <w:rFonts w:ascii="Calibri" w:hAnsi="Calibri" w:cs="Calibri"/>
        </w:rPr>
      </w:pPr>
    </w:p>
    <w:p w14:paraId="6A02DC95" w14:textId="77777777" w:rsidR="004A2F8D" w:rsidRDefault="004A2F8D" w:rsidP="004A2F8D">
      <w:pPr>
        <w:rPr>
          <w:rFonts w:cstheme="minorHAnsi"/>
        </w:rPr>
      </w:pPr>
      <w:r>
        <w:t xml:space="preserve">Outre les mesures quantitatives réalisées en laboratoire, les données issues de l’expérience vécue (recueillies lors d’entrevues avec des utilisateurs d’appareil d’aide à la mobilité sur roues) mettent en évidence l’impact de l’aménagement de l’espace sur l’autonomie, la sécurité et la convivialité des lieux publics. Enfin, bien que la collecte de données primaires soit axée sur les adultes, ce projet a également examiné les données existantes afin d’éclairer les recommandations relatives aux espaces devant tenir compte des besoins des enfants. </w:t>
      </w:r>
    </w:p>
    <w:p w14:paraId="0AD53971" w14:textId="77777777" w:rsidR="004A2F8D" w:rsidRPr="00402129" w:rsidRDefault="004A2F8D" w:rsidP="004A2F8D">
      <w:pPr>
        <w:rPr>
          <w:rFonts w:cstheme="minorHAnsi"/>
        </w:rPr>
      </w:pPr>
    </w:p>
    <w:p w14:paraId="31095A73" w14:textId="21AA151F" w:rsidR="004A2F8D" w:rsidRDefault="004A2F8D" w:rsidP="004A2F8D">
      <w:pPr>
        <w:pStyle w:val="NormalWeb"/>
        <w:rPr>
          <w:rFonts w:ascii="Calibri" w:hAnsi="Calibri"/>
        </w:rPr>
      </w:pPr>
      <w:r>
        <w:rPr>
          <w:rFonts w:ascii="Calibri" w:hAnsi="Calibri"/>
        </w:rPr>
        <w:t>Dans l’ensemble, ce projet fournit une solide base de données canadienne pour étayer les normes d’accessibilité, les lignes directrices et les codes du bâtiment à l’avenir. En combinant les mesures des besoins en espace, les renseignements sur les performances fonctionnelles et les expériences vécues par les utilisateurs d’appareils d’aide à la mobilité, le projet propose des recommandations pratiques visant à rendre les bâtiments et les espaces publics plus accessibles et inclusifs. Ces résultats pourraient également s’avérer utiles pour la conception de systèmes de transport, de mobilier, de produits et d’autres environnements utilisés quotidiennement par la population. Une application plus large de ces données pourrait contribuer à créer des espaces plus sûrs, fonctionnels et inclusifs pour la population canadienne en situation de handicap.</w:t>
      </w:r>
    </w:p>
    <w:p w14:paraId="14F90222" w14:textId="77777777" w:rsidR="004A2F8D" w:rsidRDefault="004A2F8D">
      <w:pPr>
        <w:spacing w:after="160" w:line="259" w:lineRule="auto"/>
        <w:rPr>
          <w:rFonts w:ascii="Calibri" w:hAnsi="Calibri" w:cs="Times New Roman"/>
        </w:rPr>
      </w:pPr>
      <w:r>
        <w:rPr>
          <w:rFonts w:ascii="Calibri" w:hAnsi="Calibri"/>
        </w:rPr>
        <w:br w:type="page"/>
      </w:r>
    </w:p>
    <w:p w14:paraId="4208C2D6" w14:textId="77777777" w:rsidR="004A2F8D" w:rsidRPr="00402129" w:rsidRDefault="004A2F8D" w:rsidP="004A2F8D">
      <w:pPr>
        <w:pStyle w:val="Heading1"/>
        <w:rPr>
          <w:rFonts w:cstheme="minorHAnsi"/>
          <w:b/>
        </w:rPr>
      </w:pPr>
      <w:bookmarkStart w:id="3" w:name="_Toc235472859"/>
      <w:r>
        <w:rPr>
          <w:b/>
        </w:rPr>
        <w:t>Auteurs et contributions</w:t>
      </w:r>
      <w:bookmarkEnd w:id="3"/>
    </w:p>
    <w:p w14:paraId="6527582B" w14:textId="77777777" w:rsidR="004A2F8D" w:rsidRPr="00402129" w:rsidRDefault="004A2F8D" w:rsidP="004A2F8D">
      <w:pPr>
        <w:rPr>
          <w:rFonts w:cstheme="minorHAnsi"/>
          <w:b/>
        </w:rPr>
      </w:pPr>
      <w:r>
        <w:rPr>
          <w:b/>
        </w:rPr>
        <w:t>L’équipe de recherche</w:t>
      </w:r>
    </w:p>
    <w:p w14:paraId="316E4DF4" w14:textId="77777777" w:rsidR="004A2F8D" w:rsidRPr="00402129" w:rsidRDefault="004A2F8D" w:rsidP="004A2F8D">
      <w:pPr>
        <w:spacing w:after="240"/>
        <w:rPr>
          <w:rFonts w:cstheme="minorHAnsi"/>
        </w:rPr>
      </w:pPr>
      <w:r>
        <w:t>Alison C. Novak, scientifique principale, Institut de recherche KITE – Réseau universitaire de santé; professeure agrégée, Université de Toronto</w:t>
      </w:r>
    </w:p>
    <w:p w14:paraId="6FB1456E" w14:textId="77777777" w:rsidR="004A2F8D" w:rsidRPr="00402129" w:rsidRDefault="004A2F8D" w:rsidP="004A2F8D">
      <w:pPr>
        <w:spacing w:after="240"/>
        <w:rPr>
          <w:rFonts w:cstheme="minorHAnsi"/>
        </w:rPr>
      </w:pPr>
      <w:r>
        <w:t>David J. Houston, associé de recherche, Institut de recherche KITE – Réseau universitaire de santé</w:t>
      </w:r>
    </w:p>
    <w:p w14:paraId="7EC18B36" w14:textId="77777777" w:rsidR="004A2F8D" w:rsidRPr="00402129" w:rsidRDefault="004A2F8D" w:rsidP="004A2F8D">
      <w:pPr>
        <w:spacing w:after="240"/>
        <w:rPr>
          <w:rFonts w:cstheme="minorHAnsi"/>
        </w:rPr>
      </w:pPr>
      <w:r>
        <w:t>Iris C. Levine, associée de recherche scientifique, Institut de recherche KITE – Réseau universitaire de santé</w:t>
      </w:r>
    </w:p>
    <w:p w14:paraId="6206995E" w14:textId="77777777" w:rsidR="004A2F8D" w:rsidRPr="00F456C2" w:rsidRDefault="004A2F8D" w:rsidP="004A2F8D">
      <w:pPr>
        <w:spacing w:after="240"/>
        <w:rPr>
          <w:rFonts w:cstheme="minorHAnsi"/>
        </w:rPr>
      </w:pPr>
      <w:r>
        <w:t>Ranna P. Napoles, analyste de la recherche, Institut de recherche KITE – Réseau universitaire de santé</w:t>
      </w:r>
    </w:p>
    <w:p w14:paraId="323683A4" w14:textId="77777777" w:rsidR="004A2F8D" w:rsidRPr="00F456C2" w:rsidRDefault="004A2F8D" w:rsidP="004A2F8D">
      <w:pPr>
        <w:spacing w:after="240"/>
        <w:rPr>
          <w:rFonts w:cstheme="minorHAnsi"/>
        </w:rPr>
      </w:pPr>
      <w:r>
        <w:t>Hanaan Deen, analyste de la recherche, Institut de recherche KITE – Réseau universitaire de santé</w:t>
      </w:r>
    </w:p>
    <w:p w14:paraId="7064F1E8" w14:textId="77777777" w:rsidR="004A2F8D" w:rsidRPr="00F456C2" w:rsidRDefault="004A2F8D" w:rsidP="004A2F8D">
      <w:pPr>
        <w:spacing w:after="240"/>
        <w:rPr>
          <w:rFonts w:cstheme="minorHAnsi"/>
        </w:rPr>
      </w:pPr>
      <w:r>
        <w:t>Tilak Dutta, scientifique principal, Institut de recherche KITE – Réseau universitaire de santé; professeur agrégé, Université de Toronto</w:t>
      </w:r>
    </w:p>
    <w:p w14:paraId="6BA14E7C" w14:textId="77777777" w:rsidR="004A2F8D" w:rsidRPr="00F456C2" w:rsidRDefault="004A2F8D" w:rsidP="004A2F8D">
      <w:pPr>
        <w:spacing w:after="240"/>
        <w:rPr>
          <w:rFonts w:cstheme="minorHAnsi"/>
        </w:rPr>
      </w:pPr>
      <w:r>
        <w:t>Mary Forhan, professeure, Université de Toronto</w:t>
      </w:r>
    </w:p>
    <w:p w14:paraId="264CD8F8" w14:textId="77777777" w:rsidR="004A2F8D" w:rsidRPr="00F456C2" w:rsidRDefault="004A2F8D" w:rsidP="004A2F8D">
      <w:pPr>
        <w:spacing w:after="240"/>
        <w:rPr>
          <w:rFonts w:cstheme="minorHAnsi"/>
        </w:rPr>
      </w:pPr>
      <w:r>
        <w:t>Timothy Ross, scientifique, Institut de recherche Bloorview – Hôpital de réadaptation pour enfants Holland Bloorview; professeur adjoint, Université de Toronto</w:t>
      </w:r>
    </w:p>
    <w:p w14:paraId="6D2C678D" w14:textId="77777777" w:rsidR="004A2F8D" w:rsidRPr="007F5811" w:rsidRDefault="004A2F8D" w:rsidP="004A2F8D">
      <w:pPr>
        <w:rPr>
          <w:rFonts w:cstheme="minorHAnsi"/>
          <w:b/>
          <w:i/>
        </w:rPr>
      </w:pPr>
    </w:p>
    <w:p w14:paraId="5B8D74AC" w14:textId="4E49FB4C" w:rsidR="004A2F8D" w:rsidRDefault="004A2F8D" w:rsidP="004A2F8D">
      <w:pPr>
        <w:rPr>
          <w:b/>
          <w:i/>
        </w:rPr>
      </w:pPr>
      <w:r>
        <w:rPr>
          <w:b/>
          <w:i/>
        </w:rPr>
        <w:t>Date de publication : 13 juillet 2026</w:t>
      </w:r>
    </w:p>
    <w:p w14:paraId="073A61D0" w14:textId="77777777" w:rsidR="004A2F8D" w:rsidRDefault="004A2F8D" w:rsidP="004A2F8D">
      <w:pPr>
        <w:rPr>
          <w:rFonts w:cstheme="minorHAnsi"/>
          <w:b/>
          <w:i/>
        </w:rPr>
      </w:pPr>
    </w:p>
    <w:p w14:paraId="5CC1CC6A" w14:textId="77777777" w:rsidR="004A2F8D" w:rsidRPr="00F456C2" w:rsidRDefault="004A2F8D" w:rsidP="004A2F8D">
      <w:pPr>
        <w:rPr>
          <w:rFonts w:cstheme="minorHAnsi"/>
          <w:i/>
        </w:rPr>
      </w:pPr>
      <w:r>
        <w:rPr>
          <w:b/>
          <w:i/>
        </w:rPr>
        <w:t>Citation suggérée :</w:t>
      </w:r>
      <w:r>
        <w:rPr>
          <w:i/>
        </w:rPr>
        <w:t xml:space="preserve"> Novak AC, Houston DJ, Levine IC, Napoles RP, Deen H, Dutta T, Forhan M, Ross T. (2026). </w:t>
      </w:r>
      <w:r>
        <w:rPr>
          <w:rFonts w:ascii="Calibri" w:hAnsi="Calibri"/>
        </w:rPr>
        <w:t>Définir l’environnement bâti en tenant compte des personnes en situation de handicap : Créer une base de données axée sur le contexte canadien concernant les exigences anthropométriques relatives à l’espace</w:t>
      </w:r>
      <w:r>
        <w:t>.</w:t>
      </w:r>
      <w:r>
        <w:rPr>
          <w:i/>
        </w:rPr>
        <w:t xml:space="preserve"> Rapport final rédigé pour Normes d’accessibilité Canada. Toronto (Ontario) : Institut de recherche KITE, Réseau universitaire de santé.</w:t>
      </w:r>
    </w:p>
    <w:p w14:paraId="11CBE7DC" w14:textId="77777777" w:rsidR="004A2F8D" w:rsidRPr="00F456C2" w:rsidRDefault="004A2F8D" w:rsidP="004A2F8D">
      <w:pPr>
        <w:rPr>
          <w:rFonts w:cstheme="minorHAnsi"/>
          <w:b/>
        </w:rPr>
      </w:pPr>
      <w:r>
        <w:br w:type="page"/>
      </w:r>
    </w:p>
    <w:p w14:paraId="568AA53B" w14:textId="77777777" w:rsidR="004A2F8D" w:rsidRDefault="004A2F8D" w:rsidP="004A2F8D">
      <w:pPr>
        <w:rPr>
          <w:rFonts w:cstheme="minorHAnsi"/>
          <w:b/>
          <w:sz w:val="32"/>
          <w:szCs w:val="32"/>
        </w:rPr>
      </w:pPr>
      <w:r>
        <w:rPr>
          <w:b/>
          <w:sz w:val="32"/>
        </w:rPr>
        <w:t>Remerciements</w:t>
      </w:r>
    </w:p>
    <w:p w14:paraId="1FF1BF1F" w14:textId="174F7183" w:rsidR="004A2F8D" w:rsidRDefault="004A2F8D" w:rsidP="004A2F8D">
      <w:r>
        <w:t xml:space="preserve">Nous tenons à remercier nos précieux partenaires de projet pour leur contribution à ces travaux. Ces partenaires comprennent la Fondation canadienne du handicap, Obésité Canada, la Fondation Rick Hansen et la Fondation StopGap. Nous tenons également à remercier l’ensemble des participants d’avoir si généreusement pris le temps de partager leurs expériences. </w:t>
      </w:r>
    </w:p>
    <w:p w14:paraId="5DC2624A" w14:textId="77777777" w:rsidR="004A2F8D" w:rsidRDefault="004A2F8D" w:rsidP="004A2F8D">
      <w:pPr>
        <w:rPr>
          <w:rFonts w:cstheme="minorHAnsi"/>
        </w:rPr>
      </w:pPr>
    </w:p>
    <w:p w14:paraId="183DD750" w14:textId="77777777" w:rsidR="004A2F8D" w:rsidRDefault="004A2F8D" w:rsidP="004A2F8D">
      <w:pPr>
        <w:rPr>
          <w:rFonts w:cstheme="minorHAnsi"/>
        </w:rPr>
      </w:pPr>
      <w:r>
        <w:t xml:space="preserve">Ce projet est financé par Normes d’accessibilité Canada/le gouvernement du Canada. </w:t>
      </w:r>
    </w:p>
    <w:p w14:paraId="1779E3BE" w14:textId="77777777" w:rsidR="004A2F8D" w:rsidRPr="00BD3E2A" w:rsidRDefault="004A2F8D" w:rsidP="004A2F8D">
      <w:pPr>
        <w:jc w:val="center"/>
        <w:rPr>
          <w:rFonts w:cstheme="minorHAnsi"/>
        </w:rPr>
      </w:pPr>
      <w:r>
        <w:rPr>
          <w:rFonts w:cstheme="minorHAnsi"/>
          <w:noProof/>
          <w:lang w:eastAsia="en-CA"/>
        </w:rPr>
        <w:drawing>
          <wp:inline distT="0" distB="0" distL="0" distR="0" wp14:anchorId="4569268B" wp14:editId="6DF87A9C">
            <wp:extent cx="2339691" cy="40676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c-signature-en-fr-white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39691" cy="406761"/>
                    </a:xfrm>
                    <a:prstGeom prst="rect">
                      <a:avLst/>
                    </a:prstGeom>
                  </pic:spPr>
                </pic:pic>
              </a:graphicData>
            </a:graphic>
          </wp:inline>
        </w:drawing>
      </w:r>
    </w:p>
    <w:p w14:paraId="3A22B508" w14:textId="77777777" w:rsidR="004A2F8D" w:rsidRDefault="004A2F8D" w:rsidP="004A2F8D">
      <w:pPr>
        <w:rPr>
          <w:rFonts w:cstheme="minorHAnsi"/>
          <w:b/>
          <w:sz w:val="32"/>
        </w:rPr>
      </w:pPr>
      <w:r>
        <w:br w:type="page"/>
      </w:r>
    </w:p>
    <w:p w14:paraId="6087D8E8" w14:textId="77777777" w:rsidR="004A2F8D" w:rsidRPr="00EE395B" w:rsidRDefault="004A2F8D" w:rsidP="004A2F8D">
      <w:pPr>
        <w:rPr>
          <w:rFonts w:cstheme="minorHAnsi"/>
          <w:b/>
          <w:sz w:val="32"/>
        </w:rPr>
      </w:pPr>
      <w:r>
        <w:rPr>
          <w:b/>
          <w:sz w:val="32"/>
        </w:rPr>
        <w:t>Déclaration relative aux droits d’auteur</w:t>
      </w:r>
    </w:p>
    <w:p w14:paraId="569936CA" w14:textId="77777777" w:rsidR="004A2F8D" w:rsidRPr="00466E71" w:rsidRDefault="004A2F8D" w:rsidP="004A2F8D">
      <w:pPr>
        <w:rPr>
          <w:rFonts w:cstheme="minorHAnsi"/>
        </w:rPr>
      </w:pPr>
      <w:r>
        <w:t>Ce document peut être utilisé et partagé sous réserve que l’Institut de recherche KITE – Réseau universitaire de santé soit cité comme source, que son contenu ne soit pas modifié et que son utilisation soit à des fins non commerciales. Pour obtenir l’autorisation de modifier le contenu ou de l’utiliser à des fins commerciales, veuillez communiquer avec l’Institut de recherche KITE – Réseau universitaire de santé.</w:t>
      </w:r>
    </w:p>
    <w:p w14:paraId="4ED7BC8C" w14:textId="77777777" w:rsidR="004A2F8D" w:rsidRPr="00806E7B" w:rsidRDefault="004A2F8D" w:rsidP="004A2F8D">
      <w:pPr>
        <w:rPr>
          <w:rFonts w:ascii="Calibri" w:hAnsi="Calibri" w:cs="Calibri"/>
        </w:rPr>
      </w:pPr>
    </w:p>
    <w:p w14:paraId="0A420442" w14:textId="77777777" w:rsidR="004A2F8D" w:rsidRPr="00402129" w:rsidRDefault="004A2F8D" w:rsidP="004A2F8D">
      <w:pPr>
        <w:pStyle w:val="NormalWeb"/>
        <w:rPr>
          <w:rFonts w:ascii="Calibri" w:hAnsi="Calibri" w:cs="Calibri"/>
        </w:rPr>
      </w:pPr>
    </w:p>
    <w:bookmarkEnd w:id="2"/>
    <w:p w14:paraId="23579D68" w14:textId="5A111B24" w:rsidR="00D16C13" w:rsidRPr="00F01781" w:rsidRDefault="00D16C13" w:rsidP="00AB5E17">
      <w:pPr>
        <w:rPr>
          <w:rFonts w:cstheme="minorHAnsi"/>
          <w:lang w:val="fr-CA"/>
        </w:rPr>
      </w:pPr>
    </w:p>
    <w:p w14:paraId="442CA41F" w14:textId="77777777" w:rsidR="004A2F8D" w:rsidRDefault="004A2F8D">
      <w:pPr>
        <w:spacing w:after="160" w:line="259" w:lineRule="auto"/>
        <w:rPr>
          <w:rFonts w:cstheme="minorHAnsi"/>
          <w:b/>
          <w:lang w:val="fr-CA"/>
        </w:rPr>
      </w:pPr>
      <w:r>
        <w:rPr>
          <w:rFonts w:cstheme="minorHAnsi"/>
          <w:b/>
          <w:lang w:val="fr-CA"/>
        </w:rPr>
        <w:br w:type="page"/>
      </w:r>
    </w:p>
    <w:p w14:paraId="1F22430A" w14:textId="3E450C25" w:rsidR="00BB0FDB" w:rsidRDefault="00BB0FDB" w:rsidP="00BB0FDB">
      <w:pPr>
        <w:spacing w:after="160"/>
        <w:rPr>
          <w:rFonts w:cstheme="minorHAnsi"/>
          <w:b/>
          <w:lang w:val="fr-CA"/>
        </w:rPr>
      </w:pPr>
      <w:r w:rsidRPr="00BB0FDB">
        <w:rPr>
          <w:rFonts w:cstheme="minorHAnsi"/>
          <w:b/>
          <w:lang w:val="fr-CA"/>
        </w:rPr>
        <w:t>Abréviations</w:t>
      </w:r>
    </w:p>
    <w:p w14:paraId="59E79575" w14:textId="77777777" w:rsidR="00E65264" w:rsidRDefault="00E65264" w:rsidP="00BB0FDB">
      <w:pPr>
        <w:spacing w:after="160"/>
        <w:rPr>
          <w:rFonts w:cstheme="minorHAnsi"/>
          <w:b/>
          <w:lang w:val="fr-CA"/>
        </w:rPr>
        <w:sectPr w:rsidR="00E65264">
          <w:footerReference w:type="default" r:id="rId11"/>
          <w:pgSz w:w="12240" w:h="15840"/>
          <w:pgMar w:top="1440" w:right="1440" w:bottom="1440" w:left="1440" w:header="720" w:footer="720" w:gutter="0"/>
          <w:cols w:space="720"/>
          <w:docGrid w:linePitch="360"/>
        </w:sectPr>
      </w:pPr>
    </w:p>
    <w:p w14:paraId="0B850140" w14:textId="52EFF06E" w:rsidR="00BB0FDB" w:rsidRPr="00BB0FDB" w:rsidRDefault="00BB0FDB" w:rsidP="00BB0FDB">
      <w:pPr>
        <w:spacing w:after="160"/>
        <w:rPr>
          <w:rFonts w:cstheme="minorHAnsi"/>
          <w:b/>
          <w:lang w:val="fr-CA"/>
        </w:rPr>
      </w:pPr>
      <w:r>
        <w:rPr>
          <w:rFonts w:cstheme="minorHAnsi"/>
          <w:b/>
          <w:lang w:val="fr-CA"/>
        </w:rPr>
        <w:t xml:space="preserve">ECI : </w:t>
      </w:r>
      <w:r w:rsidRPr="00BB0FDB">
        <w:rPr>
          <w:rFonts w:cstheme="minorHAnsi"/>
          <w:lang w:val="fr-CA"/>
        </w:rPr>
        <w:t xml:space="preserve"> </w:t>
      </w:r>
      <w:r>
        <w:rPr>
          <w:rFonts w:cstheme="minorHAnsi"/>
          <w:lang w:val="fr-CA"/>
        </w:rPr>
        <w:t>e</w:t>
      </w:r>
      <w:r w:rsidRPr="00BB0FDB">
        <w:rPr>
          <w:rFonts w:cstheme="minorHAnsi"/>
          <w:lang w:val="fr-CA"/>
        </w:rPr>
        <w:t xml:space="preserve">nquête canadienne sur l’incapacité </w:t>
      </w:r>
    </w:p>
    <w:p w14:paraId="1A63245B" w14:textId="5D56F866" w:rsidR="00BB0FDB" w:rsidRDefault="00BB0FDB" w:rsidP="00BB0FDB">
      <w:pPr>
        <w:spacing w:after="160"/>
        <w:rPr>
          <w:rFonts w:cstheme="minorHAnsi"/>
          <w:lang w:val="fr-CA"/>
        </w:rPr>
      </w:pPr>
      <w:r w:rsidRPr="00BB0FDB">
        <w:rPr>
          <w:rFonts w:cstheme="minorHAnsi"/>
          <w:b/>
          <w:lang w:val="fr-CA"/>
        </w:rPr>
        <w:t>FRM :</w:t>
      </w:r>
      <w:r>
        <w:rPr>
          <w:rFonts w:cstheme="minorHAnsi"/>
          <w:lang w:val="fr-CA"/>
        </w:rPr>
        <w:t xml:space="preserve"> f</w:t>
      </w:r>
      <w:r w:rsidRPr="00BB0FDB">
        <w:rPr>
          <w:rFonts w:cstheme="minorHAnsi"/>
          <w:lang w:val="fr-CA"/>
        </w:rPr>
        <w:t>auteuil roulant manuel</w:t>
      </w:r>
    </w:p>
    <w:p w14:paraId="3E28F394" w14:textId="56FD84F5" w:rsidR="00BB0FDB" w:rsidRPr="00BB0FDB" w:rsidRDefault="00BB0FDB" w:rsidP="00BB0FDB">
      <w:pPr>
        <w:spacing w:after="160"/>
        <w:rPr>
          <w:rFonts w:cstheme="minorHAnsi"/>
          <w:lang w:val="fr-CA"/>
        </w:rPr>
      </w:pPr>
      <w:r w:rsidRPr="00BB0FDB">
        <w:rPr>
          <w:rFonts w:cstheme="minorHAnsi"/>
          <w:b/>
          <w:lang w:val="fr-CA"/>
        </w:rPr>
        <w:t>FRE :</w:t>
      </w:r>
      <w:r>
        <w:rPr>
          <w:rFonts w:cstheme="minorHAnsi"/>
          <w:lang w:val="fr-CA"/>
        </w:rPr>
        <w:t xml:space="preserve"> </w:t>
      </w:r>
      <w:r w:rsidRPr="00BB0FDB">
        <w:rPr>
          <w:rFonts w:cstheme="minorHAnsi"/>
          <w:lang w:val="fr-CA"/>
        </w:rPr>
        <w:t>fauteuil roulant électrique</w:t>
      </w:r>
    </w:p>
    <w:p w14:paraId="7F41CFD1" w14:textId="130EC313" w:rsidR="00BB0FDB" w:rsidRPr="00BB0FDB" w:rsidRDefault="00BB0FDB" w:rsidP="00BB0FDB">
      <w:pPr>
        <w:spacing w:after="160"/>
        <w:rPr>
          <w:rFonts w:cstheme="minorHAnsi"/>
          <w:lang w:val="fr-CA"/>
        </w:rPr>
      </w:pPr>
      <w:r w:rsidRPr="00BB0FDB">
        <w:rPr>
          <w:rFonts w:cstheme="minorHAnsi"/>
          <w:b/>
          <w:lang w:val="fr-CA"/>
        </w:rPr>
        <w:t>CNB :</w:t>
      </w:r>
      <w:r w:rsidRPr="00BB0FDB">
        <w:rPr>
          <w:rFonts w:cstheme="minorHAnsi"/>
          <w:lang w:val="fr-CA"/>
        </w:rPr>
        <w:t xml:space="preserve"> </w:t>
      </w:r>
      <w:r>
        <w:rPr>
          <w:rFonts w:cstheme="minorHAnsi"/>
          <w:lang w:val="fr-CA"/>
        </w:rPr>
        <w:t>c</w:t>
      </w:r>
      <w:r w:rsidRPr="00BB0FDB">
        <w:rPr>
          <w:rFonts w:cstheme="minorHAnsi"/>
          <w:lang w:val="fr-CA"/>
        </w:rPr>
        <w:t xml:space="preserve">ode national du bâtiment du Canada </w:t>
      </w:r>
    </w:p>
    <w:p w14:paraId="1ACE7146" w14:textId="30336C98" w:rsidR="00BB0FDB" w:rsidRPr="00BB0FDB" w:rsidRDefault="00BB0FDB" w:rsidP="00BB0FDB">
      <w:pPr>
        <w:spacing w:after="160"/>
        <w:rPr>
          <w:rFonts w:cstheme="minorHAnsi"/>
          <w:lang w:val="fr-CA"/>
        </w:rPr>
      </w:pPr>
      <w:r w:rsidRPr="00BB0FDB">
        <w:rPr>
          <w:rFonts w:cstheme="minorHAnsi"/>
          <w:b/>
          <w:lang w:val="fr-CA"/>
        </w:rPr>
        <w:t>CSA :</w:t>
      </w:r>
      <w:r>
        <w:rPr>
          <w:rFonts w:cstheme="minorHAnsi"/>
          <w:lang w:val="fr-CA"/>
        </w:rPr>
        <w:t xml:space="preserve"> a</w:t>
      </w:r>
      <w:r w:rsidRPr="00BB0FDB">
        <w:rPr>
          <w:rFonts w:cstheme="minorHAnsi"/>
          <w:lang w:val="fr-CA"/>
        </w:rPr>
        <w:t>ssociation canadienne de normalisation</w:t>
      </w:r>
    </w:p>
    <w:p w14:paraId="36D466FB" w14:textId="0B24438C" w:rsidR="00E65264" w:rsidRPr="00E65264" w:rsidRDefault="00BB0FDB" w:rsidP="00AB5E17">
      <w:pPr>
        <w:spacing w:after="160"/>
        <w:rPr>
          <w:rFonts w:cstheme="minorHAnsi"/>
          <w:lang w:val="fr-CA"/>
        </w:rPr>
      </w:pPr>
      <w:r w:rsidRPr="00BB0FDB">
        <w:rPr>
          <w:rFonts w:cstheme="minorHAnsi"/>
          <w:b/>
          <w:lang w:val="fr-CA"/>
        </w:rPr>
        <w:t>NAC :</w:t>
      </w:r>
      <w:r>
        <w:rPr>
          <w:rFonts w:cstheme="minorHAnsi"/>
          <w:lang w:val="fr-CA"/>
        </w:rPr>
        <w:t xml:space="preserve"> n</w:t>
      </w:r>
      <w:r w:rsidRPr="00BB0FDB">
        <w:rPr>
          <w:rFonts w:cstheme="minorHAnsi"/>
          <w:lang w:val="fr-CA"/>
        </w:rPr>
        <w:t>ormes d’accessibilité Canada</w:t>
      </w:r>
    </w:p>
    <w:p w14:paraId="7F98C1E6" w14:textId="0BD3779B" w:rsidR="00E65264" w:rsidRDefault="00E65264" w:rsidP="00AB5E17">
      <w:pPr>
        <w:spacing w:after="160"/>
        <w:rPr>
          <w:rFonts w:cstheme="minorHAnsi"/>
          <w:lang w:val="fr-CA"/>
        </w:rPr>
      </w:pPr>
      <w:r>
        <w:rPr>
          <w:rFonts w:cstheme="minorHAnsi"/>
          <w:b/>
          <w:lang w:val="fr-CA"/>
        </w:rPr>
        <w:t xml:space="preserve">Min :  </w:t>
      </w:r>
      <w:r>
        <w:rPr>
          <w:rFonts w:cstheme="minorHAnsi"/>
          <w:lang w:val="fr-CA"/>
        </w:rPr>
        <w:t xml:space="preserve"> minimum</w:t>
      </w:r>
    </w:p>
    <w:p w14:paraId="4AA02D81" w14:textId="35D31D31" w:rsidR="00E65264" w:rsidRDefault="00E65264" w:rsidP="00AB5E17">
      <w:pPr>
        <w:spacing w:after="160"/>
        <w:rPr>
          <w:rFonts w:cstheme="minorHAnsi"/>
          <w:lang w:val="fr-CA"/>
        </w:rPr>
      </w:pPr>
      <w:r w:rsidRPr="00E65264">
        <w:rPr>
          <w:rFonts w:cstheme="minorHAnsi"/>
          <w:b/>
          <w:lang w:val="fr-CA"/>
        </w:rPr>
        <w:t>Max :</w:t>
      </w:r>
      <w:r>
        <w:rPr>
          <w:rFonts w:cstheme="minorHAnsi"/>
          <w:lang w:val="fr-CA"/>
        </w:rPr>
        <w:t xml:space="preserve"> maximum</w:t>
      </w:r>
    </w:p>
    <w:p w14:paraId="24E119DF" w14:textId="710BAAAA" w:rsidR="00E65264" w:rsidRDefault="00E65264" w:rsidP="00AB5E17">
      <w:pPr>
        <w:spacing w:after="160"/>
        <w:rPr>
          <w:rFonts w:cstheme="minorHAnsi"/>
          <w:lang w:val="fr-CA"/>
        </w:rPr>
      </w:pPr>
      <w:r w:rsidRPr="00E65264">
        <w:rPr>
          <w:rFonts w:cstheme="minorHAnsi"/>
          <w:b/>
          <w:lang w:val="fr-CA"/>
        </w:rPr>
        <w:t>Moy :</w:t>
      </w:r>
      <w:r>
        <w:rPr>
          <w:rFonts w:cstheme="minorHAnsi"/>
          <w:lang w:val="fr-CA"/>
        </w:rPr>
        <w:t xml:space="preserve"> moyenne</w:t>
      </w:r>
    </w:p>
    <w:p w14:paraId="6ADE0231" w14:textId="172D6C78" w:rsidR="00E65264" w:rsidRPr="00E65264" w:rsidRDefault="00E65264" w:rsidP="00AB5E17">
      <w:pPr>
        <w:spacing w:after="160"/>
        <w:rPr>
          <w:rFonts w:cstheme="minorHAnsi"/>
          <w:lang w:val="fr-CA"/>
        </w:rPr>
        <w:sectPr w:rsidR="00E65264" w:rsidRPr="00E65264" w:rsidSect="004A2F8D">
          <w:type w:val="continuous"/>
          <w:pgSz w:w="12240" w:h="15840"/>
          <w:pgMar w:top="1440" w:right="1440" w:bottom="1440" w:left="1440" w:header="720" w:footer="720" w:gutter="0"/>
          <w:cols w:space="720"/>
          <w:docGrid w:linePitch="360"/>
        </w:sectPr>
      </w:pPr>
      <w:r w:rsidRPr="00E65264">
        <w:rPr>
          <w:rFonts w:cstheme="minorHAnsi"/>
          <w:b/>
          <w:lang w:val="fr-CA"/>
        </w:rPr>
        <w:t>%ile :</w:t>
      </w:r>
      <w:r>
        <w:rPr>
          <w:rFonts w:cstheme="minorHAnsi"/>
          <w:lang w:val="fr-CA"/>
        </w:rPr>
        <w:t xml:space="preserve">  percentile</w:t>
      </w:r>
    </w:p>
    <w:p w14:paraId="2BE3FBD0" w14:textId="77777777" w:rsidR="004A2F8D" w:rsidRDefault="004A2F8D" w:rsidP="00AB5E17">
      <w:pPr>
        <w:spacing w:after="160"/>
        <w:rPr>
          <w:rFonts w:cstheme="minorHAnsi"/>
          <w:b/>
          <w:lang w:val="fr-CA"/>
        </w:rPr>
        <w:sectPr w:rsidR="004A2F8D" w:rsidSect="00E65264">
          <w:type w:val="continuous"/>
          <w:pgSz w:w="12240" w:h="15840"/>
          <w:pgMar w:top="1440" w:right="1440" w:bottom="1440" w:left="1440" w:header="720" w:footer="720" w:gutter="0"/>
          <w:cols w:space="720"/>
          <w:docGrid w:linePitch="360"/>
        </w:sectPr>
      </w:pPr>
    </w:p>
    <w:p w14:paraId="4A6A6126" w14:textId="4FC74D0E" w:rsidR="00B51C07" w:rsidRPr="00BB0FDB" w:rsidRDefault="00374390" w:rsidP="00AB5E17">
      <w:pPr>
        <w:spacing w:after="160"/>
        <w:rPr>
          <w:rFonts w:cstheme="minorHAnsi"/>
          <w:b/>
          <w:lang w:val="fr-CA"/>
        </w:rPr>
      </w:pPr>
      <w:r w:rsidRPr="00BB0FDB">
        <w:rPr>
          <w:rFonts w:cstheme="minorHAnsi"/>
          <w:b/>
          <w:lang w:val="fr-CA"/>
        </w:rPr>
        <w:br w:type="page"/>
      </w:r>
    </w:p>
    <w:sdt>
      <w:sdtPr>
        <w:rPr>
          <w:rFonts w:eastAsiaTheme="minorHAnsi" w:cstheme="minorHAnsi"/>
          <w:sz w:val="24"/>
          <w:szCs w:val="24"/>
          <w:lang w:val="fr-CA"/>
        </w:rPr>
        <w:id w:val="785325231"/>
        <w:docPartObj>
          <w:docPartGallery w:val="Table of Contents"/>
          <w:docPartUnique/>
        </w:docPartObj>
      </w:sdtPr>
      <w:sdtEndPr>
        <w:rPr>
          <w:bCs/>
          <w:noProof/>
        </w:rPr>
      </w:sdtEndPr>
      <w:sdtContent>
        <w:p w14:paraId="66CF86C6" w14:textId="14B3F24B" w:rsidR="00596CD0" w:rsidRPr="00F01781" w:rsidRDefault="006F01DE">
          <w:pPr>
            <w:pStyle w:val="TOCHeading"/>
            <w:rPr>
              <w:rFonts w:cstheme="minorHAnsi"/>
              <w:b/>
              <w:lang w:val="fr-CA"/>
            </w:rPr>
          </w:pPr>
          <w:r w:rsidRPr="00F01781">
            <w:rPr>
              <w:rFonts w:cstheme="minorHAnsi"/>
              <w:b/>
              <w:lang w:val="fr-CA"/>
            </w:rPr>
            <w:t xml:space="preserve">Table </w:t>
          </w:r>
          <w:r w:rsidR="00E86BA4" w:rsidRPr="00F01781">
            <w:rPr>
              <w:rFonts w:cstheme="minorHAnsi"/>
              <w:b/>
              <w:lang w:val="fr-CA"/>
            </w:rPr>
            <w:t>des matières</w:t>
          </w:r>
        </w:p>
        <w:p w14:paraId="3E150002" w14:textId="727DCDE6" w:rsidR="00CE5E63" w:rsidRDefault="00596CD0">
          <w:pPr>
            <w:pStyle w:val="TOC1"/>
            <w:rPr>
              <w:rFonts w:eastAsiaTheme="minorEastAsia"/>
              <w:b w:val="0"/>
              <w:sz w:val="22"/>
              <w:szCs w:val="22"/>
              <w:lang w:eastAsia="en-CA"/>
            </w:rPr>
          </w:pPr>
          <w:r w:rsidRPr="00F01781">
            <w:rPr>
              <w:rFonts w:cstheme="minorHAnsi"/>
              <w:b w:val="0"/>
              <w:noProof w:val="0"/>
              <w:lang w:val="fr-CA"/>
            </w:rPr>
            <w:fldChar w:fldCharType="begin"/>
          </w:r>
          <w:r w:rsidRPr="00F01781">
            <w:rPr>
              <w:rFonts w:cstheme="minorHAnsi"/>
              <w:b w:val="0"/>
              <w:lang w:val="fr-CA"/>
            </w:rPr>
            <w:instrText xml:space="preserve"> TOC \o "1-3" \h \z \u </w:instrText>
          </w:r>
          <w:r w:rsidRPr="00F01781">
            <w:rPr>
              <w:rFonts w:cstheme="minorHAnsi"/>
              <w:b w:val="0"/>
              <w:noProof w:val="0"/>
              <w:lang w:val="fr-CA"/>
            </w:rPr>
            <w:fldChar w:fldCharType="separate"/>
          </w:r>
          <w:hyperlink w:anchor="_Toc235472858" w:history="1">
            <w:r w:rsidR="00CE5E63" w:rsidRPr="00212AFF">
              <w:rPr>
                <w:rStyle w:val="Hyperlink"/>
                <w:rFonts w:cstheme="minorHAnsi"/>
                <w:bCs/>
                <w:iCs/>
                <w:spacing w:val="5"/>
                <w:lang w:val="fr-CA"/>
              </w:rPr>
              <w:t>Sommaire exécutif</w:t>
            </w:r>
            <w:r w:rsidR="00CE5E63">
              <w:rPr>
                <w:webHidden/>
              </w:rPr>
              <w:tab/>
            </w:r>
            <w:r w:rsidR="00CE5E63">
              <w:rPr>
                <w:webHidden/>
              </w:rPr>
              <w:fldChar w:fldCharType="begin"/>
            </w:r>
            <w:r w:rsidR="00CE5E63">
              <w:rPr>
                <w:webHidden/>
              </w:rPr>
              <w:instrText xml:space="preserve"> PAGEREF _Toc235472858 \h </w:instrText>
            </w:r>
            <w:r w:rsidR="00CE5E63">
              <w:rPr>
                <w:webHidden/>
              </w:rPr>
            </w:r>
            <w:r w:rsidR="00CE5E63">
              <w:rPr>
                <w:webHidden/>
              </w:rPr>
              <w:fldChar w:fldCharType="separate"/>
            </w:r>
            <w:r w:rsidR="00CE5E63">
              <w:rPr>
                <w:webHidden/>
              </w:rPr>
              <w:t>2</w:t>
            </w:r>
            <w:r w:rsidR="00CE5E63">
              <w:rPr>
                <w:webHidden/>
              </w:rPr>
              <w:fldChar w:fldCharType="end"/>
            </w:r>
          </w:hyperlink>
        </w:p>
        <w:p w14:paraId="46AE2BCF" w14:textId="3B2642C8" w:rsidR="00CE5E63" w:rsidRDefault="00CE5E63">
          <w:pPr>
            <w:pStyle w:val="TOC1"/>
            <w:rPr>
              <w:rFonts w:eastAsiaTheme="minorEastAsia"/>
              <w:b w:val="0"/>
              <w:sz w:val="22"/>
              <w:szCs w:val="22"/>
              <w:lang w:eastAsia="en-CA"/>
            </w:rPr>
          </w:pPr>
          <w:hyperlink w:anchor="_Toc235472859" w:history="1">
            <w:r w:rsidRPr="00212AFF">
              <w:rPr>
                <w:rStyle w:val="Hyperlink"/>
              </w:rPr>
              <w:t>Auteurs et contributions</w:t>
            </w:r>
            <w:r>
              <w:rPr>
                <w:webHidden/>
              </w:rPr>
              <w:tab/>
            </w:r>
            <w:r>
              <w:rPr>
                <w:webHidden/>
              </w:rPr>
              <w:fldChar w:fldCharType="begin"/>
            </w:r>
            <w:r>
              <w:rPr>
                <w:webHidden/>
              </w:rPr>
              <w:instrText xml:space="preserve"> PAGEREF _Toc235472859 \h </w:instrText>
            </w:r>
            <w:r>
              <w:rPr>
                <w:webHidden/>
              </w:rPr>
            </w:r>
            <w:r>
              <w:rPr>
                <w:webHidden/>
              </w:rPr>
              <w:fldChar w:fldCharType="separate"/>
            </w:r>
            <w:r>
              <w:rPr>
                <w:webHidden/>
              </w:rPr>
              <w:t>4</w:t>
            </w:r>
            <w:r>
              <w:rPr>
                <w:webHidden/>
              </w:rPr>
              <w:fldChar w:fldCharType="end"/>
            </w:r>
          </w:hyperlink>
        </w:p>
        <w:p w14:paraId="22D3914C" w14:textId="41B52049" w:rsidR="00CE5E63" w:rsidRDefault="00CE5E63">
          <w:pPr>
            <w:pStyle w:val="TOC1"/>
            <w:rPr>
              <w:rFonts w:eastAsiaTheme="minorEastAsia"/>
              <w:b w:val="0"/>
              <w:sz w:val="22"/>
              <w:szCs w:val="22"/>
              <w:lang w:eastAsia="en-CA"/>
            </w:rPr>
          </w:pPr>
          <w:hyperlink w:anchor="_Toc235472860" w:history="1">
            <w:r w:rsidRPr="00212AFF">
              <w:rPr>
                <w:rStyle w:val="Hyperlink"/>
                <w:rFonts w:cstheme="minorHAnsi"/>
                <w:lang w:val="fr-CA"/>
              </w:rPr>
              <w:t>Liste des tableaux</w:t>
            </w:r>
            <w:r>
              <w:rPr>
                <w:webHidden/>
              </w:rPr>
              <w:tab/>
            </w:r>
            <w:r>
              <w:rPr>
                <w:webHidden/>
              </w:rPr>
              <w:fldChar w:fldCharType="begin"/>
            </w:r>
            <w:r>
              <w:rPr>
                <w:webHidden/>
              </w:rPr>
              <w:instrText xml:space="preserve"> PAGEREF _Toc235472860 \h </w:instrText>
            </w:r>
            <w:r>
              <w:rPr>
                <w:webHidden/>
              </w:rPr>
            </w:r>
            <w:r>
              <w:rPr>
                <w:webHidden/>
              </w:rPr>
              <w:fldChar w:fldCharType="separate"/>
            </w:r>
            <w:r>
              <w:rPr>
                <w:webHidden/>
              </w:rPr>
              <w:t>12</w:t>
            </w:r>
            <w:r>
              <w:rPr>
                <w:webHidden/>
              </w:rPr>
              <w:fldChar w:fldCharType="end"/>
            </w:r>
          </w:hyperlink>
        </w:p>
        <w:p w14:paraId="2979D612" w14:textId="28C811A9" w:rsidR="00CE5E63" w:rsidRDefault="00CE5E63">
          <w:pPr>
            <w:pStyle w:val="TOC1"/>
            <w:rPr>
              <w:rFonts w:eastAsiaTheme="minorEastAsia"/>
              <w:b w:val="0"/>
              <w:sz w:val="22"/>
              <w:szCs w:val="22"/>
              <w:lang w:eastAsia="en-CA"/>
            </w:rPr>
          </w:pPr>
          <w:hyperlink w:anchor="_Toc235472861" w:history="1">
            <w:r w:rsidRPr="00212AFF">
              <w:rPr>
                <w:rStyle w:val="Hyperlink"/>
                <w:rFonts w:cstheme="minorHAnsi"/>
                <w:lang w:val="fr-CA"/>
              </w:rPr>
              <w:t>Liste des figures</w:t>
            </w:r>
            <w:r>
              <w:rPr>
                <w:webHidden/>
              </w:rPr>
              <w:tab/>
            </w:r>
            <w:r>
              <w:rPr>
                <w:webHidden/>
              </w:rPr>
              <w:fldChar w:fldCharType="begin"/>
            </w:r>
            <w:r>
              <w:rPr>
                <w:webHidden/>
              </w:rPr>
              <w:instrText xml:space="preserve"> PAGEREF _Toc235472861 \h </w:instrText>
            </w:r>
            <w:r>
              <w:rPr>
                <w:webHidden/>
              </w:rPr>
            </w:r>
            <w:r>
              <w:rPr>
                <w:webHidden/>
              </w:rPr>
              <w:fldChar w:fldCharType="separate"/>
            </w:r>
            <w:r>
              <w:rPr>
                <w:webHidden/>
              </w:rPr>
              <w:t>18</w:t>
            </w:r>
            <w:r>
              <w:rPr>
                <w:webHidden/>
              </w:rPr>
              <w:fldChar w:fldCharType="end"/>
            </w:r>
          </w:hyperlink>
        </w:p>
        <w:p w14:paraId="421632A0" w14:textId="05E95F29" w:rsidR="00CE5E63" w:rsidRDefault="00CE5E63">
          <w:pPr>
            <w:pStyle w:val="TOC1"/>
            <w:rPr>
              <w:rFonts w:eastAsiaTheme="minorEastAsia"/>
              <w:b w:val="0"/>
              <w:sz w:val="22"/>
              <w:szCs w:val="22"/>
              <w:lang w:eastAsia="en-CA"/>
            </w:rPr>
          </w:pPr>
          <w:hyperlink w:anchor="_Toc235472862" w:history="1">
            <w:r w:rsidRPr="00212AFF">
              <w:rPr>
                <w:rStyle w:val="Hyperlink"/>
                <w:rFonts w:cstheme="minorHAnsi"/>
                <w:lang w:val="fr-CA"/>
              </w:rPr>
              <w:t>1.</w:t>
            </w:r>
            <w:r>
              <w:rPr>
                <w:rFonts w:eastAsiaTheme="minorEastAsia"/>
                <w:b w:val="0"/>
                <w:sz w:val="22"/>
                <w:szCs w:val="22"/>
                <w:lang w:eastAsia="en-CA"/>
              </w:rPr>
              <w:tab/>
            </w:r>
            <w:r w:rsidRPr="00212AFF">
              <w:rPr>
                <w:rStyle w:val="Hyperlink"/>
                <w:rFonts w:cstheme="minorHAnsi"/>
                <w:lang w:val="fr-CA"/>
              </w:rPr>
              <w:t>Introduction</w:t>
            </w:r>
            <w:r>
              <w:rPr>
                <w:webHidden/>
              </w:rPr>
              <w:tab/>
            </w:r>
            <w:r>
              <w:rPr>
                <w:webHidden/>
              </w:rPr>
              <w:fldChar w:fldCharType="begin"/>
            </w:r>
            <w:r>
              <w:rPr>
                <w:webHidden/>
              </w:rPr>
              <w:instrText xml:space="preserve"> PAGEREF _Toc235472862 \h </w:instrText>
            </w:r>
            <w:r>
              <w:rPr>
                <w:webHidden/>
              </w:rPr>
            </w:r>
            <w:r>
              <w:rPr>
                <w:webHidden/>
              </w:rPr>
              <w:fldChar w:fldCharType="separate"/>
            </w:r>
            <w:r>
              <w:rPr>
                <w:webHidden/>
              </w:rPr>
              <w:t>21</w:t>
            </w:r>
            <w:r>
              <w:rPr>
                <w:webHidden/>
              </w:rPr>
              <w:fldChar w:fldCharType="end"/>
            </w:r>
          </w:hyperlink>
        </w:p>
        <w:p w14:paraId="68A105E7" w14:textId="0EB26E0E" w:rsidR="00CE5E63" w:rsidRDefault="00CE5E63">
          <w:pPr>
            <w:pStyle w:val="TOC1"/>
            <w:rPr>
              <w:rFonts w:eastAsiaTheme="minorEastAsia"/>
              <w:b w:val="0"/>
              <w:sz w:val="22"/>
              <w:szCs w:val="22"/>
              <w:lang w:eastAsia="en-CA"/>
            </w:rPr>
          </w:pPr>
          <w:hyperlink w:anchor="_Toc235472863" w:history="1">
            <w:r w:rsidRPr="00212AFF">
              <w:rPr>
                <w:rStyle w:val="Hyperlink"/>
                <w:rFonts w:cstheme="minorHAnsi"/>
                <w:lang w:val="fr-CA"/>
              </w:rPr>
              <w:t>1.1.</w:t>
            </w:r>
            <w:r>
              <w:rPr>
                <w:rFonts w:eastAsiaTheme="minorEastAsia"/>
                <w:b w:val="0"/>
                <w:sz w:val="22"/>
                <w:szCs w:val="22"/>
                <w:lang w:eastAsia="en-CA"/>
              </w:rPr>
              <w:tab/>
            </w:r>
            <w:r w:rsidRPr="00212AFF">
              <w:rPr>
                <w:rStyle w:val="Hyperlink"/>
                <w:rFonts w:cstheme="minorHAnsi"/>
                <w:lang w:val="fr-CA"/>
              </w:rPr>
              <w:t>Prévalence des dispositifs de mobilité</w:t>
            </w:r>
            <w:r>
              <w:rPr>
                <w:webHidden/>
              </w:rPr>
              <w:tab/>
            </w:r>
            <w:r>
              <w:rPr>
                <w:webHidden/>
              </w:rPr>
              <w:fldChar w:fldCharType="begin"/>
            </w:r>
            <w:r>
              <w:rPr>
                <w:webHidden/>
              </w:rPr>
              <w:instrText xml:space="preserve"> PAGEREF _Toc235472863 \h </w:instrText>
            </w:r>
            <w:r>
              <w:rPr>
                <w:webHidden/>
              </w:rPr>
            </w:r>
            <w:r>
              <w:rPr>
                <w:webHidden/>
              </w:rPr>
              <w:fldChar w:fldCharType="separate"/>
            </w:r>
            <w:r>
              <w:rPr>
                <w:webHidden/>
              </w:rPr>
              <w:t>21</w:t>
            </w:r>
            <w:r>
              <w:rPr>
                <w:webHidden/>
              </w:rPr>
              <w:fldChar w:fldCharType="end"/>
            </w:r>
          </w:hyperlink>
        </w:p>
        <w:p w14:paraId="046C70B3" w14:textId="7B82E42D" w:rsidR="00CE5E63" w:rsidRDefault="00CE5E63">
          <w:pPr>
            <w:pStyle w:val="TOC1"/>
            <w:rPr>
              <w:rFonts w:eastAsiaTheme="minorEastAsia"/>
              <w:b w:val="0"/>
              <w:sz w:val="22"/>
              <w:szCs w:val="22"/>
              <w:lang w:eastAsia="en-CA"/>
            </w:rPr>
          </w:pPr>
          <w:hyperlink w:anchor="_Toc235472864" w:history="1">
            <w:r w:rsidRPr="00212AFF">
              <w:rPr>
                <w:rStyle w:val="Hyperlink"/>
                <w:rFonts w:cstheme="minorHAnsi"/>
                <w:lang w:val="fr-CA"/>
              </w:rPr>
              <w:t>1.2.</w:t>
            </w:r>
            <w:r>
              <w:rPr>
                <w:rFonts w:eastAsiaTheme="minorEastAsia"/>
                <w:b w:val="0"/>
                <w:sz w:val="22"/>
                <w:szCs w:val="22"/>
                <w:lang w:eastAsia="en-CA"/>
              </w:rPr>
              <w:tab/>
            </w:r>
            <w:r w:rsidRPr="00212AFF">
              <w:rPr>
                <w:rStyle w:val="Hyperlink"/>
                <w:rFonts w:cstheme="minorHAnsi"/>
                <w:lang w:val="fr-CA"/>
              </w:rPr>
              <w:t>Normes canadiennes d’accessibilité relatives à l’environnement bâti</w:t>
            </w:r>
            <w:r>
              <w:rPr>
                <w:webHidden/>
              </w:rPr>
              <w:tab/>
            </w:r>
            <w:r>
              <w:rPr>
                <w:webHidden/>
              </w:rPr>
              <w:fldChar w:fldCharType="begin"/>
            </w:r>
            <w:r>
              <w:rPr>
                <w:webHidden/>
              </w:rPr>
              <w:instrText xml:space="preserve"> PAGEREF _Toc235472864 \h </w:instrText>
            </w:r>
            <w:r>
              <w:rPr>
                <w:webHidden/>
              </w:rPr>
            </w:r>
            <w:r>
              <w:rPr>
                <w:webHidden/>
              </w:rPr>
              <w:fldChar w:fldCharType="separate"/>
            </w:r>
            <w:r>
              <w:rPr>
                <w:webHidden/>
              </w:rPr>
              <w:t>23</w:t>
            </w:r>
            <w:r>
              <w:rPr>
                <w:webHidden/>
              </w:rPr>
              <w:fldChar w:fldCharType="end"/>
            </w:r>
          </w:hyperlink>
        </w:p>
        <w:p w14:paraId="4F2C2738" w14:textId="16FFC3F5" w:rsidR="00CE5E63" w:rsidRDefault="00CE5E63">
          <w:pPr>
            <w:pStyle w:val="TOC1"/>
            <w:rPr>
              <w:rFonts w:eastAsiaTheme="minorEastAsia"/>
              <w:b w:val="0"/>
              <w:sz w:val="22"/>
              <w:szCs w:val="22"/>
              <w:lang w:eastAsia="en-CA"/>
            </w:rPr>
          </w:pPr>
          <w:hyperlink w:anchor="_Toc235472865" w:history="1">
            <w:r w:rsidRPr="00212AFF">
              <w:rPr>
                <w:rStyle w:val="Hyperlink"/>
                <w:rFonts w:cstheme="minorHAnsi"/>
                <w:lang w:val="fr-CA"/>
              </w:rPr>
              <w:t>1.3.</w:t>
            </w:r>
            <w:r>
              <w:rPr>
                <w:rFonts w:eastAsiaTheme="minorEastAsia"/>
                <w:b w:val="0"/>
                <w:sz w:val="22"/>
                <w:szCs w:val="22"/>
                <w:lang w:eastAsia="en-CA"/>
              </w:rPr>
              <w:tab/>
            </w:r>
            <w:r w:rsidRPr="00212AFF">
              <w:rPr>
                <w:rStyle w:val="Hyperlink"/>
                <w:rFonts w:cstheme="minorHAnsi"/>
                <w:lang w:val="fr-CA"/>
              </w:rPr>
              <w:t>Données probantes guidant l’élaboration des exigences d’accessibilité pour l’environnement bâti</w:t>
            </w:r>
            <w:r>
              <w:rPr>
                <w:webHidden/>
              </w:rPr>
              <w:tab/>
            </w:r>
            <w:r>
              <w:rPr>
                <w:webHidden/>
              </w:rPr>
              <w:fldChar w:fldCharType="begin"/>
            </w:r>
            <w:r>
              <w:rPr>
                <w:webHidden/>
              </w:rPr>
              <w:instrText xml:space="preserve"> PAGEREF _Toc235472865 \h </w:instrText>
            </w:r>
            <w:r>
              <w:rPr>
                <w:webHidden/>
              </w:rPr>
            </w:r>
            <w:r>
              <w:rPr>
                <w:webHidden/>
              </w:rPr>
              <w:fldChar w:fldCharType="separate"/>
            </w:r>
            <w:r>
              <w:rPr>
                <w:webHidden/>
              </w:rPr>
              <w:t>23</w:t>
            </w:r>
            <w:r>
              <w:rPr>
                <w:webHidden/>
              </w:rPr>
              <w:fldChar w:fldCharType="end"/>
            </w:r>
          </w:hyperlink>
        </w:p>
        <w:p w14:paraId="6BE95EEA" w14:textId="306ABF4C" w:rsidR="00CE5E63" w:rsidRDefault="00CE5E63">
          <w:pPr>
            <w:pStyle w:val="TOC1"/>
            <w:rPr>
              <w:rFonts w:eastAsiaTheme="minorEastAsia"/>
              <w:b w:val="0"/>
              <w:sz w:val="22"/>
              <w:szCs w:val="22"/>
              <w:lang w:eastAsia="en-CA"/>
            </w:rPr>
          </w:pPr>
          <w:hyperlink w:anchor="_Toc235472866" w:history="1">
            <w:r w:rsidRPr="00212AFF">
              <w:rPr>
                <w:rStyle w:val="Hyperlink"/>
                <w:rFonts w:cstheme="minorHAnsi"/>
                <w:lang w:val="fr-CA"/>
              </w:rPr>
              <w:t>2.</w:t>
            </w:r>
            <w:r>
              <w:rPr>
                <w:rFonts w:eastAsiaTheme="minorEastAsia"/>
                <w:b w:val="0"/>
                <w:sz w:val="22"/>
                <w:szCs w:val="22"/>
                <w:lang w:eastAsia="en-CA"/>
              </w:rPr>
              <w:tab/>
            </w:r>
            <w:r w:rsidRPr="00212AFF">
              <w:rPr>
                <w:rStyle w:val="Hyperlink"/>
                <w:rFonts w:cstheme="minorHAnsi"/>
                <w:lang w:val="fr-CA"/>
              </w:rPr>
              <w:t>Objectifs et approche du projet</w:t>
            </w:r>
            <w:r>
              <w:rPr>
                <w:webHidden/>
              </w:rPr>
              <w:tab/>
            </w:r>
            <w:r>
              <w:rPr>
                <w:webHidden/>
              </w:rPr>
              <w:fldChar w:fldCharType="begin"/>
            </w:r>
            <w:r>
              <w:rPr>
                <w:webHidden/>
              </w:rPr>
              <w:instrText xml:space="preserve"> PAGEREF _Toc235472866 \h </w:instrText>
            </w:r>
            <w:r>
              <w:rPr>
                <w:webHidden/>
              </w:rPr>
            </w:r>
            <w:r>
              <w:rPr>
                <w:webHidden/>
              </w:rPr>
              <w:fldChar w:fldCharType="separate"/>
            </w:r>
            <w:r>
              <w:rPr>
                <w:webHidden/>
              </w:rPr>
              <w:t>24</w:t>
            </w:r>
            <w:r>
              <w:rPr>
                <w:webHidden/>
              </w:rPr>
              <w:fldChar w:fldCharType="end"/>
            </w:r>
          </w:hyperlink>
        </w:p>
        <w:p w14:paraId="72EB3376" w14:textId="5D82C7D5" w:rsidR="00CE5E63" w:rsidRDefault="00CE5E63">
          <w:pPr>
            <w:pStyle w:val="TOC1"/>
            <w:rPr>
              <w:rFonts w:eastAsiaTheme="minorEastAsia"/>
              <w:b w:val="0"/>
              <w:sz w:val="22"/>
              <w:szCs w:val="22"/>
              <w:lang w:eastAsia="en-CA"/>
            </w:rPr>
          </w:pPr>
          <w:hyperlink w:anchor="_Toc235472867" w:history="1">
            <w:r w:rsidRPr="00212AFF">
              <w:rPr>
                <w:rStyle w:val="Hyperlink"/>
                <w:rFonts w:cstheme="minorHAnsi"/>
                <w:lang w:val="fr-CA"/>
              </w:rPr>
              <w:t>2.1.</w:t>
            </w:r>
            <w:r>
              <w:rPr>
                <w:rFonts w:eastAsiaTheme="minorEastAsia"/>
                <w:b w:val="0"/>
                <w:sz w:val="22"/>
                <w:szCs w:val="22"/>
                <w:lang w:eastAsia="en-CA"/>
              </w:rPr>
              <w:tab/>
            </w:r>
            <w:r w:rsidRPr="00212AFF">
              <w:rPr>
                <w:rStyle w:val="Hyperlink"/>
                <w:rFonts w:cstheme="minorHAnsi"/>
                <w:lang w:val="fr-CA"/>
              </w:rPr>
              <w:t>Aperçu du rapport</w:t>
            </w:r>
            <w:r>
              <w:rPr>
                <w:webHidden/>
              </w:rPr>
              <w:tab/>
            </w:r>
            <w:r>
              <w:rPr>
                <w:webHidden/>
              </w:rPr>
              <w:fldChar w:fldCharType="begin"/>
            </w:r>
            <w:r>
              <w:rPr>
                <w:webHidden/>
              </w:rPr>
              <w:instrText xml:space="preserve"> PAGEREF _Toc235472867 \h </w:instrText>
            </w:r>
            <w:r>
              <w:rPr>
                <w:webHidden/>
              </w:rPr>
            </w:r>
            <w:r>
              <w:rPr>
                <w:webHidden/>
              </w:rPr>
              <w:fldChar w:fldCharType="separate"/>
            </w:r>
            <w:r>
              <w:rPr>
                <w:webHidden/>
              </w:rPr>
              <w:t>25</w:t>
            </w:r>
            <w:r>
              <w:rPr>
                <w:webHidden/>
              </w:rPr>
              <w:fldChar w:fldCharType="end"/>
            </w:r>
          </w:hyperlink>
        </w:p>
        <w:p w14:paraId="44222AD5" w14:textId="10A04C7C" w:rsidR="00CE5E63" w:rsidRDefault="00CE5E63">
          <w:pPr>
            <w:pStyle w:val="TOC1"/>
            <w:rPr>
              <w:rFonts w:eastAsiaTheme="minorEastAsia"/>
              <w:b w:val="0"/>
              <w:sz w:val="22"/>
              <w:szCs w:val="22"/>
              <w:lang w:eastAsia="en-CA"/>
            </w:rPr>
          </w:pPr>
          <w:hyperlink w:anchor="_Toc235472868" w:history="1">
            <w:r w:rsidRPr="00212AFF">
              <w:rPr>
                <w:rStyle w:val="Hyperlink"/>
                <w:rFonts w:cstheme="minorHAnsi"/>
                <w:lang w:val="fr-CA"/>
              </w:rPr>
              <w:t>Partie A : Utilisateurs adultes d’appareils de mobilité : création d’une base de données de mesures anthropométriques et fonctionnelles</w:t>
            </w:r>
            <w:r>
              <w:rPr>
                <w:webHidden/>
              </w:rPr>
              <w:tab/>
            </w:r>
            <w:r>
              <w:rPr>
                <w:webHidden/>
              </w:rPr>
              <w:fldChar w:fldCharType="begin"/>
            </w:r>
            <w:r>
              <w:rPr>
                <w:webHidden/>
              </w:rPr>
              <w:instrText xml:space="preserve"> PAGEREF _Toc235472868 \h </w:instrText>
            </w:r>
            <w:r>
              <w:rPr>
                <w:webHidden/>
              </w:rPr>
            </w:r>
            <w:r>
              <w:rPr>
                <w:webHidden/>
              </w:rPr>
              <w:fldChar w:fldCharType="separate"/>
            </w:r>
            <w:r>
              <w:rPr>
                <w:webHidden/>
              </w:rPr>
              <w:t>26</w:t>
            </w:r>
            <w:r>
              <w:rPr>
                <w:webHidden/>
              </w:rPr>
              <w:fldChar w:fldCharType="end"/>
            </w:r>
          </w:hyperlink>
        </w:p>
        <w:p w14:paraId="6DD1F5AF" w14:textId="3636A28E" w:rsidR="00CE5E63" w:rsidRDefault="00CE5E63">
          <w:pPr>
            <w:pStyle w:val="TOC1"/>
            <w:rPr>
              <w:rFonts w:eastAsiaTheme="minorEastAsia"/>
              <w:b w:val="0"/>
              <w:sz w:val="22"/>
              <w:szCs w:val="22"/>
              <w:lang w:eastAsia="en-CA"/>
            </w:rPr>
          </w:pPr>
          <w:hyperlink w:anchor="_Toc235472869" w:history="1">
            <w:r w:rsidRPr="00212AFF">
              <w:rPr>
                <w:rStyle w:val="Hyperlink"/>
                <w:rFonts w:cstheme="minorHAnsi"/>
                <w:lang w:val="fr-CA"/>
              </w:rPr>
              <w:t>1.</w:t>
            </w:r>
            <w:r>
              <w:rPr>
                <w:rFonts w:eastAsiaTheme="minorEastAsia"/>
                <w:b w:val="0"/>
                <w:sz w:val="22"/>
                <w:szCs w:val="22"/>
                <w:lang w:eastAsia="en-CA"/>
              </w:rPr>
              <w:tab/>
            </w:r>
            <w:r w:rsidRPr="00212AFF">
              <w:rPr>
                <w:rStyle w:val="Hyperlink"/>
                <w:rFonts w:cstheme="minorHAnsi"/>
                <w:lang w:val="fr-CA"/>
              </w:rPr>
              <w:t>Sommaire des codes et normes d’accessibilité existants pour l’environnement bâti</w:t>
            </w:r>
            <w:r>
              <w:rPr>
                <w:webHidden/>
              </w:rPr>
              <w:tab/>
            </w:r>
            <w:r>
              <w:rPr>
                <w:webHidden/>
              </w:rPr>
              <w:fldChar w:fldCharType="begin"/>
            </w:r>
            <w:r>
              <w:rPr>
                <w:webHidden/>
              </w:rPr>
              <w:instrText xml:space="preserve"> PAGEREF _Toc235472869 \h </w:instrText>
            </w:r>
            <w:r>
              <w:rPr>
                <w:webHidden/>
              </w:rPr>
            </w:r>
            <w:r>
              <w:rPr>
                <w:webHidden/>
              </w:rPr>
              <w:fldChar w:fldCharType="separate"/>
            </w:r>
            <w:r>
              <w:rPr>
                <w:webHidden/>
              </w:rPr>
              <w:t>26</w:t>
            </w:r>
            <w:r>
              <w:rPr>
                <w:webHidden/>
              </w:rPr>
              <w:fldChar w:fldCharType="end"/>
            </w:r>
          </w:hyperlink>
        </w:p>
        <w:p w14:paraId="2ACB1F48" w14:textId="4D35C744" w:rsidR="00CE5E63" w:rsidRDefault="00CE5E63">
          <w:pPr>
            <w:pStyle w:val="TOC1"/>
            <w:rPr>
              <w:rFonts w:eastAsiaTheme="minorEastAsia"/>
              <w:b w:val="0"/>
              <w:sz w:val="22"/>
              <w:szCs w:val="22"/>
              <w:lang w:eastAsia="en-CA"/>
            </w:rPr>
          </w:pPr>
          <w:hyperlink w:anchor="_Toc235472870" w:history="1">
            <w:r w:rsidRPr="00212AFF">
              <w:rPr>
                <w:rStyle w:val="Hyperlink"/>
                <w:rFonts w:cstheme="minorHAnsi"/>
                <w:lang w:val="fr-CA"/>
              </w:rPr>
              <w:t>2.</w:t>
            </w:r>
            <w:r>
              <w:rPr>
                <w:rFonts w:eastAsiaTheme="minorEastAsia"/>
                <w:b w:val="0"/>
                <w:sz w:val="22"/>
                <w:szCs w:val="22"/>
                <w:lang w:eastAsia="en-CA"/>
              </w:rPr>
              <w:tab/>
            </w:r>
            <w:r w:rsidRPr="00212AFF">
              <w:rPr>
                <w:rStyle w:val="Hyperlink"/>
                <w:rFonts w:cstheme="minorHAnsi"/>
                <w:lang w:val="fr-CA"/>
              </w:rPr>
              <w:t>Évaluation des besoins en espace fonctionnel et des mesures anthropométriques</w:t>
            </w:r>
            <w:r>
              <w:rPr>
                <w:webHidden/>
              </w:rPr>
              <w:tab/>
            </w:r>
            <w:r>
              <w:rPr>
                <w:webHidden/>
              </w:rPr>
              <w:fldChar w:fldCharType="begin"/>
            </w:r>
            <w:r>
              <w:rPr>
                <w:webHidden/>
              </w:rPr>
              <w:instrText xml:space="preserve"> PAGEREF _Toc235472870 \h </w:instrText>
            </w:r>
            <w:r>
              <w:rPr>
                <w:webHidden/>
              </w:rPr>
            </w:r>
            <w:r>
              <w:rPr>
                <w:webHidden/>
              </w:rPr>
              <w:fldChar w:fldCharType="separate"/>
            </w:r>
            <w:r>
              <w:rPr>
                <w:webHidden/>
              </w:rPr>
              <w:t>36</w:t>
            </w:r>
            <w:r>
              <w:rPr>
                <w:webHidden/>
              </w:rPr>
              <w:fldChar w:fldCharType="end"/>
            </w:r>
          </w:hyperlink>
        </w:p>
        <w:p w14:paraId="4D7BC56D" w14:textId="2D28A440" w:rsidR="00CE5E63" w:rsidRDefault="00CE5E63">
          <w:pPr>
            <w:pStyle w:val="TOC2"/>
            <w:tabs>
              <w:tab w:val="left" w:pos="880"/>
              <w:tab w:val="right" w:leader="dot" w:pos="9350"/>
            </w:tabs>
            <w:rPr>
              <w:rFonts w:eastAsiaTheme="minorEastAsia"/>
              <w:noProof/>
              <w:sz w:val="22"/>
              <w:szCs w:val="22"/>
              <w:lang w:eastAsia="en-CA"/>
            </w:rPr>
          </w:pPr>
          <w:hyperlink w:anchor="_Toc235472871" w:history="1">
            <w:r w:rsidRPr="00212AFF">
              <w:rPr>
                <w:rStyle w:val="Hyperlink"/>
                <w:rFonts w:cstheme="minorHAnsi"/>
                <w:b/>
                <w:noProof/>
                <w:lang w:val="fr-CA"/>
              </w:rPr>
              <w:t>2.1.</w:t>
            </w:r>
            <w:r>
              <w:rPr>
                <w:rFonts w:eastAsiaTheme="minorEastAsia"/>
                <w:noProof/>
                <w:sz w:val="22"/>
                <w:szCs w:val="22"/>
                <w:lang w:eastAsia="en-CA"/>
              </w:rPr>
              <w:tab/>
            </w:r>
            <w:r w:rsidRPr="00212AFF">
              <w:rPr>
                <w:rStyle w:val="Hyperlink"/>
                <w:rFonts w:cstheme="minorHAnsi"/>
                <w:b/>
                <w:noProof/>
                <w:lang w:val="fr-CA"/>
              </w:rPr>
              <w:t>Recrutement des participants</w:t>
            </w:r>
            <w:r>
              <w:rPr>
                <w:noProof/>
                <w:webHidden/>
              </w:rPr>
              <w:tab/>
            </w:r>
            <w:r>
              <w:rPr>
                <w:noProof/>
                <w:webHidden/>
              </w:rPr>
              <w:fldChar w:fldCharType="begin"/>
            </w:r>
            <w:r>
              <w:rPr>
                <w:noProof/>
                <w:webHidden/>
              </w:rPr>
              <w:instrText xml:space="preserve"> PAGEREF _Toc235472871 \h </w:instrText>
            </w:r>
            <w:r>
              <w:rPr>
                <w:noProof/>
                <w:webHidden/>
              </w:rPr>
            </w:r>
            <w:r>
              <w:rPr>
                <w:noProof/>
                <w:webHidden/>
              </w:rPr>
              <w:fldChar w:fldCharType="separate"/>
            </w:r>
            <w:r>
              <w:rPr>
                <w:noProof/>
                <w:webHidden/>
              </w:rPr>
              <w:t>36</w:t>
            </w:r>
            <w:r>
              <w:rPr>
                <w:noProof/>
                <w:webHidden/>
              </w:rPr>
              <w:fldChar w:fldCharType="end"/>
            </w:r>
          </w:hyperlink>
        </w:p>
        <w:p w14:paraId="2051D040" w14:textId="18E31611" w:rsidR="00CE5E63" w:rsidRDefault="00CE5E63">
          <w:pPr>
            <w:pStyle w:val="TOC3"/>
            <w:tabs>
              <w:tab w:val="left" w:pos="1320"/>
              <w:tab w:val="right" w:leader="dot" w:pos="9350"/>
            </w:tabs>
            <w:rPr>
              <w:rFonts w:eastAsiaTheme="minorEastAsia"/>
              <w:noProof/>
              <w:sz w:val="22"/>
              <w:szCs w:val="22"/>
              <w:lang w:eastAsia="en-CA"/>
            </w:rPr>
          </w:pPr>
          <w:hyperlink w:anchor="_Toc235472872" w:history="1">
            <w:r w:rsidRPr="00212AFF">
              <w:rPr>
                <w:rStyle w:val="Hyperlink"/>
                <w:rFonts w:cstheme="minorHAnsi"/>
                <w:b/>
                <w:noProof/>
                <w:lang w:val="fr-CA"/>
              </w:rPr>
              <w:t>2.1.1.</w:t>
            </w:r>
            <w:r>
              <w:rPr>
                <w:rFonts w:eastAsiaTheme="minorEastAsia"/>
                <w:noProof/>
                <w:sz w:val="22"/>
                <w:szCs w:val="22"/>
                <w:lang w:eastAsia="en-CA"/>
              </w:rPr>
              <w:tab/>
            </w:r>
            <w:r w:rsidRPr="00212AFF">
              <w:rPr>
                <w:rStyle w:val="Hyperlink"/>
                <w:rFonts w:cstheme="minorHAnsi"/>
                <w:b/>
                <w:noProof/>
                <w:lang w:val="fr-CA"/>
              </w:rPr>
              <w:t>Données démographiques et utilisation d’appareils d’aide à la mobilité</w:t>
            </w:r>
            <w:r>
              <w:rPr>
                <w:noProof/>
                <w:webHidden/>
              </w:rPr>
              <w:tab/>
            </w:r>
            <w:r>
              <w:rPr>
                <w:noProof/>
                <w:webHidden/>
              </w:rPr>
              <w:fldChar w:fldCharType="begin"/>
            </w:r>
            <w:r>
              <w:rPr>
                <w:noProof/>
                <w:webHidden/>
              </w:rPr>
              <w:instrText xml:space="preserve"> PAGEREF _Toc235472872 \h </w:instrText>
            </w:r>
            <w:r>
              <w:rPr>
                <w:noProof/>
                <w:webHidden/>
              </w:rPr>
            </w:r>
            <w:r>
              <w:rPr>
                <w:noProof/>
                <w:webHidden/>
              </w:rPr>
              <w:fldChar w:fldCharType="separate"/>
            </w:r>
            <w:r>
              <w:rPr>
                <w:noProof/>
                <w:webHidden/>
              </w:rPr>
              <w:t>36</w:t>
            </w:r>
            <w:r>
              <w:rPr>
                <w:noProof/>
                <w:webHidden/>
              </w:rPr>
              <w:fldChar w:fldCharType="end"/>
            </w:r>
          </w:hyperlink>
        </w:p>
        <w:p w14:paraId="7DAEDF11" w14:textId="4DB3CB6D" w:rsidR="00CE5E63" w:rsidRDefault="00CE5E63">
          <w:pPr>
            <w:pStyle w:val="TOC3"/>
            <w:tabs>
              <w:tab w:val="left" w:pos="1320"/>
              <w:tab w:val="right" w:leader="dot" w:pos="9350"/>
            </w:tabs>
            <w:rPr>
              <w:rFonts w:eastAsiaTheme="minorEastAsia"/>
              <w:noProof/>
              <w:sz w:val="22"/>
              <w:szCs w:val="22"/>
              <w:lang w:eastAsia="en-CA"/>
            </w:rPr>
          </w:pPr>
          <w:hyperlink w:anchor="_Toc235472873" w:history="1">
            <w:r w:rsidRPr="00212AFF">
              <w:rPr>
                <w:rStyle w:val="Hyperlink"/>
                <w:rFonts w:cstheme="minorHAnsi"/>
                <w:b/>
                <w:noProof/>
                <w:lang w:val="fr-CA"/>
              </w:rPr>
              <w:t>2.1.2.</w:t>
            </w:r>
            <w:r>
              <w:rPr>
                <w:rFonts w:eastAsiaTheme="minorEastAsia"/>
                <w:noProof/>
                <w:sz w:val="22"/>
                <w:szCs w:val="22"/>
                <w:lang w:eastAsia="en-CA"/>
              </w:rPr>
              <w:tab/>
            </w:r>
            <w:r w:rsidRPr="00212AFF">
              <w:rPr>
                <w:rStyle w:val="Hyperlink"/>
                <w:rFonts w:cstheme="minorHAnsi"/>
                <w:b/>
                <w:noProof/>
                <w:lang w:val="fr-CA"/>
              </w:rPr>
              <w:t>Détermination des mesures anthropométriques</w:t>
            </w:r>
            <w:r>
              <w:rPr>
                <w:noProof/>
                <w:webHidden/>
              </w:rPr>
              <w:tab/>
            </w:r>
            <w:r>
              <w:rPr>
                <w:noProof/>
                <w:webHidden/>
              </w:rPr>
              <w:fldChar w:fldCharType="begin"/>
            </w:r>
            <w:r>
              <w:rPr>
                <w:noProof/>
                <w:webHidden/>
              </w:rPr>
              <w:instrText xml:space="preserve"> PAGEREF _Toc235472873 \h </w:instrText>
            </w:r>
            <w:r>
              <w:rPr>
                <w:noProof/>
                <w:webHidden/>
              </w:rPr>
            </w:r>
            <w:r>
              <w:rPr>
                <w:noProof/>
                <w:webHidden/>
              </w:rPr>
              <w:fldChar w:fldCharType="separate"/>
            </w:r>
            <w:r>
              <w:rPr>
                <w:noProof/>
                <w:webHidden/>
              </w:rPr>
              <w:t>37</w:t>
            </w:r>
            <w:r>
              <w:rPr>
                <w:noProof/>
                <w:webHidden/>
              </w:rPr>
              <w:fldChar w:fldCharType="end"/>
            </w:r>
          </w:hyperlink>
        </w:p>
        <w:p w14:paraId="38B09BBE" w14:textId="7FD7780B" w:rsidR="00CE5E63" w:rsidRDefault="00CE5E63">
          <w:pPr>
            <w:pStyle w:val="TOC3"/>
            <w:tabs>
              <w:tab w:val="left" w:pos="1320"/>
              <w:tab w:val="right" w:leader="dot" w:pos="9350"/>
            </w:tabs>
            <w:rPr>
              <w:rFonts w:eastAsiaTheme="minorEastAsia"/>
              <w:noProof/>
              <w:sz w:val="22"/>
              <w:szCs w:val="22"/>
              <w:lang w:eastAsia="en-CA"/>
            </w:rPr>
          </w:pPr>
          <w:hyperlink w:anchor="_Toc235472874" w:history="1">
            <w:r w:rsidRPr="00212AFF">
              <w:rPr>
                <w:rStyle w:val="Hyperlink"/>
                <w:rFonts w:cstheme="minorHAnsi"/>
                <w:b/>
                <w:noProof/>
                <w:lang w:val="fr-CA"/>
              </w:rPr>
              <w:t>2.1.3.</w:t>
            </w:r>
            <w:r>
              <w:rPr>
                <w:rFonts w:eastAsiaTheme="minorEastAsia"/>
                <w:noProof/>
                <w:sz w:val="22"/>
                <w:szCs w:val="22"/>
                <w:lang w:eastAsia="en-CA"/>
              </w:rPr>
              <w:tab/>
            </w:r>
            <w:r w:rsidRPr="00212AFF">
              <w:rPr>
                <w:rStyle w:val="Hyperlink"/>
                <w:rFonts w:cstheme="minorHAnsi"/>
                <w:b/>
                <w:noProof/>
                <w:lang w:val="fr-CA"/>
              </w:rPr>
              <w:t>Détermination des exigences minimales en matière d’espace</w:t>
            </w:r>
            <w:r>
              <w:rPr>
                <w:noProof/>
                <w:webHidden/>
              </w:rPr>
              <w:tab/>
            </w:r>
            <w:r>
              <w:rPr>
                <w:noProof/>
                <w:webHidden/>
              </w:rPr>
              <w:fldChar w:fldCharType="begin"/>
            </w:r>
            <w:r>
              <w:rPr>
                <w:noProof/>
                <w:webHidden/>
              </w:rPr>
              <w:instrText xml:space="preserve"> PAGEREF _Toc235472874 \h </w:instrText>
            </w:r>
            <w:r>
              <w:rPr>
                <w:noProof/>
                <w:webHidden/>
              </w:rPr>
            </w:r>
            <w:r>
              <w:rPr>
                <w:noProof/>
                <w:webHidden/>
              </w:rPr>
              <w:fldChar w:fldCharType="separate"/>
            </w:r>
            <w:r>
              <w:rPr>
                <w:noProof/>
                <w:webHidden/>
              </w:rPr>
              <w:t>37</w:t>
            </w:r>
            <w:r>
              <w:rPr>
                <w:noProof/>
                <w:webHidden/>
              </w:rPr>
              <w:fldChar w:fldCharType="end"/>
            </w:r>
          </w:hyperlink>
        </w:p>
        <w:p w14:paraId="6A539892" w14:textId="169F49FC" w:rsidR="00CE5E63" w:rsidRDefault="00CE5E63">
          <w:pPr>
            <w:pStyle w:val="TOC3"/>
            <w:tabs>
              <w:tab w:val="left" w:pos="1320"/>
              <w:tab w:val="right" w:leader="dot" w:pos="9350"/>
            </w:tabs>
            <w:rPr>
              <w:rFonts w:eastAsiaTheme="minorEastAsia"/>
              <w:noProof/>
              <w:sz w:val="22"/>
              <w:szCs w:val="22"/>
              <w:lang w:eastAsia="en-CA"/>
            </w:rPr>
          </w:pPr>
          <w:hyperlink w:anchor="_Toc235472875" w:history="1">
            <w:r w:rsidRPr="00212AFF">
              <w:rPr>
                <w:rStyle w:val="Hyperlink"/>
                <w:rFonts w:cstheme="minorHAnsi"/>
                <w:b/>
                <w:noProof/>
                <w:lang w:val="fr-CA"/>
              </w:rPr>
              <w:t>2.1.4.</w:t>
            </w:r>
            <w:r>
              <w:rPr>
                <w:rFonts w:eastAsiaTheme="minorEastAsia"/>
                <w:noProof/>
                <w:sz w:val="22"/>
                <w:szCs w:val="22"/>
                <w:lang w:eastAsia="en-CA"/>
              </w:rPr>
              <w:tab/>
            </w:r>
            <w:r w:rsidRPr="00212AFF">
              <w:rPr>
                <w:rStyle w:val="Hyperlink"/>
                <w:rFonts w:cstheme="minorHAnsi"/>
                <w:b/>
                <w:noProof/>
                <w:lang w:val="fr-CA"/>
              </w:rPr>
              <w:t>Détermination des capacités d’atteinte fonctionnelles</w:t>
            </w:r>
            <w:r>
              <w:rPr>
                <w:noProof/>
                <w:webHidden/>
              </w:rPr>
              <w:tab/>
            </w:r>
            <w:r>
              <w:rPr>
                <w:noProof/>
                <w:webHidden/>
              </w:rPr>
              <w:fldChar w:fldCharType="begin"/>
            </w:r>
            <w:r>
              <w:rPr>
                <w:noProof/>
                <w:webHidden/>
              </w:rPr>
              <w:instrText xml:space="preserve"> PAGEREF _Toc235472875 \h </w:instrText>
            </w:r>
            <w:r>
              <w:rPr>
                <w:noProof/>
                <w:webHidden/>
              </w:rPr>
            </w:r>
            <w:r>
              <w:rPr>
                <w:noProof/>
                <w:webHidden/>
              </w:rPr>
              <w:fldChar w:fldCharType="separate"/>
            </w:r>
            <w:r>
              <w:rPr>
                <w:noProof/>
                <w:webHidden/>
              </w:rPr>
              <w:t>39</w:t>
            </w:r>
            <w:r>
              <w:rPr>
                <w:noProof/>
                <w:webHidden/>
              </w:rPr>
              <w:fldChar w:fldCharType="end"/>
            </w:r>
          </w:hyperlink>
        </w:p>
        <w:p w14:paraId="2410FCFF" w14:textId="50357EFE" w:rsidR="00CE5E63" w:rsidRDefault="00CE5E63">
          <w:pPr>
            <w:pStyle w:val="TOC2"/>
            <w:tabs>
              <w:tab w:val="left" w:pos="880"/>
              <w:tab w:val="right" w:leader="dot" w:pos="9350"/>
            </w:tabs>
            <w:rPr>
              <w:rFonts w:eastAsiaTheme="minorEastAsia"/>
              <w:noProof/>
              <w:sz w:val="22"/>
              <w:szCs w:val="22"/>
              <w:lang w:eastAsia="en-CA"/>
            </w:rPr>
          </w:pPr>
          <w:hyperlink w:anchor="_Toc235472876" w:history="1">
            <w:r w:rsidRPr="00212AFF">
              <w:rPr>
                <w:rStyle w:val="Hyperlink"/>
                <w:rFonts w:cstheme="minorHAnsi"/>
                <w:b/>
                <w:noProof/>
                <w:lang w:val="fr-CA"/>
              </w:rPr>
              <w:t>2.2.</w:t>
            </w:r>
            <w:r>
              <w:rPr>
                <w:rFonts w:eastAsiaTheme="minorEastAsia"/>
                <w:noProof/>
                <w:sz w:val="22"/>
                <w:szCs w:val="22"/>
                <w:lang w:eastAsia="en-CA"/>
              </w:rPr>
              <w:tab/>
            </w:r>
            <w:r w:rsidRPr="00212AFF">
              <w:rPr>
                <w:rStyle w:val="Hyperlink"/>
                <w:rFonts w:cstheme="minorHAnsi"/>
                <w:b/>
                <w:noProof/>
                <w:lang w:val="fr-CA"/>
              </w:rPr>
              <w:t>Analyse selon la méthode « bootstrap »</w:t>
            </w:r>
            <w:r>
              <w:rPr>
                <w:noProof/>
                <w:webHidden/>
              </w:rPr>
              <w:tab/>
            </w:r>
            <w:r>
              <w:rPr>
                <w:noProof/>
                <w:webHidden/>
              </w:rPr>
              <w:fldChar w:fldCharType="begin"/>
            </w:r>
            <w:r>
              <w:rPr>
                <w:noProof/>
                <w:webHidden/>
              </w:rPr>
              <w:instrText xml:space="preserve"> PAGEREF _Toc235472876 \h </w:instrText>
            </w:r>
            <w:r>
              <w:rPr>
                <w:noProof/>
                <w:webHidden/>
              </w:rPr>
            </w:r>
            <w:r>
              <w:rPr>
                <w:noProof/>
                <w:webHidden/>
              </w:rPr>
              <w:fldChar w:fldCharType="separate"/>
            </w:r>
            <w:r>
              <w:rPr>
                <w:noProof/>
                <w:webHidden/>
              </w:rPr>
              <w:t>40</w:t>
            </w:r>
            <w:r>
              <w:rPr>
                <w:noProof/>
                <w:webHidden/>
              </w:rPr>
              <w:fldChar w:fldCharType="end"/>
            </w:r>
          </w:hyperlink>
        </w:p>
        <w:p w14:paraId="3AC681F4" w14:textId="077A0161" w:rsidR="00CE5E63" w:rsidRDefault="00CE5E63">
          <w:pPr>
            <w:pStyle w:val="TOC1"/>
            <w:rPr>
              <w:rFonts w:eastAsiaTheme="minorEastAsia"/>
              <w:b w:val="0"/>
              <w:sz w:val="22"/>
              <w:szCs w:val="22"/>
              <w:lang w:eastAsia="en-CA"/>
            </w:rPr>
          </w:pPr>
          <w:hyperlink w:anchor="_Toc235472877" w:history="1">
            <w:r w:rsidRPr="00212AFF">
              <w:rPr>
                <w:rStyle w:val="Hyperlink"/>
                <w:rFonts w:cstheme="minorHAnsi"/>
                <w:lang w:val="fr-CA"/>
              </w:rPr>
              <w:t>3.</w:t>
            </w:r>
            <w:r>
              <w:rPr>
                <w:rFonts w:eastAsiaTheme="minorEastAsia"/>
                <w:b w:val="0"/>
                <w:sz w:val="22"/>
                <w:szCs w:val="22"/>
                <w:lang w:eastAsia="en-CA"/>
              </w:rPr>
              <w:tab/>
            </w:r>
            <w:r w:rsidRPr="00212AFF">
              <w:rPr>
                <w:rStyle w:val="Hyperlink"/>
                <w:rFonts w:cstheme="minorHAnsi"/>
                <w:lang w:val="fr-CA"/>
              </w:rPr>
              <w:t>Résultats</w:t>
            </w:r>
            <w:r>
              <w:rPr>
                <w:webHidden/>
              </w:rPr>
              <w:tab/>
            </w:r>
            <w:r>
              <w:rPr>
                <w:webHidden/>
              </w:rPr>
              <w:fldChar w:fldCharType="begin"/>
            </w:r>
            <w:r>
              <w:rPr>
                <w:webHidden/>
              </w:rPr>
              <w:instrText xml:space="preserve"> PAGEREF _Toc235472877 \h </w:instrText>
            </w:r>
            <w:r>
              <w:rPr>
                <w:webHidden/>
              </w:rPr>
            </w:r>
            <w:r>
              <w:rPr>
                <w:webHidden/>
              </w:rPr>
              <w:fldChar w:fldCharType="separate"/>
            </w:r>
            <w:r>
              <w:rPr>
                <w:webHidden/>
              </w:rPr>
              <w:t>42</w:t>
            </w:r>
            <w:r>
              <w:rPr>
                <w:webHidden/>
              </w:rPr>
              <w:fldChar w:fldCharType="end"/>
            </w:r>
          </w:hyperlink>
        </w:p>
        <w:p w14:paraId="6C7433C5" w14:textId="31937B19" w:rsidR="00CE5E63" w:rsidRDefault="00CE5E63">
          <w:pPr>
            <w:pStyle w:val="TOC2"/>
            <w:tabs>
              <w:tab w:val="left" w:pos="880"/>
              <w:tab w:val="right" w:leader="dot" w:pos="9350"/>
            </w:tabs>
            <w:rPr>
              <w:rFonts w:eastAsiaTheme="minorEastAsia"/>
              <w:noProof/>
              <w:sz w:val="22"/>
              <w:szCs w:val="22"/>
              <w:lang w:eastAsia="en-CA"/>
            </w:rPr>
          </w:pPr>
          <w:hyperlink w:anchor="_Toc235472878" w:history="1">
            <w:r w:rsidRPr="00212AFF">
              <w:rPr>
                <w:rStyle w:val="Hyperlink"/>
                <w:rFonts w:cstheme="minorHAnsi"/>
                <w:b/>
                <w:noProof/>
                <w:lang w:val="fr-CA"/>
              </w:rPr>
              <w:t>3.1.</w:t>
            </w:r>
            <w:r>
              <w:rPr>
                <w:rFonts w:eastAsiaTheme="minorEastAsia"/>
                <w:noProof/>
                <w:sz w:val="22"/>
                <w:szCs w:val="22"/>
                <w:lang w:eastAsia="en-CA"/>
              </w:rPr>
              <w:tab/>
            </w:r>
            <w:r w:rsidRPr="00212AFF">
              <w:rPr>
                <w:rStyle w:val="Hyperlink"/>
                <w:rFonts w:cstheme="minorHAnsi"/>
                <w:b/>
                <w:noProof/>
                <w:lang w:val="fr-CA"/>
              </w:rPr>
              <w:t>Caractéristiques des adultes utilisant des dispositifs de mobilité</w:t>
            </w:r>
            <w:r>
              <w:rPr>
                <w:noProof/>
                <w:webHidden/>
              </w:rPr>
              <w:tab/>
            </w:r>
            <w:r>
              <w:rPr>
                <w:noProof/>
                <w:webHidden/>
              </w:rPr>
              <w:fldChar w:fldCharType="begin"/>
            </w:r>
            <w:r>
              <w:rPr>
                <w:noProof/>
                <w:webHidden/>
              </w:rPr>
              <w:instrText xml:space="preserve"> PAGEREF _Toc235472878 \h </w:instrText>
            </w:r>
            <w:r>
              <w:rPr>
                <w:noProof/>
                <w:webHidden/>
              </w:rPr>
            </w:r>
            <w:r>
              <w:rPr>
                <w:noProof/>
                <w:webHidden/>
              </w:rPr>
              <w:fldChar w:fldCharType="separate"/>
            </w:r>
            <w:r>
              <w:rPr>
                <w:noProof/>
                <w:webHidden/>
              </w:rPr>
              <w:t>42</w:t>
            </w:r>
            <w:r>
              <w:rPr>
                <w:noProof/>
                <w:webHidden/>
              </w:rPr>
              <w:fldChar w:fldCharType="end"/>
            </w:r>
          </w:hyperlink>
        </w:p>
        <w:p w14:paraId="40F30D5E" w14:textId="7A6D79E3" w:rsidR="00CE5E63" w:rsidRDefault="00CE5E63">
          <w:pPr>
            <w:pStyle w:val="TOC3"/>
            <w:tabs>
              <w:tab w:val="left" w:pos="1320"/>
              <w:tab w:val="right" w:leader="dot" w:pos="9350"/>
            </w:tabs>
            <w:rPr>
              <w:rFonts w:eastAsiaTheme="minorEastAsia"/>
              <w:noProof/>
              <w:sz w:val="22"/>
              <w:szCs w:val="22"/>
              <w:lang w:eastAsia="en-CA"/>
            </w:rPr>
          </w:pPr>
          <w:hyperlink w:anchor="_Toc235472879" w:history="1">
            <w:r w:rsidRPr="00212AFF">
              <w:rPr>
                <w:rStyle w:val="Hyperlink"/>
                <w:rFonts w:cstheme="minorHAnsi"/>
                <w:b/>
                <w:noProof/>
                <w:lang w:val="fr-CA"/>
              </w:rPr>
              <w:t>3.1.1.</w:t>
            </w:r>
            <w:r>
              <w:rPr>
                <w:rFonts w:eastAsiaTheme="minorEastAsia"/>
                <w:noProof/>
                <w:sz w:val="22"/>
                <w:szCs w:val="22"/>
                <w:lang w:eastAsia="en-CA"/>
              </w:rPr>
              <w:tab/>
            </w:r>
            <w:r w:rsidRPr="00212AFF">
              <w:rPr>
                <w:rStyle w:val="Hyperlink"/>
                <w:rFonts w:cstheme="minorHAnsi"/>
                <w:b/>
                <w:noProof/>
                <w:lang w:val="fr-CA"/>
              </w:rPr>
              <w:t>Âge, sexe et genre</w:t>
            </w:r>
            <w:r>
              <w:rPr>
                <w:noProof/>
                <w:webHidden/>
              </w:rPr>
              <w:tab/>
            </w:r>
            <w:r>
              <w:rPr>
                <w:noProof/>
                <w:webHidden/>
              </w:rPr>
              <w:fldChar w:fldCharType="begin"/>
            </w:r>
            <w:r>
              <w:rPr>
                <w:noProof/>
                <w:webHidden/>
              </w:rPr>
              <w:instrText xml:space="preserve"> PAGEREF _Toc235472879 \h </w:instrText>
            </w:r>
            <w:r>
              <w:rPr>
                <w:noProof/>
                <w:webHidden/>
              </w:rPr>
            </w:r>
            <w:r>
              <w:rPr>
                <w:noProof/>
                <w:webHidden/>
              </w:rPr>
              <w:fldChar w:fldCharType="separate"/>
            </w:r>
            <w:r>
              <w:rPr>
                <w:noProof/>
                <w:webHidden/>
              </w:rPr>
              <w:t>42</w:t>
            </w:r>
            <w:r>
              <w:rPr>
                <w:noProof/>
                <w:webHidden/>
              </w:rPr>
              <w:fldChar w:fldCharType="end"/>
            </w:r>
          </w:hyperlink>
        </w:p>
        <w:p w14:paraId="4754B247" w14:textId="2C925B06" w:rsidR="00CE5E63" w:rsidRDefault="00CE5E63">
          <w:pPr>
            <w:pStyle w:val="TOC3"/>
            <w:tabs>
              <w:tab w:val="left" w:pos="1320"/>
              <w:tab w:val="right" w:leader="dot" w:pos="9350"/>
            </w:tabs>
            <w:rPr>
              <w:rFonts w:eastAsiaTheme="minorEastAsia"/>
              <w:noProof/>
              <w:sz w:val="22"/>
              <w:szCs w:val="22"/>
              <w:lang w:eastAsia="en-CA"/>
            </w:rPr>
          </w:pPr>
          <w:hyperlink w:anchor="_Toc235472880" w:history="1">
            <w:r w:rsidRPr="00212AFF">
              <w:rPr>
                <w:rStyle w:val="Hyperlink"/>
                <w:rFonts w:cstheme="minorHAnsi"/>
                <w:b/>
                <w:noProof/>
                <w:lang w:val="fr-CA"/>
              </w:rPr>
              <w:t>3.1.2.</w:t>
            </w:r>
            <w:r>
              <w:rPr>
                <w:rFonts w:eastAsiaTheme="minorEastAsia"/>
                <w:noProof/>
                <w:sz w:val="22"/>
                <w:szCs w:val="22"/>
                <w:lang w:eastAsia="en-CA"/>
              </w:rPr>
              <w:tab/>
            </w:r>
            <w:r w:rsidRPr="00212AFF">
              <w:rPr>
                <w:rStyle w:val="Hyperlink"/>
                <w:rFonts w:cstheme="minorHAnsi"/>
                <w:b/>
                <w:noProof/>
                <w:lang w:val="fr-CA"/>
              </w:rPr>
              <w:t>Identité sociale</w:t>
            </w:r>
            <w:r>
              <w:rPr>
                <w:noProof/>
                <w:webHidden/>
              </w:rPr>
              <w:tab/>
            </w:r>
            <w:r>
              <w:rPr>
                <w:noProof/>
                <w:webHidden/>
              </w:rPr>
              <w:fldChar w:fldCharType="begin"/>
            </w:r>
            <w:r>
              <w:rPr>
                <w:noProof/>
                <w:webHidden/>
              </w:rPr>
              <w:instrText xml:space="preserve"> PAGEREF _Toc235472880 \h </w:instrText>
            </w:r>
            <w:r>
              <w:rPr>
                <w:noProof/>
                <w:webHidden/>
              </w:rPr>
            </w:r>
            <w:r>
              <w:rPr>
                <w:noProof/>
                <w:webHidden/>
              </w:rPr>
              <w:fldChar w:fldCharType="separate"/>
            </w:r>
            <w:r>
              <w:rPr>
                <w:noProof/>
                <w:webHidden/>
              </w:rPr>
              <w:t>42</w:t>
            </w:r>
            <w:r>
              <w:rPr>
                <w:noProof/>
                <w:webHidden/>
              </w:rPr>
              <w:fldChar w:fldCharType="end"/>
            </w:r>
          </w:hyperlink>
        </w:p>
        <w:p w14:paraId="1748338C" w14:textId="6ACFE28C" w:rsidR="00CE5E63" w:rsidRDefault="00CE5E63">
          <w:pPr>
            <w:pStyle w:val="TOC3"/>
            <w:tabs>
              <w:tab w:val="left" w:pos="1320"/>
              <w:tab w:val="right" w:leader="dot" w:pos="9350"/>
            </w:tabs>
            <w:rPr>
              <w:rFonts w:eastAsiaTheme="minorEastAsia"/>
              <w:noProof/>
              <w:sz w:val="22"/>
              <w:szCs w:val="22"/>
              <w:lang w:eastAsia="en-CA"/>
            </w:rPr>
          </w:pPr>
          <w:hyperlink w:anchor="_Toc235472881" w:history="1">
            <w:r w:rsidRPr="00212AFF">
              <w:rPr>
                <w:rStyle w:val="Hyperlink"/>
                <w:rFonts w:cstheme="minorHAnsi"/>
                <w:b/>
                <w:noProof/>
                <w:lang w:val="fr-CA"/>
              </w:rPr>
              <w:t>3.1.3.</w:t>
            </w:r>
            <w:r>
              <w:rPr>
                <w:rFonts w:eastAsiaTheme="minorEastAsia"/>
                <w:noProof/>
                <w:sz w:val="22"/>
                <w:szCs w:val="22"/>
                <w:lang w:eastAsia="en-CA"/>
              </w:rPr>
              <w:tab/>
            </w:r>
            <w:r w:rsidRPr="00212AFF">
              <w:rPr>
                <w:rStyle w:val="Hyperlink"/>
                <w:rFonts w:cstheme="minorHAnsi"/>
                <w:b/>
                <w:noProof/>
                <w:lang w:val="fr-CA"/>
              </w:rPr>
              <w:t>Statut d’invalidité</w:t>
            </w:r>
            <w:r>
              <w:rPr>
                <w:noProof/>
                <w:webHidden/>
              </w:rPr>
              <w:tab/>
            </w:r>
            <w:r>
              <w:rPr>
                <w:noProof/>
                <w:webHidden/>
              </w:rPr>
              <w:fldChar w:fldCharType="begin"/>
            </w:r>
            <w:r>
              <w:rPr>
                <w:noProof/>
                <w:webHidden/>
              </w:rPr>
              <w:instrText xml:space="preserve"> PAGEREF _Toc235472881 \h </w:instrText>
            </w:r>
            <w:r>
              <w:rPr>
                <w:noProof/>
                <w:webHidden/>
              </w:rPr>
            </w:r>
            <w:r>
              <w:rPr>
                <w:noProof/>
                <w:webHidden/>
              </w:rPr>
              <w:fldChar w:fldCharType="separate"/>
            </w:r>
            <w:r>
              <w:rPr>
                <w:noProof/>
                <w:webHidden/>
              </w:rPr>
              <w:t>42</w:t>
            </w:r>
            <w:r>
              <w:rPr>
                <w:noProof/>
                <w:webHidden/>
              </w:rPr>
              <w:fldChar w:fldCharType="end"/>
            </w:r>
          </w:hyperlink>
        </w:p>
        <w:p w14:paraId="47EE4EF6" w14:textId="7326E1BD" w:rsidR="00CE5E63" w:rsidRDefault="00CE5E63">
          <w:pPr>
            <w:pStyle w:val="TOC3"/>
            <w:tabs>
              <w:tab w:val="left" w:pos="1320"/>
              <w:tab w:val="right" w:leader="dot" w:pos="9350"/>
            </w:tabs>
            <w:rPr>
              <w:rFonts w:eastAsiaTheme="minorEastAsia"/>
              <w:noProof/>
              <w:sz w:val="22"/>
              <w:szCs w:val="22"/>
              <w:lang w:eastAsia="en-CA"/>
            </w:rPr>
          </w:pPr>
          <w:hyperlink w:anchor="_Toc235472882" w:history="1">
            <w:r w:rsidRPr="00212AFF">
              <w:rPr>
                <w:rStyle w:val="Hyperlink"/>
                <w:rFonts w:cstheme="minorHAnsi"/>
                <w:b/>
                <w:noProof/>
                <w:lang w:val="fr-CA"/>
              </w:rPr>
              <w:t>3.1.4.</w:t>
            </w:r>
            <w:r>
              <w:rPr>
                <w:rFonts w:eastAsiaTheme="minorEastAsia"/>
                <w:noProof/>
                <w:sz w:val="22"/>
                <w:szCs w:val="22"/>
                <w:lang w:eastAsia="en-CA"/>
              </w:rPr>
              <w:tab/>
            </w:r>
            <w:r w:rsidRPr="00212AFF">
              <w:rPr>
                <w:rStyle w:val="Hyperlink"/>
                <w:rFonts w:cstheme="minorHAnsi"/>
                <w:b/>
                <w:noProof/>
                <w:lang w:val="fr-CA"/>
              </w:rPr>
              <w:t>Expérience de l’utilisation d’un appareil de mobilité</w:t>
            </w:r>
            <w:r>
              <w:rPr>
                <w:noProof/>
                <w:webHidden/>
              </w:rPr>
              <w:tab/>
            </w:r>
            <w:r>
              <w:rPr>
                <w:noProof/>
                <w:webHidden/>
              </w:rPr>
              <w:fldChar w:fldCharType="begin"/>
            </w:r>
            <w:r>
              <w:rPr>
                <w:noProof/>
                <w:webHidden/>
              </w:rPr>
              <w:instrText xml:space="preserve"> PAGEREF _Toc235472882 \h </w:instrText>
            </w:r>
            <w:r>
              <w:rPr>
                <w:noProof/>
                <w:webHidden/>
              </w:rPr>
            </w:r>
            <w:r>
              <w:rPr>
                <w:noProof/>
                <w:webHidden/>
              </w:rPr>
              <w:fldChar w:fldCharType="separate"/>
            </w:r>
            <w:r>
              <w:rPr>
                <w:noProof/>
                <w:webHidden/>
              </w:rPr>
              <w:t>42</w:t>
            </w:r>
            <w:r>
              <w:rPr>
                <w:noProof/>
                <w:webHidden/>
              </w:rPr>
              <w:fldChar w:fldCharType="end"/>
            </w:r>
          </w:hyperlink>
        </w:p>
        <w:p w14:paraId="1C5809B0" w14:textId="13B93462" w:rsidR="00CE5E63" w:rsidRDefault="00CE5E63">
          <w:pPr>
            <w:pStyle w:val="TOC2"/>
            <w:tabs>
              <w:tab w:val="left" w:pos="880"/>
              <w:tab w:val="right" w:leader="dot" w:pos="9350"/>
            </w:tabs>
            <w:rPr>
              <w:rFonts w:eastAsiaTheme="minorEastAsia"/>
              <w:noProof/>
              <w:sz w:val="22"/>
              <w:szCs w:val="22"/>
              <w:lang w:eastAsia="en-CA"/>
            </w:rPr>
          </w:pPr>
          <w:hyperlink w:anchor="_Toc235472883" w:history="1">
            <w:r w:rsidRPr="00212AFF">
              <w:rPr>
                <w:rStyle w:val="Hyperlink"/>
                <w:rFonts w:cstheme="minorHAnsi"/>
                <w:b/>
                <w:noProof/>
                <w:lang w:val="fr-CA"/>
              </w:rPr>
              <w:t>3.2.</w:t>
            </w:r>
            <w:r>
              <w:rPr>
                <w:rFonts w:eastAsiaTheme="minorEastAsia"/>
                <w:noProof/>
                <w:sz w:val="22"/>
                <w:szCs w:val="22"/>
                <w:lang w:eastAsia="en-CA"/>
              </w:rPr>
              <w:tab/>
            </w:r>
            <w:r w:rsidRPr="00212AFF">
              <w:rPr>
                <w:rStyle w:val="Hyperlink"/>
                <w:rFonts w:cstheme="minorHAnsi"/>
                <w:b/>
                <w:noProof/>
                <w:lang w:val="fr-CA"/>
              </w:rPr>
              <w:t>Mesures statiques des adultes utilisant des dispositifs de mobilité</w:t>
            </w:r>
            <w:r>
              <w:rPr>
                <w:noProof/>
                <w:webHidden/>
              </w:rPr>
              <w:tab/>
            </w:r>
            <w:r>
              <w:rPr>
                <w:noProof/>
                <w:webHidden/>
              </w:rPr>
              <w:fldChar w:fldCharType="begin"/>
            </w:r>
            <w:r>
              <w:rPr>
                <w:noProof/>
                <w:webHidden/>
              </w:rPr>
              <w:instrText xml:space="preserve"> PAGEREF _Toc235472883 \h </w:instrText>
            </w:r>
            <w:r>
              <w:rPr>
                <w:noProof/>
                <w:webHidden/>
              </w:rPr>
            </w:r>
            <w:r>
              <w:rPr>
                <w:noProof/>
                <w:webHidden/>
              </w:rPr>
              <w:fldChar w:fldCharType="separate"/>
            </w:r>
            <w:r>
              <w:rPr>
                <w:noProof/>
                <w:webHidden/>
              </w:rPr>
              <w:t>47</w:t>
            </w:r>
            <w:r>
              <w:rPr>
                <w:noProof/>
                <w:webHidden/>
              </w:rPr>
              <w:fldChar w:fldCharType="end"/>
            </w:r>
          </w:hyperlink>
        </w:p>
        <w:p w14:paraId="78786200" w14:textId="0A1DA973" w:rsidR="00CE5E63" w:rsidRDefault="00CE5E63">
          <w:pPr>
            <w:pStyle w:val="TOC3"/>
            <w:tabs>
              <w:tab w:val="left" w:pos="1320"/>
              <w:tab w:val="right" w:leader="dot" w:pos="9350"/>
            </w:tabs>
            <w:rPr>
              <w:rFonts w:eastAsiaTheme="minorEastAsia"/>
              <w:noProof/>
              <w:sz w:val="22"/>
              <w:szCs w:val="22"/>
              <w:lang w:eastAsia="en-CA"/>
            </w:rPr>
          </w:pPr>
          <w:hyperlink w:anchor="_Toc235472884" w:history="1">
            <w:r w:rsidRPr="00212AFF">
              <w:rPr>
                <w:rStyle w:val="Hyperlink"/>
                <w:rFonts w:cstheme="minorHAnsi"/>
                <w:b/>
                <w:noProof/>
                <w:lang w:val="fr-CA"/>
              </w:rPr>
              <w:t>3.2.1.</w:t>
            </w:r>
            <w:r>
              <w:rPr>
                <w:rFonts w:eastAsiaTheme="minorEastAsia"/>
                <w:noProof/>
                <w:sz w:val="22"/>
                <w:szCs w:val="22"/>
                <w:lang w:eastAsia="en-CA"/>
              </w:rPr>
              <w:tab/>
            </w:r>
            <w:r w:rsidRPr="00212AFF">
              <w:rPr>
                <w:rStyle w:val="Hyperlink"/>
                <w:rFonts w:cstheme="minorHAnsi"/>
                <w:b/>
                <w:noProof/>
                <w:lang w:val="fr-CA"/>
              </w:rPr>
              <w:t>Surface de plancher libre pour les dispositifs occupés</w:t>
            </w:r>
            <w:r>
              <w:rPr>
                <w:noProof/>
                <w:webHidden/>
              </w:rPr>
              <w:tab/>
            </w:r>
            <w:r>
              <w:rPr>
                <w:noProof/>
                <w:webHidden/>
              </w:rPr>
              <w:fldChar w:fldCharType="begin"/>
            </w:r>
            <w:r>
              <w:rPr>
                <w:noProof/>
                <w:webHidden/>
              </w:rPr>
              <w:instrText xml:space="preserve"> PAGEREF _Toc235472884 \h </w:instrText>
            </w:r>
            <w:r>
              <w:rPr>
                <w:noProof/>
                <w:webHidden/>
              </w:rPr>
            </w:r>
            <w:r>
              <w:rPr>
                <w:noProof/>
                <w:webHidden/>
              </w:rPr>
              <w:fldChar w:fldCharType="separate"/>
            </w:r>
            <w:r>
              <w:rPr>
                <w:noProof/>
                <w:webHidden/>
              </w:rPr>
              <w:t>47</w:t>
            </w:r>
            <w:r>
              <w:rPr>
                <w:noProof/>
                <w:webHidden/>
              </w:rPr>
              <w:fldChar w:fldCharType="end"/>
            </w:r>
          </w:hyperlink>
        </w:p>
        <w:p w14:paraId="3D549BA0" w14:textId="525A0BFC" w:rsidR="00CE5E63" w:rsidRDefault="00CE5E63">
          <w:pPr>
            <w:pStyle w:val="TOC3"/>
            <w:tabs>
              <w:tab w:val="left" w:pos="1320"/>
              <w:tab w:val="right" w:leader="dot" w:pos="9350"/>
            </w:tabs>
            <w:rPr>
              <w:rFonts w:eastAsiaTheme="minorEastAsia"/>
              <w:noProof/>
              <w:sz w:val="22"/>
              <w:szCs w:val="22"/>
              <w:lang w:eastAsia="en-CA"/>
            </w:rPr>
          </w:pPr>
          <w:hyperlink w:anchor="_Toc235472885" w:history="1">
            <w:r w:rsidRPr="00212AFF">
              <w:rPr>
                <w:rStyle w:val="Hyperlink"/>
                <w:rFonts w:cstheme="minorHAnsi"/>
                <w:b/>
                <w:noProof/>
                <w:lang w:val="fr-CA"/>
              </w:rPr>
              <w:t>3.2.2.</w:t>
            </w:r>
            <w:r>
              <w:rPr>
                <w:rFonts w:eastAsiaTheme="minorEastAsia"/>
                <w:noProof/>
                <w:sz w:val="22"/>
                <w:szCs w:val="22"/>
                <w:lang w:eastAsia="en-CA"/>
              </w:rPr>
              <w:tab/>
            </w:r>
            <w:r w:rsidRPr="00212AFF">
              <w:rPr>
                <w:rStyle w:val="Hyperlink"/>
                <w:rFonts w:cstheme="minorHAnsi"/>
                <w:b/>
                <w:noProof/>
                <w:lang w:val="fr-CA"/>
              </w:rPr>
              <w:t>Résumé des recommandations concernant l’espace de plancher libre</w:t>
            </w:r>
            <w:r>
              <w:rPr>
                <w:noProof/>
                <w:webHidden/>
              </w:rPr>
              <w:tab/>
            </w:r>
            <w:r>
              <w:rPr>
                <w:noProof/>
                <w:webHidden/>
              </w:rPr>
              <w:fldChar w:fldCharType="begin"/>
            </w:r>
            <w:r>
              <w:rPr>
                <w:noProof/>
                <w:webHidden/>
              </w:rPr>
              <w:instrText xml:space="preserve"> PAGEREF _Toc235472885 \h </w:instrText>
            </w:r>
            <w:r>
              <w:rPr>
                <w:noProof/>
                <w:webHidden/>
              </w:rPr>
            </w:r>
            <w:r>
              <w:rPr>
                <w:noProof/>
                <w:webHidden/>
              </w:rPr>
              <w:fldChar w:fldCharType="separate"/>
            </w:r>
            <w:r>
              <w:rPr>
                <w:noProof/>
                <w:webHidden/>
              </w:rPr>
              <w:t>52</w:t>
            </w:r>
            <w:r>
              <w:rPr>
                <w:noProof/>
                <w:webHidden/>
              </w:rPr>
              <w:fldChar w:fldCharType="end"/>
            </w:r>
          </w:hyperlink>
        </w:p>
        <w:p w14:paraId="71E32C41" w14:textId="5A86D224" w:rsidR="00CE5E63" w:rsidRDefault="00CE5E63">
          <w:pPr>
            <w:pStyle w:val="TOC3"/>
            <w:tabs>
              <w:tab w:val="left" w:pos="1320"/>
              <w:tab w:val="right" w:leader="dot" w:pos="9350"/>
            </w:tabs>
            <w:rPr>
              <w:rFonts w:eastAsiaTheme="minorEastAsia"/>
              <w:noProof/>
              <w:sz w:val="22"/>
              <w:szCs w:val="22"/>
              <w:lang w:eastAsia="en-CA"/>
            </w:rPr>
          </w:pPr>
          <w:hyperlink w:anchor="_Toc235472886" w:history="1">
            <w:r w:rsidRPr="00212AFF">
              <w:rPr>
                <w:rStyle w:val="Hyperlink"/>
                <w:rFonts w:cstheme="minorHAnsi"/>
                <w:b/>
                <w:noProof/>
                <w:lang w:val="fr-CA"/>
              </w:rPr>
              <w:t>3.2.3.</w:t>
            </w:r>
            <w:r>
              <w:rPr>
                <w:rFonts w:eastAsiaTheme="minorEastAsia"/>
                <w:noProof/>
                <w:sz w:val="22"/>
                <w:szCs w:val="22"/>
                <w:lang w:eastAsia="en-CA"/>
              </w:rPr>
              <w:tab/>
            </w:r>
            <w:r w:rsidRPr="00212AFF">
              <w:rPr>
                <w:rStyle w:val="Hyperlink"/>
                <w:rFonts w:cstheme="minorHAnsi"/>
                <w:b/>
                <w:noProof/>
                <w:lang w:val="fr-CA"/>
              </w:rPr>
              <w:t>Dégagements</w:t>
            </w:r>
            <w:r>
              <w:rPr>
                <w:noProof/>
                <w:webHidden/>
              </w:rPr>
              <w:tab/>
            </w:r>
            <w:r>
              <w:rPr>
                <w:noProof/>
                <w:webHidden/>
              </w:rPr>
              <w:fldChar w:fldCharType="begin"/>
            </w:r>
            <w:r>
              <w:rPr>
                <w:noProof/>
                <w:webHidden/>
              </w:rPr>
              <w:instrText xml:space="preserve"> PAGEREF _Toc235472886 \h </w:instrText>
            </w:r>
            <w:r>
              <w:rPr>
                <w:noProof/>
                <w:webHidden/>
              </w:rPr>
            </w:r>
            <w:r>
              <w:rPr>
                <w:noProof/>
                <w:webHidden/>
              </w:rPr>
              <w:fldChar w:fldCharType="separate"/>
            </w:r>
            <w:r>
              <w:rPr>
                <w:noProof/>
                <w:webHidden/>
              </w:rPr>
              <w:t>53</w:t>
            </w:r>
            <w:r>
              <w:rPr>
                <w:noProof/>
                <w:webHidden/>
              </w:rPr>
              <w:fldChar w:fldCharType="end"/>
            </w:r>
          </w:hyperlink>
        </w:p>
        <w:p w14:paraId="33259F5E" w14:textId="71DDC60C" w:rsidR="00CE5E63" w:rsidRDefault="00CE5E63">
          <w:pPr>
            <w:pStyle w:val="TOC3"/>
            <w:tabs>
              <w:tab w:val="left" w:pos="1320"/>
              <w:tab w:val="right" w:leader="dot" w:pos="9350"/>
            </w:tabs>
            <w:rPr>
              <w:rFonts w:eastAsiaTheme="minorEastAsia"/>
              <w:noProof/>
              <w:sz w:val="22"/>
              <w:szCs w:val="22"/>
              <w:lang w:eastAsia="en-CA"/>
            </w:rPr>
          </w:pPr>
          <w:hyperlink w:anchor="_Toc235472887" w:history="1">
            <w:r w:rsidRPr="00212AFF">
              <w:rPr>
                <w:rStyle w:val="Hyperlink"/>
                <w:rFonts w:cstheme="minorHAnsi"/>
                <w:b/>
                <w:noProof/>
                <w:lang w:val="fr-CA"/>
              </w:rPr>
              <w:t>3.2.4.</w:t>
            </w:r>
            <w:r>
              <w:rPr>
                <w:rFonts w:eastAsiaTheme="minorEastAsia"/>
                <w:noProof/>
                <w:sz w:val="22"/>
                <w:szCs w:val="22"/>
                <w:lang w:eastAsia="en-CA"/>
              </w:rPr>
              <w:tab/>
            </w:r>
            <w:r w:rsidRPr="00212AFF">
              <w:rPr>
                <w:rStyle w:val="Hyperlink"/>
                <w:rFonts w:cstheme="minorHAnsi"/>
                <w:b/>
                <w:noProof/>
                <w:lang w:val="fr-CA"/>
              </w:rPr>
              <w:t>Résumé des recommandations concernant les dégagements de l’assise, des genoux et des orteils</w:t>
            </w:r>
            <w:r>
              <w:rPr>
                <w:noProof/>
                <w:webHidden/>
              </w:rPr>
              <w:tab/>
            </w:r>
            <w:r>
              <w:rPr>
                <w:noProof/>
                <w:webHidden/>
              </w:rPr>
              <w:fldChar w:fldCharType="begin"/>
            </w:r>
            <w:r>
              <w:rPr>
                <w:noProof/>
                <w:webHidden/>
              </w:rPr>
              <w:instrText xml:space="preserve"> PAGEREF _Toc235472887 \h </w:instrText>
            </w:r>
            <w:r>
              <w:rPr>
                <w:noProof/>
                <w:webHidden/>
              </w:rPr>
            </w:r>
            <w:r>
              <w:rPr>
                <w:noProof/>
                <w:webHidden/>
              </w:rPr>
              <w:fldChar w:fldCharType="separate"/>
            </w:r>
            <w:r>
              <w:rPr>
                <w:noProof/>
                <w:webHidden/>
              </w:rPr>
              <w:t>58</w:t>
            </w:r>
            <w:r>
              <w:rPr>
                <w:noProof/>
                <w:webHidden/>
              </w:rPr>
              <w:fldChar w:fldCharType="end"/>
            </w:r>
          </w:hyperlink>
        </w:p>
        <w:p w14:paraId="455FA666" w14:textId="7D472CF6" w:rsidR="00CE5E63" w:rsidRDefault="00CE5E63">
          <w:pPr>
            <w:pStyle w:val="TOC3"/>
            <w:tabs>
              <w:tab w:val="left" w:pos="1320"/>
              <w:tab w:val="right" w:leader="dot" w:pos="9350"/>
            </w:tabs>
            <w:rPr>
              <w:rFonts w:eastAsiaTheme="minorEastAsia"/>
              <w:noProof/>
              <w:sz w:val="22"/>
              <w:szCs w:val="22"/>
              <w:lang w:eastAsia="en-CA"/>
            </w:rPr>
          </w:pPr>
          <w:hyperlink w:anchor="_Toc235472888" w:history="1">
            <w:r w:rsidRPr="00212AFF">
              <w:rPr>
                <w:rStyle w:val="Hyperlink"/>
                <w:rFonts w:cstheme="minorHAnsi"/>
                <w:b/>
                <w:noProof/>
                <w:lang w:val="fr-CA"/>
              </w:rPr>
              <w:t>3.2.5.</w:t>
            </w:r>
            <w:r>
              <w:rPr>
                <w:rFonts w:eastAsiaTheme="minorEastAsia"/>
                <w:noProof/>
                <w:sz w:val="22"/>
                <w:szCs w:val="22"/>
                <w:lang w:eastAsia="en-CA"/>
              </w:rPr>
              <w:tab/>
            </w:r>
            <w:r w:rsidRPr="00212AFF">
              <w:rPr>
                <w:rStyle w:val="Hyperlink"/>
                <w:rFonts w:cstheme="minorHAnsi"/>
                <w:b/>
                <w:noProof/>
                <w:lang w:val="fr-CA"/>
              </w:rPr>
              <w:t>Poids du dispositif occupé</w:t>
            </w:r>
            <w:r>
              <w:rPr>
                <w:noProof/>
                <w:webHidden/>
              </w:rPr>
              <w:tab/>
            </w:r>
            <w:r>
              <w:rPr>
                <w:noProof/>
                <w:webHidden/>
              </w:rPr>
              <w:fldChar w:fldCharType="begin"/>
            </w:r>
            <w:r>
              <w:rPr>
                <w:noProof/>
                <w:webHidden/>
              </w:rPr>
              <w:instrText xml:space="preserve"> PAGEREF _Toc235472888 \h </w:instrText>
            </w:r>
            <w:r>
              <w:rPr>
                <w:noProof/>
                <w:webHidden/>
              </w:rPr>
            </w:r>
            <w:r>
              <w:rPr>
                <w:noProof/>
                <w:webHidden/>
              </w:rPr>
              <w:fldChar w:fldCharType="separate"/>
            </w:r>
            <w:r>
              <w:rPr>
                <w:noProof/>
                <w:webHidden/>
              </w:rPr>
              <w:t>60</w:t>
            </w:r>
            <w:r>
              <w:rPr>
                <w:noProof/>
                <w:webHidden/>
              </w:rPr>
              <w:fldChar w:fldCharType="end"/>
            </w:r>
          </w:hyperlink>
        </w:p>
        <w:p w14:paraId="017F7B50" w14:textId="1E4934ED" w:rsidR="00CE5E63" w:rsidRDefault="00CE5E63">
          <w:pPr>
            <w:pStyle w:val="TOC3"/>
            <w:tabs>
              <w:tab w:val="left" w:pos="1320"/>
              <w:tab w:val="right" w:leader="dot" w:pos="9350"/>
            </w:tabs>
            <w:rPr>
              <w:rFonts w:eastAsiaTheme="minorEastAsia"/>
              <w:noProof/>
              <w:sz w:val="22"/>
              <w:szCs w:val="22"/>
              <w:lang w:eastAsia="en-CA"/>
            </w:rPr>
          </w:pPr>
          <w:hyperlink w:anchor="_Toc235472889" w:history="1">
            <w:r w:rsidRPr="00212AFF">
              <w:rPr>
                <w:rStyle w:val="Hyperlink"/>
                <w:rFonts w:cstheme="minorHAnsi"/>
                <w:b/>
                <w:noProof/>
                <w:lang w:val="fr-CA"/>
              </w:rPr>
              <w:t>3.2.6.</w:t>
            </w:r>
            <w:r>
              <w:rPr>
                <w:rFonts w:eastAsiaTheme="minorEastAsia"/>
                <w:noProof/>
                <w:sz w:val="22"/>
                <w:szCs w:val="22"/>
                <w:lang w:eastAsia="en-CA"/>
              </w:rPr>
              <w:tab/>
            </w:r>
            <w:r w:rsidRPr="00212AFF">
              <w:rPr>
                <w:rStyle w:val="Hyperlink"/>
                <w:rFonts w:cstheme="minorHAnsi"/>
                <w:b/>
                <w:noProof/>
                <w:lang w:val="fr-CA"/>
              </w:rPr>
              <w:t>Hauteur des yeux en position assise</w:t>
            </w:r>
            <w:r>
              <w:rPr>
                <w:noProof/>
                <w:webHidden/>
              </w:rPr>
              <w:tab/>
            </w:r>
            <w:r>
              <w:rPr>
                <w:noProof/>
                <w:webHidden/>
              </w:rPr>
              <w:fldChar w:fldCharType="begin"/>
            </w:r>
            <w:r>
              <w:rPr>
                <w:noProof/>
                <w:webHidden/>
              </w:rPr>
              <w:instrText xml:space="preserve"> PAGEREF _Toc235472889 \h </w:instrText>
            </w:r>
            <w:r>
              <w:rPr>
                <w:noProof/>
                <w:webHidden/>
              </w:rPr>
            </w:r>
            <w:r>
              <w:rPr>
                <w:noProof/>
                <w:webHidden/>
              </w:rPr>
              <w:fldChar w:fldCharType="separate"/>
            </w:r>
            <w:r>
              <w:rPr>
                <w:noProof/>
                <w:webHidden/>
              </w:rPr>
              <w:t>60</w:t>
            </w:r>
            <w:r>
              <w:rPr>
                <w:noProof/>
                <w:webHidden/>
              </w:rPr>
              <w:fldChar w:fldCharType="end"/>
            </w:r>
          </w:hyperlink>
        </w:p>
        <w:p w14:paraId="12AA60E4" w14:textId="43D6BAC1" w:rsidR="00CE5E63" w:rsidRDefault="00CE5E63">
          <w:pPr>
            <w:pStyle w:val="TOC3"/>
            <w:tabs>
              <w:tab w:val="left" w:pos="1320"/>
              <w:tab w:val="right" w:leader="dot" w:pos="9350"/>
            </w:tabs>
            <w:rPr>
              <w:rFonts w:eastAsiaTheme="minorEastAsia"/>
              <w:noProof/>
              <w:sz w:val="22"/>
              <w:szCs w:val="22"/>
              <w:lang w:eastAsia="en-CA"/>
            </w:rPr>
          </w:pPr>
          <w:hyperlink w:anchor="_Toc235472890" w:history="1">
            <w:r w:rsidRPr="00212AFF">
              <w:rPr>
                <w:rStyle w:val="Hyperlink"/>
                <w:rFonts w:cstheme="minorHAnsi"/>
                <w:b/>
                <w:noProof/>
                <w:lang w:val="fr-CA"/>
              </w:rPr>
              <w:t>3.2.7.</w:t>
            </w:r>
            <w:r>
              <w:rPr>
                <w:rFonts w:eastAsiaTheme="minorEastAsia"/>
                <w:noProof/>
                <w:sz w:val="22"/>
                <w:szCs w:val="22"/>
                <w:lang w:eastAsia="en-CA"/>
              </w:rPr>
              <w:tab/>
            </w:r>
            <w:r w:rsidRPr="00212AFF">
              <w:rPr>
                <w:rStyle w:val="Hyperlink"/>
                <w:rFonts w:cstheme="minorHAnsi"/>
                <w:b/>
                <w:noProof/>
                <w:lang w:val="fr-CA"/>
              </w:rPr>
              <w:t>Résumé des recommandations concernant la hauteur des yeux en position assise</w:t>
            </w:r>
            <w:r>
              <w:rPr>
                <w:noProof/>
                <w:webHidden/>
              </w:rPr>
              <w:tab/>
            </w:r>
            <w:r>
              <w:rPr>
                <w:noProof/>
                <w:webHidden/>
              </w:rPr>
              <w:fldChar w:fldCharType="begin"/>
            </w:r>
            <w:r>
              <w:rPr>
                <w:noProof/>
                <w:webHidden/>
              </w:rPr>
              <w:instrText xml:space="preserve"> PAGEREF _Toc235472890 \h </w:instrText>
            </w:r>
            <w:r>
              <w:rPr>
                <w:noProof/>
                <w:webHidden/>
              </w:rPr>
            </w:r>
            <w:r>
              <w:rPr>
                <w:noProof/>
                <w:webHidden/>
              </w:rPr>
              <w:fldChar w:fldCharType="separate"/>
            </w:r>
            <w:r>
              <w:rPr>
                <w:noProof/>
                <w:webHidden/>
              </w:rPr>
              <w:t>62</w:t>
            </w:r>
            <w:r>
              <w:rPr>
                <w:noProof/>
                <w:webHidden/>
              </w:rPr>
              <w:fldChar w:fldCharType="end"/>
            </w:r>
          </w:hyperlink>
        </w:p>
        <w:p w14:paraId="2D53C07B" w14:textId="3D18C23A" w:rsidR="00CE5E63" w:rsidRDefault="00CE5E63">
          <w:pPr>
            <w:pStyle w:val="TOC2"/>
            <w:tabs>
              <w:tab w:val="left" w:pos="880"/>
              <w:tab w:val="right" w:leader="dot" w:pos="9350"/>
            </w:tabs>
            <w:rPr>
              <w:rFonts w:eastAsiaTheme="minorEastAsia"/>
              <w:noProof/>
              <w:sz w:val="22"/>
              <w:szCs w:val="22"/>
              <w:lang w:eastAsia="en-CA"/>
            </w:rPr>
          </w:pPr>
          <w:hyperlink w:anchor="_Toc235472891" w:history="1">
            <w:r w:rsidRPr="00212AFF">
              <w:rPr>
                <w:rStyle w:val="Hyperlink"/>
                <w:rFonts w:cstheme="minorHAnsi"/>
                <w:b/>
                <w:noProof/>
                <w:lang w:val="fr-CA"/>
              </w:rPr>
              <w:t>3.3.</w:t>
            </w:r>
            <w:r>
              <w:rPr>
                <w:rFonts w:eastAsiaTheme="minorEastAsia"/>
                <w:noProof/>
                <w:sz w:val="22"/>
                <w:szCs w:val="22"/>
                <w:lang w:eastAsia="en-CA"/>
              </w:rPr>
              <w:tab/>
            </w:r>
            <w:r w:rsidRPr="00212AFF">
              <w:rPr>
                <w:rStyle w:val="Hyperlink"/>
                <w:rFonts w:cstheme="minorHAnsi"/>
                <w:b/>
                <w:noProof/>
                <w:lang w:val="fr-CA"/>
              </w:rPr>
              <w:t>Manœuvres fonctionnelles des adultes utilisant des dispositifs de mobilité</w:t>
            </w:r>
            <w:r>
              <w:rPr>
                <w:noProof/>
                <w:webHidden/>
              </w:rPr>
              <w:tab/>
            </w:r>
            <w:r>
              <w:rPr>
                <w:noProof/>
                <w:webHidden/>
              </w:rPr>
              <w:fldChar w:fldCharType="begin"/>
            </w:r>
            <w:r>
              <w:rPr>
                <w:noProof/>
                <w:webHidden/>
              </w:rPr>
              <w:instrText xml:space="preserve"> PAGEREF _Toc235472891 \h </w:instrText>
            </w:r>
            <w:r>
              <w:rPr>
                <w:noProof/>
                <w:webHidden/>
              </w:rPr>
            </w:r>
            <w:r>
              <w:rPr>
                <w:noProof/>
                <w:webHidden/>
              </w:rPr>
              <w:fldChar w:fldCharType="separate"/>
            </w:r>
            <w:r>
              <w:rPr>
                <w:noProof/>
                <w:webHidden/>
              </w:rPr>
              <w:t>63</w:t>
            </w:r>
            <w:r>
              <w:rPr>
                <w:noProof/>
                <w:webHidden/>
              </w:rPr>
              <w:fldChar w:fldCharType="end"/>
            </w:r>
          </w:hyperlink>
        </w:p>
        <w:p w14:paraId="010BEFC3" w14:textId="2290ABAA" w:rsidR="00CE5E63" w:rsidRDefault="00CE5E63">
          <w:pPr>
            <w:pStyle w:val="TOC3"/>
            <w:tabs>
              <w:tab w:val="left" w:pos="1320"/>
              <w:tab w:val="right" w:leader="dot" w:pos="9350"/>
            </w:tabs>
            <w:rPr>
              <w:rFonts w:eastAsiaTheme="minorEastAsia"/>
              <w:noProof/>
              <w:sz w:val="22"/>
              <w:szCs w:val="22"/>
              <w:lang w:eastAsia="en-CA"/>
            </w:rPr>
          </w:pPr>
          <w:hyperlink w:anchor="_Toc235472892" w:history="1">
            <w:r w:rsidRPr="00212AFF">
              <w:rPr>
                <w:rStyle w:val="Hyperlink"/>
                <w:rFonts w:cstheme="minorHAnsi"/>
                <w:b/>
                <w:noProof/>
                <w:lang w:val="fr-CA"/>
              </w:rPr>
              <w:t>3.3.1.</w:t>
            </w:r>
            <w:r>
              <w:rPr>
                <w:rFonts w:eastAsiaTheme="minorEastAsia"/>
                <w:noProof/>
                <w:sz w:val="22"/>
                <w:szCs w:val="22"/>
                <w:lang w:eastAsia="en-CA"/>
              </w:rPr>
              <w:tab/>
            </w:r>
            <w:r w:rsidRPr="00212AFF">
              <w:rPr>
                <w:rStyle w:val="Hyperlink"/>
                <w:rFonts w:cstheme="minorHAnsi"/>
                <w:b/>
                <w:noProof/>
                <w:lang w:val="fr-CA"/>
              </w:rPr>
              <w:t>Aire de virage</w:t>
            </w:r>
            <w:r>
              <w:rPr>
                <w:noProof/>
                <w:webHidden/>
              </w:rPr>
              <w:tab/>
            </w:r>
            <w:r>
              <w:rPr>
                <w:noProof/>
                <w:webHidden/>
              </w:rPr>
              <w:fldChar w:fldCharType="begin"/>
            </w:r>
            <w:r>
              <w:rPr>
                <w:noProof/>
                <w:webHidden/>
              </w:rPr>
              <w:instrText xml:space="preserve"> PAGEREF _Toc235472892 \h </w:instrText>
            </w:r>
            <w:r>
              <w:rPr>
                <w:noProof/>
                <w:webHidden/>
              </w:rPr>
            </w:r>
            <w:r>
              <w:rPr>
                <w:noProof/>
                <w:webHidden/>
              </w:rPr>
              <w:fldChar w:fldCharType="separate"/>
            </w:r>
            <w:r>
              <w:rPr>
                <w:noProof/>
                <w:webHidden/>
              </w:rPr>
              <w:t>63</w:t>
            </w:r>
            <w:r>
              <w:rPr>
                <w:noProof/>
                <w:webHidden/>
              </w:rPr>
              <w:fldChar w:fldCharType="end"/>
            </w:r>
          </w:hyperlink>
        </w:p>
        <w:p w14:paraId="41F9C918" w14:textId="2A2F6332" w:rsidR="00CE5E63" w:rsidRDefault="00CE5E63">
          <w:pPr>
            <w:pStyle w:val="TOC3"/>
            <w:tabs>
              <w:tab w:val="left" w:pos="1320"/>
              <w:tab w:val="right" w:leader="dot" w:pos="9350"/>
            </w:tabs>
            <w:rPr>
              <w:rFonts w:eastAsiaTheme="minorEastAsia"/>
              <w:noProof/>
              <w:sz w:val="22"/>
              <w:szCs w:val="22"/>
              <w:lang w:eastAsia="en-CA"/>
            </w:rPr>
          </w:pPr>
          <w:hyperlink w:anchor="_Toc235472893" w:history="1">
            <w:r w:rsidRPr="00212AFF">
              <w:rPr>
                <w:rStyle w:val="Hyperlink"/>
                <w:rFonts w:cstheme="minorHAnsi"/>
                <w:b/>
                <w:noProof/>
                <w:lang w:val="fr-CA"/>
              </w:rPr>
              <w:t>3.3.2.</w:t>
            </w:r>
            <w:r>
              <w:rPr>
                <w:rFonts w:eastAsiaTheme="minorEastAsia"/>
                <w:noProof/>
                <w:sz w:val="22"/>
                <w:szCs w:val="22"/>
                <w:lang w:eastAsia="en-CA"/>
              </w:rPr>
              <w:tab/>
            </w:r>
            <w:r w:rsidRPr="00212AFF">
              <w:rPr>
                <w:rStyle w:val="Hyperlink"/>
                <w:rFonts w:cstheme="minorHAnsi"/>
                <w:b/>
                <w:noProof/>
                <w:lang w:val="fr-CA"/>
              </w:rPr>
              <w:t>Influence de l’emplacement de l’entrée ou de la sortie sur l’aire de virage</w:t>
            </w:r>
            <w:r>
              <w:rPr>
                <w:noProof/>
                <w:webHidden/>
              </w:rPr>
              <w:tab/>
            </w:r>
            <w:r>
              <w:rPr>
                <w:noProof/>
                <w:webHidden/>
              </w:rPr>
              <w:fldChar w:fldCharType="begin"/>
            </w:r>
            <w:r>
              <w:rPr>
                <w:noProof/>
                <w:webHidden/>
              </w:rPr>
              <w:instrText xml:space="preserve"> PAGEREF _Toc235472893 \h </w:instrText>
            </w:r>
            <w:r>
              <w:rPr>
                <w:noProof/>
                <w:webHidden/>
              </w:rPr>
            </w:r>
            <w:r>
              <w:rPr>
                <w:noProof/>
                <w:webHidden/>
              </w:rPr>
              <w:fldChar w:fldCharType="separate"/>
            </w:r>
            <w:r>
              <w:rPr>
                <w:noProof/>
                <w:webHidden/>
              </w:rPr>
              <w:t>66</w:t>
            </w:r>
            <w:r>
              <w:rPr>
                <w:noProof/>
                <w:webHidden/>
              </w:rPr>
              <w:fldChar w:fldCharType="end"/>
            </w:r>
          </w:hyperlink>
        </w:p>
        <w:p w14:paraId="26A47739" w14:textId="69B3A5BF" w:rsidR="00CE5E63" w:rsidRDefault="00CE5E63">
          <w:pPr>
            <w:pStyle w:val="TOC3"/>
            <w:tabs>
              <w:tab w:val="left" w:pos="1320"/>
              <w:tab w:val="right" w:leader="dot" w:pos="9350"/>
            </w:tabs>
            <w:rPr>
              <w:rFonts w:eastAsiaTheme="minorEastAsia"/>
              <w:noProof/>
              <w:sz w:val="22"/>
              <w:szCs w:val="22"/>
              <w:lang w:eastAsia="en-CA"/>
            </w:rPr>
          </w:pPr>
          <w:hyperlink w:anchor="_Toc235472894" w:history="1">
            <w:r w:rsidRPr="00212AFF">
              <w:rPr>
                <w:rStyle w:val="Hyperlink"/>
                <w:rFonts w:cstheme="minorHAnsi"/>
                <w:b/>
                <w:noProof/>
                <w:lang w:val="fr-CA"/>
              </w:rPr>
              <w:t>3.3.3.</w:t>
            </w:r>
            <w:r>
              <w:rPr>
                <w:rFonts w:eastAsiaTheme="minorEastAsia"/>
                <w:noProof/>
                <w:sz w:val="22"/>
                <w:szCs w:val="22"/>
                <w:lang w:eastAsia="en-CA"/>
              </w:rPr>
              <w:tab/>
            </w:r>
            <w:r w:rsidRPr="00212AFF">
              <w:rPr>
                <w:rStyle w:val="Hyperlink"/>
                <w:rFonts w:cstheme="minorHAnsi"/>
                <w:b/>
                <w:noProof/>
                <w:lang w:val="fr-CA"/>
              </w:rPr>
              <w:t>Sommaire des recommandations concernant l’aire de virage dans les espaces publics</w:t>
            </w:r>
            <w:r>
              <w:rPr>
                <w:noProof/>
                <w:webHidden/>
              </w:rPr>
              <w:tab/>
            </w:r>
            <w:r>
              <w:rPr>
                <w:noProof/>
                <w:webHidden/>
              </w:rPr>
              <w:fldChar w:fldCharType="begin"/>
            </w:r>
            <w:r>
              <w:rPr>
                <w:noProof/>
                <w:webHidden/>
              </w:rPr>
              <w:instrText xml:space="preserve"> PAGEREF _Toc235472894 \h </w:instrText>
            </w:r>
            <w:r>
              <w:rPr>
                <w:noProof/>
                <w:webHidden/>
              </w:rPr>
            </w:r>
            <w:r>
              <w:rPr>
                <w:noProof/>
                <w:webHidden/>
              </w:rPr>
              <w:fldChar w:fldCharType="separate"/>
            </w:r>
            <w:r>
              <w:rPr>
                <w:noProof/>
                <w:webHidden/>
              </w:rPr>
              <w:t>70</w:t>
            </w:r>
            <w:r>
              <w:rPr>
                <w:noProof/>
                <w:webHidden/>
              </w:rPr>
              <w:fldChar w:fldCharType="end"/>
            </w:r>
          </w:hyperlink>
        </w:p>
        <w:p w14:paraId="0E7E96B5" w14:textId="5F555290" w:rsidR="00CE5E63" w:rsidRDefault="00CE5E63">
          <w:pPr>
            <w:pStyle w:val="TOC3"/>
            <w:tabs>
              <w:tab w:val="left" w:pos="1320"/>
              <w:tab w:val="right" w:leader="dot" w:pos="9350"/>
            </w:tabs>
            <w:rPr>
              <w:rFonts w:eastAsiaTheme="minorEastAsia"/>
              <w:noProof/>
              <w:sz w:val="22"/>
              <w:szCs w:val="22"/>
              <w:lang w:eastAsia="en-CA"/>
            </w:rPr>
          </w:pPr>
          <w:hyperlink w:anchor="_Toc235472895" w:history="1">
            <w:r w:rsidRPr="00212AFF">
              <w:rPr>
                <w:rStyle w:val="Hyperlink"/>
                <w:rFonts w:cstheme="minorHAnsi"/>
                <w:b/>
                <w:noProof/>
                <w:lang w:val="fr-CA"/>
              </w:rPr>
              <w:t>3.3.4.</w:t>
            </w:r>
            <w:r>
              <w:rPr>
                <w:rFonts w:eastAsiaTheme="minorEastAsia"/>
                <w:noProof/>
                <w:sz w:val="22"/>
                <w:szCs w:val="22"/>
                <w:lang w:eastAsia="en-CA"/>
              </w:rPr>
              <w:tab/>
            </w:r>
            <w:r w:rsidRPr="00212AFF">
              <w:rPr>
                <w:rStyle w:val="Hyperlink"/>
                <w:rFonts w:cstheme="minorHAnsi"/>
                <w:b/>
                <w:noProof/>
                <w:lang w:val="fr-CA"/>
              </w:rPr>
              <w:t>Largeur de la voie de passage</w:t>
            </w:r>
            <w:r>
              <w:rPr>
                <w:noProof/>
                <w:webHidden/>
              </w:rPr>
              <w:tab/>
            </w:r>
            <w:r>
              <w:rPr>
                <w:noProof/>
                <w:webHidden/>
              </w:rPr>
              <w:fldChar w:fldCharType="begin"/>
            </w:r>
            <w:r>
              <w:rPr>
                <w:noProof/>
                <w:webHidden/>
              </w:rPr>
              <w:instrText xml:space="preserve"> PAGEREF _Toc235472895 \h </w:instrText>
            </w:r>
            <w:r>
              <w:rPr>
                <w:noProof/>
                <w:webHidden/>
              </w:rPr>
            </w:r>
            <w:r>
              <w:rPr>
                <w:noProof/>
                <w:webHidden/>
              </w:rPr>
              <w:fldChar w:fldCharType="separate"/>
            </w:r>
            <w:r>
              <w:rPr>
                <w:noProof/>
                <w:webHidden/>
              </w:rPr>
              <w:t>72</w:t>
            </w:r>
            <w:r>
              <w:rPr>
                <w:noProof/>
                <w:webHidden/>
              </w:rPr>
              <w:fldChar w:fldCharType="end"/>
            </w:r>
          </w:hyperlink>
        </w:p>
        <w:p w14:paraId="29685ECB" w14:textId="1A362D69" w:rsidR="00CE5E63" w:rsidRDefault="00CE5E63">
          <w:pPr>
            <w:pStyle w:val="TOC3"/>
            <w:tabs>
              <w:tab w:val="left" w:pos="1320"/>
              <w:tab w:val="right" w:leader="dot" w:pos="9350"/>
            </w:tabs>
            <w:rPr>
              <w:rFonts w:eastAsiaTheme="minorEastAsia"/>
              <w:noProof/>
              <w:sz w:val="22"/>
              <w:szCs w:val="22"/>
              <w:lang w:eastAsia="en-CA"/>
            </w:rPr>
          </w:pPr>
          <w:hyperlink w:anchor="_Toc235472896" w:history="1">
            <w:r w:rsidRPr="00212AFF">
              <w:rPr>
                <w:rStyle w:val="Hyperlink"/>
                <w:rFonts w:cstheme="minorHAnsi"/>
                <w:b/>
                <w:noProof/>
                <w:lang w:val="fr-CA"/>
              </w:rPr>
              <w:t>3.3.5.</w:t>
            </w:r>
            <w:r>
              <w:rPr>
                <w:rFonts w:eastAsiaTheme="minorEastAsia"/>
                <w:noProof/>
                <w:sz w:val="22"/>
                <w:szCs w:val="22"/>
                <w:lang w:eastAsia="en-CA"/>
              </w:rPr>
              <w:tab/>
            </w:r>
            <w:r w:rsidRPr="00212AFF">
              <w:rPr>
                <w:rStyle w:val="Hyperlink"/>
                <w:rFonts w:cstheme="minorHAnsi"/>
                <w:b/>
                <w:noProof/>
                <w:lang w:val="fr-CA"/>
              </w:rPr>
              <w:t>Sommaire des recommandations concernant les voies de passage</w:t>
            </w:r>
            <w:r>
              <w:rPr>
                <w:noProof/>
                <w:webHidden/>
              </w:rPr>
              <w:tab/>
            </w:r>
            <w:r>
              <w:rPr>
                <w:noProof/>
                <w:webHidden/>
              </w:rPr>
              <w:fldChar w:fldCharType="begin"/>
            </w:r>
            <w:r>
              <w:rPr>
                <w:noProof/>
                <w:webHidden/>
              </w:rPr>
              <w:instrText xml:space="preserve"> PAGEREF _Toc235472896 \h </w:instrText>
            </w:r>
            <w:r>
              <w:rPr>
                <w:noProof/>
                <w:webHidden/>
              </w:rPr>
            </w:r>
            <w:r>
              <w:rPr>
                <w:noProof/>
                <w:webHidden/>
              </w:rPr>
              <w:fldChar w:fldCharType="separate"/>
            </w:r>
            <w:r>
              <w:rPr>
                <w:noProof/>
                <w:webHidden/>
              </w:rPr>
              <w:t>77</w:t>
            </w:r>
            <w:r>
              <w:rPr>
                <w:noProof/>
                <w:webHidden/>
              </w:rPr>
              <w:fldChar w:fldCharType="end"/>
            </w:r>
          </w:hyperlink>
        </w:p>
        <w:p w14:paraId="24095EB3" w14:textId="53CC4C66" w:rsidR="00CE5E63" w:rsidRDefault="00CE5E63">
          <w:pPr>
            <w:pStyle w:val="TOC2"/>
            <w:tabs>
              <w:tab w:val="left" w:pos="880"/>
              <w:tab w:val="right" w:leader="dot" w:pos="9350"/>
            </w:tabs>
            <w:rPr>
              <w:rFonts w:eastAsiaTheme="minorEastAsia"/>
              <w:noProof/>
              <w:sz w:val="22"/>
              <w:szCs w:val="22"/>
              <w:lang w:eastAsia="en-CA"/>
            </w:rPr>
          </w:pPr>
          <w:hyperlink w:anchor="_Toc235472897" w:history="1">
            <w:r w:rsidRPr="00212AFF">
              <w:rPr>
                <w:rStyle w:val="Hyperlink"/>
                <w:rFonts w:cstheme="minorHAnsi"/>
                <w:b/>
                <w:noProof/>
                <w:lang w:val="fr-CA"/>
              </w:rPr>
              <w:t>3.4.</w:t>
            </w:r>
            <w:r>
              <w:rPr>
                <w:rFonts w:eastAsiaTheme="minorEastAsia"/>
                <w:noProof/>
                <w:sz w:val="22"/>
                <w:szCs w:val="22"/>
                <w:lang w:eastAsia="en-CA"/>
              </w:rPr>
              <w:tab/>
            </w:r>
            <w:r w:rsidRPr="00212AFF">
              <w:rPr>
                <w:rStyle w:val="Hyperlink"/>
                <w:rFonts w:cstheme="minorHAnsi"/>
                <w:b/>
                <w:noProof/>
                <w:lang w:val="fr-CA"/>
              </w:rPr>
              <w:t>Amplitudes d’atteinte fonctionnelles des adultes utilisant des dispositifs de mobilité</w:t>
            </w:r>
            <w:r>
              <w:rPr>
                <w:noProof/>
                <w:webHidden/>
              </w:rPr>
              <w:tab/>
            </w:r>
            <w:r>
              <w:rPr>
                <w:noProof/>
                <w:webHidden/>
              </w:rPr>
              <w:fldChar w:fldCharType="begin"/>
            </w:r>
            <w:r>
              <w:rPr>
                <w:noProof/>
                <w:webHidden/>
              </w:rPr>
              <w:instrText xml:space="preserve"> PAGEREF _Toc235472897 \h </w:instrText>
            </w:r>
            <w:r>
              <w:rPr>
                <w:noProof/>
                <w:webHidden/>
              </w:rPr>
            </w:r>
            <w:r>
              <w:rPr>
                <w:noProof/>
                <w:webHidden/>
              </w:rPr>
              <w:fldChar w:fldCharType="separate"/>
            </w:r>
            <w:r>
              <w:rPr>
                <w:noProof/>
                <w:webHidden/>
              </w:rPr>
              <w:t>79</w:t>
            </w:r>
            <w:r>
              <w:rPr>
                <w:noProof/>
                <w:webHidden/>
              </w:rPr>
              <w:fldChar w:fldCharType="end"/>
            </w:r>
          </w:hyperlink>
        </w:p>
        <w:p w14:paraId="1682C169" w14:textId="75B4E053" w:rsidR="00CE5E63" w:rsidRDefault="00CE5E63">
          <w:pPr>
            <w:pStyle w:val="TOC3"/>
            <w:tabs>
              <w:tab w:val="left" w:pos="1320"/>
              <w:tab w:val="right" w:leader="dot" w:pos="9350"/>
            </w:tabs>
            <w:rPr>
              <w:rFonts w:eastAsiaTheme="minorEastAsia"/>
              <w:noProof/>
              <w:sz w:val="22"/>
              <w:szCs w:val="22"/>
              <w:lang w:eastAsia="en-CA"/>
            </w:rPr>
          </w:pPr>
          <w:hyperlink w:anchor="_Toc235472898" w:history="1">
            <w:r w:rsidRPr="00212AFF">
              <w:rPr>
                <w:rStyle w:val="Hyperlink"/>
                <w:rFonts w:cstheme="minorHAnsi"/>
                <w:b/>
                <w:noProof/>
                <w:lang w:val="fr-CA"/>
              </w:rPr>
              <w:t>3.4.1.</w:t>
            </w:r>
            <w:r>
              <w:rPr>
                <w:rFonts w:eastAsiaTheme="minorEastAsia"/>
                <w:noProof/>
                <w:sz w:val="22"/>
                <w:szCs w:val="22"/>
                <w:lang w:eastAsia="en-CA"/>
              </w:rPr>
              <w:tab/>
            </w:r>
            <w:r w:rsidRPr="00212AFF">
              <w:rPr>
                <w:rStyle w:val="Hyperlink"/>
                <w:rFonts w:cstheme="minorHAnsi"/>
                <w:b/>
                <w:noProof/>
                <w:lang w:val="fr-CA"/>
              </w:rPr>
              <w:t>Atteintes sans obstruction</w:t>
            </w:r>
            <w:r>
              <w:rPr>
                <w:noProof/>
                <w:webHidden/>
              </w:rPr>
              <w:tab/>
            </w:r>
            <w:r>
              <w:rPr>
                <w:noProof/>
                <w:webHidden/>
              </w:rPr>
              <w:fldChar w:fldCharType="begin"/>
            </w:r>
            <w:r>
              <w:rPr>
                <w:noProof/>
                <w:webHidden/>
              </w:rPr>
              <w:instrText xml:space="preserve"> PAGEREF _Toc235472898 \h </w:instrText>
            </w:r>
            <w:r>
              <w:rPr>
                <w:noProof/>
                <w:webHidden/>
              </w:rPr>
            </w:r>
            <w:r>
              <w:rPr>
                <w:noProof/>
                <w:webHidden/>
              </w:rPr>
              <w:fldChar w:fldCharType="separate"/>
            </w:r>
            <w:r>
              <w:rPr>
                <w:noProof/>
                <w:webHidden/>
              </w:rPr>
              <w:t>80</w:t>
            </w:r>
            <w:r>
              <w:rPr>
                <w:noProof/>
                <w:webHidden/>
              </w:rPr>
              <w:fldChar w:fldCharType="end"/>
            </w:r>
          </w:hyperlink>
        </w:p>
        <w:p w14:paraId="31429E74" w14:textId="4DC68B88" w:rsidR="00CE5E63" w:rsidRDefault="00CE5E63">
          <w:pPr>
            <w:pStyle w:val="TOC3"/>
            <w:tabs>
              <w:tab w:val="left" w:pos="1320"/>
              <w:tab w:val="right" w:leader="dot" w:pos="9350"/>
            </w:tabs>
            <w:rPr>
              <w:rFonts w:eastAsiaTheme="minorEastAsia"/>
              <w:noProof/>
              <w:sz w:val="22"/>
              <w:szCs w:val="22"/>
              <w:lang w:eastAsia="en-CA"/>
            </w:rPr>
          </w:pPr>
          <w:hyperlink w:anchor="_Toc235472899" w:history="1">
            <w:r w:rsidRPr="00212AFF">
              <w:rPr>
                <w:rStyle w:val="Hyperlink"/>
                <w:rFonts w:cstheme="minorHAnsi"/>
                <w:b/>
                <w:noProof/>
                <w:lang w:val="fr-CA"/>
              </w:rPr>
              <w:t>3.4.2.</w:t>
            </w:r>
            <w:r>
              <w:rPr>
                <w:rFonts w:eastAsiaTheme="minorEastAsia"/>
                <w:noProof/>
                <w:sz w:val="22"/>
                <w:szCs w:val="22"/>
                <w:lang w:eastAsia="en-CA"/>
              </w:rPr>
              <w:tab/>
            </w:r>
            <w:r w:rsidRPr="00212AFF">
              <w:rPr>
                <w:rStyle w:val="Hyperlink"/>
                <w:rFonts w:cstheme="minorHAnsi"/>
                <w:b/>
                <w:noProof/>
                <w:lang w:val="fr-CA"/>
              </w:rPr>
              <w:t>Sommaire des recommandations concernant les capacités d’atteinte sans obstruction</w:t>
            </w:r>
            <w:r>
              <w:rPr>
                <w:noProof/>
                <w:webHidden/>
              </w:rPr>
              <w:tab/>
            </w:r>
            <w:r>
              <w:rPr>
                <w:noProof/>
                <w:webHidden/>
              </w:rPr>
              <w:fldChar w:fldCharType="begin"/>
            </w:r>
            <w:r>
              <w:rPr>
                <w:noProof/>
                <w:webHidden/>
              </w:rPr>
              <w:instrText xml:space="preserve"> PAGEREF _Toc235472899 \h </w:instrText>
            </w:r>
            <w:r>
              <w:rPr>
                <w:noProof/>
                <w:webHidden/>
              </w:rPr>
            </w:r>
            <w:r>
              <w:rPr>
                <w:noProof/>
                <w:webHidden/>
              </w:rPr>
              <w:fldChar w:fldCharType="separate"/>
            </w:r>
            <w:r>
              <w:rPr>
                <w:noProof/>
                <w:webHidden/>
              </w:rPr>
              <w:t>88</w:t>
            </w:r>
            <w:r>
              <w:rPr>
                <w:noProof/>
                <w:webHidden/>
              </w:rPr>
              <w:fldChar w:fldCharType="end"/>
            </w:r>
          </w:hyperlink>
        </w:p>
        <w:p w14:paraId="63C5A2A7" w14:textId="3E0584BA" w:rsidR="00CE5E63" w:rsidRDefault="00CE5E63">
          <w:pPr>
            <w:pStyle w:val="TOC3"/>
            <w:tabs>
              <w:tab w:val="left" w:pos="1320"/>
              <w:tab w:val="right" w:leader="dot" w:pos="9350"/>
            </w:tabs>
            <w:rPr>
              <w:rFonts w:eastAsiaTheme="minorEastAsia"/>
              <w:noProof/>
              <w:sz w:val="22"/>
              <w:szCs w:val="22"/>
              <w:lang w:eastAsia="en-CA"/>
            </w:rPr>
          </w:pPr>
          <w:hyperlink w:anchor="_Toc235472900" w:history="1">
            <w:r w:rsidRPr="00212AFF">
              <w:rPr>
                <w:rStyle w:val="Hyperlink"/>
                <w:rFonts w:cstheme="minorHAnsi"/>
                <w:b/>
                <w:noProof/>
                <w:lang w:val="fr-CA"/>
              </w:rPr>
              <w:t>3.4.3.</w:t>
            </w:r>
            <w:r>
              <w:rPr>
                <w:rFonts w:eastAsiaTheme="minorEastAsia"/>
                <w:noProof/>
                <w:sz w:val="22"/>
                <w:szCs w:val="22"/>
                <w:lang w:eastAsia="en-CA"/>
              </w:rPr>
              <w:tab/>
            </w:r>
            <w:r w:rsidRPr="00212AFF">
              <w:rPr>
                <w:rStyle w:val="Hyperlink"/>
                <w:rFonts w:cstheme="minorHAnsi"/>
                <w:b/>
                <w:noProof/>
                <w:lang w:val="fr-CA"/>
              </w:rPr>
              <w:t>Atteintes avec obstruction</w:t>
            </w:r>
            <w:r>
              <w:rPr>
                <w:noProof/>
                <w:webHidden/>
              </w:rPr>
              <w:tab/>
            </w:r>
            <w:r>
              <w:rPr>
                <w:noProof/>
                <w:webHidden/>
              </w:rPr>
              <w:fldChar w:fldCharType="begin"/>
            </w:r>
            <w:r>
              <w:rPr>
                <w:noProof/>
                <w:webHidden/>
              </w:rPr>
              <w:instrText xml:space="preserve"> PAGEREF _Toc235472900 \h </w:instrText>
            </w:r>
            <w:r>
              <w:rPr>
                <w:noProof/>
                <w:webHidden/>
              </w:rPr>
            </w:r>
            <w:r>
              <w:rPr>
                <w:noProof/>
                <w:webHidden/>
              </w:rPr>
              <w:fldChar w:fldCharType="separate"/>
            </w:r>
            <w:r>
              <w:rPr>
                <w:noProof/>
                <w:webHidden/>
              </w:rPr>
              <w:t>89</w:t>
            </w:r>
            <w:r>
              <w:rPr>
                <w:noProof/>
                <w:webHidden/>
              </w:rPr>
              <w:fldChar w:fldCharType="end"/>
            </w:r>
          </w:hyperlink>
        </w:p>
        <w:p w14:paraId="2FFDCAB1" w14:textId="41CAED7C" w:rsidR="00CE5E63" w:rsidRDefault="00CE5E63">
          <w:pPr>
            <w:pStyle w:val="TOC3"/>
            <w:tabs>
              <w:tab w:val="left" w:pos="1320"/>
              <w:tab w:val="right" w:leader="dot" w:pos="9350"/>
            </w:tabs>
            <w:rPr>
              <w:rFonts w:eastAsiaTheme="minorEastAsia"/>
              <w:noProof/>
              <w:sz w:val="22"/>
              <w:szCs w:val="22"/>
              <w:lang w:eastAsia="en-CA"/>
            </w:rPr>
          </w:pPr>
          <w:hyperlink w:anchor="_Toc235472901" w:history="1">
            <w:r w:rsidRPr="00212AFF">
              <w:rPr>
                <w:rStyle w:val="Hyperlink"/>
                <w:rFonts w:cstheme="minorHAnsi"/>
                <w:b/>
                <w:noProof/>
                <w:lang w:val="fr-CA"/>
              </w:rPr>
              <w:t>3.4.4.</w:t>
            </w:r>
            <w:r>
              <w:rPr>
                <w:rFonts w:eastAsiaTheme="minorEastAsia"/>
                <w:noProof/>
                <w:sz w:val="22"/>
                <w:szCs w:val="22"/>
                <w:lang w:eastAsia="en-CA"/>
              </w:rPr>
              <w:tab/>
            </w:r>
            <w:r w:rsidRPr="00212AFF">
              <w:rPr>
                <w:rStyle w:val="Hyperlink"/>
                <w:rFonts w:cstheme="minorHAnsi"/>
                <w:b/>
                <w:noProof/>
                <w:lang w:val="fr-CA"/>
              </w:rPr>
              <w:t>Sommaire des recommandations concernant les capacités d’atteinte avec obstruction</w:t>
            </w:r>
            <w:r>
              <w:rPr>
                <w:noProof/>
                <w:webHidden/>
              </w:rPr>
              <w:tab/>
            </w:r>
            <w:r>
              <w:rPr>
                <w:noProof/>
                <w:webHidden/>
              </w:rPr>
              <w:fldChar w:fldCharType="begin"/>
            </w:r>
            <w:r>
              <w:rPr>
                <w:noProof/>
                <w:webHidden/>
              </w:rPr>
              <w:instrText xml:space="preserve"> PAGEREF _Toc235472901 \h </w:instrText>
            </w:r>
            <w:r>
              <w:rPr>
                <w:noProof/>
                <w:webHidden/>
              </w:rPr>
            </w:r>
            <w:r>
              <w:rPr>
                <w:noProof/>
                <w:webHidden/>
              </w:rPr>
              <w:fldChar w:fldCharType="separate"/>
            </w:r>
            <w:r>
              <w:rPr>
                <w:noProof/>
                <w:webHidden/>
              </w:rPr>
              <w:t>96</w:t>
            </w:r>
            <w:r>
              <w:rPr>
                <w:noProof/>
                <w:webHidden/>
              </w:rPr>
              <w:fldChar w:fldCharType="end"/>
            </w:r>
          </w:hyperlink>
        </w:p>
        <w:p w14:paraId="3655C2F7" w14:textId="6CDBD9E4" w:rsidR="00CE5E63" w:rsidRDefault="00CE5E63">
          <w:pPr>
            <w:pStyle w:val="TOC1"/>
            <w:rPr>
              <w:rFonts w:eastAsiaTheme="minorEastAsia"/>
              <w:b w:val="0"/>
              <w:sz w:val="22"/>
              <w:szCs w:val="22"/>
              <w:lang w:eastAsia="en-CA"/>
            </w:rPr>
          </w:pPr>
          <w:hyperlink w:anchor="_Toc235472902" w:history="1">
            <w:r w:rsidRPr="00212AFF">
              <w:rPr>
                <w:rStyle w:val="Hyperlink"/>
                <w:rFonts w:cstheme="minorHAnsi"/>
                <w:lang w:val="fr-CA"/>
              </w:rPr>
              <w:t>4.</w:t>
            </w:r>
            <w:r>
              <w:rPr>
                <w:rFonts w:eastAsiaTheme="minorEastAsia"/>
                <w:b w:val="0"/>
                <w:sz w:val="22"/>
                <w:szCs w:val="22"/>
                <w:lang w:eastAsia="en-CA"/>
              </w:rPr>
              <w:tab/>
            </w:r>
            <w:r w:rsidRPr="00212AFF">
              <w:rPr>
                <w:rStyle w:val="Hyperlink"/>
                <w:rFonts w:cstheme="minorHAnsi"/>
                <w:lang w:val="fr-CA"/>
              </w:rPr>
              <w:t>Implications des besoins en espace des adultes utilisant un dispositif de mobilité à roues : rapport qualitatif</w:t>
            </w:r>
            <w:r>
              <w:rPr>
                <w:webHidden/>
              </w:rPr>
              <w:tab/>
            </w:r>
            <w:r>
              <w:rPr>
                <w:webHidden/>
              </w:rPr>
              <w:fldChar w:fldCharType="begin"/>
            </w:r>
            <w:r>
              <w:rPr>
                <w:webHidden/>
              </w:rPr>
              <w:instrText xml:space="preserve"> PAGEREF _Toc235472902 \h </w:instrText>
            </w:r>
            <w:r>
              <w:rPr>
                <w:webHidden/>
              </w:rPr>
            </w:r>
            <w:r>
              <w:rPr>
                <w:webHidden/>
              </w:rPr>
              <w:fldChar w:fldCharType="separate"/>
            </w:r>
            <w:r>
              <w:rPr>
                <w:webHidden/>
              </w:rPr>
              <w:t>98</w:t>
            </w:r>
            <w:r>
              <w:rPr>
                <w:webHidden/>
              </w:rPr>
              <w:fldChar w:fldCharType="end"/>
            </w:r>
          </w:hyperlink>
        </w:p>
        <w:p w14:paraId="13254F55" w14:textId="2A3CC677" w:rsidR="00CE5E63" w:rsidRDefault="00CE5E63">
          <w:pPr>
            <w:pStyle w:val="TOC3"/>
            <w:tabs>
              <w:tab w:val="left" w:pos="1100"/>
              <w:tab w:val="right" w:leader="dot" w:pos="9350"/>
            </w:tabs>
            <w:rPr>
              <w:rFonts w:eastAsiaTheme="minorEastAsia"/>
              <w:noProof/>
              <w:sz w:val="22"/>
              <w:szCs w:val="22"/>
              <w:lang w:eastAsia="en-CA"/>
            </w:rPr>
          </w:pPr>
          <w:hyperlink w:anchor="_Toc235472903" w:history="1">
            <w:r w:rsidRPr="00212AFF">
              <w:rPr>
                <w:rStyle w:val="Hyperlink"/>
                <w:rFonts w:cstheme="minorHAnsi"/>
                <w:b/>
                <w:noProof/>
                <w:lang w:val="fr-CA"/>
              </w:rPr>
              <w:t>4.1.</w:t>
            </w:r>
            <w:r>
              <w:rPr>
                <w:rFonts w:eastAsiaTheme="minorEastAsia"/>
                <w:noProof/>
                <w:sz w:val="22"/>
                <w:szCs w:val="22"/>
                <w:lang w:eastAsia="en-CA"/>
              </w:rPr>
              <w:tab/>
            </w:r>
            <w:r w:rsidRPr="00212AFF">
              <w:rPr>
                <w:rStyle w:val="Hyperlink"/>
                <w:rFonts w:cstheme="minorHAnsi"/>
                <w:b/>
                <w:noProof/>
                <w:lang w:val="fr-CA"/>
              </w:rPr>
              <w:t>Méthodes qualitatives</w:t>
            </w:r>
            <w:r>
              <w:rPr>
                <w:noProof/>
                <w:webHidden/>
              </w:rPr>
              <w:tab/>
            </w:r>
            <w:r>
              <w:rPr>
                <w:noProof/>
                <w:webHidden/>
              </w:rPr>
              <w:fldChar w:fldCharType="begin"/>
            </w:r>
            <w:r>
              <w:rPr>
                <w:noProof/>
                <w:webHidden/>
              </w:rPr>
              <w:instrText xml:space="preserve"> PAGEREF _Toc235472903 \h </w:instrText>
            </w:r>
            <w:r>
              <w:rPr>
                <w:noProof/>
                <w:webHidden/>
              </w:rPr>
            </w:r>
            <w:r>
              <w:rPr>
                <w:noProof/>
                <w:webHidden/>
              </w:rPr>
              <w:fldChar w:fldCharType="separate"/>
            </w:r>
            <w:r>
              <w:rPr>
                <w:noProof/>
                <w:webHidden/>
              </w:rPr>
              <w:t>98</w:t>
            </w:r>
            <w:r>
              <w:rPr>
                <w:noProof/>
                <w:webHidden/>
              </w:rPr>
              <w:fldChar w:fldCharType="end"/>
            </w:r>
          </w:hyperlink>
        </w:p>
        <w:p w14:paraId="19611BF0" w14:textId="433482CF" w:rsidR="00CE5E63" w:rsidRDefault="00CE5E63">
          <w:pPr>
            <w:pStyle w:val="TOC3"/>
            <w:tabs>
              <w:tab w:val="left" w:pos="1100"/>
              <w:tab w:val="right" w:leader="dot" w:pos="9350"/>
            </w:tabs>
            <w:rPr>
              <w:rFonts w:eastAsiaTheme="minorEastAsia"/>
              <w:noProof/>
              <w:sz w:val="22"/>
              <w:szCs w:val="22"/>
              <w:lang w:eastAsia="en-CA"/>
            </w:rPr>
          </w:pPr>
          <w:hyperlink w:anchor="_Toc235472904" w:history="1">
            <w:r w:rsidRPr="00212AFF">
              <w:rPr>
                <w:rStyle w:val="Hyperlink"/>
                <w:rFonts w:cstheme="minorHAnsi"/>
                <w:b/>
                <w:noProof/>
                <w:lang w:val="fr-CA"/>
              </w:rPr>
              <w:t>4.2.</w:t>
            </w:r>
            <w:r>
              <w:rPr>
                <w:rFonts w:eastAsiaTheme="minorEastAsia"/>
                <w:noProof/>
                <w:sz w:val="22"/>
                <w:szCs w:val="22"/>
                <w:lang w:eastAsia="en-CA"/>
              </w:rPr>
              <w:tab/>
            </w:r>
            <w:r w:rsidRPr="00212AFF">
              <w:rPr>
                <w:rStyle w:val="Hyperlink"/>
                <w:rFonts w:cstheme="minorHAnsi"/>
                <w:b/>
                <w:noProof/>
                <w:lang w:val="fr-CA"/>
              </w:rPr>
              <w:t>Données démographiques des participants</w:t>
            </w:r>
            <w:r>
              <w:rPr>
                <w:noProof/>
                <w:webHidden/>
              </w:rPr>
              <w:tab/>
            </w:r>
            <w:r>
              <w:rPr>
                <w:noProof/>
                <w:webHidden/>
              </w:rPr>
              <w:fldChar w:fldCharType="begin"/>
            </w:r>
            <w:r>
              <w:rPr>
                <w:noProof/>
                <w:webHidden/>
              </w:rPr>
              <w:instrText xml:space="preserve"> PAGEREF _Toc235472904 \h </w:instrText>
            </w:r>
            <w:r>
              <w:rPr>
                <w:noProof/>
                <w:webHidden/>
              </w:rPr>
            </w:r>
            <w:r>
              <w:rPr>
                <w:noProof/>
                <w:webHidden/>
              </w:rPr>
              <w:fldChar w:fldCharType="separate"/>
            </w:r>
            <w:r>
              <w:rPr>
                <w:noProof/>
                <w:webHidden/>
              </w:rPr>
              <w:t>98</w:t>
            </w:r>
            <w:r>
              <w:rPr>
                <w:noProof/>
                <w:webHidden/>
              </w:rPr>
              <w:fldChar w:fldCharType="end"/>
            </w:r>
          </w:hyperlink>
        </w:p>
        <w:p w14:paraId="3D799889" w14:textId="02E4EAF7" w:rsidR="00CE5E63" w:rsidRDefault="00CE5E63">
          <w:pPr>
            <w:pStyle w:val="TOC3"/>
            <w:tabs>
              <w:tab w:val="left" w:pos="1100"/>
              <w:tab w:val="right" w:leader="dot" w:pos="9350"/>
            </w:tabs>
            <w:rPr>
              <w:rFonts w:eastAsiaTheme="minorEastAsia"/>
              <w:noProof/>
              <w:sz w:val="22"/>
              <w:szCs w:val="22"/>
              <w:lang w:eastAsia="en-CA"/>
            </w:rPr>
          </w:pPr>
          <w:hyperlink w:anchor="_Toc235472905" w:history="1">
            <w:r w:rsidRPr="00212AFF">
              <w:rPr>
                <w:rStyle w:val="Hyperlink"/>
                <w:rFonts w:cstheme="minorHAnsi"/>
                <w:b/>
                <w:noProof/>
                <w:lang w:val="fr-CA"/>
              </w:rPr>
              <w:t>4.3.</w:t>
            </w:r>
            <w:r>
              <w:rPr>
                <w:rFonts w:eastAsiaTheme="minorEastAsia"/>
                <w:noProof/>
                <w:sz w:val="22"/>
                <w:szCs w:val="22"/>
                <w:lang w:eastAsia="en-CA"/>
              </w:rPr>
              <w:tab/>
            </w:r>
            <w:r w:rsidRPr="00212AFF">
              <w:rPr>
                <w:rStyle w:val="Hyperlink"/>
                <w:rFonts w:cstheme="minorHAnsi"/>
                <w:b/>
                <w:noProof/>
                <w:lang w:val="fr-CA"/>
              </w:rPr>
              <w:t xml:space="preserve">Sommaire </w:t>
            </w:r>
            <w:r w:rsidRPr="00212AFF">
              <w:rPr>
                <w:rStyle w:val="Hyperlink"/>
                <w:rFonts w:cstheme="minorHAnsi"/>
                <w:b/>
                <w:bCs/>
                <w:noProof/>
                <w:lang w:val="fr-CA"/>
              </w:rPr>
              <w:t>des constatations qualitatives</w:t>
            </w:r>
            <w:r>
              <w:rPr>
                <w:noProof/>
                <w:webHidden/>
              </w:rPr>
              <w:tab/>
            </w:r>
            <w:r>
              <w:rPr>
                <w:noProof/>
                <w:webHidden/>
              </w:rPr>
              <w:fldChar w:fldCharType="begin"/>
            </w:r>
            <w:r>
              <w:rPr>
                <w:noProof/>
                <w:webHidden/>
              </w:rPr>
              <w:instrText xml:space="preserve"> PAGEREF _Toc235472905 \h </w:instrText>
            </w:r>
            <w:r>
              <w:rPr>
                <w:noProof/>
                <w:webHidden/>
              </w:rPr>
            </w:r>
            <w:r>
              <w:rPr>
                <w:noProof/>
                <w:webHidden/>
              </w:rPr>
              <w:fldChar w:fldCharType="separate"/>
            </w:r>
            <w:r>
              <w:rPr>
                <w:noProof/>
                <w:webHidden/>
              </w:rPr>
              <w:t>99</w:t>
            </w:r>
            <w:r>
              <w:rPr>
                <w:noProof/>
                <w:webHidden/>
              </w:rPr>
              <w:fldChar w:fldCharType="end"/>
            </w:r>
          </w:hyperlink>
        </w:p>
        <w:p w14:paraId="7CDD8B25" w14:textId="38F74180" w:rsidR="00CE5E63" w:rsidRDefault="00CE5E63">
          <w:pPr>
            <w:pStyle w:val="TOC1"/>
            <w:rPr>
              <w:rFonts w:eastAsiaTheme="minorEastAsia"/>
              <w:b w:val="0"/>
              <w:sz w:val="22"/>
              <w:szCs w:val="22"/>
              <w:lang w:eastAsia="en-CA"/>
            </w:rPr>
          </w:pPr>
          <w:hyperlink w:anchor="_Toc235472906" w:history="1">
            <w:r w:rsidRPr="00212AFF">
              <w:rPr>
                <w:rStyle w:val="Hyperlink"/>
                <w:rFonts w:cstheme="minorHAnsi"/>
                <w:lang w:val="fr-CA"/>
              </w:rPr>
              <w:t>Partie B: Utilisateurs pédiatriques d’appareils de mobilité : un résumé de l’état des connaissances relatives aux lignes directrices pour la conception des espaces pédiatriques</w:t>
            </w:r>
            <w:r>
              <w:rPr>
                <w:webHidden/>
              </w:rPr>
              <w:tab/>
            </w:r>
            <w:r>
              <w:rPr>
                <w:webHidden/>
              </w:rPr>
              <w:fldChar w:fldCharType="begin"/>
            </w:r>
            <w:r>
              <w:rPr>
                <w:webHidden/>
              </w:rPr>
              <w:instrText xml:space="preserve"> PAGEREF _Toc235472906 \h </w:instrText>
            </w:r>
            <w:r>
              <w:rPr>
                <w:webHidden/>
              </w:rPr>
            </w:r>
            <w:r>
              <w:rPr>
                <w:webHidden/>
              </w:rPr>
              <w:fldChar w:fldCharType="separate"/>
            </w:r>
            <w:r>
              <w:rPr>
                <w:webHidden/>
              </w:rPr>
              <w:t>105</w:t>
            </w:r>
            <w:r>
              <w:rPr>
                <w:webHidden/>
              </w:rPr>
              <w:fldChar w:fldCharType="end"/>
            </w:r>
          </w:hyperlink>
        </w:p>
        <w:p w14:paraId="5A30004D" w14:textId="78628AED" w:rsidR="00CE5E63" w:rsidRDefault="00CE5E63">
          <w:pPr>
            <w:pStyle w:val="TOC1"/>
            <w:rPr>
              <w:rFonts w:eastAsiaTheme="minorEastAsia"/>
              <w:b w:val="0"/>
              <w:sz w:val="22"/>
              <w:szCs w:val="22"/>
              <w:lang w:eastAsia="en-CA"/>
            </w:rPr>
          </w:pPr>
          <w:hyperlink w:anchor="_Toc235472907" w:history="1">
            <w:r w:rsidRPr="00212AFF">
              <w:rPr>
                <w:rStyle w:val="Hyperlink"/>
                <w:rFonts w:cstheme="minorHAnsi"/>
                <w:lang w:val="fr-CA"/>
              </w:rPr>
              <w:t>1.</w:t>
            </w:r>
            <w:r>
              <w:rPr>
                <w:rFonts w:eastAsiaTheme="minorEastAsia"/>
                <w:b w:val="0"/>
                <w:sz w:val="22"/>
                <w:szCs w:val="22"/>
                <w:lang w:eastAsia="en-CA"/>
              </w:rPr>
              <w:tab/>
            </w:r>
            <w:r w:rsidRPr="00212AFF">
              <w:rPr>
                <w:rStyle w:val="Hyperlink"/>
                <w:rFonts w:cstheme="minorHAnsi"/>
                <w:lang w:val="fr-CA"/>
              </w:rPr>
              <w:t>Analyse environnementale de la littérature concernant les lignes directrices et les normes d’accessibilité pour les enfants et les jeunes</w:t>
            </w:r>
            <w:r>
              <w:rPr>
                <w:webHidden/>
              </w:rPr>
              <w:tab/>
            </w:r>
            <w:r>
              <w:rPr>
                <w:webHidden/>
              </w:rPr>
              <w:fldChar w:fldCharType="begin"/>
            </w:r>
            <w:r>
              <w:rPr>
                <w:webHidden/>
              </w:rPr>
              <w:instrText xml:space="preserve"> PAGEREF _Toc235472907 \h </w:instrText>
            </w:r>
            <w:r>
              <w:rPr>
                <w:webHidden/>
              </w:rPr>
            </w:r>
            <w:r>
              <w:rPr>
                <w:webHidden/>
              </w:rPr>
              <w:fldChar w:fldCharType="separate"/>
            </w:r>
            <w:r>
              <w:rPr>
                <w:webHidden/>
              </w:rPr>
              <w:t>105</w:t>
            </w:r>
            <w:r>
              <w:rPr>
                <w:webHidden/>
              </w:rPr>
              <w:fldChar w:fldCharType="end"/>
            </w:r>
          </w:hyperlink>
        </w:p>
        <w:p w14:paraId="7E887F88" w14:textId="676339C8" w:rsidR="00CE5E63" w:rsidRDefault="00CE5E63">
          <w:pPr>
            <w:pStyle w:val="TOC3"/>
            <w:tabs>
              <w:tab w:val="left" w:pos="1100"/>
              <w:tab w:val="right" w:leader="dot" w:pos="9350"/>
            </w:tabs>
            <w:rPr>
              <w:rFonts w:eastAsiaTheme="minorEastAsia"/>
              <w:noProof/>
              <w:sz w:val="22"/>
              <w:szCs w:val="22"/>
              <w:lang w:eastAsia="en-CA"/>
            </w:rPr>
          </w:pPr>
          <w:hyperlink w:anchor="_Toc235472908" w:history="1">
            <w:r w:rsidRPr="00212AFF">
              <w:rPr>
                <w:rStyle w:val="Hyperlink"/>
                <w:rFonts w:cstheme="minorHAnsi"/>
                <w:b/>
                <w:noProof/>
                <w:lang w:val="fr-CA"/>
              </w:rPr>
              <w:t>1.1.</w:t>
            </w:r>
            <w:r>
              <w:rPr>
                <w:rFonts w:eastAsiaTheme="minorEastAsia"/>
                <w:noProof/>
                <w:sz w:val="22"/>
                <w:szCs w:val="22"/>
                <w:lang w:eastAsia="en-CA"/>
              </w:rPr>
              <w:tab/>
            </w:r>
            <w:r w:rsidRPr="00212AFF">
              <w:rPr>
                <w:rStyle w:val="Hyperlink"/>
                <w:rFonts w:cstheme="minorHAnsi"/>
                <w:b/>
                <w:noProof/>
                <w:lang w:val="fr-CA"/>
              </w:rPr>
              <w:t>Stratégie de recherche</w:t>
            </w:r>
            <w:r>
              <w:rPr>
                <w:noProof/>
                <w:webHidden/>
              </w:rPr>
              <w:tab/>
            </w:r>
            <w:r>
              <w:rPr>
                <w:noProof/>
                <w:webHidden/>
              </w:rPr>
              <w:fldChar w:fldCharType="begin"/>
            </w:r>
            <w:r>
              <w:rPr>
                <w:noProof/>
                <w:webHidden/>
              </w:rPr>
              <w:instrText xml:space="preserve"> PAGEREF _Toc235472908 \h </w:instrText>
            </w:r>
            <w:r>
              <w:rPr>
                <w:noProof/>
                <w:webHidden/>
              </w:rPr>
            </w:r>
            <w:r>
              <w:rPr>
                <w:noProof/>
                <w:webHidden/>
              </w:rPr>
              <w:fldChar w:fldCharType="separate"/>
            </w:r>
            <w:r>
              <w:rPr>
                <w:noProof/>
                <w:webHidden/>
              </w:rPr>
              <w:t>105</w:t>
            </w:r>
            <w:r>
              <w:rPr>
                <w:noProof/>
                <w:webHidden/>
              </w:rPr>
              <w:fldChar w:fldCharType="end"/>
            </w:r>
          </w:hyperlink>
        </w:p>
        <w:p w14:paraId="55918462" w14:textId="4BED8CC1" w:rsidR="00CE5E63" w:rsidRDefault="00CE5E63">
          <w:pPr>
            <w:pStyle w:val="TOC3"/>
            <w:tabs>
              <w:tab w:val="left" w:pos="1100"/>
              <w:tab w:val="right" w:leader="dot" w:pos="9350"/>
            </w:tabs>
            <w:rPr>
              <w:rFonts w:eastAsiaTheme="minorEastAsia"/>
              <w:noProof/>
              <w:sz w:val="22"/>
              <w:szCs w:val="22"/>
              <w:lang w:eastAsia="en-CA"/>
            </w:rPr>
          </w:pPr>
          <w:hyperlink w:anchor="_Toc235472909" w:history="1">
            <w:r w:rsidRPr="00212AFF">
              <w:rPr>
                <w:rStyle w:val="Hyperlink"/>
                <w:rFonts w:cstheme="minorHAnsi"/>
                <w:b/>
                <w:noProof/>
                <w:lang w:val="fr-CA"/>
              </w:rPr>
              <w:t>1.2.</w:t>
            </w:r>
            <w:r>
              <w:rPr>
                <w:rFonts w:eastAsiaTheme="minorEastAsia"/>
                <w:noProof/>
                <w:sz w:val="22"/>
                <w:szCs w:val="22"/>
                <w:lang w:eastAsia="en-CA"/>
              </w:rPr>
              <w:tab/>
            </w:r>
            <w:r w:rsidRPr="00212AFF">
              <w:rPr>
                <w:rStyle w:val="Hyperlink"/>
                <w:rFonts w:cstheme="minorHAnsi"/>
                <w:b/>
                <w:noProof/>
                <w:lang w:val="fr-CA"/>
              </w:rPr>
              <w:t>Critères d’admissibilité et sélection</w:t>
            </w:r>
            <w:r>
              <w:rPr>
                <w:noProof/>
                <w:webHidden/>
              </w:rPr>
              <w:tab/>
            </w:r>
            <w:r>
              <w:rPr>
                <w:noProof/>
                <w:webHidden/>
              </w:rPr>
              <w:fldChar w:fldCharType="begin"/>
            </w:r>
            <w:r>
              <w:rPr>
                <w:noProof/>
                <w:webHidden/>
              </w:rPr>
              <w:instrText xml:space="preserve"> PAGEREF _Toc235472909 \h </w:instrText>
            </w:r>
            <w:r>
              <w:rPr>
                <w:noProof/>
                <w:webHidden/>
              </w:rPr>
            </w:r>
            <w:r>
              <w:rPr>
                <w:noProof/>
                <w:webHidden/>
              </w:rPr>
              <w:fldChar w:fldCharType="separate"/>
            </w:r>
            <w:r>
              <w:rPr>
                <w:noProof/>
                <w:webHidden/>
              </w:rPr>
              <w:t>106</w:t>
            </w:r>
            <w:r>
              <w:rPr>
                <w:noProof/>
                <w:webHidden/>
              </w:rPr>
              <w:fldChar w:fldCharType="end"/>
            </w:r>
          </w:hyperlink>
        </w:p>
        <w:p w14:paraId="4A9086BB" w14:textId="1E865ECC" w:rsidR="00CE5E63" w:rsidRDefault="00CE5E63">
          <w:pPr>
            <w:pStyle w:val="TOC3"/>
            <w:tabs>
              <w:tab w:val="left" w:pos="1100"/>
              <w:tab w:val="right" w:leader="dot" w:pos="9350"/>
            </w:tabs>
            <w:rPr>
              <w:rFonts w:eastAsiaTheme="minorEastAsia"/>
              <w:noProof/>
              <w:sz w:val="22"/>
              <w:szCs w:val="22"/>
              <w:lang w:eastAsia="en-CA"/>
            </w:rPr>
          </w:pPr>
          <w:hyperlink w:anchor="_Toc235472910" w:history="1">
            <w:r w:rsidRPr="00212AFF">
              <w:rPr>
                <w:rStyle w:val="Hyperlink"/>
                <w:rFonts w:cstheme="minorHAnsi"/>
                <w:b/>
                <w:noProof/>
                <w:lang w:val="fr-CA"/>
              </w:rPr>
              <w:t>1.3.</w:t>
            </w:r>
            <w:r>
              <w:rPr>
                <w:rFonts w:eastAsiaTheme="minorEastAsia"/>
                <w:noProof/>
                <w:sz w:val="22"/>
                <w:szCs w:val="22"/>
                <w:lang w:eastAsia="en-CA"/>
              </w:rPr>
              <w:tab/>
            </w:r>
            <w:r w:rsidRPr="00212AFF">
              <w:rPr>
                <w:rStyle w:val="Hyperlink"/>
                <w:rFonts w:cstheme="minorHAnsi"/>
                <w:b/>
                <w:noProof/>
                <w:lang w:val="fr-CA"/>
              </w:rPr>
              <w:t>Extraction de données</w:t>
            </w:r>
            <w:r>
              <w:rPr>
                <w:noProof/>
                <w:webHidden/>
              </w:rPr>
              <w:tab/>
            </w:r>
            <w:r>
              <w:rPr>
                <w:noProof/>
                <w:webHidden/>
              </w:rPr>
              <w:fldChar w:fldCharType="begin"/>
            </w:r>
            <w:r>
              <w:rPr>
                <w:noProof/>
                <w:webHidden/>
              </w:rPr>
              <w:instrText xml:space="preserve"> PAGEREF _Toc235472910 \h </w:instrText>
            </w:r>
            <w:r>
              <w:rPr>
                <w:noProof/>
                <w:webHidden/>
              </w:rPr>
            </w:r>
            <w:r>
              <w:rPr>
                <w:noProof/>
                <w:webHidden/>
              </w:rPr>
              <w:fldChar w:fldCharType="separate"/>
            </w:r>
            <w:r>
              <w:rPr>
                <w:noProof/>
                <w:webHidden/>
              </w:rPr>
              <w:t>106</w:t>
            </w:r>
            <w:r>
              <w:rPr>
                <w:noProof/>
                <w:webHidden/>
              </w:rPr>
              <w:fldChar w:fldCharType="end"/>
            </w:r>
          </w:hyperlink>
        </w:p>
        <w:p w14:paraId="258D99B0" w14:textId="363B05EB" w:rsidR="00CE5E63" w:rsidRDefault="00CE5E63">
          <w:pPr>
            <w:pStyle w:val="TOC3"/>
            <w:tabs>
              <w:tab w:val="left" w:pos="1100"/>
              <w:tab w:val="right" w:leader="dot" w:pos="9350"/>
            </w:tabs>
            <w:rPr>
              <w:rFonts w:eastAsiaTheme="minorEastAsia"/>
              <w:noProof/>
              <w:sz w:val="22"/>
              <w:szCs w:val="22"/>
              <w:lang w:eastAsia="en-CA"/>
            </w:rPr>
          </w:pPr>
          <w:hyperlink w:anchor="_Toc235472911" w:history="1">
            <w:r w:rsidRPr="00212AFF">
              <w:rPr>
                <w:rStyle w:val="Hyperlink"/>
                <w:rFonts w:cstheme="minorHAnsi"/>
                <w:b/>
                <w:noProof/>
                <w:lang w:val="fr-CA"/>
              </w:rPr>
              <w:t>1.4.</w:t>
            </w:r>
            <w:r>
              <w:rPr>
                <w:rFonts w:eastAsiaTheme="minorEastAsia"/>
                <w:noProof/>
                <w:sz w:val="22"/>
                <w:szCs w:val="22"/>
                <w:lang w:eastAsia="en-CA"/>
              </w:rPr>
              <w:tab/>
            </w:r>
            <w:r w:rsidRPr="00212AFF">
              <w:rPr>
                <w:rStyle w:val="Hyperlink"/>
                <w:rFonts w:cstheme="minorHAnsi"/>
                <w:b/>
                <w:noProof/>
                <w:lang w:val="fr-CA"/>
              </w:rPr>
              <w:t>Résultats de l’analyse environnementale</w:t>
            </w:r>
            <w:r>
              <w:rPr>
                <w:noProof/>
                <w:webHidden/>
              </w:rPr>
              <w:tab/>
            </w:r>
            <w:r>
              <w:rPr>
                <w:noProof/>
                <w:webHidden/>
              </w:rPr>
              <w:fldChar w:fldCharType="begin"/>
            </w:r>
            <w:r>
              <w:rPr>
                <w:noProof/>
                <w:webHidden/>
              </w:rPr>
              <w:instrText xml:space="preserve"> PAGEREF _Toc235472911 \h </w:instrText>
            </w:r>
            <w:r>
              <w:rPr>
                <w:noProof/>
                <w:webHidden/>
              </w:rPr>
            </w:r>
            <w:r>
              <w:rPr>
                <w:noProof/>
                <w:webHidden/>
              </w:rPr>
              <w:fldChar w:fldCharType="separate"/>
            </w:r>
            <w:r>
              <w:rPr>
                <w:noProof/>
                <w:webHidden/>
              </w:rPr>
              <w:t>107</w:t>
            </w:r>
            <w:r>
              <w:rPr>
                <w:noProof/>
                <w:webHidden/>
              </w:rPr>
              <w:fldChar w:fldCharType="end"/>
            </w:r>
          </w:hyperlink>
        </w:p>
        <w:p w14:paraId="444DC20A" w14:textId="0063BFEE" w:rsidR="00CE5E63" w:rsidRDefault="00CE5E63">
          <w:pPr>
            <w:pStyle w:val="TOC3"/>
            <w:tabs>
              <w:tab w:val="left" w:pos="1320"/>
              <w:tab w:val="right" w:leader="dot" w:pos="9350"/>
            </w:tabs>
            <w:rPr>
              <w:rFonts w:eastAsiaTheme="minorEastAsia"/>
              <w:noProof/>
              <w:sz w:val="22"/>
              <w:szCs w:val="22"/>
              <w:lang w:eastAsia="en-CA"/>
            </w:rPr>
          </w:pPr>
          <w:hyperlink w:anchor="_Toc235472912" w:history="1">
            <w:r w:rsidRPr="00212AFF">
              <w:rPr>
                <w:rStyle w:val="Hyperlink"/>
                <w:rFonts w:cstheme="minorHAnsi"/>
                <w:b/>
                <w:bCs/>
                <w:iCs/>
                <w:noProof/>
                <w:lang w:val="fr-CA"/>
              </w:rPr>
              <w:t>1.4.1.</w:t>
            </w:r>
            <w:r>
              <w:rPr>
                <w:rFonts w:eastAsiaTheme="minorEastAsia"/>
                <w:noProof/>
                <w:sz w:val="22"/>
                <w:szCs w:val="22"/>
                <w:lang w:eastAsia="en-CA"/>
              </w:rPr>
              <w:tab/>
            </w:r>
            <w:r w:rsidRPr="00212AFF">
              <w:rPr>
                <w:rStyle w:val="Hyperlink"/>
                <w:rFonts w:cstheme="minorHAnsi"/>
                <w:b/>
                <w:noProof/>
                <w:lang w:val="fr-CA"/>
              </w:rPr>
              <w:t>Exi</w:t>
            </w:r>
            <w:r w:rsidRPr="00212AFF">
              <w:rPr>
                <w:rStyle w:val="Hyperlink"/>
                <w:rFonts w:cstheme="minorHAnsi"/>
                <w:b/>
                <w:bCs/>
                <w:iCs/>
                <w:noProof/>
                <w:lang w:val="fr-CA"/>
              </w:rPr>
              <w:t>gences en matière de conception de l’environnement bâti pour les populations pédiatriques</w:t>
            </w:r>
            <w:r>
              <w:rPr>
                <w:noProof/>
                <w:webHidden/>
              </w:rPr>
              <w:tab/>
            </w:r>
            <w:r>
              <w:rPr>
                <w:noProof/>
                <w:webHidden/>
              </w:rPr>
              <w:fldChar w:fldCharType="begin"/>
            </w:r>
            <w:r>
              <w:rPr>
                <w:noProof/>
                <w:webHidden/>
              </w:rPr>
              <w:instrText xml:space="preserve"> PAGEREF _Toc235472912 \h </w:instrText>
            </w:r>
            <w:r>
              <w:rPr>
                <w:noProof/>
                <w:webHidden/>
              </w:rPr>
            </w:r>
            <w:r>
              <w:rPr>
                <w:noProof/>
                <w:webHidden/>
              </w:rPr>
              <w:fldChar w:fldCharType="separate"/>
            </w:r>
            <w:r>
              <w:rPr>
                <w:noProof/>
                <w:webHidden/>
              </w:rPr>
              <w:t>108</w:t>
            </w:r>
            <w:r>
              <w:rPr>
                <w:noProof/>
                <w:webHidden/>
              </w:rPr>
              <w:fldChar w:fldCharType="end"/>
            </w:r>
          </w:hyperlink>
        </w:p>
        <w:p w14:paraId="7619CFF2" w14:textId="1E03FBEE" w:rsidR="00CE5E63" w:rsidRDefault="00CE5E63">
          <w:pPr>
            <w:pStyle w:val="TOC3"/>
            <w:tabs>
              <w:tab w:val="left" w:pos="1320"/>
              <w:tab w:val="right" w:leader="dot" w:pos="9350"/>
            </w:tabs>
            <w:rPr>
              <w:rFonts w:eastAsiaTheme="minorEastAsia"/>
              <w:noProof/>
              <w:sz w:val="22"/>
              <w:szCs w:val="22"/>
              <w:lang w:eastAsia="en-CA"/>
            </w:rPr>
          </w:pPr>
          <w:hyperlink w:anchor="_Toc235472913" w:history="1">
            <w:r w:rsidRPr="00212AFF">
              <w:rPr>
                <w:rStyle w:val="Hyperlink"/>
                <w:rFonts w:cstheme="minorHAnsi"/>
                <w:b/>
                <w:noProof/>
                <w:lang w:val="fr-CA"/>
              </w:rPr>
              <w:t>1.4.2.</w:t>
            </w:r>
            <w:r>
              <w:rPr>
                <w:rFonts w:eastAsiaTheme="minorEastAsia"/>
                <w:noProof/>
                <w:sz w:val="22"/>
                <w:szCs w:val="22"/>
                <w:lang w:eastAsia="en-CA"/>
              </w:rPr>
              <w:tab/>
            </w:r>
            <w:r w:rsidRPr="00212AFF">
              <w:rPr>
                <w:rStyle w:val="Hyperlink"/>
                <w:rFonts w:cstheme="minorHAnsi"/>
                <w:b/>
                <w:noProof/>
                <w:lang w:val="fr-CA"/>
              </w:rPr>
              <w:t>Considérations</w:t>
            </w:r>
            <w:r w:rsidRPr="00212AFF">
              <w:rPr>
                <w:rStyle w:val="Hyperlink"/>
                <w:rFonts w:ascii="Calibri" w:hAnsi="Calibri" w:cs="Calibri"/>
                <w:b/>
                <w:bCs/>
                <w:iCs/>
                <w:noProof/>
                <w:lang w:val="fr-CA"/>
              </w:rPr>
              <w:t xml:space="preserve"> </w:t>
            </w:r>
            <w:r w:rsidRPr="00212AFF">
              <w:rPr>
                <w:rStyle w:val="Hyperlink"/>
                <w:rFonts w:cstheme="minorHAnsi"/>
                <w:b/>
                <w:bCs/>
                <w:iCs/>
                <w:noProof/>
                <w:lang w:val="fr-CA"/>
              </w:rPr>
              <w:t>supplémentaires dans les normes actuelles spécifiques à la conception pédiatrique</w:t>
            </w:r>
            <w:r>
              <w:rPr>
                <w:noProof/>
                <w:webHidden/>
              </w:rPr>
              <w:tab/>
            </w:r>
            <w:r>
              <w:rPr>
                <w:noProof/>
                <w:webHidden/>
              </w:rPr>
              <w:fldChar w:fldCharType="begin"/>
            </w:r>
            <w:r>
              <w:rPr>
                <w:noProof/>
                <w:webHidden/>
              </w:rPr>
              <w:instrText xml:space="preserve"> PAGEREF _Toc235472913 \h </w:instrText>
            </w:r>
            <w:r>
              <w:rPr>
                <w:noProof/>
                <w:webHidden/>
              </w:rPr>
            </w:r>
            <w:r>
              <w:rPr>
                <w:noProof/>
                <w:webHidden/>
              </w:rPr>
              <w:fldChar w:fldCharType="separate"/>
            </w:r>
            <w:r>
              <w:rPr>
                <w:noProof/>
                <w:webHidden/>
              </w:rPr>
              <w:t>112</w:t>
            </w:r>
            <w:r>
              <w:rPr>
                <w:noProof/>
                <w:webHidden/>
              </w:rPr>
              <w:fldChar w:fldCharType="end"/>
            </w:r>
          </w:hyperlink>
        </w:p>
        <w:p w14:paraId="574B80B5" w14:textId="739103C8" w:rsidR="00CE5E63" w:rsidRDefault="00CE5E63">
          <w:pPr>
            <w:pStyle w:val="TOC3"/>
            <w:tabs>
              <w:tab w:val="left" w:pos="1320"/>
              <w:tab w:val="right" w:leader="dot" w:pos="9350"/>
            </w:tabs>
            <w:rPr>
              <w:rFonts w:eastAsiaTheme="minorEastAsia"/>
              <w:noProof/>
              <w:sz w:val="22"/>
              <w:szCs w:val="22"/>
              <w:lang w:eastAsia="en-CA"/>
            </w:rPr>
          </w:pPr>
          <w:hyperlink w:anchor="_Toc235472914" w:history="1">
            <w:r w:rsidRPr="00212AFF">
              <w:rPr>
                <w:rStyle w:val="Hyperlink"/>
                <w:rFonts w:cstheme="minorHAnsi"/>
                <w:b/>
                <w:noProof/>
                <w:lang w:val="fr-CA"/>
              </w:rPr>
              <w:t>1.4.3.</w:t>
            </w:r>
            <w:r>
              <w:rPr>
                <w:rFonts w:eastAsiaTheme="minorEastAsia"/>
                <w:noProof/>
                <w:sz w:val="22"/>
                <w:szCs w:val="22"/>
                <w:lang w:eastAsia="en-CA"/>
              </w:rPr>
              <w:tab/>
            </w:r>
            <w:r w:rsidRPr="00212AFF">
              <w:rPr>
                <w:rStyle w:val="Hyperlink"/>
                <w:rFonts w:cstheme="minorHAnsi"/>
                <w:b/>
                <w:noProof/>
                <w:lang w:val="fr-CA"/>
              </w:rPr>
              <w:t xml:space="preserve">Comparaison </w:t>
            </w:r>
            <w:r w:rsidRPr="00212AFF">
              <w:rPr>
                <w:rStyle w:val="Hyperlink"/>
                <w:rFonts w:cstheme="minorHAnsi"/>
                <w:b/>
                <w:bCs/>
                <w:noProof/>
                <w:lang w:val="fr-CA"/>
              </w:rPr>
              <w:t>des mesures spécifiques pour les enfants et des recommandations plus générales pour la conception d’espaces inclusifs dans l’environnement bâti</w:t>
            </w:r>
            <w:r>
              <w:rPr>
                <w:noProof/>
                <w:webHidden/>
              </w:rPr>
              <w:tab/>
            </w:r>
            <w:r>
              <w:rPr>
                <w:noProof/>
                <w:webHidden/>
              </w:rPr>
              <w:fldChar w:fldCharType="begin"/>
            </w:r>
            <w:r>
              <w:rPr>
                <w:noProof/>
                <w:webHidden/>
              </w:rPr>
              <w:instrText xml:space="preserve"> PAGEREF _Toc235472914 \h </w:instrText>
            </w:r>
            <w:r>
              <w:rPr>
                <w:noProof/>
                <w:webHidden/>
              </w:rPr>
            </w:r>
            <w:r>
              <w:rPr>
                <w:noProof/>
                <w:webHidden/>
              </w:rPr>
              <w:fldChar w:fldCharType="separate"/>
            </w:r>
            <w:r>
              <w:rPr>
                <w:noProof/>
                <w:webHidden/>
              </w:rPr>
              <w:t>112</w:t>
            </w:r>
            <w:r>
              <w:rPr>
                <w:noProof/>
                <w:webHidden/>
              </w:rPr>
              <w:fldChar w:fldCharType="end"/>
            </w:r>
          </w:hyperlink>
        </w:p>
        <w:p w14:paraId="06957B18" w14:textId="6319A330" w:rsidR="00CE5E63" w:rsidRDefault="00CE5E63">
          <w:pPr>
            <w:pStyle w:val="TOC1"/>
            <w:rPr>
              <w:rFonts w:eastAsiaTheme="minorEastAsia"/>
              <w:b w:val="0"/>
              <w:sz w:val="22"/>
              <w:szCs w:val="22"/>
              <w:lang w:eastAsia="en-CA"/>
            </w:rPr>
          </w:pPr>
          <w:hyperlink w:anchor="_Toc235472915" w:history="1">
            <w:r w:rsidRPr="00212AFF">
              <w:rPr>
                <w:rStyle w:val="Hyperlink"/>
                <w:rFonts w:cstheme="minorHAnsi"/>
                <w:lang w:val="fr-CA"/>
              </w:rPr>
              <w:t>2.</w:t>
            </w:r>
            <w:r>
              <w:rPr>
                <w:rFonts w:eastAsiaTheme="minorEastAsia"/>
                <w:b w:val="0"/>
                <w:sz w:val="22"/>
                <w:szCs w:val="22"/>
                <w:lang w:eastAsia="en-CA"/>
              </w:rPr>
              <w:tab/>
            </w:r>
            <w:r w:rsidRPr="00212AFF">
              <w:rPr>
                <w:rStyle w:val="Hyperlink"/>
                <w:rFonts w:cstheme="minorHAnsi"/>
                <w:lang w:val="fr-CA"/>
              </w:rPr>
              <w:t>Principales sources pour l’orientation des recommandations en matière de conception des espaces et des commandes de fonctionnement pour les enfants et les adolescents</w:t>
            </w:r>
            <w:r>
              <w:rPr>
                <w:webHidden/>
              </w:rPr>
              <w:tab/>
            </w:r>
            <w:r>
              <w:rPr>
                <w:webHidden/>
              </w:rPr>
              <w:fldChar w:fldCharType="begin"/>
            </w:r>
            <w:r>
              <w:rPr>
                <w:webHidden/>
              </w:rPr>
              <w:instrText xml:space="preserve"> PAGEREF _Toc235472915 \h </w:instrText>
            </w:r>
            <w:r>
              <w:rPr>
                <w:webHidden/>
              </w:rPr>
            </w:r>
            <w:r>
              <w:rPr>
                <w:webHidden/>
              </w:rPr>
              <w:fldChar w:fldCharType="separate"/>
            </w:r>
            <w:r>
              <w:rPr>
                <w:webHidden/>
              </w:rPr>
              <w:t>113</w:t>
            </w:r>
            <w:r>
              <w:rPr>
                <w:webHidden/>
              </w:rPr>
              <w:fldChar w:fldCharType="end"/>
            </w:r>
          </w:hyperlink>
        </w:p>
        <w:p w14:paraId="2FA00B4E" w14:textId="4728708E" w:rsidR="00CE5E63" w:rsidRDefault="00CE5E63">
          <w:pPr>
            <w:pStyle w:val="TOC3"/>
            <w:tabs>
              <w:tab w:val="left" w:pos="1100"/>
              <w:tab w:val="right" w:leader="dot" w:pos="9350"/>
            </w:tabs>
            <w:rPr>
              <w:rFonts w:eastAsiaTheme="minorEastAsia"/>
              <w:noProof/>
              <w:sz w:val="22"/>
              <w:szCs w:val="22"/>
              <w:lang w:eastAsia="en-CA"/>
            </w:rPr>
          </w:pPr>
          <w:hyperlink w:anchor="_Toc235472916" w:history="1">
            <w:r w:rsidRPr="00212AFF">
              <w:rPr>
                <w:rStyle w:val="Hyperlink"/>
                <w:rFonts w:eastAsia="Times New Roman" w:cstheme="minorHAnsi"/>
                <w:b/>
                <w:noProof/>
                <w:lang w:val="fr-CA" w:eastAsia="en-CA"/>
              </w:rPr>
              <w:t>2.1.</w:t>
            </w:r>
            <w:r>
              <w:rPr>
                <w:rFonts w:eastAsiaTheme="minorEastAsia"/>
                <w:noProof/>
                <w:sz w:val="22"/>
                <w:szCs w:val="22"/>
                <w:lang w:eastAsia="en-CA"/>
              </w:rPr>
              <w:tab/>
            </w:r>
            <w:r w:rsidRPr="00212AFF">
              <w:rPr>
                <w:rStyle w:val="Hyperlink"/>
                <w:rFonts w:eastAsia="Times New Roman" w:cstheme="minorHAnsi"/>
                <w:b/>
                <w:noProof/>
                <w:lang w:val="fr-CA" w:eastAsia="en-CA"/>
              </w:rPr>
              <w:t>Ressources orientant les exigences en matière d’accessibilité existantes pour la conception d’espaces pour les enfants</w:t>
            </w:r>
            <w:r>
              <w:rPr>
                <w:noProof/>
                <w:webHidden/>
              </w:rPr>
              <w:tab/>
            </w:r>
            <w:r>
              <w:rPr>
                <w:noProof/>
                <w:webHidden/>
              </w:rPr>
              <w:fldChar w:fldCharType="begin"/>
            </w:r>
            <w:r>
              <w:rPr>
                <w:noProof/>
                <w:webHidden/>
              </w:rPr>
              <w:instrText xml:space="preserve"> PAGEREF _Toc235472916 \h </w:instrText>
            </w:r>
            <w:r>
              <w:rPr>
                <w:noProof/>
                <w:webHidden/>
              </w:rPr>
            </w:r>
            <w:r>
              <w:rPr>
                <w:noProof/>
                <w:webHidden/>
              </w:rPr>
              <w:fldChar w:fldCharType="separate"/>
            </w:r>
            <w:r>
              <w:rPr>
                <w:noProof/>
                <w:webHidden/>
              </w:rPr>
              <w:t>114</w:t>
            </w:r>
            <w:r>
              <w:rPr>
                <w:noProof/>
                <w:webHidden/>
              </w:rPr>
              <w:fldChar w:fldCharType="end"/>
            </w:r>
          </w:hyperlink>
        </w:p>
        <w:p w14:paraId="29DE8308" w14:textId="52A7DF72" w:rsidR="00CE5E63" w:rsidRDefault="00CE5E63">
          <w:pPr>
            <w:pStyle w:val="TOC3"/>
            <w:tabs>
              <w:tab w:val="left" w:pos="1100"/>
              <w:tab w:val="right" w:leader="dot" w:pos="9350"/>
            </w:tabs>
            <w:rPr>
              <w:rFonts w:eastAsiaTheme="minorEastAsia"/>
              <w:noProof/>
              <w:sz w:val="22"/>
              <w:szCs w:val="22"/>
              <w:lang w:eastAsia="en-CA"/>
            </w:rPr>
          </w:pPr>
          <w:hyperlink w:anchor="_Toc235472917" w:history="1">
            <w:r w:rsidRPr="00212AFF">
              <w:rPr>
                <w:rStyle w:val="Hyperlink"/>
                <w:rFonts w:cstheme="minorHAnsi"/>
                <w:b/>
                <w:noProof/>
                <w:lang w:val="fr-CA"/>
              </w:rPr>
              <w:t>2.2.</w:t>
            </w:r>
            <w:r>
              <w:rPr>
                <w:rFonts w:eastAsiaTheme="minorEastAsia"/>
                <w:noProof/>
                <w:sz w:val="22"/>
                <w:szCs w:val="22"/>
                <w:lang w:eastAsia="en-CA"/>
              </w:rPr>
              <w:tab/>
            </w:r>
            <w:r w:rsidRPr="00212AFF">
              <w:rPr>
                <w:rStyle w:val="Hyperlink"/>
                <w:rFonts w:cstheme="minorHAnsi"/>
                <w:b/>
                <w:noProof/>
                <w:lang w:val="fr-CA"/>
              </w:rPr>
              <w:t>Analyse rapide de la littérature pour guider la conception d’espaces pédiatriques spécifiques</w:t>
            </w:r>
            <w:r>
              <w:rPr>
                <w:noProof/>
                <w:webHidden/>
              </w:rPr>
              <w:tab/>
            </w:r>
            <w:r>
              <w:rPr>
                <w:noProof/>
                <w:webHidden/>
              </w:rPr>
              <w:fldChar w:fldCharType="begin"/>
            </w:r>
            <w:r>
              <w:rPr>
                <w:noProof/>
                <w:webHidden/>
              </w:rPr>
              <w:instrText xml:space="preserve"> PAGEREF _Toc235472917 \h </w:instrText>
            </w:r>
            <w:r>
              <w:rPr>
                <w:noProof/>
                <w:webHidden/>
              </w:rPr>
            </w:r>
            <w:r>
              <w:rPr>
                <w:noProof/>
                <w:webHidden/>
              </w:rPr>
              <w:fldChar w:fldCharType="separate"/>
            </w:r>
            <w:r>
              <w:rPr>
                <w:noProof/>
                <w:webHidden/>
              </w:rPr>
              <w:t>114</w:t>
            </w:r>
            <w:r>
              <w:rPr>
                <w:noProof/>
                <w:webHidden/>
              </w:rPr>
              <w:fldChar w:fldCharType="end"/>
            </w:r>
          </w:hyperlink>
        </w:p>
        <w:p w14:paraId="58559FA0" w14:textId="20E0CB3F" w:rsidR="00CE5E63" w:rsidRDefault="00CE5E63">
          <w:pPr>
            <w:pStyle w:val="TOC3"/>
            <w:tabs>
              <w:tab w:val="left" w:pos="1100"/>
              <w:tab w:val="right" w:leader="dot" w:pos="9350"/>
            </w:tabs>
            <w:rPr>
              <w:rFonts w:eastAsiaTheme="minorEastAsia"/>
              <w:noProof/>
              <w:sz w:val="22"/>
              <w:szCs w:val="22"/>
              <w:lang w:eastAsia="en-CA"/>
            </w:rPr>
          </w:pPr>
          <w:hyperlink w:anchor="_Toc235472918" w:history="1">
            <w:r w:rsidRPr="00212AFF">
              <w:rPr>
                <w:rStyle w:val="Hyperlink"/>
                <w:rFonts w:eastAsia="Times New Roman" w:cstheme="minorHAnsi"/>
                <w:b/>
                <w:noProof/>
                <w:lang w:val="fr-CA" w:eastAsia="en-CA"/>
              </w:rPr>
              <w:t>2.3.</w:t>
            </w:r>
            <w:r>
              <w:rPr>
                <w:rFonts w:eastAsiaTheme="minorEastAsia"/>
                <w:noProof/>
                <w:sz w:val="22"/>
                <w:szCs w:val="22"/>
                <w:lang w:eastAsia="en-CA"/>
              </w:rPr>
              <w:tab/>
            </w:r>
            <w:r w:rsidRPr="00212AFF">
              <w:rPr>
                <w:rStyle w:val="Hyperlink"/>
                <w:rFonts w:eastAsia="Times New Roman" w:cstheme="minorHAnsi"/>
                <w:b/>
                <w:noProof/>
                <w:lang w:val="fr-CA" w:eastAsia="en-CA"/>
              </w:rPr>
              <w:t>Résultats de l’analyse rapide de la littérature et de la littérature grise</w:t>
            </w:r>
            <w:r>
              <w:rPr>
                <w:noProof/>
                <w:webHidden/>
              </w:rPr>
              <w:tab/>
            </w:r>
            <w:r>
              <w:rPr>
                <w:noProof/>
                <w:webHidden/>
              </w:rPr>
              <w:fldChar w:fldCharType="begin"/>
            </w:r>
            <w:r>
              <w:rPr>
                <w:noProof/>
                <w:webHidden/>
              </w:rPr>
              <w:instrText xml:space="preserve"> PAGEREF _Toc235472918 \h </w:instrText>
            </w:r>
            <w:r>
              <w:rPr>
                <w:noProof/>
                <w:webHidden/>
              </w:rPr>
            </w:r>
            <w:r>
              <w:rPr>
                <w:noProof/>
                <w:webHidden/>
              </w:rPr>
              <w:fldChar w:fldCharType="separate"/>
            </w:r>
            <w:r>
              <w:rPr>
                <w:noProof/>
                <w:webHidden/>
              </w:rPr>
              <w:t>116</w:t>
            </w:r>
            <w:r>
              <w:rPr>
                <w:noProof/>
                <w:webHidden/>
              </w:rPr>
              <w:fldChar w:fldCharType="end"/>
            </w:r>
          </w:hyperlink>
        </w:p>
        <w:p w14:paraId="67D98F2B" w14:textId="7B26470D" w:rsidR="00CE5E63" w:rsidRDefault="00CE5E63">
          <w:pPr>
            <w:pStyle w:val="TOC3"/>
            <w:tabs>
              <w:tab w:val="left" w:pos="1100"/>
              <w:tab w:val="right" w:leader="dot" w:pos="9350"/>
            </w:tabs>
            <w:rPr>
              <w:rFonts w:eastAsiaTheme="minorEastAsia"/>
              <w:noProof/>
              <w:sz w:val="22"/>
              <w:szCs w:val="22"/>
              <w:lang w:eastAsia="en-CA"/>
            </w:rPr>
          </w:pPr>
          <w:hyperlink w:anchor="_Toc235472919" w:history="1">
            <w:r w:rsidRPr="00212AFF">
              <w:rPr>
                <w:rStyle w:val="Hyperlink"/>
                <w:rFonts w:cstheme="minorHAnsi"/>
                <w:b/>
                <w:noProof/>
                <w:lang w:val="fr-CA"/>
              </w:rPr>
              <w:t>2.4.</w:t>
            </w:r>
            <w:r>
              <w:rPr>
                <w:rFonts w:eastAsiaTheme="minorEastAsia"/>
                <w:noProof/>
                <w:sz w:val="22"/>
                <w:szCs w:val="22"/>
                <w:lang w:eastAsia="en-CA"/>
              </w:rPr>
              <w:tab/>
            </w:r>
            <w:r w:rsidRPr="00212AFF">
              <w:rPr>
                <w:rStyle w:val="Hyperlink"/>
                <w:rFonts w:cstheme="minorHAnsi"/>
                <w:b/>
                <w:noProof/>
                <w:lang w:val="fr-CA"/>
              </w:rPr>
              <w:t>Sommaire des constatations et conseils relatifs aux mesures appliquées aux espaces pédiatriques spécifiques et aux commandes de fonctionnement.</w:t>
            </w:r>
            <w:r>
              <w:rPr>
                <w:noProof/>
                <w:webHidden/>
              </w:rPr>
              <w:tab/>
            </w:r>
            <w:r>
              <w:rPr>
                <w:noProof/>
                <w:webHidden/>
              </w:rPr>
              <w:fldChar w:fldCharType="begin"/>
            </w:r>
            <w:r>
              <w:rPr>
                <w:noProof/>
                <w:webHidden/>
              </w:rPr>
              <w:instrText xml:space="preserve"> PAGEREF _Toc235472919 \h </w:instrText>
            </w:r>
            <w:r>
              <w:rPr>
                <w:noProof/>
                <w:webHidden/>
              </w:rPr>
            </w:r>
            <w:r>
              <w:rPr>
                <w:noProof/>
                <w:webHidden/>
              </w:rPr>
              <w:fldChar w:fldCharType="separate"/>
            </w:r>
            <w:r>
              <w:rPr>
                <w:noProof/>
                <w:webHidden/>
              </w:rPr>
              <w:t>118</w:t>
            </w:r>
            <w:r>
              <w:rPr>
                <w:noProof/>
                <w:webHidden/>
              </w:rPr>
              <w:fldChar w:fldCharType="end"/>
            </w:r>
          </w:hyperlink>
        </w:p>
        <w:p w14:paraId="205660DB" w14:textId="13BE01F4" w:rsidR="00CE5E63" w:rsidRDefault="00CE5E63">
          <w:pPr>
            <w:pStyle w:val="TOC1"/>
            <w:rPr>
              <w:rFonts w:eastAsiaTheme="minorEastAsia"/>
              <w:b w:val="0"/>
              <w:sz w:val="22"/>
              <w:szCs w:val="22"/>
              <w:lang w:eastAsia="en-CA"/>
            </w:rPr>
          </w:pPr>
          <w:hyperlink w:anchor="_Toc235472920" w:history="1">
            <w:r w:rsidRPr="00212AFF">
              <w:rPr>
                <w:rStyle w:val="Hyperlink"/>
                <w:rFonts w:cstheme="minorHAnsi"/>
                <w:lang w:val="fr-CA"/>
              </w:rPr>
              <w:t>Partie C: Sommaire des recommandations, des limites et orientations futures</w:t>
            </w:r>
            <w:r>
              <w:rPr>
                <w:webHidden/>
              </w:rPr>
              <w:tab/>
            </w:r>
            <w:r>
              <w:rPr>
                <w:webHidden/>
              </w:rPr>
              <w:fldChar w:fldCharType="begin"/>
            </w:r>
            <w:r>
              <w:rPr>
                <w:webHidden/>
              </w:rPr>
              <w:instrText xml:space="preserve"> PAGEREF _Toc235472920 \h </w:instrText>
            </w:r>
            <w:r>
              <w:rPr>
                <w:webHidden/>
              </w:rPr>
            </w:r>
            <w:r>
              <w:rPr>
                <w:webHidden/>
              </w:rPr>
              <w:fldChar w:fldCharType="separate"/>
            </w:r>
            <w:r>
              <w:rPr>
                <w:webHidden/>
              </w:rPr>
              <w:t>119</w:t>
            </w:r>
            <w:r>
              <w:rPr>
                <w:webHidden/>
              </w:rPr>
              <w:fldChar w:fldCharType="end"/>
            </w:r>
          </w:hyperlink>
        </w:p>
        <w:p w14:paraId="2CCE6B2E" w14:textId="5087FE41" w:rsidR="00CE5E63" w:rsidRDefault="00CE5E63">
          <w:pPr>
            <w:pStyle w:val="TOC1"/>
            <w:rPr>
              <w:rFonts w:eastAsiaTheme="minorEastAsia"/>
              <w:b w:val="0"/>
              <w:sz w:val="22"/>
              <w:szCs w:val="22"/>
              <w:lang w:eastAsia="en-CA"/>
            </w:rPr>
          </w:pPr>
          <w:hyperlink w:anchor="_Toc235472921" w:history="1">
            <w:r w:rsidRPr="00212AFF">
              <w:rPr>
                <w:rStyle w:val="Hyperlink"/>
                <w:rFonts w:cstheme="minorHAnsi"/>
                <w:lang w:val="fr-CA"/>
              </w:rPr>
              <w:t>1.</w:t>
            </w:r>
            <w:r>
              <w:rPr>
                <w:rFonts w:eastAsiaTheme="minorEastAsia"/>
                <w:b w:val="0"/>
                <w:sz w:val="22"/>
                <w:szCs w:val="22"/>
                <w:lang w:eastAsia="en-CA"/>
              </w:rPr>
              <w:tab/>
            </w:r>
            <w:r w:rsidRPr="00212AFF">
              <w:rPr>
                <w:rStyle w:val="Hyperlink"/>
                <w:rFonts w:cstheme="minorHAnsi"/>
                <w:lang w:val="fr-CA"/>
              </w:rPr>
              <w:t>Aperçu des constatations dégagées</w:t>
            </w:r>
            <w:r>
              <w:rPr>
                <w:webHidden/>
              </w:rPr>
              <w:tab/>
            </w:r>
            <w:r>
              <w:rPr>
                <w:webHidden/>
              </w:rPr>
              <w:fldChar w:fldCharType="begin"/>
            </w:r>
            <w:r>
              <w:rPr>
                <w:webHidden/>
              </w:rPr>
              <w:instrText xml:space="preserve"> PAGEREF _Toc235472921 \h </w:instrText>
            </w:r>
            <w:r>
              <w:rPr>
                <w:webHidden/>
              </w:rPr>
            </w:r>
            <w:r>
              <w:rPr>
                <w:webHidden/>
              </w:rPr>
              <w:fldChar w:fldCharType="separate"/>
            </w:r>
            <w:r>
              <w:rPr>
                <w:webHidden/>
              </w:rPr>
              <w:t>119</w:t>
            </w:r>
            <w:r>
              <w:rPr>
                <w:webHidden/>
              </w:rPr>
              <w:fldChar w:fldCharType="end"/>
            </w:r>
          </w:hyperlink>
        </w:p>
        <w:p w14:paraId="05F29157" w14:textId="6F2946E6" w:rsidR="00CE5E63" w:rsidRDefault="00CE5E63">
          <w:pPr>
            <w:pStyle w:val="TOC1"/>
            <w:rPr>
              <w:rFonts w:eastAsiaTheme="minorEastAsia"/>
              <w:b w:val="0"/>
              <w:sz w:val="22"/>
              <w:szCs w:val="22"/>
              <w:lang w:eastAsia="en-CA"/>
            </w:rPr>
          </w:pPr>
          <w:hyperlink w:anchor="_Toc235472922" w:history="1">
            <w:r w:rsidRPr="00212AFF">
              <w:rPr>
                <w:rStyle w:val="Hyperlink"/>
                <w:rFonts w:cstheme="minorHAnsi"/>
                <w:lang w:val="fr-CA"/>
              </w:rPr>
              <w:t>1.1.</w:t>
            </w:r>
            <w:r>
              <w:rPr>
                <w:rFonts w:eastAsiaTheme="minorEastAsia"/>
                <w:b w:val="0"/>
                <w:sz w:val="22"/>
                <w:szCs w:val="22"/>
                <w:lang w:eastAsia="en-CA"/>
              </w:rPr>
              <w:tab/>
            </w:r>
            <w:r w:rsidRPr="00212AFF">
              <w:rPr>
                <w:rStyle w:val="Hyperlink"/>
                <w:rFonts w:cstheme="minorHAnsi"/>
                <w:lang w:val="fr-CA"/>
              </w:rPr>
              <w:t>Définir l’espace fonctionnel minimal et l’emplacement des commandes de fonctionnement dans l’environnement bâti</w:t>
            </w:r>
            <w:r>
              <w:rPr>
                <w:webHidden/>
              </w:rPr>
              <w:tab/>
            </w:r>
            <w:r>
              <w:rPr>
                <w:webHidden/>
              </w:rPr>
              <w:fldChar w:fldCharType="begin"/>
            </w:r>
            <w:r>
              <w:rPr>
                <w:webHidden/>
              </w:rPr>
              <w:instrText xml:space="preserve"> PAGEREF _Toc235472922 \h </w:instrText>
            </w:r>
            <w:r>
              <w:rPr>
                <w:webHidden/>
              </w:rPr>
            </w:r>
            <w:r>
              <w:rPr>
                <w:webHidden/>
              </w:rPr>
              <w:fldChar w:fldCharType="separate"/>
            </w:r>
            <w:r>
              <w:rPr>
                <w:webHidden/>
              </w:rPr>
              <w:t>120</w:t>
            </w:r>
            <w:r>
              <w:rPr>
                <w:webHidden/>
              </w:rPr>
              <w:fldChar w:fldCharType="end"/>
            </w:r>
          </w:hyperlink>
        </w:p>
        <w:p w14:paraId="45BE70F9" w14:textId="7D84BF1F" w:rsidR="00CE5E63" w:rsidRDefault="00CE5E63">
          <w:pPr>
            <w:pStyle w:val="TOC1"/>
            <w:rPr>
              <w:rFonts w:eastAsiaTheme="minorEastAsia"/>
              <w:b w:val="0"/>
              <w:sz w:val="22"/>
              <w:szCs w:val="22"/>
              <w:lang w:eastAsia="en-CA"/>
            </w:rPr>
          </w:pPr>
          <w:hyperlink w:anchor="_Toc235472923" w:history="1">
            <w:r w:rsidRPr="00212AFF">
              <w:rPr>
                <w:rStyle w:val="Hyperlink"/>
                <w:rFonts w:eastAsia="Times New Roman" w:cstheme="minorHAnsi"/>
                <w:lang w:val="fr-CA" w:eastAsia="en-CA"/>
              </w:rPr>
              <w:t>1.2.</w:t>
            </w:r>
            <w:r>
              <w:rPr>
                <w:rFonts w:eastAsiaTheme="minorEastAsia"/>
                <w:b w:val="0"/>
                <w:sz w:val="22"/>
                <w:szCs w:val="22"/>
                <w:lang w:eastAsia="en-CA"/>
              </w:rPr>
              <w:tab/>
            </w:r>
            <w:r w:rsidRPr="00212AFF">
              <w:rPr>
                <w:rStyle w:val="Hyperlink"/>
                <w:rFonts w:eastAsia="Times New Roman" w:cstheme="minorHAnsi"/>
                <w:lang w:val="fr-CA" w:eastAsia="en-CA"/>
              </w:rPr>
              <w:t>Valeur de la méthode « bootstrap » en fonction de la population</w:t>
            </w:r>
            <w:r>
              <w:rPr>
                <w:webHidden/>
              </w:rPr>
              <w:tab/>
            </w:r>
            <w:r>
              <w:rPr>
                <w:webHidden/>
              </w:rPr>
              <w:fldChar w:fldCharType="begin"/>
            </w:r>
            <w:r>
              <w:rPr>
                <w:webHidden/>
              </w:rPr>
              <w:instrText xml:space="preserve"> PAGEREF _Toc235472923 \h </w:instrText>
            </w:r>
            <w:r>
              <w:rPr>
                <w:webHidden/>
              </w:rPr>
            </w:r>
            <w:r>
              <w:rPr>
                <w:webHidden/>
              </w:rPr>
              <w:fldChar w:fldCharType="separate"/>
            </w:r>
            <w:r>
              <w:rPr>
                <w:webHidden/>
              </w:rPr>
              <w:t>123</w:t>
            </w:r>
            <w:r>
              <w:rPr>
                <w:webHidden/>
              </w:rPr>
              <w:fldChar w:fldCharType="end"/>
            </w:r>
          </w:hyperlink>
        </w:p>
        <w:p w14:paraId="3600ED67" w14:textId="1E1D30BC" w:rsidR="00CE5E63" w:rsidRDefault="00CE5E63">
          <w:pPr>
            <w:pStyle w:val="TOC1"/>
            <w:rPr>
              <w:rFonts w:eastAsiaTheme="minorEastAsia"/>
              <w:b w:val="0"/>
              <w:sz w:val="22"/>
              <w:szCs w:val="22"/>
              <w:lang w:eastAsia="en-CA"/>
            </w:rPr>
          </w:pPr>
          <w:hyperlink w:anchor="_Toc235472924" w:history="1">
            <w:r w:rsidRPr="00212AFF">
              <w:rPr>
                <w:rStyle w:val="Hyperlink"/>
                <w:rFonts w:eastAsia="Times New Roman" w:cstheme="minorHAnsi"/>
                <w:lang w:val="fr-CA" w:eastAsia="en-CA"/>
              </w:rPr>
              <w:t>1.3.</w:t>
            </w:r>
            <w:r>
              <w:rPr>
                <w:rFonts w:eastAsiaTheme="minorEastAsia"/>
                <w:b w:val="0"/>
                <w:sz w:val="22"/>
                <w:szCs w:val="22"/>
                <w:lang w:eastAsia="en-CA"/>
              </w:rPr>
              <w:tab/>
            </w:r>
            <w:r w:rsidRPr="00212AFF">
              <w:rPr>
                <w:rStyle w:val="Hyperlink"/>
                <w:rFonts w:eastAsia="Times New Roman" w:cstheme="minorHAnsi"/>
                <w:lang w:val="fr-CA" w:eastAsia="en-CA"/>
              </w:rPr>
              <w:t>Pertinence par rapport aux normes et codes canadiens existants</w:t>
            </w:r>
            <w:r>
              <w:rPr>
                <w:webHidden/>
              </w:rPr>
              <w:tab/>
            </w:r>
            <w:r>
              <w:rPr>
                <w:webHidden/>
              </w:rPr>
              <w:fldChar w:fldCharType="begin"/>
            </w:r>
            <w:r>
              <w:rPr>
                <w:webHidden/>
              </w:rPr>
              <w:instrText xml:space="preserve"> PAGEREF _Toc235472924 \h </w:instrText>
            </w:r>
            <w:r>
              <w:rPr>
                <w:webHidden/>
              </w:rPr>
            </w:r>
            <w:r>
              <w:rPr>
                <w:webHidden/>
              </w:rPr>
              <w:fldChar w:fldCharType="separate"/>
            </w:r>
            <w:r>
              <w:rPr>
                <w:webHidden/>
              </w:rPr>
              <w:t>123</w:t>
            </w:r>
            <w:r>
              <w:rPr>
                <w:webHidden/>
              </w:rPr>
              <w:fldChar w:fldCharType="end"/>
            </w:r>
          </w:hyperlink>
        </w:p>
        <w:p w14:paraId="5CA0664D" w14:textId="0FC51F13" w:rsidR="00CE5E63" w:rsidRDefault="00CE5E63">
          <w:pPr>
            <w:pStyle w:val="TOC1"/>
            <w:rPr>
              <w:rFonts w:eastAsiaTheme="minorEastAsia"/>
              <w:b w:val="0"/>
              <w:sz w:val="22"/>
              <w:szCs w:val="22"/>
              <w:lang w:eastAsia="en-CA"/>
            </w:rPr>
          </w:pPr>
          <w:hyperlink w:anchor="_Toc235472925" w:history="1">
            <w:r w:rsidRPr="00212AFF">
              <w:rPr>
                <w:rStyle w:val="Hyperlink"/>
                <w:rFonts w:eastAsia="Times New Roman" w:cstheme="minorHAnsi"/>
                <w:lang w:val="fr-CA" w:eastAsia="en-CA"/>
              </w:rPr>
              <w:t>1.4.</w:t>
            </w:r>
            <w:r>
              <w:rPr>
                <w:rFonts w:eastAsiaTheme="minorEastAsia"/>
                <w:b w:val="0"/>
                <w:sz w:val="22"/>
                <w:szCs w:val="22"/>
                <w:lang w:eastAsia="en-CA"/>
              </w:rPr>
              <w:tab/>
            </w:r>
            <w:r w:rsidRPr="00212AFF">
              <w:rPr>
                <w:rStyle w:val="Hyperlink"/>
                <w:rFonts w:eastAsia="Times New Roman" w:cstheme="minorHAnsi"/>
                <w:lang w:val="fr-CA" w:eastAsia="en-CA"/>
              </w:rPr>
              <w:t>Limites et orientations futures</w:t>
            </w:r>
            <w:r>
              <w:rPr>
                <w:webHidden/>
              </w:rPr>
              <w:tab/>
            </w:r>
            <w:r>
              <w:rPr>
                <w:webHidden/>
              </w:rPr>
              <w:fldChar w:fldCharType="begin"/>
            </w:r>
            <w:r>
              <w:rPr>
                <w:webHidden/>
              </w:rPr>
              <w:instrText xml:space="preserve"> PAGEREF _Toc235472925 \h </w:instrText>
            </w:r>
            <w:r>
              <w:rPr>
                <w:webHidden/>
              </w:rPr>
            </w:r>
            <w:r>
              <w:rPr>
                <w:webHidden/>
              </w:rPr>
              <w:fldChar w:fldCharType="separate"/>
            </w:r>
            <w:r>
              <w:rPr>
                <w:webHidden/>
              </w:rPr>
              <w:t>124</w:t>
            </w:r>
            <w:r>
              <w:rPr>
                <w:webHidden/>
              </w:rPr>
              <w:fldChar w:fldCharType="end"/>
            </w:r>
          </w:hyperlink>
        </w:p>
        <w:p w14:paraId="108188AB" w14:textId="484E7820" w:rsidR="00CE5E63" w:rsidRDefault="00CE5E63">
          <w:pPr>
            <w:pStyle w:val="TOC1"/>
            <w:rPr>
              <w:rFonts w:eastAsiaTheme="minorEastAsia"/>
              <w:b w:val="0"/>
              <w:sz w:val="22"/>
              <w:szCs w:val="22"/>
              <w:lang w:eastAsia="en-CA"/>
            </w:rPr>
          </w:pPr>
          <w:hyperlink w:anchor="_Toc235472926" w:history="1">
            <w:r w:rsidRPr="00212AFF">
              <w:rPr>
                <w:rStyle w:val="Hyperlink"/>
                <w:rFonts w:cstheme="minorHAnsi"/>
                <w:lang w:val="en-US"/>
              </w:rPr>
              <w:t>Références</w:t>
            </w:r>
            <w:r>
              <w:rPr>
                <w:webHidden/>
              </w:rPr>
              <w:tab/>
            </w:r>
            <w:r>
              <w:rPr>
                <w:webHidden/>
              </w:rPr>
              <w:fldChar w:fldCharType="begin"/>
            </w:r>
            <w:r>
              <w:rPr>
                <w:webHidden/>
              </w:rPr>
              <w:instrText xml:space="preserve"> PAGEREF _Toc235472926 \h </w:instrText>
            </w:r>
            <w:r>
              <w:rPr>
                <w:webHidden/>
              </w:rPr>
            </w:r>
            <w:r>
              <w:rPr>
                <w:webHidden/>
              </w:rPr>
              <w:fldChar w:fldCharType="separate"/>
            </w:r>
            <w:r>
              <w:rPr>
                <w:webHidden/>
              </w:rPr>
              <w:t>126</w:t>
            </w:r>
            <w:r>
              <w:rPr>
                <w:webHidden/>
              </w:rPr>
              <w:fldChar w:fldCharType="end"/>
            </w:r>
          </w:hyperlink>
        </w:p>
        <w:p w14:paraId="5464C2CA" w14:textId="4DF4507A" w:rsidR="00CE5E63" w:rsidRDefault="00CE5E63">
          <w:pPr>
            <w:pStyle w:val="TOC2"/>
            <w:tabs>
              <w:tab w:val="right" w:leader="dot" w:pos="9350"/>
            </w:tabs>
            <w:rPr>
              <w:rFonts w:eastAsiaTheme="minorEastAsia"/>
              <w:noProof/>
              <w:sz w:val="22"/>
              <w:szCs w:val="22"/>
              <w:lang w:eastAsia="en-CA"/>
            </w:rPr>
          </w:pPr>
          <w:hyperlink w:anchor="_Toc235472927" w:history="1">
            <w:r w:rsidRPr="00212AFF">
              <w:rPr>
                <w:rStyle w:val="Hyperlink"/>
                <w:rFonts w:cstheme="minorHAnsi"/>
                <w:b/>
                <w:noProof/>
                <w:lang w:val="fr-CA"/>
              </w:rPr>
              <w:t>Annexe A: Configuration des dispositifs de mobilité à roues testés</w:t>
            </w:r>
            <w:r>
              <w:rPr>
                <w:noProof/>
                <w:webHidden/>
              </w:rPr>
              <w:tab/>
            </w:r>
            <w:r>
              <w:rPr>
                <w:noProof/>
                <w:webHidden/>
              </w:rPr>
              <w:fldChar w:fldCharType="begin"/>
            </w:r>
            <w:r>
              <w:rPr>
                <w:noProof/>
                <w:webHidden/>
              </w:rPr>
              <w:instrText xml:space="preserve"> PAGEREF _Toc235472927 \h </w:instrText>
            </w:r>
            <w:r>
              <w:rPr>
                <w:noProof/>
                <w:webHidden/>
              </w:rPr>
            </w:r>
            <w:r>
              <w:rPr>
                <w:noProof/>
                <w:webHidden/>
              </w:rPr>
              <w:fldChar w:fldCharType="separate"/>
            </w:r>
            <w:r>
              <w:rPr>
                <w:noProof/>
                <w:webHidden/>
              </w:rPr>
              <w:t>131</w:t>
            </w:r>
            <w:r>
              <w:rPr>
                <w:noProof/>
                <w:webHidden/>
              </w:rPr>
              <w:fldChar w:fldCharType="end"/>
            </w:r>
          </w:hyperlink>
        </w:p>
        <w:p w14:paraId="3891A1D7" w14:textId="57A78832" w:rsidR="00CE5E63" w:rsidRDefault="00CE5E63">
          <w:pPr>
            <w:pStyle w:val="TOC2"/>
            <w:tabs>
              <w:tab w:val="right" w:leader="dot" w:pos="9350"/>
            </w:tabs>
            <w:rPr>
              <w:rFonts w:eastAsiaTheme="minorEastAsia"/>
              <w:noProof/>
              <w:sz w:val="22"/>
              <w:szCs w:val="22"/>
              <w:lang w:eastAsia="en-CA"/>
            </w:rPr>
          </w:pPr>
          <w:hyperlink w:anchor="_Toc235472928" w:history="1">
            <w:r w:rsidRPr="00212AFF">
              <w:rPr>
                <w:rStyle w:val="Hyperlink"/>
                <w:rFonts w:cstheme="minorHAnsi"/>
                <w:b/>
                <w:noProof/>
                <w:lang w:val="fr-CA"/>
              </w:rPr>
              <w:t>Annexe B: Mesures de la largeur et de la longueur des dispositifs de mobilité inoccupés et occupés</w:t>
            </w:r>
            <w:r>
              <w:rPr>
                <w:noProof/>
                <w:webHidden/>
              </w:rPr>
              <w:tab/>
            </w:r>
            <w:r>
              <w:rPr>
                <w:noProof/>
                <w:webHidden/>
              </w:rPr>
              <w:fldChar w:fldCharType="begin"/>
            </w:r>
            <w:r>
              <w:rPr>
                <w:noProof/>
                <w:webHidden/>
              </w:rPr>
              <w:instrText xml:space="preserve"> PAGEREF _Toc235472928 \h </w:instrText>
            </w:r>
            <w:r>
              <w:rPr>
                <w:noProof/>
                <w:webHidden/>
              </w:rPr>
            </w:r>
            <w:r>
              <w:rPr>
                <w:noProof/>
                <w:webHidden/>
              </w:rPr>
              <w:fldChar w:fldCharType="separate"/>
            </w:r>
            <w:r>
              <w:rPr>
                <w:noProof/>
                <w:webHidden/>
              </w:rPr>
              <w:t>132</w:t>
            </w:r>
            <w:r>
              <w:rPr>
                <w:noProof/>
                <w:webHidden/>
              </w:rPr>
              <w:fldChar w:fldCharType="end"/>
            </w:r>
          </w:hyperlink>
        </w:p>
        <w:p w14:paraId="45FA8282" w14:textId="7252C26F" w:rsidR="00CE5E63" w:rsidRDefault="00CE5E63">
          <w:pPr>
            <w:pStyle w:val="TOC3"/>
            <w:tabs>
              <w:tab w:val="right" w:leader="dot" w:pos="9350"/>
            </w:tabs>
            <w:rPr>
              <w:rFonts w:eastAsiaTheme="minorEastAsia"/>
              <w:noProof/>
              <w:sz w:val="22"/>
              <w:szCs w:val="22"/>
              <w:lang w:eastAsia="en-CA"/>
            </w:rPr>
          </w:pPr>
          <w:hyperlink w:anchor="_Toc235472929" w:history="1">
            <w:r w:rsidRPr="00212AFF">
              <w:rPr>
                <w:rStyle w:val="Hyperlink"/>
                <w:rFonts w:cstheme="minorHAnsi"/>
                <w:b/>
                <w:noProof/>
                <w:lang w:val="fr-CA"/>
              </w:rPr>
              <w:t>B.1. Largeur du dispositif inoccupé</w:t>
            </w:r>
            <w:r>
              <w:rPr>
                <w:noProof/>
                <w:webHidden/>
              </w:rPr>
              <w:tab/>
            </w:r>
            <w:r>
              <w:rPr>
                <w:noProof/>
                <w:webHidden/>
              </w:rPr>
              <w:fldChar w:fldCharType="begin"/>
            </w:r>
            <w:r>
              <w:rPr>
                <w:noProof/>
                <w:webHidden/>
              </w:rPr>
              <w:instrText xml:space="preserve"> PAGEREF _Toc235472929 \h </w:instrText>
            </w:r>
            <w:r>
              <w:rPr>
                <w:noProof/>
                <w:webHidden/>
              </w:rPr>
            </w:r>
            <w:r>
              <w:rPr>
                <w:noProof/>
                <w:webHidden/>
              </w:rPr>
              <w:fldChar w:fldCharType="separate"/>
            </w:r>
            <w:r>
              <w:rPr>
                <w:noProof/>
                <w:webHidden/>
              </w:rPr>
              <w:t>132</w:t>
            </w:r>
            <w:r>
              <w:rPr>
                <w:noProof/>
                <w:webHidden/>
              </w:rPr>
              <w:fldChar w:fldCharType="end"/>
            </w:r>
          </w:hyperlink>
        </w:p>
        <w:p w14:paraId="366D810E" w14:textId="756D157B" w:rsidR="00CE5E63" w:rsidRDefault="00CE5E63">
          <w:pPr>
            <w:pStyle w:val="TOC3"/>
            <w:tabs>
              <w:tab w:val="right" w:leader="dot" w:pos="9350"/>
            </w:tabs>
            <w:rPr>
              <w:rFonts w:eastAsiaTheme="minorEastAsia"/>
              <w:noProof/>
              <w:sz w:val="22"/>
              <w:szCs w:val="22"/>
              <w:lang w:eastAsia="en-CA"/>
            </w:rPr>
          </w:pPr>
          <w:hyperlink w:anchor="_Toc235472930" w:history="1">
            <w:r w:rsidRPr="00212AFF">
              <w:rPr>
                <w:rStyle w:val="Hyperlink"/>
                <w:rFonts w:cstheme="minorHAnsi"/>
                <w:b/>
                <w:noProof/>
                <w:lang w:val="en-US"/>
              </w:rPr>
              <w:t>B.2. Longueur du dispositif inoccupé</w:t>
            </w:r>
            <w:r>
              <w:rPr>
                <w:noProof/>
                <w:webHidden/>
              </w:rPr>
              <w:tab/>
            </w:r>
            <w:r>
              <w:rPr>
                <w:noProof/>
                <w:webHidden/>
              </w:rPr>
              <w:fldChar w:fldCharType="begin"/>
            </w:r>
            <w:r>
              <w:rPr>
                <w:noProof/>
                <w:webHidden/>
              </w:rPr>
              <w:instrText xml:space="preserve"> PAGEREF _Toc235472930 \h </w:instrText>
            </w:r>
            <w:r>
              <w:rPr>
                <w:noProof/>
                <w:webHidden/>
              </w:rPr>
            </w:r>
            <w:r>
              <w:rPr>
                <w:noProof/>
                <w:webHidden/>
              </w:rPr>
              <w:fldChar w:fldCharType="separate"/>
            </w:r>
            <w:r>
              <w:rPr>
                <w:noProof/>
                <w:webHidden/>
              </w:rPr>
              <w:t>133</w:t>
            </w:r>
            <w:r>
              <w:rPr>
                <w:noProof/>
                <w:webHidden/>
              </w:rPr>
              <w:fldChar w:fldCharType="end"/>
            </w:r>
          </w:hyperlink>
        </w:p>
        <w:p w14:paraId="21FCC909" w14:textId="0214F741" w:rsidR="00CE5E63" w:rsidRDefault="00CE5E63">
          <w:pPr>
            <w:pStyle w:val="TOC2"/>
            <w:tabs>
              <w:tab w:val="right" w:leader="dot" w:pos="9350"/>
            </w:tabs>
            <w:rPr>
              <w:rFonts w:eastAsiaTheme="minorEastAsia"/>
              <w:noProof/>
              <w:sz w:val="22"/>
              <w:szCs w:val="22"/>
              <w:lang w:eastAsia="en-CA"/>
            </w:rPr>
          </w:pPr>
          <w:hyperlink w:anchor="_Toc235472931" w:history="1">
            <w:r w:rsidRPr="00212AFF">
              <w:rPr>
                <w:rStyle w:val="Hyperlink"/>
                <w:rFonts w:cstheme="minorHAnsi"/>
                <w:b/>
                <w:noProof/>
                <w:lang w:val="fr-CA"/>
              </w:rPr>
              <w:t>Annexe C: Espace de manœuvre dans les habitations résidentielles et privées</w:t>
            </w:r>
            <w:r>
              <w:rPr>
                <w:noProof/>
                <w:webHidden/>
              </w:rPr>
              <w:tab/>
            </w:r>
            <w:r>
              <w:rPr>
                <w:noProof/>
                <w:webHidden/>
              </w:rPr>
              <w:fldChar w:fldCharType="begin"/>
            </w:r>
            <w:r>
              <w:rPr>
                <w:noProof/>
                <w:webHidden/>
              </w:rPr>
              <w:instrText xml:space="preserve"> PAGEREF _Toc235472931 \h </w:instrText>
            </w:r>
            <w:r>
              <w:rPr>
                <w:noProof/>
                <w:webHidden/>
              </w:rPr>
            </w:r>
            <w:r>
              <w:rPr>
                <w:noProof/>
                <w:webHidden/>
              </w:rPr>
              <w:fldChar w:fldCharType="separate"/>
            </w:r>
            <w:r>
              <w:rPr>
                <w:noProof/>
                <w:webHidden/>
              </w:rPr>
              <w:t>136</w:t>
            </w:r>
            <w:r>
              <w:rPr>
                <w:noProof/>
                <w:webHidden/>
              </w:rPr>
              <w:fldChar w:fldCharType="end"/>
            </w:r>
          </w:hyperlink>
        </w:p>
        <w:p w14:paraId="79B914AA" w14:textId="2F2FA49D" w:rsidR="00CE5E63" w:rsidRDefault="00CE5E63">
          <w:pPr>
            <w:pStyle w:val="TOC2"/>
            <w:tabs>
              <w:tab w:val="right" w:leader="dot" w:pos="9350"/>
            </w:tabs>
            <w:rPr>
              <w:rFonts w:eastAsiaTheme="minorEastAsia"/>
              <w:noProof/>
              <w:sz w:val="22"/>
              <w:szCs w:val="22"/>
              <w:lang w:eastAsia="en-CA"/>
            </w:rPr>
          </w:pPr>
          <w:hyperlink w:anchor="_Toc235472932" w:history="1">
            <w:r w:rsidRPr="00212AFF">
              <w:rPr>
                <w:rStyle w:val="Hyperlink"/>
                <w:rFonts w:cstheme="minorHAnsi"/>
                <w:b/>
                <w:noProof/>
                <w:lang w:val="fr-CA"/>
              </w:rPr>
              <w:t>Annexe D: Exigences en matière de virage et d’espace pour les scooters de mobilité à 3 et 4 roues</w:t>
            </w:r>
            <w:r>
              <w:rPr>
                <w:noProof/>
                <w:webHidden/>
              </w:rPr>
              <w:tab/>
            </w:r>
            <w:r>
              <w:rPr>
                <w:noProof/>
                <w:webHidden/>
              </w:rPr>
              <w:fldChar w:fldCharType="begin"/>
            </w:r>
            <w:r>
              <w:rPr>
                <w:noProof/>
                <w:webHidden/>
              </w:rPr>
              <w:instrText xml:space="preserve"> PAGEREF _Toc235472932 \h </w:instrText>
            </w:r>
            <w:r>
              <w:rPr>
                <w:noProof/>
                <w:webHidden/>
              </w:rPr>
            </w:r>
            <w:r>
              <w:rPr>
                <w:noProof/>
                <w:webHidden/>
              </w:rPr>
              <w:fldChar w:fldCharType="separate"/>
            </w:r>
            <w:r>
              <w:rPr>
                <w:noProof/>
                <w:webHidden/>
              </w:rPr>
              <w:t>140</w:t>
            </w:r>
            <w:r>
              <w:rPr>
                <w:noProof/>
                <w:webHidden/>
              </w:rPr>
              <w:fldChar w:fldCharType="end"/>
            </w:r>
          </w:hyperlink>
        </w:p>
        <w:p w14:paraId="4C5AB904" w14:textId="7112D333" w:rsidR="00CE5E63" w:rsidRDefault="00CE5E63">
          <w:pPr>
            <w:pStyle w:val="TOC2"/>
            <w:tabs>
              <w:tab w:val="right" w:leader="dot" w:pos="9350"/>
            </w:tabs>
            <w:rPr>
              <w:rFonts w:eastAsiaTheme="minorEastAsia"/>
              <w:noProof/>
              <w:sz w:val="22"/>
              <w:szCs w:val="22"/>
              <w:lang w:eastAsia="en-CA"/>
            </w:rPr>
          </w:pPr>
          <w:hyperlink w:anchor="_Toc235472933" w:history="1">
            <w:r w:rsidRPr="00212AFF">
              <w:rPr>
                <w:rStyle w:val="Hyperlink"/>
                <w:rFonts w:cstheme="minorHAnsi"/>
                <w:b/>
                <w:noProof/>
                <w:lang w:val="fr-CA"/>
              </w:rPr>
              <w:t>Annexe E: Tolérances (distance par rapport au mur) associées à l’atteinte fonctionnelle sans obstruction</w:t>
            </w:r>
            <w:r>
              <w:rPr>
                <w:noProof/>
                <w:webHidden/>
              </w:rPr>
              <w:tab/>
            </w:r>
            <w:r>
              <w:rPr>
                <w:noProof/>
                <w:webHidden/>
              </w:rPr>
              <w:fldChar w:fldCharType="begin"/>
            </w:r>
            <w:r>
              <w:rPr>
                <w:noProof/>
                <w:webHidden/>
              </w:rPr>
              <w:instrText xml:space="preserve"> PAGEREF _Toc235472933 \h </w:instrText>
            </w:r>
            <w:r>
              <w:rPr>
                <w:noProof/>
                <w:webHidden/>
              </w:rPr>
            </w:r>
            <w:r>
              <w:rPr>
                <w:noProof/>
                <w:webHidden/>
              </w:rPr>
              <w:fldChar w:fldCharType="separate"/>
            </w:r>
            <w:r>
              <w:rPr>
                <w:noProof/>
                <w:webHidden/>
              </w:rPr>
              <w:t>142</w:t>
            </w:r>
            <w:r>
              <w:rPr>
                <w:noProof/>
                <w:webHidden/>
              </w:rPr>
              <w:fldChar w:fldCharType="end"/>
            </w:r>
          </w:hyperlink>
        </w:p>
        <w:p w14:paraId="4F78A0A6" w14:textId="1D0D90FE" w:rsidR="00CE5E63" w:rsidRDefault="00CE5E63">
          <w:pPr>
            <w:pStyle w:val="TOC2"/>
            <w:tabs>
              <w:tab w:val="right" w:leader="dot" w:pos="9350"/>
            </w:tabs>
            <w:rPr>
              <w:rFonts w:eastAsiaTheme="minorEastAsia"/>
              <w:noProof/>
              <w:sz w:val="22"/>
              <w:szCs w:val="22"/>
              <w:lang w:eastAsia="en-CA"/>
            </w:rPr>
          </w:pPr>
          <w:hyperlink w:anchor="_Toc235472934" w:history="1">
            <w:r w:rsidRPr="00212AFF">
              <w:rPr>
                <w:rStyle w:val="Hyperlink"/>
                <w:rFonts w:cstheme="minorHAnsi"/>
                <w:b/>
                <w:noProof/>
                <w:lang w:val="fr-CA"/>
              </w:rPr>
              <w:t>Annexe F: Capacité d’atteinte au</w:t>
            </w:r>
            <w:r w:rsidRPr="00212AFF">
              <w:rPr>
                <w:rStyle w:val="Hyperlink"/>
                <w:rFonts w:cstheme="minorHAnsi"/>
                <w:b/>
                <w:noProof/>
                <w:lang w:val="fr-CA"/>
              </w:rPr>
              <w:noBreakHyphen/>
              <w:t>dessus d’un obstacle de 600 mm de profondeur</w:t>
            </w:r>
            <w:r>
              <w:rPr>
                <w:noProof/>
                <w:webHidden/>
              </w:rPr>
              <w:tab/>
            </w:r>
            <w:r>
              <w:rPr>
                <w:noProof/>
                <w:webHidden/>
              </w:rPr>
              <w:fldChar w:fldCharType="begin"/>
            </w:r>
            <w:r>
              <w:rPr>
                <w:noProof/>
                <w:webHidden/>
              </w:rPr>
              <w:instrText xml:space="preserve"> PAGEREF _Toc235472934 \h </w:instrText>
            </w:r>
            <w:r>
              <w:rPr>
                <w:noProof/>
                <w:webHidden/>
              </w:rPr>
            </w:r>
            <w:r>
              <w:rPr>
                <w:noProof/>
                <w:webHidden/>
              </w:rPr>
              <w:fldChar w:fldCharType="separate"/>
            </w:r>
            <w:r>
              <w:rPr>
                <w:noProof/>
                <w:webHidden/>
              </w:rPr>
              <w:t>145</w:t>
            </w:r>
            <w:r>
              <w:rPr>
                <w:noProof/>
                <w:webHidden/>
              </w:rPr>
              <w:fldChar w:fldCharType="end"/>
            </w:r>
          </w:hyperlink>
        </w:p>
        <w:p w14:paraId="61B7E41C" w14:textId="4B11E0EF" w:rsidR="00CE5E63" w:rsidRDefault="00CE5E63">
          <w:pPr>
            <w:pStyle w:val="TOC3"/>
            <w:tabs>
              <w:tab w:val="right" w:leader="dot" w:pos="9350"/>
            </w:tabs>
            <w:rPr>
              <w:rFonts w:eastAsiaTheme="minorEastAsia"/>
              <w:noProof/>
              <w:sz w:val="22"/>
              <w:szCs w:val="22"/>
              <w:lang w:eastAsia="en-CA"/>
            </w:rPr>
          </w:pPr>
          <w:hyperlink w:anchor="_Toc235472935" w:history="1">
            <w:r w:rsidRPr="00212AFF">
              <w:rPr>
                <w:rStyle w:val="Hyperlink"/>
                <w:rFonts w:cstheme="minorHAnsi"/>
                <w:b/>
                <w:noProof/>
                <w:lang w:val="fr-CA"/>
              </w:rPr>
              <w:t>F.1. Hauteurs d’atteinte maximales au</w:t>
            </w:r>
            <w:r w:rsidRPr="00212AFF">
              <w:rPr>
                <w:rStyle w:val="Hyperlink"/>
                <w:rFonts w:cstheme="minorHAnsi"/>
                <w:b/>
                <w:noProof/>
                <w:lang w:val="fr-CA"/>
              </w:rPr>
              <w:noBreakHyphen/>
              <w:t>delà d’un obstacle de 600 mm de profondeur pour une tâche tactile</w:t>
            </w:r>
            <w:r>
              <w:rPr>
                <w:noProof/>
                <w:webHidden/>
              </w:rPr>
              <w:tab/>
            </w:r>
            <w:r>
              <w:rPr>
                <w:noProof/>
                <w:webHidden/>
              </w:rPr>
              <w:fldChar w:fldCharType="begin"/>
            </w:r>
            <w:r>
              <w:rPr>
                <w:noProof/>
                <w:webHidden/>
              </w:rPr>
              <w:instrText xml:space="preserve"> PAGEREF _Toc235472935 \h </w:instrText>
            </w:r>
            <w:r>
              <w:rPr>
                <w:noProof/>
                <w:webHidden/>
              </w:rPr>
            </w:r>
            <w:r>
              <w:rPr>
                <w:noProof/>
                <w:webHidden/>
              </w:rPr>
              <w:fldChar w:fldCharType="separate"/>
            </w:r>
            <w:r>
              <w:rPr>
                <w:noProof/>
                <w:webHidden/>
              </w:rPr>
              <w:t>145</w:t>
            </w:r>
            <w:r>
              <w:rPr>
                <w:noProof/>
                <w:webHidden/>
              </w:rPr>
              <w:fldChar w:fldCharType="end"/>
            </w:r>
          </w:hyperlink>
        </w:p>
        <w:p w14:paraId="66B6DDE9" w14:textId="7B530C94" w:rsidR="00CE5E63" w:rsidRDefault="00CE5E63">
          <w:pPr>
            <w:pStyle w:val="TOC3"/>
            <w:tabs>
              <w:tab w:val="right" w:leader="dot" w:pos="9350"/>
            </w:tabs>
            <w:rPr>
              <w:rFonts w:eastAsiaTheme="minorEastAsia"/>
              <w:noProof/>
              <w:sz w:val="22"/>
              <w:szCs w:val="22"/>
              <w:lang w:eastAsia="en-CA"/>
            </w:rPr>
          </w:pPr>
          <w:hyperlink w:anchor="_Toc235472936" w:history="1">
            <w:r w:rsidRPr="00212AFF">
              <w:rPr>
                <w:rStyle w:val="Hyperlink"/>
                <w:rFonts w:cstheme="minorHAnsi"/>
                <w:b/>
                <w:noProof/>
                <w:lang w:val="fr-CA"/>
              </w:rPr>
              <w:t>F.2. Hauteurs d’atteinte maximales au</w:t>
            </w:r>
            <w:r w:rsidRPr="00212AFF">
              <w:rPr>
                <w:rStyle w:val="Hyperlink"/>
                <w:rFonts w:cstheme="minorHAnsi"/>
                <w:b/>
                <w:noProof/>
                <w:lang w:val="fr-CA"/>
              </w:rPr>
              <w:noBreakHyphen/>
              <w:t>delà d’un obstacle de 600 mm de profondeur pour une tâche de préhension</w:t>
            </w:r>
            <w:r>
              <w:rPr>
                <w:noProof/>
                <w:webHidden/>
              </w:rPr>
              <w:tab/>
            </w:r>
            <w:r>
              <w:rPr>
                <w:noProof/>
                <w:webHidden/>
              </w:rPr>
              <w:fldChar w:fldCharType="begin"/>
            </w:r>
            <w:r>
              <w:rPr>
                <w:noProof/>
                <w:webHidden/>
              </w:rPr>
              <w:instrText xml:space="preserve"> PAGEREF _Toc235472936 \h </w:instrText>
            </w:r>
            <w:r>
              <w:rPr>
                <w:noProof/>
                <w:webHidden/>
              </w:rPr>
            </w:r>
            <w:r>
              <w:rPr>
                <w:noProof/>
                <w:webHidden/>
              </w:rPr>
              <w:fldChar w:fldCharType="separate"/>
            </w:r>
            <w:r>
              <w:rPr>
                <w:noProof/>
                <w:webHidden/>
              </w:rPr>
              <w:t>147</w:t>
            </w:r>
            <w:r>
              <w:rPr>
                <w:noProof/>
                <w:webHidden/>
              </w:rPr>
              <w:fldChar w:fldCharType="end"/>
            </w:r>
          </w:hyperlink>
        </w:p>
        <w:p w14:paraId="106C2863" w14:textId="4602D47F" w:rsidR="00CE5E63" w:rsidRDefault="00CE5E63">
          <w:pPr>
            <w:pStyle w:val="TOC2"/>
            <w:tabs>
              <w:tab w:val="right" w:leader="dot" w:pos="9350"/>
            </w:tabs>
            <w:rPr>
              <w:rFonts w:eastAsiaTheme="minorEastAsia"/>
              <w:noProof/>
              <w:sz w:val="22"/>
              <w:szCs w:val="22"/>
              <w:lang w:eastAsia="en-CA"/>
            </w:rPr>
          </w:pPr>
          <w:hyperlink w:anchor="_Toc235472937" w:history="1">
            <w:r w:rsidRPr="00212AFF">
              <w:rPr>
                <w:rStyle w:val="Hyperlink"/>
                <w:rFonts w:cstheme="minorHAnsi"/>
                <w:b/>
                <w:noProof/>
                <w:lang w:val="fr-CA"/>
              </w:rPr>
              <w:t>Annexe G: Intervalles de confiance pour l’analyse par méthode « bootstrap »</w:t>
            </w:r>
            <w:r>
              <w:rPr>
                <w:noProof/>
                <w:webHidden/>
              </w:rPr>
              <w:tab/>
            </w:r>
            <w:r>
              <w:rPr>
                <w:noProof/>
                <w:webHidden/>
              </w:rPr>
              <w:fldChar w:fldCharType="begin"/>
            </w:r>
            <w:r>
              <w:rPr>
                <w:noProof/>
                <w:webHidden/>
              </w:rPr>
              <w:instrText xml:space="preserve"> PAGEREF _Toc235472937 \h </w:instrText>
            </w:r>
            <w:r>
              <w:rPr>
                <w:noProof/>
                <w:webHidden/>
              </w:rPr>
            </w:r>
            <w:r>
              <w:rPr>
                <w:noProof/>
                <w:webHidden/>
              </w:rPr>
              <w:fldChar w:fldCharType="separate"/>
            </w:r>
            <w:r>
              <w:rPr>
                <w:noProof/>
                <w:webHidden/>
              </w:rPr>
              <w:t>150</w:t>
            </w:r>
            <w:r>
              <w:rPr>
                <w:noProof/>
                <w:webHidden/>
              </w:rPr>
              <w:fldChar w:fldCharType="end"/>
            </w:r>
          </w:hyperlink>
        </w:p>
        <w:p w14:paraId="2056114B" w14:textId="6EC67883" w:rsidR="00CE5E63" w:rsidRDefault="00CE5E63">
          <w:pPr>
            <w:pStyle w:val="TOC3"/>
            <w:tabs>
              <w:tab w:val="right" w:leader="dot" w:pos="9350"/>
            </w:tabs>
            <w:rPr>
              <w:rFonts w:eastAsiaTheme="minorEastAsia"/>
              <w:noProof/>
              <w:sz w:val="22"/>
              <w:szCs w:val="22"/>
              <w:lang w:eastAsia="en-CA"/>
            </w:rPr>
          </w:pPr>
          <w:hyperlink w:anchor="_Toc235472938" w:history="1">
            <w:r w:rsidRPr="00212AFF">
              <w:rPr>
                <w:rStyle w:val="Hyperlink"/>
                <w:rFonts w:cstheme="minorHAnsi"/>
                <w:b/>
                <w:noProof/>
                <w:lang w:val="fr-CA"/>
              </w:rPr>
              <w:t>G.1. Intervalles de confiance pour les mesures statiques</w:t>
            </w:r>
            <w:r>
              <w:rPr>
                <w:noProof/>
                <w:webHidden/>
              </w:rPr>
              <w:tab/>
            </w:r>
            <w:r>
              <w:rPr>
                <w:noProof/>
                <w:webHidden/>
              </w:rPr>
              <w:fldChar w:fldCharType="begin"/>
            </w:r>
            <w:r>
              <w:rPr>
                <w:noProof/>
                <w:webHidden/>
              </w:rPr>
              <w:instrText xml:space="preserve"> PAGEREF _Toc235472938 \h </w:instrText>
            </w:r>
            <w:r>
              <w:rPr>
                <w:noProof/>
                <w:webHidden/>
              </w:rPr>
            </w:r>
            <w:r>
              <w:rPr>
                <w:noProof/>
                <w:webHidden/>
              </w:rPr>
              <w:fldChar w:fldCharType="separate"/>
            </w:r>
            <w:r>
              <w:rPr>
                <w:noProof/>
                <w:webHidden/>
              </w:rPr>
              <w:t>150</w:t>
            </w:r>
            <w:r>
              <w:rPr>
                <w:noProof/>
                <w:webHidden/>
              </w:rPr>
              <w:fldChar w:fldCharType="end"/>
            </w:r>
          </w:hyperlink>
        </w:p>
        <w:p w14:paraId="20E22DFC" w14:textId="5407CD22" w:rsidR="00CE5E63" w:rsidRDefault="00CE5E63">
          <w:pPr>
            <w:pStyle w:val="TOC3"/>
            <w:tabs>
              <w:tab w:val="right" w:leader="dot" w:pos="9350"/>
            </w:tabs>
            <w:rPr>
              <w:rFonts w:eastAsiaTheme="minorEastAsia"/>
              <w:noProof/>
              <w:sz w:val="22"/>
              <w:szCs w:val="22"/>
              <w:lang w:eastAsia="en-CA"/>
            </w:rPr>
          </w:pPr>
          <w:hyperlink w:anchor="_Toc235472939" w:history="1">
            <w:r w:rsidRPr="00212AFF">
              <w:rPr>
                <w:rStyle w:val="Hyperlink"/>
                <w:rFonts w:cstheme="minorHAnsi"/>
                <w:b/>
                <w:noProof/>
                <w:lang w:val="fr-CA"/>
              </w:rPr>
              <w:t>G.2. Intervalles de confiance pour les manœuvres fonctionnelles</w:t>
            </w:r>
            <w:r>
              <w:rPr>
                <w:noProof/>
                <w:webHidden/>
              </w:rPr>
              <w:tab/>
            </w:r>
            <w:r>
              <w:rPr>
                <w:noProof/>
                <w:webHidden/>
              </w:rPr>
              <w:fldChar w:fldCharType="begin"/>
            </w:r>
            <w:r>
              <w:rPr>
                <w:noProof/>
                <w:webHidden/>
              </w:rPr>
              <w:instrText xml:space="preserve"> PAGEREF _Toc235472939 \h </w:instrText>
            </w:r>
            <w:r>
              <w:rPr>
                <w:noProof/>
                <w:webHidden/>
              </w:rPr>
            </w:r>
            <w:r>
              <w:rPr>
                <w:noProof/>
                <w:webHidden/>
              </w:rPr>
              <w:fldChar w:fldCharType="separate"/>
            </w:r>
            <w:r>
              <w:rPr>
                <w:noProof/>
                <w:webHidden/>
              </w:rPr>
              <w:t>154</w:t>
            </w:r>
            <w:r>
              <w:rPr>
                <w:noProof/>
                <w:webHidden/>
              </w:rPr>
              <w:fldChar w:fldCharType="end"/>
            </w:r>
          </w:hyperlink>
        </w:p>
        <w:p w14:paraId="200AD7D1" w14:textId="4BB5D4AF" w:rsidR="00CE5E63" w:rsidRDefault="00CE5E63">
          <w:pPr>
            <w:pStyle w:val="TOC3"/>
            <w:tabs>
              <w:tab w:val="right" w:leader="dot" w:pos="9350"/>
            </w:tabs>
            <w:rPr>
              <w:rFonts w:eastAsiaTheme="minorEastAsia"/>
              <w:noProof/>
              <w:sz w:val="22"/>
              <w:szCs w:val="22"/>
              <w:lang w:eastAsia="en-CA"/>
            </w:rPr>
          </w:pPr>
          <w:hyperlink w:anchor="_Toc235472940" w:history="1">
            <w:r w:rsidRPr="00212AFF">
              <w:rPr>
                <w:rStyle w:val="Hyperlink"/>
                <w:rFonts w:cstheme="minorHAnsi"/>
                <w:b/>
                <w:noProof/>
                <w:lang w:val="fr-CA"/>
              </w:rPr>
              <w:t>G.3. Intervalles de confiance pour les capacités d’atteinte</w:t>
            </w:r>
            <w:r>
              <w:rPr>
                <w:noProof/>
                <w:webHidden/>
              </w:rPr>
              <w:tab/>
            </w:r>
            <w:r>
              <w:rPr>
                <w:noProof/>
                <w:webHidden/>
              </w:rPr>
              <w:fldChar w:fldCharType="begin"/>
            </w:r>
            <w:r>
              <w:rPr>
                <w:noProof/>
                <w:webHidden/>
              </w:rPr>
              <w:instrText xml:space="preserve"> PAGEREF _Toc235472940 \h </w:instrText>
            </w:r>
            <w:r>
              <w:rPr>
                <w:noProof/>
                <w:webHidden/>
              </w:rPr>
            </w:r>
            <w:r>
              <w:rPr>
                <w:noProof/>
                <w:webHidden/>
              </w:rPr>
              <w:fldChar w:fldCharType="separate"/>
            </w:r>
            <w:r>
              <w:rPr>
                <w:noProof/>
                <w:webHidden/>
              </w:rPr>
              <w:t>158</w:t>
            </w:r>
            <w:r>
              <w:rPr>
                <w:noProof/>
                <w:webHidden/>
              </w:rPr>
              <w:fldChar w:fldCharType="end"/>
            </w:r>
          </w:hyperlink>
        </w:p>
        <w:p w14:paraId="427249A6" w14:textId="7FB42C50" w:rsidR="00596CD0" w:rsidRPr="00F01781" w:rsidRDefault="00596CD0">
          <w:pPr>
            <w:rPr>
              <w:rFonts w:cstheme="minorHAnsi"/>
              <w:lang w:val="fr-CA"/>
            </w:rPr>
          </w:pPr>
          <w:r w:rsidRPr="00F01781">
            <w:rPr>
              <w:rFonts w:cstheme="minorHAnsi"/>
              <w:bCs/>
              <w:noProof/>
              <w:lang w:val="fr-CA"/>
            </w:rPr>
            <w:fldChar w:fldCharType="end"/>
          </w:r>
        </w:p>
      </w:sdtContent>
    </w:sdt>
    <w:p w14:paraId="411648AC" w14:textId="16E91DA2" w:rsidR="00596CD0" w:rsidRPr="00F01781" w:rsidRDefault="00596CD0" w:rsidP="00B51C07">
      <w:pPr>
        <w:spacing w:after="160"/>
        <w:rPr>
          <w:rFonts w:cstheme="minorHAnsi"/>
          <w:lang w:val="fr-CA"/>
        </w:rPr>
      </w:pPr>
    </w:p>
    <w:p w14:paraId="08229550" w14:textId="77777777" w:rsidR="00596CD0" w:rsidRPr="00F01781" w:rsidRDefault="00596CD0" w:rsidP="00B51C07">
      <w:pPr>
        <w:spacing w:after="160"/>
        <w:rPr>
          <w:rFonts w:cstheme="minorHAnsi"/>
          <w:lang w:val="fr-CA"/>
        </w:rPr>
      </w:pPr>
    </w:p>
    <w:p w14:paraId="753ADFBD" w14:textId="77777777" w:rsidR="00596CD0" w:rsidRPr="00F01781" w:rsidRDefault="00596CD0" w:rsidP="00B51C07">
      <w:pPr>
        <w:spacing w:after="160"/>
        <w:rPr>
          <w:rFonts w:cstheme="minorHAnsi"/>
          <w:lang w:val="fr-CA"/>
        </w:rPr>
      </w:pPr>
    </w:p>
    <w:p w14:paraId="7431A100" w14:textId="40FE2FC3" w:rsidR="00596CD0" w:rsidRDefault="00596CD0" w:rsidP="00B51C07">
      <w:pPr>
        <w:spacing w:after="160"/>
        <w:rPr>
          <w:rFonts w:cstheme="minorHAnsi"/>
          <w:lang w:val="fr-CA"/>
        </w:rPr>
      </w:pPr>
    </w:p>
    <w:p w14:paraId="727B25E7" w14:textId="6EA39B98" w:rsidR="00DC1000" w:rsidRDefault="00DC1000" w:rsidP="00B51C07">
      <w:pPr>
        <w:spacing w:after="160"/>
        <w:rPr>
          <w:rFonts w:cstheme="minorHAnsi"/>
          <w:lang w:val="fr-CA"/>
        </w:rPr>
      </w:pPr>
    </w:p>
    <w:p w14:paraId="1594FE99" w14:textId="0B9EAA6B" w:rsidR="00DC1000" w:rsidRDefault="00DC1000" w:rsidP="00B51C07">
      <w:pPr>
        <w:spacing w:after="160"/>
        <w:rPr>
          <w:rFonts w:cstheme="minorHAnsi"/>
          <w:lang w:val="fr-CA"/>
        </w:rPr>
      </w:pPr>
    </w:p>
    <w:p w14:paraId="60FC7308" w14:textId="2F508565" w:rsidR="00DC1000" w:rsidRDefault="00DC1000" w:rsidP="00B51C07">
      <w:pPr>
        <w:spacing w:after="160"/>
        <w:rPr>
          <w:rFonts w:cstheme="minorHAnsi"/>
          <w:lang w:val="fr-CA"/>
        </w:rPr>
      </w:pPr>
    </w:p>
    <w:p w14:paraId="3F1A4F2E" w14:textId="3F23A2DA" w:rsidR="00DC1000" w:rsidRDefault="00DC1000" w:rsidP="00B51C07">
      <w:pPr>
        <w:spacing w:after="160"/>
        <w:rPr>
          <w:rFonts w:cstheme="minorHAnsi"/>
          <w:lang w:val="fr-CA"/>
        </w:rPr>
      </w:pPr>
    </w:p>
    <w:p w14:paraId="552B63D4" w14:textId="040685A5" w:rsidR="00DC1000" w:rsidRDefault="00DC1000" w:rsidP="00B51C07">
      <w:pPr>
        <w:spacing w:after="160"/>
        <w:rPr>
          <w:rFonts w:cstheme="minorHAnsi"/>
          <w:lang w:val="fr-CA"/>
        </w:rPr>
      </w:pPr>
    </w:p>
    <w:p w14:paraId="0941C131" w14:textId="0421D6E3" w:rsidR="00DC1000" w:rsidRDefault="00DC1000" w:rsidP="00B51C07">
      <w:pPr>
        <w:spacing w:after="160"/>
        <w:rPr>
          <w:rFonts w:cstheme="minorHAnsi"/>
          <w:lang w:val="fr-CA"/>
        </w:rPr>
      </w:pPr>
    </w:p>
    <w:p w14:paraId="213D83F4" w14:textId="7B7DDE52" w:rsidR="00DC1000" w:rsidRDefault="00DC1000" w:rsidP="00B51C07">
      <w:pPr>
        <w:spacing w:after="160"/>
        <w:rPr>
          <w:rFonts w:cstheme="minorHAnsi"/>
          <w:lang w:val="fr-CA"/>
        </w:rPr>
      </w:pPr>
    </w:p>
    <w:p w14:paraId="26C6E3B4" w14:textId="16197AE5" w:rsidR="00DC1000" w:rsidRDefault="00DC1000" w:rsidP="00B51C07">
      <w:pPr>
        <w:spacing w:after="160"/>
        <w:rPr>
          <w:rFonts w:cstheme="minorHAnsi"/>
          <w:lang w:val="fr-CA"/>
        </w:rPr>
      </w:pPr>
    </w:p>
    <w:p w14:paraId="6A8C52FE" w14:textId="293F7A4B" w:rsidR="00DC1000" w:rsidRDefault="00DC1000" w:rsidP="00B51C07">
      <w:pPr>
        <w:spacing w:after="160"/>
        <w:rPr>
          <w:rFonts w:cstheme="minorHAnsi"/>
          <w:lang w:val="fr-CA"/>
        </w:rPr>
      </w:pPr>
    </w:p>
    <w:p w14:paraId="034345B9" w14:textId="55794FAD" w:rsidR="00DC1000" w:rsidRDefault="00DC1000" w:rsidP="00B51C07">
      <w:pPr>
        <w:spacing w:after="160"/>
        <w:rPr>
          <w:rFonts w:cstheme="minorHAnsi"/>
          <w:lang w:val="fr-CA"/>
        </w:rPr>
      </w:pPr>
    </w:p>
    <w:p w14:paraId="29F277E4" w14:textId="23D37514" w:rsidR="00DC1000" w:rsidRDefault="00DC1000" w:rsidP="00B51C07">
      <w:pPr>
        <w:spacing w:after="160"/>
        <w:rPr>
          <w:rFonts w:cstheme="minorHAnsi"/>
          <w:lang w:val="fr-CA"/>
        </w:rPr>
      </w:pPr>
    </w:p>
    <w:p w14:paraId="023F33AC" w14:textId="0A02EF08" w:rsidR="00DC1000" w:rsidRDefault="00DC1000" w:rsidP="00B51C07">
      <w:pPr>
        <w:spacing w:after="160"/>
        <w:rPr>
          <w:rFonts w:cstheme="minorHAnsi"/>
          <w:lang w:val="fr-CA"/>
        </w:rPr>
      </w:pPr>
    </w:p>
    <w:p w14:paraId="2D98B27D" w14:textId="34CAB2CC" w:rsidR="00DC1000" w:rsidRDefault="00DC1000" w:rsidP="00B51C07">
      <w:pPr>
        <w:spacing w:after="160"/>
        <w:rPr>
          <w:rFonts w:cstheme="minorHAnsi"/>
          <w:lang w:val="fr-CA"/>
        </w:rPr>
      </w:pPr>
    </w:p>
    <w:p w14:paraId="5F39FD12" w14:textId="2CF8AF49" w:rsidR="00DC1000" w:rsidRDefault="00DC1000" w:rsidP="00B51C07">
      <w:pPr>
        <w:spacing w:after="160"/>
        <w:rPr>
          <w:rFonts w:cstheme="minorHAnsi"/>
          <w:lang w:val="fr-CA"/>
        </w:rPr>
      </w:pPr>
    </w:p>
    <w:p w14:paraId="5B694B86" w14:textId="374A2FB8" w:rsidR="00DC1000" w:rsidRDefault="00DC1000" w:rsidP="00B51C07">
      <w:pPr>
        <w:spacing w:after="160"/>
        <w:rPr>
          <w:rFonts w:cstheme="minorHAnsi"/>
          <w:lang w:val="fr-CA"/>
        </w:rPr>
      </w:pPr>
    </w:p>
    <w:p w14:paraId="34157F9C" w14:textId="33B6FDB4" w:rsidR="00DC1000" w:rsidRDefault="00DC1000" w:rsidP="00B51C07">
      <w:pPr>
        <w:spacing w:after="160"/>
        <w:rPr>
          <w:rFonts w:cstheme="minorHAnsi"/>
          <w:lang w:val="fr-CA"/>
        </w:rPr>
      </w:pPr>
    </w:p>
    <w:p w14:paraId="0E2FBB7C" w14:textId="5F5766F1" w:rsidR="00DC1000" w:rsidRDefault="00DC1000" w:rsidP="00B51C07">
      <w:pPr>
        <w:spacing w:after="160"/>
        <w:rPr>
          <w:rFonts w:cstheme="minorHAnsi"/>
          <w:lang w:val="fr-CA"/>
        </w:rPr>
      </w:pPr>
    </w:p>
    <w:p w14:paraId="37151E31" w14:textId="05127EBC" w:rsidR="00DC1000" w:rsidRDefault="00DC1000" w:rsidP="00B51C07">
      <w:pPr>
        <w:spacing w:after="160"/>
        <w:rPr>
          <w:rFonts w:cstheme="minorHAnsi"/>
          <w:lang w:val="fr-CA"/>
        </w:rPr>
      </w:pPr>
    </w:p>
    <w:p w14:paraId="3194A373" w14:textId="5AA2481E" w:rsidR="00DC1000" w:rsidRDefault="00DC1000" w:rsidP="00B51C07">
      <w:pPr>
        <w:spacing w:after="160"/>
        <w:rPr>
          <w:rFonts w:cstheme="minorHAnsi"/>
          <w:lang w:val="fr-CA"/>
        </w:rPr>
      </w:pPr>
    </w:p>
    <w:p w14:paraId="1EB57C52" w14:textId="77777777" w:rsidR="00DC1000" w:rsidRPr="00F01781" w:rsidRDefault="00DC1000" w:rsidP="00B51C07">
      <w:pPr>
        <w:spacing w:after="160"/>
        <w:rPr>
          <w:rFonts w:cstheme="minorHAnsi"/>
          <w:lang w:val="fr-CA"/>
        </w:rPr>
      </w:pPr>
    </w:p>
    <w:p w14:paraId="6C9BE18B" w14:textId="01B97A0A" w:rsidR="00C1583C" w:rsidRPr="00F01781" w:rsidRDefault="006F01DE" w:rsidP="00C1583C">
      <w:pPr>
        <w:pStyle w:val="Heading1"/>
        <w:rPr>
          <w:rFonts w:cstheme="minorHAnsi"/>
          <w:b/>
          <w:sz w:val="24"/>
          <w:szCs w:val="24"/>
          <w:lang w:val="fr-CA"/>
        </w:rPr>
      </w:pPr>
      <w:bookmarkStart w:id="4" w:name="_Toc235472860"/>
      <w:r w:rsidRPr="00F01781">
        <w:rPr>
          <w:rFonts w:cstheme="minorHAnsi"/>
          <w:b/>
          <w:sz w:val="24"/>
          <w:szCs w:val="24"/>
          <w:lang w:val="fr-CA"/>
        </w:rPr>
        <w:t>List</w:t>
      </w:r>
      <w:r w:rsidR="00E86BA4" w:rsidRPr="00F01781">
        <w:rPr>
          <w:rFonts w:cstheme="minorHAnsi"/>
          <w:b/>
          <w:sz w:val="24"/>
          <w:szCs w:val="24"/>
          <w:lang w:val="fr-CA"/>
        </w:rPr>
        <w:t>e</w:t>
      </w:r>
      <w:r w:rsidRPr="00F01781">
        <w:rPr>
          <w:rFonts w:cstheme="minorHAnsi"/>
          <w:b/>
          <w:sz w:val="24"/>
          <w:szCs w:val="24"/>
          <w:lang w:val="fr-CA"/>
        </w:rPr>
        <w:t xml:space="preserve"> </w:t>
      </w:r>
      <w:r w:rsidR="00E86BA4" w:rsidRPr="00F01781">
        <w:rPr>
          <w:rFonts w:cstheme="minorHAnsi"/>
          <w:b/>
          <w:sz w:val="24"/>
          <w:szCs w:val="24"/>
          <w:lang w:val="fr-CA"/>
        </w:rPr>
        <w:t>des</w:t>
      </w:r>
      <w:r w:rsidR="00414212" w:rsidRPr="00F01781">
        <w:rPr>
          <w:rFonts w:cstheme="minorHAnsi"/>
          <w:b/>
          <w:sz w:val="24"/>
          <w:szCs w:val="24"/>
          <w:lang w:val="fr-CA"/>
        </w:rPr>
        <w:t xml:space="preserve"> tableaux</w:t>
      </w:r>
      <w:bookmarkEnd w:id="4"/>
    </w:p>
    <w:p w14:paraId="682A1872" w14:textId="77777777" w:rsidR="004C676E" w:rsidRPr="00F01781" w:rsidRDefault="004C676E" w:rsidP="00D03AA5">
      <w:pPr>
        <w:rPr>
          <w:rFonts w:cstheme="minorHAnsi"/>
          <w:lang w:val="fr-CA"/>
        </w:rPr>
      </w:pPr>
    </w:p>
    <w:p w14:paraId="049CA6C0" w14:textId="58B21A91" w:rsidR="00DC1000" w:rsidRDefault="007C5310" w:rsidP="00C93523">
      <w:pPr>
        <w:pStyle w:val="TableofFigures"/>
        <w:tabs>
          <w:tab w:val="right" w:leader="dot" w:pos="9350"/>
        </w:tabs>
        <w:spacing w:after="240"/>
        <w:rPr>
          <w:rFonts w:eastAsiaTheme="minorEastAsia"/>
          <w:noProof/>
          <w:sz w:val="22"/>
          <w:szCs w:val="22"/>
          <w:lang w:val="en-US"/>
        </w:rPr>
      </w:pPr>
      <w:r w:rsidRPr="00F01781">
        <w:rPr>
          <w:rFonts w:cstheme="minorHAnsi"/>
          <w:lang w:val="fr-CA"/>
        </w:rPr>
        <w:fldChar w:fldCharType="begin"/>
      </w:r>
      <w:r w:rsidRPr="00F01781">
        <w:rPr>
          <w:rFonts w:cstheme="minorHAnsi"/>
          <w:lang w:val="fr-CA"/>
        </w:rPr>
        <w:instrText xml:space="preserve"> TOC \h \z \t "Caption" \c </w:instrText>
      </w:r>
      <w:r w:rsidRPr="00F01781">
        <w:rPr>
          <w:rFonts w:cstheme="minorHAnsi"/>
          <w:lang w:val="fr-CA"/>
        </w:rPr>
        <w:fldChar w:fldCharType="separate"/>
      </w:r>
      <w:hyperlink w:anchor="_Toc225959506" w:history="1">
        <w:r w:rsidR="00DC1000" w:rsidRPr="00FB47A7">
          <w:rPr>
            <w:rStyle w:val="Hyperlink"/>
            <w:rFonts w:cstheme="minorHAnsi"/>
            <w:noProof/>
            <w:lang w:val="fr-CA"/>
          </w:rPr>
          <w:t>Tableau 1. Utilisation de dispositifs de mobilité chez les Canadiens – résumé des données de l’Enquête canadienne sur l’incapacité 2022 de Statistique Canada</w:t>
        </w:r>
        <w:r w:rsidR="00DC1000">
          <w:rPr>
            <w:noProof/>
            <w:webHidden/>
          </w:rPr>
          <w:tab/>
        </w:r>
        <w:r w:rsidR="00DC1000">
          <w:rPr>
            <w:noProof/>
            <w:webHidden/>
          </w:rPr>
          <w:fldChar w:fldCharType="begin"/>
        </w:r>
        <w:r w:rsidR="00DC1000">
          <w:rPr>
            <w:noProof/>
            <w:webHidden/>
          </w:rPr>
          <w:instrText xml:space="preserve"> PAGEREF _Toc225959506 \h </w:instrText>
        </w:r>
        <w:r w:rsidR="00DC1000">
          <w:rPr>
            <w:noProof/>
            <w:webHidden/>
          </w:rPr>
        </w:r>
        <w:r w:rsidR="00DC1000">
          <w:rPr>
            <w:noProof/>
            <w:webHidden/>
          </w:rPr>
          <w:fldChar w:fldCharType="separate"/>
        </w:r>
        <w:r w:rsidR="00CE5E63">
          <w:rPr>
            <w:noProof/>
            <w:webHidden/>
          </w:rPr>
          <w:t>22</w:t>
        </w:r>
        <w:r w:rsidR="00DC1000">
          <w:rPr>
            <w:noProof/>
            <w:webHidden/>
          </w:rPr>
          <w:fldChar w:fldCharType="end"/>
        </w:r>
      </w:hyperlink>
    </w:p>
    <w:p w14:paraId="08B5D16B" w14:textId="5390DF9E" w:rsidR="00DC1000" w:rsidRDefault="00EB4368" w:rsidP="00C93523">
      <w:pPr>
        <w:pStyle w:val="TableofFigures"/>
        <w:tabs>
          <w:tab w:val="right" w:leader="dot" w:pos="9350"/>
        </w:tabs>
        <w:spacing w:after="240"/>
        <w:rPr>
          <w:rFonts w:eastAsiaTheme="minorEastAsia"/>
          <w:noProof/>
          <w:sz w:val="22"/>
          <w:szCs w:val="22"/>
          <w:lang w:val="en-US"/>
        </w:rPr>
      </w:pPr>
      <w:hyperlink w:anchor="_Toc225959507" w:history="1">
        <w:r w:rsidR="00DC1000" w:rsidRPr="00FB47A7">
          <w:rPr>
            <w:rStyle w:val="Hyperlink"/>
            <w:rFonts w:cstheme="minorHAnsi"/>
            <w:noProof/>
            <w:lang w:val="fr-CA"/>
          </w:rPr>
          <w:t>Tableau 2. Sommaire décrivant certains codes et normes au Canada (et à l’international) définissant la surface de plancher libre accessible et les exigences en matière de dégagement</w:t>
        </w:r>
        <w:r w:rsidR="00DC1000">
          <w:rPr>
            <w:noProof/>
            <w:webHidden/>
          </w:rPr>
          <w:tab/>
        </w:r>
        <w:r w:rsidR="00DC1000">
          <w:rPr>
            <w:noProof/>
            <w:webHidden/>
          </w:rPr>
          <w:fldChar w:fldCharType="begin"/>
        </w:r>
        <w:r w:rsidR="00DC1000">
          <w:rPr>
            <w:noProof/>
            <w:webHidden/>
          </w:rPr>
          <w:instrText xml:space="preserve"> PAGEREF _Toc225959507 \h </w:instrText>
        </w:r>
        <w:r w:rsidR="00DC1000">
          <w:rPr>
            <w:noProof/>
            <w:webHidden/>
          </w:rPr>
        </w:r>
        <w:r w:rsidR="00DC1000">
          <w:rPr>
            <w:noProof/>
            <w:webHidden/>
          </w:rPr>
          <w:fldChar w:fldCharType="separate"/>
        </w:r>
        <w:r w:rsidR="00CE5E63">
          <w:rPr>
            <w:noProof/>
            <w:webHidden/>
          </w:rPr>
          <w:t>27</w:t>
        </w:r>
        <w:r w:rsidR="00DC1000">
          <w:rPr>
            <w:noProof/>
            <w:webHidden/>
          </w:rPr>
          <w:fldChar w:fldCharType="end"/>
        </w:r>
      </w:hyperlink>
    </w:p>
    <w:p w14:paraId="422FBC27" w14:textId="49F13844" w:rsidR="00DC1000" w:rsidRDefault="00EB4368" w:rsidP="00C93523">
      <w:pPr>
        <w:pStyle w:val="TableofFigures"/>
        <w:tabs>
          <w:tab w:val="right" w:leader="dot" w:pos="9350"/>
        </w:tabs>
        <w:spacing w:after="240"/>
        <w:rPr>
          <w:rFonts w:eastAsiaTheme="minorEastAsia"/>
          <w:noProof/>
          <w:sz w:val="22"/>
          <w:szCs w:val="22"/>
          <w:lang w:val="en-US"/>
        </w:rPr>
      </w:pPr>
      <w:hyperlink w:anchor="_Toc225959508" w:history="1">
        <w:r w:rsidR="00DC1000" w:rsidRPr="00FB47A7">
          <w:rPr>
            <w:rStyle w:val="Hyperlink"/>
            <w:rFonts w:cstheme="minorHAnsi"/>
            <w:noProof/>
            <w:lang w:val="fr-CA"/>
          </w:rPr>
          <w:t>Tableau 3. Sommaire décrivant certains codes et normes au Canada (et à l’international) définissant les exigences en matière d’espace accessible pour la circulation</w:t>
        </w:r>
        <w:r w:rsidR="00DC1000">
          <w:rPr>
            <w:noProof/>
            <w:webHidden/>
          </w:rPr>
          <w:tab/>
        </w:r>
        <w:r w:rsidR="00DC1000">
          <w:rPr>
            <w:noProof/>
            <w:webHidden/>
          </w:rPr>
          <w:fldChar w:fldCharType="begin"/>
        </w:r>
        <w:r w:rsidR="00DC1000">
          <w:rPr>
            <w:noProof/>
            <w:webHidden/>
          </w:rPr>
          <w:instrText xml:space="preserve"> PAGEREF _Toc225959508 \h </w:instrText>
        </w:r>
        <w:r w:rsidR="00DC1000">
          <w:rPr>
            <w:noProof/>
            <w:webHidden/>
          </w:rPr>
        </w:r>
        <w:r w:rsidR="00DC1000">
          <w:rPr>
            <w:noProof/>
            <w:webHidden/>
          </w:rPr>
          <w:fldChar w:fldCharType="separate"/>
        </w:r>
        <w:r w:rsidR="00CE5E63">
          <w:rPr>
            <w:noProof/>
            <w:webHidden/>
          </w:rPr>
          <w:t>29</w:t>
        </w:r>
        <w:r w:rsidR="00DC1000">
          <w:rPr>
            <w:noProof/>
            <w:webHidden/>
          </w:rPr>
          <w:fldChar w:fldCharType="end"/>
        </w:r>
      </w:hyperlink>
    </w:p>
    <w:p w14:paraId="3C520C8B" w14:textId="62F55FE8" w:rsidR="00DC1000" w:rsidRDefault="00EB4368" w:rsidP="00C93523">
      <w:pPr>
        <w:pStyle w:val="TableofFigures"/>
        <w:tabs>
          <w:tab w:val="right" w:leader="dot" w:pos="9350"/>
        </w:tabs>
        <w:spacing w:after="240"/>
        <w:rPr>
          <w:rFonts w:eastAsiaTheme="minorEastAsia"/>
          <w:noProof/>
          <w:sz w:val="22"/>
          <w:szCs w:val="22"/>
          <w:lang w:val="en-US"/>
        </w:rPr>
      </w:pPr>
      <w:hyperlink w:anchor="_Toc225959509" w:history="1">
        <w:r w:rsidR="00DC1000" w:rsidRPr="00FB47A7">
          <w:rPr>
            <w:rStyle w:val="Hyperlink"/>
            <w:rFonts w:cstheme="minorHAnsi"/>
            <w:noProof/>
            <w:lang w:val="fr-CA"/>
          </w:rPr>
          <w:t>Tableau 4. Sommaire décrivant certains codes et normes au Canada (et à l’international) définissant les éléments de conception accessible en fonction des capacités d’atteinte</w:t>
        </w:r>
        <w:r w:rsidR="00DC1000">
          <w:rPr>
            <w:noProof/>
            <w:webHidden/>
          </w:rPr>
          <w:tab/>
        </w:r>
        <w:r w:rsidR="00DC1000">
          <w:rPr>
            <w:noProof/>
            <w:webHidden/>
          </w:rPr>
          <w:fldChar w:fldCharType="begin"/>
        </w:r>
        <w:r w:rsidR="00DC1000">
          <w:rPr>
            <w:noProof/>
            <w:webHidden/>
          </w:rPr>
          <w:instrText xml:space="preserve"> PAGEREF _Toc225959509 \h </w:instrText>
        </w:r>
        <w:r w:rsidR="00DC1000">
          <w:rPr>
            <w:noProof/>
            <w:webHidden/>
          </w:rPr>
        </w:r>
        <w:r w:rsidR="00DC1000">
          <w:rPr>
            <w:noProof/>
            <w:webHidden/>
          </w:rPr>
          <w:fldChar w:fldCharType="separate"/>
        </w:r>
        <w:r w:rsidR="00CE5E63">
          <w:rPr>
            <w:noProof/>
            <w:webHidden/>
          </w:rPr>
          <w:t>33</w:t>
        </w:r>
        <w:r w:rsidR="00DC1000">
          <w:rPr>
            <w:noProof/>
            <w:webHidden/>
          </w:rPr>
          <w:fldChar w:fldCharType="end"/>
        </w:r>
      </w:hyperlink>
    </w:p>
    <w:p w14:paraId="32B80B4F" w14:textId="360FB4A2" w:rsidR="00DC1000" w:rsidRDefault="00EB4368" w:rsidP="00C93523">
      <w:pPr>
        <w:pStyle w:val="TableofFigures"/>
        <w:tabs>
          <w:tab w:val="right" w:leader="dot" w:pos="9350"/>
        </w:tabs>
        <w:spacing w:after="240"/>
        <w:rPr>
          <w:rFonts w:eastAsiaTheme="minorEastAsia"/>
          <w:noProof/>
          <w:sz w:val="22"/>
          <w:szCs w:val="22"/>
          <w:lang w:val="en-US"/>
        </w:rPr>
      </w:pPr>
      <w:hyperlink w:anchor="_Toc225959510" w:history="1">
        <w:r w:rsidR="00DC1000" w:rsidRPr="00FB47A7">
          <w:rPr>
            <w:rStyle w:val="Hyperlink"/>
            <w:rFonts w:cstheme="minorHAnsi"/>
            <w:noProof/>
            <w:lang w:val="fr-CA"/>
          </w:rPr>
          <w:t xml:space="preserve">Tableau 5. </w:t>
        </w:r>
        <w:r w:rsidR="00DC1000" w:rsidRPr="00FB47A7">
          <w:rPr>
            <w:rStyle w:val="Hyperlink"/>
            <w:noProof/>
            <w:lang w:val="fr-CA"/>
          </w:rPr>
          <w:t>Caractéristiques des adultes utilisant des dispositifs de mobilité</w:t>
        </w:r>
        <w:r w:rsidR="00DC1000">
          <w:rPr>
            <w:noProof/>
            <w:webHidden/>
          </w:rPr>
          <w:tab/>
        </w:r>
        <w:r w:rsidR="00DC1000">
          <w:rPr>
            <w:noProof/>
            <w:webHidden/>
          </w:rPr>
          <w:fldChar w:fldCharType="begin"/>
        </w:r>
        <w:r w:rsidR="00DC1000">
          <w:rPr>
            <w:noProof/>
            <w:webHidden/>
          </w:rPr>
          <w:instrText xml:space="preserve"> PAGEREF _Toc225959510 \h </w:instrText>
        </w:r>
        <w:r w:rsidR="00DC1000">
          <w:rPr>
            <w:noProof/>
            <w:webHidden/>
          </w:rPr>
        </w:r>
        <w:r w:rsidR="00DC1000">
          <w:rPr>
            <w:noProof/>
            <w:webHidden/>
          </w:rPr>
          <w:fldChar w:fldCharType="separate"/>
        </w:r>
        <w:r w:rsidR="00CE5E63">
          <w:rPr>
            <w:noProof/>
            <w:webHidden/>
          </w:rPr>
          <w:t>44</w:t>
        </w:r>
        <w:r w:rsidR="00DC1000">
          <w:rPr>
            <w:noProof/>
            <w:webHidden/>
          </w:rPr>
          <w:fldChar w:fldCharType="end"/>
        </w:r>
      </w:hyperlink>
    </w:p>
    <w:p w14:paraId="5996B53B" w14:textId="01D244D4" w:rsidR="00DC1000" w:rsidRDefault="00EB4368" w:rsidP="00C93523">
      <w:pPr>
        <w:pStyle w:val="TableofFigures"/>
        <w:tabs>
          <w:tab w:val="right" w:leader="dot" w:pos="9350"/>
        </w:tabs>
        <w:spacing w:after="240"/>
        <w:rPr>
          <w:rFonts w:eastAsiaTheme="minorEastAsia"/>
          <w:noProof/>
          <w:sz w:val="22"/>
          <w:szCs w:val="22"/>
          <w:lang w:val="en-US"/>
        </w:rPr>
      </w:pPr>
      <w:hyperlink w:anchor="_Toc225959511" w:history="1">
        <w:r w:rsidR="00DC1000" w:rsidRPr="00FB47A7">
          <w:rPr>
            <w:rStyle w:val="Hyperlink"/>
            <w:rFonts w:cstheme="minorHAnsi"/>
            <w:noProof/>
            <w:lang w:val="fr-CA"/>
          </w:rPr>
          <w:t>Tableau 6. Largeur du dispositif occupé (en mm)</w:t>
        </w:r>
        <w:r w:rsidR="00DC1000">
          <w:rPr>
            <w:noProof/>
            <w:webHidden/>
          </w:rPr>
          <w:tab/>
        </w:r>
        <w:r w:rsidR="00DC1000">
          <w:rPr>
            <w:noProof/>
            <w:webHidden/>
          </w:rPr>
          <w:fldChar w:fldCharType="begin"/>
        </w:r>
        <w:r w:rsidR="00DC1000">
          <w:rPr>
            <w:noProof/>
            <w:webHidden/>
          </w:rPr>
          <w:instrText xml:space="preserve"> PAGEREF _Toc225959511 \h </w:instrText>
        </w:r>
        <w:r w:rsidR="00DC1000">
          <w:rPr>
            <w:noProof/>
            <w:webHidden/>
          </w:rPr>
        </w:r>
        <w:r w:rsidR="00DC1000">
          <w:rPr>
            <w:noProof/>
            <w:webHidden/>
          </w:rPr>
          <w:fldChar w:fldCharType="separate"/>
        </w:r>
        <w:r w:rsidR="00CE5E63">
          <w:rPr>
            <w:noProof/>
            <w:webHidden/>
          </w:rPr>
          <w:t>49</w:t>
        </w:r>
        <w:r w:rsidR="00DC1000">
          <w:rPr>
            <w:noProof/>
            <w:webHidden/>
          </w:rPr>
          <w:fldChar w:fldCharType="end"/>
        </w:r>
      </w:hyperlink>
    </w:p>
    <w:p w14:paraId="05B388FB" w14:textId="218957C1" w:rsidR="00DC1000" w:rsidRDefault="00EB4368" w:rsidP="00C93523">
      <w:pPr>
        <w:pStyle w:val="TableofFigures"/>
        <w:tabs>
          <w:tab w:val="right" w:leader="dot" w:pos="9350"/>
        </w:tabs>
        <w:spacing w:after="240"/>
        <w:rPr>
          <w:rFonts w:eastAsiaTheme="minorEastAsia"/>
          <w:noProof/>
          <w:sz w:val="22"/>
          <w:szCs w:val="22"/>
          <w:lang w:val="en-US"/>
        </w:rPr>
      </w:pPr>
      <w:hyperlink w:anchor="_Toc225959512" w:history="1">
        <w:r w:rsidR="00DC1000" w:rsidRPr="00FB47A7">
          <w:rPr>
            <w:rStyle w:val="Hyperlink"/>
            <w:rFonts w:cstheme="minorHAnsi"/>
            <w:noProof/>
            <w:lang w:val="fr-CA"/>
          </w:rPr>
          <w:t>Tableau 7. Longueur du dispositif occupé (en mm)</w:t>
        </w:r>
        <w:r w:rsidR="00DC1000">
          <w:rPr>
            <w:noProof/>
            <w:webHidden/>
          </w:rPr>
          <w:tab/>
        </w:r>
        <w:r w:rsidR="00DC1000">
          <w:rPr>
            <w:noProof/>
            <w:webHidden/>
          </w:rPr>
          <w:fldChar w:fldCharType="begin"/>
        </w:r>
        <w:r w:rsidR="00DC1000">
          <w:rPr>
            <w:noProof/>
            <w:webHidden/>
          </w:rPr>
          <w:instrText xml:space="preserve"> PAGEREF _Toc225959512 \h </w:instrText>
        </w:r>
        <w:r w:rsidR="00DC1000">
          <w:rPr>
            <w:noProof/>
            <w:webHidden/>
          </w:rPr>
        </w:r>
        <w:r w:rsidR="00DC1000">
          <w:rPr>
            <w:noProof/>
            <w:webHidden/>
          </w:rPr>
          <w:fldChar w:fldCharType="separate"/>
        </w:r>
        <w:r w:rsidR="00CE5E63">
          <w:rPr>
            <w:noProof/>
            <w:webHidden/>
          </w:rPr>
          <w:t>50</w:t>
        </w:r>
        <w:r w:rsidR="00DC1000">
          <w:rPr>
            <w:noProof/>
            <w:webHidden/>
          </w:rPr>
          <w:fldChar w:fldCharType="end"/>
        </w:r>
      </w:hyperlink>
    </w:p>
    <w:p w14:paraId="539AB1EA" w14:textId="5A340AB8" w:rsidR="00DC1000" w:rsidRDefault="00EB4368" w:rsidP="00C93523">
      <w:pPr>
        <w:pStyle w:val="TableofFigures"/>
        <w:tabs>
          <w:tab w:val="right" w:leader="dot" w:pos="9350"/>
        </w:tabs>
        <w:spacing w:after="240"/>
        <w:rPr>
          <w:rFonts w:eastAsiaTheme="minorEastAsia"/>
          <w:noProof/>
          <w:sz w:val="22"/>
          <w:szCs w:val="22"/>
          <w:lang w:val="en-US"/>
        </w:rPr>
      </w:pPr>
      <w:hyperlink w:anchor="_Toc225959513" w:history="1">
        <w:r w:rsidR="00DC1000" w:rsidRPr="00FB47A7">
          <w:rPr>
            <w:rStyle w:val="Hyperlink"/>
            <w:rFonts w:cstheme="minorHAnsi"/>
            <w:noProof/>
            <w:lang w:val="fr-CA"/>
          </w:rPr>
          <w:t xml:space="preserve">Tableau 8. </w:t>
        </w:r>
        <w:r w:rsidR="00DC1000" w:rsidRPr="00FB47A7">
          <w:rPr>
            <w:rStyle w:val="Hyperlink"/>
            <w:noProof/>
            <w:lang w:val="fr-CA"/>
          </w:rPr>
          <w:t>Surface de plancher libre (m</w:t>
        </w:r>
        <w:r w:rsidR="00DC1000" w:rsidRPr="00FB47A7">
          <w:rPr>
            <w:rStyle w:val="Hyperlink"/>
            <w:noProof/>
            <w:vertAlign w:val="superscript"/>
            <w:lang w:val="fr-CA"/>
          </w:rPr>
          <w:t>2</w:t>
        </w:r>
        <w:r w:rsidR="00DC1000" w:rsidRPr="00FB47A7">
          <w:rPr>
            <w:rStyle w:val="Hyperlink"/>
            <w:noProof/>
            <w:lang w:val="fr-CA"/>
          </w:rPr>
          <w:t>)</w:t>
        </w:r>
        <w:r w:rsidR="00DC1000">
          <w:rPr>
            <w:noProof/>
            <w:webHidden/>
          </w:rPr>
          <w:tab/>
        </w:r>
        <w:r w:rsidR="00DC1000">
          <w:rPr>
            <w:noProof/>
            <w:webHidden/>
          </w:rPr>
          <w:fldChar w:fldCharType="begin"/>
        </w:r>
        <w:r w:rsidR="00DC1000">
          <w:rPr>
            <w:noProof/>
            <w:webHidden/>
          </w:rPr>
          <w:instrText xml:space="preserve"> PAGEREF _Toc225959513 \h </w:instrText>
        </w:r>
        <w:r w:rsidR="00DC1000">
          <w:rPr>
            <w:noProof/>
            <w:webHidden/>
          </w:rPr>
        </w:r>
        <w:r w:rsidR="00DC1000">
          <w:rPr>
            <w:noProof/>
            <w:webHidden/>
          </w:rPr>
          <w:fldChar w:fldCharType="separate"/>
        </w:r>
        <w:r w:rsidR="00CE5E63">
          <w:rPr>
            <w:noProof/>
            <w:webHidden/>
          </w:rPr>
          <w:t>51</w:t>
        </w:r>
        <w:r w:rsidR="00DC1000">
          <w:rPr>
            <w:noProof/>
            <w:webHidden/>
          </w:rPr>
          <w:fldChar w:fldCharType="end"/>
        </w:r>
      </w:hyperlink>
    </w:p>
    <w:p w14:paraId="70A848B4" w14:textId="44896DA4" w:rsidR="00DC1000" w:rsidRDefault="00EB4368" w:rsidP="00C93523">
      <w:pPr>
        <w:pStyle w:val="TableofFigures"/>
        <w:tabs>
          <w:tab w:val="right" w:leader="dot" w:pos="9350"/>
        </w:tabs>
        <w:spacing w:after="240"/>
        <w:rPr>
          <w:rFonts w:eastAsiaTheme="minorEastAsia"/>
          <w:noProof/>
          <w:sz w:val="22"/>
          <w:szCs w:val="22"/>
          <w:lang w:val="en-US"/>
        </w:rPr>
      </w:pPr>
      <w:hyperlink w:anchor="_Toc225959514" w:history="1">
        <w:r w:rsidR="00DC1000" w:rsidRPr="00FB47A7">
          <w:rPr>
            <w:rStyle w:val="Hyperlink"/>
            <w:rFonts w:cstheme="minorHAnsi"/>
            <w:noProof/>
            <w:lang w:val="fr-CA"/>
          </w:rPr>
          <w:t xml:space="preserve">Tableau 9. Largeur et longueur maximales (en mm) de la surface occupée au </w:t>
        </w:r>
        <w:r w:rsidR="00DC1000" w:rsidRPr="00FB47A7">
          <w:rPr>
            <w:rStyle w:val="Hyperlink"/>
            <w:rFonts w:cstheme="minorHAnsi"/>
            <w:bCs/>
            <w:noProof/>
            <w:lang w:val="fr-CA"/>
          </w:rPr>
          <w:t>95</w:t>
        </w:r>
        <w:r w:rsidR="00DC1000" w:rsidRPr="00FB47A7">
          <w:rPr>
            <w:rStyle w:val="Hyperlink"/>
            <w:rFonts w:cstheme="minorHAnsi"/>
            <w:bCs/>
            <w:noProof/>
            <w:vertAlign w:val="superscript"/>
            <w:lang w:val="fr-CA"/>
          </w:rPr>
          <w:t>e</w:t>
        </w:r>
        <w:r w:rsidR="00DC1000" w:rsidRPr="00FB47A7">
          <w:rPr>
            <w:rStyle w:val="Hyperlink"/>
            <w:rFonts w:cstheme="minorHAnsi"/>
            <w:bCs/>
            <w:noProof/>
            <w:lang w:val="fr-CA"/>
          </w:rPr>
          <w:t xml:space="preserve"> percentile</w:t>
        </w:r>
        <w:r w:rsidR="00DC1000">
          <w:rPr>
            <w:noProof/>
            <w:webHidden/>
          </w:rPr>
          <w:tab/>
        </w:r>
        <w:r w:rsidR="00DC1000">
          <w:rPr>
            <w:noProof/>
            <w:webHidden/>
          </w:rPr>
          <w:fldChar w:fldCharType="begin"/>
        </w:r>
        <w:r w:rsidR="00DC1000">
          <w:rPr>
            <w:noProof/>
            <w:webHidden/>
          </w:rPr>
          <w:instrText xml:space="preserve"> PAGEREF _Toc225959514 \h </w:instrText>
        </w:r>
        <w:r w:rsidR="00DC1000">
          <w:rPr>
            <w:noProof/>
            <w:webHidden/>
          </w:rPr>
        </w:r>
        <w:r w:rsidR="00DC1000">
          <w:rPr>
            <w:noProof/>
            <w:webHidden/>
          </w:rPr>
          <w:fldChar w:fldCharType="separate"/>
        </w:r>
        <w:r w:rsidR="00CE5E63">
          <w:rPr>
            <w:noProof/>
            <w:webHidden/>
          </w:rPr>
          <w:t>52</w:t>
        </w:r>
        <w:r w:rsidR="00DC1000">
          <w:rPr>
            <w:noProof/>
            <w:webHidden/>
          </w:rPr>
          <w:fldChar w:fldCharType="end"/>
        </w:r>
      </w:hyperlink>
    </w:p>
    <w:p w14:paraId="02FA1469" w14:textId="39DF70A3" w:rsidR="00DC1000" w:rsidRDefault="00EB4368" w:rsidP="00C93523">
      <w:pPr>
        <w:pStyle w:val="TableofFigures"/>
        <w:tabs>
          <w:tab w:val="right" w:leader="dot" w:pos="9350"/>
        </w:tabs>
        <w:spacing w:after="240"/>
        <w:rPr>
          <w:rFonts w:eastAsiaTheme="minorEastAsia"/>
          <w:noProof/>
          <w:sz w:val="22"/>
          <w:szCs w:val="22"/>
          <w:lang w:val="en-US"/>
        </w:rPr>
      </w:pPr>
      <w:hyperlink w:anchor="_Toc225959515" w:history="1">
        <w:r w:rsidR="00DC1000" w:rsidRPr="00FB47A7">
          <w:rPr>
            <w:rStyle w:val="Hyperlink"/>
            <w:rFonts w:cstheme="minorHAnsi"/>
            <w:noProof/>
            <w:lang w:val="fr-CA"/>
          </w:rPr>
          <w:t>Tableau 10. Hauteur d’assise (en mm)</w:t>
        </w:r>
        <w:r w:rsidR="00DC1000">
          <w:rPr>
            <w:noProof/>
            <w:webHidden/>
          </w:rPr>
          <w:tab/>
        </w:r>
        <w:r w:rsidR="00DC1000">
          <w:rPr>
            <w:noProof/>
            <w:webHidden/>
          </w:rPr>
          <w:fldChar w:fldCharType="begin"/>
        </w:r>
        <w:r w:rsidR="00DC1000">
          <w:rPr>
            <w:noProof/>
            <w:webHidden/>
          </w:rPr>
          <w:instrText xml:space="preserve"> PAGEREF _Toc225959515 \h </w:instrText>
        </w:r>
        <w:r w:rsidR="00DC1000">
          <w:rPr>
            <w:noProof/>
            <w:webHidden/>
          </w:rPr>
        </w:r>
        <w:r w:rsidR="00DC1000">
          <w:rPr>
            <w:noProof/>
            <w:webHidden/>
          </w:rPr>
          <w:fldChar w:fldCharType="separate"/>
        </w:r>
        <w:r w:rsidR="00CE5E63">
          <w:rPr>
            <w:noProof/>
            <w:webHidden/>
          </w:rPr>
          <w:t>54</w:t>
        </w:r>
        <w:r w:rsidR="00DC1000">
          <w:rPr>
            <w:noProof/>
            <w:webHidden/>
          </w:rPr>
          <w:fldChar w:fldCharType="end"/>
        </w:r>
      </w:hyperlink>
    </w:p>
    <w:p w14:paraId="4EEDACBA" w14:textId="133F0593" w:rsidR="00DC1000" w:rsidRDefault="00EB4368" w:rsidP="00C93523">
      <w:pPr>
        <w:pStyle w:val="TableofFigures"/>
        <w:tabs>
          <w:tab w:val="right" w:leader="dot" w:pos="9350"/>
        </w:tabs>
        <w:spacing w:after="240"/>
        <w:rPr>
          <w:rFonts w:eastAsiaTheme="minorEastAsia"/>
          <w:noProof/>
          <w:sz w:val="22"/>
          <w:szCs w:val="22"/>
          <w:lang w:val="en-US"/>
        </w:rPr>
      </w:pPr>
      <w:hyperlink w:anchor="_Toc225959516" w:history="1">
        <w:r w:rsidR="00DC1000" w:rsidRPr="00FB47A7">
          <w:rPr>
            <w:rStyle w:val="Hyperlink"/>
            <w:rFonts w:cstheme="minorHAnsi"/>
            <w:noProof/>
            <w:lang w:val="fr-CA"/>
          </w:rPr>
          <w:t>Tableau 11. Profondeur d’assise (en mm)</w:t>
        </w:r>
        <w:r w:rsidR="00DC1000">
          <w:rPr>
            <w:noProof/>
            <w:webHidden/>
          </w:rPr>
          <w:tab/>
        </w:r>
        <w:r w:rsidR="00DC1000">
          <w:rPr>
            <w:noProof/>
            <w:webHidden/>
          </w:rPr>
          <w:fldChar w:fldCharType="begin"/>
        </w:r>
        <w:r w:rsidR="00DC1000">
          <w:rPr>
            <w:noProof/>
            <w:webHidden/>
          </w:rPr>
          <w:instrText xml:space="preserve"> PAGEREF _Toc225959516 \h </w:instrText>
        </w:r>
        <w:r w:rsidR="00DC1000">
          <w:rPr>
            <w:noProof/>
            <w:webHidden/>
          </w:rPr>
        </w:r>
        <w:r w:rsidR="00DC1000">
          <w:rPr>
            <w:noProof/>
            <w:webHidden/>
          </w:rPr>
          <w:fldChar w:fldCharType="separate"/>
        </w:r>
        <w:r w:rsidR="00CE5E63">
          <w:rPr>
            <w:noProof/>
            <w:webHidden/>
          </w:rPr>
          <w:t>55</w:t>
        </w:r>
        <w:r w:rsidR="00DC1000">
          <w:rPr>
            <w:noProof/>
            <w:webHidden/>
          </w:rPr>
          <w:fldChar w:fldCharType="end"/>
        </w:r>
      </w:hyperlink>
    </w:p>
    <w:p w14:paraId="0F083856" w14:textId="00E3FFF3" w:rsidR="00DC1000" w:rsidRDefault="00EB4368" w:rsidP="00C93523">
      <w:pPr>
        <w:pStyle w:val="TableofFigures"/>
        <w:tabs>
          <w:tab w:val="right" w:leader="dot" w:pos="9350"/>
        </w:tabs>
        <w:spacing w:after="240"/>
        <w:rPr>
          <w:rFonts w:eastAsiaTheme="minorEastAsia"/>
          <w:noProof/>
          <w:sz w:val="22"/>
          <w:szCs w:val="22"/>
          <w:lang w:val="en-US"/>
        </w:rPr>
      </w:pPr>
      <w:hyperlink w:anchor="_Toc225959517" w:history="1">
        <w:r w:rsidR="00DC1000" w:rsidRPr="00FB47A7">
          <w:rPr>
            <w:rStyle w:val="Hyperlink"/>
            <w:rFonts w:cstheme="minorHAnsi"/>
            <w:noProof/>
            <w:lang w:val="fr-CA"/>
          </w:rPr>
          <w:t>Tableau 12. Hauteur des genoux (en mm)</w:t>
        </w:r>
        <w:r w:rsidR="00DC1000">
          <w:rPr>
            <w:noProof/>
            <w:webHidden/>
          </w:rPr>
          <w:tab/>
        </w:r>
        <w:r w:rsidR="00DC1000">
          <w:rPr>
            <w:noProof/>
            <w:webHidden/>
          </w:rPr>
          <w:fldChar w:fldCharType="begin"/>
        </w:r>
        <w:r w:rsidR="00DC1000">
          <w:rPr>
            <w:noProof/>
            <w:webHidden/>
          </w:rPr>
          <w:instrText xml:space="preserve"> PAGEREF _Toc225959517 \h </w:instrText>
        </w:r>
        <w:r w:rsidR="00DC1000">
          <w:rPr>
            <w:noProof/>
            <w:webHidden/>
          </w:rPr>
        </w:r>
        <w:r w:rsidR="00DC1000">
          <w:rPr>
            <w:noProof/>
            <w:webHidden/>
          </w:rPr>
          <w:fldChar w:fldCharType="separate"/>
        </w:r>
        <w:r w:rsidR="00CE5E63">
          <w:rPr>
            <w:noProof/>
            <w:webHidden/>
          </w:rPr>
          <w:t>56</w:t>
        </w:r>
        <w:r w:rsidR="00DC1000">
          <w:rPr>
            <w:noProof/>
            <w:webHidden/>
          </w:rPr>
          <w:fldChar w:fldCharType="end"/>
        </w:r>
      </w:hyperlink>
    </w:p>
    <w:p w14:paraId="496600C7" w14:textId="336BDC9E" w:rsidR="00DC1000" w:rsidRDefault="00EB4368" w:rsidP="00C93523">
      <w:pPr>
        <w:pStyle w:val="TableofFigures"/>
        <w:tabs>
          <w:tab w:val="right" w:leader="dot" w:pos="9350"/>
        </w:tabs>
        <w:spacing w:after="240"/>
        <w:rPr>
          <w:rFonts w:eastAsiaTheme="minorEastAsia"/>
          <w:noProof/>
          <w:sz w:val="22"/>
          <w:szCs w:val="22"/>
          <w:lang w:val="en-US"/>
        </w:rPr>
      </w:pPr>
      <w:hyperlink w:anchor="_Toc225959518" w:history="1">
        <w:r w:rsidR="00DC1000" w:rsidRPr="00FB47A7">
          <w:rPr>
            <w:rStyle w:val="Hyperlink"/>
            <w:rFonts w:cstheme="minorHAnsi"/>
            <w:noProof/>
            <w:lang w:val="fr-CA"/>
          </w:rPr>
          <w:t>Tableau 13. Profondeur des genoux (en mm)</w:t>
        </w:r>
        <w:r w:rsidR="00DC1000">
          <w:rPr>
            <w:noProof/>
            <w:webHidden/>
          </w:rPr>
          <w:tab/>
        </w:r>
        <w:r w:rsidR="00DC1000">
          <w:rPr>
            <w:noProof/>
            <w:webHidden/>
          </w:rPr>
          <w:fldChar w:fldCharType="begin"/>
        </w:r>
        <w:r w:rsidR="00DC1000">
          <w:rPr>
            <w:noProof/>
            <w:webHidden/>
          </w:rPr>
          <w:instrText xml:space="preserve"> PAGEREF _Toc225959518 \h </w:instrText>
        </w:r>
        <w:r w:rsidR="00DC1000">
          <w:rPr>
            <w:noProof/>
            <w:webHidden/>
          </w:rPr>
        </w:r>
        <w:r w:rsidR="00DC1000">
          <w:rPr>
            <w:noProof/>
            <w:webHidden/>
          </w:rPr>
          <w:fldChar w:fldCharType="separate"/>
        </w:r>
        <w:r w:rsidR="00CE5E63">
          <w:rPr>
            <w:noProof/>
            <w:webHidden/>
          </w:rPr>
          <w:t>56</w:t>
        </w:r>
        <w:r w:rsidR="00DC1000">
          <w:rPr>
            <w:noProof/>
            <w:webHidden/>
          </w:rPr>
          <w:fldChar w:fldCharType="end"/>
        </w:r>
      </w:hyperlink>
    </w:p>
    <w:p w14:paraId="69389B59" w14:textId="6566702D" w:rsidR="00DC1000" w:rsidRDefault="00EB4368" w:rsidP="00C93523">
      <w:pPr>
        <w:pStyle w:val="TableofFigures"/>
        <w:tabs>
          <w:tab w:val="right" w:leader="dot" w:pos="9350"/>
        </w:tabs>
        <w:spacing w:after="240"/>
        <w:rPr>
          <w:rFonts w:eastAsiaTheme="minorEastAsia"/>
          <w:noProof/>
          <w:sz w:val="22"/>
          <w:szCs w:val="22"/>
          <w:lang w:val="en-US"/>
        </w:rPr>
      </w:pPr>
      <w:hyperlink w:anchor="_Toc225959519" w:history="1">
        <w:r w:rsidR="00DC1000" w:rsidRPr="00FB47A7">
          <w:rPr>
            <w:rStyle w:val="Hyperlink"/>
            <w:rFonts w:cstheme="minorHAnsi"/>
            <w:noProof/>
            <w:lang w:val="fr-CA"/>
          </w:rPr>
          <w:t>Tableau 14. Hauteur des orteils (en mm)</w:t>
        </w:r>
        <w:r w:rsidR="00DC1000">
          <w:rPr>
            <w:noProof/>
            <w:webHidden/>
          </w:rPr>
          <w:tab/>
        </w:r>
        <w:r w:rsidR="00DC1000">
          <w:rPr>
            <w:noProof/>
            <w:webHidden/>
          </w:rPr>
          <w:fldChar w:fldCharType="begin"/>
        </w:r>
        <w:r w:rsidR="00DC1000">
          <w:rPr>
            <w:noProof/>
            <w:webHidden/>
          </w:rPr>
          <w:instrText xml:space="preserve"> PAGEREF _Toc225959519 \h </w:instrText>
        </w:r>
        <w:r w:rsidR="00DC1000">
          <w:rPr>
            <w:noProof/>
            <w:webHidden/>
          </w:rPr>
        </w:r>
        <w:r w:rsidR="00DC1000">
          <w:rPr>
            <w:noProof/>
            <w:webHidden/>
          </w:rPr>
          <w:fldChar w:fldCharType="separate"/>
        </w:r>
        <w:r w:rsidR="00CE5E63">
          <w:rPr>
            <w:noProof/>
            <w:webHidden/>
          </w:rPr>
          <w:t>58</w:t>
        </w:r>
        <w:r w:rsidR="00DC1000">
          <w:rPr>
            <w:noProof/>
            <w:webHidden/>
          </w:rPr>
          <w:fldChar w:fldCharType="end"/>
        </w:r>
      </w:hyperlink>
    </w:p>
    <w:p w14:paraId="3BAC82FE" w14:textId="0F036A8D" w:rsidR="00DC1000" w:rsidRDefault="00EB4368" w:rsidP="00C93523">
      <w:pPr>
        <w:pStyle w:val="TableofFigures"/>
        <w:tabs>
          <w:tab w:val="right" w:leader="dot" w:pos="9350"/>
        </w:tabs>
        <w:spacing w:after="240"/>
        <w:rPr>
          <w:rFonts w:eastAsiaTheme="minorEastAsia"/>
          <w:noProof/>
          <w:sz w:val="22"/>
          <w:szCs w:val="22"/>
          <w:lang w:val="en-US"/>
        </w:rPr>
      </w:pPr>
      <w:hyperlink w:anchor="_Toc225959520" w:history="1">
        <w:r w:rsidR="00DC1000" w:rsidRPr="00FB47A7">
          <w:rPr>
            <w:rStyle w:val="Hyperlink"/>
            <w:rFonts w:cstheme="minorHAnsi"/>
            <w:noProof/>
            <w:lang w:val="fr-CA"/>
          </w:rPr>
          <w:t>Tableau 15. Profondeur des orteils (en mm)</w:t>
        </w:r>
        <w:r w:rsidR="00DC1000">
          <w:rPr>
            <w:noProof/>
            <w:webHidden/>
          </w:rPr>
          <w:tab/>
        </w:r>
        <w:r w:rsidR="00DC1000">
          <w:rPr>
            <w:noProof/>
            <w:webHidden/>
          </w:rPr>
          <w:fldChar w:fldCharType="begin"/>
        </w:r>
        <w:r w:rsidR="00DC1000">
          <w:rPr>
            <w:noProof/>
            <w:webHidden/>
          </w:rPr>
          <w:instrText xml:space="preserve"> PAGEREF _Toc225959520 \h </w:instrText>
        </w:r>
        <w:r w:rsidR="00DC1000">
          <w:rPr>
            <w:noProof/>
            <w:webHidden/>
          </w:rPr>
        </w:r>
        <w:r w:rsidR="00DC1000">
          <w:rPr>
            <w:noProof/>
            <w:webHidden/>
          </w:rPr>
          <w:fldChar w:fldCharType="separate"/>
        </w:r>
        <w:r w:rsidR="00CE5E63">
          <w:rPr>
            <w:noProof/>
            <w:webHidden/>
          </w:rPr>
          <w:t>58</w:t>
        </w:r>
        <w:r w:rsidR="00DC1000">
          <w:rPr>
            <w:noProof/>
            <w:webHidden/>
          </w:rPr>
          <w:fldChar w:fldCharType="end"/>
        </w:r>
      </w:hyperlink>
    </w:p>
    <w:p w14:paraId="642A260F" w14:textId="52DC694C" w:rsidR="00DC1000" w:rsidRDefault="00EB4368" w:rsidP="00C93523">
      <w:pPr>
        <w:pStyle w:val="TableofFigures"/>
        <w:tabs>
          <w:tab w:val="right" w:leader="dot" w:pos="9350"/>
        </w:tabs>
        <w:spacing w:after="240"/>
        <w:rPr>
          <w:rFonts w:eastAsiaTheme="minorEastAsia"/>
          <w:noProof/>
          <w:sz w:val="22"/>
          <w:szCs w:val="22"/>
          <w:lang w:val="en-US"/>
        </w:rPr>
      </w:pPr>
      <w:hyperlink w:anchor="_Toc225959521" w:history="1">
        <w:r w:rsidR="00DC1000" w:rsidRPr="00FB47A7">
          <w:rPr>
            <w:rStyle w:val="Hyperlink"/>
            <w:rFonts w:cstheme="minorHAnsi"/>
            <w:noProof/>
            <w:lang w:val="fr-CA"/>
          </w:rPr>
          <w:t>Tableau 16. Poids du dispositif occupé (en kg)</w:t>
        </w:r>
        <w:r w:rsidR="00DC1000">
          <w:rPr>
            <w:noProof/>
            <w:webHidden/>
          </w:rPr>
          <w:tab/>
        </w:r>
        <w:r w:rsidR="00DC1000">
          <w:rPr>
            <w:noProof/>
            <w:webHidden/>
          </w:rPr>
          <w:fldChar w:fldCharType="begin"/>
        </w:r>
        <w:r w:rsidR="00DC1000">
          <w:rPr>
            <w:noProof/>
            <w:webHidden/>
          </w:rPr>
          <w:instrText xml:space="preserve"> PAGEREF _Toc225959521 \h </w:instrText>
        </w:r>
        <w:r w:rsidR="00DC1000">
          <w:rPr>
            <w:noProof/>
            <w:webHidden/>
          </w:rPr>
        </w:r>
        <w:r w:rsidR="00DC1000">
          <w:rPr>
            <w:noProof/>
            <w:webHidden/>
          </w:rPr>
          <w:fldChar w:fldCharType="separate"/>
        </w:r>
        <w:r w:rsidR="00CE5E63">
          <w:rPr>
            <w:noProof/>
            <w:webHidden/>
          </w:rPr>
          <w:t>60</w:t>
        </w:r>
        <w:r w:rsidR="00DC1000">
          <w:rPr>
            <w:noProof/>
            <w:webHidden/>
          </w:rPr>
          <w:fldChar w:fldCharType="end"/>
        </w:r>
      </w:hyperlink>
    </w:p>
    <w:p w14:paraId="4002FAD8" w14:textId="17F00992" w:rsidR="00DC1000" w:rsidRDefault="00EB4368" w:rsidP="00C93523">
      <w:pPr>
        <w:pStyle w:val="TableofFigures"/>
        <w:tabs>
          <w:tab w:val="right" w:leader="dot" w:pos="9350"/>
        </w:tabs>
        <w:spacing w:after="240"/>
        <w:rPr>
          <w:rFonts w:eastAsiaTheme="minorEastAsia"/>
          <w:noProof/>
          <w:sz w:val="22"/>
          <w:szCs w:val="22"/>
          <w:lang w:val="en-US"/>
        </w:rPr>
      </w:pPr>
      <w:hyperlink w:anchor="_Toc225959522" w:history="1">
        <w:r w:rsidR="00DC1000" w:rsidRPr="00FB47A7">
          <w:rPr>
            <w:rStyle w:val="Hyperlink"/>
            <w:rFonts w:cstheme="minorHAnsi"/>
            <w:noProof/>
            <w:lang w:val="fr-CA"/>
          </w:rPr>
          <w:t>Tableau 17. Plage de hauteur des yeux (en mm</w:t>
        </w:r>
        <w:r w:rsidR="00DC1000">
          <w:rPr>
            <w:noProof/>
            <w:webHidden/>
          </w:rPr>
          <w:tab/>
        </w:r>
        <w:r w:rsidR="00DC1000">
          <w:rPr>
            <w:noProof/>
            <w:webHidden/>
          </w:rPr>
          <w:fldChar w:fldCharType="begin"/>
        </w:r>
        <w:r w:rsidR="00DC1000">
          <w:rPr>
            <w:noProof/>
            <w:webHidden/>
          </w:rPr>
          <w:instrText xml:space="preserve"> PAGEREF _Toc225959522 \h </w:instrText>
        </w:r>
        <w:r w:rsidR="00DC1000">
          <w:rPr>
            <w:noProof/>
            <w:webHidden/>
          </w:rPr>
        </w:r>
        <w:r w:rsidR="00DC1000">
          <w:rPr>
            <w:noProof/>
            <w:webHidden/>
          </w:rPr>
          <w:fldChar w:fldCharType="separate"/>
        </w:r>
        <w:r w:rsidR="00CE5E63">
          <w:rPr>
            <w:noProof/>
            <w:webHidden/>
          </w:rPr>
          <w:t>61</w:t>
        </w:r>
        <w:r w:rsidR="00DC1000">
          <w:rPr>
            <w:noProof/>
            <w:webHidden/>
          </w:rPr>
          <w:fldChar w:fldCharType="end"/>
        </w:r>
      </w:hyperlink>
    </w:p>
    <w:p w14:paraId="4D5E11CD" w14:textId="01765B05" w:rsidR="00DC1000" w:rsidRDefault="00EB4368" w:rsidP="00C93523">
      <w:pPr>
        <w:pStyle w:val="TableofFigures"/>
        <w:tabs>
          <w:tab w:val="right" w:leader="dot" w:pos="9350"/>
        </w:tabs>
        <w:spacing w:after="240"/>
        <w:rPr>
          <w:rFonts w:eastAsiaTheme="minorEastAsia"/>
          <w:noProof/>
          <w:sz w:val="22"/>
          <w:szCs w:val="22"/>
          <w:lang w:val="en-US"/>
        </w:rPr>
      </w:pPr>
      <w:hyperlink w:anchor="_Toc225959523" w:history="1">
        <w:r w:rsidR="00DC1000" w:rsidRPr="00FB47A7">
          <w:rPr>
            <w:rStyle w:val="Hyperlink"/>
            <w:rFonts w:cstheme="minorHAnsi"/>
            <w:noProof/>
            <w:lang w:val="fr-CA"/>
          </w:rPr>
          <w:t>Tableau 18. Percentiles de hauteur des yeux (en mm)</w:t>
        </w:r>
        <w:r w:rsidR="00DC1000">
          <w:rPr>
            <w:noProof/>
            <w:webHidden/>
          </w:rPr>
          <w:tab/>
        </w:r>
        <w:r w:rsidR="00DC1000">
          <w:rPr>
            <w:noProof/>
            <w:webHidden/>
          </w:rPr>
          <w:fldChar w:fldCharType="begin"/>
        </w:r>
        <w:r w:rsidR="00DC1000">
          <w:rPr>
            <w:noProof/>
            <w:webHidden/>
          </w:rPr>
          <w:instrText xml:space="preserve"> PAGEREF _Toc225959523 \h </w:instrText>
        </w:r>
        <w:r w:rsidR="00DC1000">
          <w:rPr>
            <w:noProof/>
            <w:webHidden/>
          </w:rPr>
        </w:r>
        <w:r w:rsidR="00DC1000">
          <w:rPr>
            <w:noProof/>
            <w:webHidden/>
          </w:rPr>
          <w:fldChar w:fldCharType="separate"/>
        </w:r>
        <w:r w:rsidR="00CE5E63">
          <w:rPr>
            <w:noProof/>
            <w:webHidden/>
          </w:rPr>
          <w:t>61</w:t>
        </w:r>
        <w:r w:rsidR="00DC1000">
          <w:rPr>
            <w:noProof/>
            <w:webHidden/>
          </w:rPr>
          <w:fldChar w:fldCharType="end"/>
        </w:r>
      </w:hyperlink>
    </w:p>
    <w:p w14:paraId="2CDDBD71" w14:textId="6B25AE26" w:rsidR="00DC1000" w:rsidRDefault="00EB4368" w:rsidP="00C93523">
      <w:pPr>
        <w:pStyle w:val="TableofFigures"/>
        <w:tabs>
          <w:tab w:val="right" w:leader="dot" w:pos="9350"/>
        </w:tabs>
        <w:spacing w:after="240"/>
        <w:rPr>
          <w:rFonts w:eastAsiaTheme="minorEastAsia"/>
          <w:noProof/>
          <w:sz w:val="22"/>
          <w:szCs w:val="22"/>
          <w:lang w:val="en-US"/>
        </w:rPr>
      </w:pPr>
      <w:hyperlink w:anchor="_Toc225959524" w:history="1">
        <w:r w:rsidR="00DC1000" w:rsidRPr="00FB47A7">
          <w:rPr>
            <w:rStyle w:val="Hyperlink"/>
            <w:rFonts w:cstheme="minorHAnsi"/>
            <w:noProof/>
            <w:lang w:val="fr-CA"/>
          </w:rPr>
          <w:t xml:space="preserve">Tableau 19. </w:t>
        </w:r>
        <w:r w:rsidR="00DC1000" w:rsidRPr="00FB47A7">
          <w:rPr>
            <w:rStyle w:val="Hyperlink"/>
            <w:noProof/>
            <w:lang w:val="fr-CA"/>
          </w:rPr>
          <w:t>Aire de virage continu (en mm)</w:t>
        </w:r>
        <w:r w:rsidR="00DC1000">
          <w:rPr>
            <w:noProof/>
            <w:webHidden/>
          </w:rPr>
          <w:tab/>
        </w:r>
        <w:r w:rsidR="00DC1000">
          <w:rPr>
            <w:noProof/>
            <w:webHidden/>
          </w:rPr>
          <w:fldChar w:fldCharType="begin"/>
        </w:r>
        <w:r w:rsidR="00DC1000">
          <w:rPr>
            <w:noProof/>
            <w:webHidden/>
          </w:rPr>
          <w:instrText xml:space="preserve"> PAGEREF _Toc225959524 \h </w:instrText>
        </w:r>
        <w:r w:rsidR="00DC1000">
          <w:rPr>
            <w:noProof/>
            <w:webHidden/>
          </w:rPr>
        </w:r>
        <w:r w:rsidR="00DC1000">
          <w:rPr>
            <w:noProof/>
            <w:webHidden/>
          </w:rPr>
          <w:fldChar w:fldCharType="separate"/>
        </w:r>
        <w:r w:rsidR="00CE5E63">
          <w:rPr>
            <w:noProof/>
            <w:webHidden/>
          </w:rPr>
          <w:t>64</w:t>
        </w:r>
        <w:r w:rsidR="00DC1000">
          <w:rPr>
            <w:noProof/>
            <w:webHidden/>
          </w:rPr>
          <w:fldChar w:fldCharType="end"/>
        </w:r>
      </w:hyperlink>
    </w:p>
    <w:p w14:paraId="51B954F7" w14:textId="1278CD87" w:rsidR="00DC1000" w:rsidRDefault="00EB4368" w:rsidP="00C93523">
      <w:pPr>
        <w:pStyle w:val="TableofFigures"/>
        <w:tabs>
          <w:tab w:val="right" w:leader="dot" w:pos="9350"/>
        </w:tabs>
        <w:spacing w:after="240"/>
        <w:rPr>
          <w:rFonts w:eastAsiaTheme="minorEastAsia"/>
          <w:noProof/>
          <w:sz w:val="22"/>
          <w:szCs w:val="22"/>
          <w:lang w:val="en-US"/>
        </w:rPr>
      </w:pPr>
      <w:hyperlink w:anchor="_Toc225959525" w:history="1">
        <w:r w:rsidR="00DC1000" w:rsidRPr="00FB47A7">
          <w:rPr>
            <w:rStyle w:val="Hyperlink"/>
            <w:rFonts w:cstheme="minorHAnsi"/>
            <w:noProof/>
            <w:lang w:val="fr-CA"/>
          </w:rPr>
          <w:t>Tableau 20. Aire de virage pour un virage en trois points (en mm)</w:t>
        </w:r>
        <w:r w:rsidR="00DC1000">
          <w:rPr>
            <w:noProof/>
            <w:webHidden/>
          </w:rPr>
          <w:tab/>
        </w:r>
        <w:r w:rsidR="00DC1000">
          <w:rPr>
            <w:noProof/>
            <w:webHidden/>
          </w:rPr>
          <w:fldChar w:fldCharType="begin"/>
        </w:r>
        <w:r w:rsidR="00DC1000">
          <w:rPr>
            <w:noProof/>
            <w:webHidden/>
          </w:rPr>
          <w:instrText xml:space="preserve"> PAGEREF _Toc225959525 \h </w:instrText>
        </w:r>
        <w:r w:rsidR="00DC1000">
          <w:rPr>
            <w:noProof/>
            <w:webHidden/>
          </w:rPr>
        </w:r>
        <w:r w:rsidR="00DC1000">
          <w:rPr>
            <w:noProof/>
            <w:webHidden/>
          </w:rPr>
          <w:fldChar w:fldCharType="separate"/>
        </w:r>
        <w:r w:rsidR="00CE5E63">
          <w:rPr>
            <w:noProof/>
            <w:webHidden/>
          </w:rPr>
          <w:t>65</w:t>
        </w:r>
        <w:r w:rsidR="00DC1000">
          <w:rPr>
            <w:noProof/>
            <w:webHidden/>
          </w:rPr>
          <w:fldChar w:fldCharType="end"/>
        </w:r>
      </w:hyperlink>
    </w:p>
    <w:p w14:paraId="4DFD7B6B" w14:textId="3854CD6E" w:rsidR="00DC1000" w:rsidRDefault="00EB4368" w:rsidP="00C93523">
      <w:pPr>
        <w:pStyle w:val="TableofFigures"/>
        <w:tabs>
          <w:tab w:val="right" w:leader="dot" w:pos="9350"/>
        </w:tabs>
        <w:spacing w:after="240"/>
        <w:rPr>
          <w:rFonts w:eastAsiaTheme="minorEastAsia"/>
          <w:noProof/>
          <w:sz w:val="22"/>
          <w:szCs w:val="22"/>
          <w:lang w:val="en-US"/>
        </w:rPr>
      </w:pPr>
      <w:hyperlink w:anchor="_Toc225959526" w:history="1">
        <w:r w:rsidR="00DC1000" w:rsidRPr="00FB47A7">
          <w:rPr>
            <w:rStyle w:val="Hyperlink"/>
            <w:rFonts w:cstheme="minorHAnsi"/>
            <w:noProof/>
            <w:lang w:val="fr-CA"/>
          </w:rPr>
          <w:t xml:space="preserve">Tableau 21. </w:t>
        </w:r>
        <w:r w:rsidR="00DC1000" w:rsidRPr="00FB47A7">
          <w:rPr>
            <w:rStyle w:val="Hyperlink"/>
            <w:noProof/>
            <w:lang w:val="fr-CA"/>
          </w:rPr>
          <w:t>Aire de virage avec entrée ou sortie dans un coin (en mm)</w:t>
        </w:r>
        <w:r w:rsidR="00DC1000">
          <w:rPr>
            <w:noProof/>
            <w:webHidden/>
          </w:rPr>
          <w:tab/>
        </w:r>
        <w:r w:rsidR="00DC1000">
          <w:rPr>
            <w:noProof/>
            <w:webHidden/>
          </w:rPr>
          <w:fldChar w:fldCharType="begin"/>
        </w:r>
        <w:r w:rsidR="00DC1000">
          <w:rPr>
            <w:noProof/>
            <w:webHidden/>
          </w:rPr>
          <w:instrText xml:space="preserve"> PAGEREF _Toc225959526 \h </w:instrText>
        </w:r>
        <w:r w:rsidR="00DC1000">
          <w:rPr>
            <w:noProof/>
            <w:webHidden/>
          </w:rPr>
        </w:r>
        <w:r w:rsidR="00DC1000">
          <w:rPr>
            <w:noProof/>
            <w:webHidden/>
          </w:rPr>
          <w:fldChar w:fldCharType="separate"/>
        </w:r>
        <w:r w:rsidR="00CE5E63">
          <w:rPr>
            <w:noProof/>
            <w:webHidden/>
          </w:rPr>
          <w:t>67</w:t>
        </w:r>
        <w:r w:rsidR="00DC1000">
          <w:rPr>
            <w:noProof/>
            <w:webHidden/>
          </w:rPr>
          <w:fldChar w:fldCharType="end"/>
        </w:r>
      </w:hyperlink>
    </w:p>
    <w:p w14:paraId="1074A319" w14:textId="4DCDB24A" w:rsidR="00DC1000" w:rsidRDefault="00EB4368" w:rsidP="00C93523">
      <w:pPr>
        <w:pStyle w:val="TableofFigures"/>
        <w:tabs>
          <w:tab w:val="right" w:leader="dot" w:pos="9350"/>
        </w:tabs>
        <w:spacing w:after="240"/>
        <w:rPr>
          <w:rFonts w:eastAsiaTheme="minorEastAsia"/>
          <w:noProof/>
          <w:sz w:val="22"/>
          <w:szCs w:val="22"/>
          <w:lang w:val="en-US"/>
        </w:rPr>
      </w:pPr>
      <w:hyperlink w:anchor="_Toc225959527" w:history="1">
        <w:r w:rsidR="00DC1000" w:rsidRPr="00FB47A7">
          <w:rPr>
            <w:rStyle w:val="Hyperlink"/>
            <w:noProof/>
            <w:lang w:val="fr-CA"/>
          </w:rPr>
          <w:t>Tableau 22. Aire de virage avec entrée ou sortie au milieu (en mm</w:t>
        </w:r>
        <w:r w:rsidR="00DC1000">
          <w:rPr>
            <w:noProof/>
            <w:webHidden/>
          </w:rPr>
          <w:tab/>
        </w:r>
        <w:r w:rsidR="00DC1000">
          <w:rPr>
            <w:noProof/>
            <w:webHidden/>
          </w:rPr>
          <w:fldChar w:fldCharType="begin"/>
        </w:r>
        <w:r w:rsidR="00DC1000">
          <w:rPr>
            <w:noProof/>
            <w:webHidden/>
          </w:rPr>
          <w:instrText xml:space="preserve"> PAGEREF _Toc225959527 \h </w:instrText>
        </w:r>
        <w:r w:rsidR="00DC1000">
          <w:rPr>
            <w:noProof/>
            <w:webHidden/>
          </w:rPr>
        </w:r>
        <w:r w:rsidR="00DC1000">
          <w:rPr>
            <w:noProof/>
            <w:webHidden/>
          </w:rPr>
          <w:fldChar w:fldCharType="separate"/>
        </w:r>
        <w:r w:rsidR="00CE5E63">
          <w:rPr>
            <w:noProof/>
            <w:webHidden/>
          </w:rPr>
          <w:t>69</w:t>
        </w:r>
        <w:r w:rsidR="00DC1000">
          <w:rPr>
            <w:noProof/>
            <w:webHidden/>
          </w:rPr>
          <w:fldChar w:fldCharType="end"/>
        </w:r>
      </w:hyperlink>
    </w:p>
    <w:p w14:paraId="65A1A6C9" w14:textId="3E78FB6B" w:rsidR="00DC1000" w:rsidRDefault="00EB4368" w:rsidP="00C93523">
      <w:pPr>
        <w:pStyle w:val="TableofFigures"/>
        <w:tabs>
          <w:tab w:val="right" w:leader="dot" w:pos="9350"/>
        </w:tabs>
        <w:spacing w:after="240"/>
        <w:rPr>
          <w:rFonts w:eastAsiaTheme="minorEastAsia"/>
          <w:noProof/>
          <w:sz w:val="22"/>
          <w:szCs w:val="22"/>
          <w:lang w:val="en-US"/>
        </w:rPr>
      </w:pPr>
      <w:hyperlink w:anchor="_Toc225959528" w:history="1">
        <w:r w:rsidR="00DC1000" w:rsidRPr="00FB47A7">
          <w:rPr>
            <w:rStyle w:val="Hyperlink"/>
            <w:rFonts w:cstheme="minorHAnsi"/>
            <w:noProof/>
            <w:lang w:val="fr-CA"/>
          </w:rPr>
          <w:t>Tableau 23. Largeur libre de la voie de passage (en mm)</w:t>
        </w:r>
        <w:r w:rsidR="00DC1000">
          <w:rPr>
            <w:noProof/>
            <w:webHidden/>
          </w:rPr>
          <w:tab/>
        </w:r>
        <w:r w:rsidR="00DC1000">
          <w:rPr>
            <w:noProof/>
            <w:webHidden/>
          </w:rPr>
          <w:fldChar w:fldCharType="begin"/>
        </w:r>
        <w:r w:rsidR="00DC1000">
          <w:rPr>
            <w:noProof/>
            <w:webHidden/>
          </w:rPr>
          <w:instrText xml:space="preserve"> PAGEREF _Toc225959528 \h </w:instrText>
        </w:r>
        <w:r w:rsidR="00DC1000">
          <w:rPr>
            <w:noProof/>
            <w:webHidden/>
          </w:rPr>
        </w:r>
        <w:r w:rsidR="00DC1000">
          <w:rPr>
            <w:noProof/>
            <w:webHidden/>
          </w:rPr>
          <w:fldChar w:fldCharType="separate"/>
        </w:r>
        <w:r w:rsidR="00CE5E63">
          <w:rPr>
            <w:noProof/>
            <w:webHidden/>
          </w:rPr>
          <w:t>73</w:t>
        </w:r>
        <w:r w:rsidR="00DC1000">
          <w:rPr>
            <w:noProof/>
            <w:webHidden/>
          </w:rPr>
          <w:fldChar w:fldCharType="end"/>
        </w:r>
      </w:hyperlink>
    </w:p>
    <w:p w14:paraId="05884969" w14:textId="2E3D1D37" w:rsidR="00DC1000" w:rsidRDefault="00EB4368" w:rsidP="00C93523">
      <w:pPr>
        <w:pStyle w:val="TableofFigures"/>
        <w:tabs>
          <w:tab w:val="right" w:leader="dot" w:pos="9350"/>
        </w:tabs>
        <w:spacing w:after="240"/>
        <w:rPr>
          <w:rFonts w:eastAsiaTheme="minorEastAsia"/>
          <w:noProof/>
          <w:sz w:val="22"/>
          <w:szCs w:val="22"/>
          <w:lang w:val="en-US"/>
        </w:rPr>
      </w:pPr>
      <w:hyperlink w:anchor="_Toc225959529" w:history="1">
        <w:r w:rsidR="00DC1000" w:rsidRPr="00FB47A7">
          <w:rPr>
            <w:rStyle w:val="Hyperlink"/>
            <w:rFonts w:cstheme="minorHAnsi"/>
            <w:noProof/>
            <w:lang w:val="fr-CA"/>
          </w:rPr>
          <w:t>Tableau 24. Largeur du couloir pour effectuer un virage à 90 degrés ou en L (en mm)</w:t>
        </w:r>
        <w:r w:rsidR="00DC1000">
          <w:rPr>
            <w:noProof/>
            <w:webHidden/>
          </w:rPr>
          <w:tab/>
        </w:r>
        <w:r w:rsidR="00DC1000">
          <w:rPr>
            <w:noProof/>
            <w:webHidden/>
          </w:rPr>
          <w:fldChar w:fldCharType="begin"/>
        </w:r>
        <w:r w:rsidR="00DC1000">
          <w:rPr>
            <w:noProof/>
            <w:webHidden/>
          </w:rPr>
          <w:instrText xml:space="preserve"> PAGEREF _Toc225959529 \h </w:instrText>
        </w:r>
        <w:r w:rsidR="00DC1000">
          <w:rPr>
            <w:noProof/>
            <w:webHidden/>
          </w:rPr>
        </w:r>
        <w:r w:rsidR="00DC1000">
          <w:rPr>
            <w:noProof/>
            <w:webHidden/>
          </w:rPr>
          <w:fldChar w:fldCharType="separate"/>
        </w:r>
        <w:r w:rsidR="00CE5E63">
          <w:rPr>
            <w:noProof/>
            <w:webHidden/>
          </w:rPr>
          <w:t>74</w:t>
        </w:r>
        <w:r w:rsidR="00DC1000">
          <w:rPr>
            <w:noProof/>
            <w:webHidden/>
          </w:rPr>
          <w:fldChar w:fldCharType="end"/>
        </w:r>
      </w:hyperlink>
    </w:p>
    <w:p w14:paraId="5874F332" w14:textId="59946AF8" w:rsidR="00DC1000" w:rsidRDefault="00EB4368" w:rsidP="00C93523">
      <w:pPr>
        <w:pStyle w:val="TableofFigures"/>
        <w:tabs>
          <w:tab w:val="right" w:leader="dot" w:pos="9350"/>
        </w:tabs>
        <w:spacing w:after="240"/>
        <w:rPr>
          <w:rFonts w:eastAsiaTheme="minorEastAsia"/>
          <w:noProof/>
          <w:sz w:val="22"/>
          <w:szCs w:val="22"/>
          <w:lang w:val="en-US"/>
        </w:rPr>
      </w:pPr>
      <w:hyperlink w:anchor="_Toc225959530" w:history="1">
        <w:r w:rsidR="00DC1000" w:rsidRPr="00FB47A7">
          <w:rPr>
            <w:rStyle w:val="Hyperlink"/>
            <w:rFonts w:cstheme="minorHAnsi"/>
            <w:noProof/>
            <w:lang w:val="fr-CA"/>
          </w:rPr>
          <w:t>Tableau 25. Demi</w:t>
        </w:r>
        <w:r w:rsidR="00DC1000" w:rsidRPr="00FB47A7">
          <w:rPr>
            <w:rStyle w:val="Hyperlink"/>
            <w:rFonts w:cstheme="minorHAnsi"/>
            <w:noProof/>
            <w:lang w:val="fr-CA"/>
          </w:rPr>
          <w:noBreakHyphen/>
          <w:t>tour autour d’une barrière (en mm)</w:t>
        </w:r>
        <w:r w:rsidR="00DC1000">
          <w:rPr>
            <w:noProof/>
            <w:webHidden/>
          </w:rPr>
          <w:tab/>
        </w:r>
        <w:r w:rsidR="00DC1000">
          <w:rPr>
            <w:noProof/>
            <w:webHidden/>
          </w:rPr>
          <w:fldChar w:fldCharType="begin"/>
        </w:r>
        <w:r w:rsidR="00DC1000">
          <w:rPr>
            <w:noProof/>
            <w:webHidden/>
          </w:rPr>
          <w:instrText xml:space="preserve"> PAGEREF _Toc225959530 \h </w:instrText>
        </w:r>
        <w:r w:rsidR="00DC1000">
          <w:rPr>
            <w:noProof/>
            <w:webHidden/>
          </w:rPr>
        </w:r>
        <w:r w:rsidR="00DC1000">
          <w:rPr>
            <w:noProof/>
            <w:webHidden/>
          </w:rPr>
          <w:fldChar w:fldCharType="separate"/>
        </w:r>
        <w:r w:rsidR="00CE5E63">
          <w:rPr>
            <w:noProof/>
            <w:webHidden/>
          </w:rPr>
          <w:t>76</w:t>
        </w:r>
        <w:r w:rsidR="00DC1000">
          <w:rPr>
            <w:noProof/>
            <w:webHidden/>
          </w:rPr>
          <w:fldChar w:fldCharType="end"/>
        </w:r>
      </w:hyperlink>
    </w:p>
    <w:p w14:paraId="19A2ABE5" w14:textId="652B1704" w:rsidR="00DC1000" w:rsidRDefault="00EB4368" w:rsidP="00C93523">
      <w:pPr>
        <w:pStyle w:val="TableofFigures"/>
        <w:tabs>
          <w:tab w:val="right" w:leader="dot" w:pos="9350"/>
        </w:tabs>
        <w:spacing w:after="240"/>
        <w:rPr>
          <w:rFonts w:eastAsiaTheme="minorEastAsia"/>
          <w:noProof/>
          <w:sz w:val="22"/>
          <w:szCs w:val="22"/>
          <w:lang w:val="en-US"/>
        </w:rPr>
      </w:pPr>
      <w:hyperlink w:anchor="_Toc225959531" w:history="1">
        <w:r w:rsidR="00DC1000" w:rsidRPr="00FB47A7">
          <w:rPr>
            <w:rStyle w:val="Hyperlink"/>
            <w:rFonts w:cstheme="minorHAnsi"/>
            <w:noProof/>
            <w:lang w:val="fr-CA"/>
          </w:rPr>
          <w:t>Tableau 26. Hauteurs d’atteinte vers l’avant sans obstruction pour une tâche tactile (en mm)</w:t>
        </w:r>
        <w:r w:rsidR="00DC1000">
          <w:rPr>
            <w:noProof/>
            <w:webHidden/>
          </w:rPr>
          <w:tab/>
        </w:r>
        <w:r w:rsidR="00DC1000">
          <w:rPr>
            <w:noProof/>
            <w:webHidden/>
          </w:rPr>
          <w:fldChar w:fldCharType="begin"/>
        </w:r>
        <w:r w:rsidR="00DC1000">
          <w:rPr>
            <w:noProof/>
            <w:webHidden/>
          </w:rPr>
          <w:instrText xml:space="preserve"> PAGEREF _Toc225959531 \h </w:instrText>
        </w:r>
        <w:r w:rsidR="00DC1000">
          <w:rPr>
            <w:noProof/>
            <w:webHidden/>
          </w:rPr>
        </w:r>
        <w:r w:rsidR="00DC1000">
          <w:rPr>
            <w:noProof/>
            <w:webHidden/>
          </w:rPr>
          <w:fldChar w:fldCharType="separate"/>
        </w:r>
        <w:r w:rsidR="00CE5E63">
          <w:rPr>
            <w:noProof/>
            <w:webHidden/>
          </w:rPr>
          <w:t>82</w:t>
        </w:r>
        <w:r w:rsidR="00DC1000">
          <w:rPr>
            <w:noProof/>
            <w:webHidden/>
          </w:rPr>
          <w:fldChar w:fldCharType="end"/>
        </w:r>
      </w:hyperlink>
    </w:p>
    <w:p w14:paraId="10A924CB" w14:textId="567FA826" w:rsidR="00DC1000" w:rsidRDefault="00EB4368" w:rsidP="00C93523">
      <w:pPr>
        <w:pStyle w:val="TableofFigures"/>
        <w:tabs>
          <w:tab w:val="right" w:leader="dot" w:pos="9350"/>
        </w:tabs>
        <w:spacing w:after="240"/>
        <w:rPr>
          <w:rFonts w:eastAsiaTheme="minorEastAsia"/>
          <w:noProof/>
          <w:sz w:val="22"/>
          <w:szCs w:val="22"/>
          <w:lang w:val="en-US"/>
        </w:rPr>
      </w:pPr>
      <w:hyperlink w:anchor="_Toc225959532" w:history="1">
        <w:r w:rsidR="00DC1000" w:rsidRPr="00FB47A7">
          <w:rPr>
            <w:rStyle w:val="Hyperlink"/>
            <w:rFonts w:cstheme="minorHAnsi"/>
            <w:noProof/>
            <w:lang w:val="fr-CA"/>
          </w:rPr>
          <w:t>Tableau 27. Hauteurs d’atteinte latérale sans obstruction pour une tâche tactile en tendant la main vers le côté gauche (en mm)</w:t>
        </w:r>
        <w:r w:rsidR="00DC1000">
          <w:rPr>
            <w:noProof/>
            <w:webHidden/>
          </w:rPr>
          <w:tab/>
        </w:r>
        <w:r w:rsidR="00DC1000">
          <w:rPr>
            <w:noProof/>
            <w:webHidden/>
          </w:rPr>
          <w:fldChar w:fldCharType="begin"/>
        </w:r>
        <w:r w:rsidR="00DC1000">
          <w:rPr>
            <w:noProof/>
            <w:webHidden/>
          </w:rPr>
          <w:instrText xml:space="preserve"> PAGEREF _Toc225959532 \h </w:instrText>
        </w:r>
        <w:r w:rsidR="00DC1000">
          <w:rPr>
            <w:noProof/>
            <w:webHidden/>
          </w:rPr>
        </w:r>
        <w:r w:rsidR="00DC1000">
          <w:rPr>
            <w:noProof/>
            <w:webHidden/>
          </w:rPr>
          <w:fldChar w:fldCharType="separate"/>
        </w:r>
        <w:r w:rsidR="00CE5E63">
          <w:rPr>
            <w:noProof/>
            <w:webHidden/>
          </w:rPr>
          <w:t>83</w:t>
        </w:r>
        <w:r w:rsidR="00DC1000">
          <w:rPr>
            <w:noProof/>
            <w:webHidden/>
          </w:rPr>
          <w:fldChar w:fldCharType="end"/>
        </w:r>
      </w:hyperlink>
    </w:p>
    <w:p w14:paraId="43F546DA" w14:textId="6B54A657" w:rsidR="00DC1000" w:rsidRDefault="00EB4368" w:rsidP="00C93523">
      <w:pPr>
        <w:pStyle w:val="TableofFigures"/>
        <w:tabs>
          <w:tab w:val="right" w:leader="dot" w:pos="9350"/>
        </w:tabs>
        <w:spacing w:after="240"/>
        <w:rPr>
          <w:rFonts w:eastAsiaTheme="minorEastAsia"/>
          <w:noProof/>
          <w:sz w:val="22"/>
          <w:szCs w:val="22"/>
          <w:lang w:val="en-US"/>
        </w:rPr>
      </w:pPr>
      <w:hyperlink w:anchor="_Toc225959533" w:history="1">
        <w:r w:rsidR="00DC1000" w:rsidRPr="00FB47A7">
          <w:rPr>
            <w:rStyle w:val="Hyperlink"/>
            <w:rFonts w:cstheme="minorHAnsi"/>
            <w:noProof/>
            <w:lang w:val="fr-CA"/>
          </w:rPr>
          <w:t>Tableau 28. Hauteurs d’atteinte latérale sans obstruction pour une tâche tactile en tendant la main vers le côté droit (en mm)</w:t>
        </w:r>
        <w:r w:rsidR="00DC1000">
          <w:rPr>
            <w:noProof/>
            <w:webHidden/>
          </w:rPr>
          <w:tab/>
        </w:r>
        <w:r w:rsidR="00DC1000">
          <w:rPr>
            <w:noProof/>
            <w:webHidden/>
          </w:rPr>
          <w:fldChar w:fldCharType="begin"/>
        </w:r>
        <w:r w:rsidR="00DC1000">
          <w:rPr>
            <w:noProof/>
            <w:webHidden/>
          </w:rPr>
          <w:instrText xml:space="preserve"> PAGEREF _Toc225959533 \h </w:instrText>
        </w:r>
        <w:r w:rsidR="00DC1000">
          <w:rPr>
            <w:noProof/>
            <w:webHidden/>
          </w:rPr>
        </w:r>
        <w:r w:rsidR="00DC1000">
          <w:rPr>
            <w:noProof/>
            <w:webHidden/>
          </w:rPr>
          <w:fldChar w:fldCharType="separate"/>
        </w:r>
        <w:r w:rsidR="00CE5E63">
          <w:rPr>
            <w:noProof/>
            <w:webHidden/>
          </w:rPr>
          <w:t>84</w:t>
        </w:r>
        <w:r w:rsidR="00DC1000">
          <w:rPr>
            <w:noProof/>
            <w:webHidden/>
          </w:rPr>
          <w:fldChar w:fldCharType="end"/>
        </w:r>
      </w:hyperlink>
    </w:p>
    <w:p w14:paraId="33AC017F" w14:textId="04ED170E" w:rsidR="00DC1000" w:rsidRDefault="00EB4368" w:rsidP="00C93523">
      <w:pPr>
        <w:pStyle w:val="TableofFigures"/>
        <w:tabs>
          <w:tab w:val="right" w:leader="dot" w:pos="9350"/>
        </w:tabs>
        <w:spacing w:after="240"/>
        <w:rPr>
          <w:rFonts w:eastAsiaTheme="minorEastAsia"/>
          <w:noProof/>
          <w:sz w:val="22"/>
          <w:szCs w:val="22"/>
          <w:lang w:val="en-US"/>
        </w:rPr>
      </w:pPr>
      <w:hyperlink w:anchor="_Toc225959534" w:history="1">
        <w:r w:rsidR="00DC1000" w:rsidRPr="00FB47A7">
          <w:rPr>
            <w:rStyle w:val="Hyperlink"/>
            <w:rFonts w:cstheme="minorHAnsi"/>
            <w:noProof/>
            <w:lang w:val="fr-CA"/>
          </w:rPr>
          <w:t>Tableau 29. Hauteurs d’atteinte maximales sans obstruction vers l’avant pour une tâche de préhension (en mm)</w:t>
        </w:r>
        <w:r w:rsidR="00DC1000">
          <w:rPr>
            <w:noProof/>
            <w:webHidden/>
          </w:rPr>
          <w:tab/>
        </w:r>
        <w:r w:rsidR="00DC1000">
          <w:rPr>
            <w:noProof/>
            <w:webHidden/>
          </w:rPr>
          <w:fldChar w:fldCharType="begin"/>
        </w:r>
        <w:r w:rsidR="00DC1000">
          <w:rPr>
            <w:noProof/>
            <w:webHidden/>
          </w:rPr>
          <w:instrText xml:space="preserve"> PAGEREF _Toc225959534 \h </w:instrText>
        </w:r>
        <w:r w:rsidR="00DC1000">
          <w:rPr>
            <w:noProof/>
            <w:webHidden/>
          </w:rPr>
        </w:r>
        <w:r w:rsidR="00DC1000">
          <w:rPr>
            <w:noProof/>
            <w:webHidden/>
          </w:rPr>
          <w:fldChar w:fldCharType="separate"/>
        </w:r>
        <w:r w:rsidR="00CE5E63">
          <w:rPr>
            <w:noProof/>
            <w:webHidden/>
          </w:rPr>
          <w:t>85</w:t>
        </w:r>
        <w:r w:rsidR="00DC1000">
          <w:rPr>
            <w:noProof/>
            <w:webHidden/>
          </w:rPr>
          <w:fldChar w:fldCharType="end"/>
        </w:r>
      </w:hyperlink>
    </w:p>
    <w:p w14:paraId="68C238FB" w14:textId="7D82614E" w:rsidR="00DC1000" w:rsidRDefault="00EB4368" w:rsidP="00C93523">
      <w:pPr>
        <w:pStyle w:val="TableofFigures"/>
        <w:tabs>
          <w:tab w:val="right" w:leader="dot" w:pos="9350"/>
        </w:tabs>
        <w:spacing w:after="240"/>
        <w:rPr>
          <w:rFonts w:eastAsiaTheme="minorEastAsia"/>
          <w:noProof/>
          <w:sz w:val="22"/>
          <w:szCs w:val="22"/>
          <w:lang w:val="en-US"/>
        </w:rPr>
      </w:pPr>
      <w:hyperlink w:anchor="_Toc225959535" w:history="1">
        <w:r w:rsidR="00DC1000" w:rsidRPr="00FB47A7">
          <w:rPr>
            <w:rStyle w:val="Hyperlink"/>
            <w:rFonts w:cstheme="minorHAnsi"/>
            <w:noProof/>
            <w:lang w:val="fr-CA"/>
          </w:rPr>
          <w:t>Tableau 30. Hauteurs maximales d’atteinte latérale sans obstruction pour une tâche de préhension en tendant le bras vers le côté gauche (en mm)</w:t>
        </w:r>
        <w:r w:rsidR="00DC1000">
          <w:rPr>
            <w:noProof/>
            <w:webHidden/>
          </w:rPr>
          <w:tab/>
        </w:r>
        <w:r w:rsidR="00DC1000">
          <w:rPr>
            <w:noProof/>
            <w:webHidden/>
          </w:rPr>
          <w:fldChar w:fldCharType="begin"/>
        </w:r>
        <w:r w:rsidR="00DC1000">
          <w:rPr>
            <w:noProof/>
            <w:webHidden/>
          </w:rPr>
          <w:instrText xml:space="preserve"> PAGEREF _Toc225959535 \h </w:instrText>
        </w:r>
        <w:r w:rsidR="00DC1000">
          <w:rPr>
            <w:noProof/>
            <w:webHidden/>
          </w:rPr>
        </w:r>
        <w:r w:rsidR="00DC1000">
          <w:rPr>
            <w:noProof/>
            <w:webHidden/>
          </w:rPr>
          <w:fldChar w:fldCharType="separate"/>
        </w:r>
        <w:r w:rsidR="00CE5E63">
          <w:rPr>
            <w:noProof/>
            <w:webHidden/>
          </w:rPr>
          <w:t>85</w:t>
        </w:r>
        <w:r w:rsidR="00DC1000">
          <w:rPr>
            <w:noProof/>
            <w:webHidden/>
          </w:rPr>
          <w:fldChar w:fldCharType="end"/>
        </w:r>
      </w:hyperlink>
    </w:p>
    <w:p w14:paraId="7E10D8D6" w14:textId="2305E110" w:rsidR="00DC1000" w:rsidRDefault="00EB4368" w:rsidP="00C93523">
      <w:pPr>
        <w:pStyle w:val="TableofFigures"/>
        <w:tabs>
          <w:tab w:val="right" w:leader="dot" w:pos="9350"/>
        </w:tabs>
        <w:spacing w:after="240"/>
        <w:rPr>
          <w:rFonts w:eastAsiaTheme="minorEastAsia"/>
          <w:noProof/>
          <w:sz w:val="22"/>
          <w:szCs w:val="22"/>
          <w:lang w:val="en-US"/>
        </w:rPr>
      </w:pPr>
      <w:hyperlink w:anchor="_Toc225959536" w:history="1">
        <w:r w:rsidR="00DC1000" w:rsidRPr="00FB47A7">
          <w:rPr>
            <w:rStyle w:val="Hyperlink"/>
            <w:rFonts w:cstheme="minorHAnsi"/>
            <w:noProof/>
            <w:lang w:val="fr-CA"/>
          </w:rPr>
          <w:t>Tableau 31. Hauteurs maximales d’atteinte latérale sans obstruction pour une tâche de préhension en tendant le bras vers le côté droit (en mm)</w:t>
        </w:r>
        <w:r w:rsidR="00DC1000">
          <w:rPr>
            <w:noProof/>
            <w:webHidden/>
          </w:rPr>
          <w:tab/>
        </w:r>
        <w:r w:rsidR="00DC1000">
          <w:rPr>
            <w:noProof/>
            <w:webHidden/>
          </w:rPr>
          <w:fldChar w:fldCharType="begin"/>
        </w:r>
        <w:r w:rsidR="00DC1000">
          <w:rPr>
            <w:noProof/>
            <w:webHidden/>
          </w:rPr>
          <w:instrText xml:space="preserve"> PAGEREF _Toc225959536 \h </w:instrText>
        </w:r>
        <w:r w:rsidR="00DC1000">
          <w:rPr>
            <w:noProof/>
            <w:webHidden/>
          </w:rPr>
        </w:r>
        <w:r w:rsidR="00DC1000">
          <w:rPr>
            <w:noProof/>
            <w:webHidden/>
          </w:rPr>
          <w:fldChar w:fldCharType="separate"/>
        </w:r>
        <w:r w:rsidR="00CE5E63">
          <w:rPr>
            <w:noProof/>
            <w:webHidden/>
          </w:rPr>
          <w:t>86</w:t>
        </w:r>
        <w:r w:rsidR="00DC1000">
          <w:rPr>
            <w:noProof/>
            <w:webHidden/>
          </w:rPr>
          <w:fldChar w:fldCharType="end"/>
        </w:r>
      </w:hyperlink>
    </w:p>
    <w:p w14:paraId="675B79E8" w14:textId="18EB3E14" w:rsidR="00DC1000" w:rsidRDefault="00EB4368" w:rsidP="00C93523">
      <w:pPr>
        <w:pStyle w:val="TableofFigures"/>
        <w:tabs>
          <w:tab w:val="right" w:leader="dot" w:pos="9350"/>
        </w:tabs>
        <w:spacing w:after="240"/>
        <w:rPr>
          <w:rFonts w:eastAsiaTheme="minorEastAsia"/>
          <w:noProof/>
          <w:sz w:val="22"/>
          <w:szCs w:val="22"/>
          <w:lang w:val="en-US"/>
        </w:rPr>
      </w:pPr>
      <w:hyperlink w:anchor="_Toc225959537" w:history="1">
        <w:r w:rsidR="00DC1000" w:rsidRPr="00FB47A7">
          <w:rPr>
            <w:rStyle w:val="Hyperlink"/>
            <w:rFonts w:cstheme="minorHAnsi"/>
            <w:noProof/>
            <w:lang w:val="fr-CA"/>
          </w:rPr>
          <w:t>Tableau 32. Hauteurs d’atteinte maximales vers l’avant au</w:t>
        </w:r>
        <w:r w:rsidR="00DC1000" w:rsidRPr="00FB47A7">
          <w:rPr>
            <w:rStyle w:val="Hyperlink"/>
            <w:rFonts w:cstheme="minorHAnsi"/>
            <w:noProof/>
            <w:lang w:val="fr-CA"/>
          </w:rPr>
          <w:noBreakHyphen/>
          <w:t>dessus d’un obstacle de 500 mm de profondeur, pour une tâche tactile (en mm)</w:t>
        </w:r>
        <w:r w:rsidR="00DC1000">
          <w:rPr>
            <w:noProof/>
            <w:webHidden/>
          </w:rPr>
          <w:tab/>
        </w:r>
        <w:r w:rsidR="00DC1000">
          <w:rPr>
            <w:noProof/>
            <w:webHidden/>
          </w:rPr>
          <w:fldChar w:fldCharType="begin"/>
        </w:r>
        <w:r w:rsidR="00DC1000">
          <w:rPr>
            <w:noProof/>
            <w:webHidden/>
          </w:rPr>
          <w:instrText xml:space="preserve"> PAGEREF _Toc225959537 \h </w:instrText>
        </w:r>
        <w:r w:rsidR="00DC1000">
          <w:rPr>
            <w:noProof/>
            <w:webHidden/>
          </w:rPr>
        </w:r>
        <w:r w:rsidR="00DC1000">
          <w:rPr>
            <w:noProof/>
            <w:webHidden/>
          </w:rPr>
          <w:fldChar w:fldCharType="separate"/>
        </w:r>
        <w:r w:rsidR="00CE5E63">
          <w:rPr>
            <w:noProof/>
            <w:webHidden/>
          </w:rPr>
          <w:t>91</w:t>
        </w:r>
        <w:r w:rsidR="00DC1000">
          <w:rPr>
            <w:noProof/>
            <w:webHidden/>
          </w:rPr>
          <w:fldChar w:fldCharType="end"/>
        </w:r>
      </w:hyperlink>
    </w:p>
    <w:p w14:paraId="3B60B656" w14:textId="71BA8678" w:rsidR="00DC1000" w:rsidRDefault="00EB4368" w:rsidP="00C93523">
      <w:pPr>
        <w:pStyle w:val="TableofFigures"/>
        <w:tabs>
          <w:tab w:val="right" w:leader="dot" w:pos="9350"/>
        </w:tabs>
        <w:spacing w:after="240"/>
        <w:rPr>
          <w:rFonts w:eastAsiaTheme="minorEastAsia"/>
          <w:noProof/>
          <w:sz w:val="22"/>
          <w:szCs w:val="22"/>
          <w:lang w:val="en-US"/>
        </w:rPr>
      </w:pPr>
      <w:hyperlink w:anchor="_Toc225959538" w:history="1">
        <w:r w:rsidR="00DC1000" w:rsidRPr="00FB47A7">
          <w:rPr>
            <w:rStyle w:val="Hyperlink"/>
            <w:rFonts w:cstheme="minorHAnsi"/>
            <w:noProof/>
            <w:lang w:val="fr-CA"/>
          </w:rPr>
          <w:t>Tableau 33. Hauteurs maximales d’atteinte latérale vers la gauche d’un obstacle de 500 mm de profondeur, pour une tâche tactile (en mm)</w:t>
        </w:r>
        <w:r w:rsidR="00DC1000">
          <w:rPr>
            <w:noProof/>
            <w:webHidden/>
          </w:rPr>
          <w:tab/>
        </w:r>
        <w:r w:rsidR="00DC1000">
          <w:rPr>
            <w:noProof/>
            <w:webHidden/>
          </w:rPr>
          <w:fldChar w:fldCharType="begin"/>
        </w:r>
        <w:r w:rsidR="00DC1000">
          <w:rPr>
            <w:noProof/>
            <w:webHidden/>
          </w:rPr>
          <w:instrText xml:space="preserve"> PAGEREF _Toc225959538 \h </w:instrText>
        </w:r>
        <w:r w:rsidR="00DC1000">
          <w:rPr>
            <w:noProof/>
            <w:webHidden/>
          </w:rPr>
        </w:r>
        <w:r w:rsidR="00DC1000">
          <w:rPr>
            <w:noProof/>
            <w:webHidden/>
          </w:rPr>
          <w:fldChar w:fldCharType="separate"/>
        </w:r>
        <w:r w:rsidR="00CE5E63">
          <w:rPr>
            <w:noProof/>
            <w:webHidden/>
          </w:rPr>
          <w:t>91</w:t>
        </w:r>
        <w:r w:rsidR="00DC1000">
          <w:rPr>
            <w:noProof/>
            <w:webHidden/>
          </w:rPr>
          <w:fldChar w:fldCharType="end"/>
        </w:r>
      </w:hyperlink>
    </w:p>
    <w:p w14:paraId="083FE127" w14:textId="2DE5C4FB" w:rsidR="00DC1000" w:rsidRDefault="00EB4368" w:rsidP="00C93523">
      <w:pPr>
        <w:pStyle w:val="TableofFigures"/>
        <w:tabs>
          <w:tab w:val="right" w:leader="dot" w:pos="9350"/>
        </w:tabs>
        <w:spacing w:after="240"/>
        <w:rPr>
          <w:rFonts w:eastAsiaTheme="minorEastAsia"/>
          <w:noProof/>
          <w:sz w:val="22"/>
          <w:szCs w:val="22"/>
          <w:lang w:val="en-US"/>
        </w:rPr>
      </w:pPr>
      <w:hyperlink w:anchor="_Toc225959539" w:history="1">
        <w:r w:rsidR="00DC1000" w:rsidRPr="00FB47A7">
          <w:rPr>
            <w:rStyle w:val="Hyperlink"/>
            <w:rFonts w:cstheme="minorHAnsi"/>
            <w:noProof/>
            <w:lang w:val="fr-CA"/>
          </w:rPr>
          <w:t>Tableau 34. Hauteurs maximales d’atteinte latérale vers la droite d’un obstacle de 500 mm de profondeur, pour une tâche tactile (en mm)</w:t>
        </w:r>
        <w:r w:rsidR="00DC1000">
          <w:rPr>
            <w:noProof/>
            <w:webHidden/>
          </w:rPr>
          <w:tab/>
        </w:r>
        <w:r w:rsidR="00DC1000">
          <w:rPr>
            <w:noProof/>
            <w:webHidden/>
          </w:rPr>
          <w:fldChar w:fldCharType="begin"/>
        </w:r>
        <w:r w:rsidR="00DC1000">
          <w:rPr>
            <w:noProof/>
            <w:webHidden/>
          </w:rPr>
          <w:instrText xml:space="preserve"> PAGEREF _Toc225959539 \h </w:instrText>
        </w:r>
        <w:r w:rsidR="00DC1000">
          <w:rPr>
            <w:noProof/>
            <w:webHidden/>
          </w:rPr>
        </w:r>
        <w:r w:rsidR="00DC1000">
          <w:rPr>
            <w:noProof/>
            <w:webHidden/>
          </w:rPr>
          <w:fldChar w:fldCharType="separate"/>
        </w:r>
        <w:r w:rsidR="00CE5E63">
          <w:rPr>
            <w:noProof/>
            <w:webHidden/>
          </w:rPr>
          <w:t>92</w:t>
        </w:r>
        <w:r w:rsidR="00DC1000">
          <w:rPr>
            <w:noProof/>
            <w:webHidden/>
          </w:rPr>
          <w:fldChar w:fldCharType="end"/>
        </w:r>
      </w:hyperlink>
    </w:p>
    <w:p w14:paraId="15AD5BD4" w14:textId="0C257CDB" w:rsidR="00DC1000" w:rsidRDefault="00EB4368" w:rsidP="00C93523">
      <w:pPr>
        <w:pStyle w:val="TableofFigures"/>
        <w:tabs>
          <w:tab w:val="right" w:leader="dot" w:pos="9350"/>
        </w:tabs>
        <w:spacing w:after="240"/>
        <w:rPr>
          <w:rFonts w:eastAsiaTheme="minorEastAsia"/>
          <w:noProof/>
          <w:sz w:val="22"/>
          <w:szCs w:val="22"/>
          <w:lang w:val="en-US"/>
        </w:rPr>
      </w:pPr>
      <w:hyperlink w:anchor="_Toc225959540" w:history="1">
        <w:r w:rsidR="00DC1000" w:rsidRPr="00FB47A7">
          <w:rPr>
            <w:rStyle w:val="Hyperlink"/>
            <w:rFonts w:cstheme="minorHAnsi"/>
            <w:noProof/>
            <w:lang w:val="fr-CA"/>
          </w:rPr>
          <w:t>Tableau 35. Hauteurs d’atteinte maximales vers l’avant au</w:t>
        </w:r>
        <w:r w:rsidR="00DC1000" w:rsidRPr="00FB47A7">
          <w:rPr>
            <w:rStyle w:val="Hyperlink"/>
            <w:rFonts w:cstheme="minorHAnsi"/>
            <w:noProof/>
            <w:lang w:val="fr-CA"/>
          </w:rPr>
          <w:noBreakHyphen/>
          <w:t>dessus d’un obstacle de 500 mm de profondeur, pour une tâche de préhension (en mm)</w:t>
        </w:r>
        <w:r w:rsidR="00DC1000">
          <w:rPr>
            <w:noProof/>
            <w:webHidden/>
          </w:rPr>
          <w:tab/>
        </w:r>
        <w:r w:rsidR="00DC1000">
          <w:rPr>
            <w:noProof/>
            <w:webHidden/>
          </w:rPr>
          <w:fldChar w:fldCharType="begin"/>
        </w:r>
        <w:r w:rsidR="00DC1000">
          <w:rPr>
            <w:noProof/>
            <w:webHidden/>
          </w:rPr>
          <w:instrText xml:space="preserve"> PAGEREF _Toc225959540 \h </w:instrText>
        </w:r>
        <w:r w:rsidR="00DC1000">
          <w:rPr>
            <w:noProof/>
            <w:webHidden/>
          </w:rPr>
        </w:r>
        <w:r w:rsidR="00DC1000">
          <w:rPr>
            <w:noProof/>
            <w:webHidden/>
          </w:rPr>
          <w:fldChar w:fldCharType="separate"/>
        </w:r>
        <w:r w:rsidR="00CE5E63">
          <w:rPr>
            <w:noProof/>
            <w:webHidden/>
          </w:rPr>
          <w:t>93</w:t>
        </w:r>
        <w:r w:rsidR="00DC1000">
          <w:rPr>
            <w:noProof/>
            <w:webHidden/>
          </w:rPr>
          <w:fldChar w:fldCharType="end"/>
        </w:r>
      </w:hyperlink>
    </w:p>
    <w:p w14:paraId="36A89282" w14:textId="0971384F" w:rsidR="00DC1000" w:rsidRDefault="00EB4368" w:rsidP="00C93523">
      <w:pPr>
        <w:pStyle w:val="TableofFigures"/>
        <w:tabs>
          <w:tab w:val="right" w:leader="dot" w:pos="9350"/>
        </w:tabs>
        <w:spacing w:after="240"/>
        <w:rPr>
          <w:rFonts w:eastAsiaTheme="minorEastAsia"/>
          <w:noProof/>
          <w:sz w:val="22"/>
          <w:szCs w:val="22"/>
          <w:lang w:val="en-US"/>
        </w:rPr>
      </w:pPr>
      <w:hyperlink w:anchor="_Toc225959541" w:history="1">
        <w:r w:rsidR="00DC1000" w:rsidRPr="00FB47A7">
          <w:rPr>
            <w:rStyle w:val="Hyperlink"/>
            <w:rFonts w:cstheme="minorHAnsi"/>
            <w:noProof/>
            <w:lang w:val="fr-CA"/>
          </w:rPr>
          <w:t>Tableau 36. Hauteurs maximales d’atteinte latérale vers la gauche d’un obstacle de 500 mm de profondeur, pour une tâche de préhension(en mm)</w:t>
        </w:r>
        <w:r w:rsidR="00DC1000">
          <w:rPr>
            <w:noProof/>
            <w:webHidden/>
          </w:rPr>
          <w:tab/>
        </w:r>
        <w:r w:rsidR="00DC1000">
          <w:rPr>
            <w:noProof/>
            <w:webHidden/>
          </w:rPr>
          <w:fldChar w:fldCharType="begin"/>
        </w:r>
        <w:r w:rsidR="00DC1000">
          <w:rPr>
            <w:noProof/>
            <w:webHidden/>
          </w:rPr>
          <w:instrText xml:space="preserve"> PAGEREF _Toc225959541 \h </w:instrText>
        </w:r>
        <w:r w:rsidR="00DC1000">
          <w:rPr>
            <w:noProof/>
            <w:webHidden/>
          </w:rPr>
        </w:r>
        <w:r w:rsidR="00DC1000">
          <w:rPr>
            <w:noProof/>
            <w:webHidden/>
          </w:rPr>
          <w:fldChar w:fldCharType="separate"/>
        </w:r>
        <w:r w:rsidR="00CE5E63">
          <w:rPr>
            <w:noProof/>
            <w:webHidden/>
          </w:rPr>
          <w:t>93</w:t>
        </w:r>
        <w:r w:rsidR="00DC1000">
          <w:rPr>
            <w:noProof/>
            <w:webHidden/>
          </w:rPr>
          <w:fldChar w:fldCharType="end"/>
        </w:r>
      </w:hyperlink>
    </w:p>
    <w:p w14:paraId="7C094B6E" w14:textId="2AD935F6" w:rsidR="00DC1000" w:rsidRDefault="00EB4368" w:rsidP="00C93523">
      <w:pPr>
        <w:pStyle w:val="TableofFigures"/>
        <w:tabs>
          <w:tab w:val="right" w:leader="dot" w:pos="9350"/>
        </w:tabs>
        <w:spacing w:after="240"/>
        <w:rPr>
          <w:rFonts w:eastAsiaTheme="minorEastAsia"/>
          <w:noProof/>
          <w:sz w:val="22"/>
          <w:szCs w:val="22"/>
          <w:lang w:val="en-US"/>
        </w:rPr>
      </w:pPr>
      <w:hyperlink w:anchor="_Toc225959542" w:history="1">
        <w:r w:rsidR="00DC1000" w:rsidRPr="00FB47A7">
          <w:rPr>
            <w:rStyle w:val="Hyperlink"/>
            <w:rFonts w:cstheme="minorHAnsi"/>
            <w:noProof/>
            <w:lang w:val="fr-CA"/>
          </w:rPr>
          <w:t>Tableau 37. Hauteurs maximales d’atteinte latérale vers la droite d’un obstacle de 500 mm de profondeur, pour une tâche de préhension (en mm)</w:t>
        </w:r>
        <w:r w:rsidR="00DC1000">
          <w:rPr>
            <w:noProof/>
            <w:webHidden/>
          </w:rPr>
          <w:tab/>
        </w:r>
        <w:r w:rsidR="00DC1000">
          <w:rPr>
            <w:noProof/>
            <w:webHidden/>
          </w:rPr>
          <w:fldChar w:fldCharType="begin"/>
        </w:r>
        <w:r w:rsidR="00DC1000">
          <w:rPr>
            <w:noProof/>
            <w:webHidden/>
          </w:rPr>
          <w:instrText xml:space="preserve"> PAGEREF _Toc225959542 \h </w:instrText>
        </w:r>
        <w:r w:rsidR="00DC1000">
          <w:rPr>
            <w:noProof/>
            <w:webHidden/>
          </w:rPr>
        </w:r>
        <w:r w:rsidR="00DC1000">
          <w:rPr>
            <w:noProof/>
            <w:webHidden/>
          </w:rPr>
          <w:fldChar w:fldCharType="separate"/>
        </w:r>
        <w:r w:rsidR="00CE5E63">
          <w:rPr>
            <w:noProof/>
            <w:webHidden/>
          </w:rPr>
          <w:t>94</w:t>
        </w:r>
        <w:r w:rsidR="00DC1000">
          <w:rPr>
            <w:noProof/>
            <w:webHidden/>
          </w:rPr>
          <w:fldChar w:fldCharType="end"/>
        </w:r>
      </w:hyperlink>
    </w:p>
    <w:p w14:paraId="0B9FC2BC" w14:textId="64DDF02C" w:rsidR="00DC1000" w:rsidRDefault="00EB4368" w:rsidP="00C93523">
      <w:pPr>
        <w:pStyle w:val="TableofFigures"/>
        <w:tabs>
          <w:tab w:val="right" w:leader="dot" w:pos="9350"/>
        </w:tabs>
        <w:spacing w:after="240"/>
        <w:rPr>
          <w:rFonts w:eastAsiaTheme="minorEastAsia"/>
          <w:noProof/>
          <w:sz w:val="22"/>
          <w:szCs w:val="22"/>
          <w:lang w:val="en-US"/>
        </w:rPr>
      </w:pPr>
      <w:hyperlink w:anchor="_Toc225959543" w:history="1">
        <w:r w:rsidR="00DC1000" w:rsidRPr="00FB47A7">
          <w:rPr>
            <w:rStyle w:val="Hyperlink"/>
            <w:rFonts w:cstheme="minorHAnsi"/>
            <w:noProof/>
            <w:lang w:val="fr-CA"/>
          </w:rPr>
          <w:t>Tableau 38. Sommaire des données démographiques des participants ayant pris part aux entretiens qualitatifs</w:t>
        </w:r>
        <w:r w:rsidR="00DC1000">
          <w:rPr>
            <w:noProof/>
            <w:webHidden/>
          </w:rPr>
          <w:tab/>
        </w:r>
        <w:r w:rsidR="00DC1000">
          <w:rPr>
            <w:noProof/>
            <w:webHidden/>
          </w:rPr>
          <w:fldChar w:fldCharType="begin"/>
        </w:r>
        <w:r w:rsidR="00DC1000">
          <w:rPr>
            <w:noProof/>
            <w:webHidden/>
          </w:rPr>
          <w:instrText xml:space="preserve"> PAGEREF _Toc225959543 \h </w:instrText>
        </w:r>
        <w:r w:rsidR="00DC1000">
          <w:rPr>
            <w:noProof/>
            <w:webHidden/>
          </w:rPr>
        </w:r>
        <w:r w:rsidR="00DC1000">
          <w:rPr>
            <w:noProof/>
            <w:webHidden/>
          </w:rPr>
          <w:fldChar w:fldCharType="separate"/>
        </w:r>
        <w:r w:rsidR="00CE5E63">
          <w:rPr>
            <w:noProof/>
            <w:webHidden/>
          </w:rPr>
          <w:t>99</w:t>
        </w:r>
        <w:r w:rsidR="00DC1000">
          <w:rPr>
            <w:noProof/>
            <w:webHidden/>
          </w:rPr>
          <w:fldChar w:fldCharType="end"/>
        </w:r>
      </w:hyperlink>
    </w:p>
    <w:p w14:paraId="0AFE5EDF" w14:textId="78A81105" w:rsidR="00DC1000" w:rsidRDefault="00EB4368" w:rsidP="00C93523">
      <w:pPr>
        <w:pStyle w:val="TableofFigures"/>
        <w:tabs>
          <w:tab w:val="right" w:leader="dot" w:pos="9350"/>
        </w:tabs>
        <w:spacing w:after="240"/>
        <w:rPr>
          <w:rFonts w:eastAsiaTheme="minorEastAsia"/>
          <w:noProof/>
          <w:sz w:val="22"/>
          <w:szCs w:val="22"/>
          <w:lang w:val="en-US"/>
        </w:rPr>
      </w:pPr>
      <w:hyperlink w:anchor="_Toc225959544" w:history="1">
        <w:r w:rsidR="00DC1000" w:rsidRPr="00FB47A7">
          <w:rPr>
            <w:rStyle w:val="Hyperlink"/>
            <w:rFonts w:cstheme="minorHAnsi"/>
            <w:noProof/>
            <w:lang w:val="fr-CA"/>
          </w:rPr>
          <w:t>Tableau 39. Sommaire des orientations pour les mesures spécifiques aux enfants dans les codes et normes examinés</w:t>
        </w:r>
        <w:r w:rsidR="00DC1000">
          <w:rPr>
            <w:noProof/>
            <w:webHidden/>
          </w:rPr>
          <w:tab/>
        </w:r>
        <w:r w:rsidR="00DC1000">
          <w:rPr>
            <w:noProof/>
            <w:webHidden/>
          </w:rPr>
          <w:fldChar w:fldCharType="begin"/>
        </w:r>
        <w:r w:rsidR="00DC1000">
          <w:rPr>
            <w:noProof/>
            <w:webHidden/>
          </w:rPr>
          <w:instrText xml:space="preserve"> PAGEREF _Toc225959544 \h </w:instrText>
        </w:r>
        <w:r w:rsidR="00DC1000">
          <w:rPr>
            <w:noProof/>
            <w:webHidden/>
          </w:rPr>
        </w:r>
        <w:r w:rsidR="00DC1000">
          <w:rPr>
            <w:noProof/>
            <w:webHidden/>
          </w:rPr>
          <w:fldChar w:fldCharType="separate"/>
        </w:r>
        <w:r w:rsidR="00CE5E63">
          <w:rPr>
            <w:noProof/>
            <w:webHidden/>
          </w:rPr>
          <w:t>109</w:t>
        </w:r>
        <w:r w:rsidR="00DC1000">
          <w:rPr>
            <w:noProof/>
            <w:webHidden/>
          </w:rPr>
          <w:fldChar w:fldCharType="end"/>
        </w:r>
      </w:hyperlink>
    </w:p>
    <w:p w14:paraId="5B8A49CE" w14:textId="4D2D93D8" w:rsidR="00DC1000" w:rsidRDefault="00EB4368" w:rsidP="00C93523">
      <w:pPr>
        <w:pStyle w:val="TableofFigures"/>
        <w:tabs>
          <w:tab w:val="right" w:leader="dot" w:pos="9350"/>
        </w:tabs>
        <w:spacing w:after="240"/>
        <w:rPr>
          <w:rFonts w:eastAsiaTheme="minorEastAsia"/>
          <w:noProof/>
          <w:sz w:val="22"/>
          <w:szCs w:val="22"/>
          <w:lang w:val="en-US"/>
        </w:rPr>
      </w:pPr>
      <w:hyperlink w:anchor="_Toc225959545" w:history="1">
        <w:r w:rsidR="00DC1000" w:rsidRPr="00FB47A7">
          <w:rPr>
            <w:rStyle w:val="Hyperlink"/>
            <w:rFonts w:cstheme="minorHAnsi"/>
            <w:noProof/>
            <w:lang w:val="fr-CA"/>
          </w:rPr>
          <w:t>Tableau 40. Sommaire des recommandations concernant les exigences en matière d’espace et de commandes de fonctionnement dans l’environnement bâti et application suggérée dans les normes d’accessibilité</w:t>
        </w:r>
        <w:r w:rsidR="00DC1000">
          <w:rPr>
            <w:noProof/>
            <w:webHidden/>
          </w:rPr>
          <w:tab/>
        </w:r>
        <w:r w:rsidR="00DC1000">
          <w:rPr>
            <w:noProof/>
            <w:webHidden/>
          </w:rPr>
          <w:fldChar w:fldCharType="begin"/>
        </w:r>
        <w:r w:rsidR="00DC1000">
          <w:rPr>
            <w:noProof/>
            <w:webHidden/>
          </w:rPr>
          <w:instrText xml:space="preserve"> PAGEREF _Toc225959545 \h </w:instrText>
        </w:r>
        <w:r w:rsidR="00DC1000">
          <w:rPr>
            <w:noProof/>
            <w:webHidden/>
          </w:rPr>
        </w:r>
        <w:r w:rsidR="00DC1000">
          <w:rPr>
            <w:noProof/>
            <w:webHidden/>
          </w:rPr>
          <w:fldChar w:fldCharType="separate"/>
        </w:r>
        <w:r w:rsidR="00CE5E63">
          <w:rPr>
            <w:noProof/>
            <w:webHidden/>
          </w:rPr>
          <w:t>121</w:t>
        </w:r>
        <w:r w:rsidR="00DC1000">
          <w:rPr>
            <w:noProof/>
            <w:webHidden/>
          </w:rPr>
          <w:fldChar w:fldCharType="end"/>
        </w:r>
      </w:hyperlink>
    </w:p>
    <w:p w14:paraId="633E57E6" w14:textId="3116DD98" w:rsidR="00DC1000" w:rsidRDefault="00EB4368" w:rsidP="00C93523">
      <w:pPr>
        <w:pStyle w:val="TableofFigures"/>
        <w:tabs>
          <w:tab w:val="right" w:leader="dot" w:pos="9350"/>
        </w:tabs>
        <w:spacing w:after="240"/>
        <w:rPr>
          <w:rFonts w:eastAsiaTheme="minorEastAsia"/>
          <w:noProof/>
          <w:sz w:val="22"/>
          <w:szCs w:val="22"/>
          <w:lang w:val="en-US"/>
        </w:rPr>
      </w:pPr>
      <w:hyperlink w:anchor="_Toc225959546" w:history="1">
        <w:r w:rsidR="00DC1000" w:rsidRPr="00FB47A7">
          <w:rPr>
            <w:rStyle w:val="Hyperlink"/>
            <w:rFonts w:cstheme="minorHAnsi"/>
            <w:noProof/>
            <w:lang w:val="fr-CA"/>
          </w:rPr>
          <w:t>Tableau A-1. Description des configurations des dispositifs de mobilité</w:t>
        </w:r>
        <w:r w:rsidR="00DC1000">
          <w:rPr>
            <w:noProof/>
            <w:webHidden/>
          </w:rPr>
          <w:tab/>
        </w:r>
        <w:r w:rsidR="00DC1000">
          <w:rPr>
            <w:noProof/>
            <w:webHidden/>
          </w:rPr>
          <w:fldChar w:fldCharType="begin"/>
        </w:r>
        <w:r w:rsidR="00DC1000">
          <w:rPr>
            <w:noProof/>
            <w:webHidden/>
          </w:rPr>
          <w:instrText xml:space="preserve"> PAGEREF _Toc225959546 \h </w:instrText>
        </w:r>
        <w:r w:rsidR="00DC1000">
          <w:rPr>
            <w:noProof/>
            <w:webHidden/>
          </w:rPr>
        </w:r>
        <w:r w:rsidR="00DC1000">
          <w:rPr>
            <w:noProof/>
            <w:webHidden/>
          </w:rPr>
          <w:fldChar w:fldCharType="separate"/>
        </w:r>
        <w:r w:rsidR="00CE5E63">
          <w:rPr>
            <w:noProof/>
            <w:webHidden/>
          </w:rPr>
          <w:t>131</w:t>
        </w:r>
        <w:r w:rsidR="00DC1000">
          <w:rPr>
            <w:noProof/>
            <w:webHidden/>
          </w:rPr>
          <w:fldChar w:fldCharType="end"/>
        </w:r>
      </w:hyperlink>
    </w:p>
    <w:p w14:paraId="69BEFA41" w14:textId="18150C0C" w:rsidR="00DC1000" w:rsidRDefault="00EB4368" w:rsidP="00C93523">
      <w:pPr>
        <w:pStyle w:val="TableofFigures"/>
        <w:tabs>
          <w:tab w:val="right" w:leader="dot" w:pos="9350"/>
        </w:tabs>
        <w:spacing w:after="240"/>
        <w:rPr>
          <w:rFonts w:eastAsiaTheme="minorEastAsia"/>
          <w:noProof/>
          <w:sz w:val="22"/>
          <w:szCs w:val="22"/>
          <w:lang w:val="en-US"/>
        </w:rPr>
      </w:pPr>
      <w:hyperlink w:anchor="_Toc225959547" w:history="1">
        <w:r w:rsidR="00DC1000" w:rsidRPr="00FB47A7">
          <w:rPr>
            <w:rStyle w:val="Hyperlink"/>
            <w:rFonts w:cstheme="minorHAnsi"/>
            <w:noProof/>
            <w:lang w:val="fr-CA"/>
          </w:rPr>
          <w:t>Tableau A-2. Largeur du dispositif inoccupé (en mm)</w:t>
        </w:r>
        <w:r w:rsidR="00DC1000">
          <w:rPr>
            <w:noProof/>
            <w:webHidden/>
          </w:rPr>
          <w:tab/>
        </w:r>
        <w:r w:rsidR="00DC1000">
          <w:rPr>
            <w:noProof/>
            <w:webHidden/>
          </w:rPr>
          <w:fldChar w:fldCharType="begin"/>
        </w:r>
        <w:r w:rsidR="00DC1000">
          <w:rPr>
            <w:noProof/>
            <w:webHidden/>
          </w:rPr>
          <w:instrText xml:space="preserve"> PAGEREF _Toc225959547 \h </w:instrText>
        </w:r>
        <w:r w:rsidR="00DC1000">
          <w:rPr>
            <w:noProof/>
            <w:webHidden/>
          </w:rPr>
        </w:r>
        <w:r w:rsidR="00DC1000">
          <w:rPr>
            <w:noProof/>
            <w:webHidden/>
          </w:rPr>
          <w:fldChar w:fldCharType="separate"/>
        </w:r>
        <w:r w:rsidR="00CE5E63">
          <w:rPr>
            <w:noProof/>
            <w:webHidden/>
          </w:rPr>
          <w:t>133</w:t>
        </w:r>
        <w:r w:rsidR="00DC1000">
          <w:rPr>
            <w:noProof/>
            <w:webHidden/>
          </w:rPr>
          <w:fldChar w:fldCharType="end"/>
        </w:r>
      </w:hyperlink>
    </w:p>
    <w:p w14:paraId="5E937870" w14:textId="73CB48CD" w:rsidR="00DC1000" w:rsidRDefault="00EB4368" w:rsidP="00C93523">
      <w:pPr>
        <w:pStyle w:val="TableofFigures"/>
        <w:tabs>
          <w:tab w:val="right" w:leader="dot" w:pos="9350"/>
        </w:tabs>
        <w:spacing w:after="240"/>
        <w:rPr>
          <w:rFonts w:eastAsiaTheme="minorEastAsia"/>
          <w:noProof/>
          <w:sz w:val="22"/>
          <w:szCs w:val="22"/>
          <w:lang w:val="en-US"/>
        </w:rPr>
      </w:pPr>
      <w:hyperlink w:anchor="_Toc225959548" w:history="1">
        <w:r w:rsidR="00DC1000" w:rsidRPr="00FB47A7">
          <w:rPr>
            <w:rStyle w:val="Hyperlink"/>
            <w:rFonts w:cstheme="minorHAnsi"/>
            <w:noProof/>
            <w:lang w:val="fr-CA"/>
          </w:rPr>
          <w:t>Tableau A-3. Longueur du dispositif inoccupé (en mm)</w:t>
        </w:r>
        <w:r w:rsidR="00DC1000">
          <w:rPr>
            <w:noProof/>
            <w:webHidden/>
          </w:rPr>
          <w:tab/>
        </w:r>
        <w:r w:rsidR="00DC1000">
          <w:rPr>
            <w:noProof/>
            <w:webHidden/>
          </w:rPr>
          <w:fldChar w:fldCharType="begin"/>
        </w:r>
        <w:r w:rsidR="00DC1000">
          <w:rPr>
            <w:noProof/>
            <w:webHidden/>
          </w:rPr>
          <w:instrText xml:space="preserve"> PAGEREF _Toc225959548 \h </w:instrText>
        </w:r>
        <w:r w:rsidR="00DC1000">
          <w:rPr>
            <w:noProof/>
            <w:webHidden/>
          </w:rPr>
        </w:r>
        <w:r w:rsidR="00DC1000">
          <w:rPr>
            <w:noProof/>
            <w:webHidden/>
          </w:rPr>
          <w:fldChar w:fldCharType="separate"/>
        </w:r>
        <w:r w:rsidR="00CE5E63">
          <w:rPr>
            <w:noProof/>
            <w:webHidden/>
          </w:rPr>
          <w:t>134</w:t>
        </w:r>
        <w:r w:rsidR="00DC1000">
          <w:rPr>
            <w:noProof/>
            <w:webHidden/>
          </w:rPr>
          <w:fldChar w:fldCharType="end"/>
        </w:r>
      </w:hyperlink>
    </w:p>
    <w:p w14:paraId="5A803EF2" w14:textId="3B3388F3" w:rsidR="00DC1000" w:rsidRDefault="00EB4368" w:rsidP="00C93523">
      <w:pPr>
        <w:pStyle w:val="TableofFigures"/>
        <w:tabs>
          <w:tab w:val="right" w:leader="dot" w:pos="9350"/>
        </w:tabs>
        <w:spacing w:after="240"/>
        <w:rPr>
          <w:rFonts w:eastAsiaTheme="minorEastAsia"/>
          <w:noProof/>
          <w:sz w:val="22"/>
          <w:szCs w:val="22"/>
          <w:lang w:val="en-US"/>
        </w:rPr>
      </w:pPr>
      <w:hyperlink w:anchor="_Toc225959549" w:history="1">
        <w:r w:rsidR="00DC1000" w:rsidRPr="00FB47A7">
          <w:rPr>
            <w:rStyle w:val="Hyperlink"/>
            <w:rFonts w:cstheme="minorHAnsi"/>
            <w:noProof/>
            <w:lang w:val="en-US"/>
          </w:rPr>
          <w:t>Tableau A-4.</w:t>
        </w:r>
        <w:r w:rsidR="00DC1000" w:rsidRPr="00FB47A7">
          <w:rPr>
            <w:rStyle w:val="Hyperlink"/>
            <w:rFonts w:cstheme="minorHAnsi"/>
            <w:noProof/>
            <w:lang w:val="fr-CA"/>
          </w:rPr>
          <w:t xml:space="preserve"> Pourcentage de variation entre les mesures des dispositifs inoccupés et occupés prises en laboratoire</w:t>
        </w:r>
        <w:r w:rsidR="00DC1000">
          <w:rPr>
            <w:noProof/>
            <w:webHidden/>
          </w:rPr>
          <w:tab/>
        </w:r>
        <w:r w:rsidR="00DC1000">
          <w:rPr>
            <w:noProof/>
            <w:webHidden/>
          </w:rPr>
          <w:fldChar w:fldCharType="begin"/>
        </w:r>
        <w:r w:rsidR="00DC1000">
          <w:rPr>
            <w:noProof/>
            <w:webHidden/>
          </w:rPr>
          <w:instrText xml:space="preserve"> PAGEREF _Toc225959549 \h </w:instrText>
        </w:r>
        <w:r w:rsidR="00DC1000">
          <w:rPr>
            <w:noProof/>
            <w:webHidden/>
          </w:rPr>
        </w:r>
        <w:r w:rsidR="00DC1000">
          <w:rPr>
            <w:noProof/>
            <w:webHidden/>
          </w:rPr>
          <w:fldChar w:fldCharType="separate"/>
        </w:r>
        <w:r w:rsidR="00CE5E63">
          <w:rPr>
            <w:noProof/>
            <w:webHidden/>
          </w:rPr>
          <w:t>135</w:t>
        </w:r>
        <w:r w:rsidR="00DC1000">
          <w:rPr>
            <w:noProof/>
            <w:webHidden/>
          </w:rPr>
          <w:fldChar w:fldCharType="end"/>
        </w:r>
      </w:hyperlink>
    </w:p>
    <w:p w14:paraId="04FBB717" w14:textId="117AAA44" w:rsidR="00DC1000" w:rsidRDefault="00EB4368" w:rsidP="00C93523">
      <w:pPr>
        <w:pStyle w:val="TableofFigures"/>
        <w:tabs>
          <w:tab w:val="right" w:leader="dot" w:pos="9350"/>
        </w:tabs>
        <w:spacing w:after="240"/>
        <w:rPr>
          <w:rFonts w:eastAsiaTheme="minorEastAsia"/>
          <w:noProof/>
          <w:sz w:val="22"/>
          <w:szCs w:val="22"/>
          <w:lang w:val="en-US"/>
        </w:rPr>
      </w:pPr>
      <w:hyperlink w:anchor="_Toc225959550" w:history="1">
        <w:r w:rsidR="00DC1000" w:rsidRPr="00FB47A7">
          <w:rPr>
            <w:rStyle w:val="Hyperlink"/>
            <w:rFonts w:cstheme="minorHAnsi"/>
            <w:noProof/>
            <w:lang w:val="fr-CA"/>
          </w:rPr>
          <w:t>Tableau A-5. Aire de virage continu (en mm), sans restriction d’espace minimum imposée</w:t>
        </w:r>
        <w:r w:rsidR="00DC1000">
          <w:rPr>
            <w:noProof/>
            <w:webHidden/>
          </w:rPr>
          <w:tab/>
        </w:r>
        <w:r w:rsidR="00DC1000">
          <w:rPr>
            <w:noProof/>
            <w:webHidden/>
          </w:rPr>
          <w:fldChar w:fldCharType="begin"/>
        </w:r>
        <w:r w:rsidR="00DC1000">
          <w:rPr>
            <w:noProof/>
            <w:webHidden/>
          </w:rPr>
          <w:instrText xml:space="preserve"> PAGEREF _Toc225959550 \h </w:instrText>
        </w:r>
        <w:r w:rsidR="00DC1000">
          <w:rPr>
            <w:noProof/>
            <w:webHidden/>
          </w:rPr>
        </w:r>
        <w:r w:rsidR="00DC1000">
          <w:rPr>
            <w:noProof/>
            <w:webHidden/>
          </w:rPr>
          <w:fldChar w:fldCharType="separate"/>
        </w:r>
        <w:r w:rsidR="00CE5E63">
          <w:rPr>
            <w:noProof/>
            <w:webHidden/>
          </w:rPr>
          <w:t>136</w:t>
        </w:r>
        <w:r w:rsidR="00DC1000">
          <w:rPr>
            <w:noProof/>
            <w:webHidden/>
          </w:rPr>
          <w:fldChar w:fldCharType="end"/>
        </w:r>
      </w:hyperlink>
    </w:p>
    <w:p w14:paraId="47AB936B" w14:textId="49D55B2C" w:rsidR="00DC1000" w:rsidRDefault="00EB4368" w:rsidP="00C93523">
      <w:pPr>
        <w:pStyle w:val="TableofFigures"/>
        <w:tabs>
          <w:tab w:val="right" w:leader="dot" w:pos="9350"/>
        </w:tabs>
        <w:spacing w:after="240"/>
        <w:rPr>
          <w:rFonts w:eastAsiaTheme="minorEastAsia"/>
          <w:noProof/>
          <w:sz w:val="22"/>
          <w:szCs w:val="22"/>
          <w:lang w:val="en-US"/>
        </w:rPr>
      </w:pPr>
      <w:hyperlink w:anchor="_Toc225959551" w:history="1">
        <w:r w:rsidR="00DC1000" w:rsidRPr="00FB47A7">
          <w:rPr>
            <w:rStyle w:val="Hyperlink"/>
            <w:rFonts w:cstheme="minorHAnsi"/>
            <w:noProof/>
            <w:lang w:val="fr-CA"/>
          </w:rPr>
          <w:t>Tableau A-6. Aire de virage en trois points (en mm), sans restriction d’espace minimum imposée</w:t>
        </w:r>
        <w:r w:rsidR="00DC1000">
          <w:rPr>
            <w:noProof/>
            <w:webHidden/>
          </w:rPr>
          <w:tab/>
        </w:r>
        <w:r w:rsidR="00DC1000">
          <w:rPr>
            <w:noProof/>
            <w:webHidden/>
          </w:rPr>
          <w:fldChar w:fldCharType="begin"/>
        </w:r>
        <w:r w:rsidR="00DC1000">
          <w:rPr>
            <w:noProof/>
            <w:webHidden/>
          </w:rPr>
          <w:instrText xml:space="preserve"> PAGEREF _Toc225959551 \h </w:instrText>
        </w:r>
        <w:r w:rsidR="00DC1000">
          <w:rPr>
            <w:noProof/>
            <w:webHidden/>
          </w:rPr>
        </w:r>
        <w:r w:rsidR="00DC1000">
          <w:rPr>
            <w:noProof/>
            <w:webHidden/>
          </w:rPr>
          <w:fldChar w:fldCharType="separate"/>
        </w:r>
        <w:r w:rsidR="00CE5E63">
          <w:rPr>
            <w:noProof/>
            <w:webHidden/>
          </w:rPr>
          <w:t>137</w:t>
        </w:r>
        <w:r w:rsidR="00DC1000">
          <w:rPr>
            <w:noProof/>
            <w:webHidden/>
          </w:rPr>
          <w:fldChar w:fldCharType="end"/>
        </w:r>
      </w:hyperlink>
    </w:p>
    <w:p w14:paraId="1C435434" w14:textId="03BBA35E" w:rsidR="00DC1000" w:rsidRDefault="00EB4368" w:rsidP="00C93523">
      <w:pPr>
        <w:pStyle w:val="TableofFigures"/>
        <w:tabs>
          <w:tab w:val="right" w:leader="dot" w:pos="9350"/>
        </w:tabs>
        <w:spacing w:after="240"/>
        <w:rPr>
          <w:rFonts w:eastAsiaTheme="minorEastAsia"/>
          <w:noProof/>
          <w:sz w:val="22"/>
          <w:szCs w:val="22"/>
          <w:lang w:val="en-US"/>
        </w:rPr>
      </w:pPr>
      <w:hyperlink w:anchor="_Toc225959552" w:history="1">
        <w:r w:rsidR="00DC1000" w:rsidRPr="00FB47A7">
          <w:rPr>
            <w:rStyle w:val="Hyperlink"/>
            <w:rFonts w:cstheme="minorHAnsi"/>
            <w:noProof/>
            <w:lang w:val="fr-CA"/>
          </w:rPr>
          <w:t>Tableau A-7. Aire de virage avec entrée ou sortie dans un coin (en mm), sans restriction d’espace minimum imposée</w:t>
        </w:r>
        <w:r w:rsidR="00DC1000">
          <w:rPr>
            <w:noProof/>
            <w:webHidden/>
          </w:rPr>
          <w:tab/>
        </w:r>
        <w:r w:rsidR="00DC1000">
          <w:rPr>
            <w:noProof/>
            <w:webHidden/>
          </w:rPr>
          <w:fldChar w:fldCharType="begin"/>
        </w:r>
        <w:r w:rsidR="00DC1000">
          <w:rPr>
            <w:noProof/>
            <w:webHidden/>
          </w:rPr>
          <w:instrText xml:space="preserve"> PAGEREF _Toc225959552 \h </w:instrText>
        </w:r>
        <w:r w:rsidR="00DC1000">
          <w:rPr>
            <w:noProof/>
            <w:webHidden/>
          </w:rPr>
        </w:r>
        <w:r w:rsidR="00DC1000">
          <w:rPr>
            <w:noProof/>
            <w:webHidden/>
          </w:rPr>
          <w:fldChar w:fldCharType="separate"/>
        </w:r>
        <w:r w:rsidR="00CE5E63">
          <w:rPr>
            <w:noProof/>
            <w:webHidden/>
          </w:rPr>
          <w:t>137</w:t>
        </w:r>
        <w:r w:rsidR="00DC1000">
          <w:rPr>
            <w:noProof/>
            <w:webHidden/>
          </w:rPr>
          <w:fldChar w:fldCharType="end"/>
        </w:r>
      </w:hyperlink>
    </w:p>
    <w:p w14:paraId="5E020AAF" w14:textId="0B634E87" w:rsidR="00DC1000" w:rsidRDefault="00EB4368" w:rsidP="00C93523">
      <w:pPr>
        <w:pStyle w:val="TableofFigures"/>
        <w:tabs>
          <w:tab w:val="right" w:leader="dot" w:pos="9350"/>
        </w:tabs>
        <w:spacing w:after="240"/>
        <w:rPr>
          <w:rFonts w:eastAsiaTheme="minorEastAsia"/>
          <w:noProof/>
          <w:sz w:val="22"/>
          <w:szCs w:val="22"/>
          <w:lang w:val="en-US"/>
        </w:rPr>
      </w:pPr>
      <w:hyperlink w:anchor="_Toc225959553" w:history="1">
        <w:r w:rsidR="00DC1000" w:rsidRPr="00FB47A7">
          <w:rPr>
            <w:rStyle w:val="Hyperlink"/>
            <w:rFonts w:cstheme="minorHAnsi"/>
            <w:noProof/>
            <w:lang w:val="fr-CA"/>
          </w:rPr>
          <w:t>Tableau A-8. Aire de virage avec entrée ou sortie au centre (en mm), sans restriction d’espace minimum imposée</w:t>
        </w:r>
        <w:r w:rsidR="00DC1000">
          <w:rPr>
            <w:noProof/>
            <w:webHidden/>
          </w:rPr>
          <w:tab/>
        </w:r>
        <w:r w:rsidR="00DC1000">
          <w:rPr>
            <w:noProof/>
            <w:webHidden/>
          </w:rPr>
          <w:fldChar w:fldCharType="begin"/>
        </w:r>
        <w:r w:rsidR="00DC1000">
          <w:rPr>
            <w:noProof/>
            <w:webHidden/>
          </w:rPr>
          <w:instrText xml:space="preserve"> PAGEREF _Toc225959553 \h </w:instrText>
        </w:r>
        <w:r w:rsidR="00DC1000">
          <w:rPr>
            <w:noProof/>
            <w:webHidden/>
          </w:rPr>
        </w:r>
        <w:r w:rsidR="00DC1000">
          <w:rPr>
            <w:noProof/>
            <w:webHidden/>
          </w:rPr>
          <w:fldChar w:fldCharType="separate"/>
        </w:r>
        <w:r w:rsidR="00CE5E63">
          <w:rPr>
            <w:noProof/>
            <w:webHidden/>
          </w:rPr>
          <w:t>138</w:t>
        </w:r>
        <w:r w:rsidR="00DC1000">
          <w:rPr>
            <w:noProof/>
            <w:webHidden/>
          </w:rPr>
          <w:fldChar w:fldCharType="end"/>
        </w:r>
      </w:hyperlink>
    </w:p>
    <w:p w14:paraId="0F60B378" w14:textId="2879ADB0" w:rsidR="00DC1000" w:rsidRDefault="00EB4368" w:rsidP="00C93523">
      <w:pPr>
        <w:pStyle w:val="TableofFigures"/>
        <w:tabs>
          <w:tab w:val="right" w:leader="dot" w:pos="9350"/>
        </w:tabs>
        <w:spacing w:after="240"/>
        <w:rPr>
          <w:rFonts w:eastAsiaTheme="minorEastAsia"/>
          <w:noProof/>
          <w:sz w:val="22"/>
          <w:szCs w:val="22"/>
          <w:lang w:val="en-US"/>
        </w:rPr>
      </w:pPr>
      <w:hyperlink w:anchor="_Toc225959554" w:history="1">
        <w:r w:rsidR="00DC1000" w:rsidRPr="00FB47A7">
          <w:rPr>
            <w:rStyle w:val="Hyperlink"/>
            <w:rFonts w:cstheme="minorHAnsi"/>
            <w:noProof/>
            <w:lang w:val="fr-CA"/>
          </w:rPr>
          <w:t>Tableau A-9. Aire de virage (en mm) pour les scooters de mobilité à 3 roues et à 4 roues</w:t>
        </w:r>
        <w:r w:rsidR="00DC1000">
          <w:rPr>
            <w:noProof/>
            <w:webHidden/>
          </w:rPr>
          <w:tab/>
        </w:r>
        <w:r w:rsidR="00DC1000">
          <w:rPr>
            <w:noProof/>
            <w:webHidden/>
          </w:rPr>
          <w:fldChar w:fldCharType="begin"/>
        </w:r>
        <w:r w:rsidR="00DC1000">
          <w:rPr>
            <w:noProof/>
            <w:webHidden/>
          </w:rPr>
          <w:instrText xml:space="preserve"> PAGEREF _Toc225959554 \h </w:instrText>
        </w:r>
        <w:r w:rsidR="00DC1000">
          <w:rPr>
            <w:noProof/>
            <w:webHidden/>
          </w:rPr>
        </w:r>
        <w:r w:rsidR="00DC1000">
          <w:rPr>
            <w:noProof/>
            <w:webHidden/>
          </w:rPr>
          <w:fldChar w:fldCharType="separate"/>
        </w:r>
        <w:r w:rsidR="00CE5E63">
          <w:rPr>
            <w:noProof/>
            <w:webHidden/>
          </w:rPr>
          <w:t>140</w:t>
        </w:r>
        <w:r w:rsidR="00DC1000">
          <w:rPr>
            <w:noProof/>
            <w:webHidden/>
          </w:rPr>
          <w:fldChar w:fldCharType="end"/>
        </w:r>
      </w:hyperlink>
    </w:p>
    <w:p w14:paraId="0BD1B88C" w14:textId="4E1773E6" w:rsidR="00DC1000" w:rsidRDefault="00EB4368" w:rsidP="00C93523">
      <w:pPr>
        <w:pStyle w:val="TableofFigures"/>
        <w:tabs>
          <w:tab w:val="right" w:leader="dot" w:pos="9350"/>
        </w:tabs>
        <w:spacing w:after="240"/>
        <w:rPr>
          <w:rFonts w:eastAsiaTheme="minorEastAsia"/>
          <w:noProof/>
          <w:sz w:val="22"/>
          <w:szCs w:val="22"/>
          <w:lang w:val="en-US"/>
        </w:rPr>
      </w:pPr>
      <w:hyperlink w:anchor="_Toc225959555" w:history="1">
        <w:r w:rsidR="00DC1000" w:rsidRPr="00FB47A7">
          <w:rPr>
            <w:rStyle w:val="Hyperlink"/>
            <w:rFonts w:cstheme="minorHAnsi"/>
            <w:noProof/>
            <w:lang w:val="fr-CA"/>
          </w:rPr>
          <w:t>Tableau A-10. Largeur de virage pour les scooters de mobilité à 3 roues et à 4 roues</w:t>
        </w:r>
        <w:r w:rsidR="00DC1000">
          <w:rPr>
            <w:noProof/>
            <w:webHidden/>
          </w:rPr>
          <w:tab/>
        </w:r>
        <w:r w:rsidR="00DC1000">
          <w:rPr>
            <w:noProof/>
            <w:webHidden/>
          </w:rPr>
          <w:fldChar w:fldCharType="begin"/>
        </w:r>
        <w:r w:rsidR="00DC1000">
          <w:rPr>
            <w:noProof/>
            <w:webHidden/>
          </w:rPr>
          <w:instrText xml:space="preserve"> PAGEREF _Toc225959555 \h </w:instrText>
        </w:r>
        <w:r w:rsidR="00DC1000">
          <w:rPr>
            <w:noProof/>
            <w:webHidden/>
          </w:rPr>
        </w:r>
        <w:r w:rsidR="00DC1000">
          <w:rPr>
            <w:noProof/>
            <w:webHidden/>
          </w:rPr>
          <w:fldChar w:fldCharType="separate"/>
        </w:r>
        <w:r w:rsidR="00CE5E63">
          <w:rPr>
            <w:noProof/>
            <w:webHidden/>
          </w:rPr>
          <w:t>141</w:t>
        </w:r>
        <w:r w:rsidR="00DC1000">
          <w:rPr>
            <w:noProof/>
            <w:webHidden/>
          </w:rPr>
          <w:fldChar w:fldCharType="end"/>
        </w:r>
      </w:hyperlink>
    </w:p>
    <w:p w14:paraId="07A17DF2" w14:textId="363E4545" w:rsidR="00DC1000" w:rsidRDefault="00EB4368" w:rsidP="00C93523">
      <w:pPr>
        <w:pStyle w:val="TableofFigures"/>
        <w:tabs>
          <w:tab w:val="right" w:leader="dot" w:pos="9350"/>
        </w:tabs>
        <w:spacing w:after="240"/>
        <w:rPr>
          <w:rFonts w:eastAsiaTheme="minorEastAsia"/>
          <w:noProof/>
          <w:sz w:val="22"/>
          <w:szCs w:val="22"/>
          <w:lang w:val="en-US"/>
        </w:rPr>
      </w:pPr>
      <w:hyperlink w:anchor="_Toc225959556" w:history="1">
        <w:r w:rsidR="00DC1000" w:rsidRPr="00FB47A7">
          <w:rPr>
            <w:rStyle w:val="Hyperlink"/>
            <w:rFonts w:cstheme="minorHAnsi"/>
            <w:noProof/>
            <w:lang w:val="fr-CA"/>
          </w:rPr>
          <w:t>Tableau A-11. Tolérances d’atteinte sans obstruction (distance entre le dispositif ou la personne par rapport au mur) [en mm]</w:t>
        </w:r>
        <w:r w:rsidR="00DC1000">
          <w:rPr>
            <w:noProof/>
            <w:webHidden/>
          </w:rPr>
          <w:tab/>
        </w:r>
        <w:r w:rsidR="00DC1000">
          <w:rPr>
            <w:noProof/>
            <w:webHidden/>
          </w:rPr>
          <w:fldChar w:fldCharType="begin"/>
        </w:r>
        <w:r w:rsidR="00DC1000">
          <w:rPr>
            <w:noProof/>
            <w:webHidden/>
          </w:rPr>
          <w:instrText xml:space="preserve"> PAGEREF _Toc225959556 \h </w:instrText>
        </w:r>
        <w:r w:rsidR="00DC1000">
          <w:rPr>
            <w:noProof/>
            <w:webHidden/>
          </w:rPr>
        </w:r>
        <w:r w:rsidR="00DC1000">
          <w:rPr>
            <w:noProof/>
            <w:webHidden/>
          </w:rPr>
          <w:fldChar w:fldCharType="separate"/>
        </w:r>
        <w:r w:rsidR="00CE5E63">
          <w:rPr>
            <w:noProof/>
            <w:webHidden/>
          </w:rPr>
          <w:t>142</w:t>
        </w:r>
        <w:r w:rsidR="00DC1000">
          <w:rPr>
            <w:noProof/>
            <w:webHidden/>
          </w:rPr>
          <w:fldChar w:fldCharType="end"/>
        </w:r>
      </w:hyperlink>
    </w:p>
    <w:p w14:paraId="59697166" w14:textId="59114038" w:rsidR="00DC1000" w:rsidRDefault="00EB4368" w:rsidP="00C93523">
      <w:pPr>
        <w:pStyle w:val="TableofFigures"/>
        <w:tabs>
          <w:tab w:val="right" w:leader="dot" w:pos="9350"/>
        </w:tabs>
        <w:spacing w:after="240"/>
        <w:rPr>
          <w:rFonts w:eastAsiaTheme="minorEastAsia"/>
          <w:noProof/>
          <w:sz w:val="22"/>
          <w:szCs w:val="22"/>
          <w:lang w:val="en-US"/>
        </w:rPr>
      </w:pPr>
      <w:hyperlink w:anchor="_Toc225959557" w:history="1">
        <w:r w:rsidR="00DC1000" w:rsidRPr="00FB47A7">
          <w:rPr>
            <w:rStyle w:val="Hyperlink"/>
            <w:rFonts w:cstheme="minorHAnsi"/>
            <w:noProof/>
            <w:lang w:val="fr-CA"/>
          </w:rPr>
          <w:t>Tableau A-12. Hauteurs maximales d’atteinte vers l’avant au</w:t>
        </w:r>
        <w:r w:rsidR="00DC1000" w:rsidRPr="00FB47A7">
          <w:rPr>
            <w:rStyle w:val="Hyperlink"/>
            <w:rFonts w:cstheme="minorHAnsi"/>
            <w:noProof/>
            <w:lang w:val="fr-CA"/>
          </w:rPr>
          <w:noBreakHyphen/>
          <w:t>dessus d’un obstacle de 600 mm de profondeur, pour une tâche tactile (en mm)</w:t>
        </w:r>
        <w:r w:rsidR="00DC1000">
          <w:rPr>
            <w:noProof/>
            <w:webHidden/>
          </w:rPr>
          <w:tab/>
        </w:r>
        <w:r w:rsidR="00DC1000">
          <w:rPr>
            <w:noProof/>
            <w:webHidden/>
          </w:rPr>
          <w:fldChar w:fldCharType="begin"/>
        </w:r>
        <w:r w:rsidR="00DC1000">
          <w:rPr>
            <w:noProof/>
            <w:webHidden/>
          </w:rPr>
          <w:instrText xml:space="preserve"> PAGEREF _Toc225959557 \h </w:instrText>
        </w:r>
        <w:r w:rsidR="00DC1000">
          <w:rPr>
            <w:noProof/>
            <w:webHidden/>
          </w:rPr>
        </w:r>
        <w:r w:rsidR="00DC1000">
          <w:rPr>
            <w:noProof/>
            <w:webHidden/>
          </w:rPr>
          <w:fldChar w:fldCharType="separate"/>
        </w:r>
        <w:r w:rsidR="00CE5E63">
          <w:rPr>
            <w:noProof/>
            <w:webHidden/>
          </w:rPr>
          <w:t>145</w:t>
        </w:r>
        <w:r w:rsidR="00DC1000">
          <w:rPr>
            <w:noProof/>
            <w:webHidden/>
          </w:rPr>
          <w:fldChar w:fldCharType="end"/>
        </w:r>
      </w:hyperlink>
    </w:p>
    <w:p w14:paraId="3D3030A5" w14:textId="55FDFC92" w:rsidR="00DC1000" w:rsidRDefault="00EB4368" w:rsidP="00C93523">
      <w:pPr>
        <w:pStyle w:val="TableofFigures"/>
        <w:tabs>
          <w:tab w:val="right" w:leader="dot" w:pos="9350"/>
        </w:tabs>
        <w:spacing w:after="240"/>
        <w:rPr>
          <w:rFonts w:eastAsiaTheme="minorEastAsia"/>
          <w:noProof/>
          <w:sz w:val="22"/>
          <w:szCs w:val="22"/>
          <w:lang w:val="en-US"/>
        </w:rPr>
      </w:pPr>
      <w:hyperlink w:anchor="_Toc225959558" w:history="1">
        <w:r w:rsidR="00DC1000" w:rsidRPr="00FB47A7">
          <w:rPr>
            <w:rStyle w:val="Hyperlink"/>
            <w:rFonts w:cstheme="minorHAnsi"/>
            <w:noProof/>
            <w:lang w:val="fr-CA"/>
          </w:rPr>
          <w:t>Tableau A-13. Hauteurs maximales d’atteinte latérale en tendant les bras vers la gauche au</w:t>
        </w:r>
        <w:r w:rsidR="00DC1000" w:rsidRPr="00FB47A7">
          <w:rPr>
            <w:rStyle w:val="Hyperlink"/>
            <w:rFonts w:cstheme="minorHAnsi"/>
            <w:noProof/>
            <w:lang w:val="fr-CA"/>
          </w:rPr>
          <w:noBreakHyphen/>
          <w:t>dessus d’un obstacle d’une profondeur de 600 mm (en mm), pour une tâche tactile</w:t>
        </w:r>
        <w:r w:rsidR="00DC1000">
          <w:rPr>
            <w:noProof/>
            <w:webHidden/>
          </w:rPr>
          <w:tab/>
        </w:r>
        <w:r w:rsidR="00DC1000">
          <w:rPr>
            <w:noProof/>
            <w:webHidden/>
          </w:rPr>
          <w:fldChar w:fldCharType="begin"/>
        </w:r>
        <w:r w:rsidR="00DC1000">
          <w:rPr>
            <w:noProof/>
            <w:webHidden/>
          </w:rPr>
          <w:instrText xml:space="preserve"> PAGEREF _Toc225959558 \h </w:instrText>
        </w:r>
        <w:r w:rsidR="00DC1000">
          <w:rPr>
            <w:noProof/>
            <w:webHidden/>
          </w:rPr>
        </w:r>
        <w:r w:rsidR="00DC1000">
          <w:rPr>
            <w:noProof/>
            <w:webHidden/>
          </w:rPr>
          <w:fldChar w:fldCharType="separate"/>
        </w:r>
        <w:r w:rsidR="00CE5E63">
          <w:rPr>
            <w:noProof/>
            <w:webHidden/>
          </w:rPr>
          <w:t>146</w:t>
        </w:r>
        <w:r w:rsidR="00DC1000">
          <w:rPr>
            <w:noProof/>
            <w:webHidden/>
          </w:rPr>
          <w:fldChar w:fldCharType="end"/>
        </w:r>
      </w:hyperlink>
    </w:p>
    <w:p w14:paraId="7CC6F491" w14:textId="5D832C67" w:rsidR="00DC1000" w:rsidRDefault="00EB4368" w:rsidP="00C93523">
      <w:pPr>
        <w:pStyle w:val="TableofFigures"/>
        <w:tabs>
          <w:tab w:val="right" w:leader="dot" w:pos="9350"/>
        </w:tabs>
        <w:spacing w:after="240"/>
        <w:rPr>
          <w:rFonts w:eastAsiaTheme="minorEastAsia"/>
          <w:noProof/>
          <w:sz w:val="22"/>
          <w:szCs w:val="22"/>
          <w:lang w:val="en-US"/>
        </w:rPr>
      </w:pPr>
      <w:hyperlink w:anchor="_Toc225959559" w:history="1">
        <w:r w:rsidR="00DC1000" w:rsidRPr="00FB47A7">
          <w:rPr>
            <w:rStyle w:val="Hyperlink"/>
            <w:rFonts w:cstheme="minorHAnsi"/>
            <w:noProof/>
            <w:lang w:val="en-US"/>
          </w:rPr>
          <w:t xml:space="preserve">Tableau A-14. </w:t>
        </w:r>
        <w:r w:rsidR="00DC1000" w:rsidRPr="00FB47A7">
          <w:rPr>
            <w:rStyle w:val="Hyperlink"/>
            <w:noProof/>
            <w:lang w:val="fr-CA"/>
          </w:rPr>
          <w:t>Hauteurs maximales d’atteinte latérale en tendant les bras vers la droite au</w:t>
        </w:r>
        <w:r w:rsidR="00DC1000" w:rsidRPr="00FB47A7">
          <w:rPr>
            <w:rStyle w:val="Hyperlink"/>
            <w:noProof/>
            <w:lang w:val="fr-CA"/>
          </w:rPr>
          <w:noBreakHyphen/>
          <w:t>dessus d’un obstacle d’une profondeur de 600 mm (en mm), pour une tâche tactile</w:t>
        </w:r>
        <w:r w:rsidR="00DC1000">
          <w:rPr>
            <w:noProof/>
            <w:webHidden/>
          </w:rPr>
          <w:tab/>
        </w:r>
        <w:r w:rsidR="00DC1000">
          <w:rPr>
            <w:noProof/>
            <w:webHidden/>
          </w:rPr>
          <w:fldChar w:fldCharType="begin"/>
        </w:r>
        <w:r w:rsidR="00DC1000">
          <w:rPr>
            <w:noProof/>
            <w:webHidden/>
          </w:rPr>
          <w:instrText xml:space="preserve"> PAGEREF _Toc225959559 \h </w:instrText>
        </w:r>
        <w:r w:rsidR="00DC1000">
          <w:rPr>
            <w:noProof/>
            <w:webHidden/>
          </w:rPr>
        </w:r>
        <w:r w:rsidR="00DC1000">
          <w:rPr>
            <w:noProof/>
            <w:webHidden/>
          </w:rPr>
          <w:fldChar w:fldCharType="separate"/>
        </w:r>
        <w:r w:rsidR="00CE5E63">
          <w:rPr>
            <w:noProof/>
            <w:webHidden/>
          </w:rPr>
          <w:t>146</w:t>
        </w:r>
        <w:r w:rsidR="00DC1000">
          <w:rPr>
            <w:noProof/>
            <w:webHidden/>
          </w:rPr>
          <w:fldChar w:fldCharType="end"/>
        </w:r>
      </w:hyperlink>
    </w:p>
    <w:p w14:paraId="77A15B94" w14:textId="69B445F1" w:rsidR="00DC1000" w:rsidRDefault="00EB4368" w:rsidP="00C93523">
      <w:pPr>
        <w:pStyle w:val="TableofFigures"/>
        <w:tabs>
          <w:tab w:val="right" w:leader="dot" w:pos="9350"/>
        </w:tabs>
        <w:spacing w:after="240"/>
        <w:rPr>
          <w:rFonts w:eastAsiaTheme="minorEastAsia"/>
          <w:noProof/>
          <w:sz w:val="22"/>
          <w:szCs w:val="22"/>
          <w:lang w:val="en-US"/>
        </w:rPr>
      </w:pPr>
      <w:hyperlink w:anchor="_Toc225959560" w:history="1">
        <w:r w:rsidR="00DC1000" w:rsidRPr="00FB47A7">
          <w:rPr>
            <w:rStyle w:val="Hyperlink"/>
            <w:rFonts w:cstheme="minorHAnsi"/>
            <w:noProof/>
            <w:lang w:val="fr-CA"/>
          </w:rPr>
          <w:t>Tableau A-15. Hauteurs maximales d’atteinte vers l’avant au</w:t>
        </w:r>
        <w:r w:rsidR="00DC1000" w:rsidRPr="00FB47A7">
          <w:rPr>
            <w:rStyle w:val="Hyperlink"/>
            <w:rFonts w:cstheme="minorHAnsi"/>
            <w:noProof/>
            <w:lang w:val="fr-CA"/>
          </w:rPr>
          <w:noBreakHyphen/>
          <w:t>dessus d’un obstacle de 600 mm de profondeur, pour une tâche de préhension (en mm)</w:t>
        </w:r>
        <w:r w:rsidR="00DC1000">
          <w:rPr>
            <w:noProof/>
            <w:webHidden/>
          </w:rPr>
          <w:tab/>
        </w:r>
        <w:r w:rsidR="00DC1000">
          <w:rPr>
            <w:noProof/>
            <w:webHidden/>
          </w:rPr>
          <w:fldChar w:fldCharType="begin"/>
        </w:r>
        <w:r w:rsidR="00DC1000">
          <w:rPr>
            <w:noProof/>
            <w:webHidden/>
          </w:rPr>
          <w:instrText xml:space="preserve"> PAGEREF _Toc225959560 \h </w:instrText>
        </w:r>
        <w:r w:rsidR="00DC1000">
          <w:rPr>
            <w:noProof/>
            <w:webHidden/>
          </w:rPr>
        </w:r>
        <w:r w:rsidR="00DC1000">
          <w:rPr>
            <w:noProof/>
            <w:webHidden/>
          </w:rPr>
          <w:fldChar w:fldCharType="separate"/>
        </w:r>
        <w:r w:rsidR="00CE5E63">
          <w:rPr>
            <w:noProof/>
            <w:webHidden/>
          </w:rPr>
          <w:t>147</w:t>
        </w:r>
        <w:r w:rsidR="00DC1000">
          <w:rPr>
            <w:noProof/>
            <w:webHidden/>
          </w:rPr>
          <w:fldChar w:fldCharType="end"/>
        </w:r>
      </w:hyperlink>
    </w:p>
    <w:p w14:paraId="0443352E" w14:textId="6127B99C" w:rsidR="00DC1000" w:rsidRDefault="00EB4368" w:rsidP="00C93523">
      <w:pPr>
        <w:pStyle w:val="TableofFigures"/>
        <w:tabs>
          <w:tab w:val="right" w:leader="dot" w:pos="9350"/>
        </w:tabs>
        <w:spacing w:after="240"/>
        <w:rPr>
          <w:rFonts w:eastAsiaTheme="minorEastAsia"/>
          <w:noProof/>
          <w:sz w:val="22"/>
          <w:szCs w:val="22"/>
          <w:lang w:val="en-US"/>
        </w:rPr>
      </w:pPr>
      <w:hyperlink w:anchor="_Toc225959561" w:history="1">
        <w:r w:rsidR="00DC1000" w:rsidRPr="00FB47A7">
          <w:rPr>
            <w:rStyle w:val="Hyperlink"/>
            <w:rFonts w:cstheme="minorHAnsi"/>
            <w:noProof/>
            <w:lang w:val="en-US"/>
          </w:rPr>
          <w:t xml:space="preserve">Tableau A-16. </w:t>
        </w:r>
        <w:r w:rsidR="00DC1000" w:rsidRPr="00FB47A7">
          <w:rPr>
            <w:rStyle w:val="Hyperlink"/>
            <w:noProof/>
            <w:lang w:val="fr-CA"/>
          </w:rPr>
          <w:t>Hauteurs maximales d’atteinte latérale en tendant les bras vers la gauche d’un au</w:t>
        </w:r>
        <w:r w:rsidR="00DC1000" w:rsidRPr="00FB47A7">
          <w:rPr>
            <w:rStyle w:val="Hyperlink"/>
            <w:noProof/>
            <w:lang w:val="fr-CA"/>
          </w:rPr>
          <w:noBreakHyphen/>
          <w:t>dessus d’un obstacle d’une profondeur de 600 mm (en mm), pour une tâche de préhension</w:t>
        </w:r>
        <w:r w:rsidR="00DC1000">
          <w:rPr>
            <w:noProof/>
            <w:webHidden/>
          </w:rPr>
          <w:tab/>
        </w:r>
        <w:r w:rsidR="00DC1000">
          <w:rPr>
            <w:noProof/>
            <w:webHidden/>
          </w:rPr>
          <w:fldChar w:fldCharType="begin"/>
        </w:r>
        <w:r w:rsidR="00DC1000">
          <w:rPr>
            <w:noProof/>
            <w:webHidden/>
          </w:rPr>
          <w:instrText xml:space="preserve"> PAGEREF _Toc225959561 \h </w:instrText>
        </w:r>
        <w:r w:rsidR="00DC1000">
          <w:rPr>
            <w:noProof/>
            <w:webHidden/>
          </w:rPr>
        </w:r>
        <w:r w:rsidR="00DC1000">
          <w:rPr>
            <w:noProof/>
            <w:webHidden/>
          </w:rPr>
          <w:fldChar w:fldCharType="separate"/>
        </w:r>
        <w:r w:rsidR="00CE5E63">
          <w:rPr>
            <w:noProof/>
            <w:webHidden/>
          </w:rPr>
          <w:t>148</w:t>
        </w:r>
        <w:r w:rsidR="00DC1000">
          <w:rPr>
            <w:noProof/>
            <w:webHidden/>
          </w:rPr>
          <w:fldChar w:fldCharType="end"/>
        </w:r>
      </w:hyperlink>
    </w:p>
    <w:p w14:paraId="215BD54B" w14:textId="43915FB3" w:rsidR="00DC1000" w:rsidRDefault="00EB4368" w:rsidP="00C93523">
      <w:pPr>
        <w:pStyle w:val="TableofFigures"/>
        <w:tabs>
          <w:tab w:val="right" w:leader="dot" w:pos="9350"/>
        </w:tabs>
        <w:spacing w:after="240"/>
        <w:rPr>
          <w:rFonts w:eastAsiaTheme="minorEastAsia"/>
          <w:noProof/>
          <w:sz w:val="22"/>
          <w:szCs w:val="22"/>
          <w:lang w:val="en-US"/>
        </w:rPr>
      </w:pPr>
      <w:hyperlink w:anchor="_Toc225959562" w:history="1">
        <w:r w:rsidR="00DC1000" w:rsidRPr="00FB47A7">
          <w:rPr>
            <w:rStyle w:val="Hyperlink"/>
            <w:rFonts w:cstheme="minorHAnsi"/>
            <w:noProof/>
            <w:lang w:val="fr-CA"/>
          </w:rPr>
          <w:t>Tableau A-17. Hauteurs maximales d’atteinte latérale en tendant les bras vers la droite au</w:t>
        </w:r>
        <w:r w:rsidR="00DC1000" w:rsidRPr="00FB47A7">
          <w:rPr>
            <w:rStyle w:val="Hyperlink"/>
            <w:rFonts w:cstheme="minorHAnsi"/>
            <w:noProof/>
            <w:lang w:val="fr-CA"/>
          </w:rPr>
          <w:noBreakHyphen/>
          <w:t>dessus d’un obstacle d’une profondeur de 600 mm (en mm), pour une tâche de préhension</w:t>
        </w:r>
        <w:r w:rsidR="00DC1000">
          <w:rPr>
            <w:noProof/>
            <w:webHidden/>
          </w:rPr>
          <w:tab/>
        </w:r>
        <w:r w:rsidR="00DC1000">
          <w:rPr>
            <w:noProof/>
            <w:webHidden/>
          </w:rPr>
          <w:fldChar w:fldCharType="begin"/>
        </w:r>
        <w:r w:rsidR="00DC1000">
          <w:rPr>
            <w:noProof/>
            <w:webHidden/>
          </w:rPr>
          <w:instrText xml:space="preserve"> PAGEREF _Toc225959562 \h </w:instrText>
        </w:r>
        <w:r w:rsidR="00DC1000">
          <w:rPr>
            <w:noProof/>
            <w:webHidden/>
          </w:rPr>
        </w:r>
        <w:r w:rsidR="00DC1000">
          <w:rPr>
            <w:noProof/>
            <w:webHidden/>
          </w:rPr>
          <w:fldChar w:fldCharType="separate"/>
        </w:r>
        <w:r w:rsidR="00CE5E63">
          <w:rPr>
            <w:noProof/>
            <w:webHidden/>
          </w:rPr>
          <w:t>148</w:t>
        </w:r>
        <w:r w:rsidR="00DC1000">
          <w:rPr>
            <w:noProof/>
            <w:webHidden/>
          </w:rPr>
          <w:fldChar w:fldCharType="end"/>
        </w:r>
      </w:hyperlink>
    </w:p>
    <w:p w14:paraId="5B125ED5" w14:textId="582F1ADB" w:rsidR="00DC1000" w:rsidRDefault="00EB4368" w:rsidP="00C93523">
      <w:pPr>
        <w:pStyle w:val="TableofFigures"/>
        <w:tabs>
          <w:tab w:val="right" w:leader="dot" w:pos="9350"/>
        </w:tabs>
        <w:spacing w:after="240"/>
        <w:rPr>
          <w:rFonts w:eastAsiaTheme="minorEastAsia"/>
          <w:noProof/>
          <w:sz w:val="22"/>
          <w:szCs w:val="22"/>
          <w:lang w:val="en-US"/>
        </w:rPr>
      </w:pPr>
      <w:hyperlink w:anchor="_Toc225959563" w:history="1">
        <w:r w:rsidR="00DC1000" w:rsidRPr="00FB47A7">
          <w:rPr>
            <w:rStyle w:val="Hyperlink"/>
            <w:rFonts w:cstheme="minorHAnsi"/>
            <w:noProof/>
            <w:lang w:val="fr-CA"/>
          </w:rPr>
          <w:t>Tableau A-18. Intervalles de confiance pour la largeur du dispositif inoccupé (en mm)</w:t>
        </w:r>
        <w:r w:rsidR="00DC1000">
          <w:rPr>
            <w:noProof/>
            <w:webHidden/>
          </w:rPr>
          <w:tab/>
        </w:r>
        <w:r w:rsidR="00DC1000">
          <w:rPr>
            <w:noProof/>
            <w:webHidden/>
          </w:rPr>
          <w:fldChar w:fldCharType="begin"/>
        </w:r>
        <w:r w:rsidR="00DC1000">
          <w:rPr>
            <w:noProof/>
            <w:webHidden/>
          </w:rPr>
          <w:instrText xml:space="preserve"> PAGEREF _Toc225959563 \h </w:instrText>
        </w:r>
        <w:r w:rsidR="00DC1000">
          <w:rPr>
            <w:noProof/>
            <w:webHidden/>
          </w:rPr>
        </w:r>
        <w:r w:rsidR="00DC1000">
          <w:rPr>
            <w:noProof/>
            <w:webHidden/>
          </w:rPr>
          <w:fldChar w:fldCharType="separate"/>
        </w:r>
        <w:r w:rsidR="00CE5E63">
          <w:rPr>
            <w:noProof/>
            <w:webHidden/>
          </w:rPr>
          <w:t>150</w:t>
        </w:r>
        <w:r w:rsidR="00DC1000">
          <w:rPr>
            <w:noProof/>
            <w:webHidden/>
          </w:rPr>
          <w:fldChar w:fldCharType="end"/>
        </w:r>
      </w:hyperlink>
    </w:p>
    <w:p w14:paraId="6ACD013F" w14:textId="10D8885C" w:rsidR="00DC1000" w:rsidRDefault="00EB4368" w:rsidP="00C93523">
      <w:pPr>
        <w:pStyle w:val="TableofFigures"/>
        <w:tabs>
          <w:tab w:val="right" w:leader="dot" w:pos="9350"/>
        </w:tabs>
        <w:spacing w:after="240"/>
        <w:rPr>
          <w:rFonts w:eastAsiaTheme="minorEastAsia"/>
          <w:noProof/>
          <w:sz w:val="22"/>
          <w:szCs w:val="22"/>
          <w:lang w:val="en-US"/>
        </w:rPr>
      </w:pPr>
      <w:hyperlink w:anchor="_Toc225959564" w:history="1">
        <w:r w:rsidR="00DC1000" w:rsidRPr="00FB47A7">
          <w:rPr>
            <w:rStyle w:val="Hyperlink"/>
            <w:rFonts w:cstheme="minorHAnsi"/>
            <w:noProof/>
            <w:lang w:val="en-US"/>
          </w:rPr>
          <w:t>Tableau A-19.</w:t>
        </w:r>
        <w:r w:rsidR="00DC1000" w:rsidRPr="00FB47A7">
          <w:rPr>
            <w:rStyle w:val="Hyperlink"/>
            <w:rFonts w:cstheme="minorHAnsi"/>
            <w:noProof/>
            <w:lang w:val="fr-CA"/>
          </w:rPr>
          <w:t xml:space="preserve"> Intervalles de confiance pour la longueur du dispositif inoccupé (en mm)</w:t>
        </w:r>
        <w:r w:rsidR="00DC1000">
          <w:rPr>
            <w:noProof/>
            <w:webHidden/>
          </w:rPr>
          <w:tab/>
        </w:r>
        <w:r w:rsidR="00DC1000">
          <w:rPr>
            <w:noProof/>
            <w:webHidden/>
          </w:rPr>
          <w:fldChar w:fldCharType="begin"/>
        </w:r>
        <w:r w:rsidR="00DC1000">
          <w:rPr>
            <w:noProof/>
            <w:webHidden/>
          </w:rPr>
          <w:instrText xml:space="preserve"> PAGEREF _Toc225959564 \h </w:instrText>
        </w:r>
        <w:r w:rsidR="00DC1000">
          <w:rPr>
            <w:noProof/>
            <w:webHidden/>
          </w:rPr>
        </w:r>
        <w:r w:rsidR="00DC1000">
          <w:rPr>
            <w:noProof/>
            <w:webHidden/>
          </w:rPr>
          <w:fldChar w:fldCharType="separate"/>
        </w:r>
        <w:r w:rsidR="00CE5E63">
          <w:rPr>
            <w:noProof/>
            <w:webHidden/>
          </w:rPr>
          <w:t>150</w:t>
        </w:r>
        <w:r w:rsidR="00DC1000">
          <w:rPr>
            <w:noProof/>
            <w:webHidden/>
          </w:rPr>
          <w:fldChar w:fldCharType="end"/>
        </w:r>
      </w:hyperlink>
    </w:p>
    <w:p w14:paraId="55B5AEFE" w14:textId="61E0285F" w:rsidR="00DC1000" w:rsidRDefault="00EB4368" w:rsidP="00C93523">
      <w:pPr>
        <w:pStyle w:val="TableofFigures"/>
        <w:tabs>
          <w:tab w:val="right" w:leader="dot" w:pos="9350"/>
        </w:tabs>
        <w:spacing w:after="240"/>
        <w:rPr>
          <w:rFonts w:eastAsiaTheme="minorEastAsia"/>
          <w:noProof/>
          <w:sz w:val="22"/>
          <w:szCs w:val="22"/>
          <w:lang w:val="en-US"/>
        </w:rPr>
      </w:pPr>
      <w:hyperlink w:anchor="_Toc225959565" w:history="1">
        <w:r w:rsidR="00DC1000" w:rsidRPr="00FB47A7">
          <w:rPr>
            <w:rStyle w:val="Hyperlink"/>
            <w:rFonts w:cstheme="minorHAnsi"/>
            <w:noProof/>
            <w:lang w:val="fr-CA"/>
          </w:rPr>
          <w:t>Tableau A-20. Intervalles de confiance pour la largeur du dispositif occupé (en mm)</w:t>
        </w:r>
        <w:r w:rsidR="00DC1000">
          <w:rPr>
            <w:noProof/>
            <w:webHidden/>
          </w:rPr>
          <w:tab/>
        </w:r>
        <w:r w:rsidR="00DC1000">
          <w:rPr>
            <w:noProof/>
            <w:webHidden/>
          </w:rPr>
          <w:fldChar w:fldCharType="begin"/>
        </w:r>
        <w:r w:rsidR="00DC1000">
          <w:rPr>
            <w:noProof/>
            <w:webHidden/>
          </w:rPr>
          <w:instrText xml:space="preserve"> PAGEREF _Toc225959565 \h </w:instrText>
        </w:r>
        <w:r w:rsidR="00DC1000">
          <w:rPr>
            <w:noProof/>
            <w:webHidden/>
          </w:rPr>
        </w:r>
        <w:r w:rsidR="00DC1000">
          <w:rPr>
            <w:noProof/>
            <w:webHidden/>
          </w:rPr>
          <w:fldChar w:fldCharType="separate"/>
        </w:r>
        <w:r w:rsidR="00CE5E63">
          <w:rPr>
            <w:noProof/>
            <w:webHidden/>
          </w:rPr>
          <w:t>151</w:t>
        </w:r>
        <w:r w:rsidR="00DC1000">
          <w:rPr>
            <w:noProof/>
            <w:webHidden/>
          </w:rPr>
          <w:fldChar w:fldCharType="end"/>
        </w:r>
      </w:hyperlink>
    </w:p>
    <w:p w14:paraId="36072FB3" w14:textId="63FA4110" w:rsidR="00DC1000" w:rsidRDefault="00EB4368" w:rsidP="00C93523">
      <w:pPr>
        <w:pStyle w:val="TableofFigures"/>
        <w:tabs>
          <w:tab w:val="right" w:leader="dot" w:pos="9350"/>
        </w:tabs>
        <w:spacing w:after="240"/>
        <w:rPr>
          <w:rFonts w:eastAsiaTheme="minorEastAsia"/>
          <w:noProof/>
          <w:sz w:val="22"/>
          <w:szCs w:val="22"/>
          <w:lang w:val="en-US"/>
        </w:rPr>
      </w:pPr>
      <w:hyperlink w:anchor="_Toc225959566" w:history="1">
        <w:r w:rsidR="00DC1000" w:rsidRPr="00FB47A7">
          <w:rPr>
            <w:rStyle w:val="Hyperlink"/>
            <w:noProof/>
            <w:lang w:val="en-US"/>
          </w:rPr>
          <w:t xml:space="preserve">Tableau A-21. </w:t>
        </w:r>
        <w:r w:rsidR="00DC1000" w:rsidRPr="00FB47A7">
          <w:rPr>
            <w:rStyle w:val="Hyperlink"/>
            <w:noProof/>
            <w:lang w:val="fr-CA"/>
          </w:rPr>
          <w:t>Intervalles de confiance pour la longueur du dispositif occupé (en mm)</w:t>
        </w:r>
        <w:r w:rsidR="00DC1000">
          <w:rPr>
            <w:noProof/>
            <w:webHidden/>
          </w:rPr>
          <w:tab/>
        </w:r>
        <w:r w:rsidR="00DC1000">
          <w:rPr>
            <w:noProof/>
            <w:webHidden/>
          </w:rPr>
          <w:fldChar w:fldCharType="begin"/>
        </w:r>
        <w:r w:rsidR="00DC1000">
          <w:rPr>
            <w:noProof/>
            <w:webHidden/>
          </w:rPr>
          <w:instrText xml:space="preserve"> PAGEREF _Toc225959566 \h </w:instrText>
        </w:r>
        <w:r w:rsidR="00DC1000">
          <w:rPr>
            <w:noProof/>
            <w:webHidden/>
          </w:rPr>
        </w:r>
        <w:r w:rsidR="00DC1000">
          <w:rPr>
            <w:noProof/>
            <w:webHidden/>
          </w:rPr>
          <w:fldChar w:fldCharType="separate"/>
        </w:r>
        <w:r w:rsidR="00CE5E63">
          <w:rPr>
            <w:noProof/>
            <w:webHidden/>
          </w:rPr>
          <w:t>151</w:t>
        </w:r>
        <w:r w:rsidR="00DC1000">
          <w:rPr>
            <w:noProof/>
            <w:webHidden/>
          </w:rPr>
          <w:fldChar w:fldCharType="end"/>
        </w:r>
      </w:hyperlink>
    </w:p>
    <w:p w14:paraId="4CBDAF4F" w14:textId="2C988C7D" w:rsidR="00DC1000" w:rsidRDefault="00EB4368" w:rsidP="00C93523">
      <w:pPr>
        <w:pStyle w:val="TableofFigures"/>
        <w:tabs>
          <w:tab w:val="right" w:leader="dot" w:pos="9350"/>
        </w:tabs>
        <w:spacing w:after="240"/>
        <w:rPr>
          <w:rFonts w:eastAsiaTheme="minorEastAsia"/>
          <w:noProof/>
          <w:sz w:val="22"/>
          <w:szCs w:val="22"/>
          <w:lang w:val="en-US"/>
        </w:rPr>
      </w:pPr>
      <w:hyperlink w:anchor="_Toc225959567" w:history="1">
        <w:r w:rsidR="00DC1000" w:rsidRPr="00FB47A7">
          <w:rPr>
            <w:rStyle w:val="Hyperlink"/>
            <w:rFonts w:cstheme="minorHAnsi"/>
            <w:noProof/>
            <w:lang w:val="en-US"/>
          </w:rPr>
          <w:t xml:space="preserve">Tableau A-22. </w:t>
        </w:r>
        <w:r w:rsidR="00DC1000" w:rsidRPr="00FB47A7">
          <w:rPr>
            <w:rStyle w:val="Hyperlink"/>
            <w:rFonts w:cstheme="minorHAnsi"/>
            <w:noProof/>
            <w:lang w:val="fr-CA"/>
          </w:rPr>
          <w:t>Intervalles de confiance pour la surface de plancher libre (en m</w:t>
        </w:r>
        <w:r w:rsidR="00DC1000" w:rsidRPr="00FB47A7">
          <w:rPr>
            <w:rStyle w:val="Hyperlink"/>
            <w:rFonts w:cstheme="minorHAnsi"/>
            <w:noProof/>
            <w:vertAlign w:val="superscript"/>
            <w:lang w:val="fr-CA"/>
          </w:rPr>
          <w:t>2</w:t>
        </w:r>
        <w:r w:rsidR="00DC1000" w:rsidRPr="00FB47A7">
          <w:rPr>
            <w:rStyle w:val="Hyperlink"/>
            <w:rFonts w:cstheme="minorHAnsi"/>
            <w:noProof/>
            <w:lang w:val="fr-CA"/>
          </w:rPr>
          <w:t>)</w:t>
        </w:r>
        <w:r w:rsidR="00DC1000">
          <w:rPr>
            <w:noProof/>
            <w:webHidden/>
          </w:rPr>
          <w:tab/>
        </w:r>
        <w:r w:rsidR="00DC1000">
          <w:rPr>
            <w:noProof/>
            <w:webHidden/>
          </w:rPr>
          <w:fldChar w:fldCharType="begin"/>
        </w:r>
        <w:r w:rsidR="00DC1000">
          <w:rPr>
            <w:noProof/>
            <w:webHidden/>
          </w:rPr>
          <w:instrText xml:space="preserve"> PAGEREF _Toc225959567 \h </w:instrText>
        </w:r>
        <w:r w:rsidR="00DC1000">
          <w:rPr>
            <w:noProof/>
            <w:webHidden/>
          </w:rPr>
        </w:r>
        <w:r w:rsidR="00DC1000">
          <w:rPr>
            <w:noProof/>
            <w:webHidden/>
          </w:rPr>
          <w:fldChar w:fldCharType="separate"/>
        </w:r>
        <w:r w:rsidR="00CE5E63">
          <w:rPr>
            <w:noProof/>
            <w:webHidden/>
          </w:rPr>
          <w:t>151</w:t>
        </w:r>
        <w:r w:rsidR="00DC1000">
          <w:rPr>
            <w:noProof/>
            <w:webHidden/>
          </w:rPr>
          <w:fldChar w:fldCharType="end"/>
        </w:r>
      </w:hyperlink>
    </w:p>
    <w:p w14:paraId="23FB35E7" w14:textId="594C56A2" w:rsidR="00DC1000" w:rsidRDefault="00EB4368" w:rsidP="00C93523">
      <w:pPr>
        <w:pStyle w:val="TableofFigures"/>
        <w:tabs>
          <w:tab w:val="right" w:leader="dot" w:pos="9350"/>
        </w:tabs>
        <w:spacing w:after="240"/>
        <w:rPr>
          <w:rFonts w:eastAsiaTheme="minorEastAsia"/>
          <w:noProof/>
          <w:sz w:val="22"/>
          <w:szCs w:val="22"/>
          <w:lang w:val="en-US"/>
        </w:rPr>
      </w:pPr>
      <w:hyperlink w:anchor="_Toc225959568" w:history="1">
        <w:r w:rsidR="00DC1000" w:rsidRPr="00FB47A7">
          <w:rPr>
            <w:rStyle w:val="Hyperlink"/>
            <w:rFonts w:cstheme="minorHAnsi"/>
            <w:noProof/>
            <w:lang w:val="en-US"/>
          </w:rPr>
          <w:t xml:space="preserve">Tableau A-23. </w:t>
        </w:r>
        <w:r w:rsidR="00DC1000" w:rsidRPr="00FB47A7">
          <w:rPr>
            <w:rStyle w:val="Hyperlink"/>
            <w:rFonts w:cstheme="minorHAnsi"/>
            <w:noProof/>
            <w:lang w:val="fr-CA"/>
          </w:rPr>
          <w:t>Intervalles de confiance pour la hauteur d’assise (en mm)</w:t>
        </w:r>
        <w:r w:rsidR="00DC1000">
          <w:rPr>
            <w:noProof/>
            <w:webHidden/>
          </w:rPr>
          <w:tab/>
        </w:r>
        <w:r w:rsidR="00DC1000">
          <w:rPr>
            <w:noProof/>
            <w:webHidden/>
          </w:rPr>
          <w:fldChar w:fldCharType="begin"/>
        </w:r>
        <w:r w:rsidR="00DC1000">
          <w:rPr>
            <w:noProof/>
            <w:webHidden/>
          </w:rPr>
          <w:instrText xml:space="preserve"> PAGEREF _Toc225959568 \h </w:instrText>
        </w:r>
        <w:r w:rsidR="00DC1000">
          <w:rPr>
            <w:noProof/>
            <w:webHidden/>
          </w:rPr>
        </w:r>
        <w:r w:rsidR="00DC1000">
          <w:rPr>
            <w:noProof/>
            <w:webHidden/>
          </w:rPr>
          <w:fldChar w:fldCharType="separate"/>
        </w:r>
        <w:r w:rsidR="00CE5E63">
          <w:rPr>
            <w:noProof/>
            <w:webHidden/>
          </w:rPr>
          <w:t>152</w:t>
        </w:r>
        <w:r w:rsidR="00DC1000">
          <w:rPr>
            <w:noProof/>
            <w:webHidden/>
          </w:rPr>
          <w:fldChar w:fldCharType="end"/>
        </w:r>
      </w:hyperlink>
    </w:p>
    <w:p w14:paraId="774FAE57" w14:textId="02939D55" w:rsidR="00DC1000" w:rsidRDefault="00EB4368" w:rsidP="00C93523">
      <w:pPr>
        <w:pStyle w:val="TableofFigures"/>
        <w:tabs>
          <w:tab w:val="right" w:leader="dot" w:pos="9350"/>
        </w:tabs>
        <w:spacing w:after="240"/>
        <w:rPr>
          <w:rFonts w:eastAsiaTheme="minorEastAsia"/>
          <w:noProof/>
          <w:sz w:val="22"/>
          <w:szCs w:val="22"/>
          <w:lang w:val="en-US"/>
        </w:rPr>
      </w:pPr>
      <w:hyperlink w:anchor="_Toc225959569" w:history="1">
        <w:r w:rsidR="00DC1000" w:rsidRPr="00FB47A7">
          <w:rPr>
            <w:rStyle w:val="Hyperlink"/>
            <w:rFonts w:cstheme="minorHAnsi"/>
            <w:noProof/>
            <w:lang w:val="en-US"/>
          </w:rPr>
          <w:t xml:space="preserve">Tableau A-24. </w:t>
        </w:r>
        <w:r w:rsidR="00DC1000" w:rsidRPr="00FB47A7">
          <w:rPr>
            <w:rStyle w:val="Hyperlink"/>
            <w:rFonts w:cstheme="minorHAnsi"/>
            <w:noProof/>
            <w:lang w:val="fr-CA"/>
          </w:rPr>
          <w:t>Intervalles de confiance pour la profondeur d’assise (en mm)</w:t>
        </w:r>
        <w:r w:rsidR="00DC1000">
          <w:rPr>
            <w:noProof/>
            <w:webHidden/>
          </w:rPr>
          <w:tab/>
        </w:r>
        <w:r w:rsidR="00DC1000">
          <w:rPr>
            <w:noProof/>
            <w:webHidden/>
          </w:rPr>
          <w:fldChar w:fldCharType="begin"/>
        </w:r>
        <w:r w:rsidR="00DC1000">
          <w:rPr>
            <w:noProof/>
            <w:webHidden/>
          </w:rPr>
          <w:instrText xml:space="preserve"> PAGEREF _Toc225959569 \h </w:instrText>
        </w:r>
        <w:r w:rsidR="00DC1000">
          <w:rPr>
            <w:noProof/>
            <w:webHidden/>
          </w:rPr>
        </w:r>
        <w:r w:rsidR="00DC1000">
          <w:rPr>
            <w:noProof/>
            <w:webHidden/>
          </w:rPr>
          <w:fldChar w:fldCharType="separate"/>
        </w:r>
        <w:r w:rsidR="00CE5E63">
          <w:rPr>
            <w:noProof/>
            <w:webHidden/>
          </w:rPr>
          <w:t>152</w:t>
        </w:r>
        <w:r w:rsidR="00DC1000">
          <w:rPr>
            <w:noProof/>
            <w:webHidden/>
          </w:rPr>
          <w:fldChar w:fldCharType="end"/>
        </w:r>
      </w:hyperlink>
    </w:p>
    <w:p w14:paraId="46E02E20" w14:textId="3FFEFAC8" w:rsidR="00DC1000" w:rsidRDefault="00EB4368" w:rsidP="00C93523">
      <w:pPr>
        <w:pStyle w:val="TableofFigures"/>
        <w:tabs>
          <w:tab w:val="right" w:leader="dot" w:pos="9350"/>
        </w:tabs>
        <w:spacing w:after="240"/>
        <w:rPr>
          <w:rFonts w:eastAsiaTheme="minorEastAsia"/>
          <w:noProof/>
          <w:sz w:val="22"/>
          <w:szCs w:val="22"/>
          <w:lang w:val="en-US"/>
        </w:rPr>
      </w:pPr>
      <w:hyperlink w:anchor="_Toc225959570" w:history="1">
        <w:r w:rsidR="00DC1000" w:rsidRPr="00FB47A7">
          <w:rPr>
            <w:rStyle w:val="Hyperlink"/>
            <w:rFonts w:cstheme="minorHAnsi"/>
            <w:noProof/>
            <w:lang w:val="en-US"/>
          </w:rPr>
          <w:t xml:space="preserve">Tableau A-25. </w:t>
        </w:r>
        <w:r w:rsidR="00DC1000" w:rsidRPr="00FB47A7">
          <w:rPr>
            <w:rStyle w:val="Hyperlink"/>
            <w:rFonts w:cstheme="minorHAnsi"/>
            <w:noProof/>
            <w:lang w:val="fr-CA"/>
          </w:rPr>
          <w:t>Intervalles de confiance pour la hauteur des genoux (en mm)</w:t>
        </w:r>
        <w:r w:rsidR="00DC1000">
          <w:rPr>
            <w:noProof/>
            <w:webHidden/>
          </w:rPr>
          <w:tab/>
        </w:r>
        <w:r w:rsidR="00DC1000">
          <w:rPr>
            <w:noProof/>
            <w:webHidden/>
          </w:rPr>
          <w:fldChar w:fldCharType="begin"/>
        </w:r>
        <w:r w:rsidR="00DC1000">
          <w:rPr>
            <w:noProof/>
            <w:webHidden/>
          </w:rPr>
          <w:instrText xml:space="preserve"> PAGEREF _Toc225959570 \h </w:instrText>
        </w:r>
        <w:r w:rsidR="00DC1000">
          <w:rPr>
            <w:noProof/>
            <w:webHidden/>
          </w:rPr>
        </w:r>
        <w:r w:rsidR="00DC1000">
          <w:rPr>
            <w:noProof/>
            <w:webHidden/>
          </w:rPr>
          <w:fldChar w:fldCharType="separate"/>
        </w:r>
        <w:r w:rsidR="00CE5E63">
          <w:rPr>
            <w:noProof/>
            <w:webHidden/>
          </w:rPr>
          <w:t>152</w:t>
        </w:r>
        <w:r w:rsidR="00DC1000">
          <w:rPr>
            <w:noProof/>
            <w:webHidden/>
          </w:rPr>
          <w:fldChar w:fldCharType="end"/>
        </w:r>
      </w:hyperlink>
    </w:p>
    <w:p w14:paraId="21565878" w14:textId="50C85A7B" w:rsidR="00DC1000" w:rsidRDefault="00EB4368" w:rsidP="00C93523">
      <w:pPr>
        <w:pStyle w:val="TableofFigures"/>
        <w:tabs>
          <w:tab w:val="right" w:leader="dot" w:pos="9350"/>
        </w:tabs>
        <w:spacing w:after="240"/>
        <w:rPr>
          <w:rFonts w:eastAsiaTheme="minorEastAsia"/>
          <w:noProof/>
          <w:sz w:val="22"/>
          <w:szCs w:val="22"/>
          <w:lang w:val="en-US"/>
        </w:rPr>
      </w:pPr>
      <w:hyperlink w:anchor="_Toc225959571" w:history="1">
        <w:r w:rsidR="00DC1000" w:rsidRPr="00FB47A7">
          <w:rPr>
            <w:rStyle w:val="Hyperlink"/>
            <w:rFonts w:cstheme="minorHAnsi"/>
            <w:noProof/>
            <w:lang w:val="en-US"/>
          </w:rPr>
          <w:t xml:space="preserve">Tableau A-26. </w:t>
        </w:r>
        <w:r w:rsidR="00DC1000" w:rsidRPr="00FB47A7">
          <w:rPr>
            <w:rStyle w:val="Hyperlink"/>
            <w:rFonts w:cstheme="minorHAnsi"/>
            <w:noProof/>
            <w:lang w:val="fr-CA"/>
          </w:rPr>
          <w:t>Intervalles de confiance pour la profondeur des genoux (en mm)</w:t>
        </w:r>
        <w:r w:rsidR="00DC1000">
          <w:rPr>
            <w:noProof/>
            <w:webHidden/>
          </w:rPr>
          <w:tab/>
        </w:r>
        <w:r w:rsidR="00DC1000">
          <w:rPr>
            <w:noProof/>
            <w:webHidden/>
          </w:rPr>
          <w:fldChar w:fldCharType="begin"/>
        </w:r>
        <w:r w:rsidR="00DC1000">
          <w:rPr>
            <w:noProof/>
            <w:webHidden/>
          </w:rPr>
          <w:instrText xml:space="preserve"> PAGEREF _Toc225959571 \h </w:instrText>
        </w:r>
        <w:r w:rsidR="00DC1000">
          <w:rPr>
            <w:noProof/>
            <w:webHidden/>
          </w:rPr>
        </w:r>
        <w:r w:rsidR="00DC1000">
          <w:rPr>
            <w:noProof/>
            <w:webHidden/>
          </w:rPr>
          <w:fldChar w:fldCharType="separate"/>
        </w:r>
        <w:r w:rsidR="00CE5E63">
          <w:rPr>
            <w:noProof/>
            <w:webHidden/>
          </w:rPr>
          <w:t>153</w:t>
        </w:r>
        <w:r w:rsidR="00DC1000">
          <w:rPr>
            <w:noProof/>
            <w:webHidden/>
          </w:rPr>
          <w:fldChar w:fldCharType="end"/>
        </w:r>
      </w:hyperlink>
    </w:p>
    <w:p w14:paraId="088CBB14" w14:textId="76E57F7F" w:rsidR="00DC1000" w:rsidRDefault="00EB4368" w:rsidP="00C93523">
      <w:pPr>
        <w:pStyle w:val="TableofFigures"/>
        <w:tabs>
          <w:tab w:val="right" w:leader="dot" w:pos="9350"/>
        </w:tabs>
        <w:spacing w:after="240"/>
        <w:rPr>
          <w:rFonts w:eastAsiaTheme="minorEastAsia"/>
          <w:noProof/>
          <w:sz w:val="22"/>
          <w:szCs w:val="22"/>
          <w:lang w:val="en-US"/>
        </w:rPr>
      </w:pPr>
      <w:hyperlink w:anchor="_Toc225959572" w:history="1">
        <w:r w:rsidR="00DC1000" w:rsidRPr="00FB47A7">
          <w:rPr>
            <w:rStyle w:val="Hyperlink"/>
            <w:rFonts w:cstheme="minorHAnsi"/>
            <w:noProof/>
            <w:lang w:val="en-US"/>
          </w:rPr>
          <w:t xml:space="preserve">Tableau A-27. </w:t>
        </w:r>
        <w:r w:rsidR="00DC1000" w:rsidRPr="00FB47A7">
          <w:rPr>
            <w:rStyle w:val="Hyperlink"/>
            <w:rFonts w:cstheme="minorHAnsi"/>
            <w:noProof/>
            <w:lang w:val="fr-CA"/>
          </w:rPr>
          <w:t>Intervalles de confiance pour la hauteur des orteils (en mm)</w:t>
        </w:r>
        <w:r w:rsidR="00DC1000">
          <w:rPr>
            <w:noProof/>
            <w:webHidden/>
          </w:rPr>
          <w:tab/>
        </w:r>
        <w:r w:rsidR="00DC1000">
          <w:rPr>
            <w:noProof/>
            <w:webHidden/>
          </w:rPr>
          <w:fldChar w:fldCharType="begin"/>
        </w:r>
        <w:r w:rsidR="00DC1000">
          <w:rPr>
            <w:noProof/>
            <w:webHidden/>
          </w:rPr>
          <w:instrText xml:space="preserve"> PAGEREF _Toc225959572 \h </w:instrText>
        </w:r>
        <w:r w:rsidR="00DC1000">
          <w:rPr>
            <w:noProof/>
            <w:webHidden/>
          </w:rPr>
        </w:r>
        <w:r w:rsidR="00DC1000">
          <w:rPr>
            <w:noProof/>
            <w:webHidden/>
          </w:rPr>
          <w:fldChar w:fldCharType="separate"/>
        </w:r>
        <w:r w:rsidR="00CE5E63">
          <w:rPr>
            <w:noProof/>
            <w:webHidden/>
          </w:rPr>
          <w:t>153</w:t>
        </w:r>
        <w:r w:rsidR="00DC1000">
          <w:rPr>
            <w:noProof/>
            <w:webHidden/>
          </w:rPr>
          <w:fldChar w:fldCharType="end"/>
        </w:r>
      </w:hyperlink>
    </w:p>
    <w:p w14:paraId="19F1ACAF" w14:textId="464778E5" w:rsidR="00DC1000" w:rsidRDefault="00EB4368" w:rsidP="00C93523">
      <w:pPr>
        <w:pStyle w:val="TableofFigures"/>
        <w:tabs>
          <w:tab w:val="right" w:leader="dot" w:pos="9350"/>
        </w:tabs>
        <w:spacing w:after="240"/>
        <w:rPr>
          <w:rFonts w:eastAsiaTheme="minorEastAsia"/>
          <w:noProof/>
          <w:sz w:val="22"/>
          <w:szCs w:val="22"/>
          <w:lang w:val="en-US"/>
        </w:rPr>
      </w:pPr>
      <w:hyperlink w:anchor="_Toc225959573" w:history="1">
        <w:r w:rsidR="00DC1000" w:rsidRPr="00FB47A7">
          <w:rPr>
            <w:rStyle w:val="Hyperlink"/>
            <w:rFonts w:cstheme="minorHAnsi"/>
            <w:noProof/>
            <w:lang w:val="en-US"/>
          </w:rPr>
          <w:t xml:space="preserve">Tableau A-28. </w:t>
        </w:r>
        <w:r w:rsidR="00DC1000" w:rsidRPr="00FB47A7">
          <w:rPr>
            <w:rStyle w:val="Hyperlink"/>
            <w:rFonts w:cstheme="minorHAnsi"/>
            <w:noProof/>
            <w:lang w:val="fr-CA"/>
          </w:rPr>
          <w:t>Intervalles de confiance pour la profondeur des pieds (en mm)</w:t>
        </w:r>
        <w:r w:rsidR="00DC1000">
          <w:rPr>
            <w:noProof/>
            <w:webHidden/>
          </w:rPr>
          <w:tab/>
        </w:r>
        <w:r w:rsidR="00DC1000">
          <w:rPr>
            <w:noProof/>
            <w:webHidden/>
          </w:rPr>
          <w:fldChar w:fldCharType="begin"/>
        </w:r>
        <w:r w:rsidR="00DC1000">
          <w:rPr>
            <w:noProof/>
            <w:webHidden/>
          </w:rPr>
          <w:instrText xml:space="preserve"> PAGEREF _Toc225959573 \h </w:instrText>
        </w:r>
        <w:r w:rsidR="00DC1000">
          <w:rPr>
            <w:noProof/>
            <w:webHidden/>
          </w:rPr>
        </w:r>
        <w:r w:rsidR="00DC1000">
          <w:rPr>
            <w:noProof/>
            <w:webHidden/>
          </w:rPr>
          <w:fldChar w:fldCharType="separate"/>
        </w:r>
        <w:r w:rsidR="00CE5E63">
          <w:rPr>
            <w:noProof/>
            <w:webHidden/>
          </w:rPr>
          <w:t>153</w:t>
        </w:r>
        <w:r w:rsidR="00DC1000">
          <w:rPr>
            <w:noProof/>
            <w:webHidden/>
          </w:rPr>
          <w:fldChar w:fldCharType="end"/>
        </w:r>
      </w:hyperlink>
    </w:p>
    <w:p w14:paraId="677A74D0" w14:textId="52B4AB11" w:rsidR="00DC1000" w:rsidRDefault="00EB4368" w:rsidP="00C93523">
      <w:pPr>
        <w:pStyle w:val="TableofFigures"/>
        <w:tabs>
          <w:tab w:val="right" w:leader="dot" w:pos="9350"/>
        </w:tabs>
        <w:spacing w:after="240"/>
        <w:rPr>
          <w:rFonts w:eastAsiaTheme="minorEastAsia"/>
          <w:noProof/>
          <w:sz w:val="22"/>
          <w:szCs w:val="22"/>
          <w:lang w:val="en-US"/>
        </w:rPr>
      </w:pPr>
      <w:hyperlink w:anchor="_Toc225959574" w:history="1">
        <w:r w:rsidR="00DC1000" w:rsidRPr="00FB47A7">
          <w:rPr>
            <w:rStyle w:val="Hyperlink"/>
            <w:rFonts w:cstheme="minorHAnsi"/>
            <w:noProof/>
            <w:lang w:val="en-US"/>
          </w:rPr>
          <w:t xml:space="preserve">Tableau A-29. </w:t>
        </w:r>
        <w:r w:rsidR="00DC1000" w:rsidRPr="00FB47A7">
          <w:rPr>
            <w:rStyle w:val="Hyperlink"/>
            <w:rFonts w:cstheme="minorHAnsi"/>
            <w:noProof/>
            <w:lang w:val="fr-CA"/>
          </w:rPr>
          <w:t>Intervalles de confiance pour la hauteur des yeux – minimum (en mm))</w:t>
        </w:r>
        <w:r w:rsidR="00DC1000">
          <w:rPr>
            <w:noProof/>
            <w:webHidden/>
          </w:rPr>
          <w:tab/>
        </w:r>
        <w:r w:rsidR="00DC1000">
          <w:rPr>
            <w:noProof/>
            <w:webHidden/>
          </w:rPr>
          <w:fldChar w:fldCharType="begin"/>
        </w:r>
        <w:r w:rsidR="00DC1000">
          <w:rPr>
            <w:noProof/>
            <w:webHidden/>
          </w:rPr>
          <w:instrText xml:space="preserve"> PAGEREF _Toc225959574 \h </w:instrText>
        </w:r>
        <w:r w:rsidR="00DC1000">
          <w:rPr>
            <w:noProof/>
            <w:webHidden/>
          </w:rPr>
        </w:r>
        <w:r w:rsidR="00DC1000">
          <w:rPr>
            <w:noProof/>
            <w:webHidden/>
          </w:rPr>
          <w:fldChar w:fldCharType="separate"/>
        </w:r>
        <w:r w:rsidR="00CE5E63">
          <w:rPr>
            <w:noProof/>
            <w:webHidden/>
          </w:rPr>
          <w:t>153</w:t>
        </w:r>
        <w:r w:rsidR="00DC1000">
          <w:rPr>
            <w:noProof/>
            <w:webHidden/>
          </w:rPr>
          <w:fldChar w:fldCharType="end"/>
        </w:r>
      </w:hyperlink>
    </w:p>
    <w:p w14:paraId="5FE03517" w14:textId="2EF1DE8B" w:rsidR="00DC1000" w:rsidRDefault="00EB4368" w:rsidP="00C93523">
      <w:pPr>
        <w:pStyle w:val="TableofFigures"/>
        <w:tabs>
          <w:tab w:val="right" w:leader="dot" w:pos="9350"/>
        </w:tabs>
        <w:spacing w:after="240"/>
        <w:rPr>
          <w:rFonts w:eastAsiaTheme="minorEastAsia"/>
          <w:noProof/>
          <w:sz w:val="22"/>
          <w:szCs w:val="22"/>
          <w:lang w:val="en-US"/>
        </w:rPr>
      </w:pPr>
      <w:hyperlink w:anchor="_Toc225959575" w:history="1">
        <w:r w:rsidR="00DC1000" w:rsidRPr="00FB47A7">
          <w:rPr>
            <w:rStyle w:val="Hyperlink"/>
            <w:rFonts w:cstheme="minorHAnsi"/>
            <w:noProof/>
            <w:lang w:val="en-US"/>
          </w:rPr>
          <w:t xml:space="preserve">Tableau A-30. </w:t>
        </w:r>
        <w:r w:rsidR="00DC1000" w:rsidRPr="00FB47A7">
          <w:rPr>
            <w:rStyle w:val="Hyperlink"/>
            <w:rFonts w:cstheme="minorHAnsi"/>
            <w:noProof/>
            <w:lang w:val="fr-CA"/>
          </w:rPr>
          <w:t>Intervalles de confiance pour la hauteur des yeux – maximum (en mm)</w:t>
        </w:r>
        <w:r w:rsidR="00DC1000">
          <w:rPr>
            <w:noProof/>
            <w:webHidden/>
          </w:rPr>
          <w:tab/>
        </w:r>
        <w:r w:rsidR="00DC1000">
          <w:rPr>
            <w:noProof/>
            <w:webHidden/>
          </w:rPr>
          <w:fldChar w:fldCharType="begin"/>
        </w:r>
        <w:r w:rsidR="00DC1000">
          <w:rPr>
            <w:noProof/>
            <w:webHidden/>
          </w:rPr>
          <w:instrText xml:space="preserve"> PAGEREF _Toc225959575 \h </w:instrText>
        </w:r>
        <w:r w:rsidR="00DC1000">
          <w:rPr>
            <w:noProof/>
            <w:webHidden/>
          </w:rPr>
        </w:r>
        <w:r w:rsidR="00DC1000">
          <w:rPr>
            <w:noProof/>
            <w:webHidden/>
          </w:rPr>
          <w:fldChar w:fldCharType="separate"/>
        </w:r>
        <w:r w:rsidR="00CE5E63">
          <w:rPr>
            <w:noProof/>
            <w:webHidden/>
          </w:rPr>
          <w:t>154</w:t>
        </w:r>
        <w:r w:rsidR="00DC1000">
          <w:rPr>
            <w:noProof/>
            <w:webHidden/>
          </w:rPr>
          <w:fldChar w:fldCharType="end"/>
        </w:r>
      </w:hyperlink>
    </w:p>
    <w:p w14:paraId="376191EA" w14:textId="1A03EFDF" w:rsidR="00DC1000" w:rsidRDefault="00EB4368" w:rsidP="00C93523">
      <w:pPr>
        <w:pStyle w:val="TableofFigures"/>
        <w:tabs>
          <w:tab w:val="right" w:leader="dot" w:pos="9350"/>
        </w:tabs>
        <w:spacing w:after="240"/>
        <w:rPr>
          <w:rFonts w:eastAsiaTheme="minorEastAsia"/>
          <w:noProof/>
          <w:sz w:val="22"/>
          <w:szCs w:val="22"/>
          <w:lang w:val="en-US"/>
        </w:rPr>
      </w:pPr>
      <w:hyperlink w:anchor="_Toc225959576" w:history="1">
        <w:r w:rsidR="00DC1000" w:rsidRPr="00FB47A7">
          <w:rPr>
            <w:rStyle w:val="Hyperlink"/>
            <w:rFonts w:cstheme="minorHAnsi"/>
            <w:noProof/>
            <w:lang w:val="fr-CA"/>
          </w:rPr>
          <w:t>Tableau A-31. Intervalles de confiance pour une aire de virage continu (plancher) [en mm]</w:t>
        </w:r>
        <w:r w:rsidR="00DC1000">
          <w:rPr>
            <w:noProof/>
            <w:webHidden/>
          </w:rPr>
          <w:tab/>
        </w:r>
        <w:r w:rsidR="00DC1000">
          <w:rPr>
            <w:noProof/>
            <w:webHidden/>
          </w:rPr>
          <w:fldChar w:fldCharType="begin"/>
        </w:r>
        <w:r w:rsidR="00DC1000">
          <w:rPr>
            <w:noProof/>
            <w:webHidden/>
          </w:rPr>
          <w:instrText xml:space="preserve"> PAGEREF _Toc225959576 \h </w:instrText>
        </w:r>
        <w:r w:rsidR="00DC1000">
          <w:rPr>
            <w:noProof/>
            <w:webHidden/>
          </w:rPr>
        </w:r>
        <w:r w:rsidR="00DC1000">
          <w:rPr>
            <w:noProof/>
            <w:webHidden/>
          </w:rPr>
          <w:fldChar w:fldCharType="separate"/>
        </w:r>
        <w:r w:rsidR="00CE5E63">
          <w:rPr>
            <w:noProof/>
            <w:webHidden/>
          </w:rPr>
          <w:t>154</w:t>
        </w:r>
        <w:r w:rsidR="00DC1000">
          <w:rPr>
            <w:noProof/>
            <w:webHidden/>
          </w:rPr>
          <w:fldChar w:fldCharType="end"/>
        </w:r>
      </w:hyperlink>
    </w:p>
    <w:p w14:paraId="3527A0B0" w14:textId="6589138B" w:rsidR="00DC1000" w:rsidRDefault="00EB4368" w:rsidP="00C93523">
      <w:pPr>
        <w:pStyle w:val="TableofFigures"/>
        <w:tabs>
          <w:tab w:val="right" w:leader="dot" w:pos="9350"/>
        </w:tabs>
        <w:spacing w:after="240"/>
        <w:rPr>
          <w:rFonts w:eastAsiaTheme="minorEastAsia"/>
          <w:noProof/>
          <w:sz w:val="22"/>
          <w:szCs w:val="22"/>
          <w:lang w:val="en-US"/>
        </w:rPr>
      </w:pPr>
      <w:hyperlink w:anchor="_Toc225959577" w:history="1">
        <w:r w:rsidR="00DC1000" w:rsidRPr="00FB47A7">
          <w:rPr>
            <w:rStyle w:val="Hyperlink"/>
            <w:rFonts w:cstheme="minorHAnsi"/>
            <w:noProof/>
            <w:lang w:val="en-US"/>
          </w:rPr>
          <w:t xml:space="preserve">Tableau A-32. </w:t>
        </w:r>
        <w:r w:rsidR="00DC1000" w:rsidRPr="00FB47A7">
          <w:rPr>
            <w:rStyle w:val="Hyperlink"/>
            <w:rFonts w:cstheme="minorHAnsi"/>
            <w:noProof/>
            <w:lang w:val="fr-CA"/>
          </w:rPr>
          <w:t>Intervalles de confiance pour une aire de virage en trois points (plancher) [en mm]</w:t>
        </w:r>
        <w:r w:rsidR="00DC1000">
          <w:rPr>
            <w:noProof/>
            <w:webHidden/>
          </w:rPr>
          <w:tab/>
        </w:r>
        <w:r w:rsidR="00DC1000">
          <w:rPr>
            <w:noProof/>
            <w:webHidden/>
          </w:rPr>
          <w:fldChar w:fldCharType="begin"/>
        </w:r>
        <w:r w:rsidR="00DC1000">
          <w:rPr>
            <w:noProof/>
            <w:webHidden/>
          </w:rPr>
          <w:instrText xml:space="preserve"> PAGEREF _Toc225959577 \h </w:instrText>
        </w:r>
        <w:r w:rsidR="00DC1000">
          <w:rPr>
            <w:noProof/>
            <w:webHidden/>
          </w:rPr>
        </w:r>
        <w:r w:rsidR="00DC1000">
          <w:rPr>
            <w:noProof/>
            <w:webHidden/>
          </w:rPr>
          <w:fldChar w:fldCharType="separate"/>
        </w:r>
        <w:r w:rsidR="00CE5E63">
          <w:rPr>
            <w:noProof/>
            <w:webHidden/>
          </w:rPr>
          <w:t>155</w:t>
        </w:r>
        <w:r w:rsidR="00DC1000">
          <w:rPr>
            <w:noProof/>
            <w:webHidden/>
          </w:rPr>
          <w:fldChar w:fldCharType="end"/>
        </w:r>
      </w:hyperlink>
    </w:p>
    <w:p w14:paraId="4C4C623E" w14:textId="44FC1379" w:rsidR="00DC1000" w:rsidRDefault="00EB4368" w:rsidP="00C93523">
      <w:pPr>
        <w:pStyle w:val="TableofFigures"/>
        <w:tabs>
          <w:tab w:val="right" w:leader="dot" w:pos="9350"/>
        </w:tabs>
        <w:spacing w:after="240"/>
        <w:rPr>
          <w:rFonts w:eastAsiaTheme="minorEastAsia"/>
          <w:noProof/>
          <w:sz w:val="22"/>
          <w:szCs w:val="22"/>
          <w:lang w:val="en-US"/>
        </w:rPr>
      </w:pPr>
      <w:hyperlink w:anchor="_Toc225959578" w:history="1">
        <w:r w:rsidR="00DC1000" w:rsidRPr="00FB47A7">
          <w:rPr>
            <w:rStyle w:val="Hyperlink"/>
            <w:rFonts w:cstheme="minorHAnsi"/>
            <w:noProof/>
            <w:lang w:val="en-US"/>
          </w:rPr>
          <w:t xml:space="preserve">Tableau A-33. </w:t>
        </w:r>
        <w:r w:rsidR="00DC1000" w:rsidRPr="00FB47A7">
          <w:rPr>
            <w:rStyle w:val="Hyperlink"/>
            <w:rFonts w:cstheme="minorHAnsi"/>
            <w:noProof/>
            <w:lang w:val="fr-CA"/>
          </w:rPr>
          <w:t>Intervalles de confiance pour une aire de virage avec entrée dans un coin (plancher) [en mm]</w:t>
        </w:r>
        <w:r w:rsidR="00DC1000">
          <w:rPr>
            <w:noProof/>
            <w:webHidden/>
          </w:rPr>
          <w:tab/>
        </w:r>
        <w:r w:rsidR="00DC1000">
          <w:rPr>
            <w:noProof/>
            <w:webHidden/>
          </w:rPr>
          <w:fldChar w:fldCharType="begin"/>
        </w:r>
        <w:r w:rsidR="00DC1000">
          <w:rPr>
            <w:noProof/>
            <w:webHidden/>
          </w:rPr>
          <w:instrText xml:space="preserve"> PAGEREF _Toc225959578 \h </w:instrText>
        </w:r>
        <w:r w:rsidR="00DC1000">
          <w:rPr>
            <w:noProof/>
            <w:webHidden/>
          </w:rPr>
        </w:r>
        <w:r w:rsidR="00DC1000">
          <w:rPr>
            <w:noProof/>
            <w:webHidden/>
          </w:rPr>
          <w:fldChar w:fldCharType="separate"/>
        </w:r>
        <w:r w:rsidR="00CE5E63">
          <w:rPr>
            <w:noProof/>
            <w:webHidden/>
          </w:rPr>
          <w:t>155</w:t>
        </w:r>
        <w:r w:rsidR="00DC1000">
          <w:rPr>
            <w:noProof/>
            <w:webHidden/>
          </w:rPr>
          <w:fldChar w:fldCharType="end"/>
        </w:r>
      </w:hyperlink>
    </w:p>
    <w:p w14:paraId="2961CA5A" w14:textId="497CAE4D" w:rsidR="00DC1000" w:rsidRDefault="00EB4368" w:rsidP="00C93523">
      <w:pPr>
        <w:pStyle w:val="TableofFigures"/>
        <w:tabs>
          <w:tab w:val="right" w:leader="dot" w:pos="9350"/>
        </w:tabs>
        <w:spacing w:after="240"/>
        <w:rPr>
          <w:rFonts w:eastAsiaTheme="minorEastAsia"/>
          <w:noProof/>
          <w:sz w:val="22"/>
          <w:szCs w:val="22"/>
          <w:lang w:val="en-US"/>
        </w:rPr>
      </w:pPr>
      <w:hyperlink w:anchor="_Toc225959579" w:history="1">
        <w:r w:rsidR="00DC1000" w:rsidRPr="00FB47A7">
          <w:rPr>
            <w:rStyle w:val="Hyperlink"/>
            <w:rFonts w:cstheme="minorHAnsi"/>
            <w:noProof/>
            <w:lang w:val="en-US"/>
          </w:rPr>
          <w:t xml:space="preserve">Tableau A-34. </w:t>
        </w:r>
        <w:r w:rsidR="00DC1000" w:rsidRPr="00FB47A7">
          <w:rPr>
            <w:rStyle w:val="Hyperlink"/>
            <w:rFonts w:cstheme="minorHAnsi"/>
            <w:noProof/>
            <w:lang w:val="fr-CA"/>
          </w:rPr>
          <w:t>Intervalles de confiance pour une aire de virage avec entrée au centre (plancher) [en mm]</w:t>
        </w:r>
        <w:r w:rsidR="00DC1000">
          <w:rPr>
            <w:noProof/>
            <w:webHidden/>
          </w:rPr>
          <w:tab/>
        </w:r>
        <w:r w:rsidR="00DC1000">
          <w:rPr>
            <w:noProof/>
            <w:webHidden/>
          </w:rPr>
          <w:fldChar w:fldCharType="begin"/>
        </w:r>
        <w:r w:rsidR="00DC1000">
          <w:rPr>
            <w:noProof/>
            <w:webHidden/>
          </w:rPr>
          <w:instrText xml:space="preserve"> PAGEREF _Toc225959579 \h </w:instrText>
        </w:r>
        <w:r w:rsidR="00DC1000">
          <w:rPr>
            <w:noProof/>
            <w:webHidden/>
          </w:rPr>
        </w:r>
        <w:r w:rsidR="00DC1000">
          <w:rPr>
            <w:noProof/>
            <w:webHidden/>
          </w:rPr>
          <w:fldChar w:fldCharType="separate"/>
        </w:r>
        <w:r w:rsidR="00CE5E63">
          <w:rPr>
            <w:noProof/>
            <w:webHidden/>
          </w:rPr>
          <w:t>155</w:t>
        </w:r>
        <w:r w:rsidR="00DC1000">
          <w:rPr>
            <w:noProof/>
            <w:webHidden/>
          </w:rPr>
          <w:fldChar w:fldCharType="end"/>
        </w:r>
      </w:hyperlink>
    </w:p>
    <w:p w14:paraId="279CB2C4" w14:textId="1DF13043" w:rsidR="00DC1000" w:rsidRDefault="00EB4368" w:rsidP="00C93523">
      <w:pPr>
        <w:pStyle w:val="TableofFigures"/>
        <w:tabs>
          <w:tab w:val="right" w:leader="dot" w:pos="9350"/>
        </w:tabs>
        <w:spacing w:after="240"/>
        <w:rPr>
          <w:rFonts w:eastAsiaTheme="minorEastAsia"/>
          <w:noProof/>
          <w:sz w:val="22"/>
          <w:szCs w:val="22"/>
          <w:lang w:val="en-US"/>
        </w:rPr>
      </w:pPr>
      <w:hyperlink w:anchor="_Toc225959580" w:history="1">
        <w:r w:rsidR="00DC1000" w:rsidRPr="00FB47A7">
          <w:rPr>
            <w:rStyle w:val="Hyperlink"/>
            <w:rFonts w:cstheme="minorHAnsi"/>
            <w:noProof/>
            <w:lang w:val="en-US"/>
          </w:rPr>
          <w:t xml:space="preserve">Tableau A-35. </w:t>
        </w:r>
        <w:r w:rsidR="00DC1000" w:rsidRPr="00FB47A7">
          <w:rPr>
            <w:rStyle w:val="Hyperlink"/>
            <w:rFonts w:cstheme="minorHAnsi"/>
            <w:noProof/>
            <w:lang w:val="fr-CA"/>
          </w:rPr>
          <w:t>Intervalles de confiance pour un virage en L (en mm)</w:t>
        </w:r>
        <w:r w:rsidR="00DC1000">
          <w:rPr>
            <w:noProof/>
            <w:webHidden/>
          </w:rPr>
          <w:tab/>
        </w:r>
        <w:r w:rsidR="00DC1000">
          <w:rPr>
            <w:noProof/>
            <w:webHidden/>
          </w:rPr>
          <w:fldChar w:fldCharType="begin"/>
        </w:r>
        <w:r w:rsidR="00DC1000">
          <w:rPr>
            <w:noProof/>
            <w:webHidden/>
          </w:rPr>
          <w:instrText xml:space="preserve"> PAGEREF _Toc225959580 \h </w:instrText>
        </w:r>
        <w:r w:rsidR="00DC1000">
          <w:rPr>
            <w:noProof/>
            <w:webHidden/>
          </w:rPr>
        </w:r>
        <w:r w:rsidR="00DC1000">
          <w:rPr>
            <w:noProof/>
            <w:webHidden/>
          </w:rPr>
          <w:fldChar w:fldCharType="separate"/>
        </w:r>
        <w:r w:rsidR="00CE5E63">
          <w:rPr>
            <w:noProof/>
            <w:webHidden/>
          </w:rPr>
          <w:t>156</w:t>
        </w:r>
        <w:r w:rsidR="00DC1000">
          <w:rPr>
            <w:noProof/>
            <w:webHidden/>
          </w:rPr>
          <w:fldChar w:fldCharType="end"/>
        </w:r>
      </w:hyperlink>
    </w:p>
    <w:p w14:paraId="4182DB66" w14:textId="5F3DB13C" w:rsidR="00DC1000" w:rsidRDefault="00EB4368" w:rsidP="00C93523">
      <w:pPr>
        <w:pStyle w:val="TableofFigures"/>
        <w:tabs>
          <w:tab w:val="right" w:leader="dot" w:pos="9350"/>
        </w:tabs>
        <w:spacing w:after="240"/>
        <w:rPr>
          <w:rFonts w:eastAsiaTheme="minorEastAsia"/>
          <w:noProof/>
          <w:sz w:val="22"/>
          <w:szCs w:val="22"/>
          <w:lang w:val="en-US"/>
        </w:rPr>
      </w:pPr>
      <w:hyperlink w:anchor="_Toc225959581" w:history="1">
        <w:r w:rsidR="00DC1000" w:rsidRPr="00FB47A7">
          <w:rPr>
            <w:rStyle w:val="Hyperlink"/>
            <w:rFonts w:cstheme="minorHAnsi"/>
            <w:noProof/>
            <w:lang w:val="en-US"/>
          </w:rPr>
          <w:t xml:space="preserve">Tableau A-36. </w:t>
        </w:r>
        <w:r w:rsidR="00DC1000" w:rsidRPr="00FB47A7">
          <w:rPr>
            <w:rStyle w:val="Hyperlink"/>
            <w:rFonts w:cstheme="minorHAnsi"/>
            <w:noProof/>
            <w:lang w:val="fr-CA"/>
          </w:rPr>
          <w:t>Intervalles de confiance pour un demi-tour avec barrière (en mm)</w:t>
        </w:r>
        <w:r w:rsidR="00DC1000">
          <w:rPr>
            <w:noProof/>
            <w:webHidden/>
          </w:rPr>
          <w:tab/>
        </w:r>
        <w:r w:rsidR="00DC1000">
          <w:rPr>
            <w:noProof/>
            <w:webHidden/>
          </w:rPr>
          <w:fldChar w:fldCharType="begin"/>
        </w:r>
        <w:r w:rsidR="00DC1000">
          <w:rPr>
            <w:noProof/>
            <w:webHidden/>
          </w:rPr>
          <w:instrText xml:space="preserve"> PAGEREF _Toc225959581 \h </w:instrText>
        </w:r>
        <w:r w:rsidR="00DC1000">
          <w:rPr>
            <w:noProof/>
            <w:webHidden/>
          </w:rPr>
        </w:r>
        <w:r w:rsidR="00DC1000">
          <w:rPr>
            <w:noProof/>
            <w:webHidden/>
          </w:rPr>
          <w:fldChar w:fldCharType="separate"/>
        </w:r>
        <w:r w:rsidR="00CE5E63">
          <w:rPr>
            <w:noProof/>
            <w:webHidden/>
          </w:rPr>
          <w:t>156</w:t>
        </w:r>
        <w:r w:rsidR="00DC1000">
          <w:rPr>
            <w:noProof/>
            <w:webHidden/>
          </w:rPr>
          <w:fldChar w:fldCharType="end"/>
        </w:r>
      </w:hyperlink>
    </w:p>
    <w:p w14:paraId="5427BBDC" w14:textId="05D6AA25" w:rsidR="00DC1000" w:rsidRDefault="00EB4368" w:rsidP="00C93523">
      <w:pPr>
        <w:pStyle w:val="TableofFigures"/>
        <w:tabs>
          <w:tab w:val="right" w:leader="dot" w:pos="9350"/>
        </w:tabs>
        <w:spacing w:after="240"/>
        <w:rPr>
          <w:rFonts w:eastAsiaTheme="minorEastAsia"/>
          <w:noProof/>
          <w:sz w:val="22"/>
          <w:szCs w:val="22"/>
          <w:lang w:val="en-US"/>
        </w:rPr>
      </w:pPr>
      <w:hyperlink w:anchor="_Toc225959582" w:history="1">
        <w:r w:rsidR="00DC1000" w:rsidRPr="00FB47A7">
          <w:rPr>
            <w:rStyle w:val="Hyperlink"/>
            <w:rFonts w:cstheme="minorHAnsi"/>
            <w:noProof/>
            <w:lang w:val="en-US"/>
          </w:rPr>
          <w:t xml:space="preserve">Tableau A-37. </w:t>
        </w:r>
        <w:r w:rsidR="00DC1000" w:rsidRPr="00FB47A7">
          <w:rPr>
            <w:rStyle w:val="Hyperlink"/>
            <w:rFonts w:cstheme="minorHAnsi"/>
            <w:noProof/>
            <w:lang w:val="fr-CA"/>
          </w:rPr>
          <w:t>Intervalles de confiance pour une voie de passage libre (en mm)</w:t>
        </w:r>
        <w:r w:rsidR="00DC1000">
          <w:rPr>
            <w:noProof/>
            <w:webHidden/>
          </w:rPr>
          <w:tab/>
        </w:r>
        <w:r w:rsidR="00DC1000">
          <w:rPr>
            <w:noProof/>
            <w:webHidden/>
          </w:rPr>
          <w:fldChar w:fldCharType="begin"/>
        </w:r>
        <w:r w:rsidR="00DC1000">
          <w:rPr>
            <w:noProof/>
            <w:webHidden/>
          </w:rPr>
          <w:instrText xml:space="preserve"> PAGEREF _Toc225959582 \h </w:instrText>
        </w:r>
        <w:r w:rsidR="00DC1000">
          <w:rPr>
            <w:noProof/>
            <w:webHidden/>
          </w:rPr>
        </w:r>
        <w:r w:rsidR="00DC1000">
          <w:rPr>
            <w:noProof/>
            <w:webHidden/>
          </w:rPr>
          <w:fldChar w:fldCharType="separate"/>
        </w:r>
        <w:r w:rsidR="00CE5E63">
          <w:rPr>
            <w:noProof/>
            <w:webHidden/>
          </w:rPr>
          <w:t>156</w:t>
        </w:r>
        <w:r w:rsidR="00DC1000">
          <w:rPr>
            <w:noProof/>
            <w:webHidden/>
          </w:rPr>
          <w:fldChar w:fldCharType="end"/>
        </w:r>
      </w:hyperlink>
    </w:p>
    <w:p w14:paraId="135EBEAA" w14:textId="2146EAC1" w:rsidR="00DC1000" w:rsidRDefault="00EB4368" w:rsidP="00C93523">
      <w:pPr>
        <w:pStyle w:val="TableofFigures"/>
        <w:tabs>
          <w:tab w:val="right" w:leader="dot" w:pos="9350"/>
        </w:tabs>
        <w:spacing w:after="240"/>
        <w:rPr>
          <w:rFonts w:eastAsiaTheme="minorEastAsia"/>
          <w:noProof/>
          <w:sz w:val="22"/>
          <w:szCs w:val="22"/>
          <w:lang w:val="en-US"/>
        </w:rPr>
      </w:pPr>
      <w:hyperlink w:anchor="_Toc225959583" w:history="1">
        <w:r w:rsidR="00DC1000" w:rsidRPr="00FB47A7">
          <w:rPr>
            <w:rStyle w:val="Hyperlink"/>
            <w:rFonts w:cstheme="minorHAnsi"/>
            <w:noProof/>
            <w:lang w:val="fr-CA"/>
          </w:rPr>
          <w:t>Tableau A-38. Intervalles de confiance pour une aire de virage continu, sans restriction sur l’espace minimum (en mm)</w:t>
        </w:r>
        <w:r w:rsidR="00DC1000">
          <w:rPr>
            <w:noProof/>
            <w:webHidden/>
          </w:rPr>
          <w:tab/>
        </w:r>
        <w:r w:rsidR="00DC1000">
          <w:rPr>
            <w:noProof/>
            <w:webHidden/>
          </w:rPr>
          <w:fldChar w:fldCharType="begin"/>
        </w:r>
        <w:r w:rsidR="00DC1000">
          <w:rPr>
            <w:noProof/>
            <w:webHidden/>
          </w:rPr>
          <w:instrText xml:space="preserve"> PAGEREF _Toc225959583 \h </w:instrText>
        </w:r>
        <w:r w:rsidR="00DC1000">
          <w:rPr>
            <w:noProof/>
            <w:webHidden/>
          </w:rPr>
        </w:r>
        <w:r w:rsidR="00DC1000">
          <w:rPr>
            <w:noProof/>
            <w:webHidden/>
          </w:rPr>
          <w:fldChar w:fldCharType="separate"/>
        </w:r>
        <w:r w:rsidR="00CE5E63">
          <w:rPr>
            <w:noProof/>
            <w:webHidden/>
          </w:rPr>
          <w:t>157</w:t>
        </w:r>
        <w:r w:rsidR="00DC1000">
          <w:rPr>
            <w:noProof/>
            <w:webHidden/>
          </w:rPr>
          <w:fldChar w:fldCharType="end"/>
        </w:r>
      </w:hyperlink>
    </w:p>
    <w:p w14:paraId="34C54E22" w14:textId="0164C230" w:rsidR="00DC1000" w:rsidRDefault="00EB4368" w:rsidP="00C93523">
      <w:pPr>
        <w:pStyle w:val="TableofFigures"/>
        <w:tabs>
          <w:tab w:val="right" w:leader="dot" w:pos="9350"/>
        </w:tabs>
        <w:spacing w:after="240"/>
        <w:rPr>
          <w:rFonts w:eastAsiaTheme="minorEastAsia"/>
          <w:noProof/>
          <w:sz w:val="22"/>
          <w:szCs w:val="22"/>
          <w:lang w:val="en-US"/>
        </w:rPr>
      </w:pPr>
      <w:hyperlink w:anchor="_Toc225959584" w:history="1">
        <w:r w:rsidR="00DC1000" w:rsidRPr="00FB47A7">
          <w:rPr>
            <w:rStyle w:val="Hyperlink"/>
            <w:rFonts w:cstheme="minorHAnsi"/>
            <w:noProof/>
            <w:lang w:val="en-US"/>
          </w:rPr>
          <w:t xml:space="preserve">Tableau A-39. </w:t>
        </w:r>
        <w:r w:rsidR="00DC1000" w:rsidRPr="00FB47A7">
          <w:rPr>
            <w:rStyle w:val="Hyperlink"/>
            <w:rFonts w:cstheme="minorHAnsi"/>
            <w:noProof/>
            <w:lang w:val="fr-CA"/>
          </w:rPr>
          <w:t>Intervalles de confiance pour une aire de virage en trois points, sans restriction sur l’espace minimum (en mm)</w:t>
        </w:r>
        <w:r w:rsidR="00DC1000">
          <w:rPr>
            <w:noProof/>
            <w:webHidden/>
          </w:rPr>
          <w:tab/>
        </w:r>
        <w:r w:rsidR="00DC1000">
          <w:rPr>
            <w:noProof/>
            <w:webHidden/>
          </w:rPr>
          <w:fldChar w:fldCharType="begin"/>
        </w:r>
        <w:r w:rsidR="00DC1000">
          <w:rPr>
            <w:noProof/>
            <w:webHidden/>
          </w:rPr>
          <w:instrText xml:space="preserve"> PAGEREF _Toc225959584 \h </w:instrText>
        </w:r>
        <w:r w:rsidR="00DC1000">
          <w:rPr>
            <w:noProof/>
            <w:webHidden/>
          </w:rPr>
        </w:r>
        <w:r w:rsidR="00DC1000">
          <w:rPr>
            <w:noProof/>
            <w:webHidden/>
          </w:rPr>
          <w:fldChar w:fldCharType="separate"/>
        </w:r>
        <w:r w:rsidR="00CE5E63">
          <w:rPr>
            <w:noProof/>
            <w:webHidden/>
          </w:rPr>
          <w:t>157</w:t>
        </w:r>
        <w:r w:rsidR="00DC1000">
          <w:rPr>
            <w:noProof/>
            <w:webHidden/>
          </w:rPr>
          <w:fldChar w:fldCharType="end"/>
        </w:r>
      </w:hyperlink>
    </w:p>
    <w:p w14:paraId="1053480B" w14:textId="66F308CE" w:rsidR="00DC1000" w:rsidRDefault="00EB4368" w:rsidP="00C93523">
      <w:pPr>
        <w:pStyle w:val="TableofFigures"/>
        <w:tabs>
          <w:tab w:val="right" w:leader="dot" w:pos="9350"/>
        </w:tabs>
        <w:spacing w:after="240"/>
        <w:rPr>
          <w:rFonts w:eastAsiaTheme="minorEastAsia"/>
          <w:noProof/>
          <w:sz w:val="22"/>
          <w:szCs w:val="22"/>
          <w:lang w:val="en-US"/>
        </w:rPr>
      </w:pPr>
      <w:hyperlink w:anchor="_Toc225959585" w:history="1">
        <w:r w:rsidR="00DC1000" w:rsidRPr="00FB47A7">
          <w:rPr>
            <w:rStyle w:val="Hyperlink"/>
            <w:rFonts w:cstheme="minorHAnsi"/>
            <w:noProof/>
            <w:lang w:val="en-US"/>
          </w:rPr>
          <w:t xml:space="preserve">Tableau A-40. </w:t>
        </w:r>
        <w:r w:rsidR="00DC1000" w:rsidRPr="00FB47A7">
          <w:rPr>
            <w:rStyle w:val="Hyperlink"/>
            <w:rFonts w:cstheme="minorHAnsi"/>
            <w:noProof/>
            <w:lang w:val="fr-CA"/>
          </w:rPr>
          <w:t>Intervalles de confiance pour une aire de virage avec entrée dans un coin, sans restriction sur l’espace minimum (en mm)</w:t>
        </w:r>
        <w:r w:rsidR="00DC1000">
          <w:rPr>
            <w:noProof/>
            <w:webHidden/>
          </w:rPr>
          <w:tab/>
        </w:r>
        <w:r w:rsidR="00DC1000">
          <w:rPr>
            <w:noProof/>
            <w:webHidden/>
          </w:rPr>
          <w:fldChar w:fldCharType="begin"/>
        </w:r>
        <w:r w:rsidR="00DC1000">
          <w:rPr>
            <w:noProof/>
            <w:webHidden/>
          </w:rPr>
          <w:instrText xml:space="preserve"> PAGEREF _Toc225959585 \h </w:instrText>
        </w:r>
        <w:r w:rsidR="00DC1000">
          <w:rPr>
            <w:noProof/>
            <w:webHidden/>
          </w:rPr>
        </w:r>
        <w:r w:rsidR="00DC1000">
          <w:rPr>
            <w:noProof/>
            <w:webHidden/>
          </w:rPr>
          <w:fldChar w:fldCharType="separate"/>
        </w:r>
        <w:r w:rsidR="00CE5E63">
          <w:rPr>
            <w:noProof/>
            <w:webHidden/>
          </w:rPr>
          <w:t>158</w:t>
        </w:r>
        <w:r w:rsidR="00DC1000">
          <w:rPr>
            <w:noProof/>
            <w:webHidden/>
          </w:rPr>
          <w:fldChar w:fldCharType="end"/>
        </w:r>
      </w:hyperlink>
    </w:p>
    <w:p w14:paraId="65FF91BB" w14:textId="1A9D69BF" w:rsidR="00DC1000" w:rsidRDefault="00EB4368" w:rsidP="00C93523">
      <w:pPr>
        <w:pStyle w:val="TableofFigures"/>
        <w:tabs>
          <w:tab w:val="right" w:leader="dot" w:pos="9350"/>
        </w:tabs>
        <w:spacing w:after="240"/>
        <w:rPr>
          <w:rFonts w:eastAsiaTheme="minorEastAsia"/>
          <w:noProof/>
          <w:sz w:val="22"/>
          <w:szCs w:val="22"/>
          <w:lang w:val="en-US"/>
        </w:rPr>
      </w:pPr>
      <w:hyperlink w:anchor="_Toc225959586" w:history="1">
        <w:r w:rsidR="00DC1000" w:rsidRPr="00FB47A7">
          <w:rPr>
            <w:rStyle w:val="Hyperlink"/>
            <w:rFonts w:cstheme="minorHAnsi"/>
            <w:noProof/>
            <w:lang w:val="en-US"/>
          </w:rPr>
          <w:t xml:space="preserve">Tableau A-41. </w:t>
        </w:r>
        <w:r w:rsidR="00DC1000" w:rsidRPr="00FB47A7">
          <w:rPr>
            <w:rStyle w:val="Hyperlink"/>
            <w:rFonts w:cstheme="minorHAnsi"/>
            <w:noProof/>
            <w:lang w:val="fr-CA"/>
          </w:rPr>
          <w:t>Intervalles de confiance pour une aire de virage avec entrée au centre, sans restriction sur l’espace minimum (en mm)</w:t>
        </w:r>
        <w:r w:rsidR="00DC1000">
          <w:rPr>
            <w:noProof/>
            <w:webHidden/>
          </w:rPr>
          <w:tab/>
        </w:r>
        <w:r w:rsidR="00DC1000">
          <w:rPr>
            <w:noProof/>
            <w:webHidden/>
          </w:rPr>
          <w:fldChar w:fldCharType="begin"/>
        </w:r>
        <w:r w:rsidR="00DC1000">
          <w:rPr>
            <w:noProof/>
            <w:webHidden/>
          </w:rPr>
          <w:instrText xml:space="preserve"> PAGEREF _Toc225959586 \h </w:instrText>
        </w:r>
        <w:r w:rsidR="00DC1000">
          <w:rPr>
            <w:noProof/>
            <w:webHidden/>
          </w:rPr>
        </w:r>
        <w:r w:rsidR="00DC1000">
          <w:rPr>
            <w:noProof/>
            <w:webHidden/>
          </w:rPr>
          <w:fldChar w:fldCharType="separate"/>
        </w:r>
        <w:r w:rsidR="00CE5E63">
          <w:rPr>
            <w:noProof/>
            <w:webHidden/>
          </w:rPr>
          <w:t>158</w:t>
        </w:r>
        <w:r w:rsidR="00DC1000">
          <w:rPr>
            <w:noProof/>
            <w:webHidden/>
          </w:rPr>
          <w:fldChar w:fldCharType="end"/>
        </w:r>
      </w:hyperlink>
    </w:p>
    <w:p w14:paraId="18869491" w14:textId="6889D5CC" w:rsidR="00DC1000" w:rsidRDefault="00EB4368" w:rsidP="00C93523">
      <w:pPr>
        <w:pStyle w:val="TableofFigures"/>
        <w:tabs>
          <w:tab w:val="right" w:leader="dot" w:pos="9350"/>
        </w:tabs>
        <w:spacing w:after="240"/>
        <w:rPr>
          <w:rFonts w:eastAsiaTheme="minorEastAsia"/>
          <w:noProof/>
          <w:sz w:val="22"/>
          <w:szCs w:val="22"/>
          <w:lang w:val="en-US"/>
        </w:rPr>
      </w:pPr>
      <w:hyperlink w:anchor="_Toc225959587" w:history="1">
        <w:r w:rsidR="00DC1000" w:rsidRPr="00FB47A7">
          <w:rPr>
            <w:rStyle w:val="Hyperlink"/>
            <w:rFonts w:cstheme="minorHAnsi"/>
            <w:noProof/>
            <w:lang w:val="fr-CA"/>
          </w:rPr>
          <w:t>Tableau A-42. Intervalles de confiance pour les tâches tactiles vers l’avant sans obstruction – hauteur d’atteinte maximale (en mm)</w:t>
        </w:r>
        <w:r w:rsidR="00DC1000">
          <w:rPr>
            <w:noProof/>
            <w:webHidden/>
          </w:rPr>
          <w:tab/>
        </w:r>
        <w:r w:rsidR="00DC1000">
          <w:rPr>
            <w:noProof/>
            <w:webHidden/>
          </w:rPr>
          <w:fldChar w:fldCharType="begin"/>
        </w:r>
        <w:r w:rsidR="00DC1000">
          <w:rPr>
            <w:noProof/>
            <w:webHidden/>
          </w:rPr>
          <w:instrText xml:space="preserve"> PAGEREF _Toc225959587 \h </w:instrText>
        </w:r>
        <w:r w:rsidR="00DC1000">
          <w:rPr>
            <w:noProof/>
            <w:webHidden/>
          </w:rPr>
        </w:r>
        <w:r w:rsidR="00DC1000">
          <w:rPr>
            <w:noProof/>
            <w:webHidden/>
          </w:rPr>
          <w:fldChar w:fldCharType="separate"/>
        </w:r>
        <w:r w:rsidR="00CE5E63">
          <w:rPr>
            <w:noProof/>
            <w:webHidden/>
          </w:rPr>
          <w:t>158</w:t>
        </w:r>
        <w:r w:rsidR="00DC1000">
          <w:rPr>
            <w:noProof/>
            <w:webHidden/>
          </w:rPr>
          <w:fldChar w:fldCharType="end"/>
        </w:r>
      </w:hyperlink>
    </w:p>
    <w:p w14:paraId="7DFE4C26" w14:textId="2B5F7A94" w:rsidR="00DC1000" w:rsidRDefault="00EB4368" w:rsidP="00C93523">
      <w:pPr>
        <w:pStyle w:val="TableofFigures"/>
        <w:tabs>
          <w:tab w:val="right" w:leader="dot" w:pos="9350"/>
        </w:tabs>
        <w:spacing w:after="240"/>
        <w:rPr>
          <w:rFonts w:eastAsiaTheme="minorEastAsia"/>
          <w:noProof/>
          <w:sz w:val="22"/>
          <w:szCs w:val="22"/>
          <w:lang w:val="en-US"/>
        </w:rPr>
      </w:pPr>
      <w:hyperlink w:anchor="_Toc225959588" w:history="1">
        <w:r w:rsidR="00DC1000" w:rsidRPr="00FB47A7">
          <w:rPr>
            <w:rStyle w:val="Hyperlink"/>
            <w:rFonts w:cstheme="minorHAnsi"/>
            <w:noProof/>
            <w:lang w:val="en-US"/>
          </w:rPr>
          <w:t xml:space="preserve">Tableau A-43. </w:t>
        </w:r>
        <w:r w:rsidR="00DC1000" w:rsidRPr="00FB47A7">
          <w:rPr>
            <w:rStyle w:val="Hyperlink"/>
            <w:rFonts w:cstheme="minorHAnsi"/>
            <w:noProof/>
            <w:lang w:val="fr-CA"/>
          </w:rPr>
          <w:t>Intervalles de confiance pour les tâches tactiles vers l’avant sans obstruction – hauteur d’atteinte minimale (en mm)</w:t>
        </w:r>
        <w:r w:rsidR="00DC1000">
          <w:rPr>
            <w:noProof/>
            <w:webHidden/>
          </w:rPr>
          <w:tab/>
        </w:r>
        <w:r w:rsidR="00DC1000">
          <w:rPr>
            <w:noProof/>
            <w:webHidden/>
          </w:rPr>
          <w:fldChar w:fldCharType="begin"/>
        </w:r>
        <w:r w:rsidR="00DC1000">
          <w:rPr>
            <w:noProof/>
            <w:webHidden/>
          </w:rPr>
          <w:instrText xml:space="preserve"> PAGEREF _Toc225959588 \h </w:instrText>
        </w:r>
        <w:r w:rsidR="00DC1000">
          <w:rPr>
            <w:noProof/>
            <w:webHidden/>
          </w:rPr>
        </w:r>
        <w:r w:rsidR="00DC1000">
          <w:rPr>
            <w:noProof/>
            <w:webHidden/>
          </w:rPr>
          <w:fldChar w:fldCharType="separate"/>
        </w:r>
        <w:r w:rsidR="00CE5E63">
          <w:rPr>
            <w:noProof/>
            <w:webHidden/>
          </w:rPr>
          <w:t>159</w:t>
        </w:r>
        <w:r w:rsidR="00DC1000">
          <w:rPr>
            <w:noProof/>
            <w:webHidden/>
          </w:rPr>
          <w:fldChar w:fldCharType="end"/>
        </w:r>
      </w:hyperlink>
    </w:p>
    <w:p w14:paraId="1FBC46F7" w14:textId="43147D0C" w:rsidR="00DC1000" w:rsidRDefault="00EB4368" w:rsidP="00C93523">
      <w:pPr>
        <w:pStyle w:val="TableofFigures"/>
        <w:tabs>
          <w:tab w:val="right" w:leader="dot" w:pos="9350"/>
        </w:tabs>
        <w:spacing w:after="240"/>
        <w:rPr>
          <w:rFonts w:eastAsiaTheme="minorEastAsia"/>
          <w:noProof/>
          <w:sz w:val="22"/>
          <w:szCs w:val="22"/>
          <w:lang w:val="en-US"/>
        </w:rPr>
      </w:pPr>
      <w:hyperlink w:anchor="_Toc225959589" w:history="1">
        <w:r w:rsidR="00DC1000" w:rsidRPr="00FB47A7">
          <w:rPr>
            <w:rStyle w:val="Hyperlink"/>
            <w:rFonts w:cstheme="minorHAnsi"/>
            <w:noProof/>
            <w:lang w:val="en-US"/>
          </w:rPr>
          <w:t xml:space="preserve">Tableau A-44. </w:t>
        </w:r>
        <w:r w:rsidR="00DC1000" w:rsidRPr="00FB47A7">
          <w:rPr>
            <w:rStyle w:val="Hyperlink"/>
            <w:rFonts w:cstheme="minorHAnsi"/>
            <w:noProof/>
            <w:lang w:val="fr-CA"/>
          </w:rPr>
          <w:t>Intervalles de confiance pour les tâches de préhension vers l’avant sans obstruction – hauteur d’atteinte maximale (en mm)</w:t>
        </w:r>
        <w:r w:rsidR="00DC1000">
          <w:rPr>
            <w:noProof/>
            <w:webHidden/>
          </w:rPr>
          <w:tab/>
        </w:r>
        <w:r w:rsidR="00DC1000">
          <w:rPr>
            <w:noProof/>
            <w:webHidden/>
          </w:rPr>
          <w:fldChar w:fldCharType="begin"/>
        </w:r>
        <w:r w:rsidR="00DC1000">
          <w:rPr>
            <w:noProof/>
            <w:webHidden/>
          </w:rPr>
          <w:instrText xml:space="preserve"> PAGEREF _Toc225959589 \h </w:instrText>
        </w:r>
        <w:r w:rsidR="00DC1000">
          <w:rPr>
            <w:noProof/>
            <w:webHidden/>
          </w:rPr>
        </w:r>
        <w:r w:rsidR="00DC1000">
          <w:rPr>
            <w:noProof/>
            <w:webHidden/>
          </w:rPr>
          <w:fldChar w:fldCharType="separate"/>
        </w:r>
        <w:r w:rsidR="00CE5E63">
          <w:rPr>
            <w:noProof/>
            <w:webHidden/>
          </w:rPr>
          <w:t>159</w:t>
        </w:r>
        <w:r w:rsidR="00DC1000">
          <w:rPr>
            <w:noProof/>
            <w:webHidden/>
          </w:rPr>
          <w:fldChar w:fldCharType="end"/>
        </w:r>
      </w:hyperlink>
    </w:p>
    <w:p w14:paraId="14FB40A2" w14:textId="6F891E49" w:rsidR="00DC1000" w:rsidRDefault="00EB4368" w:rsidP="00C93523">
      <w:pPr>
        <w:pStyle w:val="TableofFigures"/>
        <w:tabs>
          <w:tab w:val="right" w:leader="dot" w:pos="9350"/>
        </w:tabs>
        <w:spacing w:after="240"/>
        <w:rPr>
          <w:rFonts w:eastAsiaTheme="minorEastAsia"/>
          <w:noProof/>
          <w:sz w:val="22"/>
          <w:szCs w:val="22"/>
          <w:lang w:val="en-US"/>
        </w:rPr>
      </w:pPr>
      <w:hyperlink w:anchor="_Toc225959590" w:history="1">
        <w:r w:rsidR="00DC1000" w:rsidRPr="00FB47A7">
          <w:rPr>
            <w:rStyle w:val="Hyperlink"/>
            <w:rFonts w:cstheme="minorHAnsi"/>
            <w:noProof/>
            <w:lang w:val="en-US"/>
          </w:rPr>
          <w:t xml:space="preserve">Tableau A-45. </w:t>
        </w:r>
        <w:r w:rsidR="00DC1000" w:rsidRPr="00FB47A7">
          <w:rPr>
            <w:rStyle w:val="Hyperlink"/>
            <w:rFonts w:cstheme="minorHAnsi"/>
            <w:noProof/>
            <w:lang w:val="fr-CA"/>
          </w:rPr>
          <w:t>Intervalles de confiance pour les tâches tactiles latérales vers la gauche sans obstruction – hauteur d’atteinte maximale (en mm)</w:t>
        </w:r>
        <w:r w:rsidR="00DC1000">
          <w:rPr>
            <w:noProof/>
            <w:webHidden/>
          </w:rPr>
          <w:tab/>
        </w:r>
        <w:r w:rsidR="00DC1000">
          <w:rPr>
            <w:noProof/>
            <w:webHidden/>
          </w:rPr>
          <w:fldChar w:fldCharType="begin"/>
        </w:r>
        <w:r w:rsidR="00DC1000">
          <w:rPr>
            <w:noProof/>
            <w:webHidden/>
          </w:rPr>
          <w:instrText xml:space="preserve"> PAGEREF _Toc225959590 \h </w:instrText>
        </w:r>
        <w:r w:rsidR="00DC1000">
          <w:rPr>
            <w:noProof/>
            <w:webHidden/>
          </w:rPr>
        </w:r>
        <w:r w:rsidR="00DC1000">
          <w:rPr>
            <w:noProof/>
            <w:webHidden/>
          </w:rPr>
          <w:fldChar w:fldCharType="separate"/>
        </w:r>
        <w:r w:rsidR="00CE5E63">
          <w:rPr>
            <w:noProof/>
            <w:webHidden/>
          </w:rPr>
          <w:t>160</w:t>
        </w:r>
        <w:r w:rsidR="00DC1000">
          <w:rPr>
            <w:noProof/>
            <w:webHidden/>
          </w:rPr>
          <w:fldChar w:fldCharType="end"/>
        </w:r>
      </w:hyperlink>
    </w:p>
    <w:p w14:paraId="05EB4499" w14:textId="4FA84D06" w:rsidR="00DC1000" w:rsidRDefault="00EB4368" w:rsidP="00C93523">
      <w:pPr>
        <w:pStyle w:val="TableofFigures"/>
        <w:tabs>
          <w:tab w:val="right" w:leader="dot" w:pos="9350"/>
        </w:tabs>
        <w:spacing w:after="240"/>
        <w:rPr>
          <w:rFonts w:eastAsiaTheme="minorEastAsia"/>
          <w:noProof/>
          <w:sz w:val="22"/>
          <w:szCs w:val="22"/>
          <w:lang w:val="en-US"/>
        </w:rPr>
      </w:pPr>
      <w:hyperlink w:anchor="_Toc225959591" w:history="1">
        <w:r w:rsidR="00DC1000" w:rsidRPr="00FB47A7">
          <w:rPr>
            <w:rStyle w:val="Hyperlink"/>
            <w:rFonts w:cstheme="minorHAnsi"/>
            <w:noProof/>
            <w:lang w:val="en-US"/>
          </w:rPr>
          <w:t xml:space="preserve">Tableau A-46. </w:t>
        </w:r>
        <w:r w:rsidR="00DC1000" w:rsidRPr="00FB47A7">
          <w:rPr>
            <w:rStyle w:val="Hyperlink"/>
            <w:rFonts w:cstheme="minorHAnsi"/>
            <w:noProof/>
            <w:lang w:val="fr-CA"/>
          </w:rPr>
          <w:t>Intervalles de confiance pour les tâches tactiles latérales vers la gauche sans obstruction – hauteur d’atteinte minimale (en mm)</w:t>
        </w:r>
        <w:r w:rsidR="00DC1000">
          <w:rPr>
            <w:noProof/>
            <w:webHidden/>
          </w:rPr>
          <w:tab/>
        </w:r>
        <w:r w:rsidR="00DC1000">
          <w:rPr>
            <w:noProof/>
            <w:webHidden/>
          </w:rPr>
          <w:fldChar w:fldCharType="begin"/>
        </w:r>
        <w:r w:rsidR="00DC1000">
          <w:rPr>
            <w:noProof/>
            <w:webHidden/>
          </w:rPr>
          <w:instrText xml:space="preserve"> PAGEREF _Toc225959591 \h </w:instrText>
        </w:r>
        <w:r w:rsidR="00DC1000">
          <w:rPr>
            <w:noProof/>
            <w:webHidden/>
          </w:rPr>
        </w:r>
        <w:r w:rsidR="00DC1000">
          <w:rPr>
            <w:noProof/>
            <w:webHidden/>
          </w:rPr>
          <w:fldChar w:fldCharType="separate"/>
        </w:r>
        <w:r w:rsidR="00CE5E63">
          <w:rPr>
            <w:noProof/>
            <w:webHidden/>
          </w:rPr>
          <w:t>160</w:t>
        </w:r>
        <w:r w:rsidR="00DC1000">
          <w:rPr>
            <w:noProof/>
            <w:webHidden/>
          </w:rPr>
          <w:fldChar w:fldCharType="end"/>
        </w:r>
      </w:hyperlink>
    </w:p>
    <w:p w14:paraId="2DB34879" w14:textId="6AFF50BA" w:rsidR="00DC1000" w:rsidRDefault="00EB4368" w:rsidP="00C93523">
      <w:pPr>
        <w:pStyle w:val="TableofFigures"/>
        <w:tabs>
          <w:tab w:val="right" w:leader="dot" w:pos="9350"/>
        </w:tabs>
        <w:spacing w:after="240"/>
        <w:rPr>
          <w:rFonts w:eastAsiaTheme="minorEastAsia"/>
          <w:noProof/>
          <w:sz w:val="22"/>
          <w:szCs w:val="22"/>
          <w:lang w:val="en-US"/>
        </w:rPr>
      </w:pPr>
      <w:hyperlink w:anchor="_Toc225959592" w:history="1">
        <w:r w:rsidR="00DC1000" w:rsidRPr="00FB47A7">
          <w:rPr>
            <w:rStyle w:val="Hyperlink"/>
            <w:rFonts w:cstheme="minorHAnsi"/>
            <w:noProof/>
            <w:lang w:val="en-US"/>
          </w:rPr>
          <w:t xml:space="preserve">Tableau A-47. </w:t>
        </w:r>
        <w:r w:rsidR="00DC1000" w:rsidRPr="00FB47A7">
          <w:rPr>
            <w:rStyle w:val="Hyperlink"/>
            <w:rFonts w:cstheme="minorHAnsi"/>
            <w:noProof/>
            <w:lang w:val="fr-CA"/>
          </w:rPr>
          <w:t>Intervalles de confiance pour les tâches de préhension latérales vers la gauche sans obstruction – hauteur d’atteinte maximale (en mm)</w:t>
        </w:r>
        <w:r w:rsidR="00DC1000">
          <w:rPr>
            <w:noProof/>
            <w:webHidden/>
          </w:rPr>
          <w:tab/>
        </w:r>
        <w:r w:rsidR="00DC1000">
          <w:rPr>
            <w:noProof/>
            <w:webHidden/>
          </w:rPr>
          <w:fldChar w:fldCharType="begin"/>
        </w:r>
        <w:r w:rsidR="00DC1000">
          <w:rPr>
            <w:noProof/>
            <w:webHidden/>
          </w:rPr>
          <w:instrText xml:space="preserve"> PAGEREF _Toc225959592 \h </w:instrText>
        </w:r>
        <w:r w:rsidR="00DC1000">
          <w:rPr>
            <w:noProof/>
            <w:webHidden/>
          </w:rPr>
        </w:r>
        <w:r w:rsidR="00DC1000">
          <w:rPr>
            <w:noProof/>
            <w:webHidden/>
          </w:rPr>
          <w:fldChar w:fldCharType="separate"/>
        </w:r>
        <w:r w:rsidR="00CE5E63">
          <w:rPr>
            <w:noProof/>
            <w:webHidden/>
          </w:rPr>
          <w:t>160</w:t>
        </w:r>
        <w:r w:rsidR="00DC1000">
          <w:rPr>
            <w:noProof/>
            <w:webHidden/>
          </w:rPr>
          <w:fldChar w:fldCharType="end"/>
        </w:r>
      </w:hyperlink>
    </w:p>
    <w:p w14:paraId="51F007D9" w14:textId="643B35C0" w:rsidR="00DC1000" w:rsidRDefault="00EB4368" w:rsidP="00C93523">
      <w:pPr>
        <w:pStyle w:val="TableofFigures"/>
        <w:tabs>
          <w:tab w:val="right" w:leader="dot" w:pos="9350"/>
        </w:tabs>
        <w:spacing w:after="240"/>
        <w:rPr>
          <w:rFonts w:eastAsiaTheme="minorEastAsia"/>
          <w:noProof/>
          <w:sz w:val="22"/>
          <w:szCs w:val="22"/>
          <w:lang w:val="en-US"/>
        </w:rPr>
      </w:pPr>
      <w:hyperlink w:anchor="_Toc225959593" w:history="1">
        <w:r w:rsidR="00DC1000" w:rsidRPr="00FB47A7">
          <w:rPr>
            <w:rStyle w:val="Hyperlink"/>
            <w:rFonts w:cstheme="minorHAnsi"/>
            <w:noProof/>
            <w:lang w:val="en-US"/>
          </w:rPr>
          <w:t xml:space="preserve">Tableau A-48. </w:t>
        </w:r>
        <w:r w:rsidR="00DC1000" w:rsidRPr="00FB47A7">
          <w:rPr>
            <w:rStyle w:val="Hyperlink"/>
            <w:rFonts w:cstheme="minorHAnsi"/>
            <w:noProof/>
            <w:lang w:val="fr-CA"/>
          </w:rPr>
          <w:t>Intervalles de confiance pour les tâches tactiles latérales vers la droite sans obstruction – hauteur d’atteinte maximale (en mm)</w:t>
        </w:r>
        <w:r w:rsidR="00DC1000">
          <w:rPr>
            <w:noProof/>
            <w:webHidden/>
          </w:rPr>
          <w:tab/>
        </w:r>
        <w:r w:rsidR="00DC1000">
          <w:rPr>
            <w:noProof/>
            <w:webHidden/>
          </w:rPr>
          <w:fldChar w:fldCharType="begin"/>
        </w:r>
        <w:r w:rsidR="00DC1000">
          <w:rPr>
            <w:noProof/>
            <w:webHidden/>
          </w:rPr>
          <w:instrText xml:space="preserve"> PAGEREF _Toc225959593 \h </w:instrText>
        </w:r>
        <w:r w:rsidR="00DC1000">
          <w:rPr>
            <w:noProof/>
            <w:webHidden/>
          </w:rPr>
        </w:r>
        <w:r w:rsidR="00DC1000">
          <w:rPr>
            <w:noProof/>
            <w:webHidden/>
          </w:rPr>
          <w:fldChar w:fldCharType="separate"/>
        </w:r>
        <w:r w:rsidR="00CE5E63">
          <w:rPr>
            <w:noProof/>
            <w:webHidden/>
          </w:rPr>
          <w:t>161</w:t>
        </w:r>
        <w:r w:rsidR="00DC1000">
          <w:rPr>
            <w:noProof/>
            <w:webHidden/>
          </w:rPr>
          <w:fldChar w:fldCharType="end"/>
        </w:r>
      </w:hyperlink>
    </w:p>
    <w:p w14:paraId="0069EB06" w14:textId="4E502438" w:rsidR="00DC1000" w:rsidRDefault="00EB4368" w:rsidP="00C93523">
      <w:pPr>
        <w:pStyle w:val="TableofFigures"/>
        <w:tabs>
          <w:tab w:val="right" w:leader="dot" w:pos="9350"/>
        </w:tabs>
        <w:spacing w:after="240"/>
        <w:rPr>
          <w:rFonts w:eastAsiaTheme="minorEastAsia"/>
          <w:noProof/>
          <w:sz w:val="22"/>
          <w:szCs w:val="22"/>
          <w:lang w:val="en-US"/>
        </w:rPr>
      </w:pPr>
      <w:hyperlink w:anchor="_Toc225959594" w:history="1">
        <w:r w:rsidR="00DC1000" w:rsidRPr="00FB47A7">
          <w:rPr>
            <w:rStyle w:val="Hyperlink"/>
            <w:rFonts w:cstheme="minorHAnsi"/>
            <w:noProof/>
            <w:lang w:val="en-US"/>
          </w:rPr>
          <w:t xml:space="preserve">Tableau A-49. </w:t>
        </w:r>
        <w:r w:rsidR="00DC1000" w:rsidRPr="00FB47A7">
          <w:rPr>
            <w:rStyle w:val="Hyperlink"/>
            <w:rFonts w:cstheme="minorHAnsi"/>
            <w:noProof/>
            <w:lang w:val="fr-CA"/>
          </w:rPr>
          <w:t>Intervalles de confiance pour les tâches tactiles latérales vers la droite sans obstruction – hauteur d’atteinte minimale (en mm)</w:t>
        </w:r>
        <w:r w:rsidR="00DC1000">
          <w:rPr>
            <w:noProof/>
            <w:webHidden/>
          </w:rPr>
          <w:tab/>
        </w:r>
        <w:r w:rsidR="00DC1000">
          <w:rPr>
            <w:noProof/>
            <w:webHidden/>
          </w:rPr>
          <w:fldChar w:fldCharType="begin"/>
        </w:r>
        <w:r w:rsidR="00DC1000">
          <w:rPr>
            <w:noProof/>
            <w:webHidden/>
          </w:rPr>
          <w:instrText xml:space="preserve"> PAGEREF _Toc225959594 \h </w:instrText>
        </w:r>
        <w:r w:rsidR="00DC1000">
          <w:rPr>
            <w:noProof/>
            <w:webHidden/>
          </w:rPr>
        </w:r>
        <w:r w:rsidR="00DC1000">
          <w:rPr>
            <w:noProof/>
            <w:webHidden/>
          </w:rPr>
          <w:fldChar w:fldCharType="separate"/>
        </w:r>
        <w:r w:rsidR="00CE5E63">
          <w:rPr>
            <w:noProof/>
            <w:webHidden/>
          </w:rPr>
          <w:t>161</w:t>
        </w:r>
        <w:r w:rsidR="00DC1000">
          <w:rPr>
            <w:noProof/>
            <w:webHidden/>
          </w:rPr>
          <w:fldChar w:fldCharType="end"/>
        </w:r>
      </w:hyperlink>
    </w:p>
    <w:p w14:paraId="7A69FAD3" w14:textId="157FBEB6" w:rsidR="00DC1000" w:rsidRDefault="00EB4368" w:rsidP="00C93523">
      <w:pPr>
        <w:pStyle w:val="TableofFigures"/>
        <w:tabs>
          <w:tab w:val="right" w:leader="dot" w:pos="9350"/>
        </w:tabs>
        <w:spacing w:after="240"/>
        <w:rPr>
          <w:rFonts w:eastAsiaTheme="minorEastAsia"/>
          <w:noProof/>
          <w:sz w:val="22"/>
          <w:szCs w:val="22"/>
          <w:lang w:val="en-US"/>
        </w:rPr>
      </w:pPr>
      <w:hyperlink w:anchor="_Toc225959595" w:history="1">
        <w:r w:rsidR="00DC1000" w:rsidRPr="00FB47A7">
          <w:rPr>
            <w:rStyle w:val="Hyperlink"/>
            <w:rFonts w:cstheme="minorHAnsi"/>
            <w:noProof/>
            <w:lang w:val="en-US"/>
          </w:rPr>
          <w:t xml:space="preserve">Tableau A-50. </w:t>
        </w:r>
        <w:r w:rsidR="00DC1000" w:rsidRPr="00FB47A7">
          <w:rPr>
            <w:rStyle w:val="Hyperlink"/>
            <w:rFonts w:cstheme="minorHAnsi"/>
            <w:noProof/>
            <w:lang w:val="fr-CA"/>
          </w:rPr>
          <w:t>Intervalles de confiance pour les tâches de préhension latérales vers la droite sans obstruction – hauteur d’atteinte maximale (en mm)</w:t>
        </w:r>
        <w:r w:rsidR="00DC1000">
          <w:rPr>
            <w:noProof/>
            <w:webHidden/>
          </w:rPr>
          <w:tab/>
        </w:r>
        <w:r w:rsidR="00DC1000">
          <w:rPr>
            <w:noProof/>
            <w:webHidden/>
          </w:rPr>
          <w:fldChar w:fldCharType="begin"/>
        </w:r>
        <w:r w:rsidR="00DC1000">
          <w:rPr>
            <w:noProof/>
            <w:webHidden/>
          </w:rPr>
          <w:instrText xml:space="preserve"> PAGEREF _Toc225959595 \h </w:instrText>
        </w:r>
        <w:r w:rsidR="00DC1000">
          <w:rPr>
            <w:noProof/>
            <w:webHidden/>
          </w:rPr>
        </w:r>
        <w:r w:rsidR="00DC1000">
          <w:rPr>
            <w:noProof/>
            <w:webHidden/>
          </w:rPr>
          <w:fldChar w:fldCharType="separate"/>
        </w:r>
        <w:r w:rsidR="00CE5E63">
          <w:rPr>
            <w:noProof/>
            <w:webHidden/>
          </w:rPr>
          <w:t>162</w:t>
        </w:r>
        <w:r w:rsidR="00DC1000">
          <w:rPr>
            <w:noProof/>
            <w:webHidden/>
          </w:rPr>
          <w:fldChar w:fldCharType="end"/>
        </w:r>
      </w:hyperlink>
    </w:p>
    <w:p w14:paraId="4EC872F4" w14:textId="68386D4F" w:rsidR="00DC1000" w:rsidRDefault="00EB4368" w:rsidP="00C93523">
      <w:pPr>
        <w:pStyle w:val="TableofFigures"/>
        <w:tabs>
          <w:tab w:val="right" w:leader="dot" w:pos="9350"/>
        </w:tabs>
        <w:spacing w:after="240"/>
        <w:rPr>
          <w:rFonts w:eastAsiaTheme="minorEastAsia"/>
          <w:noProof/>
          <w:sz w:val="22"/>
          <w:szCs w:val="22"/>
          <w:lang w:val="en-US"/>
        </w:rPr>
      </w:pPr>
      <w:hyperlink w:anchor="_Toc225959596" w:history="1">
        <w:r w:rsidR="00DC1000" w:rsidRPr="00FB47A7">
          <w:rPr>
            <w:rStyle w:val="Hyperlink"/>
            <w:rFonts w:cstheme="minorHAnsi"/>
            <w:noProof/>
            <w:lang w:val="en-US"/>
          </w:rPr>
          <w:t xml:space="preserve">Tableau A-51. </w:t>
        </w:r>
        <w:r w:rsidR="00DC1000" w:rsidRPr="00FB47A7">
          <w:rPr>
            <w:rStyle w:val="Hyperlink"/>
            <w:rFonts w:cstheme="minorHAnsi"/>
            <w:noProof/>
            <w:lang w:val="fr-CA"/>
          </w:rPr>
          <w:t>Intervalles de confiance pour les tâches tactiles vers l’avant avec obstruction (obstacle de 500 mm) – hauteur d’atteinte maximale (en mm)</w:t>
        </w:r>
        <w:r w:rsidR="00DC1000">
          <w:rPr>
            <w:noProof/>
            <w:webHidden/>
          </w:rPr>
          <w:tab/>
        </w:r>
        <w:r w:rsidR="00DC1000">
          <w:rPr>
            <w:noProof/>
            <w:webHidden/>
          </w:rPr>
          <w:fldChar w:fldCharType="begin"/>
        </w:r>
        <w:r w:rsidR="00DC1000">
          <w:rPr>
            <w:noProof/>
            <w:webHidden/>
          </w:rPr>
          <w:instrText xml:space="preserve"> PAGEREF _Toc225959596 \h </w:instrText>
        </w:r>
        <w:r w:rsidR="00DC1000">
          <w:rPr>
            <w:noProof/>
            <w:webHidden/>
          </w:rPr>
        </w:r>
        <w:r w:rsidR="00DC1000">
          <w:rPr>
            <w:noProof/>
            <w:webHidden/>
          </w:rPr>
          <w:fldChar w:fldCharType="separate"/>
        </w:r>
        <w:r w:rsidR="00CE5E63">
          <w:rPr>
            <w:noProof/>
            <w:webHidden/>
          </w:rPr>
          <w:t>162</w:t>
        </w:r>
        <w:r w:rsidR="00DC1000">
          <w:rPr>
            <w:noProof/>
            <w:webHidden/>
          </w:rPr>
          <w:fldChar w:fldCharType="end"/>
        </w:r>
      </w:hyperlink>
    </w:p>
    <w:p w14:paraId="7AEEDE11" w14:textId="6DA09992" w:rsidR="00DC1000" w:rsidRDefault="00EB4368" w:rsidP="00C93523">
      <w:pPr>
        <w:pStyle w:val="TableofFigures"/>
        <w:tabs>
          <w:tab w:val="right" w:leader="dot" w:pos="9350"/>
        </w:tabs>
        <w:spacing w:after="240"/>
        <w:rPr>
          <w:rFonts w:eastAsiaTheme="minorEastAsia"/>
          <w:noProof/>
          <w:sz w:val="22"/>
          <w:szCs w:val="22"/>
          <w:lang w:val="en-US"/>
        </w:rPr>
      </w:pPr>
      <w:hyperlink w:anchor="_Toc225959597" w:history="1">
        <w:r w:rsidR="00DC1000" w:rsidRPr="00FB47A7">
          <w:rPr>
            <w:rStyle w:val="Hyperlink"/>
            <w:rFonts w:cstheme="minorHAnsi"/>
            <w:noProof/>
            <w:lang w:val="en-US"/>
          </w:rPr>
          <w:t xml:space="preserve">Tableau A-52. </w:t>
        </w:r>
        <w:r w:rsidR="00DC1000" w:rsidRPr="00FB47A7">
          <w:rPr>
            <w:rStyle w:val="Hyperlink"/>
            <w:rFonts w:cstheme="minorHAnsi"/>
            <w:noProof/>
            <w:lang w:val="fr-CA"/>
          </w:rPr>
          <w:t>Intervalles de confiance pour les tâches de préhension vers l’avant avec obstruction (obstacle de 500 mm) – hauteur d’atteinte maximale (en mm)</w:t>
        </w:r>
        <w:r w:rsidR="00DC1000">
          <w:rPr>
            <w:noProof/>
            <w:webHidden/>
          </w:rPr>
          <w:tab/>
        </w:r>
        <w:r w:rsidR="00DC1000">
          <w:rPr>
            <w:noProof/>
            <w:webHidden/>
          </w:rPr>
          <w:fldChar w:fldCharType="begin"/>
        </w:r>
        <w:r w:rsidR="00DC1000">
          <w:rPr>
            <w:noProof/>
            <w:webHidden/>
          </w:rPr>
          <w:instrText xml:space="preserve"> PAGEREF _Toc225959597 \h </w:instrText>
        </w:r>
        <w:r w:rsidR="00DC1000">
          <w:rPr>
            <w:noProof/>
            <w:webHidden/>
          </w:rPr>
        </w:r>
        <w:r w:rsidR="00DC1000">
          <w:rPr>
            <w:noProof/>
            <w:webHidden/>
          </w:rPr>
          <w:fldChar w:fldCharType="separate"/>
        </w:r>
        <w:r w:rsidR="00CE5E63">
          <w:rPr>
            <w:noProof/>
            <w:webHidden/>
          </w:rPr>
          <w:t>163</w:t>
        </w:r>
        <w:r w:rsidR="00DC1000">
          <w:rPr>
            <w:noProof/>
            <w:webHidden/>
          </w:rPr>
          <w:fldChar w:fldCharType="end"/>
        </w:r>
      </w:hyperlink>
    </w:p>
    <w:p w14:paraId="38CA33CD" w14:textId="178BB0FD" w:rsidR="00DC1000" w:rsidRDefault="00EB4368" w:rsidP="00C93523">
      <w:pPr>
        <w:pStyle w:val="TableofFigures"/>
        <w:tabs>
          <w:tab w:val="right" w:leader="dot" w:pos="9350"/>
        </w:tabs>
        <w:spacing w:after="240"/>
        <w:rPr>
          <w:rFonts w:eastAsiaTheme="minorEastAsia"/>
          <w:noProof/>
          <w:sz w:val="22"/>
          <w:szCs w:val="22"/>
          <w:lang w:val="en-US"/>
        </w:rPr>
      </w:pPr>
      <w:hyperlink w:anchor="_Toc225959598" w:history="1">
        <w:r w:rsidR="00DC1000" w:rsidRPr="00FB47A7">
          <w:rPr>
            <w:rStyle w:val="Hyperlink"/>
            <w:rFonts w:cstheme="minorHAnsi"/>
            <w:noProof/>
            <w:lang w:val="en-US"/>
          </w:rPr>
          <w:t xml:space="preserve">Tableau A-53. </w:t>
        </w:r>
        <w:r w:rsidR="00DC1000" w:rsidRPr="00FB47A7">
          <w:rPr>
            <w:rStyle w:val="Hyperlink"/>
            <w:rFonts w:cstheme="minorHAnsi"/>
            <w:noProof/>
            <w:lang w:val="fr-CA"/>
          </w:rPr>
          <w:t>Intervalles de confiance pour les tâches tactiles latérales vers la gauche avec obstacle de 500 mm – hauteur d’atteinte maximale (en mm)</w:t>
        </w:r>
        <w:r w:rsidR="00DC1000">
          <w:rPr>
            <w:noProof/>
            <w:webHidden/>
          </w:rPr>
          <w:tab/>
        </w:r>
        <w:r w:rsidR="00DC1000">
          <w:rPr>
            <w:noProof/>
            <w:webHidden/>
          </w:rPr>
          <w:fldChar w:fldCharType="begin"/>
        </w:r>
        <w:r w:rsidR="00DC1000">
          <w:rPr>
            <w:noProof/>
            <w:webHidden/>
          </w:rPr>
          <w:instrText xml:space="preserve"> PAGEREF _Toc225959598 \h </w:instrText>
        </w:r>
        <w:r w:rsidR="00DC1000">
          <w:rPr>
            <w:noProof/>
            <w:webHidden/>
          </w:rPr>
        </w:r>
        <w:r w:rsidR="00DC1000">
          <w:rPr>
            <w:noProof/>
            <w:webHidden/>
          </w:rPr>
          <w:fldChar w:fldCharType="separate"/>
        </w:r>
        <w:r w:rsidR="00CE5E63">
          <w:rPr>
            <w:noProof/>
            <w:webHidden/>
          </w:rPr>
          <w:t>163</w:t>
        </w:r>
        <w:r w:rsidR="00DC1000">
          <w:rPr>
            <w:noProof/>
            <w:webHidden/>
          </w:rPr>
          <w:fldChar w:fldCharType="end"/>
        </w:r>
      </w:hyperlink>
    </w:p>
    <w:p w14:paraId="4032229A" w14:textId="22F9AB2E" w:rsidR="00DC1000" w:rsidRDefault="00EB4368" w:rsidP="00C93523">
      <w:pPr>
        <w:pStyle w:val="TableofFigures"/>
        <w:tabs>
          <w:tab w:val="right" w:leader="dot" w:pos="9350"/>
        </w:tabs>
        <w:spacing w:after="240"/>
        <w:rPr>
          <w:rFonts w:eastAsiaTheme="minorEastAsia"/>
          <w:noProof/>
          <w:sz w:val="22"/>
          <w:szCs w:val="22"/>
          <w:lang w:val="en-US"/>
        </w:rPr>
      </w:pPr>
      <w:hyperlink w:anchor="_Toc225959599" w:history="1">
        <w:r w:rsidR="00DC1000" w:rsidRPr="00FB47A7">
          <w:rPr>
            <w:rStyle w:val="Hyperlink"/>
            <w:rFonts w:cstheme="minorHAnsi"/>
            <w:noProof/>
            <w:lang w:val="en-US"/>
          </w:rPr>
          <w:t xml:space="preserve">Tableau A-54. </w:t>
        </w:r>
        <w:r w:rsidR="00DC1000" w:rsidRPr="00FB47A7">
          <w:rPr>
            <w:rStyle w:val="Hyperlink"/>
            <w:rFonts w:cstheme="minorHAnsi"/>
            <w:noProof/>
            <w:lang w:val="fr-CA"/>
          </w:rPr>
          <w:t>Intervalles de confiance pour les tâches de préhension latérales vers la gauche avec obstacle de 500 mm – hauteur d’atteinte maximale (en mm)</w:t>
        </w:r>
        <w:r w:rsidR="00DC1000">
          <w:rPr>
            <w:noProof/>
            <w:webHidden/>
          </w:rPr>
          <w:tab/>
        </w:r>
        <w:r w:rsidR="00DC1000">
          <w:rPr>
            <w:noProof/>
            <w:webHidden/>
          </w:rPr>
          <w:fldChar w:fldCharType="begin"/>
        </w:r>
        <w:r w:rsidR="00DC1000">
          <w:rPr>
            <w:noProof/>
            <w:webHidden/>
          </w:rPr>
          <w:instrText xml:space="preserve"> PAGEREF _Toc225959599 \h </w:instrText>
        </w:r>
        <w:r w:rsidR="00DC1000">
          <w:rPr>
            <w:noProof/>
            <w:webHidden/>
          </w:rPr>
        </w:r>
        <w:r w:rsidR="00DC1000">
          <w:rPr>
            <w:noProof/>
            <w:webHidden/>
          </w:rPr>
          <w:fldChar w:fldCharType="separate"/>
        </w:r>
        <w:r w:rsidR="00CE5E63">
          <w:rPr>
            <w:noProof/>
            <w:webHidden/>
          </w:rPr>
          <w:t>163</w:t>
        </w:r>
        <w:r w:rsidR="00DC1000">
          <w:rPr>
            <w:noProof/>
            <w:webHidden/>
          </w:rPr>
          <w:fldChar w:fldCharType="end"/>
        </w:r>
      </w:hyperlink>
    </w:p>
    <w:p w14:paraId="5E6653B2" w14:textId="1E6DA53D" w:rsidR="00DC1000" w:rsidRDefault="00EB4368" w:rsidP="00C93523">
      <w:pPr>
        <w:pStyle w:val="TableofFigures"/>
        <w:tabs>
          <w:tab w:val="right" w:leader="dot" w:pos="9350"/>
        </w:tabs>
        <w:spacing w:after="240"/>
        <w:rPr>
          <w:rFonts w:eastAsiaTheme="minorEastAsia"/>
          <w:noProof/>
          <w:sz w:val="22"/>
          <w:szCs w:val="22"/>
          <w:lang w:val="en-US"/>
        </w:rPr>
      </w:pPr>
      <w:hyperlink w:anchor="_Toc225959600" w:history="1">
        <w:r w:rsidR="00DC1000" w:rsidRPr="00FB47A7">
          <w:rPr>
            <w:rStyle w:val="Hyperlink"/>
            <w:rFonts w:cstheme="minorHAnsi"/>
            <w:noProof/>
            <w:lang w:val="en-US"/>
          </w:rPr>
          <w:t xml:space="preserve">Tableau A-55. </w:t>
        </w:r>
        <w:r w:rsidR="00DC1000" w:rsidRPr="00FB47A7">
          <w:rPr>
            <w:rStyle w:val="Hyperlink"/>
            <w:rFonts w:cstheme="minorHAnsi"/>
            <w:noProof/>
            <w:lang w:val="fr-CA"/>
          </w:rPr>
          <w:t>Intervalles de confiance pour les tâches tactiles latérales vers la droite avec obstacle de 500 mm – hauteur d’atteinte maximale (en mm)</w:t>
        </w:r>
        <w:r w:rsidR="00DC1000">
          <w:rPr>
            <w:noProof/>
            <w:webHidden/>
          </w:rPr>
          <w:tab/>
        </w:r>
        <w:r w:rsidR="00DC1000">
          <w:rPr>
            <w:noProof/>
            <w:webHidden/>
          </w:rPr>
          <w:fldChar w:fldCharType="begin"/>
        </w:r>
        <w:r w:rsidR="00DC1000">
          <w:rPr>
            <w:noProof/>
            <w:webHidden/>
          </w:rPr>
          <w:instrText xml:space="preserve"> PAGEREF _Toc225959600 \h </w:instrText>
        </w:r>
        <w:r w:rsidR="00DC1000">
          <w:rPr>
            <w:noProof/>
            <w:webHidden/>
          </w:rPr>
        </w:r>
        <w:r w:rsidR="00DC1000">
          <w:rPr>
            <w:noProof/>
            <w:webHidden/>
          </w:rPr>
          <w:fldChar w:fldCharType="separate"/>
        </w:r>
        <w:r w:rsidR="00CE5E63">
          <w:rPr>
            <w:noProof/>
            <w:webHidden/>
          </w:rPr>
          <w:t>164</w:t>
        </w:r>
        <w:r w:rsidR="00DC1000">
          <w:rPr>
            <w:noProof/>
            <w:webHidden/>
          </w:rPr>
          <w:fldChar w:fldCharType="end"/>
        </w:r>
      </w:hyperlink>
    </w:p>
    <w:p w14:paraId="16A5C722" w14:textId="0FC4512B" w:rsidR="00DC1000" w:rsidRDefault="00EB4368" w:rsidP="00C93523">
      <w:pPr>
        <w:pStyle w:val="TableofFigures"/>
        <w:tabs>
          <w:tab w:val="right" w:leader="dot" w:pos="9350"/>
        </w:tabs>
        <w:spacing w:after="240"/>
        <w:rPr>
          <w:rFonts w:eastAsiaTheme="minorEastAsia"/>
          <w:noProof/>
          <w:sz w:val="22"/>
          <w:szCs w:val="22"/>
          <w:lang w:val="en-US"/>
        </w:rPr>
      </w:pPr>
      <w:hyperlink w:anchor="_Toc225959601" w:history="1">
        <w:r w:rsidR="00DC1000" w:rsidRPr="00FB47A7">
          <w:rPr>
            <w:rStyle w:val="Hyperlink"/>
            <w:rFonts w:cstheme="minorHAnsi"/>
            <w:noProof/>
            <w:lang w:val="en-US"/>
          </w:rPr>
          <w:t xml:space="preserve">Tableau A-56. </w:t>
        </w:r>
        <w:r w:rsidR="00DC1000" w:rsidRPr="00FB47A7">
          <w:rPr>
            <w:rStyle w:val="Hyperlink"/>
            <w:rFonts w:cstheme="minorHAnsi"/>
            <w:noProof/>
            <w:lang w:val="fr-CA"/>
          </w:rPr>
          <w:t>Intervalles de confiance pour les tâches de préhension latérales vers la droite avec obstacle de 500 mm – hauteur d’atteinte maximale (en mm)</w:t>
        </w:r>
        <w:r w:rsidR="00DC1000">
          <w:rPr>
            <w:noProof/>
            <w:webHidden/>
          </w:rPr>
          <w:tab/>
        </w:r>
        <w:r w:rsidR="00DC1000">
          <w:rPr>
            <w:noProof/>
            <w:webHidden/>
          </w:rPr>
          <w:fldChar w:fldCharType="begin"/>
        </w:r>
        <w:r w:rsidR="00DC1000">
          <w:rPr>
            <w:noProof/>
            <w:webHidden/>
          </w:rPr>
          <w:instrText xml:space="preserve"> PAGEREF _Toc225959601 \h </w:instrText>
        </w:r>
        <w:r w:rsidR="00DC1000">
          <w:rPr>
            <w:noProof/>
            <w:webHidden/>
          </w:rPr>
        </w:r>
        <w:r w:rsidR="00DC1000">
          <w:rPr>
            <w:noProof/>
            <w:webHidden/>
          </w:rPr>
          <w:fldChar w:fldCharType="separate"/>
        </w:r>
        <w:r w:rsidR="00CE5E63">
          <w:rPr>
            <w:noProof/>
            <w:webHidden/>
          </w:rPr>
          <w:t>164</w:t>
        </w:r>
        <w:r w:rsidR="00DC1000">
          <w:rPr>
            <w:noProof/>
            <w:webHidden/>
          </w:rPr>
          <w:fldChar w:fldCharType="end"/>
        </w:r>
      </w:hyperlink>
    </w:p>
    <w:p w14:paraId="70D5134E" w14:textId="34978C88" w:rsidR="00DC1000" w:rsidRDefault="00EB4368" w:rsidP="00C93523">
      <w:pPr>
        <w:pStyle w:val="TableofFigures"/>
        <w:tabs>
          <w:tab w:val="right" w:leader="dot" w:pos="9350"/>
        </w:tabs>
        <w:spacing w:after="240"/>
        <w:rPr>
          <w:rFonts w:eastAsiaTheme="minorEastAsia"/>
          <w:noProof/>
          <w:sz w:val="22"/>
          <w:szCs w:val="22"/>
          <w:lang w:val="en-US"/>
        </w:rPr>
      </w:pPr>
      <w:hyperlink w:anchor="_Toc225959602" w:history="1">
        <w:r w:rsidR="00DC1000" w:rsidRPr="00FB47A7">
          <w:rPr>
            <w:rStyle w:val="Hyperlink"/>
            <w:rFonts w:cstheme="minorHAnsi"/>
            <w:noProof/>
            <w:lang w:val="en-US"/>
          </w:rPr>
          <w:t xml:space="preserve">Tableau A-57. </w:t>
        </w:r>
        <w:r w:rsidR="00DC1000" w:rsidRPr="00FB47A7">
          <w:rPr>
            <w:rStyle w:val="Hyperlink"/>
            <w:rFonts w:cstheme="minorHAnsi"/>
            <w:noProof/>
            <w:lang w:val="fr-CA"/>
          </w:rPr>
          <w:t>Intervalles de confiance pour les tâches tactiles vers l’avant avec obstruction (obstacle de 600 mm) – hauteur d’atteinte maximale (en mm)</w:t>
        </w:r>
        <w:r w:rsidR="00DC1000">
          <w:rPr>
            <w:noProof/>
            <w:webHidden/>
          </w:rPr>
          <w:tab/>
        </w:r>
        <w:r w:rsidR="00DC1000">
          <w:rPr>
            <w:noProof/>
            <w:webHidden/>
          </w:rPr>
          <w:fldChar w:fldCharType="begin"/>
        </w:r>
        <w:r w:rsidR="00DC1000">
          <w:rPr>
            <w:noProof/>
            <w:webHidden/>
          </w:rPr>
          <w:instrText xml:space="preserve"> PAGEREF _Toc225959602 \h </w:instrText>
        </w:r>
        <w:r w:rsidR="00DC1000">
          <w:rPr>
            <w:noProof/>
            <w:webHidden/>
          </w:rPr>
        </w:r>
        <w:r w:rsidR="00DC1000">
          <w:rPr>
            <w:noProof/>
            <w:webHidden/>
          </w:rPr>
          <w:fldChar w:fldCharType="separate"/>
        </w:r>
        <w:r w:rsidR="00CE5E63">
          <w:rPr>
            <w:noProof/>
            <w:webHidden/>
          </w:rPr>
          <w:t>165</w:t>
        </w:r>
        <w:r w:rsidR="00DC1000">
          <w:rPr>
            <w:noProof/>
            <w:webHidden/>
          </w:rPr>
          <w:fldChar w:fldCharType="end"/>
        </w:r>
      </w:hyperlink>
    </w:p>
    <w:p w14:paraId="39527AC4" w14:textId="0ED0D3E2" w:rsidR="00DC1000" w:rsidRDefault="00EB4368" w:rsidP="00C93523">
      <w:pPr>
        <w:pStyle w:val="TableofFigures"/>
        <w:tabs>
          <w:tab w:val="right" w:leader="dot" w:pos="9350"/>
        </w:tabs>
        <w:spacing w:after="240"/>
        <w:rPr>
          <w:rFonts w:eastAsiaTheme="minorEastAsia"/>
          <w:noProof/>
          <w:sz w:val="22"/>
          <w:szCs w:val="22"/>
          <w:lang w:val="en-US"/>
        </w:rPr>
      </w:pPr>
      <w:hyperlink w:anchor="_Toc225959603" w:history="1">
        <w:r w:rsidR="00DC1000" w:rsidRPr="00FB47A7">
          <w:rPr>
            <w:rStyle w:val="Hyperlink"/>
            <w:rFonts w:cstheme="minorHAnsi"/>
            <w:noProof/>
            <w:lang w:val="en-US"/>
          </w:rPr>
          <w:t xml:space="preserve">Tableau A-58. </w:t>
        </w:r>
        <w:r w:rsidR="00DC1000" w:rsidRPr="00FB47A7">
          <w:rPr>
            <w:rStyle w:val="Hyperlink"/>
            <w:rFonts w:cstheme="minorHAnsi"/>
            <w:noProof/>
            <w:lang w:val="fr-CA"/>
          </w:rPr>
          <w:t>Intervalles de confiance pour les tâches de préhension vers l’avant avec obstruction (obstacle de 600 mm) – hauteur d’atteinte maximale (en mm)</w:t>
        </w:r>
        <w:r w:rsidR="00DC1000">
          <w:rPr>
            <w:noProof/>
            <w:webHidden/>
          </w:rPr>
          <w:tab/>
        </w:r>
        <w:r w:rsidR="00DC1000">
          <w:rPr>
            <w:noProof/>
            <w:webHidden/>
          </w:rPr>
          <w:fldChar w:fldCharType="begin"/>
        </w:r>
        <w:r w:rsidR="00DC1000">
          <w:rPr>
            <w:noProof/>
            <w:webHidden/>
          </w:rPr>
          <w:instrText xml:space="preserve"> PAGEREF _Toc225959603 \h </w:instrText>
        </w:r>
        <w:r w:rsidR="00DC1000">
          <w:rPr>
            <w:noProof/>
            <w:webHidden/>
          </w:rPr>
        </w:r>
        <w:r w:rsidR="00DC1000">
          <w:rPr>
            <w:noProof/>
            <w:webHidden/>
          </w:rPr>
          <w:fldChar w:fldCharType="separate"/>
        </w:r>
        <w:r w:rsidR="00CE5E63">
          <w:rPr>
            <w:noProof/>
            <w:webHidden/>
          </w:rPr>
          <w:t>165</w:t>
        </w:r>
        <w:r w:rsidR="00DC1000">
          <w:rPr>
            <w:noProof/>
            <w:webHidden/>
          </w:rPr>
          <w:fldChar w:fldCharType="end"/>
        </w:r>
      </w:hyperlink>
    </w:p>
    <w:p w14:paraId="2C3C8C8B" w14:textId="704F41E8" w:rsidR="00DC1000" w:rsidRDefault="00EB4368" w:rsidP="00C93523">
      <w:pPr>
        <w:pStyle w:val="TableofFigures"/>
        <w:tabs>
          <w:tab w:val="right" w:leader="dot" w:pos="9350"/>
        </w:tabs>
        <w:spacing w:after="240"/>
        <w:rPr>
          <w:rFonts w:eastAsiaTheme="minorEastAsia"/>
          <w:noProof/>
          <w:sz w:val="22"/>
          <w:szCs w:val="22"/>
          <w:lang w:val="en-US"/>
        </w:rPr>
      </w:pPr>
      <w:hyperlink w:anchor="_Toc225959604" w:history="1">
        <w:r w:rsidR="00DC1000" w:rsidRPr="00FB47A7">
          <w:rPr>
            <w:rStyle w:val="Hyperlink"/>
            <w:rFonts w:cstheme="minorHAnsi"/>
            <w:noProof/>
            <w:lang w:val="en-US"/>
          </w:rPr>
          <w:t xml:space="preserve">Tableau A-59. </w:t>
        </w:r>
        <w:r w:rsidR="00DC1000" w:rsidRPr="00FB47A7">
          <w:rPr>
            <w:rStyle w:val="Hyperlink"/>
            <w:rFonts w:cstheme="minorHAnsi"/>
            <w:noProof/>
            <w:lang w:val="fr-CA"/>
          </w:rPr>
          <w:t>Intervalles de confiance pour les tâches tactiles latérales vers la gauche avec obstacle de 600 mm – hauteur d’atteinte maximale (en mm)</w:t>
        </w:r>
        <w:r w:rsidR="00DC1000">
          <w:rPr>
            <w:noProof/>
            <w:webHidden/>
          </w:rPr>
          <w:tab/>
        </w:r>
        <w:r w:rsidR="00DC1000">
          <w:rPr>
            <w:noProof/>
            <w:webHidden/>
          </w:rPr>
          <w:fldChar w:fldCharType="begin"/>
        </w:r>
        <w:r w:rsidR="00DC1000">
          <w:rPr>
            <w:noProof/>
            <w:webHidden/>
          </w:rPr>
          <w:instrText xml:space="preserve"> PAGEREF _Toc225959604 \h </w:instrText>
        </w:r>
        <w:r w:rsidR="00DC1000">
          <w:rPr>
            <w:noProof/>
            <w:webHidden/>
          </w:rPr>
        </w:r>
        <w:r w:rsidR="00DC1000">
          <w:rPr>
            <w:noProof/>
            <w:webHidden/>
          </w:rPr>
          <w:fldChar w:fldCharType="separate"/>
        </w:r>
        <w:r w:rsidR="00CE5E63">
          <w:rPr>
            <w:noProof/>
            <w:webHidden/>
          </w:rPr>
          <w:t>166</w:t>
        </w:r>
        <w:r w:rsidR="00DC1000">
          <w:rPr>
            <w:noProof/>
            <w:webHidden/>
          </w:rPr>
          <w:fldChar w:fldCharType="end"/>
        </w:r>
      </w:hyperlink>
    </w:p>
    <w:p w14:paraId="29E87415" w14:textId="36161505" w:rsidR="00DC1000" w:rsidRDefault="00EB4368" w:rsidP="00C93523">
      <w:pPr>
        <w:pStyle w:val="TableofFigures"/>
        <w:tabs>
          <w:tab w:val="right" w:leader="dot" w:pos="9350"/>
        </w:tabs>
        <w:spacing w:after="240"/>
        <w:rPr>
          <w:rFonts w:eastAsiaTheme="minorEastAsia"/>
          <w:noProof/>
          <w:sz w:val="22"/>
          <w:szCs w:val="22"/>
          <w:lang w:val="en-US"/>
        </w:rPr>
      </w:pPr>
      <w:hyperlink w:anchor="_Toc225959605" w:history="1">
        <w:r w:rsidR="00DC1000" w:rsidRPr="00FB47A7">
          <w:rPr>
            <w:rStyle w:val="Hyperlink"/>
            <w:rFonts w:cstheme="minorHAnsi"/>
            <w:noProof/>
            <w:lang w:val="en-US"/>
          </w:rPr>
          <w:t xml:space="preserve">Tableau A-60. </w:t>
        </w:r>
        <w:r w:rsidR="00DC1000" w:rsidRPr="00FB47A7">
          <w:rPr>
            <w:rStyle w:val="Hyperlink"/>
            <w:rFonts w:cstheme="minorHAnsi"/>
            <w:noProof/>
            <w:lang w:val="fr-CA"/>
          </w:rPr>
          <w:t>Intervalles de confiance pour les tâches de préhension latérales vers la gauche avec obstacle de 600 mm – hauteur d’atteinte maximale (en mm)</w:t>
        </w:r>
        <w:r w:rsidR="00DC1000">
          <w:rPr>
            <w:noProof/>
            <w:webHidden/>
          </w:rPr>
          <w:tab/>
        </w:r>
        <w:r w:rsidR="00DC1000">
          <w:rPr>
            <w:noProof/>
            <w:webHidden/>
          </w:rPr>
          <w:fldChar w:fldCharType="begin"/>
        </w:r>
        <w:r w:rsidR="00DC1000">
          <w:rPr>
            <w:noProof/>
            <w:webHidden/>
          </w:rPr>
          <w:instrText xml:space="preserve"> PAGEREF _Toc225959605 \h </w:instrText>
        </w:r>
        <w:r w:rsidR="00DC1000">
          <w:rPr>
            <w:noProof/>
            <w:webHidden/>
          </w:rPr>
        </w:r>
        <w:r w:rsidR="00DC1000">
          <w:rPr>
            <w:noProof/>
            <w:webHidden/>
          </w:rPr>
          <w:fldChar w:fldCharType="separate"/>
        </w:r>
        <w:r w:rsidR="00CE5E63">
          <w:rPr>
            <w:noProof/>
            <w:webHidden/>
          </w:rPr>
          <w:t>166</w:t>
        </w:r>
        <w:r w:rsidR="00DC1000">
          <w:rPr>
            <w:noProof/>
            <w:webHidden/>
          </w:rPr>
          <w:fldChar w:fldCharType="end"/>
        </w:r>
      </w:hyperlink>
    </w:p>
    <w:p w14:paraId="55BA1D53" w14:textId="5D2F4800" w:rsidR="00DC1000" w:rsidRDefault="00EB4368" w:rsidP="00C93523">
      <w:pPr>
        <w:pStyle w:val="TableofFigures"/>
        <w:tabs>
          <w:tab w:val="right" w:leader="dot" w:pos="9350"/>
        </w:tabs>
        <w:spacing w:after="240"/>
        <w:rPr>
          <w:rFonts w:eastAsiaTheme="minorEastAsia"/>
          <w:noProof/>
          <w:sz w:val="22"/>
          <w:szCs w:val="22"/>
          <w:lang w:val="en-US"/>
        </w:rPr>
      </w:pPr>
      <w:hyperlink w:anchor="_Toc225959606" w:history="1">
        <w:r w:rsidR="00DC1000" w:rsidRPr="00FB47A7">
          <w:rPr>
            <w:rStyle w:val="Hyperlink"/>
            <w:rFonts w:cstheme="minorHAnsi"/>
            <w:noProof/>
            <w:lang w:val="en-US"/>
          </w:rPr>
          <w:t xml:space="preserve">Tableau A-61. </w:t>
        </w:r>
        <w:r w:rsidR="00DC1000" w:rsidRPr="00FB47A7">
          <w:rPr>
            <w:rStyle w:val="Hyperlink"/>
            <w:rFonts w:cstheme="minorHAnsi"/>
            <w:noProof/>
            <w:lang w:val="fr-CA"/>
          </w:rPr>
          <w:t>Intervalles de confiance pour les tâches tactiles latérales vers la droite avec obstacle de 600 mm – hauteur d’atteinte maximale (en mm)</w:t>
        </w:r>
        <w:r w:rsidR="00DC1000">
          <w:rPr>
            <w:noProof/>
            <w:webHidden/>
          </w:rPr>
          <w:tab/>
        </w:r>
        <w:r w:rsidR="00DC1000">
          <w:rPr>
            <w:noProof/>
            <w:webHidden/>
          </w:rPr>
          <w:fldChar w:fldCharType="begin"/>
        </w:r>
        <w:r w:rsidR="00DC1000">
          <w:rPr>
            <w:noProof/>
            <w:webHidden/>
          </w:rPr>
          <w:instrText xml:space="preserve"> PAGEREF _Toc225959606 \h </w:instrText>
        </w:r>
        <w:r w:rsidR="00DC1000">
          <w:rPr>
            <w:noProof/>
            <w:webHidden/>
          </w:rPr>
        </w:r>
        <w:r w:rsidR="00DC1000">
          <w:rPr>
            <w:noProof/>
            <w:webHidden/>
          </w:rPr>
          <w:fldChar w:fldCharType="separate"/>
        </w:r>
        <w:r w:rsidR="00CE5E63">
          <w:rPr>
            <w:noProof/>
            <w:webHidden/>
          </w:rPr>
          <w:t>167</w:t>
        </w:r>
        <w:r w:rsidR="00DC1000">
          <w:rPr>
            <w:noProof/>
            <w:webHidden/>
          </w:rPr>
          <w:fldChar w:fldCharType="end"/>
        </w:r>
      </w:hyperlink>
    </w:p>
    <w:p w14:paraId="6003CEDE" w14:textId="28F6D6D0" w:rsidR="00DC1000" w:rsidRDefault="00EB4368" w:rsidP="00C93523">
      <w:pPr>
        <w:pStyle w:val="TableofFigures"/>
        <w:tabs>
          <w:tab w:val="right" w:leader="dot" w:pos="9350"/>
        </w:tabs>
        <w:spacing w:after="240"/>
        <w:rPr>
          <w:rFonts w:eastAsiaTheme="minorEastAsia"/>
          <w:noProof/>
          <w:sz w:val="22"/>
          <w:szCs w:val="22"/>
          <w:lang w:val="en-US"/>
        </w:rPr>
      </w:pPr>
      <w:hyperlink w:anchor="_Toc225959607" w:history="1">
        <w:r w:rsidR="00DC1000" w:rsidRPr="00FB47A7">
          <w:rPr>
            <w:rStyle w:val="Hyperlink"/>
            <w:rFonts w:cstheme="minorHAnsi"/>
            <w:noProof/>
            <w:lang w:val="en-US"/>
          </w:rPr>
          <w:t xml:space="preserve">Tableau A-62. </w:t>
        </w:r>
        <w:r w:rsidR="00DC1000" w:rsidRPr="00FB47A7">
          <w:rPr>
            <w:rStyle w:val="Hyperlink"/>
            <w:rFonts w:cstheme="minorHAnsi"/>
            <w:noProof/>
            <w:lang w:val="fr-CA"/>
          </w:rPr>
          <w:t>Intervalles de confiance pour les tâches de préhension latérales vers la droite avec obstacle de 600 mm – hauteur d’atteinte maximale (en mm)</w:t>
        </w:r>
        <w:r w:rsidR="00DC1000">
          <w:rPr>
            <w:noProof/>
            <w:webHidden/>
          </w:rPr>
          <w:tab/>
        </w:r>
        <w:r w:rsidR="00DC1000">
          <w:rPr>
            <w:noProof/>
            <w:webHidden/>
          </w:rPr>
          <w:fldChar w:fldCharType="begin"/>
        </w:r>
        <w:r w:rsidR="00DC1000">
          <w:rPr>
            <w:noProof/>
            <w:webHidden/>
          </w:rPr>
          <w:instrText xml:space="preserve"> PAGEREF _Toc225959607 \h </w:instrText>
        </w:r>
        <w:r w:rsidR="00DC1000">
          <w:rPr>
            <w:noProof/>
            <w:webHidden/>
          </w:rPr>
        </w:r>
        <w:r w:rsidR="00DC1000">
          <w:rPr>
            <w:noProof/>
            <w:webHidden/>
          </w:rPr>
          <w:fldChar w:fldCharType="separate"/>
        </w:r>
        <w:r w:rsidR="00CE5E63">
          <w:rPr>
            <w:noProof/>
            <w:webHidden/>
          </w:rPr>
          <w:t>167</w:t>
        </w:r>
        <w:r w:rsidR="00DC1000">
          <w:rPr>
            <w:noProof/>
            <w:webHidden/>
          </w:rPr>
          <w:fldChar w:fldCharType="end"/>
        </w:r>
      </w:hyperlink>
    </w:p>
    <w:p w14:paraId="3D95221E" w14:textId="7E6505CE" w:rsidR="003A7C15" w:rsidRPr="00F01781" w:rsidRDefault="007C5310" w:rsidP="00957285">
      <w:pPr>
        <w:spacing w:after="240"/>
        <w:rPr>
          <w:rFonts w:cstheme="minorHAnsi"/>
          <w:noProof/>
          <w:lang w:val="fr-CA"/>
        </w:rPr>
      </w:pPr>
      <w:r w:rsidRPr="00F01781">
        <w:rPr>
          <w:rFonts w:cstheme="minorHAnsi"/>
          <w:lang w:val="fr-CA"/>
        </w:rPr>
        <w:fldChar w:fldCharType="end"/>
      </w:r>
      <w:r w:rsidR="00374390" w:rsidRPr="00F01781">
        <w:rPr>
          <w:rFonts w:cstheme="minorHAnsi"/>
          <w:lang w:val="fr-CA"/>
        </w:rPr>
        <w:br w:type="page"/>
      </w:r>
      <w:r w:rsidR="003A7C15" w:rsidRPr="00F01781">
        <w:rPr>
          <w:rFonts w:cstheme="minorHAnsi"/>
          <w:lang w:val="fr-CA"/>
        </w:rPr>
        <w:fldChar w:fldCharType="begin"/>
      </w:r>
      <w:r w:rsidR="003A7C15" w:rsidRPr="00F01781">
        <w:rPr>
          <w:rFonts w:cstheme="minorHAnsi"/>
          <w:lang w:val="fr-CA"/>
        </w:rPr>
        <w:instrText xml:space="preserve"> TOC \h \z \c "Table A-" </w:instrText>
      </w:r>
      <w:r w:rsidR="003A7C15" w:rsidRPr="00F01781">
        <w:rPr>
          <w:rFonts w:cstheme="minorHAnsi"/>
          <w:lang w:val="fr-CA"/>
        </w:rPr>
        <w:fldChar w:fldCharType="separate"/>
      </w:r>
    </w:p>
    <w:p w14:paraId="705C9EA9" w14:textId="2B9B4115" w:rsidR="00C33CCC" w:rsidRPr="00CF6763" w:rsidRDefault="003A7C15" w:rsidP="00CF6763">
      <w:pPr>
        <w:pStyle w:val="Heading1"/>
        <w:spacing w:after="240"/>
        <w:rPr>
          <w:rFonts w:cstheme="minorHAnsi"/>
          <w:b/>
          <w:sz w:val="24"/>
          <w:szCs w:val="24"/>
          <w:lang w:val="fr-CA"/>
        </w:rPr>
      </w:pPr>
      <w:r w:rsidRPr="00F01781">
        <w:rPr>
          <w:rFonts w:cstheme="minorHAnsi"/>
          <w:sz w:val="24"/>
          <w:szCs w:val="24"/>
          <w:lang w:val="fr-CA"/>
        </w:rPr>
        <w:fldChar w:fldCharType="end"/>
      </w:r>
      <w:bookmarkStart w:id="5" w:name="_Toc235472861"/>
      <w:r w:rsidR="00414212" w:rsidRPr="00F01781">
        <w:rPr>
          <w:rFonts w:cstheme="minorHAnsi"/>
          <w:b/>
          <w:sz w:val="24"/>
          <w:szCs w:val="24"/>
          <w:lang w:val="fr-CA"/>
        </w:rPr>
        <w:t>Liste des figures</w:t>
      </w:r>
      <w:bookmarkEnd w:id="5"/>
    </w:p>
    <w:p w14:paraId="565477E0" w14:textId="2B49B6FC" w:rsidR="00F775D4" w:rsidRPr="00F775D4" w:rsidRDefault="00186FB1" w:rsidP="00F775D4">
      <w:pPr>
        <w:pStyle w:val="TableofFigures"/>
        <w:tabs>
          <w:tab w:val="right" w:leader="dot" w:pos="9350"/>
        </w:tabs>
        <w:spacing w:after="240"/>
        <w:rPr>
          <w:rFonts w:eastAsiaTheme="minorEastAsia"/>
          <w:noProof/>
          <w:sz w:val="22"/>
          <w:szCs w:val="22"/>
          <w:lang w:val="en-US"/>
        </w:rPr>
      </w:pPr>
      <w:r w:rsidRPr="00F775D4">
        <w:rPr>
          <w:rFonts w:cstheme="minorHAnsi"/>
          <w:lang w:val="fr-CA"/>
        </w:rPr>
        <w:fldChar w:fldCharType="begin"/>
      </w:r>
      <w:r w:rsidRPr="00F775D4">
        <w:rPr>
          <w:rFonts w:cstheme="minorHAnsi"/>
          <w:lang w:val="fr-CA"/>
        </w:rPr>
        <w:instrText xml:space="preserve"> TOC \h \z \t "Figure" \c </w:instrText>
      </w:r>
      <w:r w:rsidRPr="00F775D4">
        <w:rPr>
          <w:rFonts w:cstheme="minorHAnsi"/>
          <w:lang w:val="fr-CA"/>
        </w:rPr>
        <w:fldChar w:fldCharType="separate"/>
      </w:r>
      <w:hyperlink w:anchor="_Toc225959608" w:history="1">
        <w:r w:rsidR="00F775D4" w:rsidRPr="00F775D4">
          <w:rPr>
            <w:rStyle w:val="Hyperlink"/>
            <w:rFonts w:cstheme="minorHAnsi"/>
            <w:noProof/>
            <w:lang w:val="fr-CA"/>
          </w:rPr>
          <w:t>Figure 1. Illustration des différentes manœuvres fonctionnelles effectuées par les participants. a) Virage continu (et non cont</w:t>
        </w:r>
        <w:bookmarkStart w:id="6" w:name="_GoBack"/>
        <w:bookmarkEnd w:id="6"/>
        <w:r w:rsidR="00F775D4" w:rsidRPr="00F775D4">
          <w:rPr>
            <w:rStyle w:val="Hyperlink"/>
            <w:rFonts w:cstheme="minorHAnsi"/>
            <w:noProof/>
            <w:lang w:val="fr-CA"/>
          </w:rPr>
          <w:t>inu) dans une zone délimitée; b) et c) Demi</w:t>
        </w:r>
        <w:r w:rsidR="00F775D4" w:rsidRPr="00F775D4">
          <w:rPr>
            <w:rStyle w:val="Hyperlink"/>
            <w:rFonts w:cstheme="minorHAnsi"/>
            <w:noProof/>
            <w:lang w:val="fr-CA"/>
          </w:rPr>
          <w:noBreakHyphen/>
          <w:t>tour non continu, avec une porte d’entrée ou de sortie de largeur fixe située au centre b) ou dans un coin de l’espace c); d) déplacement sur un chemin rectiligne; e) virage à 90 degrés ou en L; f) contournement d’une barrière.</w:t>
        </w:r>
        <w:r w:rsidR="00F775D4" w:rsidRPr="00F775D4">
          <w:rPr>
            <w:noProof/>
            <w:webHidden/>
          </w:rPr>
          <w:tab/>
        </w:r>
        <w:r w:rsidR="00F775D4" w:rsidRPr="00F775D4">
          <w:rPr>
            <w:noProof/>
            <w:webHidden/>
          </w:rPr>
          <w:fldChar w:fldCharType="begin"/>
        </w:r>
        <w:r w:rsidR="00F775D4" w:rsidRPr="00F775D4">
          <w:rPr>
            <w:noProof/>
            <w:webHidden/>
          </w:rPr>
          <w:instrText xml:space="preserve"> PAGEREF _Toc225959608 \h </w:instrText>
        </w:r>
        <w:r w:rsidR="00F775D4" w:rsidRPr="00F775D4">
          <w:rPr>
            <w:noProof/>
            <w:webHidden/>
          </w:rPr>
        </w:r>
        <w:r w:rsidR="00F775D4" w:rsidRPr="00F775D4">
          <w:rPr>
            <w:noProof/>
            <w:webHidden/>
          </w:rPr>
          <w:fldChar w:fldCharType="separate"/>
        </w:r>
        <w:r w:rsidR="00CE5E63">
          <w:rPr>
            <w:noProof/>
            <w:webHidden/>
          </w:rPr>
          <w:t>39</w:t>
        </w:r>
        <w:r w:rsidR="00F775D4" w:rsidRPr="00F775D4">
          <w:rPr>
            <w:noProof/>
            <w:webHidden/>
          </w:rPr>
          <w:fldChar w:fldCharType="end"/>
        </w:r>
      </w:hyperlink>
    </w:p>
    <w:p w14:paraId="0187BAE6" w14:textId="1CB1AB11" w:rsidR="00F775D4" w:rsidRPr="00F775D4" w:rsidRDefault="00EB4368" w:rsidP="00F775D4">
      <w:pPr>
        <w:pStyle w:val="TableofFigures"/>
        <w:tabs>
          <w:tab w:val="right" w:leader="dot" w:pos="9350"/>
        </w:tabs>
        <w:spacing w:after="240"/>
        <w:rPr>
          <w:rFonts w:eastAsiaTheme="minorEastAsia"/>
          <w:noProof/>
          <w:sz w:val="22"/>
          <w:szCs w:val="22"/>
          <w:lang w:val="en-US"/>
        </w:rPr>
      </w:pPr>
      <w:hyperlink w:anchor="_Toc225959609" w:history="1">
        <w:r w:rsidR="00F775D4" w:rsidRPr="00F775D4">
          <w:rPr>
            <w:rStyle w:val="Hyperlink"/>
            <w:rFonts w:cstheme="minorHAnsi"/>
            <w:noProof/>
            <w:lang w:val="fr-CA"/>
          </w:rPr>
          <w:t>Figure 2. Vue de face d’un fauteuil roulant électrique. Les flèches rouges en pointillés illustrent un exemple de mesure occupée (p. ex. à partir des points les plus larges de la personne ou du dispositif, en tenant compte des objets personnels et des accessoires).</w:t>
        </w:r>
        <w:r w:rsidR="00F775D4" w:rsidRPr="00F775D4">
          <w:rPr>
            <w:noProof/>
            <w:webHidden/>
          </w:rPr>
          <w:tab/>
        </w:r>
        <w:r w:rsidR="00F775D4" w:rsidRPr="00F775D4">
          <w:rPr>
            <w:noProof/>
            <w:webHidden/>
          </w:rPr>
          <w:fldChar w:fldCharType="begin"/>
        </w:r>
        <w:r w:rsidR="00F775D4" w:rsidRPr="00F775D4">
          <w:rPr>
            <w:noProof/>
            <w:webHidden/>
          </w:rPr>
          <w:instrText xml:space="preserve"> PAGEREF _Toc225959609 \h </w:instrText>
        </w:r>
        <w:r w:rsidR="00F775D4" w:rsidRPr="00F775D4">
          <w:rPr>
            <w:noProof/>
            <w:webHidden/>
          </w:rPr>
        </w:r>
        <w:r w:rsidR="00F775D4" w:rsidRPr="00F775D4">
          <w:rPr>
            <w:noProof/>
            <w:webHidden/>
          </w:rPr>
          <w:fldChar w:fldCharType="separate"/>
        </w:r>
        <w:r w:rsidR="00CE5E63">
          <w:rPr>
            <w:noProof/>
            <w:webHidden/>
          </w:rPr>
          <w:t>48</w:t>
        </w:r>
        <w:r w:rsidR="00F775D4" w:rsidRPr="00F775D4">
          <w:rPr>
            <w:noProof/>
            <w:webHidden/>
          </w:rPr>
          <w:fldChar w:fldCharType="end"/>
        </w:r>
      </w:hyperlink>
    </w:p>
    <w:p w14:paraId="4F19B9F5" w14:textId="0E7DE44D" w:rsidR="00F775D4" w:rsidRPr="00F775D4" w:rsidRDefault="00EB4368" w:rsidP="00F775D4">
      <w:pPr>
        <w:pStyle w:val="TableofFigures"/>
        <w:tabs>
          <w:tab w:val="right" w:leader="dot" w:pos="9350"/>
        </w:tabs>
        <w:spacing w:after="240"/>
        <w:rPr>
          <w:rFonts w:eastAsiaTheme="minorEastAsia"/>
          <w:noProof/>
          <w:sz w:val="22"/>
          <w:szCs w:val="22"/>
          <w:lang w:val="en-US"/>
        </w:rPr>
      </w:pPr>
      <w:hyperlink w:anchor="_Toc225959610" w:history="1">
        <w:r w:rsidR="00F775D4" w:rsidRPr="00F775D4">
          <w:rPr>
            <w:rStyle w:val="Hyperlink"/>
            <w:rFonts w:cstheme="minorHAnsi"/>
            <w:noProof/>
            <w:lang w:val="fr-CA"/>
          </w:rPr>
          <w:t>Figure 3. Vue latérale d’un fauteuil roulant électrique. Les flèches rouges en pointillés illustrent un exemple de mesure occupée (p. ex. à partir des points les plus à l’avant et à l’arrière de la personne ou du dispositif, en tenant compte des objets personnels et des accessoires).</w:t>
        </w:r>
        <w:r w:rsidR="00F775D4" w:rsidRPr="00F775D4">
          <w:rPr>
            <w:noProof/>
            <w:webHidden/>
          </w:rPr>
          <w:tab/>
        </w:r>
        <w:r w:rsidR="00F775D4" w:rsidRPr="00F775D4">
          <w:rPr>
            <w:noProof/>
            <w:webHidden/>
          </w:rPr>
          <w:fldChar w:fldCharType="begin"/>
        </w:r>
        <w:r w:rsidR="00F775D4" w:rsidRPr="00F775D4">
          <w:rPr>
            <w:noProof/>
            <w:webHidden/>
          </w:rPr>
          <w:instrText xml:space="preserve"> PAGEREF _Toc225959610 \h </w:instrText>
        </w:r>
        <w:r w:rsidR="00F775D4" w:rsidRPr="00F775D4">
          <w:rPr>
            <w:noProof/>
            <w:webHidden/>
          </w:rPr>
        </w:r>
        <w:r w:rsidR="00F775D4" w:rsidRPr="00F775D4">
          <w:rPr>
            <w:noProof/>
            <w:webHidden/>
          </w:rPr>
          <w:fldChar w:fldCharType="separate"/>
        </w:r>
        <w:r w:rsidR="00CE5E63">
          <w:rPr>
            <w:noProof/>
            <w:webHidden/>
          </w:rPr>
          <w:t>50</w:t>
        </w:r>
        <w:r w:rsidR="00F775D4" w:rsidRPr="00F775D4">
          <w:rPr>
            <w:noProof/>
            <w:webHidden/>
          </w:rPr>
          <w:fldChar w:fldCharType="end"/>
        </w:r>
      </w:hyperlink>
    </w:p>
    <w:p w14:paraId="28FFD2E2" w14:textId="2352EA9D" w:rsidR="00F775D4" w:rsidRPr="00F775D4" w:rsidRDefault="00EB4368" w:rsidP="00F775D4">
      <w:pPr>
        <w:pStyle w:val="TableofFigures"/>
        <w:tabs>
          <w:tab w:val="right" w:leader="dot" w:pos="9350"/>
        </w:tabs>
        <w:spacing w:after="240"/>
        <w:rPr>
          <w:rFonts w:eastAsiaTheme="minorEastAsia"/>
          <w:noProof/>
          <w:sz w:val="22"/>
          <w:szCs w:val="22"/>
          <w:lang w:val="en-US"/>
        </w:rPr>
      </w:pPr>
      <w:hyperlink w:anchor="_Toc225959611" w:history="1">
        <w:r w:rsidR="00F775D4" w:rsidRPr="00F775D4">
          <w:rPr>
            <w:rStyle w:val="Hyperlink"/>
            <w:rFonts w:cstheme="minorHAnsi"/>
            <w:noProof/>
            <w:lang w:val="fr-CA"/>
          </w:rPr>
          <w:t>Figure 4. Vue latérale d’un fauteuil roulant manuel. Les flèches rouges en pointillés illustrent un exemple de hauteur d’assise (à gauche) et de profondeur d’assise (à droite).</w:t>
        </w:r>
        <w:r w:rsidR="00F775D4" w:rsidRPr="00F775D4">
          <w:rPr>
            <w:noProof/>
            <w:webHidden/>
          </w:rPr>
          <w:tab/>
        </w:r>
        <w:r w:rsidR="00F775D4" w:rsidRPr="00F775D4">
          <w:rPr>
            <w:noProof/>
            <w:webHidden/>
          </w:rPr>
          <w:fldChar w:fldCharType="begin"/>
        </w:r>
        <w:r w:rsidR="00F775D4" w:rsidRPr="00F775D4">
          <w:rPr>
            <w:noProof/>
            <w:webHidden/>
          </w:rPr>
          <w:instrText xml:space="preserve"> PAGEREF _Toc225959611 \h </w:instrText>
        </w:r>
        <w:r w:rsidR="00F775D4" w:rsidRPr="00F775D4">
          <w:rPr>
            <w:noProof/>
            <w:webHidden/>
          </w:rPr>
        </w:r>
        <w:r w:rsidR="00F775D4" w:rsidRPr="00F775D4">
          <w:rPr>
            <w:noProof/>
            <w:webHidden/>
          </w:rPr>
          <w:fldChar w:fldCharType="separate"/>
        </w:r>
        <w:r w:rsidR="00CE5E63">
          <w:rPr>
            <w:noProof/>
            <w:webHidden/>
          </w:rPr>
          <w:t>54</w:t>
        </w:r>
        <w:r w:rsidR="00F775D4" w:rsidRPr="00F775D4">
          <w:rPr>
            <w:noProof/>
            <w:webHidden/>
          </w:rPr>
          <w:fldChar w:fldCharType="end"/>
        </w:r>
      </w:hyperlink>
    </w:p>
    <w:p w14:paraId="7949F619" w14:textId="78021CC5" w:rsidR="00F775D4" w:rsidRPr="00F775D4" w:rsidRDefault="00EB4368" w:rsidP="00F775D4">
      <w:pPr>
        <w:pStyle w:val="TableofFigures"/>
        <w:tabs>
          <w:tab w:val="right" w:leader="dot" w:pos="9350"/>
        </w:tabs>
        <w:spacing w:after="240"/>
        <w:rPr>
          <w:rFonts w:eastAsiaTheme="minorEastAsia"/>
          <w:noProof/>
          <w:sz w:val="22"/>
          <w:szCs w:val="22"/>
          <w:lang w:val="en-US"/>
        </w:rPr>
      </w:pPr>
      <w:hyperlink w:anchor="_Toc225959612" w:history="1">
        <w:r w:rsidR="00F775D4" w:rsidRPr="00F775D4">
          <w:rPr>
            <w:rStyle w:val="Hyperlink"/>
            <w:rFonts w:cstheme="minorHAnsi"/>
            <w:noProof/>
            <w:lang w:val="fr-CA"/>
          </w:rPr>
          <w:t>Figure 5. Vue latérale d’un fauteuil roulant électrique. Les flèches rouges en pointillés illustrent un exemple de hauteur des genoux (à gauche) et de profondeur des genoux (à droite).</w:t>
        </w:r>
        <w:r w:rsidR="00F775D4" w:rsidRPr="00F775D4">
          <w:rPr>
            <w:noProof/>
            <w:webHidden/>
          </w:rPr>
          <w:tab/>
        </w:r>
        <w:r w:rsidR="00F775D4" w:rsidRPr="00F775D4">
          <w:rPr>
            <w:noProof/>
            <w:webHidden/>
          </w:rPr>
          <w:fldChar w:fldCharType="begin"/>
        </w:r>
        <w:r w:rsidR="00F775D4" w:rsidRPr="00F775D4">
          <w:rPr>
            <w:noProof/>
            <w:webHidden/>
          </w:rPr>
          <w:instrText xml:space="preserve"> PAGEREF _Toc225959612 \h </w:instrText>
        </w:r>
        <w:r w:rsidR="00F775D4" w:rsidRPr="00F775D4">
          <w:rPr>
            <w:noProof/>
            <w:webHidden/>
          </w:rPr>
        </w:r>
        <w:r w:rsidR="00F775D4" w:rsidRPr="00F775D4">
          <w:rPr>
            <w:noProof/>
            <w:webHidden/>
          </w:rPr>
          <w:fldChar w:fldCharType="separate"/>
        </w:r>
        <w:r w:rsidR="00CE5E63">
          <w:rPr>
            <w:noProof/>
            <w:webHidden/>
          </w:rPr>
          <w:t>56</w:t>
        </w:r>
        <w:r w:rsidR="00F775D4" w:rsidRPr="00F775D4">
          <w:rPr>
            <w:noProof/>
            <w:webHidden/>
          </w:rPr>
          <w:fldChar w:fldCharType="end"/>
        </w:r>
      </w:hyperlink>
    </w:p>
    <w:p w14:paraId="257320A8" w14:textId="019A8A64" w:rsidR="00F775D4" w:rsidRPr="00F775D4" w:rsidRDefault="00EB4368" w:rsidP="00F775D4">
      <w:pPr>
        <w:pStyle w:val="TableofFigures"/>
        <w:tabs>
          <w:tab w:val="right" w:leader="dot" w:pos="9350"/>
        </w:tabs>
        <w:spacing w:after="240"/>
        <w:rPr>
          <w:rFonts w:eastAsiaTheme="minorEastAsia"/>
          <w:noProof/>
          <w:sz w:val="22"/>
          <w:szCs w:val="22"/>
          <w:lang w:val="en-US"/>
        </w:rPr>
      </w:pPr>
      <w:hyperlink w:anchor="_Toc225959613" w:history="1">
        <w:r w:rsidR="00F775D4" w:rsidRPr="00F775D4">
          <w:rPr>
            <w:rStyle w:val="Hyperlink"/>
            <w:rFonts w:cstheme="minorHAnsi"/>
            <w:noProof/>
            <w:lang w:val="fr-CA"/>
          </w:rPr>
          <w:t>Figure 6. Vue latérale d’un fauteuil roulant électrique. Les flèches rouges en pointillés illustrent un exemple de hauteur des orteils (à gauche) et de profondeur des orteils (à droite).</w:t>
        </w:r>
        <w:r w:rsidR="00F775D4" w:rsidRPr="00F775D4">
          <w:rPr>
            <w:noProof/>
            <w:webHidden/>
          </w:rPr>
          <w:tab/>
        </w:r>
        <w:r w:rsidR="00F775D4" w:rsidRPr="00F775D4">
          <w:rPr>
            <w:noProof/>
            <w:webHidden/>
          </w:rPr>
          <w:fldChar w:fldCharType="begin"/>
        </w:r>
        <w:r w:rsidR="00F775D4" w:rsidRPr="00F775D4">
          <w:rPr>
            <w:noProof/>
            <w:webHidden/>
          </w:rPr>
          <w:instrText xml:space="preserve"> PAGEREF _Toc225959613 \h </w:instrText>
        </w:r>
        <w:r w:rsidR="00F775D4" w:rsidRPr="00F775D4">
          <w:rPr>
            <w:noProof/>
            <w:webHidden/>
          </w:rPr>
        </w:r>
        <w:r w:rsidR="00F775D4" w:rsidRPr="00F775D4">
          <w:rPr>
            <w:noProof/>
            <w:webHidden/>
          </w:rPr>
          <w:fldChar w:fldCharType="separate"/>
        </w:r>
        <w:r w:rsidR="00CE5E63">
          <w:rPr>
            <w:noProof/>
            <w:webHidden/>
          </w:rPr>
          <w:t>57</w:t>
        </w:r>
        <w:r w:rsidR="00F775D4" w:rsidRPr="00F775D4">
          <w:rPr>
            <w:noProof/>
            <w:webHidden/>
          </w:rPr>
          <w:fldChar w:fldCharType="end"/>
        </w:r>
      </w:hyperlink>
    </w:p>
    <w:p w14:paraId="4CB8A55F" w14:textId="4B65DD70" w:rsidR="00F775D4" w:rsidRPr="00F775D4" w:rsidRDefault="00EB4368" w:rsidP="00F775D4">
      <w:pPr>
        <w:pStyle w:val="TableofFigures"/>
        <w:tabs>
          <w:tab w:val="right" w:leader="dot" w:pos="9350"/>
        </w:tabs>
        <w:spacing w:after="240"/>
        <w:rPr>
          <w:rFonts w:eastAsiaTheme="minorEastAsia"/>
          <w:noProof/>
          <w:sz w:val="22"/>
          <w:szCs w:val="22"/>
          <w:lang w:val="en-US"/>
        </w:rPr>
      </w:pPr>
      <w:hyperlink w:anchor="_Toc225959614" w:history="1">
        <w:r w:rsidR="00F775D4" w:rsidRPr="00F775D4">
          <w:rPr>
            <w:rStyle w:val="Hyperlink"/>
            <w:rFonts w:cstheme="minorHAnsi"/>
            <w:noProof/>
            <w:lang w:val="fr-CA"/>
          </w:rPr>
          <w:t>Figure 7. Image d’un espace carré délimité par des murs en mousse, utilisé pour l’aire de virage continu et non continu. Les murs pouvaient être déplacés, ce qui permettait de réduire progressivement la taille de l’espace.</w:t>
        </w:r>
        <w:r w:rsidR="00F775D4" w:rsidRPr="00F775D4">
          <w:rPr>
            <w:noProof/>
            <w:webHidden/>
          </w:rPr>
          <w:tab/>
        </w:r>
        <w:r w:rsidR="00F775D4" w:rsidRPr="00F775D4">
          <w:rPr>
            <w:noProof/>
            <w:webHidden/>
          </w:rPr>
          <w:fldChar w:fldCharType="begin"/>
        </w:r>
        <w:r w:rsidR="00F775D4" w:rsidRPr="00F775D4">
          <w:rPr>
            <w:noProof/>
            <w:webHidden/>
          </w:rPr>
          <w:instrText xml:space="preserve"> PAGEREF _Toc225959614 \h </w:instrText>
        </w:r>
        <w:r w:rsidR="00F775D4" w:rsidRPr="00F775D4">
          <w:rPr>
            <w:noProof/>
            <w:webHidden/>
          </w:rPr>
        </w:r>
        <w:r w:rsidR="00F775D4" w:rsidRPr="00F775D4">
          <w:rPr>
            <w:noProof/>
            <w:webHidden/>
          </w:rPr>
          <w:fldChar w:fldCharType="separate"/>
        </w:r>
        <w:r w:rsidR="00CE5E63">
          <w:rPr>
            <w:noProof/>
            <w:webHidden/>
          </w:rPr>
          <w:t>64</w:t>
        </w:r>
        <w:r w:rsidR="00F775D4" w:rsidRPr="00F775D4">
          <w:rPr>
            <w:noProof/>
            <w:webHidden/>
          </w:rPr>
          <w:fldChar w:fldCharType="end"/>
        </w:r>
      </w:hyperlink>
    </w:p>
    <w:p w14:paraId="62AD0D45" w14:textId="5AA0CFF2" w:rsidR="00F775D4" w:rsidRPr="00F775D4" w:rsidRDefault="00EB4368" w:rsidP="00F775D4">
      <w:pPr>
        <w:pStyle w:val="TableofFigures"/>
        <w:tabs>
          <w:tab w:val="right" w:leader="dot" w:pos="9350"/>
        </w:tabs>
        <w:spacing w:after="240"/>
        <w:rPr>
          <w:rFonts w:eastAsiaTheme="minorEastAsia"/>
          <w:noProof/>
          <w:sz w:val="22"/>
          <w:szCs w:val="22"/>
          <w:lang w:val="en-US"/>
        </w:rPr>
      </w:pPr>
      <w:hyperlink w:anchor="_Toc225959615" w:history="1">
        <w:r w:rsidR="00F775D4" w:rsidRPr="00F775D4">
          <w:rPr>
            <w:rStyle w:val="Hyperlink"/>
            <w:rFonts w:cstheme="minorHAnsi"/>
            <w:noProof/>
            <w:lang w:val="fr-CA"/>
          </w:rPr>
          <w:t>Figure 8. Image d’un espace carré délimité par des murs en mousse. L’image montre une porte d’entrée ou de sortie se trouvant dans le coin gauche, créée à l’aide d’un cône. Les murs pouvaient être déplacés, ce qui permettait de réduire progressivement la taille de l’espace. La largeur de la porte est demeurée fixe à 850 mm.</w:t>
        </w:r>
        <w:r w:rsidR="00F775D4" w:rsidRPr="00F775D4">
          <w:rPr>
            <w:noProof/>
            <w:webHidden/>
          </w:rPr>
          <w:tab/>
        </w:r>
        <w:r w:rsidR="00F775D4" w:rsidRPr="00F775D4">
          <w:rPr>
            <w:noProof/>
            <w:webHidden/>
          </w:rPr>
          <w:fldChar w:fldCharType="begin"/>
        </w:r>
        <w:r w:rsidR="00F775D4" w:rsidRPr="00F775D4">
          <w:rPr>
            <w:noProof/>
            <w:webHidden/>
          </w:rPr>
          <w:instrText xml:space="preserve"> PAGEREF _Toc225959615 \h </w:instrText>
        </w:r>
        <w:r w:rsidR="00F775D4" w:rsidRPr="00F775D4">
          <w:rPr>
            <w:noProof/>
            <w:webHidden/>
          </w:rPr>
        </w:r>
        <w:r w:rsidR="00F775D4" w:rsidRPr="00F775D4">
          <w:rPr>
            <w:noProof/>
            <w:webHidden/>
          </w:rPr>
          <w:fldChar w:fldCharType="separate"/>
        </w:r>
        <w:r w:rsidR="00CE5E63">
          <w:rPr>
            <w:noProof/>
            <w:webHidden/>
          </w:rPr>
          <w:t>67</w:t>
        </w:r>
        <w:r w:rsidR="00F775D4" w:rsidRPr="00F775D4">
          <w:rPr>
            <w:noProof/>
            <w:webHidden/>
          </w:rPr>
          <w:fldChar w:fldCharType="end"/>
        </w:r>
      </w:hyperlink>
    </w:p>
    <w:p w14:paraId="23E2EF27" w14:textId="724373BF" w:rsidR="00F775D4" w:rsidRPr="00F775D4" w:rsidRDefault="00EB4368" w:rsidP="00F775D4">
      <w:pPr>
        <w:pStyle w:val="TableofFigures"/>
        <w:tabs>
          <w:tab w:val="right" w:leader="dot" w:pos="9350"/>
        </w:tabs>
        <w:spacing w:after="240"/>
        <w:rPr>
          <w:rFonts w:eastAsiaTheme="minorEastAsia"/>
          <w:noProof/>
          <w:sz w:val="22"/>
          <w:szCs w:val="22"/>
          <w:lang w:val="en-US"/>
        </w:rPr>
      </w:pPr>
      <w:hyperlink w:anchor="_Toc225959616" w:history="1">
        <w:r w:rsidR="00F775D4" w:rsidRPr="00F775D4">
          <w:rPr>
            <w:rStyle w:val="Hyperlink"/>
            <w:rFonts w:cstheme="minorHAnsi"/>
            <w:noProof/>
            <w:lang w:val="fr-CA"/>
          </w:rPr>
          <w:t>Figure 9. Image d’un espace carré délimité par des murs en mousse. L’image montre une porte d’entrée ou de sortie au centre, créée à l’aide de deux cônes. Les murs pouvaient être déplacés, ce qui permettait de réduire progressivement la taille de l’espace. La largeur de la porte est demeurée fixe à 850 mm.</w:t>
        </w:r>
        <w:r w:rsidR="00F775D4" w:rsidRPr="00F775D4">
          <w:rPr>
            <w:noProof/>
            <w:webHidden/>
          </w:rPr>
          <w:tab/>
        </w:r>
        <w:r w:rsidR="00F775D4" w:rsidRPr="00F775D4">
          <w:rPr>
            <w:noProof/>
            <w:webHidden/>
          </w:rPr>
          <w:fldChar w:fldCharType="begin"/>
        </w:r>
        <w:r w:rsidR="00F775D4" w:rsidRPr="00F775D4">
          <w:rPr>
            <w:noProof/>
            <w:webHidden/>
          </w:rPr>
          <w:instrText xml:space="preserve"> PAGEREF _Toc225959616 \h </w:instrText>
        </w:r>
        <w:r w:rsidR="00F775D4" w:rsidRPr="00F775D4">
          <w:rPr>
            <w:noProof/>
            <w:webHidden/>
          </w:rPr>
        </w:r>
        <w:r w:rsidR="00F775D4" w:rsidRPr="00F775D4">
          <w:rPr>
            <w:noProof/>
            <w:webHidden/>
          </w:rPr>
          <w:fldChar w:fldCharType="separate"/>
        </w:r>
        <w:r w:rsidR="00CE5E63">
          <w:rPr>
            <w:noProof/>
            <w:webHidden/>
          </w:rPr>
          <w:t>69</w:t>
        </w:r>
        <w:r w:rsidR="00F775D4" w:rsidRPr="00F775D4">
          <w:rPr>
            <w:noProof/>
            <w:webHidden/>
          </w:rPr>
          <w:fldChar w:fldCharType="end"/>
        </w:r>
      </w:hyperlink>
    </w:p>
    <w:p w14:paraId="53FD71E6" w14:textId="7B9B0AD8" w:rsidR="00F775D4" w:rsidRPr="00F775D4" w:rsidRDefault="00EB4368" w:rsidP="00F775D4">
      <w:pPr>
        <w:pStyle w:val="TableofFigures"/>
        <w:tabs>
          <w:tab w:val="right" w:leader="dot" w:pos="9350"/>
        </w:tabs>
        <w:spacing w:after="240"/>
        <w:rPr>
          <w:rFonts w:eastAsiaTheme="minorEastAsia"/>
          <w:noProof/>
          <w:sz w:val="22"/>
          <w:szCs w:val="22"/>
          <w:lang w:val="en-US"/>
        </w:rPr>
      </w:pPr>
      <w:hyperlink w:anchor="_Toc225959617" w:history="1">
        <w:r w:rsidR="00F775D4" w:rsidRPr="00F775D4">
          <w:rPr>
            <w:rStyle w:val="Hyperlink"/>
            <w:rFonts w:cstheme="minorHAnsi"/>
            <w:noProof/>
            <w:lang w:val="fr-CA"/>
          </w:rPr>
          <w:t>Figure 10. Image d’un couloir rectiligne délimité par des murs en mousse. Les murs étaient mobiles, ce qui permettait de réduire progressivement la largeur du couloir.</w:t>
        </w:r>
        <w:r w:rsidR="00F775D4" w:rsidRPr="00F775D4">
          <w:rPr>
            <w:noProof/>
            <w:webHidden/>
          </w:rPr>
          <w:tab/>
        </w:r>
        <w:r w:rsidR="00F775D4" w:rsidRPr="00F775D4">
          <w:rPr>
            <w:noProof/>
            <w:webHidden/>
          </w:rPr>
          <w:fldChar w:fldCharType="begin"/>
        </w:r>
        <w:r w:rsidR="00F775D4" w:rsidRPr="00F775D4">
          <w:rPr>
            <w:noProof/>
            <w:webHidden/>
          </w:rPr>
          <w:instrText xml:space="preserve"> PAGEREF _Toc225959617 \h </w:instrText>
        </w:r>
        <w:r w:rsidR="00F775D4" w:rsidRPr="00F775D4">
          <w:rPr>
            <w:noProof/>
            <w:webHidden/>
          </w:rPr>
        </w:r>
        <w:r w:rsidR="00F775D4" w:rsidRPr="00F775D4">
          <w:rPr>
            <w:noProof/>
            <w:webHidden/>
          </w:rPr>
          <w:fldChar w:fldCharType="separate"/>
        </w:r>
        <w:r w:rsidR="00CE5E63">
          <w:rPr>
            <w:noProof/>
            <w:webHidden/>
          </w:rPr>
          <w:t>72</w:t>
        </w:r>
        <w:r w:rsidR="00F775D4" w:rsidRPr="00F775D4">
          <w:rPr>
            <w:noProof/>
            <w:webHidden/>
          </w:rPr>
          <w:fldChar w:fldCharType="end"/>
        </w:r>
      </w:hyperlink>
    </w:p>
    <w:p w14:paraId="3D077061" w14:textId="7554B7EB" w:rsidR="00F775D4" w:rsidRPr="00F775D4" w:rsidRDefault="00EB4368" w:rsidP="00F775D4">
      <w:pPr>
        <w:pStyle w:val="TableofFigures"/>
        <w:tabs>
          <w:tab w:val="right" w:leader="dot" w:pos="9350"/>
        </w:tabs>
        <w:spacing w:after="240"/>
        <w:rPr>
          <w:rFonts w:eastAsiaTheme="minorEastAsia"/>
          <w:noProof/>
          <w:sz w:val="22"/>
          <w:szCs w:val="22"/>
          <w:lang w:val="en-US"/>
        </w:rPr>
      </w:pPr>
      <w:hyperlink w:anchor="_Toc225959618" w:history="1">
        <w:r w:rsidR="00F775D4" w:rsidRPr="00F775D4">
          <w:rPr>
            <w:rStyle w:val="Hyperlink"/>
            <w:rFonts w:cstheme="minorHAnsi"/>
            <w:noProof/>
            <w:lang w:val="fr-CA"/>
          </w:rPr>
          <w:t>Figure 11. Image d’un couloir avec un virage à 90 degrés délimité par des murs en mousse. Les murs pouvaient être déplacés, ce qui permettait de réduire progressivement la taille de l’espace.</w:t>
        </w:r>
        <w:r w:rsidR="00F775D4" w:rsidRPr="00F775D4">
          <w:rPr>
            <w:noProof/>
            <w:webHidden/>
          </w:rPr>
          <w:tab/>
        </w:r>
        <w:r w:rsidR="00F775D4" w:rsidRPr="00F775D4">
          <w:rPr>
            <w:noProof/>
            <w:webHidden/>
          </w:rPr>
          <w:fldChar w:fldCharType="begin"/>
        </w:r>
        <w:r w:rsidR="00F775D4" w:rsidRPr="00F775D4">
          <w:rPr>
            <w:noProof/>
            <w:webHidden/>
          </w:rPr>
          <w:instrText xml:space="preserve"> PAGEREF _Toc225959618 \h </w:instrText>
        </w:r>
        <w:r w:rsidR="00F775D4" w:rsidRPr="00F775D4">
          <w:rPr>
            <w:noProof/>
            <w:webHidden/>
          </w:rPr>
        </w:r>
        <w:r w:rsidR="00F775D4" w:rsidRPr="00F775D4">
          <w:rPr>
            <w:noProof/>
            <w:webHidden/>
          </w:rPr>
          <w:fldChar w:fldCharType="separate"/>
        </w:r>
        <w:r w:rsidR="00CE5E63">
          <w:rPr>
            <w:noProof/>
            <w:webHidden/>
          </w:rPr>
          <w:t>74</w:t>
        </w:r>
        <w:r w:rsidR="00F775D4" w:rsidRPr="00F775D4">
          <w:rPr>
            <w:noProof/>
            <w:webHidden/>
          </w:rPr>
          <w:fldChar w:fldCharType="end"/>
        </w:r>
      </w:hyperlink>
    </w:p>
    <w:p w14:paraId="616EFB53" w14:textId="7C756CBD" w:rsidR="00F775D4" w:rsidRPr="00F775D4" w:rsidRDefault="00EB4368" w:rsidP="00F775D4">
      <w:pPr>
        <w:pStyle w:val="TableofFigures"/>
        <w:tabs>
          <w:tab w:val="right" w:leader="dot" w:pos="9350"/>
        </w:tabs>
        <w:spacing w:after="240"/>
        <w:rPr>
          <w:rFonts w:eastAsiaTheme="minorEastAsia"/>
          <w:noProof/>
          <w:sz w:val="22"/>
          <w:szCs w:val="22"/>
          <w:lang w:val="en-US"/>
        </w:rPr>
      </w:pPr>
      <w:hyperlink w:anchor="_Toc225959619" w:history="1">
        <w:r w:rsidR="00F775D4" w:rsidRPr="00F775D4">
          <w:rPr>
            <w:rStyle w:val="Hyperlink"/>
            <w:rFonts w:cstheme="minorHAnsi"/>
            <w:noProof/>
            <w:lang w:val="fr-CA"/>
          </w:rPr>
          <w:t>Figure 12. Image d’un espace carré délimité par trois murs, avec une barrière placée au centre, délimitée par des murs en mousse. Les murs pouvaient être déplacés, ce qui permettait de réduire progressivement la taille de l’espace.</w:t>
        </w:r>
        <w:r w:rsidR="00F775D4" w:rsidRPr="00F775D4">
          <w:rPr>
            <w:noProof/>
            <w:webHidden/>
          </w:rPr>
          <w:tab/>
        </w:r>
        <w:r w:rsidR="00F775D4" w:rsidRPr="00F775D4">
          <w:rPr>
            <w:noProof/>
            <w:webHidden/>
          </w:rPr>
          <w:fldChar w:fldCharType="begin"/>
        </w:r>
        <w:r w:rsidR="00F775D4" w:rsidRPr="00F775D4">
          <w:rPr>
            <w:noProof/>
            <w:webHidden/>
          </w:rPr>
          <w:instrText xml:space="preserve"> PAGEREF _Toc225959619 \h </w:instrText>
        </w:r>
        <w:r w:rsidR="00F775D4" w:rsidRPr="00F775D4">
          <w:rPr>
            <w:noProof/>
            <w:webHidden/>
          </w:rPr>
        </w:r>
        <w:r w:rsidR="00F775D4" w:rsidRPr="00F775D4">
          <w:rPr>
            <w:noProof/>
            <w:webHidden/>
          </w:rPr>
          <w:fldChar w:fldCharType="separate"/>
        </w:r>
        <w:r w:rsidR="00CE5E63">
          <w:rPr>
            <w:noProof/>
            <w:webHidden/>
          </w:rPr>
          <w:t>76</w:t>
        </w:r>
        <w:r w:rsidR="00F775D4" w:rsidRPr="00F775D4">
          <w:rPr>
            <w:noProof/>
            <w:webHidden/>
          </w:rPr>
          <w:fldChar w:fldCharType="end"/>
        </w:r>
      </w:hyperlink>
    </w:p>
    <w:p w14:paraId="79AC80EE" w14:textId="0DB85635" w:rsidR="00F775D4" w:rsidRPr="00F775D4" w:rsidRDefault="00EB4368" w:rsidP="00F775D4">
      <w:pPr>
        <w:pStyle w:val="TableofFigures"/>
        <w:tabs>
          <w:tab w:val="right" w:leader="dot" w:pos="9350"/>
        </w:tabs>
        <w:spacing w:after="240"/>
        <w:rPr>
          <w:rFonts w:eastAsiaTheme="minorEastAsia"/>
          <w:noProof/>
          <w:sz w:val="22"/>
          <w:szCs w:val="22"/>
          <w:lang w:val="en-US"/>
        </w:rPr>
      </w:pPr>
      <w:hyperlink w:anchor="_Toc225959620" w:history="1">
        <w:r w:rsidR="00F775D4" w:rsidRPr="00F775D4">
          <w:rPr>
            <w:rStyle w:val="Hyperlink"/>
            <w:rFonts w:cstheme="minorHAnsi"/>
            <w:noProof/>
            <w:lang w:val="fr-CA"/>
          </w:rPr>
          <w:t>Figure 13. Pourcentage de l’échantillon total de participants qui n’ont pas réussi à accomplir les différentes tâches d’atteinte (atteinte sans obstruction à gauche; atteinte avec obstruction à 500 mm de profondeur au centre; atteinte avec obstruction à 600 mm de profondeur à droite). Les données sont présentées pour l’ensemble des utilisateurs de dispositifs de mobilité à roues ayant accompli les tâches tactiles (barres bleues) et de préhension (barres orange)</w:t>
        </w:r>
        <w:r w:rsidR="00F775D4" w:rsidRPr="00F775D4">
          <w:rPr>
            <w:noProof/>
            <w:webHidden/>
          </w:rPr>
          <w:tab/>
        </w:r>
        <w:r w:rsidR="00F775D4" w:rsidRPr="00F775D4">
          <w:rPr>
            <w:noProof/>
            <w:webHidden/>
          </w:rPr>
          <w:fldChar w:fldCharType="begin"/>
        </w:r>
        <w:r w:rsidR="00F775D4" w:rsidRPr="00F775D4">
          <w:rPr>
            <w:noProof/>
            <w:webHidden/>
          </w:rPr>
          <w:instrText xml:space="preserve"> PAGEREF _Toc225959620 \h </w:instrText>
        </w:r>
        <w:r w:rsidR="00F775D4" w:rsidRPr="00F775D4">
          <w:rPr>
            <w:noProof/>
            <w:webHidden/>
          </w:rPr>
        </w:r>
        <w:r w:rsidR="00F775D4" w:rsidRPr="00F775D4">
          <w:rPr>
            <w:noProof/>
            <w:webHidden/>
          </w:rPr>
          <w:fldChar w:fldCharType="separate"/>
        </w:r>
        <w:r w:rsidR="00CE5E63">
          <w:rPr>
            <w:noProof/>
            <w:webHidden/>
          </w:rPr>
          <w:t>79</w:t>
        </w:r>
        <w:r w:rsidR="00F775D4" w:rsidRPr="00F775D4">
          <w:rPr>
            <w:noProof/>
            <w:webHidden/>
          </w:rPr>
          <w:fldChar w:fldCharType="end"/>
        </w:r>
      </w:hyperlink>
    </w:p>
    <w:p w14:paraId="69DB2C3C" w14:textId="67B5AC59" w:rsidR="00F775D4" w:rsidRPr="00F775D4" w:rsidRDefault="00EB4368" w:rsidP="00F775D4">
      <w:pPr>
        <w:pStyle w:val="TableofFigures"/>
        <w:tabs>
          <w:tab w:val="right" w:leader="dot" w:pos="9350"/>
        </w:tabs>
        <w:spacing w:after="240"/>
        <w:rPr>
          <w:rFonts w:eastAsiaTheme="minorEastAsia"/>
          <w:noProof/>
          <w:sz w:val="22"/>
          <w:szCs w:val="22"/>
          <w:lang w:val="en-US"/>
        </w:rPr>
      </w:pPr>
      <w:hyperlink w:anchor="_Toc225959621" w:history="1">
        <w:r w:rsidR="00F775D4" w:rsidRPr="00F775D4">
          <w:rPr>
            <w:rStyle w:val="Hyperlink"/>
            <w:rFonts w:cstheme="minorHAnsi"/>
            <w:noProof/>
            <w:lang w:val="fr-CA"/>
          </w:rPr>
          <w:t>Figure 14. Image d’un utilisateur de fauteuil roulant manuel effectuant une tâche d’atteinte tactile latérale sans obstruction (à gauche) et une tâche d’atteinte de préhension vers l’avant sans obstruction (à droite).</w:t>
        </w:r>
        <w:r w:rsidR="00F775D4" w:rsidRPr="00F775D4">
          <w:rPr>
            <w:noProof/>
            <w:webHidden/>
          </w:rPr>
          <w:tab/>
        </w:r>
        <w:r w:rsidR="00F775D4" w:rsidRPr="00F775D4">
          <w:rPr>
            <w:noProof/>
            <w:webHidden/>
          </w:rPr>
          <w:fldChar w:fldCharType="begin"/>
        </w:r>
        <w:r w:rsidR="00F775D4" w:rsidRPr="00F775D4">
          <w:rPr>
            <w:noProof/>
            <w:webHidden/>
          </w:rPr>
          <w:instrText xml:space="preserve"> PAGEREF _Toc225959621 \h </w:instrText>
        </w:r>
        <w:r w:rsidR="00F775D4" w:rsidRPr="00F775D4">
          <w:rPr>
            <w:noProof/>
            <w:webHidden/>
          </w:rPr>
        </w:r>
        <w:r w:rsidR="00F775D4" w:rsidRPr="00F775D4">
          <w:rPr>
            <w:noProof/>
            <w:webHidden/>
          </w:rPr>
          <w:fldChar w:fldCharType="separate"/>
        </w:r>
        <w:r w:rsidR="00CE5E63">
          <w:rPr>
            <w:noProof/>
            <w:webHidden/>
          </w:rPr>
          <w:t>81</w:t>
        </w:r>
        <w:r w:rsidR="00F775D4" w:rsidRPr="00F775D4">
          <w:rPr>
            <w:noProof/>
            <w:webHidden/>
          </w:rPr>
          <w:fldChar w:fldCharType="end"/>
        </w:r>
      </w:hyperlink>
    </w:p>
    <w:p w14:paraId="183CEAB7" w14:textId="0975E4AE" w:rsidR="00F775D4" w:rsidRPr="00F775D4" w:rsidRDefault="00EB4368" w:rsidP="00F775D4">
      <w:pPr>
        <w:pStyle w:val="TableofFigures"/>
        <w:tabs>
          <w:tab w:val="right" w:leader="dot" w:pos="9350"/>
        </w:tabs>
        <w:spacing w:after="240"/>
        <w:rPr>
          <w:rFonts w:eastAsiaTheme="minorEastAsia"/>
          <w:noProof/>
          <w:sz w:val="22"/>
          <w:szCs w:val="22"/>
          <w:lang w:val="en-US"/>
        </w:rPr>
      </w:pPr>
      <w:hyperlink w:anchor="_Toc225959622" w:history="1">
        <w:r w:rsidR="00F775D4" w:rsidRPr="00F775D4">
          <w:rPr>
            <w:rStyle w:val="Hyperlink"/>
            <w:rFonts w:cstheme="minorHAnsi"/>
            <w:noProof/>
            <w:lang w:val="fr-CA"/>
          </w:rPr>
          <w:t>Figure 15. Capacités d’atteinte sans obstruction des utilisateurs de dispositifs de mobilité (en mm) dans les directions suivantes : vers l’avant (en haut), latéralement vers la droite (au milieu) et latéralement vers la gauche (en bas). Les données sont présentées pour les capacités d’atteinte associées à la tâche tactile (barres bleues) qui conviennent à 90 %, 95 % et 99 % des participants; toutes les données des utilisateurs de dispositifs de mobilité à roues sont présentées sous forme sommaire, et chaque type de dispositif est également présenté individuellement. La hauteur d’atteinte maximale pour la tâche de préhension (ligne noire) est incluse à des fins de comparaison.</w:t>
        </w:r>
        <w:r w:rsidR="00F775D4" w:rsidRPr="00F775D4">
          <w:rPr>
            <w:noProof/>
            <w:webHidden/>
          </w:rPr>
          <w:tab/>
        </w:r>
        <w:r w:rsidR="00F775D4" w:rsidRPr="00F775D4">
          <w:rPr>
            <w:noProof/>
            <w:webHidden/>
          </w:rPr>
          <w:fldChar w:fldCharType="begin"/>
        </w:r>
        <w:r w:rsidR="00F775D4" w:rsidRPr="00F775D4">
          <w:rPr>
            <w:noProof/>
            <w:webHidden/>
          </w:rPr>
          <w:instrText xml:space="preserve"> PAGEREF _Toc225959622 \h </w:instrText>
        </w:r>
        <w:r w:rsidR="00F775D4" w:rsidRPr="00F775D4">
          <w:rPr>
            <w:noProof/>
            <w:webHidden/>
          </w:rPr>
        </w:r>
        <w:r w:rsidR="00F775D4" w:rsidRPr="00F775D4">
          <w:rPr>
            <w:noProof/>
            <w:webHidden/>
          </w:rPr>
          <w:fldChar w:fldCharType="separate"/>
        </w:r>
        <w:r w:rsidR="00CE5E63">
          <w:rPr>
            <w:noProof/>
            <w:webHidden/>
          </w:rPr>
          <w:t>87</w:t>
        </w:r>
        <w:r w:rsidR="00F775D4" w:rsidRPr="00F775D4">
          <w:rPr>
            <w:noProof/>
            <w:webHidden/>
          </w:rPr>
          <w:fldChar w:fldCharType="end"/>
        </w:r>
      </w:hyperlink>
    </w:p>
    <w:p w14:paraId="74053E0D" w14:textId="79B24E2E" w:rsidR="00F775D4" w:rsidRPr="00F775D4" w:rsidRDefault="00EB4368" w:rsidP="00F775D4">
      <w:pPr>
        <w:pStyle w:val="TableofFigures"/>
        <w:tabs>
          <w:tab w:val="right" w:leader="dot" w:pos="9350"/>
        </w:tabs>
        <w:spacing w:after="240"/>
        <w:rPr>
          <w:rFonts w:eastAsiaTheme="minorEastAsia"/>
          <w:noProof/>
          <w:sz w:val="22"/>
          <w:szCs w:val="22"/>
          <w:lang w:val="en-US"/>
        </w:rPr>
      </w:pPr>
      <w:hyperlink w:anchor="_Toc225959623" w:history="1">
        <w:r w:rsidR="00F775D4" w:rsidRPr="00F775D4">
          <w:rPr>
            <w:rStyle w:val="Hyperlink"/>
            <w:rFonts w:cstheme="minorHAnsi"/>
            <w:noProof/>
            <w:lang w:val="fr-CA"/>
          </w:rPr>
          <w:t>Figure 16. Image d’un utilisateur de fauteuil roulant manuel effectuant une atteinte latérale avec obstruction (à gauche) et une atteinte de préhension vers l’avant avec obstruction (à droite).</w:t>
        </w:r>
        <w:r w:rsidR="00F775D4" w:rsidRPr="00F775D4">
          <w:rPr>
            <w:noProof/>
            <w:webHidden/>
          </w:rPr>
          <w:tab/>
        </w:r>
        <w:r w:rsidR="00F775D4" w:rsidRPr="00F775D4">
          <w:rPr>
            <w:noProof/>
            <w:webHidden/>
          </w:rPr>
          <w:fldChar w:fldCharType="begin"/>
        </w:r>
        <w:r w:rsidR="00F775D4" w:rsidRPr="00F775D4">
          <w:rPr>
            <w:noProof/>
            <w:webHidden/>
          </w:rPr>
          <w:instrText xml:space="preserve"> PAGEREF _Toc225959623 \h </w:instrText>
        </w:r>
        <w:r w:rsidR="00F775D4" w:rsidRPr="00F775D4">
          <w:rPr>
            <w:noProof/>
            <w:webHidden/>
          </w:rPr>
        </w:r>
        <w:r w:rsidR="00F775D4" w:rsidRPr="00F775D4">
          <w:rPr>
            <w:noProof/>
            <w:webHidden/>
          </w:rPr>
          <w:fldChar w:fldCharType="separate"/>
        </w:r>
        <w:r w:rsidR="00CE5E63">
          <w:rPr>
            <w:noProof/>
            <w:webHidden/>
          </w:rPr>
          <w:t>90</w:t>
        </w:r>
        <w:r w:rsidR="00F775D4" w:rsidRPr="00F775D4">
          <w:rPr>
            <w:noProof/>
            <w:webHidden/>
          </w:rPr>
          <w:fldChar w:fldCharType="end"/>
        </w:r>
      </w:hyperlink>
    </w:p>
    <w:p w14:paraId="082A752F" w14:textId="6F9F0D2B" w:rsidR="00F775D4" w:rsidRPr="00F775D4" w:rsidRDefault="00EB4368" w:rsidP="00F775D4">
      <w:pPr>
        <w:pStyle w:val="TableofFigures"/>
        <w:tabs>
          <w:tab w:val="right" w:leader="dot" w:pos="9350"/>
        </w:tabs>
        <w:spacing w:after="240"/>
        <w:rPr>
          <w:rFonts w:eastAsiaTheme="minorEastAsia"/>
          <w:noProof/>
          <w:sz w:val="22"/>
          <w:szCs w:val="22"/>
          <w:lang w:val="en-US"/>
        </w:rPr>
      </w:pPr>
      <w:hyperlink w:anchor="_Toc225959624" w:history="1">
        <w:r w:rsidR="00F775D4" w:rsidRPr="00F775D4">
          <w:rPr>
            <w:rStyle w:val="Hyperlink"/>
            <w:rFonts w:cstheme="minorHAnsi"/>
            <w:noProof/>
            <w:lang w:val="fr-CA"/>
          </w:rPr>
          <w:t xml:space="preserve">Figure 17. Capacités d’atteinte avec obstruction des utilisateurs de dispositifs de mobilité (en mm) à travers une barrière de 500 mm de profondeur, dans les directions suivantes : vers l’avant (en haut), latéralement vers la droite (au milieu) et latéralement vers la gauche (en bas). Les données sont présentées pour les capacités d’atteinte associées à la tâche tactile (barres bleues) qui conviennent à 90 %, 95 % et 99 % des participants; tous les utilisateurs de dispositifs de mobilité à roues sont présentés sous forme de résumé, et chaque type de dispositif est également présenté individuellement. La hauteur d’atteinte maximale pour la tâche de préhension (ligne noire) est incluse à des fins de comparaison. </w:t>
        </w:r>
        <w:r w:rsidR="00F775D4" w:rsidRPr="00F775D4">
          <w:rPr>
            <w:rStyle w:val="Hyperlink"/>
            <w:rFonts w:cstheme="minorHAnsi"/>
            <w:noProof/>
            <w:lang w:val="fr-FR"/>
          </w:rPr>
          <w:t>La ligne pointillée horizontale représente la hauteur de la table (860 mm)</w:t>
        </w:r>
        <w:r w:rsidR="00F775D4" w:rsidRPr="00F775D4">
          <w:rPr>
            <w:rStyle w:val="Hyperlink"/>
            <w:rFonts w:cstheme="minorHAnsi"/>
            <w:noProof/>
            <w:lang w:val="fr-CA"/>
          </w:rPr>
          <w:t>.</w:t>
        </w:r>
        <w:r w:rsidR="00F775D4" w:rsidRPr="00F775D4">
          <w:rPr>
            <w:noProof/>
            <w:webHidden/>
          </w:rPr>
          <w:tab/>
        </w:r>
        <w:r w:rsidR="00F775D4" w:rsidRPr="00F775D4">
          <w:rPr>
            <w:noProof/>
            <w:webHidden/>
          </w:rPr>
          <w:fldChar w:fldCharType="begin"/>
        </w:r>
        <w:r w:rsidR="00F775D4" w:rsidRPr="00F775D4">
          <w:rPr>
            <w:noProof/>
            <w:webHidden/>
          </w:rPr>
          <w:instrText xml:space="preserve"> PAGEREF _Toc225959624 \h </w:instrText>
        </w:r>
        <w:r w:rsidR="00F775D4" w:rsidRPr="00F775D4">
          <w:rPr>
            <w:noProof/>
            <w:webHidden/>
          </w:rPr>
        </w:r>
        <w:r w:rsidR="00F775D4" w:rsidRPr="00F775D4">
          <w:rPr>
            <w:noProof/>
            <w:webHidden/>
          </w:rPr>
          <w:fldChar w:fldCharType="separate"/>
        </w:r>
        <w:r w:rsidR="00CE5E63">
          <w:rPr>
            <w:noProof/>
            <w:webHidden/>
          </w:rPr>
          <w:t>95</w:t>
        </w:r>
        <w:r w:rsidR="00F775D4" w:rsidRPr="00F775D4">
          <w:rPr>
            <w:noProof/>
            <w:webHidden/>
          </w:rPr>
          <w:fldChar w:fldCharType="end"/>
        </w:r>
      </w:hyperlink>
    </w:p>
    <w:p w14:paraId="5FDE344F" w14:textId="1AA9B53F" w:rsidR="00F775D4" w:rsidRPr="00F775D4" w:rsidRDefault="00EB4368" w:rsidP="00F775D4">
      <w:pPr>
        <w:pStyle w:val="TableofFigures"/>
        <w:tabs>
          <w:tab w:val="right" w:leader="dot" w:pos="9350"/>
        </w:tabs>
        <w:spacing w:after="240"/>
        <w:rPr>
          <w:rFonts w:eastAsiaTheme="minorEastAsia"/>
          <w:noProof/>
          <w:sz w:val="22"/>
          <w:szCs w:val="22"/>
          <w:lang w:val="en-US"/>
        </w:rPr>
      </w:pPr>
      <w:hyperlink w:anchor="_Toc225959625" w:history="1">
        <w:r w:rsidR="00F775D4" w:rsidRPr="00F775D4">
          <w:rPr>
            <w:rStyle w:val="Hyperlink"/>
            <w:noProof/>
            <w:lang w:val="fr-CA"/>
          </w:rPr>
          <w:t>Figure 18. Sommaire des documents examinés en vue de leur inclusion dans l’analyse environnementale</w:t>
        </w:r>
        <w:r w:rsidR="00F775D4" w:rsidRPr="00F775D4">
          <w:rPr>
            <w:noProof/>
            <w:webHidden/>
          </w:rPr>
          <w:tab/>
        </w:r>
        <w:r w:rsidR="00F775D4" w:rsidRPr="00F775D4">
          <w:rPr>
            <w:noProof/>
            <w:webHidden/>
          </w:rPr>
          <w:fldChar w:fldCharType="begin"/>
        </w:r>
        <w:r w:rsidR="00F775D4" w:rsidRPr="00F775D4">
          <w:rPr>
            <w:noProof/>
            <w:webHidden/>
          </w:rPr>
          <w:instrText xml:space="preserve"> PAGEREF _Toc225959625 \h </w:instrText>
        </w:r>
        <w:r w:rsidR="00F775D4" w:rsidRPr="00F775D4">
          <w:rPr>
            <w:noProof/>
            <w:webHidden/>
          </w:rPr>
        </w:r>
        <w:r w:rsidR="00F775D4" w:rsidRPr="00F775D4">
          <w:rPr>
            <w:noProof/>
            <w:webHidden/>
          </w:rPr>
          <w:fldChar w:fldCharType="separate"/>
        </w:r>
        <w:r w:rsidR="00CE5E63">
          <w:rPr>
            <w:noProof/>
            <w:webHidden/>
          </w:rPr>
          <w:t>107</w:t>
        </w:r>
        <w:r w:rsidR="00F775D4" w:rsidRPr="00F775D4">
          <w:rPr>
            <w:noProof/>
            <w:webHidden/>
          </w:rPr>
          <w:fldChar w:fldCharType="end"/>
        </w:r>
      </w:hyperlink>
    </w:p>
    <w:p w14:paraId="6A89A94B" w14:textId="34DFF83C" w:rsidR="00F775D4" w:rsidRPr="00F775D4" w:rsidRDefault="00EB4368" w:rsidP="00F775D4">
      <w:pPr>
        <w:pStyle w:val="TableofFigures"/>
        <w:tabs>
          <w:tab w:val="right" w:leader="dot" w:pos="9350"/>
        </w:tabs>
        <w:spacing w:after="240"/>
        <w:rPr>
          <w:rFonts w:eastAsiaTheme="minorEastAsia"/>
          <w:noProof/>
          <w:sz w:val="22"/>
          <w:szCs w:val="22"/>
          <w:lang w:val="en-US"/>
        </w:rPr>
      </w:pPr>
      <w:hyperlink w:anchor="_Toc225959626" w:history="1">
        <w:r w:rsidR="00F775D4" w:rsidRPr="00F775D4">
          <w:rPr>
            <w:rStyle w:val="Hyperlink"/>
            <w:rFonts w:cstheme="minorHAnsi"/>
            <w:noProof/>
            <w:lang w:val="fr-CA"/>
          </w:rPr>
          <w:t>Figure A-1. Image de l’arrière d’un scooter de mobilité. Les flèches rouges en pointillés illustrent un exemple de mesure de dispositif inoccupée (p. ex. d’un accoudoir à l’autre, sans tenir compte de la personne).</w:t>
        </w:r>
        <w:r w:rsidR="00F775D4" w:rsidRPr="00F775D4">
          <w:rPr>
            <w:noProof/>
            <w:webHidden/>
          </w:rPr>
          <w:tab/>
        </w:r>
        <w:r w:rsidR="00F775D4" w:rsidRPr="00F775D4">
          <w:rPr>
            <w:noProof/>
            <w:webHidden/>
          </w:rPr>
          <w:fldChar w:fldCharType="begin"/>
        </w:r>
        <w:r w:rsidR="00F775D4" w:rsidRPr="00F775D4">
          <w:rPr>
            <w:noProof/>
            <w:webHidden/>
          </w:rPr>
          <w:instrText xml:space="preserve"> PAGEREF _Toc225959626 \h </w:instrText>
        </w:r>
        <w:r w:rsidR="00F775D4" w:rsidRPr="00F775D4">
          <w:rPr>
            <w:noProof/>
            <w:webHidden/>
          </w:rPr>
        </w:r>
        <w:r w:rsidR="00F775D4" w:rsidRPr="00F775D4">
          <w:rPr>
            <w:noProof/>
            <w:webHidden/>
          </w:rPr>
          <w:fldChar w:fldCharType="separate"/>
        </w:r>
        <w:r w:rsidR="00CE5E63">
          <w:rPr>
            <w:noProof/>
            <w:webHidden/>
          </w:rPr>
          <w:t>132</w:t>
        </w:r>
        <w:r w:rsidR="00F775D4" w:rsidRPr="00F775D4">
          <w:rPr>
            <w:noProof/>
            <w:webHidden/>
          </w:rPr>
          <w:fldChar w:fldCharType="end"/>
        </w:r>
      </w:hyperlink>
    </w:p>
    <w:p w14:paraId="3E307FFB" w14:textId="21DEAE8E" w:rsidR="00F775D4" w:rsidRPr="00F775D4" w:rsidRDefault="00EB4368" w:rsidP="00F775D4">
      <w:pPr>
        <w:pStyle w:val="TableofFigures"/>
        <w:tabs>
          <w:tab w:val="right" w:leader="dot" w:pos="9350"/>
        </w:tabs>
        <w:spacing w:after="240"/>
        <w:rPr>
          <w:rFonts w:eastAsiaTheme="minorEastAsia"/>
          <w:noProof/>
          <w:sz w:val="22"/>
          <w:szCs w:val="22"/>
          <w:lang w:val="en-US"/>
        </w:rPr>
      </w:pPr>
      <w:hyperlink w:anchor="_Toc225959627" w:history="1">
        <w:r w:rsidR="00F775D4" w:rsidRPr="00F775D4">
          <w:rPr>
            <w:rStyle w:val="Hyperlink"/>
            <w:rFonts w:cstheme="minorHAnsi"/>
            <w:noProof/>
            <w:lang w:val="fr-CA"/>
          </w:rPr>
          <w:t>Figure A-2. Vue latérale d’un scooter de mobilité. Les flèches rouges en pointillés illustrent un exemple de mesure de dispositif inoccupé (p. ex. du point le plus à l’avant au point le plus à l’arrière du dispositif, sans tenir compte de la personne).</w:t>
        </w:r>
        <w:r w:rsidR="00F775D4" w:rsidRPr="00F775D4">
          <w:rPr>
            <w:noProof/>
            <w:webHidden/>
          </w:rPr>
          <w:tab/>
        </w:r>
        <w:r w:rsidR="00F775D4" w:rsidRPr="00F775D4">
          <w:rPr>
            <w:noProof/>
            <w:webHidden/>
          </w:rPr>
          <w:fldChar w:fldCharType="begin"/>
        </w:r>
        <w:r w:rsidR="00F775D4" w:rsidRPr="00F775D4">
          <w:rPr>
            <w:noProof/>
            <w:webHidden/>
          </w:rPr>
          <w:instrText xml:space="preserve"> PAGEREF _Toc225959627 \h </w:instrText>
        </w:r>
        <w:r w:rsidR="00F775D4" w:rsidRPr="00F775D4">
          <w:rPr>
            <w:noProof/>
            <w:webHidden/>
          </w:rPr>
        </w:r>
        <w:r w:rsidR="00F775D4" w:rsidRPr="00F775D4">
          <w:rPr>
            <w:noProof/>
            <w:webHidden/>
          </w:rPr>
          <w:fldChar w:fldCharType="separate"/>
        </w:r>
        <w:r w:rsidR="00CE5E63">
          <w:rPr>
            <w:noProof/>
            <w:webHidden/>
          </w:rPr>
          <w:t>134</w:t>
        </w:r>
        <w:r w:rsidR="00F775D4" w:rsidRPr="00F775D4">
          <w:rPr>
            <w:noProof/>
            <w:webHidden/>
          </w:rPr>
          <w:fldChar w:fldCharType="end"/>
        </w:r>
      </w:hyperlink>
    </w:p>
    <w:p w14:paraId="11186794" w14:textId="01A3B4AF" w:rsidR="00F775D4" w:rsidRPr="00F775D4" w:rsidRDefault="00186FB1" w:rsidP="00F775D4">
      <w:pPr>
        <w:pStyle w:val="Figure"/>
        <w:spacing w:after="240"/>
        <w:rPr>
          <w:rFonts w:cstheme="minorHAnsi"/>
          <w:szCs w:val="24"/>
          <w:lang w:val="fr-CA"/>
        </w:rPr>
        <w:sectPr w:rsidR="00F775D4" w:rsidRPr="00F775D4" w:rsidSect="00E65264">
          <w:type w:val="continuous"/>
          <w:pgSz w:w="12240" w:h="15840"/>
          <w:pgMar w:top="1440" w:right="1440" w:bottom="1440" w:left="1440" w:header="720" w:footer="720" w:gutter="0"/>
          <w:cols w:space="720"/>
          <w:docGrid w:linePitch="360"/>
        </w:sectPr>
      </w:pPr>
      <w:r w:rsidRPr="00F775D4">
        <w:rPr>
          <w:rFonts w:cstheme="minorHAnsi"/>
          <w:szCs w:val="24"/>
          <w:lang w:val="fr-CA"/>
        </w:rPr>
        <w:fldChar w:fldCharType="end"/>
      </w:r>
    </w:p>
    <w:p w14:paraId="5D5BE7AC" w14:textId="18C4A5FB" w:rsidR="0018570B" w:rsidRPr="00F01781" w:rsidRDefault="00374390" w:rsidP="009241E0">
      <w:pPr>
        <w:pStyle w:val="Heading1"/>
        <w:numPr>
          <w:ilvl w:val="0"/>
          <w:numId w:val="16"/>
        </w:numPr>
        <w:spacing w:after="240"/>
        <w:ind w:hanging="720"/>
        <w:rPr>
          <w:rFonts w:cstheme="minorHAnsi"/>
          <w:b/>
          <w:sz w:val="28"/>
          <w:szCs w:val="28"/>
          <w:lang w:val="fr-CA"/>
        </w:rPr>
      </w:pPr>
      <w:bookmarkStart w:id="7" w:name="_Toc235472862"/>
      <w:r w:rsidRPr="00F01781">
        <w:rPr>
          <w:rFonts w:cstheme="minorHAnsi"/>
          <w:b/>
          <w:sz w:val="28"/>
          <w:szCs w:val="28"/>
          <w:lang w:val="fr-CA"/>
        </w:rPr>
        <w:t>Introduction</w:t>
      </w:r>
      <w:bookmarkEnd w:id="7"/>
    </w:p>
    <w:p w14:paraId="3BB29CD6" w14:textId="77777777" w:rsidR="00033CEA" w:rsidRPr="00F01781" w:rsidRDefault="00033CEA" w:rsidP="006E54AD">
      <w:pPr>
        <w:widowControl w:val="0"/>
        <w:rPr>
          <w:rFonts w:cstheme="minorHAnsi"/>
          <w:lang w:val="fr-CA"/>
        </w:rPr>
      </w:pPr>
      <w:bookmarkStart w:id="8" w:name="lt_pId043"/>
      <w:r w:rsidRPr="00F01781">
        <w:rPr>
          <w:rFonts w:cstheme="minorHAnsi"/>
          <w:lang w:val="fr-CA"/>
        </w:rPr>
        <w:t>L’anthropométrie désigne l’étude de la taille, de la morphologie et des capacités fonctionnelles du corps humain.</w:t>
      </w:r>
      <w:bookmarkEnd w:id="8"/>
      <w:r w:rsidRPr="00F01781">
        <w:rPr>
          <w:rFonts w:cstheme="minorHAnsi"/>
          <w:lang w:val="fr-CA"/>
        </w:rPr>
        <w:t xml:space="preserve"> </w:t>
      </w:r>
      <w:bookmarkStart w:id="9" w:name="lt_pId044"/>
      <w:r w:rsidRPr="00F01781">
        <w:rPr>
          <w:rFonts w:cstheme="minorHAnsi"/>
          <w:lang w:val="fr-CA"/>
        </w:rPr>
        <w:t>Dans la conception de l’environnement bâti, les données anthropométriques servent de fondement pour définir les besoins en espace permettant d’accueillir les utilisateurs finaux de manière sûre et efficace.</w:t>
      </w:r>
      <w:bookmarkEnd w:id="9"/>
      <w:r w:rsidRPr="00F01781">
        <w:rPr>
          <w:rFonts w:cstheme="minorHAnsi"/>
          <w:lang w:val="fr-CA"/>
        </w:rPr>
        <w:t xml:space="preserve"> </w:t>
      </w:r>
      <w:bookmarkStart w:id="10" w:name="lt_pId045"/>
      <w:r w:rsidRPr="00F01781">
        <w:rPr>
          <w:rFonts w:cstheme="minorHAnsi"/>
          <w:lang w:val="fr-CA"/>
        </w:rPr>
        <w:t xml:space="preserve">Les normes de conception accordent souvent la priorité aux besoins en espace les plus importants, </w:t>
      </w:r>
      <w:bookmarkEnd w:id="10"/>
      <w:r w:rsidRPr="00F01781">
        <w:rPr>
          <w:rFonts w:cstheme="minorHAnsi"/>
          <w:lang w:val="fr-CA"/>
        </w:rPr>
        <w:t xml:space="preserve">qui correspondent généralement aux besoins des personnes utilisant des dispositifs de mobilité à roues. </w:t>
      </w:r>
      <w:bookmarkStart w:id="11" w:name="lt_pId046"/>
      <w:r w:rsidRPr="00F01781">
        <w:rPr>
          <w:rFonts w:cstheme="minorHAnsi"/>
          <w:lang w:val="fr-CA"/>
        </w:rPr>
        <w:t>Pour ces utilisateurs, les mesures doivent englober la personne, son dispositif de mobilité, ainsi que les mouvements fonctionnels nécessaires à son utilisation, comme l’atteinte d’éléments à portée de main et la manœuvre dudit dispositif.</w:t>
      </w:r>
      <w:bookmarkEnd w:id="11"/>
      <w:r w:rsidRPr="00F01781">
        <w:rPr>
          <w:rFonts w:cstheme="minorHAnsi"/>
          <w:lang w:val="fr-CA"/>
        </w:rPr>
        <w:t xml:space="preserve"> </w:t>
      </w:r>
      <w:bookmarkStart w:id="12" w:name="lt_pId047"/>
      <w:r w:rsidRPr="00F01781">
        <w:rPr>
          <w:rFonts w:cstheme="minorHAnsi"/>
          <w:lang w:val="fr-CA"/>
        </w:rPr>
        <w:t>Cependant, la conception sans obstacle doit également répondre aux besoins des autres utilisateurs, y compris des personnes qui dépendent de différentes formes d’assistance ou d’aides pour se déplacer en toute sécurité dans leur environnement.</w:t>
      </w:r>
      <w:bookmarkEnd w:id="12"/>
    </w:p>
    <w:p w14:paraId="0B59DB12" w14:textId="77777777" w:rsidR="00AB5E17" w:rsidRPr="00F01781" w:rsidRDefault="00AB5E17" w:rsidP="006E54AD">
      <w:pPr>
        <w:widowControl w:val="0"/>
        <w:rPr>
          <w:rFonts w:cstheme="minorHAnsi"/>
          <w:lang w:val="fr-CA"/>
        </w:rPr>
      </w:pPr>
    </w:p>
    <w:p w14:paraId="0DFDA419" w14:textId="7E52D9C3" w:rsidR="00374390" w:rsidRPr="00F01781" w:rsidRDefault="00033CEA" w:rsidP="006E54AD">
      <w:pPr>
        <w:widowControl w:val="0"/>
        <w:rPr>
          <w:rFonts w:cstheme="minorHAnsi"/>
          <w:lang w:val="fr-CA"/>
        </w:rPr>
      </w:pPr>
      <w:bookmarkStart w:id="13" w:name="lt_pId048"/>
      <w:r w:rsidRPr="00F01781">
        <w:rPr>
          <w:rFonts w:cstheme="minorHAnsi"/>
          <w:lang w:val="fr-CA"/>
        </w:rPr>
        <w:t>Des environnements bâtis accessibles sont essentiels pour favoriser la participation, l’autonomie et l’inclusion des personnes.</w:t>
      </w:r>
      <w:bookmarkEnd w:id="13"/>
      <w:r w:rsidRPr="00F01781">
        <w:rPr>
          <w:rFonts w:cstheme="minorHAnsi"/>
          <w:lang w:val="fr-CA"/>
        </w:rPr>
        <w:t xml:space="preserve"> </w:t>
      </w:r>
      <w:bookmarkStart w:id="14" w:name="lt_pId049"/>
      <w:r w:rsidRPr="00F01781">
        <w:rPr>
          <w:rFonts w:cstheme="minorHAnsi"/>
          <w:lang w:val="fr-CA"/>
        </w:rPr>
        <w:t>Si l’accessibilité profite à tous les Canadiens, elle revêt une importance particulière pour les personnes qui ont recours à des dispositifs de mobilité, comme des cannes, des déambulateurs et des fauteuils roulants, ainsi que pour celles qui souffrent de déficiences visuelles, auditives ou liées à l’équilibre.</w:t>
      </w:r>
      <w:bookmarkEnd w:id="14"/>
      <w:r w:rsidRPr="00F01781">
        <w:rPr>
          <w:rFonts w:cstheme="minorHAnsi"/>
          <w:lang w:val="fr-CA"/>
        </w:rPr>
        <w:t xml:space="preserve"> L’accès aux infrastructures communes favorise l’autonomie, la participation sociale et un mode de vie actif, qui sont associés à une amélioration de la santé et du bien</w:t>
      </w:r>
      <w:r w:rsidRPr="00F01781">
        <w:rPr>
          <w:rFonts w:cstheme="minorHAnsi"/>
          <w:lang w:val="fr-CA"/>
        </w:rPr>
        <w:noBreakHyphen/>
        <w:t>être</w:t>
      </w:r>
      <w:sdt>
        <w:sdtPr>
          <w:rPr>
            <w:rFonts w:cstheme="minorHAnsi"/>
            <w:lang w:val="fr-CA"/>
          </w:rPr>
          <w:id w:val="1560748438"/>
          <w:citation/>
        </w:sdtPr>
        <w:sdtContent>
          <w:r w:rsidR="008135C8" w:rsidRPr="00F01781">
            <w:rPr>
              <w:rFonts w:cstheme="minorHAnsi"/>
              <w:lang w:val="fr-CA"/>
            </w:rPr>
            <w:fldChar w:fldCharType="begin"/>
          </w:r>
          <w:r w:rsidR="008135C8" w:rsidRPr="00F01781">
            <w:rPr>
              <w:rFonts w:cstheme="minorHAnsi"/>
              <w:lang w:val="fr-CA"/>
            </w:rPr>
            <w:instrText xml:space="preserve">CITATION Cla08 \m Cla09 \t  \m Hir \m Kim15 \m Bow06 \m Fra04 \m Gre06 \l 1033 </w:instrText>
          </w:r>
          <w:r w:rsidR="008135C8" w:rsidRPr="00F01781">
            <w:rPr>
              <w:rFonts w:cstheme="minorHAnsi"/>
              <w:lang w:val="fr-CA"/>
            </w:rPr>
            <w:fldChar w:fldCharType="separate"/>
          </w:r>
          <w:r w:rsidR="000D1EB6">
            <w:rPr>
              <w:rFonts w:cstheme="minorHAnsi"/>
              <w:noProof/>
              <w:lang w:val="fr-CA"/>
            </w:rPr>
            <w:t xml:space="preserve"> </w:t>
          </w:r>
          <w:r w:rsidR="000D1EB6" w:rsidRPr="000D1EB6">
            <w:rPr>
              <w:rFonts w:cstheme="minorHAnsi"/>
              <w:noProof/>
              <w:lang w:val="fr-CA"/>
            </w:rPr>
            <w:t>(Clarke, Ailshire, Bader, Morenoff, &amp; House, 2008; Clarke, Ailshire, &amp; Lantz, 2009; Hirsch, et al., 2014; Kim &amp; Clarke, 2015; Bowling, Barber, Morris, &amp; Ebrahim, 2006; Fratiglioni, Paillard-Borg, &amp; Winblad, 2004; Greaves &amp; Farbus, 2006)</w:t>
          </w:r>
          <w:r w:rsidR="008135C8" w:rsidRPr="00F01781">
            <w:rPr>
              <w:rFonts w:cstheme="minorHAnsi"/>
              <w:lang w:val="fr-CA"/>
            </w:rPr>
            <w:fldChar w:fldCharType="end"/>
          </w:r>
        </w:sdtContent>
      </w:sdt>
      <w:r w:rsidR="00FD75DA" w:rsidRPr="00F01781">
        <w:rPr>
          <w:rFonts w:cstheme="minorHAnsi"/>
          <w:lang w:val="fr-CA"/>
        </w:rPr>
        <w:t xml:space="preserve">. </w:t>
      </w:r>
      <w:bookmarkStart w:id="15" w:name="lt_pId051"/>
      <w:r w:rsidRPr="00F01781">
        <w:rPr>
          <w:rFonts w:cstheme="minorHAnsi"/>
          <w:lang w:val="fr-CA"/>
        </w:rPr>
        <w:t>Des normes d’accessibilité correctement définies et appliquées sont donc essentielles pour garantir une participation équitable aux espaces publics aux personnes vivant avec un handicap aujourd’hui ou dans l’avenir.</w:t>
      </w:r>
      <w:bookmarkEnd w:id="15"/>
      <w:r w:rsidRPr="00F01781">
        <w:rPr>
          <w:rFonts w:cstheme="minorHAnsi"/>
          <w:lang w:val="fr-CA"/>
        </w:rPr>
        <w:t xml:space="preserve"> Conformément aux priorités nationales, les obstacles liés à l’environnement bâti ont été désignés comme étant l’une des principales préoccupations des Canadiens handicapés</w:t>
      </w:r>
      <w:sdt>
        <w:sdtPr>
          <w:rPr>
            <w:rFonts w:cstheme="minorHAnsi"/>
            <w:lang w:val="fr-CA"/>
          </w:rPr>
          <w:id w:val="-629635192"/>
          <w:citation/>
        </w:sdtPr>
        <w:sdtContent>
          <w:r w:rsidR="009327EC" w:rsidRPr="00F01781">
            <w:rPr>
              <w:rFonts w:cstheme="minorHAnsi"/>
              <w:lang w:val="fr-CA"/>
            </w:rPr>
            <w:fldChar w:fldCharType="begin"/>
          </w:r>
          <w:r w:rsidR="009327EC" w:rsidRPr="00F01781">
            <w:rPr>
              <w:rFonts w:cstheme="minorHAnsi"/>
              <w:lang w:val="fr-CA"/>
            </w:rPr>
            <w:instrText xml:space="preserve"> CITATION Lau20 \l 1033 </w:instrText>
          </w:r>
          <w:r w:rsidR="009327EC" w:rsidRPr="00F01781">
            <w:rPr>
              <w:rFonts w:cstheme="minorHAnsi"/>
              <w:lang w:val="fr-CA"/>
            </w:rPr>
            <w:fldChar w:fldCharType="separate"/>
          </w:r>
          <w:r w:rsidR="000D1EB6">
            <w:rPr>
              <w:rFonts w:cstheme="minorHAnsi"/>
              <w:noProof/>
              <w:lang w:val="fr-CA"/>
            </w:rPr>
            <w:t xml:space="preserve"> </w:t>
          </w:r>
          <w:r w:rsidR="000D1EB6" w:rsidRPr="000D1EB6">
            <w:rPr>
              <w:rFonts w:cstheme="minorHAnsi"/>
              <w:noProof/>
              <w:lang w:val="fr-CA"/>
            </w:rPr>
            <w:t>(Lau, et al., 2020)</w:t>
          </w:r>
          <w:r w:rsidR="009327EC" w:rsidRPr="00F01781">
            <w:rPr>
              <w:rFonts w:cstheme="minorHAnsi"/>
              <w:lang w:val="fr-CA"/>
            </w:rPr>
            <w:fldChar w:fldCharType="end"/>
          </w:r>
        </w:sdtContent>
      </w:sdt>
      <w:r w:rsidR="009327EC" w:rsidRPr="00F01781">
        <w:rPr>
          <w:rFonts w:cstheme="minorHAnsi"/>
          <w:lang w:val="fr-CA"/>
        </w:rPr>
        <w:t xml:space="preserve"> </w:t>
      </w:r>
      <w:r w:rsidRPr="00F01781">
        <w:rPr>
          <w:rFonts w:cstheme="minorHAnsi"/>
          <w:lang w:val="fr-CA"/>
        </w:rPr>
        <w:t>ce qui souligne la nécessité de disposer de normes solides et fondées sur des données probantes.</w:t>
      </w:r>
    </w:p>
    <w:p w14:paraId="67A2BE5A" w14:textId="5A02ED2D" w:rsidR="00C9481A" w:rsidRPr="00F01781" w:rsidRDefault="00470AF0" w:rsidP="009241E0">
      <w:pPr>
        <w:pStyle w:val="Heading1"/>
        <w:numPr>
          <w:ilvl w:val="1"/>
          <w:numId w:val="13"/>
        </w:numPr>
        <w:spacing w:after="240"/>
        <w:contextualSpacing/>
        <w:rPr>
          <w:rFonts w:cstheme="minorHAnsi"/>
          <w:b/>
          <w:sz w:val="28"/>
          <w:szCs w:val="28"/>
          <w:lang w:val="fr-CA"/>
        </w:rPr>
      </w:pPr>
      <w:bookmarkStart w:id="16" w:name="_Ref224117968"/>
      <w:bookmarkStart w:id="17" w:name="_Toc235472863"/>
      <w:r w:rsidRPr="00F01781">
        <w:rPr>
          <w:rFonts w:cstheme="minorHAnsi"/>
          <w:b/>
          <w:sz w:val="28"/>
          <w:szCs w:val="28"/>
          <w:lang w:val="fr-CA"/>
        </w:rPr>
        <w:t>Pré</w:t>
      </w:r>
      <w:r w:rsidR="00C9481A" w:rsidRPr="00F01781">
        <w:rPr>
          <w:rFonts w:cstheme="minorHAnsi"/>
          <w:b/>
          <w:sz w:val="28"/>
          <w:szCs w:val="28"/>
          <w:lang w:val="fr-CA"/>
        </w:rPr>
        <w:t xml:space="preserve">valence </w:t>
      </w:r>
      <w:bookmarkEnd w:id="16"/>
      <w:r w:rsidRPr="00F01781">
        <w:rPr>
          <w:rFonts w:cstheme="minorHAnsi"/>
          <w:b/>
          <w:sz w:val="28"/>
          <w:szCs w:val="28"/>
          <w:lang w:val="fr-CA"/>
        </w:rPr>
        <w:t>des dispositifs de mobilité</w:t>
      </w:r>
      <w:bookmarkEnd w:id="17"/>
    </w:p>
    <w:p w14:paraId="350D4BE5" w14:textId="4F44B27A" w:rsidR="000E4960" w:rsidRPr="00F01781" w:rsidRDefault="003D1B99" w:rsidP="006E54AD">
      <w:pPr>
        <w:spacing w:after="160"/>
        <w:rPr>
          <w:rFonts w:cstheme="minorHAnsi"/>
          <w:lang w:val="fr-CA"/>
        </w:rPr>
      </w:pPr>
      <w:bookmarkStart w:id="18" w:name="lt_pId054"/>
      <w:r w:rsidRPr="00F01781">
        <w:rPr>
          <w:rFonts w:cstheme="minorHAnsi"/>
          <w:lang w:val="fr-CA"/>
        </w:rPr>
        <w:t xml:space="preserve">Lors de l’établissement des exigences en matière d’espace dans les codes et normes d’accessibilité, une attention particulière est souvent accordée aux personnes ayant les besoins les plus importants en la matière, notamment celles qui utilisent des dispositifs de mobilité à roues, tels que des fauteuils roulants manuels, des fauteuils roulants électriques et des scooters de mobilité. </w:t>
      </w:r>
      <w:bookmarkEnd w:id="18"/>
      <w:r w:rsidRPr="00F01781">
        <w:rPr>
          <w:rFonts w:cstheme="minorHAnsi"/>
          <w:lang w:val="fr-CA"/>
        </w:rPr>
        <w:t>Selon l’Enquête canadienne sur l’incapacité (ECI) de 2012, environ 288 800 personnes utilisent un fauteuil roulant ou un scooter de mobilité</w:t>
      </w:r>
      <w:sdt>
        <w:sdtPr>
          <w:rPr>
            <w:rFonts w:cstheme="minorHAnsi"/>
            <w:lang w:val="fr-CA"/>
          </w:rPr>
          <w:id w:val="118426826"/>
          <w:citation/>
        </w:sdtPr>
        <w:sdtContent>
          <w:r w:rsidR="004434E3" w:rsidRPr="00F01781">
            <w:rPr>
              <w:rFonts w:cstheme="minorHAnsi"/>
              <w:lang w:val="fr-CA"/>
            </w:rPr>
            <w:fldChar w:fldCharType="begin"/>
          </w:r>
          <w:r w:rsidR="004434E3" w:rsidRPr="00F01781">
            <w:rPr>
              <w:rFonts w:cstheme="minorHAnsi"/>
              <w:lang w:val="fr-CA"/>
            </w:rPr>
            <w:instrText xml:space="preserve"> CITATION Smi16 \l 1033 </w:instrText>
          </w:r>
          <w:r w:rsidR="004434E3" w:rsidRPr="00F01781">
            <w:rPr>
              <w:rFonts w:cstheme="minorHAnsi"/>
              <w:lang w:val="fr-CA"/>
            </w:rPr>
            <w:fldChar w:fldCharType="separate"/>
          </w:r>
          <w:r w:rsidR="000D1EB6">
            <w:rPr>
              <w:rFonts w:cstheme="minorHAnsi"/>
              <w:noProof/>
              <w:lang w:val="fr-CA"/>
            </w:rPr>
            <w:t xml:space="preserve"> </w:t>
          </w:r>
          <w:r w:rsidR="000D1EB6" w:rsidRPr="000D1EB6">
            <w:rPr>
              <w:rFonts w:cstheme="minorHAnsi"/>
              <w:noProof/>
              <w:lang w:val="fr-CA"/>
            </w:rPr>
            <w:t>(Smith, Giesbrecht, Mortenson, &amp; Miller, 2016)</w:t>
          </w:r>
          <w:r w:rsidR="004434E3" w:rsidRPr="00F01781">
            <w:rPr>
              <w:rFonts w:cstheme="minorHAnsi"/>
              <w:lang w:val="fr-CA"/>
            </w:rPr>
            <w:fldChar w:fldCharType="end"/>
          </w:r>
        </w:sdtContent>
      </w:sdt>
      <w:r w:rsidR="00C9481A" w:rsidRPr="00F01781">
        <w:rPr>
          <w:rFonts w:cstheme="minorHAnsi"/>
          <w:lang w:val="fr-CA"/>
        </w:rPr>
        <w:t xml:space="preserve">, </w:t>
      </w:r>
      <w:r w:rsidRPr="00F01781">
        <w:rPr>
          <w:rFonts w:cstheme="minorHAnsi"/>
          <w:lang w:val="fr-CA"/>
        </w:rPr>
        <w:t>tandis qu’environ 465 340 personnes utilisent un déambulateur</w:t>
      </w:r>
      <w:r w:rsidR="004434E3" w:rsidRPr="00F01781">
        <w:rPr>
          <w:rFonts w:cstheme="minorHAnsi"/>
          <w:lang w:val="fr-CA"/>
        </w:rPr>
        <w:t xml:space="preserve"> </w:t>
      </w:r>
      <w:sdt>
        <w:sdtPr>
          <w:rPr>
            <w:rFonts w:cstheme="minorHAnsi"/>
            <w:lang w:val="fr-CA"/>
          </w:rPr>
          <w:id w:val="1434718411"/>
          <w:citation/>
        </w:sdtPr>
        <w:sdtContent>
          <w:r w:rsidR="004434E3" w:rsidRPr="00F01781">
            <w:rPr>
              <w:rFonts w:cstheme="minorHAnsi"/>
              <w:lang w:val="fr-CA"/>
            </w:rPr>
            <w:fldChar w:fldCharType="begin"/>
          </w:r>
          <w:r w:rsidR="004434E3" w:rsidRPr="00F01781">
            <w:rPr>
              <w:rFonts w:cstheme="minorHAnsi"/>
              <w:lang w:val="fr-CA"/>
            </w:rPr>
            <w:instrText xml:space="preserve"> CITATION Cha181 \l 1033 </w:instrText>
          </w:r>
          <w:r w:rsidR="004434E3" w:rsidRPr="00F01781">
            <w:rPr>
              <w:rFonts w:cstheme="minorHAnsi"/>
              <w:lang w:val="fr-CA"/>
            </w:rPr>
            <w:fldChar w:fldCharType="separate"/>
          </w:r>
          <w:r w:rsidR="000D1EB6" w:rsidRPr="000D1EB6">
            <w:rPr>
              <w:rFonts w:cstheme="minorHAnsi"/>
              <w:noProof/>
              <w:lang w:val="fr-CA"/>
            </w:rPr>
            <w:t>(Charette, Best, Smith, Miller, &amp; Routhier, 2018)</w:t>
          </w:r>
          <w:r w:rsidR="004434E3" w:rsidRPr="00F01781">
            <w:rPr>
              <w:rFonts w:cstheme="minorHAnsi"/>
              <w:lang w:val="fr-CA"/>
            </w:rPr>
            <w:fldChar w:fldCharType="end"/>
          </w:r>
        </w:sdtContent>
      </w:sdt>
      <w:r w:rsidR="00C9481A" w:rsidRPr="00F01781">
        <w:rPr>
          <w:rFonts w:cstheme="minorHAnsi"/>
          <w:lang w:val="fr-CA"/>
        </w:rPr>
        <w:t xml:space="preserve">. </w:t>
      </w:r>
      <w:bookmarkStart w:id="19" w:name="lt_pId056"/>
      <w:r w:rsidRPr="00F01781">
        <w:rPr>
          <w:rFonts w:cstheme="minorHAnsi"/>
          <w:lang w:val="fr-CA"/>
        </w:rPr>
        <w:t xml:space="preserve">De nouvelles données de l’ECI ont été publiées en 2022, permettant de dresser un résumé actualisé de l’utilisation des dispositifs de mobilité parmi les personnes ayant déclaré une invalidité de mobilité et utilisé une ou plusieurs des aides à la mobilité sélectionnées (déambulateur, fauteuil roulant manuel, fauteuil roulant électrique ou scooter de mobilité; les personnes pouvaient déclarer plusieurs appareils). </w:t>
      </w:r>
      <w:bookmarkEnd w:id="19"/>
      <w:r w:rsidRPr="00F01781">
        <w:rPr>
          <w:rFonts w:cstheme="minorHAnsi"/>
          <w:lang w:val="fr-CA"/>
        </w:rPr>
        <w:t>Les résultats de cette analyse sont résumés dans le tableau 1 ci</w:t>
      </w:r>
      <w:r w:rsidRPr="00F01781">
        <w:rPr>
          <w:rFonts w:cstheme="minorHAnsi"/>
          <w:lang w:val="fr-CA"/>
        </w:rPr>
        <w:noBreakHyphen/>
        <w:t>dessous, qui présente des estimations de prévalence pour les personnes âgées de 15 ans et plus, et séparément pour les personnes âgées de 65 ans et plus.</w:t>
      </w:r>
    </w:p>
    <w:p w14:paraId="1F9BF38D" w14:textId="77777777" w:rsidR="003D1B99" w:rsidRPr="00F01781" w:rsidRDefault="003D1B99" w:rsidP="00C9481A">
      <w:pPr>
        <w:spacing w:after="160"/>
        <w:rPr>
          <w:rFonts w:cstheme="minorHAnsi"/>
          <w:lang w:val="fr-CA"/>
        </w:rPr>
      </w:pPr>
    </w:p>
    <w:p w14:paraId="0F7B1A4A" w14:textId="50653200" w:rsidR="00763525" w:rsidRPr="00F01781" w:rsidRDefault="00763525" w:rsidP="006F01DE">
      <w:pPr>
        <w:pStyle w:val="Caption"/>
        <w:spacing w:after="240"/>
        <w:rPr>
          <w:rFonts w:cstheme="minorHAnsi"/>
          <w:szCs w:val="24"/>
          <w:lang w:val="fr-CA"/>
        </w:rPr>
      </w:pPr>
      <w:bookmarkStart w:id="20" w:name="_Toc225959506"/>
      <w:r w:rsidRPr="00F01781">
        <w:rPr>
          <w:rFonts w:cstheme="minorHAnsi"/>
          <w:szCs w:val="24"/>
          <w:lang w:val="fr-CA"/>
        </w:rPr>
        <w:t>Table</w:t>
      </w:r>
      <w:r w:rsidR="0060736A" w:rsidRPr="00F01781">
        <w:rPr>
          <w:rFonts w:cstheme="minorHAnsi"/>
          <w:szCs w:val="24"/>
          <w:lang w:val="fr-CA"/>
        </w:rPr>
        <w:t>au</w:t>
      </w:r>
      <w:r w:rsidRPr="00F01781">
        <w:rPr>
          <w:rFonts w:cstheme="minorHAnsi"/>
          <w:szCs w:val="24"/>
          <w:lang w:val="fr-CA"/>
        </w:rPr>
        <w:t xml:space="preserve"> </w:t>
      </w:r>
      <w:r w:rsidR="0061211C" w:rsidRPr="00F01781">
        <w:rPr>
          <w:rFonts w:cstheme="minorHAnsi"/>
          <w:szCs w:val="24"/>
          <w:lang w:val="fr-CA"/>
        </w:rPr>
        <w:fldChar w:fldCharType="begin"/>
      </w:r>
      <w:r w:rsidR="0061211C" w:rsidRPr="00F01781">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1</w:t>
      </w:r>
      <w:r w:rsidR="0061211C" w:rsidRPr="00F01781">
        <w:rPr>
          <w:rFonts w:cstheme="minorHAnsi"/>
          <w:szCs w:val="24"/>
          <w:lang w:val="fr-CA"/>
        </w:rPr>
        <w:fldChar w:fldCharType="end"/>
      </w:r>
      <w:r w:rsidRPr="00F01781">
        <w:rPr>
          <w:rFonts w:cstheme="minorHAnsi"/>
          <w:szCs w:val="24"/>
          <w:lang w:val="fr-CA"/>
        </w:rPr>
        <w:t xml:space="preserve">. </w:t>
      </w:r>
      <w:bookmarkStart w:id="21" w:name="lt_pId059"/>
      <w:r w:rsidR="0060736A" w:rsidRPr="00F01781">
        <w:rPr>
          <w:rFonts w:cstheme="minorHAnsi"/>
          <w:lang w:val="fr-CA"/>
        </w:rPr>
        <w:t>Utilisation de dispositifs de mobilité chez les Canadiens – résumé des données de l’Enquête canadienne sur l’incapacité 2022 de Statistique Canada</w:t>
      </w:r>
      <w:bookmarkEnd w:id="21"/>
      <w:bookmarkEnd w:id="20"/>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Nombre d’aides à la mobilité utilisées par les Canadiens en situation de handicap, selon les données de l’Enquête canadienne sur l’incapacité de 2022. Les résultats sont présentés par groupe d’âge, par sexe et par type d’aide"/>
      </w:tblPr>
      <w:tblGrid>
        <w:gridCol w:w="1044"/>
        <w:gridCol w:w="1249"/>
        <w:gridCol w:w="1605"/>
        <w:gridCol w:w="1622"/>
        <w:gridCol w:w="1283"/>
        <w:gridCol w:w="1283"/>
        <w:gridCol w:w="1274"/>
      </w:tblGrid>
      <w:tr w:rsidR="005B5B3C" w:rsidRPr="00B304C8" w14:paraId="2040F837" w14:textId="77777777" w:rsidTr="00BA4349">
        <w:tc>
          <w:tcPr>
            <w:tcW w:w="1044" w:type="dxa"/>
            <w:vAlign w:val="center"/>
          </w:tcPr>
          <w:p w14:paraId="71DBA04C" w14:textId="77777777" w:rsidR="00507ABD" w:rsidRPr="00F01781" w:rsidRDefault="00507ABD" w:rsidP="00507ABD">
            <w:pPr>
              <w:rPr>
                <w:rFonts w:cstheme="minorHAnsi"/>
                <w:lang w:val="fr-CA"/>
              </w:rPr>
            </w:pPr>
          </w:p>
        </w:tc>
        <w:tc>
          <w:tcPr>
            <w:tcW w:w="1249" w:type="dxa"/>
            <w:vAlign w:val="center"/>
          </w:tcPr>
          <w:p w14:paraId="11A16671" w14:textId="77777777" w:rsidR="00507ABD" w:rsidRPr="00F01781" w:rsidRDefault="00507ABD" w:rsidP="00507ABD">
            <w:pPr>
              <w:rPr>
                <w:rFonts w:cstheme="minorHAnsi"/>
                <w:lang w:val="fr-CA"/>
              </w:rPr>
            </w:pPr>
          </w:p>
        </w:tc>
        <w:tc>
          <w:tcPr>
            <w:tcW w:w="7067" w:type="dxa"/>
            <w:gridSpan w:val="5"/>
            <w:tcBorders>
              <w:top w:val="single" w:sz="4" w:space="0" w:color="auto"/>
              <w:bottom w:val="single" w:sz="4" w:space="0" w:color="auto"/>
            </w:tcBorders>
            <w:vAlign w:val="center"/>
          </w:tcPr>
          <w:p w14:paraId="3AA9D444" w14:textId="40E3314B" w:rsidR="00507ABD" w:rsidRPr="00F01781" w:rsidRDefault="00BA4349" w:rsidP="00507ABD">
            <w:pPr>
              <w:rPr>
                <w:rFonts w:cstheme="minorHAnsi"/>
                <w:lang w:val="fr-CA"/>
              </w:rPr>
            </w:pPr>
            <w:r w:rsidRPr="00F01781">
              <w:rPr>
                <w:rFonts w:cstheme="minorHAnsi"/>
                <w:lang w:val="fr-CA"/>
              </w:rPr>
              <w:t>Prévalence des dispositifs de mobilité en 2022 (%)</w:t>
            </w:r>
          </w:p>
        </w:tc>
      </w:tr>
      <w:tr w:rsidR="00BA4349" w:rsidRPr="00F01781" w14:paraId="71689566" w14:textId="77777777" w:rsidTr="00BA4349">
        <w:tc>
          <w:tcPr>
            <w:tcW w:w="1044" w:type="dxa"/>
            <w:tcBorders>
              <w:bottom w:val="single" w:sz="4" w:space="0" w:color="auto"/>
            </w:tcBorders>
            <w:vAlign w:val="center"/>
          </w:tcPr>
          <w:p w14:paraId="777F22B4" w14:textId="483F0D4A" w:rsidR="00BA4349" w:rsidRPr="00F01781" w:rsidRDefault="00BA4349" w:rsidP="00BA4349">
            <w:pPr>
              <w:rPr>
                <w:rFonts w:cstheme="minorHAnsi"/>
                <w:lang w:val="fr-CA"/>
              </w:rPr>
            </w:pPr>
            <w:bookmarkStart w:id="22" w:name="lt_pId061"/>
            <w:r w:rsidRPr="00F01781">
              <w:rPr>
                <w:rFonts w:cstheme="minorHAnsi"/>
                <w:lang w:val="fr-CA"/>
              </w:rPr>
              <w:t>Groupes d’âge</w:t>
            </w:r>
            <w:bookmarkEnd w:id="22"/>
          </w:p>
        </w:tc>
        <w:tc>
          <w:tcPr>
            <w:tcW w:w="1249" w:type="dxa"/>
            <w:tcBorders>
              <w:bottom w:val="single" w:sz="4" w:space="0" w:color="auto"/>
            </w:tcBorders>
            <w:vAlign w:val="center"/>
          </w:tcPr>
          <w:p w14:paraId="63635397" w14:textId="77777777" w:rsidR="00BA4349" w:rsidRPr="00F01781" w:rsidRDefault="00BA4349" w:rsidP="00BA4349">
            <w:pPr>
              <w:rPr>
                <w:rFonts w:cstheme="minorHAnsi"/>
                <w:lang w:val="fr-CA"/>
              </w:rPr>
            </w:pPr>
          </w:p>
        </w:tc>
        <w:tc>
          <w:tcPr>
            <w:tcW w:w="1605" w:type="dxa"/>
            <w:tcBorders>
              <w:top w:val="single" w:sz="4" w:space="0" w:color="auto"/>
              <w:bottom w:val="single" w:sz="4" w:space="0" w:color="auto"/>
            </w:tcBorders>
            <w:vAlign w:val="center"/>
          </w:tcPr>
          <w:p w14:paraId="748ABFF6" w14:textId="5F2C0759" w:rsidR="00BA4349" w:rsidRPr="00F01781" w:rsidRDefault="00BA4349" w:rsidP="00BA4349">
            <w:pPr>
              <w:rPr>
                <w:rFonts w:cstheme="minorHAnsi"/>
                <w:lang w:val="fr-CA"/>
              </w:rPr>
            </w:pPr>
            <w:bookmarkStart w:id="23" w:name="lt_pId062"/>
            <w:r w:rsidRPr="00F01781">
              <w:rPr>
                <w:rFonts w:cstheme="minorHAnsi"/>
                <w:lang w:val="fr-CA"/>
              </w:rPr>
              <w:t>Tous les utilisateurs de dispositifs</w:t>
            </w:r>
            <w:bookmarkEnd w:id="23"/>
          </w:p>
        </w:tc>
        <w:tc>
          <w:tcPr>
            <w:tcW w:w="1622" w:type="dxa"/>
            <w:tcBorders>
              <w:top w:val="single" w:sz="4" w:space="0" w:color="auto"/>
              <w:bottom w:val="single" w:sz="4" w:space="0" w:color="auto"/>
            </w:tcBorders>
            <w:vAlign w:val="center"/>
          </w:tcPr>
          <w:p w14:paraId="09F34718" w14:textId="4C92A037" w:rsidR="00BA4349" w:rsidRPr="00F01781" w:rsidRDefault="00BA4349" w:rsidP="00BA4349">
            <w:pPr>
              <w:rPr>
                <w:rFonts w:cstheme="minorHAnsi"/>
                <w:lang w:val="fr-CA"/>
              </w:rPr>
            </w:pPr>
            <w:bookmarkStart w:id="24" w:name="lt_pId063"/>
            <w:r w:rsidRPr="00F01781">
              <w:rPr>
                <w:rFonts w:cstheme="minorHAnsi"/>
                <w:lang w:val="fr-CA"/>
              </w:rPr>
              <w:t>Déambulateur</w:t>
            </w:r>
            <w:bookmarkEnd w:id="24"/>
          </w:p>
        </w:tc>
        <w:tc>
          <w:tcPr>
            <w:tcW w:w="1283" w:type="dxa"/>
            <w:tcBorders>
              <w:top w:val="single" w:sz="4" w:space="0" w:color="auto"/>
              <w:bottom w:val="single" w:sz="4" w:space="0" w:color="auto"/>
            </w:tcBorders>
            <w:vAlign w:val="center"/>
          </w:tcPr>
          <w:p w14:paraId="54FB079C" w14:textId="50B079C8" w:rsidR="00BA4349" w:rsidRPr="00F01781" w:rsidRDefault="00BA4349" w:rsidP="00BA4349">
            <w:pPr>
              <w:rPr>
                <w:rFonts w:cstheme="minorHAnsi"/>
                <w:lang w:val="fr-CA"/>
              </w:rPr>
            </w:pPr>
            <w:bookmarkStart w:id="25" w:name="lt_pId064"/>
            <w:r w:rsidRPr="00F01781">
              <w:rPr>
                <w:rFonts w:cstheme="minorHAnsi"/>
                <w:lang w:val="fr-CA"/>
              </w:rPr>
              <w:t>Scooter</w:t>
            </w:r>
            <w:bookmarkEnd w:id="25"/>
          </w:p>
        </w:tc>
        <w:tc>
          <w:tcPr>
            <w:tcW w:w="1283" w:type="dxa"/>
            <w:tcBorders>
              <w:top w:val="single" w:sz="4" w:space="0" w:color="auto"/>
              <w:bottom w:val="single" w:sz="4" w:space="0" w:color="auto"/>
            </w:tcBorders>
            <w:vAlign w:val="center"/>
          </w:tcPr>
          <w:p w14:paraId="3D5FC5BC" w14:textId="415EF20E" w:rsidR="00BA4349" w:rsidRPr="00F01781" w:rsidRDefault="00BA4349" w:rsidP="00BA4349">
            <w:pPr>
              <w:rPr>
                <w:rFonts w:cstheme="minorHAnsi"/>
                <w:lang w:val="fr-CA"/>
              </w:rPr>
            </w:pPr>
            <w:bookmarkStart w:id="26" w:name="lt_pId065"/>
            <w:r w:rsidRPr="00F01781">
              <w:rPr>
                <w:rFonts w:cstheme="minorHAnsi"/>
                <w:lang w:val="fr-CA"/>
              </w:rPr>
              <w:t>FRM</w:t>
            </w:r>
            <w:bookmarkEnd w:id="26"/>
          </w:p>
        </w:tc>
        <w:tc>
          <w:tcPr>
            <w:tcW w:w="1274" w:type="dxa"/>
            <w:tcBorders>
              <w:top w:val="single" w:sz="4" w:space="0" w:color="auto"/>
              <w:bottom w:val="single" w:sz="4" w:space="0" w:color="auto"/>
            </w:tcBorders>
            <w:vAlign w:val="center"/>
          </w:tcPr>
          <w:p w14:paraId="1E31A3E0" w14:textId="241EC67C" w:rsidR="00BA4349" w:rsidRPr="00F01781" w:rsidRDefault="00BA4349" w:rsidP="00BA4349">
            <w:pPr>
              <w:rPr>
                <w:rFonts w:cstheme="minorHAnsi"/>
                <w:lang w:val="fr-CA"/>
              </w:rPr>
            </w:pPr>
            <w:bookmarkStart w:id="27" w:name="lt_pId066"/>
            <w:r w:rsidRPr="00F01781">
              <w:rPr>
                <w:rFonts w:cstheme="minorHAnsi"/>
                <w:lang w:val="fr-CA"/>
              </w:rPr>
              <w:t>FRE</w:t>
            </w:r>
            <w:bookmarkEnd w:id="27"/>
          </w:p>
        </w:tc>
      </w:tr>
      <w:tr w:rsidR="007210E3" w:rsidRPr="00F01781" w14:paraId="4CDD71BD" w14:textId="77777777" w:rsidTr="00BA4349">
        <w:tc>
          <w:tcPr>
            <w:tcW w:w="1044" w:type="dxa"/>
            <w:vMerge w:val="restart"/>
            <w:tcBorders>
              <w:top w:val="single" w:sz="4" w:space="0" w:color="auto"/>
              <w:bottom w:val="nil"/>
            </w:tcBorders>
            <w:vAlign w:val="center"/>
          </w:tcPr>
          <w:p w14:paraId="54385FC4" w14:textId="48190E8E" w:rsidR="007210E3" w:rsidRPr="00F01781" w:rsidRDefault="007210E3" w:rsidP="007210E3">
            <w:pPr>
              <w:rPr>
                <w:rFonts w:cstheme="minorHAnsi"/>
                <w:lang w:val="fr-CA"/>
              </w:rPr>
            </w:pPr>
            <w:bookmarkStart w:id="28" w:name="lt_pId067"/>
            <w:r w:rsidRPr="00F01781">
              <w:rPr>
                <w:rFonts w:cstheme="minorHAnsi"/>
                <w:lang w:val="fr-CA"/>
              </w:rPr>
              <w:t>15 ans et plus</w:t>
            </w:r>
            <w:bookmarkEnd w:id="28"/>
          </w:p>
        </w:tc>
        <w:tc>
          <w:tcPr>
            <w:tcW w:w="1249" w:type="dxa"/>
            <w:vMerge w:val="restart"/>
            <w:tcBorders>
              <w:top w:val="single" w:sz="4" w:space="0" w:color="auto"/>
              <w:bottom w:val="nil"/>
            </w:tcBorders>
          </w:tcPr>
          <w:p w14:paraId="11BEC9D5" w14:textId="4B48B51E" w:rsidR="007210E3" w:rsidRPr="00F01781" w:rsidRDefault="007210E3" w:rsidP="007210E3">
            <w:pPr>
              <w:rPr>
                <w:rFonts w:cstheme="minorHAnsi"/>
                <w:lang w:val="fr-CA"/>
              </w:rPr>
            </w:pPr>
            <w:bookmarkStart w:id="29" w:name="lt_pId068"/>
            <w:r w:rsidRPr="00F01781">
              <w:rPr>
                <w:rFonts w:cstheme="minorHAnsi"/>
                <w:lang w:val="fr-CA"/>
              </w:rPr>
              <w:t>Total, tous sexes confondus</w:t>
            </w:r>
            <w:bookmarkEnd w:id="29"/>
          </w:p>
        </w:tc>
        <w:tc>
          <w:tcPr>
            <w:tcW w:w="1605" w:type="dxa"/>
            <w:tcBorders>
              <w:top w:val="single" w:sz="4" w:space="0" w:color="auto"/>
              <w:bottom w:val="nil"/>
            </w:tcBorders>
            <w:vAlign w:val="center"/>
          </w:tcPr>
          <w:p w14:paraId="5F51ABDF" w14:textId="1358B741" w:rsidR="007210E3" w:rsidRPr="00F01781" w:rsidRDefault="007210E3" w:rsidP="007210E3">
            <w:pPr>
              <w:rPr>
                <w:rFonts w:cstheme="minorHAnsi"/>
                <w:lang w:val="fr-CA"/>
              </w:rPr>
            </w:pPr>
            <w:bookmarkStart w:id="30" w:name="lt_pId069"/>
            <w:r w:rsidRPr="00F01781">
              <w:rPr>
                <w:rFonts w:cstheme="minorHAnsi"/>
                <w:lang w:val="fr-CA"/>
              </w:rPr>
              <w:t>860 240</w:t>
            </w:r>
            <w:bookmarkEnd w:id="30"/>
          </w:p>
        </w:tc>
        <w:tc>
          <w:tcPr>
            <w:tcW w:w="1622" w:type="dxa"/>
            <w:tcBorders>
              <w:top w:val="single" w:sz="4" w:space="0" w:color="auto"/>
              <w:bottom w:val="nil"/>
            </w:tcBorders>
            <w:vAlign w:val="center"/>
          </w:tcPr>
          <w:p w14:paraId="5B3B6C64" w14:textId="011050E6" w:rsidR="007210E3" w:rsidRPr="00F01781" w:rsidRDefault="007210E3" w:rsidP="007210E3">
            <w:pPr>
              <w:rPr>
                <w:rFonts w:cstheme="minorHAnsi"/>
                <w:lang w:val="fr-CA"/>
              </w:rPr>
            </w:pPr>
            <w:bookmarkStart w:id="31" w:name="lt_pId070"/>
            <w:r w:rsidRPr="00F01781">
              <w:rPr>
                <w:rFonts w:cstheme="minorHAnsi"/>
                <w:lang w:val="fr-CA"/>
              </w:rPr>
              <w:t>707 260</w:t>
            </w:r>
            <w:bookmarkEnd w:id="31"/>
          </w:p>
        </w:tc>
        <w:tc>
          <w:tcPr>
            <w:tcW w:w="1283" w:type="dxa"/>
            <w:tcBorders>
              <w:top w:val="single" w:sz="4" w:space="0" w:color="auto"/>
              <w:bottom w:val="nil"/>
            </w:tcBorders>
            <w:vAlign w:val="center"/>
          </w:tcPr>
          <w:p w14:paraId="11BA2521" w14:textId="0EDB77C7" w:rsidR="007210E3" w:rsidRPr="00F01781" w:rsidRDefault="007210E3" w:rsidP="007210E3">
            <w:pPr>
              <w:rPr>
                <w:rFonts w:cstheme="minorHAnsi"/>
                <w:lang w:val="fr-CA"/>
              </w:rPr>
            </w:pPr>
            <w:bookmarkStart w:id="32" w:name="lt_pId071"/>
            <w:r w:rsidRPr="00F01781">
              <w:rPr>
                <w:rFonts w:cstheme="minorHAnsi"/>
                <w:lang w:val="fr-CA"/>
              </w:rPr>
              <w:t>121 420</w:t>
            </w:r>
            <w:bookmarkEnd w:id="32"/>
          </w:p>
        </w:tc>
        <w:tc>
          <w:tcPr>
            <w:tcW w:w="1283" w:type="dxa"/>
            <w:tcBorders>
              <w:top w:val="single" w:sz="4" w:space="0" w:color="auto"/>
              <w:bottom w:val="nil"/>
            </w:tcBorders>
            <w:vAlign w:val="center"/>
          </w:tcPr>
          <w:p w14:paraId="2D2F0C93" w14:textId="449FCA90" w:rsidR="007210E3" w:rsidRPr="00F01781" w:rsidRDefault="007210E3" w:rsidP="007210E3">
            <w:pPr>
              <w:rPr>
                <w:rFonts w:cstheme="minorHAnsi"/>
                <w:lang w:val="fr-CA"/>
              </w:rPr>
            </w:pPr>
            <w:bookmarkStart w:id="33" w:name="lt_pId072"/>
            <w:r w:rsidRPr="00F01781">
              <w:rPr>
                <w:rFonts w:cstheme="minorHAnsi"/>
                <w:lang w:val="fr-CA"/>
              </w:rPr>
              <w:t>201 950</w:t>
            </w:r>
            <w:bookmarkEnd w:id="33"/>
          </w:p>
        </w:tc>
        <w:tc>
          <w:tcPr>
            <w:tcW w:w="1274" w:type="dxa"/>
            <w:tcBorders>
              <w:top w:val="single" w:sz="4" w:space="0" w:color="auto"/>
              <w:bottom w:val="nil"/>
            </w:tcBorders>
            <w:vAlign w:val="center"/>
          </w:tcPr>
          <w:p w14:paraId="010235FA" w14:textId="25269B52" w:rsidR="007210E3" w:rsidRPr="00F01781" w:rsidRDefault="007210E3" w:rsidP="007210E3">
            <w:pPr>
              <w:rPr>
                <w:rFonts w:cstheme="minorHAnsi"/>
                <w:lang w:val="fr-CA"/>
              </w:rPr>
            </w:pPr>
            <w:bookmarkStart w:id="34" w:name="lt_pId073"/>
            <w:r w:rsidRPr="00F01781">
              <w:rPr>
                <w:rFonts w:cstheme="minorHAnsi"/>
                <w:lang w:val="fr-CA"/>
              </w:rPr>
              <w:t>51 650</w:t>
            </w:r>
            <w:bookmarkEnd w:id="34"/>
          </w:p>
        </w:tc>
      </w:tr>
      <w:tr w:rsidR="007210E3" w:rsidRPr="00F01781" w14:paraId="5E7409DF" w14:textId="77777777" w:rsidTr="00BA4349">
        <w:tc>
          <w:tcPr>
            <w:tcW w:w="1044" w:type="dxa"/>
            <w:vMerge/>
            <w:tcBorders>
              <w:top w:val="nil"/>
              <w:bottom w:val="nil"/>
            </w:tcBorders>
            <w:vAlign w:val="center"/>
          </w:tcPr>
          <w:p w14:paraId="66614929" w14:textId="77777777" w:rsidR="007210E3" w:rsidRPr="00F01781" w:rsidRDefault="007210E3" w:rsidP="007210E3">
            <w:pPr>
              <w:rPr>
                <w:rFonts w:cstheme="minorHAnsi"/>
                <w:lang w:val="fr-CA"/>
              </w:rPr>
            </w:pPr>
          </w:p>
        </w:tc>
        <w:tc>
          <w:tcPr>
            <w:tcW w:w="1249" w:type="dxa"/>
            <w:vMerge/>
            <w:tcBorders>
              <w:top w:val="nil"/>
              <w:bottom w:val="nil"/>
            </w:tcBorders>
          </w:tcPr>
          <w:p w14:paraId="3D40859B" w14:textId="77777777" w:rsidR="007210E3" w:rsidRPr="00F01781" w:rsidRDefault="007210E3" w:rsidP="007210E3">
            <w:pPr>
              <w:rPr>
                <w:rFonts w:cstheme="minorHAnsi"/>
                <w:lang w:val="fr-CA"/>
              </w:rPr>
            </w:pPr>
          </w:p>
        </w:tc>
        <w:tc>
          <w:tcPr>
            <w:tcW w:w="1605" w:type="dxa"/>
            <w:tcBorders>
              <w:top w:val="nil"/>
              <w:bottom w:val="nil"/>
            </w:tcBorders>
            <w:vAlign w:val="center"/>
          </w:tcPr>
          <w:p w14:paraId="6F5271BC" w14:textId="7D20B436" w:rsidR="007210E3" w:rsidRPr="00F01781" w:rsidRDefault="007210E3" w:rsidP="007210E3">
            <w:pPr>
              <w:rPr>
                <w:rFonts w:cstheme="minorHAnsi"/>
                <w:lang w:val="fr-CA"/>
              </w:rPr>
            </w:pPr>
            <w:bookmarkStart w:id="35" w:name="lt_pId074"/>
            <w:r w:rsidRPr="00F01781">
              <w:rPr>
                <w:rFonts w:cstheme="minorHAnsi"/>
                <w:lang w:val="fr-CA"/>
              </w:rPr>
              <w:t>2,9 %</w:t>
            </w:r>
            <w:r w:rsidRPr="00F01781">
              <w:rPr>
                <w:rFonts w:cstheme="minorHAnsi"/>
                <w:vertAlign w:val="superscript"/>
                <w:lang w:val="fr-CA"/>
              </w:rPr>
              <w:t>a</w:t>
            </w:r>
            <w:bookmarkEnd w:id="35"/>
          </w:p>
        </w:tc>
        <w:tc>
          <w:tcPr>
            <w:tcW w:w="1622" w:type="dxa"/>
            <w:tcBorders>
              <w:top w:val="nil"/>
              <w:bottom w:val="nil"/>
            </w:tcBorders>
            <w:vAlign w:val="center"/>
          </w:tcPr>
          <w:p w14:paraId="48E21EC0" w14:textId="42A2FB1B" w:rsidR="007210E3" w:rsidRPr="00F01781" w:rsidRDefault="007210E3" w:rsidP="007210E3">
            <w:pPr>
              <w:rPr>
                <w:rFonts w:cstheme="minorHAnsi"/>
                <w:lang w:val="fr-CA"/>
              </w:rPr>
            </w:pPr>
            <w:bookmarkStart w:id="36" w:name="lt_pId075"/>
            <w:r w:rsidRPr="00F01781">
              <w:rPr>
                <w:rFonts w:cstheme="minorHAnsi"/>
                <w:lang w:val="fr-CA"/>
              </w:rPr>
              <w:t>2,4 %</w:t>
            </w:r>
            <w:r w:rsidRPr="00F01781">
              <w:rPr>
                <w:rFonts w:cstheme="minorHAnsi"/>
                <w:vertAlign w:val="superscript"/>
                <w:lang w:val="fr-CA"/>
              </w:rPr>
              <w:t>a</w:t>
            </w:r>
            <w:bookmarkEnd w:id="36"/>
          </w:p>
        </w:tc>
        <w:tc>
          <w:tcPr>
            <w:tcW w:w="1283" w:type="dxa"/>
            <w:tcBorders>
              <w:top w:val="nil"/>
              <w:bottom w:val="nil"/>
            </w:tcBorders>
            <w:vAlign w:val="center"/>
          </w:tcPr>
          <w:p w14:paraId="25C2837E" w14:textId="5BE91D59" w:rsidR="007210E3" w:rsidRPr="00F01781" w:rsidRDefault="007210E3" w:rsidP="007210E3">
            <w:pPr>
              <w:rPr>
                <w:rFonts w:cstheme="minorHAnsi"/>
                <w:lang w:val="fr-CA"/>
              </w:rPr>
            </w:pPr>
            <w:bookmarkStart w:id="37" w:name="lt_pId076"/>
            <w:r w:rsidRPr="00F01781">
              <w:rPr>
                <w:rFonts w:cstheme="minorHAnsi"/>
                <w:lang w:val="fr-CA"/>
              </w:rPr>
              <w:t>0,4 %</w:t>
            </w:r>
            <w:r w:rsidRPr="00F01781">
              <w:rPr>
                <w:rFonts w:cstheme="minorHAnsi"/>
                <w:vertAlign w:val="superscript"/>
                <w:lang w:val="fr-CA"/>
              </w:rPr>
              <w:t>a</w:t>
            </w:r>
            <w:bookmarkEnd w:id="37"/>
          </w:p>
        </w:tc>
        <w:tc>
          <w:tcPr>
            <w:tcW w:w="1283" w:type="dxa"/>
            <w:tcBorders>
              <w:top w:val="nil"/>
              <w:bottom w:val="nil"/>
            </w:tcBorders>
            <w:vAlign w:val="center"/>
          </w:tcPr>
          <w:p w14:paraId="323B4726" w14:textId="3ECB82C0" w:rsidR="007210E3" w:rsidRPr="00F01781" w:rsidRDefault="007210E3" w:rsidP="007210E3">
            <w:pPr>
              <w:rPr>
                <w:rFonts w:cstheme="minorHAnsi"/>
                <w:lang w:val="fr-CA"/>
              </w:rPr>
            </w:pPr>
            <w:bookmarkStart w:id="38" w:name="lt_pId077"/>
            <w:r w:rsidRPr="00F01781">
              <w:rPr>
                <w:rFonts w:cstheme="minorHAnsi"/>
                <w:lang w:val="fr-CA"/>
              </w:rPr>
              <w:t>0,7 %</w:t>
            </w:r>
            <w:r w:rsidRPr="00F01781">
              <w:rPr>
                <w:rFonts w:cstheme="minorHAnsi"/>
                <w:vertAlign w:val="superscript"/>
                <w:lang w:val="fr-CA"/>
              </w:rPr>
              <w:t>a</w:t>
            </w:r>
            <w:bookmarkEnd w:id="38"/>
          </w:p>
        </w:tc>
        <w:tc>
          <w:tcPr>
            <w:tcW w:w="1274" w:type="dxa"/>
            <w:tcBorders>
              <w:top w:val="nil"/>
              <w:bottom w:val="nil"/>
            </w:tcBorders>
            <w:vAlign w:val="center"/>
          </w:tcPr>
          <w:p w14:paraId="2725567F" w14:textId="2FA55E4A" w:rsidR="007210E3" w:rsidRPr="00F01781" w:rsidRDefault="007210E3" w:rsidP="007210E3">
            <w:pPr>
              <w:rPr>
                <w:rFonts w:cstheme="minorHAnsi"/>
                <w:lang w:val="fr-CA"/>
              </w:rPr>
            </w:pPr>
            <w:bookmarkStart w:id="39" w:name="lt_pId078"/>
            <w:r w:rsidRPr="00F01781">
              <w:rPr>
                <w:rFonts w:cstheme="minorHAnsi"/>
                <w:lang w:val="fr-CA"/>
              </w:rPr>
              <w:t>0,2 %</w:t>
            </w:r>
            <w:r w:rsidRPr="00F01781">
              <w:rPr>
                <w:rFonts w:cstheme="minorHAnsi"/>
                <w:vertAlign w:val="superscript"/>
                <w:lang w:val="fr-CA"/>
              </w:rPr>
              <w:t>a</w:t>
            </w:r>
            <w:bookmarkEnd w:id="39"/>
          </w:p>
        </w:tc>
      </w:tr>
      <w:tr w:rsidR="007210E3" w:rsidRPr="00F01781" w14:paraId="20EB024B" w14:textId="77777777" w:rsidTr="00BA4349">
        <w:tc>
          <w:tcPr>
            <w:tcW w:w="1044" w:type="dxa"/>
            <w:vMerge/>
            <w:tcBorders>
              <w:top w:val="nil"/>
              <w:bottom w:val="nil"/>
            </w:tcBorders>
            <w:vAlign w:val="center"/>
          </w:tcPr>
          <w:p w14:paraId="24AB91A5" w14:textId="77777777" w:rsidR="007210E3" w:rsidRPr="00F01781" w:rsidRDefault="007210E3" w:rsidP="007210E3">
            <w:pPr>
              <w:rPr>
                <w:rFonts w:cstheme="minorHAnsi"/>
                <w:lang w:val="fr-CA"/>
              </w:rPr>
            </w:pPr>
          </w:p>
        </w:tc>
        <w:tc>
          <w:tcPr>
            <w:tcW w:w="1249" w:type="dxa"/>
            <w:vMerge w:val="restart"/>
            <w:tcBorders>
              <w:top w:val="nil"/>
              <w:bottom w:val="nil"/>
            </w:tcBorders>
          </w:tcPr>
          <w:p w14:paraId="64FF346A" w14:textId="7D7D7306" w:rsidR="007210E3" w:rsidRPr="00F01781" w:rsidRDefault="007210E3" w:rsidP="007210E3">
            <w:pPr>
              <w:rPr>
                <w:rFonts w:cstheme="minorHAnsi"/>
                <w:lang w:val="fr-CA"/>
              </w:rPr>
            </w:pPr>
            <w:bookmarkStart w:id="40" w:name="lt_pId079"/>
            <w:r w:rsidRPr="00F01781">
              <w:rPr>
                <w:rFonts w:cstheme="minorHAnsi"/>
                <w:lang w:val="fr-CA"/>
              </w:rPr>
              <w:t>Hommes</w:t>
            </w:r>
            <w:bookmarkEnd w:id="40"/>
          </w:p>
        </w:tc>
        <w:tc>
          <w:tcPr>
            <w:tcW w:w="1605" w:type="dxa"/>
            <w:tcBorders>
              <w:top w:val="nil"/>
              <w:bottom w:val="nil"/>
            </w:tcBorders>
            <w:vAlign w:val="center"/>
          </w:tcPr>
          <w:p w14:paraId="2D8ABFAB" w14:textId="0594322B" w:rsidR="007210E3" w:rsidRPr="00F01781" w:rsidRDefault="007210E3" w:rsidP="007210E3">
            <w:pPr>
              <w:rPr>
                <w:rFonts w:cstheme="minorHAnsi"/>
                <w:lang w:val="fr-CA"/>
              </w:rPr>
            </w:pPr>
            <w:bookmarkStart w:id="41" w:name="lt_pId080"/>
            <w:r w:rsidRPr="00F01781">
              <w:rPr>
                <w:rFonts w:cstheme="minorHAnsi"/>
                <w:lang w:val="fr-CA"/>
              </w:rPr>
              <w:t>303 430</w:t>
            </w:r>
            <w:bookmarkEnd w:id="41"/>
          </w:p>
        </w:tc>
        <w:tc>
          <w:tcPr>
            <w:tcW w:w="1622" w:type="dxa"/>
            <w:tcBorders>
              <w:top w:val="nil"/>
              <w:bottom w:val="nil"/>
            </w:tcBorders>
            <w:vAlign w:val="center"/>
          </w:tcPr>
          <w:p w14:paraId="3EE7D1F2" w14:textId="6357A644" w:rsidR="007210E3" w:rsidRPr="00F01781" w:rsidRDefault="007210E3" w:rsidP="007210E3">
            <w:pPr>
              <w:rPr>
                <w:rFonts w:cstheme="minorHAnsi"/>
                <w:lang w:val="fr-CA"/>
              </w:rPr>
            </w:pPr>
            <w:bookmarkStart w:id="42" w:name="lt_pId081"/>
            <w:r w:rsidRPr="00F01781">
              <w:rPr>
                <w:rFonts w:cstheme="minorHAnsi"/>
                <w:lang w:val="fr-CA"/>
              </w:rPr>
              <w:t>225 060</w:t>
            </w:r>
            <w:bookmarkEnd w:id="42"/>
          </w:p>
        </w:tc>
        <w:tc>
          <w:tcPr>
            <w:tcW w:w="1283" w:type="dxa"/>
            <w:tcBorders>
              <w:top w:val="nil"/>
              <w:bottom w:val="nil"/>
            </w:tcBorders>
            <w:vAlign w:val="center"/>
          </w:tcPr>
          <w:p w14:paraId="5E6E0E0C" w14:textId="7035BD51" w:rsidR="007210E3" w:rsidRPr="00F01781" w:rsidRDefault="007210E3" w:rsidP="007210E3">
            <w:pPr>
              <w:rPr>
                <w:rFonts w:cstheme="minorHAnsi"/>
                <w:lang w:val="fr-CA"/>
              </w:rPr>
            </w:pPr>
            <w:bookmarkStart w:id="43" w:name="lt_pId082"/>
            <w:r w:rsidRPr="00F01781">
              <w:rPr>
                <w:rFonts w:cstheme="minorHAnsi"/>
                <w:lang w:val="fr-CA"/>
              </w:rPr>
              <w:t>60 570</w:t>
            </w:r>
            <w:bookmarkEnd w:id="43"/>
          </w:p>
        </w:tc>
        <w:tc>
          <w:tcPr>
            <w:tcW w:w="1283" w:type="dxa"/>
            <w:tcBorders>
              <w:top w:val="nil"/>
              <w:bottom w:val="nil"/>
            </w:tcBorders>
            <w:vAlign w:val="center"/>
          </w:tcPr>
          <w:p w14:paraId="3F1DDA18" w14:textId="767E21E4" w:rsidR="007210E3" w:rsidRPr="00F01781" w:rsidRDefault="007210E3" w:rsidP="007210E3">
            <w:pPr>
              <w:rPr>
                <w:rFonts w:cstheme="minorHAnsi"/>
                <w:lang w:val="fr-CA"/>
              </w:rPr>
            </w:pPr>
            <w:bookmarkStart w:id="44" w:name="lt_pId083"/>
            <w:r w:rsidRPr="00F01781">
              <w:rPr>
                <w:rFonts w:cstheme="minorHAnsi"/>
                <w:lang w:val="fr-CA"/>
              </w:rPr>
              <w:t>80 380</w:t>
            </w:r>
            <w:bookmarkEnd w:id="44"/>
          </w:p>
        </w:tc>
        <w:tc>
          <w:tcPr>
            <w:tcW w:w="1274" w:type="dxa"/>
            <w:tcBorders>
              <w:top w:val="nil"/>
              <w:bottom w:val="nil"/>
            </w:tcBorders>
            <w:vAlign w:val="center"/>
          </w:tcPr>
          <w:p w14:paraId="7744AE98" w14:textId="3F14CDF7" w:rsidR="007210E3" w:rsidRPr="00F01781" w:rsidRDefault="007210E3" w:rsidP="007210E3">
            <w:pPr>
              <w:rPr>
                <w:rFonts w:cstheme="minorHAnsi"/>
                <w:lang w:val="fr-CA"/>
              </w:rPr>
            </w:pPr>
            <w:bookmarkStart w:id="45" w:name="lt_pId084"/>
            <w:r w:rsidRPr="00F01781">
              <w:rPr>
                <w:rFonts w:cstheme="minorHAnsi"/>
                <w:lang w:val="fr-CA"/>
              </w:rPr>
              <w:t>24 940</w:t>
            </w:r>
            <w:r w:rsidRPr="00F01781">
              <w:rPr>
                <w:rFonts w:cstheme="minorHAnsi"/>
                <w:vertAlign w:val="superscript"/>
                <w:lang w:val="fr-CA"/>
              </w:rPr>
              <w:t>c</w:t>
            </w:r>
            <w:bookmarkEnd w:id="45"/>
          </w:p>
        </w:tc>
      </w:tr>
      <w:tr w:rsidR="007210E3" w:rsidRPr="00F01781" w14:paraId="590992D4" w14:textId="77777777" w:rsidTr="00BA4349">
        <w:tc>
          <w:tcPr>
            <w:tcW w:w="1044" w:type="dxa"/>
            <w:vMerge/>
            <w:tcBorders>
              <w:top w:val="nil"/>
              <w:bottom w:val="nil"/>
            </w:tcBorders>
            <w:vAlign w:val="center"/>
          </w:tcPr>
          <w:p w14:paraId="76C1AA49" w14:textId="77777777" w:rsidR="007210E3" w:rsidRPr="00F01781" w:rsidRDefault="007210E3" w:rsidP="007210E3">
            <w:pPr>
              <w:rPr>
                <w:rFonts w:cstheme="minorHAnsi"/>
                <w:lang w:val="fr-CA"/>
              </w:rPr>
            </w:pPr>
          </w:p>
        </w:tc>
        <w:tc>
          <w:tcPr>
            <w:tcW w:w="1249" w:type="dxa"/>
            <w:vMerge/>
            <w:tcBorders>
              <w:top w:val="nil"/>
              <w:bottom w:val="nil"/>
            </w:tcBorders>
          </w:tcPr>
          <w:p w14:paraId="7EAE9F89" w14:textId="77777777" w:rsidR="007210E3" w:rsidRPr="00F01781" w:rsidRDefault="007210E3" w:rsidP="007210E3">
            <w:pPr>
              <w:rPr>
                <w:rFonts w:cstheme="minorHAnsi"/>
                <w:lang w:val="fr-CA"/>
              </w:rPr>
            </w:pPr>
          </w:p>
        </w:tc>
        <w:tc>
          <w:tcPr>
            <w:tcW w:w="1605" w:type="dxa"/>
            <w:tcBorders>
              <w:top w:val="nil"/>
              <w:bottom w:val="nil"/>
            </w:tcBorders>
            <w:vAlign w:val="center"/>
          </w:tcPr>
          <w:p w14:paraId="0C2B5611" w14:textId="387F936D" w:rsidR="007210E3" w:rsidRPr="00F01781" w:rsidRDefault="007210E3" w:rsidP="007210E3">
            <w:pPr>
              <w:rPr>
                <w:rFonts w:cstheme="minorHAnsi"/>
                <w:lang w:val="fr-CA"/>
              </w:rPr>
            </w:pPr>
            <w:bookmarkStart w:id="46" w:name="lt_pId085"/>
            <w:r w:rsidRPr="00F01781">
              <w:rPr>
                <w:rFonts w:cstheme="minorHAnsi"/>
                <w:lang w:val="fr-CA"/>
              </w:rPr>
              <w:t>2,1 %</w:t>
            </w:r>
            <w:r w:rsidRPr="00F01781">
              <w:rPr>
                <w:rFonts w:cstheme="minorHAnsi"/>
                <w:vertAlign w:val="superscript"/>
                <w:lang w:val="fr-CA"/>
              </w:rPr>
              <w:t>b</w:t>
            </w:r>
            <w:bookmarkEnd w:id="46"/>
          </w:p>
        </w:tc>
        <w:tc>
          <w:tcPr>
            <w:tcW w:w="1622" w:type="dxa"/>
            <w:tcBorders>
              <w:top w:val="nil"/>
              <w:bottom w:val="nil"/>
            </w:tcBorders>
            <w:vAlign w:val="center"/>
          </w:tcPr>
          <w:p w14:paraId="75917110" w14:textId="03CA6833" w:rsidR="007210E3" w:rsidRPr="00F01781" w:rsidRDefault="007210E3" w:rsidP="007210E3">
            <w:pPr>
              <w:rPr>
                <w:rFonts w:cstheme="minorHAnsi"/>
                <w:lang w:val="fr-CA"/>
              </w:rPr>
            </w:pPr>
            <w:bookmarkStart w:id="47" w:name="lt_pId086"/>
            <w:r w:rsidRPr="00F01781">
              <w:rPr>
                <w:rFonts w:cstheme="minorHAnsi"/>
                <w:lang w:val="fr-CA"/>
              </w:rPr>
              <w:t>1,6 %</w:t>
            </w:r>
            <w:bookmarkEnd w:id="47"/>
          </w:p>
        </w:tc>
        <w:tc>
          <w:tcPr>
            <w:tcW w:w="1283" w:type="dxa"/>
            <w:tcBorders>
              <w:top w:val="nil"/>
              <w:bottom w:val="nil"/>
            </w:tcBorders>
            <w:vAlign w:val="center"/>
          </w:tcPr>
          <w:p w14:paraId="67AB5711" w14:textId="74ADD521" w:rsidR="007210E3" w:rsidRPr="00F01781" w:rsidRDefault="007210E3" w:rsidP="007210E3">
            <w:pPr>
              <w:rPr>
                <w:rFonts w:cstheme="minorHAnsi"/>
                <w:lang w:val="fr-CA"/>
              </w:rPr>
            </w:pPr>
            <w:bookmarkStart w:id="48" w:name="lt_pId087"/>
            <w:r w:rsidRPr="00F01781">
              <w:rPr>
                <w:rFonts w:cstheme="minorHAnsi"/>
                <w:lang w:val="fr-CA"/>
              </w:rPr>
              <w:t>0,4 %</w:t>
            </w:r>
            <w:bookmarkEnd w:id="48"/>
          </w:p>
        </w:tc>
        <w:tc>
          <w:tcPr>
            <w:tcW w:w="1283" w:type="dxa"/>
            <w:tcBorders>
              <w:top w:val="nil"/>
              <w:bottom w:val="nil"/>
            </w:tcBorders>
            <w:vAlign w:val="center"/>
          </w:tcPr>
          <w:p w14:paraId="33380284" w14:textId="792B25FE" w:rsidR="007210E3" w:rsidRPr="00F01781" w:rsidRDefault="007210E3" w:rsidP="007210E3">
            <w:pPr>
              <w:rPr>
                <w:rFonts w:cstheme="minorHAnsi"/>
                <w:lang w:val="fr-CA"/>
              </w:rPr>
            </w:pPr>
            <w:bookmarkStart w:id="49" w:name="lt_pId088"/>
            <w:r w:rsidRPr="00F01781">
              <w:rPr>
                <w:rFonts w:cstheme="minorHAnsi"/>
                <w:lang w:val="fr-CA"/>
              </w:rPr>
              <w:t>0,6 %</w:t>
            </w:r>
            <w:bookmarkEnd w:id="49"/>
          </w:p>
        </w:tc>
        <w:tc>
          <w:tcPr>
            <w:tcW w:w="1274" w:type="dxa"/>
            <w:tcBorders>
              <w:top w:val="nil"/>
              <w:bottom w:val="nil"/>
            </w:tcBorders>
            <w:vAlign w:val="center"/>
          </w:tcPr>
          <w:p w14:paraId="06C5458B" w14:textId="2AE38422" w:rsidR="007210E3" w:rsidRPr="00F01781" w:rsidRDefault="007210E3" w:rsidP="007210E3">
            <w:pPr>
              <w:rPr>
                <w:rFonts w:cstheme="minorHAnsi"/>
                <w:lang w:val="fr-CA"/>
              </w:rPr>
            </w:pPr>
            <w:bookmarkStart w:id="50" w:name="lt_pId089"/>
            <w:r w:rsidRPr="00F01781">
              <w:rPr>
                <w:rFonts w:cstheme="minorHAnsi"/>
                <w:lang w:val="fr-CA"/>
              </w:rPr>
              <w:t>0,2 %</w:t>
            </w:r>
            <w:bookmarkEnd w:id="50"/>
          </w:p>
        </w:tc>
      </w:tr>
      <w:tr w:rsidR="007210E3" w:rsidRPr="00F01781" w14:paraId="0E6C6968" w14:textId="77777777" w:rsidTr="00BA4349">
        <w:tc>
          <w:tcPr>
            <w:tcW w:w="1044" w:type="dxa"/>
            <w:vMerge/>
            <w:tcBorders>
              <w:top w:val="nil"/>
              <w:bottom w:val="nil"/>
            </w:tcBorders>
            <w:vAlign w:val="center"/>
          </w:tcPr>
          <w:p w14:paraId="48EBE029" w14:textId="77777777" w:rsidR="007210E3" w:rsidRPr="00F01781" w:rsidRDefault="007210E3" w:rsidP="007210E3">
            <w:pPr>
              <w:rPr>
                <w:rFonts w:cstheme="minorHAnsi"/>
                <w:lang w:val="fr-CA"/>
              </w:rPr>
            </w:pPr>
          </w:p>
        </w:tc>
        <w:tc>
          <w:tcPr>
            <w:tcW w:w="1249" w:type="dxa"/>
            <w:vMerge w:val="restart"/>
            <w:tcBorders>
              <w:top w:val="nil"/>
              <w:bottom w:val="nil"/>
            </w:tcBorders>
          </w:tcPr>
          <w:p w14:paraId="1C034F9A" w14:textId="73CEC208" w:rsidR="007210E3" w:rsidRPr="00F01781" w:rsidRDefault="007210E3" w:rsidP="007210E3">
            <w:pPr>
              <w:rPr>
                <w:rFonts w:cstheme="minorHAnsi"/>
                <w:lang w:val="fr-CA"/>
              </w:rPr>
            </w:pPr>
            <w:bookmarkStart w:id="51" w:name="lt_pId090"/>
            <w:r w:rsidRPr="00F01781">
              <w:rPr>
                <w:rFonts w:cstheme="minorHAnsi"/>
                <w:lang w:val="fr-CA"/>
              </w:rPr>
              <w:t>Femmes</w:t>
            </w:r>
            <w:bookmarkEnd w:id="51"/>
          </w:p>
        </w:tc>
        <w:tc>
          <w:tcPr>
            <w:tcW w:w="1605" w:type="dxa"/>
            <w:tcBorders>
              <w:top w:val="nil"/>
              <w:bottom w:val="nil"/>
            </w:tcBorders>
            <w:vAlign w:val="center"/>
          </w:tcPr>
          <w:p w14:paraId="46117E18" w14:textId="3914F492" w:rsidR="007210E3" w:rsidRPr="00F01781" w:rsidRDefault="007210E3" w:rsidP="007210E3">
            <w:pPr>
              <w:rPr>
                <w:rFonts w:cstheme="minorHAnsi"/>
                <w:lang w:val="fr-CA"/>
              </w:rPr>
            </w:pPr>
            <w:bookmarkStart w:id="52" w:name="lt_pId091"/>
            <w:r w:rsidRPr="00F01781">
              <w:rPr>
                <w:rFonts w:cstheme="minorHAnsi"/>
                <w:lang w:val="fr-CA"/>
              </w:rPr>
              <w:t>556 820</w:t>
            </w:r>
            <w:bookmarkEnd w:id="52"/>
          </w:p>
        </w:tc>
        <w:tc>
          <w:tcPr>
            <w:tcW w:w="1622" w:type="dxa"/>
            <w:tcBorders>
              <w:top w:val="nil"/>
              <w:bottom w:val="nil"/>
            </w:tcBorders>
            <w:vAlign w:val="center"/>
          </w:tcPr>
          <w:p w14:paraId="281F2C92" w14:textId="74EB64CD" w:rsidR="007210E3" w:rsidRPr="00F01781" w:rsidRDefault="007210E3" w:rsidP="007210E3">
            <w:pPr>
              <w:rPr>
                <w:rFonts w:cstheme="minorHAnsi"/>
                <w:lang w:val="fr-CA"/>
              </w:rPr>
            </w:pPr>
            <w:bookmarkStart w:id="53" w:name="lt_pId092"/>
            <w:r w:rsidRPr="00F01781">
              <w:rPr>
                <w:rFonts w:cstheme="minorHAnsi"/>
                <w:lang w:val="fr-CA"/>
              </w:rPr>
              <w:t>482 200</w:t>
            </w:r>
            <w:bookmarkEnd w:id="53"/>
          </w:p>
        </w:tc>
        <w:tc>
          <w:tcPr>
            <w:tcW w:w="1283" w:type="dxa"/>
            <w:tcBorders>
              <w:top w:val="nil"/>
              <w:bottom w:val="nil"/>
            </w:tcBorders>
            <w:vAlign w:val="center"/>
          </w:tcPr>
          <w:p w14:paraId="4EFDAC50" w14:textId="2A068EB3" w:rsidR="007210E3" w:rsidRPr="00F01781" w:rsidRDefault="007210E3" w:rsidP="007210E3">
            <w:pPr>
              <w:rPr>
                <w:rFonts w:cstheme="minorHAnsi"/>
                <w:lang w:val="fr-CA"/>
              </w:rPr>
            </w:pPr>
            <w:bookmarkStart w:id="54" w:name="lt_pId093"/>
            <w:r w:rsidRPr="00F01781">
              <w:rPr>
                <w:rFonts w:cstheme="minorHAnsi"/>
                <w:lang w:val="fr-CA"/>
              </w:rPr>
              <w:t>60 850</w:t>
            </w:r>
            <w:bookmarkEnd w:id="54"/>
          </w:p>
        </w:tc>
        <w:tc>
          <w:tcPr>
            <w:tcW w:w="1283" w:type="dxa"/>
            <w:tcBorders>
              <w:top w:val="nil"/>
              <w:bottom w:val="nil"/>
            </w:tcBorders>
            <w:vAlign w:val="center"/>
          </w:tcPr>
          <w:p w14:paraId="74C859A4" w14:textId="2001DF87" w:rsidR="007210E3" w:rsidRPr="00F01781" w:rsidRDefault="007210E3" w:rsidP="007210E3">
            <w:pPr>
              <w:rPr>
                <w:rFonts w:cstheme="minorHAnsi"/>
                <w:lang w:val="fr-CA"/>
              </w:rPr>
            </w:pPr>
            <w:bookmarkStart w:id="55" w:name="lt_pId094"/>
            <w:r w:rsidRPr="00F01781">
              <w:rPr>
                <w:rFonts w:cstheme="minorHAnsi"/>
                <w:lang w:val="fr-CA"/>
              </w:rPr>
              <w:t>121 570</w:t>
            </w:r>
            <w:bookmarkEnd w:id="55"/>
          </w:p>
        </w:tc>
        <w:tc>
          <w:tcPr>
            <w:tcW w:w="1274" w:type="dxa"/>
            <w:tcBorders>
              <w:top w:val="nil"/>
              <w:bottom w:val="nil"/>
            </w:tcBorders>
            <w:vAlign w:val="center"/>
          </w:tcPr>
          <w:p w14:paraId="4523EDF3" w14:textId="3EA89FED" w:rsidR="007210E3" w:rsidRPr="00F01781" w:rsidRDefault="007210E3" w:rsidP="007210E3">
            <w:pPr>
              <w:rPr>
                <w:rFonts w:cstheme="minorHAnsi"/>
                <w:lang w:val="fr-CA"/>
              </w:rPr>
            </w:pPr>
            <w:bookmarkStart w:id="56" w:name="lt_pId095"/>
            <w:r w:rsidRPr="00F01781">
              <w:rPr>
                <w:rFonts w:cstheme="minorHAnsi"/>
                <w:lang w:val="fr-CA"/>
              </w:rPr>
              <w:t>D</w:t>
            </w:r>
            <w:bookmarkEnd w:id="56"/>
          </w:p>
        </w:tc>
      </w:tr>
      <w:tr w:rsidR="007210E3" w:rsidRPr="00F01781" w14:paraId="1E7581A9" w14:textId="77777777" w:rsidTr="00BA4349">
        <w:tc>
          <w:tcPr>
            <w:tcW w:w="1044" w:type="dxa"/>
            <w:vMerge/>
            <w:tcBorders>
              <w:top w:val="nil"/>
              <w:bottom w:val="single" w:sz="4" w:space="0" w:color="auto"/>
            </w:tcBorders>
            <w:vAlign w:val="center"/>
          </w:tcPr>
          <w:p w14:paraId="2A92AF8D" w14:textId="77777777" w:rsidR="007210E3" w:rsidRPr="00F01781" w:rsidRDefault="007210E3" w:rsidP="007210E3">
            <w:pPr>
              <w:rPr>
                <w:rFonts w:cstheme="minorHAnsi"/>
                <w:lang w:val="fr-CA"/>
              </w:rPr>
            </w:pPr>
          </w:p>
        </w:tc>
        <w:tc>
          <w:tcPr>
            <w:tcW w:w="1249" w:type="dxa"/>
            <w:vMerge/>
            <w:tcBorders>
              <w:top w:val="nil"/>
              <w:bottom w:val="single" w:sz="4" w:space="0" w:color="auto"/>
            </w:tcBorders>
          </w:tcPr>
          <w:p w14:paraId="58657B8E" w14:textId="77777777" w:rsidR="007210E3" w:rsidRPr="00F01781" w:rsidRDefault="007210E3" w:rsidP="007210E3">
            <w:pPr>
              <w:rPr>
                <w:rFonts w:cstheme="minorHAnsi"/>
                <w:lang w:val="fr-CA"/>
              </w:rPr>
            </w:pPr>
          </w:p>
        </w:tc>
        <w:tc>
          <w:tcPr>
            <w:tcW w:w="1605" w:type="dxa"/>
            <w:tcBorders>
              <w:top w:val="nil"/>
              <w:bottom w:val="single" w:sz="4" w:space="0" w:color="auto"/>
            </w:tcBorders>
            <w:vAlign w:val="center"/>
          </w:tcPr>
          <w:p w14:paraId="4841CD6D" w14:textId="7B2496AD" w:rsidR="007210E3" w:rsidRPr="00F01781" w:rsidRDefault="007210E3" w:rsidP="007210E3">
            <w:pPr>
              <w:rPr>
                <w:rFonts w:cstheme="minorHAnsi"/>
                <w:lang w:val="fr-CA"/>
              </w:rPr>
            </w:pPr>
            <w:bookmarkStart w:id="57" w:name="lt_pId096"/>
            <w:r w:rsidRPr="00F01781">
              <w:rPr>
                <w:rFonts w:cstheme="minorHAnsi"/>
                <w:lang w:val="fr-CA"/>
              </w:rPr>
              <w:t>3,7 %</w:t>
            </w:r>
            <w:r w:rsidRPr="00F01781">
              <w:rPr>
                <w:rFonts w:cstheme="minorHAnsi"/>
                <w:vertAlign w:val="superscript"/>
                <w:lang w:val="fr-CA"/>
              </w:rPr>
              <w:t>b</w:t>
            </w:r>
            <w:bookmarkEnd w:id="57"/>
          </w:p>
        </w:tc>
        <w:tc>
          <w:tcPr>
            <w:tcW w:w="1622" w:type="dxa"/>
            <w:tcBorders>
              <w:top w:val="nil"/>
              <w:bottom w:val="single" w:sz="4" w:space="0" w:color="auto"/>
            </w:tcBorders>
            <w:vAlign w:val="center"/>
          </w:tcPr>
          <w:p w14:paraId="1F72BC72" w14:textId="5C909B31" w:rsidR="007210E3" w:rsidRPr="00F01781" w:rsidRDefault="007210E3" w:rsidP="007210E3">
            <w:pPr>
              <w:rPr>
                <w:rFonts w:cstheme="minorHAnsi"/>
                <w:lang w:val="fr-CA"/>
              </w:rPr>
            </w:pPr>
            <w:bookmarkStart w:id="58" w:name="lt_pId097"/>
            <w:r w:rsidRPr="00F01781">
              <w:rPr>
                <w:rFonts w:cstheme="minorHAnsi"/>
                <w:lang w:val="fr-CA"/>
              </w:rPr>
              <w:t>3,2 %</w:t>
            </w:r>
            <w:bookmarkEnd w:id="58"/>
          </w:p>
        </w:tc>
        <w:tc>
          <w:tcPr>
            <w:tcW w:w="1283" w:type="dxa"/>
            <w:tcBorders>
              <w:top w:val="nil"/>
              <w:bottom w:val="single" w:sz="4" w:space="0" w:color="auto"/>
            </w:tcBorders>
            <w:vAlign w:val="center"/>
          </w:tcPr>
          <w:p w14:paraId="0FB41FD5" w14:textId="076BF1BA" w:rsidR="007210E3" w:rsidRPr="00F01781" w:rsidRDefault="007210E3" w:rsidP="007210E3">
            <w:pPr>
              <w:rPr>
                <w:rFonts w:cstheme="minorHAnsi"/>
                <w:lang w:val="fr-CA"/>
              </w:rPr>
            </w:pPr>
            <w:bookmarkStart w:id="59" w:name="lt_pId098"/>
            <w:r w:rsidRPr="00F01781">
              <w:rPr>
                <w:rFonts w:cstheme="minorHAnsi"/>
                <w:lang w:val="fr-CA"/>
              </w:rPr>
              <w:t>0,4 %</w:t>
            </w:r>
            <w:bookmarkEnd w:id="59"/>
          </w:p>
        </w:tc>
        <w:tc>
          <w:tcPr>
            <w:tcW w:w="1283" w:type="dxa"/>
            <w:tcBorders>
              <w:top w:val="nil"/>
              <w:bottom w:val="single" w:sz="4" w:space="0" w:color="auto"/>
            </w:tcBorders>
            <w:vAlign w:val="center"/>
          </w:tcPr>
          <w:p w14:paraId="0C35ED9F" w14:textId="50F52D6C" w:rsidR="007210E3" w:rsidRPr="00F01781" w:rsidRDefault="007210E3" w:rsidP="007210E3">
            <w:pPr>
              <w:rPr>
                <w:rFonts w:cstheme="minorHAnsi"/>
                <w:lang w:val="fr-CA"/>
              </w:rPr>
            </w:pPr>
            <w:bookmarkStart w:id="60" w:name="lt_pId099"/>
            <w:r w:rsidRPr="00F01781">
              <w:rPr>
                <w:rFonts w:cstheme="minorHAnsi"/>
                <w:lang w:val="fr-CA"/>
              </w:rPr>
              <w:t>0,8 %</w:t>
            </w:r>
            <w:bookmarkEnd w:id="60"/>
          </w:p>
        </w:tc>
        <w:tc>
          <w:tcPr>
            <w:tcW w:w="1274" w:type="dxa"/>
            <w:tcBorders>
              <w:top w:val="nil"/>
              <w:bottom w:val="single" w:sz="4" w:space="0" w:color="auto"/>
            </w:tcBorders>
            <w:vAlign w:val="center"/>
          </w:tcPr>
          <w:p w14:paraId="0BE9ABEE" w14:textId="685AF3B4" w:rsidR="007210E3" w:rsidRPr="00F01781" w:rsidRDefault="007210E3" w:rsidP="007210E3">
            <w:pPr>
              <w:rPr>
                <w:rFonts w:cstheme="minorHAnsi"/>
                <w:lang w:val="fr-CA"/>
              </w:rPr>
            </w:pPr>
            <w:bookmarkStart w:id="61" w:name="lt_pId100"/>
            <w:r w:rsidRPr="00F01781">
              <w:rPr>
                <w:rFonts w:cstheme="minorHAnsi"/>
                <w:lang w:val="fr-CA"/>
              </w:rPr>
              <w:t>0,2 %</w:t>
            </w:r>
            <w:bookmarkEnd w:id="61"/>
          </w:p>
        </w:tc>
      </w:tr>
      <w:tr w:rsidR="007210E3" w:rsidRPr="00F01781" w14:paraId="79214343" w14:textId="77777777" w:rsidTr="00BA4349">
        <w:tc>
          <w:tcPr>
            <w:tcW w:w="1044" w:type="dxa"/>
            <w:vMerge w:val="restart"/>
            <w:tcBorders>
              <w:top w:val="single" w:sz="4" w:space="0" w:color="auto"/>
            </w:tcBorders>
            <w:vAlign w:val="center"/>
          </w:tcPr>
          <w:p w14:paraId="38FC4183" w14:textId="0F6EA3AA" w:rsidR="007210E3" w:rsidRPr="00F01781" w:rsidRDefault="007210E3" w:rsidP="007210E3">
            <w:pPr>
              <w:rPr>
                <w:rFonts w:cstheme="minorHAnsi"/>
                <w:lang w:val="fr-CA"/>
              </w:rPr>
            </w:pPr>
            <w:bookmarkStart w:id="62" w:name="lt_pId101"/>
            <w:r w:rsidRPr="00F01781">
              <w:rPr>
                <w:rFonts w:cstheme="minorHAnsi"/>
                <w:lang w:val="fr-CA"/>
              </w:rPr>
              <w:t>65 ans et plus</w:t>
            </w:r>
            <w:bookmarkEnd w:id="62"/>
          </w:p>
        </w:tc>
        <w:tc>
          <w:tcPr>
            <w:tcW w:w="1249" w:type="dxa"/>
            <w:vMerge w:val="restart"/>
            <w:tcBorders>
              <w:top w:val="single" w:sz="4" w:space="0" w:color="auto"/>
            </w:tcBorders>
          </w:tcPr>
          <w:p w14:paraId="406A14AF" w14:textId="4EB7BCED" w:rsidR="007210E3" w:rsidRPr="00F01781" w:rsidRDefault="007210E3" w:rsidP="007210E3">
            <w:pPr>
              <w:rPr>
                <w:rFonts w:cstheme="minorHAnsi"/>
                <w:lang w:val="fr-CA"/>
              </w:rPr>
            </w:pPr>
            <w:bookmarkStart w:id="63" w:name="lt_pId102"/>
            <w:r w:rsidRPr="00F01781">
              <w:rPr>
                <w:rFonts w:cstheme="minorHAnsi"/>
                <w:lang w:val="fr-CA"/>
              </w:rPr>
              <w:t>Total, tous sexes confondus</w:t>
            </w:r>
            <w:bookmarkEnd w:id="63"/>
          </w:p>
        </w:tc>
        <w:tc>
          <w:tcPr>
            <w:tcW w:w="1605" w:type="dxa"/>
            <w:tcBorders>
              <w:top w:val="single" w:sz="4" w:space="0" w:color="auto"/>
            </w:tcBorders>
            <w:vAlign w:val="center"/>
          </w:tcPr>
          <w:p w14:paraId="40A84C19" w14:textId="562220C7" w:rsidR="007210E3" w:rsidRPr="00F01781" w:rsidRDefault="007210E3" w:rsidP="007210E3">
            <w:pPr>
              <w:rPr>
                <w:rFonts w:cstheme="minorHAnsi"/>
                <w:lang w:val="fr-CA"/>
              </w:rPr>
            </w:pPr>
            <w:bookmarkStart w:id="64" w:name="lt_pId103"/>
            <w:r w:rsidRPr="00F01781">
              <w:rPr>
                <w:rFonts w:cstheme="minorHAnsi"/>
                <w:lang w:val="fr-CA"/>
              </w:rPr>
              <w:t>602 050</w:t>
            </w:r>
            <w:bookmarkEnd w:id="64"/>
          </w:p>
        </w:tc>
        <w:tc>
          <w:tcPr>
            <w:tcW w:w="1622" w:type="dxa"/>
            <w:tcBorders>
              <w:top w:val="single" w:sz="4" w:space="0" w:color="auto"/>
            </w:tcBorders>
            <w:vAlign w:val="center"/>
          </w:tcPr>
          <w:p w14:paraId="137C42B6" w14:textId="017A068B" w:rsidR="007210E3" w:rsidRPr="00F01781" w:rsidRDefault="007210E3" w:rsidP="007210E3">
            <w:pPr>
              <w:rPr>
                <w:rFonts w:cstheme="minorHAnsi"/>
                <w:lang w:val="fr-CA"/>
              </w:rPr>
            </w:pPr>
            <w:bookmarkStart w:id="65" w:name="lt_pId104"/>
            <w:r w:rsidRPr="00F01781">
              <w:rPr>
                <w:rFonts w:cstheme="minorHAnsi"/>
                <w:lang w:val="fr-CA"/>
              </w:rPr>
              <w:t>531 340</w:t>
            </w:r>
            <w:bookmarkEnd w:id="65"/>
          </w:p>
        </w:tc>
        <w:tc>
          <w:tcPr>
            <w:tcW w:w="1283" w:type="dxa"/>
            <w:tcBorders>
              <w:top w:val="single" w:sz="4" w:space="0" w:color="auto"/>
            </w:tcBorders>
            <w:vAlign w:val="center"/>
          </w:tcPr>
          <w:p w14:paraId="2117FB9D" w14:textId="2C13C732" w:rsidR="007210E3" w:rsidRPr="00F01781" w:rsidRDefault="007210E3" w:rsidP="007210E3">
            <w:pPr>
              <w:rPr>
                <w:rFonts w:cstheme="minorHAnsi"/>
                <w:lang w:val="fr-CA"/>
              </w:rPr>
            </w:pPr>
            <w:bookmarkStart w:id="66" w:name="lt_pId105"/>
            <w:r w:rsidRPr="00F01781">
              <w:rPr>
                <w:rFonts w:cstheme="minorHAnsi"/>
                <w:lang w:val="fr-CA"/>
              </w:rPr>
              <w:t>71 580</w:t>
            </w:r>
            <w:bookmarkEnd w:id="66"/>
          </w:p>
        </w:tc>
        <w:tc>
          <w:tcPr>
            <w:tcW w:w="1283" w:type="dxa"/>
            <w:tcBorders>
              <w:top w:val="single" w:sz="4" w:space="0" w:color="auto"/>
            </w:tcBorders>
            <w:vAlign w:val="center"/>
          </w:tcPr>
          <w:p w14:paraId="301C720E" w14:textId="256EC97A" w:rsidR="007210E3" w:rsidRPr="00F01781" w:rsidRDefault="007210E3" w:rsidP="007210E3">
            <w:pPr>
              <w:rPr>
                <w:rFonts w:cstheme="minorHAnsi"/>
                <w:lang w:val="fr-CA"/>
              </w:rPr>
            </w:pPr>
            <w:bookmarkStart w:id="67" w:name="lt_pId106"/>
            <w:r w:rsidRPr="00F01781">
              <w:rPr>
                <w:rFonts w:cstheme="minorHAnsi"/>
                <w:lang w:val="fr-CA"/>
              </w:rPr>
              <w:t>121 980</w:t>
            </w:r>
            <w:bookmarkEnd w:id="67"/>
          </w:p>
        </w:tc>
        <w:tc>
          <w:tcPr>
            <w:tcW w:w="1274" w:type="dxa"/>
            <w:tcBorders>
              <w:top w:val="single" w:sz="4" w:space="0" w:color="auto"/>
            </w:tcBorders>
            <w:vAlign w:val="center"/>
          </w:tcPr>
          <w:p w14:paraId="4E504985" w14:textId="362EAB57" w:rsidR="007210E3" w:rsidRPr="00F01781" w:rsidRDefault="007210E3" w:rsidP="007210E3">
            <w:pPr>
              <w:rPr>
                <w:rFonts w:cstheme="minorHAnsi"/>
                <w:lang w:val="fr-CA"/>
              </w:rPr>
            </w:pPr>
            <w:bookmarkStart w:id="68" w:name="lt_pId107"/>
            <w:r w:rsidRPr="00F01781">
              <w:rPr>
                <w:rFonts w:cstheme="minorHAnsi"/>
                <w:lang w:val="fr-CA"/>
              </w:rPr>
              <w:t>23 490</w:t>
            </w:r>
            <w:r w:rsidRPr="00F01781">
              <w:rPr>
                <w:rFonts w:cstheme="minorHAnsi"/>
                <w:vertAlign w:val="superscript"/>
                <w:lang w:val="fr-CA"/>
              </w:rPr>
              <w:t>c</w:t>
            </w:r>
            <w:bookmarkEnd w:id="68"/>
          </w:p>
        </w:tc>
      </w:tr>
      <w:tr w:rsidR="007210E3" w:rsidRPr="00F01781" w14:paraId="09EE145E" w14:textId="77777777" w:rsidTr="00BA4349">
        <w:tc>
          <w:tcPr>
            <w:tcW w:w="1044" w:type="dxa"/>
            <w:vMerge/>
            <w:vAlign w:val="center"/>
          </w:tcPr>
          <w:p w14:paraId="68C4E05F" w14:textId="77777777" w:rsidR="007210E3" w:rsidRPr="00F01781" w:rsidRDefault="007210E3" w:rsidP="007210E3">
            <w:pPr>
              <w:rPr>
                <w:rFonts w:cstheme="minorHAnsi"/>
                <w:lang w:val="fr-CA"/>
              </w:rPr>
            </w:pPr>
          </w:p>
        </w:tc>
        <w:tc>
          <w:tcPr>
            <w:tcW w:w="1249" w:type="dxa"/>
            <w:vMerge/>
          </w:tcPr>
          <w:p w14:paraId="63E08F4D" w14:textId="77777777" w:rsidR="007210E3" w:rsidRPr="00F01781" w:rsidRDefault="007210E3" w:rsidP="007210E3">
            <w:pPr>
              <w:rPr>
                <w:rFonts w:cstheme="minorHAnsi"/>
                <w:lang w:val="fr-CA"/>
              </w:rPr>
            </w:pPr>
          </w:p>
        </w:tc>
        <w:tc>
          <w:tcPr>
            <w:tcW w:w="1605" w:type="dxa"/>
            <w:vAlign w:val="center"/>
          </w:tcPr>
          <w:p w14:paraId="38E6614D" w14:textId="5D4BD5E8" w:rsidR="007210E3" w:rsidRPr="00F01781" w:rsidRDefault="007210E3" w:rsidP="007210E3">
            <w:pPr>
              <w:rPr>
                <w:rFonts w:cstheme="minorHAnsi"/>
                <w:lang w:val="fr-CA"/>
              </w:rPr>
            </w:pPr>
            <w:bookmarkStart w:id="69" w:name="lt_pId108"/>
            <w:r w:rsidRPr="00F01781">
              <w:rPr>
                <w:rFonts w:cstheme="minorHAnsi"/>
                <w:lang w:val="fr-CA"/>
              </w:rPr>
              <w:t>9,7 %</w:t>
            </w:r>
            <w:r w:rsidRPr="00F01781">
              <w:rPr>
                <w:rFonts w:cstheme="minorHAnsi"/>
                <w:vertAlign w:val="superscript"/>
                <w:lang w:val="fr-CA"/>
              </w:rPr>
              <w:t>b</w:t>
            </w:r>
            <w:bookmarkEnd w:id="69"/>
          </w:p>
        </w:tc>
        <w:tc>
          <w:tcPr>
            <w:tcW w:w="1622" w:type="dxa"/>
            <w:vAlign w:val="center"/>
          </w:tcPr>
          <w:p w14:paraId="792FA920" w14:textId="363DE72F" w:rsidR="007210E3" w:rsidRPr="00F01781" w:rsidRDefault="007210E3" w:rsidP="007210E3">
            <w:pPr>
              <w:rPr>
                <w:rFonts w:cstheme="minorHAnsi"/>
                <w:lang w:val="fr-CA"/>
              </w:rPr>
            </w:pPr>
            <w:bookmarkStart w:id="70" w:name="lt_pId109"/>
            <w:r w:rsidRPr="00F01781">
              <w:rPr>
                <w:rFonts w:cstheme="minorHAnsi"/>
                <w:lang w:val="fr-CA"/>
              </w:rPr>
              <w:t>8,5 %</w:t>
            </w:r>
            <w:bookmarkEnd w:id="70"/>
          </w:p>
        </w:tc>
        <w:tc>
          <w:tcPr>
            <w:tcW w:w="1283" w:type="dxa"/>
            <w:vAlign w:val="center"/>
          </w:tcPr>
          <w:p w14:paraId="34782EE1" w14:textId="0505DC9C" w:rsidR="007210E3" w:rsidRPr="00F01781" w:rsidRDefault="007210E3" w:rsidP="007210E3">
            <w:pPr>
              <w:rPr>
                <w:rFonts w:cstheme="minorHAnsi"/>
                <w:lang w:val="fr-CA"/>
              </w:rPr>
            </w:pPr>
            <w:bookmarkStart w:id="71" w:name="lt_pId110"/>
            <w:r w:rsidRPr="00F01781">
              <w:rPr>
                <w:rFonts w:cstheme="minorHAnsi"/>
                <w:lang w:val="fr-CA"/>
              </w:rPr>
              <w:t>1,2 %</w:t>
            </w:r>
            <w:bookmarkEnd w:id="71"/>
          </w:p>
        </w:tc>
        <w:tc>
          <w:tcPr>
            <w:tcW w:w="1283" w:type="dxa"/>
            <w:vAlign w:val="center"/>
          </w:tcPr>
          <w:p w14:paraId="01AB4A21" w14:textId="3D08AE02" w:rsidR="007210E3" w:rsidRPr="00F01781" w:rsidRDefault="007210E3" w:rsidP="007210E3">
            <w:pPr>
              <w:rPr>
                <w:rFonts w:cstheme="minorHAnsi"/>
                <w:lang w:val="fr-CA"/>
              </w:rPr>
            </w:pPr>
            <w:bookmarkStart w:id="72" w:name="lt_pId111"/>
            <w:r w:rsidRPr="00F01781">
              <w:rPr>
                <w:rFonts w:cstheme="minorHAnsi"/>
                <w:lang w:val="fr-CA"/>
              </w:rPr>
              <w:t>2,0 %</w:t>
            </w:r>
            <w:bookmarkEnd w:id="72"/>
          </w:p>
        </w:tc>
        <w:tc>
          <w:tcPr>
            <w:tcW w:w="1274" w:type="dxa"/>
            <w:vAlign w:val="center"/>
          </w:tcPr>
          <w:p w14:paraId="2347860B" w14:textId="09B9EE01" w:rsidR="007210E3" w:rsidRPr="00F01781" w:rsidRDefault="007210E3" w:rsidP="007210E3">
            <w:pPr>
              <w:rPr>
                <w:rFonts w:cstheme="minorHAnsi"/>
                <w:lang w:val="fr-CA"/>
              </w:rPr>
            </w:pPr>
            <w:bookmarkStart w:id="73" w:name="lt_pId112"/>
            <w:r w:rsidRPr="00F01781">
              <w:rPr>
                <w:rFonts w:cstheme="minorHAnsi"/>
                <w:lang w:val="fr-CA"/>
              </w:rPr>
              <w:t>0,4 %</w:t>
            </w:r>
            <w:bookmarkEnd w:id="73"/>
          </w:p>
        </w:tc>
      </w:tr>
      <w:tr w:rsidR="007210E3" w:rsidRPr="00F01781" w14:paraId="7911F2C9" w14:textId="77777777" w:rsidTr="00BA4349">
        <w:tc>
          <w:tcPr>
            <w:tcW w:w="1044" w:type="dxa"/>
            <w:vMerge/>
            <w:vAlign w:val="center"/>
          </w:tcPr>
          <w:p w14:paraId="4761B2AA" w14:textId="77777777" w:rsidR="007210E3" w:rsidRPr="00F01781" w:rsidRDefault="007210E3" w:rsidP="007210E3">
            <w:pPr>
              <w:rPr>
                <w:rFonts w:cstheme="minorHAnsi"/>
                <w:lang w:val="fr-CA"/>
              </w:rPr>
            </w:pPr>
          </w:p>
        </w:tc>
        <w:tc>
          <w:tcPr>
            <w:tcW w:w="1249" w:type="dxa"/>
            <w:vMerge w:val="restart"/>
          </w:tcPr>
          <w:p w14:paraId="0A0FF91B" w14:textId="6123936B" w:rsidR="007210E3" w:rsidRPr="00F01781" w:rsidRDefault="007210E3" w:rsidP="007210E3">
            <w:pPr>
              <w:rPr>
                <w:rFonts w:cstheme="minorHAnsi"/>
                <w:lang w:val="fr-CA"/>
              </w:rPr>
            </w:pPr>
            <w:bookmarkStart w:id="74" w:name="lt_pId113"/>
            <w:r w:rsidRPr="00F01781">
              <w:rPr>
                <w:rFonts w:cstheme="minorHAnsi"/>
                <w:lang w:val="fr-CA"/>
              </w:rPr>
              <w:t>Hommes</w:t>
            </w:r>
            <w:bookmarkEnd w:id="74"/>
          </w:p>
        </w:tc>
        <w:tc>
          <w:tcPr>
            <w:tcW w:w="1605" w:type="dxa"/>
            <w:vAlign w:val="center"/>
          </w:tcPr>
          <w:p w14:paraId="21D43004" w14:textId="268C9548" w:rsidR="007210E3" w:rsidRPr="00F01781" w:rsidRDefault="007210E3" w:rsidP="007210E3">
            <w:pPr>
              <w:rPr>
                <w:rFonts w:cstheme="minorHAnsi"/>
                <w:lang w:val="fr-CA"/>
              </w:rPr>
            </w:pPr>
            <w:bookmarkStart w:id="75" w:name="lt_pId114"/>
            <w:r w:rsidRPr="00F01781">
              <w:rPr>
                <w:rFonts w:cstheme="minorHAnsi"/>
                <w:lang w:val="fr-CA"/>
              </w:rPr>
              <w:t>195 280</w:t>
            </w:r>
            <w:bookmarkEnd w:id="75"/>
          </w:p>
        </w:tc>
        <w:tc>
          <w:tcPr>
            <w:tcW w:w="1622" w:type="dxa"/>
            <w:vAlign w:val="center"/>
          </w:tcPr>
          <w:p w14:paraId="6442CD90" w14:textId="2A01EE7D" w:rsidR="007210E3" w:rsidRPr="00F01781" w:rsidRDefault="007210E3" w:rsidP="007210E3">
            <w:pPr>
              <w:rPr>
                <w:rFonts w:cstheme="minorHAnsi"/>
                <w:lang w:val="fr-CA"/>
              </w:rPr>
            </w:pPr>
            <w:bookmarkStart w:id="76" w:name="lt_pId115"/>
            <w:r w:rsidRPr="00F01781">
              <w:rPr>
                <w:rFonts w:cstheme="minorHAnsi"/>
                <w:lang w:val="fr-CA"/>
              </w:rPr>
              <w:t>158 090</w:t>
            </w:r>
            <w:bookmarkEnd w:id="76"/>
          </w:p>
        </w:tc>
        <w:tc>
          <w:tcPr>
            <w:tcW w:w="1283" w:type="dxa"/>
            <w:vAlign w:val="center"/>
          </w:tcPr>
          <w:p w14:paraId="71D4EB6B" w14:textId="1E047DA7" w:rsidR="007210E3" w:rsidRPr="00F01781" w:rsidRDefault="007210E3" w:rsidP="007210E3">
            <w:pPr>
              <w:rPr>
                <w:rFonts w:cstheme="minorHAnsi"/>
                <w:lang w:val="fr-CA"/>
              </w:rPr>
            </w:pPr>
            <w:bookmarkStart w:id="77" w:name="lt_pId116"/>
            <w:r w:rsidRPr="00F01781">
              <w:rPr>
                <w:rFonts w:cstheme="minorHAnsi"/>
                <w:lang w:val="fr-CA"/>
              </w:rPr>
              <w:t>43 910</w:t>
            </w:r>
            <w:r w:rsidRPr="00F01781">
              <w:rPr>
                <w:rFonts w:cstheme="minorHAnsi"/>
                <w:vertAlign w:val="superscript"/>
                <w:lang w:val="fr-CA"/>
              </w:rPr>
              <w:t>c</w:t>
            </w:r>
            <w:bookmarkEnd w:id="77"/>
          </w:p>
        </w:tc>
        <w:tc>
          <w:tcPr>
            <w:tcW w:w="1283" w:type="dxa"/>
            <w:vAlign w:val="center"/>
          </w:tcPr>
          <w:p w14:paraId="10586D79" w14:textId="3665D1C9" w:rsidR="007210E3" w:rsidRPr="00F01781" w:rsidRDefault="007210E3" w:rsidP="007210E3">
            <w:pPr>
              <w:rPr>
                <w:rFonts w:cstheme="minorHAnsi"/>
                <w:lang w:val="fr-CA"/>
              </w:rPr>
            </w:pPr>
            <w:bookmarkStart w:id="78" w:name="lt_pId117"/>
            <w:r w:rsidRPr="00F01781">
              <w:rPr>
                <w:rFonts w:cstheme="minorHAnsi"/>
                <w:lang w:val="fr-CA"/>
              </w:rPr>
              <w:t>42 930</w:t>
            </w:r>
            <w:bookmarkEnd w:id="78"/>
          </w:p>
        </w:tc>
        <w:tc>
          <w:tcPr>
            <w:tcW w:w="1274" w:type="dxa"/>
            <w:vAlign w:val="center"/>
          </w:tcPr>
          <w:p w14:paraId="2B6C6957" w14:textId="2B2876F9" w:rsidR="007210E3" w:rsidRPr="00F01781" w:rsidRDefault="007210E3" w:rsidP="007210E3">
            <w:pPr>
              <w:rPr>
                <w:rFonts w:cstheme="minorHAnsi"/>
                <w:lang w:val="fr-CA"/>
              </w:rPr>
            </w:pPr>
            <w:bookmarkStart w:id="79" w:name="lt_pId118"/>
            <w:r w:rsidRPr="00F01781">
              <w:rPr>
                <w:rFonts w:cstheme="minorHAnsi"/>
                <w:lang w:val="fr-CA"/>
              </w:rPr>
              <w:t>D</w:t>
            </w:r>
            <w:bookmarkEnd w:id="79"/>
          </w:p>
        </w:tc>
      </w:tr>
      <w:tr w:rsidR="007210E3" w:rsidRPr="00F01781" w14:paraId="1E902E9B" w14:textId="77777777" w:rsidTr="00BA4349">
        <w:tc>
          <w:tcPr>
            <w:tcW w:w="1044" w:type="dxa"/>
            <w:vMerge/>
            <w:vAlign w:val="center"/>
          </w:tcPr>
          <w:p w14:paraId="42045609" w14:textId="77777777" w:rsidR="007210E3" w:rsidRPr="00F01781" w:rsidRDefault="007210E3" w:rsidP="007210E3">
            <w:pPr>
              <w:rPr>
                <w:rFonts w:cstheme="minorHAnsi"/>
                <w:lang w:val="fr-CA"/>
              </w:rPr>
            </w:pPr>
          </w:p>
        </w:tc>
        <w:tc>
          <w:tcPr>
            <w:tcW w:w="1249" w:type="dxa"/>
            <w:vMerge/>
          </w:tcPr>
          <w:p w14:paraId="3B655EFA" w14:textId="77777777" w:rsidR="007210E3" w:rsidRPr="00F01781" w:rsidRDefault="007210E3" w:rsidP="007210E3">
            <w:pPr>
              <w:rPr>
                <w:rFonts w:cstheme="minorHAnsi"/>
                <w:lang w:val="fr-CA"/>
              </w:rPr>
            </w:pPr>
          </w:p>
        </w:tc>
        <w:tc>
          <w:tcPr>
            <w:tcW w:w="1605" w:type="dxa"/>
            <w:vAlign w:val="center"/>
          </w:tcPr>
          <w:p w14:paraId="3AF97024" w14:textId="3A591E51" w:rsidR="007210E3" w:rsidRPr="00F01781" w:rsidRDefault="007210E3" w:rsidP="007210E3">
            <w:pPr>
              <w:rPr>
                <w:rFonts w:cstheme="minorHAnsi"/>
                <w:lang w:val="fr-CA"/>
              </w:rPr>
            </w:pPr>
            <w:bookmarkStart w:id="80" w:name="lt_pId119"/>
            <w:r w:rsidRPr="00F01781">
              <w:rPr>
                <w:rFonts w:cstheme="minorHAnsi"/>
                <w:lang w:val="fr-CA"/>
              </w:rPr>
              <w:t>6,8 %</w:t>
            </w:r>
            <w:r w:rsidRPr="00F01781">
              <w:rPr>
                <w:rFonts w:cstheme="minorHAnsi"/>
                <w:vertAlign w:val="superscript"/>
                <w:lang w:val="fr-CA"/>
              </w:rPr>
              <w:t>b</w:t>
            </w:r>
            <w:bookmarkEnd w:id="80"/>
          </w:p>
        </w:tc>
        <w:tc>
          <w:tcPr>
            <w:tcW w:w="1622" w:type="dxa"/>
            <w:vAlign w:val="center"/>
          </w:tcPr>
          <w:p w14:paraId="0E4FEE52" w14:textId="24F74377" w:rsidR="007210E3" w:rsidRPr="00F01781" w:rsidRDefault="007210E3" w:rsidP="007210E3">
            <w:pPr>
              <w:rPr>
                <w:rFonts w:cstheme="minorHAnsi"/>
                <w:lang w:val="fr-CA"/>
              </w:rPr>
            </w:pPr>
            <w:bookmarkStart w:id="81" w:name="lt_pId120"/>
            <w:r w:rsidRPr="00F01781">
              <w:rPr>
                <w:rFonts w:cstheme="minorHAnsi"/>
                <w:lang w:val="fr-CA"/>
              </w:rPr>
              <w:t>5,5 %</w:t>
            </w:r>
            <w:bookmarkEnd w:id="81"/>
          </w:p>
        </w:tc>
        <w:tc>
          <w:tcPr>
            <w:tcW w:w="1283" w:type="dxa"/>
            <w:vAlign w:val="center"/>
          </w:tcPr>
          <w:p w14:paraId="2B768014" w14:textId="0F265C1E" w:rsidR="007210E3" w:rsidRPr="00F01781" w:rsidRDefault="007210E3" w:rsidP="007210E3">
            <w:pPr>
              <w:rPr>
                <w:rFonts w:cstheme="minorHAnsi"/>
                <w:lang w:val="fr-CA"/>
              </w:rPr>
            </w:pPr>
            <w:bookmarkStart w:id="82" w:name="lt_pId121"/>
            <w:r w:rsidRPr="00F01781">
              <w:rPr>
                <w:rFonts w:cstheme="minorHAnsi"/>
                <w:lang w:val="fr-CA"/>
              </w:rPr>
              <w:t>1,5 %</w:t>
            </w:r>
            <w:bookmarkEnd w:id="82"/>
          </w:p>
        </w:tc>
        <w:tc>
          <w:tcPr>
            <w:tcW w:w="1283" w:type="dxa"/>
            <w:vAlign w:val="center"/>
          </w:tcPr>
          <w:p w14:paraId="7C1C5342" w14:textId="579FE841" w:rsidR="007210E3" w:rsidRPr="00F01781" w:rsidRDefault="007210E3" w:rsidP="007210E3">
            <w:pPr>
              <w:rPr>
                <w:rFonts w:cstheme="minorHAnsi"/>
                <w:lang w:val="fr-CA"/>
              </w:rPr>
            </w:pPr>
            <w:bookmarkStart w:id="83" w:name="lt_pId122"/>
            <w:r w:rsidRPr="00F01781">
              <w:rPr>
                <w:rFonts w:cstheme="minorHAnsi"/>
                <w:lang w:val="fr-CA"/>
              </w:rPr>
              <w:t>1,5 %</w:t>
            </w:r>
            <w:bookmarkEnd w:id="83"/>
          </w:p>
        </w:tc>
        <w:tc>
          <w:tcPr>
            <w:tcW w:w="1274" w:type="dxa"/>
            <w:vAlign w:val="center"/>
          </w:tcPr>
          <w:p w14:paraId="65B2FC91" w14:textId="41BA1DFB" w:rsidR="007210E3" w:rsidRPr="00F01781" w:rsidRDefault="007210E3" w:rsidP="007210E3">
            <w:pPr>
              <w:rPr>
                <w:rFonts w:cstheme="minorHAnsi"/>
                <w:lang w:val="fr-CA"/>
              </w:rPr>
            </w:pPr>
            <w:bookmarkStart w:id="84" w:name="lt_pId123"/>
            <w:r w:rsidRPr="00F01781">
              <w:rPr>
                <w:rFonts w:cstheme="minorHAnsi"/>
                <w:lang w:val="fr-CA"/>
              </w:rPr>
              <w:t>0,3 %</w:t>
            </w:r>
            <w:bookmarkEnd w:id="84"/>
          </w:p>
        </w:tc>
      </w:tr>
      <w:tr w:rsidR="007210E3" w:rsidRPr="00F01781" w14:paraId="796DEDAB" w14:textId="77777777" w:rsidTr="00BA4349">
        <w:tc>
          <w:tcPr>
            <w:tcW w:w="1044" w:type="dxa"/>
            <w:vMerge/>
            <w:vAlign w:val="center"/>
          </w:tcPr>
          <w:p w14:paraId="36B287AE" w14:textId="77777777" w:rsidR="007210E3" w:rsidRPr="00F01781" w:rsidRDefault="007210E3" w:rsidP="007210E3">
            <w:pPr>
              <w:rPr>
                <w:rFonts w:cstheme="minorHAnsi"/>
                <w:lang w:val="fr-CA"/>
              </w:rPr>
            </w:pPr>
          </w:p>
        </w:tc>
        <w:tc>
          <w:tcPr>
            <w:tcW w:w="1249" w:type="dxa"/>
            <w:vMerge w:val="restart"/>
          </w:tcPr>
          <w:p w14:paraId="7A0BFA5F" w14:textId="77287470" w:rsidR="007210E3" w:rsidRPr="00F01781" w:rsidRDefault="007210E3" w:rsidP="007210E3">
            <w:pPr>
              <w:rPr>
                <w:rFonts w:cstheme="minorHAnsi"/>
                <w:lang w:val="fr-CA"/>
              </w:rPr>
            </w:pPr>
            <w:bookmarkStart w:id="85" w:name="lt_pId124"/>
            <w:r w:rsidRPr="00F01781">
              <w:rPr>
                <w:rFonts w:cstheme="minorHAnsi"/>
                <w:lang w:val="fr-CA"/>
              </w:rPr>
              <w:t>Femmes</w:t>
            </w:r>
            <w:bookmarkEnd w:id="85"/>
          </w:p>
        </w:tc>
        <w:tc>
          <w:tcPr>
            <w:tcW w:w="1605" w:type="dxa"/>
            <w:vAlign w:val="center"/>
          </w:tcPr>
          <w:p w14:paraId="3890F863" w14:textId="21AD5FCD" w:rsidR="007210E3" w:rsidRPr="00F01781" w:rsidRDefault="007210E3" w:rsidP="007210E3">
            <w:pPr>
              <w:rPr>
                <w:rFonts w:cstheme="minorHAnsi"/>
                <w:lang w:val="fr-CA"/>
              </w:rPr>
            </w:pPr>
            <w:bookmarkStart w:id="86" w:name="lt_pId125"/>
            <w:r w:rsidRPr="00F01781">
              <w:rPr>
                <w:rFonts w:cstheme="minorHAnsi"/>
                <w:lang w:val="fr-CA"/>
              </w:rPr>
              <w:t>406 770</w:t>
            </w:r>
            <w:bookmarkEnd w:id="86"/>
          </w:p>
        </w:tc>
        <w:tc>
          <w:tcPr>
            <w:tcW w:w="1622" w:type="dxa"/>
            <w:vAlign w:val="center"/>
          </w:tcPr>
          <w:p w14:paraId="2C95BAC5" w14:textId="3D27316F" w:rsidR="007210E3" w:rsidRPr="00F01781" w:rsidRDefault="007210E3" w:rsidP="007210E3">
            <w:pPr>
              <w:rPr>
                <w:rFonts w:cstheme="minorHAnsi"/>
                <w:lang w:val="fr-CA"/>
              </w:rPr>
            </w:pPr>
            <w:bookmarkStart w:id="87" w:name="lt_pId126"/>
            <w:r w:rsidRPr="00F01781">
              <w:rPr>
                <w:rFonts w:cstheme="minorHAnsi"/>
                <w:lang w:val="fr-CA"/>
              </w:rPr>
              <w:t>373 260</w:t>
            </w:r>
            <w:bookmarkEnd w:id="87"/>
          </w:p>
        </w:tc>
        <w:tc>
          <w:tcPr>
            <w:tcW w:w="1283" w:type="dxa"/>
            <w:vAlign w:val="center"/>
          </w:tcPr>
          <w:p w14:paraId="072AD204" w14:textId="5499FF28" w:rsidR="007210E3" w:rsidRPr="00F01781" w:rsidRDefault="007210E3" w:rsidP="007210E3">
            <w:pPr>
              <w:rPr>
                <w:rFonts w:cstheme="minorHAnsi"/>
                <w:lang w:val="fr-CA"/>
              </w:rPr>
            </w:pPr>
            <w:bookmarkStart w:id="88" w:name="lt_pId127"/>
            <w:r w:rsidRPr="00F01781">
              <w:rPr>
                <w:rFonts w:cstheme="minorHAnsi"/>
                <w:lang w:val="fr-CA"/>
              </w:rPr>
              <w:t>27 680</w:t>
            </w:r>
            <w:r w:rsidRPr="00F01781">
              <w:rPr>
                <w:rFonts w:cstheme="minorHAnsi"/>
                <w:vertAlign w:val="superscript"/>
                <w:lang w:val="fr-CA"/>
              </w:rPr>
              <w:t>c</w:t>
            </w:r>
            <w:bookmarkEnd w:id="88"/>
          </w:p>
        </w:tc>
        <w:tc>
          <w:tcPr>
            <w:tcW w:w="1283" w:type="dxa"/>
            <w:vAlign w:val="center"/>
          </w:tcPr>
          <w:p w14:paraId="10C78AA5" w14:textId="1DB6AB99" w:rsidR="007210E3" w:rsidRPr="00F01781" w:rsidRDefault="007210E3" w:rsidP="007210E3">
            <w:pPr>
              <w:rPr>
                <w:rFonts w:cstheme="minorHAnsi"/>
                <w:lang w:val="fr-CA"/>
              </w:rPr>
            </w:pPr>
            <w:bookmarkStart w:id="89" w:name="lt_pId128"/>
            <w:r w:rsidRPr="00F01781">
              <w:rPr>
                <w:rFonts w:cstheme="minorHAnsi"/>
                <w:lang w:val="fr-CA"/>
              </w:rPr>
              <w:t>79 050</w:t>
            </w:r>
            <w:bookmarkEnd w:id="89"/>
          </w:p>
        </w:tc>
        <w:tc>
          <w:tcPr>
            <w:tcW w:w="1274" w:type="dxa"/>
            <w:vAlign w:val="center"/>
          </w:tcPr>
          <w:p w14:paraId="521E8F57" w14:textId="08BF7809" w:rsidR="007210E3" w:rsidRPr="00F01781" w:rsidRDefault="007210E3" w:rsidP="007210E3">
            <w:pPr>
              <w:rPr>
                <w:rFonts w:cstheme="minorHAnsi"/>
                <w:lang w:val="fr-CA"/>
              </w:rPr>
            </w:pPr>
            <w:bookmarkStart w:id="90" w:name="lt_pId129"/>
            <w:r w:rsidRPr="00F01781">
              <w:rPr>
                <w:rFonts w:cstheme="minorHAnsi"/>
                <w:lang w:val="fr-CA"/>
              </w:rPr>
              <w:t>D</w:t>
            </w:r>
            <w:bookmarkEnd w:id="90"/>
          </w:p>
        </w:tc>
      </w:tr>
      <w:tr w:rsidR="007210E3" w:rsidRPr="00F01781" w14:paraId="56962404" w14:textId="77777777" w:rsidTr="00BA4349">
        <w:tc>
          <w:tcPr>
            <w:tcW w:w="1044" w:type="dxa"/>
            <w:vMerge/>
          </w:tcPr>
          <w:p w14:paraId="72C3C17F" w14:textId="77777777" w:rsidR="007210E3" w:rsidRPr="00F01781" w:rsidRDefault="007210E3" w:rsidP="007210E3">
            <w:pPr>
              <w:rPr>
                <w:rFonts w:cstheme="minorHAnsi"/>
                <w:lang w:val="fr-CA"/>
              </w:rPr>
            </w:pPr>
          </w:p>
        </w:tc>
        <w:tc>
          <w:tcPr>
            <w:tcW w:w="1249" w:type="dxa"/>
            <w:vMerge/>
            <w:vAlign w:val="center"/>
          </w:tcPr>
          <w:p w14:paraId="5AE32590" w14:textId="77777777" w:rsidR="007210E3" w:rsidRPr="00F01781" w:rsidRDefault="007210E3" w:rsidP="007210E3">
            <w:pPr>
              <w:rPr>
                <w:rFonts w:cstheme="minorHAnsi"/>
                <w:lang w:val="fr-CA"/>
              </w:rPr>
            </w:pPr>
          </w:p>
        </w:tc>
        <w:tc>
          <w:tcPr>
            <w:tcW w:w="1605" w:type="dxa"/>
            <w:vAlign w:val="center"/>
          </w:tcPr>
          <w:p w14:paraId="5724EC0A" w14:textId="47D37B3B" w:rsidR="007210E3" w:rsidRPr="00F01781" w:rsidRDefault="007210E3" w:rsidP="007210E3">
            <w:pPr>
              <w:rPr>
                <w:rFonts w:cstheme="minorHAnsi"/>
                <w:lang w:val="fr-CA"/>
              </w:rPr>
            </w:pPr>
            <w:bookmarkStart w:id="91" w:name="lt_pId130"/>
            <w:r w:rsidRPr="00F01781">
              <w:rPr>
                <w:rFonts w:cstheme="minorHAnsi"/>
                <w:lang w:val="fr-CA"/>
              </w:rPr>
              <w:t>12,2 %</w:t>
            </w:r>
            <w:r w:rsidRPr="00F01781">
              <w:rPr>
                <w:rFonts w:cstheme="minorHAnsi"/>
                <w:vertAlign w:val="superscript"/>
                <w:lang w:val="fr-CA"/>
              </w:rPr>
              <w:t>b</w:t>
            </w:r>
            <w:bookmarkEnd w:id="91"/>
          </w:p>
        </w:tc>
        <w:tc>
          <w:tcPr>
            <w:tcW w:w="1622" w:type="dxa"/>
            <w:vAlign w:val="center"/>
          </w:tcPr>
          <w:p w14:paraId="3E801699" w14:textId="75167ABD" w:rsidR="007210E3" w:rsidRPr="00F01781" w:rsidRDefault="007210E3" w:rsidP="007210E3">
            <w:pPr>
              <w:rPr>
                <w:rFonts w:cstheme="minorHAnsi"/>
                <w:lang w:val="fr-CA"/>
              </w:rPr>
            </w:pPr>
            <w:bookmarkStart w:id="92" w:name="lt_pId131"/>
            <w:r w:rsidRPr="00F01781">
              <w:rPr>
                <w:rFonts w:cstheme="minorHAnsi"/>
                <w:lang w:val="fr-CA"/>
              </w:rPr>
              <w:t>11,2 %</w:t>
            </w:r>
            <w:bookmarkEnd w:id="92"/>
          </w:p>
        </w:tc>
        <w:tc>
          <w:tcPr>
            <w:tcW w:w="1283" w:type="dxa"/>
          </w:tcPr>
          <w:p w14:paraId="52EFB2B0" w14:textId="261A9ACC" w:rsidR="007210E3" w:rsidRPr="00F01781" w:rsidRDefault="007210E3" w:rsidP="007210E3">
            <w:pPr>
              <w:rPr>
                <w:rFonts w:cstheme="minorHAnsi"/>
                <w:lang w:val="fr-CA"/>
              </w:rPr>
            </w:pPr>
            <w:bookmarkStart w:id="93" w:name="lt_pId132"/>
            <w:r w:rsidRPr="00F01781">
              <w:rPr>
                <w:rFonts w:cstheme="minorHAnsi"/>
                <w:lang w:val="fr-CA"/>
              </w:rPr>
              <w:t>0,8 %</w:t>
            </w:r>
            <w:bookmarkEnd w:id="93"/>
          </w:p>
        </w:tc>
        <w:tc>
          <w:tcPr>
            <w:tcW w:w="1283" w:type="dxa"/>
            <w:vAlign w:val="center"/>
          </w:tcPr>
          <w:p w14:paraId="50A6F23D" w14:textId="5B2141FD" w:rsidR="007210E3" w:rsidRPr="00F01781" w:rsidRDefault="007210E3" w:rsidP="007210E3">
            <w:pPr>
              <w:rPr>
                <w:rFonts w:cstheme="minorHAnsi"/>
                <w:lang w:val="fr-CA"/>
              </w:rPr>
            </w:pPr>
            <w:bookmarkStart w:id="94" w:name="lt_pId133"/>
            <w:r w:rsidRPr="00F01781">
              <w:rPr>
                <w:rFonts w:cstheme="minorHAnsi"/>
                <w:lang w:val="fr-CA"/>
              </w:rPr>
              <w:t>2,4 %</w:t>
            </w:r>
            <w:bookmarkEnd w:id="94"/>
          </w:p>
        </w:tc>
        <w:tc>
          <w:tcPr>
            <w:tcW w:w="1274" w:type="dxa"/>
            <w:vAlign w:val="center"/>
          </w:tcPr>
          <w:p w14:paraId="2FA7E202" w14:textId="229F09A5" w:rsidR="007210E3" w:rsidRPr="00F01781" w:rsidRDefault="007210E3" w:rsidP="007210E3">
            <w:pPr>
              <w:rPr>
                <w:rFonts w:cstheme="minorHAnsi"/>
                <w:lang w:val="fr-CA"/>
              </w:rPr>
            </w:pPr>
            <w:bookmarkStart w:id="95" w:name="lt_pId134"/>
            <w:r w:rsidRPr="00F01781">
              <w:rPr>
                <w:rFonts w:cstheme="minorHAnsi"/>
                <w:lang w:val="fr-CA"/>
              </w:rPr>
              <w:t>0,4 %</w:t>
            </w:r>
            <w:bookmarkEnd w:id="95"/>
          </w:p>
        </w:tc>
      </w:tr>
    </w:tbl>
    <w:p w14:paraId="74AB6441" w14:textId="77777777" w:rsidR="00BA4349" w:rsidRPr="00F01781" w:rsidRDefault="00BA4349" w:rsidP="00BA4349">
      <w:pPr>
        <w:rPr>
          <w:rFonts w:cstheme="minorHAnsi"/>
          <w:i/>
          <w:lang w:val="fr-CA"/>
        </w:rPr>
      </w:pPr>
      <w:bookmarkStart w:id="96" w:name="lt_pId135"/>
      <w:r w:rsidRPr="00F01781">
        <w:rPr>
          <w:rFonts w:cstheme="minorHAnsi"/>
          <w:i/>
          <w:lang w:val="fr-CA"/>
        </w:rPr>
        <w:t>FRM, fauteuil roulant manuel; FRE, fauteuil roulant électrique</w:t>
      </w:r>
      <w:bookmarkEnd w:id="96"/>
    </w:p>
    <w:p w14:paraId="6E31FFD5" w14:textId="77777777" w:rsidR="00BA4349" w:rsidRPr="00F01781" w:rsidRDefault="00BA4349" w:rsidP="00BA4349">
      <w:pPr>
        <w:rPr>
          <w:rFonts w:cstheme="minorHAnsi"/>
          <w:i/>
          <w:lang w:val="fr-CA"/>
        </w:rPr>
      </w:pPr>
      <w:bookmarkStart w:id="97" w:name="lt_pId136"/>
      <w:r w:rsidRPr="00F01781">
        <w:rPr>
          <w:rFonts w:cstheme="minorHAnsi"/>
          <w:i/>
          <w:vertAlign w:val="superscript"/>
          <w:lang w:val="fr-CA"/>
        </w:rPr>
        <w:t>a</w:t>
      </w:r>
      <w:r w:rsidRPr="00F01781">
        <w:rPr>
          <w:rFonts w:cstheme="minorHAnsi"/>
          <w:i/>
          <w:lang w:val="fr-CA"/>
        </w:rPr>
        <w:t>Proportion de Canadiens âgés de 15 ans ou plus.</w:t>
      </w:r>
      <w:bookmarkEnd w:id="97"/>
    </w:p>
    <w:p w14:paraId="0F306FB7" w14:textId="77777777" w:rsidR="00BA4349" w:rsidRPr="00F01781" w:rsidRDefault="00BA4349" w:rsidP="00BA4349">
      <w:pPr>
        <w:rPr>
          <w:rFonts w:cstheme="minorHAnsi"/>
          <w:i/>
          <w:lang w:val="fr-CA"/>
        </w:rPr>
      </w:pPr>
      <w:bookmarkStart w:id="98" w:name="lt_pId137"/>
      <w:r w:rsidRPr="00F01781">
        <w:rPr>
          <w:rFonts w:cstheme="minorHAnsi"/>
          <w:i/>
          <w:vertAlign w:val="superscript"/>
          <w:lang w:val="fr-CA"/>
        </w:rPr>
        <w:t>b</w:t>
      </w:r>
      <w:r w:rsidRPr="00F01781">
        <w:rPr>
          <w:rFonts w:cstheme="minorHAnsi"/>
          <w:i/>
          <w:lang w:val="fr-CA"/>
        </w:rPr>
        <w:t>Proportion de répondants dans le groupe d’âge.</w:t>
      </w:r>
      <w:bookmarkEnd w:id="98"/>
    </w:p>
    <w:p w14:paraId="4AC22541" w14:textId="11C36A58" w:rsidR="00C9481A" w:rsidRPr="00F01781" w:rsidRDefault="00BA4349" w:rsidP="00BA4349">
      <w:pPr>
        <w:rPr>
          <w:rFonts w:cstheme="minorHAnsi"/>
          <w:i/>
          <w:lang w:val="fr-CA"/>
        </w:rPr>
      </w:pPr>
      <w:bookmarkStart w:id="99" w:name="lt_pId138"/>
      <w:r w:rsidRPr="00F01781">
        <w:rPr>
          <w:rFonts w:cstheme="minorHAnsi"/>
          <w:i/>
          <w:lang w:val="fr-CA"/>
        </w:rPr>
        <w:t>« C » À utiliser avec précaution.</w:t>
      </w:r>
      <w:bookmarkEnd w:id="99"/>
      <w:r w:rsidRPr="00F01781">
        <w:rPr>
          <w:rFonts w:cstheme="minorHAnsi"/>
          <w:i/>
          <w:lang w:val="fr-CA"/>
        </w:rPr>
        <w:t xml:space="preserve"> « D » Trop peu fiable pour être publié, selon Statistique Canada</w:t>
      </w:r>
      <w:r w:rsidRPr="00F01781">
        <w:rPr>
          <w:rFonts w:cstheme="minorHAnsi"/>
          <w:i/>
          <w:noProof/>
          <w:lang w:val="fr-CA"/>
        </w:rPr>
        <w:t xml:space="preserve">, </w:t>
      </w:r>
      <w:r w:rsidR="008E2590" w:rsidRPr="00F01781">
        <w:rPr>
          <w:rFonts w:cstheme="minorHAnsi"/>
          <w:i/>
          <w:noProof/>
          <w:lang w:val="fr-CA"/>
        </w:rPr>
        <w:t>2022</w:t>
      </w:r>
    </w:p>
    <w:p w14:paraId="151C1D96" w14:textId="77777777" w:rsidR="00C9481A" w:rsidRPr="00F01781" w:rsidRDefault="00C9481A" w:rsidP="00C9481A">
      <w:pPr>
        <w:rPr>
          <w:rFonts w:cstheme="minorHAnsi"/>
          <w:lang w:val="fr-CA"/>
        </w:rPr>
      </w:pPr>
    </w:p>
    <w:p w14:paraId="66234BA0" w14:textId="77777777" w:rsidR="00660CD5" w:rsidRPr="00F01781" w:rsidRDefault="00660CD5" w:rsidP="00DB3261">
      <w:pPr>
        <w:rPr>
          <w:rFonts w:cstheme="minorHAnsi"/>
          <w:lang w:val="fr-CA"/>
        </w:rPr>
      </w:pPr>
      <w:bookmarkStart w:id="100" w:name="lt_pId140"/>
      <w:r w:rsidRPr="00F01781">
        <w:rPr>
          <w:rFonts w:cstheme="minorHAnsi"/>
          <w:lang w:val="fr-CA"/>
        </w:rPr>
        <w:t>L’utilisation de dispositifs de mobilité a augmenté depuis 2012.</w:t>
      </w:r>
      <w:bookmarkStart w:id="101" w:name="lt_pId141"/>
      <w:bookmarkEnd w:id="100"/>
      <w:r w:rsidRPr="00F01781">
        <w:rPr>
          <w:rFonts w:cstheme="minorHAnsi"/>
          <w:lang w:val="fr-CA"/>
        </w:rPr>
        <w:t xml:space="preserve"> Comme le montre le tableau 1, parmi les Canadiens âgés de 15 ans ou plus vivant dans la communauté, environ 860 240 (intervalle de confiance [IC] de 95 % = 807 610; 911 220) personnes ont utilisé au moins un des dispositifs de mobilité sélectionnés (déambulateur, scooter de mobilité, fauteuil roulant manuel ou fauteuil roulant électrique) en 2022, ce qui représente 2,9 % de l’ensemble de la population (tableau 1).</w:t>
      </w:r>
      <w:bookmarkEnd w:id="101"/>
      <w:r w:rsidRPr="00F01781">
        <w:rPr>
          <w:rFonts w:cstheme="minorHAnsi"/>
          <w:lang w:val="fr-CA"/>
        </w:rPr>
        <w:t xml:space="preserve"> </w:t>
      </w:r>
      <w:bookmarkStart w:id="102" w:name="lt_pId142"/>
      <w:r w:rsidRPr="00F01781">
        <w:rPr>
          <w:rFonts w:cstheme="minorHAnsi"/>
          <w:lang w:val="fr-CA"/>
        </w:rPr>
        <w:t>Parmi ces personnes, 64,7 % étaient des femmes et 70 % avaient plus de 65 ans.</w:t>
      </w:r>
      <w:bookmarkEnd w:id="102"/>
    </w:p>
    <w:p w14:paraId="2731791F" w14:textId="77777777" w:rsidR="00C9481A" w:rsidRPr="00F01781" w:rsidRDefault="00C9481A" w:rsidP="00DB3261">
      <w:pPr>
        <w:rPr>
          <w:rFonts w:cstheme="minorHAnsi"/>
          <w:lang w:val="fr-CA"/>
        </w:rPr>
      </w:pPr>
    </w:p>
    <w:p w14:paraId="30005F1F" w14:textId="2BD22558" w:rsidR="00C9481A" w:rsidRPr="00F01781" w:rsidRDefault="0078721C" w:rsidP="00DB3261">
      <w:pPr>
        <w:rPr>
          <w:rFonts w:cstheme="minorHAnsi"/>
          <w:bCs/>
          <w:lang w:val="fr-CA"/>
        </w:rPr>
      </w:pPr>
      <w:bookmarkStart w:id="103" w:name="lt_pId143"/>
      <w:r w:rsidRPr="00F01781">
        <w:rPr>
          <w:rFonts w:cstheme="minorHAnsi"/>
          <w:bCs/>
          <w:lang w:val="fr-CA"/>
        </w:rPr>
        <w:t>Parmi les utilisateurs de dispositifs de mobilité, 707 260 (IC de 95 % = 658 780; 756 040) utilisaient un déambulateur, 121 420 (IC de 95 % = 101 040; 143 570) un scooter de mobilité, 201 950 (IC de 95 % = 178 140; 228 020) un fauteuil roulant manuel (FRM) et 51 650 (IC de 95 % = 39 110; 65 560) un fauteuil roulant électrique (FRE).</w:t>
      </w:r>
      <w:bookmarkEnd w:id="103"/>
      <w:r w:rsidRPr="00F01781">
        <w:rPr>
          <w:rFonts w:cstheme="minorHAnsi"/>
          <w:bCs/>
          <w:lang w:val="fr-CA"/>
        </w:rPr>
        <w:t xml:space="preserve"> </w:t>
      </w:r>
      <w:bookmarkStart w:id="104" w:name="lt_pId144"/>
      <w:r w:rsidRPr="00F01781">
        <w:rPr>
          <w:rFonts w:cstheme="minorHAnsi"/>
          <w:bCs/>
          <w:lang w:val="fr-CA"/>
        </w:rPr>
        <w:t xml:space="preserve">Les personnes âgées de plus de 65 ans représentaient 45,5 % des utilisateurs de FRE, 59 % des utilisateurs de scooter de mobilité, 60,4 % des utilisateurs de FRM et 75,1 % des utilisateurs de déambulateur dans chaque catégorie de dispositif de mobilité. </w:t>
      </w:r>
      <w:bookmarkEnd w:id="104"/>
      <w:r w:rsidRPr="00F01781">
        <w:rPr>
          <w:rFonts w:cstheme="minorHAnsi"/>
          <w:bCs/>
          <w:lang w:val="fr-CA"/>
        </w:rPr>
        <w:t>Les personnes âgées de plus de 65 ans représentaient 45,5 % des utilisateurs de FRE, 59 % des utilisateurs de scooter de mobilité, 60,4 % des utilisateurs de FRM et 75,1 % des utilisateurs de déambulateurs dans chaque catégorie d’aide à la mobilité. Parmi les types de dispositifs de mobilité à roues utilisés, 53,9 % des dispositifs étaient des FRM, 32,4 % des scooters de mobilité et 13,8 % des FRE</w:t>
      </w:r>
      <w:r w:rsidR="006E54AD">
        <w:rPr>
          <w:rFonts w:cstheme="minorHAnsi"/>
          <w:bCs/>
          <w:noProof/>
          <w:lang w:val="fr-CA"/>
        </w:rPr>
        <w:t xml:space="preserve"> </w:t>
      </w:r>
      <w:r w:rsidR="006E54AD">
        <w:rPr>
          <w:rFonts w:cstheme="minorHAnsi"/>
          <w:noProof/>
          <w:lang w:val="fr-CA"/>
        </w:rPr>
        <w:t>(Statistiques</w:t>
      </w:r>
      <w:r w:rsidR="006E54AD" w:rsidRPr="000D1EB6">
        <w:rPr>
          <w:rFonts w:cstheme="minorHAnsi"/>
          <w:noProof/>
          <w:lang w:val="fr-CA"/>
        </w:rPr>
        <w:t xml:space="preserve"> Canada, 2022)</w:t>
      </w:r>
      <w:r w:rsidR="00C9481A" w:rsidRPr="00F01781">
        <w:rPr>
          <w:rFonts w:cstheme="minorHAnsi"/>
          <w:bCs/>
          <w:lang w:val="fr-CA"/>
        </w:rPr>
        <w:t>.</w:t>
      </w:r>
    </w:p>
    <w:p w14:paraId="32ED9CFF" w14:textId="25A18F34" w:rsidR="00EB0087" w:rsidRPr="00F01781" w:rsidRDefault="00B7481E" w:rsidP="006F01DE">
      <w:pPr>
        <w:pStyle w:val="Heading1"/>
        <w:numPr>
          <w:ilvl w:val="1"/>
          <w:numId w:val="13"/>
        </w:numPr>
        <w:spacing w:after="240"/>
        <w:rPr>
          <w:rFonts w:cstheme="minorHAnsi"/>
          <w:b/>
          <w:sz w:val="28"/>
          <w:szCs w:val="28"/>
          <w:lang w:val="fr-CA"/>
        </w:rPr>
      </w:pPr>
      <w:bookmarkStart w:id="105" w:name="_Toc235472864"/>
      <w:r w:rsidRPr="00F01781">
        <w:rPr>
          <w:rFonts w:cstheme="minorHAnsi"/>
          <w:b/>
          <w:sz w:val="28"/>
          <w:szCs w:val="28"/>
          <w:lang w:val="fr-CA"/>
        </w:rPr>
        <w:t>Normes</w:t>
      </w:r>
      <w:r w:rsidR="00EB0087" w:rsidRPr="00F01781">
        <w:rPr>
          <w:rFonts w:cstheme="minorHAnsi"/>
          <w:b/>
          <w:sz w:val="28"/>
          <w:szCs w:val="28"/>
          <w:lang w:val="fr-CA"/>
        </w:rPr>
        <w:t xml:space="preserve"> </w:t>
      </w:r>
      <w:r w:rsidRPr="00F01781">
        <w:rPr>
          <w:rFonts w:cstheme="minorHAnsi"/>
          <w:b/>
          <w:sz w:val="28"/>
          <w:szCs w:val="28"/>
          <w:lang w:val="fr-CA"/>
        </w:rPr>
        <w:t>canadiennes d’accessibilité relatives à l’environnement bâti</w:t>
      </w:r>
      <w:bookmarkEnd w:id="105"/>
    </w:p>
    <w:p w14:paraId="08119EEB" w14:textId="77777777" w:rsidR="005D0FFE" w:rsidRPr="00F01781" w:rsidRDefault="005D0FFE" w:rsidP="00DB3261">
      <w:pPr>
        <w:rPr>
          <w:rFonts w:eastAsia="Times New Roman" w:cstheme="minorHAnsi"/>
          <w:lang w:val="fr-CA" w:eastAsia="en-CA"/>
        </w:rPr>
      </w:pPr>
      <w:bookmarkStart w:id="106" w:name="lt_pId148"/>
      <w:r w:rsidRPr="00F01781">
        <w:rPr>
          <w:rFonts w:cstheme="minorHAnsi"/>
          <w:lang w:val="fr-CA"/>
        </w:rPr>
        <w:t>Les normes d’accessibilité relatives à l’environnement bâti ont considérablement évolué au Canada ces dernières décennies.</w:t>
      </w:r>
      <w:bookmarkEnd w:id="106"/>
      <w:r w:rsidRPr="00F01781">
        <w:rPr>
          <w:rFonts w:cstheme="minorHAnsi"/>
          <w:lang w:val="fr-CA"/>
        </w:rPr>
        <w:t xml:space="preserve"> </w:t>
      </w:r>
      <w:bookmarkStart w:id="107" w:name="lt_pId149"/>
      <w:r w:rsidRPr="00F01781">
        <w:rPr>
          <w:rFonts w:eastAsia="Times New Roman" w:cstheme="minorHAnsi"/>
          <w:lang w:val="fr-CA" w:eastAsia="en-CA"/>
        </w:rPr>
        <w:t>Le Code national du bâtiment du Canada (CNB) contient des exigences techniques en la matière depuis 1980, lesquelles ont été progressivement étoffées et affinées au fil des éditions.</w:t>
      </w:r>
      <w:bookmarkEnd w:id="107"/>
      <w:r w:rsidRPr="00F01781">
        <w:rPr>
          <w:rFonts w:eastAsia="Times New Roman" w:cstheme="minorHAnsi"/>
          <w:lang w:val="fr-CA" w:eastAsia="en-CA"/>
        </w:rPr>
        <w:t xml:space="preserve"> </w:t>
      </w:r>
      <w:bookmarkStart w:id="108" w:name="lt_pId150"/>
      <w:r w:rsidRPr="00F01781">
        <w:rPr>
          <w:rFonts w:eastAsia="Times New Roman" w:cstheme="minorHAnsi"/>
          <w:lang w:val="fr-CA" w:eastAsia="en-CA"/>
        </w:rPr>
        <w:t xml:space="preserve">Dans le CNB, les dispositions relatives à l’accessibilité se trouvent principalement dans la section 3.8 (Conception sans obstacles). </w:t>
      </w:r>
      <w:bookmarkStart w:id="109" w:name="lt_pId151"/>
      <w:bookmarkEnd w:id="108"/>
      <w:r w:rsidRPr="00F01781">
        <w:rPr>
          <w:rFonts w:eastAsia="Times New Roman" w:cstheme="minorHAnsi"/>
          <w:lang w:val="fr-CA" w:eastAsia="en-CA"/>
        </w:rPr>
        <w:t>En tant que code modèle, le CNB établit des exigences minimales en matière de sécurité et d’accès.</w:t>
      </w:r>
      <w:bookmarkEnd w:id="109"/>
    </w:p>
    <w:p w14:paraId="5C743540" w14:textId="77777777" w:rsidR="00EB0087" w:rsidRPr="00F01781" w:rsidRDefault="00EB0087" w:rsidP="00DB3261">
      <w:pPr>
        <w:pStyle w:val="NormalWeb"/>
        <w:rPr>
          <w:rFonts w:asciiTheme="minorHAnsi" w:eastAsia="Times New Roman" w:hAnsiTheme="minorHAnsi" w:cstheme="minorHAnsi"/>
          <w:lang w:val="fr-CA" w:eastAsia="en-CA"/>
        </w:rPr>
      </w:pPr>
    </w:p>
    <w:p w14:paraId="46715153" w14:textId="663BA5F3" w:rsidR="00C9481A" w:rsidRPr="00F01781" w:rsidRDefault="00E6627C" w:rsidP="00DB3261">
      <w:pPr>
        <w:rPr>
          <w:rFonts w:cstheme="minorHAnsi"/>
          <w:lang w:val="fr-CA"/>
        </w:rPr>
      </w:pPr>
      <w:bookmarkStart w:id="110" w:name="lt_pId152"/>
      <w:r w:rsidRPr="00F01781">
        <w:rPr>
          <w:rFonts w:cstheme="minorHAnsi"/>
          <w:lang w:val="fr-CA"/>
        </w:rPr>
        <w:t>Reconnue comme une ressource de premier plan, l’Association canadienne de normalisation (CSA) fournit depuis 1990 une norme technique volontaire nationale pour la conception sans obstacle de l’environnement bâti.</w:t>
      </w:r>
      <w:bookmarkEnd w:id="110"/>
      <w:r w:rsidRPr="00F01781">
        <w:rPr>
          <w:rFonts w:cstheme="minorHAnsi"/>
          <w:lang w:val="fr-CA"/>
        </w:rPr>
        <w:t xml:space="preserve"> </w:t>
      </w:r>
      <w:bookmarkStart w:id="111" w:name="lt_pId153"/>
      <w:r w:rsidRPr="00F01781">
        <w:rPr>
          <w:rFonts w:eastAsia="Times New Roman" w:cstheme="minorHAnsi"/>
          <w:lang w:val="fr-CA" w:eastAsia="en-CA"/>
        </w:rPr>
        <w:t>Bien que les normes du CNB et de la CSA se rapprochent de plus en plus, la norme CSA B651 fournit des conseils techniques détaillés qui peuvent dépasser les exigences minimales du CNB.</w:t>
      </w:r>
      <w:bookmarkEnd w:id="111"/>
      <w:r w:rsidRPr="00F01781">
        <w:rPr>
          <w:rFonts w:eastAsia="Times New Roman" w:cstheme="minorHAnsi"/>
          <w:lang w:val="fr-CA" w:eastAsia="en-CA"/>
        </w:rPr>
        <w:t xml:space="preserve"> </w:t>
      </w:r>
      <w:bookmarkStart w:id="112" w:name="lt_pId154"/>
      <w:r w:rsidRPr="00F01781">
        <w:rPr>
          <w:rFonts w:cstheme="minorHAnsi"/>
          <w:lang w:val="fr-CA"/>
        </w:rPr>
        <w:t xml:space="preserve">L’adoption de la </w:t>
      </w:r>
      <w:r w:rsidRPr="00F01781">
        <w:rPr>
          <w:rFonts w:cstheme="minorHAnsi"/>
          <w:i/>
          <w:lang w:val="fr-CA"/>
        </w:rPr>
        <w:t>Loi canadienne sur l’accessibilité</w:t>
      </w:r>
      <w:r w:rsidRPr="00F01781">
        <w:rPr>
          <w:rFonts w:cstheme="minorHAnsi"/>
          <w:lang w:val="fr-CA"/>
        </w:rPr>
        <w:t xml:space="preserve"> et la création de Normes d’accessibilité Canada (NAC) en 2019 ont conduit à l’élaboration de nouvelles normes dans l’ensemble du Canada. </w:t>
      </w:r>
      <w:bookmarkStart w:id="113" w:name="lt_pId155"/>
      <w:bookmarkEnd w:id="112"/>
      <w:r w:rsidRPr="00F01781">
        <w:rPr>
          <w:rFonts w:cstheme="minorHAnsi"/>
          <w:lang w:val="fr-CA"/>
        </w:rPr>
        <w:t xml:space="preserve">En 2021, NAC a annoncé sa collaboration avec la CSA, suivie de la publication conjointe de la sixième édition de la Norme nationale canadienne de </w:t>
      </w:r>
      <w:r w:rsidRPr="00F01781">
        <w:rPr>
          <w:rFonts w:cstheme="minorHAnsi"/>
          <w:i/>
          <w:lang w:val="fr-CA"/>
        </w:rPr>
        <w:t>Conception accessible pour l’environnement bâti</w:t>
      </w:r>
      <w:r w:rsidRPr="00F01781">
        <w:rPr>
          <w:rFonts w:cstheme="minorHAnsi"/>
          <w:lang w:val="fr-CA"/>
        </w:rPr>
        <w:t xml:space="preserve"> (CSA/ASC B651:23) en 2023.</w:t>
      </w:r>
      <w:bookmarkEnd w:id="113"/>
    </w:p>
    <w:p w14:paraId="0815B569" w14:textId="6BEE31B6" w:rsidR="00C9481A" w:rsidRPr="00F01781" w:rsidRDefault="00E6627C" w:rsidP="00A6796D">
      <w:pPr>
        <w:pStyle w:val="Heading1"/>
        <w:numPr>
          <w:ilvl w:val="1"/>
          <w:numId w:val="13"/>
        </w:numPr>
        <w:spacing w:after="240"/>
        <w:rPr>
          <w:rFonts w:cstheme="minorHAnsi"/>
          <w:b/>
          <w:sz w:val="28"/>
          <w:szCs w:val="28"/>
          <w:lang w:val="fr-CA"/>
        </w:rPr>
      </w:pPr>
      <w:bookmarkStart w:id="114" w:name="_Toc235472865"/>
      <w:r w:rsidRPr="00F01781">
        <w:rPr>
          <w:rFonts w:cstheme="minorHAnsi"/>
          <w:b/>
          <w:sz w:val="28"/>
          <w:szCs w:val="28"/>
          <w:lang w:val="fr-CA"/>
        </w:rPr>
        <w:t>Données probantes guidant l’élaboration des exigences d’accessibilité pour l’environnement bâti</w:t>
      </w:r>
      <w:bookmarkEnd w:id="114"/>
    </w:p>
    <w:p w14:paraId="68BB3E7D" w14:textId="0FB90A8F" w:rsidR="005E3B8C" w:rsidRPr="00F01781" w:rsidRDefault="00E6627C" w:rsidP="00DB3261">
      <w:pPr>
        <w:rPr>
          <w:rFonts w:cstheme="minorHAnsi"/>
          <w:lang w:val="fr-CA"/>
        </w:rPr>
      </w:pPr>
      <w:r w:rsidRPr="00F01781">
        <w:rPr>
          <w:rFonts w:cstheme="minorHAnsi"/>
          <w:lang w:val="fr-CA"/>
        </w:rPr>
        <w:t>Pour définir les exigences en matière d’espace dans les normes d’accessibilité, de nombreux codes et normes canadiens s’appuient sur une base de données vieille de plusieurs décennies constituée de mesures anthropométriques américaines d’utilisateurs adultes de dispositifs de mobilité à roues, afin de définir les exigences en matière d’espace intérieur et extérieur dans l’environnement bâti</w:t>
      </w:r>
      <w:sdt>
        <w:sdtPr>
          <w:rPr>
            <w:rFonts w:cstheme="minorHAnsi"/>
            <w:lang w:val="fr-CA"/>
          </w:rPr>
          <w:id w:val="1360385615"/>
          <w:citation/>
        </w:sdtPr>
        <w:sdtContent>
          <w:r w:rsidR="004D6EEF" w:rsidRPr="00F01781">
            <w:rPr>
              <w:rFonts w:cstheme="minorHAnsi"/>
              <w:lang w:val="fr-CA"/>
            </w:rPr>
            <w:fldChar w:fldCharType="begin"/>
          </w:r>
          <w:r w:rsidR="004D6EEF" w:rsidRPr="00F01781">
            <w:rPr>
              <w:rFonts w:cstheme="minorHAnsi"/>
              <w:lang w:val="fr-CA"/>
            </w:rPr>
            <w:instrText xml:space="preserve"> CITATION Ste10 \l 1033 </w:instrText>
          </w:r>
          <w:r w:rsidR="004D6EEF" w:rsidRPr="00F01781">
            <w:rPr>
              <w:rFonts w:cstheme="minorHAnsi"/>
              <w:lang w:val="fr-CA"/>
            </w:rPr>
            <w:fldChar w:fldCharType="separate"/>
          </w:r>
          <w:r w:rsidR="000D1EB6">
            <w:rPr>
              <w:rFonts w:cstheme="minorHAnsi"/>
              <w:noProof/>
              <w:lang w:val="fr-CA"/>
            </w:rPr>
            <w:t xml:space="preserve"> </w:t>
          </w:r>
          <w:r w:rsidR="000D1EB6" w:rsidRPr="000D1EB6">
            <w:rPr>
              <w:rFonts w:cstheme="minorHAnsi"/>
              <w:noProof/>
              <w:lang w:val="fr-CA"/>
            </w:rPr>
            <w:t>(Steinfeld, Paquet, D'Souza, &amp; Maisel, 2010)</w:t>
          </w:r>
          <w:r w:rsidR="004D6EEF" w:rsidRPr="00F01781">
            <w:rPr>
              <w:rFonts w:cstheme="minorHAnsi"/>
              <w:lang w:val="fr-CA"/>
            </w:rPr>
            <w:fldChar w:fldCharType="end"/>
          </w:r>
        </w:sdtContent>
      </w:sdt>
      <w:r w:rsidR="002717E0" w:rsidRPr="00F01781">
        <w:rPr>
          <w:rFonts w:cstheme="minorHAnsi"/>
          <w:lang w:val="fr-CA"/>
        </w:rPr>
        <w:t xml:space="preserve">. </w:t>
      </w:r>
      <w:bookmarkStart w:id="115" w:name="lt_pId159"/>
      <w:r w:rsidRPr="00F01781">
        <w:rPr>
          <w:rFonts w:cstheme="minorHAnsi"/>
          <w:lang w:val="fr-CA"/>
        </w:rPr>
        <w:t>La norme CSA/ASC B651:23, par exemple, envisage généralement des conceptions fondées sur le rendement du 95</w:t>
      </w:r>
      <w:r w:rsidRPr="00F01781">
        <w:rPr>
          <w:rFonts w:cstheme="minorHAnsi"/>
          <w:vertAlign w:val="superscript"/>
          <w:lang w:val="fr-CA"/>
        </w:rPr>
        <w:t>e</w:t>
      </w:r>
      <w:r w:rsidRPr="00F01781">
        <w:rPr>
          <w:rFonts w:cstheme="minorHAnsi"/>
          <w:lang w:val="fr-CA"/>
        </w:rPr>
        <w:t> percentile des utilisateurs de dispositifs de mobilité à roues inclus dans cet ensemble de données; d’autres codes et normes s’appuient sur ces données disponibles, mais sont guidés par d’autres considérations (p. ex. l’inclusion du 90</w:t>
      </w:r>
      <w:r w:rsidRPr="00F01781">
        <w:rPr>
          <w:rFonts w:cstheme="minorHAnsi"/>
          <w:vertAlign w:val="superscript"/>
          <w:lang w:val="fr-CA"/>
        </w:rPr>
        <w:t>e</w:t>
      </w:r>
      <w:r w:rsidRPr="00F01781">
        <w:rPr>
          <w:rFonts w:cstheme="minorHAnsi"/>
          <w:lang w:val="fr-CA"/>
        </w:rPr>
        <w:t> percentile des utilisateurs de dispositifs de mobilité à roues dans le CNB, 2025).</w:t>
      </w:r>
      <w:bookmarkEnd w:id="115"/>
      <w:r w:rsidRPr="00F01781">
        <w:rPr>
          <w:rFonts w:cstheme="minorHAnsi"/>
          <w:lang w:val="fr-CA"/>
        </w:rPr>
        <w:t xml:space="preserve"> Alors qu’un nombre important de dispositifs ont été évalués pour établir les dimensions statiques (p. ex. la longueur et la largeur de l’espace occupé), beaucoup moins ont été évalués pour l’espace de manœuvre, tel que l’exécution d’un virage à 180 degrés. </w:t>
      </w:r>
      <w:bookmarkStart w:id="116" w:name="lt_pId161"/>
      <w:r w:rsidRPr="00F01781">
        <w:rPr>
          <w:rFonts w:cstheme="minorHAnsi"/>
          <w:lang w:val="fr-CA"/>
        </w:rPr>
        <w:t>Il est important de noter que les utilisateurs de scooters de mobilité étaient très peu représentés dans l’échantillon d’essais fonctionnels, qui comptait un grand nombre d’utilisateurs de fauteuils roulants manuels.</w:t>
      </w:r>
      <w:bookmarkEnd w:id="116"/>
      <w:r w:rsidRPr="00F01781">
        <w:rPr>
          <w:rFonts w:cstheme="minorHAnsi"/>
          <w:lang w:val="fr-CA"/>
        </w:rPr>
        <w:t xml:space="preserve"> Des études plus récentes menées en Australie</w:t>
      </w:r>
      <w:sdt>
        <w:sdtPr>
          <w:rPr>
            <w:rFonts w:cstheme="minorHAnsi"/>
            <w:noProof/>
            <w:lang w:val="fr-CA"/>
          </w:rPr>
          <w:id w:val="1891380083"/>
          <w:citation/>
        </w:sdtPr>
        <w:sdtContent>
          <w:r w:rsidR="00C1004A" w:rsidRPr="00F01781">
            <w:rPr>
              <w:rFonts w:cstheme="minorHAnsi"/>
              <w:noProof/>
              <w:lang w:val="fr-CA"/>
            </w:rPr>
            <w:fldChar w:fldCharType="begin"/>
          </w:r>
          <w:r w:rsidR="00C1004A" w:rsidRPr="00F01781">
            <w:rPr>
              <w:rFonts w:cstheme="minorHAnsi"/>
              <w:noProof/>
              <w:lang w:val="fr-CA"/>
            </w:rPr>
            <w:instrText xml:space="preserve">CITATION Cap14 \l 1033 </w:instrText>
          </w:r>
          <w:r w:rsidR="00C1004A" w:rsidRPr="00F01781">
            <w:rPr>
              <w:rFonts w:cstheme="minorHAnsi"/>
              <w:noProof/>
              <w:lang w:val="fr-CA"/>
            </w:rPr>
            <w:fldChar w:fldCharType="separate"/>
          </w:r>
          <w:r w:rsidR="000D1EB6">
            <w:rPr>
              <w:rFonts w:cstheme="minorHAnsi"/>
              <w:noProof/>
              <w:lang w:val="fr-CA"/>
            </w:rPr>
            <w:t xml:space="preserve"> </w:t>
          </w:r>
          <w:r w:rsidR="000D1EB6" w:rsidRPr="000D1EB6">
            <w:rPr>
              <w:rFonts w:cstheme="minorHAnsi"/>
              <w:noProof/>
              <w:lang w:val="fr-CA"/>
            </w:rPr>
            <w:t>(Caple, Morris, Oakman, Atherton, &amp; Herbstreit, 2014)</w:t>
          </w:r>
          <w:r w:rsidR="00C1004A" w:rsidRPr="00F01781">
            <w:rPr>
              <w:rFonts w:cstheme="minorHAnsi"/>
              <w:noProof/>
              <w:lang w:val="fr-CA"/>
            </w:rPr>
            <w:fldChar w:fldCharType="end"/>
          </w:r>
        </w:sdtContent>
      </w:sdt>
      <w:r w:rsidR="00673A46" w:rsidRPr="00F01781">
        <w:rPr>
          <w:rFonts w:cstheme="minorHAnsi"/>
          <w:lang w:val="fr-CA"/>
        </w:rPr>
        <w:t xml:space="preserve"> </w:t>
      </w:r>
      <w:r w:rsidRPr="00F01781">
        <w:rPr>
          <w:rFonts w:cstheme="minorHAnsi"/>
          <w:lang w:val="fr-CA"/>
        </w:rPr>
        <w:t>et au Royaume</w:t>
      </w:r>
      <w:r w:rsidRPr="00F01781">
        <w:rPr>
          <w:rFonts w:cstheme="minorHAnsi"/>
          <w:lang w:val="fr-CA"/>
        </w:rPr>
        <w:noBreakHyphen/>
        <w:t>Uni</w:t>
      </w:r>
      <w:sdt>
        <w:sdtPr>
          <w:rPr>
            <w:rFonts w:cstheme="minorHAnsi"/>
            <w:lang w:val="fr-CA"/>
          </w:rPr>
          <w:id w:val="-155848700"/>
          <w:citation/>
        </w:sdtPr>
        <w:sdtContent>
          <w:r w:rsidR="00C1004A" w:rsidRPr="00F01781">
            <w:rPr>
              <w:rFonts w:cstheme="minorHAnsi"/>
              <w:lang w:val="fr-CA"/>
            </w:rPr>
            <w:fldChar w:fldCharType="begin"/>
          </w:r>
          <w:r w:rsidR="0004144E" w:rsidRPr="00F01781">
            <w:rPr>
              <w:rFonts w:cstheme="minorHAnsi"/>
              <w:lang w:val="fr-CA"/>
            </w:rPr>
            <w:instrText xml:space="preserve">CITATION Atk21 \m ARU22 \l 1033 </w:instrText>
          </w:r>
          <w:r w:rsidR="00C1004A" w:rsidRPr="00F01781">
            <w:rPr>
              <w:rFonts w:cstheme="minorHAnsi"/>
              <w:lang w:val="fr-CA"/>
            </w:rPr>
            <w:fldChar w:fldCharType="separate"/>
          </w:r>
          <w:r w:rsidR="000D1EB6">
            <w:rPr>
              <w:rFonts w:cstheme="minorHAnsi"/>
              <w:noProof/>
              <w:lang w:val="fr-CA"/>
            </w:rPr>
            <w:t xml:space="preserve"> </w:t>
          </w:r>
          <w:r w:rsidR="000D1EB6" w:rsidRPr="000D1EB6">
            <w:rPr>
              <w:rFonts w:cstheme="minorHAnsi"/>
              <w:noProof/>
              <w:lang w:val="fr-CA"/>
            </w:rPr>
            <w:t>(Atkins-Jacobs Joint Venture, 2021; ARUP Consultants, 2022)</w:t>
          </w:r>
          <w:r w:rsidR="00C1004A" w:rsidRPr="00F01781">
            <w:rPr>
              <w:rFonts w:cstheme="minorHAnsi"/>
              <w:lang w:val="fr-CA"/>
            </w:rPr>
            <w:fldChar w:fldCharType="end"/>
          </w:r>
        </w:sdtContent>
      </w:sdt>
      <w:r w:rsidR="003937EB" w:rsidRPr="00F01781">
        <w:rPr>
          <w:rFonts w:cstheme="minorHAnsi"/>
          <w:lang w:val="fr-CA"/>
        </w:rPr>
        <w:t xml:space="preserve"> </w:t>
      </w:r>
      <w:r w:rsidRPr="00F01781">
        <w:rPr>
          <w:rFonts w:cstheme="minorHAnsi"/>
          <w:lang w:val="fr-CA"/>
        </w:rPr>
        <w:t>ont également examiné les besoins en espace des utilisateurs de dispositifs de mobilité à roues, bien qu’à ce jour, il n’existe pas de données spécifiques au Canada sur la difficulté de manœuvrer les dispositifs de mobilité à roues.</w:t>
      </w:r>
    </w:p>
    <w:p w14:paraId="1BBEED1D" w14:textId="77777777" w:rsidR="003937EB" w:rsidRPr="00F01781" w:rsidRDefault="003937EB" w:rsidP="00DB3261">
      <w:pPr>
        <w:rPr>
          <w:rFonts w:cstheme="minorHAnsi"/>
          <w:lang w:val="fr-CA"/>
        </w:rPr>
      </w:pPr>
    </w:p>
    <w:p w14:paraId="0A37BD38" w14:textId="77777777" w:rsidR="00161EA9" w:rsidRPr="00F01781" w:rsidRDefault="00161EA9" w:rsidP="00DB3261">
      <w:pPr>
        <w:pStyle w:val="NormalWeb"/>
        <w:rPr>
          <w:rFonts w:asciiTheme="minorHAnsi" w:eastAsia="Times New Roman" w:hAnsiTheme="minorHAnsi" w:cstheme="minorHAnsi"/>
          <w:lang w:val="fr-CA" w:eastAsia="en-CA"/>
        </w:rPr>
      </w:pPr>
      <w:bookmarkStart w:id="117" w:name="lt_pId163"/>
      <w:r w:rsidRPr="00F01781">
        <w:rPr>
          <w:rFonts w:asciiTheme="minorHAnsi" w:hAnsiTheme="minorHAnsi" w:cstheme="minorHAnsi"/>
          <w:lang w:val="fr-CA"/>
        </w:rPr>
        <w:t>Bien qu’il soit nécessaire d’élargir la gamme de dispositifs de mobilité à roues afin de garantir que les espaces de l’environnement bâti répondent aux besoins de leurs utilisateurs, une approche de conception universelle implique également de prendre en compte les autres utilisateurs de l’espace (au</w:t>
      </w:r>
      <w:r w:rsidRPr="00F01781">
        <w:rPr>
          <w:rFonts w:asciiTheme="minorHAnsi" w:hAnsiTheme="minorHAnsi" w:cstheme="minorHAnsi"/>
          <w:lang w:val="fr-CA"/>
        </w:rPr>
        <w:noBreakHyphen/>
        <w:t>delà des dispositifs de mobilité à roues).</w:t>
      </w:r>
      <w:bookmarkStart w:id="118" w:name="lt_pId164"/>
      <w:bookmarkEnd w:id="117"/>
      <w:r w:rsidRPr="00F01781">
        <w:rPr>
          <w:rFonts w:asciiTheme="minorHAnsi" w:hAnsiTheme="minorHAnsi" w:cstheme="minorHAnsi"/>
          <w:lang w:val="fr-CA"/>
        </w:rPr>
        <w:t xml:space="preserve"> Les personnes se déplaçant avec un guide ou un chien</w:t>
      </w:r>
      <w:r w:rsidRPr="00F01781">
        <w:rPr>
          <w:rFonts w:asciiTheme="minorHAnsi" w:hAnsiTheme="minorHAnsi" w:cstheme="minorHAnsi"/>
          <w:lang w:val="fr-CA"/>
        </w:rPr>
        <w:noBreakHyphen/>
        <w:t>guide, par exemple, peuvent avoir besoin d’une largeur supplémentaire le long d’une voie de passage sans obstacle, mais il existe actuellement peu de données empiriques permettant d’éclairer ces exigences en matière d’espace.</w:t>
      </w:r>
      <w:bookmarkEnd w:id="118"/>
      <w:r w:rsidRPr="00F01781">
        <w:rPr>
          <w:rFonts w:asciiTheme="minorHAnsi" w:hAnsiTheme="minorHAnsi" w:cstheme="minorHAnsi"/>
          <w:lang w:val="fr-CA"/>
        </w:rPr>
        <w:t xml:space="preserve"> </w:t>
      </w:r>
      <w:bookmarkStart w:id="119" w:name="lt_pId165"/>
      <w:r w:rsidRPr="00F01781">
        <w:rPr>
          <w:rFonts w:asciiTheme="minorHAnsi" w:eastAsia="Times New Roman" w:hAnsiTheme="minorHAnsi" w:cstheme="minorHAnsi"/>
          <w:lang w:val="fr-CA" w:eastAsia="en-CA"/>
        </w:rPr>
        <w:t>De même, les personnes qui utilisent des déambulateurs peuvent avoir une capacité d’atteinte réduite en raison de contraintes de stabilité, ce qui peut influencer leur interaction avec les éléments de l’environnement bâti.</w:t>
      </w:r>
      <w:bookmarkEnd w:id="119"/>
    </w:p>
    <w:p w14:paraId="00C45B39" w14:textId="77777777" w:rsidR="00B17FC5" w:rsidRPr="00F01781" w:rsidRDefault="00B17FC5" w:rsidP="00DB3261">
      <w:pPr>
        <w:pStyle w:val="NormalWeb"/>
        <w:rPr>
          <w:rFonts w:asciiTheme="minorHAnsi" w:eastAsia="Times New Roman" w:hAnsiTheme="minorHAnsi" w:cstheme="minorHAnsi"/>
          <w:lang w:val="fr-CA" w:eastAsia="en-CA"/>
        </w:rPr>
      </w:pPr>
    </w:p>
    <w:p w14:paraId="6317765C" w14:textId="77777777" w:rsidR="00161EA9" w:rsidRPr="00F01781" w:rsidRDefault="00161EA9" w:rsidP="00DB3261">
      <w:pPr>
        <w:rPr>
          <w:rFonts w:cstheme="minorHAnsi"/>
          <w:lang w:val="fr-CA"/>
        </w:rPr>
      </w:pPr>
      <w:bookmarkStart w:id="120" w:name="lt_pId166"/>
      <w:r w:rsidRPr="00F01781">
        <w:rPr>
          <w:rFonts w:cstheme="minorHAnsi"/>
          <w:lang w:val="fr-CA"/>
        </w:rPr>
        <w:t>L’élaboration d’une base de données anthropométriques actualisée et adaptée au contexte canadien permettrait d’informer plus efficacement l’élaboration des normes à travers le pays et de garantir que les exigences en matière d’espace tiennent compte de la diversité des utilisateurs.</w:t>
      </w:r>
      <w:bookmarkEnd w:id="120"/>
      <w:r w:rsidRPr="00F01781">
        <w:rPr>
          <w:rFonts w:cstheme="minorHAnsi"/>
          <w:lang w:val="fr-CA"/>
        </w:rPr>
        <w:t xml:space="preserve"> </w:t>
      </w:r>
      <w:bookmarkStart w:id="121" w:name="lt_pId167"/>
      <w:r w:rsidRPr="00F01781">
        <w:rPr>
          <w:rFonts w:cstheme="minorHAnsi"/>
          <w:lang w:val="fr-CA"/>
        </w:rPr>
        <w:t>Elle soutiendrait les efforts visant à harmoniser les recommandations des normes et codes du bâtiment existants, à supprimer les obstacles et à promouvoir une conception inclusive de l’environnement bâti.</w:t>
      </w:r>
      <w:bookmarkEnd w:id="121"/>
      <w:r w:rsidRPr="00F01781">
        <w:rPr>
          <w:rFonts w:cstheme="minorHAnsi"/>
          <w:lang w:val="fr-CA"/>
        </w:rPr>
        <w:t xml:space="preserve"> </w:t>
      </w:r>
      <w:bookmarkStart w:id="122" w:name="lt_pId168"/>
      <w:r w:rsidRPr="00F01781">
        <w:rPr>
          <w:rFonts w:cstheme="minorHAnsi"/>
          <w:lang w:val="fr-CA"/>
        </w:rPr>
        <w:t>Des données actualisées pourraient servir de base non seulement aux normes d’accessibilité pour les bâtiments et les espaces publics, mais aussi à la conception des systèmes de transport, des environnements de soins et de loisirs, des plans d’évacuation d’urgence, des technologies d’assistance, des appareils d’aide à la mobilité et des véhicules accessibles, ainsi que des produits connexes, tels que les scooters de mobilité, les fauteuils roulants, les barres d’appui ou le mobilier.</w:t>
      </w:r>
      <w:bookmarkEnd w:id="122"/>
      <w:r w:rsidRPr="00F01781">
        <w:rPr>
          <w:rFonts w:cstheme="minorHAnsi"/>
          <w:lang w:val="fr-CA"/>
        </w:rPr>
        <w:t xml:space="preserve"> </w:t>
      </w:r>
      <w:bookmarkStart w:id="123" w:name="lt_pId169"/>
      <w:r w:rsidRPr="00F01781">
        <w:rPr>
          <w:rFonts w:cstheme="minorHAnsi"/>
          <w:lang w:val="fr-CA"/>
        </w:rPr>
        <w:t>En appliquant ces données à tous ces domaines, l’ensemble de données contribuerait à garantir que les environnements et les produits dont les gens dépendent sont sûrs, utilisables et inclusifs pour tous les utilisateurs de dispositifs de mobilité.</w:t>
      </w:r>
      <w:bookmarkEnd w:id="123"/>
    </w:p>
    <w:p w14:paraId="0F75233E" w14:textId="00DAE3CE" w:rsidR="00EE63F3" w:rsidRPr="00F01781" w:rsidRDefault="00A23415" w:rsidP="0032081E">
      <w:pPr>
        <w:pStyle w:val="Heading1"/>
        <w:numPr>
          <w:ilvl w:val="0"/>
          <w:numId w:val="13"/>
        </w:numPr>
        <w:spacing w:after="240"/>
        <w:ind w:left="482" w:hanging="482"/>
        <w:rPr>
          <w:rFonts w:cstheme="minorHAnsi"/>
          <w:b/>
          <w:sz w:val="28"/>
          <w:szCs w:val="28"/>
          <w:lang w:val="fr-CA"/>
        </w:rPr>
      </w:pPr>
      <w:bookmarkStart w:id="124" w:name="_Toc235472866"/>
      <w:r w:rsidRPr="00F01781">
        <w:rPr>
          <w:rFonts w:cstheme="minorHAnsi"/>
          <w:b/>
          <w:sz w:val="28"/>
          <w:szCs w:val="28"/>
          <w:lang w:val="fr-CA"/>
        </w:rPr>
        <w:t>Objectifs et approche du projet</w:t>
      </w:r>
      <w:bookmarkEnd w:id="124"/>
    </w:p>
    <w:p w14:paraId="1BB9184B" w14:textId="6905B14F" w:rsidR="00374390" w:rsidRPr="00F01781" w:rsidRDefault="00A23415" w:rsidP="00DB3261">
      <w:pPr>
        <w:spacing w:after="240"/>
        <w:rPr>
          <w:rFonts w:cstheme="minorHAnsi"/>
          <w:lang w:val="fr-CA"/>
        </w:rPr>
      </w:pPr>
      <w:bookmarkStart w:id="125" w:name="lt_pId171"/>
      <w:r w:rsidRPr="00F01781">
        <w:rPr>
          <w:rFonts w:cstheme="minorHAnsi"/>
          <w:lang w:val="fr-CA"/>
        </w:rPr>
        <w:t>L’objectif global de ce travail était de produire une base de données axée sur le contexte canadien concernant les exigences statiques et fonctionnelles des utilisateurs d’appareils fonctionnels en matière d’espace et d’installation des commandes de fonctionnement, afin d’orienter l’élaboration et la révision des codes et des normes d’accessibilité pour l’environnement bâti.</w:t>
      </w:r>
      <w:bookmarkEnd w:id="125"/>
      <w:r w:rsidRPr="00F01781">
        <w:rPr>
          <w:rFonts w:cstheme="minorHAnsi"/>
          <w:lang w:val="fr-CA"/>
        </w:rPr>
        <w:t xml:space="preserve"> Plusieurs objectifs spécifiques ont guidé le but général du projet</w:t>
      </w:r>
      <w:r w:rsidR="002F5AE2" w:rsidRPr="00F01781">
        <w:rPr>
          <w:rFonts w:cstheme="minorHAnsi"/>
          <w:lang w:val="fr-CA"/>
        </w:rPr>
        <w:t xml:space="preserve"> </w:t>
      </w:r>
      <w:r w:rsidR="00374390" w:rsidRPr="00F01781">
        <w:rPr>
          <w:rFonts w:cstheme="minorHAnsi"/>
          <w:lang w:val="fr-CA"/>
        </w:rPr>
        <w:t>:</w:t>
      </w:r>
    </w:p>
    <w:p w14:paraId="0152D41C" w14:textId="77777777" w:rsidR="00A23415" w:rsidRPr="00F01781" w:rsidRDefault="00A23415" w:rsidP="00DB3261">
      <w:pPr>
        <w:rPr>
          <w:rFonts w:cstheme="minorHAnsi"/>
          <w:lang w:val="fr-CA"/>
        </w:rPr>
      </w:pPr>
      <w:bookmarkStart w:id="126" w:name="lt_pId173"/>
      <w:r w:rsidRPr="00F01781">
        <w:rPr>
          <w:rFonts w:cstheme="minorHAnsi"/>
          <w:b/>
          <w:lang w:val="fr-CA"/>
        </w:rPr>
        <w:t>Objectif n</w:t>
      </w:r>
      <w:r w:rsidRPr="00F01781">
        <w:rPr>
          <w:rFonts w:cstheme="minorHAnsi"/>
          <w:b/>
          <w:vertAlign w:val="superscript"/>
          <w:lang w:val="fr-CA"/>
        </w:rPr>
        <w:t>o</w:t>
      </w:r>
      <w:r w:rsidRPr="00F01781">
        <w:rPr>
          <w:rFonts w:cstheme="minorHAnsi"/>
          <w:b/>
          <w:lang w:val="fr-CA"/>
        </w:rPr>
        <w:t> 1 :</w:t>
      </w:r>
      <w:r w:rsidRPr="00F01781">
        <w:rPr>
          <w:rFonts w:cstheme="minorHAnsi"/>
          <w:lang w:val="fr-CA"/>
        </w:rPr>
        <w:t xml:space="preserve"> constituer une base de données sur les exigences en matière d’espace fonctionnel et d’installation des commandes de fonctionnement des utilisateurs adultes canadiens de dispositifs de mobilité à roues.</w:t>
      </w:r>
      <w:bookmarkEnd w:id="126"/>
    </w:p>
    <w:p w14:paraId="619FDEA2" w14:textId="77777777" w:rsidR="00A23415" w:rsidRPr="00F01781" w:rsidRDefault="00A23415" w:rsidP="00DB3261">
      <w:pPr>
        <w:rPr>
          <w:rFonts w:cstheme="minorHAnsi"/>
          <w:lang w:val="fr-CA"/>
        </w:rPr>
      </w:pPr>
      <w:bookmarkStart w:id="127" w:name="lt_pId174"/>
      <w:r w:rsidRPr="00F01781">
        <w:rPr>
          <w:rFonts w:cstheme="minorHAnsi"/>
          <w:b/>
          <w:lang w:val="fr-CA"/>
        </w:rPr>
        <w:t>Objectif n</w:t>
      </w:r>
      <w:r w:rsidRPr="00F01781">
        <w:rPr>
          <w:rFonts w:cstheme="minorHAnsi"/>
          <w:b/>
          <w:vertAlign w:val="superscript"/>
          <w:lang w:val="fr-CA"/>
        </w:rPr>
        <w:t>o</w:t>
      </w:r>
      <w:r w:rsidRPr="00F01781">
        <w:rPr>
          <w:rFonts w:cstheme="minorHAnsi"/>
          <w:b/>
          <w:lang w:val="fr-CA"/>
        </w:rPr>
        <w:t> 2 :</w:t>
      </w:r>
      <w:r w:rsidRPr="00F01781">
        <w:rPr>
          <w:rFonts w:cstheme="minorHAnsi"/>
          <w:lang w:val="fr-CA"/>
        </w:rPr>
        <w:t xml:space="preserve"> analyser l’expérience vécue par les utilisateurs de dispositifs de mobilité à roues au Canada et les effets de la conception de l’espace sur la manœuvrabilité et l’utilisation de leur dispositif dans les espaces publics.</w:t>
      </w:r>
      <w:bookmarkEnd w:id="127"/>
    </w:p>
    <w:p w14:paraId="4D2CC9FD" w14:textId="77777777" w:rsidR="00A23415" w:rsidRPr="00F01781" w:rsidRDefault="00A23415" w:rsidP="00DB3261">
      <w:pPr>
        <w:rPr>
          <w:rFonts w:cstheme="minorHAnsi"/>
          <w:lang w:val="fr-CA"/>
        </w:rPr>
      </w:pPr>
      <w:bookmarkStart w:id="128" w:name="lt_pId175"/>
      <w:r w:rsidRPr="00F01781">
        <w:rPr>
          <w:rFonts w:cstheme="minorHAnsi"/>
          <w:b/>
          <w:lang w:val="fr-CA"/>
        </w:rPr>
        <w:t>Objectif n</w:t>
      </w:r>
      <w:r w:rsidRPr="00F01781">
        <w:rPr>
          <w:rFonts w:cstheme="minorHAnsi"/>
          <w:b/>
          <w:vertAlign w:val="superscript"/>
          <w:lang w:val="fr-CA"/>
        </w:rPr>
        <w:t>o</w:t>
      </w:r>
      <w:r w:rsidRPr="00F01781">
        <w:rPr>
          <w:rFonts w:cstheme="minorHAnsi"/>
          <w:b/>
          <w:lang w:val="fr-CA"/>
        </w:rPr>
        <w:t> 3 :</w:t>
      </w:r>
      <w:r w:rsidRPr="00F01781">
        <w:rPr>
          <w:rFonts w:cstheme="minorHAnsi"/>
          <w:lang w:val="fr-CA"/>
        </w:rPr>
        <w:t xml:space="preserve"> dresser le portrait de l’état des connaissances en ce qui concerne les recommandations en matière d’aménagement pour les enfants qui utilisent un dispositif de mobilité à roues.</w:t>
      </w:r>
      <w:bookmarkEnd w:id="128"/>
    </w:p>
    <w:p w14:paraId="4A4DCBBF" w14:textId="298EE0A0" w:rsidR="00A23415" w:rsidRPr="00F01781" w:rsidRDefault="00A23415" w:rsidP="00DB3261">
      <w:pPr>
        <w:rPr>
          <w:rFonts w:cstheme="minorHAnsi"/>
          <w:lang w:val="fr-CA"/>
        </w:rPr>
      </w:pPr>
      <w:bookmarkStart w:id="129" w:name="lt_pId176"/>
      <w:r w:rsidRPr="00F01781">
        <w:rPr>
          <w:rFonts w:cstheme="minorHAnsi"/>
          <w:b/>
          <w:lang w:val="fr-CA"/>
        </w:rPr>
        <w:t>Objectif n</w:t>
      </w:r>
      <w:r w:rsidRPr="00F01781">
        <w:rPr>
          <w:rFonts w:cstheme="minorHAnsi"/>
          <w:b/>
          <w:vertAlign w:val="superscript"/>
          <w:lang w:val="fr-CA"/>
        </w:rPr>
        <w:t>o</w:t>
      </w:r>
      <w:r w:rsidRPr="00F01781">
        <w:rPr>
          <w:rFonts w:cstheme="minorHAnsi"/>
          <w:b/>
          <w:lang w:val="fr-CA"/>
        </w:rPr>
        <w:t> 4 :</w:t>
      </w:r>
      <w:r w:rsidRPr="00F01781">
        <w:rPr>
          <w:rFonts w:cstheme="minorHAnsi"/>
          <w:lang w:val="fr-CA"/>
        </w:rPr>
        <w:t xml:space="preserve"> élaborer un ensemble de recommandations visant à améliorer l’accessibilité de l’environnement bâti pour les Canadiens qui utilisent des dispositifs de mobilité à roues.</w:t>
      </w:r>
      <w:bookmarkEnd w:id="129"/>
    </w:p>
    <w:p w14:paraId="1F2165F8" w14:textId="4E9C5D04" w:rsidR="004D176F" w:rsidRPr="00F01781" w:rsidRDefault="00FA4B67" w:rsidP="0032081E">
      <w:pPr>
        <w:pStyle w:val="Heading1"/>
        <w:numPr>
          <w:ilvl w:val="1"/>
          <w:numId w:val="13"/>
        </w:numPr>
        <w:spacing w:after="240"/>
        <w:rPr>
          <w:rFonts w:cstheme="minorHAnsi"/>
          <w:b/>
          <w:sz w:val="28"/>
          <w:szCs w:val="28"/>
          <w:lang w:val="fr-CA"/>
        </w:rPr>
      </w:pPr>
      <w:bookmarkStart w:id="130" w:name="_Toc235472867"/>
      <w:r w:rsidRPr="00F01781">
        <w:rPr>
          <w:rFonts w:cstheme="minorHAnsi"/>
          <w:b/>
          <w:sz w:val="28"/>
          <w:szCs w:val="28"/>
          <w:lang w:val="fr-CA"/>
        </w:rPr>
        <w:t>Aperçu du rapport</w:t>
      </w:r>
      <w:bookmarkEnd w:id="130"/>
    </w:p>
    <w:p w14:paraId="122ECB88" w14:textId="42952E7B" w:rsidR="000346A7" w:rsidRPr="00F01781" w:rsidRDefault="00CE64A0" w:rsidP="00DB3261">
      <w:pPr>
        <w:rPr>
          <w:rFonts w:cstheme="minorHAnsi"/>
          <w:lang w:val="fr-CA"/>
        </w:rPr>
      </w:pPr>
      <w:r w:rsidRPr="00F01781">
        <w:rPr>
          <w:rFonts w:cstheme="minorHAnsi"/>
          <w:lang w:val="fr-CA"/>
        </w:rPr>
        <w:t>Ce rapport est divisé en trois parties</w:t>
      </w:r>
      <w:r w:rsidR="002F5AE2" w:rsidRPr="00F01781">
        <w:rPr>
          <w:rFonts w:cstheme="minorHAnsi"/>
          <w:lang w:val="fr-CA"/>
        </w:rPr>
        <w:t xml:space="preserve"> </w:t>
      </w:r>
      <w:r w:rsidR="000346A7" w:rsidRPr="00F01781">
        <w:rPr>
          <w:rFonts w:cstheme="minorHAnsi"/>
          <w:lang w:val="fr-CA"/>
        </w:rPr>
        <w:t>:</w:t>
      </w:r>
    </w:p>
    <w:p w14:paraId="73C3500B" w14:textId="382A01F0" w:rsidR="00CE64A0" w:rsidRPr="00F01781" w:rsidRDefault="00CE64A0" w:rsidP="00DB3261">
      <w:pPr>
        <w:pStyle w:val="ListParagraph"/>
        <w:numPr>
          <w:ilvl w:val="0"/>
          <w:numId w:val="3"/>
        </w:numPr>
        <w:rPr>
          <w:rFonts w:cstheme="minorHAnsi"/>
          <w:lang w:val="fr-CA"/>
        </w:rPr>
      </w:pPr>
      <w:r w:rsidRPr="00F01781">
        <w:rPr>
          <w:rFonts w:cstheme="minorHAnsi"/>
          <w:lang w:val="fr-CA"/>
        </w:rPr>
        <w:t>La</w:t>
      </w:r>
      <w:r w:rsidR="0020528F">
        <w:rPr>
          <w:rFonts w:cstheme="minorHAnsi"/>
          <w:lang w:val="fr-CA"/>
        </w:rPr>
        <w:t xml:space="preserve"> Partie A</w:t>
      </w:r>
      <w:r w:rsidRPr="00F01781">
        <w:rPr>
          <w:rFonts w:cstheme="minorHAnsi"/>
          <w:lang w:val="fr-CA"/>
        </w:rPr>
        <w:t xml:space="preserve"> porte sur les utilisateurs adultes de dispositifs de mobilité à roues. Tout d’abord, un résumé de l’ensemble des normes et codes canadiens relatifs à l’espace d’accessibilité et aux exigences d’installation des commandes de fonctionnement est fourni</w:t>
      </w:r>
      <w:r w:rsidR="00D829AD" w:rsidRPr="00F01781">
        <w:rPr>
          <w:rFonts w:cstheme="minorHAnsi"/>
          <w:lang w:val="fr-CA"/>
        </w:rPr>
        <w:t xml:space="preserve">. </w:t>
      </w:r>
      <w:bookmarkStart w:id="131" w:name="lt_pId181"/>
      <w:r w:rsidRPr="00F01781">
        <w:rPr>
          <w:rFonts w:cstheme="minorHAnsi"/>
          <w:lang w:val="fr-CA"/>
        </w:rPr>
        <w:t>Certaines normes internationales sont incluses à des fins de comparaison.</w:t>
      </w:r>
      <w:bookmarkEnd w:id="131"/>
      <w:r w:rsidRPr="00F01781">
        <w:rPr>
          <w:rFonts w:cstheme="minorHAnsi"/>
          <w:lang w:val="fr-CA"/>
        </w:rPr>
        <w:t xml:space="preserve"> Les mesures anthropométriques statiques et fonctionnelles, recueillies auprès de différents utilisateurs de dispositifs de mobilité à roues et d’autres appareils fonctionnels, sont ensuite présentées</w:t>
      </w:r>
      <w:r w:rsidR="000346A7" w:rsidRPr="00F01781">
        <w:rPr>
          <w:rFonts w:cstheme="minorHAnsi"/>
          <w:lang w:val="fr-CA"/>
        </w:rPr>
        <w:t>.</w:t>
      </w:r>
      <w:r w:rsidRPr="00F01781">
        <w:rPr>
          <w:rFonts w:cstheme="minorHAnsi"/>
          <w:lang w:val="fr-CA"/>
        </w:rPr>
        <w:t xml:space="preserve"> Enfin, nous présentons notre étude qualitative explorant les expériences vécues par les utilisateurs de dispositifs de mobilité à roues au Canada afin de mieux comprendre comment les caractéristiques de conception des environnements existants (p. ex. la disposition, les caractéristiques ou les contraintes spatiales) influencent la manœuvrabilité, l’utilisation et le déplacement des dispositifs de mobilités à roues.</w:t>
      </w:r>
    </w:p>
    <w:p w14:paraId="0B5B74DA" w14:textId="6F4FFC44" w:rsidR="00D829AD" w:rsidRPr="00F01781" w:rsidRDefault="00247F7E" w:rsidP="00DB3261">
      <w:pPr>
        <w:pStyle w:val="ListParagraph"/>
        <w:numPr>
          <w:ilvl w:val="0"/>
          <w:numId w:val="3"/>
        </w:numPr>
        <w:rPr>
          <w:rFonts w:cstheme="minorHAnsi"/>
          <w:lang w:val="fr-CA"/>
        </w:rPr>
      </w:pPr>
      <w:r w:rsidRPr="00F01781">
        <w:rPr>
          <w:rFonts w:cstheme="minorHAnsi"/>
          <w:lang w:val="fr-CA"/>
        </w:rPr>
        <w:t>La</w:t>
      </w:r>
      <w:r w:rsidR="0020528F">
        <w:rPr>
          <w:rFonts w:cstheme="minorHAnsi"/>
          <w:lang w:val="fr-CA"/>
        </w:rPr>
        <w:t xml:space="preserve"> Partie B</w:t>
      </w:r>
      <w:r w:rsidR="00944463" w:rsidRPr="00F01781">
        <w:rPr>
          <w:rFonts w:cstheme="minorHAnsi"/>
          <w:lang w:val="fr-CA"/>
        </w:rPr>
        <w:t xml:space="preserve"> </w:t>
      </w:r>
      <w:r w:rsidRPr="00F01781">
        <w:rPr>
          <w:rFonts w:cstheme="minorHAnsi"/>
          <w:lang w:val="fr-CA"/>
        </w:rPr>
        <w:t xml:space="preserve">porte sur les considérations de conception pédiatrique. </w:t>
      </w:r>
      <w:bookmarkStart w:id="132" w:name="lt_pId185"/>
      <w:r w:rsidRPr="00F01781">
        <w:rPr>
          <w:rFonts w:cstheme="minorHAnsi"/>
          <w:lang w:val="fr-CA"/>
        </w:rPr>
        <w:t>Cette partie comprend un résumé de l’état des connaissances relatives aux lignes directrices pour la conception des espaces pédiatriques.</w:t>
      </w:r>
      <w:bookmarkEnd w:id="132"/>
    </w:p>
    <w:p w14:paraId="14D59860" w14:textId="5DEEBA40" w:rsidR="00D829AD" w:rsidRPr="00F01781" w:rsidRDefault="00247F7E" w:rsidP="00DB3261">
      <w:pPr>
        <w:pStyle w:val="ListParagraph"/>
        <w:numPr>
          <w:ilvl w:val="0"/>
          <w:numId w:val="2"/>
        </w:numPr>
        <w:rPr>
          <w:rFonts w:cstheme="minorHAnsi"/>
          <w:lang w:val="fr-CA"/>
        </w:rPr>
      </w:pPr>
      <w:r w:rsidRPr="00F01781">
        <w:rPr>
          <w:rFonts w:cstheme="minorHAnsi"/>
          <w:lang w:val="fr-CA"/>
        </w:rPr>
        <w:t>Les principales conclusions, les limites de l’étude et les domaines de travail futurs sont présentés dans la</w:t>
      </w:r>
      <w:r w:rsidR="0020528F">
        <w:rPr>
          <w:rFonts w:cstheme="minorHAnsi"/>
          <w:lang w:val="fr-CA"/>
        </w:rPr>
        <w:t xml:space="preserve"> Partie C</w:t>
      </w:r>
      <w:r w:rsidR="00944463" w:rsidRPr="00F01781">
        <w:rPr>
          <w:rFonts w:cstheme="minorHAnsi"/>
          <w:lang w:val="fr-CA"/>
        </w:rPr>
        <w:t>.</w:t>
      </w:r>
    </w:p>
    <w:p w14:paraId="64D8631F" w14:textId="4421AB77" w:rsidR="00194340" w:rsidRPr="00F01781" w:rsidRDefault="00D829AD" w:rsidP="00AB5E17">
      <w:pPr>
        <w:rPr>
          <w:rFonts w:cstheme="minorHAnsi"/>
          <w:lang w:val="fr-CA"/>
        </w:rPr>
      </w:pPr>
      <w:r w:rsidRPr="00F01781">
        <w:rPr>
          <w:rFonts w:cstheme="minorHAnsi"/>
          <w:lang w:val="fr-CA"/>
        </w:rPr>
        <w:t xml:space="preserve"> </w:t>
      </w:r>
    </w:p>
    <w:p w14:paraId="5ABBD9AF" w14:textId="51020E14" w:rsidR="00D06990" w:rsidRPr="00F01781" w:rsidRDefault="00D06990" w:rsidP="00AB5E17">
      <w:pPr>
        <w:rPr>
          <w:rFonts w:cstheme="minorHAnsi"/>
          <w:lang w:val="fr-CA"/>
        </w:rPr>
      </w:pPr>
    </w:p>
    <w:p w14:paraId="56E2F5B2" w14:textId="7E1D3405" w:rsidR="00D06990" w:rsidRPr="00F01781" w:rsidRDefault="00D06990" w:rsidP="00AB5E17">
      <w:pPr>
        <w:rPr>
          <w:rFonts w:cstheme="minorHAnsi"/>
          <w:lang w:val="fr-CA"/>
        </w:rPr>
      </w:pPr>
    </w:p>
    <w:p w14:paraId="4161B0E8" w14:textId="7A1E8B3C" w:rsidR="00D06990" w:rsidRPr="00F01781" w:rsidRDefault="00D06990" w:rsidP="00AB5E17">
      <w:pPr>
        <w:rPr>
          <w:rFonts w:cstheme="minorHAnsi"/>
          <w:lang w:val="fr-CA"/>
        </w:rPr>
      </w:pPr>
    </w:p>
    <w:p w14:paraId="00D074C3" w14:textId="38601C94" w:rsidR="00D06990" w:rsidRPr="00F01781" w:rsidRDefault="00D06990" w:rsidP="00AB5E17">
      <w:pPr>
        <w:rPr>
          <w:rFonts w:cstheme="minorHAnsi"/>
          <w:lang w:val="fr-CA"/>
        </w:rPr>
      </w:pPr>
    </w:p>
    <w:p w14:paraId="5A353121" w14:textId="20B232FD" w:rsidR="00D06990" w:rsidRPr="00F01781" w:rsidRDefault="00D06990" w:rsidP="00AB5E17">
      <w:pPr>
        <w:rPr>
          <w:rFonts w:cstheme="minorHAnsi"/>
          <w:lang w:val="fr-CA"/>
        </w:rPr>
      </w:pPr>
    </w:p>
    <w:p w14:paraId="6F5ADB64" w14:textId="74F2DFC8" w:rsidR="00D06990" w:rsidRPr="00F01781" w:rsidRDefault="00D06990" w:rsidP="00AB5E17">
      <w:pPr>
        <w:rPr>
          <w:rFonts w:cstheme="minorHAnsi"/>
          <w:lang w:val="fr-CA"/>
        </w:rPr>
      </w:pPr>
    </w:p>
    <w:p w14:paraId="247FE143" w14:textId="77A6C3AC" w:rsidR="00D06990" w:rsidRPr="00F01781" w:rsidRDefault="00D06990" w:rsidP="00AB5E17">
      <w:pPr>
        <w:rPr>
          <w:rFonts w:cstheme="minorHAnsi"/>
          <w:lang w:val="fr-CA"/>
        </w:rPr>
      </w:pPr>
    </w:p>
    <w:p w14:paraId="53AD9A47" w14:textId="3F82B5B6" w:rsidR="00D06990" w:rsidRPr="00F01781" w:rsidRDefault="00D06990" w:rsidP="00AB5E17">
      <w:pPr>
        <w:rPr>
          <w:rFonts w:cstheme="minorHAnsi"/>
          <w:lang w:val="fr-CA"/>
        </w:rPr>
      </w:pPr>
    </w:p>
    <w:p w14:paraId="1481D3D9" w14:textId="01675C4D" w:rsidR="00D06990" w:rsidRPr="00F01781" w:rsidRDefault="00D06990" w:rsidP="00AB5E17">
      <w:pPr>
        <w:rPr>
          <w:rFonts w:cstheme="minorHAnsi"/>
          <w:lang w:val="fr-CA"/>
        </w:rPr>
      </w:pPr>
    </w:p>
    <w:p w14:paraId="754CB9DB" w14:textId="77777777" w:rsidR="00D06990" w:rsidRPr="00F01781" w:rsidRDefault="00D06990" w:rsidP="00AB5E17">
      <w:pPr>
        <w:rPr>
          <w:rFonts w:cstheme="minorHAnsi"/>
          <w:lang w:val="fr-CA"/>
        </w:rPr>
      </w:pPr>
    </w:p>
    <w:p w14:paraId="63556F6D" w14:textId="2E5B1FCD" w:rsidR="00342FED" w:rsidRPr="00F01781" w:rsidRDefault="0052635B" w:rsidP="00342FED">
      <w:pPr>
        <w:pStyle w:val="Heading1"/>
        <w:rPr>
          <w:rFonts w:cstheme="minorHAnsi"/>
          <w:b/>
          <w:lang w:val="fr-CA"/>
        </w:rPr>
      </w:pPr>
      <w:bookmarkStart w:id="133" w:name="_Ref224125087"/>
      <w:bookmarkStart w:id="134" w:name="_Toc157072442"/>
      <w:bookmarkStart w:id="135" w:name="_Toc235472868"/>
      <w:r w:rsidRPr="00F01781">
        <w:rPr>
          <w:rFonts w:cstheme="minorHAnsi"/>
          <w:b/>
          <w:lang w:val="fr-CA"/>
        </w:rPr>
        <w:t>Part</w:t>
      </w:r>
      <w:r w:rsidR="00CE64A0" w:rsidRPr="00F01781">
        <w:rPr>
          <w:rFonts w:cstheme="minorHAnsi"/>
          <w:b/>
          <w:lang w:val="fr-CA"/>
        </w:rPr>
        <w:t>ie</w:t>
      </w:r>
      <w:r w:rsidRPr="00F01781">
        <w:rPr>
          <w:rFonts w:cstheme="minorHAnsi"/>
          <w:b/>
          <w:lang w:val="fr-CA"/>
        </w:rPr>
        <w:t xml:space="preserve"> A</w:t>
      </w:r>
      <w:r w:rsidR="002F5AE2" w:rsidRPr="00F01781">
        <w:rPr>
          <w:rFonts w:cstheme="minorHAnsi"/>
          <w:b/>
          <w:lang w:val="fr-CA"/>
        </w:rPr>
        <w:t xml:space="preserve"> </w:t>
      </w:r>
      <w:r w:rsidR="00CF6572" w:rsidRPr="00F01781">
        <w:rPr>
          <w:rFonts w:cstheme="minorHAnsi"/>
          <w:b/>
          <w:lang w:val="fr-CA"/>
        </w:rPr>
        <w:t xml:space="preserve">: </w:t>
      </w:r>
      <w:bookmarkEnd w:id="133"/>
      <w:r w:rsidR="00342FED" w:rsidRPr="00F01781">
        <w:rPr>
          <w:rFonts w:cstheme="minorHAnsi"/>
          <w:b/>
          <w:lang w:val="fr-CA"/>
        </w:rPr>
        <w:t>Utilisateurs adultes d’appareils de mobilité : création d’une base de données de mesures anthropométriques et fonctionnelles</w:t>
      </w:r>
      <w:bookmarkEnd w:id="135"/>
    </w:p>
    <w:p w14:paraId="3C416094" w14:textId="77777777" w:rsidR="00194340" w:rsidRPr="00F01781" w:rsidRDefault="00194340" w:rsidP="00AB5E17">
      <w:pPr>
        <w:rPr>
          <w:rFonts w:cstheme="minorHAnsi"/>
          <w:lang w:val="fr-CA"/>
        </w:rPr>
      </w:pPr>
    </w:p>
    <w:p w14:paraId="02C38556" w14:textId="4D50DA1F" w:rsidR="00436482" w:rsidRPr="00F01781" w:rsidRDefault="00436482" w:rsidP="00DB3261">
      <w:pPr>
        <w:rPr>
          <w:rFonts w:cstheme="minorHAnsi"/>
          <w:lang w:val="fr-CA"/>
        </w:rPr>
      </w:pPr>
      <w:bookmarkStart w:id="136" w:name="lt_pId188"/>
      <w:r w:rsidRPr="00F01781">
        <w:rPr>
          <w:rFonts w:cstheme="minorHAnsi"/>
          <w:lang w:val="fr-CA"/>
        </w:rPr>
        <w:t>La partie A de ce projet visait à établir une source de données actualisées pour éclairer les exigences en matière d’espace dans les codes et normes d’accessibilité.</w:t>
      </w:r>
      <w:bookmarkEnd w:id="136"/>
      <w:r w:rsidRPr="00F01781">
        <w:rPr>
          <w:rFonts w:cstheme="minorHAnsi"/>
          <w:lang w:val="fr-CA"/>
        </w:rPr>
        <w:t xml:space="preserve"> </w:t>
      </w:r>
      <w:bookmarkStart w:id="137" w:name="lt_pId189"/>
      <w:r w:rsidRPr="00F01781">
        <w:rPr>
          <w:rFonts w:cstheme="minorHAnsi"/>
          <w:lang w:val="fr-CA"/>
        </w:rPr>
        <w:t>La partie A est subdivisée en plusieurs sections</w:t>
      </w:r>
      <w:bookmarkEnd w:id="137"/>
      <w:r w:rsidRPr="00F01781">
        <w:rPr>
          <w:rFonts w:cstheme="minorHAnsi"/>
          <w:lang w:val="fr-CA"/>
        </w:rPr>
        <w:t xml:space="preserve">, dont un résumé des normes et codes d'accessibilité actuels </w:t>
      </w:r>
      <w:r w:rsidR="00D06990" w:rsidRPr="00F01781">
        <w:rPr>
          <w:rFonts w:cstheme="minorHAnsi"/>
          <w:lang w:val="fr-CA"/>
        </w:rPr>
        <w:t>relatifs aux exigences en matière d’espace d’accessibilité et aux orientations en matière d’installation des commandes de fonctionnement, les mesures anthropométriques statiques et fonctionnelles recueillies auprès de différents utilisateurs de dispositifs de mobilité à roues et d’autres appareils fonctionnels, et notre étude qualitative explorant les expériences vécues par les utilisateurs de dispositifs de mobilité à roues.</w:t>
      </w:r>
    </w:p>
    <w:p w14:paraId="381269C5" w14:textId="5B1E15BE" w:rsidR="00EE63F3" w:rsidRPr="00F01781" w:rsidRDefault="004345B6" w:rsidP="00344A91">
      <w:pPr>
        <w:pStyle w:val="Heading1"/>
        <w:numPr>
          <w:ilvl w:val="0"/>
          <w:numId w:val="14"/>
        </w:numPr>
        <w:spacing w:after="240"/>
        <w:ind w:hanging="720"/>
        <w:rPr>
          <w:rFonts w:cstheme="minorHAnsi"/>
          <w:b/>
          <w:sz w:val="28"/>
          <w:szCs w:val="28"/>
          <w:lang w:val="fr-CA"/>
        </w:rPr>
      </w:pPr>
      <w:bookmarkStart w:id="138" w:name="_Ref224117015"/>
      <w:bookmarkStart w:id="139" w:name="_Ref224117053"/>
      <w:bookmarkStart w:id="140" w:name="_Ref224117058"/>
      <w:bookmarkStart w:id="141" w:name="_Ref224117061"/>
      <w:bookmarkStart w:id="142" w:name="_Ref224117108"/>
      <w:bookmarkStart w:id="143" w:name="_Toc235472869"/>
      <w:r w:rsidRPr="00F01781">
        <w:rPr>
          <w:rFonts w:cstheme="minorHAnsi"/>
          <w:b/>
          <w:sz w:val="28"/>
          <w:szCs w:val="28"/>
          <w:lang w:val="fr-CA"/>
        </w:rPr>
        <w:t>Sommaire</w:t>
      </w:r>
      <w:r w:rsidR="003D4DA4" w:rsidRPr="00F01781">
        <w:rPr>
          <w:rFonts w:cstheme="minorHAnsi"/>
          <w:b/>
          <w:sz w:val="28"/>
          <w:szCs w:val="28"/>
          <w:lang w:val="fr-CA"/>
        </w:rPr>
        <w:t xml:space="preserve"> </w:t>
      </w:r>
      <w:bookmarkEnd w:id="134"/>
      <w:bookmarkEnd w:id="138"/>
      <w:bookmarkEnd w:id="139"/>
      <w:bookmarkEnd w:id="140"/>
      <w:bookmarkEnd w:id="141"/>
      <w:bookmarkEnd w:id="142"/>
      <w:r w:rsidRPr="00F01781">
        <w:rPr>
          <w:rFonts w:cstheme="minorHAnsi"/>
          <w:b/>
          <w:sz w:val="28"/>
          <w:szCs w:val="28"/>
          <w:lang w:val="fr-CA"/>
        </w:rPr>
        <w:t>des codes et normes d’accessibilité existants pour l’environnement bâti</w:t>
      </w:r>
      <w:bookmarkEnd w:id="143"/>
    </w:p>
    <w:p w14:paraId="0A846B64" w14:textId="0BB86B3E" w:rsidR="00B00A06" w:rsidRPr="00F01781" w:rsidRDefault="004345B6" w:rsidP="00DB3261">
      <w:pPr>
        <w:rPr>
          <w:rFonts w:cstheme="minorHAnsi"/>
          <w:lang w:val="fr-CA"/>
        </w:rPr>
      </w:pPr>
      <w:bookmarkStart w:id="144" w:name="lt_pId195"/>
      <w:r w:rsidRPr="00F01781">
        <w:rPr>
          <w:rFonts w:cstheme="minorHAnsi"/>
          <w:lang w:val="fr-CA"/>
        </w:rPr>
        <w:t>Afin de contextualiser les résultats de la présente étude, un examen a été effectué pour dresser un portrait du paysage actuel des normes d’accessibilité relatives aux exigences spatiales et à l’installation des commandes de fonctionnement.</w:t>
      </w:r>
      <w:bookmarkEnd w:id="144"/>
      <w:r w:rsidRPr="00F01781">
        <w:rPr>
          <w:rFonts w:cstheme="minorHAnsi"/>
          <w:lang w:val="fr-CA"/>
        </w:rPr>
        <w:t xml:space="preserve"> Les codes et normes d’accessibilité du Canada ont été examinés et résumés dans les tableaux 2 à</w:t>
      </w:r>
      <w:r w:rsidR="00BD4ECA" w:rsidRPr="00F01781">
        <w:rPr>
          <w:rFonts w:cstheme="minorHAnsi"/>
          <w:lang w:val="fr-CA"/>
        </w:rPr>
        <w:t xml:space="preserve"> 4</w:t>
      </w:r>
      <w:r w:rsidR="004C76A6" w:rsidRPr="00F01781">
        <w:rPr>
          <w:rFonts w:cstheme="minorHAnsi"/>
          <w:lang w:val="fr-CA"/>
        </w:rPr>
        <w:t xml:space="preserve">. </w:t>
      </w:r>
      <w:r w:rsidRPr="00F01781">
        <w:rPr>
          <w:rFonts w:cstheme="minorHAnsi"/>
          <w:lang w:val="fr-CA"/>
        </w:rPr>
        <w:t>Certaines ressources provenant des États</w:t>
      </w:r>
      <w:r w:rsidRPr="00F01781">
        <w:rPr>
          <w:rFonts w:cstheme="minorHAnsi"/>
          <w:lang w:val="fr-CA"/>
        </w:rPr>
        <w:noBreakHyphen/>
        <w:t>Unis, du Royaume</w:t>
      </w:r>
      <w:r w:rsidRPr="00F01781">
        <w:rPr>
          <w:rFonts w:cstheme="minorHAnsi"/>
          <w:lang w:val="fr-CA"/>
        </w:rPr>
        <w:noBreakHyphen/>
        <w:t>Uni et de l’Australie ont également été incluses.</w:t>
      </w:r>
    </w:p>
    <w:p w14:paraId="66685E89" w14:textId="07796EE2" w:rsidR="00BC6802" w:rsidRPr="00F01781" w:rsidRDefault="00BC6802" w:rsidP="00DB3261">
      <w:pPr>
        <w:rPr>
          <w:rFonts w:cstheme="minorHAnsi"/>
          <w:lang w:val="fr-CA"/>
        </w:rPr>
      </w:pPr>
    </w:p>
    <w:p w14:paraId="06207098" w14:textId="115AA80B" w:rsidR="00BD53D0" w:rsidRPr="00F01781" w:rsidRDefault="008A5027" w:rsidP="00DB3261">
      <w:pPr>
        <w:pStyle w:val="NormalWeb"/>
        <w:rPr>
          <w:rFonts w:cstheme="minorHAnsi"/>
          <w:lang w:val="fr-CA"/>
        </w:rPr>
      </w:pPr>
      <w:r w:rsidRPr="00F01781">
        <w:rPr>
          <w:rFonts w:asciiTheme="minorHAnsi" w:hAnsiTheme="minorHAnsi" w:cstheme="minorHAnsi"/>
          <w:lang w:val="fr-CA"/>
        </w:rPr>
        <w:t>Ce sommaire permet d’évaluer dans quelle mesure les résultats de notre collecte de données de laboratoire et les estimat</w:t>
      </w:r>
      <w:r w:rsidR="00EA5E3C">
        <w:rPr>
          <w:rFonts w:asciiTheme="minorHAnsi" w:hAnsiTheme="minorHAnsi" w:cstheme="minorHAnsi"/>
          <w:lang w:val="fr-CA"/>
        </w:rPr>
        <w:t>ions au niveau de la population</w:t>
      </w:r>
      <w:r w:rsidR="00E9757E" w:rsidRPr="00F01781">
        <w:rPr>
          <w:rFonts w:asciiTheme="minorHAnsi" w:eastAsia="Times New Roman" w:hAnsiTheme="minorHAnsi" w:cstheme="minorHAnsi"/>
          <w:lang w:val="fr-CA" w:eastAsia="en-CA"/>
        </w:rPr>
        <w:t xml:space="preserve"> </w:t>
      </w:r>
      <w:r w:rsidRPr="00F01781">
        <w:rPr>
          <w:rFonts w:asciiTheme="minorHAnsi" w:hAnsiTheme="minorHAnsi" w:cstheme="minorHAnsi"/>
          <w:lang w:val="fr-CA"/>
        </w:rPr>
        <w:t>concordent avec les normes existantes, et de mettre en évidence les possibilités de renforcer l’harmonisation des orientations en matière de conception au Canada.</w:t>
      </w:r>
    </w:p>
    <w:p w14:paraId="1AFE5DE0" w14:textId="4C8A8144" w:rsidR="00BD53D0" w:rsidRPr="00F01781" w:rsidRDefault="00BD53D0" w:rsidP="00AB5E17">
      <w:pPr>
        <w:rPr>
          <w:rFonts w:cstheme="minorHAnsi"/>
          <w:lang w:val="fr-CA"/>
        </w:rPr>
      </w:pPr>
    </w:p>
    <w:p w14:paraId="788DE1B2" w14:textId="578D5C40" w:rsidR="00BD53D0" w:rsidRPr="00F01781" w:rsidRDefault="00BD53D0" w:rsidP="00AB5E17">
      <w:pPr>
        <w:rPr>
          <w:rFonts w:cstheme="minorHAnsi"/>
          <w:lang w:val="fr-CA"/>
        </w:rPr>
      </w:pPr>
    </w:p>
    <w:p w14:paraId="6518E64E" w14:textId="603A662B" w:rsidR="00BD53D0" w:rsidRPr="00F01781" w:rsidRDefault="00BD53D0" w:rsidP="00AB5E17">
      <w:pPr>
        <w:rPr>
          <w:rFonts w:cstheme="minorHAnsi"/>
          <w:lang w:val="fr-CA"/>
        </w:rPr>
      </w:pPr>
    </w:p>
    <w:p w14:paraId="3B6E7688" w14:textId="2290148A" w:rsidR="00BD53D0" w:rsidRPr="00F01781" w:rsidRDefault="00BD53D0" w:rsidP="00AB5E17">
      <w:pPr>
        <w:rPr>
          <w:rFonts w:cstheme="minorHAnsi"/>
          <w:lang w:val="fr-CA"/>
        </w:rPr>
      </w:pPr>
    </w:p>
    <w:p w14:paraId="0C70A862" w14:textId="24968721" w:rsidR="00BD53D0" w:rsidRPr="00F01781" w:rsidRDefault="00BD53D0" w:rsidP="00AB5E17">
      <w:pPr>
        <w:rPr>
          <w:rFonts w:cstheme="minorHAnsi"/>
          <w:lang w:val="fr-CA"/>
        </w:rPr>
      </w:pPr>
    </w:p>
    <w:p w14:paraId="3DCAC299" w14:textId="2B8EC048" w:rsidR="00BD53D0" w:rsidRPr="00F01781" w:rsidRDefault="00BD53D0" w:rsidP="00AB5E17">
      <w:pPr>
        <w:rPr>
          <w:rFonts w:cstheme="minorHAnsi"/>
          <w:lang w:val="fr-CA"/>
        </w:rPr>
      </w:pPr>
    </w:p>
    <w:p w14:paraId="1E73608D" w14:textId="309F44CD" w:rsidR="00BD53D0" w:rsidRPr="00F01781" w:rsidRDefault="00BD53D0" w:rsidP="00AB5E17">
      <w:pPr>
        <w:rPr>
          <w:rFonts w:cstheme="minorHAnsi"/>
          <w:lang w:val="fr-CA"/>
        </w:rPr>
      </w:pPr>
    </w:p>
    <w:p w14:paraId="44952615" w14:textId="258C0A15" w:rsidR="00BD53D0" w:rsidRPr="00F01781" w:rsidRDefault="00BD53D0" w:rsidP="00AB5E17">
      <w:pPr>
        <w:rPr>
          <w:rFonts w:cstheme="minorHAnsi"/>
          <w:lang w:val="fr-CA"/>
        </w:rPr>
        <w:sectPr w:rsidR="00BD53D0" w:rsidRPr="00F01781">
          <w:pgSz w:w="12240" w:h="15840"/>
          <w:pgMar w:top="1440" w:right="1440" w:bottom="1440" w:left="1440" w:header="720" w:footer="720" w:gutter="0"/>
          <w:cols w:space="720"/>
          <w:docGrid w:linePitch="360"/>
        </w:sectPr>
      </w:pPr>
    </w:p>
    <w:p w14:paraId="2715CE77" w14:textId="7107109C" w:rsidR="00986842" w:rsidRPr="00F01781" w:rsidRDefault="00986842" w:rsidP="00B87C32">
      <w:pPr>
        <w:pStyle w:val="Caption"/>
        <w:rPr>
          <w:rFonts w:cstheme="minorHAnsi"/>
          <w:szCs w:val="24"/>
          <w:lang w:val="fr-CA"/>
        </w:rPr>
      </w:pPr>
      <w:bookmarkStart w:id="145" w:name="_Ref224127352"/>
      <w:bookmarkStart w:id="146" w:name="_Toc225959507"/>
      <w:r w:rsidRPr="00F01781">
        <w:rPr>
          <w:rFonts w:cstheme="minorHAnsi"/>
          <w:szCs w:val="24"/>
          <w:lang w:val="fr-CA"/>
        </w:rPr>
        <w:t>Table</w:t>
      </w:r>
      <w:r w:rsidR="00A14A23" w:rsidRPr="00F01781">
        <w:rPr>
          <w:rFonts w:cstheme="minorHAnsi"/>
          <w:szCs w:val="24"/>
          <w:lang w:val="fr-CA"/>
        </w:rPr>
        <w:t>au</w:t>
      </w:r>
      <w:r w:rsidRPr="00F01781">
        <w:rPr>
          <w:rFonts w:cstheme="minorHAnsi"/>
          <w:szCs w:val="24"/>
          <w:lang w:val="fr-CA"/>
        </w:rPr>
        <w:t xml:space="preserve"> </w:t>
      </w:r>
      <w:r w:rsidR="0061211C" w:rsidRPr="00F01781">
        <w:rPr>
          <w:rFonts w:cstheme="minorHAnsi"/>
          <w:szCs w:val="24"/>
          <w:lang w:val="fr-CA"/>
        </w:rPr>
        <w:fldChar w:fldCharType="begin"/>
      </w:r>
      <w:r w:rsidR="0061211C" w:rsidRPr="00F01781">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2</w:t>
      </w:r>
      <w:r w:rsidR="0061211C" w:rsidRPr="00F01781">
        <w:rPr>
          <w:rFonts w:cstheme="minorHAnsi"/>
          <w:szCs w:val="24"/>
          <w:lang w:val="fr-CA"/>
        </w:rPr>
        <w:fldChar w:fldCharType="end"/>
      </w:r>
      <w:bookmarkEnd w:id="145"/>
      <w:r w:rsidRPr="00F01781">
        <w:rPr>
          <w:rFonts w:cstheme="minorHAnsi"/>
          <w:szCs w:val="24"/>
          <w:lang w:val="fr-CA"/>
        </w:rPr>
        <w:t xml:space="preserve">. </w:t>
      </w:r>
      <w:bookmarkStart w:id="147" w:name="lt_pId199"/>
      <w:r w:rsidR="00A14A23" w:rsidRPr="00F01781">
        <w:rPr>
          <w:rFonts w:cstheme="minorHAnsi"/>
          <w:szCs w:val="24"/>
          <w:lang w:val="fr-CA"/>
        </w:rPr>
        <w:t>Sommaire décrivant certains codes et normes au Canada (et à l’international) définissant la surface de plancher libre accessible et les exigences en matière de dégagement</w:t>
      </w:r>
      <w:bookmarkEnd w:id="147"/>
      <w:bookmarkEnd w:id="146"/>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Exigences techniques, selon des normes et codes canadiens, concernant l’aire de plancher libre et le dégagement pour les orteils et les genoux."/>
      </w:tblPr>
      <w:tblGrid>
        <w:gridCol w:w="2691"/>
        <w:gridCol w:w="3831"/>
        <w:gridCol w:w="3219"/>
        <w:gridCol w:w="3219"/>
      </w:tblGrid>
      <w:tr w:rsidR="007220CF" w:rsidRPr="00B304C8" w14:paraId="682F42FA" w14:textId="77777777" w:rsidTr="00E53A25">
        <w:trPr>
          <w:trHeight w:val="283"/>
          <w:jc w:val="center"/>
        </w:trPr>
        <w:tc>
          <w:tcPr>
            <w:tcW w:w="1038" w:type="pct"/>
            <w:tcBorders>
              <w:top w:val="single" w:sz="4" w:space="0" w:color="auto"/>
              <w:bottom w:val="single" w:sz="4" w:space="0" w:color="auto"/>
            </w:tcBorders>
            <w:shd w:val="clear" w:color="auto" w:fill="auto"/>
            <w:noWrap/>
            <w:hideMark/>
          </w:tcPr>
          <w:p w14:paraId="3AC8AED9" w14:textId="603249B0" w:rsidR="007220CF" w:rsidRPr="00F01781" w:rsidRDefault="007220CF" w:rsidP="007220CF">
            <w:pPr>
              <w:rPr>
                <w:rFonts w:cstheme="minorHAnsi"/>
                <w:b/>
                <w:lang w:val="fr-CA"/>
              </w:rPr>
            </w:pPr>
          </w:p>
        </w:tc>
        <w:tc>
          <w:tcPr>
            <w:tcW w:w="1478" w:type="pct"/>
            <w:tcBorders>
              <w:top w:val="single" w:sz="4" w:space="0" w:color="auto"/>
              <w:bottom w:val="single" w:sz="4" w:space="0" w:color="auto"/>
            </w:tcBorders>
            <w:shd w:val="clear" w:color="auto" w:fill="auto"/>
            <w:noWrap/>
            <w:hideMark/>
          </w:tcPr>
          <w:p w14:paraId="3FE89A97" w14:textId="388EEFD1" w:rsidR="007220CF" w:rsidRPr="00F01781" w:rsidRDefault="007220CF" w:rsidP="007220CF">
            <w:pPr>
              <w:rPr>
                <w:rFonts w:cstheme="minorHAnsi"/>
                <w:b/>
                <w:lang w:val="fr-CA"/>
              </w:rPr>
            </w:pPr>
            <w:bookmarkStart w:id="148" w:name="lt_pId200"/>
            <w:r w:rsidRPr="00F01781">
              <w:rPr>
                <w:rFonts w:cstheme="minorHAnsi"/>
                <w:b/>
                <w:lang w:val="fr-CA"/>
              </w:rPr>
              <w:t>Surface de plancher libre (largeur et longueur)</w:t>
            </w:r>
            <w:bookmarkEnd w:id="148"/>
          </w:p>
        </w:tc>
        <w:tc>
          <w:tcPr>
            <w:tcW w:w="1242" w:type="pct"/>
            <w:tcBorders>
              <w:top w:val="single" w:sz="4" w:space="0" w:color="auto"/>
              <w:bottom w:val="single" w:sz="4" w:space="0" w:color="auto"/>
            </w:tcBorders>
            <w:shd w:val="clear" w:color="auto" w:fill="auto"/>
          </w:tcPr>
          <w:p w14:paraId="597F71F0" w14:textId="4608709C" w:rsidR="007220CF" w:rsidRPr="00F01781" w:rsidRDefault="007220CF" w:rsidP="007220CF">
            <w:pPr>
              <w:rPr>
                <w:rFonts w:cstheme="minorHAnsi"/>
                <w:b/>
                <w:lang w:val="fr-CA"/>
              </w:rPr>
            </w:pPr>
            <w:bookmarkStart w:id="149" w:name="lt_pId201"/>
            <w:r w:rsidRPr="00F01781">
              <w:rPr>
                <w:rFonts w:cstheme="minorHAnsi"/>
                <w:b/>
                <w:lang w:val="fr-CA"/>
              </w:rPr>
              <w:t>Dégagement pour les genoux (hauteur et profondeur)</w:t>
            </w:r>
            <w:bookmarkEnd w:id="149"/>
          </w:p>
        </w:tc>
        <w:tc>
          <w:tcPr>
            <w:tcW w:w="1242" w:type="pct"/>
            <w:tcBorders>
              <w:top w:val="single" w:sz="4" w:space="0" w:color="auto"/>
              <w:bottom w:val="single" w:sz="4" w:space="0" w:color="auto"/>
            </w:tcBorders>
            <w:shd w:val="clear" w:color="auto" w:fill="auto"/>
          </w:tcPr>
          <w:p w14:paraId="0942F149" w14:textId="214EFD14" w:rsidR="007220CF" w:rsidRPr="00F01781" w:rsidRDefault="007220CF" w:rsidP="007220CF">
            <w:pPr>
              <w:rPr>
                <w:rFonts w:cstheme="minorHAnsi"/>
                <w:b/>
                <w:lang w:val="fr-CA"/>
              </w:rPr>
            </w:pPr>
            <w:bookmarkStart w:id="150" w:name="lt_pId202"/>
            <w:r w:rsidRPr="00F01781">
              <w:rPr>
                <w:rFonts w:cstheme="minorHAnsi"/>
                <w:b/>
                <w:lang w:val="fr-CA"/>
              </w:rPr>
              <w:t>Dégagement pour les orteils (hauteur et profondeur)</w:t>
            </w:r>
            <w:bookmarkEnd w:id="150"/>
          </w:p>
        </w:tc>
      </w:tr>
      <w:tr w:rsidR="007220CF" w:rsidRPr="00F01781" w14:paraId="3F79766C" w14:textId="77777777" w:rsidTr="00E53A25">
        <w:trPr>
          <w:trHeight w:val="567"/>
          <w:jc w:val="center"/>
        </w:trPr>
        <w:tc>
          <w:tcPr>
            <w:tcW w:w="1038" w:type="pct"/>
            <w:tcBorders>
              <w:top w:val="single" w:sz="4" w:space="0" w:color="auto"/>
              <w:bottom w:val="single" w:sz="4" w:space="0" w:color="auto"/>
            </w:tcBorders>
            <w:shd w:val="clear" w:color="auto" w:fill="auto"/>
            <w:hideMark/>
          </w:tcPr>
          <w:p w14:paraId="78295944" w14:textId="4C09984B" w:rsidR="007220CF" w:rsidRPr="00F01781" w:rsidRDefault="007220CF" w:rsidP="007220CF">
            <w:pPr>
              <w:rPr>
                <w:rFonts w:cstheme="minorHAnsi"/>
                <w:b/>
                <w:lang w:val="fr-CA"/>
              </w:rPr>
            </w:pPr>
            <w:bookmarkStart w:id="151" w:name="lt_pId203"/>
            <w:r w:rsidRPr="00F01781">
              <w:rPr>
                <w:rFonts w:eastAsia="Times New Roman" w:cstheme="minorHAnsi"/>
                <w:b/>
                <w:bCs/>
                <w:lang w:val="fr-CA"/>
              </w:rPr>
              <w:t>CSA/ASC B651 : 2023 – Conception accessible pour l’environnement bâti</w:t>
            </w:r>
            <w:bookmarkEnd w:id="151"/>
          </w:p>
        </w:tc>
        <w:tc>
          <w:tcPr>
            <w:tcW w:w="1478" w:type="pct"/>
            <w:tcBorders>
              <w:top w:val="single" w:sz="4" w:space="0" w:color="auto"/>
              <w:bottom w:val="single" w:sz="4" w:space="0" w:color="auto"/>
            </w:tcBorders>
            <w:shd w:val="clear" w:color="auto" w:fill="auto"/>
            <w:hideMark/>
          </w:tcPr>
          <w:p w14:paraId="57EB4C7F" w14:textId="77777777" w:rsidR="007220CF" w:rsidRPr="00F01781" w:rsidRDefault="007220CF" w:rsidP="007220CF">
            <w:pPr>
              <w:rPr>
                <w:rFonts w:cstheme="minorHAnsi"/>
                <w:lang w:val="fr-CA"/>
              </w:rPr>
            </w:pPr>
            <w:bookmarkStart w:id="152" w:name="lt_pId204"/>
            <w:r w:rsidRPr="00F01781">
              <w:rPr>
                <w:rFonts w:cstheme="minorHAnsi"/>
                <w:lang w:val="fr-CA"/>
              </w:rPr>
              <w:t>820 mm sur 1 390 mm (pour une position stationnaire)</w:t>
            </w:r>
            <w:bookmarkEnd w:id="152"/>
          </w:p>
          <w:p w14:paraId="78E27BE0" w14:textId="77777777" w:rsidR="007220CF" w:rsidRPr="00F01781" w:rsidRDefault="007220CF" w:rsidP="007220CF">
            <w:pPr>
              <w:rPr>
                <w:rFonts w:cstheme="minorHAnsi"/>
                <w:lang w:val="fr-CA"/>
              </w:rPr>
            </w:pPr>
          </w:p>
          <w:p w14:paraId="2B189952" w14:textId="5867F48B" w:rsidR="007220CF" w:rsidRPr="00F01781" w:rsidRDefault="007220CF" w:rsidP="007220CF">
            <w:pPr>
              <w:rPr>
                <w:rFonts w:cstheme="minorHAnsi"/>
                <w:lang w:val="fr-CA"/>
              </w:rPr>
            </w:pPr>
          </w:p>
        </w:tc>
        <w:tc>
          <w:tcPr>
            <w:tcW w:w="1242" w:type="pct"/>
            <w:tcBorders>
              <w:top w:val="single" w:sz="4" w:space="0" w:color="auto"/>
              <w:bottom w:val="single" w:sz="4" w:space="0" w:color="auto"/>
            </w:tcBorders>
            <w:shd w:val="clear" w:color="auto" w:fill="auto"/>
          </w:tcPr>
          <w:p w14:paraId="69BEB04F" w14:textId="562E711A" w:rsidR="007220CF" w:rsidRPr="00F01781" w:rsidRDefault="007220CF" w:rsidP="007220CF">
            <w:pPr>
              <w:rPr>
                <w:rFonts w:cstheme="minorHAnsi"/>
                <w:lang w:val="fr-CA"/>
              </w:rPr>
            </w:pPr>
            <w:bookmarkStart w:id="153" w:name="lt_pId206"/>
            <w:r w:rsidRPr="00F01781">
              <w:rPr>
                <w:rFonts w:cstheme="minorHAnsi"/>
                <w:lang w:val="fr-CA"/>
              </w:rPr>
              <w:t>685 mm sur 200 mm</w:t>
            </w:r>
            <w:bookmarkEnd w:id="153"/>
          </w:p>
        </w:tc>
        <w:tc>
          <w:tcPr>
            <w:tcW w:w="1242" w:type="pct"/>
            <w:tcBorders>
              <w:top w:val="single" w:sz="4" w:space="0" w:color="auto"/>
              <w:bottom w:val="single" w:sz="4" w:space="0" w:color="auto"/>
            </w:tcBorders>
            <w:shd w:val="clear" w:color="auto" w:fill="auto"/>
          </w:tcPr>
          <w:p w14:paraId="537EB884" w14:textId="06F0A53E" w:rsidR="007220CF" w:rsidRPr="00F01781" w:rsidRDefault="007220CF" w:rsidP="007220CF">
            <w:pPr>
              <w:rPr>
                <w:rFonts w:cstheme="minorHAnsi"/>
                <w:lang w:val="fr-CA"/>
              </w:rPr>
            </w:pPr>
            <w:bookmarkStart w:id="154" w:name="lt_pId207"/>
            <w:r w:rsidRPr="00F01781">
              <w:rPr>
                <w:rFonts w:cstheme="minorHAnsi"/>
                <w:lang w:val="fr-CA"/>
              </w:rPr>
              <w:t>230 mm sur 230 mm</w:t>
            </w:r>
            <w:bookmarkEnd w:id="154"/>
          </w:p>
        </w:tc>
      </w:tr>
      <w:tr w:rsidR="007220CF" w:rsidRPr="00F01781" w14:paraId="423B6A85" w14:textId="77777777" w:rsidTr="00E53A25">
        <w:trPr>
          <w:trHeight w:val="1135"/>
          <w:jc w:val="center"/>
        </w:trPr>
        <w:tc>
          <w:tcPr>
            <w:tcW w:w="1038" w:type="pct"/>
            <w:tcBorders>
              <w:top w:val="single" w:sz="4" w:space="0" w:color="auto"/>
              <w:bottom w:val="single" w:sz="4" w:space="0" w:color="auto"/>
            </w:tcBorders>
            <w:shd w:val="clear" w:color="auto" w:fill="auto"/>
            <w:hideMark/>
          </w:tcPr>
          <w:p w14:paraId="31C0D83D" w14:textId="37B88821" w:rsidR="007220CF" w:rsidRPr="00F01781" w:rsidRDefault="007220CF" w:rsidP="007220CF">
            <w:pPr>
              <w:rPr>
                <w:rFonts w:cstheme="minorHAnsi"/>
                <w:b/>
                <w:lang w:val="fr-CA"/>
              </w:rPr>
            </w:pPr>
            <w:bookmarkStart w:id="155" w:name="lt_pId208"/>
            <w:r w:rsidRPr="00F01781">
              <w:rPr>
                <w:rFonts w:eastAsia="Times New Roman" w:cstheme="minorHAnsi"/>
                <w:b/>
                <w:bCs/>
                <w:lang w:val="fr-CA"/>
              </w:rPr>
              <w:t>CSA/ASC B652 : 2023 – Logements accessibles</w:t>
            </w:r>
            <w:bookmarkEnd w:id="155"/>
          </w:p>
        </w:tc>
        <w:tc>
          <w:tcPr>
            <w:tcW w:w="1478" w:type="pct"/>
            <w:tcBorders>
              <w:top w:val="single" w:sz="4" w:space="0" w:color="auto"/>
              <w:bottom w:val="single" w:sz="4" w:space="0" w:color="auto"/>
            </w:tcBorders>
            <w:shd w:val="clear" w:color="auto" w:fill="auto"/>
            <w:hideMark/>
          </w:tcPr>
          <w:p w14:paraId="55BFFB8C" w14:textId="77777777" w:rsidR="007220CF" w:rsidRPr="00F01781" w:rsidRDefault="007220CF" w:rsidP="007220CF">
            <w:pPr>
              <w:rPr>
                <w:rFonts w:cstheme="minorHAnsi"/>
                <w:lang w:val="fr-CA"/>
              </w:rPr>
            </w:pPr>
            <w:bookmarkStart w:id="156" w:name="lt_pId209"/>
            <w:r w:rsidRPr="00F01781">
              <w:rPr>
                <w:rFonts w:cstheme="minorHAnsi"/>
                <w:lang w:val="fr-CA"/>
              </w:rPr>
              <w:t>820 mm sur 1 390 mm (pour une position stationnaire)</w:t>
            </w:r>
            <w:bookmarkEnd w:id="156"/>
          </w:p>
          <w:p w14:paraId="41220340" w14:textId="77777777" w:rsidR="007220CF" w:rsidRPr="00F01781" w:rsidRDefault="007220CF" w:rsidP="007220CF">
            <w:pPr>
              <w:rPr>
                <w:rFonts w:cstheme="minorHAnsi"/>
                <w:lang w:val="fr-CA"/>
              </w:rPr>
            </w:pPr>
          </w:p>
          <w:p w14:paraId="422B2013" w14:textId="77777777" w:rsidR="007220CF" w:rsidRPr="00F01781" w:rsidRDefault="007220CF" w:rsidP="007220CF">
            <w:pPr>
              <w:rPr>
                <w:rFonts w:cstheme="minorHAnsi"/>
                <w:lang w:val="fr-CA"/>
              </w:rPr>
            </w:pPr>
          </w:p>
          <w:p w14:paraId="4F1B8ED3" w14:textId="0B7A44E2" w:rsidR="007220CF" w:rsidRPr="00F01781" w:rsidRDefault="007220CF" w:rsidP="007220CF">
            <w:pPr>
              <w:rPr>
                <w:rFonts w:cstheme="minorHAnsi"/>
                <w:lang w:val="fr-CA"/>
              </w:rPr>
            </w:pPr>
            <w:bookmarkStart w:id="157" w:name="lt_pId211"/>
            <w:r w:rsidRPr="00F01781">
              <w:rPr>
                <w:rFonts w:cstheme="minorHAnsi"/>
                <w:lang w:val="fr-CA"/>
              </w:rPr>
              <w:t>900 mm sur 1 500 mm (pour l’espace de transfert de salle de bain)</w:t>
            </w:r>
            <w:bookmarkEnd w:id="157"/>
          </w:p>
        </w:tc>
        <w:tc>
          <w:tcPr>
            <w:tcW w:w="1242" w:type="pct"/>
            <w:tcBorders>
              <w:top w:val="single" w:sz="4" w:space="0" w:color="auto"/>
              <w:bottom w:val="single" w:sz="4" w:space="0" w:color="auto"/>
            </w:tcBorders>
            <w:shd w:val="clear" w:color="auto" w:fill="auto"/>
          </w:tcPr>
          <w:p w14:paraId="6F430725" w14:textId="315F07B1" w:rsidR="007220CF" w:rsidRPr="00F01781" w:rsidRDefault="007220CF" w:rsidP="007220CF">
            <w:pPr>
              <w:rPr>
                <w:rFonts w:cstheme="minorHAnsi"/>
                <w:lang w:val="fr-CA"/>
              </w:rPr>
            </w:pPr>
            <w:bookmarkStart w:id="158" w:name="lt_pId212"/>
            <w:r w:rsidRPr="00F01781">
              <w:rPr>
                <w:rFonts w:cstheme="minorHAnsi"/>
                <w:lang w:val="fr-CA"/>
              </w:rPr>
              <w:t>685 à 730 mm sur 200 mm</w:t>
            </w:r>
            <w:bookmarkEnd w:id="158"/>
          </w:p>
        </w:tc>
        <w:tc>
          <w:tcPr>
            <w:tcW w:w="1242" w:type="pct"/>
            <w:tcBorders>
              <w:top w:val="single" w:sz="4" w:space="0" w:color="auto"/>
              <w:bottom w:val="single" w:sz="4" w:space="0" w:color="auto"/>
            </w:tcBorders>
            <w:shd w:val="clear" w:color="auto" w:fill="auto"/>
          </w:tcPr>
          <w:p w14:paraId="7976161E" w14:textId="6D610618" w:rsidR="007220CF" w:rsidRPr="00F01781" w:rsidRDefault="007220CF" w:rsidP="007220CF">
            <w:pPr>
              <w:rPr>
                <w:rFonts w:cstheme="minorHAnsi"/>
                <w:lang w:val="fr-CA"/>
              </w:rPr>
            </w:pPr>
            <w:bookmarkStart w:id="159" w:name="lt_pId213"/>
            <w:r w:rsidRPr="00F01781">
              <w:rPr>
                <w:rFonts w:cstheme="minorHAnsi"/>
                <w:lang w:val="fr-CA"/>
              </w:rPr>
              <w:t>230 mm sur 230 mm</w:t>
            </w:r>
            <w:bookmarkEnd w:id="159"/>
          </w:p>
        </w:tc>
      </w:tr>
      <w:tr w:rsidR="007220CF" w:rsidRPr="00F01781" w14:paraId="42AE1CCB" w14:textId="77777777" w:rsidTr="00E53A25">
        <w:trPr>
          <w:trHeight w:val="567"/>
          <w:jc w:val="center"/>
        </w:trPr>
        <w:tc>
          <w:tcPr>
            <w:tcW w:w="1038" w:type="pct"/>
            <w:tcBorders>
              <w:top w:val="single" w:sz="4" w:space="0" w:color="auto"/>
              <w:bottom w:val="single" w:sz="4" w:space="0" w:color="auto"/>
            </w:tcBorders>
            <w:shd w:val="clear" w:color="auto" w:fill="auto"/>
            <w:hideMark/>
          </w:tcPr>
          <w:p w14:paraId="7C724043" w14:textId="087AA46B" w:rsidR="007220CF" w:rsidRPr="00F01781" w:rsidRDefault="007220CF" w:rsidP="007220CF">
            <w:pPr>
              <w:rPr>
                <w:rFonts w:cstheme="minorHAnsi"/>
                <w:b/>
                <w:lang w:val="fr-CA"/>
              </w:rPr>
            </w:pPr>
            <w:bookmarkStart w:id="160" w:name="lt_pId214"/>
            <w:r w:rsidRPr="00F01781">
              <w:rPr>
                <w:rFonts w:cstheme="minorHAnsi"/>
                <w:b/>
                <w:lang w:val="fr-CA"/>
              </w:rPr>
              <w:t>CAN</w:t>
            </w:r>
            <w:r w:rsidRPr="00F01781">
              <w:rPr>
                <w:rFonts w:cstheme="minorHAnsi"/>
                <w:b/>
                <w:lang w:val="fr-CA"/>
              </w:rPr>
              <w:noBreakHyphen/>
              <w:t>ASC</w:t>
            </w:r>
            <w:r w:rsidRPr="00F01781">
              <w:rPr>
                <w:rFonts w:cstheme="minorHAnsi"/>
                <w:b/>
                <w:lang w:val="fr-CA"/>
              </w:rPr>
              <w:noBreakHyphen/>
              <w:t>2.1 – Espaces extérieurs (ébauche)</w:t>
            </w:r>
            <w:bookmarkEnd w:id="160"/>
          </w:p>
        </w:tc>
        <w:tc>
          <w:tcPr>
            <w:tcW w:w="1478" w:type="pct"/>
            <w:tcBorders>
              <w:top w:val="single" w:sz="4" w:space="0" w:color="auto"/>
              <w:bottom w:val="single" w:sz="4" w:space="0" w:color="auto"/>
            </w:tcBorders>
            <w:shd w:val="clear" w:color="auto" w:fill="auto"/>
            <w:hideMark/>
          </w:tcPr>
          <w:p w14:paraId="68D54447" w14:textId="77777777" w:rsidR="007220CF" w:rsidRPr="00F01781" w:rsidRDefault="007220CF" w:rsidP="007220CF">
            <w:pPr>
              <w:rPr>
                <w:rFonts w:cstheme="minorHAnsi"/>
                <w:lang w:val="fr-CA"/>
              </w:rPr>
            </w:pPr>
            <w:bookmarkStart w:id="161" w:name="lt_pId215"/>
            <w:r w:rsidRPr="00F01781">
              <w:rPr>
                <w:rFonts w:cstheme="minorHAnsi"/>
                <w:lang w:val="fr-CA"/>
              </w:rPr>
              <w:t>900 mm sur 1 500 mm (pour une position stationnaire)</w:t>
            </w:r>
            <w:bookmarkEnd w:id="161"/>
          </w:p>
          <w:p w14:paraId="58A953CC" w14:textId="77777777" w:rsidR="007220CF" w:rsidRPr="00F01781" w:rsidRDefault="007220CF" w:rsidP="007220CF">
            <w:pPr>
              <w:rPr>
                <w:rFonts w:cstheme="minorHAnsi"/>
                <w:lang w:val="fr-CA"/>
              </w:rPr>
            </w:pPr>
            <w:r w:rsidRPr="00F01781">
              <w:rPr>
                <w:rFonts w:cstheme="minorHAnsi"/>
                <w:lang w:val="fr-CA"/>
              </w:rPr>
              <w:t xml:space="preserve"> </w:t>
            </w:r>
          </w:p>
          <w:p w14:paraId="2BD9B4DD" w14:textId="7300AA8C" w:rsidR="007220CF" w:rsidRPr="00F01781" w:rsidRDefault="007220CF" w:rsidP="007220CF">
            <w:pPr>
              <w:rPr>
                <w:rFonts w:cstheme="minorHAnsi"/>
                <w:lang w:val="fr-CA"/>
              </w:rPr>
            </w:pPr>
            <w:bookmarkStart w:id="162" w:name="lt_pId216"/>
            <w:r w:rsidRPr="00F01781">
              <w:rPr>
                <w:rFonts w:cstheme="minorHAnsi"/>
                <w:lang w:val="fr-CA"/>
              </w:rPr>
              <w:t>2 200 mm sur 900 mm (pour une approche latérale parallèle à l’objet)</w:t>
            </w:r>
            <w:bookmarkEnd w:id="162"/>
          </w:p>
        </w:tc>
        <w:tc>
          <w:tcPr>
            <w:tcW w:w="1242" w:type="pct"/>
            <w:tcBorders>
              <w:top w:val="single" w:sz="4" w:space="0" w:color="auto"/>
              <w:bottom w:val="single" w:sz="4" w:space="0" w:color="auto"/>
            </w:tcBorders>
            <w:shd w:val="clear" w:color="auto" w:fill="auto"/>
          </w:tcPr>
          <w:p w14:paraId="59FC535B" w14:textId="715CC44E" w:rsidR="007220CF" w:rsidRPr="00F01781" w:rsidRDefault="007220CF" w:rsidP="007220CF">
            <w:pPr>
              <w:rPr>
                <w:rFonts w:cstheme="minorHAnsi"/>
                <w:lang w:val="fr-CA"/>
              </w:rPr>
            </w:pPr>
            <w:bookmarkStart w:id="163" w:name="lt_pId217"/>
            <w:r w:rsidRPr="00F01781">
              <w:rPr>
                <w:rFonts w:cstheme="minorHAnsi"/>
                <w:lang w:val="fr-CA"/>
              </w:rPr>
              <w:t>685 mm sur 280 à 480 mm</w:t>
            </w:r>
            <w:bookmarkEnd w:id="163"/>
          </w:p>
        </w:tc>
        <w:tc>
          <w:tcPr>
            <w:tcW w:w="1242" w:type="pct"/>
            <w:tcBorders>
              <w:top w:val="single" w:sz="4" w:space="0" w:color="auto"/>
              <w:bottom w:val="single" w:sz="4" w:space="0" w:color="auto"/>
            </w:tcBorders>
            <w:shd w:val="clear" w:color="auto" w:fill="auto"/>
          </w:tcPr>
          <w:p w14:paraId="4016B86E" w14:textId="5E9D7485" w:rsidR="007220CF" w:rsidRPr="00F01781" w:rsidRDefault="007220CF" w:rsidP="007220CF">
            <w:pPr>
              <w:rPr>
                <w:rFonts w:cstheme="minorHAnsi"/>
                <w:lang w:val="fr-CA"/>
              </w:rPr>
            </w:pPr>
            <w:bookmarkStart w:id="164" w:name="lt_pId218"/>
            <w:r w:rsidRPr="00F01781">
              <w:rPr>
                <w:rFonts w:cstheme="minorHAnsi"/>
                <w:lang w:val="fr-CA"/>
              </w:rPr>
              <w:t>230 mm sur 430 mm</w:t>
            </w:r>
            <w:bookmarkEnd w:id="164"/>
          </w:p>
        </w:tc>
      </w:tr>
      <w:tr w:rsidR="007220CF" w:rsidRPr="00F01781" w14:paraId="3EF5DCD4" w14:textId="77777777" w:rsidTr="00E53A25">
        <w:trPr>
          <w:trHeight w:val="852"/>
          <w:jc w:val="center"/>
        </w:trPr>
        <w:tc>
          <w:tcPr>
            <w:tcW w:w="1038" w:type="pct"/>
            <w:tcBorders>
              <w:top w:val="single" w:sz="4" w:space="0" w:color="auto"/>
              <w:bottom w:val="single" w:sz="4" w:space="0" w:color="auto"/>
            </w:tcBorders>
            <w:shd w:val="clear" w:color="auto" w:fill="auto"/>
            <w:hideMark/>
          </w:tcPr>
          <w:p w14:paraId="2C936081" w14:textId="455E9432" w:rsidR="007220CF" w:rsidRPr="00F01781" w:rsidRDefault="007220CF" w:rsidP="007220CF">
            <w:pPr>
              <w:rPr>
                <w:rFonts w:cstheme="minorHAnsi"/>
                <w:b/>
                <w:lang w:val="fr-CA"/>
              </w:rPr>
            </w:pPr>
            <w:bookmarkStart w:id="165" w:name="lt_pId219"/>
            <w:r w:rsidRPr="00F01781">
              <w:rPr>
                <w:rFonts w:cstheme="minorHAnsi"/>
                <w:b/>
                <w:lang w:val="fr-CA"/>
              </w:rPr>
              <w:t>CAN</w:t>
            </w:r>
            <w:r w:rsidRPr="00F01781">
              <w:rPr>
                <w:rFonts w:cstheme="minorHAnsi"/>
                <w:b/>
                <w:lang w:val="fr-CA"/>
              </w:rPr>
              <w:noBreakHyphen/>
              <w:t>ASC</w:t>
            </w:r>
            <w:r w:rsidRPr="00F01781">
              <w:rPr>
                <w:rFonts w:cstheme="minorHAnsi"/>
                <w:b/>
                <w:lang w:val="fr-CA"/>
              </w:rPr>
              <w:noBreakHyphen/>
              <w:t>2.3 – Modèle de norme d’accessibilité pour l’environnement bâti (ébauche)</w:t>
            </w:r>
            <w:bookmarkEnd w:id="165"/>
          </w:p>
        </w:tc>
        <w:tc>
          <w:tcPr>
            <w:tcW w:w="1478" w:type="pct"/>
            <w:tcBorders>
              <w:top w:val="single" w:sz="4" w:space="0" w:color="auto"/>
              <w:bottom w:val="single" w:sz="4" w:space="0" w:color="auto"/>
            </w:tcBorders>
            <w:shd w:val="clear" w:color="auto" w:fill="auto"/>
            <w:hideMark/>
          </w:tcPr>
          <w:p w14:paraId="20B6A04E" w14:textId="77777777" w:rsidR="007220CF" w:rsidRPr="00F01781" w:rsidRDefault="007220CF" w:rsidP="007220CF">
            <w:pPr>
              <w:rPr>
                <w:rFonts w:cstheme="minorHAnsi"/>
                <w:lang w:val="fr-CA"/>
              </w:rPr>
            </w:pPr>
            <w:bookmarkStart w:id="166" w:name="lt_pId220"/>
            <w:r w:rsidRPr="00F01781">
              <w:rPr>
                <w:rFonts w:cstheme="minorHAnsi"/>
                <w:lang w:val="fr-CA"/>
              </w:rPr>
              <w:t>900 mm sur 1 500 mm (pour une approche vers l’avant)</w:t>
            </w:r>
            <w:bookmarkEnd w:id="166"/>
          </w:p>
          <w:p w14:paraId="1930822A" w14:textId="77777777" w:rsidR="007220CF" w:rsidRPr="00F01781" w:rsidRDefault="007220CF" w:rsidP="007220CF">
            <w:pPr>
              <w:rPr>
                <w:rFonts w:cstheme="minorHAnsi"/>
                <w:lang w:val="fr-CA"/>
              </w:rPr>
            </w:pPr>
          </w:p>
          <w:p w14:paraId="74FE5714" w14:textId="77777777" w:rsidR="007220CF" w:rsidRPr="00F01781" w:rsidRDefault="007220CF" w:rsidP="007220CF">
            <w:pPr>
              <w:rPr>
                <w:rFonts w:cstheme="minorHAnsi"/>
                <w:lang w:val="fr-CA"/>
              </w:rPr>
            </w:pPr>
            <w:bookmarkStart w:id="167" w:name="lt_pId221"/>
            <w:r w:rsidRPr="00F01781">
              <w:rPr>
                <w:rFonts w:cstheme="minorHAnsi"/>
                <w:lang w:val="fr-CA"/>
              </w:rPr>
              <w:t>2 200 mm sur 900 mm (pour une approche parallèle)</w:t>
            </w:r>
            <w:bookmarkEnd w:id="167"/>
          </w:p>
          <w:p w14:paraId="5C5F8197" w14:textId="77777777" w:rsidR="007220CF" w:rsidRPr="00F01781" w:rsidRDefault="007220CF" w:rsidP="007220CF">
            <w:pPr>
              <w:rPr>
                <w:rFonts w:cstheme="minorHAnsi"/>
                <w:lang w:val="fr-CA"/>
              </w:rPr>
            </w:pPr>
          </w:p>
          <w:p w14:paraId="1C76354D" w14:textId="56FB6A47" w:rsidR="007220CF" w:rsidRPr="00F01781" w:rsidRDefault="007220CF" w:rsidP="007220CF">
            <w:pPr>
              <w:rPr>
                <w:rFonts w:cstheme="minorHAnsi"/>
                <w:lang w:val="fr-CA"/>
              </w:rPr>
            </w:pPr>
            <w:bookmarkStart w:id="168" w:name="lt_pId222"/>
            <w:r w:rsidRPr="00F01781">
              <w:rPr>
                <w:rFonts w:cstheme="minorHAnsi"/>
                <w:lang w:val="fr-CA"/>
              </w:rPr>
              <w:t>2 100 mm sur 2 100 mm (pour l’approche et le transfert)</w:t>
            </w:r>
            <w:bookmarkEnd w:id="168"/>
          </w:p>
        </w:tc>
        <w:tc>
          <w:tcPr>
            <w:tcW w:w="1242" w:type="pct"/>
            <w:tcBorders>
              <w:top w:val="single" w:sz="4" w:space="0" w:color="auto"/>
              <w:bottom w:val="single" w:sz="4" w:space="0" w:color="auto"/>
            </w:tcBorders>
            <w:shd w:val="clear" w:color="auto" w:fill="auto"/>
          </w:tcPr>
          <w:p w14:paraId="7DE79406" w14:textId="55CF2A62" w:rsidR="007220CF" w:rsidRPr="00F01781" w:rsidRDefault="007220CF" w:rsidP="007220CF">
            <w:pPr>
              <w:rPr>
                <w:rFonts w:cstheme="minorHAnsi"/>
                <w:lang w:val="fr-CA"/>
              </w:rPr>
            </w:pPr>
            <w:bookmarkStart w:id="169" w:name="lt_pId223"/>
            <w:r w:rsidRPr="00F01781">
              <w:rPr>
                <w:rFonts w:cstheme="minorHAnsi"/>
                <w:lang w:val="fr-CA"/>
              </w:rPr>
              <w:t>685 mm sur 300 mm</w:t>
            </w:r>
            <w:bookmarkEnd w:id="169"/>
          </w:p>
        </w:tc>
        <w:tc>
          <w:tcPr>
            <w:tcW w:w="1242" w:type="pct"/>
            <w:tcBorders>
              <w:top w:val="single" w:sz="4" w:space="0" w:color="auto"/>
              <w:bottom w:val="single" w:sz="4" w:space="0" w:color="auto"/>
            </w:tcBorders>
            <w:shd w:val="clear" w:color="auto" w:fill="auto"/>
          </w:tcPr>
          <w:p w14:paraId="3826AE34" w14:textId="67F82BD0" w:rsidR="007220CF" w:rsidRPr="00F01781" w:rsidRDefault="007220CF" w:rsidP="007220CF">
            <w:pPr>
              <w:rPr>
                <w:rFonts w:cstheme="minorHAnsi"/>
                <w:lang w:val="fr-CA"/>
              </w:rPr>
            </w:pPr>
            <w:bookmarkStart w:id="170" w:name="lt_pId224"/>
            <w:r w:rsidRPr="00F01781">
              <w:rPr>
                <w:rFonts w:cstheme="minorHAnsi"/>
                <w:lang w:val="fr-CA"/>
              </w:rPr>
              <w:t>350 mm sur 500 mm</w:t>
            </w:r>
            <w:bookmarkEnd w:id="170"/>
          </w:p>
        </w:tc>
      </w:tr>
      <w:tr w:rsidR="007220CF" w:rsidRPr="00B304C8" w14:paraId="33288366" w14:textId="77777777" w:rsidTr="00E53A25">
        <w:trPr>
          <w:trHeight w:val="283"/>
          <w:jc w:val="center"/>
        </w:trPr>
        <w:tc>
          <w:tcPr>
            <w:tcW w:w="1038" w:type="pct"/>
            <w:tcBorders>
              <w:top w:val="single" w:sz="4" w:space="0" w:color="auto"/>
              <w:bottom w:val="single" w:sz="4" w:space="0" w:color="auto"/>
            </w:tcBorders>
            <w:shd w:val="clear" w:color="auto" w:fill="auto"/>
            <w:hideMark/>
          </w:tcPr>
          <w:p w14:paraId="792585FB" w14:textId="2F5D0923" w:rsidR="007220CF" w:rsidRPr="00F01781" w:rsidRDefault="007220CF" w:rsidP="007220CF">
            <w:pPr>
              <w:rPr>
                <w:rFonts w:cstheme="minorHAnsi"/>
                <w:b/>
                <w:lang w:val="fr-CA"/>
              </w:rPr>
            </w:pPr>
            <w:bookmarkStart w:id="171" w:name="lt_pId225"/>
            <w:r w:rsidRPr="00F01781">
              <w:rPr>
                <w:rFonts w:cstheme="minorHAnsi"/>
                <w:b/>
                <w:lang w:val="fr-CA"/>
              </w:rPr>
              <w:t>CAN</w:t>
            </w:r>
            <w:r w:rsidRPr="00F01781">
              <w:rPr>
                <w:rFonts w:cstheme="minorHAnsi"/>
                <w:b/>
                <w:lang w:val="fr-CA"/>
              </w:rPr>
              <w:noBreakHyphen/>
              <w:t>ASC</w:t>
            </w:r>
            <w:r w:rsidRPr="00F01781">
              <w:rPr>
                <w:rFonts w:cstheme="minorHAnsi"/>
                <w:b/>
                <w:lang w:val="fr-CA"/>
              </w:rPr>
              <w:noBreakHyphen/>
              <w:t>2.2 – Évacuations d’urgence (ébauche)</w:t>
            </w:r>
            <w:bookmarkEnd w:id="171"/>
          </w:p>
        </w:tc>
        <w:tc>
          <w:tcPr>
            <w:tcW w:w="1478" w:type="pct"/>
            <w:tcBorders>
              <w:top w:val="single" w:sz="4" w:space="0" w:color="auto"/>
              <w:bottom w:val="single" w:sz="4" w:space="0" w:color="auto"/>
            </w:tcBorders>
            <w:shd w:val="clear" w:color="auto" w:fill="auto"/>
            <w:hideMark/>
          </w:tcPr>
          <w:p w14:paraId="2F91EDA3" w14:textId="6CEF6684" w:rsidR="007220CF" w:rsidRPr="00F01781" w:rsidRDefault="007220CF" w:rsidP="007220CF">
            <w:pPr>
              <w:rPr>
                <w:rFonts w:cstheme="minorHAnsi"/>
                <w:lang w:val="fr-CA"/>
              </w:rPr>
            </w:pPr>
            <w:bookmarkStart w:id="172" w:name="lt_pId226"/>
            <w:r w:rsidRPr="00F01781">
              <w:rPr>
                <w:rFonts w:cstheme="minorHAnsi"/>
                <w:lang w:val="fr-CA"/>
              </w:rPr>
              <w:t>900 mm sur 1 500 mm (pour une position stationnaire)</w:t>
            </w:r>
            <w:bookmarkEnd w:id="172"/>
          </w:p>
        </w:tc>
        <w:tc>
          <w:tcPr>
            <w:tcW w:w="1242" w:type="pct"/>
            <w:tcBorders>
              <w:top w:val="single" w:sz="4" w:space="0" w:color="auto"/>
              <w:bottom w:val="single" w:sz="4" w:space="0" w:color="auto"/>
            </w:tcBorders>
            <w:shd w:val="clear" w:color="auto" w:fill="auto"/>
          </w:tcPr>
          <w:p w14:paraId="0C565F02" w14:textId="315268E8" w:rsidR="007220CF" w:rsidRPr="00F01781" w:rsidRDefault="007220CF" w:rsidP="007220CF">
            <w:pPr>
              <w:rPr>
                <w:rFonts w:cstheme="minorHAnsi"/>
                <w:lang w:val="fr-CA"/>
              </w:rPr>
            </w:pPr>
            <w:bookmarkStart w:id="173" w:name="lt_pId227"/>
            <w:r w:rsidRPr="00F01781">
              <w:rPr>
                <w:rFonts w:cstheme="minorHAnsi"/>
                <w:i/>
                <w:lang w:val="fr-CA"/>
              </w:rPr>
              <w:t>Non défini dans la norme</w:t>
            </w:r>
            <w:bookmarkEnd w:id="173"/>
          </w:p>
        </w:tc>
        <w:tc>
          <w:tcPr>
            <w:tcW w:w="1242" w:type="pct"/>
            <w:tcBorders>
              <w:top w:val="single" w:sz="4" w:space="0" w:color="auto"/>
              <w:bottom w:val="single" w:sz="4" w:space="0" w:color="auto"/>
            </w:tcBorders>
            <w:shd w:val="clear" w:color="auto" w:fill="auto"/>
          </w:tcPr>
          <w:p w14:paraId="68878C91" w14:textId="754508FD" w:rsidR="007220CF" w:rsidRPr="00F01781" w:rsidRDefault="007220CF" w:rsidP="007220CF">
            <w:pPr>
              <w:rPr>
                <w:rFonts w:cstheme="minorHAnsi"/>
                <w:lang w:val="fr-CA"/>
              </w:rPr>
            </w:pPr>
            <w:bookmarkStart w:id="174" w:name="lt_pId228"/>
            <w:r w:rsidRPr="00F01781">
              <w:rPr>
                <w:rFonts w:cstheme="minorHAnsi"/>
                <w:i/>
                <w:lang w:val="fr-CA"/>
              </w:rPr>
              <w:t>Non défini dans la norme</w:t>
            </w:r>
            <w:bookmarkEnd w:id="174"/>
          </w:p>
        </w:tc>
      </w:tr>
      <w:tr w:rsidR="007220CF" w:rsidRPr="00B304C8" w14:paraId="2ECEEBA2" w14:textId="77777777" w:rsidTr="00E53A25">
        <w:trPr>
          <w:trHeight w:val="283"/>
          <w:jc w:val="center"/>
        </w:trPr>
        <w:tc>
          <w:tcPr>
            <w:tcW w:w="1038" w:type="pct"/>
            <w:tcBorders>
              <w:top w:val="single" w:sz="4" w:space="0" w:color="auto"/>
              <w:bottom w:val="single" w:sz="4" w:space="0" w:color="auto"/>
            </w:tcBorders>
            <w:shd w:val="clear" w:color="auto" w:fill="auto"/>
            <w:hideMark/>
          </w:tcPr>
          <w:p w14:paraId="3445A909" w14:textId="1E3775AC" w:rsidR="007220CF" w:rsidRPr="00F01781" w:rsidRDefault="007220CF" w:rsidP="007220CF">
            <w:pPr>
              <w:rPr>
                <w:rFonts w:cstheme="minorHAnsi"/>
                <w:b/>
                <w:lang w:val="fr-CA"/>
              </w:rPr>
            </w:pPr>
            <w:bookmarkStart w:id="175" w:name="lt_pId229"/>
            <w:r w:rsidRPr="00F01781">
              <w:rPr>
                <w:rFonts w:eastAsia="Times New Roman" w:cstheme="minorHAnsi"/>
                <w:b/>
                <w:bCs/>
                <w:lang w:val="fr-CA"/>
              </w:rPr>
              <w:t>CAN-ASC-2.8</w:t>
            </w:r>
            <w:r w:rsidR="002F5AE2" w:rsidRPr="00F01781">
              <w:rPr>
                <w:rFonts w:eastAsia="Times New Roman" w:cstheme="minorHAnsi"/>
                <w:b/>
                <w:bCs/>
                <w:lang w:val="fr-CA"/>
              </w:rPr>
              <w:t xml:space="preserve"> </w:t>
            </w:r>
            <w:r w:rsidRPr="00F01781">
              <w:rPr>
                <w:rFonts w:eastAsia="Times New Roman" w:cstheme="minorHAnsi"/>
                <w:b/>
                <w:bCs/>
                <w:lang w:val="fr-CA"/>
              </w:rPr>
              <w:t>:</w:t>
            </w:r>
            <w:r w:rsidR="002F5AE2" w:rsidRPr="00F01781">
              <w:rPr>
                <w:rFonts w:eastAsia="Times New Roman" w:cstheme="minorHAnsi"/>
                <w:b/>
                <w:bCs/>
                <w:lang w:val="fr-CA"/>
              </w:rPr>
              <w:t xml:space="preserve"> </w:t>
            </w:r>
            <w:r w:rsidRPr="00F01781">
              <w:rPr>
                <w:rFonts w:eastAsia="Times New Roman" w:cstheme="minorHAnsi"/>
                <w:b/>
                <w:bCs/>
                <w:lang w:val="fr-CA"/>
              </w:rPr>
              <w:t>2025 – Logements prêts à l’accessibilité</w:t>
            </w:r>
            <w:bookmarkEnd w:id="175"/>
          </w:p>
        </w:tc>
        <w:tc>
          <w:tcPr>
            <w:tcW w:w="1478" w:type="pct"/>
            <w:tcBorders>
              <w:top w:val="single" w:sz="4" w:space="0" w:color="auto"/>
              <w:bottom w:val="single" w:sz="4" w:space="0" w:color="auto"/>
            </w:tcBorders>
            <w:shd w:val="clear" w:color="auto" w:fill="auto"/>
            <w:hideMark/>
          </w:tcPr>
          <w:p w14:paraId="373CB45D" w14:textId="77777777" w:rsidR="007220CF" w:rsidRPr="00F01781" w:rsidRDefault="007220CF" w:rsidP="007220CF">
            <w:pPr>
              <w:rPr>
                <w:rFonts w:cstheme="minorHAnsi"/>
                <w:lang w:val="fr-CA"/>
              </w:rPr>
            </w:pPr>
            <w:bookmarkStart w:id="176" w:name="lt_pId230"/>
            <w:r w:rsidRPr="00F01781">
              <w:rPr>
                <w:rFonts w:cstheme="minorHAnsi"/>
                <w:lang w:val="fr-CA"/>
              </w:rPr>
              <w:t>820 mm sur 1 390 mm (pour une position stationnaire)</w:t>
            </w:r>
            <w:bookmarkEnd w:id="176"/>
          </w:p>
          <w:p w14:paraId="6F7294F6" w14:textId="706924C3" w:rsidR="007220CF" w:rsidRPr="00F01781" w:rsidRDefault="007220CF" w:rsidP="007220CF">
            <w:pPr>
              <w:rPr>
                <w:rFonts w:cstheme="minorHAnsi"/>
                <w:lang w:val="fr-CA"/>
              </w:rPr>
            </w:pPr>
          </w:p>
        </w:tc>
        <w:tc>
          <w:tcPr>
            <w:tcW w:w="1242" w:type="pct"/>
            <w:tcBorders>
              <w:top w:val="single" w:sz="4" w:space="0" w:color="auto"/>
              <w:bottom w:val="single" w:sz="4" w:space="0" w:color="auto"/>
            </w:tcBorders>
            <w:shd w:val="clear" w:color="auto" w:fill="auto"/>
          </w:tcPr>
          <w:p w14:paraId="19C98147" w14:textId="33173E69" w:rsidR="007220CF" w:rsidRPr="00F01781" w:rsidRDefault="007220CF" w:rsidP="007220CF">
            <w:pPr>
              <w:rPr>
                <w:rFonts w:cstheme="minorHAnsi"/>
                <w:lang w:val="fr-CA"/>
              </w:rPr>
            </w:pPr>
            <w:bookmarkStart w:id="177" w:name="lt_pId231"/>
            <w:r w:rsidRPr="00F01781">
              <w:rPr>
                <w:rFonts w:cstheme="minorHAnsi"/>
                <w:i/>
                <w:lang w:val="fr-CA"/>
              </w:rPr>
              <w:t>Conforme à la norme ASC/CSA B652</w:t>
            </w:r>
            <w:bookmarkEnd w:id="177"/>
          </w:p>
        </w:tc>
        <w:tc>
          <w:tcPr>
            <w:tcW w:w="1242" w:type="pct"/>
            <w:tcBorders>
              <w:top w:val="single" w:sz="4" w:space="0" w:color="auto"/>
              <w:bottom w:val="single" w:sz="4" w:space="0" w:color="auto"/>
            </w:tcBorders>
            <w:shd w:val="clear" w:color="auto" w:fill="auto"/>
          </w:tcPr>
          <w:p w14:paraId="62714773" w14:textId="09B5BEE9" w:rsidR="007220CF" w:rsidRPr="00F01781" w:rsidRDefault="007220CF" w:rsidP="007220CF">
            <w:pPr>
              <w:rPr>
                <w:rFonts w:cstheme="minorHAnsi"/>
                <w:lang w:val="fr-CA"/>
              </w:rPr>
            </w:pPr>
            <w:bookmarkStart w:id="178" w:name="lt_pId232"/>
            <w:r w:rsidRPr="00F01781">
              <w:rPr>
                <w:rFonts w:cstheme="minorHAnsi"/>
                <w:i/>
                <w:lang w:val="fr-CA"/>
              </w:rPr>
              <w:t>Conforme à la norme ASC/CSA B652</w:t>
            </w:r>
            <w:bookmarkEnd w:id="178"/>
          </w:p>
        </w:tc>
      </w:tr>
      <w:tr w:rsidR="007220CF" w:rsidRPr="00F01781" w14:paraId="1B87AE62" w14:textId="77777777" w:rsidTr="00E53A25">
        <w:trPr>
          <w:trHeight w:val="567"/>
          <w:jc w:val="center"/>
        </w:trPr>
        <w:tc>
          <w:tcPr>
            <w:tcW w:w="1038" w:type="pct"/>
            <w:tcBorders>
              <w:top w:val="single" w:sz="4" w:space="0" w:color="auto"/>
              <w:bottom w:val="single" w:sz="4" w:space="0" w:color="auto"/>
            </w:tcBorders>
            <w:shd w:val="clear" w:color="auto" w:fill="auto"/>
            <w:hideMark/>
          </w:tcPr>
          <w:p w14:paraId="53326C0F" w14:textId="4712FA78" w:rsidR="007220CF" w:rsidRPr="00F01781" w:rsidRDefault="007220CF" w:rsidP="007220CF">
            <w:pPr>
              <w:rPr>
                <w:rFonts w:cstheme="minorHAnsi"/>
                <w:b/>
                <w:lang w:val="fr-CA"/>
              </w:rPr>
            </w:pPr>
            <w:bookmarkStart w:id="179" w:name="lt_pId233"/>
            <w:r w:rsidRPr="00F01781">
              <w:rPr>
                <w:rFonts w:cstheme="minorHAnsi"/>
                <w:b/>
                <w:lang w:val="fr-CA"/>
              </w:rPr>
              <w:t>Code national du bâtiment du Canada (2025)</w:t>
            </w:r>
            <w:bookmarkEnd w:id="179"/>
          </w:p>
        </w:tc>
        <w:tc>
          <w:tcPr>
            <w:tcW w:w="1478" w:type="pct"/>
            <w:tcBorders>
              <w:top w:val="single" w:sz="4" w:space="0" w:color="auto"/>
              <w:bottom w:val="single" w:sz="4" w:space="0" w:color="auto"/>
            </w:tcBorders>
            <w:shd w:val="clear" w:color="auto" w:fill="auto"/>
            <w:hideMark/>
          </w:tcPr>
          <w:p w14:paraId="687FAD97" w14:textId="77777777" w:rsidR="007220CF" w:rsidRPr="00F01781" w:rsidRDefault="007220CF" w:rsidP="007220CF">
            <w:pPr>
              <w:rPr>
                <w:rFonts w:cstheme="minorHAnsi"/>
                <w:lang w:val="fr-CA"/>
              </w:rPr>
            </w:pPr>
            <w:bookmarkStart w:id="180" w:name="lt_pId234"/>
            <w:r w:rsidRPr="00F01781">
              <w:rPr>
                <w:rFonts w:cstheme="minorHAnsi"/>
                <w:lang w:val="fr-CA"/>
              </w:rPr>
              <w:t>800 mm sur 1 350 mm (pour une position stationnaire)</w:t>
            </w:r>
            <w:bookmarkEnd w:id="180"/>
          </w:p>
          <w:p w14:paraId="05335EF0" w14:textId="77777777" w:rsidR="007220CF" w:rsidRPr="00F01781" w:rsidRDefault="007220CF" w:rsidP="007220CF">
            <w:pPr>
              <w:rPr>
                <w:rFonts w:cstheme="minorHAnsi"/>
                <w:lang w:val="fr-CA"/>
              </w:rPr>
            </w:pPr>
          </w:p>
          <w:p w14:paraId="4EBF1C7E" w14:textId="1ECDD1F0" w:rsidR="007220CF" w:rsidRPr="00F01781" w:rsidRDefault="007220CF" w:rsidP="007220CF">
            <w:pPr>
              <w:rPr>
                <w:rFonts w:cstheme="minorHAnsi"/>
                <w:lang w:val="fr-CA"/>
              </w:rPr>
            </w:pPr>
            <w:bookmarkStart w:id="181" w:name="lt_pId235"/>
            <w:r w:rsidRPr="00F01781">
              <w:rPr>
                <w:rFonts w:cstheme="minorHAnsi"/>
                <w:lang w:val="fr-CA"/>
              </w:rPr>
              <w:t>900 mm sur 1 500 mm (pour l’espace de transfert de salle de bain)</w:t>
            </w:r>
            <w:bookmarkEnd w:id="181"/>
          </w:p>
        </w:tc>
        <w:tc>
          <w:tcPr>
            <w:tcW w:w="1242" w:type="pct"/>
            <w:tcBorders>
              <w:top w:val="single" w:sz="4" w:space="0" w:color="auto"/>
              <w:bottom w:val="single" w:sz="4" w:space="0" w:color="auto"/>
            </w:tcBorders>
            <w:shd w:val="clear" w:color="auto" w:fill="auto"/>
          </w:tcPr>
          <w:p w14:paraId="14B4ECEF" w14:textId="3B95BA43" w:rsidR="007220CF" w:rsidRPr="00F01781" w:rsidRDefault="007220CF" w:rsidP="007220CF">
            <w:pPr>
              <w:rPr>
                <w:rFonts w:cstheme="minorHAnsi"/>
                <w:lang w:val="fr-CA"/>
              </w:rPr>
            </w:pPr>
            <w:bookmarkStart w:id="182" w:name="lt_pId236"/>
            <w:r w:rsidRPr="00F01781">
              <w:rPr>
                <w:rFonts w:cstheme="minorHAnsi"/>
                <w:lang w:val="fr-CA"/>
              </w:rPr>
              <w:t>685 à 735 mm sur 200 mm</w:t>
            </w:r>
            <w:bookmarkEnd w:id="182"/>
          </w:p>
        </w:tc>
        <w:tc>
          <w:tcPr>
            <w:tcW w:w="1242" w:type="pct"/>
            <w:tcBorders>
              <w:top w:val="single" w:sz="4" w:space="0" w:color="auto"/>
              <w:bottom w:val="single" w:sz="4" w:space="0" w:color="auto"/>
            </w:tcBorders>
            <w:shd w:val="clear" w:color="auto" w:fill="auto"/>
          </w:tcPr>
          <w:p w14:paraId="7BF25A86" w14:textId="1A099F1C" w:rsidR="007220CF" w:rsidRPr="00F01781" w:rsidRDefault="007220CF" w:rsidP="007220CF">
            <w:pPr>
              <w:rPr>
                <w:rFonts w:cstheme="minorHAnsi"/>
                <w:lang w:val="fr-CA"/>
              </w:rPr>
            </w:pPr>
            <w:bookmarkStart w:id="183" w:name="lt_pId237"/>
            <w:r w:rsidRPr="00F01781">
              <w:rPr>
                <w:rFonts w:cstheme="minorHAnsi"/>
                <w:lang w:val="fr-CA"/>
              </w:rPr>
              <w:t>230 mm sur 280 à 430 mm</w:t>
            </w:r>
            <w:bookmarkEnd w:id="183"/>
          </w:p>
        </w:tc>
      </w:tr>
      <w:tr w:rsidR="007220CF" w:rsidRPr="00F01781" w14:paraId="251995D4" w14:textId="77777777" w:rsidTr="00E53A25">
        <w:trPr>
          <w:trHeight w:val="567"/>
          <w:jc w:val="center"/>
        </w:trPr>
        <w:tc>
          <w:tcPr>
            <w:tcW w:w="1038" w:type="pct"/>
            <w:tcBorders>
              <w:top w:val="single" w:sz="4" w:space="0" w:color="auto"/>
              <w:bottom w:val="single" w:sz="4" w:space="0" w:color="auto"/>
            </w:tcBorders>
            <w:shd w:val="clear" w:color="auto" w:fill="auto"/>
          </w:tcPr>
          <w:p w14:paraId="3F39A810" w14:textId="1CE6F920" w:rsidR="007220CF" w:rsidRPr="00653959" w:rsidRDefault="007220CF" w:rsidP="007220CF">
            <w:pPr>
              <w:rPr>
                <w:rFonts w:cstheme="minorHAnsi"/>
                <w:b/>
                <w:lang w:val="en-US"/>
              </w:rPr>
            </w:pPr>
            <w:bookmarkStart w:id="184" w:name="lt_pId238"/>
            <w:r w:rsidRPr="00653959">
              <w:rPr>
                <w:rFonts w:cstheme="minorHAnsi"/>
                <w:b/>
                <w:lang w:val="en-US"/>
              </w:rPr>
              <w:t>ICC/ANSI A117.1</w:t>
            </w:r>
            <w:r w:rsidR="002F5AE2" w:rsidRPr="00653959">
              <w:rPr>
                <w:rFonts w:cstheme="minorHAnsi"/>
                <w:b/>
                <w:lang w:val="en-US"/>
              </w:rPr>
              <w:t xml:space="preserve"> </w:t>
            </w:r>
            <w:r w:rsidRPr="00653959">
              <w:rPr>
                <w:rFonts w:cstheme="minorHAnsi"/>
                <w:b/>
                <w:lang w:val="en-US"/>
              </w:rPr>
              <w:t>:</w:t>
            </w:r>
            <w:r w:rsidR="002F5AE2" w:rsidRPr="00653959">
              <w:rPr>
                <w:rFonts w:cstheme="minorHAnsi"/>
                <w:b/>
                <w:lang w:val="en-US"/>
              </w:rPr>
              <w:t xml:space="preserve"> </w:t>
            </w:r>
            <w:r w:rsidRPr="00653959">
              <w:rPr>
                <w:rFonts w:cstheme="minorHAnsi"/>
                <w:b/>
                <w:lang w:val="en-US"/>
              </w:rPr>
              <w:t>2017 – Accessible and Usable Buildings</w:t>
            </w:r>
            <w:bookmarkEnd w:id="184"/>
          </w:p>
        </w:tc>
        <w:tc>
          <w:tcPr>
            <w:tcW w:w="1478" w:type="pct"/>
            <w:tcBorders>
              <w:top w:val="single" w:sz="4" w:space="0" w:color="auto"/>
              <w:bottom w:val="single" w:sz="4" w:space="0" w:color="auto"/>
            </w:tcBorders>
            <w:shd w:val="clear" w:color="auto" w:fill="auto"/>
          </w:tcPr>
          <w:p w14:paraId="21F14C13" w14:textId="4BFDEC7E" w:rsidR="007220CF" w:rsidRPr="00F01781" w:rsidRDefault="007220CF" w:rsidP="007220CF">
            <w:pPr>
              <w:rPr>
                <w:rFonts w:cstheme="minorHAnsi"/>
                <w:lang w:val="fr-CA"/>
              </w:rPr>
            </w:pPr>
            <w:bookmarkStart w:id="185" w:name="lt_pId239"/>
            <w:r w:rsidRPr="00F01781">
              <w:rPr>
                <w:rFonts w:cstheme="minorHAnsi"/>
                <w:lang w:val="fr-CA"/>
              </w:rPr>
              <w:t>760 mm sur 1 320 mm (pour une position stationnaire)</w:t>
            </w:r>
            <w:bookmarkEnd w:id="185"/>
          </w:p>
        </w:tc>
        <w:tc>
          <w:tcPr>
            <w:tcW w:w="1242" w:type="pct"/>
            <w:tcBorders>
              <w:top w:val="single" w:sz="4" w:space="0" w:color="auto"/>
              <w:bottom w:val="single" w:sz="4" w:space="0" w:color="auto"/>
            </w:tcBorders>
            <w:shd w:val="clear" w:color="auto" w:fill="auto"/>
          </w:tcPr>
          <w:p w14:paraId="41003BB6" w14:textId="6F7CC722" w:rsidR="007220CF" w:rsidRPr="00F01781" w:rsidRDefault="007220CF" w:rsidP="007220CF">
            <w:pPr>
              <w:rPr>
                <w:rFonts w:cstheme="minorHAnsi"/>
                <w:lang w:val="fr-CA"/>
              </w:rPr>
            </w:pPr>
            <w:bookmarkStart w:id="186" w:name="lt_pId240"/>
            <w:r w:rsidRPr="00F01781">
              <w:rPr>
                <w:rFonts w:cstheme="minorHAnsi"/>
                <w:lang w:val="fr-CA"/>
              </w:rPr>
              <w:t>685 mm sur 205 à 280 mm</w:t>
            </w:r>
            <w:bookmarkEnd w:id="186"/>
          </w:p>
        </w:tc>
        <w:tc>
          <w:tcPr>
            <w:tcW w:w="1242" w:type="pct"/>
            <w:tcBorders>
              <w:top w:val="single" w:sz="4" w:space="0" w:color="auto"/>
              <w:bottom w:val="single" w:sz="4" w:space="0" w:color="auto"/>
            </w:tcBorders>
            <w:shd w:val="clear" w:color="auto" w:fill="auto"/>
          </w:tcPr>
          <w:p w14:paraId="40FF818B" w14:textId="2381C893" w:rsidR="007220CF" w:rsidRPr="00F01781" w:rsidRDefault="007220CF" w:rsidP="007220CF">
            <w:pPr>
              <w:rPr>
                <w:rFonts w:cstheme="minorHAnsi"/>
                <w:lang w:val="fr-CA"/>
              </w:rPr>
            </w:pPr>
            <w:bookmarkStart w:id="187" w:name="lt_pId241"/>
            <w:r w:rsidRPr="00F01781">
              <w:rPr>
                <w:rFonts w:cstheme="minorHAnsi"/>
                <w:lang w:val="fr-CA"/>
              </w:rPr>
              <w:t>230 mm sur 430 mm</w:t>
            </w:r>
            <w:bookmarkEnd w:id="187"/>
          </w:p>
        </w:tc>
      </w:tr>
      <w:tr w:rsidR="007220CF" w:rsidRPr="00F01781" w14:paraId="1AB5B287" w14:textId="77777777" w:rsidTr="00E53A25">
        <w:trPr>
          <w:trHeight w:val="567"/>
          <w:jc w:val="center"/>
        </w:trPr>
        <w:tc>
          <w:tcPr>
            <w:tcW w:w="1038" w:type="pct"/>
            <w:tcBorders>
              <w:top w:val="single" w:sz="4" w:space="0" w:color="auto"/>
              <w:bottom w:val="single" w:sz="4" w:space="0" w:color="auto"/>
            </w:tcBorders>
            <w:shd w:val="clear" w:color="auto" w:fill="auto"/>
          </w:tcPr>
          <w:p w14:paraId="6195A1CF" w14:textId="39F5BC0D" w:rsidR="007220CF" w:rsidRPr="00F01781" w:rsidRDefault="007220CF" w:rsidP="007220CF">
            <w:pPr>
              <w:rPr>
                <w:rFonts w:cstheme="minorHAnsi"/>
                <w:b/>
                <w:lang w:val="fr-CA"/>
              </w:rPr>
            </w:pPr>
            <w:bookmarkStart w:id="188" w:name="lt_pId242"/>
            <w:r w:rsidRPr="00F01781">
              <w:rPr>
                <w:rFonts w:cstheme="minorHAnsi"/>
                <w:b/>
                <w:lang w:val="fr-CA"/>
              </w:rPr>
              <w:t>Normes 2010 de l’ADA pour une conception accessible</w:t>
            </w:r>
            <w:bookmarkEnd w:id="188"/>
          </w:p>
        </w:tc>
        <w:tc>
          <w:tcPr>
            <w:tcW w:w="1478" w:type="pct"/>
            <w:tcBorders>
              <w:top w:val="single" w:sz="4" w:space="0" w:color="auto"/>
              <w:bottom w:val="single" w:sz="4" w:space="0" w:color="auto"/>
            </w:tcBorders>
            <w:shd w:val="clear" w:color="auto" w:fill="auto"/>
          </w:tcPr>
          <w:p w14:paraId="446D5A17" w14:textId="603E5CC2" w:rsidR="007220CF" w:rsidRPr="00F01781" w:rsidRDefault="007220CF" w:rsidP="007220CF">
            <w:pPr>
              <w:rPr>
                <w:rFonts w:cstheme="minorHAnsi"/>
                <w:lang w:val="fr-CA"/>
              </w:rPr>
            </w:pPr>
            <w:bookmarkStart w:id="189" w:name="lt_pId243"/>
            <w:r w:rsidRPr="00F01781">
              <w:rPr>
                <w:rFonts w:cstheme="minorHAnsi"/>
                <w:lang w:val="fr-CA"/>
              </w:rPr>
              <w:t>760 mm sur 1 220 mm (pour une position stationnaire)</w:t>
            </w:r>
            <w:bookmarkEnd w:id="189"/>
          </w:p>
        </w:tc>
        <w:tc>
          <w:tcPr>
            <w:tcW w:w="1242" w:type="pct"/>
            <w:tcBorders>
              <w:top w:val="single" w:sz="4" w:space="0" w:color="auto"/>
              <w:bottom w:val="single" w:sz="4" w:space="0" w:color="auto"/>
            </w:tcBorders>
            <w:shd w:val="clear" w:color="auto" w:fill="auto"/>
          </w:tcPr>
          <w:p w14:paraId="322600AB" w14:textId="3EA9ED0B" w:rsidR="007220CF" w:rsidRPr="00F01781" w:rsidRDefault="007220CF" w:rsidP="007220CF">
            <w:pPr>
              <w:rPr>
                <w:rFonts w:cstheme="minorHAnsi"/>
                <w:lang w:val="fr-CA"/>
              </w:rPr>
            </w:pPr>
            <w:bookmarkStart w:id="190" w:name="lt_pId244"/>
            <w:r w:rsidRPr="00F01781">
              <w:rPr>
                <w:rFonts w:cstheme="minorHAnsi"/>
                <w:lang w:val="fr-CA"/>
              </w:rPr>
              <w:t>685 mm sur 205 à 280 mm</w:t>
            </w:r>
            <w:bookmarkEnd w:id="190"/>
          </w:p>
        </w:tc>
        <w:tc>
          <w:tcPr>
            <w:tcW w:w="1242" w:type="pct"/>
            <w:tcBorders>
              <w:top w:val="single" w:sz="4" w:space="0" w:color="auto"/>
              <w:bottom w:val="single" w:sz="4" w:space="0" w:color="auto"/>
            </w:tcBorders>
            <w:shd w:val="clear" w:color="auto" w:fill="auto"/>
          </w:tcPr>
          <w:p w14:paraId="76F47191" w14:textId="0D70E44D" w:rsidR="007220CF" w:rsidRPr="00F01781" w:rsidRDefault="007220CF" w:rsidP="007220CF">
            <w:pPr>
              <w:rPr>
                <w:rFonts w:cstheme="minorHAnsi"/>
                <w:lang w:val="fr-CA"/>
              </w:rPr>
            </w:pPr>
            <w:bookmarkStart w:id="191" w:name="lt_pId245"/>
            <w:r w:rsidRPr="00F01781">
              <w:rPr>
                <w:rFonts w:cstheme="minorHAnsi"/>
                <w:lang w:val="fr-CA"/>
              </w:rPr>
              <w:t>230 mm sur 430 mm</w:t>
            </w:r>
            <w:bookmarkEnd w:id="191"/>
          </w:p>
        </w:tc>
      </w:tr>
      <w:tr w:rsidR="007220CF" w:rsidRPr="00F01781" w14:paraId="05C66EB6" w14:textId="77777777" w:rsidTr="00E53A25">
        <w:trPr>
          <w:trHeight w:val="567"/>
          <w:jc w:val="center"/>
        </w:trPr>
        <w:tc>
          <w:tcPr>
            <w:tcW w:w="1038" w:type="pct"/>
            <w:tcBorders>
              <w:top w:val="single" w:sz="4" w:space="0" w:color="auto"/>
              <w:bottom w:val="single" w:sz="4" w:space="0" w:color="auto"/>
            </w:tcBorders>
            <w:shd w:val="clear" w:color="auto" w:fill="auto"/>
          </w:tcPr>
          <w:p w14:paraId="478E996B" w14:textId="0ACF968B" w:rsidR="007220CF" w:rsidRPr="00653959" w:rsidRDefault="007220CF" w:rsidP="007220CF">
            <w:pPr>
              <w:rPr>
                <w:rFonts w:cstheme="minorHAnsi"/>
                <w:b/>
                <w:lang w:val="en-US"/>
              </w:rPr>
            </w:pPr>
            <w:bookmarkStart w:id="192" w:name="lt_pId246"/>
            <w:r w:rsidRPr="00653959">
              <w:rPr>
                <w:rFonts w:cstheme="minorHAnsi"/>
                <w:b/>
                <w:lang w:val="en-US"/>
              </w:rPr>
              <w:t>AS-1428.1</w:t>
            </w:r>
            <w:r w:rsidR="002F5AE2" w:rsidRPr="00653959">
              <w:rPr>
                <w:rFonts w:cstheme="minorHAnsi"/>
                <w:b/>
                <w:lang w:val="en-US"/>
              </w:rPr>
              <w:t xml:space="preserve"> </w:t>
            </w:r>
            <w:r w:rsidRPr="00653959">
              <w:rPr>
                <w:rFonts w:cstheme="minorHAnsi"/>
                <w:b/>
                <w:lang w:val="en-US"/>
              </w:rPr>
              <w:t>:</w:t>
            </w:r>
            <w:r w:rsidR="002F5AE2" w:rsidRPr="00653959">
              <w:rPr>
                <w:rFonts w:cstheme="minorHAnsi"/>
                <w:b/>
                <w:lang w:val="en-US"/>
              </w:rPr>
              <w:t xml:space="preserve"> </w:t>
            </w:r>
            <w:r w:rsidRPr="00653959">
              <w:rPr>
                <w:rFonts w:cstheme="minorHAnsi"/>
                <w:b/>
                <w:lang w:val="en-US"/>
              </w:rPr>
              <w:t>2021 – Design for Access and Mobility</w:t>
            </w:r>
            <w:bookmarkEnd w:id="192"/>
          </w:p>
        </w:tc>
        <w:tc>
          <w:tcPr>
            <w:tcW w:w="1478" w:type="pct"/>
            <w:tcBorders>
              <w:top w:val="single" w:sz="4" w:space="0" w:color="auto"/>
              <w:bottom w:val="single" w:sz="4" w:space="0" w:color="auto"/>
            </w:tcBorders>
            <w:shd w:val="clear" w:color="auto" w:fill="auto"/>
          </w:tcPr>
          <w:p w14:paraId="44A07670" w14:textId="74294B78" w:rsidR="007220CF" w:rsidRPr="00F01781" w:rsidRDefault="007220CF" w:rsidP="007220CF">
            <w:pPr>
              <w:rPr>
                <w:rFonts w:cstheme="minorHAnsi"/>
                <w:lang w:val="fr-CA"/>
              </w:rPr>
            </w:pPr>
            <w:bookmarkStart w:id="193" w:name="lt_pId247"/>
            <w:r w:rsidRPr="00F01781">
              <w:rPr>
                <w:rFonts w:cstheme="minorHAnsi"/>
                <w:lang w:val="fr-CA"/>
              </w:rPr>
              <w:t>800 mm sur 1 300 mm (pour une position stationnaire)</w:t>
            </w:r>
            <w:bookmarkEnd w:id="193"/>
          </w:p>
        </w:tc>
        <w:tc>
          <w:tcPr>
            <w:tcW w:w="1242" w:type="pct"/>
            <w:tcBorders>
              <w:top w:val="single" w:sz="4" w:space="0" w:color="auto"/>
              <w:bottom w:val="single" w:sz="4" w:space="0" w:color="auto"/>
            </w:tcBorders>
            <w:shd w:val="clear" w:color="auto" w:fill="auto"/>
          </w:tcPr>
          <w:p w14:paraId="5AEC74FC" w14:textId="10C8FA41" w:rsidR="007220CF" w:rsidRPr="00F01781" w:rsidRDefault="007220CF" w:rsidP="007220CF">
            <w:pPr>
              <w:rPr>
                <w:rFonts w:cstheme="minorHAnsi"/>
                <w:lang w:val="fr-CA"/>
              </w:rPr>
            </w:pPr>
            <w:bookmarkStart w:id="194" w:name="lt_pId248"/>
            <w:r w:rsidRPr="00F01781">
              <w:rPr>
                <w:rFonts w:cstheme="minorHAnsi"/>
                <w:lang w:val="fr-CA"/>
              </w:rPr>
              <w:t>720 mm sur 240 mm</w:t>
            </w:r>
            <w:bookmarkEnd w:id="194"/>
          </w:p>
        </w:tc>
        <w:tc>
          <w:tcPr>
            <w:tcW w:w="1242" w:type="pct"/>
            <w:tcBorders>
              <w:top w:val="single" w:sz="4" w:space="0" w:color="auto"/>
              <w:bottom w:val="single" w:sz="4" w:space="0" w:color="auto"/>
            </w:tcBorders>
            <w:shd w:val="clear" w:color="auto" w:fill="auto"/>
          </w:tcPr>
          <w:p w14:paraId="3C50E0A2" w14:textId="1132D4F3" w:rsidR="007220CF" w:rsidRPr="00F01781" w:rsidRDefault="007220CF" w:rsidP="007220CF">
            <w:pPr>
              <w:rPr>
                <w:rFonts w:cstheme="minorHAnsi"/>
                <w:lang w:val="fr-CA"/>
              </w:rPr>
            </w:pPr>
            <w:bookmarkStart w:id="195" w:name="lt_pId249"/>
            <w:r w:rsidRPr="00F01781">
              <w:rPr>
                <w:rFonts w:cstheme="minorHAnsi"/>
                <w:lang w:val="fr-CA"/>
              </w:rPr>
              <w:t>300 mm sur 200 mm</w:t>
            </w:r>
            <w:bookmarkEnd w:id="195"/>
          </w:p>
        </w:tc>
      </w:tr>
      <w:tr w:rsidR="007220CF" w:rsidRPr="00B304C8" w14:paraId="06127254" w14:textId="77777777" w:rsidTr="00E53A25">
        <w:trPr>
          <w:trHeight w:val="567"/>
          <w:jc w:val="center"/>
        </w:trPr>
        <w:tc>
          <w:tcPr>
            <w:tcW w:w="1038" w:type="pct"/>
            <w:tcBorders>
              <w:top w:val="single" w:sz="4" w:space="0" w:color="auto"/>
              <w:bottom w:val="single" w:sz="4" w:space="0" w:color="auto"/>
            </w:tcBorders>
            <w:shd w:val="clear" w:color="auto" w:fill="auto"/>
          </w:tcPr>
          <w:p w14:paraId="2891F703" w14:textId="2FE74A24" w:rsidR="007220CF" w:rsidRPr="00653959" w:rsidRDefault="007220CF" w:rsidP="007220CF">
            <w:pPr>
              <w:rPr>
                <w:rFonts w:cstheme="minorHAnsi"/>
                <w:b/>
                <w:lang w:val="en-US"/>
              </w:rPr>
            </w:pPr>
            <w:bookmarkStart w:id="196" w:name="lt_pId250"/>
            <w:r w:rsidRPr="00653959">
              <w:rPr>
                <w:rFonts w:eastAsia="Times New Roman" w:cstheme="minorHAnsi"/>
                <w:b/>
                <w:bCs/>
                <w:lang w:val="en-US"/>
              </w:rPr>
              <w:t>Approved Document M (2015)</w:t>
            </w:r>
            <w:r w:rsidR="002F5AE2" w:rsidRPr="00653959">
              <w:rPr>
                <w:rFonts w:eastAsia="Times New Roman" w:cstheme="minorHAnsi"/>
                <w:b/>
                <w:bCs/>
                <w:lang w:val="en-US"/>
              </w:rPr>
              <w:t xml:space="preserve"> </w:t>
            </w:r>
            <w:r w:rsidRPr="00653959">
              <w:rPr>
                <w:rFonts w:eastAsia="Times New Roman" w:cstheme="minorHAnsi"/>
                <w:b/>
                <w:bCs/>
                <w:lang w:val="en-US"/>
              </w:rPr>
              <w:t>: Access to and Use of Buildings, Volume 2</w:t>
            </w:r>
            <w:bookmarkEnd w:id="196"/>
          </w:p>
        </w:tc>
        <w:tc>
          <w:tcPr>
            <w:tcW w:w="1478" w:type="pct"/>
            <w:tcBorders>
              <w:top w:val="single" w:sz="4" w:space="0" w:color="auto"/>
              <w:bottom w:val="single" w:sz="4" w:space="0" w:color="auto"/>
            </w:tcBorders>
            <w:shd w:val="clear" w:color="auto" w:fill="auto"/>
          </w:tcPr>
          <w:p w14:paraId="34CFB1FA" w14:textId="77777777" w:rsidR="007220CF" w:rsidRPr="00F01781" w:rsidRDefault="007220CF" w:rsidP="007220CF">
            <w:pPr>
              <w:rPr>
                <w:rFonts w:cstheme="minorHAnsi"/>
                <w:lang w:val="fr-CA"/>
              </w:rPr>
            </w:pPr>
            <w:bookmarkStart w:id="197" w:name="lt_pId251"/>
            <w:r w:rsidRPr="00F01781">
              <w:rPr>
                <w:rFonts w:cstheme="minorHAnsi"/>
                <w:lang w:val="fr-CA"/>
              </w:rPr>
              <w:t>900 mm sur 1 400 mm (pour une position stationnaire)</w:t>
            </w:r>
            <w:bookmarkEnd w:id="197"/>
          </w:p>
          <w:p w14:paraId="1EEB9BB7" w14:textId="77777777" w:rsidR="007220CF" w:rsidRPr="00F01781" w:rsidRDefault="007220CF" w:rsidP="007220CF">
            <w:pPr>
              <w:rPr>
                <w:rFonts w:cstheme="minorHAnsi"/>
                <w:lang w:val="fr-CA"/>
              </w:rPr>
            </w:pPr>
          </w:p>
          <w:p w14:paraId="4FC1716E" w14:textId="77777777" w:rsidR="007220CF" w:rsidRPr="00F01781" w:rsidRDefault="007220CF" w:rsidP="007220CF">
            <w:pPr>
              <w:rPr>
                <w:rFonts w:cstheme="minorHAnsi"/>
                <w:lang w:val="fr-CA"/>
              </w:rPr>
            </w:pPr>
            <w:bookmarkStart w:id="198" w:name="lt_pId252"/>
            <w:r w:rsidRPr="00F01781">
              <w:rPr>
                <w:rFonts w:cstheme="minorHAnsi"/>
                <w:lang w:val="fr-CA"/>
              </w:rPr>
              <w:t>1 200 mm sur 1 800 mm (pour une approche de la réception ou du comptoir)</w:t>
            </w:r>
            <w:bookmarkEnd w:id="198"/>
          </w:p>
          <w:p w14:paraId="4B295A68" w14:textId="77777777" w:rsidR="007220CF" w:rsidRPr="00F01781" w:rsidRDefault="007220CF" w:rsidP="007220CF">
            <w:pPr>
              <w:rPr>
                <w:rFonts w:cstheme="minorHAnsi"/>
                <w:lang w:val="fr-CA"/>
              </w:rPr>
            </w:pPr>
          </w:p>
          <w:p w14:paraId="02BDFF17" w14:textId="0C7E32A2" w:rsidR="007220CF" w:rsidRPr="00F01781" w:rsidRDefault="007220CF" w:rsidP="007220CF">
            <w:pPr>
              <w:rPr>
                <w:rFonts w:cstheme="minorHAnsi"/>
                <w:lang w:val="fr-CA"/>
              </w:rPr>
            </w:pPr>
            <w:bookmarkStart w:id="199" w:name="lt_pId253"/>
            <w:r w:rsidRPr="00F01781">
              <w:rPr>
                <w:rFonts w:cstheme="minorHAnsi"/>
                <w:lang w:val="fr-CA"/>
              </w:rPr>
              <w:t>1 400 mm sur 2 200 mm (pour une approche latérale de la réception ou du comptoir)</w:t>
            </w:r>
            <w:bookmarkEnd w:id="199"/>
          </w:p>
        </w:tc>
        <w:tc>
          <w:tcPr>
            <w:tcW w:w="1242" w:type="pct"/>
            <w:tcBorders>
              <w:top w:val="single" w:sz="4" w:space="0" w:color="auto"/>
              <w:bottom w:val="single" w:sz="4" w:space="0" w:color="auto"/>
            </w:tcBorders>
            <w:shd w:val="clear" w:color="auto" w:fill="auto"/>
          </w:tcPr>
          <w:p w14:paraId="4DEFD665" w14:textId="5B7B399A" w:rsidR="007220CF" w:rsidRPr="00F01781" w:rsidRDefault="007220CF" w:rsidP="007220CF">
            <w:pPr>
              <w:rPr>
                <w:rFonts w:cstheme="minorHAnsi"/>
                <w:lang w:val="fr-CA"/>
              </w:rPr>
            </w:pPr>
            <w:bookmarkStart w:id="200" w:name="lt_pId254"/>
            <w:r w:rsidRPr="00F01781">
              <w:rPr>
                <w:rFonts w:cstheme="minorHAnsi"/>
                <w:lang w:val="fr-CA"/>
              </w:rPr>
              <w:t>700 mm sur 500 mm</w:t>
            </w:r>
            <w:bookmarkEnd w:id="200"/>
            <w:r w:rsidRPr="00F01781">
              <w:rPr>
                <w:rFonts w:cstheme="minorHAnsi"/>
                <w:lang w:val="fr-CA"/>
              </w:rPr>
              <w:t xml:space="preserve"> </w:t>
            </w:r>
          </w:p>
        </w:tc>
        <w:tc>
          <w:tcPr>
            <w:tcW w:w="1242" w:type="pct"/>
            <w:tcBorders>
              <w:top w:val="single" w:sz="4" w:space="0" w:color="auto"/>
              <w:bottom w:val="single" w:sz="4" w:space="0" w:color="auto"/>
            </w:tcBorders>
            <w:shd w:val="clear" w:color="auto" w:fill="auto"/>
          </w:tcPr>
          <w:p w14:paraId="0500ADA6" w14:textId="78CA45A5" w:rsidR="007220CF" w:rsidRPr="00F01781" w:rsidRDefault="007220CF" w:rsidP="007220CF">
            <w:pPr>
              <w:rPr>
                <w:rFonts w:cstheme="minorHAnsi"/>
                <w:lang w:val="fr-CA"/>
              </w:rPr>
            </w:pPr>
            <w:bookmarkStart w:id="201" w:name="lt_pId255"/>
            <w:r w:rsidRPr="002B1FDF">
              <w:rPr>
                <w:rFonts w:cstheme="minorHAnsi"/>
                <w:i/>
                <w:lang w:val="fr-CA"/>
              </w:rPr>
              <w:t>Non défini dans la norme</w:t>
            </w:r>
            <w:bookmarkEnd w:id="201"/>
          </w:p>
        </w:tc>
      </w:tr>
    </w:tbl>
    <w:p w14:paraId="2904DA4D" w14:textId="77777777" w:rsidR="0061463A" w:rsidRDefault="0061463A" w:rsidP="00B87C32">
      <w:pPr>
        <w:pStyle w:val="Caption"/>
        <w:rPr>
          <w:rFonts w:cstheme="minorHAnsi"/>
          <w:szCs w:val="24"/>
          <w:lang w:val="fr-CA"/>
        </w:rPr>
      </w:pPr>
      <w:bookmarkStart w:id="202" w:name="_Ref223959925"/>
      <w:bookmarkStart w:id="203" w:name="_Ref223959917"/>
      <w:bookmarkStart w:id="204" w:name="_Toc225959508"/>
    </w:p>
    <w:p w14:paraId="307B0AE3" w14:textId="77777777" w:rsidR="0061463A" w:rsidRDefault="0061463A" w:rsidP="00B87C32">
      <w:pPr>
        <w:pStyle w:val="Caption"/>
        <w:rPr>
          <w:rFonts w:cstheme="minorHAnsi"/>
          <w:szCs w:val="24"/>
          <w:lang w:val="fr-CA"/>
        </w:rPr>
      </w:pPr>
    </w:p>
    <w:p w14:paraId="23F069B9" w14:textId="257011BF" w:rsidR="008B2EF6" w:rsidRPr="00F01781" w:rsidRDefault="008B2EF6" w:rsidP="00B87C32">
      <w:pPr>
        <w:pStyle w:val="Caption"/>
        <w:rPr>
          <w:rFonts w:cstheme="minorHAnsi"/>
          <w:szCs w:val="24"/>
          <w:lang w:val="fr-CA"/>
        </w:rPr>
      </w:pPr>
      <w:bookmarkStart w:id="205" w:name="_Ref226017988"/>
      <w:r w:rsidRPr="00F01781">
        <w:rPr>
          <w:rFonts w:cstheme="minorHAnsi"/>
          <w:szCs w:val="24"/>
          <w:lang w:val="fr-CA"/>
        </w:rPr>
        <w:t>Table</w:t>
      </w:r>
      <w:r w:rsidR="002F5AE2" w:rsidRPr="00F01781">
        <w:rPr>
          <w:rFonts w:cstheme="minorHAnsi"/>
          <w:szCs w:val="24"/>
          <w:lang w:val="fr-CA"/>
        </w:rPr>
        <w:t>au</w:t>
      </w:r>
      <w:r w:rsidRPr="00F01781">
        <w:rPr>
          <w:rFonts w:cstheme="minorHAnsi"/>
          <w:szCs w:val="24"/>
          <w:lang w:val="fr-CA"/>
        </w:rPr>
        <w:t xml:space="preserve"> </w:t>
      </w:r>
      <w:r w:rsidR="0061211C" w:rsidRPr="00F01781">
        <w:rPr>
          <w:rFonts w:cstheme="minorHAnsi"/>
          <w:szCs w:val="24"/>
          <w:lang w:val="fr-CA"/>
        </w:rPr>
        <w:fldChar w:fldCharType="begin"/>
      </w:r>
      <w:r w:rsidR="0061211C" w:rsidRPr="00F01781">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3</w:t>
      </w:r>
      <w:r w:rsidR="0061211C" w:rsidRPr="00F01781">
        <w:rPr>
          <w:rFonts w:cstheme="minorHAnsi"/>
          <w:szCs w:val="24"/>
          <w:lang w:val="fr-CA"/>
        </w:rPr>
        <w:fldChar w:fldCharType="end"/>
      </w:r>
      <w:bookmarkEnd w:id="202"/>
      <w:bookmarkEnd w:id="205"/>
      <w:r w:rsidRPr="00F01781">
        <w:rPr>
          <w:rFonts w:cstheme="minorHAnsi"/>
          <w:szCs w:val="24"/>
          <w:lang w:val="fr-CA"/>
        </w:rPr>
        <w:t xml:space="preserve">. </w:t>
      </w:r>
      <w:bookmarkStart w:id="206" w:name="lt_pId257"/>
      <w:bookmarkEnd w:id="203"/>
      <w:r w:rsidR="002F5AE2" w:rsidRPr="00F01781">
        <w:rPr>
          <w:rFonts w:cstheme="minorHAnsi"/>
          <w:szCs w:val="24"/>
          <w:lang w:val="fr-CA"/>
        </w:rPr>
        <w:t>Sommaire décrivant certains codes et normes au Canada (et à l’international) définissant les exigences en matière d’espace accessible pour la circulation</w:t>
      </w:r>
      <w:bookmarkEnd w:id="206"/>
      <w:bookmarkEnd w:id="204"/>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Description w:val="Exigences techniques, selon des normes et codes canadiens, concernant la largeur des parcours, les zones de dépassement, les limites de longueur, la largeur des portes, les rayons de braquage libres, les virages en T et les demi-tours pour contourner un obstacle."/>
      </w:tblPr>
      <w:tblGrid>
        <w:gridCol w:w="2552"/>
        <w:gridCol w:w="1417"/>
        <w:gridCol w:w="1701"/>
        <w:gridCol w:w="1418"/>
        <w:gridCol w:w="1276"/>
        <w:gridCol w:w="1662"/>
        <w:gridCol w:w="1467"/>
        <w:gridCol w:w="1467"/>
      </w:tblGrid>
      <w:tr w:rsidR="00CE797A" w:rsidRPr="00B304C8" w14:paraId="6303D558" w14:textId="77777777" w:rsidTr="00155365">
        <w:tc>
          <w:tcPr>
            <w:tcW w:w="2552" w:type="dxa"/>
            <w:shd w:val="clear" w:color="auto" w:fill="auto"/>
          </w:tcPr>
          <w:p w14:paraId="006966BA" w14:textId="36C9ADF3" w:rsidR="00CE797A" w:rsidRPr="00F01781" w:rsidRDefault="00CE797A" w:rsidP="00CE797A">
            <w:pPr>
              <w:rPr>
                <w:rFonts w:cstheme="minorHAnsi"/>
                <w:b/>
                <w:lang w:val="fr-CA"/>
              </w:rPr>
            </w:pPr>
          </w:p>
        </w:tc>
        <w:tc>
          <w:tcPr>
            <w:tcW w:w="1417" w:type="dxa"/>
            <w:shd w:val="clear" w:color="auto" w:fill="auto"/>
          </w:tcPr>
          <w:p w14:paraId="669695E2" w14:textId="4BAE9DE8" w:rsidR="00CE797A" w:rsidRPr="00F01781" w:rsidRDefault="00CE797A" w:rsidP="00CE797A">
            <w:pPr>
              <w:rPr>
                <w:rFonts w:cstheme="minorHAnsi"/>
                <w:b/>
                <w:lang w:val="fr-CA"/>
              </w:rPr>
            </w:pPr>
            <w:bookmarkStart w:id="207" w:name="lt_pId258"/>
            <w:r w:rsidRPr="00F01781">
              <w:rPr>
                <w:rFonts w:cstheme="minorHAnsi"/>
                <w:b/>
                <w:lang w:val="fr-CA"/>
              </w:rPr>
              <w:t>Largeur libre, voie de passage</w:t>
            </w:r>
            <w:bookmarkEnd w:id="207"/>
          </w:p>
        </w:tc>
        <w:tc>
          <w:tcPr>
            <w:tcW w:w="1701" w:type="dxa"/>
            <w:shd w:val="clear" w:color="auto" w:fill="auto"/>
          </w:tcPr>
          <w:p w14:paraId="3A00D9CD" w14:textId="08B400D4" w:rsidR="00CE797A" w:rsidRPr="00F01781" w:rsidRDefault="00CE797A" w:rsidP="00CE797A">
            <w:pPr>
              <w:rPr>
                <w:rFonts w:cstheme="minorHAnsi"/>
                <w:b/>
                <w:lang w:val="fr-CA"/>
              </w:rPr>
            </w:pPr>
            <w:bookmarkStart w:id="208" w:name="lt_pId259"/>
            <w:r w:rsidRPr="00F01781">
              <w:rPr>
                <w:rFonts w:eastAsia="Times New Roman" w:cstheme="minorHAnsi"/>
                <w:b/>
                <w:lang w:val="fr-CA"/>
              </w:rPr>
              <w:t xml:space="preserve">Zone de dépassement, </w:t>
            </w:r>
            <w:r w:rsidRPr="00F01781">
              <w:rPr>
                <w:rFonts w:cstheme="minorHAnsi"/>
                <w:b/>
                <w:lang w:val="fr-CA"/>
              </w:rPr>
              <w:t>voie de passage</w:t>
            </w:r>
            <w:bookmarkEnd w:id="208"/>
          </w:p>
        </w:tc>
        <w:tc>
          <w:tcPr>
            <w:tcW w:w="1418" w:type="dxa"/>
            <w:shd w:val="clear" w:color="auto" w:fill="auto"/>
          </w:tcPr>
          <w:p w14:paraId="4DB0619E" w14:textId="5039EB1D" w:rsidR="00CE797A" w:rsidRPr="00F01781" w:rsidRDefault="00CE797A" w:rsidP="00CE797A">
            <w:pPr>
              <w:rPr>
                <w:rFonts w:cstheme="minorHAnsi"/>
                <w:b/>
                <w:lang w:val="fr-CA"/>
              </w:rPr>
            </w:pPr>
            <w:bookmarkStart w:id="209" w:name="lt_pId260"/>
            <w:r w:rsidRPr="00F01781">
              <w:rPr>
                <w:rFonts w:cstheme="minorHAnsi"/>
                <w:b/>
                <w:lang w:val="fr-CA"/>
              </w:rPr>
              <w:t>Courtes restrictions, voie de passage</w:t>
            </w:r>
            <w:bookmarkEnd w:id="209"/>
          </w:p>
        </w:tc>
        <w:tc>
          <w:tcPr>
            <w:tcW w:w="1276" w:type="dxa"/>
            <w:shd w:val="clear" w:color="auto" w:fill="auto"/>
          </w:tcPr>
          <w:p w14:paraId="029DC391" w14:textId="138258C1" w:rsidR="00CE797A" w:rsidRPr="00F01781" w:rsidRDefault="00CE797A" w:rsidP="00CE797A">
            <w:pPr>
              <w:rPr>
                <w:rFonts w:cstheme="minorHAnsi"/>
                <w:b/>
                <w:lang w:val="fr-CA"/>
              </w:rPr>
            </w:pPr>
            <w:bookmarkStart w:id="210" w:name="lt_pId261"/>
            <w:r w:rsidRPr="00F01781">
              <w:rPr>
                <w:rFonts w:cstheme="minorHAnsi"/>
                <w:b/>
                <w:lang w:val="fr-CA"/>
              </w:rPr>
              <w:t>Largeur de porte</w:t>
            </w:r>
            <w:bookmarkEnd w:id="210"/>
          </w:p>
        </w:tc>
        <w:tc>
          <w:tcPr>
            <w:tcW w:w="1662" w:type="dxa"/>
            <w:shd w:val="clear" w:color="auto" w:fill="auto"/>
          </w:tcPr>
          <w:p w14:paraId="79644AFE" w14:textId="5F196043" w:rsidR="00CE797A" w:rsidRPr="00F01781" w:rsidRDefault="00CE797A" w:rsidP="00CE797A">
            <w:pPr>
              <w:rPr>
                <w:rFonts w:cstheme="minorHAnsi"/>
                <w:b/>
                <w:lang w:val="fr-CA"/>
              </w:rPr>
            </w:pPr>
            <w:bookmarkStart w:id="211" w:name="lt_pId262"/>
            <w:r w:rsidRPr="00F01781">
              <w:rPr>
                <w:rFonts w:cstheme="minorHAnsi"/>
                <w:b/>
                <w:lang w:val="fr-CA"/>
              </w:rPr>
              <w:t>Aire de virage</w:t>
            </w:r>
            <w:bookmarkEnd w:id="211"/>
          </w:p>
        </w:tc>
        <w:tc>
          <w:tcPr>
            <w:tcW w:w="1467" w:type="dxa"/>
            <w:shd w:val="clear" w:color="auto" w:fill="auto"/>
          </w:tcPr>
          <w:p w14:paraId="179DF0C2" w14:textId="6147D084" w:rsidR="00CE797A" w:rsidRPr="00F01781" w:rsidRDefault="00CE797A" w:rsidP="00CE797A">
            <w:pPr>
              <w:rPr>
                <w:rFonts w:cstheme="minorHAnsi"/>
                <w:b/>
                <w:lang w:val="fr-CA"/>
              </w:rPr>
            </w:pPr>
            <w:bookmarkStart w:id="212" w:name="lt_pId263"/>
            <w:r w:rsidRPr="00F01781">
              <w:rPr>
                <w:rFonts w:cstheme="minorHAnsi"/>
                <w:b/>
                <w:lang w:val="fr-CA"/>
              </w:rPr>
              <w:t>Virages en T</w:t>
            </w:r>
            <w:bookmarkEnd w:id="212"/>
          </w:p>
        </w:tc>
        <w:tc>
          <w:tcPr>
            <w:tcW w:w="1467" w:type="dxa"/>
            <w:shd w:val="clear" w:color="auto" w:fill="auto"/>
          </w:tcPr>
          <w:p w14:paraId="2129FE0C" w14:textId="66C968CB" w:rsidR="00CE797A" w:rsidRPr="00F01781" w:rsidRDefault="00CE797A" w:rsidP="00CE797A">
            <w:pPr>
              <w:rPr>
                <w:rFonts w:cstheme="minorHAnsi"/>
                <w:b/>
                <w:lang w:val="fr-CA"/>
              </w:rPr>
            </w:pPr>
            <w:bookmarkStart w:id="213" w:name="lt_pId264"/>
            <w:r w:rsidRPr="00F01781">
              <w:rPr>
                <w:rFonts w:cstheme="minorHAnsi"/>
                <w:b/>
                <w:lang w:val="fr-CA"/>
              </w:rPr>
              <w:t>Demi</w:t>
            </w:r>
            <w:r w:rsidRPr="00F01781">
              <w:rPr>
                <w:rFonts w:cstheme="minorHAnsi"/>
                <w:b/>
                <w:lang w:val="fr-CA"/>
              </w:rPr>
              <w:noBreakHyphen/>
              <w:t>tour autour d’un obstacle</w:t>
            </w:r>
            <w:bookmarkEnd w:id="213"/>
          </w:p>
        </w:tc>
      </w:tr>
      <w:tr w:rsidR="00CE797A" w:rsidRPr="00B304C8" w14:paraId="0A917978" w14:textId="77777777" w:rsidTr="00155365">
        <w:tc>
          <w:tcPr>
            <w:tcW w:w="2552" w:type="dxa"/>
            <w:shd w:val="clear" w:color="auto" w:fill="auto"/>
          </w:tcPr>
          <w:p w14:paraId="251C79A5" w14:textId="7A0E1522" w:rsidR="00CE797A" w:rsidRPr="00F01781" w:rsidRDefault="00CE797A" w:rsidP="00CE797A">
            <w:pPr>
              <w:rPr>
                <w:rFonts w:eastAsia="Times New Roman" w:cstheme="minorHAnsi"/>
                <w:b/>
                <w:bCs/>
                <w:lang w:val="fr-CA"/>
              </w:rPr>
            </w:pPr>
            <w:r w:rsidRPr="00F01781">
              <w:rPr>
                <w:rFonts w:eastAsia="Times New Roman" w:cstheme="minorHAnsi"/>
                <w:b/>
                <w:bCs/>
                <w:lang w:val="fr-CA"/>
              </w:rPr>
              <w:t>CSA/ASC B651 : 2023 – Conception accessible pour l’environnement bâti</w:t>
            </w:r>
          </w:p>
        </w:tc>
        <w:tc>
          <w:tcPr>
            <w:tcW w:w="1417" w:type="dxa"/>
            <w:shd w:val="clear" w:color="auto" w:fill="auto"/>
          </w:tcPr>
          <w:p w14:paraId="0F86E47B" w14:textId="77777777" w:rsidR="00CE797A" w:rsidRPr="00F01781" w:rsidRDefault="00CE797A" w:rsidP="00CE797A">
            <w:pPr>
              <w:spacing w:line="276" w:lineRule="auto"/>
              <w:rPr>
                <w:rFonts w:eastAsia="Times New Roman" w:cstheme="minorHAnsi"/>
                <w:lang w:val="fr-CA"/>
              </w:rPr>
            </w:pPr>
            <w:bookmarkStart w:id="214" w:name="lt_pId266"/>
            <w:r w:rsidRPr="00F01781">
              <w:rPr>
                <w:rFonts w:eastAsia="Times New Roman" w:cstheme="minorHAnsi"/>
                <w:lang w:val="fr-CA"/>
              </w:rPr>
              <w:t>1 200 mm (intérieur)</w:t>
            </w:r>
            <w:bookmarkEnd w:id="214"/>
          </w:p>
          <w:p w14:paraId="44F7EDEB" w14:textId="77777777" w:rsidR="00CE797A" w:rsidRPr="00F01781" w:rsidRDefault="00CE797A" w:rsidP="00CE797A">
            <w:pPr>
              <w:spacing w:line="276" w:lineRule="auto"/>
              <w:rPr>
                <w:rFonts w:eastAsia="Times New Roman" w:cstheme="minorHAnsi"/>
                <w:lang w:val="fr-CA"/>
              </w:rPr>
            </w:pPr>
          </w:p>
          <w:p w14:paraId="0CD011CB" w14:textId="77777777" w:rsidR="00CE797A" w:rsidRPr="00F01781" w:rsidRDefault="00CE797A" w:rsidP="00CE797A">
            <w:pPr>
              <w:spacing w:line="276" w:lineRule="auto"/>
              <w:rPr>
                <w:rFonts w:cstheme="minorHAnsi"/>
                <w:lang w:val="fr-CA"/>
              </w:rPr>
            </w:pPr>
          </w:p>
        </w:tc>
        <w:tc>
          <w:tcPr>
            <w:tcW w:w="1701" w:type="dxa"/>
            <w:shd w:val="clear" w:color="auto" w:fill="auto"/>
          </w:tcPr>
          <w:p w14:paraId="25475DE8" w14:textId="20969818" w:rsidR="00CE797A" w:rsidRPr="00F01781" w:rsidRDefault="00CE797A" w:rsidP="00CE797A">
            <w:pPr>
              <w:spacing w:line="276" w:lineRule="auto"/>
              <w:rPr>
                <w:rFonts w:eastAsia="Times New Roman" w:cstheme="minorHAnsi"/>
                <w:lang w:val="fr-CA"/>
              </w:rPr>
            </w:pPr>
            <w:bookmarkStart w:id="215" w:name="lt_pId267"/>
            <w:r w:rsidRPr="00F01781">
              <w:rPr>
                <w:rFonts w:eastAsia="Times New Roman" w:cstheme="minorHAnsi"/>
                <w:lang w:val="fr-CA"/>
              </w:rPr>
              <w:t>1 800 mm sur 1 800 mm (tous les 24 m)</w:t>
            </w:r>
            <w:bookmarkEnd w:id="215"/>
          </w:p>
        </w:tc>
        <w:tc>
          <w:tcPr>
            <w:tcW w:w="1418" w:type="dxa"/>
            <w:shd w:val="clear" w:color="auto" w:fill="auto"/>
          </w:tcPr>
          <w:p w14:paraId="0B551A75" w14:textId="77777777" w:rsidR="00CE797A" w:rsidRPr="00F01781" w:rsidRDefault="00CE797A" w:rsidP="00CE797A">
            <w:pPr>
              <w:spacing w:line="276" w:lineRule="auto"/>
              <w:rPr>
                <w:rFonts w:eastAsia="Times New Roman" w:cstheme="minorHAnsi"/>
                <w:lang w:val="fr-CA"/>
              </w:rPr>
            </w:pPr>
            <w:bookmarkStart w:id="216" w:name="lt_pId268"/>
            <w:r w:rsidRPr="00F01781">
              <w:rPr>
                <w:rFonts w:eastAsia="Times New Roman" w:cstheme="minorHAnsi"/>
                <w:lang w:val="fr-CA"/>
              </w:rPr>
              <w:t>860 mm (jusqu’à 600 mm de longueur)</w:t>
            </w:r>
            <w:bookmarkEnd w:id="216"/>
          </w:p>
          <w:p w14:paraId="5AE49F24" w14:textId="77777777" w:rsidR="00CE797A" w:rsidRPr="00F01781" w:rsidRDefault="00CE797A" w:rsidP="00CE797A">
            <w:pPr>
              <w:spacing w:line="276" w:lineRule="auto"/>
              <w:rPr>
                <w:rFonts w:eastAsia="Times New Roman" w:cstheme="minorHAnsi"/>
                <w:lang w:val="fr-CA"/>
              </w:rPr>
            </w:pPr>
          </w:p>
          <w:p w14:paraId="4D733091" w14:textId="0FBA2177" w:rsidR="00CE797A" w:rsidRPr="00F01781" w:rsidRDefault="00CE797A" w:rsidP="00CE797A">
            <w:pPr>
              <w:spacing w:line="276" w:lineRule="auto"/>
              <w:rPr>
                <w:rFonts w:eastAsia="Times New Roman" w:cstheme="minorHAnsi"/>
                <w:lang w:val="fr-CA"/>
              </w:rPr>
            </w:pPr>
            <w:bookmarkStart w:id="217" w:name="lt_pId269"/>
            <w:r w:rsidRPr="00F01781">
              <w:rPr>
                <w:rFonts w:eastAsia="Times New Roman" w:cstheme="minorHAnsi"/>
                <w:lang w:val="fr-CA"/>
              </w:rPr>
              <w:t>1 000 mm (couloirs de caisse)</w:t>
            </w:r>
            <w:bookmarkEnd w:id="217"/>
          </w:p>
        </w:tc>
        <w:tc>
          <w:tcPr>
            <w:tcW w:w="1276" w:type="dxa"/>
            <w:shd w:val="clear" w:color="auto" w:fill="auto"/>
          </w:tcPr>
          <w:p w14:paraId="571B0351" w14:textId="616BB15A" w:rsidR="00CE797A" w:rsidRPr="00F01781" w:rsidRDefault="00CE797A" w:rsidP="00CE797A">
            <w:pPr>
              <w:spacing w:line="276" w:lineRule="auto"/>
              <w:rPr>
                <w:rFonts w:cstheme="minorHAnsi"/>
                <w:lang w:val="fr-CA"/>
              </w:rPr>
            </w:pPr>
            <w:bookmarkStart w:id="218" w:name="lt_pId270"/>
            <w:r w:rsidRPr="00F01781">
              <w:rPr>
                <w:rFonts w:cstheme="minorHAnsi"/>
                <w:lang w:val="fr-CA"/>
              </w:rPr>
              <w:t>860 mm</w:t>
            </w:r>
            <w:bookmarkEnd w:id="218"/>
          </w:p>
        </w:tc>
        <w:tc>
          <w:tcPr>
            <w:tcW w:w="1662" w:type="dxa"/>
            <w:shd w:val="clear" w:color="auto" w:fill="auto"/>
          </w:tcPr>
          <w:p w14:paraId="6F5D5AA4" w14:textId="77777777" w:rsidR="00CE797A" w:rsidRPr="00F01781" w:rsidRDefault="00CE797A" w:rsidP="00CE797A">
            <w:pPr>
              <w:spacing w:line="276" w:lineRule="auto"/>
              <w:rPr>
                <w:rFonts w:eastAsia="Times New Roman" w:cstheme="minorHAnsi"/>
                <w:lang w:val="fr-CA"/>
              </w:rPr>
            </w:pPr>
            <w:bookmarkStart w:id="219" w:name="lt_pId271"/>
            <w:r w:rsidRPr="00F01781">
              <w:rPr>
                <w:rFonts w:eastAsia="Times New Roman" w:cstheme="minorHAnsi"/>
                <w:lang w:val="fr-CA"/>
              </w:rPr>
              <w:t>2 100 mm sur 2 100 mm (intérieur)</w:t>
            </w:r>
            <w:bookmarkEnd w:id="219"/>
          </w:p>
          <w:p w14:paraId="6B6B2B1B" w14:textId="77777777" w:rsidR="00CE797A" w:rsidRPr="00F01781" w:rsidRDefault="00CE797A" w:rsidP="00CE797A">
            <w:pPr>
              <w:spacing w:line="276" w:lineRule="auto"/>
              <w:rPr>
                <w:rFonts w:eastAsia="Times New Roman" w:cstheme="minorHAnsi"/>
                <w:lang w:val="fr-CA"/>
              </w:rPr>
            </w:pPr>
          </w:p>
          <w:p w14:paraId="64A6A48F" w14:textId="09618972" w:rsidR="00CE797A" w:rsidRPr="00F01781" w:rsidRDefault="00CE797A" w:rsidP="00CE797A">
            <w:pPr>
              <w:spacing w:line="276" w:lineRule="auto"/>
              <w:rPr>
                <w:rFonts w:eastAsia="Times New Roman" w:cstheme="minorHAnsi"/>
                <w:lang w:val="fr-CA"/>
              </w:rPr>
            </w:pPr>
            <w:bookmarkStart w:id="220" w:name="lt_pId272"/>
            <w:r w:rsidRPr="00F01781">
              <w:rPr>
                <w:rFonts w:eastAsia="Times New Roman" w:cstheme="minorHAnsi"/>
                <w:lang w:val="fr-CA"/>
              </w:rPr>
              <w:t>2 250 mm sur 2 250 mm (extérieur)</w:t>
            </w:r>
            <w:bookmarkEnd w:id="220"/>
          </w:p>
        </w:tc>
        <w:tc>
          <w:tcPr>
            <w:tcW w:w="1467" w:type="dxa"/>
            <w:shd w:val="clear" w:color="auto" w:fill="auto"/>
          </w:tcPr>
          <w:p w14:paraId="6803E4B4" w14:textId="79CB9A14" w:rsidR="00CE797A" w:rsidRPr="00F01781" w:rsidRDefault="00CE797A" w:rsidP="00CE797A">
            <w:pPr>
              <w:spacing w:line="276" w:lineRule="auto"/>
              <w:rPr>
                <w:rFonts w:eastAsia="Times New Roman" w:cstheme="minorHAnsi"/>
                <w:lang w:val="fr-CA"/>
              </w:rPr>
            </w:pPr>
            <w:bookmarkStart w:id="221" w:name="lt_pId273"/>
            <w:r w:rsidRPr="00F01781">
              <w:rPr>
                <w:rFonts w:eastAsia="Times New Roman" w:cstheme="minorHAnsi"/>
                <w:lang w:val="fr-CA"/>
              </w:rPr>
              <w:t>1 200 mm sur 1 800 mm sur 1 200 mm</w:t>
            </w:r>
            <w:bookmarkEnd w:id="221"/>
          </w:p>
        </w:tc>
        <w:tc>
          <w:tcPr>
            <w:tcW w:w="1467" w:type="dxa"/>
            <w:shd w:val="clear" w:color="auto" w:fill="auto"/>
          </w:tcPr>
          <w:p w14:paraId="7869B6A9" w14:textId="28984BDC" w:rsidR="00CE797A" w:rsidRPr="00F01781" w:rsidRDefault="00CE797A" w:rsidP="00CE797A">
            <w:pPr>
              <w:rPr>
                <w:rFonts w:cstheme="minorHAnsi"/>
                <w:lang w:val="fr-CA"/>
              </w:rPr>
            </w:pPr>
            <w:bookmarkStart w:id="222" w:name="lt_pId274"/>
            <w:r w:rsidRPr="00F01781">
              <w:rPr>
                <w:rFonts w:eastAsia="Times New Roman" w:cstheme="minorHAnsi"/>
                <w:lang w:val="fr-CA"/>
              </w:rPr>
              <w:t>1 200 mm sur 1 200 mm sur 1 200 mm</w:t>
            </w:r>
            <w:bookmarkEnd w:id="222"/>
          </w:p>
        </w:tc>
      </w:tr>
      <w:tr w:rsidR="00CE797A" w:rsidRPr="00B304C8" w14:paraId="5B5E6D54" w14:textId="77777777" w:rsidTr="00155365">
        <w:tc>
          <w:tcPr>
            <w:tcW w:w="2552" w:type="dxa"/>
            <w:shd w:val="clear" w:color="auto" w:fill="auto"/>
          </w:tcPr>
          <w:p w14:paraId="09ED9EAE" w14:textId="0378A97F" w:rsidR="00CE797A" w:rsidRPr="00F01781" w:rsidRDefault="00CE797A" w:rsidP="00CE797A">
            <w:pPr>
              <w:rPr>
                <w:rFonts w:cstheme="minorHAnsi"/>
                <w:lang w:val="fr-CA"/>
              </w:rPr>
            </w:pPr>
            <w:r w:rsidRPr="00F01781">
              <w:rPr>
                <w:rFonts w:eastAsia="Times New Roman" w:cstheme="minorHAnsi"/>
                <w:b/>
                <w:bCs/>
                <w:lang w:val="fr-CA"/>
              </w:rPr>
              <w:t>CSA/ASC B652 : 2023 – Logements accessibles</w:t>
            </w:r>
          </w:p>
        </w:tc>
        <w:tc>
          <w:tcPr>
            <w:tcW w:w="1417" w:type="dxa"/>
            <w:shd w:val="clear" w:color="auto" w:fill="auto"/>
          </w:tcPr>
          <w:p w14:paraId="18A63573" w14:textId="77777777" w:rsidR="00CE797A" w:rsidRPr="00F01781" w:rsidRDefault="00CE797A" w:rsidP="00CE797A">
            <w:pPr>
              <w:rPr>
                <w:rFonts w:eastAsia="Times New Roman" w:cstheme="minorHAnsi"/>
                <w:lang w:val="fr-CA"/>
              </w:rPr>
            </w:pPr>
            <w:bookmarkStart w:id="223" w:name="lt_pId276"/>
            <w:r w:rsidRPr="00F01781">
              <w:rPr>
                <w:rFonts w:eastAsia="Times New Roman" w:cstheme="minorHAnsi"/>
                <w:lang w:val="fr-CA"/>
              </w:rPr>
              <w:t>1 200 mm (intérieur)</w:t>
            </w:r>
            <w:bookmarkEnd w:id="223"/>
          </w:p>
          <w:p w14:paraId="3B5D4575" w14:textId="77777777" w:rsidR="00CE797A" w:rsidRPr="00F01781" w:rsidRDefault="00CE797A" w:rsidP="00CE797A">
            <w:pPr>
              <w:rPr>
                <w:rFonts w:eastAsia="Times New Roman" w:cstheme="minorHAnsi"/>
                <w:lang w:val="fr-CA"/>
              </w:rPr>
            </w:pPr>
          </w:p>
          <w:p w14:paraId="043E7AB1" w14:textId="77777777" w:rsidR="00CE797A" w:rsidRPr="00F01781" w:rsidRDefault="00CE797A" w:rsidP="00CE797A">
            <w:pPr>
              <w:rPr>
                <w:rFonts w:eastAsia="Times New Roman" w:cstheme="minorHAnsi"/>
                <w:lang w:val="fr-CA"/>
              </w:rPr>
            </w:pPr>
            <w:bookmarkStart w:id="224" w:name="lt_pId277"/>
            <w:r w:rsidRPr="00F01781">
              <w:rPr>
                <w:rFonts w:eastAsia="Times New Roman" w:cstheme="minorHAnsi"/>
                <w:lang w:val="fr-CA"/>
              </w:rPr>
              <w:t>1 500 mm (extérieur)</w:t>
            </w:r>
            <w:bookmarkEnd w:id="224"/>
          </w:p>
          <w:p w14:paraId="6BF57BF7" w14:textId="77777777" w:rsidR="00CE797A" w:rsidRPr="00F01781" w:rsidRDefault="00CE797A" w:rsidP="00CE797A">
            <w:pPr>
              <w:rPr>
                <w:rFonts w:eastAsia="Times New Roman" w:cstheme="minorHAnsi"/>
                <w:lang w:val="fr-CA"/>
              </w:rPr>
            </w:pPr>
          </w:p>
          <w:p w14:paraId="555EF16D" w14:textId="2435E184" w:rsidR="00CE797A" w:rsidRPr="00F01781" w:rsidRDefault="00CE797A" w:rsidP="00CE797A">
            <w:pPr>
              <w:rPr>
                <w:rFonts w:cstheme="minorHAnsi"/>
                <w:lang w:val="fr-CA"/>
              </w:rPr>
            </w:pPr>
            <w:bookmarkStart w:id="225" w:name="lt_pId278"/>
            <w:r w:rsidRPr="00F01781">
              <w:rPr>
                <w:rFonts w:eastAsia="Times New Roman" w:cstheme="minorHAnsi"/>
                <w:lang w:val="fr-CA"/>
              </w:rPr>
              <w:t>1 000 mm (modifications à la maison)</w:t>
            </w:r>
            <w:bookmarkEnd w:id="225"/>
          </w:p>
        </w:tc>
        <w:tc>
          <w:tcPr>
            <w:tcW w:w="1701" w:type="dxa"/>
            <w:shd w:val="clear" w:color="auto" w:fill="auto"/>
          </w:tcPr>
          <w:p w14:paraId="3660CCB2" w14:textId="184E3394" w:rsidR="00CE797A" w:rsidRPr="00F01781" w:rsidRDefault="00CE797A" w:rsidP="00CE797A">
            <w:pPr>
              <w:rPr>
                <w:rFonts w:cstheme="minorHAnsi"/>
                <w:i/>
                <w:lang w:val="fr-CA"/>
              </w:rPr>
            </w:pPr>
            <w:bookmarkStart w:id="226" w:name="lt_pId279"/>
            <w:r w:rsidRPr="00F01781">
              <w:rPr>
                <w:rFonts w:cstheme="minorHAnsi"/>
                <w:i/>
                <w:lang w:val="fr-CA"/>
              </w:rPr>
              <w:t>Non défini dans la norme</w:t>
            </w:r>
            <w:bookmarkEnd w:id="226"/>
          </w:p>
        </w:tc>
        <w:tc>
          <w:tcPr>
            <w:tcW w:w="1418" w:type="dxa"/>
            <w:shd w:val="clear" w:color="auto" w:fill="auto"/>
          </w:tcPr>
          <w:p w14:paraId="3A99AA4C" w14:textId="0199AB2F" w:rsidR="00CE797A" w:rsidRPr="00F01781" w:rsidRDefault="00CE797A" w:rsidP="00CE797A">
            <w:pPr>
              <w:rPr>
                <w:rFonts w:cstheme="minorHAnsi"/>
                <w:lang w:val="fr-CA"/>
              </w:rPr>
            </w:pPr>
            <w:bookmarkStart w:id="227" w:name="lt_pId280"/>
            <w:r w:rsidRPr="00F01781">
              <w:rPr>
                <w:rFonts w:eastAsia="Times New Roman" w:cstheme="minorHAnsi"/>
                <w:lang w:val="fr-CA"/>
              </w:rPr>
              <w:t>860 mm (jusqu’à 600 mm de longueur)</w:t>
            </w:r>
            <w:bookmarkEnd w:id="227"/>
          </w:p>
        </w:tc>
        <w:tc>
          <w:tcPr>
            <w:tcW w:w="1276" w:type="dxa"/>
            <w:shd w:val="clear" w:color="auto" w:fill="auto"/>
          </w:tcPr>
          <w:p w14:paraId="3426F316" w14:textId="2831C9DD" w:rsidR="00CE797A" w:rsidRPr="00F01781" w:rsidRDefault="00CE797A" w:rsidP="00CE797A">
            <w:pPr>
              <w:rPr>
                <w:rFonts w:cstheme="minorHAnsi"/>
                <w:lang w:val="fr-CA"/>
              </w:rPr>
            </w:pPr>
            <w:bookmarkStart w:id="228" w:name="lt_pId281"/>
            <w:r w:rsidRPr="00F01781">
              <w:rPr>
                <w:rFonts w:cstheme="minorHAnsi"/>
                <w:lang w:val="fr-CA"/>
              </w:rPr>
              <w:t>860 mm</w:t>
            </w:r>
            <w:bookmarkEnd w:id="228"/>
          </w:p>
        </w:tc>
        <w:tc>
          <w:tcPr>
            <w:tcW w:w="1662" w:type="dxa"/>
            <w:shd w:val="clear" w:color="auto" w:fill="auto"/>
          </w:tcPr>
          <w:p w14:paraId="146F8D8B" w14:textId="3BA2CD69" w:rsidR="00CE797A" w:rsidRPr="00F01781" w:rsidRDefault="00CE797A" w:rsidP="00CE797A">
            <w:pPr>
              <w:rPr>
                <w:rFonts w:cstheme="minorHAnsi"/>
                <w:lang w:val="fr-CA"/>
              </w:rPr>
            </w:pPr>
            <w:bookmarkStart w:id="229" w:name="lt_pId282"/>
            <w:r w:rsidRPr="00F01781">
              <w:rPr>
                <w:rFonts w:cstheme="minorHAnsi"/>
                <w:lang w:val="fr-CA"/>
              </w:rPr>
              <w:t xml:space="preserve">Diamètre de virage : 1 800 mm (nouveau); 1 500 mm (modifications </w:t>
            </w:r>
            <w:r w:rsidRPr="00F01781">
              <w:rPr>
                <w:rFonts w:eastAsia="Times New Roman" w:cstheme="minorHAnsi"/>
                <w:lang w:val="fr-CA"/>
              </w:rPr>
              <w:t>à la maison</w:t>
            </w:r>
            <w:r w:rsidRPr="00F01781">
              <w:rPr>
                <w:rFonts w:cstheme="minorHAnsi"/>
                <w:lang w:val="fr-CA"/>
              </w:rPr>
              <w:t>)</w:t>
            </w:r>
            <w:bookmarkEnd w:id="229"/>
          </w:p>
          <w:p w14:paraId="1695C120" w14:textId="77777777" w:rsidR="00CE797A" w:rsidRPr="00F01781" w:rsidRDefault="00CE797A" w:rsidP="00CE797A">
            <w:pPr>
              <w:rPr>
                <w:rFonts w:cstheme="minorHAnsi"/>
                <w:lang w:val="fr-CA"/>
              </w:rPr>
            </w:pPr>
          </w:p>
          <w:p w14:paraId="0F2750B4" w14:textId="0A1EA1E0" w:rsidR="00CE797A" w:rsidRPr="00F01781" w:rsidRDefault="00CE797A" w:rsidP="00CE797A">
            <w:pPr>
              <w:rPr>
                <w:rFonts w:cstheme="minorHAnsi"/>
                <w:lang w:val="fr-CA"/>
              </w:rPr>
            </w:pPr>
            <w:bookmarkStart w:id="230" w:name="lt_pId283"/>
            <w:r w:rsidRPr="00F01781">
              <w:rPr>
                <w:rFonts w:cstheme="minorHAnsi"/>
                <w:lang w:val="fr-CA"/>
              </w:rPr>
              <w:t>2 100 mm sur 2 100 mm (hébergement de courte durée)</w:t>
            </w:r>
            <w:bookmarkEnd w:id="230"/>
          </w:p>
        </w:tc>
        <w:tc>
          <w:tcPr>
            <w:tcW w:w="1467" w:type="dxa"/>
            <w:shd w:val="clear" w:color="auto" w:fill="auto"/>
          </w:tcPr>
          <w:p w14:paraId="05B028DF" w14:textId="77777777" w:rsidR="00CE797A" w:rsidRPr="00F01781" w:rsidRDefault="00CE797A" w:rsidP="00CE797A">
            <w:pPr>
              <w:rPr>
                <w:rFonts w:eastAsia="Times New Roman" w:cstheme="minorHAnsi"/>
                <w:lang w:val="fr-CA"/>
              </w:rPr>
            </w:pPr>
            <w:bookmarkStart w:id="231" w:name="lt_pId284"/>
            <w:r w:rsidRPr="00F01781">
              <w:rPr>
                <w:rFonts w:eastAsia="Times New Roman" w:cstheme="minorHAnsi"/>
                <w:lang w:val="fr-CA"/>
              </w:rPr>
              <w:t>1 200 mm sur 1 800 mm sur 1 200 mm (nouveau)</w:t>
            </w:r>
            <w:bookmarkEnd w:id="231"/>
          </w:p>
          <w:p w14:paraId="521CB7B8" w14:textId="77777777" w:rsidR="00CE797A" w:rsidRPr="00F01781" w:rsidRDefault="00CE797A" w:rsidP="00CE797A">
            <w:pPr>
              <w:rPr>
                <w:rFonts w:eastAsia="Times New Roman" w:cstheme="minorHAnsi"/>
                <w:lang w:val="fr-CA"/>
              </w:rPr>
            </w:pPr>
          </w:p>
          <w:p w14:paraId="6D5D2A86" w14:textId="17B86AA1" w:rsidR="00CE797A" w:rsidRPr="00F01781" w:rsidRDefault="00CE797A" w:rsidP="00CE797A">
            <w:pPr>
              <w:rPr>
                <w:rFonts w:cstheme="minorHAnsi"/>
                <w:lang w:val="fr-CA"/>
              </w:rPr>
            </w:pPr>
            <w:bookmarkStart w:id="232" w:name="lt_pId285"/>
            <w:r w:rsidRPr="00F01781">
              <w:rPr>
                <w:rFonts w:eastAsia="Times New Roman" w:cstheme="minorHAnsi"/>
                <w:lang w:val="fr-CA"/>
              </w:rPr>
              <w:t>1 000 mm sur 1 500 mm sur 1 000 mm (modifications à la maison)</w:t>
            </w:r>
            <w:bookmarkEnd w:id="232"/>
          </w:p>
        </w:tc>
        <w:tc>
          <w:tcPr>
            <w:tcW w:w="1467" w:type="dxa"/>
            <w:shd w:val="clear" w:color="auto" w:fill="auto"/>
          </w:tcPr>
          <w:p w14:paraId="2A35572F" w14:textId="5E6532AD" w:rsidR="00CE797A" w:rsidRPr="00F01781" w:rsidRDefault="00CE797A" w:rsidP="00CE797A">
            <w:pPr>
              <w:rPr>
                <w:rFonts w:cstheme="minorHAnsi"/>
                <w:lang w:val="fr-CA"/>
              </w:rPr>
            </w:pPr>
            <w:bookmarkStart w:id="233" w:name="lt_pId286"/>
            <w:r w:rsidRPr="00F01781">
              <w:rPr>
                <w:rFonts w:cstheme="minorHAnsi"/>
                <w:i/>
                <w:lang w:val="fr-CA"/>
              </w:rPr>
              <w:t>Non défini dans la norme</w:t>
            </w:r>
            <w:bookmarkEnd w:id="233"/>
          </w:p>
        </w:tc>
      </w:tr>
      <w:tr w:rsidR="00B362B6" w:rsidRPr="00B304C8" w14:paraId="32D5A408" w14:textId="77777777" w:rsidTr="00155365">
        <w:tc>
          <w:tcPr>
            <w:tcW w:w="2552" w:type="dxa"/>
            <w:shd w:val="clear" w:color="auto" w:fill="auto"/>
          </w:tcPr>
          <w:p w14:paraId="509525C0" w14:textId="0F5F6AB0" w:rsidR="00B362B6" w:rsidRPr="00F01781" w:rsidRDefault="00B362B6" w:rsidP="00B362B6">
            <w:pPr>
              <w:rPr>
                <w:rFonts w:cstheme="minorHAnsi"/>
                <w:lang w:val="fr-CA"/>
              </w:rPr>
            </w:pPr>
            <w:r w:rsidRPr="00F01781">
              <w:rPr>
                <w:rFonts w:cstheme="minorHAnsi"/>
                <w:b/>
                <w:lang w:val="fr-CA"/>
              </w:rPr>
              <w:t>CAN</w:t>
            </w:r>
            <w:r w:rsidRPr="00F01781">
              <w:rPr>
                <w:rFonts w:cstheme="minorHAnsi"/>
                <w:b/>
                <w:lang w:val="fr-CA"/>
              </w:rPr>
              <w:noBreakHyphen/>
              <w:t>ASC</w:t>
            </w:r>
            <w:r w:rsidRPr="00F01781">
              <w:rPr>
                <w:rFonts w:cstheme="minorHAnsi"/>
                <w:b/>
                <w:lang w:val="fr-CA"/>
              </w:rPr>
              <w:noBreakHyphen/>
              <w:t>2.1 – Espaces extérieurs (ébauche)</w:t>
            </w:r>
          </w:p>
        </w:tc>
        <w:tc>
          <w:tcPr>
            <w:tcW w:w="1417" w:type="dxa"/>
            <w:shd w:val="clear" w:color="auto" w:fill="auto"/>
          </w:tcPr>
          <w:p w14:paraId="04D628B8" w14:textId="655AC630" w:rsidR="00B362B6" w:rsidRPr="00F01781" w:rsidRDefault="00B362B6" w:rsidP="00B362B6">
            <w:pPr>
              <w:rPr>
                <w:rFonts w:cstheme="minorHAnsi"/>
                <w:lang w:val="fr-CA"/>
              </w:rPr>
            </w:pPr>
            <w:bookmarkStart w:id="234" w:name="lt_pId288"/>
            <w:r w:rsidRPr="00F01781">
              <w:rPr>
                <w:rFonts w:eastAsia="Times New Roman" w:cstheme="minorHAnsi"/>
                <w:bCs/>
                <w:lang w:val="fr-CA"/>
              </w:rPr>
              <w:t>2 000 mm (extérieur)</w:t>
            </w:r>
            <w:bookmarkEnd w:id="234"/>
          </w:p>
        </w:tc>
        <w:tc>
          <w:tcPr>
            <w:tcW w:w="1701" w:type="dxa"/>
            <w:shd w:val="clear" w:color="auto" w:fill="auto"/>
          </w:tcPr>
          <w:p w14:paraId="40F2E23F" w14:textId="77777777" w:rsidR="00B362B6" w:rsidRPr="00F01781" w:rsidRDefault="00B362B6" w:rsidP="00B362B6">
            <w:pPr>
              <w:rPr>
                <w:rFonts w:eastAsia="Times New Roman" w:cstheme="minorHAnsi"/>
                <w:bCs/>
                <w:lang w:val="fr-CA"/>
              </w:rPr>
            </w:pPr>
            <w:bookmarkStart w:id="235" w:name="lt_pId289"/>
            <w:r w:rsidRPr="00F01781">
              <w:rPr>
                <w:rFonts w:eastAsia="Times New Roman" w:cstheme="minorHAnsi"/>
                <w:bCs/>
                <w:lang w:val="fr-CA"/>
              </w:rPr>
              <w:t>2 000 mm sur 2 000 mm (tous les 100 m) pour les surfaces extérieures</w:t>
            </w:r>
            <w:bookmarkEnd w:id="235"/>
          </w:p>
          <w:p w14:paraId="40DE549E" w14:textId="77777777" w:rsidR="00B362B6" w:rsidRPr="00F01781" w:rsidRDefault="00B362B6" w:rsidP="00B362B6">
            <w:pPr>
              <w:rPr>
                <w:rFonts w:eastAsia="Times New Roman" w:cstheme="minorHAnsi"/>
                <w:bCs/>
                <w:lang w:val="fr-CA"/>
              </w:rPr>
            </w:pPr>
          </w:p>
          <w:p w14:paraId="26E4D8E3" w14:textId="2C61010C" w:rsidR="00B362B6" w:rsidRPr="00F01781" w:rsidRDefault="00B362B6" w:rsidP="00B362B6">
            <w:pPr>
              <w:rPr>
                <w:rFonts w:cstheme="minorHAnsi"/>
                <w:lang w:val="fr-CA"/>
              </w:rPr>
            </w:pPr>
            <w:bookmarkStart w:id="236" w:name="lt_pId290"/>
            <w:r w:rsidRPr="00F01781">
              <w:rPr>
                <w:rFonts w:eastAsia="Times New Roman" w:cstheme="minorHAnsi"/>
                <w:bCs/>
                <w:lang w:val="fr-CA"/>
              </w:rPr>
              <w:t>1 700 mm sur 1 700 mm (tous les 100 m) pour les sentiers</w:t>
            </w:r>
            <w:bookmarkEnd w:id="236"/>
          </w:p>
        </w:tc>
        <w:tc>
          <w:tcPr>
            <w:tcW w:w="1418" w:type="dxa"/>
            <w:shd w:val="clear" w:color="auto" w:fill="auto"/>
          </w:tcPr>
          <w:p w14:paraId="516D27A3" w14:textId="77777777" w:rsidR="00B362B6" w:rsidRPr="00F01781" w:rsidRDefault="00B362B6" w:rsidP="00B362B6">
            <w:pPr>
              <w:rPr>
                <w:rFonts w:eastAsia="Times New Roman" w:cstheme="minorHAnsi"/>
                <w:bCs/>
                <w:lang w:val="fr-CA"/>
              </w:rPr>
            </w:pPr>
            <w:bookmarkStart w:id="237" w:name="lt_pId291"/>
            <w:r w:rsidRPr="00F01781">
              <w:rPr>
                <w:rFonts w:eastAsia="Times New Roman" w:cstheme="minorHAnsi"/>
                <w:bCs/>
                <w:lang w:val="fr-CA"/>
              </w:rPr>
              <w:t>1 200 mm (surfaces extérieures)</w:t>
            </w:r>
            <w:bookmarkEnd w:id="237"/>
          </w:p>
          <w:p w14:paraId="63968037" w14:textId="77777777" w:rsidR="00B362B6" w:rsidRPr="00F01781" w:rsidRDefault="00B362B6" w:rsidP="00B362B6">
            <w:pPr>
              <w:rPr>
                <w:rFonts w:eastAsia="Times New Roman" w:cstheme="minorHAnsi"/>
                <w:bCs/>
                <w:lang w:val="fr-CA"/>
              </w:rPr>
            </w:pPr>
          </w:p>
          <w:p w14:paraId="34613F3A" w14:textId="1FC19C51" w:rsidR="00B362B6" w:rsidRPr="00F01781" w:rsidRDefault="00B362B6" w:rsidP="00B362B6">
            <w:pPr>
              <w:rPr>
                <w:rFonts w:cstheme="minorHAnsi"/>
                <w:lang w:val="fr-CA"/>
              </w:rPr>
            </w:pPr>
            <w:bookmarkStart w:id="238" w:name="lt_pId292"/>
            <w:r w:rsidRPr="00F01781">
              <w:rPr>
                <w:rFonts w:eastAsia="Times New Roman" w:cstheme="minorHAnsi"/>
                <w:bCs/>
                <w:lang w:val="fr-CA"/>
              </w:rPr>
              <w:t>1 000 mm (sentiers)</w:t>
            </w:r>
            <w:bookmarkEnd w:id="238"/>
          </w:p>
        </w:tc>
        <w:tc>
          <w:tcPr>
            <w:tcW w:w="1276" w:type="dxa"/>
            <w:shd w:val="clear" w:color="auto" w:fill="auto"/>
          </w:tcPr>
          <w:p w14:paraId="11C367D8" w14:textId="6A199C32" w:rsidR="00B362B6" w:rsidRPr="00F01781" w:rsidRDefault="00B362B6" w:rsidP="00B362B6">
            <w:pPr>
              <w:rPr>
                <w:rFonts w:cstheme="minorHAnsi"/>
                <w:lang w:val="fr-CA"/>
              </w:rPr>
            </w:pPr>
            <w:bookmarkStart w:id="239" w:name="lt_pId293"/>
            <w:r w:rsidRPr="00F01781">
              <w:rPr>
                <w:rFonts w:cstheme="minorHAnsi"/>
                <w:lang w:val="fr-CA"/>
              </w:rPr>
              <w:t>850 mm</w:t>
            </w:r>
            <w:bookmarkEnd w:id="239"/>
          </w:p>
        </w:tc>
        <w:tc>
          <w:tcPr>
            <w:tcW w:w="1662" w:type="dxa"/>
            <w:shd w:val="clear" w:color="auto" w:fill="auto"/>
          </w:tcPr>
          <w:p w14:paraId="10737FCC" w14:textId="12693949" w:rsidR="00B362B6" w:rsidRPr="00F01781" w:rsidRDefault="00B362B6" w:rsidP="00B362B6">
            <w:pPr>
              <w:rPr>
                <w:rFonts w:cstheme="minorHAnsi"/>
                <w:lang w:val="fr-CA"/>
              </w:rPr>
            </w:pPr>
            <w:bookmarkStart w:id="240" w:name="lt_pId294"/>
            <w:r w:rsidRPr="00F01781">
              <w:rPr>
                <w:rFonts w:eastAsia="Times New Roman" w:cstheme="minorHAnsi"/>
                <w:lang w:val="fr-CA"/>
              </w:rPr>
              <w:t>2 100 mm sur 2 100 mm</w:t>
            </w:r>
            <w:bookmarkEnd w:id="240"/>
          </w:p>
        </w:tc>
        <w:tc>
          <w:tcPr>
            <w:tcW w:w="1467" w:type="dxa"/>
            <w:shd w:val="clear" w:color="auto" w:fill="auto"/>
          </w:tcPr>
          <w:p w14:paraId="39FA5CAC" w14:textId="220F64E5" w:rsidR="00B362B6" w:rsidRPr="00F01781" w:rsidRDefault="00B362B6" w:rsidP="00B362B6">
            <w:pPr>
              <w:rPr>
                <w:rFonts w:cstheme="minorHAnsi"/>
                <w:lang w:val="fr-CA"/>
              </w:rPr>
            </w:pPr>
            <w:bookmarkStart w:id="241" w:name="lt_pId295"/>
            <w:r w:rsidRPr="00F01781">
              <w:rPr>
                <w:rFonts w:cstheme="minorHAnsi"/>
                <w:i/>
                <w:lang w:val="fr-CA"/>
              </w:rPr>
              <w:t>Non défini dans la norme</w:t>
            </w:r>
            <w:bookmarkEnd w:id="241"/>
          </w:p>
        </w:tc>
        <w:tc>
          <w:tcPr>
            <w:tcW w:w="1467" w:type="dxa"/>
            <w:shd w:val="clear" w:color="auto" w:fill="auto"/>
          </w:tcPr>
          <w:p w14:paraId="54C208BA" w14:textId="2DF89B92" w:rsidR="00B362B6" w:rsidRPr="00F01781" w:rsidRDefault="00B362B6" w:rsidP="00B362B6">
            <w:pPr>
              <w:rPr>
                <w:rFonts w:eastAsia="Times New Roman" w:cstheme="minorHAnsi"/>
                <w:lang w:val="fr-CA"/>
              </w:rPr>
            </w:pPr>
            <w:bookmarkStart w:id="242" w:name="lt_pId296"/>
            <w:r w:rsidRPr="00F01781">
              <w:rPr>
                <w:rFonts w:eastAsia="Times New Roman" w:cstheme="minorHAnsi"/>
                <w:lang w:val="fr-CA"/>
              </w:rPr>
              <w:t>900 mm sur 2 000 mm sur 900 mm (obstacle de 300 mm de large)</w:t>
            </w:r>
            <w:bookmarkEnd w:id="242"/>
          </w:p>
        </w:tc>
      </w:tr>
      <w:tr w:rsidR="00B362B6" w:rsidRPr="00B304C8" w14:paraId="2CDF7936" w14:textId="77777777" w:rsidTr="00155365">
        <w:tc>
          <w:tcPr>
            <w:tcW w:w="2552" w:type="dxa"/>
            <w:shd w:val="clear" w:color="auto" w:fill="auto"/>
          </w:tcPr>
          <w:p w14:paraId="4902A64A" w14:textId="5DD6FA7B" w:rsidR="00B362B6" w:rsidRPr="00F01781" w:rsidRDefault="00B362B6" w:rsidP="00B362B6">
            <w:pPr>
              <w:rPr>
                <w:rFonts w:eastAsia="Times New Roman" w:cstheme="minorHAnsi"/>
                <w:b/>
                <w:bCs/>
                <w:lang w:val="fr-CA"/>
              </w:rPr>
            </w:pPr>
            <w:r w:rsidRPr="00F01781">
              <w:rPr>
                <w:rFonts w:cstheme="minorHAnsi"/>
                <w:b/>
                <w:lang w:val="fr-CA"/>
              </w:rPr>
              <w:t>CAN</w:t>
            </w:r>
            <w:r w:rsidRPr="00F01781">
              <w:rPr>
                <w:rFonts w:cstheme="minorHAnsi"/>
                <w:b/>
                <w:lang w:val="fr-CA"/>
              </w:rPr>
              <w:noBreakHyphen/>
              <w:t>ASC</w:t>
            </w:r>
            <w:r w:rsidRPr="00F01781">
              <w:rPr>
                <w:rFonts w:cstheme="minorHAnsi"/>
                <w:b/>
                <w:lang w:val="fr-CA"/>
              </w:rPr>
              <w:noBreakHyphen/>
              <w:t>2.3 – Modèle de norme d’accessibilité pour l’environnement bâti (ébauche)</w:t>
            </w:r>
          </w:p>
        </w:tc>
        <w:tc>
          <w:tcPr>
            <w:tcW w:w="1417" w:type="dxa"/>
            <w:shd w:val="clear" w:color="auto" w:fill="auto"/>
          </w:tcPr>
          <w:p w14:paraId="633C0989" w14:textId="77777777" w:rsidR="00B362B6" w:rsidRPr="00F01781" w:rsidRDefault="00B362B6" w:rsidP="00B362B6">
            <w:pPr>
              <w:rPr>
                <w:rFonts w:eastAsia="Times New Roman" w:cstheme="minorHAnsi"/>
                <w:lang w:val="fr-CA"/>
              </w:rPr>
            </w:pPr>
            <w:bookmarkStart w:id="243" w:name="lt_pId298"/>
            <w:r w:rsidRPr="00F01781">
              <w:rPr>
                <w:rFonts w:eastAsia="Times New Roman" w:cstheme="minorHAnsi"/>
                <w:lang w:val="fr-CA"/>
              </w:rPr>
              <w:t>1 800 mm (intérieur)</w:t>
            </w:r>
            <w:bookmarkEnd w:id="243"/>
          </w:p>
          <w:p w14:paraId="1146B7B2" w14:textId="77777777" w:rsidR="00B362B6" w:rsidRPr="00F01781" w:rsidRDefault="00B362B6" w:rsidP="00B362B6">
            <w:pPr>
              <w:rPr>
                <w:rFonts w:eastAsia="Times New Roman" w:cstheme="minorHAnsi"/>
                <w:lang w:val="fr-CA"/>
              </w:rPr>
            </w:pPr>
          </w:p>
          <w:p w14:paraId="364BC656" w14:textId="6101E2DB" w:rsidR="00B362B6" w:rsidRPr="00F01781" w:rsidRDefault="00B362B6" w:rsidP="00B362B6">
            <w:pPr>
              <w:rPr>
                <w:rFonts w:cstheme="minorHAnsi"/>
                <w:lang w:val="fr-CA"/>
              </w:rPr>
            </w:pPr>
            <w:bookmarkStart w:id="244" w:name="lt_pId299"/>
            <w:r w:rsidRPr="00F01781">
              <w:rPr>
                <w:rFonts w:eastAsia="Times New Roman" w:cstheme="minorHAnsi"/>
                <w:lang w:val="fr-CA"/>
              </w:rPr>
              <w:t>2 500 mm (extérieur)</w:t>
            </w:r>
            <w:bookmarkEnd w:id="244"/>
          </w:p>
        </w:tc>
        <w:tc>
          <w:tcPr>
            <w:tcW w:w="1701" w:type="dxa"/>
            <w:shd w:val="clear" w:color="auto" w:fill="auto"/>
          </w:tcPr>
          <w:p w14:paraId="1404A4F1" w14:textId="7143CAE0" w:rsidR="00B362B6" w:rsidRPr="00F01781" w:rsidRDefault="00B362B6" w:rsidP="00B362B6">
            <w:pPr>
              <w:rPr>
                <w:rFonts w:cstheme="minorHAnsi"/>
                <w:lang w:val="fr-CA"/>
              </w:rPr>
            </w:pPr>
            <w:bookmarkStart w:id="245" w:name="lt_pId300"/>
            <w:r w:rsidRPr="00F01781">
              <w:rPr>
                <w:rFonts w:cstheme="minorHAnsi"/>
                <w:i/>
                <w:lang w:val="fr-CA"/>
              </w:rPr>
              <w:t>Non défini dans la norme</w:t>
            </w:r>
            <w:bookmarkEnd w:id="245"/>
          </w:p>
        </w:tc>
        <w:tc>
          <w:tcPr>
            <w:tcW w:w="1418" w:type="dxa"/>
            <w:shd w:val="clear" w:color="auto" w:fill="auto"/>
          </w:tcPr>
          <w:p w14:paraId="133A5A2C" w14:textId="77777777" w:rsidR="00B362B6" w:rsidRPr="00F01781" w:rsidRDefault="00B362B6" w:rsidP="00B362B6">
            <w:pPr>
              <w:rPr>
                <w:rFonts w:eastAsia="Times New Roman" w:cstheme="minorHAnsi"/>
                <w:lang w:val="fr-CA"/>
              </w:rPr>
            </w:pPr>
            <w:bookmarkStart w:id="246" w:name="lt_pId301"/>
            <w:r w:rsidRPr="00F01781">
              <w:rPr>
                <w:rFonts w:eastAsia="Times New Roman" w:cstheme="minorHAnsi"/>
                <w:lang w:val="fr-CA"/>
              </w:rPr>
              <w:t>1 100 mm (jusqu’à 600 mm de longueur)</w:t>
            </w:r>
            <w:bookmarkEnd w:id="246"/>
          </w:p>
          <w:p w14:paraId="40A21091" w14:textId="77777777" w:rsidR="00B362B6" w:rsidRPr="00F01781" w:rsidRDefault="00B362B6" w:rsidP="00B362B6">
            <w:pPr>
              <w:rPr>
                <w:rFonts w:eastAsia="Times New Roman" w:cstheme="minorHAnsi"/>
                <w:lang w:val="fr-CA"/>
              </w:rPr>
            </w:pPr>
          </w:p>
          <w:p w14:paraId="4FCA4A62" w14:textId="24626890" w:rsidR="00B362B6" w:rsidRPr="00F01781" w:rsidRDefault="00B362B6" w:rsidP="00B362B6">
            <w:pPr>
              <w:rPr>
                <w:rFonts w:cstheme="minorHAnsi"/>
                <w:lang w:val="fr-CA"/>
              </w:rPr>
            </w:pPr>
            <w:bookmarkStart w:id="247" w:name="lt_pId302"/>
            <w:r w:rsidRPr="00F01781">
              <w:rPr>
                <w:rFonts w:eastAsia="Times New Roman" w:cstheme="minorHAnsi"/>
                <w:lang w:val="fr-CA"/>
              </w:rPr>
              <w:t>1 000 mm (couloirs de caisse)</w:t>
            </w:r>
            <w:bookmarkEnd w:id="247"/>
          </w:p>
        </w:tc>
        <w:tc>
          <w:tcPr>
            <w:tcW w:w="1276" w:type="dxa"/>
            <w:shd w:val="clear" w:color="auto" w:fill="auto"/>
          </w:tcPr>
          <w:p w14:paraId="1E947196" w14:textId="60A1429C" w:rsidR="00B362B6" w:rsidRPr="00F01781" w:rsidRDefault="00B362B6" w:rsidP="00B362B6">
            <w:pPr>
              <w:rPr>
                <w:rFonts w:cstheme="minorHAnsi"/>
                <w:lang w:val="fr-CA"/>
              </w:rPr>
            </w:pPr>
            <w:bookmarkStart w:id="248" w:name="lt_pId303"/>
            <w:r w:rsidRPr="00F01781">
              <w:rPr>
                <w:rFonts w:cstheme="minorHAnsi"/>
                <w:lang w:val="fr-CA"/>
              </w:rPr>
              <w:t>950 mm</w:t>
            </w:r>
            <w:bookmarkEnd w:id="248"/>
          </w:p>
        </w:tc>
        <w:tc>
          <w:tcPr>
            <w:tcW w:w="1662" w:type="dxa"/>
            <w:shd w:val="clear" w:color="auto" w:fill="auto"/>
          </w:tcPr>
          <w:p w14:paraId="3FD6551E" w14:textId="0389C844" w:rsidR="00B362B6" w:rsidRPr="00F01781" w:rsidRDefault="00B362B6" w:rsidP="00B362B6">
            <w:pPr>
              <w:rPr>
                <w:rFonts w:cstheme="minorHAnsi"/>
                <w:lang w:val="fr-CA"/>
              </w:rPr>
            </w:pPr>
            <w:bookmarkStart w:id="249" w:name="lt_pId304"/>
            <w:r w:rsidRPr="00F01781">
              <w:rPr>
                <w:rFonts w:cstheme="minorHAnsi"/>
                <w:lang w:val="fr-CA"/>
              </w:rPr>
              <w:t>2 500 mm de diamètre</w:t>
            </w:r>
            <w:bookmarkEnd w:id="249"/>
          </w:p>
        </w:tc>
        <w:tc>
          <w:tcPr>
            <w:tcW w:w="1467" w:type="dxa"/>
            <w:shd w:val="clear" w:color="auto" w:fill="auto"/>
          </w:tcPr>
          <w:p w14:paraId="1C8C40A2" w14:textId="0D5AF1AF" w:rsidR="00B362B6" w:rsidRPr="00F01781" w:rsidRDefault="00B362B6" w:rsidP="00B362B6">
            <w:pPr>
              <w:rPr>
                <w:rFonts w:cstheme="minorHAnsi"/>
                <w:lang w:val="fr-CA"/>
              </w:rPr>
            </w:pPr>
            <w:bookmarkStart w:id="250" w:name="lt_pId305"/>
            <w:r w:rsidRPr="00F01781">
              <w:rPr>
                <w:rFonts w:cstheme="minorHAnsi"/>
                <w:i/>
                <w:lang w:val="fr-CA"/>
              </w:rPr>
              <w:t>Non défini dans la norme</w:t>
            </w:r>
            <w:bookmarkEnd w:id="250"/>
          </w:p>
        </w:tc>
        <w:tc>
          <w:tcPr>
            <w:tcW w:w="1467" w:type="dxa"/>
            <w:shd w:val="clear" w:color="auto" w:fill="auto"/>
          </w:tcPr>
          <w:p w14:paraId="4B984D6F" w14:textId="2E9E176E" w:rsidR="00B362B6" w:rsidRPr="00F01781" w:rsidRDefault="00B362B6" w:rsidP="00B362B6">
            <w:pPr>
              <w:rPr>
                <w:rFonts w:cstheme="minorHAnsi"/>
                <w:lang w:val="fr-CA"/>
              </w:rPr>
            </w:pPr>
            <w:bookmarkStart w:id="251" w:name="lt_pId306"/>
            <w:r w:rsidRPr="00F01781">
              <w:rPr>
                <w:rFonts w:cstheme="minorHAnsi"/>
                <w:i/>
                <w:lang w:val="fr-CA"/>
              </w:rPr>
              <w:t>Non défini dans la norme</w:t>
            </w:r>
            <w:bookmarkEnd w:id="251"/>
          </w:p>
        </w:tc>
      </w:tr>
      <w:tr w:rsidR="00B362B6" w:rsidRPr="00B304C8" w14:paraId="6416E78D" w14:textId="77777777" w:rsidTr="00155365">
        <w:tc>
          <w:tcPr>
            <w:tcW w:w="2552" w:type="dxa"/>
            <w:shd w:val="clear" w:color="auto" w:fill="auto"/>
          </w:tcPr>
          <w:p w14:paraId="1439D6F3" w14:textId="06CC1E5C" w:rsidR="00B362B6" w:rsidRPr="00F01781" w:rsidRDefault="00B362B6" w:rsidP="00B362B6">
            <w:pPr>
              <w:rPr>
                <w:rFonts w:eastAsia="Times New Roman" w:cstheme="minorHAnsi"/>
                <w:b/>
                <w:bCs/>
                <w:lang w:val="fr-CA"/>
              </w:rPr>
            </w:pPr>
            <w:r w:rsidRPr="00F01781">
              <w:rPr>
                <w:rFonts w:cstheme="minorHAnsi"/>
                <w:b/>
                <w:lang w:val="fr-CA"/>
              </w:rPr>
              <w:t>CAN</w:t>
            </w:r>
            <w:r w:rsidRPr="00F01781">
              <w:rPr>
                <w:rFonts w:cstheme="minorHAnsi"/>
                <w:b/>
                <w:lang w:val="fr-CA"/>
              </w:rPr>
              <w:noBreakHyphen/>
              <w:t>ASC</w:t>
            </w:r>
            <w:r w:rsidRPr="00F01781">
              <w:rPr>
                <w:rFonts w:cstheme="minorHAnsi"/>
                <w:b/>
                <w:lang w:val="fr-CA"/>
              </w:rPr>
              <w:noBreakHyphen/>
              <w:t>2.2 – Évacuations d’urgence (ébauche)</w:t>
            </w:r>
          </w:p>
        </w:tc>
        <w:tc>
          <w:tcPr>
            <w:tcW w:w="1417" w:type="dxa"/>
            <w:shd w:val="clear" w:color="auto" w:fill="auto"/>
          </w:tcPr>
          <w:p w14:paraId="09F7E2F3" w14:textId="726260A1" w:rsidR="00B362B6" w:rsidRPr="00F01781" w:rsidRDefault="00B362B6" w:rsidP="00B362B6">
            <w:pPr>
              <w:rPr>
                <w:rFonts w:cstheme="minorHAnsi"/>
                <w:lang w:val="fr-CA"/>
              </w:rPr>
            </w:pPr>
            <w:bookmarkStart w:id="252" w:name="lt_pId308"/>
            <w:r w:rsidRPr="00F01781">
              <w:rPr>
                <w:rFonts w:eastAsia="Times New Roman" w:cstheme="minorHAnsi"/>
                <w:i/>
                <w:lang w:val="fr-CA"/>
              </w:rPr>
              <w:t>Conforme à la norme ASC/CSA B651</w:t>
            </w:r>
            <w:bookmarkEnd w:id="252"/>
          </w:p>
        </w:tc>
        <w:tc>
          <w:tcPr>
            <w:tcW w:w="1701" w:type="dxa"/>
            <w:shd w:val="clear" w:color="auto" w:fill="auto"/>
          </w:tcPr>
          <w:p w14:paraId="05CA4060" w14:textId="08C98BEA" w:rsidR="00B362B6" w:rsidRPr="00F01781" w:rsidRDefault="00B362B6" w:rsidP="00B362B6">
            <w:pPr>
              <w:rPr>
                <w:rFonts w:cstheme="minorHAnsi"/>
                <w:lang w:val="fr-CA"/>
              </w:rPr>
            </w:pPr>
            <w:bookmarkStart w:id="253" w:name="lt_pId309"/>
            <w:r w:rsidRPr="00F01781">
              <w:rPr>
                <w:rFonts w:cstheme="minorHAnsi"/>
                <w:i/>
                <w:lang w:val="fr-CA"/>
              </w:rPr>
              <w:t>Non défini dans la norme</w:t>
            </w:r>
            <w:bookmarkEnd w:id="253"/>
          </w:p>
        </w:tc>
        <w:tc>
          <w:tcPr>
            <w:tcW w:w="1418" w:type="dxa"/>
            <w:shd w:val="clear" w:color="auto" w:fill="auto"/>
          </w:tcPr>
          <w:p w14:paraId="3B1449EA" w14:textId="78356BD0" w:rsidR="00B362B6" w:rsidRPr="00F01781" w:rsidRDefault="00B362B6" w:rsidP="00B362B6">
            <w:pPr>
              <w:rPr>
                <w:rFonts w:cstheme="minorHAnsi"/>
                <w:lang w:val="fr-CA"/>
              </w:rPr>
            </w:pPr>
            <w:bookmarkStart w:id="254" w:name="lt_pId310"/>
            <w:r w:rsidRPr="00F01781">
              <w:rPr>
                <w:rFonts w:cstheme="minorHAnsi"/>
                <w:i/>
                <w:lang w:val="fr-CA"/>
              </w:rPr>
              <w:t>Non défini dans la norme</w:t>
            </w:r>
            <w:bookmarkEnd w:id="254"/>
          </w:p>
        </w:tc>
        <w:tc>
          <w:tcPr>
            <w:tcW w:w="1276" w:type="dxa"/>
            <w:shd w:val="clear" w:color="auto" w:fill="auto"/>
          </w:tcPr>
          <w:p w14:paraId="146461D7" w14:textId="2DCA46EC" w:rsidR="00B362B6" w:rsidRPr="00F01781" w:rsidRDefault="00B362B6" w:rsidP="00B362B6">
            <w:pPr>
              <w:rPr>
                <w:rFonts w:cstheme="minorHAnsi"/>
                <w:lang w:val="fr-CA"/>
              </w:rPr>
            </w:pPr>
            <w:bookmarkStart w:id="255" w:name="lt_pId311"/>
            <w:r w:rsidRPr="00F01781">
              <w:rPr>
                <w:rFonts w:eastAsia="Times New Roman" w:cstheme="minorHAnsi"/>
                <w:i/>
                <w:lang w:val="fr-CA"/>
              </w:rPr>
              <w:t>Conforme à la norme ASC/CSA B651</w:t>
            </w:r>
            <w:bookmarkEnd w:id="255"/>
          </w:p>
        </w:tc>
        <w:tc>
          <w:tcPr>
            <w:tcW w:w="1662" w:type="dxa"/>
            <w:shd w:val="clear" w:color="auto" w:fill="auto"/>
          </w:tcPr>
          <w:p w14:paraId="440F97B6" w14:textId="77777777" w:rsidR="00B362B6" w:rsidRPr="00F01781" w:rsidRDefault="00B362B6" w:rsidP="00B362B6">
            <w:pPr>
              <w:rPr>
                <w:rFonts w:cstheme="minorHAnsi"/>
                <w:lang w:val="fr-CA"/>
              </w:rPr>
            </w:pPr>
            <w:bookmarkStart w:id="256" w:name="lt_pId312"/>
            <w:r w:rsidRPr="00F01781">
              <w:rPr>
                <w:rFonts w:cstheme="minorHAnsi"/>
                <w:lang w:val="fr-CA"/>
              </w:rPr>
              <w:t>Rayon de 2 100 mm</w:t>
            </w:r>
            <w:bookmarkEnd w:id="256"/>
          </w:p>
          <w:p w14:paraId="26A15CEC" w14:textId="0E4601B7" w:rsidR="00B362B6" w:rsidRPr="00F01781" w:rsidRDefault="00B362B6" w:rsidP="00B362B6">
            <w:pPr>
              <w:rPr>
                <w:rFonts w:cstheme="minorHAnsi"/>
                <w:lang w:val="fr-CA"/>
              </w:rPr>
            </w:pPr>
          </w:p>
        </w:tc>
        <w:tc>
          <w:tcPr>
            <w:tcW w:w="1467" w:type="dxa"/>
            <w:shd w:val="clear" w:color="auto" w:fill="auto"/>
          </w:tcPr>
          <w:p w14:paraId="17769BDC" w14:textId="0A258E86" w:rsidR="00B362B6" w:rsidRPr="00F01781" w:rsidRDefault="00B362B6" w:rsidP="00B362B6">
            <w:pPr>
              <w:rPr>
                <w:rFonts w:cstheme="minorHAnsi"/>
                <w:lang w:val="fr-CA"/>
              </w:rPr>
            </w:pPr>
            <w:bookmarkStart w:id="257" w:name="lt_pId313"/>
            <w:r w:rsidRPr="00F01781">
              <w:rPr>
                <w:rFonts w:cstheme="minorHAnsi"/>
                <w:i/>
                <w:lang w:val="fr-CA"/>
              </w:rPr>
              <w:t>Non défini dans la norme</w:t>
            </w:r>
            <w:bookmarkEnd w:id="257"/>
          </w:p>
        </w:tc>
        <w:tc>
          <w:tcPr>
            <w:tcW w:w="1467" w:type="dxa"/>
            <w:shd w:val="clear" w:color="auto" w:fill="auto"/>
          </w:tcPr>
          <w:p w14:paraId="3C45FD65" w14:textId="765CFD71" w:rsidR="00B362B6" w:rsidRPr="00F01781" w:rsidRDefault="00B362B6" w:rsidP="00B362B6">
            <w:pPr>
              <w:rPr>
                <w:rFonts w:cstheme="minorHAnsi"/>
                <w:lang w:val="fr-CA"/>
              </w:rPr>
            </w:pPr>
            <w:bookmarkStart w:id="258" w:name="lt_pId314"/>
            <w:r w:rsidRPr="00F01781">
              <w:rPr>
                <w:rFonts w:cstheme="minorHAnsi"/>
                <w:i/>
                <w:lang w:val="fr-CA"/>
              </w:rPr>
              <w:t>Non défini dans la norme</w:t>
            </w:r>
            <w:bookmarkEnd w:id="258"/>
          </w:p>
        </w:tc>
      </w:tr>
      <w:tr w:rsidR="00B362B6" w:rsidRPr="00B304C8" w14:paraId="17D4EE39" w14:textId="77777777" w:rsidTr="00155365">
        <w:tc>
          <w:tcPr>
            <w:tcW w:w="2552" w:type="dxa"/>
            <w:shd w:val="clear" w:color="auto" w:fill="auto"/>
          </w:tcPr>
          <w:p w14:paraId="5DBE0096" w14:textId="4EE768F9" w:rsidR="00B362B6" w:rsidRPr="00F01781" w:rsidRDefault="00B362B6" w:rsidP="00B362B6">
            <w:pPr>
              <w:rPr>
                <w:rFonts w:eastAsia="Times New Roman" w:cstheme="minorHAnsi"/>
                <w:b/>
                <w:bCs/>
                <w:lang w:val="fr-CA"/>
              </w:rPr>
            </w:pPr>
            <w:r w:rsidRPr="00F01781">
              <w:rPr>
                <w:rFonts w:eastAsia="Times New Roman" w:cstheme="minorHAnsi"/>
                <w:b/>
                <w:bCs/>
                <w:lang w:val="fr-CA"/>
              </w:rPr>
              <w:t>CAN-ASC-2.8 : 2025 – Logements prêts à l’accessibilité</w:t>
            </w:r>
          </w:p>
        </w:tc>
        <w:tc>
          <w:tcPr>
            <w:tcW w:w="1417" w:type="dxa"/>
            <w:shd w:val="clear" w:color="auto" w:fill="auto"/>
          </w:tcPr>
          <w:p w14:paraId="7E89EE19" w14:textId="77777777" w:rsidR="00B362B6" w:rsidRPr="00F01781" w:rsidRDefault="00B362B6" w:rsidP="00B362B6">
            <w:pPr>
              <w:rPr>
                <w:rFonts w:eastAsia="Times New Roman" w:cstheme="minorHAnsi"/>
                <w:lang w:val="fr-CA"/>
              </w:rPr>
            </w:pPr>
            <w:bookmarkStart w:id="259" w:name="lt_pId316"/>
            <w:r w:rsidRPr="00F01781">
              <w:rPr>
                <w:rFonts w:eastAsia="Times New Roman" w:cstheme="minorHAnsi"/>
                <w:lang w:val="fr-CA"/>
              </w:rPr>
              <w:t>1 200 mm (intérieur)</w:t>
            </w:r>
            <w:bookmarkEnd w:id="259"/>
          </w:p>
          <w:p w14:paraId="0C80251A" w14:textId="77777777" w:rsidR="00B362B6" w:rsidRPr="00F01781" w:rsidRDefault="00B362B6" w:rsidP="00B362B6">
            <w:pPr>
              <w:rPr>
                <w:rFonts w:eastAsia="Times New Roman" w:cstheme="minorHAnsi"/>
                <w:lang w:val="fr-CA"/>
              </w:rPr>
            </w:pPr>
          </w:p>
          <w:p w14:paraId="755621B0" w14:textId="2B1C1F34" w:rsidR="00B362B6" w:rsidRPr="00F01781" w:rsidRDefault="00B362B6" w:rsidP="00B362B6">
            <w:pPr>
              <w:rPr>
                <w:rFonts w:cstheme="minorHAnsi"/>
                <w:lang w:val="fr-CA"/>
              </w:rPr>
            </w:pPr>
            <w:bookmarkStart w:id="260" w:name="lt_pId317"/>
            <w:r w:rsidRPr="00F01781">
              <w:rPr>
                <w:rFonts w:eastAsia="Times New Roman" w:cstheme="minorHAnsi"/>
                <w:lang w:val="fr-CA"/>
              </w:rPr>
              <w:t>1 500 mm (extérieur)</w:t>
            </w:r>
            <w:bookmarkEnd w:id="260"/>
          </w:p>
        </w:tc>
        <w:tc>
          <w:tcPr>
            <w:tcW w:w="1701" w:type="dxa"/>
            <w:shd w:val="clear" w:color="auto" w:fill="auto"/>
          </w:tcPr>
          <w:p w14:paraId="04576264" w14:textId="3B5D0C1F" w:rsidR="00B362B6" w:rsidRPr="00F01781" w:rsidRDefault="00B362B6" w:rsidP="00B362B6">
            <w:pPr>
              <w:rPr>
                <w:rFonts w:cstheme="minorHAnsi"/>
                <w:lang w:val="fr-CA"/>
              </w:rPr>
            </w:pPr>
            <w:bookmarkStart w:id="261" w:name="lt_pId318"/>
            <w:r w:rsidRPr="00F01781">
              <w:rPr>
                <w:rFonts w:cstheme="minorHAnsi"/>
                <w:i/>
                <w:lang w:val="fr-CA"/>
              </w:rPr>
              <w:t>Non défini dans la norme</w:t>
            </w:r>
            <w:bookmarkEnd w:id="261"/>
          </w:p>
        </w:tc>
        <w:tc>
          <w:tcPr>
            <w:tcW w:w="1418" w:type="dxa"/>
            <w:shd w:val="clear" w:color="auto" w:fill="auto"/>
          </w:tcPr>
          <w:p w14:paraId="276636C6" w14:textId="48282909" w:rsidR="00B362B6" w:rsidRPr="00F01781" w:rsidRDefault="00B362B6" w:rsidP="00B362B6">
            <w:pPr>
              <w:rPr>
                <w:rFonts w:cstheme="minorHAnsi"/>
                <w:lang w:val="fr-CA"/>
              </w:rPr>
            </w:pPr>
            <w:bookmarkStart w:id="262" w:name="lt_pId319"/>
            <w:r w:rsidRPr="00F01781">
              <w:rPr>
                <w:rFonts w:cstheme="minorHAnsi"/>
                <w:lang w:val="fr-CA"/>
              </w:rPr>
              <w:t>860 mm (jusqu’à 600 mm de longueur)</w:t>
            </w:r>
            <w:bookmarkEnd w:id="262"/>
          </w:p>
        </w:tc>
        <w:tc>
          <w:tcPr>
            <w:tcW w:w="1276" w:type="dxa"/>
            <w:shd w:val="clear" w:color="auto" w:fill="auto"/>
          </w:tcPr>
          <w:p w14:paraId="1750165C" w14:textId="6F8D3C5C" w:rsidR="00B362B6" w:rsidRPr="00F01781" w:rsidRDefault="00B362B6" w:rsidP="00B362B6">
            <w:pPr>
              <w:rPr>
                <w:rFonts w:cstheme="minorHAnsi"/>
                <w:lang w:val="fr-CA"/>
              </w:rPr>
            </w:pPr>
            <w:bookmarkStart w:id="263" w:name="lt_pId320"/>
            <w:r w:rsidRPr="00F01781">
              <w:rPr>
                <w:rFonts w:eastAsia="Times New Roman" w:cstheme="minorHAnsi"/>
                <w:lang w:val="fr-CA"/>
              </w:rPr>
              <w:t>860 mm</w:t>
            </w:r>
            <w:bookmarkEnd w:id="263"/>
          </w:p>
        </w:tc>
        <w:tc>
          <w:tcPr>
            <w:tcW w:w="1662" w:type="dxa"/>
            <w:shd w:val="clear" w:color="auto" w:fill="auto"/>
          </w:tcPr>
          <w:p w14:paraId="76768562" w14:textId="098D536A" w:rsidR="00B362B6" w:rsidRPr="00F01781" w:rsidRDefault="00B362B6" w:rsidP="00B362B6">
            <w:pPr>
              <w:rPr>
                <w:rFonts w:cstheme="minorHAnsi"/>
                <w:lang w:val="fr-CA"/>
              </w:rPr>
            </w:pPr>
            <w:bookmarkStart w:id="264" w:name="lt_pId321"/>
            <w:r w:rsidRPr="00F01781">
              <w:rPr>
                <w:rFonts w:cstheme="minorHAnsi"/>
                <w:lang w:val="fr-CA"/>
              </w:rPr>
              <w:t>Diamètre de 1 800 mm</w:t>
            </w:r>
            <w:bookmarkEnd w:id="264"/>
          </w:p>
        </w:tc>
        <w:tc>
          <w:tcPr>
            <w:tcW w:w="1467" w:type="dxa"/>
            <w:shd w:val="clear" w:color="auto" w:fill="auto"/>
          </w:tcPr>
          <w:p w14:paraId="3BE8091F" w14:textId="76FB3530" w:rsidR="00B362B6" w:rsidRPr="00F01781" w:rsidRDefault="00B362B6" w:rsidP="00B362B6">
            <w:pPr>
              <w:rPr>
                <w:rFonts w:cstheme="minorHAnsi"/>
                <w:lang w:val="fr-CA"/>
              </w:rPr>
            </w:pPr>
            <w:bookmarkStart w:id="265" w:name="lt_pId322"/>
            <w:r w:rsidRPr="00F01781">
              <w:rPr>
                <w:rFonts w:eastAsia="Times New Roman" w:cstheme="minorHAnsi"/>
                <w:lang w:val="fr-CA"/>
              </w:rPr>
              <w:t>1 200 mm sur 1 800 mm sur 1 200 mm</w:t>
            </w:r>
            <w:bookmarkEnd w:id="265"/>
          </w:p>
        </w:tc>
        <w:tc>
          <w:tcPr>
            <w:tcW w:w="1467" w:type="dxa"/>
            <w:shd w:val="clear" w:color="auto" w:fill="auto"/>
          </w:tcPr>
          <w:p w14:paraId="4FB2C24D" w14:textId="5D1BEF87" w:rsidR="00B362B6" w:rsidRPr="00F01781" w:rsidRDefault="00B362B6" w:rsidP="00B362B6">
            <w:pPr>
              <w:rPr>
                <w:rFonts w:cstheme="minorHAnsi"/>
                <w:lang w:val="fr-CA"/>
              </w:rPr>
            </w:pPr>
            <w:bookmarkStart w:id="266" w:name="lt_pId323"/>
            <w:r w:rsidRPr="00F01781">
              <w:rPr>
                <w:rFonts w:cstheme="minorHAnsi"/>
                <w:i/>
                <w:lang w:val="fr-CA"/>
              </w:rPr>
              <w:t>Non défini dans la norme</w:t>
            </w:r>
            <w:bookmarkEnd w:id="266"/>
          </w:p>
        </w:tc>
      </w:tr>
      <w:tr w:rsidR="002B41A3" w:rsidRPr="00B304C8" w14:paraId="185EBA10" w14:textId="77777777" w:rsidTr="00155365">
        <w:tc>
          <w:tcPr>
            <w:tcW w:w="2552" w:type="dxa"/>
            <w:shd w:val="clear" w:color="auto" w:fill="auto"/>
          </w:tcPr>
          <w:p w14:paraId="5EC3C9E9" w14:textId="53117341" w:rsidR="002B41A3" w:rsidRPr="00F01781" w:rsidRDefault="002B41A3" w:rsidP="002B41A3">
            <w:pPr>
              <w:rPr>
                <w:rFonts w:eastAsia="Times New Roman" w:cstheme="minorHAnsi"/>
                <w:b/>
                <w:bCs/>
                <w:lang w:val="fr-CA"/>
              </w:rPr>
            </w:pPr>
            <w:r w:rsidRPr="00F01781">
              <w:rPr>
                <w:rFonts w:cstheme="minorHAnsi"/>
                <w:b/>
                <w:lang w:val="fr-CA"/>
              </w:rPr>
              <w:t>Code national du bâtiment du Canada (2025)</w:t>
            </w:r>
          </w:p>
        </w:tc>
        <w:tc>
          <w:tcPr>
            <w:tcW w:w="1417" w:type="dxa"/>
            <w:shd w:val="clear" w:color="auto" w:fill="auto"/>
          </w:tcPr>
          <w:p w14:paraId="6672F103" w14:textId="77777777" w:rsidR="002B41A3" w:rsidRPr="00F01781" w:rsidRDefault="002B41A3" w:rsidP="002B41A3">
            <w:pPr>
              <w:rPr>
                <w:rFonts w:eastAsia="Times New Roman" w:cstheme="minorHAnsi"/>
                <w:lang w:val="fr-CA"/>
              </w:rPr>
            </w:pPr>
            <w:bookmarkStart w:id="267" w:name="lt_pId325"/>
            <w:r w:rsidRPr="00F01781">
              <w:rPr>
                <w:rFonts w:eastAsia="Times New Roman" w:cstheme="minorHAnsi"/>
                <w:lang w:val="fr-CA"/>
              </w:rPr>
              <w:t>1 000 mm (intérieur)</w:t>
            </w:r>
            <w:bookmarkEnd w:id="267"/>
          </w:p>
          <w:p w14:paraId="6294EC82" w14:textId="77777777" w:rsidR="002B41A3" w:rsidRPr="00F01781" w:rsidRDefault="002B41A3" w:rsidP="002B41A3">
            <w:pPr>
              <w:rPr>
                <w:rFonts w:eastAsia="Times New Roman" w:cstheme="minorHAnsi"/>
                <w:lang w:val="fr-CA"/>
              </w:rPr>
            </w:pPr>
          </w:p>
          <w:p w14:paraId="07F45353" w14:textId="06423110" w:rsidR="002B41A3" w:rsidRPr="00F01781" w:rsidRDefault="002B41A3" w:rsidP="002B41A3">
            <w:pPr>
              <w:rPr>
                <w:rFonts w:eastAsia="Times New Roman" w:cstheme="minorHAnsi"/>
                <w:lang w:val="fr-CA"/>
              </w:rPr>
            </w:pPr>
            <w:bookmarkStart w:id="268" w:name="lt_pId326"/>
            <w:r w:rsidRPr="00F01781">
              <w:rPr>
                <w:rFonts w:eastAsia="Times New Roman" w:cstheme="minorHAnsi"/>
                <w:lang w:val="fr-CA"/>
              </w:rPr>
              <w:t>1 600 mm (extérieur)</w:t>
            </w:r>
            <w:bookmarkEnd w:id="268"/>
          </w:p>
        </w:tc>
        <w:tc>
          <w:tcPr>
            <w:tcW w:w="1701" w:type="dxa"/>
            <w:shd w:val="clear" w:color="auto" w:fill="auto"/>
          </w:tcPr>
          <w:p w14:paraId="432D4B3A" w14:textId="066F1F8A" w:rsidR="002B41A3" w:rsidRPr="00F01781" w:rsidRDefault="002B41A3" w:rsidP="002B41A3">
            <w:pPr>
              <w:rPr>
                <w:rFonts w:cstheme="minorHAnsi"/>
                <w:lang w:val="fr-CA"/>
              </w:rPr>
            </w:pPr>
            <w:bookmarkStart w:id="269" w:name="lt_pId327"/>
            <w:r w:rsidRPr="00F01781">
              <w:rPr>
                <w:rFonts w:eastAsia="Times New Roman" w:cstheme="minorHAnsi"/>
                <w:lang w:val="fr-CA"/>
              </w:rPr>
              <w:t>1 700 mm sur 1 700 mm (tous les 24 m)</w:t>
            </w:r>
            <w:bookmarkEnd w:id="269"/>
          </w:p>
        </w:tc>
        <w:tc>
          <w:tcPr>
            <w:tcW w:w="1418" w:type="dxa"/>
            <w:shd w:val="clear" w:color="auto" w:fill="auto"/>
          </w:tcPr>
          <w:p w14:paraId="3BABD320" w14:textId="22094F24" w:rsidR="002B41A3" w:rsidRPr="00F01781" w:rsidRDefault="002B41A3" w:rsidP="002B41A3">
            <w:pPr>
              <w:rPr>
                <w:rFonts w:cstheme="minorHAnsi"/>
                <w:lang w:val="fr-CA"/>
              </w:rPr>
            </w:pPr>
            <w:bookmarkStart w:id="270" w:name="lt_pId328"/>
            <w:r w:rsidRPr="00F01781">
              <w:rPr>
                <w:rFonts w:eastAsia="Times New Roman" w:cstheme="minorHAnsi"/>
                <w:lang w:val="fr-CA"/>
              </w:rPr>
              <w:t>850 mm (jusqu’à 600 mm de longueur)</w:t>
            </w:r>
            <w:bookmarkEnd w:id="270"/>
          </w:p>
        </w:tc>
        <w:tc>
          <w:tcPr>
            <w:tcW w:w="1276" w:type="dxa"/>
            <w:shd w:val="clear" w:color="auto" w:fill="auto"/>
          </w:tcPr>
          <w:p w14:paraId="49CF5169" w14:textId="2B9BC49A" w:rsidR="002B41A3" w:rsidRPr="00F01781" w:rsidRDefault="002B41A3" w:rsidP="002B41A3">
            <w:pPr>
              <w:rPr>
                <w:rFonts w:cstheme="minorHAnsi"/>
                <w:lang w:val="fr-CA"/>
              </w:rPr>
            </w:pPr>
            <w:bookmarkStart w:id="271" w:name="lt_pId329"/>
            <w:r w:rsidRPr="00F01781">
              <w:rPr>
                <w:rFonts w:eastAsia="Times New Roman" w:cstheme="minorHAnsi"/>
                <w:lang w:val="fr-CA"/>
              </w:rPr>
              <w:t>850 mm</w:t>
            </w:r>
            <w:bookmarkEnd w:id="271"/>
          </w:p>
        </w:tc>
        <w:tc>
          <w:tcPr>
            <w:tcW w:w="1662" w:type="dxa"/>
            <w:shd w:val="clear" w:color="auto" w:fill="auto"/>
          </w:tcPr>
          <w:p w14:paraId="4372C432" w14:textId="77777777" w:rsidR="002B41A3" w:rsidRPr="00F01781" w:rsidRDefault="002B41A3" w:rsidP="002B41A3">
            <w:pPr>
              <w:rPr>
                <w:rFonts w:cstheme="minorHAnsi"/>
                <w:lang w:val="fr-CA"/>
              </w:rPr>
            </w:pPr>
            <w:bookmarkStart w:id="272" w:name="lt_pId330"/>
            <w:r w:rsidRPr="00F01781">
              <w:rPr>
                <w:rFonts w:cstheme="minorHAnsi"/>
                <w:lang w:val="fr-CA"/>
              </w:rPr>
              <w:t>Diamètre de 1 700 mm</w:t>
            </w:r>
            <w:bookmarkEnd w:id="272"/>
          </w:p>
          <w:p w14:paraId="24DD7FB8" w14:textId="77777777" w:rsidR="002B41A3" w:rsidRPr="00F01781" w:rsidRDefault="002B41A3" w:rsidP="002B41A3">
            <w:pPr>
              <w:rPr>
                <w:rFonts w:cstheme="minorHAnsi"/>
                <w:lang w:val="fr-CA"/>
              </w:rPr>
            </w:pPr>
          </w:p>
          <w:p w14:paraId="2EB85F4F" w14:textId="6079693E" w:rsidR="002B41A3" w:rsidRPr="00F01781" w:rsidRDefault="002B41A3" w:rsidP="002B41A3">
            <w:pPr>
              <w:rPr>
                <w:rFonts w:cstheme="minorHAnsi"/>
                <w:lang w:val="fr-CA"/>
              </w:rPr>
            </w:pPr>
            <w:bookmarkStart w:id="273" w:name="lt_pId331"/>
            <w:r w:rsidRPr="00F01781">
              <w:rPr>
                <w:rFonts w:cstheme="minorHAnsi"/>
                <w:lang w:val="fr-CA"/>
              </w:rPr>
              <w:t>1 700 mm sur 1 500 mm</w:t>
            </w:r>
            <w:bookmarkEnd w:id="273"/>
          </w:p>
        </w:tc>
        <w:tc>
          <w:tcPr>
            <w:tcW w:w="1467" w:type="dxa"/>
            <w:shd w:val="clear" w:color="auto" w:fill="auto"/>
          </w:tcPr>
          <w:p w14:paraId="722D2333" w14:textId="77D15E5D" w:rsidR="002B41A3" w:rsidRPr="00F01781" w:rsidRDefault="002B41A3" w:rsidP="002B41A3">
            <w:pPr>
              <w:rPr>
                <w:rFonts w:cstheme="minorHAnsi"/>
                <w:lang w:val="fr-CA"/>
              </w:rPr>
            </w:pPr>
            <w:bookmarkStart w:id="274" w:name="lt_pId332"/>
            <w:r w:rsidRPr="00F01781">
              <w:rPr>
                <w:rFonts w:eastAsia="Times New Roman" w:cstheme="minorHAnsi"/>
                <w:lang w:val="fr-CA"/>
              </w:rPr>
              <w:t>1 000 mm sur 1 700 mm sur 1 000 mm</w:t>
            </w:r>
            <w:bookmarkEnd w:id="274"/>
          </w:p>
        </w:tc>
        <w:tc>
          <w:tcPr>
            <w:tcW w:w="1467" w:type="dxa"/>
            <w:shd w:val="clear" w:color="auto" w:fill="auto"/>
          </w:tcPr>
          <w:p w14:paraId="48AC62FF" w14:textId="3972715A" w:rsidR="002B41A3" w:rsidRPr="00F01781" w:rsidRDefault="002B41A3" w:rsidP="002B41A3">
            <w:pPr>
              <w:rPr>
                <w:rFonts w:cstheme="minorHAnsi"/>
                <w:lang w:val="fr-CA"/>
              </w:rPr>
            </w:pPr>
            <w:bookmarkStart w:id="275" w:name="lt_pId333"/>
            <w:r w:rsidRPr="00F01781">
              <w:rPr>
                <w:rFonts w:cstheme="minorHAnsi"/>
                <w:i/>
                <w:lang w:val="fr-CA"/>
              </w:rPr>
              <w:t>Non défini dans la norme</w:t>
            </w:r>
            <w:bookmarkEnd w:id="275"/>
          </w:p>
        </w:tc>
      </w:tr>
      <w:tr w:rsidR="002B41A3" w:rsidRPr="00B304C8" w14:paraId="5BE69630" w14:textId="77777777" w:rsidTr="00155365">
        <w:tc>
          <w:tcPr>
            <w:tcW w:w="2552" w:type="dxa"/>
            <w:shd w:val="clear" w:color="auto" w:fill="auto"/>
          </w:tcPr>
          <w:p w14:paraId="0514C119" w14:textId="345479F1" w:rsidR="002B41A3" w:rsidRPr="00653959" w:rsidRDefault="002B41A3" w:rsidP="002B41A3">
            <w:pPr>
              <w:rPr>
                <w:rFonts w:eastAsia="Times New Roman" w:cstheme="minorHAnsi"/>
                <w:b/>
                <w:bCs/>
                <w:lang w:val="en-US"/>
              </w:rPr>
            </w:pPr>
            <w:r w:rsidRPr="00653959">
              <w:rPr>
                <w:rFonts w:cstheme="minorHAnsi"/>
                <w:b/>
                <w:lang w:val="en-US"/>
              </w:rPr>
              <w:t>ICC/ANSI A117.1 : 2017 – Accessible and Usable Buildings</w:t>
            </w:r>
          </w:p>
        </w:tc>
        <w:tc>
          <w:tcPr>
            <w:tcW w:w="1417" w:type="dxa"/>
            <w:shd w:val="clear" w:color="auto" w:fill="auto"/>
          </w:tcPr>
          <w:p w14:paraId="53D71C11" w14:textId="77777777" w:rsidR="002B41A3" w:rsidRPr="00F01781" w:rsidRDefault="002B41A3" w:rsidP="002B41A3">
            <w:pPr>
              <w:rPr>
                <w:rFonts w:eastAsia="Times New Roman" w:cstheme="minorHAnsi"/>
                <w:lang w:val="fr-CA"/>
              </w:rPr>
            </w:pPr>
            <w:bookmarkStart w:id="276" w:name="lt_pId335"/>
            <w:r w:rsidRPr="00F01781">
              <w:rPr>
                <w:rFonts w:eastAsia="Times New Roman" w:cstheme="minorHAnsi"/>
                <w:lang w:val="fr-CA"/>
              </w:rPr>
              <w:t>915 mm (intérieur)</w:t>
            </w:r>
            <w:bookmarkEnd w:id="276"/>
          </w:p>
          <w:p w14:paraId="7E5C8EDD" w14:textId="77777777" w:rsidR="002B41A3" w:rsidRPr="00F01781" w:rsidRDefault="002B41A3" w:rsidP="002B41A3">
            <w:pPr>
              <w:rPr>
                <w:rFonts w:eastAsia="Times New Roman" w:cstheme="minorHAnsi"/>
                <w:lang w:val="fr-CA"/>
              </w:rPr>
            </w:pPr>
          </w:p>
          <w:p w14:paraId="7B238F0C" w14:textId="3FE1BA8F" w:rsidR="002B41A3" w:rsidRPr="00F01781" w:rsidRDefault="002B41A3" w:rsidP="002B41A3">
            <w:pPr>
              <w:rPr>
                <w:rFonts w:cstheme="minorHAnsi"/>
                <w:lang w:val="fr-CA"/>
              </w:rPr>
            </w:pPr>
            <w:bookmarkStart w:id="277" w:name="lt_pId336"/>
            <w:r w:rsidRPr="00F01781">
              <w:rPr>
                <w:rFonts w:eastAsia="Times New Roman" w:cstheme="minorHAnsi"/>
                <w:lang w:val="fr-CA"/>
              </w:rPr>
              <w:t>1 220 mm (extérieur)</w:t>
            </w:r>
            <w:bookmarkEnd w:id="277"/>
          </w:p>
        </w:tc>
        <w:tc>
          <w:tcPr>
            <w:tcW w:w="1701" w:type="dxa"/>
            <w:shd w:val="clear" w:color="auto" w:fill="auto"/>
          </w:tcPr>
          <w:p w14:paraId="1E33BC7E" w14:textId="1ED60D2A" w:rsidR="002B41A3" w:rsidRPr="00F01781" w:rsidRDefault="002B41A3" w:rsidP="002B41A3">
            <w:pPr>
              <w:rPr>
                <w:rFonts w:cstheme="minorHAnsi"/>
                <w:lang w:val="fr-CA"/>
              </w:rPr>
            </w:pPr>
            <w:bookmarkStart w:id="278" w:name="lt_pId337"/>
            <w:r w:rsidRPr="00F01781">
              <w:rPr>
                <w:rFonts w:eastAsia="Times New Roman" w:cstheme="minorHAnsi"/>
                <w:lang w:val="fr-CA"/>
              </w:rPr>
              <w:t>1 525 mm sur 1 525 mm (tous les 61 m)</w:t>
            </w:r>
            <w:bookmarkEnd w:id="278"/>
          </w:p>
        </w:tc>
        <w:tc>
          <w:tcPr>
            <w:tcW w:w="1418" w:type="dxa"/>
            <w:shd w:val="clear" w:color="auto" w:fill="auto"/>
          </w:tcPr>
          <w:p w14:paraId="41D2EE70" w14:textId="363B18A3" w:rsidR="002B41A3" w:rsidRPr="00F01781" w:rsidRDefault="002B41A3" w:rsidP="002B41A3">
            <w:pPr>
              <w:rPr>
                <w:rFonts w:cstheme="minorHAnsi"/>
                <w:lang w:val="fr-CA"/>
              </w:rPr>
            </w:pPr>
            <w:bookmarkStart w:id="279" w:name="lt_pId338"/>
            <w:r w:rsidRPr="00F01781">
              <w:rPr>
                <w:rFonts w:eastAsia="Times New Roman" w:cstheme="minorHAnsi"/>
                <w:lang w:val="fr-CA"/>
              </w:rPr>
              <w:t>815 mm (jusqu’à 610 mm de longueur)</w:t>
            </w:r>
            <w:bookmarkEnd w:id="279"/>
          </w:p>
        </w:tc>
        <w:tc>
          <w:tcPr>
            <w:tcW w:w="1276" w:type="dxa"/>
            <w:shd w:val="clear" w:color="auto" w:fill="auto"/>
          </w:tcPr>
          <w:p w14:paraId="54120F29" w14:textId="1E0504F7" w:rsidR="002B41A3" w:rsidRPr="00F01781" w:rsidRDefault="002B41A3" w:rsidP="002B41A3">
            <w:pPr>
              <w:rPr>
                <w:rFonts w:cstheme="minorHAnsi"/>
                <w:lang w:val="fr-CA"/>
              </w:rPr>
            </w:pPr>
            <w:bookmarkStart w:id="280" w:name="lt_pId339"/>
            <w:r w:rsidRPr="00F01781">
              <w:rPr>
                <w:rFonts w:cstheme="minorHAnsi"/>
                <w:lang w:val="fr-CA"/>
              </w:rPr>
              <w:t>815 mm</w:t>
            </w:r>
            <w:bookmarkEnd w:id="280"/>
          </w:p>
        </w:tc>
        <w:tc>
          <w:tcPr>
            <w:tcW w:w="1662" w:type="dxa"/>
            <w:shd w:val="clear" w:color="auto" w:fill="auto"/>
          </w:tcPr>
          <w:p w14:paraId="232074AA" w14:textId="77777777" w:rsidR="002B41A3" w:rsidRPr="00F01781" w:rsidRDefault="002B41A3" w:rsidP="002B41A3">
            <w:pPr>
              <w:rPr>
                <w:rFonts w:eastAsia="Times New Roman" w:cstheme="minorHAnsi"/>
                <w:lang w:val="fr-CA"/>
              </w:rPr>
            </w:pPr>
            <w:bookmarkStart w:id="281" w:name="lt_pId340"/>
            <w:r w:rsidRPr="00F01781">
              <w:rPr>
                <w:rFonts w:eastAsia="Times New Roman" w:cstheme="minorHAnsi"/>
                <w:lang w:val="fr-CA"/>
              </w:rPr>
              <w:t>Diamètre de 1 700 mm (nouveau)</w:t>
            </w:r>
            <w:bookmarkEnd w:id="281"/>
          </w:p>
          <w:p w14:paraId="2F286038" w14:textId="77777777" w:rsidR="002B41A3" w:rsidRPr="00F01781" w:rsidRDefault="002B41A3" w:rsidP="002B41A3">
            <w:pPr>
              <w:rPr>
                <w:rFonts w:eastAsia="Times New Roman" w:cstheme="minorHAnsi"/>
                <w:lang w:val="fr-CA"/>
              </w:rPr>
            </w:pPr>
          </w:p>
          <w:p w14:paraId="0CB304E5" w14:textId="3B00229B" w:rsidR="002B41A3" w:rsidRPr="00F01781" w:rsidRDefault="002B41A3" w:rsidP="002B41A3">
            <w:pPr>
              <w:rPr>
                <w:rFonts w:cstheme="minorHAnsi"/>
                <w:lang w:val="fr-CA"/>
              </w:rPr>
            </w:pPr>
            <w:bookmarkStart w:id="282" w:name="lt_pId341"/>
            <w:r w:rsidRPr="00F01781">
              <w:rPr>
                <w:rFonts w:eastAsia="Times New Roman" w:cstheme="minorHAnsi"/>
                <w:lang w:val="fr-CA"/>
              </w:rPr>
              <w:t>1 525 mm de diamètre (existant)</w:t>
            </w:r>
            <w:bookmarkEnd w:id="282"/>
          </w:p>
        </w:tc>
        <w:tc>
          <w:tcPr>
            <w:tcW w:w="1467" w:type="dxa"/>
            <w:shd w:val="clear" w:color="auto" w:fill="auto"/>
          </w:tcPr>
          <w:p w14:paraId="19805A54" w14:textId="77777777" w:rsidR="002B41A3" w:rsidRPr="00F01781" w:rsidRDefault="002B41A3" w:rsidP="002B41A3">
            <w:pPr>
              <w:rPr>
                <w:rFonts w:cstheme="minorHAnsi"/>
                <w:lang w:val="fr-CA"/>
              </w:rPr>
            </w:pPr>
            <w:bookmarkStart w:id="283" w:name="lt_pId342"/>
            <w:r w:rsidRPr="00F01781">
              <w:rPr>
                <w:rFonts w:cstheme="minorHAnsi"/>
                <w:lang w:val="fr-CA"/>
              </w:rPr>
              <w:t>915 mm sur 915 mm sur 915 mm</w:t>
            </w:r>
            <w:bookmarkEnd w:id="283"/>
          </w:p>
          <w:p w14:paraId="6C16067B" w14:textId="77777777" w:rsidR="002B41A3" w:rsidRPr="00F01781" w:rsidRDefault="002B41A3" w:rsidP="002B41A3">
            <w:pPr>
              <w:rPr>
                <w:rFonts w:cstheme="minorHAnsi"/>
                <w:lang w:val="fr-CA"/>
              </w:rPr>
            </w:pPr>
          </w:p>
          <w:p w14:paraId="24037ED7" w14:textId="77777777" w:rsidR="002B41A3" w:rsidRPr="00F01781" w:rsidRDefault="002B41A3" w:rsidP="002B41A3">
            <w:pPr>
              <w:rPr>
                <w:rFonts w:cstheme="minorHAnsi"/>
                <w:lang w:val="fr-CA"/>
              </w:rPr>
            </w:pPr>
            <w:bookmarkStart w:id="284" w:name="lt_pId343"/>
            <w:r w:rsidRPr="00F01781">
              <w:rPr>
                <w:rFonts w:cstheme="minorHAnsi"/>
                <w:lang w:val="fr-CA"/>
              </w:rPr>
              <w:t>965 mm sur 1 065 mm sur 965 mm</w:t>
            </w:r>
            <w:bookmarkEnd w:id="284"/>
          </w:p>
          <w:p w14:paraId="3525D626" w14:textId="77777777" w:rsidR="002B41A3" w:rsidRPr="00F01781" w:rsidRDefault="002B41A3" w:rsidP="002B41A3">
            <w:pPr>
              <w:rPr>
                <w:rFonts w:cstheme="minorHAnsi"/>
                <w:lang w:val="fr-CA"/>
              </w:rPr>
            </w:pPr>
          </w:p>
          <w:p w14:paraId="4ACF7CCA" w14:textId="079533B2" w:rsidR="002B41A3" w:rsidRPr="00F01781" w:rsidRDefault="002B41A3" w:rsidP="002B41A3">
            <w:pPr>
              <w:rPr>
                <w:rFonts w:cstheme="minorHAnsi"/>
                <w:lang w:val="fr-CA"/>
              </w:rPr>
            </w:pPr>
            <w:bookmarkStart w:id="285" w:name="lt_pId344"/>
            <w:r w:rsidRPr="00F01781">
              <w:rPr>
                <w:rFonts w:cstheme="minorHAnsi"/>
                <w:lang w:val="fr-CA"/>
              </w:rPr>
              <w:t>1 015 mm sur 1 015 mm sur 1 015 mm</w:t>
            </w:r>
            <w:bookmarkEnd w:id="285"/>
            <w:r w:rsidRPr="00F01781">
              <w:rPr>
                <w:rFonts w:cstheme="minorHAnsi"/>
                <w:lang w:val="fr-CA"/>
              </w:rPr>
              <w:t xml:space="preserve"> </w:t>
            </w:r>
          </w:p>
        </w:tc>
        <w:tc>
          <w:tcPr>
            <w:tcW w:w="1467" w:type="dxa"/>
            <w:shd w:val="clear" w:color="auto" w:fill="auto"/>
          </w:tcPr>
          <w:p w14:paraId="75EDFE75" w14:textId="77777777" w:rsidR="002B41A3" w:rsidRPr="00F01781" w:rsidRDefault="002B41A3" w:rsidP="002B41A3">
            <w:pPr>
              <w:rPr>
                <w:rFonts w:eastAsia="Times New Roman" w:cstheme="minorHAnsi"/>
                <w:lang w:val="fr-CA"/>
              </w:rPr>
            </w:pPr>
            <w:bookmarkStart w:id="286" w:name="lt_pId345"/>
            <w:r w:rsidRPr="00F01781">
              <w:rPr>
                <w:rFonts w:eastAsia="Times New Roman" w:cstheme="minorHAnsi"/>
                <w:lang w:val="fr-CA"/>
              </w:rPr>
              <w:t>Pour les obstacles d’une largeur inférieure à 1 320 mm :</w:t>
            </w:r>
            <w:bookmarkEnd w:id="286"/>
            <w:r w:rsidRPr="00F01781">
              <w:rPr>
                <w:rFonts w:eastAsia="Times New Roman" w:cstheme="minorHAnsi"/>
                <w:lang w:val="fr-CA"/>
              </w:rPr>
              <w:t xml:space="preserve"> </w:t>
            </w:r>
          </w:p>
          <w:p w14:paraId="4647C86A" w14:textId="77777777" w:rsidR="002B41A3" w:rsidRPr="00F01781" w:rsidRDefault="002B41A3" w:rsidP="002B41A3">
            <w:pPr>
              <w:rPr>
                <w:rFonts w:eastAsia="Times New Roman" w:cstheme="minorHAnsi"/>
                <w:lang w:val="fr-CA"/>
              </w:rPr>
            </w:pPr>
          </w:p>
          <w:p w14:paraId="4AE0694B" w14:textId="77777777" w:rsidR="002B41A3" w:rsidRPr="00F01781" w:rsidRDefault="002B41A3" w:rsidP="002B41A3">
            <w:pPr>
              <w:rPr>
                <w:rFonts w:eastAsia="Times New Roman" w:cstheme="minorHAnsi"/>
                <w:lang w:val="fr-CA"/>
              </w:rPr>
            </w:pPr>
            <w:bookmarkStart w:id="287" w:name="lt_pId346"/>
            <w:r w:rsidRPr="00F01781">
              <w:rPr>
                <w:rFonts w:eastAsia="Times New Roman" w:cstheme="minorHAnsi"/>
                <w:lang w:val="fr-CA"/>
              </w:rPr>
              <w:t>915 mm sur 1 525 mm sur 915 mm</w:t>
            </w:r>
            <w:bookmarkEnd w:id="287"/>
          </w:p>
          <w:p w14:paraId="1E343379" w14:textId="77777777" w:rsidR="002B41A3" w:rsidRPr="00F01781" w:rsidRDefault="002B41A3" w:rsidP="002B41A3">
            <w:pPr>
              <w:rPr>
                <w:rFonts w:eastAsia="Times New Roman" w:cstheme="minorHAnsi"/>
                <w:lang w:val="fr-CA"/>
              </w:rPr>
            </w:pPr>
          </w:p>
          <w:p w14:paraId="53A75889" w14:textId="77777777" w:rsidR="002B41A3" w:rsidRPr="00F01781" w:rsidRDefault="002B41A3" w:rsidP="002B41A3">
            <w:pPr>
              <w:rPr>
                <w:rFonts w:eastAsia="Times New Roman" w:cstheme="minorHAnsi"/>
                <w:lang w:val="fr-CA"/>
              </w:rPr>
            </w:pPr>
            <w:bookmarkStart w:id="288" w:name="lt_pId347"/>
            <w:r w:rsidRPr="00F01781">
              <w:rPr>
                <w:rFonts w:eastAsia="Times New Roman" w:cstheme="minorHAnsi"/>
                <w:lang w:val="fr-CA"/>
              </w:rPr>
              <w:t>1 065 mm sur 1 220 mm sur 1 065 mm</w:t>
            </w:r>
            <w:bookmarkEnd w:id="288"/>
          </w:p>
          <w:p w14:paraId="55FC66B8" w14:textId="77777777" w:rsidR="002B41A3" w:rsidRPr="00F01781" w:rsidRDefault="002B41A3" w:rsidP="002B41A3">
            <w:pPr>
              <w:rPr>
                <w:rFonts w:eastAsia="Times New Roman" w:cstheme="minorHAnsi"/>
                <w:lang w:val="fr-CA"/>
              </w:rPr>
            </w:pPr>
          </w:p>
          <w:p w14:paraId="6CBE4EEC" w14:textId="4EFD90B6" w:rsidR="002B41A3" w:rsidRPr="00F01781" w:rsidRDefault="002B41A3" w:rsidP="002B41A3">
            <w:pPr>
              <w:rPr>
                <w:rFonts w:eastAsia="Times New Roman" w:cstheme="minorHAnsi"/>
                <w:lang w:val="fr-CA"/>
              </w:rPr>
            </w:pPr>
            <w:bookmarkStart w:id="289" w:name="lt_pId348"/>
            <w:r w:rsidRPr="00F01781">
              <w:rPr>
                <w:rFonts w:eastAsia="Times New Roman" w:cstheme="minorHAnsi"/>
                <w:lang w:val="fr-CA"/>
              </w:rPr>
              <w:t>1 090 mm sur 1 090 mm sur 1 090 mm</w:t>
            </w:r>
            <w:bookmarkEnd w:id="289"/>
            <w:r w:rsidRPr="00F01781">
              <w:rPr>
                <w:rFonts w:eastAsia="Times New Roman" w:cstheme="minorHAnsi"/>
                <w:lang w:val="fr-CA"/>
              </w:rPr>
              <w:t xml:space="preserve"> </w:t>
            </w:r>
          </w:p>
        </w:tc>
      </w:tr>
      <w:tr w:rsidR="002B41A3" w:rsidRPr="00B304C8" w14:paraId="6BC60A18" w14:textId="77777777" w:rsidTr="00155365">
        <w:tc>
          <w:tcPr>
            <w:tcW w:w="2552" w:type="dxa"/>
            <w:shd w:val="clear" w:color="auto" w:fill="auto"/>
          </w:tcPr>
          <w:p w14:paraId="381CA35A" w14:textId="7BC463A9" w:rsidR="002B41A3" w:rsidRPr="00F01781" w:rsidRDefault="002B41A3" w:rsidP="002B41A3">
            <w:pPr>
              <w:rPr>
                <w:rFonts w:eastAsia="Times New Roman" w:cstheme="minorHAnsi"/>
                <w:b/>
                <w:bCs/>
                <w:lang w:val="fr-CA"/>
              </w:rPr>
            </w:pPr>
            <w:r w:rsidRPr="00F01781">
              <w:rPr>
                <w:rFonts w:cstheme="minorHAnsi"/>
                <w:b/>
                <w:lang w:val="fr-CA"/>
              </w:rPr>
              <w:t>Normes 2010 de l’ADA pour une conception accessible</w:t>
            </w:r>
          </w:p>
        </w:tc>
        <w:tc>
          <w:tcPr>
            <w:tcW w:w="1417" w:type="dxa"/>
            <w:shd w:val="clear" w:color="auto" w:fill="auto"/>
          </w:tcPr>
          <w:p w14:paraId="3B5EA863" w14:textId="77777777" w:rsidR="002B41A3" w:rsidRPr="00F01781" w:rsidRDefault="002B41A3" w:rsidP="002B41A3">
            <w:pPr>
              <w:rPr>
                <w:rFonts w:eastAsia="Times New Roman" w:cstheme="minorHAnsi"/>
                <w:lang w:val="fr-CA"/>
              </w:rPr>
            </w:pPr>
            <w:bookmarkStart w:id="290" w:name="lt_pId350"/>
            <w:r w:rsidRPr="00F01781">
              <w:rPr>
                <w:rFonts w:eastAsia="Times New Roman" w:cstheme="minorHAnsi"/>
                <w:lang w:val="fr-CA"/>
              </w:rPr>
              <w:t>915 mm (intérieur)</w:t>
            </w:r>
            <w:bookmarkEnd w:id="290"/>
          </w:p>
          <w:p w14:paraId="2C46B292" w14:textId="77777777" w:rsidR="002B41A3" w:rsidRPr="00F01781" w:rsidRDefault="002B41A3" w:rsidP="002B41A3">
            <w:pPr>
              <w:rPr>
                <w:rFonts w:cstheme="minorHAnsi"/>
                <w:lang w:val="fr-CA"/>
              </w:rPr>
            </w:pPr>
          </w:p>
        </w:tc>
        <w:tc>
          <w:tcPr>
            <w:tcW w:w="1701" w:type="dxa"/>
            <w:shd w:val="clear" w:color="auto" w:fill="auto"/>
          </w:tcPr>
          <w:p w14:paraId="2F3D688D" w14:textId="67630D72" w:rsidR="002B41A3" w:rsidRPr="00F01781" w:rsidRDefault="002B41A3" w:rsidP="002B41A3">
            <w:pPr>
              <w:rPr>
                <w:rFonts w:cstheme="minorHAnsi"/>
                <w:lang w:val="fr-CA"/>
              </w:rPr>
            </w:pPr>
            <w:bookmarkStart w:id="291" w:name="lt_pId351"/>
            <w:r w:rsidRPr="00F01781">
              <w:rPr>
                <w:rFonts w:eastAsia="Times New Roman" w:cstheme="minorHAnsi"/>
                <w:lang w:val="fr-CA"/>
              </w:rPr>
              <w:t>1 525 mm sur 1 525 mm (tous les 61 m)</w:t>
            </w:r>
            <w:bookmarkEnd w:id="291"/>
          </w:p>
        </w:tc>
        <w:tc>
          <w:tcPr>
            <w:tcW w:w="1418" w:type="dxa"/>
            <w:shd w:val="clear" w:color="auto" w:fill="auto"/>
          </w:tcPr>
          <w:p w14:paraId="61E0B712" w14:textId="6A410F94" w:rsidR="002B41A3" w:rsidRPr="00F01781" w:rsidRDefault="002B41A3" w:rsidP="002B41A3">
            <w:pPr>
              <w:rPr>
                <w:rFonts w:cstheme="minorHAnsi"/>
                <w:lang w:val="fr-CA"/>
              </w:rPr>
            </w:pPr>
            <w:bookmarkStart w:id="292" w:name="lt_pId352"/>
            <w:r w:rsidRPr="00F01781">
              <w:rPr>
                <w:rFonts w:eastAsia="Times New Roman" w:cstheme="minorHAnsi"/>
                <w:lang w:val="fr-CA"/>
              </w:rPr>
              <w:t>815 mm (jusqu’à 610 mm de longueur)</w:t>
            </w:r>
            <w:bookmarkEnd w:id="292"/>
          </w:p>
        </w:tc>
        <w:tc>
          <w:tcPr>
            <w:tcW w:w="1276" w:type="dxa"/>
            <w:shd w:val="clear" w:color="auto" w:fill="auto"/>
          </w:tcPr>
          <w:p w14:paraId="04DC232E" w14:textId="55DD7B1E" w:rsidR="002B41A3" w:rsidRPr="00F01781" w:rsidRDefault="002B41A3" w:rsidP="002B41A3">
            <w:pPr>
              <w:rPr>
                <w:rFonts w:cstheme="minorHAnsi"/>
                <w:lang w:val="fr-CA"/>
              </w:rPr>
            </w:pPr>
            <w:bookmarkStart w:id="293" w:name="lt_pId353"/>
            <w:r w:rsidRPr="00F01781">
              <w:rPr>
                <w:rFonts w:cstheme="minorHAnsi"/>
                <w:lang w:val="fr-CA"/>
              </w:rPr>
              <w:t>815 mm</w:t>
            </w:r>
            <w:bookmarkEnd w:id="293"/>
          </w:p>
        </w:tc>
        <w:tc>
          <w:tcPr>
            <w:tcW w:w="1662" w:type="dxa"/>
            <w:shd w:val="clear" w:color="auto" w:fill="auto"/>
          </w:tcPr>
          <w:p w14:paraId="0C3E55EF" w14:textId="39D2B175" w:rsidR="002B41A3" w:rsidRPr="00F01781" w:rsidRDefault="002B41A3" w:rsidP="002B41A3">
            <w:pPr>
              <w:rPr>
                <w:rFonts w:cstheme="minorHAnsi"/>
                <w:lang w:val="fr-CA"/>
              </w:rPr>
            </w:pPr>
            <w:bookmarkStart w:id="294" w:name="lt_pId354"/>
            <w:r w:rsidRPr="00F01781">
              <w:rPr>
                <w:rFonts w:cstheme="minorHAnsi"/>
                <w:lang w:val="fr-CA"/>
              </w:rPr>
              <w:t>1 525 mm de diamètre</w:t>
            </w:r>
            <w:bookmarkEnd w:id="294"/>
          </w:p>
        </w:tc>
        <w:tc>
          <w:tcPr>
            <w:tcW w:w="1467" w:type="dxa"/>
            <w:shd w:val="clear" w:color="auto" w:fill="auto"/>
          </w:tcPr>
          <w:p w14:paraId="4E736A78" w14:textId="7AC96921" w:rsidR="002B41A3" w:rsidRPr="00F01781" w:rsidRDefault="002B41A3" w:rsidP="002B41A3">
            <w:pPr>
              <w:rPr>
                <w:rFonts w:cstheme="minorHAnsi"/>
                <w:lang w:val="fr-CA"/>
              </w:rPr>
            </w:pPr>
            <w:bookmarkStart w:id="295" w:name="lt_pId355"/>
            <w:r w:rsidRPr="00F01781">
              <w:rPr>
                <w:rFonts w:eastAsia="Times New Roman" w:cstheme="minorHAnsi"/>
                <w:lang w:val="fr-CA"/>
              </w:rPr>
              <w:t>915 mm sur 1 525 mm sur 915 mm</w:t>
            </w:r>
            <w:bookmarkEnd w:id="295"/>
          </w:p>
        </w:tc>
        <w:tc>
          <w:tcPr>
            <w:tcW w:w="1467" w:type="dxa"/>
            <w:shd w:val="clear" w:color="auto" w:fill="auto"/>
          </w:tcPr>
          <w:p w14:paraId="08E34A85" w14:textId="77777777" w:rsidR="002B41A3" w:rsidRPr="00F01781" w:rsidRDefault="002B41A3" w:rsidP="002B41A3">
            <w:pPr>
              <w:rPr>
                <w:rFonts w:cstheme="minorHAnsi"/>
                <w:lang w:val="fr-CA"/>
              </w:rPr>
            </w:pPr>
            <w:bookmarkStart w:id="296" w:name="lt_pId356"/>
            <w:r w:rsidRPr="00F01781">
              <w:rPr>
                <w:rFonts w:cstheme="minorHAnsi"/>
                <w:lang w:val="fr-CA"/>
              </w:rPr>
              <w:t>Pour les obstacles d’une largeur inférieure à 1 220 mm :</w:t>
            </w:r>
            <w:bookmarkEnd w:id="296"/>
            <w:r w:rsidRPr="00F01781">
              <w:rPr>
                <w:rFonts w:cstheme="minorHAnsi"/>
                <w:lang w:val="fr-CA"/>
              </w:rPr>
              <w:t xml:space="preserve"> </w:t>
            </w:r>
          </w:p>
          <w:p w14:paraId="12AE7D20" w14:textId="77777777" w:rsidR="002B41A3" w:rsidRPr="00F01781" w:rsidRDefault="002B41A3" w:rsidP="002B41A3">
            <w:pPr>
              <w:rPr>
                <w:rFonts w:cstheme="minorHAnsi"/>
                <w:lang w:val="fr-CA"/>
              </w:rPr>
            </w:pPr>
          </w:p>
          <w:p w14:paraId="039AFC19" w14:textId="4B02FFED" w:rsidR="002B41A3" w:rsidRPr="00F01781" w:rsidRDefault="002B41A3" w:rsidP="002B41A3">
            <w:pPr>
              <w:rPr>
                <w:rFonts w:cstheme="minorHAnsi"/>
                <w:lang w:val="fr-CA"/>
              </w:rPr>
            </w:pPr>
            <w:bookmarkStart w:id="297" w:name="lt_pId357"/>
            <w:r w:rsidRPr="00F01781">
              <w:rPr>
                <w:rFonts w:eastAsia="Times New Roman" w:cstheme="minorHAnsi"/>
                <w:lang w:val="fr-CA"/>
              </w:rPr>
              <w:t>1 065 mm sur 1 220 mm sur 1 065 mm</w:t>
            </w:r>
            <w:bookmarkEnd w:id="297"/>
          </w:p>
        </w:tc>
      </w:tr>
      <w:tr w:rsidR="002B41A3" w:rsidRPr="00B304C8" w14:paraId="0FD4F39B" w14:textId="77777777" w:rsidTr="00155365">
        <w:tc>
          <w:tcPr>
            <w:tcW w:w="2552" w:type="dxa"/>
            <w:shd w:val="clear" w:color="auto" w:fill="auto"/>
          </w:tcPr>
          <w:p w14:paraId="277E31B5" w14:textId="2E1553A4" w:rsidR="002B41A3" w:rsidRPr="00653959" w:rsidRDefault="002B41A3" w:rsidP="002B41A3">
            <w:pPr>
              <w:rPr>
                <w:rFonts w:eastAsia="Times New Roman" w:cstheme="minorHAnsi"/>
                <w:b/>
                <w:bCs/>
                <w:lang w:val="en-US"/>
              </w:rPr>
            </w:pPr>
            <w:r w:rsidRPr="00653959">
              <w:rPr>
                <w:rFonts w:cstheme="minorHAnsi"/>
                <w:b/>
                <w:lang w:val="en-US"/>
              </w:rPr>
              <w:t>AS-1428.1 : 2021 – Design for Access and Mobility</w:t>
            </w:r>
          </w:p>
        </w:tc>
        <w:tc>
          <w:tcPr>
            <w:tcW w:w="1417" w:type="dxa"/>
            <w:shd w:val="clear" w:color="auto" w:fill="auto"/>
          </w:tcPr>
          <w:p w14:paraId="7946F617" w14:textId="77777777" w:rsidR="002B41A3" w:rsidRPr="00F01781" w:rsidRDefault="002B41A3" w:rsidP="002B41A3">
            <w:pPr>
              <w:rPr>
                <w:rFonts w:cstheme="minorHAnsi"/>
                <w:lang w:val="fr-CA"/>
              </w:rPr>
            </w:pPr>
            <w:bookmarkStart w:id="298" w:name="lt_pId359"/>
            <w:r w:rsidRPr="00F01781">
              <w:rPr>
                <w:rFonts w:cstheme="minorHAnsi"/>
                <w:lang w:val="fr-CA"/>
              </w:rPr>
              <w:t>1 000 mm (intérieur)</w:t>
            </w:r>
            <w:bookmarkEnd w:id="298"/>
          </w:p>
          <w:p w14:paraId="325BD86D" w14:textId="77777777" w:rsidR="002B41A3" w:rsidRPr="00F01781" w:rsidRDefault="002B41A3" w:rsidP="002B41A3">
            <w:pPr>
              <w:rPr>
                <w:rFonts w:cstheme="minorHAnsi"/>
                <w:lang w:val="fr-CA"/>
              </w:rPr>
            </w:pPr>
          </w:p>
          <w:p w14:paraId="2F45B151" w14:textId="088AA20C" w:rsidR="002B41A3" w:rsidRPr="00F01781" w:rsidRDefault="002B41A3" w:rsidP="002B41A3">
            <w:pPr>
              <w:rPr>
                <w:rFonts w:cstheme="minorHAnsi"/>
                <w:lang w:val="fr-CA"/>
              </w:rPr>
            </w:pPr>
            <w:bookmarkStart w:id="299" w:name="lt_pId360"/>
            <w:r w:rsidRPr="00F01781">
              <w:rPr>
                <w:rFonts w:cstheme="minorHAnsi"/>
                <w:lang w:val="fr-CA"/>
              </w:rPr>
              <w:t>1 500 mm (extérieur)</w:t>
            </w:r>
            <w:bookmarkEnd w:id="299"/>
          </w:p>
        </w:tc>
        <w:tc>
          <w:tcPr>
            <w:tcW w:w="1701" w:type="dxa"/>
            <w:shd w:val="clear" w:color="auto" w:fill="auto"/>
          </w:tcPr>
          <w:p w14:paraId="1FB02B9F" w14:textId="0111EBB0" w:rsidR="002B41A3" w:rsidRPr="00F01781" w:rsidRDefault="002B41A3" w:rsidP="002B41A3">
            <w:pPr>
              <w:rPr>
                <w:rFonts w:cstheme="minorHAnsi"/>
                <w:lang w:val="fr-CA"/>
              </w:rPr>
            </w:pPr>
            <w:bookmarkStart w:id="300" w:name="lt_pId361"/>
            <w:r w:rsidRPr="00F01781">
              <w:rPr>
                <w:rFonts w:cstheme="minorHAnsi"/>
                <w:lang w:val="fr-CA"/>
              </w:rPr>
              <w:t>1 800 mm sur 2 000 mm</w:t>
            </w:r>
            <w:bookmarkEnd w:id="300"/>
          </w:p>
        </w:tc>
        <w:tc>
          <w:tcPr>
            <w:tcW w:w="1418" w:type="dxa"/>
            <w:shd w:val="clear" w:color="auto" w:fill="auto"/>
          </w:tcPr>
          <w:p w14:paraId="44863945" w14:textId="2BA87E92" w:rsidR="002B41A3" w:rsidRPr="00F01781" w:rsidRDefault="002B41A3" w:rsidP="002B41A3">
            <w:pPr>
              <w:rPr>
                <w:rFonts w:cstheme="minorHAnsi"/>
                <w:lang w:val="fr-CA"/>
              </w:rPr>
            </w:pPr>
            <w:bookmarkStart w:id="301" w:name="lt_pId362"/>
            <w:r w:rsidRPr="00F01781">
              <w:rPr>
                <w:rFonts w:cstheme="minorHAnsi"/>
                <w:i/>
                <w:lang w:val="fr-CA"/>
              </w:rPr>
              <w:t>Non défini dans la norme</w:t>
            </w:r>
            <w:bookmarkEnd w:id="301"/>
          </w:p>
        </w:tc>
        <w:tc>
          <w:tcPr>
            <w:tcW w:w="1276" w:type="dxa"/>
            <w:shd w:val="clear" w:color="auto" w:fill="auto"/>
          </w:tcPr>
          <w:p w14:paraId="6C4FE2FB" w14:textId="4A7B9336" w:rsidR="002B41A3" w:rsidRPr="00F01781" w:rsidRDefault="002B41A3" w:rsidP="002B41A3">
            <w:pPr>
              <w:rPr>
                <w:rFonts w:cstheme="minorHAnsi"/>
                <w:lang w:val="fr-CA"/>
              </w:rPr>
            </w:pPr>
            <w:bookmarkStart w:id="302" w:name="lt_pId363"/>
            <w:r w:rsidRPr="00F01781">
              <w:rPr>
                <w:rFonts w:cstheme="minorHAnsi"/>
                <w:lang w:val="fr-CA"/>
              </w:rPr>
              <w:t>850 mm</w:t>
            </w:r>
            <w:bookmarkEnd w:id="302"/>
          </w:p>
        </w:tc>
        <w:tc>
          <w:tcPr>
            <w:tcW w:w="1662" w:type="dxa"/>
            <w:shd w:val="clear" w:color="auto" w:fill="auto"/>
          </w:tcPr>
          <w:p w14:paraId="4FC3ABFF" w14:textId="709A5759" w:rsidR="002B41A3" w:rsidRPr="00F01781" w:rsidRDefault="002B41A3" w:rsidP="002B41A3">
            <w:pPr>
              <w:rPr>
                <w:rFonts w:cstheme="minorHAnsi"/>
                <w:lang w:val="fr-CA"/>
              </w:rPr>
            </w:pPr>
            <w:bookmarkStart w:id="303" w:name="lt_pId364"/>
            <w:r w:rsidRPr="00F01781">
              <w:rPr>
                <w:rFonts w:cstheme="minorHAnsi"/>
                <w:lang w:val="fr-CA"/>
              </w:rPr>
              <w:t>2 070 mm sur 1 540 mm</w:t>
            </w:r>
            <w:bookmarkEnd w:id="303"/>
          </w:p>
        </w:tc>
        <w:tc>
          <w:tcPr>
            <w:tcW w:w="1467" w:type="dxa"/>
            <w:shd w:val="clear" w:color="auto" w:fill="auto"/>
          </w:tcPr>
          <w:p w14:paraId="20AA365F" w14:textId="1CC3ECC8" w:rsidR="002B41A3" w:rsidRPr="00F01781" w:rsidRDefault="002B41A3" w:rsidP="002B41A3">
            <w:pPr>
              <w:rPr>
                <w:rFonts w:cstheme="minorHAnsi"/>
                <w:lang w:val="fr-CA"/>
              </w:rPr>
            </w:pPr>
            <w:bookmarkStart w:id="304" w:name="lt_pId365"/>
            <w:r w:rsidRPr="00F01781">
              <w:rPr>
                <w:rFonts w:cstheme="minorHAnsi"/>
                <w:i/>
                <w:lang w:val="fr-CA"/>
              </w:rPr>
              <w:t>Non défini dans la norme</w:t>
            </w:r>
            <w:bookmarkEnd w:id="304"/>
          </w:p>
        </w:tc>
        <w:tc>
          <w:tcPr>
            <w:tcW w:w="1467" w:type="dxa"/>
            <w:shd w:val="clear" w:color="auto" w:fill="auto"/>
          </w:tcPr>
          <w:p w14:paraId="3CF4A118" w14:textId="1E922D5F" w:rsidR="002B41A3" w:rsidRPr="00F01781" w:rsidRDefault="002B41A3" w:rsidP="002B41A3">
            <w:pPr>
              <w:rPr>
                <w:rFonts w:cstheme="minorHAnsi"/>
                <w:lang w:val="fr-CA"/>
              </w:rPr>
            </w:pPr>
            <w:bookmarkStart w:id="305" w:name="lt_pId366"/>
            <w:r w:rsidRPr="00F01781">
              <w:rPr>
                <w:rFonts w:cstheme="minorHAnsi"/>
                <w:i/>
                <w:lang w:val="fr-CA"/>
              </w:rPr>
              <w:t>Non défini dans la norme</w:t>
            </w:r>
            <w:bookmarkEnd w:id="305"/>
          </w:p>
        </w:tc>
      </w:tr>
      <w:tr w:rsidR="002B41A3" w:rsidRPr="00B304C8" w14:paraId="302B1754" w14:textId="77777777" w:rsidTr="00155365">
        <w:tc>
          <w:tcPr>
            <w:tcW w:w="2552" w:type="dxa"/>
            <w:shd w:val="clear" w:color="auto" w:fill="auto"/>
          </w:tcPr>
          <w:p w14:paraId="77924BA2" w14:textId="5D05DFC7" w:rsidR="002B41A3" w:rsidRPr="00653959" w:rsidRDefault="002B41A3" w:rsidP="002B41A3">
            <w:pPr>
              <w:rPr>
                <w:rFonts w:eastAsia="Times New Roman" w:cstheme="minorHAnsi"/>
                <w:b/>
                <w:bCs/>
                <w:highlight w:val="yellow"/>
                <w:lang w:val="en-US"/>
              </w:rPr>
            </w:pPr>
            <w:r w:rsidRPr="00653959">
              <w:rPr>
                <w:rFonts w:eastAsia="Times New Roman" w:cstheme="minorHAnsi"/>
                <w:b/>
                <w:bCs/>
                <w:lang w:val="en-US"/>
              </w:rPr>
              <w:t>Approved Document M (2015) : Access to and Use of Buildings, Volume 2</w:t>
            </w:r>
          </w:p>
        </w:tc>
        <w:tc>
          <w:tcPr>
            <w:tcW w:w="1417" w:type="dxa"/>
            <w:shd w:val="clear" w:color="auto" w:fill="auto"/>
          </w:tcPr>
          <w:p w14:paraId="146A457C" w14:textId="77777777" w:rsidR="002B41A3" w:rsidRPr="00F01781" w:rsidRDefault="002B41A3" w:rsidP="002B41A3">
            <w:pPr>
              <w:rPr>
                <w:rFonts w:cstheme="minorHAnsi"/>
                <w:lang w:val="fr-CA"/>
              </w:rPr>
            </w:pPr>
            <w:bookmarkStart w:id="306" w:name="lt_pId368"/>
            <w:r w:rsidRPr="00F01781">
              <w:rPr>
                <w:rFonts w:cstheme="minorHAnsi"/>
                <w:lang w:val="fr-CA"/>
              </w:rPr>
              <w:t>1 200 mm (intérieur)</w:t>
            </w:r>
            <w:bookmarkEnd w:id="306"/>
          </w:p>
          <w:p w14:paraId="4BF8558D" w14:textId="77777777" w:rsidR="002B41A3" w:rsidRPr="00F01781" w:rsidRDefault="002B41A3" w:rsidP="002B41A3">
            <w:pPr>
              <w:rPr>
                <w:rFonts w:cstheme="minorHAnsi"/>
                <w:lang w:val="fr-CA"/>
              </w:rPr>
            </w:pPr>
          </w:p>
          <w:p w14:paraId="426C8D3F" w14:textId="10F6E236" w:rsidR="002B41A3" w:rsidRPr="00F01781" w:rsidRDefault="002B41A3" w:rsidP="002B41A3">
            <w:pPr>
              <w:rPr>
                <w:rFonts w:cstheme="minorHAnsi"/>
                <w:lang w:val="fr-CA"/>
              </w:rPr>
            </w:pPr>
            <w:bookmarkStart w:id="307" w:name="lt_pId369"/>
            <w:r w:rsidRPr="00F01781">
              <w:rPr>
                <w:rFonts w:cstheme="minorHAnsi"/>
                <w:lang w:val="fr-CA"/>
              </w:rPr>
              <w:t>1 800 mm (extérieur)</w:t>
            </w:r>
            <w:bookmarkEnd w:id="307"/>
          </w:p>
        </w:tc>
        <w:tc>
          <w:tcPr>
            <w:tcW w:w="1701" w:type="dxa"/>
            <w:shd w:val="clear" w:color="auto" w:fill="auto"/>
          </w:tcPr>
          <w:p w14:paraId="59738C6B" w14:textId="3A9D1079" w:rsidR="002B41A3" w:rsidRPr="00F01781" w:rsidRDefault="002B41A3" w:rsidP="002B41A3">
            <w:pPr>
              <w:rPr>
                <w:rFonts w:cstheme="minorHAnsi"/>
                <w:lang w:val="fr-CA"/>
              </w:rPr>
            </w:pPr>
            <w:bookmarkStart w:id="308" w:name="lt_pId370"/>
            <w:r w:rsidRPr="00F01781">
              <w:rPr>
                <w:rFonts w:cstheme="minorHAnsi"/>
                <w:lang w:val="fr-CA"/>
              </w:rPr>
              <w:t>1 800 mm sur 1 800 mm</w:t>
            </w:r>
            <w:bookmarkEnd w:id="308"/>
          </w:p>
        </w:tc>
        <w:tc>
          <w:tcPr>
            <w:tcW w:w="1418" w:type="dxa"/>
            <w:shd w:val="clear" w:color="auto" w:fill="auto"/>
          </w:tcPr>
          <w:p w14:paraId="40DEB93E" w14:textId="75ED6404" w:rsidR="002B41A3" w:rsidRPr="00F01781" w:rsidRDefault="002B41A3" w:rsidP="002B41A3">
            <w:pPr>
              <w:rPr>
                <w:rFonts w:cstheme="minorHAnsi"/>
                <w:lang w:val="fr-CA"/>
              </w:rPr>
            </w:pPr>
            <w:bookmarkStart w:id="309" w:name="lt_pId371"/>
            <w:r w:rsidRPr="00F01781">
              <w:rPr>
                <w:rFonts w:cstheme="minorHAnsi"/>
                <w:i/>
                <w:lang w:val="fr-CA"/>
              </w:rPr>
              <w:t>Non défini dans la norme</w:t>
            </w:r>
            <w:bookmarkEnd w:id="309"/>
          </w:p>
        </w:tc>
        <w:tc>
          <w:tcPr>
            <w:tcW w:w="1276" w:type="dxa"/>
            <w:shd w:val="clear" w:color="auto" w:fill="auto"/>
          </w:tcPr>
          <w:p w14:paraId="67B11279" w14:textId="77777777" w:rsidR="002B41A3" w:rsidRPr="00F01781" w:rsidRDefault="002B41A3" w:rsidP="002B41A3">
            <w:pPr>
              <w:rPr>
                <w:rFonts w:cstheme="minorHAnsi"/>
                <w:lang w:val="fr-CA"/>
              </w:rPr>
            </w:pPr>
            <w:bookmarkStart w:id="310" w:name="lt_pId372"/>
            <w:r w:rsidRPr="00F01781">
              <w:rPr>
                <w:rFonts w:cstheme="minorHAnsi"/>
                <w:lang w:val="fr-CA"/>
              </w:rPr>
              <w:t>800 mm (intérieur)</w:t>
            </w:r>
            <w:bookmarkEnd w:id="310"/>
          </w:p>
          <w:p w14:paraId="0F1E8E6B" w14:textId="77777777" w:rsidR="002B41A3" w:rsidRPr="00F01781" w:rsidRDefault="002B41A3" w:rsidP="002B41A3">
            <w:pPr>
              <w:rPr>
                <w:rFonts w:cstheme="minorHAnsi"/>
                <w:lang w:val="fr-CA"/>
              </w:rPr>
            </w:pPr>
          </w:p>
          <w:p w14:paraId="3B75473B" w14:textId="224A45E9" w:rsidR="002B41A3" w:rsidRPr="00F01781" w:rsidRDefault="002B41A3" w:rsidP="002B41A3">
            <w:pPr>
              <w:rPr>
                <w:rFonts w:cstheme="minorHAnsi"/>
                <w:lang w:val="fr-CA"/>
              </w:rPr>
            </w:pPr>
            <w:bookmarkStart w:id="311" w:name="lt_pId373"/>
            <w:r w:rsidRPr="00F01781">
              <w:rPr>
                <w:rFonts w:cstheme="minorHAnsi"/>
                <w:lang w:val="fr-CA"/>
              </w:rPr>
              <w:t>1 000 mm (extérieur)</w:t>
            </w:r>
            <w:bookmarkEnd w:id="311"/>
          </w:p>
        </w:tc>
        <w:tc>
          <w:tcPr>
            <w:tcW w:w="1662" w:type="dxa"/>
            <w:shd w:val="clear" w:color="auto" w:fill="auto"/>
          </w:tcPr>
          <w:p w14:paraId="1D3A75C2" w14:textId="4CB93FE7" w:rsidR="002B41A3" w:rsidRPr="00F01781" w:rsidRDefault="002B41A3" w:rsidP="002B41A3">
            <w:pPr>
              <w:rPr>
                <w:rFonts w:cstheme="minorHAnsi"/>
                <w:lang w:val="fr-CA"/>
              </w:rPr>
            </w:pPr>
            <w:bookmarkStart w:id="312" w:name="lt_pId374"/>
            <w:r w:rsidRPr="00F01781">
              <w:rPr>
                <w:rFonts w:cstheme="minorHAnsi"/>
                <w:lang w:val="fr-CA"/>
              </w:rPr>
              <w:t>1 800 mm sur 1 800 mm</w:t>
            </w:r>
            <w:bookmarkEnd w:id="312"/>
          </w:p>
        </w:tc>
        <w:tc>
          <w:tcPr>
            <w:tcW w:w="1467" w:type="dxa"/>
            <w:shd w:val="clear" w:color="auto" w:fill="auto"/>
          </w:tcPr>
          <w:p w14:paraId="66C4465A" w14:textId="0977B11C" w:rsidR="002B41A3" w:rsidRPr="00F01781" w:rsidRDefault="002B41A3" w:rsidP="002B41A3">
            <w:pPr>
              <w:rPr>
                <w:rFonts w:cstheme="minorHAnsi"/>
                <w:lang w:val="fr-CA"/>
              </w:rPr>
            </w:pPr>
            <w:bookmarkStart w:id="313" w:name="lt_pId375"/>
            <w:r w:rsidRPr="00F01781">
              <w:rPr>
                <w:rFonts w:cstheme="minorHAnsi"/>
                <w:i/>
                <w:lang w:val="fr-CA"/>
              </w:rPr>
              <w:t>Non défini dans la norme</w:t>
            </w:r>
            <w:bookmarkEnd w:id="313"/>
          </w:p>
        </w:tc>
        <w:tc>
          <w:tcPr>
            <w:tcW w:w="1467" w:type="dxa"/>
            <w:shd w:val="clear" w:color="auto" w:fill="auto"/>
          </w:tcPr>
          <w:p w14:paraId="12CBD15A" w14:textId="4CC8A92B" w:rsidR="002B41A3" w:rsidRPr="00F01781" w:rsidRDefault="002B41A3" w:rsidP="002B41A3">
            <w:pPr>
              <w:rPr>
                <w:rFonts w:cstheme="minorHAnsi"/>
                <w:lang w:val="fr-CA"/>
              </w:rPr>
            </w:pPr>
            <w:bookmarkStart w:id="314" w:name="lt_pId376"/>
            <w:r w:rsidRPr="00F01781">
              <w:rPr>
                <w:rFonts w:cstheme="minorHAnsi"/>
                <w:i/>
                <w:lang w:val="fr-CA"/>
              </w:rPr>
              <w:t>Non défini dans la norme</w:t>
            </w:r>
            <w:bookmarkEnd w:id="314"/>
          </w:p>
        </w:tc>
      </w:tr>
    </w:tbl>
    <w:p w14:paraId="3EE16760" w14:textId="77777777" w:rsidR="00BD53D0" w:rsidRPr="00F01781" w:rsidRDefault="00BD53D0" w:rsidP="00BD53D0">
      <w:pPr>
        <w:rPr>
          <w:rFonts w:cstheme="minorHAnsi"/>
          <w:lang w:val="fr-CA"/>
        </w:rPr>
      </w:pPr>
    </w:p>
    <w:p w14:paraId="7F65FBD5" w14:textId="27081845" w:rsidR="00BD53D0" w:rsidRPr="00F01781" w:rsidRDefault="00BD53D0" w:rsidP="00BD53D0">
      <w:pPr>
        <w:rPr>
          <w:rFonts w:cstheme="minorHAnsi"/>
          <w:b/>
          <w:lang w:val="fr-CA"/>
        </w:rPr>
      </w:pPr>
    </w:p>
    <w:p w14:paraId="7C97E06F" w14:textId="5CF68135" w:rsidR="00B362B6" w:rsidRPr="00F01781" w:rsidRDefault="00B362B6" w:rsidP="00BD53D0">
      <w:pPr>
        <w:rPr>
          <w:rFonts w:cstheme="minorHAnsi"/>
          <w:b/>
          <w:lang w:val="fr-CA"/>
        </w:rPr>
      </w:pPr>
    </w:p>
    <w:p w14:paraId="77C7B8F3" w14:textId="3B6ED995" w:rsidR="00B362B6" w:rsidRPr="00F01781" w:rsidRDefault="00B362B6" w:rsidP="00BD53D0">
      <w:pPr>
        <w:rPr>
          <w:rFonts w:cstheme="minorHAnsi"/>
          <w:b/>
          <w:lang w:val="fr-CA"/>
        </w:rPr>
      </w:pPr>
    </w:p>
    <w:p w14:paraId="269DEF90" w14:textId="7E11F8F1" w:rsidR="00B362B6" w:rsidRPr="00F01781" w:rsidRDefault="00B362B6" w:rsidP="00BD53D0">
      <w:pPr>
        <w:rPr>
          <w:rFonts w:cstheme="minorHAnsi"/>
          <w:b/>
          <w:lang w:val="fr-CA"/>
        </w:rPr>
      </w:pPr>
    </w:p>
    <w:p w14:paraId="12882D4A" w14:textId="729A03EE" w:rsidR="00B362B6" w:rsidRPr="00F01781" w:rsidRDefault="00B362B6" w:rsidP="00BD53D0">
      <w:pPr>
        <w:rPr>
          <w:rFonts w:cstheme="minorHAnsi"/>
          <w:b/>
          <w:lang w:val="fr-CA"/>
        </w:rPr>
      </w:pPr>
    </w:p>
    <w:p w14:paraId="1995A68B" w14:textId="77777777" w:rsidR="00A8069D" w:rsidRPr="00F01781" w:rsidRDefault="00A8069D" w:rsidP="00BD53D0">
      <w:pPr>
        <w:rPr>
          <w:rFonts w:cstheme="minorHAnsi"/>
          <w:b/>
          <w:lang w:val="fr-CA"/>
        </w:rPr>
      </w:pPr>
    </w:p>
    <w:p w14:paraId="0688B86B" w14:textId="1BE5F7FA" w:rsidR="00B362B6" w:rsidRPr="00F01781" w:rsidRDefault="00B362B6" w:rsidP="00BD53D0">
      <w:pPr>
        <w:rPr>
          <w:rFonts w:cstheme="minorHAnsi"/>
          <w:b/>
          <w:lang w:val="fr-CA"/>
        </w:rPr>
      </w:pPr>
    </w:p>
    <w:p w14:paraId="6066E60B" w14:textId="28A26B8C" w:rsidR="00B362B6" w:rsidRPr="00F01781" w:rsidRDefault="00B362B6" w:rsidP="00BD53D0">
      <w:pPr>
        <w:rPr>
          <w:rFonts w:cstheme="minorHAnsi"/>
          <w:b/>
          <w:lang w:val="fr-CA"/>
        </w:rPr>
      </w:pPr>
    </w:p>
    <w:p w14:paraId="7A049DF8" w14:textId="6AF327D7" w:rsidR="007C5BB6" w:rsidRPr="00F01781" w:rsidRDefault="007C5BB6" w:rsidP="00BD53D0">
      <w:pPr>
        <w:rPr>
          <w:rFonts w:cstheme="minorHAnsi"/>
          <w:b/>
          <w:lang w:val="fr-CA"/>
        </w:rPr>
      </w:pPr>
    </w:p>
    <w:p w14:paraId="0D4C432B" w14:textId="5B2D252B" w:rsidR="007C5BB6" w:rsidRPr="00F01781" w:rsidRDefault="007C5BB6" w:rsidP="00BD53D0">
      <w:pPr>
        <w:rPr>
          <w:rFonts w:cstheme="minorHAnsi"/>
          <w:b/>
          <w:lang w:val="fr-CA"/>
        </w:rPr>
      </w:pPr>
    </w:p>
    <w:p w14:paraId="6DF7CED1" w14:textId="77777777" w:rsidR="007C5BB6" w:rsidRPr="00F01781" w:rsidRDefault="007C5BB6" w:rsidP="00BD53D0">
      <w:pPr>
        <w:rPr>
          <w:rFonts w:cstheme="minorHAnsi"/>
          <w:b/>
          <w:lang w:val="fr-CA"/>
        </w:rPr>
      </w:pPr>
    </w:p>
    <w:p w14:paraId="5E98BD2E" w14:textId="471B12BD" w:rsidR="00B51C07" w:rsidRPr="00F01781" w:rsidRDefault="00B51C07" w:rsidP="00B87C32">
      <w:pPr>
        <w:pStyle w:val="Caption"/>
        <w:rPr>
          <w:rFonts w:cstheme="minorHAnsi"/>
          <w:szCs w:val="24"/>
          <w:lang w:val="fr-CA"/>
        </w:rPr>
      </w:pPr>
      <w:bookmarkStart w:id="315" w:name="_Ref224131261"/>
      <w:bookmarkStart w:id="316" w:name="_Ref224129926"/>
      <w:bookmarkStart w:id="317" w:name="_Toc225959509"/>
      <w:r w:rsidRPr="00F01781">
        <w:rPr>
          <w:rFonts w:cstheme="minorHAnsi"/>
          <w:szCs w:val="24"/>
          <w:lang w:val="fr-CA"/>
        </w:rPr>
        <w:t>Table</w:t>
      </w:r>
      <w:r w:rsidR="004035FB" w:rsidRPr="00F01781">
        <w:rPr>
          <w:rFonts w:cstheme="minorHAnsi"/>
          <w:szCs w:val="24"/>
          <w:lang w:val="fr-CA"/>
        </w:rPr>
        <w:t>au</w:t>
      </w:r>
      <w:r w:rsidRPr="00F01781">
        <w:rPr>
          <w:rFonts w:cstheme="minorHAnsi"/>
          <w:szCs w:val="24"/>
          <w:lang w:val="fr-CA"/>
        </w:rPr>
        <w:t xml:space="preserve"> </w:t>
      </w:r>
      <w:r w:rsidR="0061211C" w:rsidRPr="00F01781">
        <w:rPr>
          <w:rFonts w:cstheme="minorHAnsi"/>
          <w:szCs w:val="24"/>
          <w:lang w:val="fr-CA"/>
        </w:rPr>
        <w:fldChar w:fldCharType="begin"/>
      </w:r>
      <w:r w:rsidR="0061211C" w:rsidRPr="00F01781">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4</w:t>
      </w:r>
      <w:r w:rsidR="0061211C" w:rsidRPr="00F01781">
        <w:rPr>
          <w:rFonts w:cstheme="minorHAnsi"/>
          <w:szCs w:val="24"/>
          <w:lang w:val="fr-CA"/>
        </w:rPr>
        <w:fldChar w:fldCharType="end"/>
      </w:r>
      <w:bookmarkEnd w:id="315"/>
      <w:r w:rsidRPr="00F01781">
        <w:rPr>
          <w:rFonts w:cstheme="minorHAnsi"/>
          <w:szCs w:val="24"/>
          <w:lang w:val="fr-CA"/>
        </w:rPr>
        <w:t xml:space="preserve">. </w:t>
      </w:r>
      <w:bookmarkStart w:id="318" w:name="lt_pId378"/>
      <w:bookmarkEnd w:id="316"/>
      <w:r w:rsidR="004035FB" w:rsidRPr="00F01781">
        <w:rPr>
          <w:rFonts w:cstheme="minorHAnsi"/>
          <w:szCs w:val="24"/>
          <w:lang w:val="fr-CA"/>
        </w:rPr>
        <w:t>Sommaire décrivant certains codes et normes au Canada (et à l’international) définissant les éléments de conception accessible en fonction des capacités d’atteinte</w:t>
      </w:r>
      <w:bookmarkEnd w:id="318"/>
      <w:bookmarkEnd w:id="317"/>
    </w:p>
    <w:tbl>
      <w:tblPr>
        <w:tblStyle w:val="TableGrid"/>
        <w:tblW w:w="13063" w:type="dxa"/>
        <w:jc w:val="center"/>
        <w:tblBorders>
          <w:left w:val="none" w:sz="0" w:space="0" w:color="auto"/>
          <w:right w:val="none" w:sz="0" w:space="0" w:color="auto"/>
          <w:insideV w:val="none" w:sz="0" w:space="0" w:color="auto"/>
        </w:tblBorders>
        <w:tblLook w:val="04A0" w:firstRow="1" w:lastRow="0" w:firstColumn="1" w:lastColumn="0" w:noHBand="0" w:noVBand="1"/>
        <w:tblDescription w:val="Exigences techniques, selon des normes et codes, concernant les plages de hauteur d’installation des commandes générales, les hauteurs maximales d’extension des bras au-dessus d’un obstacle et les hauteurs d’installation des ferrures de porte (y compris les ouvre-portes à commande assistée)."/>
      </w:tblPr>
      <w:tblGrid>
        <w:gridCol w:w="2689"/>
        <w:gridCol w:w="3458"/>
        <w:gridCol w:w="3458"/>
        <w:gridCol w:w="3458"/>
      </w:tblGrid>
      <w:tr w:rsidR="005B5B3C" w:rsidRPr="00B304C8" w14:paraId="3C161CA1" w14:textId="77777777" w:rsidTr="00D8537E">
        <w:trPr>
          <w:trHeight w:val="1008"/>
          <w:jc w:val="center"/>
        </w:trPr>
        <w:tc>
          <w:tcPr>
            <w:tcW w:w="2689" w:type="dxa"/>
          </w:tcPr>
          <w:p w14:paraId="07C9F39D" w14:textId="77777777" w:rsidR="007A6AF2" w:rsidRPr="00F01781" w:rsidRDefault="007A6AF2" w:rsidP="00626920">
            <w:pPr>
              <w:rPr>
                <w:rFonts w:cstheme="minorHAnsi"/>
                <w:lang w:val="fr-CA"/>
              </w:rPr>
            </w:pPr>
          </w:p>
        </w:tc>
        <w:tc>
          <w:tcPr>
            <w:tcW w:w="3458" w:type="dxa"/>
          </w:tcPr>
          <w:p w14:paraId="6993785E" w14:textId="25CA02E7" w:rsidR="007A6AF2" w:rsidRPr="00F01781" w:rsidRDefault="004035FB" w:rsidP="00626920">
            <w:pPr>
              <w:rPr>
                <w:rFonts w:cstheme="minorHAnsi"/>
                <w:b/>
                <w:lang w:val="fr-CA"/>
              </w:rPr>
            </w:pPr>
            <w:bookmarkStart w:id="319" w:name="lt_pId379"/>
            <w:r w:rsidRPr="00F01781">
              <w:rPr>
                <w:rFonts w:cstheme="minorHAnsi"/>
                <w:b/>
                <w:lang w:val="fr-CA"/>
              </w:rPr>
              <w:t>Plage de hauteur pour l’installation de commande de fonctionnement générale (mm)*</w:t>
            </w:r>
            <w:bookmarkEnd w:id="319"/>
          </w:p>
        </w:tc>
        <w:tc>
          <w:tcPr>
            <w:tcW w:w="3458" w:type="dxa"/>
          </w:tcPr>
          <w:p w14:paraId="43717D12" w14:textId="6203BC74" w:rsidR="007A6AF2" w:rsidRPr="00F01781" w:rsidRDefault="004035FB" w:rsidP="00626920">
            <w:pPr>
              <w:rPr>
                <w:rFonts w:cstheme="minorHAnsi"/>
                <w:b/>
                <w:lang w:val="fr-CA"/>
              </w:rPr>
            </w:pPr>
            <w:bookmarkStart w:id="320" w:name="lt_pId380"/>
            <w:r w:rsidRPr="00F01781">
              <w:rPr>
                <w:rFonts w:cstheme="minorHAnsi"/>
                <w:b/>
                <w:lang w:val="fr-CA"/>
              </w:rPr>
              <w:t>Hauteur d’atteinte maximale (mm) au</w:t>
            </w:r>
            <w:r w:rsidRPr="00F01781">
              <w:rPr>
                <w:rFonts w:cstheme="minorHAnsi"/>
                <w:b/>
                <w:lang w:val="fr-CA"/>
              </w:rPr>
              <w:noBreakHyphen/>
              <w:t>dessus d’un obstacle</w:t>
            </w:r>
            <w:bookmarkEnd w:id="320"/>
          </w:p>
        </w:tc>
        <w:tc>
          <w:tcPr>
            <w:tcW w:w="3458" w:type="dxa"/>
          </w:tcPr>
          <w:p w14:paraId="73D7E26B" w14:textId="455B9E25" w:rsidR="007A6AF2" w:rsidRPr="00F01781" w:rsidRDefault="004035FB" w:rsidP="00626920">
            <w:pPr>
              <w:rPr>
                <w:rFonts w:cstheme="minorHAnsi"/>
                <w:b/>
                <w:lang w:val="fr-CA"/>
              </w:rPr>
            </w:pPr>
            <w:bookmarkStart w:id="321" w:name="lt_pId381"/>
            <w:r w:rsidRPr="00F01781">
              <w:rPr>
                <w:rFonts w:cstheme="minorHAnsi"/>
                <w:b/>
                <w:lang w:val="fr-CA"/>
              </w:rPr>
              <w:t>Hauteur d’installation d’une quincaillerie de porte (y compris les opérateurs de portes motorisés)</w:t>
            </w:r>
            <w:bookmarkEnd w:id="321"/>
          </w:p>
        </w:tc>
      </w:tr>
      <w:tr w:rsidR="002D1252" w:rsidRPr="00F01781" w14:paraId="069CF618" w14:textId="77777777" w:rsidTr="00D8537E">
        <w:trPr>
          <w:trHeight w:val="907"/>
          <w:jc w:val="center"/>
        </w:trPr>
        <w:tc>
          <w:tcPr>
            <w:tcW w:w="2689" w:type="dxa"/>
          </w:tcPr>
          <w:p w14:paraId="37552CC6" w14:textId="04D25B05" w:rsidR="002D1252" w:rsidRPr="00F01781" w:rsidRDefault="002D1252" w:rsidP="002D1252">
            <w:pPr>
              <w:rPr>
                <w:rFonts w:cstheme="minorHAnsi"/>
                <w:lang w:val="fr-CA"/>
              </w:rPr>
            </w:pPr>
            <w:r w:rsidRPr="00F01781">
              <w:rPr>
                <w:rFonts w:eastAsia="Times New Roman" w:cstheme="minorHAnsi"/>
                <w:b/>
                <w:bCs/>
                <w:lang w:val="fr-CA"/>
              </w:rPr>
              <w:t>CSA/ASC B651 : 2023 – Conception accessible pour l’environnement bâti</w:t>
            </w:r>
          </w:p>
        </w:tc>
        <w:tc>
          <w:tcPr>
            <w:tcW w:w="3458" w:type="dxa"/>
          </w:tcPr>
          <w:p w14:paraId="59A36B10" w14:textId="63131356" w:rsidR="002D1252" w:rsidRPr="00F01781" w:rsidRDefault="002D1252" w:rsidP="002D1252">
            <w:pPr>
              <w:rPr>
                <w:rFonts w:cstheme="minorHAnsi"/>
                <w:lang w:val="fr-CA"/>
              </w:rPr>
            </w:pPr>
            <w:bookmarkStart w:id="322" w:name="lt_pId383"/>
            <w:r w:rsidRPr="00F01781">
              <w:rPr>
                <w:rFonts w:eastAsia="Times New Roman" w:cstheme="minorHAnsi"/>
                <w:lang w:val="fr-CA"/>
              </w:rPr>
              <w:t>400 mm à 1 200 mm</w:t>
            </w:r>
            <w:bookmarkEnd w:id="322"/>
          </w:p>
        </w:tc>
        <w:tc>
          <w:tcPr>
            <w:tcW w:w="3458" w:type="dxa"/>
          </w:tcPr>
          <w:p w14:paraId="543558A6" w14:textId="77777777" w:rsidR="002D1252" w:rsidRPr="00F01781" w:rsidRDefault="002D1252" w:rsidP="002D1252">
            <w:pPr>
              <w:rPr>
                <w:rFonts w:eastAsia="Times New Roman" w:cstheme="minorHAnsi"/>
                <w:lang w:val="fr-CA"/>
              </w:rPr>
            </w:pPr>
            <w:bookmarkStart w:id="323" w:name="lt_pId384"/>
            <w:r w:rsidRPr="00F01781">
              <w:rPr>
                <w:rFonts w:eastAsia="Times New Roman" w:cstheme="minorHAnsi"/>
                <w:lang w:val="fr-CA"/>
              </w:rPr>
              <w:t>1 100 mm (en cas d’atteinte vers l’avant, pour une profondeur de 600 mm en cas d’atteinte par effleurement ou de 500 mm en cas d’atteinte par saisie);</w:t>
            </w:r>
            <w:bookmarkEnd w:id="323"/>
            <w:r w:rsidRPr="00F01781">
              <w:rPr>
                <w:rFonts w:eastAsia="Times New Roman" w:cstheme="minorHAnsi"/>
                <w:lang w:val="fr-CA"/>
              </w:rPr>
              <w:t xml:space="preserve"> </w:t>
            </w:r>
          </w:p>
          <w:p w14:paraId="1D96AE06" w14:textId="77777777" w:rsidR="002D1252" w:rsidRPr="00F01781" w:rsidRDefault="002D1252" w:rsidP="002D1252">
            <w:pPr>
              <w:rPr>
                <w:rFonts w:eastAsia="Times New Roman" w:cstheme="minorHAnsi"/>
                <w:lang w:val="fr-CA"/>
              </w:rPr>
            </w:pPr>
          </w:p>
          <w:p w14:paraId="389EEE3A" w14:textId="77777777" w:rsidR="002D1252" w:rsidRPr="00F01781" w:rsidRDefault="002D1252" w:rsidP="002D1252">
            <w:pPr>
              <w:rPr>
                <w:rFonts w:eastAsia="Times New Roman" w:cstheme="minorHAnsi"/>
                <w:lang w:val="fr-CA"/>
              </w:rPr>
            </w:pPr>
            <w:bookmarkStart w:id="324" w:name="lt_pId385"/>
            <w:r w:rsidRPr="00F01781">
              <w:rPr>
                <w:rFonts w:eastAsia="Times New Roman" w:cstheme="minorHAnsi"/>
                <w:lang w:val="fr-CA"/>
              </w:rPr>
              <w:t>1 200 mm (en cas d’atteinte latérale, pour une profondeur de 600 mm en cas d’atteinte par effleurement ou de 500 mm en cas d’atteinte par saisie)</w:t>
            </w:r>
            <w:bookmarkEnd w:id="324"/>
          </w:p>
          <w:p w14:paraId="52CE5A77" w14:textId="77777777" w:rsidR="002D1252" w:rsidRPr="00F01781" w:rsidRDefault="002D1252" w:rsidP="002D1252">
            <w:pPr>
              <w:rPr>
                <w:rFonts w:cstheme="minorHAnsi"/>
                <w:lang w:val="fr-CA"/>
              </w:rPr>
            </w:pPr>
          </w:p>
        </w:tc>
        <w:tc>
          <w:tcPr>
            <w:tcW w:w="3458" w:type="dxa"/>
          </w:tcPr>
          <w:p w14:paraId="51716783" w14:textId="4AD539CF" w:rsidR="002D1252" w:rsidRPr="00F01781" w:rsidRDefault="002D1252" w:rsidP="002D1252">
            <w:pPr>
              <w:rPr>
                <w:rFonts w:cstheme="minorHAnsi"/>
                <w:lang w:val="fr-CA"/>
              </w:rPr>
            </w:pPr>
            <w:bookmarkStart w:id="325" w:name="lt_pId386"/>
            <w:r w:rsidRPr="00F01781">
              <w:rPr>
                <w:rFonts w:cstheme="minorHAnsi"/>
                <w:lang w:val="fr-CA"/>
              </w:rPr>
              <w:t>900 mm à 1 100 mm</w:t>
            </w:r>
            <w:bookmarkEnd w:id="325"/>
          </w:p>
        </w:tc>
      </w:tr>
      <w:tr w:rsidR="002D1252" w:rsidRPr="00F01781" w14:paraId="15BC332A" w14:textId="77777777" w:rsidTr="00D8537E">
        <w:trPr>
          <w:trHeight w:val="907"/>
          <w:jc w:val="center"/>
        </w:trPr>
        <w:tc>
          <w:tcPr>
            <w:tcW w:w="2689" w:type="dxa"/>
          </w:tcPr>
          <w:p w14:paraId="4E99A09A" w14:textId="6A202082" w:rsidR="002D1252" w:rsidRPr="00F01781" w:rsidRDefault="002D1252" w:rsidP="002D1252">
            <w:pPr>
              <w:rPr>
                <w:rFonts w:cstheme="minorHAnsi"/>
                <w:lang w:val="fr-CA"/>
              </w:rPr>
            </w:pPr>
            <w:r w:rsidRPr="00F01781">
              <w:rPr>
                <w:rFonts w:eastAsia="Times New Roman" w:cstheme="minorHAnsi"/>
                <w:b/>
                <w:bCs/>
                <w:lang w:val="fr-CA"/>
              </w:rPr>
              <w:t>CSA/ASC B652 : 2023 – Logements accessibles</w:t>
            </w:r>
          </w:p>
        </w:tc>
        <w:tc>
          <w:tcPr>
            <w:tcW w:w="3458" w:type="dxa"/>
          </w:tcPr>
          <w:p w14:paraId="6DD9BAA9" w14:textId="77777777" w:rsidR="002D1252" w:rsidRPr="00F01781" w:rsidRDefault="002D1252" w:rsidP="002D1252">
            <w:pPr>
              <w:spacing w:line="276" w:lineRule="auto"/>
              <w:rPr>
                <w:rFonts w:eastAsia="Times New Roman" w:cstheme="minorHAnsi"/>
                <w:lang w:val="fr-CA"/>
              </w:rPr>
            </w:pPr>
            <w:bookmarkStart w:id="326" w:name="lt_pId388"/>
            <w:r w:rsidRPr="00F01781">
              <w:rPr>
                <w:rFonts w:eastAsia="Times New Roman" w:cstheme="minorHAnsi"/>
                <w:lang w:val="fr-CA"/>
              </w:rPr>
              <w:t>400 mm à 1 100 mm</w:t>
            </w:r>
            <w:bookmarkEnd w:id="326"/>
          </w:p>
          <w:p w14:paraId="513B2620" w14:textId="77777777" w:rsidR="002D1252" w:rsidRPr="00F01781" w:rsidRDefault="002D1252" w:rsidP="002D1252">
            <w:pPr>
              <w:rPr>
                <w:rFonts w:cstheme="minorHAnsi"/>
                <w:lang w:val="fr-CA"/>
              </w:rPr>
            </w:pPr>
          </w:p>
        </w:tc>
        <w:tc>
          <w:tcPr>
            <w:tcW w:w="3458" w:type="dxa"/>
          </w:tcPr>
          <w:p w14:paraId="653284B2" w14:textId="0065632D" w:rsidR="002D1252" w:rsidRPr="00F01781" w:rsidRDefault="002D1252" w:rsidP="002D1252">
            <w:pPr>
              <w:rPr>
                <w:rFonts w:cstheme="minorHAnsi"/>
                <w:lang w:val="fr-CA"/>
              </w:rPr>
            </w:pPr>
            <w:bookmarkStart w:id="327" w:name="lt_pId389"/>
            <w:r w:rsidRPr="00F01781">
              <w:rPr>
                <w:rFonts w:cstheme="minorHAnsi"/>
                <w:lang w:val="fr-CA"/>
              </w:rPr>
              <w:t xml:space="preserve">1 100 mm (pour une profondeur de 600 mm </w:t>
            </w:r>
            <w:r w:rsidRPr="00F01781">
              <w:rPr>
                <w:rFonts w:eastAsia="Times New Roman" w:cstheme="minorHAnsi"/>
                <w:lang w:val="fr-CA"/>
              </w:rPr>
              <w:t>en cas d’atteinte par effleurement ou de 500 mm en cas d’atteinte par saisie</w:t>
            </w:r>
            <w:r w:rsidRPr="00F01781">
              <w:rPr>
                <w:rFonts w:cstheme="minorHAnsi"/>
                <w:lang w:val="fr-CA"/>
              </w:rPr>
              <w:t>);</w:t>
            </w:r>
            <w:bookmarkEnd w:id="327"/>
          </w:p>
        </w:tc>
        <w:tc>
          <w:tcPr>
            <w:tcW w:w="3458" w:type="dxa"/>
          </w:tcPr>
          <w:p w14:paraId="5E199028" w14:textId="2E91AC96" w:rsidR="002D1252" w:rsidRPr="00F01781" w:rsidRDefault="002D1252" w:rsidP="002D1252">
            <w:pPr>
              <w:rPr>
                <w:rFonts w:eastAsia="Times New Roman" w:cstheme="minorHAnsi"/>
                <w:lang w:val="fr-CA"/>
              </w:rPr>
            </w:pPr>
            <w:bookmarkStart w:id="328" w:name="lt_pId390"/>
            <w:r w:rsidRPr="00F01781">
              <w:rPr>
                <w:rFonts w:eastAsia="Times New Roman" w:cstheme="minorHAnsi"/>
                <w:lang w:val="fr-CA"/>
              </w:rPr>
              <w:t>900 mm à 1 100 mm</w:t>
            </w:r>
            <w:bookmarkEnd w:id="328"/>
          </w:p>
        </w:tc>
      </w:tr>
      <w:tr w:rsidR="002D1252" w:rsidRPr="00F01781" w14:paraId="6191255F" w14:textId="77777777" w:rsidTr="00D8537E">
        <w:trPr>
          <w:trHeight w:val="907"/>
          <w:jc w:val="center"/>
        </w:trPr>
        <w:tc>
          <w:tcPr>
            <w:tcW w:w="2689" w:type="dxa"/>
          </w:tcPr>
          <w:p w14:paraId="7003838F" w14:textId="330DBC3F" w:rsidR="002D1252" w:rsidRPr="00F01781" w:rsidRDefault="002D1252" w:rsidP="002D1252">
            <w:pPr>
              <w:rPr>
                <w:rFonts w:cstheme="minorHAnsi"/>
                <w:lang w:val="fr-CA"/>
              </w:rPr>
            </w:pPr>
            <w:r w:rsidRPr="00F01781">
              <w:rPr>
                <w:rFonts w:cstheme="minorHAnsi"/>
                <w:b/>
                <w:lang w:val="fr-CA"/>
              </w:rPr>
              <w:t>CAN</w:t>
            </w:r>
            <w:r w:rsidRPr="00F01781">
              <w:rPr>
                <w:rFonts w:cstheme="minorHAnsi"/>
                <w:b/>
                <w:lang w:val="fr-CA"/>
              </w:rPr>
              <w:noBreakHyphen/>
              <w:t>ASC</w:t>
            </w:r>
            <w:r w:rsidRPr="00F01781">
              <w:rPr>
                <w:rFonts w:cstheme="minorHAnsi"/>
                <w:b/>
                <w:lang w:val="fr-CA"/>
              </w:rPr>
              <w:noBreakHyphen/>
              <w:t>2.1 – Espaces extérieurs (ébauche)</w:t>
            </w:r>
          </w:p>
        </w:tc>
        <w:tc>
          <w:tcPr>
            <w:tcW w:w="3458" w:type="dxa"/>
          </w:tcPr>
          <w:p w14:paraId="51DAF2B8" w14:textId="6C61F36E" w:rsidR="002D1252" w:rsidRPr="00F01781" w:rsidRDefault="002D1252" w:rsidP="002D1252">
            <w:pPr>
              <w:rPr>
                <w:rFonts w:cstheme="minorHAnsi"/>
                <w:lang w:val="fr-CA"/>
              </w:rPr>
            </w:pPr>
            <w:bookmarkStart w:id="329" w:name="lt_pId392"/>
            <w:r w:rsidRPr="00F01781">
              <w:rPr>
                <w:rFonts w:eastAsia="Times New Roman" w:cstheme="minorHAnsi"/>
                <w:lang w:val="fr-CA"/>
              </w:rPr>
              <w:t>460 mm à 1 100 mm</w:t>
            </w:r>
            <w:bookmarkEnd w:id="329"/>
          </w:p>
        </w:tc>
        <w:tc>
          <w:tcPr>
            <w:tcW w:w="3458" w:type="dxa"/>
          </w:tcPr>
          <w:p w14:paraId="579E5ABA" w14:textId="58DFAD68" w:rsidR="002D1252" w:rsidRPr="00F01781" w:rsidRDefault="002D1252" w:rsidP="002D1252">
            <w:pPr>
              <w:rPr>
                <w:rFonts w:cstheme="minorHAnsi"/>
                <w:lang w:val="fr-CA"/>
              </w:rPr>
            </w:pPr>
            <w:bookmarkStart w:id="330" w:name="lt_pId393"/>
            <w:r w:rsidRPr="00F01781">
              <w:rPr>
                <w:rFonts w:cstheme="minorHAnsi"/>
                <w:lang w:val="fr-CA"/>
              </w:rPr>
              <w:t>1 100 mm (pour une profondeur maximale de 500 mm)</w:t>
            </w:r>
            <w:bookmarkEnd w:id="330"/>
          </w:p>
        </w:tc>
        <w:tc>
          <w:tcPr>
            <w:tcW w:w="3458" w:type="dxa"/>
          </w:tcPr>
          <w:p w14:paraId="710B8243" w14:textId="7B889128" w:rsidR="002D1252" w:rsidRPr="00F01781" w:rsidRDefault="002D1252" w:rsidP="002D1252">
            <w:pPr>
              <w:rPr>
                <w:rFonts w:cstheme="minorHAnsi"/>
                <w:lang w:val="fr-CA"/>
              </w:rPr>
            </w:pPr>
            <w:r w:rsidRPr="00F01781">
              <w:rPr>
                <w:rFonts w:eastAsia="Times New Roman" w:cstheme="minorHAnsi"/>
                <w:lang w:val="fr-CA"/>
              </w:rPr>
              <w:t>460 mm à 1 100 mm</w:t>
            </w:r>
          </w:p>
        </w:tc>
      </w:tr>
      <w:tr w:rsidR="002D1252" w:rsidRPr="00F01781" w14:paraId="391D71F4" w14:textId="77777777" w:rsidTr="00D8537E">
        <w:trPr>
          <w:trHeight w:val="907"/>
          <w:jc w:val="center"/>
        </w:trPr>
        <w:tc>
          <w:tcPr>
            <w:tcW w:w="2689" w:type="dxa"/>
          </w:tcPr>
          <w:p w14:paraId="1853900C" w14:textId="3CE9853A" w:rsidR="002D1252" w:rsidRPr="00F01781" w:rsidRDefault="002D1252" w:rsidP="002D1252">
            <w:pPr>
              <w:rPr>
                <w:rFonts w:eastAsia="Times New Roman" w:cstheme="minorHAnsi"/>
                <w:b/>
                <w:bCs/>
                <w:lang w:val="fr-CA"/>
              </w:rPr>
            </w:pPr>
            <w:r w:rsidRPr="00F01781">
              <w:rPr>
                <w:rFonts w:cstheme="minorHAnsi"/>
                <w:b/>
                <w:lang w:val="fr-CA"/>
              </w:rPr>
              <w:t>CAN</w:t>
            </w:r>
            <w:r w:rsidRPr="00F01781">
              <w:rPr>
                <w:rFonts w:cstheme="minorHAnsi"/>
                <w:b/>
                <w:lang w:val="fr-CA"/>
              </w:rPr>
              <w:noBreakHyphen/>
              <w:t>ASC</w:t>
            </w:r>
            <w:r w:rsidRPr="00F01781">
              <w:rPr>
                <w:rFonts w:cstheme="minorHAnsi"/>
                <w:b/>
                <w:lang w:val="fr-CA"/>
              </w:rPr>
              <w:noBreakHyphen/>
              <w:t>2.3 – Modèle de norme d’accessibilité pour l’environnement bâti (ébauche)</w:t>
            </w:r>
          </w:p>
        </w:tc>
        <w:tc>
          <w:tcPr>
            <w:tcW w:w="3458" w:type="dxa"/>
          </w:tcPr>
          <w:p w14:paraId="58C9CA5D" w14:textId="0A0D24C4" w:rsidR="002D1252" w:rsidRPr="00F01781" w:rsidRDefault="002D1252" w:rsidP="002D1252">
            <w:pPr>
              <w:rPr>
                <w:rFonts w:cstheme="minorHAnsi"/>
                <w:lang w:val="fr-CA"/>
              </w:rPr>
            </w:pPr>
            <w:bookmarkStart w:id="331" w:name="lt_pId395"/>
            <w:r w:rsidRPr="00F01781">
              <w:rPr>
                <w:rFonts w:eastAsia="Times New Roman" w:cstheme="minorHAnsi"/>
                <w:lang w:val="fr-CA"/>
              </w:rPr>
              <w:t>400 mm à 1 100 mm</w:t>
            </w:r>
            <w:bookmarkEnd w:id="331"/>
          </w:p>
        </w:tc>
        <w:tc>
          <w:tcPr>
            <w:tcW w:w="3458" w:type="dxa"/>
          </w:tcPr>
          <w:p w14:paraId="298FF5D7" w14:textId="77777777" w:rsidR="002D1252" w:rsidRPr="00F01781" w:rsidRDefault="002D1252" w:rsidP="002D1252">
            <w:pPr>
              <w:rPr>
                <w:rFonts w:cstheme="minorHAnsi"/>
                <w:lang w:val="fr-CA"/>
              </w:rPr>
            </w:pPr>
            <w:bookmarkStart w:id="332" w:name="lt_pId396"/>
            <w:r w:rsidRPr="00F01781">
              <w:rPr>
                <w:rFonts w:cstheme="minorHAnsi"/>
                <w:lang w:val="fr-CA"/>
              </w:rPr>
              <w:t>1 100 mm (en cas d’atteinte vers l’avant)</w:t>
            </w:r>
            <w:bookmarkEnd w:id="332"/>
          </w:p>
          <w:p w14:paraId="12D711D3" w14:textId="77777777" w:rsidR="002D1252" w:rsidRPr="00F01781" w:rsidRDefault="002D1252" w:rsidP="002D1252">
            <w:pPr>
              <w:rPr>
                <w:rFonts w:cstheme="minorHAnsi"/>
                <w:lang w:val="fr-CA"/>
              </w:rPr>
            </w:pPr>
          </w:p>
          <w:p w14:paraId="211C9BFB" w14:textId="5FD38186" w:rsidR="002D1252" w:rsidRPr="00F01781" w:rsidRDefault="002D1252" w:rsidP="002D1252">
            <w:pPr>
              <w:rPr>
                <w:rFonts w:cstheme="minorHAnsi"/>
                <w:lang w:val="fr-CA"/>
              </w:rPr>
            </w:pPr>
            <w:bookmarkStart w:id="333" w:name="lt_pId397"/>
            <w:r w:rsidRPr="00F01781">
              <w:rPr>
                <w:rFonts w:cstheme="minorHAnsi"/>
                <w:lang w:val="fr-CA"/>
              </w:rPr>
              <w:t>860 mm (en cas d’atteinte latérale)</w:t>
            </w:r>
            <w:bookmarkEnd w:id="333"/>
          </w:p>
        </w:tc>
        <w:tc>
          <w:tcPr>
            <w:tcW w:w="3458" w:type="dxa"/>
          </w:tcPr>
          <w:p w14:paraId="6198AC78" w14:textId="21E64B0A" w:rsidR="002D1252" w:rsidRPr="00F01781" w:rsidRDefault="002D1252" w:rsidP="002D1252">
            <w:pPr>
              <w:rPr>
                <w:rFonts w:cstheme="minorHAnsi"/>
                <w:lang w:val="fr-CA"/>
              </w:rPr>
            </w:pPr>
            <w:bookmarkStart w:id="334" w:name="lt_pId398"/>
            <w:r w:rsidRPr="00F01781">
              <w:rPr>
                <w:rFonts w:eastAsia="Times New Roman" w:cstheme="minorHAnsi"/>
                <w:lang w:val="fr-CA"/>
              </w:rPr>
              <w:t>900 mm à 1 100 mm</w:t>
            </w:r>
            <w:bookmarkEnd w:id="334"/>
          </w:p>
        </w:tc>
      </w:tr>
      <w:tr w:rsidR="002D1252" w:rsidRPr="00B304C8" w14:paraId="0B1D4A2A" w14:textId="77777777" w:rsidTr="00D8537E">
        <w:trPr>
          <w:trHeight w:val="907"/>
          <w:jc w:val="center"/>
        </w:trPr>
        <w:tc>
          <w:tcPr>
            <w:tcW w:w="2689" w:type="dxa"/>
          </w:tcPr>
          <w:p w14:paraId="39A968DF" w14:textId="1B793AC4" w:rsidR="002D1252" w:rsidRPr="00F01781" w:rsidRDefault="002D1252" w:rsidP="002D1252">
            <w:pPr>
              <w:rPr>
                <w:rFonts w:eastAsia="Times New Roman" w:cstheme="minorHAnsi"/>
                <w:b/>
                <w:bCs/>
                <w:lang w:val="fr-CA"/>
              </w:rPr>
            </w:pPr>
            <w:r w:rsidRPr="00F01781">
              <w:rPr>
                <w:rFonts w:cstheme="minorHAnsi"/>
                <w:b/>
                <w:lang w:val="fr-CA"/>
              </w:rPr>
              <w:t>CAN</w:t>
            </w:r>
            <w:r w:rsidRPr="00F01781">
              <w:rPr>
                <w:rFonts w:cstheme="minorHAnsi"/>
                <w:b/>
                <w:lang w:val="fr-CA"/>
              </w:rPr>
              <w:noBreakHyphen/>
              <w:t>ASC</w:t>
            </w:r>
            <w:r w:rsidRPr="00F01781">
              <w:rPr>
                <w:rFonts w:cstheme="minorHAnsi"/>
                <w:b/>
                <w:lang w:val="fr-CA"/>
              </w:rPr>
              <w:noBreakHyphen/>
              <w:t>2.2 – Évacuations d’urgence (ébauche)</w:t>
            </w:r>
          </w:p>
        </w:tc>
        <w:tc>
          <w:tcPr>
            <w:tcW w:w="3458" w:type="dxa"/>
          </w:tcPr>
          <w:p w14:paraId="3328F493" w14:textId="2D34450C" w:rsidR="002D1252" w:rsidRPr="00F01781" w:rsidRDefault="002D1252" w:rsidP="002D1252">
            <w:pPr>
              <w:rPr>
                <w:rFonts w:cstheme="minorHAnsi"/>
                <w:lang w:val="fr-CA"/>
              </w:rPr>
            </w:pPr>
            <w:bookmarkStart w:id="335" w:name="lt_pId400"/>
            <w:r w:rsidRPr="00F01781">
              <w:rPr>
                <w:rFonts w:eastAsia="Times New Roman" w:cstheme="minorHAnsi"/>
                <w:lang w:val="fr-CA"/>
              </w:rPr>
              <w:t>1 200 mm (maximum)</w:t>
            </w:r>
            <w:bookmarkEnd w:id="335"/>
          </w:p>
        </w:tc>
        <w:tc>
          <w:tcPr>
            <w:tcW w:w="3458" w:type="dxa"/>
          </w:tcPr>
          <w:p w14:paraId="453B82C5" w14:textId="7F2AF748" w:rsidR="002D1252" w:rsidRPr="00F01781" w:rsidRDefault="002D1252" w:rsidP="002D1252">
            <w:pPr>
              <w:rPr>
                <w:rFonts w:cstheme="minorHAnsi"/>
                <w:lang w:val="fr-CA"/>
              </w:rPr>
            </w:pPr>
            <w:bookmarkStart w:id="336" w:name="lt_pId401"/>
            <w:r w:rsidRPr="00F01781">
              <w:rPr>
                <w:rFonts w:cstheme="minorHAnsi"/>
                <w:i/>
                <w:lang w:val="fr-CA"/>
              </w:rPr>
              <w:t>Non défini dans la norme</w:t>
            </w:r>
            <w:bookmarkEnd w:id="336"/>
          </w:p>
        </w:tc>
        <w:tc>
          <w:tcPr>
            <w:tcW w:w="3458" w:type="dxa"/>
          </w:tcPr>
          <w:p w14:paraId="17149177" w14:textId="2864EF83" w:rsidR="002D1252" w:rsidRPr="00F01781" w:rsidRDefault="002D1252" w:rsidP="002D1252">
            <w:pPr>
              <w:rPr>
                <w:rFonts w:cstheme="minorHAnsi"/>
                <w:lang w:val="fr-CA"/>
              </w:rPr>
            </w:pPr>
            <w:bookmarkStart w:id="337" w:name="lt_pId402"/>
            <w:r w:rsidRPr="00F01781">
              <w:rPr>
                <w:rFonts w:cstheme="minorHAnsi"/>
                <w:i/>
                <w:lang w:val="fr-CA"/>
              </w:rPr>
              <w:t>Non défini dans la norme</w:t>
            </w:r>
            <w:bookmarkEnd w:id="337"/>
          </w:p>
        </w:tc>
      </w:tr>
      <w:tr w:rsidR="002D1252" w:rsidRPr="00B304C8" w14:paraId="6812E17E" w14:textId="77777777" w:rsidTr="00D8537E">
        <w:trPr>
          <w:trHeight w:val="907"/>
          <w:jc w:val="center"/>
        </w:trPr>
        <w:tc>
          <w:tcPr>
            <w:tcW w:w="2689" w:type="dxa"/>
          </w:tcPr>
          <w:p w14:paraId="7DB2EF1E" w14:textId="117AA91C" w:rsidR="002D1252" w:rsidRPr="00F01781" w:rsidRDefault="002D1252" w:rsidP="002D1252">
            <w:pPr>
              <w:rPr>
                <w:rFonts w:eastAsia="Times New Roman" w:cstheme="minorHAnsi"/>
                <w:b/>
                <w:bCs/>
                <w:lang w:val="fr-CA"/>
              </w:rPr>
            </w:pPr>
            <w:r w:rsidRPr="00F01781">
              <w:rPr>
                <w:rFonts w:eastAsia="Times New Roman" w:cstheme="minorHAnsi"/>
                <w:b/>
                <w:bCs/>
                <w:lang w:val="fr-CA"/>
              </w:rPr>
              <w:t>CAN-ASC-2.8 : 2025 – Logements prêts à l’accessibilité</w:t>
            </w:r>
          </w:p>
        </w:tc>
        <w:tc>
          <w:tcPr>
            <w:tcW w:w="3458" w:type="dxa"/>
          </w:tcPr>
          <w:p w14:paraId="4949A3CB" w14:textId="77777777" w:rsidR="002D1252" w:rsidRPr="00F01781" w:rsidRDefault="002D1252" w:rsidP="002D1252">
            <w:pPr>
              <w:spacing w:line="276" w:lineRule="auto"/>
              <w:rPr>
                <w:rFonts w:eastAsia="Times New Roman" w:cstheme="minorHAnsi"/>
                <w:lang w:val="fr-CA"/>
              </w:rPr>
            </w:pPr>
            <w:bookmarkStart w:id="338" w:name="lt_pId404"/>
            <w:r w:rsidRPr="00F01781">
              <w:rPr>
                <w:rFonts w:eastAsia="Times New Roman" w:cstheme="minorHAnsi"/>
                <w:lang w:val="fr-CA"/>
              </w:rPr>
              <w:t>400 mm à 1 100 mm</w:t>
            </w:r>
            <w:bookmarkEnd w:id="338"/>
          </w:p>
          <w:p w14:paraId="244537A4" w14:textId="77777777" w:rsidR="002D1252" w:rsidRPr="00F01781" w:rsidRDefault="002D1252" w:rsidP="002D1252">
            <w:pPr>
              <w:rPr>
                <w:rFonts w:cstheme="minorHAnsi"/>
                <w:lang w:val="fr-CA"/>
              </w:rPr>
            </w:pPr>
          </w:p>
        </w:tc>
        <w:tc>
          <w:tcPr>
            <w:tcW w:w="3458" w:type="dxa"/>
          </w:tcPr>
          <w:p w14:paraId="0E7465F3" w14:textId="54E04B72" w:rsidR="002D1252" w:rsidRPr="00F01781" w:rsidRDefault="002D1252" w:rsidP="002D1252">
            <w:pPr>
              <w:rPr>
                <w:rFonts w:cstheme="minorHAnsi"/>
                <w:lang w:val="fr-CA"/>
              </w:rPr>
            </w:pPr>
            <w:bookmarkStart w:id="339" w:name="lt_pId405"/>
            <w:r w:rsidRPr="00F01781">
              <w:rPr>
                <w:rFonts w:cstheme="minorHAnsi"/>
                <w:i/>
                <w:lang w:val="fr-CA"/>
              </w:rPr>
              <w:t>Non défini dans la norme</w:t>
            </w:r>
            <w:bookmarkEnd w:id="339"/>
          </w:p>
        </w:tc>
        <w:tc>
          <w:tcPr>
            <w:tcW w:w="3458" w:type="dxa"/>
          </w:tcPr>
          <w:p w14:paraId="2277C6D0" w14:textId="505557E1" w:rsidR="002D1252" w:rsidRPr="00F01781" w:rsidRDefault="002D1252" w:rsidP="002D1252">
            <w:pPr>
              <w:rPr>
                <w:rFonts w:cstheme="minorHAnsi"/>
                <w:i/>
                <w:lang w:val="fr-CA"/>
              </w:rPr>
            </w:pPr>
            <w:bookmarkStart w:id="340" w:name="lt_pId406"/>
            <w:r w:rsidRPr="00F01781">
              <w:rPr>
                <w:rFonts w:cstheme="minorHAnsi"/>
                <w:i/>
                <w:lang w:val="fr-CA"/>
              </w:rPr>
              <w:t>Conforme à la norme CSA/ASC B652</w:t>
            </w:r>
            <w:bookmarkEnd w:id="340"/>
          </w:p>
        </w:tc>
      </w:tr>
      <w:tr w:rsidR="002D1252" w:rsidRPr="00F01781" w14:paraId="213078B9" w14:textId="77777777" w:rsidTr="00D8537E">
        <w:trPr>
          <w:trHeight w:val="907"/>
          <w:jc w:val="center"/>
        </w:trPr>
        <w:tc>
          <w:tcPr>
            <w:tcW w:w="2689" w:type="dxa"/>
          </w:tcPr>
          <w:p w14:paraId="37618700" w14:textId="50AE1BBC" w:rsidR="002D1252" w:rsidRPr="00F01781" w:rsidRDefault="002D1252" w:rsidP="002D1252">
            <w:pPr>
              <w:rPr>
                <w:rFonts w:eastAsia="Times New Roman" w:cstheme="minorHAnsi"/>
                <w:b/>
                <w:bCs/>
                <w:lang w:val="fr-CA"/>
              </w:rPr>
            </w:pPr>
            <w:r w:rsidRPr="00F01781">
              <w:rPr>
                <w:rFonts w:cstheme="minorHAnsi"/>
                <w:b/>
                <w:lang w:val="fr-CA"/>
              </w:rPr>
              <w:t>Code national du bâtiment du Canada (2025)</w:t>
            </w:r>
          </w:p>
        </w:tc>
        <w:tc>
          <w:tcPr>
            <w:tcW w:w="3458" w:type="dxa"/>
          </w:tcPr>
          <w:p w14:paraId="3384D7E1" w14:textId="69C5E93C" w:rsidR="002D1252" w:rsidRPr="00F01781" w:rsidRDefault="002D1252" w:rsidP="002D1252">
            <w:pPr>
              <w:rPr>
                <w:rFonts w:cstheme="minorHAnsi"/>
                <w:lang w:val="fr-CA"/>
              </w:rPr>
            </w:pPr>
            <w:bookmarkStart w:id="341" w:name="lt_pId408"/>
            <w:r w:rsidRPr="00F01781">
              <w:rPr>
                <w:rFonts w:cstheme="minorHAnsi"/>
                <w:lang w:val="fr-CA"/>
              </w:rPr>
              <w:t>400 mm à 1 200 mm</w:t>
            </w:r>
            <w:bookmarkEnd w:id="341"/>
            <w:r w:rsidRPr="00F01781">
              <w:rPr>
                <w:rFonts w:cstheme="minorHAnsi"/>
                <w:lang w:val="fr-CA"/>
              </w:rPr>
              <w:t xml:space="preserve"> </w:t>
            </w:r>
          </w:p>
        </w:tc>
        <w:tc>
          <w:tcPr>
            <w:tcW w:w="3458" w:type="dxa"/>
          </w:tcPr>
          <w:p w14:paraId="0A5A9427" w14:textId="1982476A" w:rsidR="002D1252" w:rsidRPr="00F01781" w:rsidRDefault="002D1252" w:rsidP="002D1252">
            <w:pPr>
              <w:rPr>
                <w:rFonts w:cstheme="minorHAnsi"/>
                <w:lang w:val="fr-CA"/>
              </w:rPr>
            </w:pPr>
            <w:bookmarkStart w:id="342" w:name="lt_pId409"/>
            <w:r w:rsidRPr="00F01781">
              <w:rPr>
                <w:rFonts w:cstheme="minorHAnsi"/>
                <w:lang w:val="fr-CA"/>
              </w:rPr>
              <w:t>1 100 mm (pour une profondeur inférieure à 500 mm)</w:t>
            </w:r>
            <w:bookmarkEnd w:id="342"/>
          </w:p>
        </w:tc>
        <w:tc>
          <w:tcPr>
            <w:tcW w:w="3458" w:type="dxa"/>
          </w:tcPr>
          <w:p w14:paraId="4FF26599" w14:textId="640921D4" w:rsidR="002D1252" w:rsidRPr="00F01781" w:rsidRDefault="002D1252" w:rsidP="002D1252">
            <w:pPr>
              <w:rPr>
                <w:rFonts w:cstheme="minorHAnsi"/>
                <w:lang w:val="fr-CA"/>
              </w:rPr>
            </w:pPr>
            <w:bookmarkStart w:id="343" w:name="lt_pId410"/>
            <w:r w:rsidRPr="00F01781">
              <w:rPr>
                <w:rFonts w:eastAsia="Times New Roman" w:cstheme="minorHAnsi"/>
                <w:lang w:val="fr-CA"/>
              </w:rPr>
              <w:t>900 mm à 1 100 mm</w:t>
            </w:r>
            <w:bookmarkEnd w:id="343"/>
          </w:p>
        </w:tc>
      </w:tr>
      <w:tr w:rsidR="002D1252" w:rsidRPr="00F01781" w14:paraId="0621378B" w14:textId="77777777" w:rsidTr="00D8537E">
        <w:trPr>
          <w:trHeight w:val="907"/>
          <w:jc w:val="center"/>
        </w:trPr>
        <w:tc>
          <w:tcPr>
            <w:tcW w:w="2689" w:type="dxa"/>
          </w:tcPr>
          <w:p w14:paraId="5B941863" w14:textId="19FD94AE" w:rsidR="002D1252" w:rsidRPr="00653959" w:rsidRDefault="002D1252" w:rsidP="002D1252">
            <w:pPr>
              <w:rPr>
                <w:rFonts w:eastAsia="Times New Roman" w:cstheme="minorHAnsi"/>
                <w:b/>
                <w:bCs/>
                <w:lang w:val="en-US"/>
              </w:rPr>
            </w:pPr>
            <w:r w:rsidRPr="00653959">
              <w:rPr>
                <w:rFonts w:cstheme="minorHAnsi"/>
                <w:b/>
                <w:lang w:val="en-US"/>
              </w:rPr>
              <w:t>ICC/ANSI A117.1 : 2017 – Accessible and Usable Buildings</w:t>
            </w:r>
          </w:p>
        </w:tc>
        <w:tc>
          <w:tcPr>
            <w:tcW w:w="3458" w:type="dxa"/>
          </w:tcPr>
          <w:p w14:paraId="5B787D3B" w14:textId="315E7FC4" w:rsidR="002D1252" w:rsidRPr="00F01781" w:rsidRDefault="002D1252" w:rsidP="002D1252">
            <w:pPr>
              <w:rPr>
                <w:rFonts w:cstheme="minorHAnsi"/>
                <w:lang w:val="fr-CA"/>
              </w:rPr>
            </w:pPr>
            <w:bookmarkStart w:id="344" w:name="lt_pId412"/>
            <w:r w:rsidRPr="00F01781">
              <w:rPr>
                <w:rFonts w:eastAsia="Times New Roman" w:cstheme="minorHAnsi"/>
                <w:lang w:val="fr-CA"/>
              </w:rPr>
              <w:t>380 mm à 1 220 mm</w:t>
            </w:r>
            <w:bookmarkEnd w:id="344"/>
          </w:p>
        </w:tc>
        <w:tc>
          <w:tcPr>
            <w:tcW w:w="3458" w:type="dxa"/>
          </w:tcPr>
          <w:p w14:paraId="35FA67A7" w14:textId="77777777" w:rsidR="002D1252" w:rsidRPr="00F01781" w:rsidRDefault="002D1252" w:rsidP="002D1252">
            <w:pPr>
              <w:rPr>
                <w:rFonts w:cstheme="minorHAnsi"/>
                <w:lang w:val="fr-CA"/>
              </w:rPr>
            </w:pPr>
            <w:bookmarkStart w:id="345" w:name="lt_pId413"/>
            <w:r w:rsidRPr="00F01781">
              <w:rPr>
                <w:rFonts w:cstheme="minorHAnsi"/>
                <w:lang w:val="fr-CA"/>
              </w:rPr>
              <w:t>En cas d’atteinte vers l’avant : 1 220 mm (si la profondeur est inférieure à 510 mm) ou 1 120 mm (si la profondeur est supérieure à 510 mm et inférieure à 635 mm)</w:t>
            </w:r>
            <w:bookmarkEnd w:id="345"/>
          </w:p>
          <w:p w14:paraId="626749B5" w14:textId="77777777" w:rsidR="002D1252" w:rsidRPr="00F01781" w:rsidRDefault="002D1252" w:rsidP="002D1252">
            <w:pPr>
              <w:rPr>
                <w:rFonts w:cstheme="minorHAnsi"/>
                <w:lang w:val="fr-CA"/>
              </w:rPr>
            </w:pPr>
          </w:p>
          <w:p w14:paraId="57D58B69" w14:textId="0DC8CEFC" w:rsidR="002D1252" w:rsidRPr="00F01781" w:rsidRDefault="002D1252" w:rsidP="00155365">
            <w:pPr>
              <w:rPr>
                <w:rFonts w:cstheme="minorHAnsi"/>
                <w:lang w:val="fr-CA"/>
              </w:rPr>
            </w:pPr>
            <w:bookmarkStart w:id="346" w:name="lt_pId414"/>
            <w:r w:rsidRPr="00F01781">
              <w:rPr>
                <w:rFonts w:cstheme="minorHAnsi"/>
                <w:lang w:val="fr-CA"/>
              </w:rPr>
              <w:t>En cas d’atteinte latérale : 1 220 mm (si la profondeur est inférieure à 255 mm) ou 1 170 mm (si la profondeur est supérieure à 255 mm et inférieure à 610 mm)</w:t>
            </w:r>
            <w:bookmarkEnd w:id="346"/>
          </w:p>
        </w:tc>
        <w:tc>
          <w:tcPr>
            <w:tcW w:w="3458" w:type="dxa"/>
          </w:tcPr>
          <w:p w14:paraId="365215F5" w14:textId="0580C2A4" w:rsidR="002D1252" w:rsidRPr="00F01781" w:rsidRDefault="002D1252" w:rsidP="002D1252">
            <w:pPr>
              <w:rPr>
                <w:rFonts w:cstheme="minorHAnsi"/>
                <w:lang w:val="fr-CA"/>
              </w:rPr>
            </w:pPr>
            <w:bookmarkStart w:id="347" w:name="lt_pId415"/>
            <w:r w:rsidRPr="00F01781">
              <w:rPr>
                <w:rFonts w:eastAsia="Times New Roman" w:cstheme="minorHAnsi"/>
                <w:lang w:val="fr-CA"/>
              </w:rPr>
              <w:t>865 mm à 1 220 mm</w:t>
            </w:r>
            <w:bookmarkEnd w:id="347"/>
          </w:p>
        </w:tc>
      </w:tr>
      <w:tr w:rsidR="002D1252" w:rsidRPr="00F01781" w14:paraId="02A595E8" w14:textId="77777777" w:rsidTr="007C5BB6">
        <w:trPr>
          <w:trHeight w:val="1266"/>
          <w:jc w:val="center"/>
        </w:trPr>
        <w:tc>
          <w:tcPr>
            <w:tcW w:w="2689" w:type="dxa"/>
          </w:tcPr>
          <w:p w14:paraId="435C7350" w14:textId="44CD4A4C" w:rsidR="002D1252" w:rsidRPr="00F01781" w:rsidRDefault="002D1252" w:rsidP="002D1252">
            <w:pPr>
              <w:rPr>
                <w:rFonts w:eastAsia="Times New Roman" w:cstheme="minorHAnsi"/>
                <w:b/>
                <w:bCs/>
                <w:lang w:val="fr-CA"/>
              </w:rPr>
            </w:pPr>
            <w:r w:rsidRPr="00F01781">
              <w:rPr>
                <w:rFonts w:cstheme="minorHAnsi"/>
                <w:b/>
                <w:lang w:val="fr-CA"/>
              </w:rPr>
              <w:t>Normes 2010 de l’ADA pour une conception accessible</w:t>
            </w:r>
          </w:p>
        </w:tc>
        <w:tc>
          <w:tcPr>
            <w:tcW w:w="3458" w:type="dxa"/>
          </w:tcPr>
          <w:p w14:paraId="4CC09728" w14:textId="045FF43A" w:rsidR="002D1252" w:rsidRPr="00F01781" w:rsidRDefault="002D1252" w:rsidP="002D1252">
            <w:pPr>
              <w:rPr>
                <w:rFonts w:cstheme="minorHAnsi"/>
                <w:lang w:val="fr-CA"/>
              </w:rPr>
            </w:pPr>
            <w:bookmarkStart w:id="348" w:name="lt_pId417"/>
            <w:r w:rsidRPr="00F01781">
              <w:rPr>
                <w:rFonts w:eastAsia="Times New Roman" w:cstheme="minorHAnsi"/>
                <w:lang w:val="fr-CA"/>
              </w:rPr>
              <w:t>380 mm à 1 220 mm</w:t>
            </w:r>
            <w:bookmarkEnd w:id="348"/>
          </w:p>
        </w:tc>
        <w:tc>
          <w:tcPr>
            <w:tcW w:w="3458" w:type="dxa"/>
          </w:tcPr>
          <w:p w14:paraId="6511E291" w14:textId="77777777" w:rsidR="002D1252" w:rsidRPr="00F01781" w:rsidRDefault="002D1252" w:rsidP="002D1252">
            <w:pPr>
              <w:rPr>
                <w:rFonts w:cstheme="minorHAnsi"/>
                <w:lang w:val="fr-CA"/>
              </w:rPr>
            </w:pPr>
            <w:r w:rsidRPr="00F01781">
              <w:rPr>
                <w:rFonts w:cstheme="minorHAnsi"/>
                <w:lang w:val="fr-CA"/>
              </w:rPr>
              <w:t>En cas d’atteinte vers l’avant : 1 220 mm (si la profondeur est inférieure à 510 mm) ou 1 120 mm (si la profondeur est supérieure à 510 mm et inférieure à 635 mm)</w:t>
            </w:r>
          </w:p>
          <w:p w14:paraId="7A2DC045" w14:textId="77777777" w:rsidR="002D1252" w:rsidRPr="00F01781" w:rsidRDefault="002D1252" w:rsidP="002D1252">
            <w:pPr>
              <w:rPr>
                <w:rFonts w:cstheme="minorHAnsi"/>
                <w:lang w:val="fr-CA"/>
              </w:rPr>
            </w:pPr>
          </w:p>
          <w:p w14:paraId="4CF17214" w14:textId="55E2E3D0" w:rsidR="002D1252" w:rsidRPr="00F01781" w:rsidRDefault="002D1252" w:rsidP="002D1252">
            <w:pPr>
              <w:rPr>
                <w:rFonts w:cstheme="minorHAnsi"/>
                <w:lang w:val="fr-CA"/>
              </w:rPr>
            </w:pPr>
            <w:r w:rsidRPr="00F01781">
              <w:rPr>
                <w:rFonts w:cstheme="minorHAnsi"/>
                <w:lang w:val="fr-CA"/>
              </w:rPr>
              <w:t>En cas d’atteinte latérale : 1 220 mm (si la profondeur est inférieure à 255 mm) ou 1 170 mm (si la profondeur est supérieure à</w:t>
            </w:r>
            <w:r w:rsidR="00155365" w:rsidRPr="00F01781">
              <w:rPr>
                <w:rFonts w:cstheme="minorHAnsi"/>
                <w:lang w:val="fr-CA"/>
              </w:rPr>
              <w:t xml:space="preserve"> 255 mm et inférieure à 610 mm)</w:t>
            </w:r>
          </w:p>
        </w:tc>
        <w:tc>
          <w:tcPr>
            <w:tcW w:w="3458" w:type="dxa"/>
          </w:tcPr>
          <w:p w14:paraId="65B24247" w14:textId="2216A97F" w:rsidR="002D1252" w:rsidRPr="00F01781" w:rsidRDefault="002D1252" w:rsidP="002D1252">
            <w:pPr>
              <w:rPr>
                <w:rFonts w:cstheme="minorHAnsi"/>
                <w:lang w:val="fr-CA"/>
              </w:rPr>
            </w:pPr>
            <w:bookmarkStart w:id="349" w:name="lt_pId420"/>
            <w:r w:rsidRPr="00F01781">
              <w:rPr>
                <w:rFonts w:eastAsia="Times New Roman" w:cstheme="minorHAnsi"/>
                <w:lang w:val="fr-CA"/>
              </w:rPr>
              <w:t>865 mm à 1 220 mm</w:t>
            </w:r>
            <w:bookmarkEnd w:id="349"/>
          </w:p>
        </w:tc>
      </w:tr>
      <w:tr w:rsidR="002D1252" w:rsidRPr="00B304C8" w14:paraId="4655409E" w14:textId="77777777" w:rsidTr="00D8537E">
        <w:trPr>
          <w:trHeight w:val="907"/>
          <w:jc w:val="center"/>
        </w:trPr>
        <w:tc>
          <w:tcPr>
            <w:tcW w:w="2689" w:type="dxa"/>
          </w:tcPr>
          <w:p w14:paraId="25749F47" w14:textId="5840FFA3" w:rsidR="002D1252" w:rsidRPr="00653959" w:rsidRDefault="002D1252" w:rsidP="002D1252">
            <w:pPr>
              <w:rPr>
                <w:rFonts w:eastAsia="Times New Roman" w:cstheme="minorHAnsi"/>
                <w:b/>
                <w:bCs/>
                <w:lang w:val="en-US"/>
              </w:rPr>
            </w:pPr>
            <w:r w:rsidRPr="00653959">
              <w:rPr>
                <w:rFonts w:cstheme="minorHAnsi"/>
                <w:b/>
                <w:lang w:val="en-US"/>
              </w:rPr>
              <w:t>AS-1428.1 : 2021 – Design for Access and Mobility</w:t>
            </w:r>
          </w:p>
        </w:tc>
        <w:tc>
          <w:tcPr>
            <w:tcW w:w="3458" w:type="dxa"/>
          </w:tcPr>
          <w:p w14:paraId="060F30E7" w14:textId="6FB885DC" w:rsidR="002D1252" w:rsidRPr="00F01781" w:rsidRDefault="002D1252" w:rsidP="002D1252">
            <w:pPr>
              <w:rPr>
                <w:rFonts w:cstheme="minorHAnsi"/>
                <w:i/>
                <w:lang w:val="fr-CA"/>
              </w:rPr>
            </w:pPr>
            <w:bookmarkStart w:id="350" w:name="lt_pId422"/>
            <w:r w:rsidRPr="00F01781">
              <w:rPr>
                <w:rFonts w:cstheme="minorHAnsi"/>
                <w:lang w:val="fr-CA"/>
              </w:rPr>
              <w:t>900 mm à 1 100 mm</w:t>
            </w:r>
            <w:bookmarkEnd w:id="350"/>
          </w:p>
        </w:tc>
        <w:tc>
          <w:tcPr>
            <w:tcW w:w="3458" w:type="dxa"/>
          </w:tcPr>
          <w:p w14:paraId="0FD3CAB0" w14:textId="7DDDE41A" w:rsidR="002D1252" w:rsidRPr="00F01781" w:rsidRDefault="002D1252" w:rsidP="002D1252">
            <w:pPr>
              <w:rPr>
                <w:rFonts w:cstheme="minorHAnsi"/>
                <w:lang w:val="fr-CA"/>
              </w:rPr>
            </w:pPr>
            <w:bookmarkStart w:id="351" w:name="lt_pId423"/>
            <w:r w:rsidRPr="00F01781">
              <w:rPr>
                <w:rFonts w:cstheme="minorHAnsi"/>
                <w:i/>
                <w:lang w:val="fr-CA"/>
              </w:rPr>
              <w:t>Non défini dans la norme</w:t>
            </w:r>
            <w:bookmarkEnd w:id="351"/>
          </w:p>
        </w:tc>
        <w:tc>
          <w:tcPr>
            <w:tcW w:w="3458" w:type="dxa"/>
          </w:tcPr>
          <w:p w14:paraId="5A714148" w14:textId="77777777" w:rsidR="002D1252" w:rsidRPr="00F01781" w:rsidRDefault="002D1252" w:rsidP="002D1252">
            <w:pPr>
              <w:rPr>
                <w:rFonts w:cstheme="minorHAnsi"/>
                <w:lang w:val="fr-CA"/>
              </w:rPr>
            </w:pPr>
            <w:bookmarkStart w:id="352" w:name="lt_pId424"/>
            <w:r w:rsidRPr="00F01781">
              <w:rPr>
                <w:rFonts w:cstheme="minorHAnsi"/>
                <w:lang w:val="fr-CA"/>
              </w:rPr>
              <w:t>900 mm à 1 100 m (saisir et tourner)</w:t>
            </w:r>
            <w:bookmarkEnd w:id="352"/>
          </w:p>
          <w:p w14:paraId="45E24052" w14:textId="77777777" w:rsidR="002D1252" w:rsidRPr="00F01781" w:rsidRDefault="002D1252" w:rsidP="002D1252">
            <w:pPr>
              <w:rPr>
                <w:rFonts w:cstheme="minorHAnsi"/>
                <w:lang w:val="fr-CA"/>
              </w:rPr>
            </w:pPr>
          </w:p>
          <w:p w14:paraId="13CA697A" w14:textId="77777777" w:rsidR="002D1252" w:rsidRPr="00F01781" w:rsidRDefault="002D1252" w:rsidP="002D1252">
            <w:pPr>
              <w:rPr>
                <w:rFonts w:cstheme="minorHAnsi"/>
                <w:lang w:val="fr-CA"/>
              </w:rPr>
            </w:pPr>
            <w:bookmarkStart w:id="353" w:name="lt_pId425"/>
            <w:r w:rsidRPr="00F01781">
              <w:rPr>
                <w:rFonts w:cstheme="minorHAnsi"/>
                <w:lang w:val="fr-CA"/>
              </w:rPr>
              <w:t>900 mm à 1 200 mm (pousser dans le sens de la marche)</w:t>
            </w:r>
            <w:bookmarkEnd w:id="353"/>
          </w:p>
          <w:p w14:paraId="573D1F12" w14:textId="77777777" w:rsidR="002D1252" w:rsidRPr="00F01781" w:rsidRDefault="002D1252" w:rsidP="002D1252">
            <w:pPr>
              <w:rPr>
                <w:rFonts w:cstheme="minorHAnsi"/>
                <w:lang w:val="fr-CA"/>
              </w:rPr>
            </w:pPr>
          </w:p>
          <w:p w14:paraId="5EDDE6C1" w14:textId="77777777" w:rsidR="002D1252" w:rsidRPr="00F01781" w:rsidRDefault="002D1252" w:rsidP="002D1252">
            <w:pPr>
              <w:rPr>
                <w:rFonts w:cstheme="minorHAnsi"/>
                <w:lang w:val="fr-CA"/>
              </w:rPr>
            </w:pPr>
            <w:bookmarkStart w:id="354" w:name="lt_pId426"/>
            <w:r w:rsidRPr="00F01781">
              <w:rPr>
                <w:rFonts w:cstheme="minorHAnsi"/>
                <w:lang w:val="fr-CA"/>
              </w:rPr>
              <w:t>900 mm à 1 200 mm (tactile uniquement)</w:t>
            </w:r>
            <w:bookmarkEnd w:id="354"/>
          </w:p>
          <w:p w14:paraId="01EA6591" w14:textId="77777777" w:rsidR="002D1252" w:rsidRPr="00F01781" w:rsidRDefault="002D1252" w:rsidP="002D1252">
            <w:pPr>
              <w:rPr>
                <w:rFonts w:cstheme="minorHAnsi"/>
                <w:lang w:val="fr-CA"/>
              </w:rPr>
            </w:pPr>
          </w:p>
          <w:p w14:paraId="4B138154" w14:textId="4871E784" w:rsidR="002D1252" w:rsidRPr="00F01781" w:rsidRDefault="002D1252" w:rsidP="002D1252">
            <w:pPr>
              <w:rPr>
                <w:rFonts w:cstheme="minorHAnsi"/>
                <w:lang w:val="fr-CA"/>
              </w:rPr>
            </w:pPr>
            <w:bookmarkStart w:id="355" w:name="lt_pId427"/>
            <w:r w:rsidRPr="00F01781">
              <w:rPr>
                <w:rFonts w:cstheme="minorHAnsi"/>
                <w:lang w:val="fr-CA"/>
              </w:rPr>
              <w:t>500 mm à 1 000 mm (opérateurs de portes motorisés)</w:t>
            </w:r>
            <w:bookmarkEnd w:id="355"/>
          </w:p>
        </w:tc>
      </w:tr>
      <w:tr w:rsidR="002D1252" w:rsidRPr="00F01781" w14:paraId="3A14F828" w14:textId="77777777" w:rsidTr="00D8537E">
        <w:trPr>
          <w:trHeight w:val="907"/>
          <w:jc w:val="center"/>
        </w:trPr>
        <w:tc>
          <w:tcPr>
            <w:tcW w:w="2689" w:type="dxa"/>
          </w:tcPr>
          <w:p w14:paraId="4F9CC3B7" w14:textId="08916B36" w:rsidR="002D1252" w:rsidRPr="00653959" w:rsidRDefault="002D1252" w:rsidP="002D1252">
            <w:pPr>
              <w:rPr>
                <w:rFonts w:eastAsia="Times New Roman" w:cstheme="minorHAnsi"/>
                <w:b/>
                <w:bCs/>
                <w:highlight w:val="yellow"/>
                <w:lang w:val="en-US"/>
              </w:rPr>
            </w:pPr>
            <w:r w:rsidRPr="00653959">
              <w:rPr>
                <w:rFonts w:eastAsia="Times New Roman" w:cstheme="minorHAnsi"/>
                <w:b/>
                <w:bCs/>
                <w:lang w:val="en-US"/>
              </w:rPr>
              <w:t>Approved Document M (2015) : Access to and Use of Buildings, Volume 2</w:t>
            </w:r>
          </w:p>
        </w:tc>
        <w:tc>
          <w:tcPr>
            <w:tcW w:w="3458" w:type="dxa"/>
          </w:tcPr>
          <w:p w14:paraId="7719CB3C" w14:textId="77777777" w:rsidR="002D1252" w:rsidRPr="00F01781" w:rsidRDefault="002D1252" w:rsidP="002D1252">
            <w:pPr>
              <w:rPr>
                <w:rFonts w:cstheme="minorHAnsi"/>
                <w:lang w:val="fr-CA"/>
              </w:rPr>
            </w:pPr>
            <w:bookmarkStart w:id="356" w:name="lt_pId429"/>
            <w:r w:rsidRPr="00F01781">
              <w:rPr>
                <w:rFonts w:cstheme="minorHAnsi"/>
                <w:lang w:val="fr-CA"/>
              </w:rPr>
              <w:t>400 mm à 1 200 mm</w:t>
            </w:r>
            <w:bookmarkEnd w:id="356"/>
            <w:r w:rsidRPr="00F01781">
              <w:rPr>
                <w:rFonts w:cstheme="minorHAnsi"/>
                <w:lang w:val="fr-CA"/>
              </w:rPr>
              <w:t xml:space="preserve"> </w:t>
            </w:r>
          </w:p>
          <w:p w14:paraId="3396C16C" w14:textId="77777777" w:rsidR="002D1252" w:rsidRPr="00F01781" w:rsidRDefault="002D1252" w:rsidP="002D1252">
            <w:pPr>
              <w:rPr>
                <w:rFonts w:cstheme="minorHAnsi"/>
                <w:lang w:val="fr-CA"/>
              </w:rPr>
            </w:pPr>
          </w:p>
          <w:p w14:paraId="4C0D26E9" w14:textId="39871331" w:rsidR="002D1252" w:rsidRPr="00F01781" w:rsidRDefault="002D1252" w:rsidP="002D1252">
            <w:pPr>
              <w:rPr>
                <w:rFonts w:cstheme="minorHAnsi"/>
                <w:lang w:val="fr-CA"/>
              </w:rPr>
            </w:pPr>
            <w:bookmarkStart w:id="357" w:name="lt_pId430"/>
            <w:r w:rsidRPr="00F01781">
              <w:rPr>
                <w:rFonts w:cstheme="minorHAnsi"/>
                <w:lang w:val="fr-CA"/>
              </w:rPr>
              <w:t>750 mm à 1 200 mm (pour les commandes nécessitant des mouvements précis de la main)</w:t>
            </w:r>
            <w:bookmarkEnd w:id="357"/>
          </w:p>
        </w:tc>
        <w:tc>
          <w:tcPr>
            <w:tcW w:w="3458" w:type="dxa"/>
          </w:tcPr>
          <w:p w14:paraId="2F9A93E9" w14:textId="317FB650" w:rsidR="002D1252" w:rsidRPr="00F01781" w:rsidRDefault="002D1252" w:rsidP="002D1252">
            <w:pPr>
              <w:rPr>
                <w:rFonts w:cstheme="minorHAnsi"/>
                <w:lang w:val="fr-CA"/>
              </w:rPr>
            </w:pPr>
            <w:bookmarkStart w:id="358" w:name="lt_pId431"/>
            <w:r w:rsidRPr="00F01781">
              <w:rPr>
                <w:rFonts w:cstheme="minorHAnsi"/>
                <w:i/>
                <w:lang w:val="fr-CA"/>
              </w:rPr>
              <w:t>Non défini dans la norme</w:t>
            </w:r>
            <w:bookmarkEnd w:id="358"/>
          </w:p>
        </w:tc>
        <w:tc>
          <w:tcPr>
            <w:tcW w:w="3458" w:type="dxa"/>
          </w:tcPr>
          <w:p w14:paraId="58290E43" w14:textId="1A813605" w:rsidR="002D1252" w:rsidRPr="00F01781" w:rsidRDefault="002D1252" w:rsidP="002D1252">
            <w:pPr>
              <w:rPr>
                <w:rFonts w:cstheme="minorHAnsi"/>
                <w:lang w:val="fr-CA"/>
              </w:rPr>
            </w:pPr>
            <w:bookmarkStart w:id="359" w:name="lt_pId432"/>
            <w:r w:rsidRPr="00F01781">
              <w:rPr>
                <w:rFonts w:cstheme="minorHAnsi"/>
                <w:lang w:val="fr-CA"/>
              </w:rPr>
              <w:t>750 mm à 1 000 mm</w:t>
            </w:r>
            <w:bookmarkEnd w:id="359"/>
          </w:p>
        </w:tc>
      </w:tr>
    </w:tbl>
    <w:p w14:paraId="2DABD897" w14:textId="325C3FA7" w:rsidR="007C5BB6" w:rsidRPr="00F01781" w:rsidRDefault="007A6AF2" w:rsidP="007C5BB6">
      <w:pPr>
        <w:rPr>
          <w:rFonts w:cstheme="minorHAnsi"/>
          <w:lang w:val="fr-CA"/>
        </w:rPr>
      </w:pPr>
      <w:r w:rsidRPr="00F01781">
        <w:rPr>
          <w:rFonts w:cstheme="minorHAnsi"/>
          <w:lang w:val="fr-CA"/>
        </w:rPr>
        <w:t>*</w:t>
      </w:r>
      <w:r w:rsidR="007C5BB6" w:rsidRPr="00F01781">
        <w:rPr>
          <w:rFonts w:cstheme="minorHAnsi"/>
          <w:lang w:val="fr-CA"/>
        </w:rPr>
        <w:t>Ce tableau indique la plage de fonctionnement générale; des spécifications différentes peuvent s’appliquer à certains types de commandes (p. ex. robinets, sèche</w:t>
      </w:r>
      <w:r w:rsidR="007C5BB6" w:rsidRPr="00F01781">
        <w:rPr>
          <w:rFonts w:cstheme="minorHAnsi"/>
          <w:lang w:val="fr-CA"/>
        </w:rPr>
        <w:noBreakHyphen/>
        <w:t>mains ou écrans d’affichage).</w:t>
      </w:r>
    </w:p>
    <w:p w14:paraId="5024F7C2" w14:textId="10B5E8AC" w:rsidR="00BD53D0" w:rsidRPr="00F01781" w:rsidRDefault="00BD53D0" w:rsidP="007C5BB6">
      <w:pPr>
        <w:rPr>
          <w:rFonts w:cstheme="minorHAnsi"/>
          <w:lang w:val="fr-CA"/>
        </w:rPr>
        <w:sectPr w:rsidR="00BD53D0" w:rsidRPr="00F01781" w:rsidSect="00BD53D0">
          <w:pgSz w:w="15840" w:h="12240" w:orient="landscape"/>
          <w:pgMar w:top="1440" w:right="1440" w:bottom="1440" w:left="1440" w:header="720" w:footer="720" w:gutter="0"/>
          <w:cols w:space="720"/>
          <w:docGrid w:linePitch="360"/>
        </w:sectPr>
      </w:pPr>
    </w:p>
    <w:p w14:paraId="39A84F0A" w14:textId="48229397" w:rsidR="00EE63F3" w:rsidRPr="00F01781" w:rsidRDefault="00C0729B" w:rsidP="009241E0">
      <w:pPr>
        <w:pStyle w:val="Heading1"/>
        <w:numPr>
          <w:ilvl w:val="0"/>
          <w:numId w:val="14"/>
        </w:numPr>
        <w:spacing w:after="240"/>
        <w:ind w:hanging="720"/>
        <w:rPr>
          <w:rFonts w:cstheme="minorHAnsi"/>
          <w:b/>
          <w:sz w:val="28"/>
          <w:szCs w:val="28"/>
          <w:lang w:val="fr-CA"/>
        </w:rPr>
      </w:pPr>
      <w:bookmarkStart w:id="360" w:name="_Toc235472870"/>
      <w:r w:rsidRPr="00F01781">
        <w:rPr>
          <w:rFonts w:cstheme="minorHAnsi"/>
          <w:b/>
          <w:sz w:val="28"/>
          <w:szCs w:val="28"/>
          <w:lang w:val="fr-CA"/>
        </w:rPr>
        <w:t>Évaluation</w:t>
      </w:r>
      <w:r w:rsidR="0052635B" w:rsidRPr="00F01781">
        <w:rPr>
          <w:rFonts w:cstheme="minorHAnsi"/>
          <w:b/>
          <w:sz w:val="28"/>
          <w:szCs w:val="28"/>
          <w:lang w:val="fr-CA"/>
        </w:rPr>
        <w:t xml:space="preserve"> </w:t>
      </w:r>
      <w:r w:rsidRPr="00F01781">
        <w:rPr>
          <w:rFonts w:cstheme="minorHAnsi"/>
          <w:b/>
          <w:sz w:val="28"/>
          <w:szCs w:val="28"/>
          <w:lang w:val="fr-CA"/>
        </w:rPr>
        <w:t>des besoins en espace fonctionnel et des mesures anthropométriques</w:t>
      </w:r>
      <w:bookmarkEnd w:id="360"/>
    </w:p>
    <w:p w14:paraId="0A43ED98" w14:textId="0321612A" w:rsidR="004E2F48" w:rsidRPr="00F01781" w:rsidRDefault="00BC5588" w:rsidP="00DB3261">
      <w:pPr>
        <w:rPr>
          <w:rFonts w:cstheme="minorHAnsi"/>
          <w:lang w:val="fr-CA"/>
        </w:rPr>
      </w:pPr>
      <w:bookmarkStart w:id="361" w:name="lt_pId435"/>
      <w:r w:rsidRPr="00F01781">
        <w:rPr>
          <w:rFonts w:cstheme="minorHAnsi"/>
          <w:lang w:val="fr-CA"/>
        </w:rPr>
        <w:t>L’un des principaux volets de ce projet consistait à recueillir des données anthropométriques statiques et fonctionnelles auprès d’adultes utilisant des dispositifs de mobilité.</w:t>
      </w:r>
      <w:bookmarkEnd w:id="361"/>
      <w:r w:rsidRPr="00F01781">
        <w:rPr>
          <w:rFonts w:cstheme="minorHAnsi"/>
          <w:lang w:val="fr-CA"/>
        </w:rPr>
        <w:t xml:space="preserve"> </w:t>
      </w:r>
      <w:bookmarkStart w:id="362" w:name="lt_pId436"/>
      <w:r w:rsidRPr="00F01781">
        <w:rPr>
          <w:rFonts w:cstheme="minorHAnsi"/>
          <w:lang w:val="fr-CA"/>
        </w:rPr>
        <w:t>Nous nous sommes principalement concentrés sur les utilisateurs de dispositifs de mobilité à roues (fauteuils roulants manuels, fauteuils roulants électriques ou scooters de mobilité), mais avons également inclus des personnes utilisant des déambulateurs ou des déambulateurs à roulettes ou se déplaçant avec un chien</w:t>
      </w:r>
      <w:r w:rsidRPr="00F01781">
        <w:rPr>
          <w:rFonts w:cstheme="minorHAnsi"/>
          <w:lang w:val="fr-CA"/>
        </w:rPr>
        <w:noBreakHyphen/>
        <w:t>guide.</w:t>
      </w:r>
      <w:bookmarkEnd w:id="362"/>
      <w:r w:rsidRPr="00F01781">
        <w:rPr>
          <w:rFonts w:cstheme="minorHAnsi"/>
          <w:lang w:val="fr-CA"/>
        </w:rPr>
        <w:t xml:space="preserve"> Les méthodes générales sont présentées dans </w:t>
      </w:r>
      <w:r w:rsidR="002D3D56" w:rsidRPr="00F01781">
        <w:rPr>
          <w:rFonts w:cstheme="minorHAnsi"/>
          <w:lang w:val="fr-CA"/>
        </w:rPr>
        <w:fldChar w:fldCharType="begin"/>
      </w:r>
      <w:r w:rsidR="002D3D56" w:rsidRPr="00F01781">
        <w:rPr>
          <w:rFonts w:cstheme="minorHAnsi"/>
          <w:lang w:val="fr-CA"/>
        </w:rPr>
        <w:instrText xml:space="preserve"> REF _Ref224117468 \r \h </w:instrText>
      </w:r>
      <w:r w:rsidR="00590DD5" w:rsidRPr="00F01781">
        <w:rPr>
          <w:rFonts w:cstheme="minorHAnsi"/>
          <w:lang w:val="fr-CA"/>
        </w:rPr>
        <w:instrText xml:space="preserve"> \* MERGEFORMAT </w:instrText>
      </w:r>
      <w:r w:rsidR="002D3D56" w:rsidRPr="00F01781">
        <w:rPr>
          <w:rFonts w:cstheme="minorHAnsi"/>
          <w:lang w:val="fr-CA"/>
        </w:rPr>
      </w:r>
      <w:r w:rsidR="002D3D56" w:rsidRPr="00F01781">
        <w:rPr>
          <w:rFonts w:cstheme="minorHAnsi"/>
          <w:lang w:val="fr-CA"/>
        </w:rPr>
        <w:fldChar w:fldCharType="separate"/>
      </w:r>
      <w:r w:rsidR="009D0AFB">
        <w:rPr>
          <w:rFonts w:cstheme="minorHAnsi"/>
          <w:lang w:val="fr-CA"/>
        </w:rPr>
        <w:t>2.1.2</w:t>
      </w:r>
      <w:r w:rsidR="002D3D56" w:rsidRPr="00F01781">
        <w:rPr>
          <w:rFonts w:cstheme="minorHAnsi"/>
          <w:lang w:val="fr-CA"/>
        </w:rPr>
        <w:fldChar w:fldCharType="end"/>
      </w:r>
      <w:r w:rsidR="002D3D56" w:rsidRPr="00F01781">
        <w:rPr>
          <w:rFonts w:cstheme="minorHAnsi"/>
          <w:lang w:val="fr-CA"/>
        </w:rPr>
        <w:t xml:space="preserve"> </w:t>
      </w:r>
      <w:r w:rsidRPr="00F01781">
        <w:rPr>
          <w:rFonts w:cstheme="minorHAnsi"/>
          <w:lang w:val="fr-CA"/>
        </w:rPr>
        <w:t>à</w:t>
      </w:r>
      <w:r w:rsidR="004E2F48" w:rsidRPr="00F01781">
        <w:rPr>
          <w:rFonts w:cstheme="minorHAnsi"/>
          <w:lang w:val="fr-CA"/>
        </w:rPr>
        <w:t xml:space="preserve"> </w:t>
      </w:r>
      <w:r w:rsidR="002D3D56" w:rsidRPr="00F01781">
        <w:rPr>
          <w:rFonts w:cstheme="minorHAnsi"/>
          <w:lang w:val="fr-CA"/>
        </w:rPr>
        <w:fldChar w:fldCharType="begin"/>
      </w:r>
      <w:r w:rsidR="002D3D56" w:rsidRPr="00F01781">
        <w:rPr>
          <w:rFonts w:cstheme="minorHAnsi"/>
          <w:lang w:val="fr-CA"/>
        </w:rPr>
        <w:instrText xml:space="preserve"> REF _Ref224117448 \r \h </w:instrText>
      </w:r>
      <w:r w:rsidR="00590DD5" w:rsidRPr="00F01781">
        <w:rPr>
          <w:rFonts w:cstheme="minorHAnsi"/>
          <w:lang w:val="fr-CA"/>
        </w:rPr>
        <w:instrText xml:space="preserve"> \* MERGEFORMAT </w:instrText>
      </w:r>
      <w:r w:rsidR="002D3D56" w:rsidRPr="00F01781">
        <w:rPr>
          <w:rFonts w:cstheme="minorHAnsi"/>
          <w:lang w:val="fr-CA"/>
        </w:rPr>
      </w:r>
      <w:r w:rsidR="002D3D56" w:rsidRPr="00F01781">
        <w:rPr>
          <w:rFonts w:cstheme="minorHAnsi"/>
          <w:lang w:val="fr-CA"/>
        </w:rPr>
        <w:fldChar w:fldCharType="separate"/>
      </w:r>
      <w:r w:rsidR="009D0AFB">
        <w:rPr>
          <w:rFonts w:cstheme="minorHAnsi"/>
          <w:lang w:val="fr-CA"/>
        </w:rPr>
        <w:t>2.1.4</w:t>
      </w:r>
      <w:r w:rsidR="002D3D56" w:rsidRPr="00F01781">
        <w:rPr>
          <w:rFonts w:cstheme="minorHAnsi"/>
          <w:lang w:val="fr-CA"/>
        </w:rPr>
        <w:fldChar w:fldCharType="end"/>
      </w:r>
      <w:r w:rsidR="004E2F48" w:rsidRPr="00F01781">
        <w:rPr>
          <w:rFonts w:cstheme="minorHAnsi"/>
          <w:lang w:val="fr-CA"/>
        </w:rPr>
        <w:t xml:space="preserve">, </w:t>
      </w:r>
      <w:r w:rsidRPr="00F01781">
        <w:rPr>
          <w:rFonts w:cstheme="minorHAnsi"/>
          <w:lang w:val="fr-CA"/>
        </w:rPr>
        <w:t>et des descriptions détaillées de chaque mesure statique ou manœuvre fonctionnelle sont fournies en</w:t>
      </w:r>
      <w:r w:rsidR="00B61DA0">
        <w:rPr>
          <w:rFonts w:cstheme="minorHAnsi"/>
          <w:lang w:val="fr-CA"/>
        </w:rPr>
        <w:t xml:space="preserve"> marge des résultats recueillis</w:t>
      </w:r>
      <w:r w:rsidR="004E2F48" w:rsidRPr="00F01781">
        <w:rPr>
          <w:rFonts w:cstheme="minorHAnsi"/>
          <w:lang w:val="fr-CA"/>
        </w:rPr>
        <w:t>.</w:t>
      </w:r>
    </w:p>
    <w:p w14:paraId="3538BF25" w14:textId="77777777" w:rsidR="004E2F48" w:rsidRPr="00F01781" w:rsidRDefault="004E2F48" w:rsidP="004E2F48">
      <w:pPr>
        <w:rPr>
          <w:rFonts w:cstheme="minorHAnsi"/>
          <w:lang w:val="fr-CA"/>
        </w:rPr>
      </w:pPr>
    </w:p>
    <w:p w14:paraId="0727251A" w14:textId="16350C84" w:rsidR="009B0ECA" w:rsidRPr="00F01781" w:rsidRDefault="00CA4F79" w:rsidP="009B25B0">
      <w:pPr>
        <w:pStyle w:val="Heading2"/>
        <w:numPr>
          <w:ilvl w:val="1"/>
          <w:numId w:val="15"/>
        </w:numPr>
        <w:spacing w:after="240"/>
        <w:ind w:left="851" w:hanging="851"/>
        <w:rPr>
          <w:rFonts w:asciiTheme="minorHAnsi" w:hAnsiTheme="minorHAnsi" w:cstheme="minorHAnsi"/>
          <w:b/>
          <w:color w:val="auto"/>
          <w:sz w:val="28"/>
          <w:szCs w:val="28"/>
          <w:lang w:val="fr-CA"/>
        </w:rPr>
      </w:pPr>
      <w:bookmarkStart w:id="363" w:name="_Toc235472871"/>
      <w:r w:rsidRPr="00F01781">
        <w:rPr>
          <w:rFonts w:asciiTheme="minorHAnsi" w:hAnsiTheme="minorHAnsi" w:cstheme="minorHAnsi"/>
          <w:b/>
          <w:color w:val="auto"/>
          <w:sz w:val="28"/>
          <w:szCs w:val="28"/>
          <w:lang w:val="fr-CA"/>
        </w:rPr>
        <w:t>Recrutement des participants</w:t>
      </w:r>
      <w:bookmarkEnd w:id="363"/>
      <w:r w:rsidRPr="00F01781">
        <w:rPr>
          <w:rFonts w:asciiTheme="minorHAnsi" w:hAnsiTheme="minorHAnsi" w:cstheme="minorHAnsi"/>
          <w:b/>
          <w:color w:val="auto"/>
          <w:sz w:val="28"/>
          <w:szCs w:val="28"/>
          <w:lang w:val="fr-CA"/>
        </w:rPr>
        <w:t xml:space="preserve"> </w:t>
      </w:r>
    </w:p>
    <w:p w14:paraId="30B9DC64" w14:textId="77777777" w:rsidR="00CA4F79" w:rsidRPr="00F01781" w:rsidRDefault="00CA4F79" w:rsidP="00DB3261">
      <w:pPr>
        <w:rPr>
          <w:rFonts w:cstheme="minorHAnsi"/>
          <w:lang w:val="fr-CA"/>
        </w:rPr>
      </w:pPr>
      <w:bookmarkStart w:id="364" w:name="lt_pId440"/>
      <w:r w:rsidRPr="00F01781">
        <w:rPr>
          <w:rFonts w:cstheme="minorHAnsi"/>
          <w:lang w:val="fr-CA"/>
        </w:rPr>
        <w:t>Des mesures anthropométriques et fonctionnelles ont été recueillies auprès de personnes en situation de handicap utilisant des déambulateurs, des déambulateurs à roulettes, des fauteuils roulants manuels, des fauteuils roulants électriques, des scooters de mobilité ou accompagnées d’un animal d’assistance.</w:t>
      </w:r>
      <w:bookmarkEnd w:id="364"/>
    </w:p>
    <w:p w14:paraId="04CC004F" w14:textId="77777777" w:rsidR="00751E64" w:rsidRPr="00F01781" w:rsidRDefault="00751E64" w:rsidP="00DB3261">
      <w:pPr>
        <w:rPr>
          <w:rFonts w:cstheme="minorHAnsi"/>
          <w:lang w:val="fr-CA"/>
        </w:rPr>
      </w:pPr>
    </w:p>
    <w:p w14:paraId="76E7FA8D" w14:textId="128316B1" w:rsidR="00507133" w:rsidRPr="00F01781" w:rsidRDefault="00CA4F79" w:rsidP="00DB3261">
      <w:pPr>
        <w:rPr>
          <w:rFonts w:cstheme="minorHAnsi"/>
          <w:lang w:val="fr-CA"/>
        </w:rPr>
      </w:pPr>
      <w:bookmarkStart w:id="365" w:name="lt_pId441"/>
      <w:r w:rsidRPr="00F01781">
        <w:rPr>
          <w:rFonts w:cstheme="minorHAnsi"/>
          <w:lang w:val="fr-CA"/>
        </w:rPr>
        <w:t>Les données ont été recueillies auprès de participants de toute la province de l’Ontario, au Canada, par des membres de l’équipe de recherche ayant été formés au protocole de collecte de données.</w:t>
      </w:r>
      <w:bookmarkEnd w:id="365"/>
      <w:r w:rsidRPr="00F01781">
        <w:rPr>
          <w:rFonts w:cstheme="minorHAnsi"/>
          <w:lang w:val="fr-CA"/>
        </w:rPr>
        <w:t xml:space="preserve"> </w:t>
      </w:r>
      <w:bookmarkStart w:id="366" w:name="lt_pId442"/>
      <w:r w:rsidRPr="00F01781">
        <w:rPr>
          <w:rFonts w:cstheme="minorHAnsi"/>
          <w:lang w:val="fr-CA"/>
        </w:rPr>
        <w:t>Ce projet a eu recours à un échantillonnage par commodité au sein de la communauté pour recruter et inscrire les participants.</w:t>
      </w:r>
      <w:bookmarkEnd w:id="366"/>
      <w:r w:rsidRPr="00F01781">
        <w:rPr>
          <w:rFonts w:cstheme="minorHAnsi"/>
          <w:lang w:val="fr-CA"/>
        </w:rPr>
        <w:t xml:space="preserve"> </w:t>
      </w:r>
      <w:bookmarkStart w:id="367" w:name="lt_pId443"/>
      <w:r w:rsidRPr="00F01781">
        <w:rPr>
          <w:rFonts w:cstheme="minorHAnsi"/>
          <w:lang w:val="fr-CA"/>
        </w:rPr>
        <w:t>Notre objectif était de recruter un nombre égal de participants pour chaque type de dispositifs de mobilité, ainsi qu’un nombre égal d’hommes et de femmes.</w:t>
      </w:r>
      <w:bookmarkEnd w:id="367"/>
      <w:r w:rsidRPr="00F01781">
        <w:rPr>
          <w:rFonts w:cstheme="minorHAnsi"/>
          <w:lang w:val="fr-CA"/>
        </w:rPr>
        <w:t xml:space="preserve"> </w:t>
      </w:r>
      <w:bookmarkStart w:id="368" w:name="lt_pId444"/>
      <w:r w:rsidRPr="00F01781">
        <w:rPr>
          <w:rFonts w:cstheme="minorHAnsi"/>
          <w:lang w:val="fr-CA"/>
        </w:rPr>
        <w:t>Les participants admissibles étaient des adultes (18 ans ou plus) qui utilisaient régulièrement un dispositif ou une aide à la mobilité dans le cadre de leurs activités fonctionnelles quotidiennes et qui étaient en mesure de communiquer en anglais.</w:t>
      </w:r>
      <w:bookmarkEnd w:id="368"/>
    </w:p>
    <w:p w14:paraId="4A0A4929" w14:textId="77777777" w:rsidR="00CA4F79" w:rsidRPr="00F01781" w:rsidRDefault="00CA4F79" w:rsidP="00AB5E17">
      <w:pPr>
        <w:rPr>
          <w:rFonts w:cstheme="minorHAnsi"/>
          <w:lang w:val="fr-CA"/>
        </w:rPr>
      </w:pPr>
    </w:p>
    <w:p w14:paraId="2D91692C" w14:textId="3F22B9FE" w:rsidR="009F4A95" w:rsidRPr="00F01781" w:rsidRDefault="009F4A95" w:rsidP="009B25B0">
      <w:pPr>
        <w:pStyle w:val="Heading3"/>
        <w:numPr>
          <w:ilvl w:val="2"/>
          <w:numId w:val="15"/>
        </w:numPr>
        <w:spacing w:after="240"/>
        <w:ind w:left="709" w:hanging="709"/>
        <w:rPr>
          <w:rFonts w:asciiTheme="minorHAnsi" w:hAnsiTheme="minorHAnsi" w:cstheme="minorHAnsi"/>
          <w:b/>
          <w:color w:val="auto"/>
          <w:sz w:val="28"/>
          <w:szCs w:val="28"/>
          <w:lang w:val="fr-CA"/>
        </w:rPr>
      </w:pPr>
      <w:bookmarkStart w:id="369" w:name="_Toc235472872"/>
      <w:r w:rsidRPr="00F01781">
        <w:rPr>
          <w:rFonts w:asciiTheme="minorHAnsi" w:hAnsiTheme="minorHAnsi" w:cstheme="minorHAnsi"/>
          <w:b/>
          <w:color w:val="auto"/>
          <w:sz w:val="28"/>
          <w:szCs w:val="28"/>
          <w:lang w:val="fr-CA"/>
        </w:rPr>
        <w:t>D</w:t>
      </w:r>
      <w:r w:rsidR="00CA4F79" w:rsidRPr="00F01781">
        <w:rPr>
          <w:rFonts w:asciiTheme="minorHAnsi" w:hAnsiTheme="minorHAnsi" w:cstheme="minorHAnsi"/>
          <w:b/>
          <w:color w:val="auto"/>
          <w:sz w:val="28"/>
          <w:szCs w:val="28"/>
          <w:lang w:val="fr-CA"/>
        </w:rPr>
        <w:t>onné</w:t>
      </w:r>
      <w:r w:rsidRPr="00F01781">
        <w:rPr>
          <w:rFonts w:asciiTheme="minorHAnsi" w:hAnsiTheme="minorHAnsi" w:cstheme="minorHAnsi"/>
          <w:b/>
          <w:color w:val="auto"/>
          <w:sz w:val="28"/>
          <w:szCs w:val="28"/>
          <w:lang w:val="fr-CA"/>
        </w:rPr>
        <w:t>e</w:t>
      </w:r>
      <w:r w:rsidR="00CA4F79" w:rsidRPr="00F01781">
        <w:rPr>
          <w:rFonts w:asciiTheme="minorHAnsi" w:hAnsiTheme="minorHAnsi" w:cstheme="minorHAnsi"/>
          <w:b/>
          <w:color w:val="auto"/>
          <w:sz w:val="28"/>
          <w:szCs w:val="28"/>
          <w:lang w:val="fr-CA"/>
        </w:rPr>
        <w:t>s démographiques et utilisation d’appareils d’aide à la mobilité</w:t>
      </w:r>
      <w:bookmarkEnd w:id="369"/>
    </w:p>
    <w:p w14:paraId="418A6F72" w14:textId="77777777" w:rsidR="006624C6" w:rsidRPr="00F01781" w:rsidRDefault="006624C6" w:rsidP="00DB3261">
      <w:pPr>
        <w:rPr>
          <w:rFonts w:cstheme="minorHAnsi"/>
          <w:lang w:val="fr-CA"/>
        </w:rPr>
      </w:pPr>
      <w:bookmarkStart w:id="370" w:name="lt_pId447"/>
      <w:r w:rsidRPr="00F01781">
        <w:rPr>
          <w:rFonts w:cstheme="minorHAnsi"/>
          <w:lang w:val="fr-CA"/>
        </w:rPr>
        <w:t>Un questionnaire a été utilisé pour recueillir les renseignements démographiques de chaque participant.</w:t>
      </w:r>
      <w:bookmarkEnd w:id="370"/>
      <w:r w:rsidRPr="00F01781">
        <w:rPr>
          <w:rFonts w:cstheme="minorHAnsi"/>
          <w:lang w:val="fr-CA"/>
        </w:rPr>
        <w:t xml:space="preserve"> </w:t>
      </w:r>
      <w:bookmarkStart w:id="371" w:name="lt_pId448"/>
      <w:r w:rsidRPr="00F01781">
        <w:rPr>
          <w:rFonts w:cstheme="minorHAnsi"/>
          <w:lang w:val="fr-CA"/>
        </w:rPr>
        <w:t>Les participants ont été invités à fournir les données démographiques suivantes :</w:t>
      </w:r>
      <w:bookmarkEnd w:id="371"/>
    </w:p>
    <w:p w14:paraId="76E22FBE" w14:textId="77777777" w:rsidR="006624C6" w:rsidRPr="00F01781" w:rsidRDefault="006624C6" w:rsidP="00DB3261">
      <w:pPr>
        <w:pStyle w:val="ListParagraph"/>
        <w:numPr>
          <w:ilvl w:val="0"/>
          <w:numId w:val="1"/>
        </w:numPr>
        <w:rPr>
          <w:rFonts w:cstheme="minorHAnsi"/>
          <w:lang w:val="fr-CA"/>
        </w:rPr>
      </w:pPr>
      <w:bookmarkStart w:id="372" w:name="lt_pId449"/>
      <w:r w:rsidRPr="00F01781">
        <w:rPr>
          <w:rFonts w:cstheme="minorHAnsi"/>
          <w:lang w:val="fr-CA"/>
        </w:rPr>
        <w:t>âge;</w:t>
      </w:r>
      <w:bookmarkEnd w:id="372"/>
    </w:p>
    <w:p w14:paraId="5E4E893A" w14:textId="77777777" w:rsidR="006624C6" w:rsidRPr="00F01781" w:rsidRDefault="006624C6" w:rsidP="00DB3261">
      <w:pPr>
        <w:pStyle w:val="ListParagraph"/>
        <w:numPr>
          <w:ilvl w:val="0"/>
          <w:numId w:val="1"/>
        </w:numPr>
        <w:rPr>
          <w:rFonts w:cstheme="minorHAnsi"/>
          <w:lang w:val="fr-CA"/>
        </w:rPr>
      </w:pPr>
      <w:bookmarkStart w:id="373" w:name="lt_pId450"/>
      <w:r w:rsidRPr="00F01781">
        <w:rPr>
          <w:rFonts w:cstheme="minorHAnsi"/>
          <w:lang w:val="fr-CA"/>
        </w:rPr>
        <w:t>sexe;</w:t>
      </w:r>
      <w:bookmarkEnd w:id="373"/>
    </w:p>
    <w:p w14:paraId="05F363FE" w14:textId="77777777" w:rsidR="006624C6" w:rsidRPr="00F01781" w:rsidRDefault="006624C6" w:rsidP="00DB3261">
      <w:pPr>
        <w:pStyle w:val="ListParagraph"/>
        <w:numPr>
          <w:ilvl w:val="0"/>
          <w:numId w:val="1"/>
        </w:numPr>
        <w:rPr>
          <w:rFonts w:cstheme="minorHAnsi"/>
          <w:lang w:val="fr-CA"/>
        </w:rPr>
      </w:pPr>
      <w:bookmarkStart w:id="374" w:name="lt_pId451"/>
      <w:r w:rsidRPr="00F01781">
        <w:rPr>
          <w:rFonts w:cstheme="minorHAnsi"/>
          <w:lang w:val="fr-CA"/>
        </w:rPr>
        <w:t>genre;</w:t>
      </w:r>
      <w:bookmarkEnd w:id="374"/>
    </w:p>
    <w:p w14:paraId="58F67276" w14:textId="77777777" w:rsidR="006624C6" w:rsidRPr="00F01781" w:rsidRDefault="006624C6" w:rsidP="00DB3261">
      <w:pPr>
        <w:pStyle w:val="ListParagraph"/>
        <w:numPr>
          <w:ilvl w:val="0"/>
          <w:numId w:val="1"/>
        </w:numPr>
        <w:rPr>
          <w:rFonts w:cstheme="minorHAnsi"/>
          <w:lang w:val="fr-CA"/>
        </w:rPr>
      </w:pPr>
      <w:bookmarkStart w:id="375" w:name="lt_pId454"/>
      <w:r w:rsidRPr="00F01781">
        <w:rPr>
          <w:rFonts w:cstheme="minorHAnsi"/>
          <w:lang w:val="fr-CA"/>
        </w:rPr>
        <w:t>type d’invalidité;</w:t>
      </w:r>
      <w:bookmarkStart w:id="376" w:name="lt_pId455"/>
      <w:bookmarkEnd w:id="375"/>
    </w:p>
    <w:p w14:paraId="266C4E44" w14:textId="3EA05AD6" w:rsidR="00763508" w:rsidRPr="00F01781" w:rsidRDefault="006624C6" w:rsidP="00DB3261">
      <w:pPr>
        <w:pStyle w:val="ListParagraph"/>
        <w:numPr>
          <w:ilvl w:val="0"/>
          <w:numId w:val="1"/>
        </w:numPr>
        <w:rPr>
          <w:rFonts w:cstheme="minorHAnsi"/>
          <w:lang w:val="fr-CA"/>
        </w:rPr>
      </w:pPr>
      <w:r w:rsidRPr="00F01781">
        <w:rPr>
          <w:rFonts w:cstheme="minorHAnsi"/>
          <w:lang w:val="fr-CA"/>
        </w:rPr>
        <w:t>identité sociale.</w:t>
      </w:r>
      <w:bookmarkEnd w:id="376"/>
    </w:p>
    <w:p w14:paraId="16EDC459" w14:textId="77777777" w:rsidR="006624C6" w:rsidRPr="00F01781" w:rsidRDefault="006624C6" w:rsidP="00DB3261">
      <w:pPr>
        <w:rPr>
          <w:rFonts w:cstheme="minorHAnsi"/>
          <w:lang w:val="fr-CA"/>
        </w:rPr>
      </w:pPr>
    </w:p>
    <w:p w14:paraId="217D52A0" w14:textId="77777777" w:rsidR="009204F2" w:rsidRPr="00F01781" w:rsidRDefault="009204F2" w:rsidP="00DB3261">
      <w:pPr>
        <w:rPr>
          <w:rFonts w:cstheme="minorHAnsi"/>
          <w:lang w:val="fr-CA"/>
        </w:rPr>
      </w:pPr>
      <w:r w:rsidRPr="00F01781">
        <w:rPr>
          <w:rFonts w:cstheme="minorHAnsi"/>
          <w:lang w:val="fr-CA"/>
        </w:rPr>
        <w:t xml:space="preserve">Nous avons également recueilli des renseignements sur l’utilisation de ces dispositifs par chaque participant. Les détails concernant la marque et le modèle de chaque dispositif utilisé ont été consignés. </w:t>
      </w:r>
      <w:bookmarkStart w:id="377" w:name="lt_pId458"/>
      <w:r w:rsidRPr="00F01781">
        <w:rPr>
          <w:rFonts w:cstheme="minorHAnsi"/>
          <w:lang w:val="fr-CA"/>
        </w:rPr>
        <w:t>Les participants ont également indiqué le nombre et le type de dispositifs de mobilité qu’ils utilisaient, ainsi que leur niveau d’expérience dans l’utilisation de chaque dispositif.</w:t>
      </w:r>
      <w:bookmarkEnd w:id="377"/>
    </w:p>
    <w:p w14:paraId="560E1C58" w14:textId="036C30FC" w:rsidR="00C82CCC" w:rsidRPr="00F01781" w:rsidRDefault="00C82CCC" w:rsidP="00AB5E17">
      <w:pPr>
        <w:rPr>
          <w:rFonts w:cstheme="minorHAnsi"/>
          <w:lang w:val="fr-CA"/>
        </w:rPr>
      </w:pPr>
    </w:p>
    <w:p w14:paraId="18FA9C70" w14:textId="3E12737D" w:rsidR="00C82CCC" w:rsidRPr="00F01781" w:rsidRDefault="00C82CCC" w:rsidP="009B25B0">
      <w:pPr>
        <w:pStyle w:val="Heading3"/>
        <w:numPr>
          <w:ilvl w:val="2"/>
          <w:numId w:val="15"/>
        </w:numPr>
        <w:spacing w:after="240"/>
        <w:ind w:left="709" w:hanging="709"/>
        <w:rPr>
          <w:rFonts w:asciiTheme="minorHAnsi" w:hAnsiTheme="minorHAnsi" w:cstheme="minorHAnsi"/>
          <w:b/>
          <w:color w:val="auto"/>
          <w:sz w:val="28"/>
          <w:szCs w:val="28"/>
          <w:lang w:val="fr-CA"/>
        </w:rPr>
      </w:pPr>
      <w:bookmarkStart w:id="378" w:name="_Ref224117434"/>
      <w:bookmarkStart w:id="379" w:name="_Ref224117439"/>
      <w:bookmarkStart w:id="380" w:name="_Ref224117468"/>
      <w:bookmarkStart w:id="381" w:name="_Toc235472873"/>
      <w:r w:rsidRPr="00F01781">
        <w:rPr>
          <w:rFonts w:asciiTheme="minorHAnsi" w:hAnsiTheme="minorHAnsi" w:cstheme="minorHAnsi"/>
          <w:b/>
          <w:color w:val="auto"/>
          <w:sz w:val="28"/>
          <w:szCs w:val="28"/>
          <w:lang w:val="fr-CA"/>
        </w:rPr>
        <w:t>D</w:t>
      </w:r>
      <w:r w:rsidR="009D0272" w:rsidRPr="00F01781">
        <w:rPr>
          <w:rFonts w:asciiTheme="minorHAnsi" w:hAnsiTheme="minorHAnsi" w:cstheme="minorHAnsi"/>
          <w:b/>
          <w:color w:val="auto"/>
          <w:sz w:val="28"/>
          <w:szCs w:val="28"/>
          <w:lang w:val="fr-CA"/>
        </w:rPr>
        <w:t>é</w:t>
      </w:r>
      <w:r w:rsidRPr="00F01781">
        <w:rPr>
          <w:rFonts w:asciiTheme="minorHAnsi" w:hAnsiTheme="minorHAnsi" w:cstheme="minorHAnsi"/>
          <w:b/>
          <w:color w:val="auto"/>
          <w:sz w:val="28"/>
          <w:szCs w:val="28"/>
          <w:lang w:val="fr-CA"/>
        </w:rPr>
        <w:t>termin</w:t>
      </w:r>
      <w:r w:rsidR="009D0272" w:rsidRPr="00F01781">
        <w:rPr>
          <w:rFonts w:asciiTheme="minorHAnsi" w:hAnsiTheme="minorHAnsi" w:cstheme="minorHAnsi"/>
          <w:b/>
          <w:color w:val="auto"/>
          <w:sz w:val="28"/>
          <w:szCs w:val="28"/>
          <w:lang w:val="fr-CA"/>
        </w:rPr>
        <w:t>ation des mesures anthropométriques</w:t>
      </w:r>
      <w:bookmarkEnd w:id="378"/>
      <w:bookmarkEnd w:id="379"/>
      <w:bookmarkEnd w:id="380"/>
      <w:bookmarkEnd w:id="381"/>
    </w:p>
    <w:p w14:paraId="71060212" w14:textId="77777777" w:rsidR="009D0272" w:rsidRPr="00F01781" w:rsidRDefault="009D0272" w:rsidP="009D0272">
      <w:pPr>
        <w:rPr>
          <w:rFonts w:cstheme="minorHAnsi"/>
          <w:lang w:val="fr-CA"/>
        </w:rPr>
      </w:pPr>
      <w:bookmarkStart w:id="382" w:name="lt_pId461"/>
      <w:r w:rsidRPr="00F01781">
        <w:rPr>
          <w:rFonts w:cstheme="minorHAnsi"/>
          <w:lang w:val="fr-CA"/>
        </w:rPr>
        <w:t>Les mesures anthropométriques de chaque participant et de son dispositif de mobilité ont été prises dans des conditions statiques.</w:t>
      </w:r>
      <w:bookmarkEnd w:id="382"/>
      <w:r w:rsidRPr="00F01781">
        <w:rPr>
          <w:rFonts w:cstheme="minorHAnsi"/>
          <w:lang w:val="fr-CA"/>
        </w:rPr>
        <w:t xml:space="preserve"> </w:t>
      </w:r>
      <w:bookmarkStart w:id="383" w:name="lt_pId462"/>
      <w:r w:rsidRPr="00F01781">
        <w:rPr>
          <w:rFonts w:cstheme="minorHAnsi"/>
          <w:lang w:val="fr-CA"/>
        </w:rPr>
        <w:t>Toutes les dimensions ont été mesurées à l’aide d’un mètre ruban et consignées en millimètres (mm), alors que les participants étaient positionnés dans leur configuration préférée, accessoires, objets personnels et équipement habituellement utilisés compris.</w:t>
      </w:r>
      <w:bookmarkEnd w:id="383"/>
      <w:r w:rsidRPr="00F01781">
        <w:rPr>
          <w:rFonts w:cstheme="minorHAnsi"/>
          <w:lang w:val="fr-CA"/>
        </w:rPr>
        <w:t xml:space="preserve"> </w:t>
      </w:r>
      <w:bookmarkStart w:id="384" w:name="lt_pId463"/>
      <w:r w:rsidRPr="00F01781">
        <w:rPr>
          <w:rFonts w:cstheme="minorHAnsi"/>
          <w:lang w:val="fr-CA"/>
        </w:rPr>
        <w:t>Le poids de l’utilisateur a été mesuré à l’aide d’une balance portable conçue spécialement pour cette étude, puis consigné en kilogrammes (kg).</w:t>
      </w:r>
      <w:bookmarkEnd w:id="384"/>
      <w:r w:rsidRPr="00F01781">
        <w:rPr>
          <w:rFonts w:cstheme="minorHAnsi"/>
          <w:lang w:val="fr-CA"/>
        </w:rPr>
        <w:t xml:space="preserve"> </w:t>
      </w:r>
      <w:bookmarkStart w:id="385" w:name="lt_pId464"/>
      <w:r w:rsidRPr="00F01781">
        <w:rPr>
          <w:rFonts w:cstheme="minorHAnsi"/>
          <w:lang w:val="fr-CA"/>
        </w:rPr>
        <w:t>Des photographies du participant et de son dispositif de mobilité ont été prises sous différents angles (de face, de côté et aérien) afin de rendre compte de leur configuration.</w:t>
      </w:r>
      <w:bookmarkEnd w:id="385"/>
    </w:p>
    <w:p w14:paraId="07DCB753" w14:textId="77777777" w:rsidR="00F446FB" w:rsidRPr="00F01781" w:rsidRDefault="00F446FB" w:rsidP="00C82CCC">
      <w:pPr>
        <w:rPr>
          <w:rFonts w:cstheme="minorHAnsi"/>
          <w:lang w:val="fr-CA"/>
        </w:rPr>
      </w:pPr>
    </w:p>
    <w:p w14:paraId="5E958D29" w14:textId="217A4674" w:rsidR="00C82CCC" w:rsidRPr="00F01781" w:rsidRDefault="00C32C8C" w:rsidP="00C82CCC">
      <w:pPr>
        <w:rPr>
          <w:rFonts w:cstheme="minorHAnsi"/>
          <w:lang w:val="fr-CA"/>
        </w:rPr>
      </w:pPr>
      <w:bookmarkStart w:id="386" w:name="lt_pId465"/>
      <w:r w:rsidRPr="00F01781">
        <w:rPr>
          <w:rFonts w:cstheme="minorHAnsi"/>
          <w:lang w:val="fr-CA"/>
        </w:rPr>
        <w:t>Les mesures statiques recueillies pour cette étude sont décrites ci</w:t>
      </w:r>
      <w:r w:rsidRPr="00F01781">
        <w:rPr>
          <w:rFonts w:cstheme="minorHAnsi"/>
          <w:lang w:val="fr-CA"/>
        </w:rPr>
        <w:noBreakHyphen/>
        <w:t>dessous :</w:t>
      </w:r>
      <w:bookmarkEnd w:id="386"/>
    </w:p>
    <w:p w14:paraId="2A554932" w14:textId="77777777" w:rsidR="00C82CCC" w:rsidRPr="00F01781" w:rsidRDefault="00C82CCC" w:rsidP="00C82CCC">
      <w:pPr>
        <w:rPr>
          <w:rFonts w:cstheme="minorHAnsi"/>
          <w:lang w:val="fr-CA"/>
        </w:rPr>
      </w:pPr>
    </w:p>
    <w:p w14:paraId="6995EA9A" w14:textId="77777777" w:rsidR="00C32C8C" w:rsidRPr="00F01781" w:rsidRDefault="00C32C8C" w:rsidP="00C32C8C">
      <w:pPr>
        <w:pStyle w:val="ListParagraph"/>
        <w:numPr>
          <w:ilvl w:val="0"/>
          <w:numId w:val="4"/>
        </w:numPr>
        <w:rPr>
          <w:rFonts w:cstheme="minorHAnsi"/>
          <w:lang w:val="fr-CA"/>
        </w:rPr>
      </w:pPr>
      <w:bookmarkStart w:id="387" w:name="lt_pId466"/>
      <w:r w:rsidRPr="00F01781">
        <w:rPr>
          <w:rFonts w:cstheme="minorHAnsi"/>
          <w:b/>
          <w:lang w:val="fr-CA"/>
        </w:rPr>
        <w:t>Largeur du dispositif inoccupé :</w:t>
      </w:r>
      <w:r w:rsidRPr="00F01781">
        <w:rPr>
          <w:rFonts w:cstheme="minorHAnsi"/>
          <w:lang w:val="fr-CA"/>
        </w:rPr>
        <w:t xml:space="preserve"> distance horizontale entre les points les plus éloignés de chaque côté du dispositif de mobilité.</w:t>
      </w:r>
      <w:bookmarkEnd w:id="387"/>
    </w:p>
    <w:p w14:paraId="37560C42" w14:textId="77777777" w:rsidR="00C32C8C" w:rsidRPr="00F01781" w:rsidRDefault="00C32C8C" w:rsidP="00C32C8C">
      <w:pPr>
        <w:pStyle w:val="ListParagraph"/>
        <w:numPr>
          <w:ilvl w:val="0"/>
          <w:numId w:val="4"/>
        </w:numPr>
        <w:rPr>
          <w:rFonts w:cstheme="minorHAnsi"/>
          <w:lang w:val="fr-CA"/>
        </w:rPr>
      </w:pPr>
      <w:bookmarkStart w:id="388" w:name="lt_pId467"/>
      <w:r w:rsidRPr="00F01781">
        <w:rPr>
          <w:rFonts w:cstheme="minorHAnsi"/>
          <w:b/>
          <w:lang w:val="fr-CA"/>
        </w:rPr>
        <w:t>Longueur du dispositif inoccupé :</w:t>
      </w:r>
      <w:r w:rsidRPr="00F01781">
        <w:rPr>
          <w:rFonts w:cstheme="minorHAnsi"/>
          <w:lang w:val="fr-CA"/>
        </w:rPr>
        <w:t xml:space="preserve"> distance horizontale entre les points les plus éloignés à l’avant et à l’arrière du dispositif de mobilité.</w:t>
      </w:r>
      <w:bookmarkEnd w:id="388"/>
    </w:p>
    <w:p w14:paraId="7B21128B" w14:textId="77777777" w:rsidR="00C32C8C" w:rsidRPr="00F01781" w:rsidRDefault="00C32C8C" w:rsidP="00C32C8C">
      <w:pPr>
        <w:pStyle w:val="ListParagraph"/>
        <w:numPr>
          <w:ilvl w:val="0"/>
          <w:numId w:val="4"/>
        </w:numPr>
        <w:rPr>
          <w:rFonts w:cstheme="minorHAnsi"/>
          <w:lang w:val="fr-CA"/>
        </w:rPr>
      </w:pPr>
      <w:bookmarkStart w:id="389" w:name="lt_pId468"/>
      <w:r w:rsidRPr="00F01781">
        <w:rPr>
          <w:rFonts w:cstheme="minorHAnsi"/>
          <w:b/>
          <w:lang w:val="fr-CA"/>
        </w:rPr>
        <w:t>Largeur du dispositif occupé :</w:t>
      </w:r>
      <w:r w:rsidRPr="00F01781">
        <w:rPr>
          <w:rFonts w:cstheme="minorHAnsi"/>
          <w:lang w:val="fr-CA"/>
        </w:rPr>
        <w:t xml:space="preserve"> distance horizontale entre les points les plus éloignés de chaque côté du dispositif de mobilité utilisé pour des tâches fonctionnelles.</w:t>
      </w:r>
      <w:bookmarkEnd w:id="389"/>
    </w:p>
    <w:p w14:paraId="3ED16525" w14:textId="77777777" w:rsidR="00C32C8C" w:rsidRPr="00F01781" w:rsidRDefault="00C32C8C" w:rsidP="00C32C8C">
      <w:pPr>
        <w:pStyle w:val="ListParagraph"/>
        <w:numPr>
          <w:ilvl w:val="0"/>
          <w:numId w:val="4"/>
        </w:numPr>
        <w:rPr>
          <w:rFonts w:cstheme="minorHAnsi"/>
          <w:lang w:val="fr-CA"/>
        </w:rPr>
      </w:pPr>
      <w:bookmarkStart w:id="390" w:name="lt_pId469"/>
      <w:r w:rsidRPr="00F01781">
        <w:rPr>
          <w:rFonts w:cstheme="minorHAnsi"/>
          <w:b/>
          <w:lang w:val="fr-CA"/>
        </w:rPr>
        <w:t>Longueur du dispositif occupé :</w:t>
      </w:r>
      <w:r w:rsidRPr="00F01781">
        <w:rPr>
          <w:rFonts w:cstheme="minorHAnsi"/>
          <w:lang w:val="fr-CA"/>
        </w:rPr>
        <w:t xml:space="preserve"> distance horizontale entre les points les plus éloignés à l’avant et à l’arrière de l’utilisateur du dispositif d’aide à la mobilité.</w:t>
      </w:r>
      <w:bookmarkEnd w:id="390"/>
    </w:p>
    <w:p w14:paraId="0221FFA8" w14:textId="77777777" w:rsidR="00C32C8C" w:rsidRPr="00F01781" w:rsidRDefault="00C32C8C" w:rsidP="00C32C8C">
      <w:pPr>
        <w:pStyle w:val="ListParagraph"/>
        <w:numPr>
          <w:ilvl w:val="0"/>
          <w:numId w:val="4"/>
        </w:numPr>
        <w:rPr>
          <w:rFonts w:cstheme="minorHAnsi"/>
          <w:lang w:val="fr-CA"/>
        </w:rPr>
      </w:pPr>
      <w:bookmarkStart w:id="391" w:name="lt_pId470"/>
      <w:r w:rsidRPr="00F01781">
        <w:rPr>
          <w:rFonts w:cstheme="minorHAnsi"/>
          <w:b/>
          <w:lang w:val="fr-CA"/>
        </w:rPr>
        <w:t>Hauteur d’assise :</w:t>
      </w:r>
      <w:r w:rsidRPr="00F01781">
        <w:rPr>
          <w:rFonts w:cstheme="minorHAnsi"/>
          <w:lang w:val="fr-CA"/>
        </w:rPr>
        <w:t xml:space="preserve"> distance verticale entre le sol et le haut de la cuisse en position assise.</w:t>
      </w:r>
      <w:bookmarkEnd w:id="391"/>
    </w:p>
    <w:p w14:paraId="6D5980E2" w14:textId="77777777" w:rsidR="00C32C8C" w:rsidRPr="00F01781" w:rsidRDefault="00C32C8C" w:rsidP="00C32C8C">
      <w:pPr>
        <w:pStyle w:val="ListParagraph"/>
        <w:numPr>
          <w:ilvl w:val="0"/>
          <w:numId w:val="4"/>
        </w:numPr>
        <w:rPr>
          <w:rFonts w:cstheme="minorHAnsi"/>
          <w:lang w:val="fr-CA"/>
        </w:rPr>
      </w:pPr>
      <w:bookmarkStart w:id="392" w:name="lt_pId471"/>
      <w:r w:rsidRPr="00F01781">
        <w:rPr>
          <w:rFonts w:cstheme="minorHAnsi"/>
          <w:b/>
          <w:lang w:val="fr-CA"/>
        </w:rPr>
        <w:t>Profondeur d’assise :</w:t>
      </w:r>
      <w:r w:rsidRPr="00F01781">
        <w:rPr>
          <w:rFonts w:cstheme="minorHAnsi"/>
          <w:lang w:val="fr-CA"/>
        </w:rPr>
        <w:t xml:space="preserve"> distance horizontale entre le point le plus à l’avant du dispositif de mobilité ou de l’occupant et la ligne médiane des hanches.</w:t>
      </w:r>
      <w:bookmarkEnd w:id="392"/>
    </w:p>
    <w:p w14:paraId="1DB2486E" w14:textId="77777777" w:rsidR="00C32C8C" w:rsidRPr="00F01781" w:rsidRDefault="00C32C8C" w:rsidP="00C32C8C">
      <w:pPr>
        <w:pStyle w:val="ListParagraph"/>
        <w:numPr>
          <w:ilvl w:val="0"/>
          <w:numId w:val="4"/>
        </w:numPr>
        <w:rPr>
          <w:rFonts w:cstheme="minorHAnsi"/>
          <w:lang w:val="fr-CA"/>
        </w:rPr>
      </w:pPr>
      <w:bookmarkStart w:id="393" w:name="lt_pId472"/>
      <w:r w:rsidRPr="00F01781">
        <w:rPr>
          <w:rFonts w:cstheme="minorHAnsi"/>
          <w:b/>
          <w:lang w:val="fr-CA"/>
        </w:rPr>
        <w:t>Hauteur des genoux :</w:t>
      </w:r>
      <w:r w:rsidRPr="00F01781">
        <w:rPr>
          <w:rFonts w:cstheme="minorHAnsi"/>
          <w:lang w:val="fr-CA"/>
        </w:rPr>
        <w:t xml:space="preserve"> distance verticale entre le sol et le haut des genoux.</w:t>
      </w:r>
      <w:bookmarkEnd w:id="393"/>
    </w:p>
    <w:p w14:paraId="5B9164C6" w14:textId="199E783D" w:rsidR="00C32C8C" w:rsidRPr="00F01781" w:rsidRDefault="00C32C8C" w:rsidP="00C32C8C">
      <w:pPr>
        <w:pStyle w:val="ListParagraph"/>
        <w:numPr>
          <w:ilvl w:val="0"/>
          <w:numId w:val="4"/>
        </w:numPr>
        <w:rPr>
          <w:rFonts w:cstheme="minorHAnsi"/>
          <w:lang w:val="fr-CA"/>
        </w:rPr>
      </w:pPr>
      <w:bookmarkStart w:id="394" w:name="lt_pId473"/>
      <w:r w:rsidRPr="00F01781">
        <w:rPr>
          <w:rFonts w:cstheme="minorHAnsi"/>
          <w:b/>
          <w:lang w:val="fr-CA"/>
        </w:rPr>
        <w:t>Profondeur des genoux :</w:t>
      </w:r>
      <w:r w:rsidRPr="00F01781">
        <w:rPr>
          <w:rFonts w:cstheme="minorHAnsi"/>
          <w:lang w:val="fr-CA"/>
        </w:rPr>
        <w:t xml:space="preserve"> distance horizontale entre le point le plus à l’avant du dispositif de mobilité ou de l’occupant et le centre du genou</w:t>
      </w:r>
      <w:bookmarkEnd w:id="394"/>
      <w:r w:rsidRPr="00F01781">
        <w:rPr>
          <w:rFonts w:cstheme="minorHAnsi"/>
          <w:lang w:val="fr-CA"/>
        </w:rPr>
        <w:t>.</w:t>
      </w:r>
    </w:p>
    <w:p w14:paraId="45760A72" w14:textId="77777777" w:rsidR="00C32C8C" w:rsidRPr="00F01781" w:rsidRDefault="00C32C8C" w:rsidP="00C32C8C">
      <w:pPr>
        <w:pStyle w:val="ListParagraph"/>
        <w:numPr>
          <w:ilvl w:val="0"/>
          <w:numId w:val="4"/>
        </w:numPr>
        <w:rPr>
          <w:rFonts w:cstheme="minorHAnsi"/>
          <w:lang w:val="fr-CA"/>
        </w:rPr>
      </w:pPr>
      <w:bookmarkStart w:id="395" w:name="lt_pId474"/>
      <w:r w:rsidRPr="00F01781">
        <w:rPr>
          <w:rFonts w:cstheme="minorHAnsi"/>
          <w:b/>
          <w:lang w:val="fr-CA"/>
        </w:rPr>
        <w:t>Hauteur des orteils :</w:t>
      </w:r>
      <w:r w:rsidRPr="00F01781">
        <w:rPr>
          <w:rFonts w:cstheme="minorHAnsi"/>
          <w:lang w:val="fr-CA"/>
        </w:rPr>
        <w:t xml:space="preserve"> distance verticale entre le sol et le point le plus haut des pieds.</w:t>
      </w:r>
      <w:bookmarkEnd w:id="395"/>
    </w:p>
    <w:p w14:paraId="5C7B9C0B" w14:textId="77777777" w:rsidR="00C32C8C" w:rsidRPr="00F01781" w:rsidRDefault="00C32C8C" w:rsidP="00C32C8C">
      <w:pPr>
        <w:pStyle w:val="ListParagraph"/>
        <w:numPr>
          <w:ilvl w:val="0"/>
          <w:numId w:val="4"/>
        </w:numPr>
        <w:rPr>
          <w:rFonts w:cstheme="minorHAnsi"/>
          <w:lang w:val="fr-CA"/>
        </w:rPr>
      </w:pPr>
      <w:bookmarkStart w:id="396" w:name="lt_pId475"/>
      <w:r w:rsidRPr="00F01781">
        <w:rPr>
          <w:rFonts w:cstheme="minorHAnsi"/>
          <w:b/>
          <w:lang w:val="fr-CA"/>
        </w:rPr>
        <w:t>Profondeur des orteils :</w:t>
      </w:r>
      <w:r w:rsidRPr="00F01781">
        <w:rPr>
          <w:rFonts w:cstheme="minorHAnsi"/>
          <w:lang w:val="fr-CA"/>
        </w:rPr>
        <w:t xml:space="preserve"> distance horizontale entre le point le plus à l’avant du dispositif de mobilité ou de l’occupant et la ligne médiane des chevilles.</w:t>
      </w:r>
      <w:bookmarkEnd w:id="396"/>
    </w:p>
    <w:p w14:paraId="0D1E29AA" w14:textId="7C982645" w:rsidR="00C32C8C" w:rsidRPr="00F01781" w:rsidRDefault="00C32C8C" w:rsidP="00C32C8C">
      <w:pPr>
        <w:pStyle w:val="ListParagraph"/>
        <w:numPr>
          <w:ilvl w:val="0"/>
          <w:numId w:val="4"/>
        </w:numPr>
        <w:rPr>
          <w:rFonts w:cstheme="minorHAnsi"/>
          <w:lang w:val="fr-CA"/>
        </w:rPr>
      </w:pPr>
      <w:bookmarkStart w:id="397" w:name="lt_pId476"/>
      <w:r w:rsidRPr="00F01781">
        <w:rPr>
          <w:rFonts w:cstheme="minorHAnsi"/>
          <w:b/>
          <w:lang w:val="fr-CA"/>
        </w:rPr>
        <w:t>Hauteur des yeux :</w:t>
      </w:r>
      <w:r w:rsidRPr="00F01781">
        <w:rPr>
          <w:rFonts w:cstheme="minorHAnsi"/>
          <w:lang w:val="fr-CA"/>
        </w:rPr>
        <w:t xml:space="preserve"> distance verticale entre le sol et la ligne médiane des yeux.</w:t>
      </w:r>
      <w:bookmarkEnd w:id="397"/>
    </w:p>
    <w:p w14:paraId="5931262A" w14:textId="77777777" w:rsidR="00C32C8C" w:rsidRPr="00F01781" w:rsidRDefault="00C32C8C" w:rsidP="00C32C8C">
      <w:pPr>
        <w:pStyle w:val="ListParagraph"/>
        <w:numPr>
          <w:ilvl w:val="0"/>
          <w:numId w:val="4"/>
        </w:numPr>
        <w:rPr>
          <w:rFonts w:cstheme="minorHAnsi"/>
          <w:lang w:val="fr-CA"/>
        </w:rPr>
      </w:pPr>
      <w:bookmarkStart w:id="398" w:name="lt_pId477"/>
      <w:r w:rsidRPr="00F01781">
        <w:rPr>
          <w:rFonts w:cstheme="minorHAnsi"/>
          <w:b/>
          <w:lang w:val="fr-CA"/>
        </w:rPr>
        <w:t>Poids du dispositif occupé :</w:t>
      </w:r>
      <w:r w:rsidRPr="00F01781">
        <w:rPr>
          <w:rFonts w:cstheme="minorHAnsi"/>
          <w:lang w:val="fr-CA"/>
        </w:rPr>
        <w:t xml:space="preserve"> poids combiné de l’occupant assis et de son dispositif de mobilité.</w:t>
      </w:r>
      <w:bookmarkEnd w:id="398"/>
    </w:p>
    <w:p w14:paraId="67D26407" w14:textId="77777777" w:rsidR="00410869" w:rsidRPr="00F01781" w:rsidRDefault="00410869" w:rsidP="00AB5E17">
      <w:pPr>
        <w:rPr>
          <w:rFonts w:cstheme="minorHAnsi"/>
          <w:b/>
          <w:lang w:val="fr-CA"/>
        </w:rPr>
      </w:pPr>
    </w:p>
    <w:p w14:paraId="177AFBF5" w14:textId="3C12E2DF" w:rsidR="009F4A95" w:rsidRPr="00F01781" w:rsidRDefault="00C10F3D" w:rsidP="009B25B0">
      <w:pPr>
        <w:pStyle w:val="Heading3"/>
        <w:numPr>
          <w:ilvl w:val="2"/>
          <w:numId w:val="15"/>
        </w:numPr>
        <w:spacing w:after="240"/>
        <w:ind w:left="709" w:hanging="709"/>
        <w:rPr>
          <w:rFonts w:asciiTheme="minorHAnsi" w:hAnsiTheme="minorHAnsi" w:cstheme="minorHAnsi"/>
          <w:b/>
          <w:color w:val="auto"/>
          <w:sz w:val="28"/>
          <w:szCs w:val="28"/>
          <w:lang w:val="fr-CA"/>
        </w:rPr>
      </w:pPr>
      <w:bookmarkStart w:id="399" w:name="_Ref224127594"/>
      <w:bookmarkStart w:id="400" w:name="_Toc235472874"/>
      <w:r w:rsidRPr="00F01781">
        <w:rPr>
          <w:rFonts w:asciiTheme="minorHAnsi" w:hAnsiTheme="minorHAnsi" w:cstheme="minorHAnsi"/>
          <w:b/>
          <w:color w:val="auto"/>
          <w:sz w:val="28"/>
          <w:szCs w:val="28"/>
          <w:lang w:val="fr-CA"/>
        </w:rPr>
        <w:t>Détermination des exigences minimales en matière d’espace</w:t>
      </w:r>
      <w:bookmarkEnd w:id="399"/>
      <w:bookmarkEnd w:id="400"/>
    </w:p>
    <w:p w14:paraId="26A40973" w14:textId="77777777" w:rsidR="00C10F3D" w:rsidRPr="00F01781" w:rsidRDefault="00C10F3D" w:rsidP="00DB3261">
      <w:pPr>
        <w:rPr>
          <w:rFonts w:cstheme="minorHAnsi"/>
          <w:lang w:val="fr-CA"/>
        </w:rPr>
      </w:pPr>
      <w:bookmarkStart w:id="401" w:name="lt_pId480"/>
      <w:r w:rsidRPr="00F01781">
        <w:rPr>
          <w:rFonts w:cstheme="minorHAnsi"/>
          <w:lang w:val="fr-CA"/>
        </w:rPr>
        <w:t>Afin de mieux cerner les besoins en espace fonctionnel dans l’environnement bâti, tous les participants ont effectué une série de manœuvres fonctionnelles à l’aide de leur propre dispositif de mobilité.</w:t>
      </w:r>
      <w:bookmarkEnd w:id="401"/>
      <w:r w:rsidRPr="00F01781">
        <w:rPr>
          <w:rFonts w:cstheme="minorHAnsi"/>
          <w:lang w:val="fr-CA"/>
        </w:rPr>
        <w:t xml:space="preserve"> </w:t>
      </w:r>
      <w:bookmarkStart w:id="402" w:name="lt_pId481"/>
      <w:r w:rsidRPr="00F01781">
        <w:rPr>
          <w:rFonts w:cstheme="minorHAnsi"/>
          <w:lang w:val="fr-CA"/>
        </w:rPr>
        <w:t>Pour chaque manœuvre évaluée dans cette étude, les participants ont été invités à avancer à la vitesse et dans le sens de leur choix (sens horaire ou antihoraire).</w:t>
      </w:r>
      <w:bookmarkEnd w:id="402"/>
    </w:p>
    <w:p w14:paraId="64B44591" w14:textId="77777777" w:rsidR="00F058F7" w:rsidRPr="00F01781" w:rsidRDefault="00F058F7" w:rsidP="00DB3261">
      <w:pPr>
        <w:rPr>
          <w:rFonts w:cstheme="minorHAnsi"/>
          <w:lang w:val="fr-CA"/>
        </w:rPr>
      </w:pPr>
    </w:p>
    <w:p w14:paraId="201B7476" w14:textId="0B0EDF50" w:rsidR="00116886" w:rsidRPr="00F01781" w:rsidRDefault="00C4777E" w:rsidP="00DB3261">
      <w:pPr>
        <w:rPr>
          <w:rFonts w:cstheme="minorHAnsi"/>
          <w:lang w:val="fr-CA"/>
        </w:rPr>
      </w:pPr>
      <w:bookmarkStart w:id="403" w:name="lt_pId482"/>
      <w:r w:rsidRPr="00F01781">
        <w:rPr>
          <w:rFonts w:cstheme="minorHAnsi"/>
          <w:lang w:val="fr-CA"/>
        </w:rPr>
        <w:t>Des murs en mousse ont servi à délimiter l’espace dans lequel chaque manœuvre a été effectuée.</w:t>
      </w:r>
      <w:bookmarkEnd w:id="403"/>
      <w:r w:rsidRPr="00F01781">
        <w:rPr>
          <w:rFonts w:cstheme="minorHAnsi"/>
          <w:lang w:val="fr-CA"/>
        </w:rPr>
        <w:t xml:space="preserve"> </w:t>
      </w:r>
      <w:bookmarkStart w:id="404" w:name="lt_pId483"/>
      <w:r w:rsidRPr="00F01781">
        <w:rPr>
          <w:rFonts w:cstheme="minorHAnsi"/>
          <w:lang w:val="fr-CA"/>
        </w:rPr>
        <w:t>Les participants ont effectué chaque manœuvre dans un espace qui était réduit progressivement de 100 mm après chaque tentative réussie.</w:t>
      </w:r>
      <w:bookmarkEnd w:id="404"/>
      <w:r w:rsidRPr="00F01781">
        <w:rPr>
          <w:rFonts w:cstheme="minorHAnsi"/>
          <w:lang w:val="fr-CA"/>
        </w:rPr>
        <w:t xml:space="preserve"> </w:t>
      </w:r>
      <w:bookmarkStart w:id="405" w:name="lt_pId484"/>
      <w:r w:rsidRPr="00F01781">
        <w:rPr>
          <w:rFonts w:cstheme="minorHAnsi"/>
          <w:lang w:val="fr-CA"/>
        </w:rPr>
        <w:t>Une manœuvre était considérée comme réussie si le participant la réalisait sans toucher les murs.</w:t>
      </w:r>
      <w:bookmarkEnd w:id="405"/>
      <w:r w:rsidRPr="00F01781">
        <w:rPr>
          <w:rFonts w:cstheme="minorHAnsi"/>
          <w:lang w:val="fr-CA"/>
        </w:rPr>
        <w:t xml:space="preserve"> </w:t>
      </w:r>
      <w:bookmarkStart w:id="406" w:name="lt_pId485"/>
      <w:r w:rsidRPr="00F01781">
        <w:rPr>
          <w:rFonts w:cstheme="minorHAnsi"/>
          <w:lang w:val="fr-CA"/>
        </w:rPr>
        <w:t>Les tests se poursuivaient jusqu’à ce que le participant ne parvienne plus à effectuer la manœuvre dans l’espace délimité ou jusqu’à ce qu’une dimension minimale prédéfinie soit atteinte.</w:t>
      </w:r>
      <w:bookmarkEnd w:id="406"/>
      <w:r w:rsidRPr="00F01781">
        <w:rPr>
          <w:rFonts w:cstheme="minorHAnsi"/>
          <w:lang w:val="fr-CA"/>
        </w:rPr>
        <w:t xml:space="preserve"> La plus petite dimension dans laquelle le participant a réussi à effectuer la manœuvre a été consignée comme étant l’espace minimum requis pour cette manœuvre. Étant donné que l’objectif principal de ce travail était d’éclairer la conception des espaces publics, des dimensions minimales prédéfinies ont été établies afin de limiter la charge imposée aux participants en réduisant le nombre de manœuvres requises. Cette approche a également permis de déterminer quels dispositifs nécessitaient plus d’espace que ce que les normes minimales d’accessibilité autorisent actuellement (c’est</w:t>
      </w:r>
      <w:r w:rsidRPr="00F01781">
        <w:rPr>
          <w:rFonts w:cstheme="minorHAnsi"/>
          <w:lang w:val="fr-CA"/>
        </w:rPr>
        <w:noBreakHyphen/>
        <w:t>à</w:t>
      </w:r>
      <w:r w:rsidRPr="00F01781">
        <w:rPr>
          <w:rFonts w:cstheme="minorHAnsi"/>
          <w:lang w:val="fr-CA"/>
        </w:rPr>
        <w:noBreakHyphen/>
        <w:t>dire les participants incapables de respecter ces normes). Cependant, un sous</w:t>
      </w:r>
      <w:r w:rsidRPr="00F01781">
        <w:rPr>
          <w:rFonts w:cstheme="minorHAnsi"/>
          <w:lang w:val="fr-CA"/>
        </w:rPr>
        <w:noBreakHyphen/>
        <w:t>échantillon de participants a effectué les manœuvres sans restriction minimale prédéfinie, en continuant jusqu’à ce que leur besoin d’espace minimal absolu soit atteint. Ces données sont résumées à</w:t>
      </w:r>
      <w:r w:rsidR="00B61DA0">
        <w:rPr>
          <w:rFonts w:cstheme="minorHAnsi"/>
          <w:lang w:val="fr-CA"/>
        </w:rPr>
        <w:t xml:space="preserve"> Annexe C</w:t>
      </w:r>
      <w:r w:rsidR="00F446FB" w:rsidRPr="00F01781">
        <w:rPr>
          <w:rFonts w:cstheme="minorHAnsi"/>
          <w:lang w:val="fr-CA"/>
        </w:rPr>
        <w:t xml:space="preserve"> </w:t>
      </w:r>
    </w:p>
    <w:p w14:paraId="756018A4" w14:textId="77777777" w:rsidR="00116886" w:rsidRPr="00F01781" w:rsidRDefault="00116886" w:rsidP="00DB3261">
      <w:pPr>
        <w:rPr>
          <w:rFonts w:cstheme="minorHAnsi"/>
          <w:lang w:val="fr-CA"/>
        </w:rPr>
      </w:pPr>
    </w:p>
    <w:p w14:paraId="4271379E" w14:textId="580D1C05" w:rsidR="00F446FB" w:rsidRPr="00F01781" w:rsidRDefault="00C4777E" w:rsidP="00DB3261">
      <w:pPr>
        <w:rPr>
          <w:rFonts w:cstheme="minorHAnsi"/>
          <w:lang w:val="fr-CA"/>
        </w:rPr>
      </w:pPr>
      <w:r w:rsidRPr="00F01781">
        <w:rPr>
          <w:rFonts w:cstheme="minorHAnsi"/>
          <w:lang w:val="fr-CA"/>
        </w:rPr>
        <w:t>Les manœuvres fonctionnelles étudiées sont brièvement décrites ci</w:t>
      </w:r>
      <w:r w:rsidRPr="00F01781">
        <w:rPr>
          <w:rFonts w:cstheme="minorHAnsi"/>
          <w:lang w:val="fr-CA"/>
        </w:rPr>
        <w:noBreakHyphen/>
        <w:t xml:space="preserve">dessous et illustrées à la figure </w:t>
      </w:r>
      <w:r w:rsidR="003D6153" w:rsidRPr="00F01781">
        <w:rPr>
          <w:rFonts w:cstheme="minorHAnsi"/>
          <w:lang w:val="fr-CA"/>
        </w:rPr>
        <w:t>1</w:t>
      </w:r>
      <w:r w:rsidR="00A21E3D" w:rsidRPr="00F01781">
        <w:rPr>
          <w:rFonts w:cstheme="minorHAnsi"/>
          <w:lang w:val="fr-CA"/>
        </w:rPr>
        <w:t>.</w:t>
      </w:r>
      <w:r w:rsidR="00176ECE" w:rsidRPr="00F01781">
        <w:rPr>
          <w:rFonts w:cstheme="minorHAnsi"/>
          <w:lang w:val="fr-CA"/>
        </w:rPr>
        <w:t xml:space="preserve"> </w:t>
      </w:r>
      <w:r w:rsidRPr="00F01781">
        <w:rPr>
          <w:rFonts w:cstheme="minorHAnsi"/>
          <w:lang w:val="fr-CA"/>
        </w:rPr>
        <w:t>Les détails relatifs à chaque manœuvre sont indiqués à côté des résultats</w:t>
      </w:r>
      <w:r w:rsidR="00176ECE" w:rsidRPr="00F01781">
        <w:rPr>
          <w:rFonts w:cstheme="minorHAnsi"/>
          <w:lang w:val="fr-CA"/>
        </w:rPr>
        <w:t xml:space="preserve">. </w:t>
      </w:r>
    </w:p>
    <w:p w14:paraId="73C6121F" w14:textId="2ED4BC1A" w:rsidR="00507133" w:rsidRPr="00F01781" w:rsidRDefault="00F446FB" w:rsidP="00DB3261">
      <w:pPr>
        <w:rPr>
          <w:rFonts w:cstheme="minorHAnsi"/>
          <w:lang w:val="fr-CA"/>
        </w:rPr>
      </w:pPr>
      <w:r w:rsidRPr="00F01781">
        <w:rPr>
          <w:rFonts w:cstheme="minorHAnsi"/>
          <w:lang w:val="fr-CA"/>
        </w:rPr>
        <w:t xml:space="preserve"> </w:t>
      </w:r>
    </w:p>
    <w:p w14:paraId="4374927C" w14:textId="77777777" w:rsidR="00C32CB3" w:rsidRPr="00F01781" w:rsidRDefault="00C32CB3" w:rsidP="00DB3261">
      <w:pPr>
        <w:pStyle w:val="ListParagraph"/>
        <w:numPr>
          <w:ilvl w:val="0"/>
          <w:numId w:val="5"/>
        </w:numPr>
        <w:rPr>
          <w:rFonts w:cstheme="minorHAnsi"/>
          <w:lang w:val="fr-CA"/>
        </w:rPr>
      </w:pPr>
      <w:bookmarkStart w:id="407" w:name="lt_pId493"/>
      <w:r w:rsidRPr="00F01781">
        <w:rPr>
          <w:rFonts w:cstheme="minorHAnsi"/>
          <w:b/>
          <w:lang w:val="fr-CA"/>
        </w:rPr>
        <w:t>Effectuer un demi</w:t>
      </w:r>
      <w:r w:rsidRPr="00F01781">
        <w:rPr>
          <w:rFonts w:cstheme="minorHAnsi"/>
          <w:b/>
          <w:lang w:val="fr-CA"/>
        </w:rPr>
        <w:noBreakHyphen/>
        <w:t>tour continu et non continu (p. ex. en trois temps) dans un espace délimité :</w:t>
      </w:r>
      <w:r w:rsidRPr="00F01781">
        <w:rPr>
          <w:rFonts w:cstheme="minorHAnsi"/>
          <w:lang w:val="fr-CA"/>
        </w:rPr>
        <w:t xml:space="preserve"> les participants devaient effectuer à la fois un demi</w:t>
      </w:r>
      <w:r w:rsidRPr="00F01781">
        <w:rPr>
          <w:rFonts w:cstheme="minorHAnsi"/>
          <w:lang w:val="fr-CA"/>
        </w:rPr>
        <w:noBreakHyphen/>
        <w:t>tour continu (si possible) et un demi</w:t>
      </w:r>
      <w:r w:rsidRPr="00F01781">
        <w:rPr>
          <w:rFonts w:cstheme="minorHAnsi"/>
          <w:lang w:val="fr-CA"/>
        </w:rPr>
        <w:noBreakHyphen/>
        <w:t>tour non continu (en trois temps) dans l’espace défini.</w:t>
      </w:r>
      <w:bookmarkEnd w:id="407"/>
    </w:p>
    <w:p w14:paraId="24183ACA" w14:textId="77777777" w:rsidR="00C32CB3" w:rsidRPr="00F01781" w:rsidRDefault="00C32CB3" w:rsidP="00DB3261">
      <w:pPr>
        <w:pStyle w:val="ListParagraph"/>
        <w:numPr>
          <w:ilvl w:val="0"/>
          <w:numId w:val="5"/>
        </w:numPr>
        <w:rPr>
          <w:rFonts w:cstheme="minorHAnsi"/>
          <w:lang w:val="fr-CA"/>
        </w:rPr>
      </w:pPr>
      <w:bookmarkStart w:id="408" w:name="lt_pId494"/>
      <w:r w:rsidRPr="00F01781">
        <w:rPr>
          <w:rFonts w:cstheme="minorHAnsi"/>
          <w:b/>
          <w:lang w:val="fr-CA"/>
        </w:rPr>
        <w:t>Tourner à l’intérieur d’un espace délimité, avec une porte d’entrée ou de sortie centrale de largeur fixe :</w:t>
      </w:r>
      <w:r w:rsidRPr="00F01781">
        <w:rPr>
          <w:rFonts w:cstheme="minorHAnsi"/>
          <w:lang w:val="fr-CA"/>
        </w:rPr>
        <w:t xml:space="preserve"> les participants devaient effectuer un virage à l’intérieur d’un espace délimité (continu ou non) comprenant une porte d’entrée ou de sortie centrale de largeur fixe.</w:t>
      </w:r>
      <w:bookmarkEnd w:id="408"/>
    </w:p>
    <w:p w14:paraId="3533C1A5" w14:textId="77777777" w:rsidR="00C32CB3" w:rsidRPr="00F01781" w:rsidRDefault="00C32CB3" w:rsidP="00DB3261">
      <w:pPr>
        <w:pStyle w:val="ListParagraph"/>
        <w:numPr>
          <w:ilvl w:val="0"/>
          <w:numId w:val="5"/>
        </w:numPr>
        <w:rPr>
          <w:rFonts w:cstheme="minorHAnsi"/>
          <w:lang w:val="fr-CA"/>
        </w:rPr>
      </w:pPr>
      <w:bookmarkStart w:id="409" w:name="lt_pId495"/>
      <w:r w:rsidRPr="00F01781">
        <w:rPr>
          <w:rFonts w:cstheme="minorHAnsi"/>
          <w:b/>
          <w:lang w:val="fr-CA"/>
        </w:rPr>
        <w:t>Tourner à l’intérieur d’un espace délimité, avec un coin d’entrée ou de sortie central de largeur fixe :</w:t>
      </w:r>
      <w:r w:rsidRPr="00F01781">
        <w:rPr>
          <w:rFonts w:cstheme="minorHAnsi"/>
          <w:lang w:val="fr-CA"/>
        </w:rPr>
        <w:t xml:space="preserve"> les participants devaient effectuer un virage à l’intérieur d’un espace délimité (continu ou non) comprenant un coin d’entrée ou de sortie central de largeur fixe.</w:t>
      </w:r>
      <w:bookmarkEnd w:id="409"/>
    </w:p>
    <w:p w14:paraId="312C2920" w14:textId="77777777" w:rsidR="00C32CB3" w:rsidRPr="00F01781" w:rsidRDefault="00C32CB3" w:rsidP="00DB3261">
      <w:pPr>
        <w:pStyle w:val="ListParagraph"/>
        <w:numPr>
          <w:ilvl w:val="0"/>
          <w:numId w:val="5"/>
        </w:numPr>
        <w:rPr>
          <w:rFonts w:cstheme="minorHAnsi"/>
          <w:lang w:val="fr-CA"/>
        </w:rPr>
      </w:pPr>
      <w:bookmarkStart w:id="410" w:name="lt_pId496"/>
      <w:r w:rsidRPr="00F01781">
        <w:rPr>
          <w:rFonts w:cstheme="minorHAnsi"/>
          <w:b/>
          <w:lang w:val="fr-CA"/>
        </w:rPr>
        <w:t>Se déplacer en ligne droite sur une voie de passage :</w:t>
      </w:r>
      <w:r w:rsidRPr="00F01781">
        <w:rPr>
          <w:rFonts w:cstheme="minorHAnsi"/>
          <w:lang w:val="fr-CA"/>
        </w:rPr>
        <w:t xml:space="preserve"> les participants devaient se déplacer en ligne droite dans un court couloir.</w:t>
      </w:r>
      <w:bookmarkEnd w:id="410"/>
    </w:p>
    <w:p w14:paraId="730DFD43" w14:textId="77777777" w:rsidR="00C32CB3" w:rsidRPr="00F01781" w:rsidRDefault="00C32CB3" w:rsidP="00DB3261">
      <w:pPr>
        <w:pStyle w:val="ListParagraph"/>
        <w:numPr>
          <w:ilvl w:val="0"/>
          <w:numId w:val="5"/>
        </w:numPr>
        <w:rPr>
          <w:rFonts w:cstheme="minorHAnsi"/>
          <w:lang w:val="fr-CA"/>
        </w:rPr>
      </w:pPr>
      <w:bookmarkStart w:id="411" w:name="lt_pId497"/>
      <w:r w:rsidRPr="00F01781">
        <w:rPr>
          <w:rFonts w:cstheme="minorHAnsi"/>
          <w:b/>
          <w:lang w:val="fr-CA"/>
        </w:rPr>
        <w:t>Tourner à 90 degrés autour d’un coin (virage en L) :</w:t>
      </w:r>
      <w:r w:rsidRPr="00F01781">
        <w:rPr>
          <w:rFonts w:cstheme="minorHAnsi"/>
          <w:lang w:val="fr-CA"/>
        </w:rPr>
        <w:t xml:space="preserve"> les participants devaient effectuer un virage autour d’un coin.</w:t>
      </w:r>
      <w:bookmarkEnd w:id="411"/>
    </w:p>
    <w:p w14:paraId="0C0CB8D2" w14:textId="77777777" w:rsidR="00C32CB3" w:rsidRPr="00F01781" w:rsidRDefault="00C32CB3" w:rsidP="00DB3261">
      <w:pPr>
        <w:pStyle w:val="ListParagraph"/>
        <w:numPr>
          <w:ilvl w:val="0"/>
          <w:numId w:val="5"/>
        </w:numPr>
        <w:rPr>
          <w:rFonts w:cstheme="minorHAnsi"/>
          <w:lang w:val="fr-CA"/>
        </w:rPr>
      </w:pPr>
      <w:bookmarkStart w:id="412" w:name="lt_pId498"/>
      <w:r w:rsidRPr="00F01781">
        <w:rPr>
          <w:rFonts w:cstheme="minorHAnsi"/>
          <w:b/>
          <w:lang w:val="fr-CA"/>
        </w:rPr>
        <w:t>Tourner autour d’une barrière :</w:t>
      </w:r>
      <w:r w:rsidRPr="00F01781">
        <w:rPr>
          <w:rFonts w:cstheme="minorHAnsi"/>
          <w:lang w:val="fr-CA"/>
        </w:rPr>
        <w:t xml:space="preserve"> les participants devaient tourner autour d’une barrière située au centre (3 pouces de large), avec trois largeurs équidistantes entre la barrière et les murs extérieurs.</w:t>
      </w:r>
      <w:bookmarkEnd w:id="412"/>
    </w:p>
    <w:p w14:paraId="196ADEB4" w14:textId="77777777" w:rsidR="00EC4FE9" w:rsidRPr="00F01781" w:rsidRDefault="00EC4FE9" w:rsidP="00EC4FE9">
      <w:pPr>
        <w:rPr>
          <w:rFonts w:cstheme="minorHAnsi"/>
          <w:lang w:val="fr-CA"/>
        </w:rPr>
      </w:pPr>
    </w:p>
    <w:p w14:paraId="28D25A28" w14:textId="208E763B" w:rsidR="00F446FB" w:rsidRPr="00F01781" w:rsidRDefault="00F446FB" w:rsidP="00F446FB">
      <w:pPr>
        <w:rPr>
          <w:rFonts w:cstheme="minorHAnsi"/>
          <w:lang w:val="fr-CA"/>
        </w:rPr>
      </w:pPr>
    </w:p>
    <w:p w14:paraId="3B410A94" w14:textId="7F4D6793" w:rsidR="0052781B" w:rsidRPr="00F01781" w:rsidRDefault="007241DD" w:rsidP="0052781B">
      <w:pPr>
        <w:keepNext/>
        <w:jc w:val="center"/>
        <w:rPr>
          <w:rFonts w:cstheme="minorHAnsi"/>
          <w:lang w:val="fr-CA"/>
        </w:rPr>
      </w:pPr>
      <w:r w:rsidRPr="00F01781">
        <w:rPr>
          <w:rFonts w:cstheme="minorHAnsi"/>
          <w:noProof/>
          <w:lang w:eastAsia="en-CA"/>
        </w:rPr>
        <w:drawing>
          <wp:inline distT="0" distB="0" distL="0" distR="0" wp14:anchorId="1C4AEE42" wp14:editId="650242B2">
            <wp:extent cx="5060891" cy="2448000"/>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1.png"/>
                    <pic:cNvPicPr/>
                  </pic:nvPicPr>
                  <pic:blipFill>
                    <a:blip r:embed="rId12">
                      <a:extLst>
                        <a:ext uri="{28A0092B-C50C-407E-A947-70E740481C1C}">
                          <a14:useLocalDpi xmlns:a14="http://schemas.microsoft.com/office/drawing/2010/main" val="0"/>
                        </a:ext>
                      </a:extLst>
                    </a:blip>
                    <a:stretch>
                      <a:fillRect/>
                    </a:stretch>
                  </pic:blipFill>
                  <pic:spPr>
                    <a:xfrm>
                      <a:off x="0" y="0"/>
                      <a:ext cx="5060891" cy="2448000"/>
                    </a:xfrm>
                    <a:prstGeom prst="rect">
                      <a:avLst/>
                    </a:prstGeom>
                  </pic:spPr>
                </pic:pic>
              </a:graphicData>
            </a:graphic>
          </wp:inline>
        </w:drawing>
      </w:r>
    </w:p>
    <w:p w14:paraId="578B5FB9" w14:textId="49700AC0" w:rsidR="00612CDE" w:rsidRPr="00F01781" w:rsidRDefault="00612CDE" w:rsidP="0052781B">
      <w:pPr>
        <w:keepNext/>
        <w:jc w:val="center"/>
        <w:rPr>
          <w:rFonts w:cstheme="minorHAnsi"/>
          <w:lang w:val="fr-CA"/>
        </w:rPr>
      </w:pPr>
    </w:p>
    <w:p w14:paraId="6A595166" w14:textId="77777777" w:rsidR="00612CDE" w:rsidRPr="00F01781" w:rsidRDefault="00612CDE" w:rsidP="0052781B">
      <w:pPr>
        <w:keepNext/>
        <w:jc w:val="center"/>
        <w:rPr>
          <w:rFonts w:cstheme="minorHAnsi"/>
          <w:lang w:val="fr-CA"/>
        </w:rPr>
      </w:pPr>
    </w:p>
    <w:p w14:paraId="1DCA87B4" w14:textId="441CD134" w:rsidR="000B4D17" w:rsidRPr="00F01781" w:rsidRDefault="0052781B" w:rsidP="00BE20EA">
      <w:pPr>
        <w:pStyle w:val="Figure"/>
        <w:rPr>
          <w:rFonts w:cstheme="minorHAnsi"/>
          <w:b/>
          <w:szCs w:val="24"/>
          <w:lang w:val="fr-CA"/>
        </w:rPr>
      </w:pPr>
      <w:bookmarkStart w:id="413" w:name="_Toc224140582"/>
      <w:bookmarkStart w:id="414" w:name="_Toc225959608"/>
      <w:r w:rsidRPr="00F01781">
        <w:rPr>
          <w:rFonts w:cstheme="minorHAnsi"/>
          <w:b/>
          <w:szCs w:val="24"/>
          <w:lang w:val="fr-CA"/>
        </w:rPr>
        <w:t xml:space="preserve">Figure </w:t>
      </w:r>
      <w:r w:rsidRPr="00F01781">
        <w:rPr>
          <w:rFonts w:cstheme="minorHAnsi"/>
          <w:b/>
          <w:szCs w:val="24"/>
          <w:lang w:val="fr-CA"/>
        </w:rPr>
        <w:fldChar w:fldCharType="begin"/>
      </w:r>
      <w:r w:rsidRPr="00F01781">
        <w:rPr>
          <w:rFonts w:cstheme="minorHAnsi"/>
          <w:b/>
          <w:szCs w:val="24"/>
          <w:lang w:val="fr-CA"/>
        </w:rPr>
        <w:instrText xml:space="preserve"> SEQ Figure \* ARABIC </w:instrText>
      </w:r>
      <w:r w:rsidRPr="00F01781">
        <w:rPr>
          <w:rFonts w:cstheme="minorHAnsi"/>
          <w:b/>
          <w:szCs w:val="24"/>
          <w:lang w:val="fr-CA"/>
        </w:rPr>
        <w:fldChar w:fldCharType="separate"/>
      </w:r>
      <w:r w:rsidR="009D0AFB">
        <w:rPr>
          <w:rFonts w:cstheme="minorHAnsi"/>
          <w:b/>
          <w:noProof/>
          <w:szCs w:val="24"/>
          <w:lang w:val="fr-CA"/>
        </w:rPr>
        <w:t>1</w:t>
      </w:r>
      <w:r w:rsidRPr="00F01781">
        <w:rPr>
          <w:rFonts w:cstheme="minorHAnsi"/>
          <w:b/>
          <w:szCs w:val="24"/>
          <w:lang w:val="fr-CA"/>
        </w:rPr>
        <w:fldChar w:fldCharType="end"/>
      </w:r>
      <w:r w:rsidRPr="00F01781">
        <w:rPr>
          <w:rFonts w:cstheme="minorHAnsi"/>
          <w:b/>
          <w:szCs w:val="24"/>
          <w:lang w:val="fr-CA"/>
        </w:rPr>
        <w:t xml:space="preserve">. </w:t>
      </w:r>
      <w:bookmarkStart w:id="415" w:name="lt_pId500"/>
      <w:bookmarkEnd w:id="413"/>
      <w:r w:rsidR="00C32CB3" w:rsidRPr="00F01781">
        <w:rPr>
          <w:rFonts w:cstheme="minorHAnsi"/>
          <w:b/>
          <w:lang w:val="fr-CA"/>
        </w:rPr>
        <w:t>Illustration des différentes manœuvres fonctionnelles effectuées par les participants. a) Virage continu (et non continu) dans une zone délimitée; b) et c) Demi</w:t>
      </w:r>
      <w:r w:rsidR="00C32CB3" w:rsidRPr="00F01781">
        <w:rPr>
          <w:rFonts w:cstheme="minorHAnsi"/>
          <w:b/>
          <w:lang w:val="fr-CA"/>
        </w:rPr>
        <w:noBreakHyphen/>
        <w:t>tour non continu, avec une porte d’entrée ou de sortie de largeur fixe située au centre b) ou dans un coin de l’espace c); d) déplacement sur un chemin rectiligne; e) virage à 90 degrés ou en L; f) contournement d’une barrière.</w:t>
      </w:r>
      <w:bookmarkEnd w:id="415"/>
      <w:bookmarkEnd w:id="414"/>
    </w:p>
    <w:p w14:paraId="357EC8F4" w14:textId="77777777" w:rsidR="009B25B0" w:rsidRPr="00F01781" w:rsidRDefault="009B25B0" w:rsidP="00BE20EA">
      <w:pPr>
        <w:pStyle w:val="Figure"/>
        <w:rPr>
          <w:rFonts w:cstheme="minorHAnsi"/>
          <w:b/>
          <w:szCs w:val="24"/>
          <w:lang w:val="fr-CA"/>
        </w:rPr>
      </w:pPr>
    </w:p>
    <w:p w14:paraId="69E94268" w14:textId="134CC103" w:rsidR="00215E1C" w:rsidRPr="00F01781" w:rsidRDefault="00215E1C" w:rsidP="009B25B0">
      <w:pPr>
        <w:pStyle w:val="Heading3"/>
        <w:numPr>
          <w:ilvl w:val="2"/>
          <w:numId w:val="15"/>
        </w:numPr>
        <w:spacing w:after="240"/>
        <w:ind w:left="709" w:hanging="709"/>
        <w:rPr>
          <w:rFonts w:asciiTheme="minorHAnsi" w:hAnsiTheme="minorHAnsi" w:cstheme="minorHAnsi"/>
          <w:b/>
          <w:color w:val="auto"/>
          <w:sz w:val="28"/>
          <w:szCs w:val="28"/>
          <w:lang w:val="fr-CA"/>
        </w:rPr>
      </w:pPr>
      <w:bookmarkStart w:id="416" w:name="_Ref224117448"/>
      <w:bookmarkStart w:id="417" w:name="_Toc235472875"/>
      <w:r w:rsidRPr="00F01781">
        <w:rPr>
          <w:rFonts w:asciiTheme="minorHAnsi" w:hAnsiTheme="minorHAnsi" w:cstheme="minorHAnsi"/>
          <w:b/>
          <w:color w:val="auto"/>
          <w:sz w:val="28"/>
          <w:szCs w:val="28"/>
          <w:lang w:val="fr-CA"/>
        </w:rPr>
        <w:t>D</w:t>
      </w:r>
      <w:r w:rsidR="00F83431" w:rsidRPr="00F01781">
        <w:rPr>
          <w:rFonts w:asciiTheme="minorHAnsi" w:hAnsiTheme="minorHAnsi" w:cstheme="minorHAnsi"/>
          <w:b/>
          <w:color w:val="auto"/>
          <w:sz w:val="28"/>
          <w:szCs w:val="28"/>
          <w:lang w:val="fr-CA"/>
        </w:rPr>
        <w:t>étermination des capacités d’atteinte fonctionnelles</w:t>
      </w:r>
      <w:bookmarkEnd w:id="416"/>
      <w:bookmarkEnd w:id="417"/>
    </w:p>
    <w:p w14:paraId="7C987AC7" w14:textId="77777777" w:rsidR="00C400D2" w:rsidRPr="00F01781" w:rsidRDefault="00C400D2" w:rsidP="00DB3261">
      <w:pPr>
        <w:rPr>
          <w:rFonts w:cstheme="minorHAnsi"/>
          <w:lang w:val="fr-CA"/>
        </w:rPr>
      </w:pPr>
      <w:bookmarkStart w:id="418" w:name="lt_pId503"/>
      <w:r w:rsidRPr="00F01781">
        <w:rPr>
          <w:rFonts w:cstheme="minorHAnsi"/>
          <w:lang w:val="fr-CA"/>
        </w:rPr>
        <w:t>Afin de déterminer des orientations relatives à la capacité d’atteinte des commandes de fonctionnement et des dispositifs (interrupteurs, poignées de porte, robinets, etc.), les participants ont effectué une série de tâches fonctionnelles d’atteinte.</w:t>
      </w:r>
      <w:bookmarkEnd w:id="418"/>
      <w:r w:rsidRPr="00F01781">
        <w:rPr>
          <w:rFonts w:cstheme="minorHAnsi"/>
          <w:lang w:val="fr-CA"/>
        </w:rPr>
        <w:t xml:space="preserve"> </w:t>
      </w:r>
      <w:bookmarkStart w:id="419" w:name="lt_pId504"/>
      <w:r w:rsidRPr="00F01781">
        <w:rPr>
          <w:rFonts w:cstheme="minorHAnsi"/>
          <w:lang w:val="fr-CA"/>
        </w:rPr>
        <w:t>Dans la mesure du possible, l’atteinte a été évaluée dans les directions avant et latérales, avec et sans obstruction.</w:t>
      </w:r>
      <w:bookmarkEnd w:id="419"/>
      <w:r w:rsidRPr="00F01781">
        <w:rPr>
          <w:rFonts w:cstheme="minorHAnsi"/>
          <w:lang w:val="fr-CA"/>
        </w:rPr>
        <w:t xml:space="preserve"> </w:t>
      </w:r>
      <w:bookmarkStart w:id="420" w:name="lt_pId505"/>
      <w:r w:rsidRPr="00F01781">
        <w:rPr>
          <w:rFonts w:cstheme="minorHAnsi"/>
          <w:lang w:val="fr-CA"/>
        </w:rPr>
        <w:t>Pour l’atteinte avec obstruction, une table en mousse (hauteur : 860 mm; largeur : 800 mm; profondeur : 500 mm et 600 mm; espace libre sous la surface : 730 mm) a été placée entre le participant et le mur.</w:t>
      </w:r>
      <w:bookmarkEnd w:id="420"/>
      <w:r w:rsidRPr="00F01781">
        <w:rPr>
          <w:rFonts w:cstheme="minorHAnsi"/>
          <w:lang w:val="fr-CA"/>
        </w:rPr>
        <w:t xml:space="preserve"> </w:t>
      </w:r>
      <w:bookmarkStart w:id="421" w:name="lt_pId506"/>
      <w:r w:rsidRPr="00F01781">
        <w:rPr>
          <w:rFonts w:cstheme="minorHAnsi"/>
          <w:lang w:val="fr-CA"/>
        </w:rPr>
        <w:t>Les participants ont choisi eux</w:t>
      </w:r>
      <w:r w:rsidRPr="00F01781">
        <w:rPr>
          <w:rFonts w:cstheme="minorHAnsi"/>
          <w:lang w:val="fr-CA"/>
        </w:rPr>
        <w:noBreakHyphen/>
        <w:t>mêmes la distance de départ qu’ils préféraient par rapport au mur pour effectuer chaque tâche; cette distance a été mesurée à partir du point le plus proximal du participant ou de son dispositif ou appareil d’aide à la mobilité par rapport au mur et a été consignée en tant que « tolérance ».</w:t>
      </w:r>
      <w:bookmarkEnd w:id="421"/>
    </w:p>
    <w:p w14:paraId="3419ADD2" w14:textId="77777777" w:rsidR="00BD0C54" w:rsidRPr="00F01781" w:rsidRDefault="00BD0C54" w:rsidP="00DB3261">
      <w:pPr>
        <w:rPr>
          <w:rFonts w:cstheme="minorHAnsi"/>
          <w:lang w:val="fr-CA"/>
        </w:rPr>
      </w:pPr>
    </w:p>
    <w:p w14:paraId="6F854DB5" w14:textId="099B184B" w:rsidR="009C615F" w:rsidRPr="00F01781" w:rsidRDefault="00C400D2" w:rsidP="00DB3261">
      <w:pPr>
        <w:pStyle w:val="NormalWeb"/>
        <w:rPr>
          <w:rFonts w:asciiTheme="minorHAnsi" w:eastAsia="Times New Roman" w:hAnsiTheme="minorHAnsi" w:cstheme="minorHAnsi"/>
          <w:lang w:val="fr-CA" w:eastAsia="en-CA"/>
        </w:rPr>
      </w:pPr>
      <w:bookmarkStart w:id="422" w:name="lt_pId507"/>
      <w:r w:rsidRPr="00F01781">
        <w:rPr>
          <w:rFonts w:asciiTheme="minorHAnsi" w:hAnsiTheme="minorHAnsi" w:cstheme="minorHAnsi"/>
          <w:lang w:val="fr-CA"/>
        </w:rPr>
        <w:t>Une fois dans leur position préférée, les participants devaient atteindre le point le plus haut ou le point le plus bas possible, de manière sûre et contrôlée, en utilisant le bras de leur choix.</w:t>
      </w:r>
      <w:bookmarkEnd w:id="422"/>
      <w:r w:rsidRPr="00F01781">
        <w:rPr>
          <w:rFonts w:asciiTheme="minorHAnsi" w:hAnsiTheme="minorHAnsi" w:cstheme="minorHAnsi"/>
          <w:lang w:val="fr-CA"/>
        </w:rPr>
        <w:t xml:space="preserve"> </w:t>
      </w:r>
      <w:bookmarkStart w:id="423" w:name="lt_pId508"/>
      <w:r w:rsidRPr="00F01781">
        <w:rPr>
          <w:rFonts w:asciiTheme="minorHAnsi" w:hAnsiTheme="minorHAnsi" w:cstheme="minorHAnsi"/>
          <w:lang w:val="fr-CA"/>
        </w:rPr>
        <w:t xml:space="preserve">Pour les hauteurs maximales et minimales, les tâches d’atteinte consistaient à appuyer sur un bouton (tâche « tactile ») ou à placer un objet sur une étagère (tâche « de préhension »). </w:t>
      </w:r>
      <w:bookmarkStart w:id="424" w:name="lt_pId509"/>
      <w:bookmarkEnd w:id="423"/>
      <w:r w:rsidRPr="00F01781">
        <w:rPr>
          <w:rFonts w:asciiTheme="minorHAnsi" w:eastAsia="Times New Roman" w:hAnsiTheme="minorHAnsi" w:cstheme="minorHAnsi"/>
          <w:lang w:val="fr-CA" w:eastAsia="en-CA"/>
        </w:rPr>
        <w:t>La hauteur a été mesurée comme la distance verticale entre le centre du bouton ou la surface supérieure de l’étagère et le sol.</w:t>
      </w:r>
      <w:bookmarkEnd w:id="424"/>
    </w:p>
    <w:p w14:paraId="1925659B" w14:textId="25EC65F2" w:rsidR="00BD0C54" w:rsidRPr="00F01781" w:rsidRDefault="00BD0C54" w:rsidP="00DB3261">
      <w:pPr>
        <w:rPr>
          <w:rFonts w:cstheme="minorHAnsi"/>
          <w:b/>
          <w:lang w:val="fr-CA"/>
        </w:rPr>
      </w:pPr>
    </w:p>
    <w:p w14:paraId="212BEE6F" w14:textId="7490D011" w:rsidR="003942B9" w:rsidRPr="00F01781" w:rsidRDefault="00C400D2" w:rsidP="006E1320">
      <w:pPr>
        <w:pStyle w:val="Heading2"/>
        <w:numPr>
          <w:ilvl w:val="1"/>
          <w:numId w:val="15"/>
        </w:numPr>
        <w:spacing w:after="240"/>
        <w:ind w:left="709" w:hanging="709"/>
        <w:rPr>
          <w:rFonts w:asciiTheme="minorHAnsi" w:hAnsiTheme="minorHAnsi" w:cstheme="minorHAnsi"/>
          <w:b/>
          <w:color w:val="auto"/>
          <w:sz w:val="28"/>
          <w:szCs w:val="28"/>
          <w:lang w:val="fr-CA"/>
        </w:rPr>
      </w:pPr>
      <w:bookmarkStart w:id="425" w:name="_Toc235472876"/>
      <w:r w:rsidRPr="00F01781">
        <w:rPr>
          <w:rFonts w:asciiTheme="minorHAnsi" w:hAnsiTheme="minorHAnsi" w:cstheme="minorHAnsi"/>
          <w:b/>
          <w:color w:val="auto"/>
          <w:sz w:val="28"/>
          <w:szCs w:val="28"/>
          <w:lang w:val="fr-CA"/>
        </w:rPr>
        <w:t>Analyse selon la méthode « bootstrap »</w:t>
      </w:r>
      <w:bookmarkEnd w:id="425"/>
    </w:p>
    <w:p w14:paraId="7D0B72EE" w14:textId="71C38930" w:rsidR="008E49D0" w:rsidRPr="00F01781" w:rsidRDefault="0081343C" w:rsidP="00DB3261">
      <w:pPr>
        <w:rPr>
          <w:rFonts w:cstheme="minorHAnsi"/>
          <w:lang w:val="fr-CA"/>
        </w:rPr>
      </w:pPr>
      <w:bookmarkStart w:id="426" w:name="lt_pId512"/>
      <w:r w:rsidRPr="00F01781">
        <w:rPr>
          <w:rFonts w:cstheme="minorHAnsi"/>
          <w:lang w:val="fr-CA"/>
        </w:rPr>
        <w:t>Afin d’améliorer et de renforcer la généralisation de nos résultats à l’ensemble de la population canadienne, nous avons utilisé la méthode statistique du « bootstrap » pour générer des échantillons proportionnellement représentatifs de la population canadienne en fonction du type de dispositif de mobilité (c’est</w:t>
      </w:r>
      <w:r w:rsidRPr="00F01781">
        <w:rPr>
          <w:rFonts w:cstheme="minorHAnsi"/>
          <w:lang w:val="fr-CA"/>
        </w:rPr>
        <w:noBreakHyphen/>
        <w:t>à</w:t>
      </w:r>
      <w:r w:rsidRPr="00F01781">
        <w:rPr>
          <w:rFonts w:cstheme="minorHAnsi"/>
          <w:lang w:val="fr-CA"/>
        </w:rPr>
        <w:noBreakHyphen/>
        <w:t>dire fauteuil roulant manuel, fauteuil roulant électrique et scooter de mobilité).</w:t>
      </w:r>
      <w:bookmarkEnd w:id="426"/>
      <w:r w:rsidRPr="00F01781">
        <w:rPr>
          <w:rFonts w:cstheme="minorHAnsi"/>
          <w:lang w:val="fr-CA"/>
        </w:rPr>
        <w:t xml:space="preserve"> Cette approche a été adaptée de celle de </w:t>
      </w:r>
      <w:r w:rsidR="004D0719" w:rsidRPr="00F01781">
        <w:rPr>
          <w:rFonts w:cstheme="minorHAnsi"/>
          <w:lang w:val="fr-CA"/>
        </w:rPr>
        <w:t xml:space="preserve">Paquet et al., </w:t>
      </w:r>
      <w:sdt>
        <w:sdtPr>
          <w:rPr>
            <w:rFonts w:cstheme="minorHAnsi"/>
            <w:lang w:val="fr-CA"/>
          </w:rPr>
          <w:id w:val="1101766810"/>
          <w:citation/>
        </w:sdtPr>
        <w:sdtContent>
          <w:r w:rsidR="000F091B" w:rsidRPr="00F01781">
            <w:rPr>
              <w:rFonts w:cstheme="minorHAnsi"/>
              <w:lang w:val="fr-CA"/>
            </w:rPr>
            <w:fldChar w:fldCharType="begin"/>
          </w:r>
          <w:r w:rsidR="008273F8" w:rsidRPr="00F01781">
            <w:rPr>
              <w:rFonts w:cstheme="minorHAnsi"/>
              <w:lang w:val="fr-CA"/>
            </w:rPr>
            <w:instrText xml:space="preserve">CITATION Paq12 \n  \t  \l 1033 </w:instrText>
          </w:r>
          <w:r w:rsidR="000F091B" w:rsidRPr="00F01781">
            <w:rPr>
              <w:rFonts w:cstheme="minorHAnsi"/>
              <w:lang w:val="fr-CA"/>
            </w:rPr>
            <w:fldChar w:fldCharType="separate"/>
          </w:r>
          <w:r w:rsidR="000D1EB6" w:rsidRPr="000D1EB6">
            <w:rPr>
              <w:rFonts w:cstheme="minorHAnsi"/>
              <w:noProof/>
              <w:lang w:val="fr-CA"/>
            </w:rPr>
            <w:t>(2012)</w:t>
          </w:r>
          <w:r w:rsidR="000F091B" w:rsidRPr="00F01781">
            <w:rPr>
              <w:rFonts w:cstheme="minorHAnsi"/>
              <w:lang w:val="fr-CA"/>
            </w:rPr>
            <w:fldChar w:fldCharType="end"/>
          </w:r>
        </w:sdtContent>
      </w:sdt>
      <w:r w:rsidRPr="00F01781">
        <w:rPr>
          <w:rFonts w:cstheme="minorHAnsi"/>
          <w:lang w:val="fr-CA"/>
        </w:rPr>
        <w:t xml:space="preserve">, en utilisant les distributions au niveau de la population tirées de l’Enquête canadienne sur l’incapacité (ECI) de 2022 (voir </w:t>
      </w:r>
      <w:r w:rsidR="00514EC6" w:rsidRPr="00F01781">
        <w:rPr>
          <w:rFonts w:cstheme="minorHAnsi"/>
          <w:lang w:val="fr-CA"/>
        </w:rPr>
        <w:fldChar w:fldCharType="begin"/>
      </w:r>
      <w:r w:rsidR="00514EC6" w:rsidRPr="00F01781">
        <w:rPr>
          <w:rFonts w:cstheme="minorHAnsi"/>
          <w:lang w:val="fr-CA"/>
        </w:rPr>
        <w:instrText xml:space="preserve"> REF _Ref224117968 \r \h </w:instrText>
      </w:r>
      <w:r w:rsidR="00CB2495" w:rsidRPr="00F01781">
        <w:rPr>
          <w:rFonts w:cstheme="minorHAnsi"/>
          <w:lang w:val="fr-CA"/>
        </w:rPr>
        <w:instrText xml:space="preserve"> \* MERGEFORMAT </w:instrText>
      </w:r>
      <w:r w:rsidR="00514EC6" w:rsidRPr="00F01781">
        <w:rPr>
          <w:rFonts w:cstheme="minorHAnsi"/>
          <w:lang w:val="fr-CA"/>
        </w:rPr>
      </w:r>
      <w:r w:rsidR="00514EC6" w:rsidRPr="00F01781">
        <w:rPr>
          <w:rFonts w:cstheme="minorHAnsi"/>
          <w:lang w:val="fr-CA"/>
        </w:rPr>
        <w:fldChar w:fldCharType="separate"/>
      </w:r>
      <w:r w:rsidR="009D0AFB">
        <w:rPr>
          <w:rFonts w:cstheme="minorHAnsi"/>
          <w:lang w:val="fr-CA"/>
        </w:rPr>
        <w:t>1.1</w:t>
      </w:r>
      <w:r w:rsidR="00514EC6" w:rsidRPr="00F01781">
        <w:rPr>
          <w:rFonts w:cstheme="minorHAnsi"/>
          <w:lang w:val="fr-CA"/>
        </w:rPr>
        <w:fldChar w:fldCharType="end"/>
      </w:r>
      <w:r w:rsidR="00E54196" w:rsidRPr="00F01781">
        <w:rPr>
          <w:rFonts w:cstheme="minorHAnsi"/>
          <w:lang w:val="fr-CA"/>
        </w:rPr>
        <w:t xml:space="preserve">). </w:t>
      </w:r>
      <w:bookmarkStart w:id="427" w:name="lt_pId514"/>
      <w:r w:rsidRPr="00F01781">
        <w:rPr>
          <w:rFonts w:cstheme="minorHAnsi"/>
          <w:lang w:val="fr-CA"/>
        </w:rPr>
        <w:t>Selon les statistiques sommaires utilisant les données de l’ECI de 2022, 53,9 % des dispositifs de mobilité à roues étaient des fauteuils roulants manuels, 32,4 % étaient des scooters de mobilité et 13,8 % étaient des fauteuils roulants électriques.</w:t>
      </w:r>
      <w:bookmarkEnd w:id="427"/>
      <w:r w:rsidRPr="00F01781">
        <w:rPr>
          <w:rFonts w:cstheme="minorHAnsi"/>
          <w:lang w:val="fr-CA"/>
        </w:rPr>
        <w:t xml:space="preserve"> Ces proportions ont été comparées à la répartition observée dans notre échantillon (37,2 % de fauteuils roulants manuels, 48,2 % de fauteuils roulants électriques et 14,7 % de scooters de mobilité), révélant des différences notables.</w:t>
      </w:r>
      <w:r w:rsidR="00CB2495" w:rsidRPr="00F01781">
        <w:rPr>
          <w:rFonts w:cstheme="minorHAnsi"/>
          <w:lang w:val="fr-CA"/>
        </w:rPr>
        <w:t xml:space="preserve"> </w:t>
      </w:r>
      <w:bookmarkStart w:id="428" w:name="lt_pId516"/>
      <w:r w:rsidRPr="00F01781">
        <w:rPr>
          <w:rFonts w:cstheme="minorHAnsi"/>
          <w:lang w:val="fr-CA"/>
        </w:rPr>
        <w:t>Compte tenu de cet écart, un rééchantillonnage selon la méthode « bootstrap » a été effectué afin de mieux harmoniser notre échantillon de participants avec les estimations nationales de prévalence des dispositifs de mobilité et d’étayer les recommandations à l’échelle de la population.</w:t>
      </w:r>
      <w:bookmarkEnd w:id="428"/>
    </w:p>
    <w:p w14:paraId="5F248CB3" w14:textId="3FE61B5C" w:rsidR="003942B9" w:rsidRPr="00F01781" w:rsidRDefault="0081343C" w:rsidP="00DB3261">
      <w:pPr>
        <w:spacing w:before="240" w:after="160"/>
        <w:rPr>
          <w:rFonts w:cstheme="minorHAnsi"/>
          <w:lang w:val="fr-CA"/>
        </w:rPr>
      </w:pPr>
      <w:bookmarkStart w:id="429" w:name="lt_pId517"/>
      <w:r w:rsidRPr="00F01781">
        <w:rPr>
          <w:rFonts w:cstheme="minorHAnsi"/>
          <w:lang w:val="fr-CA"/>
        </w:rPr>
        <w:t>L’analyse selon la méthode « bootstrap » est l’une des nombreuses méthodes de rééchantillonnage dont l’objectif est de créer plusieurs échantillons à partir d’un seul ensemble de données afin de déduire la distribution d’échantillonnage d’une estimation.</w:t>
      </w:r>
      <w:bookmarkEnd w:id="429"/>
      <w:r w:rsidRPr="00F01781">
        <w:rPr>
          <w:rFonts w:cstheme="minorHAnsi"/>
          <w:lang w:val="fr-CA"/>
        </w:rPr>
        <w:t xml:space="preserve"> </w:t>
      </w:r>
      <w:bookmarkStart w:id="430" w:name="lt_pId518"/>
      <w:r w:rsidRPr="00F01781">
        <w:rPr>
          <w:rFonts w:cstheme="minorHAnsi"/>
          <w:lang w:val="fr-CA"/>
        </w:rPr>
        <w:t>Elle permet d’estimer une population à partir d’un échantillon de données.</w:t>
      </w:r>
      <w:bookmarkEnd w:id="430"/>
      <w:r w:rsidRPr="00F01781">
        <w:rPr>
          <w:rFonts w:cstheme="minorHAnsi"/>
          <w:lang w:val="fr-CA"/>
        </w:rPr>
        <w:t xml:space="preserve"> La méthode de rééchantillonnage par « bootstrap » présente l’avantage de ne pas nécessiter d’hypothèse de normalité; elle est toutefois limitée par la taille de l’échantillon disponible et repose sur l’hypothèse que les données rééchantillonnées sont représentatives de la population qu’elle tente de simuler</w:t>
      </w:r>
      <w:sdt>
        <w:sdtPr>
          <w:rPr>
            <w:rFonts w:cstheme="minorHAnsi"/>
            <w:lang w:val="fr-CA"/>
          </w:rPr>
          <w:id w:val="485670360"/>
          <w:citation/>
        </w:sdtPr>
        <w:sdtContent>
          <w:r w:rsidR="000F091B" w:rsidRPr="00F01781">
            <w:rPr>
              <w:rFonts w:cstheme="minorHAnsi"/>
              <w:lang w:val="fr-CA"/>
            </w:rPr>
            <w:fldChar w:fldCharType="begin"/>
          </w:r>
          <w:r w:rsidR="009F4972" w:rsidRPr="00F01781">
            <w:rPr>
              <w:rFonts w:cstheme="minorHAnsi"/>
              <w:lang w:val="fr-CA"/>
            </w:rPr>
            <w:instrText xml:space="preserve">CITATION Dic88 \m Cho11 \l 1033 </w:instrText>
          </w:r>
          <w:r w:rsidR="000F091B" w:rsidRPr="00F01781">
            <w:rPr>
              <w:rFonts w:cstheme="minorHAnsi"/>
              <w:lang w:val="fr-CA"/>
            </w:rPr>
            <w:fldChar w:fldCharType="separate"/>
          </w:r>
          <w:r w:rsidR="000D1EB6">
            <w:rPr>
              <w:rFonts w:cstheme="minorHAnsi"/>
              <w:noProof/>
              <w:lang w:val="fr-CA"/>
            </w:rPr>
            <w:t xml:space="preserve"> </w:t>
          </w:r>
          <w:r w:rsidR="000D1EB6" w:rsidRPr="000D1EB6">
            <w:rPr>
              <w:rFonts w:cstheme="minorHAnsi"/>
              <w:noProof/>
              <w:lang w:val="fr-CA"/>
            </w:rPr>
            <w:t>(Diciccio &amp; Romano, 1988; Chong &amp; Choo, 2011)</w:t>
          </w:r>
          <w:r w:rsidR="000F091B" w:rsidRPr="00F01781">
            <w:rPr>
              <w:rFonts w:cstheme="minorHAnsi"/>
              <w:lang w:val="fr-CA"/>
            </w:rPr>
            <w:fldChar w:fldCharType="end"/>
          </w:r>
        </w:sdtContent>
      </w:sdt>
      <w:r w:rsidR="000F091B" w:rsidRPr="00F01781">
        <w:rPr>
          <w:rFonts w:cstheme="minorHAnsi"/>
          <w:lang w:val="fr-CA"/>
        </w:rPr>
        <w:t>.</w:t>
      </w:r>
    </w:p>
    <w:p w14:paraId="1AE7171D" w14:textId="77777777" w:rsidR="00970B8C" w:rsidRPr="00F01781" w:rsidRDefault="00970B8C" w:rsidP="00DB3261">
      <w:pPr>
        <w:spacing w:after="240"/>
        <w:rPr>
          <w:rFonts w:cstheme="minorHAnsi"/>
          <w:lang w:val="fr-CA"/>
        </w:rPr>
      </w:pPr>
      <w:bookmarkStart w:id="431" w:name="lt_pId520"/>
      <w:r w:rsidRPr="00F01781">
        <w:rPr>
          <w:rFonts w:cstheme="minorHAnsi"/>
          <w:lang w:val="fr-CA"/>
        </w:rPr>
        <w:t>Pour déterminer le nombre de dispositifs à inclure dans chaque ensemble de données simulé, le pourcentage issu de l’ECI 2022 pour chaque type de dispositif a été multiplié par la taille de l’échantillon de l’ensemble de données d’origine.</w:t>
      </w:r>
      <w:bookmarkEnd w:id="431"/>
      <w:r w:rsidRPr="00F01781">
        <w:rPr>
          <w:rFonts w:cstheme="minorHAnsi"/>
          <w:lang w:val="fr-CA"/>
        </w:rPr>
        <w:t xml:space="preserve"> </w:t>
      </w:r>
      <w:bookmarkStart w:id="432" w:name="lt_pId521"/>
      <w:r w:rsidRPr="00F01781">
        <w:rPr>
          <w:rFonts w:cstheme="minorHAnsi"/>
          <w:lang w:val="fr-CA"/>
        </w:rPr>
        <w:t>Cela a permis de déterminer le nombre de fois où chaque type de dispositif de l’échantillon d’origine devait être inclus lors de la création de chaque ensemble de données simulé.</w:t>
      </w:r>
      <w:bookmarkEnd w:id="432"/>
      <w:r w:rsidRPr="00F01781">
        <w:rPr>
          <w:rFonts w:cstheme="minorHAnsi"/>
          <w:lang w:val="fr-CA"/>
        </w:rPr>
        <w:t xml:space="preserve"> </w:t>
      </w:r>
      <w:bookmarkStart w:id="433" w:name="lt_pId522"/>
      <w:r w:rsidRPr="00F01781">
        <w:rPr>
          <w:rFonts w:cstheme="minorHAnsi"/>
          <w:lang w:val="fr-CA"/>
        </w:rPr>
        <w:t>En raison de la forte prévalence des déambulateurs parmi les types de dispositifs de mobilité utilisés, seuls les fauteuils roulants manuels, les fauteuils roulants électriques et les scooters de mobilité (c’est</w:t>
      </w:r>
      <w:r w:rsidRPr="00F01781">
        <w:rPr>
          <w:rFonts w:cstheme="minorHAnsi"/>
          <w:lang w:val="fr-CA"/>
        </w:rPr>
        <w:noBreakHyphen/>
        <w:t>à</w:t>
      </w:r>
      <w:r w:rsidRPr="00F01781">
        <w:rPr>
          <w:rFonts w:cstheme="minorHAnsi"/>
          <w:lang w:val="fr-CA"/>
        </w:rPr>
        <w:noBreakHyphen/>
        <w:t>dire les dispositifs de mobilité à roues) ont été rééchantillonnés proportionnellement à la population canadienne; cela a été fait pour éviter la suppression des dispositifs de mobilité à roues.</w:t>
      </w:r>
      <w:bookmarkEnd w:id="433"/>
    </w:p>
    <w:p w14:paraId="2CA1AE37" w14:textId="61F41716" w:rsidR="00970B8C" w:rsidRPr="00F01781" w:rsidRDefault="00970B8C" w:rsidP="00DB3261">
      <w:pPr>
        <w:spacing w:before="240" w:after="240"/>
        <w:rPr>
          <w:rFonts w:cstheme="minorHAnsi"/>
          <w:lang w:val="fr-CA"/>
        </w:rPr>
      </w:pPr>
      <w:bookmarkStart w:id="434" w:name="lt_pId523"/>
      <w:r w:rsidRPr="00F01781">
        <w:rPr>
          <w:rFonts w:cstheme="minorHAnsi"/>
          <w:lang w:val="fr-CA"/>
        </w:rPr>
        <w:t>Le logiciel MATLAB (version R2025a) a été utilisé pour réaliser l’analyse selon la méthode « bootstrap », qui consiste à rééchantillonner l’échantillon d’origine afin de créer des ensembles de données simulés de même taille.</w:t>
      </w:r>
      <w:bookmarkEnd w:id="434"/>
      <w:r w:rsidRPr="00F01781">
        <w:rPr>
          <w:rFonts w:cstheme="minorHAnsi"/>
          <w:lang w:val="fr-CA"/>
        </w:rPr>
        <w:t xml:space="preserve"> </w:t>
      </w:r>
      <w:bookmarkStart w:id="435" w:name="lt_pId524"/>
      <w:r w:rsidRPr="00F01781">
        <w:rPr>
          <w:rFonts w:cstheme="minorHAnsi"/>
          <w:lang w:val="fr-CA"/>
        </w:rPr>
        <w:t>Afin de garantir que l’ensemble de données soit proportionnellement représentatif de l’utilisation des dispositifs par les Canadiens, les ensembles de données simulés ont inclus un plus grand nombre d’utilisateurs de scooters de mobilité et de fauteuils roulants manuels, et un plus petit nombre d’utilisateurs de fauteuils roulants électriques.</w:t>
      </w:r>
      <w:bookmarkEnd w:id="435"/>
      <w:r w:rsidRPr="00F01781">
        <w:rPr>
          <w:rFonts w:cstheme="minorHAnsi"/>
          <w:lang w:val="fr-CA"/>
        </w:rPr>
        <w:t xml:space="preserve"> </w:t>
      </w:r>
      <w:bookmarkStart w:id="436" w:name="lt_pId525"/>
      <w:r w:rsidRPr="00F01781">
        <w:rPr>
          <w:rFonts w:cstheme="minorHAnsi"/>
          <w:lang w:val="fr-CA"/>
        </w:rPr>
        <w:t>La méthode « bootstrap » avec remplacement a été utilisée pour permettre aux points de données (c’est</w:t>
      </w:r>
      <w:r w:rsidRPr="00F01781">
        <w:rPr>
          <w:rFonts w:cstheme="minorHAnsi"/>
          <w:lang w:val="fr-CA"/>
        </w:rPr>
        <w:noBreakHyphen/>
        <w:t>à</w:t>
      </w:r>
      <w:r w:rsidRPr="00F01781">
        <w:rPr>
          <w:rFonts w:cstheme="minorHAnsi"/>
          <w:lang w:val="fr-CA"/>
        </w:rPr>
        <w:noBreakHyphen/>
        <w:t>dire aux dispositifs) d’apparaître plus d’une fois dans chaque ensemble de données simulé.</w:t>
      </w:r>
      <w:bookmarkEnd w:id="436"/>
      <w:r w:rsidRPr="00F01781">
        <w:rPr>
          <w:rFonts w:cstheme="minorHAnsi"/>
          <w:lang w:val="fr-CA"/>
        </w:rPr>
        <w:t xml:space="preserve"> </w:t>
      </w:r>
      <w:bookmarkStart w:id="437" w:name="lt_pId526"/>
      <w:r w:rsidRPr="00F01781">
        <w:rPr>
          <w:rFonts w:cstheme="minorHAnsi"/>
          <w:lang w:val="fr-CA"/>
        </w:rPr>
        <w:t>Chaque ensemble de données simulé est créé indépendamment des autres et alimenté par une sélection aléatoire de points de données issus de l’échantillon d’origine</w:t>
      </w:r>
      <w:bookmarkEnd w:id="437"/>
      <w:r w:rsidRPr="00F01781">
        <w:rPr>
          <w:rFonts w:cstheme="minorHAnsi"/>
          <w:lang w:val="fr-CA"/>
        </w:rPr>
        <w:t>. Ce processus de rééchantillonnage a été répété 4 000 fois pour créer 4 000 ensembles de données simulés, comme l’ont fait</w:t>
      </w:r>
      <w:r w:rsidR="00AD387F" w:rsidRPr="00F01781">
        <w:rPr>
          <w:rFonts w:cstheme="minorHAnsi"/>
          <w:lang w:val="fr-CA"/>
        </w:rPr>
        <w:t xml:space="preserve"> </w:t>
      </w:r>
      <w:r w:rsidR="00FE3469" w:rsidRPr="00F01781">
        <w:rPr>
          <w:rFonts w:cstheme="minorHAnsi"/>
          <w:lang w:val="fr-CA"/>
        </w:rPr>
        <w:t>Paquet et al.</w:t>
      </w:r>
      <w:r w:rsidR="0064572D" w:rsidRPr="00F01781">
        <w:rPr>
          <w:rFonts w:cstheme="minorHAnsi"/>
          <w:lang w:val="fr-CA"/>
        </w:rPr>
        <w:t>,</w:t>
      </w:r>
      <w:sdt>
        <w:sdtPr>
          <w:rPr>
            <w:rFonts w:cstheme="minorHAnsi"/>
            <w:lang w:val="fr-CA"/>
          </w:rPr>
          <w:id w:val="954524362"/>
          <w:citation/>
        </w:sdtPr>
        <w:sdtContent>
          <w:r w:rsidR="00FE3469" w:rsidRPr="00F01781">
            <w:rPr>
              <w:rFonts w:cstheme="minorHAnsi"/>
              <w:lang w:val="fr-CA"/>
            </w:rPr>
            <w:fldChar w:fldCharType="begin"/>
          </w:r>
          <w:r w:rsidR="008273F8" w:rsidRPr="00F01781">
            <w:rPr>
              <w:rFonts w:cstheme="minorHAnsi"/>
              <w:lang w:val="fr-CA"/>
            </w:rPr>
            <w:instrText xml:space="preserve">CITATION Paq12 \n  \t  \l 1033 </w:instrText>
          </w:r>
          <w:r w:rsidR="00FE3469" w:rsidRPr="00F01781">
            <w:rPr>
              <w:rFonts w:cstheme="minorHAnsi"/>
              <w:lang w:val="fr-CA"/>
            </w:rPr>
            <w:fldChar w:fldCharType="separate"/>
          </w:r>
          <w:r w:rsidR="000D1EB6">
            <w:rPr>
              <w:rFonts w:cstheme="minorHAnsi"/>
              <w:noProof/>
              <w:lang w:val="fr-CA"/>
            </w:rPr>
            <w:t xml:space="preserve"> </w:t>
          </w:r>
          <w:r w:rsidR="000D1EB6" w:rsidRPr="000D1EB6">
            <w:rPr>
              <w:rFonts w:cstheme="minorHAnsi"/>
              <w:noProof/>
              <w:lang w:val="fr-CA"/>
            </w:rPr>
            <w:t>(2012)</w:t>
          </w:r>
          <w:r w:rsidR="00FE3469" w:rsidRPr="00F01781">
            <w:rPr>
              <w:rFonts w:cstheme="minorHAnsi"/>
              <w:lang w:val="fr-CA"/>
            </w:rPr>
            <w:fldChar w:fldCharType="end"/>
          </w:r>
        </w:sdtContent>
      </w:sdt>
      <w:r w:rsidRPr="00F01781">
        <w:rPr>
          <w:rFonts w:cstheme="minorHAnsi"/>
          <w:lang w:val="fr-CA"/>
        </w:rPr>
        <w:t>, chaque ensemble de données représentant proportionnellement la répartition de l’utilisation des dispositifs de mobilité à roues chez les Canadiens en situation de handicap.</w:t>
      </w:r>
      <w:r w:rsidR="003942B9" w:rsidRPr="00F01781">
        <w:rPr>
          <w:rFonts w:cstheme="minorHAnsi"/>
          <w:lang w:val="fr-CA"/>
        </w:rPr>
        <w:t xml:space="preserve"> </w:t>
      </w:r>
    </w:p>
    <w:p w14:paraId="0186ABEA" w14:textId="77777777" w:rsidR="00970B8C" w:rsidRPr="00F01781" w:rsidRDefault="00970B8C" w:rsidP="00DB3261">
      <w:pPr>
        <w:spacing w:before="240" w:after="160"/>
        <w:rPr>
          <w:rFonts w:cstheme="minorHAnsi"/>
          <w:lang w:val="fr-CA"/>
        </w:rPr>
      </w:pPr>
      <w:bookmarkStart w:id="438" w:name="lt_pId528"/>
      <w:r w:rsidRPr="00F01781">
        <w:rPr>
          <w:rFonts w:cstheme="minorHAnsi"/>
          <w:lang w:val="fr-CA"/>
        </w:rPr>
        <w:t>Des statistiques descriptives (p. ex. la moyenne, l’écart</w:t>
      </w:r>
      <w:r w:rsidRPr="00F01781">
        <w:rPr>
          <w:rFonts w:cstheme="minorHAnsi"/>
          <w:lang w:val="fr-CA"/>
        </w:rPr>
        <w:noBreakHyphen/>
        <w:t>type et les percentiles) ont été analysées après la création de chaque ensemble de données simulées.</w:t>
      </w:r>
      <w:bookmarkEnd w:id="438"/>
      <w:r w:rsidRPr="00F01781">
        <w:rPr>
          <w:rFonts w:cstheme="minorHAnsi"/>
          <w:lang w:val="fr-CA"/>
        </w:rPr>
        <w:t xml:space="preserve"> </w:t>
      </w:r>
      <w:bookmarkStart w:id="439" w:name="lt_pId529"/>
      <w:r w:rsidRPr="00F01781">
        <w:rPr>
          <w:rFonts w:cstheme="minorHAnsi"/>
          <w:lang w:val="fr-CA"/>
        </w:rPr>
        <w:t>La moyenne de chaque statistique descriptive sur l’ensemble des 4 000 ensembles de données simulées a été calculée afin d’obtenir les valeurs statistiques finales ainsi que leurs intervalles de confiance correspondants.</w:t>
      </w:r>
      <w:bookmarkEnd w:id="439"/>
      <w:r w:rsidRPr="00F01781">
        <w:rPr>
          <w:rFonts w:cstheme="minorHAnsi"/>
          <w:lang w:val="fr-CA"/>
        </w:rPr>
        <w:t xml:space="preserve"> </w:t>
      </w:r>
      <w:bookmarkStart w:id="440" w:name="lt_pId530"/>
      <w:r w:rsidRPr="00F01781">
        <w:rPr>
          <w:rFonts w:cstheme="minorHAnsi"/>
          <w:lang w:val="fr-CA"/>
        </w:rPr>
        <w:t>Les statistiques descriptives relatives aux différents sous</w:t>
      </w:r>
      <w:r w:rsidRPr="00F01781">
        <w:rPr>
          <w:rFonts w:cstheme="minorHAnsi"/>
          <w:lang w:val="fr-CA"/>
        </w:rPr>
        <w:noBreakHyphen/>
        <w:t>groupes de dispositifs ont été présentées séparément afin de comprendre leur contribution aux estimations finales obtenues par la méthode « bootstrap ».</w:t>
      </w:r>
      <w:bookmarkEnd w:id="440"/>
    </w:p>
    <w:p w14:paraId="1A19A294" w14:textId="2F07453B" w:rsidR="00970B8C" w:rsidRPr="00F01781" w:rsidRDefault="00970B8C" w:rsidP="00DB3261">
      <w:pPr>
        <w:spacing w:before="240" w:after="160"/>
        <w:rPr>
          <w:rFonts w:cstheme="minorHAnsi"/>
          <w:lang w:val="fr-CA"/>
        </w:rPr>
      </w:pPr>
      <w:bookmarkStart w:id="441" w:name="lt_pId531"/>
      <w:bookmarkStart w:id="442" w:name="_Ref224117172"/>
      <w:r w:rsidRPr="00F01781">
        <w:rPr>
          <w:rFonts w:cstheme="minorHAnsi"/>
          <w:lang w:val="fr-CA"/>
        </w:rPr>
        <w:t>L’analyse selon la méthode « bootstrap » a été réalisée pour les mesures statiques, les manœuvres fonctionnelles et les capacités d’atteinte du groupe des dispositifs de mobilité à roues (c’est</w:t>
      </w:r>
      <w:r w:rsidRPr="00F01781">
        <w:rPr>
          <w:rFonts w:cstheme="minorHAnsi"/>
          <w:lang w:val="fr-CA"/>
        </w:rPr>
        <w:noBreakHyphen/>
        <w:t>à</w:t>
      </w:r>
      <w:r w:rsidRPr="00F01781">
        <w:rPr>
          <w:rFonts w:cstheme="minorHAnsi"/>
          <w:lang w:val="fr-CA"/>
        </w:rPr>
        <w:noBreakHyphen/>
        <w:t>dire les fauteuils roulants manuels, les fauteuils roulants électriques et les scooters).</w:t>
      </w:r>
      <w:bookmarkEnd w:id="441"/>
      <w:r w:rsidRPr="00F01781">
        <w:rPr>
          <w:rFonts w:cstheme="minorHAnsi"/>
          <w:lang w:val="fr-CA"/>
        </w:rPr>
        <w:t xml:space="preserve"> </w:t>
      </w:r>
      <w:bookmarkStart w:id="443" w:name="lt_pId532"/>
      <w:r w:rsidRPr="00F01781">
        <w:rPr>
          <w:rFonts w:cstheme="minorHAnsi"/>
          <w:lang w:val="fr-CA"/>
        </w:rPr>
        <w:t xml:space="preserve">Des modifications ont été apportées à l’approche selon la méthode « bootstrap » pour les </w:t>
      </w:r>
      <w:r w:rsidRPr="00F01781">
        <w:rPr>
          <w:rFonts w:cstheme="minorHAnsi"/>
          <w:i/>
          <w:lang w:val="fr-CA"/>
        </w:rPr>
        <w:t>mesures statiques</w:t>
      </w:r>
      <w:r w:rsidRPr="00F01781">
        <w:rPr>
          <w:rFonts w:cstheme="minorHAnsi"/>
          <w:lang w:val="fr-CA"/>
        </w:rPr>
        <w:t xml:space="preserve"> en raison des restrictions imposées par certains dispositifs lors de l’exécution des tâches.</w:t>
      </w:r>
      <w:bookmarkEnd w:id="443"/>
      <w:r w:rsidRPr="00F01781">
        <w:rPr>
          <w:rFonts w:cstheme="minorHAnsi"/>
          <w:lang w:val="fr-CA"/>
        </w:rPr>
        <w:t xml:space="preserve"> </w:t>
      </w:r>
      <w:bookmarkStart w:id="444" w:name="lt_pId533"/>
      <w:r w:rsidRPr="00F01781">
        <w:rPr>
          <w:rFonts w:cstheme="minorHAnsi"/>
          <w:lang w:val="fr-CA"/>
        </w:rPr>
        <w:t>Plus précisément, les fauteuils roulants manuels et électriques étaient les seuls dispositifs évalués pour certaines mesures statiques (c’est</w:t>
      </w:r>
      <w:r w:rsidRPr="00F01781">
        <w:rPr>
          <w:rFonts w:cstheme="minorHAnsi"/>
          <w:lang w:val="fr-CA"/>
        </w:rPr>
        <w:noBreakHyphen/>
        <w:t>à</w:t>
      </w:r>
      <w:r w:rsidRPr="00F01781">
        <w:rPr>
          <w:rFonts w:cstheme="minorHAnsi"/>
          <w:lang w:val="fr-CA"/>
        </w:rPr>
        <w:noBreakHyphen/>
        <w:t>dire que les dégagements au niveau du siège, des genoux et des orteils n’incluaient pas les scooters de mobilité en raison de la colonne de direction).</w:t>
      </w:r>
      <w:bookmarkEnd w:id="444"/>
      <w:r w:rsidRPr="00F01781">
        <w:rPr>
          <w:rFonts w:cstheme="minorHAnsi"/>
          <w:lang w:val="fr-CA"/>
        </w:rPr>
        <w:t xml:space="preserve"> </w:t>
      </w:r>
      <w:bookmarkStart w:id="445" w:name="lt_pId534"/>
      <w:r w:rsidRPr="00F01781">
        <w:rPr>
          <w:rFonts w:cstheme="minorHAnsi"/>
          <w:lang w:val="fr-CA"/>
        </w:rPr>
        <w:t>Par conséquent, un pourcentage différent a été utilisé pour déterminer le nombre de fauteuils roulants manuels par rapport aux fauteuils roulants électriques devant être rééchantillonnés.</w:t>
      </w:r>
      <w:bookmarkEnd w:id="445"/>
      <w:r w:rsidRPr="00F01781">
        <w:rPr>
          <w:rFonts w:cstheme="minorHAnsi"/>
          <w:lang w:val="fr-CA"/>
        </w:rPr>
        <w:t xml:space="preserve"> </w:t>
      </w:r>
      <w:bookmarkStart w:id="446" w:name="lt_pId535"/>
      <w:r w:rsidRPr="00F01781">
        <w:rPr>
          <w:rFonts w:cstheme="minorHAnsi"/>
          <w:lang w:val="fr-CA"/>
        </w:rPr>
        <w:t>Pour toutes les mesures obtenues par la méthode « bootstrap » de la catégorie « fauteuils roulants uniquement », les ensembles de données simulés ont été rééchantillonnés pour comporter 80 % de fauteuils roulants manuels et 20 % de fauteuils roulants électriques afin de conserver un sous</w:t>
      </w:r>
      <w:r w:rsidRPr="00F01781">
        <w:rPr>
          <w:rFonts w:cstheme="minorHAnsi"/>
          <w:lang w:val="fr-CA"/>
        </w:rPr>
        <w:noBreakHyphen/>
        <w:t>échantillon proportionnellement représentatif.</w:t>
      </w:r>
      <w:bookmarkEnd w:id="446"/>
      <w:r w:rsidRPr="00F01781">
        <w:rPr>
          <w:rFonts w:cstheme="minorHAnsi"/>
          <w:lang w:val="fr-CA"/>
        </w:rPr>
        <w:t xml:space="preserve"> </w:t>
      </w:r>
      <w:bookmarkStart w:id="447" w:name="lt_pId536"/>
      <w:r w:rsidRPr="00F01781">
        <w:rPr>
          <w:rFonts w:cstheme="minorHAnsi"/>
          <w:lang w:val="fr-CA"/>
        </w:rPr>
        <w:t xml:space="preserve">Aucune modification n’a été nécessaire pour les </w:t>
      </w:r>
      <w:r w:rsidRPr="00F01781">
        <w:rPr>
          <w:rFonts w:cstheme="minorHAnsi"/>
          <w:i/>
          <w:lang w:val="fr-CA"/>
        </w:rPr>
        <w:t>manœuvres fonctionnelles</w:t>
      </w:r>
      <w:r w:rsidRPr="00F01781">
        <w:rPr>
          <w:rFonts w:cstheme="minorHAnsi"/>
          <w:lang w:val="fr-CA"/>
        </w:rPr>
        <w:t xml:space="preserve"> et les </w:t>
      </w:r>
      <w:r w:rsidRPr="00F01781">
        <w:rPr>
          <w:rFonts w:cstheme="minorHAnsi"/>
          <w:i/>
          <w:lang w:val="fr-CA"/>
        </w:rPr>
        <w:t>capacités d’atteinte</w:t>
      </w:r>
      <w:r w:rsidRPr="00F01781">
        <w:rPr>
          <w:rFonts w:cstheme="minorHAnsi"/>
          <w:lang w:val="fr-CA"/>
        </w:rPr>
        <w:t>.</w:t>
      </w:r>
      <w:bookmarkEnd w:id="447"/>
    </w:p>
    <w:p w14:paraId="44F7B8E8" w14:textId="1CA24755" w:rsidR="00247188" w:rsidRPr="00F01781" w:rsidRDefault="00247188" w:rsidP="00970B8C">
      <w:pPr>
        <w:spacing w:before="240" w:after="160"/>
        <w:rPr>
          <w:rFonts w:cstheme="minorHAnsi"/>
          <w:lang w:val="fr-CA"/>
        </w:rPr>
      </w:pPr>
    </w:p>
    <w:p w14:paraId="18974BB1" w14:textId="6FF5A6BB" w:rsidR="00247188" w:rsidRPr="00F01781" w:rsidRDefault="00247188" w:rsidP="00970B8C">
      <w:pPr>
        <w:spacing w:before="240" w:after="160"/>
        <w:rPr>
          <w:rFonts w:cstheme="minorHAnsi"/>
          <w:lang w:val="fr-CA"/>
        </w:rPr>
      </w:pPr>
    </w:p>
    <w:p w14:paraId="3E0A441A" w14:textId="2A473261" w:rsidR="00247188" w:rsidRPr="00F01781" w:rsidRDefault="00247188" w:rsidP="00970B8C">
      <w:pPr>
        <w:spacing w:before="240" w:after="160"/>
        <w:rPr>
          <w:rFonts w:cstheme="minorHAnsi"/>
          <w:lang w:val="fr-CA"/>
        </w:rPr>
      </w:pPr>
    </w:p>
    <w:p w14:paraId="08648750" w14:textId="027EA9E2" w:rsidR="00247188" w:rsidRPr="00F01781" w:rsidRDefault="00247188" w:rsidP="00970B8C">
      <w:pPr>
        <w:spacing w:before="240" w:after="160"/>
        <w:rPr>
          <w:rFonts w:cstheme="minorHAnsi"/>
          <w:lang w:val="fr-CA"/>
        </w:rPr>
      </w:pPr>
    </w:p>
    <w:p w14:paraId="5047E365" w14:textId="77777777" w:rsidR="00247188" w:rsidRPr="00F01781" w:rsidRDefault="00247188" w:rsidP="00970B8C">
      <w:pPr>
        <w:spacing w:before="240" w:after="160"/>
        <w:rPr>
          <w:rFonts w:cstheme="minorHAnsi"/>
          <w:lang w:val="fr-CA"/>
        </w:rPr>
      </w:pPr>
    </w:p>
    <w:p w14:paraId="35B350C2" w14:textId="69404A79" w:rsidR="000E36E9" w:rsidRPr="00F01781" w:rsidRDefault="009E2BAB" w:rsidP="006E1320">
      <w:pPr>
        <w:pStyle w:val="Heading1"/>
        <w:numPr>
          <w:ilvl w:val="0"/>
          <w:numId w:val="15"/>
        </w:numPr>
        <w:ind w:hanging="720"/>
        <w:rPr>
          <w:rFonts w:cstheme="minorHAnsi"/>
          <w:b/>
          <w:sz w:val="28"/>
          <w:szCs w:val="28"/>
          <w:lang w:val="fr-CA"/>
        </w:rPr>
      </w:pPr>
      <w:bookmarkStart w:id="448" w:name="_Toc235472877"/>
      <w:r w:rsidRPr="00F01781">
        <w:rPr>
          <w:rFonts w:cstheme="minorHAnsi"/>
          <w:b/>
          <w:sz w:val="28"/>
          <w:szCs w:val="28"/>
          <w:lang w:val="fr-CA"/>
        </w:rPr>
        <w:t>R</w:t>
      </w:r>
      <w:bookmarkEnd w:id="442"/>
      <w:r w:rsidR="0024433F" w:rsidRPr="00F01781">
        <w:rPr>
          <w:rFonts w:cstheme="minorHAnsi"/>
          <w:b/>
          <w:sz w:val="28"/>
          <w:szCs w:val="28"/>
          <w:lang w:val="fr-CA"/>
        </w:rPr>
        <w:t>ésultats</w:t>
      </w:r>
      <w:bookmarkEnd w:id="448"/>
    </w:p>
    <w:p w14:paraId="73B31B44" w14:textId="080600C2" w:rsidR="00F22D8A" w:rsidRPr="00F01781" w:rsidRDefault="00F22D8A" w:rsidP="006E1320">
      <w:pPr>
        <w:pStyle w:val="Heading2"/>
        <w:numPr>
          <w:ilvl w:val="1"/>
          <w:numId w:val="15"/>
        </w:numPr>
        <w:spacing w:after="240"/>
        <w:ind w:left="709" w:hanging="709"/>
        <w:rPr>
          <w:rFonts w:asciiTheme="minorHAnsi" w:hAnsiTheme="minorHAnsi" w:cstheme="minorHAnsi"/>
          <w:b/>
          <w:color w:val="auto"/>
          <w:sz w:val="28"/>
          <w:szCs w:val="28"/>
          <w:lang w:val="fr-CA"/>
        </w:rPr>
      </w:pPr>
      <w:bookmarkStart w:id="449" w:name="_Toc235472878"/>
      <w:r w:rsidRPr="00F01781">
        <w:rPr>
          <w:rFonts w:asciiTheme="minorHAnsi" w:hAnsiTheme="minorHAnsi" w:cstheme="minorHAnsi"/>
          <w:b/>
          <w:color w:val="auto"/>
          <w:sz w:val="28"/>
          <w:szCs w:val="28"/>
          <w:lang w:val="fr-CA"/>
        </w:rPr>
        <w:t>C</w:t>
      </w:r>
      <w:r w:rsidR="00AA1D20" w:rsidRPr="00F01781">
        <w:rPr>
          <w:rFonts w:asciiTheme="minorHAnsi" w:hAnsiTheme="minorHAnsi" w:cstheme="minorHAnsi"/>
          <w:b/>
          <w:color w:val="auto"/>
          <w:sz w:val="28"/>
          <w:szCs w:val="28"/>
          <w:lang w:val="fr-CA"/>
        </w:rPr>
        <w:t>aracté</w:t>
      </w:r>
      <w:r w:rsidR="00F4675A" w:rsidRPr="00F01781">
        <w:rPr>
          <w:rFonts w:asciiTheme="minorHAnsi" w:hAnsiTheme="minorHAnsi" w:cstheme="minorHAnsi"/>
          <w:b/>
          <w:color w:val="auto"/>
          <w:sz w:val="28"/>
          <w:szCs w:val="28"/>
          <w:lang w:val="fr-CA"/>
        </w:rPr>
        <w:t>ristiques des adultes utilisant des dispositifs de mobilité</w:t>
      </w:r>
      <w:bookmarkEnd w:id="449"/>
    </w:p>
    <w:p w14:paraId="43D6B8CE" w14:textId="1002447A" w:rsidR="008F45A6" w:rsidRPr="00F01781" w:rsidRDefault="00F4675A" w:rsidP="00D16A27">
      <w:pPr>
        <w:rPr>
          <w:rFonts w:cstheme="minorHAnsi"/>
          <w:lang w:val="fr-CA"/>
        </w:rPr>
      </w:pPr>
      <w:r w:rsidRPr="00F01781">
        <w:rPr>
          <w:rFonts w:cstheme="minorHAnsi"/>
          <w:lang w:val="fr-CA"/>
        </w:rPr>
        <w:t>Notre échantillon final comprenait au total 222 participants utilisant un dispositif de mobilité, dont : des adultes utilisant des déambulateurs ou des déambulateurs à roulettes (</w:t>
      </w:r>
      <w:r w:rsidRPr="00F01781">
        <w:rPr>
          <w:rFonts w:cstheme="minorHAnsi"/>
          <w:i/>
          <w:lang w:val="fr-CA"/>
        </w:rPr>
        <w:t>n</w:t>
      </w:r>
      <w:r w:rsidRPr="00F01781">
        <w:rPr>
          <w:rFonts w:cstheme="minorHAnsi"/>
          <w:lang w:val="fr-CA"/>
        </w:rPr>
        <w:t xml:space="preserve"> = 30); des adultes utilisant des scooters de mobilité (</w:t>
      </w:r>
      <w:r w:rsidRPr="00F01781">
        <w:rPr>
          <w:rFonts w:cstheme="minorHAnsi"/>
          <w:i/>
          <w:lang w:val="fr-CA"/>
        </w:rPr>
        <w:t>n</w:t>
      </w:r>
      <w:r w:rsidRPr="00F01781">
        <w:rPr>
          <w:rFonts w:cstheme="minorHAnsi"/>
          <w:lang w:val="fr-CA"/>
        </w:rPr>
        <w:t xml:space="preserve"> = 28); des adultes utilisant des fauteuils roulants manuels (</w:t>
      </w:r>
      <w:r w:rsidRPr="00F01781">
        <w:rPr>
          <w:rFonts w:cstheme="minorHAnsi"/>
          <w:i/>
          <w:lang w:val="fr-CA"/>
        </w:rPr>
        <w:t>n</w:t>
      </w:r>
      <w:r w:rsidRPr="00F01781">
        <w:rPr>
          <w:rFonts w:cstheme="minorHAnsi"/>
          <w:lang w:val="fr-CA"/>
        </w:rPr>
        <w:t xml:space="preserve"> = 70); des adultes utilisant des fauteuils roulants électriques (</w:t>
      </w:r>
      <w:r w:rsidRPr="00F01781">
        <w:rPr>
          <w:rFonts w:cstheme="minorHAnsi"/>
          <w:i/>
          <w:lang w:val="fr-CA"/>
        </w:rPr>
        <w:t>n</w:t>
      </w:r>
      <w:r w:rsidRPr="00F01781">
        <w:rPr>
          <w:rFonts w:cstheme="minorHAnsi"/>
          <w:lang w:val="fr-CA"/>
        </w:rPr>
        <w:t xml:space="preserve"> = 91); des adultes accompagnés d’un chien</w:t>
      </w:r>
      <w:r w:rsidRPr="00F01781">
        <w:rPr>
          <w:rFonts w:cstheme="minorHAnsi"/>
          <w:lang w:val="fr-CA"/>
        </w:rPr>
        <w:noBreakHyphen/>
        <w:t>guide (</w:t>
      </w:r>
      <w:r w:rsidRPr="00F01781">
        <w:rPr>
          <w:rFonts w:cstheme="minorHAnsi"/>
          <w:i/>
          <w:lang w:val="fr-CA"/>
        </w:rPr>
        <w:t>n</w:t>
      </w:r>
      <w:r w:rsidRPr="00F01781">
        <w:rPr>
          <w:rFonts w:cstheme="minorHAnsi"/>
          <w:lang w:val="fr-CA"/>
        </w:rPr>
        <w:t xml:space="preserve"> = 3). Les caractéristiques démographiques des participants pour chaque groupe sont résumées dans le tableau</w:t>
      </w:r>
      <w:r w:rsidR="00D04ED3" w:rsidRPr="00F01781">
        <w:rPr>
          <w:rFonts w:cstheme="minorHAnsi"/>
          <w:lang w:val="fr-CA"/>
        </w:rPr>
        <w:t xml:space="preserve"> 5</w:t>
      </w:r>
      <w:r w:rsidR="00E557B7" w:rsidRPr="00F01781">
        <w:rPr>
          <w:rFonts w:cstheme="minorHAnsi"/>
          <w:lang w:val="fr-CA"/>
        </w:rPr>
        <w:t xml:space="preserve"> </w:t>
      </w:r>
      <w:r w:rsidRPr="00F01781">
        <w:rPr>
          <w:rFonts w:cstheme="minorHAnsi"/>
          <w:lang w:val="fr-CA"/>
        </w:rPr>
        <w:t>ci</w:t>
      </w:r>
      <w:r w:rsidRPr="00F01781">
        <w:rPr>
          <w:rFonts w:cstheme="minorHAnsi"/>
          <w:lang w:val="fr-CA"/>
        </w:rPr>
        <w:noBreakHyphen/>
        <w:t>dessous</w:t>
      </w:r>
      <w:r w:rsidR="00E557B7" w:rsidRPr="00F01781">
        <w:rPr>
          <w:rFonts w:cstheme="minorHAnsi"/>
          <w:lang w:val="fr-CA"/>
        </w:rPr>
        <w:t xml:space="preserve">.  </w:t>
      </w:r>
    </w:p>
    <w:p w14:paraId="227BD74E" w14:textId="77777777" w:rsidR="00985076" w:rsidRPr="00F01781" w:rsidRDefault="00985076" w:rsidP="00D16A27">
      <w:pPr>
        <w:rPr>
          <w:rFonts w:cstheme="minorHAnsi"/>
          <w:lang w:val="fr-CA"/>
        </w:rPr>
      </w:pPr>
    </w:p>
    <w:p w14:paraId="42A357AF" w14:textId="53070B95" w:rsidR="00BF2938" w:rsidRPr="00F01781" w:rsidRDefault="00F4675A" w:rsidP="006E1320">
      <w:pPr>
        <w:pStyle w:val="Heading3"/>
        <w:numPr>
          <w:ilvl w:val="2"/>
          <w:numId w:val="15"/>
        </w:numPr>
        <w:spacing w:after="240"/>
        <w:ind w:left="709" w:hanging="709"/>
        <w:rPr>
          <w:rFonts w:asciiTheme="minorHAnsi" w:hAnsiTheme="minorHAnsi" w:cstheme="minorHAnsi"/>
          <w:b/>
          <w:color w:val="auto"/>
          <w:sz w:val="28"/>
          <w:szCs w:val="28"/>
          <w:lang w:val="fr-CA"/>
        </w:rPr>
      </w:pPr>
      <w:bookmarkStart w:id="450" w:name="_Toc235472879"/>
      <w:r w:rsidRPr="00F01781">
        <w:rPr>
          <w:rFonts w:asciiTheme="minorHAnsi" w:hAnsiTheme="minorHAnsi" w:cstheme="minorHAnsi"/>
          <w:b/>
          <w:color w:val="auto"/>
          <w:sz w:val="28"/>
          <w:szCs w:val="28"/>
          <w:lang w:val="fr-CA"/>
        </w:rPr>
        <w:t>Â</w:t>
      </w:r>
      <w:r w:rsidR="008F45A6" w:rsidRPr="00F01781">
        <w:rPr>
          <w:rFonts w:asciiTheme="minorHAnsi" w:hAnsiTheme="minorHAnsi" w:cstheme="minorHAnsi"/>
          <w:b/>
          <w:color w:val="auto"/>
          <w:sz w:val="28"/>
          <w:szCs w:val="28"/>
          <w:lang w:val="fr-CA"/>
        </w:rPr>
        <w:t xml:space="preserve">ge, </w:t>
      </w:r>
      <w:r w:rsidR="00AC04EE" w:rsidRPr="00F01781">
        <w:rPr>
          <w:rFonts w:asciiTheme="minorHAnsi" w:hAnsiTheme="minorHAnsi" w:cstheme="minorHAnsi"/>
          <w:b/>
          <w:color w:val="auto"/>
          <w:sz w:val="28"/>
          <w:szCs w:val="28"/>
          <w:lang w:val="fr-CA"/>
        </w:rPr>
        <w:t>sex</w:t>
      </w:r>
      <w:r w:rsidRPr="00F01781">
        <w:rPr>
          <w:rFonts w:asciiTheme="minorHAnsi" w:hAnsiTheme="minorHAnsi" w:cstheme="minorHAnsi"/>
          <w:b/>
          <w:color w:val="auto"/>
          <w:sz w:val="28"/>
          <w:szCs w:val="28"/>
          <w:lang w:val="fr-CA"/>
        </w:rPr>
        <w:t>e et genre</w:t>
      </w:r>
      <w:bookmarkEnd w:id="450"/>
    </w:p>
    <w:p w14:paraId="6CBA32EC" w14:textId="77777777" w:rsidR="00A243D1" w:rsidRPr="00F01781" w:rsidRDefault="00A243D1" w:rsidP="00A243D1">
      <w:pPr>
        <w:rPr>
          <w:rFonts w:cstheme="minorHAnsi"/>
          <w:lang w:val="fr-CA"/>
        </w:rPr>
      </w:pPr>
      <w:bookmarkStart w:id="451" w:name="lt_pId005"/>
      <w:r w:rsidRPr="00F01781">
        <w:rPr>
          <w:rFonts w:cstheme="minorHAnsi"/>
          <w:lang w:val="fr-CA"/>
        </w:rPr>
        <w:t>L’âge moyen (écart</w:t>
      </w:r>
      <w:r w:rsidRPr="00F01781">
        <w:rPr>
          <w:rFonts w:cstheme="minorHAnsi"/>
          <w:lang w:val="fr-CA"/>
        </w:rPr>
        <w:noBreakHyphen/>
        <w:t>type) de l’ensemble des participants était de 57,9 (16,8) ans.</w:t>
      </w:r>
      <w:bookmarkEnd w:id="451"/>
      <w:r w:rsidRPr="00F01781">
        <w:rPr>
          <w:rFonts w:cstheme="minorHAnsi"/>
          <w:lang w:val="fr-CA"/>
        </w:rPr>
        <w:t xml:space="preserve"> </w:t>
      </w:r>
      <w:bookmarkStart w:id="452" w:name="lt_pId006"/>
      <w:r w:rsidRPr="00F01781">
        <w:rPr>
          <w:rFonts w:cstheme="minorHAnsi"/>
          <w:lang w:val="fr-CA"/>
        </w:rPr>
        <w:t>Environ 55 % des participants s’identifiaient comme des femmes, 42 % comme des hommes et le reste comme non binaires ou s’abstenaient de communiquer leur identité de genre.</w:t>
      </w:r>
      <w:bookmarkEnd w:id="452"/>
      <w:r w:rsidRPr="00F01781">
        <w:rPr>
          <w:rFonts w:cstheme="minorHAnsi"/>
          <w:lang w:val="fr-CA"/>
        </w:rPr>
        <w:t xml:space="preserve"> Parmi les sous</w:t>
      </w:r>
      <w:r w:rsidRPr="00F01781">
        <w:rPr>
          <w:rFonts w:cstheme="minorHAnsi"/>
          <w:lang w:val="fr-CA"/>
        </w:rPr>
        <w:noBreakHyphen/>
        <w:t>groupes de dispositifs de mobilité, la répartition par genre était similaire à celle de l’ensemble du groupe, à l’exception des utilisateurs de déambulateurs, qui comptaient une forte proportion de participants s’identifiant comme des femmes (80 %).</w:t>
      </w:r>
    </w:p>
    <w:p w14:paraId="02ADA282" w14:textId="77777777" w:rsidR="005F033E" w:rsidRPr="00F01781" w:rsidRDefault="005F033E" w:rsidP="00D16A27">
      <w:pPr>
        <w:rPr>
          <w:rFonts w:cstheme="minorHAnsi"/>
          <w:lang w:val="fr-CA"/>
        </w:rPr>
      </w:pPr>
    </w:p>
    <w:p w14:paraId="2A42FCA6" w14:textId="7F24774D" w:rsidR="00070C28" w:rsidRPr="00F01781" w:rsidRDefault="00A243D1" w:rsidP="006E1320">
      <w:pPr>
        <w:pStyle w:val="Heading3"/>
        <w:numPr>
          <w:ilvl w:val="2"/>
          <w:numId w:val="15"/>
        </w:numPr>
        <w:spacing w:after="240"/>
        <w:ind w:left="709" w:hanging="709"/>
        <w:rPr>
          <w:rFonts w:asciiTheme="minorHAnsi" w:hAnsiTheme="minorHAnsi" w:cstheme="minorHAnsi"/>
          <w:b/>
          <w:color w:val="auto"/>
          <w:sz w:val="28"/>
          <w:szCs w:val="28"/>
          <w:lang w:val="fr-CA"/>
        </w:rPr>
      </w:pPr>
      <w:bookmarkStart w:id="453" w:name="_Toc235472880"/>
      <w:r w:rsidRPr="00F01781">
        <w:rPr>
          <w:rFonts w:asciiTheme="minorHAnsi" w:hAnsiTheme="minorHAnsi" w:cstheme="minorHAnsi"/>
          <w:b/>
          <w:color w:val="auto"/>
          <w:sz w:val="28"/>
          <w:szCs w:val="28"/>
          <w:lang w:val="fr-CA"/>
        </w:rPr>
        <w:t>I</w:t>
      </w:r>
      <w:r w:rsidR="00070C28" w:rsidRPr="00F01781">
        <w:rPr>
          <w:rFonts w:asciiTheme="minorHAnsi" w:hAnsiTheme="minorHAnsi" w:cstheme="minorHAnsi"/>
          <w:b/>
          <w:color w:val="auto"/>
          <w:sz w:val="28"/>
          <w:szCs w:val="28"/>
          <w:lang w:val="fr-CA"/>
        </w:rPr>
        <w:t>dentit</w:t>
      </w:r>
      <w:r w:rsidRPr="00F01781">
        <w:rPr>
          <w:rFonts w:asciiTheme="minorHAnsi" w:hAnsiTheme="minorHAnsi" w:cstheme="minorHAnsi"/>
          <w:b/>
          <w:color w:val="auto"/>
          <w:sz w:val="28"/>
          <w:szCs w:val="28"/>
          <w:lang w:val="fr-CA"/>
        </w:rPr>
        <w:t>é sociale</w:t>
      </w:r>
      <w:bookmarkEnd w:id="453"/>
    </w:p>
    <w:p w14:paraId="5EE71F1B" w14:textId="77777777" w:rsidR="008725B3" w:rsidRPr="00F01781" w:rsidRDefault="008725B3" w:rsidP="008725B3">
      <w:pPr>
        <w:rPr>
          <w:rFonts w:cstheme="minorHAnsi"/>
          <w:lang w:val="fr-CA"/>
        </w:rPr>
      </w:pPr>
      <w:r w:rsidRPr="00F01781">
        <w:rPr>
          <w:rFonts w:cstheme="minorHAnsi"/>
          <w:lang w:val="fr-CA"/>
        </w:rPr>
        <w:t>Les participants ont déclaré appartenir à des groupes d’identité sociale. Alors qu’environ 70 % de l’échantillon n’a pas souhaité se reconnaître dans les options proposées ou préféré ne pas divulguer cette information, environ 30 % se sont identifiés à au moins une des options d’identité sociale. Plus d’un participant sur cinq s’est identifié comme appartenant à une minorité visible, tandis que près d’un sur dix s’est identifié comme appartenant à la communauté LGBTQI2S+.</w:t>
      </w:r>
    </w:p>
    <w:p w14:paraId="2DD3AA97" w14:textId="4F371A34" w:rsidR="00E5799F" w:rsidRPr="00F01781" w:rsidRDefault="00E5799F" w:rsidP="00D16A27">
      <w:pPr>
        <w:rPr>
          <w:rFonts w:cstheme="minorHAnsi"/>
          <w:lang w:val="fr-CA"/>
        </w:rPr>
      </w:pPr>
    </w:p>
    <w:p w14:paraId="0FF517DB" w14:textId="01E02153" w:rsidR="00E5799F" w:rsidRPr="00F01781" w:rsidRDefault="008725B3" w:rsidP="006E1320">
      <w:pPr>
        <w:pStyle w:val="Heading3"/>
        <w:numPr>
          <w:ilvl w:val="2"/>
          <w:numId w:val="15"/>
        </w:numPr>
        <w:spacing w:after="240"/>
        <w:ind w:left="709" w:hanging="709"/>
        <w:rPr>
          <w:rFonts w:asciiTheme="minorHAnsi" w:hAnsiTheme="minorHAnsi" w:cstheme="minorHAnsi"/>
          <w:b/>
          <w:color w:val="auto"/>
          <w:sz w:val="28"/>
          <w:szCs w:val="28"/>
          <w:lang w:val="fr-CA"/>
        </w:rPr>
      </w:pPr>
      <w:bookmarkStart w:id="454" w:name="_Toc235472881"/>
      <w:r w:rsidRPr="00F01781">
        <w:rPr>
          <w:rFonts w:asciiTheme="minorHAnsi" w:hAnsiTheme="minorHAnsi" w:cstheme="minorHAnsi"/>
          <w:b/>
          <w:color w:val="auto"/>
          <w:sz w:val="28"/>
          <w:szCs w:val="28"/>
          <w:lang w:val="fr-CA"/>
        </w:rPr>
        <w:t>Statut d’invalidité</w:t>
      </w:r>
      <w:bookmarkEnd w:id="454"/>
    </w:p>
    <w:p w14:paraId="17817EE4" w14:textId="77777777" w:rsidR="008725B3" w:rsidRPr="00F01781" w:rsidRDefault="008725B3" w:rsidP="008725B3">
      <w:pPr>
        <w:rPr>
          <w:rFonts w:cstheme="minorHAnsi"/>
          <w:lang w:val="fr-CA"/>
        </w:rPr>
      </w:pPr>
      <w:r w:rsidRPr="00F01781">
        <w:rPr>
          <w:rFonts w:cstheme="minorHAnsi"/>
          <w:lang w:val="fr-CA"/>
        </w:rPr>
        <w:t>Les participants ont eux</w:t>
      </w:r>
      <w:r w:rsidRPr="00F01781">
        <w:rPr>
          <w:rFonts w:cstheme="minorHAnsi"/>
          <w:lang w:val="fr-CA"/>
        </w:rPr>
        <w:noBreakHyphen/>
        <w:t>mêmes déclaré les types d’invalidité dont ils souffraient. Outre la mobilité, les participants souffraient principalement d’autres handicaps physiques : flexibilité (63,5 %), douleur (57,2 %) et dextérité (49,5 %). Les autres types d’invalidité (santé mentale, vision, mémoire, ouïe, apprentissage, développement ou autres) ne dépassaient pas 30 % dans la population totale de l’étude ou dans tout sous</w:t>
      </w:r>
      <w:r w:rsidRPr="00F01781">
        <w:rPr>
          <w:rFonts w:cstheme="minorHAnsi"/>
          <w:lang w:val="fr-CA"/>
        </w:rPr>
        <w:noBreakHyphen/>
        <w:t>groupe de dispositifs de mobilité. Près de la moitié des participants ont déclaré avoir deux ou trois types d’invalidités, tandis que 45 % d’entre eux ont déclaré avoir quatre invalidités ou plus.</w:t>
      </w:r>
    </w:p>
    <w:p w14:paraId="73D99870" w14:textId="038AD08F" w:rsidR="00021DFF" w:rsidRPr="00F01781" w:rsidRDefault="00021DFF" w:rsidP="00D16A27">
      <w:pPr>
        <w:rPr>
          <w:rFonts w:cstheme="minorHAnsi"/>
          <w:lang w:val="fr-CA"/>
        </w:rPr>
      </w:pPr>
    </w:p>
    <w:p w14:paraId="5A6FC189" w14:textId="2F2D9EEB" w:rsidR="00021DFF" w:rsidRPr="00F01781" w:rsidRDefault="008725B3" w:rsidP="00381412">
      <w:pPr>
        <w:pStyle w:val="Heading3"/>
        <w:numPr>
          <w:ilvl w:val="2"/>
          <w:numId w:val="15"/>
        </w:numPr>
        <w:spacing w:after="240"/>
        <w:ind w:left="709" w:hanging="709"/>
        <w:rPr>
          <w:rFonts w:asciiTheme="minorHAnsi" w:hAnsiTheme="minorHAnsi" w:cstheme="minorHAnsi"/>
          <w:b/>
          <w:color w:val="auto"/>
          <w:sz w:val="28"/>
          <w:szCs w:val="28"/>
          <w:lang w:val="fr-CA"/>
        </w:rPr>
      </w:pPr>
      <w:bookmarkStart w:id="455" w:name="_Toc235472882"/>
      <w:r w:rsidRPr="00F01781">
        <w:rPr>
          <w:rFonts w:asciiTheme="minorHAnsi" w:hAnsiTheme="minorHAnsi" w:cstheme="minorHAnsi"/>
          <w:b/>
          <w:color w:val="auto"/>
          <w:sz w:val="28"/>
          <w:szCs w:val="28"/>
          <w:lang w:val="fr-CA"/>
        </w:rPr>
        <w:t>Expérience de l’utilisation d’un appareil de mobilité</w:t>
      </w:r>
      <w:bookmarkEnd w:id="455"/>
    </w:p>
    <w:p w14:paraId="74A5EEBA" w14:textId="219C8380" w:rsidR="00D852D7" w:rsidRPr="00F01781" w:rsidRDefault="008725B3" w:rsidP="004745AD">
      <w:pPr>
        <w:rPr>
          <w:rFonts w:cstheme="minorHAnsi"/>
          <w:lang w:val="fr-CA"/>
        </w:rPr>
      </w:pPr>
      <w:r w:rsidRPr="00F01781">
        <w:rPr>
          <w:rFonts w:cstheme="minorHAnsi"/>
          <w:lang w:val="fr-CA"/>
        </w:rPr>
        <w:t>Dans l’ensemble, 21 % des participants ont déclaré avoir moins d’un an d’expérience avec leur type de dispositif de mobilité. Parmi les participants ayant plus d’un an d’expérience, le niveau moyen d’expérience avec le type de dispositif testé était de 13,5 (12,2) ans. Les détails relatifs aux dispositifs de mobilité à roues testés sont présentés à</w:t>
      </w:r>
      <w:r w:rsidR="00B61DA0">
        <w:rPr>
          <w:rFonts w:cstheme="minorHAnsi"/>
          <w:lang w:val="fr-CA"/>
        </w:rPr>
        <w:t xml:space="preserve"> Annexe A</w:t>
      </w:r>
      <w:r w:rsidR="00CB1671" w:rsidRPr="00F01781">
        <w:rPr>
          <w:rFonts w:cstheme="minorHAnsi"/>
          <w:lang w:val="fr-CA"/>
        </w:rPr>
        <w:t>.</w:t>
      </w:r>
    </w:p>
    <w:p w14:paraId="57AC31DB" w14:textId="2DF6ED03" w:rsidR="00021DFF" w:rsidRPr="00F01781" w:rsidRDefault="00021DFF" w:rsidP="004745AD">
      <w:pPr>
        <w:rPr>
          <w:rFonts w:cstheme="minorHAnsi"/>
          <w:lang w:val="fr-CA"/>
        </w:rPr>
        <w:sectPr w:rsidR="00021DFF" w:rsidRPr="00F01781" w:rsidSect="00021DFF">
          <w:pgSz w:w="12240" w:h="15840"/>
          <w:pgMar w:top="1440" w:right="1440" w:bottom="1440" w:left="1440" w:header="720" w:footer="720" w:gutter="0"/>
          <w:cols w:space="720"/>
          <w:docGrid w:linePitch="360"/>
        </w:sectPr>
      </w:pPr>
    </w:p>
    <w:p w14:paraId="67357BD9" w14:textId="0D97FA62" w:rsidR="00801DD5" w:rsidRPr="00F01781" w:rsidRDefault="00801DD5" w:rsidP="00B87C32">
      <w:pPr>
        <w:pStyle w:val="Caption"/>
        <w:rPr>
          <w:rFonts w:cstheme="minorHAnsi"/>
          <w:szCs w:val="24"/>
          <w:lang w:val="fr-CA"/>
        </w:rPr>
      </w:pPr>
      <w:bookmarkStart w:id="456" w:name="_Toc225959510"/>
      <w:r w:rsidRPr="00F01781">
        <w:rPr>
          <w:rFonts w:cstheme="minorHAnsi"/>
          <w:szCs w:val="24"/>
          <w:lang w:val="fr-CA"/>
        </w:rPr>
        <w:t>Table</w:t>
      </w:r>
      <w:r w:rsidR="00CA6947" w:rsidRPr="00F01781">
        <w:rPr>
          <w:rFonts w:cstheme="minorHAnsi"/>
          <w:szCs w:val="24"/>
          <w:lang w:val="fr-CA"/>
        </w:rPr>
        <w:t>au</w:t>
      </w:r>
      <w:r w:rsidRPr="00F01781">
        <w:rPr>
          <w:rFonts w:cstheme="minorHAnsi"/>
          <w:szCs w:val="24"/>
          <w:lang w:val="fr-CA"/>
        </w:rPr>
        <w:t xml:space="preserve"> </w:t>
      </w:r>
      <w:r w:rsidR="0061211C" w:rsidRPr="00F01781">
        <w:rPr>
          <w:rFonts w:cstheme="minorHAnsi"/>
          <w:szCs w:val="24"/>
          <w:lang w:val="fr-CA"/>
        </w:rPr>
        <w:fldChar w:fldCharType="begin"/>
      </w:r>
      <w:r w:rsidR="0061211C" w:rsidRPr="00F01781">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5</w:t>
      </w:r>
      <w:r w:rsidR="0061211C" w:rsidRPr="00F01781">
        <w:rPr>
          <w:rFonts w:cstheme="minorHAnsi"/>
          <w:szCs w:val="24"/>
          <w:lang w:val="fr-CA"/>
        </w:rPr>
        <w:fldChar w:fldCharType="end"/>
      </w:r>
      <w:r w:rsidRPr="00F01781">
        <w:rPr>
          <w:rFonts w:cstheme="minorHAnsi"/>
          <w:szCs w:val="24"/>
          <w:lang w:val="fr-CA"/>
        </w:rPr>
        <w:t xml:space="preserve">. </w:t>
      </w:r>
      <w:r w:rsidR="00CA6947" w:rsidRPr="00F01781">
        <w:rPr>
          <w:lang w:val="fr-CA"/>
        </w:rPr>
        <w:t>Caractéristiques des adultes utilisant des dispositifs de mobilité</w:t>
      </w:r>
      <w:bookmarkEnd w:id="456"/>
    </w:p>
    <w:tbl>
      <w:tblPr>
        <w:tblW w:w="12848" w:type="dxa"/>
        <w:jc w:val="center"/>
        <w:tblBorders>
          <w:top w:val="single" w:sz="4" w:space="0" w:color="auto"/>
          <w:bottom w:val="single" w:sz="4" w:space="0" w:color="auto"/>
        </w:tblBorders>
        <w:tblLayout w:type="fixed"/>
        <w:tblLook w:val="04A0" w:firstRow="1" w:lastRow="0" w:firstColumn="1" w:lastColumn="0" w:noHBand="0" w:noVBand="1"/>
        <w:tblDescription w:val="Caractéristiques démographiques, notamment l’âge, le sexe, le genre, l’identité sociale, le type de handicap et l’expérience en matière d’appareils d’aide à la mobilité, des utilisateurs adultes d’appareils d’aide à la mobilité, regroupés par type d’appareil."/>
      </w:tblPr>
      <w:tblGrid>
        <w:gridCol w:w="2835"/>
        <w:gridCol w:w="1418"/>
        <w:gridCol w:w="1417"/>
        <w:gridCol w:w="1276"/>
        <w:gridCol w:w="1276"/>
        <w:gridCol w:w="1276"/>
        <w:gridCol w:w="1842"/>
        <w:gridCol w:w="1508"/>
      </w:tblGrid>
      <w:tr w:rsidR="00844D88" w:rsidRPr="00F01781" w14:paraId="3479A512" w14:textId="77777777" w:rsidTr="00844D88">
        <w:trPr>
          <w:trHeight w:val="269"/>
          <w:jc w:val="center"/>
        </w:trPr>
        <w:tc>
          <w:tcPr>
            <w:tcW w:w="2835" w:type="dxa"/>
            <w:tcBorders>
              <w:top w:val="single" w:sz="4" w:space="0" w:color="auto"/>
              <w:bottom w:val="single" w:sz="4" w:space="0" w:color="auto"/>
            </w:tcBorders>
            <w:shd w:val="clear" w:color="auto" w:fill="auto"/>
            <w:noWrap/>
            <w:vAlign w:val="center"/>
            <w:hideMark/>
          </w:tcPr>
          <w:p w14:paraId="1B485087" w14:textId="77777777" w:rsidR="001B66F0" w:rsidRPr="00F01781" w:rsidRDefault="001B66F0" w:rsidP="001B66F0">
            <w:pPr>
              <w:jc w:val="center"/>
              <w:rPr>
                <w:rFonts w:eastAsia="Times New Roman" w:cstheme="minorHAnsi"/>
                <w:lang w:val="fr-CA"/>
              </w:rPr>
            </w:pPr>
          </w:p>
        </w:tc>
        <w:tc>
          <w:tcPr>
            <w:tcW w:w="1418" w:type="dxa"/>
            <w:tcBorders>
              <w:top w:val="single" w:sz="4" w:space="0" w:color="auto"/>
              <w:bottom w:val="single" w:sz="4" w:space="0" w:color="auto"/>
            </w:tcBorders>
            <w:shd w:val="clear" w:color="auto" w:fill="auto"/>
            <w:noWrap/>
            <w:vAlign w:val="center"/>
          </w:tcPr>
          <w:p w14:paraId="558DC630" w14:textId="599489AA" w:rsidR="001B66F0" w:rsidRPr="00F01781" w:rsidRDefault="001B66F0" w:rsidP="001B66F0">
            <w:pPr>
              <w:jc w:val="center"/>
              <w:rPr>
                <w:rFonts w:eastAsia="Times New Roman" w:cstheme="minorHAnsi"/>
                <w:b/>
                <w:bCs/>
                <w:lang w:val="fr-CA"/>
              </w:rPr>
            </w:pPr>
            <w:r w:rsidRPr="00F01781">
              <w:rPr>
                <w:rFonts w:eastAsia="Times New Roman" w:cstheme="minorHAnsi"/>
                <w:b/>
                <w:bCs/>
                <w:lang w:val="fr-CA"/>
              </w:rPr>
              <w:t>Tous les utilisateurs de dispositifs</w:t>
            </w:r>
          </w:p>
        </w:tc>
        <w:tc>
          <w:tcPr>
            <w:tcW w:w="1417" w:type="dxa"/>
            <w:tcBorders>
              <w:top w:val="single" w:sz="4" w:space="0" w:color="auto"/>
              <w:bottom w:val="single" w:sz="4" w:space="0" w:color="auto"/>
            </w:tcBorders>
            <w:shd w:val="clear" w:color="auto" w:fill="auto"/>
            <w:vAlign w:val="center"/>
          </w:tcPr>
          <w:p w14:paraId="4045FDC5" w14:textId="5F880758" w:rsidR="001B66F0" w:rsidRPr="00F01781" w:rsidRDefault="001B66F0" w:rsidP="001B66F0">
            <w:pPr>
              <w:jc w:val="center"/>
              <w:rPr>
                <w:rFonts w:eastAsia="Times New Roman" w:cstheme="minorHAnsi"/>
                <w:b/>
                <w:bCs/>
                <w:lang w:val="fr-CA"/>
              </w:rPr>
            </w:pPr>
            <w:r w:rsidRPr="00F01781">
              <w:rPr>
                <w:rFonts w:eastAsia="Times New Roman" w:cstheme="minorHAnsi"/>
                <w:b/>
                <w:bCs/>
                <w:lang w:val="fr-CA"/>
              </w:rPr>
              <w:t>Tous dispositifs de mobilité à roues</w:t>
            </w:r>
          </w:p>
        </w:tc>
        <w:tc>
          <w:tcPr>
            <w:tcW w:w="1276" w:type="dxa"/>
            <w:tcBorders>
              <w:top w:val="single" w:sz="4" w:space="0" w:color="auto"/>
              <w:bottom w:val="single" w:sz="4" w:space="0" w:color="auto"/>
            </w:tcBorders>
            <w:shd w:val="clear" w:color="auto" w:fill="auto"/>
            <w:noWrap/>
            <w:vAlign w:val="center"/>
            <w:hideMark/>
          </w:tcPr>
          <w:p w14:paraId="58254748" w14:textId="7D64C786" w:rsidR="001B66F0" w:rsidRPr="00F01781" w:rsidRDefault="001B66F0" w:rsidP="001B66F0">
            <w:pPr>
              <w:jc w:val="center"/>
              <w:rPr>
                <w:rFonts w:eastAsia="Times New Roman" w:cstheme="minorHAnsi"/>
                <w:b/>
                <w:bCs/>
                <w:lang w:val="fr-CA"/>
              </w:rPr>
            </w:pPr>
            <w:r w:rsidRPr="00F01781">
              <w:rPr>
                <w:rFonts w:eastAsia="Times New Roman" w:cstheme="minorHAnsi"/>
                <w:b/>
                <w:bCs/>
                <w:lang w:val="fr-CA"/>
              </w:rPr>
              <w:t>Fauteuil roulant manuel</w:t>
            </w:r>
          </w:p>
        </w:tc>
        <w:tc>
          <w:tcPr>
            <w:tcW w:w="1276" w:type="dxa"/>
            <w:tcBorders>
              <w:top w:val="single" w:sz="4" w:space="0" w:color="auto"/>
              <w:bottom w:val="single" w:sz="4" w:space="0" w:color="auto"/>
            </w:tcBorders>
            <w:shd w:val="clear" w:color="auto" w:fill="auto"/>
            <w:noWrap/>
            <w:vAlign w:val="center"/>
            <w:hideMark/>
          </w:tcPr>
          <w:p w14:paraId="292C7165" w14:textId="352D47AE" w:rsidR="001B66F0" w:rsidRPr="00F01781" w:rsidRDefault="001B66F0" w:rsidP="001B66F0">
            <w:pPr>
              <w:jc w:val="center"/>
              <w:rPr>
                <w:rFonts w:eastAsia="Times New Roman" w:cstheme="minorHAnsi"/>
                <w:b/>
                <w:bCs/>
                <w:lang w:val="fr-CA"/>
              </w:rPr>
            </w:pPr>
            <w:r w:rsidRPr="00F01781">
              <w:rPr>
                <w:rFonts w:eastAsia="Times New Roman" w:cstheme="minorHAnsi"/>
                <w:b/>
                <w:bCs/>
                <w:lang w:val="fr-CA"/>
              </w:rPr>
              <w:t>Fauteuil roulant électrique</w:t>
            </w:r>
          </w:p>
        </w:tc>
        <w:tc>
          <w:tcPr>
            <w:tcW w:w="1276" w:type="dxa"/>
            <w:tcBorders>
              <w:top w:val="single" w:sz="4" w:space="0" w:color="auto"/>
              <w:bottom w:val="single" w:sz="4" w:space="0" w:color="auto"/>
            </w:tcBorders>
            <w:shd w:val="clear" w:color="auto" w:fill="auto"/>
            <w:noWrap/>
            <w:vAlign w:val="center"/>
            <w:hideMark/>
          </w:tcPr>
          <w:p w14:paraId="2906FA2C" w14:textId="674731A9" w:rsidR="001B66F0" w:rsidRPr="00F01781" w:rsidRDefault="001B66F0" w:rsidP="001B66F0">
            <w:pPr>
              <w:jc w:val="center"/>
              <w:rPr>
                <w:rFonts w:eastAsia="Times New Roman" w:cstheme="minorHAnsi"/>
                <w:b/>
                <w:bCs/>
                <w:lang w:val="fr-CA"/>
              </w:rPr>
            </w:pPr>
            <w:r w:rsidRPr="00F01781">
              <w:rPr>
                <w:rFonts w:eastAsia="Times New Roman" w:cstheme="minorHAnsi"/>
                <w:b/>
                <w:bCs/>
                <w:lang w:val="fr-CA"/>
              </w:rPr>
              <w:t>Scooter de mobilité</w:t>
            </w:r>
          </w:p>
        </w:tc>
        <w:tc>
          <w:tcPr>
            <w:tcW w:w="1842" w:type="dxa"/>
            <w:tcBorders>
              <w:top w:val="single" w:sz="4" w:space="0" w:color="auto"/>
              <w:bottom w:val="single" w:sz="4" w:space="0" w:color="auto"/>
            </w:tcBorders>
            <w:vAlign w:val="center"/>
          </w:tcPr>
          <w:p w14:paraId="55DCE5B6" w14:textId="581EFCAF" w:rsidR="001B66F0" w:rsidRPr="00F01781" w:rsidRDefault="001B66F0" w:rsidP="001B66F0">
            <w:pPr>
              <w:jc w:val="center"/>
              <w:rPr>
                <w:rFonts w:eastAsia="Times New Roman" w:cstheme="minorHAnsi"/>
                <w:b/>
                <w:bCs/>
                <w:lang w:val="fr-CA"/>
              </w:rPr>
            </w:pPr>
            <w:r w:rsidRPr="00F01781">
              <w:rPr>
                <w:rFonts w:eastAsia="Times New Roman" w:cstheme="minorHAnsi"/>
                <w:b/>
                <w:bCs/>
                <w:lang w:val="fr-CA"/>
              </w:rPr>
              <w:t>Utilisateurs de déambulateurs</w:t>
            </w:r>
          </w:p>
        </w:tc>
        <w:tc>
          <w:tcPr>
            <w:tcW w:w="1508" w:type="dxa"/>
            <w:tcBorders>
              <w:top w:val="single" w:sz="4" w:space="0" w:color="auto"/>
              <w:bottom w:val="single" w:sz="4" w:space="0" w:color="auto"/>
            </w:tcBorders>
            <w:shd w:val="clear" w:color="auto" w:fill="auto"/>
            <w:vAlign w:val="center"/>
          </w:tcPr>
          <w:p w14:paraId="0BB83298" w14:textId="59949646" w:rsidR="001B66F0" w:rsidRPr="00F01781" w:rsidRDefault="001B66F0" w:rsidP="001B66F0">
            <w:pPr>
              <w:jc w:val="center"/>
              <w:rPr>
                <w:rFonts w:eastAsia="Times New Roman" w:cstheme="minorHAnsi"/>
                <w:b/>
                <w:bCs/>
                <w:lang w:val="fr-CA"/>
              </w:rPr>
            </w:pPr>
            <w:r w:rsidRPr="00F01781">
              <w:rPr>
                <w:rFonts w:eastAsia="Times New Roman" w:cstheme="minorHAnsi"/>
                <w:b/>
                <w:bCs/>
                <w:lang w:val="fr-CA"/>
              </w:rPr>
              <w:t>Utilisateurs de chien-guide</w:t>
            </w:r>
          </w:p>
        </w:tc>
      </w:tr>
      <w:tr w:rsidR="00844D88" w:rsidRPr="00F01781" w14:paraId="040BFEA0" w14:textId="77777777" w:rsidTr="00844D88">
        <w:trPr>
          <w:trHeight w:val="269"/>
          <w:jc w:val="center"/>
        </w:trPr>
        <w:tc>
          <w:tcPr>
            <w:tcW w:w="2835" w:type="dxa"/>
            <w:tcBorders>
              <w:top w:val="single" w:sz="4" w:space="0" w:color="auto"/>
            </w:tcBorders>
            <w:shd w:val="clear" w:color="auto" w:fill="auto"/>
            <w:noWrap/>
            <w:vAlign w:val="center"/>
          </w:tcPr>
          <w:p w14:paraId="39BE71B1" w14:textId="3978438A" w:rsidR="001B66F0" w:rsidRPr="00F01781" w:rsidRDefault="001B66F0" w:rsidP="001B66F0">
            <w:pPr>
              <w:rPr>
                <w:rFonts w:eastAsia="Times New Roman" w:cstheme="minorHAnsi"/>
                <w:b/>
                <w:lang w:val="fr-CA"/>
              </w:rPr>
            </w:pPr>
            <w:r w:rsidRPr="00F01781">
              <w:rPr>
                <w:rFonts w:eastAsia="Times New Roman" w:cstheme="minorHAnsi"/>
                <w:b/>
                <w:lang w:val="fr-CA"/>
              </w:rPr>
              <w:t>Nombre de participants</w:t>
            </w:r>
          </w:p>
        </w:tc>
        <w:tc>
          <w:tcPr>
            <w:tcW w:w="1418" w:type="dxa"/>
            <w:tcBorders>
              <w:top w:val="single" w:sz="4" w:space="0" w:color="auto"/>
            </w:tcBorders>
            <w:shd w:val="clear" w:color="auto" w:fill="auto"/>
            <w:noWrap/>
            <w:vAlign w:val="center"/>
          </w:tcPr>
          <w:p w14:paraId="4E8F2AD5" w14:textId="77777777" w:rsidR="001B66F0" w:rsidRPr="00F01781" w:rsidRDefault="001B66F0" w:rsidP="001B66F0">
            <w:pPr>
              <w:jc w:val="center"/>
              <w:rPr>
                <w:rFonts w:eastAsia="Times New Roman" w:cstheme="minorHAnsi"/>
                <w:bCs/>
                <w:lang w:val="fr-CA"/>
              </w:rPr>
            </w:pPr>
          </w:p>
        </w:tc>
        <w:tc>
          <w:tcPr>
            <w:tcW w:w="1417" w:type="dxa"/>
            <w:tcBorders>
              <w:top w:val="single" w:sz="4" w:space="0" w:color="auto"/>
            </w:tcBorders>
            <w:shd w:val="clear" w:color="auto" w:fill="auto"/>
            <w:vAlign w:val="center"/>
          </w:tcPr>
          <w:p w14:paraId="5A1C5815" w14:textId="4F2EB97F" w:rsidR="001B66F0" w:rsidRPr="00F01781" w:rsidRDefault="001B66F0" w:rsidP="001B66F0">
            <w:pPr>
              <w:jc w:val="center"/>
              <w:rPr>
                <w:rFonts w:eastAsia="Times New Roman" w:cstheme="minorHAnsi"/>
                <w:bCs/>
                <w:lang w:val="fr-CA"/>
              </w:rPr>
            </w:pPr>
          </w:p>
        </w:tc>
        <w:tc>
          <w:tcPr>
            <w:tcW w:w="1276" w:type="dxa"/>
            <w:tcBorders>
              <w:top w:val="single" w:sz="4" w:space="0" w:color="auto"/>
            </w:tcBorders>
            <w:shd w:val="clear" w:color="auto" w:fill="auto"/>
            <w:noWrap/>
            <w:vAlign w:val="center"/>
          </w:tcPr>
          <w:p w14:paraId="0C6C1418" w14:textId="77777777" w:rsidR="001B66F0" w:rsidRPr="00F01781" w:rsidRDefault="001B66F0" w:rsidP="001B66F0">
            <w:pPr>
              <w:jc w:val="center"/>
              <w:rPr>
                <w:rFonts w:eastAsia="Times New Roman" w:cstheme="minorHAnsi"/>
                <w:bCs/>
                <w:lang w:val="fr-CA"/>
              </w:rPr>
            </w:pPr>
          </w:p>
        </w:tc>
        <w:tc>
          <w:tcPr>
            <w:tcW w:w="1276" w:type="dxa"/>
            <w:tcBorders>
              <w:top w:val="single" w:sz="4" w:space="0" w:color="auto"/>
            </w:tcBorders>
            <w:shd w:val="clear" w:color="auto" w:fill="auto"/>
            <w:noWrap/>
            <w:vAlign w:val="center"/>
          </w:tcPr>
          <w:p w14:paraId="294B96DD" w14:textId="77777777" w:rsidR="001B66F0" w:rsidRPr="00F01781" w:rsidRDefault="001B66F0" w:rsidP="001B66F0">
            <w:pPr>
              <w:jc w:val="center"/>
              <w:rPr>
                <w:rFonts w:eastAsia="Times New Roman" w:cstheme="minorHAnsi"/>
                <w:bCs/>
                <w:lang w:val="fr-CA"/>
              </w:rPr>
            </w:pPr>
          </w:p>
        </w:tc>
        <w:tc>
          <w:tcPr>
            <w:tcW w:w="1276" w:type="dxa"/>
            <w:tcBorders>
              <w:top w:val="single" w:sz="4" w:space="0" w:color="auto"/>
            </w:tcBorders>
            <w:shd w:val="clear" w:color="auto" w:fill="auto"/>
            <w:noWrap/>
            <w:vAlign w:val="center"/>
          </w:tcPr>
          <w:p w14:paraId="53E77453" w14:textId="77777777" w:rsidR="001B66F0" w:rsidRPr="00F01781" w:rsidRDefault="001B66F0" w:rsidP="001B66F0">
            <w:pPr>
              <w:jc w:val="center"/>
              <w:rPr>
                <w:rFonts w:eastAsia="Times New Roman" w:cstheme="minorHAnsi"/>
                <w:bCs/>
                <w:lang w:val="fr-CA"/>
              </w:rPr>
            </w:pPr>
          </w:p>
        </w:tc>
        <w:tc>
          <w:tcPr>
            <w:tcW w:w="1842" w:type="dxa"/>
            <w:tcBorders>
              <w:top w:val="single" w:sz="4" w:space="0" w:color="auto"/>
            </w:tcBorders>
            <w:vAlign w:val="center"/>
          </w:tcPr>
          <w:p w14:paraId="48ABAF7E" w14:textId="77777777" w:rsidR="001B66F0" w:rsidRPr="00F01781" w:rsidRDefault="001B66F0" w:rsidP="001B66F0">
            <w:pPr>
              <w:jc w:val="center"/>
              <w:rPr>
                <w:rFonts w:eastAsia="Times New Roman" w:cstheme="minorHAnsi"/>
                <w:bCs/>
                <w:lang w:val="fr-CA"/>
              </w:rPr>
            </w:pPr>
          </w:p>
        </w:tc>
        <w:tc>
          <w:tcPr>
            <w:tcW w:w="1508" w:type="dxa"/>
            <w:tcBorders>
              <w:top w:val="single" w:sz="4" w:space="0" w:color="auto"/>
            </w:tcBorders>
            <w:shd w:val="clear" w:color="auto" w:fill="auto"/>
            <w:vAlign w:val="center"/>
          </w:tcPr>
          <w:p w14:paraId="71667E66" w14:textId="080644BC" w:rsidR="001B66F0" w:rsidRPr="00F01781" w:rsidRDefault="001B66F0" w:rsidP="001B66F0">
            <w:pPr>
              <w:jc w:val="center"/>
              <w:rPr>
                <w:rFonts w:eastAsia="Times New Roman" w:cstheme="minorHAnsi"/>
                <w:bCs/>
                <w:lang w:val="fr-CA"/>
              </w:rPr>
            </w:pPr>
          </w:p>
        </w:tc>
      </w:tr>
      <w:tr w:rsidR="00844D88" w:rsidRPr="00F01781" w14:paraId="016BE741" w14:textId="77777777" w:rsidTr="00844D88">
        <w:trPr>
          <w:trHeight w:val="269"/>
          <w:jc w:val="center"/>
        </w:trPr>
        <w:tc>
          <w:tcPr>
            <w:tcW w:w="2835" w:type="dxa"/>
            <w:shd w:val="clear" w:color="auto" w:fill="auto"/>
            <w:noWrap/>
            <w:vAlign w:val="center"/>
          </w:tcPr>
          <w:p w14:paraId="5B34056F" w14:textId="56704693" w:rsidR="001B66F0" w:rsidRPr="00F01781" w:rsidRDefault="001B66F0" w:rsidP="001B66F0">
            <w:pPr>
              <w:jc w:val="right"/>
              <w:rPr>
                <w:rFonts w:eastAsia="Times New Roman" w:cstheme="minorHAnsi"/>
                <w:i/>
                <w:lang w:val="fr-CA"/>
              </w:rPr>
            </w:pPr>
            <w:r w:rsidRPr="00F01781">
              <w:rPr>
                <w:rFonts w:eastAsia="Times New Roman" w:cstheme="minorHAnsi"/>
                <w:i/>
                <w:lang w:val="fr-CA"/>
              </w:rPr>
              <w:t>Total, N</w:t>
            </w:r>
          </w:p>
        </w:tc>
        <w:tc>
          <w:tcPr>
            <w:tcW w:w="1418" w:type="dxa"/>
            <w:shd w:val="clear" w:color="auto" w:fill="auto"/>
            <w:noWrap/>
            <w:vAlign w:val="center"/>
          </w:tcPr>
          <w:p w14:paraId="0C6D10EB" w14:textId="5B93C9C7"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222</w:t>
            </w:r>
          </w:p>
        </w:tc>
        <w:tc>
          <w:tcPr>
            <w:tcW w:w="1417" w:type="dxa"/>
            <w:shd w:val="clear" w:color="auto" w:fill="auto"/>
            <w:vAlign w:val="center"/>
          </w:tcPr>
          <w:p w14:paraId="75C14DD6" w14:textId="3E8DFB9B"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189</w:t>
            </w:r>
          </w:p>
        </w:tc>
        <w:tc>
          <w:tcPr>
            <w:tcW w:w="1276" w:type="dxa"/>
            <w:shd w:val="clear" w:color="auto" w:fill="auto"/>
            <w:noWrap/>
            <w:vAlign w:val="center"/>
          </w:tcPr>
          <w:p w14:paraId="13D3F4C5" w14:textId="77777777"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70</w:t>
            </w:r>
          </w:p>
        </w:tc>
        <w:tc>
          <w:tcPr>
            <w:tcW w:w="1276" w:type="dxa"/>
            <w:shd w:val="clear" w:color="auto" w:fill="auto"/>
            <w:noWrap/>
            <w:vAlign w:val="center"/>
          </w:tcPr>
          <w:p w14:paraId="4561DDF1" w14:textId="77777777"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91</w:t>
            </w:r>
          </w:p>
        </w:tc>
        <w:tc>
          <w:tcPr>
            <w:tcW w:w="1276" w:type="dxa"/>
            <w:shd w:val="clear" w:color="auto" w:fill="auto"/>
            <w:noWrap/>
            <w:vAlign w:val="center"/>
          </w:tcPr>
          <w:p w14:paraId="568C3F1D" w14:textId="77777777"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28</w:t>
            </w:r>
          </w:p>
        </w:tc>
        <w:tc>
          <w:tcPr>
            <w:tcW w:w="1842" w:type="dxa"/>
            <w:vAlign w:val="center"/>
          </w:tcPr>
          <w:p w14:paraId="0D8076C9" w14:textId="7C826287"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30</w:t>
            </w:r>
          </w:p>
        </w:tc>
        <w:tc>
          <w:tcPr>
            <w:tcW w:w="1508" w:type="dxa"/>
            <w:shd w:val="clear" w:color="auto" w:fill="auto"/>
            <w:vAlign w:val="center"/>
          </w:tcPr>
          <w:p w14:paraId="5D5E3032" w14:textId="776F9C1B"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3</w:t>
            </w:r>
          </w:p>
        </w:tc>
      </w:tr>
      <w:tr w:rsidR="00844D88" w:rsidRPr="00F01781" w14:paraId="639FDCAA" w14:textId="77777777" w:rsidTr="00844D88">
        <w:trPr>
          <w:trHeight w:val="269"/>
          <w:jc w:val="center"/>
        </w:trPr>
        <w:tc>
          <w:tcPr>
            <w:tcW w:w="2835" w:type="dxa"/>
            <w:shd w:val="clear" w:color="auto" w:fill="auto"/>
            <w:noWrap/>
            <w:vAlign w:val="center"/>
          </w:tcPr>
          <w:p w14:paraId="23934A1C" w14:textId="545386AA" w:rsidR="001B66F0" w:rsidRPr="00F01781" w:rsidRDefault="001B66F0" w:rsidP="001B66F0">
            <w:pPr>
              <w:rPr>
                <w:rFonts w:eastAsia="Times New Roman" w:cstheme="minorHAnsi"/>
                <w:b/>
                <w:lang w:val="fr-CA"/>
              </w:rPr>
            </w:pPr>
            <w:bookmarkStart w:id="457" w:name="lt_pId041"/>
            <w:r w:rsidRPr="00F01781">
              <w:rPr>
                <w:rFonts w:eastAsia="Times New Roman" w:cstheme="minorHAnsi"/>
                <w:b/>
                <w:lang w:val="fr-CA"/>
              </w:rPr>
              <w:t>Âge</w:t>
            </w:r>
            <w:bookmarkEnd w:id="457"/>
          </w:p>
        </w:tc>
        <w:tc>
          <w:tcPr>
            <w:tcW w:w="1418" w:type="dxa"/>
            <w:shd w:val="clear" w:color="auto" w:fill="auto"/>
            <w:noWrap/>
            <w:vAlign w:val="center"/>
          </w:tcPr>
          <w:p w14:paraId="241A5501" w14:textId="77777777" w:rsidR="001B66F0" w:rsidRPr="00F01781" w:rsidRDefault="001B66F0" w:rsidP="001B66F0">
            <w:pPr>
              <w:jc w:val="center"/>
              <w:rPr>
                <w:rFonts w:eastAsia="Times New Roman" w:cstheme="minorHAnsi"/>
                <w:b/>
                <w:bCs/>
                <w:lang w:val="fr-CA"/>
              </w:rPr>
            </w:pPr>
          </w:p>
        </w:tc>
        <w:tc>
          <w:tcPr>
            <w:tcW w:w="1417" w:type="dxa"/>
            <w:shd w:val="clear" w:color="auto" w:fill="auto"/>
            <w:vAlign w:val="center"/>
          </w:tcPr>
          <w:p w14:paraId="648ECF11" w14:textId="59E0E768"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55AA9BAC" w14:textId="7777777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0D230B93" w14:textId="7777777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147FC412" w14:textId="77777777" w:rsidR="001B66F0" w:rsidRPr="00F01781" w:rsidRDefault="001B66F0" w:rsidP="001B66F0">
            <w:pPr>
              <w:jc w:val="center"/>
              <w:rPr>
                <w:rFonts w:eastAsia="Times New Roman" w:cstheme="minorHAnsi"/>
                <w:b/>
                <w:bCs/>
                <w:lang w:val="fr-CA"/>
              </w:rPr>
            </w:pPr>
          </w:p>
        </w:tc>
        <w:tc>
          <w:tcPr>
            <w:tcW w:w="1842" w:type="dxa"/>
            <w:vAlign w:val="center"/>
          </w:tcPr>
          <w:p w14:paraId="5081420C" w14:textId="77777777" w:rsidR="001B66F0" w:rsidRPr="00F01781" w:rsidRDefault="001B66F0" w:rsidP="001B66F0">
            <w:pPr>
              <w:jc w:val="center"/>
              <w:rPr>
                <w:rFonts w:eastAsia="Times New Roman" w:cstheme="minorHAnsi"/>
                <w:b/>
                <w:bCs/>
                <w:lang w:val="fr-CA"/>
              </w:rPr>
            </w:pPr>
          </w:p>
        </w:tc>
        <w:tc>
          <w:tcPr>
            <w:tcW w:w="1508" w:type="dxa"/>
            <w:shd w:val="clear" w:color="auto" w:fill="auto"/>
            <w:vAlign w:val="center"/>
          </w:tcPr>
          <w:p w14:paraId="0491ACD3" w14:textId="00ACE1DD" w:rsidR="001B66F0" w:rsidRPr="00F01781" w:rsidRDefault="001B66F0" w:rsidP="001B66F0">
            <w:pPr>
              <w:jc w:val="center"/>
              <w:rPr>
                <w:rFonts w:eastAsia="Times New Roman" w:cstheme="minorHAnsi"/>
                <w:bCs/>
                <w:lang w:val="fr-CA"/>
              </w:rPr>
            </w:pPr>
          </w:p>
        </w:tc>
      </w:tr>
      <w:tr w:rsidR="00844D88" w:rsidRPr="00F01781" w14:paraId="12095033" w14:textId="77777777" w:rsidTr="00844D88">
        <w:trPr>
          <w:trHeight w:val="269"/>
          <w:jc w:val="center"/>
        </w:trPr>
        <w:tc>
          <w:tcPr>
            <w:tcW w:w="2835" w:type="dxa"/>
            <w:shd w:val="clear" w:color="auto" w:fill="auto"/>
            <w:noWrap/>
            <w:vAlign w:val="center"/>
          </w:tcPr>
          <w:p w14:paraId="06E14093" w14:textId="41671561" w:rsidR="001B66F0" w:rsidRPr="00F01781" w:rsidRDefault="001B66F0" w:rsidP="001B66F0">
            <w:pPr>
              <w:jc w:val="right"/>
              <w:rPr>
                <w:rFonts w:eastAsia="Times New Roman" w:cstheme="minorHAnsi"/>
                <w:i/>
                <w:lang w:val="fr-CA"/>
              </w:rPr>
            </w:pPr>
            <w:bookmarkStart w:id="458" w:name="lt_pId042"/>
            <w:r w:rsidRPr="00F01781">
              <w:rPr>
                <w:rFonts w:eastAsia="Times New Roman" w:cstheme="minorHAnsi"/>
                <w:i/>
                <w:lang w:val="fr-CA"/>
              </w:rPr>
              <w:t>Moyenne (écart</w:t>
            </w:r>
            <w:r w:rsidRPr="00F01781">
              <w:rPr>
                <w:rFonts w:eastAsia="Times New Roman" w:cstheme="minorHAnsi"/>
                <w:i/>
                <w:lang w:val="fr-CA"/>
              </w:rPr>
              <w:noBreakHyphen/>
              <w:t>type</w:t>
            </w:r>
            <w:bookmarkEnd w:id="458"/>
            <w:r w:rsidRPr="00F01781">
              <w:rPr>
                <w:rFonts w:eastAsia="Times New Roman" w:cstheme="minorHAnsi"/>
                <w:i/>
                <w:lang w:val="fr-CA"/>
              </w:rPr>
              <w:t>)</w:t>
            </w:r>
          </w:p>
        </w:tc>
        <w:tc>
          <w:tcPr>
            <w:tcW w:w="1418" w:type="dxa"/>
            <w:shd w:val="clear" w:color="auto" w:fill="auto"/>
            <w:noWrap/>
            <w:vAlign w:val="center"/>
          </w:tcPr>
          <w:p w14:paraId="4BAA2882" w14:textId="02130595"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57,9 (16,8)</w:t>
            </w:r>
          </w:p>
        </w:tc>
        <w:tc>
          <w:tcPr>
            <w:tcW w:w="1417" w:type="dxa"/>
            <w:shd w:val="clear" w:color="auto" w:fill="auto"/>
            <w:vAlign w:val="center"/>
          </w:tcPr>
          <w:p w14:paraId="0A770094" w14:textId="0E991A3B"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55,4 (16,1)</w:t>
            </w:r>
          </w:p>
        </w:tc>
        <w:tc>
          <w:tcPr>
            <w:tcW w:w="1276" w:type="dxa"/>
            <w:shd w:val="clear" w:color="auto" w:fill="auto"/>
            <w:noWrap/>
            <w:vAlign w:val="center"/>
          </w:tcPr>
          <w:p w14:paraId="125DD196" w14:textId="0945240D"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53,2 (17,5)</w:t>
            </w:r>
          </w:p>
        </w:tc>
        <w:tc>
          <w:tcPr>
            <w:tcW w:w="1276" w:type="dxa"/>
            <w:shd w:val="clear" w:color="auto" w:fill="auto"/>
            <w:noWrap/>
            <w:vAlign w:val="center"/>
          </w:tcPr>
          <w:p w14:paraId="343E143A" w14:textId="4D748AD7"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54,2 (15,4)</w:t>
            </w:r>
          </w:p>
        </w:tc>
        <w:tc>
          <w:tcPr>
            <w:tcW w:w="1276" w:type="dxa"/>
            <w:shd w:val="clear" w:color="auto" w:fill="auto"/>
            <w:noWrap/>
            <w:vAlign w:val="center"/>
          </w:tcPr>
          <w:p w14:paraId="4C9AB968" w14:textId="7EF0D49F"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64,6 (10,5)</w:t>
            </w:r>
          </w:p>
        </w:tc>
        <w:tc>
          <w:tcPr>
            <w:tcW w:w="1842" w:type="dxa"/>
            <w:vAlign w:val="center"/>
          </w:tcPr>
          <w:p w14:paraId="0060B240" w14:textId="11511E22"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74,4 (12,5)</w:t>
            </w:r>
          </w:p>
        </w:tc>
        <w:tc>
          <w:tcPr>
            <w:tcW w:w="1508" w:type="dxa"/>
            <w:shd w:val="clear" w:color="auto" w:fill="auto"/>
            <w:vAlign w:val="center"/>
          </w:tcPr>
          <w:p w14:paraId="66C7976E" w14:textId="763F39C8"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57,0 (8,0)</w:t>
            </w:r>
          </w:p>
        </w:tc>
      </w:tr>
      <w:tr w:rsidR="00844D88" w:rsidRPr="00F01781" w14:paraId="40E87801" w14:textId="77777777" w:rsidTr="00844D88">
        <w:trPr>
          <w:trHeight w:val="269"/>
          <w:jc w:val="center"/>
        </w:trPr>
        <w:tc>
          <w:tcPr>
            <w:tcW w:w="2835" w:type="dxa"/>
            <w:shd w:val="clear" w:color="auto" w:fill="auto"/>
            <w:noWrap/>
            <w:vAlign w:val="center"/>
          </w:tcPr>
          <w:p w14:paraId="0A5663F6" w14:textId="77777777" w:rsidR="001B66F0" w:rsidRPr="00F01781" w:rsidRDefault="001B66F0" w:rsidP="001B66F0">
            <w:pPr>
              <w:rPr>
                <w:rFonts w:eastAsia="Times New Roman" w:cstheme="minorHAnsi"/>
                <w:b/>
                <w:lang w:val="fr-CA"/>
              </w:rPr>
            </w:pPr>
          </w:p>
        </w:tc>
        <w:tc>
          <w:tcPr>
            <w:tcW w:w="1418" w:type="dxa"/>
            <w:shd w:val="clear" w:color="auto" w:fill="auto"/>
            <w:noWrap/>
            <w:vAlign w:val="center"/>
          </w:tcPr>
          <w:p w14:paraId="43D4CFE5" w14:textId="77777777" w:rsidR="001B66F0" w:rsidRPr="00F01781" w:rsidRDefault="001B66F0" w:rsidP="001B66F0">
            <w:pPr>
              <w:jc w:val="center"/>
              <w:rPr>
                <w:rFonts w:eastAsia="Times New Roman" w:cstheme="minorHAnsi"/>
                <w:b/>
                <w:bCs/>
                <w:lang w:val="fr-CA"/>
              </w:rPr>
            </w:pPr>
          </w:p>
        </w:tc>
        <w:tc>
          <w:tcPr>
            <w:tcW w:w="1417" w:type="dxa"/>
            <w:shd w:val="clear" w:color="auto" w:fill="auto"/>
            <w:vAlign w:val="center"/>
          </w:tcPr>
          <w:p w14:paraId="2F458705" w14:textId="1E91361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19599C91" w14:textId="7777777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1DD820AC" w14:textId="7777777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076A3098" w14:textId="77777777" w:rsidR="001B66F0" w:rsidRPr="00F01781" w:rsidRDefault="001B66F0" w:rsidP="001B66F0">
            <w:pPr>
              <w:jc w:val="center"/>
              <w:rPr>
                <w:rFonts w:eastAsia="Times New Roman" w:cstheme="minorHAnsi"/>
                <w:b/>
                <w:bCs/>
                <w:lang w:val="fr-CA"/>
              </w:rPr>
            </w:pPr>
          </w:p>
        </w:tc>
        <w:tc>
          <w:tcPr>
            <w:tcW w:w="1842" w:type="dxa"/>
            <w:vAlign w:val="center"/>
          </w:tcPr>
          <w:p w14:paraId="3F4B4CF8" w14:textId="77777777" w:rsidR="001B66F0" w:rsidRPr="00F01781" w:rsidRDefault="001B66F0" w:rsidP="001B66F0">
            <w:pPr>
              <w:jc w:val="center"/>
              <w:rPr>
                <w:rFonts w:eastAsia="Times New Roman" w:cstheme="minorHAnsi"/>
                <w:b/>
                <w:bCs/>
                <w:lang w:val="fr-CA"/>
              </w:rPr>
            </w:pPr>
          </w:p>
        </w:tc>
        <w:tc>
          <w:tcPr>
            <w:tcW w:w="1508" w:type="dxa"/>
            <w:shd w:val="clear" w:color="auto" w:fill="auto"/>
            <w:vAlign w:val="center"/>
          </w:tcPr>
          <w:p w14:paraId="0FD6DCFC" w14:textId="649B22B0" w:rsidR="001B66F0" w:rsidRPr="00F01781" w:rsidRDefault="001B66F0" w:rsidP="001B66F0">
            <w:pPr>
              <w:jc w:val="center"/>
              <w:rPr>
                <w:rFonts w:eastAsia="Times New Roman" w:cstheme="minorHAnsi"/>
                <w:bCs/>
                <w:lang w:val="fr-CA"/>
              </w:rPr>
            </w:pPr>
          </w:p>
        </w:tc>
      </w:tr>
      <w:tr w:rsidR="00844D88" w:rsidRPr="00F01781" w14:paraId="75B4495D" w14:textId="77777777" w:rsidTr="00844D88">
        <w:trPr>
          <w:trHeight w:val="269"/>
          <w:jc w:val="center"/>
        </w:trPr>
        <w:tc>
          <w:tcPr>
            <w:tcW w:w="2835" w:type="dxa"/>
            <w:shd w:val="clear" w:color="auto" w:fill="auto"/>
            <w:noWrap/>
            <w:vAlign w:val="center"/>
          </w:tcPr>
          <w:p w14:paraId="31508AA4" w14:textId="60B8593E" w:rsidR="001B66F0" w:rsidRPr="00F01781" w:rsidRDefault="001B66F0" w:rsidP="001B66F0">
            <w:pPr>
              <w:rPr>
                <w:rFonts w:eastAsia="Times New Roman" w:cstheme="minorHAnsi"/>
                <w:b/>
                <w:lang w:val="fr-CA"/>
              </w:rPr>
            </w:pPr>
            <w:bookmarkStart w:id="459" w:name="lt_pId050"/>
            <w:r w:rsidRPr="00F01781">
              <w:rPr>
                <w:rFonts w:eastAsia="Times New Roman" w:cstheme="minorHAnsi"/>
                <w:b/>
                <w:lang w:val="fr-CA"/>
              </w:rPr>
              <w:t>Sexe</w:t>
            </w:r>
            <w:bookmarkEnd w:id="459"/>
          </w:p>
        </w:tc>
        <w:tc>
          <w:tcPr>
            <w:tcW w:w="1418" w:type="dxa"/>
            <w:shd w:val="clear" w:color="auto" w:fill="auto"/>
            <w:noWrap/>
            <w:vAlign w:val="center"/>
          </w:tcPr>
          <w:p w14:paraId="37E9C757" w14:textId="77777777" w:rsidR="001B66F0" w:rsidRPr="00F01781" w:rsidRDefault="001B66F0" w:rsidP="001B66F0">
            <w:pPr>
              <w:jc w:val="center"/>
              <w:rPr>
                <w:rFonts w:eastAsia="Times New Roman" w:cstheme="minorHAnsi"/>
                <w:b/>
                <w:bCs/>
                <w:lang w:val="fr-CA"/>
              </w:rPr>
            </w:pPr>
          </w:p>
        </w:tc>
        <w:tc>
          <w:tcPr>
            <w:tcW w:w="1417" w:type="dxa"/>
            <w:shd w:val="clear" w:color="auto" w:fill="auto"/>
            <w:vAlign w:val="center"/>
          </w:tcPr>
          <w:p w14:paraId="79E38BF8" w14:textId="6E5E6F89"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297D937E" w14:textId="7777777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51901FEA" w14:textId="7777777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2125375D" w14:textId="77777777" w:rsidR="001B66F0" w:rsidRPr="00F01781" w:rsidRDefault="001B66F0" w:rsidP="001B66F0">
            <w:pPr>
              <w:jc w:val="center"/>
              <w:rPr>
                <w:rFonts w:eastAsia="Times New Roman" w:cstheme="minorHAnsi"/>
                <w:b/>
                <w:bCs/>
                <w:lang w:val="fr-CA"/>
              </w:rPr>
            </w:pPr>
          </w:p>
        </w:tc>
        <w:tc>
          <w:tcPr>
            <w:tcW w:w="1842" w:type="dxa"/>
            <w:vAlign w:val="center"/>
          </w:tcPr>
          <w:p w14:paraId="63168F6E" w14:textId="77777777" w:rsidR="001B66F0" w:rsidRPr="00F01781" w:rsidRDefault="001B66F0" w:rsidP="001B66F0">
            <w:pPr>
              <w:jc w:val="center"/>
              <w:rPr>
                <w:rFonts w:eastAsia="Times New Roman" w:cstheme="minorHAnsi"/>
                <w:b/>
                <w:bCs/>
                <w:lang w:val="fr-CA"/>
              </w:rPr>
            </w:pPr>
          </w:p>
        </w:tc>
        <w:tc>
          <w:tcPr>
            <w:tcW w:w="1508" w:type="dxa"/>
            <w:shd w:val="clear" w:color="auto" w:fill="auto"/>
            <w:vAlign w:val="center"/>
          </w:tcPr>
          <w:p w14:paraId="2BC9BF15" w14:textId="15DECF41" w:rsidR="001B66F0" w:rsidRPr="00F01781" w:rsidRDefault="001B66F0" w:rsidP="001B66F0">
            <w:pPr>
              <w:jc w:val="center"/>
              <w:rPr>
                <w:rFonts w:eastAsia="Times New Roman" w:cstheme="minorHAnsi"/>
                <w:bCs/>
                <w:lang w:val="fr-CA"/>
              </w:rPr>
            </w:pPr>
          </w:p>
        </w:tc>
      </w:tr>
      <w:tr w:rsidR="00844D88" w:rsidRPr="00F01781" w14:paraId="359AE366" w14:textId="77777777" w:rsidTr="00844D88">
        <w:trPr>
          <w:trHeight w:val="269"/>
          <w:jc w:val="center"/>
        </w:trPr>
        <w:tc>
          <w:tcPr>
            <w:tcW w:w="2835" w:type="dxa"/>
            <w:shd w:val="clear" w:color="auto" w:fill="auto"/>
            <w:noWrap/>
            <w:vAlign w:val="center"/>
          </w:tcPr>
          <w:p w14:paraId="206F7298" w14:textId="507F425E" w:rsidR="001B66F0" w:rsidRPr="00F01781" w:rsidRDefault="001B66F0" w:rsidP="001B66F0">
            <w:pPr>
              <w:jc w:val="right"/>
              <w:rPr>
                <w:rFonts w:eastAsia="Times New Roman" w:cstheme="minorHAnsi"/>
                <w:i/>
                <w:lang w:val="fr-CA"/>
              </w:rPr>
            </w:pPr>
            <w:r w:rsidRPr="00F01781">
              <w:rPr>
                <w:rFonts w:eastAsia="Times New Roman" w:cstheme="minorHAnsi"/>
                <w:i/>
                <w:lang w:val="fr-CA"/>
              </w:rPr>
              <w:t>Homme</w:t>
            </w:r>
          </w:p>
        </w:tc>
        <w:tc>
          <w:tcPr>
            <w:tcW w:w="1418" w:type="dxa"/>
            <w:shd w:val="clear" w:color="auto" w:fill="auto"/>
            <w:noWrap/>
            <w:vAlign w:val="center"/>
          </w:tcPr>
          <w:p w14:paraId="4291CC7B" w14:textId="592986D4" w:rsidR="001B66F0" w:rsidRPr="00F01781" w:rsidRDefault="001B66F0" w:rsidP="001B66F0">
            <w:pPr>
              <w:jc w:val="center"/>
              <w:rPr>
                <w:rFonts w:eastAsia="Times New Roman" w:cstheme="minorHAnsi"/>
                <w:bCs/>
                <w:lang w:val="fr-CA"/>
              </w:rPr>
            </w:pPr>
            <w:bookmarkStart w:id="460" w:name="lt_pId052"/>
            <w:r w:rsidRPr="00F01781">
              <w:rPr>
                <w:rFonts w:eastAsia="Times New Roman" w:cstheme="minorHAnsi"/>
                <w:bCs/>
                <w:lang w:val="fr-CA"/>
              </w:rPr>
              <w:t>41,9 %</w:t>
            </w:r>
            <w:bookmarkEnd w:id="460"/>
          </w:p>
        </w:tc>
        <w:tc>
          <w:tcPr>
            <w:tcW w:w="1417" w:type="dxa"/>
            <w:shd w:val="clear" w:color="auto" w:fill="auto"/>
            <w:vAlign w:val="center"/>
          </w:tcPr>
          <w:p w14:paraId="6E8BE3CB" w14:textId="3CC9C5F5" w:rsidR="001B66F0" w:rsidRPr="00F01781" w:rsidRDefault="001B66F0" w:rsidP="001B66F0">
            <w:pPr>
              <w:jc w:val="center"/>
              <w:rPr>
                <w:rFonts w:eastAsia="Times New Roman" w:cstheme="minorHAnsi"/>
                <w:bCs/>
                <w:lang w:val="fr-CA"/>
              </w:rPr>
            </w:pPr>
            <w:bookmarkStart w:id="461" w:name="lt_pId053"/>
            <w:r w:rsidRPr="00F01781">
              <w:rPr>
                <w:rFonts w:eastAsia="Times New Roman" w:cstheme="minorHAnsi"/>
                <w:bCs/>
                <w:lang w:val="fr-CA"/>
              </w:rPr>
              <w:t>45,5 %</w:t>
            </w:r>
            <w:bookmarkEnd w:id="461"/>
          </w:p>
        </w:tc>
        <w:tc>
          <w:tcPr>
            <w:tcW w:w="1276" w:type="dxa"/>
            <w:shd w:val="clear" w:color="auto" w:fill="auto"/>
            <w:noWrap/>
            <w:vAlign w:val="center"/>
          </w:tcPr>
          <w:p w14:paraId="07AED3E4" w14:textId="00F88956"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54,3 %</w:t>
            </w:r>
          </w:p>
        </w:tc>
        <w:tc>
          <w:tcPr>
            <w:tcW w:w="1276" w:type="dxa"/>
            <w:shd w:val="clear" w:color="auto" w:fill="auto"/>
            <w:noWrap/>
            <w:vAlign w:val="center"/>
          </w:tcPr>
          <w:p w14:paraId="59039018" w14:textId="3956589E" w:rsidR="001B66F0" w:rsidRPr="00F01781" w:rsidRDefault="001B66F0" w:rsidP="001B66F0">
            <w:pPr>
              <w:jc w:val="center"/>
              <w:rPr>
                <w:rFonts w:eastAsia="Times New Roman" w:cstheme="minorHAnsi"/>
                <w:bCs/>
                <w:lang w:val="fr-CA"/>
              </w:rPr>
            </w:pPr>
            <w:bookmarkStart w:id="462" w:name="lt_pId055"/>
            <w:r w:rsidRPr="00F01781">
              <w:rPr>
                <w:rFonts w:eastAsia="Times New Roman" w:cstheme="minorHAnsi"/>
                <w:bCs/>
                <w:lang w:val="fr-CA"/>
              </w:rPr>
              <w:t>40,7 %</w:t>
            </w:r>
            <w:bookmarkEnd w:id="462"/>
          </w:p>
        </w:tc>
        <w:tc>
          <w:tcPr>
            <w:tcW w:w="1276" w:type="dxa"/>
            <w:shd w:val="clear" w:color="auto" w:fill="auto"/>
            <w:noWrap/>
            <w:vAlign w:val="center"/>
          </w:tcPr>
          <w:p w14:paraId="78BBC062" w14:textId="4ED4BC95"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39,3 %</w:t>
            </w:r>
          </w:p>
        </w:tc>
        <w:tc>
          <w:tcPr>
            <w:tcW w:w="1842" w:type="dxa"/>
            <w:vAlign w:val="center"/>
          </w:tcPr>
          <w:p w14:paraId="75E88490" w14:textId="681349E9" w:rsidR="001B66F0" w:rsidRPr="00F01781" w:rsidRDefault="001B66F0" w:rsidP="001B66F0">
            <w:pPr>
              <w:jc w:val="center"/>
              <w:rPr>
                <w:rFonts w:eastAsia="Times New Roman" w:cstheme="minorHAnsi"/>
                <w:bCs/>
                <w:lang w:val="fr-CA"/>
              </w:rPr>
            </w:pPr>
            <w:bookmarkStart w:id="463" w:name="lt_pId057"/>
            <w:r w:rsidRPr="00F01781">
              <w:rPr>
                <w:rFonts w:eastAsia="Times New Roman" w:cstheme="minorHAnsi"/>
                <w:bCs/>
                <w:lang w:val="fr-CA"/>
              </w:rPr>
              <w:t>20,0 %</w:t>
            </w:r>
            <w:bookmarkEnd w:id="463"/>
          </w:p>
        </w:tc>
        <w:tc>
          <w:tcPr>
            <w:tcW w:w="1508" w:type="dxa"/>
            <w:shd w:val="clear" w:color="auto" w:fill="auto"/>
            <w:vAlign w:val="center"/>
          </w:tcPr>
          <w:p w14:paraId="55D05D5F" w14:textId="7F4CF830" w:rsidR="001B66F0" w:rsidRPr="00F01781" w:rsidRDefault="001B66F0" w:rsidP="001B66F0">
            <w:pPr>
              <w:jc w:val="center"/>
              <w:rPr>
                <w:rFonts w:eastAsia="Times New Roman" w:cstheme="minorHAnsi"/>
                <w:bCs/>
                <w:lang w:val="fr-CA"/>
              </w:rPr>
            </w:pPr>
            <w:bookmarkStart w:id="464" w:name="lt_pId058"/>
            <w:r w:rsidRPr="00F01781">
              <w:rPr>
                <w:rFonts w:eastAsia="Times New Roman" w:cstheme="minorHAnsi"/>
                <w:bCs/>
                <w:lang w:val="fr-CA"/>
              </w:rPr>
              <w:t>33,3 %</w:t>
            </w:r>
            <w:bookmarkEnd w:id="464"/>
          </w:p>
        </w:tc>
      </w:tr>
      <w:tr w:rsidR="00844D88" w:rsidRPr="00F01781" w14:paraId="7D78600A" w14:textId="77777777" w:rsidTr="00844D88">
        <w:trPr>
          <w:trHeight w:val="269"/>
          <w:jc w:val="center"/>
        </w:trPr>
        <w:tc>
          <w:tcPr>
            <w:tcW w:w="2835" w:type="dxa"/>
            <w:shd w:val="clear" w:color="auto" w:fill="auto"/>
            <w:noWrap/>
            <w:vAlign w:val="center"/>
          </w:tcPr>
          <w:p w14:paraId="12128A63" w14:textId="5AB84DF5" w:rsidR="001B66F0" w:rsidRPr="00F01781" w:rsidRDefault="001B66F0" w:rsidP="001B66F0">
            <w:pPr>
              <w:jc w:val="right"/>
              <w:rPr>
                <w:rFonts w:eastAsia="Times New Roman" w:cstheme="minorHAnsi"/>
                <w:i/>
                <w:lang w:val="fr-CA"/>
              </w:rPr>
            </w:pPr>
            <w:r w:rsidRPr="00F01781">
              <w:rPr>
                <w:rFonts w:eastAsia="Times New Roman" w:cstheme="minorHAnsi"/>
                <w:i/>
                <w:lang w:val="fr-CA"/>
              </w:rPr>
              <w:t>Femme</w:t>
            </w:r>
          </w:p>
        </w:tc>
        <w:tc>
          <w:tcPr>
            <w:tcW w:w="1418" w:type="dxa"/>
            <w:shd w:val="clear" w:color="auto" w:fill="auto"/>
            <w:noWrap/>
            <w:vAlign w:val="center"/>
          </w:tcPr>
          <w:p w14:paraId="711AE4CE" w14:textId="3DF1D9A4" w:rsidR="001B66F0" w:rsidRPr="00F01781" w:rsidRDefault="001B66F0" w:rsidP="001B66F0">
            <w:pPr>
              <w:jc w:val="center"/>
              <w:rPr>
                <w:rFonts w:eastAsia="Times New Roman" w:cstheme="minorHAnsi"/>
                <w:bCs/>
                <w:lang w:val="fr-CA"/>
              </w:rPr>
            </w:pPr>
            <w:bookmarkStart w:id="465" w:name="lt_pId060"/>
            <w:r w:rsidRPr="00F01781">
              <w:rPr>
                <w:rFonts w:eastAsia="Times New Roman" w:cstheme="minorHAnsi"/>
                <w:bCs/>
                <w:lang w:val="fr-CA"/>
              </w:rPr>
              <w:t>56,8 %</w:t>
            </w:r>
            <w:bookmarkEnd w:id="465"/>
          </w:p>
        </w:tc>
        <w:tc>
          <w:tcPr>
            <w:tcW w:w="1417" w:type="dxa"/>
            <w:shd w:val="clear" w:color="auto" w:fill="auto"/>
            <w:vAlign w:val="center"/>
          </w:tcPr>
          <w:p w14:paraId="6C53B2A2" w14:textId="1BAB83AD"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52,9 %</w:t>
            </w:r>
          </w:p>
        </w:tc>
        <w:tc>
          <w:tcPr>
            <w:tcW w:w="1276" w:type="dxa"/>
            <w:shd w:val="clear" w:color="auto" w:fill="auto"/>
            <w:noWrap/>
            <w:vAlign w:val="center"/>
          </w:tcPr>
          <w:p w14:paraId="61F8D34E" w14:textId="4D758EF8"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45,7 %</w:t>
            </w:r>
          </w:p>
        </w:tc>
        <w:tc>
          <w:tcPr>
            <w:tcW w:w="1276" w:type="dxa"/>
            <w:shd w:val="clear" w:color="auto" w:fill="auto"/>
            <w:noWrap/>
            <w:vAlign w:val="center"/>
          </w:tcPr>
          <w:p w14:paraId="21CF4B41" w14:textId="76B96E71"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57,1 %</w:t>
            </w:r>
          </w:p>
        </w:tc>
        <w:tc>
          <w:tcPr>
            <w:tcW w:w="1276" w:type="dxa"/>
            <w:shd w:val="clear" w:color="auto" w:fill="auto"/>
            <w:noWrap/>
            <w:vAlign w:val="center"/>
          </w:tcPr>
          <w:p w14:paraId="2886B004" w14:textId="132FE38A"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57,1 %</w:t>
            </w:r>
          </w:p>
        </w:tc>
        <w:tc>
          <w:tcPr>
            <w:tcW w:w="1842" w:type="dxa"/>
            <w:vAlign w:val="center"/>
          </w:tcPr>
          <w:p w14:paraId="500294D7" w14:textId="3516B09C"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80,0 %</w:t>
            </w:r>
          </w:p>
        </w:tc>
        <w:tc>
          <w:tcPr>
            <w:tcW w:w="1508" w:type="dxa"/>
            <w:shd w:val="clear" w:color="auto" w:fill="auto"/>
            <w:vAlign w:val="center"/>
          </w:tcPr>
          <w:p w14:paraId="521B5428" w14:textId="1469AF00"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66,7 %</w:t>
            </w:r>
          </w:p>
        </w:tc>
      </w:tr>
      <w:tr w:rsidR="00844D88" w:rsidRPr="00F01781" w14:paraId="56376E56" w14:textId="77777777" w:rsidTr="00844D88">
        <w:trPr>
          <w:trHeight w:val="269"/>
          <w:jc w:val="center"/>
        </w:trPr>
        <w:tc>
          <w:tcPr>
            <w:tcW w:w="2835" w:type="dxa"/>
            <w:shd w:val="clear" w:color="auto" w:fill="auto"/>
            <w:noWrap/>
            <w:vAlign w:val="center"/>
          </w:tcPr>
          <w:p w14:paraId="0E0953DA" w14:textId="191892BE" w:rsidR="001B66F0" w:rsidRPr="00F01781" w:rsidRDefault="001B66F0" w:rsidP="001B66F0">
            <w:pPr>
              <w:jc w:val="right"/>
              <w:rPr>
                <w:rFonts w:eastAsia="Times New Roman" w:cstheme="minorHAnsi"/>
                <w:i/>
                <w:lang w:val="fr-CA"/>
              </w:rPr>
            </w:pPr>
            <w:r w:rsidRPr="00F01781">
              <w:rPr>
                <w:rFonts w:eastAsia="Times New Roman" w:cstheme="minorHAnsi"/>
                <w:i/>
                <w:lang w:val="fr-CA"/>
              </w:rPr>
              <w:t>Je préfère ne pas répondre</w:t>
            </w:r>
          </w:p>
        </w:tc>
        <w:tc>
          <w:tcPr>
            <w:tcW w:w="1418" w:type="dxa"/>
            <w:shd w:val="clear" w:color="auto" w:fill="auto"/>
            <w:noWrap/>
            <w:vAlign w:val="center"/>
          </w:tcPr>
          <w:p w14:paraId="643FD394" w14:textId="71950FCE"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0,9 %</w:t>
            </w:r>
          </w:p>
        </w:tc>
        <w:tc>
          <w:tcPr>
            <w:tcW w:w="1417" w:type="dxa"/>
            <w:shd w:val="clear" w:color="auto" w:fill="auto"/>
            <w:vAlign w:val="center"/>
          </w:tcPr>
          <w:p w14:paraId="16E27B2F" w14:textId="67A181E6"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1,6 %</w:t>
            </w:r>
          </w:p>
        </w:tc>
        <w:tc>
          <w:tcPr>
            <w:tcW w:w="1276" w:type="dxa"/>
            <w:shd w:val="clear" w:color="auto" w:fill="auto"/>
            <w:noWrap/>
            <w:vAlign w:val="center"/>
          </w:tcPr>
          <w:p w14:paraId="099C7B44" w14:textId="5D0F8B53"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0,0 %</w:t>
            </w:r>
          </w:p>
        </w:tc>
        <w:tc>
          <w:tcPr>
            <w:tcW w:w="1276" w:type="dxa"/>
            <w:shd w:val="clear" w:color="auto" w:fill="auto"/>
            <w:noWrap/>
            <w:vAlign w:val="center"/>
          </w:tcPr>
          <w:p w14:paraId="5331943A" w14:textId="753C3C3C"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2,2 %</w:t>
            </w:r>
          </w:p>
        </w:tc>
        <w:tc>
          <w:tcPr>
            <w:tcW w:w="1276" w:type="dxa"/>
            <w:shd w:val="clear" w:color="auto" w:fill="auto"/>
            <w:noWrap/>
            <w:vAlign w:val="center"/>
          </w:tcPr>
          <w:p w14:paraId="30105B93" w14:textId="7C0ACE20"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3,6 %</w:t>
            </w:r>
          </w:p>
        </w:tc>
        <w:tc>
          <w:tcPr>
            <w:tcW w:w="1842" w:type="dxa"/>
            <w:vAlign w:val="center"/>
          </w:tcPr>
          <w:p w14:paraId="50C7F1EE" w14:textId="25D2AE47"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0,0 %</w:t>
            </w:r>
          </w:p>
        </w:tc>
        <w:tc>
          <w:tcPr>
            <w:tcW w:w="1508" w:type="dxa"/>
            <w:shd w:val="clear" w:color="auto" w:fill="auto"/>
            <w:vAlign w:val="center"/>
          </w:tcPr>
          <w:p w14:paraId="7E95DC75" w14:textId="7C92513D"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0,0 %</w:t>
            </w:r>
          </w:p>
        </w:tc>
      </w:tr>
      <w:tr w:rsidR="00844D88" w:rsidRPr="00F01781" w14:paraId="6E42014D" w14:textId="77777777" w:rsidTr="00844D88">
        <w:trPr>
          <w:trHeight w:val="269"/>
          <w:jc w:val="center"/>
        </w:trPr>
        <w:tc>
          <w:tcPr>
            <w:tcW w:w="2835" w:type="dxa"/>
            <w:shd w:val="clear" w:color="auto" w:fill="auto"/>
            <w:noWrap/>
            <w:vAlign w:val="center"/>
          </w:tcPr>
          <w:p w14:paraId="2790C092" w14:textId="77777777" w:rsidR="001B66F0" w:rsidRPr="00F01781" w:rsidRDefault="001B66F0" w:rsidP="001B66F0">
            <w:pPr>
              <w:rPr>
                <w:rFonts w:eastAsia="Times New Roman" w:cstheme="minorHAnsi"/>
                <w:b/>
                <w:lang w:val="fr-CA"/>
              </w:rPr>
            </w:pPr>
          </w:p>
        </w:tc>
        <w:tc>
          <w:tcPr>
            <w:tcW w:w="1418" w:type="dxa"/>
            <w:shd w:val="clear" w:color="auto" w:fill="auto"/>
            <w:noWrap/>
            <w:vAlign w:val="center"/>
          </w:tcPr>
          <w:p w14:paraId="24616121" w14:textId="77777777" w:rsidR="001B66F0" w:rsidRPr="00F01781" w:rsidRDefault="001B66F0" w:rsidP="001B66F0">
            <w:pPr>
              <w:jc w:val="center"/>
              <w:rPr>
                <w:rFonts w:eastAsia="Times New Roman" w:cstheme="minorHAnsi"/>
                <w:b/>
                <w:bCs/>
                <w:lang w:val="fr-CA"/>
              </w:rPr>
            </w:pPr>
          </w:p>
        </w:tc>
        <w:tc>
          <w:tcPr>
            <w:tcW w:w="1417" w:type="dxa"/>
            <w:shd w:val="clear" w:color="auto" w:fill="auto"/>
            <w:vAlign w:val="center"/>
          </w:tcPr>
          <w:p w14:paraId="77386705" w14:textId="179403C5"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49D51DAE" w14:textId="7777777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0FE08796" w14:textId="7777777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33BE4422" w14:textId="77777777" w:rsidR="001B66F0" w:rsidRPr="00F01781" w:rsidRDefault="001B66F0" w:rsidP="001B66F0">
            <w:pPr>
              <w:jc w:val="center"/>
              <w:rPr>
                <w:rFonts w:eastAsia="Times New Roman" w:cstheme="minorHAnsi"/>
                <w:b/>
                <w:bCs/>
                <w:lang w:val="fr-CA"/>
              </w:rPr>
            </w:pPr>
          </w:p>
        </w:tc>
        <w:tc>
          <w:tcPr>
            <w:tcW w:w="1842" w:type="dxa"/>
            <w:vAlign w:val="center"/>
          </w:tcPr>
          <w:p w14:paraId="08EBC0A1" w14:textId="77777777" w:rsidR="001B66F0" w:rsidRPr="00F01781" w:rsidRDefault="001B66F0" w:rsidP="001B66F0">
            <w:pPr>
              <w:jc w:val="center"/>
              <w:rPr>
                <w:rFonts w:eastAsia="Times New Roman" w:cstheme="minorHAnsi"/>
                <w:b/>
                <w:bCs/>
                <w:lang w:val="fr-CA"/>
              </w:rPr>
            </w:pPr>
          </w:p>
        </w:tc>
        <w:tc>
          <w:tcPr>
            <w:tcW w:w="1508" w:type="dxa"/>
            <w:shd w:val="clear" w:color="auto" w:fill="auto"/>
            <w:vAlign w:val="center"/>
          </w:tcPr>
          <w:p w14:paraId="2548A07F" w14:textId="065FB01D" w:rsidR="001B66F0" w:rsidRPr="00F01781" w:rsidRDefault="001B66F0" w:rsidP="001B66F0">
            <w:pPr>
              <w:jc w:val="center"/>
              <w:rPr>
                <w:rFonts w:eastAsia="Times New Roman" w:cstheme="minorHAnsi"/>
                <w:bCs/>
                <w:lang w:val="fr-CA"/>
              </w:rPr>
            </w:pPr>
          </w:p>
        </w:tc>
      </w:tr>
      <w:tr w:rsidR="00844D88" w:rsidRPr="00F01781" w14:paraId="767082E1" w14:textId="77777777" w:rsidTr="00844D88">
        <w:trPr>
          <w:trHeight w:val="269"/>
          <w:jc w:val="center"/>
        </w:trPr>
        <w:tc>
          <w:tcPr>
            <w:tcW w:w="2835" w:type="dxa"/>
            <w:shd w:val="clear" w:color="auto" w:fill="auto"/>
            <w:noWrap/>
            <w:vAlign w:val="center"/>
          </w:tcPr>
          <w:p w14:paraId="7538C6A7" w14:textId="5E1302C1" w:rsidR="001B66F0" w:rsidRPr="00F01781" w:rsidRDefault="001B66F0" w:rsidP="001B66F0">
            <w:pPr>
              <w:rPr>
                <w:rFonts w:eastAsia="Times New Roman" w:cstheme="minorHAnsi"/>
                <w:b/>
                <w:lang w:val="fr-CA"/>
              </w:rPr>
            </w:pPr>
            <w:r w:rsidRPr="00F01781">
              <w:rPr>
                <w:rFonts w:eastAsia="Times New Roman" w:cstheme="minorHAnsi"/>
                <w:b/>
                <w:lang w:val="fr-CA"/>
              </w:rPr>
              <w:t>Genre</w:t>
            </w:r>
          </w:p>
        </w:tc>
        <w:tc>
          <w:tcPr>
            <w:tcW w:w="1418" w:type="dxa"/>
            <w:shd w:val="clear" w:color="auto" w:fill="auto"/>
            <w:noWrap/>
            <w:vAlign w:val="center"/>
          </w:tcPr>
          <w:p w14:paraId="570FE368" w14:textId="77777777" w:rsidR="001B66F0" w:rsidRPr="00F01781" w:rsidRDefault="001B66F0" w:rsidP="001B66F0">
            <w:pPr>
              <w:jc w:val="center"/>
              <w:rPr>
                <w:rFonts w:eastAsia="Times New Roman" w:cstheme="minorHAnsi"/>
                <w:b/>
                <w:bCs/>
                <w:lang w:val="fr-CA"/>
              </w:rPr>
            </w:pPr>
          </w:p>
        </w:tc>
        <w:tc>
          <w:tcPr>
            <w:tcW w:w="1417" w:type="dxa"/>
            <w:shd w:val="clear" w:color="auto" w:fill="auto"/>
            <w:vAlign w:val="center"/>
          </w:tcPr>
          <w:p w14:paraId="1E29F339" w14:textId="613205A8"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4A64A39A" w14:textId="7777777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11E5393E" w14:textId="7777777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21D1C163" w14:textId="77777777" w:rsidR="001B66F0" w:rsidRPr="00F01781" w:rsidRDefault="001B66F0" w:rsidP="001B66F0">
            <w:pPr>
              <w:jc w:val="center"/>
              <w:rPr>
                <w:rFonts w:eastAsia="Times New Roman" w:cstheme="minorHAnsi"/>
                <w:b/>
                <w:bCs/>
                <w:lang w:val="fr-CA"/>
              </w:rPr>
            </w:pPr>
          </w:p>
        </w:tc>
        <w:tc>
          <w:tcPr>
            <w:tcW w:w="1842" w:type="dxa"/>
            <w:vAlign w:val="center"/>
          </w:tcPr>
          <w:p w14:paraId="3EA126AD" w14:textId="77777777" w:rsidR="001B66F0" w:rsidRPr="00F01781" w:rsidRDefault="001B66F0" w:rsidP="001B66F0">
            <w:pPr>
              <w:jc w:val="center"/>
              <w:rPr>
                <w:rFonts w:eastAsia="Times New Roman" w:cstheme="minorHAnsi"/>
                <w:b/>
                <w:bCs/>
                <w:lang w:val="fr-CA"/>
              </w:rPr>
            </w:pPr>
          </w:p>
        </w:tc>
        <w:tc>
          <w:tcPr>
            <w:tcW w:w="1508" w:type="dxa"/>
            <w:shd w:val="clear" w:color="auto" w:fill="auto"/>
            <w:vAlign w:val="center"/>
          </w:tcPr>
          <w:p w14:paraId="06F4BFD8" w14:textId="2C64C68F" w:rsidR="001B66F0" w:rsidRPr="00F01781" w:rsidRDefault="001B66F0" w:rsidP="001B66F0">
            <w:pPr>
              <w:jc w:val="center"/>
              <w:rPr>
                <w:rFonts w:eastAsia="Times New Roman" w:cstheme="minorHAnsi"/>
                <w:bCs/>
                <w:lang w:val="fr-CA"/>
              </w:rPr>
            </w:pPr>
          </w:p>
        </w:tc>
      </w:tr>
      <w:tr w:rsidR="00844D88" w:rsidRPr="00F01781" w14:paraId="103CB75D" w14:textId="77777777" w:rsidTr="00844D88">
        <w:trPr>
          <w:trHeight w:val="269"/>
          <w:jc w:val="center"/>
        </w:trPr>
        <w:tc>
          <w:tcPr>
            <w:tcW w:w="2835" w:type="dxa"/>
            <w:shd w:val="clear" w:color="auto" w:fill="auto"/>
            <w:noWrap/>
            <w:vAlign w:val="center"/>
          </w:tcPr>
          <w:p w14:paraId="5559E188" w14:textId="113EB717" w:rsidR="001B66F0" w:rsidRPr="00F01781" w:rsidRDefault="001B66F0" w:rsidP="001B66F0">
            <w:pPr>
              <w:jc w:val="right"/>
              <w:rPr>
                <w:rFonts w:eastAsia="Times New Roman" w:cstheme="minorHAnsi"/>
                <w:i/>
                <w:lang w:val="fr-CA"/>
              </w:rPr>
            </w:pPr>
            <w:r w:rsidRPr="00F01781">
              <w:rPr>
                <w:rFonts w:eastAsia="Times New Roman" w:cstheme="minorHAnsi"/>
                <w:i/>
                <w:lang w:val="fr-CA"/>
              </w:rPr>
              <w:t>Homme</w:t>
            </w:r>
          </w:p>
        </w:tc>
        <w:tc>
          <w:tcPr>
            <w:tcW w:w="1418" w:type="dxa"/>
            <w:shd w:val="clear" w:color="auto" w:fill="auto"/>
            <w:noWrap/>
            <w:vAlign w:val="center"/>
          </w:tcPr>
          <w:p w14:paraId="7B03F099" w14:textId="5AACCE91"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41,4 %</w:t>
            </w:r>
          </w:p>
        </w:tc>
        <w:tc>
          <w:tcPr>
            <w:tcW w:w="1417" w:type="dxa"/>
            <w:shd w:val="clear" w:color="auto" w:fill="auto"/>
            <w:vAlign w:val="center"/>
          </w:tcPr>
          <w:p w14:paraId="742DF88B" w14:textId="13EA1368"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45,0 %</w:t>
            </w:r>
          </w:p>
        </w:tc>
        <w:tc>
          <w:tcPr>
            <w:tcW w:w="1276" w:type="dxa"/>
            <w:shd w:val="clear" w:color="auto" w:fill="auto"/>
            <w:noWrap/>
            <w:vAlign w:val="center"/>
          </w:tcPr>
          <w:p w14:paraId="22A4DA0B" w14:textId="4A58DF3D"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54,3 %</w:t>
            </w:r>
          </w:p>
        </w:tc>
        <w:tc>
          <w:tcPr>
            <w:tcW w:w="1276" w:type="dxa"/>
            <w:shd w:val="clear" w:color="auto" w:fill="auto"/>
            <w:noWrap/>
            <w:vAlign w:val="center"/>
          </w:tcPr>
          <w:p w14:paraId="294DA10E" w14:textId="13A3C91D"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39,6 %</w:t>
            </w:r>
          </w:p>
        </w:tc>
        <w:tc>
          <w:tcPr>
            <w:tcW w:w="1276" w:type="dxa"/>
            <w:shd w:val="clear" w:color="auto" w:fill="auto"/>
            <w:noWrap/>
            <w:vAlign w:val="center"/>
          </w:tcPr>
          <w:p w14:paraId="22284D63" w14:textId="4823B952"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39,3 %</w:t>
            </w:r>
          </w:p>
        </w:tc>
        <w:tc>
          <w:tcPr>
            <w:tcW w:w="1842" w:type="dxa"/>
            <w:vAlign w:val="center"/>
          </w:tcPr>
          <w:p w14:paraId="38DFB97D" w14:textId="374B1EFC"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20,0 %</w:t>
            </w:r>
          </w:p>
        </w:tc>
        <w:tc>
          <w:tcPr>
            <w:tcW w:w="1508" w:type="dxa"/>
            <w:shd w:val="clear" w:color="auto" w:fill="auto"/>
            <w:vAlign w:val="center"/>
          </w:tcPr>
          <w:p w14:paraId="7F2D8463" w14:textId="3CCE4E1A"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33,3 %</w:t>
            </w:r>
          </w:p>
        </w:tc>
      </w:tr>
      <w:tr w:rsidR="00844D88" w:rsidRPr="00F01781" w14:paraId="51717C3C" w14:textId="77777777" w:rsidTr="00844D88">
        <w:trPr>
          <w:trHeight w:val="269"/>
          <w:jc w:val="center"/>
        </w:trPr>
        <w:tc>
          <w:tcPr>
            <w:tcW w:w="2835" w:type="dxa"/>
            <w:shd w:val="clear" w:color="auto" w:fill="auto"/>
            <w:noWrap/>
            <w:vAlign w:val="center"/>
          </w:tcPr>
          <w:p w14:paraId="045325C2" w14:textId="36DDD1AC" w:rsidR="001B66F0" w:rsidRPr="00F01781" w:rsidRDefault="001B66F0" w:rsidP="001B66F0">
            <w:pPr>
              <w:jc w:val="right"/>
              <w:rPr>
                <w:rFonts w:eastAsia="Times New Roman" w:cstheme="minorHAnsi"/>
                <w:i/>
                <w:lang w:val="fr-CA"/>
              </w:rPr>
            </w:pPr>
            <w:r w:rsidRPr="00F01781">
              <w:rPr>
                <w:rFonts w:eastAsia="Times New Roman" w:cstheme="minorHAnsi"/>
                <w:i/>
                <w:lang w:val="fr-CA"/>
              </w:rPr>
              <w:t>Femme</w:t>
            </w:r>
          </w:p>
        </w:tc>
        <w:tc>
          <w:tcPr>
            <w:tcW w:w="1418" w:type="dxa"/>
            <w:shd w:val="clear" w:color="auto" w:fill="auto"/>
            <w:noWrap/>
            <w:vAlign w:val="center"/>
          </w:tcPr>
          <w:p w14:paraId="114852C9" w14:textId="28B72A1F"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55,0 %</w:t>
            </w:r>
          </w:p>
        </w:tc>
        <w:tc>
          <w:tcPr>
            <w:tcW w:w="1417" w:type="dxa"/>
            <w:shd w:val="clear" w:color="auto" w:fill="auto"/>
            <w:vAlign w:val="center"/>
          </w:tcPr>
          <w:p w14:paraId="04DC3515" w14:textId="0D3260FF"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50,8 %</w:t>
            </w:r>
          </w:p>
        </w:tc>
        <w:tc>
          <w:tcPr>
            <w:tcW w:w="1276" w:type="dxa"/>
            <w:shd w:val="clear" w:color="auto" w:fill="auto"/>
            <w:noWrap/>
            <w:vAlign w:val="center"/>
          </w:tcPr>
          <w:p w14:paraId="0EED238D" w14:textId="3A3D9AC0"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44,3 %</w:t>
            </w:r>
          </w:p>
        </w:tc>
        <w:tc>
          <w:tcPr>
            <w:tcW w:w="1276" w:type="dxa"/>
            <w:shd w:val="clear" w:color="auto" w:fill="auto"/>
            <w:noWrap/>
            <w:vAlign w:val="center"/>
          </w:tcPr>
          <w:p w14:paraId="3A797F30" w14:textId="3EF8218A"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54,9 %</w:t>
            </w:r>
          </w:p>
        </w:tc>
        <w:tc>
          <w:tcPr>
            <w:tcW w:w="1276" w:type="dxa"/>
            <w:shd w:val="clear" w:color="auto" w:fill="auto"/>
            <w:noWrap/>
            <w:vAlign w:val="center"/>
          </w:tcPr>
          <w:p w14:paraId="6211194B" w14:textId="31FAA639"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53,6 %</w:t>
            </w:r>
          </w:p>
        </w:tc>
        <w:tc>
          <w:tcPr>
            <w:tcW w:w="1842" w:type="dxa"/>
            <w:vAlign w:val="center"/>
          </w:tcPr>
          <w:p w14:paraId="01213CF5" w14:textId="41CEE567"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80,0 %</w:t>
            </w:r>
          </w:p>
        </w:tc>
        <w:tc>
          <w:tcPr>
            <w:tcW w:w="1508" w:type="dxa"/>
            <w:shd w:val="clear" w:color="auto" w:fill="auto"/>
            <w:vAlign w:val="center"/>
          </w:tcPr>
          <w:p w14:paraId="45044FAD" w14:textId="6EAFF0E2"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66,7 %</w:t>
            </w:r>
          </w:p>
        </w:tc>
      </w:tr>
      <w:tr w:rsidR="00844D88" w:rsidRPr="00F01781" w14:paraId="137A10A3" w14:textId="77777777" w:rsidTr="00844D88">
        <w:trPr>
          <w:trHeight w:val="269"/>
          <w:jc w:val="center"/>
        </w:trPr>
        <w:tc>
          <w:tcPr>
            <w:tcW w:w="2835" w:type="dxa"/>
            <w:shd w:val="clear" w:color="auto" w:fill="auto"/>
            <w:noWrap/>
            <w:vAlign w:val="center"/>
          </w:tcPr>
          <w:p w14:paraId="09B7E237" w14:textId="77AB599A" w:rsidR="001B66F0" w:rsidRPr="00F01781" w:rsidRDefault="001B66F0" w:rsidP="001B66F0">
            <w:pPr>
              <w:jc w:val="right"/>
              <w:rPr>
                <w:rFonts w:eastAsia="Times New Roman" w:cstheme="minorHAnsi"/>
                <w:i/>
                <w:lang w:val="fr-CA"/>
              </w:rPr>
            </w:pPr>
            <w:r w:rsidRPr="00F01781">
              <w:rPr>
                <w:rFonts w:eastAsia="Times New Roman" w:cstheme="minorHAnsi"/>
                <w:i/>
                <w:lang w:val="fr-CA"/>
              </w:rPr>
              <w:t>Personne non binaire</w:t>
            </w:r>
          </w:p>
        </w:tc>
        <w:tc>
          <w:tcPr>
            <w:tcW w:w="1418" w:type="dxa"/>
            <w:shd w:val="clear" w:color="auto" w:fill="auto"/>
            <w:noWrap/>
            <w:vAlign w:val="center"/>
          </w:tcPr>
          <w:p w14:paraId="29C7B0FE" w14:textId="4CDF52A7"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3,2 %</w:t>
            </w:r>
          </w:p>
        </w:tc>
        <w:tc>
          <w:tcPr>
            <w:tcW w:w="1417" w:type="dxa"/>
            <w:shd w:val="clear" w:color="auto" w:fill="auto"/>
            <w:vAlign w:val="center"/>
          </w:tcPr>
          <w:p w14:paraId="6E6E1857" w14:textId="7E0FE566"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3,7 %</w:t>
            </w:r>
          </w:p>
        </w:tc>
        <w:tc>
          <w:tcPr>
            <w:tcW w:w="1276" w:type="dxa"/>
            <w:shd w:val="clear" w:color="auto" w:fill="auto"/>
            <w:noWrap/>
            <w:vAlign w:val="center"/>
          </w:tcPr>
          <w:p w14:paraId="10A8C2EF" w14:textId="36E79CEF"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1,4 %</w:t>
            </w:r>
          </w:p>
        </w:tc>
        <w:tc>
          <w:tcPr>
            <w:tcW w:w="1276" w:type="dxa"/>
            <w:shd w:val="clear" w:color="auto" w:fill="auto"/>
            <w:noWrap/>
            <w:vAlign w:val="center"/>
          </w:tcPr>
          <w:p w14:paraId="354B1215" w14:textId="31DC3787"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5,5 %</w:t>
            </w:r>
          </w:p>
        </w:tc>
        <w:tc>
          <w:tcPr>
            <w:tcW w:w="1276" w:type="dxa"/>
            <w:shd w:val="clear" w:color="auto" w:fill="auto"/>
            <w:noWrap/>
            <w:vAlign w:val="center"/>
          </w:tcPr>
          <w:p w14:paraId="1C017F81" w14:textId="20F276B1"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3,6 %</w:t>
            </w:r>
          </w:p>
        </w:tc>
        <w:tc>
          <w:tcPr>
            <w:tcW w:w="1842" w:type="dxa"/>
            <w:vAlign w:val="center"/>
          </w:tcPr>
          <w:p w14:paraId="0471C47F" w14:textId="376ADBCA"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0,0 %</w:t>
            </w:r>
          </w:p>
        </w:tc>
        <w:tc>
          <w:tcPr>
            <w:tcW w:w="1508" w:type="dxa"/>
            <w:shd w:val="clear" w:color="auto" w:fill="auto"/>
            <w:vAlign w:val="center"/>
          </w:tcPr>
          <w:p w14:paraId="00854378" w14:textId="2A9B61A4"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0,0, %</w:t>
            </w:r>
          </w:p>
        </w:tc>
      </w:tr>
      <w:tr w:rsidR="00844D88" w:rsidRPr="00F01781" w14:paraId="43752B7F" w14:textId="77777777" w:rsidTr="00844D88">
        <w:trPr>
          <w:trHeight w:val="269"/>
          <w:jc w:val="center"/>
        </w:trPr>
        <w:tc>
          <w:tcPr>
            <w:tcW w:w="2835" w:type="dxa"/>
            <w:shd w:val="clear" w:color="auto" w:fill="auto"/>
            <w:noWrap/>
            <w:vAlign w:val="center"/>
          </w:tcPr>
          <w:p w14:paraId="4CDCFFFA" w14:textId="2CD4460A" w:rsidR="001B66F0" w:rsidRPr="00F01781" w:rsidRDefault="001B66F0" w:rsidP="001B66F0">
            <w:pPr>
              <w:jc w:val="right"/>
              <w:rPr>
                <w:rFonts w:eastAsia="Times New Roman" w:cstheme="minorHAnsi"/>
                <w:i/>
                <w:lang w:val="fr-CA"/>
              </w:rPr>
            </w:pPr>
            <w:r w:rsidRPr="00F01781">
              <w:rPr>
                <w:rFonts w:eastAsia="Times New Roman" w:cstheme="minorHAnsi"/>
                <w:i/>
                <w:lang w:val="fr-CA"/>
              </w:rPr>
              <w:t>Je préfère ne pas répondre</w:t>
            </w:r>
          </w:p>
        </w:tc>
        <w:tc>
          <w:tcPr>
            <w:tcW w:w="1418" w:type="dxa"/>
            <w:shd w:val="clear" w:color="auto" w:fill="auto"/>
            <w:noWrap/>
            <w:vAlign w:val="center"/>
          </w:tcPr>
          <w:p w14:paraId="606F2FDC" w14:textId="0D9132CA"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0,5 %</w:t>
            </w:r>
          </w:p>
        </w:tc>
        <w:tc>
          <w:tcPr>
            <w:tcW w:w="1417" w:type="dxa"/>
            <w:shd w:val="clear" w:color="auto" w:fill="auto"/>
            <w:vAlign w:val="center"/>
          </w:tcPr>
          <w:p w14:paraId="5554F917" w14:textId="043044D1"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0,5 %</w:t>
            </w:r>
          </w:p>
        </w:tc>
        <w:tc>
          <w:tcPr>
            <w:tcW w:w="1276" w:type="dxa"/>
            <w:shd w:val="clear" w:color="auto" w:fill="auto"/>
            <w:noWrap/>
            <w:vAlign w:val="center"/>
          </w:tcPr>
          <w:p w14:paraId="37E4D2A7" w14:textId="2D5E5A28"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0,0 %</w:t>
            </w:r>
          </w:p>
        </w:tc>
        <w:tc>
          <w:tcPr>
            <w:tcW w:w="1276" w:type="dxa"/>
            <w:shd w:val="clear" w:color="auto" w:fill="auto"/>
            <w:noWrap/>
            <w:vAlign w:val="center"/>
          </w:tcPr>
          <w:p w14:paraId="60722EB4" w14:textId="294DFE69"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0,0 %</w:t>
            </w:r>
          </w:p>
        </w:tc>
        <w:tc>
          <w:tcPr>
            <w:tcW w:w="1276" w:type="dxa"/>
            <w:shd w:val="clear" w:color="auto" w:fill="auto"/>
            <w:noWrap/>
            <w:vAlign w:val="center"/>
          </w:tcPr>
          <w:p w14:paraId="177687A9" w14:textId="3655B127"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3,6 %</w:t>
            </w:r>
          </w:p>
        </w:tc>
        <w:tc>
          <w:tcPr>
            <w:tcW w:w="1842" w:type="dxa"/>
            <w:vAlign w:val="center"/>
          </w:tcPr>
          <w:p w14:paraId="6154B8A3" w14:textId="31AC133F"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0,0 %</w:t>
            </w:r>
          </w:p>
        </w:tc>
        <w:tc>
          <w:tcPr>
            <w:tcW w:w="1508" w:type="dxa"/>
            <w:shd w:val="clear" w:color="auto" w:fill="auto"/>
            <w:vAlign w:val="center"/>
          </w:tcPr>
          <w:p w14:paraId="393F10D2" w14:textId="774B8AA8"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0,0, %</w:t>
            </w:r>
          </w:p>
        </w:tc>
      </w:tr>
      <w:tr w:rsidR="00844D88" w:rsidRPr="00F01781" w14:paraId="6F20D148" w14:textId="77777777" w:rsidTr="00844D88">
        <w:trPr>
          <w:trHeight w:val="269"/>
          <w:jc w:val="center"/>
        </w:trPr>
        <w:tc>
          <w:tcPr>
            <w:tcW w:w="2835" w:type="dxa"/>
            <w:shd w:val="clear" w:color="auto" w:fill="auto"/>
            <w:noWrap/>
            <w:vAlign w:val="center"/>
          </w:tcPr>
          <w:p w14:paraId="01126D80" w14:textId="77777777" w:rsidR="001B66F0" w:rsidRPr="00F01781" w:rsidRDefault="001B66F0" w:rsidP="001B66F0">
            <w:pPr>
              <w:rPr>
                <w:rFonts w:eastAsia="Times New Roman" w:cstheme="minorHAnsi"/>
                <w:b/>
                <w:lang w:val="fr-CA"/>
              </w:rPr>
            </w:pPr>
          </w:p>
        </w:tc>
        <w:tc>
          <w:tcPr>
            <w:tcW w:w="1418" w:type="dxa"/>
            <w:shd w:val="clear" w:color="auto" w:fill="auto"/>
            <w:noWrap/>
            <w:vAlign w:val="center"/>
          </w:tcPr>
          <w:p w14:paraId="50188245" w14:textId="77777777" w:rsidR="001B66F0" w:rsidRPr="00F01781" w:rsidRDefault="001B66F0" w:rsidP="001B66F0">
            <w:pPr>
              <w:jc w:val="center"/>
              <w:rPr>
                <w:rFonts w:eastAsia="Times New Roman" w:cstheme="minorHAnsi"/>
                <w:b/>
                <w:bCs/>
                <w:lang w:val="fr-CA"/>
              </w:rPr>
            </w:pPr>
          </w:p>
        </w:tc>
        <w:tc>
          <w:tcPr>
            <w:tcW w:w="1417" w:type="dxa"/>
            <w:shd w:val="clear" w:color="auto" w:fill="auto"/>
            <w:vAlign w:val="center"/>
          </w:tcPr>
          <w:p w14:paraId="3AFF6A1E" w14:textId="14E27E6B"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7396D797" w14:textId="7777777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7CD9A739" w14:textId="7777777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44F14126" w14:textId="77777777" w:rsidR="001B66F0" w:rsidRPr="00F01781" w:rsidRDefault="001B66F0" w:rsidP="001B66F0">
            <w:pPr>
              <w:jc w:val="center"/>
              <w:rPr>
                <w:rFonts w:eastAsia="Times New Roman" w:cstheme="minorHAnsi"/>
                <w:b/>
                <w:bCs/>
                <w:lang w:val="fr-CA"/>
              </w:rPr>
            </w:pPr>
          </w:p>
        </w:tc>
        <w:tc>
          <w:tcPr>
            <w:tcW w:w="1842" w:type="dxa"/>
            <w:vAlign w:val="center"/>
          </w:tcPr>
          <w:p w14:paraId="43B33D64" w14:textId="77777777" w:rsidR="001B66F0" w:rsidRPr="00F01781" w:rsidRDefault="001B66F0" w:rsidP="001B66F0">
            <w:pPr>
              <w:jc w:val="center"/>
              <w:rPr>
                <w:rFonts w:eastAsia="Times New Roman" w:cstheme="minorHAnsi"/>
                <w:b/>
                <w:bCs/>
                <w:lang w:val="fr-CA"/>
              </w:rPr>
            </w:pPr>
          </w:p>
        </w:tc>
        <w:tc>
          <w:tcPr>
            <w:tcW w:w="1508" w:type="dxa"/>
            <w:shd w:val="clear" w:color="auto" w:fill="auto"/>
            <w:vAlign w:val="center"/>
          </w:tcPr>
          <w:p w14:paraId="765D29FD" w14:textId="12C1A398" w:rsidR="001B66F0" w:rsidRPr="00F01781" w:rsidRDefault="001B66F0" w:rsidP="001B66F0">
            <w:pPr>
              <w:jc w:val="center"/>
              <w:rPr>
                <w:rFonts w:eastAsia="Times New Roman" w:cstheme="minorHAnsi"/>
                <w:bCs/>
                <w:lang w:val="fr-CA"/>
              </w:rPr>
            </w:pPr>
          </w:p>
        </w:tc>
      </w:tr>
      <w:tr w:rsidR="00844D88" w:rsidRPr="00F01781" w14:paraId="1437F777" w14:textId="77777777" w:rsidTr="00844D88">
        <w:trPr>
          <w:trHeight w:val="269"/>
          <w:jc w:val="center"/>
        </w:trPr>
        <w:tc>
          <w:tcPr>
            <w:tcW w:w="2835" w:type="dxa"/>
            <w:shd w:val="clear" w:color="auto" w:fill="auto"/>
            <w:noWrap/>
            <w:vAlign w:val="center"/>
          </w:tcPr>
          <w:p w14:paraId="5909B975" w14:textId="32F2F501" w:rsidR="001B66F0" w:rsidRPr="00F01781" w:rsidRDefault="001B66F0" w:rsidP="001B66F0">
            <w:pPr>
              <w:rPr>
                <w:rFonts w:eastAsia="Times New Roman" w:cstheme="minorHAnsi"/>
                <w:b/>
                <w:lang w:val="fr-CA"/>
              </w:rPr>
            </w:pPr>
            <w:r w:rsidRPr="00F01781">
              <w:rPr>
                <w:rFonts w:eastAsia="Times New Roman" w:cstheme="minorHAnsi"/>
                <w:b/>
                <w:lang w:val="fr-CA"/>
              </w:rPr>
              <w:t>Identité sociale</w:t>
            </w:r>
          </w:p>
        </w:tc>
        <w:tc>
          <w:tcPr>
            <w:tcW w:w="1418" w:type="dxa"/>
            <w:shd w:val="clear" w:color="auto" w:fill="auto"/>
            <w:noWrap/>
            <w:vAlign w:val="center"/>
          </w:tcPr>
          <w:p w14:paraId="2C6E0C81" w14:textId="77777777" w:rsidR="001B66F0" w:rsidRPr="00F01781" w:rsidRDefault="001B66F0" w:rsidP="001B66F0">
            <w:pPr>
              <w:jc w:val="center"/>
              <w:rPr>
                <w:rFonts w:eastAsia="Times New Roman" w:cstheme="minorHAnsi"/>
                <w:b/>
                <w:bCs/>
                <w:lang w:val="fr-CA"/>
              </w:rPr>
            </w:pPr>
          </w:p>
        </w:tc>
        <w:tc>
          <w:tcPr>
            <w:tcW w:w="1417" w:type="dxa"/>
            <w:shd w:val="clear" w:color="auto" w:fill="auto"/>
            <w:vAlign w:val="center"/>
          </w:tcPr>
          <w:p w14:paraId="651C928C" w14:textId="22297B5B"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142EE4EC" w14:textId="7777777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6610DFF7" w14:textId="7777777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306CE358" w14:textId="77777777" w:rsidR="001B66F0" w:rsidRPr="00F01781" w:rsidRDefault="001B66F0" w:rsidP="001B66F0">
            <w:pPr>
              <w:jc w:val="center"/>
              <w:rPr>
                <w:rFonts w:eastAsia="Times New Roman" w:cstheme="minorHAnsi"/>
                <w:b/>
                <w:bCs/>
                <w:lang w:val="fr-CA"/>
              </w:rPr>
            </w:pPr>
          </w:p>
        </w:tc>
        <w:tc>
          <w:tcPr>
            <w:tcW w:w="1842" w:type="dxa"/>
            <w:vAlign w:val="center"/>
          </w:tcPr>
          <w:p w14:paraId="13A3F2B6" w14:textId="77777777" w:rsidR="001B66F0" w:rsidRPr="00F01781" w:rsidRDefault="001B66F0" w:rsidP="001B66F0">
            <w:pPr>
              <w:jc w:val="center"/>
              <w:rPr>
                <w:rFonts w:eastAsia="Times New Roman" w:cstheme="minorHAnsi"/>
                <w:b/>
                <w:bCs/>
                <w:lang w:val="fr-CA"/>
              </w:rPr>
            </w:pPr>
          </w:p>
        </w:tc>
        <w:tc>
          <w:tcPr>
            <w:tcW w:w="1508" w:type="dxa"/>
            <w:shd w:val="clear" w:color="auto" w:fill="auto"/>
            <w:vAlign w:val="center"/>
          </w:tcPr>
          <w:p w14:paraId="5C5A6DED" w14:textId="50A3B6D4" w:rsidR="001B66F0" w:rsidRPr="00F01781" w:rsidRDefault="001B66F0" w:rsidP="001B66F0">
            <w:pPr>
              <w:jc w:val="center"/>
              <w:rPr>
                <w:rFonts w:eastAsia="Times New Roman" w:cstheme="minorHAnsi"/>
                <w:bCs/>
                <w:lang w:val="fr-CA"/>
              </w:rPr>
            </w:pPr>
          </w:p>
        </w:tc>
      </w:tr>
      <w:tr w:rsidR="00844D88" w:rsidRPr="00F01781" w14:paraId="407589D5" w14:textId="77777777" w:rsidTr="00844D88">
        <w:trPr>
          <w:trHeight w:val="269"/>
          <w:jc w:val="center"/>
        </w:trPr>
        <w:tc>
          <w:tcPr>
            <w:tcW w:w="2835" w:type="dxa"/>
            <w:shd w:val="clear" w:color="auto" w:fill="auto"/>
            <w:noWrap/>
            <w:vAlign w:val="bottom"/>
          </w:tcPr>
          <w:p w14:paraId="421D45F4" w14:textId="04FB75E4" w:rsidR="001B66F0" w:rsidRPr="00F01781" w:rsidRDefault="001B66F0" w:rsidP="001B66F0">
            <w:pPr>
              <w:jc w:val="right"/>
              <w:rPr>
                <w:rFonts w:eastAsia="Times New Roman" w:cstheme="minorHAnsi"/>
                <w:i/>
                <w:lang w:val="fr-CA"/>
              </w:rPr>
            </w:pPr>
            <w:r w:rsidRPr="00F01781">
              <w:rPr>
                <w:rFonts w:cstheme="minorHAnsi"/>
                <w:bCs/>
                <w:i/>
                <w:lang w:val="fr-CA"/>
              </w:rPr>
              <w:t>Membre d’une minorité visible</w:t>
            </w:r>
          </w:p>
        </w:tc>
        <w:tc>
          <w:tcPr>
            <w:tcW w:w="1418" w:type="dxa"/>
            <w:shd w:val="clear" w:color="auto" w:fill="auto"/>
            <w:noWrap/>
            <w:vAlign w:val="bottom"/>
          </w:tcPr>
          <w:p w14:paraId="320FC5F1" w14:textId="2098156C"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19,4 %</w:t>
            </w:r>
          </w:p>
        </w:tc>
        <w:tc>
          <w:tcPr>
            <w:tcW w:w="1417" w:type="dxa"/>
            <w:shd w:val="clear" w:color="auto" w:fill="auto"/>
            <w:vAlign w:val="bottom"/>
          </w:tcPr>
          <w:p w14:paraId="7811848B" w14:textId="48358DA0" w:rsidR="001B66F0" w:rsidRPr="00F01781" w:rsidRDefault="001B66F0" w:rsidP="001B66F0">
            <w:pPr>
              <w:jc w:val="center"/>
              <w:rPr>
                <w:rFonts w:eastAsia="Times New Roman" w:cstheme="minorHAnsi"/>
                <w:b/>
                <w:bCs/>
                <w:lang w:val="fr-CA"/>
              </w:rPr>
            </w:pPr>
            <w:r w:rsidRPr="00F01781">
              <w:rPr>
                <w:rFonts w:cstheme="minorHAnsi"/>
                <w:lang w:val="fr-CA"/>
              </w:rPr>
              <w:t>21,2 %</w:t>
            </w:r>
          </w:p>
        </w:tc>
        <w:tc>
          <w:tcPr>
            <w:tcW w:w="1276" w:type="dxa"/>
            <w:shd w:val="clear" w:color="auto" w:fill="auto"/>
            <w:noWrap/>
            <w:vAlign w:val="bottom"/>
          </w:tcPr>
          <w:p w14:paraId="5316BFB5" w14:textId="5D28CFFA" w:rsidR="001B66F0" w:rsidRPr="00F01781" w:rsidRDefault="001B66F0" w:rsidP="001B66F0">
            <w:pPr>
              <w:jc w:val="center"/>
              <w:rPr>
                <w:rFonts w:eastAsia="Times New Roman" w:cstheme="minorHAnsi"/>
                <w:b/>
                <w:bCs/>
                <w:lang w:val="fr-CA"/>
              </w:rPr>
            </w:pPr>
            <w:r w:rsidRPr="00F01781">
              <w:rPr>
                <w:rFonts w:cstheme="minorHAnsi"/>
                <w:lang w:val="fr-CA"/>
              </w:rPr>
              <w:t>12,9 %</w:t>
            </w:r>
          </w:p>
        </w:tc>
        <w:tc>
          <w:tcPr>
            <w:tcW w:w="1276" w:type="dxa"/>
            <w:shd w:val="clear" w:color="auto" w:fill="auto"/>
            <w:noWrap/>
            <w:vAlign w:val="bottom"/>
          </w:tcPr>
          <w:p w14:paraId="2AC55C4B" w14:textId="2FCDE6A8" w:rsidR="001B66F0" w:rsidRPr="00F01781" w:rsidRDefault="001B66F0" w:rsidP="001B66F0">
            <w:pPr>
              <w:jc w:val="center"/>
              <w:rPr>
                <w:rFonts w:eastAsia="Times New Roman" w:cstheme="minorHAnsi"/>
                <w:b/>
                <w:bCs/>
                <w:lang w:val="fr-CA"/>
              </w:rPr>
            </w:pPr>
            <w:r w:rsidRPr="00F01781">
              <w:rPr>
                <w:rFonts w:cstheme="minorHAnsi"/>
                <w:lang w:val="fr-CA"/>
              </w:rPr>
              <w:t>27,5 %</w:t>
            </w:r>
          </w:p>
        </w:tc>
        <w:tc>
          <w:tcPr>
            <w:tcW w:w="1276" w:type="dxa"/>
            <w:shd w:val="clear" w:color="auto" w:fill="auto"/>
            <w:noWrap/>
            <w:vAlign w:val="bottom"/>
          </w:tcPr>
          <w:p w14:paraId="70728568" w14:textId="402F50A6" w:rsidR="001B66F0" w:rsidRPr="00F01781" w:rsidRDefault="001B66F0" w:rsidP="001B66F0">
            <w:pPr>
              <w:jc w:val="center"/>
              <w:rPr>
                <w:rFonts w:eastAsia="Times New Roman" w:cstheme="minorHAnsi"/>
                <w:b/>
                <w:bCs/>
                <w:lang w:val="fr-CA"/>
              </w:rPr>
            </w:pPr>
            <w:r w:rsidRPr="00F01781">
              <w:rPr>
                <w:rFonts w:cstheme="minorHAnsi"/>
                <w:lang w:val="fr-CA"/>
              </w:rPr>
              <w:t>21,4 %</w:t>
            </w:r>
          </w:p>
        </w:tc>
        <w:tc>
          <w:tcPr>
            <w:tcW w:w="1842" w:type="dxa"/>
            <w:vAlign w:val="bottom"/>
          </w:tcPr>
          <w:p w14:paraId="6CBCBBF9" w14:textId="11A1E142" w:rsidR="001B66F0" w:rsidRPr="00F01781" w:rsidRDefault="001B66F0" w:rsidP="001B66F0">
            <w:pPr>
              <w:jc w:val="center"/>
              <w:rPr>
                <w:rFonts w:eastAsia="Times New Roman" w:cstheme="minorHAnsi"/>
                <w:b/>
                <w:bCs/>
                <w:lang w:val="fr-CA"/>
              </w:rPr>
            </w:pPr>
            <w:r w:rsidRPr="00F01781">
              <w:rPr>
                <w:rFonts w:cstheme="minorHAnsi"/>
                <w:lang w:val="fr-CA"/>
              </w:rPr>
              <w:t>10,0 %</w:t>
            </w:r>
          </w:p>
        </w:tc>
        <w:tc>
          <w:tcPr>
            <w:tcW w:w="1508" w:type="dxa"/>
            <w:shd w:val="clear" w:color="auto" w:fill="auto"/>
            <w:vAlign w:val="bottom"/>
          </w:tcPr>
          <w:p w14:paraId="7474D0A7" w14:textId="08F9208A" w:rsidR="001B66F0" w:rsidRPr="00F01781" w:rsidRDefault="001B66F0" w:rsidP="001B66F0">
            <w:pPr>
              <w:jc w:val="center"/>
              <w:rPr>
                <w:rFonts w:eastAsia="Times New Roman" w:cstheme="minorHAnsi"/>
                <w:bCs/>
                <w:lang w:val="fr-CA"/>
              </w:rPr>
            </w:pPr>
            <w:r w:rsidRPr="00F01781">
              <w:rPr>
                <w:rFonts w:cstheme="minorHAnsi"/>
                <w:lang w:val="fr-CA"/>
              </w:rPr>
              <w:t>0,0 %</w:t>
            </w:r>
          </w:p>
        </w:tc>
      </w:tr>
      <w:tr w:rsidR="00844D88" w:rsidRPr="00F01781" w14:paraId="669E6A03" w14:textId="77777777" w:rsidTr="00844D88">
        <w:trPr>
          <w:trHeight w:val="269"/>
          <w:jc w:val="center"/>
        </w:trPr>
        <w:tc>
          <w:tcPr>
            <w:tcW w:w="2835" w:type="dxa"/>
            <w:shd w:val="clear" w:color="auto" w:fill="auto"/>
            <w:noWrap/>
            <w:vAlign w:val="bottom"/>
          </w:tcPr>
          <w:p w14:paraId="78359142" w14:textId="47174536" w:rsidR="001B66F0" w:rsidRPr="00F01781" w:rsidRDefault="001B66F0" w:rsidP="001B66F0">
            <w:pPr>
              <w:jc w:val="right"/>
              <w:rPr>
                <w:rFonts w:eastAsia="Times New Roman" w:cstheme="minorHAnsi"/>
                <w:i/>
                <w:lang w:val="fr-CA"/>
              </w:rPr>
            </w:pPr>
            <w:r w:rsidRPr="00F01781">
              <w:rPr>
                <w:rFonts w:cstheme="minorHAnsi"/>
                <w:bCs/>
                <w:i/>
                <w:lang w:val="fr-CA"/>
              </w:rPr>
              <w:t>LGBTQI2S+</w:t>
            </w:r>
          </w:p>
        </w:tc>
        <w:tc>
          <w:tcPr>
            <w:tcW w:w="1418" w:type="dxa"/>
            <w:shd w:val="clear" w:color="auto" w:fill="auto"/>
            <w:noWrap/>
            <w:vAlign w:val="bottom"/>
          </w:tcPr>
          <w:p w14:paraId="4B8C97CC" w14:textId="40E4E65D"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8,1 %</w:t>
            </w:r>
          </w:p>
        </w:tc>
        <w:tc>
          <w:tcPr>
            <w:tcW w:w="1417" w:type="dxa"/>
            <w:shd w:val="clear" w:color="auto" w:fill="auto"/>
            <w:vAlign w:val="bottom"/>
          </w:tcPr>
          <w:p w14:paraId="3A128BDC" w14:textId="79DD5F8D" w:rsidR="001B66F0" w:rsidRPr="00F01781" w:rsidRDefault="001B66F0" w:rsidP="001B66F0">
            <w:pPr>
              <w:jc w:val="center"/>
              <w:rPr>
                <w:rFonts w:eastAsia="Times New Roman" w:cstheme="minorHAnsi"/>
                <w:b/>
                <w:bCs/>
                <w:lang w:val="fr-CA"/>
              </w:rPr>
            </w:pPr>
            <w:r w:rsidRPr="00F01781">
              <w:rPr>
                <w:rFonts w:cstheme="minorHAnsi"/>
                <w:lang w:val="fr-CA"/>
              </w:rPr>
              <w:t>9,5 %</w:t>
            </w:r>
          </w:p>
        </w:tc>
        <w:tc>
          <w:tcPr>
            <w:tcW w:w="1276" w:type="dxa"/>
            <w:shd w:val="clear" w:color="auto" w:fill="auto"/>
            <w:noWrap/>
            <w:vAlign w:val="bottom"/>
          </w:tcPr>
          <w:p w14:paraId="748C4C90" w14:textId="06337D29" w:rsidR="001B66F0" w:rsidRPr="00F01781" w:rsidRDefault="001B66F0" w:rsidP="001B66F0">
            <w:pPr>
              <w:jc w:val="center"/>
              <w:rPr>
                <w:rFonts w:eastAsia="Times New Roman" w:cstheme="minorHAnsi"/>
                <w:b/>
                <w:bCs/>
                <w:lang w:val="fr-CA"/>
              </w:rPr>
            </w:pPr>
            <w:r w:rsidRPr="00F01781">
              <w:rPr>
                <w:rFonts w:cstheme="minorHAnsi"/>
                <w:lang w:val="fr-CA"/>
              </w:rPr>
              <w:t>7,1 %</w:t>
            </w:r>
          </w:p>
        </w:tc>
        <w:tc>
          <w:tcPr>
            <w:tcW w:w="1276" w:type="dxa"/>
            <w:shd w:val="clear" w:color="auto" w:fill="auto"/>
            <w:noWrap/>
            <w:vAlign w:val="bottom"/>
          </w:tcPr>
          <w:p w14:paraId="456221C1" w14:textId="5FD9A0C8" w:rsidR="001B66F0" w:rsidRPr="00F01781" w:rsidRDefault="001B66F0" w:rsidP="001B66F0">
            <w:pPr>
              <w:jc w:val="center"/>
              <w:rPr>
                <w:rFonts w:eastAsia="Times New Roman" w:cstheme="minorHAnsi"/>
                <w:b/>
                <w:bCs/>
                <w:lang w:val="fr-CA"/>
              </w:rPr>
            </w:pPr>
            <w:r w:rsidRPr="00F01781">
              <w:rPr>
                <w:rFonts w:cstheme="minorHAnsi"/>
                <w:lang w:val="fr-CA"/>
              </w:rPr>
              <w:t>13,2 %</w:t>
            </w:r>
          </w:p>
        </w:tc>
        <w:tc>
          <w:tcPr>
            <w:tcW w:w="1276" w:type="dxa"/>
            <w:shd w:val="clear" w:color="auto" w:fill="auto"/>
            <w:noWrap/>
            <w:vAlign w:val="bottom"/>
          </w:tcPr>
          <w:p w14:paraId="60B5C340" w14:textId="216E76FB" w:rsidR="001B66F0" w:rsidRPr="00F01781" w:rsidRDefault="001B66F0" w:rsidP="001B66F0">
            <w:pPr>
              <w:jc w:val="center"/>
              <w:rPr>
                <w:rFonts w:eastAsia="Times New Roman" w:cstheme="minorHAnsi"/>
                <w:b/>
                <w:bCs/>
                <w:lang w:val="fr-CA"/>
              </w:rPr>
            </w:pPr>
            <w:r w:rsidRPr="00F01781">
              <w:rPr>
                <w:rFonts w:cstheme="minorHAnsi"/>
                <w:lang w:val="fr-CA"/>
              </w:rPr>
              <w:t>3,6 %</w:t>
            </w:r>
          </w:p>
        </w:tc>
        <w:tc>
          <w:tcPr>
            <w:tcW w:w="1842" w:type="dxa"/>
            <w:vAlign w:val="bottom"/>
          </w:tcPr>
          <w:p w14:paraId="2C5AACDF" w14:textId="4FF70396" w:rsidR="001B66F0" w:rsidRPr="00F01781" w:rsidRDefault="001B66F0" w:rsidP="001B66F0">
            <w:pPr>
              <w:jc w:val="center"/>
              <w:rPr>
                <w:rFonts w:eastAsia="Times New Roman" w:cstheme="minorHAnsi"/>
                <w:b/>
                <w:bCs/>
                <w:lang w:val="fr-CA"/>
              </w:rPr>
            </w:pPr>
            <w:r w:rsidRPr="00F01781">
              <w:rPr>
                <w:rFonts w:cstheme="minorHAnsi"/>
                <w:lang w:val="fr-CA"/>
              </w:rPr>
              <w:t>0,0 %</w:t>
            </w:r>
          </w:p>
        </w:tc>
        <w:tc>
          <w:tcPr>
            <w:tcW w:w="1508" w:type="dxa"/>
            <w:shd w:val="clear" w:color="auto" w:fill="auto"/>
            <w:vAlign w:val="bottom"/>
          </w:tcPr>
          <w:p w14:paraId="38105BCC" w14:textId="180293E4" w:rsidR="001B66F0" w:rsidRPr="00F01781" w:rsidRDefault="001B66F0" w:rsidP="001B66F0">
            <w:pPr>
              <w:jc w:val="center"/>
              <w:rPr>
                <w:rFonts w:eastAsia="Times New Roman" w:cstheme="minorHAnsi"/>
                <w:bCs/>
                <w:lang w:val="fr-CA"/>
              </w:rPr>
            </w:pPr>
            <w:r w:rsidRPr="00F01781">
              <w:rPr>
                <w:rFonts w:cstheme="minorHAnsi"/>
                <w:lang w:val="fr-CA"/>
              </w:rPr>
              <w:t>0,0 %</w:t>
            </w:r>
          </w:p>
        </w:tc>
      </w:tr>
      <w:tr w:rsidR="00844D88" w:rsidRPr="00F01781" w14:paraId="3BD3E17B" w14:textId="77777777" w:rsidTr="00844D88">
        <w:trPr>
          <w:trHeight w:val="269"/>
          <w:jc w:val="center"/>
        </w:trPr>
        <w:tc>
          <w:tcPr>
            <w:tcW w:w="2835" w:type="dxa"/>
            <w:shd w:val="clear" w:color="auto" w:fill="auto"/>
            <w:noWrap/>
            <w:vAlign w:val="bottom"/>
          </w:tcPr>
          <w:p w14:paraId="6655EB2D" w14:textId="063205A3" w:rsidR="001B66F0" w:rsidRPr="00F01781" w:rsidRDefault="001B66F0" w:rsidP="001B66F0">
            <w:pPr>
              <w:jc w:val="right"/>
              <w:rPr>
                <w:rFonts w:cstheme="minorHAnsi"/>
                <w:bCs/>
                <w:i/>
                <w:lang w:val="fr-CA"/>
              </w:rPr>
            </w:pPr>
            <w:r w:rsidRPr="00F01781">
              <w:rPr>
                <w:rFonts w:cstheme="minorHAnsi"/>
                <w:bCs/>
                <w:i/>
                <w:lang w:val="fr-CA"/>
              </w:rPr>
              <w:t>Autochtones</w:t>
            </w:r>
          </w:p>
        </w:tc>
        <w:tc>
          <w:tcPr>
            <w:tcW w:w="1418" w:type="dxa"/>
            <w:shd w:val="clear" w:color="auto" w:fill="auto"/>
            <w:noWrap/>
            <w:vAlign w:val="bottom"/>
          </w:tcPr>
          <w:p w14:paraId="165B8174" w14:textId="5F126253"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4,1 %</w:t>
            </w:r>
          </w:p>
        </w:tc>
        <w:tc>
          <w:tcPr>
            <w:tcW w:w="1417" w:type="dxa"/>
            <w:shd w:val="clear" w:color="auto" w:fill="auto"/>
            <w:vAlign w:val="bottom"/>
          </w:tcPr>
          <w:p w14:paraId="092C0161" w14:textId="0AC1F049" w:rsidR="001B66F0" w:rsidRPr="00F01781" w:rsidRDefault="001B66F0" w:rsidP="001B66F0">
            <w:pPr>
              <w:jc w:val="center"/>
              <w:rPr>
                <w:rFonts w:eastAsia="Times New Roman" w:cstheme="minorHAnsi"/>
                <w:b/>
                <w:bCs/>
                <w:lang w:val="fr-CA"/>
              </w:rPr>
            </w:pPr>
            <w:r w:rsidRPr="00F01781">
              <w:rPr>
                <w:rFonts w:cstheme="minorHAnsi"/>
                <w:lang w:val="fr-CA"/>
              </w:rPr>
              <w:t>4,8 %</w:t>
            </w:r>
          </w:p>
        </w:tc>
        <w:tc>
          <w:tcPr>
            <w:tcW w:w="1276" w:type="dxa"/>
            <w:shd w:val="clear" w:color="auto" w:fill="auto"/>
            <w:noWrap/>
            <w:vAlign w:val="bottom"/>
          </w:tcPr>
          <w:p w14:paraId="783DAC85" w14:textId="243D1D26" w:rsidR="001B66F0" w:rsidRPr="00F01781" w:rsidRDefault="001B66F0" w:rsidP="001B66F0">
            <w:pPr>
              <w:jc w:val="center"/>
              <w:rPr>
                <w:rFonts w:eastAsia="Times New Roman" w:cstheme="minorHAnsi"/>
                <w:b/>
                <w:bCs/>
                <w:lang w:val="fr-CA"/>
              </w:rPr>
            </w:pPr>
            <w:r w:rsidRPr="00F01781">
              <w:rPr>
                <w:rFonts w:cstheme="minorHAnsi"/>
                <w:lang w:val="fr-CA"/>
              </w:rPr>
              <w:t>4,3 %</w:t>
            </w:r>
          </w:p>
        </w:tc>
        <w:tc>
          <w:tcPr>
            <w:tcW w:w="1276" w:type="dxa"/>
            <w:shd w:val="clear" w:color="auto" w:fill="auto"/>
            <w:noWrap/>
            <w:vAlign w:val="bottom"/>
          </w:tcPr>
          <w:p w14:paraId="711052B0" w14:textId="63EF11E2" w:rsidR="001B66F0" w:rsidRPr="00F01781" w:rsidRDefault="001B66F0" w:rsidP="001B66F0">
            <w:pPr>
              <w:jc w:val="center"/>
              <w:rPr>
                <w:rFonts w:eastAsia="Times New Roman" w:cstheme="minorHAnsi"/>
                <w:b/>
                <w:bCs/>
                <w:lang w:val="fr-CA"/>
              </w:rPr>
            </w:pPr>
            <w:r w:rsidRPr="00F01781">
              <w:rPr>
                <w:rFonts w:cstheme="minorHAnsi"/>
                <w:lang w:val="fr-CA"/>
              </w:rPr>
              <w:t>4,4 %</w:t>
            </w:r>
          </w:p>
        </w:tc>
        <w:tc>
          <w:tcPr>
            <w:tcW w:w="1276" w:type="dxa"/>
            <w:shd w:val="clear" w:color="auto" w:fill="auto"/>
            <w:noWrap/>
            <w:vAlign w:val="bottom"/>
          </w:tcPr>
          <w:p w14:paraId="1A412B31" w14:textId="12328518" w:rsidR="001B66F0" w:rsidRPr="00F01781" w:rsidRDefault="001B66F0" w:rsidP="001B66F0">
            <w:pPr>
              <w:jc w:val="center"/>
              <w:rPr>
                <w:rFonts w:eastAsia="Times New Roman" w:cstheme="minorHAnsi"/>
                <w:b/>
                <w:bCs/>
                <w:lang w:val="fr-CA"/>
              </w:rPr>
            </w:pPr>
            <w:r w:rsidRPr="00F01781">
              <w:rPr>
                <w:rFonts w:cstheme="minorHAnsi"/>
                <w:lang w:val="fr-CA"/>
              </w:rPr>
              <w:t>7,1 %</w:t>
            </w:r>
          </w:p>
        </w:tc>
        <w:tc>
          <w:tcPr>
            <w:tcW w:w="1842" w:type="dxa"/>
            <w:vAlign w:val="bottom"/>
          </w:tcPr>
          <w:p w14:paraId="6F66F234" w14:textId="2BE6FB8E" w:rsidR="001B66F0" w:rsidRPr="00F01781" w:rsidRDefault="001B66F0" w:rsidP="001B66F0">
            <w:pPr>
              <w:jc w:val="center"/>
              <w:rPr>
                <w:rFonts w:eastAsia="Times New Roman" w:cstheme="minorHAnsi"/>
                <w:b/>
                <w:bCs/>
                <w:lang w:val="fr-CA"/>
              </w:rPr>
            </w:pPr>
            <w:r w:rsidRPr="00F01781">
              <w:rPr>
                <w:rFonts w:cstheme="minorHAnsi"/>
                <w:lang w:val="fr-CA"/>
              </w:rPr>
              <w:t>0,0 %</w:t>
            </w:r>
          </w:p>
        </w:tc>
        <w:tc>
          <w:tcPr>
            <w:tcW w:w="1508" w:type="dxa"/>
            <w:shd w:val="clear" w:color="auto" w:fill="auto"/>
            <w:vAlign w:val="bottom"/>
          </w:tcPr>
          <w:p w14:paraId="5122B703" w14:textId="47BAC952" w:rsidR="001B66F0" w:rsidRPr="00F01781" w:rsidRDefault="001B66F0" w:rsidP="001B66F0">
            <w:pPr>
              <w:jc w:val="center"/>
              <w:rPr>
                <w:rFonts w:eastAsia="Times New Roman" w:cstheme="minorHAnsi"/>
                <w:bCs/>
                <w:lang w:val="fr-CA"/>
              </w:rPr>
            </w:pPr>
            <w:r w:rsidRPr="00F01781">
              <w:rPr>
                <w:rFonts w:cstheme="minorHAnsi"/>
                <w:lang w:val="fr-CA"/>
              </w:rPr>
              <w:t>0,0 %</w:t>
            </w:r>
          </w:p>
        </w:tc>
      </w:tr>
      <w:tr w:rsidR="00844D88" w:rsidRPr="00F01781" w14:paraId="2DE35CB5" w14:textId="77777777" w:rsidTr="00844D88">
        <w:trPr>
          <w:trHeight w:val="269"/>
          <w:jc w:val="center"/>
        </w:trPr>
        <w:tc>
          <w:tcPr>
            <w:tcW w:w="2835" w:type="dxa"/>
            <w:shd w:val="clear" w:color="auto" w:fill="auto"/>
            <w:noWrap/>
            <w:vAlign w:val="bottom"/>
          </w:tcPr>
          <w:p w14:paraId="4A7DFB08" w14:textId="032C6484" w:rsidR="001B66F0" w:rsidRPr="00F01781" w:rsidRDefault="001B66F0" w:rsidP="001B66F0">
            <w:pPr>
              <w:jc w:val="right"/>
              <w:rPr>
                <w:rFonts w:cstheme="minorHAnsi"/>
                <w:bCs/>
                <w:i/>
                <w:lang w:val="fr-CA"/>
              </w:rPr>
            </w:pPr>
            <w:r w:rsidRPr="00F01781">
              <w:rPr>
                <w:rFonts w:cstheme="minorHAnsi"/>
                <w:bCs/>
                <w:i/>
                <w:lang w:val="fr-CA"/>
              </w:rPr>
              <w:t>Nouveaux arrivants au Canada</w:t>
            </w:r>
          </w:p>
        </w:tc>
        <w:tc>
          <w:tcPr>
            <w:tcW w:w="1418" w:type="dxa"/>
            <w:shd w:val="clear" w:color="auto" w:fill="auto"/>
            <w:noWrap/>
            <w:vAlign w:val="bottom"/>
          </w:tcPr>
          <w:p w14:paraId="72755C1A" w14:textId="5AFEB742"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3,6 %</w:t>
            </w:r>
          </w:p>
        </w:tc>
        <w:tc>
          <w:tcPr>
            <w:tcW w:w="1417" w:type="dxa"/>
            <w:shd w:val="clear" w:color="auto" w:fill="auto"/>
            <w:vAlign w:val="bottom"/>
          </w:tcPr>
          <w:p w14:paraId="5E144975" w14:textId="5B7E511F" w:rsidR="001B66F0" w:rsidRPr="00F01781" w:rsidRDefault="001B66F0" w:rsidP="001B66F0">
            <w:pPr>
              <w:jc w:val="center"/>
              <w:rPr>
                <w:rFonts w:eastAsia="Times New Roman" w:cstheme="minorHAnsi"/>
                <w:b/>
                <w:bCs/>
                <w:lang w:val="fr-CA"/>
              </w:rPr>
            </w:pPr>
            <w:r w:rsidRPr="00F01781">
              <w:rPr>
                <w:rFonts w:cstheme="minorHAnsi"/>
                <w:lang w:val="fr-CA"/>
              </w:rPr>
              <w:t>4,2 %</w:t>
            </w:r>
          </w:p>
        </w:tc>
        <w:tc>
          <w:tcPr>
            <w:tcW w:w="1276" w:type="dxa"/>
            <w:shd w:val="clear" w:color="auto" w:fill="auto"/>
            <w:noWrap/>
            <w:vAlign w:val="bottom"/>
          </w:tcPr>
          <w:p w14:paraId="4B52E864" w14:textId="11E9DFFB" w:rsidR="001B66F0" w:rsidRPr="00F01781" w:rsidRDefault="001B66F0" w:rsidP="001B66F0">
            <w:pPr>
              <w:jc w:val="center"/>
              <w:rPr>
                <w:rFonts w:eastAsia="Times New Roman" w:cstheme="minorHAnsi"/>
                <w:b/>
                <w:bCs/>
                <w:lang w:val="fr-CA"/>
              </w:rPr>
            </w:pPr>
            <w:r w:rsidRPr="00F01781">
              <w:rPr>
                <w:rFonts w:cstheme="minorHAnsi"/>
                <w:lang w:val="fr-CA"/>
              </w:rPr>
              <w:t>8,6 %</w:t>
            </w:r>
          </w:p>
        </w:tc>
        <w:tc>
          <w:tcPr>
            <w:tcW w:w="1276" w:type="dxa"/>
            <w:shd w:val="clear" w:color="auto" w:fill="auto"/>
            <w:noWrap/>
            <w:vAlign w:val="bottom"/>
          </w:tcPr>
          <w:p w14:paraId="46AA2AD4" w14:textId="1014861F" w:rsidR="001B66F0" w:rsidRPr="00F01781" w:rsidRDefault="001B66F0" w:rsidP="001B66F0">
            <w:pPr>
              <w:jc w:val="center"/>
              <w:rPr>
                <w:rFonts w:eastAsia="Times New Roman" w:cstheme="minorHAnsi"/>
                <w:b/>
                <w:bCs/>
                <w:lang w:val="fr-CA"/>
              </w:rPr>
            </w:pPr>
            <w:r w:rsidRPr="00F01781">
              <w:rPr>
                <w:rFonts w:cstheme="minorHAnsi"/>
                <w:lang w:val="fr-CA"/>
              </w:rPr>
              <w:t>2,2 %</w:t>
            </w:r>
          </w:p>
        </w:tc>
        <w:tc>
          <w:tcPr>
            <w:tcW w:w="1276" w:type="dxa"/>
            <w:shd w:val="clear" w:color="auto" w:fill="auto"/>
            <w:noWrap/>
            <w:vAlign w:val="bottom"/>
          </w:tcPr>
          <w:p w14:paraId="0939F371" w14:textId="44D64F3A" w:rsidR="001B66F0" w:rsidRPr="00F01781" w:rsidRDefault="001B66F0" w:rsidP="001B66F0">
            <w:pPr>
              <w:jc w:val="center"/>
              <w:rPr>
                <w:rFonts w:eastAsia="Times New Roman" w:cstheme="minorHAnsi"/>
                <w:b/>
                <w:bCs/>
                <w:lang w:val="fr-CA"/>
              </w:rPr>
            </w:pPr>
            <w:r w:rsidRPr="00F01781">
              <w:rPr>
                <w:rFonts w:cstheme="minorHAnsi"/>
                <w:lang w:val="fr-CA"/>
              </w:rPr>
              <w:t>0,0 %</w:t>
            </w:r>
          </w:p>
        </w:tc>
        <w:tc>
          <w:tcPr>
            <w:tcW w:w="1842" w:type="dxa"/>
            <w:vAlign w:val="bottom"/>
          </w:tcPr>
          <w:p w14:paraId="0C979E68" w14:textId="5C7749E6" w:rsidR="001B66F0" w:rsidRPr="00F01781" w:rsidRDefault="001B66F0" w:rsidP="001B66F0">
            <w:pPr>
              <w:jc w:val="center"/>
              <w:rPr>
                <w:rFonts w:eastAsia="Times New Roman" w:cstheme="minorHAnsi"/>
                <w:b/>
                <w:bCs/>
                <w:lang w:val="fr-CA"/>
              </w:rPr>
            </w:pPr>
            <w:bookmarkStart w:id="466" w:name="lt_pId139"/>
            <w:r w:rsidRPr="00F01781">
              <w:rPr>
                <w:rFonts w:cstheme="minorHAnsi"/>
                <w:lang w:val="fr-CA"/>
              </w:rPr>
              <w:t>0,0 %</w:t>
            </w:r>
            <w:bookmarkEnd w:id="466"/>
          </w:p>
        </w:tc>
        <w:tc>
          <w:tcPr>
            <w:tcW w:w="1508" w:type="dxa"/>
            <w:shd w:val="clear" w:color="auto" w:fill="auto"/>
            <w:vAlign w:val="bottom"/>
          </w:tcPr>
          <w:p w14:paraId="0F3CE329" w14:textId="2421A3E1" w:rsidR="001B66F0" w:rsidRPr="00F01781" w:rsidRDefault="001B66F0" w:rsidP="001B66F0">
            <w:pPr>
              <w:jc w:val="center"/>
              <w:rPr>
                <w:rFonts w:eastAsia="Times New Roman" w:cstheme="minorHAnsi"/>
                <w:bCs/>
                <w:lang w:val="fr-CA"/>
              </w:rPr>
            </w:pPr>
            <w:r w:rsidRPr="00F01781">
              <w:rPr>
                <w:rFonts w:cstheme="minorHAnsi"/>
                <w:lang w:val="fr-CA"/>
              </w:rPr>
              <w:t>0,0 %</w:t>
            </w:r>
          </w:p>
        </w:tc>
      </w:tr>
      <w:tr w:rsidR="00844D88" w:rsidRPr="00F01781" w14:paraId="4F5947CF" w14:textId="77777777" w:rsidTr="00844D88">
        <w:trPr>
          <w:trHeight w:val="269"/>
          <w:jc w:val="center"/>
        </w:trPr>
        <w:tc>
          <w:tcPr>
            <w:tcW w:w="2835" w:type="dxa"/>
            <w:shd w:val="clear" w:color="auto" w:fill="auto"/>
            <w:noWrap/>
            <w:vAlign w:val="bottom"/>
          </w:tcPr>
          <w:p w14:paraId="06686A2B" w14:textId="27FFDEF5" w:rsidR="001B66F0" w:rsidRPr="00F01781" w:rsidRDefault="001B66F0" w:rsidP="001B66F0">
            <w:pPr>
              <w:jc w:val="right"/>
              <w:rPr>
                <w:rFonts w:cstheme="minorHAnsi"/>
                <w:bCs/>
                <w:i/>
                <w:lang w:val="fr-CA"/>
              </w:rPr>
            </w:pPr>
            <w:r w:rsidRPr="00F01781">
              <w:rPr>
                <w:rFonts w:cstheme="minorHAnsi"/>
                <w:bCs/>
                <w:i/>
                <w:lang w:val="fr-CA"/>
              </w:rPr>
              <w:t>Personne de genre mixte</w:t>
            </w:r>
          </w:p>
        </w:tc>
        <w:tc>
          <w:tcPr>
            <w:tcW w:w="1418" w:type="dxa"/>
            <w:shd w:val="clear" w:color="auto" w:fill="auto"/>
            <w:noWrap/>
            <w:vAlign w:val="bottom"/>
          </w:tcPr>
          <w:p w14:paraId="1CE0009F" w14:textId="35146A49"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2,3 %</w:t>
            </w:r>
          </w:p>
        </w:tc>
        <w:tc>
          <w:tcPr>
            <w:tcW w:w="1417" w:type="dxa"/>
            <w:shd w:val="clear" w:color="auto" w:fill="auto"/>
            <w:vAlign w:val="bottom"/>
          </w:tcPr>
          <w:p w14:paraId="6EBDA200" w14:textId="4C49E208" w:rsidR="001B66F0" w:rsidRPr="00F01781" w:rsidRDefault="001B66F0" w:rsidP="001B66F0">
            <w:pPr>
              <w:jc w:val="center"/>
              <w:rPr>
                <w:rFonts w:eastAsia="Times New Roman" w:cstheme="minorHAnsi"/>
                <w:b/>
                <w:bCs/>
                <w:lang w:val="fr-CA"/>
              </w:rPr>
            </w:pPr>
            <w:r w:rsidRPr="00F01781">
              <w:rPr>
                <w:rFonts w:cstheme="minorHAnsi"/>
                <w:lang w:val="fr-CA"/>
              </w:rPr>
              <w:t>2,6 %</w:t>
            </w:r>
          </w:p>
        </w:tc>
        <w:tc>
          <w:tcPr>
            <w:tcW w:w="1276" w:type="dxa"/>
            <w:shd w:val="clear" w:color="auto" w:fill="auto"/>
            <w:noWrap/>
            <w:vAlign w:val="bottom"/>
          </w:tcPr>
          <w:p w14:paraId="7BFCC48B" w14:textId="12EE55D3" w:rsidR="001B66F0" w:rsidRPr="00F01781" w:rsidRDefault="001B66F0" w:rsidP="001B66F0">
            <w:pPr>
              <w:jc w:val="center"/>
              <w:rPr>
                <w:rFonts w:eastAsia="Times New Roman" w:cstheme="minorHAnsi"/>
                <w:b/>
                <w:bCs/>
                <w:lang w:val="fr-CA"/>
              </w:rPr>
            </w:pPr>
            <w:r w:rsidRPr="00F01781">
              <w:rPr>
                <w:rFonts w:cstheme="minorHAnsi"/>
                <w:lang w:val="fr-CA"/>
              </w:rPr>
              <w:t>1,4 %</w:t>
            </w:r>
          </w:p>
        </w:tc>
        <w:tc>
          <w:tcPr>
            <w:tcW w:w="1276" w:type="dxa"/>
            <w:shd w:val="clear" w:color="auto" w:fill="auto"/>
            <w:noWrap/>
            <w:vAlign w:val="bottom"/>
          </w:tcPr>
          <w:p w14:paraId="2B0D1417" w14:textId="4A9E11A5" w:rsidR="001B66F0" w:rsidRPr="00F01781" w:rsidRDefault="001B66F0" w:rsidP="001B66F0">
            <w:pPr>
              <w:jc w:val="center"/>
              <w:rPr>
                <w:rFonts w:eastAsia="Times New Roman" w:cstheme="minorHAnsi"/>
                <w:b/>
                <w:bCs/>
                <w:lang w:val="fr-CA"/>
              </w:rPr>
            </w:pPr>
            <w:bookmarkStart w:id="467" w:name="lt_pId145"/>
            <w:r w:rsidRPr="00F01781">
              <w:rPr>
                <w:rFonts w:cstheme="minorHAnsi"/>
                <w:lang w:val="fr-CA"/>
              </w:rPr>
              <w:t>4,4 %</w:t>
            </w:r>
            <w:bookmarkEnd w:id="467"/>
          </w:p>
        </w:tc>
        <w:tc>
          <w:tcPr>
            <w:tcW w:w="1276" w:type="dxa"/>
            <w:shd w:val="clear" w:color="auto" w:fill="auto"/>
            <w:noWrap/>
            <w:vAlign w:val="bottom"/>
          </w:tcPr>
          <w:p w14:paraId="2FC8791E" w14:textId="0215184D" w:rsidR="001B66F0" w:rsidRPr="00F01781" w:rsidRDefault="001B66F0" w:rsidP="001B66F0">
            <w:pPr>
              <w:jc w:val="center"/>
              <w:rPr>
                <w:rFonts w:eastAsia="Times New Roman" w:cstheme="minorHAnsi"/>
                <w:b/>
                <w:bCs/>
                <w:lang w:val="fr-CA"/>
              </w:rPr>
            </w:pPr>
            <w:bookmarkStart w:id="468" w:name="lt_pId146"/>
            <w:r w:rsidRPr="00F01781">
              <w:rPr>
                <w:rFonts w:cstheme="minorHAnsi"/>
                <w:lang w:val="fr-CA"/>
              </w:rPr>
              <w:t>0,0 %</w:t>
            </w:r>
            <w:bookmarkEnd w:id="468"/>
          </w:p>
        </w:tc>
        <w:tc>
          <w:tcPr>
            <w:tcW w:w="1842" w:type="dxa"/>
            <w:vAlign w:val="bottom"/>
          </w:tcPr>
          <w:p w14:paraId="5A9F7743" w14:textId="26E6699D" w:rsidR="001B66F0" w:rsidRPr="00F01781" w:rsidRDefault="001B66F0" w:rsidP="001B66F0">
            <w:pPr>
              <w:jc w:val="center"/>
              <w:rPr>
                <w:rFonts w:eastAsia="Times New Roman" w:cstheme="minorHAnsi"/>
                <w:b/>
                <w:bCs/>
                <w:lang w:val="fr-CA"/>
              </w:rPr>
            </w:pPr>
            <w:bookmarkStart w:id="469" w:name="lt_pId147"/>
            <w:r w:rsidRPr="00F01781">
              <w:rPr>
                <w:rFonts w:cstheme="minorHAnsi"/>
                <w:lang w:val="fr-CA"/>
              </w:rPr>
              <w:t>0,0 %</w:t>
            </w:r>
            <w:bookmarkEnd w:id="469"/>
          </w:p>
        </w:tc>
        <w:tc>
          <w:tcPr>
            <w:tcW w:w="1508" w:type="dxa"/>
            <w:shd w:val="clear" w:color="auto" w:fill="auto"/>
            <w:vAlign w:val="bottom"/>
          </w:tcPr>
          <w:p w14:paraId="38DB47AB" w14:textId="562D6C6F" w:rsidR="001B66F0" w:rsidRPr="00F01781" w:rsidRDefault="001B66F0" w:rsidP="001B66F0">
            <w:pPr>
              <w:jc w:val="center"/>
              <w:rPr>
                <w:rFonts w:eastAsia="Times New Roman" w:cstheme="minorHAnsi"/>
                <w:bCs/>
                <w:lang w:val="fr-CA"/>
              </w:rPr>
            </w:pPr>
            <w:r w:rsidRPr="00F01781">
              <w:rPr>
                <w:rFonts w:cstheme="minorHAnsi"/>
                <w:lang w:val="fr-CA"/>
              </w:rPr>
              <w:t>0,0 %</w:t>
            </w:r>
          </w:p>
        </w:tc>
      </w:tr>
      <w:tr w:rsidR="00844D88" w:rsidRPr="00F01781" w14:paraId="5C27B480" w14:textId="77777777" w:rsidTr="00844D88">
        <w:trPr>
          <w:trHeight w:val="269"/>
          <w:jc w:val="center"/>
        </w:trPr>
        <w:tc>
          <w:tcPr>
            <w:tcW w:w="2835" w:type="dxa"/>
            <w:shd w:val="clear" w:color="auto" w:fill="auto"/>
            <w:noWrap/>
            <w:vAlign w:val="bottom"/>
          </w:tcPr>
          <w:p w14:paraId="2F249E20" w14:textId="43B3C3AE" w:rsidR="001B66F0" w:rsidRPr="00F01781" w:rsidRDefault="001B66F0" w:rsidP="001B66F0">
            <w:pPr>
              <w:jc w:val="right"/>
              <w:rPr>
                <w:rFonts w:cstheme="minorHAnsi"/>
                <w:bCs/>
                <w:i/>
                <w:lang w:val="fr-CA"/>
              </w:rPr>
            </w:pPr>
            <w:r w:rsidRPr="00F01781">
              <w:rPr>
                <w:rFonts w:cstheme="minorHAnsi"/>
                <w:bCs/>
                <w:i/>
                <w:lang w:val="fr-CA"/>
              </w:rPr>
              <w:t>Personnes de langue officielle minoritaire</w:t>
            </w:r>
          </w:p>
        </w:tc>
        <w:tc>
          <w:tcPr>
            <w:tcW w:w="1418" w:type="dxa"/>
            <w:shd w:val="clear" w:color="auto" w:fill="auto"/>
            <w:noWrap/>
            <w:vAlign w:val="bottom"/>
          </w:tcPr>
          <w:p w14:paraId="6920728F" w14:textId="1A9A0050"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1,4 %</w:t>
            </w:r>
          </w:p>
        </w:tc>
        <w:tc>
          <w:tcPr>
            <w:tcW w:w="1417" w:type="dxa"/>
            <w:shd w:val="clear" w:color="auto" w:fill="auto"/>
            <w:vAlign w:val="bottom"/>
          </w:tcPr>
          <w:p w14:paraId="2AD307DE" w14:textId="34AD1294" w:rsidR="001B66F0" w:rsidRPr="00F01781" w:rsidRDefault="001B66F0" w:rsidP="001B66F0">
            <w:pPr>
              <w:jc w:val="center"/>
              <w:rPr>
                <w:rFonts w:eastAsia="Times New Roman" w:cstheme="minorHAnsi"/>
                <w:b/>
                <w:bCs/>
                <w:lang w:val="fr-CA"/>
              </w:rPr>
            </w:pPr>
            <w:r w:rsidRPr="00F01781">
              <w:rPr>
                <w:rFonts w:cstheme="minorHAnsi"/>
                <w:lang w:val="fr-CA"/>
              </w:rPr>
              <w:t>1,6 %</w:t>
            </w:r>
          </w:p>
        </w:tc>
        <w:tc>
          <w:tcPr>
            <w:tcW w:w="1276" w:type="dxa"/>
            <w:shd w:val="clear" w:color="auto" w:fill="auto"/>
            <w:noWrap/>
            <w:vAlign w:val="bottom"/>
          </w:tcPr>
          <w:p w14:paraId="7CE1AC1B" w14:textId="386B4C1F" w:rsidR="001B66F0" w:rsidRPr="00F01781" w:rsidRDefault="001B66F0" w:rsidP="001B66F0">
            <w:pPr>
              <w:jc w:val="center"/>
              <w:rPr>
                <w:rFonts w:eastAsia="Times New Roman" w:cstheme="minorHAnsi"/>
                <w:b/>
                <w:bCs/>
                <w:lang w:val="fr-CA"/>
              </w:rPr>
            </w:pPr>
            <w:r w:rsidRPr="00F01781">
              <w:rPr>
                <w:rFonts w:cstheme="minorHAnsi"/>
                <w:lang w:val="fr-CA"/>
              </w:rPr>
              <w:t>0,0 %</w:t>
            </w:r>
          </w:p>
        </w:tc>
        <w:tc>
          <w:tcPr>
            <w:tcW w:w="1276" w:type="dxa"/>
            <w:shd w:val="clear" w:color="auto" w:fill="auto"/>
            <w:noWrap/>
            <w:vAlign w:val="bottom"/>
          </w:tcPr>
          <w:p w14:paraId="78948D8D" w14:textId="3FFF8D5C" w:rsidR="001B66F0" w:rsidRPr="00F01781" w:rsidRDefault="001B66F0" w:rsidP="001B66F0">
            <w:pPr>
              <w:jc w:val="center"/>
              <w:rPr>
                <w:rFonts w:eastAsia="Times New Roman" w:cstheme="minorHAnsi"/>
                <w:b/>
                <w:bCs/>
                <w:lang w:val="fr-CA"/>
              </w:rPr>
            </w:pPr>
            <w:r w:rsidRPr="00F01781">
              <w:rPr>
                <w:rFonts w:cstheme="minorHAnsi"/>
                <w:lang w:val="fr-CA"/>
              </w:rPr>
              <w:t>3,3 %</w:t>
            </w:r>
          </w:p>
        </w:tc>
        <w:tc>
          <w:tcPr>
            <w:tcW w:w="1276" w:type="dxa"/>
            <w:shd w:val="clear" w:color="auto" w:fill="auto"/>
            <w:noWrap/>
            <w:vAlign w:val="bottom"/>
          </w:tcPr>
          <w:p w14:paraId="76076343" w14:textId="05BA87C2" w:rsidR="001B66F0" w:rsidRPr="00F01781" w:rsidRDefault="001B66F0" w:rsidP="001B66F0">
            <w:pPr>
              <w:jc w:val="center"/>
              <w:rPr>
                <w:rFonts w:eastAsia="Times New Roman" w:cstheme="minorHAnsi"/>
                <w:b/>
                <w:bCs/>
                <w:lang w:val="fr-CA"/>
              </w:rPr>
            </w:pPr>
            <w:r w:rsidRPr="00F01781">
              <w:rPr>
                <w:rFonts w:cstheme="minorHAnsi"/>
                <w:lang w:val="fr-CA"/>
              </w:rPr>
              <w:t>0,0 %</w:t>
            </w:r>
          </w:p>
        </w:tc>
        <w:tc>
          <w:tcPr>
            <w:tcW w:w="1842" w:type="dxa"/>
            <w:vAlign w:val="bottom"/>
          </w:tcPr>
          <w:p w14:paraId="0406D0FB" w14:textId="196D8151" w:rsidR="001B66F0" w:rsidRPr="00F01781" w:rsidRDefault="001B66F0" w:rsidP="001B66F0">
            <w:pPr>
              <w:jc w:val="center"/>
              <w:rPr>
                <w:rFonts w:eastAsia="Times New Roman" w:cstheme="minorHAnsi"/>
                <w:b/>
                <w:bCs/>
                <w:lang w:val="fr-CA"/>
              </w:rPr>
            </w:pPr>
            <w:r w:rsidRPr="00F01781">
              <w:rPr>
                <w:rFonts w:cstheme="minorHAnsi"/>
                <w:lang w:val="fr-CA"/>
              </w:rPr>
              <w:t>0,0 %</w:t>
            </w:r>
          </w:p>
        </w:tc>
        <w:tc>
          <w:tcPr>
            <w:tcW w:w="1508" w:type="dxa"/>
            <w:shd w:val="clear" w:color="auto" w:fill="auto"/>
            <w:vAlign w:val="bottom"/>
          </w:tcPr>
          <w:p w14:paraId="14780A16" w14:textId="33C598D9" w:rsidR="001B66F0" w:rsidRPr="00F01781" w:rsidRDefault="001B66F0" w:rsidP="001B66F0">
            <w:pPr>
              <w:jc w:val="center"/>
              <w:rPr>
                <w:rFonts w:eastAsia="Times New Roman" w:cstheme="minorHAnsi"/>
                <w:bCs/>
                <w:lang w:val="fr-CA"/>
              </w:rPr>
            </w:pPr>
            <w:bookmarkStart w:id="470" w:name="lt_pId156"/>
            <w:r w:rsidRPr="00F01781">
              <w:rPr>
                <w:rFonts w:cstheme="minorHAnsi"/>
                <w:lang w:val="fr-CA"/>
              </w:rPr>
              <w:t>0,0 %</w:t>
            </w:r>
            <w:bookmarkEnd w:id="470"/>
          </w:p>
        </w:tc>
      </w:tr>
      <w:tr w:rsidR="00844D88" w:rsidRPr="00F01781" w14:paraId="1832DE17" w14:textId="77777777" w:rsidTr="00844D88">
        <w:trPr>
          <w:trHeight w:val="269"/>
          <w:jc w:val="center"/>
        </w:trPr>
        <w:tc>
          <w:tcPr>
            <w:tcW w:w="2835" w:type="dxa"/>
            <w:shd w:val="clear" w:color="auto" w:fill="auto"/>
            <w:noWrap/>
            <w:vAlign w:val="bottom"/>
          </w:tcPr>
          <w:p w14:paraId="7A44696A" w14:textId="095EEE38" w:rsidR="001B66F0" w:rsidRPr="00F01781" w:rsidRDefault="001B66F0" w:rsidP="001B66F0">
            <w:pPr>
              <w:jc w:val="right"/>
              <w:rPr>
                <w:rFonts w:cstheme="minorHAnsi"/>
                <w:bCs/>
                <w:i/>
                <w:lang w:val="fr-CA"/>
              </w:rPr>
            </w:pPr>
            <w:bookmarkStart w:id="471" w:name="lt_pId157"/>
            <w:r w:rsidRPr="00F01781">
              <w:rPr>
                <w:rFonts w:cstheme="minorHAnsi"/>
                <w:bCs/>
                <w:i/>
                <w:lang w:val="fr-CA"/>
              </w:rPr>
              <w:t>Je ne m’identifie pas</w:t>
            </w:r>
            <w:bookmarkEnd w:id="471"/>
          </w:p>
        </w:tc>
        <w:tc>
          <w:tcPr>
            <w:tcW w:w="1418" w:type="dxa"/>
            <w:shd w:val="clear" w:color="auto" w:fill="auto"/>
            <w:noWrap/>
            <w:vAlign w:val="bottom"/>
          </w:tcPr>
          <w:p w14:paraId="5236F2DA" w14:textId="21D045C0" w:rsidR="001B66F0" w:rsidRPr="00F01781" w:rsidRDefault="001B66F0" w:rsidP="001B66F0">
            <w:pPr>
              <w:jc w:val="center"/>
              <w:rPr>
                <w:rFonts w:eastAsia="Times New Roman" w:cstheme="minorHAnsi"/>
                <w:bCs/>
                <w:lang w:val="fr-CA"/>
              </w:rPr>
            </w:pPr>
            <w:bookmarkStart w:id="472" w:name="lt_pId158"/>
            <w:r w:rsidRPr="00F01781">
              <w:rPr>
                <w:rFonts w:eastAsia="Times New Roman" w:cstheme="minorHAnsi"/>
                <w:bCs/>
                <w:lang w:val="fr-CA"/>
              </w:rPr>
              <w:t>64,4 %</w:t>
            </w:r>
            <w:bookmarkEnd w:id="472"/>
          </w:p>
        </w:tc>
        <w:tc>
          <w:tcPr>
            <w:tcW w:w="1417" w:type="dxa"/>
            <w:shd w:val="clear" w:color="auto" w:fill="auto"/>
            <w:vAlign w:val="bottom"/>
          </w:tcPr>
          <w:p w14:paraId="2D8CFC53" w14:textId="6E904257" w:rsidR="001B66F0" w:rsidRPr="00F01781" w:rsidRDefault="001B66F0" w:rsidP="001B66F0">
            <w:pPr>
              <w:jc w:val="center"/>
              <w:rPr>
                <w:rFonts w:eastAsia="Times New Roman" w:cstheme="minorHAnsi"/>
                <w:b/>
                <w:bCs/>
                <w:lang w:val="fr-CA"/>
              </w:rPr>
            </w:pPr>
            <w:r w:rsidRPr="00F01781">
              <w:rPr>
                <w:rFonts w:cstheme="minorHAnsi"/>
                <w:lang w:val="fr-CA"/>
              </w:rPr>
              <w:t>60,3 %</w:t>
            </w:r>
          </w:p>
        </w:tc>
        <w:tc>
          <w:tcPr>
            <w:tcW w:w="1276" w:type="dxa"/>
            <w:shd w:val="clear" w:color="auto" w:fill="auto"/>
            <w:noWrap/>
            <w:vAlign w:val="bottom"/>
          </w:tcPr>
          <w:p w14:paraId="14B8B686" w14:textId="5B9694BE" w:rsidR="001B66F0" w:rsidRPr="00F01781" w:rsidRDefault="001B66F0" w:rsidP="001B66F0">
            <w:pPr>
              <w:jc w:val="center"/>
              <w:rPr>
                <w:rFonts w:eastAsia="Times New Roman" w:cstheme="minorHAnsi"/>
                <w:b/>
                <w:bCs/>
                <w:lang w:val="fr-CA"/>
              </w:rPr>
            </w:pPr>
            <w:bookmarkStart w:id="473" w:name="lt_pId160"/>
            <w:r w:rsidRPr="00F01781">
              <w:rPr>
                <w:rFonts w:cstheme="minorHAnsi"/>
                <w:lang w:val="fr-CA"/>
              </w:rPr>
              <w:t>70,0 %</w:t>
            </w:r>
            <w:bookmarkEnd w:id="473"/>
          </w:p>
        </w:tc>
        <w:tc>
          <w:tcPr>
            <w:tcW w:w="1276" w:type="dxa"/>
            <w:shd w:val="clear" w:color="auto" w:fill="auto"/>
            <w:noWrap/>
            <w:vAlign w:val="bottom"/>
          </w:tcPr>
          <w:p w14:paraId="0D3EF944" w14:textId="1E2273B5" w:rsidR="001B66F0" w:rsidRPr="00F01781" w:rsidRDefault="001B66F0" w:rsidP="001B66F0">
            <w:pPr>
              <w:jc w:val="center"/>
              <w:rPr>
                <w:rFonts w:eastAsia="Times New Roman" w:cstheme="minorHAnsi"/>
                <w:b/>
                <w:bCs/>
                <w:lang w:val="fr-CA"/>
              </w:rPr>
            </w:pPr>
            <w:r w:rsidRPr="00F01781">
              <w:rPr>
                <w:rFonts w:cstheme="minorHAnsi"/>
                <w:lang w:val="fr-CA"/>
              </w:rPr>
              <w:t>51,6 %</w:t>
            </w:r>
          </w:p>
        </w:tc>
        <w:tc>
          <w:tcPr>
            <w:tcW w:w="1276" w:type="dxa"/>
            <w:shd w:val="clear" w:color="auto" w:fill="auto"/>
            <w:noWrap/>
            <w:vAlign w:val="bottom"/>
          </w:tcPr>
          <w:p w14:paraId="43ED5D3A" w14:textId="47DDEF14" w:rsidR="001B66F0" w:rsidRPr="00F01781" w:rsidRDefault="001B66F0" w:rsidP="001B66F0">
            <w:pPr>
              <w:jc w:val="center"/>
              <w:rPr>
                <w:rFonts w:eastAsia="Times New Roman" w:cstheme="minorHAnsi"/>
                <w:b/>
                <w:bCs/>
                <w:lang w:val="fr-CA"/>
              </w:rPr>
            </w:pPr>
            <w:bookmarkStart w:id="474" w:name="lt_pId162"/>
            <w:r w:rsidRPr="00F01781">
              <w:rPr>
                <w:rFonts w:cstheme="minorHAnsi"/>
                <w:lang w:val="fr-CA"/>
              </w:rPr>
              <w:t>64,3 %</w:t>
            </w:r>
            <w:bookmarkEnd w:id="474"/>
          </w:p>
        </w:tc>
        <w:tc>
          <w:tcPr>
            <w:tcW w:w="1842" w:type="dxa"/>
            <w:vAlign w:val="bottom"/>
          </w:tcPr>
          <w:p w14:paraId="553F24AD" w14:textId="61B9799C" w:rsidR="001B66F0" w:rsidRPr="00F01781" w:rsidRDefault="001B66F0" w:rsidP="001B66F0">
            <w:pPr>
              <w:jc w:val="center"/>
              <w:rPr>
                <w:rFonts w:eastAsia="Times New Roman" w:cstheme="minorHAnsi"/>
                <w:b/>
                <w:bCs/>
                <w:lang w:val="fr-CA"/>
              </w:rPr>
            </w:pPr>
            <w:r w:rsidRPr="00F01781">
              <w:rPr>
                <w:rFonts w:cstheme="minorHAnsi"/>
                <w:lang w:val="fr-CA"/>
              </w:rPr>
              <w:t>86,7 %</w:t>
            </w:r>
          </w:p>
        </w:tc>
        <w:tc>
          <w:tcPr>
            <w:tcW w:w="1508" w:type="dxa"/>
            <w:shd w:val="clear" w:color="auto" w:fill="auto"/>
            <w:vAlign w:val="bottom"/>
          </w:tcPr>
          <w:p w14:paraId="041E4467" w14:textId="48675FED"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100,0 %</w:t>
            </w:r>
          </w:p>
        </w:tc>
      </w:tr>
      <w:tr w:rsidR="00844D88" w:rsidRPr="00F01781" w14:paraId="526E292D" w14:textId="77777777" w:rsidTr="00844D88">
        <w:trPr>
          <w:trHeight w:val="269"/>
          <w:jc w:val="center"/>
        </w:trPr>
        <w:tc>
          <w:tcPr>
            <w:tcW w:w="2835" w:type="dxa"/>
            <w:shd w:val="clear" w:color="auto" w:fill="auto"/>
            <w:noWrap/>
            <w:vAlign w:val="bottom"/>
          </w:tcPr>
          <w:p w14:paraId="727ED472" w14:textId="486A27B5" w:rsidR="001B66F0" w:rsidRPr="00F01781" w:rsidRDefault="001B66F0" w:rsidP="001B66F0">
            <w:pPr>
              <w:jc w:val="right"/>
              <w:rPr>
                <w:rFonts w:eastAsia="Times New Roman" w:cstheme="minorHAnsi"/>
                <w:i/>
                <w:lang w:val="fr-CA"/>
              </w:rPr>
            </w:pPr>
            <w:r w:rsidRPr="00F01781">
              <w:rPr>
                <w:rFonts w:cstheme="minorHAnsi"/>
                <w:bCs/>
                <w:i/>
                <w:lang w:val="fr-CA"/>
              </w:rPr>
              <w:t>Je préfère ne pas répondre</w:t>
            </w:r>
          </w:p>
        </w:tc>
        <w:tc>
          <w:tcPr>
            <w:tcW w:w="1418" w:type="dxa"/>
            <w:shd w:val="clear" w:color="auto" w:fill="auto"/>
            <w:noWrap/>
            <w:vAlign w:val="bottom"/>
          </w:tcPr>
          <w:p w14:paraId="5867F265" w14:textId="3347DB18"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4,5 %</w:t>
            </w:r>
          </w:p>
        </w:tc>
        <w:tc>
          <w:tcPr>
            <w:tcW w:w="1417" w:type="dxa"/>
            <w:shd w:val="clear" w:color="auto" w:fill="auto"/>
            <w:vAlign w:val="bottom"/>
          </w:tcPr>
          <w:p w14:paraId="06A90D2F" w14:textId="16E7F3B3" w:rsidR="001B66F0" w:rsidRPr="00F01781" w:rsidRDefault="001B66F0" w:rsidP="001B66F0">
            <w:pPr>
              <w:jc w:val="center"/>
              <w:rPr>
                <w:rFonts w:eastAsia="Times New Roman" w:cstheme="minorHAnsi"/>
                <w:b/>
                <w:bCs/>
                <w:lang w:val="fr-CA"/>
              </w:rPr>
            </w:pPr>
            <w:r w:rsidRPr="00F01781">
              <w:rPr>
                <w:rFonts w:cstheme="minorHAnsi"/>
                <w:lang w:val="fr-CA"/>
              </w:rPr>
              <w:t>4,8 %</w:t>
            </w:r>
          </w:p>
        </w:tc>
        <w:tc>
          <w:tcPr>
            <w:tcW w:w="1276" w:type="dxa"/>
            <w:shd w:val="clear" w:color="auto" w:fill="auto"/>
            <w:noWrap/>
            <w:vAlign w:val="bottom"/>
          </w:tcPr>
          <w:p w14:paraId="1E6B699E" w14:textId="61349962" w:rsidR="001B66F0" w:rsidRPr="00F01781" w:rsidRDefault="001B66F0" w:rsidP="001B66F0">
            <w:pPr>
              <w:jc w:val="center"/>
              <w:rPr>
                <w:rFonts w:eastAsia="Times New Roman" w:cstheme="minorHAnsi"/>
                <w:b/>
                <w:bCs/>
                <w:lang w:val="fr-CA"/>
              </w:rPr>
            </w:pPr>
            <w:r w:rsidRPr="00F01781">
              <w:rPr>
                <w:rFonts w:cstheme="minorHAnsi"/>
                <w:lang w:val="fr-CA"/>
              </w:rPr>
              <w:t>5,7 %</w:t>
            </w:r>
          </w:p>
        </w:tc>
        <w:tc>
          <w:tcPr>
            <w:tcW w:w="1276" w:type="dxa"/>
            <w:shd w:val="clear" w:color="auto" w:fill="auto"/>
            <w:noWrap/>
            <w:vAlign w:val="bottom"/>
          </w:tcPr>
          <w:p w14:paraId="19BF85F4" w14:textId="5A6D72EF" w:rsidR="001B66F0" w:rsidRPr="00F01781" w:rsidRDefault="001B66F0" w:rsidP="001B66F0">
            <w:pPr>
              <w:jc w:val="center"/>
              <w:rPr>
                <w:rFonts w:eastAsia="Times New Roman" w:cstheme="minorHAnsi"/>
                <w:b/>
                <w:bCs/>
                <w:lang w:val="fr-CA"/>
              </w:rPr>
            </w:pPr>
            <w:r w:rsidRPr="00F01781">
              <w:rPr>
                <w:rFonts w:cstheme="minorHAnsi"/>
                <w:lang w:val="fr-CA"/>
              </w:rPr>
              <w:t>3,3 %</w:t>
            </w:r>
          </w:p>
        </w:tc>
        <w:tc>
          <w:tcPr>
            <w:tcW w:w="1276" w:type="dxa"/>
            <w:shd w:val="clear" w:color="auto" w:fill="auto"/>
            <w:noWrap/>
            <w:vAlign w:val="bottom"/>
          </w:tcPr>
          <w:p w14:paraId="638293EA" w14:textId="13560AD5" w:rsidR="001B66F0" w:rsidRPr="00F01781" w:rsidRDefault="001B66F0" w:rsidP="001B66F0">
            <w:pPr>
              <w:jc w:val="center"/>
              <w:rPr>
                <w:rFonts w:eastAsia="Times New Roman" w:cstheme="minorHAnsi"/>
                <w:b/>
                <w:bCs/>
                <w:lang w:val="fr-CA"/>
              </w:rPr>
            </w:pPr>
            <w:bookmarkStart w:id="475" w:name="lt_pId170"/>
            <w:r w:rsidRPr="00F01781">
              <w:rPr>
                <w:rFonts w:cstheme="minorHAnsi"/>
                <w:lang w:val="fr-CA"/>
              </w:rPr>
              <w:t>7,1 %</w:t>
            </w:r>
            <w:bookmarkEnd w:id="475"/>
          </w:p>
        </w:tc>
        <w:tc>
          <w:tcPr>
            <w:tcW w:w="1842" w:type="dxa"/>
            <w:vAlign w:val="bottom"/>
          </w:tcPr>
          <w:p w14:paraId="259C9783" w14:textId="47281C4E" w:rsidR="001B66F0" w:rsidRPr="00F01781" w:rsidRDefault="001B66F0" w:rsidP="001B66F0">
            <w:pPr>
              <w:jc w:val="center"/>
              <w:rPr>
                <w:rFonts w:eastAsia="Times New Roman" w:cstheme="minorHAnsi"/>
                <w:b/>
                <w:bCs/>
                <w:lang w:val="fr-CA"/>
              </w:rPr>
            </w:pPr>
            <w:r w:rsidRPr="00F01781">
              <w:rPr>
                <w:rFonts w:cstheme="minorHAnsi"/>
                <w:lang w:val="fr-CA"/>
              </w:rPr>
              <w:t>3,3 %</w:t>
            </w:r>
          </w:p>
        </w:tc>
        <w:tc>
          <w:tcPr>
            <w:tcW w:w="1508" w:type="dxa"/>
            <w:shd w:val="clear" w:color="auto" w:fill="auto"/>
            <w:vAlign w:val="bottom"/>
          </w:tcPr>
          <w:p w14:paraId="237173A4" w14:textId="74A6E4E8" w:rsidR="001B66F0" w:rsidRPr="00F01781" w:rsidRDefault="001B66F0" w:rsidP="001B66F0">
            <w:pPr>
              <w:jc w:val="center"/>
              <w:rPr>
                <w:rFonts w:eastAsia="Times New Roman" w:cstheme="minorHAnsi"/>
                <w:bCs/>
                <w:lang w:val="fr-CA"/>
              </w:rPr>
            </w:pPr>
            <w:bookmarkStart w:id="476" w:name="lt_pId172"/>
            <w:r w:rsidRPr="00F01781">
              <w:rPr>
                <w:rFonts w:cstheme="minorHAnsi"/>
                <w:lang w:val="fr-CA"/>
              </w:rPr>
              <w:t>0,0 %</w:t>
            </w:r>
            <w:bookmarkEnd w:id="476"/>
          </w:p>
        </w:tc>
      </w:tr>
      <w:tr w:rsidR="00844D88" w:rsidRPr="00F01781" w14:paraId="648D75FD" w14:textId="77777777" w:rsidTr="00844D88">
        <w:trPr>
          <w:trHeight w:val="269"/>
          <w:jc w:val="center"/>
        </w:trPr>
        <w:tc>
          <w:tcPr>
            <w:tcW w:w="2835" w:type="dxa"/>
            <w:shd w:val="clear" w:color="auto" w:fill="auto"/>
            <w:noWrap/>
            <w:vAlign w:val="bottom"/>
          </w:tcPr>
          <w:p w14:paraId="672E91F1" w14:textId="3A94AEF6" w:rsidR="001B66F0" w:rsidRPr="00F01781" w:rsidRDefault="001B66F0" w:rsidP="001B66F0">
            <w:pPr>
              <w:jc w:val="right"/>
              <w:rPr>
                <w:rFonts w:eastAsia="Times New Roman" w:cstheme="minorHAnsi"/>
                <w:i/>
                <w:lang w:val="fr-CA"/>
              </w:rPr>
            </w:pPr>
            <w:r w:rsidRPr="00F01781">
              <w:rPr>
                <w:rFonts w:cstheme="minorHAnsi"/>
                <w:bCs/>
                <w:i/>
                <w:lang w:val="fr-CA"/>
              </w:rPr>
              <w:t>Autre</w:t>
            </w:r>
          </w:p>
        </w:tc>
        <w:tc>
          <w:tcPr>
            <w:tcW w:w="1418" w:type="dxa"/>
            <w:shd w:val="clear" w:color="auto" w:fill="auto"/>
            <w:noWrap/>
            <w:vAlign w:val="bottom"/>
          </w:tcPr>
          <w:p w14:paraId="0AD10742" w14:textId="7BF17E96"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0,5 %</w:t>
            </w:r>
          </w:p>
        </w:tc>
        <w:tc>
          <w:tcPr>
            <w:tcW w:w="1417" w:type="dxa"/>
            <w:shd w:val="clear" w:color="auto" w:fill="auto"/>
            <w:vAlign w:val="bottom"/>
          </w:tcPr>
          <w:p w14:paraId="00A1A84A" w14:textId="57196660" w:rsidR="001B66F0" w:rsidRPr="00F01781" w:rsidRDefault="001B66F0" w:rsidP="001B66F0">
            <w:pPr>
              <w:jc w:val="center"/>
              <w:rPr>
                <w:rFonts w:eastAsia="Times New Roman" w:cstheme="minorHAnsi"/>
                <w:b/>
                <w:bCs/>
                <w:lang w:val="fr-CA"/>
              </w:rPr>
            </w:pPr>
            <w:r w:rsidRPr="00F01781">
              <w:rPr>
                <w:rFonts w:cstheme="minorHAnsi"/>
                <w:lang w:val="fr-CA"/>
              </w:rPr>
              <w:t>0,5 %</w:t>
            </w:r>
          </w:p>
        </w:tc>
        <w:tc>
          <w:tcPr>
            <w:tcW w:w="1276" w:type="dxa"/>
            <w:shd w:val="clear" w:color="auto" w:fill="auto"/>
            <w:noWrap/>
            <w:vAlign w:val="bottom"/>
          </w:tcPr>
          <w:p w14:paraId="54C1DB46" w14:textId="3BAA265C" w:rsidR="001B66F0" w:rsidRPr="00F01781" w:rsidRDefault="001B66F0" w:rsidP="001B66F0">
            <w:pPr>
              <w:jc w:val="center"/>
              <w:rPr>
                <w:rFonts w:eastAsia="Times New Roman" w:cstheme="minorHAnsi"/>
                <w:b/>
                <w:bCs/>
                <w:lang w:val="fr-CA"/>
              </w:rPr>
            </w:pPr>
            <w:r w:rsidRPr="00F01781">
              <w:rPr>
                <w:rFonts w:cstheme="minorHAnsi"/>
                <w:lang w:val="fr-CA"/>
              </w:rPr>
              <w:t>1,4 %</w:t>
            </w:r>
          </w:p>
        </w:tc>
        <w:tc>
          <w:tcPr>
            <w:tcW w:w="1276" w:type="dxa"/>
            <w:shd w:val="clear" w:color="auto" w:fill="auto"/>
            <w:noWrap/>
            <w:vAlign w:val="bottom"/>
          </w:tcPr>
          <w:p w14:paraId="2C05F5B5" w14:textId="39709F71" w:rsidR="001B66F0" w:rsidRPr="00F01781" w:rsidRDefault="001B66F0" w:rsidP="001B66F0">
            <w:pPr>
              <w:jc w:val="center"/>
              <w:rPr>
                <w:rFonts w:eastAsia="Times New Roman" w:cstheme="minorHAnsi"/>
                <w:b/>
                <w:bCs/>
                <w:lang w:val="fr-CA"/>
              </w:rPr>
            </w:pPr>
            <w:bookmarkStart w:id="477" w:name="lt_pId177"/>
            <w:r w:rsidRPr="00F01781">
              <w:rPr>
                <w:rFonts w:cstheme="minorHAnsi"/>
                <w:lang w:val="fr-CA"/>
              </w:rPr>
              <w:t>0,0 %</w:t>
            </w:r>
            <w:bookmarkEnd w:id="477"/>
          </w:p>
        </w:tc>
        <w:tc>
          <w:tcPr>
            <w:tcW w:w="1276" w:type="dxa"/>
            <w:shd w:val="clear" w:color="auto" w:fill="auto"/>
            <w:noWrap/>
            <w:vAlign w:val="bottom"/>
          </w:tcPr>
          <w:p w14:paraId="7BAFE78F" w14:textId="40B9F8EA" w:rsidR="001B66F0" w:rsidRPr="00F01781" w:rsidRDefault="001B66F0" w:rsidP="001B66F0">
            <w:pPr>
              <w:jc w:val="center"/>
              <w:rPr>
                <w:rFonts w:eastAsia="Times New Roman" w:cstheme="minorHAnsi"/>
                <w:b/>
                <w:bCs/>
                <w:lang w:val="fr-CA"/>
              </w:rPr>
            </w:pPr>
            <w:bookmarkStart w:id="478" w:name="lt_pId178"/>
            <w:r w:rsidRPr="00F01781">
              <w:rPr>
                <w:rFonts w:cstheme="minorHAnsi"/>
                <w:lang w:val="fr-CA"/>
              </w:rPr>
              <w:t>0,0 %</w:t>
            </w:r>
            <w:bookmarkEnd w:id="478"/>
          </w:p>
        </w:tc>
        <w:tc>
          <w:tcPr>
            <w:tcW w:w="1842" w:type="dxa"/>
            <w:vAlign w:val="bottom"/>
          </w:tcPr>
          <w:p w14:paraId="10EAB60E" w14:textId="3D815B1C" w:rsidR="001B66F0" w:rsidRPr="00F01781" w:rsidRDefault="001B66F0" w:rsidP="001B66F0">
            <w:pPr>
              <w:jc w:val="center"/>
              <w:rPr>
                <w:rFonts w:eastAsia="Times New Roman" w:cstheme="minorHAnsi"/>
                <w:b/>
                <w:bCs/>
                <w:lang w:val="fr-CA"/>
              </w:rPr>
            </w:pPr>
            <w:bookmarkStart w:id="479" w:name="lt_pId179"/>
            <w:r w:rsidRPr="00F01781">
              <w:rPr>
                <w:rFonts w:cstheme="minorHAnsi"/>
                <w:lang w:val="fr-CA"/>
              </w:rPr>
              <w:t>0,0 %</w:t>
            </w:r>
            <w:bookmarkEnd w:id="479"/>
          </w:p>
        </w:tc>
        <w:tc>
          <w:tcPr>
            <w:tcW w:w="1508" w:type="dxa"/>
            <w:shd w:val="clear" w:color="auto" w:fill="auto"/>
            <w:vAlign w:val="bottom"/>
          </w:tcPr>
          <w:p w14:paraId="26534BBE" w14:textId="269B2137" w:rsidR="001B66F0" w:rsidRPr="00F01781" w:rsidRDefault="001B66F0" w:rsidP="001B66F0">
            <w:pPr>
              <w:jc w:val="center"/>
              <w:rPr>
                <w:rFonts w:eastAsia="Times New Roman" w:cstheme="minorHAnsi"/>
                <w:bCs/>
                <w:lang w:val="fr-CA"/>
              </w:rPr>
            </w:pPr>
            <w:bookmarkStart w:id="480" w:name="lt_pId180"/>
            <w:r w:rsidRPr="00F01781">
              <w:rPr>
                <w:rFonts w:cstheme="minorHAnsi"/>
                <w:lang w:val="fr-CA"/>
              </w:rPr>
              <w:t>0,0 %</w:t>
            </w:r>
            <w:bookmarkEnd w:id="480"/>
          </w:p>
        </w:tc>
      </w:tr>
      <w:tr w:rsidR="00844D88" w:rsidRPr="00F01781" w14:paraId="0A4ECFF6" w14:textId="77777777" w:rsidTr="00844D88">
        <w:trPr>
          <w:trHeight w:val="269"/>
          <w:jc w:val="center"/>
        </w:trPr>
        <w:tc>
          <w:tcPr>
            <w:tcW w:w="2835" w:type="dxa"/>
            <w:shd w:val="clear" w:color="auto" w:fill="auto"/>
            <w:noWrap/>
            <w:vAlign w:val="bottom"/>
          </w:tcPr>
          <w:p w14:paraId="21F44D12" w14:textId="77777777" w:rsidR="001B66F0" w:rsidRPr="00F01781" w:rsidRDefault="001B66F0" w:rsidP="001B66F0">
            <w:pPr>
              <w:jc w:val="right"/>
              <w:rPr>
                <w:rFonts w:eastAsia="Times New Roman" w:cstheme="minorHAnsi"/>
                <w:i/>
                <w:lang w:val="fr-CA"/>
              </w:rPr>
            </w:pPr>
          </w:p>
        </w:tc>
        <w:tc>
          <w:tcPr>
            <w:tcW w:w="1418" w:type="dxa"/>
            <w:shd w:val="clear" w:color="auto" w:fill="auto"/>
            <w:noWrap/>
            <w:vAlign w:val="center"/>
          </w:tcPr>
          <w:p w14:paraId="17B9105A" w14:textId="77777777" w:rsidR="001B66F0" w:rsidRPr="00F01781" w:rsidRDefault="001B66F0" w:rsidP="001B66F0">
            <w:pPr>
              <w:jc w:val="center"/>
              <w:rPr>
                <w:rFonts w:eastAsia="Times New Roman" w:cstheme="minorHAnsi"/>
                <w:b/>
                <w:bCs/>
                <w:lang w:val="fr-CA"/>
              </w:rPr>
            </w:pPr>
          </w:p>
        </w:tc>
        <w:tc>
          <w:tcPr>
            <w:tcW w:w="1417" w:type="dxa"/>
            <w:shd w:val="clear" w:color="auto" w:fill="auto"/>
            <w:vAlign w:val="center"/>
          </w:tcPr>
          <w:p w14:paraId="343D5D11" w14:textId="0C90527C"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3128317D" w14:textId="7777777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6DFF59DB" w14:textId="7777777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78271167" w14:textId="77777777" w:rsidR="001B66F0" w:rsidRPr="00F01781" w:rsidRDefault="001B66F0" w:rsidP="001B66F0">
            <w:pPr>
              <w:jc w:val="center"/>
              <w:rPr>
                <w:rFonts w:eastAsia="Times New Roman" w:cstheme="minorHAnsi"/>
                <w:b/>
                <w:bCs/>
                <w:lang w:val="fr-CA"/>
              </w:rPr>
            </w:pPr>
          </w:p>
        </w:tc>
        <w:tc>
          <w:tcPr>
            <w:tcW w:w="1842" w:type="dxa"/>
            <w:vAlign w:val="center"/>
          </w:tcPr>
          <w:p w14:paraId="7DB9193D" w14:textId="77777777" w:rsidR="001B66F0" w:rsidRPr="00F01781" w:rsidRDefault="001B66F0" w:rsidP="001B66F0">
            <w:pPr>
              <w:jc w:val="center"/>
              <w:rPr>
                <w:rFonts w:eastAsia="Times New Roman" w:cstheme="minorHAnsi"/>
                <w:b/>
                <w:bCs/>
                <w:lang w:val="fr-CA"/>
              </w:rPr>
            </w:pPr>
          </w:p>
        </w:tc>
        <w:tc>
          <w:tcPr>
            <w:tcW w:w="1508" w:type="dxa"/>
            <w:shd w:val="clear" w:color="auto" w:fill="auto"/>
            <w:vAlign w:val="center"/>
          </w:tcPr>
          <w:p w14:paraId="0DD39D86" w14:textId="242A094F" w:rsidR="001B66F0" w:rsidRPr="00F01781" w:rsidRDefault="001B66F0" w:rsidP="001B66F0">
            <w:pPr>
              <w:jc w:val="center"/>
              <w:rPr>
                <w:rFonts w:eastAsia="Times New Roman" w:cstheme="minorHAnsi"/>
                <w:bCs/>
                <w:lang w:val="fr-CA"/>
              </w:rPr>
            </w:pPr>
          </w:p>
        </w:tc>
      </w:tr>
      <w:tr w:rsidR="00844D88" w:rsidRPr="00F01781" w14:paraId="4FF7DEEB" w14:textId="77777777" w:rsidTr="00844D88">
        <w:trPr>
          <w:trHeight w:val="269"/>
          <w:jc w:val="center"/>
        </w:trPr>
        <w:tc>
          <w:tcPr>
            <w:tcW w:w="2835" w:type="dxa"/>
            <w:shd w:val="clear" w:color="auto" w:fill="auto"/>
            <w:noWrap/>
            <w:vAlign w:val="bottom"/>
          </w:tcPr>
          <w:p w14:paraId="0C8CBF47" w14:textId="70D1AF52" w:rsidR="001B66F0" w:rsidRPr="00F01781" w:rsidRDefault="001B66F0" w:rsidP="001B66F0">
            <w:pPr>
              <w:rPr>
                <w:rFonts w:eastAsia="Times New Roman" w:cstheme="minorHAnsi"/>
                <w:b/>
                <w:lang w:val="fr-CA"/>
              </w:rPr>
            </w:pPr>
            <w:r w:rsidRPr="00F01781">
              <w:rPr>
                <w:rFonts w:eastAsia="Times New Roman" w:cstheme="minorHAnsi"/>
                <w:b/>
                <w:lang w:val="fr-CA"/>
              </w:rPr>
              <w:t>Nombre d’identités sociales</w:t>
            </w:r>
          </w:p>
        </w:tc>
        <w:tc>
          <w:tcPr>
            <w:tcW w:w="1418" w:type="dxa"/>
            <w:shd w:val="clear" w:color="auto" w:fill="auto"/>
            <w:noWrap/>
            <w:vAlign w:val="center"/>
          </w:tcPr>
          <w:p w14:paraId="533753A2" w14:textId="77777777" w:rsidR="001B66F0" w:rsidRPr="00F01781" w:rsidRDefault="001B66F0" w:rsidP="001B66F0">
            <w:pPr>
              <w:jc w:val="center"/>
              <w:rPr>
                <w:rFonts w:eastAsia="Times New Roman" w:cstheme="minorHAnsi"/>
                <w:b/>
                <w:bCs/>
                <w:lang w:val="fr-CA"/>
              </w:rPr>
            </w:pPr>
          </w:p>
        </w:tc>
        <w:tc>
          <w:tcPr>
            <w:tcW w:w="1417" w:type="dxa"/>
            <w:shd w:val="clear" w:color="auto" w:fill="auto"/>
            <w:vAlign w:val="center"/>
          </w:tcPr>
          <w:p w14:paraId="0E92AF08" w14:textId="08A8EA76"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2C518E23" w14:textId="7777777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4FC6B273" w14:textId="7777777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14B8C889" w14:textId="77777777" w:rsidR="001B66F0" w:rsidRPr="00F01781" w:rsidRDefault="001B66F0" w:rsidP="001B66F0">
            <w:pPr>
              <w:jc w:val="center"/>
              <w:rPr>
                <w:rFonts w:eastAsia="Times New Roman" w:cstheme="minorHAnsi"/>
                <w:b/>
                <w:bCs/>
                <w:lang w:val="fr-CA"/>
              </w:rPr>
            </w:pPr>
          </w:p>
        </w:tc>
        <w:tc>
          <w:tcPr>
            <w:tcW w:w="1842" w:type="dxa"/>
            <w:vAlign w:val="center"/>
          </w:tcPr>
          <w:p w14:paraId="3ECC079A" w14:textId="77777777" w:rsidR="001B66F0" w:rsidRPr="00F01781" w:rsidRDefault="001B66F0" w:rsidP="001B66F0">
            <w:pPr>
              <w:jc w:val="center"/>
              <w:rPr>
                <w:rFonts w:eastAsia="Times New Roman" w:cstheme="minorHAnsi"/>
                <w:b/>
                <w:bCs/>
                <w:lang w:val="fr-CA"/>
              </w:rPr>
            </w:pPr>
          </w:p>
        </w:tc>
        <w:tc>
          <w:tcPr>
            <w:tcW w:w="1508" w:type="dxa"/>
            <w:shd w:val="clear" w:color="auto" w:fill="auto"/>
            <w:vAlign w:val="center"/>
          </w:tcPr>
          <w:p w14:paraId="0FF1F2AF" w14:textId="1047D425" w:rsidR="001B66F0" w:rsidRPr="00F01781" w:rsidRDefault="001B66F0" w:rsidP="001B66F0">
            <w:pPr>
              <w:jc w:val="center"/>
              <w:rPr>
                <w:rFonts w:eastAsia="Times New Roman" w:cstheme="minorHAnsi"/>
                <w:bCs/>
                <w:lang w:val="fr-CA"/>
              </w:rPr>
            </w:pPr>
          </w:p>
        </w:tc>
      </w:tr>
      <w:tr w:rsidR="00844D88" w:rsidRPr="00F01781" w14:paraId="56D45015" w14:textId="77777777" w:rsidTr="00844D88">
        <w:trPr>
          <w:trHeight w:val="269"/>
          <w:jc w:val="center"/>
        </w:trPr>
        <w:tc>
          <w:tcPr>
            <w:tcW w:w="2835" w:type="dxa"/>
            <w:shd w:val="clear" w:color="auto" w:fill="auto"/>
            <w:noWrap/>
            <w:vAlign w:val="bottom"/>
          </w:tcPr>
          <w:p w14:paraId="732FB1D0" w14:textId="20BBBC6D" w:rsidR="001B66F0" w:rsidRPr="00F01781" w:rsidRDefault="001B66F0" w:rsidP="001B66F0">
            <w:pPr>
              <w:jc w:val="right"/>
              <w:rPr>
                <w:rFonts w:eastAsia="Times New Roman" w:cstheme="minorHAnsi"/>
                <w:i/>
                <w:lang w:val="fr-CA"/>
              </w:rPr>
            </w:pPr>
            <w:bookmarkStart w:id="481" w:name="lt_pId182"/>
            <w:r w:rsidRPr="00F01781">
              <w:rPr>
                <w:rFonts w:eastAsia="Times New Roman" w:cstheme="minorHAnsi"/>
                <w:i/>
                <w:lang w:val="fr-CA"/>
              </w:rPr>
              <w:t>Aucune n’a été identifié</w:t>
            </w:r>
            <w:bookmarkEnd w:id="481"/>
            <w:r w:rsidRPr="00F01781">
              <w:rPr>
                <w:rFonts w:eastAsia="Times New Roman" w:cstheme="minorHAnsi"/>
                <w:i/>
                <w:lang w:val="fr-CA"/>
              </w:rPr>
              <w:t>e</w:t>
            </w:r>
          </w:p>
        </w:tc>
        <w:tc>
          <w:tcPr>
            <w:tcW w:w="1418" w:type="dxa"/>
            <w:shd w:val="clear" w:color="auto" w:fill="auto"/>
            <w:noWrap/>
            <w:vAlign w:val="center"/>
          </w:tcPr>
          <w:p w14:paraId="5E79FB42" w14:textId="30CDFA4A" w:rsidR="001B66F0" w:rsidRPr="00F01781" w:rsidRDefault="001B66F0" w:rsidP="001B66F0">
            <w:pPr>
              <w:jc w:val="center"/>
              <w:rPr>
                <w:rFonts w:eastAsia="Times New Roman" w:cstheme="minorHAnsi"/>
                <w:bCs/>
                <w:lang w:val="fr-CA"/>
              </w:rPr>
            </w:pPr>
            <w:bookmarkStart w:id="482" w:name="lt_pId183"/>
            <w:r w:rsidRPr="00F01781">
              <w:rPr>
                <w:rFonts w:eastAsia="Times New Roman" w:cstheme="minorHAnsi"/>
                <w:bCs/>
                <w:lang w:val="fr-CA"/>
              </w:rPr>
              <w:t>69,4 %</w:t>
            </w:r>
            <w:bookmarkEnd w:id="482"/>
          </w:p>
        </w:tc>
        <w:tc>
          <w:tcPr>
            <w:tcW w:w="1417" w:type="dxa"/>
            <w:shd w:val="clear" w:color="auto" w:fill="auto"/>
            <w:vAlign w:val="center"/>
          </w:tcPr>
          <w:p w14:paraId="07C56D9B" w14:textId="693EEAF4" w:rsidR="001B66F0" w:rsidRPr="00F01781" w:rsidRDefault="001B66F0" w:rsidP="001B66F0">
            <w:pPr>
              <w:jc w:val="center"/>
              <w:rPr>
                <w:rFonts w:eastAsia="Times New Roman" w:cstheme="minorHAnsi"/>
                <w:bCs/>
                <w:lang w:val="fr-CA"/>
              </w:rPr>
            </w:pPr>
            <w:bookmarkStart w:id="483" w:name="lt_pId184"/>
            <w:r w:rsidRPr="00F01781">
              <w:rPr>
                <w:rFonts w:eastAsia="Times New Roman" w:cstheme="minorHAnsi"/>
                <w:bCs/>
                <w:lang w:val="fr-CA"/>
              </w:rPr>
              <w:t>65,6 %</w:t>
            </w:r>
            <w:bookmarkEnd w:id="483"/>
          </w:p>
        </w:tc>
        <w:tc>
          <w:tcPr>
            <w:tcW w:w="1276" w:type="dxa"/>
            <w:shd w:val="clear" w:color="auto" w:fill="auto"/>
            <w:noWrap/>
            <w:vAlign w:val="center"/>
          </w:tcPr>
          <w:p w14:paraId="3C0A7C4C" w14:textId="02ECD7B0"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77,1 %</w:t>
            </w:r>
          </w:p>
        </w:tc>
        <w:tc>
          <w:tcPr>
            <w:tcW w:w="1276" w:type="dxa"/>
            <w:shd w:val="clear" w:color="auto" w:fill="auto"/>
            <w:noWrap/>
            <w:vAlign w:val="center"/>
          </w:tcPr>
          <w:p w14:paraId="794F30CB" w14:textId="5482CDAC" w:rsidR="001B66F0" w:rsidRPr="00F01781" w:rsidRDefault="001B66F0" w:rsidP="001B66F0">
            <w:pPr>
              <w:jc w:val="center"/>
              <w:rPr>
                <w:rFonts w:eastAsia="Times New Roman" w:cstheme="minorHAnsi"/>
                <w:bCs/>
                <w:lang w:val="fr-CA"/>
              </w:rPr>
            </w:pPr>
            <w:bookmarkStart w:id="484" w:name="lt_pId186"/>
            <w:r w:rsidRPr="00F01781">
              <w:rPr>
                <w:rFonts w:eastAsia="Times New Roman" w:cstheme="minorHAnsi"/>
                <w:bCs/>
                <w:lang w:val="fr-CA"/>
              </w:rPr>
              <w:t>54,9 %</w:t>
            </w:r>
            <w:bookmarkEnd w:id="484"/>
          </w:p>
        </w:tc>
        <w:tc>
          <w:tcPr>
            <w:tcW w:w="1276" w:type="dxa"/>
            <w:shd w:val="clear" w:color="auto" w:fill="auto"/>
            <w:noWrap/>
            <w:vAlign w:val="center"/>
          </w:tcPr>
          <w:p w14:paraId="6E0FDCFF" w14:textId="15BBF67F" w:rsidR="001B66F0" w:rsidRPr="00F01781" w:rsidRDefault="001B66F0" w:rsidP="001B66F0">
            <w:pPr>
              <w:jc w:val="center"/>
              <w:rPr>
                <w:rFonts w:eastAsia="Times New Roman" w:cstheme="minorHAnsi"/>
                <w:bCs/>
                <w:lang w:val="fr-CA"/>
              </w:rPr>
            </w:pPr>
            <w:bookmarkStart w:id="485" w:name="lt_pId187"/>
            <w:r w:rsidRPr="00F01781">
              <w:rPr>
                <w:rFonts w:eastAsia="Times New Roman" w:cstheme="minorHAnsi"/>
                <w:bCs/>
                <w:lang w:val="fr-CA"/>
              </w:rPr>
              <w:t>71,4 %</w:t>
            </w:r>
            <w:bookmarkEnd w:id="485"/>
          </w:p>
        </w:tc>
        <w:tc>
          <w:tcPr>
            <w:tcW w:w="1842" w:type="dxa"/>
            <w:vAlign w:val="center"/>
          </w:tcPr>
          <w:p w14:paraId="76C5118A" w14:textId="0B62E4EB"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90,0 %</w:t>
            </w:r>
          </w:p>
        </w:tc>
        <w:tc>
          <w:tcPr>
            <w:tcW w:w="1508" w:type="dxa"/>
            <w:shd w:val="clear" w:color="auto" w:fill="auto"/>
            <w:vAlign w:val="center"/>
          </w:tcPr>
          <w:p w14:paraId="719E0936" w14:textId="2578B175"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100,0 %</w:t>
            </w:r>
          </w:p>
        </w:tc>
      </w:tr>
      <w:tr w:rsidR="00844D88" w:rsidRPr="00F01781" w14:paraId="32F8D410" w14:textId="77777777" w:rsidTr="00844D88">
        <w:trPr>
          <w:trHeight w:val="269"/>
          <w:jc w:val="center"/>
        </w:trPr>
        <w:tc>
          <w:tcPr>
            <w:tcW w:w="2835" w:type="dxa"/>
            <w:shd w:val="clear" w:color="auto" w:fill="auto"/>
            <w:noWrap/>
            <w:vAlign w:val="bottom"/>
          </w:tcPr>
          <w:p w14:paraId="2A110C06" w14:textId="09691153" w:rsidR="001B66F0" w:rsidRPr="00F01781" w:rsidRDefault="001B66F0" w:rsidP="001B66F0">
            <w:pPr>
              <w:jc w:val="right"/>
              <w:rPr>
                <w:rFonts w:eastAsia="Times New Roman" w:cstheme="minorHAnsi"/>
                <w:i/>
                <w:lang w:val="fr-CA"/>
              </w:rPr>
            </w:pPr>
            <w:bookmarkStart w:id="486" w:name="lt_pId190"/>
            <w:r w:rsidRPr="00F01781">
              <w:rPr>
                <w:rFonts w:eastAsia="Times New Roman" w:cstheme="minorHAnsi"/>
                <w:i/>
                <w:lang w:val="fr-CA"/>
              </w:rPr>
              <w:t>1</w:t>
            </w:r>
            <w:bookmarkEnd w:id="486"/>
          </w:p>
        </w:tc>
        <w:tc>
          <w:tcPr>
            <w:tcW w:w="1418" w:type="dxa"/>
            <w:shd w:val="clear" w:color="auto" w:fill="auto"/>
            <w:noWrap/>
            <w:vAlign w:val="center"/>
          </w:tcPr>
          <w:p w14:paraId="05FB20B6" w14:textId="099EBCFE" w:rsidR="001B66F0" w:rsidRPr="00F01781" w:rsidRDefault="001B66F0" w:rsidP="001B66F0">
            <w:pPr>
              <w:jc w:val="center"/>
              <w:rPr>
                <w:rFonts w:eastAsia="Times New Roman" w:cstheme="minorHAnsi"/>
                <w:bCs/>
                <w:lang w:val="fr-CA"/>
              </w:rPr>
            </w:pPr>
            <w:bookmarkStart w:id="487" w:name="lt_pId191"/>
            <w:r w:rsidRPr="00F01781">
              <w:rPr>
                <w:rFonts w:eastAsia="Times New Roman" w:cstheme="minorHAnsi"/>
                <w:bCs/>
                <w:lang w:val="fr-CA"/>
              </w:rPr>
              <w:t>23,9 %</w:t>
            </w:r>
            <w:bookmarkEnd w:id="487"/>
          </w:p>
        </w:tc>
        <w:tc>
          <w:tcPr>
            <w:tcW w:w="1417" w:type="dxa"/>
            <w:shd w:val="clear" w:color="auto" w:fill="auto"/>
            <w:vAlign w:val="center"/>
          </w:tcPr>
          <w:p w14:paraId="6B070636" w14:textId="0ADFA90F" w:rsidR="001B66F0" w:rsidRPr="00F01781" w:rsidRDefault="001B66F0" w:rsidP="001B66F0">
            <w:pPr>
              <w:jc w:val="center"/>
              <w:rPr>
                <w:rFonts w:eastAsia="Times New Roman" w:cstheme="minorHAnsi"/>
                <w:bCs/>
                <w:lang w:val="fr-CA"/>
              </w:rPr>
            </w:pPr>
            <w:bookmarkStart w:id="488" w:name="lt_pId192"/>
            <w:r w:rsidRPr="00F01781">
              <w:rPr>
                <w:rFonts w:eastAsia="Times New Roman" w:cstheme="minorHAnsi"/>
                <w:bCs/>
                <w:lang w:val="fr-CA"/>
              </w:rPr>
              <w:t>26,5 %</w:t>
            </w:r>
            <w:bookmarkEnd w:id="488"/>
          </w:p>
        </w:tc>
        <w:tc>
          <w:tcPr>
            <w:tcW w:w="1276" w:type="dxa"/>
            <w:shd w:val="clear" w:color="auto" w:fill="auto"/>
            <w:noWrap/>
            <w:vAlign w:val="center"/>
          </w:tcPr>
          <w:p w14:paraId="07864320" w14:textId="697D5EA9" w:rsidR="001B66F0" w:rsidRPr="00F01781" w:rsidRDefault="001B66F0" w:rsidP="001B66F0">
            <w:pPr>
              <w:jc w:val="center"/>
              <w:rPr>
                <w:rFonts w:eastAsia="Times New Roman" w:cstheme="minorHAnsi"/>
                <w:bCs/>
                <w:lang w:val="fr-CA"/>
              </w:rPr>
            </w:pPr>
            <w:bookmarkStart w:id="489" w:name="lt_pId193"/>
            <w:r w:rsidRPr="00F01781">
              <w:rPr>
                <w:rFonts w:eastAsia="Times New Roman" w:cstheme="minorHAnsi"/>
                <w:bCs/>
                <w:lang w:val="fr-CA"/>
              </w:rPr>
              <w:t>14,3 %</w:t>
            </w:r>
            <w:bookmarkEnd w:id="489"/>
          </w:p>
        </w:tc>
        <w:tc>
          <w:tcPr>
            <w:tcW w:w="1276" w:type="dxa"/>
            <w:shd w:val="clear" w:color="auto" w:fill="auto"/>
            <w:noWrap/>
            <w:vAlign w:val="center"/>
          </w:tcPr>
          <w:p w14:paraId="44C9DFB1" w14:textId="2BEBF79E" w:rsidR="001B66F0" w:rsidRPr="00F01781" w:rsidRDefault="001B66F0" w:rsidP="001B66F0">
            <w:pPr>
              <w:jc w:val="center"/>
              <w:rPr>
                <w:rFonts w:eastAsia="Times New Roman" w:cstheme="minorHAnsi"/>
                <w:bCs/>
                <w:lang w:val="fr-CA"/>
              </w:rPr>
            </w:pPr>
            <w:bookmarkStart w:id="490" w:name="lt_pId194"/>
            <w:r w:rsidRPr="00F01781">
              <w:rPr>
                <w:rFonts w:eastAsia="Times New Roman" w:cstheme="minorHAnsi"/>
                <w:bCs/>
                <w:lang w:val="fr-CA"/>
              </w:rPr>
              <w:t>36,3 %</w:t>
            </w:r>
            <w:bookmarkEnd w:id="490"/>
          </w:p>
        </w:tc>
        <w:tc>
          <w:tcPr>
            <w:tcW w:w="1276" w:type="dxa"/>
            <w:shd w:val="clear" w:color="auto" w:fill="auto"/>
            <w:noWrap/>
            <w:vAlign w:val="center"/>
          </w:tcPr>
          <w:p w14:paraId="0F976491" w14:textId="5CC2FE51"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25,0 %</w:t>
            </w:r>
          </w:p>
        </w:tc>
        <w:tc>
          <w:tcPr>
            <w:tcW w:w="1842" w:type="dxa"/>
            <w:vAlign w:val="center"/>
          </w:tcPr>
          <w:p w14:paraId="620FB3D2" w14:textId="75751814" w:rsidR="001B66F0" w:rsidRPr="00F01781" w:rsidRDefault="001B66F0" w:rsidP="001B66F0">
            <w:pPr>
              <w:jc w:val="center"/>
              <w:rPr>
                <w:rFonts w:eastAsia="Times New Roman" w:cstheme="minorHAnsi"/>
                <w:bCs/>
                <w:lang w:val="fr-CA"/>
              </w:rPr>
            </w:pPr>
            <w:bookmarkStart w:id="491" w:name="lt_pId196"/>
            <w:r w:rsidRPr="00F01781">
              <w:rPr>
                <w:rFonts w:eastAsia="Times New Roman" w:cstheme="minorHAnsi"/>
                <w:bCs/>
                <w:lang w:val="fr-CA"/>
              </w:rPr>
              <w:t>10,0 %</w:t>
            </w:r>
            <w:bookmarkEnd w:id="491"/>
          </w:p>
        </w:tc>
        <w:tc>
          <w:tcPr>
            <w:tcW w:w="1508" w:type="dxa"/>
            <w:shd w:val="clear" w:color="auto" w:fill="auto"/>
            <w:vAlign w:val="center"/>
          </w:tcPr>
          <w:p w14:paraId="3DF9CB4B" w14:textId="62F1CE07" w:rsidR="001B66F0" w:rsidRPr="00F01781" w:rsidRDefault="001B66F0" w:rsidP="001B66F0">
            <w:pPr>
              <w:jc w:val="center"/>
              <w:rPr>
                <w:rFonts w:eastAsia="Times New Roman" w:cstheme="minorHAnsi"/>
                <w:bCs/>
                <w:lang w:val="fr-CA"/>
              </w:rPr>
            </w:pPr>
            <w:bookmarkStart w:id="492" w:name="lt_pId197"/>
            <w:r w:rsidRPr="00F01781">
              <w:rPr>
                <w:rFonts w:eastAsia="Times New Roman" w:cstheme="minorHAnsi"/>
                <w:bCs/>
                <w:lang w:val="fr-CA"/>
              </w:rPr>
              <w:t>0,0 %</w:t>
            </w:r>
            <w:bookmarkEnd w:id="492"/>
          </w:p>
        </w:tc>
      </w:tr>
      <w:tr w:rsidR="00844D88" w:rsidRPr="00F01781" w14:paraId="78C34A49" w14:textId="77777777" w:rsidTr="00844D88">
        <w:trPr>
          <w:trHeight w:val="269"/>
          <w:jc w:val="center"/>
        </w:trPr>
        <w:tc>
          <w:tcPr>
            <w:tcW w:w="2835" w:type="dxa"/>
            <w:shd w:val="clear" w:color="auto" w:fill="auto"/>
            <w:noWrap/>
            <w:vAlign w:val="bottom"/>
          </w:tcPr>
          <w:p w14:paraId="0EEC3F29" w14:textId="6FC904F9" w:rsidR="001B66F0" w:rsidRPr="00F01781" w:rsidRDefault="001B66F0" w:rsidP="001B66F0">
            <w:pPr>
              <w:jc w:val="right"/>
              <w:rPr>
                <w:rFonts w:eastAsia="Times New Roman" w:cstheme="minorHAnsi"/>
                <w:i/>
                <w:lang w:val="fr-CA"/>
              </w:rPr>
            </w:pPr>
            <w:bookmarkStart w:id="493" w:name="lt_pId198"/>
            <w:r w:rsidRPr="00F01781">
              <w:rPr>
                <w:rFonts w:eastAsia="Times New Roman" w:cstheme="minorHAnsi"/>
                <w:i/>
                <w:lang w:val="fr-CA"/>
              </w:rPr>
              <w:t>2 ou plus</w:t>
            </w:r>
            <w:bookmarkEnd w:id="493"/>
          </w:p>
        </w:tc>
        <w:tc>
          <w:tcPr>
            <w:tcW w:w="1418" w:type="dxa"/>
            <w:shd w:val="clear" w:color="auto" w:fill="auto"/>
            <w:noWrap/>
            <w:vAlign w:val="center"/>
          </w:tcPr>
          <w:p w14:paraId="3226495D" w14:textId="6B6431E9"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6,8 %</w:t>
            </w:r>
          </w:p>
        </w:tc>
        <w:tc>
          <w:tcPr>
            <w:tcW w:w="1417" w:type="dxa"/>
            <w:shd w:val="clear" w:color="auto" w:fill="auto"/>
            <w:vAlign w:val="center"/>
          </w:tcPr>
          <w:p w14:paraId="183FB71A" w14:textId="6F572687"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7,9 %</w:t>
            </w:r>
          </w:p>
        </w:tc>
        <w:tc>
          <w:tcPr>
            <w:tcW w:w="1276" w:type="dxa"/>
            <w:shd w:val="clear" w:color="auto" w:fill="auto"/>
            <w:noWrap/>
            <w:vAlign w:val="center"/>
          </w:tcPr>
          <w:p w14:paraId="5F60248E" w14:textId="7EF2E3D3"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8,6 %</w:t>
            </w:r>
          </w:p>
        </w:tc>
        <w:tc>
          <w:tcPr>
            <w:tcW w:w="1276" w:type="dxa"/>
            <w:shd w:val="clear" w:color="auto" w:fill="auto"/>
            <w:noWrap/>
            <w:vAlign w:val="center"/>
          </w:tcPr>
          <w:p w14:paraId="066739B3" w14:textId="72C69F76"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8,8 %</w:t>
            </w:r>
          </w:p>
        </w:tc>
        <w:tc>
          <w:tcPr>
            <w:tcW w:w="1276" w:type="dxa"/>
            <w:shd w:val="clear" w:color="auto" w:fill="auto"/>
            <w:noWrap/>
            <w:vAlign w:val="center"/>
          </w:tcPr>
          <w:p w14:paraId="411D40E6" w14:textId="63F5602F"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3,6 %</w:t>
            </w:r>
          </w:p>
        </w:tc>
        <w:tc>
          <w:tcPr>
            <w:tcW w:w="1842" w:type="dxa"/>
            <w:vAlign w:val="center"/>
          </w:tcPr>
          <w:p w14:paraId="31FA36CE" w14:textId="2E13F9C5"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0,0 %</w:t>
            </w:r>
          </w:p>
        </w:tc>
        <w:tc>
          <w:tcPr>
            <w:tcW w:w="1508" w:type="dxa"/>
            <w:shd w:val="clear" w:color="auto" w:fill="auto"/>
            <w:vAlign w:val="center"/>
          </w:tcPr>
          <w:p w14:paraId="1A4F8C3A" w14:textId="73A073AC" w:rsidR="001B66F0" w:rsidRPr="00F01781" w:rsidRDefault="001B66F0" w:rsidP="001B66F0">
            <w:pPr>
              <w:jc w:val="center"/>
              <w:rPr>
                <w:rFonts w:eastAsia="Times New Roman" w:cstheme="minorHAnsi"/>
                <w:bCs/>
                <w:lang w:val="fr-CA"/>
              </w:rPr>
            </w:pPr>
            <w:r w:rsidRPr="00F01781">
              <w:rPr>
                <w:rFonts w:eastAsia="Times New Roman" w:cstheme="minorHAnsi"/>
                <w:bCs/>
                <w:lang w:val="fr-CA"/>
              </w:rPr>
              <w:t>0,0 %</w:t>
            </w:r>
          </w:p>
        </w:tc>
      </w:tr>
      <w:tr w:rsidR="00844D88" w:rsidRPr="00F01781" w14:paraId="59765443" w14:textId="77777777" w:rsidTr="00844D88">
        <w:trPr>
          <w:trHeight w:val="269"/>
          <w:jc w:val="center"/>
        </w:trPr>
        <w:tc>
          <w:tcPr>
            <w:tcW w:w="2835" w:type="dxa"/>
            <w:shd w:val="clear" w:color="auto" w:fill="auto"/>
            <w:noWrap/>
            <w:vAlign w:val="center"/>
          </w:tcPr>
          <w:p w14:paraId="7705BBB7" w14:textId="77777777" w:rsidR="001B66F0" w:rsidRPr="00F01781" w:rsidRDefault="001B66F0" w:rsidP="001B66F0">
            <w:pPr>
              <w:rPr>
                <w:rFonts w:eastAsia="Times New Roman" w:cstheme="minorHAnsi"/>
                <w:b/>
                <w:lang w:val="fr-CA"/>
              </w:rPr>
            </w:pPr>
          </w:p>
        </w:tc>
        <w:tc>
          <w:tcPr>
            <w:tcW w:w="1418" w:type="dxa"/>
            <w:shd w:val="clear" w:color="auto" w:fill="auto"/>
            <w:noWrap/>
            <w:vAlign w:val="center"/>
          </w:tcPr>
          <w:p w14:paraId="4B6CE849" w14:textId="77777777" w:rsidR="001B66F0" w:rsidRPr="00F01781" w:rsidRDefault="001B66F0" w:rsidP="001B66F0">
            <w:pPr>
              <w:jc w:val="center"/>
              <w:rPr>
                <w:rFonts w:eastAsia="Times New Roman" w:cstheme="minorHAnsi"/>
                <w:b/>
                <w:bCs/>
                <w:lang w:val="fr-CA"/>
              </w:rPr>
            </w:pPr>
          </w:p>
        </w:tc>
        <w:tc>
          <w:tcPr>
            <w:tcW w:w="1417" w:type="dxa"/>
            <w:shd w:val="clear" w:color="auto" w:fill="auto"/>
            <w:vAlign w:val="center"/>
          </w:tcPr>
          <w:p w14:paraId="31FF5C95" w14:textId="510BC40C"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2C8F98C5" w14:textId="7777777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1BE492D6" w14:textId="7777777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2AE1EA58" w14:textId="77777777" w:rsidR="001B66F0" w:rsidRPr="00F01781" w:rsidRDefault="001B66F0" w:rsidP="001B66F0">
            <w:pPr>
              <w:jc w:val="center"/>
              <w:rPr>
                <w:rFonts w:eastAsia="Times New Roman" w:cstheme="minorHAnsi"/>
                <w:b/>
                <w:bCs/>
                <w:lang w:val="fr-CA"/>
              </w:rPr>
            </w:pPr>
          </w:p>
        </w:tc>
        <w:tc>
          <w:tcPr>
            <w:tcW w:w="1842" w:type="dxa"/>
            <w:vAlign w:val="center"/>
          </w:tcPr>
          <w:p w14:paraId="37074F67" w14:textId="77777777" w:rsidR="001B66F0" w:rsidRPr="00F01781" w:rsidRDefault="001B66F0" w:rsidP="001B66F0">
            <w:pPr>
              <w:jc w:val="center"/>
              <w:rPr>
                <w:rFonts w:eastAsia="Times New Roman" w:cstheme="minorHAnsi"/>
                <w:b/>
                <w:bCs/>
                <w:lang w:val="fr-CA"/>
              </w:rPr>
            </w:pPr>
          </w:p>
        </w:tc>
        <w:tc>
          <w:tcPr>
            <w:tcW w:w="1508" w:type="dxa"/>
            <w:shd w:val="clear" w:color="auto" w:fill="auto"/>
            <w:vAlign w:val="center"/>
          </w:tcPr>
          <w:p w14:paraId="37E7FA33" w14:textId="1431B192" w:rsidR="001B66F0" w:rsidRPr="00F01781" w:rsidRDefault="001B66F0" w:rsidP="001B66F0">
            <w:pPr>
              <w:jc w:val="center"/>
              <w:rPr>
                <w:rFonts w:eastAsia="Times New Roman" w:cstheme="minorHAnsi"/>
                <w:bCs/>
                <w:lang w:val="fr-CA"/>
              </w:rPr>
            </w:pPr>
          </w:p>
        </w:tc>
      </w:tr>
      <w:tr w:rsidR="00844D88" w:rsidRPr="00F01781" w14:paraId="2FA0E71F" w14:textId="77777777" w:rsidTr="00844D88">
        <w:trPr>
          <w:trHeight w:val="269"/>
          <w:jc w:val="center"/>
        </w:trPr>
        <w:tc>
          <w:tcPr>
            <w:tcW w:w="2835" w:type="dxa"/>
            <w:shd w:val="clear" w:color="auto" w:fill="auto"/>
            <w:noWrap/>
            <w:vAlign w:val="center"/>
          </w:tcPr>
          <w:p w14:paraId="2B8B7119" w14:textId="7EA39065" w:rsidR="001B66F0" w:rsidRPr="00F01781" w:rsidRDefault="001B66F0" w:rsidP="001B66F0">
            <w:pPr>
              <w:rPr>
                <w:rFonts w:eastAsia="Times New Roman" w:cstheme="minorHAnsi"/>
                <w:b/>
                <w:lang w:val="fr-CA"/>
              </w:rPr>
            </w:pPr>
            <w:r w:rsidRPr="00F01781">
              <w:rPr>
                <w:rFonts w:eastAsia="Times New Roman" w:cstheme="minorHAnsi"/>
                <w:b/>
                <w:lang w:val="fr-CA"/>
              </w:rPr>
              <w:t>Type d’invalidité</w:t>
            </w:r>
          </w:p>
        </w:tc>
        <w:tc>
          <w:tcPr>
            <w:tcW w:w="1418" w:type="dxa"/>
            <w:shd w:val="clear" w:color="auto" w:fill="auto"/>
            <w:noWrap/>
            <w:vAlign w:val="center"/>
          </w:tcPr>
          <w:p w14:paraId="10636AFA" w14:textId="77777777" w:rsidR="001B66F0" w:rsidRPr="00F01781" w:rsidRDefault="001B66F0" w:rsidP="001B66F0">
            <w:pPr>
              <w:jc w:val="center"/>
              <w:rPr>
                <w:rFonts w:eastAsia="Times New Roman" w:cstheme="minorHAnsi"/>
                <w:b/>
                <w:bCs/>
                <w:lang w:val="fr-CA"/>
              </w:rPr>
            </w:pPr>
          </w:p>
        </w:tc>
        <w:tc>
          <w:tcPr>
            <w:tcW w:w="1417" w:type="dxa"/>
            <w:shd w:val="clear" w:color="auto" w:fill="auto"/>
            <w:vAlign w:val="center"/>
          </w:tcPr>
          <w:p w14:paraId="1F7E8EFF" w14:textId="1FD02D3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554087FB" w14:textId="7777777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27AD7CA1" w14:textId="77777777" w:rsidR="001B66F0" w:rsidRPr="00F01781" w:rsidRDefault="001B66F0" w:rsidP="001B66F0">
            <w:pPr>
              <w:jc w:val="center"/>
              <w:rPr>
                <w:rFonts w:eastAsia="Times New Roman" w:cstheme="minorHAnsi"/>
                <w:b/>
                <w:bCs/>
                <w:lang w:val="fr-CA"/>
              </w:rPr>
            </w:pPr>
          </w:p>
        </w:tc>
        <w:tc>
          <w:tcPr>
            <w:tcW w:w="1276" w:type="dxa"/>
            <w:shd w:val="clear" w:color="auto" w:fill="auto"/>
            <w:noWrap/>
            <w:vAlign w:val="center"/>
          </w:tcPr>
          <w:p w14:paraId="4592FB2A" w14:textId="77777777" w:rsidR="001B66F0" w:rsidRPr="00F01781" w:rsidRDefault="001B66F0" w:rsidP="001B66F0">
            <w:pPr>
              <w:jc w:val="center"/>
              <w:rPr>
                <w:rFonts w:eastAsia="Times New Roman" w:cstheme="minorHAnsi"/>
                <w:b/>
                <w:bCs/>
                <w:lang w:val="fr-CA"/>
              </w:rPr>
            </w:pPr>
          </w:p>
        </w:tc>
        <w:tc>
          <w:tcPr>
            <w:tcW w:w="1842" w:type="dxa"/>
            <w:vAlign w:val="center"/>
          </w:tcPr>
          <w:p w14:paraId="30605760" w14:textId="77777777" w:rsidR="001B66F0" w:rsidRPr="00F01781" w:rsidRDefault="001B66F0" w:rsidP="001B66F0">
            <w:pPr>
              <w:jc w:val="center"/>
              <w:rPr>
                <w:rFonts w:eastAsia="Times New Roman" w:cstheme="minorHAnsi"/>
                <w:b/>
                <w:bCs/>
                <w:lang w:val="fr-CA"/>
              </w:rPr>
            </w:pPr>
          </w:p>
        </w:tc>
        <w:tc>
          <w:tcPr>
            <w:tcW w:w="1508" w:type="dxa"/>
            <w:shd w:val="clear" w:color="auto" w:fill="auto"/>
            <w:vAlign w:val="center"/>
          </w:tcPr>
          <w:p w14:paraId="32BA4975" w14:textId="02FEA73A" w:rsidR="001B66F0" w:rsidRPr="00F01781" w:rsidRDefault="001B66F0" w:rsidP="001B66F0">
            <w:pPr>
              <w:jc w:val="center"/>
              <w:rPr>
                <w:rFonts w:eastAsia="Times New Roman" w:cstheme="minorHAnsi"/>
                <w:bCs/>
                <w:lang w:val="fr-CA"/>
              </w:rPr>
            </w:pPr>
          </w:p>
        </w:tc>
      </w:tr>
      <w:tr w:rsidR="00844D88" w:rsidRPr="00F01781" w14:paraId="4C585FDC" w14:textId="77777777" w:rsidTr="00844D88">
        <w:trPr>
          <w:trHeight w:val="269"/>
          <w:jc w:val="center"/>
        </w:trPr>
        <w:tc>
          <w:tcPr>
            <w:tcW w:w="2835" w:type="dxa"/>
            <w:shd w:val="clear" w:color="auto" w:fill="auto"/>
            <w:noWrap/>
            <w:vAlign w:val="center"/>
            <w:hideMark/>
          </w:tcPr>
          <w:p w14:paraId="4ACF4D07" w14:textId="3FF35B2A" w:rsidR="001B66F0" w:rsidRPr="00F01781" w:rsidRDefault="001B66F0" w:rsidP="001B66F0">
            <w:pPr>
              <w:jc w:val="right"/>
              <w:rPr>
                <w:rFonts w:eastAsia="Times New Roman" w:cstheme="minorHAnsi"/>
                <w:i/>
                <w:lang w:val="fr-CA"/>
              </w:rPr>
            </w:pPr>
            <w:r w:rsidRPr="00F01781">
              <w:rPr>
                <w:rFonts w:cstheme="minorHAnsi"/>
                <w:i/>
                <w:lang w:val="fr-CA"/>
              </w:rPr>
              <w:t>Mobilité</w:t>
            </w:r>
          </w:p>
        </w:tc>
        <w:tc>
          <w:tcPr>
            <w:tcW w:w="1418" w:type="dxa"/>
            <w:shd w:val="clear" w:color="auto" w:fill="auto"/>
            <w:noWrap/>
            <w:vAlign w:val="center"/>
          </w:tcPr>
          <w:p w14:paraId="575CD7D0" w14:textId="7F15D392" w:rsidR="001B66F0" w:rsidRPr="00F01781" w:rsidRDefault="001B66F0" w:rsidP="001B66F0">
            <w:pPr>
              <w:jc w:val="center"/>
              <w:rPr>
                <w:rFonts w:eastAsia="Times New Roman" w:cstheme="minorHAnsi"/>
                <w:lang w:val="fr-CA"/>
              </w:rPr>
            </w:pPr>
            <w:r w:rsidRPr="00F01781">
              <w:rPr>
                <w:rFonts w:eastAsia="Times New Roman" w:cstheme="minorHAnsi"/>
                <w:lang w:val="fr-CA"/>
              </w:rPr>
              <w:t>98,6 %</w:t>
            </w:r>
          </w:p>
        </w:tc>
        <w:tc>
          <w:tcPr>
            <w:tcW w:w="1417" w:type="dxa"/>
            <w:shd w:val="clear" w:color="auto" w:fill="auto"/>
            <w:vAlign w:val="center"/>
          </w:tcPr>
          <w:p w14:paraId="0DCAEB4D" w14:textId="77CC305A" w:rsidR="001B66F0" w:rsidRPr="00F01781" w:rsidRDefault="001B66F0" w:rsidP="001B66F0">
            <w:pPr>
              <w:jc w:val="center"/>
              <w:rPr>
                <w:rFonts w:eastAsia="Times New Roman" w:cstheme="minorHAnsi"/>
                <w:lang w:val="fr-CA"/>
              </w:rPr>
            </w:pPr>
            <w:r w:rsidRPr="00F01781">
              <w:rPr>
                <w:rFonts w:cstheme="minorHAnsi"/>
                <w:lang w:val="fr-CA"/>
              </w:rPr>
              <w:t>100,0 %</w:t>
            </w:r>
          </w:p>
        </w:tc>
        <w:tc>
          <w:tcPr>
            <w:tcW w:w="1276" w:type="dxa"/>
            <w:shd w:val="clear" w:color="auto" w:fill="auto"/>
            <w:noWrap/>
            <w:vAlign w:val="center"/>
            <w:hideMark/>
          </w:tcPr>
          <w:p w14:paraId="3CB18FB6" w14:textId="7ED2FDED" w:rsidR="001B66F0" w:rsidRPr="00F01781" w:rsidRDefault="001B66F0" w:rsidP="001B66F0">
            <w:pPr>
              <w:jc w:val="center"/>
              <w:rPr>
                <w:rFonts w:eastAsia="Times New Roman" w:cstheme="minorHAnsi"/>
                <w:lang w:val="fr-CA"/>
              </w:rPr>
            </w:pPr>
            <w:r w:rsidRPr="00F01781">
              <w:rPr>
                <w:rFonts w:cstheme="minorHAnsi"/>
                <w:lang w:val="fr-CA"/>
              </w:rPr>
              <w:t>100,0 %</w:t>
            </w:r>
          </w:p>
        </w:tc>
        <w:tc>
          <w:tcPr>
            <w:tcW w:w="1276" w:type="dxa"/>
            <w:shd w:val="clear" w:color="auto" w:fill="auto"/>
            <w:noWrap/>
            <w:vAlign w:val="center"/>
            <w:hideMark/>
          </w:tcPr>
          <w:p w14:paraId="02E30F70" w14:textId="47ED954F" w:rsidR="001B66F0" w:rsidRPr="00F01781" w:rsidRDefault="001B66F0" w:rsidP="001B66F0">
            <w:pPr>
              <w:jc w:val="center"/>
              <w:rPr>
                <w:rFonts w:eastAsia="Times New Roman" w:cstheme="minorHAnsi"/>
                <w:lang w:val="fr-CA"/>
              </w:rPr>
            </w:pPr>
            <w:r w:rsidRPr="00F01781">
              <w:rPr>
                <w:rFonts w:cstheme="minorHAnsi"/>
                <w:lang w:val="fr-CA"/>
              </w:rPr>
              <w:t>100,0 %</w:t>
            </w:r>
          </w:p>
        </w:tc>
        <w:tc>
          <w:tcPr>
            <w:tcW w:w="1276" w:type="dxa"/>
            <w:shd w:val="clear" w:color="auto" w:fill="auto"/>
            <w:noWrap/>
            <w:vAlign w:val="center"/>
            <w:hideMark/>
          </w:tcPr>
          <w:p w14:paraId="5BD3F8C1" w14:textId="2A28DCC5" w:rsidR="001B66F0" w:rsidRPr="00F01781" w:rsidRDefault="001B66F0" w:rsidP="001B66F0">
            <w:pPr>
              <w:jc w:val="center"/>
              <w:rPr>
                <w:rFonts w:eastAsia="Times New Roman" w:cstheme="minorHAnsi"/>
                <w:lang w:val="fr-CA"/>
              </w:rPr>
            </w:pPr>
            <w:r w:rsidRPr="00F01781">
              <w:rPr>
                <w:rFonts w:cstheme="minorHAnsi"/>
                <w:lang w:val="fr-CA"/>
              </w:rPr>
              <w:t>100,0 %</w:t>
            </w:r>
          </w:p>
        </w:tc>
        <w:tc>
          <w:tcPr>
            <w:tcW w:w="1842" w:type="dxa"/>
            <w:vAlign w:val="center"/>
          </w:tcPr>
          <w:p w14:paraId="040816D4" w14:textId="2A3307F1" w:rsidR="001B66F0" w:rsidRPr="00F01781" w:rsidRDefault="001B66F0" w:rsidP="001B66F0">
            <w:pPr>
              <w:jc w:val="center"/>
              <w:rPr>
                <w:rFonts w:eastAsia="Times New Roman" w:cstheme="minorHAnsi"/>
                <w:lang w:val="fr-CA"/>
              </w:rPr>
            </w:pPr>
            <w:r w:rsidRPr="00F01781">
              <w:rPr>
                <w:rFonts w:cstheme="minorHAnsi"/>
                <w:lang w:val="fr-CA"/>
              </w:rPr>
              <w:t>96,7 %</w:t>
            </w:r>
          </w:p>
        </w:tc>
        <w:tc>
          <w:tcPr>
            <w:tcW w:w="1508" w:type="dxa"/>
            <w:shd w:val="clear" w:color="auto" w:fill="auto"/>
            <w:vAlign w:val="center"/>
          </w:tcPr>
          <w:p w14:paraId="6DFADF60" w14:textId="45AEA050" w:rsidR="001B66F0" w:rsidRPr="00F01781" w:rsidRDefault="001B66F0" w:rsidP="001B66F0">
            <w:pPr>
              <w:jc w:val="center"/>
              <w:rPr>
                <w:rFonts w:eastAsia="Times New Roman" w:cstheme="minorHAnsi"/>
                <w:lang w:val="fr-CA"/>
              </w:rPr>
            </w:pPr>
            <w:r w:rsidRPr="00F01781">
              <w:rPr>
                <w:rFonts w:eastAsia="Times New Roman" w:cstheme="minorHAnsi"/>
                <w:lang w:val="fr-CA"/>
              </w:rPr>
              <w:t>33,3 %</w:t>
            </w:r>
          </w:p>
        </w:tc>
      </w:tr>
      <w:tr w:rsidR="00844D88" w:rsidRPr="00F01781" w14:paraId="59DD572A" w14:textId="77777777" w:rsidTr="00844D88">
        <w:trPr>
          <w:trHeight w:val="269"/>
          <w:jc w:val="center"/>
        </w:trPr>
        <w:tc>
          <w:tcPr>
            <w:tcW w:w="2835" w:type="dxa"/>
            <w:shd w:val="clear" w:color="auto" w:fill="auto"/>
            <w:noWrap/>
            <w:vAlign w:val="center"/>
            <w:hideMark/>
          </w:tcPr>
          <w:p w14:paraId="756249AB" w14:textId="0DB055AA" w:rsidR="001B66F0" w:rsidRPr="00F01781" w:rsidRDefault="001B66F0" w:rsidP="001B66F0">
            <w:pPr>
              <w:jc w:val="right"/>
              <w:rPr>
                <w:rFonts w:eastAsia="Times New Roman" w:cstheme="minorHAnsi"/>
                <w:i/>
                <w:lang w:val="fr-CA"/>
              </w:rPr>
            </w:pPr>
            <w:r w:rsidRPr="00F01781">
              <w:rPr>
                <w:rFonts w:cstheme="minorHAnsi"/>
                <w:i/>
                <w:lang w:val="fr-CA"/>
              </w:rPr>
              <w:t>Flexibilité</w:t>
            </w:r>
          </w:p>
        </w:tc>
        <w:tc>
          <w:tcPr>
            <w:tcW w:w="1418" w:type="dxa"/>
            <w:shd w:val="clear" w:color="auto" w:fill="auto"/>
            <w:noWrap/>
            <w:vAlign w:val="center"/>
          </w:tcPr>
          <w:p w14:paraId="767CDF11" w14:textId="26431870" w:rsidR="001B66F0" w:rsidRPr="00F01781" w:rsidRDefault="001B66F0" w:rsidP="001B66F0">
            <w:pPr>
              <w:jc w:val="center"/>
              <w:rPr>
                <w:rFonts w:eastAsia="Times New Roman" w:cstheme="minorHAnsi"/>
                <w:lang w:val="fr-CA"/>
              </w:rPr>
            </w:pPr>
            <w:r w:rsidRPr="00F01781">
              <w:rPr>
                <w:rFonts w:eastAsia="Times New Roman" w:cstheme="minorHAnsi"/>
                <w:lang w:val="fr-CA"/>
              </w:rPr>
              <w:t>63,5 %</w:t>
            </w:r>
          </w:p>
        </w:tc>
        <w:tc>
          <w:tcPr>
            <w:tcW w:w="1417" w:type="dxa"/>
            <w:shd w:val="clear" w:color="auto" w:fill="auto"/>
            <w:vAlign w:val="center"/>
          </w:tcPr>
          <w:p w14:paraId="56B121A7" w14:textId="5459F59B" w:rsidR="001B66F0" w:rsidRPr="00F01781" w:rsidRDefault="001B66F0" w:rsidP="001B66F0">
            <w:pPr>
              <w:jc w:val="center"/>
              <w:rPr>
                <w:rFonts w:eastAsia="Times New Roman" w:cstheme="minorHAnsi"/>
                <w:lang w:val="fr-CA"/>
              </w:rPr>
            </w:pPr>
            <w:r w:rsidRPr="00F01781">
              <w:rPr>
                <w:rFonts w:cstheme="minorHAnsi"/>
                <w:lang w:val="fr-CA"/>
              </w:rPr>
              <w:t>63,5 %</w:t>
            </w:r>
          </w:p>
        </w:tc>
        <w:tc>
          <w:tcPr>
            <w:tcW w:w="1276" w:type="dxa"/>
            <w:shd w:val="clear" w:color="auto" w:fill="auto"/>
            <w:noWrap/>
            <w:vAlign w:val="center"/>
            <w:hideMark/>
          </w:tcPr>
          <w:p w14:paraId="6464D94F" w14:textId="41ADE438" w:rsidR="001B66F0" w:rsidRPr="00F01781" w:rsidRDefault="001B66F0" w:rsidP="001B66F0">
            <w:pPr>
              <w:jc w:val="center"/>
              <w:rPr>
                <w:rFonts w:eastAsia="Times New Roman" w:cstheme="minorHAnsi"/>
                <w:lang w:val="fr-CA"/>
              </w:rPr>
            </w:pPr>
            <w:r w:rsidRPr="00F01781">
              <w:rPr>
                <w:rFonts w:cstheme="minorHAnsi"/>
                <w:lang w:val="fr-CA"/>
              </w:rPr>
              <w:t>52,9 %</w:t>
            </w:r>
          </w:p>
        </w:tc>
        <w:tc>
          <w:tcPr>
            <w:tcW w:w="1276" w:type="dxa"/>
            <w:shd w:val="clear" w:color="auto" w:fill="auto"/>
            <w:noWrap/>
            <w:vAlign w:val="center"/>
            <w:hideMark/>
          </w:tcPr>
          <w:p w14:paraId="0BF19D25" w14:textId="268DF5C0" w:rsidR="001B66F0" w:rsidRPr="00F01781" w:rsidRDefault="001B66F0" w:rsidP="001B66F0">
            <w:pPr>
              <w:jc w:val="center"/>
              <w:rPr>
                <w:rFonts w:eastAsia="Times New Roman" w:cstheme="minorHAnsi"/>
                <w:lang w:val="fr-CA"/>
              </w:rPr>
            </w:pPr>
            <w:r w:rsidRPr="00F01781">
              <w:rPr>
                <w:rFonts w:cstheme="minorHAnsi"/>
                <w:lang w:val="fr-CA"/>
              </w:rPr>
              <w:t>70,3 %</w:t>
            </w:r>
          </w:p>
        </w:tc>
        <w:tc>
          <w:tcPr>
            <w:tcW w:w="1276" w:type="dxa"/>
            <w:shd w:val="clear" w:color="auto" w:fill="auto"/>
            <w:noWrap/>
            <w:vAlign w:val="center"/>
            <w:hideMark/>
          </w:tcPr>
          <w:p w14:paraId="4F264811" w14:textId="0207F700" w:rsidR="001B66F0" w:rsidRPr="00F01781" w:rsidRDefault="001B66F0" w:rsidP="001B66F0">
            <w:pPr>
              <w:jc w:val="center"/>
              <w:rPr>
                <w:rFonts w:eastAsia="Times New Roman" w:cstheme="minorHAnsi"/>
                <w:lang w:val="fr-CA"/>
              </w:rPr>
            </w:pPr>
            <w:r w:rsidRPr="00F01781">
              <w:rPr>
                <w:rFonts w:cstheme="minorHAnsi"/>
                <w:lang w:val="fr-CA"/>
              </w:rPr>
              <w:t>67,9 %</w:t>
            </w:r>
          </w:p>
        </w:tc>
        <w:tc>
          <w:tcPr>
            <w:tcW w:w="1842" w:type="dxa"/>
            <w:vAlign w:val="center"/>
          </w:tcPr>
          <w:p w14:paraId="20FF0DD4" w14:textId="1587FD60" w:rsidR="001B66F0" w:rsidRPr="00F01781" w:rsidRDefault="001B66F0" w:rsidP="001B66F0">
            <w:pPr>
              <w:jc w:val="center"/>
              <w:rPr>
                <w:rFonts w:eastAsia="Times New Roman" w:cstheme="minorHAnsi"/>
                <w:lang w:val="fr-CA"/>
              </w:rPr>
            </w:pPr>
            <w:r w:rsidRPr="00F01781">
              <w:rPr>
                <w:rFonts w:cstheme="minorHAnsi"/>
                <w:lang w:val="fr-CA"/>
              </w:rPr>
              <w:t>66,7 %</w:t>
            </w:r>
          </w:p>
        </w:tc>
        <w:tc>
          <w:tcPr>
            <w:tcW w:w="1508" w:type="dxa"/>
            <w:shd w:val="clear" w:color="auto" w:fill="auto"/>
            <w:vAlign w:val="center"/>
          </w:tcPr>
          <w:p w14:paraId="0AA793CA" w14:textId="0A72ED82" w:rsidR="001B66F0" w:rsidRPr="00F01781" w:rsidRDefault="001B66F0" w:rsidP="001B66F0">
            <w:pPr>
              <w:jc w:val="center"/>
              <w:rPr>
                <w:rFonts w:eastAsia="Times New Roman" w:cstheme="minorHAnsi"/>
                <w:lang w:val="fr-CA"/>
              </w:rPr>
            </w:pPr>
            <w:r w:rsidRPr="00F01781">
              <w:rPr>
                <w:rFonts w:eastAsia="Times New Roman" w:cstheme="minorHAnsi"/>
                <w:lang w:val="fr-CA"/>
              </w:rPr>
              <w:t>33,3 %</w:t>
            </w:r>
          </w:p>
        </w:tc>
      </w:tr>
      <w:tr w:rsidR="00844D88" w:rsidRPr="00F01781" w14:paraId="30939360" w14:textId="77777777" w:rsidTr="00844D88">
        <w:trPr>
          <w:trHeight w:val="269"/>
          <w:jc w:val="center"/>
        </w:trPr>
        <w:tc>
          <w:tcPr>
            <w:tcW w:w="2835" w:type="dxa"/>
            <w:shd w:val="clear" w:color="auto" w:fill="auto"/>
            <w:noWrap/>
            <w:vAlign w:val="center"/>
            <w:hideMark/>
          </w:tcPr>
          <w:p w14:paraId="1B65DB99" w14:textId="7A5A7689" w:rsidR="001B66F0" w:rsidRPr="00F01781" w:rsidRDefault="001B66F0" w:rsidP="001B66F0">
            <w:pPr>
              <w:jc w:val="right"/>
              <w:rPr>
                <w:rFonts w:eastAsia="Times New Roman" w:cstheme="minorHAnsi"/>
                <w:i/>
                <w:lang w:val="fr-CA"/>
              </w:rPr>
            </w:pPr>
            <w:r w:rsidRPr="00F01781">
              <w:rPr>
                <w:rFonts w:cstheme="minorHAnsi"/>
                <w:i/>
                <w:lang w:val="fr-CA"/>
              </w:rPr>
              <w:t>Douleur</w:t>
            </w:r>
          </w:p>
        </w:tc>
        <w:tc>
          <w:tcPr>
            <w:tcW w:w="1418" w:type="dxa"/>
            <w:shd w:val="clear" w:color="auto" w:fill="auto"/>
            <w:noWrap/>
            <w:vAlign w:val="center"/>
          </w:tcPr>
          <w:p w14:paraId="5921991E" w14:textId="1CB7E7F1" w:rsidR="001B66F0" w:rsidRPr="00F01781" w:rsidRDefault="001B66F0" w:rsidP="001B66F0">
            <w:pPr>
              <w:jc w:val="center"/>
              <w:rPr>
                <w:rFonts w:eastAsia="Times New Roman" w:cstheme="minorHAnsi"/>
                <w:lang w:val="fr-CA"/>
              </w:rPr>
            </w:pPr>
            <w:r w:rsidRPr="00F01781">
              <w:rPr>
                <w:rFonts w:eastAsia="Times New Roman" w:cstheme="minorHAnsi"/>
                <w:lang w:val="fr-CA"/>
              </w:rPr>
              <w:t>57,2 %</w:t>
            </w:r>
          </w:p>
        </w:tc>
        <w:tc>
          <w:tcPr>
            <w:tcW w:w="1417" w:type="dxa"/>
            <w:shd w:val="clear" w:color="auto" w:fill="auto"/>
            <w:vAlign w:val="center"/>
          </w:tcPr>
          <w:p w14:paraId="2DA6414B" w14:textId="6604271C" w:rsidR="001B66F0" w:rsidRPr="00F01781" w:rsidRDefault="001B66F0" w:rsidP="001B66F0">
            <w:pPr>
              <w:jc w:val="center"/>
              <w:rPr>
                <w:rFonts w:eastAsia="Times New Roman" w:cstheme="minorHAnsi"/>
                <w:lang w:val="fr-CA"/>
              </w:rPr>
            </w:pPr>
            <w:r w:rsidRPr="00F01781">
              <w:rPr>
                <w:rFonts w:cstheme="minorHAnsi"/>
                <w:lang w:val="fr-CA"/>
              </w:rPr>
              <w:t>55,6 %</w:t>
            </w:r>
          </w:p>
        </w:tc>
        <w:tc>
          <w:tcPr>
            <w:tcW w:w="1276" w:type="dxa"/>
            <w:shd w:val="clear" w:color="auto" w:fill="auto"/>
            <w:noWrap/>
            <w:vAlign w:val="center"/>
            <w:hideMark/>
          </w:tcPr>
          <w:p w14:paraId="5E23A360" w14:textId="3D6FE49B" w:rsidR="001B66F0" w:rsidRPr="00F01781" w:rsidRDefault="001B66F0" w:rsidP="001B66F0">
            <w:pPr>
              <w:jc w:val="center"/>
              <w:rPr>
                <w:rFonts w:eastAsia="Times New Roman" w:cstheme="minorHAnsi"/>
                <w:lang w:val="fr-CA"/>
              </w:rPr>
            </w:pPr>
            <w:r w:rsidRPr="00F01781">
              <w:rPr>
                <w:rFonts w:cstheme="minorHAnsi"/>
                <w:lang w:val="fr-CA"/>
              </w:rPr>
              <w:t>48,6 %</w:t>
            </w:r>
          </w:p>
        </w:tc>
        <w:tc>
          <w:tcPr>
            <w:tcW w:w="1276" w:type="dxa"/>
            <w:shd w:val="clear" w:color="auto" w:fill="auto"/>
            <w:noWrap/>
            <w:vAlign w:val="center"/>
            <w:hideMark/>
          </w:tcPr>
          <w:p w14:paraId="183F7E82" w14:textId="430C713D" w:rsidR="001B66F0" w:rsidRPr="00F01781" w:rsidRDefault="001B66F0" w:rsidP="001B66F0">
            <w:pPr>
              <w:jc w:val="center"/>
              <w:rPr>
                <w:rFonts w:eastAsia="Times New Roman" w:cstheme="minorHAnsi"/>
                <w:lang w:val="fr-CA"/>
              </w:rPr>
            </w:pPr>
            <w:r w:rsidRPr="00F01781">
              <w:rPr>
                <w:rFonts w:cstheme="minorHAnsi"/>
                <w:lang w:val="fr-CA"/>
              </w:rPr>
              <w:t>58,2 %</w:t>
            </w:r>
          </w:p>
        </w:tc>
        <w:tc>
          <w:tcPr>
            <w:tcW w:w="1276" w:type="dxa"/>
            <w:shd w:val="clear" w:color="auto" w:fill="auto"/>
            <w:noWrap/>
            <w:vAlign w:val="center"/>
            <w:hideMark/>
          </w:tcPr>
          <w:p w14:paraId="56E4F287" w14:textId="5AFAF922" w:rsidR="001B66F0" w:rsidRPr="00F01781" w:rsidRDefault="001B66F0" w:rsidP="001B66F0">
            <w:pPr>
              <w:jc w:val="center"/>
              <w:rPr>
                <w:rFonts w:eastAsia="Times New Roman" w:cstheme="minorHAnsi"/>
                <w:lang w:val="fr-CA"/>
              </w:rPr>
            </w:pPr>
            <w:r w:rsidRPr="00F01781">
              <w:rPr>
                <w:rFonts w:cstheme="minorHAnsi"/>
                <w:lang w:val="fr-CA"/>
              </w:rPr>
              <w:t>64,3 %</w:t>
            </w:r>
          </w:p>
        </w:tc>
        <w:tc>
          <w:tcPr>
            <w:tcW w:w="1842" w:type="dxa"/>
            <w:vAlign w:val="center"/>
          </w:tcPr>
          <w:p w14:paraId="7BD4C1BC" w14:textId="1CEB7782" w:rsidR="001B66F0" w:rsidRPr="00F01781" w:rsidRDefault="001B66F0" w:rsidP="001B66F0">
            <w:pPr>
              <w:jc w:val="center"/>
              <w:rPr>
                <w:rFonts w:eastAsia="Times New Roman" w:cstheme="minorHAnsi"/>
                <w:lang w:val="fr-CA"/>
              </w:rPr>
            </w:pPr>
            <w:r w:rsidRPr="00F01781">
              <w:rPr>
                <w:rFonts w:cstheme="minorHAnsi"/>
                <w:lang w:val="fr-CA"/>
              </w:rPr>
              <w:t>70,0 %</w:t>
            </w:r>
          </w:p>
        </w:tc>
        <w:tc>
          <w:tcPr>
            <w:tcW w:w="1508" w:type="dxa"/>
            <w:shd w:val="clear" w:color="auto" w:fill="auto"/>
            <w:vAlign w:val="center"/>
          </w:tcPr>
          <w:p w14:paraId="283912D1" w14:textId="10FAB4FB" w:rsidR="001B66F0" w:rsidRPr="00F01781" w:rsidRDefault="001B66F0" w:rsidP="001B66F0">
            <w:pPr>
              <w:jc w:val="center"/>
              <w:rPr>
                <w:rFonts w:eastAsia="Times New Roman" w:cstheme="minorHAnsi"/>
                <w:lang w:val="fr-CA"/>
              </w:rPr>
            </w:pPr>
            <w:r w:rsidRPr="00F01781">
              <w:rPr>
                <w:rFonts w:eastAsia="Times New Roman" w:cstheme="minorHAnsi"/>
                <w:lang w:val="fr-CA"/>
              </w:rPr>
              <w:t>33,3 %</w:t>
            </w:r>
          </w:p>
        </w:tc>
      </w:tr>
      <w:tr w:rsidR="00844D88" w:rsidRPr="00F01781" w14:paraId="1C0A86C8" w14:textId="77777777" w:rsidTr="00844D88">
        <w:trPr>
          <w:trHeight w:val="269"/>
          <w:jc w:val="center"/>
        </w:trPr>
        <w:tc>
          <w:tcPr>
            <w:tcW w:w="2835" w:type="dxa"/>
            <w:shd w:val="clear" w:color="auto" w:fill="auto"/>
            <w:noWrap/>
            <w:vAlign w:val="center"/>
            <w:hideMark/>
          </w:tcPr>
          <w:p w14:paraId="28898D3D" w14:textId="55860815" w:rsidR="001B66F0" w:rsidRPr="00F01781" w:rsidRDefault="001B66F0" w:rsidP="001B66F0">
            <w:pPr>
              <w:jc w:val="right"/>
              <w:rPr>
                <w:rFonts w:eastAsia="Times New Roman" w:cstheme="minorHAnsi"/>
                <w:i/>
                <w:lang w:val="fr-CA"/>
              </w:rPr>
            </w:pPr>
            <w:r w:rsidRPr="00F01781">
              <w:rPr>
                <w:rFonts w:cstheme="minorHAnsi"/>
                <w:i/>
                <w:lang w:val="fr-CA"/>
              </w:rPr>
              <w:t>Dextérité</w:t>
            </w:r>
          </w:p>
        </w:tc>
        <w:tc>
          <w:tcPr>
            <w:tcW w:w="1418" w:type="dxa"/>
            <w:shd w:val="clear" w:color="auto" w:fill="auto"/>
            <w:noWrap/>
            <w:vAlign w:val="center"/>
          </w:tcPr>
          <w:p w14:paraId="1645E5F8" w14:textId="2C70046A" w:rsidR="001B66F0" w:rsidRPr="00F01781" w:rsidRDefault="001B66F0" w:rsidP="001B66F0">
            <w:pPr>
              <w:jc w:val="center"/>
              <w:rPr>
                <w:rFonts w:eastAsia="Times New Roman" w:cstheme="minorHAnsi"/>
                <w:lang w:val="fr-CA"/>
              </w:rPr>
            </w:pPr>
            <w:r w:rsidRPr="00F01781">
              <w:rPr>
                <w:rFonts w:eastAsia="Times New Roman" w:cstheme="minorHAnsi"/>
                <w:lang w:val="fr-CA"/>
              </w:rPr>
              <w:t>49,5 %</w:t>
            </w:r>
          </w:p>
        </w:tc>
        <w:tc>
          <w:tcPr>
            <w:tcW w:w="1417" w:type="dxa"/>
            <w:shd w:val="clear" w:color="auto" w:fill="auto"/>
            <w:vAlign w:val="center"/>
          </w:tcPr>
          <w:p w14:paraId="3FFC1BF3" w14:textId="4651D1F1" w:rsidR="001B66F0" w:rsidRPr="00F01781" w:rsidRDefault="001B66F0" w:rsidP="001B66F0">
            <w:pPr>
              <w:jc w:val="center"/>
              <w:rPr>
                <w:rFonts w:eastAsia="Times New Roman" w:cstheme="minorHAnsi"/>
                <w:lang w:val="fr-CA"/>
              </w:rPr>
            </w:pPr>
            <w:r w:rsidRPr="00F01781">
              <w:rPr>
                <w:rFonts w:cstheme="minorHAnsi"/>
                <w:lang w:val="fr-CA"/>
              </w:rPr>
              <w:t>49,2 %</w:t>
            </w:r>
          </w:p>
        </w:tc>
        <w:tc>
          <w:tcPr>
            <w:tcW w:w="1276" w:type="dxa"/>
            <w:shd w:val="clear" w:color="auto" w:fill="auto"/>
            <w:noWrap/>
            <w:vAlign w:val="center"/>
            <w:hideMark/>
          </w:tcPr>
          <w:p w14:paraId="45C91B5C" w14:textId="4DC05A80" w:rsidR="001B66F0" w:rsidRPr="00F01781" w:rsidRDefault="001B66F0" w:rsidP="001B66F0">
            <w:pPr>
              <w:jc w:val="center"/>
              <w:rPr>
                <w:rFonts w:eastAsia="Times New Roman" w:cstheme="minorHAnsi"/>
                <w:lang w:val="fr-CA"/>
              </w:rPr>
            </w:pPr>
            <w:r w:rsidRPr="00F01781">
              <w:rPr>
                <w:rFonts w:cstheme="minorHAnsi"/>
                <w:lang w:val="fr-CA"/>
              </w:rPr>
              <w:t>28,6 %</w:t>
            </w:r>
          </w:p>
        </w:tc>
        <w:tc>
          <w:tcPr>
            <w:tcW w:w="1276" w:type="dxa"/>
            <w:shd w:val="clear" w:color="auto" w:fill="auto"/>
            <w:noWrap/>
            <w:vAlign w:val="center"/>
            <w:hideMark/>
          </w:tcPr>
          <w:p w14:paraId="4F2B6958" w14:textId="6A00FD50" w:rsidR="001B66F0" w:rsidRPr="00F01781" w:rsidRDefault="001B66F0" w:rsidP="001B66F0">
            <w:pPr>
              <w:jc w:val="center"/>
              <w:rPr>
                <w:rFonts w:eastAsia="Times New Roman" w:cstheme="minorHAnsi"/>
                <w:lang w:val="fr-CA"/>
              </w:rPr>
            </w:pPr>
            <w:r w:rsidRPr="00F01781">
              <w:rPr>
                <w:rFonts w:cstheme="minorHAnsi"/>
                <w:lang w:val="fr-CA"/>
              </w:rPr>
              <w:t>65,9 %</w:t>
            </w:r>
          </w:p>
        </w:tc>
        <w:tc>
          <w:tcPr>
            <w:tcW w:w="1276" w:type="dxa"/>
            <w:shd w:val="clear" w:color="auto" w:fill="auto"/>
            <w:noWrap/>
            <w:vAlign w:val="center"/>
            <w:hideMark/>
          </w:tcPr>
          <w:p w14:paraId="4F753567" w14:textId="5D4EFE28" w:rsidR="001B66F0" w:rsidRPr="00F01781" w:rsidRDefault="001B66F0" w:rsidP="001B66F0">
            <w:pPr>
              <w:jc w:val="center"/>
              <w:rPr>
                <w:rFonts w:eastAsia="Times New Roman" w:cstheme="minorHAnsi"/>
                <w:lang w:val="fr-CA"/>
              </w:rPr>
            </w:pPr>
            <w:r w:rsidRPr="00F01781">
              <w:rPr>
                <w:rFonts w:cstheme="minorHAnsi"/>
                <w:lang w:val="fr-CA"/>
              </w:rPr>
              <w:t>46,4 %</w:t>
            </w:r>
          </w:p>
        </w:tc>
        <w:tc>
          <w:tcPr>
            <w:tcW w:w="1842" w:type="dxa"/>
            <w:vAlign w:val="center"/>
          </w:tcPr>
          <w:p w14:paraId="6181811B" w14:textId="53A5F326" w:rsidR="001B66F0" w:rsidRPr="00F01781" w:rsidRDefault="001B66F0" w:rsidP="001B66F0">
            <w:pPr>
              <w:jc w:val="center"/>
              <w:rPr>
                <w:rFonts w:eastAsia="Times New Roman" w:cstheme="minorHAnsi"/>
                <w:lang w:val="fr-CA"/>
              </w:rPr>
            </w:pPr>
            <w:r w:rsidRPr="00F01781">
              <w:rPr>
                <w:rFonts w:cstheme="minorHAnsi"/>
                <w:lang w:val="fr-CA"/>
              </w:rPr>
              <w:t>53,3 %</w:t>
            </w:r>
          </w:p>
        </w:tc>
        <w:tc>
          <w:tcPr>
            <w:tcW w:w="1508" w:type="dxa"/>
            <w:shd w:val="clear" w:color="auto" w:fill="auto"/>
            <w:vAlign w:val="center"/>
          </w:tcPr>
          <w:p w14:paraId="5E8E817D" w14:textId="30F48D14" w:rsidR="001B66F0" w:rsidRPr="00F01781" w:rsidRDefault="001B66F0" w:rsidP="001B66F0">
            <w:pPr>
              <w:jc w:val="center"/>
              <w:rPr>
                <w:rFonts w:eastAsia="Times New Roman" w:cstheme="minorHAnsi"/>
                <w:lang w:val="fr-CA"/>
              </w:rPr>
            </w:pPr>
            <w:r w:rsidRPr="00F01781">
              <w:rPr>
                <w:rFonts w:eastAsia="Times New Roman" w:cstheme="minorHAnsi"/>
                <w:lang w:val="fr-CA"/>
              </w:rPr>
              <w:t>33,3 %</w:t>
            </w:r>
          </w:p>
        </w:tc>
      </w:tr>
      <w:tr w:rsidR="00844D88" w:rsidRPr="00F01781" w14:paraId="16D46197" w14:textId="77777777" w:rsidTr="00844D88">
        <w:trPr>
          <w:trHeight w:val="269"/>
          <w:jc w:val="center"/>
        </w:trPr>
        <w:tc>
          <w:tcPr>
            <w:tcW w:w="2835" w:type="dxa"/>
            <w:shd w:val="clear" w:color="auto" w:fill="auto"/>
            <w:noWrap/>
            <w:vAlign w:val="center"/>
          </w:tcPr>
          <w:p w14:paraId="5AE16F7C" w14:textId="618AFCA9" w:rsidR="001B66F0" w:rsidRPr="00F01781" w:rsidRDefault="001B66F0" w:rsidP="001B66F0">
            <w:pPr>
              <w:jc w:val="right"/>
              <w:rPr>
                <w:rFonts w:eastAsia="Times New Roman" w:cstheme="minorHAnsi"/>
                <w:i/>
                <w:lang w:val="fr-CA"/>
              </w:rPr>
            </w:pPr>
            <w:r w:rsidRPr="00F01781">
              <w:rPr>
                <w:rFonts w:cstheme="minorHAnsi"/>
                <w:i/>
                <w:lang w:val="fr-CA"/>
              </w:rPr>
              <w:t>Visuelle</w:t>
            </w:r>
          </w:p>
        </w:tc>
        <w:tc>
          <w:tcPr>
            <w:tcW w:w="1418" w:type="dxa"/>
            <w:shd w:val="clear" w:color="auto" w:fill="auto"/>
            <w:noWrap/>
            <w:vAlign w:val="center"/>
          </w:tcPr>
          <w:p w14:paraId="03A53581" w14:textId="788EEE34" w:rsidR="001B66F0" w:rsidRPr="00F01781" w:rsidRDefault="001B66F0" w:rsidP="001B66F0">
            <w:pPr>
              <w:jc w:val="center"/>
              <w:rPr>
                <w:rFonts w:eastAsia="Times New Roman" w:cstheme="minorHAnsi"/>
                <w:lang w:val="fr-CA"/>
              </w:rPr>
            </w:pPr>
            <w:r w:rsidRPr="00F01781">
              <w:rPr>
                <w:rFonts w:eastAsia="Times New Roman" w:cstheme="minorHAnsi"/>
                <w:lang w:val="fr-CA"/>
              </w:rPr>
              <w:t>19,8 %</w:t>
            </w:r>
          </w:p>
        </w:tc>
        <w:tc>
          <w:tcPr>
            <w:tcW w:w="1417" w:type="dxa"/>
            <w:shd w:val="clear" w:color="auto" w:fill="auto"/>
            <w:vAlign w:val="center"/>
          </w:tcPr>
          <w:p w14:paraId="157ED72B" w14:textId="453C63A9" w:rsidR="001B66F0" w:rsidRPr="00F01781" w:rsidRDefault="001B66F0" w:rsidP="001B66F0">
            <w:pPr>
              <w:jc w:val="center"/>
              <w:rPr>
                <w:rFonts w:eastAsia="Times New Roman" w:cstheme="minorHAnsi"/>
                <w:lang w:val="fr-CA"/>
              </w:rPr>
            </w:pPr>
            <w:r w:rsidRPr="00F01781">
              <w:rPr>
                <w:rFonts w:cstheme="minorHAnsi"/>
                <w:lang w:val="fr-CA"/>
              </w:rPr>
              <w:t>18,5 %</w:t>
            </w:r>
          </w:p>
        </w:tc>
        <w:tc>
          <w:tcPr>
            <w:tcW w:w="1276" w:type="dxa"/>
            <w:shd w:val="clear" w:color="auto" w:fill="auto"/>
            <w:noWrap/>
            <w:vAlign w:val="center"/>
          </w:tcPr>
          <w:p w14:paraId="3E114E69" w14:textId="6EC45EC1" w:rsidR="001B66F0" w:rsidRPr="00F01781" w:rsidRDefault="001B66F0" w:rsidP="001B66F0">
            <w:pPr>
              <w:jc w:val="center"/>
              <w:rPr>
                <w:rFonts w:eastAsia="Times New Roman" w:cstheme="minorHAnsi"/>
                <w:lang w:val="fr-CA"/>
              </w:rPr>
            </w:pPr>
            <w:r w:rsidRPr="00F01781">
              <w:rPr>
                <w:rFonts w:cstheme="minorHAnsi"/>
                <w:lang w:val="fr-CA"/>
              </w:rPr>
              <w:t>20,0 %</w:t>
            </w:r>
          </w:p>
        </w:tc>
        <w:tc>
          <w:tcPr>
            <w:tcW w:w="1276" w:type="dxa"/>
            <w:shd w:val="clear" w:color="auto" w:fill="auto"/>
            <w:noWrap/>
            <w:vAlign w:val="center"/>
          </w:tcPr>
          <w:p w14:paraId="38F9D80E" w14:textId="43F2B623" w:rsidR="001B66F0" w:rsidRPr="00F01781" w:rsidRDefault="001B66F0" w:rsidP="001B66F0">
            <w:pPr>
              <w:jc w:val="center"/>
              <w:rPr>
                <w:rFonts w:eastAsia="Times New Roman" w:cstheme="minorHAnsi"/>
                <w:lang w:val="fr-CA"/>
              </w:rPr>
            </w:pPr>
            <w:r w:rsidRPr="00F01781">
              <w:rPr>
                <w:rFonts w:cstheme="minorHAnsi"/>
                <w:lang w:val="fr-CA"/>
              </w:rPr>
              <w:t>20,9 %</w:t>
            </w:r>
          </w:p>
        </w:tc>
        <w:tc>
          <w:tcPr>
            <w:tcW w:w="1276" w:type="dxa"/>
            <w:shd w:val="clear" w:color="auto" w:fill="auto"/>
            <w:noWrap/>
            <w:vAlign w:val="center"/>
          </w:tcPr>
          <w:p w14:paraId="63E2569E" w14:textId="76501EF1" w:rsidR="001B66F0" w:rsidRPr="00F01781" w:rsidRDefault="001B66F0" w:rsidP="001B66F0">
            <w:pPr>
              <w:jc w:val="center"/>
              <w:rPr>
                <w:rFonts w:eastAsia="Times New Roman" w:cstheme="minorHAnsi"/>
                <w:lang w:val="fr-CA"/>
              </w:rPr>
            </w:pPr>
            <w:r w:rsidRPr="00F01781">
              <w:rPr>
                <w:rFonts w:cstheme="minorHAnsi"/>
                <w:lang w:val="fr-CA"/>
              </w:rPr>
              <w:t>7,1 %</w:t>
            </w:r>
          </w:p>
        </w:tc>
        <w:tc>
          <w:tcPr>
            <w:tcW w:w="1842" w:type="dxa"/>
            <w:vAlign w:val="center"/>
          </w:tcPr>
          <w:p w14:paraId="60681B7A" w14:textId="322C2292" w:rsidR="001B66F0" w:rsidRPr="00F01781" w:rsidRDefault="001B66F0" w:rsidP="001B66F0">
            <w:pPr>
              <w:jc w:val="center"/>
              <w:rPr>
                <w:rFonts w:eastAsia="Times New Roman" w:cstheme="minorHAnsi"/>
                <w:lang w:val="fr-CA"/>
              </w:rPr>
            </w:pPr>
            <w:r w:rsidRPr="00F01781">
              <w:rPr>
                <w:rFonts w:cstheme="minorHAnsi"/>
                <w:lang w:val="fr-CA"/>
              </w:rPr>
              <w:t>20,0 %</w:t>
            </w:r>
          </w:p>
        </w:tc>
        <w:tc>
          <w:tcPr>
            <w:tcW w:w="1508" w:type="dxa"/>
            <w:shd w:val="clear" w:color="auto" w:fill="auto"/>
            <w:vAlign w:val="center"/>
          </w:tcPr>
          <w:p w14:paraId="7D21DAD0" w14:textId="739F2AA3" w:rsidR="001B66F0" w:rsidRPr="00F01781" w:rsidRDefault="001B66F0" w:rsidP="001B66F0">
            <w:pPr>
              <w:jc w:val="center"/>
              <w:rPr>
                <w:rFonts w:eastAsia="Times New Roman" w:cstheme="minorHAnsi"/>
                <w:lang w:val="fr-CA"/>
              </w:rPr>
            </w:pPr>
            <w:r w:rsidRPr="00F01781">
              <w:rPr>
                <w:rFonts w:eastAsia="Times New Roman" w:cstheme="minorHAnsi"/>
                <w:lang w:val="fr-CA"/>
              </w:rPr>
              <w:t>100,0 %</w:t>
            </w:r>
          </w:p>
        </w:tc>
      </w:tr>
      <w:tr w:rsidR="00844D88" w:rsidRPr="00F01781" w14:paraId="31643542" w14:textId="77777777" w:rsidTr="00844D88">
        <w:trPr>
          <w:trHeight w:val="269"/>
          <w:jc w:val="center"/>
        </w:trPr>
        <w:tc>
          <w:tcPr>
            <w:tcW w:w="2835" w:type="dxa"/>
            <w:shd w:val="clear" w:color="auto" w:fill="auto"/>
            <w:noWrap/>
            <w:vAlign w:val="center"/>
          </w:tcPr>
          <w:p w14:paraId="0C0FCBA9" w14:textId="5C7CDA0C" w:rsidR="001B66F0" w:rsidRPr="00F01781" w:rsidRDefault="001B66F0" w:rsidP="001B66F0">
            <w:pPr>
              <w:jc w:val="right"/>
              <w:rPr>
                <w:rFonts w:cstheme="minorHAnsi"/>
                <w:i/>
                <w:lang w:val="fr-CA"/>
              </w:rPr>
            </w:pPr>
            <w:r w:rsidRPr="00F01781">
              <w:rPr>
                <w:rFonts w:cstheme="minorHAnsi"/>
                <w:i/>
                <w:lang w:val="fr-CA"/>
              </w:rPr>
              <w:t>Santé mentale</w:t>
            </w:r>
          </w:p>
        </w:tc>
        <w:tc>
          <w:tcPr>
            <w:tcW w:w="1418" w:type="dxa"/>
            <w:shd w:val="clear" w:color="auto" w:fill="auto"/>
            <w:noWrap/>
            <w:vAlign w:val="center"/>
          </w:tcPr>
          <w:p w14:paraId="5504BB74" w14:textId="21A49E3F" w:rsidR="001B66F0" w:rsidRPr="00F01781" w:rsidRDefault="001B66F0" w:rsidP="001B66F0">
            <w:pPr>
              <w:jc w:val="center"/>
              <w:rPr>
                <w:rFonts w:eastAsia="Times New Roman" w:cstheme="minorHAnsi"/>
                <w:lang w:val="fr-CA"/>
              </w:rPr>
            </w:pPr>
            <w:r w:rsidRPr="00F01781">
              <w:rPr>
                <w:rFonts w:eastAsia="Times New Roman" w:cstheme="minorHAnsi"/>
                <w:lang w:val="fr-CA"/>
              </w:rPr>
              <w:t>17,6 %</w:t>
            </w:r>
          </w:p>
        </w:tc>
        <w:tc>
          <w:tcPr>
            <w:tcW w:w="1417" w:type="dxa"/>
            <w:shd w:val="clear" w:color="auto" w:fill="auto"/>
            <w:vAlign w:val="center"/>
          </w:tcPr>
          <w:p w14:paraId="31983FA9" w14:textId="139CDE58" w:rsidR="001B66F0" w:rsidRPr="00F01781" w:rsidRDefault="001B66F0" w:rsidP="001B66F0">
            <w:pPr>
              <w:jc w:val="center"/>
              <w:rPr>
                <w:rFonts w:cstheme="minorHAnsi"/>
                <w:lang w:val="fr-CA"/>
              </w:rPr>
            </w:pPr>
            <w:r w:rsidRPr="00F01781">
              <w:rPr>
                <w:rFonts w:cstheme="minorHAnsi"/>
                <w:lang w:val="fr-CA"/>
              </w:rPr>
              <w:t>19,0 %</w:t>
            </w:r>
          </w:p>
        </w:tc>
        <w:tc>
          <w:tcPr>
            <w:tcW w:w="1276" w:type="dxa"/>
            <w:shd w:val="clear" w:color="auto" w:fill="auto"/>
            <w:noWrap/>
            <w:vAlign w:val="center"/>
          </w:tcPr>
          <w:p w14:paraId="38CF0D2A" w14:textId="2430819D" w:rsidR="001B66F0" w:rsidRPr="00F01781" w:rsidRDefault="001B66F0" w:rsidP="001B66F0">
            <w:pPr>
              <w:jc w:val="center"/>
              <w:rPr>
                <w:rFonts w:cstheme="minorHAnsi"/>
                <w:lang w:val="fr-CA"/>
              </w:rPr>
            </w:pPr>
            <w:r w:rsidRPr="00F01781">
              <w:rPr>
                <w:rFonts w:cstheme="minorHAnsi"/>
                <w:lang w:val="fr-CA"/>
              </w:rPr>
              <w:t>18,6 %</w:t>
            </w:r>
          </w:p>
        </w:tc>
        <w:tc>
          <w:tcPr>
            <w:tcW w:w="1276" w:type="dxa"/>
            <w:shd w:val="clear" w:color="auto" w:fill="auto"/>
            <w:noWrap/>
            <w:vAlign w:val="center"/>
          </w:tcPr>
          <w:p w14:paraId="7A38C4C5" w14:textId="51DE5B40" w:rsidR="001B66F0" w:rsidRPr="00F01781" w:rsidRDefault="001B66F0" w:rsidP="001B66F0">
            <w:pPr>
              <w:jc w:val="center"/>
              <w:rPr>
                <w:rFonts w:cstheme="minorHAnsi"/>
                <w:lang w:val="fr-CA"/>
              </w:rPr>
            </w:pPr>
            <w:r w:rsidRPr="00F01781">
              <w:rPr>
                <w:rFonts w:cstheme="minorHAnsi"/>
                <w:lang w:val="fr-CA"/>
              </w:rPr>
              <w:t>19,8 %</w:t>
            </w:r>
          </w:p>
        </w:tc>
        <w:tc>
          <w:tcPr>
            <w:tcW w:w="1276" w:type="dxa"/>
            <w:shd w:val="clear" w:color="auto" w:fill="auto"/>
            <w:noWrap/>
            <w:vAlign w:val="center"/>
          </w:tcPr>
          <w:p w14:paraId="6EE1A277" w14:textId="1DE6F6D7" w:rsidR="001B66F0" w:rsidRPr="00F01781" w:rsidRDefault="001B66F0" w:rsidP="001B66F0">
            <w:pPr>
              <w:jc w:val="center"/>
              <w:rPr>
                <w:rFonts w:cstheme="minorHAnsi"/>
                <w:lang w:val="fr-CA"/>
              </w:rPr>
            </w:pPr>
            <w:r w:rsidRPr="00F01781">
              <w:rPr>
                <w:rFonts w:cstheme="minorHAnsi"/>
                <w:lang w:val="fr-CA"/>
              </w:rPr>
              <w:t>17,9 %</w:t>
            </w:r>
          </w:p>
        </w:tc>
        <w:tc>
          <w:tcPr>
            <w:tcW w:w="1842" w:type="dxa"/>
            <w:vAlign w:val="center"/>
          </w:tcPr>
          <w:p w14:paraId="61229475" w14:textId="2D79A8BC" w:rsidR="001B66F0" w:rsidRPr="00F01781" w:rsidRDefault="001B66F0" w:rsidP="001B66F0">
            <w:pPr>
              <w:jc w:val="center"/>
              <w:rPr>
                <w:rFonts w:cstheme="minorHAnsi"/>
                <w:lang w:val="fr-CA"/>
              </w:rPr>
            </w:pPr>
            <w:r w:rsidRPr="00F01781">
              <w:rPr>
                <w:rFonts w:cstheme="minorHAnsi"/>
                <w:lang w:val="fr-CA"/>
              </w:rPr>
              <w:t>6,7 %</w:t>
            </w:r>
          </w:p>
        </w:tc>
        <w:tc>
          <w:tcPr>
            <w:tcW w:w="1508" w:type="dxa"/>
            <w:shd w:val="clear" w:color="auto" w:fill="auto"/>
            <w:vAlign w:val="center"/>
          </w:tcPr>
          <w:p w14:paraId="06A635A2" w14:textId="693716C1" w:rsidR="001B66F0" w:rsidRPr="00F01781" w:rsidRDefault="001B66F0" w:rsidP="001B66F0">
            <w:pPr>
              <w:jc w:val="center"/>
              <w:rPr>
                <w:rFonts w:eastAsia="Times New Roman" w:cstheme="minorHAnsi"/>
                <w:lang w:val="fr-CA"/>
              </w:rPr>
            </w:pPr>
            <w:r w:rsidRPr="00F01781">
              <w:rPr>
                <w:rFonts w:eastAsia="Times New Roman" w:cstheme="minorHAnsi"/>
                <w:lang w:val="fr-CA"/>
              </w:rPr>
              <w:t>33,3 %</w:t>
            </w:r>
          </w:p>
        </w:tc>
      </w:tr>
      <w:tr w:rsidR="00844D88" w:rsidRPr="00F01781" w14:paraId="7FD5FC9B" w14:textId="77777777" w:rsidTr="00844D88">
        <w:trPr>
          <w:trHeight w:val="269"/>
          <w:jc w:val="center"/>
        </w:trPr>
        <w:tc>
          <w:tcPr>
            <w:tcW w:w="2835" w:type="dxa"/>
            <w:shd w:val="clear" w:color="auto" w:fill="auto"/>
            <w:noWrap/>
            <w:vAlign w:val="center"/>
          </w:tcPr>
          <w:p w14:paraId="6CB0936D" w14:textId="11597C48" w:rsidR="001B66F0" w:rsidRPr="00F01781" w:rsidRDefault="001B66F0" w:rsidP="001B66F0">
            <w:pPr>
              <w:jc w:val="right"/>
              <w:rPr>
                <w:rFonts w:eastAsia="Times New Roman" w:cstheme="minorHAnsi"/>
                <w:i/>
                <w:lang w:val="fr-CA"/>
              </w:rPr>
            </w:pPr>
            <w:r w:rsidRPr="00F01781">
              <w:rPr>
                <w:rFonts w:cstheme="minorHAnsi"/>
                <w:i/>
                <w:lang w:val="fr-CA"/>
              </w:rPr>
              <w:t>Ouïe</w:t>
            </w:r>
          </w:p>
        </w:tc>
        <w:tc>
          <w:tcPr>
            <w:tcW w:w="1418" w:type="dxa"/>
            <w:shd w:val="clear" w:color="auto" w:fill="auto"/>
            <w:noWrap/>
            <w:vAlign w:val="center"/>
          </w:tcPr>
          <w:p w14:paraId="167D89E5" w14:textId="5F0BAE73" w:rsidR="001B66F0" w:rsidRPr="00F01781" w:rsidRDefault="001B66F0" w:rsidP="001B66F0">
            <w:pPr>
              <w:jc w:val="center"/>
              <w:rPr>
                <w:rFonts w:eastAsia="Times New Roman" w:cstheme="minorHAnsi"/>
                <w:lang w:val="fr-CA"/>
              </w:rPr>
            </w:pPr>
            <w:bookmarkStart w:id="494" w:name="lt_pId256"/>
            <w:r w:rsidRPr="00F01781">
              <w:rPr>
                <w:rFonts w:eastAsia="Times New Roman" w:cstheme="minorHAnsi"/>
                <w:lang w:val="fr-CA"/>
              </w:rPr>
              <w:t>14,4 %</w:t>
            </w:r>
            <w:bookmarkEnd w:id="494"/>
          </w:p>
        </w:tc>
        <w:tc>
          <w:tcPr>
            <w:tcW w:w="1417" w:type="dxa"/>
            <w:shd w:val="clear" w:color="auto" w:fill="auto"/>
            <w:vAlign w:val="center"/>
          </w:tcPr>
          <w:p w14:paraId="4D14B7EE" w14:textId="7D9E0BDC" w:rsidR="001B66F0" w:rsidRPr="00F01781" w:rsidRDefault="001B66F0" w:rsidP="001B66F0">
            <w:pPr>
              <w:jc w:val="center"/>
              <w:rPr>
                <w:rFonts w:eastAsia="Times New Roman" w:cstheme="minorHAnsi"/>
                <w:lang w:val="fr-CA"/>
              </w:rPr>
            </w:pPr>
            <w:r w:rsidRPr="00F01781">
              <w:rPr>
                <w:rFonts w:cstheme="minorHAnsi"/>
                <w:lang w:val="fr-CA"/>
              </w:rPr>
              <w:t>12,2 %</w:t>
            </w:r>
          </w:p>
        </w:tc>
        <w:tc>
          <w:tcPr>
            <w:tcW w:w="1276" w:type="dxa"/>
            <w:shd w:val="clear" w:color="auto" w:fill="auto"/>
            <w:noWrap/>
            <w:vAlign w:val="center"/>
          </w:tcPr>
          <w:p w14:paraId="2EE0FEB4" w14:textId="5023CB4F" w:rsidR="001B66F0" w:rsidRPr="00F01781" w:rsidRDefault="001B66F0" w:rsidP="001B66F0">
            <w:pPr>
              <w:jc w:val="center"/>
              <w:rPr>
                <w:rFonts w:eastAsia="Times New Roman" w:cstheme="minorHAnsi"/>
                <w:lang w:val="fr-CA"/>
              </w:rPr>
            </w:pPr>
            <w:r w:rsidRPr="00F01781">
              <w:rPr>
                <w:rFonts w:cstheme="minorHAnsi"/>
                <w:lang w:val="fr-CA"/>
              </w:rPr>
              <w:t>14,3 %</w:t>
            </w:r>
          </w:p>
        </w:tc>
        <w:tc>
          <w:tcPr>
            <w:tcW w:w="1276" w:type="dxa"/>
            <w:shd w:val="clear" w:color="auto" w:fill="auto"/>
            <w:noWrap/>
            <w:vAlign w:val="center"/>
          </w:tcPr>
          <w:p w14:paraId="0897FFAF" w14:textId="69EE016B" w:rsidR="001B66F0" w:rsidRPr="00F01781" w:rsidRDefault="001B66F0" w:rsidP="001B66F0">
            <w:pPr>
              <w:jc w:val="center"/>
              <w:rPr>
                <w:rFonts w:eastAsia="Times New Roman" w:cstheme="minorHAnsi"/>
                <w:lang w:val="fr-CA"/>
              </w:rPr>
            </w:pPr>
            <w:r w:rsidRPr="00F01781">
              <w:rPr>
                <w:rFonts w:cstheme="minorHAnsi"/>
                <w:lang w:val="fr-CA"/>
              </w:rPr>
              <w:t>8,8 %</w:t>
            </w:r>
          </w:p>
        </w:tc>
        <w:tc>
          <w:tcPr>
            <w:tcW w:w="1276" w:type="dxa"/>
            <w:shd w:val="clear" w:color="auto" w:fill="auto"/>
            <w:noWrap/>
            <w:vAlign w:val="center"/>
          </w:tcPr>
          <w:p w14:paraId="4A388A35" w14:textId="6088D262" w:rsidR="001B66F0" w:rsidRPr="00F01781" w:rsidRDefault="001B66F0" w:rsidP="001B66F0">
            <w:pPr>
              <w:jc w:val="center"/>
              <w:rPr>
                <w:rFonts w:eastAsia="Times New Roman" w:cstheme="minorHAnsi"/>
                <w:lang w:val="fr-CA"/>
              </w:rPr>
            </w:pPr>
            <w:r w:rsidRPr="00F01781">
              <w:rPr>
                <w:rFonts w:cstheme="minorHAnsi"/>
                <w:lang w:val="fr-CA"/>
              </w:rPr>
              <w:t>17,9 %</w:t>
            </w:r>
          </w:p>
        </w:tc>
        <w:tc>
          <w:tcPr>
            <w:tcW w:w="1842" w:type="dxa"/>
            <w:vAlign w:val="center"/>
          </w:tcPr>
          <w:p w14:paraId="4B2834E1" w14:textId="06F40757" w:rsidR="001B66F0" w:rsidRPr="00F01781" w:rsidRDefault="001B66F0" w:rsidP="001B66F0">
            <w:pPr>
              <w:jc w:val="center"/>
              <w:rPr>
                <w:rFonts w:eastAsia="Times New Roman" w:cstheme="minorHAnsi"/>
                <w:lang w:val="fr-CA"/>
              </w:rPr>
            </w:pPr>
            <w:r w:rsidRPr="00F01781">
              <w:rPr>
                <w:rFonts w:cstheme="minorHAnsi"/>
                <w:lang w:val="fr-CA"/>
              </w:rPr>
              <w:t>30,0 %</w:t>
            </w:r>
          </w:p>
        </w:tc>
        <w:tc>
          <w:tcPr>
            <w:tcW w:w="1508" w:type="dxa"/>
            <w:shd w:val="clear" w:color="auto" w:fill="auto"/>
            <w:vAlign w:val="center"/>
          </w:tcPr>
          <w:p w14:paraId="761ADE7B" w14:textId="1B53754A" w:rsidR="001B66F0" w:rsidRPr="00F01781" w:rsidRDefault="001B66F0" w:rsidP="001B66F0">
            <w:pPr>
              <w:jc w:val="center"/>
              <w:rPr>
                <w:rFonts w:eastAsia="Times New Roman" w:cstheme="minorHAnsi"/>
                <w:lang w:val="fr-CA"/>
              </w:rPr>
            </w:pPr>
            <w:r w:rsidRPr="00F01781">
              <w:rPr>
                <w:rFonts w:eastAsia="Times New Roman" w:cstheme="minorHAnsi"/>
                <w:lang w:val="fr-CA"/>
              </w:rPr>
              <w:t>0,0 %</w:t>
            </w:r>
          </w:p>
        </w:tc>
      </w:tr>
      <w:tr w:rsidR="00844D88" w:rsidRPr="00F01781" w14:paraId="77161900" w14:textId="77777777" w:rsidTr="00844D88">
        <w:trPr>
          <w:trHeight w:val="269"/>
          <w:jc w:val="center"/>
        </w:trPr>
        <w:tc>
          <w:tcPr>
            <w:tcW w:w="2835" w:type="dxa"/>
            <w:shd w:val="clear" w:color="auto" w:fill="auto"/>
            <w:noWrap/>
            <w:vAlign w:val="center"/>
            <w:hideMark/>
          </w:tcPr>
          <w:p w14:paraId="4F48C41D" w14:textId="260C3ADE" w:rsidR="001B66F0" w:rsidRPr="00F01781" w:rsidRDefault="001B66F0" w:rsidP="001B66F0">
            <w:pPr>
              <w:jc w:val="right"/>
              <w:rPr>
                <w:rFonts w:eastAsia="Times New Roman" w:cstheme="minorHAnsi"/>
                <w:i/>
                <w:lang w:val="fr-CA"/>
              </w:rPr>
            </w:pPr>
            <w:r w:rsidRPr="00F01781">
              <w:rPr>
                <w:rFonts w:cstheme="minorHAnsi"/>
                <w:i/>
                <w:lang w:val="fr-CA"/>
              </w:rPr>
              <w:t>Mémoire</w:t>
            </w:r>
          </w:p>
        </w:tc>
        <w:tc>
          <w:tcPr>
            <w:tcW w:w="1418" w:type="dxa"/>
            <w:shd w:val="clear" w:color="auto" w:fill="auto"/>
            <w:noWrap/>
            <w:vAlign w:val="center"/>
          </w:tcPr>
          <w:p w14:paraId="5FB17418" w14:textId="5912C98A" w:rsidR="001B66F0" w:rsidRPr="00F01781" w:rsidRDefault="001B66F0" w:rsidP="001B66F0">
            <w:pPr>
              <w:jc w:val="center"/>
              <w:rPr>
                <w:rFonts w:eastAsia="Times New Roman" w:cstheme="minorHAnsi"/>
                <w:lang w:val="fr-CA"/>
              </w:rPr>
            </w:pPr>
            <w:r w:rsidRPr="00F01781">
              <w:rPr>
                <w:rFonts w:eastAsia="Times New Roman" w:cstheme="minorHAnsi"/>
                <w:lang w:val="fr-CA"/>
              </w:rPr>
              <w:t>13,5 %</w:t>
            </w:r>
          </w:p>
        </w:tc>
        <w:tc>
          <w:tcPr>
            <w:tcW w:w="1417" w:type="dxa"/>
            <w:shd w:val="clear" w:color="auto" w:fill="auto"/>
            <w:vAlign w:val="center"/>
          </w:tcPr>
          <w:p w14:paraId="3598657A" w14:textId="36F36E18" w:rsidR="001B66F0" w:rsidRPr="00F01781" w:rsidRDefault="001B66F0" w:rsidP="001B66F0">
            <w:pPr>
              <w:jc w:val="center"/>
              <w:rPr>
                <w:rFonts w:eastAsia="Times New Roman" w:cstheme="minorHAnsi"/>
                <w:lang w:val="fr-CA"/>
              </w:rPr>
            </w:pPr>
            <w:bookmarkStart w:id="495" w:name="lt_pId265"/>
            <w:r w:rsidRPr="00F01781">
              <w:rPr>
                <w:rFonts w:cstheme="minorHAnsi"/>
                <w:lang w:val="fr-CA"/>
              </w:rPr>
              <w:t>14,3 %</w:t>
            </w:r>
            <w:bookmarkEnd w:id="495"/>
          </w:p>
        </w:tc>
        <w:tc>
          <w:tcPr>
            <w:tcW w:w="1276" w:type="dxa"/>
            <w:shd w:val="clear" w:color="auto" w:fill="auto"/>
            <w:noWrap/>
            <w:vAlign w:val="center"/>
            <w:hideMark/>
          </w:tcPr>
          <w:p w14:paraId="3279C41A" w14:textId="4E765D9B" w:rsidR="001B66F0" w:rsidRPr="00F01781" w:rsidRDefault="001B66F0" w:rsidP="001B66F0">
            <w:pPr>
              <w:jc w:val="center"/>
              <w:rPr>
                <w:rFonts w:eastAsia="Times New Roman" w:cstheme="minorHAnsi"/>
                <w:lang w:val="fr-CA"/>
              </w:rPr>
            </w:pPr>
            <w:r w:rsidRPr="00F01781">
              <w:rPr>
                <w:rFonts w:cstheme="minorHAnsi"/>
                <w:lang w:val="fr-CA"/>
              </w:rPr>
              <w:t>14,3 %</w:t>
            </w:r>
          </w:p>
        </w:tc>
        <w:tc>
          <w:tcPr>
            <w:tcW w:w="1276" w:type="dxa"/>
            <w:shd w:val="clear" w:color="auto" w:fill="auto"/>
            <w:noWrap/>
            <w:vAlign w:val="center"/>
            <w:hideMark/>
          </w:tcPr>
          <w:p w14:paraId="0464D791" w14:textId="342DBBED" w:rsidR="001B66F0" w:rsidRPr="00F01781" w:rsidRDefault="001B66F0" w:rsidP="001B66F0">
            <w:pPr>
              <w:jc w:val="center"/>
              <w:rPr>
                <w:rFonts w:eastAsia="Times New Roman" w:cstheme="minorHAnsi"/>
                <w:lang w:val="fr-CA"/>
              </w:rPr>
            </w:pPr>
            <w:r w:rsidRPr="00F01781">
              <w:rPr>
                <w:rFonts w:cstheme="minorHAnsi"/>
                <w:lang w:val="fr-CA"/>
              </w:rPr>
              <w:t>15,4 %</w:t>
            </w:r>
          </w:p>
        </w:tc>
        <w:tc>
          <w:tcPr>
            <w:tcW w:w="1276" w:type="dxa"/>
            <w:shd w:val="clear" w:color="auto" w:fill="auto"/>
            <w:noWrap/>
            <w:vAlign w:val="center"/>
            <w:hideMark/>
          </w:tcPr>
          <w:p w14:paraId="2BAE790B" w14:textId="6526574B" w:rsidR="001B66F0" w:rsidRPr="00F01781" w:rsidRDefault="001B66F0" w:rsidP="001B66F0">
            <w:pPr>
              <w:jc w:val="center"/>
              <w:rPr>
                <w:rFonts w:eastAsia="Times New Roman" w:cstheme="minorHAnsi"/>
                <w:lang w:val="fr-CA"/>
              </w:rPr>
            </w:pPr>
            <w:r w:rsidRPr="00F01781">
              <w:rPr>
                <w:rFonts w:cstheme="minorHAnsi"/>
                <w:lang w:val="fr-CA"/>
              </w:rPr>
              <w:t>10,7 %</w:t>
            </w:r>
          </w:p>
        </w:tc>
        <w:tc>
          <w:tcPr>
            <w:tcW w:w="1842" w:type="dxa"/>
            <w:vAlign w:val="center"/>
          </w:tcPr>
          <w:p w14:paraId="62BC1299" w14:textId="2DA30D36" w:rsidR="001B66F0" w:rsidRPr="00F01781" w:rsidRDefault="001B66F0" w:rsidP="001B66F0">
            <w:pPr>
              <w:jc w:val="center"/>
              <w:rPr>
                <w:rFonts w:eastAsia="Times New Roman" w:cstheme="minorHAnsi"/>
                <w:lang w:val="fr-CA"/>
              </w:rPr>
            </w:pPr>
            <w:r w:rsidRPr="00F01781">
              <w:rPr>
                <w:rFonts w:cstheme="minorHAnsi"/>
                <w:lang w:val="fr-CA"/>
              </w:rPr>
              <w:t>10,0 %</w:t>
            </w:r>
          </w:p>
        </w:tc>
        <w:tc>
          <w:tcPr>
            <w:tcW w:w="1508" w:type="dxa"/>
            <w:shd w:val="clear" w:color="auto" w:fill="auto"/>
            <w:vAlign w:val="center"/>
          </w:tcPr>
          <w:p w14:paraId="5F666AA5" w14:textId="72DC81AD" w:rsidR="001B66F0" w:rsidRPr="00F01781" w:rsidRDefault="001B66F0" w:rsidP="001B66F0">
            <w:pPr>
              <w:jc w:val="center"/>
              <w:rPr>
                <w:rFonts w:eastAsia="Times New Roman" w:cstheme="minorHAnsi"/>
                <w:lang w:val="fr-CA"/>
              </w:rPr>
            </w:pPr>
            <w:r w:rsidRPr="00F01781">
              <w:rPr>
                <w:rFonts w:eastAsia="Times New Roman" w:cstheme="minorHAnsi"/>
                <w:lang w:val="fr-CA"/>
              </w:rPr>
              <w:t>0,0 %</w:t>
            </w:r>
          </w:p>
        </w:tc>
      </w:tr>
      <w:tr w:rsidR="00844D88" w:rsidRPr="00F01781" w14:paraId="3F80FD6A" w14:textId="77777777" w:rsidTr="00844D88">
        <w:trPr>
          <w:trHeight w:val="269"/>
          <w:jc w:val="center"/>
        </w:trPr>
        <w:tc>
          <w:tcPr>
            <w:tcW w:w="2835" w:type="dxa"/>
            <w:shd w:val="clear" w:color="auto" w:fill="auto"/>
            <w:noWrap/>
            <w:vAlign w:val="center"/>
          </w:tcPr>
          <w:p w14:paraId="25CA05C5" w14:textId="7B25721A" w:rsidR="001B66F0" w:rsidRPr="00F01781" w:rsidRDefault="001B66F0" w:rsidP="001B66F0">
            <w:pPr>
              <w:jc w:val="right"/>
              <w:rPr>
                <w:rFonts w:eastAsia="Times New Roman" w:cstheme="minorHAnsi"/>
                <w:i/>
                <w:lang w:val="fr-CA"/>
              </w:rPr>
            </w:pPr>
            <w:r w:rsidRPr="00F01781">
              <w:rPr>
                <w:rFonts w:cstheme="minorHAnsi"/>
                <w:i/>
                <w:lang w:val="fr-CA"/>
              </w:rPr>
              <w:t>Apprentissage</w:t>
            </w:r>
          </w:p>
        </w:tc>
        <w:tc>
          <w:tcPr>
            <w:tcW w:w="1418" w:type="dxa"/>
            <w:shd w:val="clear" w:color="auto" w:fill="auto"/>
            <w:noWrap/>
            <w:vAlign w:val="center"/>
          </w:tcPr>
          <w:p w14:paraId="321498CD" w14:textId="798E1D28" w:rsidR="001B66F0" w:rsidRPr="00F01781" w:rsidRDefault="001B66F0" w:rsidP="001B66F0">
            <w:pPr>
              <w:jc w:val="center"/>
              <w:rPr>
                <w:rFonts w:eastAsia="Times New Roman" w:cstheme="minorHAnsi"/>
                <w:lang w:val="fr-CA"/>
              </w:rPr>
            </w:pPr>
            <w:r w:rsidRPr="00F01781">
              <w:rPr>
                <w:rFonts w:eastAsia="Times New Roman" w:cstheme="minorHAnsi"/>
                <w:lang w:val="fr-CA"/>
              </w:rPr>
              <w:t>11,7 %</w:t>
            </w:r>
          </w:p>
        </w:tc>
        <w:tc>
          <w:tcPr>
            <w:tcW w:w="1417" w:type="dxa"/>
            <w:shd w:val="clear" w:color="auto" w:fill="auto"/>
            <w:vAlign w:val="center"/>
          </w:tcPr>
          <w:p w14:paraId="524C1847" w14:textId="3E824E7F" w:rsidR="001B66F0" w:rsidRPr="00F01781" w:rsidRDefault="001B66F0" w:rsidP="001B66F0">
            <w:pPr>
              <w:jc w:val="center"/>
              <w:rPr>
                <w:rFonts w:eastAsia="Times New Roman" w:cstheme="minorHAnsi"/>
                <w:lang w:val="fr-CA"/>
              </w:rPr>
            </w:pPr>
            <w:r w:rsidRPr="00F01781">
              <w:rPr>
                <w:rFonts w:cstheme="minorHAnsi"/>
                <w:lang w:val="fr-CA"/>
              </w:rPr>
              <w:t>12,2 %</w:t>
            </w:r>
          </w:p>
        </w:tc>
        <w:tc>
          <w:tcPr>
            <w:tcW w:w="1276" w:type="dxa"/>
            <w:shd w:val="clear" w:color="auto" w:fill="auto"/>
            <w:noWrap/>
            <w:vAlign w:val="center"/>
          </w:tcPr>
          <w:p w14:paraId="4C4C4118" w14:textId="279A0B75" w:rsidR="001B66F0" w:rsidRPr="00F01781" w:rsidRDefault="001B66F0" w:rsidP="001B66F0">
            <w:pPr>
              <w:jc w:val="center"/>
              <w:rPr>
                <w:rFonts w:eastAsia="Times New Roman" w:cstheme="minorHAnsi"/>
                <w:lang w:val="fr-CA"/>
              </w:rPr>
            </w:pPr>
            <w:r w:rsidRPr="00F01781">
              <w:rPr>
                <w:rFonts w:cstheme="minorHAnsi"/>
                <w:lang w:val="fr-CA"/>
              </w:rPr>
              <w:t>12,9 %</w:t>
            </w:r>
          </w:p>
        </w:tc>
        <w:tc>
          <w:tcPr>
            <w:tcW w:w="1276" w:type="dxa"/>
            <w:shd w:val="clear" w:color="auto" w:fill="auto"/>
            <w:noWrap/>
            <w:vAlign w:val="center"/>
          </w:tcPr>
          <w:p w14:paraId="246A25BD" w14:textId="7A0CD4D3" w:rsidR="001B66F0" w:rsidRPr="00F01781" w:rsidRDefault="001B66F0" w:rsidP="001B66F0">
            <w:pPr>
              <w:jc w:val="center"/>
              <w:rPr>
                <w:rFonts w:eastAsia="Times New Roman" w:cstheme="minorHAnsi"/>
                <w:lang w:val="fr-CA"/>
              </w:rPr>
            </w:pPr>
            <w:bookmarkStart w:id="496" w:name="lt_pId275"/>
            <w:r w:rsidRPr="00F01781">
              <w:rPr>
                <w:rFonts w:cstheme="minorHAnsi"/>
                <w:lang w:val="fr-CA"/>
              </w:rPr>
              <w:t>13,2 %</w:t>
            </w:r>
            <w:bookmarkEnd w:id="496"/>
          </w:p>
        </w:tc>
        <w:tc>
          <w:tcPr>
            <w:tcW w:w="1276" w:type="dxa"/>
            <w:shd w:val="clear" w:color="auto" w:fill="auto"/>
            <w:noWrap/>
            <w:vAlign w:val="center"/>
          </w:tcPr>
          <w:p w14:paraId="17368C58" w14:textId="126A9D83" w:rsidR="001B66F0" w:rsidRPr="00F01781" w:rsidRDefault="001B66F0" w:rsidP="001B66F0">
            <w:pPr>
              <w:jc w:val="center"/>
              <w:rPr>
                <w:rFonts w:eastAsia="Times New Roman" w:cstheme="minorHAnsi"/>
                <w:lang w:val="fr-CA"/>
              </w:rPr>
            </w:pPr>
            <w:r w:rsidRPr="00F01781">
              <w:rPr>
                <w:rFonts w:cstheme="minorHAnsi"/>
                <w:lang w:val="fr-CA"/>
              </w:rPr>
              <w:t>7,1 %</w:t>
            </w:r>
          </w:p>
        </w:tc>
        <w:tc>
          <w:tcPr>
            <w:tcW w:w="1842" w:type="dxa"/>
            <w:vAlign w:val="center"/>
          </w:tcPr>
          <w:p w14:paraId="1671AD31" w14:textId="13AE0576" w:rsidR="001B66F0" w:rsidRPr="00F01781" w:rsidRDefault="001B66F0" w:rsidP="001B66F0">
            <w:pPr>
              <w:jc w:val="center"/>
              <w:rPr>
                <w:rFonts w:eastAsia="Times New Roman" w:cstheme="minorHAnsi"/>
                <w:lang w:val="fr-CA"/>
              </w:rPr>
            </w:pPr>
            <w:r w:rsidRPr="00F01781">
              <w:rPr>
                <w:rFonts w:cstheme="minorHAnsi"/>
                <w:lang w:val="fr-CA"/>
              </w:rPr>
              <w:t>10,0 %</w:t>
            </w:r>
          </w:p>
        </w:tc>
        <w:tc>
          <w:tcPr>
            <w:tcW w:w="1508" w:type="dxa"/>
            <w:shd w:val="clear" w:color="auto" w:fill="auto"/>
            <w:vAlign w:val="center"/>
          </w:tcPr>
          <w:p w14:paraId="22B2C6CA" w14:textId="1E89F996" w:rsidR="001B66F0" w:rsidRPr="00F01781" w:rsidRDefault="001B66F0" w:rsidP="001B66F0">
            <w:pPr>
              <w:jc w:val="center"/>
              <w:rPr>
                <w:rFonts w:eastAsia="Times New Roman" w:cstheme="minorHAnsi"/>
                <w:lang w:val="fr-CA"/>
              </w:rPr>
            </w:pPr>
            <w:r w:rsidRPr="00F01781">
              <w:rPr>
                <w:rFonts w:eastAsia="Times New Roman" w:cstheme="minorHAnsi"/>
                <w:lang w:val="fr-CA"/>
              </w:rPr>
              <w:t>0,0 %</w:t>
            </w:r>
          </w:p>
        </w:tc>
      </w:tr>
      <w:tr w:rsidR="00844D88" w:rsidRPr="00F01781" w14:paraId="422F534F" w14:textId="77777777" w:rsidTr="00844D88">
        <w:trPr>
          <w:trHeight w:val="269"/>
          <w:jc w:val="center"/>
        </w:trPr>
        <w:tc>
          <w:tcPr>
            <w:tcW w:w="2835" w:type="dxa"/>
            <w:shd w:val="clear" w:color="auto" w:fill="auto"/>
            <w:noWrap/>
            <w:vAlign w:val="center"/>
          </w:tcPr>
          <w:p w14:paraId="528690AA" w14:textId="560562FB" w:rsidR="001B66F0" w:rsidRPr="00F01781" w:rsidRDefault="001B66F0" w:rsidP="001B66F0">
            <w:pPr>
              <w:jc w:val="right"/>
              <w:rPr>
                <w:rFonts w:eastAsia="Times New Roman" w:cstheme="minorHAnsi"/>
                <w:i/>
                <w:lang w:val="fr-CA"/>
              </w:rPr>
            </w:pPr>
            <w:r w:rsidRPr="00F01781">
              <w:rPr>
                <w:rFonts w:cstheme="minorHAnsi"/>
                <w:i/>
                <w:lang w:val="fr-CA"/>
              </w:rPr>
              <w:t>Déficience développementale</w:t>
            </w:r>
          </w:p>
        </w:tc>
        <w:tc>
          <w:tcPr>
            <w:tcW w:w="1418" w:type="dxa"/>
            <w:shd w:val="clear" w:color="auto" w:fill="auto"/>
            <w:noWrap/>
            <w:vAlign w:val="center"/>
          </w:tcPr>
          <w:p w14:paraId="60806799" w14:textId="4E29F1C2" w:rsidR="001B66F0" w:rsidRPr="00F01781" w:rsidRDefault="001B66F0" w:rsidP="001B66F0">
            <w:pPr>
              <w:jc w:val="center"/>
              <w:rPr>
                <w:rFonts w:eastAsia="Times New Roman" w:cstheme="minorHAnsi"/>
                <w:lang w:val="fr-CA"/>
              </w:rPr>
            </w:pPr>
            <w:r w:rsidRPr="00F01781">
              <w:rPr>
                <w:rFonts w:eastAsia="Times New Roman" w:cstheme="minorHAnsi"/>
                <w:lang w:val="fr-CA"/>
              </w:rPr>
              <w:t>6,3 %</w:t>
            </w:r>
          </w:p>
        </w:tc>
        <w:tc>
          <w:tcPr>
            <w:tcW w:w="1417" w:type="dxa"/>
            <w:shd w:val="clear" w:color="auto" w:fill="auto"/>
            <w:vAlign w:val="center"/>
          </w:tcPr>
          <w:p w14:paraId="0F68BCB3" w14:textId="553FE0BB" w:rsidR="001B66F0" w:rsidRPr="00F01781" w:rsidRDefault="001B66F0" w:rsidP="001B66F0">
            <w:pPr>
              <w:jc w:val="center"/>
              <w:rPr>
                <w:rFonts w:eastAsia="Times New Roman" w:cstheme="minorHAnsi"/>
                <w:lang w:val="fr-CA"/>
              </w:rPr>
            </w:pPr>
            <w:r w:rsidRPr="00F01781">
              <w:rPr>
                <w:rFonts w:cstheme="minorHAnsi"/>
                <w:lang w:val="fr-CA"/>
              </w:rPr>
              <w:t>6,9 %</w:t>
            </w:r>
          </w:p>
        </w:tc>
        <w:tc>
          <w:tcPr>
            <w:tcW w:w="1276" w:type="dxa"/>
            <w:shd w:val="clear" w:color="auto" w:fill="auto"/>
            <w:noWrap/>
            <w:vAlign w:val="center"/>
          </w:tcPr>
          <w:p w14:paraId="401BEAEE" w14:textId="406B0EB3" w:rsidR="001B66F0" w:rsidRPr="00F01781" w:rsidRDefault="001B66F0" w:rsidP="001B66F0">
            <w:pPr>
              <w:jc w:val="center"/>
              <w:rPr>
                <w:rFonts w:eastAsia="Times New Roman" w:cstheme="minorHAnsi"/>
                <w:lang w:val="fr-CA"/>
              </w:rPr>
            </w:pPr>
            <w:r w:rsidRPr="00F01781">
              <w:rPr>
                <w:rFonts w:cstheme="minorHAnsi"/>
                <w:lang w:val="fr-CA"/>
              </w:rPr>
              <w:t>7,1 %</w:t>
            </w:r>
          </w:p>
        </w:tc>
        <w:tc>
          <w:tcPr>
            <w:tcW w:w="1276" w:type="dxa"/>
            <w:shd w:val="clear" w:color="auto" w:fill="auto"/>
            <w:noWrap/>
            <w:vAlign w:val="center"/>
          </w:tcPr>
          <w:p w14:paraId="0A108661" w14:textId="69C6045D" w:rsidR="001B66F0" w:rsidRPr="00F01781" w:rsidRDefault="001B66F0" w:rsidP="001B66F0">
            <w:pPr>
              <w:jc w:val="center"/>
              <w:rPr>
                <w:rFonts w:eastAsia="Times New Roman" w:cstheme="minorHAnsi"/>
                <w:lang w:val="fr-CA"/>
              </w:rPr>
            </w:pPr>
            <w:r w:rsidRPr="00F01781">
              <w:rPr>
                <w:rFonts w:cstheme="minorHAnsi"/>
                <w:lang w:val="fr-CA"/>
              </w:rPr>
              <w:t>7,7 %</w:t>
            </w:r>
          </w:p>
        </w:tc>
        <w:tc>
          <w:tcPr>
            <w:tcW w:w="1276" w:type="dxa"/>
            <w:shd w:val="clear" w:color="auto" w:fill="auto"/>
            <w:noWrap/>
            <w:vAlign w:val="center"/>
          </w:tcPr>
          <w:p w14:paraId="36FFE984" w14:textId="2ACEEA82" w:rsidR="001B66F0" w:rsidRPr="00F01781" w:rsidRDefault="001B66F0" w:rsidP="001B66F0">
            <w:pPr>
              <w:jc w:val="center"/>
              <w:rPr>
                <w:rFonts w:eastAsia="Times New Roman" w:cstheme="minorHAnsi"/>
                <w:lang w:val="fr-CA"/>
              </w:rPr>
            </w:pPr>
            <w:r w:rsidRPr="00F01781">
              <w:rPr>
                <w:rFonts w:cstheme="minorHAnsi"/>
                <w:lang w:val="fr-CA"/>
              </w:rPr>
              <w:t>3,6 %</w:t>
            </w:r>
          </w:p>
        </w:tc>
        <w:tc>
          <w:tcPr>
            <w:tcW w:w="1842" w:type="dxa"/>
            <w:vAlign w:val="center"/>
          </w:tcPr>
          <w:p w14:paraId="08E47603" w14:textId="36DAC1E7" w:rsidR="001B66F0" w:rsidRPr="00F01781" w:rsidRDefault="001B66F0" w:rsidP="001B66F0">
            <w:pPr>
              <w:jc w:val="center"/>
              <w:rPr>
                <w:rFonts w:eastAsia="Times New Roman" w:cstheme="minorHAnsi"/>
                <w:lang w:val="fr-CA"/>
              </w:rPr>
            </w:pPr>
            <w:r w:rsidRPr="00F01781">
              <w:rPr>
                <w:rFonts w:cstheme="minorHAnsi"/>
                <w:lang w:val="fr-CA"/>
              </w:rPr>
              <w:t>3,3 %</w:t>
            </w:r>
          </w:p>
        </w:tc>
        <w:tc>
          <w:tcPr>
            <w:tcW w:w="1508" w:type="dxa"/>
            <w:shd w:val="clear" w:color="auto" w:fill="auto"/>
            <w:vAlign w:val="center"/>
          </w:tcPr>
          <w:p w14:paraId="12AE423A" w14:textId="157C48BE" w:rsidR="001B66F0" w:rsidRPr="00F01781" w:rsidRDefault="001B66F0" w:rsidP="001B66F0">
            <w:pPr>
              <w:jc w:val="center"/>
              <w:rPr>
                <w:rFonts w:eastAsia="Times New Roman" w:cstheme="minorHAnsi"/>
                <w:lang w:val="fr-CA"/>
              </w:rPr>
            </w:pPr>
            <w:r w:rsidRPr="00F01781">
              <w:rPr>
                <w:rFonts w:eastAsia="Times New Roman" w:cstheme="minorHAnsi"/>
                <w:lang w:val="fr-CA"/>
              </w:rPr>
              <w:t>0,0 %</w:t>
            </w:r>
          </w:p>
        </w:tc>
      </w:tr>
      <w:tr w:rsidR="00844D88" w:rsidRPr="00F01781" w14:paraId="236970D5" w14:textId="77777777" w:rsidTr="00844D88">
        <w:trPr>
          <w:trHeight w:val="269"/>
          <w:jc w:val="center"/>
        </w:trPr>
        <w:tc>
          <w:tcPr>
            <w:tcW w:w="2835" w:type="dxa"/>
            <w:shd w:val="clear" w:color="auto" w:fill="auto"/>
            <w:noWrap/>
            <w:vAlign w:val="center"/>
          </w:tcPr>
          <w:p w14:paraId="2C9BC5EE" w14:textId="3126E5F9" w:rsidR="001B66F0" w:rsidRPr="00F01781" w:rsidRDefault="001B66F0" w:rsidP="001B66F0">
            <w:pPr>
              <w:jc w:val="right"/>
              <w:rPr>
                <w:rFonts w:eastAsia="Times New Roman" w:cstheme="minorHAnsi"/>
                <w:i/>
                <w:lang w:val="fr-CA"/>
              </w:rPr>
            </w:pPr>
            <w:bookmarkStart w:id="497" w:name="lt_pId287"/>
            <w:r w:rsidRPr="00F01781">
              <w:rPr>
                <w:rFonts w:cstheme="minorHAnsi"/>
                <w:i/>
                <w:lang w:val="fr-CA"/>
              </w:rPr>
              <w:t>Autre</w:t>
            </w:r>
            <w:bookmarkEnd w:id="497"/>
          </w:p>
        </w:tc>
        <w:tc>
          <w:tcPr>
            <w:tcW w:w="1418" w:type="dxa"/>
            <w:shd w:val="clear" w:color="auto" w:fill="auto"/>
            <w:noWrap/>
            <w:vAlign w:val="center"/>
          </w:tcPr>
          <w:p w14:paraId="195EF0B1" w14:textId="6DAFCBCB" w:rsidR="001B66F0" w:rsidRPr="00F01781" w:rsidRDefault="001B66F0" w:rsidP="001B66F0">
            <w:pPr>
              <w:jc w:val="center"/>
              <w:rPr>
                <w:rFonts w:eastAsia="Times New Roman" w:cstheme="minorHAnsi"/>
                <w:lang w:val="fr-CA"/>
              </w:rPr>
            </w:pPr>
            <w:r w:rsidRPr="00F01781">
              <w:rPr>
                <w:rFonts w:eastAsia="Times New Roman" w:cstheme="minorHAnsi"/>
                <w:lang w:val="fr-CA"/>
              </w:rPr>
              <w:t>8,1 %</w:t>
            </w:r>
          </w:p>
        </w:tc>
        <w:tc>
          <w:tcPr>
            <w:tcW w:w="1417" w:type="dxa"/>
            <w:shd w:val="clear" w:color="auto" w:fill="auto"/>
            <w:vAlign w:val="center"/>
          </w:tcPr>
          <w:p w14:paraId="6F051932" w14:textId="43D6569D" w:rsidR="001B66F0" w:rsidRPr="00F01781" w:rsidRDefault="001B66F0" w:rsidP="001B66F0">
            <w:pPr>
              <w:jc w:val="center"/>
              <w:rPr>
                <w:rFonts w:eastAsia="Times New Roman" w:cstheme="minorHAnsi"/>
                <w:lang w:val="fr-CA"/>
              </w:rPr>
            </w:pPr>
            <w:r w:rsidRPr="00F01781">
              <w:rPr>
                <w:rFonts w:cstheme="minorHAnsi"/>
                <w:lang w:val="fr-CA"/>
              </w:rPr>
              <w:t>9,0 %</w:t>
            </w:r>
          </w:p>
        </w:tc>
        <w:tc>
          <w:tcPr>
            <w:tcW w:w="1276" w:type="dxa"/>
            <w:shd w:val="clear" w:color="auto" w:fill="auto"/>
            <w:noWrap/>
            <w:vAlign w:val="center"/>
          </w:tcPr>
          <w:p w14:paraId="31A475EC" w14:textId="0A1ED586" w:rsidR="001B66F0" w:rsidRPr="00F01781" w:rsidRDefault="001B66F0" w:rsidP="001B66F0">
            <w:pPr>
              <w:jc w:val="center"/>
              <w:rPr>
                <w:rFonts w:eastAsia="Times New Roman" w:cstheme="minorHAnsi"/>
                <w:lang w:val="fr-CA"/>
              </w:rPr>
            </w:pPr>
            <w:r w:rsidRPr="00F01781">
              <w:rPr>
                <w:rFonts w:cstheme="minorHAnsi"/>
                <w:lang w:val="fr-CA"/>
              </w:rPr>
              <w:t>11,4 %</w:t>
            </w:r>
          </w:p>
        </w:tc>
        <w:tc>
          <w:tcPr>
            <w:tcW w:w="1276" w:type="dxa"/>
            <w:shd w:val="clear" w:color="auto" w:fill="auto"/>
            <w:noWrap/>
            <w:vAlign w:val="center"/>
          </w:tcPr>
          <w:p w14:paraId="0D4CA1CC" w14:textId="72CBA497" w:rsidR="001B66F0" w:rsidRPr="00F01781" w:rsidRDefault="001B66F0" w:rsidP="001B66F0">
            <w:pPr>
              <w:jc w:val="center"/>
              <w:rPr>
                <w:rFonts w:eastAsia="Times New Roman" w:cstheme="minorHAnsi"/>
                <w:lang w:val="fr-CA"/>
              </w:rPr>
            </w:pPr>
            <w:r w:rsidRPr="00F01781">
              <w:rPr>
                <w:rFonts w:cstheme="minorHAnsi"/>
                <w:lang w:val="fr-CA"/>
              </w:rPr>
              <w:t>5,5 %</w:t>
            </w:r>
          </w:p>
        </w:tc>
        <w:tc>
          <w:tcPr>
            <w:tcW w:w="1276" w:type="dxa"/>
            <w:shd w:val="clear" w:color="auto" w:fill="auto"/>
            <w:noWrap/>
            <w:vAlign w:val="center"/>
          </w:tcPr>
          <w:p w14:paraId="4FE7D863" w14:textId="158E0168" w:rsidR="001B66F0" w:rsidRPr="00F01781" w:rsidRDefault="001B66F0" w:rsidP="001B66F0">
            <w:pPr>
              <w:jc w:val="center"/>
              <w:rPr>
                <w:rFonts w:eastAsia="Times New Roman" w:cstheme="minorHAnsi"/>
                <w:lang w:val="fr-CA"/>
              </w:rPr>
            </w:pPr>
            <w:r w:rsidRPr="00F01781">
              <w:rPr>
                <w:rFonts w:cstheme="minorHAnsi"/>
                <w:lang w:val="fr-CA"/>
              </w:rPr>
              <w:t>14,3 %</w:t>
            </w:r>
          </w:p>
        </w:tc>
        <w:tc>
          <w:tcPr>
            <w:tcW w:w="1842" w:type="dxa"/>
            <w:vAlign w:val="center"/>
          </w:tcPr>
          <w:p w14:paraId="1564C552" w14:textId="28F928F4" w:rsidR="001B66F0" w:rsidRPr="00F01781" w:rsidRDefault="001B66F0" w:rsidP="001B66F0">
            <w:pPr>
              <w:jc w:val="center"/>
              <w:rPr>
                <w:rFonts w:eastAsia="Times New Roman" w:cstheme="minorHAnsi"/>
                <w:lang w:val="fr-CA"/>
              </w:rPr>
            </w:pPr>
            <w:r w:rsidRPr="00F01781">
              <w:rPr>
                <w:rFonts w:cstheme="minorHAnsi"/>
                <w:lang w:val="fr-CA"/>
              </w:rPr>
              <w:t>3,3 %</w:t>
            </w:r>
          </w:p>
        </w:tc>
        <w:tc>
          <w:tcPr>
            <w:tcW w:w="1508" w:type="dxa"/>
            <w:shd w:val="clear" w:color="auto" w:fill="auto"/>
            <w:vAlign w:val="center"/>
          </w:tcPr>
          <w:p w14:paraId="0C654089" w14:textId="44793293" w:rsidR="001B66F0" w:rsidRPr="00F01781" w:rsidRDefault="001B66F0" w:rsidP="001B66F0">
            <w:pPr>
              <w:jc w:val="center"/>
              <w:rPr>
                <w:rFonts w:eastAsia="Times New Roman" w:cstheme="minorHAnsi"/>
                <w:lang w:val="fr-CA"/>
              </w:rPr>
            </w:pPr>
            <w:r w:rsidRPr="00F01781">
              <w:rPr>
                <w:rFonts w:eastAsia="Times New Roman" w:cstheme="minorHAnsi"/>
                <w:lang w:val="fr-CA"/>
              </w:rPr>
              <w:t>0,0 %</w:t>
            </w:r>
          </w:p>
        </w:tc>
      </w:tr>
      <w:tr w:rsidR="00844D88" w:rsidRPr="00F01781" w14:paraId="29F9B867" w14:textId="77777777" w:rsidTr="00844D88">
        <w:trPr>
          <w:trHeight w:val="269"/>
          <w:jc w:val="center"/>
        </w:trPr>
        <w:tc>
          <w:tcPr>
            <w:tcW w:w="2835" w:type="dxa"/>
            <w:shd w:val="clear" w:color="auto" w:fill="auto"/>
            <w:noWrap/>
            <w:vAlign w:val="center"/>
          </w:tcPr>
          <w:p w14:paraId="72D4A925" w14:textId="77777777" w:rsidR="001B66F0" w:rsidRPr="00F01781" w:rsidRDefault="001B66F0" w:rsidP="001B66F0">
            <w:pPr>
              <w:jc w:val="right"/>
              <w:rPr>
                <w:rFonts w:cstheme="minorHAnsi"/>
                <w:i/>
                <w:lang w:val="fr-CA"/>
              </w:rPr>
            </w:pPr>
          </w:p>
        </w:tc>
        <w:tc>
          <w:tcPr>
            <w:tcW w:w="1418" w:type="dxa"/>
            <w:shd w:val="clear" w:color="auto" w:fill="auto"/>
            <w:noWrap/>
            <w:vAlign w:val="center"/>
          </w:tcPr>
          <w:p w14:paraId="4120EB84" w14:textId="77777777" w:rsidR="001B66F0" w:rsidRPr="00F01781" w:rsidRDefault="001B66F0" w:rsidP="001B66F0">
            <w:pPr>
              <w:jc w:val="center"/>
              <w:rPr>
                <w:rFonts w:cstheme="minorHAnsi"/>
                <w:lang w:val="fr-CA"/>
              </w:rPr>
            </w:pPr>
          </w:p>
        </w:tc>
        <w:tc>
          <w:tcPr>
            <w:tcW w:w="1417" w:type="dxa"/>
            <w:shd w:val="clear" w:color="auto" w:fill="auto"/>
            <w:vAlign w:val="center"/>
          </w:tcPr>
          <w:p w14:paraId="6369E45B" w14:textId="0BBF3355" w:rsidR="001B66F0" w:rsidRPr="00F01781" w:rsidRDefault="001B66F0" w:rsidP="001B66F0">
            <w:pPr>
              <w:jc w:val="center"/>
              <w:rPr>
                <w:rFonts w:cstheme="minorHAnsi"/>
                <w:lang w:val="fr-CA"/>
              </w:rPr>
            </w:pPr>
          </w:p>
        </w:tc>
        <w:tc>
          <w:tcPr>
            <w:tcW w:w="1276" w:type="dxa"/>
            <w:shd w:val="clear" w:color="auto" w:fill="auto"/>
            <w:noWrap/>
            <w:vAlign w:val="center"/>
          </w:tcPr>
          <w:p w14:paraId="706A50E5" w14:textId="77777777" w:rsidR="001B66F0" w:rsidRPr="00F01781" w:rsidRDefault="001B66F0" w:rsidP="001B66F0">
            <w:pPr>
              <w:jc w:val="center"/>
              <w:rPr>
                <w:rFonts w:cstheme="minorHAnsi"/>
                <w:lang w:val="fr-CA"/>
              </w:rPr>
            </w:pPr>
          </w:p>
        </w:tc>
        <w:tc>
          <w:tcPr>
            <w:tcW w:w="1276" w:type="dxa"/>
            <w:shd w:val="clear" w:color="auto" w:fill="auto"/>
            <w:noWrap/>
            <w:vAlign w:val="center"/>
          </w:tcPr>
          <w:p w14:paraId="39AE593A" w14:textId="77777777" w:rsidR="001B66F0" w:rsidRPr="00F01781" w:rsidRDefault="001B66F0" w:rsidP="001B66F0">
            <w:pPr>
              <w:jc w:val="center"/>
              <w:rPr>
                <w:rFonts w:cstheme="minorHAnsi"/>
                <w:lang w:val="fr-CA"/>
              </w:rPr>
            </w:pPr>
          </w:p>
        </w:tc>
        <w:tc>
          <w:tcPr>
            <w:tcW w:w="1276" w:type="dxa"/>
            <w:shd w:val="clear" w:color="auto" w:fill="auto"/>
            <w:noWrap/>
            <w:vAlign w:val="center"/>
          </w:tcPr>
          <w:p w14:paraId="70A1DF9B" w14:textId="77777777" w:rsidR="001B66F0" w:rsidRPr="00F01781" w:rsidRDefault="001B66F0" w:rsidP="001B66F0">
            <w:pPr>
              <w:jc w:val="center"/>
              <w:rPr>
                <w:rFonts w:cstheme="minorHAnsi"/>
                <w:lang w:val="fr-CA"/>
              </w:rPr>
            </w:pPr>
          </w:p>
        </w:tc>
        <w:tc>
          <w:tcPr>
            <w:tcW w:w="1842" w:type="dxa"/>
            <w:vAlign w:val="center"/>
          </w:tcPr>
          <w:p w14:paraId="00154AB1" w14:textId="77777777" w:rsidR="001B66F0" w:rsidRPr="00F01781" w:rsidRDefault="001B66F0" w:rsidP="001B66F0">
            <w:pPr>
              <w:jc w:val="center"/>
              <w:rPr>
                <w:rFonts w:cstheme="minorHAnsi"/>
                <w:lang w:val="fr-CA"/>
              </w:rPr>
            </w:pPr>
          </w:p>
        </w:tc>
        <w:tc>
          <w:tcPr>
            <w:tcW w:w="1508" w:type="dxa"/>
            <w:shd w:val="clear" w:color="auto" w:fill="auto"/>
            <w:vAlign w:val="center"/>
          </w:tcPr>
          <w:p w14:paraId="0D0C3FD6" w14:textId="5E81D7DE" w:rsidR="001B66F0" w:rsidRPr="00F01781" w:rsidRDefault="001B66F0" w:rsidP="001B66F0">
            <w:pPr>
              <w:jc w:val="center"/>
              <w:rPr>
                <w:rFonts w:cstheme="minorHAnsi"/>
                <w:lang w:val="fr-CA"/>
              </w:rPr>
            </w:pPr>
          </w:p>
        </w:tc>
      </w:tr>
      <w:tr w:rsidR="00844D88" w:rsidRPr="00F01781" w14:paraId="462F00C2" w14:textId="77777777" w:rsidTr="00844D88">
        <w:trPr>
          <w:trHeight w:val="269"/>
          <w:jc w:val="center"/>
        </w:trPr>
        <w:tc>
          <w:tcPr>
            <w:tcW w:w="2835" w:type="dxa"/>
            <w:shd w:val="clear" w:color="auto" w:fill="auto"/>
            <w:noWrap/>
            <w:vAlign w:val="center"/>
          </w:tcPr>
          <w:p w14:paraId="6C242214" w14:textId="4BC79F8E" w:rsidR="001B66F0" w:rsidRPr="00F01781" w:rsidRDefault="001B66F0" w:rsidP="001B66F0">
            <w:pPr>
              <w:rPr>
                <w:rFonts w:cstheme="minorHAnsi"/>
                <w:b/>
                <w:lang w:val="fr-CA"/>
              </w:rPr>
            </w:pPr>
            <w:r w:rsidRPr="00F01781">
              <w:rPr>
                <w:rFonts w:cstheme="minorHAnsi"/>
                <w:b/>
                <w:lang w:val="fr-CA"/>
              </w:rPr>
              <w:t>Nombre de types d’invalidité</w:t>
            </w:r>
          </w:p>
        </w:tc>
        <w:tc>
          <w:tcPr>
            <w:tcW w:w="1418" w:type="dxa"/>
            <w:shd w:val="clear" w:color="auto" w:fill="auto"/>
            <w:noWrap/>
            <w:vAlign w:val="center"/>
          </w:tcPr>
          <w:p w14:paraId="44C66FE3" w14:textId="77777777" w:rsidR="001B66F0" w:rsidRPr="00F01781" w:rsidRDefault="001B66F0" w:rsidP="001B66F0">
            <w:pPr>
              <w:jc w:val="center"/>
              <w:rPr>
                <w:rFonts w:cstheme="minorHAnsi"/>
                <w:lang w:val="fr-CA"/>
              </w:rPr>
            </w:pPr>
          </w:p>
        </w:tc>
        <w:tc>
          <w:tcPr>
            <w:tcW w:w="1417" w:type="dxa"/>
            <w:shd w:val="clear" w:color="auto" w:fill="auto"/>
            <w:vAlign w:val="center"/>
          </w:tcPr>
          <w:p w14:paraId="413C513A" w14:textId="17F8F472" w:rsidR="001B66F0" w:rsidRPr="00F01781" w:rsidRDefault="001B66F0" w:rsidP="001B66F0">
            <w:pPr>
              <w:jc w:val="center"/>
              <w:rPr>
                <w:rFonts w:cstheme="minorHAnsi"/>
                <w:lang w:val="fr-CA"/>
              </w:rPr>
            </w:pPr>
          </w:p>
        </w:tc>
        <w:tc>
          <w:tcPr>
            <w:tcW w:w="1276" w:type="dxa"/>
            <w:shd w:val="clear" w:color="auto" w:fill="auto"/>
            <w:noWrap/>
            <w:vAlign w:val="center"/>
          </w:tcPr>
          <w:p w14:paraId="4204F091" w14:textId="77777777" w:rsidR="001B66F0" w:rsidRPr="00F01781" w:rsidRDefault="001B66F0" w:rsidP="001B66F0">
            <w:pPr>
              <w:jc w:val="center"/>
              <w:rPr>
                <w:rFonts w:cstheme="minorHAnsi"/>
                <w:lang w:val="fr-CA"/>
              </w:rPr>
            </w:pPr>
          </w:p>
        </w:tc>
        <w:tc>
          <w:tcPr>
            <w:tcW w:w="1276" w:type="dxa"/>
            <w:shd w:val="clear" w:color="auto" w:fill="auto"/>
            <w:noWrap/>
            <w:vAlign w:val="center"/>
          </w:tcPr>
          <w:p w14:paraId="528DC3FD" w14:textId="77777777" w:rsidR="001B66F0" w:rsidRPr="00F01781" w:rsidRDefault="001B66F0" w:rsidP="001B66F0">
            <w:pPr>
              <w:jc w:val="center"/>
              <w:rPr>
                <w:rFonts w:cstheme="minorHAnsi"/>
                <w:lang w:val="fr-CA"/>
              </w:rPr>
            </w:pPr>
          </w:p>
        </w:tc>
        <w:tc>
          <w:tcPr>
            <w:tcW w:w="1276" w:type="dxa"/>
            <w:shd w:val="clear" w:color="auto" w:fill="auto"/>
            <w:noWrap/>
            <w:vAlign w:val="center"/>
          </w:tcPr>
          <w:p w14:paraId="23A4AE88" w14:textId="77777777" w:rsidR="001B66F0" w:rsidRPr="00F01781" w:rsidRDefault="001B66F0" w:rsidP="001B66F0">
            <w:pPr>
              <w:jc w:val="center"/>
              <w:rPr>
                <w:rFonts w:cstheme="minorHAnsi"/>
                <w:lang w:val="fr-CA"/>
              </w:rPr>
            </w:pPr>
          </w:p>
        </w:tc>
        <w:tc>
          <w:tcPr>
            <w:tcW w:w="1842" w:type="dxa"/>
            <w:vAlign w:val="center"/>
          </w:tcPr>
          <w:p w14:paraId="4B75793B" w14:textId="77777777" w:rsidR="001B66F0" w:rsidRPr="00F01781" w:rsidRDefault="001B66F0" w:rsidP="001B66F0">
            <w:pPr>
              <w:jc w:val="center"/>
              <w:rPr>
                <w:rFonts w:cstheme="minorHAnsi"/>
                <w:lang w:val="fr-CA"/>
              </w:rPr>
            </w:pPr>
          </w:p>
        </w:tc>
        <w:tc>
          <w:tcPr>
            <w:tcW w:w="1508" w:type="dxa"/>
            <w:shd w:val="clear" w:color="auto" w:fill="auto"/>
            <w:vAlign w:val="center"/>
          </w:tcPr>
          <w:p w14:paraId="7FC86747" w14:textId="3C8E8F9E" w:rsidR="001B66F0" w:rsidRPr="00F01781" w:rsidRDefault="001B66F0" w:rsidP="001B66F0">
            <w:pPr>
              <w:jc w:val="center"/>
              <w:rPr>
                <w:rFonts w:cstheme="minorHAnsi"/>
                <w:lang w:val="fr-CA"/>
              </w:rPr>
            </w:pPr>
          </w:p>
        </w:tc>
      </w:tr>
      <w:tr w:rsidR="00844D88" w:rsidRPr="00F01781" w14:paraId="7BD07E85" w14:textId="77777777" w:rsidTr="00844D88">
        <w:trPr>
          <w:trHeight w:val="269"/>
          <w:jc w:val="center"/>
        </w:trPr>
        <w:tc>
          <w:tcPr>
            <w:tcW w:w="2835" w:type="dxa"/>
            <w:shd w:val="clear" w:color="auto" w:fill="auto"/>
            <w:noWrap/>
            <w:vAlign w:val="center"/>
          </w:tcPr>
          <w:p w14:paraId="143CF6F5" w14:textId="0AFD7EF3" w:rsidR="001B66F0" w:rsidRPr="00F01781" w:rsidRDefault="001B66F0" w:rsidP="001B66F0">
            <w:pPr>
              <w:jc w:val="right"/>
              <w:rPr>
                <w:rFonts w:cstheme="minorHAnsi"/>
                <w:i/>
                <w:lang w:val="fr-CA"/>
              </w:rPr>
            </w:pPr>
            <w:r w:rsidRPr="00F01781">
              <w:rPr>
                <w:rFonts w:cstheme="minorHAnsi"/>
                <w:i/>
                <w:lang w:val="fr-CA"/>
              </w:rPr>
              <w:t>1</w:t>
            </w:r>
          </w:p>
        </w:tc>
        <w:tc>
          <w:tcPr>
            <w:tcW w:w="1418" w:type="dxa"/>
            <w:shd w:val="clear" w:color="auto" w:fill="auto"/>
            <w:noWrap/>
            <w:vAlign w:val="bottom"/>
          </w:tcPr>
          <w:p w14:paraId="27AFA27A" w14:textId="26960A53" w:rsidR="001B66F0" w:rsidRPr="00F01781" w:rsidRDefault="001B66F0" w:rsidP="001B66F0">
            <w:pPr>
              <w:jc w:val="center"/>
              <w:rPr>
                <w:rFonts w:cstheme="minorHAnsi"/>
                <w:lang w:val="fr-CA"/>
              </w:rPr>
            </w:pPr>
            <w:bookmarkStart w:id="498" w:name="lt_pId297"/>
            <w:r w:rsidRPr="00F01781">
              <w:rPr>
                <w:rFonts w:cstheme="minorHAnsi"/>
                <w:lang w:val="fr-CA"/>
              </w:rPr>
              <w:t>7,2 %</w:t>
            </w:r>
            <w:bookmarkEnd w:id="498"/>
          </w:p>
        </w:tc>
        <w:tc>
          <w:tcPr>
            <w:tcW w:w="1417" w:type="dxa"/>
            <w:shd w:val="clear" w:color="auto" w:fill="auto"/>
            <w:vAlign w:val="bottom"/>
          </w:tcPr>
          <w:p w14:paraId="01DADEBD" w14:textId="395758BE" w:rsidR="001B66F0" w:rsidRPr="00F01781" w:rsidRDefault="001B66F0" w:rsidP="001B66F0">
            <w:pPr>
              <w:jc w:val="center"/>
              <w:rPr>
                <w:rFonts w:cstheme="minorHAnsi"/>
                <w:lang w:val="fr-CA"/>
              </w:rPr>
            </w:pPr>
            <w:r w:rsidRPr="00F01781">
              <w:rPr>
                <w:rFonts w:eastAsia="Times New Roman" w:cstheme="minorHAnsi"/>
                <w:lang w:val="fr-CA"/>
              </w:rPr>
              <w:t>7,4 %</w:t>
            </w:r>
          </w:p>
        </w:tc>
        <w:tc>
          <w:tcPr>
            <w:tcW w:w="1276" w:type="dxa"/>
            <w:shd w:val="clear" w:color="auto" w:fill="auto"/>
            <w:noWrap/>
            <w:vAlign w:val="bottom"/>
          </w:tcPr>
          <w:p w14:paraId="449FA1F2" w14:textId="437EA241" w:rsidR="001B66F0" w:rsidRPr="00F01781" w:rsidRDefault="001B66F0" w:rsidP="001B66F0">
            <w:pPr>
              <w:jc w:val="center"/>
              <w:rPr>
                <w:rFonts w:cstheme="minorHAnsi"/>
                <w:lang w:val="fr-CA"/>
              </w:rPr>
            </w:pPr>
            <w:r w:rsidRPr="00F01781">
              <w:rPr>
                <w:rFonts w:eastAsia="Times New Roman" w:cstheme="minorHAnsi"/>
                <w:lang w:val="fr-CA"/>
              </w:rPr>
              <w:t>11,4 %</w:t>
            </w:r>
          </w:p>
        </w:tc>
        <w:tc>
          <w:tcPr>
            <w:tcW w:w="1276" w:type="dxa"/>
            <w:shd w:val="clear" w:color="auto" w:fill="auto"/>
            <w:noWrap/>
            <w:vAlign w:val="bottom"/>
          </w:tcPr>
          <w:p w14:paraId="3B149DFA" w14:textId="2406E05F" w:rsidR="001B66F0" w:rsidRPr="00F01781" w:rsidRDefault="001B66F0" w:rsidP="001B66F0">
            <w:pPr>
              <w:jc w:val="center"/>
              <w:rPr>
                <w:rFonts w:cstheme="minorHAnsi"/>
                <w:lang w:val="fr-CA"/>
              </w:rPr>
            </w:pPr>
            <w:r w:rsidRPr="00F01781">
              <w:rPr>
                <w:rFonts w:eastAsia="Times New Roman" w:cstheme="minorHAnsi"/>
                <w:lang w:val="fr-CA"/>
              </w:rPr>
              <w:t>3,3 %</w:t>
            </w:r>
          </w:p>
        </w:tc>
        <w:tc>
          <w:tcPr>
            <w:tcW w:w="1276" w:type="dxa"/>
            <w:shd w:val="clear" w:color="auto" w:fill="auto"/>
            <w:noWrap/>
            <w:vAlign w:val="bottom"/>
          </w:tcPr>
          <w:p w14:paraId="20FD613B" w14:textId="71666121" w:rsidR="001B66F0" w:rsidRPr="00F01781" w:rsidRDefault="001B66F0" w:rsidP="001B66F0">
            <w:pPr>
              <w:jc w:val="center"/>
              <w:rPr>
                <w:rFonts w:cstheme="minorHAnsi"/>
                <w:lang w:val="fr-CA"/>
              </w:rPr>
            </w:pPr>
            <w:r w:rsidRPr="00F01781">
              <w:rPr>
                <w:rFonts w:eastAsia="Times New Roman" w:cstheme="minorHAnsi"/>
                <w:lang w:val="fr-CA"/>
              </w:rPr>
              <w:t>10,7 %</w:t>
            </w:r>
          </w:p>
        </w:tc>
        <w:tc>
          <w:tcPr>
            <w:tcW w:w="1842" w:type="dxa"/>
            <w:vAlign w:val="bottom"/>
          </w:tcPr>
          <w:p w14:paraId="6A9EBF4C" w14:textId="177608B5" w:rsidR="001B66F0" w:rsidRPr="00F01781" w:rsidRDefault="001B66F0" w:rsidP="001B66F0">
            <w:pPr>
              <w:jc w:val="center"/>
              <w:rPr>
                <w:rFonts w:cstheme="minorHAnsi"/>
                <w:lang w:val="fr-CA"/>
              </w:rPr>
            </w:pPr>
            <w:r w:rsidRPr="00F01781">
              <w:rPr>
                <w:rFonts w:eastAsia="Times New Roman" w:cstheme="minorHAnsi"/>
                <w:lang w:val="fr-CA"/>
              </w:rPr>
              <w:t>0,0 %</w:t>
            </w:r>
          </w:p>
        </w:tc>
        <w:tc>
          <w:tcPr>
            <w:tcW w:w="1508" w:type="dxa"/>
            <w:shd w:val="clear" w:color="auto" w:fill="auto"/>
            <w:vAlign w:val="bottom"/>
          </w:tcPr>
          <w:p w14:paraId="3387CD01" w14:textId="6B004642" w:rsidR="001B66F0" w:rsidRPr="00F01781" w:rsidRDefault="001B66F0" w:rsidP="001B66F0">
            <w:pPr>
              <w:jc w:val="center"/>
              <w:rPr>
                <w:rFonts w:cstheme="minorHAnsi"/>
                <w:lang w:val="fr-CA"/>
              </w:rPr>
            </w:pPr>
            <w:r w:rsidRPr="00F01781">
              <w:rPr>
                <w:rFonts w:cstheme="minorHAnsi"/>
                <w:lang w:val="fr-CA"/>
              </w:rPr>
              <w:t>66,7 %</w:t>
            </w:r>
          </w:p>
        </w:tc>
      </w:tr>
      <w:tr w:rsidR="00844D88" w:rsidRPr="00F01781" w14:paraId="5F3622DC" w14:textId="77777777" w:rsidTr="00844D88">
        <w:trPr>
          <w:trHeight w:val="269"/>
          <w:jc w:val="center"/>
        </w:trPr>
        <w:tc>
          <w:tcPr>
            <w:tcW w:w="2835" w:type="dxa"/>
            <w:shd w:val="clear" w:color="auto" w:fill="auto"/>
            <w:noWrap/>
            <w:vAlign w:val="center"/>
          </w:tcPr>
          <w:p w14:paraId="0892A862" w14:textId="12067623" w:rsidR="001B66F0" w:rsidRPr="00F01781" w:rsidRDefault="001B66F0" w:rsidP="001B66F0">
            <w:pPr>
              <w:jc w:val="right"/>
              <w:rPr>
                <w:rFonts w:cstheme="minorHAnsi"/>
                <w:i/>
                <w:lang w:val="fr-CA"/>
              </w:rPr>
            </w:pPr>
            <w:r w:rsidRPr="00F01781">
              <w:rPr>
                <w:rFonts w:cstheme="minorHAnsi"/>
                <w:i/>
                <w:lang w:val="fr-CA"/>
              </w:rPr>
              <w:t>2 à 3</w:t>
            </w:r>
          </w:p>
        </w:tc>
        <w:tc>
          <w:tcPr>
            <w:tcW w:w="1418" w:type="dxa"/>
            <w:shd w:val="clear" w:color="auto" w:fill="auto"/>
            <w:noWrap/>
            <w:vAlign w:val="bottom"/>
          </w:tcPr>
          <w:p w14:paraId="0453E9CF" w14:textId="445337CF" w:rsidR="001B66F0" w:rsidRPr="00F01781" w:rsidRDefault="001B66F0" w:rsidP="001B66F0">
            <w:pPr>
              <w:jc w:val="center"/>
              <w:rPr>
                <w:rFonts w:cstheme="minorHAnsi"/>
                <w:lang w:val="fr-CA"/>
              </w:rPr>
            </w:pPr>
            <w:r w:rsidRPr="00F01781">
              <w:rPr>
                <w:rFonts w:cstheme="minorHAnsi"/>
                <w:lang w:val="fr-CA"/>
              </w:rPr>
              <w:t>47,7 %</w:t>
            </w:r>
          </w:p>
        </w:tc>
        <w:tc>
          <w:tcPr>
            <w:tcW w:w="1417" w:type="dxa"/>
            <w:shd w:val="clear" w:color="auto" w:fill="auto"/>
            <w:vAlign w:val="bottom"/>
          </w:tcPr>
          <w:p w14:paraId="7D527903" w14:textId="1BE1199C" w:rsidR="001B66F0" w:rsidRPr="00F01781" w:rsidRDefault="001B66F0" w:rsidP="001B66F0">
            <w:pPr>
              <w:jc w:val="center"/>
              <w:rPr>
                <w:rFonts w:cstheme="minorHAnsi"/>
                <w:lang w:val="fr-CA"/>
              </w:rPr>
            </w:pPr>
            <w:r w:rsidRPr="00F01781">
              <w:rPr>
                <w:rFonts w:eastAsia="Times New Roman" w:cstheme="minorHAnsi"/>
                <w:lang w:val="fr-CA"/>
              </w:rPr>
              <w:t>49,2 %</w:t>
            </w:r>
          </w:p>
        </w:tc>
        <w:tc>
          <w:tcPr>
            <w:tcW w:w="1276" w:type="dxa"/>
            <w:shd w:val="clear" w:color="auto" w:fill="auto"/>
            <w:noWrap/>
            <w:vAlign w:val="bottom"/>
          </w:tcPr>
          <w:p w14:paraId="5FF957E2" w14:textId="0BF2CD02" w:rsidR="001B66F0" w:rsidRPr="00F01781" w:rsidRDefault="001B66F0" w:rsidP="001B66F0">
            <w:pPr>
              <w:jc w:val="center"/>
              <w:rPr>
                <w:rFonts w:cstheme="minorHAnsi"/>
                <w:lang w:val="fr-CA"/>
              </w:rPr>
            </w:pPr>
            <w:bookmarkStart w:id="499" w:name="lt_pId307"/>
            <w:r w:rsidRPr="00F01781">
              <w:rPr>
                <w:rFonts w:eastAsia="Times New Roman" w:cstheme="minorHAnsi"/>
                <w:lang w:val="fr-CA"/>
              </w:rPr>
              <w:t>52,9 %</w:t>
            </w:r>
            <w:bookmarkEnd w:id="499"/>
          </w:p>
        </w:tc>
        <w:tc>
          <w:tcPr>
            <w:tcW w:w="1276" w:type="dxa"/>
            <w:shd w:val="clear" w:color="auto" w:fill="auto"/>
            <w:noWrap/>
            <w:vAlign w:val="bottom"/>
          </w:tcPr>
          <w:p w14:paraId="7BAD533D" w14:textId="7156C23E" w:rsidR="001B66F0" w:rsidRPr="00F01781" w:rsidRDefault="001B66F0" w:rsidP="001B66F0">
            <w:pPr>
              <w:jc w:val="center"/>
              <w:rPr>
                <w:rFonts w:cstheme="minorHAnsi"/>
                <w:lang w:val="fr-CA"/>
              </w:rPr>
            </w:pPr>
            <w:r w:rsidRPr="00F01781">
              <w:rPr>
                <w:rFonts w:eastAsia="Times New Roman" w:cstheme="minorHAnsi"/>
                <w:lang w:val="fr-CA"/>
              </w:rPr>
              <w:t>46,2 %</w:t>
            </w:r>
          </w:p>
        </w:tc>
        <w:tc>
          <w:tcPr>
            <w:tcW w:w="1276" w:type="dxa"/>
            <w:shd w:val="clear" w:color="auto" w:fill="auto"/>
            <w:noWrap/>
            <w:vAlign w:val="bottom"/>
          </w:tcPr>
          <w:p w14:paraId="435F38B5" w14:textId="08B5AF68" w:rsidR="001B66F0" w:rsidRPr="00F01781" w:rsidRDefault="001B66F0" w:rsidP="001B66F0">
            <w:pPr>
              <w:jc w:val="center"/>
              <w:rPr>
                <w:rFonts w:cstheme="minorHAnsi"/>
                <w:lang w:val="fr-CA"/>
              </w:rPr>
            </w:pPr>
            <w:r w:rsidRPr="00F01781">
              <w:rPr>
                <w:rFonts w:eastAsia="Times New Roman" w:cstheme="minorHAnsi"/>
                <w:lang w:val="fr-CA"/>
              </w:rPr>
              <w:t>50,0 %</w:t>
            </w:r>
          </w:p>
        </w:tc>
        <w:tc>
          <w:tcPr>
            <w:tcW w:w="1842" w:type="dxa"/>
            <w:vAlign w:val="bottom"/>
          </w:tcPr>
          <w:p w14:paraId="7B52B763" w14:textId="34345D4F" w:rsidR="001B66F0" w:rsidRPr="00F01781" w:rsidRDefault="001B66F0" w:rsidP="001B66F0">
            <w:pPr>
              <w:jc w:val="center"/>
              <w:rPr>
                <w:rFonts w:cstheme="minorHAnsi"/>
                <w:lang w:val="fr-CA"/>
              </w:rPr>
            </w:pPr>
            <w:r w:rsidRPr="00F01781">
              <w:rPr>
                <w:rFonts w:eastAsia="Times New Roman" w:cstheme="minorHAnsi"/>
                <w:lang w:val="fr-CA"/>
              </w:rPr>
              <w:t>43,3 %</w:t>
            </w:r>
          </w:p>
        </w:tc>
        <w:tc>
          <w:tcPr>
            <w:tcW w:w="1508" w:type="dxa"/>
            <w:shd w:val="clear" w:color="auto" w:fill="auto"/>
            <w:vAlign w:val="bottom"/>
          </w:tcPr>
          <w:p w14:paraId="370F40CF" w14:textId="24DD21DE" w:rsidR="001B66F0" w:rsidRPr="00F01781" w:rsidRDefault="001B66F0" w:rsidP="001B66F0">
            <w:pPr>
              <w:jc w:val="center"/>
              <w:rPr>
                <w:rFonts w:cstheme="minorHAnsi"/>
                <w:lang w:val="fr-CA"/>
              </w:rPr>
            </w:pPr>
            <w:r w:rsidRPr="00F01781">
              <w:rPr>
                <w:rFonts w:cstheme="minorHAnsi"/>
                <w:lang w:val="fr-CA"/>
              </w:rPr>
              <w:t>0,0 %</w:t>
            </w:r>
          </w:p>
        </w:tc>
      </w:tr>
      <w:tr w:rsidR="00844D88" w:rsidRPr="00F01781" w14:paraId="7014424D" w14:textId="77777777" w:rsidTr="00844D88">
        <w:trPr>
          <w:trHeight w:val="269"/>
          <w:jc w:val="center"/>
        </w:trPr>
        <w:tc>
          <w:tcPr>
            <w:tcW w:w="2835" w:type="dxa"/>
            <w:shd w:val="clear" w:color="auto" w:fill="auto"/>
            <w:noWrap/>
            <w:vAlign w:val="center"/>
          </w:tcPr>
          <w:p w14:paraId="3AE42DB6" w14:textId="13C0B66E" w:rsidR="001B66F0" w:rsidRPr="00F01781" w:rsidRDefault="001B66F0" w:rsidP="001B66F0">
            <w:pPr>
              <w:jc w:val="right"/>
              <w:rPr>
                <w:rFonts w:cstheme="minorHAnsi"/>
                <w:i/>
                <w:lang w:val="fr-CA"/>
              </w:rPr>
            </w:pPr>
            <w:r w:rsidRPr="00F01781">
              <w:rPr>
                <w:rFonts w:cstheme="minorHAnsi"/>
                <w:i/>
                <w:lang w:val="fr-CA"/>
              </w:rPr>
              <w:t>4 à 5</w:t>
            </w:r>
          </w:p>
        </w:tc>
        <w:tc>
          <w:tcPr>
            <w:tcW w:w="1418" w:type="dxa"/>
            <w:shd w:val="clear" w:color="auto" w:fill="auto"/>
            <w:noWrap/>
            <w:vAlign w:val="bottom"/>
          </w:tcPr>
          <w:p w14:paraId="517B8817" w14:textId="2461C6D1" w:rsidR="001B66F0" w:rsidRPr="00F01781" w:rsidRDefault="001B66F0" w:rsidP="001B66F0">
            <w:pPr>
              <w:jc w:val="center"/>
              <w:rPr>
                <w:rFonts w:cstheme="minorHAnsi"/>
                <w:lang w:val="fr-CA"/>
              </w:rPr>
            </w:pPr>
            <w:r w:rsidRPr="00F01781">
              <w:rPr>
                <w:rFonts w:cstheme="minorHAnsi"/>
                <w:lang w:val="fr-CA"/>
              </w:rPr>
              <w:t>32,0 %</w:t>
            </w:r>
          </w:p>
        </w:tc>
        <w:tc>
          <w:tcPr>
            <w:tcW w:w="1417" w:type="dxa"/>
            <w:shd w:val="clear" w:color="auto" w:fill="auto"/>
            <w:vAlign w:val="bottom"/>
          </w:tcPr>
          <w:p w14:paraId="5EBA6626" w14:textId="01FD6C37" w:rsidR="001B66F0" w:rsidRPr="00F01781" w:rsidRDefault="001B66F0" w:rsidP="001B66F0">
            <w:pPr>
              <w:jc w:val="center"/>
              <w:rPr>
                <w:rFonts w:cstheme="minorHAnsi"/>
                <w:lang w:val="fr-CA"/>
              </w:rPr>
            </w:pPr>
            <w:r w:rsidRPr="00F01781">
              <w:rPr>
                <w:rFonts w:eastAsia="Times New Roman" w:cstheme="minorHAnsi"/>
                <w:lang w:val="fr-CA"/>
              </w:rPr>
              <w:t>31,2 %</w:t>
            </w:r>
          </w:p>
        </w:tc>
        <w:tc>
          <w:tcPr>
            <w:tcW w:w="1276" w:type="dxa"/>
            <w:shd w:val="clear" w:color="auto" w:fill="auto"/>
            <w:noWrap/>
            <w:vAlign w:val="bottom"/>
          </w:tcPr>
          <w:p w14:paraId="2FEDA123" w14:textId="4BA8827F" w:rsidR="001B66F0" w:rsidRPr="00F01781" w:rsidRDefault="001B66F0" w:rsidP="001B66F0">
            <w:pPr>
              <w:jc w:val="center"/>
              <w:rPr>
                <w:rFonts w:cstheme="minorHAnsi"/>
                <w:lang w:val="fr-CA"/>
              </w:rPr>
            </w:pPr>
            <w:bookmarkStart w:id="500" w:name="lt_pId315"/>
            <w:r w:rsidRPr="00F01781">
              <w:rPr>
                <w:rFonts w:eastAsia="Times New Roman" w:cstheme="minorHAnsi"/>
                <w:lang w:val="fr-CA"/>
              </w:rPr>
              <w:t>28,6 %</w:t>
            </w:r>
            <w:bookmarkEnd w:id="500"/>
          </w:p>
        </w:tc>
        <w:tc>
          <w:tcPr>
            <w:tcW w:w="1276" w:type="dxa"/>
            <w:shd w:val="clear" w:color="auto" w:fill="auto"/>
            <w:noWrap/>
            <w:vAlign w:val="bottom"/>
          </w:tcPr>
          <w:p w14:paraId="4A4B93AE" w14:textId="7CE86956" w:rsidR="001B66F0" w:rsidRPr="00F01781" w:rsidRDefault="001B66F0" w:rsidP="001B66F0">
            <w:pPr>
              <w:jc w:val="center"/>
              <w:rPr>
                <w:rFonts w:cstheme="minorHAnsi"/>
                <w:lang w:val="fr-CA"/>
              </w:rPr>
            </w:pPr>
            <w:r w:rsidRPr="00F01781">
              <w:rPr>
                <w:rFonts w:eastAsia="Times New Roman" w:cstheme="minorHAnsi"/>
                <w:lang w:val="fr-CA"/>
              </w:rPr>
              <w:t>35,2 %</w:t>
            </w:r>
          </w:p>
        </w:tc>
        <w:tc>
          <w:tcPr>
            <w:tcW w:w="1276" w:type="dxa"/>
            <w:shd w:val="clear" w:color="auto" w:fill="auto"/>
            <w:noWrap/>
            <w:vAlign w:val="bottom"/>
          </w:tcPr>
          <w:p w14:paraId="506D5D7E" w14:textId="4922DB93" w:rsidR="001B66F0" w:rsidRPr="00F01781" w:rsidRDefault="001B66F0" w:rsidP="001B66F0">
            <w:pPr>
              <w:jc w:val="center"/>
              <w:rPr>
                <w:rFonts w:cstheme="minorHAnsi"/>
                <w:lang w:val="fr-CA"/>
              </w:rPr>
            </w:pPr>
            <w:r w:rsidRPr="00F01781">
              <w:rPr>
                <w:rFonts w:eastAsia="Times New Roman" w:cstheme="minorHAnsi"/>
                <w:lang w:val="fr-CA"/>
              </w:rPr>
              <w:t>25,0 %</w:t>
            </w:r>
          </w:p>
        </w:tc>
        <w:tc>
          <w:tcPr>
            <w:tcW w:w="1842" w:type="dxa"/>
            <w:vAlign w:val="bottom"/>
          </w:tcPr>
          <w:p w14:paraId="047F2AAE" w14:textId="33FDAC20" w:rsidR="001B66F0" w:rsidRPr="00F01781" w:rsidRDefault="001B66F0" w:rsidP="001B66F0">
            <w:pPr>
              <w:jc w:val="center"/>
              <w:rPr>
                <w:rFonts w:cstheme="minorHAnsi"/>
                <w:lang w:val="fr-CA"/>
              </w:rPr>
            </w:pPr>
            <w:r w:rsidRPr="00F01781">
              <w:rPr>
                <w:rFonts w:eastAsia="Times New Roman" w:cstheme="minorHAnsi"/>
                <w:lang w:val="fr-CA"/>
              </w:rPr>
              <w:t>40,0 %</w:t>
            </w:r>
          </w:p>
        </w:tc>
        <w:tc>
          <w:tcPr>
            <w:tcW w:w="1508" w:type="dxa"/>
            <w:shd w:val="clear" w:color="auto" w:fill="auto"/>
            <w:vAlign w:val="bottom"/>
          </w:tcPr>
          <w:p w14:paraId="0EA8781A" w14:textId="796D8F18" w:rsidR="001B66F0" w:rsidRPr="00F01781" w:rsidRDefault="001B66F0" w:rsidP="001B66F0">
            <w:pPr>
              <w:jc w:val="center"/>
              <w:rPr>
                <w:rFonts w:cstheme="minorHAnsi"/>
                <w:lang w:val="fr-CA"/>
              </w:rPr>
            </w:pPr>
            <w:r w:rsidRPr="00F01781">
              <w:rPr>
                <w:rFonts w:cstheme="minorHAnsi"/>
                <w:lang w:val="fr-CA"/>
              </w:rPr>
              <w:t>0,0 %</w:t>
            </w:r>
          </w:p>
        </w:tc>
      </w:tr>
      <w:tr w:rsidR="00844D88" w:rsidRPr="00F01781" w14:paraId="1FB240BE" w14:textId="77777777" w:rsidTr="00844D88">
        <w:trPr>
          <w:trHeight w:val="269"/>
          <w:jc w:val="center"/>
        </w:trPr>
        <w:tc>
          <w:tcPr>
            <w:tcW w:w="2835" w:type="dxa"/>
            <w:shd w:val="clear" w:color="auto" w:fill="auto"/>
            <w:noWrap/>
            <w:vAlign w:val="center"/>
          </w:tcPr>
          <w:p w14:paraId="54408167" w14:textId="5BA97B81" w:rsidR="001B66F0" w:rsidRPr="00F01781" w:rsidRDefault="001B66F0" w:rsidP="001B66F0">
            <w:pPr>
              <w:jc w:val="right"/>
              <w:rPr>
                <w:rFonts w:cstheme="minorHAnsi"/>
                <w:i/>
                <w:lang w:val="fr-CA"/>
              </w:rPr>
            </w:pPr>
            <w:r w:rsidRPr="00F01781">
              <w:rPr>
                <w:rFonts w:cstheme="minorHAnsi"/>
                <w:i/>
                <w:lang w:val="fr-CA"/>
              </w:rPr>
              <w:t>6 ou plus</w:t>
            </w:r>
          </w:p>
        </w:tc>
        <w:tc>
          <w:tcPr>
            <w:tcW w:w="1418" w:type="dxa"/>
            <w:shd w:val="clear" w:color="auto" w:fill="auto"/>
            <w:noWrap/>
            <w:vAlign w:val="bottom"/>
          </w:tcPr>
          <w:p w14:paraId="60C2AEB0" w14:textId="509C3746" w:rsidR="001B66F0" w:rsidRPr="00F01781" w:rsidRDefault="001B66F0" w:rsidP="001B66F0">
            <w:pPr>
              <w:jc w:val="center"/>
              <w:rPr>
                <w:rFonts w:cstheme="minorHAnsi"/>
                <w:lang w:val="fr-CA"/>
              </w:rPr>
            </w:pPr>
            <w:r w:rsidRPr="00F01781">
              <w:rPr>
                <w:rFonts w:cstheme="minorHAnsi"/>
                <w:lang w:val="fr-CA"/>
              </w:rPr>
              <w:t>12,6 %</w:t>
            </w:r>
          </w:p>
        </w:tc>
        <w:tc>
          <w:tcPr>
            <w:tcW w:w="1417" w:type="dxa"/>
            <w:shd w:val="clear" w:color="auto" w:fill="auto"/>
            <w:vAlign w:val="bottom"/>
          </w:tcPr>
          <w:p w14:paraId="49B128F4" w14:textId="147B5330" w:rsidR="001B66F0" w:rsidRPr="00F01781" w:rsidRDefault="001B66F0" w:rsidP="001B66F0">
            <w:pPr>
              <w:jc w:val="center"/>
              <w:rPr>
                <w:rFonts w:cstheme="minorHAnsi"/>
                <w:lang w:val="fr-CA"/>
              </w:rPr>
            </w:pPr>
            <w:r w:rsidRPr="00F01781">
              <w:rPr>
                <w:rFonts w:eastAsia="Times New Roman" w:cstheme="minorHAnsi"/>
                <w:lang w:val="fr-CA"/>
              </w:rPr>
              <w:t>12,2 %</w:t>
            </w:r>
          </w:p>
        </w:tc>
        <w:tc>
          <w:tcPr>
            <w:tcW w:w="1276" w:type="dxa"/>
            <w:shd w:val="clear" w:color="auto" w:fill="auto"/>
            <w:noWrap/>
            <w:vAlign w:val="bottom"/>
          </w:tcPr>
          <w:p w14:paraId="2C7CFEFF" w14:textId="7215306C" w:rsidR="001B66F0" w:rsidRPr="00F01781" w:rsidRDefault="001B66F0" w:rsidP="001B66F0">
            <w:pPr>
              <w:jc w:val="center"/>
              <w:rPr>
                <w:rFonts w:cstheme="minorHAnsi"/>
                <w:lang w:val="fr-CA"/>
              </w:rPr>
            </w:pPr>
            <w:r w:rsidRPr="00F01781">
              <w:rPr>
                <w:rFonts w:eastAsia="Times New Roman" w:cstheme="minorHAnsi"/>
                <w:lang w:val="fr-CA"/>
              </w:rPr>
              <w:t>7,1 %</w:t>
            </w:r>
          </w:p>
        </w:tc>
        <w:tc>
          <w:tcPr>
            <w:tcW w:w="1276" w:type="dxa"/>
            <w:shd w:val="clear" w:color="auto" w:fill="auto"/>
            <w:noWrap/>
            <w:vAlign w:val="bottom"/>
          </w:tcPr>
          <w:p w14:paraId="524F34C2" w14:textId="4C5D9021" w:rsidR="001B66F0" w:rsidRPr="00F01781" w:rsidRDefault="001B66F0" w:rsidP="001B66F0">
            <w:pPr>
              <w:jc w:val="center"/>
              <w:rPr>
                <w:rFonts w:cstheme="minorHAnsi"/>
                <w:lang w:val="fr-CA"/>
              </w:rPr>
            </w:pPr>
            <w:bookmarkStart w:id="501" w:name="lt_pId324"/>
            <w:r w:rsidRPr="00F01781">
              <w:rPr>
                <w:rFonts w:eastAsia="Times New Roman" w:cstheme="minorHAnsi"/>
                <w:lang w:val="fr-CA"/>
              </w:rPr>
              <w:t>15,4 %</w:t>
            </w:r>
            <w:bookmarkEnd w:id="501"/>
          </w:p>
        </w:tc>
        <w:tc>
          <w:tcPr>
            <w:tcW w:w="1276" w:type="dxa"/>
            <w:shd w:val="clear" w:color="auto" w:fill="auto"/>
            <w:noWrap/>
            <w:vAlign w:val="bottom"/>
          </w:tcPr>
          <w:p w14:paraId="43A7D230" w14:textId="0F267332" w:rsidR="001B66F0" w:rsidRPr="00F01781" w:rsidRDefault="001B66F0" w:rsidP="001B66F0">
            <w:pPr>
              <w:jc w:val="center"/>
              <w:rPr>
                <w:rFonts w:cstheme="minorHAnsi"/>
                <w:lang w:val="fr-CA"/>
              </w:rPr>
            </w:pPr>
            <w:r w:rsidRPr="00F01781">
              <w:rPr>
                <w:rFonts w:eastAsia="Times New Roman" w:cstheme="minorHAnsi"/>
                <w:lang w:val="fr-CA"/>
              </w:rPr>
              <w:t>14,3 %</w:t>
            </w:r>
          </w:p>
        </w:tc>
        <w:tc>
          <w:tcPr>
            <w:tcW w:w="1842" w:type="dxa"/>
            <w:vAlign w:val="bottom"/>
          </w:tcPr>
          <w:p w14:paraId="7C079C40" w14:textId="097333BD" w:rsidR="001B66F0" w:rsidRPr="00F01781" w:rsidRDefault="001B66F0" w:rsidP="001B66F0">
            <w:pPr>
              <w:jc w:val="center"/>
              <w:rPr>
                <w:rFonts w:cstheme="minorHAnsi"/>
                <w:lang w:val="fr-CA"/>
              </w:rPr>
            </w:pPr>
            <w:r w:rsidRPr="00F01781">
              <w:rPr>
                <w:rFonts w:eastAsia="Times New Roman" w:cstheme="minorHAnsi"/>
                <w:lang w:val="fr-CA"/>
              </w:rPr>
              <w:t>13,3 %</w:t>
            </w:r>
          </w:p>
        </w:tc>
        <w:tc>
          <w:tcPr>
            <w:tcW w:w="1508" w:type="dxa"/>
            <w:shd w:val="clear" w:color="auto" w:fill="auto"/>
            <w:vAlign w:val="bottom"/>
          </w:tcPr>
          <w:p w14:paraId="183761DE" w14:textId="17DFC7E5" w:rsidR="001B66F0" w:rsidRPr="00F01781" w:rsidRDefault="001B66F0" w:rsidP="001B66F0">
            <w:pPr>
              <w:jc w:val="center"/>
              <w:rPr>
                <w:rFonts w:cstheme="minorHAnsi"/>
                <w:lang w:val="fr-CA"/>
              </w:rPr>
            </w:pPr>
            <w:r w:rsidRPr="00F01781">
              <w:rPr>
                <w:rFonts w:cstheme="minorHAnsi"/>
                <w:lang w:val="fr-CA"/>
              </w:rPr>
              <w:t>33,3 %</w:t>
            </w:r>
          </w:p>
        </w:tc>
      </w:tr>
      <w:tr w:rsidR="00844D88" w:rsidRPr="00F01781" w14:paraId="7100CFC3" w14:textId="77777777" w:rsidTr="00844D88">
        <w:trPr>
          <w:trHeight w:val="269"/>
          <w:jc w:val="center"/>
        </w:trPr>
        <w:tc>
          <w:tcPr>
            <w:tcW w:w="2835" w:type="dxa"/>
            <w:shd w:val="clear" w:color="auto" w:fill="auto"/>
            <w:noWrap/>
            <w:vAlign w:val="center"/>
          </w:tcPr>
          <w:p w14:paraId="146A6A41" w14:textId="1DE58204" w:rsidR="001B66F0" w:rsidRPr="00F01781" w:rsidRDefault="001B66F0" w:rsidP="001B66F0">
            <w:pPr>
              <w:jc w:val="right"/>
              <w:rPr>
                <w:rFonts w:cstheme="minorHAnsi"/>
                <w:i/>
                <w:lang w:val="fr-CA"/>
              </w:rPr>
            </w:pPr>
            <w:r w:rsidRPr="00F01781">
              <w:rPr>
                <w:rFonts w:cstheme="minorHAnsi"/>
                <w:i/>
                <w:lang w:val="fr-CA"/>
              </w:rPr>
              <w:t>Pas de réponse</w:t>
            </w:r>
          </w:p>
        </w:tc>
        <w:tc>
          <w:tcPr>
            <w:tcW w:w="1418" w:type="dxa"/>
            <w:shd w:val="clear" w:color="auto" w:fill="auto"/>
            <w:noWrap/>
            <w:vAlign w:val="center"/>
          </w:tcPr>
          <w:p w14:paraId="09D8EE05" w14:textId="646579CC" w:rsidR="001B66F0" w:rsidRPr="00F01781" w:rsidRDefault="001B66F0" w:rsidP="001B66F0">
            <w:pPr>
              <w:jc w:val="center"/>
              <w:rPr>
                <w:rFonts w:cstheme="minorHAnsi"/>
                <w:lang w:val="fr-CA"/>
              </w:rPr>
            </w:pPr>
            <w:r w:rsidRPr="00F01781">
              <w:rPr>
                <w:rFonts w:cstheme="minorHAnsi"/>
                <w:lang w:val="fr-CA"/>
              </w:rPr>
              <w:t>0,5 %</w:t>
            </w:r>
          </w:p>
        </w:tc>
        <w:tc>
          <w:tcPr>
            <w:tcW w:w="1417" w:type="dxa"/>
            <w:shd w:val="clear" w:color="auto" w:fill="auto"/>
            <w:vAlign w:val="center"/>
          </w:tcPr>
          <w:p w14:paraId="517B000D" w14:textId="75CAE30B" w:rsidR="001B66F0" w:rsidRPr="00F01781" w:rsidRDefault="001B66F0" w:rsidP="001B66F0">
            <w:pPr>
              <w:jc w:val="center"/>
              <w:rPr>
                <w:rFonts w:cstheme="minorHAnsi"/>
                <w:lang w:val="fr-CA"/>
              </w:rPr>
            </w:pPr>
            <w:r w:rsidRPr="00F01781">
              <w:rPr>
                <w:rFonts w:cstheme="minorHAnsi"/>
                <w:lang w:val="fr-CA"/>
              </w:rPr>
              <w:t>0,5 %</w:t>
            </w:r>
          </w:p>
        </w:tc>
        <w:tc>
          <w:tcPr>
            <w:tcW w:w="1276" w:type="dxa"/>
            <w:shd w:val="clear" w:color="auto" w:fill="auto"/>
            <w:noWrap/>
            <w:vAlign w:val="center"/>
          </w:tcPr>
          <w:p w14:paraId="76BDD4A7" w14:textId="3D55D1A4" w:rsidR="001B66F0" w:rsidRPr="00F01781" w:rsidRDefault="001B66F0" w:rsidP="001B66F0">
            <w:pPr>
              <w:jc w:val="center"/>
              <w:rPr>
                <w:rFonts w:cstheme="minorHAnsi"/>
                <w:lang w:val="fr-CA"/>
              </w:rPr>
            </w:pPr>
            <w:r w:rsidRPr="00F01781">
              <w:rPr>
                <w:rFonts w:cstheme="minorHAnsi"/>
                <w:lang w:val="fr-CA"/>
              </w:rPr>
              <w:t>0,0 %</w:t>
            </w:r>
          </w:p>
        </w:tc>
        <w:tc>
          <w:tcPr>
            <w:tcW w:w="1276" w:type="dxa"/>
            <w:shd w:val="clear" w:color="auto" w:fill="auto"/>
            <w:noWrap/>
            <w:vAlign w:val="center"/>
          </w:tcPr>
          <w:p w14:paraId="6B93F404" w14:textId="754192B1" w:rsidR="001B66F0" w:rsidRPr="00F01781" w:rsidRDefault="001B66F0" w:rsidP="001B66F0">
            <w:pPr>
              <w:jc w:val="center"/>
              <w:rPr>
                <w:rFonts w:cstheme="minorHAnsi"/>
                <w:lang w:val="fr-CA"/>
              </w:rPr>
            </w:pPr>
            <w:r w:rsidRPr="00F01781">
              <w:rPr>
                <w:rFonts w:cstheme="minorHAnsi"/>
                <w:lang w:val="fr-CA"/>
              </w:rPr>
              <w:t>0,0 %</w:t>
            </w:r>
          </w:p>
        </w:tc>
        <w:tc>
          <w:tcPr>
            <w:tcW w:w="1276" w:type="dxa"/>
            <w:shd w:val="clear" w:color="auto" w:fill="auto"/>
            <w:noWrap/>
            <w:vAlign w:val="center"/>
          </w:tcPr>
          <w:p w14:paraId="26052648" w14:textId="3BCB2C06" w:rsidR="001B66F0" w:rsidRPr="00F01781" w:rsidRDefault="001B66F0" w:rsidP="001B66F0">
            <w:pPr>
              <w:jc w:val="center"/>
              <w:rPr>
                <w:rFonts w:cstheme="minorHAnsi"/>
                <w:lang w:val="fr-CA"/>
              </w:rPr>
            </w:pPr>
            <w:r w:rsidRPr="00F01781">
              <w:rPr>
                <w:rFonts w:cstheme="minorHAnsi"/>
                <w:lang w:val="fr-CA"/>
              </w:rPr>
              <w:t>0,0 %</w:t>
            </w:r>
          </w:p>
        </w:tc>
        <w:tc>
          <w:tcPr>
            <w:tcW w:w="1842" w:type="dxa"/>
            <w:vAlign w:val="center"/>
          </w:tcPr>
          <w:p w14:paraId="2E9B0511" w14:textId="4000D851" w:rsidR="001B66F0" w:rsidRPr="00F01781" w:rsidRDefault="001B66F0" w:rsidP="001B66F0">
            <w:pPr>
              <w:jc w:val="center"/>
              <w:rPr>
                <w:rFonts w:cstheme="minorHAnsi"/>
                <w:lang w:val="fr-CA"/>
              </w:rPr>
            </w:pPr>
            <w:bookmarkStart w:id="502" w:name="lt_pId334"/>
            <w:r w:rsidRPr="00F01781">
              <w:rPr>
                <w:rFonts w:cstheme="minorHAnsi"/>
                <w:lang w:val="fr-CA"/>
              </w:rPr>
              <w:t>3,3 %</w:t>
            </w:r>
            <w:bookmarkEnd w:id="502"/>
          </w:p>
        </w:tc>
        <w:tc>
          <w:tcPr>
            <w:tcW w:w="1508" w:type="dxa"/>
            <w:shd w:val="clear" w:color="auto" w:fill="auto"/>
            <w:vAlign w:val="center"/>
          </w:tcPr>
          <w:p w14:paraId="2E9A5021" w14:textId="2F1A178D" w:rsidR="001B66F0" w:rsidRPr="00F01781" w:rsidRDefault="001B66F0" w:rsidP="001B66F0">
            <w:pPr>
              <w:jc w:val="center"/>
              <w:rPr>
                <w:rFonts w:cstheme="minorHAnsi"/>
                <w:lang w:val="fr-CA"/>
              </w:rPr>
            </w:pPr>
            <w:r w:rsidRPr="00F01781">
              <w:rPr>
                <w:rFonts w:cstheme="minorHAnsi"/>
                <w:lang w:val="fr-CA"/>
              </w:rPr>
              <w:t>0,0 %</w:t>
            </w:r>
          </w:p>
        </w:tc>
      </w:tr>
      <w:tr w:rsidR="00844D88" w:rsidRPr="00F01781" w14:paraId="54E8BB5E" w14:textId="77777777" w:rsidTr="00844D88">
        <w:trPr>
          <w:trHeight w:val="269"/>
          <w:jc w:val="center"/>
        </w:trPr>
        <w:tc>
          <w:tcPr>
            <w:tcW w:w="2835" w:type="dxa"/>
            <w:shd w:val="clear" w:color="auto" w:fill="auto"/>
            <w:noWrap/>
            <w:vAlign w:val="center"/>
          </w:tcPr>
          <w:p w14:paraId="3D9C1FEB" w14:textId="77777777" w:rsidR="001B66F0" w:rsidRPr="00F01781" w:rsidRDefault="001B66F0" w:rsidP="001B66F0">
            <w:pPr>
              <w:jc w:val="right"/>
              <w:rPr>
                <w:rFonts w:cstheme="minorHAnsi"/>
                <w:i/>
                <w:lang w:val="fr-CA"/>
              </w:rPr>
            </w:pPr>
          </w:p>
        </w:tc>
        <w:tc>
          <w:tcPr>
            <w:tcW w:w="1418" w:type="dxa"/>
            <w:shd w:val="clear" w:color="auto" w:fill="auto"/>
            <w:noWrap/>
            <w:vAlign w:val="center"/>
          </w:tcPr>
          <w:p w14:paraId="050E5E01" w14:textId="77777777" w:rsidR="001B66F0" w:rsidRPr="00F01781" w:rsidRDefault="001B66F0" w:rsidP="001B66F0">
            <w:pPr>
              <w:jc w:val="center"/>
              <w:rPr>
                <w:rFonts w:cstheme="minorHAnsi"/>
                <w:lang w:val="fr-CA"/>
              </w:rPr>
            </w:pPr>
          </w:p>
        </w:tc>
        <w:tc>
          <w:tcPr>
            <w:tcW w:w="1417" w:type="dxa"/>
            <w:shd w:val="clear" w:color="auto" w:fill="auto"/>
            <w:vAlign w:val="center"/>
          </w:tcPr>
          <w:p w14:paraId="298141B4" w14:textId="61549614" w:rsidR="001B66F0" w:rsidRPr="00F01781" w:rsidRDefault="001B66F0" w:rsidP="001B66F0">
            <w:pPr>
              <w:jc w:val="center"/>
              <w:rPr>
                <w:rFonts w:cstheme="minorHAnsi"/>
                <w:lang w:val="fr-CA"/>
              </w:rPr>
            </w:pPr>
          </w:p>
        </w:tc>
        <w:tc>
          <w:tcPr>
            <w:tcW w:w="1276" w:type="dxa"/>
            <w:shd w:val="clear" w:color="auto" w:fill="auto"/>
            <w:noWrap/>
            <w:vAlign w:val="center"/>
          </w:tcPr>
          <w:p w14:paraId="5EC26D3B" w14:textId="77777777" w:rsidR="001B66F0" w:rsidRPr="00F01781" w:rsidRDefault="001B66F0" w:rsidP="001B66F0">
            <w:pPr>
              <w:jc w:val="center"/>
              <w:rPr>
                <w:rFonts w:cstheme="minorHAnsi"/>
                <w:lang w:val="fr-CA"/>
              </w:rPr>
            </w:pPr>
          </w:p>
        </w:tc>
        <w:tc>
          <w:tcPr>
            <w:tcW w:w="1276" w:type="dxa"/>
            <w:shd w:val="clear" w:color="auto" w:fill="auto"/>
            <w:noWrap/>
            <w:vAlign w:val="center"/>
          </w:tcPr>
          <w:p w14:paraId="63E55E47" w14:textId="77777777" w:rsidR="001B66F0" w:rsidRPr="00F01781" w:rsidRDefault="001B66F0" w:rsidP="001B66F0">
            <w:pPr>
              <w:jc w:val="center"/>
              <w:rPr>
                <w:rFonts w:cstheme="minorHAnsi"/>
                <w:lang w:val="fr-CA"/>
              </w:rPr>
            </w:pPr>
          </w:p>
        </w:tc>
        <w:tc>
          <w:tcPr>
            <w:tcW w:w="1276" w:type="dxa"/>
            <w:shd w:val="clear" w:color="auto" w:fill="auto"/>
            <w:noWrap/>
            <w:vAlign w:val="center"/>
          </w:tcPr>
          <w:p w14:paraId="715EAE92" w14:textId="77777777" w:rsidR="001B66F0" w:rsidRPr="00F01781" w:rsidRDefault="001B66F0" w:rsidP="001B66F0">
            <w:pPr>
              <w:jc w:val="center"/>
              <w:rPr>
                <w:rFonts w:cstheme="minorHAnsi"/>
                <w:lang w:val="fr-CA"/>
              </w:rPr>
            </w:pPr>
          </w:p>
        </w:tc>
        <w:tc>
          <w:tcPr>
            <w:tcW w:w="1842" w:type="dxa"/>
            <w:vAlign w:val="center"/>
          </w:tcPr>
          <w:p w14:paraId="585BFCA4" w14:textId="77777777" w:rsidR="001B66F0" w:rsidRPr="00F01781" w:rsidRDefault="001B66F0" w:rsidP="001B66F0">
            <w:pPr>
              <w:jc w:val="center"/>
              <w:rPr>
                <w:rFonts w:cstheme="minorHAnsi"/>
                <w:lang w:val="fr-CA"/>
              </w:rPr>
            </w:pPr>
          </w:p>
        </w:tc>
        <w:tc>
          <w:tcPr>
            <w:tcW w:w="1508" w:type="dxa"/>
            <w:shd w:val="clear" w:color="auto" w:fill="auto"/>
            <w:vAlign w:val="center"/>
          </w:tcPr>
          <w:p w14:paraId="5BF8051B" w14:textId="77777777" w:rsidR="001B66F0" w:rsidRPr="00F01781" w:rsidRDefault="001B66F0" w:rsidP="001B66F0">
            <w:pPr>
              <w:jc w:val="center"/>
              <w:rPr>
                <w:rFonts w:cstheme="minorHAnsi"/>
                <w:lang w:val="fr-CA"/>
              </w:rPr>
            </w:pPr>
          </w:p>
        </w:tc>
      </w:tr>
      <w:tr w:rsidR="00844D88" w:rsidRPr="003D7E54" w14:paraId="0360AF29" w14:textId="77777777" w:rsidTr="00844D88">
        <w:trPr>
          <w:trHeight w:val="269"/>
          <w:jc w:val="center"/>
        </w:trPr>
        <w:tc>
          <w:tcPr>
            <w:tcW w:w="2835" w:type="dxa"/>
            <w:shd w:val="clear" w:color="auto" w:fill="auto"/>
            <w:noWrap/>
            <w:vAlign w:val="center"/>
          </w:tcPr>
          <w:p w14:paraId="43AEF143" w14:textId="52DE6E96" w:rsidR="001B66F0" w:rsidRPr="00F01781" w:rsidRDefault="001B66F0" w:rsidP="001B66F0">
            <w:pPr>
              <w:rPr>
                <w:rFonts w:cstheme="minorHAnsi"/>
                <w:b/>
                <w:lang w:val="fr-CA"/>
              </w:rPr>
            </w:pPr>
            <w:r w:rsidRPr="00F01781">
              <w:rPr>
                <w:rFonts w:cstheme="minorHAnsi"/>
                <w:b/>
                <w:lang w:val="fr-CA"/>
              </w:rPr>
              <w:t>Expérience de l’utilisation d’un appareil de mobilité</w:t>
            </w:r>
          </w:p>
        </w:tc>
        <w:tc>
          <w:tcPr>
            <w:tcW w:w="1418" w:type="dxa"/>
            <w:shd w:val="clear" w:color="auto" w:fill="auto"/>
            <w:noWrap/>
            <w:vAlign w:val="center"/>
          </w:tcPr>
          <w:p w14:paraId="04B2FB05" w14:textId="77777777" w:rsidR="001B66F0" w:rsidRPr="00F01781" w:rsidRDefault="001B66F0" w:rsidP="001B66F0">
            <w:pPr>
              <w:jc w:val="center"/>
              <w:rPr>
                <w:rFonts w:cstheme="minorHAnsi"/>
                <w:lang w:val="fr-CA"/>
              </w:rPr>
            </w:pPr>
          </w:p>
        </w:tc>
        <w:tc>
          <w:tcPr>
            <w:tcW w:w="1417" w:type="dxa"/>
            <w:shd w:val="clear" w:color="auto" w:fill="auto"/>
            <w:vAlign w:val="center"/>
          </w:tcPr>
          <w:p w14:paraId="296A6617" w14:textId="5B55C6A8" w:rsidR="001B66F0" w:rsidRPr="00F01781" w:rsidRDefault="001B66F0" w:rsidP="001B66F0">
            <w:pPr>
              <w:jc w:val="center"/>
              <w:rPr>
                <w:rFonts w:cstheme="minorHAnsi"/>
                <w:lang w:val="fr-CA"/>
              </w:rPr>
            </w:pPr>
          </w:p>
        </w:tc>
        <w:tc>
          <w:tcPr>
            <w:tcW w:w="1276" w:type="dxa"/>
            <w:shd w:val="clear" w:color="auto" w:fill="auto"/>
            <w:noWrap/>
            <w:vAlign w:val="center"/>
          </w:tcPr>
          <w:p w14:paraId="71DB5685" w14:textId="2639BECC" w:rsidR="001B66F0" w:rsidRPr="00F01781" w:rsidRDefault="001B66F0" w:rsidP="001B66F0">
            <w:pPr>
              <w:jc w:val="center"/>
              <w:rPr>
                <w:rFonts w:cstheme="minorHAnsi"/>
                <w:lang w:val="fr-CA"/>
              </w:rPr>
            </w:pPr>
          </w:p>
        </w:tc>
        <w:tc>
          <w:tcPr>
            <w:tcW w:w="1276" w:type="dxa"/>
            <w:shd w:val="clear" w:color="auto" w:fill="auto"/>
            <w:noWrap/>
            <w:vAlign w:val="center"/>
          </w:tcPr>
          <w:p w14:paraId="0693282D" w14:textId="77777777" w:rsidR="001B66F0" w:rsidRPr="00F01781" w:rsidRDefault="001B66F0" w:rsidP="001B66F0">
            <w:pPr>
              <w:jc w:val="center"/>
              <w:rPr>
                <w:rFonts w:cstheme="minorHAnsi"/>
                <w:lang w:val="fr-CA"/>
              </w:rPr>
            </w:pPr>
          </w:p>
        </w:tc>
        <w:tc>
          <w:tcPr>
            <w:tcW w:w="1276" w:type="dxa"/>
            <w:shd w:val="clear" w:color="auto" w:fill="auto"/>
            <w:noWrap/>
            <w:vAlign w:val="center"/>
          </w:tcPr>
          <w:p w14:paraId="56790390" w14:textId="77777777" w:rsidR="001B66F0" w:rsidRPr="00F01781" w:rsidRDefault="001B66F0" w:rsidP="001B66F0">
            <w:pPr>
              <w:jc w:val="center"/>
              <w:rPr>
                <w:rFonts w:cstheme="minorHAnsi"/>
                <w:lang w:val="fr-CA"/>
              </w:rPr>
            </w:pPr>
          </w:p>
        </w:tc>
        <w:tc>
          <w:tcPr>
            <w:tcW w:w="1842" w:type="dxa"/>
            <w:vAlign w:val="center"/>
          </w:tcPr>
          <w:p w14:paraId="7B8A9482" w14:textId="77777777" w:rsidR="001B66F0" w:rsidRPr="00F01781" w:rsidRDefault="001B66F0" w:rsidP="001B66F0">
            <w:pPr>
              <w:jc w:val="center"/>
              <w:rPr>
                <w:rFonts w:cstheme="minorHAnsi"/>
                <w:lang w:val="fr-CA"/>
              </w:rPr>
            </w:pPr>
          </w:p>
        </w:tc>
        <w:tc>
          <w:tcPr>
            <w:tcW w:w="1508" w:type="dxa"/>
            <w:shd w:val="clear" w:color="auto" w:fill="auto"/>
            <w:vAlign w:val="center"/>
          </w:tcPr>
          <w:p w14:paraId="0E704055" w14:textId="77777777" w:rsidR="001B66F0" w:rsidRPr="00F01781" w:rsidRDefault="001B66F0" w:rsidP="001B66F0">
            <w:pPr>
              <w:jc w:val="center"/>
              <w:rPr>
                <w:rFonts w:cstheme="minorHAnsi"/>
                <w:lang w:val="fr-CA"/>
              </w:rPr>
            </w:pPr>
          </w:p>
        </w:tc>
      </w:tr>
      <w:tr w:rsidR="00844D88" w:rsidRPr="00F01781" w14:paraId="521804E7" w14:textId="77777777" w:rsidTr="00844D88">
        <w:trPr>
          <w:trHeight w:val="269"/>
          <w:jc w:val="center"/>
        </w:trPr>
        <w:tc>
          <w:tcPr>
            <w:tcW w:w="2835" w:type="dxa"/>
            <w:shd w:val="clear" w:color="auto" w:fill="auto"/>
            <w:noWrap/>
            <w:vAlign w:val="center"/>
          </w:tcPr>
          <w:p w14:paraId="3CC03FE2" w14:textId="0FDF8971" w:rsidR="001B66F0" w:rsidRPr="00F01781" w:rsidRDefault="001B66F0" w:rsidP="001B66F0">
            <w:pPr>
              <w:jc w:val="right"/>
              <w:rPr>
                <w:rFonts w:cstheme="minorHAnsi"/>
                <w:i/>
                <w:lang w:val="fr-CA"/>
              </w:rPr>
            </w:pPr>
            <w:r w:rsidRPr="00F01781">
              <w:rPr>
                <w:rFonts w:cstheme="minorHAnsi"/>
                <w:i/>
                <w:lang w:val="fr-CA"/>
              </w:rPr>
              <w:t>Moins de 1 an</w:t>
            </w:r>
          </w:p>
        </w:tc>
        <w:tc>
          <w:tcPr>
            <w:tcW w:w="1418" w:type="dxa"/>
            <w:shd w:val="clear" w:color="auto" w:fill="auto"/>
            <w:noWrap/>
            <w:vAlign w:val="center"/>
          </w:tcPr>
          <w:p w14:paraId="55B4A01B" w14:textId="107EF3B7" w:rsidR="001B66F0" w:rsidRPr="00F01781" w:rsidRDefault="001B66F0" w:rsidP="001B66F0">
            <w:pPr>
              <w:jc w:val="center"/>
              <w:rPr>
                <w:rFonts w:cstheme="minorHAnsi"/>
                <w:lang w:val="fr-CA"/>
              </w:rPr>
            </w:pPr>
            <w:r w:rsidRPr="00F01781">
              <w:rPr>
                <w:rFonts w:cstheme="minorHAnsi"/>
                <w:lang w:val="fr-CA"/>
              </w:rPr>
              <w:t>20,5 %</w:t>
            </w:r>
          </w:p>
        </w:tc>
        <w:tc>
          <w:tcPr>
            <w:tcW w:w="1417" w:type="dxa"/>
            <w:shd w:val="clear" w:color="auto" w:fill="auto"/>
            <w:vAlign w:val="center"/>
          </w:tcPr>
          <w:p w14:paraId="365FA056" w14:textId="65D4A94C" w:rsidR="001B66F0" w:rsidRPr="00F01781" w:rsidRDefault="001B66F0" w:rsidP="001B66F0">
            <w:pPr>
              <w:jc w:val="center"/>
              <w:rPr>
                <w:rFonts w:cstheme="minorHAnsi"/>
                <w:lang w:val="fr-CA"/>
              </w:rPr>
            </w:pPr>
            <w:r w:rsidRPr="00F01781">
              <w:rPr>
                <w:rFonts w:cstheme="minorHAnsi"/>
                <w:lang w:val="fr-CA"/>
              </w:rPr>
              <w:t>22,8 %</w:t>
            </w:r>
          </w:p>
        </w:tc>
        <w:tc>
          <w:tcPr>
            <w:tcW w:w="1276" w:type="dxa"/>
            <w:shd w:val="clear" w:color="auto" w:fill="auto"/>
            <w:noWrap/>
            <w:vAlign w:val="center"/>
          </w:tcPr>
          <w:p w14:paraId="0D96D7EA" w14:textId="1A5E48EE" w:rsidR="001B66F0" w:rsidRPr="00F01781" w:rsidRDefault="001B66F0" w:rsidP="001B66F0">
            <w:pPr>
              <w:jc w:val="center"/>
              <w:rPr>
                <w:rFonts w:cstheme="minorHAnsi"/>
                <w:lang w:val="fr-CA"/>
              </w:rPr>
            </w:pPr>
            <w:r w:rsidRPr="00F01781">
              <w:rPr>
                <w:rFonts w:cstheme="minorHAnsi"/>
                <w:lang w:val="fr-CA"/>
              </w:rPr>
              <w:t>42,9 %</w:t>
            </w:r>
          </w:p>
        </w:tc>
        <w:tc>
          <w:tcPr>
            <w:tcW w:w="1276" w:type="dxa"/>
            <w:shd w:val="clear" w:color="auto" w:fill="auto"/>
            <w:noWrap/>
            <w:vAlign w:val="center"/>
          </w:tcPr>
          <w:p w14:paraId="6EE5E939" w14:textId="34682FB3" w:rsidR="001B66F0" w:rsidRPr="00F01781" w:rsidRDefault="001B66F0" w:rsidP="001B66F0">
            <w:pPr>
              <w:jc w:val="center"/>
              <w:rPr>
                <w:rFonts w:cstheme="minorHAnsi"/>
                <w:lang w:val="fr-CA"/>
              </w:rPr>
            </w:pPr>
            <w:r w:rsidRPr="00F01781">
              <w:rPr>
                <w:rFonts w:cstheme="minorHAnsi"/>
                <w:lang w:val="fr-CA"/>
              </w:rPr>
              <w:t>11,0 %</w:t>
            </w:r>
          </w:p>
        </w:tc>
        <w:tc>
          <w:tcPr>
            <w:tcW w:w="1276" w:type="dxa"/>
            <w:shd w:val="clear" w:color="auto" w:fill="auto"/>
            <w:noWrap/>
            <w:vAlign w:val="center"/>
          </w:tcPr>
          <w:p w14:paraId="053118E9" w14:textId="7D717B63" w:rsidR="001B66F0" w:rsidRPr="00F01781" w:rsidRDefault="001B66F0" w:rsidP="001B66F0">
            <w:pPr>
              <w:jc w:val="center"/>
              <w:rPr>
                <w:rFonts w:cstheme="minorHAnsi"/>
                <w:lang w:val="fr-CA"/>
              </w:rPr>
            </w:pPr>
            <w:r w:rsidRPr="00F01781">
              <w:rPr>
                <w:rFonts w:cstheme="minorHAnsi"/>
                <w:lang w:val="fr-CA"/>
              </w:rPr>
              <w:t>10,7 %</w:t>
            </w:r>
          </w:p>
        </w:tc>
        <w:tc>
          <w:tcPr>
            <w:tcW w:w="1842" w:type="dxa"/>
            <w:vAlign w:val="center"/>
          </w:tcPr>
          <w:p w14:paraId="47955705" w14:textId="1F2D67C5" w:rsidR="001B66F0" w:rsidRPr="00F01781" w:rsidRDefault="001B66F0" w:rsidP="001B66F0">
            <w:pPr>
              <w:jc w:val="center"/>
              <w:rPr>
                <w:rFonts w:cstheme="minorHAnsi"/>
                <w:lang w:val="fr-CA"/>
              </w:rPr>
            </w:pPr>
            <w:r w:rsidRPr="00F01781">
              <w:rPr>
                <w:rFonts w:cstheme="minorHAnsi"/>
                <w:lang w:val="fr-CA"/>
              </w:rPr>
              <w:t>6,7 %</w:t>
            </w:r>
          </w:p>
        </w:tc>
        <w:tc>
          <w:tcPr>
            <w:tcW w:w="1508" w:type="dxa"/>
            <w:shd w:val="clear" w:color="auto" w:fill="auto"/>
            <w:vAlign w:val="center"/>
          </w:tcPr>
          <w:p w14:paraId="47383362" w14:textId="2FD5B783" w:rsidR="001B66F0" w:rsidRPr="00F01781" w:rsidRDefault="001B66F0" w:rsidP="001B66F0">
            <w:pPr>
              <w:jc w:val="center"/>
              <w:rPr>
                <w:rFonts w:cstheme="minorHAnsi"/>
                <w:lang w:val="fr-CA"/>
              </w:rPr>
            </w:pPr>
            <w:r w:rsidRPr="00F01781">
              <w:rPr>
                <w:rFonts w:cstheme="minorHAnsi"/>
                <w:lang w:val="fr-CA"/>
              </w:rPr>
              <w:t>---</w:t>
            </w:r>
          </w:p>
        </w:tc>
      </w:tr>
      <w:tr w:rsidR="00844D88" w:rsidRPr="00F01781" w14:paraId="3BBD10AC" w14:textId="77777777" w:rsidTr="00844D88">
        <w:trPr>
          <w:trHeight w:val="269"/>
          <w:jc w:val="center"/>
        </w:trPr>
        <w:tc>
          <w:tcPr>
            <w:tcW w:w="2835" w:type="dxa"/>
            <w:shd w:val="clear" w:color="auto" w:fill="auto"/>
            <w:noWrap/>
            <w:vAlign w:val="center"/>
          </w:tcPr>
          <w:p w14:paraId="2F61564C" w14:textId="110E526A" w:rsidR="001B66F0" w:rsidRPr="00F01781" w:rsidRDefault="001B66F0" w:rsidP="001B66F0">
            <w:pPr>
              <w:jc w:val="right"/>
              <w:rPr>
                <w:rFonts w:cstheme="minorHAnsi"/>
                <w:i/>
                <w:lang w:val="fr-CA"/>
              </w:rPr>
            </w:pPr>
            <w:r w:rsidRPr="00F01781">
              <w:rPr>
                <w:rFonts w:cstheme="minorHAnsi"/>
                <w:i/>
                <w:lang w:val="fr-CA"/>
              </w:rPr>
              <w:t>1 à 5 ans</w:t>
            </w:r>
          </w:p>
        </w:tc>
        <w:tc>
          <w:tcPr>
            <w:tcW w:w="1418" w:type="dxa"/>
            <w:shd w:val="clear" w:color="auto" w:fill="auto"/>
            <w:noWrap/>
            <w:vAlign w:val="center"/>
          </w:tcPr>
          <w:p w14:paraId="19E761DE" w14:textId="182CD8EB" w:rsidR="001B66F0" w:rsidRPr="00F01781" w:rsidRDefault="001B66F0" w:rsidP="001B66F0">
            <w:pPr>
              <w:jc w:val="center"/>
              <w:rPr>
                <w:rFonts w:cstheme="minorHAnsi"/>
                <w:lang w:val="fr-CA"/>
              </w:rPr>
            </w:pPr>
            <w:r w:rsidRPr="00F01781">
              <w:rPr>
                <w:rFonts w:cstheme="minorHAnsi"/>
                <w:lang w:val="fr-CA"/>
              </w:rPr>
              <w:t>33,3 %</w:t>
            </w:r>
          </w:p>
        </w:tc>
        <w:tc>
          <w:tcPr>
            <w:tcW w:w="1417" w:type="dxa"/>
            <w:shd w:val="clear" w:color="auto" w:fill="auto"/>
            <w:vAlign w:val="center"/>
          </w:tcPr>
          <w:p w14:paraId="44388065" w14:textId="595D7537" w:rsidR="001B66F0" w:rsidRPr="00F01781" w:rsidRDefault="001B66F0" w:rsidP="001B66F0">
            <w:pPr>
              <w:jc w:val="center"/>
              <w:rPr>
                <w:rFonts w:cstheme="minorHAnsi"/>
                <w:lang w:val="fr-CA"/>
              </w:rPr>
            </w:pPr>
            <w:r w:rsidRPr="00F01781">
              <w:rPr>
                <w:rFonts w:cstheme="minorHAnsi"/>
                <w:lang w:val="fr-CA"/>
              </w:rPr>
              <w:t>30,2 %</w:t>
            </w:r>
          </w:p>
        </w:tc>
        <w:tc>
          <w:tcPr>
            <w:tcW w:w="1276" w:type="dxa"/>
            <w:shd w:val="clear" w:color="auto" w:fill="auto"/>
            <w:noWrap/>
            <w:vAlign w:val="center"/>
          </w:tcPr>
          <w:p w14:paraId="46A273EA" w14:textId="09DBCCA0" w:rsidR="001B66F0" w:rsidRPr="00F01781" w:rsidRDefault="001B66F0" w:rsidP="001B66F0">
            <w:pPr>
              <w:jc w:val="center"/>
              <w:rPr>
                <w:rFonts w:cstheme="minorHAnsi"/>
                <w:lang w:val="fr-CA"/>
              </w:rPr>
            </w:pPr>
            <w:r w:rsidRPr="00F01781">
              <w:rPr>
                <w:rFonts w:cstheme="minorHAnsi"/>
                <w:lang w:val="fr-CA"/>
              </w:rPr>
              <w:t>22,9 %</w:t>
            </w:r>
          </w:p>
        </w:tc>
        <w:tc>
          <w:tcPr>
            <w:tcW w:w="1276" w:type="dxa"/>
            <w:shd w:val="clear" w:color="auto" w:fill="auto"/>
            <w:noWrap/>
            <w:vAlign w:val="center"/>
          </w:tcPr>
          <w:p w14:paraId="6145ADF3" w14:textId="21DAD908" w:rsidR="001B66F0" w:rsidRPr="00F01781" w:rsidRDefault="001B66F0" w:rsidP="001B66F0">
            <w:pPr>
              <w:jc w:val="center"/>
              <w:rPr>
                <w:rFonts w:cstheme="minorHAnsi"/>
                <w:lang w:val="fr-CA"/>
              </w:rPr>
            </w:pPr>
            <w:bookmarkStart w:id="503" w:name="lt_pId349"/>
            <w:r w:rsidRPr="00F01781">
              <w:rPr>
                <w:rFonts w:cstheme="minorHAnsi"/>
                <w:lang w:val="fr-CA"/>
              </w:rPr>
              <w:t>36,3 %</w:t>
            </w:r>
            <w:bookmarkEnd w:id="503"/>
          </w:p>
        </w:tc>
        <w:tc>
          <w:tcPr>
            <w:tcW w:w="1276" w:type="dxa"/>
            <w:shd w:val="clear" w:color="auto" w:fill="auto"/>
            <w:noWrap/>
            <w:vAlign w:val="center"/>
          </w:tcPr>
          <w:p w14:paraId="492F2A3B" w14:textId="0F831730" w:rsidR="001B66F0" w:rsidRPr="00F01781" w:rsidRDefault="001B66F0" w:rsidP="001B66F0">
            <w:pPr>
              <w:jc w:val="center"/>
              <w:rPr>
                <w:rFonts w:cstheme="minorHAnsi"/>
                <w:lang w:val="fr-CA"/>
              </w:rPr>
            </w:pPr>
            <w:r w:rsidRPr="00F01781">
              <w:rPr>
                <w:rFonts w:cstheme="minorHAnsi"/>
                <w:lang w:val="fr-CA"/>
              </w:rPr>
              <w:t>28,6 %</w:t>
            </w:r>
          </w:p>
        </w:tc>
        <w:tc>
          <w:tcPr>
            <w:tcW w:w="1842" w:type="dxa"/>
            <w:vAlign w:val="center"/>
          </w:tcPr>
          <w:p w14:paraId="3173E2F1" w14:textId="05043BDB" w:rsidR="001B66F0" w:rsidRPr="00F01781" w:rsidRDefault="001B66F0" w:rsidP="001B66F0">
            <w:pPr>
              <w:jc w:val="center"/>
              <w:rPr>
                <w:rFonts w:cstheme="minorHAnsi"/>
                <w:lang w:val="fr-CA"/>
              </w:rPr>
            </w:pPr>
            <w:r w:rsidRPr="00F01781">
              <w:rPr>
                <w:rFonts w:cstheme="minorHAnsi"/>
                <w:lang w:val="fr-CA"/>
              </w:rPr>
              <w:t>53,3 %</w:t>
            </w:r>
          </w:p>
        </w:tc>
        <w:tc>
          <w:tcPr>
            <w:tcW w:w="1508" w:type="dxa"/>
            <w:shd w:val="clear" w:color="auto" w:fill="auto"/>
            <w:vAlign w:val="center"/>
          </w:tcPr>
          <w:p w14:paraId="45D5F24B" w14:textId="6D3DA8E8" w:rsidR="001B66F0" w:rsidRPr="00F01781" w:rsidRDefault="001B66F0" w:rsidP="001B66F0">
            <w:pPr>
              <w:jc w:val="center"/>
              <w:rPr>
                <w:rFonts w:cstheme="minorHAnsi"/>
                <w:lang w:val="fr-CA"/>
              </w:rPr>
            </w:pPr>
            <w:r w:rsidRPr="00F01781">
              <w:rPr>
                <w:rFonts w:cstheme="minorHAnsi"/>
                <w:lang w:val="fr-CA"/>
              </w:rPr>
              <w:t>---</w:t>
            </w:r>
          </w:p>
        </w:tc>
      </w:tr>
      <w:tr w:rsidR="00844D88" w:rsidRPr="00F01781" w14:paraId="2CA74D4F" w14:textId="77777777" w:rsidTr="00844D88">
        <w:trPr>
          <w:trHeight w:val="269"/>
          <w:jc w:val="center"/>
        </w:trPr>
        <w:tc>
          <w:tcPr>
            <w:tcW w:w="2835" w:type="dxa"/>
            <w:shd w:val="clear" w:color="auto" w:fill="auto"/>
            <w:noWrap/>
            <w:vAlign w:val="center"/>
          </w:tcPr>
          <w:p w14:paraId="3C26F617" w14:textId="5AD6918D" w:rsidR="001B66F0" w:rsidRPr="00F01781" w:rsidRDefault="001B66F0" w:rsidP="001B66F0">
            <w:pPr>
              <w:jc w:val="right"/>
              <w:rPr>
                <w:rFonts w:cstheme="minorHAnsi"/>
                <w:i/>
                <w:lang w:val="fr-CA"/>
              </w:rPr>
            </w:pPr>
            <w:r w:rsidRPr="00F01781">
              <w:rPr>
                <w:rFonts w:cstheme="minorHAnsi"/>
                <w:i/>
                <w:lang w:val="fr-CA"/>
              </w:rPr>
              <w:t>Plus de 5 ans</w:t>
            </w:r>
          </w:p>
        </w:tc>
        <w:tc>
          <w:tcPr>
            <w:tcW w:w="1418" w:type="dxa"/>
            <w:shd w:val="clear" w:color="auto" w:fill="auto"/>
            <w:noWrap/>
            <w:vAlign w:val="center"/>
          </w:tcPr>
          <w:p w14:paraId="44C6D1B4" w14:textId="50341A94" w:rsidR="001B66F0" w:rsidRPr="00F01781" w:rsidRDefault="001B66F0" w:rsidP="001B66F0">
            <w:pPr>
              <w:jc w:val="center"/>
              <w:rPr>
                <w:rFonts w:cstheme="minorHAnsi"/>
                <w:lang w:val="fr-CA"/>
              </w:rPr>
            </w:pPr>
            <w:r w:rsidRPr="00F01781">
              <w:rPr>
                <w:rFonts w:cstheme="minorHAnsi"/>
                <w:lang w:val="fr-CA"/>
              </w:rPr>
              <w:t>45,2 %</w:t>
            </w:r>
          </w:p>
        </w:tc>
        <w:tc>
          <w:tcPr>
            <w:tcW w:w="1417" w:type="dxa"/>
            <w:shd w:val="clear" w:color="auto" w:fill="auto"/>
            <w:vAlign w:val="center"/>
          </w:tcPr>
          <w:p w14:paraId="3DBBAD31" w14:textId="03C7D588" w:rsidR="001B66F0" w:rsidRPr="00F01781" w:rsidRDefault="001B66F0" w:rsidP="001B66F0">
            <w:pPr>
              <w:jc w:val="center"/>
              <w:rPr>
                <w:rFonts w:cstheme="minorHAnsi"/>
                <w:lang w:val="fr-CA"/>
              </w:rPr>
            </w:pPr>
            <w:r w:rsidRPr="00F01781">
              <w:rPr>
                <w:rFonts w:cstheme="minorHAnsi"/>
                <w:lang w:val="fr-CA"/>
              </w:rPr>
              <w:t>46,0 %</w:t>
            </w:r>
          </w:p>
        </w:tc>
        <w:tc>
          <w:tcPr>
            <w:tcW w:w="1276" w:type="dxa"/>
            <w:shd w:val="clear" w:color="auto" w:fill="auto"/>
            <w:noWrap/>
            <w:vAlign w:val="center"/>
          </w:tcPr>
          <w:p w14:paraId="63F00CA9" w14:textId="49BCB780" w:rsidR="001B66F0" w:rsidRPr="00F01781" w:rsidRDefault="001B66F0" w:rsidP="001B66F0">
            <w:pPr>
              <w:jc w:val="center"/>
              <w:rPr>
                <w:rFonts w:cstheme="minorHAnsi"/>
                <w:lang w:val="fr-CA"/>
              </w:rPr>
            </w:pPr>
            <w:r w:rsidRPr="00F01781">
              <w:rPr>
                <w:rFonts w:cstheme="minorHAnsi"/>
                <w:lang w:val="fr-CA"/>
              </w:rPr>
              <w:t>31,4 %</w:t>
            </w:r>
          </w:p>
        </w:tc>
        <w:tc>
          <w:tcPr>
            <w:tcW w:w="1276" w:type="dxa"/>
            <w:shd w:val="clear" w:color="auto" w:fill="auto"/>
            <w:noWrap/>
            <w:vAlign w:val="center"/>
          </w:tcPr>
          <w:p w14:paraId="0B22A3C3" w14:textId="75C0CE78" w:rsidR="001B66F0" w:rsidRPr="00F01781" w:rsidRDefault="001B66F0" w:rsidP="001B66F0">
            <w:pPr>
              <w:jc w:val="center"/>
              <w:rPr>
                <w:rFonts w:cstheme="minorHAnsi"/>
                <w:lang w:val="fr-CA"/>
              </w:rPr>
            </w:pPr>
            <w:r w:rsidRPr="00F01781">
              <w:rPr>
                <w:rFonts w:cstheme="minorHAnsi"/>
                <w:lang w:val="fr-CA"/>
              </w:rPr>
              <w:t>52,7 %</w:t>
            </w:r>
          </w:p>
        </w:tc>
        <w:tc>
          <w:tcPr>
            <w:tcW w:w="1276" w:type="dxa"/>
            <w:shd w:val="clear" w:color="auto" w:fill="auto"/>
            <w:noWrap/>
            <w:vAlign w:val="center"/>
          </w:tcPr>
          <w:p w14:paraId="4AF126B0" w14:textId="09BC782D" w:rsidR="001B66F0" w:rsidRPr="00F01781" w:rsidRDefault="001B66F0" w:rsidP="001B66F0">
            <w:pPr>
              <w:jc w:val="center"/>
              <w:rPr>
                <w:rFonts w:cstheme="minorHAnsi"/>
                <w:lang w:val="fr-CA"/>
              </w:rPr>
            </w:pPr>
            <w:bookmarkStart w:id="504" w:name="lt_pId358"/>
            <w:r w:rsidRPr="00F01781">
              <w:rPr>
                <w:rFonts w:cstheme="minorHAnsi"/>
                <w:lang w:val="fr-CA"/>
              </w:rPr>
              <w:t>60,7 %</w:t>
            </w:r>
            <w:bookmarkEnd w:id="504"/>
          </w:p>
        </w:tc>
        <w:tc>
          <w:tcPr>
            <w:tcW w:w="1842" w:type="dxa"/>
            <w:vAlign w:val="center"/>
          </w:tcPr>
          <w:p w14:paraId="20660648" w14:textId="2494EC56" w:rsidR="001B66F0" w:rsidRPr="00F01781" w:rsidRDefault="001B66F0" w:rsidP="001B66F0">
            <w:pPr>
              <w:jc w:val="center"/>
              <w:rPr>
                <w:rFonts w:cstheme="minorHAnsi"/>
                <w:lang w:val="fr-CA"/>
              </w:rPr>
            </w:pPr>
            <w:r w:rsidRPr="00F01781">
              <w:rPr>
                <w:rFonts w:cstheme="minorHAnsi"/>
                <w:lang w:val="fr-CA"/>
              </w:rPr>
              <w:t>40,0 %</w:t>
            </w:r>
          </w:p>
        </w:tc>
        <w:tc>
          <w:tcPr>
            <w:tcW w:w="1508" w:type="dxa"/>
            <w:shd w:val="clear" w:color="auto" w:fill="auto"/>
            <w:vAlign w:val="center"/>
          </w:tcPr>
          <w:p w14:paraId="050BB18E" w14:textId="4A913CBB" w:rsidR="001B66F0" w:rsidRPr="00F01781" w:rsidRDefault="001B66F0" w:rsidP="001B66F0">
            <w:pPr>
              <w:jc w:val="center"/>
              <w:rPr>
                <w:rFonts w:cstheme="minorHAnsi"/>
                <w:lang w:val="fr-CA"/>
              </w:rPr>
            </w:pPr>
            <w:r w:rsidRPr="00F01781">
              <w:rPr>
                <w:rFonts w:cstheme="minorHAnsi"/>
                <w:lang w:val="fr-CA"/>
              </w:rPr>
              <w:t>---</w:t>
            </w:r>
          </w:p>
        </w:tc>
      </w:tr>
      <w:tr w:rsidR="00844D88" w:rsidRPr="00F01781" w14:paraId="1FA79899" w14:textId="77777777" w:rsidTr="00844D88">
        <w:trPr>
          <w:trHeight w:val="269"/>
          <w:jc w:val="center"/>
        </w:trPr>
        <w:tc>
          <w:tcPr>
            <w:tcW w:w="2835" w:type="dxa"/>
            <w:shd w:val="clear" w:color="auto" w:fill="auto"/>
            <w:noWrap/>
            <w:vAlign w:val="center"/>
          </w:tcPr>
          <w:p w14:paraId="2A465DD9" w14:textId="6B708804" w:rsidR="001B66F0" w:rsidRPr="00F01781" w:rsidRDefault="001B66F0" w:rsidP="001B66F0">
            <w:pPr>
              <w:jc w:val="right"/>
              <w:rPr>
                <w:rFonts w:cstheme="minorHAnsi"/>
                <w:i/>
                <w:lang w:val="fr-CA"/>
              </w:rPr>
            </w:pPr>
            <w:r w:rsidRPr="00F01781">
              <w:rPr>
                <w:rFonts w:cstheme="minorHAnsi"/>
                <w:i/>
                <w:lang w:val="fr-CA"/>
              </w:rPr>
              <w:t>Pas de réponse</w:t>
            </w:r>
          </w:p>
        </w:tc>
        <w:tc>
          <w:tcPr>
            <w:tcW w:w="1418" w:type="dxa"/>
            <w:shd w:val="clear" w:color="auto" w:fill="auto"/>
            <w:noWrap/>
            <w:vAlign w:val="center"/>
          </w:tcPr>
          <w:p w14:paraId="688B1A1C" w14:textId="043AE0E5" w:rsidR="001B66F0" w:rsidRPr="00F01781" w:rsidRDefault="001B66F0" w:rsidP="001B66F0">
            <w:pPr>
              <w:jc w:val="center"/>
              <w:rPr>
                <w:rFonts w:cstheme="minorHAnsi"/>
                <w:lang w:val="fr-CA"/>
              </w:rPr>
            </w:pPr>
            <w:r w:rsidRPr="00F01781">
              <w:rPr>
                <w:rFonts w:cstheme="minorHAnsi"/>
                <w:lang w:val="fr-CA"/>
              </w:rPr>
              <w:t>0,9 %</w:t>
            </w:r>
          </w:p>
        </w:tc>
        <w:tc>
          <w:tcPr>
            <w:tcW w:w="1417" w:type="dxa"/>
            <w:shd w:val="clear" w:color="auto" w:fill="auto"/>
            <w:vAlign w:val="center"/>
          </w:tcPr>
          <w:p w14:paraId="3B758611" w14:textId="6128F02F" w:rsidR="001B66F0" w:rsidRPr="00F01781" w:rsidRDefault="001B66F0" w:rsidP="001B66F0">
            <w:pPr>
              <w:jc w:val="center"/>
              <w:rPr>
                <w:rFonts w:cstheme="minorHAnsi"/>
                <w:lang w:val="fr-CA"/>
              </w:rPr>
            </w:pPr>
            <w:r w:rsidRPr="00F01781">
              <w:rPr>
                <w:rFonts w:cstheme="minorHAnsi"/>
                <w:lang w:val="fr-CA"/>
              </w:rPr>
              <w:t>1,1 %</w:t>
            </w:r>
          </w:p>
        </w:tc>
        <w:tc>
          <w:tcPr>
            <w:tcW w:w="1276" w:type="dxa"/>
            <w:shd w:val="clear" w:color="auto" w:fill="auto"/>
            <w:noWrap/>
            <w:vAlign w:val="center"/>
          </w:tcPr>
          <w:p w14:paraId="26A50CE6" w14:textId="78903B6D" w:rsidR="001B66F0" w:rsidRPr="00F01781" w:rsidRDefault="001B66F0" w:rsidP="001B66F0">
            <w:pPr>
              <w:jc w:val="center"/>
              <w:rPr>
                <w:rFonts w:cstheme="minorHAnsi"/>
                <w:lang w:val="fr-CA"/>
              </w:rPr>
            </w:pPr>
            <w:r w:rsidRPr="00F01781">
              <w:rPr>
                <w:rFonts w:cstheme="minorHAnsi"/>
                <w:lang w:val="fr-CA"/>
              </w:rPr>
              <w:t>2,9 %</w:t>
            </w:r>
          </w:p>
        </w:tc>
        <w:tc>
          <w:tcPr>
            <w:tcW w:w="1276" w:type="dxa"/>
            <w:shd w:val="clear" w:color="auto" w:fill="auto"/>
            <w:noWrap/>
            <w:vAlign w:val="center"/>
          </w:tcPr>
          <w:p w14:paraId="24EC9B6A" w14:textId="773395C1" w:rsidR="001B66F0" w:rsidRPr="00F01781" w:rsidRDefault="001B66F0" w:rsidP="001B66F0">
            <w:pPr>
              <w:jc w:val="center"/>
              <w:rPr>
                <w:rFonts w:cstheme="minorHAnsi"/>
                <w:lang w:val="fr-CA"/>
              </w:rPr>
            </w:pPr>
            <w:r w:rsidRPr="00F01781">
              <w:rPr>
                <w:rFonts w:cstheme="minorHAnsi"/>
                <w:lang w:val="fr-CA"/>
              </w:rPr>
              <w:t>0,0 %</w:t>
            </w:r>
          </w:p>
        </w:tc>
        <w:tc>
          <w:tcPr>
            <w:tcW w:w="1276" w:type="dxa"/>
            <w:shd w:val="clear" w:color="auto" w:fill="auto"/>
            <w:noWrap/>
            <w:vAlign w:val="center"/>
          </w:tcPr>
          <w:p w14:paraId="2412EC67" w14:textId="0841A098" w:rsidR="001B66F0" w:rsidRPr="00F01781" w:rsidRDefault="001B66F0" w:rsidP="001B66F0">
            <w:pPr>
              <w:jc w:val="center"/>
              <w:rPr>
                <w:rFonts w:cstheme="minorHAnsi"/>
                <w:lang w:val="fr-CA"/>
              </w:rPr>
            </w:pPr>
            <w:r w:rsidRPr="00F01781">
              <w:rPr>
                <w:rFonts w:cstheme="minorHAnsi"/>
                <w:lang w:val="fr-CA"/>
              </w:rPr>
              <w:t>0,0 %</w:t>
            </w:r>
          </w:p>
        </w:tc>
        <w:tc>
          <w:tcPr>
            <w:tcW w:w="1842" w:type="dxa"/>
            <w:vAlign w:val="center"/>
          </w:tcPr>
          <w:p w14:paraId="0503FC6B" w14:textId="0BCFF931" w:rsidR="001B66F0" w:rsidRPr="00F01781" w:rsidRDefault="001B66F0" w:rsidP="001B66F0">
            <w:pPr>
              <w:jc w:val="center"/>
              <w:rPr>
                <w:rFonts w:cstheme="minorHAnsi"/>
                <w:lang w:val="fr-CA"/>
              </w:rPr>
            </w:pPr>
            <w:bookmarkStart w:id="505" w:name="lt_pId367"/>
            <w:r w:rsidRPr="00F01781">
              <w:rPr>
                <w:rFonts w:cstheme="minorHAnsi"/>
                <w:lang w:val="fr-CA"/>
              </w:rPr>
              <w:t>0,0 %</w:t>
            </w:r>
            <w:bookmarkEnd w:id="505"/>
          </w:p>
        </w:tc>
        <w:tc>
          <w:tcPr>
            <w:tcW w:w="1508" w:type="dxa"/>
            <w:shd w:val="clear" w:color="auto" w:fill="auto"/>
            <w:vAlign w:val="center"/>
          </w:tcPr>
          <w:p w14:paraId="04F755EA" w14:textId="11FCC007" w:rsidR="001B66F0" w:rsidRPr="00F01781" w:rsidRDefault="001B66F0" w:rsidP="001B66F0">
            <w:pPr>
              <w:jc w:val="center"/>
              <w:rPr>
                <w:rFonts w:cstheme="minorHAnsi"/>
                <w:lang w:val="fr-CA"/>
              </w:rPr>
            </w:pPr>
            <w:r w:rsidRPr="00F01781">
              <w:rPr>
                <w:rFonts w:cstheme="minorHAnsi"/>
                <w:lang w:val="fr-CA"/>
              </w:rPr>
              <w:t>---</w:t>
            </w:r>
          </w:p>
        </w:tc>
      </w:tr>
    </w:tbl>
    <w:p w14:paraId="73CC7ED1" w14:textId="2B319B03" w:rsidR="00021DFF" w:rsidRPr="00F01781" w:rsidRDefault="00021DFF" w:rsidP="005C13C6">
      <w:pPr>
        <w:tabs>
          <w:tab w:val="left" w:pos="1590"/>
        </w:tabs>
        <w:rPr>
          <w:rFonts w:cstheme="minorHAnsi"/>
          <w:lang w:val="fr-CA"/>
        </w:rPr>
        <w:sectPr w:rsidR="00021DFF" w:rsidRPr="00F01781" w:rsidSect="001063EC">
          <w:pgSz w:w="15840" w:h="12240" w:orient="landscape"/>
          <w:pgMar w:top="1440" w:right="1440" w:bottom="1440" w:left="1440" w:header="720" w:footer="720" w:gutter="0"/>
          <w:cols w:space="720"/>
          <w:docGrid w:linePitch="360"/>
        </w:sectPr>
      </w:pPr>
    </w:p>
    <w:p w14:paraId="7A838C3C" w14:textId="61FB9CD9" w:rsidR="007835D4" w:rsidRPr="00F01781" w:rsidRDefault="00486207" w:rsidP="00711F98">
      <w:pPr>
        <w:pStyle w:val="Heading2"/>
        <w:numPr>
          <w:ilvl w:val="1"/>
          <w:numId w:val="15"/>
        </w:numPr>
        <w:spacing w:after="240"/>
        <w:ind w:left="709" w:hanging="709"/>
        <w:rPr>
          <w:rFonts w:asciiTheme="minorHAnsi" w:hAnsiTheme="minorHAnsi" w:cstheme="minorHAnsi"/>
          <w:b/>
          <w:color w:val="auto"/>
          <w:sz w:val="28"/>
          <w:szCs w:val="28"/>
          <w:lang w:val="fr-CA"/>
        </w:rPr>
      </w:pPr>
      <w:bookmarkStart w:id="506" w:name="_Toc235472883"/>
      <w:r w:rsidRPr="00F01781">
        <w:rPr>
          <w:rFonts w:asciiTheme="minorHAnsi" w:hAnsiTheme="minorHAnsi" w:cstheme="minorHAnsi"/>
          <w:b/>
          <w:color w:val="auto"/>
          <w:sz w:val="28"/>
          <w:szCs w:val="28"/>
          <w:lang w:val="fr-CA"/>
        </w:rPr>
        <w:t>Mesures statiques des adultes utilisant des dispositifs de mobilité</w:t>
      </w:r>
      <w:bookmarkEnd w:id="506"/>
    </w:p>
    <w:p w14:paraId="663A3760" w14:textId="6DF69B19" w:rsidR="00486207" w:rsidRPr="00F01781" w:rsidRDefault="00486207" w:rsidP="00486207">
      <w:pPr>
        <w:spacing w:after="240"/>
        <w:rPr>
          <w:rFonts w:cstheme="minorHAnsi"/>
          <w:lang w:val="fr-CA"/>
        </w:rPr>
      </w:pPr>
      <w:r w:rsidRPr="00F01781">
        <w:rPr>
          <w:rFonts w:cstheme="minorHAnsi"/>
          <w:lang w:val="fr-CA"/>
        </w:rPr>
        <w:t>Nous avons pris des mesures statiques sur 222 adultes utilisant des dispositifs de mobilité appartenant à tous les groupes d’utilisateurs. Les tailles d’échantillon rapportées varient selon les résultats en raison de l’applicabilité spécifique des mesures, certains groupes de dispositifs ne fournissant pas de données pour certains résultats (p. ex. le dégagement des genoux et des orteils n’inclut pas les utilisateurs de scooters de mobilité). Pour certains participants utilisant des accessoires de dispositif (p. ex. des accessoires fixés à l’avant d’un dispositif) ou accompagnés d’un animal de service ou d’une personne de soutien, les mesures statiques ont été reprises dans des conditions spécifiques à la configuration (p. ex. avec ou sans accessoire, animal d’assistance ou personne de soutien).</w:t>
      </w:r>
    </w:p>
    <w:p w14:paraId="4001203D" w14:textId="77777777" w:rsidR="00264123" w:rsidRPr="00F01781" w:rsidRDefault="00264123" w:rsidP="00264123">
      <w:pPr>
        <w:spacing w:after="240"/>
        <w:rPr>
          <w:rFonts w:cstheme="minorHAnsi"/>
          <w:lang w:val="fr-CA"/>
        </w:rPr>
      </w:pPr>
      <w:bookmarkStart w:id="507" w:name="lt_pId004"/>
      <w:r w:rsidRPr="00F01781">
        <w:rPr>
          <w:rFonts w:cstheme="minorHAnsi"/>
          <w:lang w:val="fr-CA"/>
        </w:rPr>
        <w:t>Les mesures statiques d’intérêt comprennent celles associées à la surface de plancher libre (c.</w:t>
      </w:r>
      <w:r w:rsidRPr="00F01781">
        <w:rPr>
          <w:rFonts w:cstheme="minorHAnsi"/>
          <w:lang w:val="fr-CA"/>
        </w:rPr>
        <w:noBreakHyphen/>
        <w:t>à</w:t>
      </w:r>
      <w:r w:rsidRPr="00F01781">
        <w:rPr>
          <w:rFonts w:cstheme="minorHAnsi"/>
          <w:lang w:val="fr-CA"/>
        </w:rPr>
        <w:noBreakHyphen/>
        <w:t>d. la longueur et la largeur occupées; la surface de plancher libre occupée), les dégagements statiques (c.</w:t>
      </w:r>
      <w:r w:rsidRPr="00F01781">
        <w:rPr>
          <w:rFonts w:cstheme="minorHAnsi"/>
          <w:lang w:val="fr-CA"/>
        </w:rPr>
        <w:noBreakHyphen/>
        <w:t>à</w:t>
      </w:r>
      <w:r w:rsidRPr="00F01781">
        <w:rPr>
          <w:rFonts w:cstheme="minorHAnsi"/>
          <w:lang w:val="fr-CA"/>
        </w:rPr>
        <w:noBreakHyphen/>
        <w:t>d. le dégagement au niveau du siège, des genoux et des orteils), le poids du dispositif occupé et la hauteur des yeux de l’utilisateur en position assise.</w:t>
      </w:r>
      <w:bookmarkEnd w:id="507"/>
      <w:r w:rsidRPr="00F01781">
        <w:rPr>
          <w:rFonts w:cstheme="minorHAnsi"/>
          <w:lang w:val="fr-CA"/>
        </w:rPr>
        <w:t xml:space="preserve"> Les procédures de mesure pour chaque résultat sont détaillées dans les sections ci</w:t>
      </w:r>
      <w:r w:rsidRPr="00F01781">
        <w:rPr>
          <w:rFonts w:cstheme="minorHAnsi"/>
          <w:lang w:val="fr-CA"/>
        </w:rPr>
        <w:noBreakHyphen/>
        <w:t>dessous. Des statistiques descriptives (minimum, maximum, moyenne et percentiles) sont présentées pour chacune des mesures statiques, y compris pour les données obtenues en laboratoire et par une analyse de méthode « bootstrap » utilisant des données rééchantillonnées fondées sur la distribution des dispositifs de mobilité au sein de la population canadienne. Les résultats primaires sont présentés pour les utilisateurs de dispositifs de mobilité à roues (fauteuils roulants manuels, fauteuils roulants électriques et scooters de mobilité) et pour les fauteuils roulants uniquement (c.</w:t>
      </w:r>
      <w:r w:rsidRPr="00F01781">
        <w:rPr>
          <w:rFonts w:cstheme="minorHAnsi"/>
          <w:lang w:val="fr-CA"/>
        </w:rPr>
        <w:noBreakHyphen/>
        <w:t>à</w:t>
      </w:r>
      <w:r w:rsidRPr="00F01781">
        <w:rPr>
          <w:rFonts w:cstheme="minorHAnsi"/>
          <w:lang w:val="fr-CA"/>
        </w:rPr>
        <w:noBreakHyphen/>
        <w:t>d. en excluant les utilisateurs de scooters de mobilité). Les résultats comparatifs pour les participants utilisant d’autres dispositifs de mobilité (p. ex. les déambulateurs) sont rapportés, le cas échéant, mais ne sont pas inclus dans les statistiques sommaires sur les dispositifs de mobilité à roues.</w:t>
      </w:r>
    </w:p>
    <w:p w14:paraId="0BFDA2EA" w14:textId="6EAB8F55" w:rsidR="007463EA" w:rsidRPr="00F01781" w:rsidRDefault="00F4475F" w:rsidP="00711F98">
      <w:pPr>
        <w:pStyle w:val="Heading3"/>
        <w:numPr>
          <w:ilvl w:val="2"/>
          <w:numId w:val="15"/>
        </w:numPr>
        <w:spacing w:after="240"/>
        <w:ind w:left="709" w:hanging="709"/>
        <w:rPr>
          <w:rFonts w:asciiTheme="minorHAnsi" w:hAnsiTheme="minorHAnsi" w:cstheme="minorHAnsi"/>
          <w:b/>
          <w:color w:val="auto"/>
          <w:sz w:val="28"/>
          <w:szCs w:val="28"/>
          <w:lang w:val="fr-CA"/>
        </w:rPr>
      </w:pPr>
      <w:bookmarkStart w:id="508" w:name="_Ref233987102"/>
      <w:bookmarkStart w:id="509" w:name="_Toc235472884"/>
      <w:r w:rsidRPr="00F01781">
        <w:rPr>
          <w:rFonts w:asciiTheme="minorHAnsi" w:hAnsiTheme="minorHAnsi" w:cstheme="minorHAnsi"/>
          <w:b/>
          <w:color w:val="auto"/>
          <w:sz w:val="28"/>
          <w:szCs w:val="28"/>
          <w:lang w:val="fr-CA"/>
        </w:rPr>
        <w:t>Surface de plancher libre pour les dispositifs occupés</w:t>
      </w:r>
      <w:bookmarkEnd w:id="508"/>
      <w:bookmarkEnd w:id="509"/>
    </w:p>
    <w:p w14:paraId="1C5FA455" w14:textId="18B95184" w:rsidR="007463EA" w:rsidRPr="00F01781" w:rsidRDefault="0083565B" w:rsidP="00D16A27">
      <w:pPr>
        <w:spacing w:after="240"/>
        <w:rPr>
          <w:rFonts w:cstheme="minorHAnsi"/>
          <w:lang w:val="fr-CA"/>
        </w:rPr>
      </w:pPr>
      <w:r w:rsidRPr="00F01781">
        <w:rPr>
          <w:rFonts w:cstheme="minorHAnsi"/>
          <w:lang w:val="fr-CA"/>
        </w:rPr>
        <w:t>Les mesures du dispositif occupé ont été prises lorsque celui</w:t>
      </w:r>
      <w:r w:rsidRPr="00F01781">
        <w:rPr>
          <w:rFonts w:cstheme="minorHAnsi"/>
          <w:lang w:val="fr-CA"/>
        </w:rPr>
        <w:noBreakHyphen/>
        <w:t>ci était configuré pour être utilisé et reflétaient la position typique ou préférée du participant pendant les activités fonctionnelles (p. ex. le siège incliné vers l’arrière et le repose</w:t>
      </w:r>
      <w:r w:rsidRPr="00F01781">
        <w:rPr>
          <w:rFonts w:cstheme="minorHAnsi"/>
          <w:lang w:val="fr-CA"/>
        </w:rPr>
        <w:noBreakHyphen/>
        <w:t>pieds déployé), et incluaient tout accessoire ou autre objet personnel fixé au dispositif. Les mesures du dispositif occupé sont rapportées séparément pour les utilisateurs de déambulateurs et les utilisateurs de dispositifs de mobilité à roues lorsqu’ils sont accompagnés d’animaux de service ou de soutien, d’une personne de soutien ou lorsqu’ils utilisent une canne blanche (c.</w:t>
      </w:r>
      <w:r w:rsidRPr="00F01781">
        <w:rPr>
          <w:rFonts w:cstheme="minorHAnsi"/>
          <w:lang w:val="fr-CA"/>
        </w:rPr>
        <w:noBreakHyphen/>
        <w:t>à</w:t>
      </w:r>
      <w:r w:rsidRPr="00F01781">
        <w:rPr>
          <w:rFonts w:cstheme="minorHAnsi"/>
          <w:lang w:val="fr-CA"/>
        </w:rPr>
        <w:noBreakHyphen/>
        <w:t>d. dispositif de mobilité à roues plus un autre élément); les données comparatives des dispositifs de mobilité à roues plus un autre élément ne sont pas incluses dans les statistiques récapitulatives des dispositifs de mobilité à roues. Les mesures statiques des dispositifs de mobilité inoccupés sont disponibles dans</w:t>
      </w:r>
      <w:r w:rsidR="00B61DA0">
        <w:rPr>
          <w:rFonts w:cstheme="minorHAnsi"/>
          <w:lang w:val="fr-CA"/>
        </w:rPr>
        <w:t xml:space="preserve"> Annexe B</w:t>
      </w:r>
      <w:r w:rsidRPr="00F01781">
        <w:rPr>
          <w:rFonts w:cstheme="minorHAnsi"/>
          <w:lang w:val="fr-CA"/>
        </w:rPr>
        <w:t xml:space="preserve"> et sont rapportées à des fins de comparaison.</w:t>
      </w:r>
    </w:p>
    <w:p w14:paraId="1C3002A2" w14:textId="7BBE74B8" w:rsidR="007463EA" w:rsidRPr="00F01781" w:rsidRDefault="00AF49D8" w:rsidP="00711F98">
      <w:pPr>
        <w:pStyle w:val="Heading4"/>
        <w:numPr>
          <w:ilvl w:val="3"/>
          <w:numId w:val="15"/>
        </w:numPr>
        <w:spacing w:after="240"/>
        <w:ind w:left="709" w:hanging="709"/>
        <w:rPr>
          <w:rFonts w:cstheme="minorHAnsi"/>
          <w:sz w:val="28"/>
          <w:szCs w:val="28"/>
          <w:lang w:val="fr-CA"/>
        </w:rPr>
      </w:pPr>
      <w:r w:rsidRPr="00F01781">
        <w:rPr>
          <w:rFonts w:cstheme="minorHAnsi"/>
          <w:sz w:val="28"/>
          <w:szCs w:val="28"/>
          <w:lang w:val="fr-CA"/>
        </w:rPr>
        <w:t>Largeur du dispositif occupé</w:t>
      </w:r>
    </w:p>
    <w:p w14:paraId="5EF51F45" w14:textId="68B2DB9C" w:rsidR="00262C98" w:rsidRPr="00F01781" w:rsidRDefault="00AF49D8" w:rsidP="00D16A27">
      <w:pPr>
        <w:spacing w:after="240"/>
        <w:rPr>
          <w:rFonts w:cstheme="minorHAnsi"/>
          <w:lang w:val="fr-CA"/>
        </w:rPr>
      </w:pPr>
      <w:r w:rsidRPr="00F01781">
        <w:rPr>
          <w:rFonts w:cstheme="minorHAnsi"/>
          <w:lang w:val="fr-CA"/>
        </w:rPr>
        <w:t>La largeur occupée a été mesurée comme étant la distance latérale entre les points les plus larges du participant et de son dispositif de mobilité lors de son utilisation, y compris les accessoires, tels que les sacs ou autres objets personnels fixés sur les côtés ou à l’arrière du dispositif (f</w:t>
      </w:r>
      <w:r w:rsidR="00D04ED3" w:rsidRPr="00F01781">
        <w:rPr>
          <w:rFonts w:cstheme="minorHAnsi"/>
          <w:lang w:val="fr-CA"/>
        </w:rPr>
        <w:t>igure 2</w:t>
      </w:r>
      <w:r w:rsidR="007463EA" w:rsidRPr="00F01781">
        <w:rPr>
          <w:rFonts w:cstheme="minorHAnsi"/>
          <w:lang w:val="fr-CA"/>
        </w:rPr>
        <w:t xml:space="preserve">). </w:t>
      </w:r>
      <w:r w:rsidRPr="00F01781">
        <w:rPr>
          <w:rFonts w:cstheme="minorHAnsi"/>
          <w:lang w:val="fr-CA"/>
        </w:rPr>
        <w:t>Pour les utilisateurs de fauteuils roulants manuels, il a été demandé aux participants qui se déplaçaient eux</w:t>
      </w:r>
      <w:r w:rsidRPr="00F01781">
        <w:rPr>
          <w:rFonts w:cstheme="minorHAnsi"/>
          <w:lang w:val="fr-CA"/>
        </w:rPr>
        <w:noBreakHyphen/>
        <w:t>mêmes de placer leurs mains sur les jantes de poussée, tandis que ceux qui utilisaient un dispositif à traction plaçaient leurs mains sur le guidon. Les utilisateurs de fauteuils roulants électriques devaient placer leurs mains sur les commandes (p. ex. le levier de commande), et les utilisateurs de scooters de mobilité sur les commandes de direction. Ces positions étaient censées reproduire l’utilisation indépendante typique de chaque dispositif de mobilité. Les statistiques descriptives de la largeur du dispositif occupé (minimum, maximum, moyenne et percentiles) sont présentées dans le tableau </w:t>
      </w:r>
      <w:r w:rsidR="00D04ED3" w:rsidRPr="00F01781">
        <w:rPr>
          <w:rFonts w:cstheme="minorHAnsi"/>
          <w:lang w:val="fr-CA"/>
        </w:rPr>
        <w:t>6</w:t>
      </w:r>
      <w:r w:rsidR="007463EA" w:rsidRPr="00F01781">
        <w:rPr>
          <w:rFonts w:cstheme="minorHAnsi"/>
          <w:lang w:val="fr-CA"/>
        </w:rPr>
        <w:t>.</w:t>
      </w:r>
    </w:p>
    <w:p w14:paraId="309FDE0B" w14:textId="77777777" w:rsidR="00174E22" w:rsidRPr="00F01781" w:rsidRDefault="00174E22" w:rsidP="00D16A27">
      <w:pPr>
        <w:spacing w:after="240"/>
        <w:rPr>
          <w:rFonts w:cstheme="minorHAnsi"/>
          <w:lang w:val="fr-CA"/>
        </w:rPr>
      </w:pPr>
    </w:p>
    <w:p w14:paraId="1FFBD041" w14:textId="6BB977C3" w:rsidR="00262C98" w:rsidRPr="00F01781" w:rsidRDefault="00262C98" w:rsidP="00D16A27">
      <w:pPr>
        <w:spacing w:after="240"/>
        <w:rPr>
          <w:rFonts w:cstheme="minorHAnsi"/>
          <w:lang w:val="fr-CA"/>
        </w:rPr>
      </w:pPr>
      <w:r w:rsidRPr="00F01781">
        <w:rPr>
          <w:rFonts w:cstheme="minorHAnsi"/>
          <w:noProof/>
          <w:lang w:eastAsia="en-CA"/>
        </w:rPr>
        <w:drawing>
          <wp:anchor distT="0" distB="0" distL="114300" distR="114300" simplePos="0" relativeHeight="251660288" behindDoc="0" locked="0" layoutInCell="1" allowOverlap="1" wp14:anchorId="35A4CD7F" wp14:editId="657EBE9A">
            <wp:simplePos x="0" y="0"/>
            <wp:positionH relativeFrom="margin">
              <wp:posOffset>1228725</wp:posOffset>
            </wp:positionH>
            <wp:positionV relativeFrom="paragraph">
              <wp:posOffset>635</wp:posOffset>
            </wp:positionV>
            <wp:extent cx="3493770" cy="4029710"/>
            <wp:effectExtent l="0" t="0" r="0" b="889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ccupied width.png"/>
                    <pic:cNvPicPr/>
                  </pic:nvPicPr>
                  <pic:blipFill>
                    <a:blip r:embed="rId13">
                      <a:extLst>
                        <a:ext uri="{28A0092B-C50C-407E-A947-70E740481C1C}">
                          <a14:useLocalDpi xmlns:a14="http://schemas.microsoft.com/office/drawing/2010/main" val="0"/>
                        </a:ext>
                      </a:extLst>
                    </a:blip>
                    <a:stretch>
                      <a:fillRect/>
                    </a:stretch>
                  </pic:blipFill>
                  <pic:spPr>
                    <a:xfrm>
                      <a:off x="0" y="0"/>
                      <a:ext cx="3493770" cy="4029710"/>
                    </a:xfrm>
                    <a:prstGeom prst="rect">
                      <a:avLst/>
                    </a:prstGeom>
                  </pic:spPr>
                </pic:pic>
              </a:graphicData>
            </a:graphic>
          </wp:anchor>
        </w:drawing>
      </w:r>
    </w:p>
    <w:p w14:paraId="3D068730" w14:textId="5F3240A5" w:rsidR="00262C98" w:rsidRPr="00F01781" w:rsidRDefault="00262C98" w:rsidP="00D16A27">
      <w:pPr>
        <w:spacing w:after="240"/>
        <w:rPr>
          <w:rFonts w:cstheme="minorHAnsi"/>
          <w:lang w:val="fr-CA"/>
        </w:rPr>
      </w:pPr>
    </w:p>
    <w:p w14:paraId="19C8321A" w14:textId="77777777" w:rsidR="00262C98" w:rsidRPr="00F01781" w:rsidRDefault="00262C98" w:rsidP="00D16A27">
      <w:pPr>
        <w:spacing w:after="240"/>
        <w:rPr>
          <w:rFonts w:cstheme="minorHAnsi"/>
          <w:lang w:val="fr-CA"/>
        </w:rPr>
      </w:pPr>
    </w:p>
    <w:p w14:paraId="19DC327B" w14:textId="48B0CD59" w:rsidR="00E313FA" w:rsidRPr="00F01781" w:rsidRDefault="00E313FA" w:rsidP="00D16A27">
      <w:pPr>
        <w:rPr>
          <w:rFonts w:cstheme="minorHAnsi"/>
          <w:lang w:val="fr-CA"/>
        </w:rPr>
      </w:pPr>
    </w:p>
    <w:p w14:paraId="026564E1" w14:textId="112E148A" w:rsidR="007463EA" w:rsidRPr="00F01781" w:rsidRDefault="007463EA" w:rsidP="00D16A27">
      <w:pPr>
        <w:rPr>
          <w:rFonts w:cstheme="minorHAnsi"/>
          <w:lang w:val="fr-CA"/>
        </w:rPr>
      </w:pPr>
    </w:p>
    <w:p w14:paraId="2FD6A130" w14:textId="46B3F044" w:rsidR="007463EA" w:rsidRPr="00F01781" w:rsidRDefault="007463EA" w:rsidP="00D16A27">
      <w:pPr>
        <w:rPr>
          <w:rFonts w:cstheme="minorHAnsi"/>
          <w:lang w:val="fr-CA"/>
        </w:rPr>
      </w:pPr>
    </w:p>
    <w:p w14:paraId="00153E38" w14:textId="26127DE5" w:rsidR="007463EA" w:rsidRPr="00F01781" w:rsidRDefault="007463EA" w:rsidP="00D16A27">
      <w:pPr>
        <w:rPr>
          <w:rFonts w:cstheme="minorHAnsi"/>
          <w:lang w:val="fr-CA"/>
        </w:rPr>
      </w:pPr>
    </w:p>
    <w:p w14:paraId="2E748712" w14:textId="4FF9EAD3" w:rsidR="007463EA" w:rsidRPr="00F01781" w:rsidRDefault="007463EA" w:rsidP="00D16A27">
      <w:pPr>
        <w:rPr>
          <w:rFonts w:cstheme="minorHAnsi"/>
          <w:lang w:val="fr-CA"/>
        </w:rPr>
      </w:pPr>
    </w:p>
    <w:p w14:paraId="41B28B47" w14:textId="22AF53AD" w:rsidR="007463EA" w:rsidRPr="00F01781" w:rsidRDefault="007463EA" w:rsidP="00D16A27">
      <w:pPr>
        <w:rPr>
          <w:rFonts w:cstheme="minorHAnsi"/>
          <w:lang w:val="fr-CA"/>
        </w:rPr>
      </w:pPr>
    </w:p>
    <w:p w14:paraId="3B29CFCA" w14:textId="54256979" w:rsidR="007463EA" w:rsidRPr="00F01781" w:rsidRDefault="007463EA" w:rsidP="00D16A27">
      <w:pPr>
        <w:rPr>
          <w:rFonts w:cstheme="minorHAnsi"/>
          <w:lang w:val="fr-CA"/>
        </w:rPr>
      </w:pPr>
    </w:p>
    <w:p w14:paraId="3A4C2930" w14:textId="6F6ACA06" w:rsidR="007463EA" w:rsidRPr="00F01781" w:rsidRDefault="007463EA" w:rsidP="00D16A27">
      <w:pPr>
        <w:rPr>
          <w:rFonts w:cstheme="minorHAnsi"/>
          <w:lang w:val="fr-CA"/>
        </w:rPr>
      </w:pPr>
    </w:p>
    <w:p w14:paraId="6ED54A24" w14:textId="428E2A52" w:rsidR="007463EA" w:rsidRPr="00F01781" w:rsidRDefault="007463EA" w:rsidP="00D16A27">
      <w:pPr>
        <w:rPr>
          <w:rFonts w:cstheme="minorHAnsi"/>
          <w:lang w:val="fr-CA"/>
        </w:rPr>
      </w:pPr>
    </w:p>
    <w:p w14:paraId="62FA578A" w14:textId="2124E265" w:rsidR="007463EA" w:rsidRPr="00F01781" w:rsidRDefault="007463EA" w:rsidP="00D16A27">
      <w:pPr>
        <w:rPr>
          <w:rFonts w:cstheme="minorHAnsi"/>
          <w:lang w:val="fr-CA"/>
        </w:rPr>
      </w:pPr>
    </w:p>
    <w:p w14:paraId="1F0E0094" w14:textId="38C87E5E" w:rsidR="007463EA" w:rsidRPr="00F01781" w:rsidRDefault="007463EA" w:rsidP="00D16A27">
      <w:pPr>
        <w:rPr>
          <w:rFonts w:cstheme="minorHAnsi"/>
          <w:lang w:val="fr-CA"/>
        </w:rPr>
      </w:pPr>
    </w:p>
    <w:p w14:paraId="7EA49FF4" w14:textId="4D6303F1" w:rsidR="007463EA" w:rsidRPr="00F01781" w:rsidRDefault="007463EA" w:rsidP="00D16A27">
      <w:pPr>
        <w:rPr>
          <w:rFonts w:cstheme="minorHAnsi"/>
          <w:lang w:val="fr-CA"/>
        </w:rPr>
      </w:pPr>
    </w:p>
    <w:p w14:paraId="6A9B0E3D" w14:textId="0B6766BC" w:rsidR="007463EA" w:rsidRPr="00F01781" w:rsidRDefault="007463EA" w:rsidP="00D16A27">
      <w:pPr>
        <w:rPr>
          <w:rFonts w:cstheme="minorHAnsi"/>
          <w:lang w:val="fr-CA"/>
        </w:rPr>
      </w:pPr>
    </w:p>
    <w:p w14:paraId="18DCE54F" w14:textId="26CB75BC" w:rsidR="007463EA" w:rsidRPr="00F01781" w:rsidRDefault="007463EA" w:rsidP="00D16A27">
      <w:pPr>
        <w:rPr>
          <w:rFonts w:cstheme="minorHAnsi"/>
          <w:lang w:val="fr-CA"/>
        </w:rPr>
      </w:pPr>
    </w:p>
    <w:p w14:paraId="6670724E" w14:textId="09EC31E0" w:rsidR="007463EA" w:rsidRPr="00F01781" w:rsidRDefault="007463EA" w:rsidP="00D16A27">
      <w:pPr>
        <w:rPr>
          <w:rFonts w:cstheme="minorHAnsi"/>
          <w:lang w:val="fr-CA"/>
        </w:rPr>
      </w:pPr>
    </w:p>
    <w:p w14:paraId="45421E83" w14:textId="0F0C0448" w:rsidR="007463EA" w:rsidRPr="00F01781" w:rsidRDefault="007463EA" w:rsidP="00D16A27">
      <w:pPr>
        <w:rPr>
          <w:rFonts w:cstheme="minorHAnsi"/>
          <w:lang w:val="fr-CA"/>
        </w:rPr>
      </w:pPr>
    </w:p>
    <w:p w14:paraId="08585EB2" w14:textId="0DF74B73" w:rsidR="007463EA" w:rsidRPr="00F01781" w:rsidRDefault="007463EA" w:rsidP="00D16A27">
      <w:pPr>
        <w:rPr>
          <w:rFonts w:cstheme="minorHAnsi"/>
          <w:lang w:val="fr-CA"/>
        </w:rPr>
      </w:pPr>
    </w:p>
    <w:p w14:paraId="64E3305D" w14:textId="7A0B322A" w:rsidR="00FC118B" w:rsidRPr="00F01781" w:rsidRDefault="00FC118B" w:rsidP="00174E22">
      <w:pPr>
        <w:pStyle w:val="Figure"/>
        <w:rPr>
          <w:rFonts w:cstheme="minorHAnsi"/>
          <w:b/>
          <w:lang w:val="fr-CA"/>
        </w:rPr>
      </w:pPr>
      <w:bookmarkStart w:id="510" w:name="_Toc224140583"/>
      <w:bookmarkStart w:id="511" w:name="_Toc225959609"/>
      <w:r w:rsidRPr="00F01781">
        <w:rPr>
          <w:rFonts w:cstheme="minorHAnsi"/>
          <w:b/>
          <w:szCs w:val="24"/>
          <w:lang w:val="fr-CA"/>
        </w:rPr>
        <w:t xml:space="preserve">Figure </w:t>
      </w:r>
      <w:r w:rsidRPr="00F01781">
        <w:rPr>
          <w:rFonts w:cstheme="minorHAnsi"/>
          <w:b/>
          <w:szCs w:val="24"/>
          <w:lang w:val="fr-CA"/>
        </w:rPr>
        <w:fldChar w:fldCharType="begin"/>
      </w:r>
      <w:r w:rsidRPr="00F01781">
        <w:rPr>
          <w:rFonts w:cstheme="minorHAnsi"/>
          <w:b/>
          <w:szCs w:val="24"/>
          <w:lang w:val="fr-CA"/>
        </w:rPr>
        <w:instrText xml:space="preserve"> SEQ Figure \* ARABIC </w:instrText>
      </w:r>
      <w:r w:rsidRPr="00F01781">
        <w:rPr>
          <w:rFonts w:cstheme="minorHAnsi"/>
          <w:b/>
          <w:szCs w:val="24"/>
          <w:lang w:val="fr-CA"/>
        </w:rPr>
        <w:fldChar w:fldCharType="separate"/>
      </w:r>
      <w:r w:rsidR="009D0AFB">
        <w:rPr>
          <w:rFonts w:cstheme="minorHAnsi"/>
          <w:b/>
          <w:noProof/>
          <w:szCs w:val="24"/>
          <w:lang w:val="fr-CA"/>
        </w:rPr>
        <w:t>2</w:t>
      </w:r>
      <w:r w:rsidRPr="00F01781">
        <w:rPr>
          <w:rFonts w:cstheme="minorHAnsi"/>
          <w:b/>
          <w:szCs w:val="24"/>
          <w:lang w:val="fr-CA"/>
        </w:rPr>
        <w:fldChar w:fldCharType="end"/>
      </w:r>
      <w:r w:rsidRPr="00F01781">
        <w:rPr>
          <w:rFonts w:cstheme="minorHAnsi"/>
          <w:b/>
          <w:szCs w:val="24"/>
          <w:lang w:val="fr-CA"/>
        </w:rPr>
        <w:t xml:space="preserve">. </w:t>
      </w:r>
      <w:bookmarkEnd w:id="510"/>
      <w:r w:rsidR="00174E22" w:rsidRPr="00F01781">
        <w:rPr>
          <w:rFonts w:cstheme="minorHAnsi"/>
          <w:b/>
          <w:lang w:val="fr-CA"/>
        </w:rPr>
        <w:t>Vue de face d’un fauteuil roulant électrique. Les flèches rouges en pointillés illustrent un exemple de mesure occupée (p. ex. à partir des points les plus larges de la personne ou du dispositif, en tenant compte des objets personnels et des accessoires).</w:t>
      </w:r>
      <w:bookmarkEnd w:id="511"/>
    </w:p>
    <w:p w14:paraId="1D29F54A" w14:textId="1568DF9A" w:rsidR="00174E22" w:rsidRPr="00F01781" w:rsidRDefault="00174E22" w:rsidP="00D16A27">
      <w:pPr>
        <w:rPr>
          <w:rFonts w:cstheme="minorHAnsi"/>
          <w:lang w:val="fr-CA"/>
        </w:rPr>
      </w:pPr>
    </w:p>
    <w:p w14:paraId="7356C4CC" w14:textId="77777777" w:rsidR="00174E22" w:rsidRPr="00F01781" w:rsidRDefault="00174E22" w:rsidP="00D16A27">
      <w:pPr>
        <w:rPr>
          <w:rFonts w:cstheme="minorHAnsi"/>
          <w:lang w:val="fr-CA"/>
        </w:rPr>
      </w:pPr>
    </w:p>
    <w:p w14:paraId="059803C2" w14:textId="5AE13C1E" w:rsidR="00DF2301" w:rsidRPr="00F01781" w:rsidRDefault="00DF2301" w:rsidP="00B87C32">
      <w:pPr>
        <w:pStyle w:val="Caption"/>
        <w:rPr>
          <w:rFonts w:cstheme="minorHAnsi"/>
          <w:szCs w:val="24"/>
          <w:lang w:val="fr-CA"/>
        </w:rPr>
      </w:pPr>
      <w:bookmarkStart w:id="512" w:name="_Toc225959511"/>
      <w:r w:rsidRPr="00F01781">
        <w:rPr>
          <w:rFonts w:cstheme="minorHAnsi"/>
          <w:szCs w:val="24"/>
          <w:lang w:val="fr-CA"/>
        </w:rPr>
        <w:t>Table</w:t>
      </w:r>
      <w:r w:rsidR="00957E49" w:rsidRPr="00F01781">
        <w:rPr>
          <w:rFonts w:cstheme="minorHAnsi"/>
          <w:szCs w:val="24"/>
          <w:lang w:val="fr-CA"/>
        </w:rPr>
        <w:t>au</w:t>
      </w:r>
      <w:r w:rsidRPr="00F01781">
        <w:rPr>
          <w:rFonts w:cstheme="minorHAnsi"/>
          <w:szCs w:val="24"/>
          <w:lang w:val="fr-CA"/>
        </w:rPr>
        <w:t xml:space="preserve"> </w:t>
      </w:r>
      <w:r w:rsidR="0061211C" w:rsidRPr="00F01781">
        <w:rPr>
          <w:rFonts w:cstheme="minorHAnsi"/>
          <w:szCs w:val="24"/>
          <w:lang w:val="fr-CA"/>
        </w:rPr>
        <w:fldChar w:fldCharType="begin"/>
      </w:r>
      <w:r w:rsidR="0061211C" w:rsidRPr="00F01781">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6</w:t>
      </w:r>
      <w:r w:rsidR="0061211C" w:rsidRPr="00F01781">
        <w:rPr>
          <w:rFonts w:cstheme="minorHAnsi"/>
          <w:szCs w:val="24"/>
          <w:lang w:val="fr-CA"/>
        </w:rPr>
        <w:fldChar w:fldCharType="end"/>
      </w:r>
      <w:r w:rsidRPr="00F01781">
        <w:rPr>
          <w:rFonts w:cstheme="minorHAnsi"/>
          <w:szCs w:val="24"/>
          <w:lang w:val="fr-CA"/>
        </w:rPr>
        <w:t xml:space="preserve">. </w:t>
      </w:r>
      <w:r w:rsidR="00957E49" w:rsidRPr="00F01781">
        <w:rPr>
          <w:rFonts w:cstheme="minorHAnsi"/>
          <w:szCs w:val="24"/>
          <w:lang w:val="fr-CA"/>
        </w:rPr>
        <w:t>Largeur du dispositif occupé (en mm)</w:t>
      </w:r>
      <w:bookmarkEnd w:id="512"/>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a largeur d’un appareil occupée par les utilisateurs adultes d’appareils d’aide à la mobilité.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9"/>
        <w:gridCol w:w="780"/>
        <w:gridCol w:w="780"/>
        <w:gridCol w:w="780"/>
        <w:gridCol w:w="780"/>
        <w:gridCol w:w="780"/>
        <w:gridCol w:w="780"/>
        <w:gridCol w:w="780"/>
        <w:gridCol w:w="781"/>
      </w:tblGrid>
      <w:tr w:rsidR="001E6E10" w:rsidRPr="00F01781" w14:paraId="1A7C3BDE" w14:textId="77777777" w:rsidTr="00C232CE">
        <w:tc>
          <w:tcPr>
            <w:tcW w:w="3119" w:type="dxa"/>
            <w:tcBorders>
              <w:top w:val="single" w:sz="4" w:space="0" w:color="auto"/>
              <w:bottom w:val="single" w:sz="4" w:space="0" w:color="auto"/>
            </w:tcBorders>
            <w:vAlign w:val="center"/>
          </w:tcPr>
          <w:p w14:paraId="3C20FC53" w14:textId="6DC60621" w:rsidR="001E6E10" w:rsidRPr="00F01781" w:rsidRDefault="001E6E10" w:rsidP="001E6E10">
            <w:pPr>
              <w:jc w:val="center"/>
              <w:rPr>
                <w:rFonts w:cstheme="minorHAnsi"/>
                <w:lang w:val="fr-CA"/>
              </w:rPr>
            </w:pPr>
            <w:r w:rsidRPr="00F01781">
              <w:rPr>
                <w:rFonts w:eastAsia="Times New Roman" w:cstheme="minorHAnsi"/>
                <w:b/>
                <w:bCs/>
                <w:color w:val="000000"/>
                <w:lang w:val="fr-CA"/>
              </w:rPr>
              <w:t>Source des données</w:t>
            </w:r>
          </w:p>
        </w:tc>
        <w:tc>
          <w:tcPr>
            <w:tcW w:w="780" w:type="dxa"/>
            <w:tcBorders>
              <w:top w:val="single" w:sz="4" w:space="0" w:color="auto"/>
              <w:bottom w:val="single" w:sz="4" w:space="0" w:color="auto"/>
            </w:tcBorders>
            <w:vAlign w:val="center"/>
          </w:tcPr>
          <w:p w14:paraId="587CE1AE" w14:textId="761A98CE" w:rsidR="001E6E10" w:rsidRPr="00F01781" w:rsidRDefault="001E6E10" w:rsidP="001E6E10">
            <w:pPr>
              <w:jc w:val="center"/>
              <w:rPr>
                <w:rFonts w:cstheme="minorHAnsi"/>
                <w:lang w:val="fr-CA"/>
              </w:rPr>
            </w:pPr>
            <w:r w:rsidRPr="00F01781">
              <w:rPr>
                <w:b/>
                <w:lang w:val="fr-CA"/>
              </w:rPr>
              <w:t>N</w:t>
            </w:r>
          </w:p>
        </w:tc>
        <w:tc>
          <w:tcPr>
            <w:tcW w:w="780" w:type="dxa"/>
            <w:tcBorders>
              <w:top w:val="single" w:sz="4" w:space="0" w:color="auto"/>
              <w:bottom w:val="single" w:sz="4" w:space="0" w:color="auto"/>
            </w:tcBorders>
            <w:vAlign w:val="center"/>
          </w:tcPr>
          <w:p w14:paraId="49EAAEC5" w14:textId="414E9686" w:rsidR="001E6E10" w:rsidRPr="00F01781" w:rsidRDefault="001E6E10" w:rsidP="001E6E10">
            <w:pPr>
              <w:jc w:val="center"/>
              <w:rPr>
                <w:rFonts w:cstheme="minorHAnsi"/>
                <w:lang w:val="fr-CA"/>
              </w:rPr>
            </w:pPr>
            <w:r w:rsidRPr="00F01781">
              <w:rPr>
                <w:rFonts w:eastAsia="Times New Roman" w:cstheme="minorHAnsi"/>
                <w:b/>
                <w:bCs/>
                <w:color w:val="000000"/>
                <w:lang w:val="fr-CA"/>
              </w:rPr>
              <w:t>Min.</w:t>
            </w:r>
          </w:p>
        </w:tc>
        <w:tc>
          <w:tcPr>
            <w:tcW w:w="780" w:type="dxa"/>
            <w:tcBorders>
              <w:top w:val="single" w:sz="4" w:space="0" w:color="auto"/>
              <w:bottom w:val="single" w:sz="4" w:space="0" w:color="auto"/>
            </w:tcBorders>
            <w:vAlign w:val="center"/>
          </w:tcPr>
          <w:p w14:paraId="4B3F9E3F" w14:textId="0BDA9EA7" w:rsidR="001E6E10" w:rsidRPr="00F01781" w:rsidRDefault="001E6E10" w:rsidP="001E6E10">
            <w:pPr>
              <w:jc w:val="center"/>
              <w:rPr>
                <w:rFonts w:cstheme="minorHAnsi"/>
                <w:lang w:val="fr-CA"/>
              </w:rPr>
            </w:pPr>
            <w:r w:rsidRPr="00F01781">
              <w:rPr>
                <w:rFonts w:eastAsia="Times New Roman" w:cstheme="minorHAnsi"/>
                <w:b/>
                <w:bCs/>
                <w:color w:val="000000"/>
                <w:lang w:val="fr-CA"/>
              </w:rPr>
              <w:t>Moy.</w:t>
            </w:r>
          </w:p>
        </w:tc>
        <w:tc>
          <w:tcPr>
            <w:tcW w:w="780" w:type="dxa"/>
            <w:tcBorders>
              <w:top w:val="single" w:sz="4" w:space="0" w:color="auto"/>
              <w:bottom w:val="single" w:sz="4" w:space="0" w:color="auto"/>
            </w:tcBorders>
            <w:vAlign w:val="center"/>
          </w:tcPr>
          <w:p w14:paraId="62A6B931" w14:textId="276D0B99" w:rsidR="001E6E10" w:rsidRPr="00F01781" w:rsidRDefault="001E6E10" w:rsidP="001E6E10">
            <w:pPr>
              <w:jc w:val="center"/>
              <w:rPr>
                <w:rFonts w:cstheme="minorHAnsi"/>
                <w:lang w:val="fr-CA"/>
              </w:rPr>
            </w:pPr>
            <w:r w:rsidRPr="00F01781">
              <w:rPr>
                <w:rFonts w:eastAsia="Times New Roman" w:cstheme="minorHAnsi"/>
                <w:b/>
                <w:bCs/>
                <w:color w:val="000000"/>
                <w:lang w:val="fr-CA"/>
              </w:rPr>
              <w:t>Écart-type</w:t>
            </w:r>
          </w:p>
        </w:tc>
        <w:tc>
          <w:tcPr>
            <w:tcW w:w="780" w:type="dxa"/>
            <w:tcBorders>
              <w:top w:val="single" w:sz="4" w:space="0" w:color="auto"/>
              <w:bottom w:val="single" w:sz="4" w:space="0" w:color="auto"/>
            </w:tcBorders>
            <w:vAlign w:val="center"/>
          </w:tcPr>
          <w:p w14:paraId="311B72A1" w14:textId="717FAD9C" w:rsidR="001E6E10" w:rsidRPr="00F01781" w:rsidRDefault="001E6E10" w:rsidP="001E6E10">
            <w:pPr>
              <w:jc w:val="center"/>
              <w:rPr>
                <w:rFonts w:cstheme="minorHAnsi"/>
                <w:lang w:val="fr-CA"/>
              </w:rPr>
            </w:pPr>
            <w:r w:rsidRPr="00F01781">
              <w:rPr>
                <w:rFonts w:eastAsia="Times New Roman" w:cstheme="minorHAnsi"/>
                <w:b/>
                <w:bCs/>
                <w:color w:val="000000"/>
                <w:lang w:val="fr-CA"/>
              </w:rPr>
              <w:t>90</w:t>
            </w:r>
            <w:r w:rsidRPr="00F01781">
              <w:rPr>
                <w:rFonts w:eastAsia="Times New Roman" w:cstheme="minorHAnsi"/>
                <w:b/>
                <w:bCs/>
                <w:color w:val="000000"/>
                <w:vertAlign w:val="superscript"/>
                <w:lang w:val="fr-CA"/>
              </w:rPr>
              <w:t>e</w:t>
            </w:r>
            <w:r w:rsidRPr="00F01781">
              <w:rPr>
                <w:rFonts w:eastAsia="Times New Roman" w:cstheme="minorHAnsi"/>
                <w:b/>
                <w:bCs/>
                <w:color w:val="000000"/>
                <w:lang w:val="fr-CA"/>
              </w:rPr>
              <w:t xml:space="preserve"> %ile</w:t>
            </w:r>
          </w:p>
        </w:tc>
        <w:tc>
          <w:tcPr>
            <w:tcW w:w="780" w:type="dxa"/>
            <w:tcBorders>
              <w:top w:val="single" w:sz="4" w:space="0" w:color="auto"/>
              <w:bottom w:val="single" w:sz="4" w:space="0" w:color="auto"/>
            </w:tcBorders>
            <w:vAlign w:val="center"/>
          </w:tcPr>
          <w:p w14:paraId="501E9DD0" w14:textId="77777777" w:rsidR="001E6E10" w:rsidRPr="00F01781" w:rsidRDefault="001E6E10" w:rsidP="001E6E10">
            <w:pPr>
              <w:jc w:val="center"/>
              <w:rPr>
                <w:rFonts w:eastAsia="Times New Roman" w:cstheme="minorHAnsi"/>
                <w:b/>
                <w:bCs/>
                <w:color w:val="000000"/>
                <w:lang w:val="fr-CA"/>
              </w:rPr>
            </w:pPr>
            <w:r w:rsidRPr="00F01781">
              <w:rPr>
                <w:rFonts w:eastAsia="Times New Roman" w:cstheme="minorHAnsi"/>
                <w:b/>
                <w:bCs/>
                <w:color w:val="000000"/>
                <w:lang w:val="fr-CA"/>
              </w:rPr>
              <w:t>95</w:t>
            </w:r>
            <w:r w:rsidRPr="00F01781">
              <w:rPr>
                <w:rFonts w:eastAsia="Times New Roman" w:cstheme="minorHAnsi"/>
                <w:b/>
                <w:bCs/>
                <w:color w:val="000000"/>
                <w:vertAlign w:val="superscript"/>
                <w:lang w:val="fr-CA"/>
              </w:rPr>
              <w:t>e</w:t>
            </w:r>
          </w:p>
          <w:p w14:paraId="537D6625" w14:textId="41990A6E" w:rsidR="001E6E10" w:rsidRPr="00F01781" w:rsidRDefault="001E6E10" w:rsidP="001E6E10">
            <w:pPr>
              <w:jc w:val="center"/>
              <w:rPr>
                <w:rFonts w:cstheme="minorHAnsi"/>
                <w:lang w:val="fr-CA"/>
              </w:rPr>
            </w:pPr>
            <w:r w:rsidRPr="00F01781">
              <w:rPr>
                <w:rFonts w:eastAsia="Times New Roman" w:cstheme="minorHAnsi"/>
                <w:b/>
                <w:bCs/>
                <w:color w:val="000000"/>
                <w:lang w:val="fr-CA"/>
              </w:rPr>
              <w:t>%ile</w:t>
            </w:r>
          </w:p>
        </w:tc>
        <w:tc>
          <w:tcPr>
            <w:tcW w:w="780" w:type="dxa"/>
            <w:tcBorders>
              <w:top w:val="single" w:sz="4" w:space="0" w:color="auto"/>
              <w:bottom w:val="single" w:sz="4" w:space="0" w:color="auto"/>
            </w:tcBorders>
            <w:vAlign w:val="center"/>
          </w:tcPr>
          <w:p w14:paraId="0CC47D40" w14:textId="43E7FA8A" w:rsidR="001E6E10" w:rsidRPr="00F01781" w:rsidRDefault="001E6E10" w:rsidP="001E6E10">
            <w:pPr>
              <w:jc w:val="center"/>
              <w:rPr>
                <w:rFonts w:cstheme="minorHAnsi"/>
                <w:lang w:val="fr-CA"/>
              </w:rPr>
            </w:pPr>
            <w:r w:rsidRPr="00F01781">
              <w:rPr>
                <w:rFonts w:eastAsia="Times New Roman" w:cstheme="minorHAnsi"/>
                <w:b/>
                <w:bCs/>
                <w:color w:val="000000"/>
                <w:lang w:val="fr-CA"/>
              </w:rPr>
              <w:t>99</w:t>
            </w:r>
            <w:r w:rsidRPr="00F01781">
              <w:rPr>
                <w:rFonts w:eastAsia="Times New Roman" w:cstheme="minorHAnsi"/>
                <w:b/>
                <w:bCs/>
                <w:color w:val="000000"/>
                <w:vertAlign w:val="superscript"/>
                <w:lang w:val="fr-CA"/>
              </w:rPr>
              <w:t>e</w:t>
            </w:r>
            <w:r w:rsidRPr="00F01781">
              <w:rPr>
                <w:rFonts w:eastAsia="Times New Roman" w:cstheme="minorHAnsi"/>
                <w:b/>
                <w:bCs/>
                <w:color w:val="000000"/>
                <w:lang w:val="fr-CA"/>
              </w:rPr>
              <w:t xml:space="preserve"> %ile</w:t>
            </w:r>
          </w:p>
        </w:tc>
        <w:tc>
          <w:tcPr>
            <w:tcW w:w="781" w:type="dxa"/>
            <w:tcBorders>
              <w:top w:val="single" w:sz="4" w:space="0" w:color="auto"/>
              <w:bottom w:val="single" w:sz="4" w:space="0" w:color="auto"/>
            </w:tcBorders>
            <w:vAlign w:val="center"/>
          </w:tcPr>
          <w:p w14:paraId="6905B1A0" w14:textId="0C27EB3C" w:rsidR="001E6E10" w:rsidRPr="00F01781" w:rsidRDefault="001E6E10" w:rsidP="001E6E10">
            <w:pPr>
              <w:jc w:val="center"/>
              <w:rPr>
                <w:rFonts w:cstheme="minorHAnsi"/>
                <w:lang w:val="fr-CA"/>
              </w:rPr>
            </w:pPr>
            <w:r w:rsidRPr="00F01781">
              <w:rPr>
                <w:rFonts w:eastAsia="Times New Roman" w:cstheme="minorHAnsi"/>
                <w:b/>
                <w:bCs/>
                <w:color w:val="000000"/>
                <w:lang w:val="fr-CA"/>
              </w:rPr>
              <w:t>Max.</w:t>
            </w:r>
          </w:p>
        </w:tc>
      </w:tr>
      <w:tr w:rsidR="001E6E10" w:rsidRPr="00F01781" w14:paraId="2981165A" w14:textId="77777777" w:rsidTr="00C232CE">
        <w:tc>
          <w:tcPr>
            <w:tcW w:w="3119" w:type="dxa"/>
            <w:tcBorders>
              <w:top w:val="single" w:sz="4" w:space="0" w:color="auto"/>
            </w:tcBorders>
            <w:vAlign w:val="center"/>
          </w:tcPr>
          <w:p w14:paraId="2B1166FA" w14:textId="726CB00E" w:rsidR="001E6E10" w:rsidRPr="00F01781" w:rsidRDefault="001E6E10" w:rsidP="001E6E10">
            <w:pPr>
              <w:rPr>
                <w:rFonts w:cstheme="minorHAnsi"/>
                <w:lang w:val="fr-CA"/>
              </w:rPr>
            </w:pPr>
            <w:r w:rsidRPr="00F01781">
              <w:rPr>
                <w:rFonts w:eastAsia="Times New Roman" w:cstheme="minorHAnsi"/>
                <w:b/>
                <w:bCs/>
                <w:i/>
                <w:color w:val="000000"/>
                <w:lang w:val="fr-CA"/>
              </w:rPr>
              <w:t>Données obtenues en laboratoire</w:t>
            </w:r>
          </w:p>
        </w:tc>
        <w:tc>
          <w:tcPr>
            <w:tcW w:w="780" w:type="dxa"/>
            <w:tcBorders>
              <w:top w:val="single" w:sz="4" w:space="0" w:color="auto"/>
            </w:tcBorders>
            <w:vAlign w:val="center"/>
          </w:tcPr>
          <w:p w14:paraId="55A8488E" w14:textId="77777777" w:rsidR="001E6E10" w:rsidRPr="00F01781" w:rsidRDefault="001E6E10" w:rsidP="001E6E10">
            <w:pPr>
              <w:jc w:val="center"/>
              <w:rPr>
                <w:rFonts w:cstheme="minorHAnsi"/>
                <w:lang w:val="fr-CA"/>
              </w:rPr>
            </w:pPr>
          </w:p>
        </w:tc>
        <w:tc>
          <w:tcPr>
            <w:tcW w:w="780" w:type="dxa"/>
            <w:tcBorders>
              <w:top w:val="single" w:sz="4" w:space="0" w:color="auto"/>
            </w:tcBorders>
            <w:vAlign w:val="center"/>
          </w:tcPr>
          <w:p w14:paraId="33F45138" w14:textId="77777777" w:rsidR="001E6E10" w:rsidRPr="00F01781" w:rsidRDefault="001E6E10" w:rsidP="001E6E10">
            <w:pPr>
              <w:jc w:val="center"/>
              <w:rPr>
                <w:rFonts w:cstheme="minorHAnsi"/>
                <w:lang w:val="fr-CA"/>
              </w:rPr>
            </w:pPr>
          </w:p>
        </w:tc>
        <w:tc>
          <w:tcPr>
            <w:tcW w:w="780" w:type="dxa"/>
            <w:tcBorders>
              <w:top w:val="single" w:sz="4" w:space="0" w:color="auto"/>
            </w:tcBorders>
            <w:vAlign w:val="center"/>
          </w:tcPr>
          <w:p w14:paraId="3EDC9ED2" w14:textId="77777777" w:rsidR="001E6E10" w:rsidRPr="00F01781" w:rsidRDefault="001E6E10" w:rsidP="001E6E10">
            <w:pPr>
              <w:jc w:val="center"/>
              <w:rPr>
                <w:rFonts w:cstheme="minorHAnsi"/>
                <w:lang w:val="fr-CA"/>
              </w:rPr>
            </w:pPr>
          </w:p>
        </w:tc>
        <w:tc>
          <w:tcPr>
            <w:tcW w:w="780" w:type="dxa"/>
            <w:tcBorders>
              <w:top w:val="single" w:sz="4" w:space="0" w:color="auto"/>
            </w:tcBorders>
            <w:vAlign w:val="center"/>
          </w:tcPr>
          <w:p w14:paraId="30C5B116" w14:textId="77777777" w:rsidR="001E6E10" w:rsidRPr="00F01781" w:rsidRDefault="001E6E10" w:rsidP="001E6E10">
            <w:pPr>
              <w:jc w:val="center"/>
              <w:rPr>
                <w:rFonts w:cstheme="minorHAnsi"/>
                <w:lang w:val="fr-CA"/>
              </w:rPr>
            </w:pPr>
          </w:p>
        </w:tc>
        <w:tc>
          <w:tcPr>
            <w:tcW w:w="780" w:type="dxa"/>
            <w:tcBorders>
              <w:top w:val="single" w:sz="4" w:space="0" w:color="auto"/>
            </w:tcBorders>
            <w:vAlign w:val="center"/>
          </w:tcPr>
          <w:p w14:paraId="2B2767D1" w14:textId="77777777" w:rsidR="001E6E10" w:rsidRPr="00F01781" w:rsidRDefault="001E6E10" w:rsidP="001E6E10">
            <w:pPr>
              <w:jc w:val="center"/>
              <w:rPr>
                <w:rFonts w:cstheme="minorHAnsi"/>
                <w:lang w:val="fr-CA"/>
              </w:rPr>
            </w:pPr>
          </w:p>
        </w:tc>
        <w:tc>
          <w:tcPr>
            <w:tcW w:w="780" w:type="dxa"/>
            <w:tcBorders>
              <w:top w:val="single" w:sz="4" w:space="0" w:color="auto"/>
            </w:tcBorders>
            <w:vAlign w:val="center"/>
          </w:tcPr>
          <w:p w14:paraId="21C69A10" w14:textId="77777777" w:rsidR="001E6E10" w:rsidRPr="00F01781" w:rsidRDefault="001E6E10" w:rsidP="001E6E10">
            <w:pPr>
              <w:jc w:val="center"/>
              <w:rPr>
                <w:rFonts w:cstheme="minorHAnsi"/>
                <w:lang w:val="fr-CA"/>
              </w:rPr>
            </w:pPr>
          </w:p>
        </w:tc>
        <w:tc>
          <w:tcPr>
            <w:tcW w:w="780" w:type="dxa"/>
            <w:tcBorders>
              <w:top w:val="single" w:sz="4" w:space="0" w:color="auto"/>
            </w:tcBorders>
            <w:vAlign w:val="center"/>
          </w:tcPr>
          <w:p w14:paraId="5B11292F" w14:textId="77777777" w:rsidR="001E6E10" w:rsidRPr="00F01781" w:rsidRDefault="001E6E10" w:rsidP="001E6E10">
            <w:pPr>
              <w:jc w:val="center"/>
              <w:rPr>
                <w:rFonts w:cstheme="minorHAnsi"/>
                <w:lang w:val="fr-CA"/>
              </w:rPr>
            </w:pPr>
          </w:p>
        </w:tc>
        <w:tc>
          <w:tcPr>
            <w:tcW w:w="781" w:type="dxa"/>
            <w:tcBorders>
              <w:top w:val="single" w:sz="4" w:space="0" w:color="auto"/>
            </w:tcBorders>
            <w:vAlign w:val="center"/>
          </w:tcPr>
          <w:p w14:paraId="3C65D3F4" w14:textId="77777777" w:rsidR="001E6E10" w:rsidRPr="00F01781" w:rsidRDefault="001E6E10" w:rsidP="001E6E10">
            <w:pPr>
              <w:jc w:val="center"/>
              <w:rPr>
                <w:rFonts w:cstheme="minorHAnsi"/>
                <w:lang w:val="fr-CA"/>
              </w:rPr>
            </w:pPr>
          </w:p>
        </w:tc>
      </w:tr>
      <w:tr w:rsidR="001E6E10" w:rsidRPr="00F01781" w14:paraId="16833A94" w14:textId="77777777" w:rsidTr="00C232CE">
        <w:tc>
          <w:tcPr>
            <w:tcW w:w="3119" w:type="dxa"/>
            <w:tcBorders>
              <w:bottom w:val="nil"/>
            </w:tcBorders>
            <w:vAlign w:val="center"/>
          </w:tcPr>
          <w:p w14:paraId="584344F3" w14:textId="12DAEA45" w:rsidR="001E6E10" w:rsidRPr="00F01781" w:rsidRDefault="001E6E10" w:rsidP="001E6E10">
            <w:pPr>
              <w:jc w:val="right"/>
              <w:rPr>
                <w:rFonts w:cstheme="minorHAnsi"/>
                <w:lang w:val="fr-CA"/>
              </w:rPr>
            </w:pPr>
            <w:r w:rsidRPr="00F01781">
              <w:rPr>
                <w:rFonts w:eastAsia="Times New Roman" w:cstheme="minorHAnsi"/>
                <w:b/>
                <w:bCs/>
                <w:color w:val="000000"/>
                <w:lang w:val="fr-CA"/>
              </w:rPr>
              <w:t>Tous les dispositifs de mobilité à roues</w:t>
            </w:r>
          </w:p>
        </w:tc>
        <w:tc>
          <w:tcPr>
            <w:tcW w:w="780" w:type="dxa"/>
            <w:tcBorders>
              <w:bottom w:val="nil"/>
            </w:tcBorders>
            <w:vAlign w:val="center"/>
          </w:tcPr>
          <w:p w14:paraId="27B8F858" w14:textId="77777777" w:rsidR="001E6E10" w:rsidRPr="00F01781" w:rsidRDefault="001E6E10" w:rsidP="001E6E10">
            <w:pPr>
              <w:jc w:val="center"/>
              <w:rPr>
                <w:rFonts w:cstheme="minorHAnsi"/>
                <w:lang w:val="fr-CA"/>
              </w:rPr>
            </w:pPr>
            <w:r w:rsidRPr="00F01781">
              <w:rPr>
                <w:rFonts w:eastAsia="Times New Roman" w:cstheme="minorHAnsi"/>
                <w:lang w:val="fr-CA"/>
              </w:rPr>
              <w:t>187</w:t>
            </w:r>
          </w:p>
        </w:tc>
        <w:tc>
          <w:tcPr>
            <w:tcW w:w="780" w:type="dxa"/>
            <w:tcBorders>
              <w:bottom w:val="nil"/>
            </w:tcBorders>
            <w:vAlign w:val="center"/>
          </w:tcPr>
          <w:p w14:paraId="7E1C082E" w14:textId="77777777" w:rsidR="001E6E10" w:rsidRPr="00F01781" w:rsidRDefault="001E6E10" w:rsidP="001E6E10">
            <w:pPr>
              <w:jc w:val="center"/>
              <w:rPr>
                <w:rFonts w:cstheme="minorHAnsi"/>
                <w:lang w:val="fr-CA"/>
              </w:rPr>
            </w:pPr>
            <w:r w:rsidRPr="00F01781">
              <w:rPr>
                <w:rFonts w:eastAsia="Times New Roman" w:cstheme="minorHAnsi"/>
                <w:lang w:val="fr-CA"/>
              </w:rPr>
              <w:t>495</w:t>
            </w:r>
          </w:p>
        </w:tc>
        <w:tc>
          <w:tcPr>
            <w:tcW w:w="780" w:type="dxa"/>
            <w:tcBorders>
              <w:bottom w:val="nil"/>
            </w:tcBorders>
            <w:vAlign w:val="center"/>
          </w:tcPr>
          <w:p w14:paraId="1472C01A" w14:textId="77777777" w:rsidR="001E6E10" w:rsidRPr="00F01781" w:rsidRDefault="001E6E10" w:rsidP="001E6E10">
            <w:pPr>
              <w:jc w:val="center"/>
              <w:rPr>
                <w:rFonts w:cstheme="minorHAnsi"/>
                <w:lang w:val="fr-CA"/>
              </w:rPr>
            </w:pPr>
            <w:r w:rsidRPr="00F01781">
              <w:rPr>
                <w:rFonts w:eastAsia="Times New Roman" w:cstheme="minorHAnsi"/>
                <w:lang w:val="fr-CA"/>
              </w:rPr>
              <w:t>707</w:t>
            </w:r>
          </w:p>
        </w:tc>
        <w:tc>
          <w:tcPr>
            <w:tcW w:w="780" w:type="dxa"/>
            <w:tcBorders>
              <w:bottom w:val="nil"/>
            </w:tcBorders>
            <w:vAlign w:val="center"/>
          </w:tcPr>
          <w:p w14:paraId="114074CC" w14:textId="77777777" w:rsidR="001E6E10" w:rsidRPr="00F01781" w:rsidRDefault="001E6E10" w:rsidP="001E6E10">
            <w:pPr>
              <w:jc w:val="center"/>
              <w:rPr>
                <w:rFonts w:cstheme="minorHAnsi"/>
                <w:lang w:val="fr-CA"/>
              </w:rPr>
            </w:pPr>
            <w:r w:rsidRPr="00F01781">
              <w:rPr>
                <w:rFonts w:eastAsia="Times New Roman" w:cstheme="minorHAnsi"/>
                <w:lang w:val="fr-CA"/>
              </w:rPr>
              <w:t>73</w:t>
            </w:r>
          </w:p>
        </w:tc>
        <w:tc>
          <w:tcPr>
            <w:tcW w:w="780" w:type="dxa"/>
            <w:tcBorders>
              <w:bottom w:val="nil"/>
            </w:tcBorders>
            <w:vAlign w:val="center"/>
          </w:tcPr>
          <w:p w14:paraId="70CD774B" w14:textId="77777777" w:rsidR="001E6E10" w:rsidRPr="00F01781" w:rsidRDefault="001E6E10" w:rsidP="001E6E10">
            <w:pPr>
              <w:jc w:val="center"/>
              <w:rPr>
                <w:rFonts w:cstheme="minorHAnsi"/>
                <w:lang w:val="fr-CA"/>
              </w:rPr>
            </w:pPr>
            <w:r w:rsidRPr="00F01781">
              <w:rPr>
                <w:rFonts w:eastAsia="Times New Roman" w:cstheme="minorHAnsi"/>
                <w:lang w:val="fr-CA"/>
              </w:rPr>
              <w:t>797</w:t>
            </w:r>
          </w:p>
        </w:tc>
        <w:tc>
          <w:tcPr>
            <w:tcW w:w="780" w:type="dxa"/>
            <w:tcBorders>
              <w:bottom w:val="nil"/>
            </w:tcBorders>
            <w:vAlign w:val="center"/>
          </w:tcPr>
          <w:p w14:paraId="15667980" w14:textId="77777777" w:rsidR="001E6E10" w:rsidRPr="00F01781" w:rsidRDefault="001E6E10" w:rsidP="001E6E10">
            <w:pPr>
              <w:jc w:val="center"/>
              <w:rPr>
                <w:rFonts w:cstheme="minorHAnsi"/>
                <w:lang w:val="fr-CA"/>
              </w:rPr>
            </w:pPr>
            <w:r w:rsidRPr="00F01781">
              <w:rPr>
                <w:rFonts w:eastAsia="Times New Roman" w:cstheme="minorHAnsi"/>
                <w:lang w:val="fr-CA"/>
              </w:rPr>
              <w:t>824</w:t>
            </w:r>
          </w:p>
        </w:tc>
        <w:tc>
          <w:tcPr>
            <w:tcW w:w="780" w:type="dxa"/>
            <w:tcBorders>
              <w:bottom w:val="nil"/>
            </w:tcBorders>
            <w:vAlign w:val="center"/>
          </w:tcPr>
          <w:p w14:paraId="174FE3B7" w14:textId="77777777" w:rsidR="001E6E10" w:rsidRPr="00F01781" w:rsidRDefault="001E6E10" w:rsidP="001E6E10">
            <w:pPr>
              <w:jc w:val="center"/>
              <w:rPr>
                <w:rFonts w:cstheme="minorHAnsi"/>
                <w:lang w:val="fr-CA"/>
              </w:rPr>
            </w:pPr>
            <w:r w:rsidRPr="00F01781">
              <w:rPr>
                <w:rFonts w:eastAsia="Times New Roman" w:cstheme="minorHAnsi"/>
                <w:lang w:val="fr-CA"/>
              </w:rPr>
              <w:t>894</w:t>
            </w:r>
          </w:p>
        </w:tc>
        <w:tc>
          <w:tcPr>
            <w:tcW w:w="781" w:type="dxa"/>
            <w:tcBorders>
              <w:bottom w:val="nil"/>
            </w:tcBorders>
            <w:vAlign w:val="center"/>
          </w:tcPr>
          <w:p w14:paraId="6EDFB081" w14:textId="77777777" w:rsidR="001E6E10" w:rsidRPr="00F01781" w:rsidRDefault="001E6E10" w:rsidP="001E6E10">
            <w:pPr>
              <w:jc w:val="center"/>
              <w:rPr>
                <w:rFonts w:cstheme="minorHAnsi"/>
                <w:lang w:val="fr-CA"/>
              </w:rPr>
            </w:pPr>
            <w:r w:rsidRPr="00F01781">
              <w:rPr>
                <w:rFonts w:eastAsia="Times New Roman" w:cstheme="minorHAnsi"/>
                <w:lang w:val="fr-CA"/>
              </w:rPr>
              <w:t>990</w:t>
            </w:r>
          </w:p>
        </w:tc>
      </w:tr>
      <w:tr w:rsidR="001E6E10" w:rsidRPr="00F01781" w14:paraId="0AFDA195" w14:textId="77777777" w:rsidTr="00C232CE">
        <w:tc>
          <w:tcPr>
            <w:tcW w:w="3119" w:type="dxa"/>
            <w:tcBorders>
              <w:top w:val="nil"/>
              <w:bottom w:val="nil"/>
            </w:tcBorders>
            <w:vAlign w:val="center"/>
          </w:tcPr>
          <w:p w14:paraId="436B0107" w14:textId="62CAC935" w:rsidR="001E6E10" w:rsidRPr="00F01781" w:rsidRDefault="001E6E10" w:rsidP="001E6E10">
            <w:pPr>
              <w:jc w:val="right"/>
              <w:rPr>
                <w:rFonts w:cstheme="minorHAnsi"/>
                <w:lang w:val="fr-CA"/>
              </w:rPr>
            </w:pPr>
            <w:r w:rsidRPr="00F01781">
              <w:rPr>
                <w:rFonts w:eastAsia="Times New Roman" w:cstheme="minorHAnsi"/>
                <w:b/>
                <w:bCs/>
                <w:color w:val="000000"/>
                <w:lang w:val="fr-CA"/>
              </w:rPr>
              <w:t>Fauteuils roulants manuels</w:t>
            </w:r>
          </w:p>
        </w:tc>
        <w:tc>
          <w:tcPr>
            <w:tcW w:w="780" w:type="dxa"/>
            <w:tcBorders>
              <w:top w:val="nil"/>
              <w:bottom w:val="nil"/>
            </w:tcBorders>
            <w:vAlign w:val="center"/>
          </w:tcPr>
          <w:p w14:paraId="7B134B65" w14:textId="77777777" w:rsidR="001E6E10" w:rsidRPr="00F01781" w:rsidRDefault="001E6E10" w:rsidP="001E6E10">
            <w:pPr>
              <w:jc w:val="center"/>
              <w:rPr>
                <w:rFonts w:cstheme="minorHAnsi"/>
                <w:lang w:val="fr-CA"/>
              </w:rPr>
            </w:pPr>
            <w:r w:rsidRPr="00F01781">
              <w:rPr>
                <w:rFonts w:eastAsia="Times New Roman" w:cstheme="minorHAnsi"/>
                <w:lang w:val="fr-CA"/>
              </w:rPr>
              <w:t>70</w:t>
            </w:r>
          </w:p>
        </w:tc>
        <w:tc>
          <w:tcPr>
            <w:tcW w:w="780" w:type="dxa"/>
            <w:tcBorders>
              <w:top w:val="nil"/>
              <w:bottom w:val="nil"/>
            </w:tcBorders>
            <w:vAlign w:val="center"/>
          </w:tcPr>
          <w:p w14:paraId="2E406A70" w14:textId="77777777" w:rsidR="001E6E10" w:rsidRPr="00F01781" w:rsidRDefault="001E6E10" w:rsidP="001E6E10">
            <w:pPr>
              <w:jc w:val="center"/>
              <w:rPr>
                <w:rFonts w:cstheme="minorHAnsi"/>
                <w:lang w:val="fr-CA"/>
              </w:rPr>
            </w:pPr>
            <w:r w:rsidRPr="00F01781">
              <w:rPr>
                <w:rFonts w:eastAsia="Times New Roman" w:cstheme="minorHAnsi"/>
                <w:lang w:val="fr-CA"/>
              </w:rPr>
              <w:t>590</w:t>
            </w:r>
          </w:p>
        </w:tc>
        <w:tc>
          <w:tcPr>
            <w:tcW w:w="780" w:type="dxa"/>
            <w:tcBorders>
              <w:top w:val="nil"/>
              <w:bottom w:val="nil"/>
            </w:tcBorders>
            <w:vAlign w:val="center"/>
          </w:tcPr>
          <w:p w14:paraId="78401131" w14:textId="77777777" w:rsidR="001E6E10" w:rsidRPr="00F01781" w:rsidRDefault="001E6E10" w:rsidP="001E6E10">
            <w:pPr>
              <w:jc w:val="center"/>
              <w:rPr>
                <w:rFonts w:cstheme="minorHAnsi"/>
                <w:lang w:val="fr-CA"/>
              </w:rPr>
            </w:pPr>
            <w:r w:rsidRPr="00F01781">
              <w:rPr>
                <w:rFonts w:eastAsia="Times New Roman" w:cstheme="minorHAnsi"/>
                <w:lang w:val="fr-CA"/>
              </w:rPr>
              <w:t>731</w:t>
            </w:r>
          </w:p>
        </w:tc>
        <w:tc>
          <w:tcPr>
            <w:tcW w:w="780" w:type="dxa"/>
            <w:tcBorders>
              <w:top w:val="nil"/>
              <w:bottom w:val="nil"/>
            </w:tcBorders>
            <w:vAlign w:val="center"/>
          </w:tcPr>
          <w:p w14:paraId="4CE08215" w14:textId="77777777" w:rsidR="001E6E10" w:rsidRPr="00F01781" w:rsidRDefault="001E6E10" w:rsidP="001E6E10">
            <w:pPr>
              <w:jc w:val="center"/>
              <w:rPr>
                <w:rFonts w:cstheme="minorHAnsi"/>
                <w:lang w:val="fr-CA"/>
              </w:rPr>
            </w:pPr>
            <w:r w:rsidRPr="00F01781">
              <w:rPr>
                <w:rFonts w:eastAsia="Times New Roman" w:cstheme="minorHAnsi"/>
                <w:lang w:val="fr-CA"/>
              </w:rPr>
              <w:t>64</w:t>
            </w:r>
          </w:p>
        </w:tc>
        <w:tc>
          <w:tcPr>
            <w:tcW w:w="780" w:type="dxa"/>
            <w:tcBorders>
              <w:top w:val="nil"/>
              <w:bottom w:val="nil"/>
            </w:tcBorders>
            <w:vAlign w:val="center"/>
          </w:tcPr>
          <w:p w14:paraId="5BEB2E14" w14:textId="77777777" w:rsidR="001E6E10" w:rsidRPr="00F01781" w:rsidRDefault="001E6E10" w:rsidP="001E6E10">
            <w:pPr>
              <w:jc w:val="center"/>
              <w:rPr>
                <w:rFonts w:cstheme="minorHAnsi"/>
                <w:lang w:val="fr-CA"/>
              </w:rPr>
            </w:pPr>
            <w:r w:rsidRPr="00F01781">
              <w:rPr>
                <w:rFonts w:eastAsia="Times New Roman" w:cstheme="minorHAnsi"/>
                <w:lang w:val="fr-CA"/>
              </w:rPr>
              <w:t>811</w:t>
            </w:r>
          </w:p>
        </w:tc>
        <w:tc>
          <w:tcPr>
            <w:tcW w:w="780" w:type="dxa"/>
            <w:tcBorders>
              <w:top w:val="nil"/>
              <w:bottom w:val="nil"/>
            </w:tcBorders>
            <w:vAlign w:val="center"/>
          </w:tcPr>
          <w:p w14:paraId="685395EC" w14:textId="77777777" w:rsidR="001E6E10" w:rsidRPr="00F01781" w:rsidRDefault="001E6E10" w:rsidP="001E6E10">
            <w:pPr>
              <w:jc w:val="center"/>
              <w:rPr>
                <w:rFonts w:cstheme="minorHAnsi"/>
                <w:lang w:val="fr-CA"/>
              </w:rPr>
            </w:pPr>
            <w:r w:rsidRPr="00F01781">
              <w:rPr>
                <w:rFonts w:eastAsia="Times New Roman" w:cstheme="minorHAnsi"/>
                <w:lang w:val="fr-CA"/>
              </w:rPr>
              <w:t>828</w:t>
            </w:r>
          </w:p>
        </w:tc>
        <w:tc>
          <w:tcPr>
            <w:tcW w:w="780" w:type="dxa"/>
            <w:tcBorders>
              <w:top w:val="nil"/>
              <w:bottom w:val="nil"/>
            </w:tcBorders>
            <w:vAlign w:val="center"/>
          </w:tcPr>
          <w:p w14:paraId="69AB64B6" w14:textId="77777777" w:rsidR="001E6E10" w:rsidRPr="00F01781" w:rsidRDefault="001E6E10" w:rsidP="001E6E10">
            <w:pPr>
              <w:jc w:val="center"/>
              <w:rPr>
                <w:rFonts w:cstheme="minorHAnsi"/>
                <w:lang w:val="fr-CA"/>
              </w:rPr>
            </w:pPr>
            <w:r w:rsidRPr="00F01781">
              <w:rPr>
                <w:rFonts w:eastAsia="Times New Roman" w:cstheme="minorHAnsi"/>
                <w:lang w:val="fr-CA"/>
              </w:rPr>
              <w:t>859</w:t>
            </w:r>
          </w:p>
        </w:tc>
        <w:tc>
          <w:tcPr>
            <w:tcW w:w="781" w:type="dxa"/>
            <w:tcBorders>
              <w:top w:val="nil"/>
              <w:bottom w:val="nil"/>
            </w:tcBorders>
            <w:vAlign w:val="center"/>
          </w:tcPr>
          <w:p w14:paraId="6F437C1F" w14:textId="77777777" w:rsidR="001E6E10" w:rsidRPr="00F01781" w:rsidRDefault="001E6E10" w:rsidP="001E6E10">
            <w:pPr>
              <w:jc w:val="center"/>
              <w:rPr>
                <w:rFonts w:cstheme="minorHAnsi"/>
                <w:lang w:val="fr-CA"/>
              </w:rPr>
            </w:pPr>
            <w:r w:rsidRPr="00F01781">
              <w:rPr>
                <w:rFonts w:eastAsia="Times New Roman" w:cstheme="minorHAnsi"/>
                <w:lang w:val="fr-CA"/>
              </w:rPr>
              <w:t>890</w:t>
            </w:r>
          </w:p>
        </w:tc>
      </w:tr>
      <w:tr w:rsidR="001E6E10" w:rsidRPr="00F01781" w14:paraId="4B2320D1" w14:textId="77777777" w:rsidTr="00C232CE">
        <w:tc>
          <w:tcPr>
            <w:tcW w:w="3119" w:type="dxa"/>
            <w:tcBorders>
              <w:top w:val="nil"/>
              <w:bottom w:val="nil"/>
            </w:tcBorders>
            <w:vAlign w:val="center"/>
          </w:tcPr>
          <w:p w14:paraId="3F2C8F65" w14:textId="47D86952" w:rsidR="001E6E10" w:rsidRPr="00F01781" w:rsidRDefault="001E6E10" w:rsidP="001E6E10">
            <w:pPr>
              <w:jc w:val="right"/>
              <w:rPr>
                <w:rFonts w:cstheme="minorHAnsi"/>
                <w:lang w:val="fr-CA"/>
              </w:rPr>
            </w:pPr>
            <w:r w:rsidRPr="00F01781">
              <w:rPr>
                <w:rFonts w:eastAsia="Times New Roman" w:cstheme="minorHAnsi"/>
                <w:b/>
                <w:bCs/>
                <w:color w:val="000000"/>
                <w:lang w:val="fr-CA"/>
              </w:rPr>
              <w:t>Fauteuils roulants électriques</w:t>
            </w:r>
          </w:p>
        </w:tc>
        <w:tc>
          <w:tcPr>
            <w:tcW w:w="780" w:type="dxa"/>
            <w:tcBorders>
              <w:top w:val="nil"/>
              <w:bottom w:val="nil"/>
            </w:tcBorders>
            <w:vAlign w:val="center"/>
          </w:tcPr>
          <w:p w14:paraId="2B85ED5C" w14:textId="77777777" w:rsidR="001E6E10" w:rsidRPr="00F01781" w:rsidRDefault="001E6E10" w:rsidP="001E6E10">
            <w:pPr>
              <w:jc w:val="center"/>
              <w:rPr>
                <w:rFonts w:cstheme="minorHAnsi"/>
                <w:lang w:val="fr-CA"/>
              </w:rPr>
            </w:pPr>
            <w:r w:rsidRPr="00F01781">
              <w:rPr>
                <w:rFonts w:eastAsia="Times New Roman" w:cstheme="minorHAnsi"/>
                <w:lang w:val="fr-CA"/>
              </w:rPr>
              <w:t>89</w:t>
            </w:r>
          </w:p>
        </w:tc>
        <w:tc>
          <w:tcPr>
            <w:tcW w:w="780" w:type="dxa"/>
            <w:tcBorders>
              <w:top w:val="nil"/>
              <w:bottom w:val="nil"/>
            </w:tcBorders>
            <w:vAlign w:val="center"/>
          </w:tcPr>
          <w:p w14:paraId="4BEFA9D4" w14:textId="77777777" w:rsidR="001E6E10" w:rsidRPr="00F01781" w:rsidRDefault="001E6E10" w:rsidP="001E6E10">
            <w:pPr>
              <w:jc w:val="center"/>
              <w:rPr>
                <w:rFonts w:cstheme="minorHAnsi"/>
                <w:lang w:val="fr-CA"/>
              </w:rPr>
            </w:pPr>
            <w:r w:rsidRPr="00F01781">
              <w:rPr>
                <w:rFonts w:eastAsia="Times New Roman" w:cstheme="minorHAnsi"/>
                <w:lang w:val="fr-CA"/>
              </w:rPr>
              <w:t>605</w:t>
            </w:r>
          </w:p>
        </w:tc>
        <w:tc>
          <w:tcPr>
            <w:tcW w:w="780" w:type="dxa"/>
            <w:tcBorders>
              <w:top w:val="nil"/>
              <w:bottom w:val="nil"/>
            </w:tcBorders>
            <w:vAlign w:val="center"/>
          </w:tcPr>
          <w:p w14:paraId="445307D3" w14:textId="77777777" w:rsidR="001E6E10" w:rsidRPr="00F01781" w:rsidRDefault="001E6E10" w:rsidP="001E6E10">
            <w:pPr>
              <w:jc w:val="center"/>
              <w:rPr>
                <w:rFonts w:cstheme="minorHAnsi"/>
                <w:lang w:val="fr-CA"/>
              </w:rPr>
            </w:pPr>
            <w:r w:rsidRPr="00F01781">
              <w:rPr>
                <w:rFonts w:eastAsia="Times New Roman" w:cstheme="minorHAnsi"/>
                <w:lang w:val="fr-CA"/>
              </w:rPr>
              <w:t>713</w:t>
            </w:r>
          </w:p>
        </w:tc>
        <w:tc>
          <w:tcPr>
            <w:tcW w:w="780" w:type="dxa"/>
            <w:tcBorders>
              <w:top w:val="nil"/>
              <w:bottom w:val="nil"/>
            </w:tcBorders>
            <w:vAlign w:val="center"/>
          </w:tcPr>
          <w:p w14:paraId="40601360" w14:textId="77777777" w:rsidR="001E6E10" w:rsidRPr="00F01781" w:rsidRDefault="001E6E10" w:rsidP="001E6E10">
            <w:pPr>
              <w:jc w:val="center"/>
              <w:rPr>
                <w:rFonts w:cstheme="minorHAnsi"/>
                <w:lang w:val="fr-CA"/>
              </w:rPr>
            </w:pPr>
            <w:r w:rsidRPr="00F01781">
              <w:rPr>
                <w:rFonts w:eastAsia="Times New Roman" w:cstheme="minorHAnsi"/>
                <w:lang w:val="fr-CA"/>
              </w:rPr>
              <w:t>65</w:t>
            </w:r>
          </w:p>
        </w:tc>
        <w:tc>
          <w:tcPr>
            <w:tcW w:w="780" w:type="dxa"/>
            <w:tcBorders>
              <w:top w:val="nil"/>
              <w:bottom w:val="nil"/>
            </w:tcBorders>
            <w:vAlign w:val="center"/>
          </w:tcPr>
          <w:p w14:paraId="40D42F07" w14:textId="77777777" w:rsidR="001E6E10" w:rsidRPr="00F01781" w:rsidRDefault="001E6E10" w:rsidP="001E6E10">
            <w:pPr>
              <w:jc w:val="center"/>
              <w:rPr>
                <w:rFonts w:cstheme="minorHAnsi"/>
                <w:lang w:val="fr-CA"/>
              </w:rPr>
            </w:pPr>
            <w:r w:rsidRPr="00F01781">
              <w:rPr>
                <w:rFonts w:eastAsia="Times New Roman" w:cstheme="minorHAnsi"/>
                <w:lang w:val="fr-CA"/>
              </w:rPr>
              <w:t>794</w:t>
            </w:r>
          </w:p>
        </w:tc>
        <w:tc>
          <w:tcPr>
            <w:tcW w:w="780" w:type="dxa"/>
            <w:tcBorders>
              <w:top w:val="nil"/>
              <w:bottom w:val="nil"/>
            </w:tcBorders>
            <w:vAlign w:val="center"/>
          </w:tcPr>
          <w:p w14:paraId="271D01A0" w14:textId="77777777" w:rsidR="001E6E10" w:rsidRPr="00F01781" w:rsidRDefault="001E6E10" w:rsidP="001E6E10">
            <w:pPr>
              <w:jc w:val="center"/>
              <w:rPr>
                <w:rFonts w:cstheme="minorHAnsi"/>
                <w:lang w:val="fr-CA"/>
              </w:rPr>
            </w:pPr>
            <w:r w:rsidRPr="00F01781">
              <w:rPr>
                <w:rFonts w:eastAsia="Times New Roman" w:cstheme="minorHAnsi"/>
                <w:lang w:val="fr-CA"/>
              </w:rPr>
              <w:t>823</w:t>
            </w:r>
          </w:p>
        </w:tc>
        <w:tc>
          <w:tcPr>
            <w:tcW w:w="780" w:type="dxa"/>
            <w:tcBorders>
              <w:top w:val="nil"/>
              <w:bottom w:val="nil"/>
            </w:tcBorders>
            <w:vAlign w:val="center"/>
          </w:tcPr>
          <w:p w14:paraId="1ED4280D" w14:textId="77777777" w:rsidR="001E6E10" w:rsidRPr="00F01781" w:rsidRDefault="001E6E10" w:rsidP="001E6E10">
            <w:pPr>
              <w:jc w:val="center"/>
              <w:rPr>
                <w:rFonts w:cstheme="minorHAnsi"/>
                <w:lang w:val="fr-CA"/>
              </w:rPr>
            </w:pPr>
            <w:r w:rsidRPr="00F01781">
              <w:rPr>
                <w:rFonts w:eastAsia="Times New Roman" w:cstheme="minorHAnsi"/>
                <w:lang w:val="fr-CA"/>
              </w:rPr>
              <w:t>928</w:t>
            </w:r>
          </w:p>
        </w:tc>
        <w:tc>
          <w:tcPr>
            <w:tcW w:w="781" w:type="dxa"/>
            <w:tcBorders>
              <w:top w:val="nil"/>
              <w:bottom w:val="nil"/>
            </w:tcBorders>
            <w:vAlign w:val="center"/>
          </w:tcPr>
          <w:p w14:paraId="4C1134CB" w14:textId="77777777" w:rsidR="001E6E10" w:rsidRPr="00F01781" w:rsidRDefault="001E6E10" w:rsidP="001E6E10">
            <w:pPr>
              <w:jc w:val="center"/>
              <w:rPr>
                <w:rFonts w:cstheme="minorHAnsi"/>
                <w:lang w:val="fr-CA"/>
              </w:rPr>
            </w:pPr>
            <w:r w:rsidRPr="00F01781">
              <w:rPr>
                <w:rFonts w:eastAsia="Times New Roman" w:cstheme="minorHAnsi"/>
                <w:lang w:val="fr-CA"/>
              </w:rPr>
              <w:t>990</w:t>
            </w:r>
          </w:p>
        </w:tc>
      </w:tr>
      <w:tr w:rsidR="001E6E10" w:rsidRPr="00F01781" w14:paraId="4D920A13" w14:textId="77777777" w:rsidTr="00C232CE">
        <w:tc>
          <w:tcPr>
            <w:tcW w:w="3119" w:type="dxa"/>
            <w:tcBorders>
              <w:top w:val="nil"/>
              <w:bottom w:val="nil"/>
            </w:tcBorders>
            <w:vAlign w:val="center"/>
          </w:tcPr>
          <w:p w14:paraId="1DAEE04C" w14:textId="32CE66D6" w:rsidR="001E6E10" w:rsidRPr="00F01781" w:rsidRDefault="001E6E10" w:rsidP="001E6E10">
            <w:pPr>
              <w:jc w:val="right"/>
              <w:rPr>
                <w:rFonts w:cstheme="minorHAnsi"/>
                <w:lang w:val="fr-CA"/>
              </w:rPr>
            </w:pPr>
            <w:r w:rsidRPr="00F01781">
              <w:rPr>
                <w:rFonts w:eastAsia="Times New Roman" w:cstheme="minorHAnsi"/>
                <w:b/>
                <w:bCs/>
                <w:color w:val="000000"/>
                <w:lang w:val="fr-CA"/>
              </w:rPr>
              <w:t>Scooters de mobilité</w:t>
            </w:r>
          </w:p>
        </w:tc>
        <w:tc>
          <w:tcPr>
            <w:tcW w:w="780" w:type="dxa"/>
            <w:tcBorders>
              <w:top w:val="nil"/>
              <w:bottom w:val="nil"/>
            </w:tcBorders>
            <w:vAlign w:val="center"/>
          </w:tcPr>
          <w:p w14:paraId="58DF8C70" w14:textId="77777777" w:rsidR="001E6E10" w:rsidRPr="00F01781" w:rsidRDefault="001E6E10" w:rsidP="001E6E10">
            <w:pPr>
              <w:jc w:val="center"/>
              <w:rPr>
                <w:rFonts w:cstheme="minorHAnsi"/>
                <w:lang w:val="fr-CA"/>
              </w:rPr>
            </w:pPr>
            <w:r w:rsidRPr="00F01781">
              <w:rPr>
                <w:rFonts w:eastAsia="Times New Roman" w:cstheme="minorHAnsi"/>
                <w:lang w:val="fr-CA"/>
              </w:rPr>
              <w:t>28</w:t>
            </w:r>
          </w:p>
        </w:tc>
        <w:tc>
          <w:tcPr>
            <w:tcW w:w="780" w:type="dxa"/>
            <w:tcBorders>
              <w:top w:val="nil"/>
              <w:bottom w:val="nil"/>
            </w:tcBorders>
            <w:vAlign w:val="center"/>
          </w:tcPr>
          <w:p w14:paraId="131B93CF" w14:textId="77777777" w:rsidR="001E6E10" w:rsidRPr="00F01781" w:rsidRDefault="001E6E10" w:rsidP="001E6E10">
            <w:pPr>
              <w:jc w:val="center"/>
              <w:rPr>
                <w:rFonts w:cstheme="minorHAnsi"/>
                <w:lang w:val="fr-CA"/>
              </w:rPr>
            </w:pPr>
            <w:r w:rsidRPr="00F01781">
              <w:rPr>
                <w:rFonts w:eastAsia="Times New Roman" w:cstheme="minorHAnsi"/>
                <w:lang w:val="fr-CA"/>
              </w:rPr>
              <w:t>495</w:t>
            </w:r>
          </w:p>
        </w:tc>
        <w:tc>
          <w:tcPr>
            <w:tcW w:w="780" w:type="dxa"/>
            <w:tcBorders>
              <w:top w:val="nil"/>
              <w:bottom w:val="nil"/>
            </w:tcBorders>
            <w:vAlign w:val="center"/>
          </w:tcPr>
          <w:p w14:paraId="24022DFD" w14:textId="77777777" w:rsidR="001E6E10" w:rsidRPr="00F01781" w:rsidRDefault="001E6E10" w:rsidP="001E6E10">
            <w:pPr>
              <w:jc w:val="center"/>
              <w:rPr>
                <w:rFonts w:cstheme="minorHAnsi"/>
                <w:lang w:val="fr-CA"/>
              </w:rPr>
            </w:pPr>
            <w:r w:rsidRPr="00F01781">
              <w:rPr>
                <w:rFonts w:eastAsia="Times New Roman" w:cstheme="minorHAnsi"/>
                <w:lang w:val="fr-CA"/>
              </w:rPr>
              <w:t>624</w:t>
            </w:r>
          </w:p>
        </w:tc>
        <w:tc>
          <w:tcPr>
            <w:tcW w:w="780" w:type="dxa"/>
            <w:tcBorders>
              <w:top w:val="nil"/>
              <w:bottom w:val="nil"/>
            </w:tcBorders>
            <w:vAlign w:val="center"/>
          </w:tcPr>
          <w:p w14:paraId="02AB08D3" w14:textId="77777777" w:rsidR="001E6E10" w:rsidRPr="00F01781" w:rsidRDefault="001E6E10" w:rsidP="001E6E10">
            <w:pPr>
              <w:jc w:val="center"/>
              <w:rPr>
                <w:rFonts w:cstheme="minorHAnsi"/>
                <w:lang w:val="fr-CA"/>
              </w:rPr>
            </w:pPr>
            <w:r w:rsidRPr="00F01781">
              <w:rPr>
                <w:rFonts w:eastAsia="Times New Roman" w:cstheme="minorHAnsi"/>
                <w:lang w:val="fr-CA"/>
              </w:rPr>
              <w:t>63</w:t>
            </w:r>
          </w:p>
        </w:tc>
        <w:tc>
          <w:tcPr>
            <w:tcW w:w="780" w:type="dxa"/>
            <w:tcBorders>
              <w:top w:val="nil"/>
              <w:bottom w:val="nil"/>
            </w:tcBorders>
            <w:vAlign w:val="center"/>
          </w:tcPr>
          <w:p w14:paraId="767E25D2" w14:textId="77777777" w:rsidR="001E6E10" w:rsidRPr="00F01781" w:rsidRDefault="001E6E10" w:rsidP="001E6E10">
            <w:pPr>
              <w:jc w:val="center"/>
              <w:rPr>
                <w:rFonts w:cstheme="minorHAnsi"/>
                <w:lang w:val="fr-CA"/>
              </w:rPr>
            </w:pPr>
            <w:r w:rsidRPr="00F01781">
              <w:rPr>
                <w:rFonts w:eastAsia="Times New Roman" w:cstheme="minorHAnsi"/>
                <w:lang w:val="fr-CA"/>
              </w:rPr>
              <w:t>703</w:t>
            </w:r>
          </w:p>
        </w:tc>
        <w:tc>
          <w:tcPr>
            <w:tcW w:w="780" w:type="dxa"/>
            <w:tcBorders>
              <w:top w:val="nil"/>
              <w:bottom w:val="nil"/>
            </w:tcBorders>
            <w:vAlign w:val="center"/>
          </w:tcPr>
          <w:p w14:paraId="607DD8B5" w14:textId="77777777" w:rsidR="001E6E10" w:rsidRPr="00F01781" w:rsidRDefault="001E6E10" w:rsidP="001E6E10">
            <w:pPr>
              <w:jc w:val="center"/>
              <w:rPr>
                <w:rFonts w:cstheme="minorHAnsi"/>
                <w:lang w:val="fr-CA"/>
              </w:rPr>
            </w:pPr>
            <w:r w:rsidRPr="00F01781">
              <w:rPr>
                <w:rFonts w:eastAsia="Times New Roman" w:cstheme="minorHAnsi"/>
                <w:lang w:val="fr-CA"/>
              </w:rPr>
              <w:t>717</w:t>
            </w:r>
          </w:p>
        </w:tc>
        <w:tc>
          <w:tcPr>
            <w:tcW w:w="780" w:type="dxa"/>
            <w:tcBorders>
              <w:top w:val="nil"/>
              <w:bottom w:val="nil"/>
            </w:tcBorders>
            <w:vAlign w:val="center"/>
          </w:tcPr>
          <w:p w14:paraId="56EF8C6B" w14:textId="77777777" w:rsidR="001E6E10" w:rsidRPr="00F01781" w:rsidRDefault="001E6E10" w:rsidP="001E6E10">
            <w:pPr>
              <w:jc w:val="center"/>
              <w:rPr>
                <w:rFonts w:cstheme="minorHAnsi"/>
                <w:lang w:val="fr-CA"/>
              </w:rPr>
            </w:pPr>
            <w:r w:rsidRPr="00F01781">
              <w:rPr>
                <w:rFonts w:eastAsia="Times New Roman" w:cstheme="minorHAnsi"/>
                <w:lang w:val="fr-CA"/>
              </w:rPr>
              <w:t>727</w:t>
            </w:r>
          </w:p>
        </w:tc>
        <w:tc>
          <w:tcPr>
            <w:tcW w:w="781" w:type="dxa"/>
            <w:tcBorders>
              <w:top w:val="nil"/>
              <w:bottom w:val="nil"/>
            </w:tcBorders>
            <w:vAlign w:val="center"/>
          </w:tcPr>
          <w:p w14:paraId="3EEAB798" w14:textId="77777777" w:rsidR="001E6E10" w:rsidRPr="00F01781" w:rsidRDefault="001E6E10" w:rsidP="001E6E10">
            <w:pPr>
              <w:jc w:val="center"/>
              <w:rPr>
                <w:rFonts w:cstheme="minorHAnsi"/>
                <w:lang w:val="fr-CA"/>
              </w:rPr>
            </w:pPr>
            <w:r w:rsidRPr="00F01781">
              <w:rPr>
                <w:rFonts w:eastAsia="Times New Roman" w:cstheme="minorHAnsi"/>
                <w:lang w:val="fr-CA"/>
              </w:rPr>
              <w:t>730</w:t>
            </w:r>
          </w:p>
        </w:tc>
      </w:tr>
      <w:tr w:rsidR="001E6E10" w:rsidRPr="00F01781" w14:paraId="461C0598" w14:textId="77777777" w:rsidTr="00C232CE">
        <w:tc>
          <w:tcPr>
            <w:tcW w:w="3119" w:type="dxa"/>
            <w:tcBorders>
              <w:top w:val="nil"/>
              <w:bottom w:val="nil"/>
            </w:tcBorders>
            <w:vAlign w:val="center"/>
          </w:tcPr>
          <w:p w14:paraId="76995C28" w14:textId="01E9BAE1" w:rsidR="001E6E10" w:rsidRPr="00F01781" w:rsidRDefault="001E6E10" w:rsidP="001E6E10">
            <w:pPr>
              <w:jc w:val="right"/>
              <w:rPr>
                <w:rFonts w:cstheme="minorHAnsi"/>
                <w:lang w:val="fr-CA"/>
              </w:rPr>
            </w:pPr>
            <w:r w:rsidRPr="00F01781">
              <w:rPr>
                <w:rFonts w:eastAsia="Times New Roman" w:cstheme="minorHAnsi"/>
                <w:b/>
                <w:bCs/>
                <w:color w:val="000000"/>
                <w:lang w:val="fr-CA"/>
              </w:rPr>
              <w:t>Fauteuils roulants seulement</w:t>
            </w:r>
          </w:p>
        </w:tc>
        <w:tc>
          <w:tcPr>
            <w:tcW w:w="780" w:type="dxa"/>
            <w:tcBorders>
              <w:top w:val="nil"/>
              <w:bottom w:val="nil"/>
            </w:tcBorders>
            <w:vAlign w:val="center"/>
          </w:tcPr>
          <w:p w14:paraId="747161E4" w14:textId="77777777" w:rsidR="001E6E10" w:rsidRPr="00F01781" w:rsidRDefault="001E6E10" w:rsidP="001E6E10">
            <w:pPr>
              <w:jc w:val="center"/>
              <w:rPr>
                <w:rFonts w:cstheme="minorHAnsi"/>
                <w:lang w:val="fr-CA"/>
              </w:rPr>
            </w:pPr>
            <w:r w:rsidRPr="00F01781">
              <w:rPr>
                <w:rFonts w:eastAsia="Times New Roman" w:cstheme="minorHAnsi"/>
                <w:lang w:val="fr-CA"/>
              </w:rPr>
              <w:t>159</w:t>
            </w:r>
          </w:p>
        </w:tc>
        <w:tc>
          <w:tcPr>
            <w:tcW w:w="780" w:type="dxa"/>
            <w:tcBorders>
              <w:top w:val="nil"/>
              <w:bottom w:val="nil"/>
            </w:tcBorders>
            <w:vAlign w:val="center"/>
          </w:tcPr>
          <w:p w14:paraId="3CC54F4E" w14:textId="77777777" w:rsidR="001E6E10" w:rsidRPr="00F01781" w:rsidRDefault="001E6E10" w:rsidP="001E6E10">
            <w:pPr>
              <w:jc w:val="center"/>
              <w:rPr>
                <w:rFonts w:cstheme="minorHAnsi"/>
                <w:lang w:val="fr-CA"/>
              </w:rPr>
            </w:pPr>
            <w:r w:rsidRPr="00F01781">
              <w:rPr>
                <w:rFonts w:eastAsia="Times New Roman" w:cstheme="minorHAnsi"/>
                <w:lang w:val="fr-CA"/>
              </w:rPr>
              <w:t>590</w:t>
            </w:r>
          </w:p>
        </w:tc>
        <w:tc>
          <w:tcPr>
            <w:tcW w:w="780" w:type="dxa"/>
            <w:tcBorders>
              <w:top w:val="nil"/>
              <w:bottom w:val="nil"/>
            </w:tcBorders>
            <w:vAlign w:val="center"/>
          </w:tcPr>
          <w:p w14:paraId="78803754" w14:textId="77777777" w:rsidR="001E6E10" w:rsidRPr="00F01781" w:rsidRDefault="001E6E10" w:rsidP="001E6E10">
            <w:pPr>
              <w:jc w:val="center"/>
              <w:rPr>
                <w:rFonts w:cstheme="minorHAnsi"/>
                <w:lang w:val="fr-CA"/>
              </w:rPr>
            </w:pPr>
            <w:r w:rsidRPr="00F01781">
              <w:rPr>
                <w:rFonts w:eastAsia="Times New Roman" w:cstheme="minorHAnsi"/>
                <w:lang w:val="fr-CA"/>
              </w:rPr>
              <w:t>721</w:t>
            </w:r>
          </w:p>
        </w:tc>
        <w:tc>
          <w:tcPr>
            <w:tcW w:w="780" w:type="dxa"/>
            <w:tcBorders>
              <w:top w:val="nil"/>
              <w:bottom w:val="nil"/>
            </w:tcBorders>
            <w:vAlign w:val="center"/>
          </w:tcPr>
          <w:p w14:paraId="69D7831B" w14:textId="77777777" w:rsidR="001E6E10" w:rsidRPr="00F01781" w:rsidRDefault="001E6E10" w:rsidP="001E6E10">
            <w:pPr>
              <w:jc w:val="center"/>
              <w:rPr>
                <w:rFonts w:cstheme="minorHAnsi"/>
                <w:lang w:val="fr-CA"/>
              </w:rPr>
            </w:pPr>
            <w:r w:rsidRPr="00F01781">
              <w:rPr>
                <w:rFonts w:eastAsia="Times New Roman" w:cstheme="minorHAnsi"/>
                <w:lang w:val="fr-CA"/>
              </w:rPr>
              <w:t>65</w:t>
            </w:r>
          </w:p>
        </w:tc>
        <w:tc>
          <w:tcPr>
            <w:tcW w:w="780" w:type="dxa"/>
            <w:tcBorders>
              <w:top w:val="nil"/>
              <w:bottom w:val="nil"/>
            </w:tcBorders>
            <w:vAlign w:val="center"/>
          </w:tcPr>
          <w:p w14:paraId="0BCD8ABD" w14:textId="77777777" w:rsidR="001E6E10" w:rsidRPr="00F01781" w:rsidRDefault="001E6E10" w:rsidP="001E6E10">
            <w:pPr>
              <w:jc w:val="center"/>
              <w:rPr>
                <w:rFonts w:cstheme="minorHAnsi"/>
                <w:lang w:val="fr-CA"/>
              </w:rPr>
            </w:pPr>
            <w:r w:rsidRPr="00F01781">
              <w:rPr>
                <w:rFonts w:eastAsia="Times New Roman" w:cstheme="minorHAnsi"/>
                <w:lang w:val="fr-CA"/>
              </w:rPr>
              <w:t>810</w:t>
            </w:r>
          </w:p>
        </w:tc>
        <w:tc>
          <w:tcPr>
            <w:tcW w:w="780" w:type="dxa"/>
            <w:tcBorders>
              <w:top w:val="nil"/>
              <w:bottom w:val="nil"/>
            </w:tcBorders>
            <w:vAlign w:val="center"/>
          </w:tcPr>
          <w:p w14:paraId="675025A9" w14:textId="77777777" w:rsidR="001E6E10" w:rsidRPr="00F01781" w:rsidRDefault="001E6E10" w:rsidP="001E6E10">
            <w:pPr>
              <w:jc w:val="center"/>
              <w:rPr>
                <w:rFonts w:cstheme="minorHAnsi"/>
                <w:lang w:val="fr-CA"/>
              </w:rPr>
            </w:pPr>
            <w:r w:rsidRPr="00F01781">
              <w:rPr>
                <w:rFonts w:eastAsia="Times New Roman" w:cstheme="minorHAnsi"/>
                <w:lang w:val="fr-CA"/>
              </w:rPr>
              <w:t>826</w:t>
            </w:r>
          </w:p>
        </w:tc>
        <w:tc>
          <w:tcPr>
            <w:tcW w:w="780" w:type="dxa"/>
            <w:tcBorders>
              <w:top w:val="nil"/>
              <w:bottom w:val="nil"/>
            </w:tcBorders>
            <w:vAlign w:val="center"/>
          </w:tcPr>
          <w:p w14:paraId="08C1BCA8" w14:textId="77777777" w:rsidR="001E6E10" w:rsidRPr="00F01781" w:rsidRDefault="001E6E10" w:rsidP="001E6E10">
            <w:pPr>
              <w:jc w:val="center"/>
              <w:rPr>
                <w:rFonts w:cstheme="minorHAnsi"/>
                <w:lang w:val="fr-CA"/>
              </w:rPr>
            </w:pPr>
            <w:r w:rsidRPr="00F01781">
              <w:rPr>
                <w:rFonts w:eastAsia="Times New Roman" w:cstheme="minorHAnsi"/>
                <w:lang w:val="fr-CA"/>
              </w:rPr>
              <w:t>903</w:t>
            </w:r>
          </w:p>
        </w:tc>
        <w:tc>
          <w:tcPr>
            <w:tcW w:w="781" w:type="dxa"/>
            <w:tcBorders>
              <w:top w:val="nil"/>
              <w:bottom w:val="nil"/>
            </w:tcBorders>
            <w:vAlign w:val="center"/>
          </w:tcPr>
          <w:p w14:paraId="0B6F40F7" w14:textId="77777777" w:rsidR="001E6E10" w:rsidRPr="00F01781" w:rsidRDefault="001E6E10" w:rsidP="001E6E10">
            <w:pPr>
              <w:jc w:val="center"/>
              <w:rPr>
                <w:rFonts w:cstheme="minorHAnsi"/>
                <w:lang w:val="fr-CA"/>
              </w:rPr>
            </w:pPr>
            <w:r w:rsidRPr="00F01781">
              <w:rPr>
                <w:rFonts w:eastAsia="Times New Roman" w:cstheme="minorHAnsi"/>
                <w:lang w:val="fr-CA"/>
              </w:rPr>
              <w:t>990</w:t>
            </w:r>
          </w:p>
        </w:tc>
      </w:tr>
      <w:tr w:rsidR="001E6E10" w:rsidRPr="00F01781" w14:paraId="3ABDBFC1" w14:textId="77777777" w:rsidTr="00C232CE">
        <w:tc>
          <w:tcPr>
            <w:tcW w:w="3119" w:type="dxa"/>
            <w:tcBorders>
              <w:top w:val="nil"/>
              <w:bottom w:val="nil"/>
            </w:tcBorders>
            <w:vAlign w:val="center"/>
          </w:tcPr>
          <w:p w14:paraId="3C0F6519" w14:textId="3186D13A" w:rsidR="001E6E10" w:rsidRPr="00F01781" w:rsidRDefault="001E6E10" w:rsidP="001E6E10">
            <w:pPr>
              <w:jc w:val="right"/>
              <w:rPr>
                <w:rFonts w:cstheme="minorHAnsi"/>
                <w:lang w:val="fr-CA"/>
              </w:rPr>
            </w:pPr>
            <w:r w:rsidRPr="00F01781">
              <w:rPr>
                <w:rFonts w:eastAsia="Times New Roman" w:cstheme="minorHAnsi"/>
                <w:b/>
                <w:bCs/>
                <w:color w:val="000000"/>
                <w:lang w:val="fr-CA"/>
              </w:rPr>
              <w:t> </w:t>
            </w:r>
          </w:p>
        </w:tc>
        <w:tc>
          <w:tcPr>
            <w:tcW w:w="780" w:type="dxa"/>
            <w:tcBorders>
              <w:top w:val="nil"/>
              <w:bottom w:val="nil"/>
            </w:tcBorders>
            <w:vAlign w:val="center"/>
          </w:tcPr>
          <w:p w14:paraId="35A6317F" w14:textId="77777777" w:rsidR="001E6E10" w:rsidRPr="00F01781" w:rsidRDefault="001E6E10" w:rsidP="001E6E10">
            <w:pPr>
              <w:jc w:val="center"/>
              <w:rPr>
                <w:rFonts w:cstheme="minorHAnsi"/>
                <w:lang w:val="fr-CA"/>
              </w:rPr>
            </w:pPr>
            <w:r w:rsidRPr="00F01781">
              <w:rPr>
                <w:rFonts w:eastAsia="Times New Roman" w:cstheme="minorHAnsi"/>
                <w:lang w:val="fr-CA"/>
              </w:rPr>
              <w:t> </w:t>
            </w:r>
          </w:p>
        </w:tc>
        <w:tc>
          <w:tcPr>
            <w:tcW w:w="780" w:type="dxa"/>
            <w:tcBorders>
              <w:top w:val="nil"/>
              <w:bottom w:val="nil"/>
            </w:tcBorders>
            <w:vAlign w:val="center"/>
          </w:tcPr>
          <w:p w14:paraId="43C59E91" w14:textId="77777777" w:rsidR="001E6E10" w:rsidRPr="00F01781" w:rsidRDefault="001E6E10" w:rsidP="001E6E10">
            <w:pPr>
              <w:jc w:val="center"/>
              <w:rPr>
                <w:rFonts w:cstheme="minorHAnsi"/>
                <w:lang w:val="fr-CA"/>
              </w:rPr>
            </w:pPr>
            <w:r w:rsidRPr="00F01781">
              <w:rPr>
                <w:rFonts w:eastAsia="Times New Roman" w:cstheme="minorHAnsi"/>
                <w:lang w:val="fr-CA"/>
              </w:rPr>
              <w:t> </w:t>
            </w:r>
          </w:p>
        </w:tc>
        <w:tc>
          <w:tcPr>
            <w:tcW w:w="780" w:type="dxa"/>
            <w:tcBorders>
              <w:top w:val="nil"/>
              <w:bottom w:val="nil"/>
            </w:tcBorders>
            <w:vAlign w:val="center"/>
          </w:tcPr>
          <w:p w14:paraId="0F60FAD1" w14:textId="77777777" w:rsidR="001E6E10" w:rsidRPr="00F01781" w:rsidRDefault="001E6E10" w:rsidP="001E6E10">
            <w:pPr>
              <w:jc w:val="center"/>
              <w:rPr>
                <w:rFonts w:cstheme="minorHAnsi"/>
                <w:lang w:val="fr-CA"/>
              </w:rPr>
            </w:pPr>
            <w:r w:rsidRPr="00F01781">
              <w:rPr>
                <w:rFonts w:eastAsia="Times New Roman" w:cstheme="minorHAnsi"/>
                <w:lang w:val="fr-CA"/>
              </w:rPr>
              <w:t> </w:t>
            </w:r>
          </w:p>
        </w:tc>
        <w:tc>
          <w:tcPr>
            <w:tcW w:w="780" w:type="dxa"/>
            <w:tcBorders>
              <w:top w:val="nil"/>
              <w:bottom w:val="nil"/>
            </w:tcBorders>
            <w:vAlign w:val="center"/>
          </w:tcPr>
          <w:p w14:paraId="1682EB1C" w14:textId="77777777" w:rsidR="001E6E10" w:rsidRPr="00F01781" w:rsidRDefault="001E6E10" w:rsidP="001E6E10">
            <w:pPr>
              <w:jc w:val="center"/>
              <w:rPr>
                <w:rFonts w:cstheme="minorHAnsi"/>
                <w:lang w:val="fr-CA"/>
              </w:rPr>
            </w:pPr>
            <w:r w:rsidRPr="00F01781">
              <w:rPr>
                <w:rFonts w:eastAsia="Times New Roman" w:cstheme="minorHAnsi"/>
                <w:lang w:val="fr-CA"/>
              </w:rPr>
              <w:t> </w:t>
            </w:r>
          </w:p>
        </w:tc>
        <w:tc>
          <w:tcPr>
            <w:tcW w:w="780" w:type="dxa"/>
            <w:tcBorders>
              <w:top w:val="nil"/>
              <w:bottom w:val="nil"/>
            </w:tcBorders>
            <w:vAlign w:val="center"/>
          </w:tcPr>
          <w:p w14:paraId="37825A14" w14:textId="77777777" w:rsidR="001E6E10" w:rsidRPr="00F01781" w:rsidRDefault="001E6E10" w:rsidP="001E6E10">
            <w:pPr>
              <w:jc w:val="center"/>
              <w:rPr>
                <w:rFonts w:cstheme="minorHAnsi"/>
                <w:lang w:val="fr-CA"/>
              </w:rPr>
            </w:pPr>
            <w:r w:rsidRPr="00F01781">
              <w:rPr>
                <w:rFonts w:eastAsia="Times New Roman" w:cstheme="minorHAnsi"/>
                <w:lang w:val="fr-CA"/>
              </w:rPr>
              <w:t> </w:t>
            </w:r>
          </w:p>
        </w:tc>
        <w:tc>
          <w:tcPr>
            <w:tcW w:w="780" w:type="dxa"/>
            <w:tcBorders>
              <w:top w:val="nil"/>
              <w:bottom w:val="nil"/>
            </w:tcBorders>
            <w:vAlign w:val="center"/>
          </w:tcPr>
          <w:p w14:paraId="1EC680FE" w14:textId="77777777" w:rsidR="001E6E10" w:rsidRPr="00F01781" w:rsidRDefault="001E6E10" w:rsidP="001E6E10">
            <w:pPr>
              <w:jc w:val="center"/>
              <w:rPr>
                <w:rFonts w:cstheme="minorHAnsi"/>
                <w:lang w:val="fr-CA"/>
              </w:rPr>
            </w:pPr>
            <w:r w:rsidRPr="00F01781">
              <w:rPr>
                <w:rFonts w:eastAsia="Times New Roman" w:cstheme="minorHAnsi"/>
                <w:lang w:val="fr-CA"/>
              </w:rPr>
              <w:t> </w:t>
            </w:r>
          </w:p>
        </w:tc>
        <w:tc>
          <w:tcPr>
            <w:tcW w:w="780" w:type="dxa"/>
            <w:tcBorders>
              <w:top w:val="nil"/>
              <w:bottom w:val="nil"/>
            </w:tcBorders>
            <w:vAlign w:val="center"/>
          </w:tcPr>
          <w:p w14:paraId="404F4DF1" w14:textId="77777777" w:rsidR="001E6E10" w:rsidRPr="00F01781" w:rsidRDefault="001E6E10" w:rsidP="001E6E10">
            <w:pPr>
              <w:jc w:val="center"/>
              <w:rPr>
                <w:rFonts w:cstheme="minorHAnsi"/>
                <w:lang w:val="fr-CA"/>
              </w:rPr>
            </w:pPr>
            <w:r w:rsidRPr="00F01781">
              <w:rPr>
                <w:rFonts w:eastAsia="Times New Roman" w:cstheme="minorHAnsi"/>
                <w:lang w:val="fr-CA"/>
              </w:rPr>
              <w:t> </w:t>
            </w:r>
          </w:p>
        </w:tc>
        <w:tc>
          <w:tcPr>
            <w:tcW w:w="781" w:type="dxa"/>
            <w:tcBorders>
              <w:top w:val="nil"/>
              <w:bottom w:val="nil"/>
            </w:tcBorders>
            <w:vAlign w:val="center"/>
          </w:tcPr>
          <w:p w14:paraId="3D6DDCD6" w14:textId="77777777" w:rsidR="001E6E10" w:rsidRPr="00F01781" w:rsidRDefault="001E6E10" w:rsidP="001E6E10">
            <w:pPr>
              <w:jc w:val="center"/>
              <w:rPr>
                <w:rFonts w:cstheme="minorHAnsi"/>
                <w:lang w:val="fr-CA"/>
              </w:rPr>
            </w:pPr>
            <w:r w:rsidRPr="00F01781">
              <w:rPr>
                <w:rFonts w:eastAsia="Times New Roman" w:cstheme="minorHAnsi"/>
                <w:lang w:val="fr-CA"/>
              </w:rPr>
              <w:t> </w:t>
            </w:r>
          </w:p>
        </w:tc>
      </w:tr>
      <w:tr w:rsidR="001E6E10" w:rsidRPr="00F01781" w14:paraId="7BFA7D2A" w14:textId="77777777" w:rsidTr="00C232CE">
        <w:tc>
          <w:tcPr>
            <w:tcW w:w="3119" w:type="dxa"/>
            <w:tcBorders>
              <w:top w:val="nil"/>
              <w:bottom w:val="nil"/>
            </w:tcBorders>
            <w:vAlign w:val="center"/>
          </w:tcPr>
          <w:p w14:paraId="1C7229EE" w14:textId="7EA5F750" w:rsidR="001E6E10" w:rsidRPr="00F01781" w:rsidRDefault="001E6E10" w:rsidP="001E6E10">
            <w:pPr>
              <w:jc w:val="right"/>
              <w:rPr>
                <w:rFonts w:cstheme="minorHAnsi"/>
                <w:lang w:val="fr-CA"/>
              </w:rPr>
            </w:pPr>
            <w:r w:rsidRPr="00F01781">
              <w:rPr>
                <w:rFonts w:eastAsia="Times New Roman" w:cstheme="minorHAnsi"/>
                <w:b/>
                <w:bCs/>
                <w:color w:val="000000"/>
                <w:lang w:val="fr-CA"/>
              </w:rPr>
              <w:t>Utilisateurs de déambulateur</w:t>
            </w:r>
          </w:p>
        </w:tc>
        <w:tc>
          <w:tcPr>
            <w:tcW w:w="780" w:type="dxa"/>
            <w:tcBorders>
              <w:top w:val="nil"/>
              <w:bottom w:val="nil"/>
            </w:tcBorders>
            <w:vAlign w:val="center"/>
          </w:tcPr>
          <w:p w14:paraId="62BF48A1" w14:textId="77777777" w:rsidR="001E6E10" w:rsidRPr="00F01781" w:rsidRDefault="001E6E10" w:rsidP="001E6E10">
            <w:pPr>
              <w:jc w:val="center"/>
              <w:rPr>
                <w:rFonts w:cstheme="minorHAnsi"/>
                <w:lang w:val="fr-CA"/>
              </w:rPr>
            </w:pPr>
            <w:r w:rsidRPr="00F01781">
              <w:rPr>
                <w:rFonts w:eastAsia="Times New Roman" w:cstheme="minorHAnsi"/>
                <w:lang w:val="fr-CA"/>
              </w:rPr>
              <w:t>30</w:t>
            </w:r>
          </w:p>
        </w:tc>
        <w:tc>
          <w:tcPr>
            <w:tcW w:w="780" w:type="dxa"/>
            <w:tcBorders>
              <w:top w:val="nil"/>
              <w:bottom w:val="nil"/>
            </w:tcBorders>
            <w:vAlign w:val="center"/>
          </w:tcPr>
          <w:p w14:paraId="5F523907" w14:textId="77777777" w:rsidR="001E6E10" w:rsidRPr="00F01781" w:rsidRDefault="001E6E10" w:rsidP="001E6E10">
            <w:pPr>
              <w:jc w:val="center"/>
              <w:rPr>
                <w:rFonts w:cstheme="minorHAnsi"/>
                <w:lang w:val="fr-CA"/>
              </w:rPr>
            </w:pPr>
            <w:r w:rsidRPr="00F01781">
              <w:rPr>
                <w:rFonts w:eastAsia="Times New Roman" w:cstheme="minorHAnsi"/>
                <w:lang w:val="fr-CA"/>
              </w:rPr>
              <w:t>570</w:t>
            </w:r>
          </w:p>
        </w:tc>
        <w:tc>
          <w:tcPr>
            <w:tcW w:w="780" w:type="dxa"/>
            <w:tcBorders>
              <w:top w:val="nil"/>
              <w:bottom w:val="nil"/>
            </w:tcBorders>
            <w:vAlign w:val="center"/>
          </w:tcPr>
          <w:p w14:paraId="7062BB00" w14:textId="77777777" w:rsidR="001E6E10" w:rsidRPr="00F01781" w:rsidRDefault="001E6E10" w:rsidP="001E6E10">
            <w:pPr>
              <w:jc w:val="center"/>
              <w:rPr>
                <w:rFonts w:cstheme="minorHAnsi"/>
                <w:lang w:val="fr-CA"/>
              </w:rPr>
            </w:pPr>
            <w:r w:rsidRPr="00F01781">
              <w:rPr>
                <w:rFonts w:eastAsia="Times New Roman" w:cstheme="minorHAnsi"/>
                <w:lang w:val="fr-CA"/>
              </w:rPr>
              <w:t>621</w:t>
            </w:r>
          </w:p>
        </w:tc>
        <w:tc>
          <w:tcPr>
            <w:tcW w:w="780" w:type="dxa"/>
            <w:tcBorders>
              <w:top w:val="nil"/>
              <w:bottom w:val="nil"/>
            </w:tcBorders>
            <w:vAlign w:val="center"/>
          </w:tcPr>
          <w:p w14:paraId="16ACD9B3" w14:textId="77777777" w:rsidR="001E6E10" w:rsidRPr="00F01781" w:rsidRDefault="001E6E10" w:rsidP="001E6E10">
            <w:pPr>
              <w:jc w:val="center"/>
              <w:rPr>
                <w:rFonts w:cstheme="minorHAnsi"/>
                <w:lang w:val="fr-CA"/>
              </w:rPr>
            </w:pPr>
            <w:r w:rsidRPr="00F01781">
              <w:rPr>
                <w:rFonts w:eastAsia="Times New Roman" w:cstheme="minorHAnsi"/>
                <w:lang w:val="fr-CA"/>
              </w:rPr>
              <w:t>40</w:t>
            </w:r>
          </w:p>
        </w:tc>
        <w:tc>
          <w:tcPr>
            <w:tcW w:w="780" w:type="dxa"/>
            <w:tcBorders>
              <w:top w:val="nil"/>
              <w:bottom w:val="nil"/>
            </w:tcBorders>
            <w:vAlign w:val="center"/>
          </w:tcPr>
          <w:p w14:paraId="002874AF" w14:textId="77777777" w:rsidR="001E6E10" w:rsidRPr="00F01781" w:rsidRDefault="001E6E10" w:rsidP="001E6E10">
            <w:pPr>
              <w:jc w:val="center"/>
              <w:rPr>
                <w:rFonts w:cstheme="minorHAnsi"/>
                <w:lang w:val="fr-CA"/>
              </w:rPr>
            </w:pPr>
            <w:r w:rsidRPr="00F01781">
              <w:rPr>
                <w:rFonts w:eastAsia="Times New Roman" w:cstheme="minorHAnsi"/>
                <w:lang w:val="fr-CA"/>
              </w:rPr>
              <w:t>681</w:t>
            </w:r>
          </w:p>
        </w:tc>
        <w:tc>
          <w:tcPr>
            <w:tcW w:w="780" w:type="dxa"/>
            <w:tcBorders>
              <w:top w:val="nil"/>
              <w:bottom w:val="nil"/>
            </w:tcBorders>
            <w:vAlign w:val="center"/>
          </w:tcPr>
          <w:p w14:paraId="2B110A15" w14:textId="77777777" w:rsidR="001E6E10" w:rsidRPr="00F01781" w:rsidRDefault="001E6E10" w:rsidP="001E6E10">
            <w:pPr>
              <w:jc w:val="center"/>
              <w:rPr>
                <w:rFonts w:cstheme="minorHAnsi"/>
                <w:lang w:val="fr-CA"/>
              </w:rPr>
            </w:pPr>
            <w:r w:rsidRPr="00F01781">
              <w:rPr>
                <w:rFonts w:eastAsia="Times New Roman" w:cstheme="minorHAnsi"/>
                <w:lang w:val="fr-CA"/>
              </w:rPr>
              <w:t>688</w:t>
            </w:r>
          </w:p>
        </w:tc>
        <w:tc>
          <w:tcPr>
            <w:tcW w:w="780" w:type="dxa"/>
            <w:tcBorders>
              <w:top w:val="nil"/>
              <w:bottom w:val="nil"/>
            </w:tcBorders>
            <w:vAlign w:val="center"/>
          </w:tcPr>
          <w:p w14:paraId="47BC9D6C" w14:textId="77777777" w:rsidR="001E6E10" w:rsidRPr="00F01781" w:rsidRDefault="001E6E10" w:rsidP="001E6E10">
            <w:pPr>
              <w:jc w:val="center"/>
              <w:rPr>
                <w:rFonts w:cstheme="minorHAnsi"/>
                <w:lang w:val="fr-CA"/>
              </w:rPr>
            </w:pPr>
            <w:r w:rsidRPr="00F01781">
              <w:rPr>
                <w:rFonts w:eastAsia="Times New Roman" w:cstheme="minorHAnsi"/>
                <w:lang w:val="fr-CA"/>
              </w:rPr>
              <w:t>694</w:t>
            </w:r>
          </w:p>
        </w:tc>
        <w:tc>
          <w:tcPr>
            <w:tcW w:w="781" w:type="dxa"/>
            <w:tcBorders>
              <w:top w:val="nil"/>
              <w:bottom w:val="nil"/>
            </w:tcBorders>
            <w:vAlign w:val="center"/>
          </w:tcPr>
          <w:p w14:paraId="29F01FA3" w14:textId="77777777" w:rsidR="001E6E10" w:rsidRPr="00F01781" w:rsidRDefault="001E6E10" w:rsidP="001E6E10">
            <w:pPr>
              <w:jc w:val="center"/>
              <w:rPr>
                <w:rFonts w:cstheme="minorHAnsi"/>
                <w:lang w:val="fr-CA"/>
              </w:rPr>
            </w:pPr>
            <w:r w:rsidRPr="00F01781">
              <w:rPr>
                <w:rFonts w:eastAsia="Times New Roman" w:cstheme="minorHAnsi"/>
                <w:lang w:val="fr-CA"/>
              </w:rPr>
              <w:t>695</w:t>
            </w:r>
          </w:p>
        </w:tc>
      </w:tr>
      <w:tr w:rsidR="001E6E10" w:rsidRPr="00F01781" w14:paraId="5BFB331E" w14:textId="77777777" w:rsidTr="00C232CE">
        <w:tc>
          <w:tcPr>
            <w:tcW w:w="3119" w:type="dxa"/>
            <w:tcBorders>
              <w:top w:val="nil"/>
              <w:bottom w:val="single" w:sz="4" w:space="0" w:color="auto"/>
            </w:tcBorders>
            <w:vAlign w:val="center"/>
          </w:tcPr>
          <w:p w14:paraId="53A0A300" w14:textId="69519B39" w:rsidR="001E6E10" w:rsidRPr="00F01781" w:rsidRDefault="001E6E10" w:rsidP="001E6E10">
            <w:pPr>
              <w:jc w:val="right"/>
              <w:rPr>
                <w:rFonts w:cstheme="minorHAnsi"/>
                <w:lang w:val="fr-CA"/>
              </w:rPr>
            </w:pPr>
            <w:r w:rsidRPr="00F01781">
              <w:rPr>
                <w:rFonts w:eastAsia="Times New Roman" w:cstheme="minorHAnsi"/>
                <w:b/>
                <w:bCs/>
                <w:color w:val="000000"/>
                <w:lang w:val="fr-CA"/>
              </w:rPr>
              <w:t>Dispositifs de mobilité à roues plus un autre élément</w:t>
            </w:r>
          </w:p>
        </w:tc>
        <w:tc>
          <w:tcPr>
            <w:tcW w:w="780" w:type="dxa"/>
            <w:tcBorders>
              <w:top w:val="nil"/>
              <w:bottom w:val="single" w:sz="4" w:space="0" w:color="auto"/>
            </w:tcBorders>
            <w:vAlign w:val="center"/>
          </w:tcPr>
          <w:p w14:paraId="549A22D2" w14:textId="77777777" w:rsidR="001E6E10" w:rsidRPr="00F01781" w:rsidRDefault="001E6E10" w:rsidP="001E6E10">
            <w:pPr>
              <w:jc w:val="center"/>
              <w:rPr>
                <w:rFonts w:cstheme="minorHAnsi"/>
                <w:lang w:val="fr-CA"/>
              </w:rPr>
            </w:pPr>
            <w:r w:rsidRPr="00F01781">
              <w:rPr>
                <w:rFonts w:eastAsia="Times New Roman" w:cstheme="minorHAnsi"/>
                <w:lang w:val="fr-CA"/>
              </w:rPr>
              <w:t>6</w:t>
            </w:r>
          </w:p>
        </w:tc>
        <w:tc>
          <w:tcPr>
            <w:tcW w:w="780" w:type="dxa"/>
            <w:tcBorders>
              <w:top w:val="nil"/>
              <w:bottom w:val="single" w:sz="4" w:space="0" w:color="auto"/>
            </w:tcBorders>
            <w:vAlign w:val="center"/>
          </w:tcPr>
          <w:p w14:paraId="3836BABD" w14:textId="77777777" w:rsidR="001E6E10" w:rsidRPr="00F01781" w:rsidRDefault="001E6E10" w:rsidP="001E6E10">
            <w:pPr>
              <w:jc w:val="center"/>
              <w:rPr>
                <w:rFonts w:cstheme="minorHAnsi"/>
                <w:lang w:val="fr-CA"/>
              </w:rPr>
            </w:pPr>
            <w:r w:rsidRPr="00F01781">
              <w:rPr>
                <w:rFonts w:eastAsia="Times New Roman" w:cstheme="minorHAnsi"/>
                <w:lang w:val="fr-CA"/>
              </w:rPr>
              <w:t>840</w:t>
            </w:r>
          </w:p>
        </w:tc>
        <w:tc>
          <w:tcPr>
            <w:tcW w:w="780" w:type="dxa"/>
            <w:tcBorders>
              <w:top w:val="nil"/>
              <w:bottom w:val="single" w:sz="4" w:space="0" w:color="auto"/>
            </w:tcBorders>
            <w:vAlign w:val="center"/>
          </w:tcPr>
          <w:p w14:paraId="26A6C672" w14:textId="77777777" w:rsidR="001E6E10" w:rsidRPr="00F01781" w:rsidRDefault="001E6E10" w:rsidP="001E6E10">
            <w:pPr>
              <w:jc w:val="center"/>
              <w:rPr>
                <w:rFonts w:cstheme="minorHAnsi"/>
                <w:lang w:val="fr-CA"/>
              </w:rPr>
            </w:pPr>
            <w:r w:rsidRPr="00F01781">
              <w:rPr>
                <w:rFonts w:eastAsia="Times New Roman" w:cstheme="minorHAnsi"/>
                <w:lang w:val="fr-CA"/>
              </w:rPr>
              <w:t>1040</w:t>
            </w:r>
          </w:p>
        </w:tc>
        <w:tc>
          <w:tcPr>
            <w:tcW w:w="780" w:type="dxa"/>
            <w:tcBorders>
              <w:top w:val="nil"/>
              <w:bottom w:val="single" w:sz="4" w:space="0" w:color="auto"/>
            </w:tcBorders>
            <w:vAlign w:val="center"/>
          </w:tcPr>
          <w:p w14:paraId="6717B876" w14:textId="77777777" w:rsidR="001E6E10" w:rsidRPr="00F01781" w:rsidRDefault="001E6E10" w:rsidP="001E6E10">
            <w:pPr>
              <w:jc w:val="center"/>
              <w:rPr>
                <w:rFonts w:cstheme="minorHAnsi"/>
                <w:lang w:val="fr-CA"/>
              </w:rPr>
            </w:pPr>
            <w:r w:rsidRPr="00F01781">
              <w:rPr>
                <w:rFonts w:eastAsia="Times New Roman" w:cstheme="minorHAnsi"/>
                <w:lang w:val="fr-CA"/>
              </w:rPr>
              <w:t>207</w:t>
            </w:r>
          </w:p>
        </w:tc>
        <w:tc>
          <w:tcPr>
            <w:tcW w:w="780" w:type="dxa"/>
            <w:tcBorders>
              <w:top w:val="nil"/>
              <w:bottom w:val="single" w:sz="4" w:space="0" w:color="auto"/>
            </w:tcBorders>
            <w:vAlign w:val="center"/>
          </w:tcPr>
          <w:p w14:paraId="140C77CA" w14:textId="77777777" w:rsidR="001E6E10" w:rsidRPr="00F01781" w:rsidRDefault="001E6E10" w:rsidP="001E6E10">
            <w:pPr>
              <w:jc w:val="center"/>
              <w:rPr>
                <w:rFonts w:cstheme="minorHAnsi"/>
                <w:lang w:val="fr-CA"/>
              </w:rPr>
            </w:pPr>
            <w:r w:rsidRPr="00F01781">
              <w:rPr>
                <w:rFonts w:eastAsia="Times New Roman" w:cstheme="minorHAnsi"/>
                <w:lang w:val="fr-CA"/>
              </w:rPr>
              <w:t>1300</w:t>
            </w:r>
          </w:p>
        </w:tc>
        <w:tc>
          <w:tcPr>
            <w:tcW w:w="780" w:type="dxa"/>
            <w:tcBorders>
              <w:top w:val="nil"/>
              <w:bottom w:val="single" w:sz="4" w:space="0" w:color="auto"/>
            </w:tcBorders>
            <w:vAlign w:val="center"/>
          </w:tcPr>
          <w:p w14:paraId="3D5C2998" w14:textId="77777777" w:rsidR="001E6E10" w:rsidRPr="00F01781" w:rsidRDefault="001E6E10" w:rsidP="001E6E10">
            <w:pPr>
              <w:jc w:val="center"/>
              <w:rPr>
                <w:rFonts w:cstheme="minorHAnsi"/>
                <w:lang w:val="fr-CA"/>
              </w:rPr>
            </w:pPr>
            <w:r w:rsidRPr="00F01781">
              <w:rPr>
                <w:rFonts w:eastAsia="Times New Roman" w:cstheme="minorHAnsi"/>
                <w:lang w:val="fr-CA"/>
              </w:rPr>
              <w:t>1300</w:t>
            </w:r>
          </w:p>
        </w:tc>
        <w:tc>
          <w:tcPr>
            <w:tcW w:w="780" w:type="dxa"/>
            <w:tcBorders>
              <w:top w:val="nil"/>
              <w:bottom w:val="single" w:sz="4" w:space="0" w:color="auto"/>
            </w:tcBorders>
            <w:vAlign w:val="center"/>
          </w:tcPr>
          <w:p w14:paraId="13B48250" w14:textId="77777777" w:rsidR="001E6E10" w:rsidRPr="00F01781" w:rsidRDefault="001E6E10" w:rsidP="001E6E10">
            <w:pPr>
              <w:jc w:val="center"/>
              <w:rPr>
                <w:rFonts w:cstheme="minorHAnsi"/>
                <w:lang w:val="fr-CA"/>
              </w:rPr>
            </w:pPr>
            <w:r w:rsidRPr="00F01781">
              <w:rPr>
                <w:rFonts w:eastAsia="Times New Roman" w:cstheme="minorHAnsi"/>
                <w:lang w:val="fr-CA"/>
              </w:rPr>
              <w:t>1300</w:t>
            </w:r>
          </w:p>
        </w:tc>
        <w:tc>
          <w:tcPr>
            <w:tcW w:w="781" w:type="dxa"/>
            <w:tcBorders>
              <w:top w:val="nil"/>
              <w:bottom w:val="single" w:sz="4" w:space="0" w:color="auto"/>
            </w:tcBorders>
            <w:vAlign w:val="center"/>
          </w:tcPr>
          <w:p w14:paraId="0EF80597" w14:textId="77777777" w:rsidR="001E6E10" w:rsidRPr="00F01781" w:rsidRDefault="001E6E10" w:rsidP="001E6E10">
            <w:pPr>
              <w:jc w:val="center"/>
              <w:rPr>
                <w:rFonts w:cstheme="minorHAnsi"/>
                <w:lang w:val="fr-CA"/>
              </w:rPr>
            </w:pPr>
            <w:r w:rsidRPr="00F01781">
              <w:rPr>
                <w:rFonts w:eastAsia="Times New Roman" w:cstheme="minorHAnsi"/>
                <w:lang w:val="fr-CA"/>
              </w:rPr>
              <w:t>1300</w:t>
            </w:r>
          </w:p>
        </w:tc>
      </w:tr>
      <w:tr w:rsidR="001E6E10" w:rsidRPr="003D7E54" w14:paraId="64742637" w14:textId="77777777" w:rsidTr="00C232CE">
        <w:tc>
          <w:tcPr>
            <w:tcW w:w="3119" w:type="dxa"/>
            <w:tcBorders>
              <w:top w:val="single" w:sz="4" w:space="0" w:color="auto"/>
            </w:tcBorders>
            <w:vAlign w:val="center"/>
          </w:tcPr>
          <w:p w14:paraId="4EE4E7C1" w14:textId="4BAA3545" w:rsidR="001E6E10" w:rsidRPr="00F01781" w:rsidRDefault="001E6E10" w:rsidP="001E6E10">
            <w:pPr>
              <w:rPr>
                <w:rFonts w:cstheme="minorHAnsi"/>
                <w:lang w:val="fr-CA"/>
              </w:rPr>
            </w:pPr>
            <w:r w:rsidRPr="00F01781">
              <w:rPr>
                <w:rFonts w:eastAsia="Times New Roman" w:cstheme="minorHAnsi"/>
                <w:b/>
                <w:bCs/>
                <w:i/>
                <w:color w:val="000000"/>
                <w:lang w:val="fr-CA"/>
              </w:rPr>
              <w:t>Estimations de la méthode « bootstrap »</w:t>
            </w:r>
          </w:p>
        </w:tc>
        <w:tc>
          <w:tcPr>
            <w:tcW w:w="780" w:type="dxa"/>
            <w:tcBorders>
              <w:top w:val="single" w:sz="4" w:space="0" w:color="auto"/>
            </w:tcBorders>
            <w:vAlign w:val="center"/>
          </w:tcPr>
          <w:p w14:paraId="3E9BB97F" w14:textId="77777777" w:rsidR="001E6E10" w:rsidRPr="00F01781" w:rsidRDefault="001E6E10" w:rsidP="001E6E10">
            <w:pPr>
              <w:jc w:val="center"/>
              <w:rPr>
                <w:rFonts w:cstheme="minorHAnsi"/>
                <w:lang w:val="fr-CA"/>
              </w:rPr>
            </w:pPr>
          </w:p>
        </w:tc>
        <w:tc>
          <w:tcPr>
            <w:tcW w:w="780" w:type="dxa"/>
            <w:tcBorders>
              <w:top w:val="single" w:sz="4" w:space="0" w:color="auto"/>
            </w:tcBorders>
            <w:vAlign w:val="center"/>
          </w:tcPr>
          <w:p w14:paraId="77280391" w14:textId="77777777" w:rsidR="001E6E10" w:rsidRPr="00F01781" w:rsidRDefault="001E6E10" w:rsidP="001E6E10">
            <w:pPr>
              <w:jc w:val="center"/>
              <w:rPr>
                <w:rFonts w:cstheme="minorHAnsi"/>
                <w:lang w:val="fr-CA"/>
              </w:rPr>
            </w:pPr>
          </w:p>
        </w:tc>
        <w:tc>
          <w:tcPr>
            <w:tcW w:w="780" w:type="dxa"/>
            <w:tcBorders>
              <w:top w:val="single" w:sz="4" w:space="0" w:color="auto"/>
            </w:tcBorders>
            <w:vAlign w:val="center"/>
          </w:tcPr>
          <w:p w14:paraId="551DC7FD" w14:textId="77777777" w:rsidR="001E6E10" w:rsidRPr="00F01781" w:rsidRDefault="001E6E10" w:rsidP="001E6E10">
            <w:pPr>
              <w:jc w:val="center"/>
              <w:rPr>
                <w:rFonts w:cstheme="minorHAnsi"/>
                <w:lang w:val="fr-CA"/>
              </w:rPr>
            </w:pPr>
          </w:p>
        </w:tc>
        <w:tc>
          <w:tcPr>
            <w:tcW w:w="780" w:type="dxa"/>
            <w:tcBorders>
              <w:top w:val="single" w:sz="4" w:space="0" w:color="auto"/>
            </w:tcBorders>
            <w:vAlign w:val="center"/>
          </w:tcPr>
          <w:p w14:paraId="728E078E" w14:textId="77777777" w:rsidR="001E6E10" w:rsidRPr="00F01781" w:rsidRDefault="001E6E10" w:rsidP="001E6E10">
            <w:pPr>
              <w:jc w:val="center"/>
              <w:rPr>
                <w:rFonts w:cstheme="minorHAnsi"/>
                <w:lang w:val="fr-CA"/>
              </w:rPr>
            </w:pPr>
          </w:p>
        </w:tc>
        <w:tc>
          <w:tcPr>
            <w:tcW w:w="780" w:type="dxa"/>
            <w:tcBorders>
              <w:top w:val="single" w:sz="4" w:space="0" w:color="auto"/>
            </w:tcBorders>
            <w:vAlign w:val="center"/>
          </w:tcPr>
          <w:p w14:paraId="4DC4B9D6" w14:textId="77777777" w:rsidR="001E6E10" w:rsidRPr="00F01781" w:rsidRDefault="001E6E10" w:rsidP="001E6E10">
            <w:pPr>
              <w:jc w:val="center"/>
              <w:rPr>
                <w:rFonts w:cstheme="minorHAnsi"/>
                <w:lang w:val="fr-CA"/>
              </w:rPr>
            </w:pPr>
          </w:p>
        </w:tc>
        <w:tc>
          <w:tcPr>
            <w:tcW w:w="780" w:type="dxa"/>
            <w:tcBorders>
              <w:top w:val="single" w:sz="4" w:space="0" w:color="auto"/>
            </w:tcBorders>
            <w:vAlign w:val="center"/>
          </w:tcPr>
          <w:p w14:paraId="0F1A2C46" w14:textId="77777777" w:rsidR="001E6E10" w:rsidRPr="00F01781" w:rsidRDefault="001E6E10" w:rsidP="001E6E10">
            <w:pPr>
              <w:jc w:val="center"/>
              <w:rPr>
                <w:rFonts w:cstheme="minorHAnsi"/>
                <w:lang w:val="fr-CA"/>
              </w:rPr>
            </w:pPr>
          </w:p>
        </w:tc>
        <w:tc>
          <w:tcPr>
            <w:tcW w:w="780" w:type="dxa"/>
            <w:tcBorders>
              <w:top w:val="single" w:sz="4" w:space="0" w:color="auto"/>
            </w:tcBorders>
            <w:vAlign w:val="center"/>
          </w:tcPr>
          <w:p w14:paraId="7A21319F" w14:textId="77777777" w:rsidR="001E6E10" w:rsidRPr="00F01781" w:rsidRDefault="001E6E10" w:rsidP="001E6E10">
            <w:pPr>
              <w:jc w:val="center"/>
              <w:rPr>
                <w:rFonts w:cstheme="minorHAnsi"/>
                <w:lang w:val="fr-CA"/>
              </w:rPr>
            </w:pPr>
          </w:p>
        </w:tc>
        <w:tc>
          <w:tcPr>
            <w:tcW w:w="781" w:type="dxa"/>
            <w:tcBorders>
              <w:top w:val="single" w:sz="4" w:space="0" w:color="auto"/>
            </w:tcBorders>
            <w:vAlign w:val="center"/>
          </w:tcPr>
          <w:p w14:paraId="6679A9CE" w14:textId="77777777" w:rsidR="001E6E10" w:rsidRPr="00F01781" w:rsidRDefault="001E6E10" w:rsidP="001E6E10">
            <w:pPr>
              <w:jc w:val="center"/>
              <w:rPr>
                <w:rFonts w:cstheme="minorHAnsi"/>
                <w:lang w:val="fr-CA"/>
              </w:rPr>
            </w:pPr>
          </w:p>
        </w:tc>
      </w:tr>
      <w:tr w:rsidR="001E6E10" w:rsidRPr="00F01781" w14:paraId="0A50A0B3" w14:textId="77777777" w:rsidTr="00C232CE">
        <w:tc>
          <w:tcPr>
            <w:tcW w:w="3119" w:type="dxa"/>
            <w:vAlign w:val="center"/>
          </w:tcPr>
          <w:p w14:paraId="56EAF8C6" w14:textId="7F44712D" w:rsidR="001E6E10" w:rsidRPr="00F01781" w:rsidRDefault="001E6E10" w:rsidP="001E6E10">
            <w:pPr>
              <w:jc w:val="right"/>
              <w:rPr>
                <w:rFonts w:cstheme="minorHAnsi"/>
                <w:lang w:val="fr-CA"/>
              </w:rPr>
            </w:pPr>
            <w:r w:rsidRPr="00F01781">
              <w:rPr>
                <w:rFonts w:eastAsia="Times New Roman" w:cstheme="minorHAnsi"/>
                <w:b/>
                <w:bCs/>
                <w:color w:val="000000"/>
                <w:lang w:val="fr-CA"/>
              </w:rPr>
              <w:t>Tous les dispositifs de mobilité à roues</w:t>
            </w:r>
          </w:p>
        </w:tc>
        <w:tc>
          <w:tcPr>
            <w:tcW w:w="780" w:type="dxa"/>
            <w:vAlign w:val="center"/>
          </w:tcPr>
          <w:p w14:paraId="0F56BA3F" w14:textId="77777777" w:rsidR="001E6E10" w:rsidRPr="00F01781" w:rsidRDefault="001E6E10" w:rsidP="001E6E10">
            <w:pPr>
              <w:jc w:val="center"/>
              <w:rPr>
                <w:rFonts w:cstheme="minorHAnsi"/>
                <w:lang w:val="fr-CA"/>
              </w:rPr>
            </w:pPr>
            <w:r w:rsidRPr="00F01781">
              <w:rPr>
                <w:rFonts w:eastAsia="Times New Roman" w:cstheme="minorHAnsi"/>
                <w:lang w:val="fr-CA"/>
              </w:rPr>
              <w:t>187</w:t>
            </w:r>
          </w:p>
        </w:tc>
        <w:tc>
          <w:tcPr>
            <w:tcW w:w="780" w:type="dxa"/>
            <w:vAlign w:val="center"/>
          </w:tcPr>
          <w:p w14:paraId="0D33AF19" w14:textId="77777777" w:rsidR="001E6E10" w:rsidRPr="00F01781" w:rsidRDefault="001E6E10" w:rsidP="001E6E10">
            <w:pPr>
              <w:jc w:val="center"/>
              <w:rPr>
                <w:rFonts w:cstheme="minorHAnsi"/>
                <w:lang w:val="fr-CA"/>
              </w:rPr>
            </w:pPr>
            <w:r w:rsidRPr="00F01781">
              <w:rPr>
                <w:rFonts w:eastAsia="Times New Roman" w:cstheme="minorHAnsi"/>
                <w:lang w:val="fr-CA"/>
              </w:rPr>
              <w:t>495</w:t>
            </w:r>
          </w:p>
        </w:tc>
        <w:tc>
          <w:tcPr>
            <w:tcW w:w="780" w:type="dxa"/>
            <w:vAlign w:val="center"/>
          </w:tcPr>
          <w:p w14:paraId="12D10C01" w14:textId="77777777" w:rsidR="001E6E10" w:rsidRPr="00F01781" w:rsidRDefault="001E6E10" w:rsidP="001E6E10">
            <w:pPr>
              <w:jc w:val="center"/>
              <w:rPr>
                <w:rFonts w:cstheme="minorHAnsi"/>
                <w:lang w:val="fr-CA"/>
              </w:rPr>
            </w:pPr>
            <w:r w:rsidRPr="00F01781">
              <w:rPr>
                <w:rFonts w:eastAsia="Times New Roman" w:cstheme="minorHAnsi"/>
                <w:lang w:val="fr-CA"/>
              </w:rPr>
              <w:t>695</w:t>
            </w:r>
          </w:p>
        </w:tc>
        <w:tc>
          <w:tcPr>
            <w:tcW w:w="780" w:type="dxa"/>
            <w:vAlign w:val="center"/>
          </w:tcPr>
          <w:p w14:paraId="78C6457F" w14:textId="77777777" w:rsidR="001E6E10" w:rsidRPr="00F01781" w:rsidRDefault="001E6E10" w:rsidP="001E6E10">
            <w:pPr>
              <w:jc w:val="center"/>
              <w:rPr>
                <w:rFonts w:cstheme="minorHAnsi"/>
                <w:lang w:val="fr-CA"/>
              </w:rPr>
            </w:pPr>
            <w:r w:rsidRPr="00F01781">
              <w:rPr>
                <w:rFonts w:eastAsia="Times New Roman" w:cstheme="minorHAnsi"/>
                <w:lang w:val="fr-CA"/>
              </w:rPr>
              <w:t>80</w:t>
            </w:r>
          </w:p>
        </w:tc>
        <w:tc>
          <w:tcPr>
            <w:tcW w:w="780" w:type="dxa"/>
            <w:vAlign w:val="center"/>
          </w:tcPr>
          <w:p w14:paraId="69650FBF" w14:textId="77777777" w:rsidR="001E6E10" w:rsidRPr="00F01781" w:rsidRDefault="001E6E10" w:rsidP="001E6E10">
            <w:pPr>
              <w:jc w:val="center"/>
              <w:rPr>
                <w:rFonts w:cstheme="minorHAnsi"/>
                <w:lang w:val="fr-CA"/>
              </w:rPr>
            </w:pPr>
            <w:r w:rsidRPr="00F01781">
              <w:rPr>
                <w:rFonts w:eastAsia="Times New Roman" w:cstheme="minorHAnsi"/>
                <w:lang w:val="fr-CA"/>
              </w:rPr>
              <w:t>793</w:t>
            </w:r>
          </w:p>
        </w:tc>
        <w:tc>
          <w:tcPr>
            <w:tcW w:w="780" w:type="dxa"/>
            <w:vAlign w:val="center"/>
          </w:tcPr>
          <w:p w14:paraId="651A00E7" w14:textId="77777777" w:rsidR="001E6E10" w:rsidRPr="00F01781" w:rsidRDefault="001E6E10" w:rsidP="001E6E10">
            <w:pPr>
              <w:jc w:val="center"/>
              <w:rPr>
                <w:rFonts w:cstheme="minorHAnsi"/>
                <w:lang w:val="fr-CA"/>
              </w:rPr>
            </w:pPr>
            <w:r w:rsidRPr="00F01781">
              <w:rPr>
                <w:rFonts w:eastAsia="Times New Roman" w:cstheme="minorHAnsi"/>
                <w:lang w:val="fr-CA"/>
              </w:rPr>
              <w:t>820</w:t>
            </w:r>
          </w:p>
        </w:tc>
        <w:tc>
          <w:tcPr>
            <w:tcW w:w="780" w:type="dxa"/>
            <w:vAlign w:val="center"/>
          </w:tcPr>
          <w:p w14:paraId="31A19B0D" w14:textId="77777777" w:rsidR="001E6E10" w:rsidRPr="00F01781" w:rsidRDefault="001E6E10" w:rsidP="001E6E10">
            <w:pPr>
              <w:jc w:val="center"/>
              <w:rPr>
                <w:rFonts w:cstheme="minorHAnsi"/>
                <w:lang w:val="fr-CA"/>
              </w:rPr>
            </w:pPr>
            <w:r w:rsidRPr="00F01781">
              <w:rPr>
                <w:rFonts w:eastAsia="Times New Roman" w:cstheme="minorHAnsi"/>
                <w:lang w:val="fr-CA"/>
              </w:rPr>
              <w:t>864</w:t>
            </w:r>
          </w:p>
        </w:tc>
        <w:tc>
          <w:tcPr>
            <w:tcW w:w="781" w:type="dxa"/>
            <w:vAlign w:val="center"/>
          </w:tcPr>
          <w:p w14:paraId="1FC6023D" w14:textId="77777777" w:rsidR="001E6E10" w:rsidRPr="00F01781" w:rsidRDefault="001E6E10" w:rsidP="001E6E10">
            <w:pPr>
              <w:jc w:val="center"/>
              <w:rPr>
                <w:rFonts w:cstheme="minorHAnsi"/>
                <w:lang w:val="fr-CA"/>
              </w:rPr>
            </w:pPr>
            <w:r w:rsidRPr="00F01781">
              <w:rPr>
                <w:rFonts w:eastAsia="Times New Roman" w:cstheme="minorHAnsi"/>
                <w:lang w:val="fr-CA"/>
              </w:rPr>
              <w:t>990</w:t>
            </w:r>
          </w:p>
        </w:tc>
      </w:tr>
      <w:tr w:rsidR="001E6E10" w:rsidRPr="00F01781" w14:paraId="5DA9592A" w14:textId="77777777" w:rsidTr="00C232CE">
        <w:tc>
          <w:tcPr>
            <w:tcW w:w="3119" w:type="dxa"/>
            <w:vAlign w:val="center"/>
          </w:tcPr>
          <w:p w14:paraId="5231B1E4" w14:textId="218C3EE7" w:rsidR="001E6E10" w:rsidRPr="00F01781" w:rsidRDefault="001E6E10" w:rsidP="001E6E10">
            <w:pPr>
              <w:jc w:val="right"/>
              <w:rPr>
                <w:rFonts w:cstheme="minorHAnsi"/>
                <w:lang w:val="fr-CA"/>
              </w:rPr>
            </w:pPr>
            <w:r w:rsidRPr="00F01781">
              <w:rPr>
                <w:rFonts w:eastAsia="Times New Roman" w:cstheme="minorHAnsi"/>
                <w:b/>
                <w:bCs/>
                <w:color w:val="000000"/>
                <w:lang w:val="fr-CA"/>
              </w:rPr>
              <w:t>Fauteuils roulants manuels</w:t>
            </w:r>
          </w:p>
        </w:tc>
        <w:tc>
          <w:tcPr>
            <w:tcW w:w="780" w:type="dxa"/>
            <w:vAlign w:val="center"/>
          </w:tcPr>
          <w:p w14:paraId="578260E0" w14:textId="77777777" w:rsidR="001E6E10" w:rsidRPr="00F01781" w:rsidRDefault="001E6E10" w:rsidP="001E6E10">
            <w:pPr>
              <w:jc w:val="center"/>
              <w:rPr>
                <w:rFonts w:cstheme="minorHAnsi"/>
                <w:lang w:val="fr-CA"/>
              </w:rPr>
            </w:pPr>
            <w:r w:rsidRPr="00F01781">
              <w:rPr>
                <w:rFonts w:eastAsia="Times New Roman" w:cstheme="minorHAnsi"/>
                <w:lang w:val="fr-CA"/>
              </w:rPr>
              <w:t>101</w:t>
            </w:r>
          </w:p>
        </w:tc>
        <w:tc>
          <w:tcPr>
            <w:tcW w:w="780" w:type="dxa"/>
            <w:vAlign w:val="center"/>
          </w:tcPr>
          <w:p w14:paraId="3FCB648A" w14:textId="77777777" w:rsidR="001E6E10" w:rsidRPr="00F01781" w:rsidRDefault="001E6E10" w:rsidP="001E6E10">
            <w:pPr>
              <w:jc w:val="center"/>
              <w:rPr>
                <w:rFonts w:cstheme="minorHAnsi"/>
                <w:lang w:val="fr-CA"/>
              </w:rPr>
            </w:pPr>
            <w:r w:rsidRPr="00F01781">
              <w:rPr>
                <w:rFonts w:eastAsia="Times New Roman" w:cstheme="minorHAnsi"/>
                <w:lang w:val="fr-CA"/>
              </w:rPr>
              <w:t>590</w:t>
            </w:r>
          </w:p>
        </w:tc>
        <w:tc>
          <w:tcPr>
            <w:tcW w:w="780" w:type="dxa"/>
            <w:vAlign w:val="center"/>
          </w:tcPr>
          <w:p w14:paraId="78DCE2F0" w14:textId="77777777" w:rsidR="001E6E10" w:rsidRPr="00F01781" w:rsidRDefault="001E6E10" w:rsidP="001E6E10">
            <w:pPr>
              <w:jc w:val="center"/>
              <w:rPr>
                <w:rFonts w:cstheme="minorHAnsi"/>
                <w:lang w:val="fr-CA"/>
              </w:rPr>
            </w:pPr>
            <w:r w:rsidRPr="00F01781">
              <w:rPr>
                <w:rFonts w:eastAsia="Times New Roman" w:cstheme="minorHAnsi"/>
                <w:lang w:val="fr-CA"/>
              </w:rPr>
              <w:t>732</w:t>
            </w:r>
          </w:p>
        </w:tc>
        <w:tc>
          <w:tcPr>
            <w:tcW w:w="780" w:type="dxa"/>
            <w:vAlign w:val="center"/>
          </w:tcPr>
          <w:p w14:paraId="4CFB051A" w14:textId="77777777" w:rsidR="001E6E10" w:rsidRPr="00F01781" w:rsidRDefault="001E6E10" w:rsidP="001E6E10">
            <w:pPr>
              <w:jc w:val="center"/>
              <w:rPr>
                <w:rFonts w:cstheme="minorHAnsi"/>
                <w:lang w:val="fr-CA"/>
              </w:rPr>
            </w:pPr>
            <w:r w:rsidRPr="00F01781">
              <w:rPr>
                <w:rFonts w:eastAsia="Times New Roman" w:cstheme="minorHAnsi"/>
                <w:lang w:val="fr-CA"/>
              </w:rPr>
              <w:t>64</w:t>
            </w:r>
          </w:p>
        </w:tc>
        <w:tc>
          <w:tcPr>
            <w:tcW w:w="780" w:type="dxa"/>
            <w:vAlign w:val="center"/>
          </w:tcPr>
          <w:p w14:paraId="54FF9049" w14:textId="77777777" w:rsidR="001E6E10" w:rsidRPr="00F01781" w:rsidRDefault="001E6E10" w:rsidP="001E6E10">
            <w:pPr>
              <w:jc w:val="center"/>
              <w:rPr>
                <w:rFonts w:cstheme="minorHAnsi"/>
                <w:lang w:val="fr-CA"/>
              </w:rPr>
            </w:pPr>
            <w:r w:rsidRPr="00F01781">
              <w:rPr>
                <w:rFonts w:eastAsia="Times New Roman" w:cstheme="minorHAnsi"/>
                <w:lang w:val="fr-CA"/>
              </w:rPr>
              <w:t>812</w:t>
            </w:r>
          </w:p>
        </w:tc>
        <w:tc>
          <w:tcPr>
            <w:tcW w:w="780" w:type="dxa"/>
            <w:vAlign w:val="center"/>
          </w:tcPr>
          <w:p w14:paraId="6B4F1230" w14:textId="77777777" w:rsidR="001E6E10" w:rsidRPr="00F01781" w:rsidRDefault="001E6E10" w:rsidP="001E6E10">
            <w:pPr>
              <w:jc w:val="center"/>
              <w:rPr>
                <w:rFonts w:cstheme="minorHAnsi"/>
                <w:lang w:val="fr-CA"/>
              </w:rPr>
            </w:pPr>
            <w:r w:rsidRPr="00F01781">
              <w:rPr>
                <w:rFonts w:eastAsia="Times New Roman" w:cstheme="minorHAnsi"/>
                <w:lang w:val="fr-CA"/>
              </w:rPr>
              <w:t>830</w:t>
            </w:r>
          </w:p>
        </w:tc>
        <w:tc>
          <w:tcPr>
            <w:tcW w:w="780" w:type="dxa"/>
            <w:vAlign w:val="center"/>
          </w:tcPr>
          <w:p w14:paraId="5379BB30" w14:textId="77777777" w:rsidR="001E6E10" w:rsidRPr="00F01781" w:rsidRDefault="001E6E10" w:rsidP="001E6E10">
            <w:pPr>
              <w:jc w:val="center"/>
              <w:rPr>
                <w:rFonts w:cstheme="minorHAnsi"/>
                <w:lang w:val="fr-CA"/>
              </w:rPr>
            </w:pPr>
            <w:r w:rsidRPr="00F01781">
              <w:rPr>
                <w:rFonts w:eastAsia="Times New Roman" w:cstheme="minorHAnsi"/>
                <w:lang w:val="fr-CA"/>
              </w:rPr>
              <w:t>863</w:t>
            </w:r>
          </w:p>
        </w:tc>
        <w:tc>
          <w:tcPr>
            <w:tcW w:w="781" w:type="dxa"/>
            <w:vAlign w:val="center"/>
          </w:tcPr>
          <w:p w14:paraId="000F151B" w14:textId="77777777" w:rsidR="001E6E10" w:rsidRPr="00F01781" w:rsidRDefault="001E6E10" w:rsidP="001E6E10">
            <w:pPr>
              <w:jc w:val="center"/>
              <w:rPr>
                <w:rFonts w:cstheme="minorHAnsi"/>
                <w:lang w:val="fr-CA"/>
              </w:rPr>
            </w:pPr>
            <w:r w:rsidRPr="00F01781">
              <w:rPr>
                <w:rFonts w:eastAsia="Times New Roman" w:cstheme="minorHAnsi"/>
                <w:lang w:val="fr-CA"/>
              </w:rPr>
              <w:t>890</w:t>
            </w:r>
          </w:p>
        </w:tc>
      </w:tr>
      <w:tr w:rsidR="001E6E10" w:rsidRPr="00F01781" w14:paraId="2DD66B67" w14:textId="77777777" w:rsidTr="00C232CE">
        <w:tc>
          <w:tcPr>
            <w:tcW w:w="3119" w:type="dxa"/>
            <w:vAlign w:val="center"/>
          </w:tcPr>
          <w:p w14:paraId="44CE8E7B" w14:textId="297652D7" w:rsidR="001E6E10" w:rsidRPr="00F01781" w:rsidRDefault="001E6E10" w:rsidP="001E6E10">
            <w:pPr>
              <w:jc w:val="right"/>
              <w:rPr>
                <w:rFonts w:cstheme="minorHAnsi"/>
                <w:lang w:val="fr-CA"/>
              </w:rPr>
            </w:pPr>
            <w:r w:rsidRPr="00F01781">
              <w:rPr>
                <w:rFonts w:eastAsia="Times New Roman" w:cstheme="minorHAnsi"/>
                <w:b/>
                <w:bCs/>
                <w:color w:val="000000"/>
                <w:lang w:val="fr-CA"/>
              </w:rPr>
              <w:t>Fauteuils roulants électriques</w:t>
            </w:r>
          </w:p>
        </w:tc>
        <w:tc>
          <w:tcPr>
            <w:tcW w:w="780" w:type="dxa"/>
            <w:vAlign w:val="center"/>
          </w:tcPr>
          <w:p w14:paraId="433CCD37" w14:textId="77777777" w:rsidR="001E6E10" w:rsidRPr="00F01781" w:rsidRDefault="001E6E10" w:rsidP="001E6E10">
            <w:pPr>
              <w:jc w:val="center"/>
              <w:rPr>
                <w:rFonts w:cstheme="minorHAnsi"/>
                <w:lang w:val="fr-CA"/>
              </w:rPr>
            </w:pPr>
            <w:r w:rsidRPr="00F01781">
              <w:rPr>
                <w:rFonts w:eastAsia="Times New Roman" w:cstheme="minorHAnsi"/>
                <w:lang w:val="fr-CA"/>
              </w:rPr>
              <w:t>26</w:t>
            </w:r>
          </w:p>
        </w:tc>
        <w:tc>
          <w:tcPr>
            <w:tcW w:w="780" w:type="dxa"/>
            <w:vAlign w:val="center"/>
          </w:tcPr>
          <w:p w14:paraId="0E998A3B" w14:textId="77777777" w:rsidR="001E6E10" w:rsidRPr="00F01781" w:rsidRDefault="001E6E10" w:rsidP="001E6E10">
            <w:pPr>
              <w:jc w:val="center"/>
              <w:rPr>
                <w:rFonts w:cstheme="minorHAnsi"/>
                <w:lang w:val="fr-CA"/>
              </w:rPr>
            </w:pPr>
            <w:r w:rsidRPr="00F01781">
              <w:rPr>
                <w:rFonts w:eastAsia="Times New Roman" w:cstheme="minorHAnsi"/>
                <w:lang w:val="fr-CA"/>
              </w:rPr>
              <w:t>605</w:t>
            </w:r>
          </w:p>
        </w:tc>
        <w:tc>
          <w:tcPr>
            <w:tcW w:w="780" w:type="dxa"/>
            <w:vAlign w:val="center"/>
          </w:tcPr>
          <w:p w14:paraId="3358A558" w14:textId="77777777" w:rsidR="001E6E10" w:rsidRPr="00F01781" w:rsidRDefault="001E6E10" w:rsidP="001E6E10">
            <w:pPr>
              <w:jc w:val="center"/>
              <w:rPr>
                <w:rFonts w:cstheme="minorHAnsi"/>
                <w:lang w:val="fr-CA"/>
              </w:rPr>
            </w:pPr>
            <w:r w:rsidRPr="00F01781">
              <w:rPr>
                <w:rFonts w:eastAsia="Times New Roman" w:cstheme="minorHAnsi"/>
                <w:lang w:val="fr-CA"/>
              </w:rPr>
              <w:t>713</w:t>
            </w:r>
          </w:p>
        </w:tc>
        <w:tc>
          <w:tcPr>
            <w:tcW w:w="780" w:type="dxa"/>
            <w:vAlign w:val="center"/>
          </w:tcPr>
          <w:p w14:paraId="6ACBE560" w14:textId="77777777" w:rsidR="001E6E10" w:rsidRPr="00F01781" w:rsidRDefault="001E6E10" w:rsidP="001E6E10">
            <w:pPr>
              <w:jc w:val="center"/>
              <w:rPr>
                <w:rFonts w:cstheme="minorHAnsi"/>
                <w:lang w:val="fr-CA"/>
              </w:rPr>
            </w:pPr>
            <w:r w:rsidRPr="00F01781">
              <w:rPr>
                <w:rFonts w:eastAsia="Times New Roman" w:cstheme="minorHAnsi"/>
                <w:lang w:val="fr-CA"/>
              </w:rPr>
              <w:t>65</w:t>
            </w:r>
          </w:p>
        </w:tc>
        <w:tc>
          <w:tcPr>
            <w:tcW w:w="780" w:type="dxa"/>
            <w:vAlign w:val="center"/>
          </w:tcPr>
          <w:p w14:paraId="2B2B8DDC" w14:textId="77777777" w:rsidR="001E6E10" w:rsidRPr="00F01781" w:rsidRDefault="001E6E10" w:rsidP="001E6E10">
            <w:pPr>
              <w:jc w:val="center"/>
              <w:rPr>
                <w:rFonts w:cstheme="minorHAnsi"/>
                <w:lang w:val="fr-CA"/>
              </w:rPr>
            </w:pPr>
            <w:r w:rsidRPr="00F01781">
              <w:rPr>
                <w:rFonts w:eastAsia="Times New Roman" w:cstheme="minorHAnsi"/>
                <w:lang w:val="fr-CA"/>
              </w:rPr>
              <w:t>785</w:t>
            </w:r>
          </w:p>
        </w:tc>
        <w:tc>
          <w:tcPr>
            <w:tcW w:w="780" w:type="dxa"/>
            <w:vAlign w:val="center"/>
          </w:tcPr>
          <w:p w14:paraId="40EDFFAC" w14:textId="77777777" w:rsidR="001E6E10" w:rsidRPr="00F01781" w:rsidRDefault="001E6E10" w:rsidP="001E6E10">
            <w:pPr>
              <w:jc w:val="center"/>
              <w:rPr>
                <w:rFonts w:cstheme="minorHAnsi"/>
                <w:lang w:val="fr-CA"/>
              </w:rPr>
            </w:pPr>
            <w:r w:rsidRPr="00F01781">
              <w:rPr>
                <w:rFonts w:eastAsia="Times New Roman" w:cstheme="minorHAnsi"/>
                <w:lang w:val="fr-CA"/>
              </w:rPr>
              <w:t>818</w:t>
            </w:r>
          </w:p>
        </w:tc>
        <w:tc>
          <w:tcPr>
            <w:tcW w:w="780" w:type="dxa"/>
            <w:vAlign w:val="center"/>
          </w:tcPr>
          <w:p w14:paraId="05763FA8" w14:textId="77777777" w:rsidR="001E6E10" w:rsidRPr="00F01781" w:rsidRDefault="001E6E10" w:rsidP="001E6E10">
            <w:pPr>
              <w:jc w:val="center"/>
              <w:rPr>
                <w:rFonts w:cstheme="minorHAnsi"/>
                <w:lang w:val="fr-CA"/>
              </w:rPr>
            </w:pPr>
            <w:r w:rsidRPr="00F01781">
              <w:rPr>
                <w:rFonts w:eastAsia="Times New Roman" w:cstheme="minorHAnsi"/>
                <w:lang w:val="fr-CA"/>
              </w:rPr>
              <w:t>871</w:t>
            </w:r>
          </w:p>
        </w:tc>
        <w:tc>
          <w:tcPr>
            <w:tcW w:w="781" w:type="dxa"/>
            <w:vAlign w:val="center"/>
          </w:tcPr>
          <w:p w14:paraId="2474BF2A" w14:textId="77777777" w:rsidR="001E6E10" w:rsidRPr="00F01781" w:rsidRDefault="001E6E10" w:rsidP="001E6E10">
            <w:pPr>
              <w:jc w:val="center"/>
              <w:rPr>
                <w:rFonts w:cstheme="minorHAnsi"/>
                <w:lang w:val="fr-CA"/>
              </w:rPr>
            </w:pPr>
            <w:r w:rsidRPr="00F01781">
              <w:rPr>
                <w:rFonts w:eastAsia="Times New Roman" w:cstheme="minorHAnsi"/>
                <w:lang w:val="fr-CA"/>
              </w:rPr>
              <w:t>990</w:t>
            </w:r>
          </w:p>
        </w:tc>
      </w:tr>
      <w:tr w:rsidR="001E6E10" w:rsidRPr="00F01781" w14:paraId="431D18A1" w14:textId="77777777" w:rsidTr="00C232CE">
        <w:tc>
          <w:tcPr>
            <w:tcW w:w="3119" w:type="dxa"/>
            <w:vAlign w:val="center"/>
          </w:tcPr>
          <w:p w14:paraId="15E30A4A" w14:textId="3FE2F778" w:rsidR="001E6E10" w:rsidRPr="00F01781" w:rsidRDefault="001E6E10" w:rsidP="001E6E10">
            <w:pPr>
              <w:jc w:val="right"/>
              <w:rPr>
                <w:rFonts w:cstheme="minorHAnsi"/>
                <w:lang w:val="fr-CA"/>
              </w:rPr>
            </w:pPr>
            <w:r w:rsidRPr="00F01781">
              <w:rPr>
                <w:rFonts w:eastAsia="Times New Roman" w:cstheme="minorHAnsi"/>
                <w:b/>
                <w:bCs/>
                <w:color w:val="000000"/>
                <w:lang w:val="fr-CA"/>
              </w:rPr>
              <w:t>Scooters de mobilité</w:t>
            </w:r>
          </w:p>
        </w:tc>
        <w:tc>
          <w:tcPr>
            <w:tcW w:w="780" w:type="dxa"/>
            <w:vAlign w:val="center"/>
          </w:tcPr>
          <w:p w14:paraId="420E7161" w14:textId="77777777" w:rsidR="001E6E10" w:rsidRPr="00F01781" w:rsidRDefault="001E6E10" w:rsidP="001E6E10">
            <w:pPr>
              <w:jc w:val="center"/>
              <w:rPr>
                <w:rFonts w:cstheme="minorHAnsi"/>
                <w:lang w:val="fr-CA"/>
              </w:rPr>
            </w:pPr>
            <w:r w:rsidRPr="00F01781">
              <w:rPr>
                <w:rFonts w:eastAsia="Times New Roman" w:cstheme="minorHAnsi"/>
                <w:lang w:val="fr-CA"/>
              </w:rPr>
              <w:t>60</w:t>
            </w:r>
          </w:p>
        </w:tc>
        <w:tc>
          <w:tcPr>
            <w:tcW w:w="780" w:type="dxa"/>
            <w:vAlign w:val="center"/>
          </w:tcPr>
          <w:p w14:paraId="3F206E6E" w14:textId="77777777" w:rsidR="001E6E10" w:rsidRPr="00F01781" w:rsidRDefault="001E6E10" w:rsidP="001E6E10">
            <w:pPr>
              <w:jc w:val="center"/>
              <w:rPr>
                <w:rFonts w:cstheme="minorHAnsi"/>
                <w:lang w:val="fr-CA"/>
              </w:rPr>
            </w:pPr>
            <w:r w:rsidRPr="00F01781">
              <w:rPr>
                <w:rFonts w:eastAsia="Times New Roman" w:cstheme="minorHAnsi"/>
                <w:lang w:val="fr-CA"/>
              </w:rPr>
              <w:t>495</w:t>
            </w:r>
          </w:p>
        </w:tc>
        <w:tc>
          <w:tcPr>
            <w:tcW w:w="780" w:type="dxa"/>
            <w:vAlign w:val="center"/>
          </w:tcPr>
          <w:p w14:paraId="5A3943C8" w14:textId="77777777" w:rsidR="001E6E10" w:rsidRPr="00F01781" w:rsidRDefault="001E6E10" w:rsidP="001E6E10">
            <w:pPr>
              <w:jc w:val="center"/>
              <w:rPr>
                <w:rFonts w:cstheme="minorHAnsi"/>
                <w:lang w:val="fr-CA"/>
              </w:rPr>
            </w:pPr>
            <w:r w:rsidRPr="00F01781">
              <w:rPr>
                <w:rFonts w:eastAsia="Times New Roman" w:cstheme="minorHAnsi"/>
                <w:lang w:val="fr-CA"/>
              </w:rPr>
              <w:t>624</w:t>
            </w:r>
          </w:p>
        </w:tc>
        <w:tc>
          <w:tcPr>
            <w:tcW w:w="780" w:type="dxa"/>
            <w:vAlign w:val="center"/>
          </w:tcPr>
          <w:p w14:paraId="61EA36FB" w14:textId="77777777" w:rsidR="001E6E10" w:rsidRPr="00F01781" w:rsidRDefault="001E6E10" w:rsidP="001E6E10">
            <w:pPr>
              <w:jc w:val="center"/>
              <w:rPr>
                <w:rFonts w:cstheme="minorHAnsi"/>
                <w:lang w:val="fr-CA"/>
              </w:rPr>
            </w:pPr>
            <w:r w:rsidRPr="00F01781">
              <w:rPr>
                <w:rFonts w:eastAsia="Times New Roman" w:cstheme="minorHAnsi"/>
                <w:lang w:val="fr-CA"/>
              </w:rPr>
              <w:t>62</w:t>
            </w:r>
          </w:p>
        </w:tc>
        <w:tc>
          <w:tcPr>
            <w:tcW w:w="780" w:type="dxa"/>
            <w:vAlign w:val="center"/>
          </w:tcPr>
          <w:p w14:paraId="714C2787" w14:textId="77777777" w:rsidR="001E6E10" w:rsidRPr="00F01781" w:rsidRDefault="001E6E10" w:rsidP="001E6E10">
            <w:pPr>
              <w:jc w:val="center"/>
              <w:rPr>
                <w:rFonts w:cstheme="minorHAnsi"/>
                <w:lang w:val="fr-CA"/>
              </w:rPr>
            </w:pPr>
            <w:r w:rsidRPr="00F01781">
              <w:rPr>
                <w:rFonts w:eastAsia="Times New Roman" w:cstheme="minorHAnsi"/>
                <w:lang w:val="fr-CA"/>
              </w:rPr>
              <w:t>700</w:t>
            </w:r>
          </w:p>
        </w:tc>
        <w:tc>
          <w:tcPr>
            <w:tcW w:w="780" w:type="dxa"/>
            <w:vAlign w:val="center"/>
          </w:tcPr>
          <w:p w14:paraId="119558E9" w14:textId="77777777" w:rsidR="001E6E10" w:rsidRPr="00F01781" w:rsidRDefault="001E6E10" w:rsidP="001E6E10">
            <w:pPr>
              <w:jc w:val="center"/>
              <w:rPr>
                <w:rFonts w:cstheme="minorHAnsi"/>
                <w:lang w:val="fr-CA"/>
              </w:rPr>
            </w:pPr>
            <w:r w:rsidRPr="00F01781">
              <w:rPr>
                <w:rFonts w:eastAsia="Times New Roman" w:cstheme="minorHAnsi"/>
                <w:lang w:val="fr-CA"/>
              </w:rPr>
              <w:t>717</w:t>
            </w:r>
          </w:p>
        </w:tc>
        <w:tc>
          <w:tcPr>
            <w:tcW w:w="780" w:type="dxa"/>
            <w:vAlign w:val="center"/>
          </w:tcPr>
          <w:p w14:paraId="2980A7A8" w14:textId="77777777" w:rsidR="001E6E10" w:rsidRPr="00F01781" w:rsidRDefault="001E6E10" w:rsidP="001E6E10">
            <w:pPr>
              <w:jc w:val="center"/>
              <w:rPr>
                <w:rFonts w:cstheme="minorHAnsi"/>
                <w:lang w:val="fr-CA"/>
              </w:rPr>
            </w:pPr>
            <w:r w:rsidRPr="00F01781">
              <w:rPr>
                <w:rFonts w:eastAsia="Times New Roman" w:cstheme="minorHAnsi"/>
                <w:lang w:val="fr-CA"/>
              </w:rPr>
              <w:t>727</w:t>
            </w:r>
          </w:p>
        </w:tc>
        <w:tc>
          <w:tcPr>
            <w:tcW w:w="781" w:type="dxa"/>
            <w:vAlign w:val="center"/>
          </w:tcPr>
          <w:p w14:paraId="47AC96AC" w14:textId="77777777" w:rsidR="001E6E10" w:rsidRPr="00F01781" w:rsidRDefault="001E6E10" w:rsidP="001E6E10">
            <w:pPr>
              <w:jc w:val="center"/>
              <w:rPr>
                <w:rFonts w:cstheme="minorHAnsi"/>
                <w:lang w:val="fr-CA"/>
              </w:rPr>
            </w:pPr>
            <w:r w:rsidRPr="00F01781">
              <w:rPr>
                <w:rFonts w:eastAsia="Times New Roman" w:cstheme="minorHAnsi"/>
                <w:lang w:val="fr-CA"/>
              </w:rPr>
              <w:t>730</w:t>
            </w:r>
          </w:p>
        </w:tc>
      </w:tr>
      <w:tr w:rsidR="001E6E10" w:rsidRPr="00F01781" w14:paraId="3A67176A" w14:textId="77777777" w:rsidTr="00C232CE">
        <w:tc>
          <w:tcPr>
            <w:tcW w:w="3119" w:type="dxa"/>
            <w:vAlign w:val="center"/>
          </w:tcPr>
          <w:p w14:paraId="4E46B1A7" w14:textId="099AD9BA" w:rsidR="001E6E10" w:rsidRPr="00F01781" w:rsidRDefault="001E6E10" w:rsidP="001E6E10">
            <w:pPr>
              <w:jc w:val="right"/>
              <w:rPr>
                <w:rFonts w:cstheme="minorHAnsi"/>
                <w:lang w:val="fr-CA"/>
              </w:rPr>
            </w:pPr>
            <w:r w:rsidRPr="00F01781">
              <w:rPr>
                <w:rFonts w:eastAsia="Times New Roman" w:cstheme="minorHAnsi"/>
                <w:b/>
                <w:bCs/>
                <w:color w:val="000000"/>
                <w:lang w:val="fr-CA"/>
              </w:rPr>
              <w:t>Fauteuils roulants seulement</w:t>
            </w:r>
          </w:p>
        </w:tc>
        <w:tc>
          <w:tcPr>
            <w:tcW w:w="780" w:type="dxa"/>
            <w:vAlign w:val="center"/>
          </w:tcPr>
          <w:p w14:paraId="091A335B" w14:textId="77777777" w:rsidR="001E6E10" w:rsidRPr="00F01781" w:rsidRDefault="001E6E10" w:rsidP="001E6E10">
            <w:pPr>
              <w:jc w:val="center"/>
              <w:rPr>
                <w:rFonts w:cstheme="minorHAnsi"/>
                <w:lang w:val="fr-CA"/>
              </w:rPr>
            </w:pPr>
            <w:r w:rsidRPr="00F01781">
              <w:rPr>
                <w:rFonts w:eastAsia="Times New Roman" w:cstheme="minorHAnsi"/>
                <w:lang w:val="fr-CA"/>
              </w:rPr>
              <w:t>127</w:t>
            </w:r>
          </w:p>
        </w:tc>
        <w:tc>
          <w:tcPr>
            <w:tcW w:w="780" w:type="dxa"/>
            <w:vAlign w:val="center"/>
          </w:tcPr>
          <w:p w14:paraId="4D30DBCF" w14:textId="77777777" w:rsidR="001E6E10" w:rsidRPr="00F01781" w:rsidRDefault="001E6E10" w:rsidP="001E6E10">
            <w:pPr>
              <w:jc w:val="center"/>
              <w:rPr>
                <w:rFonts w:cstheme="minorHAnsi"/>
                <w:lang w:val="fr-CA"/>
              </w:rPr>
            </w:pPr>
            <w:r w:rsidRPr="00F01781">
              <w:rPr>
                <w:rFonts w:eastAsia="Times New Roman" w:cstheme="minorHAnsi"/>
                <w:lang w:val="fr-CA"/>
              </w:rPr>
              <w:t>590</w:t>
            </w:r>
          </w:p>
        </w:tc>
        <w:tc>
          <w:tcPr>
            <w:tcW w:w="780" w:type="dxa"/>
            <w:vAlign w:val="center"/>
          </w:tcPr>
          <w:p w14:paraId="666D856A" w14:textId="77777777" w:rsidR="001E6E10" w:rsidRPr="00F01781" w:rsidRDefault="001E6E10" w:rsidP="001E6E10">
            <w:pPr>
              <w:jc w:val="center"/>
              <w:rPr>
                <w:rFonts w:cstheme="minorHAnsi"/>
                <w:lang w:val="fr-CA"/>
              </w:rPr>
            </w:pPr>
            <w:r w:rsidRPr="00F01781">
              <w:rPr>
                <w:rFonts w:eastAsia="Times New Roman" w:cstheme="minorHAnsi"/>
                <w:lang w:val="fr-CA"/>
              </w:rPr>
              <w:t>728</w:t>
            </w:r>
          </w:p>
        </w:tc>
        <w:tc>
          <w:tcPr>
            <w:tcW w:w="780" w:type="dxa"/>
            <w:vAlign w:val="center"/>
          </w:tcPr>
          <w:p w14:paraId="12A41EF5" w14:textId="77777777" w:rsidR="001E6E10" w:rsidRPr="00F01781" w:rsidRDefault="001E6E10" w:rsidP="001E6E10">
            <w:pPr>
              <w:jc w:val="center"/>
              <w:rPr>
                <w:rFonts w:cstheme="minorHAnsi"/>
                <w:lang w:val="fr-CA"/>
              </w:rPr>
            </w:pPr>
            <w:r w:rsidRPr="00F01781">
              <w:rPr>
                <w:rFonts w:eastAsia="Times New Roman" w:cstheme="minorHAnsi"/>
                <w:lang w:val="fr-CA"/>
              </w:rPr>
              <w:t>64</w:t>
            </w:r>
          </w:p>
        </w:tc>
        <w:tc>
          <w:tcPr>
            <w:tcW w:w="780" w:type="dxa"/>
            <w:vAlign w:val="center"/>
          </w:tcPr>
          <w:p w14:paraId="3D44629D" w14:textId="77777777" w:rsidR="001E6E10" w:rsidRPr="00F01781" w:rsidRDefault="001E6E10" w:rsidP="001E6E10">
            <w:pPr>
              <w:jc w:val="center"/>
              <w:rPr>
                <w:rFonts w:cstheme="minorHAnsi"/>
                <w:lang w:val="fr-CA"/>
              </w:rPr>
            </w:pPr>
            <w:r w:rsidRPr="00F01781">
              <w:rPr>
                <w:rFonts w:eastAsia="Times New Roman" w:cstheme="minorHAnsi"/>
                <w:lang w:val="fr-CA"/>
              </w:rPr>
              <w:t>810</w:t>
            </w:r>
          </w:p>
        </w:tc>
        <w:tc>
          <w:tcPr>
            <w:tcW w:w="780" w:type="dxa"/>
            <w:vAlign w:val="center"/>
          </w:tcPr>
          <w:p w14:paraId="0387F110" w14:textId="77777777" w:rsidR="001E6E10" w:rsidRPr="00F01781" w:rsidRDefault="001E6E10" w:rsidP="001E6E10">
            <w:pPr>
              <w:jc w:val="center"/>
              <w:rPr>
                <w:rFonts w:cstheme="minorHAnsi"/>
                <w:lang w:val="fr-CA"/>
              </w:rPr>
            </w:pPr>
            <w:r w:rsidRPr="00F01781">
              <w:rPr>
                <w:rFonts w:eastAsia="Times New Roman" w:cstheme="minorHAnsi"/>
                <w:lang w:val="fr-CA"/>
              </w:rPr>
              <w:t>829</w:t>
            </w:r>
          </w:p>
        </w:tc>
        <w:tc>
          <w:tcPr>
            <w:tcW w:w="780" w:type="dxa"/>
            <w:vAlign w:val="center"/>
          </w:tcPr>
          <w:p w14:paraId="1137A5FE" w14:textId="77777777" w:rsidR="001E6E10" w:rsidRPr="00F01781" w:rsidRDefault="001E6E10" w:rsidP="001E6E10">
            <w:pPr>
              <w:jc w:val="center"/>
              <w:rPr>
                <w:rFonts w:cstheme="minorHAnsi"/>
                <w:lang w:val="fr-CA"/>
              </w:rPr>
            </w:pPr>
            <w:r w:rsidRPr="00F01781">
              <w:rPr>
                <w:rFonts w:eastAsia="Times New Roman" w:cstheme="minorHAnsi"/>
                <w:lang w:val="fr-CA"/>
              </w:rPr>
              <w:t>875</w:t>
            </w:r>
          </w:p>
        </w:tc>
        <w:tc>
          <w:tcPr>
            <w:tcW w:w="781" w:type="dxa"/>
            <w:vAlign w:val="center"/>
          </w:tcPr>
          <w:p w14:paraId="1EE7B713" w14:textId="77777777" w:rsidR="001E6E10" w:rsidRPr="00F01781" w:rsidRDefault="001E6E10" w:rsidP="001E6E10">
            <w:pPr>
              <w:jc w:val="center"/>
              <w:rPr>
                <w:rFonts w:cstheme="minorHAnsi"/>
                <w:lang w:val="fr-CA"/>
              </w:rPr>
            </w:pPr>
            <w:r w:rsidRPr="00F01781">
              <w:rPr>
                <w:rFonts w:eastAsia="Times New Roman" w:cstheme="minorHAnsi"/>
                <w:lang w:val="fr-CA"/>
              </w:rPr>
              <w:t>990</w:t>
            </w:r>
          </w:p>
        </w:tc>
      </w:tr>
    </w:tbl>
    <w:p w14:paraId="263FD46B" w14:textId="190A4C4D" w:rsidR="00C86232" w:rsidRPr="00F01781" w:rsidRDefault="00C86232" w:rsidP="002F5CDB">
      <w:pPr>
        <w:spacing w:before="240"/>
        <w:rPr>
          <w:rFonts w:cstheme="minorHAnsi"/>
          <w:lang w:val="fr-CA"/>
        </w:rPr>
      </w:pPr>
    </w:p>
    <w:p w14:paraId="79C4C1C4" w14:textId="4BA7CBC0" w:rsidR="00C86232" w:rsidRPr="00F01781" w:rsidRDefault="00124EB7" w:rsidP="00711F98">
      <w:pPr>
        <w:pStyle w:val="Heading4"/>
        <w:numPr>
          <w:ilvl w:val="3"/>
          <w:numId w:val="15"/>
        </w:numPr>
        <w:spacing w:after="240"/>
        <w:ind w:left="709" w:hanging="709"/>
        <w:rPr>
          <w:rFonts w:cstheme="minorHAnsi"/>
          <w:sz w:val="28"/>
          <w:szCs w:val="28"/>
          <w:lang w:val="fr-CA"/>
        </w:rPr>
      </w:pPr>
      <w:r w:rsidRPr="00F01781">
        <w:rPr>
          <w:rFonts w:cstheme="minorHAnsi"/>
          <w:sz w:val="28"/>
          <w:szCs w:val="28"/>
          <w:lang w:val="fr-CA"/>
        </w:rPr>
        <w:t>Longueur du dispositif occupé</w:t>
      </w:r>
    </w:p>
    <w:p w14:paraId="0C4A858D" w14:textId="0AA22A02" w:rsidR="00C86232" w:rsidRPr="00F01781" w:rsidRDefault="00124EB7" w:rsidP="00D16A27">
      <w:pPr>
        <w:spacing w:after="240"/>
        <w:rPr>
          <w:rFonts w:cstheme="minorHAnsi"/>
          <w:lang w:val="fr-CA"/>
        </w:rPr>
      </w:pPr>
      <w:r w:rsidRPr="00F01781">
        <w:rPr>
          <w:rFonts w:cstheme="minorHAnsi"/>
          <w:lang w:val="fr-CA"/>
        </w:rPr>
        <w:t>La longueur occupée (f</w:t>
      </w:r>
      <w:r w:rsidR="00297AE3" w:rsidRPr="00F01781">
        <w:rPr>
          <w:rFonts w:cstheme="minorHAnsi"/>
          <w:lang w:val="fr-CA"/>
        </w:rPr>
        <w:t>igure 3</w:t>
      </w:r>
      <w:r w:rsidR="00C86232" w:rsidRPr="00F01781">
        <w:rPr>
          <w:rFonts w:cstheme="minorHAnsi"/>
          <w:lang w:val="fr-CA"/>
        </w:rPr>
        <w:t xml:space="preserve">) </w:t>
      </w:r>
      <w:r w:rsidRPr="00F01781">
        <w:rPr>
          <w:rFonts w:cstheme="minorHAnsi"/>
          <w:lang w:val="fr-CA"/>
        </w:rPr>
        <w:t>a été mesurée comme la distance maximale antéro</w:t>
      </w:r>
      <w:r w:rsidRPr="00F01781">
        <w:rPr>
          <w:rFonts w:cstheme="minorHAnsi"/>
          <w:lang w:val="fr-CA"/>
        </w:rPr>
        <w:noBreakHyphen/>
        <w:t>postérieure englobant le participant et son dispositif de mobilité, y compris tous les accessoires fixés, tels que les sacs ou autres objets personnels fixés à l’arrière ou sur les côtés du dispositif. Les statistiques descriptives de la longueur du dispositif occupé (minimum, maximum, moyenne et percentiles) sont présentées dans le tableau </w:t>
      </w:r>
      <w:r w:rsidR="00297AE3" w:rsidRPr="00F01781">
        <w:rPr>
          <w:rFonts w:cstheme="minorHAnsi"/>
          <w:lang w:val="fr-CA"/>
        </w:rPr>
        <w:t>7</w:t>
      </w:r>
      <w:r w:rsidR="00C86232" w:rsidRPr="00F01781">
        <w:rPr>
          <w:rFonts w:cstheme="minorHAnsi"/>
          <w:lang w:val="fr-CA"/>
        </w:rPr>
        <w:t>.</w:t>
      </w:r>
    </w:p>
    <w:p w14:paraId="1E68D967" w14:textId="6059FBAC" w:rsidR="00124EB7" w:rsidRDefault="00124EB7" w:rsidP="00D16A27">
      <w:pPr>
        <w:spacing w:after="240"/>
        <w:rPr>
          <w:rFonts w:cstheme="minorHAnsi"/>
          <w:lang w:val="fr-CA"/>
        </w:rPr>
      </w:pPr>
    </w:p>
    <w:p w14:paraId="7718CDF9" w14:textId="77777777" w:rsidR="00C232CE" w:rsidRPr="00F01781" w:rsidRDefault="00C232CE" w:rsidP="00D16A27">
      <w:pPr>
        <w:spacing w:after="240"/>
        <w:rPr>
          <w:rFonts w:cstheme="minorHAnsi"/>
          <w:lang w:val="fr-CA"/>
        </w:rPr>
      </w:pPr>
    </w:p>
    <w:p w14:paraId="229C9157" w14:textId="4D94B52E" w:rsidR="00124EB7" w:rsidRPr="00F01781" w:rsidRDefault="00124EB7" w:rsidP="00D16A27">
      <w:pPr>
        <w:spacing w:after="240"/>
        <w:rPr>
          <w:rFonts w:cstheme="minorHAnsi"/>
          <w:lang w:val="fr-CA"/>
        </w:rPr>
      </w:pPr>
    </w:p>
    <w:p w14:paraId="5CF786BE" w14:textId="77777777" w:rsidR="00124EB7" w:rsidRPr="00F01781" w:rsidRDefault="00124EB7" w:rsidP="00D16A27">
      <w:pPr>
        <w:spacing w:after="240"/>
        <w:rPr>
          <w:rFonts w:cstheme="minorHAnsi"/>
          <w:lang w:val="fr-CA"/>
        </w:rPr>
      </w:pPr>
    </w:p>
    <w:p w14:paraId="21F223C1" w14:textId="0358997A" w:rsidR="00C86232" w:rsidRPr="00F01781" w:rsidRDefault="00C86232" w:rsidP="00D16A27">
      <w:pPr>
        <w:spacing w:after="240"/>
        <w:jc w:val="center"/>
        <w:rPr>
          <w:rFonts w:cstheme="minorHAnsi"/>
          <w:highlight w:val="yellow"/>
          <w:lang w:val="fr-CA"/>
        </w:rPr>
      </w:pPr>
      <w:r w:rsidRPr="00F01781">
        <w:rPr>
          <w:rFonts w:cstheme="minorHAnsi"/>
          <w:noProof/>
          <w:lang w:eastAsia="en-CA"/>
        </w:rPr>
        <w:drawing>
          <wp:anchor distT="0" distB="0" distL="114300" distR="114300" simplePos="0" relativeHeight="251662336" behindDoc="0" locked="0" layoutInCell="1" allowOverlap="1" wp14:anchorId="2724100E" wp14:editId="4A62F9A1">
            <wp:simplePos x="0" y="0"/>
            <wp:positionH relativeFrom="margin">
              <wp:align>center</wp:align>
            </wp:positionH>
            <wp:positionV relativeFrom="paragraph">
              <wp:posOffset>19685</wp:posOffset>
            </wp:positionV>
            <wp:extent cx="4114762" cy="3865199"/>
            <wp:effectExtent l="0" t="0" r="635" b="254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ccupied length.png"/>
                    <pic:cNvPicPr/>
                  </pic:nvPicPr>
                  <pic:blipFill>
                    <a:blip r:embed="rId14">
                      <a:extLst>
                        <a:ext uri="{28A0092B-C50C-407E-A947-70E740481C1C}">
                          <a14:useLocalDpi xmlns:a14="http://schemas.microsoft.com/office/drawing/2010/main" val="0"/>
                        </a:ext>
                      </a:extLst>
                    </a:blip>
                    <a:stretch>
                      <a:fillRect/>
                    </a:stretch>
                  </pic:blipFill>
                  <pic:spPr>
                    <a:xfrm>
                      <a:off x="0" y="0"/>
                      <a:ext cx="4114762" cy="3865199"/>
                    </a:xfrm>
                    <a:prstGeom prst="rect">
                      <a:avLst/>
                    </a:prstGeom>
                  </pic:spPr>
                </pic:pic>
              </a:graphicData>
            </a:graphic>
            <wp14:sizeRelH relativeFrom="margin">
              <wp14:pctWidth>0</wp14:pctWidth>
            </wp14:sizeRelH>
          </wp:anchor>
        </w:drawing>
      </w:r>
    </w:p>
    <w:p w14:paraId="6152590F" w14:textId="77777777" w:rsidR="00C86232" w:rsidRPr="00F01781" w:rsidRDefault="00C86232" w:rsidP="00D16A27">
      <w:pPr>
        <w:spacing w:after="240"/>
        <w:jc w:val="center"/>
        <w:rPr>
          <w:rFonts w:cstheme="minorHAnsi"/>
          <w:highlight w:val="yellow"/>
          <w:lang w:val="fr-CA"/>
        </w:rPr>
      </w:pPr>
    </w:p>
    <w:p w14:paraId="2F2F8C43" w14:textId="77777777" w:rsidR="00C86232" w:rsidRPr="00F01781" w:rsidRDefault="00C86232" w:rsidP="00D16A27">
      <w:pPr>
        <w:spacing w:after="240"/>
        <w:rPr>
          <w:rFonts w:cstheme="minorHAnsi"/>
          <w:highlight w:val="yellow"/>
          <w:lang w:val="fr-CA"/>
        </w:rPr>
      </w:pPr>
    </w:p>
    <w:p w14:paraId="4E24AAD3" w14:textId="77777777" w:rsidR="00C86232" w:rsidRPr="00F01781" w:rsidRDefault="00C86232" w:rsidP="00D16A27">
      <w:pPr>
        <w:spacing w:after="240"/>
        <w:jc w:val="center"/>
        <w:rPr>
          <w:rFonts w:cstheme="minorHAnsi"/>
          <w:highlight w:val="yellow"/>
          <w:lang w:val="fr-CA"/>
        </w:rPr>
      </w:pPr>
    </w:p>
    <w:p w14:paraId="6FBA3B3D" w14:textId="77777777" w:rsidR="00C86232" w:rsidRPr="00F01781" w:rsidRDefault="00C86232" w:rsidP="00D16A27">
      <w:pPr>
        <w:spacing w:after="240"/>
        <w:jc w:val="center"/>
        <w:rPr>
          <w:rFonts w:cstheme="minorHAnsi"/>
          <w:highlight w:val="yellow"/>
          <w:lang w:val="fr-CA"/>
        </w:rPr>
      </w:pPr>
    </w:p>
    <w:p w14:paraId="567F8427" w14:textId="77777777" w:rsidR="00C86232" w:rsidRPr="00F01781" w:rsidRDefault="00C86232" w:rsidP="00D16A27">
      <w:pPr>
        <w:spacing w:after="240"/>
        <w:jc w:val="center"/>
        <w:rPr>
          <w:rFonts w:cstheme="minorHAnsi"/>
          <w:highlight w:val="yellow"/>
          <w:lang w:val="fr-CA"/>
        </w:rPr>
      </w:pPr>
    </w:p>
    <w:p w14:paraId="74FDA2B5" w14:textId="77777777" w:rsidR="00C86232" w:rsidRPr="00F01781" w:rsidRDefault="00C86232" w:rsidP="00D16A27">
      <w:pPr>
        <w:spacing w:after="240"/>
        <w:jc w:val="center"/>
        <w:rPr>
          <w:rFonts w:cstheme="minorHAnsi"/>
          <w:highlight w:val="yellow"/>
          <w:lang w:val="fr-CA"/>
        </w:rPr>
      </w:pPr>
    </w:p>
    <w:p w14:paraId="4157F217" w14:textId="77777777" w:rsidR="00C86232" w:rsidRPr="00F01781" w:rsidRDefault="00C86232" w:rsidP="00D16A27">
      <w:pPr>
        <w:spacing w:after="240"/>
        <w:jc w:val="center"/>
        <w:rPr>
          <w:rFonts w:cstheme="minorHAnsi"/>
          <w:highlight w:val="yellow"/>
          <w:lang w:val="fr-CA"/>
        </w:rPr>
      </w:pPr>
    </w:p>
    <w:p w14:paraId="65EF2B67" w14:textId="77777777" w:rsidR="00C86232" w:rsidRPr="00F01781" w:rsidRDefault="00C86232" w:rsidP="00D16A27">
      <w:pPr>
        <w:spacing w:after="240"/>
        <w:jc w:val="center"/>
        <w:rPr>
          <w:rFonts w:cstheme="minorHAnsi"/>
          <w:highlight w:val="yellow"/>
          <w:lang w:val="fr-CA"/>
        </w:rPr>
      </w:pPr>
    </w:p>
    <w:p w14:paraId="23610076" w14:textId="77777777" w:rsidR="00C86232" w:rsidRPr="00F01781" w:rsidRDefault="00C86232" w:rsidP="00D16A27">
      <w:pPr>
        <w:spacing w:after="240"/>
        <w:jc w:val="center"/>
        <w:rPr>
          <w:rFonts w:cstheme="minorHAnsi"/>
          <w:highlight w:val="yellow"/>
          <w:lang w:val="fr-CA"/>
        </w:rPr>
      </w:pPr>
    </w:p>
    <w:p w14:paraId="5B5B73E0" w14:textId="77777777" w:rsidR="00C86232" w:rsidRPr="00F01781" w:rsidRDefault="00C86232" w:rsidP="00D16A27">
      <w:pPr>
        <w:spacing w:after="240"/>
        <w:jc w:val="center"/>
        <w:rPr>
          <w:rFonts w:cstheme="minorHAnsi"/>
          <w:highlight w:val="yellow"/>
          <w:lang w:val="fr-CA"/>
        </w:rPr>
      </w:pPr>
    </w:p>
    <w:p w14:paraId="5E793D60" w14:textId="77777777" w:rsidR="00C86232" w:rsidRPr="00F01781" w:rsidRDefault="00C86232" w:rsidP="00D16A27">
      <w:pPr>
        <w:spacing w:after="240"/>
        <w:rPr>
          <w:rFonts w:cstheme="minorHAnsi"/>
          <w:lang w:val="fr-CA"/>
        </w:rPr>
      </w:pPr>
    </w:p>
    <w:p w14:paraId="36B8E735" w14:textId="664661DA" w:rsidR="00B507B4" w:rsidRPr="00F01781" w:rsidRDefault="00B507B4" w:rsidP="00A54C3B">
      <w:pPr>
        <w:pStyle w:val="Figure"/>
        <w:rPr>
          <w:rFonts w:cstheme="minorHAnsi"/>
          <w:b/>
          <w:noProof/>
          <w:szCs w:val="24"/>
          <w:lang w:val="fr-CA"/>
        </w:rPr>
      </w:pPr>
      <w:bookmarkStart w:id="513" w:name="_Toc224140584"/>
      <w:bookmarkStart w:id="514" w:name="_Toc225959610"/>
      <w:r w:rsidRPr="00F01781">
        <w:rPr>
          <w:rFonts w:cstheme="minorHAnsi"/>
          <w:b/>
          <w:szCs w:val="24"/>
          <w:lang w:val="fr-CA"/>
        </w:rPr>
        <w:t xml:space="preserve">Figure </w:t>
      </w:r>
      <w:r w:rsidRPr="00F01781">
        <w:rPr>
          <w:rFonts w:cstheme="minorHAnsi"/>
          <w:b/>
          <w:szCs w:val="24"/>
          <w:lang w:val="fr-CA"/>
        </w:rPr>
        <w:fldChar w:fldCharType="begin"/>
      </w:r>
      <w:r w:rsidRPr="00F01781">
        <w:rPr>
          <w:rFonts w:cstheme="minorHAnsi"/>
          <w:b/>
          <w:szCs w:val="24"/>
          <w:lang w:val="fr-CA"/>
        </w:rPr>
        <w:instrText xml:space="preserve"> SEQ Figure \* ARABIC </w:instrText>
      </w:r>
      <w:r w:rsidRPr="00F01781">
        <w:rPr>
          <w:rFonts w:cstheme="minorHAnsi"/>
          <w:b/>
          <w:szCs w:val="24"/>
          <w:lang w:val="fr-CA"/>
        </w:rPr>
        <w:fldChar w:fldCharType="separate"/>
      </w:r>
      <w:r w:rsidR="009D0AFB">
        <w:rPr>
          <w:rFonts w:cstheme="minorHAnsi"/>
          <w:b/>
          <w:noProof/>
          <w:szCs w:val="24"/>
          <w:lang w:val="fr-CA"/>
        </w:rPr>
        <w:t>3</w:t>
      </w:r>
      <w:r w:rsidRPr="00F01781">
        <w:rPr>
          <w:rFonts w:cstheme="minorHAnsi"/>
          <w:b/>
          <w:szCs w:val="24"/>
          <w:lang w:val="fr-CA"/>
        </w:rPr>
        <w:fldChar w:fldCharType="end"/>
      </w:r>
      <w:r w:rsidRPr="00F01781">
        <w:rPr>
          <w:rFonts w:cstheme="minorHAnsi"/>
          <w:b/>
          <w:szCs w:val="24"/>
          <w:lang w:val="fr-CA"/>
        </w:rPr>
        <w:t xml:space="preserve">. </w:t>
      </w:r>
      <w:bookmarkEnd w:id="513"/>
      <w:r w:rsidR="00D07906" w:rsidRPr="00F01781">
        <w:rPr>
          <w:rFonts w:cstheme="minorHAnsi"/>
          <w:b/>
          <w:szCs w:val="24"/>
          <w:lang w:val="fr-CA"/>
        </w:rPr>
        <w:t>Vue latérale d’un fauteuil roulant électrique. Les flèches rouges en pointillés illustrent un exemple de mesure occupée (p. ex. à partir des points les plus à l’avant et à l’arrière de la personne ou du dispositif, en tenant compte des objets personnels et des accessoires).</w:t>
      </w:r>
      <w:bookmarkEnd w:id="514"/>
    </w:p>
    <w:p w14:paraId="1498ED07" w14:textId="4AEB0651" w:rsidR="002F5CDB" w:rsidRPr="00F01781" w:rsidRDefault="002F5CDB" w:rsidP="00794409">
      <w:pPr>
        <w:rPr>
          <w:rFonts w:cstheme="minorHAnsi"/>
          <w:lang w:val="fr-CA"/>
        </w:rPr>
      </w:pPr>
    </w:p>
    <w:p w14:paraId="2DB730CF" w14:textId="01E4B231" w:rsidR="00DF2301" w:rsidRPr="00F01781" w:rsidRDefault="00DF2301" w:rsidP="00B87C32">
      <w:pPr>
        <w:pStyle w:val="Caption"/>
        <w:rPr>
          <w:rFonts w:cstheme="minorHAnsi"/>
          <w:szCs w:val="24"/>
          <w:lang w:val="fr-CA"/>
        </w:rPr>
      </w:pPr>
      <w:bookmarkStart w:id="515" w:name="_Toc225959512"/>
      <w:r w:rsidRPr="00F01781">
        <w:rPr>
          <w:rFonts w:cstheme="minorHAnsi"/>
          <w:szCs w:val="24"/>
          <w:lang w:val="fr-CA"/>
        </w:rPr>
        <w:t>Table</w:t>
      </w:r>
      <w:r w:rsidR="00D07906" w:rsidRPr="00F01781">
        <w:rPr>
          <w:rFonts w:cstheme="minorHAnsi"/>
          <w:szCs w:val="24"/>
          <w:lang w:val="fr-CA"/>
        </w:rPr>
        <w:t>au</w:t>
      </w:r>
      <w:r w:rsidRPr="00F01781">
        <w:rPr>
          <w:rFonts w:cstheme="minorHAnsi"/>
          <w:szCs w:val="24"/>
          <w:lang w:val="fr-CA"/>
        </w:rPr>
        <w:t xml:space="preserve"> </w:t>
      </w:r>
      <w:r w:rsidR="0061211C" w:rsidRPr="00F01781">
        <w:rPr>
          <w:rFonts w:cstheme="minorHAnsi"/>
          <w:szCs w:val="24"/>
          <w:lang w:val="fr-CA"/>
        </w:rPr>
        <w:fldChar w:fldCharType="begin"/>
      </w:r>
      <w:r w:rsidR="0061211C" w:rsidRPr="00F01781">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7</w:t>
      </w:r>
      <w:r w:rsidR="0061211C" w:rsidRPr="00F01781">
        <w:rPr>
          <w:rFonts w:cstheme="minorHAnsi"/>
          <w:szCs w:val="24"/>
          <w:lang w:val="fr-CA"/>
        </w:rPr>
        <w:fldChar w:fldCharType="end"/>
      </w:r>
      <w:r w:rsidRPr="00F01781">
        <w:rPr>
          <w:rFonts w:cstheme="minorHAnsi"/>
          <w:szCs w:val="24"/>
          <w:lang w:val="fr-CA"/>
        </w:rPr>
        <w:t xml:space="preserve">. </w:t>
      </w:r>
      <w:r w:rsidR="00D07906" w:rsidRPr="00F01781">
        <w:rPr>
          <w:rFonts w:cstheme="minorHAnsi"/>
          <w:szCs w:val="24"/>
          <w:lang w:val="fr-CA"/>
        </w:rPr>
        <w:t>Longueur du dispositif occupé (en mm)</w:t>
      </w:r>
      <w:bookmarkEnd w:id="515"/>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a longueur d’un appareil occupée par les utilisateurs adultes d’appareils d’aide à la mobilité.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9"/>
        <w:gridCol w:w="780"/>
        <w:gridCol w:w="780"/>
        <w:gridCol w:w="780"/>
        <w:gridCol w:w="780"/>
        <w:gridCol w:w="780"/>
        <w:gridCol w:w="780"/>
        <w:gridCol w:w="780"/>
        <w:gridCol w:w="781"/>
      </w:tblGrid>
      <w:tr w:rsidR="00C232CE" w:rsidRPr="00F01781" w14:paraId="5991E137" w14:textId="77777777" w:rsidTr="00C232CE">
        <w:tc>
          <w:tcPr>
            <w:tcW w:w="3119" w:type="dxa"/>
            <w:tcBorders>
              <w:top w:val="single" w:sz="4" w:space="0" w:color="auto"/>
              <w:bottom w:val="single" w:sz="4" w:space="0" w:color="auto"/>
            </w:tcBorders>
            <w:vAlign w:val="center"/>
          </w:tcPr>
          <w:p w14:paraId="6A7D8852" w14:textId="17AD9219" w:rsidR="00FC0D17" w:rsidRPr="00F01781" w:rsidRDefault="00FC0D17" w:rsidP="00FC0D17">
            <w:pPr>
              <w:jc w:val="center"/>
              <w:rPr>
                <w:rFonts w:cstheme="minorHAnsi"/>
                <w:lang w:val="fr-CA"/>
              </w:rPr>
            </w:pPr>
            <w:r w:rsidRPr="00F01781">
              <w:rPr>
                <w:rFonts w:eastAsia="Times New Roman" w:cstheme="minorHAnsi"/>
                <w:b/>
                <w:bCs/>
                <w:color w:val="000000"/>
                <w:lang w:val="fr-CA"/>
              </w:rPr>
              <w:t>Source des données</w:t>
            </w:r>
          </w:p>
        </w:tc>
        <w:tc>
          <w:tcPr>
            <w:tcW w:w="780" w:type="dxa"/>
            <w:tcBorders>
              <w:top w:val="single" w:sz="4" w:space="0" w:color="auto"/>
              <w:bottom w:val="single" w:sz="4" w:space="0" w:color="auto"/>
            </w:tcBorders>
            <w:vAlign w:val="center"/>
          </w:tcPr>
          <w:p w14:paraId="6CE39AC3" w14:textId="0CF39649" w:rsidR="00FC0D17" w:rsidRPr="00F01781" w:rsidRDefault="00FC0D17" w:rsidP="00FC0D17">
            <w:pPr>
              <w:jc w:val="center"/>
              <w:rPr>
                <w:rFonts w:cstheme="minorHAnsi"/>
                <w:lang w:val="fr-CA"/>
              </w:rPr>
            </w:pPr>
            <w:r w:rsidRPr="00F01781">
              <w:rPr>
                <w:b/>
                <w:lang w:val="fr-CA"/>
              </w:rPr>
              <w:t>N</w:t>
            </w:r>
          </w:p>
        </w:tc>
        <w:tc>
          <w:tcPr>
            <w:tcW w:w="780" w:type="dxa"/>
            <w:tcBorders>
              <w:top w:val="single" w:sz="4" w:space="0" w:color="auto"/>
              <w:bottom w:val="single" w:sz="4" w:space="0" w:color="auto"/>
            </w:tcBorders>
            <w:vAlign w:val="center"/>
          </w:tcPr>
          <w:p w14:paraId="72B51709" w14:textId="6180F3B8" w:rsidR="00FC0D17" w:rsidRPr="00F01781" w:rsidRDefault="00FC0D17" w:rsidP="00FC0D17">
            <w:pPr>
              <w:jc w:val="center"/>
              <w:rPr>
                <w:rFonts w:cstheme="minorHAnsi"/>
                <w:lang w:val="fr-CA"/>
              </w:rPr>
            </w:pPr>
            <w:r w:rsidRPr="00F01781">
              <w:rPr>
                <w:rFonts w:eastAsia="Times New Roman" w:cstheme="minorHAnsi"/>
                <w:b/>
                <w:bCs/>
                <w:color w:val="000000"/>
                <w:lang w:val="fr-CA"/>
              </w:rPr>
              <w:t>Min.</w:t>
            </w:r>
          </w:p>
        </w:tc>
        <w:tc>
          <w:tcPr>
            <w:tcW w:w="780" w:type="dxa"/>
            <w:tcBorders>
              <w:top w:val="single" w:sz="4" w:space="0" w:color="auto"/>
              <w:bottom w:val="single" w:sz="4" w:space="0" w:color="auto"/>
            </w:tcBorders>
            <w:vAlign w:val="center"/>
          </w:tcPr>
          <w:p w14:paraId="28419933" w14:textId="09B778E7" w:rsidR="00FC0D17" w:rsidRPr="00F01781" w:rsidRDefault="00FC0D17" w:rsidP="00FC0D17">
            <w:pPr>
              <w:jc w:val="center"/>
              <w:rPr>
                <w:rFonts w:cstheme="minorHAnsi"/>
                <w:lang w:val="fr-CA"/>
              </w:rPr>
            </w:pPr>
            <w:r w:rsidRPr="00F01781">
              <w:rPr>
                <w:rFonts w:eastAsia="Times New Roman" w:cstheme="minorHAnsi"/>
                <w:b/>
                <w:bCs/>
                <w:color w:val="000000"/>
                <w:lang w:val="fr-CA"/>
              </w:rPr>
              <w:t>Moy.</w:t>
            </w:r>
          </w:p>
        </w:tc>
        <w:tc>
          <w:tcPr>
            <w:tcW w:w="780" w:type="dxa"/>
            <w:tcBorders>
              <w:top w:val="single" w:sz="4" w:space="0" w:color="auto"/>
              <w:bottom w:val="single" w:sz="4" w:space="0" w:color="auto"/>
            </w:tcBorders>
            <w:vAlign w:val="center"/>
          </w:tcPr>
          <w:p w14:paraId="779F06C6" w14:textId="1D95DDC3" w:rsidR="00FC0D17" w:rsidRPr="00F01781" w:rsidRDefault="00FC0D17" w:rsidP="00FC0D17">
            <w:pPr>
              <w:jc w:val="center"/>
              <w:rPr>
                <w:rFonts w:cstheme="minorHAnsi"/>
                <w:lang w:val="fr-CA"/>
              </w:rPr>
            </w:pPr>
            <w:r w:rsidRPr="00F01781">
              <w:rPr>
                <w:rFonts w:eastAsia="Times New Roman" w:cstheme="minorHAnsi"/>
                <w:b/>
                <w:bCs/>
                <w:color w:val="000000"/>
                <w:lang w:val="fr-CA"/>
              </w:rPr>
              <w:t>Écart-type</w:t>
            </w:r>
          </w:p>
        </w:tc>
        <w:tc>
          <w:tcPr>
            <w:tcW w:w="780" w:type="dxa"/>
            <w:tcBorders>
              <w:top w:val="single" w:sz="4" w:space="0" w:color="auto"/>
              <w:bottom w:val="single" w:sz="4" w:space="0" w:color="auto"/>
            </w:tcBorders>
            <w:vAlign w:val="center"/>
          </w:tcPr>
          <w:p w14:paraId="2AD3E48C" w14:textId="77DE0BAD" w:rsidR="00FC0D17" w:rsidRPr="00F01781" w:rsidRDefault="00FC0D17" w:rsidP="00FC0D17">
            <w:pPr>
              <w:jc w:val="center"/>
              <w:rPr>
                <w:rFonts w:cstheme="minorHAnsi"/>
                <w:lang w:val="fr-CA"/>
              </w:rPr>
            </w:pPr>
            <w:r w:rsidRPr="00F01781">
              <w:rPr>
                <w:rFonts w:eastAsia="Times New Roman" w:cstheme="minorHAnsi"/>
                <w:b/>
                <w:bCs/>
                <w:color w:val="000000"/>
                <w:lang w:val="fr-CA"/>
              </w:rPr>
              <w:t>90</w:t>
            </w:r>
            <w:r w:rsidRPr="00F01781">
              <w:rPr>
                <w:rFonts w:eastAsia="Times New Roman" w:cstheme="minorHAnsi"/>
                <w:b/>
                <w:bCs/>
                <w:color w:val="000000"/>
                <w:vertAlign w:val="superscript"/>
                <w:lang w:val="fr-CA"/>
              </w:rPr>
              <w:t>e</w:t>
            </w:r>
            <w:r w:rsidRPr="00F01781">
              <w:rPr>
                <w:rFonts w:eastAsia="Times New Roman" w:cstheme="minorHAnsi"/>
                <w:b/>
                <w:bCs/>
                <w:color w:val="000000"/>
                <w:lang w:val="fr-CA"/>
              </w:rPr>
              <w:t xml:space="preserve"> %ile</w:t>
            </w:r>
          </w:p>
        </w:tc>
        <w:tc>
          <w:tcPr>
            <w:tcW w:w="780" w:type="dxa"/>
            <w:tcBorders>
              <w:top w:val="single" w:sz="4" w:space="0" w:color="auto"/>
              <w:bottom w:val="single" w:sz="4" w:space="0" w:color="auto"/>
            </w:tcBorders>
            <w:vAlign w:val="center"/>
          </w:tcPr>
          <w:p w14:paraId="7E6C50C3" w14:textId="77777777" w:rsidR="00FC0D17" w:rsidRPr="00F01781" w:rsidRDefault="00FC0D17" w:rsidP="00FC0D17">
            <w:pPr>
              <w:jc w:val="center"/>
              <w:rPr>
                <w:rFonts w:eastAsia="Times New Roman" w:cstheme="minorHAnsi"/>
                <w:b/>
                <w:bCs/>
                <w:color w:val="000000"/>
                <w:lang w:val="fr-CA"/>
              </w:rPr>
            </w:pPr>
            <w:r w:rsidRPr="00F01781">
              <w:rPr>
                <w:rFonts w:eastAsia="Times New Roman" w:cstheme="minorHAnsi"/>
                <w:b/>
                <w:bCs/>
                <w:color w:val="000000"/>
                <w:lang w:val="fr-CA"/>
              </w:rPr>
              <w:t>95</w:t>
            </w:r>
            <w:r w:rsidRPr="00F01781">
              <w:rPr>
                <w:rFonts w:eastAsia="Times New Roman" w:cstheme="minorHAnsi"/>
                <w:b/>
                <w:bCs/>
                <w:color w:val="000000"/>
                <w:vertAlign w:val="superscript"/>
                <w:lang w:val="fr-CA"/>
              </w:rPr>
              <w:t>e</w:t>
            </w:r>
          </w:p>
          <w:p w14:paraId="27D52A1D" w14:textId="1C633DBB" w:rsidR="00FC0D17" w:rsidRPr="00F01781" w:rsidRDefault="00FC0D17" w:rsidP="00FC0D17">
            <w:pPr>
              <w:jc w:val="center"/>
              <w:rPr>
                <w:rFonts w:cstheme="minorHAnsi"/>
                <w:lang w:val="fr-CA"/>
              </w:rPr>
            </w:pPr>
            <w:r w:rsidRPr="00F01781">
              <w:rPr>
                <w:rFonts w:eastAsia="Times New Roman" w:cstheme="minorHAnsi"/>
                <w:b/>
                <w:bCs/>
                <w:color w:val="000000"/>
                <w:lang w:val="fr-CA"/>
              </w:rPr>
              <w:t>%ile</w:t>
            </w:r>
          </w:p>
        </w:tc>
        <w:tc>
          <w:tcPr>
            <w:tcW w:w="780" w:type="dxa"/>
            <w:tcBorders>
              <w:top w:val="single" w:sz="4" w:space="0" w:color="auto"/>
              <w:bottom w:val="single" w:sz="4" w:space="0" w:color="auto"/>
            </w:tcBorders>
            <w:vAlign w:val="center"/>
          </w:tcPr>
          <w:p w14:paraId="37BD6E3B" w14:textId="17629006" w:rsidR="00FC0D17" w:rsidRPr="00F01781" w:rsidRDefault="00FC0D17" w:rsidP="00FC0D17">
            <w:pPr>
              <w:jc w:val="center"/>
              <w:rPr>
                <w:rFonts w:cstheme="minorHAnsi"/>
                <w:lang w:val="fr-CA"/>
              </w:rPr>
            </w:pPr>
            <w:r w:rsidRPr="00F01781">
              <w:rPr>
                <w:rFonts w:eastAsia="Times New Roman" w:cstheme="minorHAnsi"/>
                <w:b/>
                <w:bCs/>
                <w:color w:val="000000"/>
                <w:lang w:val="fr-CA"/>
              </w:rPr>
              <w:t>99</w:t>
            </w:r>
            <w:r w:rsidRPr="00F01781">
              <w:rPr>
                <w:rFonts w:eastAsia="Times New Roman" w:cstheme="minorHAnsi"/>
                <w:b/>
                <w:bCs/>
                <w:color w:val="000000"/>
                <w:vertAlign w:val="superscript"/>
                <w:lang w:val="fr-CA"/>
              </w:rPr>
              <w:t>e</w:t>
            </w:r>
            <w:r w:rsidRPr="00F01781">
              <w:rPr>
                <w:rFonts w:eastAsia="Times New Roman" w:cstheme="minorHAnsi"/>
                <w:b/>
                <w:bCs/>
                <w:color w:val="000000"/>
                <w:lang w:val="fr-CA"/>
              </w:rPr>
              <w:t xml:space="preserve"> %ile</w:t>
            </w:r>
          </w:p>
        </w:tc>
        <w:tc>
          <w:tcPr>
            <w:tcW w:w="781" w:type="dxa"/>
            <w:tcBorders>
              <w:top w:val="single" w:sz="4" w:space="0" w:color="auto"/>
              <w:bottom w:val="single" w:sz="4" w:space="0" w:color="auto"/>
            </w:tcBorders>
            <w:vAlign w:val="center"/>
          </w:tcPr>
          <w:p w14:paraId="793AA326" w14:textId="05C754F7" w:rsidR="00FC0D17" w:rsidRPr="00F01781" w:rsidRDefault="00FC0D17" w:rsidP="00FC0D17">
            <w:pPr>
              <w:jc w:val="center"/>
              <w:rPr>
                <w:rFonts w:cstheme="minorHAnsi"/>
                <w:lang w:val="fr-CA"/>
              </w:rPr>
            </w:pPr>
            <w:r w:rsidRPr="00F01781">
              <w:rPr>
                <w:rFonts w:eastAsia="Times New Roman" w:cstheme="minorHAnsi"/>
                <w:b/>
                <w:bCs/>
                <w:color w:val="000000"/>
                <w:lang w:val="fr-CA"/>
              </w:rPr>
              <w:t>Max.</w:t>
            </w:r>
          </w:p>
        </w:tc>
      </w:tr>
      <w:tr w:rsidR="00C232CE" w:rsidRPr="00F01781" w14:paraId="163976DB" w14:textId="77777777" w:rsidTr="00C232CE">
        <w:tc>
          <w:tcPr>
            <w:tcW w:w="3119" w:type="dxa"/>
            <w:tcBorders>
              <w:top w:val="single" w:sz="4" w:space="0" w:color="auto"/>
            </w:tcBorders>
            <w:vAlign w:val="center"/>
          </w:tcPr>
          <w:p w14:paraId="4C79D0EC" w14:textId="71DB9775" w:rsidR="00FC0D17" w:rsidRPr="00F01781" w:rsidRDefault="00FC0D17" w:rsidP="00FC0D17">
            <w:pPr>
              <w:rPr>
                <w:rFonts w:cstheme="minorHAnsi"/>
                <w:lang w:val="fr-CA"/>
              </w:rPr>
            </w:pPr>
            <w:r w:rsidRPr="00F01781">
              <w:rPr>
                <w:rFonts w:eastAsia="Times New Roman" w:cstheme="minorHAnsi"/>
                <w:b/>
                <w:bCs/>
                <w:i/>
                <w:color w:val="000000"/>
                <w:lang w:val="fr-CA"/>
              </w:rPr>
              <w:t>Données obtenues en laboratoire</w:t>
            </w:r>
          </w:p>
        </w:tc>
        <w:tc>
          <w:tcPr>
            <w:tcW w:w="780" w:type="dxa"/>
            <w:tcBorders>
              <w:top w:val="single" w:sz="4" w:space="0" w:color="auto"/>
            </w:tcBorders>
            <w:vAlign w:val="center"/>
          </w:tcPr>
          <w:p w14:paraId="7850D4AF" w14:textId="77777777" w:rsidR="00FC0D17" w:rsidRPr="00F01781" w:rsidRDefault="00FC0D17" w:rsidP="00FC0D17">
            <w:pPr>
              <w:jc w:val="center"/>
              <w:rPr>
                <w:rFonts w:cstheme="minorHAnsi"/>
                <w:lang w:val="fr-CA"/>
              </w:rPr>
            </w:pPr>
          </w:p>
        </w:tc>
        <w:tc>
          <w:tcPr>
            <w:tcW w:w="780" w:type="dxa"/>
            <w:tcBorders>
              <w:top w:val="single" w:sz="4" w:space="0" w:color="auto"/>
            </w:tcBorders>
            <w:vAlign w:val="center"/>
          </w:tcPr>
          <w:p w14:paraId="4FFC2D71" w14:textId="77777777" w:rsidR="00FC0D17" w:rsidRPr="00F01781" w:rsidRDefault="00FC0D17" w:rsidP="00FC0D17">
            <w:pPr>
              <w:jc w:val="center"/>
              <w:rPr>
                <w:rFonts w:cstheme="minorHAnsi"/>
                <w:lang w:val="fr-CA"/>
              </w:rPr>
            </w:pPr>
          </w:p>
        </w:tc>
        <w:tc>
          <w:tcPr>
            <w:tcW w:w="780" w:type="dxa"/>
            <w:tcBorders>
              <w:top w:val="single" w:sz="4" w:space="0" w:color="auto"/>
            </w:tcBorders>
            <w:vAlign w:val="center"/>
          </w:tcPr>
          <w:p w14:paraId="1868293C" w14:textId="77777777" w:rsidR="00FC0D17" w:rsidRPr="00F01781" w:rsidRDefault="00FC0D17" w:rsidP="00FC0D17">
            <w:pPr>
              <w:jc w:val="center"/>
              <w:rPr>
                <w:rFonts w:cstheme="minorHAnsi"/>
                <w:lang w:val="fr-CA"/>
              </w:rPr>
            </w:pPr>
          </w:p>
        </w:tc>
        <w:tc>
          <w:tcPr>
            <w:tcW w:w="780" w:type="dxa"/>
            <w:tcBorders>
              <w:top w:val="single" w:sz="4" w:space="0" w:color="auto"/>
            </w:tcBorders>
            <w:vAlign w:val="center"/>
          </w:tcPr>
          <w:p w14:paraId="6F02ACD3" w14:textId="77777777" w:rsidR="00FC0D17" w:rsidRPr="00F01781" w:rsidRDefault="00FC0D17" w:rsidP="00FC0D17">
            <w:pPr>
              <w:jc w:val="center"/>
              <w:rPr>
                <w:rFonts w:cstheme="minorHAnsi"/>
                <w:lang w:val="fr-CA"/>
              </w:rPr>
            </w:pPr>
          </w:p>
        </w:tc>
        <w:tc>
          <w:tcPr>
            <w:tcW w:w="780" w:type="dxa"/>
            <w:tcBorders>
              <w:top w:val="single" w:sz="4" w:space="0" w:color="auto"/>
            </w:tcBorders>
            <w:vAlign w:val="center"/>
          </w:tcPr>
          <w:p w14:paraId="54AD062C" w14:textId="77777777" w:rsidR="00FC0D17" w:rsidRPr="00F01781" w:rsidRDefault="00FC0D17" w:rsidP="00FC0D17">
            <w:pPr>
              <w:jc w:val="center"/>
              <w:rPr>
                <w:rFonts w:cstheme="minorHAnsi"/>
                <w:lang w:val="fr-CA"/>
              </w:rPr>
            </w:pPr>
          </w:p>
        </w:tc>
        <w:tc>
          <w:tcPr>
            <w:tcW w:w="780" w:type="dxa"/>
            <w:tcBorders>
              <w:top w:val="single" w:sz="4" w:space="0" w:color="auto"/>
            </w:tcBorders>
            <w:vAlign w:val="center"/>
          </w:tcPr>
          <w:p w14:paraId="0CD2B901" w14:textId="77777777" w:rsidR="00FC0D17" w:rsidRPr="00F01781" w:rsidRDefault="00FC0D17" w:rsidP="00FC0D17">
            <w:pPr>
              <w:jc w:val="center"/>
              <w:rPr>
                <w:rFonts w:cstheme="minorHAnsi"/>
                <w:lang w:val="fr-CA"/>
              </w:rPr>
            </w:pPr>
          </w:p>
        </w:tc>
        <w:tc>
          <w:tcPr>
            <w:tcW w:w="780" w:type="dxa"/>
            <w:tcBorders>
              <w:top w:val="single" w:sz="4" w:space="0" w:color="auto"/>
            </w:tcBorders>
            <w:vAlign w:val="center"/>
          </w:tcPr>
          <w:p w14:paraId="0B1007E0" w14:textId="77777777" w:rsidR="00FC0D17" w:rsidRPr="00F01781" w:rsidRDefault="00FC0D17" w:rsidP="00FC0D17">
            <w:pPr>
              <w:jc w:val="center"/>
              <w:rPr>
                <w:rFonts w:cstheme="minorHAnsi"/>
                <w:lang w:val="fr-CA"/>
              </w:rPr>
            </w:pPr>
          </w:p>
        </w:tc>
        <w:tc>
          <w:tcPr>
            <w:tcW w:w="781" w:type="dxa"/>
            <w:tcBorders>
              <w:top w:val="single" w:sz="4" w:space="0" w:color="auto"/>
            </w:tcBorders>
            <w:vAlign w:val="center"/>
          </w:tcPr>
          <w:p w14:paraId="010ACBCF" w14:textId="77777777" w:rsidR="00FC0D17" w:rsidRPr="00F01781" w:rsidRDefault="00FC0D17" w:rsidP="00FC0D17">
            <w:pPr>
              <w:jc w:val="center"/>
              <w:rPr>
                <w:rFonts w:cstheme="minorHAnsi"/>
                <w:lang w:val="fr-CA"/>
              </w:rPr>
            </w:pPr>
          </w:p>
        </w:tc>
      </w:tr>
      <w:tr w:rsidR="00C232CE" w:rsidRPr="00F01781" w14:paraId="477DB83B" w14:textId="77777777" w:rsidTr="00C232CE">
        <w:tc>
          <w:tcPr>
            <w:tcW w:w="3119" w:type="dxa"/>
            <w:tcBorders>
              <w:bottom w:val="nil"/>
            </w:tcBorders>
            <w:vAlign w:val="center"/>
          </w:tcPr>
          <w:p w14:paraId="35915AF2" w14:textId="26C7915F" w:rsidR="00FC0D17" w:rsidRPr="00F01781" w:rsidRDefault="00FC0D17" w:rsidP="00FC0D17">
            <w:pPr>
              <w:jc w:val="right"/>
              <w:rPr>
                <w:rFonts w:cstheme="minorHAnsi"/>
                <w:lang w:val="fr-CA"/>
              </w:rPr>
            </w:pPr>
            <w:r w:rsidRPr="00F01781">
              <w:rPr>
                <w:rFonts w:eastAsia="Times New Roman" w:cstheme="minorHAnsi"/>
                <w:b/>
                <w:bCs/>
                <w:color w:val="000000"/>
                <w:lang w:val="fr-CA"/>
              </w:rPr>
              <w:t>Tous les dispositifs de mobilité à roues</w:t>
            </w:r>
          </w:p>
        </w:tc>
        <w:tc>
          <w:tcPr>
            <w:tcW w:w="780" w:type="dxa"/>
            <w:tcBorders>
              <w:bottom w:val="nil"/>
            </w:tcBorders>
            <w:vAlign w:val="center"/>
          </w:tcPr>
          <w:p w14:paraId="245ABB69" w14:textId="77777777" w:rsidR="00FC0D17" w:rsidRPr="00F01781" w:rsidRDefault="00FC0D17" w:rsidP="00FC0D17">
            <w:pPr>
              <w:jc w:val="center"/>
              <w:rPr>
                <w:rFonts w:cstheme="minorHAnsi"/>
                <w:lang w:val="fr-CA"/>
              </w:rPr>
            </w:pPr>
            <w:r w:rsidRPr="00F01781">
              <w:rPr>
                <w:rFonts w:eastAsia="Times New Roman" w:cstheme="minorHAnsi"/>
                <w:lang w:val="fr-CA"/>
              </w:rPr>
              <w:t>187</w:t>
            </w:r>
          </w:p>
        </w:tc>
        <w:tc>
          <w:tcPr>
            <w:tcW w:w="780" w:type="dxa"/>
            <w:tcBorders>
              <w:bottom w:val="nil"/>
            </w:tcBorders>
            <w:vAlign w:val="center"/>
          </w:tcPr>
          <w:p w14:paraId="47D483DC" w14:textId="77777777" w:rsidR="00FC0D17" w:rsidRPr="00F01781" w:rsidRDefault="00FC0D17" w:rsidP="00FC0D17">
            <w:pPr>
              <w:jc w:val="center"/>
              <w:rPr>
                <w:rFonts w:cstheme="minorHAnsi"/>
                <w:lang w:val="fr-CA"/>
              </w:rPr>
            </w:pPr>
            <w:r w:rsidRPr="00F01781">
              <w:rPr>
                <w:rFonts w:eastAsia="Times New Roman" w:cstheme="minorHAnsi"/>
                <w:lang w:val="fr-CA"/>
              </w:rPr>
              <w:t>860</w:t>
            </w:r>
          </w:p>
        </w:tc>
        <w:tc>
          <w:tcPr>
            <w:tcW w:w="780" w:type="dxa"/>
            <w:tcBorders>
              <w:bottom w:val="nil"/>
            </w:tcBorders>
            <w:vAlign w:val="center"/>
          </w:tcPr>
          <w:p w14:paraId="3ED36B29" w14:textId="77777777" w:rsidR="00FC0D17" w:rsidRPr="00F01781" w:rsidRDefault="00FC0D17" w:rsidP="00FC0D17">
            <w:pPr>
              <w:jc w:val="center"/>
              <w:rPr>
                <w:rFonts w:cstheme="minorHAnsi"/>
                <w:lang w:val="fr-CA"/>
              </w:rPr>
            </w:pPr>
            <w:r w:rsidRPr="00F01781">
              <w:rPr>
                <w:rFonts w:eastAsia="Times New Roman" w:cstheme="minorHAnsi"/>
                <w:lang w:val="fr-CA"/>
              </w:rPr>
              <w:t>1189</w:t>
            </w:r>
          </w:p>
        </w:tc>
        <w:tc>
          <w:tcPr>
            <w:tcW w:w="780" w:type="dxa"/>
            <w:tcBorders>
              <w:bottom w:val="nil"/>
            </w:tcBorders>
            <w:vAlign w:val="center"/>
          </w:tcPr>
          <w:p w14:paraId="4FC2CE5F" w14:textId="77777777" w:rsidR="00FC0D17" w:rsidRPr="00F01781" w:rsidRDefault="00FC0D17" w:rsidP="00FC0D17">
            <w:pPr>
              <w:jc w:val="center"/>
              <w:rPr>
                <w:rFonts w:cstheme="minorHAnsi"/>
                <w:lang w:val="fr-CA"/>
              </w:rPr>
            </w:pPr>
            <w:r w:rsidRPr="00F01781">
              <w:rPr>
                <w:rFonts w:eastAsia="Times New Roman" w:cstheme="minorHAnsi"/>
                <w:lang w:val="fr-CA"/>
              </w:rPr>
              <w:t>133</w:t>
            </w:r>
          </w:p>
        </w:tc>
        <w:tc>
          <w:tcPr>
            <w:tcW w:w="780" w:type="dxa"/>
            <w:tcBorders>
              <w:bottom w:val="nil"/>
            </w:tcBorders>
            <w:vAlign w:val="center"/>
          </w:tcPr>
          <w:p w14:paraId="7F74017A" w14:textId="77777777" w:rsidR="00FC0D17" w:rsidRPr="00F01781" w:rsidRDefault="00FC0D17" w:rsidP="00FC0D17">
            <w:pPr>
              <w:jc w:val="center"/>
              <w:rPr>
                <w:rFonts w:cstheme="minorHAnsi"/>
                <w:lang w:val="fr-CA"/>
              </w:rPr>
            </w:pPr>
            <w:r w:rsidRPr="00F01781">
              <w:rPr>
                <w:rFonts w:eastAsia="Times New Roman" w:cstheme="minorHAnsi"/>
                <w:lang w:val="fr-CA"/>
              </w:rPr>
              <w:t>1347</w:t>
            </w:r>
          </w:p>
        </w:tc>
        <w:tc>
          <w:tcPr>
            <w:tcW w:w="780" w:type="dxa"/>
            <w:tcBorders>
              <w:bottom w:val="nil"/>
            </w:tcBorders>
            <w:vAlign w:val="center"/>
          </w:tcPr>
          <w:p w14:paraId="2069A5E6" w14:textId="77777777" w:rsidR="00FC0D17" w:rsidRPr="00F01781" w:rsidRDefault="00FC0D17" w:rsidP="00FC0D17">
            <w:pPr>
              <w:jc w:val="center"/>
              <w:rPr>
                <w:rFonts w:cstheme="minorHAnsi"/>
                <w:lang w:val="fr-CA"/>
              </w:rPr>
            </w:pPr>
            <w:r w:rsidRPr="00F01781">
              <w:rPr>
                <w:rFonts w:eastAsia="Times New Roman" w:cstheme="minorHAnsi"/>
                <w:lang w:val="fr-CA"/>
              </w:rPr>
              <w:t>1425</w:t>
            </w:r>
          </w:p>
        </w:tc>
        <w:tc>
          <w:tcPr>
            <w:tcW w:w="780" w:type="dxa"/>
            <w:tcBorders>
              <w:bottom w:val="nil"/>
            </w:tcBorders>
            <w:vAlign w:val="center"/>
          </w:tcPr>
          <w:p w14:paraId="100E36B5" w14:textId="77777777" w:rsidR="00FC0D17" w:rsidRPr="00F01781" w:rsidRDefault="00FC0D17" w:rsidP="00FC0D17">
            <w:pPr>
              <w:jc w:val="center"/>
              <w:rPr>
                <w:rFonts w:cstheme="minorHAnsi"/>
                <w:lang w:val="fr-CA"/>
              </w:rPr>
            </w:pPr>
            <w:r w:rsidRPr="00F01781">
              <w:rPr>
                <w:rFonts w:eastAsia="Times New Roman" w:cstheme="minorHAnsi"/>
                <w:lang w:val="fr-CA"/>
              </w:rPr>
              <w:t>1511</w:t>
            </w:r>
          </w:p>
        </w:tc>
        <w:tc>
          <w:tcPr>
            <w:tcW w:w="781" w:type="dxa"/>
            <w:tcBorders>
              <w:bottom w:val="nil"/>
            </w:tcBorders>
            <w:vAlign w:val="center"/>
          </w:tcPr>
          <w:p w14:paraId="0C55828B" w14:textId="77777777" w:rsidR="00FC0D17" w:rsidRPr="00F01781" w:rsidRDefault="00FC0D17" w:rsidP="00FC0D17">
            <w:pPr>
              <w:jc w:val="center"/>
              <w:rPr>
                <w:rFonts w:cstheme="minorHAnsi"/>
                <w:lang w:val="fr-CA"/>
              </w:rPr>
            </w:pPr>
            <w:r w:rsidRPr="00F01781">
              <w:rPr>
                <w:rFonts w:eastAsia="Times New Roman" w:cstheme="minorHAnsi"/>
                <w:lang w:val="fr-CA"/>
              </w:rPr>
              <w:t>1560</w:t>
            </w:r>
          </w:p>
        </w:tc>
      </w:tr>
      <w:tr w:rsidR="00C232CE" w:rsidRPr="00F01781" w14:paraId="511C022B" w14:textId="77777777" w:rsidTr="00C232CE">
        <w:tc>
          <w:tcPr>
            <w:tcW w:w="3119" w:type="dxa"/>
            <w:tcBorders>
              <w:top w:val="nil"/>
              <w:bottom w:val="nil"/>
            </w:tcBorders>
            <w:vAlign w:val="center"/>
          </w:tcPr>
          <w:p w14:paraId="3D118FF1" w14:textId="6BDCFFF3" w:rsidR="00FC0D17" w:rsidRPr="00F01781" w:rsidRDefault="00FC0D17" w:rsidP="00FC0D17">
            <w:pPr>
              <w:jc w:val="right"/>
              <w:rPr>
                <w:rFonts w:cstheme="minorHAnsi"/>
                <w:lang w:val="fr-CA"/>
              </w:rPr>
            </w:pPr>
            <w:r w:rsidRPr="00F01781">
              <w:rPr>
                <w:rFonts w:eastAsia="Times New Roman" w:cstheme="minorHAnsi"/>
                <w:b/>
                <w:bCs/>
                <w:color w:val="000000"/>
                <w:lang w:val="fr-CA"/>
              </w:rPr>
              <w:t>Fauteuils roulants manuels</w:t>
            </w:r>
          </w:p>
        </w:tc>
        <w:tc>
          <w:tcPr>
            <w:tcW w:w="780" w:type="dxa"/>
            <w:tcBorders>
              <w:top w:val="nil"/>
              <w:bottom w:val="nil"/>
            </w:tcBorders>
            <w:vAlign w:val="center"/>
          </w:tcPr>
          <w:p w14:paraId="65CBE897" w14:textId="77777777" w:rsidR="00FC0D17" w:rsidRPr="00F01781" w:rsidRDefault="00FC0D17" w:rsidP="00FC0D17">
            <w:pPr>
              <w:jc w:val="center"/>
              <w:rPr>
                <w:rFonts w:cstheme="minorHAnsi"/>
                <w:lang w:val="fr-CA"/>
              </w:rPr>
            </w:pPr>
            <w:r w:rsidRPr="00F01781">
              <w:rPr>
                <w:rFonts w:eastAsia="Times New Roman" w:cstheme="minorHAnsi"/>
                <w:lang w:val="fr-CA"/>
              </w:rPr>
              <w:t>68</w:t>
            </w:r>
          </w:p>
        </w:tc>
        <w:tc>
          <w:tcPr>
            <w:tcW w:w="780" w:type="dxa"/>
            <w:tcBorders>
              <w:top w:val="nil"/>
              <w:bottom w:val="nil"/>
            </w:tcBorders>
            <w:vAlign w:val="center"/>
          </w:tcPr>
          <w:p w14:paraId="5AA6D31A" w14:textId="77777777" w:rsidR="00FC0D17" w:rsidRPr="00F01781" w:rsidRDefault="00FC0D17" w:rsidP="00FC0D17">
            <w:pPr>
              <w:jc w:val="center"/>
              <w:rPr>
                <w:rFonts w:cstheme="minorHAnsi"/>
                <w:lang w:val="fr-CA"/>
              </w:rPr>
            </w:pPr>
            <w:r w:rsidRPr="00F01781">
              <w:rPr>
                <w:rFonts w:eastAsia="Times New Roman" w:cstheme="minorHAnsi"/>
                <w:lang w:val="fr-CA"/>
              </w:rPr>
              <w:t>860</w:t>
            </w:r>
          </w:p>
        </w:tc>
        <w:tc>
          <w:tcPr>
            <w:tcW w:w="780" w:type="dxa"/>
            <w:tcBorders>
              <w:top w:val="nil"/>
              <w:bottom w:val="nil"/>
            </w:tcBorders>
            <w:vAlign w:val="center"/>
          </w:tcPr>
          <w:p w14:paraId="4CFD7C03" w14:textId="77777777" w:rsidR="00FC0D17" w:rsidRPr="00F01781" w:rsidRDefault="00FC0D17" w:rsidP="00FC0D17">
            <w:pPr>
              <w:jc w:val="center"/>
              <w:rPr>
                <w:rFonts w:cstheme="minorHAnsi"/>
                <w:lang w:val="fr-CA"/>
              </w:rPr>
            </w:pPr>
            <w:r w:rsidRPr="00F01781">
              <w:rPr>
                <w:rFonts w:eastAsia="Times New Roman" w:cstheme="minorHAnsi"/>
                <w:lang w:val="fr-CA"/>
              </w:rPr>
              <w:t>1097</w:t>
            </w:r>
          </w:p>
        </w:tc>
        <w:tc>
          <w:tcPr>
            <w:tcW w:w="780" w:type="dxa"/>
            <w:tcBorders>
              <w:top w:val="nil"/>
              <w:bottom w:val="nil"/>
            </w:tcBorders>
            <w:vAlign w:val="center"/>
          </w:tcPr>
          <w:p w14:paraId="338B6AB0" w14:textId="77777777" w:rsidR="00FC0D17" w:rsidRPr="00F01781" w:rsidRDefault="00FC0D17" w:rsidP="00FC0D17">
            <w:pPr>
              <w:jc w:val="center"/>
              <w:rPr>
                <w:rFonts w:cstheme="minorHAnsi"/>
                <w:lang w:val="fr-CA"/>
              </w:rPr>
            </w:pPr>
            <w:r w:rsidRPr="00F01781">
              <w:rPr>
                <w:rFonts w:eastAsia="Times New Roman" w:cstheme="minorHAnsi"/>
                <w:lang w:val="fr-CA"/>
              </w:rPr>
              <w:t>116</w:t>
            </w:r>
          </w:p>
        </w:tc>
        <w:tc>
          <w:tcPr>
            <w:tcW w:w="780" w:type="dxa"/>
            <w:tcBorders>
              <w:top w:val="nil"/>
              <w:bottom w:val="nil"/>
            </w:tcBorders>
            <w:vAlign w:val="center"/>
          </w:tcPr>
          <w:p w14:paraId="0688B57D" w14:textId="77777777" w:rsidR="00FC0D17" w:rsidRPr="00F01781" w:rsidRDefault="00FC0D17" w:rsidP="00FC0D17">
            <w:pPr>
              <w:jc w:val="center"/>
              <w:rPr>
                <w:rFonts w:cstheme="minorHAnsi"/>
                <w:lang w:val="fr-CA"/>
              </w:rPr>
            </w:pPr>
            <w:r w:rsidRPr="00F01781">
              <w:rPr>
                <w:rFonts w:eastAsia="Times New Roman" w:cstheme="minorHAnsi"/>
                <w:lang w:val="fr-CA"/>
              </w:rPr>
              <w:t>1212</w:t>
            </w:r>
          </w:p>
        </w:tc>
        <w:tc>
          <w:tcPr>
            <w:tcW w:w="780" w:type="dxa"/>
            <w:tcBorders>
              <w:top w:val="nil"/>
              <w:bottom w:val="nil"/>
            </w:tcBorders>
            <w:vAlign w:val="center"/>
          </w:tcPr>
          <w:p w14:paraId="45A71DD4" w14:textId="77777777" w:rsidR="00FC0D17" w:rsidRPr="00F01781" w:rsidRDefault="00FC0D17" w:rsidP="00FC0D17">
            <w:pPr>
              <w:jc w:val="center"/>
              <w:rPr>
                <w:rFonts w:cstheme="minorHAnsi"/>
                <w:lang w:val="fr-CA"/>
              </w:rPr>
            </w:pPr>
            <w:r w:rsidRPr="00F01781">
              <w:rPr>
                <w:rFonts w:eastAsia="Times New Roman" w:cstheme="minorHAnsi"/>
                <w:lang w:val="fr-CA"/>
              </w:rPr>
              <w:t>1220</w:t>
            </w:r>
          </w:p>
        </w:tc>
        <w:tc>
          <w:tcPr>
            <w:tcW w:w="780" w:type="dxa"/>
            <w:tcBorders>
              <w:top w:val="nil"/>
              <w:bottom w:val="nil"/>
            </w:tcBorders>
            <w:vAlign w:val="center"/>
          </w:tcPr>
          <w:p w14:paraId="3730284E" w14:textId="77777777" w:rsidR="00FC0D17" w:rsidRPr="00F01781" w:rsidRDefault="00FC0D17" w:rsidP="00FC0D17">
            <w:pPr>
              <w:jc w:val="center"/>
              <w:rPr>
                <w:rFonts w:cstheme="minorHAnsi"/>
                <w:lang w:val="fr-CA"/>
              </w:rPr>
            </w:pPr>
            <w:r w:rsidRPr="00F01781">
              <w:rPr>
                <w:rFonts w:eastAsia="Times New Roman" w:cstheme="minorHAnsi"/>
                <w:lang w:val="fr-CA"/>
              </w:rPr>
              <w:t>1446</w:t>
            </w:r>
          </w:p>
        </w:tc>
        <w:tc>
          <w:tcPr>
            <w:tcW w:w="781" w:type="dxa"/>
            <w:tcBorders>
              <w:top w:val="nil"/>
              <w:bottom w:val="nil"/>
            </w:tcBorders>
            <w:vAlign w:val="center"/>
          </w:tcPr>
          <w:p w14:paraId="4D870D74" w14:textId="77777777" w:rsidR="00FC0D17" w:rsidRPr="00F01781" w:rsidRDefault="00FC0D17" w:rsidP="00FC0D17">
            <w:pPr>
              <w:jc w:val="center"/>
              <w:rPr>
                <w:rFonts w:cstheme="minorHAnsi"/>
                <w:lang w:val="fr-CA"/>
              </w:rPr>
            </w:pPr>
            <w:r w:rsidRPr="00F01781">
              <w:rPr>
                <w:rFonts w:eastAsia="Times New Roman" w:cstheme="minorHAnsi"/>
                <w:lang w:val="fr-CA"/>
              </w:rPr>
              <w:t>1560</w:t>
            </w:r>
          </w:p>
        </w:tc>
      </w:tr>
      <w:tr w:rsidR="00C232CE" w:rsidRPr="00F01781" w14:paraId="660C5FD6" w14:textId="77777777" w:rsidTr="00C232CE">
        <w:tc>
          <w:tcPr>
            <w:tcW w:w="3119" w:type="dxa"/>
            <w:tcBorders>
              <w:top w:val="nil"/>
              <w:bottom w:val="nil"/>
            </w:tcBorders>
            <w:vAlign w:val="center"/>
          </w:tcPr>
          <w:p w14:paraId="3A8BFC18" w14:textId="69937081" w:rsidR="00FC0D17" w:rsidRPr="00F01781" w:rsidRDefault="00FC0D17" w:rsidP="00FC0D17">
            <w:pPr>
              <w:jc w:val="right"/>
              <w:rPr>
                <w:rFonts w:cstheme="minorHAnsi"/>
                <w:lang w:val="fr-CA"/>
              </w:rPr>
            </w:pPr>
            <w:r w:rsidRPr="00F01781">
              <w:rPr>
                <w:rFonts w:eastAsia="Times New Roman" w:cstheme="minorHAnsi"/>
                <w:b/>
                <w:bCs/>
                <w:color w:val="000000"/>
                <w:lang w:val="fr-CA"/>
              </w:rPr>
              <w:t>Fauteuils roulants électriques</w:t>
            </w:r>
          </w:p>
        </w:tc>
        <w:tc>
          <w:tcPr>
            <w:tcW w:w="780" w:type="dxa"/>
            <w:tcBorders>
              <w:top w:val="nil"/>
              <w:bottom w:val="nil"/>
            </w:tcBorders>
            <w:vAlign w:val="center"/>
          </w:tcPr>
          <w:p w14:paraId="275301B5" w14:textId="77777777" w:rsidR="00FC0D17" w:rsidRPr="00F01781" w:rsidRDefault="00FC0D17" w:rsidP="00FC0D17">
            <w:pPr>
              <w:jc w:val="center"/>
              <w:rPr>
                <w:rFonts w:cstheme="minorHAnsi"/>
                <w:lang w:val="fr-CA"/>
              </w:rPr>
            </w:pPr>
            <w:r w:rsidRPr="00F01781">
              <w:rPr>
                <w:rFonts w:eastAsia="Times New Roman" w:cstheme="minorHAnsi"/>
                <w:lang w:val="fr-CA"/>
              </w:rPr>
              <w:t>91</w:t>
            </w:r>
          </w:p>
        </w:tc>
        <w:tc>
          <w:tcPr>
            <w:tcW w:w="780" w:type="dxa"/>
            <w:tcBorders>
              <w:top w:val="nil"/>
              <w:bottom w:val="nil"/>
            </w:tcBorders>
            <w:vAlign w:val="center"/>
          </w:tcPr>
          <w:p w14:paraId="36754031" w14:textId="77777777" w:rsidR="00FC0D17" w:rsidRPr="00F01781" w:rsidRDefault="00FC0D17" w:rsidP="00FC0D17">
            <w:pPr>
              <w:jc w:val="center"/>
              <w:rPr>
                <w:rFonts w:cstheme="minorHAnsi"/>
                <w:lang w:val="fr-CA"/>
              </w:rPr>
            </w:pPr>
            <w:r w:rsidRPr="00F01781">
              <w:rPr>
                <w:rFonts w:eastAsia="Times New Roman" w:cstheme="minorHAnsi"/>
                <w:lang w:val="fr-CA"/>
              </w:rPr>
              <w:t>1000</w:t>
            </w:r>
          </w:p>
        </w:tc>
        <w:tc>
          <w:tcPr>
            <w:tcW w:w="780" w:type="dxa"/>
            <w:tcBorders>
              <w:top w:val="nil"/>
              <w:bottom w:val="nil"/>
            </w:tcBorders>
            <w:vAlign w:val="center"/>
          </w:tcPr>
          <w:p w14:paraId="4B2C5D8F" w14:textId="77777777" w:rsidR="00FC0D17" w:rsidRPr="00F01781" w:rsidRDefault="00FC0D17" w:rsidP="00FC0D17">
            <w:pPr>
              <w:jc w:val="center"/>
              <w:rPr>
                <w:rFonts w:cstheme="minorHAnsi"/>
                <w:lang w:val="fr-CA"/>
              </w:rPr>
            </w:pPr>
            <w:r w:rsidRPr="00F01781">
              <w:rPr>
                <w:rFonts w:eastAsia="Times New Roman" w:cstheme="minorHAnsi"/>
                <w:lang w:val="fr-CA"/>
              </w:rPr>
              <w:t>1238</w:t>
            </w:r>
          </w:p>
        </w:tc>
        <w:tc>
          <w:tcPr>
            <w:tcW w:w="780" w:type="dxa"/>
            <w:tcBorders>
              <w:top w:val="nil"/>
              <w:bottom w:val="nil"/>
            </w:tcBorders>
            <w:vAlign w:val="center"/>
          </w:tcPr>
          <w:p w14:paraId="000E14EA" w14:textId="77777777" w:rsidR="00FC0D17" w:rsidRPr="00F01781" w:rsidRDefault="00FC0D17" w:rsidP="00FC0D17">
            <w:pPr>
              <w:jc w:val="center"/>
              <w:rPr>
                <w:rFonts w:cstheme="minorHAnsi"/>
                <w:lang w:val="fr-CA"/>
              </w:rPr>
            </w:pPr>
            <w:r w:rsidRPr="00F01781">
              <w:rPr>
                <w:rFonts w:eastAsia="Times New Roman" w:cstheme="minorHAnsi"/>
                <w:lang w:val="fr-CA"/>
              </w:rPr>
              <w:t>99</w:t>
            </w:r>
          </w:p>
        </w:tc>
        <w:tc>
          <w:tcPr>
            <w:tcW w:w="780" w:type="dxa"/>
            <w:tcBorders>
              <w:top w:val="nil"/>
              <w:bottom w:val="nil"/>
            </w:tcBorders>
            <w:vAlign w:val="center"/>
          </w:tcPr>
          <w:p w14:paraId="3744FFF1" w14:textId="77777777" w:rsidR="00FC0D17" w:rsidRPr="00F01781" w:rsidRDefault="00FC0D17" w:rsidP="00FC0D17">
            <w:pPr>
              <w:jc w:val="center"/>
              <w:rPr>
                <w:rFonts w:cstheme="minorHAnsi"/>
                <w:lang w:val="fr-CA"/>
              </w:rPr>
            </w:pPr>
            <w:r w:rsidRPr="00F01781">
              <w:rPr>
                <w:rFonts w:eastAsia="Times New Roman" w:cstheme="minorHAnsi"/>
                <w:lang w:val="fr-CA"/>
              </w:rPr>
              <w:t>1345</w:t>
            </w:r>
          </w:p>
        </w:tc>
        <w:tc>
          <w:tcPr>
            <w:tcW w:w="780" w:type="dxa"/>
            <w:tcBorders>
              <w:top w:val="nil"/>
              <w:bottom w:val="nil"/>
            </w:tcBorders>
            <w:vAlign w:val="center"/>
          </w:tcPr>
          <w:p w14:paraId="6D1B9D76" w14:textId="77777777" w:rsidR="00FC0D17" w:rsidRPr="00F01781" w:rsidRDefault="00FC0D17" w:rsidP="00FC0D17">
            <w:pPr>
              <w:jc w:val="center"/>
              <w:rPr>
                <w:rFonts w:cstheme="minorHAnsi"/>
                <w:lang w:val="fr-CA"/>
              </w:rPr>
            </w:pPr>
            <w:r w:rsidRPr="00F01781">
              <w:rPr>
                <w:rFonts w:eastAsia="Times New Roman" w:cstheme="minorHAnsi"/>
                <w:lang w:val="fr-CA"/>
              </w:rPr>
              <w:t>1415</w:t>
            </w:r>
          </w:p>
        </w:tc>
        <w:tc>
          <w:tcPr>
            <w:tcW w:w="780" w:type="dxa"/>
            <w:tcBorders>
              <w:top w:val="nil"/>
              <w:bottom w:val="nil"/>
            </w:tcBorders>
            <w:vAlign w:val="center"/>
          </w:tcPr>
          <w:p w14:paraId="5774A855" w14:textId="77777777" w:rsidR="00FC0D17" w:rsidRPr="00F01781" w:rsidRDefault="00FC0D17" w:rsidP="00FC0D17">
            <w:pPr>
              <w:jc w:val="center"/>
              <w:rPr>
                <w:rFonts w:cstheme="minorHAnsi"/>
                <w:lang w:val="fr-CA"/>
              </w:rPr>
            </w:pPr>
            <w:r w:rsidRPr="00F01781">
              <w:rPr>
                <w:rFonts w:eastAsia="Times New Roman" w:cstheme="minorHAnsi"/>
                <w:lang w:val="fr-CA"/>
              </w:rPr>
              <w:t>1510</w:t>
            </w:r>
          </w:p>
        </w:tc>
        <w:tc>
          <w:tcPr>
            <w:tcW w:w="781" w:type="dxa"/>
            <w:tcBorders>
              <w:top w:val="nil"/>
              <w:bottom w:val="nil"/>
            </w:tcBorders>
            <w:vAlign w:val="center"/>
          </w:tcPr>
          <w:p w14:paraId="316AB772" w14:textId="77777777" w:rsidR="00FC0D17" w:rsidRPr="00F01781" w:rsidRDefault="00FC0D17" w:rsidP="00FC0D17">
            <w:pPr>
              <w:jc w:val="center"/>
              <w:rPr>
                <w:rFonts w:cstheme="minorHAnsi"/>
                <w:lang w:val="fr-CA"/>
              </w:rPr>
            </w:pPr>
            <w:r w:rsidRPr="00F01781">
              <w:rPr>
                <w:rFonts w:eastAsia="Times New Roman" w:cstheme="minorHAnsi"/>
                <w:lang w:val="fr-CA"/>
              </w:rPr>
              <w:t>1510</w:t>
            </w:r>
          </w:p>
        </w:tc>
      </w:tr>
      <w:tr w:rsidR="00C232CE" w:rsidRPr="00F01781" w14:paraId="454D3EA5" w14:textId="77777777" w:rsidTr="00C232CE">
        <w:tc>
          <w:tcPr>
            <w:tcW w:w="3119" w:type="dxa"/>
            <w:tcBorders>
              <w:top w:val="nil"/>
              <w:bottom w:val="nil"/>
            </w:tcBorders>
            <w:vAlign w:val="center"/>
          </w:tcPr>
          <w:p w14:paraId="03C58344" w14:textId="0C5E82B6" w:rsidR="00FC0D17" w:rsidRPr="00F01781" w:rsidRDefault="00FC0D17" w:rsidP="00FC0D17">
            <w:pPr>
              <w:jc w:val="right"/>
              <w:rPr>
                <w:rFonts w:cstheme="minorHAnsi"/>
                <w:lang w:val="fr-CA"/>
              </w:rPr>
            </w:pPr>
            <w:r w:rsidRPr="00F01781">
              <w:rPr>
                <w:rFonts w:eastAsia="Times New Roman" w:cstheme="minorHAnsi"/>
                <w:b/>
                <w:bCs/>
                <w:color w:val="000000"/>
                <w:lang w:val="fr-CA"/>
              </w:rPr>
              <w:t>Scooters de mobilité</w:t>
            </w:r>
          </w:p>
        </w:tc>
        <w:tc>
          <w:tcPr>
            <w:tcW w:w="780" w:type="dxa"/>
            <w:tcBorders>
              <w:top w:val="nil"/>
              <w:bottom w:val="nil"/>
            </w:tcBorders>
            <w:vAlign w:val="center"/>
          </w:tcPr>
          <w:p w14:paraId="4B49781B" w14:textId="77777777" w:rsidR="00FC0D17" w:rsidRPr="00F01781" w:rsidRDefault="00FC0D17" w:rsidP="00FC0D17">
            <w:pPr>
              <w:jc w:val="center"/>
              <w:rPr>
                <w:rFonts w:cstheme="minorHAnsi"/>
                <w:lang w:val="fr-CA"/>
              </w:rPr>
            </w:pPr>
            <w:r w:rsidRPr="00F01781">
              <w:rPr>
                <w:rFonts w:eastAsia="Times New Roman" w:cstheme="minorHAnsi"/>
                <w:lang w:val="fr-CA"/>
              </w:rPr>
              <w:t>28</w:t>
            </w:r>
          </w:p>
        </w:tc>
        <w:tc>
          <w:tcPr>
            <w:tcW w:w="780" w:type="dxa"/>
            <w:tcBorders>
              <w:top w:val="nil"/>
              <w:bottom w:val="nil"/>
            </w:tcBorders>
            <w:vAlign w:val="center"/>
          </w:tcPr>
          <w:p w14:paraId="5C918AAF" w14:textId="77777777" w:rsidR="00FC0D17" w:rsidRPr="00F01781" w:rsidRDefault="00FC0D17" w:rsidP="00FC0D17">
            <w:pPr>
              <w:jc w:val="center"/>
              <w:rPr>
                <w:rFonts w:cstheme="minorHAnsi"/>
                <w:lang w:val="fr-CA"/>
              </w:rPr>
            </w:pPr>
            <w:r w:rsidRPr="00F01781">
              <w:rPr>
                <w:rFonts w:eastAsia="Times New Roman" w:cstheme="minorHAnsi"/>
                <w:lang w:val="fr-CA"/>
              </w:rPr>
              <w:t>860</w:t>
            </w:r>
          </w:p>
        </w:tc>
        <w:tc>
          <w:tcPr>
            <w:tcW w:w="780" w:type="dxa"/>
            <w:tcBorders>
              <w:top w:val="nil"/>
              <w:bottom w:val="nil"/>
            </w:tcBorders>
            <w:vAlign w:val="center"/>
          </w:tcPr>
          <w:p w14:paraId="56824479" w14:textId="77777777" w:rsidR="00FC0D17" w:rsidRPr="00F01781" w:rsidRDefault="00FC0D17" w:rsidP="00FC0D17">
            <w:pPr>
              <w:jc w:val="center"/>
              <w:rPr>
                <w:rFonts w:cstheme="minorHAnsi"/>
                <w:lang w:val="fr-CA"/>
              </w:rPr>
            </w:pPr>
            <w:r w:rsidRPr="00F01781">
              <w:rPr>
                <w:rFonts w:eastAsia="Times New Roman" w:cstheme="minorHAnsi"/>
                <w:lang w:val="fr-CA"/>
              </w:rPr>
              <w:t>1254</w:t>
            </w:r>
          </w:p>
        </w:tc>
        <w:tc>
          <w:tcPr>
            <w:tcW w:w="780" w:type="dxa"/>
            <w:tcBorders>
              <w:top w:val="nil"/>
              <w:bottom w:val="nil"/>
            </w:tcBorders>
            <w:vAlign w:val="center"/>
          </w:tcPr>
          <w:p w14:paraId="5E89BB2F" w14:textId="77777777" w:rsidR="00FC0D17" w:rsidRPr="00F01781" w:rsidRDefault="00FC0D17" w:rsidP="00FC0D17">
            <w:pPr>
              <w:jc w:val="center"/>
              <w:rPr>
                <w:rFonts w:cstheme="minorHAnsi"/>
                <w:lang w:val="fr-CA"/>
              </w:rPr>
            </w:pPr>
            <w:r w:rsidRPr="00F01781">
              <w:rPr>
                <w:rFonts w:eastAsia="Times New Roman" w:cstheme="minorHAnsi"/>
                <w:lang w:val="fr-CA"/>
              </w:rPr>
              <w:t>151</w:t>
            </w:r>
          </w:p>
        </w:tc>
        <w:tc>
          <w:tcPr>
            <w:tcW w:w="780" w:type="dxa"/>
            <w:tcBorders>
              <w:top w:val="nil"/>
              <w:bottom w:val="nil"/>
            </w:tcBorders>
            <w:vAlign w:val="center"/>
          </w:tcPr>
          <w:p w14:paraId="64DEE31F" w14:textId="77777777" w:rsidR="00FC0D17" w:rsidRPr="00F01781" w:rsidRDefault="00FC0D17" w:rsidP="00FC0D17">
            <w:pPr>
              <w:jc w:val="center"/>
              <w:rPr>
                <w:rFonts w:cstheme="minorHAnsi"/>
                <w:lang w:val="fr-CA"/>
              </w:rPr>
            </w:pPr>
            <w:r w:rsidRPr="00F01781">
              <w:rPr>
                <w:rFonts w:eastAsia="Times New Roman" w:cstheme="minorHAnsi"/>
                <w:lang w:val="fr-CA"/>
              </w:rPr>
              <w:t>1443</w:t>
            </w:r>
          </w:p>
        </w:tc>
        <w:tc>
          <w:tcPr>
            <w:tcW w:w="780" w:type="dxa"/>
            <w:tcBorders>
              <w:top w:val="nil"/>
              <w:bottom w:val="nil"/>
            </w:tcBorders>
            <w:vAlign w:val="center"/>
          </w:tcPr>
          <w:p w14:paraId="55BC0F6D" w14:textId="77777777" w:rsidR="00FC0D17" w:rsidRPr="00F01781" w:rsidRDefault="00FC0D17" w:rsidP="00FC0D17">
            <w:pPr>
              <w:jc w:val="center"/>
              <w:rPr>
                <w:rFonts w:cstheme="minorHAnsi"/>
                <w:lang w:val="fr-CA"/>
              </w:rPr>
            </w:pPr>
            <w:r w:rsidRPr="00F01781">
              <w:rPr>
                <w:rFonts w:eastAsia="Times New Roman" w:cstheme="minorHAnsi"/>
                <w:lang w:val="fr-CA"/>
              </w:rPr>
              <w:t>1457</w:t>
            </w:r>
          </w:p>
        </w:tc>
        <w:tc>
          <w:tcPr>
            <w:tcW w:w="780" w:type="dxa"/>
            <w:tcBorders>
              <w:top w:val="nil"/>
              <w:bottom w:val="nil"/>
            </w:tcBorders>
            <w:vAlign w:val="center"/>
          </w:tcPr>
          <w:p w14:paraId="2AA8A968" w14:textId="77777777" w:rsidR="00FC0D17" w:rsidRPr="00F01781" w:rsidRDefault="00FC0D17" w:rsidP="00FC0D17">
            <w:pPr>
              <w:jc w:val="center"/>
              <w:rPr>
                <w:rFonts w:cstheme="minorHAnsi"/>
                <w:lang w:val="fr-CA"/>
              </w:rPr>
            </w:pPr>
            <w:r w:rsidRPr="00F01781">
              <w:rPr>
                <w:rFonts w:eastAsia="Times New Roman" w:cstheme="minorHAnsi"/>
                <w:lang w:val="fr-CA"/>
              </w:rPr>
              <w:t>1504</w:t>
            </w:r>
          </w:p>
        </w:tc>
        <w:tc>
          <w:tcPr>
            <w:tcW w:w="781" w:type="dxa"/>
            <w:tcBorders>
              <w:top w:val="nil"/>
              <w:bottom w:val="nil"/>
            </w:tcBorders>
            <w:vAlign w:val="center"/>
          </w:tcPr>
          <w:p w14:paraId="2377C856" w14:textId="77777777" w:rsidR="00FC0D17" w:rsidRPr="00F01781" w:rsidRDefault="00FC0D17" w:rsidP="00FC0D17">
            <w:pPr>
              <w:jc w:val="center"/>
              <w:rPr>
                <w:rFonts w:cstheme="minorHAnsi"/>
                <w:lang w:val="fr-CA"/>
              </w:rPr>
            </w:pPr>
            <w:r w:rsidRPr="00F01781">
              <w:rPr>
                <w:rFonts w:eastAsia="Times New Roman" w:cstheme="minorHAnsi"/>
                <w:lang w:val="fr-CA"/>
              </w:rPr>
              <w:t>1520</w:t>
            </w:r>
          </w:p>
        </w:tc>
      </w:tr>
      <w:tr w:rsidR="00C232CE" w:rsidRPr="00F01781" w14:paraId="282DBD31" w14:textId="77777777" w:rsidTr="00C232CE">
        <w:tc>
          <w:tcPr>
            <w:tcW w:w="3119" w:type="dxa"/>
            <w:tcBorders>
              <w:top w:val="nil"/>
              <w:bottom w:val="nil"/>
            </w:tcBorders>
            <w:vAlign w:val="center"/>
          </w:tcPr>
          <w:p w14:paraId="3F690AA5" w14:textId="622BFB9F" w:rsidR="00FC0D17" w:rsidRPr="00F01781" w:rsidRDefault="00FC0D17" w:rsidP="00FC0D17">
            <w:pPr>
              <w:jc w:val="right"/>
              <w:rPr>
                <w:rFonts w:cstheme="minorHAnsi"/>
                <w:lang w:val="fr-CA"/>
              </w:rPr>
            </w:pPr>
            <w:r w:rsidRPr="00F01781">
              <w:rPr>
                <w:rFonts w:eastAsia="Times New Roman" w:cstheme="minorHAnsi"/>
                <w:b/>
                <w:bCs/>
                <w:color w:val="000000"/>
                <w:lang w:val="fr-CA"/>
              </w:rPr>
              <w:t>Fauteuils roulants seulement</w:t>
            </w:r>
          </w:p>
        </w:tc>
        <w:tc>
          <w:tcPr>
            <w:tcW w:w="780" w:type="dxa"/>
            <w:tcBorders>
              <w:top w:val="nil"/>
              <w:bottom w:val="nil"/>
            </w:tcBorders>
            <w:vAlign w:val="center"/>
          </w:tcPr>
          <w:p w14:paraId="3BCA3974" w14:textId="77777777" w:rsidR="00FC0D17" w:rsidRPr="00F01781" w:rsidRDefault="00FC0D17" w:rsidP="00FC0D17">
            <w:pPr>
              <w:jc w:val="center"/>
              <w:rPr>
                <w:rFonts w:cstheme="minorHAnsi"/>
                <w:lang w:val="fr-CA"/>
              </w:rPr>
            </w:pPr>
            <w:r w:rsidRPr="00F01781">
              <w:rPr>
                <w:rFonts w:eastAsia="Times New Roman" w:cstheme="minorHAnsi"/>
                <w:lang w:val="fr-CA"/>
              </w:rPr>
              <w:t>159</w:t>
            </w:r>
          </w:p>
        </w:tc>
        <w:tc>
          <w:tcPr>
            <w:tcW w:w="780" w:type="dxa"/>
            <w:tcBorders>
              <w:top w:val="nil"/>
              <w:bottom w:val="nil"/>
            </w:tcBorders>
            <w:vAlign w:val="center"/>
          </w:tcPr>
          <w:p w14:paraId="580AE4FD" w14:textId="77777777" w:rsidR="00FC0D17" w:rsidRPr="00F01781" w:rsidRDefault="00FC0D17" w:rsidP="00FC0D17">
            <w:pPr>
              <w:jc w:val="center"/>
              <w:rPr>
                <w:rFonts w:cstheme="minorHAnsi"/>
                <w:lang w:val="fr-CA"/>
              </w:rPr>
            </w:pPr>
            <w:r w:rsidRPr="00F01781">
              <w:rPr>
                <w:rFonts w:eastAsia="Times New Roman" w:cstheme="minorHAnsi"/>
                <w:lang w:val="fr-CA"/>
              </w:rPr>
              <w:t>860</w:t>
            </w:r>
          </w:p>
        </w:tc>
        <w:tc>
          <w:tcPr>
            <w:tcW w:w="780" w:type="dxa"/>
            <w:tcBorders>
              <w:top w:val="nil"/>
              <w:bottom w:val="nil"/>
            </w:tcBorders>
            <w:vAlign w:val="center"/>
          </w:tcPr>
          <w:p w14:paraId="34FFB38C" w14:textId="77777777" w:rsidR="00FC0D17" w:rsidRPr="00F01781" w:rsidRDefault="00FC0D17" w:rsidP="00FC0D17">
            <w:pPr>
              <w:jc w:val="center"/>
              <w:rPr>
                <w:rFonts w:cstheme="minorHAnsi"/>
                <w:lang w:val="fr-CA"/>
              </w:rPr>
            </w:pPr>
            <w:r w:rsidRPr="00F01781">
              <w:rPr>
                <w:rFonts w:eastAsia="Times New Roman" w:cstheme="minorHAnsi"/>
                <w:lang w:val="fr-CA"/>
              </w:rPr>
              <w:t>1177</w:t>
            </w:r>
          </w:p>
        </w:tc>
        <w:tc>
          <w:tcPr>
            <w:tcW w:w="780" w:type="dxa"/>
            <w:tcBorders>
              <w:top w:val="nil"/>
              <w:bottom w:val="nil"/>
            </w:tcBorders>
            <w:vAlign w:val="center"/>
          </w:tcPr>
          <w:p w14:paraId="5097E271" w14:textId="77777777" w:rsidR="00FC0D17" w:rsidRPr="00F01781" w:rsidRDefault="00FC0D17" w:rsidP="00FC0D17">
            <w:pPr>
              <w:jc w:val="center"/>
              <w:rPr>
                <w:rFonts w:cstheme="minorHAnsi"/>
                <w:lang w:val="fr-CA"/>
              </w:rPr>
            </w:pPr>
            <w:r w:rsidRPr="00F01781">
              <w:rPr>
                <w:rFonts w:eastAsia="Times New Roman" w:cstheme="minorHAnsi"/>
                <w:lang w:val="fr-CA"/>
              </w:rPr>
              <w:t>127</w:t>
            </w:r>
          </w:p>
        </w:tc>
        <w:tc>
          <w:tcPr>
            <w:tcW w:w="780" w:type="dxa"/>
            <w:tcBorders>
              <w:top w:val="nil"/>
              <w:bottom w:val="nil"/>
            </w:tcBorders>
            <w:vAlign w:val="center"/>
          </w:tcPr>
          <w:p w14:paraId="6DD6E80F" w14:textId="77777777" w:rsidR="00FC0D17" w:rsidRPr="00F01781" w:rsidRDefault="00FC0D17" w:rsidP="00FC0D17">
            <w:pPr>
              <w:jc w:val="center"/>
              <w:rPr>
                <w:rFonts w:cstheme="minorHAnsi"/>
                <w:lang w:val="fr-CA"/>
              </w:rPr>
            </w:pPr>
            <w:r w:rsidRPr="00F01781">
              <w:rPr>
                <w:rFonts w:eastAsia="Times New Roman" w:cstheme="minorHAnsi"/>
                <w:lang w:val="fr-CA"/>
              </w:rPr>
              <w:t>1325</w:t>
            </w:r>
          </w:p>
        </w:tc>
        <w:tc>
          <w:tcPr>
            <w:tcW w:w="780" w:type="dxa"/>
            <w:tcBorders>
              <w:top w:val="nil"/>
              <w:bottom w:val="nil"/>
            </w:tcBorders>
            <w:vAlign w:val="center"/>
          </w:tcPr>
          <w:p w14:paraId="68916D93" w14:textId="77777777" w:rsidR="00FC0D17" w:rsidRPr="00F01781" w:rsidRDefault="00FC0D17" w:rsidP="00FC0D17">
            <w:pPr>
              <w:jc w:val="center"/>
              <w:rPr>
                <w:rFonts w:cstheme="minorHAnsi"/>
                <w:lang w:val="fr-CA"/>
              </w:rPr>
            </w:pPr>
            <w:r w:rsidRPr="00F01781">
              <w:rPr>
                <w:rFonts w:eastAsia="Times New Roman" w:cstheme="minorHAnsi"/>
                <w:lang w:val="fr-CA"/>
              </w:rPr>
              <w:t>1371</w:t>
            </w:r>
          </w:p>
        </w:tc>
        <w:tc>
          <w:tcPr>
            <w:tcW w:w="780" w:type="dxa"/>
            <w:tcBorders>
              <w:top w:val="nil"/>
              <w:bottom w:val="nil"/>
            </w:tcBorders>
            <w:vAlign w:val="center"/>
          </w:tcPr>
          <w:p w14:paraId="2E25906C" w14:textId="77777777" w:rsidR="00FC0D17" w:rsidRPr="00F01781" w:rsidRDefault="00FC0D17" w:rsidP="00FC0D17">
            <w:pPr>
              <w:jc w:val="center"/>
              <w:rPr>
                <w:rFonts w:cstheme="minorHAnsi"/>
                <w:lang w:val="fr-CA"/>
              </w:rPr>
            </w:pPr>
            <w:r w:rsidRPr="00F01781">
              <w:rPr>
                <w:rFonts w:eastAsia="Times New Roman" w:cstheme="minorHAnsi"/>
                <w:lang w:val="fr-CA"/>
              </w:rPr>
              <w:t>1510</w:t>
            </w:r>
          </w:p>
        </w:tc>
        <w:tc>
          <w:tcPr>
            <w:tcW w:w="781" w:type="dxa"/>
            <w:tcBorders>
              <w:top w:val="nil"/>
              <w:bottom w:val="nil"/>
            </w:tcBorders>
            <w:vAlign w:val="center"/>
          </w:tcPr>
          <w:p w14:paraId="722247E9" w14:textId="77777777" w:rsidR="00FC0D17" w:rsidRPr="00F01781" w:rsidRDefault="00FC0D17" w:rsidP="00FC0D17">
            <w:pPr>
              <w:jc w:val="center"/>
              <w:rPr>
                <w:rFonts w:cstheme="minorHAnsi"/>
                <w:lang w:val="fr-CA"/>
              </w:rPr>
            </w:pPr>
            <w:r w:rsidRPr="00F01781">
              <w:rPr>
                <w:rFonts w:eastAsia="Times New Roman" w:cstheme="minorHAnsi"/>
                <w:lang w:val="fr-CA"/>
              </w:rPr>
              <w:t>1560</w:t>
            </w:r>
          </w:p>
        </w:tc>
      </w:tr>
      <w:tr w:rsidR="00C232CE" w:rsidRPr="00F01781" w14:paraId="785BBAEA" w14:textId="77777777" w:rsidTr="00C232CE">
        <w:tc>
          <w:tcPr>
            <w:tcW w:w="3119" w:type="dxa"/>
            <w:tcBorders>
              <w:top w:val="nil"/>
              <w:bottom w:val="nil"/>
            </w:tcBorders>
            <w:vAlign w:val="center"/>
          </w:tcPr>
          <w:p w14:paraId="7DBFCAE7" w14:textId="3D885443" w:rsidR="00FC0D17" w:rsidRPr="00F01781" w:rsidRDefault="00FC0D17" w:rsidP="00FC0D17">
            <w:pPr>
              <w:jc w:val="right"/>
              <w:rPr>
                <w:rFonts w:cstheme="minorHAnsi"/>
                <w:lang w:val="fr-CA"/>
              </w:rPr>
            </w:pPr>
            <w:r w:rsidRPr="00F01781">
              <w:rPr>
                <w:rFonts w:eastAsia="Times New Roman" w:cstheme="minorHAnsi"/>
                <w:b/>
                <w:bCs/>
                <w:color w:val="000000"/>
                <w:lang w:val="fr-CA"/>
              </w:rPr>
              <w:t> </w:t>
            </w:r>
          </w:p>
        </w:tc>
        <w:tc>
          <w:tcPr>
            <w:tcW w:w="780" w:type="dxa"/>
            <w:tcBorders>
              <w:top w:val="nil"/>
              <w:bottom w:val="nil"/>
            </w:tcBorders>
            <w:vAlign w:val="center"/>
          </w:tcPr>
          <w:p w14:paraId="41D7F269" w14:textId="77777777" w:rsidR="00FC0D17" w:rsidRPr="00F01781" w:rsidRDefault="00FC0D17" w:rsidP="00FC0D17">
            <w:pPr>
              <w:jc w:val="center"/>
              <w:rPr>
                <w:rFonts w:cstheme="minorHAnsi"/>
                <w:lang w:val="fr-CA"/>
              </w:rPr>
            </w:pPr>
            <w:r w:rsidRPr="00F01781">
              <w:rPr>
                <w:rFonts w:eastAsia="Times New Roman" w:cstheme="minorHAnsi"/>
                <w:lang w:val="fr-CA"/>
              </w:rPr>
              <w:t> </w:t>
            </w:r>
          </w:p>
        </w:tc>
        <w:tc>
          <w:tcPr>
            <w:tcW w:w="780" w:type="dxa"/>
            <w:tcBorders>
              <w:top w:val="nil"/>
              <w:bottom w:val="nil"/>
            </w:tcBorders>
            <w:vAlign w:val="center"/>
          </w:tcPr>
          <w:p w14:paraId="147B6E9A" w14:textId="77777777" w:rsidR="00FC0D17" w:rsidRPr="00F01781" w:rsidRDefault="00FC0D17" w:rsidP="00FC0D17">
            <w:pPr>
              <w:jc w:val="center"/>
              <w:rPr>
                <w:rFonts w:cstheme="minorHAnsi"/>
                <w:lang w:val="fr-CA"/>
              </w:rPr>
            </w:pPr>
            <w:r w:rsidRPr="00F01781">
              <w:rPr>
                <w:rFonts w:eastAsia="Times New Roman" w:cstheme="minorHAnsi"/>
                <w:lang w:val="fr-CA"/>
              </w:rPr>
              <w:t> </w:t>
            </w:r>
          </w:p>
        </w:tc>
        <w:tc>
          <w:tcPr>
            <w:tcW w:w="780" w:type="dxa"/>
            <w:tcBorders>
              <w:top w:val="nil"/>
              <w:bottom w:val="nil"/>
            </w:tcBorders>
            <w:vAlign w:val="center"/>
          </w:tcPr>
          <w:p w14:paraId="5E4ED639" w14:textId="77777777" w:rsidR="00FC0D17" w:rsidRPr="00F01781" w:rsidRDefault="00FC0D17" w:rsidP="00FC0D17">
            <w:pPr>
              <w:jc w:val="center"/>
              <w:rPr>
                <w:rFonts w:cstheme="minorHAnsi"/>
                <w:lang w:val="fr-CA"/>
              </w:rPr>
            </w:pPr>
            <w:r w:rsidRPr="00F01781">
              <w:rPr>
                <w:rFonts w:eastAsia="Times New Roman" w:cstheme="minorHAnsi"/>
                <w:lang w:val="fr-CA"/>
              </w:rPr>
              <w:t> </w:t>
            </w:r>
          </w:p>
        </w:tc>
        <w:tc>
          <w:tcPr>
            <w:tcW w:w="780" w:type="dxa"/>
            <w:tcBorders>
              <w:top w:val="nil"/>
              <w:bottom w:val="nil"/>
            </w:tcBorders>
            <w:vAlign w:val="center"/>
          </w:tcPr>
          <w:p w14:paraId="117D1F1A" w14:textId="77777777" w:rsidR="00FC0D17" w:rsidRPr="00F01781" w:rsidRDefault="00FC0D17" w:rsidP="00FC0D17">
            <w:pPr>
              <w:jc w:val="center"/>
              <w:rPr>
                <w:rFonts w:cstheme="minorHAnsi"/>
                <w:lang w:val="fr-CA"/>
              </w:rPr>
            </w:pPr>
            <w:r w:rsidRPr="00F01781">
              <w:rPr>
                <w:rFonts w:eastAsia="Times New Roman" w:cstheme="minorHAnsi"/>
                <w:lang w:val="fr-CA"/>
              </w:rPr>
              <w:t> </w:t>
            </w:r>
          </w:p>
        </w:tc>
        <w:tc>
          <w:tcPr>
            <w:tcW w:w="780" w:type="dxa"/>
            <w:tcBorders>
              <w:top w:val="nil"/>
              <w:bottom w:val="nil"/>
            </w:tcBorders>
            <w:vAlign w:val="center"/>
          </w:tcPr>
          <w:p w14:paraId="081EEC7C" w14:textId="77777777" w:rsidR="00FC0D17" w:rsidRPr="00F01781" w:rsidRDefault="00FC0D17" w:rsidP="00FC0D17">
            <w:pPr>
              <w:jc w:val="center"/>
              <w:rPr>
                <w:rFonts w:cstheme="minorHAnsi"/>
                <w:lang w:val="fr-CA"/>
              </w:rPr>
            </w:pPr>
            <w:r w:rsidRPr="00F01781">
              <w:rPr>
                <w:rFonts w:eastAsia="Times New Roman" w:cstheme="minorHAnsi"/>
                <w:lang w:val="fr-CA"/>
              </w:rPr>
              <w:t> </w:t>
            </w:r>
          </w:p>
        </w:tc>
        <w:tc>
          <w:tcPr>
            <w:tcW w:w="780" w:type="dxa"/>
            <w:tcBorders>
              <w:top w:val="nil"/>
              <w:bottom w:val="nil"/>
            </w:tcBorders>
            <w:vAlign w:val="center"/>
          </w:tcPr>
          <w:p w14:paraId="256301D4" w14:textId="77777777" w:rsidR="00FC0D17" w:rsidRPr="00F01781" w:rsidRDefault="00FC0D17" w:rsidP="00FC0D17">
            <w:pPr>
              <w:jc w:val="center"/>
              <w:rPr>
                <w:rFonts w:cstheme="minorHAnsi"/>
                <w:lang w:val="fr-CA"/>
              </w:rPr>
            </w:pPr>
            <w:r w:rsidRPr="00F01781">
              <w:rPr>
                <w:rFonts w:eastAsia="Times New Roman" w:cstheme="minorHAnsi"/>
                <w:lang w:val="fr-CA"/>
              </w:rPr>
              <w:t> </w:t>
            </w:r>
          </w:p>
        </w:tc>
        <w:tc>
          <w:tcPr>
            <w:tcW w:w="780" w:type="dxa"/>
            <w:tcBorders>
              <w:top w:val="nil"/>
              <w:bottom w:val="nil"/>
            </w:tcBorders>
            <w:vAlign w:val="center"/>
          </w:tcPr>
          <w:p w14:paraId="6249DF01" w14:textId="77777777" w:rsidR="00FC0D17" w:rsidRPr="00F01781" w:rsidRDefault="00FC0D17" w:rsidP="00FC0D17">
            <w:pPr>
              <w:jc w:val="center"/>
              <w:rPr>
                <w:rFonts w:cstheme="minorHAnsi"/>
                <w:lang w:val="fr-CA"/>
              </w:rPr>
            </w:pPr>
            <w:r w:rsidRPr="00F01781">
              <w:rPr>
                <w:rFonts w:eastAsia="Times New Roman" w:cstheme="minorHAnsi"/>
                <w:lang w:val="fr-CA"/>
              </w:rPr>
              <w:t> </w:t>
            </w:r>
          </w:p>
        </w:tc>
        <w:tc>
          <w:tcPr>
            <w:tcW w:w="781" w:type="dxa"/>
            <w:tcBorders>
              <w:top w:val="nil"/>
              <w:bottom w:val="nil"/>
            </w:tcBorders>
            <w:vAlign w:val="center"/>
          </w:tcPr>
          <w:p w14:paraId="46FD2405" w14:textId="77777777" w:rsidR="00FC0D17" w:rsidRPr="00F01781" w:rsidRDefault="00FC0D17" w:rsidP="00FC0D17">
            <w:pPr>
              <w:jc w:val="center"/>
              <w:rPr>
                <w:rFonts w:cstheme="minorHAnsi"/>
                <w:lang w:val="fr-CA"/>
              </w:rPr>
            </w:pPr>
            <w:r w:rsidRPr="00F01781">
              <w:rPr>
                <w:rFonts w:eastAsia="Times New Roman" w:cstheme="minorHAnsi"/>
                <w:lang w:val="fr-CA"/>
              </w:rPr>
              <w:t> </w:t>
            </w:r>
          </w:p>
        </w:tc>
      </w:tr>
      <w:tr w:rsidR="00C232CE" w:rsidRPr="00F01781" w14:paraId="71C6D94A" w14:textId="77777777" w:rsidTr="00C232CE">
        <w:tc>
          <w:tcPr>
            <w:tcW w:w="3119" w:type="dxa"/>
            <w:tcBorders>
              <w:top w:val="nil"/>
              <w:bottom w:val="nil"/>
            </w:tcBorders>
            <w:vAlign w:val="center"/>
          </w:tcPr>
          <w:p w14:paraId="721EA0CF" w14:textId="7802F8A2" w:rsidR="00FC0D17" w:rsidRPr="00F01781" w:rsidRDefault="00FC0D17" w:rsidP="00FC0D17">
            <w:pPr>
              <w:jc w:val="right"/>
              <w:rPr>
                <w:rFonts w:cstheme="minorHAnsi"/>
                <w:lang w:val="fr-CA"/>
              </w:rPr>
            </w:pPr>
            <w:r w:rsidRPr="00F01781">
              <w:rPr>
                <w:rFonts w:eastAsia="Times New Roman" w:cstheme="minorHAnsi"/>
                <w:b/>
                <w:bCs/>
                <w:color w:val="000000"/>
                <w:lang w:val="fr-CA"/>
              </w:rPr>
              <w:t>Utilisateurs de déambulateur</w:t>
            </w:r>
          </w:p>
        </w:tc>
        <w:tc>
          <w:tcPr>
            <w:tcW w:w="780" w:type="dxa"/>
            <w:tcBorders>
              <w:top w:val="nil"/>
              <w:bottom w:val="nil"/>
            </w:tcBorders>
            <w:vAlign w:val="center"/>
          </w:tcPr>
          <w:p w14:paraId="1C0C2481" w14:textId="77777777" w:rsidR="00FC0D17" w:rsidRPr="00F01781" w:rsidRDefault="00FC0D17" w:rsidP="00FC0D17">
            <w:pPr>
              <w:jc w:val="center"/>
              <w:rPr>
                <w:rFonts w:cstheme="minorHAnsi"/>
                <w:lang w:val="fr-CA"/>
              </w:rPr>
            </w:pPr>
            <w:r w:rsidRPr="00F01781">
              <w:rPr>
                <w:rFonts w:eastAsia="Times New Roman" w:cstheme="minorHAnsi"/>
                <w:lang w:val="fr-CA"/>
              </w:rPr>
              <w:t>30</w:t>
            </w:r>
          </w:p>
        </w:tc>
        <w:tc>
          <w:tcPr>
            <w:tcW w:w="780" w:type="dxa"/>
            <w:tcBorders>
              <w:top w:val="nil"/>
              <w:bottom w:val="nil"/>
            </w:tcBorders>
            <w:vAlign w:val="center"/>
          </w:tcPr>
          <w:p w14:paraId="18E133B8" w14:textId="77777777" w:rsidR="00FC0D17" w:rsidRPr="00F01781" w:rsidRDefault="00FC0D17" w:rsidP="00FC0D17">
            <w:pPr>
              <w:jc w:val="center"/>
              <w:rPr>
                <w:rFonts w:cstheme="minorHAnsi"/>
                <w:lang w:val="fr-CA"/>
              </w:rPr>
            </w:pPr>
            <w:r w:rsidRPr="00F01781">
              <w:rPr>
                <w:rFonts w:eastAsia="Times New Roman" w:cstheme="minorHAnsi"/>
                <w:lang w:val="fr-CA"/>
              </w:rPr>
              <w:t>735</w:t>
            </w:r>
          </w:p>
        </w:tc>
        <w:tc>
          <w:tcPr>
            <w:tcW w:w="780" w:type="dxa"/>
            <w:tcBorders>
              <w:top w:val="nil"/>
              <w:bottom w:val="nil"/>
            </w:tcBorders>
            <w:vAlign w:val="center"/>
          </w:tcPr>
          <w:p w14:paraId="1289DEEE" w14:textId="77777777" w:rsidR="00FC0D17" w:rsidRPr="00F01781" w:rsidRDefault="00FC0D17" w:rsidP="00FC0D17">
            <w:pPr>
              <w:jc w:val="center"/>
              <w:rPr>
                <w:rFonts w:cstheme="minorHAnsi"/>
                <w:lang w:val="fr-CA"/>
              </w:rPr>
            </w:pPr>
            <w:r w:rsidRPr="00F01781">
              <w:rPr>
                <w:rFonts w:eastAsia="Times New Roman" w:cstheme="minorHAnsi"/>
                <w:lang w:val="fr-CA"/>
              </w:rPr>
              <w:t>842</w:t>
            </w:r>
          </w:p>
        </w:tc>
        <w:tc>
          <w:tcPr>
            <w:tcW w:w="780" w:type="dxa"/>
            <w:tcBorders>
              <w:top w:val="nil"/>
              <w:bottom w:val="nil"/>
            </w:tcBorders>
            <w:vAlign w:val="center"/>
          </w:tcPr>
          <w:p w14:paraId="4E3A1612" w14:textId="77777777" w:rsidR="00FC0D17" w:rsidRPr="00F01781" w:rsidRDefault="00FC0D17" w:rsidP="00FC0D17">
            <w:pPr>
              <w:jc w:val="center"/>
              <w:rPr>
                <w:rFonts w:cstheme="minorHAnsi"/>
                <w:lang w:val="fr-CA"/>
              </w:rPr>
            </w:pPr>
            <w:r w:rsidRPr="00F01781">
              <w:rPr>
                <w:rFonts w:eastAsia="Times New Roman" w:cstheme="minorHAnsi"/>
                <w:lang w:val="fr-CA"/>
              </w:rPr>
              <w:t>77</w:t>
            </w:r>
          </w:p>
        </w:tc>
        <w:tc>
          <w:tcPr>
            <w:tcW w:w="780" w:type="dxa"/>
            <w:tcBorders>
              <w:top w:val="nil"/>
              <w:bottom w:val="nil"/>
            </w:tcBorders>
            <w:vAlign w:val="center"/>
          </w:tcPr>
          <w:p w14:paraId="256D8090" w14:textId="77777777" w:rsidR="00FC0D17" w:rsidRPr="00F01781" w:rsidRDefault="00FC0D17" w:rsidP="00FC0D17">
            <w:pPr>
              <w:jc w:val="center"/>
              <w:rPr>
                <w:rFonts w:cstheme="minorHAnsi"/>
                <w:lang w:val="fr-CA"/>
              </w:rPr>
            </w:pPr>
            <w:r w:rsidRPr="00F01781">
              <w:rPr>
                <w:rFonts w:eastAsia="Times New Roman" w:cstheme="minorHAnsi"/>
                <w:lang w:val="fr-CA"/>
              </w:rPr>
              <w:t>946</w:t>
            </w:r>
          </w:p>
        </w:tc>
        <w:tc>
          <w:tcPr>
            <w:tcW w:w="780" w:type="dxa"/>
            <w:tcBorders>
              <w:top w:val="nil"/>
              <w:bottom w:val="nil"/>
            </w:tcBorders>
            <w:vAlign w:val="center"/>
          </w:tcPr>
          <w:p w14:paraId="74E9EDD9" w14:textId="77777777" w:rsidR="00FC0D17" w:rsidRPr="00F01781" w:rsidRDefault="00FC0D17" w:rsidP="00FC0D17">
            <w:pPr>
              <w:jc w:val="center"/>
              <w:rPr>
                <w:rFonts w:cstheme="minorHAnsi"/>
                <w:lang w:val="fr-CA"/>
              </w:rPr>
            </w:pPr>
            <w:r w:rsidRPr="00F01781">
              <w:rPr>
                <w:rFonts w:eastAsia="Times New Roman" w:cstheme="minorHAnsi"/>
                <w:lang w:val="fr-CA"/>
              </w:rPr>
              <w:t>995</w:t>
            </w:r>
          </w:p>
        </w:tc>
        <w:tc>
          <w:tcPr>
            <w:tcW w:w="780" w:type="dxa"/>
            <w:tcBorders>
              <w:top w:val="nil"/>
              <w:bottom w:val="nil"/>
            </w:tcBorders>
            <w:vAlign w:val="center"/>
          </w:tcPr>
          <w:p w14:paraId="4D56A05B" w14:textId="77777777" w:rsidR="00FC0D17" w:rsidRPr="00F01781" w:rsidRDefault="00FC0D17" w:rsidP="00FC0D17">
            <w:pPr>
              <w:jc w:val="center"/>
              <w:rPr>
                <w:rFonts w:cstheme="minorHAnsi"/>
                <w:lang w:val="fr-CA"/>
              </w:rPr>
            </w:pPr>
            <w:r w:rsidRPr="00F01781">
              <w:rPr>
                <w:rFonts w:eastAsia="Times New Roman" w:cstheme="minorHAnsi"/>
                <w:lang w:val="fr-CA"/>
              </w:rPr>
              <w:t>999</w:t>
            </w:r>
          </w:p>
        </w:tc>
        <w:tc>
          <w:tcPr>
            <w:tcW w:w="781" w:type="dxa"/>
            <w:tcBorders>
              <w:top w:val="nil"/>
              <w:bottom w:val="nil"/>
            </w:tcBorders>
            <w:vAlign w:val="center"/>
          </w:tcPr>
          <w:p w14:paraId="0F52AD16" w14:textId="77777777" w:rsidR="00FC0D17" w:rsidRPr="00F01781" w:rsidRDefault="00FC0D17" w:rsidP="00FC0D17">
            <w:pPr>
              <w:jc w:val="center"/>
              <w:rPr>
                <w:rFonts w:cstheme="minorHAnsi"/>
                <w:lang w:val="fr-CA"/>
              </w:rPr>
            </w:pPr>
            <w:r w:rsidRPr="00F01781">
              <w:rPr>
                <w:rFonts w:eastAsia="Times New Roman" w:cstheme="minorHAnsi"/>
                <w:lang w:val="fr-CA"/>
              </w:rPr>
              <w:t>1000</w:t>
            </w:r>
          </w:p>
        </w:tc>
      </w:tr>
      <w:tr w:rsidR="00C232CE" w:rsidRPr="00F01781" w14:paraId="288D61D8" w14:textId="77777777" w:rsidTr="00C232CE">
        <w:tc>
          <w:tcPr>
            <w:tcW w:w="3119" w:type="dxa"/>
            <w:tcBorders>
              <w:top w:val="nil"/>
              <w:bottom w:val="single" w:sz="4" w:space="0" w:color="auto"/>
            </w:tcBorders>
            <w:vAlign w:val="center"/>
          </w:tcPr>
          <w:p w14:paraId="748AE3D7" w14:textId="72629B7C" w:rsidR="00FC0D17" w:rsidRPr="00F01781" w:rsidRDefault="00FC0D17" w:rsidP="00FC0D17">
            <w:pPr>
              <w:jc w:val="right"/>
              <w:rPr>
                <w:rFonts w:cstheme="minorHAnsi"/>
                <w:lang w:val="fr-CA"/>
              </w:rPr>
            </w:pPr>
            <w:r w:rsidRPr="00F01781">
              <w:rPr>
                <w:rFonts w:eastAsia="Times New Roman" w:cstheme="minorHAnsi"/>
                <w:b/>
                <w:bCs/>
                <w:color w:val="000000"/>
                <w:lang w:val="fr-CA"/>
              </w:rPr>
              <w:t>Dispositifs de mobilité à roues plus un autre élément</w:t>
            </w:r>
          </w:p>
        </w:tc>
        <w:tc>
          <w:tcPr>
            <w:tcW w:w="780" w:type="dxa"/>
            <w:tcBorders>
              <w:top w:val="nil"/>
              <w:bottom w:val="single" w:sz="4" w:space="0" w:color="auto"/>
            </w:tcBorders>
            <w:vAlign w:val="bottom"/>
          </w:tcPr>
          <w:p w14:paraId="0F53A7F8" w14:textId="77777777" w:rsidR="00FC0D17" w:rsidRPr="00F01781" w:rsidRDefault="00FC0D17" w:rsidP="00FC0D17">
            <w:pPr>
              <w:jc w:val="center"/>
              <w:rPr>
                <w:rFonts w:cstheme="minorHAnsi"/>
                <w:lang w:val="fr-CA"/>
              </w:rPr>
            </w:pPr>
            <w:r w:rsidRPr="00F01781">
              <w:rPr>
                <w:rFonts w:eastAsia="Times New Roman" w:cstheme="minorHAnsi"/>
                <w:lang w:val="fr-CA"/>
              </w:rPr>
              <w:t>5</w:t>
            </w:r>
          </w:p>
        </w:tc>
        <w:tc>
          <w:tcPr>
            <w:tcW w:w="780" w:type="dxa"/>
            <w:tcBorders>
              <w:top w:val="nil"/>
              <w:bottom w:val="single" w:sz="4" w:space="0" w:color="auto"/>
            </w:tcBorders>
            <w:vAlign w:val="bottom"/>
          </w:tcPr>
          <w:p w14:paraId="175F881F" w14:textId="77777777" w:rsidR="00FC0D17" w:rsidRPr="00F01781" w:rsidRDefault="00FC0D17" w:rsidP="00FC0D17">
            <w:pPr>
              <w:jc w:val="center"/>
              <w:rPr>
                <w:rFonts w:cstheme="minorHAnsi"/>
                <w:lang w:val="fr-CA"/>
              </w:rPr>
            </w:pPr>
            <w:r w:rsidRPr="00F01781">
              <w:rPr>
                <w:rFonts w:eastAsia="Times New Roman" w:cstheme="minorHAnsi"/>
                <w:lang w:val="fr-CA"/>
              </w:rPr>
              <w:t>1200</w:t>
            </w:r>
          </w:p>
        </w:tc>
        <w:tc>
          <w:tcPr>
            <w:tcW w:w="780" w:type="dxa"/>
            <w:tcBorders>
              <w:top w:val="nil"/>
              <w:bottom w:val="single" w:sz="4" w:space="0" w:color="auto"/>
            </w:tcBorders>
            <w:vAlign w:val="bottom"/>
          </w:tcPr>
          <w:p w14:paraId="46F5DB7D" w14:textId="77777777" w:rsidR="00FC0D17" w:rsidRPr="00F01781" w:rsidRDefault="00FC0D17" w:rsidP="00FC0D17">
            <w:pPr>
              <w:jc w:val="center"/>
              <w:rPr>
                <w:rFonts w:cstheme="minorHAnsi"/>
                <w:lang w:val="fr-CA"/>
              </w:rPr>
            </w:pPr>
            <w:r w:rsidRPr="00F01781">
              <w:rPr>
                <w:rFonts w:eastAsia="Times New Roman" w:cstheme="minorHAnsi"/>
                <w:lang w:val="fr-CA"/>
              </w:rPr>
              <w:t>1396</w:t>
            </w:r>
          </w:p>
        </w:tc>
        <w:tc>
          <w:tcPr>
            <w:tcW w:w="780" w:type="dxa"/>
            <w:tcBorders>
              <w:top w:val="nil"/>
              <w:bottom w:val="single" w:sz="4" w:space="0" w:color="auto"/>
            </w:tcBorders>
            <w:vAlign w:val="bottom"/>
          </w:tcPr>
          <w:p w14:paraId="60F21629" w14:textId="77777777" w:rsidR="00FC0D17" w:rsidRPr="00F01781" w:rsidRDefault="00FC0D17" w:rsidP="00FC0D17">
            <w:pPr>
              <w:jc w:val="center"/>
              <w:rPr>
                <w:rFonts w:cstheme="minorHAnsi"/>
                <w:lang w:val="fr-CA"/>
              </w:rPr>
            </w:pPr>
            <w:r w:rsidRPr="00F01781">
              <w:rPr>
                <w:rFonts w:eastAsia="Times New Roman" w:cstheme="minorHAnsi"/>
                <w:lang w:val="fr-CA"/>
              </w:rPr>
              <w:t>119</w:t>
            </w:r>
          </w:p>
        </w:tc>
        <w:tc>
          <w:tcPr>
            <w:tcW w:w="780" w:type="dxa"/>
            <w:tcBorders>
              <w:top w:val="nil"/>
              <w:bottom w:val="single" w:sz="4" w:space="0" w:color="auto"/>
            </w:tcBorders>
            <w:vAlign w:val="bottom"/>
          </w:tcPr>
          <w:p w14:paraId="4249153C" w14:textId="77777777" w:rsidR="00FC0D17" w:rsidRPr="00F01781" w:rsidRDefault="00FC0D17" w:rsidP="00FC0D17">
            <w:pPr>
              <w:jc w:val="center"/>
              <w:rPr>
                <w:rFonts w:cstheme="minorHAnsi"/>
                <w:lang w:val="fr-CA"/>
              </w:rPr>
            </w:pPr>
            <w:r w:rsidRPr="00F01781">
              <w:rPr>
                <w:rFonts w:eastAsia="Times New Roman" w:cstheme="minorHAnsi"/>
                <w:lang w:val="fr-CA"/>
              </w:rPr>
              <w:t>1492</w:t>
            </w:r>
          </w:p>
        </w:tc>
        <w:tc>
          <w:tcPr>
            <w:tcW w:w="780" w:type="dxa"/>
            <w:tcBorders>
              <w:top w:val="nil"/>
              <w:bottom w:val="single" w:sz="4" w:space="0" w:color="auto"/>
            </w:tcBorders>
            <w:vAlign w:val="bottom"/>
          </w:tcPr>
          <w:p w14:paraId="08C07FAF" w14:textId="77777777" w:rsidR="00FC0D17" w:rsidRPr="00F01781" w:rsidRDefault="00FC0D17" w:rsidP="00FC0D17">
            <w:pPr>
              <w:jc w:val="center"/>
              <w:rPr>
                <w:rFonts w:cstheme="minorHAnsi"/>
                <w:lang w:val="fr-CA"/>
              </w:rPr>
            </w:pPr>
            <w:r w:rsidRPr="00F01781">
              <w:rPr>
                <w:rFonts w:eastAsia="Times New Roman" w:cstheme="minorHAnsi"/>
                <w:lang w:val="fr-CA"/>
              </w:rPr>
              <w:t>1506</w:t>
            </w:r>
          </w:p>
        </w:tc>
        <w:tc>
          <w:tcPr>
            <w:tcW w:w="780" w:type="dxa"/>
            <w:tcBorders>
              <w:top w:val="nil"/>
              <w:bottom w:val="single" w:sz="4" w:space="0" w:color="auto"/>
            </w:tcBorders>
            <w:vAlign w:val="bottom"/>
          </w:tcPr>
          <w:p w14:paraId="5BEF0ABB" w14:textId="77777777" w:rsidR="00FC0D17" w:rsidRPr="00F01781" w:rsidRDefault="00FC0D17" w:rsidP="00FC0D17">
            <w:pPr>
              <w:jc w:val="center"/>
              <w:rPr>
                <w:rFonts w:cstheme="minorHAnsi"/>
                <w:lang w:val="fr-CA"/>
              </w:rPr>
            </w:pPr>
            <w:r w:rsidRPr="00F01781">
              <w:rPr>
                <w:rFonts w:eastAsia="Times New Roman" w:cstheme="minorHAnsi"/>
                <w:lang w:val="fr-CA"/>
              </w:rPr>
              <w:t>1517</w:t>
            </w:r>
          </w:p>
        </w:tc>
        <w:tc>
          <w:tcPr>
            <w:tcW w:w="781" w:type="dxa"/>
            <w:tcBorders>
              <w:top w:val="nil"/>
              <w:bottom w:val="single" w:sz="4" w:space="0" w:color="auto"/>
            </w:tcBorders>
            <w:vAlign w:val="bottom"/>
          </w:tcPr>
          <w:p w14:paraId="7C7B7D93" w14:textId="77777777" w:rsidR="00FC0D17" w:rsidRPr="00F01781" w:rsidRDefault="00FC0D17" w:rsidP="00FC0D17">
            <w:pPr>
              <w:jc w:val="center"/>
              <w:rPr>
                <w:rFonts w:cstheme="minorHAnsi"/>
                <w:lang w:val="fr-CA"/>
              </w:rPr>
            </w:pPr>
            <w:r w:rsidRPr="00F01781">
              <w:rPr>
                <w:rFonts w:eastAsia="Times New Roman" w:cstheme="minorHAnsi"/>
                <w:lang w:val="fr-CA"/>
              </w:rPr>
              <w:t>1520</w:t>
            </w:r>
          </w:p>
        </w:tc>
      </w:tr>
      <w:tr w:rsidR="00C232CE" w:rsidRPr="003D7E54" w14:paraId="3A1DF3D8" w14:textId="77777777" w:rsidTr="00C232CE">
        <w:tc>
          <w:tcPr>
            <w:tcW w:w="3119" w:type="dxa"/>
            <w:tcBorders>
              <w:top w:val="single" w:sz="4" w:space="0" w:color="auto"/>
            </w:tcBorders>
            <w:vAlign w:val="center"/>
          </w:tcPr>
          <w:p w14:paraId="52EF759B" w14:textId="6468F583" w:rsidR="00FC0D17" w:rsidRPr="00F01781" w:rsidRDefault="00FC0D17" w:rsidP="00FC0D17">
            <w:pPr>
              <w:rPr>
                <w:rFonts w:cstheme="minorHAnsi"/>
                <w:lang w:val="fr-CA"/>
              </w:rPr>
            </w:pPr>
            <w:r w:rsidRPr="00F01781">
              <w:rPr>
                <w:rFonts w:eastAsia="Times New Roman" w:cstheme="minorHAnsi"/>
                <w:b/>
                <w:bCs/>
                <w:i/>
                <w:color w:val="000000"/>
                <w:lang w:val="fr-CA"/>
              </w:rPr>
              <w:t>Estimations de la méthode « bootstrap »</w:t>
            </w:r>
          </w:p>
        </w:tc>
        <w:tc>
          <w:tcPr>
            <w:tcW w:w="780" w:type="dxa"/>
            <w:tcBorders>
              <w:top w:val="single" w:sz="4" w:space="0" w:color="auto"/>
            </w:tcBorders>
            <w:vAlign w:val="center"/>
          </w:tcPr>
          <w:p w14:paraId="477FA8DB" w14:textId="77777777" w:rsidR="00FC0D17" w:rsidRPr="00F01781" w:rsidRDefault="00FC0D17" w:rsidP="00FC0D17">
            <w:pPr>
              <w:jc w:val="center"/>
              <w:rPr>
                <w:rFonts w:cstheme="minorHAnsi"/>
                <w:lang w:val="fr-CA"/>
              </w:rPr>
            </w:pPr>
          </w:p>
        </w:tc>
        <w:tc>
          <w:tcPr>
            <w:tcW w:w="780" w:type="dxa"/>
            <w:tcBorders>
              <w:top w:val="single" w:sz="4" w:space="0" w:color="auto"/>
            </w:tcBorders>
            <w:vAlign w:val="center"/>
          </w:tcPr>
          <w:p w14:paraId="077DA278" w14:textId="77777777" w:rsidR="00FC0D17" w:rsidRPr="00F01781" w:rsidRDefault="00FC0D17" w:rsidP="00FC0D17">
            <w:pPr>
              <w:jc w:val="center"/>
              <w:rPr>
                <w:rFonts w:cstheme="minorHAnsi"/>
                <w:lang w:val="fr-CA"/>
              </w:rPr>
            </w:pPr>
          </w:p>
        </w:tc>
        <w:tc>
          <w:tcPr>
            <w:tcW w:w="780" w:type="dxa"/>
            <w:tcBorders>
              <w:top w:val="single" w:sz="4" w:space="0" w:color="auto"/>
            </w:tcBorders>
            <w:vAlign w:val="center"/>
          </w:tcPr>
          <w:p w14:paraId="79CE7EF3" w14:textId="77777777" w:rsidR="00FC0D17" w:rsidRPr="00F01781" w:rsidRDefault="00FC0D17" w:rsidP="00FC0D17">
            <w:pPr>
              <w:jc w:val="center"/>
              <w:rPr>
                <w:rFonts w:cstheme="minorHAnsi"/>
                <w:lang w:val="fr-CA"/>
              </w:rPr>
            </w:pPr>
          </w:p>
        </w:tc>
        <w:tc>
          <w:tcPr>
            <w:tcW w:w="780" w:type="dxa"/>
            <w:tcBorders>
              <w:top w:val="single" w:sz="4" w:space="0" w:color="auto"/>
            </w:tcBorders>
            <w:vAlign w:val="center"/>
          </w:tcPr>
          <w:p w14:paraId="01E93AAD" w14:textId="77777777" w:rsidR="00FC0D17" w:rsidRPr="00F01781" w:rsidRDefault="00FC0D17" w:rsidP="00FC0D17">
            <w:pPr>
              <w:jc w:val="center"/>
              <w:rPr>
                <w:rFonts w:cstheme="minorHAnsi"/>
                <w:lang w:val="fr-CA"/>
              </w:rPr>
            </w:pPr>
          </w:p>
        </w:tc>
        <w:tc>
          <w:tcPr>
            <w:tcW w:w="780" w:type="dxa"/>
            <w:tcBorders>
              <w:top w:val="single" w:sz="4" w:space="0" w:color="auto"/>
            </w:tcBorders>
            <w:vAlign w:val="center"/>
          </w:tcPr>
          <w:p w14:paraId="6B7C9ED7" w14:textId="77777777" w:rsidR="00FC0D17" w:rsidRPr="00F01781" w:rsidRDefault="00FC0D17" w:rsidP="00FC0D17">
            <w:pPr>
              <w:jc w:val="center"/>
              <w:rPr>
                <w:rFonts w:cstheme="minorHAnsi"/>
                <w:lang w:val="fr-CA"/>
              </w:rPr>
            </w:pPr>
          </w:p>
        </w:tc>
        <w:tc>
          <w:tcPr>
            <w:tcW w:w="780" w:type="dxa"/>
            <w:tcBorders>
              <w:top w:val="single" w:sz="4" w:space="0" w:color="auto"/>
            </w:tcBorders>
            <w:vAlign w:val="center"/>
          </w:tcPr>
          <w:p w14:paraId="26E68D74" w14:textId="77777777" w:rsidR="00FC0D17" w:rsidRPr="00F01781" w:rsidRDefault="00FC0D17" w:rsidP="00FC0D17">
            <w:pPr>
              <w:jc w:val="center"/>
              <w:rPr>
                <w:rFonts w:cstheme="minorHAnsi"/>
                <w:lang w:val="fr-CA"/>
              </w:rPr>
            </w:pPr>
          </w:p>
        </w:tc>
        <w:tc>
          <w:tcPr>
            <w:tcW w:w="780" w:type="dxa"/>
            <w:tcBorders>
              <w:top w:val="single" w:sz="4" w:space="0" w:color="auto"/>
            </w:tcBorders>
            <w:vAlign w:val="center"/>
          </w:tcPr>
          <w:p w14:paraId="75CD628B" w14:textId="77777777" w:rsidR="00FC0D17" w:rsidRPr="00F01781" w:rsidRDefault="00FC0D17" w:rsidP="00FC0D17">
            <w:pPr>
              <w:jc w:val="center"/>
              <w:rPr>
                <w:rFonts w:cstheme="minorHAnsi"/>
                <w:lang w:val="fr-CA"/>
              </w:rPr>
            </w:pPr>
          </w:p>
        </w:tc>
        <w:tc>
          <w:tcPr>
            <w:tcW w:w="781" w:type="dxa"/>
            <w:tcBorders>
              <w:top w:val="single" w:sz="4" w:space="0" w:color="auto"/>
            </w:tcBorders>
            <w:vAlign w:val="center"/>
          </w:tcPr>
          <w:p w14:paraId="634A72AB" w14:textId="77777777" w:rsidR="00FC0D17" w:rsidRPr="00F01781" w:rsidRDefault="00FC0D17" w:rsidP="00FC0D17">
            <w:pPr>
              <w:jc w:val="center"/>
              <w:rPr>
                <w:rFonts w:cstheme="minorHAnsi"/>
                <w:lang w:val="fr-CA"/>
              </w:rPr>
            </w:pPr>
          </w:p>
        </w:tc>
      </w:tr>
      <w:tr w:rsidR="00C232CE" w:rsidRPr="00F01781" w14:paraId="0BDCE56D" w14:textId="77777777" w:rsidTr="00C232CE">
        <w:tc>
          <w:tcPr>
            <w:tcW w:w="3119" w:type="dxa"/>
            <w:vAlign w:val="center"/>
          </w:tcPr>
          <w:p w14:paraId="2A208AA0" w14:textId="6A384E4E" w:rsidR="00FC0D17" w:rsidRPr="00F01781" w:rsidRDefault="00FC0D17" w:rsidP="00FC0D17">
            <w:pPr>
              <w:jc w:val="right"/>
              <w:rPr>
                <w:rFonts w:cstheme="minorHAnsi"/>
                <w:lang w:val="fr-CA"/>
              </w:rPr>
            </w:pPr>
            <w:r w:rsidRPr="00F01781">
              <w:rPr>
                <w:rFonts w:eastAsia="Times New Roman" w:cstheme="minorHAnsi"/>
                <w:b/>
                <w:bCs/>
                <w:color w:val="000000"/>
                <w:lang w:val="fr-CA"/>
              </w:rPr>
              <w:t>Tous les dispositifs de mobilité à roues</w:t>
            </w:r>
          </w:p>
        </w:tc>
        <w:tc>
          <w:tcPr>
            <w:tcW w:w="780" w:type="dxa"/>
            <w:vAlign w:val="center"/>
          </w:tcPr>
          <w:p w14:paraId="3D72D7D8" w14:textId="77777777" w:rsidR="00FC0D17" w:rsidRPr="00F01781" w:rsidRDefault="00FC0D17" w:rsidP="00FC0D17">
            <w:pPr>
              <w:jc w:val="center"/>
              <w:rPr>
                <w:rFonts w:cstheme="minorHAnsi"/>
                <w:lang w:val="fr-CA"/>
              </w:rPr>
            </w:pPr>
            <w:r w:rsidRPr="00F01781">
              <w:rPr>
                <w:rFonts w:eastAsia="Times New Roman" w:cstheme="minorHAnsi"/>
                <w:lang w:val="fr-CA"/>
              </w:rPr>
              <w:t>187</w:t>
            </w:r>
          </w:p>
        </w:tc>
        <w:tc>
          <w:tcPr>
            <w:tcW w:w="780" w:type="dxa"/>
            <w:vAlign w:val="center"/>
          </w:tcPr>
          <w:p w14:paraId="79CF4A63" w14:textId="77777777" w:rsidR="00FC0D17" w:rsidRPr="00F01781" w:rsidRDefault="00FC0D17" w:rsidP="00FC0D17">
            <w:pPr>
              <w:jc w:val="center"/>
              <w:rPr>
                <w:rFonts w:cstheme="minorHAnsi"/>
                <w:lang w:val="fr-CA"/>
              </w:rPr>
            </w:pPr>
            <w:r w:rsidRPr="00F01781">
              <w:rPr>
                <w:rFonts w:eastAsia="Times New Roman" w:cstheme="minorHAnsi"/>
                <w:lang w:val="fr-CA"/>
              </w:rPr>
              <w:t>860</w:t>
            </w:r>
          </w:p>
        </w:tc>
        <w:tc>
          <w:tcPr>
            <w:tcW w:w="780" w:type="dxa"/>
            <w:vAlign w:val="center"/>
          </w:tcPr>
          <w:p w14:paraId="2065BEC3" w14:textId="77777777" w:rsidR="00FC0D17" w:rsidRPr="00F01781" w:rsidRDefault="00FC0D17" w:rsidP="00FC0D17">
            <w:pPr>
              <w:jc w:val="center"/>
              <w:rPr>
                <w:rFonts w:cstheme="minorHAnsi"/>
                <w:lang w:val="fr-CA"/>
              </w:rPr>
            </w:pPr>
            <w:r w:rsidRPr="00F01781">
              <w:rPr>
                <w:rFonts w:eastAsia="Times New Roman" w:cstheme="minorHAnsi"/>
                <w:lang w:val="fr-CA"/>
              </w:rPr>
              <w:t>1167</w:t>
            </w:r>
          </w:p>
        </w:tc>
        <w:tc>
          <w:tcPr>
            <w:tcW w:w="780" w:type="dxa"/>
            <w:vAlign w:val="center"/>
          </w:tcPr>
          <w:p w14:paraId="7A540FFC" w14:textId="77777777" w:rsidR="00FC0D17" w:rsidRPr="00F01781" w:rsidRDefault="00FC0D17" w:rsidP="00FC0D17">
            <w:pPr>
              <w:jc w:val="center"/>
              <w:rPr>
                <w:rFonts w:cstheme="minorHAnsi"/>
                <w:lang w:val="fr-CA"/>
              </w:rPr>
            </w:pPr>
            <w:r w:rsidRPr="00F01781">
              <w:rPr>
                <w:rFonts w:eastAsia="Times New Roman" w:cstheme="minorHAnsi"/>
                <w:lang w:val="fr-CA"/>
              </w:rPr>
              <w:t>146</w:t>
            </w:r>
          </w:p>
        </w:tc>
        <w:tc>
          <w:tcPr>
            <w:tcW w:w="780" w:type="dxa"/>
            <w:vAlign w:val="center"/>
          </w:tcPr>
          <w:p w14:paraId="05F62BE3" w14:textId="77777777" w:rsidR="00FC0D17" w:rsidRPr="00F01781" w:rsidRDefault="00FC0D17" w:rsidP="00FC0D17">
            <w:pPr>
              <w:jc w:val="center"/>
              <w:rPr>
                <w:rFonts w:cstheme="minorHAnsi"/>
                <w:lang w:val="fr-CA"/>
              </w:rPr>
            </w:pPr>
            <w:r w:rsidRPr="00F01781">
              <w:rPr>
                <w:rFonts w:eastAsia="Times New Roman" w:cstheme="minorHAnsi"/>
                <w:lang w:val="fr-CA"/>
              </w:rPr>
              <w:t>1364</w:t>
            </w:r>
          </w:p>
        </w:tc>
        <w:tc>
          <w:tcPr>
            <w:tcW w:w="780" w:type="dxa"/>
            <w:vAlign w:val="center"/>
          </w:tcPr>
          <w:p w14:paraId="4FFE6853" w14:textId="77777777" w:rsidR="00FC0D17" w:rsidRPr="00F01781" w:rsidRDefault="00FC0D17" w:rsidP="00FC0D17">
            <w:pPr>
              <w:jc w:val="center"/>
              <w:rPr>
                <w:rFonts w:cstheme="minorHAnsi"/>
                <w:lang w:val="fr-CA"/>
              </w:rPr>
            </w:pPr>
            <w:r w:rsidRPr="00F01781">
              <w:rPr>
                <w:rFonts w:eastAsia="Times New Roman" w:cstheme="minorHAnsi"/>
                <w:lang w:val="fr-CA"/>
              </w:rPr>
              <w:t>1430</w:t>
            </w:r>
          </w:p>
        </w:tc>
        <w:tc>
          <w:tcPr>
            <w:tcW w:w="780" w:type="dxa"/>
            <w:vAlign w:val="center"/>
          </w:tcPr>
          <w:p w14:paraId="6DF50F37" w14:textId="77777777" w:rsidR="00FC0D17" w:rsidRPr="00F01781" w:rsidRDefault="00FC0D17" w:rsidP="00FC0D17">
            <w:pPr>
              <w:jc w:val="center"/>
              <w:rPr>
                <w:rFonts w:cstheme="minorHAnsi"/>
                <w:lang w:val="fr-CA"/>
              </w:rPr>
            </w:pPr>
            <w:r w:rsidRPr="00F01781">
              <w:rPr>
                <w:rFonts w:eastAsia="Times New Roman" w:cstheme="minorHAnsi"/>
                <w:lang w:val="fr-CA"/>
              </w:rPr>
              <w:t>1517</w:t>
            </w:r>
          </w:p>
        </w:tc>
        <w:tc>
          <w:tcPr>
            <w:tcW w:w="781" w:type="dxa"/>
            <w:vAlign w:val="center"/>
          </w:tcPr>
          <w:p w14:paraId="6D55B3BA" w14:textId="77777777" w:rsidR="00FC0D17" w:rsidRPr="00F01781" w:rsidRDefault="00FC0D17" w:rsidP="00FC0D17">
            <w:pPr>
              <w:jc w:val="center"/>
              <w:rPr>
                <w:rFonts w:cstheme="minorHAnsi"/>
                <w:lang w:val="fr-CA"/>
              </w:rPr>
            </w:pPr>
            <w:r w:rsidRPr="00F01781">
              <w:rPr>
                <w:rFonts w:eastAsia="Times New Roman" w:cstheme="minorHAnsi"/>
                <w:lang w:val="fr-CA"/>
              </w:rPr>
              <w:t>1560</w:t>
            </w:r>
          </w:p>
        </w:tc>
      </w:tr>
      <w:tr w:rsidR="00C232CE" w:rsidRPr="00F01781" w14:paraId="5B1B6E69" w14:textId="77777777" w:rsidTr="00C232CE">
        <w:tc>
          <w:tcPr>
            <w:tcW w:w="3119" w:type="dxa"/>
            <w:vAlign w:val="center"/>
          </w:tcPr>
          <w:p w14:paraId="345A4E01" w14:textId="47078DAD" w:rsidR="00FC0D17" w:rsidRPr="00F01781" w:rsidRDefault="00FC0D17" w:rsidP="00FC0D17">
            <w:pPr>
              <w:jc w:val="right"/>
              <w:rPr>
                <w:rFonts w:cstheme="minorHAnsi"/>
                <w:lang w:val="fr-CA"/>
              </w:rPr>
            </w:pPr>
            <w:r w:rsidRPr="00F01781">
              <w:rPr>
                <w:rFonts w:eastAsia="Times New Roman" w:cstheme="minorHAnsi"/>
                <w:b/>
                <w:bCs/>
                <w:color w:val="000000"/>
                <w:lang w:val="fr-CA"/>
              </w:rPr>
              <w:t>Fauteuils roulants manuels</w:t>
            </w:r>
          </w:p>
        </w:tc>
        <w:tc>
          <w:tcPr>
            <w:tcW w:w="780" w:type="dxa"/>
            <w:vAlign w:val="center"/>
          </w:tcPr>
          <w:p w14:paraId="076F5A2D" w14:textId="77777777" w:rsidR="00FC0D17" w:rsidRPr="00F01781" w:rsidRDefault="00FC0D17" w:rsidP="00FC0D17">
            <w:pPr>
              <w:jc w:val="center"/>
              <w:rPr>
                <w:rFonts w:cstheme="minorHAnsi"/>
                <w:lang w:val="fr-CA"/>
              </w:rPr>
            </w:pPr>
            <w:r w:rsidRPr="00F01781">
              <w:rPr>
                <w:rFonts w:eastAsia="Times New Roman" w:cstheme="minorHAnsi"/>
                <w:lang w:val="fr-CA"/>
              </w:rPr>
              <w:t>101</w:t>
            </w:r>
          </w:p>
        </w:tc>
        <w:tc>
          <w:tcPr>
            <w:tcW w:w="780" w:type="dxa"/>
            <w:vAlign w:val="center"/>
          </w:tcPr>
          <w:p w14:paraId="55E333B5" w14:textId="77777777" w:rsidR="00FC0D17" w:rsidRPr="00F01781" w:rsidRDefault="00FC0D17" w:rsidP="00FC0D17">
            <w:pPr>
              <w:jc w:val="center"/>
              <w:rPr>
                <w:rFonts w:cstheme="minorHAnsi"/>
                <w:lang w:val="fr-CA"/>
              </w:rPr>
            </w:pPr>
            <w:r w:rsidRPr="00F01781">
              <w:rPr>
                <w:rFonts w:eastAsia="Times New Roman" w:cstheme="minorHAnsi"/>
                <w:lang w:val="fr-CA"/>
              </w:rPr>
              <w:t>860</w:t>
            </w:r>
          </w:p>
        </w:tc>
        <w:tc>
          <w:tcPr>
            <w:tcW w:w="780" w:type="dxa"/>
            <w:vAlign w:val="center"/>
          </w:tcPr>
          <w:p w14:paraId="08438BE9" w14:textId="77777777" w:rsidR="00FC0D17" w:rsidRPr="00F01781" w:rsidRDefault="00FC0D17" w:rsidP="00FC0D17">
            <w:pPr>
              <w:jc w:val="center"/>
              <w:rPr>
                <w:rFonts w:cstheme="minorHAnsi"/>
                <w:lang w:val="fr-CA"/>
              </w:rPr>
            </w:pPr>
            <w:r w:rsidRPr="00F01781">
              <w:rPr>
                <w:rFonts w:eastAsia="Times New Roman" w:cstheme="minorHAnsi"/>
                <w:lang w:val="fr-CA"/>
              </w:rPr>
              <w:t>1097</w:t>
            </w:r>
          </w:p>
        </w:tc>
        <w:tc>
          <w:tcPr>
            <w:tcW w:w="780" w:type="dxa"/>
            <w:vAlign w:val="center"/>
          </w:tcPr>
          <w:p w14:paraId="225B255D" w14:textId="77777777" w:rsidR="00FC0D17" w:rsidRPr="00F01781" w:rsidRDefault="00FC0D17" w:rsidP="00FC0D17">
            <w:pPr>
              <w:jc w:val="center"/>
              <w:rPr>
                <w:rFonts w:cstheme="minorHAnsi"/>
                <w:lang w:val="fr-CA"/>
              </w:rPr>
            </w:pPr>
            <w:r w:rsidRPr="00F01781">
              <w:rPr>
                <w:rFonts w:eastAsia="Times New Roman" w:cstheme="minorHAnsi"/>
                <w:lang w:val="fr-CA"/>
              </w:rPr>
              <w:t>115</w:t>
            </w:r>
          </w:p>
        </w:tc>
        <w:tc>
          <w:tcPr>
            <w:tcW w:w="780" w:type="dxa"/>
            <w:vAlign w:val="center"/>
          </w:tcPr>
          <w:p w14:paraId="1DB531B6" w14:textId="77777777" w:rsidR="00FC0D17" w:rsidRPr="00F01781" w:rsidRDefault="00FC0D17" w:rsidP="00FC0D17">
            <w:pPr>
              <w:jc w:val="center"/>
              <w:rPr>
                <w:rFonts w:cstheme="minorHAnsi"/>
                <w:lang w:val="fr-CA"/>
              </w:rPr>
            </w:pPr>
            <w:r w:rsidRPr="00F01781">
              <w:rPr>
                <w:rFonts w:eastAsia="Times New Roman" w:cstheme="minorHAnsi"/>
                <w:lang w:val="fr-CA"/>
              </w:rPr>
              <w:t>1209</w:t>
            </w:r>
          </w:p>
        </w:tc>
        <w:tc>
          <w:tcPr>
            <w:tcW w:w="780" w:type="dxa"/>
            <w:vAlign w:val="center"/>
          </w:tcPr>
          <w:p w14:paraId="4B40CD30" w14:textId="77777777" w:rsidR="00FC0D17" w:rsidRPr="00F01781" w:rsidRDefault="00FC0D17" w:rsidP="00FC0D17">
            <w:pPr>
              <w:jc w:val="center"/>
              <w:rPr>
                <w:rFonts w:cstheme="minorHAnsi"/>
                <w:lang w:val="fr-CA"/>
              </w:rPr>
            </w:pPr>
            <w:r w:rsidRPr="00F01781">
              <w:rPr>
                <w:rFonts w:eastAsia="Times New Roman" w:cstheme="minorHAnsi"/>
                <w:lang w:val="fr-CA"/>
              </w:rPr>
              <w:t>1234</w:t>
            </w:r>
          </w:p>
        </w:tc>
        <w:tc>
          <w:tcPr>
            <w:tcW w:w="780" w:type="dxa"/>
            <w:vAlign w:val="center"/>
          </w:tcPr>
          <w:p w14:paraId="100C7B83" w14:textId="77777777" w:rsidR="00FC0D17" w:rsidRPr="00F01781" w:rsidRDefault="00FC0D17" w:rsidP="00FC0D17">
            <w:pPr>
              <w:jc w:val="center"/>
              <w:rPr>
                <w:rFonts w:cstheme="minorHAnsi"/>
                <w:lang w:val="fr-CA"/>
              </w:rPr>
            </w:pPr>
            <w:r w:rsidRPr="00F01781">
              <w:rPr>
                <w:rFonts w:eastAsia="Times New Roman" w:cstheme="minorHAnsi"/>
                <w:lang w:val="fr-CA"/>
              </w:rPr>
              <w:t>1432</w:t>
            </w:r>
          </w:p>
        </w:tc>
        <w:tc>
          <w:tcPr>
            <w:tcW w:w="781" w:type="dxa"/>
            <w:vAlign w:val="center"/>
          </w:tcPr>
          <w:p w14:paraId="49EB1898" w14:textId="77777777" w:rsidR="00FC0D17" w:rsidRPr="00F01781" w:rsidRDefault="00FC0D17" w:rsidP="00FC0D17">
            <w:pPr>
              <w:jc w:val="center"/>
              <w:rPr>
                <w:rFonts w:cstheme="minorHAnsi"/>
                <w:lang w:val="fr-CA"/>
              </w:rPr>
            </w:pPr>
            <w:r w:rsidRPr="00F01781">
              <w:rPr>
                <w:rFonts w:eastAsia="Times New Roman" w:cstheme="minorHAnsi"/>
                <w:lang w:val="fr-CA"/>
              </w:rPr>
              <w:t>1560</w:t>
            </w:r>
          </w:p>
        </w:tc>
      </w:tr>
      <w:tr w:rsidR="00C232CE" w:rsidRPr="00F01781" w14:paraId="7516FD1B" w14:textId="77777777" w:rsidTr="00C232CE">
        <w:tc>
          <w:tcPr>
            <w:tcW w:w="3119" w:type="dxa"/>
            <w:vAlign w:val="center"/>
          </w:tcPr>
          <w:p w14:paraId="4667A143" w14:textId="43F87C80" w:rsidR="00FC0D17" w:rsidRPr="00F01781" w:rsidRDefault="00FC0D17" w:rsidP="00FC0D17">
            <w:pPr>
              <w:jc w:val="right"/>
              <w:rPr>
                <w:rFonts w:cstheme="minorHAnsi"/>
                <w:lang w:val="fr-CA"/>
              </w:rPr>
            </w:pPr>
            <w:r w:rsidRPr="00F01781">
              <w:rPr>
                <w:rFonts w:eastAsia="Times New Roman" w:cstheme="minorHAnsi"/>
                <w:b/>
                <w:bCs/>
                <w:color w:val="000000"/>
                <w:lang w:val="fr-CA"/>
              </w:rPr>
              <w:t>Fauteuils roulants électriques</w:t>
            </w:r>
          </w:p>
        </w:tc>
        <w:tc>
          <w:tcPr>
            <w:tcW w:w="780" w:type="dxa"/>
            <w:vAlign w:val="center"/>
          </w:tcPr>
          <w:p w14:paraId="10A26F7E" w14:textId="77777777" w:rsidR="00FC0D17" w:rsidRPr="00F01781" w:rsidRDefault="00FC0D17" w:rsidP="00FC0D17">
            <w:pPr>
              <w:jc w:val="center"/>
              <w:rPr>
                <w:rFonts w:cstheme="minorHAnsi"/>
                <w:lang w:val="fr-CA"/>
              </w:rPr>
            </w:pPr>
            <w:r w:rsidRPr="00F01781">
              <w:rPr>
                <w:rFonts w:eastAsia="Times New Roman" w:cstheme="minorHAnsi"/>
                <w:lang w:val="fr-CA"/>
              </w:rPr>
              <w:t>26</w:t>
            </w:r>
          </w:p>
        </w:tc>
        <w:tc>
          <w:tcPr>
            <w:tcW w:w="780" w:type="dxa"/>
            <w:vAlign w:val="center"/>
          </w:tcPr>
          <w:p w14:paraId="429BFAAF" w14:textId="77777777" w:rsidR="00FC0D17" w:rsidRPr="00F01781" w:rsidRDefault="00FC0D17" w:rsidP="00FC0D17">
            <w:pPr>
              <w:jc w:val="center"/>
              <w:rPr>
                <w:rFonts w:cstheme="minorHAnsi"/>
                <w:lang w:val="fr-CA"/>
              </w:rPr>
            </w:pPr>
            <w:r w:rsidRPr="00F01781">
              <w:rPr>
                <w:rFonts w:eastAsia="Times New Roman" w:cstheme="minorHAnsi"/>
                <w:lang w:val="fr-CA"/>
              </w:rPr>
              <w:t>1000</w:t>
            </w:r>
          </w:p>
        </w:tc>
        <w:tc>
          <w:tcPr>
            <w:tcW w:w="780" w:type="dxa"/>
            <w:vAlign w:val="center"/>
          </w:tcPr>
          <w:p w14:paraId="74ECD11B" w14:textId="77777777" w:rsidR="00FC0D17" w:rsidRPr="00F01781" w:rsidRDefault="00FC0D17" w:rsidP="00FC0D17">
            <w:pPr>
              <w:jc w:val="center"/>
              <w:rPr>
                <w:rFonts w:cstheme="minorHAnsi"/>
                <w:lang w:val="fr-CA"/>
              </w:rPr>
            </w:pPr>
            <w:r w:rsidRPr="00F01781">
              <w:rPr>
                <w:rFonts w:eastAsia="Times New Roman" w:cstheme="minorHAnsi"/>
                <w:lang w:val="fr-CA"/>
              </w:rPr>
              <w:t>1237</w:t>
            </w:r>
          </w:p>
        </w:tc>
        <w:tc>
          <w:tcPr>
            <w:tcW w:w="780" w:type="dxa"/>
            <w:vAlign w:val="center"/>
          </w:tcPr>
          <w:p w14:paraId="3C1EE83A" w14:textId="77777777" w:rsidR="00FC0D17" w:rsidRPr="00F01781" w:rsidRDefault="00FC0D17" w:rsidP="00FC0D17">
            <w:pPr>
              <w:jc w:val="center"/>
              <w:rPr>
                <w:rFonts w:cstheme="minorHAnsi"/>
                <w:lang w:val="fr-CA"/>
              </w:rPr>
            </w:pPr>
            <w:r w:rsidRPr="00F01781">
              <w:rPr>
                <w:rFonts w:eastAsia="Times New Roman" w:cstheme="minorHAnsi"/>
                <w:lang w:val="fr-CA"/>
              </w:rPr>
              <w:t>98</w:t>
            </w:r>
          </w:p>
        </w:tc>
        <w:tc>
          <w:tcPr>
            <w:tcW w:w="780" w:type="dxa"/>
            <w:vAlign w:val="center"/>
          </w:tcPr>
          <w:p w14:paraId="08BFD6CF" w14:textId="77777777" w:rsidR="00FC0D17" w:rsidRPr="00F01781" w:rsidRDefault="00FC0D17" w:rsidP="00FC0D17">
            <w:pPr>
              <w:jc w:val="center"/>
              <w:rPr>
                <w:rFonts w:cstheme="minorHAnsi"/>
                <w:lang w:val="fr-CA"/>
              </w:rPr>
            </w:pPr>
            <w:r w:rsidRPr="00F01781">
              <w:rPr>
                <w:rFonts w:eastAsia="Times New Roman" w:cstheme="minorHAnsi"/>
                <w:lang w:val="fr-CA"/>
              </w:rPr>
              <w:t>1349</w:t>
            </w:r>
          </w:p>
        </w:tc>
        <w:tc>
          <w:tcPr>
            <w:tcW w:w="780" w:type="dxa"/>
            <w:vAlign w:val="center"/>
          </w:tcPr>
          <w:p w14:paraId="42A07F97" w14:textId="77777777" w:rsidR="00FC0D17" w:rsidRPr="00F01781" w:rsidRDefault="00FC0D17" w:rsidP="00FC0D17">
            <w:pPr>
              <w:jc w:val="center"/>
              <w:rPr>
                <w:rFonts w:cstheme="minorHAnsi"/>
                <w:lang w:val="fr-CA"/>
              </w:rPr>
            </w:pPr>
            <w:r w:rsidRPr="00F01781">
              <w:rPr>
                <w:rFonts w:eastAsia="Times New Roman" w:cstheme="minorHAnsi"/>
                <w:lang w:val="fr-CA"/>
              </w:rPr>
              <w:t>1393</w:t>
            </w:r>
          </w:p>
        </w:tc>
        <w:tc>
          <w:tcPr>
            <w:tcW w:w="780" w:type="dxa"/>
            <w:vAlign w:val="center"/>
          </w:tcPr>
          <w:p w14:paraId="224BAD22" w14:textId="77777777" w:rsidR="00FC0D17" w:rsidRPr="00F01781" w:rsidRDefault="00FC0D17" w:rsidP="00FC0D17">
            <w:pPr>
              <w:jc w:val="center"/>
              <w:rPr>
                <w:rFonts w:cstheme="minorHAnsi"/>
                <w:lang w:val="fr-CA"/>
              </w:rPr>
            </w:pPr>
            <w:r w:rsidRPr="00F01781">
              <w:rPr>
                <w:rFonts w:eastAsia="Times New Roman" w:cstheme="minorHAnsi"/>
                <w:lang w:val="fr-CA"/>
              </w:rPr>
              <w:t>1445</w:t>
            </w:r>
          </w:p>
        </w:tc>
        <w:tc>
          <w:tcPr>
            <w:tcW w:w="781" w:type="dxa"/>
            <w:vAlign w:val="center"/>
          </w:tcPr>
          <w:p w14:paraId="4C3DACB2" w14:textId="77777777" w:rsidR="00FC0D17" w:rsidRPr="00F01781" w:rsidRDefault="00FC0D17" w:rsidP="00FC0D17">
            <w:pPr>
              <w:jc w:val="center"/>
              <w:rPr>
                <w:rFonts w:cstheme="minorHAnsi"/>
                <w:lang w:val="fr-CA"/>
              </w:rPr>
            </w:pPr>
            <w:r w:rsidRPr="00F01781">
              <w:rPr>
                <w:rFonts w:eastAsia="Times New Roman" w:cstheme="minorHAnsi"/>
                <w:lang w:val="fr-CA"/>
              </w:rPr>
              <w:t>1510</w:t>
            </w:r>
          </w:p>
        </w:tc>
      </w:tr>
      <w:tr w:rsidR="00C232CE" w:rsidRPr="00F01781" w14:paraId="185767C6" w14:textId="77777777" w:rsidTr="00C232CE">
        <w:tc>
          <w:tcPr>
            <w:tcW w:w="3119" w:type="dxa"/>
            <w:vAlign w:val="center"/>
          </w:tcPr>
          <w:p w14:paraId="0DF8E9DA" w14:textId="09EE9DAC" w:rsidR="00FC0D17" w:rsidRPr="00F01781" w:rsidRDefault="00FC0D17" w:rsidP="00FC0D17">
            <w:pPr>
              <w:jc w:val="right"/>
              <w:rPr>
                <w:rFonts w:cstheme="minorHAnsi"/>
                <w:lang w:val="fr-CA"/>
              </w:rPr>
            </w:pPr>
            <w:r w:rsidRPr="00F01781">
              <w:rPr>
                <w:rFonts w:eastAsia="Times New Roman" w:cstheme="minorHAnsi"/>
                <w:b/>
                <w:bCs/>
                <w:color w:val="000000"/>
                <w:lang w:val="fr-CA"/>
              </w:rPr>
              <w:t>Scooters de mobilité</w:t>
            </w:r>
          </w:p>
        </w:tc>
        <w:tc>
          <w:tcPr>
            <w:tcW w:w="780" w:type="dxa"/>
            <w:vAlign w:val="center"/>
          </w:tcPr>
          <w:p w14:paraId="212FF92F" w14:textId="77777777" w:rsidR="00FC0D17" w:rsidRPr="00F01781" w:rsidRDefault="00FC0D17" w:rsidP="00FC0D17">
            <w:pPr>
              <w:jc w:val="center"/>
              <w:rPr>
                <w:rFonts w:cstheme="minorHAnsi"/>
                <w:lang w:val="fr-CA"/>
              </w:rPr>
            </w:pPr>
            <w:r w:rsidRPr="00F01781">
              <w:rPr>
                <w:rFonts w:eastAsia="Times New Roman" w:cstheme="minorHAnsi"/>
                <w:lang w:val="fr-CA"/>
              </w:rPr>
              <w:t>60</w:t>
            </w:r>
          </w:p>
        </w:tc>
        <w:tc>
          <w:tcPr>
            <w:tcW w:w="780" w:type="dxa"/>
            <w:vAlign w:val="center"/>
          </w:tcPr>
          <w:p w14:paraId="48774143" w14:textId="77777777" w:rsidR="00FC0D17" w:rsidRPr="00F01781" w:rsidRDefault="00FC0D17" w:rsidP="00FC0D17">
            <w:pPr>
              <w:jc w:val="center"/>
              <w:rPr>
                <w:rFonts w:cstheme="minorHAnsi"/>
                <w:lang w:val="fr-CA"/>
              </w:rPr>
            </w:pPr>
            <w:r w:rsidRPr="00F01781">
              <w:rPr>
                <w:rFonts w:eastAsia="Times New Roman" w:cstheme="minorHAnsi"/>
                <w:lang w:val="fr-CA"/>
              </w:rPr>
              <w:t>860</w:t>
            </w:r>
          </w:p>
        </w:tc>
        <w:tc>
          <w:tcPr>
            <w:tcW w:w="780" w:type="dxa"/>
            <w:vAlign w:val="center"/>
          </w:tcPr>
          <w:p w14:paraId="220F823B" w14:textId="77777777" w:rsidR="00FC0D17" w:rsidRPr="00F01781" w:rsidRDefault="00FC0D17" w:rsidP="00FC0D17">
            <w:pPr>
              <w:jc w:val="center"/>
              <w:rPr>
                <w:rFonts w:cstheme="minorHAnsi"/>
                <w:lang w:val="fr-CA"/>
              </w:rPr>
            </w:pPr>
            <w:r w:rsidRPr="00F01781">
              <w:rPr>
                <w:rFonts w:eastAsia="Times New Roman" w:cstheme="minorHAnsi"/>
                <w:lang w:val="fr-CA"/>
              </w:rPr>
              <w:t>1255</w:t>
            </w:r>
          </w:p>
        </w:tc>
        <w:tc>
          <w:tcPr>
            <w:tcW w:w="780" w:type="dxa"/>
            <w:vAlign w:val="center"/>
          </w:tcPr>
          <w:p w14:paraId="4803D192" w14:textId="77777777" w:rsidR="00FC0D17" w:rsidRPr="00F01781" w:rsidRDefault="00FC0D17" w:rsidP="00FC0D17">
            <w:pPr>
              <w:jc w:val="center"/>
              <w:rPr>
                <w:rFonts w:cstheme="minorHAnsi"/>
                <w:lang w:val="fr-CA"/>
              </w:rPr>
            </w:pPr>
            <w:r w:rsidRPr="00F01781">
              <w:rPr>
                <w:rFonts w:eastAsia="Times New Roman" w:cstheme="minorHAnsi"/>
                <w:lang w:val="fr-CA"/>
              </w:rPr>
              <w:t>148</w:t>
            </w:r>
          </w:p>
        </w:tc>
        <w:tc>
          <w:tcPr>
            <w:tcW w:w="780" w:type="dxa"/>
            <w:vAlign w:val="center"/>
          </w:tcPr>
          <w:p w14:paraId="558BBA76" w14:textId="77777777" w:rsidR="00FC0D17" w:rsidRPr="00F01781" w:rsidRDefault="00FC0D17" w:rsidP="00FC0D17">
            <w:pPr>
              <w:jc w:val="center"/>
              <w:rPr>
                <w:rFonts w:cstheme="minorHAnsi"/>
                <w:lang w:val="fr-CA"/>
              </w:rPr>
            </w:pPr>
            <w:r w:rsidRPr="00F01781">
              <w:rPr>
                <w:rFonts w:eastAsia="Times New Roman" w:cstheme="minorHAnsi"/>
                <w:lang w:val="fr-CA"/>
              </w:rPr>
              <w:t>1435</w:t>
            </w:r>
          </w:p>
        </w:tc>
        <w:tc>
          <w:tcPr>
            <w:tcW w:w="780" w:type="dxa"/>
            <w:vAlign w:val="center"/>
          </w:tcPr>
          <w:p w14:paraId="6C7D1456" w14:textId="77777777" w:rsidR="00FC0D17" w:rsidRPr="00F01781" w:rsidRDefault="00FC0D17" w:rsidP="00FC0D17">
            <w:pPr>
              <w:jc w:val="center"/>
              <w:rPr>
                <w:rFonts w:cstheme="minorHAnsi"/>
                <w:lang w:val="fr-CA"/>
              </w:rPr>
            </w:pPr>
            <w:r w:rsidRPr="00F01781">
              <w:rPr>
                <w:rFonts w:eastAsia="Times New Roman" w:cstheme="minorHAnsi"/>
                <w:lang w:val="fr-CA"/>
              </w:rPr>
              <w:t>1465</w:t>
            </w:r>
          </w:p>
        </w:tc>
        <w:tc>
          <w:tcPr>
            <w:tcW w:w="780" w:type="dxa"/>
            <w:vAlign w:val="center"/>
          </w:tcPr>
          <w:p w14:paraId="15820E6C" w14:textId="77777777" w:rsidR="00FC0D17" w:rsidRPr="00F01781" w:rsidRDefault="00FC0D17" w:rsidP="00FC0D17">
            <w:pPr>
              <w:jc w:val="center"/>
              <w:rPr>
                <w:rFonts w:cstheme="minorHAnsi"/>
                <w:lang w:val="fr-CA"/>
              </w:rPr>
            </w:pPr>
            <w:r w:rsidRPr="00F01781">
              <w:rPr>
                <w:rFonts w:eastAsia="Times New Roman" w:cstheme="minorHAnsi"/>
                <w:lang w:val="fr-CA"/>
              </w:rPr>
              <w:t>1504</w:t>
            </w:r>
          </w:p>
        </w:tc>
        <w:tc>
          <w:tcPr>
            <w:tcW w:w="781" w:type="dxa"/>
            <w:vAlign w:val="center"/>
          </w:tcPr>
          <w:p w14:paraId="396FFD5B" w14:textId="77777777" w:rsidR="00FC0D17" w:rsidRPr="00F01781" w:rsidRDefault="00FC0D17" w:rsidP="00FC0D17">
            <w:pPr>
              <w:jc w:val="center"/>
              <w:rPr>
                <w:rFonts w:cstheme="minorHAnsi"/>
                <w:lang w:val="fr-CA"/>
              </w:rPr>
            </w:pPr>
            <w:r w:rsidRPr="00F01781">
              <w:rPr>
                <w:rFonts w:eastAsia="Times New Roman" w:cstheme="minorHAnsi"/>
                <w:lang w:val="fr-CA"/>
              </w:rPr>
              <w:t>1520</w:t>
            </w:r>
          </w:p>
        </w:tc>
      </w:tr>
      <w:tr w:rsidR="00C232CE" w:rsidRPr="00F01781" w14:paraId="22EE32EA" w14:textId="77777777" w:rsidTr="00C232CE">
        <w:tc>
          <w:tcPr>
            <w:tcW w:w="3119" w:type="dxa"/>
            <w:vAlign w:val="center"/>
          </w:tcPr>
          <w:p w14:paraId="6C34D6FE" w14:textId="48B9F9A6" w:rsidR="00FC0D17" w:rsidRPr="00F01781" w:rsidRDefault="00FC0D17" w:rsidP="00FC0D17">
            <w:pPr>
              <w:jc w:val="right"/>
              <w:rPr>
                <w:rFonts w:cstheme="minorHAnsi"/>
                <w:lang w:val="fr-CA"/>
              </w:rPr>
            </w:pPr>
            <w:r w:rsidRPr="00F01781">
              <w:rPr>
                <w:rFonts w:eastAsia="Times New Roman" w:cstheme="minorHAnsi"/>
                <w:b/>
                <w:bCs/>
                <w:color w:val="000000"/>
                <w:lang w:val="fr-CA"/>
              </w:rPr>
              <w:t>Fauteuils roulants seulement</w:t>
            </w:r>
          </w:p>
        </w:tc>
        <w:tc>
          <w:tcPr>
            <w:tcW w:w="780" w:type="dxa"/>
            <w:vAlign w:val="center"/>
          </w:tcPr>
          <w:p w14:paraId="4228B3BA" w14:textId="77777777" w:rsidR="00FC0D17" w:rsidRPr="00F01781" w:rsidRDefault="00FC0D17" w:rsidP="00FC0D17">
            <w:pPr>
              <w:jc w:val="center"/>
              <w:rPr>
                <w:rFonts w:cstheme="minorHAnsi"/>
                <w:lang w:val="fr-CA"/>
              </w:rPr>
            </w:pPr>
            <w:r w:rsidRPr="00F01781">
              <w:rPr>
                <w:rFonts w:eastAsia="Times New Roman" w:cstheme="minorHAnsi"/>
                <w:lang w:val="fr-CA"/>
              </w:rPr>
              <w:t>127</w:t>
            </w:r>
          </w:p>
        </w:tc>
        <w:tc>
          <w:tcPr>
            <w:tcW w:w="780" w:type="dxa"/>
            <w:vAlign w:val="center"/>
          </w:tcPr>
          <w:p w14:paraId="2E83BE50" w14:textId="77777777" w:rsidR="00FC0D17" w:rsidRPr="00F01781" w:rsidRDefault="00FC0D17" w:rsidP="00FC0D17">
            <w:pPr>
              <w:jc w:val="center"/>
              <w:rPr>
                <w:rFonts w:cstheme="minorHAnsi"/>
                <w:lang w:val="fr-CA"/>
              </w:rPr>
            </w:pPr>
            <w:r w:rsidRPr="00F01781">
              <w:rPr>
                <w:rFonts w:eastAsia="Times New Roman" w:cstheme="minorHAnsi"/>
                <w:lang w:val="fr-CA"/>
              </w:rPr>
              <w:t>860</w:t>
            </w:r>
          </w:p>
        </w:tc>
        <w:tc>
          <w:tcPr>
            <w:tcW w:w="780" w:type="dxa"/>
            <w:vAlign w:val="center"/>
          </w:tcPr>
          <w:p w14:paraId="0F28D171" w14:textId="77777777" w:rsidR="00FC0D17" w:rsidRPr="00F01781" w:rsidRDefault="00FC0D17" w:rsidP="00FC0D17">
            <w:pPr>
              <w:jc w:val="center"/>
              <w:rPr>
                <w:rFonts w:cstheme="minorHAnsi"/>
                <w:lang w:val="fr-CA"/>
              </w:rPr>
            </w:pPr>
            <w:r w:rsidRPr="00F01781">
              <w:rPr>
                <w:rFonts w:eastAsia="Times New Roman" w:cstheme="minorHAnsi"/>
                <w:lang w:val="fr-CA"/>
              </w:rPr>
              <w:t>1126</w:t>
            </w:r>
          </w:p>
        </w:tc>
        <w:tc>
          <w:tcPr>
            <w:tcW w:w="780" w:type="dxa"/>
            <w:vAlign w:val="center"/>
          </w:tcPr>
          <w:p w14:paraId="2BF78F61" w14:textId="77777777" w:rsidR="00FC0D17" w:rsidRPr="00F01781" w:rsidRDefault="00FC0D17" w:rsidP="00FC0D17">
            <w:pPr>
              <w:jc w:val="center"/>
              <w:rPr>
                <w:rFonts w:cstheme="minorHAnsi"/>
                <w:lang w:val="fr-CA"/>
              </w:rPr>
            </w:pPr>
            <w:r w:rsidRPr="00F01781">
              <w:rPr>
                <w:rFonts w:eastAsia="Times New Roman" w:cstheme="minorHAnsi"/>
                <w:lang w:val="fr-CA"/>
              </w:rPr>
              <w:t>125</w:t>
            </w:r>
          </w:p>
        </w:tc>
        <w:tc>
          <w:tcPr>
            <w:tcW w:w="780" w:type="dxa"/>
            <w:vAlign w:val="center"/>
          </w:tcPr>
          <w:p w14:paraId="53443FF9" w14:textId="77777777" w:rsidR="00FC0D17" w:rsidRPr="00F01781" w:rsidRDefault="00FC0D17" w:rsidP="00FC0D17">
            <w:pPr>
              <w:jc w:val="center"/>
              <w:rPr>
                <w:rFonts w:cstheme="minorHAnsi"/>
                <w:lang w:val="fr-CA"/>
              </w:rPr>
            </w:pPr>
            <w:r w:rsidRPr="00F01781">
              <w:rPr>
                <w:rFonts w:eastAsia="Times New Roman" w:cstheme="minorHAnsi"/>
                <w:lang w:val="fr-CA"/>
              </w:rPr>
              <w:t>1260</w:t>
            </w:r>
          </w:p>
        </w:tc>
        <w:tc>
          <w:tcPr>
            <w:tcW w:w="780" w:type="dxa"/>
            <w:vAlign w:val="center"/>
          </w:tcPr>
          <w:p w14:paraId="7C571516" w14:textId="77777777" w:rsidR="00FC0D17" w:rsidRPr="00F01781" w:rsidRDefault="00FC0D17" w:rsidP="00FC0D17">
            <w:pPr>
              <w:jc w:val="center"/>
              <w:rPr>
                <w:rFonts w:cstheme="minorHAnsi"/>
                <w:lang w:val="fr-CA"/>
              </w:rPr>
            </w:pPr>
            <w:r w:rsidRPr="00F01781">
              <w:rPr>
                <w:rFonts w:eastAsia="Times New Roman" w:cstheme="minorHAnsi"/>
                <w:lang w:val="fr-CA"/>
              </w:rPr>
              <w:t>1331</w:t>
            </w:r>
          </w:p>
        </w:tc>
        <w:tc>
          <w:tcPr>
            <w:tcW w:w="780" w:type="dxa"/>
            <w:vAlign w:val="center"/>
          </w:tcPr>
          <w:p w14:paraId="33D0E0D5" w14:textId="77777777" w:rsidR="00FC0D17" w:rsidRPr="00F01781" w:rsidRDefault="00FC0D17" w:rsidP="00FC0D17">
            <w:pPr>
              <w:jc w:val="center"/>
              <w:rPr>
                <w:rFonts w:cstheme="minorHAnsi"/>
                <w:lang w:val="fr-CA"/>
              </w:rPr>
            </w:pPr>
            <w:r w:rsidRPr="00F01781">
              <w:rPr>
                <w:rFonts w:eastAsia="Times New Roman" w:cstheme="minorHAnsi"/>
                <w:lang w:val="fr-CA"/>
              </w:rPr>
              <w:t>1483</w:t>
            </w:r>
          </w:p>
        </w:tc>
        <w:tc>
          <w:tcPr>
            <w:tcW w:w="781" w:type="dxa"/>
            <w:vAlign w:val="center"/>
          </w:tcPr>
          <w:p w14:paraId="6F4E1E52" w14:textId="77777777" w:rsidR="00FC0D17" w:rsidRPr="00F01781" w:rsidRDefault="00FC0D17" w:rsidP="00FC0D17">
            <w:pPr>
              <w:jc w:val="center"/>
              <w:rPr>
                <w:rFonts w:cstheme="minorHAnsi"/>
                <w:lang w:val="fr-CA"/>
              </w:rPr>
            </w:pPr>
            <w:r w:rsidRPr="00F01781">
              <w:rPr>
                <w:rFonts w:eastAsia="Times New Roman" w:cstheme="minorHAnsi"/>
                <w:lang w:val="fr-CA"/>
              </w:rPr>
              <w:t>1560</w:t>
            </w:r>
          </w:p>
        </w:tc>
      </w:tr>
    </w:tbl>
    <w:p w14:paraId="26D7FEEF" w14:textId="61CB573D" w:rsidR="00C86232" w:rsidRPr="00F01781" w:rsidRDefault="00C86232" w:rsidP="00D16A27">
      <w:pPr>
        <w:spacing w:after="240"/>
        <w:rPr>
          <w:rFonts w:cstheme="minorHAnsi"/>
          <w:lang w:val="fr-CA"/>
        </w:rPr>
      </w:pPr>
    </w:p>
    <w:p w14:paraId="475BE007" w14:textId="2F720BE0" w:rsidR="00C86232" w:rsidRPr="00F01781" w:rsidRDefault="00527C97" w:rsidP="00711F98">
      <w:pPr>
        <w:pStyle w:val="Heading4"/>
        <w:numPr>
          <w:ilvl w:val="3"/>
          <w:numId w:val="15"/>
        </w:numPr>
        <w:spacing w:after="240"/>
        <w:ind w:left="709" w:hanging="709"/>
        <w:rPr>
          <w:rFonts w:cstheme="minorHAnsi"/>
          <w:sz w:val="28"/>
          <w:szCs w:val="28"/>
          <w:lang w:val="fr-CA"/>
        </w:rPr>
      </w:pPr>
      <w:r w:rsidRPr="00F01781">
        <w:rPr>
          <w:rFonts w:cstheme="minorHAnsi"/>
          <w:sz w:val="28"/>
          <w:szCs w:val="28"/>
          <w:lang w:val="fr-CA"/>
        </w:rPr>
        <w:t>Surface de plancher libre</w:t>
      </w:r>
    </w:p>
    <w:p w14:paraId="2AAE5824" w14:textId="5EAF7BD2" w:rsidR="00C86232" w:rsidRPr="00F01781" w:rsidRDefault="003803BB" w:rsidP="00D16A27">
      <w:pPr>
        <w:spacing w:after="240"/>
        <w:rPr>
          <w:rFonts w:cstheme="minorHAnsi"/>
          <w:lang w:val="fr-CA"/>
        </w:rPr>
      </w:pPr>
      <w:r w:rsidRPr="00F01781">
        <w:rPr>
          <w:rFonts w:cstheme="minorHAnsi"/>
          <w:lang w:val="fr-CA"/>
        </w:rPr>
        <w:t>Une faible corrélation entre la longueur et la largeur occupées a déjà été rapportée</w:t>
      </w:r>
      <w:sdt>
        <w:sdtPr>
          <w:rPr>
            <w:rFonts w:cstheme="minorHAnsi"/>
            <w:lang w:val="fr-CA"/>
          </w:rPr>
          <w:id w:val="2077159586"/>
          <w:citation/>
        </w:sdtPr>
        <w:sdtContent>
          <w:r w:rsidR="00122335" w:rsidRPr="00F01781">
            <w:rPr>
              <w:rFonts w:cstheme="minorHAnsi"/>
              <w:lang w:val="fr-CA"/>
            </w:rPr>
            <w:fldChar w:fldCharType="begin"/>
          </w:r>
          <w:r w:rsidR="00326977" w:rsidRPr="00F01781">
            <w:rPr>
              <w:rFonts w:cstheme="minorHAnsi"/>
              <w:lang w:val="fr-CA"/>
            </w:rPr>
            <w:instrText xml:space="preserve">CITATION Paq \t  \l 1033 </w:instrText>
          </w:r>
          <w:r w:rsidR="00122335" w:rsidRPr="00F01781">
            <w:rPr>
              <w:rFonts w:cstheme="minorHAnsi"/>
              <w:lang w:val="fr-CA"/>
            </w:rPr>
            <w:fldChar w:fldCharType="separate"/>
          </w:r>
          <w:r w:rsidR="000D1EB6">
            <w:rPr>
              <w:rFonts w:cstheme="minorHAnsi"/>
              <w:noProof/>
              <w:lang w:val="fr-CA"/>
            </w:rPr>
            <w:t xml:space="preserve"> </w:t>
          </w:r>
          <w:r w:rsidR="000D1EB6" w:rsidRPr="000D1EB6">
            <w:rPr>
              <w:rFonts w:cstheme="minorHAnsi"/>
              <w:noProof/>
              <w:lang w:val="fr-CA"/>
            </w:rPr>
            <w:t>(D'Souza, Steinfeld, Paquet, &amp; Feathers, 2010)</w:t>
          </w:r>
          <w:r w:rsidR="00122335" w:rsidRPr="00F01781">
            <w:rPr>
              <w:rFonts w:cstheme="minorHAnsi"/>
              <w:lang w:val="fr-CA"/>
            </w:rPr>
            <w:fldChar w:fldCharType="end"/>
          </w:r>
        </w:sdtContent>
      </w:sdt>
      <w:r w:rsidR="00C86232" w:rsidRPr="00F01781">
        <w:rPr>
          <w:rFonts w:cstheme="minorHAnsi"/>
          <w:lang w:val="fr-CA"/>
        </w:rPr>
        <w:t xml:space="preserve">, </w:t>
      </w:r>
      <w:r w:rsidRPr="00F01781">
        <w:rPr>
          <w:rFonts w:cstheme="minorHAnsi"/>
          <w:lang w:val="fr-CA"/>
        </w:rPr>
        <w:t>ce qui laisse entendre que des largeurs plus importantes n’impliquent pas nécessairement des longueurs plus importantes, et inversement. Ainsi, les dimensions de l’espace dérivées de la longueur et de la largeur occupées, considérées indépendamment, peuvent ne pas convenir à des dispositifs longs et étroits ou courts et larges. Pour éviter toute sous</w:t>
      </w:r>
      <w:r w:rsidRPr="00F01781">
        <w:rPr>
          <w:rFonts w:cstheme="minorHAnsi"/>
          <w:lang w:val="fr-CA"/>
        </w:rPr>
        <w:noBreakHyphen/>
        <w:t>estimation ou surestimation des longueurs et largeurs requises, la surface de plancher libre a été calculée (t</w:t>
      </w:r>
      <w:r w:rsidR="000E1073" w:rsidRPr="00F01781">
        <w:rPr>
          <w:rFonts w:cstheme="minorHAnsi"/>
          <w:lang w:val="fr-CA"/>
        </w:rPr>
        <w:t>able</w:t>
      </w:r>
      <w:r w:rsidRPr="00F01781">
        <w:rPr>
          <w:rFonts w:cstheme="minorHAnsi"/>
          <w:lang w:val="fr-CA"/>
        </w:rPr>
        <w:t>au</w:t>
      </w:r>
      <w:r w:rsidR="000E1073" w:rsidRPr="00F01781">
        <w:rPr>
          <w:rFonts w:cstheme="minorHAnsi"/>
          <w:lang w:val="fr-CA"/>
        </w:rPr>
        <w:t xml:space="preserve"> 8</w:t>
      </w:r>
      <w:r w:rsidR="00C86232" w:rsidRPr="00F01781">
        <w:rPr>
          <w:rFonts w:cstheme="minorHAnsi"/>
          <w:lang w:val="fr-CA"/>
        </w:rPr>
        <w:t xml:space="preserve">) </w:t>
      </w:r>
      <w:r w:rsidRPr="00F01781">
        <w:rPr>
          <w:rFonts w:cstheme="minorHAnsi"/>
          <w:lang w:val="fr-CA"/>
        </w:rPr>
        <w:t>à l’aide de méthodes établies</w:t>
      </w:r>
      <w:sdt>
        <w:sdtPr>
          <w:rPr>
            <w:rFonts w:cstheme="minorHAnsi"/>
            <w:lang w:val="fr-CA"/>
          </w:rPr>
          <w:id w:val="2114160844"/>
          <w:citation/>
        </w:sdtPr>
        <w:sdtContent>
          <w:r w:rsidR="00122335" w:rsidRPr="00F01781">
            <w:rPr>
              <w:rFonts w:cstheme="minorHAnsi"/>
              <w:lang w:val="fr-CA"/>
            </w:rPr>
            <w:fldChar w:fldCharType="begin"/>
          </w:r>
          <w:r w:rsidR="005D5C7A" w:rsidRPr="00F01781">
            <w:rPr>
              <w:rFonts w:cstheme="minorHAnsi"/>
              <w:lang w:val="fr-CA"/>
            </w:rPr>
            <w:instrText xml:space="preserve">CITATION Paq \l 1033 </w:instrText>
          </w:r>
          <w:r w:rsidR="00122335" w:rsidRPr="00F01781">
            <w:rPr>
              <w:rFonts w:cstheme="minorHAnsi"/>
              <w:lang w:val="fr-CA"/>
            </w:rPr>
            <w:fldChar w:fldCharType="separate"/>
          </w:r>
          <w:r w:rsidR="000D1EB6">
            <w:rPr>
              <w:rFonts w:cstheme="minorHAnsi"/>
              <w:noProof/>
              <w:lang w:val="fr-CA"/>
            </w:rPr>
            <w:t xml:space="preserve"> </w:t>
          </w:r>
          <w:r w:rsidR="000D1EB6" w:rsidRPr="000D1EB6">
            <w:rPr>
              <w:rFonts w:cstheme="minorHAnsi"/>
              <w:noProof/>
              <w:lang w:val="fr-CA"/>
            </w:rPr>
            <w:t>(D'Souza, Steinfeld, Paquet, &amp; Feathers, 2010)</w:t>
          </w:r>
          <w:r w:rsidR="00122335" w:rsidRPr="00F01781">
            <w:rPr>
              <w:rFonts w:cstheme="minorHAnsi"/>
              <w:lang w:val="fr-CA"/>
            </w:rPr>
            <w:fldChar w:fldCharType="end"/>
          </w:r>
        </w:sdtContent>
      </w:sdt>
      <w:r w:rsidRPr="00F01781">
        <w:rPr>
          <w:rFonts w:cstheme="minorHAnsi"/>
          <w:lang w:val="fr-CA"/>
        </w:rPr>
        <w:t xml:space="preserve">. Les mesures de longueur et de largeur occupées ont ensuite été appariées pour calculer les surfaces libres occupées individuelles, à partir desquelles des distributions de percentiles ont été dérivées. </w:t>
      </w:r>
      <w:bookmarkStart w:id="516" w:name="lt_pId275_leftovers"/>
      <w:bookmarkEnd w:id="516"/>
      <w:r w:rsidRPr="00F01781">
        <w:rPr>
          <w:rFonts w:cstheme="minorHAnsi"/>
          <w:lang w:val="fr-CA"/>
        </w:rPr>
        <w:t>Les valeurs maximales de largeur et de longueur occupées correspondant au 95e percentile ont ensuite été définies, ce qui a permis d’obtenir un espace de plancher libre minimum suffisant pour au moins 95 % des utilisateurs de dispositifs de mobilité à roues (t</w:t>
      </w:r>
      <w:r w:rsidR="000E1073" w:rsidRPr="00F01781">
        <w:rPr>
          <w:rFonts w:cstheme="minorHAnsi"/>
          <w:lang w:val="fr-CA"/>
        </w:rPr>
        <w:t>able</w:t>
      </w:r>
      <w:r w:rsidRPr="00F01781">
        <w:rPr>
          <w:rFonts w:cstheme="minorHAnsi"/>
          <w:lang w:val="fr-CA"/>
        </w:rPr>
        <w:t>au</w:t>
      </w:r>
      <w:r w:rsidR="000E1073" w:rsidRPr="00F01781">
        <w:rPr>
          <w:rFonts w:cstheme="minorHAnsi"/>
          <w:lang w:val="fr-CA"/>
        </w:rPr>
        <w:t xml:space="preserve"> 9</w:t>
      </w:r>
      <w:r w:rsidR="00C86232" w:rsidRPr="00F01781">
        <w:rPr>
          <w:rFonts w:cstheme="minorHAnsi"/>
          <w:lang w:val="fr-CA"/>
        </w:rPr>
        <w:t xml:space="preserve">). </w:t>
      </w:r>
    </w:p>
    <w:p w14:paraId="39165F08" w14:textId="714790D5" w:rsidR="009D1BAB" w:rsidRPr="00F01781" w:rsidRDefault="009D1BAB" w:rsidP="00B87C32">
      <w:pPr>
        <w:pStyle w:val="Caption"/>
        <w:rPr>
          <w:rFonts w:cstheme="minorHAnsi"/>
          <w:szCs w:val="24"/>
          <w:lang w:val="fr-CA"/>
        </w:rPr>
      </w:pPr>
      <w:bookmarkStart w:id="517" w:name="_Toc225959513"/>
      <w:r w:rsidRPr="00F01781">
        <w:rPr>
          <w:rFonts w:cstheme="minorHAnsi"/>
          <w:szCs w:val="24"/>
          <w:lang w:val="fr-CA"/>
        </w:rPr>
        <w:t>Table</w:t>
      </w:r>
      <w:r w:rsidR="003803BB" w:rsidRPr="00F01781">
        <w:rPr>
          <w:rFonts w:cstheme="minorHAnsi"/>
          <w:szCs w:val="24"/>
          <w:lang w:val="fr-CA"/>
        </w:rPr>
        <w:t>au</w:t>
      </w:r>
      <w:r w:rsidRPr="00F01781">
        <w:rPr>
          <w:rFonts w:cstheme="minorHAnsi"/>
          <w:szCs w:val="24"/>
          <w:lang w:val="fr-CA"/>
        </w:rPr>
        <w:t xml:space="preserve"> </w:t>
      </w:r>
      <w:r w:rsidR="0061211C" w:rsidRPr="00F01781">
        <w:rPr>
          <w:rFonts w:cstheme="minorHAnsi"/>
          <w:szCs w:val="24"/>
          <w:lang w:val="fr-CA"/>
        </w:rPr>
        <w:fldChar w:fldCharType="begin"/>
      </w:r>
      <w:r w:rsidR="0061211C" w:rsidRPr="00F01781">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8</w:t>
      </w:r>
      <w:r w:rsidR="0061211C" w:rsidRPr="00F01781">
        <w:rPr>
          <w:rFonts w:cstheme="minorHAnsi"/>
          <w:szCs w:val="24"/>
          <w:lang w:val="fr-CA"/>
        </w:rPr>
        <w:fldChar w:fldCharType="end"/>
      </w:r>
      <w:r w:rsidRPr="00F01781">
        <w:rPr>
          <w:rFonts w:cstheme="minorHAnsi"/>
          <w:szCs w:val="24"/>
          <w:lang w:val="fr-CA"/>
        </w:rPr>
        <w:t xml:space="preserve">. </w:t>
      </w:r>
      <w:r w:rsidR="003803BB" w:rsidRPr="00F01781">
        <w:rPr>
          <w:lang w:val="fr-CA"/>
        </w:rPr>
        <w:t>Surface de plancher libre (m</w:t>
      </w:r>
      <w:r w:rsidR="003803BB" w:rsidRPr="00F01781">
        <w:rPr>
          <w:vertAlign w:val="superscript"/>
          <w:lang w:val="fr-CA"/>
        </w:rPr>
        <w:t>2</w:t>
      </w:r>
      <w:r w:rsidR="003803BB" w:rsidRPr="00F01781">
        <w:rPr>
          <w:lang w:val="fr-CA"/>
        </w:rPr>
        <w:t>)</w:t>
      </w:r>
      <w:bookmarkEnd w:id="517"/>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aire de plancher libre occupée par les utilisateurs adultes d’appareils d’aide à la mobilité.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9"/>
        <w:gridCol w:w="780"/>
        <w:gridCol w:w="780"/>
        <w:gridCol w:w="780"/>
        <w:gridCol w:w="780"/>
        <w:gridCol w:w="780"/>
        <w:gridCol w:w="780"/>
        <w:gridCol w:w="780"/>
        <w:gridCol w:w="781"/>
      </w:tblGrid>
      <w:tr w:rsidR="003803BB" w:rsidRPr="00F01781" w14:paraId="586DEEAE" w14:textId="77777777" w:rsidTr="00C232CE">
        <w:tc>
          <w:tcPr>
            <w:tcW w:w="3119" w:type="dxa"/>
            <w:tcBorders>
              <w:top w:val="single" w:sz="4" w:space="0" w:color="auto"/>
              <w:bottom w:val="single" w:sz="4" w:space="0" w:color="auto"/>
            </w:tcBorders>
            <w:vAlign w:val="center"/>
          </w:tcPr>
          <w:p w14:paraId="06EE31E9" w14:textId="4F3C4DC5" w:rsidR="003803BB" w:rsidRPr="00F01781" w:rsidRDefault="003803BB" w:rsidP="003803BB">
            <w:pPr>
              <w:jc w:val="center"/>
              <w:rPr>
                <w:rFonts w:cstheme="minorHAnsi"/>
                <w:lang w:val="fr-CA"/>
              </w:rPr>
            </w:pPr>
            <w:r w:rsidRPr="00F01781">
              <w:rPr>
                <w:rFonts w:eastAsia="Times New Roman" w:cstheme="minorHAnsi"/>
                <w:b/>
                <w:bCs/>
                <w:color w:val="000000"/>
                <w:lang w:val="fr-CA"/>
              </w:rPr>
              <w:t>Source des données</w:t>
            </w:r>
          </w:p>
        </w:tc>
        <w:tc>
          <w:tcPr>
            <w:tcW w:w="780" w:type="dxa"/>
            <w:tcBorders>
              <w:top w:val="single" w:sz="4" w:space="0" w:color="auto"/>
              <w:bottom w:val="single" w:sz="4" w:space="0" w:color="auto"/>
            </w:tcBorders>
            <w:vAlign w:val="center"/>
          </w:tcPr>
          <w:p w14:paraId="7AFD6BB7" w14:textId="7150C503" w:rsidR="003803BB" w:rsidRPr="00F01781" w:rsidRDefault="003803BB" w:rsidP="003803BB">
            <w:pPr>
              <w:jc w:val="center"/>
              <w:rPr>
                <w:rFonts w:cstheme="minorHAnsi"/>
                <w:lang w:val="fr-CA"/>
              </w:rPr>
            </w:pPr>
            <w:r w:rsidRPr="00F01781">
              <w:rPr>
                <w:b/>
                <w:lang w:val="fr-CA"/>
              </w:rPr>
              <w:t>N</w:t>
            </w:r>
          </w:p>
        </w:tc>
        <w:tc>
          <w:tcPr>
            <w:tcW w:w="780" w:type="dxa"/>
            <w:tcBorders>
              <w:top w:val="single" w:sz="4" w:space="0" w:color="auto"/>
              <w:bottom w:val="single" w:sz="4" w:space="0" w:color="auto"/>
            </w:tcBorders>
            <w:vAlign w:val="center"/>
          </w:tcPr>
          <w:p w14:paraId="671A54E6" w14:textId="00A6BD11" w:rsidR="003803BB" w:rsidRPr="00F01781" w:rsidRDefault="003803BB" w:rsidP="003803BB">
            <w:pPr>
              <w:jc w:val="center"/>
              <w:rPr>
                <w:rFonts w:cstheme="minorHAnsi"/>
                <w:lang w:val="fr-CA"/>
              </w:rPr>
            </w:pPr>
            <w:r w:rsidRPr="00F01781">
              <w:rPr>
                <w:rFonts w:eastAsia="Times New Roman" w:cstheme="minorHAnsi"/>
                <w:b/>
                <w:bCs/>
                <w:color w:val="000000"/>
                <w:lang w:val="fr-CA"/>
              </w:rPr>
              <w:t>Min.</w:t>
            </w:r>
          </w:p>
        </w:tc>
        <w:tc>
          <w:tcPr>
            <w:tcW w:w="780" w:type="dxa"/>
            <w:tcBorders>
              <w:top w:val="single" w:sz="4" w:space="0" w:color="auto"/>
              <w:bottom w:val="single" w:sz="4" w:space="0" w:color="auto"/>
            </w:tcBorders>
            <w:vAlign w:val="center"/>
          </w:tcPr>
          <w:p w14:paraId="7837DA7C" w14:textId="5229C417" w:rsidR="003803BB" w:rsidRPr="00F01781" w:rsidRDefault="003803BB" w:rsidP="003803BB">
            <w:pPr>
              <w:jc w:val="center"/>
              <w:rPr>
                <w:rFonts w:cstheme="minorHAnsi"/>
                <w:lang w:val="fr-CA"/>
              </w:rPr>
            </w:pPr>
            <w:r w:rsidRPr="00F01781">
              <w:rPr>
                <w:rFonts w:eastAsia="Times New Roman" w:cstheme="minorHAnsi"/>
                <w:b/>
                <w:bCs/>
                <w:color w:val="000000"/>
                <w:lang w:val="fr-CA"/>
              </w:rPr>
              <w:t>Moy.</w:t>
            </w:r>
          </w:p>
        </w:tc>
        <w:tc>
          <w:tcPr>
            <w:tcW w:w="780" w:type="dxa"/>
            <w:tcBorders>
              <w:top w:val="single" w:sz="4" w:space="0" w:color="auto"/>
              <w:bottom w:val="single" w:sz="4" w:space="0" w:color="auto"/>
            </w:tcBorders>
            <w:vAlign w:val="center"/>
          </w:tcPr>
          <w:p w14:paraId="11C5CC92" w14:textId="72186517" w:rsidR="003803BB" w:rsidRPr="00F01781" w:rsidRDefault="003803BB" w:rsidP="003803BB">
            <w:pPr>
              <w:jc w:val="center"/>
              <w:rPr>
                <w:rFonts w:cstheme="minorHAnsi"/>
                <w:lang w:val="fr-CA"/>
              </w:rPr>
            </w:pPr>
            <w:r w:rsidRPr="00F01781">
              <w:rPr>
                <w:rFonts w:eastAsia="Times New Roman" w:cstheme="minorHAnsi"/>
                <w:b/>
                <w:bCs/>
                <w:color w:val="000000"/>
                <w:lang w:val="fr-CA"/>
              </w:rPr>
              <w:t>Écart-type</w:t>
            </w:r>
          </w:p>
        </w:tc>
        <w:tc>
          <w:tcPr>
            <w:tcW w:w="780" w:type="dxa"/>
            <w:tcBorders>
              <w:top w:val="single" w:sz="4" w:space="0" w:color="auto"/>
              <w:bottom w:val="single" w:sz="4" w:space="0" w:color="auto"/>
            </w:tcBorders>
            <w:vAlign w:val="center"/>
          </w:tcPr>
          <w:p w14:paraId="6C45CAE3" w14:textId="521C4994" w:rsidR="003803BB" w:rsidRPr="00F01781" w:rsidRDefault="003803BB" w:rsidP="003803BB">
            <w:pPr>
              <w:jc w:val="center"/>
              <w:rPr>
                <w:rFonts w:cstheme="minorHAnsi"/>
                <w:lang w:val="fr-CA"/>
              </w:rPr>
            </w:pPr>
            <w:r w:rsidRPr="00F01781">
              <w:rPr>
                <w:rFonts w:eastAsia="Times New Roman" w:cstheme="minorHAnsi"/>
                <w:b/>
                <w:bCs/>
                <w:color w:val="000000"/>
                <w:lang w:val="fr-CA"/>
              </w:rPr>
              <w:t>90</w:t>
            </w:r>
            <w:r w:rsidRPr="00F01781">
              <w:rPr>
                <w:rFonts w:eastAsia="Times New Roman" w:cstheme="minorHAnsi"/>
                <w:b/>
                <w:bCs/>
                <w:color w:val="000000"/>
                <w:vertAlign w:val="superscript"/>
                <w:lang w:val="fr-CA"/>
              </w:rPr>
              <w:t>e</w:t>
            </w:r>
            <w:r w:rsidRPr="00F01781">
              <w:rPr>
                <w:rFonts w:eastAsia="Times New Roman" w:cstheme="minorHAnsi"/>
                <w:b/>
                <w:bCs/>
                <w:color w:val="000000"/>
                <w:lang w:val="fr-CA"/>
              </w:rPr>
              <w:t xml:space="preserve"> %ile</w:t>
            </w:r>
          </w:p>
        </w:tc>
        <w:tc>
          <w:tcPr>
            <w:tcW w:w="780" w:type="dxa"/>
            <w:tcBorders>
              <w:top w:val="single" w:sz="4" w:space="0" w:color="auto"/>
              <w:bottom w:val="single" w:sz="4" w:space="0" w:color="auto"/>
            </w:tcBorders>
            <w:vAlign w:val="center"/>
          </w:tcPr>
          <w:p w14:paraId="7A2A51AD" w14:textId="77777777" w:rsidR="003803BB" w:rsidRPr="00F01781" w:rsidRDefault="003803BB" w:rsidP="003803BB">
            <w:pPr>
              <w:jc w:val="center"/>
              <w:rPr>
                <w:rFonts w:eastAsia="Times New Roman" w:cstheme="minorHAnsi"/>
                <w:b/>
                <w:bCs/>
                <w:color w:val="000000"/>
                <w:lang w:val="fr-CA"/>
              </w:rPr>
            </w:pPr>
            <w:r w:rsidRPr="00F01781">
              <w:rPr>
                <w:rFonts w:eastAsia="Times New Roman" w:cstheme="minorHAnsi"/>
                <w:b/>
                <w:bCs/>
                <w:color w:val="000000"/>
                <w:lang w:val="fr-CA"/>
              </w:rPr>
              <w:t>95</w:t>
            </w:r>
            <w:r w:rsidRPr="00F01781">
              <w:rPr>
                <w:rFonts w:eastAsia="Times New Roman" w:cstheme="minorHAnsi"/>
                <w:b/>
                <w:bCs/>
                <w:color w:val="000000"/>
                <w:vertAlign w:val="superscript"/>
                <w:lang w:val="fr-CA"/>
              </w:rPr>
              <w:t>e</w:t>
            </w:r>
          </w:p>
          <w:p w14:paraId="332B322E" w14:textId="448C5BC6" w:rsidR="003803BB" w:rsidRPr="00F01781" w:rsidRDefault="003803BB" w:rsidP="003803BB">
            <w:pPr>
              <w:jc w:val="center"/>
              <w:rPr>
                <w:rFonts w:cstheme="minorHAnsi"/>
                <w:lang w:val="fr-CA"/>
              </w:rPr>
            </w:pPr>
            <w:r w:rsidRPr="00F01781">
              <w:rPr>
                <w:rFonts w:eastAsia="Times New Roman" w:cstheme="minorHAnsi"/>
                <w:b/>
                <w:bCs/>
                <w:color w:val="000000"/>
                <w:lang w:val="fr-CA"/>
              </w:rPr>
              <w:t>%ile</w:t>
            </w:r>
          </w:p>
        </w:tc>
        <w:tc>
          <w:tcPr>
            <w:tcW w:w="780" w:type="dxa"/>
            <w:tcBorders>
              <w:top w:val="single" w:sz="4" w:space="0" w:color="auto"/>
              <w:bottom w:val="single" w:sz="4" w:space="0" w:color="auto"/>
            </w:tcBorders>
            <w:vAlign w:val="center"/>
          </w:tcPr>
          <w:p w14:paraId="1B30D54C" w14:textId="1F8F1D4F" w:rsidR="003803BB" w:rsidRPr="00F01781" w:rsidRDefault="003803BB" w:rsidP="003803BB">
            <w:pPr>
              <w:jc w:val="center"/>
              <w:rPr>
                <w:rFonts w:cstheme="minorHAnsi"/>
                <w:lang w:val="fr-CA"/>
              </w:rPr>
            </w:pPr>
            <w:r w:rsidRPr="00F01781">
              <w:rPr>
                <w:rFonts w:eastAsia="Times New Roman" w:cstheme="minorHAnsi"/>
                <w:b/>
                <w:bCs/>
                <w:color w:val="000000"/>
                <w:lang w:val="fr-CA"/>
              </w:rPr>
              <w:t>99</w:t>
            </w:r>
            <w:r w:rsidRPr="00F01781">
              <w:rPr>
                <w:rFonts w:eastAsia="Times New Roman" w:cstheme="minorHAnsi"/>
                <w:b/>
                <w:bCs/>
                <w:color w:val="000000"/>
                <w:vertAlign w:val="superscript"/>
                <w:lang w:val="fr-CA"/>
              </w:rPr>
              <w:t>e</w:t>
            </w:r>
            <w:r w:rsidRPr="00F01781">
              <w:rPr>
                <w:rFonts w:eastAsia="Times New Roman" w:cstheme="minorHAnsi"/>
                <w:b/>
                <w:bCs/>
                <w:color w:val="000000"/>
                <w:lang w:val="fr-CA"/>
              </w:rPr>
              <w:t xml:space="preserve"> %ile</w:t>
            </w:r>
          </w:p>
        </w:tc>
        <w:tc>
          <w:tcPr>
            <w:tcW w:w="781" w:type="dxa"/>
            <w:tcBorders>
              <w:top w:val="single" w:sz="4" w:space="0" w:color="auto"/>
              <w:bottom w:val="single" w:sz="4" w:space="0" w:color="auto"/>
            </w:tcBorders>
            <w:vAlign w:val="center"/>
          </w:tcPr>
          <w:p w14:paraId="3B737C22" w14:textId="2E510834" w:rsidR="003803BB" w:rsidRPr="00F01781" w:rsidRDefault="003803BB" w:rsidP="003803BB">
            <w:pPr>
              <w:jc w:val="center"/>
              <w:rPr>
                <w:rFonts w:cstheme="minorHAnsi"/>
                <w:lang w:val="fr-CA"/>
              </w:rPr>
            </w:pPr>
            <w:r w:rsidRPr="00F01781">
              <w:rPr>
                <w:rFonts w:eastAsia="Times New Roman" w:cstheme="minorHAnsi"/>
                <w:b/>
                <w:bCs/>
                <w:color w:val="000000"/>
                <w:lang w:val="fr-CA"/>
              </w:rPr>
              <w:t>Max.</w:t>
            </w:r>
          </w:p>
        </w:tc>
      </w:tr>
      <w:tr w:rsidR="003803BB" w:rsidRPr="00F01781" w14:paraId="4B9C17BD" w14:textId="77777777" w:rsidTr="00C232CE">
        <w:tc>
          <w:tcPr>
            <w:tcW w:w="3119" w:type="dxa"/>
            <w:tcBorders>
              <w:top w:val="single" w:sz="4" w:space="0" w:color="auto"/>
            </w:tcBorders>
            <w:vAlign w:val="center"/>
          </w:tcPr>
          <w:p w14:paraId="0C6A6A3F" w14:textId="0D1162DC" w:rsidR="003803BB" w:rsidRPr="00F01781" w:rsidRDefault="003803BB" w:rsidP="003803BB">
            <w:pPr>
              <w:rPr>
                <w:rFonts w:cstheme="minorHAnsi"/>
                <w:lang w:val="fr-CA"/>
              </w:rPr>
            </w:pPr>
            <w:r w:rsidRPr="00F01781">
              <w:rPr>
                <w:rFonts w:eastAsia="Times New Roman" w:cstheme="minorHAnsi"/>
                <w:b/>
                <w:bCs/>
                <w:i/>
                <w:color w:val="000000"/>
                <w:lang w:val="fr-CA"/>
              </w:rPr>
              <w:t>Données obtenues en laboratoire</w:t>
            </w:r>
          </w:p>
        </w:tc>
        <w:tc>
          <w:tcPr>
            <w:tcW w:w="780" w:type="dxa"/>
            <w:tcBorders>
              <w:top w:val="single" w:sz="4" w:space="0" w:color="auto"/>
            </w:tcBorders>
            <w:vAlign w:val="center"/>
          </w:tcPr>
          <w:p w14:paraId="697AAEFA" w14:textId="77777777" w:rsidR="003803BB" w:rsidRPr="00F01781" w:rsidRDefault="003803BB" w:rsidP="003803BB">
            <w:pPr>
              <w:jc w:val="center"/>
              <w:rPr>
                <w:rFonts w:cstheme="minorHAnsi"/>
                <w:lang w:val="fr-CA"/>
              </w:rPr>
            </w:pPr>
          </w:p>
        </w:tc>
        <w:tc>
          <w:tcPr>
            <w:tcW w:w="780" w:type="dxa"/>
            <w:tcBorders>
              <w:top w:val="single" w:sz="4" w:space="0" w:color="auto"/>
            </w:tcBorders>
            <w:vAlign w:val="center"/>
          </w:tcPr>
          <w:p w14:paraId="2297A096" w14:textId="77777777" w:rsidR="003803BB" w:rsidRPr="00F01781" w:rsidRDefault="003803BB" w:rsidP="003803BB">
            <w:pPr>
              <w:jc w:val="center"/>
              <w:rPr>
                <w:rFonts w:cstheme="minorHAnsi"/>
                <w:lang w:val="fr-CA"/>
              </w:rPr>
            </w:pPr>
          </w:p>
        </w:tc>
        <w:tc>
          <w:tcPr>
            <w:tcW w:w="780" w:type="dxa"/>
            <w:tcBorders>
              <w:top w:val="single" w:sz="4" w:space="0" w:color="auto"/>
            </w:tcBorders>
            <w:vAlign w:val="center"/>
          </w:tcPr>
          <w:p w14:paraId="2DF86652" w14:textId="77777777" w:rsidR="003803BB" w:rsidRPr="00F01781" w:rsidRDefault="003803BB" w:rsidP="003803BB">
            <w:pPr>
              <w:jc w:val="center"/>
              <w:rPr>
                <w:rFonts w:cstheme="minorHAnsi"/>
                <w:lang w:val="fr-CA"/>
              </w:rPr>
            </w:pPr>
          </w:p>
        </w:tc>
        <w:tc>
          <w:tcPr>
            <w:tcW w:w="780" w:type="dxa"/>
            <w:tcBorders>
              <w:top w:val="single" w:sz="4" w:space="0" w:color="auto"/>
            </w:tcBorders>
            <w:vAlign w:val="center"/>
          </w:tcPr>
          <w:p w14:paraId="2D7A2ABC" w14:textId="77777777" w:rsidR="003803BB" w:rsidRPr="00F01781" w:rsidRDefault="003803BB" w:rsidP="003803BB">
            <w:pPr>
              <w:jc w:val="center"/>
              <w:rPr>
                <w:rFonts w:cstheme="minorHAnsi"/>
                <w:lang w:val="fr-CA"/>
              </w:rPr>
            </w:pPr>
          </w:p>
        </w:tc>
        <w:tc>
          <w:tcPr>
            <w:tcW w:w="780" w:type="dxa"/>
            <w:tcBorders>
              <w:top w:val="single" w:sz="4" w:space="0" w:color="auto"/>
            </w:tcBorders>
            <w:vAlign w:val="center"/>
          </w:tcPr>
          <w:p w14:paraId="42C64B0F" w14:textId="77777777" w:rsidR="003803BB" w:rsidRPr="00F01781" w:rsidRDefault="003803BB" w:rsidP="003803BB">
            <w:pPr>
              <w:jc w:val="center"/>
              <w:rPr>
                <w:rFonts w:cstheme="minorHAnsi"/>
                <w:lang w:val="fr-CA"/>
              </w:rPr>
            </w:pPr>
          </w:p>
        </w:tc>
        <w:tc>
          <w:tcPr>
            <w:tcW w:w="780" w:type="dxa"/>
            <w:tcBorders>
              <w:top w:val="single" w:sz="4" w:space="0" w:color="auto"/>
            </w:tcBorders>
            <w:vAlign w:val="center"/>
          </w:tcPr>
          <w:p w14:paraId="4C3A5358" w14:textId="77777777" w:rsidR="003803BB" w:rsidRPr="00F01781" w:rsidRDefault="003803BB" w:rsidP="003803BB">
            <w:pPr>
              <w:jc w:val="center"/>
              <w:rPr>
                <w:rFonts w:cstheme="minorHAnsi"/>
                <w:lang w:val="fr-CA"/>
              </w:rPr>
            </w:pPr>
          </w:p>
        </w:tc>
        <w:tc>
          <w:tcPr>
            <w:tcW w:w="780" w:type="dxa"/>
            <w:tcBorders>
              <w:top w:val="single" w:sz="4" w:space="0" w:color="auto"/>
            </w:tcBorders>
            <w:vAlign w:val="center"/>
          </w:tcPr>
          <w:p w14:paraId="749C2916" w14:textId="77777777" w:rsidR="003803BB" w:rsidRPr="00F01781" w:rsidRDefault="003803BB" w:rsidP="003803BB">
            <w:pPr>
              <w:jc w:val="center"/>
              <w:rPr>
                <w:rFonts w:cstheme="minorHAnsi"/>
                <w:lang w:val="fr-CA"/>
              </w:rPr>
            </w:pPr>
          </w:p>
        </w:tc>
        <w:tc>
          <w:tcPr>
            <w:tcW w:w="781" w:type="dxa"/>
            <w:tcBorders>
              <w:top w:val="single" w:sz="4" w:space="0" w:color="auto"/>
            </w:tcBorders>
            <w:vAlign w:val="center"/>
          </w:tcPr>
          <w:p w14:paraId="25E13432" w14:textId="77777777" w:rsidR="003803BB" w:rsidRPr="00F01781" w:rsidRDefault="003803BB" w:rsidP="003803BB">
            <w:pPr>
              <w:jc w:val="center"/>
              <w:rPr>
                <w:rFonts w:cstheme="minorHAnsi"/>
                <w:lang w:val="fr-CA"/>
              </w:rPr>
            </w:pPr>
          </w:p>
        </w:tc>
      </w:tr>
      <w:tr w:rsidR="003803BB" w:rsidRPr="00F01781" w14:paraId="67309346" w14:textId="77777777" w:rsidTr="00C232CE">
        <w:tc>
          <w:tcPr>
            <w:tcW w:w="3119" w:type="dxa"/>
            <w:tcBorders>
              <w:bottom w:val="nil"/>
            </w:tcBorders>
            <w:vAlign w:val="center"/>
          </w:tcPr>
          <w:p w14:paraId="3E4782A1" w14:textId="7820AB35" w:rsidR="003803BB" w:rsidRPr="00F01781" w:rsidRDefault="003803BB" w:rsidP="003803BB">
            <w:pPr>
              <w:jc w:val="right"/>
              <w:rPr>
                <w:rFonts w:cstheme="minorHAnsi"/>
                <w:lang w:val="fr-CA"/>
              </w:rPr>
            </w:pPr>
            <w:r w:rsidRPr="00F01781">
              <w:rPr>
                <w:rFonts w:eastAsia="Times New Roman" w:cstheme="minorHAnsi"/>
                <w:b/>
                <w:bCs/>
                <w:color w:val="000000"/>
                <w:lang w:val="fr-CA"/>
              </w:rPr>
              <w:t>Tous les dispositifs de mobilité à roues</w:t>
            </w:r>
          </w:p>
        </w:tc>
        <w:tc>
          <w:tcPr>
            <w:tcW w:w="780" w:type="dxa"/>
            <w:tcBorders>
              <w:bottom w:val="nil"/>
            </w:tcBorders>
            <w:vAlign w:val="center"/>
          </w:tcPr>
          <w:p w14:paraId="586B3394" w14:textId="0FE14739" w:rsidR="003803BB" w:rsidRPr="00F01781" w:rsidRDefault="003803BB" w:rsidP="003803BB">
            <w:pPr>
              <w:jc w:val="center"/>
              <w:rPr>
                <w:rFonts w:cstheme="minorHAnsi"/>
                <w:lang w:val="fr-CA"/>
              </w:rPr>
            </w:pPr>
            <w:r w:rsidRPr="00F01781">
              <w:rPr>
                <w:rFonts w:eastAsia="Times New Roman" w:cstheme="minorHAnsi"/>
                <w:color w:val="000000"/>
                <w:lang w:val="fr-CA"/>
              </w:rPr>
              <w:t>186</w:t>
            </w:r>
          </w:p>
        </w:tc>
        <w:tc>
          <w:tcPr>
            <w:tcW w:w="780" w:type="dxa"/>
            <w:tcBorders>
              <w:bottom w:val="nil"/>
            </w:tcBorders>
            <w:vAlign w:val="center"/>
          </w:tcPr>
          <w:p w14:paraId="23A68D7C" w14:textId="5CA1325B" w:rsidR="003803BB" w:rsidRPr="00F01781" w:rsidRDefault="003803BB" w:rsidP="003803BB">
            <w:pPr>
              <w:jc w:val="center"/>
              <w:rPr>
                <w:rFonts w:cstheme="minorHAnsi"/>
                <w:lang w:val="fr-CA"/>
              </w:rPr>
            </w:pPr>
            <w:r w:rsidRPr="00F01781">
              <w:rPr>
                <w:rFonts w:eastAsia="Times New Roman" w:cstheme="minorHAnsi"/>
                <w:color w:val="000000"/>
                <w:lang w:val="fr-CA"/>
              </w:rPr>
              <w:t>0,46</w:t>
            </w:r>
          </w:p>
        </w:tc>
        <w:tc>
          <w:tcPr>
            <w:tcW w:w="780" w:type="dxa"/>
            <w:tcBorders>
              <w:bottom w:val="nil"/>
            </w:tcBorders>
            <w:vAlign w:val="center"/>
          </w:tcPr>
          <w:p w14:paraId="478E83EC" w14:textId="6DDE69A5" w:rsidR="003803BB" w:rsidRPr="00F01781" w:rsidRDefault="003803BB" w:rsidP="003803BB">
            <w:pPr>
              <w:jc w:val="center"/>
              <w:rPr>
                <w:rFonts w:cstheme="minorHAnsi"/>
                <w:lang w:val="fr-CA"/>
              </w:rPr>
            </w:pPr>
            <w:r w:rsidRPr="00F01781">
              <w:rPr>
                <w:rFonts w:eastAsia="Times New Roman" w:cstheme="minorHAnsi"/>
                <w:color w:val="000000"/>
                <w:lang w:val="fr-CA"/>
              </w:rPr>
              <w:t>0,8</w:t>
            </w:r>
          </w:p>
        </w:tc>
        <w:tc>
          <w:tcPr>
            <w:tcW w:w="780" w:type="dxa"/>
            <w:tcBorders>
              <w:bottom w:val="nil"/>
            </w:tcBorders>
            <w:vAlign w:val="center"/>
          </w:tcPr>
          <w:p w14:paraId="4167BF37" w14:textId="5DDC1388" w:rsidR="003803BB" w:rsidRPr="00F01781" w:rsidRDefault="003803BB" w:rsidP="003803BB">
            <w:pPr>
              <w:jc w:val="center"/>
              <w:rPr>
                <w:rFonts w:cstheme="minorHAnsi"/>
                <w:lang w:val="fr-CA"/>
              </w:rPr>
            </w:pPr>
            <w:r w:rsidRPr="00F01781">
              <w:rPr>
                <w:rFonts w:eastAsia="Times New Roman" w:cstheme="minorHAnsi"/>
                <w:color w:val="000000"/>
                <w:lang w:val="fr-CA"/>
              </w:rPr>
              <w:t>0,13</w:t>
            </w:r>
          </w:p>
        </w:tc>
        <w:tc>
          <w:tcPr>
            <w:tcW w:w="780" w:type="dxa"/>
            <w:tcBorders>
              <w:bottom w:val="nil"/>
            </w:tcBorders>
            <w:vAlign w:val="center"/>
          </w:tcPr>
          <w:p w14:paraId="441F6996" w14:textId="3FCAA4E4" w:rsidR="003803BB" w:rsidRPr="00F01781" w:rsidRDefault="003803BB" w:rsidP="003803BB">
            <w:pPr>
              <w:jc w:val="center"/>
              <w:rPr>
                <w:rFonts w:cstheme="minorHAnsi"/>
                <w:lang w:val="fr-CA"/>
              </w:rPr>
            </w:pPr>
            <w:r w:rsidRPr="00F01781">
              <w:rPr>
                <w:rFonts w:eastAsia="Times New Roman" w:cstheme="minorHAnsi"/>
                <w:color w:val="000000"/>
                <w:lang w:val="fr-CA"/>
              </w:rPr>
              <w:t>0,99</w:t>
            </w:r>
          </w:p>
        </w:tc>
        <w:tc>
          <w:tcPr>
            <w:tcW w:w="780" w:type="dxa"/>
            <w:tcBorders>
              <w:bottom w:val="nil"/>
            </w:tcBorders>
            <w:vAlign w:val="center"/>
          </w:tcPr>
          <w:p w14:paraId="042279B6" w14:textId="04E773F1" w:rsidR="003803BB" w:rsidRPr="00F01781" w:rsidRDefault="003803BB" w:rsidP="003803BB">
            <w:pPr>
              <w:jc w:val="center"/>
              <w:rPr>
                <w:rFonts w:cstheme="minorHAnsi"/>
                <w:lang w:val="fr-CA"/>
              </w:rPr>
            </w:pPr>
            <w:r w:rsidRPr="00F01781">
              <w:rPr>
                <w:rFonts w:eastAsia="Times New Roman" w:cstheme="minorHAnsi"/>
                <w:color w:val="000000"/>
                <w:lang w:val="fr-CA"/>
              </w:rPr>
              <w:t>1,07</w:t>
            </w:r>
          </w:p>
        </w:tc>
        <w:tc>
          <w:tcPr>
            <w:tcW w:w="780" w:type="dxa"/>
            <w:tcBorders>
              <w:bottom w:val="nil"/>
            </w:tcBorders>
            <w:vAlign w:val="center"/>
          </w:tcPr>
          <w:p w14:paraId="39A3E2E8" w14:textId="407BC135" w:rsidR="003803BB" w:rsidRPr="00F01781" w:rsidRDefault="003803BB" w:rsidP="003803BB">
            <w:pPr>
              <w:jc w:val="center"/>
              <w:rPr>
                <w:rFonts w:cstheme="minorHAnsi"/>
                <w:lang w:val="fr-CA"/>
              </w:rPr>
            </w:pPr>
            <w:r w:rsidRPr="00F01781">
              <w:rPr>
                <w:rFonts w:eastAsia="Times New Roman" w:cstheme="minorHAnsi"/>
                <w:color w:val="000000"/>
                <w:lang w:val="fr-CA"/>
              </w:rPr>
              <w:t>1,22</w:t>
            </w:r>
          </w:p>
        </w:tc>
        <w:tc>
          <w:tcPr>
            <w:tcW w:w="781" w:type="dxa"/>
            <w:tcBorders>
              <w:bottom w:val="nil"/>
            </w:tcBorders>
            <w:vAlign w:val="center"/>
          </w:tcPr>
          <w:p w14:paraId="5F44A310" w14:textId="06170A81" w:rsidR="003803BB" w:rsidRPr="00F01781" w:rsidRDefault="003803BB" w:rsidP="003803BB">
            <w:pPr>
              <w:jc w:val="center"/>
              <w:rPr>
                <w:rFonts w:cstheme="minorHAnsi"/>
                <w:lang w:val="fr-CA"/>
              </w:rPr>
            </w:pPr>
            <w:r w:rsidRPr="00F01781">
              <w:rPr>
                <w:rFonts w:eastAsia="Times New Roman" w:cstheme="minorHAnsi"/>
                <w:color w:val="000000"/>
                <w:lang w:val="fr-CA"/>
              </w:rPr>
              <w:t>1,26</w:t>
            </w:r>
          </w:p>
        </w:tc>
      </w:tr>
      <w:tr w:rsidR="003803BB" w:rsidRPr="00F01781" w14:paraId="7914CAFC" w14:textId="77777777" w:rsidTr="00C232CE">
        <w:tc>
          <w:tcPr>
            <w:tcW w:w="3119" w:type="dxa"/>
            <w:tcBorders>
              <w:top w:val="nil"/>
              <w:bottom w:val="nil"/>
            </w:tcBorders>
            <w:vAlign w:val="center"/>
          </w:tcPr>
          <w:p w14:paraId="4D8EC4F0" w14:textId="79E6A06F" w:rsidR="003803BB" w:rsidRPr="00F01781" w:rsidRDefault="003803BB" w:rsidP="003803BB">
            <w:pPr>
              <w:jc w:val="right"/>
              <w:rPr>
                <w:rFonts w:cstheme="minorHAnsi"/>
                <w:lang w:val="fr-CA"/>
              </w:rPr>
            </w:pPr>
            <w:r w:rsidRPr="00F01781">
              <w:rPr>
                <w:rFonts w:eastAsia="Times New Roman" w:cstheme="minorHAnsi"/>
                <w:b/>
                <w:bCs/>
                <w:color w:val="000000"/>
                <w:lang w:val="fr-CA"/>
              </w:rPr>
              <w:t>Fauteuils roulants manuels</w:t>
            </w:r>
          </w:p>
        </w:tc>
        <w:tc>
          <w:tcPr>
            <w:tcW w:w="780" w:type="dxa"/>
            <w:tcBorders>
              <w:top w:val="nil"/>
              <w:bottom w:val="nil"/>
            </w:tcBorders>
            <w:vAlign w:val="center"/>
          </w:tcPr>
          <w:p w14:paraId="7926033A" w14:textId="35556484" w:rsidR="003803BB" w:rsidRPr="00F01781" w:rsidRDefault="003803BB" w:rsidP="003803BB">
            <w:pPr>
              <w:jc w:val="center"/>
              <w:rPr>
                <w:rFonts w:cstheme="minorHAnsi"/>
                <w:lang w:val="fr-CA"/>
              </w:rPr>
            </w:pPr>
            <w:r w:rsidRPr="00F01781">
              <w:rPr>
                <w:rFonts w:eastAsia="Times New Roman" w:cstheme="minorHAnsi"/>
                <w:color w:val="000000"/>
                <w:lang w:val="fr-CA"/>
              </w:rPr>
              <w:t>69</w:t>
            </w:r>
          </w:p>
        </w:tc>
        <w:tc>
          <w:tcPr>
            <w:tcW w:w="780" w:type="dxa"/>
            <w:tcBorders>
              <w:top w:val="nil"/>
              <w:bottom w:val="nil"/>
            </w:tcBorders>
            <w:vAlign w:val="center"/>
          </w:tcPr>
          <w:p w14:paraId="4256B252" w14:textId="55B9D3AF" w:rsidR="003803BB" w:rsidRPr="00F01781" w:rsidRDefault="003803BB" w:rsidP="003803BB">
            <w:pPr>
              <w:jc w:val="center"/>
              <w:rPr>
                <w:rFonts w:cstheme="minorHAnsi"/>
                <w:lang w:val="fr-CA"/>
              </w:rPr>
            </w:pPr>
            <w:r w:rsidRPr="00F01781">
              <w:rPr>
                <w:rFonts w:eastAsia="Times New Roman" w:cstheme="minorHAnsi"/>
                <w:color w:val="000000"/>
                <w:lang w:val="fr-CA"/>
              </w:rPr>
              <w:t>0,48</w:t>
            </w:r>
          </w:p>
        </w:tc>
        <w:tc>
          <w:tcPr>
            <w:tcW w:w="780" w:type="dxa"/>
            <w:tcBorders>
              <w:top w:val="nil"/>
              <w:bottom w:val="nil"/>
            </w:tcBorders>
            <w:vAlign w:val="center"/>
          </w:tcPr>
          <w:p w14:paraId="1303BD26" w14:textId="3238A165" w:rsidR="003803BB" w:rsidRPr="00F01781" w:rsidRDefault="003803BB" w:rsidP="003803BB">
            <w:pPr>
              <w:jc w:val="center"/>
              <w:rPr>
                <w:rFonts w:cstheme="minorHAnsi"/>
                <w:lang w:val="fr-CA"/>
              </w:rPr>
            </w:pPr>
            <w:r w:rsidRPr="00F01781">
              <w:rPr>
                <w:rFonts w:eastAsia="Times New Roman" w:cstheme="minorHAnsi"/>
                <w:color w:val="000000"/>
                <w:lang w:val="fr-CA"/>
              </w:rPr>
              <w:t>0,8</w:t>
            </w:r>
          </w:p>
        </w:tc>
        <w:tc>
          <w:tcPr>
            <w:tcW w:w="780" w:type="dxa"/>
            <w:tcBorders>
              <w:top w:val="nil"/>
              <w:bottom w:val="nil"/>
            </w:tcBorders>
            <w:vAlign w:val="center"/>
          </w:tcPr>
          <w:p w14:paraId="117C079D" w14:textId="781B472B" w:rsidR="003803BB" w:rsidRPr="00F01781" w:rsidRDefault="003803BB" w:rsidP="003803BB">
            <w:pPr>
              <w:jc w:val="center"/>
              <w:rPr>
                <w:rFonts w:cstheme="minorHAnsi"/>
                <w:lang w:val="fr-CA"/>
              </w:rPr>
            </w:pPr>
            <w:r w:rsidRPr="00F01781">
              <w:rPr>
                <w:rFonts w:eastAsia="Times New Roman" w:cstheme="minorHAnsi"/>
                <w:color w:val="000000"/>
                <w:lang w:val="fr-CA"/>
              </w:rPr>
              <w:t>0,12</w:t>
            </w:r>
          </w:p>
        </w:tc>
        <w:tc>
          <w:tcPr>
            <w:tcW w:w="780" w:type="dxa"/>
            <w:tcBorders>
              <w:top w:val="nil"/>
              <w:bottom w:val="nil"/>
            </w:tcBorders>
            <w:vAlign w:val="center"/>
          </w:tcPr>
          <w:p w14:paraId="5E3CDD56" w14:textId="3F340CAD" w:rsidR="003803BB" w:rsidRPr="00F01781" w:rsidRDefault="003803BB" w:rsidP="003803BB">
            <w:pPr>
              <w:jc w:val="center"/>
              <w:rPr>
                <w:rFonts w:cstheme="minorHAnsi"/>
                <w:lang w:val="fr-CA"/>
              </w:rPr>
            </w:pPr>
            <w:r w:rsidRPr="00F01781">
              <w:rPr>
                <w:rFonts w:eastAsia="Times New Roman" w:cstheme="minorHAnsi"/>
                <w:color w:val="000000"/>
                <w:lang w:val="fr-CA"/>
              </w:rPr>
              <w:t>0,94</w:t>
            </w:r>
          </w:p>
        </w:tc>
        <w:tc>
          <w:tcPr>
            <w:tcW w:w="780" w:type="dxa"/>
            <w:tcBorders>
              <w:top w:val="nil"/>
              <w:bottom w:val="nil"/>
            </w:tcBorders>
            <w:vAlign w:val="center"/>
          </w:tcPr>
          <w:p w14:paraId="60041B22" w14:textId="3A4C2C42" w:rsidR="003803BB" w:rsidRPr="00F01781" w:rsidRDefault="003803BB" w:rsidP="003803BB">
            <w:pPr>
              <w:jc w:val="center"/>
              <w:rPr>
                <w:rFonts w:cstheme="minorHAnsi"/>
                <w:lang w:val="fr-CA"/>
              </w:rPr>
            </w:pPr>
            <w:r w:rsidRPr="00F01781">
              <w:rPr>
                <w:rFonts w:eastAsia="Times New Roman" w:cstheme="minorHAnsi"/>
                <w:color w:val="000000"/>
                <w:lang w:val="fr-CA"/>
              </w:rPr>
              <w:t>0,96</w:t>
            </w:r>
          </w:p>
        </w:tc>
        <w:tc>
          <w:tcPr>
            <w:tcW w:w="780" w:type="dxa"/>
            <w:tcBorders>
              <w:top w:val="nil"/>
              <w:bottom w:val="nil"/>
            </w:tcBorders>
            <w:vAlign w:val="center"/>
          </w:tcPr>
          <w:p w14:paraId="1891E0F7" w14:textId="260CD807" w:rsidR="003803BB" w:rsidRPr="00F01781" w:rsidRDefault="003803BB" w:rsidP="003803BB">
            <w:pPr>
              <w:jc w:val="center"/>
              <w:rPr>
                <w:rFonts w:cstheme="minorHAnsi"/>
                <w:lang w:val="fr-CA"/>
              </w:rPr>
            </w:pPr>
            <w:r w:rsidRPr="00F01781">
              <w:rPr>
                <w:rFonts w:eastAsia="Times New Roman" w:cstheme="minorHAnsi"/>
                <w:color w:val="000000"/>
                <w:lang w:val="fr-CA"/>
              </w:rPr>
              <w:t>1,09</w:t>
            </w:r>
          </w:p>
        </w:tc>
        <w:tc>
          <w:tcPr>
            <w:tcW w:w="781" w:type="dxa"/>
            <w:tcBorders>
              <w:top w:val="nil"/>
              <w:bottom w:val="nil"/>
            </w:tcBorders>
            <w:vAlign w:val="center"/>
          </w:tcPr>
          <w:p w14:paraId="2F700FA4" w14:textId="7DA10368" w:rsidR="003803BB" w:rsidRPr="00F01781" w:rsidRDefault="003803BB" w:rsidP="003803BB">
            <w:pPr>
              <w:jc w:val="center"/>
              <w:rPr>
                <w:rFonts w:cstheme="minorHAnsi"/>
                <w:lang w:val="fr-CA"/>
              </w:rPr>
            </w:pPr>
            <w:r w:rsidRPr="00F01781">
              <w:rPr>
                <w:rFonts w:eastAsia="Times New Roman" w:cstheme="minorHAnsi"/>
                <w:color w:val="000000"/>
                <w:lang w:val="fr-CA"/>
              </w:rPr>
              <w:t>1,19</w:t>
            </w:r>
          </w:p>
        </w:tc>
      </w:tr>
      <w:tr w:rsidR="003803BB" w:rsidRPr="00F01781" w14:paraId="486377F7" w14:textId="77777777" w:rsidTr="00C232CE">
        <w:tc>
          <w:tcPr>
            <w:tcW w:w="3119" w:type="dxa"/>
            <w:tcBorders>
              <w:top w:val="nil"/>
              <w:bottom w:val="nil"/>
            </w:tcBorders>
            <w:vAlign w:val="center"/>
          </w:tcPr>
          <w:p w14:paraId="2DBC1F88" w14:textId="71FBF53A" w:rsidR="003803BB" w:rsidRPr="00F01781" w:rsidRDefault="003803BB" w:rsidP="003803BB">
            <w:pPr>
              <w:jc w:val="right"/>
              <w:rPr>
                <w:rFonts w:cstheme="minorHAnsi"/>
                <w:lang w:val="fr-CA"/>
              </w:rPr>
            </w:pPr>
            <w:r w:rsidRPr="00F01781">
              <w:rPr>
                <w:rFonts w:eastAsia="Times New Roman" w:cstheme="minorHAnsi"/>
                <w:b/>
                <w:bCs/>
                <w:color w:val="000000"/>
                <w:lang w:val="fr-CA"/>
              </w:rPr>
              <w:t>Fauteuils roulants électriques</w:t>
            </w:r>
          </w:p>
        </w:tc>
        <w:tc>
          <w:tcPr>
            <w:tcW w:w="780" w:type="dxa"/>
            <w:tcBorders>
              <w:top w:val="nil"/>
              <w:bottom w:val="nil"/>
            </w:tcBorders>
            <w:vAlign w:val="center"/>
          </w:tcPr>
          <w:p w14:paraId="25127328" w14:textId="7407C662" w:rsidR="003803BB" w:rsidRPr="00F01781" w:rsidRDefault="003803BB" w:rsidP="003803BB">
            <w:pPr>
              <w:jc w:val="center"/>
              <w:rPr>
                <w:rFonts w:cstheme="minorHAnsi"/>
                <w:lang w:val="fr-CA"/>
              </w:rPr>
            </w:pPr>
            <w:r w:rsidRPr="00F01781">
              <w:rPr>
                <w:rFonts w:eastAsia="Times New Roman" w:cstheme="minorHAnsi"/>
                <w:color w:val="000000"/>
                <w:lang w:val="fr-CA"/>
              </w:rPr>
              <w:t>89</w:t>
            </w:r>
          </w:p>
        </w:tc>
        <w:tc>
          <w:tcPr>
            <w:tcW w:w="780" w:type="dxa"/>
            <w:tcBorders>
              <w:top w:val="nil"/>
              <w:bottom w:val="nil"/>
            </w:tcBorders>
            <w:vAlign w:val="center"/>
          </w:tcPr>
          <w:p w14:paraId="4FD89BB3" w14:textId="2093E423" w:rsidR="003803BB" w:rsidRPr="00F01781" w:rsidRDefault="003803BB" w:rsidP="003803BB">
            <w:pPr>
              <w:jc w:val="center"/>
              <w:rPr>
                <w:rFonts w:cstheme="minorHAnsi"/>
                <w:lang w:val="fr-CA"/>
              </w:rPr>
            </w:pPr>
            <w:r w:rsidRPr="00F01781">
              <w:rPr>
                <w:rFonts w:eastAsia="Times New Roman" w:cstheme="minorHAnsi"/>
                <w:color w:val="000000"/>
                <w:lang w:val="fr-CA"/>
              </w:rPr>
              <w:t>0,69</w:t>
            </w:r>
          </w:p>
        </w:tc>
        <w:tc>
          <w:tcPr>
            <w:tcW w:w="780" w:type="dxa"/>
            <w:tcBorders>
              <w:top w:val="nil"/>
              <w:bottom w:val="nil"/>
            </w:tcBorders>
            <w:vAlign w:val="center"/>
          </w:tcPr>
          <w:p w14:paraId="43D9F785" w14:textId="7A44B3FA" w:rsidR="003803BB" w:rsidRPr="00F01781" w:rsidRDefault="003803BB" w:rsidP="003803BB">
            <w:pPr>
              <w:jc w:val="center"/>
              <w:rPr>
                <w:rFonts w:cstheme="minorHAnsi"/>
                <w:lang w:val="fr-CA"/>
              </w:rPr>
            </w:pPr>
            <w:r w:rsidRPr="00F01781">
              <w:rPr>
                <w:rFonts w:eastAsia="Times New Roman" w:cstheme="minorHAnsi"/>
                <w:color w:val="000000"/>
                <w:lang w:val="fr-CA"/>
              </w:rPr>
              <w:t>0,9</w:t>
            </w:r>
          </w:p>
        </w:tc>
        <w:tc>
          <w:tcPr>
            <w:tcW w:w="780" w:type="dxa"/>
            <w:tcBorders>
              <w:top w:val="nil"/>
              <w:bottom w:val="nil"/>
            </w:tcBorders>
            <w:vAlign w:val="center"/>
          </w:tcPr>
          <w:p w14:paraId="1BF98CD3" w14:textId="3FA5D808" w:rsidR="003803BB" w:rsidRPr="00F01781" w:rsidRDefault="003803BB" w:rsidP="003803BB">
            <w:pPr>
              <w:jc w:val="center"/>
              <w:rPr>
                <w:rFonts w:cstheme="minorHAnsi"/>
                <w:lang w:val="fr-CA"/>
              </w:rPr>
            </w:pPr>
            <w:r w:rsidRPr="00F01781">
              <w:rPr>
                <w:rFonts w:eastAsia="Times New Roman" w:cstheme="minorHAnsi"/>
                <w:color w:val="000000"/>
                <w:lang w:val="fr-CA"/>
              </w:rPr>
              <w:t>0,12</w:t>
            </w:r>
          </w:p>
        </w:tc>
        <w:tc>
          <w:tcPr>
            <w:tcW w:w="780" w:type="dxa"/>
            <w:tcBorders>
              <w:top w:val="nil"/>
              <w:bottom w:val="nil"/>
            </w:tcBorders>
            <w:vAlign w:val="center"/>
          </w:tcPr>
          <w:p w14:paraId="4F9C3685" w14:textId="179D7AD8" w:rsidR="003803BB" w:rsidRPr="00F01781" w:rsidRDefault="003803BB" w:rsidP="003803BB">
            <w:pPr>
              <w:jc w:val="center"/>
              <w:rPr>
                <w:rFonts w:cstheme="minorHAnsi"/>
                <w:lang w:val="fr-CA"/>
              </w:rPr>
            </w:pPr>
            <w:r w:rsidRPr="00F01781">
              <w:rPr>
                <w:rFonts w:eastAsia="Times New Roman" w:cstheme="minorHAnsi"/>
                <w:color w:val="000000"/>
                <w:lang w:val="fr-CA"/>
              </w:rPr>
              <w:t>1,04</w:t>
            </w:r>
          </w:p>
        </w:tc>
        <w:tc>
          <w:tcPr>
            <w:tcW w:w="780" w:type="dxa"/>
            <w:tcBorders>
              <w:top w:val="nil"/>
              <w:bottom w:val="nil"/>
            </w:tcBorders>
            <w:vAlign w:val="center"/>
          </w:tcPr>
          <w:p w14:paraId="36E46B2D" w14:textId="01AFCB5A" w:rsidR="003803BB" w:rsidRPr="00F01781" w:rsidRDefault="003803BB" w:rsidP="003803BB">
            <w:pPr>
              <w:jc w:val="center"/>
              <w:rPr>
                <w:rFonts w:cstheme="minorHAnsi"/>
                <w:lang w:val="fr-CA"/>
              </w:rPr>
            </w:pPr>
            <w:r w:rsidRPr="00F01781">
              <w:rPr>
                <w:rFonts w:eastAsia="Times New Roman" w:cstheme="minorHAnsi"/>
                <w:color w:val="000000"/>
                <w:lang w:val="fr-CA"/>
              </w:rPr>
              <w:t>1,14</w:t>
            </w:r>
          </w:p>
        </w:tc>
        <w:tc>
          <w:tcPr>
            <w:tcW w:w="780" w:type="dxa"/>
            <w:tcBorders>
              <w:top w:val="nil"/>
              <w:bottom w:val="nil"/>
            </w:tcBorders>
            <w:vAlign w:val="center"/>
          </w:tcPr>
          <w:p w14:paraId="73F07589" w14:textId="69CCC370" w:rsidR="003803BB" w:rsidRPr="00F01781" w:rsidRDefault="003803BB" w:rsidP="003803BB">
            <w:pPr>
              <w:jc w:val="center"/>
              <w:rPr>
                <w:rFonts w:cstheme="minorHAnsi"/>
                <w:lang w:val="fr-CA"/>
              </w:rPr>
            </w:pPr>
            <w:r w:rsidRPr="00F01781">
              <w:rPr>
                <w:rFonts w:eastAsia="Times New Roman" w:cstheme="minorHAnsi"/>
                <w:color w:val="000000"/>
                <w:lang w:val="fr-CA"/>
              </w:rPr>
              <w:t>1,23</w:t>
            </w:r>
          </w:p>
        </w:tc>
        <w:tc>
          <w:tcPr>
            <w:tcW w:w="781" w:type="dxa"/>
            <w:tcBorders>
              <w:top w:val="nil"/>
              <w:bottom w:val="nil"/>
            </w:tcBorders>
            <w:vAlign w:val="center"/>
          </w:tcPr>
          <w:p w14:paraId="6ADA00F4" w14:textId="195BD74C" w:rsidR="003803BB" w:rsidRPr="00F01781" w:rsidRDefault="003803BB" w:rsidP="003803BB">
            <w:pPr>
              <w:jc w:val="center"/>
              <w:rPr>
                <w:rFonts w:cstheme="minorHAnsi"/>
                <w:lang w:val="fr-CA"/>
              </w:rPr>
            </w:pPr>
            <w:r w:rsidRPr="00F01781">
              <w:rPr>
                <w:rFonts w:eastAsia="Times New Roman" w:cstheme="minorHAnsi"/>
                <w:color w:val="000000"/>
                <w:lang w:val="fr-CA"/>
              </w:rPr>
              <w:t>1,26</w:t>
            </w:r>
          </w:p>
        </w:tc>
      </w:tr>
      <w:tr w:rsidR="003803BB" w:rsidRPr="00F01781" w14:paraId="43DC2A39" w14:textId="77777777" w:rsidTr="00C232CE">
        <w:tc>
          <w:tcPr>
            <w:tcW w:w="3119" w:type="dxa"/>
            <w:tcBorders>
              <w:top w:val="nil"/>
              <w:bottom w:val="nil"/>
            </w:tcBorders>
            <w:vAlign w:val="center"/>
          </w:tcPr>
          <w:p w14:paraId="2AFE2B27" w14:textId="2A6C957D" w:rsidR="003803BB" w:rsidRPr="00F01781" w:rsidRDefault="003803BB" w:rsidP="003803BB">
            <w:pPr>
              <w:jc w:val="right"/>
              <w:rPr>
                <w:rFonts w:cstheme="minorHAnsi"/>
                <w:lang w:val="fr-CA"/>
              </w:rPr>
            </w:pPr>
            <w:r w:rsidRPr="00F01781">
              <w:rPr>
                <w:rFonts w:eastAsia="Times New Roman" w:cstheme="minorHAnsi"/>
                <w:b/>
                <w:bCs/>
                <w:color w:val="000000"/>
                <w:lang w:val="fr-CA"/>
              </w:rPr>
              <w:t>Scooters de mobilité</w:t>
            </w:r>
          </w:p>
        </w:tc>
        <w:tc>
          <w:tcPr>
            <w:tcW w:w="780" w:type="dxa"/>
            <w:tcBorders>
              <w:top w:val="nil"/>
              <w:bottom w:val="nil"/>
            </w:tcBorders>
            <w:vAlign w:val="center"/>
          </w:tcPr>
          <w:p w14:paraId="73CA4AA3" w14:textId="45FBB472" w:rsidR="003803BB" w:rsidRPr="00F01781" w:rsidRDefault="003803BB" w:rsidP="003803BB">
            <w:pPr>
              <w:jc w:val="center"/>
              <w:rPr>
                <w:rFonts w:cstheme="minorHAnsi"/>
                <w:lang w:val="fr-CA"/>
              </w:rPr>
            </w:pPr>
            <w:r w:rsidRPr="00F01781">
              <w:rPr>
                <w:rFonts w:eastAsia="Times New Roman" w:cstheme="minorHAnsi"/>
                <w:color w:val="000000"/>
                <w:lang w:val="fr-CA"/>
              </w:rPr>
              <w:t>28</w:t>
            </w:r>
          </w:p>
        </w:tc>
        <w:tc>
          <w:tcPr>
            <w:tcW w:w="780" w:type="dxa"/>
            <w:tcBorders>
              <w:top w:val="nil"/>
              <w:bottom w:val="nil"/>
            </w:tcBorders>
            <w:vAlign w:val="center"/>
          </w:tcPr>
          <w:p w14:paraId="329E3664" w14:textId="77CF8379" w:rsidR="003803BB" w:rsidRPr="00F01781" w:rsidRDefault="003803BB" w:rsidP="003803BB">
            <w:pPr>
              <w:jc w:val="center"/>
              <w:rPr>
                <w:rFonts w:cstheme="minorHAnsi"/>
                <w:lang w:val="fr-CA"/>
              </w:rPr>
            </w:pPr>
            <w:r w:rsidRPr="00F01781">
              <w:rPr>
                <w:rFonts w:eastAsia="Times New Roman" w:cstheme="minorHAnsi"/>
                <w:color w:val="000000"/>
                <w:lang w:val="fr-CA"/>
              </w:rPr>
              <w:t>0,46</w:t>
            </w:r>
          </w:p>
        </w:tc>
        <w:tc>
          <w:tcPr>
            <w:tcW w:w="780" w:type="dxa"/>
            <w:tcBorders>
              <w:top w:val="nil"/>
              <w:bottom w:val="nil"/>
            </w:tcBorders>
            <w:vAlign w:val="center"/>
          </w:tcPr>
          <w:p w14:paraId="7A9978CF" w14:textId="16C2AF44" w:rsidR="003803BB" w:rsidRPr="00F01781" w:rsidRDefault="003803BB" w:rsidP="003803BB">
            <w:pPr>
              <w:jc w:val="center"/>
              <w:rPr>
                <w:rFonts w:cstheme="minorHAnsi"/>
                <w:lang w:val="fr-CA"/>
              </w:rPr>
            </w:pPr>
            <w:r w:rsidRPr="00F01781">
              <w:rPr>
                <w:rFonts w:eastAsia="Times New Roman" w:cstheme="minorHAnsi"/>
                <w:color w:val="000000"/>
                <w:lang w:val="fr-CA"/>
              </w:rPr>
              <w:t>0,8</w:t>
            </w:r>
          </w:p>
        </w:tc>
        <w:tc>
          <w:tcPr>
            <w:tcW w:w="780" w:type="dxa"/>
            <w:tcBorders>
              <w:top w:val="nil"/>
              <w:bottom w:val="nil"/>
            </w:tcBorders>
            <w:vAlign w:val="center"/>
          </w:tcPr>
          <w:p w14:paraId="6CBC9F46" w14:textId="0453657D" w:rsidR="003803BB" w:rsidRPr="00F01781" w:rsidRDefault="003803BB" w:rsidP="003803BB">
            <w:pPr>
              <w:jc w:val="center"/>
              <w:rPr>
                <w:rFonts w:cstheme="minorHAnsi"/>
                <w:lang w:val="fr-CA"/>
              </w:rPr>
            </w:pPr>
            <w:r w:rsidRPr="00F01781">
              <w:rPr>
                <w:rFonts w:eastAsia="Times New Roman" w:cstheme="minorHAnsi"/>
                <w:color w:val="000000"/>
                <w:lang w:val="fr-CA"/>
              </w:rPr>
              <w:t>0,15</w:t>
            </w:r>
          </w:p>
        </w:tc>
        <w:tc>
          <w:tcPr>
            <w:tcW w:w="780" w:type="dxa"/>
            <w:tcBorders>
              <w:top w:val="nil"/>
              <w:bottom w:val="nil"/>
            </w:tcBorders>
            <w:vAlign w:val="center"/>
          </w:tcPr>
          <w:p w14:paraId="1B3726DC" w14:textId="72945226" w:rsidR="003803BB" w:rsidRPr="00F01781" w:rsidRDefault="003803BB" w:rsidP="003803BB">
            <w:pPr>
              <w:jc w:val="center"/>
              <w:rPr>
                <w:rFonts w:cstheme="minorHAnsi"/>
                <w:lang w:val="fr-CA"/>
              </w:rPr>
            </w:pPr>
            <w:r w:rsidRPr="00F01781">
              <w:rPr>
                <w:rFonts w:eastAsia="Times New Roman" w:cstheme="minorHAnsi"/>
                <w:color w:val="000000"/>
                <w:lang w:val="fr-CA"/>
              </w:rPr>
              <w:t>0,94</w:t>
            </w:r>
          </w:p>
        </w:tc>
        <w:tc>
          <w:tcPr>
            <w:tcW w:w="780" w:type="dxa"/>
            <w:tcBorders>
              <w:top w:val="nil"/>
              <w:bottom w:val="nil"/>
            </w:tcBorders>
            <w:vAlign w:val="center"/>
          </w:tcPr>
          <w:p w14:paraId="2DDA8516" w14:textId="5D561E0E" w:rsidR="003803BB" w:rsidRPr="00F01781" w:rsidRDefault="003803BB" w:rsidP="003803BB">
            <w:pPr>
              <w:jc w:val="center"/>
              <w:rPr>
                <w:rFonts w:cstheme="minorHAnsi"/>
                <w:lang w:val="fr-CA"/>
              </w:rPr>
            </w:pPr>
            <w:r w:rsidRPr="00F01781">
              <w:rPr>
                <w:rFonts w:eastAsia="Times New Roman" w:cstheme="minorHAnsi"/>
                <w:color w:val="000000"/>
                <w:lang w:val="fr-CA"/>
              </w:rPr>
              <w:t>0,97</w:t>
            </w:r>
          </w:p>
        </w:tc>
        <w:tc>
          <w:tcPr>
            <w:tcW w:w="780" w:type="dxa"/>
            <w:tcBorders>
              <w:top w:val="nil"/>
              <w:bottom w:val="nil"/>
            </w:tcBorders>
            <w:vAlign w:val="center"/>
          </w:tcPr>
          <w:p w14:paraId="33307B8E" w14:textId="6B3BB4FE" w:rsidR="003803BB" w:rsidRPr="00F01781" w:rsidRDefault="003803BB" w:rsidP="003803BB">
            <w:pPr>
              <w:jc w:val="center"/>
              <w:rPr>
                <w:rFonts w:cstheme="minorHAnsi"/>
                <w:lang w:val="fr-CA"/>
              </w:rPr>
            </w:pPr>
            <w:r w:rsidRPr="00F01781">
              <w:rPr>
                <w:rFonts w:eastAsia="Times New Roman" w:cstheme="minorHAnsi"/>
                <w:color w:val="000000"/>
                <w:lang w:val="fr-CA"/>
              </w:rPr>
              <w:t>1,06</w:t>
            </w:r>
          </w:p>
        </w:tc>
        <w:tc>
          <w:tcPr>
            <w:tcW w:w="781" w:type="dxa"/>
            <w:tcBorders>
              <w:top w:val="nil"/>
              <w:bottom w:val="nil"/>
            </w:tcBorders>
            <w:vAlign w:val="center"/>
          </w:tcPr>
          <w:p w14:paraId="6600B2E7" w14:textId="21D6293F" w:rsidR="003803BB" w:rsidRPr="00F01781" w:rsidRDefault="003803BB" w:rsidP="003803BB">
            <w:pPr>
              <w:jc w:val="center"/>
              <w:rPr>
                <w:rFonts w:cstheme="minorHAnsi"/>
                <w:lang w:val="fr-CA"/>
              </w:rPr>
            </w:pPr>
            <w:r w:rsidRPr="00F01781">
              <w:rPr>
                <w:rFonts w:eastAsia="Times New Roman" w:cstheme="minorHAnsi"/>
                <w:color w:val="000000"/>
                <w:lang w:val="fr-CA"/>
              </w:rPr>
              <w:t>1,09</w:t>
            </w:r>
          </w:p>
        </w:tc>
      </w:tr>
      <w:tr w:rsidR="003803BB" w:rsidRPr="00F01781" w14:paraId="42F7ACB0" w14:textId="77777777" w:rsidTr="00C232CE">
        <w:tc>
          <w:tcPr>
            <w:tcW w:w="3119" w:type="dxa"/>
            <w:tcBorders>
              <w:top w:val="nil"/>
              <w:bottom w:val="nil"/>
            </w:tcBorders>
            <w:vAlign w:val="center"/>
          </w:tcPr>
          <w:p w14:paraId="704CB288" w14:textId="01D77038" w:rsidR="003803BB" w:rsidRPr="00F01781" w:rsidRDefault="003803BB" w:rsidP="003803BB">
            <w:pPr>
              <w:jc w:val="right"/>
              <w:rPr>
                <w:rFonts w:cstheme="minorHAnsi"/>
                <w:lang w:val="fr-CA"/>
              </w:rPr>
            </w:pPr>
            <w:r w:rsidRPr="00F01781">
              <w:rPr>
                <w:rFonts w:eastAsia="Times New Roman" w:cstheme="minorHAnsi"/>
                <w:b/>
                <w:bCs/>
                <w:color w:val="000000"/>
                <w:lang w:val="fr-CA"/>
              </w:rPr>
              <w:t>Fauteuils roulants seulement</w:t>
            </w:r>
          </w:p>
        </w:tc>
        <w:tc>
          <w:tcPr>
            <w:tcW w:w="780" w:type="dxa"/>
            <w:tcBorders>
              <w:top w:val="nil"/>
              <w:bottom w:val="nil"/>
            </w:tcBorders>
            <w:vAlign w:val="center"/>
          </w:tcPr>
          <w:p w14:paraId="496A05D7" w14:textId="2047F54C" w:rsidR="003803BB" w:rsidRPr="00F01781" w:rsidRDefault="003803BB" w:rsidP="003803BB">
            <w:pPr>
              <w:jc w:val="center"/>
              <w:rPr>
                <w:rFonts w:cstheme="minorHAnsi"/>
                <w:lang w:val="fr-CA"/>
              </w:rPr>
            </w:pPr>
            <w:r w:rsidRPr="00F01781">
              <w:rPr>
                <w:rFonts w:eastAsia="Times New Roman" w:cstheme="minorHAnsi"/>
                <w:color w:val="000000"/>
                <w:lang w:val="fr-CA"/>
              </w:rPr>
              <w:t>158</w:t>
            </w:r>
          </w:p>
        </w:tc>
        <w:tc>
          <w:tcPr>
            <w:tcW w:w="780" w:type="dxa"/>
            <w:tcBorders>
              <w:top w:val="nil"/>
              <w:bottom w:val="nil"/>
            </w:tcBorders>
            <w:vAlign w:val="center"/>
          </w:tcPr>
          <w:p w14:paraId="036EDB75" w14:textId="4C27584E" w:rsidR="003803BB" w:rsidRPr="00F01781" w:rsidRDefault="003803BB" w:rsidP="003803BB">
            <w:pPr>
              <w:jc w:val="center"/>
              <w:rPr>
                <w:rFonts w:cstheme="minorHAnsi"/>
                <w:lang w:val="fr-CA"/>
              </w:rPr>
            </w:pPr>
            <w:r w:rsidRPr="00F01781">
              <w:rPr>
                <w:rFonts w:eastAsia="Times New Roman" w:cstheme="minorHAnsi"/>
                <w:color w:val="000000"/>
                <w:lang w:val="fr-CA"/>
              </w:rPr>
              <w:t>0,48</w:t>
            </w:r>
          </w:p>
        </w:tc>
        <w:tc>
          <w:tcPr>
            <w:tcW w:w="780" w:type="dxa"/>
            <w:tcBorders>
              <w:top w:val="nil"/>
              <w:bottom w:val="nil"/>
            </w:tcBorders>
            <w:vAlign w:val="center"/>
          </w:tcPr>
          <w:p w14:paraId="4EE5BC85" w14:textId="19CE020F" w:rsidR="003803BB" w:rsidRPr="00F01781" w:rsidRDefault="003803BB" w:rsidP="003803BB">
            <w:pPr>
              <w:jc w:val="center"/>
              <w:rPr>
                <w:rFonts w:cstheme="minorHAnsi"/>
                <w:lang w:val="fr-CA"/>
              </w:rPr>
            </w:pPr>
            <w:r w:rsidRPr="00F01781">
              <w:rPr>
                <w:rFonts w:eastAsia="Times New Roman" w:cstheme="minorHAnsi"/>
                <w:color w:val="000000"/>
                <w:lang w:val="fr-CA"/>
              </w:rPr>
              <w:t>0,8</w:t>
            </w:r>
          </w:p>
        </w:tc>
        <w:tc>
          <w:tcPr>
            <w:tcW w:w="780" w:type="dxa"/>
            <w:tcBorders>
              <w:top w:val="nil"/>
              <w:bottom w:val="nil"/>
            </w:tcBorders>
            <w:vAlign w:val="center"/>
          </w:tcPr>
          <w:p w14:paraId="5E7E09D0" w14:textId="0455BD23" w:rsidR="003803BB" w:rsidRPr="00F01781" w:rsidRDefault="003803BB" w:rsidP="003803BB">
            <w:pPr>
              <w:jc w:val="center"/>
              <w:rPr>
                <w:rFonts w:cstheme="minorHAnsi"/>
                <w:lang w:val="fr-CA"/>
              </w:rPr>
            </w:pPr>
            <w:r w:rsidRPr="00F01781">
              <w:rPr>
                <w:rFonts w:eastAsia="Times New Roman" w:cstheme="minorHAnsi"/>
                <w:color w:val="000000"/>
                <w:lang w:val="fr-CA"/>
              </w:rPr>
              <w:t>0,13</w:t>
            </w:r>
          </w:p>
        </w:tc>
        <w:tc>
          <w:tcPr>
            <w:tcW w:w="780" w:type="dxa"/>
            <w:tcBorders>
              <w:top w:val="nil"/>
              <w:bottom w:val="nil"/>
            </w:tcBorders>
            <w:vAlign w:val="center"/>
          </w:tcPr>
          <w:p w14:paraId="244B660D" w14:textId="52E946C1" w:rsidR="003803BB" w:rsidRPr="00F01781" w:rsidRDefault="003803BB" w:rsidP="003803BB">
            <w:pPr>
              <w:jc w:val="center"/>
              <w:rPr>
                <w:rFonts w:cstheme="minorHAnsi"/>
                <w:lang w:val="fr-CA"/>
              </w:rPr>
            </w:pPr>
            <w:r w:rsidRPr="00F01781">
              <w:rPr>
                <w:rFonts w:eastAsia="Times New Roman" w:cstheme="minorHAnsi"/>
                <w:color w:val="000000"/>
                <w:lang w:val="fr-CA"/>
              </w:rPr>
              <w:t>1,00</w:t>
            </w:r>
          </w:p>
        </w:tc>
        <w:tc>
          <w:tcPr>
            <w:tcW w:w="780" w:type="dxa"/>
            <w:tcBorders>
              <w:top w:val="nil"/>
              <w:bottom w:val="nil"/>
            </w:tcBorders>
            <w:vAlign w:val="center"/>
          </w:tcPr>
          <w:p w14:paraId="7B96D35E" w14:textId="3A017756" w:rsidR="003803BB" w:rsidRPr="00F01781" w:rsidRDefault="003803BB" w:rsidP="003803BB">
            <w:pPr>
              <w:jc w:val="center"/>
              <w:rPr>
                <w:rFonts w:cstheme="minorHAnsi"/>
                <w:lang w:val="fr-CA"/>
              </w:rPr>
            </w:pPr>
            <w:r w:rsidRPr="00F01781">
              <w:rPr>
                <w:rFonts w:eastAsia="Times New Roman" w:cstheme="minorHAnsi"/>
                <w:color w:val="000000"/>
                <w:lang w:val="fr-CA"/>
              </w:rPr>
              <w:t>1,08</w:t>
            </w:r>
          </w:p>
        </w:tc>
        <w:tc>
          <w:tcPr>
            <w:tcW w:w="780" w:type="dxa"/>
            <w:tcBorders>
              <w:top w:val="nil"/>
              <w:bottom w:val="nil"/>
            </w:tcBorders>
            <w:vAlign w:val="center"/>
          </w:tcPr>
          <w:p w14:paraId="6437A466" w14:textId="2ECC6B8D" w:rsidR="003803BB" w:rsidRPr="00F01781" w:rsidRDefault="003803BB" w:rsidP="003803BB">
            <w:pPr>
              <w:jc w:val="center"/>
              <w:rPr>
                <w:rFonts w:cstheme="minorHAnsi"/>
                <w:lang w:val="fr-CA"/>
              </w:rPr>
            </w:pPr>
            <w:r w:rsidRPr="00F01781">
              <w:rPr>
                <w:rFonts w:eastAsia="Times New Roman" w:cstheme="minorHAnsi"/>
                <w:color w:val="000000"/>
                <w:lang w:val="fr-CA"/>
              </w:rPr>
              <w:t>1,23</w:t>
            </w:r>
          </w:p>
        </w:tc>
        <w:tc>
          <w:tcPr>
            <w:tcW w:w="781" w:type="dxa"/>
            <w:tcBorders>
              <w:top w:val="nil"/>
              <w:bottom w:val="nil"/>
            </w:tcBorders>
            <w:vAlign w:val="center"/>
          </w:tcPr>
          <w:p w14:paraId="45AAC295" w14:textId="7F6D91E3" w:rsidR="003803BB" w:rsidRPr="00F01781" w:rsidRDefault="003803BB" w:rsidP="003803BB">
            <w:pPr>
              <w:jc w:val="center"/>
              <w:rPr>
                <w:rFonts w:cstheme="minorHAnsi"/>
                <w:lang w:val="fr-CA"/>
              </w:rPr>
            </w:pPr>
            <w:r w:rsidRPr="00F01781">
              <w:rPr>
                <w:rFonts w:eastAsia="Times New Roman" w:cstheme="minorHAnsi"/>
                <w:color w:val="000000"/>
                <w:lang w:val="fr-CA"/>
              </w:rPr>
              <w:t>1,26</w:t>
            </w:r>
          </w:p>
        </w:tc>
      </w:tr>
      <w:tr w:rsidR="003803BB" w:rsidRPr="003D7E54" w14:paraId="07AE1646" w14:textId="77777777" w:rsidTr="00C232CE">
        <w:tc>
          <w:tcPr>
            <w:tcW w:w="3119" w:type="dxa"/>
            <w:tcBorders>
              <w:top w:val="single" w:sz="4" w:space="0" w:color="auto"/>
            </w:tcBorders>
            <w:vAlign w:val="center"/>
          </w:tcPr>
          <w:p w14:paraId="32A8BE9F" w14:textId="5CF69FC9" w:rsidR="003803BB" w:rsidRPr="00F01781" w:rsidRDefault="003803BB" w:rsidP="003803BB">
            <w:pPr>
              <w:rPr>
                <w:rFonts w:cstheme="minorHAnsi"/>
                <w:lang w:val="fr-CA"/>
              </w:rPr>
            </w:pPr>
            <w:r w:rsidRPr="00F01781">
              <w:rPr>
                <w:rFonts w:eastAsia="Times New Roman" w:cstheme="minorHAnsi"/>
                <w:b/>
                <w:bCs/>
                <w:i/>
                <w:color w:val="000000"/>
                <w:lang w:val="fr-CA"/>
              </w:rPr>
              <w:t>Estimations de la méthode « bootstrap »</w:t>
            </w:r>
          </w:p>
        </w:tc>
        <w:tc>
          <w:tcPr>
            <w:tcW w:w="780" w:type="dxa"/>
            <w:tcBorders>
              <w:top w:val="single" w:sz="4" w:space="0" w:color="auto"/>
            </w:tcBorders>
            <w:vAlign w:val="center"/>
          </w:tcPr>
          <w:p w14:paraId="0EA595B5" w14:textId="77777777" w:rsidR="003803BB" w:rsidRPr="00F01781" w:rsidRDefault="003803BB" w:rsidP="003803BB">
            <w:pPr>
              <w:jc w:val="center"/>
              <w:rPr>
                <w:rFonts w:cstheme="minorHAnsi"/>
                <w:lang w:val="fr-CA"/>
              </w:rPr>
            </w:pPr>
          </w:p>
        </w:tc>
        <w:tc>
          <w:tcPr>
            <w:tcW w:w="780" w:type="dxa"/>
            <w:tcBorders>
              <w:top w:val="single" w:sz="4" w:space="0" w:color="auto"/>
            </w:tcBorders>
            <w:vAlign w:val="center"/>
          </w:tcPr>
          <w:p w14:paraId="016D0039" w14:textId="77777777" w:rsidR="003803BB" w:rsidRPr="00F01781" w:rsidRDefault="003803BB" w:rsidP="003803BB">
            <w:pPr>
              <w:jc w:val="center"/>
              <w:rPr>
                <w:rFonts w:cstheme="minorHAnsi"/>
                <w:lang w:val="fr-CA"/>
              </w:rPr>
            </w:pPr>
          </w:p>
        </w:tc>
        <w:tc>
          <w:tcPr>
            <w:tcW w:w="780" w:type="dxa"/>
            <w:tcBorders>
              <w:top w:val="single" w:sz="4" w:space="0" w:color="auto"/>
            </w:tcBorders>
            <w:vAlign w:val="center"/>
          </w:tcPr>
          <w:p w14:paraId="4DAE386A" w14:textId="77777777" w:rsidR="003803BB" w:rsidRPr="00F01781" w:rsidRDefault="003803BB" w:rsidP="003803BB">
            <w:pPr>
              <w:jc w:val="center"/>
              <w:rPr>
                <w:rFonts w:cstheme="minorHAnsi"/>
                <w:lang w:val="fr-CA"/>
              </w:rPr>
            </w:pPr>
          </w:p>
        </w:tc>
        <w:tc>
          <w:tcPr>
            <w:tcW w:w="780" w:type="dxa"/>
            <w:tcBorders>
              <w:top w:val="single" w:sz="4" w:space="0" w:color="auto"/>
            </w:tcBorders>
            <w:vAlign w:val="center"/>
          </w:tcPr>
          <w:p w14:paraId="2FB70CB5" w14:textId="77777777" w:rsidR="003803BB" w:rsidRPr="00F01781" w:rsidRDefault="003803BB" w:rsidP="003803BB">
            <w:pPr>
              <w:jc w:val="center"/>
              <w:rPr>
                <w:rFonts w:cstheme="minorHAnsi"/>
                <w:lang w:val="fr-CA"/>
              </w:rPr>
            </w:pPr>
          </w:p>
        </w:tc>
        <w:tc>
          <w:tcPr>
            <w:tcW w:w="780" w:type="dxa"/>
            <w:tcBorders>
              <w:top w:val="single" w:sz="4" w:space="0" w:color="auto"/>
            </w:tcBorders>
            <w:vAlign w:val="center"/>
          </w:tcPr>
          <w:p w14:paraId="1C6F44A9" w14:textId="77777777" w:rsidR="003803BB" w:rsidRPr="00F01781" w:rsidRDefault="003803BB" w:rsidP="003803BB">
            <w:pPr>
              <w:jc w:val="center"/>
              <w:rPr>
                <w:rFonts w:cstheme="minorHAnsi"/>
                <w:lang w:val="fr-CA"/>
              </w:rPr>
            </w:pPr>
          </w:p>
        </w:tc>
        <w:tc>
          <w:tcPr>
            <w:tcW w:w="780" w:type="dxa"/>
            <w:tcBorders>
              <w:top w:val="single" w:sz="4" w:space="0" w:color="auto"/>
            </w:tcBorders>
            <w:vAlign w:val="center"/>
          </w:tcPr>
          <w:p w14:paraId="73A9D71E" w14:textId="77777777" w:rsidR="003803BB" w:rsidRPr="00F01781" w:rsidRDefault="003803BB" w:rsidP="003803BB">
            <w:pPr>
              <w:jc w:val="center"/>
              <w:rPr>
                <w:rFonts w:cstheme="minorHAnsi"/>
                <w:lang w:val="fr-CA"/>
              </w:rPr>
            </w:pPr>
          </w:p>
        </w:tc>
        <w:tc>
          <w:tcPr>
            <w:tcW w:w="780" w:type="dxa"/>
            <w:tcBorders>
              <w:top w:val="single" w:sz="4" w:space="0" w:color="auto"/>
            </w:tcBorders>
            <w:vAlign w:val="center"/>
          </w:tcPr>
          <w:p w14:paraId="55AE7DED" w14:textId="77777777" w:rsidR="003803BB" w:rsidRPr="00F01781" w:rsidRDefault="003803BB" w:rsidP="003803BB">
            <w:pPr>
              <w:jc w:val="center"/>
              <w:rPr>
                <w:rFonts w:cstheme="minorHAnsi"/>
                <w:lang w:val="fr-CA"/>
              </w:rPr>
            </w:pPr>
          </w:p>
        </w:tc>
        <w:tc>
          <w:tcPr>
            <w:tcW w:w="781" w:type="dxa"/>
            <w:tcBorders>
              <w:top w:val="single" w:sz="4" w:space="0" w:color="auto"/>
            </w:tcBorders>
            <w:vAlign w:val="center"/>
          </w:tcPr>
          <w:p w14:paraId="2221D9D2" w14:textId="77777777" w:rsidR="003803BB" w:rsidRPr="00F01781" w:rsidRDefault="003803BB" w:rsidP="003803BB">
            <w:pPr>
              <w:jc w:val="center"/>
              <w:rPr>
                <w:rFonts w:cstheme="minorHAnsi"/>
                <w:lang w:val="fr-CA"/>
              </w:rPr>
            </w:pPr>
          </w:p>
        </w:tc>
      </w:tr>
      <w:tr w:rsidR="003803BB" w:rsidRPr="00F01781" w14:paraId="4178F5CE" w14:textId="77777777" w:rsidTr="00C232CE">
        <w:tc>
          <w:tcPr>
            <w:tcW w:w="3119" w:type="dxa"/>
            <w:vAlign w:val="center"/>
          </w:tcPr>
          <w:p w14:paraId="3C992BC2" w14:textId="0D7A2EC5" w:rsidR="003803BB" w:rsidRPr="00F01781" w:rsidRDefault="003803BB" w:rsidP="003803BB">
            <w:pPr>
              <w:jc w:val="right"/>
              <w:rPr>
                <w:rFonts w:cstheme="minorHAnsi"/>
                <w:lang w:val="fr-CA"/>
              </w:rPr>
            </w:pPr>
            <w:r w:rsidRPr="00F01781">
              <w:rPr>
                <w:rFonts w:eastAsia="Times New Roman" w:cstheme="minorHAnsi"/>
                <w:b/>
                <w:bCs/>
                <w:color w:val="000000"/>
                <w:lang w:val="fr-CA"/>
              </w:rPr>
              <w:t>Tous les dispositifs de mobilité à roues</w:t>
            </w:r>
          </w:p>
        </w:tc>
        <w:tc>
          <w:tcPr>
            <w:tcW w:w="780" w:type="dxa"/>
            <w:vAlign w:val="center"/>
          </w:tcPr>
          <w:p w14:paraId="5B309162" w14:textId="57C2560C" w:rsidR="003803BB" w:rsidRPr="00F01781" w:rsidRDefault="003803BB" w:rsidP="003803BB">
            <w:pPr>
              <w:jc w:val="center"/>
              <w:rPr>
                <w:rFonts w:cstheme="minorHAnsi"/>
                <w:lang w:val="fr-CA"/>
              </w:rPr>
            </w:pPr>
            <w:r w:rsidRPr="00F01781">
              <w:rPr>
                <w:rFonts w:eastAsia="Times New Roman" w:cstheme="minorHAnsi"/>
                <w:color w:val="000000"/>
                <w:lang w:val="fr-CA"/>
              </w:rPr>
              <w:t>186</w:t>
            </w:r>
          </w:p>
        </w:tc>
        <w:tc>
          <w:tcPr>
            <w:tcW w:w="780" w:type="dxa"/>
            <w:vAlign w:val="center"/>
          </w:tcPr>
          <w:p w14:paraId="7146499F" w14:textId="29A7ECF9" w:rsidR="003803BB" w:rsidRPr="00F01781" w:rsidRDefault="003803BB" w:rsidP="003803BB">
            <w:pPr>
              <w:jc w:val="center"/>
              <w:rPr>
                <w:rFonts w:cstheme="minorHAnsi"/>
                <w:lang w:val="fr-CA"/>
              </w:rPr>
            </w:pPr>
            <w:r w:rsidRPr="00F01781">
              <w:rPr>
                <w:rFonts w:eastAsia="Times New Roman" w:cstheme="minorHAnsi"/>
                <w:color w:val="000000"/>
                <w:lang w:val="fr-CA"/>
              </w:rPr>
              <w:t>0,46</w:t>
            </w:r>
          </w:p>
        </w:tc>
        <w:tc>
          <w:tcPr>
            <w:tcW w:w="780" w:type="dxa"/>
            <w:vAlign w:val="center"/>
          </w:tcPr>
          <w:p w14:paraId="30833D9E" w14:textId="2EF8566C" w:rsidR="003803BB" w:rsidRPr="00F01781" w:rsidRDefault="003803BB" w:rsidP="003803BB">
            <w:pPr>
              <w:jc w:val="center"/>
              <w:rPr>
                <w:rFonts w:cstheme="minorHAnsi"/>
                <w:lang w:val="fr-CA"/>
              </w:rPr>
            </w:pPr>
            <w:r w:rsidRPr="00F01781">
              <w:rPr>
                <w:rFonts w:eastAsia="Times New Roman" w:cstheme="minorHAnsi"/>
                <w:color w:val="000000"/>
                <w:lang w:val="fr-CA"/>
              </w:rPr>
              <w:t>0,8</w:t>
            </w:r>
          </w:p>
        </w:tc>
        <w:tc>
          <w:tcPr>
            <w:tcW w:w="780" w:type="dxa"/>
            <w:vAlign w:val="center"/>
          </w:tcPr>
          <w:p w14:paraId="35DF9CC2" w14:textId="25C4BD14" w:rsidR="003803BB" w:rsidRPr="00F01781" w:rsidRDefault="003803BB" w:rsidP="003803BB">
            <w:pPr>
              <w:jc w:val="center"/>
              <w:rPr>
                <w:rFonts w:cstheme="minorHAnsi"/>
                <w:lang w:val="fr-CA"/>
              </w:rPr>
            </w:pPr>
            <w:r w:rsidRPr="00F01781">
              <w:rPr>
                <w:rFonts w:eastAsia="Times New Roman" w:cstheme="minorHAnsi"/>
                <w:color w:val="000000"/>
                <w:lang w:val="fr-CA"/>
              </w:rPr>
              <w:t>0,13</w:t>
            </w:r>
          </w:p>
        </w:tc>
        <w:tc>
          <w:tcPr>
            <w:tcW w:w="780" w:type="dxa"/>
            <w:vAlign w:val="center"/>
          </w:tcPr>
          <w:p w14:paraId="5E8D8775" w14:textId="2F8C4B36" w:rsidR="003803BB" w:rsidRPr="00F01781" w:rsidRDefault="003803BB" w:rsidP="003803BB">
            <w:pPr>
              <w:jc w:val="center"/>
              <w:rPr>
                <w:rFonts w:cstheme="minorHAnsi"/>
                <w:lang w:val="fr-CA"/>
              </w:rPr>
            </w:pPr>
            <w:r w:rsidRPr="00F01781">
              <w:rPr>
                <w:rFonts w:eastAsia="Times New Roman" w:cstheme="minorHAnsi"/>
                <w:color w:val="000000"/>
                <w:lang w:val="fr-CA"/>
              </w:rPr>
              <w:t>0,95</w:t>
            </w:r>
          </w:p>
        </w:tc>
        <w:tc>
          <w:tcPr>
            <w:tcW w:w="780" w:type="dxa"/>
            <w:vAlign w:val="center"/>
          </w:tcPr>
          <w:p w14:paraId="76926A31" w14:textId="6AC68D05" w:rsidR="003803BB" w:rsidRPr="00F01781" w:rsidRDefault="003803BB" w:rsidP="003803BB">
            <w:pPr>
              <w:jc w:val="center"/>
              <w:rPr>
                <w:rFonts w:cstheme="minorHAnsi"/>
                <w:lang w:val="fr-CA"/>
              </w:rPr>
            </w:pPr>
            <w:r w:rsidRPr="00F01781">
              <w:rPr>
                <w:rFonts w:eastAsia="Times New Roman" w:cstheme="minorHAnsi"/>
                <w:color w:val="000000"/>
                <w:lang w:val="fr-CA"/>
              </w:rPr>
              <w:t>1,01</w:t>
            </w:r>
          </w:p>
        </w:tc>
        <w:tc>
          <w:tcPr>
            <w:tcW w:w="780" w:type="dxa"/>
            <w:vAlign w:val="center"/>
          </w:tcPr>
          <w:p w14:paraId="6A00E012" w14:textId="14CFB181" w:rsidR="003803BB" w:rsidRPr="00F01781" w:rsidRDefault="003803BB" w:rsidP="003803BB">
            <w:pPr>
              <w:jc w:val="center"/>
              <w:rPr>
                <w:rFonts w:cstheme="minorHAnsi"/>
                <w:lang w:val="fr-CA"/>
              </w:rPr>
            </w:pPr>
            <w:r w:rsidRPr="00F01781">
              <w:rPr>
                <w:rFonts w:eastAsia="Times New Roman" w:cstheme="minorHAnsi"/>
                <w:color w:val="000000"/>
                <w:lang w:val="fr-CA"/>
              </w:rPr>
              <w:t>1,15</w:t>
            </w:r>
          </w:p>
        </w:tc>
        <w:tc>
          <w:tcPr>
            <w:tcW w:w="781" w:type="dxa"/>
            <w:vAlign w:val="center"/>
          </w:tcPr>
          <w:p w14:paraId="3EA0FF8F" w14:textId="71B76744" w:rsidR="003803BB" w:rsidRPr="00F01781" w:rsidRDefault="003803BB" w:rsidP="003803BB">
            <w:pPr>
              <w:jc w:val="center"/>
              <w:rPr>
                <w:rFonts w:cstheme="minorHAnsi"/>
                <w:lang w:val="fr-CA"/>
              </w:rPr>
            </w:pPr>
            <w:r w:rsidRPr="00F01781">
              <w:rPr>
                <w:rFonts w:eastAsia="Times New Roman" w:cstheme="minorHAnsi"/>
                <w:color w:val="000000"/>
                <w:lang w:val="fr-CA"/>
              </w:rPr>
              <w:t>1,26</w:t>
            </w:r>
          </w:p>
        </w:tc>
      </w:tr>
      <w:tr w:rsidR="003803BB" w:rsidRPr="00F01781" w14:paraId="120074A8" w14:textId="77777777" w:rsidTr="00C232CE">
        <w:tc>
          <w:tcPr>
            <w:tcW w:w="3119" w:type="dxa"/>
            <w:vAlign w:val="center"/>
          </w:tcPr>
          <w:p w14:paraId="587AA60B" w14:textId="6D791D02" w:rsidR="003803BB" w:rsidRPr="00F01781" w:rsidRDefault="003803BB" w:rsidP="003803BB">
            <w:pPr>
              <w:jc w:val="right"/>
              <w:rPr>
                <w:rFonts w:cstheme="minorHAnsi"/>
                <w:lang w:val="fr-CA"/>
              </w:rPr>
            </w:pPr>
            <w:r w:rsidRPr="00F01781">
              <w:rPr>
                <w:rFonts w:eastAsia="Times New Roman" w:cstheme="minorHAnsi"/>
                <w:b/>
                <w:bCs/>
                <w:color w:val="000000"/>
                <w:lang w:val="fr-CA"/>
              </w:rPr>
              <w:t>Fauteuils roulants manuels</w:t>
            </w:r>
          </w:p>
        </w:tc>
        <w:tc>
          <w:tcPr>
            <w:tcW w:w="780" w:type="dxa"/>
            <w:vAlign w:val="center"/>
          </w:tcPr>
          <w:p w14:paraId="7440D566" w14:textId="66FC5D97" w:rsidR="003803BB" w:rsidRPr="00F01781" w:rsidRDefault="003803BB" w:rsidP="003803BB">
            <w:pPr>
              <w:jc w:val="center"/>
              <w:rPr>
                <w:rFonts w:cstheme="minorHAnsi"/>
                <w:lang w:val="fr-CA"/>
              </w:rPr>
            </w:pPr>
            <w:r w:rsidRPr="00F01781">
              <w:rPr>
                <w:rFonts w:eastAsia="Times New Roman" w:cstheme="minorHAnsi"/>
                <w:color w:val="000000"/>
                <w:lang w:val="fr-CA"/>
              </w:rPr>
              <w:t>100</w:t>
            </w:r>
          </w:p>
        </w:tc>
        <w:tc>
          <w:tcPr>
            <w:tcW w:w="780" w:type="dxa"/>
            <w:vAlign w:val="center"/>
          </w:tcPr>
          <w:p w14:paraId="7647AF59" w14:textId="506CB65B" w:rsidR="003803BB" w:rsidRPr="00F01781" w:rsidRDefault="003803BB" w:rsidP="003803BB">
            <w:pPr>
              <w:jc w:val="center"/>
              <w:rPr>
                <w:rFonts w:cstheme="minorHAnsi"/>
                <w:lang w:val="fr-CA"/>
              </w:rPr>
            </w:pPr>
            <w:r w:rsidRPr="00F01781">
              <w:rPr>
                <w:rFonts w:eastAsia="Times New Roman" w:cstheme="minorHAnsi"/>
                <w:color w:val="000000"/>
                <w:lang w:val="fr-CA"/>
              </w:rPr>
              <w:t>0,48</w:t>
            </w:r>
          </w:p>
        </w:tc>
        <w:tc>
          <w:tcPr>
            <w:tcW w:w="780" w:type="dxa"/>
            <w:vAlign w:val="center"/>
          </w:tcPr>
          <w:p w14:paraId="371EEEEE" w14:textId="121210B3" w:rsidR="003803BB" w:rsidRPr="00F01781" w:rsidRDefault="003803BB" w:rsidP="003803BB">
            <w:pPr>
              <w:jc w:val="center"/>
              <w:rPr>
                <w:rFonts w:cstheme="minorHAnsi"/>
                <w:lang w:val="fr-CA"/>
              </w:rPr>
            </w:pPr>
            <w:r w:rsidRPr="00F01781">
              <w:rPr>
                <w:rFonts w:eastAsia="Times New Roman" w:cstheme="minorHAnsi"/>
                <w:color w:val="000000"/>
                <w:lang w:val="fr-CA"/>
              </w:rPr>
              <w:t>0,8</w:t>
            </w:r>
          </w:p>
        </w:tc>
        <w:tc>
          <w:tcPr>
            <w:tcW w:w="780" w:type="dxa"/>
            <w:vAlign w:val="center"/>
          </w:tcPr>
          <w:p w14:paraId="38C0F535" w14:textId="4B55F06F" w:rsidR="003803BB" w:rsidRPr="00F01781" w:rsidRDefault="003803BB" w:rsidP="003803BB">
            <w:pPr>
              <w:jc w:val="center"/>
              <w:rPr>
                <w:rFonts w:cstheme="minorHAnsi"/>
                <w:lang w:val="fr-CA"/>
              </w:rPr>
            </w:pPr>
            <w:r w:rsidRPr="00F01781">
              <w:rPr>
                <w:rFonts w:eastAsia="Times New Roman" w:cstheme="minorHAnsi"/>
                <w:color w:val="000000"/>
                <w:lang w:val="fr-CA"/>
              </w:rPr>
              <w:t>0,12</w:t>
            </w:r>
          </w:p>
        </w:tc>
        <w:tc>
          <w:tcPr>
            <w:tcW w:w="780" w:type="dxa"/>
            <w:vAlign w:val="center"/>
          </w:tcPr>
          <w:p w14:paraId="5D8BB670" w14:textId="7D1CE176" w:rsidR="003803BB" w:rsidRPr="00F01781" w:rsidRDefault="003803BB" w:rsidP="003803BB">
            <w:pPr>
              <w:jc w:val="center"/>
              <w:rPr>
                <w:rFonts w:cstheme="minorHAnsi"/>
                <w:lang w:val="fr-CA"/>
              </w:rPr>
            </w:pPr>
            <w:r w:rsidRPr="00F01781">
              <w:rPr>
                <w:rFonts w:eastAsia="Times New Roman" w:cstheme="minorHAnsi"/>
                <w:color w:val="000000"/>
                <w:lang w:val="fr-CA"/>
              </w:rPr>
              <w:t>0,94</w:t>
            </w:r>
          </w:p>
        </w:tc>
        <w:tc>
          <w:tcPr>
            <w:tcW w:w="780" w:type="dxa"/>
            <w:vAlign w:val="center"/>
          </w:tcPr>
          <w:p w14:paraId="53E2CBC4" w14:textId="706BBB1C" w:rsidR="003803BB" w:rsidRPr="00F01781" w:rsidRDefault="003803BB" w:rsidP="003803BB">
            <w:pPr>
              <w:jc w:val="center"/>
              <w:rPr>
                <w:rFonts w:cstheme="minorHAnsi"/>
                <w:lang w:val="fr-CA"/>
              </w:rPr>
            </w:pPr>
            <w:r w:rsidRPr="00F01781">
              <w:rPr>
                <w:rFonts w:eastAsia="Times New Roman" w:cstheme="minorHAnsi"/>
                <w:color w:val="000000"/>
                <w:lang w:val="fr-CA"/>
              </w:rPr>
              <w:t>0,97</w:t>
            </w:r>
          </w:p>
        </w:tc>
        <w:tc>
          <w:tcPr>
            <w:tcW w:w="780" w:type="dxa"/>
            <w:vAlign w:val="center"/>
          </w:tcPr>
          <w:p w14:paraId="3EAFF951" w14:textId="4FB05A1A" w:rsidR="003803BB" w:rsidRPr="00F01781" w:rsidRDefault="003803BB" w:rsidP="003803BB">
            <w:pPr>
              <w:jc w:val="center"/>
              <w:rPr>
                <w:rFonts w:cstheme="minorHAnsi"/>
                <w:lang w:val="fr-CA"/>
              </w:rPr>
            </w:pPr>
            <w:r w:rsidRPr="00F01781">
              <w:rPr>
                <w:rFonts w:eastAsia="Times New Roman" w:cstheme="minorHAnsi"/>
                <w:color w:val="000000"/>
                <w:lang w:val="fr-CA"/>
              </w:rPr>
              <w:t>1,09</w:t>
            </w:r>
          </w:p>
        </w:tc>
        <w:tc>
          <w:tcPr>
            <w:tcW w:w="781" w:type="dxa"/>
            <w:vAlign w:val="center"/>
          </w:tcPr>
          <w:p w14:paraId="7FFC6D77" w14:textId="585E38F2" w:rsidR="003803BB" w:rsidRPr="00F01781" w:rsidRDefault="003803BB" w:rsidP="003803BB">
            <w:pPr>
              <w:jc w:val="center"/>
              <w:rPr>
                <w:rFonts w:cstheme="minorHAnsi"/>
                <w:lang w:val="fr-CA"/>
              </w:rPr>
            </w:pPr>
            <w:r w:rsidRPr="00F01781">
              <w:rPr>
                <w:rFonts w:eastAsia="Times New Roman" w:cstheme="minorHAnsi"/>
                <w:color w:val="000000"/>
                <w:lang w:val="fr-CA"/>
              </w:rPr>
              <w:t>1,19</w:t>
            </w:r>
          </w:p>
        </w:tc>
      </w:tr>
      <w:tr w:rsidR="003803BB" w:rsidRPr="00F01781" w14:paraId="0FE967E7" w14:textId="77777777" w:rsidTr="00C232CE">
        <w:tc>
          <w:tcPr>
            <w:tcW w:w="3119" w:type="dxa"/>
            <w:vAlign w:val="center"/>
          </w:tcPr>
          <w:p w14:paraId="3687FF6A" w14:textId="02925CE8" w:rsidR="003803BB" w:rsidRPr="00F01781" w:rsidRDefault="003803BB" w:rsidP="003803BB">
            <w:pPr>
              <w:jc w:val="right"/>
              <w:rPr>
                <w:rFonts w:cstheme="minorHAnsi"/>
                <w:lang w:val="fr-CA"/>
              </w:rPr>
            </w:pPr>
            <w:r w:rsidRPr="00F01781">
              <w:rPr>
                <w:rFonts w:eastAsia="Times New Roman" w:cstheme="minorHAnsi"/>
                <w:b/>
                <w:bCs/>
                <w:color w:val="000000"/>
                <w:lang w:val="fr-CA"/>
              </w:rPr>
              <w:t>Fauteuils roulants électriques</w:t>
            </w:r>
          </w:p>
        </w:tc>
        <w:tc>
          <w:tcPr>
            <w:tcW w:w="780" w:type="dxa"/>
            <w:vAlign w:val="center"/>
          </w:tcPr>
          <w:p w14:paraId="1A5E49B2" w14:textId="3D02657F" w:rsidR="003803BB" w:rsidRPr="00F01781" w:rsidRDefault="003803BB" w:rsidP="003803BB">
            <w:pPr>
              <w:jc w:val="center"/>
              <w:rPr>
                <w:rFonts w:cstheme="minorHAnsi"/>
                <w:lang w:val="fr-CA"/>
              </w:rPr>
            </w:pPr>
            <w:r w:rsidRPr="00F01781">
              <w:rPr>
                <w:rFonts w:eastAsia="Times New Roman" w:cstheme="minorHAnsi"/>
                <w:color w:val="000000"/>
                <w:lang w:val="fr-CA"/>
              </w:rPr>
              <w:t>26</w:t>
            </w:r>
          </w:p>
        </w:tc>
        <w:tc>
          <w:tcPr>
            <w:tcW w:w="780" w:type="dxa"/>
            <w:vAlign w:val="center"/>
          </w:tcPr>
          <w:p w14:paraId="2E3DF061" w14:textId="38AAA677" w:rsidR="003803BB" w:rsidRPr="00F01781" w:rsidRDefault="003803BB" w:rsidP="003803BB">
            <w:pPr>
              <w:jc w:val="center"/>
              <w:rPr>
                <w:rFonts w:cstheme="minorHAnsi"/>
                <w:lang w:val="fr-CA"/>
              </w:rPr>
            </w:pPr>
            <w:r w:rsidRPr="00F01781">
              <w:rPr>
                <w:rFonts w:eastAsia="Times New Roman" w:cstheme="minorHAnsi"/>
                <w:color w:val="000000"/>
                <w:lang w:val="fr-CA"/>
              </w:rPr>
              <w:t>0,69</w:t>
            </w:r>
          </w:p>
        </w:tc>
        <w:tc>
          <w:tcPr>
            <w:tcW w:w="780" w:type="dxa"/>
            <w:vAlign w:val="center"/>
          </w:tcPr>
          <w:p w14:paraId="193B945B" w14:textId="57B68D57" w:rsidR="003803BB" w:rsidRPr="00F01781" w:rsidRDefault="003803BB" w:rsidP="003803BB">
            <w:pPr>
              <w:jc w:val="center"/>
              <w:rPr>
                <w:rFonts w:cstheme="minorHAnsi"/>
                <w:lang w:val="fr-CA"/>
              </w:rPr>
            </w:pPr>
            <w:r w:rsidRPr="00F01781">
              <w:rPr>
                <w:rFonts w:eastAsia="Times New Roman" w:cstheme="minorHAnsi"/>
                <w:color w:val="000000"/>
                <w:lang w:val="fr-CA"/>
              </w:rPr>
              <w:t>0,9</w:t>
            </w:r>
          </w:p>
        </w:tc>
        <w:tc>
          <w:tcPr>
            <w:tcW w:w="780" w:type="dxa"/>
            <w:vAlign w:val="center"/>
          </w:tcPr>
          <w:p w14:paraId="1DB715BE" w14:textId="2331ECC0" w:rsidR="003803BB" w:rsidRPr="00F01781" w:rsidRDefault="003803BB" w:rsidP="003803BB">
            <w:pPr>
              <w:jc w:val="center"/>
              <w:rPr>
                <w:rFonts w:cstheme="minorHAnsi"/>
                <w:lang w:val="fr-CA"/>
              </w:rPr>
            </w:pPr>
            <w:r w:rsidRPr="00F01781">
              <w:rPr>
                <w:rFonts w:eastAsia="Times New Roman" w:cstheme="minorHAnsi"/>
                <w:color w:val="000000"/>
                <w:lang w:val="fr-CA"/>
              </w:rPr>
              <w:t>0,12</w:t>
            </w:r>
          </w:p>
        </w:tc>
        <w:tc>
          <w:tcPr>
            <w:tcW w:w="780" w:type="dxa"/>
            <w:vAlign w:val="center"/>
          </w:tcPr>
          <w:p w14:paraId="13C9D3B9" w14:textId="36B533C3" w:rsidR="003803BB" w:rsidRPr="00F01781" w:rsidRDefault="003803BB" w:rsidP="003803BB">
            <w:pPr>
              <w:jc w:val="center"/>
              <w:rPr>
                <w:rFonts w:cstheme="minorHAnsi"/>
                <w:lang w:val="fr-CA"/>
              </w:rPr>
            </w:pPr>
            <w:r w:rsidRPr="00F01781">
              <w:rPr>
                <w:rFonts w:eastAsia="Times New Roman" w:cstheme="minorHAnsi"/>
                <w:color w:val="000000"/>
                <w:lang w:val="fr-CA"/>
              </w:rPr>
              <w:t>1,04</w:t>
            </w:r>
          </w:p>
        </w:tc>
        <w:tc>
          <w:tcPr>
            <w:tcW w:w="780" w:type="dxa"/>
            <w:vAlign w:val="center"/>
          </w:tcPr>
          <w:p w14:paraId="40CC0E70" w14:textId="00CDD0F7" w:rsidR="003803BB" w:rsidRPr="00F01781" w:rsidRDefault="003803BB" w:rsidP="003803BB">
            <w:pPr>
              <w:jc w:val="center"/>
              <w:rPr>
                <w:rFonts w:cstheme="minorHAnsi"/>
                <w:lang w:val="fr-CA"/>
              </w:rPr>
            </w:pPr>
            <w:r w:rsidRPr="00F01781">
              <w:rPr>
                <w:rFonts w:eastAsia="Times New Roman" w:cstheme="minorHAnsi"/>
                <w:color w:val="000000"/>
                <w:lang w:val="fr-CA"/>
              </w:rPr>
              <w:t>1,10</w:t>
            </w:r>
          </w:p>
        </w:tc>
        <w:tc>
          <w:tcPr>
            <w:tcW w:w="780" w:type="dxa"/>
            <w:vAlign w:val="center"/>
          </w:tcPr>
          <w:p w14:paraId="6F52BB4C" w14:textId="1F06C9FE" w:rsidR="003803BB" w:rsidRPr="00F01781" w:rsidRDefault="003803BB" w:rsidP="003803BB">
            <w:pPr>
              <w:jc w:val="center"/>
              <w:rPr>
                <w:rFonts w:cstheme="minorHAnsi"/>
                <w:lang w:val="fr-CA"/>
              </w:rPr>
            </w:pPr>
            <w:r w:rsidRPr="00F01781">
              <w:rPr>
                <w:rFonts w:eastAsia="Times New Roman" w:cstheme="minorHAnsi"/>
                <w:color w:val="000000"/>
                <w:lang w:val="fr-CA"/>
              </w:rPr>
              <w:t>1,17</w:t>
            </w:r>
          </w:p>
        </w:tc>
        <w:tc>
          <w:tcPr>
            <w:tcW w:w="781" w:type="dxa"/>
            <w:vAlign w:val="center"/>
          </w:tcPr>
          <w:p w14:paraId="53E83FEE" w14:textId="5EBA9797" w:rsidR="003803BB" w:rsidRPr="00F01781" w:rsidRDefault="003803BB" w:rsidP="003803BB">
            <w:pPr>
              <w:jc w:val="center"/>
              <w:rPr>
                <w:rFonts w:cstheme="minorHAnsi"/>
                <w:lang w:val="fr-CA"/>
              </w:rPr>
            </w:pPr>
            <w:r w:rsidRPr="00F01781">
              <w:rPr>
                <w:rFonts w:eastAsia="Times New Roman" w:cstheme="minorHAnsi"/>
                <w:color w:val="000000"/>
                <w:lang w:val="fr-CA"/>
              </w:rPr>
              <w:t>1,26</w:t>
            </w:r>
          </w:p>
        </w:tc>
      </w:tr>
      <w:tr w:rsidR="003803BB" w:rsidRPr="00F01781" w14:paraId="0ABF9F79" w14:textId="77777777" w:rsidTr="00C232CE">
        <w:tc>
          <w:tcPr>
            <w:tcW w:w="3119" w:type="dxa"/>
            <w:vAlign w:val="center"/>
          </w:tcPr>
          <w:p w14:paraId="0843C59D" w14:textId="0592A5CE" w:rsidR="003803BB" w:rsidRPr="00F01781" w:rsidRDefault="003803BB" w:rsidP="003803BB">
            <w:pPr>
              <w:jc w:val="right"/>
              <w:rPr>
                <w:rFonts w:cstheme="minorHAnsi"/>
                <w:lang w:val="fr-CA"/>
              </w:rPr>
            </w:pPr>
            <w:r w:rsidRPr="00F01781">
              <w:rPr>
                <w:rFonts w:eastAsia="Times New Roman" w:cstheme="minorHAnsi"/>
                <w:b/>
                <w:bCs/>
                <w:color w:val="000000"/>
                <w:lang w:val="fr-CA"/>
              </w:rPr>
              <w:t>Scooters de mobilité</w:t>
            </w:r>
          </w:p>
        </w:tc>
        <w:tc>
          <w:tcPr>
            <w:tcW w:w="780" w:type="dxa"/>
            <w:vAlign w:val="center"/>
          </w:tcPr>
          <w:p w14:paraId="2B00D075" w14:textId="329E4DF1" w:rsidR="003803BB" w:rsidRPr="00F01781" w:rsidRDefault="003803BB" w:rsidP="003803BB">
            <w:pPr>
              <w:jc w:val="center"/>
              <w:rPr>
                <w:rFonts w:cstheme="minorHAnsi"/>
                <w:lang w:val="fr-CA"/>
              </w:rPr>
            </w:pPr>
            <w:r w:rsidRPr="00F01781">
              <w:rPr>
                <w:rFonts w:eastAsia="Times New Roman" w:cstheme="minorHAnsi"/>
                <w:color w:val="000000"/>
                <w:lang w:val="fr-CA"/>
              </w:rPr>
              <w:t>60</w:t>
            </w:r>
          </w:p>
        </w:tc>
        <w:tc>
          <w:tcPr>
            <w:tcW w:w="780" w:type="dxa"/>
            <w:vAlign w:val="center"/>
          </w:tcPr>
          <w:p w14:paraId="5949E9BA" w14:textId="4C3AF179" w:rsidR="003803BB" w:rsidRPr="00F01781" w:rsidRDefault="003803BB" w:rsidP="003803BB">
            <w:pPr>
              <w:jc w:val="center"/>
              <w:rPr>
                <w:rFonts w:cstheme="minorHAnsi"/>
                <w:lang w:val="fr-CA"/>
              </w:rPr>
            </w:pPr>
            <w:r w:rsidRPr="00F01781">
              <w:rPr>
                <w:rFonts w:eastAsia="Times New Roman" w:cstheme="minorHAnsi"/>
                <w:color w:val="000000"/>
                <w:lang w:val="fr-CA"/>
              </w:rPr>
              <w:t>0,46</w:t>
            </w:r>
          </w:p>
        </w:tc>
        <w:tc>
          <w:tcPr>
            <w:tcW w:w="780" w:type="dxa"/>
            <w:vAlign w:val="center"/>
          </w:tcPr>
          <w:p w14:paraId="03985A84" w14:textId="3A675CDA" w:rsidR="003803BB" w:rsidRPr="00F01781" w:rsidRDefault="003803BB" w:rsidP="003803BB">
            <w:pPr>
              <w:jc w:val="center"/>
              <w:rPr>
                <w:rFonts w:cstheme="minorHAnsi"/>
                <w:lang w:val="fr-CA"/>
              </w:rPr>
            </w:pPr>
            <w:r w:rsidRPr="00F01781">
              <w:rPr>
                <w:rFonts w:eastAsia="Times New Roman" w:cstheme="minorHAnsi"/>
                <w:color w:val="000000"/>
                <w:lang w:val="fr-CA"/>
              </w:rPr>
              <w:t>0,8</w:t>
            </w:r>
          </w:p>
        </w:tc>
        <w:tc>
          <w:tcPr>
            <w:tcW w:w="780" w:type="dxa"/>
            <w:vAlign w:val="center"/>
          </w:tcPr>
          <w:p w14:paraId="06D53A8C" w14:textId="0B5FECD3" w:rsidR="003803BB" w:rsidRPr="00F01781" w:rsidRDefault="003803BB" w:rsidP="003803BB">
            <w:pPr>
              <w:jc w:val="center"/>
              <w:rPr>
                <w:rFonts w:cstheme="minorHAnsi"/>
                <w:lang w:val="fr-CA"/>
              </w:rPr>
            </w:pPr>
            <w:r w:rsidRPr="00F01781">
              <w:rPr>
                <w:rFonts w:eastAsia="Times New Roman" w:cstheme="minorHAnsi"/>
                <w:color w:val="000000"/>
                <w:lang w:val="fr-CA"/>
              </w:rPr>
              <w:t>0,15</w:t>
            </w:r>
          </w:p>
        </w:tc>
        <w:tc>
          <w:tcPr>
            <w:tcW w:w="780" w:type="dxa"/>
            <w:vAlign w:val="center"/>
          </w:tcPr>
          <w:p w14:paraId="3D33B000" w14:textId="6073EA36" w:rsidR="003803BB" w:rsidRPr="00F01781" w:rsidRDefault="003803BB" w:rsidP="003803BB">
            <w:pPr>
              <w:jc w:val="center"/>
              <w:rPr>
                <w:rFonts w:cstheme="minorHAnsi"/>
                <w:lang w:val="fr-CA"/>
              </w:rPr>
            </w:pPr>
            <w:r w:rsidRPr="00F01781">
              <w:rPr>
                <w:rFonts w:eastAsia="Times New Roman" w:cstheme="minorHAnsi"/>
                <w:color w:val="000000"/>
                <w:lang w:val="fr-CA"/>
              </w:rPr>
              <w:t>0,95</w:t>
            </w:r>
          </w:p>
        </w:tc>
        <w:tc>
          <w:tcPr>
            <w:tcW w:w="780" w:type="dxa"/>
            <w:vAlign w:val="center"/>
          </w:tcPr>
          <w:p w14:paraId="02F3D11C" w14:textId="7688F007" w:rsidR="003803BB" w:rsidRPr="00F01781" w:rsidRDefault="003803BB" w:rsidP="003803BB">
            <w:pPr>
              <w:jc w:val="center"/>
              <w:rPr>
                <w:rFonts w:cstheme="minorHAnsi"/>
                <w:lang w:val="fr-CA"/>
              </w:rPr>
            </w:pPr>
            <w:r w:rsidRPr="00F01781">
              <w:rPr>
                <w:rFonts w:eastAsia="Times New Roman" w:cstheme="minorHAnsi"/>
                <w:color w:val="000000"/>
                <w:lang w:val="fr-CA"/>
              </w:rPr>
              <w:t>0,99</w:t>
            </w:r>
          </w:p>
        </w:tc>
        <w:tc>
          <w:tcPr>
            <w:tcW w:w="780" w:type="dxa"/>
            <w:vAlign w:val="center"/>
          </w:tcPr>
          <w:p w14:paraId="5EA9E23B" w14:textId="40B77203" w:rsidR="003803BB" w:rsidRPr="00F01781" w:rsidRDefault="003803BB" w:rsidP="003803BB">
            <w:pPr>
              <w:jc w:val="center"/>
              <w:rPr>
                <w:rFonts w:cstheme="minorHAnsi"/>
                <w:lang w:val="fr-CA"/>
              </w:rPr>
            </w:pPr>
            <w:r w:rsidRPr="00F01781">
              <w:rPr>
                <w:rFonts w:eastAsia="Times New Roman" w:cstheme="minorHAnsi"/>
                <w:color w:val="000000"/>
                <w:lang w:val="fr-CA"/>
              </w:rPr>
              <w:t>1,06</w:t>
            </w:r>
          </w:p>
        </w:tc>
        <w:tc>
          <w:tcPr>
            <w:tcW w:w="781" w:type="dxa"/>
            <w:vAlign w:val="center"/>
          </w:tcPr>
          <w:p w14:paraId="3658E114" w14:textId="351DDE88" w:rsidR="003803BB" w:rsidRPr="00F01781" w:rsidRDefault="003803BB" w:rsidP="003803BB">
            <w:pPr>
              <w:jc w:val="center"/>
              <w:rPr>
                <w:rFonts w:cstheme="minorHAnsi"/>
                <w:lang w:val="fr-CA"/>
              </w:rPr>
            </w:pPr>
            <w:r w:rsidRPr="00F01781">
              <w:rPr>
                <w:rFonts w:eastAsia="Times New Roman" w:cstheme="minorHAnsi"/>
                <w:color w:val="000000"/>
                <w:lang w:val="fr-CA"/>
              </w:rPr>
              <w:t>1,09</w:t>
            </w:r>
          </w:p>
        </w:tc>
      </w:tr>
      <w:tr w:rsidR="003803BB" w:rsidRPr="00F01781" w14:paraId="4B62A4B1" w14:textId="77777777" w:rsidTr="00C232CE">
        <w:tc>
          <w:tcPr>
            <w:tcW w:w="3119" w:type="dxa"/>
            <w:vAlign w:val="center"/>
          </w:tcPr>
          <w:p w14:paraId="7455AB50" w14:textId="4633175B" w:rsidR="003803BB" w:rsidRPr="00F01781" w:rsidRDefault="003803BB" w:rsidP="003803BB">
            <w:pPr>
              <w:jc w:val="right"/>
              <w:rPr>
                <w:rFonts w:cstheme="minorHAnsi"/>
                <w:lang w:val="fr-CA"/>
              </w:rPr>
            </w:pPr>
            <w:r w:rsidRPr="00F01781">
              <w:rPr>
                <w:rFonts w:eastAsia="Times New Roman" w:cstheme="minorHAnsi"/>
                <w:b/>
                <w:bCs/>
                <w:color w:val="000000"/>
                <w:lang w:val="fr-CA"/>
              </w:rPr>
              <w:t>Fauteuils roulants seulement</w:t>
            </w:r>
          </w:p>
        </w:tc>
        <w:tc>
          <w:tcPr>
            <w:tcW w:w="780" w:type="dxa"/>
            <w:vAlign w:val="center"/>
          </w:tcPr>
          <w:p w14:paraId="159A0B69" w14:textId="5FE43485" w:rsidR="003803BB" w:rsidRPr="00F01781" w:rsidRDefault="003803BB" w:rsidP="003803BB">
            <w:pPr>
              <w:jc w:val="center"/>
              <w:rPr>
                <w:rFonts w:cstheme="minorHAnsi"/>
                <w:lang w:val="fr-CA"/>
              </w:rPr>
            </w:pPr>
            <w:r w:rsidRPr="00F01781">
              <w:rPr>
                <w:rFonts w:eastAsia="Times New Roman" w:cstheme="minorHAnsi"/>
                <w:color w:val="000000"/>
                <w:lang w:val="fr-CA"/>
              </w:rPr>
              <w:t>126</w:t>
            </w:r>
          </w:p>
        </w:tc>
        <w:tc>
          <w:tcPr>
            <w:tcW w:w="780" w:type="dxa"/>
            <w:vAlign w:val="center"/>
          </w:tcPr>
          <w:p w14:paraId="51B46B9F" w14:textId="673EA98B" w:rsidR="003803BB" w:rsidRPr="00F01781" w:rsidRDefault="003803BB" w:rsidP="003803BB">
            <w:pPr>
              <w:jc w:val="center"/>
              <w:rPr>
                <w:rFonts w:cstheme="minorHAnsi"/>
                <w:lang w:val="fr-CA"/>
              </w:rPr>
            </w:pPr>
            <w:r w:rsidRPr="00F01781">
              <w:rPr>
                <w:rFonts w:eastAsia="Times New Roman" w:cstheme="minorHAnsi"/>
                <w:color w:val="000000"/>
                <w:lang w:val="fr-CA"/>
              </w:rPr>
              <w:t>0,48</w:t>
            </w:r>
          </w:p>
        </w:tc>
        <w:tc>
          <w:tcPr>
            <w:tcW w:w="780" w:type="dxa"/>
            <w:vAlign w:val="center"/>
          </w:tcPr>
          <w:p w14:paraId="1191A09C" w14:textId="6146CEB9" w:rsidR="003803BB" w:rsidRPr="00F01781" w:rsidRDefault="003803BB" w:rsidP="003803BB">
            <w:pPr>
              <w:jc w:val="center"/>
              <w:rPr>
                <w:rFonts w:cstheme="minorHAnsi"/>
                <w:lang w:val="fr-CA"/>
              </w:rPr>
            </w:pPr>
            <w:r w:rsidRPr="00F01781">
              <w:rPr>
                <w:rFonts w:eastAsia="Times New Roman" w:cstheme="minorHAnsi"/>
                <w:color w:val="000000"/>
                <w:lang w:val="fr-CA"/>
              </w:rPr>
              <w:t>0,8</w:t>
            </w:r>
          </w:p>
        </w:tc>
        <w:tc>
          <w:tcPr>
            <w:tcW w:w="780" w:type="dxa"/>
            <w:vAlign w:val="center"/>
          </w:tcPr>
          <w:p w14:paraId="1ACB3F17" w14:textId="5779C0F6" w:rsidR="003803BB" w:rsidRPr="00F01781" w:rsidRDefault="003803BB" w:rsidP="003803BB">
            <w:pPr>
              <w:jc w:val="center"/>
              <w:rPr>
                <w:rFonts w:cstheme="minorHAnsi"/>
                <w:lang w:val="fr-CA"/>
              </w:rPr>
            </w:pPr>
            <w:r w:rsidRPr="00F01781">
              <w:rPr>
                <w:rFonts w:eastAsia="Times New Roman" w:cstheme="minorHAnsi"/>
                <w:color w:val="000000"/>
                <w:lang w:val="fr-CA"/>
              </w:rPr>
              <w:t>0,12</w:t>
            </w:r>
          </w:p>
        </w:tc>
        <w:tc>
          <w:tcPr>
            <w:tcW w:w="780" w:type="dxa"/>
            <w:vAlign w:val="center"/>
          </w:tcPr>
          <w:p w14:paraId="02401499" w14:textId="30386BD2" w:rsidR="003803BB" w:rsidRPr="00F01781" w:rsidRDefault="003803BB" w:rsidP="003803BB">
            <w:pPr>
              <w:jc w:val="center"/>
              <w:rPr>
                <w:rFonts w:cstheme="minorHAnsi"/>
                <w:lang w:val="fr-CA"/>
              </w:rPr>
            </w:pPr>
            <w:r w:rsidRPr="00F01781">
              <w:rPr>
                <w:rFonts w:eastAsia="Times New Roman" w:cstheme="minorHAnsi"/>
                <w:color w:val="000000"/>
                <w:lang w:val="fr-CA"/>
              </w:rPr>
              <w:t>0,96</w:t>
            </w:r>
          </w:p>
        </w:tc>
        <w:tc>
          <w:tcPr>
            <w:tcW w:w="780" w:type="dxa"/>
            <w:vAlign w:val="center"/>
          </w:tcPr>
          <w:p w14:paraId="6F62F0BE" w14:textId="665D93C3" w:rsidR="003803BB" w:rsidRPr="00F01781" w:rsidRDefault="003803BB" w:rsidP="003803BB">
            <w:pPr>
              <w:jc w:val="center"/>
              <w:rPr>
                <w:rFonts w:cstheme="minorHAnsi"/>
                <w:lang w:val="fr-CA"/>
              </w:rPr>
            </w:pPr>
            <w:bookmarkStart w:id="518" w:name="lt_pId377"/>
            <w:r w:rsidRPr="00F01781">
              <w:rPr>
                <w:rFonts w:eastAsia="Times New Roman" w:cstheme="minorHAnsi"/>
                <w:color w:val="000000"/>
                <w:lang w:val="fr-CA"/>
              </w:rPr>
              <w:t>1,01</w:t>
            </w:r>
            <w:bookmarkEnd w:id="518"/>
          </w:p>
        </w:tc>
        <w:tc>
          <w:tcPr>
            <w:tcW w:w="780" w:type="dxa"/>
            <w:vAlign w:val="center"/>
          </w:tcPr>
          <w:p w14:paraId="41BAADF3" w14:textId="5D62341E" w:rsidR="003803BB" w:rsidRPr="00F01781" w:rsidRDefault="003803BB" w:rsidP="003803BB">
            <w:pPr>
              <w:jc w:val="center"/>
              <w:rPr>
                <w:rFonts w:cstheme="minorHAnsi"/>
                <w:lang w:val="fr-CA"/>
              </w:rPr>
            </w:pPr>
            <w:r w:rsidRPr="00F01781">
              <w:rPr>
                <w:rFonts w:eastAsia="Times New Roman" w:cstheme="minorHAnsi"/>
                <w:color w:val="000000"/>
                <w:lang w:val="fr-CA"/>
              </w:rPr>
              <w:t>1,16</w:t>
            </w:r>
          </w:p>
        </w:tc>
        <w:tc>
          <w:tcPr>
            <w:tcW w:w="781" w:type="dxa"/>
            <w:vAlign w:val="center"/>
          </w:tcPr>
          <w:p w14:paraId="31B016AC" w14:textId="25970735" w:rsidR="003803BB" w:rsidRPr="00F01781" w:rsidRDefault="003803BB" w:rsidP="003803BB">
            <w:pPr>
              <w:jc w:val="center"/>
              <w:rPr>
                <w:rFonts w:cstheme="minorHAnsi"/>
                <w:lang w:val="fr-CA"/>
              </w:rPr>
            </w:pPr>
            <w:r w:rsidRPr="00F01781">
              <w:rPr>
                <w:rFonts w:eastAsia="Times New Roman" w:cstheme="minorHAnsi"/>
                <w:color w:val="000000"/>
                <w:lang w:val="fr-CA"/>
              </w:rPr>
              <w:t>1,26</w:t>
            </w:r>
          </w:p>
        </w:tc>
      </w:tr>
    </w:tbl>
    <w:p w14:paraId="31744BC0" w14:textId="77777777" w:rsidR="00C86232" w:rsidRPr="00F01781" w:rsidRDefault="00C86232" w:rsidP="00586844">
      <w:pPr>
        <w:spacing w:after="240"/>
        <w:rPr>
          <w:rFonts w:cstheme="minorHAnsi"/>
          <w:lang w:val="fr-CA"/>
        </w:rPr>
      </w:pPr>
    </w:p>
    <w:p w14:paraId="1E740DAC" w14:textId="28DC604B" w:rsidR="006F34F1" w:rsidRPr="004F0F26" w:rsidRDefault="006F34F1" w:rsidP="00B87C32">
      <w:pPr>
        <w:pStyle w:val="Caption"/>
        <w:rPr>
          <w:rFonts w:cstheme="minorHAnsi"/>
          <w:bCs/>
          <w:lang w:val="fr-CA"/>
        </w:rPr>
      </w:pPr>
      <w:bookmarkStart w:id="519" w:name="_Toc225959514"/>
      <w:r w:rsidRPr="00F01781">
        <w:rPr>
          <w:rFonts w:cstheme="minorHAnsi"/>
          <w:szCs w:val="24"/>
          <w:lang w:val="fr-CA"/>
        </w:rPr>
        <w:t>Table</w:t>
      </w:r>
      <w:r w:rsidR="00C31ABB" w:rsidRPr="00F01781">
        <w:rPr>
          <w:rFonts w:cstheme="minorHAnsi"/>
          <w:szCs w:val="24"/>
          <w:lang w:val="fr-CA"/>
        </w:rPr>
        <w:t>au</w:t>
      </w:r>
      <w:r w:rsidRPr="00F01781">
        <w:rPr>
          <w:rFonts w:cstheme="minorHAnsi"/>
          <w:szCs w:val="24"/>
          <w:lang w:val="fr-CA"/>
        </w:rPr>
        <w:t xml:space="preserve"> </w:t>
      </w:r>
      <w:r w:rsidR="0061211C" w:rsidRPr="00F01781">
        <w:rPr>
          <w:rFonts w:cstheme="minorHAnsi"/>
          <w:szCs w:val="24"/>
          <w:lang w:val="fr-CA"/>
        </w:rPr>
        <w:fldChar w:fldCharType="begin"/>
      </w:r>
      <w:r w:rsidR="0061211C" w:rsidRPr="00F01781">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9</w:t>
      </w:r>
      <w:r w:rsidR="0061211C" w:rsidRPr="00F01781">
        <w:rPr>
          <w:rFonts w:cstheme="minorHAnsi"/>
          <w:szCs w:val="24"/>
          <w:lang w:val="fr-CA"/>
        </w:rPr>
        <w:fldChar w:fldCharType="end"/>
      </w:r>
      <w:r w:rsidRPr="00F01781">
        <w:rPr>
          <w:rFonts w:cstheme="minorHAnsi"/>
          <w:szCs w:val="24"/>
          <w:lang w:val="fr-CA"/>
        </w:rPr>
        <w:t xml:space="preserve">. </w:t>
      </w:r>
      <w:r w:rsidR="00F01781" w:rsidRPr="00F01781">
        <w:rPr>
          <w:rFonts w:cstheme="minorHAnsi"/>
          <w:szCs w:val="24"/>
          <w:lang w:val="fr-CA"/>
        </w:rPr>
        <w:t>Largeur et longueur maximales</w:t>
      </w:r>
      <w:r w:rsidR="004F0F26">
        <w:rPr>
          <w:rFonts w:cstheme="minorHAnsi"/>
          <w:szCs w:val="24"/>
          <w:lang w:val="fr-CA"/>
        </w:rPr>
        <w:t xml:space="preserve"> (en mm) de la surface occupée au </w:t>
      </w:r>
      <w:r w:rsidR="004F0F26" w:rsidRPr="004F0F26">
        <w:rPr>
          <w:rFonts w:cstheme="minorHAnsi"/>
          <w:bCs/>
          <w:lang w:val="fr-CA"/>
        </w:rPr>
        <w:t>95</w:t>
      </w:r>
      <w:r w:rsidR="004F0F26" w:rsidRPr="004F0F26">
        <w:rPr>
          <w:rFonts w:cstheme="minorHAnsi"/>
          <w:bCs/>
          <w:vertAlign w:val="superscript"/>
          <w:lang w:val="fr-CA"/>
        </w:rPr>
        <w:t>e</w:t>
      </w:r>
      <w:r w:rsidR="004F0F26">
        <w:rPr>
          <w:rFonts w:cstheme="minorHAnsi"/>
          <w:bCs/>
          <w:lang w:val="fr-CA"/>
        </w:rPr>
        <w:t xml:space="preserve"> percentile</w:t>
      </w:r>
      <w:bookmarkEnd w:id="519"/>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Largeur et longueur maximales correspondant au 95e centile de l’espace occupé, selon des données obtenues en laboratoire et des estimations par la méthode bootstrap concernant les utilisateurs adultes d’appareils d’aide à la mobilité. Ces données comprennent tous les appareils d’aide à la mobilité sur roues, les fauteuils roulants uniquement et les appareils d’aide à la mobilité individuels."/>
      </w:tblPr>
      <w:tblGrid>
        <w:gridCol w:w="3116"/>
        <w:gridCol w:w="3117"/>
        <w:gridCol w:w="3117"/>
      </w:tblGrid>
      <w:tr w:rsidR="004F0F26" w:rsidRPr="00F01781" w14:paraId="589731AD" w14:textId="77777777" w:rsidTr="00617462">
        <w:tc>
          <w:tcPr>
            <w:tcW w:w="3116" w:type="dxa"/>
            <w:tcBorders>
              <w:top w:val="single" w:sz="4" w:space="0" w:color="auto"/>
              <w:bottom w:val="single" w:sz="4" w:space="0" w:color="auto"/>
            </w:tcBorders>
          </w:tcPr>
          <w:p w14:paraId="48D277D3" w14:textId="608C604F" w:rsidR="004F0F26" w:rsidRPr="00F01781" w:rsidRDefault="004F0F26" w:rsidP="009F504C">
            <w:pPr>
              <w:jc w:val="center"/>
              <w:rPr>
                <w:rFonts w:cstheme="minorHAnsi"/>
                <w:lang w:val="fr-CA"/>
              </w:rPr>
            </w:pPr>
            <w:bookmarkStart w:id="520" w:name="lt_pId382"/>
            <w:r w:rsidRPr="008A0098">
              <w:rPr>
                <w:rFonts w:eastAsia="Times New Roman" w:cstheme="minorHAnsi"/>
                <w:b/>
                <w:bCs/>
                <w:color w:val="000000"/>
                <w:lang w:val="fr-CA"/>
              </w:rPr>
              <w:t>Source des données</w:t>
            </w:r>
            <w:bookmarkEnd w:id="520"/>
          </w:p>
        </w:tc>
        <w:tc>
          <w:tcPr>
            <w:tcW w:w="3117" w:type="dxa"/>
            <w:tcBorders>
              <w:top w:val="single" w:sz="4" w:space="0" w:color="auto"/>
              <w:bottom w:val="single" w:sz="4" w:space="0" w:color="auto"/>
            </w:tcBorders>
            <w:vAlign w:val="center"/>
          </w:tcPr>
          <w:p w14:paraId="4D4BB2E4" w14:textId="6B396251" w:rsidR="004F0F26" w:rsidRPr="00F01781" w:rsidRDefault="004F0F26" w:rsidP="004F0F26">
            <w:pPr>
              <w:jc w:val="center"/>
              <w:rPr>
                <w:rFonts w:cstheme="minorHAnsi"/>
                <w:b/>
                <w:lang w:val="fr-CA"/>
              </w:rPr>
            </w:pPr>
            <w:r w:rsidRPr="008A0098">
              <w:rPr>
                <w:rFonts w:cstheme="minorHAnsi"/>
                <w:b/>
                <w:lang w:val="fr-CA"/>
              </w:rPr>
              <w:t>Largeur maximale</w:t>
            </w:r>
          </w:p>
        </w:tc>
        <w:tc>
          <w:tcPr>
            <w:tcW w:w="3117" w:type="dxa"/>
            <w:tcBorders>
              <w:top w:val="single" w:sz="4" w:space="0" w:color="auto"/>
              <w:bottom w:val="single" w:sz="4" w:space="0" w:color="auto"/>
            </w:tcBorders>
            <w:vAlign w:val="center"/>
          </w:tcPr>
          <w:p w14:paraId="6C1ABB7A" w14:textId="565723E6" w:rsidR="004F0F26" w:rsidRPr="00F01781" w:rsidRDefault="004F0F26" w:rsidP="004F0F26">
            <w:pPr>
              <w:jc w:val="center"/>
              <w:rPr>
                <w:rFonts w:cstheme="minorHAnsi"/>
                <w:b/>
                <w:lang w:val="fr-CA"/>
              </w:rPr>
            </w:pPr>
            <w:r w:rsidRPr="008A0098">
              <w:rPr>
                <w:rFonts w:cstheme="minorHAnsi"/>
                <w:b/>
                <w:lang w:val="fr-CA"/>
              </w:rPr>
              <w:t>Longueur maximale</w:t>
            </w:r>
          </w:p>
        </w:tc>
      </w:tr>
      <w:tr w:rsidR="004F0F26" w:rsidRPr="00F01781" w14:paraId="0D2A3E99" w14:textId="77777777" w:rsidTr="00617462">
        <w:tc>
          <w:tcPr>
            <w:tcW w:w="3116" w:type="dxa"/>
            <w:tcBorders>
              <w:top w:val="single" w:sz="4" w:space="0" w:color="auto"/>
            </w:tcBorders>
            <w:vAlign w:val="center"/>
          </w:tcPr>
          <w:p w14:paraId="3B59AB84" w14:textId="32084500" w:rsidR="004F0F26" w:rsidRPr="00F01781" w:rsidRDefault="004F0F26" w:rsidP="004F0F26">
            <w:pPr>
              <w:rPr>
                <w:rFonts w:cstheme="minorHAnsi"/>
                <w:lang w:val="fr-CA"/>
              </w:rPr>
            </w:pPr>
            <w:r w:rsidRPr="008A0098">
              <w:rPr>
                <w:rFonts w:eastAsia="Times New Roman" w:cstheme="minorHAnsi"/>
                <w:b/>
                <w:bCs/>
                <w:i/>
                <w:color w:val="000000"/>
                <w:lang w:val="fr-CA"/>
              </w:rPr>
              <w:t>Données obtenues en laboratoire</w:t>
            </w:r>
          </w:p>
        </w:tc>
        <w:tc>
          <w:tcPr>
            <w:tcW w:w="3117" w:type="dxa"/>
            <w:tcBorders>
              <w:top w:val="single" w:sz="4" w:space="0" w:color="auto"/>
            </w:tcBorders>
            <w:vAlign w:val="center"/>
          </w:tcPr>
          <w:p w14:paraId="7A15AF7B" w14:textId="77777777" w:rsidR="004F0F26" w:rsidRPr="00F01781" w:rsidRDefault="004F0F26" w:rsidP="004F0F26">
            <w:pPr>
              <w:jc w:val="center"/>
              <w:rPr>
                <w:rFonts w:cstheme="minorHAnsi"/>
                <w:lang w:val="fr-CA"/>
              </w:rPr>
            </w:pPr>
          </w:p>
        </w:tc>
        <w:tc>
          <w:tcPr>
            <w:tcW w:w="3117" w:type="dxa"/>
            <w:tcBorders>
              <w:top w:val="single" w:sz="4" w:space="0" w:color="auto"/>
            </w:tcBorders>
            <w:vAlign w:val="center"/>
          </w:tcPr>
          <w:p w14:paraId="2CF9FB4B" w14:textId="77777777" w:rsidR="004F0F26" w:rsidRPr="00F01781" w:rsidRDefault="004F0F26" w:rsidP="004F0F26">
            <w:pPr>
              <w:jc w:val="center"/>
              <w:rPr>
                <w:rFonts w:cstheme="minorHAnsi"/>
                <w:lang w:val="fr-CA"/>
              </w:rPr>
            </w:pPr>
          </w:p>
        </w:tc>
      </w:tr>
      <w:tr w:rsidR="004F0F26" w:rsidRPr="00F01781" w14:paraId="28F63FC3" w14:textId="77777777" w:rsidTr="00617462">
        <w:tc>
          <w:tcPr>
            <w:tcW w:w="3116" w:type="dxa"/>
            <w:vAlign w:val="center"/>
          </w:tcPr>
          <w:p w14:paraId="28B01899" w14:textId="3238916A" w:rsidR="004F0F26" w:rsidRPr="00F01781" w:rsidRDefault="004F0F26" w:rsidP="004F0F26">
            <w:pPr>
              <w:jc w:val="right"/>
              <w:rPr>
                <w:rFonts w:cstheme="minorHAnsi"/>
                <w:lang w:val="fr-CA"/>
              </w:rPr>
            </w:pPr>
            <w:r w:rsidRPr="008A0098">
              <w:rPr>
                <w:rFonts w:eastAsia="Times New Roman" w:cstheme="minorHAnsi"/>
                <w:b/>
                <w:bCs/>
                <w:color w:val="000000"/>
                <w:lang w:val="fr-CA"/>
              </w:rPr>
              <w:t>Tous les dispositifs de mobilité à roues</w:t>
            </w:r>
          </w:p>
        </w:tc>
        <w:tc>
          <w:tcPr>
            <w:tcW w:w="3117" w:type="dxa"/>
            <w:vAlign w:val="center"/>
          </w:tcPr>
          <w:p w14:paraId="06AC7516" w14:textId="77777777" w:rsidR="004F0F26" w:rsidRPr="00F01781" w:rsidRDefault="004F0F26" w:rsidP="004F0F26">
            <w:pPr>
              <w:jc w:val="center"/>
              <w:rPr>
                <w:rFonts w:cstheme="minorHAnsi"/>
                <w:lang w:val="fr-CA"/>
              </w:rPr>
            </w:pPr>
            <w:r w:rsidRPr="00F01781">
              <w:rPr>
                <w:rFonts w:cstheme="minorHAnsi"/>
                <w:lang w:val="fr-CA"/>
              </w:rPr>
              <w:t>890</w:t>
            </w:r>
          </w:p>
        </w:tc>
        <w:tc>
          <w:tcPr>
            <w:tcW w:w="3117" w:type="dxa"/>
            <w:vAlign w:val="center"/>
          </w:tcPr>
          <w:p w14:paraId="211475C1" w14:textId="77777777" w:rsidR="004F0F26" w:rsidRPr="00F01781" w:rsidRDefault="004F0F26" w:rsidP="004F0F26">
            <w:pPr>
              <w:jc w:val="center"/>
              <w:rPr>
                <w:rFonts w:cstheme="minorHAnsi"/>
                <w:lang w:val="fr-CA"/>
              </w:rPr>
            </w:pPr>
            <w:r w:rsidRPr="00F01781">
              <w:rPr>
                <w:rFonts w:cstheme="minorHAnsi"/>
                <w:lang w:val="fr-CA"/>
              </w:rPr>
              <w:t>1470</w:t>
            </w:r>
          </w:p>
        </w:tc>
      </w:tr>
      <w:tr w:rsidR="004F0F26" w:rsidRPr="00F01781" w14:paraId="641FA47A" w14:textId="77777777" w:rsidTr="00617462">
        <w:tc>
          <w:tcPr>
            <w:tcW w:w="3116" w:type="dxa"/>
            <w:vAlign w:val="center"/>
          </w:tcPr>
          <w:p w14:paraId="09F8DCBB" w14:textId="1496B5CD" w:rsidR="004F0F26" w:rsidRPr="00F01781" w:rsidRDefault="004F0F26" w:rsidP="004F0F26">
            <w:pPr>
              <w:jc w:val="right"/>
              <w:rPr>
                <w:rFonts w:cstheme="minorHAnsi"/>
                <w:lang w:val="fr-CA"/>
              </w:rPr>
            </w:pPr>
            <w:r w:rsidRPr="008A0098">
              <w:rPr>
                <w:rFonts w:eastAsia="Times New Roman" w:cstheme="minorHAnsi"/>
                <w:b/>
                <w:bCs/>
                <w:color w:val="000000"/>
                <w:lang w:val="fr-CA"/>
              </w:rPr>
              <w:t>Fauteuil</w:t>
            </w:r>
            <w:r>
              <w:rPr>
                <w:rFonts w:eastAsia="Times New Roman" w:cstheme="minorHAnsi"/>
                <w:b/>
                <w:bCs/>
                <w:color w:val="000000"/>
                <w:lang w:val="fr-CA"/>
              </w:rPr>
              <w:t>s</w:t>
            </w:r>
            <w:r w:rsidRPr="008A0098">
              <w:rPr>
                <w:rFonts w:eastAsia="Times New Roman" w:cstheme="minorHAnsi"/>
                <w:b/>
                <w:bCs/>
                <w:color w:val="000000"/>
                <w:lang w:val="fr-CA"/>
              </w:rPr>
              <w:t xml:space="preserve"> roulant</w:t>
            </w:r>
            <w:r>
              <w:rPr>
                <w:rFonts w:eastAsia="Times New Roman" w:cstheme="minorHAnsi"/>
                <w:b/>
                <w:bCs/>
                <w:color w:val="000000"/>
                <w:lang w:val="fr-CA"/>
              </w:rPr>
              <w:t>s</w:t>
            </w:r>
            <w:r w:rsidRPr="008A0098">
              <w:rPr>
                <w:rFonts w:eastAsia="Times New Roman" w:cstheme="minorHAnsi"/>
                <w:b/>
                <w:bCs/>
                <w:color w:val="000000"/>
                <w:lang w:val="fr-CA"/>
              </w:rPr>
              <w:t xml:space="preserve"> manuel</w:t>
            </w:r>
            <w:r>
              <w:rPr>
                <w:rFonts w:eastAsia="Times New Roman" w:cstheme="minorHAnsi"/>
                <w:b/>
                <w:bCs/>
                <w:color w:val="000000"/>
                <w:lang w:val="fr-CA"/>
              </w:rPr>
              <w:t>s</w:t>
            </w:r>
          </w:p>
        </w:tc>
        <w:tc>
          <w:tcPr>
            <w:tcW w:w="3117" w:type="dxa"/>
            <w:vAlign w:val="center"/>
          </w:tcPr>
          <w:p w14:paraId="2B38B0F3" w14:textId="77777777" w:rsidR="004F0F26" w:rsidRPr="00F01781" w:rsidRDefault="004F0F26" w:rsidP="004F0F26">
            <w:pPr>
              <w:jc w:val="center"/>
              <w:rPr>
                <w:rFonts w:cstheme="minorHAnsi"/>
                <w:lang w:val="fr-CA"/>
              </w:rPr>
            </w:pPr>
            <w:r w:rsidRPr="00F01781">
              <w:rPr>
                <w:rFonts w:cstheme="minorHAnsi"/>
                <w:lang w:val="fr-CA"/>
              </w:rPr>
              <w:t>845</w:t>
            </w:r>
          </w:p>
        </w:tc>
        <w:tc>
          <w:tcPr>
            <w:tcW w:w="3117" w:type="dxa"/>
            <w:vAlign w:val="center"/>
          </w:tcPr>
          <w:p w14:paraId="38E92AE7" w14:textId="77777777" w:rsidR="004F0F26" w:rsidRPr="00F01781" w:rsidRDefault="004F0F26" w:rsidP="004F0F26">
            <w:pPr>
              <w:jc w:val="center"/>
              <w:rPr>
                <w:rFonts w:cstheme="minorHAnsi"/>
                <w:lang w:val="fr-CA"/>
              </w:rPr>
            </w:pPr>
            <w:r w:rsidRPr="00F01781">
              <w:rPr>
                <w:rFonts w:cstheme="minorHAnsi"/>
                <w:lang w:val="fr-CA"/>
              </w:rPr>
              <w:t>1390</w:t>
            </w:r>
          </w:p>
        </w:tc>
      </w:tr>
      <w:tr w:rsidR="004F0F26" w:rsidRPr="00F01781" w14:paraId="10C9174A" w14:textId="77777777" w:rsidTr="00617462">
        <w:tc>
          <w:tcPr>
            <w:tcW w:w="3116" w:type="dxa"/>
            <w:vAlign w:val="center"/>
          </w:tcPr>
          <w:p w14:paraId="2CF5BDE1" w14:textId="656F30B4" w:rsidR="004F0F26" w:rsidRPr="00F01781" w:rsidRDefault="004F0F26" w:rsidP="004F0F26">
            <w:pPr>
              <w:jc w:val="right"/>
              <w:rPr>
                <w:rFonts w:cstheme="minorHAnsi"/>
                <w:lang w:val="fr-CA"/>
              </w:rPr>
            </w:pPr>
            <w:r w:rsidRPr="008A0098">
              <w:rPr>
                <w:rFonts w:eastAsia="Times New Roman" w:cstheme="minorHAnsi"/>
                <w:b/>
                <w:bCs/>
                <w:color w:val="000000"/>
                <w:lang w:val="fr-CA"/>
              </w:rPr>
              <w:t>Fauteuil</w:t>
            </w:r>
            <w:r>
              <w:rPr>
                <w:rFonts w:eastAsia="Times New Roman" w:cstheme="minorHAnsi"/>
                <w:b/>
                <w:bCs/>
                <w:color w:val="000000"/>
                <w:lang w:val="fr-CA"/>
              </w:rPr>
              <w:t>s</w:t>
            </w:r>
            <w:r w:rsidRPr="008A0098">
              <w:rPr>
                <w:rFonts w:eastAsia="Times New Roman" w:cstheme="minorHAnsi"/>
                <w:b/>
                <w:bCs/>
                <w:color w:val="000000"/>
                <w:lang w:val="fr-CA"/>
              </w:rPr>
              <w:t xml:space="preserve"> roulant</w:t>
            </w:r>
            <w:r>
              <w:rPr>
                <w:rFonts w:eastAsia="Times New Roman" w:cstheme="minorHAnsi"/>
                <w:b/>
                <w:bCs/>
                <w:color w:val="000000"/>
                <w:lang w:val="fr-CA"/>
              </w:rPr>
              <w:t>s</w:t>
            </w:r>
            <w:r w:rsidRPr="008A0098">
              <w:rPr>
                <w:rFonts w:eastAsia="Times New Roman" w:cstheme="minorHAnsi"/>
                <w:b/>
                <w:bCs/>
                <w:color w:val="000000"/>
                <w:lang w:val="fr-CA"/>
              </w:rPr>
              <w:t xml:space="preserve"> électrique</w:t>
            </w:r>
            <w:r>
              <w:rPr>
                <w:rFonts w:eastAsia="Times New Roman" w:cstheme="minorHAnsi"/>
                <w:b/>
                <w:bCs/>
                <w:color w:val="000000"/>
                <w:lang w:val="fr-CA"/>
              </w:rPr>
              <w:t>s</w:t>
            </w:r>
          </w:p>
        </w:tc>
        <w:tc>
          <w:tcPr>
            <w:tcW w:w="3117" w:type="dxa"/>
            <w:vAlign w:val="center"/>
          </w:tcPr>
          <w:p w14:paraId="6A82273E" w14:textId="77777777" w:rsidR="004F0F26" w:rsidRPr="00F01781" w:rsidRDefault="004F0F26" w:rsidP="004F0F26">
            <w:pPr>
              <w:jc w:val="center"/>
              <w:rPr>
                <w:rFonts w:cstheme="minorHAnsi"/>
                <w:lang w:val="fr-CA"/>
              </w:rPr>
            </w:pPr>
            <w:r w:rsidRPr="00F01781">
              <w:rPr>
                <w:rFonts w:cstheme="minorHAnsi"/>
                <w:lang w:val="fr-CA"/>
              </w:rPr>
              <w:t>830</w:t>
            </w:r>
          </w:p>
        </w:tc>
        <w:tc>
          <w:tcPr>
            <w:tcW w:w="3117" w:type="dxa"/>
            <w:vAlign w:val="center"/>
          </w:tcPr>
          <w:p w14:paraId="1E2872CE" w14:textId="77777777" w:rsidR="004F0F26" w:rsidRPr="00F01781" w:rsidRDefault="004F0F26" w:rsidP="004F0F26">
            <w:pPr>
              <w:jc w:val="center"/>
              <w:rPr>
                <w:rFonts w:cstheme="minorHAnsi"/>
                <w:lang w:val="fr-CA"/>
              </w:rPr>
            </w:pPr>
            <w:r w:rsidRPr="00F01781">
              <w:rPr>
                <w:rFonts w:cstheme="minorHAnsi"/>
                <w:lang w:val="fr-CA"/>
              </w:rPr>
              <w:t>1470</w:t>
            </w:r>
          </w:p>
        </w:tc>
      </w:tr>
      <w:tr w:rsidR="004F0F26" w:rsidRPr="00F01781" w14:paraId="361D58DA" w14:textId="77777777" w:rsidTr="00617462">
        <w:tc>
          <w:tcPr>
            <w:tcW w:w="3116" w:type="dxa"/>
            <w:vAlign w:val="center"/>
          </w:tcPr>
          <w:p w14:paraId="0D8F2C2E" w14:textId="72393F71" w:rsidR="004F0F26" w:rsidRPr="00F01781" w:rsidRDefault="004F0F26" w:rsidP="004F0F26">
            <w:pPr>
              <w:jc w:val="right"/>
              <w:rPr>
                <w:rFonts w:cstheme="minorHAnsi"/>
                <w:lang w:val="fr-CA"/>
              </w:rPr>
            </w:pPr>
            <w:r w:rsidRPr="008A0098">
              <w:rPr>
                <w:rFonts w:eastAsia="Times New Roman" w:cstheme="minorHAnsi"/>
                <w:b/>
                <w:bCs/>
                <w:color w:val="000000"/>
                <w:lang w:val="fr-CA"/>
              </w:rPr>
              <w:t>Scooter</w:t>
            </w:r>
            <w:r>
              <w:rPr>
                <w:rFonts w:eastAsia="Times New Roman" w:cstheme="minorHAnsi"/>
                <w:b/>
                <w:bCs/>
                <w:color w:val="000000"/>
                <w:lang w:val="fr-CA"/>
              </w:rPr>
              <w:t>s</w:t>
            </w:r>
            <w:r w:rsidRPr="008A0098">
              <w:rPr>
                <w:rFonts w:eastAsia="Times New Roman" w:cstheme="minorHAnsi"/>
                <w:b/>
                <w:bCs/>
                <w:color w:val="000000"/>
                <w:lang w:val="fr-CA"/>
              </w:rPr>
              <w:t xml:space="preserve"> de mobilité</w:t>
            </w:r>
          </w:p>
        </w:tc>
        <w:tc>
          <w:tcPr>
            <w:tcW w:w="3117" w:type="dxa"/>
            <w:vAlign w:val="center"/>
          </w:tcPr>
          <w:p w14:paraId="489EA053" w14:textId="77777777" w:rsidR="004F0F26" w:rsidRPr="00F01781" w:rsidRDefault="004F0F26" w:rsidP="004F0F26">
            <w:pPr>
              <w:jc w:val="center"/>
              <w:rPr>
                <w:rFonts w:cstheme="minorHAnsi"/>
                <w:lang w:val="fr-CA"/>
              </w:rPr>
            </w:pPr>
            <w:r w:rsidRPr="00F01781">
              <w:rPr>
                <w:rFonts w:cstheme="minorHAnsi"/>
                <w:lang w:val="fr-CA"/>
              </w:rPr>
              <w:t>730</w:t>
            </w:r>
          </w:p>
        </w:tc>
        <w:tc>
          <w:tcPr>
            <w:tcW w:w="3117" w:type="dxa"/>
            <w:vAlign w:val="center"/>
          </w:tcPr>
          <w:p w14:paraId="0879722A" w14:textId="77777777" w:rsidR="004F0F26" w:rsidRPr="00F01781" w:rsidRDefault="004F0F26" w:rsidP="004F0F26">
            <w:pPr>
              <w:jc w:val="center"/>
              <w:rPr>
                <w:rFonts w:cstheme="minorHAnsi"/>
                <w:lang w:val="fr-CA"/>
              </w:rPr>
            </w:pPr>
            <w:r w:rsidRPr="00F01781">
              <w:rPr>
                <w:rFonts w:cstheme="minorHAnsi"/>
                <w:lang w:val="fr-CA"/>
              </w:rPr>
              <w:t>1460</w:t>
            </w:r>
          </w:p>
        </w:tc>
      </w:tr>
      <w:tr w:rsidR="004F0F26" w:rsidRPr="00F01781" w14:paraId="3BC819F5" w14:textId="77777777" w:rsidTr="00617462">
        <w:tc>
          <w:tcPr>
            <w:tcW w:w="3116" w:type="dxa"/>
            <w:tcBorders>
              <w:bottom w:val="single" w:sz="4" w:space="0" w:color="auto"/>
            </w:tcBorders>
            <w:vAlign w:val="center"/>
          </w:tcPr>
          <w:p w14:paraId="1EE66163" w14:textId="55C408F3" w:rsidR="004F0F26" w:rsidRPr="00F01781" w:rsidRDefault="004F0F26" w:rsidP="004F0F26">
            <w:pPr>
              <w:jc w:val="right"/>
              <w:rPr>
                <w:rFonts w:cstheme="minorHAnsi"/>
                <w:lang w:val="fr-CA"/>
              </w:rPr>
            </w:pPr>
            <w:r w:rsidRPr="008A0098">
              <w:rPr>
                <w:rFonts w:eastAsia="Times New Roman" w:cstheme="minorHAnsi"/>
                <w:b/>
                <w:bCs/>
                <w:color w:val="000000"/>
                <w:lang w:val="fr-CA"/>
              </w:rPr>
              <w:t>Fauteuils roulants seulement</w:t>
            </w:r>
          </w:p>
        </w:tc>
        <w:tc>
          <w:tcPr>
            <w:tcW w:w="3117" w:type="dxa"/>
            <w:tcBorders>
              <w:bottom w:val="single" w:sz="4" w:space="0" w:color="auto"/>
            </w:tcBorders>
            <w:vAlign w:val="center"/>
          </w:tcPr>
          <w:p w14:paraId="0732E3AB" w14:textId="77777777" w:rsidR="004F0F26" w:rsidRPr="00F01781" w:rsidRDefault="004F0F26" w:rsidP="004F0F26">
            <w:pPr>
              <w:jc w:val="center"/>
              <w:rPr>
                <w:rFonts w:cstheme="minorHAnsi"/>
                <w:lang w:val="fr-CA"/>
              </w:rPr>
            </w:pPr>
            <w:r w:rsidRPr="00F01781">
              <w:rPr>
                <w:rFonts w:cstheme="minorHAnsi"/>
                <w:lang w:val="fr-CA"/>
              </w:rPr>
              <w:t>890</w:t>
            </w:r>
          </w:p>
        </w:tc>
        <w:tc>
          <w:tcPr>
            <w:tcW w:w="3117" w:type="dxa"/>
            <w:tcBorders>
              <w:bottom w:val="single" w:sz="4" w:space="0" w:color="auto"/>
            </w:tcBorders>
            <w:vAlign w:val="center"/>
          </w:tcPr>
          <w:p w14:paraId="4654BC49" w14:textId="77777777" w:rsidR="004F0F26" w:rsidRPr="00F01781" w:rsidRDefault="004F0F26" w:rsidP="004F0F26">
            <w:pPr>
              <w:jc w:val="center"/>
              <w:rPr>
                <w:rFonts w:cstheme="minorHAnsi"/>
                <w:lang w:val="fr-CA"/>
              </w:rPr>
            </w:pPr>
            <w:r w:rsidRPr="00F01781">
              <w:rPr>
                <w:rFonts w:cstheme="minorHAnsi"/>
                <w:lang w:val="fr-CA"/>
              </w:rPr>
              <w:t>1470</w:t>
            </w:r>
          </w:p>
        </w:tc>
      </w:tr>
      <w:tr w:rsidR="004F0F26" w:rsidRPr="003D7E54" w14:paraId="4755F585" w14:textId="77777777" w:rsidTr="00617462">
        <w:tc>
          <w:tcPr>
            <w:tcW w:w="3116" w:type="dxa"/>
            <w:tcBorders>
              <w:top w:val="single" w:sz="4" w:space="0" w:color="auto"/>
              <w:bottom w:val="nil"/>
            </w:tcBorders>
            <w:vAlign w:val="center"/>
          </w:tcPr>
          <w:p w14:paraId="069892E4" w14:textId="133A1D98" w:rsidR="004F0F26" w:rsidRPr="00F01781" w:rsidRDefault="004F0F26" w:rsidP="004F0F26">
            <w:pPr>
              <w:rPr>
                <w:rFonts w:cstheme="minorHAnsi"/>
                <w:lang w:val="fr-CA"/>
              </w:rPr>
            </w:pPr>
            <w:r w:rsidRPr="008A0098">
              <w:rPr>
                <w:rFonts w:eastAsia="Times New Roman" w:cstheme="minorHAnsi"/>
                <w:b/>
                <w:bCs/>
                <w:i/>
                <w:color w:val="000000"/>
                <w:lang w:val="fr-CA"/>
              </w:rPr>
              <w:t>Estimations de la méthode « bootstrap »</w:t>
            </w:r>
          </w:p>
        </w:tc>
        <w:tc>
          <w:tcPr>
            <w:tcW w:w="3117" w:type="dxa"/>
            <w:tcBorders>
              <w:top w:val="single" w:sz="4" w:space="0" w:color="auto"/>
              <w:bottom w:val="nil"/>
            </w:tcBorders>
          </w:tcPr>
          <w:p w14:paraId="2647E1DD" w14:textId="77777777" w:rsidR="004F0F26" w:rsidRPr="00F01781" w:rsidRDefault="004F0F26" w:rsidP="004F0F26">
            <w:pPr>
              <w:jc w:val="center"/>
              <w:rPr>
                <w:rFonts w:cstheme="minorHAnsi"/>
                <w:lang w:val="fr-CA"/>
              </w:rPr>
            </w:pPr>
          </w:p>
        </w:tc>
        <w:tc>
          <w:tcPr>
            <w:tcW w:w="3117" w:type="dxa"/>
            <w:tcBorders>
              <w:top w:val="single" w:sz="4" w:space="0" w:color="auto"/>
              <w:bottom w:val="nil"/>
            </w:tcBorders>
          </w:tcPr>
          <w:p w14:paraId="2EB09522" w14:textId="77777777" w:rsidR="004F0F26" w:rsidRPr="00F01781" w:rsidRDefault="004F0F26" w:rsidP="004F0F26">
            <w:pPr>
              <w:jc w:val="center"/>
              <w:rPr>
                <w:rFonts w:cstheme="minorHAnsi"/>
                <w:lang w:val="fr-CA"/>
              </w:rPr>
            </w:pPr>
          </w:p>
        </w:tc>
      </w:tr>
      <w:tr w:rsidR="004F0F26" w:rsidRPr="00F01781" w14:paraId="55258A94" w14:textId="77777777" w:rsidTr="00617462">
        <w:tc>
          <w:tcPr>
            <w:tcW w:w="3116" w:type="dxa"/>
            <w:tcBorders>
              <w:top w:val="nil"/>
            </w:tcBorders>
            <w:vAlign w:val="center"/>
          </w:tcPr>
          <w:p w14:paraId="47B8C3AF" w14:textId="623886E8" w:rsidR="004F0F26" w:rsidRPr="00F01781" w:rsidRDefault="004F0F26" w:rsidP="004F0F26">
            <w:pPr>
              <w:jc w:val="right"/>
              <w:rPr>
                <w:rFonts w:cstheme="minorHAnsi"/>
                <w:lang w:val="fr-CA"/>
              </w:rPr>
            </w:pPr>
            <w:r w:rsidRPr="008A0098">
              <w:rPr>
                <w:rFonts w:eastAsia="Times New Roman" w:cstheme="minorHAnsi"/>
                <w:b/>
                <w:bCs/>
                <w:color w:val="000000"/>
                <w:lang w:val="fr-CA"/>
              </w:rPr>
              <w:t>Tous les dispositifs de mobilité à roues</w:t>
            </w:r>
          </w:p>
        </w:tc>
        <w:tc>
          <w:tcPr>
            <w:tcW w:w="3117" w:type="dxa"/>
            <w:tcBorders>
              <w:top w:val="nil"/>
            </w:tcBorders>
            <w:vAlign w:val="center"/>
          </w:tcPr>
          <w:p w14:paraId="1637FEA6" w14:textId="77777777" w:rsidR="004F0F26" w:rsidRPr="00F01781" w:rsidRDefault="004F0F26" w:rsidP="004F0F26">
            <w:pPr>
              <w:jc w:val="center"/>
              <w:rPr>
                <w:rFonts w:cstheme="minorHAnsi"/>
                <w:lang w:val="fr-CA"/>
              </w:rPr>
            </w:pPr>
            <w:r w:rsidRPr="00F01781">
              <w:rPr>
                <w:rFonts w:cstheme="minorHAnsi"/>
                <w:lang w:val="fr-CA"/>
              </w:rPr>
              <w:t>845</w:t>
            </w:r>
          </w:p>
        </w:tc>
        <w:tc>
          <w:tcPr>
            <w:tcW w:w="3117" w:type="dxa"/>
            <w:tcBorders>
              <w:top w:val="nil"/>
            </w:tcBorders>
            <w:vAlign w:val="center"/>
          </w:tcPr>
          <w:p w14:paraId="7D30D342" w14:textId="77777777" w:rsidR="004F0F26" w:rsidRPr="00F01781" w:rsidRDefault="004F0F26" w:rsidP="004F0F26">
            <w:pPr>
              <w:jc w:val="center"/>
              <w:rPr>
                <w:rFonts w:cstheme="minorHAnsi"/>
                <w:lang w:val="fr-CA"/>
              </w:rPr>
            </w:pPr>
            <w:r w:rsidRPr="00F01781">
              <w:rPr>
                <w:rFonts w:cstheme="minorHAnsi"/>
                <w:lang w:val="fr-CA"/>
              </w:rPr>
              <w:t>1470</w:t>
            </w:r>
          </w:p>
        </w:tc>
      </w:tr>
      <w:tr w:rsidR="004F0F26" w:rsidRPr="00F01781" w14:paraId="5A000681" w14:textId="77777777" w:rsidTr="00617462">
        <w:tc>
          <w:tcPr>
            <w:tcW w:w="3116" w:type="dxa"/>
            <w:vAlign w:val="center"/>
          </w:tcPr>
          <w:p w14:paraId="1C42367F" w14:textId="6290D6DE" w:rsidR="004F0F26" w:rsidRPr="00F01781" w:rsidRDefault="004F0F26" w:rsidP="004F0F26">
            <w:pPr>
              <w:jc w:val="right"/>
              <w:rPr>
                <w:rFonts w:cstheme="minorHAnsi"/>
                <w:lang w:val="fr-CA"/>
              </w:rPr>
            </w:pPr>
            <w:r w:rsidRPr="008A0098">
              <w:rPr>
                <w:rFonts w:eastAsia="Times New Roman" w:cstheme="minorHAnsi"/>
                <w:b/>
                <w:bCs/>
                <w:color w:val="000000"/>
                <w:lang w:val="fr-CA"/>
              </w:rPr>
              <w:t>Fauteuil</w:t>
            </w:r>
            <w:r>
              <w:rPr>
                <w:rFonts w:eastAsia="Times New Roman" w:cstheme="minorHAnsi"/>
                <w:b/>
                <w:bCs/>
                <w:color w:val="000000"/>
                <w:lang w:val="fr-CA"/>
              </w:rPr>
              <w:t>s</w:t>
            </w:r>
            <w:r w:rsidRPr="008A0098">
              <w:rPr>
                <w:rFonts w:eastAsia="Times New Roman" w:cstheme="minorHAnsi"/>
                <w:b/>
                <w:bCs/>
                <w:color w:val="000000"/>
                <w:lang w:val="fr-CA"/>
              </w:rPr>
              <w:t xml:space="preserve"> roulant</w:t>
            </w:r>
            <w:r>
              <w:rPr>
                <w:rFonts w:eastAsia="Times New Roman" w:cstheme="minorHAnsi"/>
                <w:b/>
                <w:bCs/>
                <w:color w:val="000000"/>
                <w:lang w:val="fr-CA"/>
              </w:rPr>
              <w:t>s</w:t>
            </w:r>
            <w:r w:rsidRPr="008A0098">
              <w:rPr>
                <w:rFonts w:eastAsia="Times New Roman" w:cstheme="minorHAnsi"/>
                <w:b/>
                <w:bCs/>
                <w:color w:val="000000"/>
                <w:lang w:val="fr-CA"/>
              </w:rPr>
              <w:t xml:space="preserve"> manuel</w:t>
            </w:r>
            <w:r>
              <w:rPr>
                <w:rFonts w:eastAsia="Times New Roman" w:cstheme="minorHAnsi"/>
                <w:b/>
                <w:bCs/>
                <w:color w:val="000000"/>
                <w:lang w:val="fr-CA"/>
              </w:rPr>
              <w:t>s</w:t>
            </w:r>
          </w:p>
        </w:tc>
        <w:tc>
          <w:tcPr>
            <w:tcW w:w="3117" w:type="dxa"/>
            <w:vAlign w:val="center"/>
          </w:tcPr>
          <w:p w14:paraId="33315ABD" w14:textId="77777777" w:rsidR="004F0F26" w:rsidRPr="00F01781" w:rsidRDefault="004F0F26" w:rsidP="004F0F26">
            <w:pPr>
              <w:jc w:val="center"/>
              <w:rPr>
                <w:rFonts w:cstheme="minorHAnsi"/>
                <w:lang w:val="fr-CA"/>
              </w:rPr>
            </w:pPr>
            <w:r w:rsidRPr="00F01781">
              <w:rPr>
                <w:rFonts w:cstheme="minorHAnsi"/>
                <w:lang w:val="fr-CA"/>
              </w:rPr>
              <w:t>845</w:t>
            </w:r>
          </w:p>
        </w:tc>
        <w:tc>
          <w:tcPr>
            <w:tcW w:w="3117" w:type="dxa"/>
            <w:vAlign w:val="center"/>
          </w:tcPr>
          <w:p w14:paraId="0772CBC5" w14:textId="77777777" w:rsidR="004F0F26" w:rsidRPr="00F01781" w:rsidRDefault="004F0F26" w:rsidP="004F0F26">
            <w:pPr>
              <w:jc w:val="center"/>
              <w:rPr>
                <w:rFonts w:cstheme="minorHAnsi"/>
                <w:lang w:val="fr-CA"/>
              </w:rPr>
            </w:pPr>
            <w:r w:rsidRPr="00F01781">
              <w:rPr>
                <w:rFonts w:cstheme="minorHAnsi"/>
                <w:lang w:val="fr-CA"/>
              </w:rPr>
              <w:t>1390</w:t>
            </w:r>
          </w:p>
        </w:tc>
      </w:tr>
      <w:tr w:rsidR="004F0F26" w:rsidRPr="00F01781" w14:paraId="253C9AE5" w14:textId="77777777" w:rsidTr="00617462">
        <w:tc>
          <w:tcPr>
            <w:tcW w:w="3116" w:type="dxa"/>
            <w:vAlign w:val="center"/>
          </w:tcPr>
          <w:p w14:paraId="4E0656B5" w14:textId="52EFEC35" w:rsidR="004F0F26" w:rsidRPr="00F01781" w:rsidRDefault="004F0F26" w:rsidP="004F0F26">
            <w:pPr>
              <w:jc w:val="right"/>
              <w:rPr>
                <w:rFonts w:cstheme="minorHAnsi"/>
                <w:lang w:val="fr-CA"/>
              </w:rPr>
            </w:pPr>
            <w:r w:rsidRPr="008A0098">
              <w:rPr>
                <w:rFonts w:eastAsia="Times New Roman" w:cstheme="minorHAnsi"/>
                <w:b/>
                <w:bCs/>
                <w:color w:val="000000"/>
                <w:lang w:val="fr-CA"/>
              </w:rPr>
              <w:t>Fauteuil</w:t>
            </w:r>
            <w:r>
              <w:rPr>
                <w:rFonts w:eastAsia="Times New Roman" w:cstheme="minorHAnsi"/>
                <w:b/>
                <w:bCs/>
                <w:color w:val="000000"/>
                <w:lang w:val="fr-CA"/>
              </w:rPr>
              <w:t>s</w:t>
            </w:r>
            <w:r w:rsidRPr="008A0098">
              <w:rPr>
                <w:rFonts w:eastAsia="Times New Roman" w:cstheme="minorHAnsi"/>
                <w:b/>
                <w:bCs/>
                <w:color w:val="000000"/>
                <w:lang w:val="fr-CA"/>
              </w:rPr>
              <w:t xml:space="preserve"> roulant</w:t>
            </w:r>
            <w:r>
              <w:rPr>
                <w:rFonts w:eastAsia="Times New Roman" w:cstheme="minorHAnsi"/>
                <w:b/>
                <w:bCs/>
                <w:color w:val="000000"/>
                <w:lang w:val="fr-CA"/>
              </w:rPr>
              <w:t>s</w:t>
            </w:r>
            <w:r w:rsidRPr="008A0098">
              <w:rPr>
                <w:rFonts w:eastAsia="Times New Roman" w:cstheme="minorHAnsi"/>
                <w:b/>
                <w:bCs/>
                <w:color w:val="000000"/>
                <w:lang w:val="fr-CA"/>
              </w:rPr>
              <w:t xml:space="preserve"> électrique</w:t>
            </w:r>
            <w:r>
              <w:rPr>
                <w:rFonts w:eastAsia="Times New Roman" w:cstheme="minorHAnsi"/>
                <w:b/>
                <w:bCs/>
                <w:color w:val="000000"/>
                <w:lang w:val="fr-CA"/>
              </w:rPr>
              <w:t>s</w:t>
            </w:r>
          </w:p>
        </w:tc>
        <w:tc>
          <w:tcPr>
            <w:tcW w:w="3117" w:type="dxa"/>
            <w:vAlign w:val="center"/>
          </w:tcPr>
          <w:p w14:paraId="64394168" w14:textId="77777777" w:rsidR="004F0F26" w:rsidRPr="00F01781" w:rsidRDefault="004F0F26" w:rsidP="004F0F26">
            <w:pPr>
              <w:jc w:val="center"/>
              <w:rPr>
                <w:rFonts w:cstheme="minorHAnsi"/>
                <w:lang w:val="fr-CA"/>
              </w:rPr>
            </w:pPr>
            <w:r w:rsidRPr="00F01781">
              <w:rPr>
                <w:rFonts w:cstheme="minorHAnsi"/>
                <w:lang w:val="fr-CA"/>
              </w:rPr>
              <w:t>830</w:t>
            </w:r>
          </w:p>
        </w:tc>
        <w:tc>
          <w:tcPr>
            <w:tcW w:w="3117" w:type="dxa"/>
            <w:vAlign w:val="center"/>
          </w:tcPr>
          <w:p w14:paraId="038F22F4" w14:textId="77777777" w:rsidR="004F0F26" w:rsidRPr="00F01781" w:rsidRDefault="004F0F26" w:rsidP="004F0F26">
            <w:pPr>
              <w:jc w:val="center"/>
              <w:rPr>
                <w:rFonts w:cstheme="minorHAnsi"/>
                <w:lang w:val="fr-CA"/>
              </w:rPr>
            </w:pPr>
            <w:r w:rsidRPr="00F01781">
              <w:rPr>
                <w:rFonts w:cstheme="minorHAnsi"/>
                <w:lang w:val="fr-CA"/>
              </w:rPr>
              <w:t>1470</w:t>
            </w:r>
          </w:p>
        </w:tc>
      </w:tr>
      <w:tr w:rsidR="004F0F26" w:rsidRPr="00F01781" w14:paraId="702B4A52" w14:textId="77777777" w:rsidTr="00617462">
        <w:tc>
          <w:tcPr>
            <w:tcW w:w="3116" w:type="dxa"/>
            <w:vAlign w:val="center"/>
          </w:tcPr>
          <w:p w14:paraId="210F1C22" w14:textId="2DD9DC40" w:rsidR="004F0F26" w:rsidRPr="00F01781" w:rsidRDefault="004F0F26" w:rsidP="004F0F26">
            <w:pPr>
              <w:jc w:val="right"/>
              <w:rPr>
                <w:rFonts w:cstheme="minorHAnsi"/>
                <w:lang w:val="fr-CA"/>
              </w:rPr>
            </w:pPr>
            <w:bookmarkStart w:id="521" w:name="lt_pId411"/>
            <w:r w:rsidRPr="008A0098">
              <w:rPr>
                <w:rFonts w:eastAsia="Times New Roman" w:cstheme="minorHAnsi"/>
                <w:b/>
                <w:bCs/>
                <w:color w:val="000000"/>
                <w:lang w:val="fr-CA"/>
              </w:rPr>
              <w:t>Scooter</w:t>
            </w:r>
            <w:r>
              <w:rPr>
                <w:rFonts w:eastAsia="Times New Roman" w:cstheme="minorHAnsi"/>
                <w:b/>
                <w:bCs/>
                <w:color w:val="000000"/>
                <w:lang w:val="fr-CA"/>
              </w:rPr>
              <w:t>s</w:t>
            </w:r>
            <w:r w:rsidRPr="008A0098">
              <w:rPr>
                <w:rFonts w:eastAsia="Times New Roman" w:cstheme="minorHAnsi"/>
                <w:b/>
                <w:bCs/>
                <w:color w:val="000000"/>
                <w:lang w:val="fr-CA"/>
              </w:rPr>
              <w:t xml:space="preserve"> de mobilité</w:t>
            </w:r>
            <w:bookmarkEnd w:id="521"/>
          </w:p>
        </w:tc>
        <w:tc>
          <w:tcPr>
            <w:tcW w:w="3117" w:type="dxa"/>
            <w:vAlign w:val="center"/>
          </w:tcPr>
          <w:p w14:paraId="5BB70F21" w14:textId="77777777" w:rsidR="004F0F26" w:rsidRPr="00F01781" w:rsidRDefault="004F0F26" w:rsidP="004F0F26">
            <w:pPr>
              <w:jc w:val="center"/>
              <w:rPr>
                <w:rFonts w:cstheme="minorHAnsi"/>
                <w:lang w:val="fr-CA"/>
              </w:rPr>
            </w:pPr>
            <w:r w:rsidRPr="00F01781">
              <w:rPr>
                <w:rFonts w:cstheme="minorHAnsi"/>
                <w:lang w:val="fr-CA"/>
              </w:rPr>
              <w:t>730</w:t>
            </w:r>
          </w:p>
        </w:tc>
        <w:tc>
          <w:tcPr>
            <w:tcW w:w="3117" w:type="dxa"/>
            <w:vAlign w:val="center"/>
          </w:tcPr>
          <w:p w14:paraId="18CC4978" w14:textId="77777777" w:rsidR="004F0F26" w:rsidRPr="00F01781" w:rsidRDefault="004F0F26" w:rsidP="004F0F26">
            <w:pPr>
              <w:jc w:val="center"/>
              <w:rPr>
                <w:rFonts w:cstheme="minorHAnsi"/>
                <w:lang w:val="fr-CA"/>
              </w:rPr>
            </w:pPr>
            <w:r w:rsidRPr="00F01781">
              <w:rPr>
                <w:rFonts w:cstheme="minorHAnsi"/>
                <w:lang w:val="fr-CA"/>
              </w:rPr>
              <w:t>1460</w:t>
            </w:r>
          </w:p>
        </w:tc>
      </w:tr>
      <w:tr w:rsidR="004F0F26" w:rsidRPr="00F01781" w14:paraId="6FAD5606" w14:textId="77777777" w:rsidTr="00617462">
        <w:tc>
          <w:tcPr>
            <w:tcW w:w="3116" w:type="dxa"/>
            <w:vAlign w:val="center"/>
          </w:tcPr>
          <w:p w14:paraId="47CF21CD" w14:textId="7A099142" w:rsidR="004F0F26" w:rsidRPr="00F01781" w:rsidRDefault="004F0F26" w:rsidP="004F0F26">
            <w:pPr>
              <w:jc w:val="right"/>
              <w:rPr>
                <w:rFonts w:cstheme="minorHAnsi"/>
                <w:lang w:val="fr-CA"/>
              </w:rPr>
            </w:pPr>
            <w:r w:rsidRPr="008A0098">
              <w:rPr>
                <w:rFonts w:eastAsia="Times New Roman" w:cstheme="minorHAnsi"/>
                <w:b/>
                <w:bCs/>
                <w:color w:val="000000"/>
                <w:lang w:val="fr-CA"/>
              </w:rPr>
              <w:t>Fauteuils roulants seulement</w:t>
            </w:r>
          </w:p>
        </w:tc>
        <w:tc>
          <w:tcPr>
            <w:tcW w:w="3117" w:type="dxa"/>
            <w:vAlign w:val="center"/>
          </w:tcPr>
          <w:p w14:paraId="7050929B" w14:textId="77777777" w:rsidR="004F0F26" w:rsidRPr="00F01781" w:rsidRDefault="004F0F26" w:rsidP="004F0F26">
            <w:pPr>
              <w:jc w:val="center"/>
              <w:rPr>
                <w:rFonts w:cstheme="minorHAnsi"/>
                <w:lang w:val="fr-CA"/>
              </w:rPr>
            </w:pPr>
            <w:r w:rsidRPr="00F01781">
              <w:rPr>
                <w:rFonts w:cstheme="minorHAnsi"/>
                <w:lang w:val="fr-CA"/>
              </w:rPr>
              <w:t>845</w:t>
            </w:r>
          </w:p>
        </w:tc>
        <w:tc>
          <w:tcPr>
            <w:tcW w:w="3117" w:type="dxa"/>
            <w:vAlign w:val="center"/>
          </w:tcPr>
          <w:p w14:paraId="5E153C0B" w14:textId="77777777" w:rsidR="004F0F26" w:rsidRPr="00F01781" w:rsidRDefault="004F0F26" w:rsidP="004F0F26">
            <w:pPr>
              <w:jc w:val="center"/>
              <w:rPr>
                <w:rFonts w:cstheme="minorHAnsi"/>
                <w:lang w:val="fr-CA"/>
              </w:rPr>
            </w:pPr>
            <w:r w:rsidRPr="00F01781">
              <w:rPr>
                <w:rFonts w:cstheme="minorHAnsi"/>
                <w:lang w:val="fr-CA"/>
              </w:rPr>
              <w:t>1470</w:t>
            </w:r>
          </w:p>
        </w:tc>
      </w:tr>
    </w:tbl>
    <w:p w14:paraId="67CA10D3" w14:textId="77777777" w:rsidR="00C86232" w:rsidRPr="00F01781" w:rsidRDefault="00C86232" w:rsidP="00D16A27">
      <w:pPr>
        <w:spacing w:after="240"/>
        <w:rPr>
          <w:rFonts w:cstheme="minorHAnsi"/>
          <w:b/>
          <w:lang w:val="fr-CA"/>
        </w:rPr>
      </w:pPr>
    </w:p>
    <w:p w14:paraId="4DF4572D" w14:textId="09720C5B" w:rsidR="00C86232" w:rsidRPr="00F01781" w:rsidRDefault="00363466" w:rsidP="00711F98">
      <w:pPr>
        <w:pStyle w:val="Heading3"/>
        <w:numPr>
          <w:ilvl w:val="2"/>
          <w:numId w:val="15"/>
        </w:numPr>
        <w:spacing w:after="240"/>
        <w:ind w:left="709" w:hanging="709"/>
        <w:rPr>
          <w:rFonts w:asciiTheme="minorHAnsi" w:hAnsiTheme="minorHAnsi" w:cstheme="minorHAnsi"/>
          <w:b/>
          <w:color w:val="auto"/>
          <w:sz w:val="28"/>
          <w:szCs w:val="28"/>
          <w:lang w:val="fr-CA"/>
        </w:rPr>
      </w:pPr>
      <w:bookmarkStart w:id="522" w:name="_Toc235472885"/>
      <w:r>
        <w:rPr>
          <w:rFonts w:asciiTheme="minorHAnsi" w:hAnsiTheme="minorHAnsi" w:cstheme="minorHAnsi"/>
          <w:b/>
          <w:color w:val="auto"/>
          <w:sz w:val="28"/>
          <w:szCs w:val="28"/>
          <w:lang w:val="fr-CA"/>
        </w:rPr>
        <w:t>Résumé des</w:t>
      </w:r>
      <w:r w:rsidRPr="00363466">
        <w:rPr>
          <w:rFonts w:asciiTheme="minorHAnsi" w:eastAsiaTheme="minorHAnsi" w:hAnsiTheme="minorHAnsi" w:cstheme="minorHAnsi"/>
          <w:b/>
          <w:color w:val="auto"/>
          <w:lang w:val="fr-CA"/>
        </w:rPr>
        <w:t xml:space="preserve"> </w:t>
      </w:r>
      <w:r w:rsidRPr="00363466">
        <w:rPr>
          <w:rFonts w:asciiTheme="minorHAnsi" w:hAnsiTheme="minorHAnsi" w:cstheme="minorHAnsi"/>
          <w:b/>
          <w:color w:val="auto"/>
          <w:sz w:val="28"/>
          <w:szCs w:val="28"/>
          <w:lang w:val="fr-CA"/>
        </w:rPr>
        <w:t>recommandations concernant l’espace de plancher libre</w:t>
      </w:r>
      <w:bookmarkEnd w:id="522"/>
    </w:p>
    <w:p w14:paraId="20401E3E" w14:textId="77777777" w:rsidR="00363466" w:rsidRPr="00A30190" w:rsidRDefault="00363466" w:rsidP="00363466">
      <w:pPr>
        <w:pStyle w:val="NormalWeb"/>
        <w:spacing w:after="240"/>
        <w:rPr>
          <w:rFonts w:asciiTheme="minorHAnsi" w:hAnsiTheme="minorHAnsi" w:cstheme="minorHAnsi"/>
          <w:lang w:val="fr-CA"/>
        </w:rPr>
      </w:pPr>
      <w:bookmarkStart w:id="523" w:name="lt_pId418"/>
      <w:r>
        <w:rPr>
          <w:rFonts w:asciiTheme="minorHAnsi" w:hAnsiTheme="minorHAnsi" w:cstheme="minorHAnsi"/>
          <w:lang w:val="fr-CA"/>
        </w:rPr>
        <w:t>Voici un résumé de nos recommandations pour orienter l’aménagement des espaces en fonction des mesures de la largeur et de la longueur de l’espace de plancher libre.</w:t>
      </w:r>
      <w:bookmarkEnd w:id="523"/>
    </w:p>
    <w:p w14:paraId="5FA41061" w14:textId="77777777" w:rsidR="00363466" w:rsidRPr="00A30190" w:rsidRDefault="00363466" w:rsidP="00363466">
      <w:pPr>
        <w:pStyle w:val="NormalWeb"/>
        <w:numPr>
          <w:ilvl w:val="0"/>
          <w:numId w:val="8"/>
        </w:numPr>
        <w:spacing w:after="240"/>
        <w:rPr>
          <w:rFonts w:asciiTheme="minorHAnsi" w:hAnsiTheme="minorHAnsi" w:cstheme="minorHAnsi"/>
          <w:lang w:val="fr-CA"/>
        </w:rPr>
      </w:pPr>
      <w:bookmarkStart w:id="524" w:name="lt_pId419"/>
      <w:r>
        <w:rPr>
          <w:rStyle w:val="Strong"/>
          <w:rFonts w:asciiTheme="minorHAnsi" w:eastAsiaTheme="majorEastAsia" w:hAnsiTheme="minorHAnsi" w:cstheme="minorHAnsi"/>
          <w:i/>
          <w:lang w:val="fr-CA"/>
        </w:rPr>
        <w:t>Donner la priorité aux mesures occupées et réalistes sur le plan fonctionnel dans les normes d’accessibilité</w:t>
      </w:r>
      <w:bookmarkEnd w:id="524"/>
      <w:r w:rsidRPr="00A30190">
        <w:rPr>
          <w:rFonts w:asciiTheme="minorHAnsi" w:hAnsiTheme="minorHAnsi" w:cstheme="minorHAnsi"/>
          <w:lang w:val="fr-CA"/>
        </w:rPr>
        <w:br/>
      </w:r>
      <w:r>
        <w:rPr>
          <w:rFonts w:asciiTheme="minorHAnsi" w:hAnsiTheme="minorHAnsi" w:cstheme="minorHAnsi"/>
          <w:lang w:val="fr-CA"/>
        </w:rPr>
        <w:t>Les dimensions occupées, recueillies en mesurant des utilisateurs dans leur position fonctionnelle préférée, représentent mieux l’utilisation réelle des dispositifs de mobilité à roues que les dimensions des dispositifs inoccupés, rapportées par les fabricants.</w:t>
      </w:r>
      <w:r w:rsidRPr="00A30190">
        <w:rPr>
          <w:rFonts w:asciiTheme="minorHAnsi" w:hAnsiTheme="minorHAnsi" w:cstheme="minorHAnsi"/>
          <w:lang w:val="fr-CA"/>
        </w:rPr>
        <w:t xml:space="preserve"> </w:t>
      </w:r>
      <w:r w:rsidRPr="005A5DB5">
        <w:rPr>
          <w:rFonts w:asciiTheme="minorHAnsi" w:hAnsiTheme="minorHAnsi" w:cstheme="minorHAnsi"/>
          <w:lang w:val="fr-CA"/>
        </w:rPr>
        <w:t>Les scooters de mobilité ont tendance à être plus longs, avec une variabilité limitée par la conception du dispositif, tandis que les fauteuils roulants manuels et électriques présentent une plus grande variabilité en raison de l</w:t>
      </w:r>
      <w:r>
        <w:rPr>
          <w:rFonts w:asciiTheme="minorHAnsi" w:hAnsiTheme="minorHAnsi" w:cstheme="minorHAnsi"/>
          <w:lang w:val="fr-CA"/>
        </w:rPr>
        <w:t>’</w:t>
      </w:r>
      <w:r w:rsidRPr="005A5DB5">
        <w:rPr>
          <w:rFonts w:asciiTheme="minorHAnsi" w:hAnsiTheme="minorHAnsi" w:cstheme="minorHAnsi"/>
          <w:lang w:val="fr-CA"/>
        </w:rPr>
        <w:t>ajustement de l</w:t>
      </w:r>
      <w:r>
        <w:rPr>
          <w:rFonts w:asciiTheme="minorHAnsi" w:hAnsiTheme="minorHAnsi" w:cstheme="minorHAnsi"/>
          <w:lang w:val="fr-CA"/>
        </w:rPr>
        <w:t>’</w:t>
      </w:r>
      <w:r w:rsidRPr="005A5DB5">
        <w:rPr>
          <w:rFonts w:asciiTheme="minorHAnsi" w:hAnsiTheme="minorHAnsi" w:cstheme="minorHAnsi"/>
          <w:lang w:val="fr-CA"/>
        </w:rPr>
        <w:t>utilisateur, des adaptations fonctionnelles et de l</w:t>
      </w:r>
      <w:r>
        <w:rPr>
          <w:rFonts w:asciiTheme="minorHAnsi" w:hAnsiTheme="minorHAnsi" w:cstheme="minorHAnsi"/>
          <w:lang w:val="fr-CA"/>
        </w:rPr>
        <w:t>’</w:t>
      </w:r>
      <w:r w:rsidRPr="005A5DB5">
        <w:rPr>
          <w:rFonts w:asciiTheme="minorHAnsi" w:hAnsiTheme="minorHAnsi" w:cstheme="minorHAnsi"/>
          <w:lang w:val="fr-CA"/>
        </w:rPr>
        <w:t>ajout d</w:t>
      </w:r>
      <w:r>
        <w:rPr>
          <w:rFonts w:asciiTheme="minorHAnsi" w:hAnsiTheme="minorHAnsi" w:cstheme="minorHAnsi"/>
          <w:lang w:val="fr-CA"/>
        </w:rPr>
        <w:t>’</w:t>
      </w:r>
      <w:r w:rsidRPr="005A5DB5">
        <w:rPr>
          <w:rFonts w:asciiTheme="minorHAnsi" w:hAnsiTheme="minorHAnsi" w:cstheme="minorHAnsi"/>
          <w:lang w:val="fr-CA"/>
        </w:rPr>
        <w:t>accessoires ou d</w:t>
      </w:r>
      <w:r>
        <w:rPr>
          <w:rFonts w:asciiTheme="minorHAnsi" w:hAnsiTheme="minorHAnsi" w:cstheme="minorHAnsi"/>
          <w:lang w:val="fr-CA"/>
        </w:rPr>
        <w:t>’</w:t>
      </w:r>
      <w:r w:rsidRPr="005A5DB5">
        <w:rPr>
          <w:rFonts w:asciiTheme="minorHAnsi" w:hAnsiTheme="minorHAnsi" w:cstheme="minorHAnsi"/>
          <w:lang w:val="fr-CA"/>
        </w:rPr>
        <w:t>articles personnels (p. ex. des sacs ou des sacs à dos).</w:t>
      </w:r>
      <w:r w:rsidRPr="00A30190">
        <w:rPr>
          <w:rFonts w:asciiTheme="minorHAnsi" w:hAnsiTheme="minorHAnsi" w:cstheme="minorHAnsi"/>
          <w:lang w:val="fr-CA"/>
        </w:rPr>
        <w:t xml:space="preserve"> </w:t>
      </w:r>
      <w:r w:rsidRPr="005A5DB5">
        <w:rPr>
          <w:rFonts w:asciiTheme="minorHAnsi" w:hAnsiTheme="minorHAnsi" w:cstheme="minorHAnsi"/>
          <w:lang w:val="fr-CA"/>
        </w:rPr>
        <w:t>La saisie de ces mesures permet de comprendre la manière dont les dispositifs sont réellement utilisés dans les environnements communautaires et de soutenir l</w:t>
      </w:r>
      <w:r>
        <w:rPr>
          <w:rFonts w:asciiTheme="minorHAnsi" w:hAnsiTheme="minorHAnsi" w:cstheme="minorHAnsi"/>
          <w:lang w:val="fr-CA"/>
        </w:rPr>
        <w:t>’</w:t>
      </w:r>
      <w:r w:rsidRPr="005A5DB5">
        <w:rPr>
          <w:rFonts w:asciiTheme="minorHAnsi" w:hAnsiTheme="minorHAnsi" w:cstheme="minorHAnsi"/>
          <w:lang w:val="fr-CA"/>
        </w:rPr>
        <w:t>élaboration d</w:t>
      </w:r>
      <w:r>
        <w:rPr>
          <w:rFonts w:asciiTheme="minorHAnsi" w:hAnsiTheme="minorHAnsi" w:cstheme="minorHAnsi"/>
          <w:lang w:val="fr-CA"/>
        </w:rPr>
        <w:t>’</w:t>
      </w:r>
      <w:r w:rsidRPr="005A5DB5">
        <w:rPr>
          <w:rFonts w:asciiTheme="minorHAnsi" w:hAnsiTheme="minorHAnsi" w:cstheme="minorHAnsi"/>
          <w:lang w:val="fr-CA"/>
        </w:rPr>
        <w:t>exigences spatiales plus souples et plus inclusives.</w:t>
      </w:r>
    </w:p>
    <w:p w14:paraId="3FD313E3" w14:textId="6BECD1E0" w:rsidR="00C86232" w:rsidRPr="00F01781" w:rsidRDefault="00363466" w:rsidP="009241E0">
      <w:pPr>
        <w:pStyle w:val="NormalWeb"/>
        <w:numPr>
          <w:ilvl w:val="0"/>
          <w:numId w:val="8"/>
        </w:numPr>
        <w:spacing w:after="240"/>
        <w:rPr>
          <w:rFonts w:asciiTheme="minorHAnsi" w:hAnsiTheme="minorHAnsi" w:cstheme="minorHAnsi"/>
          <w:lang w:val="fr-CA"/>
        </w:rPr>
      </w:pPr>
      <w:r w:rsidRPr="00AF6660">
        <w:rPr>
          <w:rStyle w:val="Strong"/>
          <w:rFonts w:asciiTheme="minorHAnsi" w:hAnsiTheme="minorHAnsi" w:cstheme="minorHAnsi"/>
          <w:i/>
          <w:lang w:val="fr-CA"/>
        </w:rPr>
        <w:t>Comparaison avec les normes et codes canadiens en vigueur</w:t>
      </w:r>
      <w:r w:rsidRPr="00A30190">
        <w:rPr>
          <w:rFonts w:asciiTheme="minorHAnsi" w:hAnsiTheme="minorHAnsi" w:cstheme="minorHAnsi"/>
          <w:i/>
          <w:lang w:val="fr-CA"/>
        </w:rPr>
        <w:br/>
      </w:r>
      <w:r>
        <w:rPr>
          <w:rFonts w:asciiTheme="minorHAnsi" w:hAnsiTheme="minorHAnsi" w:cstheme="minorHAnsi"/>
          <w:lang w:val="fr-CA"/>
        </w:rPr>
        <w:t>Les normes et codes canadiens en vigueur spécifient des exigences en matière de largeur et de longueur d’espace de plancher libre allant de 800 mm à 900 mm et de 1 350 mm à 1 500 mm (voir le</w:t>
      </w:r>
      <w:r w:rsidR="00076730" w:rsidRPr="00F01781">
        <w:rPr>
          <w:rFonts w:asciiTheme="minorHAnsi" w:hAnsiTheme="minorHAnsi" w:cstheme="minorHAnsi"/>
          <w:lang w:val="fr-CA"/>
        </w:rPr>
        <w:t xml:space="preserve"> </w:t>
      </w:r>
      <w:r w:rsidR="00076730" w:rsidRPr="00F01781">
        <w:rPr>
          <w:rFonts w:asciiTheme="minorHAnsi" w:hAnsiTheme="minorHAnsi" w:cstheme="minorHAnsi"/>
          <w:lang w:val="fr-CA"/>
        </w:rPr>
        <w:fldChar w:fldCharType="begin"/>
      </w:r>
      <w:r w:rsidR="00076730" w:rsidRPr="00F01781">
        <w:rPr>
          <w:rFonts w:asciiTheme="minorHAnsi" w:hAnsiTheme="minorHAnsi" w:cstheme="minorHAnsi"/>
          <w:lang w:val="fr-CA"/>
        </w:rPr>
        <w:instrText xml:space="preserve"> REF _Ref224127352 \h  \* MERGEFORMAT </w:instrText>
      </w:r>
      <w:r w:rsidR="00076730" w:rsidRPr="00F01781">
        <w:rPr>
          <w:rFonts w:asciiTheme="minorHAnsi" w:hAnsiTheme="minorHAnsi" w:cstheme="minorHAnsi"/>
          <w:lang w:val="fr-CA"/>
        </w:rPr>
      </w:r>
      <w:r w:rsidR="00076730" w:rsidRPr="00F01781">
        <w:rPr>
          <w:rFonts w:asciiTheme="minorHAnsi" w:hAnsiTheme="minorHAnsi" w:cstheme="minorHAnsi"/>
          <w:lang w:val="fr-CA"/>
        </w:rPr>
        <w:fldChar w:fldCharType="separate"/>
      </w:r>
      <w:r w:rsidR="009D0AFB" w:rsidRPr="009D0AFB">
        <w:rPr>
          <w:rFonts w:asciiTheme="minorHAnsi" w:hAnsiTheme="minorHAnsi" w:cstheme="minorHAnsi"/>
          <w:lang w:val="fr-CA"/>
        </w:rPr>
        <w:t xml:space="preserve">Tableau </w:t>
      </w:r>
      <w:r w:rsidR="009D0AFB" w:rsidRPr="009D0AFB">
        <w:rPr>
          <w:rFonts w:asciiTheme="minorHAnsi" w:hAnsiTheme="minorHAnsi" w:cstheme="minorHAnsi"/>
          <w:noProof/>
          <w:lang w:val="fr-CA"/>
        </w:rPr>
        <w:t>2</w:t>
      </w:r>
      <w:r w:rsidR="00076730" w:rsidRPr="00F01781">
        <w:rPr>
          <w:rFonts w:asciiTheme="minorHAnsi" w:hAnsiTheme="minorHAnsi" w:cstheme="minorHAnsi"/>
          <w:lang w:val="fr-CA"/>
        </w:rPr>
        <w:fldChar w:fldCharType="end"/>
      </w:r>
      <w:r w:rsidR="00C86232" w:rsidRPr="00F01781">
        <w:rPr>
          <w:rFonts w:asciiTheme="minorHAnsi" w:hAnsiTheme="minorHAnsi" w:cstheme="minorHAnsi"/>
          <w:lang w:val="fr-CA"/>
        </w:rPr>
        <w:t xml:space="preserve">), </w:t>
      </w:r>
      <w:r>
        <w:rPr>
          <w:rFonts w:asciiTheme="minorHAnsi" w:hAnsiTheme="minorHAnsi" w:cstheme="minorHAnsi"/>
          <w:lang w:val="fr-CA"/>
        </w:rPr>
        <w:t>respectivement.</w:t>
      </w:r>
      <w:r w:rsidRPr="00A30190">
        <w:rPr>
          <w:rFonts w:asciiTheme="minorHAnsi" w:hAnsiTheme="minorHAnsi" w:cstheme="minorHAnsi"/>
          <w:lang w:val="fr-CA"/>
        </w:rPr>
        <w:t xml:space="preserve"> </w:t>
      </w:r>
      <w:r>
        <w:rPr>
          <w:rFonts w:asciiTheme="minorHAnsi" w:hAnsiTheme="minorHAnsi" w:cstheme="minorHAnsi"/>
          <w:lang w:val="fr-CA"/>
        </w:rPr>
        <w:t>D’après l’échantillon recueilli, la limite inférieure de la largeur et de la longueur de l’espace de plancher libre (comme spécifié dans le Code national du bâtiment du Canada</w:t>
      </w:r>
      <w:r w:rsidR="00076730" w:rsidRPr="00F01781">
        <w:rPr>
          <w:rFonts w:asciiTheme="minorHAnsi" w:hAnsiTheme="minorHAnsi" w:cstheme="minorHAnsi"/>
          <w:lang w:val="fr-CA"/>
        </w:rPr>
        <w:t>, 2025</w:t>
      </w:r>
      <w:r w:rsidR="00C86232" w:rsidRPr="00F01781">
        <w:rPr>
          <w:rFonts w:asciiTheme="minorHAnsi" w:hAnsiTheme="minorHAnsi" w:cstheme="minorHAnsi"/>
          <w:lang w:val="fr-CA"/>
        </w:rPr>
        <w:t xml:space="preserve">), </w:t>
      </w:r>
      <w:r>
        <w:rPr>
          <w:rFonts w:asciiTheme="minorHAnsi" w:hAnsiTheme="minorHAnsi" w:cstheme="minorHAnsi"/>
          <w:lang w:val="fr-CA"/>
        </w:rPr>
        <w:t>conviendrait à environ 90 % des utilisateurs de dispositifs de mobilité à roues.</w:t>
      </w:r>
      <w:r w:rsidRPr="00A30190">
        <w:rPr>
          <w:rFonts w:asciiTheme="minorHAnsi" w:hAnsiTheme="minorHAnsi" w:cstheme="minorHAnsi"/>
          <w:lang w:val="fr-CA"/>
        </w:rPr>
        <w:t xml:space="preserve"> </w:t>
      </w:r>
      <w:r>
        <w:rPr>
          <w:rFonts w:asciiTheme="minorHAnsi" w:hAnsiTheme="minorHAnsi" w:cstheme="minorHAnsi"/>
          <w:lang w:val="fr-CA"/>
        </w:rPr>
        <w:t>Ces valeurs recommandées sont inférieures au 95</w:t>
      </w:r>
      <w:r w:rsidRPr="00531877">
        <w:rPr>
          <w:rFonts w:asciiTheme="minorHAnsi" w:hAnsiTheme="minorHAnsi" w:cstheme="minorHAnsi"/>
          <w:vertAlign w:val="superscript"/>
          <w:lang w:val="fr-CA"/>
        </w:rPr>
        <w:t>e</w:t>
      </w:r>
      <w:r>
        <w:rPr>
          <w:rFonts w:asciiTheme="minorHAnsi" w:hAnsiTheme="minorHAnsi" w:cstheme="minorHAnsi"/>
          <w:lang w:val="fr-CA"/>
        </w:rPr>
        <w:t xml:space="preserve"> percentile observé dans nos ensembles de données recueillies et rééchantillonnées.</w:t>
      </w:r>
    </w:p>
    <w:p w14:paraId="2F9FBD1C" w14:textId="77777777" w:rsidR="00363466" w:rsidRPr="00A30190" w:rsidRDefault="00363466" w:rsidP="00363466">
      <w:pPr>
        <w:pStyle w:val="NormalWeb"/>
        <w:numPr>
          <w:ilvl w:val="0"/>
          <w:numId w:val="8"/>
        </w:numPr>
        <w:spacing w:after="240"/>
        <w:rPr>
          <w:rFonts w:asciiTheme="minorHAnsi" w:hAnsiTheme="minorHAnsi" w:cstheme="minorHAnsi"/>
          <w:b/>
          <w:lang w:val="fr-CA"/>
        </w:rPr>
      </w:pPr>
      <w:r>
        <w:rPr>
          <w:rFonts w:asciiTheme="minorHAnsi" w:hAnsiTheme="minorHAnsi" w:cstheme="minorHAnsi"/>
          <w:b/>
          <w:i/>
          <w:lang w:val="fr-CA"/>
        </w:rPr>
        <w:t>Largeur et longueur minimales de l’espace occupé pour accueillir 95 % des utilisateurs</w:t>
      </w:r>
      <w:r w:rsidRPr="00A30190">
        <w:rPr>
          <w:rFonts w:asciiTheme="minorHAnsi" w:hAnsiTheme="minorHAnsi" w:cstheme="minorHAnsi"/>
          <w:lang w:val="fr-CA"/>
        </w:rPr>
        <w:br/>
      </w:r>
      <w:bookmarkStart w:id="525" w:name="lt_pId428"/>
      <w:r>
        <w:rPr>
          <w:rFonts w:asciiTheme="minorHAnsi" w:hAnsiTheme="minorHAnsi" w:cstheme="minorHAnsi"/>
          <w:lang w:val="fr-CA"/>
        </w:rPr>
        <w:t>Après rééchantillonnage pour correspondre à la répartition de la population des dispositifs de mobilité à roues, les résultats laissent entendre que les exigences actuelles en matière de largeur et de longueur d’espace de plancher libre (800 mm sur 1 350 mm) sont insuffisantes pour accueillir un utilisateur du 95</w:t>
      </w:r>
      <w:r w:rsidRPr="00531877">
        <w:rPr>
          <w:rFonts w:asciiTheme="minorHAnsi" w:hAnsiTheme="minorHAnsi" w:cstheme="minorHAnsi"/>
          <w:vertAlign w:val="superscript"/>
          <w:lang w:val="fr-CA"/>
        </w:rPr>
        <w:t>e</w:t>
      </w:r>
      <w:r>
        <w:rPr>
          <w:rFonts w:asciiTheme="minorHAnsi" w:hAnsiTheme="minorHAnsi" w:cstheme="minorHAnsi"/>
          <w:lang w:val="fr-CA"/>
        </w:rPr>
        <w:t xml:space="preserve"> percentile. </w:t>
      </w:r>
      <w:bookmarkEnd w:id="525"/>
      <w:r>
        <w:rPr>
          <w:rFonts w:asciiTheme="minorHAnsi" w:hAnsiTheme="minorHAnsi" w:cstheme="minorHAnsi"/>
          <w:lang w:val="fr-CA"/>
        </w:rPr>
        <w:t>Pour répondre aux besoins de 95 % des utilisateurs, il faudrait porter la largeur minimale fixe à 820 mm et la longueur minimale fixe à 1 430 mm.</w:t>
      </w:r>
    </w:p>
    <w:p w14:paraId="1E269C70" w14:textId="77777777" w:rsidR="00363466" w:rsidRPr="00A30190" w:rsidRDefault="00363466" w:rsidP="00363466">
      <w:pPr>
        <w:pStyle w:val="NormalWeb"/>
        <w:numPr>
          <w:ilvl w:val="0"/>
          <w:numId w:val="8"/>
        </w:numPr>
        <w:spacing w:after="240"/>
        <w:rPr>
          <w:rFonts w:asciiTheme="minorHAnsi" w:hAnsiTheme="minorHAnsi" w:cstheme="minorHAnsi"/>
          <w:lang w:val="fr-CA"/>
        </w:rPr>
      </w:pPr>
      <w:r>
        <w:rPr>
          <w:rStyle w:val="Strong"/>
          <w:rFonts w:asciiTheme="minorHAnsi" w:hAnsiTheme="minorHAnsi" w:cstheme="minorHAnsi"/>
          <w:i/>
          <w:lang w:val="fr-CA"/>
        </w:rPr>
        <w:t>Utiliser des dimensions fondées sur la surface occupée pour tenir compte de la variabilité de la forme des dispositifs</w:t>
      </w:r>
      <w:r w:rsidRPr="00A30190">
        <w:rPr>
          <w:rFonts w:asciiTheme="minorHAnsi" w:hAnsiTheme="minorHAnsi" w:cstheme="minorHAnsi"/>
          <w:i/>
          <w:lang w:val="fr-CA"/>
        </w:rPr>
        <w:br/>
      </w:r>
      <w:r>
        <w:rPr>
          <w:rFonts w:asciiTheme="minorHAnsi" w:hAnsiTheme="minorHAnsi" w:cstheme="minorHAnsi"/>
          <w:lang w:val="fr-CA"/>
        </w:rPr>
        <w:t>Définir l’espace de plancher libre en utilisant le 95</w:t>
      </w:r>
      <w:r w:rsidRPr="00735C8C">
        <w:rPr>
          <w:rFonts w:asciiTheme="minorHAnsi" w:hAnsiTheme="minorHAnsi" w:cstheme="minorHAnsi"/>
          <w:vertAlign w:val="superscript"/>
          <w:lang w:val="fr-CA"/>
        </w:rPr>
        <w:t>e</w:t>
      </w:r>
      <w:r>
        <w:rPr>
          <w:rFonts w:asciiTheme="minorHAnsi" w:hAnsiTheme="minorHAnsi" w:cstheme="minorHAnsi"/>
          <w:lang w:val="fr-CA"/>
        </w:rPr>
        <w:t xml:space="preserve"> percentile de la largeur et de la longueur occupées indépendamment peut ne pas convenir aux dispositifs qui sont longs et étroits ou courts et larges.</w:t>
      </w:r>
      <w:r w:rsidRPr="00A30190">
        <w:rPr>
          <w:rFonts w:asciiTheme="minorHAnsi" w:hAnsiTheme="minorHAnsi" w:cstheme="minorHAnsi"/>
          <w:lang w:val="fr-CA"/>
        </w:rPr>
        <w:t xml:space="preserve"> </w:t>
      </w:r>
      <w:r>
        <w:rPr>
          <w:rFonts w:asciiTheme="minorHAnsi" w:hAnsiTheme="minorHAnsi" w:cstheme="minorHAnsi"/>
          <w:lang w:val="fr-CA"/>
        </w:rPr>
        <w:t>Pour mieux correspondre aux configurations réelles des dispositifs et accroître l’inclusivité, il est recommandé de définir l’espace de plancher libre en utilisant les valeurs maximales de largeur et de longueur occupées dans le 95</w:t>
      </w:r>
      <w:r w:rsidRPr="00735C8C">
        <w:rPr>
          <w:rFonts w:asciiTheme="minorHAnsi" w:hAnsiTheme="minorHAnsi" w:cstheme="minorHAnsi"/>
          <w:vertAlign w:val="superscript"/>
          <w:lang w:val="fr-CA"/>
        </w:rPr>
        <w:t>e</w:t>
      </w:r>
      <w:r>
        <w:rPr>
          <w:rFonts w:asciiTheme="minorHAnsi" w:hAnsiTheme="minorHAnsi" w:cstheme="minorHAnsi"/>
          <w:lang w:val="fr-CA"/>
        </w:rPr>
        <w:t xml:space="preserve"> percentile de la surface occupée, ce qui donne des dimensions minimales recommandées de 845 mm (largeur) sur 1 470 mm (longueur).</w:t>
      </w:r>
    </w:p>
    <w:p w14:paraId="7B159B2B" w14:textId="64797714" w:rsidR="00653959" w:rsidRPr="00F01781" w:rsidRDefault="00653959" w:rsidP="00D16A27">
      <w:pPr>
        <w:spacing w:after="160" w:line="259" w:lineRule="auto"/>
        <w:rPr>
          <w:rFonts w:cstheme="minorHAnsi"/>
          <w:b/>
          <w:lang w:val="fr-CA"/>
        </w:rPr>
      </w:pPr>
    </w:p>
    <w:p w14:paraId="57D14B26" w14:textId="09AF1A4B" w:rsidR="00BF2C23" w:rsidRPr="00F01781" w:rsidRDefault="00C41CCC" w:rsidP="00B22337">
      <w:pPr>
        <w:pStyle w:val="Heading3"/>
        <w:numPr>
          <w:ilvl w:val="2"/>
          <w:numId w:val="15"/>
        </w:numPr>
        <w:tabs>
          <w:tab w:val="left" w:pos="709"/>
        </w:tabs>
        <w:spacing w:after="240"/>
        <w:ind w:left="709" w:hanging="709"/>
        <w:rPr>
          <w:rFonts w:asciiTheme="minorHAnsi" w:hAnsiTheme="minorHAnsi" w:cstheme="minorHAnsi"/>
          <w:b/>
          <w:color w:val="auto"/>
          <w:sz w:val="28"/>
          <w:szCs w:val="28"/>
          <w:lang w:val="fr-CA"/>
        </w:rPr>
      </w:pPr>
      <w:bookmarkStart w:id="526" w:name="_Toc235472886"/>
      <w:r>
        <w:rPr>
          <w:rFonts w:asciiTheme="minorHAnsi" w:hAnsiTheme="minorHAnsi" w:cstheme="minorHAnsi"/>
          <w:b/>
          <w:color w:val="auto"/>
          <w:sz w:val="28"/>
          <w:szCs w:val="28"/>
          <w:lang w:val="fr-CA"/>
        </w:rPr>
        <w:t>Dégagements</w:t>
      </w:r>
      <w:bookmarkEnd w:id="526"/>
    </w:p>
    <w:p w14:paraId="133CCE51" w14:textId="0CADDD08" w:rsidR="00BF2C23" w:rsidRPr="00653959" w:rsidRDefault="00653959" w:rsidP="00DB3261">
      <w:pPr>
        <w:spacing w:after="240"/>
        <w:rPr>
          <w:rFonts w:cstheme="minorHAnsi"/>
          <w:lang w:val="fr-CA"/>
        </w:rPr>
      </w:pPr>
      <w:bookmarkStart w:id="527" w:name="lt_pId434"/>
      <w:r w:rsidRPr="00F72EF0">
        <w:rPr>
          <w:rFonts w:cstheme="minorHAnsi"/>
          <w:lang w:val="fr-CA"/>
        </w:rPr>
        <w:t>Les mesures de dégagement ont été recueillies avec des dispositifs de mobilité configurés pour une utilisation correspondant à la position typique ou préférée des participants lors d</w:t>
      </w:r>
      <w:r>
        <w:rPr>
          <w:rFonts w:cstheme="minorHAnsi"/>
          <w:lang w:val="fr-CA"/>
        </w:rPr>
        <w:t>’</w:t>
      </w:r>
      <w:r w:rsidRPr="00F72EF0">
        <w:rPr>
          <w:rFonts w:cstheme="minorHAnsi"/>
          <w:lang w:val="fr-CA"/>
        </w:rPr>
        <w:t xml:space="preserve">activités fonctionnelles </w:t>
      </w:r>
      <w:r>
        <w:rPr>
          <w:rFonts w:cstheme="minorHAnsi"/>
          <w:lang w:val="fr-CA"/>
        </w:rPr>
        <w:t>(p. ex. le siège incliné vers l’arrière et le repose</w:t>
      </w:r>
      <w:r>
        <w:rPr>
          <w:rFonts w:cstheme="minorHAnsi"/>
          <w:lang w:val="fr-CA"/>
        </w:rPr>
        <w:noBreakHyphen/>
        <w:t>pieds déployé).</w:t>
      </w:r>
      <w:bookmarkEnd w:id="527"/>
      <w:r w:rsidRPr="00A30190">
        <w:rPr>
          <w:rFonts w:cstheme="minorHAnsi"/>
          <w:lang w:val="fr-CA"/>
        </w:rPr>
        <w:t xml:space="preserve"> </w:t>
      </w:r>
      <w:r>
        <w:rPr>
          <w:rFonts w:cstheme="minorHAnsi"/>
          <w:lang w:val="fr-CA"/>
        </w:rPr>
        <w:t>Pour toutes les mesures de dégagement (hauteur et profondeur du siège, dégagement des genoux et dégagement des orteils), les données ne sont pas rapportées pour les utilisateurs de dispositifs de mobilité à roues avec colonne de direction (p. ex. des scooters de mobilité ou des accessoires à traction), car ces caractéristiques du dispositif influenceraient directement les mesures qui nous intéressent.</w:t>
      </w:r>
      <w:r w:rsidR="00BF2C23" w:rsidRPr="00653959">
        <w:rPr>
          <w:rFonts w:cstheme="minorHAnsi"/>
          <w:lang w:val="fr-CA"/>
        </w:rPr>
        <w:t xml:space="preserve"> </w:t>
      </w:r>
    </w:p>
    <w:p w14:paraId="1EC3C747" w14:textId="6EFEFE11" w:rsidR="00BF2C23" w:rsidRPr="00F01781" w:rsidRDefault="00653959" w:rsidP="00B22337">
      <w:pPr>
        <w:pStyle w:val="Heading4"/>
        <w:numPr>
          <w:ilvl w:val="3"/>
          <w:numId w:val="15"/>
        </w:numPr>
        <w:spacing w:after="240"/>
        <w:ind w:left="709" w:hanging="709"/>
        <w:rPr>
          <w:rFonts w:cstheme="minorHAnsi"/>
          <w:sz w:val="28"/>
          <w:szCs w:val="28"/>
          <w:lang w:val="fr-CA"/>
        </w:rPr>
      </w:pPr>
      <w:r>
        <w:rPr>
          <w:rFonts w:cstheme="minorHAnsi"/>
          <w:sz w:val="28"/>
          <w:szCs w:val="28"/>
          <w:lang w:val="fr-CA"/>
        </w:rPr>
        <w:t>D</w:t>
      </w:r>
      <w:r w:rsidRPr="00653959">
        <w:rPr>
          <w:rFonts w:cstheme="minorHAnsi"/>
          <w:sz w:val="28"/>
          <w:szCs w:val="28"/>
          <w:lang w:val="fr-CA"/>
        </w:rPr>
        <w:t>égagement de l’assise</w:t>
      </w:r>
    </w:p>
    <w:p w14:paraId="52A59BE9" w14:textId="3654795B" w:rsidR="00867BEC" w:rsidRDefault="00653959" w:rsidP="00DB3261">
      <w:pPr>
        <w:spacing w:after="240"/>
        <w:rPr>
          <w:rFonts w:cstheme="minorHAnsi"/>
          <w:lang w:val="fr-CA"/>
        </w:rPr>
      </w:pPr>
      <w:r w:rsidRPr="00653959">
        <w:rPr>
          <w:rFonts w:cstheme="minorHAnsi"/>
          <w:lang w:val="fr-CA"/>
        </w:rPr>
        <w:t>La hauteur d’assise (f</w:t>
      </w:r>
      <w:r w:rsidR="00BF2C23" w:rsidRPr="00653959">
        <w:rPr>
          <w:rFonts w:cstheme="minorHAnsi"/>
          <w:lang w:val="fr-CA"/>
        </w:rPr>
        <w:t xml:space="preserve">igure </w:t>
      </w:r>
      <w:r w:rsidR="007A158D" w:rsidRPr="00653959">
        <w:rPr>
          <w:rFonts w:cstheme="minorHAnsi"/>
          <w:lang w:val="fr-CA"/>
        </w:rPr>
        <w:t>4</w:t>
      </w:r>
      <w:r w:rsidR="00BF2C23" w:rsidRPr="00653959">
        <w:rPr>
          <w:rFonts w:cstheme="minorHAnsi"/>
          <w:lang w:val="fr-CA"/>
        </w:rPr>
        <w:t xml:space="preserve">) </w:t>
      </w:r>
      <w:r>
        <w:rPr>
          <w:rFonts w:cstheme="minorHAnsi"/>
          <w:lang w:val="fr-CA"/>
        </w:rPr>
        <w:t>a été mesurée comme la distance verticale entre le point médian du haut de la cuisse et le sol, tandis que la profondeur de l’assise (f</w:t>
      </w:r>
      <w:r w:rsidR="007A158D" w:rsidRPr="00653959">
        <w:rPr>
          <w:rFonts w:cstheme="minorHAnsi"/>
          <w:lang w:val="fr-CA"/>
        </w:rPr>
        <w:t>igure 4</w:t>
      </w:r>
      <w:r w:rsidR="00BF2C23" w:rsidRPr="00653959">
        <w:rPr>
          <w:rFonts w:cstheme="minorHAnsi"/>
          <w:lang w:val="fr-CA"/>
        </w:rPr>
        <w:t xml:space="preserve">) </w:t>
      </w:r>
      <w:r>
        <w:rPr>
          <w:rFonts w:cstheme="minorHAnsi"/>
          <w:lang w:val="fr-CA"/>
        </w:rPr>
        <w:t>a été mesurée à partir des hanches postérieures jusqu’au point le plus avancé du participant ou du dispositif de mobilité.</w:t>
      </w:r>
      <w:r w:rsidRPr="00A30190">
        <w:rPr>
          <w:rFonts w:cstheme="minorHAnsi"/>
          <w:lang w:val="fr-CA"/>
        </w:rPr>
        <w:t xml:space="preserve"> </w:t>
      </w:r>
      <w:r>
        <w:rPr>
          <w:rFonts w:cstheme="minorHAnsi"/>
          <w:lang w:val="fr-CA"/>
        </w:rPr>
        <w:t>Les statistiques descriptives du dégagement et de la profondeur de l’assise (minimum, maximum, moyenne et percentiles) sont présentées dans les tableaux </w:t>
      </w:r>
      <w:r w:rsidR="007A158D" w:rsidRPr="00653959">
        <w:rPr>
          <w:rFonts w:cstheme="minorHAnsi"/>
          <w:lang w:val="fr-CA"/>
        </w:rPr>
        <w:t xml:space="preserve">10 </w:t>
      </w:r>
      <w:r>
        <w:rPr>
          <w:rFonts w:cstheme="minorHAnsi"/>
          <w:lang w:val="fr-CA"/>
        </w:rPr>
        <w:t>et</w:t>
      </w:r>
      <w:r w:rsidR="007A158D" w:rsidRPr="00653959">
        <w:rPr>
          <w:rFonts w:cstheme="minorHAnsi"/>
          <w:lang w:val="fr-CA"/>
        </w:rPr>
        <w:t xml:space="preserve"> 11</w:t>
      </w:r>
      <w:r>
        <w:rPr>
          <w:rFonts w:cstheme="minorHAnsi"/>
          <w:lang w:val="fr-CA"/>
        </w:rPr>
        <w:t>, respectivement</w:t>
      </w:r>
      <w:r w:rsidR="00BF2C23" w:rsidRPr="00653959">
        <w:rPr>
          <w:rFonts w:cstheme="minorHAnsi"/>
          <w:lang w:val="fr-CA"/>
        </w:rPr>
        <w:t>.</w:t>
      </w:r>
    </w:p>
    <w:p w14:paraId="61C05B58" w14:textId="77777777" w:rsidR="00D6191B" w:rsidRPr="00653959" w:rsidRDefault="00D6191B" w:rsidP="00D16A27">
      <w:pPr>
        <w:spacing w:after="240"/>
        <w:rPr>
          <w:rFonts w:cstheme="minorHAnsi"/>
          <w:lang w:val="fr-CA"/>
        </w:rPr>
      </w:pPr>
    </w:p>
    <w:p w14:paraId="76086289" w14:textId="3EE074F3" w:rsidR="00BF2C23" w:rsidRPr="00653959" w:rsidRDefault="00BF2C23" w:rsidP="00D16A27">
      <w:pPr>
        <w:spacing w:after="240"/>
        <w:rPr>
          <w:rFonts w:cstheme="minorHAnsi"/>
          <w:lang w:val="fr-CA"/>
        </w:rPr>
      </w:pPr>
      <w:r w:rsidRPr="00F01781">
        <w:rPr>
          <w:rFonts w:cstheme="minorHAnsi"/>
          <w:noProof/>
          <w:lang w:eastAsia="en-CA"/>
        </w:rPr>
        <w:drawing>
          <wp:anchor distT="0" distB="0" distL="114300" distR="114300" simplePos="0" relativeHeight="251664384" behindDoc="0" locked="0" layoutInCell="1" allowOverlap="1" wp14:anchorId="684CD9FE" wp14:editId="520F6D9A">
            <wp:simplePos x="0" y="0"/>
            <wp:positionH relativeFrom="column">
              <wp:posOffset>400050</wp:posOffset>
            </wp:positionH>
            <wp:positionV relativeFrom="paragraph">
              <wp:posOffset>-3175</wp:posOffset>
            </wp:positionV>
            <wp:extent cx="2280285" cy="3634740"/>
            <wp:effectExtent l="0" t="0" r="5715" b="381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eat height.png"/>
                    <pic:cNvPicPr/>
                  </pic:nvPicPr>
                  <pic:blipFill>
                    <a:blip r:embed="rId15">
                      <a:extLst>
                        <a:ext uri="{28A0092B-C50C-407E-A947-70E740481C1C}">
                          <a14:useLocalDpi xmlns:a14="http://schemas.microsoft.com/office/drawing/2010/main" val="0"/>
                        </a:ext>
                      </a:extLst>
                    </a:blip>
                    <a:stretch>
                      <a:fillRect/>
                    </a:stretch>
                  </pic:blipFill>
                  <pic:spPr>
                    <a:xfrm>
                      <a:off x="0" y="0"/>
                      <a:ext cx="2280285" cy="3634740"/>
                    </a:xfrm>
                    <a:prstGeom prst="rect">
                      <a:avLst/>
                    </a:prstGeom>
                  </pic:spPr>
                </pic:pic>
              </a:graphicData>
            </a:graphic>
            <wp14:sizeRelH relativeFrom="page">
              <wp14:pctWidth>0</wp14:pctWidth>
            </wp14:sizeRelH>
            <wp14:sizeRelV relativeFrom="page">
              <wp14:pctHeight>0</wp14:pctHeight>
            </wp14:sizeRelV>
          </wp:anchor>
        </w:drawing>
      </w:r>
      <w:r w:rsidRPr="00F01781">
        <w:rPr>
          <w:rFonts w:cstheme="minorHAnsi"/>
          <w:noProof/>
          <w:lang w:eastAsia="en-CA"/>
        </w:rPr>
        <w:drawing>
          <wp:anchor distT="0" distB="0" distL="114300" distR="114300" simplePos="0" relativeHeight="251665408" behindDoc="0" locked="0" layoutInCell="1" allowOverlap="1" wp14:anchorId="1434CD89" wp14:editId="34EC9E2A">
            <wp:simplePos x="0" y="0"/>
            <wp:positionH relativeFrom="column">
              <wp:posOffset>3143250</wp:posOffset>
            </wp:positionH>
            <wp:positionV relativeFrom="paragraph">
              <wp:posOffset>-3175</wp:posOffset>
            </wp:positionV>
            <wp:extent cx="2274570" cy="3635375"/>
            <wp:effectExtent l="0" t="0" r="0" b="3175"/>
            <wp:wrapNone/>
            <wp:docPr id="3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Seat depth.png"/>
                    <pic:cNvPicPr/>
                  </pic:nvPicPr>
                  <pic:blipFill>
                    <a:blip r:embed="rId16">
                      <a:extLst>
                        <a:ext uri="{28A0092B-C50C-407E-A947-70E740481C1C}">
                          <a14:useLocalDpi xmlns:a14="http://schemas.microsoft.com/office/drawing/2010/main" val="0"/>
                        </a:ext>
                      </a:extLst>
                    </a:blip>
                    <a:stretch>
                      <a:fillRect/>
                    </a:stretch>
                  </pic:blipFill>
                  <pic:spPr>
                    <a:xfrm>
                      <a:off x="0" y="0"/>
                      <a:ext cx="2274570" cy="3635375"/>
                    </a:xfrm>
                    <a:prstGeom prst="rect">
                      <a:avLst/>
                    </a:prstGeom>
                  </pic:spPr>
                </pic:pic>
              </a:graphicData>
            </a:graphic>
            <wp14:sizeRelH relativeFrom="margin">
              <wp14:pctWidth>0</wp14:pctWidth>
            </wp14:sizeRelH>
            <wp14:sizeRelV relativeFrom="margin">
              <wp14:pctHeight>0</wp14:pctHeight>
            </wp14:sizeRelV>
          </wp:anchor>
        </w:drawing>
      </w:r>
    </w:p>
    <w:p w14:paraId="3AB910D0" w14:textId="3D11C8C0" w:rsidR="00BF2C23" w:rsidRPr="00653959" w:rsidRDefault="00BF2C23" w:rsidP="00D16A27">
      <w:pPr>
        <w:spacing w:after="240"/>
        <w:jc w:val="center"/>
        <w:rPr>
          <w:rFonts w:cstheme="minorHAnsi"/>
          <w:lang w:val="fr-CA"/>
        </w:rPr>
      </w:pPr>
    </w:p>
    <w:p w14:paraId="68C6DCE4" w14:textId="77777777" w:rsidR="00BF2C23" w:rsidRPr="00653959" w:rsidRDefault="00BF2C23" w:rsidP="00D16A27">
      <w:pPr>
        <w:spacing w:after="240"/>
        <w:jc w:val="center"/>
        <w:rPr>
          <w:rFonts w:cstheme="minorHAnsi"/>
          <w:lang w:val="fr-CA"/>
        </w:rPr>
      </w:pPr>
    </w:p>
    <w:p w14:paraId="30151529" w14:textId="77777777" w:rsidR="00BF2C23" w:rsidRPr="00653959" w:rsidRDefault="00BF2C23" w:rsidP="00D16A27">
      <w:pPr>
        <w:spacing w:after="240"/>
        <w:jc w:val="center"/>
        <w:rPr>
          <w:rFonts w:cstheme="minorHAnsi"/>
          <w:lang w:val="fr-CA"/>
        </w:rPr>
      </w:pPr>
    </w:p>
    <w:p w14:paraId="33D982D0" w14:textId="77777777" w:rsidR="00BF2C23" w:rsidRPr="00653959" w:rsidRDefault="00BF2C23" w:rsidP="00D16A27">
      <w:pPr>
        <w:spacing w:after="240"/>
        <w:jc w:val="center"/>
        <w:rPr>
          <w:rFonts w:cstheme="minorHAnsi"/>
          <w:lang w:val="fr-CA"/>
        </w:rPr>
      </w:pPr>
    </w:p>
    <w:p w14:paraId="3A7C32E4" w14:textId="0EC7E207" w:rsidR="00BF2C23" w:rsidRPr="00653959" w:rsidRDefault="00BF2C23" w:rsidP="00D16A27">
      <w:pPr>
        <w:spacing w:after="240"/>
        <w:jc w:val="center"/>
        <w:rPr>
          <w:rFonts w:cstheme="minorHAnsi"/>
          <w:lang w:val="fr-CA"/>
        </w:rPr>
      </w:pPr>
    </w:p>
    <w:p w14:paraId="2536D2D4" w14:textId="32D39861" w:rsidR="00BF2C23" w:rsidRPr="00653959" w:rsidRDefault="00BF2C23" w:rsidP="00D16A27">
      <w:pPr>
        <w:spacing w:after="240"/>
        <w:jc w:val="center"/>
        <w:rPr>
          <w:rFonts w:cstheme="minorHAnsi"/>
          <w:lang w:val="fr-CA"/>
        </w:rPr>
      </w:pPr>
    </w:p>
    <w:p w14:paraId="7A899C33" w14:textId="109916A6" w:rsidR="00BF2C23" w:rsidRPr="00653959" w:rsidRDefault="00BF2C23" w:rsidP="00D16A27">
      <w:pPr>
        <w:spacing w:after="240"/>
        <w:jc w:val="center"/>
        <w:rPr>
          <w:rFonts w:cstheme="minorHAnsi"/>
          <w:lang w:val="fr-CA"/>
        </w:rPr>
      </w:pPr>
    </w:p>
    <w:p w14:paraId="5C069214" w14:textId="4868D1A7" w:rsidR="00BF2C23" w:rsidRPr="00653959" w:rsidRDefault="00BF2C23" w:rsidP="00D16A27">
      <w:pPr>
        <w:spacing w:after="240"/>
        <w:jc w:val="center"/>
        <w:rPr>
          <w:rFonts w:cstheme="minorHAnsi"/>
          <w:lang w:val="fr-CA"/>
        </w:rPr>
      </w:pPr>
    </w:p>
    <w:p w14:paraId="783FC137" w14:textId="77AAFF4E" w:rsidR="00BF2C23" w:rsidRPr="00653959" w:rsidRDefault="00BF2C23" w:rsidP="00D16A27">
      <w:pPr>
        <w:spacing w:after="240"/>
        <w:jc w:val="center"/>
        <w:rPr>
          <w:rFonts w:cstheme="minorHAnsi"/>
          <w:lang w:val="fr-CA"/>
        </w:rPr>
      </w:pPr>
    </w:p>
    <w:p w14:paraId="761158A1" w14:textId="77777777" w:rsidR="00BF2C23" w:rsidRPr="00653959" w:rsidRDefault="00BF2C23" w:rsidP="00D16A27">
      <w:pPr>
        <w:spacing w:after="240"/>
        <w:jc w:val="center"/>
        <w:rPr>
          <w:rFonts w:cstheme="minorHAnsi"/>
          <w:lang w:val="fr-CA"/>
        </w:rPr>
      </w:pPr>
    </w:p>
    <w:p w14:paraId="2DB398C4" w14:textId="0FA74526" w:rsidR="00583F65" w:rsidRPr="003F15AA" w:rsidRDefault="00840F1D" w:rsidP="003F15AA">
      <w:pPr>
        <w:pStyle w:val="Figure"/>
        <w:rPr>
          <w:rFonts w:cstheme="minorHAnsi"/>
          <w:b/>
          <w:szCs w:val="24"/>
          <w:lang w:val="fr-CA"/>
        </w:rPr>
      </w:pPr>
      <w:bookmarkStart w:id="528" w:name="_Toc224140585"/>
      <w:bookmarkStart w:id="529" w:name="_Toc225959611"/>
      <w:r w:rsidRPr="00867BEC">
        <w:rPr>
          <w:rFonts w:cstheme="minorHAnsi"/>
          <w:b/>
          <w:szCs w:val="24"/>
          <w:lang w:val="fr-CA"/>
        </w:rPr>
        <w:t xml:space="preserve">Figure </w:t>
      </w:r>
      <w:r w:rsidRPr="00F01781">
        <w:rPr>
          <w:rFonts w:cstheme="minorHAnsi"/>
          <w:b/>
          <w:szCs w:val="24"/>
          <w:lang w:val="fr-CA"/>
        </w:rPr>
        <w:fldChar w:fldCharType="begin"/>
      </w:r>
      <w:r w:rsidRPr="00867BEC">
        <w:rPr>
          <w:rFonts w:cstheme="minorHAnsi"/>
          <w:b/>
          <w:szCs w:val="24"/>
          <w:lang w:val="fr-CA"/>
        </w:rPr>
        <w:instrText xml:space="preserve"> SEQ Figure \* ARABIC </w:instrText>
      </w:r>
      <w:r w:rsidRPr="00F01781">
        <w:rPr>
          <w:rFonts w:cstheme="minorHAnsi"/>
          <w:b/>
          <w:szCs w:val="24"/>
          <w:lang w:val="fr-CA"/>
        </w:rPr>
        <w:fldChar w:fldCharType="separate"/>
      </w:r>
      <w:r w:rsidR="009D0AFB">
        <w:rPr>
          <w:rFonts w:cstheme="minorHAnsi"/>
          <w:b/>
          <w:noProof/>
          <w:szCs w:val="24"/>
          <w:lang w:val="fr-CA"/>
        </w:rPr>
        <w:t>4</w:t>
      </w:r>
      <w:r w:rsidRPr="00F01781">
        <w:rPr>
          <w:rFonts w:cstheme="minorHAnsi"/>
          <w:b/>
          <w:szCs w:val="24"/>
          <w:lang w:val="fr-CA"/>
        </w:rPr>
        <w:fldChar w:fldCharType="end"/>
      </w:r>
      <w:r w:rsidRPr="00867BEC">
        <w:rPr>
          <w:rFonts w:cstheme="minorHAnsi"/>
          <w:b/>
          <w:szCs w:val="24"/>
          <w:lang w:val="fr-CA"/>
        </w:rPr>
        <w:t xml:space="preserve">. </w:t>
      </w:r>
      <w:bookmarkEnd w:id="528"/>
      <w:r w:rsidR="00867BEC" w:rsidRPr="00867BEC">
        <w:rPr>
          <w:rFonts w:cstheme="minorHAnsi"/>
          <w:b/>
          <w:szCs w:val="24"/>
          <w:lang w:val="fr-CA"/>
        </w:rPr>
        <w:t>Vue latérale d’un fauteuil roulant manuel. Les flèches rouges en pointillés illustrent un exemple de hauteur d’assise (à gauche) et de profondeur d’assise (à droite).</w:t>
      </w:r>
      <w:bookmarkEnd w:id="529"/>
    </w:p>
    <w:p w14:paraId="6661B37D" w14:textId="6BFC4B07" w:rsidR="00647652" w:rsidRPr="00F01781" w:rsidRDefault="00647652" w:rsidP="00B87C32">
      <w:pPr>
        <w:pStyle w:val="Caption"/>
        <w:rPr>
          <w:rFonts w:cstheme="minorHAnsi"/>
          <w:szCs w:val="24"/>
          <w:lang w:val="fr-CA"/>
        </w:rPr>
      </w:pPr>
      <w:bookmarkStart w:id="530" w:name="_Toc225959515"/>
      <w:r w:rsidRPr="00F01781">
        <w:rPr>
          <w:rFonts w:cstheme="minorHAnsi"/>
          <w:szCs w:val="24"/>
          <w:lang w:val="fr-CA"/>
        </w:rPr>
        <w:t>Table</w:t>
      </w:r>
      <w:r w:rsidR="004A177C">
        <w:rPr>
          <w:rFonts w:cstheme="minorHAnsi"/>
          <w:szCs w:val="24"/>
          <w:lang w:val="fr-CA"/>
        </w:rPr>
        <w:t>au</w:t>
      </w:r>
      <w:r w:rsidRPr="00F01781">
        <w:rPr>
          <w:rFonts w:cstheme="minorHAnsi"/>
          <w:szCs w:val="24"/>
          <w:lang w:val="fr-CA"/>
        </w:rPr>
        <w:t xml:space="preserve"> </w:t>
      </w:r>
      <w:r w:rsidR="0061211C" w:rsidRPr="00F01781">
        <w:rPr>
          <w:rFonts w:cstheme="minorHAnsi"/>
          <w:szCs w:val="24"/>
          <w:lang w:val="fr-CA"/>
        </w:rPr>
        <w:fldChar w:fldCharType="begin"/>
      </w:r>
      <w:r w:rsidR="0061211C" w:rsidRPr="00F01781">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10</w:t>
      </w:r>
      <w:r w:rsidR="0061211C" w:rsidRPr="00F01781">
        <w:rPr>
          <w:rFonts w:cstheme="minorHAnsi"/>
          <w:szCs w:val="24"/>
          <w:lang w:val="fr-CA"/>
        </w:rPr>
        <w:fldChar w:fldCharType="end"/>
      </w:r>
      <w:r w:rsidRPr="00F01781">
        <w:rPr>
          <w:rFonts w:cstheme="minorHAnsi"/>
          <w:szCs w:val="24"/>
          <w:lang w:val="fr-CA"/>
        </w:rPr>
        <w:t xml:space="preserve">. </w:t>
      </w:r>
      <w:r w:rsidR="003F15AA" w:rsidRPr="003F15AA">
        <w:rPr>
          <w:rFonts w:cstheme="minorHAnsi"/>
          <w:szCs w:val="24"/>
          <w:lang w:val="fr-CA"/>
        </w:rPr>
        <w:t>Hauteur d’assise (en mm)</w:t>
      </w:r>
      <w:bookmarkEnd w:id="530"/>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a hauteur du siège occupée par les utilisateurs adultes d’appareils d’aide à la mobilité. Ces données comprennent des résultats obtenus en laboratoire et des estimations par la méthode bootstrap pour les fauteuils roulants uniquement et les appareils d’aide à la mobilité individuels."/>
      </w:tblPr>
      <w:tblGrid>
        <w:gridCol w:w="3119"/>
        <w:gridCol w:w="780"/>
        <w:gridCol w:w="780"/>
        <w:gridCol w:w="780"/>
        <w:gridCol w:w="780"/>
        <w:gridCol w:w="780"/>
        <w:gridCol w:w="780"/>
        <w:gridCol w:w="780"/>
        <w:gridCol w:w="781"/>
      </w:tblGrid>
      <w:tr w:rsidR="00C232CE" w:rsidRPr="00F01781" w14:paraId="157F091C" w14:textId="77777777" w:rsidTr="00C232CE">
        <w:tc>
          <w:tcPr>
            <w:tcW w:w="3119" w:type="dxa"/>
            <w:tcBorders>
              <w:top w:val="single" w:sz="4" w:space="0" w:color="auto"/>
              <w:bottom w:val="single" w:sz="4" w:space="0" w:color="auto"/>
            </w:tcBorders>
            <w:vAlign w:val="center"/>
          </w:tcPr>
          <w:p w14:paraId="0F728F83" w14:textId="1153D0CD" w:rsidR="003F15AA" w:rsidRPr="00F01781" w:rsidRDefault="003F15AA" w:rsidP="003F15AA">
            <w:pPr>
              <w:jc w:val="center"/>
              <w:rPr>
                <w:rFonts w:cstheme="minorHAnsi"/>
                <w:lang w:val="fr-CA"/>
              </w:rPr>
            </w:pPr>
            <w:r w:rsidRPr="00E8505D">
              <w:rPr>
                <w:rFonts w:eastAsia="Times New Roman" w:cstheme="minorHAnsi"/>
                <w:b/>
                <w:bCs/>
                <w:color w:val="000000"/>
                <w:lang w:val="fr-CA"/>
              </w:rPr>
              <w:t>Source des données</w:t>
            </w:r>
          </w:p>
        </w:tc>
        <w:tc>
          <w:tcPr>
            <w:tcW w:w="780" w:type="dxa"/>
            <w:tcBorders>
              <w:top w:val="single" w:sz="4" w:space="0" w:color="auto"/>
              <w:bottom w:val="single" w:sz="4" w:space="0" w:color="auto"/>
            </w:tcBorders>
            <w:vAlign w:val="center"/>
          </w:tcPr>
          <w:p w14:paraId="38F85BB3" w14:textId="4EB7E601" w:rsidR="003F15AA" w:rsidRPr="00F01781" w:rsidRDefault="003F15AA" w:rsidP="003F15AA">
            <w:pPr>
              <w:jc w:val="center"/>
              <w:rPr>
                <w:rFonts w:cstheme="minorHAnsi"/>
                <w:lang w:val="fr-CA"/>
              </w:rPr>
            </w:pPr>
            <w:r w:rsidRPr="00E8505D">
              <w:rPr>
                <w:b/>
                <w:lang w:val="fr-CA"/>
              </w:rPr>
              <w:t>N</w:t>
            </w:r>
          </w:p>
        </w:tc>
        <w:tc>
          <w:tcPr>
            <w:tcW w:w="780" w:type="dxa"/>
            <w:tcBorders>
              <w:top w:val="single" w:sz="4" w:space="0" w:color="auto"/>
              <w:bottom w:val="single" w:sz="4" w:space="0" w:color="auto"/>
            </w:tcBorders>
            <w:vAlign w:val="center"/>
          </w:tcPr>
          <w:p w14:paraId="2AE2A3F7" w14:textId="0A892C5C" w:rsidR="003F15AA" w:rsidRPr="00F01781" w:rsidRDefault="003F15AA" w:rsidP="003F15AA">
            <w:pPr>
              <w:jc w:val="center"/>
              <w:rPr>
                <w:rFonts w:cstheme="minorHAnsi"/>
                <w:lang w:val="fr-CA"/>
              </w:rPr>
            </w:pPr>
            <w:r w:rsidRPr="00E8505D">
              <w:rPr>
                <w:rFonts w:eastAsia="Times New Roman" w:cstheme="minorHAnsi"/>
                <w:b/>
                <w:bCs/>
                <w:color w:val="000000"/>
                <w:lang w:val="fr-CA"/>
              </w:rPr>
              <w:t>Min.</w:t>
            </w:r>
          </w:p>
        </w:tc>
        <w:tc>
          <w:tcPr>
            <w:tcW w:w="780" w:type="dxa"/>
            <w:tcBorders>
              <w:top w:val="single" w:sz="4" w:space="0" w:color="auto"/>
              <w:bottom w:val="single" w:sz="4" w:space="0" w:color="auto"/>
            </w:tcBorders>
            <w:vAlign w:val="center"/>
          </w:tcPr>
          <w:p w14:paraId="53B90E93" w14:textId="40746C17" w:rsidR="003F15AA" w:rsidRPr="00F01781" w:rsidRDefault="003F15AA" w:rsidP="003F15AA">
            <w:pPr>
              <w:jc w:val="center"/>
              <w:rPr>
                <w:rFonts w:cstheme="minorHAnsi"/>
                <w:lang w:val="fr-CA"/>
              </w:rPr>
            </w:pPr>
            <w:r w:rsidRPr="00E8505D">
              <w:rPr>
                <w:rFonts w:eastAsia="Times New Roman" w:cstheme="minorHAnsi"/>
                <w:b/>
                <w:bCs/>
                <w:color w:val="000000"/>
                <w:lang w:val="fr-CA"/>
              </w:rPr>
              <w:t>Moy</w:t>
            </w:r>
            <w:r>
              <w:rPr>
                <w:rFonts w:eastAsia="Times New Roman" w:cstheme="minorHAnsi"/>
                <w:b/>
                <w:bCs/>
                <w:color w:val="000000"/>
                <w:lang w:val="fr-CA"/>
              </w:rPr>
              <w:t>.</w:t>
            </w:r>
          </w:p>
        </w:tc>
        <w:tc>
          <w:tcPr>
            <w:tcW w:w="780" w:type="dxa"/>
            <w:tcBorders>
              <w:top w:val="single" w:sz="4" w:space="0" w:color="auto"/>
              <w:bottom w:val="single" w:sz="4" w:space="0" w:color="auto"/>
            </w:tcBorders>
            <w:vAlign w:val="center"/>
          </w:tcPr>
          <w:p w14:paraId="7D71010E" w14:textId="7E7DF70E" w:rsidR="003F15AA" w:rsidRPr="00F01781" w:rsidRDefault="003F15AA" w:rsidP="003F15AA">
            <w:pPr>
              <w:jc w:val="center"/>
              <w:rPr>
                <w:rFonts w:cstheme="minorHAnsi"/>
                <w:lang w:val="fr-CA"/>
              </w:rPr>
            </w:pPr>
            <w:r w:rsidRPr="00E8505D">
              <w:rPr>
                <w:rFonts w:eastAsia="Times New Roman" w:cstheme="minorHAnsi"/>
                <w:b/>
                <w:bCs/>
                <w:color w:val="000000"/>
                <w:lang w:val="fr-CA"/>
              </w:rPr>
              <w:t>Écart-type</w:t>
            </w:r>
          </w:p>
        </w:tc>
        <w:tc>
          <w:tcPr>
            <w:tcW w:w="780" w:type="dxa"/>
            <w:tcBorders>
              <w:top w:val="single" w:sz="4" w:space="0" w:color="auto"/>
              <w:bottom w:val="single" w:sz="4" w:space="0" w:color="auto"/>
            </w:tcBorders>
            <w:vAlign w:val="center"/>
          </w:tcPr>
          <w:p w14:paraId="73426640" w14:textId="4885D5DE" w:rsidR="003F15AA" w:rsidRPr="00F01781" w:rsidRDefault="003F15AA" w:rsidP="003F15AA">
            <w:pPr>
              <w:jc w:val="center"/>
              <w:rPr>
                <w:rFonts w:cstheme="minorHAnsi"/>
                <w:lang w:val="fr-CA"/>
              </w:rPr>
            </w:pPr>
            <w:r w:rsidRPr="00E8505D">
              <w:rPr>
                <w:rFonts w:eastAsia="Times New Roman" w:cstheme="minorHAnsi"/>
                <w:b/>
                <w:bCs/>
                <w:color w:val="000000"/>
                <w:lang w:val="fr-CA"/>
              </w:rPr>
              <w:t>90</w:t>
            </w:r>
            <w:r w:rsidRPr="00E8505D">
              <w:rPr>
                <w:rFonts w:eastAsia="Times New Roman" w:cstheme="minorHAnsi"/>
                <w:b/>
                <w:bCs/>
                <w:color w:val="000000"/>
                <w:vertAlign w:val="superscript"/>
                <w:lang w:val="fr-CA"/>
              </w:rPr>
              <w:t>e</w:t>
            </w:r>
            <w:r w:rsidRPr="00E8505D">
              <w:rPr>
                <w:rFonts w:eastAsia="Times New Roman" w:cstheme="minorHAnsi"/>
                <w:b/>
                <w:bCs/>
                <w:color w:val="000000"/>
                <w:lang w:val="fr-CA"/>
              </w:rPr>
              <w:t xml:space="preserve"> %ile</w:t>
            </w:r>
          </w:p>
        </w:tc>
        <w:tc>
          <w:tcPr>
            <w:tcW w:w="780" w:type="dxa"/>
            <w:tcBorders>
              <w:top w:val="single" w:sz="4" w:space="0" w:color="auto"/>
              <w:bottom w:val="single" w:sz="4" w:space="0" w:color="auto"/>
            </w:tcBorders>
            <w:vAlign w:val="center"/>
          </w:tcPr>
          <w:p w14:paraId="7F2DBE9F" w14:textId="77777777" w:rsidR="003F15AA" w:rsidRPr="00E8505D" w:rsidRDefault="003F15AA" w:rsidP="003F15AA">
            <w:pPr>
              <w:jc w:val="center"/>
              <w:rPr>
                <w:rFonts w:eastAsia="Times New Roman" w:cstheme="minorHAnsi"/>
                <w:b/>
                <w:bCs/>
                <w:color w:val="000000"/>
                <w:lang w:val="fr-CA"/>
              </w:rPr>
            </w:pPr>
            <w:r w:rsidRPr="00E8505D">
              <w:rPr>
                <w:rFonts w:eastAsia="Times New Roman" w:cstheme="minorHAnsi"/>
                <w:b/>
                <w:bCs/>
                <w:color w:val="000000"/>
                <w:lang w:val="fr-CA"/>
              </w:rPr>
              <w:t>95</w:t>
            </w:r>
            <w:r w:rsidRPr="00E8505D">
              <w:rPr>
                <w:rFonts w:eastAsia="Times New Roman" w:cstheme="minorHAnsi"/>
                <w:b/>
                <w:bCs/>
                <w:color w:val="000000"/>
                <w:vertAlign w:val="superscript"/>
                <w:lang w:val="fr-CA"/>
              </w:rPr>
              <w:t>e</w:t>
            </w:r>
          </w:p>
          <w:p w14:paraId="6AB46A51" w14:textId="18F6C643" w:rsidR="003F15AA" w:rsidRPr="00F01781" w:rsidRDefault="003F15AA" w:rsidP="003F15AA">
            <w:pPr>
              <w:jc w:val="center"/>
              <w:rPr>
                <w:rFonts w:cstheme="minorHAnsi"/>
                <w:lang w:val="fr-CA"/>
              </w:rPr>
            </w:pPr>
            <w:r w:rsidRPr="00E8505D">
              <w:rPr>
                <w:rFonts w:eastAsia="Times New Roman" w:cstheme="minorHAnsi"/>
                <w:b/>
                <w:bCs/>
                <w:color w:val="000000"/>
                <w:lang w:val="fr-CA"/>
              </w:rPr>
              <w:t>%ile</w:t>
            </w:r>
          </w:p>
        </w:tc>
        <w:tc>
          <w:tcPr>
            <w:tcW w:w="780" w:type="dxa"/>
            <w:tcBorders>
              <w:top w:val="single" w:sz="4" w:space="0" w:color="auto"/>
              <w:bottom w:val="single" w:sz="4" w:space="0" w:color="auto"/>
            </w:tcBorders>
            <w:vAlign w:val="center"/>
          </w:tcPr>
          <w:p w14:paraId="265F996B" w14:textId="56834190" w:rsidR="003F15AA" w:rsidRPr="00F01781" w:rsidRDefault="003F15AA" w:rsidP="003F15AA">
            <w:pPr>
              <w:jc w:val="center"/>
              <w:rPr>
                <w:rFonts w:cstheme="minorHAnsi"/>
                <w:lang w:val="fr-CA"/>
              </w:rPr>
            </w:pPr>
            <w:r w:rsidRPr="00E8505D">
              <w:rPr>
                <w:rFonts w:eastAsia="Times New Roman" w:cstheme="minorHAnsi"/>
                <w:b/>
                <w:bCs/>
                <w:color w:val="000000"/>
                <w:lang w:val="fr-CA"/>
              </w:rPr>
              <w:t>99</w:t>
            </w:r>
            <w:r w:rsidRPr="00E8505D">
              <w:rPr>
                <w:rFonts w:eastAsia="Times New Roman" w:cstheme="minorHAnsi"/>
                <w:b/>
                <w:bCs/>
                <w:color w:val="000000"/>
                <w:vertAlign w:val="superscript"/>
                <w:lang w:val="fr-CA"/>
              </w:rPr>
              <w:t>e</w:t>
            </w:r>
            <w:r w:rsidRPr="00E8505D">
              <w:rPr>
                <w:rFonts w:eastAsia="Times New Roman" w:cstheme="minorHAnsi"/>
                <w:b/>
                <w:bCs/>
                <w:color w:val="000000"/>
                <w:lang w:val="fr-CA"/>
              </w:rPr>
              <w:t xml:space="preserve"> %ile</w:t>
            </w:r>
          </w:p>
        </w:tc>
        <w:tc>
          <w:tcPr>
            <w:tcW w:w="781" w:type="dxa"/>
            <w:tcBorders>
              <w:top w:val="single" w:sz="4" w:space="0" w:color="auto"/>
              <w:bottom w:val="single" w:sz="4" w:space="0" w:color="auto"/>
            </w:tcBorders>
            <w:vAlign w:val="center"/>
          </w:tcPr>
          <w:p w14:paraId="3C8D583E" w14:textId="66B1604D" w:rsidR="003F15AA" w:rsidRPr="00F01781" w:rsidRDefault="003F15AA" w:rsidP="003F15AA">
            <w:pPr>
              <w:jc w:val="center"/>
              <w:rPr>
                <w:rFonts w:cstheme="minorHAnsi"/>
                <w:lang w:val="fr-CA"/>
              </w:rPr>
            </w:pPr>
            <w:r w:rsidRPr="00E8505D">
              <w:rPr>
                <w:rFonts w:eastAsia="Times New Roman" w:cstheme="minorHAnsi"/>
                <w:b/>
                <w:bCs/>
                <w:color w:val="000000"/>
                <w:lang w:val="fr-CA"/>
              </w:rPr>
              <w:t>Max.</w:t>
            </w:r>
          </w:p>
        </w:tc>
      </w:tr>
      <w:tr w:rsidR="00C232CE" w:rsidRPr="00F01781" w14:paraId="5E2A5F37" w14:textId="77777777" w:rsidTr="00C232CE">
        <w:tc>
          <w:tcPr>
            <w:tcW w:w="3119" w:type="dxa"/>
            <w:tcBorders>
              <w:top w:val="single" w:sz="4" w:space="0" w:color="auto"/>
            </w:tcBorders>
            <w:vAlign w:val="center"/>
          </w:tcPr>
          <w:p w14:paraId="458D2EB2" w14:textId="16C19041" w:rsidR="003F15AA" w:rsidRPr="00F01781" w:rsidRDefault="003F15AA" w:rsidP="003F15AA">
            <w:pPr>
              <w:rPr>
                <w:rFonts w:cstheme="minorHAnsi"/>
                <w:lang w:val="fr-CA"/>
              </w:rPr>
            </w:pPr>
            <w:r w:rsidRPr="00E8505D">
              <w:rPr>
                <w:rFonts w:eastAsia="Times New Roman" w:cstheme="minorHAnsi"/>
                <w:b/>
                <w:bCs/>
                <w:i/>
                <w:color w:val="000000"/>
                <w:lang w:val="fr-CA"/>
              </w:rPr>
              <w:t>Données obtenues en laboratoire</w:t>
            </w:r>
          </w:p>
        </w:tc>
        <w:tc>
          <w:tcPr>
            <w:tcW w:w="780" w:type="dxa"/>
            <w:tcBorders>
              <w:top w:val="single" w:sz="4" w:space="0" w:color="auto"/>
            </w:tcBorders>
            <w:vAlign w:val="center"/>
          </w:tcPr>
          <w:p w14:paraId="54452CFE" w14:textId="77777777" w:rsidR="003F15AA" w:rsidRPr="00F01781" w:rsidRDefault="003F15AA" w:rsidP="003F15AA">
            <w:pPr>
              <w:jc w:val="center"/>
              <w:rPr>
                <w:rFonts w:cstheme="minorHAnsi"/>
                <w:lang w:val="fr-CA"/>
              </w:rPr>
            </w:pPr>
          </w:p>
        </w:tc>
        <w:tc>
          <w:tcPr>
            <w:tcW w:w="780" w:type="dxa"/>
            <w:tcBorders>
              <w:top w:val="single" w:sz="4" w:space="0" w:color="auto"/>
            </w:tcBorders>
            <w:vAlign w:val="center"/>
          </w:tcPr>
          <w:p w14:paraId="7CDBED4D" w14:textId="77777777" w:rsidR="003F15AA" w:rsidRPr="00F01781" w:rsidRDefault="003F15AA" w:rsidP="003F15AA">
            <w:pPr>
              <w:jc w:val="center"/>
              <w:rPr>
                <w:rFonts w:cstheme="minorHAnsi"/>
                <w:lang w:val="fr-CA"/>
              </w:rPr>
            </w:pPr>
          </w:p>
        </w:tc>
        <w:tc>
          <w:tcPr>
            <w:tcW w:w="780" w:type="dxa"/>
            <w:tcBorders>
              <w:top w:val="single" w:sz="4" w:space="0" w:color="auto"/>
            </w:tcBorders>
            <w:vAlign w:val="center"/>
          </w:tcPr>
          <w:p w14:paraId="1C2BABCB" w14:textId="77777777" w:rsidR="003F15AA" w:rsidRPr="00F01781" w:rsidRDefault="003F15AA" w:rsidP="003F15AA">
            <w:pPr>
              <w:jc w:val="center"/>
              <w:rPr>
                <w:rFonts w:cstheme="minorHAnsi"/>
                <w:lang w:val="fr-CA"/>
              </w:rPr>
            </w:pPr>
          </w:p>
        </w:tc>
        <w:tc>
          <w:tcPr>
            <w:tcW w:w="780" w:type="dxa"/>
            <w:tcBorders>
              <w:top w:val="single" w:sz="4" w:space="0" w:color="auto"/>
            </w:tcBorders>
            <w:vAlign w:val="center"/>
          </w:tcPr>
          <w:p w14:paraId="526A584C" w14:textId="77777777" w:rsidR="003F15AA" w:rsidRPr="00F01781" w:rsidRDefault="003F15AA" w:rsidP="003F15AA">
            <w:pPr>
              <w:jc w:val="center"/>
              <w:rPr>
                <w:rFonts w:cstheme="minorHAnsi"/>
                <w:lang w:val="fr-CA"/>
              </w:rPr>
            </w:pPr>
          </w:p>
        </w:tc>
        <w:tc>
          <w:tcPr>
            <w:tcW w:w="780" w:type="dxa"/>
            <w:tcBorders>
              <w:top w:val="single" w:sz="4" w:space="0" w:color="auto"/>
            </w:tcBorders>
            <w:vAlign w:val="center"/>
          </w:tcPr>
          <w:p w14:paraId="54CA355F" w14:textId="77777777" w:rsidR="003F15AA" w:rsidRPr="00F01781" w:rsidRDefault="003F15AA" w:rsidP="003F15AA">
            <w:pPr>
              <w:jc w:val="center"/>
              <w:rPr>
                <w:rFonts w:cstheme="minorHAnsi"/>
                <w:lang w:val="fr-CA"/>
              </w:rPr>
            </w:pPr>
          </w:p>
        </w:tc>
        <w:tc>
          <w:tcPr>
            <w:tcW w:w="780" w:type="dxa"/>
            <w:tcBorders>
              <w:top w:val="single" w:sz="4" w:space="0" w:color="auto"/>
            </w:tcBorders>
            <w:vAlign w:val="center"/>
          </w:tcPr>
          <w:p w14:paraId="6C6E6E93" w14:textId="77777777" w:rsidR="003F15AA" w:rsidRPr="00F01781" w:rsidRDefault="003F15AA" w:rsidP="003F15AA">
            <w:pPr>
              <w:jc w:val="center"/>
              <w:rPr>
                <w:rFonts w:cstheme="minorHAnsi"/>
                <w:lang w:val="fr-CA"/>
              </w:rPr>
            </w:pPr>
          </w:p>
        </w:tc>
        <w:tc>
          <w:tcPr>
            <w:tcW w:w="780" w:type="dxa"/>
            <w:tcBorders>
              <w:top w:val="single" w:sz="4" w:space="0" w:color="auto"/>
            </w:tcBorders>
            <w:vAlign w:val="center"/>
          </w:tcPr>
          <w:p w14:paraId="63950146" w14:textId="77777777" w:rsidR="003F15AA" w:rsidRPr="00F01781" w:rsidRDefault="003F15AA" w:rsidP="003F15AA">
            <w:pPr>
              <w:jc w:val="center"/>
              <w:rPr>
                <w:rFonts w:cstheme="minorHAnsi"/>
                <w:lang w:val="fr-CA"/>
              </w:rPr>
            </w:pPr>
          </w:p>
        </w:tc>
        <w:tc>
          <w:tcPr>
            <w:tcW w:w="781" w:type="dxa"/>
            <w:tcBorders>
              <w:top w:val="single" w:sz="4" w:space="0" w:color="auto"/>
            </w:tcBorders>
            <w:vAlign w:val="center"/>
          </w:tcPr>
          <w:p w14:paraId="665ECEA4" w14:textId="77777777" w:rsidR="003F15AA" w:rsidRPr="00F01781" w:rsidRDefault="003F15AA" w:rsidP="003F15AA">
            <w:pPr>
              <w:jc w:val="center"/>
              <w:rPr>
                <w:rFonts w:cstheme="minorHAnsi"/>
                <w:lang w:val="fr-CA"/>
              </w:rPr>
            </w:pPr>
          </w:p>
        </w:tc>
      </w:tr>
      <w:tr w:rsidR="00C232CE" w:rsidRPr="00F01781" w14:paraId="6DE98000" w14:textId="77777777" w:rsidTr="00C232CE">
        <w:tc>
          <w:tcPr>
            <w:tcW w:w="3119" w:type="dxa"/>
            <w:tcBorders>
              <w:bottom w:val="nil"/>
            </w:tcBorders>
            <w:vAlign w:val="center"/>
          </w:tcPr>
          <w:p w14:paraId="1A93A191" w14:textId="7E892708" w:rsidR="003F15AA" w:rsidRPr="00F01781" w:rsidRDefault="003F15AA" w:rsidP="003F15AA">
            <w:pPr>
              <w:jc w:val="right"/>
              <w:rPr>
                <w:rFonts w:cstheme="minorHAnsi"/>
                <w:lang w:val="fr-CA"/>
              </w:rPr>
            </w:pPr>
            <w:r w:rsidRPr="00E8505D">
              <w:rPr>
                <w:rFonts w:eastAsia="Times New Roman" w:cstheme="minorHAnsi"/>
                <w:b/>
                <w:bCs/>
                <w:color w:val="000000"/>
                <w:lang w:val="fr-CA"/>
              </w:rPr>
              <w:t>Fauteuils roulants seulement</w:t>
            </w:r>
          </w:p>
        </w:tc>
        <w:tc>
          <w:tcPr>
            <w:tcW w:w="780" w:type="dxa"/>
            <w:tcBorders>
              <w:bottom w:val="nil"/>
            </w:tcBorders>
            <w:vAlign w:val="center"/>
          </w:tcPr>
          <w:p w14:paraId="2CA9F053" w14:textId="77777777" w:rsidR="003F15AA" w:rsidRPr="00F01781" w:rsidRDefault="003F15AA" w:rsidP="003F15AA">
            <w:pPr>
              <w:jc w:val="center"/>
              <w:rPr>
                <w:rFonts w:cstheme="minorHAnsi"/>
                <w:lang w:val="fr-CA"/>
              </w:rPr>
            </w:pPr>
            <w:r w:rsidRPr="00F01781">
              <w:rPr>
                <w:rFonts w:eastAsia="Times New Roman" w:cstheme="minorHAnsi"/>
                <w:lang w:val="fr-CA"/>
              </w:rPr>
              <w:t>156</w:t>
            </w:r>
          </w:p>
        </w:tc>
        <w:tc>
          <w:tcPr>
            <w:tcW w:w="780" w:type="dxa"/>
            <w:tcBorders>
              <w:bottom w:val="nil"/>
            </w:tcBorders>
            <w:vAlign w:val="center"/>
          </w:tcPr>
          <w:p w14:paraId="0E755FEB" w14:textId="77777777" w:rsidR="003F15AA" w:rsidRPr="00F01781" w:rsidRDefault="003F15AA" w:rsidP="003F15AA">
            <w:pPr>
              <w:jc w:val="center"/>
              <w:rPr>
                <w:rFonts w:cstheme="minorHAnsi"/>
                <w:lang w:val="fr-CA"/>
              </w:rPr>
            </w:pPr>
            <w:r w:rsidRPr="00F01781">
              <w:rPr>
                <w:rFonts w:eastAsia="Times New Roman" w:cstheme="minorHAnsi"/>
                <w:lang w:val="fr-CA"/>
              </w:rPr>
              <w:t>490</w:t>
            </w:r>
          </w:p>
        </w:tc>
        <w:tc>
          <w:tcPr>
            <w:tcW w:w="780" w:type="dxa"/>
            <w:tcBorders>
              <w:bottom w:val="nil"/>
            </w:tcBorders>
            <w:vAlign w:val="center"/>
          </w:tcPr>
          <w:p w14:paraId="47ED83F3" w14:textId="77777777" w:rsidR="003F15AA" w:rsidRPr="00F01781" w:rsidRDefault="003F15AA" w:rsidP="003F15AA">
            <w:pPr>
              <w:jc w:val="center"/>
              <w:rPr>
                <w:rFonts w:cstheme="minorHAnsi"/>
                <w:lang w:val="fr-CA"/>
              </w:rPr>
            </w:pPr>
            <w:r w:rsidRPr="00F01781">
              <w:rPr>
                <w:rFonts w:eastAsia="Times New Roman" w:cstheme="minorHAnsi"/>
                <w:lang w:val="fr-CA"/>
              </w:rPr>
              <w:t>675</w:t>
            </w:r>
          </w:p>
        </w:tc>
        <w:tc>
          <w:tcPr>
            <w:tcW w:w="780" w:type="dxa"/>
            <w:tcBorders>
              <w:bottom w:val="nil"/>
            </w:tcBorders>
            <w:vAlign w:val="center"/>
          </w:tcPr>
          <w:p w14:paraId="7DEBE959" w14:textId="77777777" w:rsidR="003F15AA" w:rsidRPr="00F01781" w:rsidRDefault="003F15AA" w:rsidP="003F15AA">
            <w:pPr>
              <w:jc w:val="center"/>
              <w:rPr>
                <w:rFonts w:cstheme="minorHAnsi"/>
                <w:lang w:val="fr-CA"/>
              </w:rPr>
            </w:pPr>
            <w:r w:rsidRPr="00F01781">
              <w:rPr>
                <w:rFonts w:eastAsia="Times New Roman" w:cstheme="minorHAnsi"/>
                <w:lang w:val="fr-CA"/>
              </w:rPr>
              <w:t>62</w:t>
            </w:r>
          </w:p>
        </w:tc>
        <w:tc>
          <w:tcPr>
            <w:tcW w:w="780" w:type="dxa"/>
            <w:tcBorders>
              <w:bottom w:val="nil"/>
            </w:tcBorders>
            <w:vAlign w:val="center"/>
          </w:tcPr>
          <w:p w14:paraId="5E6406FF" w14:textId="77777777" w:rsidR="003F15AA" w:rsidRPr="00F01781" w:rsidRDefault="003F15AA" w:rsidP="003F15AA">
            <w:pPr>
              <w:jc w:val="center"/>
              <w:rPr>
                <w:rFonts w:cstheme="minorHAnsi"/>
                <w:lang w:val="fr-CA"/>
              </w:rPr>
            </w:pPr>
            <w:r w:rsidRPr="00F01781">
              <w:rPr>
                <w:rFonts w:eastAsia="Times New Roman" w:cstheme="minorHAnsi"/>
                <w:lang w:val="fr-CA"/>
              </w:rPr>
              <w:t>760</w:t>
            </w:r>
          </w:p>
        </w:tc>
        <w:tc>
          <w:tcPr>
            <w:tcW w:w="780" w:type="dxa"/>
            <w:tcBorders>
              <w:bottom w:val="nil"/>
            </w:tcBorders>
            <w:vAlign w:val="center"/>
          </w:tcPr>
          <w:p w14:paraId="3E6D54A8" w14:textId="77777777" w:rsidR="003F15AA" w:rsidRPr="00F01781" w:rsidRDefault="003F15AA" w:rsidP="003F15AA">
            <w:pPr>
              <w:jc w:val="center"/>
              <w:rPr>
                <w:rFonts w:cstheme="minorHAnsi"/>
                <w:lang w:val="fr-CA"/>
              </w:rPr>
            </w:pPr>
            <w:r w:rsidRPr="00F01781">
              <w:rPr>
                <w:rFonts w:eastAsia="Times New Roman" w:cstheme="minorHAnsi"/>
                <w:lang w:val="fr-CA"/>
              </w:rPr>
              <w:t>775</w:t>
            </w:r>
          </w:p>
        </w:tc>
        <w:tc>
          <w:tcPr>
            <w:tcW w:w="780" w:type="dxa"/>
            <w:tcBorders>
              <w:bottom w:val="nil"/>
            </w:tcBorders>
            <w:vAlign w:val="center"/>
          </w:tcPr>
          <w:p w14:paraId="035579B7" w14:textId="77777777" w:rsidR="003F15AA" w:rsidRPr="00F01781" w:rsidRDefault="003F15AA" w:rsidP="003F15AA">
            <w:pPr>
              <w:jc w:val="center"/>
              <w:rPr>
                <w:rFonts w:cstheme="minorHAnsi"/>
                <w:lang w:val="fr-CA"/>
              </w:rPr>
            </w:pPr>
            <w:r w:rsidRPr="00F01781">
              <w:rPr>
                <w:rFonts w:eastAsia="Times New Roman" w:cstheme="minorHAnsi"/>
                <w:lang w:val="fr-CA"/>
              </w:rPr>
              <w:t>812</w:t>
            </w:r>
          </w:p>
        </w:tc>
        <w:tc>
          <w:tcPr>
            <w:tcW w:w="781" w:type="dxa"/>
            <w:tcBorders>
              <w:bottom w:val="nil"/>
            </w:tcBorders>
            <w:vAlign w:val="center"/>
          </w:tcPr>
          <w:p w14:paraId="012B1C4E" w14:textId="77777777" w:rsidR="003F15AA" w:rsidRPr="00F01781" w:rsidRDefault="003F15AA" w:rsidP="003F15AA">
            <w:pPr>
              <w:jc w:val="center"/>
              <w:rPr>
                <w:rFonts w:cstheme="minorHAnsi"/>
                <w:lang w:val="fr-CA"/>
              </w:rPr>
            </w:pPr>
            <w:r w:rsidRPr="00F01781">
              <w:rPr>
                <w:rFonts w:eastAsia="Times New Roman" w:cstheme="minorHAnsi"/>
                <w:lang w:val="fr-CA"/>
              </w:rPr>
              <w:t>835</w:t>
            </w:r>
          </w:p>
        </w:tc>
      </w:tr>
      <w:tr w:rsidR="00C232CE" w:rsidRPr="00F01781" w14:paraId="295E7D85" w14:textId="77777777" w:rsidTr="00C232CE">
        <w:tc>
          <w:tcPr>
            <w:tcW w:w="3119" w:type="dxa"/>
            <w:tcBorders>
              <w:top w:val="nil"/>
              <w:bottom w:val="nil"/>
            </w:tcBorders>
            <w:vAlign w:val="center"/>
          </w:tcPr>
          <w:p w14:paraId="31E06B86" w14:textId="3BCDF1F5" w:rsidR="003F15AA" w:rsidRPr="00F01781" w:rsidRDefault="003F15AA" w:rsidP="003F15AA">
            <w:pPr>
              <w:jc w:val="right"/>
              <w:rPr>
                <w:rFonts w:cstheme="minorHAnsi"/>
                <w:lang w:val="fr-CA"/>
              </w:rPr>
            </w:pPr>
            <w:r w:rsidRPr="00E8505D">
              <w:rPr>
                <w:rFonts w:eastAsia="Times New Roman" w:cstheme="minorHAnsi"/>
                <w:b/>
                <w:bCs/>
                <w:color w:val="000000"/>
                <w:lang w:val="fr-CA"/>
              </w:rPr>
              <w:t>Fauteui</w:t>
            </w:r>
            <w:r>
              <w:rPr>
                <w:rFonts w:eastAsia="Times New Roman" w:cstheme="minorHAnsi"/>
                <w:b/>
                <w:bCs/>
                <w:color w:val="000000"/>
                <w:lang w:val="fr-CA"/>
              </w:rPr>
              <w:t>ls</w:t>
            </w:r>
            <w:r w:rsidRPr="00E8505D">
              <w:rPr>
                <w:rFonts w:eastAsia="Times New Roman" w:cstheme="minorHAnsi"/>
                <w:b/>
                <w:bCs/>
                <w:color w:val="000000"/>
                <w:lang w:val="fr-CA"/>
              </w:rPr>
              <w:t xml:space="preserve"> roulant</w:t>
            </w:r>
            <w:r>
              <w:rPr>
                <w:rFonts w:eastAsia="Times New Roman" w:cstheme="minorHAnsi"/>
                <w:b/>
                <w:bCs/>
                <w:color w:val="000000"/>
                <w:lang w:val="fr-CA"/>
              </w:rPr>
              <w:t>s</w:t>
            </w:r>
            <w:r w:rsidRPr="00E8505D">
              <w:rPr>
                <w:rFonts w:eastAsia="Times New Roman" w:cstheme="minorHAnsi"/>
                <w:b/>
                <w:bCs/>
                <w:color w:val="000000"/>
                <w:lang w:val="fr-CA"/>
              </w:rPr>
              <w:t xml:space="preserve"> manuel</w:t>
            </w:r>
            <w:r>
              <w:rPr>
                <w:rFonts w:eastAsia="Times New Roman" w:cstheme="minorHAnsi"/>
                <w:b/>
                <w:bCs/>
                <w:color w:val="000000"/>
                <w:lang w:val="fr-CA"/>
              </w:rPr>
              <w:t>s</w:t>
            </w:r>
          </w:p>
        </w:tc>
        <w:tc>
          <w:tcPr>
            <w:tcW w:w="780" w:type="dxa"/>
            <w:tcBorders>
              <w:top w:val="nil"/>
              <w:bottom w:val="nil"/>
            </w:tcBorders>
            <w:vAlign w:val="center"/>
          </w:tcPr>
          <w:p w14:paraId="0989CBE0" w14:textId="77777777" w:rsidR="003F15AA" w:rsidRPr="00F01781" w:rsidRDefault="003F15AA" w:rsidP="003F15AA">
            <w:pPr>
              <w:jc w:val="center"/>
              <w:rPr>
                <w:rFonts w:cstheme="minorHAnsi"/>
                <w:lang w:val="fr-CA"/>
              </w:rPr>
            </w:pPr>
            <w:r w:rsidRPr="00F01781">
              <w:rPr>
                <w:rFonts w:eastAsia="Times New Roman" w:cstheme="minorHAnsi"/>
                <w:lang w:val="fr-CA"/>
              </w:rPr>
              <w:t>65</w:t>
            </w:r>
          </w:p>
        </w:tc>
        <w:tc>
          <w:tcPr>
            <w:tcW w:w="780" w:type="dxa"/>
            <w:tcBorders>
              <w:top w:val="nil"/>
              <w:bottom w:val="nil"/>
            </w:tcBorders>
            <w:vAlign w:val="center"/>
          </w:tcPr>
          <w:p w14:paraId="065EFBD6" w14:textId="77777777" w:rsidR="003F15AA" w:rsidRPr="00F01781" w:rsidRDefault="003F15AA" w:rsidP="003F15AA">
            <w:pPr>
              <w:jc w:val="center"/>
              <w:rPr>
                <w:rFonts w:cstheme="minorHAnsi"/>
                <w:lang w:val="fr-CA"/>
              </w:rPr>
            </w:pPr>
            <w:r w:rsidRPr="00F01781">
              <w:rPr>
                <w:rFonts w:eastAsia="Times New Roman" w:cstheme="minorHAnsi"/>
                <w:lang w:val="fr-CA"/>
              </w:rPr>
              <w:t>490</w:t>
            </w:r>
          </w:p>
        </w:tc>
        <w:tc>
          <w:tcPr>
            <w:tcW w:w="780" w:type="dxa"/>
            <w:tcBorders>
              <w:top w:val="nil"/>
              <w:bottom w:val="nil"/>
            </w:tcBorders>
            <w:vAlign w:val="center"/>
          </w:tcPr>
          <w:p w14:paraId="04F001B5" w14:textId="77777777" w:rsidR="003F15AA" w:rsidRPr="00F01781" w:rsidRDefault="003F15AA" w:rsidP="003F15AA">
            <w:pPr>
              <w:jc w:val="center"/>
              <w:rPr>
                <w:rFonts w:cstheme="minorHAnsi"/>
                <w:lang w:val="fr-CA"/>
              </w:rPr>
            </w:pPr>
            <w:r w:rsidRPr="00F01781">
              <w:rPr>
                <w:rFonts w:eastAsia="Times New Roman" w:cstheme="minorHAnsi"/>
                <w:lang w:val="fr-CA"/>
              </w:rPr>
              <w:t>636</w:t>
            </w:r>
          </w:p>
        </w:tc>
        <w:tc>
          <w:tcPr>
            <w:tcW w:w="780" w:type="dxa"/>
            <w:tcBorders>
              <w:top w:val="nil"/>
              <w:bottom w:val="nil"/>
            </w:tcBorders>
            <w:vAlign w:val="center"/>
          </w:tcPr>
          <w:p w14:paraId="067E42BE" w14:textId="77777777" w:rsidR="003F15AA" w:rsidRPr="00F01781" w:rsidRDefault="003F15AA" w:rsidP="003F15AA">
            <w:pPr>
              <w:jc w:val="center"/>
              <w:rPr>
                <w:rFonts w:cstheme="minorHAnsi"/>
                <w:lang w:val="fr-CA"/>
              </w:rPr>
            </w:pPr>
            <w:r w:rsidRPr="00F01781">
              <w:rPr>
                <w:rFonts w:eastAsia="Times New Roman" w:cstheme="minorHAnsi"/>
                <w:lang w:val="fr-CA"/>
              </w:rPr>
              <w:t>44</w:t>
            </w:r>
          </w:p>
        </w:tc>
        <w:tc>
          <w:tcPr>
            <w:tcW w:w="780" w:type="dxa"/>
            <w:tcBorders>
              <w:top w:val="nil"/>
              <w:bottom w:val="nil"/>
            </w:tcBorders>
            <w:vAlign w:val="center"/>
          </w:tcPr>
          <w:p w14:paraId="34D3192A" w14:textId="77777777" w:rsidR="003F15AA" w:rsidRPr="00F01781" w:rsidRDefault="003F15AA" w:rsidP="003F15AA">
            <w:pPr>
              <w:jc w:val="center"/>
              <w:rPr>
                <w:rFonts w:cstheme="minorHAnsi"/>
                <w:lang w:val="fr-CA"/>
              </w:rPr>
            </w:pPr>
            <w:r w:rsidRPr="00F01781">
              <w:rPr>
                <w:rFonts w:eastAsia="Times New Roman" w:cstheme="minorHAnsi"/>
                <w:lang w:val="fr-CA"/>
              </w:rPr>
              <w:t>685</w:t>
            </w:r>
          </w:p>
        </w:tc>
        <w:tc>
          <w:tcPr>
            <w:tcW w:w="780" w:type="dxa"/>
            <w:tcBorders>
              <w:top w:val="nil"/>
              <w:bottom w:val="nil"/>
            </w:tcBorders>
            <w:vAlign w:val="center"/>
          </w:tcPr>
          <w:p w14:paraId="21792532" w14:textId="77777777" w:rsidR="003F15AA" w:rsidRPr="00F01781" w:rsidRDefault="003F15AA" w:rsidP="003F15AA">
            <w:pPr>
              <w:jc w:val="center"/>
              <w:rPr>
                <w:rFonts w:cstheme="minorHAnsi"/>
                <w:lang w:val="fr-CA"/>
              </w:rPr>
            </w:pPr>
            <w:r w:rsidRPr="00F01781">
              <w:rPr>
                <w:rFonts w:eastAsia="Times New Roman" w:cstheme="minorHAnsi"/>
                <w:lang w:val="fr-CA"/>
              </w:rPr>
              <w:t>700</w:t>
            </w:r>
          </w:p>
        </w:tc>
        <w:tc>
          <w:tcPr>
            <w:tcW w:w="780" w:type="dxa"/>
            <w:tcBorders>
              <w:top w:val="nil"/>
              <w:bottom w:val="nil"/>
            </w:tcBorders>
            <w:vAlign w:val="center"/>
          </w:tcPr>
          <w:p w14:paraId="3F94A6D6" w14:textId="77777777" w:rsidR="003F15AA" w:rsidRPr="00F01781" w:rsidRDefault="003F15AA" w:rsidP="003F15AA">
            <w:pPr>
              <w:jc w:val="center"/>
              <w:rPr>
                <w:rFonts w:cstheme="minorHAnsi"/>
                <w:lang w:val="fr-CA"/>
              </w:rPr>
            </w:pPr>
            <w:r w:rsidRPr="00F01781">
              <w:rPr>
                <w:rFonts w:eastAsia="Times New Roman" w:cstheme="minorHAnsi"/>
                <w:lang w:val="fr-CA"/>
              </w:rPr>
              <w:t>707</w:t>
            </w:r>
          </w:p>
        </w:tc>
        <w:tc>
          <w:tcPr>
            <w:tcW w:w="781" w:type="dxa"/>
            <w:tcBorders>
              <w:top w:val="nil"/>
              <w:bottom w:val="nil"/>
            </w:tcBorders>
            <w:vAlign w:val="center"/>
          </w:tcPr>
          <w:p w14:paraId="44D13802" w14:textId="77777777" w:rsidR="003F15AA" w:rsidRPr="00F01781" w:rsidRDefault="003F15AA" w:rsidP="003F15AA">
            <w:pPr>
              <w:jc w:val="center"/>
              <w:rPr>
                <w:rFonts w:cstheme="minorHAnsi"/>
                <w:lang w:val="fr-CA"/>
              </w:rPr>
            </w:pPr>
            <w:r w:rsidRPr="00F01781">
              <w:rPr>
                <w:rFonts w:eastAsia="Times New Roman" w:cstheme="minorHAnsi"/>
                <w:lang w:val="fr-CA"/>
              </w:rPr>
              <w:t>710</w:t>
            </w:r>
          </w:p>
        </w:tc>
      </w:tr>
      <w:tr w:rsidR="00C232CE" w:rsidRPr="00F01781" w14:paraId="321E496D" w14:textId="77777777" w:rsidTr="00C232CE">
        <w:tc>
          <w:tcPr>
            <w:tcW w:w="3119" w:type="dxa"/>
            <w:tcBorders>
              <w:top w:val="nil"/>
              <w:bottom w:val="nil"/>
            </w:tcBorders>
            <w:vAlign w:val="center"/>
          </w:tcPr>
          <w:p w14:paraId="29021429" w14:textId="2392D725" w:rsidR="003F15AA" w:rsidRPr="00F01781" w:rsidRDefault="003F15AA" w:rsidP="003F15AA">
            <w:pPr>
              <w:jc w:val="right"/>
              <w:rPr>
                <w:rFonts w:cstheme="minorHAnsi"/>
                <w:lang w:val="fr-CA"/>
              </w:rPr>
            </w:pPr>
            <w:r w:rsidRPr="00E8505D">
              <w:rPr>
                <w:rFonts w:eastAsia="Times New Roman" w:cstheme="minorHAnsi"/>
                <w:b/>
                <w:bCs/>
                <w:color w:val="000000"/>
                <w:lang w:val="fr-CA"/>
              </w:rPr>
              <w:t>Fauteuil</w:t>
            </w:r>
            <w:r>
              <w:rPr>
                <w:rFonts w:eastAsia="Times New Roman" w:cstheme="minorHAnsi"/>
                <w:b/>
                <w:bCs/>
                <w:color w:val="000000"/>
                <w:lang w:val="fr-CA"/>
              </w:rPr>
              <w:t>s</w:t>
            </w:r>
            <w:r w:rsidRPr="00E8505D">
              <w:rPr>
                <w:rFonts w:eastAsia="Times New Roman" w:cstheme="minorHAnsi"/>
                <w:b/>
                <w:bCs/>
                <w:color w:val="000000"/>
                <w:lang w:val="fr-CA"/>
              </w:rPr>
              <w:t xml:space="preserve"> roulant</w:t>
            </w:r>
            <w:r>
              <w:rPr>
                <w:rFonts w:eastAsia="Times New Roman" w:cstheme="minorHAnsi"/>
                <w:b/>
                <w:bCs/>
                <w:color w:val="000000"/>
                <w:lang w:val="fr-CA"/>
              </w:rPr>
              <w:t>s</w:t>
            </w:r>
            <w:r w:rsidRPr="00E8505D">
              <w:rPr>
                <w:rFonts w:eastAsia="Times New Roman" w:cstheme="minorHAnsi"/>
                <w:b/>
                <w:bCs/>
                <w:color w:val="000000"/>
                <w:lang w:val="fr-CA"/>
              </w:rPr>
              <w:t xml:space="preserve"> électrique</w:t>
            </w:r>
            <w:r>
              <w:rPr>
                <w:rFonts w:eastAsia="Times New Roman" w:cstheme="minorHAnsi"/>
                <w:b/>
                <w:bCs/>
                <w:color w:val="000000"/>
                <w:lang w:val="fr-CA"/>
              </w:rPr>
              <w:t>s</w:t>
            </w:r>
          </w:p>
        </w:tc>
        <w:tc>
          <w:tcPr>
            <w:tcW w:w="780" w:type="dxa"/>
            <w:tcBorders>
              <w:top w:val="nil"/>
              <w:bottom w:val="nil"/>
            </w:tcBorders>
            <w:vAlign w:val="center"/>
          </w:tcPr>
          <w:p w14:paraId="4FCC2F40" w14:textId="77777777" w:rsidR="003F15AA" w:rsidRPr="00F01781" w:rsidRDefault="003F15AA" w:rsidP="003F15AA">
            <w:pPr>
              <w:jc w:val="center"/>
              <w:rPr>
                <w:rFonts w:cstheme="minorHAnsi"/>
                <w:lang w:val="fr-CA"/>
              </w:rPr>
            </w:pPr>
            <w:r w:rsidRPr="00F01781">
              <w:rPr>
                <w:rFonts w:eastAsia="Times New Roman" w:cstheme="minorHAnsi"/>
                <w:lang w:val="fr-CA"/>
              </w:rPr>
              <w:t>91</w:t>
            </w:r>
          </w:p>
        </w:tc>
        <w:tc>
          <w:tcPr>
            <w:tcW w:w="780" w:type="dxa"/>
            <w:tcBorders>
              <w:top w:val="nil"/>
              <w:bottom w:val="nil"/>
            </w:tcBorders>
            <w:vAlign w:val="center"/>
          </w:tcPr>
          <w:p w14:paraId="673D9997" w14:textId="77777777" w:rsidR="003F15AA" w:rsidRPr="00F01781" w:rsidRDefault="003F15AA" w:rsidP="003F15AA">
            <w:pPr>
              <w:jc w:val="center"/>
              <w:rPr>
                <w:rFonts w:cstheme="minorHAnsi"/>
                <w:lang w:val="fr-CA"/>
              </w:rPr>
            </w:pPr>
            <w:r w:rsidRPr="00F01781">
              <w:rPr>
                <w:rFonts w:eastAsia="Times New Roman" w:cstheme="minorHAnsi"/>
                <w:lang w:val="fr-CA"/>
              </w:rPr>
              <w:t>575</w:t>
            </w:r>
          </w:p>
        </w:tc>
        <w:tc>
          <w:tcPr>
            <w:tcW w:w="780" w:type="dxa"/>
            <w:tcBorders>
              <w:top w:val="nil"/>
              <w:bottom w:val="nil"/>
            </w:tcBorders>
            <w:vAlign w:val="center"/>
          </w:tcPr>
          <w:p w14:paraId="413A32E9" w14:textId="77777777" w:rsidR="003F15AA" w:rsidRPr="00F01781" w:rsidRDefault="003F15AA" w:rsidP="003F15AA">
            <w:pPr>
              <w:jc w:val="center"/>
              <w:rPr>
                <w:rFonts w:cstheme="minorHAnsi"/>
                <w:lang w:val="fr-CA"/>
              </w:rPr>
            </w:pPr>
            <w:r w:rsidRPr="00F01781">
              <w:rPr>
                <w:rFonts w:eastAsia="Times New Roman" w:cstheme="minorHAnsi"/>
                <w:lang w:val="fr-CA"/>
              </w:rPr>
              <w:t>702</w:t>
            </w:r>
          </w:p>
        </w:tc>
        <w:tc>
          <w:tcPr>
            <w:tcW w:w="780" w:type="dxa"/>
            <w:tcBorders>
              <w:top w:val="nil"/>
              <w:bottom w:val="nil"/>
            </w:tcBorders>
            <w:vAlign w:val="center"/>
          </w:tcPr>
          <w:p w14:paraId="70BFF48D" w14:textId="77777777" w:rsidR="003F15AA" w:rsidRPr="00F01781" w:rsidRDefault="003F15AA" w:rsidP="003F15AA">
            <w:pPr>
              <w:jc w:val="center"/>
              <w:rPr>
                <w:rFonts w:cstheme="minorHAnsi"/>
                <w:lang w:val="fr-CA"/>
              </w:rPr>
            </w:pPr>
            <w:r w:rsidRPr="00F01781">
              <w:rPr>
                <w:rFonts w:eastAsia="Times New Roman" w:cstheme="minorHAnsi"/>
                <w:lang w:val="fr-CA"/>
              </w:rPr>
              <w:t>58</w:t>
            </w:r>
          </w:p>
        </w:tc>
        <w:tc>
          <w:tcPr>
            <w:tcW w:w="780" w:type="dxa"/>
            <w:tcBorders>
              <w:top w:val="nil"/>
              <w:bottom w:val="nil"/>
            </w:tcBorders>
            <w:vAlign w:val="center"/>
          </w:tcPr>
          <w:p w14:paraId="0F15B23F" w14:textId="77777777" w:rsidR="003F15AA" w:rsidRPr="00F01781" w:rsidRDefault="003F15AA" w:rsidP="003F15AA">
            <w:pPr>
              <w:jc w:val="center"/>
              <w:rPr>
                <w:rFonts w:cstheme="minorHAnsi"/>
                <w:lang w:val="fr-CA"/>
              </w:rPr>
            </w:pPr>
            <w:r w:rsidRPr="00F01781">
              <w:rPr>
                <w:rFonts w:eastAsia="Times New Roman" w:cstheme="minorHAnsi"/>
                <w:lang w:val="fr-CA"/>
              </w:rPr>
              <w:t>770</w:t>
            </w:r>
          </w:p>
        </w:tc>
        <w:tc>
          <w:tcPr>
            <w:tcW w:w="780" w:type="dxa"/>
            <w:tcBorders>
              <w:top w:val="nil"/>
              <w:bottom w:val="nil"/>
            </w:tcBorders>
            <w:vAlign w:val="center"/>
          </w:tcPr>
          <w:p w14:paraId="4E63D974" w14:textId="77777777" w:rsidR="003F15AA" w:rsidRPr="00F01781" w:rsidRDefault="003F15AA" w:rsidP="003F15AA">
            <w:pPr>
              <w:jc w:val="center"/>
              <w:rPr>
                <w:rFonts w:cstheme="minorHAnsi"/>
                <w:lang w:val="fr-CA"/>
              </w:rPr>
            </w:pPr>
            <w:r w:rsidRPr="00F01781">
              <w:rPr>
                <w:rFonts w:eastAsia="Times New Roman" w:cstheme="minorHAnsi"/>
                <w:lang w:val="fr-CA"/>
              </w:rPr>
              <w:t>798</w:t>
            </w:r>
          </w:p>
        </w:tc>
        <w:tc>
          <w:tcPr>
            <w:tcW w:w="780" w:type="dxa"/>
            <w:tcBorders>
              <w:top w:val="nil"/>
              <w:bottom w:val="nil"/>
            </w:tcBorders>
            <w:vAlign w:val="center"/>
          </w:tcPr>
          <w:p w14:paraId="679A0451" w14:textId="77777777" w:rsidR="003F15AA" w:rsidRPr="00F01781" w:rsidRDefault="003F15AA" w:rsidP="003F15AA">
            <w:pPr>
              <w:jc w:val="center"/>
              <w:rPr>
                <w:rFonts w:cstheme="minorHAnsi"/>
                <w:lang w:val="fr-CA"/>
              </w:rPr>
            </w:pPr>
            <w:r w:rsidRPr="00F01781">
              <w:rPr>
                <w:rFonts w:eastAsia="Times New Roman" w:cstheme="minorHAnsi"/>
                <w:lang w:val="fr-CA"/>
              </w:rPr>
              <w:t>817</w:t>
            </w:r>
          </w:p>
        </w:tc>
        <w:tc>
          <w:tcPr>
            <w:tcW w:w="781" w:type="dxa"/>
            <w:tcBorders>
              <w:top w:val="nil"/>
              <w:bottom w:val="nil"/>
            </w:tcBorders>
            <w:vAlign w:val="center"/>
          </w:tcPr>
          <w:p w14:paraId="1AA474B7" w14:textId="77777777" w:rsidR="003F15AA" w:rsidRPr="00F01781" w:rsidRDefault="003F15AA" w:rsidP="003F15AA">
            <w:pPr>
              <w:jc w:val="center"/>
              <w:rPr>
                <w:rFonts w:cstheme="minorHAnsi"/>
                <w:lang w:val="fr-CA"/>
              </w:rPr>
            </w:pPr>
            <w:r w:rsidRPr="00F01781">
              <w:rPr>
                <w:rFonts w:eastAsia="Times New Roman" w:cstheme="minorHAnsi"/>
                <w:lang w:val="fr-CA"/>
              </w:rPr>
              <w:t>835</w:t>
            </w:r>
          </w:p>
        </w:tc>
      </w:tr>
      <w:tr w:rsidR="00C232CE" w:rsidRPr="003D7E54" w14:paraId="4AC2BACC" w14:textId="77777777" w:rsidTr="00C232CE">
        <w:tc>
          <w:tcPr>
            <w:tcW w:w="3119" w:type="dxa"/>
            <w:tcBorders>
              <w:top w:val="single" w:sz="4" w:space="0" w:color="auto"/>
            </w:tcBorders>
            <w:vAlign w:val="center"/>
          </w:tcPr>
          <w:p w14:paraId="4EF3B63C" w14:textId="1F0B822D" w:rsidR="003F15AA" w:rsidRPr="00F01781" w:rsidRDefault="003F15AA" w:rsidP="003F15AA">
            <w:pPr>
              <w:rPr>
                <w:rFonts w:cstheme="minorHAnsi"/>
                <w:lang w:val="fr-CA"/>
              </w:rPr>
            </w:pPr>
            <w:r w:rsidRPr="00E8505D">
              <w:rPr>
                <w:rFonts w:eastAsia="Times New Roman" w:cstheme="minorHAnsi"/>
                <w:b/>
                <w:bCs/>
                <w:i/>
                <w:color w:val="000000"/>
                <w:lang w:val="fr-CA"/>
              </w:rPr>
              <w:t>Estimations de la méthode « bootstrap »</w:t>
            </w:r>
          </w:p>
        </w:tc>
        <w:tc>
          <w:tcPr>
            <w:tcW w:w="780" w:type="dxa"/>
            <w:tcBorders>
              <w:top w:val="single" w:sz="4" w:space="0" w:color="auto"/>
            </w:tcBorders>
            <w:vAlign w:val="center"/>
          </w:tcPr>
          <w:p w14:paraId="76A2FB41" w14:textId="77777777" w:rsidR="003F15AA" w:rsidRPr="00F01781" w:rsidRDefault="003F15AA" w:rsidP="003F15AA">
            <w:pPr>
              <w:jc w:val="center"/>
              <w:rPr>
                <w:rFonts w:cstheme="minorHAnsi"/>
                <w:lang w:val="fr-CA"/>
              </w:rPr>
            </w:pPr>
          </w:p>
        </w:tc>
        <w:tc>
          <w:tcPr>
            <w:tcW w:w="780" w:type="dxa"/>
            <w:tcBorders>
              <w:top w:val="single" w:sz="4" w:space="0" w:color="auto"/>
            </w:tcBorders>
            <w:vAlign w:val="center"/>
          </w:tcPr>
          <w:p w14:paraId="658DD62F" w14:textId="77777777" w:rsidR="003F15AA" w:rsidRPr="00F01781" w:rsidRDefault="003F15AA" w:rsidP="003F15AA">
            <w:pPr>
              <w:jc w:val="center"/>
              <w:rPr>
                <w:rFonts w:cstheme="minorHAnsi"/>
                <w:lang w:val="fr-CA"/>
              </w:rPr>
            </w:pPr>
          </w:p>
        </w:tc>
        <w:tc>
          <w:tcPr>
            <w:tcW w:w="780" w:type="dxa"/>
            <w:tcBorders>
              <w:top w:val="single" w:sz="4" w:space="0" w:color="auto"/>
            </w:tcBorders>
            <w:vAlign w:val="center"/>
          </w:tcPr>
          <w:p w14:paraId="0D5EC6BB" w14:textId="77777777" w:rsidR="003F15AA" w:rsidRPr="00F01781" w:rsidRDefault="003F15AA" w:rsidP="003F15AA">
            <w:pPr>
              <w:jc w:val="center"/>
              <w:rPr>
                <w:rFonts w:cstheme="minorHAnsi"/>
                <w:lang w:val="fr-CA"/>
              </w:rPr>
            </w:pPr>
          </w:p>
        </w:tc>
        <w:tc>
          <w:tcPr>
            <w:tcW w:w="780" w:type="dxa"/>
            <w:tcBorders>
              <w:top w:val="single" w:sz="4" w:space="0" w:color="auto"/>
            </w:tcBorders>
            <w:vAlign w:val="center"/>
          </w:tcPr>
          <w:p w14:paraId="07FABEDE" w14:textId="77777777" w:rsidR="003F15AA" w:rsidRPr="00F01781" w:rsidRDefault="003F15AA" w:rsidP="003F15AA">
            <w:pPr>
              <w:jc w:val="center"/>
              <w:rPr>
                <w:rFonts w:cstheme="minorHAnsi"/>
                <w:lang w:val="fr-CA"/>
              </w:rPr>
            </w:pPr>
          </w:p>
        </w:tc>
        <w:tc>
          <w:tcPr>
            <w:tcW w:w="780" w:type="dxa"/>
            <w:tcBorders>
              <w:top w:val="single" w:sz="4" w:space="0" w:color="auto"/>
            </w:tcBorders>
            <w:vAlign w:val="center"/>
          </w:tcPr>
          <w:p w14:paraId="3978F057" w14:textId="77777777" w:rsidR="003F15AA" w:rsidRPr="00F01781" w:rsidRDefault="003F15AA" w:rsidP="003F15AA">
            <w:pPr>
              <w:jc w:val="center"/>
              <w:rPr>
                <w:rFonts w:cstheme="minorHAnsi"/>
                <w:lang w:val="fr-CA"/>
              </w:rPr>
            </w:pPr>
          </w:p>
        </w:tc>
        <w:tc>
          <w:tcPr>
            <w:tcW w:w="780" w:type="dxa"/>
            <w:tcBorders>
              <w:top w:val="single" w:sz="4" w:space="0" w:color="auto"/>
            </w:tcBorders>
            <w:vAlign w:val="center"/>
          </w:tcPr>
          <w:p w14:paraId="6FA8FB17" w14:textId="77777777" w:rsidR="003F15AA" w:rsidRPr="00F01781" w:rsidRDefault="003F15AA" w:rsidP="003F15AA">
            <w:pPr>
              <w:jc w:val="center"/>
              <w:rPr>
                <w:rFonts w:cstheme="minorHAnsi"/>
                <w:lang w:val="fr-CA"/>
              </w:rPr>
            </w:pPr>
          </w:p>
        </w:tc>
        <w:tc>
          <w:tcPr>
            <w:tcW w:w="780" w:type="dxa"/>
            <w:tcBorders>
              <w:top w:val="single" w:sz="4" w:space="0" w:color="auto"/>
            </w:tcBorders>
            <w:vAlign w:val="center"/>
          </w:tcPr>
          <w:p w14:paraId="40B5981E" w14:textId="77777777" w:rsidR="003F15AA" w:rsidRPr="00F01781" w:rsidRDefault="003F15AA" w:rsidP="003F15AA">
            <w:pPr>
              <w:jc w:val="center"/>
              <w:rPr>
                <w:rFonts w:cstheme="minorHAnsi"/>
                <w:lang w:val="fr-CA"/>
              </w:rPr>
            </w:pPr>
          </w:p>
        </w:tc>
        <w:tc>
          <w:tcPr>
            <w:tcW w:w="781" w:type="dxa"/>
            <w:tcBorders>
              <w:top w:val="single" w:sz="4" w:space="0" w:color="auto"/>
            </w:tcBorders>
            <w:vAlign w:val="center"/>
          </w:tcPr>
          <w:p w14:paraId="11998CFF" w14:textId="77777777" w:rsidR="003F15AA" w:rsidRPr="00F01781" w:rsidRDefault="003F15AA" w:rsidP="003F15AA">
            <w:pPr>
              <w:jc w:val="center"/>
              <w:rPr>
                <w:rFonts w:cstheme="minorHAnsi"/>
                <w:lang w:val="fr-CA"/>
              </w:rPr>
            </w:pPr>
          </w:p>
        </w:tc>
      </w:tr>
      <w:tr w:rsidR="00C232CE" w:rsidRPr="00F01781" w14:paraId="2C1B3436" w14:textId="77777777" w:rsidTr="00C232CE">
        <w:tc>
          <w:tcPr>
            <w:tcW w:w="3119" w:type="dxa"/>
            <w:vAlign w:val="center"/>
          </w:tcPr>
          <w:p w14:paraId="2B850BBD" w14:textId="340ACC89" w:rsidR="003F15AA" w:rsidRPr="00F01781" w:rsidRDefault="003F15AA" w:rsidP="003F15AA">
            <w:pPr>
              <w:jc w:val="right"/>
              <w:rPr>
                <w:rFonts w:cstheme="minorHAnsi"/>
                <w:lang w:val="fr-CA"/>
              </w:rPr>
            </w:pPr>
            <w:r w:rsidRPr="00E8505D">
              <w:rPr>
                <w:rFonts w:eastAsia="Times New Roman" w:cstheme="minorHAnsi"/>
                <w:b/>
                <w:bCs/>
                <w:color w:val="000000"/>
                <w:lang w:val="fr-CA"/>
              </w:rPr>
              <w:t>Fauteuils roulants seulement</w:t>
            </w:r>
          </w:p>
        </w:tc>
        <w:tc>
          <w:tcPr>
            <w:tcW w:w="780" w:type="dxa"/>
            <w:vAlign w:val="center"/>
          </w:tcPr>
          <w:p w14:paraId="2A200D28" w14:textId="77777777" w:rsidR="003F15AA" w:rsidRPr="00F01781" w:rsidRDefault="003F15AA" w:rsidP="003F15AA">
            <w:pPr>
              <w:jc w:val="center"/>
              <w:rPr>
                <w:rFonts w:cstheme="minorHAnsi"/>
                <w:lang w:val="fr-CA"/>
              </w:rPr>
            </w:pPr>
            <w:r w:rsidRPr="00F01781">
              <w:rPr>
                <w:rFonts w:eastAsia="Times New Roman" w:cstheme="minorHAnsi"/>
                <w:lang w:val="fr-CA"/>
              </w:rPr>
              <w:t>156</w:t>
            </w:r>
          </w:p>
        </w:tc>
        <w:tc>
          <w:tcPr>
            <w:tcW w:w="780" w:type="dxa"/>
            <w:vAlign w:val="center"/>
          </w:tcPr>
          <w:p w14:paraId="2AA5738D" w14:textId="77777777" w:rsidR="003F15AA" w:rsidRPr="00F01781" w:rsidRDefault="003F15AA" w:rsidP="003F15AA">
            <w:pPr>
              <w:jc w:val="center"/>
              <w:rPr>
                <w:rFonts w:cstheme="minorHAnsi"/>
                <w:lang w:val="fr-CA"/>
              </w:rPr>
            </w:pPr>
            <w:r w:rsidRPr="00F01781">
              <w:rPr>
                <w:rFonts w:eastAsia="Times New Roman" w:cstheme="minorHAnsi"/>
                <w:lang w:val="fr-CA"/>
              </w:rPr>
              <w:t>490</w:t>
            </w:r>
          </w:p>
        </w:tc>
        <w:tc>
          <w:tcPr>
            <w:tcW w:w="780" w:type="dxa"/>
            <w:vAlign w:val="center"/>
          </w:tcPr>
          <w:p w14:paraId="284EAEA8" w14:textId="77777777" w:rsidR="003F15AA" w:rsidRPr="00F01781" w:rsidRDefault="003F15AA" w:rsidP="003F15AA">
            <w:pPr>
              <w:jc w:val="center"/>
              <w:rPr>
                <w:rFonts w:cstheme="minorHAnsi"/>
                <w:lang w:val="fr-CA"/>
              </w:rPr>
            </w:pPr>
            <w:r w:rsidRPr="00F01781">
              <w:rPr>
                <w:rFonts w:eastAsia="Times New Roman" w:cstheme="minorHAnsi"/>
                <w:lang w:val="fr-CA"/>
              </w:rPr>
              <w:t>649</w:t>
            </w:r>
          </w:p>
        </w:tc>
        <w:tc>
          <w:tcPr>
            <w:tcW w:w="780" w:type="dxa"/>
            <w:vAlign w:val="center"/>
          </w:tcPr>
          <w:p w14:paraId="6D8F32FA" w14:textId="77777777" w:rsidR="003F15AA" w:rsidRPr="00F01781" w:rsidRDefault="003F15AA" w:rsidP="003F15AA">
            <w:pPr>
              <w:jc w:val="center"/>
              <w:rPr>
                <w:rFonts w:cstheme="minorHAnsi"/>
                <w:lang w:val="fr-CA"/>
              </w:rPr>
            </w:pPr>
            <w:r w:rsidRPr="00F01781">
              <w:rPr>
                <w:rFonts w:eastAsia="Times New Roman" w:cstheme="minorHAnsi"/>
                <w:lang w:val="fr-CA"/>
              </w:rPr>
              <w:t>54</w:t>
            </w:r>
          </w:p>
        </w:tc>
        <w:tc>
          <w:tcPr>
            <w:tcW w:w="780" w:type="dxa"/>
            <w:vAlign w:val="center"/>
          </w:tcPr>
          <w:p w14:paraId="29A399C2" w14:textId="77777777" w:rsidR="003F15AA" w:rsidRPr="00F01781" w:rsidRDefault="003F15AA" w:rsidP="003F15AA">
            <w:pPr>
              <w:jc w:val="center"/>
              <w:rPr>
                <w:rFonts w:cstheme="minorHAnsi"/>
                <w:lang w:val="fr-CA"/>
              </w:rPr>
            </w:pPr>
            <w:r w:rsidRPr="00F01781">
              <w:rPr>
                <w:rFonts w:eastAsia="Times New Roman" w:cstheme="minorHAnsi"/>
                <w:lang w:val="fr-CA"/>
              </w:rPr>
              <w:t>708</w:t>
            </w:r>
          </w:p>
        </w:tc>
        <w:tc>
          <w:tcPr>
            <w:tcW w:w="780" w:type="dxa"/>
            <w:vAlign w:val="center"/>
          </w:tcPr>
          <w:p w14:paraId="044E618D" w14:textId="77777777" w:rsidR="003F15AA" w:rsidRPr="00F01781" w:rsidRDefault="003F15AA" w:rsidP="003F15AA">
            <w:pPr>
              <w:jc w:val="center"/>
              <w:rPr>
                <w:rFonts w:cstheme="minorHAnsi"/>
                <w:lang w:val="fr-CA"/>
              </w:rPr>
            </w:pPr>
            <w:r w:rsidRPr="00F01781">
              <w:rPr>
                <w:rFonts w:eastAsia="Times New Roman" w:cstheme="minorHAnsi"/>
                <w:lang w:val="fr-CA"/>
              </w:rPr>
              <w:t>745</w:t>
            </w:r>
          </w:p>
        </w:tc>
        <w:tc>
          <w:tcPr>
            <w:tcW w:w="780" w:type="dxa"/>
            <w:vAlign w:val="center"/>
          </w:tcPr>
          <w:p w14:paraId="4E0108EE" w14:textId="77777777" w:rsidR="003F15AA" w:rsidRPr="00F01781" w:rsidRDefault="003F15AA" w:rsidP="003F15AA">
            <w:pPr>
              <w:jc w:val="center"/>
              <w:rPr>
                <w:rFonts w:cstheme="minorHAnsi"/>
                <w:lang w:val="fr-CA"/>
              </w:rPr>
            </w:pPr>
            <w:r w:rsidRPr="00F01781">
              <w:rPr>
                <w:rFonts w:eastAsia="Times New Roman" w:cstheme="minorHAnsi"/>
                <w:lang w:val="fr-CA"/>
              </w:rPr>
              <w:t>787</w:t>
            </w:r>
          </w:p>
        </w:tc>
        <w:tc>
          <w:tcPr>
            <w:tcW w:w="781" w:type="dxa"/>
            <w:vAlign w:val="center"/>
          </w:tcPr>
          <w:p w14:paraId="18C080D5" w14:textId="77777777" w:rsidR="003F15AA" w:rsidRPr="00F01781" w:rsidRDefault="003F15AA" w:rsidP="003F15AA">
            <w:pPr>
              <w:jc w:val="center"/>
              <w:rPr>
                <w:rFonts w:cstheme="minorHAnsi"/>
                <w:lang w:val="fr-CA"/>
              </w:rPr>
            </w:pPr>
            <w:r w:rsidRPr="00F01781">
              <w:rPr>
                <w:rFonts w:eastAsia="Times New Roman" w:cstheme="minorHAnsi"/>
                <w:lang w:val="fr-CA"/>
              </w:rPr>
              <w:t>835</w:t>
            </w:r>
          </w:p>
        </w:tc>
      </w:tr>
      <w:tr w:rsidR="00C232CE" w:rsidRPr="00F01781" w14:paraId="353EEA7D" w14:textId="77777777" w:rsidTr="00C232CE">
        <w:tc>
          <w:tcPr>
            <w:tcW w:w="3119" w:type="dxa"/>
            <w:vAlign w:val="center"/>
          </w:tcPr>
          <w:p w14:paraId="2AAEC460" w14:textId="4BFB9C38" w:rsidR="003F15AA" w:rsidRPr="00F01781" w:rsidRDefault="003F15AA" w:rsidP="003F15AA">
            <w:pPr>
              <w:jc w:val="right"/>
              <w:rPr>
                <w:rFonts w:cstheme="minorHAnsi"/>
                <w:lang w:val="fr-CA"/>
              </w:rPr>
            </w:pPr>
            <w:bookmarkStart w:id="531" w:name="lt_pId492"/>
            <w:r w:rsidRPr="00E8505D">
              <w:rPr>
                <w:rFonts w:eastAsia="Times New Roman" w:cstheme="minorHAnsi"/>
                <w:b/>
                <w:bCs/>
                <w:color w:val="000000"/>
                <w:lang w:val="fr-CA"/>
              </w:rPr>
              <w:t>Fauteuil</w:t>
            </w:r>
            <w:r>
              <w:rPr>
                <w:rFonts w:eastAsia="Times New Roman" w:cstheme="minorHAnsi"/>
                <w:b/>
                <w:bCs/>
                <w:color w:val="000000"/>
                <w:lang w:val="fr-CA"/>
              </w:rPr>
              <w:t>s</w:t>
            </w:r>
            <w:r w:rsidRPr="00E8505D">
              <w:rPr>
                <w:rFonts w:eastAsia="Times New Roman" w:cstheme="minorHAnsi"/>
                <w:b/>
                <w:bCs/>
                <w:color w:val="000000"/>
                <w:lang w:val="fr-CA"/>
              </w:rPr>
              <w:t xml:space="preserve"> roulant</w:t>
            </w:r>
            <w:r>
              <w:rPr>
                <w:rFonts w:eastAsia="Times New Roman" w:cstheme="minorHAnsi"/>
                <w:b/>
                <w:bCs/>
                <w:color w:val="000000"/>
                <w:lang w:val="fr-CA"/>
              </w:rPr>
              <w:t>s</w:t>
            </w:r>
            <w:r w:rsidRPr="00E8505D">
              <w:rPr>
                <w:rFonts w:eastAsia="Times New Roman" w:cstheme="minorHAnsi"/>
                <w:b/>
                <w:bCs/>
                <w:color w:val="000000"/>
                <w:lang w:val="fr-CA"/>
              </w:rPr>
              <w:t xml:space="preserve"> manuel</w:t>
            </w:r>
            <w:bookmarkEnd w:id="531"/>
            <w:r>
              <w:rPr>
                <w:rFonts w:eastAsia="Times New Roman" w:cstheme="minorHAnsi"/>
                <w:b/>
                <w:bCs/>
                <w:color w:val="000000"/>
                <w:lang w:val="fr-CA"/>
              </w:rPr>
              <w:t>s</w:t>
            </w:r>
          </w:p>
        </w:tc>
        <w:tc>
          <w:tcPr>
            <w:tcW w:w="780" w:type="dxa"/>
            <w:vAlign w:val="center"/>
          </w:tcPr>
          <w:p w14:paraId="0DB058AA" w14:textId="77777777" w:rsidR="003F15AA" w:rsidRPr="00F01781" w:rsidRDefault="003F15AA" w:rsidP="003F15AA">
            <w:pPr>
              <w:jc w:val="center"/>
              <w:rPr>
                <w:rFonts w:cstheme="minorHAnsi"/>
                <w:lang w:val="fr-CA"/>
              </w:rPr>
            </w:pPr>
            <w:r w:rsidRPr="00F01781">
              <w:rPr>
                <w:rFonts w:eastAsia="Times New Roman" w:cstheme="minorHAnsi"/>
                <w:lang w:val="fr-CA"/>
              </w:rPr>
              <w:t>125</w:t>
            </w:r>
          </w:p>
        </w:tc>
        <w:tc>
          <w:tcPr>
            <w:tcW w:w="780" w:type="dxa"/>
            <w:vAlign w:val="center"/>
          </w:tcPr>
          <w:p w14:paraId="414637AB" w14:textId="77777777" w:rsidR="003F15AA" w:rsidRPr="00F01781" w:rsidRDefault="003F15AA" w:rsidP="003F15AA">
            <w:pPr>
              <w:jc w:val="center"/>
              <w:rPr>
                <w:rFonts w:cstheme="minorHAnsi"/>
                <w:lang w:val="fr-CA"/>
              </w:rPr>
            </w:pPr>
            <w:r w:rsidRPr="00F01781">
              <w:rPr>
                <w:rFonts w:eastAsia="Times New Roman" w:cstheme="minorHAnsi"/>
                <w:lang w:val="fr-CA"/>
              </w:rPr>
              <w:t>490</w:t>
            </w:r>
          </w:p>
        </w:tc>
        <w:tc>
          <w:tcPr>
            <w:tcW w:w="780" w:type="dxa"/>
            <w:vAlign w:val="center"/>
          </w:tcPr>
          <w:p w14:paraId="3DD260A8" w14:textId="77777777" w:rsidR="003F15AA" w:rsidRPr="00F01781" w:rsidRDefault="003F15AA" w:rsidP="003F15AA">
            <w:pPr>
              <w:jc w:val="center"/>
              <w:rPr>
                <w:rFonts w:cstheme="minorHAnsi"/>
                <w:lang w:val="fr-CA"/>
              </w:rPr>
            </w:pPr>
            <w:r w:rsidRPr="00F01781">
              <w:rPr>
                <w:rFonts w:eastAsia="Times New Roman" w:cstheme="minorHAnsi"/>
                <w:lang w:val="fr-CA"/>
              </w:rPr>
              <w:t>636</w:t>
            </w:r>
          </w:p>
        </w:tc>
        <w:tc>
          <w:tcPr>
            <w:tcW w:w="780" w:type="dxa"/>
            <w:vAlign w:val="center"/>
          </w:tcPr>
          <w:p w14:paraId="4AD2D616" w14:textId="77777777" w:rsidR="003F15AA" w:rsidRPr="00F01781" w:rsidRDefault="003F15AA" w:rsidP="003F15AA">
            <w:pPr>
              <w:jc w:val="center"/>
              <w:rPr>
                <w:rFonts w:cstheme="minorHAnsi"/>
                <w:lang w:val="fr-CA"/>
              </w:rPr>
            </w:pPr>
            <w:r w:rsidRPr="00F01781">
              <w:rPr>
                <w:rFonts w:eastAsia="Times New Roman" w:cstheme="minorHAnsi"/>
                <w:lang w:val="fr-CA"/>
              </w:rPr>
              <w:t>44</w:t>
            </w:r>
          </w:p>
        </w:tc>
        <w:tc>
          <w:tcPr>
            <w:tcW w:w="780" w:type="dxa"/>
            <w:vAlign w:val="center"/>
          </w:tcPr>
          <w:p w14:paraId="156BE7A8" w14:textId="77777777" w:rsidR="003F15AA" w:rsidRPr="00F01781" w:rsidRDefault="003F15AA" w:rsidP="003F15AA">
            <w:pPr>
              <w:jc w:val="center"/>
              <w:rPr>
                <w:rFonts w:cstheme="minorHAnsi"/>
                <w:lang w:val="fr-CA"/>
              </w:rPr>
            </w:pPr>
            <w:r w:rsidRPr="00F01781">
              <w:rPr>
                <w:rFonts w:eastAsia="Times New Roman" w:cstheme="minorHAnsi"/>
                <w:lang w:val="fr-CA"/>
              </w:rPr>
              <w:t>687</w:t>
            </w:r>
          </w:p>
        </w:tc>
        <w:tc>
          <w:tcPr>
            <w:tcW w:w="780" w:type="dxa"/>
            <w:vAlign w:val="center"/>
          </w:tcPr>
          <w:p w14:paraId="67A2CD74" w14:textId="77777777" w:rsidR="003F15AA" w:rsidRPr="00F01781" w:rsidRDefault="003F15AA" w:rsidP="003F15AA">
            <w:pPr>
              <w:jc w:val="center"/>
              <w:rPr>
                <w:rFonts w:cstheme="minorHAnsi"/>
                <w:lang w:val="fr-CA"/>
              </w:rPr>
            </w:pPr>
            <w:r w:rsidRPr="00F01781">
              <w:rPr>
                <w:rFonts w:eastAsia="Times New Roman" w:cstheme="minorHAnsi"/>
                <w:lang w:val="fr-CA"/>
              </w:rPr>
              <w:t>700</w:t>
            </w:r>
          </w:p>
        </w:tc>
        <w:tc>
          <w:tcPr>
            <w:tcW w:w="780" w:type="dxa"/>
            <w:vAlign w:val="center"/>
          </w:tcPr>
          <w:p w14:paraId="6BB0C889" w14:textId="77777777" w:rsidR="003F15AA" w:rsidRPr="00F01781" w:rsidRDefault="003F15AA" w:rsidP="003F15AA">
            <w:pPr>
              <w:jc w:val="center"/>
              <w:rPr>
                <w:rFonts w:cstheme="minorHAnsi"/>
                <w:lang w:val="fr-CA"/>
              </w:rPr>
            </w:pPr>
            <w:r w:rsidRPr="00F01781">
              <w:rPr>
                <w:rFonts w:eastAsia="Times New Roman" w:cstheme="minorHAnsi"/>
                <w:lang w:val="fr-CA"/>
              </w:rPr>
              <w:t>707</w:t>
            </w:r>
          </w:p>
        </w:tc>
        <w:tc>
          <w:tcPr>
            <w:tcW w:w="781" w:type="dxa"/>
            <w:vAlign w:val="center"/>
          </w:tcPr>
          <w:p w14:paraId="780A1119" w14:textId="77777777" w:rsidR="003F15AA" w:rsidRPr="00F01781" w:rsidRDefault="003F15AA" w:rsidP="003F15AA">
            <w:pPr>
              <w:jc w:val="center"/>
              <w:rPr>
                <w:rFonts w:cstheme="minorHAnsi"/>
                <w:lang w:val="fr-CA"/>
              </w:rPr>
            </w:pPr>
            <w:r w:rsidRPr="00F01781">
              <w:rPr>
                <w:rFonts w:eastAsia="Times New Roman" w:cstheme="minorHAnsi"/>
                <w:lang w:val="fr-CA"/>
              </w:rPr>
              <w:t>710</w:t>
            </w:r>
          </w:p>
        </w:tc>
      </w:tr>
      <w:tr w:rsidR="00C232CE" w:rsidRPr="00F01781" w14:paraId="5A369421" w14:textId="77777777" w:rsidTr="00C232CE">
        <w:tc>
          <w:tcPr>
            <w:tcW w:w="3119" w:type="dxa"/>
            <w:vAlign w:val="center"/>
          </w:tcPr>
          <w:p w14:paraId="49B6815F" w14:textId="4A8F3F5E" w:rsidR="003F15AA" w:rsidRPr="00F01781" w:rsidRDefault="003F15AA" w:rsidP="003F15AA">
            <w:pPr>
              <w:jc w:val="right"/>
              <w:rPr>
                <w:rFonts w:cstheme="minorHAnsi"/>
                <w:lang w:val="fr-CA"/>
              </w:rPr>
            </w:pPr>
            <w:bookmarkStart w:id="532" w:name="lt_pId501"/>
            <w:r w:rsidRPr="00E8505D">
              <w:rPr>
                <w:rFonts w:eastAsia="Times New Roman" w:cstheme="minorHAnsi"/>
                <w:b/>
                <w:bCs/>
                <w:color w:val="000000"/>
                <w:lang w:val="fr-CA"/>
              </w:rPr>
              <w:t>Fauteuil</w:t>
            </w:r>
            <w:r>
              <w:rPr>
                <w:rFonts w:eastAsia="Times New Roman" w:cstheme="minorHAnsi"/>
                <w:b/>
                <w:bCs/>
                <w:color w:val="000000"/>
                <w:lang w:val="fr-CA"/>
              </w:rPr>
              <w:t>s</w:t>
            </w:r>
            <w:r w:rsidRPr="00E8505D">
              <w:rPr>
                <w:rFonts w:eastAsia="Times New Roman" w:cstheme="minorHAnsi"/>
                <w:b/>
                <w:bCs/>
                <w:color w:val="000000"/>
                <w:lang w:val="fr-CA"/>
              </w:rPr>
              <w:t xml:space="preserve"> roulant</w:t>
            </w:r>
            <w:r>
              <w:rPr>
                <w:rFonts w:eastAsia="Times New Roman" w:cstheme="minorHAnsi"/>
                <w:b/>
                <w:bCs/>
                <w:color w:val="000000"/>
                <w:lang w:val="fr-CA"/>
              </w:rPr>
              <w:t>s</w:t>
            </w:r>
            <w:r w:rsidRPr="00E8505D">
              <w:rPr>
                <w:rFonts w:eastAsia="Times New Roman" w:cstheme="minorHAnsi"/>
                <w:b/>
                <w:bCs/>
                <w:color w:val="000000"/>
                <w:lang w:val="fr-CA"/>
              </w:rPr>
              <w:t xml:space="preserve"> électrique</w:t>
            </w:r>
            <w:bookmarkEnd w:id="532"/>
            <w:r>
              <w:rPr>
                <w:rFonts w:eastAsia="Times New Roman" w:cstheme="minorHAnsi"/>
                <w:b/>
                <w:bCs/>
                <w:color w:val="000000"/>
                <w:lang w:val="fr-CA"/>
              </w:rPr>
              <w:t>s</w:t>
            </w:r>
          </w:p>
        </w:tc>
        <w:tc>
          <w:tcPr>
            <w:tcW w:w="780" w:type="dxa"/>
            <w:vAlign w:val="center"/>
          </w:tcPr>
          <w:p w14:paraId="798DE9AF" w14:textId="77777777" w:rsidR="003F15AA" w:rsidRPr="00F01781" w:rsidRDefault="003F15AA" w:rsidP="003F15AA">
            <w:pPr>
              <w:jc w:val="center"/>
              <w:rPr>
                <w:rFonts w:cstheme="minorHAnsi"/>
                <w:lang w:val="fr-CA"/>
              </w:rPr>
            </w:pPr>
            <w:r w:rsidRPr="00F01781">
              <w:rPr>
                <w:rFonts w:eastAsia="Times New Roman" w:cstheme="minorHAnsi"/>
                <w:lang w:val="fr-CA"/>
              </w:rPr>
              <w:t>31</w:t>
            </w:r>
          </w:p>
        </w:tc>
        <w:tc>
          <w:tcPr>
            <w:tcW w:w="780" w:type="dxa"/>
            <w:vAlign w:val="center"/>
          </w:tcPr>
          <w:p w14:paraId="544AC60D" w14:textId="77777777" w:rsidR="003F15AA" w:rsidRPr="00F01781" w:rsidRDefault="003F15AA" w:rsidP="003F15AA">
            <w:pPr>
              <w:jc w:val="center"/>
              <w:rPr>
                <w:rFonts w:cstheme="minorHAnsi"/>
                <w:lang w:val="fr-CA"/>
              </w:rPr>
            </w:pPr>
            <w:r w:rsidRPr="00F01781">
              <w:rPr>
                <w:rFonts w:eastAsia="Times New Roman" w:cstheme="minorHAnsi"/>
                <w:lang w:val="fr-CA"/>
              </w:rPr>
              <w:t>575</w:t>
            </w:r>
          </w:p>
        </w:tc>
        <w:tc>
          <w:tcPr>
            <w:tcW w:w="780" w:type="dxa"/>
            <w:vAlign w:val="center"/>
          </w:tcPr>
          <w:p w14:paraId="539CB4B7" w14:textId="77777777" w:rsidR="003F15AA" w:rsidRPr="00F01781" w:rsidRDefault="003F15AA" w:rsidP="003F15AA">
            <w:pPr>
              <w:jc w:val="center"/>
              <w:rPr>
                <w:rFonts w:cstheme="minorHAnsi"/>
                <w:lang w:val="fr-CA"/>
              </w:rPr>
            </w:pPr>
            <w:r w:rsidRPr="00F01781">
              <w:rPr>
                <w:rFonts w:eastAsia="Times New Roman" w:cstheme="minorHAnsi"/>
                <w:lang w:val="fr-CA"/>
              </w:rPr>
              <w:t>703</w:t>
            </w:r>
          </w:p>
        </w:tc>
        <w:tc>
          <w:tcPr>
            <w:tcW w:w="780" w:type="dxa"/>
            <w:vAlign w:val="center"/>
          </w:tcPr>
          <w:p w14:paraId="3DCDC212" w14:textId="77777777" w:rsidR="003F15AA" w:rsidRPr="00F01781" w:rsidRDefault="003F15AA" w:rsidP="003F15AA">
            <w:pPr>
              <w:jc w:val="center"/>
              <w:rPr>
                <w:rFonts w:cstheme="minorHAnsi"/>
                <w:lang w:val="fr-CA"/>
              </w:rPr>
            </w:pPr>
            <w:r w:rsidRPr="00F01781">
              <w:rPr>
                <w:rFonts w:eastAsia="Times New Roman" w:cstheme="minorHAnsi"/>
                <w:lang w:val="fr-CA"/>
              </w:rPr>
              <w:t>58</w:t>
            </w:r>
          </w:p>
        </w:tc>
        <w:tc>
          <w:tcPr>
            <w:tcW w:w="780" w:type="dxa"/>
            <w:vAlign w:val="center"/>
          </w:tcPr>
          <w:p w14:paraId="199B1478" w14:textId="77777777" w:rsidR="003F15AA" w:rsidRPr="00F01781" w:rsidRDefault="003F15AA" w:rsidP="003F15AA">
            <w:pPr>
              <w:jc w:val="center"/>
              <w:rPr>
                <w:rFonts w:cstheme="minorHAnsi"/>
                <w:lang w:val="fr-CA"/>
              </w:rPr>
            </w:pPr>
            <w:r w:rsidRPr="00F01781">
              <w:rPr>
                <w:rFonts w:eastAsia="Times New Roman" w:cstheme="minorHAnsi"/>
                <w:lang w:val="fr-CA"/>
              </w:rPr>
              <w:t>772</w:t>
            </w:r>
          </w:p>
        </w:tc>
        <w:tc>
          <w:tcPr>
            <w:tcW w:w="780" w:type="dxa"/>
            <w:vAlign w:val="center"/>
          </w:tcPr>
          <w:p w14:paraId="6D6CF098" w14:textId="77777777" w:rsidR="003F15AA" w:rsidRPr="00F01781" w:rsidRDefault="003F15AA" w:rsidP="003F15AA">
            <w:pPr>
              <w:jc w:val="center"/>
              <w:rPr>
                <w:rFonts w:cstheme="minorHAnsi"/>
                <w:lang w:val="fr-CA"/>
              </w:rPr>
            </w:pPr>
            <w:r w:rsidRPr="00F01781">
              <w:rPr>
                <w:rFonts w:eastAsia="Times New Roman" w:cstheme="minorHAnsi"/>
                <w:lang w:val="fr-CA"/>
              </w:rPr>
              <w:t>788</w:t>
            </w:r>
          </w:p>
        </w:tc>
        <w:tc>
          <w:tcPr>
            <w:tcW w:w="780" w:type="dxa"/>
            <w:vAlign w:val="center"/>
          </w:tcPr>
          <w:p w14:paraId="0756EF7C" w14:textId="77777777" w:rsidR="003F15AA" w:rsidRPr="00F01781" w:rsidRDefault="003F15AA" w:rsidP="003F15AA">
            <w:pPr>
              <w:jc w:val="center"/>
              <w:rPr>
                <w:rFonts w:cstheme="minorHAnsi"/>
                <w:lang w:val="fr-CA"/>
              </w:rPr>
            </w:pPr>
            <w:r w:rsidRPr="00F01781">
              <w:rPr>
                <w:rFonts w:eastAsia="Times New Roman" w:cstheme="minorHAnsi"/>
                <w:lang w:val="fr-CA"/>
              </w:rPr>
              <w:t>807</w:t>
            </w:r>
          </w:p>
        </w:tc>
        <w:tc>
          <w:tcPr>
            <w:tcW w:w="781" w:type="dxa"/>
            <w:vAlign w:val="center"/>
          </w:tcPr>
          <w:p w14:paraId="2D2E09B1" w14:textId="77777777" w:rsidR="003F15AA" w:rsidRPr="00F01781" w:rsidRDefault="003F15AA" w:rsidP="003F15AA">
            <w:pPr>
              <w:jc w:val="center"/>
              <w:rPr>
                <w:rFonts w:cstheme="minorHAnsi"/>
                <w:lang w:val="fr-CA"/>
              </w:rPr>
            </w:pPr>
            <w:r w:rsidRPr="00F01781">
              <w:rPr>
                <w:rFonts w:eastAsia="Times New Roman" w:cstheme="minorHAnsi"/>
                <w:lang w:val="fr-CA"/>
              </w:rPr>
              <w:t>835</w:t>
            </w:r>
          </w:p>
        </w:tc>
      </w:tr>
    </w:tbl>
    <w:p w14:paraId="7ADDA51B" w14:textId="77777777" w:rsidR="00BF2C23" w:rsidRPr="00F01781" w:rsidRDefault="00BF2C23" w:rsidP="00D16A27">
      <w:pPr>
        <w:rPr>
          <w:rFonts w:cstheme="minorHAnsi"/>
          <w:lang w:val="fr-CA"/>
        </w:rPr>
      </w:pPr>
    </w:p>
    <w:p w14:paraId="2413E4F6" w14:textId="0113CAD4" w:rsidR="00BF2C23" w:rsidRPr="00F01781" w:rsidRDefault="00BF2C23" w:rsidP="00D16A27">
      <w:pPr>
        <w:rPr>
          <w:rFonts w:cstheme="minorHAnsi"/>
          <w:lang w:val="fr-CA"/>
        </w:rPr>
      </w:pPr>
    </w:p>
    <w:p w14:paraId="13BC2C6D" w14:textId="3196CD1B" w:rsidR="009C176A" w:rsidRPr="00F01781" w:rsidRDefault="009C176A" w:rsidP="00B87C32">
      <w:pPr>
        <w:pStyle w:val="Caption"/>
        <w:rPr>
          <w:rFonts w:cstheme="minorHAnsi"/>
          <w:szCs w:val="24"/>
          <w:lang w:val="fr-CA"/>
        </w:rPr>
      </w:pPr>
      <w:bookmarkStart w:id="533" w:name="_Toc225959516"/>
      <w:r w:rsidRPr="00F01781">
        <w:rPr>
          <w:rFonts w:cstheme="minorHAnsi"/>
          <w:szCs w:val="24"/>
          <w:lang w:val="fr-CA"/>
        </w:rPr>
        <w:t>Table</w:t>
      </w:r>
      <w:r w:rsidR="004A177C">
        <w:rPr>
          <w:rFonts w:cstheme="minorHAnsi"/>
          <w:szCs w:val="24"/>
          <w:lang w:val="fr-CA"/>
        </w:rPr>
        <w:t>au</w:t>
      </w:r>
      <w:r w:rsidRPr="00F01781">
        <w:rPr>
          <w:rFonts w:cstheme="minorHAnsi"/>
          <w:szCs w:val="24"/>
          <w:lang w:val="fr-CA"/>
        </w:rPr>
        <w:t xml:space="preserve"> </w:t>
      </w:r>
      <w:r w:rsidR="0061211C" w:rsidRPr="00F01781">
        <w:rPr>
          <w:rFonts w:cstheme="minorHAnsi"/>
          <w:szCs w:val="24"/>
          <w:lang w:val="fr-CA"/>
        </w:rPr>
        <w:fldChar w:fldCharType="begin"/>
      </w:r>
      <w:r w:rsidR="0061211C" w:rsidRPr="00F01781">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11</w:t>
      </w:r>
      <w:r w:rsidR="0061211C" w:rsidRPr="00F01781">
        <w:rPr>
          <w:rFonts w:cstheme="minorHAnsi"/>
          <w:szCs w:val="24"/>
          <w:lang w:val="fr-CA"/>
        </w:rPr>
        <w:fldChar w:fldCharType="end"/>
      </w:r>
      <w:r w:rsidRPr="00F01781">
        <w:rPr>
          <w:rFonts w:cstheme="minorHAnsi"/>
          <w:szCs w:val="24"/>
          <w:lang w:val="fr-CA"/>
        </w:rPr>
        <w:t xml:space="preserve">. </w:t>
      </w:r>
      <w:bookmarkStart w:id="534" w:name="lt_pId511"/>
      <w:r w:rsidR="00A771A5" w:rsidRPr="00E8505D">
        <w:rPr>
          <w:rFonts w:cstheme="minorHAnsi"/>
          <w:szCs w:val="24"/>
          <w:lang w:val="fr-CA"/>
        </w:rPr>
        <w:t>Profondeur d</w:t>
      </w:r>
      <w:r w:rsidR="00A771A5">
        <w:rPr>
          <w:rFonts w:cstheme="minorHAnsi"/>
          <w:szCs w:val="24"/>
          <w:lang w:val="fr-CA"/>
        </w:rPr>
        <w:t>’</w:t>
      </w:r>
      <w:r w:rsidR="00A771A5" w:rsidRPr="00E8505D">
        <w:rPr>
          <w:rFonts w:cstheme="minorHAnsi"/>
          <w:szCs w:val="24"/>
          <w:lang w:val="fr-CA"/>
        </w:rPr>
        <w:t>assise (</w:t>
      </w:r>
      <w:r w:rsidR="00A771A5">
        <w:rPr>
          <w:rFonts w:cstheme="minorHAnsi"/>
          <w:szCs w:val="24"/>
          <w:lang w:val="fr-CA"/>
        </w:rPr>
        <w:t xml:space="preserve">en </w:t>
      </w:r>
      <w:r w:rsidR="00A771A5" w:rsidRPr="00E8505D">
        <w:rPr>
          <w:rFonts w:cstheme="minorHAnsi"/>
          <w:szCs w:val="24"/>
          <w:lang w:val="fr-CA"/>
        </w:rPr>
        <w:t>mm)</w:t>
      </w:r>
      <w:bookmarkEnd w:id="534"/>
      <w:bookmarkEnd w:id="533"/>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a profondeur du siège occupée par les utilisateurs adultes d’appareils d’aide à la mobilité. Ces données comprennent des résultats obtenus en laboratoire et des estimations par la méthode bootstrap pour les fauteuils roulants uniquement et les appareils d’aide à la mobilité individuels."/>
      </w:tblPr>
      <w:tblGrid>
        <w:gridCol w:w="3119"/>
        <w:gridCol w:w="780"/>
        <w:gridCol w:w="780"/>
        <w:gridCol w:w="780"/>
        <w:gridCol w:w="780"/>
        <w:gridCol w:w="780"/>
        <w:gridCol w:w="780"/>
        <w:gridCol w:w="780"/>
        <w:gridCol w:w="781"/>
      </w:tblGrid>
      <w:tr w:rsidR="001C018E" w:rsidRPr="00F01781" w14:paraId="719FB553" w14:textId="77777777" w:rsidTr="00C232CE">
        <w:tc>
          <w:tcPr>
            <w:tcW w:w="3119" w:type="dxa"/>
            <w:tcBorders>
              <w:top w:val="single" w:sz="4" w:space="0" w:color="auto"/>
              <w:bottom w:val="single" w:sz="4" w:space="0" w:color="auto"/>
            </w:tcBorders>
            <w:vAlign w:val="center"/>
          </w:tcPr>
          <w:p w14:paraId="79496411" w14:textId="7BFA5491" w:rsidR="001C018E" w:rsidRPr="00F01781" w:rsidRDefault="001C018E" w:rsidP="001C018E">
            <w:pPr>
              <w:jc w:val="center"/>
              <w:rPr>
                <w:rFonts w:cstheme="minorHAnsi"/>
                <w:lang w:val="fr-CA"/>
              </w:rPr>
            </w:pPr>
            <w:r w:rsidRPr="00E8505D">
              <w:rPr>
                <w:rFonts w:eastAsia="Times New Roman" w:cstheme="minorHAnsi"/>
                <w:b/>
                <w:bCs/>
                <w:color w:val="000000"/>
                <w:lang w:val="fr-CA"/>
              </w:rPr>
              <w:t>Source des données</w:t>
            </w:r>
          </w:p>
        </w:tc>
        <w:tc>
          <w:tcPr>
            <w:tcW w:w="780" w:type="dxa"/>
            <w:tcBorders>
              <w:top w:val="single" w:sz="4" w:space="0" w:color="auto"/>
              <w:bottom w:val="single" w:sz="4" w:space="0" w:color="auto"/>
            </w:tcBorders>
            <w:vAlign w:val="center"/>
          </w:tcPr>
          <w:p w14:paraId="0F90C75B" w14:textId="494A2733" w:rsidR="001C018E" w:rsidRPr="00F01781" w:rsidRDefault="001C018E" w:rsidP="001C018E">
            <w:pPr>
              <w:jc w:val="center"/>
              <w:rPr>
                <w:rFonts w:cstheme="minorHAnsi"/>
                <w:lang w:val="fr-CA"/>
              </w:rPr>
            </w:pPr>
            <w:r w:rsidRPr="00E8505D">
              <w:rPr>
                <w:b/>
                <w:lang w:val="fr-CA"/>
              </w:rPr>
              <w:t>N</w:t>
            </w:r>
          </w:p>
        </w:tc>
        <w:tc>
          <w:tcPr>
            <w:tcW w:w="780" w:type="dxa"/>
            <w:tcBorders>
              <w:top w:val="single" w:sz="4" w:space="0" w:color="auto"/>
              <w:bottom w:val="single" w:sz="4" w:space="0" w:color="auto"/>
            </w:tcBorders>
            <w:vAlign w:val="center"/>
          </w:tcPr>
          <w:p w14:paraId="403CA62E" w14:textId="61A89146" w:rsidR="001C018E" w:rsidRPr="00F01781" w:rsidRDefault="001C018E" w:rsidP="001C018E">
            <w:pPr>
              <w:jc w:val="center"/>
              <w:rPr>
                <w:rFonts w:cstheme="minorHAnsi"/>
                <w:lang w:val="fr-CA"/>
              </w:rPr>
            </w:pPr>
            <w:r w:rsidRPr="00E8505D">
              <w:rPr>
                <w:rFonts w:eastAsia="Times New Roman" w:cstheme="minorHAnsi"/>
                <w:b/>
                <w:bCs/>
                <w:color w:val="000000"/>
                <w:lang w:val="fr-CA"/>
              </w:rPr>
              <w:t>Min.</w:t>
            </w:r>
          </w:p>
        </w:tc>
        <w:tc>
          <w:tcPr>
            <w:tcW w:w="780" w:type="dxa"/>
            <w:tcBorders>
              <w:top w:val="single" w:sz="4" w:space="0" w:color="auto"/>
              <w:bottom w:val="single" w:sz="4" w:space="0" w:color="auto"/>
            </w:tcBorders>
            <w:vAlign w:val="center"/>
          </w:tcPr>
          <w:p w14:paraId="71C00E6C" w14:textId="3980B5A0" w:rsidR="001C018E" w:rsidRPr="00F01781" w:rsidRDefault="001C018E" w:rsidP="001C018E">
            <w:pPr>
              <w:jc w:val="center"/>
              <w:rPr>
                <w:rFonts w:cstheme="minorHAnsi"/>
                <w:lang w:val="fr-CA"/>
              </w:rPr>
            </w:pPr>
            <w:r w:rsidRPr="00E8505D">
              <w:rPr>
                <w:rFonts w:eastAsia="Times New Roman" w:cstheme="minorHAnsi"/>
                <w:b/>
                <w:bCs/>
                <w:color w:val="000000"/>
                <w:lang w:val="fr-CA"/>
              </w:rPr>
              <w:t>Moy</w:t>
            </w:r>
            <w:r>
              <w:rPr>
                <w:rFonts w:eastAsia="Times New Roman" w:cstheme="minorHAnsi"/>
                <w:b/>
                <w:bCs/>
                <w:color w:val="000000"/>
                <w:lang w:val="fr-CA"/>
              </w:rPr>
              <w:t>.</w:t>
            </w:r>
          </w:p>
        </w:tc>
        <w:tc>
          <w:tcPr>
            <w:tcW w:w="780" w:type="dxa"/>
            <w:tcBorders>
              <w:top w:val="single" w:sz="4" w:space="0" w:color="auto"/>
              <w:bottom w:val="single" w:sz="4" w:space="0" w:color="auto"/>
            </w:tcBorders>
            <w:vAlign w:val="center"/>
          </w:tcPr>
          <w:p w14:paraId="6FF62BA9" w14:textId="2609741A" w:rsidR="001C018E" w:rsidRPr="00F01781" w:rsidRDefault="001C018E" w:rsidP="001C018E">
            <w:pPr>
              <w:jc w:val="center"/>
              <w:rPr>
                <w:rFonts w:cstheme="minorHAnsi"/>
                <w:lang w:val="fr-CA"/>
              </w:rPr>
            </w:pPr>
            <w:r w:rsidRPr="00E8505D">
              <w:rPr>
                <w:rFonts w:eastAsia="Times New Roman" w:cstheme="minorHAnsi"/>
                <w:b/>
                <w:bCs/>
                <w:color w:val="000000"/>
                <w:lang w:val="fr-CA"/>
              </w:rPr>
              <w:t>Écart-type</w:t>
            </w:r>
          </w:p>
        </w:tc>
        <w:tc>
          <w:tcPr>
            <w:tcW w:w="780" w:type="dxa"/>
            <w:tcBorders>
              <w:top w:val="single" w:sz="4" w:space="0" w:color="auto"/>
              <w:bottom w:val="single" w:sz="4" w:space="0" w:color="auto"/>
            </w:tcBorders>
            <w:vAlign w:val="center"/>
          </w:tcPr>
          <w:p w14:paraId="51F5D7EC" w14:textId="4E32F4BD" w:rsidR="001C018E" w:rsidRPr="00F01781" w:rsidRDefault="001C018E" w:rsidP="001C018E">
            <w:pPr>
              <w:jc w:val="center"/>
              <w:rPr>
                <w:rFonts w:cstheme="minorHAnsi"/>
                <w:lang w:val="fr-CA"/>
              </w:rPr>
            </w:pPr>
            <w:r w:rsidRPr="00E8505D">
              <w:rPr>
                <w:rFonts w:eastAsia="Times New Roman" w:cstheme="minorHAnsi"/>
                <w:b/>
                <w:bCs/>
                <w:color w:val="000000"/>
                <w:lang w:val="fr-CA"/>
              </w:rPr>
              <w:t>90</w:t>
            </w:r>
            <w:r w:rsidRPr="00E8505D">
              <w:rPr>
                <w:rFonts w:eastAsia="Times New Roman" w:cstheme="minorHAnsi"/>
                <w:b/>
                <w:bCs/>
                <w:color w:val="000000"/>
                <w:vertAlign w:val="superscript"/>
                <w:lang w:val="fr-CA"/>
              </w:rPr>
              <w:t>e</w:t>
            </w:r>
            <w:r w:rsidRPr="00E8505D">
              <w:rPr>
                <w:rFonts w:eastAsia="Times New Roman" w:cstheme="minorHAnsi"/>
                <w:b/>
                <w:bCs/>
                <w:color w:val="000000"/>
                <w:lang w:val="fr-CA"/>
              </w:rPr>
              <w:t xml:space="preserve"> %ile</w:t>
            </w:r>
          </w:p>
        </w:tc>
        <w:tc>
          <w:tcPr>
            <w:tcW w:w="780" w:type="dxa"/>
            <w:tcBorders>
              <w:top w:val="single" w:sz="4" w:space="0" w:color="auto"/>
              <w:bottom w:val="single" w:sz="4" w:space="0" w:color="auto"/>
            </w:tcBorders>
            <w:vAlign w:val="center"/>
          </w:tcPr>
          <w:p w14:paraId="2501F8D7" w14:textId="77777777" w:rsidR="001C018E" w:rsidRPr="00E8505D" w:rsidRDefault="001C018E" w:rsidP="001C018E">
            <w:pPr>
              <w:jc w:val="center"/>
              <w:rPr>
                <w:rFonts w:eastAsia="Times New Roman" w:cstheme="minorHAnsi"/>
                <w:b/>
                <w:bCs/>
                <w:color w:val="000000"/>
                <w:lang w:val="fr-CA"/>
              </w:rPr>
            </w:pPr>
            <w:r w:rsidRPr="00E8505D">
              <w:rPr>
                <w:rFonts w:eastAsia="Times New Roman" w:cstheme="minorHAnsi"/>
                <w:b/>
                <w:bCs/>
                <w:color w:val="000000"/>
                <w:lang w:val="fr-CA"/>
              </w:rPr>
              <w:t>95</w:t>
            </w:r>
            <w:r w:rsidRPr="00E8505D">
              <w:rPr>
                <w:rFonts w:eastAsia="Times New Roman" w:cstheme="minorHAnsi"/>
                <w:b/>
                <w:bCs/>
                <w:color w:val="000000"/>
                <w:vertAlign w:val="superscript"/>
                <w:lang w:val="fr-CA"/>
              </w:rPr>
              <w:t>e</w:t>
            </w:r>
          </w:p>
          <w:p w14:paraId="67499ACC" w14:textId="57B40AB3" w:rsidR="001C018E" w:rsidRPr="00F01781" w:rsidRDefault="001C018E" w:rsidP="001C018E">
            <w:pPr>
              <w:jc w:val="center"/>
              <w:rPr>
                <w:rFonts w:cstheme="minorHAnsi"/>
                <w:lang w:val="fr-CA"/>
              </w:rPr>
            </w:pPr>
            <w:r w:rsidRPr="00E8505D">
              <w:rPr>
                <w:rFonts w:eastAsia="Times New Roman" w:cstheme="minorHAnsi"/>
                <w:b/>
                <w:bCs/>
                <w:color w:val="000000"/>
                <w:lang w:val="fr-CA"/>
              </w:rPr>
              <w:t>%ile</w:t>
            </w:r>
          </w:p>
        </w:tc>
        <w:tc>
          <w:tcPr>
            <w:tcW w:w="780" w:type="dxa"/>
            <w:tcBorders>
              <w:top w:val="single" w:sz="4" w:space="0" w:color="auto"/>
              <w:bottom w:val="single" w:sz="4" w:space="0" w:color="auto"/>
            </w:tcBorders>
            <w:vAlign w:val="center"/>
          </w:tcPr>
          <w:p w14:paraId="0DC4624C" w14:textId="1A1CA97A" w:rsidR="001C018E" w:rsidRPr="00F01781" w:rsidRDefault="001C018E" w:rsidP="001C018E">
            <w:pPr>
              <w:jc w:val="center"/>
              <w:rPr>
                <w:rFonts w:cstheme="minorHAnsi"/>
                <w:lang w:val="fr-CA"/>
              </w:rPr>
            </w:pPr>
            <w:r w:rsidRPr="00E8505D">
              <w:rPr>
                <w:rFonts w:eastAsia="Times New Roman" w:cstheme="minorHAnsi"/>
                <w:b/>
                <w:bCs/>
                <w:color w:val="000000"/>
                <w:lang w:val="fr-CA"/>
              </w:rPr>
              <w:t>99</w:t>
            </w:r>
            <w:r w:rsidRPr="00E8505D">
              <w:rPr>
                <w:rFonts w:eastAsia="Times New Roman" w:cstheme="minorHAnsi"/>
                <w:b/>
                <w:bCs/>
                <w:color w:val="000000"/>
                <w:vertAlign w:val="superscript"/>
                <w:lang w:val="fr-CA"/>
              </w:rPr>
              <w:t>e</w:t>
            </w:r>
            <w:r w:rsidRPr="00E8505D">
              <w:rPr>
                <w:rFonts w:eastAsia="Times New Roman" w:cstheme="minorHAnsi"/>
                <w:b/>
                <w:bCs/>
                <w:color w:val="000000"/>
                <w:lang w:val="fr-CA"/>
              </w:rPr>
              <w:t xml:space="preserve"> %ile</w:t>
            </w:r>
          </w:p>
        </w:tc>
        <w:tc>
          <w:tcPr>
            <w:tcW w:w="781" w:type="dxa"/>
            <w:tcBorders>
              <w:top w:val="single" w:sz="4" w:space="0" w:color="auto"/>
              <w:bottom w:val="single" w:sz="4" w:space="0" w:color="auto"/>
            </w:tcBorders>
            <w:vAlign w:val="center"/>
          </w:tcPr>
          <w:p w14:paraId="41FBBD73" w14:textId="528C1A65" w:rsidR="001C018E" w:rsidRPr="00F01781" w:rsidRDefault="001C018E" w:rsidP="001C018E">
            <w:pPr>
              <w:jc w:val="center"/>
              <w:rPr>
                <w:rFonts w:cstheme="minorHAnsi"/>
                <w:lang w:val="fr-CA"/>
              </w:rPr>
            </w:pPr>
            <w:r w:rsidRPr="00E8505D">
              <w:rPr>
                <w:rFonts w:eastAsia="Times New Roman" w:cstheme="minorHAnsi"/>
                <w:b/>
                <w:bCs/>
                <w:color w:val="000000"/>
                <w:lang w:val="fr-CA"/>
              </w:rPr>
              <w:t>Max.</w:t>
            </w:r>
          </w:p>
        </w:tc>
      </w:tr>
      <w:tr w:rsidR="001C018E" w:rsidRPr="00F01781" w14:paraId="431ED5A3" w14:textId="77777777" w:rsidTr="00C232CE">
        <w:tc>
          <w:tcPr>
            <w:tcW w:w="3119" w:type="dxa"/>
            <w:tcBorders>
              <w:top w:val="single" w:sz="4" w:space="0" w:color="auto"/>
            </w:tcBorders>
            <w:vAlign w:val="center"/>
          </w:tcPr>
          <w:p w14:paraId="16FC151C" w14:textId="7345807B" w:rsidR="001C018E" w:rsidRPr="00F01781" w:rsidRDefault="001C018E" w:rsidP="001C018E">
            <w:pPr>
              <w:rPr>
                <w:rFonts w:cstheme="minorHAnsi"/>
                <w:lang w:val="fr-CA"/>
              </w:rPr>
            </w:pPr>
            <w:r w:rsidRPr="00E8505D">
              <w:rPr>
                <w:rFonts w:eastAsia="Times New Roman" w:cstheme="minorHAnsi"/>
                <w:b/>
                <w:bCs/>
                <w:i/>
                <w:color w:val="000000"/>
                <w:lang w:val="fr-CA"/>
              </w:rPr>
              <w:t>Données obtenues en laboratoire</w:t>
            </w:r>
          </w:p>
        </w:tc>
        <w:tc>
          <w:tcPr>
            <w:tcW w:w="780" w:type="dxa"/>
            <w:tcBorders>
              <w:top w:val="single" w:sz="4" w:space="0" w:color="auto"/>
            </w:tcBorders>
            <w:vAlign w:val="center"/>
          </w:tcPr>
          <w:p w14:paraId="5FC292A2" w14:textId="77777777" w:rsidR="001C018E" w:rsidRPr="00F01781" w:rsidRDefault="001C018E" w:rsidP="001C018E">
            <w:pPr>
              <w:jc w:val="center"/>
              <w:rPr>
                <w:rFonts w:cstheme="minorHAnsi"/>
                <w:lang w:val="fr-CA"/>
              </w:rPr>
            </w:pPr>
          </w:p>
        </w:tc>
        <w:tc>
          <w:tcPr>
            <w:tcW w:w="780" w:type="dxa"/>
            <w:tcBorders>
              <w:top w:val="single" w:sz="4" w:space="0" w:color="auto"/>
            </w:tcBorders>
            <w:vAlign w:val="center"/>
          </w:tcPr>
          <w:p w14:paraId="46804B49" w14:textId="77777777" w:rsidR="001C018E" w:rsidRPr="00F01781" w:rsidRDefault="001C018E" w:rsidP="001C018E">
            <w:pPr>
              <w:jc w:val="center"/>
              <w:rPr>
                <w:rFonts w:cstheme="minorHAnsi"/>
                <w:lang w:val="fr-CA"/>
              </w:rPr>
            </w:pPr>
          </w:p>
        </w:tc>
        <w:tc>
          <w:tcPr>
            <w:tcW w:w="780" w:type="dxa"/>
            <w:tcBorders>
              <w:top w:val="single" w:sz="4" w:space="0" w:color="auto"/>
            </w:tcBorders>
            <w:vAlign w:val="center"/>
          </w:tcPr>
          <w:p w14:paraId="42D501B7" w14:textId="77777777" w:rsidR="001C018E" w:rsidRPr="00F01781" w:rsidRDefault="001C018E" w:rsidP="001C018E">
            <w:pPr>
              <w:jc w:val="center"/>
              <w:rPr>
                <w:rFonts w:cstheme="minorHAnsi"/>
                <w:lang w:val="fr-CA"/>
              </w:rPr>
            </w:pPr>
          </w:p>
        </w:tc>
        <w:tc>
          <w:tcPr>
            <w:tcW w:w="780" w:type="dxa"/>
            <w:tcBorders>
              <w:top w:val="single" w:sz="4" w:space="0" w:color="auto"/>
            </w:tcBorders>
            <w:vAlign w:val="center"/>
          </w:tcPr>
          <w:p w14:paraId="00AFAD4A" w14:textId="77777777" w:rsidR="001C018E" w:rsidRPr="00F01781" w:rsidRDefault="001C018E" w:rsidP="001C018E">
            <w:pPr>
              <w:jc w:val="center"/>
              <w:rPr>
                <w:rFonts w:cstheme="minorHAnsi"/>
                <w:lang w:val="fr-CA"/>
              </w:rPr>
            </w:pPr>
          </w:p>
        </w:tc>
        <w:tc>
          <w:tcPr>
            <w:tcW w:w="780" w:type="dxa"/>
            <w:tcBorders>
              <w:top w:val="single" w:sz="4" w:space="0" w:color="auto"/>
            </w:tcBorders>
            <w:vAlign w:val="center"/>
          </w:tcPr>
          <w:p w14:paraId="6E97A142" w14:textId="77777777" w:rsidR="001C018E" w:rsidRPr="00F01781" w:rsidRDefault="001C018E" w:rsidP="001C018E">
            <w:pPr>
              <w:jc w:val="center"/>
              <w:rPr>
                <w:rFonts w:cstheme="minorHAnsi"/>
                <w:lang w:val="fr-CA"/>
              </w:rPr>
            </w:pPr>
          </w:p>
        </w:tc>
        <w:tc>
          <w:tcPr>
            <w:tcW w:w="780" w:type="dxa"/>
            <w:tcBorders>
              <w:top w:val="single" w:sz="4" w:space="0" w:color="auto"/>
            </w:tcBorders>
            <w:vAlign w:val="center"/>
          </w:tcPr>
          <w:p w14:paraId="4A1255B7" w14:textId="77777777" w:rsidR="001C018E" w:rsidRPr="00F01781" w:rsidRDefault="001C018E" w:rsidP="001C018E">
            <w:pPr>
              <w:jc w:val="center"/>
              <w:rPr>
                <w:rFonts w:cstheme="minorHAnsi"/>
                <w:lang w:val="fr-CA"/>
              </w:rPr>
            </w:pPr>
          </w:p>
        </w:tc>
        <w:tc>
          <w:tcPr>
            <w:tcW w:w="780" w:type="dxa"/>
            <w:tcBorders>
              <w:top w:val="single" w:sz="4" w:space="0" w:color="auto"/>
            </w:tcBorders>
            <w:vAlign w:val="center"/>
          </w:tcPr>
          <w:p w14:paraId="3C6F32B6" w14:textId="77777777" w:rsidR="001C018E" w:rsidRPr="00F01781" w:rsidRDefault="001C018E" w:rsidP="001C018E">
            <w:pPr>
              <w:jc w:val="center"/>
              <w:rPr>
                <w:rFonts w:cstheme="minorHAnsi"/>
                <w:lang w:val="fr-CA"/>
              </w:rPr>
            </w:pPr>
          </w:p>
        </w:tc>
        <w:tc>
          <w:tcPr>
            <w:tcW w:w="781" w:type="dxa"/>
            <w:tcBorders>
              <w:top w:val="single" w:sz="4" w:space="0" w:color="auto"/>
            </w:tcBorders>
            <w:vAlign w:val="center"/>
          </w:tcPr>
          <w:p w14:paraId="10F932CE" w14:textId="77777777" w:rsidR="001C018E" w:rsidRPr="00F01781" w:rsidRDefault="001C018E" w:rsidP="001C018E">
            <w:pPr>
              <w:jc w:val="center"/>
              <w:rPr>
                <w:rFonts w:cstheme="minorHAnsi"/>
                <w:lang w:val="fr-CA"/>
              </w:rPr>
            </w:pPr>
          </w:p>
        </w:tc>
      </w:tr>
      <w:tr w:rsidR="001C018E" w:rsidRPr="00F01781" w14:paraId="1AB03EA2" w14:textId="77777777" w:rsidTr="00C232CE">
        <w:tc>
          <w:tcPr>
            <w:tcW w:w="3119" w:type="dxa"/>
            <w:tcBorders>
              <w:bottom w:val="nil"/>
            </w:tcBorders>
            <w:vAlign w:val="center"/>
          </w:tcPr>
          <w:p w14:paraId="10F6AF07" w14:textId="6F52FF8E" w:rsidR="001C018E" w:rsidRPr="00F01781" w:rsidRDefault="001C018E" w:rsidP="001C018E">
            <w:pPr>
              <w:jc w:val="right"/>
              <w:rPr>
                <w:rFonts w:cstheme="minorHAnsi"/>
                <w:lang w:val="fr-CA"/>
              </w:rPr>
            </w:pPr>
            <w:r w:rsidRPr="00E8505D">
              <w:rPr>
                <w:rFonts w:eastAsia="Times New Roman" w:cstheme="minorHAnsi"/>
                <w:b/>
                <w:bCs/>
                <w:color w:val="000000"/>
                <w:lang w:val="fr-CA"/>
              </w:rPr>
              <w:t>Fauteuils roulants seulement</w:t>
            </w:r>
          </w:p>
        </w:tc>
        <w:tc>
          <w:tcPr>
            <w:tcW w:w="780" w:type="dxa"/>
            <w:tcBorders>
              <w:bottom w:val="nil"/>
            </w:tcBorders>
            <w:vAlign w:val="center"/>
          </w:tcPr>
          <w:p w14:paraId="62A546BB" w14:textId="77777777" w:rsidR="001C018E" w:rsidRPr="00F01781" w:rsidRDefault="001C018E" w:rsidP="001C018E">
            <w:pPr>
              <w:jc w:val="center"/>
              <w:rPr>
                <w:rFonts w:cstheme="minorHAnsi"/>
                <w:lang w:val="fr-CA"/>
              </w:rPr>
            </w:pPr>
            <w:r w:rsidRPr="00F01781">
              <w:rPr>
                <w:rFonts w:eastAsia="Times New Roman" w:cstheme="minorHAnsi"/>
                <w:lang w:val="fr-CA"/>
              </w:rPr>
              <w:t>156</w:t>
            </w:r>
          </w:p>
        </w:tc>
        <w:tc>
          <w:tcPr>
            <w:tcW w:w="780" w:type="dxa"/>
            <w:tcBorders>
              <w:bottom w:val="nil"/>
            </w:tcBorders>
            <w:vAlign w:val="center"/>
          </w:tcPr>
          <w:p w14:paraId="79974DB2" w14:textId="77777777" w:rsidR="001C018E" w:rsidRPr="00F01781" w:rsidRDefault="001C018E" w:rsidP="001C018E">
            <w:pPr>
              <w:jc w:val="center"/>
              <w:rPr>
                <w:rFonts w:cstheme="minorHAnsi"/>
                <w:lang w:val="fr-CA"/>
              </w:rPr>
            </w:pPr>
            <w:r w:rsidRPr="00F01781">
              <w:rPr>
                <w:rFonts w:eastAsia="Times New Roman" w:cstheme="minorHAnsi"/>
                <w:lang w:val="fr-CA"/>
              </w:rPr>
              <w:t>470</w:t>
            </w:r>
          </w:p>
        </w:tc>
        <w:tc>
          <w:tcPr>
            <w:tcW w:w="780" w:type="dxa"/>
            <w:tcBorders>
              <w:bottom w:val="nil"/>
            </w:tcBorders>
            <w:vAlign w:val="center"/>
          </w:tcPr>
          <w:p w14:paraId="3C8C96BB" w14:textId="77777777" w:rsidR="001C018E" w:rsidRPr="00F01781" w:rsidRDefault="001C018E" w:rsidP="001C018E">
            <w:pPr>
              <w:jc w:val="center"/>
              <w:rPr>
                <w:rFonts w:cstheme="minorHAnsi"/>
                <w:lang w:val="fr-CA"/>
              </w:rPr>
            </w:pPr>
            <w:r w:rsidRPr="00F01781">
              <w:rPr>
                <w:rFonts w:eastAsia="Times New Roman" w:cstheme="minorHAnsi"/>
                <w:lang w:val="fr-CA"/>
              </w:rPr>
              <w:t>712</w:t>
            </w:r>
          </w:p>
        </w:tc>
        <w:tc>
          <w:tcPr>
            <w:tcW w:w="780" w:type="dxa"/>
            <w:tcBorders>
              <w:bottom w:val="nil"/>
            </w:tcBorders>
            <w:vAlign w:val="center"/>
          </w:tcPr>
          <w:p w14:paraId="787F6184" w14:textId="77777777" w:rsidR="001C018E" w:rsidRPr="00F01781" w:rsidRDefault="001C018E" w:rsidP="001C018E">
            <w:pPr>
              <w:jc w:val="center"/>
              <w:rPr>
                <w:rFonts w:cstheme="minorHAnsi"/>
                <w:lang w:val="fr-CA"/>
              </w:rPr>
            </w:pPr>
            <w:r w:rsidRPr="00F01781">
              <w:rPr>
                <w:rFonts w:eastAsia="Times New Roman" w:cstheme="minorHAnsi"/>
                <w:lang w:val="fr-CA"/>
              </w:rPr>
              <w:t>91</w:t>
            </w:r>
          </w:p>
        </w:tc>
        <w:tc>
          <w:tcPr>
            <w:tcW w:w="780" w:type="dxa"/>
            <w:tcBorders>
              <w:bottom w:val="nil"/>
            </w:tcBorders>
            <w:vAlign w:val="center"/>
          </w:tcPr>
          <w:p w14:paraId="49CD0023" w14:textId="77777777" w:rsidR="001C018E" w:rsidRPr="00F01781" w:rsidRDefault="001C018E" w:rsidP="001C018E">
            <w:pPr>
              <w:jc w:val="center"/>
              <w:rPr>
                <w:rFonts w:cstheme="minorHAnsi"/>
                <w:lang w:val="fr-CA"/>
              </w:rPr>
            </w:pPr>
            <w:r w:rsidRPr="00F01781">
              <w:rPr>
                <w:rFonts w:eastAsia="Times New Roman" w:cstheme="minorHAnsi"/>
                <w:lang w:val="fr-CA"/>
              </w:rPr>
              <w:t>828</w:t>
            </w:r>
          </w:p>
        </w:tc>
        <w:tc>
          <w:tcPr>
            <w:tcW w:w="780" w:type="dxa"/>
            <w:tcBorders>
              <w:bottom w:val="nil"/>
            </w:tcBorders>
            <w:vAlign w:val="center"/>
          </w:tcPr>
          <w:p w14:paraId="588B09DE" w14:textId="77777777" w:rsidR="001C018E" w:rsidRPr="00F01781" w:rsidRDefault="001C018E" w:rsidP="001C018E">
            <w:pPr>
              <w:jc w:val="center"/>
              <w:rPr>
                <w:rFonts w:cstheme="minorHAnsi"/>
                <w:lang w:val="fr-CA"/>
              </w:rPr>
            </w:pPr>
            <w:r w:rsidRPr="00F01781">
              <w:rPr>
                <w:rFonts w:eastAsia="Times New Roman" w:cstheme="minorHAnsi"/>
                <w:lang w:val="fr-CA"/>
              </w:rPr>
              <w:t>843</w:t>
            </w:r>
          </w:p>
        </w:tc>
        <w:tc>
          <w:tcPr>
            <w:tcW w:w="780" w:type="dxa"/>
            <w:tcBorders>
              <w:bottom w:val="nil"/>
            </w:tcBorders>
            <w:vAlign w:val="center"/>
          </w:tcPr>
          <w:p w14:paraId="69066A9A" w14:textId="77777777" w:rsidR="001C018E" w:rsidRPr="00F01781" w:rsidRDefault="001C018E" w:rsidP="001C018E">
            <w:pPr>
              <w:jc w:val="center"/>
              <w:rPr>
                <w:rFonts w:cstheme="minorHAnsi"/>
                <w:lang w:val="fr-CA"/>
              </w:rPr>
            </w:pPr>
            <w:r w:rsidRPr="00F01781">
              <w:rPr>
                <w:rFonts w:eastAsia="Times New Roman" w:cstheme="minorHAnsi"/>
                <w:lang w:val="fr-CA"/>
              </w:rPr>
              <w:t>932</w:t>
            </w:r>
          </w:p>
        </w:tc>
        <w:tc>
          <w:tcPr>
            <w:tcW w:w="781" w:type="dxa"/>
            <w:tcBorders>
              <w:bottom w:val="nil"/>
            </w:tcBorders>
            <w:vAlign w:val="center"/>
          </w:tcPr>
          <w:p w14:paraId="363497CC" w14:textId="77777777" w:rsidR="001C018E" w:rsidRPr="00F01781" w:rsidRDefault="001C018E" w:rsidP="001C018E">
            <w:pPr>
              <w:jc w:val="center"/>
              <w:rPr>
                <w:rFonts w:cstheme="minorHAnsi"/>
                <w:lang w:val="fr-CA"/>
              </w:rPr>
            </w:pPr>
            <w:r w:rsidRPr="00F01781">
              <w:rPr>
                <w:rFonts w:eastAsia="Times New Roman" w:cstheme="minorHAnsi"/>
                <w:lang w:val="fr-CA"/>
              </w:rPr>
              <w:t>990</w:t>
            </w:r>
          </w:p>
        </w:tc>
      </w:tr>
      <w:tr w:rsidR="001C018E" w:rsidRPr="00F01781" w14:paraId="049B6628" w14:textId="77777777" w:rsidTr="00C232CE">
        <w:tc>
          <w:tcPr>
            <w:tcW w:w="3119" w:type="dxa"/>
            <w:tcBorders>
              <w:top w:val="nil"/>
              <w:bottom w:val="nil"/>
            </w:tcBorders>
            <w:vAlign w:val="center"/>
          </w:tcPr>
          <w:p w14:paraId="765F984D" w14:textId="78E463C0" w:rsidR="001C018E" w:rsidRPr="00F01781" w:rsidRDefault="001C018E" w:rsidP="001C018E">
            <w:pPr>
              <w:jc w:val="right"/>
              <w:rPr>
                <w:rFonts w:cstheme="minorHAnsi"/>
                <w:lang w:val="fr-CA"/>
              </w:rPr>
            </w:pPr>
            <w:r w:rsidRPr="00E8505D">
              <w:rPr>
                <w:rFonts w:eastAsia="Times New Roman" w:cstheme="minorHAnsi"/>
                <w:b/>
                <w:bCs/>
                <w:color w:val="000000"/>
                <w:lang w:val="fr-CA"/>
              </w:rPr>
              <w:t>Fauteui</w:t>
            </w:r>
            <w:r>
              <w:rPr>
                <w:rFonts w:eastAsia="Times New Roman" w:cstheme="minorHAnsi"/>
                <w:b/>
                <w:bCs/>
                <w:color w:val="000000"/>
                <w:lang w:val="fr-CA"/>
              </w:rPr>
              <w:t>ls</w:t>
            </w:r>
            <w:r w:rsidRPr="00E8505D">
              <w:rPr>
                <w:rFonts w:eastAsia="Times New Roman" w:cstheme="minorHAnsi"/>
                <w:b/>
                <w:bCs/>
                <w:color w:val="000000"/>
                <w:lang w:val="fr-CA"/>
              </w:rPr>
              <w:t xml:space="preserve"> roulant</w:t>
            </w:r>
            <w:r>
              <w:rPr>
                <w:rFonts w:eastAsia="Times New Roman" w:cstheme="minorHAnsi"/>
                <w:b/>
                <w:bCs/>
                <w:color w:val="000000"/>
                <w:lang w:val="fr-CA"/>
              </w:rPr>
              <w:t>s</w:t>
            </w:r>
            <w:r w:rsidRPr="00E8505D">
              <w:rPr>
                <w:rFonts w:eastAsia="Times New Roman" w:cstheme="minorHAnsi"/>
                <w:b/>
                <w:bCs/>
                <w:color w:val="000000"/>
                <w:lang w:val="fr-CA"/>
              </w:rPr>
              <w:t xml:space="preserve"> manuel</w:t>
            </w:r>
            <w:r>
              <w:rPr>
                <w:rFonts w:eastAsia="Times New Roman" w:cstheme="minorHAnsi"/>
                <w:b/>
                <w:bCs/>
                <w:color w:val="000000"/>
                <w:lang w:val="fr-CA"/>
              </w:rPr>
              <w:t>s</w:t>
            </w:r>
          </w:p>
        </w:tc>
        <w:tc>
          <w:tcPr>
            <w:tcW w:w="780" w:type="dxa"/>
            <w:tcBorders>
              <w:top w:val="nil"/>
              <w:bottom w:val="nil"/>
            </w:tcBorders>
            <w:vAlign w:val="center"/>
          </w:tcPr>
          <w:p w14:paraId="4C62BECE" w14:textId="77777777" w:rsidR="001C018E" w:rsidRPr="00F01781" w:rsidRDefault="001C018E" w:rsidP="001C018E">
            <w:pPr>
              <w:jc w:val="center"/>
              <w:rPr>
                <w:rFonts w:cstheme="minorHAnsi"/>
                <w:lang w:val="fr-CA"/>
              </w:rPr>
            </w:pPr>
            <w:r w:rsidRPr="00F01781">
              <w:rPr>
                <w:rFonts w:eastAsia="Times New Roman" w:cstheme="minorHAnsi"/>
                <w:lang w:val="fr-CA"/>
              </w:rPr>
              <w:t>65</w:t>
            </w:r>
          </w:p>
        </w:tc>
        <w:tc>
          <w:tcPr>
            <w:tcW w:w="780" w:type="dxa"/>
            <w:tcBorders>
              <w:top w:val="nil"/>
              <w:bottom w:val="nil"/>
            </w:tcBorders>
            <w:vAlign w:val="center"/>
          </w:tcPr>
          <w:p w14:paraId="033EAFFE" w14:textId="77777777" w:rsidR="001C018E" w:rsidRPr="00F01781" w:rsidRDefault="001C018E" w:rsidP="001C018E">
            <w:pPr>
              <w:jc w:val="center"/>
              <w:rPr>
                <w:rFonts w:cstheme="minorHAnsi"/>
                <w:lang w:val="fr-CA"/>
              </w:rPr>
            </w:pPr>
            <w:r w:rsidRPr="00F01781">
              <w:rPr>
                <w:rFonts w:eastAsia="Times New Roman" w:cstheme="minorHAnsi"/>
                <w:lang w:val="fr-CA"/>
              </w:rPr>
              <w:t>470</w:t>
            </w:r>
          </w:p>
        </w:tc>
        <w:tc>
          <w:tcPr>
            <w:tcW w:w="780" w:type="dxa"/>
            <w:tcBorders>
              <w:top w:val="nil"/>
              <w:bottom w:val="nil"/>
            </w:tcBorders>
            <w:vAlign w:val="center"/>
          </w:tcPr>
          <w:p w14:paraId="16F25DDF" w14:textId="77777777" w:rsidR="001C018E" w:rsidRPr="00F01781" w:rsidRDefault="001C018E" w:rsidP="001C018E">
            <w:pPr>
              <w:jc w:val="center"/>
              <w:rPr>
                <w:rFonts w:cstheme="minorHAnsi"/>
                <w:lang w:val="fr-CA"/>
              </w:rPr>
            </w:pPr>
            <w:r w:rsidRPr="00F01781">
              <w:rPr>
                <w:rFonts w:eastAsia="Times New Roman" w:cstheme="minorHAnsi"/>
                <w:lang w:val="fr-CA"/>
              </w:rPr>
              <w:t>693</w:t>
            </w:r>
          </w:p>
        </w:tc>
        <w:tc>
          <w:tcPr>
            <w:tcW w:w="780" w:type="dxa"/>
            <w:tcBorders>
              <w:top w:val="nil"/>
              <w:bottom w:val="nil"/>
            </w:tcBorders>
            <w:vAlign w:val="center"/>
          </w:tcPr>
          <w:p w14:paraId="6B07E923" w14:textId="77777777" w:rsidR="001C018E" w:rsidRPr="00F01781" w:rsidRDefault="001C018E" w:rsidP="001C018E">
            <w:pPr>
              <w:jc w:val="center"/>
              <w:rPr>
                <w:rFonts w:cstheme="minorHAnsi"/>
                <w:lang w:val="fr-CA"/>
              </w:rPr>
            </w:pPr>
            <w:r w:rsidRPr="00F01781">
              <w:rPr>
                <w:rFonts w:eastAsia="Times New Roman" w:cstheme="minorHAnsi"/>
                <w:lang w:val="fr-CA"/>
              </w:rPr>
              <w:t>95</w:t>
            </w:r>
          </w:p>
        </w:tc>
        <w:tc>
          <w:tcPr>
            <w:tcW w:w="780" w:type="dxa"/>
            <w:tcBorders>
              <w:top w:val="nil"/>
              <w:bottom w:val="nil"/>
            </w:tcBorders>
            <w:vAlign w:val="center"/>
          </w:tcPr>
          <w:p w14:paraId="2987CC3E" w14:textId="77777777" w:rsidR="001C018E" w:rsidRPr="00F01781" w:rsidRDefault="001C018E" w:rsidP="001C018E">
            <w:pPr>
              <w:jc w:val="center"/>
              <w:rPr>
                <w:rFonts w:cstheme="minorHAnsi"/>
                <w:lang w:val="fr-CA"/>
              </w:rPr>
            </w:pPr>
            <w:r w:rsidRPr="00F01781">
              <w:rPr>
                <w:rFonts w:eastAsia="Times New Roman" w:cstheme="minorHAnsi"/>
                <w:lang w:val="fr-CA"/>
              </w:rPr>
              <w:t>802</w:t>
            </w:r>
          </w:p>
        </w:tc>
        <w:tc>
          <w:tcPr>
            <w:tcW w:w="780" w:type="dxa"/>
            <w:tcBorders>
              <w:top w:val="nil"/>
              <w:bottom w:val="nil"/>
            </w:tcBorders>
            <w:vAlign w:val="center"/>
          </w:tcPr>
          <w:p w14:paraId="59B328FC" w14:textId="77777777" w:rsidR="001C018E" w:rsidRPr="00F01781" w:rsidRDefault="001C018E" w:rsidP="001C018E">
            <w:pPr>
              <w:jc w:val="center"/>
              <w:rPr>
                <w:rFonts w:cstheme="minorHAnsi"/>
                <w:lang w:val="fr-CA"/>
              </w:rPr>
            </w:pPr>
            <w:r w:rsidRPr="00F01781">
              <w:rPr>
                <w:rFonts w:eastAsia="Times New Roman" w:cstheme="minorHAnsi"/>
                <w:lang w:val="fr-CA"/>
              </w:rPr>
              <w:t>838</w:t>
            </w:r>
          </w:p>
        </w:tc>
        <w:tc>
          <w:tcPr>
            <w:tcW w:w="780" w:type="dxa"/>
            <w:tcBorders>
              <w:top w:val="nil"/>
              <w:bottom w:val="nil"/>
            </w:tcBorders>
            <w:vAlign w:val="center"/>
          </w:tcPr>
          <w:p w14:paraId="493829CE" w14:textId="77777777" w:rsidR="001C018E" w:rsidRPr="00F01781" w:rsidRDefault="001C018E" w:rsidP="001C018E">
            <w:pPr>
              <w:jc w:val="center"/>
              <w:rPr>
                <w:rFonts w:cstheme="minorHAnsi"/>
                <w:lang w:val="fr-CA"/>
              </w:rPr>
            </w:pPr>
            <w:r w:rsidRPr="00F01781">
              <w:rPr>
                <w:rFonts w:eastAsia="Times New Roman" w:cstheme="minorHAnsi"/>
                <w:lang w:val="fr-CA"/>
              </w:rPr>
              <w:t>915</w:t>
            </w:r>
          </w:p>
        </w:tc>
        <w:tc>
          <w:tcPr>
            <w:tcW w:w="781" w:type="dxa"/>
            <w:tcBorders>
              <w:top w:val="nil"/>
              <w:bottom w:val="nil"/>
            </w:tcBorders>
            <w:vAlign w:val="center"/>
          </w:tcPr>
          <w:p w14:paraId="0AA8B103" w14:textId="77777777" w:rsidR="001C018E" w:rsidRPr="00F01781" w:rsidRDefault="001C018E" w:rsidP="001C018E">
            <w:pPr>
              <w:jc w:val="center"/>
              <w:rPr>
                <w:rFonts w:cstheme="minorHAnsi"/>
                <w:lang w:val="fr-CA"/>
              </w:rPr>
            </w:pPr>
            <w:r w:rsidRPr="00F01781">
              <w:rPr>
                <w:rFonts w:eastAsia="Times New Roman" w:cstheme="minorHAnsi"/>
                <w:lang w:val="fr-CA"/>
              </w:rPr>
              <w:t>960</w:t>
            </w:r>
          </w:p>
        </w:tc>
      </w:tr>
      <w:tr w:rsidR="001C018E" w:rsidRPr="00F01781" w14:paraId="198F821A" w14:textId="77777777" w:rsidTr="00C232CE">
        <w:tc>
          <w:tcPr>
            <w:tcW w:w="3119" w:type="dxa"/>
            <w:tcBorders>
              <w:top w:val="nil"/>
              <w:bottom w:val="nil"/>
            </w:tcBorders>
            <w:vAlign w:val="center"/>
          </w:tcPr>
          <w:p w14:paraId="58AACA7F" w14:textId="104162C5" w:rsidR="001C018E" w:rsidRPr="00F01781" w:rsidRDefault="001C018E" w:rsidP="001C018E">
            <w:pPr>
              <w:jc w:val="right"/>
              <w:rPr>
                <w:rFonts w:cstheme="minorHAnsi"/>
                <w:lang w:val="fr-CA"/>
              </w:rPr>
            </w:pPr>
            <w:r w:rsidRPr="00E8505D">
              <w:rPr>
                <w:rFonts w:eastAsia="Times New Roman" w:cstheme="minorHAnsi"/>
                <w:b/>
                <w:bCs/>
                <w:color w:val="000000"/>
                <w:lang w:val="fr-CA"/>
              </w:rPr>
              <w:t>Fauteuil</w:t>
            </w:r>
            <w:r>
              <w:rPr>
                <w:rFonts w:eastAsia="Times New Roman" w:cstheme="minorHAnsi"/>
                <w:b/>
                <w:bCs/>
                <w:color w:val="000000"/>
                <w:lang w:val="fr-CA"/>
              </w:rPr>
              <w:t>s</w:t>
            </w:r>
            <w:r w:rsidRPr="00E8505D">
              <w:rPr>
                <w:rFonts w:eastAsia="Times New Roman" w:cstheme="minorHAnsi"/>
                <w:b/>
                <w:bCs/>
                <w:color w:val="000000"/>
                <w:lang w:val="fr-CA"/>
              </w:rPr>
              <w:t xml:space="preserve"> roulant</w:t>
            </w:r>
            <w:r>
              <w:rPr>
                <w:rFonts w:eastAsia="Times New Roman" w:cstheme="minorHAnsi"/>
                <w:b/>
                <w:bCs/>
                <w:color w:val="000000"/>
                <w:lang w:val="fr-CA"/>
              </w:rPr>
              <w:t>s</w:t>
            </w:r>
            <w:r w:rsidRPr="00E8505D">
              <w:rPr>
                <w:rFonts w:eastAsia="Times New Roman" w:cstheme="minorHAnsi"/>
                <w:b/>
                <w:bCs/>
                <w:color w:val="000000"/>
                <w:lang w:val="fr-CA"/>
              </w:rPr>
              <w:t xml:space="preserve"> électrique</w:t>
            </w:r>
            <w:r>
              <w:rPr>
                <w:rFonts w:eastAsia="Times New Roman" w:cstheme="minorHAnsi"/>
                <w:b/>
                <w:bCs/>
                <w:color w:val="000000"/>
                <w:lang w:val="fr-CA"/>
              </w:rPr>
              <w:t>s</w:t>
            </w:r>
          </w:p>
        </w:tc>
        <w:tc>
          <w:tcPr>
            <w:tcW w:w="780" w:type="dxa"/>
            <w:tcBorders>
              <w:top w:val="nil"/>
              <w:bottom w:val="nil"/>
            </w:tcBorders>
            <w:vAlign w:val="center"/>
          </w:tcPr>
          <w:p w14:paraId="2B274C4B" w14:textId="77777777" w:rsidR="001C018E" w:rsidRPr="00F01781" w:rsidRDefault="001C018E" w:rsidP="001C018E">
            <w:pPr>
              <w:jc w:val="center"/>
              <w:rPr>
                <w:rFonts w:cstheme="minorHAnsi"/>
                <w:lang w:val="fr-CA"/>
              </w:rPr>
            </w:pPr>
            <w:r w:rsidRPr="00F01781">
              <w:rPr>
                <w:rFonts w:eastAsia="Times New Roman" w:cstheme="minorHAnsi"/>
                <w:lang w:val="fr-CA"/>
              </w:rPr>
              <w:t>91</w:t>
            </w:r>
          </w:p>
        </w:tc>
        <w:tc>
          <w:tcPr>
            <w:tcW w:w="780" w:type="dxa"/>
            <w:tcBorders>
              <w:top w:val="nil"/>
              <w:bottom w:val="nil"/>
            </w:tcBorders>
            <w:vAlign w:val="center"/>
          </w:tcPr>
          <w:p w14:paraId="1DA6B124" w14:textId="77777777" w:rsidR="001C018E" w:rsidRPr="00F01781" w:rsidRDefault="001C018E" w:rsidP="001C018E">
            <w:pPr>
              <w:jc w:val="center"/>
              <w:rPr>
                <w:rFonts w:cstheme="minorHAnsi"/>
                <w:lang w:val="fr-CA"/>
              </w:rPr>
            </w:pPr>
            <w:r w:rsidRPr="00F01781">
              <w:rPr>
                <w:rFonts w:eastAsia="Times New Roman" w:cstheme="minorHAnsi"/>
                <w:lang w:val="fr-CA"/>
              </w:rPr>
              <w:t>490</w:t>
            </w:r>
          </w:p>
        </w:tc>
        <w:tc>
          <w:tcPr>
            <w:tcW w:w="780" w:type="dxa"/>
            <w:tcBorders>
              <w:top w:val="nil"/>
              <w:bottom w:val="nil"/>
            </w:tcBorders>
            <w:vAlign w:val="center"/>
          </w:tcPr>
          <w:p w14:paraId="1EE66807" w14:textId="77777777" w:rsidR="001C018E" w:rsidRPr="00F01781" w:rsidRDefault="001C018E" w:rsidP="001C018E">
            <w:pPr>
              <w:jc w:val="center"/>
              <w:rPr>
                <w:rFonts w:cstheme="minorHAnsi"/>
                <w:lang w:val="fr-CA"/>
              </w:rPr>
            </w:pPr>
            <w:r w:rsidRPr="00F01781">
              <w:rPr>
                <w:rFonts w:eastAsia="Times New Roman" w:cstheme="minorHAnsi"/>
                <w:lang w:val="fr-CA"/>
              </w:rPr>
              <w:t>725</w:t>
            </w:r>
          </w:p>
        </w:tc>
        <w:tc>
          <w:tcPr>
            <w:tcW w:w="780" w:type="dxa"/>
            <w:tcBorders>
              <w:top w:val="nil"/>
              <w:bottom w:val="nil"/>
            </w:tcBorders>
            <w:vAlign w:val="center"/>
          </w:tcPr>
          <w:p w14:paraId="0831A5FE" w14:textId="77777777" w:rsidR="001C018E" w:rsidRPr="00F01781" w:rsidRDefault="001C018E" w:rsidP="001C018E">
            <w:pPr>
              <w:jc w:val="center"/>
              <w:rPr>
                <w:rFonts w:cstheme="minorHAnsi"/>
                <w:lang w:val="fr-CA"/>
              </w:rPr>
            </w:pPr>
            <w:r w:rsidRPr="00F01781">
              <w:rPr>
                <w:rFonts w:eastAsia="Times New Roman" w:cstheme="minorHAnsi"/>
                <w:lang w:val="fr-CA"/>
              </w:rPr>
              <w:t>86</w:t>
            </w:r>
          </w:p>
        </w:tc>
        <w:tc>
          <w:tcPr>
            <w:tcW w:w="780" w:type="dxa"/>
            <w:tcBorders>
              <w:top w:val="nil"/>
              <w:bottom w:val="nil"/>
            </w:tcBorders>
            <w:vAlign w:val="center"/>
          </w:tcPr>
          <w:p w14:paraId="73B9C5C1" w14:textId="77777777" w:rsidR="001C018E" w:rsidRPr="00F01781" w:rsidRDefault="001C018E" w:rsidP="001C018E">
            <w:pPr>
              <w:jc w:val="center"/>
              <w:rPr>
                <w:rFonts w:cstheme="minorHAnsi"/>
                <w:lang w:val="fr-CA"/>
              </w:rPr>
            </w:pPr>
            <w:r w:rsidRPr="00F01781">
              <w:rPr>
                <w:rFonts w:eastAsia="Times New Roman" w:cstheme="minorHAnsi"/>
                <w:lang w:val="fr-CA"/>
              </w:rPr>
              <w:t>830</w:t>
            </w:r>
          </w:p>
        </w:tc>
        <w:tc>
          <w:tcPr>
            <w:tcW w:w="780" w:type="dxa"/>
            <w:tcBorders>
              <w:top w:val="nil"/>
              <w:bottom w:val="nil"/>
            </w:tcBorders>
            <w:vAlign w:val="center"/>
          </w:tcPr>
          <w:p w14:paraId="38E47E11" w14:textId="77777777" w:rsidR="001C018E" w:rsidRPr="00F01781" w:rsidRDefault="001C018E" w:rsidP="001C018E">
            <w:pPr>
              <w:jc w:val="center"/>
              <w:rPr>
                <w:rFonts w:cstheme="minorHAnsi"/>
                <w:lang w:val="fr-CA"/>
              </w:rPr>
            </w:pPr>
            <w:r w:rsidRPr="00F01781">
              <w:rPr>
                <w:rFonts w:eastAsia="Times New Roman" w:cstheme="minorHAnsi"/>
                <w:lang w:val="fr-CA"/>
              </w:rPr>
              <w:t>845</w:t>
            </w:r>
          </w:p>
        </w:tc>
        <w:tc>
          <w:tcPr>
            <w:tcW w:w="780" w:type="dxa"/>
            <w:tcBorders>
              <w:top w:val="nil"/>
              <w:bottom w:val="nil"/>
            </w:tcBorders>
            <w:vAlign w:val="center"/>
          </w:tcPr>
          <w:p w14:paraId="30C51CE1" w14:textId="77777777" w:rsidR="001C018E" w:rsidRPr="00F01781" w:rsidRDefault="001C018E" w:rsidP="001C018E">
            <w:pPr>
              <w:jc w:val="center"/>
              <w:rPr>
                <w:rFonts w:cstheme="minorHAnsi"/>
                <w:lang w:val="fr-CA"/>
              </w:rPr>
            </w:pPr>
            <w:r w:rsidRPr="00F01781">
              <w:rPr>
                <w:rFonts w:eastAsia="Times New Roman" w:cstheme="minorHAnsi"/>
                <w:lang w:val="fr-CA"/>
              </w:rPr>
              <w:t>918</w:t>
            </w:r>
          </w:p>
        </w:tc>
        <w:tc>
          <w:tcPr>
            <w:tcW w:w="781" w:type="dxa"/>
            <w:tcBorders>
              <w:top w:val="nil"/>
              <w:bottom w:val="nil"/>
            </w:tcBorders>
            <w:vAlign w:val="center"/>
          </w:tcPr>
          <w:p w14:paraId="14F1C140" w14:textId="77777777" w:rsidR="001C018E" w:rsidRPr="00F01781" w:rsidRDefault="001C018E" w:rsidP="001C018E">
            <w:pPr>
              <w:jc w:val="center"/>
              <w:rPr>
                <w:rFonts w:cstheme="minorHAnsi"/>
                <w:lang w:val="fr-CA"/>
              </w:rPr>
            </w:pPr>
            <w:r w:rsidRPr="00F01781">
              <w:rPr>
                <w:rFonts w:eastAsia="Times New Roman" w:cstheme="minorHAnsi"/>
                <w:lang w:val="fr-CA"/>
              </w:rPr>
              <w:t>990</w:t>
            </w:r>
          </w:p>
        </w:tc>
      </w:tr>
      <w:tr w:rsidR="001C018E" w:rsidRPr="003D7E54" w14:paraId="6AF4C649" w14:textId="77777777" w:rsidTr="00C232CE">
        <w:tc>
          <w:tcPr>
            <w:tcW w:w="3119" w:type="dxa"/>
            <w:tcBorders>
              <w:top w:val="single" w:sz="4" w:space="0" w:color="auto"/>
            </w:tcBorders>
            <w:vAlign w:val="center"/>
          </w:tcPr>
          <w:p w14:paraId="317EEEB8" w14:textId="24D0DDD0" w:rsidR="001C018E" w:rsidRPr="00F01781" w:rsidRDefault="001C018E" w:rsidP="001C018E">
            <w:pPr>
              <w:rPr>
                <w:rFonts w:cstheme="minorHAnsi"/>
                <w:lang w:val="fr-CA"/>
              </w:rPr>
            </w:pPr>
            <w:r w:rsidRPr="00E8505D">
              <w:rPr>
                <w:rFonts w:eastAsia="Times New Roman" w:cstheme="minorHAnsi"/>
                <w:b/>
                <w:bCs/>
                <w:i/>
                <w:color w:val="000000"/>
                <w:lang w:val="fr-CA"/>
              </w:rPr>
              <w:t>Estimations de la méthode « bootstrap »</w:t>
            </w:r>
          </w:p>
        </w:tc>
        <w:tc>
          <w:tcPr>
            <w:tcW w:w="780" w:type="dxa"/>
            <w:tcBorders>
              <w:top w:val="single" w:sz="4" w:space="0" w:color="auto"/>
            </w:tcBorders>
            <w:vAlign w:val="center"/>
          </w:tcPr>
          <w:p w14:paraId="6D98E96D" w14:textId="77777777" w:rsidR="001C018E" w:rsidRPr="00F01781" w:rsidRDefault="001C018E" w:rsidP="001C018E">
            <w:pPr>
              <w:jc w:val="center"/>
              <w:rPr>
                <w:rFonts w:cstheme="minorHAnsi"/>
                <w:lang w:val="fr-CA"/>
              </w:rPr>
            </w:pPr>
          </w:p>
        </w:tc>
        <w:tc>
          <w:tcPr>
            <w:tcW w:w="780" w:type="dxa"/>
            <w:tcBorders>
              <w:top w:val="single" w:sz="4" w:space="0" w:color="auto"/>
            </w:tcBorders>
            <w:vAlign w:val="center"/>
          </w:tcPr>
          <w:p w14:paraId="1E3FD99C" w14:textId="77777777" w:rsidR="001C018E" w:rsidRPr="00F01781" w:rsidRDefault="001C018E" w:rsidP="001C018E">
            <w:pPr>
              <w:jc w:val="center"/>
              <w:rPr>
                <w:rFonts w:cstheme="minorHAnsi"/>
                <w:lang w:val="fr-CA"/>
              </w:rPr>
            </w:pPr>
          </w:p>
        </w:tc>
        <w:tc>
          <w:tcPr>
            <w:tcW w:w="780" w:type="dxa"/>
            <w:tcBorders>
              <w:top w:val="single" w:sz="4" w:space="0" w:color="auto"/>
            </w:tcBorders>
            <w:vAlign w:val="center"/>
          </w:tcPr>
          <w:p w14:paraId="128BF570" w14:textId="77777777" w:rsidR="001C018E" w:rsidRPr="00F01781" w:rsidRDefault="001C018E" w:rsidP="001C018E">
            <w:pPr>
              <w:jc w:val="center"/>
              <w:rPr>
                <w:rFonts w:cstheme="minorHAnsi"/>
                <w:lang w:val="fr-CA"/>
              </w:rPr>
            </w:pPr>
          </w:p>
        </w:tc>
        <w:tc>
          <w:tcPr>
            <w:tcW w:w="780" w:type="dxa"/>
            <w:tcBorders>
              <w:top w:val="single" w:sz="4" w:space="0" w:color="auto"/>
            </w:tcBorders>
            <w:vAlign w:val="center"/>
          </w:tcPr>
          <w:p w14:paraId="1E539345" w14:textId="77777777" w:rsidR="001C018E" w:rsidRPr="00F01781" w:rsidRDefault="001C018E" w:rsidP="001C018E">
            <w:pPr>
              <w:jc w:val="center"/>
              <w:rPr>
                <w:rFonts w:cstheme="minorHAnsi"/>
                <w:lang w:val="fr-CA"/>
              </w:rPr>
            </w:pPr>
          </w:p>
        </w:tc>
        <w:tc>
          <w:tcPr>
            <w:tcW w:w="780" w:type="dxa"/>
            <w:tcBorders>
              <w:top w:val="single" w:sz="4" w:space="0" w:color="auto"/>
            </w:tcBorders>
            <w:vAlign w:val="center"/>
          </w:tcPr>
          <w:p w14:paraId="07457FC8" w14:textId="77777777" w:rsidR="001C018E" w:rsidRPr="00F01781" w:rsidRDefault="001C018E" w:rsidP="001C018E">
            <w:pPr>
              <w:jc w:val="center"/>
              <w:rPr>
                <w:rFonts w:cstheme="minorHAnsi"/>
                <w:lang w:val="fr-CA"/>
              </w:rPr>
            </w:pPr>
          </w:p>
        </w:tc>
        <w:tc>
          <w:tcPr>
            <w:tcW w:w="780" w:type="dxa"/>
            <w:tcBorders>
              <w:top w:val="single" w:sz="4" w:space="0" w:color="auto"/>
            </w:tcBorders>
            <w:vAlign w:val="center"/>
          </w:tcPr>
          <w:p w14:paraId="1043DA99" w14:textId="77777777" w:rsidR="001C018E" w:rsidRPr="00F01781" w:rsidRDefault="001C018E" w:rsidP="001C018E">
            <w:pPr>
              <w:jc w:val="center"/>
              <w:rPr>
                <w:rFonts w:cstheme="minorHAnsi"/>
                <w:lang w:val="fr-CA"/>
              </w:rPr>
            </w:pPr>
          </w:p>
        </w:tc>
        <w:tc>
          <w:tcPr>
            <w:tcW w:w="780" w:type="dxa"/>
            <w:tcBorders>
              <w:top w:val="single" w:sz="4" w:space="0" w:color="auto"/>
            </w:tcBorders>
            <w:vAlign w:val="center"/>
          </w:tcPr>
          <w:p w14:paraId="1625E93D" w14:textId="77777777" w:rsidR="001C018E" w:rsidRPr="00F01781" w:rsidRDefault="001C018E" w:rsidP="001C018E">
            <w:pPr>
              <w:jc w:val="center"/>
              <w:rPr>
                <w:rFonts w:cstheme="minorHAnsi"/>
                <w:lang w:val="fr-CA"/>
              </w:rPr>
            </w:pPr>
          </w:p>
        </w:tc>
        <w:tc>
          <w:tcPr>
            <w:tcW w:w="781" w:type="dxa"/>
            <w:tcBorders>
              <w:top w:val="single" w:sz="4" w:space="0" w:color="auto"/>
            </w:tcBorders>
            <w:vAlign w:val="center"/>
          </w:tcPr>
          <w:p w14:paraId="477191D7" w14:textId="77777777" w:rsidR="001C018E" w:rsidRPr="00F01781" w:rsidRDefault="001C018E" w:rsidP="001C018E">
            <w:pPr>
              <w:jc w:val="center"/>
              <w:rPr>
                <w:rFonts w:cstheme="minorHAnsi"/>
                <w:lang w:val="fr-CA"/>
              </w:rPr>
            </w:pPr>
          </w:p>
        </w:tc>
      </w:tr>
      <w:tr w:rsidR="001C018E" w:rsidRPr="00F01781" w14:paraId="6B9D64B2" w14:textId="77777777" w:rsidTr="00C232CE">
        <w:tc>
          <w:tcPr>
            <w:tcW w:w="3119" w:type="dxa"/>
            <w:vAlign w:val="center"/>
          </w:tcPr>
          <w:p w14:paraId="4B67CEE9" w14:textId="7C3EADCB" w:rsidR="001C018E" w:rsidRPr="00F01781" w:rsidRDefault="001C018E" w:rsidP="001C018E">
            <w:pPr>
              <w:jc w:val="right"/>
              <w:rPr>
                <w:rFonts w:cstheme="minorHAnsi"/>
                <w:lang w:val="fr-CA"/>
              </w:rPr>
            </w:pPr>
            <w:r w:rsidRPr="00E8505D">
              <w:rPr>
                <w:rFonts w:eastAsia="Times New Roman" w:cstheme="minorHAnsi"/>
                <w:b/>
                <w:bCs/>
                <w:color w:val="000000"/>
                <w:lang w:val="fr-CA"/>
              </w:rPr>
              <w:t>Fauteuils roulants seulement</w:t>
            </w:r>
          </w:p>
        </w:tc>
        <w:tc>
          <w:tcPr>
            <w:tcW w:w="780" w:type="dxa"/>
            <w:vAlign w:val="center"/>
          </w:tcPr>
          <w:p w14:paraId="6879AC2A" w14:textId="77777777" w:rsidR="001C018E" w:rsidRPr="00F01781" w:rsidRDefault="001C018E" w:rsidP="001C018E">
            <w:pPr>
              <w:jc w:val="center"/>
              <w:rPr>
                <w:rFonts w:cstheme="minorHAnsi"/>
                <w:lang w:val="fr-CA"/>
              </w:rPr>
            </w:pPr>
            <w:r w:rsidRPr="00F01781">
              <w:rPr>
                <w:rFonts w:eastAsia="Times New Roman" w:cstheme="minorHAnsi"/>
                <w:lang w:val="fr-CA"/>
              </w:rPr>
              <w:t>156</w:t>
            </w:r>
          </w:p>
        </w:tc>
        <w:tc>
          <w:tcPr>
            <w:tcW w:w="780" w:type="dxa"/>
            <w:vAlign w:val="center"/>
          </w:tcPr>
          <w:p w14:paraId="1ECEBA33" w14:textId="77777777" w:rsidR="001C018E" w:rsidRPr="00F01781" w:rsidRDefault="001C018E" w:rsidP="001C018E">
            <w:pPr>
              <w:jc w:val="center"/>
              <w:rPr>
                <w:rFonts w:cstheme="minorHAnsi"/>
                <w:lang w:val="fr-CA"/>
              </w:rPr>
            </w:pPr>
            <w:r w:rsidRPr="00F01781">
              <w:rPr>
                <w:rFonts w:eastAsia="Times New Roman" w:cstheme="minorHAnsi"/>
                <w:lang w:val="fr-CA"/>
              </w:rPr>
              <w:t>470</w:t>
            </w:r>
          </w:p>
        </w:tc>
        <w:tc>
          <w:tcPr>
            <w:tcW w:w="780" w:type="dxa"/>
            <w:vAlign w:val="center"/>
          </w:tcPr>
          <w:p w14:paraId="7BCA026D" w14:textId="77777777" w:rsidR="001C018E" w:rsidRPr="00F01781" w:rsidRDefault="001C018E" w:rsidP="001C018E">
            <w:pPr>
              <w:jc w:val="center"/>
              <w:rPr>
                <w:rFonts w:cstheme="minorHAnsi"/>
                <w:lang w:val="fr-CA"/>
              </w:rPr>
            </w:pPr>
            <w:r w:rsidRPr="00F01781">
              <w:rPr>
                <w:rFonts w:eastAsia="Times New Roman" w:cstheme="minorHAnsi"/>
                <w:lang w:val="fr-CA"/>
              </w:rPr>
              <w:t>699</w:t>
            </w:r>
          </w:p>
        </w:tc>
        <w:tc>
          <w:tcPr>
            <w:tcW w:w="780" w:type="dxa"/>
            <w:vAlign w:val="center"/>
          </w:tcPr>
          <w:p w14:paraId="0FCC0FE1" w14:textId="77777777" w:rsidR="001C018E" w:rsidRPr="00F01781" w:rsidRDefault="001C018E" w:rsidP="001C018E">
            <w:pPr>
              <w:jc w:val="center"/>
              <w:rPr>
                <w:rFonts w:cstheme="minorHAnsi"/>
                <w:lang w:val="fr-CA"/>
              </w:rPr>
            </w:pPr>
            <w:r w:rsidRPr="00F01781">
              <w:rPr>
                <w:rFonts w:eastAsia="Times New Roman" w:cstheme="minorHAnsi"/>
                <w:lang w:val="fr-CA"/>
              </w:rPr>
              <w:t>94</w:t>
            </w:r>
          </w:p>
        </w:tc>
        <w:tc>
          <w:tcPr>
            <w:tcW w:w="780" w:type="dxa"/>
            <w:vAlign w:val="center"/>
          </w:tcPr>
          <w:p w14:paraId="2289DD04" w14:textId="77777777" w:rsidR="001C018E" w:rsidRPr="00F01781" w:rsidRDefault="001C018E" w:rsidP="001C018E">
            <w:pPr>
              <w:jc w:val="center"/>
              <w:rPr>
                <w:rFonts w:cstheme="minorHAnsi"/>
                <w:lang w:val="fr-CA"/>
              </w:rPr>
            </w:pPr>
            <w:r w:rsidRPr="00F01781">
              <w:rPr>
                <w:rFonts w:eastAsia="Times New Roman" w:cstheme="minorHAnsi"/>
                <w:lang w:val="fr-CA"/>
              </w:rPr>
              <w:t>815</w:t>
            </w:r>
          </w:p>
        </w:tc>
        <w:tc>
          <w:tcPr>
            <w:tcW w:w="780" w:type="dxa"/>
            <w:vAlign w:val="center"/>
          </w:tcPr>
          <w:p w14:paraId="1DF0B7B9" w14:textId="77777777" w:rsidR="001C018E" w:rsidRPr="00F01781" w:rsidRDefault="001C018E" w:rsidP="001C018E">
            <w:pPr>
              <w:jc w:val="center"/>
              <w:rPr>
                <w:rFonts w:cstheme="minorHAnsi"/>
                <w:lang w:val="fr-CA"/>
              </w:rPr>
            </w:pPr>
            <w:r w:rsidRPr="00F01781">
              <w:rPr>
                <w:rFonts w:eastAsia="Times New Roman" w:cstheme="minorHAnsi"/>
                <w:lang w:val="fr-CA"/>
              </w:rPr>
              <w:t>850</w:t>
            </w:r>
          </w:p>
        </w:tc>
        <w:tc>
          <w:tcPr>
            <w:tcW w:w="780" w:type="dxa"/>
            <w:vAlign w:val="center"/>
          </w:tcPr>
          <w:p w14:paraId="36C502CF" w14:textId="77777777" w:rsidR="001C018E" w:rsidRPr="00F01781" w:rsidRDefault="001C018E" w:rsidP="001C018E">
            <w:pPr>
              <w:jc w:val="center"/>
              <w:rPr>
                <w:rFonts w:cstheme="minorHAnsi"/>
                <w:lang w:val="fr-CA"/>
              </w:rPr>
            </w:pPr>
            <w:r w:rsidRPr="00F01781">
              <w:rPr>
                <w:rFonts w:eastAsia="Times New Roman" w:cstheme="minorHAnsi"/>
                <w:lang w:val="fr-CA"/>
              </w:rPr>
              <w:t>928</w:t>
            </w:r>
          </w:p>
        </w:tc>
        <w:tc>
          <w:tcPr>
            <w:tcW w:w="781" w:type="dxa"/>
            <w:vAlign w:val="center"/>
          </w:tcPr>
          <w:p w14:paraId="3F09876E" w14:textId="77777777" w:rsidR="001C018E" w:rsidRPr="00F01781" w:rsidRDefault="001C018E" w:rsidP="001C018E">
            <w:pPr>
              <w:jc w:val="center"/>
              <w:rPr>
                <w:rFonts w:cstheme="minorHAnsi"/>
                <w:lang w:val="fr-CA"/>
              </w:rPr>
            </w:pPr>
            <w:r w:rsidRPr="00F01781">
              <w:rPr>
                <w:rFonts w:eastAsia="Times New Roman" w:cstheme="minorHAnsi"/>
                <w:lang w:val="fr-CA"/>
              </w:rPr>
              <w:t>990</w:t>
            </w:r>
          </w:p>
        </w:tc>
      </w:tr>
      <w:tr w:rsidR="001C018E" w:rsidRPr="00F01781" w14:paraId="5758B8BD" w14:textId="77777777" w:rsidTr="00C232CE">
        <w:tc>
          <w:tcPr>
            <w:tcW w:w="3119" w:type="dxa"/>
            <w:vAlign w:val="center"/>
          </w:tcPr>
          <w:p w14:paraId="102CE36C" w14:textId="4E8095C9" w:rsidR="001C018E" w:rsidRPr="00F01781" w:rsidRDefault="001C018E" w:rsidP="001C018E">
            <w:pPr>
              <w:jc w:val="right"/>
              <w:rPr>
                <w:rFonts w:cstheme="minorHAnsi"/>
                <w:lang w:val="fr-CA"/>
              </w:rPr>
            </w:pPr>
            <w:r w:rsidRPr="00E8505D">
              <w:rPr>
                <w:rFonts w:eastAsia="Times New Roman" w:cstheme="minorHAnsi"/>
                <w:b/>
                <w:bCs/>
                <w:color w:val="000000"/>
                <w:lang w:val="fr-CA"/>
              </w:rPr>
              <w:t>Fauteuil</w:t>
            </w:r>
            <w:r>
              <w:rPr>
                <w:rFonts w:eastAsia="Times New Roman" w:cstheme="minorHAnsi"/>
                <w:b/>
                <w:bCs/>
                <w:color w:val="000000"/>
                <w:lang w:val="fr-CA"/>
              </w:rPr>
              <w:t>s</w:t>
            </w:r>
            <w:r w:rsidRPr="00E8505D">
              <w:rPr>
                <w:rFonts w:eastAsia="Times New Roman" w:cstheme="minorHAnsi"/>
                <w:b/>
                <w:bCs/>
                <w:color w:val="000000"/>
                <w:lang w:val="fr-CA"/>
              </w:rPr>
              <w:t xml:space="preserve"> roulant</w:t>
            </w:r>
            <w:r>
              <w:rPr>
                <w:rFonts w:eastAsia="Times New Roman" w:cstheme="minorHAnsi"/>
                <w:b/>
                <w:bCs/>
                <w:color w:val="000000"/>
                <w:lang w:val="fr-CA"/>
              </w:rPr>
              <w:t>s</w:t>
            </w:r>
            <w:r w:rsidRPr="00E8505D">
              <w:rPr>
                <w:rFonts w:eastAsia="Times New Roman" w:cstheme="minorHAnsi"/>
                <w:b/>
                <w:bCs/>
                <w:color w:val="000000"/>
                <w:lang w:val="fr-CA"/>
              </w:rPr>
              <w:t xml:space="preserve"> manuel</w:t>
            </w:r>
            <w:r>
              <w:rPr>
                <w:rFonts w:eastAsia="Times New Roman" w:cstheme="minorHAnsi"/>
                <w:b/>
                <w:bCs/>
                <w:color w:val="000000"/>
                <w:lang w:val="fr-CA"/>
              </w:rPr>
              <w:t>s</w:t>
            </w:r>
          </w:p>
        </w:tc>
        <w:tc>
          <w:tcPr>
            <w:tcW w:w="780" w:type="dxa"/>
            <w:vAlign w:val="center"/>
          </w:tcPr>
          <w:p w14:paraId="251D694C" w14:textId="77777777" w:rsidR="001C018E" w:rsidRPr="00F01781" w:rsidRDefault="001C018E" w:rsidP="001C018E">
            <w:pPr>
              <w:jc w:val="center"/>
              <w:rPr>
                <w:rFonts w:cstheme="minorHAnsi"/>
                <w:lang w:val="fr-CA"/>
              </w:rPr>
            </w:pPr>
            <w:r w:rsidRPr="00F01781">
              <w:rPr>
                <w:rFonts w:eastAsia="Times New Roman" w:cstheme="minorHAnsi"/>
                <w:lang w:val="fr-CA"/>
              </w:rPr>
              <w:t>125</w:t>
            </w:r>
          </w:p>
        </w:tc>
        <w:tc>
          <w:tcPr>
            <w:tcW w:w="780" w:type="dxa"/>
            <w:vAlign w:val="center"/>
          </w:tcPr>
          <w:p w14:paraId="745D51E3" w14:textId="77777777" w:rsidR="001C018E" w:rsidRPr="00F01781" w:rsidRDefault="001C018E" w:rsidP="001C018E">
            <w:pPr>
              <w:jc w:val="center"/>
              <w:rPr>
                <w:rFonts w:cstheme="minorHAnsi"/>
                <w:lang w:val="fr-CA"/>
              </w:rPr>
            </w:pPr>
            <w:r w:rsidRPr="00F01781">
              <w:rPr>
                <w:rFonts w:eastAsia="Times New Roman" w:cstheme="minorHAnsi"/>
                <w:lang w:val="fr-CA"/>
              </w:rPr>
              <w:t>470</w:t>
            </w:r>
          </w:p>
        </w:tc>
        <w:tc>
          <w:tcPr>
            <w:tcW w:w="780" w:type="dxa"/>
            <w:vAlign w:val="center"/>
          </w:tcPr>
          <w:p w14:paraId="3B1B6408" w14:textId="77777777" w:rsidR="001C018E" w:rsidRPr="00F01781" w:rsidRDefault="001C018E" w:rsidP="001C018E">
            <w:pPr>
              <w:jc w:val="center"/>
              <w:rPr>
                <w:rFonts w:cstheme="minorHAnsi"/>
                <w:lang w:val="fr-CA"/>
              </w:rPr>
            </w:pPr>
            <w:r w:rsidRPr="00F01781">
              <w:rPr>
                <w:rFonts w:eastAsia="Times New Roman" w:cstheme="minorHAnsi"/>
                <w:lang w:val="fr-CA"/>
              </w:rPr>
              <w:t>693</w:t>
            </w:r>
          </w:p>
        </w:tc>
        <w:tc>
          <w:tcPr>
            <w:tcW w:w="780" w:type="dxa"/>
            <w:vAlign w:val="center"/>
          </w:tcPr>
          <w:p w14:paraId="24D95668" w14:textId="77777777" w:rsidR="001C018E" w:rsidRPr="00F01781" w:rsidRDefault="001C018E" w:rsidP="001C018E">
            <w:pPr>
              <w:jc w:val="center"/>
              <w:rPr>
                <w:rFonts w:cstheme="minorHAnsi"/>
                <w:lang w:val="fr-CA"/>
              </w:rPr>
            </w:pPr>
            <w:r w:rsidRPr="00F01781">
              <w:rPr>
                <w:rFonts w:eastAsia="Times New Roman" w:cstheme="minorHAnsi"/>
                <w:lang w:val="fr-CA"/>
              </w:rPr>
              <w:t>95</w:t>
            </w:r>
          </w:p>
        </w:tc>
        <w:tc>
          <w:tcPr>
            <w:tcW w:w="780" w:type="dxa"/>
            <w:vAlign w:val="center"/>
          </w:tcPr>
          <w:p w14:paraId="40D4A2E8" w14:textId="77777777" w:rsidR="001C018E" w:rsidRPr="00F01781" w:rsidRDefault="001C018E" w:rsidP="001C018E">
            <w:pPr>
              <w:jc w:val="center"/>
              <w:rPr>
                <w:rFonts w:cstheme="minorHAnsi"/>
                <w:lang w:val="fr-CA"/>
              </w:rPr>
            </w:pPr>
            <w:r w:rsidRPr="00F01781">
              <w:rPr>
                <w:rFonts w:eastAsia="Times New Roman" w:cstheme="minorHAnsi"/>
                <w:lang w:val="fr-CA"/>
              </w:rPr>
              <w:t>806</w:t>
            </w:r>
          </w:p>
        </w:tc>
        <w:tc>
          <w:tcPr>
            <w:tcW w:w="780" w:type="dxa"/>
            <w:vAlign w:val="center"/>
          </w:tcPr>
          <w:p w14:paraId="387A70EE" w14:textId="77777777" w:rsidR="001C018E" w:rsidRPr="00F01781" w:rsidRDefault="001C018E" w:rsidP="001C018E">
            <w:pPr>
              <w:jc w:val="center"/>
              <w:rPr>
                <w:rFonts w:cstheme="minorHAnsi"/>
                <w:lang w:val="fr-CA"/>
              </w:rPr>
            </w:pPr>
            <w:r w:rsidRPr="00F01781">
              <w:rPr>
                <w:rFonts w:eastAsia="Times New Roman" w:cstheme="minorHAnsi"/>
                <w:lang w:val="fr-CA"/>
              </w:rPr>
              <w:t>849</w:t>
            </w:r>
          </w:p>
        </w:tc>
        <w:tc>
          <w:tcPr>
            <w:tcW w:w="780" w:type="dxa"/>
            <w:vAlign w:val="center"/>
          </w:tcPr>
          <w:p w14:paraId="4C4B1B59" w14:textId="77777777" w:rsidR="001C018E" w:rsidRPr="00F01781" w:rsidRDefault="001C018E" w:rsidP="001C018E">
            <w:pPr>
              <w:jc w:val="center"/>
              <w:rPr>
                <w:rFonts w:cstheme="minorHAnsi"/>
                <w:lang w:val="fr-CA"/>
              </w:rPr>
            </w:pPr>
            <w:r w:rsidRPr="00F01781">
              <w:rPr>
                <w:rFonts w:eastAsia="Times New Roman" w:cstheme="minorHAnsi"/>
                <w:lang w:val="fr-CA"/>
              </w:rPr>
              <w:t>923</w:t>
            </w:r>
          </w:p>
        </w:tc>
        <w:tc>
          <w:tcPr>
            <w:tcW w:w="781" w:type="dxa"/>
            <w:vAlign w:val="center"/>
          </w:tcPr>
          <w:p w14:paraId="78650AB5" w14:textId="77777777" w:rsidR="001C018E" w:rsidRPr="00F01781" w:rsidRDefault="001C018E" w:rsidP="001C018E">
            <w:pPr>
              <w:jc w:val="center"/>
              <w:rPr>
                <w:rFonts w:cstheme="minorHAnsi"/>
                <w:lang w:val="fr-CA"/>
              </w:rPr>
            </w:pPr>
            <w:r w:rsidRPr="00F01781">
              <w:rPr>
                <w:rFonts w:eastAsia="Times New Roman" w:cstheme="minorHAnsi"/>
                <w:lang w:val="fr-CA"/>
              </w:rPr>
              <w:t>960</w:t>
            </w:r>
          </w:p>
        </w:tc>
      </w:tr>
      <w:tr w:rsidR="001C018E" w:rsidRPr="00F01781" w14:paraId="00D512FE" w14:textId="77777777" w:rsidTr="00C232CE">
        <w:tc>
          <w:tcPr>
            <w:tcW w:w="3119" w:type="dxa"/>
            <w:vAlign w:val="center"/>
          </w:tcPr>
          <w:p w14:paraId="01B41596" w14:textId="19A65B08" w:rsidR="001C018E" w:rsidRPr="00F01781" w:rsidRDefault="001C018E" w:rsidP="001C018E">
            <w:pPr>
              <w:jc w:val="right"/>
              <w:rPr>
                <w:rFonts w:cstheme="minorHAnsi"/>
                <w:lang w:val="fr-CA"/>
              </w:rPr>
            </w:pPr>
            <w:r w:rsidRPr="00E8505D">
              <w:rPr>
                <w:rFonts w:eastAsia="Times New Roman" w:cstheme="minorHAnsi"/>
                <w:b/>
                <w:bCs/>
                <w:color w:val="000000"/>
                <w:lang w:val="fr-CA"/>
              </w:rPr>
              <w:t>Fauteuil</w:t>
            </w:r>
            <w:r>
              <w:rPr>
                <w:rFonts w:eastAsia="Times New Roman" w:cstheme="minorHAnsi"/>
                <w:b/>
                <w:bCs/>
                <w:color w:val="000000"/>
                <w:lang w:val="fr-CA"/>
              </w:rPr>
              <w:t>s</w:t>
            </w:r>
            <w:r w:rsidRPr="00E8505D">
              <w:rPr>
                <w:rFonts w:eastAsia="Times New Roman" w:cstheme="minorHAnsi"/>
                <w:b/>
                <w:bCs/>
                <w:color w:val="000000"/>
                <w:lang w:val="fr-CA"/>
              </w:rPr>
              <w:t xml:space="preserve"> roulant</w:t>
            </w:r>
            <w:r>
              <w:rPr>
                <w:rFonts w:eastAsia="Times New Roman" w:cstheme="minorHAnsi"/>
                <w:b/>
                <w:bCs/>
                <w:color w:val="000000"/>
                <w:lang w:val="fr-CA"/>
              </w:rPr>
              <w:t>s</w:t>
            </w:r>
            <w:r w:rsidRPr="00E8505D">
              <w:rPr>
                <w:rFonts w:eastAsia="Times New Roman" w:cstheme="minorHAnsi"/>
                <w:b/>
                <w:bCs/>
                <w:color w:val="000000"/>
                <w:lang w:val="fr-CA"/>
              </w:rPr>
              <w:t xml:space="preserve"> électrique</w:t>
            </w:r>
            <w:r>
              <w:rPr>
                <w:rFonts w:eastAsia="Times New Roman" w:cstheme="minorHAnsi"/>
                <w:b/>
                <w:bCs/>
                <w:color w:val="000000"/>
                <w:lang w:val="fr-CA"/>
              </w:rPr>
              <w:t>s</w:t>
            </w:r>
          </w:p>
        </w:tc>
        <w:tc>
          <w:tcPr>
            <w:tcW w:w="780" w:type="dxa"/>
            <w:vAlign w:val="center"/>
          </w:tcPr>
          <w:p w14:paraId="74ACD6AF" w14:textId="77777777" w:rsidR="001C018E" w:rsidRPr="00F01781" w:rsidRDefault="001C018E" w:rsidP="001C018E">
            <w:pPr>
              <w:jc w:val="center"/>
              <w:rPr>
                <w:rFonts w:cstheme="minorHAnsi"/>
                <w:lang w:val="fr-CA"/>
              </w:rPr>
            </w:pPr>
            <w:r w:rsidRPr="00F01781">
              <w:rPr>
                <w:rFonts w:eastAsia="Times New Roman" w:cstheme="minorHAnsi"/>
                <w:lang w:val="fr-CA"/>
              </w:rPr>
              <w:t>31</w:t>
            </w:r>
          </w:p>
        </w:tc>
        <w:tc>
          <w:tcPr>
            <w:tcW w:w="780" w:type="dxa"/>
            <w:vAlign w:val="center"/>
          </w:tcPr>
          <w:p w14:paraId="25B4E473" w14:textId="77777777" w:rsidR="001C018E" w:rsidRPr="00F01781" w:rsidRDefault="001C018E" w:rsidP="001C018E">
            <w:pPr>
              <w:jc w:val="center"/>
              <w:rPr>
                <w:rFonts w:cstheme="minorHAnsi"/>
                <w:lang w:val="fr-CA"/>
              </w:rPr>
            </w:pPr>
            <w:r w:rsidRPr="00F01781">
              <w:rPr>
                <w:rFonts w:eastAsia="Times New Roman" w:cstheme="minorHAnsi"/>
                <w:lang w:val="fr-CA"/>
              </w:rPr>
              <w:t>490</w:t>
            </w:r>
          </w:p>
        </w:tc>
        <w:tc>
          <w:tcPr>
            <w:tcW w:w="780" w:type="dxa"/>
            <w:vAlign w:val="center"/>
          </w:tcPr>
          <w:p w14:paraId="27ACD756" w14:textId="77777777" w:rsidR="001C018E" w:rsidRPr="00F01781" w:rsidRDefault="001C018E" w:rsidP="001C018E">
            <w:pPr>
              <w:jc w:val="center"/>
              <w:rPr>
                <w:rFonts w:cstheme="minorHAnsi"/>
                <w:lang w:val="fr-CA"/>
              </w:rPr>
            </w:pPr>
            <w:r w:rsidRPr="00F01781">
              <w:rPr>
                <w:rFonts w:eastAsia="Times New Roman" w:cstheme="minorHAnsi"/>
                <w:lang w:val="fr-CA"/>
              </w:rPr>
              <w:t>725</w:t>
            </w:r>
          </w:p>
        </w:tc>
        <w:tc>
          <w:tcPr>
            <w:tcW w:w="780" w:type="dxa"/>
            <w:vAlign w:val="center"/>
          </w:tcPr>
          <w:p w14:paraId="2CCDC3A1" w14:textId="77777777" w:rsidR="001C018E" w:rsidRPr="00F01781" w:rsidRDefault="001C018E" w:rsidP="001C018E">
            <w:pPr>
              <w:jc w:val="center"/>
              <w:rPr>
                <w:rFonts w:cstheme="minorHAnsi"/>
                <w:lang w:val="fr-CA"/>
              </w:rPr>
            </w:pPr>
            <w:r w:rsidRPr="00F01781">
              <w:rPr>
                <w:rFonts w:eastAsia="Times New Roman" w:cstheme="minorHAnsi"/>
                <w:lang w:val="fr-CA"/>
              </w:rPr>
              <w:t>86</w:t>
            </w:r>
          </w:p>
        </w:tc>
        <w:tc>
          <w:tcPr>
            <w:tcW w:w="780" w:type="dxa"/>
            <w:vAlign w:val="center"/>
          </w:tcPr>
          <w:p w14:paraId="6CD6B29B" w14:textId="77777777" w:rsidR="001C018E" w:rsidRPr="00F01781" w:rsidRDefault="001C018E" w:rsidP="001C018E">
            <w:pPr>
              <w:jc w:val="center"/>
              <w:rPr>
                <w:rFonts w:cstheme="minorHAnsi"/>
                <w:lang w:val="fr-CA"/>
              </w:rPr>
            </w:pPr>
            <w:r w:rsidRPr="00F01781">
              <w:rPr>
                <w:rFonts w:eastAsia="Times New Roman" w:cstheme="minorHAnsi"/>
                <w:lang w:val="fr-CA"/>
              </w:rPr>
              <w:t>825</w:t>
            </w:r>
          </w:p>
        </w:tc>
        <w:tc>
          <w:tcPr>
            <w:tcW w:w="780" w:type="dxa"/>
            <w:vAlign w:val="center"/>
          </w:tcPr>
          <w:p w14:paraId="038ECA37" w14:textId="77777777" w:rsidR="001C018E" w:rsidRPr="00F01781" w:rsidRDefault="001C018E" w:rsidP="001C018E">
            <w:pPr>
              <w:jc w:val="center"/>
              <w:rPr>
                <w:rFonts w:cstheme="minorHAnsi"/>
                <w:lang w:val="fr-CA"/>
              </w:rPr>
            </w:pPr>
            <w:r w:rsidRPr="00F01781">
              <w:rPr>
                <w:rFonts w:eastAsia="Times New Roman" w:cstheme="minorHAnsi"/>
                <w:lang w:val="fr-CA"/>
              </w:rPr>
              <w:t>849</w:t>
            </w:r>
          </w:p>
        </w:tc>
        <w:tc>
          <w:tcPr>
            <w:tcW w:w="780" w:type="dxa"/>
            <w:vAlign w:val="center"/>
          </w:tcPr>
          <w:p w14:paraId="17F054A8" w14:textId="77777777" w:rsidR="001C018E" w:rsidRPr="00F01781" w:rsidRDefault="001C018E" w:rsidP="001C018E">
            <w:pPr>
              <w:jc w:val="center"/>
              <w:rPr>
                <w:rFonts w:cstheme="minorHAnsi"/>
                <w:lang w:val="fr-CA"/>
              </w:rPr>
            </w:pPr>
            <w:r w:rsidRPr="00F01781">
              <w:rPr>
                <w:rFonts w:eastAsia="Times New Roman" w:cstheme="minorHAnsi"/>
                <w:lang w:val="fr-CA"/>
              </w:rPr>
              <w:t>893</w:t>
            </w:r>
          </w:p>
        </w:tc>
        <w:tc>
          <w:tcPr>
            <w:tcW w:w="781" w:type="dxa"/>
            <w:vAlign w:val="center"/>
          </w:tcPr>
          <w:p w14:paraId="79EC7F1A" w14:textId="77777777" w:rsidR="001C018E" w:rsidRPr="00F01781" w:rsidRDefault="001C018E" w:rsidP="001C018E">
            <w:pPr>
              <w:jc w:val="center"/>
              <w:rPr>
                <w:rFonts w:cstheme="minorHAnsi"/>
                <w:lang w:val="fr-CA"/>
              </w:rPr>
            </w:pPr>
            <w:r w:rsidRPr="00F01781">
              <w:rPr>
                <w:rFonts w:eastAsia="Times New Roman" w:cstheme="minorHAnsi"/>
                <w:lang w:val="fr-CA"/>
              </w:rPr>
              <w:t>990</w:t>
            </w:r>
          </w:p>
        </w:tc>
      </w:tr>
    </w:tbl>
    <w:p w14:paraId="09464835" w14:textId="77777777" w:rsidR="00BF2C23" w:rsidRPr="00F01781" w:rsidRDefault="00BF2C23" w:rsidP="00D16A27">
      <w:pPr>
        <w:rPr>
          <w:rFonts w:cstheme="minorHAnsi"/>
          <w:lang w:val="fr-CA"/>
        </w:rPr>
      </w:pPr>
    </w:p>
    <w:p w14:paraId="79E7B14A" w14:textId="367F0B99" w:rsidR="00D6191B" w:rsidRPr="00F01781" w:rsidRDefault="00D6191B" w:rsidP="00D16A27">
      <w:pPr>
        <w:rPr>
          <w:rFonts w:cstheme="minorHAnsi"/>
          <w:lang w:val="fr-CA"/>
        </w:rPr>
      </w:pPr>
    </w:p>
    <w:p w14:paraId="343840AC" w14:textId="260420AC" w:rsidR="00733011" w:rsidRPr="00F01781" w:rsidRDefault="000F464D" w:rsidP="00B22337">
      <w:pPr>
        <w:pStyle w:val="Heading4"/>
        <w:numPr>
          <w:ilvl w:val="3"/>
          <w:numId w:val="15"/>
        </w:numPr>
        <w:spacing w:after="240"/>
        <w:ind w:left="709" w:hanging="709"/>
        <w:rPr>
          <w:rFonts w:cstheme="minorHAnsi"/>
          <w:sz w:val="28"/>
          <w:szCs w:val="28"/>
          <w:lang w:val="fr-CA"/>
        </w:rPr>
      </w:pPr>
      <w:r>
        <w:rPr>
          <w:rFonts w:cstheme="minorHAnsi"/>
          <w:sz w:val="28"/>
          <w:szCs w:val="28"/>
          <w:lang w:val="fr-CA"/>
        </w:rPr>
        <w:t>Dégagement des genoux</w:t>
      </w:r>
    </w:p>
    <w:p w14:paraId="717A3FCB" w14:textId="0EEF3C1F" w:rsidR="00D6191B" w:rsidRDefault="000F464D" w:rsidP="00DB3261">
      <w:pPr>
        <w:spacing w:after="240"/>
        <w:rPr>
          <w:rFonts w:cstheme="minorHAnsi"/>
          <w:lang w:val="fr-CA"/>
        </w:rPr>
      </w:pPr>
      <w:r w:rsidRPr="000F464D">
        <w:rPr>
          <w:rFonts w:cstheme="minorHAnsi"/>
          <w:lang w:val="fr-CA"/>
        </w:rPr>
        <w:t>La hauteur des genoux (f</w:t>
      </w:r>
      <w:r w:rsidR="00BC25EB" w:rsidRPr="000F464D">
        <w:rPr>
          <w:rFonts w:cstheme="minorHAnsi"/>
          <w:lang w:val="fr-CA"/>
        </w:rPr>
        <w:t>igure 5</w:t>
      </w:r>
      <w:r w:rsidR="00733011" w:rsidRPr="000F464D">
        <w:rPr>
          <w:rFonts w:cstheme="minorHAnsi"/>
          <w:lang w:val="fr-CA"/>
        </w:rPr>
        <w:t xml:space="preserve">) </w:t>
      </w:r>
      <w:r>
        <w:rPr>
          <w:rFonts w:cstheme="minorHAnsi"/>
          <w:lang w:val="fr-CA"/>
        </w:rPr>
        <w:t>a été mesurée comme la distance verticale entre le haut des genoux et le sol, tandis que la profondeur des genoux (f</w:t>
      </w:r>
      <w:r w:rsidR="00BC25EB" w:rsidRPr="000F464D">
        <w:rPr>
          <w:rFonts w:cstheme="minorHAnsi"/>
          <w:lang w:val="fr-CA"/>
        </w:rPr>
        <w:t>igure 5</w:t>
      </w:r>
      <w:r w:rsidR="00733011" w:rsidRPr="000F464D">
        <w:rPr>
          <w:rFonts w:cstheme="minorHAnsi"/>
          <w:lang w:val="fr-CA"/>
        </w:rPr>
        <w:t xml:space="preserve">) </w:t>
      </w:r>
      <w:r>
        <w:rPr>
          <w:rFonts w:cstheme="minorHAnsi"/>
          <w:lang w:val="fr-CA"/>
        </w:rPr>
        <w:t>a été mesurée comme la distance horizontale entre le centre des genoux et le point le plus avancé du participant ou du dispositif de mobilité.</w:t>
      </w:r>
      <w:r w:rsidRPr="00A30190">
        <w:rPr>
          <w:rFonts w:cstheme="minorHAnsi"/>
          <w:lang w:val="fr-CA"/>
        </w:rPr>
        <w:t xml:space="preserve"> </w:t>
      </w:r>
      <w:r>
        <w:rPr>
          <w:rFonts w:cstheme="minorHAnsi"/>
          <w:lang w:val="fr-CA"/>
        </w:rPr>
        <w:t xml:space="preserve">Les statistiques descriptives du dégagement des genoux et de la profondeur des genoux (minimum, maximum, moyenne et percentiles) sont présentées dans les tableaux </w:t>
      </w:r>
      <w:r w:rsidR="00BC25EB" w:rsidRPr="000F464D">
        <w:rPr>
          <w:rFonts w:cstheme="minorHAnsi"/>
          <w:lang w:val="fr-CA"/>
        </w:rPr>
        <w:t>12</w:t>
      </w:r>
      <w:r w:rsidR="00733011" w:rsidRPr="000F464D">
        <w:rPr>
          <w:rFonts w:cstheme="minorHAnsi"/>
          <w:lang w:val="fr-CA"/>
        </w:rPr>
        <w:t xml:space="preserve"> </w:t>
      </w:r>
      <w:r>
        <w:rPr>
          <w:rFonts w:cstheme="minorHAnsi"/>
          <w:lang w:val="fr-CA"/>
        </w:rPr>
        <w:t xml:space="preserve">et </w:t>
      </w:r>
      <w:r w:rsidR="00BC25EB" w:rsidRPr="000F464D">
        <w:rPr>
          <w:rFonts w:cstheme="minorHAnsi"/>
          <w:lang w:val="fr-CA"/>
        </w:rPr>
        <w:t>13</w:t>
      </w:r>
      <w:r w:rsidR="00733011" w:rsidRPr="000F464D">
        <w:rPr>
          <w:rFonts w:cstheme="minorHAnsi"/>
          <w:lang w:val="fr-CA"/>
        </w:rPr>
        <w:t>, r</w:t>
      </w:r>
      <w:r>
        <w:rPr>
          <w:rFonts w:cstheme="minorHAnsi"/>
          <w:lang w:val="fr-CA"/>
        </w:rPr>
        <w:t>espectivement</w:t>
      </w:r>
      <w:r w:rsidR="00733011" w:rsidRPr="000F464D">
        <w:rPr>
          <w:rFonts w:cstheme="minorHAnsi"/>
          <w:lang w:val="fr-CA"/>
        </w:rPr>
        <w:t>.</w:t>
      </w:r>
    </w:p>
    <w:p w14:paraId="0AE22FAE" w14:textId="1D1C6781" w:rsidR="00C232CE" w:rsidRDefault="00C232CE" w:rsidP="00D16A27">
      <w:pPr>
        <w:spacing w:after="240"/>
        <w:rPr>
          <w:rFonts w:cstheme="minorHAnsi"/>
          <w:lang w:val="fr-CA"/>
        </w:rPr>
      </w:pPr>
    </w:p>
    <w:p w14:paraId="65BB700A" w14:textId="4825C297" w:rsidR="00C232CE" w:rsidRDefault="00C232CE" w:rsidP="00D16A27">
      <w:pPr>
        <w:spacing w:after="240"/>
        <w:rPr>
          <w:rFonts w:cstheme="minorHAnsi"/>
          <w:lang w:val="fr-CA"/>
        </w:rPr>
      </w:pPr>
    </w:p>
    <w:p w14:paraId="6BA6F36B" w14:textId="56010CFA" w:rsidR="00C232CE" w:rsidRDefault="00C232CE" w:rsidP="00D16A27">
      <w:pPr>
        <w:spacing w:after="240"/>
        <w:rPr>
          <w:rFonts w:cstheme="minorHAnsi"/>
          <w:lang w:val="fr-CA"/>
        </w:rPr>
      </w:pPr>
    </w:p>
    <w:p w14:paraId="015BAC83" w14:textId="77777777" w:rsidR="00C232CE" w:rsidRPr="000F464D" w:rsidRDefault="00C232CE" w:rsidP="00D16A27">
      <w:pPr>
        <w:spacing w:after="240"/>
        <w:rPr>
          <w:rFonts w:cstheme="minorHAnsi"/>
          <w:lang w:val="fr-CA"/>
        </w:rPr>
      </w:pPr>
    </w:p>
    <w:p w14:paraId="79127B6D" w14:textId="01F485AB" w:rsidR="00733011" w:rsidRPr="000F464D" w:rsidRDefault="00733011" w:rsidP="00D16A27">
      <w:pPr>
        <w:spacing w:after="240"/>
        <w:rPr>
          <w:rFonts w:cstheme="minorHAnsi"/>
          <w:lang w:val="fr-CA"/>
        </w:rPr>
      </w:pPr>
      <w:r w:rsidRPr="00F01781">
        <w:rPr>
          <w:rFonts w:cstheme="minorHAnsi"/>
          <w:noProof/>
          <w:lang w:eastAsia="en-CA"/>
        </w:rPr>
        <w:drawing>
          <wp:anchor distT="0" distB="0" distL="114300" distR="114300" simplePos="0" relativeHeight="251668480" behindDoc="0" locked="0" layoutInCell="1" allowOverlap="1" wp14:anchorId="4EE4447E" wp14:editId="747C7657">
            <wp:simplePos x="0" y="0"/>
            <wp:positionH relativeFrom="column">
              <wp:posOffset>2989580</wp:posOffset>
            </wp:positionH>
            <wp:positionV relativeFrom="paragraph">
              <wp:posOffset>49530</wp:posOffset>
            </wp:positionV>
            <wp:extent cx="2916000" cy="2771775"/>
            <wp:effectExtent l="0" t="0" r="0" b="0"/>
            <wp:wrapNone/>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Knee depth.png"/>
                    <pic:cNvPicPr/>
                  </pic:nvPicPr>
                  <pic:blipFill>
                    <a:blip r:embed="rId17">
                      <a:extLst>
                        <a:ext uri="{28A0092B-C50C-407E-A947-70E740481C1C}">
                          <a14:useLocalDpi xmlns:a14="http://schemas.microsoft.com/office/drawing/2010/main" val="0"/>
                        </a:ext>
                      </a:extLst>
                    </a:blip>
                    <a:stretch>
                      <a:fillRect/>
                    </a:stretch>
                  </pic:blipFill>
                  <pic:spPr>
                    <a:xfrm>
                      <a:off x="0" y="0"/>
                      <a:ext cx="2916000" cy="2771775"/>
                    </a:xfrm>
                    <a:prstGeom prst="rect">
                      <a:avLst/>
                    </a:prstGeom>
                  </pic:spPr>
                </pic:pic>
              </a:graphicData>
            </a:graphic>
            <wp14:sizeRelH relativeFrom="page">
              <wp14:pctWidth>0</wp14:pctWidth>
            </wp14:sizeRelH>
            <wp14:sizeRelV relativeFrom="page">
              <wp14:pctHeight>0</wp14:pctHeight>
            </wp14:sizeRelV>
          </wp:anchor>
        </w:drawing>
      </w:r>
      <w:r w:rsidRPr="00F01781">
        <w:rPr>
          <w:rFonts w:cstheme="minorHAnsi"/>
          <w:noProof/>
          <w:lang w:eastAsia="en-CA"/>
        </w:rPr>
        <w:drawing>
          <wp:anchor distT="0" distB="0" distL="114300" distR="114300" simplePos="0" relativeHeight="251667456" behindDoc="0" locked="0" layoutInCell="1" allowOverlap="1" wp14:anchorId="5DCF57BC" wp14:editId="65D4D393">
            <wp:simplePos x="0" y="0"/>
            <wp:positionH relativeFrom="column">
              <wp:posOffset>36830</wp:posOffset>
            </wp:positionH>
            <wp:positionV relativeFrom="paragraph">
              <wp:posOffset>59055</wp:posOffset>
            </wp:positionV>
            <wp:extent cx="2916000" cy="2795041"/>
            <wp:effectExtent l="0" t="0" r="0" b="571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Knee height.png"/>
                    <pic:cNvPicPr/>
                  </pic:nvPicPr>
                  <pic:blipFill>
                    <a:blip r:embed="rId18">
                      <a:extLst>
                        <a:ext uri="{28A0092B-C50C-407E-A947-70E740481C1C}">
                          <a14:useLocalDpi xmlns:a14="http://schemas.microsoft.com/office/drawing/2010/main" val="0"/>
                        </a:ext>
                      </a:extLst>
                    </a:blip>
                    <a:stretch>
                      <a:fillRect/>
                    </a:stretch>
                  </pic:blipFill>
                  <pic:spPr>
                    <a:xfrm>
                      <a:off x="0" y="0"/>
                      <a:ext cx="2916000" cy="2795041"/>
                    </a:xfrm>
                    <a:prstGeom prst="rect">
                      <a:avLst/>
                    </a:prstGeom>
                  </pic:spPr>
                </pic:pic>
              </a:graphicData>
            </a:graphic>
            <wp14:sizeRelH relativeFrom="margin">
              <wp14:pctWidth>0</wp14:pctWidth>
            </wp14:sizeRelH>
            <wp14:sizeRelV relativeFrom="margin">
              <wp14:pctHeight>0</wp14:pctHeight>
            </wp14:sizeRelV>
          </wp:anchor>
        </w:drawing>
      </w:r>
    </w:p>
    <w:p w14:paraId="55160EB1" w14:textId="77777777" w:rsidR="00733011" w:rsidRPr="000F464D" w:rsidRDefault="00733011" w:rsidP="00D16A27">
      <w:pPr>
        <w:spacing w:after="240"/>
        <w:rPr>
          <w:rFonts w:cstheme="minorHAnsi"/>
          <w:lang w:val="fr-CA"/>
        </w:rPr>
      </w:pPr>
    </w:p>
    <w:p w14:paraId="4A3E6D26" w14:textId="77777777" w:rsidR="00733011" w:rsidRPr="000F464D" w:rsidRDefault="00733011" w:rsidP="00D16A27">
      <w:pPr>
        <w:spacing w:after="240"/>
        <w:rPr>
          <w:rFonts w:cstheme="minorHAnsi"/>
          <w:lang w:val="fr-CA"/>
        </w:rPr>
      </w:pPr>
    </w:p>
    <w:p w14:paraId="57EE2445" w14:textId="77777777" w:rsidR="00733011" w:rsidRPr="000F464D" w:rsidRDefault="00733011" w:rsidP="00D16A27">
      <w:pPr>
        <w:spacing w:after="240"/>
        <w:rPr>
          <w:rFonts w:cstheme="minorHAnsi"/>
          <w:lang w:val="fr-CA"/>
        </w:rPr>
      </w:pPr>
    </w:p>
    <w:p w14:paraId="65F24042" w14:textId="77777777" w:rsidR="00733011" w:rsidRPr="000F464D" w:rsidRDefault="00733011" w:rsidP="00D16A27">
      <w:pPr>
        <w:spacing w:after="240"/>
        <w:rPr>
          <w:rFonts w:cstheme="minorHAnsi"/>
          <w:lang w:val="fr-CA"/>
        </w:rPr>
      </w:pPr>
    </w:p>
    <w:p w14:paraId="199811F9" w14:textId="77777777" w:rsidR="00733011" w:rsidRPr="000F464D" w:rsidRDefault="00733011" w:rsidP="00D16A27">
      <w:pPr>
        <w:spacing w:after="240"/>
        <w:rPr>
          <w:rFonts w:cstheme="minorHAnsi"/>
          <w:lang w:val="fr-CA"/>
        </w:rPr>
      </w:pPr>
    </w:p>
    <w:p w14:paraId="79F649CE" w14:textId="77777777" w:rsidR="00733011" w:rsidRPr="000F464D" w:rsidRDefault="00733011" w:rsidP="00D16A27">
      <w:pPr>
        <w:spacing w:after="240"/>
        <w:rPr>
          <w:rFonts w:cstheme="minorHAnsi"/>
          <w:lang w:val="fr-CA"/>
        </w:rPr>
      </w:pPr>
    </w:p>
    <w:p w14:paraId="787A678F" w14:textId="77777777" w:rsidR="00733011" w:rsidRPr="000F464D" w:rsidRDefault="00733011" w:rsidP="00D16A27">
      <w:pPr>
        <w:spacing w:after="240"/>
        <w:rPr>
          <w:rFonts w:cstheme="minorHAnsi"/>
          <w:lang w:val="fr-CA"/>
        </w:rPr>
      </w:pPr>
    </w:p>
    <w:p w14:paraId="0AE3BF61" w14:textId="77777777" w:rsidR="00733011" w:rsidRPr="000F464D" w:rsidRDefault="00733011" w:rsidP="00D16A27">
      <w:pPr>
        <w:rPr>
          <w:rFonts w:cstheme="minorHAnsi"/>
          <w:lang w:val="fr-CA"/>
        </w:rPr>
      </w:pPr>
    </w:p>
    <w:p w14:paraId="5E31AB67" w14:textId="7F860DAC" w:rsidR="00733011" w:rsidRPr="00D6191B" w:rsidRDefault="005B5C2D" w:rsidP="00A54C3B">
      <w:pPr>
        <w:pStyle w:val="Figure"/>
        <w:rPr>
          <w:rFonts w:cstheme="minorHAnsi"/>
          <w:b/>
          <w:noProof/>
          <w:szCs w:val="24"/>
          <w:lang w:val="fr-CA"/>
        </w:rPr>
      </w:pPr>
      <w:bookmarkStart w:id="535" w:name="_Toc224140586"/>
      <w:bookmarkStart w:id="536" w:name="_Toc225959612"/>
      <w:r w:rsidRPr="009A35E4">
        <w:rPr>
          <w:rFonts w:cstheme="minorHAnsi"/>
          <w:b/>
          <w:szCs w:val="24"/>
          <w:lang w:val="fr-CA"/>
        </w:rPr>
        <w:t xml:space="preserve">Figure </w:t>
      </w:r>
      <w:r w:rsidRPr="00F01781">
        <w:rPr>
          <w:rFonts w:cstheme="minorHAnsi"/>
          <w:b/>
          <w:szCs w:val="24"/>
          <w:lang w:val="fr-CA"/>
        </w:rPr>
        <w:fldChar w:fldCharType="begin"/>
      </w:r>
      <w:r w:rsidRPr="009A35E4">
        <w:rPr>
          <w:rFonts w:cstheme="minorHAnsi"/>
          <w:b/>
          <w:szCs w:val="24"/>
          <w:lang w:val="fr-CA"/>
        </w:rPr>
        <w:instrText xml:space="preserve"> SEQ Figure \* ARABIC </w:instrText>
      </w:r>
      <w:r w:rsidRPr="00F01781">
        <w:rPr>
          <w:rFonts w:cstheme="minorHAnsi"/>
          <w:b/>
          <w:szCs w:val="24"/>
          <w:lang w:val="fr-CA"/>
        </w:rPr>
        <w:fldChar w:fldCharType="separate"/>
      </w:r>
      <w:r w:rsidR="009D0AFB">
        <w:rPr>
          <w:rFonts w:cstheme="minorHAnsi"/>
          <w:b/>
          <w:noProof/>
          <w:szCs w:val="24"/>
          <w:lang w:val="fr-CA"/>
        </w:rPr>
        <w:t>5</w:t>
      </w:r>
      <w:r w:rsidRPr="00F01781">
        <w:rPr>
          <w:rFonts w:cstheme="minorHAnsi"/>
          <w:b/>
          <w:szCs w:val="24"/>
          <w:lang w:val="fr-CA"/>
        </w:rPr>
        <w:fldChar w:fldCharType="end"/>
      </w:r>
      <w:r w:rsidRPr="009A35E4">
        <w:rPr>
          <w:rFonts w:cstheme="minorHAnsi"/>
          <w:b/>
          <w:szCs w:val="24"/>
          <w:lang w:val="fr-CA"/>
        </w:rPr>
        <w:t xml:space="preserve">. </w:t>
      </w:r>
      <w:bookmarkEnd w:id="535"/>
      <w:r w:rsidR="00D6191B" w:rsidRPr="00D6191B">
        <w:rPr>
          <w:rFonts w:cstheme="minorHAnsi"/>
          <w:b/>
          <w:szCs w:val="24"/>
          <w:lang w:val="fr-CA"/>
        </w:rPr>
        <w:t xml:space="preserve">Vue latérale d’un fauteuil roulant électrique. </w:t>
      </w:r>
      <w:bookmarkStart w:id="537" w:name="lt_pId583"/>
      <w:r w:rsidR="00D6191B" w:rsidRPr="00D6191B">
        <w:rPr>
          <w:rFonts w:cstheme="minorHAnsi"/>
          <w:b/>
          <w:szCs w:val="24"/>
          <w:lang w:val="fr-CA"/>
        </w:rPr>
        <w:t>Les flèches rouges en pointillés illustrent un exemple de hauteur des genoux (à gauche) et de profondeur des genoux (à droite).</w:t>
      </w:r>
      <w:bookmarkEnd w:id="537"/>
      <w:bookmarkEnd w:id="536"/>
    </w:p>
    <w:p w14:paraId="32896CFB" w14:textId="77777777" w:rsidR="00733011" w:rsidRPr="00D6191B" w:rsidRDefault="00733011" w:rsidP="00D16A27">
      <w:pPr>
        <w:rPr>
          <w:rFonts w:cstheme="minorHAnsi"/>
          <w:lang w:val="fr-CA"/>
        </w:rPr>
      </w:pPr>
    </w:p>
    <w:p w14:paraId="649576C4" w14:textId="30F93271" w:rsidR="001026C7" w:rsidRPr="00F01781" w:rsidRDefault="001026C7" w:rsidP="00B87C32">
      <w:pPr>
        <w:pStyle w:val="Caption"/>
        <w:rPr>
          <w:rFonts w:cstheme="minorHAnsi"/>
          <w:szCs w:val="24"/>
          <w:lang w:val="fr-CA"/>
        </w:rPr>
      </w:pPr>
      <w:bookmarkStart w:id="538" w:name="_Toc225959517"/>
      <w:r w:rsidRPr="00F01781">
        <w:rPr>
          <w:rFonts w:cstheme="minorHAnsi"/>
          <w:szCs w:val="24"/>
          <w:lang w:val="fr-CA"/>
        </w:rPr>
        <w:t>Table</w:t>
      </w:r>
      <w:r w:rsidR="009A35E4">
        <w:rPr>
          <w:rFonts w:cstheme="minorHAnsi"/>
          <w:szCs w:val="24"/>
          <w:lang w:val="fr-CA"/>
        </w:rPr>
        <w:t>au</w:t>
      </w:r>
      <w:r w:rsidRPr="00F01781">
        <w:rPr>
          <w:rFonts w:cstheme="minorHAnsi"/>
          <w:szCs w:val="24"/>
          <w:lang w:val="fr-CA"/>
        </w:rPr>
        <w:t xml:space="preserve"> </w:t>
      </w:r>
      <w:r w:rsidR="0061211C" w:rsidRPr="00F01781">
        <w:rPr>
          <w:rFonts w:cstheme="minorHAnsi"/>
          <w:szCs w:val="24"/>
          <w:lang w:val="fr-CA"/>
        </w:rPr>
        <w:fldChar w:fldCharType="begin"/>
      </w:r>
      <w:r w:rsidR="0061211C" w:rsidRPr="00F01781">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12</w:t>
      </w:r>
      <w:r w:rsidR="0061211C" w:rsidRPr="00F01781">
        <w:rPr>
          <w:rFonts w:cstheme="minorHAnsi"/>
          <w:szCs w:val="24"/>
          <w:lang w:val="fr-CA"/>
        </w:rPr>
        <w:fldChar w:fldCharType="end"/>
      </w:r>
      <w:r w:rsidRPr="00F01781">
        <w:rPr>
          <w:rFonts w:cstheme="minorHAnsi"/>
          <w:szCs w:val="24"/>
          <w:lang w:val="fr-CA"/>
        </w:rPr>
        <w:t xml:space="preserve">. </w:t>
      </w:r>
      <w:bookmarkStart w:id="539" w:name="lt_pId585"/>
      <w:r w:rsidR="009A35E4" w:rsidRPr="009A35E4">
        <w:rPr>
          <w:rFonts w:cstheme="minorHAnsi"/>
          <w:szCs w:val="24"/>
          <w:lang w:val="fr-CA"/>
        </w:rPr>
        <w:t>Hauteur des genoux (en mm)</w:t>
      </w:r>
      <w:bookmarkEnd w:id="539"/>
      <w:bookmarkEnd w:id="538"/>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a hauteur des genoux occupée par les utilisateurs adultes d’appareils d’aide à la mobilité. Ces données comprennent des résultats obtenus en laboratoire et des estimations par la méthode bootstrap pour les fauteuils roulants uniquement et les appareils d’aide à la mobilité individuels"/>
      </w:tblPr>
      <w:tblGrid>
        <w:gridCol w:w="3119"/>
        <w:gridCol w:w="780"/>
        <w:gridCol w:w="780"/>
        <w:gridCol w:w="780"/>
        <w:gridCol w:w="780"/>
        <w:gridCol w:w="780"/>
        <w:gridCol w:w="780"/>
        <w:gridCol w:w="780"/>
        <w:gridCol w:w="781"/>
      </w:tblGrid>
      <w:tr w:rsidR="00C232CE" w:rsidRPr="00F01781" w14:paraId="3D9ED08A" w14:textId="77777777" w:rsidTr="00C232CE">
        <w:tc>
          <w:tcPr>
            <w:tcW w:w="3119" w:type="dxa"/>
            <w:tcBorders>
              <w:top w:val="single" w:sz="4" w:space="0" w:color="auto"/>
              <w:bottom w:val="single" w:sz="4" w:space="0" w:color="auto"/>
            </w:tcBorders>
            <w:vAlign w:val="center"/>
          </w:tcPr>
          <w:p w14:paraId="2C4231CF" w14:textId="13C37E07" w:rsidR="009A35E4" w:rsidRPr="00F01781" w:rsidRDefault="009A35E4" w:rsidP="009A35E4">
            <w:pPr>
              <w:jc w:val="center"/>
              <w:rPr>
                <w:rFonts w:cstheme="minorHAnsi"/>
                <w:lang w:val="fr-CA"/>
              </w:rPr>
            </w:pPr>
            <w:r w:rsidRPr="00FB540E">
              <w:rPr>
                <w:rFonts w:eastAsia="Times New Roman" w:cstheme="minorHAnsi"/>
                <w:b/>
                <w:bCs/>
                <w:color w:val="000000"/>
                <w:lang w:val="fr-CA"/>
              </w:rPr>
              <w:t>Source des données</w:t>
            </w:r>
          </w:p>
        </w:tc>
        <w:tc>
          <w:tcPr>
            <w:tcW w:w="780" w:type="dxa"/>
            <w:tcBorders>
              <w:top w:val="single" w:sz="4" w:space="0" w:color="auto"/>
              <w:bottom w:val="single" w:sz="4" w:space="0" w:color="auto"/>
            </w:tcBorders>
            <w:vAlign w:val="center"/>
          </w:tcPr>
          <w:p w14:paraId="027D91AB" w14:textId="4593CFD8" w:rsidR="009A35E4" w:rsidRPr="00F01781" w:rsidRDefault="009A35E4" w:rsidP="009A35E4">
            <w:pPr>
              <w:jc w:val="center"/>
              <w:rPr>
                <w:rFonts w:cstheme="minorHAnsi"/>
                <w:lang w:val="fr-CA"/>
              </w:rPr>
            </w:pPr>
            <w:r w:rsidRPr="00FB540E">
              <w:rPr>
                <w:b/>
                <w:lang w:val="fr-CA"/>
              </w:rPr>
              <w:t>N</w:t>
            </w:r>
          </w:p>
        </w:tc>
        <w:tc>
          <w:tcPr>
            <w:tcW w:w="780" w:type="dxa"/>
            <w:tcBorders>
              <w:top w:val="single" w:sz="4" w:space="0" w:color="auto"/>
              <w:bottom w:val="single" w:sz="4" w:space="0" w:color="auto"/>
            </w:tcBorders>
            <w:vAlign w:val="center"/>
          </w:tcPr>
          <w:p w14:paraId="2649FAD4" w14:textId="608320B8" w:rsidR="009A35E4" w:rsidRPr="00F01781" w:rsidRDefault="009A35E4" w:rsidP="009A35E4">
            <w:pPr>
              <w:jc w:val="center"/>
              <w:rPr>
                <w:rFonts w:cstheme="minorHAnsi"/>
                <w:lang w:val="fr-CA"/>
              </w:rPr>
            </w:pPr>
            <w:r w:rsidRPr="00FB540E">
              <w:rPr>
                <w:rFonts w:eastAsia="Times New Roman" w:cstheme="minorHAnsi"/>
                <w:b/>
                <w:bCs/>
                <w:color w:val="000000"/>
                <w:lang w:val="fr-CA"/>
              </w:rPr>
              <w:t>Min.</w:t>
            </w:r>
          </w:p>
        </w:tc>
        <w:tc>
          <w:tcPr>
            <w:tcW w:w="780" w:type="dxa"/>
            <w:tcBorders>
              <w:top w:val="single" w:sz="4" w:space="0" w:color="auto"/>
              <w:bottom w:val="single" w:sz="4" w:space="0" w:color="auto"/>
            </w:tcBorders>
            <w:vAlign w:val="center"/>
          </w:tcPr>
          <w:p w14:paraId="7F286936" w14:textId="6EB1A466" w:rsidR="009A35E4" w:rsidRPr="00F01781" w:rsidRDefault="009A35E4" w:rsidP="009A35E4">
            <w:pPr>
              <w:jc w:val="center"/>
              <w:rPr>
                <w:rFonts w:cstheme="minorHAnsi"/>
                <w:lang w:val="fr-CA"/>
              </w:rPr>
            </w:pPr>
            <w:r w:rsidRPr="00FB540E">
              <w:rPr>
                <w:rFonts w:eastAsia="Times New Roman" w:cstheme="minorHAnsi"/>
                <w:b/>
                <w:bCs/>
                <w:color w:val="000000"/>
                <w:lang w:val="fr-CA"/>
              </w:rPr>
              <w:t>Moy</w:t>
            </w:r>
            <w:r>
              <w:rPr>
                <w:rFonts w:eastAsia="Times New Roman" w:cstheme="minorHAnsi"/>
                <w:b/>
                <w:bCs/>
                <w:color w:val="000000"/>
                <w:lang w:val="fr-CA"/>
              </w:rPr>
              <w:t>.</w:t>
            </w:r>
          </w:p>
        </w:tc>
        <w:tc>
          <w:tcPr>
            <w:tcW w:w="780" w:type="dxa"/>
            <w:tcBorders>
              <w:top w:val="single" w:sz="4" w:space="0" w:color="auto"/>
              <w:bottom w:val="single" w:sz="4" w:space="0" w:color="auto"/>
            </w:tcBorders>
            <w:vAlign w:val="center"/>
          </w:tcPr>
          <w:p w14:paraId="4C59376D" w14:textId="1099178F" w:rsidR="009A35E4" w:rsidRPr="00F01781" w:rsidRDefault="009A35E4" w:rsidP="009A35E4">
            <w:pPr>
              <w:jc w:val="center"/>
              <w:rPr>
                <w:rFonts w:cstheme="minorHAnsi"/>
                <w:lang w:val="fr-CA"/>
              </w:rPr>
            </w:pPr>
            <w:r w:rsidRPr="00FB540E">
              <w:rPr>
                <w:rFonts w:eastAsia="Times New Roman" w:cstheme="minorHAnsi"/>
                <w:b/>
                <w:bCs/>
                <w:color w:val="000000"/>
                <w:lang w:val="fr-CA"/>
              </w:rPr>
              <w:t>Écart-type</w:t>
            </w:r>
          </w:p>
        </w:tc>
        <w:tc>
          <w:tcPr>
            <w:tcW w:w="780" w:type="dxa"/>
            <w:tcBorders>
              <w:top w:val="single" w:sz="4" w:space="0" w:color="auto"/>
              <w:bottom w:val="single" w:sz="4" w:space="0" w:color="auto"/>
            </w:tcBorders>
            <w:vAlign w:val="center"/>
          </w:tcPr>
          <w:p w14:paraId="15B01F5A" w14:textId="3D6960D9" w:rsidR="009A35E4" w:rsidRPr="00F01781" w:rsidRDefault="009A35E4" w:rsidP="009A35E4">
            <w:pPr>
              <w:jc w:val="center"/>
              <w:rPr>
                <w:rFonts w:cstheme="minorHAnsi"/>
                <w:lang w:val="fr-CA"/>
              </w:rPr>
            </w:pPr>
            <w:r w:rsidRPr="00FB540E">
              <w:rPr>
                <w:rFonts w:eastAsia="Times New Roman" w:cstheme="minorHAnsi"/>
                <w:b/>
                <w:bCs/>
                <w:color w:val="000000"/>
                <w:lang w:val="fr-CA"/>
              </w:rPr>
              <w:t>90</w:t>
            </w:r>
            <w:r w:rsidRPr="00FB540E">
              <w:rPr>
                <w:rFonts w:eastAsia="Times New Roman" w:cstheme="minorHAnsi"/>
                <w:b/>
                <w:bCs/>
                <w:color w:val="000000"/>
                <w:vertAlign w:val="superscript"/>
                <w:lang w:val="fr-CA"/>
              </w:rPr>
              <w:t>e</w:t>
            </w:r>
            <w:r w:rsidRPr="00FB540E">
              <w:rPr>
                <w:rFonts w:eastAsia="Times New Roman" w:cstheme="minorHAnsi"/>
                <w:b/>
                <w:bCs/>
                <w:color w:val="000000"/>
                <w:lang w:val="fr-CA"/>
              </w:rPr>
              <w:t xml:space="preserve"> %ile</w:t>
            </w:r>
          </w:p>
        </w:tc>
        <w:tc>
          <w:tcPr>
            <w:tcW w:w="780" w:type="dxa"/>
            <w:tcBorders>
              <w:top w:val="single" w:sz="4" w:space="0" w:color="auto"/>
              <w:bottom w:val="single" w:sz="4" w:space="0" w:color="auto"/>
            </w:tcBorders>
            <w:vAlign w:val="center"/>
          </w:tcPr>
          <w:p w14:paraId="5BBBEC70" w14:textId="77777777" w:rsidR="009A35E4" w:rsidRPr="00FB540E" w:rsidRDefault="009A35E4" w:rsidP="009A35E4">
            <w:pPr>
              <w:jc w:val="center"/>
              <w:rPr>
                <w:rFonts w:eastAsia="Times New Roman" w:cstheme="minorHAnsi"/>
                <w:b/>
                <w:bCs/>
                <w:color w:val="000000"/>
                <w:lang w:val="fr-CA"/>
              </w:rPr>
            </w:pPr>
            <w:r w:rsidRPr="00FB540E">
              <w:rPr>
                <w:rFonts w:eastAsia="Times New Roman" w:cstheme="minorHAnsi"/>
                <w:b/>
                <w:bCs/>
                <w:color w:val="000000"/>
                <w:lang w:val="fr-CA"/>
              </w:rPr>
              <w:t>95</w:t>
            </w:r>
            <w:r w:rsidRPr="00FB540E">
              <w:rPr>
                <w:rFonts w:eastAsia="Times New Roman" w:cstheme="minorHAnsi"/>
                <w:b/>
                <w:bCs/>
                <w:color w:val="000000"/>
                <w:vertAlign w:val="superscript"/>
                <w:lang w:val="fr-CA"/>
              </w:rPr>
              <w:t>e</w:t>
            </w:r>
          </w:p>
          <w:p w14:paraId="055556FF" w14:textId="536A68F1" w:rsidR="009A35E4" w:rsidRPr="00F01781" w:rsidRDefault="009A35E4" w:rsidP="009A35E4">
            <w:pPr>
              <w:jc w:val="center"/>
              <w:rPr>
                <w:rFonts w:cstheme="minorHAnsi"/>
                <w:lang w:val="fr-CA"/>
              </w:rPr>
            </w:pPr>
            <w:r w:rsidRPr="00FB540E">
              <w:rPr>
                <w:rFonts w:eastAsia="Times New Roman" w:cstheme="minorHAnsi"/>
                <w:b/>
                <w:bCs/>
                <w:color w:val="000000"/>
                <w:lang w:val="fr-CA"/>
              </w:rPr>
              <w:t>%ile</w:t>
            </w:r>
          </w:p>
        </w:tc>
        <w:tc>
          <w:tcPr>
            <w:tcW w:w="780" w:type="dxa"/>
            <w:tcBorders>
              <w:top w:val="single" w:sz="4" w:space="0" w:color="auto"/>
              <w:bottom w:val="single" w:sz="4" w:space="0" w:color="auto"/>
            </w:tcBorders>
            <w:vAlign w:val="center"/>
          </w:tcPr>
          <w:p w14:paraId="35F731C7" w14:textId="6616EEAC" w:rsidR="009A35E4" w:rsidRPr="00F01781" w:rsidRDefault="009A35E4" w:rsidP="009A35E4">
            <w:pPr>
              <w:jc w:val="center"/>
              <w:rPr>
                <w:rFonts w:cstheme="minorHAnsi"/>
                <w:lang w:val="fr-CA"/>
              </w:rPr>
            </w:pPr>
            <w:r w:rsidRPr="00FB540E">
              <w:rPr>
                <w:rFonts w:eastAsia="Times New Roman" w:cstheme="minorHAnsi"/>
                <w:b/>
                <w:bCs/>
                <w:color w:val="000000"/>
                <w:lang w:val="fr-CA"/>
              </w:rPr>
              <w:t>99</w:t>
            </w:r>
            <w:r w:rsidRPr="00FB540E">
              <w:rPr>
                <w:rFonts w:eastAsia="Times New Roman" w:cstheme="minorHAnsi"/>
                <w:b/>
                <w:bCs/>
                <w:color w:val="000000"/>
                <w:vertAlign w:val="superscript"/>
                <w:lang w:val="fr-CA"/>
              </w:rPr>
              <w:t>e</w:t>
            </w:r>
            <w:r w:rsidRPr="00FB540E">
              <w:rPr>
                <w:rFonts w:eastAsia="Times New Roman" w:cstheme="minorHAnsi"/>
                <w:b/>
                <w:bCs/>
                <w:color w:val="000000"/>
                <w:lang w:val="fr-CA"/>
              </w:rPr>
              <w:t xml:space="preserve"> %ile</w:t>
            </w:r>
          </w:p>
        </w:tc>
        <w:tc>
          <w:tcPr>
            <w:tcW w:w="781" w:type="dxa"/>
            <w:tcBorders>
              <w:top w:val="single" w:sz="4" w:space="0" w:color="auto"/>
              <w:bottom w:val="single" w:sz="4" w:space="0" w:color="auto"/>
            </w:tcBorders>
            <w:vAlign w:val="center"/>
          </w:tcPr>
          <w:p w14:paraId="673D8186" w14:textId="5BE8BC34" w:rsidR="009A35E4" w:rsidRPr="00F01781" w:rsidRDefault="009A35E4" w:rsidP="009A35E4">
            <w:pPr>
              <w:jc w:val="center"/>
              <w:rPr>
                <w:rFonts w:cstheme="minorHAnsi"/>
                <w:lang w:val="fr-CA"/>
              </w:rPr>
            </w:pPr>
            <w:r w:rsidRPr="00FB540E">
              <w:rPr>
                <w:rFonts w:eastAsia="Times New Roman" w:cstheme="minorHAnsi"/>
                <w:b/>
                <w:bCs/>
                <w:color w:val="000000"/>
                <w:lang w:val="fr-CA"/>
              </w:rPr>
              <w:t>Max.</w:t>
            </w:r>
          </w:p>
        </w:tc>
      </w:tr>
      <w:tr w:rsidR="00C232CE" w:rsidRPr="00F01781" w14:paraId="1B28D4B0" w14:textId="77777777" w:rsidTr="00C232CE">
        <w:tc>
          <w:tcPr>
            <w:tcW w:w="3119" w:type="dxa"/>
            <w:tcBorders>
              <w:top w:val="single" w:sz="4" w:space="0" w:color="auto"/>
            </w:tcBorders>
            <w:vAlign w:val="center"/>
          </w:tcPr>
          <w:p w14:paraId="10B31654" w14:textId="0E67164D" w:rsidR="009A35E4" w:rsidRPr="00F01781" w:rsidRDefault="009A35E4" w:rsidP="009A35E4">
            <w:pPr>
              <w:rPr>
                <w:rFonts w:cstheme="minorHAnsi"/>
                <w:lang w:val="fr-CA"/>
              </w:rPr>
            </w:pPr>
            <w:bookmarkStart w:id="540" w:name="lt_pId596"/>
            <w:r w:rsidRPr="00FB540E">
              <w:rPr>
                <w:rFonts w:eastAsia="Times New Roman" w:cstheme="minorHAnsi"/>
                <w:b/>
                <w:bCs/>
                <w:i/>
                <w:color w:val="000000"/>
                <w:lang w:val="fr-CA"/>
              </w:rPr>
              <w:t>Données obtenues en laboratoire</w:t>
            </w:r>
            <w:bookmarkEnd w:id="540"/>
          </w:p>
        </w:tc>
        <w:tc>
          <w:tcPr>
            <w:tcW w:w="780" w:type="dxa"/>
            <w:tcBorders>
              <w:top w:val="single" w:sz="4" w:space="0" w:color="auto"/>
            </w:tcBorders>
            <w:vAlign w:val="center"/>
          </w:tcPr>
          <w:p w14:paraId="416C3FF9" w14:textId="77777777" w:rsidR="009A35E4" w:rsidRPr="00F01781" w:rsidRDefault="009A35E4" w:rsidP="009A35E4">
            <w:pPr>
              <w:jc w:val="center"/>
              <w:rPr>
                <w:rFonts w:cstheme="minorHAnsi"/>
                <w:lang w:val="fr-CA"/>
              </w:rPr>
            </w:pPr>
          </w:p>
        </w:tc>
        <w:tc>
          <w:tcPr>
            <w:tcW w:w="780" w:type="dxa"/>
            <w:tcBorders>
              <w:top w:val="single" w:sz="4" w:space="0" w:color="auto"/>
            </w:tcBorders>
            <w:vAlign w:val="center"/>
          </w:tcPr>
          <w:p w14:paraId="70DF1AC8" w14:textId="77777777" w:rsidR="009A35E4" w:rsidRPr="00F01781" w:rsidRDefault="009A35E4" w:rsidP="009A35E4">
            <w:pPr>
              <w:jc w:val="center"/>
              <w:rPr>
                <w:rFonts w:cstheme="minorHAnsi"/>
                <w:lang w:val="fr-CA"/>
              </w:rPr>
            </w:pPr>
          </w:p>
        </w:tc>
        <w:tc>
          <w:tcPr>
            <w:tcW w:w="780" w:type="dxa"/>
            <w:tcBorders>
              <w:top w:val="single" w:sz="4" w:space="0" w:color="auto"/>
            </w:tcBorders>
            <w:vAlign w:val="center"/>
          </w:tcPr>
          <w:p w14:paraId="3A135701" w14:textId="77777777" w:rsidR="009A35E4" w:rsidRPr="00F01781" w:rsidRDefault="009A35E4" w:rsidP="009A35E4">
            <w:pPr>
              <w:jc w:val="center"/>
              <w:rPr>
                <w:rFonts w:cstheme="minorHAnsi"/>
                <w:lang w:val="fr-CA"/>
              </w:rPr>
            </w:pPr>
          </w:p>
        </w:tc>
        <w:tc>
          <w:tcPr>
            <w:tcW w:w="780" w:type="dxa"/>
            <w:tcBorders>
              <w:top w:val="single" w:sz="4" w:space="0" w:color="auto"/>
            </w:tcBorders>
            <w:vAlign w:val="center"/>
          </w:tcPr>
          <w:p w14:paraId="12FD8E05" w14:textId="77777777" w:rsidR="009A35E4" w:rsidRPr="00F01781" w:rsidRDefault="009A35E4" w:rsidP="009A35E4">
            <w:pPr>
              <w:jc w:val="center"/>
              <w:rPr>
                <w:rFonts w:cstheme="minorHAnsi"/>
                <w:lang w:val="fr-CA"/>
              </w:rPr>
            </w:pPr>
          </w:p>
        </w:tc>
        <w:tc>
          <w:tcPr>
            <w:tcW w:w="780" w:type="dxa"/>
            <w:tcBorders>
              <w:top w:val="single" w:sz="4" w:space="0" w:color="auto"/>
            </w:tcBorders>
            <w:vAlign w:val="center"/>
          </w:tcPr>
          <w:p w14:paraId="243E0253" w14:textId="77777777" w:rsidR="009A35E4" w:rsidRPr="00F01781" w:rsidRDefault="009A35E4" w:rsidP="009A35E4">
            <w:pPr>
              <w:jc w:val="center"/>
              <w:rPr>
                <w:rFonts w:cstheme="minorHAnsi"/>
                <w:lang w:val="fr-CA"/>
              </w:rPr>
            </w:pPr>
          </w:p>
        </w:tc>
        <w:tc>
          <w:tcPr>
            <w:tcW w:w="780" w:type="dxa"/>
            <w:tcBorders>
              <w:top w:val="single" w:sz="4" w:space="0" w:color="auto"/>
            </w:tcBorders>
            <w:vAlign w:val="center"/>
          </w:tcPr>
          <w:p w14:paraId="79EBFFF1" w14:textId="77777777" w:rsidR="009A35E4" w:rsidRPr="00F01781" w:rsidRDefault="009A35E4" w:rsidP="009A35E4">
            <w:pPr>
              <w:jc w:val="center"/>
              <w:rPr>
                <w:rFonts w:cstheme="minorHAnsi"/>
                <w:lang w:val="fr-CA"/>
              </w:rPr>
            </w:pPr>
          </w:p>
        </w:tc>
        <w:tc>
          <w:tcPr>
            <w:tcW w:w="780" w:type="dxa"/>
            <w:tcBorders>
              <w:top w:val="single" w:sz="4" w:space="0" w:color="auto"/>
            </w:tcBorders>
            <w:vAlign w:val="center"/>
          </w:tcPr>
          <w:p w14:paraId="6DC6BFED" w14:textId="77777777" w:rsidR="009A35E4" w:rsidRPr="00F01781" w:rsidRDefault="009A35E4" w:rsidP="009A35E4">
            <w:pPr>
              <w:jc w:val="center"/>
              <w:rPr>
                <w:rFonts w:cstheme="minorHAnsi"/>
                <w:lang w:val="fr-CA"/>
              </w:rPr>
            </w:pPr>
          </w:p>
        </w:tc>
        <w:tc>
          <w:tcPr>
            <w:tcW w:w="781" w:type="dxa"/>
            <w:tcBorders>
              <w:top w:val="single" w:sz="4" w:space="0" w:color="auto"/>
            </w:tcBorders>
            <w:vAlign w:val="center"/>
          </w:tcPr>
          <w:p w14:paraId="7CBDDF34" w14:textId="77777777" w:rsidR="009A35E4" w:rsidRPr="00F01781" w:rsidRDefault="009A35E4" w:rsidP="009A35E4">
            <w:pPr>
              <w:jc w:val="center"/>
              <w:rPr>
                <w:rFonts w:cstheme="minorHAnsi"/>
                <w:lang w:val="fr-CA"/>
              </w:rPr>
            </w:pPr>
          </w:p>
        </w:tc>
      </w:tr>
      <w:tr w:rsidR="00C232CE" w:rsidRPr="00F01781" w14:paraId="5AD7BFD9" w14:textId="77777777" w:rsidTr="00C232CE">
        <w:tc>
          <w:tcPr>
            <w:tcW w:w="3119" w:type="dxa"/>
            <w:tcBorders>
              <w:bottom w:val="nil"/>
            </w:tcBorders>
            <w:vAlign w:val="center"/>
          </w:tcPr>
          <w:p w14:paraId="08743517" w14:textId="6730E946" w:rsidR="009A35E4" w:rsidRPr="00F01781" w:rsidRDefault="009A35E4" w:rsidP="009A35E4">
            <w:pPr>
              <w:jc w:val="right"/>
              <w:rPr>
                <w:rFonts w:cstheme="minorHAnsi"/>
                <w:lang w:val="fr-CA"/>
              </w:rPr>
            </w:pPr>
            <w:bookmarkStart w:id="541" w:name="lt_pId597"/>
            <w:r w:rsidRPr="00FB540E">
              <w:rPr>
                <w:rFonts w:eastAsia="Times New Roman" w:cstheme="minorHAnsi"/>
                <w:b/>
                <w:bCs/>
                <w:color w:val="000000"/>
                <w:lang w:val="fr-CA"/>
              </w:rPr>
              <w:t>Fauteuils roulants seulement</w:t>
            </w:r>
            <w:bookmarkEnd w:id="541"/>
          </w:p>
        </w:tc>
        <w:tc>
          <w:tcPr>
            <w:tcW w:w="780" w:type="dxa"/>
            <w:tcBorders>
              <w:bottom w:val="nil"/>
            </w:tcBorders>
            <w:vAlign w:val="center"/>
          </w:tcPr>
          <w:p w14:paraId="6D255BF7" w14:textId="77777777" w:rsidR="009A35E4" w:rsidRPr="00F01781" w:rsidRDefault="009A35E4" w:rsidP="009A35E4">
            <w:pPr>
              <w:jc w:val="center"/>
              <w:rPr>
                <w:rFonts w:cstheme="minorHAnsi"/>
                <w:lang w:val="fr-CA"/>
              </w:rPr>
            </w:pPr>
            <w:r w:rsidRPr="00F01781">
              <w:rPr>
                <w:rFonts w:eastAsia="Times New Roman" w:cstheme="minorHAnsi"/>
                <w:lang w:val="fr-CA"/>
              </w:rPr>
              <w:t>155</w:t>
            </w:r>
          </w:p>
        </w:tc>
        <w:tc>
          <w:tcPr>
            <w:tcW w:w="780" w:type="dxa"/>
            <w:tcBorders>
              <w:bottom w:val="nil"/>
            </w:tcBorders>
            <w:vAlign w:val="center"/>
          </w:tcPr>
          <w:p w14:paraId="4D45FDCD" w14:textId="77777777" w:rsidR="009A35E4" w:rsidRPr="00F01781" w:rsidRDefault="009A35E4" w:rsidP="009A35E4">
            <w:pPr>
              <w:jc w:val="center"/>
              <w:rPr>
                <w:rFonts w:cstheme="minorHAnsi"/>
                <w:lang w:val="fr-CA"/>
              </w:rPr>
            </w:pPr>
            <w:r w:rsidRPr="00F01781">
              <w:rPr>
                <w:rFonts w:eastAsia="Times New Roman" w:cstheme="minorHAnsi"/>
                <w:lang w:val="fr-CA"/>
              </w:rPr>
              <w:t>510</w:t>
            </w:r>
          </w:p>
        </w:tc>
        <w:tc>
          <w:tcPr>
            <w:tcW w:w="780" w:type="dxa"/>
            <w:tcBorders>
              <w:bottom w:val="nil"/>
            </w:tcBorders>
            <w:vAlign w:val="center"/>
          </w:tcPr>
          <w:p w14:paraId="1126910B" w14:textId="77777777" w:rsidR="009A35E4" w:rsidRPr="00F01781" w:rsidRDefault="009A35E4" w:rsidP="009A35E4">
            <w:pPr>
              <w:jc w:val="center"/>
              <w:rPr>
                <w:rFonts w:cstheme="minorHAnsi"/>
                <w:lang w:val="fr-CA"/>
              </w:rPr>
            </w:pPr>
            <w:r w:rsidRPr="00F01781">
              <w:rPr>
                <w:rFonts w:eastAsia="Times New Roman" w:cstheme="minorHAnsi"/>
                <w:lang w:val="fr-CA"/>
              </w:rPr>
              <w:t>663</w:t>
            </w:r>
          </w:p>
        </w:tc>
        <w:tc>
          <w:tcPr>
            <w:tcW w:w="780" w:type="dxa"/>
            <w:tcBorders>
              <w:bottom w:val="nil"/>
            </w:tcBorders>
            <w:vAlign w:val="center"/>
          </w:tcPr>
          <w:p w14:paraId="0F97183C" w14:textId="77777777" w:rsidR="009A35E4" w:rsidRPr="00F01781" w:rsidRDefault="009A35E4" w:rsidP="009A35E4">
            <w:pPr>
              <w:jc w:val="center"/>
              <w:rPr>
                <w:rFonts w:cstheme="minorHAnsi"/>
                <w:lang w:val="fr-CA"/>
              </w:rPr>
            </w:pPr>
            <w:r w:rsidRPr="00F01781">
              <w:rPr>
                <w:rFonts w:eastAsia="Times New Roman" w:cstheme="minorHAnsi"/>
                <w:lang w:val="fr-CA"/>
              </w:rPr>
              <w:t>65</w:t>
            </w:r>
          </w:p>
        </w:tc>
        <w:tc>
          <w:tcPr>
            <w:tcW w:w="780" w:type="dxa"/>
            <w:tcBorders>
              <w:bottom w:val="nil"/>
            </w:tcBorders>
            <w:vAlign w:val="center"/>
          </w:tcPr>
          <w:p w14:paraId="328962FB" w14:textId="77777777" w:rsidR="009A35E4" w:rsidRPr="00F01781" w:rsidRDefault="009A35E4" w:rsidP="009A35E4">
            <w:pPr>
              <w:jc w:val="center"/>
              <w:rPr>
                <w:rFonts w:cstheme="minorHAnsi"/>
                <w:lang w:val="fr-CA"/>
              </w:rPr>
            </w:pPr>
            <w:r w:rsidRPr="00F01781">
              <w:rPr>
                <w:rFonts w:eastAsia="Times New Roman" w:cstheme="minorHAnsi"/>
                <w:lang w:val="fr-CA"/>
              </w:rPr>
              <w:t>750</w:t>
            </w:r>
          </w:p>
        </w:tc>
        <w:tc>
          <w:tcPr>
            <w:tcW w:w="780" w:type="dxa"/>
            <w:tcBorders>
              <w:bottom w:val="nil"/>
            </w:tcBorders>
            <w:vAlign w:val="center"/>
          </w:tcPr>
          <w:p w14:paraId="5BA6FEF7" w14:textId="77777777" w:rsidR="009A35E4" w:rsidRPr="00F01781" w:rsidRDefault="009A35E4" w:rsidP="009A35E4">
            <w:pPr>
              <w:jc w:val="center"/>
              <w:rPr>
                <w:rFonts w:cstheme="minorHAnsi"/>
                <w:lang w:val="fr-CA"/>
              </w:rPr>
            </w:pPr>
            <w:r w:rsidRPr="00F01781">
              <w:rPr>
                <w:rFonts w:eastAsia="Times New Roman" w:cstheme="minorHAnsi"/>
                <w:lang w:val="fr-CA"/>
              </w:rPr>
              <w:t>778</w:t>
            </w:r>
          </w:p>
        </w:tc>
        <w:tc>
          <w:tcPr>
            <w:tcW w:w="780" w:type="dxa"/>
            <w:tcBorders>
              <w:bottom w:val="nil"/>
            </w:tcBorders>
            <w:vAlign w:val="center"/>
          </w:tcPr>
          <w:p w14:paraId="30902405" w14:textId="77777777" w:rsidR="009A35E4" w:rsidRPr="00F01781" w:rsidRDefault="009A35E4" w:rsidP="009A35E4">
            <w:pPr>
              <w:jc w:val="center"/>
              <w:rPr>
                <w:rFonts w:cstheme="minorHAnsi"/>
                <w:lang w:val="fr-CA"/>
              </w:rPr>
            </w:pPr>
            <w:r w:rsidRPr="00F01781">
              <w:rPr>
                <w:rFonts w:eastAsia="Times New Roman" w:cstheme="minorHAnsi"/>
                <w:lang w:val="fr-CA"/>
              </w:rPr>
              <w:t>819</w:t>
            </w:r>
          </w:p>
        </w:tc>
        <w:tc>
          <w:tcPr>
            <w:tcW w:w="781" w:type="dxa"/>
            <w:tcBorders>
              <w:bottom w:val="nil"/>
            </w:tcBorders>
            <w:vAlign w:val="center"/>
          </w:tcPr>
          <w:p w14:paraId="24C2A8F0" w14:textId="77777777" w:rsidR="009A35E4" w:rsidRPr="00F01781" w:rsidRDefault="009A35E4" w:rsidP="009A35E4">
            <w:pPr>
              <w:jc w:val="center"/>
              <w:rPr>
                <w:rFonts w:cstheme="minorHAnsi"/>
                <w:lang w:val="fr-CA"/>
              </w:rPr>
            </w:pPr>
            <w:r w:rsidRPr="00F01781">
              <w:rPr>
                <w:rFonts w:eastAsia="Times New Roman" w:cstheme="minorHAnsi"/>
                <w:lang w:val="fr-CA"/>
              </w:rPr>
              <w:t>855</w:t>
            </w:r>
          </w:p>
        </w:tc>
      </w:tr>
      <w:tr w:rsidR="00C232CE" w:rsidRPr="00F01781" w14:paraId="6BF021A5" w14:textId="77777777" w:rsidTr="00C232CE">
        <w:tc>
          <w:tcPr>
            <w:tcW w:w="3119" w:type="dxa"/>
            <w:tcBorders>
              <w:top w:val="nil"/>
              <w:bottom w:val="nil"/>
            </w:tcBorders>
            <w:vAlign w:val="center"/>
          </w:tcPr>
          <w:p w14:paraId="21E7DEAC" w14:textId="2F35B642" w:rsidR="009A35E4" w:rsidRPr="00F01781" w:rsidRDefault="009A35E4" w:rsidP="009A35E4">
            <w:pPr>
              <w:jc w:val="right"/>
              <w:rPr>
                <w:rFonts w:cstheme="minorHAnsi"/>
                <w:lang w:val="fr-CA"/>
              </w:rPr>
            </w:pPr>
            <w:bookmarkStart w:id="542" w:name="lt_pId606"/>
            <w:r w:rsidRPr="00FB540E">
              <w:rPr>
                <w:rFonts w:eastAsia="Times New Roman" w:cstheme="minorHAnsi"/>
                <w:b/>
                <w:bCs/>
                <w:color w:val="000000"/>
                <w:lang w:val="fr-CA"/>
              </w:rPr>
              <w:t>Fauteuil</w:t>
            </w:r>
            <w:r>
              <w:rPr>
                <w:rFonts w:eastAsia="Times New Roman" w:cstheme="minorHAnsi"/>
                <w:b/>
                <w:bCs/>
                <w:color w:val="000000"/>
                <w:lang w:val="fr-CA"/>
              </w:rPr>
              <w:t>s</w:t>
            </w:r>
            <w:r w:rsidRPr="00FB540E">
              <w:rPr>
                <w:rFonts w:eastAsia="Times New Roman" w:cstheme="minorHAnsi"/>
                <w:b/>
                <w:bCs/>
                <w:color w:val="000000"/>
                <w:lang w:val="fr-CA"/>
              </w:rPr>
              <w:t xml:space="preserve"> roulant</w:t>
            </w:r>
            <w:r>
              <w:rPr>
                <w:rFonts w:eastAsia="Times New Roman" w:cstheme="minorHAnsi"/>
                <w:b/>
                <w:bCs/>
                <w:color w:val="000000"/>
                <w:lang w:val="fr-CA"/>
              </w:rPr>
              <w:t>s</w:t>
            </w:r>
            <w:r w:rsidRPr="00FB540E">
              <w:rPr>
                <w:rFonts w:eastAsia="Times New Roman" w:cstheme="minorHAnsi"/>
                <w:b/>
                <w:bCs/>
                <w:color w:val="000000"/>
                <w:lang w:val="fr-CA"/>
              </w:rPr>
              <w:t xml:space="preserve"> manuel</w:t>
            </w:r>
            <w:bookmarkEnd w:id="542"/>
            <w:r>
              <w:rPr>
                <w:rFonts w:eastAsia="Times New Roman" w:cstheme="minorHAnsi"/>
                <w:b/>
                <w:bCs/>
                <w:color w:val="000000"/>
                <w:lang w:val="fr-CA"/>
              </w:rPr>
              <w:t>s</w:t>
            </w:r>
          </w:p>
        </w:tc>
        <w:tc>
          <w:tcPr>
            <w:tcW w:w="780" w:type="dxa"/>
            <w:tcBorders>
              <w:top w:val="nil"/>
              <w:bottom w:val="nil"/>
            </w:tcBorders>
            <w:vAlign w:val="center"/>
          </w:tcPr>
          <w:p w14:paraId="5756231B" w14:textId="77777777" w:rsidR="009A35E4" w:rsidRPr="00F01781" w:rsidRDefault="009A35E4" w:rsidP="009A35E4">
            <w:pPr>
              <w:jc w:val="center"/>
              <w:rPr>
                <w:rFonts w:cstheme="minorHAnsi"/>
                <w:lang w:val="fr-CA"/>
              </w:rPr>
            </w:pPr>
            <w:r w:rsidRPr="00F01781">
              <w:rPr>
                <w:rFonts w:eastAsia="Times New Roman" w:cstheme="minorHAnsi"/>
                <w:lang w:val="fr-CA"/>
              </w:rPr>
              <w:t>64</w:t>
            </w:r>
          </w:p>
        </w:tc>
        <w:tc>
          <w:tcPr>
            <w:tcW w:w="780" w:type="dxa"/>
            <w:tcBorders>
              <w:top w:val="nil"/>
              <w:bottom w:val="nil"/>
            </w:tcBorders>
            <w:vAlign w:val="center"/>
          </w:tcPr>
          <w:p w14:paraId="1E8DAC9C" w14:textId="77777777" w:rsidR="009A35E4" w:rsidRPr="00F01781" w:rsidRDefault="009A35E4" w:rsidP="009A35E4">
            <w:pPr>
              <w:jc w:val="center"/>
              <w:rPr>
                <w:rFonts w:cstheme="minorHAnsi"/>
                <w:lang w:val="fr-CA"/>
              </w:rPr>
            </w:pPr>
            <w:r w:rsidRPr="00F01781">
              <w:rPr>
                <w:rFonts w:eastAsia="Times New Roman" w:cstheme="minorHAnsi"/>
                <w:lang w:val="fr-CA"/>
              </w:rPr>
              <w:t>510</w:t>
            </w:r>
          </w:p>
        </w:tc>
        <w:tc>
          <w:tcPr>
            <w:tcW w:w="780" w:type="dxa"/>
            <w:tcBorders>
              <w:top w:val="nil"/>
              <w:bottom w:val="nil"/>
            </w:tcBorders>
            <w:vAlign w:val="center"/>
          </w:tcPr>
          <w:p w14:paraId="3C23A26E" w14:textId="77777777" w:rsidR="009A35E4" w:rsidRPr="00F01781" w:rsidRDefault="009A35E4" w:rsidP="009A35E4">
            <w:pPr>
              <w:jc w:val="center"/>
              <w:rPr>
                <w:rFonts w:cstheme="minorHAnsi"/>
                <w:lang w:val="fr-CA"/>
              </w:rPr>
            </w:pPr>
            <w:r w:rsidRPr="00F01781">
              <w:rPr>
                <w:rFonts w:eastAsia="Times New Roman" w:cstheme="minorHAnsi"/>
                <w:lang w:val="fr-CA"/>
              </w:rPr>
              <w:t>629</w:t>
            </w:r>
          </w:p>
        </w:tc>
        <w:tc>
          <w:tcPr>
            <w:tcW w:w="780" w:type="dxa"/>
            <w:tcBorders>
              <w:top w:val="nil"/>
              <w:bottom w:val="nil"/>
            </w:tcBorders>
            <w:vAlign w:val="center"/>
          </w:tcPr>
          <w:p w14:paraId="3E1B33EC" w14:textId="77777777" w:rsidR="009A35E4" w:rsidRPr="00F01781" w:rsidRDefault="009A35E4" w:rsidP="009A35E4">
            <w:pPr>
              <w:jc w:val="center"/>
              <w:rPr>
                <w:rFonts w:cstheme="minorHAnsi"/>
                <w:lang w:val="fr-CA"/>
              </w:rPr>
            </w:pPr>
            <w:r w:rsidRPr="00F01781">
              <w:rPr>
                <w:rFonts w:eastAsia="Times New Roman" w:cstheme="minorHAnsi"/>
                <w:lang w:val="fr-CA"/>
              </w:rPr>
              <w:t>49</w:t>
            </w:r>
          </w:p>
        </w:tc>
        <w:tc>
          <w:tcPr>
            <w:tcW w:w="780" w:type="dxa"/>
            <w:tcBorders>
              <w:top w:val="nil"/>
              <w:bottom w:val="nil"/>
            </w:tcBorders>
            <w:vAlign w:val="center"/>
          </w:tcPr>
          <w:p w14:paraId="34A3B608" w14:textId="77777777" w:rsidR="009A35E4" w:rsidRPr="00F01781" w:rsidRDefault="009A35E4" w:rsidP="009A35E4">
            <w:pPr>
              <w:jc w:val="center"/>
              <w:rPr>
                <w:rFonts w:cstheme="minorHAnsi"/>
                <w:lang w:val="fr-CA"/>
              </w:rPr>
            </w:pPr>
            <w:r w:rsidRPr="00F01781">
              <w:rPr>
                <w:rFonts w:eastAsia="Times New Roman" w:cstheme="minorHAnsi"/>
                <w:lang w:val="fr-CA"/>
              </w:rPr>
              <w:t>680</w:t>
            </w:r>
          </w:p>
        </w:tc>
        <w:tc>
          <w:tcPr>
            <w:tcW w:w="780" w:type="dxa"/>
            <w:tcBorders>
              <w:top w:val="nil"/>
              <w:bottom w:val="nil"/>
            </w:tcBorders>
            <w:vAlign w:val="center"/>
          </w:tcPr>
          <w:p w14:paraId="078B2DD2" w14:textId="77777777" w:rsidR="009A35E4" w:rsidRPr="00F01781" w:rsidRDefault="009A35E4" w:rsidP="009A35E4">
            <w:pPr>
              <w:jc w:val="center"/>
              <w:rPr>
                <w:rFonts w:cstheme="minorHAnsi"/>
                <w:lang w:val="fr-CA"/>
              </w:rPr>
            </w:pPr>
            <w:r w:rsidRPr="00F01781">
              <w:rPr>
                <w:rFonts w:eastAsia="Times New Roman" w:cstheme="minorHAnsi"/>
                <w:lang w:val="fr-CA"/>
              </w:rPr>
              <w:t>702</w:t>
            </w:r>
          </w:p>
        </w:tc>
        <w:tc>
          <w:tcPr>
            <w:tcW w:w="780" w:type="dxa"/>
            <w:tcBorders>
              <w:top w:val="nil"/>
              <w:bottom w:val="nil"/>
            </w:tcBorders>
            <w:vAlign w:val="center"/>
          </w:tcPr>
          <w:p w14:paraId="01698DC3" w14:textId="77777777" w:rsidR="009A35E4" w:rsidRPr="00F01781" w:rsidRDefault="009A35E4" w:rsidP="009A35E4">
            <w:pPr>
              <w:jc w:val="center"/>
              <w:rPr>
                <w:rFonts w:cstheme="minorHAnsi"/>
                <w:lang w:val="fr-CA"/>
              </w:rPr>
            </w:pPr>
            <w:r w:rsidRPr="00F01781">
              <w:rPr>
                <w:rFonts w:eastAsia="Times New Roman" w:cstheme="minorHAnsi"/>
                <w:lang w:val="fr-CA"/>
              </w:rPr>
              <w:t>716</w:t>
            </w:r>
          </w:p>
        </w:tc>
        <w:tc>
          <w:tcPr>
            <w:tcW w:w="781" w:type="dxa"/>
            <w:tcBorders>
              <w:top w:val="nil"/>
              <w:bottom w:val="nil"/>
            </w:tcBorders>
            <w:vAlign w:val="center"/>
          </w:tcPr>
          <w:p w14:paraId="4970155B" w14:textId="77777777" w:rsidR="009A35E4" w:rsidRPr="00F01781" w:rsidRDefault="009A35E4" w:rsidP="009A35E4">
            <w:pPr>
              <w:jc w:val="center"/>
              <w:rPr>
                <w:rFonts w:cstheme="minorHAnsi"/>
                <w:lang w:val="fr-CA"/>
              </w:rPr>
            </w:pPr>
            <w:r w:rsidRPr="00F01781">
              <w:rPr>
                <w:rFonts w:eastAsia="Times New Roman" w:cstheme="minorHAnsi"/>
                <w:lang w:val="fr-CA"/>
              </w:rPr>
              <w:t>725</w:t>
            </w:r>
          </w:p>
        </w:tc>
      </w:tr>
      <w:tr w:rsidR="00C232CE" w:rsidRPr="00F01781" w14:paraId="25C45039" w14:textId="77777777" w:rsidTr="00C232CE">
        <w:tc>
          <w:tcPr>
            <w:tcW w:w="3119" w:type="dxa"/>
            <w:tcBorders>
              <w:top w:val="nil"/>
              <w:bottom w:val="nil"/>
            </w:tcBorders>
            <w:vAlign w:val="center"/>
          </w:tcPr>
          <w:p w14:paraId="76479739" w14:textId="14E773EC" w:rsidR="009A35E4" w:rsidRPr="00F01781" w:rsidRDefault="009A35E4" w:rsidP="009A35E4">
            <w:pPr>
              <w:jc w:val="right"/>
              <w:rPr>
                <w:rFonts w:cstheme="minorHAnsi"/>
                <w:lang w:val="fr-CA"/>
              </w:rPr>
            </w:pPr>
            <w:bookmarkStart w:id="543" w:name="lt_pId615"/>
            <w:r w:rsidRPr="00FB540E">
              <w:rPr>
                <w:rFonts w:eastAsia="Times New Roman" w:cstheme="minorHAnsi"/>
                <w:b/>
                <w:bCs/>
                <w:color w:val="000000"/>
                <w:lang w:val="fr-CA"/>
              </w:rPr>
              <w:t>Fauteuil</w:t>
            </w:r>
            <w:r>
              <w:rPr>
                <w:rFonts w:eastAsia="Times New Roman" w:cstheme="minorHAnsi"/>
                <w:b/>
                <w:bCs/>
                <w:color w:val="000000"/>
                <w:lang w:val="fr-CA"/>
              </w:rPr>
              <w:t>s</w:t>
            </w:r>
            <w:r w:rsidRPr="00FB540E">
              <w:rPr>
                <w:rFonts w:eastAsia="Times New Roman" w:cstheme="minorHAnsi"/>
                <w:b/>
                <w:bCs/>
                <w:color w:val="000000"/>
                <w:lang w:val="fr-CA"/>
              </w:rPr>
              <w:t xml:space="preserve"> roulant</w:t>
            </w:r>
            <w:r>
              <w:rPr>
                <w:rFonts w:eastAsia="Times New Roman" w:cstheme="minorHAnsi"/>
                <w:b/>
                <w:bCs/>
                <w:color w:val="000000"/>
                <w:lang w:val="fr-CA"/>
              </w:rPr>
              <w:t>s</w:t>
            </w:r>
            <w:r w:rsidRPr="00FB540E">
              <w:rPr>
                <w:rFonts w:eastAsia="Times New Roman" w:cstheme="minorHAnsi"/>
                <w:b/>
                <w:bCs/>
                <w:color w:val="000000"/>
                <w:lang w:val="fr-CA"/>
              </w:rPr>
              <w:t xml:space="preserve"> électrique</w:t>
            </w:r>
            <w:bookmarkEnd w:id="543"/>
            <w:r>
              <w:rPr>
                <w:rFonts w:eastAsia="Times New Roman" w:cstheme="minorHAnsi"/>
                <w:b/>
                <w:bCs/>
                <w:color w:val="000000"/>
                <w:lang w:val="fr-CA"/>
              </w:rPr>
              <w:t>s</w:t>
            </w:r>
          </w:p>
        </w:tc>
        <w:tc>
          <w:tcPr>
            <w:tcW w:w="780" w:type="dxa"/>
            <w:tcBorders>
              <w:top w:val="nil"/>
              <w:bottom w:val="nil"/>
            </w:tcBorders>
            <w:vAlign w:val="center"/>
          </w:tcPr>
          <w:p w14:paraId="33814F48" w14:textId="77777777" w:rsidR="009A35E4" w:rsidRPr="00F01781" w:rsidRDefault="009A35E4" w:rsidP="009A35E4">
            <w:pPr>
              <w:jc w:val="center"/>
              <w:rPr>
                <w:rFonts w:cstheme="minorHAnsi"/>
                <w:lang w:val="fr-CA"/>
              </w:rPr>
            </w:pPr>
            <w:r w:rsidRPr="00F01781">
              <w:rPr>
                <w:rFonts w:eastAsia="Times New Roman" w:cstheme="minorHAnsi"/>
                <w:lang w:val="fr-CA"/>
              </w:rPr>
              <w:t>91</w:t>
            </w:r>
          </w:p>
        </w:tc>
        <w:tc>
          <w:tcPr>
            <w:tcW w:w="780" w:type="dxa"/>
            <w:tcBorders>
              <w:top w:val="nil"/>
              <w:bottom w:val="nil"/>
            </w:tcBorders>
            <w:vAlign w:val="center"/>
          </w:tcPr>
          <w:p w14:paraId="02CB5474" w14:textId="77777777" w:rsidR="009A35E4" w:rsidRPr="00F01781" w:rsidRDefault="009A35E4" w:rsidP="009A35E4">
            <w:pPr>
              <w:jc w:val="center"/>
              <w:rPr>
                <w:rFonts w:cstheme="minorHAnsi"/>
                <w:lang w:val="fr-CA"/>
              </w:rPr>
            </w:pPr>
            <w:r w:rsidRPr="00F01781">
              <w:rPr>
                <w:rFonts w:eastAsia="Times New Roman" w:cstheme="minorHAnsi"/>
                <w:lang w:val="fr-CA"/>
              </w:rPr>
              <w:t>525</w:t>
            </w:r>
          </w:p>
        </w:tc>
        <w:tc>
          <w:tcPr>
            <w:tcW w:w="780" w:type="dxa"/>
            <w:tcBorders>
              <w:top w:val="nil"/>
              <w:bottom w:val="nil"/>
            </w:tcBorders>
            <w:vAlign w:val="center"/>
          </w:tcPr>
          <w:p w14:paraId="4D738AB5" w14:textId="77777777" w:rsidR="009A35E4" w:rsidRPr="00F01781" w:rsidRDefault="009A35E4" w:rsidP="009A35E4">
            <w:pPr>
              <w:jc w:val="center"/>
              <w:rPr>
                <w:rFonts w:cstheme="minorHAnsi"/>
                <w:lang w:val="fr-CA"/>
              </w:rPr>
            </w:pPr>
            <w:r w:rsidRPr="00F01781">
              <w:rPr>
                <w:rFonts w:eastAsia="Times New Roman" w:cstheme="minorHAnsi"/>
                <w:lang w:val="fr-CA"/>
              </w:rPr>
              <w:t>687</w:t>
            </w:r>
          </w:p>
        </w:tc>
        <w:tc>
          <w:tcPr>
            <w:tcW w:w="780" w:type="dxa"/>
            <w:tcBorders>
              <w:top w:val="nil"/>
              <w:bottom w:val="nil"/>
            </w:tcBorders>
            <w:vAlign w:val="center"/>
          </w:tcPr>
          <w:p w14:paraId="649D0DCE" w14:textId="77777777" w:rsidR="009A35E4" w:rsidRPr="00F01781" w:rsidRDefault="009A35E4" w:rsidP="009A35E4">
            <w:pPr>
              <w:jc w:val="center"/>
              <w:rPr>
                <w:rFonts w:cstheme="minorHAnsi"/>
                <w:lang w:val="fr-CA"/>
              </w:rPr>
            </w:pPr>
            <w:r w:rsidRPr="00F01781">
              <w:rPr>
                <w:rFonts w:eastAsia="Times New Roman" w:cstheme="minorHAnsi"/>
                <w:lang w:val="fr-CA"/>
              </w:rPr>
              <w:t>63</w:t>
            </w:r>
          </w:p>
        </w:tc>
        <w:tc>
          <w:tcPr>
            <w:tcW w:w="780" w:type="dxa"/>
            <w:tcBorders>
              <w:top w:val="nil"/>
              <w:bottom w:val="nil"/>
            </w:tcBorders>
            <w:vAlign w:val="center"/>
          </w:tcPr>
          <w:p w14:paraId="782796B0" w14:textId="77777777" w:rsidR="009A35E4" w:rsidRPr="00F01781" w:rsidRDefault="009A35E4" w:rsidP="009A35E4">
            <w:pPr>
              <w:jc w:val="center"/>
              <w:rPr>
                <w:rFonts w:cstheme="minorHAnsi"/>
                <w:lang w:val="fr-CA"/>
              </w:rPr>
            </w:pPr>
            <w:r w:rsidRPr="00F01781">
              <w:rPr>
                <w:rFonts w:eastAsia="Times New Roman" w:cstheme="minorHAnsi"/>
                <w:lang w:val="fr-CA"/>
              </w:rPr>
              <w:t>765</w:t>
            </w:r>
          </w:p>
        </w:tc>
        <w:tc>
          <w:tcPr>
            <w:tcW w:w="780" w:type="dxa"/>
            <w:tcBorders>
              <w:top w:val="nil"/>
              <w:bottom w:val="nil"/>
            </w:tcBorders>
            <w:vAlign w:val="center"/>
          </w:tcPr>
          <w:p w14:paraId="21CCCBA2" w14:textId="77777777" w:rsidR="009A35E4" w:rsidRPr="00F01781" w:rsidRDefault="009A35E4" w:rsidP="009A35E4">
            <w:pPr>
              <w:jc w:val="center"/>
              <w:rPr>
                <w:rFonts w:cstheme="minorHAnsi"/>
                <w:lang w:val="fr-CA"/>
              </w:rPr>
            </w:pPr>
            <w:r w:rsidRPr="00F01781">
              <w:rPr>
                <w:rFonts w:eastAsia="Times New Roman" w:cstheme="minorHAnsi"/>
                <w:lang w:val="fr-CA"/>
              </w:rPr>
              <w:t>793</w:t>
            </w:r>
          </w:p>
        </w:tc>
        <w:tc>
          <w:tcPr>
            <w:tcW w:w="780" w:type="dxa"/>
            <w:tcBorders>
              <w:top w:val="nil"/>
              <w:bottom w:val="nil"/>
            </w:tcBorders>
            <w:vAlign w:val="center"/>
          </w:tcPr>
          <w:p w14:paraId="48ACDCB1" w14:textId="77777777" w:rsidR="009A35E4" w:rsidRPr="00F01781" w:rsidRDefault="009A35E4" w:rsidP="009A35E4">
            <w:pPr>
              <w:jc w:val="center"/>
              <w:rPr>
                <w:rFonts w:cstheme="minorHAnsi"/>
                <w:lang w:val="fr-CA"/>
              </w:rPr>
            </w:pPr>
            <w:r w:rsidRPr="00F01781">
              <w:rPr>
                <w:rFonts w:eastAsia="Times New Roman" w:cstheme="minorHAnsi"/>
                <w:lang w:val="fr-CA"/>
              </w:rPr>
              <w:t>833</w:t>
            </w:r>
          </w:p>
        </w:tc>
        <w:tc>
          <w:tcPr>
            <w:tcW w:w="781" w:type="dxa"/>
            <w:tcBorders>
              <w:top w:val="nil"/>
              <w:bottom w:val="nil"/>
            </w:tcBorders>
            <w:vAlign w:val="center"/>
          </w:tcPr>
          <w:p w14:paraId="2A9B6026" w14:textId="77777777" w:rsidR="009A35E4" w:rsidRPr="00F01781" w:rsidRDefault="009A35E4" w:rsidP="009A35E4">
            <w:pPr>
              <w:jc w:val="center"/>
              <w:rPr>
                <w:rFonts w:cstheme="minorHAnsi"/>
                <w:lang w:val="fr-CA"/>
              </w:rPr>
            </w:pPr>
            <w:r w:rsidRPr="00F01781">
              <w:rPr>
                <w:rFonts w:eastAsia="Times New Roman" w:cstheme="minorHAnsi"/>
                <w:lang w:val="fr-CA"/>
              </w:rPr>
              <w:t>855</w:t>
            </w:r>
          </w:p>
        </w:tc>
      </w:tr>
      <w:tr w:rsidR="00C232CE" w:rsidRPr="003D7E54" w14:paraId="68FF7D2F" w14:textId="77777777" w:rsidTr="00C232CE">
        <w:tc>
          <w:tcPr>
            <w:tcW w:w="3119" w:type="dxa"/>
            <w:tcBorders>
              <w:top w:val="single" w:sz="4" w:space="0" w:color="auto"/>
            </w:tcBorders>
            <w:vAlign w:val="center"/>
          </w:tcPr>
          <w:p w14:paraId="774659F2" w14:textId="0D238AB4" w:rsidR="009A35E4" w:rsidRPr="00F01781" w:rsidRDefault="009A35E4" w:rsidP="009A35E4">
            <w:pPr>
              <w:rPr>
                <w:rFonts w:cstheme="minorHAnsi"/>
                <w:lang w:val="fr-CA"/>
              </w:rPr>
            </w:pPr>
            <w:bookmarkStart w:id="544" w:name="lt_pId624"/>
            <w:r w:rsidRPr="00FB540E">
              <w:rPr>
                <w:rFonts w:eastAsia="Times New Roman" w:cstheme="minorHAnsi"/>
                <w:b/>
                <w:bCs/>
                <w:i/>
                <w:color w:val="000000"/>
                <w:lang w:val="fr-CA"/>
              </w:rPr>
              <w:t>Estimations de la méthode « bootstrap »</w:t>
            </w:r>
            <w:bookmarkEnd w:id="544"/>
          </w:p>
        </w:tc>
        <w:tc>
          <w:tcPr>
            <w:tcW w:w="780" w:type="dxa"/>
            <w:tcBorders>
              <w:top w:val="single" w:sz="4" w:space="0" w:color="auto"/>
            </w:tcBorders>
            <w:vAlign w:val="center"/>
          </w:tcPr>
          <w:p w14:paraId="60F57E71" w14:textId="77777777" w:rsidR="009A35E4" w:rsidRPr="00F01781" w:rsidRDefault="009A35E4" w:rsidP="009A35E4">
            <w:pPr>
              <w:jc w:val="center"/>
              <w:rPr>
                <w:rFonts w:cstheme="minorHAnsi"/>
                <w:lang w:val="fr-CA"/>
              </w:rPr>
            </w:pPr>
          </w:p>
        </w:tc>
        <w:tc>
          <w:tcPr>
            <w:tcW w:w="780" w:type="dxa"/>
            <w:tcBorders>
              <w:top w:val="single" w:sz="4" w:space="0" w:color="auto"/>
            </w:tcBorders>
            <w:vAlign w:val="center"/>
          </w:tcPr>
          <w:p w14:paraId="450093AF" w14:textId="77777777" w:rsidR="009A35E4" w:rsidRPr="00F01781" w:rsidRDefault="009A35E4" w:rsidP="009A35E4">
            <w:pPr>
              <w:jc w:val="center"/>
              <w:rPr>
                <w:rFonts w:cstheme="minorHAnsi"/>
                <w:lang w:val="fr-CA"/>
              </w:rPr>
            </w:pPr>
          </w:p>
        </w:tc>
        <w:tc>
          <w:tcPr>
            <w:tcW w:w="780" w:type="dxa"/>
            <w:tcBorders>
              <w:top w:val="single" w:sz="4" w:space="0" w:color="auto"/>
            </w:tcBorders>
            <w:vAlign w:val="center"/>
          </w:tcPr>
          <w:p w14:paraId="422E8A39" w14:textId="77777777" w:rsidR="009A35E4" w:rsidRPr="00F01781" w:rsidRDefault="009A35E4" w:rsidP="009A35E4">
            <w:pPr>
              <w:jc w:val="center"/>
              <w:rPr>
                <w:rFonts w:cstheme="minorHAnsi"/>
                <w:lang w:val="fr-CA"/>
              </w:rPr>
            </w:pPr>
          </w:p>
        </w:tc>
        <w:tc>
          <w:tcPr>
            <w:tcW w:w="780" w:type="dxa"/>
            <w:tcBorders>
              <w:top w:val="single" w:sz="4" w:space="0" w:color="auto"/>
            </w:tcBorders>
            <w:vAlign w:val="center"/>
          </w:tcPr>
          <w:p w14:paraId="0E798AE5" w14:textId="77777777" w:rsidR="009A35E4" w:rsidRPr="00F01781" w:rsidRDefault="009A35E4" w:rsidP="009A35E4">
            <w:pPr>
              <w:jc w:val="center"/>
              <w:rPr>
                <w:rFonts w:cstheme="minorHAnsi"/>
                <w:lang w:val="fr-CA"/>
              </w:rPr>
            </w:pPr>
          </w:p>
        </w:tc>
        <w:tc>
          <w:tcPr>
            <w:tcW w:w="780" w:type="dxa"/>
            <w:tcBorders>
              <w:top w:val="single" w:sz="4" w:space="0" w:color="auto"/>
            </w:tcBorders>
            <w:vAlign w:val="center"/>
          </w:tcPr>
          <w:p w14:paraId="67D23307" w14:textId="77777777" w:rsidR="009A35E4" w:rsidRPr="00F01781" w:rsidRDefault="009A35E4" w:rsidP="009A35E4">
            <w:pPr>
              <w:jc w:val="center"/>
              <w:rPr>
                <w:rFonts w:cstheme="minorHAnsi"/>
                <w:lang w:val="fr-CA"/>
              </w:rPr>
            </w:pPr>
          </w:p>
        </w:tc>
        <w:tc>
          <w:tcPr>
            <w:tcW w:w="780" w:type="dxa"/>
            <w:tcBorders>
              <w:top w:val="single" w:sz="4" w:space="0" w:color="auto"/>
            </w:tcBorders>
            <w:vAlign w:val="center"/>
          </w:tcPr>
          <w:p w14:paraId="05FC8A75" w14:textId="77777777" w:rsidR="009A35E4" w:rsidRPr="00F01781" w:rsidRDefault="009A35E4" w:rsidP="009A35E4">
            <w:pPr>
              <w:jc w:val="center"/>
              <w:rPr>
                <w:rFonts w:cstheme="minorHAnsi"/>
                <w:lang w:val="fr-CA"/>
              </w:rPr>
            </w:pPr>
          </w:p>
        </w:tc>
        <w:tc>
          <w:tcPr>
            <w:tcW w:w="780" w:type="dxa"/>
            <w:tcBorders>
              <w:top w:val="single" w:sz="4" w:space="0" w:color="auto"/>
            </w:tcBorders>
            <w:vAlign w:val="center"/>
          </w:tcPr>
          <w:p w14:paraId="44586818" w14:textId="77777777" w:rsidR="009A35E4" w:rsidRPr="00F01781" w:rsidRDefault="009A35E4" w:rsidP="009A35E4">
            <w:pPr>
              <w:jc w:val="center"/>
              <w:rPr>
                <w:rFonts w:cstheme="minorHAnsi"/>
                <w:lang w:val="fr-CA"/>
              </w:rPr>
            </w:pPr>
          </w:p>
        </w:tc>
        <w:tc>
          <w:tcPr>
            <w:tcW w:w="781" w:type="dxa"/>
            <w:tcBorders>
              <w:top w:val="single" w:sz="4" w:space="0" w:color="auto"/>
            </w:tcBorders>
            <w:vAlign w:val="center"/>
          </w:tcPr>
          <w:p w14:paraId="0E9E4666" w14:textId="77777777" w:rsidR="009A35E4" w:rsidRPr="00F01781" w:rsidRDefault="009A35E4" w:rsidP="009A35E4">
            <w:pPr>
              <w:jc w:val="center"/>
              <w:rPr>
                <w:rFonts w:cstheme="minorHAnsi"/>
                <w:lang w:val="fr-CA"/>
              </w:rPr>
            </w:pPr>
          </w:p>
        </w:tc>
      </w:tr>
      <w:tr w:rsidR="00C232CE" w:rsidRPr="00F01781" w14:paraId="7FCF478D" w14:textId="77777777" w:rsidTr="00C232CE">
        <w:tc>
          <w:tcPr>
            <w:tcW w:w="3119" w:type="dxa"/>
            <w:vAlign w:val="center"/>
          </w:tcPr>
          <w:p w14:paraId="2C7274E1" w14:textId="0CF21DAF" w:rsidR="009A35E4" w:rsidRPr="00F01781" w:rsidRDefault="009A35E4" w:rsidP="009A35E4">
            <w:pPr>
              <w:jc w:val="right"/>
              <w:rPr>
                <w:rFonts w:cstheme="minorHAnsi"/>
                <w:lang w:val="fr-CA"/>
              </w:rPr>
            </w:pPr>
            <w:bookmarkStart w:id="545" w:name="lt_pId625"/>
            <w:r w:rsidRPr="00FB540E">
              <w:rPr>
                <w:rFonts w:eastAsia="Times New Roman" w:cstheme="minorHAnsi"/>
                <w:b/>
                <w:bCs/>
                <w:color w:val="000000"/>
                <w:lang w:val="fr-CA"/>
              </w:rPr>
              <w:t>Fauteuils roulants seulement</w:t>
            </w:r>
            <w:bookmarkEnd w:id="545"/>
          </w:p>
        </w:tc>
        <w:tc>
          <w:tcPr>
            <w:tcW w:w="780" w:type="dxa"/>
            <w:vAlign w:val="center"/>
          </w:tcPr>
          <w:p w14:paraId="3DFA986E" w14:textId="77777777" w:rsidR="009A35E4" w:rsidRPr="00F01781" w:rsidRDefault="009A35E4" w:rsidP="009A35E4">
            <w:pPr>
              <w:jc w:val="center"/>
              <w:rPr>
                <w:rFonts w:cstheme="minorHAnsi"/>
                <w:lang w:val="fr-CA"/>
              </w:rPr>
            </w:pPr>
            <w:r w:rsidRPr="00F01781">
              <w:rPr>
                <w:rFonts w:eastAsia="Times New Roman" w:cstheme="minorHAnsi"/>
                <w:lang w:val="fr-CA"/>
              </w:rPr>
              <w:t>155</w:t>
            </w:r>
          </w:p>
        </w:tc>
        <w:tc>
          <w:tcPr>
            <w:tcW w:w="780" w:type="dxa"/>
            <w:vAlign w:val="center"/>
          </w:tcPr>
          <w:p w14:paraId="51B692BF" w14:textId="77777777" w:rsidR="009A35E4" w:rsidRPr="00F01781" w:rsidRDefault="009A35E4" w:rsidP="009A35E4">
            <w:pPr>
              <w:jc w:val="center"/>
              <w:rPr>
                <w:rFonts w:cstheme="minorHAnsi"/>
                <w:lang w:val="fr-CA"/>
              </w:rPr>
            </w:pPr>
            <w:r w:rsidRPr="00F01781">
              <w:rPr>
                <w:rFonts w:eastAsia="Times New Roman" w:cstheme="minorHAnsi"/>
                <w:lang w:val="fr-CA"/>
              </w:rPr>
              <w:t>510</w:t>
            </w:r>
          </w:p>
        </w:tc>
        <w:tc>
          <w:tcPr>
            <w:tcW w:w="780" w:type="dxa"/>
            <w:vAlign w:val="center"/>
          </w:tcPr>
          <w:p w14:paraId="64287A9B" w14:textId="77777777" w:rsidR="009A35E4" w:rsidRPr="00F01781" w:rsidRDefault="009A35E4" w:rsidP="009A35E4">
            <w:pPr>
              <w:jc w:val="center"/>
              <w:rPr>
                <w:rFonts w:cstheme="minorHAnsi"/>
                <w:lang w:val="fr-CA"/>
              </w:rPr>
            </w:pPr>
            <w:r w:rsidRPr="00F01781">
              <w:rPr>
                <w:rFonts w:eastAsia="Times New Roman" w:cstheme="minorHAnsi"/>
                <w:lang w:val="fr-CA"/>
              </w:rPr>
              <w:t>641</w:t>
            </w:r>
          </w:p>
        </w:tc>
        <w:tc>
          <w:tcPr>
            <w:tcW w:w="780" w:type="dxa"/>
            <w:vAlign w:val="center"/>
          </w:tcPr>
          <w:p w14:paraId="7FF4889C" w14:textId="77777777" w:rsidR="009A35E4" w:rsidRPr="00F01781" w:rsidRDefault="009A35E4" w:rsidP="009A35E4">
            <w:pPr>
              <w:jc w:val="center"/>
              <w:rPr>
                <w:rFonts w:cstheme="minorHAnsi"/>
                <w:lang w:val="fr-CA"/>
              </w:rPr>
            </w:pPr>
            <w:r w:rsidRPr="00F01781">
              <w:rPr>
                <w:rFonts w:eastAsia="Times New Roman" w:cstheme="minorHAnsi"/>
                <w:lang w:val="fr-CA"/>
              </w:rPr>
              <w:t>57</w:t>
            </w:r>
          </w:p>
        </w:tc>
        <w:tc>
          <w:tcPr>
            <w:tcW w:w="780" w:type="dxa"/>
            <w:vAlign w:val="center"/>
          </w:tcPr>
          <w:p w14:paraId="6329D5FC" w14:textId="77777777" w:rsidR="009A35E4" w:rsidRPr="00F01781" w:rsidRDefault="009A35E4" w:rsidP="009A35E4">
            <w:pPr>
              <w:jc w:val="center"/>
              <w:rPr>
                <w:rFonts w:cstheme="minorHAnsi"/>
                <w:lang w:val="fr-CA"/>
              </w:rPr>
            </w:pPr>
            <w:r w:rsidRPr="00F01781">
              <w:rPr>
                <w:rFonts w:eastAsia="Times New Roman" w:cstheme="minorHAnsi"/>
                <w:lang w:val="fr-CA"/>
              </w:rPr>
              <w:t>707</w:t>
            </w:r>
          </w:p>
        </w:tc>
        <w:tc>
          <w:tcPr>
            <w:tcW w:w="780" w:type="dxa"/>
            <w:vAlign w:val="center"/>
          </w:tcPr>
          <w:p w14:paraId="57031490" w14:textId="77777777" w:rsidR="009A35E4" w:rsidRPr="00F01781" w:rsidRDefault="009A35E4" w:rsidP="009A35E4">
            <w:pPr>
              <w:jc w:val="center"/>
              <w:rPr>
                <w:rFonts w:cstheme="minorHAnsi"/>
                <w:lang w:val="fr-CA"/>
              </w:rPr>
            </w:pPr>
            <w:r w:rsidRPr="00F01781">
              <w:rPr>
                <w:rFonts w:eastAsia="Times New Roman" w:cstheme="minorHAnsi"/>
                <w:lang w:val="fr-CA"/>
              </w:rPr>
              <w:t>732</w:t>
            </w:r>
          </w:p>
        </w:tc>
        <w:tc>
          <w:tcPr>
            <w:tcW w:w="780" w:type="dxa"/>
            <w:vAlign w:val="center"/>
          </w:tcPr>
          <w:p w14:paraId="2C38C75C" w14:textId="77777777" w:rsidR="009A35E4" w:rsidRPr="00F01781" w:rsidRDefault="009A35E4" w:rsidP="009A35E4">
            <w:pPr>
              <w:jc w:val="center"/>
              <w:rPr>
                <w:rFonts w:cstheme="minorHAnsi"/>
                <w:lang w:val="fr-CA"/>
              </w:rPr>
            </w:pPr>
            <w:r w:rsidRPr="00F01781">
              <w:rPr>
                <w:rFonts w:eastAsia="Times New Roman" w:cstheme="minorHAnsi"/>
                <w:lang w:val="fr-CA"/>
              </w:rPr>
              <w:t>787</w:t>
            </w:r>
          </w:p>
        </w:tc>
        <w:tc>
          <w:tcPr>
            <w:tcW w:w="781" w:type="dxa"/>
            <w:vAlign w:val="center"/>
          </w:tcPr>
          <w:p w14:paraId="1944CF3E" w14:textId="77777777" w:rsidR="009A35E4" w:rsidRPr="00F01781" w:rsidRDefault="009A35E4" w:rsidP="009A35E4">
            <w:pPr>
              <w:jc w:val="center"/>
              <w:rPr>
                <w:rFonts w:cstheme="minorHAnsi"/>
                <w:lang w:val="fr-CA"/>
              </w:rPr>
            </w:pPr>
            <w:r w:rsidRPr="00F01781">
              <w:rPr>
                <w:rFonts w:eastAsia="Times New Roman" w:cstheme="minorHAnsi"/>
                <w:lang w:val="fr-CA"/>
              </w:rPr>
              <w:t>855</w:t>
            </w:r>
          </w:p>
        </w:tc>
      </w:tr>
      <w:tr w:rsidR="009A35E4" w:rsidRPr="00F01781" w14:paraId="04443365" w14:textId="77777777" w:rsidTr="00C232CE">
        <w:tc>
          <w:tcPr>
            <w:tcW w:w="3119" w:type="dxa"/>
            <w:vAlign w:val="center"/>
          </w:tcPr>
          <w:p w14:paraId="4DF8D7BF" w14:textId="01540C8D" w:rsidR="009A35E4" w:rsidRPr="00F01781" w:rsidRDefault="009A35E4" w:rsidP="009A35E4">
            <w:pPr>
              <w:jc w:val="right"/>
              <w:rPr>
                <w:rFonts w:cstheme="minorHAnsi"/>
                <w:lang w:val="fr-CA"/>
              </w:rPr>
            </w:pPr>
            <w:bookmarkStart w:id="546" w:name="lt_pId634"/>
            <w:r w:rsidRPr="00FB540E">
              <w:rPr>
                <w:rFonts w:eastAsia="Times New Roman" w:cstheme="minorHAnsi"/>
                <w:b/>
                <w:bCs/>
                <w:color w:val="000000"/>
                <w:lang w:val="fr-CA"/>
              </w:rPr>
              <w:t>Fauteuil</w:t>
            </w:r>
            <w:r>
              <w:rPr>
                <w:rFonts w:eastAsia="Times New Roman" w:cstheme="minorHAnsi"/>
                <w:b/>
                <w:bCs/>
                <w:color w:val="000000"/>
                <w:lang w:val="fr-CA"/>
              </w:rPr>
              <w:t>s</w:t>
            </w:r>
            <w:r w:rsidRPr="00FB540E">
              <w:rPr>
                <w:rFonts w:eastAsia="Times New Roman" w:cstheme="minorHAnsi"/>
                <w:b/>
                <w:bCs/>
                <w:color w:val="000000"/>
                <w:lang w:val="fr-CA"/>
              </w:rPr>
              <w:t xml:space="preserve"> roulant</w:t>
            </w:r>
            <w:r>
              <w:rPr>
                <w:rFonts w:eastAsia="Times New Roman" w:cstheme="minorHAnsi"/>
                <w:b/>
                <w:bCs/>
                <w:color w:val="000000"/>
                <w:lang w:val="fr-CA"/>
              </w:rPr>
              <w:t>s</w:t>
            </w:r>
            <w:r w:rsidRPr="00FB540E">
              <w:rPr>
                <w:rFonts w:eastAsia="Times New Roman" w:cstheme="minorHAnsi"/>
                <w:b/>
                <w:bCs/>
                <w:color w:val="000000"/>
                <w:lang w:val="fr-CA"/>
              </w:rPr>
              <w:t xml:space="preserve"> manuel</w:t>
            </w:r>
            <w:bookmarkEnd w:id="546"/>
            <w:r>
              <w:rPr>
                <w:rFonts w:eastAsia="Times New Roman" w:cstheme="minorHAnsi"/>
                <w:b/>
                <w:bCs/>
                <w:color w:val="000000"/>
                <w:lang w:val="fr-CA"/>
              </w:rPr>
              <w:t>s</w:t>
            </w:r>
          </w:p>
        </w:tc>
        <w:tc>
          <w:tcPr>
            <w:tcW w:w="780" w:type="dxa"/>
            <w:vAlign w:val="center"/>
          </w:tcPr>
          <w:p w14:paraId="5E798709" w14:textId="77777777" w:rsidR="009A35E4" w:rsidRPr="00F01781" w:rsidRDefault="009A35E4" w:rsidP="009A35E4">
            <w:pPr>
              <w:jc w:val="center"/>
              <w:rPr>
                <w:rFonts w:cstheme="minorHAnsi"/>
                <w:lang w:val="fr-CA"/>
              </w:rPr>
            </w:pPr>
            <w:r w:rsidRPr="00F01781">
              <w:rPr>
                <w:rFonts w:eastAsia="Times New Roman" w:cstheme="minorHAnsi"/>
                <w:lang w:val="fr-CA"/>
              </w:rPr>
              <w:t>124</w:t>
            </w:r>
          </w:p>
        </w:tc>
        <w:tc>
          <w:tcPr>
            <w:tcW w:w="780" w:type="dxa"/>
            <w:vAlign w:val="center"/>
          </w:tcPr>
          <w:p w14:paraId="773E5D80" w14:textId="77777777" w:rsidR="009A35E4" w:rsidRPr="00F01781" w:rsidRDefault="009A35E4" w:rsidP="009A35E4">
            <w:pPr>
              <w:jc w:val="center"/>
              <w:rPr>
                <w:rFonts w:cstheme="minorHAnsi"/>
                <w:lang w:val="fr-CA"/>
              </w:rPr>
            </w:pPr>
            <w:r w:rsidRPr="00F01781">
              <w:rPr>
                <w:rFonts w:eastAsia="Times New Roman" w:cstheme="minorHAnsi"/>
                <w:lang w:val="fr-CA"/>
              </w:rPr>
              <w:t>510</w:t>
            </w:r>
          </w:p>
        </w:tc>
        <w:tc>
          <w:tcPr>
            <w:tcW w:w="780" w:type="dxa"/>
            <w:vAlign w:val="center"/>
          </w:tcPr>
          <w:p w14:paraId="2E95F3A8" w14:textId="77777777" w:rsidR="009A35E4" w:rsidRPr="00F01781" w:rsidRDefault="009A35E4" w:rsidP="009A35E4">
            <w:pPr>
              <w:jc w:val="center"/>
              <w:rPr>
                <w:rFonts w:cstheme="minorHAnsi"/>
                <w:lang w:val="fr-CA"/>
              </w:rPr>
            </w:pPr>
            <w:r w:rsidRPr="00F01781">
              <w:rPr>
                <w:rFonts w:eastAsia="Times New Roman" w:cstheme="minorHAnsi"/>
                <w:lang w:val="fr-CA"/>
              </w:rPr>
              <w:t>629</w:t>
            </w:r>
          </w:p>
        </w:tc>
        <w:tc>
          <w:tcPr>
            <w:tcW w:w="780" w:type="dxa"/>
            <w:vAlign w:val="center"/>
          </w:tcPr>
          <w:p w14:paraId="49B14D1F" w14:textId="77777777" w:rsidR="009A35E4" w:rsidRPr="00F01781" w:rsidRDefault="009A35E4" w:rsidP="009A35E4">
            <w:pPr>
              <w:jc w:val="center"/>
              <w:rPr>
                <w:rFonts w:cstheme="minorHAnsi"/>
                <w:lang w:val="fr-CA"/>
              </w:rPr>
            </w:pPr>
            <w:r w:rsidRPr="00F01781">
              <w:rPr>
                <w:rFonts w:eastAsia="Times New Roman" w:cstheme="minorHAnsi"/>
                <w:lang w:val="fr-CA"/>
              </w:rPr>
              <w:t>49</w:t>
            </w:r>
          </w:p>
        </w:tc>
        <w:tc>
          <w:tcPr>
            <w:tcW w:w="780" w:type="dxa"/>
            <w:vAlign w:val="center"/>
          </w:tcPr>
          <w:p w14:paraId="31E876FA" w14:textId="77777777" w:rsidR="009A35E4" w:rsidRPr="00F01781" w:rsidRDefault="009A35E4" w:rsidP="009A35E4">
            <w:pPr>
              <w:jc w:val="center"/>
              <w:rPr>
                <w:rFonts w:cstheme="minorHAnsi"/>
                <w:lang w:val="fr-CA"/>
              </w:rPr>
            </w:pPr>
            <w:r w:rsidRPr="00F01781">
              <w:rPr>
                <w:rFonts w:eastAsia="Times New Roman" w:cstheme="minorHAnsi"/>
                <w:lang w:val="fr-CA"/>
              </w:rPr>
              <w:t>680</w:t>
            </w:r>
          </w:p>
        </w:tc>
        <w:tc>
          <w:tcPr>
            <w:tcW w:w="780" w:type="dxa"/>
            <w:vAlign w:val="center"/>
          </w:tcPr>
          <w:p w14:paraId="3E29310F" w14:textId="77777777" w:rsidR="009A35E4" w:rsidRPr="00F01781" w:rsidRDefault="009A35E4" w:rsidP="009A35E4">
            <w:pPr>
              <w:jc w:val="center"/>
              <w:rPr>
                <w:rFonts w:cstheme="minorHAnsi"/>
                <w:lang w:val="fr-CA"/>
              </w:rPr>
            </w:pPr>
            <w:r w:rsidRPr="00F01781">
              <w:rPr>
                <w:rFonts w:eastAsia="Times New Roman" w:cstheme="minorHAnsi"/>
                <w:lang w:val="fr-CA"/>
              </w:rPr>
              <w:t>699</w:t>
            </w:r>
          </w:p>
        </w:tc>
        <w:tc>
          <w:tcPr>
            <w:tcW w:w="780" w:type="dxa"/>
            <w:vAlign w:val="center"/>
          </w:tcPr>
          <w:p w14:paraId="4D4BD6ED" w14:textId="77777777" w:rsidR="009A35E4" w:rsidRPr="00F01781" w:rsidRDefault="009A35E4" w:rsidP="009A35E4">
            <w:pPr>
              <w:jc w:val="center"/>
              <w:rPr>
                <w:rFonts w:cstheme="minorHAnsi"/>
                <w:lang w:val="fr-CA"/>
              </w:rPr>
            </w:pPr>
            <w:r w:rsidRPr="00F01781">
              <w:rPr>
                <w:rFonts w:eastAsia="Times New Roman" w:cstheme="minorHAnsi"/>
                <w:lang w:val="fr-CA"/>
              </w:rPr>
              <w:t>717</w:t>
            </w:r>
          </w:p>
        </w:tc>
        <w:tc>
          <w:tcPr>
            <w:tcW w:w="781" w:type="dxa"/>
            <w:vAlign w:val="center"/>
          </w:tcPr>
          <w:p w14:paraId="71813110" w14:textId="77777777" w:rsidR="009A35E4" w:rsidRPr="00F01781" w:rsidRDefault="009A35E4" w:rsidP="009A35E4">
            <w:pPr>
              <w:jc w:val="center"/>
              <w:rPr>
                <w:rFonts w:cstheme="minorHAnsi"/>
                <w:lang w:val="fr-CA"/>
              </w:rPr>
            </w:pPr>
            <w:r w:rsidRPr="00F01781">
              <w:rPr>
                <w:rFonts w:eastAsia="Times New Roman" w:cstheme="minorHAnsi"/>
                <w:lang w:val="fr-CA"/>
              </w:rPr>
              <w:t>725</w:t>
            </w:r>
          </w:p>
        </w:tc>
      </w:tr>
      <w:tr w:rsidR="009A35E4" w:rsidRPr="00F01781" w14:paraId="61E60CE0" w14:textId="77777777" w:rsidTr="00C232CE">
        <w:tc>
          <w:tcPr>
            <w:tcW w:w="3119" w:type="dxa"/>
            <w:vAlign w:val="center"/>
          </w:tcPr>
          <w:p w14:paraId="4774517A" w14:textId="42F9D1C5" w:rsidR="009A35E4" w:rsidRPr="00F01781" w:rsidRDefault="009A35E4" w:rsidP="009A35E4">
            <w:pPr>
              <w:jc w:val="right"/>
              <w:rPr>
                <w:rFonts w:cstheme="minorHAnsi"/>
                <w:lang w:val="fr-CA"/>
              </w:rPr>
            </w:pPr>
            <w:bookmarkStart w:id="547" w:name="lt_pId643"/>
            <w:r w:rsidRPr="00FB540E">
              <w:rPr>
                <w:rFonts w:eastAsia="Times New Roman" w:cstheme="minorHAnsi"/>
                <w:b/>
                <w:bCs/>
                <w:color w:val="000000"/>
                <w:lang w:val="fr-CA"/>
              </w:rPr>
              <w:t>Fauteuil</w:t>
            </w:r>
            <w:r>
              <w:rPr>
                <w:rFonts w:eastAsia="Times New Roman" w:cstheme="minorHAnsi"/>
                <w:b/>
                <w:bCs/>
                <w:color w:val="000000"/>
                <w:lang w:val="fr-CA"/>
              </w:rPr>
              <w:t>s</w:t>
            </w:r>
            <w:r w:rsidRPr="00FB540E">
              <w:rPr>
                <w:rFonts w:eastAsia="Times New Roman" w:cstheme="minorHAnsi"/>
                <w:b/>
                <w:bCs/>
                <w:color w:val="000000"/>
                <w:lang w:val="fr-CA"/>
              </w:rPr>
              <w:t xml:space="preserve"> roulant</w:t>
            </w:r>
            <w:r>
              <w:rPr>
                <w:rFonts w:eastAsia="Times New Roman" w:cstheme="minorHAnsi"/>
                <w:b/>
                <w:bCs/>
                <w:color w:val="000000"/>
                <w:lang w:val="fr-CA"/>
              </w:rPr>
              <w:t>s</w:t>
            </w:r>
            <w:r w:rsidRPr="00FB540E">
              <w:rPr>
                <w:rFonts w:eastAsia="Times New Roman" w:cstheme="minorHAnsi"/>
                <w:b/>
                <w:bCs/>
                <w:color w:val="000000"/>
                <w:lang w:val="fr-CA"/>
              </w:rPr>
              <w:t xml:space="preserve"> électrique</w:t>
            </w:r>
            <w:bookmarkEnd w:id="547"/>
            <w:r>
              <w:rPr>
                <w:rFonts w:eastAsia="Times New Roman" w:cstheme="minorHAnsi"/>
                <w:b/>
                <w:bCs/>
                <w:color w:val="000000"/>
                <w:lang w:val="fr-CA"/>
              </w:rPr>
              <w:t>s</w:t>
            </w:r>
          </w:p>
        </w:tc>
        <w:tc>
          <w:tcPr>
            <w:tcW w:w="780" w:type="dxa"/>
            <w:vAlign w:val="center"/>
          </w:tcPr>
          <w:p w14:paraId="5466A078" w14:textId="77777777" w:rsidR="009A35E4" w:rsidRPr="00F01781" w:rsidRDefault="009A35E4" w:rsidP="009A35E4">
            <w:pPr>
              <w:jc w:val="center"/>
              <w:rPr>
                <w:rFonts w:cstheme="minorHAnsi"/>
                <w:lang w:val="fr-CA"/>
              </w:rPr>
            </w:pPr>
            <w:r w:rsidRPr="00F01781">
              <w:rPr>
                <w:rFonts w:eastAsia="Times New Roman" w:cstheme="minorHAnsi"/>
                <w:lang w:val="fr-CA"/>
              </w:rPr>
              <w:t>31</w:t>
            </w:r>
          </w:p>
        </w:tc>
        <w:tc>
          <w:tcPr>
            <w:tcW w:w="780" w:type="dxa"/>
            <w:vAlign w:val="center"/>
          </w:tcPr>
          <w:p w14:paraId="0026EBB2" w14:textId="77777777" w:rsidR="009A35E4" w:rsidRPr="00F01781" w:rsidRDefault="009A35E4" w:rsidP="009A35E4">
            <w:pPr>
              <w:jc w:val="center"/>
              <w:rPr>
                <w:rFonts w:cstheme="minorHAnsi"/>
                <w:lang w:val="fr-CA"/>
              </w:rPr>
            </w:pPr>
            <w:r w:rsidRPr="00F01781">
              <w:rPr>
                <w:rFonts w:eastAsia="Times New Roman" w:cstheme="minorHAnsi"/>
                <w:lang w:val="fr-CA"/>
              </w:rPr>
              <w:t>525</w:t>
            </w:r>
          </w:p>
        </w:tc>
        <w:tc>
          <w:tcPr>
            <w:tcW w:w="780" w:type="dxa"/>
            <w:vAlign w:val="center"/>
          </w:tcPr>
          <w:p w14:paraId="702CC5CE" w14:textId="77777777" w:rsidR="009A35E4" w:rsidRPr="00F01781" w:rsidRDefault="009A35E4" w:rsidP="009A35E4">
            <w:pPr>
              <w:jc w:val="center"/>
              <w:rPr>
                <w:rFonts w:cstheme="minorHAnsi"/>
                <w:lang w:val="fr-CA"/>
              </w:rPr>
            </w:pPr>
            <w:r w:rsidRPr="00F01781">
              <w:rPr>
                <w:rFonts w:eastAsia="Times New Roman" w:cstheme="minorHAnsi"/>
                <w:lang w:val="fr-CA"/>
              </w:rPr>
              <w:t>688</w:t>
            </w:r>
          </w:p>
        </w:tc>
        <w:tc>
          <w:tcPr>
            <w:tcW w:w="780" w:type="dxa"/>
            <w:vAlign w:val="center"/>
          </w:tcPr>
          <w:p w14:paraId="00AD6E3F" w14:textId="77777777" w:rsidR="009A35E4" w:rsidRPr="00F01781" w:rsidRDefault="009A35E4" w:rsidP="009A35E4">
            <w:pPr>
              <w:jc w:val="center"/>
              <w:rPr>
                <w:rFonts w:cstheme="minorHAnsi"/>
                <w:lang w:val="fr-CA"/>
              </w:rPr>
            </w:pPr>
            <w:r w:rsidRPr="00F01781">
              <w:rPr>
                <w:rFonts w:eastAsia="Times New Roman" w:cstheme="minorHAnsi"/>
                <w:lang w:val="fr-CA"/>
              </w:rPr>
              <w:t>63</w:t>
            </w:r>
          </w:p>
        </w:tc>
        <w:tc>
          <w:tcPr>
            <w:tcW w:w="780" w:type="dxa"/>
            <w:vAlign w:val="center"/>
          </w:tcPr>
          <w:p w14:paraId="186B12DF" w14:textId="77777777" w:rsidR="009A35E4" w:rsidRPr="00F01781" w:rsidRDefault="009A35E4" w:rsidP="009A35E4">
            <w:pPr>
              <w:jc w:val="center"/>
              <w:rPr>
                <w:rFonts w:cstheme="minorHAnsi"/>
                <w:lang w:val="fr-CA"/>
              </w:rPr>
            </w:pPr>
            <w:r w:rsidRPr="00F01781">
              <w:rPr>
                <w:rFonts w:eastAsia="Times New Roman" w:cstheme="minorHAnsi"/>
                <w:lang w:val="fr-CA"/>
              </w:rPr>
              <w:t>768</w:t>
            </w:r>
          </w:p>
        </w:tc>
        <w:tc>
          <w:tcPr>
            <w:tcW w:w="780" w:type="dxa"/>
            <w:vAlign w:val="center"/>
          </w:tcPr>
          <w:p w14:paraId="5EBFC064" w14:textId="77777777" w:rsidR="009A35E4" w:rsidRPr="00F01781" w:rsidRDefault="009A35E4" w:rsidP="009A35E4">
            <w:pPr>
              <w:jc w:val="center"/>
              <w:rPr>
                <w:rFonts w:cstheme="minorHAnsi"/>
                <w:lang w:val="fr-CA"/>
              </w:rPr>
            </w:pPr>
            <w:r w:rsidRPr="00F01781">
              <w:rPr>
                <w:rFonts w:eastAsia="Times New Roman" w:cstheme="minorHAnsi"/>
                <w:lang w:val="fr-CA"/>
              </w:rPr>
              <w:t>787</w:t>
            </w:r>
          </w:p>
        </w:tc>
        <w:tc>
          <w:tcPr>
            <w:tcW w:w="780" w:type="dxa"/>
            <w:vAlign w:val="center"/>
          </w:tcPr>
          <w:p w14:paraId="7D449753" w14:textId="77777777" w:rsidR="009A35E4" w:rsidRPr="00F01781" w:rsidRDefault="009A35E4" w:rsidP="009A35E4">
            <w:pPr>
              <w:jc w:val="center"/>
              <w:rPr>
                <w:rFonts w:cstheme="minorHAnsi"/>
                <w:lang w:val="fr-CA"/>
              </w:rPr>
            </w:pPr>
            <w:r w:rsidRPr="00F01781">
              <w:rPr>
                <w:rFonts w:eastAsia="Times New Roman" w:cstheme="minorHAnsi"/>
                <w:lang w:val="fr-CA"/>
              </w:rPr>
              <w:t>813</w:t>
            </w:r>
          </w:p>
        </w:tc>
        <w:tc>
          <w:tcPr>
            <w:tcW w:w="781" w:type="dxa"/>
            <w:vAlign w:val="center"/>
          </w:tcPr>
          <w:p w14:paraId="4B6E4F53" w14:textId="77777777" w:rsidR="009A35E4" w:rsidRPr="00F01781" w:rsidRDefault="009A35E4" w:rsidP="009A35E4">
            <w:pPr>
              <w:jc w:val="center"/>
              <w:rPr>
                <w:rFonts w:cstheme="minorHAnsi"/>
                <w:lang w:val="fr-CA"/>
              </w:rPr>
            </w:pPr>
            <w:r w:rsidRPr="00F01781">
              <w:rPr>
                <w:rFonts w:eastAsia="Times New Roman" w:cstheme="minorHAnsi"/>
                <w:lang w:val="fr-CA"/>
              </w:rPr>
              <w:t>855</w:t>
            </w:r>
          </w:p>
        </w:tc>
      </w:tr>
    </w:tbl>
    <w:p w14:paraId="5188D287" w14:textId="64B49AE2" w:rsidR="00733011" w:rsidRDefault="00733011" w:rsidP="00D16A27">
      <w:pPr>
        <w:rPr>
          <w:rFonts w:cstheme="minorHAnsi"/>
          <w:lang w:val="fr-CA"/>
        </w:rPr>
      </w:pPr>
    </w:p>
    <w:p w14:paraId="09016721" w14:textId="77777777" w:rsidR="00733011" w:rsidRPr="00F01781" w:rsidRDefault="00733011" w:rsidP="00D16A27">
      <w:pPr>
        <w:rPr>
          <w:rFonts w:cstheme="minorHAnsi"/>
          <w:lang w:val="fr-CA"/>
        </w:rPr>
      </w:pPr>
    </w:p>
    <w:p w14:paraId="48B9B881" w14:textId="0F77104A" w:rsidR="00755C42" w:rsidRPr="00755C42" w:rsidRDefault="00E54DC4" w:rsidP="00755C42">
      <w:pPr>
        <w:pStyle w:val="Caption"/>
        <w:rPr>
          <w:rFonts w:cstheme="minorHAnsi"/>
          <w:lang w:val="fr-CA"/>
        </w:rPr>
      </w:pPr>
      <w:bookmarkStart w:id="548" w:name="_Toc225959518"/>
      <w:r w:rsidRPr="00F01781">
        <w:rPr>
          <w:rFonts w:cstheme="minorHAnsi"/>
          <w:szCs w:val="24"/>
          <w:lang w:val="fr-CA"/>
        </w:rPr>
        <w:t>Table</w:t>
      </w:r>
      <w:r w:rsidR="004C643D">
        <w:rPr>
          <w:rFonts w:cstheme="minorHAnsi"/>
          <w:szCs w:val="24"/>
          <w:lang w:val="fr-CA"/>
        </w:rPr>
        <w:t>au</w:t>
      </w:r>
      <w:r w:rsidRPr="00F01781">
        <w:rPr>
          <w:rFonts w:cstheme="minorHAnsi"/>
          <w:szCs w:val="24"/>
          <w:lang w:val="fr-CA"/>
        </w:rPr>
        <w:t xml:space="preserve"> </w:t>
      </w:r>
      <w:r w:rsidR="0061211C" w:rsidRPr="00F01781">
        <w:rPr>
          <w:rFonts w:cstheme="minorHAnsi"/>
          <w:szCs w:val="24"/>
          <w:lang w:val="fr-CA"/>
        </w:rPr>
        <w:fldChar w:fldCharType="begin"/>
      </w:r>
      <w:r w:rsidR="0061211C" w:rsidRPr="00F01781">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13</w:t>
      </w:r>
      <w:r w:rsidR="0061211C" w:rsidRPr="00F01781">
        <w:rPr>
          <w:rFonts w:cstheme="minorHAnsi"/>
          <w:szCs w:val="24"/>
          <w:lang w:val="fr-CA"/>
        </w:rPr>
        <w:fldChar w:fldCharType="end"/>
      </w:r>
      <w:r w:rsidRPr="00F01781">
        <w:rPr>
          <w:rFonts w:cstheme="minorHAnsi"/>
          <w:szCs w:val="24"/>
          <w:lang w:val="fr-CA"/>
        </w:rPr>
        <w:t xml:space="preserve">. </w:t>
      </w:r>
      <w:bookmarkStart w:id="549" w:name="lt_pId653"/>
      <w:r w:rsidR="00755C42" w:rsidRPr="00755C42">
        <w:rPr>
          <w:rFonts w:cstheme="minorHAnsi"/>
          <w:lang w:val="fr-CA"/>
        </w:rPr>
        <w:t>Profondeur des genoux (en mm)</w:t>
      </w:r>
      <w:bookmarkEnd w:id="549"/>
      <w:bookmarkEnd w:id="548"/>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a profondeur des genoux occupée par les utilisateurs adultes d’appareils d’aide à la mobilité. Ces données comprennent des résultats obtenus en laboratoire et des estimations par la méthode bootstrap pour les fauteuils roulants uniquement et les appareils d’aide à la mobilité individuels"/>
      </w:tblPr>
      <w:tblGrid>
        <w:gridCol w:w="3119"/>
        <w:gridCol w:w="780"/>
        <w:gridCol w:w="780"/>
        <w:gridCol w:w="780"/>
        <w:gridCol w:w="780"/>
        <w:gridCol w:w="780"/>
        <w:gridCol w:w="780"/>
        <w:gridCol w:w="780"/>
        <w:gridCol w:w="781"/>
      </w:tblGrid>
      <w:tr w:rsidR="00755C42" w:rsidRPr="00F01781" w14:paraId="7EF1438E" w14:textId="77777777" w:rsidTr="00C232CE">
        <w:tc>
          <w:tcPr>
            <w:tcW w:w="3119" w:type="dxa"/>
            <w:tcBorders>
              <w:top w:val="single" w:sz="4" w:space="0" w:color="auto"/>
              <w:bottom w:val="single" w:sz="4" w:space="0" w:color="auto"/>
            </w:tcBorders>
            <w:vAlign w:val="center"/>
          </w:tcPr>
          <w:p w14:paraId="01D4664C" w14:textId="320665D3" w:rsidR="00755C42" w:rsidRPr="00F01781" w:rsidRDefault="00755C42" w:rsidP="00755C42">
            <w:pPr>
              <w:jc w:val="center"/>
              <w:rPr>
                <w:rFonts w:cstheme="minorHAnsi"/>
                <w:lang w:val="fr-CA"/>
              </w:rPr>
            </w:pPr>
            <w:r w:rsidRPr="00FB540E">
              <w:rPr>
                <w:rFonts w:eastAsia="Times New Roman" w:cstheme="minorHAnsi"/>
                <w:b/>
                <w:bCs/>
                <w:color w:val="000000"/>
                <w:lang w:val="fr-CA"/>
              </w:rPr>
              <w:t>Source des données</w:t>
            </w:r>
          </w:p>
        </w:tc>
        <w:tc>
          <w:tcPr>
            <w:tcW w:w="780" w:type="dxa"/>
            <w:tcBorders>
              <w:top w:val="single" w:sz="4" w:space="0" w:color="auto"/>
              <w:bottom w:val="single" w:sz="4" w:space="0" w:color="auto"/>
            </w:tcBorders>
            <w:vAlign w:val="center"/>
          </w:tcPr>
          <w:p w14:paraId="4C651C51" w14:textId="3B461A5D" w:rsidR="00755C42" w:rsidRPr="00F01781" w:rsidRDefault="00755C42" w:rsidP="00755C42">
            <w:pPr>
              <w:jc w:val="center"/>
              <w:rPr>
                <w:rFonts w:cstheme="minorHAnsi"/>
                <w:lang w:val="fr-CA"/>
              </w:rPr>
            </w:pPr>
            <w:r w:rsidRPr="00FB540E">
              <w:rPr>
                <w:b/>
                <w:lang w:val="fr-CA"/>
              </w:rPr>
              <w:t>N</w:t>
            </w:r>
          </w:p>
        </w:tc>
        <w:tc>
          <w:tcPr>
            <w:tcW w:w="780" w:type="dxa"/>
            <w:tcBorders>
              <w:top w:val="single" w:sz="4" w:space="0" w:color="auto"/>
              <w:bottom w:val="single" w:sz="4" w:space="0" w:color="auto"/>
            </w:tcBorders>
            <w:vAlign w:val="center"/>
          </w:tcPr>
          <w:p w14:paraId="5DFC3DCC" w14:textId="1B408559" w:rsidR="00755C42" w:rsidRPr="00F01781" w:rsidRDefault="00755C42" w:rsidP="00755C42">
            <w:pPr>
              <w:jc w:val="center"/>
              <w:rPr>
                <w:rFonts w:cstheme="minorHAnsi"/>
                <w:lang w:val="fr-CA"/>
              </w:rPr>
            </w:pPr>
            <w:r w:rsidRPr="00FB540E">
              <w:rPr>
                <w:rFonts w:eastAsia="Times New Roman" w:cstheme="minorHAnsi"/>
                <w:b/>
                <w:bCs/>
                <w:color w:val="000000"/>
                <w:lang w:val="fr-CA"/>
              </w:rPr>
              <w:t>Min.</w:t>
            </w:r>
          </w:p>
        </w:tc>
        <w:tc>
          <w:tcPr>
            <w:tcW w:w="780" w:type="dxa"/>
            <w:tcBorders>
              <w:top w:val="single" w:sz="4" w:space="0" w:color="auto"/>
              <w:bottom w:val="single" w:sz="4" w:space="0" w:color="auto"/>
            </w:tcBorders>
            <w:vAlign w:val="center"/>
          </w:tcPr>
          <w:p w14:paraId="30DB9AF2" w14:textId="15B65305" w:rsidR="00755C42" w:rsidRPr="00F01781" w:rsidRDefault="00755C42" w:rsidP="00755C42">
            <w:pPr>
              <w:jc w:val="center"/>
              <w:rPr>
                <w:rFonts w:cstheme="minorHAnsi"/>
                <w:lang w:val="fr-CA"/>
              </w:rPr>
            </w:pPr>
            <w:r w:rsidRPr="00FB540E">
              <w:rPr>
                <w:rFonts w:eastAsia="Times New Roman" w:cstheme="minorHAnsi"/>
                <w:b/>
                <w:bCs/>
                <w:color w:val="000000"/>
                <w:lang w:val="fr-CA"/>
              </w:rPr>
              <w:t>Moy</w:t>
            </w:r>
            <w:r>
              <w:rPr>
                <w:rFonts w:eastAsia="Times New Roman" w:cstheme="minorHAnsi"/>
                <w:b/>
                <w:bCs/>
                <w:color w:val="000000"/>
                <w:lang w:val="fr-CA"/>
              </w:rPr>
              <w:t>.</w:t>
            </w:r>
          </w:p>
        </w:tc>
        <w:tc>
          <w:tcPr>
            <w:tcW w:w="780" w:type="dxa"/>
            <w:tcBorders>
              <w:top w:val="single" w:sz="4" w:space="0" w:color="auto"/>
              <w:bottom w:val="single" w:sz="4" w:space="0" w:color="auto"/>
            </w:tcBorders>
            <w:vAlign w:val="center"/>
          </w:tcPr>
          <w:p w14:paraId="73D3F59A" w14:textId="0186ABEA" w:rsidR="00755C42" w:rsidRPr="00F01781" w:rsidRDefault="00755C42" w:rsidP="00755C42">
            <w:pPr>
              <w:jc w:val="center"/>
              <w:rPr>
                <w:rFonts w:cstheme="minorHAnsi"/>
                <w:lang w:val="fr-CA"/>
              </w:rPr>
            </w:pPr>
            <w:r w:rsidRPr="00FB540E">
              <w:rPr>
                <w:rFonts w:eastAsia="Times New Roman" w:cstheme="minorHAnsi"/>
                <w:b/>
                <w:bCs/>
                <w:color w:val="000000"/>
                <w:lang w:val="fr-CA"/>
              </w:rPr>
              <w:t>Écart-type</w:t>
            </w:r>
          </w:p>
        </w:tc>
        <w:tc>
          <w:tcPr>
            <w:tcW w:w="780" w:type="dxa"/>
            <w:tcBorders>
              <w:top w:val="single" w:sz="4" w:space="0" w:color="auto"/>
              <w:bottom w:val="single" w:sz="4" w:space="0" w:color="auto"/>
            </w:tcBorders>
            <w:vAlign w:val="center"/>
          </w:tcPr>
          <w:p w14:paraId="2581FDEC" w14:textId="473C35D5" w:rsidR="00755C42" w:rsidRPr="00F01781" w:rsidRDefault="00755C42" w:rsidP="00755C42">
            <w:pPr>
              <w:jc w:val="center"/>
              <w:rPr>
                <w:rFonts w:cstheme="minorHAnsi"/>
                <w:lang w:val="fr-CA"/>
              </w:rPr>
            </w:pPr>
            <w:r w:rsidRPr="00FB540E">
              <w:rPr>
                <w:rFonts w:eastAsia="Times New Roman" w:cstheme="minorHAnsi"/>
                <w:b/>
                <w:bCs/>
                <w:color w:val="000000"/>
                <w:lang w:val="fr-CA"/>
              </w:rPr>
              <w:t>90</w:t>
            </w:r>
            <w:r w:rsidRPr="00FB540E">
              <w:rPr>
                <w:rFonts w:eastAsia="Times New Roman" w:cstheme="minorHAnsi"/>
                <w:b/>
                <w:bCs/>
                <w:color w:val="000000"/>
                <w:vertAlign w:val="superscript"/>
                <w:lang w:val="fr-CA"/>
              </w:rPr>
              <w:t>e</w:t>
            </w:r>
            <w:r w:rsidRPr="00FB540E">
              <w:rPr>
                <w:rFonts w:eastAsia="Times New Roman" w:cstheme="minorHAnsi"/>
                <w:b/>
                <w:bCs/>
                <w:color w:val="000000"/>
                <w:lang w:val="fr-CA"/>
              </w:rPr>
              <w:t xml:space="preserve"> %ile</w:t>
            </w:r>
          </w:p>
        </w:tc>
        <w:tc>
          <w:tcPr>
            <w:tcW w:w="780" w:type="dxa"/>
            <w:tcBorders>
              <w:top w:val="single" w:sz="4" w:space="0" w:color="auto"/>
              <w:bottom w:val="single" w:sz="4" w:space="0" w:color="auto"/>
            </w:tcBorders>
            <w:vAlign w:val="center"/>
          </w:tcPr>
          <w:p w14:paraId="0A77E581" w14:textId="77777777" w:rsidR="00755C42" w:rsidRPr="00FB540E" w:rsidRDefault="00755C42" w:rsidP="00755C42">
            <w:pPr>
              <w:jc w:val="center"/>
              <w:rPr>
                <w:rFonts w:eastAsia="Times New Roman" w:cstheme="minorHAnsi"/>
                <w:b/>
                <w:bCs/>
                <w:color w:val="000000"/>
                <w:lang w:val="fr-CA"/>
              </w:rPr>
            </w:pPr>
            <w:r w:rsidRPr="00FB540E">
              <w:rPr>
                <w:rFonts w:eastAsia="Times New Roman" w:cstheme="minorHAnsi"/>
                <w:b/>
                <w:bCs/>
                <w:color w:val="000000"/>
                <w:lang w:val="fr-CA"/>
              </w:rPr>
              <w:t>95</w:t>
            </w:r>
            <w:r w:rsidRPr="00FB540E">
              <w:rPr>
                <w:rFonts w:eastAsia="Times New Roman" w:cstheme="minorHAnsi"/>
                <w:b/>
                <w:bCs/>
                <w:color w:val="000000"/>
                <w:vertAlign w:val="superscript"/>
                <w:lang w:val="fr-CA"/>
              </w:rPr>
              <w:t>e</w:t>
            </w:r>
          </w:p>
          <w:p w14:paraId="4EACDB79" w14:textId="34AC4AB9" w:rsidR="00755C42" w:rsidRPr="00F01781" w:rsidRDefault="00755C42" w:rsidP="00755C42">
            <w:pPr>
              <w:jc w:val="center"/>
              <w:rPr>
                <w:rFonts w:cstheme="minorHAnsi"/>
                <w:lang w:val="fr-CA"/>
              </w:rPr>
            </w:pPr>
            <w:r w:rsidRPr="00FB540E">
              <w:rPr>
                <w:rFonts w:eastAsia="Times New Roman" w:cstheme="minorHAnsi"/>
                <w:b/>
                <w:bCs/>
                <w:color w:val="000000"/>
                <w:lang w:val="fr-CA"/>
              </w:rPr>
              <w:t>%ile</w:t>
            </w:r>
          </w:p>
        </w:tc>
        <w:tc>
          <w:tcPr>
            <w:tcW w:w="780" w:type="dxa"/>
            <w:tcBorders>
              <w:top w:val="single" w:sz="4" w:space="0" w:color="auto"/>
              <w:bottom w:val="single" w:sz="4" w:space="0" w:color="auto"/>
            </w:tcBorders>
            <w:vAlign w:val="center"/>
          </w:tcPr>
          <w:p w14:paraId="586CA060" w14:textId="421BC3D1" w:rsidR="00755C42" w:rsidRPr="00F01781" w:rsidRDefault="00755C42" w:rsidP="00755C42">
            <w:pPr>
              <w:jc w:val="center"/>
              <w:rPr>
                <w:rFonts w:cstheme="minorHAnsi"/>
                <w:lang w:val="fr-CA"/>
              </w:rPr>
            </w:pPr>
            <w:r w:rsidRPr="00FB540E">
              <w:rPr>
                <w:rFonts w:eastAsia="Times New Roman" w:cstheme="minorHAnsi"/>
                <w:b/>
                <w:bCs/>
                <w:color w:val="000000"/>
                <w:lang w:val="fr-CA"/>
              </w:rPr>
              <w:t>99</w:t>
            </w:r>
            <w:r w:rsidRPr="00FB540E">
              <w:rPr>
                <w:rFonts w:eastAsia="Times New Roman" w:cstheme="minorHAnsi"/>
                <w:b/>
                <w:bCs/>
                <w:color w:val="000000"/>
                <w:vertAlign w:val="superscript"/>
                <w:lang w:val="fr-CA"/>
              </w:rPr>
              <w:t>e</w:t>
            </w:r>
            <w:r w:rsidRPr="00FB540E">
              <w:rPr>
                <w:rFonts w:eastAsia="Times New Roman" w:cstheme="minorHAnsi"/>
                <w:b/>
                <w:bCs/>
                <w:color w:val="000000"/>
                <w:lang w:val="fr-CA"/>
              </w:rPr>
              <w:t xml:space="preserve"> %ile</w:t>
            </w:r>
          </w:p>
        </w:tc>
        <w:tc>
          <w:tcPr>
            <w:tcW w:w="781" w:type="dxa"/>
            <w:tcBorders>
              <w:top w:val="single" w:sz="4" w:space="0" w:color="auto"/>
              <w:bottom w:val="single" w:sz="4" w:space="0" w:color="auto"/>
            </w:tcBorders>
            <w:vAlign w:val="center"/>
          </w:tcPr>
          <w:p w14:paraId="5A516089" w14:textId="6C244D54" w:rsidR="00755C42" w:rsidRPr="00F01781" w:rsidRDefault="00755C42" w:rsidP="00755C42">
            <w:pPr>
              <w:jc w:val="center"/>
              <w:rPr>
                <w:rFonts w:cstheme="minorHAnsi"/>
                <w:lang w:val="fr-CA"/>
              </w:rPr>
            </w:pPr>
            <w:r w:rsidRPr="00FB540E">
              <w:rPr>
                <w:rFonts w:eastAsia="Times New Roman" w:cstheme="minorHAnsi"/>
                <w:b/>
                <w:bCs/>
                <w:color w:val="000000"/>
                <w:lang w:val="fr-CA"/>
              </w:rPr>
              <w:t>Max.</w:t>
            </w:r>
          </w:p>
        </w:tc>
      </w:tr>
      <w:tr w:rsidR="00755C42" w:rsidRPr="00F01781" w14:paraId="3F4225EA" w14:textId="77777777" w:rsidTr="00C232CE">
        <w:tc>
          <w:tcPr>
            <w:tcW w:w="3119" w:type="dxa"/>
            <w:tcBorders>
              <w:top w:val="single" w:sz="4" w:space="0" w:color="auto"/>
            </w:tcBorders>
            <w:vAlign w:val="center"/>
          </w:tcPr>
          <w:p w14:paraId="08B98BFC" w14:textId="31E08A73" w:rsidR="00755C42" w:rsidRPr="00F01781" w:rsidRDefault="00755C42" w:rsidP="00755C42">
            <w:pPr>
              <w:rPr>
                <w:rFonts w:cstheme="minorHAnsi"/>
                <w:lang w:val="fr-CA"/>
              </w:rPr>
            </w:pPr>
            <w:bookmarkStart w:id="550" w:name="lt_pId664"/>
            <w:r w:rsidRPr="00FB540E">
              <w:rPr>
                <w:rFonts w:eastAsia="Times New Roman" w:cstheme="minorHAnsi"/>
                <w:b/>
                <w:bCs/>
                <w:i/>
                <w:color w:val="000000"/>
                <w:lang w:val="fr-CA"/>
              </w:rPr>
              <w:t>Données obtenues en laboratoire</w:t>
            </w:r>
            <w:bookmarkEnd w:id="550"/>
          </w:p>
        </w:tc>
        <w:tc>
          <w:tcPr>
            <w:tcW w:w="780" w:type="dxa"/>
            <w:tcBorders>
              <w:top w:val="single" w:sz="4" w:space="0" w:color="auto"/>
            </w:tcBorders>
            <w:vAlign w:val="center"/>
          </w:tcPr>
          <w:p w14:paraId="513BFD84" w14:textId="77777777" w:rsidR="00755C42" w:rsidRPr="00F01781" w:rsidRDefault="00755C42" w:rsidP="00755C42">
            <w:pPr>
              <w:jc w:val="center"/>
              <w:rPr>
                <w:rFonts w:cstheme="minorHAnsi"/>
                <w:lang w:val="fr-CA"/>
              </w:rPr>
            </w:pPr>
          </w:p>
        </w:tc>
        <w:tc>
          <w:tcPr>
            <w:tcW w:w="780" w:type="dxa"/>
            <w:tcBorders>
              <w:top w:val="single" w:sz="4" w:space="0" w:color="auto"/>
            </w:tcBorders>
            <w:vAlign w:val="center"/>
          </w:tcPr>
          <w:p w14:paraId="057988EC" w14:textId="77777777" w:rsidR="00755C42" w:rsidRPr="00F01781" w:rsidRDefault="00755C42" w:rsidP="00755C42">
            <w:pPr>
              <w:jc w:val="center"/>
              <w:rPr>
                <w:rFonts w:cstheme="minorHAnsi"/>
                <w:lang w:val="fr-CA"/>
              </w:rPr>
            </w:pPr>
          </w:p>
        </w:tc>
        <w:tc>
          <w:tcPr>
            <w:tcW w:w="780" w:type="dxa"/>
            <w:tcBorders>
              <w:top w:val="single" w:sz="4" w:space="0" w:color="auto"/>
            </w:tcBorders>
            <w:vAlign w:val="center"/>
          </w:tcPr>
          <w:p w14:paraId="228682A7" w14:textId="77777777" w:rsidR="00755C42" w:rsidRPr="00F01781" w:rsidRDefault="00755C42" w:rsidP="00755C42">
            <w:pPr>
              <w:jc w:val="center"/>
              <w:rPr>
                <w:rFonts w:cstheme="minorHAnsi"/>
                <w:lang w:val="fr-CA"/>
              </w:rPr>
            </w:pPr>
          </w:p>
        </w:tc>
        <w:tc>
          <w:tcPr>
            <w:tcW w:w="780" w:type="dxa"/>
            <w:tcBorders>
              <w:top w:val="single" w:sz="4" w:space="0" w:color="auto"/>
            </w:tcBorders>
            <w:vAlign w:val="center"/>
          </w:tcPr>
          <w:p w14:paraId="1D4F0DFF" w14:textId="77777777" w:rsidR="00755C42" w:rsidRPr="00F01781" w:rsidRDefault="00755C42" w:rsidP="00755C42">
            <w:pPr>
              <w:jc w:val="center"/>
              <w:rPr>
                <w:rFonts w:cstheme="minorHAnsi"/>
                <w:lang w:val="fr-CA"/>
              </w:rPr>
            </w:pPr>
          </w:p>
        </w:tc>
        <w:tc>
          <w:tcPr>
            <w:tcW w:w="780" w:type="dxa"/>
            <w:tcBorders>
              <w:top w:val="single" w:sz="4" w:space="0" w:color="auto"/>
            </w:tcBorders>
            <w:vAlign w:val="center"/>
          </w:tcPr>
          <w:p w14:paraId="7CD8B47E" w14:textId="77777777" w:rsidR="00755C42" w:rsidRPr="00F01781" w:rsidRDefault="00755C42" w:rsidP="00755C42">
            <w:pPr>
              <w:jc w:val="center"/>
              <w:rPr>
                <w:rFonts w:cstheme="minorHAnsi"/>
                <w:lang w:val="fr-CA"/>
              </w:rPr>
            </w:pPr>
          </w:p>
        </w:tc>
        <w:tc>
          <w:tcPr>
            <w:tcW w:w="780" w:type="dxa"/>
            <w:tcBorders>
              <w:top w:val="single" w:sz="4" w:space="0" w:color="auto"/>
            </w:tcBorders>
            <w:vAlign w:val="center"/>
          </w:tcPr>
          <w:p w14:paraId="20914335" w14:textId="77777777" w:rsidR="00755C42" w:rsidRPr="00F01781" w:rsidRDefault="00755C42" w:rsidP="00755C42">
            <w:pPr>
              <w:jc w:val="center"/>
              <w:rPr>
                <w:rFonts w:cstheme="minorHAnsi"/>
                <w:lang w:val="fr-CA"/>
              </w:rPr>
            </w:pPr>
          </w:p>
        </w:tc>
        <w:tc>
          <w:tcPr>
            <w:tcW w:w="780" w:type="dxa"/>
            <w:tcBorders>
              <w:top w:val="single" w:sz="4" w:space="0" w:color="auto"/>
            </w:tcBorders>
            <w:vAlign w:val="center"/>
          </w:tcPr>
          <w:p w14:paraId="7FCBFE6C" w14:textId="77777777" w:rsidR="00755C42" w:rsidRPr="00F01781" w:rsidRDefault="00755C42" w:rsidP="00755C42">
            <w:pPr>
              <w:jc w:val="center"/>
              <w:rPr>
                <w:rFonts w:cstheme="minorHAnsi"/>
                <w:lang w:val="fr-CA"/>
              </w:rPr>
            </w:pPr>
          </w:p>
        </w:tc>
        <w:tc>
          <w:tcPr>
            <w:tcW w:w="781" w:type="dxa"/>
            <w:tcBorders>
              <w:top w:val="single" w:sz="4" w:space="0" w:color="auto"/>
            </w:tcBorders>
            <w:vAlign w:val="center"/>
          </w:tcPr>
          <w:p w14:paraId="4FEC81F3" w14:textId="77777777" w:rsidR="00755C42" w:rsidRPr="00F01781" w:rsidRDefault="00755C42" w:rsidP="00755C42">
            <w:pPr>
              <w:jc w:val="center"/>
              <w:rPr>
                <w:rFonts w:cstheme="minorHAnsi"/>
                <w:lang w:val="fr-CA"/>
              </w:rPr>
            </w:pPr>
          </w:p>
        </w:tc>
      </w:tr>
      <w:tr w:rsidR="00755C42" w:rsidRPr="00F01781" w14:paraId="7CD89A88" w14:textId="77777777" w:rsidTr="00C232CE">
        <w:tc>
          <w:tcPr>
            <w:tcW w:w="3119" w:type="dxa"/>
            <w:tcBorders>
              <w:bottom w:val="nil"/>
            </w:tcBorders>
            <w:vAlign w:val="center"/>
          </w:tcPr>
          <w:p w14:paraId="67B5454B" w14:textId="0BFF33EC" w:rsidR="00755C42" w:rsidRPr="00F01781" w:rsidRDefault="00755C42" w:rsidP="00755C42">
            <w:pPr>
              <w:jc w:val="right"/>
              <w:rPr>
                <w:rFonts w:cstheme="minorHAnsi"/>
                <w:lang w:val="fr-CA"/>
              </w:rPr>
            </w:pPr>
            <w:bookmarkStart w:id="551" w:name="lt_pId665"/>
            <w:r w:rsidRPr="00FB540E">
              <w:rPr>
                <w:rFonts w:eastAsia="Times New Roman" w:cstheme="minorHAnsi"/>
                <w:b/>
                <w:bCs/>
                <w:color w:val="000000"/>
                <w:lang w:val="fr-CA"/>
              </w:rPr>
              <w:t>Fauteuils roulants seulement</w:t>
            </w:r>
            <w:bookmarkEnd w:id="551"/>
          </w:p>
        </w:tc>
        <w:tc>
          <w:tcPr>
            <w:tcW w:w="780" w:type="dxa"/>
            <w:tcBorders>
              <w:bottom w:val="nil"/>
            </w:tcBorders>
            <w:vAlign w:val="center"/>
          </w:tcPr>
          <w:p w14:paraId="30302C6F" w14:textId="77777777" w:rsidR="00755C42" w:rsidRPr="00F01781" w:rsidRDefault="00755C42" w:rsidP="00755C42">
            <w:pPr>
              <w:jc w:val="center"/>
              <w:rPr>
                <w:rFonts w:cstheme="minorHAnsi"/>
                <w:lang w:val="fr-CA"/>
              </w:rPr>
            </w:pPr>
            <w:r w:rsidRPr="00F01781">
              <w:rPr>
                <w:rFonts w:eastAsia="Times New Roman" w:cstheme="minorHAnsi"/>
                <w:lang w:val="fr-CA"/>
              </w:rPr>
              <w:t>155</w:t>
            </w:r>
          </w:p>
        </w:tc>
        <w:tc>
          <w:tcPr>
            <w:tcW w:w="780" w:type="dxa"/>
            <w:tcBorders>
              <w:bottom w:val="nil"/>
            </w:tcBorders>
            <w:vAlign w:val="center"/>
          </w:tcPr>
          <w:p w14:paraId="43255E2A" w14:textId="77777777" w:rsidR="00755C42" w:rsidRPr="00F01781" w:rsidRDefault="00755C42" w:rsidP="00755C42">
            <w:pPr>
              <w:jc w:val="center"/>
              <w:rPr>
                <w:rFonts w:cstheme="minorHAnsi"/>
                <w:lang w:val="fr-CA"/>
              </w:rPr>
            </w:pPr>
            <w:r w:rsidRPr="00F01781">
              <w:rPr>
                <w:rFonts w:eastAsia="Times New Roman" w:cstheme="minorHAnsi"/>
                <w:lang w:val="fr-CA"/>
              </w:rPr>
              <w:t>105</w:t>
            </w:r>
          </w:p>
        </w:tc>
        <w:tc>
          <w:tcPr>
            <w:tcW w:w="780" w:type="dxa"/>
            <w:tcBorders>
              <w:bottom w:val="nil"/>
            </w:tcBorders>
            <w:vAlign w:val="center"/>
          </w:tcPr>
          <w:p w14:paraId="0B9A41CF" w14:textId="77777777" w:rsidR="00755C42" w:rsidRPr="00F01781" w:rsidRDefault="00755C42" w:rsidP="00755C42">
            <w:pPr>
              <w:jc w:val="center"/>
              <w:rPr>
                <w:rFonts w:cstheme="minorHAnsi"/>
                <w:lang w:val="fr-CA"/>
              </w:rPr>
            </w:pPr>
            <w:r w:rsidRPr="00F01781">
              <w:rPr>
                <w:rFonts w:eastAsia="Times New Roman" w:cstheme="minorHAnsi"/>
                <w:lang w:val="fr-CA"/>
              </w:rPr>
              <w:t>273</w:t>
            </w:r>
          </w:p>
        </w:tc>
        <w:tc>
          <w:tcPr>
            <w:tcW w:w="780" w:type="dxa"/>
            <w:tcBorders>
              <w:bottom w:val="nil"/>
            </w:tcBorders>
            <w:vAlign w:val="center"/>
          </w:tcPr>
          <w:p w14:paraId="37DB5FCB" w14:textId="77777777" w:rsidR="00755C42" w:rsidRPr="00F01781" w:rsidRDefault="00755C42" w:rsidP="00755C42">
            <w:pPr>
              <w:jc w:val="center"/>
              <w:rPr>
                <w:rFonts w:cstheme="minorHAnsi"/>
                <w:lang w:val="fr-CA"/>
              </w:rPr>
            </w:pPr>
            <w:r w:rsidRPr="00F01781">
              <w:rPr>
                <w:rFonts w:eastAsia="Times New Roman" w:cstheme="minorHAnsi"/>
                <w:lang w:val="fr-CA"/>
              </w:rPr>
              <w:t>78</w:t>
            </w:r>
          </w:p>
        </w:tc>
        <w:tc>
          <w:tcPr>
            <w:tcW w:w="780" w:type="dxa"/>
            <w:tcBorders>
              <w:bottom w:val="nil"/>
            </w:tcBorders>
            <w:vAlign w:val="center"/>
          </w:tcPr>
          <w:p w14:paraId="75F6AE0F" w14:textId="77777777" w:rsidR="00755C42" w:rsidRPr="00F01781" w:rsidRDefault="00755C42" w:rsidP="00755C42">
            <w:pPr>
              <w:jc w:val="center"/>
              <w:rPr>
                <w:rFonts w:cstheme="minorHAnsi"/>
                <w:lang w:val="fr-CA"/>
              </w:rPr>
            </w:pPr>
            <w:r w:rsidRPr="00F01781">
              <w:rPr>
                <w:rFonts w:eastAsia="Times New Roman" w:cstheme="minorHAnsi"/>
                <w:lang w:val="fr-CA"/>
              </w:rPr>
              <w:t>365</w:t>
            </w:r>
          </w:p>
        </w:tc>
        <w:tc>
          <w:tcPr>
            <w:tcW w:w="780" w:type="dxa"/>
            <w:tcBorders>
              <w:bottom w:val="nil"/>
            </w:tcBorders>
            <w:vAlign w:val="center"/>
          </w:tcPr>
          <w:p w14:paraId="138061F3" w14:textId="77777777" w:rsidR="00755C42" w:rsidRPr="00F01781" w:rsidRDefault="00755C42" w:rsidP="00755C42">
            <w:pPr>
              <w:jc w:val="center"/>
              <w:rPr>
                <w:rFonts w:cstheme="minorHAnsi"/>
                <w:lang w:val="fr-CA"/>
              </w:rPr>
            </w:pPr>
            <w:r w:rsidRPr="00F01781">
              <w:rPr>
                <w:rFonts w:eastAsia="Times New Roman" w:cstheme="minorHAnsi"/>
                <w:lang w:val="fr-CA"/>
              </w:rPr>
              <w:t>400</w:t>
            </w:r>
          </w:p>
        </w:tc>
        <w:tc>
          <w:tcPr>
            <w:tcW w:w="780" w:type="dxa"/>
            <w:tcBorders>
              <w:bottom w:val="nil"/>
            </w:tcBorders>
            <w:vAlign w:val="center"/>
          </w:tcPr>
          <w:p w14:paraId="3F3A5B5A" w14:textId="77777777" w:rsidR="00755C42" w:rsidRPr="00F01781" w:rsidRDefault="00755C42" w:rsidP="00755C42">
            <w:pPr>
              <w:jc w:val="center"/>
              <w:rPr>
                <w:rFonts w:cstheme="minorHAnsi"/>
                <w:lang w:val="fr-CA"/>
              </w:rPr>
            </w:pPr>
            <w:r w:rsidRPr="00F01781">
              <w:rPr>
                <w:rFonts w:eastAsia="Times New Roman" w:cstheme="minorHAnsi"/>
                <w:lang w:val="fr-CA"/>
              </w:rPr>
              <w:t>470</w:t>
            </w:r>
          </w:p>
        </w:tc>
        <w:tc>
          <w:tcPr>
            <w:tcW w:w="781" w:type="dxa"/>
            <w:tcBorders>
              <w:bottom w:val="nil"/>
            </w:tcBorders>
            <w:vAlign w:val="center"/>
          </w:tcPr>
          <w:p w14:paraId="3CCF6EC0" w14:textId="77777777" w:rsidR="00755C42" w:rsidRPr="00F01781" w:rsidRDefault="00755C42" w:rsidP="00755C42">
            <w:pPr>
              <w:jc w:val="center"/>
              <w:rPr>
                <w:rFonts w:cstheme="minorHAnsi"/>
                <w:lang w:val="fr-CA"/>
              </w:rPr>
            </w:pPr>
            <w:r w:rsidRPr="00F01781">
              <w:rPr>
                <w:rFonts w:eastAsia="Times New Roman" w:cstheme="minorHAnsi"/>
                <w:lang w:val="fr-CA"/>
              </w:rPr>
              <w:t>485</w:t>
            </w:r>
          </w:p>
        </w:tc>
      </w:tr>
      <w:tr w:rsidR="00755C42" w:rsidRPr="00F01781" w14:paraId="055BED2E" w14:textId="77777777" w:rsidTr="00C232CE">
        <w:tc>
          <w:tcPr>
            <w:tcW w:w="3119" w:type="dxa"/>
            <w:tcBorders>
              <w:top w:val="nil"/>
              <w:bottom w:val="nil"/>
            </w:tcBorders>
            <w:vAlign w:val="center"/>
          </w:tcPr>
          <w:p w14:paraId="1CAD4AFF" w14:textId="02B33DCD" w:rsidR="00755C42" w:rsidRPr="00F01781" w:rsidRDefault="00755C42" w:rsidP="00755C42">
            <w:pPr>
              <w:jc w:val="right"/>
              <w:rPr>
                <w:rFonts w:cstheme="minorHAnsi"/>
                <w:lang w:val="fr-CA"/>
              </w:rPr>
            </w:pPr>
            <w:bookmarkStart w:id="552" w:name="lt_pId674"/>
            <w:r w:rsidRPr="00FB540E">
              <w:rPr>
                <w:rFonts w:eastAsia="Times New Roman" w:cstheme="minorHAnsi"/>
                <w:b/>
                <w:bCs/>
                <w:color w:val="000000"/>
                <w:lang w:val="fr-CA"/>
              </w:rPr>
              <w:t>Fauteuil</w:t>
            </w:r>
            <w:r>
              <w:rPr>
                <w:rFonts w:eastAsia="Times New Roman" w:cstheme="minorHAnsi"/>
                <w:b/>
                <w:bCs/>
                <w:color w:val="000000"/>
                <w:lang w:val="fr-CA"/>
              </w:rPr>
              <w:t>s</w:t>
            </w:r>
            <w:r w:rsidRPr="00FB540E">
              <w:rPr>
                <w:rFonts w:eastAsia="Times New Roman" w:cstheme="minorHAnsi"/>
                <w:b/>
                <w:bCs/>
                <w:color w:val="000000"/>
                <w:lang w:val="fr-CA"/>
              </w:rPr>
              <w:t xml:space="preserve"> roulant</w:t>
            </w:r>
            <w:r>
              <w:rPr>
                <w:rFonts w:eastAsia="Times New Roman" w:cstheme="minorHAnsi"/>
                <w:b/>
                <w:bCs/>
                <w:color w:val="000000"/>
                <w:lang w:val="fr-CA"/>
              </w:rPr>
              <w:t>s</w:t>
            </w:r>
            <w:r w:rsidRPr="00FB540E">
              <w:rPr>
                <w:rFonts w:eastAsia="Times New Roman" w:cstheme="minorHAnsi"/>
                <w:b/>
                <w:bCs/>
                <w:color w:val="000000"/>
                <w:lang w:val="fr-CA"/>
              </w:rPr>
              <w:t xml:space="preserve"> manuel</w:t>
            </w:r>
            <w:bookmarkEnd w:id="552"/>
            <w:r>
              <w:rPr>
                <w:rFonts w:eastAsia="Times New Roman" w:cstheme="minorHAnsi"/>
                <w:b/>
                <w:bCs/>
                <w:color w:val="000000"/>
                <w:lang w:val="fr-CA"/>
              </w:rPr>
              <w:t>s</w:t>
            </w:r>
          </w:p>
        </w:tc>
        <w:tc>
          <w:tcPr>
            <w:tcW w:w="780" w:type="dxa"/>
            <w:tcBorders>
              <w:top w:val="nil"/>
              <w:bottom w:val="nil"/>
            </w:tcBorders>
            <w:vAlign w:val="center"/>
          </w:tcPr>
          <w:p w14:paraId="3F22C837" w14:textId="77777777" w:rsidR="00755C42" w:rsidRPr="00F01781" w:rsidRDefault="00755C42" w:rsidP="00755C42">
            <w:pPr>
              <w:jc w:val="center"/>
              <w:rPr>
                <w:rFonts w:cstheme="minorHAnsi"/>
                <w:lang w:val="fr-CA"/>
              </w:rPr>
            </w:pPr>
            <w:r w:rsidRPr="00F01781">
              <w:rPr>
                <w:rFonts w:eastAsia="Times New Roman" w:cstheme="minorHAnsi"/>
                <w:lang w:val="fr-CA"/>
              </w:rPr>
              <w:t>64</w:t>
            </w:r>
          </w:p>
        </w:tc>
        <w:tc>
          <w:tcPr>
            <w:tcW w:w="780" w:type="dxa"/>
            <w:tcBorders>
              <w:top w:val="nil"/>
              <w:bottom w:val="nil"/>
            </w:tcBorders>
            <w:vAlign w:val="center"/>
          </w:tcPr>
          <w:p w14:paraId="3467CCEF" w14:textId="77777777" w:rsidR="00755C42" w:rsidRPr="00F01781" w:rsidRDefault="00755C42" w:rsidP="00755C42">
            <w:pPr>
              <w:jc w:val="center"/>
              <w:rPr>
                <w:rFonts w:cstheme="minorHAnsi"/>
                <w:lang w:val="fr-CA"/>
              </w:rPr>
            </w:pPr>
            <w:r w:rsidRPr="00F01781">
              <w:rPr>
                <w:rFonts w:eastAsia="Times New Roman" w:cstheme="minorHAnsi"/>
                <w:lang w:val="fr-CA"/>
              </w:rPr>
              <w:t>105</w:t>
            </w:r>
          </w:p>
        </w:tc>
        <w:tc>
          <w:tcPr>
            <w:tcW w:w="780" w:type="dxa"/>
            <w:tcBorders>
              <w:top w:val="nil"/>
              <w:bottom w:val="nil"/>
            </w:tcBorders>
            <w:vAlign w:val="center"/>
          </w:tcPr>
          <w:p w14:paraId="0D2DB655" w14:textId="77777777" w:rsidR="00755C42" w:rsidRPr="00F01781" w:rsidRDefault="00755C42" w:rsidP="00755C42">
            <w:pPr>
              <w:jc w:val="center"/>
              <w:rPr>
                <w:rFonts w:cstheme="minorHAnsi"/>
                <w:lang w:val="fr-CA"/>
              </w:rPr>
            </w:pPr>
            <w:r w:rsidRPr="00F01781">
              <w:rPr>
                <w:rFonts w:eastAsia="Times New Roman" w:cstheme="minorHAnsi"/>
                <w:lang w:val="fr-CA"/>
              </w:rPr>
              <w:t>270</w:t>
            </w:r>
          </w:p>
        </w:tc>
        <w:tc>
          <w:tcPr>
            <w:tcW w:w="780" w:type="dxa"/>
            <w:tcBorders>
              <w:top w:val="nil"/>
              <w:bottom w:val="nil"/>
            </w:tcBorders>
            <w:vAlign w:val="center"/>
          </w:tcPr>
          <w:p w14:paraId="2DB895A0" w14:textId="77777777" w:rsidR="00755C42" w:rsidRPr="00F01781" w:rsidRDefault="00755C42" w:rsidP="00755C42">
            <w:pPr>
              <w:jc w:val="center"/>
              <w:rPr>
                <w:rFonts w:cstheme="minorHAnsi"/>
                <w:lang w:val="fr-CA"/>
              </w:rPr>
            </w:pPr>
            <w:r w:rsidRPr="00F01781">
              <w:rPr>
                <w:rFonts w:eastAsia="Times New Roman" w:cstheme="minorHAnsi"/>
                <w:lang w:val="fr-CA"/>
              </w:rPr>
              <w:t>82</w:t>
            </w:r>
          </w:p>
        </w:tc>
        <w:tc>
          <w:tcPr>
            <w:tcW w:w="780" w:type="dxa"/>
            <w:tcBorders>
              <w:top w:val="nil"/>
              <w:bottom w:val="nil"/>
            </w:tcBorders>
            <w:vAlign w:val="center"/>
          </w:tcPr>
          <w:p w14:paraId="1D50DE30" w14:textId="77777777" w:rsidR="00755C42" w:rsidRPr="00F01781" w:rsidRDefault="00755C42" w:rsidP="00755C42">
            <w:pPr>
              <w:jc w:val="center"/>
              <w:rPr>
                <w:rFonts w:cstheme="minorHAnsi"/>
                <w:lang w:val="fr-CA"/>
              </w:rPr>
            </w:pPr>
            <w:r w:rsidRPr="00F01781">
              <w:rPr>
                <w:rFonts w:eastAsia="Times New Roman" w:cstheme="minorHAnsi"/>
                <w:lang w:val="fr-CA"/>
              </w:rPr>
              <w:t>369</w:t>
            </w:r>
          </w:p>
        </w:tc>
        <w:tc>
          <w:tcPr>
            <w:tcW w:w="780" w:type="dxa"/>
            <w:tcBorders>
              <w:top w:val="nil"/>
              <w:bottom w:val="nil"/>
            </w:tcBorders>
            <w:vAlign w:val="center"/>
          </w:tcPr>
          <w:p w14:paraId="4268A0B8" w14:textId="77777777" w:rsidR="00755C42" w:rsidRPr="00F01781" w:rsidRDefault="00755C42" w:rsidP="00755C42">
            <w:pPr>
              <w:jc w:val="center"/>
              <w:rPr>
                <w:rFonts w:cstheme="minorHAnsi"/>
                <w:lang w:val="fr-CA"/>
              </w:rPr>
            </w:pPr>
            <w:r w:rsidRPr="00F01781">
              <w:rPr>
                <w:rFonts w:eastAsia="Times New Roman" w:cstheme="minorHAnsi"/>
                <w:lang w:val="fr-CA"/>
              </w:rPr>
              <w:t>396</w:t>
            </w:r>
          </w:p>
        </w:tc>
        <w:tc>
          <w:tcPr>
            <w:tcW w:w="780" w:type="dxa"/>
            <w:tcBorders>
              <w:top w:val="nil"/>
              <w:bottom w:val="nil"/>
            </w:tcBorders>
            <w:vAlign w:val="center"/>
          </w:tcPr>
          <w:p w14:paraId="42EA7F0C" w14:textId="77777777" w:rsidR="00755C42" w:rsidRPr="00F01781" w:rsidRDefault="00755C42" w:rsidP="00755C42">
            <w:pPr>
              <w:jc w:val="center"/>
              <w:rPr>
                <w:rFonts w:cstheme="minorHAnsi"/>
                <w:lang w:val="fr-CA"/>
              </w:rPr>
            </w:pPr>
            <w:r w:rsidRPr="00F01781">
              <w:rPr>
                <w:rFonts w:eastAsia="Times New Roman" w:cstheme="minorHAnsi"/>
                <w:lang w:val="fr-CA"/>
              </w:rPr>
              <w:t>432</w:t>
            </w:r>
          </w:p>
        </w:tc>
        <w:tc>
          <w:tcPr>
            <w:tcW w:w="781" w:type="dxa"/>
            <w:tcBorders>
              <w:top w:val="nil"/>
              <w:bottom w:val="nil"/>
            </w:tcBorders>
            <w:vAlign w:val="center"/>
          </w:tcPr>
          <w:p w14:paraId="3918BEC9" w14:textId="77777777" w:rsidR="00755C42" w:rsidRPr="00F01781" w:rsidRDefault="00755C42" w:rsidP="00755C42">
            <w:pPr>
              <w:jc w:val="center"/>
              <w:rPr>
                <w:rFonts w:cstheme="minorHAnsi"/>
                <w:lang w:val="fr-CA"/>
              </w:rPr>
            </w:pPr>
            <w:r w:rsidRPr="00F01781">
              <w:rPr>
                <w:rFonts w:eastAsia="Times New Roman" w:cstheme="minorHAnsi"/>
                <w:lang w:val="fr-CA"/>
              </w:rPr>
              <w:t>470</w:t>
            </w:r>
          </w:p>
        </w:tc>
      </w:tr>
      <w:tr w:rsidR="00755C42" w:rsidRPr="00F01781" w14:paraId="5593999F" w14:textId="77777777" w:rsidTr="00C232CE">
        <w:tc>
          <w:tcPr>
            <w:tcW w:w="3119" w:type="dxa"/>
            <w:tcBorders>
              <w:top w:val="nil"/>
              <w:bottom w:val="nil"/>
            </w:tcBorders>
            <w:vAlign w:val="center"/>
          </w:tcPr>
          <w:p w14:paraId="32A6AE1E" w14:textId="1B5D7FEE" w:rsidR="00755C42" w:rsidRPr="00F01781" w:rsidRDefault="00755C42" w:rsidP="00755C42">
            <w:pPr>
              <w:jc w:val="right"/>
              <w:rPr>
                <w:rFonts w:cstheme="minorHAnsi"/>
                <w:lang w:val="fr-CA"/>
              </w:rPr>
            </w:pPr>
            <w:bookmarkStart w:id="553" w:name="lt_pId683"/>
            <w:r w:rsidRPr="00FB540E">
              <w:rPr>
                <w:rFonts w:eastAsia="Times New Roman" w:cstheme="minorHAnsi"/>
                <w:b/>
                <w:bCs/>
                <w:color w:val="000000"/>
                <w:lang w:val="fr-CA"/>
              </w:rPr>
              <w:t>Fauteuil</w:t>
            </w:r>
            <w:r>
              <w:rPr>
                <w:rFonts w:eastAsia="Times New Roman" w:cstheme="minorHAnsi"/>
                <w:b/>
                <w:bCs/>
                <w:color w:val="000000"/>
                <w:lang w:val="fr-CA"/>
              </w:rPr>
              <w:t>s</w:t>
            </w:r>
            <w:r w:rsidRPr="00FB540E">
              <w:rPr>
                <w:rFonts w:eastAsia="Times New Roman" w:cstheme="minorHAnsi"/>
                <w:b/>
                <w:bCs/>
                <w:color w:val="000000"/>
                <w:lang w:val="fr-CA"/>
              </w:rPr>
              <w:t xml:space="preserve"> roulant</w:t>
            </w:r>
            <w:r>
              <w:rPr>
                <w:rFonts w:eastAsia="Times New Roman" w:cstheme="minorHAnsi"/>
                <w:b/>
                <w:bCs/>
                <w:color w:val="000000"/>
                <w:lang w:val="fr-CA"/>
              </w:rPr>
              <w:t>s</w:t>
            </w:r>
            <w:r w:rsidRPr="00FB540E">
              <w:rPr>
                <w:rFonts w:eastAsia="Times New Roman" w:cstheme="minorHAnsi"/>
                <w:b/>
                <w:bCs/>
                <w:color w:val="000000"/>
                <w:lang w:val="fr-CA"/>
              </w:rPr>
              <w:t xml:space="preserve"> électrique</w:t>
            </w:r>
            <w:bookmarkEnd w:id="553"/>
            <w:r>
              <w:rPr>
                <w:rFonts w:eastAsia="Times New Roman" w:cstheme="minorHAnsi"/>
                <w:b/>
                <w:bCs/>
                <w:color w:val="000000"/>
                <w:lang w:val="fr-CA"/>
              </w:rPr>
              <w:t>s</w:t>
            </w:r>
          </w:p>
        </w:tc>
        <w:tc>
          <w:tcPr>
            <w:tcW w:w="780" w:type="dxa"/>
            <w:tcBorders>
              <w:top w:val="nil"/>
              <w:bottom w:val="nil"/>
            </w:tcBorders>
            <w:vAlign w:val="center"/>
          </w:tcPr>
          <w:p w14:paraId="3F727569" w14:textId="77777777" w:rsidR="00755C42" w:rsidRPr="00F01781" w:rsidRDefault="00755C42" w:rsidP="00755C42">
            <w:pPr>
              <w:jc w:val="center"/>
              <w:rPr>
                <w:rFonts w:cstheme="minorHAnsi"/>
                <w:lang w:val="fr-CA"/>
              </w:rPr>
            </w:pPr>
            <w:r w:rsidRPr="00F01781">
              <w:rPr>
                <w:rFonts w:eastAsia="Times New Roman" w:cstheme="minorHAnsi"/>
                <w:lang w:val="fr-CA"/>
              </w:rPr>
              <w:t>91</w:t>
            </w:r>
          </w:p>
        </w:tc>
        <w:tc>
          <w:tcPr>
            <w:tcW w:w="780" w:type="dxa"/>
            <w:tcBorders>
              <w:top w:val="nil"/>
              <w:bottom w:val="nil"/>
            </w:tcBorders>
            <w:vAlign w:val="center"/>
          </w:tcPr>
          <w:p w14:paraId="250F260C" w14:textId="77777777" w:rsidR="00755C42" w:rsidRPr="00F01781" w:rsidRDefault="00755C42" w:rsidP="00755C42">
            <w:pPr>
              <w:jc w:val="center"/>
              <w:rPr>
                <w:rFonts w:cstheme="minorHAnsi"/>
                <w:lang w:val="fr-CA"/>
              </w:rPr>
            </w:pPr>
            <w:r w:rsidRPr="00F01781">
              <w:rPr>
                <w:rFonts w:eastAsia="Times New Roman" w:cstheme="minorHAnsi"/>
                <w:lang w:val="fr-CA"/>
              </w:rPr>
              <w:t>110</w:t>
            </w:r>
          </w:p>
        </w:tc>
        <w:tc>
          <w:tcPr>
            <w:tcW w:w="780" w:type="dxa"/>
            <w:tcBorders>
              <w:top w:val="nil"/>
              <w:bottom w:val="nil"/>
            </w:tcBorders>
            <w:vAlign w:val="center"/>
          </w:tcPr>
          <w:p w14:paraId="51335939" w14:textId="77777777" w:rsidR="00755C42" w:rsidRPr="00F01781" w:rsidRDefault="00755C42" w:rsidP="00755C42">
            <w:pPr>
              <w:jc w:val="center"/>
              <w:rPr>
                <w:rFonts w:cstheme="minorHAnsi"/>
                <w:lang w:val="fr-CA"/>
              </w:rPr>
            </w:pPr>
            <w:r w:rsidRPr="00F01781">
              <w:rPr>
                <w:rFonts w:eastAsia="Times New Roman" w:cstheme="minorHAnsi"/>
                <w:lang w:val="fr-CA"/>
              </w:rPr>
              <w:t>275</w:t>
            </w:r>
          </w:p>
        </w:tc>
        <w:tc>
          <w:tcPr>
            <w:tcW w:w="780" w:type="dxa"/>
            <w:tcBorders>
              <w:top w:val="nil"/>
              <w:bottom w:val="nil"/>
            </w:tcBorders>
            <w:vAlign w:val="center"/>
          </w:tcPr>
          <w:p w14:paraId="39F2C8C2" w14:textId="77777777" w:rsidR="00755C42" w:rsidRPr="00F01781" w:rsidRDefault="00755C42" w:rsidP="00755C42">
            <w:pPr>
              <w:jc w:val="center"/>
              <w:rPr>
                <w:rFonts w:cstheme="minorHAnsi"/>
                <w:lang w:val="fr-CA"/>
              </w:rPr>
            </w:pPr>
            <w:r w:rsidRPr="00F01781">
              <w:rPr>
                <w:rFonts w:eastAsia="Times New Roman" w:cstheme="minorHAnsi"/>
                <w:lang w:val="fr-CA"/>
              </w:rPr>
              <w:t>76</w:t>
            </w:r>
          </w:p>
        </w:tc>
        <w:tc>
          <w:tcPr>
            <w:tcW w:w="780" w:type="dxa"/>
            <w:tcBorders>
              <w:top w:val="nil"/>
              <w:bottom w:val="nil"/>
            </w:tcBorders>
            <w:vAlign w:val="center"/>
          </w:tcPr>
          <w:p w14:paraId="320C8747" w14:textId="77777777" w:rsidR="00755C42" w:rsidRPr="00F01781" w:rsidRDefault="00755C42" w:rsidP="00755C42">
            <w:pPr>
              <w:jc w:val="center"/>
              <w:rPr>
                <w:rFonts w:cstheme="minorHAnsi"/>
                <w:lang w:val="fr-CA"/>
              </w:rPr>
            </w:pPr>
            <w:r w:rsidRPr="00F01781">
              <w:rPr>
                <w:rFonts w:eastAsia="Times New Roman" w:cstheme="minorHAnsi"/>
                <w:lang w:val="fr-CA"/>
              </w:rPr>
              <w:t>360</w:t>
            </w:r>
          </w:p>
        </w:tc>
        <w:tc>
          <w:tcPr>
            <w:tcW w:w="780" w:type="dxa"/>
            <w:tcBorders>
              <w:top w:val="nil"/>
              <w:bottom w:val="nil"/>
            </w:tcBorders>
            <w:vAlign w:val="center"/>
          </w:tcPr>
          <w:p w14:paraId="25AE8F9A" w14:textId="77777777" w:rsidR="00755C42" w:rsidRPr="00F01781" w:rsidRDefault="00755C42" w:rsidP="00755C42">
            <w:pPr>
              <w:jc w:val="center"/>
              <w:rPr>
                <w:rFonts w:cstheme="minorHAnsi"/>
                <w:lang w:val="fr-CA"/>
              </w:rPr>
            </w:pPr>
            <w:r w:rsidRPr="00F01781">
              <w:rPr>
                <w:rFonts w:eastAsia="Times New Roman" w:cstheme="minorHAnsi"/>
                <w:lang w:val="fr-CA"/>
              </w:rPr>
              <w:t>395</w:t>
            </w:r>
          </w:p>
        </w:tc>
        <w:tc>
          <w:tcPr>
            <w:tcW w:w="780" w:type="dxa"/>
            <w:tcBorders>
              <w:top w:val="nil"/>
              <w:bottom w:val="nil"/>
            </w:tcBorders>
            <w:vAlign w:val="center"/>
          </w:tcPr>
          <w:p w14:paraId="34C7D47F" w14:textId="77777777" w:rsidR="00755C42" w:rsidRPr="00F01781" w:rsidRDefault="00755C42" w:rsidP="00755C42">
            <w:pPr>
              <w:jc w:val="center"/>
              <w:rPr>
                <w:rFonts w:cstheme="minorHAnsi"/>
                <w:lang w:val="fr-CA"/>
              </w:rPr>
            </w:pPr>
            <w:r w:rsidRPr="00F01781">
              <w:rPr>
                <w:rFonts w:eastAsia="Times New Roman" w:cstheme="minorHAnsi"/>
                <w:lang w:val="fr-CA"/>
              </w:rPr>
              <w:t>472</w:t>
            </w:r>
          </w:p>
        </w:tc>
        <w:tc>
          <w:tcPr>
            <w:tcW w:w="781" w:type="dxa"/>
            <w:tcBorders>
              <w:top w:val="nil"/>
              <w:bottom w:val="nil"/>
            </w:tcBorders>
            <w:vAlign w:val="center"/>
          </w:tcPr>
          <w:p w14:paraId="712FE5E6" w14:textId="77777777" w:rsidR="00755C42" w:rsidRPr="00F01781" w:rsidRDefault="00755C42" w:rsidP="00755C42">
            <w:pPr>
              <w:jc w:val="center"/>
              <w:rPr>
                <w:rFonts w:cstheme="minorHAnsi"/>
                <w:lang w:val="fr-CA"/>
              </w:rPr>
            </w:pPr>
            <w:r w:rsidRPr="00F01781">
              <w:rPr>
                <w:rFonts w:eastAsia="Times New Roman" w:cstheme="minorHAnsi"/>
                <w:lang w:val="fr-CA"/>
              </w:rPr>
              <w:t>485</w:t>
            </w:r>
          </w:p>
        </w:tc>
      </w:tr>
      <w:tr w:rsidR="00755C42" w:rsidRPr="003D7E54" w14:paraId="2431A389" w14:textId="77777777" w:rsidTr="00C232CE">
        <w:tc>
          <w:tcPr>
            <w:tcW w:w="3119" w:type="dxa"/>
            <w:tcBorders>
              <w:top w:val="single" w:sz="4" w:space="0" w:color="auto"/>
            </w:tcBorders>
            <w:vAlign w:val="center"/>
          </w:tcPr>
          <w:p w14:paraId="1A79465A" w14:textId="78ED84F8" w:rsidR="00755C42" w:rsidRPr="00F01781" w:rsidRDefault="00755C42" w:rsidP="00755C42">
            <w:pPr>
              <w:rPr>
                <w:rFonts w:cstheme="minorHAnsi"/>
                <w:lang w:val="fr-CA"/>
              </w:rPr>
            </w:pPr>
            <w:bookmarkStart w:id="554" w:name="lt_pId692"/>
            <w:r w:rsidRPr="00FB540E">
              <w:rPr>
                <w:rFonts w:eastAsia="Times New Roman" w:cstheme="minorHAnsi"/>
                <w:b/>
                <w:bCs/>
                <w:i/>
                <w:color w:val="000000"/>
                <w:lang w:val="fr-CA"/>
              </w:rPr>
              <w:t>Estimations de la méthode « bootstrap »</w:t>
            </w:r>
            <w:bookmarkEnd w:id="554"/>
          </w:p>
        </w:tc>
        <w:tc>
          <w:tcPr>
            <w:tcW w:w="780" w:type="dxa"/>
            <w:tcBorders>
              <w:top w:val="single" w:sz="4" w:space="0" w:color="auto"/>
            </w:tcBorders>
            <w:vAlign w:val="center"/>
          </w:tcPr>
          <w:p w14:paraId="398C9927" w14:textId="77777777" w:rsidR="00755C42" w:rsidRPr="00F01781" w:rsidRDefault="00755C42" w:rsidP="00755C42">
            <w:pPr>
              <w:jc w:val="center"/>
              <w:rPr>
                <w:rFonts w:cstheme="minorHAnsi"/>
                <w:lang w:val="fr-CA"/>
              </w:rPr>
            </w:pPr>
          </w:p>
        </w:tc>
        <w:tc>
          <w:tcPr>
            <w:tcW w:w="780" w:type="dxa"/>
            <w:tcBorders>
              <w:top w:val="single" w:sz="4" w:space="0" w:color="auto"/>
            </w:tcBorders>
            <w:vAlign w:val="center"/>
          </w:tcPr>
          <w:p w14:paraId="61DC3852" w14:textId="77777777" w:rsidR="00755C42" w:rsidRPr="00F01781" w:rsidRDefault="00755C42" w:rsidP="00755C42">
            <w:pPr>
              <w:jc w:val="center"/>
              <w:rPr>
                <w:rFonts w:cstheme="minorHAnsi"/>
                <w:lang w:val="fr-CA"/>
              </w:rPr>
            </w:pPr>
          </w:p>
        </w:tc>
        <w:tc>
          <w:tcPr>
            <w:tcW w:w="780" w:type="dxa"/>
            <w:tcBorders>
              <w:top w:val="single" w:sz="4" w:space="0" w:color="auto"/>
            </w:tcBorders>
            <w:vAlign w:val="center"/>
          </w:tcPr>
          <w:p w14:paraId="586982BF" w14:textId="77777777" w:rsidR="00755C42" w:rsidRPr="00F01781" w:rsidRDefault="00755C42" w:rsidP="00755C42">
            <w:pPr>
              <w:jc w:val="center"/>
              <w:rPr>
                <w:rFonts w:cstheme="minorHAnsi"/>
                <w:lang w:val="fr-CA"/>
              </w:rPr>
            </w:pPr>
          </w:p>
        </w:tc>
        <w:tc>
          <w:tcPr>
            <w:tcW w:w="780" w:type="dxa"/>
            <w:tcBorders>
              <w:top w:val="single" w:sz="4" w:space="0" w:color="auto"/>
            </w:tcBorders>
            <w:vAlign w:val="center"/>
          </w:tcPr>
          <w:p w14:paraId="62C9B4DF" w14:textId="77777777" w:rsidR="00755C42" w:rsidRPr="00F01781" w:rsidRDefault="00755C42" w:rsidP="00755C42">
            <w:pPr>
              <w:jc w:val="center"/>
              <w:rPr>
                <w:rFonts w:cstheme="minorHAnsi"/>
                <w:lang w:val="fr-CA"/>
              </w:rPr>
            </w:pPr>
          </w:p>
        </w:tc>
        <w:tc>
          <w:tcPr>
            <w:tcW w:w="780" w:type="dxa"/>
            <w:tcBorders>
              <w:top w:val="single" w:sz="4" w:space="0" w:color="auto"/>
            </w:tcBorders>
            <w:vAlign w:val="center"/>
          </w:tcPr>
          <w:p w14:paraId="6F2CC6E5" w14:textId="77777777" w:rsidR="00755C42" w:rsidRPr="00F01781" w:rsidRDefault="00755C42" w:rsidP="00755C42">
            <w:pPr>
              <w:jc w:val="center"/>
              <w:rPr>
                <w:rFonts w:cstheme="minorHAnsi"/>
                <w:lang w:val="fr-CA"/>
              </w:rPr>
            </w:pPr>
          </w:p>
        </w:tc>
        <w:tc>
          <w:tcPr>
            <w:tcW w:w="780" w:type="dxa"/>
            <w:tcBorders>
              <w:top w:val="single" w:sz="4" w:space="0" w:color="auto"/>
            </w:tcBorders>
            <w:vAlign w:val="center"/>
          </w:tcPr>
          <w:p w14:paraId="23D73102" w14:textId="77777777" w:rsidR="00755C42" w:rsidRPr="00F01781" w:rsidRDefault="00755C42" w:rsidP="00755C42">
            <w:pPr>
              <w:jc w:val="center"/>
              <w:rPr>
                <w:rFonts w:cstheme="minorHAnsi"/>
                <w:lang w:val="fr-CA"/>
              </w:rPr>
            </w:pPr>
          </w:p>
        </w:tc>
        <w:tc>
          <w:tcPr>
            <w:tcW w:w="780" w:type="dxa"/>
            <w:tcBorders>
              <w:top w:val="single" w:sz="4" w:space="0" w:color="auto"/>
            </w:tcBorders>
            <w:vAlign w:val="center"/>
          </w:tcPr>
          <w:p w14:paraId="117FF046" w14:textId="77777777" w:rsidR="00755C42" w:rsidRPr="00F01781" w:rsidRDefault="00755C42" w:rsidP="00755C42">
            <w:pPr>
              <w:jc w:val="center"/>
              <w:rPr>
                <w:rFonts w:cstheme="minorHAnsi"/>
                <w:lang w:val="fr-CA"/>
              </w:rPr>
            </w:pPr>
          </w:p>
        </w:tc>
        <w:tc>
          <w:tcPr>
            <w:tcW w:w="781" w:type="dxa"/>
            <w:tcBorders>
              <w:top w:val="single" w:sz="4" w:space="0" w:color="auto"/>
            </w:tcBorders>
            <w:vAlign w:val="center"/>
          </w:tcPr>
          <w:p w14:paraId="74315909" w14:textId="77777777" w:rsidR="00755C42" w:rsidRPr="00F01781" w:rsidRDefault="00755C42" w:rsidP="00755C42">
            <w:pPr>
              <w:jc w:val="center"/>
              <w:rPr>
                <w:rFonts w:cstheme="minorHAnsi"/>
                <w:lang w:val="fr-CA"/>
              </w:rPr>
            </w:pPr>
          </w:p>
        </w:tc>
      </w:tr>
      <w:tr w:rsidR="00755C42" w:rsidRPr="00F01781" w14:paraId="3D117EC9" w14:textId="77777777" w:rsidTr="00C232CE">
        <w:tc>
          <w:tcPr>
            <w:tcW w:w="3119" w:type="dxa"/>
            <w:vAlign w:val="center"/>
          </w:tcPr>
          <w:p w14:paraId="1F5B7C96" w14:textId="274C3836" w:rsidR="00755C42" w:rsidRPr="00F01781" w:rsidRDefault="00755C42" w:rsidP="00755C42">
            <w:pPr>
              <w:jc w:val="right"/>
              <w:rPr>
                <w:rFonts w:cstheme="minorHAnsi"/>
                <w:lang w:val="fr-CA"/>
              </w:rPr>
            </w:pPr>
            <w:bookmarkStart w:id="555" w:name="lt_pId693"/>
            <w:r w:rsidRPr="00FB540E">
              <w:rPr>
                <w:rFonts w:eastAsia="Times New Roman" w:cstheme="minorHAnsi"/>
                <w:b/>
                <w:bCs/>
                <w:color w:val="000000"/>
                <w:lang w:val="fr-CA"/>
              </w:rPr>
              <w:t>Fauteuils roulants seulement</w:t>
            </w:r>
            <w:bookmarkEnd w:id="555"/>
          </w:p>
        </w:tc>
        <w:tc>
          <w:tcPr>
            <w:tcW w:w="780" w:type="dxa"/>
            <w:vAlign w:val="center"/>
          </w:tcPr>
          <w:p w14:paraId="13C75AB7" w14:textId="77777777" w:rsidR="00755C42" w:rsidRPr="00F01781" w:rsidRDefault="00755C42" w:rsidP="00755C42">
            <w:pPr>
              <w:jc w:val="center"/>
              <w:rPr>
                <w:rFonts w:cstheme="minorHAnsi"/>
                <w:lang w:val="fr-CA"/>
              </w:rPr>
            </w:pPr>
            <w:r w:rsidRPr="00F01781">
              <w:rPr>
                <w:rFonts w:eastAsia="Times New Roman" w:cstheme="minorHAnsi"/>
                <w:lang w:val="fr-CA"/>
              </w:rPr>
              <w:t>155</w:t>
            </w:r>
          </w:p>
        </w:tc>
        <w:tc>
          <w:tcPr>
            <w:tcW w:w="780" w:type="dxa"/>
            <w:vAlign w:val="center"/>
          </w:tcPr>
          <w:p w14:paraId="61EFD840" w14:textId="77777777" w:rsidR="00755C42" w:rsidRPr="00F01781" w:rsidRDefault="00755C42" w:rsidP="00755C42">
            <w:pPr>
              <w:jc w:val="center"/>
              <w:rPr>
                <w:rFonts w:cstheme="minorHAnsi"/>
                <w:lang w:val="fr-CA"/>
              </w:rPr>
            </w:pPr>
            <w:r w:rsidRPr="00F01781">
              <w:rPr>
                <w:rFonts w:eastAsia="Times New Roman" w:cstheme="minorHAnsi"/>
                <w:lang w:val="fr-CA"/>
              </w:rPr>
              <w:t>105</w:t>
            </w:r>
          </w:p>
        </w:tc>
        <w:tc>
          <w:tcPr>
            <w:tcW w:w="780" w:type="dxa"/>
            <w:vAlign w:val="center"/>
          </w:tcPr>
          <w:p w14:paraId="4947EAD0" w14:textId="77777777" w:rsidR="00755C42" w:rsidRPr="00F01781" w:rsidRDefault="00755C42" w:rsidP="00755C42">
            <w:pPr>
              <w:jc w:val="center"/>
              <w:rPr>
                <w:rFonts w:cstheme="minorHAnsi"/>
                <w:lang w:val="fr-CA"/>
              </w:rPr>
            </w:pPr>
            <w:r w:rsidRPr="00F01781">
              <w:rPr>
                <w:rFonts w:eastAsia="Times New Roman" w:cstheme="minorHAnsi"/>
                <w:lang w:val="fr-CA"/>
              </w:rPr>
              <w:t>271</w:t>
            </w:r>
          </w:p>
        </w:tc>
        <w:tc>
          <w:tcPr>
            <w:tcW w:w="780" w:type="dxa"/>
            <w:vAlign w:val="center"/>
          </w:tcPr>
          <w:p w14:paraId="6708060D" w14:textId="77777777" w:rsidR="00755C42" w:rsidRPr="00F01781" w:rsidRDefault="00755C42" w:rsidP="00755C42">
            <w:pPr>
              <w:jc w:val="center"/>
              <w:rPr>
                <w:rFonts w:cstheme="minorHAnsi"/>
                <w:lang w:val="fr-CA"/>
              </w:rPr>
            </w:pPr>
            <w:r w:rsidRPr="00F01781">
              <w:rPr>
                <w:rFonts w:eastAsia="Times New Roman" w:cstheme="minorHAnsi"/>
                <w:lang w:val="fr-CA"/>
              </w:rPr>
              <w:t>80</w:t>
            </w:r>
          </w:p>
        </w:tc>
        <w:tc>
          <w:tcPr>
            <w:tcW w:w="780" w:type="dxa"/>
            <w:vAlign w:val="center"/>
          </w:tcPr>
          <w:p w14:paraId="39DD0E6B" w14:textId="77777777" w:rsidR="00755C42" w:rsidRPr="00F01781" w:rsidRDefault="00755C42" w:rsidP="00755C42">
            <w:pPr>
              <w:jc w:val="center"/>
              <w:rPr>
                <w:rFonts w:cstheme="minorHAnsi"/>
                <w:lang w:val="fr-CA"/>
              </w:rPr>
            </w:pPr>
            <w:r w:rsidRPr="00F01781">
              <w:rPr>
                <w:rFonts w:eastAsia="Times New Roman" w:cstheme="minorHAnsi"/>
                <w:lang w:val="fr-CA"/>
              </w:rPr>
              <w:t>368</w:t>
            </w:r>
          </w:p>
        </w:tc>
        <w:tc>
          <w:tcPr>
            <w:tcW w:w="780" w:type="dxa"/>
            <w:vAlign w:val="center"/>
          </w:tcPr>
          <w:p w14:paraId="707EF5B6" w14:textId="77777777" w:rsidR="00755C42" w:rsidRPr="00F01781" w:rsidRDefault="00755C42" w:rsidP="00755C42">
            <w:pPr>
              <w:jc w:val="center"/>
              <w:rPr>
                <w:rFonts w:cstheme="minorHAnsi"/>
                <w:lang w:val="fr-CA"/>
              </w:rPr>
            </w:pPr>
            <w:r w:rsidRPr="00F01781">
              <w:rPr>
                <w:rFonts w:eastAsia="Times New Roman" w:cstheme="minorHAnsi"/>
                <w:lang w:val="fr-CA"/>
              </w:rPr>
              <w:t>393</w:t>
            </w:r>
          </w:p>
        </w:tc>
        <w:tc>
          <w:tcPr>
            <w:tcW w:w="780" w:type="dxa"/>
            <w:vAlign w:val="center"/>
          </w:tcPr>
          <w:p w14:paraId="51A534F6" w14:textId="77777777" w:rsidR="00755C42" w:rsidRPr="00F01781" w:rsidRDefault="00755C42" w:rsidP="00755C42">
            <w:pPr>
              <w:jc w:val="center"/>
              <w:rPr>
                <w:rFonts w:cstheme="minorHAnsi"/>
                <w:lang w:val="fr-CA"/>
              </w:rPr>
            </w:pPr>
            <w:r w:rsidRPr="00F01781">
              <w:rPr>
                <w:rFonts w:eastAsia="Times New Roman" w:cstheme="minorHAnsi"/>
                <w:lang w:val="fr-CA"/>
              </w:rPr>
              <w:t>450</w:t>
            </w:r>
          </w:p>
        </w:tc>
        <w:tc>
          <w:tcPr>
            <w:tcW w:w="781" w:type="dxa"/>
            <w:vAlign w:val="center"/>
          </w:tcPr>
          <w:p w14:paraId="49EDA64C" w14:textId="77777777" w:rsidR="00755C42" w:rsidRPr="00F01781" w:rsidRDefault="00755C42" w:rsidP="00755C42">
            <w:pPr>
              <w:jc w:val="center"/>
              <w:rPr>
                <w:rFonts w:cstheme="minorHAnsi"/>
                <w:lang w:val="fr-CA"/>
              </w:rPr>
            </w:pPr>
            <w:r w:rsidRPr="00F01781">
              <w:rPr>
                <w:rFonts w:eastAsia="Times New Roman" w:cstheme="minorHAnsi"/>
                <w:lang w:val="fr-CA"/>
              </w:rPr>
              <w:t>485</w:t>
            </w:r>
          </w:p>
        </w:tc>
      </w:tr>
      <w:tr w:rsidR="00755C42" w:rsidRPr="00F01781" w14:paraId="3095E40B" w14:textId="77777777" w:rsidTr="00C232CE">
        <w:tc>
          <w:tcPr>
            <w:tcW w:w="3119" w:type="dxa"/>
            <w:vAlign w:val="center"/>
          </w:tcPr>
          <w:p w14:paraId="6339C24E" w14:textId="1718E4DD" w:rsidR="00755C42" w:rsidRPr="00F01781" w:rsidRDefault="00755C42" w:rsidP="00755C42">
            <w:pPr>
              <w:jc w:val="right"/>
              <w:rPr>
                <w:rFonts w:cstheme="minorHAnsi"/>
                <w:lang w:val="fr-CA"/>
              </w:rPr>
            </w:pPr>
            <w:bookmarkStart w:id="556" w:name="lt_pId702"/>
            <w:r w:rsidRPr="00FB540E">
              <w:rPr>
                <w:rFonts w:eastAsia="Times New Roman" w:cstheme="minorHAnsi"/>
                <w:b/>
                <w:bCs/>
                <w:color w:val="000000"/>
                <w:lang w:val="fr-CA"/>
              </w:rPr>
              <w:t>Fauteuil</w:t>
            </w:r>
            <w:r>
              <w:rPr>
                <w:rFonts w:eastAsia="Times New Roman" w:cstheme="minorHAnsi"/>
                <w:b/>
                <w:bCs/>
                <w:color w:val="000000"/>
                <w:lang w:val="fr-CA"/>
              </w:rPr>
              <w:t>s</w:t>
            </w:r>
            <w:r w:rsidRPr="00FB540E">
              <w:rPr>
                <w:rFonts w:eastAsia="Times New Roman" w:cstheme="minorHAnsi"/>
                <w:b/>
                <w:bCs/>
                <w:color w:val="000000"/>
                <w:lang w:val="fr-CA"/>
              </w:rPr>
              <w:t xml:space="preserve"> roulant</w:t>
            </w:r>
            <w:r>
              <w:rPr>
                <w:rFonts w:eastAsia="Times New Roman" w:cstheme="minorHAnsi"/>
                <w:b/>
                <w:bCs/>
                <w:color w:val="000000"/>
                <w:lang w:val="fr-CA"/>
              </w:rPr>
              <w:t>s</w:t>
            </w:r>
            <w:r w:rsidRPr="00FB540E">
              <w:rPr>
                <w:rFonts w:eastAsia="Times New Roman" w:cstheme="minorHAnsi"/>
                <w:b/>
                <w:bCs/>
                <w:color w:val="000000"/>
                <w:lang w:val="fr-CA"/>
              </w:rPr>
              <w:t xml:space="preserve"> manuel</w:t>
            </w:r>
            <w:bookmarkEnd w:id="556"/>
            <w:r>
              <w:rPr>
                <w:rFonts w:eastAsia="Times New Roman" w:cstheme="minorHAnsi"/>
                <w:b/>
                <w:bCs/>
                <w:color w:val="000000"/>
                <w:lang w:val="fr-CA"/>
              </w:rPr>
              <w:t>s</w:t>
            </w:r>
          </w:p>
        </w:tc>
        <w:tc>
          <w:tcPr>
            <w:tcW w:w="780" w:type="dxa"/>
            <w:vAlign w:val="center"/>
          </w:tcPr>
          <w:p w14:paraId="39E009A5" w14:textId="77777777" w:rsidR="00755C42" w:rsidRPr="00F01781" w:rsidRDefault="00755C42" w:rsidP="00755C42">
            <w:pPr>
              <w:jc w:val="center"/>
              <w:rPr>
                <w:rFonts w:cstheme="minorHAnsi"/>
                <w:lang w:val="fr-CA"/>
              </w:rPr>
            </w:pPr>
            <w:r w:rsidRPr="00F01781">
              <w:rPr>
                <w:rFonts w:eastAsia="Times New Roman" w:cstheme="minorHAnsi"/>
                <w:lang w:val="fr-CA"/>
              </w:rPr>
              <w:t>124</w:t>
            </w:r>
          </w:p>
        </w:tc>
        <w:tc>
          <w:tcPr>
            <w:tcW w:w="780" w:type="dxa"/>
            <w:vAlign w:val="center"/>
          </w:tcPr>
          <w:p w14:paraId="62DEDA94" w14:textId="77777777" w:rsidR="00755C42" w:rsidRPr="00F01781" w:rsidRDefault="00755C42" w:rsidP="00755C42">
            <w:pPr>
              <w:jc w:val="center"/>
              <w:rPr>
                <w:rFonts w:cstheme="minorHAnsi"/>
                <w:lang w:val="fr-CA"/>
              </w:rPr>
            </w:pPr>
            <w:r w:rsidRPr="00F01781">
              <w:rPr>
                <w:rFonts w:eastAsia="Times New Roman" w:cstheme="minorHAnsi"/>
                <w:lang w:val="fr-CA"/>
              </w:rPr>
              <w:t>105</w:t>
            </w:r>
          </w:p>
        </w:tc>
        <w:tc>
          <w:tcPr>
            <w:tcW w:w="780" w:type="dxa"/>
            <w:vAlign w:val="center"/>
          </w:tcPr>
          <w:p w14:paraId="1A743F3A" w14:textId="77777777" w:rsidR="00755C42" w:rsidRPr="00F01781" w:rsidRDefault="00755C42" w:rsidP="00755C42">
            <w:pPr>
              <w:jc w:val="center"/>
              <w:rPr>
                <w:rFonts w:cstheme="minorHAnsi"/>
                <w:lang w:val="fr-CA"/>
              </w:rPr>
            </w:pPr>
            <w:r w:rsidRPr="00F01781">
              <w:rPr>
                <w:rFonts w:eastAsia="Times New Roman" w:cstheme="minorHAnsi"/>
                <w:lang w:val="fr-CA"/>
              </w:rPr>
              <w:t>270</w:t>
            </w:r>
          </w:p>
        </w:tc>
        <w:tc>
          <w:tcPr>
            <w:tcW w:w="780" w:type="dxa"/>
            <w:vAlign w:val="center"/>
          </w:tcPr>
          <w:p w14:paraId="78AA5747" w14:textId="77777777" w:rsidR="00755C42" w:rsidRPr="00F01781" w:rsidRDefault="00755C42" w:rsidP="00755C42">
            <w:pPr>
              <w:jc w:val="center"/>
              <w:rPr>
                <w:rFonts w:cstheme="minorHAnsi"/>
                <w:lang w:val="fr-CA"/>
              </w:rPr>
            </w:pPr>
            <w:r w:rsidRPr="00F01781">
              <w:rPr>
                <w:rFonts w:eastAsia="Times New Roman" w:cstheme="minorHAnsi"/>
                <w:lang w:val="fr-CA"/>
              </w:rPr>
              <w:t>81</w:t>
            </w:r>
          </w:p>
        </w:tc>
        <w:tc>
          <w:tcPr>
            <w:tcW w:w="780" w:type="dxa"/>
            <w:vAlign w:val="center"/>
          </w:tcPr>
          <w:p w14:paraId="39E33C60" w14:textId="77777777" w:rsidR="00755C42" w:rsidRPr="00F01781" w:rsidRDefault="00755C42" w:rsidP="00755C42">
            <w:pPr>
              <w:jc w:val="center"/>
              <w:rPr>
                <w:rFonts w:cstheme="minorHAnsi"/>
                <w:lang w:val="fr-CA"/>
              </w:rPr>
            </w:pPr>
            <w:r w:rsidRPr="00F01781">
              <w:rPr>
                <w:rFonts w:eastAsia="Times New Roman" w:cstheme="minorHAnsi"/>
                <w:lang w:val="fr-CA"/>
              </w:rPr>
              <w:t>368</w:t>
            </w:r>
          </w:p>
        </w:tc>
        <w:tc>
          <w:tcPr>
            <w:tcW w:w="780" w:type="dxa"/>
            <w:vAlign w:val="center"/>
          </w:tcPr>
          <w:p w14:paraId="5D8FF2D5" w14:textId="77777777" w:rsidR="00755C42" w:rsidRPr="00F01781" w:rsidRDefault="00755C42" w:rsidP="00755C42">
            <w:pPr>
              <w:jc w:val="center"/>
              <w:rPr>
                <w:rFonts w:cstheme="minorHAnsi"/>
                <w:lang w:val="fr-CA"/>
              </w:rPr>
            </w:pPr>
            <w:r w:rsidRPr="00F01781">
              <w:rPr>
                <w:rFonts w:eastAsia="Times New Roman" w:cstheme="minorHAnsi"/>
                <w:lang w:val="fr-CA"/>
              </w:rPr>
              <w:t>392</w:t>
            </w:r>
          </w:p>
        </w:tc>
        <w:tc>
          <w:tcPr>
            <w:tcW w:w="780" w:type="dxa"/>
            <w:vAlign w:val="center"/>
          </w:tcPr>
          <w:p w14:paraId="7663CBEA" w14:textId="77777777" w:rsidR="00755C42" w:rsidRPr="00F01781" w:rsidRDefault="00755C42" w:rsidP="00755C42">
            <w:pPr>
              <w:jc w:val="center"/>
              <w:rPr>
                <w:rFonts w:cstheme="minorHAnsi"/>
                <w:lang w:val="fr-CA"/>
              </w:rPr>
            </w:pPr>
            <w:r w:rsidRPr="00F01781">
              <w:rPr>
                <w:rFonts w:eastAsia="Times New Roman" w:cstheme="minorHAnsi"/>
                <w:lang w:val="fr-CA"/>
              </w:rPr>
              <w:t>440</w:t>
            </w:r>
          </w:p>
        </w:tc>
        <w:tc>
          <w:tcPr>
            <w:tcW w:w="781" w:type="dxa"/>
            <w:vAlign w:val="center"/>
          </w:tcPr>
          <w:p w14:paraId="6D92B77B" w14:textId="77777777" w:rsidR="00755C42" w:rsidRPr="00F01781" w:rsidRDefault="00755C42" w:rsidP="00755C42">
            <w:pPr>
              <w:jc w:val="center"/>
              <w:rPr>
                <w:rFonts w:cstheme="minorHAnsi"/>
                <w:lang w:val="fr-CA"/>
              </w:rPr>
            </w:pPr>
            <w:r w:rsidRPr="00F01781">
              <w:rPr>
                <w:rFonts w:eastAsia="Times New Roman" w:cstheme="minorHAnsi"/>
                <w:lang w:val="fr-CA"/>
              </w:rPr>
              <w:t>470</w:t>
            </w:r>
          </w:p>
        </w:tc>
      </w:tr>
      <w:tr w:rsidR="00755C42" w:rsidRPr="00F01781" w14:paraId="72B1C361" w14:textId="77777777" w:rsidTr="00C232CE">
        <w:tc>
          <w:tcPr>
            <w:tcW w:w="3119" w:type="dxa"/>
            <w:vAlign w:val="center"/>
          </w:tcPr>
          <w:p w14:paraId="015A454E" w14:textId="2FA9120D" w:rsidR="00755C42" w:rsidRPr="00F01781" w:rsidRDefault="00755C42" w:rsidP="00755C42">
            <w:pPr>
              <w:jc w:val="right"/>
              <w:rPr>
                <w:rFonts w:cstheme="minorHAnsi"/>
                <w:lang w:val="fr-CA"/>
              </w:rPr>
            </w:pPr>
            <w:bookmarkStart w:id="557" w:name="lt_pId711"/>
            <w:r w:rsidRPr="00FB540E">
              <w:rPr>
                <w:rFonts w:eastAsia="Times New Roman" w:cstheme="minorHAnsi"/>
                <w:b/>
                <w:bCs/>
                <w:color w:val="000000"/>
                <w:lang w:val="fr-CA"/>
              </w:rPr>
              <w:t>Fauteuil</w:t>
            </w:r>
            <w:r>
              <w:rPr>
                <w:rFonts w:eastAsia="Times New Roman" w:cstheme="minorHAnsi"/>
                <w:b/>
                <w:bCs/>
                <w:color w:val="000000"/>
                <w:lang w:val="fr-CA"/>
              </w:rPr>
              <w:t>s</w:t>
            </w:r>
            <w:r w:rsidRPr="00FB540E">
              <w:rPr>
                <w:rFonts w:eastAsia="Times New Roman" w:cstheme="minorHAnsi"/>
                <w:b/>
                <w:bCs/>
                <w:color w:val="000000"/>
                <w:lang w:val="fr-CA"/>
              </w:rPr>
              <w:t xml:space="preserve"> roulant</w:t>
            </w:r>
            <w:r>
              <w:rPr>
                <w:rFonts w:eastAsia="Times New Roman" w:cstheme="minorHAnsi"/>
                <w:b/>
                <w:bCs/>
                <w:color w:val="000000"/>
                <w:lang w:val="fr-CA"/>
              </w:rPr>
              <w:t>s</w:t>
            </w:r>
            <w:r w:rsidRPr="00FB540E">
              <w:rPr>
                <w:rFonts w:eastAsia="Times New Roman" w:cstheme="minorHAnsi"/>
                <w:b/>
                <w:bCs/>
                <w:color w:val="000000"/>
                <w:lang w:val="fr-CA"/>
              </w:rPr>
              <w:t xml:space="preserve"> électrique</w:t>
            </w:r>
            <w:bookmarkEnd w:id="557"/>
            <w:r>
              <w:rPr>
                <w:rFonts w:eastAsia="Times New Roman" w:cstheme="minorHAnsi"/>
                <w:b/>
                <w:bCs/>
                <w:color w:val="000000"/>
                <w:lang w:val="fr-CA"/>
              </w:rPr>
              <w:t>s</w:t>
            </w:r>
          </w:p>
        </w:tc>
        <w:tc>
          <w:tcPr>
            <w:tcW w:w="780" w:type="dxa"/>
            <w:vAlign w:val="center"/>
          </w:tcPr>
          <w:p w14:paraId="7F216380" w14:textId="77777777" w:rsidR="00755C42" w:rsidRPr="00F01781" w:rsidRDefault="00755C42" w:rsidP="00755C42">
            <w:pPr>
              <w:jc w:val="center"/>
              <w:rPr>
                <w:rFonts w:cstheme="minorHAnsi"/>
                <w:lang w:val="fr-CA"/>
              </w:rPr>
            </w:pPr>
            <w:r w:rsidRPr="00F01781">
              <w:rPr>
                <w:rFonts w:eastAsia="Times New Roman" w:cstheme="minorHAnsi"/>
                <w:lang w:val="fr-CA"/>
              </w:rPr>
              <w:t>31</w:t>
            </w:r>
          </w:p>
        </w:tc>
        <w:tc>
          <w:tcPr>
            <w:tcW w:w="780" w:type="dxa"/>
            <w:vAlign w:val="center"/>
          </w:tcPr>
          <w:p w14:paraId="3EF31F1C" w14:textId="77777777" w:rsidR="00755C42" w:rsidRPr="00F01781" w:rsidRDefault="00755C42" w:rsidP="00755C42">
            <w:pPr>
              <w:jc w:val="center"/>
              <w:rPr>
                <w:rFonts w:cstheme="minorHAnsi"/>
                <w:lang w:val="fr-CA"/>
              </w:rPr>
            </w:pPr>
            <w:r w:rsidRPr="00F01781">
              <w:rPr>
                <w:rFonts w:eastAsia="Times New Roman" w:cstheme="minorHAnsi"/>
                <w:lang w:val="fr-CA"/>
              </w:rPr>
              <w:t>110</w:t>
            </w:r>
          </w:p>
        </w:tc>
        <w:tc>
          <w:tcPr>
            <w:tcW w:w="780" w:type="dxa"/>
            <w:vAlign w:val="center"/>
          </w:tcPr>
          <w:p w14:paraId="0FFD530F" w14:textId="77777777" w:rsidR="00755C42" w:rsidRPr="00F01781" w:rsidRDefault="00755C42" w:rsidP="00755C42">
            <w:pPr>
              <w:jc w:val="center"/>
              <w:rPr>
                <w:rFonts w:cstheme="minorHAnsi"/>
                <w:lang w:val="fr-CA"/>
              </w:rPr>
            </w:pPr>
            <w:r w:rsidRPr="00F01781">
              <w:rPr>
                <w:rFonts w:eastAsia="Times New Roman" w:cstheme="minorHAnsi"/>
                <w:lang w:val="fr-CA"/>
              </w:rPr>
              <w:t>274</w:t>
            </w:r>
          </w:p>
        </w:tc>
        <w:tc>
          <w:tcPr>
            <w:tcW w:w="780" w:type="dxa"/>
            <w:vAlign w:val="center"/>
          </w:tcPr>
          <w:p w14:paraId="046830C8" w14:textId="77777777" w:rsidR="00755C42" w:rsidRPr="00F01781" w:rsidRDefault="00755C42" w:rsidP="00755C42">
            <w:pPr>
              <w:jc w:val="center"/>
              <w:rPr>
                <w:rFonts w:cstheme="minorHAnsi"/>
                <w:lang w:val="fr-CA"/>
              </w:rPr>
            </w:pPr>
            <w:r w:rsidRPr="00F01781">
              <w:rPr>
                <w:rFonts w:eastAsia="Times New Roman" w:cstheme="minorHAnsi"/>
                <w:lang w:val="fr-CA"/>
              </w:rPr>
              <w:t>76</w:t>
            </w:r>
          </w:p>
        </w:tc>
        <w:tc>
          <w:tcPr>
            <w:tcW w:w="780" w:type="dxa"/>
            <w:vAlign w:val="center"/>
          </w:tcPr>
          <w:p w14:paraId="2C242354" w14:textId="77777777" w:rsidR="00755C42" w:rsidRPr="00F01781" w:rsidRDefault="00755C42" w:rsidP="00755C42">
            <w:pPr>
              <w:jc w:val="center"/>
              <w:rPr>
                <w:rFonts w:cstheme="minorHAnsi"/>
                <w:lang w:val="fr-CA"/>
              </w:rPr>
            </w:pPr>
            <w:r w:rsidRPr="00F01781">
              <w:rPr>
                <w:rFonts w:eastAsia="Times New Roman" w:cstheme="minorHAnsi"/>
                <w:lang w:val="fr-CA"/>
              </w:rPr>
              <w:t>363</w:t>
            </w:r>
          </w:p>
        </w:tc>
        <w:tc>
          <w:tcPr>
            <w:tcW w:w="780" w:type="dxa"/>
            <w:vAlign w:val="center"/>
          </w:tcPr>
          <w:p w14:paraId="016C099D" w14:textId="77777777" w:rsidR="00755C42" w:rsidRPr="00F01781" w:rsidRDefault="00755C42" w:rsidP="00755C42">
            <w:pPr>
              <w:jc w:val="center"/>
              <w:rPr>
                <w:rFonts w:cstheme="minorHAnsi"/>
                <w:lang w:val="fr-CA"/>
              </w:rPr>
            </w:pPr>
            <w:r w:rsidRPr="00F01781">
              <w:rPr>
                <w:rFonts w:eastAsia="Times New Roman" w:cstheme="minorHAnsi"/>
                <w:lang w:val="fr-CA"/>
              </w:rPr>
              <w:t>393</w:t>
            </w:r>
          </w:p>
        </w:tc>
        <w:tc>
          <w:tcPr>
            <w:tcW w:w="780" w:type="dxa"/>
            <w:vAlign w:val="center"/>
          </w:tcPr>
          <w:p w14:paraId="28B97313" w14:textId="77777777" w:rsidR="00755C42" w:rsidRPr="00F01781" w:rsidRDefault="00755C42" w:rsidP="00755C42">
            <w:pPr>
              <w:jc w:val="center"/>
              <w:rPr>
                <w:rFonts w:cstheme="minorHAnsi"/>
                <w:lang w:val="fr-CA"/>
              </w:rPr>
            </w:pPr>
            <w:r w:rsidRPr="00F01781">
              <w:rPr>
                <w:rFonts w:eastAsia="Times New Roman" w:cstheme="minorHAnsi"/>
                <w:lang w:val="fr-CA"/>
              </w:rPr>
              <w:t>432</w:t>
            </w:r>
          </w:p>
        </w:tc>
        <w:tc>
          <w:tcPr>
            <w:tcW w:w="781" w:type="dxa"/>
            <w:vAlign w:val="center"/>
          </w:tcPr>
          <w:p w14:paraId="6D806BBA" w14:textId="77777777" w:rsidR="00755C42" w:rsidRPr="00F01781" w:rsidRDefault="00755C42" w:rsidP="00755C42">
            <w:pPr>
              <w:jc w:val="center"/>
              <w:rPr>
                <w:rFonts w:cstheme="minorHAnsi"/>
                <w:lang w:val="fr-CA"/>
              </w:rPr>
            </w:pPr>
            <w:r w:rsidRPr="00F01781">
              <w:rPr>
                <w:rFonts w:eastAsia="Times New Roman" w:cstheme="minorHAnsi"/>
                <w:lang w:val="fr-CA"/>
              </w:rPr>
              <w:t>485</w:t>
            </w:r>
          </w:p>
        </w:tc>
      </w:tr>
    </w:tbl>
    <w:p w14:paraId="28A14BC3" w14:textId="77777777" w:rsidR="00733011" w:rsidRPr="00F01781" w:rsidRDefault="00733011" w:rsidP="00D16A27">
      <w:pPr>
        <w:rPr>
          <w:rFonts w:cstheme="minorHAnsi"/>
          <w:lang w:val="fr-CA"/>
        </w:rPr>
      </w:pPr>
    </w:p>
    <w:p w14:paraId="3D97B2BE" w14:textId="3E49D947" w:rsidR="00A433BB" w:rsidRPr="00F01781" w:rsidRDefault="00A433BB" w:rsidP="00D16A27">
      <w:pPr>
        <w:rPr>
          <w:rFonts w:cstheme="minorHAnsi"/>
          <w:lang w:val="fr-CA"/>
        </w:rPr>
      </w:pPr>
    </w:p>
    <w:p w14:paraId="7FB0F19F" w14:textId="224143CA" w:rsidR="00A433BB" w:rsidRPr="00F01781" w:rsidRDefault="004C643D" w:rsidP="001D7A2D">
      <w:pPr>
        <w:pStyle w:val="Heading4"/>
        <w:numPr>
          <w:ilvl w:val="3"/>
          <w:numId w:val="15"/>
        </w:numPr>
        <w:spacing w:after="240"/>
        <w:ind w:left="709" w:hanging="709"/>
        <w:rPr>
          <w:rFonts w:cstheme="minorHAnsi"/>
          <w:sz w:val="28"/>
          <w:szCs w:val="28"/>
          <w:lang w:val="fr-CA"/>
        </w:rPr>
      </w:pPr>
      <w:r>
        <w:rPr>
          <w:rFonts w:cstheme="minorHAnsi"/>
          <w:sz w:val="28"/>
          <w:szCs w:val="28"/>
          <w:lang w:val="fr-CA"/>
        </w:rPr>
        <w:t>Dégagement des orteils</w:t>
      </w:r>
    </w:p>
    <w:p w14:paraId="6CB02E49" w14:textId="3350FBB0" w:rsidR="00E43A58" w:rsidRDefault="004C643D" w:rsidP="00DB3261">
      <w:pPr>
        <w:spacing w:after="240"/>
        <w:rPr>
          <w:rFonts w:cstheme="minorHAnsi"/>
          <w:lang w:val="fr-CA"/>
        </w:rPr>
      </w:pPr>
      <w:r w:rsidRPr="004C643D">
        <w:rPr>
          <w:rFonts w:cstheme="minorHAnsi"/>
          <w:lang w:val="fr-CA"/>
        </w:rPr>
        <w:t xml:space="preserve">La hauteur des orteils </w:t>
      </w:r>
      <w:r w:rsidR="00A433BB" w:rsidRPr="004C643D">
        <w:rPr>
          <w:rFonts w:cstheme="minorHAnsi"/>
          <w:lang w:val="fr-CA"/>
        </w:rPr>
        <w:t>(</w:t>
      </w:r>
      <w:r w:rsidRPr="004C643D">
        <w:rPr>
          <w:rFonts w:cstheme="minorHAnsi"/>
          <w:lang w:val="fr-CA"/>
        </w:rPr>
        <w:t>f</w:t>
      </w:r>
      <w:r w:rsidR="00A433BB" w:rsidRPr="004C643D">
        <w:rPr>
          <w:rFonts w:cstheme="minorHAnsi"/>
          <w:lang w:val="fr-CA"/>
        </w:rPr>
        <w:t xml:space="preserve">igure </w:t>
      </w:r>
      <w:r w:rsidR="00DE1933" w:rsidRPr="004C643D">
        <w:rPr>
          <w:rFonts w:cstheme="minorHAnsi"/>
          <w:lang w:val="fr-CA"/>
        </w:rPr>
        <w:t>6</w:t>
      </w:r>
      <w:r w:rsidR="00A433BB" w:rsidRPr="004C643D">
        <w:rPr>
          <w:rFonts w:cstheme="minorHAnsi"/>
          <w:lang w:val="fr-CA"/>
        </w:rPr>
        <w:t>)</w:t>
      </w:r>
      <w:r>
        <w:rPr>
          <w:rFonts w:cstheme="minorHAnsi"/>
          <w:lang w:val="fr-CA"/>
        </w:rPr>
        <w:t xml:space="preserve"> a été mesurée comme la distance verticale entre le haut des pieds et le sol, tandis que la profondeur des orteils (f</w:t>
      </w:r>
      <w:r w:rsidR="00A433BB" w:rsidRPr="004C643D">
        <w:rPr>
          <w:rFonts w:cstheme="minorHAnsi"/>
          <w:lang w:val="fr-CA"/>
        </w:rPr>
        <w:t xml:space="preserve">igure </w:t>
      </w:r>
      <w:r w:rsidR="00DE1933" w:rsidRPr="004C643D">
        <w:rPr>
          <w:rFonts w:cstheme="minorHAnsi"/>
          <w:lang w:val="fr-CA"/>
        </w:rPr>
        <w:t>6</w:t>
      </w:r>
      <w:r w:rsidRPr="004C643D">
        <w:rPr>
          <w:rFonts w:cstheme="minorHAnsi"/>
          <w:lang w:val="fr-CA"/>
        </w:rPr>
        <w:t xml:space="preserve"> </w:t>
      </w:r>
      <w:r>
        <w:rPr>
          <w:rFonts w:cstheme="minorHAnsi"/>
          <w:lang w:val="fr-CA"/>
        </w:rPr>
        <w:t>a été mesurée comme la distance entre le centre des chevilles et le point le plus avancé du participant ou du dispositif de mobilité.</w:t>
      </w:r>
      <w:r w:rsidRPr="00A30190">
        <w:rPr>
          <w:rFonts w:cstheme="minorHAnsi"/>
          <w:lang w:val="fr-CA"/>
        </w:rPr>
        <w:t xml:space="preserve"> </w:t>
      </w:r>
      <w:r>
        <w:rPr>
          <w:rFonts w:cstheme="minorHAnsi"/>
          <w:lang w:val="fr-CA"/>
        </w:rPr>
        <w:t>Les statistiques descriptives du dégagement des orteils et de la profondeur des orteils (minimum, maximum, moyenne et percentiles) sont présentées dans les tableaux </w:t>
      </w:r>
      <w:r w:rsidR="005749BF" w:rsidRPr="004C643D">
        <w:rPr>
          <w:rFonts w:cstheme="minorHAnsi"/>
          <w:lang w:val="fr-CA"/>
        </w:rPr>
        <w:t>14</w:t>
      </w:r>
      <w:r>
        <w:rPr>
          <w:rFonts w:cstheme="minorHAnsi"/>
          <w:lang w:val="fr-CA"/>
        </w:rPr>
        <w:t xml:space="preserve"> et</w:t>
      </w:r>
      <w:r w:rsidR="005749BF" w:rsidRPr="004C643D">
        <w:rPr>
          <w:rFonts w:cstheme="minorHAnsi"/>
          <w:lang w:val="fr-CA"/>
        </w:rPr>
        <w:t xml:space="preserve"> 15</w:t>
      </w:r>
      <w:r w:rsidR="00A433BB" w:rsidRPr="004C643D">
        <w:rPr>
          <w:rFonts w:cstheme="minorHAnsi"/>
          <w:lang w:val="fr-CA"/>
        </w:rPr>
        <w:t xml:space="preserve">, </w:t>
      </w:r>
      <w:r w:rsidRPr="004C643D">
        <w:rPr>
          <w:rFonts w:cstheme="minorHAnsi"/>
          <w:lang w:val="fr-CA"/>
        </w:rPr>
        <w:t>respective</w:t>
      </w:r>
      <w:r>
        <w:rPr>
          <w:rFonts w:cstheme="minorHAnsi"/>
          <w:lang w:val="fr-CA"/>
        </w:rPr>
        <w:t>ment</w:t>
      </w:r>
      <w:r w:rsidR="00A433BB" w:rsidRPr="004C643D">
        <w:rPr>
          <w:rFonts w:cstheme="minorHAnsi"/>
          <w:lang w:val="fr-CA"/>
        </w:rPr>
        <w:t>.</w:t>
      </w:r>
    </w:p>
    <w:p w14:paraId="18B1DC6E" w14:textId="77777777" w:rsidR="00C232CE" w:rsidRDefault="00C232CE" w:rsidP="00D16A27">
      <w:pPr>
        <w:rPr>
          <w:rFonts w:cstheme="minorHAnsi"/>
          <w:lang w:val="fr-CA"/>
        </w:rPr>
      </w:pPr>
    </w:p>
    <w:p w14:paraId="757178C5" w14:textId="7531F5DC" w:rsidR="00A433BB" w:rsidRPr="004C643D" w:rsidRDefault="00262C98" w:rsidP="00D16A27">
      <w:pPr>
        <w:rPr>
          <w:rFonts w:cstheme="minorHAnsi"/>
          <w:lang w:val="fr-CA"/>
        </w:rPr>
      </w:pPr>
      <w:r w:rsidRPr="00F01781">
        <w:rPr>
          <w:rFonts w:cstheme="minorHAnsi"/>
          <w:noProof/>
          <w:lang w:eastAsia="en-CA"/>
        </w:rPr>
        <w:drawing>
          <wp:anchor distT="0" distB="0" distL="114300" distR="114300" simplePos="0" relativeHeight="251670528" behindDoc="0" locked="0" layoutInCell="1" allowOverlap="1" wp14:anchorId="5A6F0C52" wp14:editId="30C5A4DD">
            <wp:simplePos x="0" y="0"/>
            <wp:positionH relativeFrom="column">
              <wp:posOffset>85090</wp:posOffset>
            </wp:positionH>
            <wp:positionV relativeFrom="paragraph">
              <wp:posOffset>3175</wp:posOffset>
            </wp:positionV>
            <wp:extent cx="2843530" cy="3078480"/>
            <wp:effectExtent l="0" t="0" r="0" b="762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Toe height.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43530" cy="3078480"/>
                    </a:xfrm>
                    <a:prstGeom prst="rect">
                      <a:avLst/>
                    </a:prstGeom>
                  </pic:spPr>
                </pic:pic>
              </a:graphicData>
            </a:graphic>
            <wp14:sizeRelH relativeFrom="margin">
              <wp14:pctWidth>0</wp14:pctWidth>
            </wp14:sizeRelH>
            <wp14:sizeRelV relativeFrom="margin">
              <wp14:pctHeight>0</wp14:pctHeight>
            </wp14:sizeRelV>
          </wp:anchor>
        </w:drawing>
      </w:r>
      <w:r w:rsidR="00A433BB" w:rsidRPr="00F01781">
        <w:rPr>
          <w:rFonts w:cstheme="minorHAnsi"/>
          <w:noProof/>
          <w:lang w:eastAsia="en-CA"/>
        </w:rPr>
        <w:drawing>
          <wp:anchor distT="0" distB="0" distL="114300" distR="114300" simplePos="0" relativeHeight="251671552" behindDoc="0" locked="0" layoutInCell="1" allowOverlap="1" wp14:anchorId="1AC0E4B2" wp14:editId="295292CB">
            <wp:simplePos x="0" y="0"/>
            <wp:positionH relativeFrom="column">
              <wp:posOffset>3013710</wp:posOffset>
            </wp:positionH>
            <wp:positionV relativeFrom="paragraph">
              <wp:posOffset>3175</wp:posOffset>
            </wp:positionV>
            <wp:extent cx="2843530" cy="303466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Toe depth.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43530" cy="3034665"/>
                    </a:xfrm>
                    <a:prstGeom prst="rect">
                      <a:avLst/>
                    </a:prstGeom>
                  </pic:spPr>
                </pic:pic>
              </a:graphicData>
            </a:graphic>
            <wp14:sizeRelH relativeFrom="margin">
              <wp14:pctWidth>0</wp14:pctWidth>
            </wp14:sizeRelH>
            <wp14:sizeRelV relativeFrom="margin">
              <wp14:pctHeight>0</wp14:pctHeight>
            </wp14:sizeRelV>
          </wp:anchor>
        </w:drawing>
      </w:r>
    </w:p>
    <w:p w14:paraId="1D3325B7" w14:textId="062ACDFE" w:rsidR="00A433BB" w:rsidRPr="004C643D" w:rsidRDefault="00A433BB" w:rsidP="00D16A27">
      <w:pPr>
        <w:rPr>
          <w:rFonts w:cstheme="minorHAnsi"/>
          <w:lang w:val="fr-CA"/>
        </w:rPr>
      </w:pPr>
    </w:p>
    <w:p w14:paraId="4E3A929B" w14:textId="77777777" w:rsidR="00A433BB" w:rsidRPr="004C643D" w:rsidRDefault="00A433BB" w:rsidP="00D16A27">
      <w:pPr>
        <w:rPr>
          <w:rFonts w:cstheme="minorHAnsi"/>
          <w:lang w:val="fr-CA"/>
        </w:rPr>
      </w:pPr>
    </w:p>
    <w:p w14:paraId="381715D5" w14:textId="77777777" w:rsidR="00A433BB" w:rsidRPr="004C643D" w:rsidRDefault="00A433BB" w:rsidP="00D16A27">
      <w:pPr>
        <w:rPr>
          <w:rFonts w:cstheme="minorHAnsi"/>
          <w:lang w:val="fr-CA"/>
        </w:rPr>
      </w:pPr>
    </w:p>
    <w:p w14:paraId="68AD57D4" w14:textId="77777777" w:rsidR="00A433BB" w:rsidRPr="004C643D" w:rsidRDefault="00A433BB" w:rsidP="00D16A27">
      <w:pPr>
        <w:rPr>
          <w:rFonts w:cstheme="minorHAnsi"/>
          <w:lang w:val="fr-CA"/>
        </w:rPr>
      </w:pPr>
    </w:p>
    <w:p w14:paraId="5D0F5CD8" w14:textId="77777777" w:rsidR="00A433BB" w:rsidRPr="004C643D" w:rsidRDefault="00A433BB" w:rsidP="00D16A27">
      <w:pPr>
        <w:rPr>
          <w:rFonts w:cstheme="minorHAnsi"/>
          <w:lang w:val="fr-CA"/>
        </w:rPr>
      </w:pPr>
    </w:p>
    <w:p w14:paraId="3169BBD6" w14:textId="77777777" w:rsidR="00A433BB" w:rsidRPr="004C643D" w:rsidRDefault="00A433BB" w:rsidP="00D16A27">
      <w:pPr>
        <w:rPr>
          <w:rFonts w:cstheme="minorHAnsi"/>
          <w:lang w:val="fr-CA"/>
        </w:rPr>
      </w:pPr>
    </w:p>
    <w:p w14:paraId="4057D3C3" w14:textId="77777777" w:rsidR="00A433BB" w:rsidRPr="004C643D" w:rsidRDefault="00A433BB" w:rsidP="00D16A27">
      <w:pPr>
        <w:rPr>
          <w:rFonts w:cstheme="minorHAnsi"/>
          <w:lang w:val="fr-CA"/>
        </w:rPr>
      </w:pPr>
    </w:p>
    <w:p w14:paraId="0463C393" w14:textId="77777777" w:rsidR="00A433BB" w:rsidRPr="004C643D" w:rsidRDefault="00A433BB" w:rsidP="00D16A27">
      <w:pPr>
        <w:rPr>
          <w:rFonts w:cstheme="minorHAnsi"/>
          <w:lang w:val="fr-CA"/>
        </w:rPr>
      </w:pPr>
    </w:p>
    <w:p w14:paraId="025288D1" w14:textId="77777777" w:rsidR="00A433BB" w:rsidRPr="004C643D" w:rsidRDefault="00A433BB" w:rsidP="00D16A27">
      <w:pPr>
        <w:rPr>
          <w:rFonts w:cstheme="minorHAnsi"/>
          <w:lang w:val="fr-CA"/>
        </w:rPr>
      </w:pPr>
    </w:p>
    <w:p w14:paraId="3357660F" w14:textId="77777777" w:rsidR="00A433BB" w:rsidRPr="004C643D" w:rsidRDefault="00A433BB" w:rsidP="00D16A27">
      <w:pPr>
        <w:rPr>
          <w:rFonts w:cstheme="minorHAnsi"/>
          <w:lang w:val="fr-CA"/>
        </w:rPr>
      </w:pPr>
    </w:p>
    <w:p w14:paraId="3AF326C4" w14:textId="06553C61" w:rsidR="00A433BB" w:rsidRPr="004C643D" w:rsidRDefault="00A433BB" w:rsidP="00D16A27">
      <w:pPr>
        <w:rPr>
          <w:rFonts w:cstheme="minorHAnsi"/>
          <w:lang w:val="fr-CA"/>
        </w:rPr>
      </w:pPr>
    </w:p>
    <w:p w14:paraId="0EFA195A" w14:textId="5419666E" w:rsidR="00A433BB" w:rsidRPr="004C643D" w:rsidRDefault="00A433BB" w:rsidP="00D16A27">
      <w:pPr>
        <w:rPr>
          <w:rFonts w:cstheme="minorHAnsi"/>
          <w:lang w:val="fr-CA"/>
        </w:rPr>
      </w:pPr>
    </w:p>
    <w:p w14:paraId="6D7B606D" w14:textId="38AA163F" w:rsidR="00A433BB" w:rsidRPr="004C643D" w:rsidRDefault="00A433BB" w:rsidP="00D16A27">
      <w:pPr>
        <w:rPr>
          <w:rFonts w:cstheme="minorHAnsi"/>
          <w:lang w:val="fr-CA"/>
        </w:rPr>
      </w:pPr>
    </w:p>
    <w:p w14:paraId="7024364A" w14:textId="4D87D425" w:rsidR="00A433BB" w:rsidRPr="004C643D" w:rsidRDefault="00A433BB" w:rsidP="00D16A27">
      <w:pPr>
        <w:rPr>
          <w:rFonts w:cstheme="minorHAnsi"/>
          <w:lang w:val="fr-CA"/>
        </w:rPr>
      </w:pPr>
    </w:p>
    <w:p w14:paraId="6EE277AA" w14:textId="13B6E5B6" w:rsidR="00A433BB" w:rsidRPr="004C643D" w:rsidRDefault="00A433BB" w:rsidP="00D16A27">
      <w:pPr>
        <w:rPr>
          <w:rFonts w:cstheme="minorHAnsi"/>
          <w:lang w:val="fr-CA"/>
        </w:rPr>
      </w:pPr>
    </w:p>
    <w:p w14:paraId="1F363144" w14:textId="1F1648E9" w:rsidR="00A433BB" w:rsidRPr="004C643D" w:rsidRDefault="00A433BB" w:rsidP="00D16A27">
      <w:pPr>
        <w:rPr>
          <w:rFonts w:cstheme="minorHAnsi"/>
          <w:lang w:val="fr-CA"/>
        </w:rPr>
      </w:pPr>
    </w:p>
    <w:p w14:paraId="647B9B09" w14:textId="2B8B63C9" w:rsidR="00A433BB" w:rsidRPr="00D223B2" w:rsidRDefault="00BB62AA" w:rsidP="00A54C3B">
      <w:pPr>
        <w:pStyle w:val="Figure"/>
        <w:rPr>
          <w:rFonts w:cstheme="minorHAnsi"/>
          <w:b/>
          <w:szCs w:val="24"/>
          <w:lang w:val="fr-CA"/>
        </w:rPr>
      </w:pPr>
      <w:bookmarkStart w:id="558" w:name="_Toc224140587"/>
      <w:bookmarkStart w:id="559" w:name="_Toc225959613"/>
      <w:r w:rsidRPr="00D223B2">
        <w:rPr>
          <w:rFonts w:cstheme="minorHAnsi"/>
          <w:b/>
          <w:szCs w:val="24"/>
          <w:lang w:val="fr-CA"/>
        </w:rPr>
        <w:t xml:space="preserve">Figure </w:t>
      </w:r>
      <w:r w:rsidRPr="00F01781">
        <w:rPr>
          <w:rFonts w:cstheme="minorHAnsi"/>
          <w:b/>
          <w:szCs w:val="24"/>
          <w:lang w:val="fr-CA"/>
        </w:rPr>
        <w:fldChar w:fldCharType="begin"/>
      </w:r>
      <w:r w:rsidRPr="00D223B2">
        <w:rPr>
          <w:rFonts w:cstheme="minorHAnsi"/>
          <w:b/>
          <w:szCs w:val="24"/>
          <w:lang w:val="fr-CA"/>
        </w:rPr>
        <w:instrText xml:space="preserve"> SEQ Figure \* ARABIC </w:instrText>
      </w:r>
      <w:r w:rsidRPr="00F01781">
        <w:rPr>
          <w:rFonts w:cstheme="minorHAnsi"/>
          <w:b/>
          <w:szCs w:val="24"/>
          <w:lang w:val="fr-CA"/>
        </w:rPr>
        <w:fldChar w:fldCharType="separate"/>
      </w:r>
      <w:r w:rsidR="009D0AFB">
        <w:rPr>
          <w:rFonts w:cstheme="minorHAnsi"/>
          <w:b/>
          <w:noProof/>
          <w:szCs w:val="24"/>
          <w:lang w:val="fr-CA"/>
        </w:rPr>
        <w:t>6</w:t>
      </w:r>
      <w:r w:rsidRPr="00F01781">
        <w:rPr>
          <w:rFonts w:cstheme="minorHAnsi"/>
          <w:b/>
          <w:szCs w:val="24"/>
          <w:lang w:val="fr-CA"/>
        </w:rPr>
        <w:fldChar w:fldCharType="end"/>
      </w:r>
      <w:r w:rsidRPr="00D223B2">
        <w:rPr>
          <w:rFonts w:cstheme="minorHAnsi"/>
          <w:b/>
          <w:szCs w:val="24"/>
          <w:lang w:val="fr-CA"/>
        </w:rPr>
        <w:t xml:space="preserve">. </w:t>
      </w:r>
      <w:bookmarkEnd w:id="558"/>
      <w:r w:rsidR="00D223B2" w:rsidRPr="00D223B2">
        <w:rPr>
          <w:rFonts w:cstheme="minorHAnsi"/>
          <w:b/>
          <w:szCs w:val="24"/>
          <w:lang w:val="fr-CA"/>
        </w:rPr>
        <w:t xml:space="preserve">Vue latérale d’un fauteuil roulant électrique. </w:t>
      </w:r>
      <w:bookmarkStart w:id="560" w:name="lt_pId725"/>
      <w:r w:rsidR="00D223B2" w:rsidRPr="00D223B2">
        <w:rPr>
          <w:rFonts w:cstheme="minorHAnsi"/>
          <w:b/>
          <w:szCs w:val="24"/>
          <w:lang w:val="fr-CA"/>
        </w:rPr>
        <w:t>Les flèches rouges en pointillés illustrent un exemple de hauteur des orteils (à gauche) et de profondeur des orteils (à droite).</w:t>
      </w:r>
      <w:bookmarkEnd w:id="560"/>
      <w:bookmarkEnd w:id="559"/>
    </w:p>
    <w:p w14:paraId="57E6B8EC" w14:textId="7E80CDCA" w:rsidR="00BB62AA" w:rsidRDefault="00BB62AA" w:rsidP="00D16A27">
      <w:pPr>
        <w:rPr>
          <w:rFonts w:cstheme="minorHAnsi"/>
          <w:lang w:val="fr-CA"/>
        </w:rPr>
      </w:pPr>
    </w:p>
    <w:p w14:paraId="2E63CB53" w14:textId="77777777" w:rsidR="00C232CE" w:rsidRPr="00D223B2" w:rsidRDefault="00C232CE" w:rsidP="00D16A27">
      <w:pPr>
        <w:rPr>
          <w:rFonts w:cstheme="minorHAnsi"/>
          <w:lang w:val="fr-CA"/>
        </w:rPr>
      </w:pPr>
    </w:p>
    <w:p w14:paraId="297D6206" w14:textId="6EB188EC" w:rsidR="00740F93" w:rsidRPr="00F01781" w:rsidRDefault="00740F93" w:rsidP="00B87C32">
      <w:pPr>
        <w:pStyle w:val="Caption"/>
        <w:rPr>
          <w:rFonts w:cstheme="minorHAnsi"/>
          <w:szCs w:val="24"/>
          <w:lang w:val="fr-CA"/>
        </w:rPr>
      </w:pPr>
      <w:bookmarkStart w:id="561" w:name="_Toc225959519"/>
      <w:r w:rsidRPr="00F01781">
        <w:rPr>
          <w:rFonts w:cstheme="minorHAnsi"/>
          <w:szCs w:val="24"/>
          <w:lang w:val="fr-CA"/>
        </w:rPr>
        <w:t>Table</w:t>
      </w:r>
      <w:r w:rsidR="00D223B2">
        <w:rPr>
          <w:rFonts w:cstheme="minorHAnsi"/>
          <w:szCs w:val="24"/>
          <w:lang w:val="fr-CA"/>
        </w:rPr>
        <w:t>au</w:t>
      </w:r>
      <w:r w:rsidRPr="00F01781">
        <w:rPr>
          <w:rFonts w:cstheme="minorHAnsi"/>
          <w:szCs w:val="24"/>
          <w:lang w:val="fr-CA"/>
        </w:rPr>
        <w:t xml:space="preserve"> </w:t>
      </w:r>
      <w:r w:rsidR="0061211C" w:rsidRPr="00F01781">
        <w:rPr>
          <w:rFonts w:cstheme="minorHAnsi"/>
          <w:szCs w:val="24"/>
          <w:lang w:val="fr-CA"/>
        </w:rPr>
        <w:fldChar w:fldCharType="begin"/>
      </w:r>
      <w:r w:rsidR="0061211C" w:rsidRPr="00F01781">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14</w:t>
      </w:r>
      <w:r w:rsidR="0061211C" w:rsidRPr="00F01781">
        <w:rPr>
          <w:rFonts w:cstheme="minorHAnsi"/>
          <w:szCs w:val="24"/>
          <w:lang w:val="fr-CA"/>
        </w:rPr>
        <w:fldChar w:fldCharType="end"/>
      </w:r>
      <w:r w:rsidRPr="00F01781">
        <w:rPr>
          <w:rFonts w:cstheme="minorHAnsi"/>
          <w:szCs w:val="24"/>
          <w:lang w:val="fr-CA"/>
        </w:rPr>
        <w:t xml:space="preserve">. </w:t>
      </w:r>
      <w:bookmarkStart w:id="562" w:name="lt_pId727"/>
      <w:r w:rsidR="00D223B2" w:rsidRPr="00FB540E">
        <w:rPr>
          <w:rFonts w:cstheme="minorHAnsi"/>
          <w:szCs w:val="24"/>
          <w:lang w:val="fr-CA"/>
        </w:rPr>
        <w:t>Hauteur des orteils (</w:t>
      </w:r>
      <w:r w:rsidR="00D223B2">
        <w:rPr>
          <w:rFonts w:cstheme="minorHAnsi"/>
          <w:szCs w:val="24"/>
          <w:lang w:val="fr-CA"/>
        </w:rPr>
        <w:t xml:space="preserve">en </w:t>
      </w:r>
      <w:r w:rsidR="00D223B2" w:rsidRPr="00FB540E">
        <w:rPr>
          <w:rFonts w:cstheme="minorHAnsi"/>
          <w:szCs w:val="24"/>
          <w:lang w:val="fr-CA"/>
        </w:rPr>
        <w:t>mm)</w:t>
      </w:r>
      <w:bookmarkEnd w:id="562"/>
      <w:bookmarkEnd w:id="561"/>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a hauteur des pieds occupée par les utilisateurs adultes d’appareils d’aide à la mobilité. Ces données comprennent des résultats obtenus en laboratoire et des estimations par la méthode bootstrap pour les fauteuils roulants uniquement et les appareils d’aide à la mobilité individuels."/>
      </w:tblPr>
      <w:tblGrid>
        <w:gridCol w:w="3119"/>
        <w:gridCol w:w="780"/>
        <w:gridCol w:w="780"/>
        <w:gridCol w:w="780"/>
        <w:gridCol w:w="780"/>
        <w:gridCol w:w="780"/>
        <w:gridCol w:w="780"/>
        <w:gridCol w:w="780"/>
        <w:gridCol w:w="781"/>
      </w:tblGrid>
      <w:tr w:rsidR="00C232CE" w:rsidRPr="00F01781" w14:paraId="7370225E" w14:textId="77777777" w:rsidTr="00C232CE">
        <w:tc>
          <w:tcPr>
            <w:tcW w:w="3119" w:type="dxa"/>
            <w:tcBorders>
              <w:top w:val="single" w:sz="4" w:space="0" w:color="auto"/>
              <w:bottom w:val="single" w:sz="4" w:space="0" w:color="auto"/>
            </w:tcBorders>
            <w:vAlign w:val="center"/>
          </w:tcPr>
          <w:p w14:paraId="5A0472C7" w14:textId="5FA0ABAE" w:rsidR="00617462" w:rsidRPr="00F01781" w:rsidRDefault="00617462" w:rsidP="00617462">
            <w:pPr>
              <w:jc w:val="center"/>
              <w:rPr>
                <w:rFonts w:cstheme="minorHAnsi"/>
                <w:lang w:val="fr-CA"/>
              </w:rPr>
            </w:pPr>
            <w:r w:rsidRPr="00FB540E">
              <w:rPr>
                <w:rFonts w:eastAsia="Times New Roman" w:cstheme="minorHAnsi"/>
                <w:b/>
                <w:bCs/>
                <w:color w:val="000000"/>
                <w:lang w:val="fr-CA"/>
              </w:rPr>
              <w:t>Source des données</w:t>
            </w:r>
          </w:p>
        </w:tc>
        <w:tc>
          <w:tcPr>
            <w:tcW w:w="780" w:type="dxa"/>
            <w:tcBorders>
              <w:top w:val="single" w:sz="4" w:space="0" w:color="auto"/>
              <w:bottom w:val="single" w:sz="4" w:space="0" w:color="auto"/>
            </w:tcBorders>
            <w:vAlign w:val="center"/>
          </w:tcPr>
          <w:p w14:paraId="77B41E85" w14:textId="1962ED73" w:rsidR="00617462" w:rsidRPr="00F01781" w:rsidRDefault="00617462" w:rsidP="00617462">
            <w:pPr>
              <w:jc w:val="center"/>
              <w:rPr>
                <w:rFonts w:cstheme="minorHAnsi"/>
                <w:lang w:val="fr-CA"/>
              </w:rPr>
            </w:pPr>
            <w:r w:rsidRPr="00FB540E">
              <w:rPr>
                <w:b/>
                <w:lang w:val="fr-CA"/>
              </w:rPr>
              <w:t>N</w:t>
            </w:r>
          </w:p>
        </w:tc>
        <w:tc>
          <w:tcPr>
            <w:tcW w:w="780" w:type="dxa"/>
            <w:tcBorders>
              <w:top w:val="single" w:sz="4" w:space="0" w:color="auto"/>
              <w:bottom w:val="single" w:sz="4" w:space="0" w:color="auto"/>
            </w:tcBorders>
            <w:vAlign w:val="center"/>
          </w:tcPr>
          <w:p w14:paraId="5403D98A" w14:textId="34069567" w:rsidR="00617462" w:rsidRPr="00F01781" w:rsidRDefault="00617462" w:rsidP="00617462">
            <w:pPr>
              <w:jc w:val="center"/>
              <w:rPr>
                <w:rFonts w:cstheme="minorHAnsi"/>
                <w:lang w:val="fr-CA"/>
              </w:rPr>
            </w:pPr>
            <w:r w:rsidRPr="00FB540E">
              <w:rPr>
                <w:rFonts w:eastAsia="Times New Roman" w:cstheme="minorHAnsi"/>
                <w:b/>
                <w:bCs/>
                <w:color w:val="000000"/>
                <w:lang w:val="fr-CA"/>
              </w:rPr>
              <w:t>Min.</w:t>
            </w:r>
          </w:p>
        </w:tc>
        <w:tc>
          <w:tcPr>
            <w:tcW w:w="780" w:type="dxa"/>
            <w:tcBorders>
              <w:top w:val="single" w:sz="4" w:space="0" w:color="auto"/>
              <w:bottom w:val="single" w:sz="4" w:space="0" w:color="auto"/>
            </w:tcBorders>
            <w:vAlign w:val="center"/>
          </w:tcPr>
          <w:p w14:paraId="32BD5B79" w14:textId="06795900" w:rsidR="00617462" w:rsidRPr="00F01781" w:rsidRDefault="00617462" w:rsidP="00617462">
            <w:pPr>
              <w:jc w:val="center"/>
              <w:rPr>
                <w:rFonts w:cstheme="minorHAnsi"/>
                <w:lang w:val="fr-CA"/>
              </w:rPr>
            </w:pPr>
            <w:r w:rsidRPr="00FB540E">
              <w:rPr>
                <w:rFonts w:eastAsia="Times New Roman" w:cstheme="minorHAnsi"/>
                <w:b/>
                <w:bCs/>
                <w:color w:val="000000"/>
                <w:lang w:val="fr-CA"/>
              </w:rPr>
              <w:t>Moy</w:t>
            </w:r>
            <w:r>
              <w:rPr>
                <w:rFonts w:eastAsia="Times New Roman" w:cstheme="minorHAnsi"/>
                <w:b/>
                <w:bCs/>
                <w:color w:val="000000"/>
                <w:lang w:val="fr-CA"/>
              </w:rPr>
              <w:t>.</w:t>
            </w:r>
          </w:p>
        </w:tc>
        <w:tc>
          <w:tcPr>
            <w:tcW w:w="780" w:type="dxa"/>
            <w:tcBorders>
              <w:top w:val="single" w:sz="4" w:space="0" w:color="auto"/>
              <w:bottom w:val="single" w:sz="4" w:space="0" w:color="auto"/>
            </w:tcBorders>
            <w:vAlign w:val="center"/>
          </w:tcPr>
          <w:p w14:paraId="256B10B8" w14:textId="6649AAF8" w:rsidR="00617462" w:rsidRPr="00F01781" w:rsidRDefault="00617462" w:rsidP="00617462">
            <w:pPr>
              <w:jc w:val="center"/>
              <w:rPr>
                <w:rFonts w:cstheme="minorHAnsi"/>
                <w:lang w:val="fr-CA"/>
              </w:rPr>
            </w:pPr>
            <w:r w:rsidRPr="00FB540E">
              <w:rPr>
                <w:rFonts w:eastAsia="Times New Roman" w:cstheme="minorHAnsi"/>
                <w:b/>
                <w:bCs/>
                <w:color w:val="000000"/>
                <w:lang w:val="fr-CA"/>
              </w:rPr>
              <w:t>Écart-type</w:t>
            </w:r>
          </w:p>
        </w:tc>
        <w:tc>
          <w:tcPr>
            <w:tcW w:w="780" w:type="dxa"/>
            <w:tcBorders>
              <w:top w:val="single" w:sz="4" w:space="0" w:color="auto"/>
              <w:bottom w:val="single" w:sz="4" w:space="0" w:color="auto"/>
            </w:tcBorders>
            <w:vAlign w:val="center"/>
          </w:tcPr>
          <w:p w14:paraId="176D1B91" w14:textId="76227A13" w:rsidR="00617462" w:rsidRPr="00F01781" w:rsidRDefault="00617462" w:rsidP="00617462">
            <w:pPr>
              <w:jc w:val="center"/>
              <w:rPr>
                <w:rFonts w:cstheme="minorHAnsi"/>
                <w:lang w:val="fr-CA"/>
              </w:rPr>
            </w:pPr>
            <w:r w:rsidRPr="00FB540E">
              <w:rPr>
                <w:rFonts w:eastAsia="Times New Roman" w:cstheme="minorHAnsi"/>
                <w:b/>
                <w:bCs/>
                <w:color w:val="000000"/>
                <w:lang w:val="fr-CA"/>
              </w:rPr>
              <w:t>90</w:t>
            </w:r>
            <w:r w:rsidRPr="00FB540E">
              <w:rPr>
                <w:rFonts w:eastAsia="Times New Roman" w:cstheme="minorHAnsi"/>
                <w:b/>
                <w:bCs/>
                <w:color w:val="000000"/>
                <w:vertAlign w:val="superscript"/>
                <w:lang w:val="fr-CA"/>
              </w:rPr>
              <w:t>e</w:t>
            </w:r>
            <w:r w:rsidRPr="00FB540E">
              <w:rPr>
                <w:rFonts w:eastAsia="Times New Roman" w:cstheme="minorHAnsi"/>
                <w:b/>
                <w:bCs/>
                <w:color w:val="000000"/>
                <w:lang w:val="fr-CA"/>
              </w:rPr>
              <w:t xml:space="preserve"> %ile</w:t>
            </w:r>
          </w:p>
        </w:tc>
        <w:tc>
          <w:tcPr>
            <w:tcW w:w="780" w:type="dxa"/>
            <w:tcBorders>
              <w:top w:val="single" w:sz="4" w:space="0" w:color="auto"/>
              <w:bottom w:val="single" w:sz="4" w:space="0" w:color="auto"/>
            </w:tcBorders>
            <w:vAlign w:val="center"/>
          </w:tcPr>
          <w:p w14:paraId="011BEB60" w14:textId="77777777" w:rsidR="00617462" w:rsidRPr="00FB540E" w:rsidRDefault="00617462" w:rsidP="00617462">
            <w:pPr>
              <w:jc w:val="center"/>
              <w:rPr>
                <w:rFonts w:eastAsia="Times New Roman" w:cstheme="minorHAnsi"/>
                <w:b/>
                <w:bCs/>
                <w:color w:val="000000"/>
                <w:lang w:val="fr-CA"/>
              </w:rPr>
            </w:pPr>
            <w:r w:rsidRPr="00FB540E">
              <w:rPr>
                <w:rFonts w:eastAsia="Times New Roman" w:cstheme="minorHAnsi"/>
                <w:b/>
                <w:bCs/>
                <w:color w:val="000000"/>
                <w:lang w:val="fr-CA"/>
              </w:rPr>
              <w:t>95</w:t>
            </w:r>
            <w:r w:rsidRPr="00FB540E">
              <w:rPr>
                <w:rFonts w:eastAsia="Times New Roman" w:cstheme="minorHAnsi"/>
                <w:b/>
                <w:bCs/>
                <w:color w:val="000000"/>
                <w:vertAlign w:val="superscript"/>
                <w:lang w:val="fr-CA"/>
              </w:rPr>
              <w:t>e</w:t>
            </w:r>
          </w:p>
          <w:p w14:paraId="2C64919B" w14:textId="27217787" w:rsidR="00617462" w:rsidRPr="00F01781" w:rsidRDefault="00617462" w:rsidP="00617462">
            <w:pPr>
              <w:jc w:val="center"/>
              <w:rPr>
                <w:rFonts w:cstheme="minorHAnsi"/>
                <w:lang w:val="fr-CA"/>
              </w:rPr>
            </w:pPr>
            <w:r w:rsidRPr="00FB540E">
              <w:rPr>
                <w:rFonts w:eastAsia="Times New Roman" w:cstheme="minorHAnsi"/>
                <w:b/>
                <w:bCs/>
                <w:color w:val="000000"/>
                <w:lang w:val="fr-CA"/>
              </w:rPr>
              <w:t>%ile</w:t>
            </w:r>
          </w:p>
        </w:tc>
        <w:tc>
          <w:tcPr>
            <w:tcW w:w="780" w:type="dxa"/>
            <w:tcBorders>
              <w:top w:val="single" w:sz="4" w:space="0" w:color="auto"/>
              <w:bottom w:val="single" w:sz="4" w:space="0" w:color="auto"/>
            </w:tcBorders>
            <w:vAlign w:val="center"/>
          </w:tcPr>
          <w:p w14:paraId="2932A966" w14:textId="10DD2CDF" w:rsidR="00617462" w:rsidRPr="00F01781" w:rsidRDefault="00617462" w:rsidP="00617462">
            <w:pPr>
              <w:jc w:val="center"/>
              <w:rPr>
                <w:rFonts w:cstheme="minorHAnsi"/>
                <w:lang w:val="fr-CA"/>
              </w:rPr>
            </w:pPr>
            <w:r w:rsidRPr="00FB540E">
              <w:rPr>
                <w:rFonts w:eastAsia="Times New Roman" w:cstheme="minorHAnsi"/>
                <w:b/>
                <w:bCs/>
                <w:color w:val="000000"/>
                <w:lang w:val="fr-CA"/>
              </w:rPr>
              <w:t>99</w:t>
            </w:r>
            <w:r w:rsidRPr="00FB540E">
              <w:rPr>
                <w:rFonts w:eastAsia="Times New Roman" w:cstheme="minorHAnsi"/>
                <w:b/>
                <w:bCs/>
                <w:color w:val="000000"/>
                <w:vertAlign w:val="superscript"/>
                <w:lang w:val="fr-CA"/>
              </w:rPr>
              <w:t>e</w:t>
            </w:r>
            <w:r w:rsidRPr="00FB540E">
              <w:rPr>
                <w:rFonts w:eastAsia="Times New Roman" w:cstheme="minorHAnsi"/>
                <w:b/>
                <w:bCs/>
                <w:color w:val="000000"/>
                <w:lang w:val="fr-CA"/>
              </w:rPr>
              <w:t xml:space="preserve"> %ile</w:t>
            </w:r>
          </w:p>
        </w:tc>
        <w:tc>
          <w:tcPr>
            <w:tcW w:w="781" w:type="dxa"/>
            <w:tcBorders>
              <w:top w:val="single" w:sz="4" w:space="0" w:color="auto"/>
              <w:bottom w:val="single" w:sz="4" w:space="0" w:color="auto"/>
            </w:tcBorders>
            <w:vAlign w:val="center"/>
          </w:tcPr>
          <w:p w14:paraId="1799697A" w14:textId="308BC728" w:rsidR="00617462" w:rsidRPr="00F01781" w:rsidRDefault="00617462" w:rsidP="00617462">
            <w:pPr>
              <w:jc w:val="center"/>
              <w:rPr>
                <w:rFonts w:cstheme="minorHAnsi"/>
                <w:lang w:val="fr-CA"/>
              </w:rPr>
            </w:pPr>
            <w:r w:rsidRPr="00FB540E">
              <w:rPr>
                <w:rFonts w:eastAsia="Times New Roman" w:cstheme="minorHAnsi"/>
                <w:b/>
                <w:bCs/>
                <w:color w:val="000000"/>
                <w:lang w:val="fr-CA"/>
              </w:rPr>
              <w:t>Max.</w:t>
            </w:r>
          </w:p>
        </w:tc>
      </w:tr>
      <w:tr w:rsidR="00C232CE" w:rsidRPr="00F01781" w14:paraId="4178754E" w14:textId="77777777" w:rsidTr="00C232CE">
        <w:tc>
          <w:tcPr>
            <w:tcW w:w="3119" w:type="dxa"/>
            <w:tcBorders>
              <w:top w:val="single" w:sz="4" w:space="0" w:color="auto"/>
            </w:tcBorders>
            <w:vAlign w:val="center"/>
          </w:tcPr>
          <w:p w14:paraId="2FE36111" w14:textId="2811B279" w:rsidR="00617462" w:rsidRPr="00F01781" w:rsidRDefault="00617462" w:rsidP="00617462">
            <w:pPr>
              <w:rPr>
                <w:rFonts w:cstheme="minorHAnsi"/>
                <w:lang w:val="fr-CA"/>
              </w:rPr>
            </w:pPr>
            <w:bookmarkStart w:id="563" w:name="lt_pId738"/>
            <w:r w:rsidRPr="00FB540E">
              <w:rPr>
                <w:rFonts w:eastAsia="Times New Roman" w:cstheme="minorHAnsi"/>
                <w:b/>
                <w:bCs/>
                <w:i/>
                <w:color w:val="000000"/>
                <w:lang w:val="fr-CA"/>
              </w:rPr>
              <w:t>Données obtenues en laboratoire</w:t>
            </w:r>
            <w:bookmarkEnd w:id="563"/>
          </w:p>
        </w:tc>
        <w:tc>
          <w:tcPr>
            <w:tcW w:w="780" w:type="dxa"/>
            <w:tcBorders>
              <w:top w:val="single" w:sz="4" w:space="0" w:color="auto"/>
            </w:tcBorders>
            <w:vAlign w:val="center"/>
          </w:tcPr>
          <w:p w14:paraId="410F98D3" w14:textId="77777777" w:rsidR="00617462" w:rsidRPr="00F01781" w:rsidRDefault="00617462" w:rsidP="00617462">
            <w:pPr>
              <w:jc w:val="center"/>
              <w:rPr>
                <w:rFonts w:cstheme="minorHAnsi"/>
                <w:lang w:val="fr-CA"/>
              </w:rPr>
            </w:pPr>
          </w:p>
        </w:tc>
        <w:tc>
          <w:tcPr>
            <w:tcW w:w="780" w:type="dxa"/>
            <w:tcBorders>
              <w:top w:val="single" w:sz="4" w:space="0" w:color="auto"/>
            </w:tcBorders>
            <w:vAlign w:val="center"/>
          </w:tcPr>
          <w:p w14:paraId="0E66B3B7" w14:textId="77777777" w:rsidR="00617462" w:rsidRPr="00F01781" w:rsidRDefault="00617462" w:rsidP="00617462">
            <w:pPr>
              <w:jc w:val="center"/>
              <w:rPr>
                <w:rFonts w:cstheme="minorHAnsi"/>
                <w:lang w:val="fr-CA"/>
              </w:rPr>
            </w:pPr>
          </w:p>
        </w:tc>
        <w:tc>
          <w:tcPr>
            <w:tcW w:w="780" w:type="dxa"/>
            <w:tcBorders>
              <w:top w:val="single" w:sz="4" w:space="0" w:color="auto"/>
            </w:tcBorders>
            <w:vAlign w:val="center"/>
          </w:tcPr>
          <w:p w14:paraId="15093DE3" w14:textId="77777777" w:rsidR="00617462" w:rsidRPr="00F01781" w:rsidRDefault="00617462" w:rsidP="00617462">
            <w:pPr>
              <w:jc w:val="center"/>
              <w:rPr>
                <w:rFonts w:cstheme="minorHAnsi"/>
                <w:lang w:val="fr-CA"/>
              </w:rPr>
            </w:pPr>
          </w:p>
        </w:tc>
        <w:tc>
          <w:tcPr>
            <w:tcW w:w="780" w:type="dxa"/>
            <w:tcBorders>
              <w:top w:val="single" w:sz="4" w:space="0" w:color="auto"/>
            </w:tcBorders>
            <w:vAlign w:val="center"/>
          </w:tcPr>
          <w:p w14:paraId="1E97EF1B" w14:textId="77777777" w:rsidR="00617462" w:rsidRPr="00F01781" w:rsidRDefault="00617462" w:rsidP="00617462">
            <w:pPr>
              <w:jc w:val="center"/>
              <w:rPr>
                <w:rFonts w:cstheme="minorHAnsi"/>
                <w:lang w:val="fr-CA"/>
              </w:rPr>
            </w:pPr>
          </w:p>
        </w:tc>
        <w:tc>
          <w:tcPr>
            <w:tcW w:w="780" w:type="dxa"/>
            <w:tcBorders>
              <w:top w:val="single" w:sz="4" w:space="0" w:color="auto"/>
            </w:tcBorders>
            <w:vAlign w:val="center"/>
          </w:tcPr>
          <w:p w14:paraId="45BC96C8" w14:textId="77777777" w:rsidR="00617462" w:rsidRPr="00F01781" w:rsidRDefault="00617462" w:rsidP="00617462">
            <w:pPr>
              <w:jc w:val="center"/>
              <w:rPr>
                <w:rFonts w:cstheme="minorHAnsi"/>
                <w:lang w:val="fr-CA"/>
              </w:rPr>
            </w:pPr>
          </w:p>
        </w:tc>
        <w:tc>
          <w:tcPr>
            <w:tcW w:w="780" w:type="dxa"/>
            <w:tcBorders>
              <w:top w:val="single" w:sz="4" w:space="0" w:color="auto"/>
            </w:tcBorders>
            <w:vAlign w:val="center"/>
          </w:tcPr>
          <w:p w14:paraId="6EF1446E" w14:textId="77777777" w:rsidR="00617462" w:rsidRPr="00F01781" w:rsidRDefault="00617462" w:rsidP="00617462">
            <w:pPr>
              <w:jc w:val="center"/>
              <w:rPr>
                <w:rFonts w:cstheme="minorHAnsi"/>
                <w:lang w:val="fr-CA"/>
              </w:rPr>
            </w:pPr>
          </w:p>
        </w:tc>
        <w:tc>
          <w:tcPr>
            <w:tcW w:w="780" w:type="dxa"/>
            <w:tcBorders>
              <w:top w:val="single" w:sz="4" w:space="0" w:color="auto"/>
            </w:tcBorders>
            <w:vAlign w:val="center"/>
          </w:tcPr>
          <w:p w14:paraId="38DB1EA1" w14:textId="77777777" w:rsidR="00617462" w:rsidRPr="00F01781" w:rsidRDefault="00617462" w:rsidP="00617462">
            <w:pPr>
              <w:jc w:val="center"/>
              <w:rPr>
                <w:rFonts w:cstheme="minorHAnsi"/>
                <w:lang w:val="fr-CA"/>
              </w:rPr>
            </w:pPr>
          </w:p>
        </w:tc>
        <w:tc>
          <w:tcPr>
            <w:tcW w:w="781" w:type="dxa"/>
            <w:tcBorders>
              <w:top w:val="single" w:sz="4" w:space="0" w:color="auto"/>
            </w:tcBorders>
            <w:vAlign w:val="center"/>
          </w:tcPr>
          <w:p w14:paraId="4932EB44" w14:textId="77777777" w:rsidR="00617462" w:rsidRPr="00F01781" w:rsidRDefault="00617462" w:rsidP="00617462">
            <w:pPr>
              <w:jc w:val="center"/>
              <w:rPr>
                <w:rFonts w:cstheme="minorHAnsi"/>
                <w:lang w:val="fr-CA"/>
              </w:rPr>
            </w:pPr>
          </w:p>
        </w:tc>
      </w:tr>
      <w:tr w:rsidR="00C232CE" w:rsidRPr="00F01781" w14:paraId="03846594" w14:textId="77777777" w:rsidTr="00C232CE">
        <w:tc>
          <w:tcPr>
            <w:tcW w:w="3119" w:type="dxa"/>
            <w:tcBorders>
              <w:bottom w:val="nil"/>
            </w:tcBorders>
            <w:vAlign w:val="center"/>
          </w:tcPr>
          <w:p w14:paraId="453916DD" w14:textId="3A0D796D" w:rsidR="00617462" w:rsidRPr="00F01781" w:rsidRDefault="00617462" w:rsidP="00617462">
            <w:pPr>
              <w:jc w:val="right"/>
              <w:rPr>
                <w:rFonts w:cstheme="minorHAnsi"/>
                <w:lang w:val="fr-CA"/>
              </w:rPr>
            </w:pPr>
            <w:bookmarkStart w:id="564" w:name="lt_pId739"/>
            <w:r w:rsidRPr="00FB540E">
              <w:rPr>
                <w:rFonts w:eastAsia="Times New Roman" w:cstheme="minorHAnsi"/>
                <w:b/>
                <w:bCs/>
                <w:color w:val="000000"/>
                <w:lang w:val="fr-CA"/>
              </w:rPr>
              <w:t>Fauteuils roulants seulement</w:t>
            </w:r>
            <w:bookmarkEnd w:id="564"/>
          </w:p>
        </w:tc>
        <w:tc>
          <w:tcPr>
            <w:tcW w:w="780" w:type="dxa"/>
            <w:tcBorders>
              <w:bottom w:val="nil"/>
            </w:tcBorders>
            <w:vAlign w:val="center"/>
          </w:tcPr>
          <w:p w14:paraId="3A2EFAD8" w14:textId="77777777" w:rsidR="00617462" w:rsidRPr="00F01781" w:rsidRDefault="00617462" w:rsidP="00617462">
            <w:pPr>
              <w:jc w:val="center"/>
              <w:rPr>
                <w:rFonts w:cstheme="minorHAnsi"/>
                <w:lang w:val="fr-CA"/>
              </w:rPr>
            </w:pPr>
            <w:r w:rsidRPr="00F01781">
              <w:rPr>
                <w:rFonts w:eastAsia="Times New Roman" w:cstheme="minorHAnsi"/>
                <w:lang w:val="fr-CA"/>
              </w:rPr>
              <w:t>155</w:t>
            </w:r>
          </w:p>
        </w:tc>
        <w:tc>
          <w:tcPr>
            <w:tcW w:w="780" w:type="dxa"/>
            <w:tcBorders>
              <w:bottom w:val="nil"/>
            </w:tcBorders>
            <w:vAlign w:val="center"/>
          </w:tcPr>
          <w:p w14:paraId="375A1326" w14:textId="77777777" w:rsidR="00617462" w:rsidRPr="00F01781" w:rsidRDefault="00617462" w:rsidP="00617462">
            <w:pPr>
              <w:jc w:val="center"/>
              <w:rPr>
                <w:rFonts w:cstheme="minorHAnsi"/>
                <w:lang w:val="fr-CA"/>
              </w:rPr>
            </w:pPr>
            <w:r w:rsidRPr="00F01781">
              <w:rPr>
                <w:rFonts w:eastAsia="Times New Roman" w:cstheme="minorHAnsi"/>
                <w:lang w:val="fr-CA"/>
              </w:rPr>
              <w:t>50</w:t>
            </w:r>
          </w:p>
        </w:tc>
        <w:tc>
          <w:tcPr>
            <w:tcW w:w="780" w:type="dxa"/>
            <w:tcBorders>
              <w:bottom w:val="nil"/>
            </w:tcBorders>
            <w:vAlign w:val="center"/>
          </w:tcPr>
          <w:p w14:paraId="159D7B1D" w14:textId="77777777" w:rsidR="00617462" w:rsidRPr="00F01781" w:rsidRDefault="00617462" w:rsidP="00617462">
            <w:pPr>
              <w:jc w:val="center"/>
              <w:rPr>
                <w:rFonts w:cstheme="minorHAnsi"/>
                <w:lang w:val="fr-CA"/>
              </w:rPr>
            </w:pPr>
            <w:r w:rsidRPr="00F01781">
              <w:rPr>
                <w:rFonts w:eastAsia="Times New Roman" w:cstheme="minorHAnsi"/>
                <w:lang w:val="fr-CA"/>
              </w:rPr>
              <w:t>225</w:t>
            </w:r>
          </w:p>
        </w:tc>
        <w:tc>
          <w:tcPr>
            <w:tcW w:w="780" w:type="dxa"/>
            <w:tcBorders>
              <w:bottom w:val="nil"/>
            </w:tcBorders>
            <w:vAlign w:val="center"/>
          </w:tcPr>
          <w:p w14:paraId="5588C700" w14:textId="77777777" w:rsidR="00617462" w:rsidRPr="00F01781" w:rsidRDefault="00617462" w:rsidP="00617462">
            <w:pPr>
              <w:jc w:val="center"/>
              <w:rPr>
                <w:rFonts w:cstheme="minorHAnsi"/>
                <w:lang w:val="fr-CA"/>
              </w:rPr>
            </w:pPr>
            <w:r w:rsidRPr="00F01781">
              <w:rPr>
                <w:rFonts w:eastAsia="Times New Roman" w:cstheme="minorHAnsi"/>
                <w:lang w:val="fr-CA"/>
              </w:rPr>
              <w:t>84</w:t>
            </w:r>
          </w:p>
        </w:tc>
        <w:tc>
          <w:tcPr>
            <w:tcW w:w="780" w:type="dxa"/>
            <w:tcBorders>
              <w:bottom w:val="nil"/>
            </w:tcBorders>
            <w:vAlign w:val="center"/>
          </w:tcPr>
          <w:p w14:paraId="7B471F11" w14:textId="77777777" w:rsidR="00617462" w:rsidRPr="00F01781" w:rsidRDefault="00617462" w:rsidP="00617462">
            <w:pPr>
              <w:jc w:val="center"/>
              <w:rPr>
                <w:rFonts w:cstheme="minorHAnsi"/>
                <w:lang w:val="fr-CA"/>
              </w:rPr>
            </w:pPr>
            <w:r w:rsidRPr="00F01781">
              <w:rPr>
                <w:rFonts w:eastAsia="Times New Roman" w:cstheme="minorHAnsi"/>
                <w:lang w:val="fr-CA"/>
              </w:rPr>
              <w:t>333</w:t>
            </w:r>
          </w:p>
        </w:tc>
        <w:tc>
          <w:tcPr>
            <w:tcW w:w="780" w:type="dxa"/>
            <w:tcBorders>
              <w:bottom w:val="nil"/>
            </w:tcBorders>
            <w:vAlign w:val="center"/>
          </w:tcPr>
          <w:p w14:paraId="727FC7BC" w14:textId="77777777" w:rsidR="00617462" w:rsidRPr="00F01781" w:rsidRDefault="00617462" w:rsidP="00617462">
            <w:pPr>
              <w:jc w:val="center"/>
              <w:rPr>
                <w:rFonts w:cstheme="minorHAnsi"/>
                <w:lang w:val="fr-CA"/>
              </w:rPr>
            </w:pPr>
            <w:r w:rsidRPr="00F01781">
              <w:rPr>
                <w:rFonts w:eastAsia="Times New Roman" w:cstheme="minorHAnsi"/>
                <w:lang w:val="fr-CA"/>
              </w:rPr>
              <w:t>395</w:t>
            </w:r>
          </w:p>
        </w:tc>
        <w:tc>
          <w:tcPr>
            <w:tcW w:w="780" w:type="dxa"/>
            <w:tcBorders>
              <w:bottom w:val="nil"/>
            </w:tcBorders>
            <w:vAlign w:val="center"/>
          </w:tcPr>
          <w:p w14:paraId="2B1E5B2E" w14:textId="77777777" w:rsidR="00617462" w:rsidRPr="00F01781" w:rsidRDefault="00617462" w:rsidP="00617462">
            <w:pPr>
              <w:jc w:val="center"/>
              <w:rPr>
                <w:rFonts w:cstheme="minorHAnsi"/>
                <w:lang w:val="fr-CA"/>
              </w:rPr>
            </w:pPr>
            <w:r w:rsidRPr="00F01781">
              <w:rPr>
                <w:rFonts w:eastAsia="Times New Roman" w:cstheme="minorHAnsi"/>
                <w:lang w:val="fr-CA"/>
              </w:rPr>
              <w:t>465</w:t>
            </w:r>
          </w:p>
        </w:tc>
        <w:tc>
          <w:tcPr>
            <w:tcW w:w="781" w:type="dxa"/>
            <w:tcBorders>
              <w:bottom w:val="nil"/>
            </w:tcBorders>
            <w:vAlign w:val="center"/>
          </w:tcPr>
          <w:p w14:paraId="469CAC22" w14:textId="77777777" w:rsidR="00617462" w:rsidRPr="00F01781" w:rsidRDefault="00617462" w:rsidP="00617462">
            <w:pPr>
              <w:jc w:val="center"/>
              <w:rPr>
                <w:rFonts w:cstheme="minorHAnsi"/>
                <w:lang w:val="fr-CA"/>
              </w:rPr>
            </w:pPr>
            <w:r w:rsidRPr="00F01781">
              <w:rPr>
                <w:rFonts w:eastAsia="Times New Roman" w:cstheme="minorHAnsi"/>
                <w:lang w:val="fr-CA"/>
              </w:rPr>
              <w:t>595</w:t>
            </w:r>
          </w:p>
        </w:tc>
      </w:tr>
      <w:tr w:rsidR="00C232CE" w:rsidRPr="00F01781" w14:paraId="6D9838A0" w14:textId="77777777" w:rsidTr="00C232CE">
        <w:tc>
          <w:tcPr>
            <w:tcW w:w="3119" w:type="dxa"/>
            <w:tcBorders>
              <w:top w:val="nil"/>
              <w:bottom w:val="nil"/>
            </w:tcBorders>
            <w:vAlign w:val="center"/>
          </w:tcPr>
          <w:p w14:paraId="09398E59" w14:textId="4837F017" w:rsidR="00617462" w:rsidRPr="00F01781" w:rsidRDefault="00617462" w:rsidP="00617462">
            <w:pPr>
              <w:jc w:val="right"/>
              <w:rPr>
                <w:rFonts w:cstheme="minorHAnsi"/>
                <w:lang w:val="fr-CA"/>
              </w:rPr>
            </w:pPr>
            <w:bookmarkStart w:id="565" w:name="lt_pId748"/>
            <w:r w:rsidRPr="00FB540E">
              <w:rPr>
                <w:rFonts w:eastAsia="Times New Roman" w:cstheme="minorHAnsi"/>
                <w:b/>
                <w:bCs/>
                <w:color w:val="000000"/>
                <w:lang w:val="fr-CA"/>
              </w:rPr>
              <w:t>Fauteuil</w:t>
            </w:r>
            <w:r>
              <w:rPr>
                <w:rFonts w:eastAsia="Times New Roman" w:cstheme="minorHAnsi"/>
                <w:b/>
                <w:bCs/>
                <w:color w:val="000000"/>
                <w:lang w:val="fr-CA"/>
              </w:rPr>
              <w:t>s</w:t>
            </w:r>
            <w:r w:rsidRPr="00FB540E">
              <w:rPr>
                <w:rFonts w:eastAsia="Times New Roman" w:cstheme="minorHAnsi"/>
                <w:b/>
                <w:bCs/>
                <w:color w:val="000000"/>
                <w:lang w:val="fr-CA"/>
              </w:rPr>
              <w:t xml:space="preserve"> roulant</w:t>
            </w:r>
            <w:r>
              <w:rPr>
                <w:rFonts w:eastAsia="Times New Roman" w:cstheme="minorHAnsi"/>
                <w:b/>
                <w:bCs/>
                <w:color w:val="000000"/>
                <w:lang w:val="fr-CA"/>
              </w:rPr>
              <w:t>s</w:t>
            </w:r>
            <w:r w:rsidRPr="00FB540E">
              <w:rPr>
                <w:rFonts w:eastAsia="Times New Roman" w:cstheme="minorHAnsi"/>
                <w:b/>
                <w:bCs/>
                <w:color w:val="000000"/>
                <w:lang w:val="fr-CA"/>
              </w:rPr>
              <w:t xml:space="preserve"> manuel</w:t>
            </w:r>
            <w:bookmarkEnd w:id="565"/>
            <w:r>
              <w:rPr>
                <w:rFonts w:eastAsia="Times New Roman" w:cstheme="minorHAnsi"/>
                <w:b/>
                <w:bCs/>
                <w:color w:val="000000"/>
                <w:lang w:val="fr-CA"/>
              </w:rPr>
              <w:t>s</w:t>
            </w:r>
          </w:p>
        </w:tc>
        <w:tc>
          <w:tcPr>
            <w:tcW w:w="780" w:type="dxa"/>
            <w:tcBorders>
              <w:top w:val="nil"/>
              <w:bottom w:val="nil"/>
            </w:tcBorders>
            <w:vAlign w:val="center"/>
          </w:tcPr>
          <w:p w14:paraId="0016ACED" w14:textId="77777777" w:rsidR="00617462" w:rsidRPr="00F01781" w:rsidRDefault="00617462" w:rsidP="00617462">
            <w:pPr>
              <w:jc w:val="center"/>
              <w:rPr>
                <w:rFonts w:cstheme="minorHAnsi"/>
                <w:lang w:val="fr-CA"/>
              </w:rPr>
            </w:pPr>
            <w:r w:rsidRPr="00F01781">
              <w:rPr>
                <w:rFonts w:eastAsia="Times New Roman" w:cstheme="minorHAnsi"/>
                <w:lang w:val="fr-CA"/>
              </w:rPr>
              <w:t>64</w:t>
            </w:r>
          </w:p>
        </w:tc>
        <w:tc>
          <w:tcPr>
            <w:tcW w:w="780" w:type="dxa"/>
            <w:tcBorders>
              <w:top w:val="nil"/>
              <w:bottom w:val="nil"/>
            </w:tcBorders>
            <w:vAlign w:val="center"/>
          </w:tcPr>
          <w:p w14:paraId="00F4A33E" w14:textId="77777777" w:rsidR="00617462" w:rsidRPr="00F01781" w:rsidRDefault="00617462" w:rsidP="00617462">
            <w:pPr>
              <w:jc w:val="center"/>
              <w:rPr>
                <w:rFonts w:cstheme="minorHAnsi"/>
                <w:lang w:val="fr-CA"/>
              </w:rPr>
            </w:pPr>
            <w:r w:rsidRPr="00F01781">
              <w:rPr>
                <w:rFonts w:eastAsia="Times New Roman" w:cstheme="minorHAnsi"/>
                <w:lang w:val="fr-CA"/>
              </w:rPr>
              <w:t>50</w:t>
            </w:r>
          </w:p>
        </w:tc>
        <w:tc>
          <w:tcPr>
            <w:tcW w:w="780" w:type="dxa"/>
            <w:tcBorders>
              <w:top w:val="nil"/>
              <w:bottom w:val="nil"/>
            </w:tcBorders>
            <w:vAlign w:val="center"/>
          </w:tcPr>
          <w:p w14:paraId="44273C45" w14:textId="77777777" w:rsidR="00617462" w:rsidRPr="00F01781" w:rsidRDefault="00617462" w:rsidP="00617462">
            <w:pPr>
              <w:jc w:val="center"/>
              <w:rPr>
                <w:rFonts w:cstheme="minorHAnsi"/>
                <w:lang w:val="fr-CA"/>
              </w:rPr>
            </w:pPr>
            <w:r w:rsidRPr="00F01781">
              <w:rPr>
                <w:rFonts w:eastAsia="Times New Roman" w:cstheme="minorHAnsi"/>
                <w:lang w:val="fr-CA"/>
              </w:rPr>
              <w:t>182</w:t>
            </w:r>
          </w:p>
        </w:tc>
        <w:tc>
          <w:tcPr>
            <w:tcW w:w="780" w:type="dxa"/>
            <w:tcBorders>
              <w:top w:val="nil"/>
              <w:bottom w:val="nil"/>
            </w:tcBorders>
            <w:vAlign w:val="center"/>
          </w:tcPr>
          <w:p w14:paraId="303FF3C8" w14:textId="77777777" w:rsidR="00617462" w:rsidRPr="00F01781" w:rsidRDefault="00617462" w:rsidP="00617462">
            <w:pPr>
              <w:jc w:val="center"/>
              <w:rPr>
                <w:rFonts w:cstheme="minorHAnsi"/>
                <w:lang w:val="fr-CA"/>
              </w:rPr>
            </w:pPr>
            <w:r w:rsidRPr="00F01781">
              <w:rPr>
                <w:rFonts w:eastAsia="Times New Roman" w:cstheme="minorHAnsi"/>
                <w:lang w:val="fr-CA"/>
              </w:rPr>
              <w:t>54</w:t>
            </w:r>
          </w:p>
        </w:tc>
        <w:tc>
          <w:tcPr>
            <w:tcW w:w="780" w:type="dxa"/>
            <w:tcBorders>
              <w:top w:val="nil"/>
              <w:bottom w:val="nil"/>
            </w:tcBorders>
            <w:vAlign w:val="center"/>
          </w:tcPr>
          <w:p w14:paraId="20781E38" w14:textId="77777777" w:rsidR="00617462" w:rsidRPr="00F01781" w:rsidRDefault="00617462" w:rsidP="00617462">
            <w:pPr>
              <w:jc w:val="center"/>
              <w:rPr>
                <w:rFonts w:cstheme="minorHAnsi"/>
                <w:lang w:val="fr-CA"/>
              </w:rPr>
            </w:pPr>
            <w:r w:rsidRPr="00F01781">
              <w:rPr>
                <w:rFonts w:eastAsia="Times New Roman" w:cstheme="minorHAnsi"/>
                <w:lang w:val="fr-CA"/>
              </w:rPr>
              <w:t>259</w:t>
            </w:r>
          </w:p>
        </w:tc>
        <w:tc>
          <w:tcPr>
            <w:tcW w:w="780" w:type="dxa"/>
            <w:tcBorders>
              <w:top w:val="nil"/>
              <w:bottom w:val="nil"/>
            </w:tcBorders>
            <w:vAlign w:val="center"/>
          </w:tcPr>
          <w:p w14:paraId="3B2C06A9" w14:textId="77777777" w:rsidR="00617462" w:rsidRPr="00F01781" w:rsidRDefault="00617462" w:rsidP="00617462">
            <w:pPr>
              <w:jc w:val="center"/>
              <w:rPr>
                <w:rFonts w:cstheme="minorHAnsi"/>
                <w:lang w:val="fr-CA"/>
              </w:rPr>
            </w:pPr>
            <w:r w:rsidRPr="00F01781">
              <w:rPr>
                <w:rFonts w:eastAsia="Times New Roman" w:cstheme="minorHAnsi"/>
                <w:lang w:val="fr-CA"/>
              </w:rPr>
              <w:t>270</w:t>
            </w:r>
          </w:p>
        </w:tc>
        <w:tc>
          <w:tcPr>
            <w:tcW w:w="780" w:type="dxa"/>
            <w:tcBorders>
              <w:top w:val="nil"/>
              <w:bottom w:val="nil"/>
            </w:tcBorders>
            <w:vAlign w:val="center"/>
          </w:tcPr>
          <w:p w14:paraId="230863B4" w14:textId="77777777" w:rsidR="00617462" w:rsidRPr="00F01781" w:rsidRDefault="00617462" w:rsidP="00617462">
            <w:pPr>
              <w:jc w:val="center"/>
              <w:rPr>
                <w:rFonts w:cstheme="minorHAnsi"/>
                <w:lang w:val="fr-CA"/>
              </w:rPr>
            </w:pPr>
            <w:r w:rsidRPr="00F01781">
              <w:rPr>
                <w:rFonts w:eastAsia="Times New Roman" w:cstheme="minorHAnsi"/>
                <w:lang w:val="fr-CA"/>
              </w:rPr>
              <w:t>277</w:t>
            </w:r>
          </w:p>
        </w:tc>
        <w:tc>
          <w:tcPr>
            <w:tcW w:w="781" w:type="dxa"/>
            <w:tcBorders>
              <w:top w:val="nil"/>
              <w:bottom w:val="nil"/>
            </w:tcBorders>
            <w:vAlign w:val="center"/>
          </w:tcPr>
          <w:p w14:paraId="13E5AFDC" w14:textId="77777777" w:rsidR="00617462" w:rsidRPr="00F01781" w:rsidRDefault="00617462" w:rsidP="00617462">
            <w:pPr>
              <w:jc w:val="center"/>
              <w:rPr>
                <w:rFonts w:cstheme="minorHAnsi"/>
                <w:lang w:val="fr-CA"/>
              </w:rPr>
            </w:pPr>
            <w:r w:rsidRPr="00F01781">
              <w:rPr>
                <w:rFonts w:eastAsia="Times New Roman" w:cstheme="minorHAnsi"/>
                <w:lang w:val="fr-CA"/>
              </w:rPr>
              <w:t>280</w:t>
            </w:r>
          </w:p>
        </w:tc>
      </w:tr>
      <w:tr w:rsidR="00C232CE" w:rsidRPr="00F01781" w14:paraId="17CAD501" w14:textId="77777777" w:rsidTr="00C232CE">
        <w:tc>
          <w:tcPr>
            <w:tcW w:w="3119" w:type="dxa"/>
            <w:tcBorders>
              <w:top w:val="nil"/>
              <w:bottom w:val="nil"/>
            </w:tcBorders>
            <w:vAlign w:val="center"/>
          </w:tcPr>
          <w:p w14:paraId="03C14AB0" w14:textId="2EB2DF96" w:rsidR="00617462" w:rsidRPr="00F01781" w:rsidRDefault="00617462" w:rsidP="00617462">
            <w:pPr>
              <w:jc w:val="right"/>
              <w:rPr>
                <w:rFonts w:cstheme="minorHAnsi"/>
                <w:lang w:val="fr-CA"/>
              </w:rPr>
            </w:pPr>
            <w:bookmarkStart w:id="566" w:name="lt_pId757"/>
            <w:r w:rsidRPr="00FB540E">
              <w:rPr>
                <w:rFonts w:eastAsia="Times New Roman" w:cstheme="minorHAnsi"/>
                <w:b/>
                <w:bCs/>
                <w:color w:val="000000"/>
                <w:lang w:val="fr-CA"/>
              </w:rPr>
              <w:t>Fauteuil</w:t>
            </w:r>
            <w:r>
              <w:rPr>
                <w:rFonts w:eastAsia="Times New Roman" w:cstheme="minorHAnsi"/>
                <w:b/>
                <w:bCs/>
                <w:color w:val="000000"/>
                <w:lang w:val="fr-CA"/>
              </w:rPr>
              <w:t>s</w:t>
            </w:r>
            <w:r w:rsidRPr="00FB540E">
              <w:rPr>
                <w:rFonts w:eastAsia="Times New Roman" w:cstheme="minorHAnsi"/>
                <w:b/>
                <w:bCs/>
                <w:color w:val="000000"/>
                <w:lang w:val="fr-CA"/>
              </w:rPr>
              <w:t xml:space="preserve"> roulant</w:t>
            </w:r>
            <w:r>
              <w:rPr>
                <w:rFonts w:eastAsia="Times New Roman" w:cstheme="minorHAnsi"/>
                <w:b/>
                <w:bCs/>
                <w:color w:val="000000"/>
                <w:lang w:val="fr-CA"/>
              </w:rPr>
              <w:t>s</w:t>
            </w:r>
            <w:r w:rsidRPr="00FB540E">
              <w:rPr>
                <w:rFonts w:eastAsia="Times New Roman" w:cstheme="minorHAnsi"/>
                <w:b/>
                <w:bCs/>
                <w:color w:val="000000"/>
                <w:lang w:val="fr-CA"/>
              </w:rPr>
              <w:t xml:space="preserve"> électrique</w:t>
            </w:r>
            <w:bookmarkEnd w:id="566"/>
            <w:r>
              <w:rPr>
                <w:rFonts w:eastAsia="Times New Roman" w:cstheme="minorHAnsi"/>
                <w:b/>
                <w:bCs/>
                <w:color w:val="000000"/>
                <w:lang w:val="fr-CA"/>
              </w:rPr>
              <w:t>s</w:t>
            </w:r>
          </w:p>
        </w:tc>
        <w:tc>
          <w:tcPr>
            <w:tcW w:w="780" w:type="dxa"/>
            <w:tcBorders>
              <w:top w:val="nil"/>
              <w:bottom w:val="nil"/>
            </w:tcBorders>
            <w:vAlign w:val="center"/>
          </w:tcPr>
          <w:p w14:paraId="295AFF75" w14:textId="77777777" w:rsidR="00617462" w:rsidRPr="00F01781" w:rsidRDefault="00617462" w:rsidP="00617462">
            <w:pPr>
              <w:jc w:val="center"/>
              <w:rPr>
                <w:rFonts w:cstheme="minorHAnsi"/>
                <w:lang w:val="fr-CA"/>
              </w:rPr>
            </w:pPr>
            <w:r w:rsidRPr="00F01781">
              <w:rPr>
                <w:rFonts w:eastAsia="Times New Roman" w:cstheme="minorHAnsi"/>
                <w:lang w:val="fr-CA"/>
              </w:rPr>
              <w:t>91</w:t>
            </w:r>
          </w:p>
        </w:tc>
        <w:tc>
          <w:tcPr>
            <w:tcW w:w="780" w:type="dxa"/>
            <w:tcBorders>
              <w:top w:val="nil"/>
              <w:bottom w:val="nil"/>
            </w:tcBorders>
            <w:vAlign w:val="center"/>
          </w:tcPr>
          <w:p w14:paraId="2306E3DA" w14:textId="77777777" w:rsidR="00617462" w:rsidRPr="00F01781" w:rsidRDefault="00617462" w:rsidP="00617462">
            <w:pPr>
              <w:jc w:val="center"/>
              <w:rPr>
                <w:rFonts w:cstheme="minorHAnsi"/>
                <w:lang w:val="fr-CA"/>
              </w:rPr>
            </w:pPr>
            <w:r w:rsidRPr="00F01781">
              <w:rPr>
                <w:rFonts w:eastAsia="Times New Roman" w:cstheme="minorHAnsi"/>
                <w:lang w:val="fr-CA"/>
              </w:rPr>
              <w:t>125</w:t>
            </w:r>
          </w:p>
        </w:tc>
        <w:tc>
          <w:tcPr>
            <w:tcW w:w="780" w:type="dxa"/>
            <w:tcBorders>
              <w:top w:val="nil"/>
              <w:bottom w:val="nil"/>
            </w:tcBorders>
            <w:vAlign w:val="center"/>
          </w:tcPr>
          <w:p w14:paraId="5A5FEC73" w14:textId="77777777" w:rsidR="00617462" w:rsidRPr="00F01781" w:rsidRDefault="00617462" w:rsidP="00617462">
            <w:pPr>
              <w:jc w:val="center"/>
              <w:rPr>
                <w:rFonts w:cstheme="minorHAnsi"/>
                <w:lang w:val="fr-CA"/>
              </w:rPr>
            </w:pPr>
            <w:r w:rsidRPr="00F01781">
              <w:rPr>
                <w:rFonts w:eastAsia="Times New Roman" w:cstheme="minorHAnsi"/>
                <w:lang w:val="fr-CA"/>
              </w:rPr>
              <w:t>256</w:t>
            </w:r>
          </w:p>
        </w:tc>
        <w:tc>
          <w:tcPr>
            <w:tcW w:w="780" w:type="dxa"/>
            <w:tcBorders>
              <w:top w:val="nil"/>
              <w:bottom w:val="nil"/>
            </w:tcBorders>
            <w:vAlign w:val="center"/>
          </w:tcPr>
          <w:p w14:paraId="2CFED1D8" w14:textId="77777777" w:rsidR="00617462" w:rsidRPr="00F01781" w:rsidRDefault="00617462" w:rsidP="00617462">
            <w:pPr>
              <w:jc w:val="center"/>
              <w:rPr>
                <w:rFonts w:cstheme="minorHAnsi"/>
                <w:lang w:val="fr-CA"/>
              </w:rPr>
            </w:pPr>
            <w:r w:rsidRPr="00F01781">
              <w:rPr>
                <w:rFonts w:eastAsia="Times New Roman" w:cstheme="minorHAnsi"/>
                <w:lang w:val="fr-CA"/>
              </w:rPr>
              <w:t>88</w:t>
            </w:r>
          </w:p>
        </w:tc>
        <w:tc>
          <w:tcPr>
            <w:tcW w:w="780" w:type="dxa"/>
            <w:tcBorders>
              <w:top w:val="nil"/>
              <w:bottom w:val="nil"/>
            </w:tcBorders>
            <w:vAlign w:val="center"/>
          </w:tcPr>
          <w:p w14:paraId="46C50BAF" w14:textId="77777777" w:rsidR="00617462" w:rsidRPr="00F01781" w:rsidRDefault="00617462" w:rsidP="00617462">
            <w:pPr>
              <w:jc w:val="center"/>
              <w:rPr>
                <w:rFonts w:cstheme="minorHAnsi"/>
                <w:lang w:val="fr-CA"/>
              </w:rPr>
            </w:pPr>
            <w:r w:rsidRPr="00F01781">
              <w:rPr>
                <w:rFonts w:eastAsia="Times New Roman" w:cstheme="minorHAnsi"/>
                <w:lang w:val="fr-CA"/>
              </w:rPr>
              <w:t>380</w:t>
            </w:r>
          </w:p>
        </w:tc>
        <w:tc>
          <w:tcPr>
            <w:tcW w:w="780" w:type="dxa"/>
            <w:tcBorders>
              <w:top w:val="nil"/>
              <w:bottom w:val="nil"/>
            </w:tcBorders>
            <w:vAlign w:val="center"/>
          </w:tcPr>
          <w:p w14:paraId="105E059B" w14:textId="77777777" w:rsidR="00617462" w:rsidRPr="00F01781" w:rsidRDefault="00617462" w:rsidP="00617462">
            <w:pPr>
              <w:jc w:val="center"/>
              <w:rPr>
                <w:rFonts w:cstheme="minorHAnsi"/>
                <w:lang w:val="fr-CA"/>
              </w:rPr>
            </w:pPr>
            <w:r w:rsidRPr="00F01781">
              <w:rPr>
                <w:rFonts w:eastAsia="Times New Roman" w:cstheme="minorHAnsi"/>
                <w:lang w:val="fr-CA"/>
              </w:rPr>
              <w:t>420</w:t>
            </w:r>
          </w:p>
        </w:tc>
        <w:tc>
          <w:tcPr>
            <w:tcW w:w="780" w:type="dxa"/>
            <w:tcBorders>
              <w:top w:val="nil"/>
              <w:bottom w:val="nil"/>
            </w:tcBorders>
            <w:vAlign w:val="center"/>
          </w:tcPr>
          <w:p w14:paraId="0209B44C" w14:textId="77777777" w:rsidR="00617462" w:rsidRPr="00F01781" w:rsidRDefault="00617462" w:rsidP="00617462">
            <w:pPr>
              <w:jc w:val="center"/>
              <w:rPr>
                <w:rFonts w:cstheme="minorHAnsi"/>
                <w:lang w:val="fr-CA"/>
              </w:rPr>
            </w:pPr>
            <w:r w:rsidRPr="00F01781">
              <w:rPr>
                <w:rFonts w:eastAsia="Times New Roman" w:cstheme="minorHAnsi"/>
                <w:lang w:val="fr-CA"/>
              </w:rPr>
              <w:t>482</w:t>
            </w:r>
          </w:p>
        </w:tc>
        <w:tc>
          <w:tcPr>
            <w:tcW w:w="781" w:type="dxa"/>
            <w:tcBorders>
              <w:top w:val="nil"/>
              <w:bottom w:val="nil"/>
            </w:tcBorders>
            <w:vAlign w:val="center"/>
          </w:tcPr>
          <w:p w14:paraId="495688CC" w14:textId="77777777" w:rsidR="00617462" w:rsidRPr="00F01781" w:rsidRDefault="00617462" w:rsidP="00617462">
            <w:pPr>
              <w:jc w:val="center"/>
              <w:rPr>
                <w:rFonts w:cstheme="minorHAnsi"/>
                <w:lang w:val="fr-CA"/>
              </w:rPr>
            </w:pPr>
            <w:r w:rsidRPr="00F01781">
              <w:rPr>
                <w:rFonts w:eastAsia="Times New Roman" w:cstheme="minorHAnsi"/>
                <w:lang w:val="fr-CA"/>
              </w:rPr>
              <w:t>595</w:t>
            </w:r>
          </w:p>
        </w:tc>
      </w:tr>
      <w:tr w:rsidR="00C232CE" w:rsidRPr="003D7E54" w14:paraId="1724D2EC" w14:textId="77777777" w:rsidTr="00C232CE">
        <w:tc>
          <w:tcPr>
            <w:tcW w:w="3119" w:type="dxa"/>
            <w:tcBorders>
              <w:top w:val="single" w:sz="4" w:space="0" w:color="auto"/>
            </w:tcBorders>
            <w:vAlign w:val="center"/>
          </w:tcPr>
          <w:p w14:paraId="5B5A3824" w14:textId="14DA541D" w:rsidR="00617462" w:rsidRPr="00F01781" w:rsidRDefault="00617462" w:rsidP="00617462">
            <w:pPr>
              <w:rPr>
                <w:rFonts w:cstheme="minorHAnsi"/>
                <w:lang w:val="fr-CA"/>
              </w:rPr>
            </w:pPr>
            <w:bookmarkStart w:id="567" w:name="lt_pId766"/>
            <w:r w:rsidRPr="00FB540E">
              <w:rPr>
                <w:rFonts w:eastAsia="Times New Roman" w:cstheme="minorHAnsi"/>
                <w:b/>
                <w:bCs/>
                <w:i/>
                <w:color w:val="000000"/>
                <w:lang w:val="fr-CA"/>
              </w:rPr>
              <w:t>Estimations de la méthode « bootstrap »</w:t>
            </w:r>
            <w:bookmarkEnd w:id="567"/>
          </w:p>
        </w:tc>
        <w:tc>
          <w:tcPr>
            <w:tcW w:w="780" w:type="dxa"/>
            <w:tcBorders>
              <w:top w:val="single" w:sz="4" w:space="0" w:color="auto"/>
            </w:tcBorders>
            <w:vAlign w:val="center"/>
          </w:tcPr>
          <w:p w14:paraId="2F28A06F" w14:textId="77777777" w:rsidR="00617462" w:rsidRPr="00F01781" w:rsidRDefault="00617462" w:rsidP="00617462">
            <w:pPr>
              <w:jc w:val="center"/>
              <w:rPr>
                <w:rFonts w:cstheme="minorHAnsi"/>
                <w:lang w:val="fr-CA"/>
              </w:rPr>
            </w:pPr>
          </w:p>
        </w:tc>
        <w:tc>
          <w:tcPr>
            <w:tcW w:w="780" w:type="dxa"/>
            <w:tcBorders>
              <w:top w:val="single" w:sz="4" w:space="0" w:color="auto"/>
            </w:tcBorders>
            <w:vAlign w:val="center"/>
          </w:tcPr>
          <w:p w14:paraId="449F969E" w14:textId="77777777" w:rsidR="00617462" w:rsidRPr="00F01781" w:rsidRDefault="00617462" w:rsidP="00617462">
            <w:pPr>
              <w:jc w:val="center"/>
              <w:rPr>
                <w:rFonts w:cstheme="minorHAnsi"/>
                <w:lang w:val="fr-CA"/>
              </w:rPr>
            </w:pPr>
          </w:p>
        </w:tc>
        <w:tc>
          <w:tcPr>
            <w:tcW w:w="780" w:type="dxa"/>
            <w:tcBorders>
              <w:top w:val="single" w:sz="4" w:space="0" w:color="auto"/>
            </w:tcBorders>
            <w:vAlign w:val="center"/>
          </w:tcPr>
          <w:p w14:paraId="39621280" w14:textId="77777777" w:rsidR="00617462" w:rsidRPr="00F01781" w:rsidRDefault="00617462" w:rsidP="00617462">
            <w:pPr>
              <w:jc w:val="center"/>
              <w:rPr>
                <w:rFonts w:cstheme="minorHAnsi"/>
                <w:lang w:val="fr-CA"/>
              </w:rPr>
            </w:pPr>
          </w:p>
        </w:tc>
        <w:tc>
          <w:tcPr>
            <w:tcW w:w="780" w:type="dxa"/>
            <w:tcBorders>
              <w:top w:val="single" w:sz="4" w:space="0" w:color="auto"/>
            </w:tcBorders>
            <w:vAlign w:val="center"/>
          </w:tcPr>
          <w:p w14:paraId="026C8FF2" w14:textId="77777777" w:rsidR="00617462" w:rsidRPr="00F01781" w:rsidRDefault="00617462" w:rsidP="00617462">
            <w:pPr>
              <w:jc w:val="center"/>
              <w:rPr>
                <w:rFonts w:cstheme="minorHAnsi"/>
                <w:lang w:val="fr-CA"/>
              </w:rPr>
            </w:pPr>
          </w:p>
        </w:tc>
        <w:tc>
          <w:tcPr>
            <w:tcW w:w="780" w:type="dxa"/>
            <w:tcBorders>
              <w:top w:val="single" w:sz="4" w:space="0" w:color="auto"/>
            </w:tcBorders>
            <w:vAlign w:val="center"/>
          </w:tcPr>
          <w:p w14:paraId="19DAE96B" w14:textId="77777777" w:rsidR="00617462" w:rsidRPr="00F01781" w:rsidRDefault="00617462" w:rsidP="00617462">
            <w:pPr>
              <w:jc w:val="center"/>
              <w:rPr>
                <w:rFonts w:cstheme="minorHAnsi"/>
                <w:lang w:val="fr-CA"/>
              </w:rPr>
            </w:pPr>
          </w:p>
        </w:tc>
        <w:tc>
          <w:tcPr>
            <w:tcW w:w="780" w:type="dxa"/>
            <w:tcBorders>
              <w:top w:val="single" w:sz="4" w:space="0" w:color="auto"/>
            </w:tcBorders>
            <w:vAlign w:val="center"/>
          </w:tcPr>
          <w:p w14:paraId="7E3971AE" w14:textId="77777777" w:rsidR="00617462" w:rsidRPr="00F01781" w:rsidRDefault="00617462" w:rsidP="00617462">
            <w:pPr>
              <w:jc w:val="center"/>
              <w:rPr>
                <w:rFonts w:cstheme="minorHAnsi"/>
                <w:lang w:val="fr-CA"/>
              </w:rPr>
            </w:pPr>
          </w:p>
        </w:tc>
        <w:tc>
          <w:tcPr>
            <w:tcW w:w="780" w:type="dxa"/>
            <w:tcBorders>
              <w:top w:val="single" w:sz="4" w:space="0" w:color="auto"/>
            </w:tcBorders>
            <w:vAlign w:val="center"/>
          </w:tcPr>
          <w:p w14:paraId="7CCB1FCF" w14:textId="77777777" w:rsidR="00617462" w:rsidRPr="00F01781" w:rsidRDefault="00617462" w:rsidP="00617462">
            <w:pPr>
              <w:jc w:val="center"/>
              <w:rPr>
                <w:rFonts w:cstheme="minorHAnsi"/>
                <w:lang w:val="fr-CA"/>
              </w:rPr>
            </w:pPr>
          </w:p>
        </w:tc>
        <w:tc>
          <w:tcPr>
            <w:tcW w:w="781" w:type="dxa"/>
            <w:tcBorders>
              <w:top w:val="single" w:sz="4" w:space="0" w:color="auto"/>
            </w:tcBorders>
            <w:vAlign w:val="center"/>
          </w:tcPr>
          <w:p w14:paraId="1790554B" w14:textId="77777777" w:rsidR="00617462" w:rsidRPr="00F01781" w:rsidRDefault="00617462" w:rsidP="00617462">
            <w:pPr>
              <w:jc w:val="center"/>
              <w:rPr>
                <w:rFonts w:cstheme="minorHAnsi"/>
                <w:lang w:val="fr-CA"/>
              </w:rPr>
            </w:pPr>
          </w:p>
        </w:tc>
      </w:tr>
      <w:tr w:rsidR="00C232CE" w:rsidRPr="00F01781" w14:paraId="3F3391A1" w14:textId="77777777" w:rsidTr="00C232CE">
        <w:tc>
          <w:tcPr>
            <w:tcW w:w="3119" w:type="dxa"/>
            <w:vAlign w:val="center"/>
          </w:tcPr>
          <w:p w14:paraId="7ABC75CE" w14:textId="68E58F7E" w:rsidR="00617462" w:rsidRPr="00F01781" w:rsidRDefault="00617462" w:rsidP="00617462">
            <w:pPr>
              <w:jc w:val="right"/>
              <w:rPr>
                <w:rFonts w:cstheme="minorHAnsi"/>
                <w:lang w:val="fr-CA"/>
              </w:rPr>
            </w:pPr>
            <w:bookmarkStart w:id="568" w:name="lt_pId767"/>
            <w:r w:rsidRPr="00FB540E">
              <w:rPr>
                <w:rFonts w:eastAsia="Times New Roman" w:cstheme="minorHAnsi"/>
                <w:b/>
                <w:bCs/>
                <w:color w:val="000000"/>
                <w:lang w:val="fr-CA"/>
              </w:rPr>
              <w:t>Fauteuils roulants seulement</w:t>
            </w:r>
            <w:bookmarkEnd w:id="568"/>
          </w:p>
        </w:tc>
        <w:tc>
          <w:tcPr>
            <w:tcW w:w="780" w:type="dxa"/>
            <w:vAlign w:val="center"/>
          </w:tcPr>
          <w:p w14:paraId="2B006A61" w14:textId="77777777" w:rsidR="00617462" w:rsidRPr="00F01781" w:rsidRDefault="00617462" w:rsidP="00617462">
            <w:pPr>
              <w:jc w:val="center"/>
              <w:rPr>
                <w:rFonts w:cstheme="minorHAnsi"/>
                <w:lang w:val="fr-CA"/>
              </w:rPr>
            </w:pPr>
            <w:r w:rsidRPr="00F01781">
              <w:rPr>
                <w:rFonts w:eastAsia="Times New Roman" w:cstheme="minorHAnsi"/>
                <w:lang w:val="fr-CA"/>
              </w:rPr>
              <w:t>155</w:t>
            </w:r>
          </w:p>
        </w:tc>
        <w:tc>
          <w:tcPr>
            <w:tcW w:w="780" w:type="dxa"/>
            <w:vAlign w:val="center"/>
          </w:tcPr>
          <w:p w14:paraId="49FDDF88" w14:textId="77777777" w:rsidR="00617462" w:rsidRPr="00F01781" w:rsidRDefault="00617462" w:rsidP="00617462">
            <w:pPr>
              <w:jc w:val="center"/>
              <w:rPr>
                <w:rFonts w:cstheme="minorHAnsi"/>
                <w:lang w:val="fr-CA"/>
              </w:rPr>
            </w:pPr>
            <w:r w:rsidRPr="00F01781">
              <w:rPr>
                <w:rFonts w:eastAsia="Times New Roman" w:cstheme="minorHAnsi"/>
                <w:lang w:val="fr-CA"/>
              </w:rPr>
              <w:t>50</w:t>
            </w:r>
          </w:p>
        </w:tc>
        <w:tc>
          <w:tcPr>
            <w:tcW w:w="780" w:type="dxa"/>
            <w:vAlign w:val="center"/>
          </w:tcPr>
          <w:p w14:paraId="2B754B82" w14:textId="77777777" w:rsidR="00617462" w:rsidRPr="00F01781" w:rsidRDefault="00617462" w:rsidP="00617462">
            <w:pPr>
              <w:jc w:val="center"/>
              <w:rPr>
                <w:rFonts w:cstheme="minorHAnsi"/>
                <w:lang w:val="fr-CA"/>
              </w:rPr>
            </w:pPr>
            <w:r w:rsidRPr="00F01781">
              <w:rPr>
                <w:rFonts w:eastAsia="Times New Roman" w:cstheme="minorHAnsi"/>
                <w:lang w:val="fr-CA"/>
              </w:rPr>
              <w:t>197</w:t>
            </w:r>
          </w:p>
        </w:tc>
        <w:tc>
          <w:tcPr>
            <w:tcW w:w="780" w:type="dxa"/>
            <w:vAlign w:val="center"/>
          </w:tcPr>
          <w:p w14:paraId="4DDE91AB" w14:textId="77777777" w:rsidR="00617462" w:rsidRPr="00F01781" w:rsidRDefault="00617462" w:rsidP="00617462">
            <w:pPr>
              <w:jc w:val="center"/>
              <w:rPr>
                <w:rFonts w:cstheme="minorHAnsi"/>
                <w:lang w:val="fr-CA"/>
              </w:rPr>
            </w:pPr>
            <w:r w:rsidRPr="00F01781">
              <w:rPr>
                <w:rFonts w:eastAsia="Times New Roman" w:cstheme="minorHAnsi"/>
                <w:lang w:val="fr-CA"/>
              </w:rPr>
              <w:t>69</w:t>
            </w:r>
          </w:p>
        </w:tc>
        <w:tc>
          <w:tcPr>
            <w:tcW w:w="780" w:type="dxa"/>
            <w:vAlign w:val="center"/>
          </w:tcPr>
          <w:p w14:paraId="6E8725FC" w14:textId="77777777" w:rsidR="00617462" w:rsidRPr="00F01781" w:rsidRDefault="00617462" w:rsidP="00617462">
            <w:pPr>
              <w:jc w:val="center"/>
              <w:rPr>
                <w:rFonts w:cstheme="minorHAnsi"/>
                <w:lang w:val="fr-CA"/>
              </w:rPr>
            </w:pPr>
            <w:r w:rsidRPr="00F01781">
              <w:rPr>
                <w:rFonts w:eastAsia="Times New Roman" w:cstheme="minorHAnsi"/>
                <w:lang w:val="fr-CA"/>
              </w:rPr>
              <w:t>273</w:t>
            </w:r>
          </w:p>
        </w:tc>
        <w:tc>
          <w:tcPr>
            <w:tcW w:w="780" w:type="dxa"/>
            <w:vAlign w:val="center"/>
          </w:tcPr>
          <w:p w14:paraId="51C91EB8" w14:textId="77777777" w:rsidR="00617462" w:rsidRPr="00F01781" w:rsidRDefault="00617462" w:rsidP="00617462">
            <w:pPr>
              <w:jc w:val="center"/>
              <w:rPr>
                <w:rFonts w:cstheme="minorHAnsi"/>
                <w:lang w:val="fr-CA"/>
              </w:rPr>
            </w:pPr>
            <w:r w:rsidRPr="00F01781">
              <w:rPr>
                <w:rFonts w:eastAsia="Times New Roman" w:cstheme="minorHAnsi"/>
                <w:lang w:val="fr-CA"/>
              </w:rPr>
              <w:t>296</w:t>
            </w:r>
          </w:p>
        </w:tc>
        <w:tc>
          <w:tcPr>
            <w:tcW w:w="780" w:type="dxa"/>
            <w:vAlign w:val="center"/>
          </w:tcPr>
          <w:p w14:paraId="2BAC6185" w14:textId="77777777" w:rsidR="00617462" w:rsidRPr="00F01781" w:rsidRDefault="00617462" w:rsidP="00617462">
            <w:pPr>
              <w:jc w:val="center"/>
              <w:rPr>
                <w:rFonts w:cstheme="minorHAnsi"/>
                <w:lang w:val="fr-CA"/>
              </w:rPr>
            </w:pPr>
            <w:r w:rsidRPr="00F01781">
              <w:rPr>
                <w:rFonts w:eastAsia="Times New Roman" w:cstheme="minorHAnsi"/>
                <w:lang w:val="fr-CA"/>
              </w:rPr>
              <w:t>404</w:t>
            </w:r>
          </w:p>
        </w:tc>
        <w:tc>
          <w:tcPr>
            <w:tcW w:w="781" w:type="dxa"/>
            <w:vAlign w:val="center"/>
          </w:tcPr>
          <w:p w14:paraId="0F25FBA5" w14:textId="77777777" w:rsidR="00617462" w:rsidRPr="00F01781" w:rsidRDefault="00617462" w:rsidP="00617462">
            <w:pPr>
              <w:jc w:val="center"/>
              <w:rPr>
                <w:rFonts w:cstheme="minorHAnsi"/>
                <w:lang w:val="fr-CA"/>
              </w:rPr>
            </w:pPr>
            <w:r w:rsidRPr="00F01781">
              <w:rPr>
                <w:rFonts w:eastAsia="Times New Roman" w:cstheme="minorHAnsi"/>
                <w:lang w:val="fr-CA"/>
              </w:rPr>
              <w:t>595</w:t>
            </w:r>
          </w:p>
        </w:tc>
      </w:tr>
      <w:tr w:rsidR="00C232CE" w:rsidRPr="00F01781" w14:paraId="5E5435BE" w14:textId="77777777" w:rsidTr="00C232CE">
        <w:tc>
          <w:tcPr>
            <w:tcW w:w="3119" w:type="dxa"/>
            <w:vAlign w:val="center"/>
          </w:tcPr>
          <w:p w14:paraId="3866992B" w14:textId="41118854" w:rsidR="00617462" w:rsidRPr="00F01781" w:rsidRDefault="00617462" w:rsidP="00617462">
            <w:pPr>
              <w:jc w:val="right"/>
              <w:rPr>
                <w:rFonts w:cstheme="minorHAnsi"/>
                <w:lang w:val="fr-CA"/>
              </w:rPr>
            </w:pPr>
            <w:bookmarkStart w:id="569" w:name="lt_pId776"/>
            <w:r w:rsidRPr="00FB540E">
              <w:rPr>
                <w:rFonts w:eastAsia="Times New Roman" w:cstheme="minorHAnsi"/>
                <w:b/>
                <w:bCs/>
                <w:color w:val="000000"/>
                <w:lang w:val="fr-CA"/>
              </w:rPr>
              <w:t>Fauteuil</w:t>
            </w:r>
            <w:r>
              <w:rPr>
                <w:rFonts w:eastAsia="Times New Roman" w:cstheme="minorHAnsi"/>
                <w:b/>
                <w:bCs/>
                <w:color w:val="000000"/>
                <w:lang w:val="fr-CA"/>
              </w:rPr>
              <w:t>s</w:t>
            </w:r>
            <w:r w:rsidRPr="00FB540E">
              <w:rPr>
                <w:rFonts w:eastAsia="Times New Roman" w:cstheme="minorHAnsi"/>
                <w:b/>
                <w:bCs/>
                <w:color w:val="000000"/>
                <w:lang w:val="fr-CA"/>
              </w:rPr>
              <w:t xml:space="preserve"> roulant</w:t>
            </w:r>
            <w:r>
              <w:rPr>
                <w:rFonts w:eastAsia="Times New Roman" w:cstheme="minorHAnsi"/>
                <w:b/>
                <w:bCs/>
                <w:color w:val="000000"/>
                <w:lang w:val="fr-CA"/>
              </w:rPr>
              <w:t>s</w:t>
            </w:r>
            <w:r w:rsidRPr="00FB540E">
              <w:rPr>
                <w:rFonts w:eastAsia="Times New Roman" w:cstheme="minorHAnsi"/>
                <w:b/>
                <w:bCs/>
                <w:color w:val="000000"/>
                <w:lang w:val="fr-CA"/>
              </w:rPr>
              <w:t xml:space="preserve"> manuel</w:t>
            </w:r>
            <w:bookmarkEnd w:id="569"/>
            <w:r>
              <w:rPr>
                <w:rFonts w:eastAsia="Times New Roman" w:cstheme="minorHAnsi"/>
                <w:b/>
                <w:bCs/>
                <w:color w:val="000000"/>
                <w:lang w:val="fr-CA"/>
              </w:rPr>
              <w:t>s</w:t>
            </w:r>
          </w:p>
        </w:tc>
        <w:tc>
          <w:tcPr>
            <w:tcW w:w="780" w:type="dxa"/>
            <w:vAlign w:val="center"/>
          </w:tcPr>
          <w:p w14:paraId="530ECBA1" w14:textId="77777777" w:rsidR="00617462" w:rsidRPr="00F01781" w:rsidRDefault="00617462" w:rsidP="00617462">
            <w:pPr>
              <w:jc w:val="center"/>
              <w:rPr>
                <w:rFonts w:cstheme="minorHAnsi"/>
                <w:lang w:val="fr-CA"/>
              </w:rPr>
            </w:pPr>
            <w:r w:rsidRPr="00F01781">
              <w:rPr>
                <w:rFonts w:eastAsia="Times New Roman" w:cstheme="minorHAnsi"/>
                <w:lang w:val="fr-CA"/>
              </w:rPr>
              <w:t>124</w:t>
            </w:r>
          </w:p>
        </w:tc>
        <w:tc>
          <w:tcPr>
            <w:tcW w:w="780" w:type="dxa"/>
            <w:vAlign w:val="center"/>
          </w:tcPr>
          <w:p w14:paraId="79A6C47D" w14:textId="77777777" w:rsidR="00617462" w:rsidRPr="00F01781" w:rsidRDefault="00617462" w:rsidP="00617462">
            <w:pPr>
              <w:jc w:val="center"/>
              <w:rPr>
                <w:rFonts w:cstheme="minorHAnsi"/>
                <w:lang w:val="fr-CA"/>
              </w:rPr>
            </w:pPr>
            <w:r w:rsidRPr="00F01781">
              <w:rPr>
                <w:rFonts w:eastAsia="Times New Roman" w:cstheme="minorHAnsi"/>
                <w:lang w:val="fr-CA"/>
              </w:rPr>
              <w:t>50</w:t>
            </w:r>
          </w:p>
        </w:tc>
        <w:tc>
          <w:tcPr>
            <w:tcW w:w="780" w:type="dxa"/>
            <w:vAlign w:val="center"/>
          </w:tcPr>
          <w:p w14:paraId="0DCCE9EC" w14:textId="77777777" w:rsidR="00617462" w:rsidRPr="00F01781" w:rsidRDefault="00617462" w:rsidP="00617462">
            <w:pPr>
              <w:jc w:val="center"/>
              <w:rPr>
                <w:rFonts w:cstheme="minorHAnsi"/>
                <w:lang w:val="fr-CA"/>
              </w:rPr>
            </w:pPr>
            <w:r w:rsidRPr="00F01781">
              <w:rPr>
                <w:rFonts w:eastAsia="Times New Roman" w:cstheme="minorHAnsi"/>
                <w:lang w:val="fr-CA"/>
              </w:rPr>
              <w:t>182</w:t>
            </w:r>
          </w:p>
        </w:tc>
        <w:tc>
          <w:tcPr>
            <w:tcW w:w="780" w:type="dxa"/>
            <w:vAlign w:val="center"/>
          </w:tcPr>
          <w:p w14:paraId="0936B59D" w14:textId="77777777" w:rsidR="00617462" w:rsidRPr="00F01781" w:rsidRDefault="00617462" w:rsidP="00617462">
            <w:pPr>
              <w:jc w:val="center"/>
              <w:rPr>
                <w:rFonts w:cstheme="minorHAnsi"/>
                <w:lang w:val="fr-CA"/>
              </w:rPr>
            </w:pPr>
            <w:r w:rsidRPr="00F01781">
              <w:rPr>
                <w:rFonts w:eastAsia="Times New Roman" w:cstheme="minorHAnsi"/>
                <w:lang w:val="fr-CA"/>
              </w:rPr>
              <w:t>54</w:t>
            </w:r>
          </w:p>
        </w:tc>
        <w:tc>
          <w:tcPr>
            <w:tcW w:w="780" w:type="dxa"/>
            <w:vAlign w:val="center"/>
          </w:tcPr>
          <w:p w14:paraId="12E20854" w14:textId="77777777" w:rsidR="00617462" w:rsidRPr="00F01781" w:rsidRDefault="00617462" w:rsidP="00617462">
            <w:pPr>
              <w:jc w:val="center"/>
              <w:rPr>
                <w:rFonts w:cstheme="minorHAnsi"/>
                <w:lang w:val="fr-CA"/>
              </w:rPr>
            </w:pPr>
            <w:r w:rsidRPr="00F01781">
              <w:rPr>
                <w:rFonts w:eastAsia="Times New Roman" w:cstheme="minorHAnsi"/>
                <w:lang w:val="fr-CA"/>
              </w:rPr>
              <w:t>258</w:t>
            </w:r>
          </w:p>
        </w:tc>
        <w:tc>
          <w:tcPr>
            <w:tcW w:w="780" w:type="dxa"/>
            <w:vAlign w:val="center"/>
          </w:tcPr>
          <w:p w14:paraId="04662C27" w14:textId="77777777" w:rsidR="00617462" w:rsidRPr="00F01781" w:rsidRDefault="00617462" w:rsidP="00617462">
            <w:pPr>
              <w:jc w:val="center"/>
              <w:rPr>
                <w:rFonts w:cstheme="minorHAnsi"/>
                <w:lang w:val="fr-CA"/>
              </w:rPr>
            </w:pPr>
            <w:r w:rsidRPr="00F01781">
              <w:rPr>
                <w:rFonts w:eastAsia="Times New Roman" w:cstheme="minorHAnsi"/>
                <w:lang w:val="fr-CA"/>
              </w:rPr>
              <w:t>270</w:t>
            </w:r>
          </w:p>
        </w:tc>
        <w:tc>
          <w:tcPr>
            <w:tcW w:w="780" w:type="dxa"/>
            <w:vAlign w:val="center"/>
          </w:tcPr>
          <w:p w14:paraId="5EB87908" w14:textId="77777777" w:rsidR="00617462" w:rsidRPr="00F01781" w:rsidRDefault="00617462" w:rsidP="00617462">
            <w:pPr>
              <w:jc w:val="center"/>
              <w:rPr>
                <w:rFonts w:cstheme="minorHAnsi"/>
                <w:lang w:val="fr-CA"/>
              </w:rPr>
            </w:pPr>
            <w:r w:rsidRPr="00F01781">
              <w:rPr>
                <w:rFonts w:eastAsia="Times New Roman" w:cstheme="minorHAnsi"/>
                <w:lang w:val="fr-CA"/>
              </w:rPr>
              <w:t>277</w:t>
            </w:r>
          </w:p>
        </w:tc>
        <w:tc>
          <w:tcPr>
            <w:tcW w:w="781" w:type="dxa"/>
            <w:vAlign w:val="center"/>
          </w:tcPr>
          <w:p w14:paraId="66080FD4" w14:textId="77777777" w:rsidR="00617462" w:rsidRPr="00F01781" w:rsidRDefault="00617462" w:rsidP="00617462">
            <w:pPr>
              <w:jc w:val="center"/>
              <w:rPr>
                <w:rFonts w:cstheme="minorHAnsi"/>
                <w:lang w:val="fr-CA"/>
              </w:rPr>
            </w:pPr>
            <w:r w:rsidRPr="00F01781">
              <w:rPr>
                <w:rFonts w:eastAsia="Times New Roman" w:cstheme="minorHAnsi"/>
                <w:lang w:val="fr-CA"/>
              </w:rPr>
              <w:t>280</w:t>
            </w:r>
          </w:p>
        </w:tc>
      </w:tr>
      <w:tr w:rsidR="00C232CE" w:rsidRPr="00F01781" w14:paraId="4D122EC1" w14:textId="77777777" w:rsidTr="00C232CE">
        <w:tc>
          <w:tcPr>
            <w:tcW w:w="3119" w:type="dxa"/>
            <w:vAlign w:val="center"/>
          </w:tcPr>
          <w:p w14:paraId="5F9EB248" w14:textId="734768DC" w:rsidR="00617462" w:rsidRPr="00F01781" w:rsidRDefault="00617462" w:rsidP="00617462">
            <w:pPr>
              <w:jc w:val="right"/>
              <w:rPr>
                <w:rFonts w:cstheme="minorHAnsi"/>
                <w:lang w:val="fr-CA"/>
              </w:rPr>
            </w:pPr>
            <w:bookmarkStart w:id="570" w:name="lt_pId785"/>
            <w:r w:rsidRPr="00FB540E">
              <w:rPr>
                <w:rFonts w:eastAsia="Times New Roman" w:cstheme="minorHAnsi"/>
                <w:b/>
                <w:bCs/>
                <w:color w:val="000000"/>
                <w:lang w:val="fr-CA"/>
              </w:rPr>
              <w:t>Fauteuil</w:t>
            </w:r>
            <w:r>
              <w:rPr>
                <w:rFonts w:eastAsia="Times New Roman" w:cstheme="minorHAnsi"/>
                <w:b/>
                <w:bCs/>
                <w:color w:val="000000"/>
                <w:lang w:val="fr-CA"/>
              </w:rPr>
              <w:t>s</w:t>
            </w:r>
            <w:r w:rsidRPr="00FB540E">
              <w:rPr>
                <w:rFonts w:eastAsia="Times New Roman" w:cstheme="minorHAnsi"/>
                <w:b/>
                <w:bCs/>
                <w:color w:val="000000"/>
                <w:lang w:val="fr-CA"/>
              </w:rPr>
              <w:t xml:space="preserve"> roulant</w:t>
            </w:r>
            <w:r>
              <w:rPr>
                <w:rFonts w:eastAsia="Times New Roman" w:cstheme="minorHAnsi"/>
                <w:b/>
                <w:bCs/>
                <w:color w:val="000000"/>
                <w:lang w:val="fr-CA"/>
              </w:rPr>
              <w:t>s</w:t>
            </w:r>
            <w:r w:rsidRPr="00FB540E">
              <w:rPr>
                <w:rFonts w:eastAsia="Times New Roman" w:cstheme="minorHAnsi"/>
                <w:b/>
                <w:bCs/>
                <w:color w:val="000000"/>
                <w:lang w:val="fr-CA"/>
              </w:rPr>
              <w:t xml:space="preserve"> électrique</w:t>
            </w:r>
            <w:bookmarkEnd w:id="570"/>
            <w:r>
              <w:rPr>
                <w:rFonts w:eastAsia="Times New Roman" w:cstheme="minorHAnsi"/>
                <w:b/>
                <w:bCs/>
                <w:color w:val="000000"/>
                <w:lang w:val="fr-CA"/>
              </w:rPr>
              <w:t>s</w:t>
            </w:r>
          </w:p>
        </w:tc>
        <w:tc>
          <w:tcPr>
            <w:tcW w:w="780" w:type="dxa"/>
            <w:vAlign w:val="center"/>
          </w:tcPr>
          <w:p w14:paraId="662A6273" w14:textId="77777777" w:rsidR="00617462" w:rsidRPr="00F01781" w:rsidRDefault="00617462" w:rsidP="00617462">
            <w:pPr>
              <w:jc w:val="center"/>
              <w:rPr>
                <w:rFonts w:cstheme="minorHAnsi"/>
                <w:lang w:val="fr-CA"/>
              </w:rPr>
            </w:pPr>
            <w:r w:rsidRPr="00F01781">
              <w:rPr>
                <w:rFonts w:eastAsia="Times New Roman" w:cstheme="minorHAnsi"/>
                <w:lang w:val="fr-CA"/>
              </w:rPr>
              <w:t>31</w:t>
            </w:r>
          </w:p>
        </w:tc>
        <w:tc>
          <w:tcPr>
            <w:tcW w:w="780" w:type="dxa"/>
            <w:vAlign w:val="center"/>
          </w:tcPr>
          <w:p w14:paraId="030FBE02" w14:textId="77777777" w:rsidR="00617462" w:rsidRPr="00F01781" w:rsidRDefault="00617462" w:rsidP="00617462">
            <w:pPr>
              <w:jc w:val="center"/>
              <w:rPr>
                <w:rFonts w:cstheme="minorHAnsi"/>
                <w:lang w:val="fr-CA"/>
              </w:rPr>
            </w:pPr>
            <w:r w:rsidRPr="00F01781">
              <w:rPr>
                <w:rFonts w:eastAsia="Times New Roman" w:cstheme="minorHAnsi"/>
                <w:lang w:val="fr-CA"/>
              </w:rPr>
              <w:t>125</w:t>
            </w:r>
          </w:p>
        </w:tc>
        <w:tc>
          <w:tcPr>
            <w:tcW w:w="780" w:type="dxa"/>
            <w:vAlign w:val="center"/>
          </w:tcPr>
          <w:p w14:paraId="0DF8F93E" w14:textId="77777777" w:rsidR="00617462" w:rsidRPr="00F01781" w:rsidRDefault="00617462" w:rsidP="00617462">
            <w:pPr>
              <w:jc w:val="center"/>
              <w:rPr>
                <w:rFonts w:cstheme="minorHAnsi"/>
                <w:lang w:val="fr-CA"/>
              </w:rPr>
            </w:pPr>
            <w:r w:rsidRPr="00F01781">
              <w:rPr>
                <w:rFonts w:eastAsia="Times New Roman" w:cstheme="minorHAnsi"/>
                <w:lang w:val="fr-CA"/>
              </w:rPr>
              <w:t>256</w:t>
            </w:r>
          </w:p>
        </w:tc>
        <w:tc>
          <w:tcPr>
            <w:tcW w:w="780" w:type="dxa"/>
            <w:vAlign w:val="center"/>
          </w:tcPr>
          <w:p w14:paraId="237E80F1" w14:textId="77777777" w:rsidR="00617462" w:rsidRPr="00F01781" w:rsidRDefault="00617462" w:rsidP="00617462">
            <w:pPr>
              <w:jc w:val="center"/>
              <w:rPr>
                <w:rFonts w:cstheme="minorHAnsi"/>
                <w:lang w:val="fr-CA"/>
              </w:rPr>
            </w:pPr>
            <w:r w:rsidRPr="00F01781">
              <w:rPr>
                <w:rFonts w:eastAsia="Times New Roman" w:cstheme="minorHAnsi"/>
                <w:lang w:val="fr-CA"/>
              </w:rPr>
              <w:t>87</w:t>
            </w:r>
          </w:p>
        </w:tc>
        <w:tc>
          <w:tcPr>
            <w:tcW w:w="780" w:type="dxa"/>
            <w:vAlign w:val="center"/>
          </w:tcPr>
          <w:p w14:paraId="4725579F" w14:textId="77777777" w:rsidR="00617462" w:rsidRPr="00F01781" w:rsidRDefault="00617462" w:rsidP="00617462">
            <w:pPr>
              <w:jc w:val="center"/>
              <w:rPr>
                <w:rFonts w:cstheme="minorHAnsi"/>
                <w:lang w:val="fr-CA"/>
              </w:rPr>
            </w:pPr>
            <w:r w:rsidRPr="00F01781">
              <w:rPr>
                <w:rFonts w:eastAsia="Times New Roman" w:cstheme="minorHAnsi"/>
                <w:lang w:val="fr-CA"/>
              </w:rPr>
              <w:t>364</w:t>
            </w:r>
          </w:p>
        </w:tc>
        <w:tc>
          <w:tcPr>
            <w:tcW w:w="780" w:type="dxa"/>
            <w:vAlign w:val="center"/>
          </w:tcPr>
          <w:p w14:paraId="7E9F3FD5" w14:textId="77777777" w:rsidR="00617462" w:rsidRPr="00F01781" w:rsidRDefault="00617462" w:rsidP="00617462">
            <w:pPr>
              <w:jc w:val="center"/>
              <w:rPr>
                <w:rFonts w:cstheme="minorHAnsi"/>
                <w:lang w:val="fr-CA"/>
              </w:rPr>
            </w:pPr>
            <w:r w:rsidRPr="00F01781">
              <w:rPr>
                <w:rFonts w:eastAsia="Times New Roman" w:cstheme="minorHAnsi"/>
                <w:lang w:val="fr-CA"/>
              </w:rPr>
              <w:t>406</w:t>
            </w:r>
          </w:p>
        </w:tc>
        <w:tc>
          <w:tcPr>
            <w:tcW w:w="780" w:type="dxa"/>
            <w:vAlign w:val="center"/>
          </w:tcPr>
          <w:p w14:paraId="3E60BCC0" w14:textId="77777777" w:rsidR="00617462" w:rsidRPr="00F01781" w:rsidRDefault="00617462" w:rsidP="00617462">
            <w:pPr>
              <w:jc w:val="center"/>
              <w:rPr>
                <w:rFonts w:cstheme="minorHAnsi"/>
                <w:lang w:val="fr-CA"/>
              </w:rPr>
            </w:pPr>
            <w:r w:rsidRPr="00F01781">
              <w:rPr>
                <w:rFonts w:eastAsia="Times New Roman" w:cstheme="minorHAnsi"/>
                <w:lang w:val="fr-CA"/>
              </w:rPr>
              <w:t>464</w:t>
            </w:r>
          </w:p>
        </w:tc>
        <w:tc>
          <w:tcPr>
            <w:tcW w:w="781" w:type="dxa"/>
            <w:vAlign w:val="center"/>
          </w:tcPr>
          <w:p w14:paraId="2035DAA8" w14:textId="77777777" w:rsidR="00617462" w:rsidRPr="00F01781" w:rsidRDefault="00617462" w:rsidP="00617462">
            <w:pPr>
              <w:jc w:val="center"/>
              <w:rPr>
                <w:rFonts w:cstheme="minorHAnsi"/>
                <w:lang w:val="fr-CA"/>
              </w:rPr>
            </w:pPr>
            <w:r w:rsidRPr="00F01781">
              <w:rPr>
                <w:rFonts w:eastAsia="Times New Roman" w:cstheme="minorHAnsi"/>
                <w:lang w:val="fr-CA"/>
              </w:rPr>
              <w:t>595</w:t>
            </w:r>
          </w:p>
        </w:tc>
      </w:tr>
    </w:tbl>
    <w:p w14:paraId="3426F3A9" w14:textId="66E31855" w:rsidR="001D7A2D" w:rsidRPr="00F01781" w:rsidRDefault="001D7A2D" w:rsidP="00B6494D">
      <w:pPr>
        <w:pStyle w:val="Caption"/>
        <w:spacing w:after="0"/>
        <w:rPr>
          <w:rFonts w:cstheme="minorHAnsi"/>
          <w:szCs w:val="24"/>
          <w:lang w:val="fr-CA"/>
        </w:rPr>
      </w:pPr>
    </w:p>
    <w:p w14:paraId="0CCBEC0D" w14:textId="77777777" w:rsidR="004A79B6" w:rsidRPr="00F01781" w:rsidRDefault="004A79B6" w:rsidP="00B6494D">
      <w:pPr>
        <w:rPr>
          <w:lang w:val="fr-CA"/>
        </w:rPr>
      </w:pPr>
    </w:p>
    <w:p w14:paraId="17365A59" w14:textId="5B8A80B7" w:rsidR="00734A32" w:rsidRPr="00F01781" w:rsidRDefault="00734A32" w:rsidP="00B87C32">
      <w:pPr>
        <w:pStyle w:val="Caption"/>
        <w:rPr>
          <w:rFonts w:cstheme="minorHAnsi"/>
          <w:szCs w:val="24"/>
          <w:lang w:val="fr-CA"/>
        </w:rPr>
      </w:pPr>
      <w:bookmarkStart w:id="571" w:name="_Toc225959520"/>
      <w:r w:rsidRPr="00F01781">
        <w:rPr>
          <w:rFonts w:cstheme="minorHAnsi"/>
          <w:szCs w:val="24"/>
          <w:lang w:val="fr-CA"/>
        </w:rPr>
        <w:t>Table</w:t>
      </w:r>
      <w:r w:rsidR="00542416">
        <w:rPr>
          <w:rFonts w:cstheme="minorHAnsi"/>
          <w:szCs w:val="24"/>
          <w:lang w:val="fr-CA"/>
        </w:rPr>
        <w:t>au</w:t>
      </w:r>
      <w:r w:rsidRPr="00F01781">
        <w:rPr>
          <w:rFonts w:cstheme="minorHAnsi"/>
          <w:szCs w:val="24"/>
          <w:lang w:val="fr-CA"/>
        </w:rPr>
        <w:t xml:space="preserve"> </w:t>
      </w:r>
      <w:r w:rsidR="0061211C" w:rsidRPr="00F01781">
        <w:rPr>
          <w:rFonts w:cstheme="minorHAnsi"/>
          <w:szCs w:val="24"/>
          <w:lang w:val="fr-CA"/>
        </w:rPr>
        <w:fldChar w:fldCharType="begin"/>
      </w:r>
      <w:r w:rsidR="0061211C" w:rsidRPr="00F01781">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15</w:t>
      </w:r>
      <w:r w:rsidR="0061211C" w:rsidRPr="00F01781">
        <w:rPr>
          <w:rFonts w:cstheme="minorHAnsi"/>
          <w:szCs w:val="24"/>
          <w:lang w:val="fr-CA"/>
        </w:rPr>
        <w:fldChar w:fldCharType="end"/>
      </w:r>
      <w:r w:rsidRPr="00F01781">
        <w:rPr>
          <w:rFonts w:cstheme="minorHAnsi"/>
          <w:szCs w:val="24"/>
          <w:lang w:val="fr-CA"/>
        </w:rPr>
        <w:t xml:space="preserve">. </w:t>
      </w:r>
      <w:bookmarkStart w:id="572" w:name="lt_pId795"/>
      <w:r w:rsidR="004A79B6" w:rsidRPr="004A79B6">
        <w:rPr>
          <w:rFonts w:cstheme="minorHAnsi"/>
          <w:szCs w:val="24"/>
          <w:lang w:val="fr-CA"/>
        </w:rPr>
        <w:t>Profondeur des orteils (en mm)</w:t>
      </w:r>
      <w:bookmarkEnd w:id="572"/>
      <w:bookmarkEnd w:id="571"/>
    </w:p>
    <w:tbl>
      <w:tblPr>
        <w:tblStyle w:val="TableGrid"/>
        <w:tblW w:w="937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a profondeur des pieds occupée par les utilisateurs adultes d’appareils d’aide à la mobilité. Ces données comprennent des résultats obtenus en laboratoire et des estimations par la méthode bootstrap pour les fauteuils roulants uniquement et les appareils d’aide à la mobilité individuels."/>
      </w:tblPr>
      <w:tblGrid>
        <w:gridCol w:w="3119"/>
        <w:gridCol w:w="781"/>
        <w:gridCol w:w="782"/>
        <w:gridCol w:w="781"/>
        <w:gridCol w:w="782"/>
        <w:gridCol w:w="781"/>
        <w:gridCol w:w="782"/>
        <w:gridCol w:w="781"/>
        <w:gridCol w:w="782"/>
      </w:tblGrid>
      <w:tr w:rsidR="004A79B6" w:rsidRPr="00F01781" w14:paraId="17D13FA5" w14:textId="77777777" w:rsidTr="00C232CE">
        <w:tc>
          <w:tcPr>
            <w:tcW w:w="3119" w:type="dxa"/>
            <w:tcBorders>
              <w:top w:val="single" w:sz="4" w:space="0" w:color="auto"/>
              <w:bottom w:val="single" w:sz="4" w:space="0" w:color="auto"/>
            </w:tcBorders>
            <w:vAlign w:val="center"/>
          </w:tcPr>
          <w:p w14:paraId="55A4E304" w14:textId="37CFFDD0" w:rsidR="004A79B6" w:rsidRPr="00F01781" w:rsidRDefault="004A79B6" w:rsidP="004A79B6">
            <w:pPr>
              <w:rPr>
                <w:rFonts w:cstheme="minorHAnsi"/>
                <w:lang w:val="fr-CA"/>
              </w:rPr>
            </w:pPr>
            <w:r w:rsidRPr="00FB540E">
              <w:rPr>
                <w:rFonts w:eastAsia="Times New Roman" w:cstheme="minorHAnsi"/>
                <w:b/>
                <w:bCs/>
                <w:color w:val="000000"/>
                <w:lang w:val="fr-CA"/>
              </w:rPr>
              <w:t>Source des données</w:t>
            </w:r>
          </w:p>
        </w:tc>
        <w:tc>
          <w:tcPr>
            <w:tcW w:w="781" w:type="dxa"/>
            <w:tcBorders>
              <w:top w:val="single" w:sz="4" w:space="0" w:color="auto"/>
              <w:bottom w:val="single" w:sz="4" w:space="0" w:color="auto"/>
            </w:tcBorders>
            <w:vAlign w:val="center"/>
          </w:tcPr>
          <w:p w14:paraId="31A5F6F5" w14:textId="6B4F7341" w:rsidR="004A79B6" w:rsidRPr="00F01781" w:rsidRDefault="004A79B6" w:rsidP="004A79B6">
            <w:pPr>
              <w:jc w:val="center"/>
              <w:rPr>
                <w:rFonts w:cstheme="minorHAnsi"/>
                <w:lang w:val="fr-CA"/>
              </w:rPr>
            </w:pPr>
            <w:r w:rsidRPr="00FB540E">
              <w:rPr>
                <w:b/>
                <w:lang w:val="fr-CA"/>
              </w:rPr>
              <w:t>N</w:t>
            </w:r>
          </w:p>
        </w:tc>
        <w:tc>
          <w:tcPr>
            <w:tcW w:w="782" w:type="dxa"/>
            <w:tcBorders>
              <w:top w:val="single" w:sz="4" w:space="0" w:color="auto"/>
              <w:bottom w:val="single" w:sz="4" w:space="0" w:color="auto"/>
            </w:tcBorders>
            <w:vAlign w:val="center"/>
          </w:tcPr>
          <w:p w14:paraId="46FFDB10" w14:textId="0549FFC4" w:rsidR="004A79B6" w:rsidRPr="00F01781" w:rsidRDefault="004A79B6" w:rsidP="004A79B6">
            <w:pPr>
              <w:jc w:val="center"/>
              <w:rPr>
                <w:rFonts w:cstheme="minorHAnsi"/>
                <w:lang w:val="fr-CA"/>
              </w:rPr>
            </w:pPr>
            <w:r w:rsidRPr="00FB540E">
              <w:rPr>
                <w:rFonts w:eastAsia="Times New Roman" w:cstheme="minorHAnsi"/>
                <w:b/>
                <w:bCs/>
                <w:color w:val="000000"/>
                <w:lang w:val="fr-CA"/>
              </w:rPr>
              <w:t>Min.</w:t>
            </w:r>
          </w:p>
        </w:tc>
        <w:tc>
          <w:tcPr>
            <w:tcW w:w="781" w:type="dxa"/>
            <w:tcBorders>
              <w:top w:val="single" w:sz="4" w:space="0" w:color="auto"/>
              <w:bottom w:val="single" w:sz="4" w:space="0" w:color="auto"/>
            </w:tcBorders>
            <w:vAlign w:val="center"/>
          </w:tcPr>
          <w:p w14:paraId="6083C848" w14:textId="442C66B7" w:rsidR="004A79B6" w:rsidRPr="00F01781" w:rsidRDefault="004A79B6" w:rsidP="004A79B6">
            <w:pPr>
              <w:jc w:val="center"/>
              <w:rPr>
                <w:rFonts w:cstheme="minorHAnsi"/>
                <w:lang w:val="fr-CA"/>
              </w:rPr>
            </w:pPr>
            <w:r w:rsidRPr="00FB540E">
              <w:rPr>
                <w:rFonts w:eastAsia="Times New Roman" w:cstheme="minorHAnsi"/>
                <w:b/>
                <w:bCs/>
                <w:color w:val="000000"/>
                <w:lang w:val="fr-CA"/>
              </w:rPr>
              <w:t>Moy</w:t>
            </w:r>
            <w:r>
              <w:rPr>
                <w:rFonts w:eastAsia="Times New Roman" w:cstheme="minorHAnsi"/>
                <w:b/>
                <w:bCs/>
                <w:color w:val="000000"/>
                <w:lang w:val="fr-CA"/>
              </w:rPr>
              <w:t>.</w:t>
            </w:r>
          </w:p>
        </w:tc>
        <w:tc>
          <w:tcPr>
            <w:tcW w:w="782" w:type="dxa"/>
            <w:tcBorders>
              <w:top w:val="single" w:sz="4" w:space="0" w:color="auto"/>
              <w:bottom w:val="single" w:sz="4" w:space="0" w:color="auto"/>
            </w:tcBorders>
            <w:vAlign w:val="center"/>
          </w:tcPr>
          <w:p w14:paraId="3AA75955" w14:textId="5BDB4FDE" w:rsidR="004A79B6" w:rsidRPr="00F01781" w:rsidRDefault="004A79B6" w:rsidP="004A79B6">
            <w:pPr>
              <w:jc w:val="center"/>
              <w:rPr>
                <w:rFonts w:cstheme="minorHAnsi"/>
                <w:lang w:val="fr-CA"/>
              </w:rPr>
            </w:pPr>
            <w:r w:rsidRPr="00FB540E">
              <w:rPr>
                <w:rFonts w:eastAsia="Times New Roman" w:cstheme="minorHAnsi"/>
                <w:b/>
                <w:bCs/>
                <w:color w:val="000000"/>
                <w:lang w:val="fr-CA"/>
              </w:rPr>
              <w:t>Écart-type</w:t>
            </w:r>
          </w:p>
        </w:tc>
        <w:tc>
          <w:tcPr>
            <w:tcW w:w="781" w:type="dxa"/>
            <w:tcBorders>
              <w:top w:val="single" w:sz="4" w:space="0" w:color="auto"/>
              <w:bottom w:val="single" w:sz="4" w:space="0" w:color="auto"/>
            </w:tcBorders>
            <w:vAlign w:val="center"/>
          </w:tcPr>
          <w:p w14:paraId="411AF04A" w14:textId="4E6AE7FA" w:rsidR="004A79B6" w:rsidRPr="00F01781" w:rsidRDefault="004A79B6" w:rsidP="004A79B6">
            <w:pPr>
              <w:jc w:val="center"/>
              <w:rPr>
                <w:rFonts w:cstheme="minorHAnsi"/>
                <w:lang w:val="fr-CA"/>
              </w:rPr>
            </w:pPr>
            <w:r w:rsidRPr="00FB540E">
              <w:rPr>
                <w:rFonts w:eastAsia="Times New Roman" w:cstheme="minorHAnsi"/>
                <w:b/>
                <w:bCs/>
                <w:color w:val="000000"/>
                <w:lang w:val="fr-CA"/>
              </w:rPr>
              <w:t>90</w:t>
            </w:r>
            <w:r w:rsidRPr="00FB540E">
              <w:rPr>
                <w:rFonts w:eastAsia="Times New Roman" w:cstheme="minorHAnsi"/>
                <w:b/>
                <w:bCs/>
                <w:color w:val="000000"/>
                <w:vertAlign w:val="superscript"/>
                <w:lang w:val="fr-CA"/>
              </w:rPr>
              <w:t>e</w:t>
            </w:r>
            <w:r w:rsidRPr="00FB540E">
              <w:rPr>
                <w:rFonts w:eastAsia="Times New Roman" w:cstheme="minorHAnsi"/>
                <w:b/>
                <w:bCs/>
                <w:color w:val="000000"/>
                <w:lang w:val="fr-CA"/>
              </w:rPr>
              <w:t xml:space="preserve"> %ile</w:t>
            </w:r>
          </w:p>
        </w:tc>
        <w:tc>
          <w:tcPr>
            <w:tcW w:w="782" w:type="dxa"/>
            <w:tcBorders>
              <w:top w:val="single" w:sz="4" w:space="0" w:color="auto"/>
              <w:bottom w:val="single" w:sz="4" w:space="0" w:color="auto"/>
            </w:tcBorders>
            <w:vAlign w:val="center"/>
          </w:tcPr>
          <w:p w14:paraId="4B7CD76E" w14:textId="77777777" w:rsidR="004A79B6" w:rsidRPr="00FB540E" w:rsidRDefault="004A79B6" w:rsidP="004A79B6">
            <w:pPr>
              <w:jc w:val="center"/>
              <w:rPr>
                <w:rFonts w:eastAsia="Times New Roman" w:cstheme="minorHAnsi"/>
                <w:b/>
                <w:bCs/>
                <w:color w:val="000000"/>
                <w:lang w:val="fr-CA"/>
              </w:rPr>
            </w:pPr>
            <w:r w:rsidRPr="00FB540E">
              <w:rPr>
                <w:rFonts w:eastAsia="Times New Roman" w:cstheme="minorHAnsi"/>
                <w:b/>
                <w:bCs/>
                <w:color w:val="000000"/>
                <w:lang w:val="fr-CA"/>
              </w:rPr>
              <w:t>95</w:t>
            </w:r>
            <w:r w:rsidRPr="00FB540E">
              <w:rPr>
                <w:rFonts w:eastAsia="Times New Roman" w:cstheme="minorHAnsi"/>
                <w:b/>
                <w:bCs/>
                <w:color w:val="000000"/>
                <w:vertAlign w:val="superscript"/>
                <w:lang w:val="fr-CA"/>
              </w:rPr>
              <w:t>e</w:t>
            </w:r>
          </w:p>
          <w:p w14:paraId="110DB3AD" w14:textId="0F616869" w:rsidR="004A79B6" w:rsidRPr="00F01781" w:rsidRDefault="004A79B6" w:rsidP="004A79B6">
            <w:pPr>
              <w:jc w:val="center"/>
              <w:rPr>
                <w:rFonts w:cstheme="minorHAnsi"/>
                <w:lang w:val="fr-CA"/>
              </w:rPr>
            </w:pPr>
            <w:r w:rsidRPr="00FB540E">
              <w:rPr>
                <w:rFonts w:eastAsia="Times New Roman" w:cstheme="minorHAnsi"/>
                <w:b/>
                <w:bCs/>
                <w:color w:val="000000"/>
                <w:lang w:val="fr-CA"/>
              </w:rPr>
              <w:t>%ile</w:t>
            </w:r>
          </w:p>
        </w:tc>
        <w:tc>
          <w:tcPr>
            <w:tcW w:w="781" w:type="dxa"/>
            <w:tcBorders>
              <w:top w:val="single" w:sz="4" w:space="0" w:color="auto"/>
              <w:bottom w:val="single" w:sz="4" w:space="0" w:color="auto"/>
            </w:tcBorders>
            <w:vAlign w:val="center"/>
          </w:tcPr>
          <w:p w14:paraId="55B2B290" w14:textId="44C22314" w:rsidR="004A79B6" w:rsidRPr="00F01781" w:rsidRDefault="004A79B6" w:rsidP="004A79B6">
            <w:pPr>
              <w:jc w:val="center"/>
              <w:rPr>
                <w:rFonts w:cstheme="minorHAnsi"/>
                <w:lang w:val="fr-CA"/>
              </w:rPr>
            </w:pPr>
            <w:r w:rsidRPr="00FB540E">
              <w:rPr>
                <w:rFonts w:eastAsia="Times New Roman" w:cstheme="minorHAnsi"/>
                <w:b/>
                <w:bCs/>
                <w:color w:val="000000"/>
                <w:lang w:val="fr-CA"/>
              </w:rPr>
              <w:t>99</w:t>
            </w:r>
            <w:r w:rsidRPr="00FB540E">
              <w:rPr>
                <w:rFonts w:eastAsia="Times New Roman" w:cstheme="minorHAnsi"/>
                <w:b/>
                <w:bCs/>
                <w:color w:val="000000"/>
                <w:vertAlign w:val="superscript"/>
                <w:lang w:val="fr-CA"/>
              </w:rPr>
              <w:t>e</w:t>
            </w:r>
            <w:r w:rsidRPr="00FB540E">
              <w:rPr>
                <w:rFonts w:eastAsia="Times New Roman" w:cstheme="minorHAnsi"/>
                <w:b/>
                <w:bCs/>
                <w:color w:val="000000"/>
                <w:lang w:val="fr-CA"/>
              </w:rPr>
              <w:t xml:space="preserve"> %ile</w:t>
            </w:r>
          </w:p>
        </w:tc>
        <w:tc>
          <w:tcPr>
            <w:tcW w:w="782" w:type="dxa"/>
            <w:tcBorders>
              <w:top w:val="single" w:sz="4" w:space="0" w:color="auto"/>
              <w:bottom w:val="single" w:sz="4" w:space="0" w:color="auto"/>
            </w:tcBorders>
            <w:vAlign w:val="center"/>
          </w:tcPr>
          <w:p w14:paraId="4379196D" w14:textId="3505A7BC" w:rsidR="004A79B6" w:rsidRPr="00F01781" w:rsidRDefault="004A79B6" w:rsidP="004A79B6">
            <w:pPr>
              <w:jc w:val="center"/>
              <w:rPr>
                <w:rFonts w:cstheme="minorHAnsi"/>
                <w:lang w:val="fr-CA"/>
              </w:rPr>
            </w:pPr>
            <w:r w:rsidRPr="00FB540E">
              <w:rPr>
                <w:rFonts w:eastAsia="Times New Roman" w:cstheme="minorHAnsi"/>
                <w:b/>
                <w:bCs/>
                <w:color w:val="000000"/>
                <w:lang w:val="fr-CA"/>
              </w:rPr>
              <w:t>Max.</w:t>
            </w:r>
          </w:p>
        </w:tc>
      </w:tr>
      <w:tr w:rsidR="004A79B6" w:rsidRPr="00F01781" w14:paraId="2E64BC96" w14:textId="77777777" w:rsidTr="00C232CE">
        <w:tc>
          <w:tcPr>
            <w:tcW w:w="3119" w:type="dxa"/>
            <w:tcBorders>
              <w:top w:val="single" w:sz="4" w:space="0" w:color="auto"/>
            </w:tcBorders>
            <w:vAlign w:val="center"/>
          </w:tcPr>
          <w:p w14:paraId="518356A3" w14:textId="73EFA553" w:rsidR="004A79B6" w:rsidRPr="00F01781" w:rsidRDefault="004A79B6" w:rsidP="004A79B6">
            <w:pPr>
              <w:rPr>
                <w:rFonts w:cstheme="minorHAnsi"/>
                <w:lang w:val="fr-CA"/>
              </w:rPr>
            </w:pPr>
            <w:bookmarkStart w:id="573" w:name="lt_pId806"/>
            <w:r w:rsidRPr="00FB540E">
              <w:rPr>
                <w:rFonts w:eastAsia="Times New Roman" w:cstheme="minorHAnsi"/>
                <w:b/>
                <w:bCs/>
                <w:i/>
                <w:color w:val="000000"/>
                <w:lang w:val="fr-CA"/>
              </w:rPr>
              <w:t>Données obtenues en laboratoire</w:t>
            </w:r>
            <w:bookmarkEnd w:id="573"/>
          </w:p>
        </w:tc>
        <w:tc>
          <w:tcPr>
            <w:tcW w:w="781" w:type="dxa"/>
            <w:tcBorders>
              <w:top w:val="single" w:sz="4" w:space="0" w:color="auto"/>
            </w:tcBorders>
            <w:vAlign w:val="center"/>
          </w:tcPr>
          <w:p w14:paraId="369F7FCF" w14:textId="77777777" w:rsidR="004A79B6" w:rsidRPr="00F01781" w:rsidRDefault="004A79B6" w:rsidP="004A79B6">
            <w:pPr>
              <w:jc w:val="center"/>
              <w:rPr>
                <w:rFonts w:cstheme="minorHAnsi"/>
                <w:lang w:val="fr-CA"/>
              </w:rPr>
            </w:pPr>
          </w:p>
        </w:tc>
        <w:tc>
          <w:tcPr>
            <w:tcW w:w="782" w:type="dxa"/>
            <w:tcBorders>
              <w:top w:val="single" w:sz="4" w:space="0" w:color="auto"/>
            </w:tcBorders>
            <w:vAlign w:val="center"/>
          </w:tcPr>
          <w:p w14:paraId="1FF704D0" w14:textId="77777777" w:rsidR="004A79B6" w:rsidRPr="00F01781" w:rsidRDefault="004A79B6" w:rsidP="004A79B6">
            <w:pPr>
              <w:jc w:val="center"/>
              <w:rPr>
                <w:rFonts w:cstheme="minorHAnsi"/>
                <w:lang w:val="fr-CA"/>
              </w:rPr>
            </w:pPr>
          </w:p>
        </w:tc>
        <w:tc>
          <w:tcPr>
            <w:tcW w:w="781" w:type="dxa"/>
            <w:tcBorders>
              <w:top w:val="single" w:sz="4" w:space="0" w:color="auto"/>
            </w:tcBorders>
            <w:vAlign w:val="center"/>
          </w:tcPr>
          <w:p w14:paraId="62806685" w14:textId="77777777" w:rsidR="004A79B6" w:rsidRPr="00F01781" w:rsidRDefault="004A79B6" w:rsidP="004A79B6">
            <w:pPr>
              <w:jc w:val="center"/>
              <w:rPr>
                <w:rFonts w:cstheme="minorHAnsi"/>
                <w:lang w:val="fr-CA"/>
              </w:rPr>
            </w:pPr>
          </w:p>
        </w:tc>
        <w:tc>
          <w:tcPr>
            <w:tcW w:w="782" w:type="dxa"/>
            <w:tcBorders>
              <w:top w:val="single" w:sz="4" w:space="0" w:color="auto"/>
            </w:tcBorders>
            <w:vAlign w:val="center"/>
          </w:tcPr>
          <w:p w14:paraId="72E9D6AD" w14:textId="77777777" w:rsidR="004A79B6" w:rsidRPr="00F01781" w:rsidRDefault="004A79B6" w:rsidP="004A79B6">
            <w:pPr>
              <w:jc w:val="center"/>
              <w:rPr>
                <w:rFonts w:cstheme="minorHAnsi"/>
                <w:lang w:val="fr-CA"/>
              </w:rPr>
            </w:pPr>
          </w:p>
        </w:tc>
        <w:tc>
          <w:tcPr>
            <w:tcW w:w="781" w:type="dxa"/>
            <w:tcBorders>
              <w:top w:val="single" w:sz="4" w:space="0" w:color="auto"/>
            </w:tcBorders>
            <w:vAlign w:val="center"/>
          </w:tcPr>
          <w:p w14:paraId="0FDDAD4D" w14:textId="77777777" w:rsidR="004A79B6" w:rsidRPr="00F01781" w:rsidRDefault="004A79B6" w:rsidP="004A79B6">
            <w:pPr>
              <w:jc w:val="center"/>
              <w:rPr>
                <w:rFonts w:cstheme="minorHAnsi"/>
                <w:lang w:val="fr-CA"/>
              </w:rPr>
            </w:pPr>
          </w:p>
        </w:tc>
        <w:tc>
          <w:tcPr>
            <w:tcW w:w="782" w:type="dxa"/>
            <w:tcBorders>
              <w:top w:val="single" w:sz="4" w:space="0" w:color="auto"/>
            </w:tcBorders>
            <w:vAlign w:val="center"/>
          </w:tcPr>
          <w:p w14:paraId="464E1F97" w14:textId="77777777" w:rsidR="004A79B6" w:rsidRPr="00F01781" w:rsidRDefault="004A79B6" w:rsidP="004A79B6">
            <w:pPr>
              <w:jc w:val="center"/>
              <w:rPr>
                <w:rFonts w:cstheme="minorHAnsi"/>
                <w:lang w:val="fr-CA"/>
              </w:rPr>
            </w:pPr>
          </w:p>
        </w:tc>
        <w:tc>
          <w:tcPr>
            <w:tcW w:w="781" w:type="dxa"/>
            <w:tcBorders>
              <w:top w:val="single" w:sz="4" w:space="0" w:color="auto"/>
            </w:tcBorders>
            <w:vAlign w:val="center"/>
          </w:tcPr>
          <w:p w14:paraId="3E1EBBAC" w14:textId="77777777" w:rsidR="004A79B6" w:rsidRPr="00F01781" w:rsidRDefault="004A79B6" w:rsidP="004A79B6">
            <w:pPr>
              <w:jc w:val="center"/>
              <w:rPr>
                <w:rFonts w:cstheme="minorHAnsi"/>
                <w:lang w:val="fr-CA"/>
              </w:rPr>
            </w:pPr>
          </w:p>
        </w:tc>
        <w:tc>
          <w:tcPr>
            <w:tcW w:w="782" w:type="dxa"/>
            <w:tcBorders>
              <w:top w:val="single" w:sz="4" w:space="0" w:color="auto"/>
            </w:tcBorders>
            <w:vAlign w:val="center"/>
          </w:tcPr>
          <w:p w14:paraId="3C128AD4" w14:textId="77777777" w:rsidR="004A79B6" w:rsidRPr="00F01781" w:rsidRDefault="004A79B6" w:rsidP="004A79B6">
            <w:pPr>
              <w:jc w:val="center"/>
              <w:rPr>
                <w:rFonts w:cstheme="minorHAnsi"/>
                <w:lang w:val="fr-CA"/>
              </w:rPr>
            </w:pPr>
          </w:p>
        </w:tc>
      </w:tr>
      <w:tr w:rsidR="004A79B6" w:rsidRPr="00F01781" w14:paraId="6C6BFA1F" w14:textId="77777777" w:rsidTr="00C232CE">
        <w:tc>
          <w:tcPr>
            <w:tcW w:w="3119" w:type="dxa"/>
            <w:tcBorders>
              <w:bottom w:val="nil"/>
            </w:tcBorders>
            <w:vAlign w:val="center"/>
          </w:tcPr>
          <w:p w14:paraId="69A38A9A" w14:textId="5335330F" w:rsidR="004A79B6" w:rsidRPr="00F01781" w:rsidRDefault="004A79B6" w:rsidP="004A79B6">
            <w:pPr>
              <w:jc w:val="right"/>
              <w:rPr>
                <w:rFonts w:cstheme="minorHAnsi"/>
                <w:lang w:val="fr-CA"/>
              </w:rPr>
            </w:pPr>
            <w:bookmarkStart w:id="574" w:name="lt_pId807"/>
            <w:r w:rsidRPr="00FB540E">
              <w:rPr>
                <w:rFonts w:eastAsia="Times New Roman" w:cstheme="minorHAnsi"/>
                <w:b/>
                <w:bCs/>
                <w:color w:val="000000"/>
                <w:lang w:val="fr-CA"/>
              </w:rPr>
              <w:t>Fauteuils roulants seulement</w:t>
            </w:r>
            <w:bookmarkEnd w:id="574"/>
          </w:p>
        </w:tc>
        <w:tc>
          <w:tcPr>
            <w:tcW w:w="781" w:type="dxa"/>
            <w:tcBorders>
              <w:bottom w:val="nil"/>
            </w:tcBorders>
            <w:vAlign w:val="center"/>
          </w:tcPr>
          <w:p w14:paraId="4209140E" w14:textId="77777777" w:rsidR="004A79B6" w:rsidRPr="00F01781" w:rsidRDefault="004A79B6" w:rsidP="004A79B6">
            <w:pPr>
              <w:jc w:val="center"/>
              <w:rPr>
                <w:rFonts w:cstheme="minorHAnsi"/>
                <w:lang w:val="fr-CA"/>
              </w:rPr>
            </w:pPr>
            <w:r w:rsidRPr="00F01781">
              <w:rPr>
                <w:rFonts w:eastAsia="Times New Roman" w:cstheme="minorHAnsi"/>
                <w:lang w:val="fr-CA"/>
              </w:rPr>
              <w:t>155</w:t>
            </w:r>
          </w:p>
        </w:tc>
        <w:tc>
          <w:tcPr>
            <w:tcW w:w="782" w:type="dxa"/>
            <w:tcBorders>
              <w:bottom w:val="nil"/>
            </w:tcBorders>
            <w:vAlign w:val="center"/>
          </w:tcPr>
          <w:p w14:paraId="71533C51" w14:textId="77777777" w:rsidR="004A79B6" w:rsidRPr="00F01781" w:rsidRDefault="004A79B6" w:rsidP="004A79B6">
            <w:pPr>
              <w:jc w:val="center"/>
              <w:rPr>
                <w:rFonts w:cstheme="minorHAnsi"/>
                <w:lang w:val="fr-CA"/>
              </w:rPr>
            </w:pPr>
            <w:r w:rsidRPr="00F01781">
              <w:rPr>
                <w:rFonts w:eastAsia="Times New Roman" w:cstheme="minorHAnsi"/>
                <w:lang w:val="fr-CA"/>
              </w:rPr>
              <w:t>130</w:t>
            </w:r>
          </w:p>
        </w:tc>
        <w:tc>
          <w:tcPr>
            <w:tcW w:w="781" w:type="dxa"/>
            <w:tcBorders>
              <w:bottom w:val="nil"/>
            </w:tcBorders>
            <w:vAlign w:val="center"/>
          </w:tcPr>
          <w:p w14:paraId="213DEA76" w14:textId="77777777" w:rsidR="004A79B6" w:rsidRPr="00F01781" w:rsidRDefault="004A79B6" w:rsidP="004A79B6">
            <w:pPr>
              <w:jc w:val="center"/>
              <w:rPr>
                <w:rFonts w:cstheme="minorHAnsi"/>
                <w:lang w:val="fr-CA"/>
              </w:rPr>
            </w:pPr>
            <w:r w:rsidRPr="00F01781">
              <w:rPr>
                <w:rFonts w:eastAsia="Times New Roman" w:cstheme="minorHAnsi"/>
                <w:lang w:val="fr-CA"/>
              </w:rPr>
              <w:t>228</w:t>
            </w:r>
          </w:p>
        </w:tc>
        <w:tc>
          <w:tcPr>
            <w:tcW w:w="782" w:type="dxa"/>
            <w:tcBorders>
              <w:bottom w:val="nil"/>
            </w:tcBorders>
            <w:vAlign w:val="center"/>
          </w:tcPr>
          <w:p w14:paraId="5F586E3B" w14:textId="77777777" w:rsidR="004A79B6" w:rsidRPr="00F01781" w:rsidRDefault="004A79B6" w:rsidP="004A79B6">
            <w:pPr>
              <w:jc w:val="center"/>
              <w:rPr>
                <w:rFonts w:cstheme="minorHAnsi"/>
                <w:lang w:val="fr-CA"/>
              </w:rPr>
            </w:pPr>
            <w:r w:rsidRPr="00F01781">
              <w:rPr>
                <w:rFonts w:eastAsia="Times New Roman" w:cstheme="minorHAnsi"/>
                <w:lang w:val="fr-CA"/>
              </w:rPr>
              <w:t>26</w:t>
            </w:r>
          </w:p>
        </w:tc>
        <w:tc>
          <w:tcPr>
            <w:tcW w:w="781" w:type="dxa"/>
            <w:tcBorders>
              <w:bottom w:val="nil"/>
            </w:tcBorders>
            <w:vAlign w:val="center"/>
          </w:tcPr>
          <w:p w14:paraId="5E89C491" w14:textId="77777777" w:rsidR="004A79B6" w:rsidRPr="00F01781" w:rsidRDefault="004A79B6" w:rsidP="004A79B6">
            <w:pPr>
              <w:jc w:val="center"/>
              <w:rPr>
                <w:rFonts w:cstheme="minorHAnsi"/>
                <w:lang w:val="fr-CA"/>
              </w:rPr>
            </w:pPr>
            <w:r w:rsidRPr="00F01781">
              <w:rPr>
                <w:rFonts w:eastAsia="Times New Roman" w:cstheme="minorHAnsi"/>
                <w:lang w:val="fr-CA"/>
              </w:rPr>
              <w:t>260</w:t>
            </w:r>
          </w:p>
        </w:tc>
        <w:tc>
          <w:tcPr>
            <w:tcW w:w="782" w:type="dxa"/>
            <w:tcBorders>
              <w:bottom w:val="nil"/>
            </w:tcBorders>
            <w:vAlign w:val="center"/>
          </w:tcPr>
          <w:p w14:paraId="6646E788" w14:textId="77777777" w:rsidR="004A79B6" w:rsidRPr="00F01781" w:rsidRDefault="004A79B6" w:rsidP="004A79B6">
            <w:pPr>
              <w:jc w:val="center"/>
              <w:rPr>
                <w:rFonts w:cstheme="minorHAnsi"/>
                <w:lang w:val="fr-CA"/>
              </w:rPr>
            </w:pPr>
            <w:r w:rsidRPr="00F01781">
              <w:rPr>
                <w:rFonts w:eastAsia="Times New Roman" w:cstheme="minorHAnsi"/>
                <w:lang w:val="fr-CA"/>
              </w:rPr>
              <w:t>267</w:t>
            </w:r>
          </w:p>
        </w:tc>
        <w:tc>
          <w:tcPr>
            <w:tcW w:w="781" w:type="dxa"/>
            <w:tcBorders>
              <w:bottom w:val="nil"/>
            </w:tcBorders>
            <w:vAlign w:val="center"/>
          </w:tcPr>
          <w:p w14:paraId="492D4C15" w14:textId="77777777" w:rsidR="004A79B6" w:rsidRPr="00F01781" w:rsidRDefault="004A79B6" w:rsidP="004A79B6">
            <w:pPr>
              <w:jc w:val="center"/>
              <w:rPr>
                <w:rFonts w:cstheme="minorHAnsi"/>
                <w:lang w:val="fr-CA"/>
              </w:rPr>
            </w:pPr>
            <w:r w:rsidRPr="00F01781">
              <w:rPr>
                <w:rFonts w:eastAsia="Times New Roman" w:cstheme="minorHAnsi"/>
                <w:lang w:val="fr-CA"/>
              </w:rPr>
              <w:t>289</w:t>
            </w:r>
          </w:p>
        </w:tc>
        <w:tc>
          <w:tcPr>
            <w:tcW w:w="782" w:type="dxa"/>
            <w:tcBorders>
              <w:bottom w:val="nil"/>
            </w:tcBorders>
            <w:vAlign w:val="center"/>
          </w:tcPr>
          <w:p w14:paraId="69CCAF3F" w14:textId="77777777" w:rsidR="004A79B6" w:rsidRPr="00F01781" w:rsidRDefault="004A79B6" w:rsidP="004A79B6">
            <w:pPr>
              <w:jc w:val="center"/>
              <w:rPr>
                <w:rFonts w:cstheme="minorHAnsi"/>
                <w:lang w:val="fr-CA"/>
              </w:rPr>
            </w:pPr>
            <w:r w:rsidRPr="00F01781">
              <w:rPr>
                <w:rFonts w:eastAsia="Times New Roman" w:cstheme="minorHAnsi"/>
                <w:lang w:val="fr-CA"/>
              </w:rPr>
              <w:t>315</w:t>
            </w:r>
          </w:p>
        </w:tc>
      </w:tr>
      <w:tr w:rsidR="004A79B6" w:rsidRPr="00F01781" w14:paraId="762A7540" w14:textId="77777777" w:rsidTr="00C232CE">
        <w:tc>
          <w:tcPr>
            <w:tcW w:w="3119" w:type="dxa"/>
            <w:tcBorders>
              <w:top w:val="nil"/>
              <w:bottom w:val="nil"/>
            </w:tcBorders>
            <w:vAlign w:val="center"/>
          </w:tcPr>
          <w:p w14:paraId="0567693B" w14:textId="7262E0EA" w:rsidR="004A79B6" w:rsidRPr="00F01781" w:rsidRDefault="004A79B6" w:rsidP="004A79B6">
            <w:pPr>
              <w:jc w:val="right"/>
              <w:rPr>
                <w:rFonts w:cstheme="minorHAnsi"/>
                <w:lang w:val="fr-CA"/>
              </w:rPr>
            </w:pPr>
            <w:bookmarkStart w:id="575" w:name="lt_pId816"/>
            <w:r w:rsidRPr="00FB540E">
              <w:rPr>
                <w:rFonts w:eastAsia="Times New Roman" w:cstheme="minorHAnsi"/>
                <w:b/>
                <w:bCs/>
                <w:color w:val="000000"/>
                <w:lang w:val="fr-CA"/>
              </w:rPr>
              <w:t>Fauteuil</w:t>
            </w:r>
            <w:r>
              <w:rPr>
                <w:rFonts w:eastAsia="Times New Roman" w:cstheme="minorHAnsi"/>
                <w:b/>
                <w:bCs/>
                <w:color w:val="000000"/>
                <w:lang w:val="fr-CA"/>
              </w:rPr>
              <w:t>s</w:t>
            </w:r>
            <w:r w:rsidRPr="00FB540E">
              <w:rPr>
                <w:rFonts w:eastAsia="Times New Roman" w:cstheme="minorHAnsi"/>
                <w:b/>
                <w:bCs/>
                <w:color w:val="000000"/>
                <w:lang w:val="fr-CA"/>
              </w:rPr>
              <w:t xml:space="preserve"> roulant</w:t>
            </w:r>
            <w:r>
              <w:rPr>
                <w:rFonts w:eastAsia="Times New Roman" w:cstheme="minorHAnsi"/>
                <w:b/>
                <w:bCs/>
                <w:color w:val="000000"/>
                <w:lang w:val="fr-CA"/>
              </w:rPr>
              <w:t>s</w:t>
            </w:r>
            <w:r w:rsidRPr="00FB540E">
              <w:rPr>
                <w:rFonts w:eastAsia="Times New Roman" w:cstheme="minorHAnsi"/>
                <w:b/>
                <w:bCs/>
                <w:color w:val="000000"/>
                <w:lang w:val="fr-CA"/>
              </w:rPr>
              <w:t xml:space="preserve"> manuel</w:t>
            </w:r>
            <w:bookmarkEnd w:id="575"/>
            <w:r>
              <w:rPr>
                <w:rFonts w:eastAsia="Times New Roman" w:cstheme="minorHAnsi"/>
                <w:b/>
                <w:bCs/>
                <w:color w:val="000000"/>
                <w:lang w:val="fr-CA"/>
              </w:rPr>
              <w:t>s</w:t>
            </w:r>
          </w:p>
        </w:tc>
        <w:tc>
          <w:tcPr>
            <w:tcW w:w="781" w:type="dxa"/>
            <w:tcBorders>
              <w:top w:val="nil"/>
              <w:bottom w:val="nil"/>
            </w:tcBorders>
            <w:vAlign w:val="center"/>
          </w:tcPr>
          <w:p w14:paraId="6B3CBA8C" w14:textId="77777777" w:rsidR="004A79B6" w:rsidRPr="00F01781" w:rsidRDefault="004A79B6" w:rsidP="004A79B6">
            <w:pPr>
              <w:jc w:val="center"/>
              <w:rPr>
                <w:rFonts w:cstheme="minorHAnsi"/>
                <w:lang w:val="fr-CA"/>
              </w:rPr>
            </w:pPr>
            <w:r w:rsidRPr="00F01781">
              <w:rPr>
                <w:rFonts w:eastAsia="Times New Roman" w:cstheme="minorHAnsi"/>
                <w:lang w:val="fr-CA"/>
              </w:rPr>
              <w:t>64</w:t>
            </w:r>
          </w:p>
        </w:tc>
        <w:tc>
          <w:tcPr>
            <w:tcW w:w="782" w:type="dxa"/>
            <w:tcBorders>
              <w:top w:val="nil"/>
              <w:bottom w:val="nil"/>
            </w:tcBorders>
            <w:vAlign w:val="center"/>
          </w:tcPr>
          <w:p w14:paraId="13CD7CF5" w14:textId="77777777" w:rsidR="004A79B6" w:rsidRPr="00F01781" w:rsidRDefault="004A79B6" w:rsidP="004A79B6">
            <w:pPr>
              <w:jc w:val="center"/>
              <w:rPr>
                <w:rFonts w:cstheme="minorHAnsi"/>
                <w:lang w:val="fr-CA"/>
              </w:rPr>
            </w:pPr>
            <w:r w:rsidRPr="00F01781">
              <w:rPr>
                <w:rFonts w:eastAsia="Times New Roman" w:cstheme="minorHAnsi"/>
                <w:lang w:val="fr-CA"/>
              </w:rPr>
              <w:t>130</w:t>
            </w:r>
          </w:p>
        </w:tc>
        <w:tc>
          <w:tcPr>
            <w:tcW w:w="781" w:type="dxa"/>
            <w:tcBorders>
              <w:top w:val="nil"/>
              <w:bottom w:val="nil"/>
            </w:tcBorders>
            <w:vAlign w:val="center"/>
          </w:tcPr>
          <w:p w14:paraId="4D3F6C4A" w14:textId="77777777" w:rsidR="004A79B6" w:rsidRPr="00F01781" w:rsidRDefault="004A79B6" w:rsidP="004A79B6">
            <w:pPr>
              <w:jc w:val="center"/>
              <w:rPr>
                <w:rFonts w:cstheme="minorHAnsi"/>
                <w:lang w:val="fr-CA"/>
              </w:rPr>
            </w:pPr>
            <w:r w:rsidRPr="00F01781">
              <w:rPr>
                <w:rFonts w:eastAsia="Times New Roman" w:cstheme="minorHAnsi"/>
                <w:lang w:val="fr-CA"/>
              </w:rPr>
              <w:t>229</w:t>
            </w:r>
          </w:p>
        </w:tc>
        <w:tc>
          <w:tcPr>
            <w:tcW w:w="782" w:type="dxa"/>
            <w:tcBorders>
              <w:top w:val="nil"/>
              <w:bottom w:val="nil"/>
            </w:tcBorders>
            <w:vAlign w:val="center"/>
          </w:tcPr>
          <w:p w14:paraId="152A2FF2" w14:textId="77777777" w:rsidR="004A79B6" w:rsidRPr="00F01781" w:rsidRDefault="004A79B6" w:rsidP="004A79B6">
            <w:pPr>
              <w:jc w:val="center"/>
              <w:rPr>
                <w:rFonts w:cstheme="minorHAnsi"/>
                <w:lang w:val="fr-CA"/>
              </w:rPr>
            </w:pPr>
            <w:r w:rsidRPr="00F01781">
              <w:rPr>
                <w:rFonts w:eastAsia="Times New Roman" w:cstheme="minorHAnsi"/>
                <w:lang w:val="fr-CA"/>
              </w:rPr>
              <w:t>27</w:t>
            </w:r>
          </w:p>
        </w:tc>
        <w:tc>
          <w:tcPr>
            <w:tcW w:w="781" w:type="dxa"/>
            <w:tcBorders>
              <w:top w:val="nil"/>
              <w:bottom w:val="nil"/>
            </w:tcBorders>
            <w:vAlign w:val="center"/>
          </w:tcPr>
          <w:p w14:paraId="0E7E2152" w14:textId="77777777" w:rsidR="004A79B6" w:rsidRPr="00F01781" w:rsidRDefault="004A79B6" w:rsidP="004A79B6">
            <w:pPr>
              <w:jc w:val="center"/>
              <w:rPr>
                <w:rFonts w:cstheme="minorHAnsi"/>
                <w:lang w:val="fr-CA"/>
              </w:rPr>
            </w:pPr>
            <w:r w:rsidRPr="00F01781">
              <w:rPr>
                <w:rFonts w:eastAsia="Times New Roman" w:cstheme="minorHAnsi"/>
                <w:lang w:val="fr-CA"/>
              </w:rPr>
              <w:t>259</w:t>
            </w:r>
          </w:p>
        </w:tc>
        <w:tc>
          <w:tcPr>
            <w:tcW w:w="782" w:type="dxa"/>
            <w:tcBorders>
              <w:top w:val="nil"/>
              <w:bottom w:val="nil"/>
            </w:tcBorders>
            <w:vAlign w:val="center"/>
          </w:tcPr>
          <w:p w14:paraId="17D1086E" w14:textId="77777777" w:rsidR="004A79B6" w:rsidRPr="00F01781" w:rsidRDefault="004A79B6" w:rsidP="004A79B6">
            <w:pPr>
              <w:jc w:val="center"/>
              <w:rPr>
                <w:rFonts w:cstheme="minorHAnsi"/>
                <w:lang w:val="fr-CA"/>
              </w:rPr>
            </w:pPr>
            <w:r w:rsidRPr="00F01781">
              <w:rPr>
                <w:rFonts w:eastAsia="Times New Roman" w:cstheme="minorHAnsi"/>
                <w:lang w:val="fr-CA"/>
              </w:rPr>
              <w:t>265</w:t>
            </w:r>
          </w:p>
        </w:tc>
        <w:tc>
          <w:tcPr>
            <w:tcW w:w="781" w:type="dxa"/>
            <w:tcBorders>
              <w:top w:val="nil"/>
              <w:bottom w:val="nil"/>
            </w:tcBorders>
            <w:vAlign w:val="center"/>
          </w:tcPr>
          <w:p w14:paraId="493D1BEF" w14:textId="77777777" w:rsidR="004A79B6" w:rsidRPr="00F01781" w:rsidRDefault="004A79B6" w:rsidP="004A79B6">
            <w:pPr>
              <w:jc w:val="center"/>
              <w:rPr>
                <w:rFonts w:cstheme="minorHAnsi"/>
                <w:lang w:val="fr-CA"/>
              </w:rPr>
            </w:pPr>
            <w:r w:rsidRPr="00F01781">
              <w:rPr>
                <w:rFonts w:eastAsia="Times New Roman" w:cstheme="minorHAnsi"/>
                <w:lang w:val="fr-CA"/>
              </w:rPr>
              <w:t>287</w:t>
            </w:r>
          </w:p>
        </w:tc>
        <w:tc>
          <w:tcPr>
            <w:tcW w:w="782" w:type="dxa"/>
            <w:tcBorders>
              <w:top w:val="nil"/>
              <w:bottom w:val="nil"/>
            </w:tcBorders>
            <w:vAlign w:val="center"/>
          </w:tcPr>
          <w:p w14:paraId="48656D99" w14:textId="77777777" w:rsidR="004A79B6" w:rsidRPr="00F01781" w:rsidRDefault="004A79B6" w:rsidP="004A79B6">
            <w:pPr>
              <w:jc w:val="center"/>
              <w:rPr>
                <w:rFonts w:cstheme="minorHAnsi"/>
                <w:lang w:val="fr-CA"/>
              </w:rPr>
            </w:pPr>
            <w:r w:rsidRPr="00F01781">
              <w:rPr>
                <w:rFonts w:eastAsia="Times New Roman" w:cstheme="minorHAnsi"/>
                <w:lang w:val="fr-CA"/>
              </w:rPr>
              <w:t>300</w:t>
            </w:r>
          </w:p>
        </w:tc>
      </w:tr>
      <w:tr w:rsidR="004A79B6" w:rsidRPr="00F01781" w14:paraId="0500BCF0" w14:textId="77777777" w:rsidTr="00C232CE">
        <w:tc>
          <w:tcPr>
            <w:tcW w:w="3119" w:type="dxa"/>
            <w:tcBorders>
              <w:top w:val="nil"/>
              <w:bottom w:val="single" w:sz="4" w:space="0" w:color="auto"/>
            </w:tcBorders>
            <w:vAlign w:val="center"/>
          </w:tcPr>
          <w:p w14:paraId="55E0FCF4" w14:textId="5D57663C" w:rsidR="004A79B6" w:rsidRPr="00F01781" w:rsidRDefault="004A79B6" w:rsidP="004A79B6">
            <w:pPr>
              <w:jc w:val="right"/>
              <w:rPr>
                <w:rFonts w:cstheme="minorHAnsi"/>
                <w:lang w:val="fr-CA"/>
              </w:rPr>
            </w:pPr>
            <w:bookmarkStart w:id="576" w:name="lt_pId825"/>
            <w:r w:rsidRPr="00FB540E">
              <w:rPr>
                <w:rFonts w:eastAsia="Times New Roman" w:cstheme="minorHAnsi"/>
                <w:b/>
                <w:bCs/>
                <w:color w:val="000000"/>
                <w:lang w:val="fr-CA"/>
              </w:rPr>
              <w:t>Fauteuil</w:t>
            </w:r>
            <w:r>
              <w:rPr>
                <w:rFonts w:eastAsia="Times New Roman" w:cstheme="minorHAnsi"/>
                <w:b/>
                <w:bCs/>
                <w:color w:val="000000"/>
                <w:lang w:val="fr-CA"/>
              </w:rPr>
              <w:t>s</w:t>
            </w:r>
            <w:r w:rsidRPr="00FB540E">
              <w:rPr>
                <w:rFonts w:eastAsia="Times New Roman" w:cstheme="minorHAnsi"/>
                <w:b/>
                <w:bCs/>
                <w:color w:val="000000"/>
                <w:lang w:val="fr-CA"/>
              </w:rPr>
              <w:t xml:space="preserve"> roulant</w:t>
            </w:r>
            <w:r>
              <w:rPr>
                <w:rFonts w:eastAsia="Times New Roman" w:cstheme="minorHAnsi"/>
                <w:b/>
                <w:bCs/>
                <w:color w:val="000000"/>
                <w:lang w:val="fr-CA"/>
              </w:rPr>
              <w:t>s</w:t>
            </w:r>
            <w:r w:rsidRPr="00FB540E">
              <w:rPr>
                <w:rFonts w:eastAsia="Times New Roman" w:cstheme="minorHAnsi"/>
                <w:b/>
                <w:bCs/>
                <w:color w:val="000000"/>
                <w:lang w:val="fr-CA"/>
              </w:rPr>
              <w:t xml:space="preserve"> électrique</w:t>
            </w:r>
            <w:bookmarkEnd w:id="576"/>
            <w:r>
              <w:rPr>
                <w:rFonts w:eastAsia="Times New Roman" w:cstheme="minorHAnsi"/>
                <w:b/>
                <w:bCs/>
                <w:color w:val="000000"/>
                <w:lang w:val="fr-CA"/>
              </w:rPr>
              <w:t>s</w:t>
            </w:r>
          </w:p>
        </w:tc>
        <w:tc>
          <w:tcPr>
            <w:tcW w:w="781" w:type="dxa"/>
            <w:tcBorders>
              <w:top w:val="nil"/>
              <w:bottom w:val="single" w:sz="4" w:space="0" w:color="auto"/>
            </w:tcBorders>
            <w:vAlign w:val="center"/>
          </w:tcPr>
          <w:p w14:paraId="3354FB47" w14:textId="77777777" w:rsidR="004A79B6" w:rsidRPr="00F01781" w:rsidRDefault="004A79B6" w:rsidP="004A79B6">
            <w:pPr>
              <w:jc w:val="center"/>
              <w:rPr>
                <w:rFonts w:cstheme="minorHAnsi"/>
                <w:lang w:val="fr-CA"/>
              </w:rPr>
            </w:pPr>
            <w:r w:rsidRPr="00F01781">
              <w:rPr>
                <w:rFonts w:eastAsia="Times New Roman" w:cstheme="minorHAnsi"/>
                <w:lang w:val="fr-CA"/>
              </w:rPr>
              <w:t>91</w:t>
            </w:r>
          </w:p>
        </w:tc>
        <w:tc>
          <w:tcPr>
            <w:tcW w:w="782" w:type="dxa"/>
            <w:tcBorders>
              <w:top w:val="nil"/>
              <w:bottom w:val="single" w:sz="4" w:space="0" w:color="auto"/>
            </w:tcBorders>
            <w:vAlign w:val="center"/>
          </w:tcPr>
          <w:p w14:paraId="5E389614" w14:textId="77777777" w:rsidR="004A79B6" w:rsidRPr="00F01781" w:rsidRDefault="004A79B6" w:rsidP="004A79B6">
            <w:pPr>
              <w:jc w:val="center"/>
              <w:rPr>
                <w:rFonts w:cstheme="minorHAnsi"/>
                <w:lang w:val="fr-CA"/>
              </w:rPr>
            </w:pPr>
            <w:r w:rsidRPr="00F01781">
              <w:rPr>
                <w:rFonts w:eastAsia="Times New Roman" w:cstheme="minorHAnsi"/>
                <w:lang w:val="fr-CA"/>
              </w:rPr>
              <w:t>165</w:t>
            </w:r>
          </w:p>
        </w:tc>
        <w:tc>
          <w:tcPr>
            <w:tcW w:w="781" w:type="dxa"/>
            <w:tcBorders>
              <w:top w:val="nil"/>
              <w:bottom w:val="single" w:sz="4" w:space="0" w:color="auto"/>
            </w:tcBorders>
            <w:vAlign w:val="center"/>
          </w:tcPr>
          <w:p w14:paraId="3BE25B73" w14:textId="77777777" w:rsidR="004A79B6" w:rsidRPr="00F01781" w:rsidRDefault="004A79B6" w:rsidP="004A79B6">
            <w:pPr>
              <w:jc w:val="center"/>
              <w:rPr>
                <w:rFonts w:cstheme="minorHAnsi"/>
                <w:lang w:val="fr-CA"/>
              </w:rPr>
            </w:pPr>
            <w:r w:rsidRPr="00F01781">
              <w:rPr>
                <w:rFonts w:eastAsia="Times New Roman" w:cstheme="minorHAnsi"/>
                <w:lang w:val="fr-CA"/>
              </w:rPr>
              <w:t>227</w:t>
            </w:r>
          </w:p>
        </w:tc>
        <w:tc>
          <w:tcPr>
            <w:tcW w:w="782" w:type="dxa"/>
            <w:tcBorders>
              <w:top w:val="nil"/>
              <w:bottom w:val="single" w:sz="4" w:space="0" w:color="auto"/>
            </w:tcBorders>
            <w:vAlign w:val="center"/>
          </w:tcPr>
          <w:p w14:paraId="75DB30FA" w14:textId="77777777" w:rsidR="004A79B6" w:rsidRPr="00F01781" w:rsidRDefault="004A79B6" w:rsidP="004A79B6">
            <w:pPr>
              <w:jc w:val="center"/>
              <w:rPr>
                <w:rFonts w:cstheme="minorHAnsi"/>
                <w:lang w:val="fr-CA"/>
              </w:rPr>
            </w:pPr>
            <w:r w:rsidRPr="00F01781">
              <w:rPr>
                <w:rFonts w:eastAsia="Times New Roman" w:cstheme="minorHAnsi"/>
                <w:lang w:val="fr-CA"/>
              </w:rPr>
              <w:t>25</w:t>
            </w:r>
          </w:p>
        </w:tc>
        <w:tc>
          <w:tcPr>
            <w:tcW w:w="781" w:type="dxa"/>
            <w:tcBorders>
              <w:top w:val="nil"/>
              <w:bottom w:val="single" w:sz="4" w:space="0" w:color="auto"/>
            </w:tcBorders>
            <w:vAlign w:val="center"/>
          </w:tcPr>
          <w:p w14:paraId="74F2DDBB" w14:textId="77777777" w:rsidR="004A79B6" w:rsidRPr="00F01781" w:rsidRDefault="004A79B6" w:rsidP="004A79B6">
            <w:pPr>
              <w:jc w:val="center"/>
              <w:rPr>
                <w:rFonts w:cstheme="minorHAnsi"/>
                <w:lang w:val="fr-CA"/>
              </w:rPr>
            </w:pPr>
            <w:r w:rsidRPr="00F01781">
              <w:rPr>
                <w:rFonts w:eastAsia="Times New Roman" w:cstheme="minorHAnsi"/>
                <w:lang w:val="fr-CA"/>
              </w:rPr>
              <w:t>260</w:t>
            </w:r>
          </w:p>
        </w:tc>
        <w:tc>
          <w:tcPr>
            <w:tcW w:w="782" w:type="dxa"/>
            <w:tcBorders>
              <w:top w:val="nil"/>
              <w:bottom w:val="single" w:sz="4" w:space="0" w:color="auto"/>
            </w:tcBorders>
            <w:vAlign w:val="center"/>
          </w:tcPr>
          <w:p w14:paraId="243132F7" w14:textId="77777777" w:rsidR="004A79B6" w:rsidRPr="00F01781" w:rsidRDefault="004A79B6" w:rsidP="004A79B6">
            <w:pPr>
              <w:jc w:val="center"/>
              <w:rPr>
                <w:rFonts w:cstheme="minorHAnsi"/>
                <w:lang w:val="fr-CA"/>
              </w:rPr>
            </w:pPr>
            <w:r w:rsidRPr="00F01781">
              <w:rPr>
                <w:rFonts w:eastAsia="Times New Roman" w:cstheme="minorHAnsi"/>
                <w:lang w:val="fr-CA"/>
              </w:rPr>
              <w:t>268</w:t>
            </w:r>
          </w:p>
        </w:tc>
        <w:tc>
          <w:tcPr>
            <w:tcW w:w="781" w:type="dxa"/>
            <w:tcBorders>
              <w:top w:val="nil"/>
              <w:bottom w:val="single" w:sz="4" w:space="0" w:color="auto"/>
            </w:tcBorders>
            <w:vAlign w:val="center"/>
          </w:tcPr>
          <w:p w14:paraId="0E7CF417" w14:textId="77777777" w:rsidR="004A79B6" w:rsidRPr="00F01781" w:rsidRDefault="004A79B6" w:rsidP="004A79B6">
            <w:pPr>
              <w:jc w:val="center"/>
              <w:rPr>
                <w:rFonts w:cstheme="minorHAnsi"/>
                <w:lang w:val="fr-CA"/>
              </w:rPr>
            </w:pPr>
            <w:r w:rsidRPr="00F01781">
              <w:rPr>
                <w:rFonts w:eastAsia="Times New Roman" w:cstheme="minorHAnsi"/>
                <w:lang w:val="fr-CA"/>
              </w:rPr>
              <w:t>284</w:t>
            </w:r>
          </w:p>
        </w:tc>
        <w:tc>
          <w:tcPr>
            <w:tcW w:w="782" w:type="dxa"/>
            <w:tcBorders>
              <w:top w:val="nil"/>
              <w:bottom w:val="single" w:sz="4" w:space="0" w:color="auto"/>
            </w:tcBorders>
            <w:vAlign w:val="center"/>
          </w:tcPr>
          <w:p w14:paraId="6AACDF55" w14:textId="77777777" w:rsidR="004A79B6" w:rsidRPr="00F01781" w:rsidRDefault="004A79B6" w:rsidP="004A79B6">
            <w:pPr>
              <w:jc w:val="center"/>
              <w:rPr>
                <w:rFonts w:cstheme="minorHAnsi"/>
                <w:lang w:val="fr-CA"/>
              </w:rPr>
            </w:pPr>
            <w:r w:rsidRPr="00F01781">
              <w:rPr>
                <w:rFonts w:eastAsia="Times New Roman" w:cstheme="minorHAnsi"/>
                <w:lang w:val="fr-CA"/>
              </w:rPr>
              <w:t>315</w:t>
            </w:r>
          </w:p>
        </w:tc>
      </w:tr>
      <w:tr w:rsidR="004A79B6" w:rsidRPr="003D7E54" w14:paraId="21496B2C" w14:textId="77777777" w:rsidTr="00C232CE">
        <w:tc>
          <w:tcPr>
            <w:tcW w:w="3119" w:type="dxa"/>
            <w:tcBorders>
              <w:top w:val="single" w:sz="4" w:space="0" w:color="auto"/>
            </w:tcBorders>
            <w:vAlign w:val="center"/>
          </w:tcPr>
          <w:p w14:paraId="085CFCBC" w14:textId="70337702" w:rsidR="004A79B6" w:rsidRPr="00F01781" w:rsidRDefault="004A79B6" w:rsidP="004A79B6">
            <w:pPr>
              <w:rPr>
                <w:rFonts w:cstheme="minorHAnsi"/>
                <w:lang w:val="fr-CA"/>
              </w:rPr>
            </w:pPr>
            <w:bookmarkStart w:id="577" w:name="lt_pId834"/>
            <w:r w:rsidRPr="00FB540E">
              <w:rPr>
                <w:rFonts w:eastAsia="Times New Roman" w:cstheme="minorHAnsi"/>
                <w:b/>
                <w:bCs/>
                <w:i/>
                <w:color w:val="000000"/>
                <w:lang w:val="fr-CA"/>
              </w:rPr>
              <w:t>Estimations de la méthode « bootstrap »</w:t>
            </w:r>
            <w:bookmarkEnd w:id="577"/>
          </w:p>
        </w:tc>
        <w:tc>
          <w:tcPr>
            <w:tcW w:w="781" w:type="dxa"/>
            <w:tcBorders>
              <w:top w:val="single" w:sz="4" w:space="0" w:color="auto"/>
            </w:tcBorders>
            <w:vAlign w:val="center"/>
          </w:tcPr>
          <w:p w14:paraId="72587EF4" w14:textId="77777777" w:rsidR="004A79B6" w:rsidRPr="00F01781" w:rsidRDefault="004A79B6" w:rsidP="004A79B6">
            <w:pPr>
              <w:jc w:val="center"/>
              <w:rPr>
                <w:rFonts w:cstheme="minorHAnsi"/>
                <w:lang w:val="fr-CA"/>
              </w:rPr>
            </w:pPr>
          </w:p>
        </w:tc>
        <w:tc>
          <w:tcPr>
            <w:tcW w:w="782" w:type="dxa"/>
            <w:tcBorders>
              <w:top w:val="single" w:sz="4" w:space="0" w:color="auto"/>
            </w:tcBorders>
            <w:vAlign w:val="center"/>
          </w:tcPr>
          <w:p w14:paraId="480B3B7E" w14:textId="77777777" w:rsidR="004A79B6" w:rsidRPr="00F01781" w:rsidRDefault="004A79B6" w:rsidP="004A79B6">
            <w:pPr>
              <w:jc w:val="center"/>
              <w:rPr>
                <w:rFonts w:cstheme="minorHAnsi"/>
                <w:lang w:val="fr-CA"/>
              </w:rPr>
            </w:pPr>
          </w:p>
        </w:tc>
        <w:tc>
          <w:tcPr>
            <w:tcW w:w="781" w:type="dxa"/>
            <w:tcBorders>
              <w:top w:val="single" w:sz="4" w:space="0" w:color="auto"/>
            </w:tcBorders>
            <w:vAlign w:val="center"/>
          </w:tcPr>
          <w:p w14:paraId="71F63D7E" w14:textId="77777777" w:rsidR="004A79B6" w:rsidRPr="00F01781" w:rsidRDefault="004A79B6" w:rsidP="004A79B6">
            <w:pPr>
              <w:jc w:val="center"/>
              <w:rPr>
                <w:rFonts w:cstheme="minorHAnsi"/>
                <w:lang w:val="fr-CA"/>
              </w:rPr>
            </w:pPr>
          </w:p>
        </w:tc>
        <w:tc>
          <w:tcPr>
            <w:tcW w:w="782" w:type="dxa"/>
            <w:tcBorders>
              <w:top w:val="single" w:sz="4" w:space="0" w:color="auto"/>
            </w:tcBorders>
            <w:vAlign w:val="center"/>
          </w:tcPr>
          <w:p w14:paraId="0EA1FA1F" w14:textId="77777777" w:rsidR="004A79B6" w:rsidRPr="00F01781" w:rsidRDefault="004A79B6" w:rsidP="004A79B6">
            <w:pPr>
              <w:jc w:val="center"/>
              <w:rPr>
                <w:rFonts w:cstheme="minorHAnsi"/>
                <w:lang w:val="fr-CA"/>
              </w:rPr>
            </w:pPr>
          </w:p>
        </w:tc>
        <w:tc>
          <w:tcPr>
            <w:tcW w:w="781" w:type="dxa"/>
            <w:tcBorders>
              <w:top w:val="single" w:sz="4" w:space="0" w:color="auto"/>
            </w:tcBorders>
            <w:vAlign w:val="center"/>
          </w:tcPr>
          <w:p w14:paraId="770527BD" w14:textId="77777777" w:rsidR="004A79B6" w:rsidRPr="00F01781" w:rsidRDefault="004A79B6" w:rsidP="004A79B6">
            <w:pPr>
              <w:jc w:val="center"/>
              <w:rPr>
                <w:rFonts w:cstheme="minorHAnsi"/>
                <w:lang w:val="fr-CA"/>
              </w:rPr>
            </w:pPr>
          </w:p>
        </w:tc>
        <w:tc>
          <w:tcPr>
            <w:tcW w:w="782" w:type="dxa"/>
            <w:tcBorders>
              <w:top w:val="single" w:sz="4" w:space="0" w:color="auto"/>
            </w:tcBorders>
            <w:vAlign w:val="center"/>
          </w:tcPr>
          <w:p w14:paraId="1BD26B82" w14:textId="77777777" w:rsidR="004A79B6" w:rsidRPr="00F01781" w:rsidRDefault="004A79B6" w:rsidP="004A79B6">
            <w:pPr>
              <w:jc w:val="center"/>
              <w:rPr>
                <w:rFonts w:cstheme="minorHAnsi"/>
                <w:lang w:val="fr-CA"/>
              </w:rPr>
            </w:pPr>
          </w:p>
        </w:tc>
        <w:tc>
          <w:tcPr>
            <w:tcW w:w="781" w:type="dxa"/>
            <w:tcBorders>
              <w:top w:val="single" w:sz="4" w:space="0" w:color="auto"/>
            </w:tcBorders>
            <w:vAlign w:val="center"/>
          </w:tcPr>
          <w:p w14:paraId="727318CA" w14:textId="77777777" w:rsidR="004A79B6" w:rsidRPr="00F01781" w:rsidRDefault="004A79B6" w:rsidP="004A79B6">
            <w:pPr>
              <w:jc w:val="center"/>
              <w:rPr>
                <w:rFonts w:cstheme="minorHAnsi"/>
                <w:lang w:val="fr-CA"/>
              </w:rPr>
            </w:pPr>
          </w:p>
        </w:tc>
        <w:tc>
          <w:tcPr>
            <w:tcW w:w="782" w:type="dxa"/>
            <w:tcBorders>
              <w:top w:val="single" w:sz="4" w:space="0" w:color="auto"/>
            </w:tcBorders>
            <w:vAlign w:val="center"/>
          </w:tcPr>
          <w:p w14:paraId="448AF0EC" w14:textId="77777777" w:rsidR="004A79B6" w:rsidRPr="00F01781" w:rsidRDefault="004A79B6" w:rsidP="004A79B6">
            <w:pPr>
              <w:jc w:val="center"/>
              <w:rPr>
                <w:rFonts w:cstheme="minorHAnsi"/>
                <w:lang w:val="fr-CA"/>
              </w:rPr>
            </w:pPr>
          </w:p>
        </w:tc>
      </w:tr>
      <w:tr w:rsidR="004A79B6" w:rsidRPr="00F01781" w14:paraId="1EF7FF6D" w14:textId="77777777" w:rsidTr="00C232CE">
        <w:tc>
          <w:tcPr>
            <w:tcW w:w="3119" w:type="dxa"/>
            <w:vAlign w:val="center"/>
          </w:tcPr>
          <w:p w14:paraId="18A13DDF" w14:textId="6731710B" w:rsidR="004A79B6" w:rsidRPr="00F01781" w:rsidRDefault="004A79B6" w:rsidP="004A79B6">
            <w:pPr>
              <w:jc w:val="right"/>
              <w:rPr>
                <w:rFonts w:cstheme="minorHAnsi"/>
                <w:lang w:val="fr-CA"/>
              </w:rPr>
            </w:pPr>
            <w:bookmarkStart w:id="578" w:name="lt_pId835"/>
            <w:r w:rsidRPr="00FB540E">
              <w:rPr>
                <w:rFonts w:eastAsia="Times New Roman" w:cstheme="minorHAnsi"/>
                <w:b/>
                <w:bCs/>
                <w:color w:val="000000"/>
                <w:lang w:val="fr-CA"/>
              </w:rPr>
              <w:t>Fauteuils roulants seulement</w:t>
            </w:r>
            <w:bookmarkEnd w:id="578"/>
          </w:p>
        </w:tc>
        <w:tc>
          <w:tcPr>
            <w:tcW w:w="781" w:type="dxa"/>
            <w:vAlign w:val="center"/>
          </w:tcPr>
          <w:p w14:paraId="7CCF410A" w14:textId="77777777" w:rsidR="004A79B6" w:rsidRPr="00F01781" w:rsidRDefault="004A79B6" w:rsidP="004A79B6">
            <w:pPr>
              <w:jc w:val="center"/>
              <w:rPr>
                <w:rFonts w:cstheme="minorHAnsi"/>
                <w:lang w:val="fr-CA"/>
              </w:rPr>
            </w:pPr>
            <w:r w:rsidRPr="00F01781">
              <w:rPr>
                <w:rFonts w:eastAsia="Times New Roman" w:cstheme="minorHAnsi"/>
                <w:lang w:val="fr-CA"/>
              </w:rPr>
              <w:t>155</w:t>
            </w:r>
          </w:p>
        </w:tc>
        <w:tc>
          <w:tcPr>
            <w:tcW w:w="782" w:type="dxa"/>
            <w:vAlign w:val="center"/>
          </w:tcPr>
          <w:p w14:paraId="35FF2334" w14:textId="77777777" w:rsidR="004A79B6" w:rsidRPr="00F01781" w:rsidRDefault="004A79B6" w:rsidP="004A79B6">
            <w:pPr>
              <w:jc w:val="center"/>
              <w:rPr>
                <w:rFonts w:cstheme="minorHAnsi"/>
                <w:lang w:val="fr-CA"/>
              </w:rPr>
            </w:pPr>
            <w:r w:rsidRPr="00F01781">
              <w:rPr>
                <w:rFonts w:eastAsia="Times New Roman" w:cstheme="minorHAnsi"/>
                <w:lang w:val="fr-CA"/>
              </w:rPr>
              <w:t>130</w:t>
            </w:r>
          </w:p>
        </w:tc>
        <w:tc>
          <w:tcPr>
            <w:tcW w:w="781" w:type="dxa"/>
            <w:vAlign w:val="center"/>
          </w:tcPr>
          <w:p w14:paraId="17F6646D" w14:textId="77777777" w:rsidR="004A79B6" w:rsidRPr="00F01781" w:rsidRDefault="004A79B6" w:rsidP="004A79B6">
            <w:pPr>
              <w:jc w:val="center"/>
              <w:rPr>
                <w:rFonts w:cstheme="minorHAnsi"/>
                <w:lang w:val="fr-CA"/>
              </w:rPr>
            </w:pPr>
            <w:r w:rsidRPr="00F01781">
              <w:rPr>
                <w:rFonts w:eastAsia="Times New Roman" w:cstheme="minorHAnsi"/>
                <w:lang w:val="fr-CA"/>
              </w:rPr>
              <w:t>228</w:t>
            </w:r>
          </w:p>
        </w:tc>
        <w:tc>
          <w:tcPr>
            <w:tcW w:w="782" w:type="dxa"/>
            <w:vAlign w:val="center"/>
          </w:tcPr>
          <w:p w14:paraId="6277579A" w14:textId="77777777" w:rsidR="004A79B6" w:rsidRPr="00F01781" w:rsidRDefault="004A79B6" w:rsidP="004A79B6">
            <w:pPr>
              <w:jc w:val="center"/>
              <w:rPr>
                <w:rFonts w:cstheme="minorHAnsi"/>
                <w:lang w:val="fr-CA"/>
              </w:rPr>
            </w:pPr>
            <w:r w:rsidRPr="00F01781">
              <w:rPr>
                <w:rFonts w:eastAsia="Times New Roman" w:cstheme="minorHAnsi"/>
                <w:lang w:val="fr-CA"/>
              </w:rPr>
              <w:t>26</w:t>
            </w:r>
          </w:p>
        </w:tc>
        <w:tc>
          <w:tcPr>
            <w:tcW w:w="781" w:type="dxa"/>
            <w:vAlign w:val="center"/>
          </w:tcPr>
          <w:p w14:paraId="17689D05" w14:textId="77777777" w:rsidR="004A79B6" w:rsidRPr="00F01781" w:rsidRDefault="004A79B6" w:rsidP="004A79B6">
            <w:pPr>
              <w:jc w:val="center"/>
              <w:rPr>
                <w:rFonts w:cstheme="minorHAnsi"/>
                <w:lang w:val="fr-CA"/>
              </w:rPr>
            </w:pPr>
            <w:r w:rsidRPr="00F01781">
              <w:rPr>
                <w:rFonts w:eastAsia="Times New Roman" w:cstheme="minorHAnsi"/>
                <w:lang w:val="fr-CA"/>
              </w:rPr>
              <w:t>258</w:t>
            </w:r>
          </w:p>
        </w:tc>
        <w:tc>
          <w:tcPr>
            <w:tcW w:w="782" w:type="dxa"/>
            <w:vAlign w:val="center"/>
          </w:tcPr>
          <w:p w14:paraId="235C75C7" w14:textId="77777777" w:rsidR="004A79B6" w:rsidRPr="00F01781" w:rsidRDefault="004A79B6" w:rsidP="004A79B6">
            <w:pPr>
              <w:jc w:val="center"/>
              <w:rPr>
                <w:rFonts w:cstheme="minorHAnsi"/>
                <w:lang w:val="fr-CA"/>
              </w:rPr>
            </w:pPr>
            <w:r w:rsidRPr="00F01781">
              <w:rPr>
                <w:rFonts w:eastAsia="Times New Roman" w:cstheme="minorHAnsi"/>
                <w:lang w:val="fr-CA"/>
              </w:rPr>
              <w:t>268</w:t>
            </w:r>
          </w:p>
        </w:tc>
        <w:tc>
          <w:tcPr>
            <w:tcW w:w="781" w:type="dxa"/>
            <w:vAlign w:val="center"/>
          </w:tcPr>
          <w:p w14:paraId="2D1F062C" w14:textId="77777777" w:rsidR="004A79B6" w:rsidRPr="00F01781" w:rsidRDefault="004A79B6" w:rsidP="004A79B6">
            <w:pPr>
              <w:jc w:val="center"/>
              <w:rPr>
                <w:rFonts w:cstheme="minorHAnsi"/>
                <w:lang w:val="fr-CA"/>
              </w:rPr>
            </w:pPr>
            <w:r w:rsidRPr="00F01781">
              <w:rPr>
                <w:rFonts w:eastAsia="Times New Roman" w:cstheme="minorHAnsi"/>
                <w:lang w:val="fr-CA"/>
              </w:rPr>
              <w:t>290</w:t>
            </w:r>
          </w:p>
        </w:tc>
        <w:tc>
          <w:tcPr>
            <w:tcW w:w="782" w:type="dxa"/>
            <w:vAlign w:val="center"/>
          </w:tcPr>
          <w:p w14:paraId="1A3C8647" w14:textId="77777777" w:rsidR="004A79B6" w:rsidRPr="00F01781" w:rsidRDefault="004A79B6" w:rsidP="004A79B6">
            <w:pPr>
              <w:jc w:val="center"/>
              <w:rPr>
                <w:rFonts w:cstheme="minorHAnsi"/>
                <w:lang w:val="fr-CA"/>
              </w:rPr>
            </w:pPr>
            <w:r w:rsidRPr="00F01781">
              <w:rPr>
                <w:rFonts w:eastAsia="Times New Roman" w:cstheme="minorHAnsi"/>
                <w:lang w:val="fr-CA"/>
              </w:rPr>
              <w:t>315</w:t>
            </w:r>
          </w:p>
        </w:tc>
      </w:tr>
      <w:tr w:rsidR="004A79B6" w:rsidRPr="00F01781" w14:paraId="031C03B6" w14:textId="77777777" w:rsidTr="00C232CE">
        <w:tc>
          <w:tcPr>
            <w:tcW w:w="3119" w:type="dxa"/>
            <w:vAlign w:val="center"/>
          </w:tcPr>
          <w:p w14:paraId="2B0EC3D4" w14:textId="37FEE86D" w:rsidR="004A79B6" w:rsidRPr="00F01781" w:rsidRDefault="004A79B6" w:rsidP="004A79B6">
            <w:pPr>
              <w:jc w:val="right"/>
              <w:rPr>
                <w:rFonts w:cstheme="minorHAnsi"/>
                <w:lang w:val="fr-CA"/>
              </w:rPr>
            </w:pPr>
            <w:bookmarkStart w:id="579" w:name="lt_pId844"/>
            <w:r w:rsidRPr="00FB540E">
              <w:rPr>
                <w:rFonts w:eastAsia="Times New Roman" w:cstheme="minorHAnsi"/>
                <w:b/>
                <w:bCs/>
                <w:color w:val="000000"/>
                <w:lang w:val="fr-CA"/>
              </w:rPr>
              <w:t>Fauteuil</w:t>
            </w:r>
            <w:r>
              <w:rPr>
                <w:rFonts w:eastAsia="Times New Roman" w:cstheme="minorHAnsi"/>
                <w:b/>
                <w:bCs/>
                <w:color w:val="000000"/>
                <w:lang w:val="fr-CA"/>
              </w:rPr>
              <w:t>s</w:t>
            </w:r>
            <w:r w:rsidRPr="00FB540E">
              <w:rPr>
                <w:rFonts w:eastAsia="Times New Roman" w:cstheme="minorHAnsi"/>
                <w:b/>
                <w:bCs/>
                <w:color w:val="000000"/>
                <w:lang w:val="fr-CA"/>
              </w:rPr>
              <w:t xml:space="preserve"> roulant</w:t>
            </w:r>
            <w:r>
              <w:rPr>
                <w:rFonts w:eastAsia="Times New Roman" w:cstheme="minorHAnsi"/>
                <w:b/>
                <w:bCs/>
                <w:color w:val="000000"/>
                <w:lang w:val="fr-CA"/>
              </w:rPr>
              <w:t>s</w:t>
            </w:r>
            <w:r w:rsidRPr="00FB540E">
              <w:rPr>
                <w:rFonts w:eastAsia="Times New Roman" w:cstheme="minorHAnsi"/>
                <w:b/>
                <w:bCs/>
                <w:color w:val="000000"/>
                <w:lang w:val="fr-CA"/>
              </w:rPr>
              <w:t xml:space="preserve"> manuel</w:t>
            </w:r>
            <w:bookmarkEnd w:id="579"/>
            <w:r>
              <w:rPr>
                <w:rFonts w:eastAsia="Times New Roman" w:cstheme="minorHAnsi"/>
                <w:b/>
                <w:bCs/>
                <w:color w:val="000000"/>
                <w:lang w:val="fr-CA"/>
              </w:rPr>
              <w:t>s</w:t>
            </w:r>
          </w:p>
        </w:tc>
        <w:tc>
          <w:tcPr>
            <w:tcW w:w="781" w:type="dxa"/>
            <w:vAlign w:val="center"/>
          </w:tcPr>
          <w:p w14:paraId="707B5D93" w14:textId="77777777" w:rsidR="004A79B6" w:rsidRPr="00F01781" w:rsidRDefault="004A79B6" w:rsidP="004A79B6">
            <w:pPr>
              <w:jc w:val="center"/>
              <w:rPr>
                <w:rFonts w:cstheme="minorHAnsi"/>
                <w:lang w:val="fr-CA"/>
              </w:rPr>
            </w:pPr>
            <w:r w:rsidRPr="00F01781">
              <w:rPr>
                <w:rFonts w:eastAsia="Times New Roman" w:cstheme="minorHAnsi"/>
                <w:lang w:val="fr-CA"/>
              </w:rPr>
              <w:t>124</w:t>
            </w:r>
          </w:p>
        </w:tc>
        <w:tc>
          <w:tcPr>
            <w:tcW w:w="782" w:type="dxa"/>
            <w:vAlign w:val="center"/>
          </w:tcPr>
          <w:p w14:paraId="47C1CE22" w14:textId="77777777" w:rsidR="004A79B6" w:rsidRPr="00F01781" w:rsidRDefault="004A79B6" w:rsidP="004A79B6">
            <w:pPr>
              <w:jc w:val="center"/>
              <w:rPr>
                <w:rFonts w:cstheme="minorHAnsi"/>
                <w:lang w:val="fr-CA"/>
              </w:rPr>
            </w:pPr>
            <w:r w:rsidRPr="00F01781">
              <w:rPr>
                <w:rFonts w:eastAsia="Times New Roman" w:cstheme="minorHAnsi"/>
                <w:lang w:val="fr-CA"/>
              </w:rPr>
              <w:t>130</w:t>
            </w:r>
          </w:p>
        </w:tc>
        <w:tc>
          <w:tcPr>
            <w:tcW w:w="781" w:type="dxa"/>
            <w:vAlign w:val="center"/>
          </w:tcPr>
          <w:p w14:paraId="710DC065" w14:textId="77777777" w:rsidR="004A79B6" w:rsidRPr="00F01781" w:rsidRDefault="004A79B6" w:rsidP="004A79B6">
            <w:pPr>
              <w:jc w:val="center"/>
              <w:rPr>
                <w:rFonts w:cstheme="minorHAnsi"/>
                <w:lang w:val="fr-CA"/>
              </w:rPr>
            </w:pPr>
            <w:r w:rsidRPr="00F01781">
              <w:rPr>
                <w:rFonts w:eastAsia="Times New Roman" w:cstheme="minorHAnsi"/>
                <w:lang w:val="fr-CA"/>
              </w:rPr>
              <w:t>229</w:t>
            </w:r>
          </w:p>
        </w:tc>
        <w:tc>
          <w:tcPr>
            <w:tcW w:w="782" w:type="dxa"/>
            <w:vAlign w:val="center"/>
          </w:tcPr>
          <w:p w14:paraId="379ADEEC" w14:textId="77777777" w:rsidR="004A79B6" w:rsidRPr="00F01781" w:rsidRDefault="004A79B6" w:rsidP="004A79B6">
            <w:pPr>
              <w:jc w:val="center"/>
              <w:rPr>
                <w:rFonts w:cstheme="minorHAnsi"/>
                <w:lang w:val="fr-CA"/>
              </w:rPr>
            </w:pPr>
            <w:r w:rsidRPr="00F01781">
              <w:rPr>
                <w:rFonts w:eastAsia="Times New Roman" w:cstheme="minorHAnsi"/>
                <w:lang w:val="fr-CA"/>
              </w:rPr>
              <w:t>27</w:t>
            </w:r>
          </w:p>
        </w:tc>
        <w:tc>
          <w:tcPr>
            <w:tcW w:w="781" w:type="dxa"/>
            <w:vAlign w:val="center"/>
          </w:tcPr>
          <w:p w14:paraId="4B66E3DE" w14:textId="77777777" w:rsidR="004A79B6" w:rsidRPr="00F01781" w:rsidRDefault="004A79B6" w:rsidP="004A79B6">
            <w:pPr>
              <w:jc w:val="center"/>
              <w:rPr>
                <w:rFonts w:cstheme="minorHAnsi"/>
                <w:lang w:val="fr-CA"/>
              </w:rPr>
            </w:pPr>
            <w:r w:rsidRPr="00F01781">
              <w:rPr>
                <w:rFonts w:eastAsia="Times New Roman" w:cstheme="minorHAnsi"/>
                <w:lang w:val="fr-CA"/>
              </w:rPr>
              <w:t>258</w:t>
            </w:r>
          </w:p>
        </w:tc>
        <w:tc>
          <w:tcPr>
            <w:tcW w:w="782" w:type="dxa"/>
            <w:vAlign w:val="center"/>
          </w:tcPr>
          <w:p w14:paraId="45409736" w14:textId="77777777" w:rsidR="004A79B6" w:rsidRPr="00F01781" w:rsidRDefault="004A79B6" w:rsidP="004A79B6">
            <w:pPr>
              <w:jc w:val="center"/>
              <w:rPr>
                <w:rFonts w:cstheme="minorHAnsi"/>
                <w:lang w:val="fr-CA"/>
              </w:rPr>
            </w:pPr>
            <w:r w:rsidRPr="00F01781">
              <w:rPr>
                <w:rFonts w:eastAsia="Times New Roman" w:cstheme="minorHAnsi"/>
                <w:lang w:val="fr-CA"/>
              </w:rPr>
              <w:t>268</w:t>
            </w:r>
          </w:p>
        </w:tc>
        <w:tc>
          <w:tcPr>
            <w:tcW w:w="781" w:type="dxa"/>
            <w:vAlign w:val="center"/>
          </w:tcPr>
          <w:p w14:paraId="59F5CB1B" w14:textId="77777777" w:rsidR="004A79B6" w:rsidRPr="00F01781" w:rsidRDefault="004A79B6" w:rsidP="004A79B6">
            <w:pPr>
              <w:jc w:val="center"/>
              <w:rPr>
                <w:rFonts w:cstheme="minorHAnsi"/>
                <w:lang w:val="fr-CA"/>
              </w:rPr>
            </w:pPr>
            <w:r w:rsidRPr="00F01781">
              <w:rPr>
                <w:rFonts w:eastAsia="Times New Roman" w:cstheme="minorHAnsi"/>
                <w:lang w:val="fr-CA"/>
              </w:rPr>
              <w:t>289</w:t>
            </w:r>
          </w:p>
        </w:tc>
        <w:tc>
          <w:tcPr>
            <w:tcW w:w="782" w:type="dxa"/>
            <w:vAlign w:val="center"/>
          </w:tcPr>
          <w:p w14:paraId="457DB881" w14:textId="77777777" w:rsidR="004A79B6" w:rsidRPr="00F01781" w:rsidRDefault="004A79B6" w:rsidP="004A79B6">
            <w:pPr>
              <w:jc w:val="center"/>
              <w:rPr>
                <w:rFonts w:cstheme="minorHAnsi"/>
                <w:lang w:val="fr-CA"/>
              </w:rPr>
            </w:pPr>
            <w:r w:rsidRPr="00F01781">
              <w:rPr>
                <w:rFonts w:eastAsia="Times New Roman" w:cstheme="minorHAnsi"/>
                <w:lang w:val="fr-CA"/>
              </w:rPr>
              <w:t>300</w:t>
            </w:r>
          </w:p>
        </w:tc>
      </w:tr>
      <w:tr w:rsidR="004A79B6" w:rsidRPr="00F01781" w14:paraId="4EC6352E" w14:textId="77777777" w:rsidTr="00C232CE">
        <w:tc>
          <w:tcPr>
            <w:tcW w:w="3119" w:type="dxa"/>
            <w:vAlign w:val="center"/>
          </w:tcPr>
          <w:p w14:paraId="64C6FE3C" w14:textId="30CFC713" w:rsidR="004A79B6" w:rsidRPr="00F01781" w:rsidRDefault="004A79B6" w:rsidP="004A79B6">
            <w:pPr>
              <w:jc w:val="right"/>
              <w:rPr>
                <w:rFonts w:cstheme="minorHAnsi"/>
                <w:lang w:val="fr-CA"/>
              </w:rPr>
            </w:pPr>
            <w:bookmarkStart w:id="580" w:name="lt_pId853"/>
            <w:r w:rsidRPr="00FB540E">
              <w:rPr>
                <w:rFonts w:eastAsia="Times New Roman" w:cstheme="minorHAnsi"/>
                <w:b/>
                <w:bCs/>
                <w:color w:val="000000"/>
                <w:lang w:val="fr-CA"/>
              </w:rPr>
              <w:t>Fauteuil</w:t>
            </w:r>
            <w:r>
              <w:rPr>
                <w:rFonts w:eastAsia="Times New Roman" w:cstheme="minorHAnsi"/>
                <w:b/>
                <w:bCs/>
                <w:color w:val="000000"/>
                <w:lang w:val="fr-CA"/>
              </w:rPr>
              <w:t>s</w:t>
            </w:r>
            <w:r w:rsidRPr="00FB540E">
              <w:rPr>
                <w:rFonts w:eastAsia="Times New Roman" w:cstheme="minorHAnsi"/>
                <w:b/>
                <w:bCs/>
                <w:color w:val="000000"/>
                <w:lang w:val="fr-CA"/>
              </w:rPr>
              <w:t xml:space="preserve"> roulant</w:t>
            </w:r>
            <w:r>
              <w:rPr>
                <w:rFonts w:eastAsia="Times New Roman" w:cstheme="minorHAnsi"/>
                <w:b/>
                <w:bCs/>
                <w:color w:val="000000"/>
                <w:lang w:val="fr-CA"/>
              </w:rPr>
              <w:t>s</w:t>
            </w:r>
            <w:r w:rsidRPr="00FB540E">
              <w:rPr>
                <w:rFonts w:eastAsia="Times New Roman" w:cstheme="minorHAnsi"/>
                <w:b/>
                <w:bCs/>
                <w:color w:val="000000"/>
                <w:lang w:val="fr-CA"/>
              </w:rPr>
              <w:t xml:space="preserve"> électrique</w:t>
            </w:r>
            <w:bookmarkEnd w:id="580"/>
            <w:r>
              <w:rPr>
                <w:rFonts w:eastAsia="Times New Roman" w:cstheme="minorHAnsi"/>
                <w:b/>
                <w:bCs/>
                <w:color w:val="000000"/>
                <w:lang w:val="fr-CA"/>
              </w:rPr>
              <w:t>s</w:t>
            </w:r>
          </w:p>
        </w:tc>
        <w:tc>
          <w:tcPr>
            <w:tcW w:w="781" w:type="dxa"/>
            <w:vAlign w:val="center"/>
          </w:tcPr>
          <w:p w14:paraId="41142894" w14:textId="77777777" w:rsidR="004A79B6" w:rsidRPr="00F01781" w:rsidRDefault="004A79B6" w:rsidP="004A79B6">
            <w:pPr>
              <w:jc w:val="center"/>
              <w:rPr>
                <w:rFonts w:cstheme="minorHAnsi"/>
                <w:lang w:val="fr-CA"/>
              </w:rPr>
            </w:pPr>
            <w:r w:rsidRPr="00F01781">
              <w:rPr>
                <w:rFonts w:eastAsia="Times New Roman" w:cstheme="minorHAnsi"/>
                <w:lang w:val="fr-CA"/>
              </w:rPr>
              <w:t>31</w:t>
            </w:r>
          </w:p>
        </w:tc>
        <w:tc>
          <w:tcPr>
            <w:tcW w:w="782" w:type="dxa"/>
            <w:vAlign w:val="center"/>
          </w:tcPr>
          <w:p w14:paraId="3D658C02" w14:textId="77777777" w:rsidR="004A79B6" w:rsidRPr="00F01781" w:rsidRDefault="004A79B6" w:rsidP="004A79B6">
            <w:pPr>
              <w:jc w:val="center"/>
              <w:rPr>
                <w:rFonts w:cstheme="minorHAnsi"/>
                <w:lang w:val="fr-CA"/>
              </w:rPr>
            </w:pPr>
            <w:r w:rsidRPr="00F01781">
              <w:rPr>
                <w:rFonts w:eastAsia="Times New Roman" w:cstheme="minorHAnsi"/>
                <w:lang w:val="fr-CA"/>
              </w:rPr>
              <w:t>165</w:t>
            </w:r>
          </w:p>
        </w:tc>
        <w:tc>
          <w:tcPr>
            <w:tcW w:w="781" w:type="dxa"/>
            <w:vAlign w:val="center"/>
          </w:tcPr>
          <w:p w14:paraId="7BB9052F" w14:textId="77777777" w:rsidR="004A79B6" w:rsidRPr="00F01781" w:rsidRDefault="004A79B6" w:rsidP="004A79B6">
            <w:pPr>
              <w:jc w:val="center"/>
              <w:rPr>
                <w:rFonts w:cstheme="minorHAnsi"/>
                <w:lang w:val="fr-CA"/>
              </w:rPr>
            </w:pPr>
            <w:r w:rsidRPr="00F01781">
              <w:rPr>
                <w:rFonts w:eastAsia="Times New Roman" w:cstheme="minorHAnsi"/>
                <w:lang w:val="fr-CA"/>
              </w:rPr>
              <w:t>227</w:t>
            </w:r>
          </w:p>
        </w:tc>
        <w:tc>
          <w:tcPr>
            <w:tcW w:w="782" w:type="dxa"/>
            <w:vAlign w:val="center"/>
          </w:tcPr>
          <w:p w14:paraId="0408E1D3" w14:textId="77777777" w:rsidR="004A79B6" w:rsidRPr="00F01781" w:rsidRDefault="004A79B6" w:rsidP="004A79B6">
            <w:pPr>
              <w:jc w:val="center"/>
              <w:rPr>
                <w:rFonts w:cstheme="minorHAnsi"/>
                <w:lang w:val="fr-CA"/>
              </w:rPr>
            </w:pPr>
            <w:r w:rsidRPr="00F01781">
              <w:rPr>
                <w:rFonts w:eastAsia="Times New Roman" w:cstheme="minorHAnsi"/>
                <w:lang w:val="fr-CA"/>
              </w:rPr>
              <w:t>25</w:t>
            </w:r>
          </w:p>
        </w:tc>
        <w:tc>
          <w:tcPr>
            <w:tcW w:w="781" w:type="dxa"/>
            <w:vAlign w:val="center"/>
          </w:tcPr>
          <w:p w14:paraId="63CC17F8" w14:textId="77777777" w:rsidR="004A79B6" w:rsidRPr="00F01781" w:rsidRDefault="004A79B6" w:rsidP="004A79B6">
            <w:pPr>
              <w:jc w:val="center"/>
              <w:rPr>
                <w:rFonts w:cstheme="minorHAnsi"/>
                <w:lang w:val="fr-CA"/>
              </w:rPr>
            </w:pPr>
            <w:r w:rsidRPr="00F01781">
              <w:rPr>
                <w:rFonts w:eastAsia="Times New Roman" w:cstheme="minorHAnsi"/>
                <w:lang w:val="fr-CA"/>
              </w:rPr>
              <w:t>255</w:t>
            </w:r>
          </w:p>
        </w:tc>
        <w:tc>
          <w:tcPr>
            <w:tcW w:w="782" w:type="dxa"/>
            <w:vAlign w:val="center"/>
          </w:tcPr>
          <w:p w14:paraId="27C06767" w14:textId="77777777" w:rsidR="004A79B6" w:rsidRPr="00F01781" w:rsidRDefault="004A79B6" w:rsidP="004A79B6">
            <w:pPr>
              <w:jc w:val="center"/>
              <w:rPr>
                <w:rFonts w:cstheme="minorHAnsi"/>
                <w:lang w:val="fr-CA"/>
              </w:rPr>
            </w:pPr>
            <w:r w:rsidRPr="00F01781">
              <w:rPr>
                <w:rFonts w:eastAsia="Times New Roman" w:cstheme="minorHAnsi"/>
                <w:lang w:val="fr-CA"/>
              </w:rPr>
              <w:t>264</w:t>
            </w:r>
          </w:p>
        </w:tc>
        <w:tc>
          <w:tcPr>
            <w:tcW w:w="781" w:type="dxa"/>
            <w:vAlign w:val="center"/>
          </w:tcPr>
          <w:p w14:paraId="1B4B99E3" w14:textId="77777777" w:rsidR="004A79B6" w:rsidRPr="00F01781" w:rsidRDefault="004A79B6" w:rsidP="004A79B6">
            <w:pPr>
              <w:jc w:val="center"/>
              <w:rPr>
                <w:rFonts w:cstheme="minorHAnsi"/>
                <w:lang w:val="fr-CA"/>
              </w:rPr>
            </w:pPr>
            <w:r w:rsidRPr="00F01781">
              <w:rPr>
                <w:rFonts w:eastAsia="Times New Roman" w:cstheme="minorHAnsi"/>
                <w:lang w:val="fr-CA"/>
              </w:rPr>
              <w:t>279</w:t>
            </w:r>
          </w:p>
        </w:tc>
        <w:tc>
          <w:tcPr>
            <w:tcW w:w="782" w:type="dxa"/>
            <w:vAlign w:val="center"/>
          </w:tcPr>
          <w:p w14:paraId="3E5B472C" w14:textId="77777777" w:rsidR="004A79B6" w:rsidRPr="00F01781" w:rsidRDefault="004A79B6" w:rsidP="004A79B6">
            <w:pPr>
              <w:jc w:val="center"/>
              <w:rPr>
                <w:rFonts w:cstheme="minorHAnsi"/>
                <w:lang w:val="fr-CA"/>
              </w:rPr>
            </w:pPr>
            <w:r w:rsidRPr="00F01781">
              <w:rPr>
                <w:rFonts w:eastAsia="Times New Roman" w:cstheme="minorHAnsi"/>
                <w:lang w:val="fr-CA"/>
              </w:rPr>
              <w:t>315</w:t>
            </w:r>
          </w:p>
        </w:tc>
      </w:tr>
    </w:tbl>
    <w:p w14:paraId="45BF6B3F" w14:textId="6FF1CF49" w:rsidR="00C454D8" w:rsidRPr="00F01781" w:rsidRDefault="00C454D8" w:rsidP="00D16A27">
      <w:pPr>
        <w:spacing w:before="240"/>
        <w:rPr>
          <w:rFonts w:cstheme="minorHAnsi"/>
          <w:b/>
          <w:lang w:val="fr-CA"/>
        </w:rPr>
      </w:pPr>
    </w:p>
    <w:p w14:paraId="2350846F" w14:textId="0C5BFE35" w:rsidR="00C454D8" w:rsidRPr="00DB696B" w:rsidRDefault="00DB696B" w:rsidP="001D7A2D">
      <w:pPr>
        <w:pStyle w:val="Heading3"/>
        <w:numPr>
          <w:ilvl w:val="2"/>
          <w:numId w:val="15"/>
        </w:numPr>
        <w:spacing w:after="240"/>
        <w:ind w:left="709" w:hanging="709"/>
        <w:rPr>
          <w:rFonts w:asciiTheme="minorHAnsi" w:hAnsiTheme="minorHAnsi" w:cstheme="minorHAnsi"/>
          <w:b/>
          <w:color w:val="auto"/>
          <w:sz w:val="28"/>
          <w:szCs w:val="28"/>
          <w:lang w:val="fr-CA"/>
        </w:rPr>
      </w:pPr>
      <w:bookmarkStart w:id="581" w:name="_Toc235472887"/>
      <w:r w:rsidRPr="00DB696B">
        <w:rPr>
          <w:rFonts w:asciiTheme="minorHAnsi" w:hAnsiTheme="minorHAnsi" w:cstheme="minorHAnsi"/>
          <w:b/>
          <w:color w:val="auto"/>
          <w:sz w:val="28"/>
          <w:szCs w:val="28"/>
          <w:lang w:val="fr-CA"/>
        </w:rPr>
        <w:t>Résumé des recommandations concernant les dégagements de l’assise, des genoux et des orteils</w:t>
      </w:r>
      <w:bookmarkEnd w:id="581"/>
    </w:p>
    <w:p w14:paraId="3CB832CD" w14:textId="77777777" w:rsidR="00C54041" w:rsidRPr="00A30190" w:rsidRDefault="00C54041" w:rsidP="00DB3261">
      <w:pPr>
        <w:spacing w:before="240" w:after="240"/>
        <w:rPr>
          <w:lang w:val="fr-CA"/>
        </w:rPr>
      </w:pPr>
      <w:bookmarkStart w:id="582" w:name="lt_pId863"/>
      <w:r>
        <w:rPr>
          <w:lang w:val="fr-CA"/>
        </w:rPr>
        <w:t>Voici un résumé de nos recommandations pour orienter l’aménagement des espaces en fonction des dégagements pour les genoux et les orteils en position assise.</w:t>
      </w:r>
      <w:bookmarkEnd w:id="582"/>
    </w:p>
    <w:p w14:paraId="62535FFC" w14:textId="77777777" w:rsidR="00C54041" w:rsidRPr="00A30190" w:rsidRDefault="00C54041" w:rsidP="00DB3261">
      <w:pPr>
        <w:pStyle w:val="ListParagraph"/>
        <w:numPr>
          <w:ilvl w:val="0"/>
          <w:numId w:val="9"/>
        </w:numPr>
        <w:spacing w:after="240"/>
        <w:contextualSpacing w:val="0"/>
        <w:rPr>
          <w:lang w:val="fr-CA"/>
        </w:rPr>
      </w:pPr>
      <w:bookmarkStart w:id="583" w:name="lt_pId864"/>
      <w:r>
        <w:rPr>
          <w:rStyle w:val="Strong"/>
          <w:i/>
          <w:lang w:val="fr-CA"/>
        </w:rPr>
        <w:t>Applicabilité des conclusions relatives au dégagement en position assise</w:t>
      </w:r>
      <w:bookmarkEnd w:id="583"/>
      <w:r w:rsidRPr="00A30190">
        <w:rPr>
          <w:i/>
          <w:lang w:val="fr-CA"/>
        </w:rPr>
        <w:br/>
      </w:r>
      <w:bookmarkStart w:id="584" w:name="lt_pId865"/>
      <w:r w:rsidRPr="008D40D8">
        <w:rPr>
          <w:lang w:val="fr-CA"/>
        </w:rPr>
        <w:t>Les conclusions relatives au dégagement en position assise pour l</w:t>
      </w:r>
      <w:r>
        <w:rPr>
          <w:lang w:val="fr-CA"/>
        </w:rPr>
        <w:t>’</w:t>
      </w:r>
      <w:r w:rsidRPr="008D40D8">
        <w:rPr>
          <w:lang w:val="fr-CA"/>
        </w:rPr>
        <w:t>accessibilité s</w:t>
      </w:r>
      <w:r>
        <w:rPr>
          <w:lang w:val="fr-CA"/>
        </w:rPr>
        <w:t>’</w:t>
      </w:r>
      <w:r w:rsidRPr="008D40D8">
        <w:rPr>
          <w:lang w:val="fr-CA"/>
        </w:rPr>
        <w:t>appliquent principalement aux utilisateurs de fauteuils roulants manuels et électriques, car les colonnes de direction des dispositifs</w:t>
      </w:r>
      <w:r>
        <w:rPr>
          <w:lang w:val="fr-CA"/>
        </w:rPr>
        <w:t>,</w:t>
      </w:r>
      <w:r w:rsidRPr="008D40D8">
        <w:rPr>
          <w:lang w:val="fr-CA"/>
        </w:rPr>
        <w:t xml:space="preserve"> tels que les scooters de mobilité</w:t>
      </w:r>
      <w:r>
        <w:rPr>
          <w:lang w:val="fr-CA"/>
        </w:rPr>
        <w:t>,</w:t>
      </w:r>
      <w:r w:rsidRPr="008D40D8">
        <w:rPr>
          <w:lang w:val="fr-CA"/>
        </w:rPr>
        <w:t xml:space="preserve"> peuvent limiter l</w:t>
      </w:r>
      <w:r>
        <w:rPr>
          <w:lang w:val="fr-CA"/>
        </w:rPr>
        <w:t>’</w:t>
      </w:r>
      <w:r w:rsidRPr="008D40D8">
        <w:rPr>
          <w:lang w:val="fr-CA"/>
        </w:rPr>
        <w:t xml:space="preserve">accès aux tables, aux comptoirs, aux </w:t>
      </w:r>
      <w:r>
        <w:rPr>
          <w:lang w:val="fr-CA"/>
        </w:rPr>
        <w:t>éviers et aux postes de travail.</w:t>
      </w:r>
      <w:bookmarkEnd w:id="584"/>
      <w:r w:rsidRPr="00A30190">
        <w:rPr>
          <w:lang w:val="fr-CA"/>
        </w:rPr>
        <w:t xml:space="preserve"> </w:t>
      </w:r>
      <w:bookmarkStart w:id="585" w:name="lt_pId866"/>
      <w:r>
        <w:rPr>
          <w:lang w:val="fr-CA"/>
        </w:rPr>
        <w:t>Par conséquent, les données concernant les utilisateurs de dispositifs munis de colonnes de direction ne sont pas rapportées, car ces caractéristiques influent directement sur l’espace disponible sous les tables ou sur les surfaces.</w:t>
      </w:r>
      <w:bookmarkEnd w:id="585"/>
      <w:r w:rsidRPr="00A30190">
        <w:rPr>
          <w:lang w:val="fr-CA"/>
        </w:rPr>
        <w:t xml:space="preserve"> </w:t>
      </w:r>
      <w:bookmarkStart w:id="586" w:name="lt_pId867"/>
      <w:r>
        <w:rPr>
          <w:lang w:val="fr-CA"/>
        </w:rPr>
        <w:t>Pour ces utilisateurs, il est important de tenir compte également de l’espace de plancher libre devant ces surfaces afin de s’assurer qu’une approche latérale est possible pour une utilisation accessible.</w:t>
      </w:r>
      <w:bookmarkEnd w:id="586"/>
    </w:p>
    <w:p w14:paraId="471F3673" w14:textId="77777777" w:rsidR="00C54041" w:rsidRPr="00266235" w:rsidRDefault="00C54041" w:rsidP="00DB3261">
      <w:pPr>
        <w:pStyle w:val="ListParagraph"/>
        <w:numPr>
          <w:ilvl w:val="0"/>
          <w:numId w:val="9"/>
        </w:numPr>
        <w:contextualSpacing w:val="0"/>
        <w:rPr>
          <w:rStyle w:val="Strong"/>
          <w:b w:val="0"/>
          <w:bCs w:val="0"/>
          <w:lang w:val="fr-CA"/>
        </w:rPr>
      </w:pPr>
      <w:bookmarkStart w:id="587" w:name="lt_pId868"/>
      <w:r w:rsidRPr="00266235">
        <w:rPr>
          <w:rStyle w:val="Strong"/>
          <w:rFonts w:ascii="Calibri" w:hAnsi="Calibri" w:cs="Calibri"/>
          <w:i/>
          <w:lang w:val="fr-CA"/>
        </w:rPr>
        <w:t>Comparaison avec les normes et codes canadiens en vigueur</w:t>
      </w:r>
      <w:bookmarkEnd w:id="587"/>
    </w:p>
    <w:p w14:paraId="3CA95260" w14:textId="34E5BF37" w:rsidR="00C454D8" w:rsidRPr="00C54041" w:rsidRDefault="00C54041" w:rsidP="00DB3261">
      <w:pPr>
        <w:pStyle w:val="ListParagraph"/>
        <w:contextualSpacing w:val="0"/>
        <w:rPr>
          <w:rFonts w:cstheme="minorHAnsi"/>
          <w:lang w:val="fr-CA"/>
        </w:rPr>
      </w:pPr>
      <w:r w:rsidRPr="00266235">
        <w:rPr>
          <w:lang w:val="fr-CA"/>
        </w:rPr>
        <w:t>Comme la plupart des normes d</w:t>
      </w:r>
      <w:r>
        <w:rPr>
          <w:lang w:val="fr-CA"/>
        </w:rPr>
        <w:t>’</w:t>
      </w:r>
      <w:r w:rsidRPr="00266235">
        <w:rPr>
          <w:lang w:val="fr-CA"/>
        </w:rPr>
        <w:t>accessibilité n</w:t>
      </w:r>
      <w:r>
        <w:rPr>
          <w:lang w:val="fr-CA"/>
        </w:rPr>
        <w:t>’</w:t>
      </w:r>
      <w:r w:rsidRPr="00266235">
        <w:rPr>
          <w:lang w:val="fr-CA"/>
        </w:rPr>
        <w:t>abordent pas explicitement la question de la hauteur d</w:t>
      </w:r>
      <w:r>
        <w:rPr>
          <w:lang w:val="fr-CA"/>
        </w:rPr>
        <w:t>’</w:t>
      </w:r>
      <w:r w:rsidRPr="00266235">
        <w:rPr>
          <w:lang w:val="fr-CA"/>
        </w:rPr>
        <w:t>assise, la hauteur de dégagement des genoux peut servir d</w:t>
      </w:r>
      <w:r>
        <w:rPr>
          <w:lang w:val="fr-CA"/>
        </w:rPr>
        <w:t>’</w:t>
      </w:r>
      <w:r w:rsidRPr="00266235">
        <w:rPr>
          <w:lang w:val="fr-CA"/>
        </w:rPr>
        <w:t>indicateur pratique pour définir l</w:t>
      </w:r>
      <w:r>
        <w:rPr>
          <w:lang w:val="fr-CA"/>
        </w:rPr>
        <w:t>’</w:t>
      </w:r>
      <w:r w:rsidRPr="00266235">
        <w:rPr>
          <w:lang w:val="fr-CA"/>
        </w:rPr>
        <w:t>espace vertical nécessaire pour se rapprocher des tables, des comptoirs, des éviers, des postes de travail, etc.</w:t>
      </w:r>
      <w:r w:rsidRPr="00A30190">
        <w:rPr>
          <w:lang w:val="fr-CA"/>
        </w:rPr>
        <w:t xml:space="preserve"> </w:t>
      </w:r>
      <w:r w:rsidRPr="00266235">
        <w:rPr>
          <w:lang w:val="fr-CA"/>
        </w:rPr>
        <w:t>Les normes et codes canadiens en vigueur prévoient des dégagements minimaux à la hauteur des genoux compris entre</w:t>
      </w:r>
      <w:r>
        <w:rPr>
          <w:lang w:val="fr-CA"/>
        </w:rPr>
        <w:t xml:space="preserve"> 685 et 735 mm (voir </w:t>
      </w:r>
      <w:r>
        <w:rPr>
          <w:rFonts w:cstheme="minorHAnsi"/>
          <w:lang w:val="fr-CA"/>
        </w:rPr>
        <w:t>le</w:t>
      </w:r>
      <w:r w:rsidR="00DE0A1C" w:rsidRPr="00C54041">
        <w:rPr>
          <w:rFonts w:cstheme="minorHAnsi"/>
          <w:lang w:val="fr-CA"/>
        </w:rPr>
        <w:t xml:space="preserve"> </w:t>
      </w:r>
      <w:r w:rsidR="00DE0A1C" w:rsidRPr="00F01781">
        <w:rPr>
          <w:rFonts w:cstheme="minorHAnsi"/>
          <w:lang w:val="fr-CA"/>
        </w:rPr>
        <w:fldChar w:fldCharType="begin"/>
      </w:r>
      <w:r w:rsidR="00DE0A1C" w:rsidRPr="00C54041">
        <w:rPr>
          <w:rFonts w:cstheme="minorHAnsi"/>
          <w:lang w:val="fr-CA"/>
        </w:rPr>
        <w:instrText xml:space="preserve"> REF _Ref224127352 \h </w:instrText>
      </w:r>
      <w:r w:rsidR="009E3DA4" w:rsidRPr="00C54041">
        <w:rPr>
          <w:rFonts w:cstheme="minorHAnsi"/>
          <w:lang w:val="fr-CA"/>
        </w:rPr>
        <w:instrText xml:space="preserve"> \* MERGEFORMAT </w:instrText>
      </w:r>
      <w:r w:rsidR="00DE0A1C" w:rsidRPr="00F01781">
        <w:rPr>
          <w:rFonts w:cstheme="minorHAnsi"/>
          <w:lang w:val="fr-CA"/>
        </w:rPr>
      </w:r>
      <w:r w:rsidR="00DE0A1C" w:rsidRPr="00F01781">
        <w:rPr>
          <w:rFonts w:cstheme="minorHAnsi"/>
          <w:lang w:val="fr-CA"/>
        </w:rPr>
        <w:fldChar w:fldCharType="separate"/>
      </w:r>
      <w:r w:rsidR="009D0AFB" w:rsidRPr="00F01781">
        <w:rPr>
          <w:rFonts w:cstheme="minorHAnsi"/>
          <w:lang w:val="fr-CA"/>
        </w:rPr>
        <w:t xml:space="preserve">Tableau </w:t>
      </w:r>
      <w:r w:rsidR="009D0AFB">
        <w:rPr>
          <w:rFonts w:cstheme="minorHAnsi"/>
          <w:noProof/>
          <w:lang w:val="fr-CA"/>
        </w:rPr>
        <w:t>2</w:t>
      </w:r>
      <w:r w:rsidR="00DE0A1C" w:rsidRPr="00F01781">
        <w:rPr>
          <w:rFonts w:cstheme="minorHAnsi"/>
          <w:lang w:val="fr-CA"/>
        </w:rPr>
        <w:fldChar w:fldCharType="end"/>
      </w:r>
      <w:r w:rsidR="00C454D8" w:rsidRPr="00C54041">
        <w:rPr>
          <w:rFonts w:cstheme="minorHAnsi"/>
          <w:lang w:val="fr-CA"/>
        </w:rPr>
        <w:t xml:space="preserve">). </w:t>
      </w:r>
      <w:r w:rsidRPr="00266235">
        <w:rPr>
          <w:lang w:val="fr-CA"/>
        </w:rPr>
        <w:t>À la limite inférieure de cette fourchette, la hauteur minim</w:t>
      </w:r>
      <w:r>
        <w:rPr>
          <w:lang w:val="fr-CA"/>
        </w:rPr>
        <w:t>ale ne conviendrait qu’à 67 </w:t>
      </w:r>
      <w:r w:rsidRPr="00266235">
        <w:rPr>
          <w:lang w:val="fr-CA"/>
        </w:rPr>
        <w:t>% des utilisateurs de fauteuils roulants de l</w:t>
      </w:r>
      <w:r>
        <w:rPr>
          <w:lang w:val="fr-CA"/>
        </w:rPr>
        <w:t>’</w:t>
      </w:r>
      <w:r w:rsidRPr="00266235">
        <w:rPr>
          <w:lang w:val="fr-CA"/>
        </w:rPr>
        <w:t>échantillon étudié, et à moins de la moitié des utilisateurs de fauteuils roulants électriques.</w:t>
      </w:r>
      <w:r w:rsidRPr="00A30190">
        <w:rPr>
          <w:lang w:val="fr-CA"/>
        </w:rPr>
        <w:t xml:space="preserve"> </w:t>
      </w:r>
      <w:bookmarkStart w:id="588" w:name="lt_pId872"/>
      <w:r w:rsidRPr="00266235">
        <w:rPr>
          <w:lang w:val="fr-CA"/>
        </w:rPr>
        <w:t>Bien que nos utilisateurs de fauteuils roulants électriques puissent abaisser ou incliner leur dispositif, en fonction des caractéristiques fournies, de nombreuses personnes le positionnent délibérément pour soulager la douleur.</w:t>
      </w:r>
      <w:bookmarkEnd w:id="588"/>
      <w:r w:rsidRPr="00A30190">
        <w:rPr>
          <w:lang w:val="fr-CA"/>
        </w:rPr>
        <w:t xml:space="preserve"> </w:t>
      </w:r>
      <w:r w:rsidRPr="00266235">
        <w:rPr>
          <w:lang w:val="fr-CA"/>
        </w:rPr>
        <w:t>Le fait de devoir changer de position pour s</w:t>
      </w:r>
      <w:r>
        <w:rPr>
          <w:lang w:val="fr-CA"/>
        </w:rPr>
        <w:t>’</w:t>
      </w:r>
      <w:r w:rsidRPr="00266235">
        <w:rPr>
          <w:lang w:val="fr-CA"/>
        </w:rPr>
        <w:t>approcher d</w:t>
      </w:r>
      <w:r>
        <w:rPr>
          <w:lang w:val="fr-CA"/>
        </w:rPr>
        <w:t>’</w:t>
      </w:r>
      <w:r w:rsidRPr="00266235">
        <w:rPr>
          <w:lang w:val="fr-CA"/>
        </w:rPr>
        <w:t>un bureau, d</w:t>
      </w:r>
      <w:r>
        <w:rPr>
          <w:lang w:val="fr-CA"/>
        </w:rPr>
        <w:t>’</w:t>
      </w:r>
      <w:r w:rsidRPr="00266235">
        <w:rPr>
          <w:lang w:val="fr-CA"/>
        </w:rPr>
        <w:t>une table ou d</w:t>
      </w:r>
      <w:r>
        <w:rPr>
          <w:lang w:val="fr-CA"/>
        </w:rPr>
        <w:t>’</w:t>
      </w:r>
      <w:r w:rsidRPr="00266235">
        <w:rPr>
          <w:lang w:val="fr-CA"/>
        </w:rPr>
        <w:t>un comptoir pendant de longues périodes peut être inconfortable.</w:t>
      </w:r>
    </w:p>
    <w:p w14:paraId="46CA13D4" w14:textId="77777777" w:rsidR="00C454D8" w:rsidRPr="00C54041" w:rsidRDefault="00C454D8" w:rsidP="00DB3261">
      <w:pPr>
        <w:pStyle w:val="ListParagraph"/>
        <w:contextualSpacing w:val="0"/>
        <w:rPr>
          <w:rFonts w:cstheme="minorHAnsi"/>
          <w:lang w:val="fr-CA"/>
        </w:rPr>
      </w:pPr>
    </w:p>
    <w:p w14:paraId="237409A3" w14:textId="6E4C387E" w:rsidR="00C54041" w:rsidRDefault="00C54041" w:rsidP="00DB3261">
      <w:pPr>
        <w:pStyle w:val="ListParagraph"/>
        <w:contextualSpacing w:val="0"/>
        <w:rPr>
          <w:lang w:val="fr-CA"/>
        </w:rPr>
      </w:pPr>
      <w:r>
        <w:rPr>
          <w:lang w:val="fr-CA"/>
        </w:rPr>
        <w:t>En ce qui concerne la profondeur de dégagement des genoux, les normes actuelles préconisent généralement 200 mm, avec 230 mm supplémentaires pour le dégagement des orteils</w:t>
      </w:r>
      <w:r w:rsidR="00C454D8" w:rsidRPr="00C54041">
        <w:rPr>
          <w:rFonts w:cstheme="minorHAnsi"/>
          <w:lang w:val="fr-CA"/>
        </w:rPr>
        <w:t xml:space="preserve"> (</w:t>
      </w:r>
      <w:r>
        <w:rPr>
          <w:rFonts w:cstheme="minorHAnsi"/>
          <w:lang w:val="fr-CA"/>
        </w:rPr>
        <w:t xml:space="preserve">voir le </w:t>
      </w:r>
      <w:r w:rsidR="00DE0A1C" w:rsidRPr="00F01781">
        <w:rPr>
          <w:rFonts w:cstheme="minorHAnsi"/>
          <w:lang w:val="fr-CA"/>
        </w:rPr>
        <w:fldChar w:fldCharType="begin"/>
      </w:r>
      <w:r w:rsidR="00DE0A1C" w:rsidRPr="00C54041">
        <w:rPr>
          <w:rFonts w:cstheme="minorHAnsi"/>
          <w:lang w:val="fr-CA"/>
        </w:rPr>
        <w:instrText xml:space="preserve"> REF _Ref224127352 \h </w:instrText>
      </w:r>
      <w:r w:rsidR="009E3DA4" w:rsidRPr="00C54041">
        <w:rPr>
          <w:rFonts w:cstheme="minorHAnsi"/>
          <w:lang w:val="fr-CA"/>
        </w:rPr>
        <w:instrText xml:space="preserve"> \* MERGEFORMAT </w:instrText>
      </w:r>
      <w:r w:rsidR="00DE0A1C" w:rsidRPr="00F01781">
        <w:rPr>
          <w:rFonts w:cstheme="minorHAnsi"/>
          <w:lang w:val="fr-CA"/>
        </w:rPr>
      </w:r>
      <w:r w:rsidR="00DE0A1C" w:rsidRPr="00F01781">
        <w:rPr>
          <w:rFonts w:cstheme="minorHAnsi"/>
          <w:lang w:val="fr-CA"/>
        </w:rPr>
        <w:fldChar w:fldCharType="separate"/>
      </w:r>
      <w:r w:rsidR="009D0AFB" w:rsidRPr="00F01781">
        <w:rPr>
          <w:rFonts w:cstheme="minorHAnsi"/>
          <w:lang w:val="fr-CA"/>
        </w:rPr>
        <w:t xml:space="preserve">Tableau </w:t>
      </w:r>
      <w:r w:rsidR="009D0AFB">
        <w:rPr>
          <w:rFonts w:cstheme="minorHAnsi"/>
          <w:noProof/>
          <w:lang w:val="fr-CA"/>
        </w:rPr>
        <w:t>2</w:t>
      </w:r>
      <w:r w:rsidR="00DE0A1C" w:rsidRPr="00F01781">
        <w:rPr>
          <w:rFonts w:cstheme="minorHAnsi"/>
          <w:lang w:val="fr-CA"/>
        </w:rPr>
        <w:fldChar w:fldCharType="end"/>
      </w:r>
      <w:r w:rsidR="00C454D8" w:rsidRPr="00C54041">
        <w:rPr>
          <w:rFonts w:cstheme="minorHAnsi"/>
          <w:lang w:val="fr-CA"/>
        </w:rPr>
        <w:t xml:space="preserve">). </w:t>
      </w:r>
      <w:bookmarkStart w:id="589" w:name="lt_pId875"/>
      <w:r>
        <w:rPr>
          <w:lang w:val="fr-CA"/>
        </w:rPr>
        <w:t>D’après les données que nous avons recueillies, une profondeur combinée de 430 mm permettrait d’accueillir environ 97 % des utilisateurs de fauteuils roulants, ce qui plaide en faveur du maintien de cette profondeur combinée dans les orientations en matière de conception.</w:t>
      </w:r>
      <w:bookmarkStart w:id="590" w:name="lt_pId876"/>
      <w:bookmarkEnd w:id="589"/>
    </w:p>
    <w:p w14:paraId="66C8C6D8" w14:textId="77777777" w:rsidR="00C54041" w:rsidRDefault="00C54041" w:rsidP="00DB3261">
      <w:pPr>
        <w:pStyle w:val="ListParagraph"/>
        <w:contextualSpacing w:val="0"/>
        <w:rPr>
          <w:lang w:val="fr-CA"/>
        </w:rPr>
      </w:pPr>
    </w:p>
    <w:p w14:paraId="394313DD" w14:textId="2A4F5AA6" w:rsidR="00C54041" w:rsidRDefault="00C54041" w:rsidP="00DB3261">
      <w:pPr>
        <w:pStyle w:val="ListParagraph"/>
        <w:contextualSpacing w:val="0"/>
        <w:rPr>
          <w:lang w:val="fr-CA"/>
        </w:rPr>
      </w:pPr>
      <w:r w:rsidRPr="00C54041">
        <w:rPr>
          <w:lang w:val="fr-CA"/>
        </w:rPr>
        <w:t>Enfin, la hauteur minimale de dégagement pour les orteils prévue par les normes actuelles est de 230 mm.</w:t>
      </w:r>
      <w:bookmarkEnd w:id="590"/>
      <w:r w:rsidRPr="00C54041">
        <w:rPr>
          <w:lang w:val="fr-CA"/>
        </w:rPr>
        <w:t xml:space="preserve"> </w:t>
      </w:r>
      <w:bookmarkStart w:id="591" w:name="lt_pId877"/>
      <w:r w:rsidRPr="00C54041">
        <w:rPr>
          <w:lang w:val="fr-CA"/>
        </w:rPr>
        <w:t>Or, cette valeur est inférieure à nos données de laboratoire et à nos estimations fondées sur la méthode « bootstrap », puisqu’elle ne permet d’accueillir que 57 % des utilisateurs de fauteuils roulants, 78 % des utilisateurs de fauteuils roulants manuels et 43 % des utilisateurs de fauteuils roulants électriques dans la position fonctionnelle qu’ils préfèrent.</w:t>
      </w:r>
      <w:bookmarkEnd w:id="591"/>
    </w:p>
    <w:p w14:paraId="4155616E" w14:textId="77777777" w:rsidR="00C54041" w:rsidRPr="00C54041" w:rsidRDefault="00C54041" w:rsidP="00DB3261">
      <w:pPr>
        <w:pStyle w:val="ListParagraph"/>
        <w:contextualSpacing w:val="0"/>
        <w:rPr>
          <w:rStyle w:val="Strong"/>
          <w:rFonts w:cstheme="minorHAnsi"/>
          <w:b w:val="0"/>
          <w:bCs w:val="0"/>
          <w:lang w:val="fr-CA"/>
        </w:rPr>
      </w:pPr>
    </w:p>
    <w:p w14:paraId="72C72DF1" w14:textId="77777777" w:rsidR="006A604C" w:rsidRPr="00DE6862" w:rsidRDefault="006A604C" w:rsidP="00DB3261">
      <w:pPr>
        <w:pStyle w:val="ListParagraph"/>
        <w:numPr>
          <w:ilvl w:val="0"/>
          <w:numId w:val="9"/>
        </w:numPr>
        <w:contextualSpacing w:val="0"/>
        <w:rPr>
          <w:rStyle w:val="Strong"/>
          <w:b w:val="0"/>
          <w:bCs w:val="0"/>
          <w:lang w:val="fr-CA"/>
        </w:rPr>
      </w:pPr>
      <w:bookmarkStart w:id="592" w:name="lt_pId878"/>
      <w:r w:rsidRPr="00DE6862">
        <w:rPr>
          <w:rFonts w:ascii="Calibri" w:hAnsi="Calibri" w:cs="Calibri"/>
          <w:b/>
          <w:i/>
          <w:lang w:val="fr-CA"/>
        </w:rPr>
        <w:t>Dégagements minimaux en position assise pour accueillir 95 % des utilisateurs</w:t>
      </w:r>
      <w:bookmarkEnd w:id="592"/>
    </w:p>
    <w:p w14:paraId="7F73B9BA" w14:textId="611332C0" w:rsidR="00E43A58" w:rsidRDefault="006A604C" w:rsidP="00DB3261">
      <w:pPr>
        <w:pStyle w:val="ListParagraph"/>
        <w:contextualSpacing w:val="0"/>
        <w:rPr>
          <w:lang w:val="fr-CA"/>
        </w:rPr>
      </w:pPr>
      <w:r>
        <w:rPr>
          <w:lang w:val="fr-CA"/>
        </w:rPr>
        <w:t xml:space="preserve">Après rééchantillonnage pour tenir compte de la répartition des dispositifs de mobilité à roues dans la population, </w:t>
      </w:r>
      <w:r w:rsidRPr="00D31140">
        <w:rPr>
          <w:lang w:val="fr-CA"/>
        </w:rPr>
        <w:t>les résultats indiquent que la profondeur combinée de 430</w:t>
      </w:r>
      <w:r>
        <w:rPr>
          <w:lang w:val="fr-CA"/>
        </w:rPr>
        <w:t> </w:t>
      </w:r>
      <w:r w:rsidRPr="00D31140">
        <w:rPr>
          <w:lang w:val="fr-CA"/>
        </w:rPr>
        <w:t>mm pour les genoux et les orteils,</w:t>
      </w:r>
      <w:r>
        <w:rPr>
          <w:lang w:val="fr-CA"/>
        </w:rPr>
        <w:t xml:space="preserve"> actuellement recommandée dans les normes canadiennes </w:t>
      </w:r>
      <w:r>
        <w:rPr>
          <w:rFonts w:cstheme="minorHAnsi"/>
          <w:lang w:val="fr-CA"/>
        </w:rPr>
        <w:t>(voir le</w:t>
      </w:r>
      <w:r w:rsidR="00C454D8" w:rsidRPr="006A604C">
        <w:rPr>
          <w:rFonts w:cstheme="minorHAnsi"/>
          <w:lang w:val="fr-CA"/>
        </w:rPr>
        <w:t xml:space="preserve"> </w:t>
      </w:r>
      <w:r w:rsidR="00DE0A1C" w:rsidRPr="00F01781">
        <w:rPr>
          <w:rFonts w:cstheme="minorHAnsi"/>
          <w:lang w:val="fr-CA"/>
        </w:rPr>
        <w:fldChar w:fldCharType="begin"/>
      </w:r>
      <w:r w:rsidR="00DE0A1C" w:rsidRPr="006A604C">
        <w:rPr>
          <w:rFonts w:cstheme="minorHAnsi"/>
          <w:lang w:val="fr-CA"/>
        </w:rPr>
        <w:instrText xml:space="preserve"> REF _Ref224127352 \h </w:instrText>
      </w:r>
      <w:r w:rsidR="000209AE" w:rsidRPr="006A604C">
        <w:rPr>
          <w:rFonts w:cstheme="minorHAnsi"/>
          <w:lang w:val="fr-CA"/>
        </w:rPr>
        <w:instrText xml:space="preserve"> \* MERGEFORMAT </w:instrText>
      </w:r>
      <w:r w:rsidR="00DE0A1C" w:rsidRPr="00F01781">
        <w:rPr>
          <w:rFonts w:cstheme="minorHAnsi"/>
          <w:lang w:val="fr-CA"/>
        </w:rPr>
      </w:r>
      <w:r w:rsidR="00DE0A1C" w:rsidRPr="00F01781">
        <w:rPr>
          <w:rFonts w:cstheme="minorHAnsi"/>
          <w:lang w:val="fr-CA"/>
        </w:rPr>
        <w:fldChar w:fldCharType="separate"/>
      </w:r>
      <w:r w:rsidR="009D0AFB" w:rsidRPr="00F01781">
        <w:rPr>
          <w:rFonts w:cstheme="minorHAnsi"/>
          <w:lang w:val="fr-CA"/>
        </w:rPr>
        <w:t xml:space="preserve">Tableau </w:t>
      </w:r>
      <w:r w:rsidR="009D0AFB">
        <w:rPr>
          <w:rFonts w:cstheme="minorHAnsi"/>
          <w:noProof/>
          <w:lang w:val="fr-CA"/>
        </w:rPr>
        <w:t>2</w:t>
      </w:r>
      <w:r w:rsidR="00DE0A1C" w:rsidRPr="00F01781">
        <w:rPr>
          <w:rFonts w:cstheme="minorHAnsi"/>
          <w:lang w:val="fr-CA"/>
        </w:rPr>
        <w:fldChar w:fldCharType="end"/>
      </w:r>
      <w:r w:rsidR="00C454D8" w:rsidRPr="006A604C">
        <w:rPr>
          <w:rFonts w:cstheme="minorHAnsi"/>
          <w:lang w:val="fr-CA"/>
        </w:rPr>
        <w:t xml:space="preserve">), </w:t>
      </w:r>
      <w:r>
        <w:rPr>
          <w:lang w:val="fr-CA"/>
        </w:rPr>
        <w:t>est suffisante pour accommoder 95 % des utilisateurs.</w:t>
      </w:r>
      <w:r w:rsidRPr="00A30190">
        <w:rPr>
          <w:lang w:val="fr-CA"/>
        </w:rPr>
        <w:t xml:space="preserve"> </w:t>
      </w:r>
      <w:bookmarkStart w:id="593" w:name="lt_pId880"/>
      <w:r>
        <w:rPr>
          <w:lang w:val="fr-CA"/>
        </w:rPr>
        <w:t xml:space="preserve">Toutefois, pour parvenir à une adaptation comparable de la hauteur des genoux et des orteils, </w:t>
      </w:r>
      <w:r w:rsidRPr="00D31140">
        <w:rPr>
          <w:lang w:val="fr-CA"/>
        </w:rPr>
        <w:t>il faudrait augmenter la hauteur minimale de déga</w:t>
      </w:r>
      <w:r>
        <w:rPr>
          <w:lang w:val="fr-CA"/>
        </w:rPr>
        <w:t>gement des genoux à plus de 685 </w:t>
      </w:r>
      <w:r w:rsidRPr="00D31140">
        <w:rPr>
          <w:lang w:val="fr-CA"/>
        </w:rPr>
        <w:t xml:space="preserve">mm et </w:t>
      </w:r>
      <w:r>
        <w:rPr>
          <w:lang w:val="fr-CA"/>
        </w:rPr>
        <w:t>celle des orteils à plus de 296 </w:t>
      </w:r>
      <w:r w:rsidRPr="00D31140">
        <w:rPr>
          <w:lang w:val="fr-CA"/>
        </w:rPr>
        <w:t>mm.</w:t>
      </w:r>
      <w:bookmarkEnd w:id="593"/>
    </w:p>
    <w:p w14:paraId="4DCFCE98" w14:textId="50865382" w:rsidR="006A604C" w:rsidRDefault="006A604C" w:rsidP="006A604C">
      <w:pPr>
        <w:pStyle w:val="ListParagraph"/>
        <w:contextualSpacing w:val="0"/>
        <w:rPr>
          <w:lang w:val="fr-CA"/>
        </w:rPr>
      </w:pPr>
    </w:p>
    <w:p w14:paraId="4C3E7745" w14:textId="77777777" w:rsidR="006A604C" w:rsidRPr="006A604C" w:rsidRDefault="006A604C" w:rsidP="006A604C">
      <w:pPr>
        <w:pStyle w:val="ListParagraph"/>
        <w:contextualSpacing w:val="0"/>
        <w:rPr>
          <w:rFonts w:cstheme="minorHAnsi"/>
          <w:b/>
          <w:lang w:val="fr-CA"/>
        </w:rPr>
      </w:pPr>
    </w:p>
    <w:p w14:paraId="02C7167C" w14:textId="71397AE8" w:rsidR="001A013B" w:rsidRPr="00F01781" w:rsidRDefault="005F36A7" w:rsidP="008B5218">
      <w:pPr>
        <w:pStyle w:val="Heading3"/>
        <w:numPr>
          <w:ilvl w:val="2"/>
          <w:numId w:val="15"/>
        </w:numPr>
        <w:spacing w:after="240"/>
        <w:ind w:left="709" w:hanging="709"/>
        <w:rPr>
          <w:rFonts w:asciiTheme="minorHAnsi" w:hAnsiTheme="minorHAnsi" w:cstheme="minorHAnsi"/>
          <w:b/>
          <w:color w:val="auto"/>
          <w:sz w:val="28"/>
          <w:szCs w:val="28"/>
          <w:lang w:val="fr-CA"/>
        </w:rPr>
      </w:pPr>
      <w:bookmarkStart w:id="594" w:name="_Toc235472888"/>
      <w:r>
        <w:rPr>
          <w:rFonts w:asciiTheme="minorHAnsi" w:hAnsiTheme="minorHAnsi" w:cstheme="minorHAnsi"/>
          <w:b/>
          <w:color w:val="auto"/>
          <w:sz w:val="28"/>
          <w:szCs w:val="28"/>
          <w:lang w:val="fr-CA"/>
        </w:rPr>
        <w:t>Poids du dispositif occupé</w:t>
      </w:r>
      <w:bookmarkEnd w:id="594"/>
    </w:p>
    <w:p w14:paraId="09FD33B1" w14:textId="61282790" w:rsidR="005B543D" w:rsidRDefault="005F36A7" w:rsidP="00DB3261">
      <w:pPr>
        <w:spacing w:after="240"/>
        <w:rPr>
          <w:rFonts w:cstheme="minorHAnsi"/>
          <w:lang w:val="fr-CA"/>
        </w:rPr>
      </w:pPr>
      <w:bookmarkStart w:id="595" w:name="lt_pId882"/>
      <w:r>
        <w:rPr>
          <w:rFonts w:cstheme="minorHAnsi"/>
          <w:lang w:val="fr-CA"/>
        </w:rPr>
        <w:t>Le poids du dispositif occupé correspond au poids total de l’utilisateur et de son dispositif de mobilité, y compris les accessoires fixés, tels que les sacs ou autres objets personnels, à l’arrière ou sur les côtés du dispositif (en kg).</w:t>
      </w:r>
      <w:bookmarkEnd w:id="595"/>
      <w:r w:rsidRPr="00A30190">
        <w:rPr>
          <w:rFonts w:cstheme="minorHAnsi"/>
          <w:lang w:val="fr-CA"/>
        </w:rPr>
        <w:t xml:space="preserve"> </w:t>
      </w:r>
      <w:r>
        <w:rPr>
          <w:rFonts w:cstheme="minorHAnsi"/>
          <w:lang w:val="fr-CA"/>
        </w:rPr>
        <w:t xml:space="preserve">Les statistiques descriptives du poids du dispositif occupé (minimum, maximum, moyenne et percentiles) sont présentées dans le tableau </w:t>
      </w:r>
      <w:r w:rsidR="00CF33F5" w:rsidRPr="005F36A7">
        <w:rPr>
          <w:rFonts w:cstheme="minorHAnsi"/>
          <w:lang w:val="fr-CA"/>
        </w:rPr>
        <w:t>16</w:t>
      </w:r>
      <w:r w:rsidR="001A013B" w:rsidRPr="005F36A7">
        <w:rPr>
          <w:rFonts w:cstheme="minorHAnsi"/>
          <w:lang w:val="fr-CA"/>
        </w:rPr>
        <w:t>.</w:t>
      </w:r>
    </w:p>
    <w:p w14:paraId="5C82A498" w14:textId="77777777" w:rsidR="00756BE1" w:rsidRDefault="00756BE1" w:rsidP="00756BE1">
      <w:pPr>
        <w:rPr>
          <w:lang w:val="fr-CA"/>
        </w:rPr>
      </w:pPr>
    </w:p>
    <w:p w14:paraId="2A021D76" w14:textId="5EA69506" w:rsidR="005964D0" w:rsidRPr="005F36A7" w:rsidRDefault="005964D0" w:rsidP="00B87C32">
      <w:pPr>
        <w:pStyle w:val="Caption"/>
        <w:rPr>
          <w:rFonts w:cstheme="minorHAnsi"/>
          <w:szCs w:val="24"/>
          <w:lang w:val="fr-CA"/>
        </w:rPr>
      </w:pPr>
      <w:bookmarkStart w:id="596" w:name="_Toc225959521"/>
      <w:r w:rsidRPr="005F36A7">
        <w:rPr>
          <w:rFonts w:cstheme="minorHAnsi"/>
          <w:szCs w:val="24"/>
          <w:lang w:val="fr-CA"/>
        </w:rPr>
        <w:t>Table</w:t>
      </w:r>
      <w:r w:rsidR="005F36A7" w:rsidRPr="005F36A7">
        <w:rPr>
          <w:rFonts w:cstheme="minorHAnsi"/>
          <w:szCs w:val="24"/>
          <w:lang w:val="fr-CA"/>
        </w:rPr>
        <w:t>au</w:t>
      </w:r>
      <w:r w:rsidRPr="005F36A7">
        <w:rPr>
          <w:rFonts w:cstheme="minorHAnsi"/>
          <w:szCs w:val="24"/>
          <w:lang w:val="fr-CA"/>
        </w:rPr>
        <w:t xml:space="preserve"> </w:t>
      </w:r>
      <w:r w:rsidR="0061211C" w:rsidRPr="00F01781">
        <w:rPr>
          <w:rFonts w:cstheme="minorHAnsi"/>
          <w:szCs w:val="24"/>
          <w:lang w:val="fr-CA"/>
        </w:rPr>
        <w:fldChar w:fldCharType="begin"/>
      </w:r>
      <w:r w:rsidR="0061211C" w:rsidRPr="005F36A7">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16</w:t>
      </w:r>
      <w:r w:rsidR="0061211C" w:rsidRPr="00F01781">
        <w:rPr>
          <w:rFonts w:cstheme="minorHAnsi"/>
          <w:szCs w:val="24"/>
          <w:lang w:val="fr-CA"/>
        </w:rPr>
        <w:fldChar w:fldCharType="end"/>
      </w:r>
      <w:r w:rsidRPr="005F36A7">
        <w:rPr>
          <w:rFonts w:cstheme="minorHAnsi"/>
          <w:szCs w:val="24"/>
          <w:lang w:val="fr-CA"/>
        </w:rPr>
        <w:t xml:space="preserve">. </w:t>
      </w:r>
      <w:bookmarkStart w:id="597" w:name="lt_pId885"/>
      <w:r w:rsidR="005F36A7" w:rsidRPr="00E45A90">
        <w:rPr>
          <w:rFonts w:cstheme="minorHAnsi"/>
          <w:szCs w:val="24"/>
          <w:lang w:val="fr-CA"/>
        </w:rPr>
        <w:t>Poids du dispositif occupé (</w:t>
      </w:r>
      <w:r w:rsidR="005F36A7">
        <w:rPr>
          <w:rFonts w:cstheme="minorHAnsi"/>
          <w:szCs w:val="24"/>
          <w:lang w:val="fr-CA"/>
        </w:rPr>
        <w:t xml:space="preserve">en </w:t>
      </w:r>
      <w:r w:rsidR="005F36A7" w:rsidRPr="00E45A90">
        <w:rPr>
          <w:rFonts w:cstheme="minorHAnsi"/>
          <w:szCs w:val="24"/>
          <w:lang w:val="fr-CA"/>
        </w:rPr>
        <w:t>kg)</w:t>
      </w:r>
      <w:bookmarkEnd w:id="597"/>
      <w:bookmarkEnd w:id="596"/>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e poids de l’appareil occupé par les utilisateurs adultes d’appareils d’aide à la mobilité."/>
      </w:tblPr>
      <w:tblGrid>
        <w:gridCol w:w="3119"/>
        <w:gridCol w:w="780"/>
        <w:gridCol w:w="780"/>
        <w:gridCol w:w="780"/>
        <w:gridCol w:w="780"/>
        <w:gridCol w:w="780"/>
        <w:gridCol w:w="780"/>
        <w:gridCol w:w="780"/>
        <w:gridCol w:w="781"/>
      </w:tblGrid>
      <w:tr w:rsidR="00004085" w:rsidRPr="00F01781" w14:paraId="15CEACC1" w14:textId="77777777" w:rsidTr="00756BE1">
        <w:tc>
          <w:tcPr>
            <w:tcW w:w="3119" w:type="dxa"/>
            <w:tcBorders>
              <w:top w:val="single" w:sz="4" w:space="0" w:color="auto"/>
              <w:bottom w:val="single" w:sz="4" w:space="0" w:color="auto"/>
            </w:tcBorders>
            <w:vAlign w:val="center"/>
          </w:tcPr>
          <w:p w14:paraId="0BAEE326" w14:textId="40C81C6D" w:rsidR="00004085" w:rsidRPr="00F01781" w:rsidRDefault="00004085" w:rsidP="00004085">
            <w:pPr>
              <w:jc w:val="center"/>
              <w:rPr>
                <w:rFonts w:cstheme="minorHAnsi"/>
                <w:lang w:val="fr-CA"/>
              </w:rPr>
            </w:pPr>
            <w:r w:rsidRPr="00E45A90">
              <w:rPr>
                <w:rFonts w:eastAsia="Times New Roman" w:cstheme="minorHAnsi"/>
                <w:b/>
                <w:bCs/>
                <w:color w:val="000000"/>
                <w:lang w:val="fr-CA"/>
              </w:rPr>
              <w:t>Source des données</w:t>
            </w:r>
          </w:p>
        </w:tc>
        <w:tc>
          <w:tcPr>
            <w:tcW w:w="780" w:type="dxa"/>
            <w:tcBorders>
              <w:top w:val="single" w:sz="4" w:space="0" w:color="auto"/>
              <w:bottom w:val="single" w:sz="4" w:space="0" w:color="auto"/>
            </w:tcBorders>
            <w:vAlign w:val="center"/>
          </w:tcPr>
          <w:p w14:paraId="4F4CF1DC" w14:textId="44F7C654" w:rsidR="00004085" w:rsidRPr="00F01781" w:rsidRDefault="00004085" w:rsidP="00332BF1">
            <w:pPr>
              <w:jc w:val="center"/>
              <w:rPr>
                <w:rFonts w:cstheme="minorHAnsi"/>
                <w:lang w:val="fr-CA"/>
              </w:rPr>
            </w:pPr>
            <w:r w:rsidRPr="00E45A90">
              <w:rPr>
                <w:b/>
                <w:lang w:val="fr-CA"/>
              </w:rPr>
              <w:t>N</w:t>
            </w:r>
          </w:p>
        </w:tc>
        <w:tc>
          <w:tcPr>
            <w:tcW w:w="780" w:type="dxa"/>
            <w:tcBorders>
              <w:top w:val="single" w:sz="4" w:space="0" w:color="auto"/>
              <w:bottom w:val="single" w:sz="4" w:space="0" w:color="auto"/>
            </w:tcBorders>
            <w:vAlign w:val="center"/>
          </w:tcPr>
          <w:p w14:paraId="55E76295" w14:textId="07FB575F" w:rsidR="00004085" w:rsidRPr="00F01781" w:rsidRDefault="00004085" w:rsidP="00332BF1">
            <w:pPr>
              <w:jc w:val="center"/>
              <w:rPr>
                <w:rFonts w:cstheme="minorHAnsi"/>
                <w:lang w:val="fr-CA"/>
              </w:rPr>
            </w:pPr>
            <w:r w:rsidRPr="00E45A90">
              <w:rPr>
                <w:rFonts w:eastAsia="Times New Roman" w:cstheme="minorHAnsi"/>
                <w:b/>
                <w:bCs/>
                <w:color w:val="000000"/>
                <w:lang w:val="fr-CA"/>
              </w:rPr>
              <w:t>Min.</w:t>
            </w:r>
          </w:p>
        </w:tc>
        <w:tc>
          <w:tcPr>
            <w:tcW w:w="780" w:type="dxa"/>
            <w:tcBorders>
              <w:top w:val="single" w:sz="4" w:space="0" w:color="auto"/>
              <w:bottom w:val="single" w:sz="4" w:space="0" w:color="auto"/>
            </w:tcBorders>
            <w:vAlign w:val="center"/>
          </w:tcPr>
          <w:p w14:paraId="28BDC9EB" w14:textId="312750A7" w:rsidR="00004085" w:rsidRPr="00F01781" w:rsidRDefault="00004085" w:rsidP="00332BF1">
            <w:pPr>
              <w:jc w:val="center"/>
              <w:rPr>
                <w:rFonts w:cstheme="minorHAnsi"/>
                <w:lang w:val="fr-CA"/>
              </w:rPr>
            </w:pPr>
            <w:r w:rsidRPr="00E45A90">
              <w:rPr>
                <w:rFonts w:eastAsia="Times New Roman" w:cstheme="minorHAnsi"/>
                <w:b/>
                <w:bCs/>
                <w:color w:val="000000"/>
                <w:lang w:val="fr-CA"/>
              </w:rPr>
              <w:t>Moy</w:t>
            </w:r>
            <w:r>
              <w:rPr>
                <w:rFonts w:eastAsia="Times New Roman" w:cstheme="minorHAnsi"/>
                <w:b/>
                <w:bCs/>
                <w:color w:val="000000"/>
                <w:lang w:val="fr-CA"/>
              </w:rPr>
              <w:t>.</w:t>
            </w:r>
          </w:p>
        </w:tc>
        <w:tc>
          <w:tcPr>
            <w:tcW w:w="780" w:type="dxa"/>
            <w:tcBorders>
              <w:top w:val="single" w:sz="4" w:space="0" w:color="auto"/>
              <w:bottom w:val="single" w:sz="4" w:space="0" w:color="auto"/>
            </w:tcBorders>
            <w:vAlign w:val="center"/>
          </w:tcPr>
          <w:p w14:paraId="13F80368" w14:textId="60BAEED1" w:rsidR="00004085" w:rsidRPr="00F01781" w:rsidRDefault="00004085" w:rsidP="00332BF1">
            <w:pPr>
              <w:jc w:val="center"/>
              <w:rPr>
                <w:rFonts w:cstheme="minorHAnsi"/>
                <w:lang w:val="fr-CA"/>
              </w:rPr>
            </w:pPr>
            <w:r w:rsidRPr="00E45A90">
              <w:rPr>
                <w:rFonts w:eastAsia="Times New Roman" w:cstheme="minorHAnsi"/>
                <w:b/>
                <w:bCs/>
                <w:color w:val="000000"/>
                <w:lang w:val="fr-CA"/>
              </w:rPr>
              <w:t>Écart-type</w:t>
            </w:r>
          </w:p>
        </w:tc>
        <w:tc>
          <w:tcPr>
            <w:tcW w:w="780" w:type="dxa"/>
            <w:tcBorders>
              <w:top w:val="single" w:sz="4" w:space="0" w:color="auto"/>
              <w:bottom w:val="single" w:sz="4" w:space="0" w:color="auto"/>
            </w:tcBorders>
            <w:vAlign w:val="center"/>
          </w:tcPr>
          <w:p w14:paraId="2CA767C0" w14:textId="11AD8FE0" w:rsidR="00004085" w:rsidRPr="00F01781" w:rsidRDefault="00004085" w:rsidP="00332BF1">
            <w:pPr>
              <w:jc w:val="center"/>
              <w:rPr>
                <w:rFonts w:cstheme="minorHAnsi"/>
                <w:lang w:val="fr-CA"/>
              </w:rPr>
            </w:pPr>
            <w:r w:rsidRPr="00E45A90">
              <w:rPr>
                <w:rFonts w:eastAsia="Times New Roman" w:cstheme="minorHAnsi"/>
                <w:b/>
                <w:bCs/>
                <w:color w:val="000000"/>
                <w:lang w:val="fr-CA"/>
              </w:rPr>
              <w:t>90</w:t>
            </w:r>
            <w:r w:rsidRPr="00E45A90">
              <w:rPr>
                <w:rFonts w:eastAsia="Times New Roman" w:cstheme="minorHAnsi"/>
                <w:b/>
                <w:bCs/>
                <w:color w:val="000000"/>
                <w:vertAlign w:val="superscript"/>
                <w:lang w:val="fr-CA"/>
              </w:rPr>
              <w:t>e</w:t>
            </w:r>
            <w:r w:rsidRPr="00E45A90">
              <w:rPr>
                <w:rFonts w:eastAsia="Times New Roman" w:cstheme="minorHAnsi"/>
                <w:b/>
                <w:bCs/>
                <w:color w:val="000000"/>
                <w:lang w:val="fr-CA"/>
              </w:rPr>
              <w:t xml:space="preserve"> %ile</w:t>
            </w:r>
          </w:p>
        </w:tc>
        <w:tc>
          <w:tcPr>
            <w:tcW w:w="780" w:type="dxa"/>
            <w:tcBorders>
              <w:top w:val="single" w:sz="4" w:space="0" w:color="auto"/>
              <w:bottom w:val="single" w:sz="4" w:space="0" w:color="auto"/>
            </w:tcBorders>
            <w:vAlign w:val="center"/>
          </w:tcPr>
          <w:p w14:paraId="0E53F337" w14:textId="77777777" w:rsidR="00004085" w:rsidRPr="00E45A90" w:rsidRDefault="00004085" w:rsidP="00332BF1">
            <w:pPr>
              <w:jc w:val="center"/>
              <w:rPr>
                <w:rFonts w:eastAsia="Times New Roman" w:cstheme="minorHAnsi"/>
                <w:b/>
                <w:bCs/>
                <w:color w:val="000000"/>
                <w:lang w:val="fr-CA"/>
              </w:rPr>
            </w:pPr>
            <w:r w:rsidRPr="00E45A90">
              <w:rPr>
                <w:rFonts w:eastAsia="Times New Roman" w:cstheme="minorHAnsi"/>
                <w:b/>
                <w:bCs/>
                <w:color w:val="000000"/>
                <w:lang w:val="fr-CA"/>
              </w:rPr>
              <w:t>95</w:t>
            </w:r>
            <w:r w:rsidRPr="00E45A90">
              <w:rPr>
                <w:rFonts w:eastAsia="Times New Roman" w:cstheme="minorHAnsi"/>
                <w:b/>
                <w:bCs/>
                <w:color w:val="000000"/>
                <w:vertAlign w:val="superscript"/>
                <w:lang w:val="fr-CA"/>
              </w:rPr>
              <w:t>e</w:t>
            </w:r>
          </w:p>
          <w:p w14:paraId="260F37C3" w14:textId="45A63D1A" w:rsidR="00004085" w:rsidRPr="00F01781" w:rsidRDefault="00004085" w:rsidP="00332BF1">
            <w:pPr>
              <w:jc w:val="center"/>
              <w:rPr>
                <w:rFonts w:cstheme="minorHAnsi"/>
                <w:lang w:val="fr-CA"/>
              </w:rPr>
            </w:pPr>
            <w:r w:rsidRPr="00E45A90">
              <w:rPr>
                <w:rFonts w:eastAsia="Times New Roman" w:cstheme="minorHAnsi"/>
                <w:b/>
                <w:bCs/>
                <w:color w:val="000000"/>
                <w:lang w:val="fr-CA"/>
              </w:rPr>
              <w:t>%ile</w:t>
            </w:r>
          </w:p>
        </w:tc>
        <w:tc>
          <w:tcPr>
            <w:tcW w:w="780" w:type="dxa"/>
            <w:tcBorders>
              <w:top w:val="single" w:sz="4" w:space="0" w:color="auto"/>
              <w:bottom w:val="single" w:sz="4" w:space="0" w:color="auto"/>
            </w:tcBorders>
            <w:vAlign w:val="center"/>
          </w:tcPr>
          <w:p w14:paraId="30DB012B" w14:textId="5A5DE6F5" w:rsidR="00004085" w:rsidRPr="00F01781" w:rsidRDefault="00004085" w:rsidP="00332BF1">
            <w:pPr>
              <w:jc w:val="center"/>
              <w:rPr>
                <w:rFonts w:cstheme="minorHAnsi"/>
                <w:lang w:val="fr-CA"/>
              </w:rPr>
            </w:pPr>
            <w:r w:rsidRPr="00E45A90">
              <w:rPr>
                <w:rFonts w:eastAsia="Times New Roman" w:cstheme="minorHAnsi"/>
                <w:b/>
                <w:bCs/>
                <w:color w:val="000000"/>
                <w:lang w:val="fr-CA"/>
              </w:rPr>
              <w:t>99</w:t>
            </w:r>
            <w:r w:rsidRPr="00E45A90">
              <w:rPr>
                <w:rFonts w:eastAsia="Times New Roman" w:cstheme="minorHAnsi"/>
                <w:b/>
                <w:bCs/>
                <w:color w:val="000000"/>
                <w:vertAlign w:val="superscript"/>
                <w:lang w:val="fr-CA"/>
              </w:rPr>
              <w:t>e</w:t>
            </w:r>
            <w:r w:rsidRPr="00E45A90">
              <w:rPr>
                <w:rFonts w:eastAsia="Times New Roman" w:cstheme="minorHAnsi"/>
                <w:b/>
                <w:bCs/>
                <w:color w:val="000000"/>
                <w:lang w:val="fr-CA"/>
              </w:rPr>
              <w:t xml:space="preserve"> %ile</w:t>
            </w:r>
          </w:p>
        </w:tc>
        <w:tc>
          <w:tcPr>
            <w:tcW w:w="781" w:type="dxa"/>
            <w:tcBorders>
              <w:top w:val="single" w:sz="4" w:space="0" w:color="auto"/>
              <w:bottom w:val="single" w:sz="4" w:space="0" w:color="auto"/>
            </w:tcBorders>
            <w:vAlign w:val="center"/>
          </w:tcPr>
          <w:p w14:paraId="5CC8937B" w14:textId="39D3A219" w:rsidR="00004085" w:rsidRPr="00F01781" w:rsidRDefault="00004085" w:rsidP="00332BF1">
            <w:pPr>
              <w:jc w:val="center"/>
              <w:rPr>
                <w:rFonts w:cstheme="minorHAnsi"/>
                <w:lang w:val="fr-CA"/>
              </w:rPr>
            </w:pPr>
            <w:r w:rsidRPr="00E45A90">
              <w:rPr>
                <w:rFonts w:eastAsia="Times New Roman" w:cstheme="minorHAnsi"/>
                <w:b/>
                <w:bCs/>
                <w:color w:val="000000"/>
                <w:lang w:val="fr-CA"/>
              </w:rPr>
              <w:t>Max.</w:t>
            </w:r>
          </w:p>
        </w:tc>
      </w:tr>
      <w:tr w:rsidR="00004085" w:rsidRPr="00F01781" w14:paraId="56299D92" w14:textId="77777777" w:rsidTr="00756BE1">
        <w:tc>
          <w:tcPr>
            <w:tcW w:w="3119" w:type="dxa"/>
            <w:tcBorders>
              <w:top w:val="single" w:sz="4" w:space="0" w:color="auto"/>
            </w:tcBorders>
            <w:vAlign w:val="center"/>
          </w:tcPr>
          <w:p w14:paraId="34C61E23" w14:textId="1D1EE17F" w:rsidR="00004085" w:rsidRPr="00F01781" w:rsidRDefault="00004085" w:rsidP="00004085">
            <w:pPr>
              <w:rPr>
                <w:rFonts w:cstheme="minorHAnsi"/>
                <w:lang w:val="fr-CA"/>
              </w:rPr>
            </w:pPr>
            <w:bookmarkStart w:id="598" w:name="lt_pId896"/>
            <w:r w:rsidRPr="00E45A90">
              <w:rPr>
                <w:rFonts w:eastAsia="Times New Roman" w:cstheme="minorHAnsi"/>
                <w:b/>
                <w:bCs/>
                <w:i/>
                <w:color w:val="000000"/>
                <w:lang w:val="fr-CA"/>
              </w:rPr>
              <w:t>Données obtenues en laboratoire</w:t>
            </w:r>
            <w:bookmarkEnd w:id="598"/>
          </w:p>
        </w:tc>
        <w:tc>
          <w:tcPr>
            <w:tcW w:w="780" w:type="dxa"/>
            <w:tcBorders>
              <w:top w:val="single" w:sz="4" w:space="0" w:color="auto"/>
            </w:tcBorders>
            <w:vAlign w:val="center"/>
          </w:tcPr>
          <w:p w14:paraId="2F7EFD22" w14:textId="77777777" w:rsidR="00004085" w:rsidRPr="00F01781" w:rsidRDefault="00004085" w:rsidP="00332BF1">
            <w:pPr>
              <w:jc w:val="center"/>
              <w:rPr>
                <w:rFonts w:cstheme="minorHAnsi"/>
                <w:lang w:val="fr-CA"/>
              </w:rPr>
            </w:pPr>
          </w:p>
        </w:tc>
        <w:tc>
          <w:tcPr>
            <w:tcW w:w="780" w:type="dxa"/>
            <w:tcBorders>
              <w:top w:val="single" w:sz="4" w:space="0" w:color="auto"/>
            </w:tcBorders>
            <w:vAlign w:val="center"/>
          </w:tcPr>
          <w:p w14:paraId="35C1C1B7" w14:textId="77777777" w:rsidR="00004085" w:rsidRPr="00F01781" w:rsidRDefault="00004085" w:rsidP="00332BF1">
            <w:pPr>
              <w:jc w:val="center"/>
              <w:rPr>
                <w:rFonts w:cstheme="minorHAnsi"/>
                <w:lang w:val="fr-CA"/>
              </w:rPr>
            </w:pPr>
          </w:p>
        </w:tc>
        <w:tc>
          <w:tcPr>
            <w:tcW w:w="780" w:type="dxa"/>
            <w:tcBorders>
              <w:top w:val="single" w:sz="4" w:space="0" w:color="auto"/>
            </w:tcBorders>
            <w:vAlign w:val="center"/>
          </w:tcPr>
          <w:p w14:paraId="65316471" w14:textId="77777777" w:rsidR="00004085" w:rsidRPr="00F01781" w:rsidRDefault="00004085" w:rsidP="00332BF1">
            <w:pPr>
              <w:jc w:val="center"/>
              <w:rPr>
                <w:rFonts w:cstheme="minorHAnsi"/>
                <w:lang w:val="fr-CA"/>
              </w:rPr>
            </w:pPr>
          </w:p>
        </w:tc>
        <w:tc>
          <w:tcPr>
            <w:tcW w:w="780" w:type="dxa"/>
            <w:tcBorders>
              <w:top w:val="single" w:sz="4" w:space="0" w:color="auto"/>
            </w:tcBorders>
            <w:vAlign w:val="center"/>
          </w:tcPr>
          <w:p w14:paraId="32E73086" w14:textId="77777777" w:rsidR="00004085" w:rsidRPr="00F01781" w:rsidRDefault="00004085" w:rsidP="00332BF1">
            <w:pPr>
              <w:jc w:val="center"/>
              <w:rPr>
                <w:rFonts w:cstheme="minorHAnsi"/>
                <w:lang w:val="fr-CA"/>
              </w:rPr>
            </w:pPr>
          </w:p>
        </w:tc>
        <w:tc>
          <w:tcPr>
            <w:tcW w:w="780" w:type="dxa"/>
            <w:tcBorders>
              <w:top w:val="single" w:sz="4" w:space="0" w:color="auto"/>
            </w:tcBorders>
            <w:vAlign w:val="center"/>
          </w:tcPr>
          <w:p w14:paraId="6A3D469D" w14:textId="77777777" w:rsidR="00004085" w:rsidRPr="00F01781" w:rsidRDefault="00004085" w:rsidP="00332BF1">
            <w:pPr>
              <w:jc w:val="center"/>
              <w:rPr>
                <w:rFonts w:cstheme="minorHAnsi"/>
                <w:lang w:val="fr-CA"/>
              </w:rPr>
            </w:pPr>
          </w:p>
        </w:tc>
        <w:tc>
          <w:tcPr>
            <w:tcW w:w="780" w:type="dxa"/>
            <w:tcBorders>
              <w:top w:val="single" w:sz="4" w:space="0" w:color="auto"/>
            </w:tcBorders>
            <w:vAlign w:val="center"/>
          </w:tcPr>
          <w:p w14:paraId="4BCAEF3E" w14:textId="77777777" w:rsidR="00004085" w:rsidRPr="00F01781" w:rsidRDefault="00004085" w:rsidP="00332BF1">
            <w:pPr>
              <w:jc w:val="center"/>
              <w:rPr>
                <w:rFonts w:cstheme="minorHAnsi"/>
                <w:lang w:val="fr-CA"/>
              </w:rPr>
            </w:pPr>
          </w:p>
        </w:tc>
        <w:tc>
          <w:tcPr>
            <w:tcW w:w="780" w:type="dxa"/>
            <w:tcBorders>
              <w:top w:val="single" w:sz="4" w:space="0" w:color="auto"/>
            </w:tcBorders>
            <w:vAlign w:val="center"/>
          </w:tcPr>
          <w:p w14:paraId="4349012E" w14:textId="77777777" w:rsidR="00004085" w:rsidRPr="00F01781" w:rsidRDefault="00004085" w:rsidP="00332BF1">
            <w:pPr>
              <w:jc w:val="center"/>
              <w:rPr>
                <w:rFonts w:cstheme="minorHAnsi"/>
                <w:lang w:val="fr-CA"/>
              </w:rPr>
            </w:pPr>
          </w:p>
        </w:tc>
        <w:tc>
          <w:tcPr>
            <w:tcW w:w="781" w:type="dxa"/>
            <w:tcBorders>
              <w:top w:val="single" w:sz="4" w:space="0" w:color="auto"/>
            </w:tcBorders>
            <w:vAlign w:val="center"/>
          </w:tcPr>
          <w:p w14:paraId="62BF0B83" w14:textId="77777777" w:rsidR="00004085" w:rsidRPr="00F01781" w:rsidRDefault="00004085" w:rsidP="00332BF1">
            <w:pPr>
              <w:jc w:val="center"/>
              <w:rPr>
                <w:rFonts w:cstheme="minorHAnsi"/>
                <w:lang w:val="fr-CA"/>
              </w:rPr>
            </w:pPr>
          </w:p>
        </w:tc>
      </w:tr>
      <w:tr w:rsidR="00004085" w:rsidRPr="00F01781" w14:paraId="373EFBD6" w14:textId="77777777" w:rsidTr="00756BE1">
        <w:tc>
          <w:tcPr>
            <w:tcW w:w="3119" w:type="dxa"/>
            <w:tcBorders>
              <w:bottom w:val="nil"/>
            </w:tcBorders>
            <w:vAlign w:val="center"/>
          </w:tcPr>
          <w:p w14:paraId="158EC2FB" w14:textId="49EA3359" w:rsidR="00004085" w:rsidRPr="00F01781" w:rsidRDefault="00004085" w:rsidP="00004085">
            <w:pPr>
              <w:jc w:val="right"/>
              <w:rPr>
                <w:rFonts w:cstheme="minorHAnsi"/>
                <w:lang w:val="fr-CA"/>
              </w:rPr>
            </w:pPr>
            <w:bookmarkStart w:id="599" w:name="lt_pId897"/>
            <w:r w:rsidRPr="00E45A90">
              <w:rPr>
                <w:rFonts w:eastAsia="Times New Roman" w:cstheme="minorHAnsi"/>
                <w:b/>
                <w:bCs/>
                <w:color w:val="000000"/>
                <w:lang w:val="fr-CA"/>
              </w:rPr>
              <w:t>Tous les dispositifs de mobilité à roues</w:t>
            </w:r>
            <w:bookmarkEnd w:id="599"/>
          </w:p>
        </w:tc>
        <w:tc>
          <w:tcPr>
            <w:tcW w:w="780" w:type="dxa"/>
            <w:tcBorders>
              <w:bottom w:val="nil"/>
            </w:tcBorders>
            <w:vAlign w:val="center"/>
          </w:tcPr>
          <w:p w14:paraId="20DAE1F7" w14:textId="77777777" w:rsidR="00004085" w:rsidRPr="00F01781" w:rsidRDefault="00004085" w:rsidP="00332BF1">
            <w:pPr>
              <w:jc w:val="center"/>
              <w:rPr>
                <w:rFonts w:cstheme="minorHAnsi"/>
                <w:lang w:val="fr-CA"/>
              </w:rPr>
            </w:pPr>
            <w:r w:rsidRPr="00F01781">
              <w:rPr>
                <w:rFonts w:eastAsia="Times New Roman" w:cstheme="minorHAnsi"/>
                <w:lang w:val="fr-CA"/>
              </w:rPr>
              <w:t>124</w:t>
            </w:r>
          </w:p>
        </w:tc>
        <w:tc>
          <w:tcPr>
            <w:tcW w:w="780" w:type="dxa"/>
            <w:tcBorders>
              <w:bottom w:val="nil"/>
            </w:tcBorders>
            <w:vAlign w:val="center"/>
          </w:tcPr>
          <w:p w14:paraId="081B7EDA" w14:textId="77777777" w:rsidR="00004085" w:rsidRPr="00F01781" w:rsidRDefault="00004085" w:rsidP="00332BF1">
            <w:pPr>
              <w:jc w:val="center"/>
              <w:rPr>
                <w:rFonts w:cstheme="minorHAnsi"/>
                <w:lang w:val="fr-CA"/>
              </w:rPr>
            </w:pPr>
            <w:r w:rsidRPr="00F01781">
              <w:rPr>
                <w:rFonts w:cstheme="minorHAnsi"/>
                <w:lang w:val="fr-CA"/>
              </w:rPr>
              <w:t>66</w:t>
            </w:r>
          </w:p>
        </w:tc>
        <w:tc>
          <w:tcPr>
            <w:tcW w:w="780" w:type="dxa"/>
            <w:tcBorders>
              <w:bottom w:val="nil"/>
            </w:tcBorders>
            <w:vAlign w:val="center"/>
          </w:tcPr>
          <w:p w14:paraId="21DE1490" w14:textId="77777777" w:rsidR="00004085" w:rsidRPr="00F01781" w:rsidRDefault="00004085" w:rsidP="00332BF1">
            <w:pPr>
              <w:jc w:val="center"/>
              <w:rPr>
                <w:rFonts w:cstheme="minorHAnsi"/>
                <w:lang w:val="fr-CA"/>
              </w:rPr>
            </w:pPr>
            <w:r w:rsidRPr="00F01781">
              <w:rPr>
                <w:rFonts w:cstheme="minorHAnsi"/>
                <w:lang w:val="fr-CA"/>
              </w:rPr>
              <w:t>182</w:t>
            </w:r>
          </w:p>
        </w:tc>
        <w:tc>
          <w:tcPr>
            <w:tcW w:w="780" w:type="dxa"/>
            <w:tcBorders>
              <w:bottom w:val="nil"/>
            </w:tcBorders>
            <w:vAlign w:val="center"/>
          </w:tcPr>
          <w:p w14:paraId="5FC7A7F6" w14:textId="77777777" w:rsidR="00004085" w:rsidRPr="00F01781" w:rsidRDefault="00004085" w:rsidP="00332BF1">
            <w:pPr>
              <w:jc w:val="center"/>
              <w:rPr>
                <w:rFonts w:cstheme="minorHAnsi"/>
                <w:lang w:val="fr-CA"/>
              </w:rPr>
            </w:pPr>
            <w:r w:rsidRPr="00F01781">
              <w:rPr>
                <w:rFonts w:cstheme="minorHAnsi"/>
                <w:lang w:val="fr-CA"/>
              </w:rPr>
              <w:t>76</w:t>
            </w:r>
          </w:p>
        </w:tc>
        <w:tc>
          <w:tcPr>
            <w:tcW w:w="780" w:type="dxa"/>
            <w:tcBorders>
              <w:bottom w:val="nil"/>
            </w:tcBorders>
            <w:vAlign w:val="center"/>
          </w:tcPr>
          <w:p w14:paraId="0983656F" w14:textId="77777777" w:rsidR="00004085" w:rsidRPr="00F01781" w:rsidRDefault="00004085" w:rsidP="00332BF1">
            <w:pPr>
              <w:jc w:val="center"/>
              <w:rPr>
                <w:rFonts w:cstheme="minorHAnsi"/>
                <w:lang w:val="fr-CA"/>
              </w:rPr>
            </w:pPr>
            <w:r w:rsidRPr="00F01781">
              <w:rPr>
                <w:rFonts w:cstheme="minorHAnsi"/>
                <w:lang w:val="fr-CA"/>
              </w:rPr>
              <w:t>277</w:t>
            </w:r>
          </w:p>
        </w:tc>
        <w:tc>
          <w:tcPr>
            <w:tcW w:w="780" w:type="dxa"/>
            <w:tcBorders>
              <w:bottom w:val="nil"/>
            </w:tcBorders>
            <w:vAlign w:val="center"/>
          </w:tcPr>
          <w:p w14:paraId="10D6F75E" w14:textId="77777777" w:rsidR="00004085" w:rsidRPr="00F01781" w:rsidRDefault="00004085" w:rsidP="00332BF1">
            <w:pPr>
              <w:jc w:val="center"/>
              <w:rPr>
                <w:rFonts w:cstheme="minorHAnsi"/>
                <w:lang w:val="fr-CA"/>
              </w:rPr>
            </w:pPr>
            <w:r w:rsidRPr="00F01781">
              <w:rPr>
                <w:rFonts w:cstheme="minorHAnsi"/>
                <w:lang w:val="fr-CA"/>
              </w:rPr>
              <w:t>306</w:t>
            </w:r>
          </w:p>
        </w:tc>
        <w:tc>
          <w:tcPr>
            <w:tcW w:w="780" w:type="dxa"/>
            <w:tcBorders>
              <w:bottom w:val="nil"/>
            </w:tcBorders>
            <w:vAlign w:val="center"/>
          </w:tcPr>
          <w:p w14:paraId="21DC92CA" w14:textId="77777777" w:rsidR="00004085" w:rsidRPr="00F01781" w:rsidRDefault="00004085" w:rsidP="00332BF1">
            <w:pPr>
              <w:jc w:val="center"/>
              <w:rPr>
                <w:rFonts w:cstheme="minorHAnsi"/>
                <w:lang w:val="fr-CA"/>
              </w:rPr>
            </w:pPr>
            <w:r w:rsidRPr="00F01781">
              <w:rPr>
                <w:rFonts w:cstheme="minorHAnsi"/>
                <w:lang w:val="fr-CA"/>
              </w:rPr>
              <w:t>318</w:t>
            </w:r>
          </w:p>
        </w:tc>
        <w:tc>
          <w:tcPr>
            <w:tcW w:w="781" w:type="dxa"/>
            <w:tcBorders>
              <w:bottom w:val="nil"/>
            </w:tcBorders>
            <w:vAlign w:val="center"/>
          </w:tcPr>
          <w:p w14:paraId="25F8075B" w14:textId="77777777" w:rsidR="00004085" w:rsidRPr="00F01781" w:rsidRDefault="00004085" w:rsidP="00332BF1">
            <w:pPr>
              <w:jc w:val="center"/>
              <w:rPr>
                <w:rFonts w:cstheme="minorHAnsi"/>
                <w:lang w:val="fr-CA"/>
              </w:rPr>
            </w:pPr>
            <w:r w:rsidRPr="00F01781">
              <w:rPr>
                <w:rFonts w:cstheme="minorHAnsi"/>
                <w:lang w:val="fr-CA"/>
              </w:rPr>
              <w:t>359</w:t>
            </w:r>
          </w:p>
        </w:tc>
      </w:tr>
      <w:tr w:rsidR="00004085" w:rsidRPr="00F01781" w14:paraId="53E2B78D" w14:textId="77777777" w:rsidTr="00756BE1">
        <w:tc>
          <w:tcPr>
            <w:tcW w:w="3119" w:type="dxa"/>
            <w:tcBorders>
              <w:top w:val="nil"/>
              <w:bottom w:val="nil"/>
            </w:tcBorders>
            <w:vAlign w:val="center"/>
          </w:tcPr>
          <w:p w14:paraId="0650090D" w14:textId="51726B71" w:rsidR="00004085" w:rsidRPr="00F01781" w:rsidRDefault="00004085" w:rsidP="00004085">
            <w:pPr>
              <w:jc w:val="right"/>
              <w:rPr>
                <w:rFonts w:cstheme="minorHAnsi"/>
                <w:lang w:val="fr-CA"/>
              </w:rPr>
            </w:pPr>
            <w:bookmarkStart w:id="600" w:name="lt_pId906"/>
            <w:r w:rsidRPr="00E45A90">
              <w:rPr>
                <w:rFonts w:eastAsia="Times New Roman" w:cstheme="minorHAnsi"/>
                <w:b/>
                <w:bCs/>
                <w:color w:val="000000"/>
                <w:lang w:val="fr-CA"/>
              </w:rPr>
              <w:t>Fauteuil</w:t>
            </w:r>
            <w:r>
              <w:rPr>
                <w:rFonts w:eastAsia="Times New Roman" w:cstheme="minorHAnsi"/>
                <w:b/>
                <w:bCs/>
                <w:color w:val="000000"/>
                <w:lang w:val="fr-CA"/>
              </w:rPr>
              <w:t>s</w:t>
            </w:r>
            <w:r w:rsidRPr="00E45A90">
              <w:rPr>
                <w:rFonts w:eastAsia="Times New Roman" w:cstheme="minorHAnsi"/>
                <w:b/>
                <w:bCs/>
                <w:color w:val="000000"/>
                <w:lang w:val="fr-CA"/>
              </w:rPr>
              <w:t xml:space="preserve"> roulant</w:t>
            </w:r>
            <w:r>
              <w:rPr>
                <w:rFonts w:eastAsia="Times New Roman" w:cstheme="minorHAnsi"/>
                <w:b/>
                <w:bCs/>
                <w:color w:val="000000"/>
                <w:lang w:val="fr-CA"/>
              </w:rPr>
              <w:t>s</w:t>
            </w:r>
            <w:r w:rsidRPr="00E45A90">
              <w:rPr>
                <w:rFonts w:eastAsia="Times New Roman" w:cstheme="minorHAnsi"/>
                <w:b/>
                <w:bCs/>
                <w:color w:val="000000"/>
                <w:lang w:val="fr-CA"/>
              </w:rPr>
              <w:t xml:space="preserve"> manuel</w:t>
            </w:r>
            <w:bookmarkEnd w:id="600"/>
            <w:r>
              <w:rPr>
                <w:rFonts w:eastAsia="Times New Roman" w:cstheme="minorHAnsi"/>
                <w:b/>
                <w:bCs/>
                <w:color w:val="000000"/>
                <w:lang w:val="fr-CA"/>
              </w:rPr>
              <w:t>s</w:t>
            </w:r>
          </w:p>
        </w:tc>
        <w:tc>
          <w:tcPr>
            <w:tcW w:w="780" w:type="dxa"/>
            <w:tcBorders>
              <w:top w:val="nil"/>
              <w:bottom w:val="nil"/>
            </w:tcBorders>
            <w:vAlign w:val="center"/>
          </w:tcPr>
          <w:p w14:paraId="4777F610" w14:textId="77777777" w:rsidR="00004085" w:rsidRPr="00F01781" w:rsidRDefault="00004085" w:rsidP="00332BF1">
            <w:pPr>
              <w:jc w:val="center"/>
              <w:rPr>
                <w:rFonts w:cstheme="minorHAnsi"/>
                <w:lang w:val="fr-CA"/>
              </w:rPr>
            </w:pPr>
            <w:r w:rsidRPr="00F01781">
              <w:rPr>
                <w:rFonts w:eastAsia="Times New Roman" w:cstheme="minorHAnsi"/>
                <w:lang w:val="fr-CA"/>
              </w:rPr>
              <w:t>45</w:t>
            </w:r>
          </w:p>
        </w:tc>
        <w:tc>
          <w:tcPr>
            <w:tcW w:w="780" w:type="dxa"/>
            <w:tcBorders>
              <w:top w:val="nil"/>
              <w:bottom w:val="nil"/>
            </w:tcBorders>
            <w:vAlign w:val="center"/>
          </w:tcPr>
          <w:p w14:paraId="6027A272" w14:textId="77777777" w:rsidR="00004085" w:rsidRPr="00F01781" w:rsidRDefault="00004085" w:rsidP="00332BF1">
            <w:pPr>
              <w:jc w:val="center"/>
              <w:rPr>
                <w:rFonts w:cstheme="minorHAnsi"/>
                <w:lang w:val="fr-CA"/>
              </w:rPr>
            </w:pPr>
            <w:r w:rsidRPr="00F01781">
              <w:rPr>
                <w:rFonts w:cstheme="minorHAnsi"/>
                <w:lang w:val="fr-CA"/>
              </w:rPr>
              <w:t>66</w:t>
            </w:r>
          </w:p>
        </w:tc>
        <w:tc>
          <w:tcPr>
            <w:tcW w:w="780" w:type="dxa"/>
            <w:tcBorders>
              <w:top w:val="nil"/>
              <w:bottom w:val="nil"/>
            </w:tcBorders>
            <w:vAlign w:val="center"/>
          </w:tcPr>
          <w:p w14:paraId="6B8FD910" w14:textId="77777777" w:rsidR="00004085" w:rsidRPr="00F01781" w:rsidRDefault="00004085" w:rsidP="00332BF1">
            <w:pPr>
              <w:jc w:val="center"/>
              <w:rPr>
                <w:rFonts w:cstheme="minorHAnsi"/>
                <w:lang w:val="fr-CA"/>
              </w:rPr>
            </w:pPr>
            <w:r w:rsidRPr="00F01781">
              <w:rPr>
                <w:rFonts w:cstheme="minorHAnsi"/>
                <w:lang w:val="fr-CA"/>
              </w:rPr>
              <w:t>104</w:t>
            </w:r>
          </w:p>
        </w:tc>
        <w:tc>
          <w:tcPr>
            <w:tcW w:w="780" w:type="dxa"/>
            <w:tcBorders>
              <w:top w:val="nil"/>
              <w:bottom w:val="nil"/>
            </w:tcBorders>
            <w:vAlign w:val="center"/>
          </w:tcPr>
          <w:p w14:paraId="08871900" w14:textId="77777777" w:rsidR="00004085" w:rsidRPr="00F01781" w:rsidRDefault="00004085" w:rsidP="00332BF1">
            <w:pPr>
              <w:jc w:val="center"/>
              <w:rPr>
                <w:rFonts w:cstheme="minorHAnsi"/>
                <w:lang w:val="fr-CA"/>
              </w:rPr>
            </w:pPr>
            <w:r w:rsidRPr="00F01781">
              <w:rPr>
                <w:rFonts w:cstheme="minorHAnsi"/>
                <w:lang w:val="fr-CA"/>
              </w:rPr>
              <w:t>26</w:t>
            </w:r>
          </w:p>
        </w:tc>
        <w:tc>
          <w:tcPr>
            <w:tcW w:w="780" w:type="dxa"/>
            <w:tcBorders>
              <w:top w:val="nil"/>
              <w:bottom w:val="nil"/>
            </w:tcBorders>
            <w:vAlign w:val="center"/>
          </w:tcPr>
          <w:p w14:paraId="41D6D4EA" w14:textId="77777777" w:rsidR="00004085" w:rsidRPr="00F01781" w:rsidRDefault="00004085" w:rsidP="00332BF1">
            <w:pPr>
              <w:jc w:val="center"/>
              <w:rPr>
                <w:rFonts w:cstheme="minorHAnsi"/>
                <w:lang w:val="fr-CA"/>
              </w:rPr>
            </w:pPr>
            <w:r w:rsidRPr="00F01781">
              <w:rPr>
                <w:rFonts w:cstheme="minorHAnsi"/>
                <w:lang w:val="fr-CA"/>
              </w:rPr>
              <w:t>138</w:t>
            </w:r>
          </w:p>
        </w:tc>
        <w:tc>
          <w:tcPr>
            <w:tcW w:w="780" w:type="dxa"/>
            <w:tcBorders>
              <w:top w:val="nil"/>
              <w:bottom w:val="nil"/>
            </w:tcBorders>
            <w:vAlign w:val="center"/>
          </w:tcPr>
          <w:p w14:paraId="69B2EC86" w14:textId="77777777" w:rsidR="00004085" w:rsidRPr="00F01781" w:rsidRDefault="00004085" w:rsidP="00332BF1">
            <w:pPr>
              <w:jc w:val="center"/>
              <w:rPr>
                <w:rFonts w:cstheme="minorHAnsi"/>
                <w:lang w:val="fr-CA"/>
              </w:rPr>
            </w:pPr>
            <w:r w:rsidRPr="00F01781">
              <w:rPr>
                <w:rFonts w:cstheme="minorHAnsi"/>
                <w:lang w:val="fr-CA"/>
              </w:rPr>
              <w:t>142</w:t>
            </w:r>
          </w:p>
        </w:tc>
        <w:tc>
          <w:tcPr>
            <w:tcW w:w="780" w:type="dxa"/>
            <w:tcBorders>
              <w:top w:val="nil"/>
              <w:bottom w:val="nil"/>
            </w:tcBorders>
            <w:vAlign w:val="center"/>
          </w:tcPr>
          <w:p w14:paraId="1028B084" w14:textId="77777777" w:rsidR="00004085" w:rsidRPr="00F01781" w:rsidRDefault="00004085" w:rsidP="00332BF1">
            <w:pPr>
              <w:jc w:val="center"/>
              <w:rPr>
                <w:rFonts w:cstheme="minorHAnsi"/>
                <w:lang w:val="fr-CA"/>
              </w:rPr>
            </w:pPr>
            <w:r w:rsidRPr="00F01781">
              <w:rPr>
                <w:rFonts w:cstheme="minorHAnsi"/>
                <w:lang w:val="fr-CA"/>
              </w:rPr>
              <w:t>176</w:t>
            </w:r>
          </w:p>
        </w:tc>
        <w:tc>
          <w:tcPr>
            <w:tcW w:w="781" w:type="dxa"/>
            <w:tcBorders>
              <w:top w:val="nil"/>
              <w:bottom w:val="nil"/>
            </w:tcBorders>
            <w:vAlign w:val="center"/>
          </w:tcPr>
          <w:p w14:paraId="040877A5" w14:textId="77777777" w:rsidR="00004085" w:rsidRPr="00F01781" w:rsidRDefault="00004085" w:rsidP="00332BF1">
            <w:pPr>
              <w:jc w:val="center"/>
              <w:rPr>
                <w:rFonts w:cstheme="minorHAnsi"/>
                <w:lang w:val="fr-CA"/>
              </w:rPr>
            </w:pPr>
            <w:r w:rsidRPr="00F01781">
              <w:rPr>
                <w:rFonts w:cstheme="minorHAnsi"/>
                <w:lang w:val="fr-CA"/>
              </w:rPr>
              <w:t>199</w:t>
            </w:r>
          </w:p>
        </w:tc>
      </w:tr>
      <w:tr w:rsidR="00004085" w:rsidRPr="00F01781" w14:paraId="1DEA6DDF" w14:textId="77777777" w:rsidTr="00756BE1">
        <w:tc>
          <w:tcPr>
            <w:tcW w:w="3119" w:type="dxa"/>
            <w:tcBorders>
              <w:top w:val="nil"/>
              <w:bottom w:val="nil"/>
            </w:tcBorders>
            <w:vAlign w:val="center"/>
          </w:tcPr>
          <w:p w14:paraId="3BA8886B" w14:textId="12B8FF68" w:rsidR="00004085" w:rsidRPr="00F01781" w:rsidRDefault="00004085" w:rsidP="00004085">
            <w:pPr>
              <w:jc w:val="right"/>
              <w:rPr>
                <w:rFonts w:cstheme="minorHAnsi"/>
                <w:lang w:val="fr-CA"/>
              </w:rPr>
            </w:pPr>
            <w:bookmarkStart w:id="601" w:name="lt_pId915"/>
            <w:r w:rsidRPr="00E45A90">
              <w:rPr>
                <w:rFonts w:eastAsia="Times New Roman" w:cstheme="minorHAnsi"/>
                <w:b/>
                <w:bCs/>
                <w:color w:val="000000"/>
                <w:lang w:val="fr-CA"/>
              </w:rPr>
              <w:t>Fauteuil</w:t>
            </w:r>
            <w:r>
              <w:rPr>
                <w:rFonts w:eastAsia="Times New Roman" w:cstheme="minorHAnsi"/>
                <w:b/>
                <w:bCs/>
                <w:color w:val="000000"/>
                <w:lang w:val="fr-CA"/>
              </w:rPr>
              <w:t>s</w:t>
            </w:r>
            <w:r w:rsidRPr="00E45A90">
              <w:rPr>
                <w:rFonts w:eastAsia="Times New Roman" w:cstheme="minorHAnsi"/>
                <w:b/>
                <w:bCs/>
                <w:color w:val="000000"/>
                <w:lang w:val="fr-CA"/>
              </w:rPr>
              <w:t xml:space="preserve"> roulant</w:t>
            </w:r>
            <w:r>
              <w:rPr>
                <w:rFonts w:eastAsia="Times New Roman" w:cstheme="minorHAnsi"/>
                <w:b/>
                <w:bCs/>
                <w:color w:val="000000"/>
                <w:lang w:val="fr-CA"/>
              </w:rPr>
              <w:t>s</w:t>
            </w:r>
            <w:r w:rsidRPr="00E45A90">
              <w:rPr>
                <w:rFonts w:eastAsia="Times New Roman" w:cstheme="minorHAnsi"/>
                <w:b/>
                <w:bCs/>
                <w:color w:val="000000"/>
                <w:lang w:val="fr-CA"/>
              </w:rPr>
              <w:t xml:space="preserve"> électrique</w:t>
            </w:r>
            <w:bookmarkEnd w:id="601"/>
            <w:r>
              <w:rPr>
                <w:rFonts w:eastAsia="Times New Roman" w:cstheme="minorHAnsi"/>
                <w:b/>
                <w:bCs/>
                <w:color w:val="000000"/>
                <w:lang w:val="fr-CA"/>
              </w:rPr>
              <w:t>s</w:t>
            </w:r>
          </w:p>
        </w:tc>
        <w:tc>
          <w:tcPr>
            <w:tcW w:w="780" w:type="dxa"/>
            <w:tcBorders>
              <w:top w:val="nil"/>
              <w:bottom w:val="nil"/>
            </w:tcBorders>
            <w:vAlign w:val="center"/>
          </w:tcPr>
          <w:p w14:paraId="4B8655CD" w14:textId="77777777" w:rsidR="00004085" w:rsidRPr="00F01781" w:rsidRDefault="00004085" w:rsidP="00332BF1">
            <w:pPr>
              <w:jc w:val="center"/>
              <w:rPr>
                <w:rFonts w:cstheme="minorHAnsi"/>
                <w:lang w:val="fr-CA"/>
              </w:rPr>
            </w:pPr>
            <w:r w:rsidRPr="00F01781">
              <w:rPr>
                <w:rFonts w:eastAsia="Times New Roman" w:cstheme="minorHAnsi"/>
                <w:lang w:val="fr-CA"/>
              </w:rPr>
              <w:t>61</w:t>
            </w:r>
          </w:p>
        </w:tc>
        <w:tc>
          <w:tcPr>
            <w:tcW w:w="780" w:type="dxa"/>
            <w:tcBorders>
              <w:top w:val="nil"/>
              <w:bottom w:val="nil"/>
            </w:tcBorders>
            <w:vAlign w:val="center"/>
          </w:tcPr>
          <w:p w14:paraId="7B9666A5" w14:textId="77777777" w:rsidR="00004085" w:rsidRPr="00F01781" w:rsidRDefault="00004085" w:rsidP="00332BF1">
            <w:pPr>
              <w:jc w:val="center"/>
              <w:rPr>
                <w:rFonts w:cstheme="minorHAnsi"/>
                <w:lang w:val="fr-CA"/>
              </w:rPr>
            </w:pPr>
            <w:r w:rsidRPr="00F01781">
              <w:rPr>
                <w:rFonts w:cstheme="minorHAnsi"/>
                <w:lang w:val="fr-CA"/>
              </w:rPr>
              <w:t>93</w:t>
            </w:r>
          </w:p>
        </w:tc>
        <w:tc>
          <w:tcPr>
            <w:tcW w:w="780" w:type="dxa"/>
            <w:tcBorders>
              <w:top w:val="nil"/>
              <w:bottom w:val="nil"/>
            </w:tcBorders>
            <w:vAlign w:val="center"/>
          </w:tcPr>
          <w:p w14:paraId="53ECCB97" w14:textId="77777777" w:rsidR="00004085" w:rsidRPr="00F01781" w:rsidRDefault="00004085" w:rsidP="00332BF1">
            <w:pPr>
              <w:jc w:val="center"/>
              <w:rPr>
                <w:rFonts w:cstheme="minorHAnsi"/>
                <w:lang w:val="fr-CA"/>
              </w:rPr>
            </w:pPr>
            <w:r w:rsidRPr="00F01781">
              <w:rPr>
                <w:rFonts w:cstheme="minorHAnsi"/>
                <w:lang w:val="fr-CA"/>
              </w:rPr>
              <w:t>244</w:t>
            </w:r>
          </w:p>
        </w:tc>
        <w:tc>
          <w:tcPr>
            <w:tcW w:w="780" w:type="dxa"/>
            <w:tcBorders>
              <w:top w:val="nil"/>
              <w:bottom w:val="nil"/>
            </w:tcBorders>
            <w:vAlign w:val="center"/>
          </w:tcPr>
          <w:p w14:paraId="3E4B3F3D" w14:textId="77777777" w:rsidR="00004085" w:rsidRPr="00F01781" w:rsidRDefault="00004085" w:rsidP="00332BF1">
            <w:pPr>
              <w:jc w:val="center"/>
              <w:rPr>
                <w:rFonts w:cstheme="minorHAnsi"/>
                <w:lang w:val="fr-CA"/>
              </w:rPr>
            </w:pPr>
            <w:r w:rsidRPr="00F01781">
              <w:rPr>
                <w:rFonts w:cstheme="minorHAnsi"/>
                <w:lang w:val="fr-CA"/>
              </w:rPr>
              <w:t>45</w:t>
            </w:r>
          </w:p>
        </w:tc>
        <w:tc>
          <w:tcPr>
            <w:tcW w:w="780" w:type="dxa"/>
            <w:tcBorders>
              <w:top w:val="nil"/>
              <w:bottom w:val="nil"/>
            </w:tcBorders>
            <w:vAlign w:val="center"/>
          </w:tcPr>
          <w:p w14:paraId="67C5E9C4" w14:textId="77777777" w:rsidR="00004085" w:rsidRPr="00F01781" w:rsidRDefault="00004085" w:rsidP="00332BF1">
            <w:pPr>
              <w:jc w:val="center"/>
              <w:rPr>
                <w:rFonts w:cstheme="minorHAnsi"/>
                <w:lang w:val="fr-CA"/>
              </w:rPr>
            </w:pPr>
            <w:r w:rsidRPr="00F01781">
              <w:rPr>
                <w:rFonts w:cstheme="minorHAnsi"/>
                <w:lang w:val="fr-CA"/>
              </w:rPr>
              <w:t>307</w:t>
            </w:r>
          </w:p>
        </w:tc>
        <w:tc>
          <w:tcPr>
            <w:tcW w:w="780" w:type="dxa"/>
            <w:tcBorders>
              <w:top w:val="nil"/>
              <w:bottom w:val="nil"/>
            </w:tcBorders>
            <w:vAlign w:val="center"/>
          </w:tcPr>
          <w:p w14:paraId="2EA5DF8B" w14:textId="77777777" w:rsidR="00004085" w:rsidRPr="00F01781" w:rsidRDefault="00004085" w:rsidP="00332BF1">
            <w:pPr>
              <w:jc w:val="center"/>
              <w:rPr>
                <w:rFonts w:cstheme="minorHAnsi"/>
                <w:lang w:val="fr-CA"/>
              </w:rPr>
            </w:pPr>
            <w:r w:rsidRPr="00F01781">
              <w:rPr>
                <w:rFonts w:cstheme="minorHAnsi"/>
                <w:lang w:val="fr-CA"/>
              </w:rPr>
              <w:t>313</w:t>
            </w:r>
          </w:p>
        </w:tc>
        <w:tc>
          <w:tcPr>
            <w:tcW w:w="780" w:type="dxa"/>
            <w:tcBorders>
              <w:top w:val="nil"/>
              <w:bottom w:val="nil"/>
            </w:tcBorders>
            <w:vAlign w:val="center"/>
          </w:tcPr>
          <w:p w14:paraId="2C7D9B15" w14:textId="77777777" w:rsidR="00004085" w:rsidRPr="00F01781" w:rsidRDefault="00004085" w:rsidP="00332BF1">
            <w:pPr>
              <w:jc w:val="center"/>
              <w:rPr>
                <w:rFonts w:cstheme="minorHAnsi"/>
                <w:lang w:val="fr-CA"/>
              </w:rPr>
            </w:pPr>
            <w:r w:rsidRPr="00F01781">
              <w:rPr>
                <w:rFonts w:cstheme="minorHAnsi"/>
                <w:lang w:val="fr-CA"/>
              </w:rPr>
              <w:t>335</w:t>
            </w:r>
          </w:p>
        </w:tc>
        <w:tc>
          <w:tcPr>
            <w:tcW w:w="781" w:type="dxa"/>
            <w:tcBorders>
              <w:top w:val="nil"/>
              <w:bottom w:val="nil"/>
            </w:tcBorders>
            <w:vAlign w:val="center"/>
          </w:tcPr>
          <w:p w14:paraId="69B34852" w14:textId="77777777" w:rsidR="00004085" w:rsidRPr="00F01781" w:rsidRDefault="00004085" w:rsidP="00332BF1">
            <w:pPr>
              <w:jc w:val="center"/>
              <w:rPr>
                <w:rFonts w:cstheme="minorHAnsi"/>
                <w:lang w:val="fr-CA"/>
              </w:rPr>
            </w:pPr>
            <w:r w:rsidRPr="00F01781">
              <w:rPr>
                <w:rFonts w:cstheme="minorHAnsi"/>
                <w:lang w:val="fr-CA"/>
              </w:rPr>
              <w:t>359</w:t>
            </w:r>
          </w:p>
        </w:tc>
      </w:tr>
      <w:tr w:rsidR="00004085" w:rsidRPr="00F01781" w14:paraId="754C34ED" w14:textId="77777777" w:rsidTr="00756BE1">
        <w:tc>
          <w:tcPr>
            <w:tcW w:w="3119" w:type="dxa"/>
            <w:tcBorders>
              <w:top w:val="nil"/>
              <w:bottom w:val="nil"/>
            </w:tcBorders>
            <w:vAlign w:val="center"/>
          </w:tcPr>
          <w:p w14:paraId="4585D60F" w14:textId="6983267E" w:rsidR="00004085" w:rsidRPr="00F01781" w:rsidRDefault="00004085" w:rsidP="00004085">
            <w:pPr>
              <w:jc w:val="right"/>
              <w:rPr>
                <w:rFonts w:cstheme="minorHAnsi"/>
                <w:lang w:val="fr-CA"/>
              </w:rPr>
            </w:pPr>
            <w:bookmarkStart w:id="602" w:name="lt_pId924"/>
            <w:r w:rsidRPr="00E45A90">
              <w:rPr>
                <w:rFonts w:eastAsia="Times New Roman" w:cstheme="minorHAnsi"/>
                <w:b/>
                <w:bCs/>
                <w:color w:val="000000"/>
                <w:lang w:val="fr-CA"/>
              </w:rPr>
              <w:t>Scooter</w:t>
            </w:r>
            <w:r>
              <w:rPr>
                <w:rFonts w:eastAsia="Times New Roman" w:cstheme="minorHAnsi"/>
                <w:b/>
                <w:bCs/>
                <w:color w:val="000000"/>
                <w:lang w:val="fr-CA"/>
              </w:rPr>
              <w:t>s</w:t>
            </w:r>
            <w:r w:rsidRPr="00E45A90">
              <w:rPr>
                <w:rFonts w:eastAsia="Times New Roman" w:cstheme="minorHAnsi"/>
                <w:b/>
                <w:bCs/>
                <w:color w:val="000000"/>
                <w:lang w:val="fr-CA"/>
              </w:rPr>
              <w:t xml:space="preserve"> de mobilité</w:t>
            </w:r>
            <w:bookmarkEnd w:id="602"/>
          </w:p>
        </w:tc>
        <w:tc>
          <w:tcPr>
            <w:tcW w:w="780" w:type="dxa"/>
            <w:tcBorders>
              <w:top w:val="nil"/>
              <w:bottom w:val="nil"/>
            </w:tcBorders>
            <w:vAlign w:val="center"/>
          </w:tcPr>
          <w:p w14:paraId="3A71D351" w14:textId="77777777" w:rsidR="00004085" w:rsidRPr="00F01781" w:rsidRDefault="00004085" w:rsidP="00332BF1">
            <w:pPr>
              <w:jc w:val="center"/>
              <w:rPr>
                <w:rFonts w:cstheme="minorHAnsi"/>
                <w:lang w:val="fr-CA"/>
              </w:rPr>
            </w:pPr>
            <w:r w:rsidRPr="00F01781">
              <w:rPr>
                <w:rFonts w:eastAsia="Times New Roman" w:cstheme="minorHAnsi"/>
                <w:lang w:val="fr-CA"/>
              </w:rPr>
              <w:t>18</w:t>
            </w:r>
          </w:p>
        </w:tc>
        <w:tc>
          <w:tcPr>
            <w:tcW w:w="780" w:type="dxa"/>
            <w:tcBorders>
              <w:top w:val="nil"/>
              <w:bottom w:val="nil"/>
            </w:tcBorders>
            <w:vAlign w:val="center"/>
          </w:tcPr>
          <w:p w14:paraId="3BC4AA69" w14:textId="77777777" w:rsidR="00004085" w:rsidRPr="00F01781" w:rsidRDefault="00004085" w:rsidP="00332BF1">
            <w:pPr>
              <w:jc w:val="center"/>
              <w:rPr>
                <w:rFonts w:cstheme="minorHAnsi"/>
                <w:lang w:val="fr-CA"/>
              </w:rPr>
            </w:pPr>
            <w:r w:rsidRPr="00F01781">
              <w:rPr>
                <w:rFonts w:cstheme="minorHAnsi"/>
                <w:lang w:val="fr-CA"/>
              </w:rPr>
              <w:t>79</w:t>
            </w:r>
          </w:p>
        </w:tc>
        <w:tc>
          <w:tcPr>
            <w:tcW w:w="780" w:type="dxa"/>
            <w:tcBorders>
              <w:top w:val="nil"/>
              <w:bottom w:val="nil"/>
            </w:tcBorders>
            <w:vAlign w:val="center"/>
          </w:tcPr>
          <w:p w14:paraId="02CA4BC6" w14:textId="77777777" w:rsidR="00004085" w:rsidRPr="00F01781" w:rsidRDefault="00004085" w:rsidP="00332BF1">
            <w:pPr>
              <w:jc w:val="center"/>
              <w:rPr>
                <w:rFonts w:cstheme="minorHAnsi"/>
                <w:lang w:val="fr-CA"/>
              </w:rPr>
            </w:pPr>
            <w:r w:rsidRPr="00F01781">
              <w:rPr>
                <w:rFonts w:cstheme="minorHAnsi"/>
                <w:lang w:val="fr-CA"/>
              </w:rPr>
              <w:t>171</w:t>
            </w:r>
          </w:p>
        </w:tc>
        <w:tc>
          <w:tcPr>
            <w:tcW w:w="780" w:type="dxa"/>
            <w:tcBorders>
              <w:top w:val="nil"/>
              <w:bottom w:val="nil"/>
            </w:tcBorders>
            <w:vAlign w:val="center"/>
          </w:tcPr>
          <w:p w14:paraId="25C9A54D" w14:textId="77777777" w:rsidR="00004085" w:rsidRPr="00F01781" w:rsidRDefault="00004085" w:rsidP="00332BF1">
            <w:pPr>
              <w:jc w:val="center"/>
              <w:rPr>
                <w:rFonts w:cstheme="minorHAnsi"/>
                <w:lang w:val="fr-CA"/>
              </w:rPr>
            </w:pPr>
            <w:r w:rsidRPr="00F01781">
              <w:rPr>
                <w:rFonts w:cstheme="minorHAnsi"/>
                <w:lang w:val="fr-CA"/>
              </w:rPr>
              <w:t>53</w:t>
            </w:r>
          </w:p>
        </w:tc>
        <w:tc>
          <w:tcPr>
            <w:tcW w:w="780" w:type="dxa"/>
            <w:tcBorders>
              <w:top w:val="nil"/>
              <w:bottom w:val="nil"/>
            </w:tcBorders>
            <w:vAlign w:val="center"/>
          </w:tcPr>
          <w:p w14:paraId="43D7418F" w14:textId="77777777" w:rsidR="00004085" w:rsidRPr="00F01781" w:rsidRDefault="00004085" w:rsidP="00332BF1">
            <w:pPr>
              <w:jc w:val="center"/>
              <w:rPr>
                <w:rFonts w:cstheme="minorHAnsi"/>
                <w:lang w:val="fr-CA"/>
              </w:rPr>
            </w:pPr>
            <w:r w:rsidRPr="00F01781">
              <w:rPr>
                <w:rFonts w:cstheme="minorHAnsi"/>
                <w:lang w:val="fr-CA"/>
              </w:rPr>
              <w:t>228</w:t>
            </w:r>
          </w:p>
        </w:tc>
        <w:tc>
          <w:tcPr>
            <w:tcW w:w="780" w:type="dxa"/>
            <w:tcBorders>
              <w:top w:val="nil"/>
              <w:bottom w:val="nil"/>
            </w:tcBorders>
            <w:vAlign w:val="center"/>
          </w:tcPr>
          <w:p w14:paraId="33FAD97A" w14:textId="77777777" w:rsidR="00004085" w:rsidRPr="00F01781" w:rsidRDefault="00004085" w:rsidP="00332BF1">
            <w:pPr>
              <w:jc w:val="center"/>
              <w:rPr>
                <w:rFonts w:cstheme="minorHAnsi"/>
                <w:lang w:val="fr-CA"/>
              </w:rPr>
            </w:pPr>
            <w:r w:rsidRPr="00F01781">
              <w:rPr>
                <w:rFonts w:cstheme="minorHAnsi"/>
                <w:lang w:val="fr-CA"/>
              </w:rPr>
              <w:t>236</w:t>
            </w:r>
          </w:p>
        </w:tc>
        <w:tc>
          <w:tcPr>
            <w:tcW w:w="780" w:type="dxa"/>
            <w:tcBorders>
              <w:top w:val="nil"/>
              <w:bottom w:val="nil"/>
            </w:tcBorders>
            <w:vAlign w:val="center"/>
          </w:tcPr>
          <w:p w14:paraId="3975DE95" w14:textId="77777777" w:rsidR="00004085" w:rsidRPr="00F01781" w:rsidRDefault="00004085" w:rsidP="00332BF1">
            <w:pPr>
              <w:jc w:val="center"/>
              <w:rPr>
                <w:rFonts w:cstheme="minorHAnsi"/>
                <w:lang w:val="fr-CA"/>
              </w:rPr>
            </w:pPr>
            <w:r w:rsidRPr="00F01781">
              <w:rPr>
                <w:rFonts w:cstheme="minorHAnsi"/>
                <w:lang w:val="fr-CA"/>
              </w:rPr>
              <w:t>249</w:t>
            </w:r>
          </w:p>
        </w:tc>
        <w:tc>
          <w:tcPr>
            <w:tcW w:w="781" w:type="dxa"/>
            <w:tcBorders>
              <w:top w:val="nil"/>
              <w:bottom w:val="nil"/>
            </w:tcBorders>
            <w:vAlign w:val="center"/>
          </w:tcPr>
          <w:p w14:paraId="79E8DBFB" w14:textId="77777777" w:rsidR="00004085" w:rsidRPr="00F01781" w:rsidRDefault="00004085" w:rsidP="00332BF1">
            <w:pPr>
              <w:jc w:val="center"/>
              <w:rPr>
                <w:rFonts w:cstheme="minorHAnsi"/>
                <w:lang w:val="fr-CA"/>
              </w:rPr>
            </w:pPr>
            <w:r w:rsidRPr="00F01781">
              <w:rPr>
                <w:rFonts w:cstheme="minorHAnsi"/>
                <w:lang w:val="fr-CA"/>
              </w:rPr>
              <w:t>253</w:t>
            </w:r>
          </w:p>
        </w:tc>
      </w:tr>
      <w:tr w:rsidR="00004085" w:rsidRPr="00F01781" w14:paraId="286FCC5C" w14:textId="77777777" w:rsidTr="00756BE1">
        <w:tc>
          <w:tcPr>
            <w:tcW w:w="3119" w:type="dxa"/>
            <w:tcBorders>
              <w:top w:val="nil"/>
              <w:bottom w:val="nil"/>
            </w:tcBorders>
            <w:vAlign w:val="center"/>
          </w:tcPr>
          <w:p w14:paraId="079754F9" w14:textId="544E8B98" w:rsidR="00004085" w:rsidRPr="00F01781" w:rsidRDefault="00004085" w:rsidP="00004085">
            <w:pPr>
              <w:jc w:val="right"/>
              <w:rPr>
                <w:rFonts w:cstheme="minorHAnsi"/>
                <w:lang w:val="fr-CA"/>
              </w:rPr>
            </w:pPr>
            <w:bookmarkStart w:id="603" w:name="lt_pId933"/>
            <w:r w:rsidRPr="00E45A90">
              <w:rPr>
                <w:rFonts w:eastAsia="Times New Roman" w:cstheme="minorHAnsi"/>
                <w:b/>
                <w:bCs/>
                <w:color w:val="000000"/>
                <w:lang w:val="fr-CA"/>
              </w:rPr>
              <w:t>Fauteuils roulants seulement</w:t>
            </w:r>
            <w:bookmarkEnd w:id="603"/>
          </w:p>
        </w:tc>
        <w:tc>
          <w:tcPr>
            <w:tcW w:w="780" w:type="dxa"/>
            <w:tcBorders>
              <w:top w:val="nil"/>
              <w:bottom w:val="nil"/>
            </w:tcBorders>
            <w:vAlign w:val="center"/>
          </w:tcPr>
          <w:p w14:paraId="53A38516" w14:textId="77777777" w:rsidR="00004085" w:rsidRPr="00F01781" w:rsidRDefault="00004085" w:rsidP="00332BF1">
            <w:pPr>
              <w:jc w:val="center"/>
              <w:rPr>
                <w:rFonts w:cstheme="minorHAnsi"/>
                <w:lang w:val="fr-CA"/>
              </w:rPr>
            </w:pPr>
            <w:r w:rsidRPr="00F01781">
              <w:rPr>
                <w:rFonts w:eastAsia="Times New Roman" w:cstheme="minorHAnsi"/>
                <w:lang w:val="fr-CA"/>
              </w:rPr>
              <w:t>106</w:t>
            </w:r>
          </w:p>
        </w:tc>
        <w:tc>
          <w:tcPr>
            <w:tcW w:w="780" w:type="dxa"/>
            <w:tcBorders>
              <w:top w:val="nil"/>
              <w:bottom w:val="nil"/>
            </w:tcBorders>
            <w:vAlign w:val="center"/>
          </w:tcPr>
          <w:p w14:paraId="43357269" w14:textId="77777777" w:rsidR="00004085" w:rsidRPr="00F01781" w:rsidRDefault="00004085" w:rsidP="00332BF1">
            <w:pPr>
              <w:jc w:val="center"/>
              <w:rPr>
                <w:rFonts w:cstheme="minorHAnsi"/>
                <w:lang w:val="fr-CA"/>
              </w:rPr>
            </w:pPr>
            <w:r w:rsidRPr="00F01781">
              <w:rPr>
                <w:rFonts w:cstheme="minorHAnsi"/>
                <w:lang w:val="fr-CA"/>
              </w:rPr>
              <w:t>66</w:t>
            </w:r>
          </w:p>
        </w:tc>
        <w:tc>
          <w:tcPr>
            <w:tcW w:w="780" w:type="dxa"/>
            <w:tcBorders>
              <w:top w:val="nil"/>
              <w:bottom w:val="nil"/>
            </w:tcBorders>
            <w:vAlign w:val="center"/>
          </w:tcPr>
          <w:p w14:paraId="747302AE" w14:textId="77777777" w:rsidR="00004085" w:rsidRPr="00F01781" w:rsidRDefault="00004085" w:rsidP="00332BF1">
            <w:pPr>
              <w:jc w:val="center"/>
              <w:rPr>
                <w:rFonts w:cstheme="minorHAnsi"/>
                <w:lang w:val="fr-CA"/>
              </w:rPr>
            </w:pPr>
            <w:r w:rsidRPr="00F01781">
              <w:rPr>
                <w:rFonts w:cstheme="minorHAnsi"/>
                <w:lang w:val="fr-CA"/>
              </w:rPr>
              <w:t>184</w:t>
            </w:r>
          </w:p>
        </w:tc>
        <w:tc>
          <w:tcPr>
            <w:tcW w:w="780" w:type="dxa"/>
            <w:tcBorders>
              <w:top w:val="nil"/>
              <w:bottom w:val="nil"/>
            </w:tcBorders>
            <w:vAlign w:val="center"/>
          </w:tcPr>
          <w:p w14:paraId="7B3AB38F" w14:textId="77777777" w:rsidR="00004085" w:rsidRPr="00F01781" w:rsidRDefault="00004085" w:rsidP="00332BF1">
            <w:pPr>
              <w:jc w:val="center"/>
              <w:rPr>
                <w:rFonts w:cstheme="minorHAnsi"/>
                <w:lang w:val="fr-CA"/>
              </w:rPr>
            </w:pPr>
            <w:r w:rsidRPr="00F01781">
              <w:rPr>
                <w:rFonts w:cstheme="minorHAnsi"/>
                <w:lang w:val="fr-CA"/>
              </w:rPr>
              <w:t>79</w:t>
            </w:r>
          </w:p>
        </w:tc>
        <w:tc>
          <w:tcPr>
            <w:tcW w:w="780" w:type="dxa"/>
            <w:tcBorders>
              <w:top w:val="nil"/>
              <w:bottom w:val="nil"/>
            </w:tcBorders>
            <w:vAlign w:val="center"/>
          </w:tcPr>
          <w:p w14:paraId="160779F3" w14:textId="77777777" w:rsidR="00004085" w:rsidRPr="00F01781" w:rsidRDefault="00004085" w:rsidP="00332BF1">
            <w:pPr>
              <w:jc w:val="center"/>
              <w:rPr>
                <w:rFonts w:cstheme="minorHAnsi"/>
                <w:lang w:val="fr-CA"/>
              </w:rPr>
            </w:pPr>
            <w:r w:rsidRPr="00F01781">
              <w:rPr>
                <w:rFonts w:cstheme="minorHAnsi"/>
                <w:lang w:val="fr-CA"/>
              </w:rPr>
              <w:t>282</w:t>
            </w:r>
          </w:p>
        </w:tc>
        <w:tc>
          <w:tcPr>
            <w:tcW w:w="780" w:type="dxa"/>
            <w:tcBorders>
              <w:top w:val="nil"/>
              <w:bottom w:val="nil"/>
            </w:tcBorders>
            <w:vAlign w:val="center"/>
          </w:tcPr>
          <w:p w14:paraId="37DE22A4" w14:textId="77777777" w:rsidR="00004085" w:rsidRPr="00F01781" w:rsidRDefault="00004085" w:rsidP="00332BF1">
            <w:pPr>
              <w:jc w:val="center"/>
              <w:rPr>
                <w:rFonts w:cstheme="minorHAnsi"/>
                <w:lang w:val="fr-CA"/>
              </w:rPr>
            </w:pPr>
            <w:r w:rsidRPr="00F01781">
              <w:rPr>
                <w:rFonts w:cstheme="minorHAnsi"/>
                <w:lang w:val="fr-CA"/>
              </w:rPr>
              <w:t>309</w:t>
            </w:r>
          </w:p>
        </w:tc>
        <w:tc>
          <w:tcPr>
            <w:tcW w:w="780" w:type="dxa"/>
            <w:tcBorders>
              <w:top w:val="nil"/>
              <w:bottom w:val="nil"/>
            </w:tcBorders>
            <w:vAlign w:val="center"/>
          </w:tcPr>
          <w:p w14:paraId="5FE3AC5E" w14:textId="77777777" w:rsidR="00004085" w:rsidRPr="00F01781" w:rsidRDefault="00004085" w:rsidP="00332BF1">
            <w:pPr>
              <w:jc w:val="center"/>
              <w:rPr>
                <w:rFonts w:cstheme="minorHAnsi"/>
                <w:lang w:val="fr-CA"/>
              </w:rPr>
            </w:pPr>
            <w:r w:rsidRPr="00F01781">
              <w:rPr>
                <w:rFonts w:cstheme="minorHAnsi"/>
                <w:lang w:val="fr-CA"/>
              </w:rPr>
              <w:t>319</w:t>
            </w:r>
          </w:p>
        </w:tc>
        <w:tc>
          <w:tcPr>
            <w:tcW w:w="781" w:type="dxa"/>
            <w:tcBorders>
              <w:top w:val="nil"/>
              <w:bottom w:val="nil"/>
            </w:tcBorders>
            <w:vAlign w:val="center"/>
          </w:tcPr>
          <w:p w14:paraId="3C58743B" w14:textId="77777777" w:rsidR="00004085" w:rsidRPr="00F01781" w:rsidRDefault="00004085" w:rsidP="00332BF1">
            <w:pPr>
              <w:jc w:val="center"/>
              <w:rPr>
                <w:rFonts w:cstheme="minorHAnsi"/>
                <w:lang w:val="fr-CA"/>
              </w:rPr>
            </w:pPr>
            <w:r w:rsidRPr="00F01781">
              <w:rPr>
                <w:rFonts w:cstheme="minorHAnsi"/>
                <w:lang w:val="fr-CA"/>
              </w:rPr>
              <w:t>359</w:t>
            </w:r>
          </w:p>
        </w:tc>
      </w:tr>
      <w:tr w:rsidR="005B5B3C" w:rsidRPr="00F01781" w14:paraId="74BA2016" w14:textId="77777777" w:rsidTr="00756BE1">
        <w:tc>
          <w:tcPr>
            <w:tcW w:w="3119" w:type="dxa"/>
            <w:tcBorders>
              <w:top w:val="nil"/>
              <w:bottom w:val="nil"/>
            </w:tcBorders>
            <w:vAlign w:val="center"/>
          </w:tcPr>
          <w:p w14:paraId="63FF9F7D" w14:textId="77777777" w:rsidR="001A013B" w:rsidRPr="00F01781" w:rsidRDefault="001A013B" w:rsidP="00D16A27">
            <w:pPr>
              <w:jc w:val="right"/>
              <w:rPr>
                <w:rFonts w:cstheme="minorHAnsi"/>
                <w:lang w:val="fr-CA"/>
              </w:rPr>
            </w:pPr>
            <w:r w:rsidRPr="00F01781">
              <w:rPr>
                <w:rFonts w:eastAsia="Times New Roman" w:cstheme="minorHAnsi"/>
                <w:b/>
                <w:bCs/>
                <w:lang w:val="fr-CA"/>
              </w:rPr>
              <w:t> </w:t>
            </w:r>
          </w:p>
        </w:tc>
        <w:tc>
          <w:tcPr>
            <w:tcW w:w="780" w:type="dxa"/>
            <w:tcBorders>
              <w:top w:val="nil"/>
              <w:bottom w:val="nil"/>
            </w:tcBorders>
            <w:vAlign w:val="center"/>
          </w:tcPr>
          <w:p w14:paraId="609675D8" w14:textId="77777777" w:rsidR="001A013B" w:rsidRPr="00F01781" w:rsidRDefault="001A013B" w:rsidP="00332BF1">
            <w:pPr>
              <w:jc w:val="center"/>
              <w:rPr>
                <w:rFonts w:cstheme="minorHAnsi"/>
                <w:lang w:val="fr-CA"/>
              </w:rPr>
            </w:pPr>
          </w:p>
        </w:tc>
        <w:tc>
          <w:tcPr>
            <w:tcW w:w="780" w:type="dxa"/>
            <w:tcBorders>
              <w:top w:val="nil"/>
              <w:bottom w:val="nil"/>
            </w:tcBorders>
            <w:vAlign w:val="center"/>
          </w:tcPr>
          <w:p w14:paraId="0733CDD8" w14:textId="77777777" w:rsidR="001A013B" w:rsidRPr="00F01781" w:rsidRDefault="001A013B" w:rsidP="00332BF1">
            <w:pPr>
              <w:jc w:val="center"/>
              <w:rPr>
                <w:rFonts w:cstheme="minorHAnsi"/>
                <w:lang w:val="fr-CA"/>
              </w:rPr>
            </w:pPr>
          </w:p>
        </w:tc>
        <w:tc>
          <w:tcPr>
            <w:tcW w:w="780" w:type="dxa"/>
            <w:tcBorders>
              <w:top w:val="nil"/>
              <w:bottom w:val="nil"/>
            </w:tcBorders>
            <w:vAlign w:val="center"/>
          </w:tcPr>
          <w:p w14:paraId="696C79EF" w14:textId="77777777" w:rsidR="001A013B" w:rsidRPr="00F01781" w:rsidRDefault="001A013B" w:rsidP="00332BF1">
            <w:pPr>
              <w:jc w:val="center"/>
              <w:rPr>
                <w:rFonts w:cstheme="minorHAnsi"/>
                <w:lang w:val="fr-CA"/>
              </w:rPr>
            </w:pPr>
          </w:p>
        </w:tc>
        <w:tc>
          <w:tcPr>
            <w:tcW w:w="780" w:type="dxa"/>
            <w:tcBorders>
              <w:top w:val="nil"/>
              <w:bottom w:val="nil"/>
            </w:tcBorders>
            <w:vAlign w:val="center"/>
          </w:tcPr>
          <w:p w14:paraId="018EB4F2" w14:textId="77777777" w:rsidR="001A013B" w:rsidRPr="00F01781" w:rsidRDefault="001A013B" w:rsidP="00332BF1">
            <w:pPr>
              <w:jc w:val="center"/>
              <w:rPr>
                <w:rFonts w:cstheme="minorHAnsi"/>
                <w:lang w:val="fr-CA"/>
              </w:rPr>
            </w:pPr>
          </w:p>
        </w:tc>
        <w:tc>
          <w:tcPr>
            <w:tcW w:w="780" w:type="dxa"/>
            <w:tcBorders>
              <w:top w:val="nil"/>
              <w:bottom w:val="nil"/>
            </w:tcBorders>
            <w:vAlign w:val="center"/>
          </w:tcPr>
          <w:p w14:paraId="5AC069B3" w14:textId="77777777" w:rsidR="001A013B" w:rsidRPr="00F01781" w:rsidRDefault="001A013B" w:rsidP="00332BF1">
            <w:pPr>
              <w:jc w:val="center"/>
              <w:rPr>
                <w:rFonts w:cstheme="minorHAnsi"/>
                <w:lang w:val="fr-CA"/>
              </w:rPr>
            </w:pPr>
          </w:p>
        </w:tc>
        <w:tc>
          <w:tcPr>
            <w:tcW w:w="780" w:type="dxa"/>
            <w:tcBorders>
              <w:top w:val="nil"/>
              <w:bottom w:val="nil"/>
            </w:tcBorders>
            <w:vAlign w:val="center"/>
          </w:tcPr>
          <w:p w14:paraId="22A3E44D" w14:textId="77777777" w:rsidR="001A013B" w:rsidRPr="00F01781" w:rsidRDefault="001A013B" w:rsidP="00332BF1">
            <w:pPr>
              <w:jc w:val="center"/>
              <w:rPr>
                <w:rFonts w:cstheme="minorHAnsi"/>
                <w:lang w:val="fr-CA"/>
              </w:rPr>
            </w:pPr>
          </w:p>
        </w:tc>
        <w:tc>
          <w:tcPr>
            <w:tcW w:w="780" w:type="dxa"/>
            <w:tcBorders>
              <w:top w:val="nil"/>
              <w:bottom w:val="nil"/>
            </w:tcBorders>
            <w:vAlign w:val="center"/>
          </w:tcPr>
          <w:p w14:paraId="047A2EF9" w14:textId="77777777" w:rsidR="001A013B" w:rsidRPr="00F01781" w:rsidRDefault="001A013B" w:rsidP="00332BF1">
            <w:pPr>
              <w:jc w:val="center"/>
              <w:rPr>
                <w:rFonts w:cstheme="minorHAnsi"/>
                <w:lang w:val="fr-CA"/>
              </w:rPr>
            </w:pPr>
          </w:p>
        </w:tc>
        <w:tc>
          <w:tcPr>
            <w:tcW w:w="781" w:type="dxa"/>
            <w:tcBorders>
              <w:top w:val="nil"/>
              <w:bottom w:val="nil"/>
            </w:tcBorders>
            <w:vAlign w:val="center"/>
          </w:tcPr>
          <w:p w14:paraId="5E68C77E" w14:textId="77777777" w:rsidR="001A013B" w:rsidRPr="00F01781" w:rsidRDefault="001A013B" w:rsidP="00332BF1">
            <w:pPr>
              <w:jc w:val="center"/>
              <w:rPr>
                <w:rFonts w:cstheme="minorHAnsi"/>
                <w:lang w:val="fr-CA"/>
              </w:rPr>
            </w:pPr>
          </w:p>
        </w:tc>
      </w:tr>
      <w:tr w:rsidR="00004085" w:rsidRPr="00F01781" w14:paraId="3A5B09EA" w14:textId="77777777" w:rsidTr="00756BE1">
        <w:tc>
          <w:tcPr>
            <w:tcW w:w="3119" w:type="dxa"/>
            <w:tcBorders>
              <w:top w:val="nil"/>
              <w:bottom w:val="nil"/>
            </w:tcBorders>
            <w:vAlign w:val="center"/>
          </w:tcPr>
          <w:p w14:paraId="236DDABD" w14:textId="24B49F37" w:rsidR="00004085" w:rsidRPr="00F01781" w:rsidRDefault="00332BF1" w:rsidP="00004085">
            <w:pPr>
              <w:jc w:val="right"/>
              <w:rPr>
                <w:rFonts w:cstheme="minorHAnsi"/>
                <w:lang w:val="fr-CA"/>
              </w:rPr>
            </w:pPr>
            <w:bookmarkStart w:id="604" w:name="lt_pId942"/>
            <w:r>
              <w:rPr>
                <w:rFonts w:eastAsia="Times New Roman" w:cstheme="minorHAnsi"/>
                <w:b/>
                <w:bCs/>
                <w:color w:val="000000"/>
                <w:lang w:val="fr-CA"/>
              </w:rPr>
              <w:t xml:space="preserve">Utilisateurs de </w:t>
            </w:r>
            <w:r w:rsidR="00004085" w:rsidRPr="00E45A90">
              <w:rPr>
                <w:rFonts w:eastAsia="Times New Roman" w:cstheme="minorHAnsi"/>
                <w:b/>
                <w:bCs/>
                <w:color w:val="000000"/>
                <w:lang w:val="fr-CA"/>
              </w:rPr>
              <w:t>déambulateur</w:t>
            </w:r>
            <w:bookmarkEnd w:id="604"/>
          </w:p>
        </w:tc>
        <w:tc>
          <w:tcPr>
            <w:tcW w:w="780" w:type="dxa"/>
            <w:tcBorders>
              <w:top w:val="nil"/>
              <w:bottom w:val="nil"/>
            </w:tcBorders>
            <w:vAlign w:val="center"/>
          </w:tcPr>
          <w:p w14:paraId="486D4A1E" w14:textId="77777777" w:rsidR="00004085" w:rsidRPr="00F01781" w:rsidRDefault="00004085" w:rsidP="00332BF1">
            <w:pPr>
              <w:jc w:val="center"/>
              <w:rPr>
                <w:rFonts w:cstheme="minorHAnsi"/>
                <w:lang w:val="fr-CA"/>
              </w:rPr>
            </w:pPr>
            <w:r w:rsidRPr="00F01781">
              <w:rPr>
                <w:rFonts w:cstheme="minorHAnsi"/>
                <w:lang w:val="fr-CA"/>
              </w:rPr>
              <w:t>30</w:t>
            </w:r>
          </w:p>
        </w:tc>
        <w:tc>
          <w:tcPr>
            <w:tcW w:w="780" w:type="dxa"/>
            <w:tcBorders>
              <w:top w:val="nil"/>
              <w:bottom w:val="nil"/>
            </w:tcBorders>
            <w:vAlign w:val="center"/>
          </w:tcPr>
          <w:p w14:paraId="23C1495A" w14:textId="77777777" w:rsidR="00004085" w:rsidRPr="00F01781" w:rsidRDefault="00004085" w:rsidP="00332BF1">
            <w:pPr>
              <w:jc w:val="center"/>
              <w:rPr>
                <w:rFonts w:cstheme="minorHAnsi"/>
                <w:lang w:val="fr-CA"/>
              </w:rPr>
            </w:pPr>
            <w:r w:rsidRPr="00F01781">
              <w:rPr>
                <w:rFonts w:cstheme="minorHAnsi"/>
                <w:lang w:val="fr-CA"/>
              </w:rPr>
              <w:t>55</w:t>
            </w:r>
          </w:p>
        </w:tc>
        <w:tc>
          <w:tcPr>
            <w:tcW w:w="780" w:type="dxa"/>
            <w:tcBorders>
              <w:top w:val="nil"/>
              <w:bottom w:val="nil"/>
            </w:tcBorders>
            <w:vAlign w:val="center"/>
          </w:tcPr>
          <w:p w14:paraId="4927BD1D" w14:textId="77777777" w:rsidR="00004085" w:rsidRPr="00F01781" w:rsidRDefault="00004085" w:rsidP="00332BF1">
            <w:pPr>
              <w:jc w:val="center"/>
              <w:rPr>
                <w:rFonts w:cstheme="minorHAnsi"/>
                <w:lang w:val="fr-CA"/>
              </w:rPr>
            </w:pPr>
            <w:r w:rsidRPr="00F01781">
              <w:rPr>
                <w:rFonts w:cstheme="minorHAnsi"/>
                <w:lang w:val="fr-CA"/>
              </w:rPr>
              <w:t>89</w:t>
            </w:r>
          </w:p>
        </w:tc>
        <w:tc>
          <w:tcPr>
            <w:tcW w:w="780" w:type="dxa"/>
            <w:tcBorders>
              <w:top w:val="nil"/>
              <w:bottom w:val="nil"/>
            </w:tcBorders>
            <w:vAlign w:val="center"/>
          </w:tcPr>
          <w:p w14:paraId="148EDCF3" w14:textId="77777777" w:rsidR="00004085" w:rsidRPr="00F01781" w:rsidRDefault="00004085" w:rsidP="00332BF1">
            <w:pPr>
              <w:jc w:val="center"/>
              <w:rPr>
                <w:rFonts w:cstheme="minorHAnsi"/>
                <w:lang w:val="fr-CA"/>
              </w:rPr>
            </w:pPr>
            <w:r w:rsidRPr="00F01781">
              <w:rPr>
                <w:rFonts w:cstheme="minorHAnsi"/>
                <w:lang w:val="fr-CA"/>
              </w:rPr>
              <w:t>26</w:t>
            </w:r>
          </w:p>
        </w:tc>
        <w:tc>
          <w:tcPr>
            <w:tcW w:w="780" w:type="dxa"/>
            <w:tcBorders>
              <w:top w:val="nil"/>
              <w:bottom w:val="nil"/>
            </w:tcBorders>
            <w:vAlign w:val="center"/>
          </w:tcPr>
          <w:p w14:paraId="47BF20D5" w14:textId="77777777" w:rsidR="00004085" w:rsidRPr="00F01781" w:rsidRDefault="00004085" w:rsidP="00332BF1">
            <w:pPr>
              <w:jc w:val="center"/>
              <w:rPr>
                <w:rFonts w:cstheme="minorHAnsi"/>
                <w:lang w:val="fr-CA"/>
              </w:rPr>
            </w:pPr>
            <w:r w:rsidRPr="00F01781">
              <w:rPr>
                <w:rFonts w:cstheme="minorHAnsi"/>
                <w:lang w:val="fr-CA"/>
              </w:rPr>
              <w:t>126</w:t>
            </w:r>
          </w:p>
        </w:tc>
        <w:tc>
          <w:tcPr>
            <w:tcW w:w="780" w:type="dxa"/>
            <w:tcBorders>
              <w:top w:val="nil"/>
              <w:bottom w:val="nil"/>
            </w:tcBorders>
            <w:vAlign w:val="center"/>
          </w:tcPr>
          <w:p w14:paraId="0A5B5AF5" w14:textId="77777777" w:rsidR="00004085" w:rsidRPr="00F01781" w:rsidRDefault="00004085" w:rsidP="00332BF1">
            <w:pPr>
              <w:jc w:val="center"/>
              <w:rPr>
                <w:rFonts w:cstheme="minorHAnsi"/>
                <w:lang w:val="fr-CA"/>
              </w:rPr>
            </w:pPr>
            <w:r w:rsidRPr="00F01781">
              <w:rPr>
                <w:rFonts w:cstheme="minorHAnsi"/>
                <w:lang w:val="fr-CA"/>
              </w:rPr>
              <w:t>141</w:t>
            </w:r>
          </w:p>
        </w:tc>
        <w:tc>
          <w:tcPr>
            <w:tcW w:w="780" w:type="dxa"/>
            <w:tcBorders>
              <w:top w:val="nil"/>
              <w:bottom w:val="nil"/>
            </w:tcBorders>
            <w:vAlign w:val="center"/>
          </w:tcPr>
          <w:p w14:paraId="6DBD18BB" w14:textId="77777777" w:rsidR="00004085" w:rsidRPr="00F01781" w:rsidRDefault="00004085" w:rsidP="00332BF1">
            <w:pPr>
              <w:jc w:val="center"/>
              <w:rPr>
                <w:rFonts w:cstheme="minorHAnsi"/>
                <w:lang w:val="fr-CA"/>
              </w:rPr>
            </w:pPr>
            <w:r w:rsidRPr="00F01781">
              <w:rPr>
                <w:rFonts w:cstheme="minorHAnsi"/>
                <w:lang w:val="fr-CA"/>
              </w:rPr>
              <w:t>155</w:t>
            </w:r>
          </w:p>
        </w:tc>
        <w:tc>
          <w:tcPr>
            <w:tcW w:w="781" w:type="dxa"/>
            <w:tcBorders>
              <w:top w:val="nil"/>
              <w:bottom w:val="nil"/>
            </w:tcBorders>
            <w:vAlign w:val="center"/>
          </w:tcPr>
          <w:p w14:paraId="0A6AB2D3" w14:textId="77777777" w:rsidR="00004085" w:rsidRPr="00F01781" w:rsidRDefault="00004085" w:rsidP="00332BF1">
            <w:pPr>
              <w:jc w:val="center"/>
              <w:rPr>
                <w:rFonts w:cstheme="minorHAnsi"/>
                <w:lang w:val="fr-CA"/>
              </w:rPr>
            </w:pPr>
            <w:r w:rsidRPr="00F01781">
              <w:rPr>
                <w:rFonts w:cstheme="minorHAnsi"/>
                <w:lang w:val="fr-CA"/>
              </w:rPr>
              <w:t>158</w:t>
            </w:r>
          </w:p>
        </w:tc>
      </w:tr>
      <w:tr w:rsidR="00004085" w:rsidRPr="00F01781" w14:paraId="241450B5" w14:textId="77777777" w:rsidTr="00756BE1">
        <w:tc>
          <w:tcPr>
            <w:tcW w:w="3119" w:type="dxa"/>
            <w:tcBorders>
              <w:top w:val="nil"/>
              <w:bottom w:val="single" w:sz="4" w:space="0" w:color="auto"/>
            </w:tcBorders>
            <w:vAlign w:val="center"/>
          </w:tcPr>
          <w:p w14:paraId="519837DD" w14:textId="367E897B" w:rsidR="00004085" w:rsidRPr="00F01781" w:rsidRDefault="00004085" w:rsidP="00004085">
            <w:pPr>
              <w:jc w:val="right"/>
              <w:rPr>
                <w:rFonts w:cstheme="minorHAnsi"/>
                <w:b/>
                <w:lang w:val="fr-CA"/>
              </w:rPr>
            </w:pPr>
            <w:bookmarkStart w:id="605" w:name="lt_pId951"/>
            <w:r w:rsidRPr="00E45A90">
              <w:rPr>
                <w:b/>
                <w:lang w:val="fr-CA"/>
              </w:rPr>
              <w:t>Utilisateurs de chien-guide</w:t>
            </w:r>
            <w:bookmarkEnd w:id="605"/>
          </w:p>
        </w:tc>
        <w:tc>
          <w:tcPr>
            <w:tcW w:w="780" w:type="dxa"/>
            <w:tcBorders>
              <w:top w:val="nil"/>
              <w:bottom w:val="single" w:sz="4" w:space="0" w:color="auto"/>
            </w:tcBorders>
            <w:vAlign w:val="center"/>
          </w:tcPr>
          <w:p w14:paraId="57A3FBAA" w14:textId="77777777" w:rsidR="00004085" w:rsidRPr="00F01781" w:rsidRDefault="00004085" w:rsidP="00332BF1">
            <w:pPr>
              <w:jc w:val="center"/>
              <w:rPr>
                <w:rFonts w:cstheme="minorHAnsi"/>
                <w:lang w:val="fr-CA"/>
              </w:rPr>
            </w:pPr>
            <w:r w:rsidRPr="00F01781">
              <w:rPr>
                <w:rFonts w:cstheme="minorHAnsi"/>
                <w:lang w:val="fr-CA"/>
              </w:rPr>
              <w:t>3</w:t>
            </w:r>
          </w:p>
        </w:tc>
        <w:tc>
          <w:tcPr>
            <w:tcW w:w="780" w:type="dxa"/>
            <w:tcBorders>
              <w:top w:val="nil"/>
              <w:bottom w:val="single" w:sz="4" w:space="0" w:color="auto"/>
            </w:tcBorders>
            <w:vAlign w:val="center"/>
          </w:tcPr>
          <w:p w14:paraId="48FA958E" w14:textId="77777777" w:rsidR="00004085" w:rsidRPr="00F01781" w:rsidRDefault="00004085" w:rsidP="00332BF1">
            <w:pPr>
              <w:jc w:val="center"/>
              <w:rPr>
                <w:rFonts w:cstheme="minorHAnsi"/>
                <w:lang w:val="fr-CA"/>
              </w:rPr>
            </w:pPr>
            <w:r w:rsidRPr="00F01781">
              <w:rPr>
                <w:rFonts w:cstheme="minorHAnsi"/>
                <w:lang w:val="fr-CA"/>
              </w:rPr>
              <w:t>98</w:t>
            </w:r>
          </w:p>
        </w:tc>
        <w:tc>
          <w:tcPr>
            <w:tcW w:w="780" w:type="dxa"/>
            <w:tcBorders>
              <w:top w:val="nil"/>
              <w:bottom w:val="single" w:sz="4" w:space="0" w:color="auto"/>
            </w:tcBorders>
            <w:vAlign w:val="center"/>
          </w:tcPr>
          <w:p w14:paraId="50483889" w14:textId="77777777" w:rsidR="00004085" w:rsidRPr="00F01781" w:rsidRDefault="00004085" w:rsidP="00332BF1">
            <w:pPr>
              <w:jc w:val="center"/>
              <w:rPr>
                <w:rFonts w:cstheme="minorHAnsi"/>
                <w:lang w:val="fr-CA"/>
              </w:rPr>
            </w:pPr>
            <w:r w:rsidRPr="00F01781">
              <w:rPr>
                <w:rFonts w:cstheme="minorHAnsi"/>
                <w:lang w:val="fr-CA"/>
              </w:rPr>
              <w:t>126</w:t>
            </w:r>
          </w:p>
        </w:tc>
        <w:tc>
          <w:tcPr>
            <w:tcW w:w="780" w:type="dxa"/>
            <w:tcBorders>
              <w:top w:val="nil"/>
              <w:bottom w:val="single" w:sz="4" w:space="0" w:color="auto"/>
            </w:tcBorders>
            <w:vAlign w:val="center"/>
          </w:tcPr>
          <w:p w14:paraId="7DADB256" w14:textId="77777777" w:rsidR="00004085" w:rsidRPr="00F01781" w:rsidRDefault="00004085" w:rsidP="00332BF1">
            <w:pPr>
              <w:jc w:val="center"/>
              <w:rPr>
                <w:rFonts w:cstheme="minorHAnsi"/>
                <w:lang w:val="fr-CA"/>
              </w:rPr>
            </w:pPr>
            <w:r w:rsidRPr="00F01781">
              <w:rPr>
                <w:rFonts w:cstheme="minorHAnsi"/>
                <w:lang w:val="fr-CA"/>
              </w:rPr>
              <w:t>36</w:t>
            </w:r>
          </w:p>
        </w:tc>
        <w:tc>
          <w:tcPr>
            <w:tcW w:w="780" w:type="dxa"/>
            <w:tcBorders>
              <w:top w:val="nil"/>
              <w:bottom w:val="single" w:sz="4" w:space="0" w:color="auto"/>
            </w:tcBorders>
            <w:vAlign w:val="center"/>
          </w:tcPr>
          <w:p w14:paraId="0B9F93E4" w14:textId="77777777" w:rsidR="00004085" w:rsidRPr="00F01781" w:rsidRDefault="00004085" w:rsidP="00332BF1">
            <w:pPr>
              <w:jc w:val="center"/>
              <w:rPr>
                <w:rFonts w:cstheme="minorHAnsi"/>
                <w:lang w:val="fr-CA"/>
              </w:rPr>
            </w:pPr>
            <w:r w:rsidRPr="00F01781">
              <w:rPr>
                <w:rFonts w:cstheme="minorHAnsi"/>
                <w:lang w:val="fr-CA"/>
              </w:rPr>
              <w:t>156</w:t>
            </w:r>
          </w:p>
        </w:tc>
        <w:tc>
          <w:tcPr>
            <w:tcW w:w="780" w:type="dxa"/>
            <w:tcBorders>
              <w:top w:val="nil"/>
              <w:bottom w:val="single" w:sz="4" w:space="0" w:color="auto"/>
            </w:tcBorders>
            <w:vAlign w:val="center"/>
          </w:tcPr>
          <w:p w14:paraId="03F9550B" w14:textId="77777777" w:rsidR="00004085" w:rsidRPr="00F01781" w:rsidRDefault="00004085" w:rsidP="00332BF1">
            <w:pPr>
              <w:jc w:val="center"/>
              <w:rPr>
                <w:rFonts w:cstheme="minorHAnsi"/>
                <w:lang w:val="fr-CA"/>
              </w:rPr>
            </w:pPr>
            <w:r w:rsidRPr="00F01781">
              <w:rPr>
                <w:rFonts w:cstheme="minorHAnsi"/>
                <w:lang w:val="fr-CA"/>
              </w:rPr>
              <w:t>162</w:t>
            </w:r>
          </w:p>
        </w:tc>
        <w:tc>
          <w:tcPr>
            <w:tcW w:w="780" w:type="dxa"/>
            <w:tcBorders>
              <w:top w:val="nil"/>
              <w:bottom w:val="single" w:sz="4" w:space="0" w:color="auto"/>
            </w:tcBorders>
            <w:vAlign w:val="center"/>
          </w:tcPr>
          <w:p w14:paraId="0F4037DA" w14:textId="77777777" w:rsidR="00004085" w:rsidRPr="00F01781" w:rsidRDefault="00004085" w:rsidP="00332BF1">
            <w:pPr>
              <w:jc w:val="center"/>
              <w:rPr>
                <w:rFonts w:cstheme="minorHAnsi"/>
                <w:lang w:val="fr-CA"/>
              </w:rPr>
            </w:pPr>
            <w:r w:rsidRPr="00F01781">
              <w:rPr>
                <w:rFonts w:cstheme="minorHAnsi"/>
                <w:lang w:val="fr-CA"/>
              </w:rPr>
              <w:t>166</w:t>
            </w:r>
          </w:p>
        </w:tc>
        <w:tc>
          <w:tcPr>
            <w:tcW w:w="781" w:type="dxa"/>
            <w:tcBorders>
              <w:top w:val="nil"/>
              <w:bottom w:val="single" w:sz="4" w:space="0" w:color="auto"/>
            </w:tcBorders>
            <w:vAlign w:val="center"/>
          </w:tcPr>
          <w:p w14:paraId="2DAB6A28" w14:textId="77777777" w:rsidR="00004085" w:rsidRPr="00F01781" w:rsidRDefault="00004085" w:rsidP="00332BF1">
            <w:pPr>
              <w:jc w:val="center"/>
              <w:rPr>
                <w:rFonts w:cstheme="minorHAnsi"/>
                <w:lang w:val="fr-CA"/>
              </w:rPr>
            </w:pPr>
            <w:r w:rsidRPr="00F01781">
              <w:rPr>
                <w:rFonts w:cstheme="minorHAnsi"/>
                <w:lang w:val="fr-CA"/>
              </w:rPr>
              <w:t>167</w:t>
            </w:r>
          </w:p>
        </w:tc>
      </w:tr>
    </w:tbl>
    <w:p w14:paraId="3A68F0DE" w14:textId="77777777" w:rsidR="001A013B" w:rsidRPr="00F01781" w:rsidRDefault="001A013B" w:rsidP="00D16A27">
      <w:pPr>
        <w:spacing w:after="240"/>
        <w:rPr>
          <w:rFonts w:cstheme="minorHAnsi"/>
          <w:b/>
          <w:lang w:val="fr-CA"/>
        </w:rPr>
      </w:pPr>
    </w:p>
    <w:p w14:paraId="66ED4891" w14:textId="3BF60FF7" w:rsidR="001A013B" w:rsidRPr="00F01781" w:rsidRDefault="00542416" w:rsidP="008B5218">
      <w:pPr>
        <w:pStyle w:val="Heading3"/>
        <w:numPr>
          <w:ilvl w:val="2"/>
          <w:numId w:val="15"/>
        </w:numPr>
        <w:spacing w:after="240"/>
        <w:ind w:left="709" w:hanging="709"/>
        <w:rPr>
          <w:rFonts w:asciiTheme="minorHAnsi" w:hAnsiTheme="minorHAnsi" w:cstheme="minorHAnsi"/>
          <w:b/>
          <w:color w:val="auto"/>
          <w:sz w:val="28"/>
          <w:szCs w:val="28"/>
          <w:lang w:val="fr-CA"/>
        </w:rPr>
      </w:pPr>
      <w:bookmarkStart w:id="606" w:name="_Toc235472889"/>
      <w:r>
        <w:rPr>
          <w:rFonts w:asciiTheme="minorHAnsi" w:hAnsiTheme="minorHAnsi" w:cstheme="minorHAnsi"/>
          <w:b/>
          <w:color w:val="auto"/>
          <w:sz w:val="28"/>
          <w:szCs w:val="28"/>
          <w:lang w:val="fr-CA"/>
        </w:rPr>
        <w:t>Hauteur des yeux en position assise</w:t>
      </w:r>
      <w:bookmarkEnd w:id="606"/>
    </w:p>
    <w:p w14:paraId="1B1D819B" w14:textId="69EF3FE7" w:rsidR="00542416" w:rsidRDefault="00542416" w:rsidP="00DB3261">
      <w:pPr>
        <w:spacing w:after="240"/>
        <w:rPr>
          <w:lang w:val="fr-CA"/>
        </w:rPr>
      </w:pPr>
      <w:bookmarkStart w:id="607" w:name="lt_pId961"/>
      <w:r w:rsidRPr="00D12968">
        <w:rPr>
          <w:lang w:val="fr-CA"/>
        </w:rPr>
        <w:t>La hauteur des yeux des utilisateurs adultes de dispositifs de mobili</w:t>
      </w:r>
      <w:r>
        <w:rPr>
          <w:lang w:val="fr-CA"/>
        </w:rPr>
        <w:t>té a été mesurée alors que ceux</w:t>
      </w:r>
      <w:r>
        <w:rPr>
          <w:lang w:val="fr-CA"/>
        </w:rPr>
        <w:noBreakHyphen/>
      </w:r>
      <w:r w:rsidRPr="00D12968">
        <w:rPr>
          <w:lang w:val="fr-CA"/>
        </w:rPr>
        <w:t>ci étaient confortablement assis et regardaient droit devant eux.</w:t>
      </w:r>
      <w:bookmarkEnd w:id="607"/>
      <w:r w:rsidRPr="00A30190">
        <w:rPr>
          <w:lang w:val="fr-CA"/>
        </w:rPr>
        <w:t xml:space="preserve"> </w:t>
      </w:r>
      <w:bookmarkStart w:id="608" w:name="lt_pId962"/>
      <w:r>
        <w:rPr>
          <w:lang w:val="fr-CA"/>
        </w:rPr>
        <w:t>Un bord plat a été placé à côté du visage du participant, aligné avec le centre de l’œil, et la hauteur de l’œil a été consignée comme étant la distance verticale entre cette ligne centrale et le sol (en mm).</w:t>
      </w:r>
      <w:bookmarkEnd w:id="608"/>
      <w:r w:rsidRPr="00A30190">
        <w:rPr>
          <w:lang w:val="fr-CA"/>
        </w:rPr>
        <w:t xml:space="preserve"> </w:t>
      </w:r>
      <w:r w:rsidRPr="00550381">
        <w:rPr>
          <w:lang w:val="fr-CA"/>
        </w:rPr>
        <w:t>Les statistiques descriptives de la hauteur des yeux en position assise (minimum, maximum, moyenne et percentiles) so</w:t>
      </w:r>
      <w:r>
        <w:rPr>
          <w:lang w:val="fr-CA"/>
        </w:rPr>
        <w:t>nt présentées dans les tableaux </w:t>
      </w:r>
      <w:r w:rsidR="00CF33F5" w:rsidRPr="00542416">
        <w:rPr>
          <w:rFonts w:cstheme="minorHAnsi"/>
          <w:lang w:val="fr-CA"/>
        </w:rPr>
        <w:t>17</w:t>
      </w:r>
      <w:r>
        <w:rPr>
          <w:rFonts w:cstheme="minorHAnsi"/>
          <w:lang w:val="fr-CA"/>
        </w:rPr>
        <w:t xml:space="preserve"> et</w:t>
      </w:r>
      <w:r w:rsidR="003B7B3D" w:rsidRPr="00542416">
        <w:rPr>
          <w:rFonts w:cstheme="minorHAnsi"/>
          <w:lang w:val="fr-CA"/>
        </w:rPr>
        <w:t xml:space="preserve"> </w:t>
      </w:r>
      <w:r w:rsidR="00CF33F5" w:rsidRPr="00542416">
        <w:rPr>
          <w:rFonts w:cstheme="minorHAnsi"/>
          <w:lang w:val="fr-CA"/>
        </w:rPr>
        <w:t>18</w:t>
      </w:r>
      <w:r w:rsidR="001A013B" w:rsidRPr="00542416">
        <w:rPr>
          <w:rFonts w:cstheme="minorHAnsi"/>
          <w:lang w:val="fr-CA"/>
        </w:rPr>
        <w:t xml:space="preserve">. </w:t>
      </w:r>
      <w:r w:rsidRPr="00550381">
        <w:rPr>
          <w:lang w:val="fr-CA"/>
        </w:rPr>
        <w:t xml:space="preserve">À des fins de comparaison, les mesures de la hauteur des yeux sont </w:t>
      </w:r>
      <w:r>
        <w:rPr>
          <w:lang w:val="fr-CA"/>
        </w:rPr>
        <w:t>présentées</w:t>
      </w:r>
      <w:r w:rsidRPr="00550381">
        <w:rPr>
          <w:lang w:val="fr-CA"/>
        </w:rPr>
        <w:t xml:space="preserve"> séparément pour les participants debout (p. ex. les utilisateurs de déambulateurs et les utilisateurs de chien</w:t>
      </w:r>
      <w:r>
        <w:rPr>
          <w:lang w:val="fr-CA"/>
        </w:rPr>
        <w:noBreakHyphen/>
        <w:t>guide</w:t>
      </w:r>
      <w:r w:rsidRPr="00550381">
        <w:rPr>
          <w:lang w:val="fr-CA"/>
        </w:rPr>
        <w:t>).</w:t>
      </w:r>
    </w:p>
    <w:p w14:paraId="1A735F41" w14:textId="77777777" w:rsidR="00756BE1" w:rsidRPr="00542416" w:rsidRDefault="00756BE1" w:rsidP="00D16A27">
      <w:pPr>
        <w:spacing w:after="240"/>
        <w:rPr>
          <w:lang w:val="fr-CA"/>
        </w:rPr>
      </w:pPr>
    </w:p>
    <w:p w14:paraId="2309BE1F" w14:textId="77777777" w:rsidR="00F93AEA" w:rsidRPr="007B0754" w:rsidRDefault="00F93AEA" w:rsidP="00B87C32">
      <w:pPr>
        <w:pStyle w:val="Caption"/>
        <w:rPr>
          <w:rFonts w:cstheme="minorHAnsi"/>
          <w:szCs w:val="24"/>
          <w:lang w:val="fr-CA"/>
        </w:rPr>
      </w:pPr>
      <w:bookmarkStart w:id="609" w:name="_Toc225959522"/>
      <w:r w:rsidRPr="007B0754">
        <w:rPr>
          <w:rFonts w:cstheme="minorHAnsi"/>
          <w:szCs w:val="24"/>
          <w:lang w:val="fr-CA"/>
        </w:rPr>
        <w:t>Table</w:t>
      </w:r>
      <w:r w:rsidR="007B0754">
        <w:rPr>
          <w:rFonts w:cstheme="minorHAnsi"/>
          <w:szCs w:val="24"/>
          <w:lang w:val="fr-CA"/>
        </w:rPr>
        <w:t>au</w:t>
      </w:r>
      <w:r w:rsidRPr="007B0754">
        <w:rPr>
          <w:rFonts w:cstheme="minorHAnsi"/>
          <w:szCs w:val="24"/>
          <w:lang w:val="fr-CA"/>
        </w:rPr>
        <w:t xml:space="preserve"> </w:t>
      </w:r>
      <w:r w:rsidR="0061211C" w:rsidRPr="00F01781">
        <w:rPr>
          <w:rFonts w:cstheme="minorHAnsi"/>
          <w:szCs w:val="24"/>
          <w:lang w:val="fr-CA"/>
        </w:rPr>
        <w:fldChar w:fldCharType="begin"/>
      </w:r>
      <w:r w:rsidR="0061211C" w:rsidRPr="007B0754">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17</w:t>
      </w:r>
      <w:r w:rsidR="0061211C" w:rsidRPr="00F01781">
        <w:rPr>
          <w:rFonts w:cstheme="minorHAnsi"/>
          <w:szCs w:val="24"/>
          <w:lang w:val="fr-CA"/>
        </w:rPr>
        <w:fldChar w:fldCharType="end"/>
      </w:r>
      <w:r w:rsidRPr="007B0754">
        <w:rPr>
          <w:rFonts w:cstheme="minorHAnsi"/>
          <w:szCs w:val="24"/>
          <w:lang w:val="fr-CA"/>
        </w:rPr>
        <w:t xml:space="preserve">. </w:t>
      </w:r>
      <w:r w:rsidR="007B0754">
        <w:rPr>
          <w:rFonts w:cstheme="minorHAnsi"/>
          <w:szCs w:val="24"/>
          <w:lang w:val="fr-CA"/>
        </w:rPr>
        <w:t>Plage de hauteur des yeux (en mm</w:t>
      </w:r>
      <w:bookmarkEnd w:id="609"/>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Statistiques descriptives (minimum, moyenne, écart-type, maximum) concernant les plages de hauteur des yeux en position assise des utilisateurs adultes d’appareils d’aide à la mobilité. Ces données comprennent des résultats obtenus en laboratoire et des estimations par la méthode bootstrap pour tous les appareils d’aide à la mobilité sur roues, les fauteuils roulants uniquement et les appareils d’aide à la mobilité individuels."/>
      </w:tblPr>
      <w:tblGrid>
        <w:gridCol w:w="3261"/>
        <w:gridCol w:w="990"/>
        <w:gridCol w:w="1275"/>
        <w:gridCol w:w="1274"/>
        <w:gridCol w:w="1275"/>
        <w:gridCol w:w="1275"/>
      </w:tblGrid>
      <w:tr w:rsidR="005E7987" w:rsidRPr="00F01781" w14:paraId="57E5A606" w14:textId="77777777" w:rsidTr="006153AC">
        <w:tc>
          <w:tcPr>
            <w:tcW w:w="3261" w:type="dxa"/>
            <w:tcBorders>
              <w:top w:val="single" w:sz="4" w:space="0" w:color="auto"/>
              <w:bottom w:val="single" w:sz="4" w:space="0" w:color="auto"/>
            </w:tcBorders>
            <w:vAlign w:val="center"/>
          </w:tcPr>
          <w:p w14:paraId="469BAC06" w14:textId="70AA091F" w:rsidR="005E7987" w:rsidRPr="00F01781" w:rsidRDefault="007239DE" w:rsidP="005E7987">
            <w:pPr>
              <w:jc w:val="center"/>
              <w:rPr>
                <w:rFonts w:cstheme="minorHAnsi"/>
                <w:lang w:val="fr-CA"/>
              </w:rPr>
            </w:pPr>
            <w:bookmarkStart w:id="610" w:name="lt_pId965"/>
            <w:r w:rsidRPr="006E1FE6">
              <w:rPr>
                <w:rFonts w:eastAsia="Times New Roman" w:cstheme="minorHAnsi"/>
                <w:b/>
                <w:bCs/>
                <w:color w:val="000000"/>
                <w:lang w:val="fr-CA"/>
              </w:rPr>
              <w:t>Source des données</w:t>
            </w:r>
            <w:bookmarkEnd w:id="610"/>
          </w:p>
        </w:tc>
        <w:tc>
          <w:tcPr>
            <w:tcW w:w="990" w:type="dxa"/>
            <w:tcBorders>
              <w:top w:val="single" w:sz="4" w:space="0" w:color="auto"/>
              <w:bottom w:val="single" w:sz="4" w:space="0" w:color="auto"/>
            </w:tcBorders>
            <w:vAlign w:val="center"/>
          </w:tcPr>
          <w:p w14:paraId="5D233799" w14:textId="66263C07" w:rsidR="005E7987" w:rsidRPr="00F01781" w:rsidRDefault="005E7987" w:rsidP="005E7987">
            <w:pPr>
              <w:jc w:val="center"/>
              <w:rPr>
                <w:rFonts w:cstheme="minorHAnsi"/>
                <w:lang w:val="fr-CA"/>
              </w:rPr>
            </w:pPr>
            <w:bookmarkStart w:id="611" w:name="lt_pId966"/>
            <w:r w:rsidRPr="006E1FE6">
              <w:rPr>
                <w:b/>
                <w:lang w:val="fr-CA"/>
              </w:rPr>
              <w:t>N</w:t>
            </w:r>
            <w:bookmarkEnd w:id="611"/>
          </w:p>
        </w:tc>
        <w:tc>
          <w:tcPr>
            <w:tcW w:w="1275" w:type="dxa"/>
            <w:tcBorders>
              <w:top w:val="single" w:sz="4" w:space="0" w:color="auto"/>
              <w:bottom w:val="single" w:sz="4" w:space="0" w:color="auto"/>
            </w:tcBorders>
            <w:vAlign w:val="center"/>
          </w:tcPr>
          <w:p w14:paraId="2B18C51F" w14:textId="36A4F156" w:rsidR="005E7987" w:rsidRPr="00F01781" w:rsidRDefault="005E7987" w:rsidP="005E7987">
            <w:pPr>
              <w:jc w:val="center"/>
              <w:rPr>
                <w:rFonts w:cstheme="minorHAnsi"/>
                <w:lang w:val="fr-CA"/>
              </w:rPr>
            </w:pPr>
            <w:bookmarkStart w:id="612" w:name="lt_pId967"/>
            <w:r w:rsidRPr="006E1FE6">
              <w:rPr>
                <w:rFonts w:eastAsia="Times New Roman" w:cstheme="minorHAnsi"/>
                <w:b/>
                <w:bCs/>
                <w:color w:val="000000"/>
                <w:lang w:val="fr-CA"/>
              </w:rPr>
              <w:t>Min.</w:t>
            </w:r>
            <w:bookmarkEnd w:id="612"/>
          </w:p>
        </w:tc>
        <w:tc>
          <w:tcPr>
            <w:tcW w:w="1274" w:type="dxa"/>
            <w:tcBorders>
              <w:top w:val="single" w:sz="4" w:space="0" w:color="auto"/>
              <w:bottom w:val="single" w:sz="4" w:space="0" w:color="auto"/>
            </w:tcBorders>
            <w:vAlign w:val="center"/>
          </w:tcPr>
          <w:p w14:paraId="704EF63F" w14:textId="411CA25B" w:rsidR="005E7987" w:rsidRPr="00F01781" w:rsidRDefault="005E7987" w:rsidP="005E7987">
            <w:pPr>
              <w:jc w:val="center"/>
              <w:rPr>
                <w:rFonts w:cstheme="minorHAnsi"/>
                <w:lang w:val="fr-CA"/>
              </w:rPr>
            </w:pPr>
            <w:bookmarkStart w:id="613" w:name="lt_pId968"/>
            <w:r w:rsidRPr="006E1FE6">
              <w:rPr>
                <w:rFonts w:eastAsia="Times New Roman" w:cstheme="minorHAnsi"/>
                <w:b/>
                <w:bCs/>
                <w:color w:val="000000"/>
                <w:lang w:val="fr-CA"/>
              </w:rPr>
              <w:t>Moy</w:t>
            </w:r>
            <w:r>
              <w:rPr>
                <w:rFonts w:eastAsia="Times New Roman" w:cstheme="minorHAnsi"/>
                <w:b/>
                <w:bCs/>
                <w:color w:val="000000"/>
                <w:lang w:val="fr-CA"/>
              </w:rPr>
              <w:t>.</w:t>
            </w:r>
            <w:bookmarkEnd w:id="613"/>
          </w:p>
        </w:tc>
        <w:tc>
          <w:tcPr>
            <w:tcW w:w="1275" w:type="dxa"/>
            <w:tcBorders>
              <w:top w:val="single" w:sz="4" w:space="0" w:color="auto"/>
              <w:bottom w:val="single" w:sz="4" w:space="0" w:color="auto"/>
            </w:tcBorders>
            <w:vAlign w:val="center"/>
          </w:tcPr>
          <w:p w14:paraId="2049D3BD" w14:textId="7CA6E5DC" w:rsidR="005E7987" w:rsidRPr="00F01781" w:rsidRDefault="005E7987" w:rsidP="005E7987">
            <w:pPr>
              <w:jc w:val="center"/>
              <w:rPr>
                <w:rFonts w:cstheme="minorHAnsi"/>
                <w:lang w:val="fr-CA"/>
              </w:rPr>
            </w:pPr>
            <w:bookmarkStart w:id="614" w:name="lt_pId969"/>
            <w:r w:rsidRPr="006E1FE6">
              <w:rPr>
                <w:rFonts w:eastAsia="Times New Roman" w:cstheme="minorHAnsi"/>
                <w:b/>
                <w:bCs/>
                <w:color w:val="000000"/>
                <w:lang w:val="fr-CA"/>
              </w:rPr>
              <w:t>Écart-type</w:t>
            </w:r>
            <w:bookmarkEnd w:id="614"/>
          </w:p>
        </w:tc>
        <w:tc>
          <w:tcPr>
            <w:tcW w:w="1275" w:type="dxa"/>
            <w:tcBorders>
              <w:top w:val="single" w:sz="4" w:space="0" w:color="auto"/>
              <w:bottom w:val="single" w:sz="4" w:space="0" w:color="auto"/>
            </w:tcBorders>
            <w:vAlign w:val="center"/>
          </w:tcPr>
          <w:p w14:paraId="4B4CAF15" w14:textId="7746C1FD" w:rsidR="005E7987" w:rsidRPr="00F01781" w:rsidRDefault="005E7987" w:rsidP="005E7987">
            <w:pPr>
              <w:jc w:val="center"/>
              <w:rPr>
                <w:rFonts w:cstheme="minorHAnsi"/>
                <w:lang w:val="fr-CA"/>
              </w:rPr>
            </w:pPr>
            <w:bookmarkStart w:id="615" w:name="lt_pId970"/>
            <w:r w:rsidRPr="006E1FE6">
              <w:rPr>
                <w:rFonts w:eastAsia="Times New Roman" w:cstheme="minorHAnsi"/>
                <w:b/>
                <w:bCs/>
                <w:color w:val="000000"/>
                <w:lang w:val="fr-CA"/>
              </w:rPr>
              <w:t>Max.</w:t>
            </w:r>
            <w:bookmarkEnd w:id="615"/>
          </w:p>
        </w:tc>
      </w:tr>
      <w:tr w:rsidR="005E7987" w:rsidRPr="00F01781" w14:paraId="62F3862E" w14:textId="77777777" w:rsidTr="006153AC">
        <w:tc>
          <w:tcPr>
            <w:tcW w:w="3261" w:type="dxa"/>
            <w:tcBorders>
              <w:top w:val="single" w:sz="4" w:space="0" w:color="auto"/>
            </w:tcBorders>
            <w:vAlign w:val="center"/>
          </w:tcPr>
          <w:p w14:paraId="201F1584" w14:textId="17F20FC2" w:rsidR="005E7987" w:rsidRPr="00F01781" w:rsidRDefault="005E7987" w:rsidP="005E7987">
            <w:pPr>
              <w:rPr>
                <w:rFonts w:cstheme="minorHAnsi"/>
                <w:lang w:val="fr-CA"/>
              </w:rPr>
            </w:pPr>
            <w:bookmarkStart w:id="616" w:name="lt_pId971"/>
            <w:r w:rsidRPr="006E1FE6">
              <w:rPr>
                <w:rFonts w:eastAsia="Times New Roman" w:cstheme="minorHAnsi"/>
                <w:b/>
                <w:bCs/>
                <w:i/>
                <w:color w:val="000000"/>
                <w:lang w:val="fr-CA"/>
              </w:rPr>
              <w:t>Données obtenues en laboratoire</w:t>
            </w:r>
            <w:bookmarkEnd w:id="616"/>
          </w:p>
        </w:tc>
        <w:tc>
          <w:tcPr>
            <w:tcW w:w="990" w:type="dxa"/>
            <w:tcBorders>
              <w:top w:val="single" w:sz="4" w:space="0" w:color="auto"/>
            </w:tcBorders>
          </w:tcPr>
          <w:p w14:paraId="63891A8E" w14:textId="77777777" w:rsidR="005E7987" w:rsidRPr="00F01781" w:rsidRDefault="005E7987" w:rsidP="005E7987">
            <w:pPr>
              <w:rPr>
                <w:rFonts w:cstheme="minorHAnsi"/>
                <w:lang w:val="fr-CA"/>
              </w:rPr>
            </w:pPr>
          </w:p>
        </w:tc>
        <w:tc>
          <w:tcPr>
            <w:tcW w:w="1275" w:type="dxa"/>
            <w:tcBorders>
              <w:top w:val="single" w:sz="4" w:space="0" w:color="auto"/>
            </w:tcBorders>
          </w:tcPr>
          <w:p w14:paraId="1DCC9CDE" w14:textId="77777777" w:rsidR="005E7987" w:rsidRPr="00F01781" w:rsidRDefault="005E7987" w:rsidP="005E7987">
            <w:pPr>
              <w:rPr>
                <w:rFonts w:cstheme="minorHAnsi"/>
                <w:lang w:val="fr-CA"/>
              </w:rPr>
            </w:pPr>
          </w:p>
        </w:tc>
        <w:tc>
          <w:tcPr>
            <w:tcW w:w="1274" w:type="dxa"/>
            <w:tcBorders>
              <w:top w:val="single" w:sz="4" w:space="0" w:color="auto"/>
            </w:tcBorders>
          </w:tcPr>
          <w:p w14:paraId="4DAABDF9" w14:textId="77777777" w:rsidR="005E7987" w:rsidRPr="00F01781" w:rsidRDefault="005E7987" w:rsidP="005E7987">
            <w:pPr>
              <w:rPr>
                <w:rFonts w:cstheme="minorHAnsi"/>
                <w:lang w:val="fr-CA"/>
              </w:rPr>
            </w:pPr>
          </w:p>
        </w:tc>
        <w:tc>
          <w:tcPr>
            <w:tcW w:w="1275" w:type="dxa"/>
            <w:tcBorders>
              <w:top w:val="single" w:sz="4" w:space="0" w:color="auto"/>
            </w:tcBorders>
          </w:tcPr>
          <w:p w14:paraId="2A46E4AE" w14:textId="77777777" w:rsidR="005E7987" w:rsidRPr="00F01781" w:rsidRDefault="005E7987" w:rsidP="005E7987">
            <w:pPr>
              <w:rPr>
                <w:rFonts w:cstheme="minorHAnsi"/>
                <w:lang w:val="fr-CA"/>
              </w:rPr>
            </w:pPr>
          </w:p>
        </w:tc>
        <w:tc>
          <w:tcPr>
            <w:tcW w:w="1275" w:type="dxa"/>
            <w:tcBorders>
              <w:top w:val="single" w:sz="4" w:space="0" w:color="auto"/>
            </w:tcBorders>
          </w:tcPr>
          <w:p w14:paraId="7CBFBE46" w14:textId="77777777" w:rsidR="005E7987" w:rsidRPr="00F01781" w:rsidRDefault="005E7987" w:rsidP="005E7987">
            <w:pPr>
              <w:rPr>
                <w:rFonts w:cstheme="minorHAnsi"/>
                <w:lang w:val="fr-CA"/>
              </w:rPr>
            </w:pPr>
          </w:p>
        </w:tc>
      </w:tr>
      <w:tr w:rsidR="005E7987" w:rsidRPr="00F01781" w14:paraId="303F8304" w14:textId="77777777" w:rsidTr="007239DE">
        <w:tc>
          <w:tcPr>
            <w:tcW w:w="3261" w:type="dxa"/>
            <w:vAlign w:val="center"/>
          </w:tcPr>
          <w:p w14:paraId="336F6B34" w14:textId="6B1D676C" w:rsidR="005E7987" w:rsidRPr="00F01781" w:rsidRDefault="005E7987" w:rsidP="005E7987">
            <w:pPr>
              <w:jc w:val="right"/>
              <w:rPr>
                <w:rFonts w:cstheme="minorHAnsi"/>
                <w:lang w:val="fr-CA"/>
              </w:rPr>
            </w:pPr>
            <w:bookmarkStart w:id="617" w:name="lt_pId972"/>
            <w:r w:rsidRPr="006E1FE6">
              <w:rPr>
                <w:rFonts w:eastAsia="Times New Roman" w:cstheme="minorHAnsi"/>
                <w:b/>
                <w:bCs/>
                <w:color w:val="000000"/>
                <w:lang w:val="fr-CA"/>
              </w:rPr>
              <w:t>Tous les dispositifs de mobilité à roues</w:t>
            </w:r>
            <w:bookmarkEnd w:id="617"/>
          </w:p>
        </w:tc>
        <w:tc>
          <w:tcPr>
            <w:tcW w:w="990" w:type="dxa"/>
            <w:vAlign w:val="center"/>
          </w:tcPr>
          <w:p w14:paraId="54707139" w14:textId="77777777" w:rsidR="005E7987" w:rsidRPr="00F01781" w:rsidRDefault="005E7987" w:rsidP="005E7987">
            <w:pPr>
              <w:jc w:val="center"/>
              <w:rPr>
                <w:rFonts w:cstheme="minorHAnsi"/>
                <w:lang w:val="fr-CA"/>
              </w:rPr>
            </w:pPr>
            <w:r w:rsidRPr="00F01781">
              <w:rPr>
                <w:rFonts w:eastAsia="Times New Roman" w:cstheme="minorHAnsi"/>
                <w:lang w:val="fr-CA"/>
              </w:rPr>
              <w:t>189</w:t>
            </w:r>
          </w:p>
        </w:tc>
        <w:tc>
          <w:tcPr>
            <w:tcW w:w="1275" w:type="dxa"/>
            <w:vAlign w:val="center"/>
          </w:tcPr>
          <w:p w14:paraId="78B46E8C" w14:textId="77777777" w:rsidR="005E7987" w:rsidRPr="00F01781" w:rsidRDefault="005E7987" w:rsidP="005E7987">
            <w:pPr>
              <w:jc w:val="center"/>
              <w:rPr>
                <w:rFonts w:cstheme="minorHAnsi"/>
                <w:lang w:val="fr-CA"/>
              </w:rPr>
            </w:pPr>
            <w:r w:rsidRPr="00F01781">
              <w:rPr>
                <w:rFonts w:eastAsia="Times New Roman" w:cstheme="minorHAnsi"/>
                <w:lang w:val="fr-CA"/>
              </w:rPr>
              <w:t>915</w:t>
            </w:r>
          </w:p>
        </w:tc>
        <w:tc>
          <w:tcPr>
            <w:tcW w:w="1274" w:type="dxa"/>
            <w:vAlign w:val="center"/>
          </w:tcPr>
          <w:p w14:paraId="3D01DEB4" w14:textId="77777777" w:rsidR="005E7987" w:rsidRPr="00F01781" w:rsidRDefault="005E7987" w:rsidP="005E7987">
            <w:pPr>
              <w:jc w:val="center"/>
              <w:rPr>
                <w:rFonts w:cstheme="minorHAnsi"/>
                <w:lang w:val="fr-CA"/>
              </w:rPr>
            </w:pPr>
            <w:r w:rsidRPr="00F01781">
              <w:rPr>
                <w:rFonts w:eastAsia="Times New Roman" w:cstheme="minorHAnsi"/>
                <w:lang w:val="fr-CA"/>
              </w:rPr>
              <w:t>1204</w:t>
            </w:r>
          </w:p>
        </w:tc>
        <w:tc>
          <w:tcPr>
            <w:tcW w:w="1275" w:type="dxa"/>
            <w:vAlign w:val="center"/>
          </w:tcPr>
          <w:p w14:paraId="0BC98453" w14:textId="77777777" w:rsidR="005E7987" w:rsidRPr="00F01781" w:rsidRDefault="005E7987" w:rsidP="005E7987">
            <w:pPr>
              <w:jc w:val="center"/>
              <w:rPr>
                <w:rFonts w:cstheme="minorHAnsi"/>
                <w:lang w:val="fr-CA"/>
              </w:rPr>
            </w:pPr>
            <w:r w:rsidRPr="00F01781">
              <w:rPr>
                <w:rFonts w:eastAsia="Times New Roman" w:cstheme="minorHAnsi"/>
                <w:lang w:val="fr-CA"/>
              </w:rPr>
              <w:t>86</w:t>
            </w:r>
          </w:p>
        </w:tc>
        <w:tc>
          <w:tcPr>
            <w:tcW w:w="1275" w:type="dxa"/>
            <w:vAlign w:val="center"/>
          </w:tcPr>
          <w:p w14:paraId="4CE60AF7" w14:textId="77777777" w:rsidR="005E7987" w:rsidRPr="00F01781" w:rsidRDefault="005E7987" w:rsidP="005E7987">
            <w:pPr>
              <w:jc w:val="center"/>
              <w:rPr>
                <w:rFonts w:cstheme="minorHAnsi"/>
                <w:lang w:val="fr-CA"/>
              </w:rPr>
            </w:pPr>
            <w:r w:rsidRPr="00F01781">
              <w:rPr>
                <w:rFonts w:eastAsia="Times New Roman" w:cstheme="minorHAnsi"/>
                <w:lang w:val="fr-CA"/>
              </w:rPr>
              <w:t>1375</w:t>
            </w:r>
          </w:p>
        </w:tc>
      </w:tr>
      <w:tr w:rsidR="005E7987" w:rsidRPr="00F01781" w14:paraId="0433CF4C" w14:textId="77777777" w:rsidTr="007239DE">
        <w:tc>
          <w:tcPr>
            <w:tcW w:w="3261" w:type="dxa"/>
            <w:vAlign w:val="center"/>
          </w:tcPr>
          <w:p w14:paraId="0F920FC4" w14:textId="15EF0C71" w:rsidR="005E7987" w:rsidRPr="00F01781" w:rsidRDefault="005E7987" w:rsidP="005E7987">
            <w:pPr>
              <w:jc w:val="right"/>
              <w:rPr>
                <w:rFonts w:cstheme="minorHAnsi"/>
                <w:lang w:val="fr-CA"/>
              </w:rPr>
            </w:pPr>
            <w:bookmarkStart w:id="618" w:name="lt_pId978"/>
            <w:r w:rsidRPr="006E1FE6">
              <w:rPr>
                <w:rFonts w:eastAsia="Times New Roman" w:cstheme="minorHAnsi"/>
                <w:b/>
                <w:bCs/>
                <w:color w:val="000000"/>
                <w:lang w:val="fr-CA"/>
              </w:rPr>
              <w:t>Fauteuils roulants seulement</w:t>
            </w:r>
            <w:bookmarkEnd w:id="618"/>
          </w:p>
        </w:tc>
        <w:tc>
          <w:tcPr>
            <w:tcW w:w="990" w:type="dxa"/>
            <w:vAlign w:val="center"/>
          </w:tcPr>
          <w:p w14:paraId="71738779" w14:textId="77777777" w:rsidR="005E7987" w:rsidRPr="00F01781" w:rsidRDefault="005E7987" w:rsidP="005E7987">
            <w:pPr>
              <w:jc w:val="center"/>
              <w:rPr>
                <w:rFonts w:cstheme="minorHAnsi"/>
                <w:lang w:val="fr-CA"/>
              </w:rPr>
            </w:pPr>
            <w:r w:rsidRPr="00F01781">
              <w:rPr>
                <w:rFonts w:eastAsia="Times New Roman" w:cstheme="minorHAnsi"/>
                <w:lang w:val="fr-CA"/>
              </w:rPr>
              <w:t>161</w:t>
            </w:r>
          </w:p>
        </w:tc>
        <w:tc>
          <w:tcPr>
            <w:tcW w:w="1275" w:type="dxa"/>
            <w:vAlign w:val="center"/>
          </w:tcPr>
          <w:p w14:paraId="782132C7" w14:textId="77777777" w:rsidR="005E7987" w:rsidRPr="00F01781" w:rsidRDefault="005E7987" w:rsidP="005E7987">
            <w:pPr>
              <w:jc w:val="center"/>
              <w:rPr>
                <w:rFonts w:cstheme="minorHAnsi"/>
                <w:lang w:val="fr-CA"/>
              </w:rPr>
            </w:pPr>
            <w:r w:rsidRPr="00F01781">
              <w:rPr>
                <w:rFonts w:eastAsia="Times New Roman" w:cstheme="minorHAnsi"/>
                <w:lang w:val="fr-CA"/>
              </w:rPr>
              <w:t>915</w:t>
            </w:r>
          </w:p>
        </w:tc>
        <w:tc>
          <w:tcPr>
            <w:tcW w:w="1274" w:type="dxa"/>
            <w:vAlign w:val="center"/>
          </w:tcPr>
          <w:p w14:paraId="2CA5E605" w14:textId="77777777" w:rsidR="005E7987" w:rsidRPr="00F01781" w:rsidRDefault="005E7987" w:rsidP="005E7987">
            <w:pPr>
              <w:jc w:val="center"/>
              <w:rPr>
                <w:rFonts w:cstheme="minorHAnsi"/>
                <w:lang w:val="fr-CA"/>
              </w:rPr>
            </w:pPr>
            <w:r w:rsidRPr="00F01781">
              <w:rPr>
                <w:rFonts w:eastAsia="Times New Roman" w:cstheme="minorHAnsi"/>
                <w:lang w:val="fr-CA"/>
              </w:rPr>
              <w:t>1196</w:t>
            </w:r>
          </w:p>
        </w:tc>
        <w:tc>
          <w:tcPr>
            <w:tcW w:w="1275" w:type="dxa"/>
            <w:vAlign w:val="center"/>
          </w:tcPr>
          <w:p w14:paraId="73760CAE" w14:textId="77777777" w:rsidR="005E7987" w:rsidRPr="00F01781" w:rsidRDefault="005E7987" w:rsidP="005E7987">
            <w:pPr>
              <w:jc w:val="center"/>
              <w:rPr>
                <w:rFonts w:cstheme="minorHAnsi"/>
                <w:lang w:val="fr-CA"/>
              </w:rPr>
            </w:pPr>
            <w:r w:rsidRPr="00F01781">
              <w:rPr>
                <w:rFonts w:eastAsia="Times New Roman" w:cstheme="minorHAnsi"/>
                <w:lang w:val="fr-CA"/>
              </w:rPr>
              <w:t>87</w:t>
            </w:r>
          </w:p>
        </w:tc>
        <w:tc>
          <w:tcPr>
            <w:tcW w:w="1275" w:type="dxa"/>
            <w:vAlign w:val="center"/>
          </w:tcPr>
          <w:p w14:paraId="12D15843" w14:textId="77777777" w:rsidR="005E7987" w:rsidRPr="00F01781" w:rsidRDefault="005E7987" w:rsidP="005E7987">
            <w:pPr>
              <w:jc w:val="center"/>
              <w:rPr>
                <w:rFonts w:cstheme="minorHAnsi"/>
                <w:lang w:val="fr-CA"/>
              </w:rPr>
            </w:pPr>
            <w:r w:rsidRPr="00F01781">
              <w:rPr>
                <w:rFonts w:eastAsia="Times New Roman" w:cstheme="minorHAnsi"/>
                <w:lang w:val="fr-CA"/>
              </w:rPr>
              <w:t>1375</w:t>
            </w:r>
          </w:p>
        </w:tc>
      </w:tr>
      <w:tr w:rsidR="005E7987" w:rsidRPr="00F01781" w14:paraId="21B089AE" w14:textId="77777777" w:rsidTr="007239DE">
        <w:tc>
          <w:tcPr>
            <w:tcW w:w="3261" w:type="dxa"/>
            <w:vAlign w:val="center"/>
          </w:tcPr>
          <w:p w14:paraId="52A438A0" w14:textId="576BA355" w:rsidR="005E7987" w:rsidRPr="00F01781" w:rsidRDefault="005E7987" w:rsidP="005E7987">
            <w:pPr>
              <w:jc w:val="right"/>
              <w:rPr>
                <w:rFonts w:cstheme="minorHAnsi"/>
                <w:lang w:val="fr-CA"/>
              </w:rPr>
            </w:pPr>
            <w:bookmarkStart w:id="619" w:name="lt_pId984"/>
            <w:r w:rsidRPr="006E1FE6">
              <w:rPr>
                <w:rFonts w:eastAsia="Times New Roman" w:cstheme="minorHAnsi"/>
                <w:b/>
                <w:bCs/>
                <w:color w:val="000000"/>
                <w:lang w:val="fr-CA"/>
              </w:rPr>
              <w:t>Fauteuil</w:t>
            </w:r>
            <w:r>
              <w:rPr>
                <w:rFonts w:eastAsia="Times New Roman" w:cstheme="minorHAnsi"/>
                <w:b/>
                <w:bCs/>
                <w:color w:val="000000"/>
                <w:lang w:val="fr-CA"/>
              </w:rPr>
              <w:t>s</w:t>
            </w:r>
            <w:r w:rsidRPr="006E1FE6">
              <w:rPr>
                <w:rFonts w:eastAsia="Times New Roman" w:cstheme="minorHAnsi"/>
                <w:b/>
                <w:bCs/>
                <w:color w:val="000000"/>
                <w:lang w:val="fr-CA"/>
              </w:rPr>
              <w:t xml:space="preserve"> roulant</w:t>
            </w:r>
            <w:r>
              <w:rPr>
                <w:rFonts w:eastAsia="Times New Roman" w:cstheme="minorHAnsi"/>
                <w:b/>
                <w:bCs/>
                <w:color w:val="000000"/>
                <w:lang w:val="fr-CA"/>
              </w:rPr>
              <w:t>s</w:t>
            </w:r>
            <w:r w:rsidRPr="006E1FE6">
              <w:rPr>
                <w:rFonts w:eastAsia="Times New Roman" w:cstheme="minorHAnsi"/>
                <w:b/>
                <w:bCs/>
                <w:color w:val="000000"/>
                <w:lang w:val="fr-CA"/>
              </w:rPr>
              <w:t xml:space="preserve"> manuel</w:t>
            </w:r>
            <w:bookmarkEnd w:id="619"/>
            <w:r>
              <w:rPr>
                <w:rFonts w:eastAsia="Times New Roman" w:cstheme="minorHAnsi"/>
                <w:b/>
                <w:bCs/>
                <w:color w:val="000000"/>
                <w:lang w:val="fr-CA"/>
              </w:rPr>
              <w:t>s</w:t>
            </w:r>
          </w:p>
        </w:tc>
        <w:tc>
          <w:tcPr>
            <w:tcW w:w="990" w:type="dxa"/>
            <w:vAlign w:val="center"/>
          </w:tcPr>
          <w:p w14:paraId="011D3DCD" w14:textId="77777777" w:rsidR="005E7987" w:rsidRPr="00F01781" w:rsidRDefault="005E7987" w:rsidP="005E7987">
            <w:pPr>
              <w:jc w:val="center"/>
              <w:rPr>
                <w:rFonts w:cstheme="minorHAnsi"/>
                <w:lang w:val="fr-CA"/>
              </w:rPr>
            </w:pPr>
            <w:r w:rsidRPr="00F01781">
              <w:rPr>
                <w:rFonts w:eastAsia="Times New Roman" w:cstheme="minorHAnsi"/>
                <w:lang w:val="fr-CA"/>
              </w:rPr>
              <w:t>70</w:t>
            </w:r>
          </w:p>
        </w:tc>
        <w:tc>
          <w:tcPr>
            <w:tcW w:w="1275" w:type="dxa"/>
            <w:vAlign w:val="center"/>
          </w:tcPr>
          <w:p w14:paraId="59D8959F" w14:textId="77777777" w:rsidR="005E7987" w:rsidRPr="00F01781" w:rsidRDefault="005E7987" w:rsidP="005E7987">
            <w:pPr>
              <w:jc w:val="center"/>
              <w:rPr>
                <w:rFonts w:cstheme="minorHAnsi"/>
                <w:lang w:val="fr-CA"/>
              </w:rPr>
            </w:pPr>
            <w:r w:rsidRPr="00F01781">
              <w:rPr>
                <w:rFonts w:eastAsia="Times New Roman" w:cstheme="minorHAnsi"/>
                <w:lang w:val="fr-CA"/>
              </w:rPr>
              <w:t>915</w:t>
            </w:r>
          </w:p>
        </w:tc>
        <w:tc>
          <w:tcPr>
            <w:tcW w:w="1274" w:type="dxa"/>
            <w:vAlign w:val="center"/>
          </w:tcPr>
          <w:p w14:paraId="64F0DEC9" w14:textId="77777777" w:rsidR="005E7987" w:rsidRPr="00F01781" w:rsidRDefault="005E7987" w:rsidP="005E7987">
            <w:pPr>
              <w:jc w:val="center"/>
              <w:rPr>
                <w:rFonts w:cstheme="minorHAnsi"/>
                <w:lang w:val="fr-CA"/>
              </w:rPr>
            </w:pPr>
            <w:r w:rsidRPr="00F01781">
              <w:rPr>
                <w:rFonts w:eastAsia="Times New Roman" w:cstheme="minorHAnsi"/>
                <w:lang w:val="fr-CA"/>
              </w:rPr>
              <w:t>1164</w:t>
            </w:r>
          </w:p>
        </w:tc>
        <w:tc>
          <w:tcPr>
            <w:tcW w:w="1275" w:type="dxa"/>
            <w:vAlign w:val="center"/>
          </w:tcPr>
          <w:p w14:paraId="079FAB27" w14:textId="77777777" w:rsidR="005E7987" w:rsidRPr="00F01781" w:rsidRDefault="005E7987" w:rsidP="005E7987">
            <w:pPr>
              <w:jc w:val="center"/>
              <w:rPr>
                <w:rFonts w:cstheme="minorHAnsi"/>
                <w:lang w:val="fr-CA"/>
              </w:rPr>
            </w:pPr>
            <w:r w:rsidRPr="00F01781">
              <w:rPr>
                <w:rFonts w:eastAsia="Times New Roman" w:cstheme="minorHAnsi"/>
                <w:lang w:val="fr-CA"/>
              </w:rPr>
              <w:t>80</w:t>
            </w:r>
          </w:p>
        </w:tc>
        <w:tc>
          <w:tcPr>
            <w:tcW w:w="1275" w:type="dxa"/>
            <w:vAlign w:val="center"/>
          </w:tcPr>
          <w:p w14:paraId="13759A63" w14:textId="77777777" w:rsidR="005E7987" w:rsidRPr="00F01781" w:rsidRDefault="005E7987" w:rsidP="005E7987">
            <w:pPr>
              <w:jc w:val="center"/>
              <w:rPr>
                <w:rFonts w:cstheme="minorHAnsi"/>
                <w:lang w:val="fr-CA"/>
              </w:rPr>
            </w:pPr>
            <w:r w:rsidRPr="00F01781">
              <w:rPr>
                <w:rFonts w:eastAsia="Times New Roman" w:cstheme="minorHAnsi"/>
                <w:lang w:val="fr-CA"/>
              </w:rPr>
              <w:t>1315</w:t>
            </w:r>
          </w:p>
        </w:tc>
      </w:tr>
      <w:tr w:rsidR="005E7987" w:rsidRPr="00F01781" w14:paraId="1AA48424" w14:textId="77777777" w:rsidTr="007239DE">
        <w:tc>
          <w:tcPr>
            <w:tcW w:w="3261" w:type="dxa"/>
            <w:vAlign w:val="center"/>
          </w:tcPr>
          <w:p w14:paraId="0C9E9727" w14:textId="07A15BCB" w:rsidR="005E7987" w:rsidRPr="00F01781" w:rsidRDefault="005E7987" w:rsidP="005E7987">
            <w:pPr>
              <w:jc w:val="right"/>
              <w:rPr>
                <w:rFonts w:cstheme="minorHAnsi"/>
                <w:lang w:val="fr-CA"/>
              </w:rPr>
            </w:pPr>
            <w:bookmarkStart w:id="620" w:name="lt_pId990"/>
            <w:r w:rsidRPr="006E1FE6">
              <w:rPr>
                <w:rFonts w:eastAsia="Times New Roman" w:cstheme="minorHAnsi"/>
                <w:b/>
                <w:bCs/>
                <w:color w:val="000000"/>
                <w:lang w:val="fr-CA"/>
              </w:rPr>
              <w:t>Fauteuil</w:t>
            </w:r>
            <w:r>
              <w:rPr>
                <w:rFonts w:eastAsia="Times New Roman" w:cstheme="minorHAnsi"/>
                <w:b/>
                <w:bCs/>
                <w:color w:val="000000"/>
                <w:lang w:val="fr-CA"/>
              </w:rPr>
              <w:t>s</w:t>
            </w:r>
            <w:r w:rsidRPr="006E1FE6">
              <w:rPr>
                <w:rFonts w:eastAsia="Times New Roman" w:cstheme="minorHAnsi"/>
                <w:b/>
                <w:bCs/>
                <w:color w:val="000000"/>
                <w:lang w:val="fr-CA"/>
              </w:rPr>
              <w:t xml:space="preserve"> roulant</w:t>
            </w:r>
            <w:r>
              <w:rPr>
                <w:rFonts w:eastAsia="Times New Roman" w:cstheme="minorHAnsi"/>
                <w:b/>
                <w:bCs/>
                <w:color w:val="000000"/>
                <w:lang w:val="fr-CA"/>
              </w:rPr>
              <w:t>s</w:t>
            </w:r>
            <w:r w:rsidRPr="006E1FE6">
              <w:rPr>
                <w:rFonts w:eastAsia="Times New Roman" w:cstheme="minorHAnsi"/>
                <w:b/>
                <w:bCs/>
                <w:color w:val="000000"/>
                <w:lang w:val="fr-CA"/>
              </w:rPr>
              <w:t xml:space="preserve"> électrique</w:t>
            </w:r>
            <w:bookmarkEnd w:id="620"/>
            <w:r>
              <w:rPr>
                <w:rFonts w:eastAsia="Times New Roman" w:cstheme="minorHAnsi"/>
                <w:b/>
                <w:bCs/>
                <w:color w:val="000000"/>
                <w:lang w:val="fr-CA"/>
              </w:rPr>
              <w:t>s</w:t>
            </w:r>
          </w:p>
        </w:tc>
        <w:tc>
          <w:tcPr>
            <w:tcW w:w="990" w:type="dxa"/>
            <w:vAlign w:val="center"/>
          </w:tcPr>
          <w:p w14:paraId="3B197CD3" w14:textId="77777777" w:rsidR="005E7987" w:rsidRPr="00F01781" w:rsidRDefault="005E7987" w:rsidP="005E7987">
            <w:pPr>
              <w:jc w:val="center"/>
              <w:rPr>
                <w:rFonts w:cstheme="minorHAnsi"/>
                <w:lang w:val="fr-CA"/>
              </w:rPr>
            </w:pPr>
            <w:r w:rsidRPr="00F01781">
              <w:rPr>
                <w:rFonts w:eastAsia="Times New Roman" w:cstheme="minorHAnsi"/>
                <w:lang w:val="fr-CA"/>
              </w:rPr>
              <w:t>91</w:t>
            </w:r>
          </w:p>
        </w:tc>
        <w:tc>
          <w:tcPr>
            <w:tcW w:w="1275" w:type="dxa"/>
            <w:vAlign w:val="center"/>
          </w:tcPr>
          <w:p w14:paraId="5BD67355" w14:textId="77777777" w:rsidR="005E7987" w:rsidRPr="00F01781" w:rsidRDefault="005E7987" w:rsidP="005E7987">
            <w:pPr>
              <w:jc w:val="center"/>
              <w:rPr>
                <w:rFonts w:cstheme="minorHAnsi"/>
                <w:lang w:val="fr-CA"/>
              </w:rPr>
            </w:pPr>
            <w:r w:rsidRPr="00F01781">
              <w:rPr>
                <w:rFonts w:eastAsia="Times New Roman" w:cstheme="minorHAnsi"/>
                <w:lang w:val="fr-CA"/>
              </w:rPr>
              <w:t>960</w:t>
            </w:r>
          </w:p>
        </w:tc>
        <w:tc>
          <w:tcPr>
            <w:tcW w:w="1274" w:type="dxa"/>
            <w:vAlign w:val="center"/>
          </w:tcPr>
          <w:p w14:paraId="4D13650F" w14:textId="77777777" w:rsidR="005E7987" w:rsidRPr="00F01781" w:rsidRDefault="005E7987" w:rsidP="005E7987">
            <w:pPr>
              <w:jc w:val="center"/>
              <w:rPr>
                <w:rFonts w:cstheme="minorHAnsi"/>
                <w:lang w:val="fr-CA"/>
              </w:rPr>
            </w:pPr>
            <w:r w:rsidRPr="00F01781">
              <w:rPr>
                <w:rFonts w:eastAsia="Times New Roman" w:cstheme="minorHAnsi"/>
                <w:lang w:val="fr-CA"/>
              </w:rPr>
              <w:t>1222</w:t>
            </w:r>
          </w:p>
        </w:tc>
        <w:tc>
          <w:tcPr>
            <w:tcW w:w="1275" w:type="dxa"/>
            <w:vAlign w:val="center"/>
          </w:tcPr>
          <w:p w14:paraId="7C18E0D7" w14:textId="77777777" w:rsidR="005E7987" w:rsidRPr="00F01781" w:rsidRDefault="005E7987" w:rsidP="005E7987">
            <w:pPr>
              <w:jc w:val="center"/>
              <w:rPr>
                <w:rFonts w:cstheme="minorHAnsi"/>
                <w:lang w:val="fr-CA"/>
              </w:rPr>
            </w:pPr>
            <w:r w:rsidRPr="00F01781">
              <w:rPr>
                <w:rFonts w:eastAsia="Times New Roman" w:cstheme="minorHAnsi"/>
                <w:lang w:val="fr-CA"/>
              </w:rPr>
              <w:t>85</w:t>
            </w:r>
          </w:p>
        </w:tc>
        <w:tc>
          <w:tcPr>
            <w:tcW w:w="1275" w:type="dxa"/>
            <w:vAlign w:val="center"/>
          </w:tcPr>
          <w:p w14:paraId="617683A0" w14:textId="77777777" w:rsidR="005E7987" w:rsidRPr="00F01781" w:rsidRDefault="005E7987" w:rsidP="005E7987">
            <w:pPr>
              <w:jc w:val="center"/>
              <w:rPr>
                <w:rFonts w:cstheme="minorHAnsi"/>
                <w:lang w:val="fr-CA"/>
              </w:rPr>
            </w:pPr>
            <w:r w:rsidRPr="00F01781">
              <w:rPr>
                <w:rFonts w:eastAsia="Times New Roman" w:cstheme="minorHAnsi"/>
                <w:lang w:val="fr-CA"/>
              </w:rPr>
              <w:t>1375</w:t>
            </w:r>
          </w:p>
        </w:tc>
      </w:tr>
      <w:tr w:rsidR="005E7987" w:rsidRPr="00F01781" w14:paraId="3D976C1A" w14:textId="77777777" w:rsidTr="007239DE">
        <w:tc>
          <w:tcPr>
            <w:tcW w:w="3261" w:type="dxa"/>
            <w:vAlign w:val="center"/>
          </w:tcPr>
          <w:p w14:paraId="346E2BF3" w14:textId="4DF00FF7" w:rsidR="005E7987" w:rsidRPr="00F01781" w:rsidRDefault="005E7987" w:rsidP="005E7987">
            <w:pPr>
              <w:jc w:val="right"/>
              <w:rPr>
                <w:rFonts w:cstheme="minorHAnsi"/>
                <w:lang w:val="fr-CA"/>
              </w:rPr>
            </w:pPr>
            <w:bookmarkStart w:id="621" w:name="lt_pId996"/>
            <w:r w:rsidRPr="006E1FE6">
              <w:rPr>
                <w:rFonts w:eastAsia="Times New Roman" w:cstheme="minorHAnsi"/>
                <w:b/>
                <w:bCs/>
                <w:color w:val="000000"/>
                <w:lang w:val="fr-CA"/>
              </w:rPr>
              <w:t>Scooter</w:t>
            </w:r>
            <w:r>
              <w:rPr>
                <w:rFonts w:eastAsia="Times New Roman" w:cstheme="minorHAnsi"/>
                <w:b/>
                <w:bCs/>
                <w:color w:val="000000"/>
                <w:lang w:val="fr-CA"/>
              </w:rPr>
              <w:t>s</w:t>
            </w:r>
            <w:r w:rsidRPr="006E1FE6">
              <w:rPr>
                <w:rFonts w:eastAsia="Times New Roman" w:cstheme="minorHAnsi"/>
                <w:b/>
                <w:bCs/>
                <w:color w:val="000000"/>
                <w:lang w:val="fr-CA"/>
              </w:rPr>
              <w:t xml:space="preserve"> de mobilité</w:t>
            </w:r>
            <w:bookmarkEnd w:id="621"/>
          </w:p>
        </w:tc>
        <w:tc>
          <w:tcPr>
            <w:tcW w:w="990" w:type="dxa"/>
            <w:vAlign w:val="center"/>
          </w:tcPr>
          <w:p w14:paraId="0198DF13" w14:textId="77777777" w:rsidR="005E7987" w:rsidRPr="00F01781" w:rsidRDefault="005E7987" w:rsidP="005E7987">
            <w:pPr>
              <w:jc w:val="center"/>
              <w:rPr>
                <w:rFonts w:cstheme="minorHAnsi"/>
                <w:lang w:val="fr-CA"/>
              </w:rPr>
            </w:pPr>
            <w:r w:rsidRPr="00F01781">
              <w:rPr>
                <w:rFonts w:eastAsia="Times New Roman" w:cstheme="minorHAnsi"/>
                <w:lang w:val="fr-CA"/>
              </w:rPr>
              <w:t>28</w:t>
            </w:r>
          </w:p>
        </w:tc>
        <w:tc>
          <w:tcPr>
            <w:tcW w:w="1275" w:type="dxa"/>
            <w:vAlign w:val="center"/>
          </w:tcPr>
          <w:p w14:paraId="60B28E8D" w14:textId="77777777" w:rsidR="005E7987" w:rsidRPr="00F01781" w:rsidRDefault="005E7987" w:rsidP="005E7987">
            <w:pPr>
              <w:jc w:val="center"/>
              <w:rPr>
                <w:rFonts w:cstheme="minorHAnsi"/>
                <w:lang w:val="fr-CA"/>
              </w:rPr>
            </w:pPr>
            <w:r w:rsidRPr="00F01781">
              <w:rPr>
                <w:rFonts w:eastAsia="Times New Roman" w:cstheme="minorHAnsi"/>
                <w:lang w:val="fr-CA"/>
              </w:rPr>
              <w:t>1090</w:t>
            </w:r>
          </w:p>
        </w:tc>
        <w:tc>
          <w:tcPr>
            <w:tcW w:w="1274" w:type="dxa"/>
            <w:vAlign w:val="center"/>
          </w:tcPr>
          <w:p w14:paraId="3D13AF56" w14:textId="77777777" w:rsidR="005E7987" w:rsidRPr="00F01781" w:rsidRDefault="005E7987" w:rsidP="005E7987">
            <w:pPr>
              <w:jc w:val="center"/>
              <w:rPr>
                <w:rFonts w:cstheme="minorHAnsi"/>
                <w:lang w:val="fr-CA"/>
              </w:rPr>
            </w:pPr>
            <w:r w:rsidRPr="00F01781">
              <w:rPr>
                <w:rFonts w:eastAsia="Times New Roman" w:cstheme="minorHAnsi"/>
                <w:lang w:val="fr-CA"/>
              </w:rPr>
              <w:t>1245</w:t>
            </w:r>
          </w:p>
        </w:tc>
        <w:tc>
          <w:tcPr>
            <w:tcW w:w="1275" w:type="dxa"/>
            <w:vAlign w:val="center"/>
          </w:tcPr>
          <w:p w14:paraId="373A3BB4" w14:textId="77777777" w:rsidR="005E7987" w:rsidRPr="00F01781" w:rsidRDefault="005E7987" w:rsidP="005E7987">
            <w:pPr>
              <w:jc w:val="center"/>
              <w:rPr>
                <w:rFonts w:cstheme="minorHAnsi"/>
                <w:lang w:val="fr-CA"/>
              </w:rPr>
            </w:pPr>
            <w:r w:rsidRPr="00F01781">
              <w:rPr>
                <w:rFonts w:eastAsia="Times New Roman" w:cstheme="minorHAnsi"/>
                <w:lang w:val="fr-CA"/>
              </w:rPr>
              <w:t>65</w:t>
            </w:r>
          </w:p>
        </w:tc>
        <w:tc>
          <w:tcPr>
            <w:tcW w:w="1275" w:type="dxa"/>
            <w:vAlign w:val="center"/>
          </w:tcPr>
          <w:p w14:paraId="50112A7A" w14:textId="77777777" w:rsidR="005E7987" w:rsidRPr="00F01781" w:rsidRDefault="005E7987" w:rsidP="005E7987">
            <w:pPr>
              <w:jc w:val="center"/>
              <w:rPr>
                <w:rFonts w:cstheme="minorHAnsi"/>
                <w:lang w:val="fr-CA"/>
              </w:rPr>
            </w:pPr>
            <w:r w:rsidRPr="00F01781">
              <w:rPr>
                <w:rFonts w:eastAsia="Times New Roman" w:cstheme="minorHAnsi"/>
                <w:lang w:val="fr-CA"/>
              </w:rPr>
              <w:t>1360</w:t>
            </w:r>
          </w:p>
        </w:tc>
      </w:tr>
      <w:tr w:rsidR="005E7987" w:rsidRPr="00F01781" w14:paraId="5FE29410" w14:textId="77777777" w:rsidTr="007239DE">
        <w:tc>
          <w:tcPr>
            <w:tcW w:w="3261" w:type="dxa"/>
            <w:vAlign w:val="center"/>
          </w:tcPr>
          <w:p w14:paraId="751AFCDB" w14:textId="77777777" w:rsidR="005E7987" w:rsidRPr="00F01781" w:rsidRDefault="005E7987" w:rsidP="005E7987">
            <w:pPr>
              <w:jc w:val="right"/>
              <w:rPr>
                <w:rFonts w:cstheme="minorHAnsi"/>
                <w:lang w:val="fr-CA"/>
              </w:rPr>
            </w:pPr>
          </w:p>
        </w:tc>
        <w:tc>
          <w:tcPr>
            <w:tcW w:w="990" w:type="dxa"/>
            <w:vAlign w:val="center"/>
          </w:tcPr>
          <w:p w14:paraId="27634E7A" w14:textId="77777777" w:rsidR="005E7987" w:rsidRPr="00F01781" w:rsidRDefault="005E7987" w:rsidP="005E7987">
            <w:pPr>
              <w:jc w:val="center"/>
              <w:rPr>
                <w:rFonts w:cstheme="minorHAnsi"/>
                <w:lang w:val="fr-CA"/>
              </w:rPr>
            </w:pPr>
          </w:p>
        </w:tc>
        <w:tc>
          <w:tcPr>
            <w:tcW w:w="1275" w:type="dxa"/>
            <w:vAlign w:val="center"/>
          </w:tcPr>
          <w:p w14:paraId="27C66DF9" w14:textId="77777777" w:rsidR="005E7987" w:rsidRPr="00F01781" w:rsidRDefault="005E7987" w:rsidP="005E7987">
            <w:pPr>
              <w:jc w:val="center"/>
              <w:rPr>
                <w:rFonts w:cstheme="minorHAnsi"/>
                <w:lang w:val="fr-CA"/>
              </w:rPr>
            </w:pPr>
          </w:p>
        </w:tc>
        <w:tc>
          <w:tcPr>
            <w:tcW w:w="1274" w:type="dxa"/>
            <w:vAlign w:val="center"/>
          </w:tcPr>
          <w:p w14:paraId="0275A029" w14:textId="77777777" w:rsidR="005E7987" w:rsidRPr="00F01781" w:rsidRDefault="005E7987" w:rsidP="005E7987">
            <w:pPr>
              <w:jc w:val="center"/>
              <w:rPr>
                <w:rFonts w:cstheme="minorHAnsi"/>
                <w:lang w:val="fr-CA"/>
              </w:rPr>
            </w:pPr>
          </w:p>
        </w:tc>
        <w:tc>
          <w:tcPr>
            <w:tcW w:w="1275" w:type="dxa"/>
            <w:vAlign w:val="center"/>
          </w:tcPr>
          <w:p w14:paraId="758DE8EF" w14:textId="77777777" w:rsidR="005E7987" w:rsidRPr="00F01781" w:rsidRDefault="005E7987" w:rsidP="005E7987">
            <w:pPr>
              <w:jc w:val="center"/>
              <w:rPr>
                <w:rFonts w:cstheme="minorHAnsi"/>
                <w:lang w:val="fr-CA"/>
              </w:rPr>
            </w:pPr>
          </w:p>
        </w:tc>
        <w:tc>
          <w:tcPr>
            <w:tcW w:w="1275" w:type="dxa"/>
            <w:vAlign w:val="center"/>
          </w:tcPr>
          <w:p w14:paraId="602E00D3" w14:textId="77777777" w:rsidR="005E7987" w:rsidRPr="00F01781" w:rsidRDefault="005E7987" w:rsidP="005E7987">
            <w:pPr>
              <w:jc w:val="center"/>
              <w:rPr>
                <w:rFonts w:cstheme="minorHAnsi"/>
                <w:lang w:val="fr-CA"/>
              </w:rPr>
            </w:pPr>
          </w:p>
        </w:tc>
      </w:tr>
      <w:tr w:rsidR="005E7987" w:rsidRPr="00F01781" w14:paraId="6E3B8571" w14:textId="77777777" w:rsidTr="007239DE">
        <w:tc>
          <w:tcPr>
            <w:tcW w:w="3261" w:type="dxa"/>
            <w:tcBorders>
              <w:bottom w:val="single" w:sz="4" w:space="0" w:color="auto"/>
            </w:tcBorders>
            <w:vAlign w:val="center"/>
          </w:tcPr>
          <w:p w14:paraId="12571BDB" w14:textId="65FA492E" w:rsidR="005E7987" w:rsidRPr="00F01781" w:rsidRDefault="005E7987" w:rsidP="005E7987">
            <w:pPr>
              <w:jc w:val="right"/>
              <w:rPr>
                <w:rFonts w:cstheme="minorHAnsi"/>
                <w:lang w:val="fr-CA"/>
              </w:rPr>
            </w:pPr>
            <w:bookmarkStart w:id="622" w:name="lt_pId1002"/>
            <w:r w:rsidRPr="006E1FE6">
              <w:rPr>
                <w:rFonts w:eastAsia="Times New Roman" w:cstheme="minorHAnsi"/>
                <w:b/>
                <w:bCs/>
                <w:color w:val="000000"/>
                <w:lang w:val="fr-CA"/>
              </w:rPr>
              <w:t>Utilisateurs de chien-guide ou de déambulateur</w:t>
            </w:r>
            <w:bookmarkEnd w:id="622"/>
          </w:p>
        </w:tc>
        <w:tc>
          <w:tcPr>
            <w:tcW w:w="990" w:type="dxa"/>
            <w:tcBorders>
              <w:bottom w:val="single" w:sz="4" w:space="0" w:color="auto"/>
            </w:tcBorders>
            <w:vAlign w:val="center"/>
          </w:tcPr>
          <w:p w14:paraId="32D46592" w14:textId="77777777" w:rsidR="005E7987" w:rsidRPr="00F01781" w:rsidRDefault="005E7987" w:rsidP="005E7987">
            <w:pPr>
              <w:jc w:val="center"/>
              <w:rPr>
                <w:rFonts w:cstheme="minorHAnsi"/>
                <w:lang w:val="fr-CA"/>
              </w:rPr>
            </w:pPr>
            <w:r w:rsidRPr="00F01781">
              <w:rPr>
                <w:rFonts w:eastAsia="Times New Roman" w:cstheme="minorHAnsi"/>
                <w:lang w:val="fr-CA"/>
              </w:rPr>
              <w:t>33</w:t>
            </w:r>
          </w:p>
        </w:tc>
        <w:tc>
          <w:tcPr>
            <w:tcW w:w="1275" w:type="dxa"/>
            <w:tcBorders>
              <w:bottom w:val="single" w:sz="4" w:space="0" w:color="auto"/>
            </w:tcBorders>
            <w:vAlign w:val="center"/>
          </w:tcPr>
          <w:p w14:paraId="194950AF" w14:textId="77777777" w:rsidR="005E7987" w:rsidRPr="00F01781" w:rsidRDefault="005E7987" w:rsidP="005E7987">
            <w:pPr>
              <w:jc w:val="center"/>
              <w:rPr>
                <w:rFonts w:cstheme="minorHAnsi"/>
                <w:lang w:val="fr-CA"/>
              </w:rPr>
            </w:pPr>
            <w:r w:rsidRPr="00F01781">
              <w:rPr>
                <w:rFonts w:eastAsia="Times New Roman" w:cstheme="minorHAnsi"/>
                <w:lang w:val="fr-CA"/>
              </w:rPr>
              <w:t>1300</w:t>
            </w:r>
          </w:p>
        </w:tc>
        <w:tc>
          <w:tcPr>
            <w:tcW w:w="1274" w:type="dxa"/>
            <w:tcBorders>
              <w:bottom w:val="single" w:sz="4" w:space="0" w:color="auto"/>
            </w:tcBorders>
            <w:vAlign w:val="center"/>
          </w:tcPr>
          <w:p w14:paraId="2CA8F75B" w14:textId="77777777" w:rsidR="005E7987" w:rsidRPr="00F01781" w:rsidRDefault="005E7987" w:rsidP="005E7987">
            <w:pPr>
              <w:jc w:val="center"/>
              <w:rPr>
                <w:rFonts w:cstheme="minorHAnsi"/>
                <w:lang w:val="fr-CA"/>
              </w:rPr>
            </w:pPr>
            <w:r w:rsidRPr="00F01781">
              <w:rPr>
                <w:rFonts w:eastAsia="Times New Roman" w:cstheme="minorHAnsi"/>
                <w:lang w:val="fr-CA"/>
              </w:rPr>
              <w:t>1487</w:t>
            </w:r>
          </w:p>
        </w:tc>
        <w:tc>
          <w:tcPr>
            <w:tcW w:w="1275" w:type="dxa"/>
            <w:tcBorders>
              <w:bottom w:val="single" w:sz="4" w:space="0" w:color="auto"/>
            </w:tcBorders>
            <w:vAlign w:val="center"/>
          </w:tcPr>
          <w:p w14:paraId="69263739" w14:textId="77777777" w:rsidR="005E7987" w:rsidRPr="00F01781" w:rsidRDefault="005E7987" w:rsidP="005E7987">
            <w:pPr>
              <w:jc w:val="center"/>
              <w:rPr>
                <w:rFonts w:cstheme="minorHAnsi"/>
                <w:lang w:val="fr-CA"/>
              </w:rPr>
            </w:pPr>
            <w:r w:rsidRPr="00F01781">
              <w:rPr>
                <w:rFonts w:eastAsia="Times New Roman" w:cstheme="minorHAnsi"/>
                <w:lang w:val="fr-CA"/>
              </w:rPr>
              <w:t>89</w:t>
            </w:r>
          </w:p>
        </w:tc>
        <w:tc>
          <w:tcPr>
            <w:tcW w:w="1275" w:type="dxa"/>
            <w:tcBorders>
              <w:bottom w:val="single" w:sz="4" w:space="0" w:color="auto"/>
            </w:tcBorders>
            <w:vAlign w:val="center"/>
          </w:tcPr>
          <w:p w14:paraId="7A216563" w14:textId="77777777" w:rsidR="005E7987" w:rsidRPr="00F01781" w:rsidRDefault="005E7987" w:rsidP="005E7987">
            <w:pPr>
              <w:jc w:val="center"/>
              <w:rPr>
                <w:rFonts w:cstheme="minorHAnsi"/>
                <w:lang w:val="fr-CA"/>
              </w:rPr>
            </w:pPr>
            <w:r w:rsidRPr="00F01781">
              <w:rPr>
                <w:rFonts w:eastAsia="Times New Roman" w:cstheme="minorHAnsi"/>
                <w:lang w:val="fr-CA"/>
              </w:rPr>
              <w:t>1730</w:t>
            </w:r>
          </w:p>
        </w:tc>
      </w:tr>
      <w:tr w:rsidR="005E7987" w:rsidRPr="003D7E54" w14:paraId="4CA9F9D9" w14:textId="77777777" w:rsidTr="007239DE">
        <w:tc>
          <w:tcPr>
            <w:tcW w:w="3261" w:type="dxa"/>
            <w:tcBorders>
              <w:top w:val="single" w:sz="4" w:space="0" w:color="auto"/>
              <w:bottom w:val="nil"/>
            </w:tcBorders>
            <w:vAlign w:val="center"/>
          </w:tcPr>
          <w:p w14:paraId="7C7B3144" w14:textId="03D64C1B" w:rsidR="005E7987" w:rsidRPr="00F01781" w:rsidRDefault="005E7987" w:rsidP="009F504C">
            <w:pPr>
              <w:rPr>
                <w:rFonts w:eastAsia="Times New Roman" w:cstheme="minorHAnsi"/>
                <w:b/>
                <w:bCs/>
                <w:lang w:val="fr-CA"/>
              </w:rPr>
            </w:pPr>
            <w:bookmarkStart w:id="623" w:name="lt_pId1008"/>
            <w:r w:rsidRPr="006E1FE6">
              <w:rPr>
                <w:rFonts w:eastAsia="Times New Roman" w:cstheme="minorHAnsi"/>
                <w:b/>
                <w:bCs/>
                <w:i/>
                <w:color w:val="000000"/>
                <w:lang w:val="fr-CA"/>
              </w:rPr>
              <w:t>Estimations de la méthode « bootstrap »</w:t>
            </w:r>
            <w:bookmarkEnd w:id="623"/>
          </w:p>
        </w:tc>
        <w:tc>
          <w:tcPr>
            <w:tcW w:w="990" w:type="dxa"/>
            <w:tcBorders>
              <w:top w:val="single" w:sz="4" w:space="0" w:color="auto"/>
              <w:bottom w:val="nil"/>
            </w:tcBorders>
            <w:vAlign w:val="center"/>
          </w:tcPr>
          <w:p w14:paraId="1D1DE93A" w14:textId="77777777" w:rsidR="005E7987" w:rsidRPr="00F01781" w:rsidRDefault="005E7987" w:rsidP="005E7987">
            <w:pPr>
              <w:jc w:val="center"/>
              <w:rPr>
                <w:rFonts w:eastAsia="Times New Roman" w:cstheme="minorHAnsi"/>
                <w:lang w:val="fr-CA"/>
              </w:rPr>
            </w:pPr>
          </w:p>
        </w:tc>
        <w:tc>
          <w:tcPr>
            <w:tcW w:w="1275" w:type="dxa"/>
            <w:tcBorders>
              <w:top w:val="single" w:sz="4" w:space="0" w:color="auto"/>
              <w:bottom w:val="nil"/>
            </w:tcBorders>
            <w:vAlign w:val="center"/>
          </w:tcPr>
          <w:p w14:paraId="1F8922B9" w14:textId="77777777" w:rsidR="005E7987" w:rsidRPr="00F01781" w:rsidRDefault="005E7987" w:rsidP="005E7987">
            <w:pPr>
              <w:jc w:val="center"/>
              <w:rPr>
                <w:rFonts w:eastAsia="Times New Roman" w:cstheme="minorHAnsi"/>
                <w:lang w:val="fr-CA"/>
              </w:rPr>
            </w:pPr>
          </w:p>
        </w:tc>
        <w:tc>
          <w:tcPr>
            <w:tcW w:w="1274" w:type="dxa"/>
            <w:tcBorders>
              <w:top w:val="single" w:sz="4" w:space="0" w:color="auto"/>
              <w:bottom w:val="nil"/>
            </w:tcBorders>
            <w:vAlign w:val="center"/>
          </w:tcPr>
          <w:p w14:paraId="6B05E613" w14:textId="77777777" w:rsidR="005E7987" w:rsidRPr="00F01781" w:rsidRDefault="005E7987" w:rsidP="005E7987">
            <w:pPr>
              <w:jc w:val="center"/>
              <w:rPr>
                <w:rFonts w:eastAsia="Times New Roman" w:cstheme="minorHAnsi"/>
                <w:lang w:val="fr-CA"/>
              </w:rPr>
            </w:pPr>
          </w:p>
        </w:tc>
        <w:tc>
          <w:tcPr>
            <w:tcW w:w="1275" w:type="dxa"/>
            <w:tcBorders>
              <w:top w:val="single" w:sz="4" w:space="0" w:color="auto"/>
              <w:bottom w:val="nil"/>
            </w:tcBorders>
            <w:vAlign w:val="center"/>
          </w:tcPr>
          <w:p w14:paraId="5C58630F" w14:textId="77777777" w:rsidR="005E7987" w:rsidRPr="00F01781" w:rsidRDefault="005E7987" w:rsidP="005E7987">
            <w:pPr>
              <w:jc w:val="center"/>
              <w:rPr>
                <w:rFonts w:eastAsia="Times New Roman" w:cstheme="minorHAnsi"/>
                <w:lang w:val="fr-CA"/>
              </w:rPr>
            </w:pPr>
          </w:p>
        </w:tc>
        <w:tc>
          <w:tcPr>
            <w:tcW w:w="1275" w:type="dxa"/>
            <w:tcBorders>
              <w:top w:val="single" w:sz="4" w:space="0" w:color="auto"/>
              <w:bottom w:val="nil"/>
            </w:tcBorders>
            <w:vAlign w:val="center"/>
          </w:tcPr>
          <w:p w14:paraId="45DD0F8A" w14:textId="77777777" w:rsidR="005E7987" w:rsidRPr="00F01781" w:rsidRDefault="005E7987" w:rsidP="005E7987">
            <w:pPr>
              <w:jc w:val="center"/>
              <w:rPr>
                <w:rFonts w:eastAsia="Times New Roman" w:cstheme="minorHAnsi"/>
                <w:lang w:val="fr-CA"/>
              </w:rPr>
            </w:pPr>
          </w:p>
        </w:tc>
      </w:tr>
      <w:tr w:rsidR="005E7987" w:rsidRPr="00F01781" w14:paraId="0FEC58DC" w14:textId="77777777" w:rsidTr="007239DE">
        <w:tc>
          <w:tcPr>
            <w:tcW w:w="3261" w:type="dxa"/>
            <w:tcBorders>
              <w:top w:val="nil"/>
            </w:tcBorders>
            <w:vAlign w:val="center"/>
          </w:tcPr>
          <w:p w14:paraId="2FE2D612" w14:textId="61649C35" w:rsidR="005E7987" w:rsidRPr="00F01781" w:rsidRDefault="005E7987" w:rsidP="005E7987">
            <w:pPr>
              <w:jc w:val="right"/>
              <w:rPr>
                <w:rFonts w:eastAsia="Times New Roman" w:cstheme="minorHAnsi"/>
                <w:b/>
                <w:bCs/>
                <w:lang w:val="fr-CA"/>
              </w:rPr>
            </w:pPr>
            <w:bookmarkStart w:id="624" w:name="lt_pId1009"/>
            <w:r w:rsidRPr="006E1FE6">
              <w:rPr>
                <w:rFonts w:eastAsia="Times New Roman" w:cstheme="minorHAnsi"/>
                <w:b/>
                <w:bCs/>
                <w:color w:val="000000"/>
                <w:lang w:val="fr-CA"/>
              </w:rPr>
              <w:t>Tous les dispositifs de mobilité à roues</w:t>
            </w:r>
            <w:bookmarkEnd w:id="624"/>
          </w:p>
        </w:tc>
        <w:tc>
          <w:tcPr>
            <w:tcW w:w="990" w:type="dxa"/>
            <w:tcBorders>
              <w:top w:val="nil"/>
            </w:tcBorders>
            <w:vAlign w:val="center"/>
          </w:tcPr>
          <w:p w14:paraId="2C3B3B05"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188</w:t>
            </w:r>
          </w:p>
        </w:tc>
        <w:tc>
          <w:tcPr>
            <w:tcW w:w="1275" w:type="dxa"/>
            <w:tcBorders>
              <w:top w:val="nil"/>
            </w:tcBorders>
            <w:vAlign w:val="center"/>
          </w:tcPr>
          <w:p w14:paraId="7753F76B"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915</w:t>
            </w:r>
          </w:p>
        </w:tc>
        <w:tc>
          <w:tcPr>
            <w:tcW w:w="1274" w:type="dxa"/>
            <w:tcBorders>
              <w:top w:val="nil"/>
            </w:tcBorders>
            <w:vAlign w:val="center"/>
          </w:tcPr>
          <w:p w14:paraId="6B47C472"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1198</w:t>
            </w:r>
          </w:p>
        </w:tc>
        <w:tc>
          <w:tcPr>
            <w:tcW w:w="1275" w:type="dxa"/>
            <w:tcBorders>
              <w:top w:val="nil"/>
            </w:tcBorders>
            <w:vAlign w:val="center"/>
          </w:tcPr>
          <w:p w14:paraId="3B483DEE"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84</w:t>
            </w:r>
          </w:p>
        </w:tc>
        <w:tc>
          <w:tcPr>
            <w:tcW w:w="1275" w:type="dxa"/>
            <w:tcBorders>
              <w:top w:val="nil"/>
            </w:tcBorders>
            <w:vAlign w:val="center"/>
          </w:tcPr>
          <w:p w14:paraId="5D7C9852"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1375</w:t>
            </w:r>
          </w:p>
        </w:tc>
      </w:tr>
      <w:tr w:rsidR="005E7987" w:rsidRPr="00F01781" w14:paraId="58D66275" w14:textId="77777777" w:rsidTr="007239DE">
        <w:tc>
          <w:tcPr>
            <w:tcW w:w="3261" w:type="dxa"/>
            <w:vAlign w:val="center"/>
          </w:tcPr>
          <w:p w14:paraId="7919A5F1" w14:textId="59F68164" w:rsidR="005E7987" w:rsidRPr="00F01781" w:rsidRDefault="005E7987" w:rsidP="005E7987">
            <w:pPr>
              <w:jc w:val="right"/>
              <w:rPr>
                <w:rFonts w:eastAsia="Times New Roman" w:cstheme="minorHAnsi"/>
                <w:b/>
                <w:bCs/>
                <w:lang w:val="fr-CA"/>
              </w:rPr>
            </w:pPr>
            <w:bookmarkStart w:id="625" w:name="lt_pId1015"/>
            <w:r w:rsidRPr="006E1FE6">
              <w:rPr>
                <w:rFonts w:eastAsia="Times New Roman" w:cstheme="minorHAnsi"/>
                <w:b/>
                <w:bCs/>
                <w:color w:val="000000"/>
                <w:lang w:val="fr-CA"/>
              </w:rPr>
              <w:t>Fauteuils roulants seulement</w:t>
            </w:r>
            <w:bookmarkEnd w:id="625"/>
          </w:p>
        </w:tc>
        <w:tc>
          <w:tcPr>
            <w:tcW w:w="990" w:type="dxa"/>
            <w:vAlign w:val="center"/>
          </w:tcPr>
          <w:p w14:paraId="68000D54"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128</w:t>
            </w:r>
          </w:p>
        </w:tc>
        <w:tc>
          <w:tcPr>
            <w:tcW w:w="1275" w:type="dxa"/>
            <w:vAlign w:val="center"/>
          </w:tcPr>
          <w:p w14:paraId="650C363E"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915</w:t>
            </w:r>
          </w:p>
        </w:tc>
        <w:tc>
          <w:tcPr>
            <w:tcW w:w="1274" w:type="dxa"/>
            <w:vAlign w:val="center"/>
          </w:tcPr>
          <w:p w14:paraId="2089C37D"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1176</w:t>
            </w:r>
          </w:p>
        </w:tc>
        <w:tc>
          <w:tcPr>
            <w:tcW w:w="1275" w:type="dxa"/>
            <w:vAlign w:val="center"/>
          </w:tcPr>
          <w:p w14:paraId="601D5984"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83</w:t>
            </w:r>
          </w:p>
        </w:tc>
        <w:tc>
          <w:tcPr>
            <w:tcW w:w="1275" w:type="dxa"/>
            <w:vAlign w:val="center"/>
          </w:tcPr>
          <w:p w14:paraId="61000540"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1375</w:t>
            </w:r>
          </w:p>
        </w:tc>
      </w:tr>
      <w:tr w:rsidR="005E7987" w:rsidRPr="00F01781" w14:paraId="26DC8C8A" w14:textId="77777777" w:rsidTr="007239DE">
        <w:tc>
          <w:tcPr>
            <w:tcW w:w="3261" w:type="dxa"/>
            <w:vAlign w:val="center"/>
          </w:tcPr>
          <w:p w14:paraId="338C0629" w14:textId="4C13993B" w:rsidR="005E7987" w:rsidRPr="00F01781" w:rsidRDefault="005E7987" w:rsidP="005E7987">
            <w:pPr>
              <w:jc w:val="right"/>
              <w:rPr>
                <w:rFonts w:eastAsia="Times New Roman" w:cstheme="minorHAnsi"/>
                <w:b/>
                <w:bCs/>
                <w:lang w:val="fr-CA"/>
              </w:rPr>
            </w:pPr>
            <w:bookmarkStart w:id="626" w:name="lt_pId1021"/>
            <w:r w:rsidRPr="006E1FE6">
              <w:rPr>
                <w:rFonts w:eastAsia="Times New Roman" w:cstheme="minorHAnsi"/>
                <w:b/>
                <w:bCs/>
                <w:color w:val="000000"/>
                <w:lang w:val="fr-CA"/>
              </w:rPr>
              <w:t>Fauteuil</w:t>
            </w:r>
            <w:r>
              <w:rPr>
                <w:rFonts w:eastAsia="Times New Roman" w:cstheme="minorHAnsi"/>
                <w:b/>
                <w:bCs/>
                <w:color w:val="000000"/>
                <w:lang w:val="fr-CA"/>
              </w:rPr>
              <w:t>s</w:t>
            </w:r>
            <w:r w:rsidRPr="006E1FE6">
              <w:rPr>
                <w:rFonts w:eastAsia="Times New Roman" w:cstheme="minorHAnsi"/>
                <w:b/>
                <w:bCs/>
                <w:color w:val="000000"/>
                <w:lang w:val="fr-CA"/>
              </w:rPr>
              <w:t xml:space="preserve"> roulant</w:t>
            </w:r>
            <w:r>
              <w:rPr>
                <w:rFonts w:eastAsia="Times New Roman" w:cstheme="minorHAnsi"/>
                <w:b/>
                <w:bCs/>
                <w:color w:val="000000"/>
                <w:lang w:val="fr-CA"/>
              </w:rPr>
              <w:t>s</w:t>
            </w:r>
            <w:r w:rsidRPr="006E1FE6">
              <w:rPr>
                <w:rFonts w:eastAsia="Times New Roman" w:cstheme="minorHAnsi"/>
                <w:b/>
                <w:bCs/>
                <w:color w:val="000000"/>
                <w:lang w:val="fr-CA"/>
              </w:rPr>
              <w:t xml:space="preserve"> manuel</w:t>
            </w:r>
            <w:bookmarkEnd w:id="626"/>
            <w:r>
              <w:rPr>
                <w:rFonts w:eastAsia="Times New Roman" w:cstheme="minorHAnsi"/>
                <w:b/>
                <w:bCs/>
                <w:color w:val="000000"/>
                <w:lang w:val="fr-CA"/>
              </w:rPr>
              <w:t>s</w:t>
            </w:r>
          </w:p>
        </w:tc>
        <w:tc>
          <w:tcPr>
            <w:tcW w:w="990" w:type="dxa"/>
            <w:vAlign w:val="center"/>
          </w:tcPr>
          <w:p w14:paraId="1DD51CB4"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102</w:t>
            </w:r>
          </w:p>
        </w:tc>
        <w:tc>
          <w:tcPr>
            <w:tcW w:w="1275" w:type="dxa"/>
            <w:vAlign w:val="center"/>
          </w:tcPr>
          <w:p w14:paraId="13BAD5A6"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915</w:t>
            </w:r>
          </w:p>
        </w:tc>
        <w:tc>
          <w:tcPr>
            <w:tcW w:w="1274" w:type="dxa"/>
            <w:vAlign w:val="center"/>
          </w:tcPr>
          <w:p w14:paraId="01A2F3E3"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1164</w:t>
            </w:r>
          </w:p>
        </w:tc>
        <w:tc>
          <w:tcPr>
            <w:tcW w:w="1275" w:type="dxa"/>
            <w:vAlign w:val="center"/>
          </w:tcPr>
          <w:p w14:paraId="6372EFE1"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79</w:t>
            </w:r>
          </w:p>
        </w:tc>
        <w:tc>
          <w:tcPr>
            <w:tcW w:w="1275" w:type="dxa"/>
            <w:vAlign w:val="center"/>
          </w:tcPr>
          <w:p w14:paraId="4B696F38"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1315</w:t>
            </w:r>
          </w:p>
        </w:tc>
      </w:tr>
      <w:tr w:rsidR="005E7987" w:rsidRPr="00F01781" w14:paraId="6EB7612D" w14:textId="77777777" w:rsidTr="007239DE">
        <w:tc>
          <w:tcPr>
            <w:tcW w:w="3261" w:type="dxa"/>
            <w:vAlign w:val="center"/>
          </w:tcPr>
          <w:p w14:paraId="760851C3" w14:textId="1CB3A001" w:rsidR="005E7987" w:rsidRPr="00F01781" w:rsidRDefault="005E7987" w:rsidP="005E7987">
            <w:pPr>
              <w:jc w:val="right"/>
              <w:rPr>
                <w:rFonts w:eastAsia="Times New Roman" w:cstheme="minorHAnsi"/>
                <w:b/>
                <w:bCs/>
                <w:lang w:val="fr-CA"/>
              </w:rPr>
            </w:pPr>
            <w:bookmarkStart w:id="627" w:name="lt_pId1027"/>
            <w:r w:rsidRPr="006E1FE6">
              <w:rPr>
                <w:rFonts w:eastAsia="Times New Roman" w:cstheme="minorHAnsi"/>
                <w:b/>
                <w:bCs/>
                <w:color w:val="000000"/>
                <w:lang w:val="fr-CA"/>
              </w:rPr>
              <w:t>Fauteuil</w:t>
            </w:r>
            <w:r>
              <w:rPr>
                <w:rFonts w:eastAsia="Times New Roman" w:cstheme="minorHAnsi"/>
                <w:b/>
                <w:bCs/>
                <w:color w:val="000000"/>
                <w:lang w:val="fr-CA"/>
              </w:rPr>
              <w:t>s</w:t>
            </w:r>
            <w:r w:rsidRPr="006E1FE6">
              <w:rPr>
                <w:rFonts w:eastAsia="Times New Roman" w:cstheme="minorHAnsi"/>
                <w:b/>
                <w:bCs/>
                <w:color w:val="000000"/>
                <w:lang w:val="fr-CA"/>
              </w:rPr>
              <w:t xml:space="preserve"> roulant</w:t>
            </w:r>
            <w:r>
              <w:rPr>
                <w:rFonts w:eastAsia="Times New Roman" w:cstheme="minorHAnsi"/>
                <w:b/>
                <w:bCs/>
                <w:color w:val="000000"/>
                <w:lang w:val="fr-CA"/>
              </w:rPr>
              <w:t>s</w:t>
            </w:r>
            <w:r w:rsidRPr="006E1FE6">
              <w:rPr>
                <w:rFonts w:eastAsia="Times New Roman" w:cstheme="minorHAnsi"/>
                <w:b/>
                <w:bCs/>
                <w:color w:val="000000"/>
                <w:lang w:val="fr-CA"/>
              </w:rPr>
              <w:t xml:space="preserve"> électrique</w:t>
            </w:r>
            <w:bookmarkEnd w:id="627"/>
            <w:r>
              <w:rPr>
                <w:rFonts w:eastAsia="Times New Roman" w:cstheme="minorHAnsi"/>
                <w:b/>
                <w:bCs/>
                <w:color w:val="000000"/>
                <w:lang w:val="fr-CA"/>
              </w:rPr>
              <w:t>s</w:t>
            </w:r>
          </w:p>
        </w:tc>
        <w:tc>
          <w:tcPr>
            <w:tcW w:w="990" w:type="dxa"/>
            <w:vAlign w:val="center"/>
          </w:tcPr>
          <w:p w14:paraId="3835988E"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26</w:t>
            </w:r>
          </w:p>
        </w:tc>
        <w:tc>
          <w:tcPr>
            <w:tcW w:w="1275" w:type="dxa"/>
            <w:vAlign w:val="center"/>
          </w:tcPr>
          <w:p w14:paraId="7B2A5D05"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960</w:t>
            </w:r>
          </w:p>
        </w:tc>
        <w:tc>
          <w:tcPr>
            <w:tcW w:w="1274" w:type="dxa"/>
            <w:vAlign w:val="center"/>
          </w:tcPr>
          <w:p w14:paraId="233F7610"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1221</w:t>
            </w:r>
          </w:p>
        </w:tc>
        <w:tc>
          <w:tcPr>
            <w:tcW w:w="1275" w:type="dxa"/>
            <w:vAlign w:val="center"/>
          </w:tcPr>
          <w:p w14:paraId="54A1175B"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84</w:t>
            </w:r>
          </w:p>
        </w:tc>
        <w:tc>
          <w:tcPr>
            <w:tcW w:w="1275" w:type="dxa"/>
            <w:vAlign w:val="center"/>
          </w:tcPr>
          <w:p w14:paraId="4309EC34"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1375</w:t>
            </w:r>
          </w:p>
        </w:tc>
      </w:tr>
      <w:tr w:rsidR="005E7987" w:rsidRPr="00F01781" w14:paraId="18B2DF5D" w14:textId="77777777" w:rsidTr="007239DE">
        <w:tc>
          <w:tcPr>
            <w:tcW w:w="3261" w:type="dxa"/>
            <w:vAlign w:val="center"/>
          </w:tcPr>
          <w:p w14:paraId="0C17F6D5" w14:textId="2536E2A0" w:rsidR="005E7987" w:rsidRPr="00F01781" w:rsidRDefault="005E7987" w:rsidP="005E7987">
            <w:pPr>
              <w:jc w:val="right"/>
              <w:rPr>
                <w:rFonts w:eastAsia="Times New Roman" w:cstheme="minorHAnsi"/>
                <w:b/>
                <w:bCs/>
                <w:lang w:val="fr-CA"/>
              </w:rPr>
            </w:pPr>
            <w:bookmarkStart w:id="628" w:name="lt_pId1033"/>
            <w:r w:rsidRPr="006E1FE6">
              <w:rPr>
                <w:rFonts w:eastAsia="Times New Roman" w:cstheme="minorHAnsi"/>
                <w:b/>
                <w:bCs/>
                <w:color w:val="000000"/>
                <w:lang w:val="fr-CA"/>
              </w:rPr>
              <w:t>Scooter</w:t>
            </w:r>
            <w:r>
              <w:rPr>
                <w:rFonts w:eastAsia="Times New Roman" w:cstheme="minorHAnsi"/>
                <w:b/>
                <w:bCs/>
                <w:color w:val="000000"/>
                <w:lang w:val="fr-CA"/>
              </w:rPr>
              <w:t>s</w:t>
            </w:r>
            <w:r w:rsidRPr="006E1FE6">
              <w:rPr>
                <w:rFonts w:eastAsia="Times New Roman" w:cstheme="minorHAnsi"/>
                <w:b/>
                <w:bCs/>
                <w:color w:val="000000"/>
                <w:lang w:val="fr-CA"/>
              </w:rPr>
              <w:t xml:space="preserve"> de mobilité</w:t>
            </w:r>
            <w:bookmarkEnd w:id="628"/>
          </w:p>
        </w:tc>
        <w:tc>
          <w:tcPr>
            <w:tcW w:w="990" w:type="dxa"/>
            <w:vAlign w:val="center"/>
          </w:tcPr>
          <w:p w14:paraId="0E650A0C"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60</w:t>
            </w:r>
          </w:p>
        </w:tc>
        <w:tc>
          <w:tcPr>
            <w:tcW w:w="1275" w:type="dxa"/>
            <w:vAlign w:val="center"/>
          </w:tcPr>
          <w:p w14:paraId="553F1878"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1090</w:t>
            </w:r>
          </w:p>
        </w:tc>
        <w:tc>
          <w:tcPr>
            <w:tcW w:w="1274" w:type="dxa"/>
            <w:vAlign w:val="center"/>
          </w:tcPr>
          <w:p w14:paraId="709A9094"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1245</w:t>
            </w:r>
          </w:p>
        </w:tc>
        <w:tc>
          <w:tcPr>
            <w:tcW w:w="1275" w:type="dxa"/>
            <w:vAlign w:val="center"/>
          </w:tcPr>
          <w:p w14:paraId="74A96790"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64</w:t>
            </w:r>
          </w:p>
        </w:tc>
        <w:tc>
          <w:tcPr>
            <w:tcW w:w="1275" w:type="dxa"/>
            <w:vAlign w:val="center"/>
          </w:tcPr>
          <w:p w14:paraId="21F6EB70" w14:textId="77777777" w:rsidR="005E7987" w:rsidRPr="00F01781" w:rsidRDefault="005E7987" w:rsidP="005E7987">
            <w:pPr>
              <w:jc w:val="center"/>
              <w:rPr>
                <w:rFonts w:eastAsia="Times New Roman" w:cstheme="minorHAnsi"/>
                <w:lang w:val="fr-CA"/>
              </w:rPr>
            </w:pPr>
            <w:r w:rsidRPr="00F01781">
              <w:rPr>
                <w:rFonts w:eastAsia="Times New Roman" w:cstheme="minorHAnsi"/>
                <w:lang w:val="fr-CA"/>
              </w:rPr>
              <w:t>1360</w:t>
            </w:r>
          </w:p>
        </w:tc>
      </w:tr>
    </w:tbl>
    <w:p w14:paraId="322FE8B1" w14:textId="259A1546" w:rsidR="008B5218" w:rsidRPr="00F01781" w:rsidRDefault="008B5218" w:rsidP="00B87C32">
      <w:pPr>
        <w:pStyle w:val="Caption"/>
        <w:rPr>
          <w:rFonts w:cstheme="minorHAnsi"/>
          <w:szCs w:val="24"/>
          <w:lang w:val="fr-CA"/>
        </w:rPr>
      </w:pPr>
    </w:p>
    <w:p w14:paraId="18CF544C" w14:textId="39DF65FF" w:rsidR="00CC701F" w:rsidRPr="007B0754" w:rsidRDefault="00CC701F" w:rsidP="00B87C32">
      <w:pPr>
        <w:pStyle w:val="Caption"/>
        <w:rPr>
          <w:rFonts w:cstheme="minorHAnsi"/>
          <w:szCs w:val="24"/>
          <w:lang w:val="fr-CA"/>
        </w:rPr>
      </w:pPr>
      <w:bookmarkStart w:id="629" w:name="_Toc225959523"/>
      <w:r w:rsidRPr="009F504C">
        <w:rPr>
          <w:rFonts w:cstheme="minorHAnsi"/>
          <w:szCs w:val="24"/>
          <w:lang w:val="fr-CA"/>
        </w:rPr>
        <w:t>Table</w:t>
      </w:r>
      <w:r w:rsidR="007B0754" w:rsidRPr="009F504C">
        <w:rPr>
          <w:rFonts w:cstheme="minorHAnsi"/>
          <w:szCs w:val="24"/>
          <w:lang w:val="fr-CA"/>
        </w:rPr>
        <w:t>au</w:t>
      </w:r>
      <w:r w:rsidRPr="009F504C">
        <w:rPr>
          <w:rFonts w:cstheme="minorHAnsi"/>
          <w:szCs w:val="24"/>
          <w:lang w:val="fr-CA"/>
        </w:rPr>
        <w:t xml:space="preserve"> </w:t>
      </w:r>
      <w:r w:rsidR="0061211C" w:rsidRPr="00F01781">
        <w:rPr>
          <w:rFonts w:cstheme="minorHAnsi"/>
          <w:szCs w:val="24"/>
          <w:lang w:val="fr-CA"/>
        </w:rPr>
        <w:fldChar w:fldCharType="begin"/>
      </w:r>
      <w:r w:rsidR="0061211C" w:rsidRPr="009F504C">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18</w:t>
      </w:r>
      <w:r w:rsidR="0061211C" w:rsidRPr="00F01781">
        <w:rPr>
          <w:rFonts w:cstheme="minorHAnsi"/>
          <w:szCs w:val="24"/>
          <w:lang w:val="fr-CA"/>
        </w:rPr>
        <w:fldChar w:fldCharType="end"/>
      </w:r>
      <w:r w:rsidRPr="009F504C">
        <w:rPr>
          <w:rFonts w:cstheme="minorHAnsi"/>
          <w:szCs w:val="24"/>
          <w:lang w:val="fr-CA"/>
        </w:rPr>
        <w:t xml:space="preserve">. </w:t>
      </w:r>
      <w:r w:rsidR="007B0754" w:rsidRPr="00A30190">
        <w:rPr>
          <w:rFonts w:cstheme="minorHAnsi"/>
          <w:szCs w:val="24"/>
          <w:lang w:val="fr-CA"/>
        </w:rPr>
        <w:t>Percentiles de hauteur des yeux (</w:t>
      </w:r>
      <w:r w:rsidR="007B0754">
        <w:rPr>
          <w:rFonts w:cstheme="minorHAnsi"/>
          <w:szCs w:val="24"/>
          <w:lang w:val="fr-CA"/>
        </w:rPr>
        <w:t xml:space="preserve">en </w:t>
      </w:r>
      <w:r w:rsidR="007B0754" w:rsidRPr="00A30190">
        <w:rPr>
          <w:rFonts w:cstheme="minorHAnsi"/>
          <w:szCs w:val="24"/>
          <w:lang w:val="fr-CA"/>
        </w:rPr>
        <w:t>mm)</w:t>
      </w:r>
      <w:bookmarkEnd w:id="629"/>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Valeurs centiles de la hauteur des yeux en position assise des utilisateurs adultes d’appareils d’aide à la mobilité. Ces données comprennent des résultats obtenus en laboratoire et des estimations par la méthode bootstrap pour tous les appareils d’aide à la mobilité sur roues, les fauteuils roulants uniquement et les appareils d’aide à la mobilité individuels."/>
      </w:tblPr>
      <w:tblGrid>
        <w:gridCol w:w="3261"/>
        <w:gridCol w:w="871"/>
        <w:gridCol w:w="871"/>
        <w:gridCol w:w="871"/>
        <w:gridCol w:w="872"/>
        <w:gridCol w:w="871"/>
        <w:gridCol w:w="871"/>
        <w:gridCol w:w="872"/>
      </w:tblGrid>
      <w:tr w:rsidR="009F504C" w:rsidRPr="00F01781" w14:paraId="19978802" w14:textId="77777777" w:rsidTr="00845C63">
        <w:tc>
          <w:tcPr>
            <w:tcW w:w="3261" w:type="dxa"/>
            <w:tcBorders>
              <w:top w:val="single" w:sz="4" w:space="0" w:color="auto"/>
              <w:bottom w:val="single" w:sz="4" w:space="0" w:color="auto"/>
            </w:tcBorders>
            <w:vAlign w:val="center"/>
          </w:tcPr>
          <w:p w14:paraId="6133DEC6" w14:textId="360BE627" w:rsidR="009F504C" w:rsidRPr="00F01781" w:rsidRDefault="009F504C" w:rsidP="009F504C">
            <w:pPr>
              <w:jc w:val="center"/>
              <w:rPr>
                <w:rFonts w:cstheme="minorHAnsi"/>
                <w:lang w:val="fr-CA"/>
              </w:rPr>
            </w:pPr>
            <w:bookmarkStart w:id="630" w:name="lt_pId1040"/>
            <w:r w:rsidRPr="006E1FE6">
              <w:rPr>
                <w:rFonts w:eastAsia="Times New Roman" w:cstheme="minorHAnsi"/>
                <w:b/>
                <w:bCs/>
                <w:color w:val="000000"/>
                <w:lang w:val="fr-CA"/>
              </w:rPr>
              <w:t>Source des données</w:t>
            </w:r>
            <w:bookmarkEnd w:id="630"/>
          </w:p>
        </w:tc>
        <w:tc>
          <w:tcPr>
            <w:tcW w:w="871" w:type="dxa"/>
            <w:tcBorders>
              <w:top w:val="single" w:sz="4" w:space="0" w:color="auto"/>
              <w:bottom w:val="single" w:sz="4" w:space="0" w:color="auto"/>
            </w:tcBorders>
            <w:vAlign w:val="center"/>
          </w:tcPr>
          <w:p w14:paraId="1DF63EA7" w14:textId="64FFA955" w:rsidR="009F504C" w:rsidRPr="009B6B56" w:rsidRDefault="009F504C" w:rsidP="009F504C">
            <w:pPr>
              <w:jc w:val="center"/>
              <w:rPr>
                <w:rFonts w:cstheme="minorHAnsi"/>
                <w:b/>
                <w:lang w:val="fr-CA"/>
              </w:rPr>
            </w:pPr>
            <w:bookmarkStart w:id="631" w:name="lt_pId1041"/>
            <w:r w:rsidRPr="009B6B56">
              <w:rPr>
                <w:b/>
                <w:lang w:val="fr-CA"/>
              </w:rPr>
              <w:t>N</w:t>
            </w:r>
            <w:bookmarkEnd w:id="631"/>
          </w:p>
        </w:tc>
        <w:tc>
          <w:tcPr>
            <w:tcW w:w="871" w:type="dxa"/>
            <w:tcBorders>
              <w:top w:val="single" w:sz="4" w:space="0" w:color="auto"/>
              <w:bottom w:val="single" w:sz="4" w:space="0" w:color="auto"/>
            </w:tcBorders>
            <w:vAlign w:val="center"/>
          </w:tcPr>
          <w:p w14:paraId="0ACE55A7" w14:textId="68181B63" w:rsidR="009F504C" w:rsidRPr="00F01781" w:rsidRDefault="009F504C" w:rsidP="009F504C">
            <w:pPr>
              <w:jc w:val="center"/>
              <w:rPr>
                <w:rFonts w:cstheme="minorHAnsi"/>
                <w:lang w:val="fr-CA"/>
              </w:rPr>
            </w:pPr>
            <w:bookmarkStart w:id="632" w:name="lt_pId1042"/>
            <w:r w:rsidRPr="006E1FE6">
              <w:rPr>
                <w:rFonts w:eastAsia="Times New Roman" w:cstheme="minorHAnsi"/>
                <w:b/>
                <w:bCs/>
                <w:color w:val="000000"/>
                <w:lang w:val="fr-CA"/>
              </w:rPr>
              <w:t>1</w:t>
            </w:r>
            <w:r w:rsidRPr="006E1FE6">
              <w:rPr>
                <w:rFonts w:eastAsia="Times New Roman" w:cstheme="minorHAnsi"/>
                <w:b/>
                <w:bCs/>
                <w:color w:val="000000"/>
                <w:vertAlign w:val="superscript"/>
                <w:lang w:val="fr-CA"/>
              </w:rPr>
              <w:t>er</w:t>
            </w:r>
            <w:r w:rsidRPr="006E1FE6">
              <w:rPr>
                <w:rFonts w:eastAsia="Times New Roman" w:cstheme="minorHAnsi"/>
                <w:b/>
                <w:bCs/>
                <w:color w:val="000000"/>
                <w:lang w:val="fr-CA"/>
              </w:rPr>
              <w:t xml:space="preserve"> %ile</w:t>
            </w:r>
            <w:bookmarkEnd w:id="632"/>
          </w:p>
        </w:tc>
        <w:tc>
          <w:tcPr>
            <w:tcW w:w="871" w:type="dxa"/>
            <w:tcBorders>
              <w:top w:val="single" w:sz="4" w:space="0" w:color="auto"/>
              <w:bottom w:val="single" w:sz="4" w:space="0" w:color="auto"/>
            </w:tcBorders>
            <w:vAlign w:val="center"/>
          </w:tcPr>
          <w:p w14:paraId="28B89800" w14:textId="3E2CDE32" w:rsidR="009F504C" w:rsidRPr="00F01781" w:rsidRDefault="009F504C" w:rsidP="009F504C">
            <w:pPr>
              <w:jc w:val="center"/>
              <w:rPr>
                <w:rFonts w:cstheme="minorHAnsi"/>
                <w:lang w:val="fr-CA"/>
              </w:rPr>
            </w:pPr>
            <w:bookmarkStart w:id="633" w:name="lt_pId1043"/>
            <w:r w:rsidRPr="006E1FE6">
              <w:rPr>
                <w:rFonts w:eastAsia="Times New Roman" w:cstheme="minorHAnsi"/>
                <w:b/>
                <w:bCs/>
                <w:color w:val="000000"/>
                <w:lang w:val="fr-CA"/>
              </w:rPr>
              <w:t>5</w:t>
            </w:r>
            <w:r w:rsidRPr="006E1FE6">
              <w:rPr>
                <w:rFonts w:eastAsia="Times New Roman" w:cstheme="minorHAnsi"/>
                <w:b/>
                <w:bCs/>
                <w:color w:val="000000"/>
                <w:vertAlign w:val="superscript"/>
                <w:lang w:val="fr-CA"/>
              </w:rPr>
              <w:t>e</w:t>
            </w:r>
            <w:r w:rsidRPr="006E1FE6">
              <w:rPr>
                <w:rFonts w:eastAsia="Times New Roman" w:cstheme="minorHAnsi"/>
                <w:b/>
                <w:bCs/>
                <w:color w:val="000000"/>
                <w:lang w:val="fr-CA"/>
              </w:rPr>
              <w:t xml:space="preserve"> %ile</w:t>
            </w:r>
            <w:bookmarkEnd w:id="633"/>
          </w:p>
        </w:tc>
        <w:tc>
          <w:tcPr>
            <w:tcW w:w="872" w:type="dxa"/>
            <w:tcBorders>
              <w:top w:val="single" w:sz="4" w:space="0" w:color="auto"/>
              <w:bottom w:val="single" w:sz="4" w:space="0" w:color="auto"/>
            </w:tcBorders>
            <w:vAlign w:val="center"/>
          </w:tcPr>
          <w:p w14:paraId="4CABF18B" w14:textId="08764B7D" w:rsidR="009F504C" w:rsidRPr="00F01781" w:rsidRDefault="009F504C" w:rsidP="009F504C">
            <w:pPr>
              <w:jc w:val="center"/>
              <w:rPr>
                <w:rFonts w:cstheme="minorHAnsi"/>
                <w:lang w:val="fr-CA"/>
              </w:rPr>
            </w:pPr>
            <w:bookmarkStart w:id="634" w:name="lt_pId1044"/>
            <w:r w:rsidRPr="006E1FE6">
              <w:rPr>
                <w:rFonts w:eastAsia="Times New Roman" w:cstheme="minorHAnsi"/>
                <w:b/>
                <w:bCs/>
                <w:color w:val="000000"/>
                <w:lang w:val="fr-CA"/>
              </w:rPr>
              <w:t>10</w:t>
            </w:r>
            <w:r w:rsidRPr="006E1FE6">
              <w:rPr>
                <w:rFonts w:eastAsia="Times New Roman" w:cstheme="minorHAnsi"/>
                <w:b/>
                <w:bCs/>
                <w:color w:val="000000"/>
                <w:vertAlign w:val="superscript"/>
                <w:lang w:val="fr-CA"/>
              </w:rPr>
              <w:t>e</w:t>
            </w:r>
            <w:r w:rsidRPr="006E1FE6">
              <w:rPr>
                <w:rFonts w:eastAsia="Times New Roman" w:cstheme="minorHAnsi"/>
                <w:b/>
                <w:bCs/>
                <w:color w:val="000000"/>
                <w:lang w:val="fr-CA"/>
              </w:rPr>
              <w:t xml:space="preserve"> %ile</w:t>
            </w:r>
            <w:bookmarkEnd w:id="634"/>
          </w:p>
        </w:tc>
        <w:tc>
          <w:tcPr>
            <w:tcW w:w="871" w:type="dxa"/>
            <w:tcBorders>
              <w:top w:val="single" w:sz="4" w:space="0" w:color="auto"/>
              <w:bottom w:val="single" w:sz="4" w:space="0" w:color="auto"/>
            </w:tcBorders>
            <w:vAlign w:val="center"/>
          </w:tcPr>
          <w:p w14:paraId="7B5E4E83" w14:textId="10196489" w:rsidR="009F504C" w:rsidRPr="00F01781" w:rsidRDefault="009F504C" w:rsidP="009F504C">
            <w:pPr>
              <w:jc w:val="center"/>
              <w:rPr>
                <w:rFonts w:cstheme="minorHAnsi"/>
                <w:lang w:val="fr-CA"/>
              </w:rPr>
            </w:pPr>
            <w:bookmarkStart w:id="635" w:name="lt_pId1045"/>
            <w:r w:rsidRPr="006E1FE6">
              <w:rPr>
                <w:rFonts w:eastAsia="Times New Roman" w:cstheme="minorHAnsi"/>
                <w:b/>
                <w:bCs/>
                <w:color w:val="000000"/>
                <w:lang w:val="fr-CA"/>
              </w:rPr>
              <w:t>90</w:t>
            </w:r>
            <w:r w:rsidRPr="006E1FE6">
              <w:rPr>
                <w:rFonts w:eastAsia="Times New Roman" w:cstheme="minorHAnsi"/>
                <w:b/>
                <w:bCs/>
                <w:color w:val="000000"/>
                <w:vertAlign w:val="superscript"/>
                <w:lang w:val="fr-CA"/>
              </w:rPr>
              <w:t>e</w:t>
            </w:r>
            <w:r w:rsidRPr="006E1FE6">
              <w:rPr>
                <w:rFonts w:eastAsia="Times New Roman" w:cstheme="minorHAnsi"/>
                <w:b/>
                <w:bCs/>
                <w:color w:val="000000"/>
                <w:lang w:val="fr-CA"/>
              </w:rPr>
              <w:t xml:space="preserve"> %ile</w:t>
            </w:r>
            <w:bookmarkEnd w:id="635"/>
          </w:p>
        </w:tc>
        <w:tc>
          <w:tcPr>
            <w:tcW w:w="871" w:type="dxa"/>
            <w:tcBorders>
              <w:top w:val="single" w:sz="4" w:space="0" w:color="auto"/>
              <w:bottom w:val="single" w:sz="4" w:space="0" w:color="auto"/>
            </w:tcBorders>
            <w:vAlign w:val="center"/>
          </w:tcPr>
          <w:p w14:paraId="6BF702CE" w14:textId="64B6A9A9" w:rsidR="009F504C" w:rsidRPr="00F01781" w:rsidRDefault="009F504C" w:rsidP="009F504C">
            <w:pPr>
              <w:jc w:val="center"/>
              <w:rPr>
                <w:rFonts w:cstheme="minorHAnsi"/>
                <w:lang w:val="fr-CA"/>
              </w:rPr>
            </w:pPr>
            <w:bookmarkStart w:id="636" w:name="lt_pId1046"/>
            <w:r w:rsidRPr="006E1FE6">
              <w:rPr>
                <w:rFonts w:eastAsia="Times New Roman" w:cstheme="minorHAnsi"/>
                <w:b/>
                <w:bCs/>
                <w:color w:val="000000"/>
                <w:lang w:val="fr-CA"/>
              </w:rPr>
              <w:t>95</w:t>
            </w:r>
            <w:r w:rsidRPr="006E1FE6">
              <w:rPr>
                <w:rFonts w:eastAsia="Times New Roman" w:cstheme="minorHAnsi"/>
                <w:b/>
                <w:bCs/>
                <w:color w:val="000000"/>
                <w:vertAlign w:val="superscript"/>
                <w:lang w:val="fr-CA"/>
              </w:rPr>
              <w:t>e</w:t>
            </w:r>
            <w:r w:rsidRPr="006E1FE6">
              <w:rPr>
                <w:rFonts w:eastAsia="Times New Roman" w:cstheme="minorHAnsi"/>
                <w:b/>
                <w:bCs/>
                <w:color w:val="000000"/>
                <w:lang w:val="fr-CA"/>
              </w:rPr>
              <w:t xml:space="preserve"> %ile</w:t>
            </w:r>
            <w:bookmarkEnd w:id="636"/>
          </w:p>
        </w:tc>
        <w:tc>
          <w:tcPr>
            <w:tcW w:w="872" w:type="dxa"/>
            <w:tcBorders>
              <w:top w:val="single" w:sz="4" w:space="0" w:color="auto"/>
              <w:bottom w:val="single" w:sz="4" w:space="0" w:color="auto"/>
            </w:tcBorders>
            <w:vAlign w:val="center"/>
          </w:tcPr>
          <w:p w14:paraId="7E33858E" w14:textId="286D127D" w:rsidR="009F504C" w:rsidRPr="00F01781" w:rsidRDefault="009F504C" w:rsidP="009F504C">
            <w:pPr>
              <w:jc w:val="center"/>
              <w:rPr>
                <w:rFonts w:cstheme="minorHAnsi"/>
                <w:lang w:val="fr-CA"/>
              </w:rPr>
            </w:pPr>
            <w:bookmarkStart w:id="637" w:name="lt_pId1047"/>
            <w:r w:rsidRPr="006E1FE6">
              <w:rPr>
                <w:rFonts w:eastAsia="Times New Roman" w:cstheme="minorHAnsi"/>
                <w:b/>
                <w:bCs/>
                <w:color w:val="000000"/>
                <w:lang w:val="fr-CA"/>
              </w:rPr>
              <w:t>99</w:t>
            </w:r>
            <w:r w:rsidRPr="006E1FE6">
              <w:rPr>
                <w:rFonts w:eastAsia="Times New Roman" w:cstheme="minorHAnsi"/>
                <w:b/>
                <w:bCs/>
                <w:color w:val="000000"/>
                <w:vertAlign w:val="superscript"/>
                <w:lang w:val="fr-CA"/>
              </w:rPr>
              <w:t>e</w:t>
            </w:r>
            <w:r w:rsidRPr="006E1FE6">
              <w:rPr>
                <w:rFonts w:eastAsia="Times New Roman" w:cstheme="minorHAnsi"/>
                <w:b/>
                <w:bCs/>
                <w:color w:val="000000"/>
                <w:lang w:val="fr-CA"/>
              </w:rPr>
              <w:t xml:space="preserve"> %ile</w:t>
            </w:r>
            <w:bookmarkEnd w:id="637"/>
          </w:p>
        </w:tc>
      </w:tr>
      <w:tr w:rsidR="009F504C" w:rsidRPr="00F01781" w14:paraId="0A13DA9E" w14:textId="77777777" w:rsidTr="00845C63">
        <w:tc>
          <w:tcPr>
            <w:tcW w:w="3261" w:type="dxa"/>
            <w:tcBorders>
              <w:top w:val="single" w:sz="4" w:space="0" w:color="auto"/>
            </w:tcBorders>
            <w:vAlign w:val="center"/>
          </w:tcPr>
          <w:p w14:paraId="65496C19" w14:textId="3E3F2CF1" w:rsidR="009F504C" w:rsidRPr="00F01781" w:rsidRDefault="009F504C" w:rsidP="009F504C">
            <w:pPr>
              <w:rPr>
                <w:rFonts w:cstheme="minorHAnsi"/>
                <w:lang w:val="fr-CA"/>
              </w:rPr>
            </w:pPr>
            <w:bookmarkStart w:id="638" w:name="lt_pId1048"/>
            <w:r w:rsidRPr="006E1FE6">
              <w:rPr>
                <w:rFonts w:eastAsia="Times New Roman" w:cstheme="minorHAnsi"/>
                <w:b/>
                <w:bCs/>
                <w:i/>
                <w:color w:val="000000"/>
                <w:lang w:val="fr-CA"/>
              </w:rPr>
              <w:t>Données obtenues en laboratoire</w:t>
            </w:r>
            <w:bookmarkEnd w:id="638"/>
          </w:p>
        </w:tc>
        <w:tc>
          <w:tcPr>
            <w:tcW w:w="871" w:type="dxa"/>
            <w:tcBorders>
              <w:top w:val="single" w:sz="4" w:space="0" w:color="auto"/>
            </w:tcBorders>
          </w:tcPr>
          <w:p w14:paraId="4CC4DDD6" w14:textId="77777777" w:rsidR="009F504C" w:rsidRPr="00F01781" w:rsidRDefault="009F504C" w:rsidP="009F504C">
            <w:pPr>
              <w:rPr>
                <w:rFonts w:cstheme="minorHAnsi"/>
                <w:lang w:val="fr-CA"/>
              </w:rPr>
            </w:pPr>
          </w:p>
        </w:tc>
        <w:tc>
          <w:tcPr>
            <w:tcW w:w="871" w:type="dxa"/>
            <w:tcBorders>
              <w:top w:val="single" w:sz="4" w:space="0" w:color="auto"/>
            </w:tcBorders>
          </w:tcPr>
          <w:p w14:paraId="377F4404" w14:textId="77777777" w:rsidR="009F504C" w:rsidRPr="00F01781" w:rsidRDefault="009F504C" w:rsidP="009F504C">
            <w:pPr>
              <w:rPr>
                <w:rFonts w:cstheme="minorHAnsi"/>
                <w:lang w:val="fr-CA"/>
              </w:rPr>
            </w:pPr>
          </w:p>
        </w:tc>
        <w:tc>
          <w:tcPr>
            <w:tcW w:w="871" w:type="dxa"/>
            <w:tcBorders>
              <w:top w:val="single" w:sz="4" w:space="0" w:color="auto"/>
            </w:tcBorders>
          </w:tcPr>
          <w:p w14:paraId="28612F29" w14:textId="77777777" w:rsidR="009F504C" w:rsidRPr="00F01781" w:rsidRDefault="009F504C" w:rsidP="009F504C">
            <w:pPr>
              <w:rPr>
                <w:rFonts w:cstheme="minorHAnsi"/>
                <w:lang w:val="fr-CA"/>
              </w:rPr>
            </w:pPr>
          </w:p>
        </w:tc>
        <w:tc>
          <w:tcPr>
            <w:tcW w:w="872" w:type="dxa"/>
            <w:tcBorders>
              <w:top w:val="single" w:sz="4" w:space="0" w:color="auto"/>
            </w:tcBorders>
          </w:tcPr>
          <w:p w14:paraId="335B0C57" w14:textId="77777777" w:rsidR="009F504C" w:rsidRPr="00F01781" w:rsidRDefault="009F504C" w:rsidP="009F504C">
            <w:pPr>
              <w:rPr>
                <w:rFonts w:cstheme="minorHAnsi"/>
                <w:lang w:val="fr-CA"/>
              </w:rPr>
            </w:pPr>
          </w:p>
        </w:tc>
        <w:tc>
          <w:tcPr>
            <w:tcW w:w="871" w:type="dxa"/>
            <w:tcBorders>
              <w:top w:val="single" w:sz="4" w:space="0" w:color="auto"/>
            </w:tcBorders>
          </w:tcPr>
          <w:p w14:paraId="46F53448" w14:textId="77777777" w:rsidR="009F504C" w:rsidRPr="00F01781" w:rsidRDefault="009F504C" w:rsidP="009F504C">
            <w:pPr>
              <w:rPr>
                <w:rFonts w:cstheme="minorHAnsi"/>
                <w:lang w:val="fr-CA"/>
              </w:rPr>
            </w:pPr>
          </w:p>
        </w:tc>
        <w:tc>
          <w:tcPr>
            <w:tcW w:w="871" w:type="dxa"/>
            <w:tcBorders>
              <w:top w:val="single" w:sz="4" w:space="0" w:color="auto"/>
            </w:tcBorders>
          </w:tcPr>
          <w:p w14:paraId="47E37D5B" w14:textId="77777777" w:rsidR="009F504C" w:rsidRPr="00F01781" w:rsidRDefault="009F504C" w:rsidP="009F504C">
            <w:pPr>
              <w:rPr>
                <w:rFonts w:cstheme="minorHAnsi"/>
                <w:lang w:val="fr-CA"/>
              </w:rPr>
            </w:pPr>
          </w:p>
        </w:tc>
        <w:tc>
          <w:tcPr>
            <w:tcW w:w="872" w:type="dxa"/>
            <w:tcBorders>
              <w:top w:val="single" w:sz="4" w:space="0" w:color="auto"/>
            </w:tcBorders>
          </w:tcPr>
          <w:p w14:paraId="7D4CE5AB" w14:textId="77777777" w:rsidR="009F504C" w:rsidRPr="00F01781" w:rsidRDefault="009F504C" w:rsidP="009F504C">
            <w:pPr>
              <w:rPr>
                <w:rFonts w:cstheme="minorHAnsi"/>
                <w:lang w:val="fr-CA"/>
              </w:rPr>
            </w:pPr>
          </w:p>
        </w:tc>
      </w:tr>
      <w:tr w:rsidR="009F504C" w:rsidRPr="00F01781" w14:paraId="4CB9C2F4" w14:textId="77777777" w:rsidTr="00EF0FE9">
        <w:tc>
          <w:tcPr>
            <w:tcW w:w="3261" w:type="dxa"/>
            <w:vAlign w:val="center"/>
          </w:tcPr>
          <w:p w14:paraId="36B69EDD" w14:textId="23F397B0" w:rsidR="009F504C" w:rsidRPr="00F01781" w:rsidRDefault="009F504C" w:rsidP="009F504C">
            <w:pPr>
              <w:jc w:val="right"/>
              <w:rPr>
                <w:rFonts w:cstheme="minorHAnsi"/>
                <w:lang w:val="fr-CA"/>
              </w:rPr>
            </w:pPr>
            <w:bookmarkStart w:id="639" w:name="lt_pId1049"/>
            <w:r w:rsidRPr="006E1FE6">
              <w:rPr>
                <w:rFonts w:eastAsia="Times New Roman" w:cstheme="minorHAnsi"/>
                <w:b/>
                <w:bCs/>
                <w:color w:val="000000"/>
                <w:lang w:val="fr-CA"/>
              </w:rPr>
              <w:t>Tous les dispositifs de mobilité à roues</w:t>
            </w:r>
            <w:bookmarkEnd w:id="639"/>
          </w:p>
        </w:tc>
        <w:tc>
          <w:tcPr>
            <w:tcW w:w="871" w:type="dxa"/>
            <w:vAlign w:val="center"/>
          </w:tcPr>
          <w:p w14:paraId="16F9585C" w14:textId="77777777" w:rsidR="009F504C" w:rsidRPr="00F01781" w:rsidRDefault="009F504C" w:rsidP="009F504C">
            <w:pPr>
              <w:jc w:val="center"/>
              <w:rPr>
                <w:rFonts w:cstheme="minorHAnsi"/>
                <w:lang w:val="fr-CA"/>
              </w:rPr>
            </w:pPr>
            <w:r w:rsidRPr="00F01781">
              <w:rPr>
                <w:rFonts w:eastAsia="Times New Roman" w:cstheme="minorHAnsi"/>
                <w:lang w:val="fr-CA"/>
              </w:rPr>
              <w:t>189</w:t>
            </w:r>
          </w:p>
        </w:tc>
        <w:tc>
          <w:tcPr>
            <w:tcW w:w="871" w:type="dxa"/>
            <w:vAlign w:val="center"/>
          </w:tcPr>
          <w:p w14:paraId="76BF6D40" w14:textId="77777777" w:rsidR="009F504C" w:rsidRPr="00F01781" w:rsidRDefault="009F504C" w:rsidP="009F504C">
            <w:pPr>
              <w:jc w:val="center"/>
              <w:rPr>
                <w:rFonts w:cstheme="minorHAnsi"/>
                <w:lang w:val="fr-CA"/>
              </w:rPr>
            </w:pPr>
            <w:r w:rsidRPr="00F01781">
              <w:rPr>
                <w:rFonts w:eastAsia="Times New Roman" w:cstheme="minorHAnsi"/>
                <w:lang w:val="fr-CA"/>
              </w:rPr>
              <w:t>958</w:t>
            </w:r>
          </w:p>
        </w:tc>
        <w:tc>
          <w:tcPr>
            <w:tcW w:w="871" w:type="dxa"/>
            <w:vAlign w:val="center"/>
          </w:tcPr>
          <w:p w14:paraId="28CF3A6B" w14:textId="77777777" w:rsidR="009F504C" w:rsidRPr="00F01781" w:rsidRDefault="009F504C" w:rsidP="009F504C">
            <w:pPr>
              <w:jc w:val="center"/>
              <w:rPr>
                <w:rFonts w:cstheme="minorHAnsi"/>
                <w:lang w:val="fr-CA"/>
              </w:rPr>
            </w:pPr>
            <w:r w:rsidRPr="00F01781">
              <w:rPr>
                <w:rFonts w:eastAsia="Times New Roman" w:cstheme="minorHAnsi"/>
                <w:lang w:val="fr-CA"/>
              </w:rPr>
              <w:t>1065</w:t>
            </w:r>
          </w:p>
        </w:tc>
        <w:tc>
          <w:tcPr>
            <w:tcW w:w="872" w:type="dxa"/>
            <w:vAlign w:val="center"/>
          </w:tcPr>
          <w:p w14:paraId="3100F29D" w14:textId="77777777" w:rsidR="009F504C" w:rsidRPr="00F01781" w:rsidRDefault="009F504C" w:rsidP="009F504C">
            <w:pPr>
              <w:jc w:val="center"/>
              <w:rPr>
                <w:rFonts w:cstheme="minorHAnsi"/>
                <w:lang w:val="fr-CA"/>
              </w:rPr>
            </w:pPr>
            <w:r w:rsidRPr="00F01781">
              <w:rPr>
                <w:rFonts w:eastAsia="Times New Roman" w:cstheme="minorHAnsi"/>
                <w:lang w:val="fr-CA"/>
              </w:rPr>
              <w:t>1090</w:t>
            </w:r>
          </w:p>
        </w:tc>
        <w:tc>
          <w:tcPr>
            <w:tcW w:w="871" w:type="dxa"/>
            <w:vAlign w:val="center"/>
          </w:tcPr>
          <w:p w14:paraId="0C683F6A" w14:textId="77777777" w:rsidR="009F504C" w:rsidRPr="00F01781" w:rsidRDefault="009F504C" w:rsidP="009F504C">
            <w:pPr>
              <w:jc w:val="center"/>
              <w:rPr>
                <w:rFonts w:cstheme="minorHAnsi"/>
                <w:lang w:val="fr-CA"/>
              </w:rPr>
            </w:pPr>
            <w:r w:rsidRPr="00F01781">
              <w:rPr>
                <w:rFonts w:eastAsia="Times New Roman" w:cstheme="minorHAnsi"/>
                <w:lang w:val="fr-CA"/>
              </w:rPr>
              <w:t>1305</w:t>
            </w:r>
          </w:p>
        </w:tc>
        <w:tc>
          <w:tcPr>
            <w:tcW w:w="871" w:type="dxa"/>
            <w:vAlign w:val="center"/>
          </w:tcPr>
          <w:p w14:paraId="165578D6" w14:textId="77777777" w:rsidR="009F504C" w:rsidRPr="00F01781" w:rsidRDefault="009F504C" w:rsidP="009F504C">
            <w:pPr>
              <w:jc w:val="center"/>
              <w:rPr>
                <w:rFonts w:cstheme="minorHAnsi"/>
                <w:lang w:val="fr-CA"/>
              </w:rPr>
            </w:pPr>
            <w:r w:rsidRPr="00F01781">
              <w:rPr>
                <w:rFonts w:eastAsia="Times New Roman" w:cstheme="minorHAnsi"/>
                <w:lang w:val="fr-CA"/>
              </w:rPr>
              <w:t>1345</w:t>
            </w:r>
          </w:p>
        </w:tc>
        <w:tc>
          <w:tcPr>
            <w:tcW w:w="872" w:type="dxa"/>
            <w:vAlign w:val="center"/>
          </w:tcPr>
          <w:p w14:paraId="68096D7A" w14:textId="77777777" w:rsidR="009F504C" w:rsidRPr="00F01781" w:rsidRDefault="009F504C" w:rsidP="009F504C">
            <w:pPr>
              <w:jc w:val="center"/>
              <w:rPr>
                <w:rFonts w:cstheme="minorHAnsi"/>
                <w:lang w:val="fr-CA"/>
              </w:rPr>
            </w:pPr>
            <w:r w:rsidRPr="00F01781">
              <w:rPr>
                <w:rFonts w:eastAsia="Times New Roman" w:cstheme="minorHAnsi"/>
                <w:lang w:val="fr-CA"/>
              </w:rPr>
              <w:t>1365</w:t>
            </w:r>
          </w:p>
        </w:tc>
      </w:tr>
      <w:tr w:rsidR="009F504C" w:rsidRPr="00F01781" w14:paraId="76790184" w14:textId="77777777" w:rsidTr="00EF0FE9">
        <w:tc>
          <w:tcPr>
            <w:tcW w:w="3261" w:type="dxa"/>
            <w:vAlign w:val="center"/>
          </w:tcPr>
          <w:p w14:paraId="0D78D81F" w14:textId="1CAECA75" w:rsidR="009F504C" w:rsidRPr="00F01781" w:rsidRDefault="009F504C" w:rsidP="009F504C">
            <w:pPr>
              <w:jc w:val="right"/>
              <w:rPr>
                <w:rFonts w:cstheme="minorHAnsi"/>
                <w:lang w:val="fr-CA"/>
              </w:rPr>
            </w:pPr>
            <w:bookmarkStart w:id="640" w:name="lt_pId1057"/>
            <w:r w:rsidRPr="006E1FE6">
              <w:rPr>
                <w:rFonts w:eastAsia="Times New Roman" w:cstheme="minorHAnsi"/>
                <w:b/>
                <w:bCs/>
                <w:color w:val="000000"/>
                <w:lang w:val="fr-CA"/>
              </w:rPr>
              <w:t>Fauteuils roulants seulement</w:t>
            </w:r>
            <w:bookmarkEnd w:id="640"/>
          </w:p>
        </w:tc>
        <w:tc>
          <w:tcPr>
            <w:tcW w:w="871" w:type="dxa"/>
            <w:vAlign w:val="center"/>
          </w:tcPr>
          <w:p w14:paraId="7007C9B1" w14:textId="77777777" w:rsidR="009F504C" w:rsidRPr="00F01781" w:rsidRDefault="009F504C" w:rsidP="009F504C">
            <w:pPr>
              <w:jc w:val="center"/>
              <w:rPr>
                <w:rFonts w:cstheme="minorHAnsi"/>
                <w:lang w:val="fr-CA"/>
              </w:rPr>
            </w:pPr>
            <w:r w:rsidRPr="00F01781">
              <w:rPr>
                <w:rFonts w:eastAsia="Times New Roman" w:cstheme="minorHAnsi"/>
                <w:lang w:val="fr-CA"/>
              </w:rPr>
              <w:t>161</w:t>
            </w:r>
          </w:p>
        </w:tc>
        <w:tc>
          <w:tcPr>
            <w:tcW w:w="871" w:type="dxa"/>
            <w:vAlign w:val="center"/>
          </w:tcPr>
          <w:p w14:paraId="75D1807C" w14:textId="77777777" w:rsidR="009F504C" w:rsidRPr="00F01781" w:rsidRDefault="009F504C" w:rsidP="009F504C">
            <w:pPr>
              <w:jc w:val="center"/>
              <w:rPr>
                <w:rFonts w:cstheme="minorHAnsi"/>
                <w:lang w:val="fr-CA"/>
              </w:rPr>
            </w:pPr>
            <w:r w:rsidRPr="00F01781">
              <w:rPr>
                <w:rFonts w:eastAsia="Times New Roman" w:cstheme="minorHAnsi"/>
                <w:lang w:val="fr-CA"/>
              </w:rPr>
              <w:t>952</w:t>
            </w:r>
          </w:p>
        </w:tc>
        <w:tc>
          <w:tcPr>
            <w:tcW w:w="871" w:type="dxa"/>
            <w:vAlign w:val="center"/>
          </w:tcPr>
          <w:p w14:paraId="013B188D" w14:textId="77777777" w:rsidR="009F504C" w:rsidRPr="00F01781" w:rsidRDefault="009F504C" w:rsidP="009F504C">
            <w:pPr>
              <w:jc w:val="center"/>
              <w:rPr>
                <w:rFonts w:cstheme="minorHAnsi"/>
                <w:lang w:val="fr-CA"/>
              </w:rPr>
            </w:pPr>
            <w:r w:rsidRPr="00F01781">
              <w:rPr>
                <w:rFonts w:eastAsia="Times New Roman" w:cstheme="minorHAnsi"/>
                <w:lang w:val="fr-CA"/>
              </w:rPr>
              <w:t>1065</w:t>
            </w:r>
          </w:p>
        </w:tc>
        <w:tc>
          <w:tcPr>
            <w:tcW w:w="872" w:type="dxa"/>
            <w:vAlign w:val="center"/>
          </w:tcPr>
          <w:p w14:paraId="5329844E" w14:textId="77777777" w:rsidR="009F504C" w:rsidRPr="00F01781" w:rsidRDefault="009F504C" w:rsidP="009F504C">
            <w:pPr>
              <w:jc w:val="center"/>
              <w:rPr>
                <w:rFonts w:cstheme="minorHAnsi"/>
                <w:lang w:val="fr-CA"/>
              </w:rPr>
            </w:pPr>
            <w:r w:rsidRPr="00F01781">
              <w:rPr>
                <w:rFonts w:eastAsia="Times New Roman" w:cstheme="minorHAnsi"/>
                <w:lang w:val="fr-CA"/>
              </w:rPr>
              <w:t>1085</w:t>
            </w:r>
          </w:p>
        </w:tc>
        <w:tc>
          <w:tcPr>
            <w:tcW w:w="871" w:type="dxa"/>
            <w:vAlign w:val="center"/>
          </w:tcPr>
          <w:p w14:paraId="7AC58F2E" w14:textId="77777777" w:rsidR="009F504C" w:rsidRPr="00F01781" w:rsidRDefault="009F504C" w:rsidP="009F504C">
            <w:pPr>
              <w:jc w:val="center"/>
              <w:rPr>
                <w:rFonts w:cstheme="minorHAnsi"/>
                <w:lang w:val="fr-CA"/>
              </w:rPr>
            </w:pPr>
            <w:r w:rsidRPr="00F01781">
              <w:rPr>
                <w:rFonts w:eastAsia="Times New Roman" w:cstheme="minorHAnsi"/>
                <w:lang w:val="fr-CA"/>
              </w:rPr>
              <w:t>1300</w:t>
            </w:r>
          </w:p>
        </w:tc>
        <w:tc>
          <w:tcPr>
            <w:tcW w:w="871" w:type="dxa"/>
            <w:vAlign w:val="center"/>
          </w:tcPr>
          <w:p w14:paraId="0812E421" w14:textId="77777777" w:rsidR="009F504C" w:rsidRPr="00F01781" w:rsidRDefault="009F504C" w:rsidP="009F504C">
            <w:pPr>
              <w:jc w:val="center"/>
              <w:rPr>
                <w:rFonts w:cstheme="minorHAnsi"/>
                <w:lang w:val="fr-CA"/>
              </w:rPr>
            </w:pPr>
            <w:r w:rsidRPr="00F01781">
              <w:rPr>
                <w:rFonts w:eastAsia="Times New Roman" w:cstheme="minorHAnsi"/>
                <w:lang w:val="fr-CA"/>
              </w:rPr>
              <w:t>1345</w:t>
            </w:r>
          </w:p>
        </w:tc>
        <w:tc>
          <w:tcPr>
            <w:tcW w:w="872" w:type="dxa"/>
            <w:vAlign w:val="center"/>
          </w:tcPr>
          <w:p w14:paraId="57C688C0" w14:textId="77777777" w:rsidR="009F504C" w:rsidRPr="00F01781" w:rsidRDefault="009F504C" w:rsidP="009F504C">
            <w:pPr>
              <w:jc w:val="center"/>
              <w:rPr>
                <w:rFonts w:cstheme="minorHAnsi"/>
                <w:lang w:val="fr-CA"/>
              </w:rPr>
            </w:pPr>
            <w:r w:rsidRPr="00F01781">
              <w:rPr>
                <w:rFonts w:eastAsia="Times New Roman" w:cstheme="minorHAnsi"/>
                <w:lang w:val="fr-CA"/>
              </w:rPr>
              <w:t>1365</w:t>
            </w:r>
          </w:p>
        </w:tc>
      </w:tr>
      <w:tr w:rsidR="009F504C" w:rsidRPr="00F01781" w14:paraId="009D6311" w14:textId="77777777" w:rsidTr="00EF0FE9">
        <w:tc>
          <w:tcPr>
            <w:tcW w:w="3261" w:type="dxa"/>
            <w:vAlign w:val="center"/>
          </w:tcPr>
          <w:p w14:paraId="1B3C2801" w14:textId="72F74CEE" w:rsidR="009F504C" w:rsidRPr="00F01781" w:rsidRDefault="009F504C" w:rsidP="009F504C">
            <w:pPr>
              <w:jc w:val="right"/>
              <w:rPr>
                <w:rFonts w:cstheme="minorHAnsi"/>
                <w:lang w:val="fr-CA"/>
              </w:rPr>
            </w:pPr>
            <w:bookmarkStart w:id="641" w:name="lt_pId1065"/>
            <w:r w:rsidRPr="006E1FE6">
              <w:rPr>
                <w:rFonts w:eastAsia="Times New Roman" w:cstheme="minorHAnsi"/>
                <w:b/>
                <w:bCs/>
                <w:color w:val="000000"/>
                <w:lang w:val="fr-CA"/>
              </w:rPr>
              <w:t>Fauteuil</w:t>
            </w:r>
            <w:r>
              <w:rPr>
                <w:rFonts w:eastAsia="Times New Roman" w:cstheme="minorHAnsi"/>
                <w:b/>
                <w:bCs/>
                <w:color w:val="000000"/>
                <w:lang w:val="fr-CA"/>
              </w:rPr>
              <w:t>s</w:t>
            </w:r>
            <w:r w:rsidRPr="006E1FE6">
              <w:rPr>
                <w:rFonts w:eastAsia="Times New Roman" w:cstheme="minorHAnsi"/>
                <w:b/>
                <w:bCs/>
                <w:color w:val="000000"/>
                <w:lang w:val="fr-CA"/>
              </w:rPr>
              <w:t xml:space="preserve"> roulant</w:t>
            </w:r>
            <w:r>
              <w:rPr>
                <w:rFonts w:eastAsia="Times New Roman" w:cstheme="minorHAnsi"/>
                <w:b/>
                <w:bCs/>
                <w:color w:val="000000"/>
                <w:lang w:val="fr-CA"/>
              </w:rPr>
              <w:t>s</w:t>
            </w:r>
            <w:r w:rsidRPr="006E1FE6">
              <w:rPr>
                <w:rFonts w:eastAsia="Times New Roman" w:cstheme="minorHAnsi"/>
                <w:b/>
                <w:bCs/>
                <w:color w:val="000000"/>
                <w:lang w:val="fr-CA"/>
              </w:rPr>
              <w:t xml:space="preserve"> manuel</w:t>
            </w:r>
            <w:bookmarkEnd w:id="641"/>
            <w:r>
              <w:rPr>
                <w:rFonts w:eastAsia="Times New Roman" w:cstheme="minorHAnsi"/>
                <w:b/>
                <w:bCs/>
                <w:color w:val="000000"/>
                <w:lang w:val="fr-CA"/>
              </w:rPr>
              <w:t>s</w:t>
            </w:r>
          </w:p>
        </w:tc>
        <w:tc>
          <w:tcPr>
            <w:tcW w:w="871" w:type="dxa"/>
            <w:vAlign w:val="center"/>
          </w:tcPr>
          <w:p w14:paraId="6DD77C5C" w14:textId="77777777" w:rsidR="009F504C" w:rsidRPr="00F01781" w:rsidRDefault="009F504C" w:rsidP="009F504C">
            <w:pPr>
              <w:jc w:val="center"/>
              <w:rPr>
                <w:rFonts w:cstheme="minorHAnsi"/>
                <w:lang w:val="fr-CA"/>
              </w:rPr>
            </w:pPr>
            <w:r w:rsidRPr="00F01781">
              <w:rPr>
                <w:rFonts w:eastAsia="Times New Roman" w:cstheme="minorHAnsi"/>
                <w:lang w:val="fr-CA"/>
              </w:rPr>
              <w:t>70</w:t>
            </w:r>
          </w:p>
        </w:tc>
        <w:tc>
          <w:tcPr>
            <w:tcW w:w="871" w:type="dxa"/>
            <w:vAlign w:val="center"/>
          </w:tcPr>
          <w:p w14:paraId="7ECAD8FE" w14:textId="77777777" w:rsidR="009F504C" w:rsidRPr="00F01781" w:rsidRDefault="009F504C" w:rsidP="009F504C">
            <w:pPr>
              <w:jc w:val="center"/>
              <w:rPr>
                <w:rFonts w:cstheme="minorHAnsi"/>
                <w:lang w:val="fr-CA"/>
              </w:rPr>
            </w:pPr>
            <w:r w:rsidRPr="00F01781">
              <w:rPr>
                <w:rFonts w:eastAsia="Times New Roman" w:cstheme="minorHAnsi"/>
                <w:lang w:val="fr-CA"/>
              </w:rPr>
              <w:t>932</w:t>
            </w:r>
          </w:p>
        </w:tc>
        <w:tc>
          <w:tcPr>
            <w:tcW w:w="871" w:type="dxa"/>
            <w:vAlign w:val="center"/>
          </w:tcPr>
          <w:p w14:paraId="46F386FA" w14:textId="77777777" w:rsidR="009F504C" w:rsidRPr="00F01781" w:rsidRDefault="009F504C" w:rsidP="009F504C">
            <w:pPr>
              <w:jc w:val="center"/>
              <w:rPr>
                <w:rFonts w:cstheme="minorHAnsi"/>
                <w:lang w:val="fr-CA"/>
              </w:rPr>
            </w:pPr>
            <w:r w:rsidRPr="00F01781">
              <w:rPr>
                <w:rFonts w:eastAsia="Times New Roman" w:cstheme="minorHAnsi"/>
                <w:lang w:val="fr-CA"/>
              </w:rPr>
              <w:t>1055</w:t>
            </w:r>
          </w:p>
        </w:tc>
        <w:tc>
          <w:tcPr>
            <w:tcW w:w="872" w:type="dxa"/>
            <w:vAlign w:val="center"/>
          </w:tcPr>
          <w:p w14:paraId="078E04A8" w14:textId="77777777" w:rsidR="009F504C" w:rsidRPr="00F01781" w:rsidRDefault="009F504C" w:rsidP="009F504C">
            <w:pPr>
              <w:jc w:val="center"/>
              <w:rPr>
                <w:rFonts w:cstheme="minorHAnsi"/>
                <w:lang w:val="fr-CA"/>
              </w:rPr>
            </w:pPr>
            <w:r w:rsidRPr="00F01781">
              <w:rPr>
                <w:rFonts w:eastAsia="Times New Roman" w:cstheme="minorHAnsi"/>
                <w:lang w:val="fr-CA"/>
              </w:rPr>
              <w:t>1065</w:t>
            </w:r>
          </w:p>
        </w:tc>
        <w:tc>
          <w:tcPr>
            <w:tcW w:w="871" w:type="dxa"/>
            <w:vAlign w:val="center"/>
          </w:tcPr>
          <w:p w14:paraId="6E5560B8" w14:textId="77777777" w:rsidR="009F504C" w:rsidRPr="00F01781" w:rsidRDefault="009F504C" w:rsidP="009F504C">
            <w:pPr>
              <w:jc w:val="center"/>
              <w:rPr>
                <w:rFonts w:cstheme="minorHAnsi"/>
                <w:lang w:val="fr-CA"/>
              </w:rPr>
            </w:pPr>
            <w:r w:rsidRPr="00F01781">
              <w:rPr>
                <w:rFonts w:eastAsia="Times New Roman" w:cstheme="minorHAnsi"/>
                <w:lang w:val="fr-CA"/>
              </w:rPr>
              <w:t>1256</w:t>
            </w:r>
          </w:p>
        </w:tc>
        <w:tc>
          <w:tcPr>
            <w:tcW w:w="871" w:type="dxa"/>
            <w:vAlign w:val="center"/>
          </w:tcPr>
          <w:p w14:paraId="5C6C5BD1" w14:textId="77777777" w:rsidR="009F504C" w:rsidRPr="00F01781" w:rsidRDefault="009F504C" w:rsidP="009F504C">
            <w:pPr>
              <w:jc w:val="center"/>
              <w:rPr>
                <w:rFonts w:cstheme="minorHAnsi"/>
                <w:lang w:val="fr-CA"/>
              </w:rPr>
            </w:pPr>
            <w:r w:rsidRPr="00F01781">
              <w:rPr>
                <w:rFonts w:eastAsia="Times New Roman" w:cstheme="minorHAnsi"/>
                <w:lang w:val="fr-CA"/>
              </w:rPr>
              <w:t>1291</w:t>
            </w:r>
          </w:p>
        </w:tc>
        <w:tc>
          <w:tcPr>
            <w:tcW w:w="872" w:type="dxa"/>
            <w:vAlign w:val="center"/>
          </w:tcPr>
          <w:p w14:paraId="440B4D32" w14:textId="77777777" w:rsidR="009F504C" w:rsidRPr="00F01781" w:rsidRDefault="009F504C" w:rsidP="009F504C">
            <w:pPr>
              <w:jc w:val="center"/>
              <w:rPr>
                <w:rFonts w:cstheme="minorHAnsi"/>
                <w:lang w:val="fr-CA"/>
              </w:rPr>
            </w:pPr>
            <w:r w:rsidRPr="00F01781">
              <w:rPr>
                <w:rFonts w:eastAsia="Times New Roman" w:cstheme="minorHAnsi"/>
                <w:lang w:val="fr-CA"/>
              </w:rPr>
              <w:t>1312</w:t>
            </w:r>
          </w:p>
        </w:tc>
      </w:tr>
      <w:tr w:rsidR="009F504C" w:rsidRPr="00F01781" w14:paraId="0AE251E8" w14:textId="77777777" w:rsidTr="00EF0FE9">
        <w:tc>
          <w:tcPr>
            <w:tcW w:w="3261" w:type="dxa"/>
            <w:vAlign w:val="center"/>
          </w:tcPr>
          <w:p w14:paraId="30EE25DE" w14:textId="70A46A2A" w:rsidR="009F504C" w:rsidRPr="00F01781" w:rsidRDefault="009F504C" w:rsidP="009F504C">
            <w:pPr>
              <w:jc w:val="right"/>
              <w:rPr>
                <w:rFonts w:cstheme="minorHAnsi"/>
                <w:lang w:val="fr-CA"/>
              </w:rPr>
            </w:pPr>
            <w:bookmarkStart w:id="642" w:name="lt_pId1073"/>
            <w:r w:rsidRPr="006E1FE6">
              <w:rPr>
                <w:rFonts w:eastAsia="Times New Roman" w:cstheme="minorHAnsi"/>
                <w:b/>
                <w:bCs/>
                <w:color w:val="000000"/>
                <w:lang w:val="fr-CA"/>
              </w:rPr>
              <w:t>Fauteuil</w:t>
            </w:r>
            <w:r>
              <w:rPr>
                <w:rFonts w:eastAsia="Times New Roman" w:cstheme="minorHAnsi"/>
                <w:b/>
                <w:bCs/>
                <w:color w:val="000000"/>
                <w:lang w:val="fr-CA"/>
              </w:rPr>
              <w:t>s</w:t>
            </w:r>
            <w:r w:rsidRPr="006E1FE6">
              <w:rPr>
                <w:rFonts w:eastAsia="Times New Roman" w:cstheme="minorHAnsi"/>
                <w:b/>
                <w:bCs/>
                <w:color w:val="000000"/>
                <w:lang w:val="fr-CA"/>
              </w:rPr>
              <w:t xml:space="preserve"> roulant</w:t>
            </w:r>
            <w:r>
              <w:rPr>
                <w:rFonts w:eastAsia="Times New Roman" w:cstheme="minorHAnsi"/>
                <w:b/>
                <w:bCs/>
                <w:color w:val="000000"/>
                <w:lang w:val="fr-CA"/>
              </w:rPr>
              <w:t>s</w:t>
            </w:r>
            <w:r w:rsidRPr="006E1FE6">
              <w:rPr>
                <w:rFonts w:eastAsia="Times New Roman" w:cstheme="minorHAnsi"/>
                <w:b/>
                <w:bCs/>
                <w:color w:val="000000"/>
                <w:lang w:val="fr-CA"/>
              </w:rPr>
              <w:t xml:space="preserve"> électrique</w:t>
            </w:r>
            <w:bookmarkEnd w:id="642"/>
            <w:r>
              <w:rPr>
                <w:rFonts w:eastAsia="Times New Roman" w:cstheme="minorHAnsi"/>
                <w:b/>
                <w:bCs/>
                <w:color w:val="000000"/>
                <w:lang w:val="fr-CA"/>
              </w:rPr>
              <w:t>s</w:t>
            </w:r>
          </w:p>
        </w:tc>
        <w:tc>
          <w:tcPr>
            <w:tcW w:w="871" w:type="dxa"/>
            <w:vAlign w:val="center"/>
          </w:tcPr>
          <w:p w14:paraId="3B2F9350" w14:textId="77777777" w:rsidR="009F504C" w:rsidRPr="00F01781" w:rsidRDefault="009F504C" w:rsidP="009F504C">
            <w:pPr>
              <w:jc w:val="center"/>
              <w:rPr>
                <w:rFonts w:cstheme="minorHAnsi"/>
                <w:lang w:val="fr-CA"/>
              </w:rPr>
            </w:pPr>
            <w:r w:rsidRPr="00F01781">
              <w:rPr>
                <w:rFonts w:eastAsia="Times New Roman" w:cstheme="minorHAnsi"/>
                <w:lang w:val="fr-CA"/>
              </w:rPr>
              <w:t>91</w:t>
            </w:r>
          </w:p>
        </w:tc>
        <w:tc>
          <w:tcPr>
            <w:tcW w:w="871" w:type="dxa"/>
            <w:vAlign w:val="center"/>
          </w:tcPr>
          <w:p w14:paraId="2B3324FD" w14:textId="77777777" w:rsidR="009F504C" w:rsidRPr="00F01781" w:rsidRDefault="009F504C" w:rsidP="009F504C">
            <w:pPr>
              <w:jc w:val="center"/>
              <w:rPr>
                <w:rFonts w:cstheme="minorHAnsi"/>
                <w:lang w:val="fr-CA"/>
              </w:rPr>
            </w:pPr>
            <w:r w:rsidRPr="00F01781">
              <w:rPr>
                <w:rFonts w:eastAsia="Times New Roman" w:cstheme="minorHAnsi"/>
                <w:lang w:val="fr-CA"/>
              </w:rPr>
              <w:t>974</w:t>
            </w:r>
          </w:p>
        </w:tc>
        <w:tc>
          <w:tcPr>
            <w:tcW w:w="871" w:type="dxa"/>
            <w:vAlign w:val="center"/>
          </w:tcPr>
          <w:p w14:paraId="641ED3A0" w14:textId="77777777" w:rsidR="009F504C" w:rsidRPr="00F01781" w:rsidRDefault="009F504C" w:rsidP="009F504C">
            <w:pPr>
              <w:jc w:val="center"/>
              <w:rPr>
                <w:rFonts w:cstheme="minorHAnsi"/>
                <w:lang w:val="fr-CA"/>
              </w:rPr>
            </w:pPr>
            <w:r w:rsidRPr="00F01781">
              <w:rPr>
                <w:rFonts w:eastAsia="Times New Roman" w:cstheme="minorHAnsi"/>
                <w:lang w:val="fr-CA"/>
              </w:rPr>
              <w:t>1083</w:t>
            </w:r>
          </w:p>
        </w:tc>
        <w:tc>
          <w:tcPr>
            <w:tcW w:w="872" w:type="dxa"/>
            <w:vAlign w:val="center"/>
          </w:tcPr>
          <w:p w14:paraId="0DA9998A" w14:textId="77777777" w:rsidR="009F504C" w:rsidRPr="00F01781" w:rsidRDefault="009F504C" w:rsidP="009F504C">
            <w:pPr>
              <w:jc w:val="center"/>
              <w:rPr>
                <w:rFonts w:cstheme="minorHAnsi"/>
                <w:lang w:val="fr-CA"/>
              </w:rPr>
            </w:pPr>
            <w:r w:rsidRPr="00F01781">
              <w:rPr>
                <w:rFonts w:eastAsia="Times New Roman" w:cstheme="minorHAnsi"/>
                <w:lang w:val="fr-CA"/>
              </w:rPr>
              <w:t>1130</w:t>
            </w:r>
          </w:p>
        </w:tc>
        <w:tc>
          <w:tcPr>
            <w:tcW w:w="871" w:type="dxa"/>
            <w:vAlign w:val="center"/>
          </w:tcPr>
          <w:p w14:paraId="3E73F2A3" w14:textId="77777777" w:rsidR="009F504C" w:rsidRPr="00F01781" w:rsidRDefault="009F504C" w:rsidP="009F504C">
            <w:pPr>
              <w:jc w:val="center"/>
              <w:rPr>
                <w:rFonts w:cstheme="minorHAnsi"/>
                <w:lang w:val="fr-CA"/>
              </w:rPr>
            </w:pPr>
            <w:r w:rsidRPr="00F01781">
              <w:rPr>
                <w:rFonts w:eastAsia="Times New Roman" w:cstheme="minorHAnsi"/>
                <w:lang w:val="fr-CA"/>
              </w:rPr>
              <w:t>1330</w:t>
            </w:r>
          </w:p>
        </w:tc>
        <w:tc>
          <w:tcPr>
            <w:tcW w:w="871" w:type="dxa"/>
            <w:vAlign w:val="center"/>
          </w:tcPr>
          <w:p w14:paraId="01303734" w14:textId="77777777" w:rsidR="009F504C" w:rsidRPr="00F01781" w:rsidRDefault="009F504C" w:rsidP="009F504C">
            <w:pPr>
              <w:jc w:val="center"/>
              <w:rPr>
                <w:rFonts w:cstheme="minorHAnsi"/>
                <w:lang w:val="fr-CA"/>
              </w:rPr>
            </w:pPr>
            <w:r w:rsidRPr="00F01781">
              <w:rPr>
                <w:rFonts w:eastAsia="Times New Roman" w:cstheme="minorHAnsi"/>
                <w:lang w:val="fr-CA"/>
              </w:rPr>
              <w:t>1358</w:t>
            </w:r>
          </w:p>
        </w:tc>
        <w:tc>
          <w:tcPr>
            <w:tcW w:w="872" w:type="dxa"/>
            <w:vAlign w:val="center"/>
          </w:tcPr>
          <w:p w14:paraId="31C26D27" w14:textId="77777777" w:rsidR="009F504C" w:rsidRPr="00F01781" w:rsidRDefault="009F504C" w:rsidP="009F504C">
            <w:pPr>
              <w:jc w:val="center"/>
              <w:rPr>
                <w:rFonts w:cstheme="minorHAnsi"/>
                <w:lang w:val="fr-CA"/>
              </w:rPr>
            </w:pPr>
            <w:r w:rsidRPr="00F01781">
              <w:rPr>
                <w:rFonts w:eastAsia="Times New Roman" w:cstheme="minorHAnsi"/>
                <w:lang w:val="fr-CA"/>
              </w:rPr>
              <w:t>1366</w:t>
            </w:r>
          </w:p>
        </w:tc>
      </w:tr>
      <w:tr w:rsidR="009F504C" w:rsidRPr="00F01781" w14:paraId="04C74242" w14:textId="77777777" w:rsidTr="00EF0FE9">
        <w:tc>
          <w:tcPr>
            <w:tcW w:w="3261" w:type="dxa"/>
            <w:vAlign w:val="center"/>
          </w:tcPr>
          <w:p w14:paraId="276CDD01" w14:textId="0CBE8E3A" w:rsidR="009F504C" w:rsidRPr="00F01781" w:rsidRDefault="009F504C" w:rsidP="009F504C">
            <w:pPr>
              <w:jc w:val="right"/>
              <w:rPr>
                <w:rFonts w:cstheme="minorHAnsi"/>
                <w:lang w:val="fr-CA"/>
              </w:rPr>
            </w:pPr>
            <w:bookmarkStart w:id="643" w:name="lt_pId1081"/>
            <w:r w:rsidRPr="006E1FE6">
              <w:rPr>
                <w:rFonts w:eastAsia="Times New Roman" w:cstheme="minorHAnsi"/>
                <w:b/>
                <w:bCs/>
                <w:color w:val="000000"/>
                <w:lang w:val="fr-CA"/>
              </w:rPr>
              <w:t>Scooter</w:t>
            </w:r>
            <w:r>
              <w:rPr>
                <w:rFonts w:eastAsia="Times New Roman" w:cstheme="minorHAnsi"/>
                <w:b/>
                <w:bCs/>
                <w:color w:val="000000"/>
                <w:lang w:val="fr-CA"/>
              </w:rPr>
              <w:t>s</w:t>
            </w:r>
            <w:r w:rsidRPr="006E1FE6">
              <w:rPr>
                <w:rFonts w:eastAsia="Times New Roman" w:cstheme="minorHAnsi"/>
                <w:b/>
                <w:bCs/>
                <w:color w:val="000000"/>
                <w:lang w:val="fr-CA"/>
              </w:rPr>
              <w:t xml:space="preserve"> de mobilité</w:t>
            </w:r>
            <w:bookmarkEnd w:id="643"/>
          </w:p>
        </w:tc>
        <w:tc>
          <w:tcPr>
            <w:tcW w:w="871" w:type="dxa"/>
            <w:vAlign w:val="center"/>
          </w:tcPr>
          <w:p w14:paraId="16673589" w14:textId="77777777" w:rsidR="009F504C" w:rsidRPr="00F01781" w:rsidRDefault="009F504C" w:rsidP="009F504C">
            <w:pPr>
              <w:jc w:val="center"/>
              <w:rPr>
                <w:rFonts w:cstheme="minorHAnsi"/>
                <w:lang w:val="fr-CA"/>
              </w:rPr>
            </w:pPr>
            <w:r w:rsidRPr="00F01781">
              <w:rPr>
                <w:rFonts w:eastAsia="Times New Roman" w:cstheme="minorHAnsi"/>
                <w:lang w:val="fr-CA"/>
              </w:rPr>
              <w:t>28</w:t>
            </w:r>
          </w:p>
        </w:tc>
        <w:tc>
          <w:tcPr>
            <w:tcW w:w="871" w:type="dxa"/>
            <w:vAlign w:val="center"/>
          </w:tcPr>
          <w:p w14:paraId="107D9384" w14:textId="77777777" w:rsidR="009F504C" w:rsidRPr="00F01781" w:rsidRDefault="009F504C" w:rsidP="009F504C">
            <w:pPr>
              <w:jc w:val="center"/>
              <w:rPr>
                <w:rFonts w:cstheme="minorHAnsi"/>
                <w:lang w:val="fr-CA"/>
              </w:rPr>
            </w:pPr>
            <w:r w:rsidRPr="00F01781">
              <w:rPr>
                <w:rFonts w:eastAsia="Times New Roman" w:cstheme="minorHAnsi"/>
                <w:lang w:val="fr-CA"/>
              </w:rPr>
              <w:t>1094</w:t>
            </w:r>
          </w:p>
        </w:tc>
        <w:tc>
          <w:tcPr>
            <w:tcW w:w="871" w:type="dxa"/>
            <w:vAlign w:val="center"/>
          </w:tcPr>
          <w:p w14:paraId="3C90D667" w14:textId="77777777" w:rsidR="009F504C" w:rsidRPr="00F01781" w:rsidRDefault="009F504C" w:rsidP="009F504C">
            <w:pPr>
              <w:jc w:val="center"/>
              <w:rPr>
                <w:rFonts w:cstheme="minorHAnsi"/>
                <w:lang w:val="fr-CA"/>
              </w:rPr>
            </w:pPr>
            <w:r w:rsidRPr="00F01781">
              <w:rPr>
                <w:rFonts w:eastAsia="Times New Roman" w:cstheme="minorHAnsi"/>
                <w:lang w:val="fr-CA"/>
              </w:rPr>
              <w:t>1119</w:t>
            </w:r>
          </w:p>
        </w:tc>
        <w:tc>
          <w:tcPr>
            <w:tcW w:w="872" w:type="dxa"/>
            <w:vAlign w:val="center"/>
          </w:tcPr>
          <w:p w14:paraId="1B7E0C64" w14:textId="77777777" w:rsidR="009F504C" w:rsidRPr="00F01781" w:rsidRDefault="009F504C" w:rsidP="009F504C">
            <w:pPr>
              <w:jc w:val="center"/>
              <w:rPr>
                <w:rFonts w:cstheme="minorHAnsi"/>
                <w:lang w:val="fr-CA"/>
              </w:rPr>
            </w:pPr>
            <w:r w:rsidRPr="00F01781">
              <w:rPr>
                <w:rFonts w:eastAsia="Times New Roman" w:cstheme="minorHAnsi"/>
                <w:lang w:val="fr-CA"/>
              </w:rPr>
              <w:t>1163</w:t>
            </w:r>
          </w:p>
        </w:tc>
        <w:tc>
          <w:tcPr>
            <w:tcW w:w="871" w:type="dxa"/>
            <w:vAlign w:val="center"/>
          </w:tcPr>
          <w:p w14:paraId="4DAE27C0" w14:textId="77777777" w:rsidR="009F504C" w:rsidRPr="00F01781" w:rsidRDefault="009F504C" w:rsidP="009F504C">
            <w:pPr>
              <w:jc w:val="center"/>
              <w:rPr>
                <w:rFonts w:cstheme="minorHAnsi"/>
                <w:lang w:val="fr-CA"/>
              </w:rPr>
            </w:pPr>
            <w:r w:rsidRPr="00F01781">
              <w:rPr>
                <w:rFonts w:eastAsia="Times New Roman" w:cstheme="minorHAnsi"/>
                <w:lang w:val="fr-CA"/>
              </w:rPr>
              <w:t>1313</w:t>
            </w:r>
          </w:p>
        </w:tc>
        <w:tc>
          <w:tcPr>
            <w:tcW w:w="871" w:type="dxa"/>
            <w:vAlign w:val="center"/>
          </w:tcPr>
          <w:p w14:paraId="2D37DF45" w14:textId="77777777" w:rsidR="009F504C" w:rsidRPr="00F01781" w:rsidRDefault="009F504C" w:rsidP="009F504C">
            <w:pPr>
              <w:jc w:val="center"/>
              <w:rPr>
                <w:rFonts w:cstheme="minorHAnsi"/>
                <w:lang w:val="fr-CA"/>
              </w:rPr>
            </w:pPr>
            <w:r w:rsidRPr="00F01781">
              <w:rPr>
                <w:rFonts w:eastAsia="Times New Roman" w:cstheme="minorHAnsi"/>
                <w:lang w:val="fr-CA"/>
              </w:rPr>
              <w:t>1346</w:t>
            </w:r>
          </w:p>
        </w:tc>
        <w:tc>
          <w:tcPr>
            <w:tcW w:w="872" w:type="dxa"/>
            <w:vAlign w:val="center"/>
          </w:tcPr>
          <w:p w14:paraId="537D30D5" w14:textId="77777777" w:rsidR="009F504C" w:rsidRPr="00F01781" w:rsidRDefault="009F504C" w:rsidP="009F504C">
            <w:pPr>
              <w:jc w:val="center"/>
              <w:rPr>
                <w:rFonts w:cstheme="minorHAnsi"/>
                <w:lang w:val="fr-CA"/>
              </w:rPr>
            </w:pPr>
            <w:r w:rsidRPr="00F01781">
              <w:rPr>
                <w:rFonts w:eastAsia="Times New Roman" w:cstheme="minorHAnsi"/>
                <w:lang w:val="fr-CA"/>
              </w:rPr>
              <w:t>1360</w:t>
            </w:r>
          </w:p>
        </w:tc>
      </w:tr>
      <w:tr w:rsidR="009F504C" w:rsidRPr="00F01781" w14:paraId="50E12BC4" w14:textId="77777777" w:rsidTr="00EF0FE9">
        <w:tc>
          <w:tcPr>
            <w:tcW w:w="3261" w:type="dxa"/>
            <w:vAlign w:val="center"/>
          </w:tcPr>
          <w:p w14:paraId="6B45A083" w14:textId="4801D657" w:rsidR="009F504C" w:rsidRPr="00F01781" w:rsidRDefault="009F504C" w:rsidP="009F504C">
            <w:pPr>
              <w:jc w:val="right"/>
              <w:rPr>
                <w:rFonts w:cstheme="minorHAnsi"/>
                <w:lang w:val="fr-CA"/>
              </w:rPr>
            </w:pPr>
          </w:p>
        </w:tc>
        <w:tc>
          <w:tcPr>
            <w:tcW w:w="871" w:type="dxa"/>
            <w:vAlign w:val="center"/>
          </w:tcPr>
          <w:p w14:paraId="692BA6D1" w14:textId="77777777" w:rsidR="009F504C" w:rsidRPr="00F01781" w:rsidRDefault="009F504C" w:rsidP="009F504C">
            <w:pPr>
              <w:jc w:val="center"/>
              <w:rPr>
                <w:rFonts w:cstheme="minorHAnsi"/>
                <w:lang w:val="fr-CA"/>
              </w:rPr>
            </w:pPr>
          </w:p>
        </w:tc>
        <w:tc>
          <w:tcPr>
            <w:tcW w:w="871" w:type="dxa"/>
            <w:vAlign w:val="center"/>
          </w:tcPr>
          <w:p w14:paraId="4AAB890D" w14:textId="77777777" w:rsidR="009F504C" w:rsidRPr="00F01781" w:rsidRDefault="009F504C" w:rsidP="009F504C">
            <w:pPr>
              <w:jc w:val="center"/>
              <w:rPr>
                <w:rFonts w:cstheme="minorHAnsi"/>
                <w:lang w:val="fr-CA"/>
              </w:rPr>
            </w:pPr>
          </w:p>
        </w:tc>
        <w:tc>
          <w:tcPr>
            <w:tcW w:w="871" w:type="dxa"/>
            <w:vAlign w:val="center"/>
          </w:tcPr>
          <w:p w14:paraId="31B58B7E" w14:textId="77777777" w:rsidR="009F504C" w:rsidRPr="00F01781" w:rsidRDefault="009F504C" w:rsidP="009F504C">
            <w:pPr>
              <w:jc w:val="center"/>
              <w:rPr>
                <w:rFonts w:cstheme="minorHAnsi"/>
                <w:lang w:val="fr-CA"/>
              </w:rPr>
            </w:pPr>
          </w:p>
        </w:tc>
        <w:tc>
          <w:tcPr>
            <w:tcW w:w="872" w:type="dxa"/>
            <w:vAlign w:val="center"/>
          </w:tcPr>
          <w:p w14:paraId="1CB53D76" w14:textId="77777777" w:rsidR="009F504C" w:rsidRPr="00F01781" w:rsidRDefault="009F504C" w:rsidP="009F504C">
            <w:pPr>
              <w:jc w:val="center"/>
              <w:rPr>
                <w:rFonts w:cstheme="minorHAnsi"/>
                <w:lang w:val="fr-CA"/>
              </w:rPr>
            </w:pPr>
          </w:p>
        </w:tc>
        <w:tc>
          <w:tcPr>
            <w:tcW w:w="871" w:type="dxa"/>
            <w:vAlign w:val="center"/>
          </w:tcPr>
          <w:p w14:paraId="7003A5CA" w14:textId="77777777" w:rsidR="009F504C" w:rsidRPr="00F01781" w:rsidRDefault="009F504C" w:rsidP="009F504C">
            <w:pPr>
              <w:jc w:val="center"/>
              <w:rPr>
                <w:rFonts w:cstheme="minorHAnsi"/>
                <w:lang w:val="fr-CA"/>
              </w:rPr>
            </w:pPr>
          </w:p>
        </w:tc>
        <w:tc>
          <w:tcPr>
            <w:tcW w:w="871" w:type="dxa"/>
            <w:vAlign w:val="center"/>
          </w:tcPr>
          <w:p w14:paraId="56FC32FD" w14:textId="77777777" w:rsidR="009F504C" w:rsidRPr="00F01781" w:rsidRDefault="009F504C" w:rsidP="009F504C">
            <w:pPr>
              <w:jc w:val="center"/>
              <w:rPr>
                <w:rFonts w:cstheme="minorHAnsi"/>
                <w:lang w:val="fr-CA"/>
              </w:rPr>
            </w:pPr>
          </w:p>
        </w:tc>
        <w:tc>
          <w:tcPr>
            <w:tcW w:w="872" w:type="dxa"/>
            <w:vAlign w:val="center"/>
          </w:tcPr>
          <w:p w14:paraId="243CF073" w14:textId="77777777" w:rsidR="009F504C" w:rsidRPr="00F01781" w:rsidRDefault="009F504C" w:rsidP="009F504C">
            <w:pPr>
              <w:jc w:val="center"/>
              <w:rPr>
                <w:rFonts w:cstheme="minorHAnsi"/>
                <w:lang w:val="fr-CA"/>
              </w:rPr>
            </w:pPr>
          </w:p>
        </w:tc>
      </w:tr>
      <w:tr w:rsidR="009F504C" w:rsidRPr="00F01781" w14:paraId="7C8692F4" w14:textId="77777777" w:rsidTr="00EF0FE9">
        <w:tc>
          <w:tcPr>
            <w:tcW w:w="3261" w:type="dxa"/>
            <w:tcBorders>
              <w:bottom w:val="single" w:sz="4" w:space="0" w:color="auto"/>
            </w:tcBorders>
            <w:vAlign w:val="center"/>
          </w:tcPr>
          <w:p w14:paraId="6958DCAF" w14:textId="01929238" w:rsidR="009F504C" w:rsidRPr="00F01781" w:rsidRDefault="009F504C" w:rsidP="009F504C">
            <w:pPr>
              <w:jc w:val="right"/>
              <w:rPr>
                <w:rFonts w:cstheme="minorHAnsi"/>
                <w:lang w:val="fr-CA"/>
              </w:rPr>
            </w:pPr>
            <w:bookmarkStart w:id="644" w:name="lt_pId1089"/>
            <w:r w:rsidRPr="006E1FE6">
              <w:rPr>
                <w:rFonts w:eastAsia="Times New Roman" w:cstheme="minorHAnsi"/>
                <w:b/>
                <w:bCs/>
                <w:color w:val="000000"/>
                <w:lang w:val="fr-CA"/>
              </w:rPr>
              <w:t>Utilisateurs de chien-guide ou de déambulateur</w:t>
            </w:r>
            <w:bookmarkEnd w:id="644"/>
          </w:p>
        </w:tc>
        <w:tc>
          <w:tcPr>
            <w:tcW w:w="871" w:type="dxa"/>
            <w:tcBorders>
              <w:bottom w:val="single" w:sz="4" w:space="0" w:color="auto"/>
            </w:tcBorders>
            <w:vAlign w:val="center"/>
          </w:tcPr>
          <w:p w14:paraId="111727A7" w14:textId="77777777" w:rsidR="009F504C" w:rsidRPr="00F01781" w:rsidRDefault="009F504C" w:rsidP="009F504C">
            <w:pPr>
              <w:jc w:val="center"/>
              <w:rPr>
                <w:rFonts w:cstheme="minorHAnsi"/>
                <w:lang w:val="fr-CA"/>
              </w:rPr>
            </w:pPr>
            <w:r w:rsidRPr="00F01781">
              <w:rPr>
                <w:rFonts w:eastAsia="Times New Roman" w:cstheme="minorHAnsi"/>
                <w:lang w:val="fr-CA"/>
              </w:rPr>
              <w:t>33</w:t>
            </w:r>
          </w:p>
        </w:tc>
        <w:tc>
          <w:tcPr>
            <w:tcW w:w="871" w:type="dxa"/>
            <w:tcBorders>
              <w:bottom w:val="single" w:sz="4" w:space="0" w:color="auto"/>
            </w:tcBorders>
            <w:vAlign w:val="center"/>
          </w:tcPr>
          <w:p w14:paraId="4058F1BB" w14:textId="77777777" w:rsidR="009F504C" w:rsidRPr="00F01781" w:rsidRDefault="009F504C" w:rsidP="009F504C">
            <w:pPr>
              <w:jc w:val="center"/>
              <w:rPr>
                <w:rFonts w:cstheme="minorHAnsi"/>
                <w:lang w:val="fr-CA"/>
              </w:rPr>
            </w:pPr>
            <w:r w:rsidRPr="00F01781">
              <w:rPr>
                <w:rFonts w:eastAsia="Times New Roman" w:cstheme="minorHAnsi"/>
                <w:lang w:val="fr-CA"/>
              </w:rPr>
              <w:t>1311</w:t>
            </w:r>
          </w:p>
        </w:tc>
        <w:tc>
          <w:tcPr>
            <w:tcW w:w="871" w:type="dxa"/>
            <w:tcBorders>
              <w:bottom w:val="single" w:sz="4" w:space="0" w:color="auto"/>
            </w:tcBorders>
            <w:vAlign w:val="center"/>
          </w:tcPr>
          <w:p w14:paraId="2F3E7863" w14:textId="77777777" w:rsidR="009F504C" w:rsidRPr="00F01781" w:rsidRDefault="009F504C" w:rsidP="009F504C">
            <w:pPr>
              <w:jc w:val="center"/>
              <w:rPr>
                <w:rFonts w:cstheme="minorHAnsi"/>
                <w:lang w:val="fr-CA"/>
              </w:rPr>
            </w:pPr>
            <w:r w:rsidRPr="00F01781">
              <w:rPr>
                <w:rFonts w:eastAsia="Times New Roman" w:cstheme="minorHAnsi"/>
                <w:lang w:val="fr-CA"/>
              </w:rPr>
              <w:t>1350</w:t>
            </w:r>
          </w:p>
        </w:tc>
        <w:tc>
          <w:tcPr>
            <w:tcW w:w="872" w:type="dxa"/>
            <w:tcBorders>
              <w:bottom w:val="single" w:sz="4" w:space="0" w:color="auto"/>
            </w:tcBorders>
            <w:vAlign w:val="center"/>
          </w:tcPr>
          <w:p w14:paraId="0A9D458F" w14:textId="77777777" w:rsidR="009F504C" w:rsidRPr="00F01781" w:rsidRDefault="009F504C" w:rsidP="009F504C">
            <w:pPr>
              <w:jc w:val="center"/>
              <w:rPr>
                <w:rFonts w:cstheme="minorHAnsi"/>
                <w:lang w:val="fr-CA"/>
              </w:rPr>
            </w:pPr>
            <w:r w:rsidRPr="00F01781">
              <w:rPr>
                <w:rFonts w:eastAsia="Times New Roman" w:cstheme="minorHAnsi"/>
                <w:lang w:val="fr-CA"/>
              </w:rPr>
              <w:t>1366</w:t>
            </w:r>
          </w:p>
        </w:tc>
        <w:tc>
          <w:tcPr>
            <w:tcW w:w="871" w:type="dxa"/>
            <w:tcBorders>
              <w:bottom w:val="single" w:sz="4" w:space="0" w:color="auto"/>
            </w:tcBorders>
            <w:vAlign w:val="center"/>
          </w:tcPr>
          <w:p w14:paraId="4E823F63" w14:textId="77777777" w:rsidR="009F504C" w:rsidRPr="00F01781" w:rsidRDefault="009F504C" w:rsidP="009F504C">
            <w:pPr>
              <w:jc w:val="center"/>
              <w:rPr>
                <w:rFonts w:cstheme="minorHAnsi"/>
                <w:lang w:val="fr-CA"/>
              </w:rPr>
            </w:pPr>
            <w:r w:rsidRPr="00F01781">
              <w:rPr>
                <w:rFonts w:eastAsia="Times New Roman" w:cstheme="minorHAnsi"/>
                <w:lang w:val="fr-CA"/>
              </w:rPr>
              <w:t>1563</w:t>
            </w:r>
          </w:p>
        </w:tc>
        <w:tc>
          <w:tcPr>
            <w:tcW w:w="871" w:type="dxa"/>
            <w:tcBorders>
              <w:bottom w:val="single" w:sz="4" w:space="0" w:color="auto"/>
            </w:tcBorders>
            <w:vAlign w:val="center"/>
          </w:tcPr>
          <w:p w14:paraId="75C69AE5" w14:textId="77777777" w:rsidR="009F504C" w:rsidRPr="00F01781" w:rsidRDefault="009F504C" w:rsidP="009F504C">
            <w:pPr>
              <w:jc w:val="center"/>
              <w:rPr>
                <w:rFonts w:cstheme="minorHAnsi"/>
                <w:lang w:val="fr-CA"/>
              </w:rPr>
            </w:pPr>
            <w:r w:rsidRPr="00F01781">
              <w:rPr>
                <w:rFonts w:eastAsia="Times New Roman" w:cstheme="minorHAnsi"/>
                <w:lang w:val="fr-CA"/>
              </w:rPr>
              <w:t>1626</w:t>
            </w:r>
          </w:p>
        </w:tc>
        <w:tc>
          <w:tcPr>
            <w:tcW w:w="872" w:type="dxa"/>
            <w:tcBorders>
              <w:bottom w:val="single" w:sz="4" w:space="0" w:color="auto"/>
            </w:tcBorders>
            <w:vAlign w:val="center"/>
          </w:tcPr>
          <w:p w14:paraId="5F312C8A" w14:textId="77777777" w:rsidR="009F504C" w:rsidRPr="00F01781" w:rsidRDefault="009F504C" w:rsidP="009F504C">
            <w:pPr>
              <w:jc w:val="center"/>
              <w:rPr>
                <w:rFonts w:cstheme="minorHAnsi"/>
                <w:lang w:val="fr-CA"/>
              </w:rPr>
            </w:pPr>
            <w:r w:rsidRPr="00F01781">
              <w:rPr>
                <w:rFonts w:eastAsia="Times New Roman" w:cstheme="minorHAnsi"/>
                <w:lang w:val="fr-CA"/>
              </w:rPr>
              <w:t>1704</w:t>
            </w:r>
          </w:p>
        </w:tc>
      </w:tr>
      <w:tr w:rsidR="009F504C" w:rsidRPr="003D7E54" w14:paraId="79B92013" w14:textId="77777777" w:rsidTr="00EF0FE9">
        <w:tc>
          <w:tcPr>
            <w:tcW w:w="3261" w:type="dxa"/>
            <w:tcBorders>
              <w:top w:val="single" w:sz="4" w:space="0" w:color="auto"/>
              <w:bottom w:val="nil"/>
            </w:tcBorders>
            <w:vAlign w:val="center"/>
          </w:tcPr>
          <w:p w14:paraId="51C09F43" w14:textId="2B2AC622" w:rsidR="009F504C" w:rsidRPr="00F01781" w:rsidRDefault="009F504C" w:rsidP="009F504C">
            <w:pPr>
              <w:rPr>
                <w:rFonts w:eastAsia="Times New Roman" w:cstheme="minorHAnsi"/>
                <w:b/>
                <w:bCs/>
                <w:lang w:val="fr-CA"/>
              </w:rPr>
            </w:pPr>
            <w:bookmarkStart w:id="645" w:name="lt_pId1097"/>
            <w:r w:rsidRPr="006E1FE6">
              <w:rPr>
                <w:rFonts w:eastAsia="Times New Roman" w:cstheme="minorHAnsi"/>
                <w:b/>
                <w:bCs/>
                <w:i/>
                <w:color w:val="000000"/>
                <w:lang w:val="fr-CA"/>
              </w:rPr>
              <w:t>Estimations de la méthode « bootstrap »</w:t>
            </w:r>
            <w:bookmarkEnd w:id="645"/>
          </w:p>
        </w:tc>
        <w:tc>
          <w:tcPr>
            <w:tcW w:w="871" w:type="dxa"/>
            <w:tcBorders>
              <w:top w:val="single" w:sz="4" w:space="0" w:color="auto"/>
              <w:bottom w:val="nil"/>
            </w:tcBorders>
          </w:tcPr>
          <w:p w14:paraId="65AABAA9" w14:textId="77777777" w:rsidR="009F504C" w:rsidRPr="00F01781" w:rsidRDefault="009F504C" w:rsidP="009F504C">
            <w:pPr>
              <w:jc w:val="center"/>
              <w:rPr>
                <w:rFonts w:cstheme="minorHAnsi"/>
                <w:lang w:val="fr-CA"/>
              </w:rPr>
            </w:pPr>
          </w:p>
        </w:tc>
        <w:tc>
          <w:tcPr>
            <w:tcW w:w="871" w:type="dxa"/>
            <w:tcBorders>
              <w:top w:val="single" w:sz="4" w:space="0" w:color="auto"/>
              <w:bottom w:val="nil"/>
            </w:tcBorders>
          </w:tcPr>
          <w:p w14:paraId="61C7BFC2" w14:textId="77777777" w:rsidR="009F504C" w:rsidRPr="00F01781" w:rsidRDefault="009F504C" w:rsidP="009F504C">
            <w:pPr>
              <w:jc w:val="center"/>
              <w:rPr>
                <w:rFonts w:cstheme="minorHAnsi"/>
                <w:lang w:val="fr-CA"/>
              </w:rPr>
            </w:pPr>
          </w:p>
        </w:tc>
        <w:tc>
          <w:tcPr>
            <w:tcW w:w="871" w:type="dxa"/>
            <w:tcBorders>
              <w:top w:val="single" w:sz="4" w:space="0" w:color="auto"/>
              <w:bottom w:val="nil"/>
            </w:tcBorders>
          </w:tcPr>
          <w:p w14:paraId="47145190" w14:textId="77777777" w:rsidR="009F504C" w:rsidRPr="00F01781" w:rsidRDefault="009F504C" w:rsidP="009F504C">
            <w:pPr>
              <w:jc w:val="center"/>
              <w:rPr>
                <w:rFonts w:cstheme="minorHAnsi"/>
                <w:lang w:val="fr-CA"/>
              </w:rPr>
            </w:pPr>
          </w:p>
        </w:tc>
        <w:tc>
          <w:tcPr>
            <w:tcW w:w="872" w:type="dxa"/>
            <w:tcBorders>
              <w:top w:val="single" w:sz="4" w:space="0" w:color="auto"/>
              <w:bottom w:val="nil"/>
            </w:tcBorders>
          </w:tcPr>
          <w:p w14:paraId="7189E437" w14:textId="77777777" w:rsidR="009F504C" w:rsidRPr="00F01781" w:rsidRDefault="009F504C" w:rsidP="009F504C">
            <w:pPr>
              <w:jc w:val="center"/>
              <w:rPr>
                <w:rFonts w:cstheme="minorHAnsi"/>
                <w:lang w:val="fr-CA"/>
              </w:rPr>
            </w:pPr>
          </w:p>
        </w:tc>
        <w:tc>
          <w:tcPr>
            <w:tcW w:w="871" w:type="dxa"/>
            <w:tcBorders>
              <w:top w:val="single" w:sz="4" w:space="0" w:color="auto"/>
              <w:bottom w:val="nil"/>
            </w:tcBorders>
          </w:tcPr>
          <w:p w14:paraId="52050931" w14:textId="77777777" w:rsidR="009F504C" w:rsidRPr="00F01781" w:rsidRDefault="009F504C" w:rsidP="009F504C">
            <w:pPr>
              <w:jc w:val="center"/>
              <w:rPr>
                <w:rFonts w:cstheme="minorHAnsi"/>
                <w:lang w:val="fr-CA"/>
              </w:rPr>
            </w:pPr>
          </w:p>
        </w:tc>
        <w:tc>
          <w:tcPr>
            <w:tcW w:w="871" w:type="dxa"/>
            <w:tcBorders>
              <w:top w:val="single" w:sz="4" w:space="0" w:color="auto"/>
              <w:bottom w:val="nil"/>
            </w:tcBorders>
          </w:tcPr>
          <w:p w14:paraId="263E7658" w14:textId="77777777" w:rsidR="009F504C" w:rsidRPr="00F01781" w:rsidRDefault="009F504C" w:rsidP="009F504C">
            <w:pPr>
              <w:jc w:val="center"/>
              <w:rPr>
                <w:rFonts w:cstheme="minorHAnsi"/>
                <w:lang w:val="fr-CA"/>
              </w:rPr>
            </w:pPr>
          </w:p>
        </w:tc>
        <w:tc>
          <w:tcPr>
            <w:tcW w:w="872" w:type="dxa"/>
            <w:tcBorders>
              <w:top w:val="single" w:sz="4" w:space="0" w:color="auto"/>
              <w:bottom w:val="nil"/>
            </w:tcBorders>
          </w:tcPr>
          <w:p w14:paraId="454EC3C4" w14:textId="77777777" w:rsidR="009F504C" w:rsidRPr="00F01781" w:rsidRDefault="009F504C" w:rsidP="009F504C">
            <w:pPr>
              <w:jc w:val="center"/>
              <w:rPr>
                <w:rFonts w:cstheme="minorHAnsi"/>
                <w:lang w:val="fr-CA"/>
              </w:rPr>
            </w:pPr>
          </w:p>
        </w:tc>
      </w:tr>
      <w:tr w:rsidR="009F504C" w:rsidRPr="00F01781" w14:paraId="24779FDD" w14:textId="77777777" w:rsidTr="00EF0FE9">
        <w:tc>
          <w:tcPr>
            <w:tcW w:w="3261" w:type="dxa"/>
            <w:tcBorders>
              <w:top w:val="nil"/>
            </w:tcBorders>
            <w:vAlign w:val="center"/>
          </w:tcPr>
          <w:p w14:paraId="4E106BFE" w14:textId="3E1F6898" w:rsidR="009F504C" w:rsidRPr="00F01781" w:rsidRDefault="009F504C" w:rsidP="009F504C">
            <w:pPr>
              <w:jc w:val="right"/>
              <w:rPr>
                <w:rFonts w:eastAsia="Times New Roman" w:cstheme="minorHAnsi"/>
                <w:b/>
                <w:bCs/>
                <w:lang w:val="fr-CA"/>
              </w:rPr>
            </w:pPr>
            <w:bookmarkStart w:id="646" w:name="lt_pId1098"/>
            <w:r w:rsidRPr="006E1FE6">
              <w:rPr>
                <w:rFonts w:eastAsia="Times New Roman" w:cstheme="minorHAnsi"/>
                <w:b/>
                <w:bCs/>
                <w:color w:val="000000"/>
                <w:lang w:val="fr-CA"/>
              </w:rPr>
              <w:t>Tous les dispositifs de mobilité à roues</w:t>
            </w:r>
            <w:bookmarkEnd w:id="646"/>
          </w:p>
        </w:tc>
        <w:tc>
          <w:tcPr>
            <w:tcW w:w="871" w:type="dxa"/>
            <w:tcBorders>
              <w:top w:val="nil"/>
            </w:tcBorders>
            <w:vAlign w:val="center"/>
          </w:tcPr>
          <w:p w14:paraId="670BC91C" w14:textId="77777777" w:rsidR="009F504C" w:rsidRPr="00F01781" w:rsidRDefault="009F504C" w:rsidP="009F504C">
            <w:pPr>
              <w:jc w:val="center"/>
              <w:rPr>
                <w:rFonts w:cstheme="minorHAnsi"/>
                <w:lang w:val="fr-CA"/>
              </w:rPr>
            </w:pPr>
            <w:r w:rsidRPr="00F01781">
              <w:rPr>
                <w:rFonts w:eastAsia="Times New Roman" w:cstheme="minorHAnsi"/>
                <w:lang w:val="fr-CA"/>
              </w:rPr>
              <w:t>188</w:t>
            </w:r>
          </w:p>
        </w:tc>
        <w:tc>
          <w:tcPr>
            <w:tcW w:w="871" w:type="dxa"/>
            <w:tcBorders>
              <w:top w:val="nil"/>
            </w:tcBorders>
            <w:vAlign w:val="center"/>
          </w:tcPr>
          <w:p w14:paraId="4A2F2F35" w14:textId="77777777" w:rsidR="009F504C" w:rsidRPr="00F01781" w:rsidRDefault="009F504C" w:rsidP="009F504C">
            <w:pPr>
              <w:jc w:val="center"/>
              <w:rPr>
                <w:rFonts w:cstheme="minorHAnsi"/>
                <w:lang w:val="fr-CA"/>
              </w:rPr>
            </w:pPr>
            <w:r w:rsidRPr="00F01781">
              <w:rPr>
                <w:rFonts w:cstheme="minorHAnsi"/>
                <w:lang w:val="fr-CA"/>
              </w:rPr>
              <w:t>969</w:t>
            </w:r>
          </w:p>
        </w:tc>
        <w:tc>
          <w:tcPr>
            <w:tcW w:w="871" w:type="dxa"/>
            <w:tcBorders>
              <w:top w:val="nil"/>
            </w:tcBorders>
            <w:vAlign w:val="center"/>
          </w:tcPr>
          <w:p w14:paraId="0F32DDA6" w14:textId="77777777" w:rsidR="009F504C" w:rsidRPr="00F01781" w:rsidRDefault="009F504C" w:rsidP="009F504C">
            <w:pPr>
              <w:jc w:val="center"/>
              <w:rPr>
                <w:rFonts w:cstheme="minorHAnsi"/>
                <w:lang w:val="fr-CA"/>
              </w:rPr>
            </w:pPr>
            <w:r w:rsidRPr="00F01781">
              <w:rPr>
                <w:rFonts w:cstheme="minorHAnsi"/>
                <w:lang w:val="fr-CA"/>
              </w:rPr>
              <w:t>1065</w:t>
            </w:r>
          </w:p>
        </w:tc>
        <w:tc>
          <w:tcPr>
            <w:tcW w:w="872" w:type="dxa"/>
            <w:tcBorders>
              <w:top w:val="nil"/>
            </w:tcBorders>
            <w:vAlign w:val="center"/>
          </w:tcPr>
          <w:p w14:paraId="2D6DD12B" w14:textId="77777777" w:rsidR="009F504C" w:rsidRPr="00F01781" w:rsidRDefault="009F504C" w:rsidP="009F504C">
            <w:pPr>
              <w:jc w:val="center"/>
              <w:rPr>
                <w:rFonts w:cstheme="minorHAnsi"/>
                <w:lang w:val="fr-CA"/>
              </w:rPr>
            </w:pPr>
            <w:r w:rsidRPr="00F01781">
              <w:rPr>
                <w:rFonts w:cstheme="minorHAnsi"/>
                <w:lang w:val="fr-CA"/>
              </w:rPr>
              <w:t>1088</w:t>
            </w:r>
          </w:p>
        </w:tc>
        <w:tc>
          <w:tcPr>
            <w:tcW w:w="871" w:type="dxa"/>
            <w:tcBorders>
              <w:top w:val="nil"/>
            </w:tcBorders>
            <w:vAlign w:val="center"/>
          </w:tcPr>
          <w:p w14:paraId="68FE2A5F" w14:textId="77777777" w:rsidR="009F504C" w:rsidRPr="00F01781" w:rsidRDefault="009F504C" w:rsidP="009F504C">
            <w:pPr>
              <w:jc w:val="center"/>
              <w:rPr>
                <w:rFonts w:cstheme="minorHAnsi"/>
                <w:lang w:val="fr-CA"/>
              </w:rPr>
            </w:pPr>
            <w:r w:rsidRPr="00F01781">
              <w:rPr>
                <w:rFonts w:eastAsia="Times New Roman" w:cstheme="minorHAnsi"/>
                <w:lang w:val="fr-CA"/>
              </w:rPr>
              <w:t>1298</w:t>
            </w:r>
          </w:p>
        </w:tc>
        <w:tc>
          <w:tcPr>
            <w:tcW w:w="871" w:type="dxa"/>
            <w:tcBorders>
              <w:top w:val="nil"/>
            </w:tcBorders>
            <w:vAlign w:val="center"/>
          </w:tcPr>
          <w:p w14:paraId="79AC70D9" w14:textId="77777777" w:rsidR="009F504C" w:rsidRPr="00F01781" w:rsidRDefault="009F504C" w:rsidP="009F504C">
            <w:pPr>
              <w:jc w:val="center"/>
              <w:rPr>
                <w:rFonts w:cstheme="minorHAnsi"/>
                <w:lang w:val="fr-CA"/>
              </w:rPr>
            </w:pPr>
            <w:r w:rsidRPr="00F01781">
              <w:rPr>
                <w:rFonts w:eastAsia="Times New Roman" w:cstheme="minorHAnsi"/>
                <w:lang w:val="fr-CA"/>
              </w:rPr>
              <w:t>1319</w:t>
            </w:r>
          </w:p>
        </w:tc>
        <w:tc>
          <w:tcPr>
            <w:tcW w:w="872" w:type="dxa"/>
            <w:tcBorders>
              <w:top w:val="nil"/>
            </w:tcBorders>
            <w:vAlign w:val="center"/>
          </w:tcPr>
          <w:p w14:paraId="67723C13" w14:textId="77777777" w:rsidR="009F504C" w:rsidRPr="00F01781" w:rsidRDefault="009F504C" w:rsidP="009F504C">
            <w:pPr>
              <w:jc w:val="center"/>
              <w:rPr>
                <w:rFonts w:cstheme="minorHAnsi"/>
                <w:lang w:val="fr-CA"/>
              </w:rPr>
            </w:pPr>
            <w:r w:rsidRPr="00F01781">
              <w:rPr>
                <w:rFonts w:eastAsia="Times New Roman" w:cstheme="minorHAnsi"/>
                <w:lang w:val="fr-CA"/>
              </w:rPr>
              <w:t>1359</w:t>
            </w:r>
          </w:p>
        </w:tc>
      </w:tr>
      <w:tr w:rsidR="009F504C" w:rsidRPr="00F01781" w14:paraId="31CE3927" w14:textId="77777777" w:rsidTr="00EF0FE9">
        <w:tc>
          <w:tcPr>
            <w:tcW w:w="3261" w:type="dxa"/>
            <w:vAlign w:val="center"/>
          </w:tcPr>
          <w:p w14:paraId="1C3C9789" w14:textId="53FFD5F6" w:rsidR="009F504C" w:rsidRPr="00F01781" w:rsidRDefault="009F504C" w:rsidP="009F504C">
            <w:pPr>
              <w:jc w:val="right"/>
              <w:rPr>
                <w:rFonts w:eastAsia="Times New Roman" w:cstheme="minorHAnsi"/>
                <w:b/>
                <w:bCs/>
                <w:lang w:val="fr-CA"/>
              </w:rPr>
            </w:pPr>
            <w:bookmarkStart w:id="647" w:name="lt_pId1106"/>
            <w:r w:rsidRPr="006E1FE6">
              <w:rPr>
                <w:rFonts w:eastAsia="Times New Roman" w:cstheme="minorHAnsi"/>
                <w:b/>
                <w:bCs/>
                <w:color w:val="000000"/>
                <w:lang w:val="fr-CA"/>
              </w:rPr>
              <w:t>Fauteuils roulants seulement</w:t>
            </w:r>
            <w:bookmarkEnd w:id="647"/>
          </w:p>
        </w:tc>
        <w:tc>
          <w:tcPr>
            <w:tcW w:w="871" w:type="dxa"/>
            <w:vAlign w:val="center"/>
          </w:tcPr>
          <w:p w14:paraId="5B8E29BA" w14:textId="77777777" w:rsidR="009F504C" w:rsidRPr="00F01781" w:rsidRDefault="009F504C" w:rsidP="009F504C">
            <w:pPr>
              <w:jc w:val="center"/>
              <w:rPr>
                <w:rFonts w:cstheme="minorHAnsi"/>
                <w:lang w:val="fr-CA"/>
              </w:rPr>
            </w:pPr>
            <w:r w:rsidRPr="00F01781">
              <w:rPr>
                <w:rFonts w:eastAsia="Times New Roman" w:cstheme="minorHAnsi"/>
                <w:lang w:val="fr-CA"/>
              </w:rPr>
              <w:t>128</w:t>
            </w:r>
          </w:p>
        </w:tc>
        <w:tc>
          <w:tcPr>
            <w:tcW w:w="871" w:type="dxa"/>
            <w:vAlign w:val="center"/>
          </w:tcPr>
          <w:p w14:paraId="77E39EEE" w14:textId="77777777" w:rsidR="009F504C" w:rsidRPr="00F01781" w:rsidRDefault="009F504C" w:rsidP="009F504C">
            <w:pPr>
              <w:jc w:val="center"/>
              <w:rPr>
                <w:rFonts w:cstheme="minorHAnsi"/>
                <w:lang w:val="fr-CA"/>
              </w:rPr>
            </w:pPr>
            <w:r w:rsidRPr="00F01781">
              <w:rPr>
                <w:rFonts w:cstheme="minorHAnsi"/>
                <w:lang w:val="fr-CA"/>
              </w:rPr>
              <w:t>953</w:t>
            </w:r>
          </w:p>
        </w:tc>
        <w:tc>
          <w:tcPr>
            <w:tcW w:w="871" w:type="dxa"/>
            <w:vAlign w:val="center"/>
          </w:tcPr>
          <w:p w14:paraId="725512E9" w14:textId="77777777" w:rsidR="009F504C" w:rsidRPr="00F01781" w:rsidRDefault="009F504C" w:rsidP="009F504C">
            <w:pPr>
              <w:jc w:val="center"/>
              <w:rPr>
                <w:rFonts w:cstheme="minorHAnsi"/>
                <w:lang w:val="fr-CA"/>
              </w:rPr>
            </w:pPr>
            <w:r w:rsidRPr="00F01781">
              <w:rPr>
                <w:rFonts w:cstheme="minorHAnsi"/>
                <w:lang w:val="fr-CA"/>
              </w:rPr>
              <w:t>1052</w:t>
            </w:r>
          </w:p>
        </w:tc>
        <w:tc>
          <w:tcPr>
            <w:tcW w:w="872" w:type="dxa"/>
            <w:vAlign w:val="center"/>
          </w:tcPr>
          <w:p w14:paraId="44C357A0" w14:textId="77777777" w:rsidR="009F504C" w:rsidRPr="00F01781" w:rsidRDefault="009F504C" w:rsidP="009F504C">
            <w:pPr>
              <w:jc w:val="center"/>
              <w:rPr>
                <w:rFonts w:cstheme="minorHAnsi"/>
                <w:lang w:val="fr-CA"/>
              </w:rPr>
            </w:pPr>
            <w:r w:rsidRPr="00F01781">
              <w:rPr>
                <w:rFonts w:cstheme="minorHAnsi"/>
                <w:lang w:val="fr-CA"/>
              </w:rPr>
              <w:t>1074</w:t>
            </w:r>
          </w:p>
        </w:tc>
        <w:tc>
          <w:tcPr>
            <w:tcW w:w="871" w:type="dxa"/>
            <w:vAlign w:val="center"/>
          </w:tcPr>
          <w:p w14:paraId="15056D05" w14:textId="77777777" w:rsidR="009F504C" w:rsidRPr="00F01781" w:rsidRDefault="009F504C" w:rsidP="009F504C">
            <w:pPr>
              <w:jc w:val="center"/>
              <w:rPr>
                <w:rFonts w:cstheme="minorHAnsi"/>
                <w:lang w:val="fr-CA"/>
              </w:rPr>
            </w:pPr>
            <w:r w:rsidRPr="00F01781">
              <w:rPr>
                <w:rFonts w:eastAsia="Times New Roman" w:cstheme="minorHAnsi"/>
                <w:lang w:val="fr-CA"/>
              </w:rPr>
              <w:t>1281</w:t>
            </w:r>
          </w:p>
        </w:tc>
        <w:tc>
          <w:tcPr>
            <w:tcW w:w="871" w:type="dxa"/>
            <w:vAlign w:val="center"/>
          </w:tcPr>
          <w:p w14:paraId="0C340EC5" w14:textId="77777777" w:rsidR="009F504C" w:rsidRPr="00F01781" w:rsidRDefault="009F504C" w:rsidP="009F504C">
            <w:pPr>
              <w:jc w:val="center"/>
              <w:rPr>
                <w:rFonts w:cstheme="minorHAnsi"/>
                <w:lang w:val="fr-CA"/>
              </w:rPr>
            </w:pPr>
            <w:r w:rsidRPr="00F01781">
              <w:rPr>
                <w:rFonts w:eastAsia="Times New Roman" w:cstheme="minorHAnsi"/>
                <w:lang w:val="fr-CA"/>
              </w:rPr>
              <w:t>1304</w:t>
            </w:r>
          </w:p>
        </w:tc>
        <w:tc>
          <w:tcPr>
            <w:tcW w:w="872" w:type="dxa"/>
            <w:vAlign w:val="center"/>
          </w:tcPr>
          <w:p w14:paraId="442746A6" w14:textId="77777777" w:rsidR="009F504C" w:rsidRPr="00F01781" w:rsidRDefault="009F504C" w:rsidP="009F504C">
            <w:pPr>
              <w:jc w:val="center"/>
              <w:rPr>
                <w:rFonts w:cstheme="minorHAnsi"/>
                <w:lang w:val="fr-CA"/>
              </w:rPr>
            </w:pPr>
            <w:r w:rsidRPr="00F01781">
              <w:rPr>
                <w:rFonts w:eastAsia="Times New Roman" w:cstheme="minorHAnsi"/>
                <w:lang w:val="fr-CA"/>
              </w:rPr>
              <w:t>1343</w:t>
            </w:r>
          </w:p>
        </w:tc>
      </w:tr>
      <w:tr w:rsidR="009F504C" w:rsidRPr="00F01781" w14:paraId="45DB36A9" w14:textId="77777777" w:rsidTr="00EF0FE9">
        <w:tc>
          <w:tcPr>
            <w:tcW w:w="3261" w:type="dxa"/>
            <w:vAlign w:val="center"/>
          </w:tcPr>
          <w:p w14:paraId="4F7367C1" w14:textId="0F184FB8" w:rsidR="009F504C" w:rsidRPr="00F01781" w:rsidRDefault="009F504C" w:rsidP="009F504C">
            <w:pPr>
              <w:jc w:val="right"/>
              <w:rPr>
                <w:rFonts w:eastAsia="Times New Roman" w:cstheme="minorHAnsi"/>
                <w:b/>
                <w:bCs/>
                <w:lang w:val="fr-CA"/>
              </w:rPr>
            </w:pPr>
            <w:bookmarkStart w:id="648" w:name="lt_pId1114"/>
            <w:r w:rsidRPr="006E1FE6">
              <w:rPr>
                <w:rFonts w:eastAsia="Times New Roman" w:cstheme="minorHAnsi"/>
                <w:b/>
                <w:bCs/>
                <w:color w:val="000000"/>
                <w:lang w:val="fr-CA"/>
              </w:rPr>
              <w:t>Fauteuil</w:t>
            </w:r>
            <w:r>
              <w:rPr>
                <w:rFonts w:eastAsia="Times New Roman" w:cstheme="minorHAnsi"/>
                <w:b/>
                <w:bCs/>
                <w:color w:val="000000"/>
                <w:lang w:val="fr-CA"/>
              </w:rPr>
              <w:t>s</w:t>
            </w:r>
            <w:r w:rsidRPr="006E1FE6">
              <w:rPr>
                <w:rFonts w:eastAsia="Times New Roman" w:cstheme="minorHAnsi"/>
                <w:b/>
                <w:bCs/>
                <w:color w:val="000000"/>
                <w:lang w:val="fr-CA"/>
              </w:rPr>
              <w:t xml:space="preserve"> roulant</w:t>
            </w:r>
            <w:r>
              <w:rPr>
                <w:rFonts w:eastAsia="Times New Roman" w:cstheme="minorHAnsi"/>
                <w:b/>
                <w:bCs/>
                <w:color w:val="000000"/>
                <w:lang w:val="fr-CA"/>
              </w:rPr>
              <w:t>s</w:t>
            </w:r>
            <w:r w:rsidRPr="006E1FE6">
              <w:rPr>
                <w:rFonts w:eastAsia="Times New Roman" w:cstheme="minorHAnsi"/>
                <w:b/>
                <w:bCs/>
                <w:color w:val="000000"/>
                <w:lang w:val="fr-CA"/>
              </w:rPr>
              <w:t xml:space="preserve"> manuel</w:t>
            </w:r>
            <w:bookmarkEnd w:id="648"/>
            <w:r>
              <w:rPr>
                <w:rFonts w:eastAsia="Times New Roman" w:cstheme="minorHAnsi"/>
                <w:b/>
                <w:bCs/>
                <w:color w:val="000000"/>
                <w:lang w:val="fr-CA"/>
              </w:rPr>
              <w:t>s</w:t>
            </w:r>
          </w:p>
        </w:tc>
        <w:tc>
          <w:tcPr>
            <w:tcW w:w="871" w:type="dxa"/>
            <w:vAlign w:val="center"/>
          </w:tcPr>
          <w:p w14:paraId="1960481C" w14:textId="77777777" w:rsidR="009F504C" w:rsidRPr="00F01781" w:rsidRDefault="009F504C" w:rsidP="009F504C">
            <w:pPr>
              <w:jc w:val="center"/>
              <w:rPr>
                <w:rFonts w:cstheme="minorHAnsi"/>
                <w:lang w:val="fr-CA"/>
              </w:rPr>
            </w:pPr>
            <w:r w:rsidRPr="00F01781">
              <w:rPr>
                <w:rFonts w:eastAsia="Times New Roman" w:cstheme="minorHAnsi"/>
                <w:lang w:val="fr-CA"/>
              </w:rPr>
              <w:t>102</w:t>
            </w:r>
          </w:p>
        </w:tc>
        <w:tc>
          <w:tcPr>
            <w:tcW w:w="871" w:type="dxa"/>
            <w:vAlign w:val="center"/>
          </w:tcPr>
          <w:p w14:paraId="1DBB0A5A" w14:textId="77777777" w:rsidR="009F504C" w:rsidRPr="00F01781" w:rsidRDefault="009F504C" w:rsidP="009F504C">
            <w:pPr>
              <w:jc w:val="center"/>
              <w:rPr>
                <w:rFonts w:cstheme="minorHAnsi"/>
                <w:lang w:val="fr-CA"/>
              </w:rPr>
            </w:pPr>
            <w:r w:rsidRPr="00F01781">
              <w:rPr>
                <w:rFonts w:cstheme="minorHAnsi"/>
                <w:lang w:val="fr-CA"/>
              </w:rPr>
              <w:t>951</w:t>
            </w:r>
          </w:p>
        </w:tc>
        <w:tc>
          <w:tcPr>
            <w:tcW w:w="871" w:type="dxa"/>
            <w:vAlign w:val="center"/>
          </w:tcPr>
          <w:p w14:paraId="2B88F0AB" w14:textId="77777777" w:rsidR="009F504C" w:rsidRPr="00F01781" w:rsidRDefault="009F504C" w:rsidP="009F504C">
            <w:pPr>
              <w:jc w:val="center"/>
              <w:rPr>
                <w:rFonts w:cstheme="minorHAnsi"/>
                <w:lang w:val="fr-CA"/>
              </w:rPr>
            </w:pPr>
            <w:r w:rsidRPr="00F01781">
              <w:rPr>
                <w:rFonts w:cstheme="minorHAnsi"/>
                <w:lang w:val="fr-CA"/>
              </w:rPr>
              <w:t>1046</w:t>
            </w:r>
          </w:p>
        </w:tc>
        <w:tc>
          <w:tcPr>
            <w:tcW w:w="872" w:type="dxa"/>
            <w:vAlign w:val="center"/>
          </w:tcPr>
          <w:p w14:paraId="3F859F05" w14:textId="77777777" w:rsidR="009F504C" w:rsidRPr="00F01781" w:rsidRDefault="009F504C" w:rsidP="009F504C">
            <w:pPr>
              <w:jc w:val="center"/>
              <w:rPr>
                <w:rFonts w:cstheme="minorHAnsi"/>
                <w:lang w:val="fr-CA"/>
              </w:rPr>
            </w:pPr>
            <w:r w:rsidRPr="00F01781">
              <w:rPr>
                <w:rFonts w:cstheme="minorHAnsi"/>
                <w:lang w:val="fr-CA"/>
              </w:rPr>
              <w:t>1070</w:t>
            </w:r>
          </w:p>
        </w:tc>
        <w:tc>
          <w:tcPr>
            <w:tcW w:w="871" w:type="dxa"/>
            <w:vAlign w:val="center"/>
          </w:tcPr>
          <w:p w14:paraId="043266ED" w14:textId="77777777" w:rsidR="009F504C" w:rsidRPr="00F01781" w:rsidRDefault="009F504C" w:rsidP="009F504C">
            <w:pPr>
              <w:jc w:val="center"/>
              <w:rPr>
                <w:rFonts w:cstheme="minorHAnsi"/>
                <w:lang w:val="fr-CA"/>
              </w:rPr>
            </w:pPr>
            <w:r w:rsidRPr="00F01781">
              <w:rPr>
                <w:rFonts w:eastAsia="Times New Roman" w:cstheme="minorHAnsi"/>
                <w:lang w:val="fr-CA"/>
              </w:rPr>
              <w:t>1261</w:t>
            </w:r>
          </w:p>
        </w:tc>
        <w:tc>
          <w:tcPr>
            <w:tcW w:w="871" w:type="dxa"/>
            <w:vAlign w:val="center"/>
          </w:tcPr>
          <w:p w14:paraId="1CA338FD" w14:textId="77777777" w:rsidR="009F504C" w:rsidRPr="00F01781" w:rsidRDefault="009F504C" w:rsidP="009F504C">
            <w:pPr>
              <w:jc w:val="center"/>
              <w:rPr>
                <w:rFonts w:cstheme="minorHAnsi"/>
                <w:lang w:val="fr-CA"/>
              </w:rPr>
            </w:pPr>
            <w:r w:rsidRPr="00F01781">
              <w:rPr>
                <w:rFonts w:eastAsia="Times New Roman" w:cstheme="minorHAnsi"/>
                <w:lang w:val="fr-CA"/>
              </w:rPr>
              <w:t>1287</w:t>
            </w:r>
          </w:p>
        </w:tc>
        <w:tc>
          <w:tcPr>
            <w:tcW w:w="872" w:type="dxa"/>
            <w:vAlign w:val="center"/>
          </w:tcPr>
          <w:p w14:paraId="3CCDFFCD" w14:textId="77777777" w:rsidR="009F504C" w:rsidRPr="00F01781" w:rsidRDefault="009F504C" w:rsidP="009F504C">
            <w:pPr>
              <w:jc w:val="center"/>
              <w:rPr>
                <w:rFonts w:cstheme="minorHAnsi"/>
                <w:lang w:val="fr-CA"/>
              </w:rPr>
            </w:pPr>
            <w:r w:rsidRPr="00F01781">
              <w:rPr>
                <w:rFonts w:eastAsia="Times New Roman" w:cstheme="minorHAnsi"/>
                <w:lang w:val="fr-CA"/>
              </w:rPr>
              <w:t>1310</w:t>
            </w:r>
          </w:p>
        </w:tc>
      </w:tr>
      <w:tr w:rsidR="009F504C" w:rsidRPr="00F01781" w14:paraId="0DB33D60" w14:textId="77777777" w:rsidTr="00EF0FE9">
        <w:tc>
          <w:tcPr>
            <w:tcW w:w="3261" w:type="dxa"/>
            <w:vAlign w:val="center"/>
          </w:tcPr>
          <w:p w14:paraId="05CCCD69" w14:textId="7A426072" w:rsidR="009F504C" w:rsidRPr="00F01781" w:rsidRDefault="009F504C" w:rsidP="009F504C">
            <w:pPr>
              <w:jc w:val="right"/>
              <w:rPr>
                <w:rFonts w:eastAsia="Times New Roman" w:cstheme="minorHAnsi"/>
                <w:b/>
                <w:bCs/>
                <w:lang w:val="fr-CA"/>
              </w:rPr>
            </w:pPr>
            <w:bookmarkStart w:id="649" w:name="lt_pId1122"/>
            <w:r w:rsidRPr="006E1FE6">
              <w:rPr>
                <w:rFonts w:eastAsia="Times New Roman" w:cstheme="minorHAnsi"/>
                <w:b/>
                <w:bCs/>
                <w:color w:val="000000"/>
                <w:lang w:val="fr-CA"/>
              </w:rPr>
              <w:t>Fauteuil</w:t>
            </w:r>
            <w:r>
              <w:rPr>
                <w:rFonts w:eastAsia="Times New Roman" w:cstheme="minorHAnsi"/>
                <w:b/>
                <w:bCs/>
                <w:color w:val="000000"/>
                <w:lang w:val="fr-CA"/>
              </w:rPr>
              <w:t>s</w:t>
            </w:r>
            <w:r w:rsidRPr="006E1FE6">
              <w:rPr>
                <w:rFonts w:eastAsia="Times New Roman" w:cstheme="minorHAnsi"/>
                <w:b/>
                <w:bCs/>
                <w:color w:val="000000"/>
                <w:lang w:val="fr-CA"/>
              </w:rPr>
              <w:t xml:space="preserve"> roulant</w:t>
            </w:r>
            <w:r>
              <w:rPr>
                <w:rFonts w:eastAsia="Times New Roman" w:cstheme="minorHAnsi"/>
                <w:b/>
                <w:bCs/>
                <w:color w:val="000000"/>
                <w:lang w:val="fr-CA"/>
              </w:rPr>
              <w:t>s</w:t>
            </w:r>
            <w:r w:rsidRPr="006E1FE6">
              <w:rPr>
                <w:rFonts w:eastAsia="Times New Roman" w:cstheme="minorHAnsi"/>
                <w:b/>
                <w:bCs/>
                <w:color w:val="000000"/>
                <w:lang w:val="fr-CA"/>
              </w:rPr>
              <w:t xml:space="preserve"> électrique</w:t>
            </w:r>
            <w:bookmarkEnd w:id="649"/>
            <w:r>
              <w:rPr>
                <w:rFonts w:eastAsia="Times New Roman" w:cstheme="minorHAnsi"/>
                <w:b/>
                <w:bCs/>
                <w:color w:val="000000"/>
                <w:lang w:val="fr-CA"/>
              </w:rPr>
              <w:t>s</w:t>
            </w:r>
          </w:p>
        </w:tc>
        <w:tc>
          <w:tcPr>
            <w:tcW w:w="871" w:type="dxa"/>
            <w:vAlign w:val="center"/>
          </w:tcPr>
          <w:p w14:paraId="1CF0EAB9" w14:textId="77777777" w:rsidR="009F504C" w:rsidRPr="00F01781" w:rsidRDefault="009F504C" w:rsidP="009F504C">
            <w:pPr>
              <w:jc w:val="center"/>
              <w:rPr>
                <w:rFonts w:cstheme="minorHAnsi"/>
                <w:lang w:val="fr-CA"/>
              </w:rPr>
            </w:pPr>
            <w:r w:rsidRPr="00F01781">
              <w:rPr>
                <w:rFonts w:eastAsia="Times New Roman" w:cstheme="minorHAnsi"/>
                <w:lang w:val="fr-CA"/>
              </w:rPr>
              <w:t>26</w:t>
            </w:r>
          </w:p>
        </w:tc>
        <w:tc>
          <w:tcPr>
            <w:tcW w:w="871" w:type="dxa"/>
            <w:vAlign w:val="center"/>
          </w:tcPr>
          <w:p w14:paraId="616969D0" w14:textId="77777777" w:rsidR="009F504C" w:rsidRPr="00F01781" w:rsidRDefault="009F504C" w:rsidP="009F504C">
            <w:pPr>
              <w:jc w:val="center"/>
              <w:rPr>
                <w:rFonts w:cstheme="minorHAnsi"/>
                <w:lang w:val="fr-CA"/>
              </w:rPr>
            </w:pPr>
            <w:r w:rsidRPr="00F01781">
              <w:rPr>
                <w:rFonts w:cstheme="minorHAnsi"/>
                <w:lang w:val="fr-CA"/>
              </w:rPr>
              <w:t>1045</w:t>
            </w:r>
          </w:p>
        </w:tc>
        <w:tc>
          <w:tcPr>
            <w:tcW w:w="871" w:type="dxa"/>
            <w:vAlign w:val="center"/>
          </w:tcPr>
          <w:p w14:paraId="240D29A7" w14:textId="77777777" w:rsidR="009F504C" w:rsidRPr="00F01781" w:rsidRDefault="009F504C" w:rsidP="009F504C">
            <w:pPr>
              <w:jc w:val="center"/>
              <w:rPr>
                <w:rFonts w:cstheme="minorHAnsi"/>
                <w:lang w:val="fr-CA"/>
              </w:rPr>
            </w:pPr>
            <w:r w:rsidRPr="00F01781">
              <w:rPr>
                <w:rFonts w:cstheme="minorHAnsi"/>
                <w:lang w:val="fr-CA"/>
              </w:rPr>
              <w:t>1092</w:t>
            </w:r>
          </w:p>
        </w:tc>
        <w:tc>
          <w:tcPr>
            <w:tcW w:w="872" w:type="dxa"/>
            <w:vAlign w:val="center"/>
          </w:tcPr>
          <w:p w14:paraId="2803C463" w14:textId="77777777" w:rsidR="009F504C" w:rsidRPr="00F01781" w:rsidRDefault="009F504C" w:rsidP="009F504C">
            <w:pPr>
              <w:jc w:val="center"/>
              <w:rPr>
                <w:rFonts w:cstheme="minorHAnsi"/>
                <w:lang w:val="fr-CA"/>
              </w:rPr>
            </w:pPr>
            <w:r w:rsidRPr="00F01781">
              <w:rPr>
                <w:rFonts w:cstheme="minorHAnsi"/>
                <w:lang w:val="fr-CA"/>
              </w:rPr>
              <w:t>1124</w:t>
            </w:r>
          </w:p>
        </w:tc>
        <w:tc>
          <w:tcPr>
            <w:tcW w:w="871" w:type="dxa"/>
            <w:vAlign w:val="center"/>
          </w:tcPr>
          <w:p w14:paraId="3391BFD7" w14:textId="77777777" w:rsidR="009F504C" w:rsidRPr="00F01781" w:rsidRDefault="009F504C" w:rsidP="009F504C">
            <w:pPr>
              <w:jc w:val="center"/>
              <w:rPr>
                <w:rFonts w:cstheme="minorHAnsi"/>
                <w:lang w:val="fr-CA"/>
              </w:rPr>
            </w:pPr>
            <w:r w:rsidRPr="00F01781">
              <w:rPr>
                <w:rFonts w:eastAsia="Times New Roman" w:cstheme="minorHAnsi"/>
                <w:lang w:val="fr-CA"/>
              </w:rPr>
              <w:t>1319</w:t>
            </w:r>
          </w:p>
        </w:tc>
        <w:tc>
          <w:tcPr>
            <w:tcW w:w="871" w:type="dxa"/>
            <w:vAlign w:val="center"/>
          </w:tcPr>
          <w:p w14:paraId="79796595" w14:textId="77777777" w:rsidR="009F504C" w:rsidRPr="00F01781" w:rsidRDefault="009F504C" w:rsidP="009F504C">
            <w:pPr>
              <w:jc w:val="center"/>
              <w:rPr>
                <w:rFonts w:cstheme="minorHAnsi"/>
                <w:lang w:val="fr-CA"/>
              </w:rPr>
            </w:pPr>
            <w:r w:rsidRPr="00F01781">
              <w:rPr>
                <w:rFonts w:eastAsia="Times New Roman" w:cstheme="minorHAnsi"/>
                <w:lang w:val="fr-CA"/>
              </w:rPr>
              <w:t>1340</w:t>
            </w:r>
          </w:p>
        </w:tc>
        <w:tc>
          <w:tcPr>
            <w:tcW w:w="872" w:type="dxa"/>
            <w:vAlign w:val="center"/>
          </w:tcPr>
          <w:p w14:paraId="413AF419" w14:textId="77777777" w:rsidR="009F504C" w:rsidRPr="00F01781" w:rsidRDefault="009F504C" w:rsidP="009F504C">
            <w:pPr>
              <w:jc w:val="center"/>
              <w:rPr>
                <w:rFonts w:cstheme="minorHAnsi"/>
                <w:lang w:val="fr-CA"/>
              </w:rPr>
            </w:pPr>
            <w:r w:rsidRPr="00F01781">
              <w:rPr>
                <w:rFonts w:eastAsia="Times New Roman" w:cstheme="minorHAnsi"/>
                <w:lang w:val="fr-CA"/>
              </w:rPr>
              <w:t>1356</w:t>
            </w:r>
          </w:p>
        </w:tc>
      </w:tr>
      <w:tr w:rsidR="009F504C" w:rsidRPr="00F01781" w14:paraId="03BAD623" w14:textId="77777777" w:rsidTr="00EF0FE9">
        <w:tc>
          <w:tcPr>
            <w:tcW w:w="3261" w:type="dxa"/>
            <w:vAlign w:val="center"/>
          </w:tcPr>
          <w:p w14:paraId="30463AA2" w14:textId="081C25E7" w:rsidR="009F504C" w:rsidRPr="00F01781" w:rsidRDefault="009F504C" w:rsidP="009F504C">
            <w:pPr>
              <w:jc w:val="right"/>
              <w:rPr>
                <w:rFonts w:eastAsia="Times New Roman" w:cstheme="minorHAnsi"/>
                <w:b/>
                <w:bCs/>
                <w:lang w:val="fr-CA"/>
              </w:rPr>
            </w:pPr>
            <w:bookmarkStart w:id="650" w:name="lt_pId1130"/>
            <w:r w:rsidRPr="006E1FE6">
              <w:rPr>
                <w:rFonts w:eastAsia="Times New Roman" w:cstheme="minorHAnsi"/>
                <w:b/>
                <w:bCs/>
                <w:color w:val="000000"/>
                <w:lang w:val="fr-CA"/>
              </w:rPr>
              <w:t>Scooter</w:t>
            </w:r>
            <w:r>
              <w:rPr>
                <w:rFonts w:eastAsia="Times New Roman" w:cstheme="minorHAnsi"/>
                <w:b/>
                <w:bCs/>
                <w:color w:val="000000"/>
                <w:lang w:val="fr-CA"/>
              </w:rPr>
              <w:t>s</w:t>
            </w:r>
            <w:r w:rsidRPr="006E1FE6">
              <w:rPr>
                <w:rFonts w:eastAsia="Times New Roman" w:cstheme="minorHAnsi"/>
                <w:b/>
                <w:bCs/>
                <w:color w:val="000000"/>
                <w:lang w:val="fr-CA"/>
              </w:rPr>
              <w:t xml:space="preserve"> de mobilité</w:t>
            </w:r>
            <w:bookmarkEnd w:id="650"/>
          </w:p>
        </w:tc>
        <w:tc>
          <w:tcPr>
            <w:tcW w:w="871" w:type="dxa"/>
            <w:vAlign w:val="center"/>
          </w:tcPr>
          <w:p w14:paraId="11441985" w14:textId="77777777" w:rsidR="009F504C" w:rsidRPr="00F01781" w:rsidRDefault="009F504C" w:rsidP="009F504C">
            <w:pPr>
              <w:jc w:val="center"/>
              <w:rPr>
                <w:rFonts w:cstheme="minorHAnsi"/>
                <w:lang w:val="fr-CA"/>
              </w:rPr>
            </w:pPr>
            <w:r w:rsidRPr="00F01781">
              <w:rPr>
                <w:rFonts w:eastAsia="Times New Roman" w:cstheme="minorHAnsi"/>
                <w:lang w:val="fr-CA"/>
              </w:rPr>
              <w:t>60</w:t>
            </w:r>
          </w:p>
        </w:tc>
        <w:tc>
          <w:tcPr>
            <w:tcW w:w="871" w:type="dxa"/>
            <w:vAlign w:val="center"/>
          </w:tcPr>
          <w:p w14:paraId="7C93AD6C" w14:textId="77777777" w:rsidR="009F504C" w:rsidRPr="00F01781" w:rsidRDefault="009F504C" w:rsidP="009F504C">
            <w:pPr>
              <w:jc w:val="center"/>
              <w:rPr>
                <w:rFonts w:cstheme="minorHAnsi"/>
                <w:lang w:val="fr-CA"/>
              </w:rPr>
            </w:pPr>
            <w:r w:rsidRPr="00F01781">
              <w:rPr>
                <w:rFonts w:cstheme="minorHAnsi"/>
                <w:lang w:val="fr-CA"/>
              </w:rPr>
              <w:t>1096</w:t>
            </w:r>
          </w:p>
        </w:tc>
        <w:tc>
          <w:tcPr>
            <w:tcW w:w="871" w:type="dxa"/>
            <w:vAlign w:val="center"/>
          </w:tcPr>
          <w:p w14:paraId="48710B95" w14:textId="77777777" w:rsidR="009F504C" w:rsidRPr="00F01781" w:rsidRDefault="009F504C" w:rsidP="009F504C">
            <w:pPr>
              <w:jc w:val="center"/>
              <w:rPr>
                <w:rFonts w:cstheme="minorHAnsi"/>
                <w:lang w:val="fr-CA"/>
              </w:rPr>
            </w:pPr>
            <w:r w:rsidRPr="00F01781">
              <w:rPr>
                <w:rFonts w:cstheme="minorHAnsi"/>
                <w:lang w:val="fr-CA"/>
              </w:rPr>
              <w:t>1120</w:t>
            </w:r>
          </w:p>
        </w:tc>
        <w:tc>
          <w:tcPr>
            <w:tcW w:w="872" w:type="dxa"/>
            <w:vAlign w:val="center"/>
          </w:tcPr>
          <w:p w14:paraId="33D63D01" w14:textId="77777777" w:rsidR="009F504C" w:rsidRPr="00F01781" w:rsidRDefault="009F504C" w:rsidP="009F504C">
            <w:pPr>
              <w:jc w:val="center"/>
              <w:rPr>
                <w:rFonts w:cstheme="minorHAnsi"/>
                <w:lang w:val="fr-CA"/>
              </w:rPr>
            </w:pPr>
            <w:r w:rsidRPr="00F01781">
              <w:rPr>
                <w:rFonts w:cstheme="minorHAnsi"/>
                <w:lang w:val="fr-CA"/>
              </w:rPr>
              <w:t>1157</w:t>
            </w:r>
          </w:p>
        </w:tc>
        <w:tc>
          <w:tcPr>
            <w:tcW w:w="871" w:type="dxa"/>
            <w:vAlign w:val="center"/>
          </w:tcPr>
          <w:p w14:paraId="3CEF1C17" w14:textId="77777777" w:rsidR="009F504C" w:rsidRPr="00F01781" w:rsidRDefault="009F504C" w:rsidP="009F504C">
            <w:pPr>
              <w:jc w:val="center"/>
              <w:rPr>
                <w:rFonts w:cstheme="minorHAnsi"/>
                <w:lang w:val="fr-CA"/>
              </w:rPr>
            </w:pPr>
            <w:r w:rsidRPr="00F01781">
              <w:rPr>
                <w:rFonts w:eastAsia="Times New Roman" w:cstheme="minorHAnsi"/>
                <w:lang w:val="fr-CA"/>
              </w:rPr>
              <w:t>1318</w:t>
            </w:r>
          </w:p>
        </w:tc>
        <w:tc>
          <w:tcPr>
            <w:tcW w:w="871" w:type="dxa"/>
            <w:vAlign w:val="center"/>
          </w:tcPr>
          <w:p w14:paraId="3C157832" w14:textId="77777777" w:rsidR="009F504C" w:rsidRPr="00F01781" w:rsidRDefault="009F504C" w:rsidP="009F504C">
            <w:pPr>
              <w:jc w:val="center"/>
              <w:rPr>
                <w:rFonts w:cstheme="minorHAnsi"/>
                <w:lang w:val="fr-CA"/>
              </w:rPr>
            </w:pPr>
            <w:r w:rsidRPr="00F01781">
              <w:rPr>
                <w:rFonts w:eastAsia="Times New Roman" w:cstheme="minorHAnsi"/>
                <w:lang w:val="fr-CA"/>
              </w:rPr>
              <w:t>1344</w:t>
            </w:r>
          </w:p>
        </w:tc>
        <w:tc>
          <w:tcPr>
            <w:tcW w:w="872" w:type="dxa"/>
            <w:vAlign w:val="center"/>
          </w:tcPr>
          <w:p w14:paraId="1EB0E7D7" w14:textId="77777777" w:rsidR="009F504C" w:rsidRPr="00F01781" w:rsidRDefault="009F504C" w:rsidP="009F504C">
            <w:pPr>
              <w:jc w:val="center"/>
              <w:rPr>
                <w:rFonts w:cstheme="minorHAnsi"/>
                <w:lang w:val="fr-CA"/>
              </w:rPr>
            </w:pPr>
            <w:r w:rsidRPr="00F01781">
              <w:rPr>
                <w:rFonts w:eastAsia="Times New Roman" w:cstheme="minorHAnsi"/>
                <w:lang w:val="fr-CA"/>
              </w:rPr>
              <w:t>1358</w:t>
            </w:r>
          </w:p>
        </w:tc>
      </w:tr>
    </w:tbl>
    <w:p w14:paraId="31B5A494" w14:textId="0A8314AD" w:rsidR="001A013B" w:rsidRPr="00F01781" w:rsidRDefault="001A013B" w:rsidP="00D16A27">
      <w:pPr>
        <w:rPr>
          <w:rFonts w:cstheme="minorHAnsi"/>
          <w:lang w:val="fr-CA"/>
        </w:rPr>
      </w:pPr>
    </w:p>
    <w:p w14:paraId="735A665C" w14:textId="1C60EDD1" w:rsidR="00B6494D" w:rsidRPr="00F01781" w:rsidRDefault="00B6494D" w:rsidP="00D16A27">
      <w:pPr>
        <w:rPr>
          <w:rFonts w:cstheme="minorHAnsi"/>
          <w:lang w:val="fr-CA"/>
        </w:rPr>
      </w:pPr>
    </w:p>
    <w:p w14:paraId="20778D85" w14:textId="7172377B" w:rsidR="001A013B" w:rsidRPr="00C83FE8" w:rsidRDefault="00C83FE8" w:rsidP="008B5218">
      <w:pPr>
        <w:pStyle w:val="Heading3"/>
        <w:numPr>
          <w:ilvl w:val="2"/>
          <w:numId w:val="15"/>
        </w:numPr>
        <w:spacing w:after="240"/>
        <w:ind w:left="709" w:hanging="709"/>
        <w:rPr>
          <w:rFonts w:asciiTheme="minorHAnsi" w:hAnsiTheme="minorHAnsi" w:cstheme="minorHAnsi"/>
          <w:b/>
          <w:color w:val="auto"/>
          <w:sz w:val="28"/>
          <w:szCs w:val="28"/>
          <w:lang w:val="fr-CA"/>
        </w:rPr>
      </w:pPr>
      <w:bookmarkStart w:id="651" w:name="_Toc235472890"/>
      <w:r>
        <w:rPr>
          <w:rFonts w:asciiTheme="minorHAnsi" w:hAnsiTheme="minorHAnsi" w:cstheme="minorHAnsi"/>
          <w:b/>
          <w:color w:val="auto"/>
          <w:sz w:val="28"/>
          <w:szCs w:val="28"/>
          <w:lang w:val="fr-CA"/>
        </w:rPr>
        <w:t>Résumé des</w:t>
      </w:r>
      <w:r w:rsidRPr="00C83FE8">
        <w:rPr>
          <w:rFonts w:asciiTheme="minorHAnsi" w:eastAsiaTheme="minorHAnsi" w:hAnsiTheme="minorHAnsi" w:cstheme="minorHAnsi"/>
          <w:b/>
          <w:color w:val="auto"/>
          <w:lang w:val="fr-CA"/>
        </w:rPr>
        <w:t xml:space="preserve"> </w:t>
      </w:r>
      <w:r w:rsidRPr="00C83FE8">
        <w:rPr>
          <w:rFonts w:asciiTheme="minorHAnsi" w:hAnsiTheme="minorHAnsi" w:cstheme="minorHAnsi"/>
          <w:b/>
          <w:color w:val="auto"/>
          <w:sz w:val="28"/>
          <w:szCs w:val="28"/>
          <w:lang w:val="fr-CA"/>
        </w:rPr>
        <w:t>recommandations concernant la hauteur des yeux en position assise</w:t>
      </w:r>
      <w:bookmarkEnd w:id="651"/>
    </w:p>
    <w:p w14:paraId="6C776E4F" w14:textId="77777777" w:rsidR="00C83FE8" w:rsidRPr="00745176" w:rsidRDefault="00C83FE8" w:rsidP="00C83FE8">
      <w:pPr>
        <w:pStyle w:val="ListParagraph"/>
        <w:numPr>
          <w:ilvl w:val="0"/>
          <w:numId w:val="9"/>
        </w:numPr>
        <w:contextualSpacing w:val="0"/>
        <w:rPr>
          <w:rStyle w:val="Strong"/>
          <w:rFonts w:eastAsia="Times New Roman" w:cstheme="minorHAnsi"/>
          <w:b w:val="0"/>
          <w:bCs w:val="0"/>
          <w:lang w:val="fr-CA" w:eastAsia="en-CA"/>
        </w:rPr>
      </w:pPr>
      <w:bookmarkStart w:id="652" w:name="lt_pId1139"/>
      <w:r w:rsidRPr="00745176">
        <w:rPr>
          <w:rStyle w:val="Strong"/>
          <w:rFonts w:ascii="Calibri" w:hAnsi="Calibri" w:cs="Calibri"/>
          <w:i/>
          <w:lang w:val="fr-CA"/>
        </w:rPr>
        <w:t>Comparaison avec les normes et codes canadiens en vigueur</w:t>
      </w:r>
      <w:bookmarkEnd w:id="652"/>
    </w:p>
    <w:p w14:paraId="3CCFCBDA" w14:textId="77777777" w:rsidR="00C83FE8" w:rsidRPr="00C83FE8" w:rsidRDefault="00C83FE8" w:rsidP="00C83FE8">
      <w:pPr>
        <w:pStyle w:val="ListParagraph"/>
        <w:contextualSpacing w:val="0"/>
        <w:rPr>
          <w:rFonts w:eastAsia="Times New Roman" w:cstheme="minorHAnsi"/>
          <w:b/>
          <w:lang w:val="fr-CA" w:eastAsia="en-CA"/>
        </w:rPr>
      </w:pPr>
      <w:r w:rsidRPr="00C83FE8">
        <w:rPr>
          <w:rStyle w:val="Strong"/>
          <w:rFonts w:cstheme="minorHAnsi"/>
          <w:b w:val="0"/>
          <w:lang w:val="fr-CA"/>
        </w:rPr>
        <w:t>Bien qu’elles ne soient pas nombreuses, les normes canadiennes d’accessibilité prévoient des situations dans lesquelles la hauteur des yeux en position assise pourrait être prise en compte, par exemple pour la hauteur d’observation des périscopes ou des télescopes, ou pour les commandes avec affichage visuel.</w:t>
      </w:r>
    </w:p>
    <w:p w14:paraId="02CA7783" w14:textId="77777777" w:rsidR="001A013B" w:rsidRPr="00C83FE8" w:rsidRDefault="001A013B" w:rsidP="001A013B">
      <w:pPr>
        <w:pStyle w:val="ListParagraph"/>
        <w:contextualSpacing w:val="0"/>
        <w:rPr>
          <w:rStyle w:val="Strong"/>
          <w:rFonts w:cstheme="minorHAnsi"/>
          <w:b w:val="0"/>
          <w:bCs w:val="0"/>
          <w:lang w:val="fr-CA"/>
        </w:rPr>
      </w:pPr>
    </w:p>
    <w:p w14:paraId="666866CB" w14:textId="77777777" w:rsidR="00C83FE8" w:rsidRPr="00AC7393" w:rsidRDefault="00C83FE8" w:rsidP="00C83FE8">
      <w:pPr>
        <w:pStyle w:val="ListParagraph"/>
        <w:numPr>
          <w:ilvl w:val="0"/>
          <w:numId w:val="9"/>
        </w:numPr>
        <w:rPr>
          <w:rStyle w:val="Strong"/>
          <w:rFonts w:cstheme="minorHAnsi"/>
          <w:b w:val="0"/>
          <w:bCs w:val="0"/>
          <w:lang w:val="fr-CA"/>
        </w:rPr>
      </w:pPr>
      <w:bookmarkStart w:id="653" w:name="lt_pId1141"/>
      <w:r w:rsidRPr="00AC7393">
        <w:rPr>
          <w:rFonts w:ascii="Calibri" w:hAnsi="Calibri" w:cs="Calibri"/>
          <w:b/>
          <w:i/>
          <w:lang w:val="fr-CA"/>
        </w:rPr>
        <w:t>Dégagements minimaux en position assise pour accueillir 95 % des utilisateurs</w:t>
      </w:r>
      <w:bookmarkEnd w:id="653"/>
    </w:p>
    <w:p w14:paraId="4E3C76E0" w14:textId="77777777" w:rsidR="00C83FE8" w:rsidRPr="00A30190" w:rsidRDefault="00C83FE8" w:rsidP="00C83FE8">
      <w:pPr>
        <w:pStyle w:val="ListParagraph"/>
        <w:rPr>
          <w:lang w:val="fr-CA"/>
        </w:rPr>
      </w:pPr>
      <w:bookmarkStart w:id="654" w:name="lt_pId1142"/>
      <w:r w:rsidRPr="00AC7393">
        <w:rPr>
          <w:lang w:val="fr-CA"/>
        </w:rPr>
        <w:t>En utilisant les 5</w:t>
      </w:r>
      <w:r w:rsidRPr="00AC7393">
        <w:rPr>
          <w:vertAlign w:val="superscript"/>
          <w:lang w:val="fr-CA"/>
        </w:rPr>
        <w:t>e</w:t>
      </w:r>
      <w:r w:rsidRPr="00AC7393">
        <w:rPr>
          <w:lang w:val="fr-CA"/>
        </w:rPr>
        <w:t xml:space="preserve"> et 95</w:t>
      </w:r>
      <w:r w:rsidRPr="00AC7393">
        <w:rPr>
          <w:vertAlign w:val="superscript"/>
          <w:lang w:val="fr-CA"/>
        </w:rPr>
        <w:t>e</w:t>
      </w:r>
      <w:r w:rsidRPr="00AC7393">
        <w:rPr>
          <w:lang w:val="fr-CA"/>
        </w:rPr>
        <w:t xml:space="preserve"> percentiles pour tous les utilisateurs de dispositifs</w:t>
      </w:r>
      <w:r>
        <w:rPr>
          <w:lang w:val="fr-CA"/>
        </w:rPr>
        <w:t xml:space="preserve"> de mobilité à roues, afin d’éclairer les éléments de conception régis par la hauteur des yeux en position assise, il est recommandé que les dispositifs de visualisation soient situés à une hauteur comprise entre 1 065 mm et 1 320 mm au</w:t>
      </w:r>
      <w:r>
        <w:rPr>
          <w:lang w:val="fr-CA"/>
        </w:rPr>
        <w:noBreakHyphen/>
        <w:t>dessus du sol aménagé.</w:t>
      </w:r>
      <w:bookmarkEnd w:id="654"/>
    </w:p>
    <w:p w14:paraId="3F6810A2" w14:textId="101ED818" w:rsidR="008B5218" w:rsidRPr="00C83FE8" w:rsidRDefault="008B5218" w:rsidP="00A54C3B">
      <w:pPr>
        <w:pStyle w:val="ListParagraph"/>
        <w:rPr>
          <w:rFonts w:cstheme="minorHAnsi"/>
          <w:lang w:val="fr-CA"/>
        </w:rPr>
      </w:pPr>
    </w:p>
    <w:p w14:paraId="0A54CEC3" w14:textId="35B46643" w:rsidR="00C83FE8" w:rsidRPr="00C83FE8" w:rsidRDefault="00C83FE8" w:rsidP="00A54C3B">
      <w:pPr>
        <w:pStyle w:val="ListParagraph"/>
        <w:rPr>
          <w:rFonts w:cstheme="minorHAnsi"/>
          <w:lang w:val="fr-CA"/>
        </w:rPr>
      </w:pPr>
    </w:p>
    <w:p w14:paraId="64C3E1D8" w14:textId="2D9AD7E4" w:rsidR="00C83FE8" w:rsidRPr="00C83FE8" w:rsidRDefault="00C83FE8" w:rsidP="00A54C3B">
      <w:pPr>
        <w:pStyle w:val="ListParagraph"/>
        <w:rPr>
          <w:rFonts w:cstheme="minorHAnsi"/>
          <w:lang w:val="fr-CA"/>
        </w:rPr>
      </w:pPr>
    </w:p>
    <w:p w14:paraId="285904D8" w14:textId="50365876" w:rsidR="00C83FE8" w:rsidRPr="00C83FE8" w:rsidRDefault="00C83FE8" w:rsidP="00A54C3B">
      <w:pPr>
        <w:pStyle w:val="ListParagraph"/>
        <w:rPr>
          <w:rFonts w:cstheme="minorHAnsi"/>
          <w:lang w:val="fr-CA"/>
        </w:rPr>
      </w:pPr>
    </w:p>
    <w:p w14:paraId="4FEC9948" w14:textId="6D6E35BC" w:rsidR="00C83FE8" w:rsidRPr="00C83FE8" w:rsidRDefault="00C83FE8" w:rsidP="00A54C3B">
      <w:pPr>
        <w:pStyle w:val="ListParagraph"/>
        <w:rPr>
          <w:rFonts w:cstheme="minorHAnsi"/>
          <w:lang w:val="fr-CA"/>
        </w:rPr>
      </w:pPr>
    </w:p>
    <w:p w14:paraId="38105F0A" w14:textId="186693DF" w:rsidR="00C83FE8" w:rsidRPr="00C83FE8" w:rsidRDefault="00C83FE8" w:rsidP="00A54C3B">
      <w:pPr>
        <w:pStyle w:val="ListParagraph"/>
        <w:rPr>
          <w:rFonts w:cstheme="minorHAnsi"/>
          <w:lang w:val="fr-CA"/>
        </w:rPr>
      </w:pPr>
    </w:p>
    <w:p w14:paraId="32439D8A" w14:textId="3FE85D2E" w:rsidR="00C83FE8" w:rsidRPr="00C83FE8" w:rsidRDefault="00C83FE8" w:rsidP="00A54C3B">
      <w:pPr>
        <w:pStyle w:val="ListParagraph"/>
        <w:rPr>
          <w:rFonts w:cstheme="minorHAnsi"/>
          <w:lang w:val="fr-CA"/>
        </w:rPr>
      </w:pPr>
    </w:p>
    <w:p w14:paraId="504B95EF" w14:textId="5457C983" w:rsidR="00C83FE8" w:rsidRPr="00C83FE8" w:rsidRDefault="00C83FE8" w:rsidP="00A54C3B">
      <w:pPr>
        <w:pStyle w:val="ListParagraph"/>
        <w:rPr>
          <w:rFonts w:cstheme="minorHAnsi"/>
          <w:lang w:val="fr-CA"/>
        </w:rPr>
      </w:pPr>
    </w:p>
    <w:p w14:paraId="46DA8393" w14:textId="36C6BD43" w:rsidR="00C83FE8" w:rsidRPr="00C83FE8" w:rsidRDefault="00C83FE8" w:rsidP="00A54C3B">
      <w:pPr>
        <w:pStyle w:val="ListParagraph"/>
        <w:rPr>
          <w:rFonts w:cstheme="minorHAnsi"/>
          <w:lang w:val="fr-CA"/>
        </w:rPr>
      </w:pPr>
    </w:p>
    <w:p w14:paraId="01577595" w14:textId="6177E88F" w:rsidR="00C83FE8" w:rsidRPr="00C83FE8" w:rsidRDefault="00C83FE8" w:rsidP="00A54C3B">
      <w:pPr>
        <w:pStyle w:val="ListParagraph"/>
        <w:rPr>
          <w:rFonts w:cstheme="minorHAnsi"/>
          <w:lang w:val="fr-CA"/>
        </w:rPr>
      </w:pPr>
    </w:p>
    <w:p w14:paraId="50218EE3" w14:textId="77D44489" w:rsidR="00C83FE8" w:rsidRPr="00C83FE8" w:rsidRDefault="00C83FE8" w:rsidP="00A54C3B">
      <w:pPr>
        <w:pStyle w:val="ListParagraph"/>
        <w:rPr>
          <w:rFonts w:cstheme="minorHAnsi"/>
          <w:lang w:val="fr-CA"/>
        </w:rPr>
      </w:pPr>
    </w:p>
    <w:p w14:paraId="255624F9" w14:textId="2B7D63E0" w:rsidR="00C83FE8" w:rsidRPr="00C83FE8" w:rsidRDefault="00C83FE8" w:rsidP="00A54C3B">
      <w:pPr>
        <w:pStyle w:val="ListParagraph"/>
        <w:rPr>
          <w:rFonts w:cstheme="minorHAnsi"/>
          <w:lang w:val="fr-CA"/>
        </w:rPr>
      </w:pPr>
    </w:p>
    <w:p w14:paraId="046D4944" w14:textId="41EA19EC" w:rsidR="00C83FE8" w:rsidRPr="00C83FE8" w:rsidRDefault="00C83FE8" w:rsidP="00A54C3B">
      <w:pPr>
        <w:pStyle w:val="ListParagraph"/>
        <w:rPr>
          <w:rFonts w:cstheme="minorHAnsi"/>
          <w:lang w:val="fr-CA"/>
        </w:rPr>
      </w:pPr>
    </w:p>
    <w:p w14:paraId="4CF14933" w14:textId="49D1F3C6" w:rsidR="00C83FE8" w:rsidRPr="00C83FE8" w:rsidRDefault="00C83FE8" w:rsidP="00A54C3B">
      <w:pPr>
        <w:pStyle w:val="ListParagraph"/>
        <w:rPr>
          <w:rFonts w:cstheme="minorHAnsi"/>
          <w:lang w:val="fr-CA"/>
        </w:rPr>
      </w:pPr>
    </w:p>
    <w:p w14:paraId="1681C0B5" w14:textId="22C34FCB" w:rsidR="00C83FE8" w:rsidRPr="00C83FE8" w:rsidRDefault="00C83FE8" w:rsidP="00A54C3B">
      <w:pPr>
        <w:pStyle w:val="ListParagraph"/>
        <w:rPr>
          <w:rFonts w:cstheme="minorHAnsi"/>
          <w:lang w:val="fr-CA"/>
        </w:rPr>
      </w:pPr>
    </w:p>
    <w:p w14:paraId="39D8D78B" w14:textId="3BDE7D53" w:rsidR="00C83FE8" w:rsidRPr="00C83FE8" w:rsidRDefault="00C83FE8" w:rsidP="00A54C3B">
      <w:pPr>
        <w:pStyle w:val="ListParagraph"/>
        <w:rPr>
          <w:rFonts w:cstheme="minorHAnsi"/>
          <w:lang w:val="fr-CA"/>
        </w:rPr>
      </w:pPr>
    </w:p>
    <w:p w14:paraId="617AA102" w14:textId="6AF959DD" w:rsidR="00C83FE8" w:rsidRPr="00C83FE8" w:rsidRDefault="00C83FE8" w:rsidP="00A54C3B">
      <w:pPr>
        <w:pStyle w:val="ListParagraph"/>
        <w:rPr>
          <w:rFonts w:cstheme="minorHAnsi"/>
          <w:lang w:val="fr-CA"/>
        </w:rPr>
      </w:pPr>
    </w:p>
    <w:p w14:paraId="7AF96AA5" w14:textId="48D44EC8" w:rsidR="00C83FE8" w:rsidRPr="00C83FE8" w:rsidRDefault="00C83FE8" w:rsidP="00A54C3B">
      <w:pPr>
        <w:pStyle w:val="ListParagraph"/>
        <w:rPr>
          <w:rFonts w:cstheme="minorHAnsi"/>
          <w:lang w:val="fr-CA"/>
        </w:rPr>
      </w:pPr>
    </w:p>
    <w:p w14:paraId="13DF1B50" w14:textId="0B5D960B" w:rsidR="00C83FE8" w:rsidRPr="00C83FE8" w:rsidRDefault="00C83FE8" w:rsidP="00A54C3B">
      <w:pPr>
        <w:pStyle w:val="ListParagraph"/>
        <w:rPr>
          <w:rFonts w:cstheme="minorHAnsi"/>
          <w:lang w:val="fr-CA"/>
        </w:rPr>
      </w:pPr>
    </w:p>
    <w:p w14:paraId="2051E5DC" w14:textId="7EA93312" w:rsidR="00C83FE8" w:rsidRPr="00C83FE8" w:rsidRDefault="00C83FE8" w:rsidP="00A54C3B">
      <w:pPr>
        <w:pStyle w:val="ListParagraph"/>
        <w:rPr>
          <w:rFonts w:cstheme="minorHAnsi"/>
          <w:lang w:val="fr-CA"/>
        </w:rPr>
      </w:pPr>
    </w:p>
    <w:p w14:paraId="3C193C11" w14:textId="6DCAFFEE" w:rsidR="00C83FE8" w:rsidRPr="00C83FE8" w:rsidRDefault="00C83FE8" w:rsidP="00A54C3B">
      <w:pPr>
        <w:pStyle w:val="ListParagraph"/>
        <w:rPr>
          <w:rFonts w:cstheme="minorHAnsi"/>
          <w:lang w:val="fr-CA"/>
        </w:rPr>
      </w:pPr>
    </w:p>
    <w:p w14:paraId="1FC943A0" w14:textId="622EE696" w:rsidR="00C83FE8" w:rsidRPr="00C83FE8" w:rsidRDefault="00C83FE8" w:rsidP="00A54C3B">
      <w:pPr>
        <w:pStyle w:val="ListParagraph"/>
        <w:rPr>
          <w:rFonts w:cstheme="minorHAnsi"/>
          <w:lang w:val="fr-CA"/>
        </w:rPr>
      </w:pPr>
    </w:p>
    <w:p w14:paraId="3C50E7F4" w14:textId="78DDB2CC" w:rsidR="00C83FE8" w:rsidRPr="00C83FE8" w:rsidRDefault="00C83FE8" w:rsidP="00A54C3B">
      <w:pPr>
        <w:pStyle w:val="ListParagraph"/>
        <w:rPr>
          <w:rFonts w:cstheme="minorHAnsi"/>
          <w:lang w:val="fr-CA"/>
        </w:rPr>
      </w:pPr>
    </w:p>
    <w:p w14:paraId="4A00BF24" w14:textId="57D52CB6" w:rsidR="00C83FE8" w:rsidRPr="00692AA2" w:rsidRDefault="00C83FE8" w:rsidP="00692AA2">
      <w:pPr>
        <w:rPr>
          <w:rFonts w:cstheme="minorHAnsi"/>
          <w:lang w:val="fr-CA"/>
        </w:rPr>
      </w:pPr>
    </w:p>
    <w:p w14:paraId="68FDABA4" w14:textId="71F34294" w:rsidR="00E313FA" w:rsidRPr="003C4C1A" w:rsidRDefault="003C4C1A" w:rsidP="008B5218">
      <w:pPr>
        <w:pStyle w:val="Heading2"/>
        <w:numPr>
          <w:ilvl w:val="1"/>
          <w:numId w:val="15"/>
        </w:numPr>
        <w:tabs>
          <w:tab w:val="left" w:pos="709"/>
        </w:tabs>
        <w:spacing w:after="240"/>
        <w:ind w:left="709" w:hanging="709"/>
        <w:rPr>
          <w:rFonts w:asciiTheme="minorHAnsi" w:hAnsiTheme="minorHAnsi" w:cstheme="minorHAnsi"/>
          <w:b/>
          <w:color w:val="auto"/>
          <w:sz w:val="28"/>
          <w:szCs w:val="28"/>
          <w:lang w:val="fr-CA"/>
        </w:rPr>
      </w:pPr>
      <w:bookmarkStart w:id="655" w:name="_Toc235472891"/>
      <w:r w:rsidRPr="003C4C1A">
        <w:rPr>
          <w:rFonts w:asciiTheme="minorHAnsi" w:hAnsiTheme="minorHAnsi" w:cstheme="minorHAnsi"/>
          <w:b/>
          <w:color w:val="auto"/>
          <w:sz w:val="28"/>
          <w:szCs w:val="28"/>
          <w:lang w:val="fr-CA"/>
        </w:rPr>
        <w:t>Manœuvres</w:t>
      </w:r>
      <w:r>
        <w:rPr>
          <w:rFonts w:asciiTheme="minorHAnsi" w:hAnsiTheme="minorHAnsi" w:cstheme="minorHAnsi"/>
          <w:b/>
          <w:color w:val="auto"/>
          <w:sz w:val="28"/>
          <w:szCs w:val="28"/>
          <w:lang w:val="fr-CA"/>
        </w:rPr>
        <w:t xml:space="preserve"> </w:t>
      </w:r>
      <w:r w:rsidRPr="003C4C1A">
        <w:rPr>
          <w:rFonts w:asciiTheme="minorHAnsi" w:hAnsiTheme="minorHAnsi" w:cstheme="minorHAnsi"/>
          <w:b/>
          <w:color w:val="auto"/>
          <w:sz w:val="28"/>
          <w:szCs w:val="28"/>
          <w:lang w:val="fr-CA"/>
        </w:rPr>
        <w:t>fonctionnelles des adultes utilisant des dispositifs de mobilité</w:t>
      </w:r>
      <w:bookmarkEnd w:id="655"/>
    </w:p>
    <w:p w14:paraId="35D66027" w14:textId="77777777" w:rsidR="001F74AC" w:rsidRPr="00AC5EA2" w:rsidRDefault="001F74AC" w:rsidP="00DB3261">
      <w:pPr>
        <w:spacing w:after="240"/>
        <w:rPr>
          <w:rFonts w:cstheme="minorHAnsi"/>
          <w:lang w:val="fr-CA"/>
        </w:rPr>
      </w:pPr>
      <w:r>
        <w:rPr>
          <w:rFonts w:cstheme="minorHAnsi"/>
          <w:lang w:val="fr-CA"/>
        </w:rPr>
        <w:t>Nous avons pris d</w:t>
      </w:r>
      <w:r w:rsidRPr="00AC5EA2">
        <w:rPr>
          <w:rFonts w:cstheme="minorHAnsi"/>
          <w:lang w:val="fr-CA"/>
        </w:rPr>
        <w:t>es mesures fonctionnelles (</w:t>
      </w:r>
      <w:r>
        <w:rPr>
          <w:rFonts w:cstheme="minorHAnsi"/>
          <w:lang w:val="fr-CA"/>
        </w:rPr>
        <w:t>c.</w:t>
      </w:r>
      <w:r>
        <w:rPr>
          <w:rFonts w:cstheme="minorHAnsi"/>
          <w:lang w:val="fr-CA"/>
        </w:rPr>
        <w:noBreakHyphen/>
        <w:t>à</w:t>
      </w:r>
      <w:r>
        <w:rPr>
          <w:rFonts w:cstheme="minorHAnsi"/>
          <w:lang w:val="fr-CA"/>
        </w:rPr>
        <w:noBreakHyphen/>
        <w:t>d.</w:t>
      </w:r>
      <w:r w:rsidRPr="00AC5EA2">
        <w:rPr>
          <w:rFonts w:cstheme="minorHAnsi"/>
          <w:lang w:val="fr-CA"/>
        </w:rPr>
        <w:t xml:space="preserve"> de manœuvres) </w:t>
      </w:r>
      <w:r>
        <w:rPr>
          <w:rFonts w:cstheme="minorHAnsi"/>
          <w:lang w:val="fr-CA"/>
        </w:rPr>
        <w:t xml:space="preserve">sur 222 adultes utilisant des dispositifs de mobilité appartenant à </w:t>
      </w:r>
      <w:r w:rsidRPr="00AC5EA2">
        <w:rPr>
          <w:rFonts w:cstheme="minorHAnsi"/>
          <w:lang w:val="fr-CA"/>
        </w:rPr>
        <w:t>tous les groupes d</w:t>
      </w:r>
      <w:r>
        <w:rPr>
          <w:rFonts w:cstheme="minorHAnsi"/>
          <w:lang w:val="fr-CA"/>
        </w:rPr>
        <w:t>’</w:t>
      </w:r>
      <w:r w:rsidRPr="00AC5EA2">
        <w:rPr>
          <w:rFonts w:cstheme="minorHAnsi"/>
          <w:lang w:val="fr-CA"/>
        </w:rPr>
        <w:t xml:space="preserve">utilisateurs. </w:t>
      </w:r>
      <w:r w:rsidRPr="006F0642">
        <w:rPr>
          <w:rFonts w:cstheme="minorHAnsi"/>
          <w:lang w:val="fr-CA"/>
        </w:rPr>
        <w:t>Les tailles d</w:t>
      </w:r>
      <w:r>
        <w:rPr>
          <w:rFonts w:cstheme="minorHAnsi"/>
          <w:lang w:val="fr-CA"/>
        </w:rPr>
        <w:t>’</w:t>
      </w:r>
      <w:r w:rsidRPr="006F0642">
        <w:rPr>
          <w:rFonts w:cstheme="minorHAnsi"/>
          <w:lang w:val="fr-CA"/>
        </w:rPr>
        <w:t>échantillon rapportées varient selon les résultats</w:t>
      </w:r>
      <w:r w:rsidRPr="00AC5EA2">
        <w:rPr>
          <w:rFonts w:cstheme="minorHAnsi"/>
          <w:lang w:val="fr-CA"/>
        </w:rPr>
        <w:t>, car certains participants ont répété les manœuvres dans des conditions sp</w:t>
      </w:r>
      <w:r>
        <w:rPr>
          <w:rFonts w:cstheme="minorHAnsi"/>
          <w:lang w:val="fr-CA"/>
        </w:rPr>
        <w:t>écifiques à la configuration de leur dispositif (p. ex.</w:t>
      </w:r>
      <w:r w:rsidRPr="00AC5EA2">
        <w:rPr>
          <w:rFonts w:cstheme="minorHAnsi"/>
          <w:lang w:val="fr-CA"/>
        </w:rPr>
        <w:t xml:space="preserve"> avec </w:t>
      </w:r>
      <w:r>
        <w:rPr>
          <w:rFonts w:cstheme="minorHAnsi"/>
          <w:lang w:val="fr-CA"/>
        </w:rPr>
        <w:t>ou sans accessoires de</w:t>
      </w:r>
      <w:r w:rsidRPr="00AC5EA2">
        <w:rPr>
          <w:rFonts w:cstheme="minorHAnsi"/>
          <w:lang w:val="fr-CA"/>
        </w:rPr>
        <w:t xml:space="preserve"> </w:t>
      </w:r>
      <w:r>
        <w:rPr>
          <w:rFonts w:cstheme="minorHAnsi"/>
          <w:lang w:val="fr-CA"/>
        </w:rPr>
        <w:t>traction</w:t>
      </w:r>
      <w:r w:rsidRPr="00AC5EA2">
        <w:rPr>
          <w:rFonts w:cstheme="minorHAnsi"/>
          <w:lang w:val="fr-CA"/>
        </w:rPr>
        <w:t>).</w:t>
      </w:r>
    </w:p>
    <w:p w14:paraId="251CB00B" w14:textId="77777777" w:rsidR="001F74AC" w:rsidRPr="00AC5EA2" w:rsidRDefault="001F74AC" w:rsidP="00DB3261">
      <w:pPr>
        <w:spacing w:before="240" w:after="240"/>
        <w:rPr>
          <w:lang w:val="fr-CA"/>
        </w:rPr>
      </w:pPr>
      <w:r>
        <w:rPr>
          <w:lang w:val="fr-CA"/>
        </w:rPr>
        <w:t>En ce qui concerne</w:t>
      </w:r>
      <w:r w:rsidRPr="00AC5EA2">
        <w:rPr>
          <w:lang w:val="fr-CA"/>
        </w:rPr>
        <w:t xml:space="preserve"> les manœuvres fonctionnelles, les mesures d</w:t>
      </w:r>
      <w:r>
        <w:rPr>
          <w:lang w:val="fr-CA"/>
        </w:rPr>
        <w:t>’</w:t>
      </w:r>
      <w:r w:rsidRPr="00AC5EA2">
        <w:rPr>
          <w:lang w:val="fr-CA"/>
        </w:rPr>
        <w:t xml:space="preserve">intérêt comprennent celles </w:t>
      </w:r>
      <w:r>
        <w:rPr>
          <w:lang w:val="fr-CA"/>
        </w:rPr>
        <w:t xml:space="preserve">qui sont </w:t>
      </w:r>
      <w:r w:rsidRPr="00AC5EA2">
        <w:rPr>
          <w:lang w:val="fr-CA"/>
        </w:rPr>
        <w:t>associées à l</w:t>
      </w:r>
      <w:r>
        <w:rPr>
          <w:lang w:val="fr-CA"/>
        </w:rPr>
        <w:t>’aire de virage (c.</w:t>
      </w:r>
      <w:r>
        <w:rPr>
          <w:lang w:val="fr-CA"/>
        </w:rPr>
        <w:noBreakHyphen/>
        <w:t>à</w:t>
      </w:r>
      <w:r>
        <w:rPr>
          <w:lang w:val="fr-CA"/>
        </w:rPr>
        <w:noBreakHyphen/>
      </w:r>
      <w:r w:rsidRPr="00AC5EA2">
        <w:rPr>
          <w:lang w:val="fr-CA"/>
        </w:rPr>
        <w:t>d.</w:t>
      </w:r>
      <w:r>
        <w:rPr>
          <w:lang w:val="fr-CA"/>
        </w:rPr>
        <w:t xml:space="preserve"> à</w:t>
      </w:r>
      <w:r w:rsidRPr="00AC5EA2">
        <w:rPr>
          <w:lang w:val="fr-CA"/>
        </w:rPr>
        <w:t xml:space="preserve"> l</w:t>
      </w:r>
      <w:r>
        <w:rPr>
          <w:lang w:val="fr-CA"/>
        </w:rPr>
        <w:t>’</w:t>
      </w:r>
      <w:r w:rsidRPr="00AC5EA2">
        <w:rPr>
          <w:lang w:val="fr-CA"/>
        </w:rPr>
        <w:t xml:space="preserve">espace requis pour </w:t>
      </w:r>
      <w:r>
        <w:rPr>
          <w:lang w:val="fr-CA"/>
        </w:rPr>
        <w:t xml:space="preserve">effectuer </w:t>
      </w:r>
      <w:r w:rsidRPr="00AC5EA2">
        <w:rPr>
          <w:lang w:val="fr-CA"/>
        </w:rPr>
        <w:t xml:space="preserve">un virage continu, un virage en </w:t>
      </w:r>
      <w:r>
        <w:rPr>
          <w:lang w:val="fr-CA"/>
        </w:rPr>
        <w:t>trois</w:t>
      </w:r>
      <w:r w:rsidRPr="00AC5EA2">
        <w:rPr>
          <w:lang w:val="fr-CA"/>
        </w:rPr>
        <w:t xml:space="preserve"> points ou non continu, et l</w:t>
      </w:r>
      <w:r>
        <w:rPr>
          <w:lang w:val="fr-CA"/>
        </w:rPr>
        <w:t>’incidence</w:t>
      </w:r>
      <w:r w:rsidRPr="00AC5EA2">
        <w:rPr>
          <w:lang w:val="fr-CA"/>
        </w:rPr>
        <w:t xml:space="preserve"> de l</w:t>
      </w:r>
      <w:r>
        <w:rPr>
          <w:lang w:val="fr-CA"/>
        </w:rPr>
        <w:t>’</w:t>
      </w:r>
      <w:r w:rsidRPr="00AC5EA2">
        <w:rPr>
          <w:lang w:val="fr-CA"/>
        </w:rPr>
        <w:t>emplacement de l</w:t>
      </w:r>
      <w:r>
        <w:rPr>
          <w:lang w:val="fr-CA"/>
        </w:rPr>
        <w:t>’</w:t>
      </w:r>
      <w:r w:rsidRPr="00AC5EA2">
        <w:rPr>
          <w:lang w:val="fr-CA"/>
        </w:rPr>
        <w:t>entrée ou de la sortie sur l</w:t>
      </w:r>
      <w:r>
        <w:rPr>
          <w:lang w:val="fr-CA"/>
        </w:rPr>
        <w:t>’</w:t>
      </w:r>
      <w:r w:rsidRPr="00AC5EA2">
        <w:rPr>
          <w:lang w:val="fr-CA"/>
        </w:rPr>
        <w:t xml:space="preserve">espace requis pour </w:t>
      </w:r>
      <w:r>
        <w:rPr>
          <w:lang w:val="fr-CA"/>
        </w:rPr>
        <w:t xml:space="preserve">une </w:t>
      </w:r>
      <w:r w:rsidRPr="00AC5EA2">
        <w:rPr>
          <w:lang w:val="fr-CA"/>
        </w:rPr>
        <w:t xml:space="preserve">aire de virage), </w:t>
      </w:r>
      <w:r>
        <w:rPr>
          <w:lang w:val="fr-CA"/>
        </w:rPr>
        <w:t>à la voie de passage</w:t>
      </w:r>
      <w:r w:rsidRPr="00AC5EA2">
        <w:rPr>
          <w:lang w:val="fr-CA"/>
        </w:rPr>
        <w:t xml:space="preserve"> libre le long d</w:t>
      </w:r>
      <w:r>
        <w:rPr>
          <w:lang w:val="fr-CA"/>
        </w:rPr>
        <w:t>’un couloir, au virage en L (c.</w:t>
      </w:r>
      <w:r>
        <w:rPr>
          <w:lang w:val="fr-CA"/>
        </w:rPr>
        <w:noBreakHyphen/>
        <w:t>à</w:t>
      </w:r>
      <w:r>
        <w:rPr>
          <w:lang w:val="fr-CA"/>
        </w:rPr>
        <w:noBreakHyphen/>
        <w:t>d. un virage à 90 degrés) ou au demi</w:t>
      </w:r>
      <w:r>
        <w:rPr>
          <w:lang w:val="fr-CA"/>
        </w:rPr>
        <w:noBreakHyphen/>
      </w:r>
      <w:r w:rsidRPr="00AC5EA2">
        <w:rPr>
          <w:lang w:val="fr-CA"/>
        </w:rPr>
        <w:t>tour autour d</w:t>
      </w:r>
      <w:r>
        <w:rPr>
          <w:lang w:val="fr-CA"/>
        </w:rPr>
        <w:t>’</w:t>
      </w:r>
      <w:r w:rsidRPr="00AC5EA2">
        <w:rPr>
          <w:lang w:val="fr-CA"/>
        </w:rPr>
        <w:t xml:space="preserve">une barrière. </w:t>
      </w:r>
      <w:r>
        <w:rPr>
          <w:lang w:val="fr-CA"/>
        </w:rPr>
        <w:t>Les procédures de mesure pour chaque résultat sont détaillées dans les sections ci</w:t>
      </w:r>
      <w:r>
        <w:rPr>
          <w:lang w:val="fr-CA"/>
        </w:rPr>
        <w:noBreakHyphen/>
        <w:t>dessous.</w:t>
      </w:r>
      <w:r w:rsidRPr="00AC5EA2">
        <w:rPr>
          <w:lang w:val="fr-CA"/>
        </w:rPr>
        <w:t xml:space="preserve"> </w:t>
      </w:r>
      <w:r>
        <w:rPr>
          <w:lang w:val="fr-CA"/>
        </w:rPr>
        <w:t>Toutes les mesures de manœuvre ont été recueillies avec le dispositif configuré de manière à être prêt à l’utilisation, selon la position typique ou préférée du participant lors des activités fonctionnelles (p. ex. le siège incliné vers l’arrière et le repose</w:t>
      </w:r>
      <w:r>
        <w:rPr>
          <w:lang w:val="fr-CA"/>
        </w:rPr>
        <w:noBreakHyphen/>
        <w:t>pieds déployé), et en tenant compte de tout accessoire ou de tout autre objet personnel ajouté au dispositif.</w:t>
      </w:r>
      <w:r w:rsidRPr="00AC5EA2">
        <w:rPr>
          <w:lang w:val="fr-CA"/>
        </w:rPr>
        <w:t xml:space="preserve"> </w:t>
      </w:r>
      <w:r>
        <w:rPr>
          <w:lang w:val="fr-CA"/>
        </w:rPr>
        <w:t>L’espace minimum requis pour effectuer la manœuvre à la fois dans le sens horaire et dans le sens antihoraire a été consigné, sauf indication contraire (les valeurs rapportées correspondent à la plus grande des deux mesures).</w:t>
      </w:r>
    </w:p>
    <w:p w14:paraId="2C2E5BC0" w14:textId="37591020" w:rsidR="001F74AC" w:rsidRPr="00AC5EA2" w:rsidRDefault="001F74AC" w:rsidP="00DB3261">
      <w:pPr>
        <w:spacing w:before="240" w:after="240"/>
        <w:rPr>
          <w:rFonts w:cstheme="minorHAnsi"/>
          <w:lang w:val="fr-CA"/>
        </w:rPr>
      </w:pPr>
      <w:bookmarkStart w:id="656" w:name="_Ref224131676"/>
      <w:r>
        <w:rPr>
          <w:rFonts w:cstheme="minorHAnsi"/>
          <w:lang w:val="fr-CA"/>
        </w:rPr>
        <w:t>Des statistiques descriptives (minimum, maximum, moyenne et percentiles) sont présentées pour chacune des manœuvres, y compris les données obtenues en laboratoire et par analyse selon la méthode « bootstrap » à partir de données rééchantillonnées fondées sur la distribution des dispositifs de mobilité au sein de la population canadienne.</w:t>
      </w:r>
      <w:r w:rsidRPr="00AC5EA2">
        <w:rPr>
          <w:rFonts w:cstheme="minorHAnsi"/>
          <w:lang w:val="fr-CA"/>
        </w:rPr>
        <w:t xml:space="preserve"> </w:t>
      </w:r>
      <w:r>
        <w:rPr>
          <w:rFonts w:cstheme="minorHAnsi"/>
          <w:lang w:val="fr-CA"/>
        </w:rPr>
        <w:t>Les résultats primaires sont présentés pour les utilisateurs de dispositifs de mobilité à roues (fauteuils roulants manuels, fauteuils roulants électriques et scooters de mobilité).</w:t>
      </w:r>
      <w:r w:rsidRPr="00AC5EA2">
        <w:rPr>
          <w:rFonts w:cstheme="minorHAnsi"/>
          <w:lang w:val="fr-CA"/>
        </w:rPr>
        <w:t xml:space="preserve"> </w:t>
      </w:r>
      <w:r>
        <w:rPr>
          <w:rFonts w:cstheme="minorHAnsi"/>
          <w:lang w:val="fr-CA"/>
        </w:rPr>
        <w:t>Les résultats comparatifs pour les participants utilisant d’autres dispositifs de mobilité (p. ex. des déambulateurs ou des chiens</w:t>
      </w:r>
      <w:r>
        <w:rPr>
          <w:rFonts w:cstheme="minorHAnsi"/>
          <w:lang w:val="fr-CA"/>
        </w:rPr>
        <w:noBreakHyphen/>
        <w:t>guides) et les utilisateurs de dispositifs de mobilité accompagnés d’animaux de service ou de soutien (c.</w:t>
      </w:r>
      <w:r>
        <w:rPr>
          <w:rFonts w:cstheme="minorHAnsi"/>
          <w:lang w:val="fr-CA"/>
        </w:rPr>
        <w:noBreakHyphen/>
        <w:t>à</w:t>
      </w:r>
      <w:r>
        <w:rPr>
          <w:rFonts w:cstheme="minorHAnsi"/>
          <w:lang w:val="fr-CA"/>
        </w:rPr>
        <w:noBreakHyphen/>
        <w:t>d. dispositifs de mobilité à roues plus un autre élément) sont présentés, le cas échéant, mais ne sont pas inclus dans les statistiques sommaires sur les dispositifs de mobilité à roues.</w:t>
      </w:r>
    </w:p>
    <w:p w14:paraId="1BCFC909" w14:textId="3C28CB91" w:rsidR="00CE3799" w:rsidRPr="00F01781" w:rsidRDefault="008C303F" w:rsidP="00A147FC">
      <w:pPr>
        <w:pStyle w:val="Heading3"/>
        <w:numPr>
          <w:ilvl w:val="2"/>
          <w:numId w:val="15"/>
        </w:numPr>
        <w:spacing w:after="240"/>
        <w:ind w:left="709" w:hanging="709"/>
        <w:rPr>
          <w:rFonts w:asciiTheme="minorHAnsi" w:hAnsiTheme="minorHAnsi" w:cstheme="minorHAnsi"/>
          <w:b/>
          <w:color w:val="auto"/>
          <w:sz w:val="28"/>
          <w:szCs w:val="28"/>
          <w:lang w:val="fr-CA"/>
        </w:rPr>
      </w:pPr>
      <w:bookmarkStart w:id="657" w:name="_Toc235472892"/>
      <w:bookmarkEnd w:id="656"/>
      <w:r>
        <w:rPr>
          <w:rFonts w:asciiTheme="minorHAnsi" w:hAnsiTheme="minorHAnsi" w:cstheme="minorHAnsi"/>
          <w:b/>
          <w:color w:val="auto"/>
          <w:sz w:val="28"/>
          <w:szCs w:val="28"/>
          <w:lang w:val="fr-CA"/>
        </w:rPr>
        <w:t>Aire de virage</w:t>
      </w:r>
      <w:bookmarkEnd w:id="657"/>
    </w:p>
    <w:p w14:paraId="0D601485" w14:textId="3998BF04" w:rsidR="00CE3799" w:rsidRPr="00FD3ACB" w:rsidRDefault="00FD3ACB" w:rsidP="00DB3261">
      <w:pPr>
        <w:spacing w:before="240" w:after="240"/>
        <w:rPr>
          <w:rFonts w:cstheme="minorHAnsi"/>
          <w:lang w:val="fr-CA"/>
        </w:rPr>
      </w:pPr>
      <w:r w:rsidRPr="00FD3ACB">
        <w:rPr>
          <w:rFonts w:cstheme="minorHAnsi"/>
          <w:lang w:val="fr-CA"/>
        </w:rPr>
        <w:t xml:space="preserve">L’aire de virage a été évaluée dans deux conditions : virage continu et virage non continu (trois points). Comme décrit dans </w:t>
      </w:r>
      <w:r w:rsidR="0086027A" w:rsidRPr="00F01781">
        <w:rPr>
          <w:rFonts w:cstheme="minorHAnsi"/>
          <w:highlight w:val="yellow"/>
          <w:lang w:val="fr-CA"/>
        </w:rPr>
        <w:fldChar w:fldCharType="begin"/>
      </w:r>
      <w:r w:rsidR="0086027A" w:rsidRPr="00FD3ACB">
        <w:rPr>
          <w:rFonts w:cstheme="minorHAnsi"/>
          <w:lang w:val="fr-CA"/>
        </w:rPr>
        <w:instrText xml:space="preserve"> REF _Ref224127594 \r \h </w:instrText>
      </w:r>
      <w:r w:rsidR="0086027A" w:rsidRPr="00FD3ACB">
        <w:rPr>
          <w:rFonts w:cstheme="minorHAnsi"/>
          <w:highlight w:val="yellow"/>
          <w:lang w:val="fr-CA"/>
        </w:rPr>
        <w:instrText xml:space="preserve"> \* MERGEFORMAT </w:instrText>
      </w:r>
      <w:r w:rsidR="0086027A" w:rsidRPr="00F01781">
        <w:rPr>
          <w:rFonts w:cstheme="minorHAnsi"/>
          <w:highlight w:val="yellow"/>
          <w:lang w:val="fr-CA"/>
        </w:rPr>
      </w:r>
      <w:r w:rsidR="0086027A" w:rsidRPr="00F01781">
        <w:rPr>
          <w:rFonts w:cstheme="minorHAnsi"/>
          <w:highlight w:val="yellow"/>
          <w:lang w:val="fr-CA"/>
        </w:rPr>
        <w:fldChar w:fldCharType="separate"/>
      </w:r>
      <w:r w:rsidR="009D0AFB">
        <w:rPr>
          <w:rFonts w:cstheme="minorHAnsi"/>
          <w:lang w:val="fr-CA"/>
        </w:rPr>
        <w:t>2.1.3</w:t>
      </w:r>
      <w:r w:rsidR="0086027A" w:rsidRPr="00F01781">
        <w:rPr>
          <w:rFonts w:cstheme="minorHAnsi"/>
          <w:highlight w:val="yellow"/>
          <w:lang w:val="fr-CA"/>
        </w:rPr>
        <w:fldChar w:fldCharType="end"/>
      </w:r>
      <w:r w:rsidRPr="00FD3ACB">
        <w:rPr>
          <w:rFonts w:cstheme="minorHAnsi"/>
          <w:lang w:val="fr-CA"/>
        </w:rPr>
        <w:t xml:space="preserve">, </w:t>
      </w:r>
      <w:r>
        <w:rPr>
          <w:lang w:val="fr-CA"/>
        </w:rPr>
        <w:t>les participants ont effectué chaque manœuvre dans un espace carré</w:t>
      </w:r>
      <w:r w:rsidR="00CE3799" w:rsidRPr="00FD3ACB">
        <w:rPr>
          <w:rFonts w:cstheme="minorHAnsi"/>
          <w:lang w:val="fr-CA"/>
        </w:rPr>
        <w:t xml:space="preserve"> (</w:t>
      </w:r>
      <w:r>
        <w:rPr>
          <w:rFonts w:cstheme="minorHAnsi"/>
          <w:lang w:val="fr-CA"/>
        </w:rPr>
        <w:t>voir la</w:t>
      </w:r>
      <w:r w:rsidR="00CE3799" w:rsidRPr="00FD3ACB">
        <w:rPr>
          <w:rFonts w:cstheme="minorHAnsi"/>
          <w:lang w:val="fr-CA"/>
        </w:rPr>
        <w:t xml:space="preserve"> </w:t>
      </w:r>
      <w:r>
        <w:rPr>
          <w:rFonts w:cstheme="minorHAnsi"/>
          <w:lang w:val="fr-CA"/>
        </w:rPr>
        <w:t>f</w:t>
      </w:r>
      <w:r w:rsidR="00CE3799" w:rsidRPr="00FD3ACB">
        <w:rPr>
          <w:rFonts w:cstheme="minorHAnsi"/>
          <w:lang w:val="fr-CA"/>
        </w:rPr>
        <w:t xml:space="preserve">igure </w:t>
      </w:r>
      <w:r w:rsidR="00226C64" w:rsidRPr="00FD3ACB">
        <w:rPr>
          <w:rFonts w:cstheme="minorHAnsi"/>
          <w:lang w:val="fr-CA"/>
        </w:rPr>
        <w:t>7</w:t>
      </w:r>
      <w:r w:rsidR="00CE3799" w:rsidRPr="00FD3ACB">
        <w:rPr>
          <w:rFonts w:cstheme="minorHAnsi"/>
          <w:lang w:val="fr-CA"/>
        </w:rPr>
        <w:t xml:space="preserve">) </w:t>
      </w:r>
      <w:r>
        <w:rPr>
          <w:lang w:val="fr-CA"/>
        </w:rPr>
        <w:t>qui était progressivement réduit après chaque tentative réussie</w:t>
      </w:r>
      <w:r w:rsidR="00CE3799" w:rsidRPr="00FD3ACB">
        <w:rPr>
          <w:rFonts w:cstheme="minorHAnsi"/>
          <w:lang w:val="fr-CA"/>
        </w:rPr>
        <w:t xml:space="preserve">. </w:t>
      </w:r>
      <w:r>
        <w:rPr>
          <w:lang w:val="fr-CA"/>
        </w:rPr>
        <w:t>Les tests se poursuivaient jusqu’à ce que le participant ne parvienne plus à effectuer un virage sans toucher les murs ou jusqu’à ce qu’un espace minimum prédéfini soit atteint.</w:t>
      </w:r>
      <w:r w:rsidRPr="00AC5EA2">
        <w:rPr>
          <w:lang w:val="fr-CA"/>
        </w:rPr>
        <w:t xml:space="preserve"> </w:t>
      </w:r>
      <w:r>
        <w:rPr>
          <w:lang w:val="fr-CA"/>
        </w:rPr>
        <w:t>Pour l’aire de virage continu et l’aire de virage en trois points, l’espace minimum alloué a été fixé à 1 700 mm sur 1 700 mm, conformément aux exigences en matière d’espace de virage énoncées dans le Code national du bâtiment du Canada</w:t>
      </w:r>
      <w:sdt>
        <w:sdtPr>
          <w:rPr>
            <w:rFonts w:cstheme="minorHAnsi"/>
            <w:lang w:val="fr-CA"/>
          </w:rPr>
          <w:id w:val="1507478080"/>
          <w:citation/>
        </w:sdtPr>
        <w:sdtContent>
          <w:r w:rsidR="0086027A" w:rsidRPr="00F01781">
            <w:rPr>
              <w:rFonts w:cstheme="minorHAnsi"/>
              <w:lang w:val="fr-CA"/>
            </w:rPr>
            <w:fldChar w:fldCharType="begin"/>
          </w:r>
          <w:r w:rsidR="009C1962" w:rsidRPr="00FD3ACB">
            <w:rPr>
              <w:rFonts w:cstheme="minorHAnsi"/>
              <w:lang w:val="fr-CA"/>
            </w:rPr>
            <w:instrText xml:space="preserve">CITATION Can25 \n  \t  \l 1033 </w:instrText>
          </w:r>
          <w:r w:rsidR="0086027A" w:rsidRPr="00F01781">
            <w:rPr>
              <w:rFonts w:cstheme="minorHAnsi"/>
              <w:lang w:val="fr-CA"/>
            </w:rPr>
            <w:fldChar w:fldCharType="separate"/>
          </w:r>
          <w:r w:rsidR="000D1EB6">
            <w:rPr>
              <w:rFonts w:cstheme="minorHAnsi"/>
              <w:noProof/>
              <w:lang w:val="fr-CA"/>
            </w:rPr>
            <w:t xml:space="preserve"> </w:t>
          </w:r>
          <w:r w:rsidR="000D1EB6" w:rsidRPr="000D1EB6">
            <w:rPr>
              <w:rFonts w:cstheme="minorHAnsi"/>
              <w:noProof/>
              <w:lang w:val="fr-CA"/>
            </w:rPr>
            <w:t>(2025)</w:t>
          </w:r>
          <w:r w:rsidR="0086027A" w:rsidRPr="00F01781">
            <w:rPr>
              <w:rFonts w:cstheme="minorHAnsi"/>
              <w:lang w:val="fr-CA"/>
            </w:rPr>
            <w:fldChar w:fldCharType="end"/>
          </w:r>
        </w:sdtContent>
      </w:sdt>
      <w:r w:rsidR="00CE3799" w:rsidRPr="00FD3ACB">
        <w:rPr>
          <w:rFonts w:cstheme="minorHAnsi"/>
          <w:lang w:val="fr-CA"/>
        </w:rPr>
        <w:t xml:space="preserve">. </w:t>
      </w:r>
    </w:p>
    <w:p w14:paraId="0C15D3CD" w14:textId="77777777" w:rsidR="00EB4F21" w:rsidRPr="00F01781" w:rsidRDefault="00D81C60" w:rsidP="00D16A27">
      <w:pPr>
        <w:keepNext/>
        <w:spacing w:before="240" w:after="240"/>
        <w:jc w:val="center"/>
        <w:rPr>
          <w:rFonts w:cstheme="minorHAnsi"/>
          <w:lang w:val="fr-CA"/>
        </w:rPr>
      </w:pPr>
      <w:r w:rsidRPr="00F01781">
        <w:rPr>
          <w:rFonts w:cstheme="minorHAnsi"/>
          <w:noProof/>
          <w:lang w:eastAsia="en-CA"/>
        </w:rPr>
        <w:drawing>
          <wp:inline distT="0" distB="0" distL="0" distR="0" wp14:anchorId="0AEB16F2" wp14:editId="5FD64DC9">
            <wp:extent cx="3719830" cy="4069080"/>
            <wp:effectExtent l="0" t="3175"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1" cstate="print">
                      <a:extLst>
                        <a:ext uri="{28A0092B-C50C-407E-A947-70E740481C1C}">
                          <a14:useLocalDpi xmlns:a14="http://schemas.microsoft.com/office/drawing/2010/main" val="0"/>
                        </a:ext>
                      </a:extLst>
                    </a:blip>
                    <a:srcRect l="14422" r="16806"/>
                    <a:stretch/>
                  </pic:blipFill>
                  <pic:spPr>
                    <a:xfrm rot="5400000">
                      <a:off x="0" y="0"/>
                      <a:ext cx="3719830" cy="4069080"/>
                    </a:xfrm>
                    <a:prstGeom prst="rect">
                      <a:avLst/>
                    </a:prstGeom>
                  </pic:spPr>
                </pic:pic>
              </a:graphicData>
            </a:graphic>
          </wp:inline>
        </w:drawing>
      </w:r>
    </w:p>
    <w:p w14:paraId="40D1CE82" w14:textId="1C237039" w:rsidR="00615A62" w:rsidRPr="00071DF2" w:rsidRDefault="00EB4F21" w:rsidP="00A54C3B">
      <w:pPr>
        <w:pStyle w:val="Figure"/>
        <w:rPr>
          <w:rFonts w:cstheme="minorHAnsi"/>
          <w:b/>
          <w:szCs w:val="24"/>
          <w:lang w:val="fr-CA"/>
        </w:rPr>
      </w:pPr>
      <w:bookmarkStart w:id="658" w:name="_Toc224140588"/>
      <w:bookmarkStart w:id="659" w:name="_Toc225959614"/>
      <w:r w:rsidRPr="00071DF2">
        <w:rPr>
          <w:rFonts w:cstheme="minorHAnsi"/>
          <w:b/>
          <w:szCs w:val="24"/>
          <w:lang w:val="fr-CA"/>
        </w:rPr>
        <w:t xml:space="preserve">Figure </w:t>
      </w:r>
      <w:r w:rsidRPr="00F01781">
        <w:rPr>
          <w:rFonts w:cstheme="minorHAnsi"/>
          <w:b/>
          <w:szCs w:val="24"/>
          <w:lang w:val="fr-CA"/>
        </w:rPr>
        <w:fldChar w:fldCharType="begin"/>
      </w:r>
      <w:r w:rsidRPr="00071DF2">
        <w:rPr>
          <w:rFonts w:cstheme="minorHAnsi"/>
          <w:b/>
          <w:szCs w:val="24"/>
          <w:lang w:val="fr-CA"/>
        </w:rPr>
        <w:instrText xml:space="preserve"> SEQ Figure \* ARABIC </w:instrText>
      </w:r>
      <w:r w:rsidRPr="00F01781">
        <w:rPr>
          <w:rFonts w:cstheme="minorHAnsi"/>
          <w:b/>
          <w:szCs w:val="24"/>
          <w:lang w:val="fr-CA"/>
        </w:rPr>
        <w:fldChar w:fldCharType="separate"/>
      </w:r>
      <w:r w:rsidR="009D0AFB">
        <w:rPr>
          <w:rFonts w:cstheme="minorHAnsi"/>
          <w:b/>
          <w:noProof/>
          <w:szCs w:val="24"/>
          <w:lang w:val="fr-CA"/>
        </w:rPr>
        <w:t>7</w:t>
      </w:r>
      <w:r w:rsidRPr="00F01781">
        <w:rPr>
          <w:rFonts w:cstheme="minorHAnsi"/>
          <w:b/>
          <w:szCs w:val="24"/>
          <w:lang w:val="fr-CA"/>
        </w:rPr>
        <w:fldChar w:fldCharType="end"/>
      </w:r>
      <w:r w:rsidRPr="00071DF2">
        <w:rPr>
          <w:rFonts w:cstheme="minorHAnsi"/>
          <w:b/>
          <w:szCs w:val="24"/>
          <w:lang w:val="fr-CA"/>
        </w:rPr>
        <w:t xml:space="preserve">. </w:t>
      </w:r>
      <w:bookmarkEnd w:id="658"/>
      <w:r w:rsidR="00071DF2" w:rsidRPr="00071DF2">
        <w:rPr>
          <w:rFonts w:cstheme="minorHAnsi"/>
          <w:b/>
          <w:szCs w:val="24"/>
          <w:lang w:val="fr-CA"/>
        </w:rPr>
        <w:t>Image d’un espace carré délimité par des murs en mousse, utilisé pour l’aire de virage continu et non continu. Les murs pouvaient être déplacés, ce qui permettait de réduire progressivement la taille de l’espace.</w:t>
      </w:r>
      <w:bookmarkEnd w:id="659"/>
    </w:p>
    <w:p w14:paraId="7DE8DD54" w14:textId="77777777" w:rsidR="00320143" w:rsidRPr="00071DF2" w:rsidRDefault="00320143" w:rsidP="00071DF2">
      <w:pPr>
        <w:rPr>
          <w:lang w:val="fr-CA"/>
        </w:rPr>
      </w:pPr>
    </w:p>
    <w:p w14:paraId="2785C549" w14:textId="54B138B9" w:rsidR="00CE3799" w:rsidRPr="00F01781" w:rsidRDefault="00071DF2" w:rsidP="00A147FC">
      <w:pPr>
        <w:pStyle w:val="Heading4"/>
        <w:numPr>
          <w:ilvl w:val="3"/>
          <w:numId w:val="15"/>
        </w:numPr>
        <w:spacing w:after="240"/>
        <w:ind w:left="709" w:hanging="709"/>
        <w:rPr>
          <w:rFonts w:cstheme="minorHAnsi"/>
          <w:sz w:val="28"/>
          <w:szCs w:val="28"/>
          <w:lang w:val="fr-CA"/>
        </w:rPr>
      </w:pPr>
      <w:r>
        <w:rPr>
          <w:rFonts w:cstheme="minorHAnsi"/>
          <w:sz w:val="28"/>
          <w:szCs w:val="28"/>
          <w:lang w:val="fr-CA"/>
        </w:rPr>
        <w:t>Aire de virage continu</w:t>
      </w:r>
    </w:p>
    <w:p w14:paraId="51EE525E" w14:textId="540D7343" w:rsidR="00CE3799" w:rsidRPr="00071DF2" w:rsidRDefault="00071DF2" w:rsidP="00DB3261">
      <w:pPr>
        <w:rPr>
          <w:rFonts w:cstheme="minorHAnsi"/>
          <w:lang w:val="fr-CA"/>
        </w:rPr>
      </w:pPr>
      <w:r>
        <w:rPr>
          <w:rFonts w:cstheme="minorHAnsi"/>
          <w:lang w:val="fr-CA"/>
        </w:rPr>
        <w:t>L’aire de virage continu représente l’espace minimum requis pour qu’un participant puisse effectuer un virage de 180 degrés en un seul mouvement continu, sans entrer en contact avec les murs.</w:t>
      </w:r>
      <w:r w:rsidRPr="00AC5EA2">
        <w:rPr>
          <w:rFonts w:cstheme="minorHAnsi"/>
          <w:lang w:val="fr-CA"/>
        </w:rPr>
        <w:t xml:space="preserve"> </w:t>
      </w:r>
      <w:r>
        <w:rPr>
          <w:rFonts w:cstheme="minorHAnsi"/>
          <w:lang w:val="fr-CA"/>
        </w:rPr>
        <w:t>Les statistiques descriptives de l’aire de virage continu (minimum, maximum, moyenne et percentiles) sont présentées dans le tableau </w:t>
      </w:r>
      <w:r w:rsidR="00226C64" w:rsidRPr="00071DF2">
        <w:rPr>
          <w:rFonts w:cstheme="minorHAnsi"/>
          <w:lang w:val="fr-CA"/>
        </w:rPr>
        <w:t>19</w:t>
      </w:r>
      <w:r w:rsidR="00CE3799" w:rsidRPr="00071DF2">
        <w:rPr>
          <w:rFonts w:cstheme="minorHAnsi"/>
          <w:lang w:val="fr-CA"/>
        </w:rPr>
        <w:t>.</w:t>
      </w:r>
    </w:p>
    <w:p w14:paraId="0DBD7EA7" w14:textId="77777777" w:rsidR="007F418E" w:rsidRPr="00071DF2" w:rsidRDefault="007F418E" w:rsidP="00D16A27">
      <w:pPr>
        <w:rPr>
          <w:rFonts w:cstheme="minorHAnsi"/>
          <w:lang w:val="fr-CA"/>
        </w:rPr>
      </w:pPr>
    </w:p>
    <w:p w14:paraId="61F02242" w14:textId="38261D3A" w:rsidR="00226C64" w:rsidRPr="00071DF2" w:rsidRDefault="00226C64" w:rsidP="00B87C32">
      <w:pPr>
        <w:pStyle w:val="Caption"/>
        <w:rPr>
          <w:rFonts w:cstheme="minorHAnsi"/>
          <w:szCs w:val="24"/>
          <w:lang w:val="fr-CA"/>
        </w:rPr>
      </w:pPr>
      <w:bookmarkStart w:id="660" w:name="_Toc225959524"/>
      <w:r w:rsidRPr="00071DF2">
        <w:rPr>
          <w:rFonts w:cstheme="minorHAnsi"/>
          <w:szCs w:val="24"/>
          <w:lang w:val="fr-CA"/>
        </w:rPr>
        <w:t>Table</w:t>
      </w:r>
      <w:r w:rsidR="00071DF2" w:rsidRPr="00071DF2">
        <w:rPr>
          <w:rFonts w:cstheme="minorHAnsi"/>
          <w:szCs w:val="24"/>
          <w:lang w:val="fr-CA"/>
        </w:rPr>
        <w:t>au</w:t>
      </w:r>
      <w:r w:rsidRPr="00071DF2">
        <w:rPr>
          <w:rFonts w:cstheme="minorHAnsi"/>
          <w:szCs w:val="24"/>
          <w:lang w:val="fr-CA"/>
        </w:rPr>
        <w:t xml:space="preserve"> </w:t>
      </w:r>
      <w:r w:rsidR="0061211C" w:rsidRPr="00F01781">
        <w:rPr>
          <w:rFonts w:cstheme="minorHAnsi"/>
          <w:szCs w:val="24"/>
          <w:lang w:val="fr-CA"/>
        </w:rPr>
        <w:fldChar w:fldCharType="begin"/>
      </w:r>
      <w:r w:rsidR="0061211C" w:rsidRPr="00071DF2">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19</w:t>
      </w:r>
      <w:r w:rsidR="0061211C" w:rsidRPr="00F01781">
        <w:rPr>
          <w:rFonts w:cstheme="minorHAnsi"/>
          <w:szCs w:val="24"/>
          <w:lang w:val="fr-CA"/>
        </w:rPr>
        <w:fldChar w:fldCharType="end"/>
      </w:r>
      <w:r w:rsidRPr="00071DF2">
        <w:rPr>
          <w:rFonts w:cstheme="minorHAnsi"/>
          <w:szCs w:val="24"/>
          <w:lang w:val="fr-CA"/>
        </w:rPr>
        <w:t xml:space="preserve">. </w:t>
      </w:r>
      <w:r w:rsidR="00071DF2">
        <w:rPr>
          <w:szCs w:val="24"/>
          <w:lang w:val="fr-CA"/>
        </w:rPr>
        <w:t>Aire de virage continu</w:t>
      </w:r>
      <w:r w:rsidR="00071DF2" w:rsidRPr="00AC5EA2">
        <w:rPr>
          <w:szCs w:val="24"/>
          <w:lang w:val="fr-CA"/>
        </w:rPr>
        <w:t xml:space="preserve"> (</w:t>
      </w:r>
      <w:r w:rsidR="00071DF2">
        <w:rPr>
          <w:szCs w:val="24"/>
          <w:lang w:val="fr-CA"/>
        </w:rPr>
        <w:t xml:space="preserve">en </w:t>
      </w:r>
      <w:r w:rsidR="00071DF2" w:rsidRPr="00AC5EA2">
        <w:rPr>
          <w:szCs w:val="24"/>
          <w:lang w:val="fr-CA"/>
        </w:rPr>
        <w:t>mm)</w:t>
      </w:r>
      <w:bookmarkEnd w:id="660"/>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e rayon de braquage continu pour les utilisateurs adultes d’appareils d’aide à la mobilité.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9"/>
        <w:gridCol w:w="780"/>
        <w:gridCol w:w="780"/>
        <w:gridCol w:w="780"/>
        <w:gridCol w:w="780"/>
        <w:gridCol w:w="780"/>
        <w:gridCol w:w="780"/>
        <w:gridCol w:w="780"/>
        <w:gridCol w:w="781"/>
      </w:tblGrid>
      <w:tr w:rsidR="008B17BC" w:rsidRPr="00F01781" w14:paraId="74DBD554" w14:textId="77777777" w:rsidTr="00635D57">
        <w:tc>
          <w:tcPr>
            <w:tcW w:w="3119" w:type="dxa"/>
            <w:tcBorders>
              <w:top w:val="single" w:sz="4" w:space="0" w:color="auto"/>
              <w:bottom w:val="single" w:sz="4" w:space="0" w:color="auto"/>
            </w:tcBorders>
            <w:vAlign w:val="center"/>
          </w:tcPr>
          <w:p w14:paraId="680F913A" w14:textId="782833D2" w:rsidR="008B17BC" w:rsidRPr="00F01781" w:rsidRDefault="008B17BC" w:rsidP="008B17BC">
            <w:pPr>
              <w:jc w:val="center"/>
              <w:rPr>
                <w:rFonts w:cstheme="minorHAnsi"/>
                <w:lang w:val="fr-CA"/>
              </w:rPr>
            </w:pPr>
            <w:r w:rsidRPr="00D657AF">
              <w:rPr>
                <w:rFonts w:eastAsia="Times New Roman" w:cstheme="minorHAnsi"/>
                <w:b/>
                <w:bCs/>
                <w:color w:val="000000"/>
                <w:lang w:val="fr-CA"/>
              </w:rPr>
              <w:t>Source des données</w:t>
            </w:r>
          </w:p>
        </w:tc>
        <w:tc>
          <w:tcPr>
            <w:tcW w:w="780" w:type="dxa"/>
            <w:tcBorders>
              <w:top w:val="single" w:sz="4" w:space="0" w:color="auto"/>
              <w:bottom w:val="single" w:sz="4" w:space="0" w:color="auto"/>
            </w:tcBorders>
            <w:vAlign w:val="center"/>
          </w:tcPr>
          <w:p w14:paraId="38434C11" w14:textId="25F81A67" w:rsidR="008B17BC" w:rsidRPr="00F01781" w:rsidRDefault="008B17BC" w:rsidP="008B17BC">
            <w:pPr>
              <w:jc w:val="center"/>
              <w:rPr>
                <w:rFonts w:cstheme="minorHAnsi"/>
                <w:lang w:val="fr-CA"/>
              </w:rPr>
            </w:pPr>
            <w:r w:rsidRPr="00D657AF">
              <w:rPr>
                <w:rFonts w:cstheme="minorHAnsi"/>
                <w:b/>
                <w:lang w:val="fr-CA"/>
              </w:rPr>
              <w:t>N</w:t>
            </w:r>
          </w:p>
        </w:tc>
        <w:tc>
          <w:tcPr>
            <w:tcW w:w="780" w:type="dxa"/>
            <w:tcBorders>
              <w:top w:val="single" w:sz="4" w:space="0" w:color="auto"/>
              <w:bottom w:val="single" w:sz="4" w:space="0" w:color="auto"/>
            </w:tcBorders>
            <w:vAlign w:val="center"/>
          </w:tcPr>
          <w:p w14:paraId="08C9F488" w14:textId="04B3ACDF" w:rsidR="008B17BC" w:rsidRPr="00F01781" w:rsidRDefault="008B17BC" w:rsidP="008B17BC">
            <w:pPr>
              <w:jc w:val="center"/>
              <w:rPr>
                <w:rFonts w:cstheme="minorHAnsi"/>
                <w:lang w:val="fr-CA"/>
              </w:rPr>
            </w:pPr>
            <w:r w:rsidRPr="00D657AF">
              <w:rPr>
                <w:rFonts w:eastAsia="Times New Roman" w:cstheme="minorHAnsi"/>
                <w:b/>
                <w:bCs/>
                <w:color w:val="000000"/>
                <w:lang w:val="fr-CA"/>
              </w:rPr>
              <w:t>Min.</w:t>
            </w:r>
          </w:p>
        </w:tc>
        <w:tc>
          <w:tcPr>
            <w:tcW w:w="780" w:type="dxa"/>
            <w:tcBorders>
              <w:top w:val="single" w:sz="4" w:space="0" w:color="auto"/>
              <w:bottom w:val="single" w:sz="4" w:space="0" w:color="auto"/>
            </w:tcBorders>
            <w:vAlign w:val="center"/>
          </w:tcPr>
          <w:p w14:paraId="46B6BC67" w14:textId="00AA04D5" w:rsidR="008B17BC" w:rsidRPr="00F01781" w:rsidRDefault="008B17BC" w:rsidP="008B17BC">
            <w:pPr>
              <w:jc w:val="center"/>
              <w:rPr>
                <w:rFonts w:cstheme="minorHAnsi"/>
                <w:lang w:val="fr-CA"/>
              </w:rPr>
            </w:pPr>
            <w:r w:rsidRPr="00D657AF">
              <w:rPr>
                <w:rFonts w:eastAsia="Times New Roman" w:cstheme="minorHAnsi"/>
                <w:b/>
                <w:bCs/>
                <w:color w:val="000000"/>
                <w:lang w:val="fr-CA"/>
              </w:rPr>
              <w:t>Moy.</w:t>
            </w:r>
          </w:p>
        </w:tc>
        <w:tc>
          <w:tcPr>
            <w:tcW w:w="780" w:type="dxa"/>
            <w:tcBorders>
              <w:top w:val="single" w:sz="4" w:space="0" w:color="auto"/>
              <w:bottom w:val="single" w:sz="4" w:space="0" w:color="auto"/>
            </w:tcBorders>
            <w:vAlign w:val="center"/>
          </w:tcPr>
          <w:p w14:paraId="6B66A1B1" w14:textId="21566114" w:rsidR="008B17BC" w:rsidRPr="00F01781" w:rsidRDefault="008B17BC" w:rsidP="008B17BC">
            <w:pPr>
              <w:jc w:val="center"/>
              <w:rPr>
                <w:rFonts w:cstheme="minorHAnsi"/>
                <w:lang w:val="fr-CA"/>
              </w:rPr>
            </w:pPr>
            <w:r w:rsidRPr="00D657AF">
              <w:rPr>
                <w:rFonts w:eastAsia="Times New Roman" w:cstheme="minorHAnsi"/>
                <w:b/>
                <w:bCs/>
                <w:color w:val="000000"/>
                <w:lang w:val="fr-CA"/>
              </w:rPr>
              <w:t>Écart-type</w:t>
            </w:r>
          </w:p>
        </w:tc>
        <w:tc>
          <w:tcPr>
            <w:tcW w:w="780" w:type="dxa"/>
            <w:tcBorders>
              <w:top w:val="single" w:sz="4" w:space="0" w:color="auto"/>
              <w:bottom w:val="single" w:sz="4" w:space="0" w:color="auto"/>
            </w:tcBorders>
            <w:vAlign w:val="center"/>
          </w:tcPr>
          <w:p w14:paraId="5B56012E" w14:textId="16D06117" w:rsidR="008B17BC" w:rsidRPr="00F01781" w:rsidRDefault="008B17BC" w:rsidP="008B17BC">
            <w:pPr>
              <w:jc w:val="center"/>
              <w:rPr>
                <w:rFonts w:cstheme="minorHAnsi"/>
                <w:lang w:val="fr-CA"/>
              </w:rPr>
            </w:pPr>
            <w:r w:rsidRPr="00D657AF">
              <w:rPr>
                <w:rFonts w:eastAsia="Times New Roman" w:cstheme="minorHAnsi"/>
                <w:b/>
                <w:bCs/>
                <w:color w:val="000000"/>
                <w:lang w:val="fr-CA"/>
              </w:rPr>
              <w:t>90</w:t>
            </w:r>
            <w:r w:rsidRPr="00D657AF">
              <w:rPr>
                <w:rFonts w:eastAsia="Times New Roman" w:cstheme="minorHAnsi"/>
                <w:b/>
                <w:bCs/>
                <w:color w:val="000000"/>
                <w:vertAlign w:val="superscript"/>
                <w:lang w:val="fr-CA"/>
              </w:rPr>
              <w:t>e</w:t>
            </w:r>
            <w:r w:rsidRPr="00D657AF">
              <w:rPr>
                <w:rFonts w:eastAsia="Times New Roman" w:cstheme="minorHAnsi"/>
                <w:b/>
                <w:bCs/>
                <w:color w:val="000000"/>
                <w:lang w:val="fr-CA"/>
              </w:rPr>
              <w:t xml:space="preserve"> %ile</w:t>
            </w:r>
          </w:p>
        </w:tc>
        <w:tc>
          <w:tcPr>
            <w:tcW w:w="780" w:type="dxa"/>
            <w:tcBorders>
              <w:top w:val="single" w:sz="4" w:space="0" w:color="auto"/>
              <w:bottom w:val="single" w:sz="4" w:space="0" w:color="auto"/>
            </w:tcBorders>
            <w:vAlign w:val="center"/>
          </w:tcPr>
          <w:p w14:paraId="75D6E614" w14:textId="77777777" w:rsidR="008B17BC" w:rsidRPr="00D657AF" w:rsidRDefault="008B17BC" w:rsidP="008B17BC">
            <w:pPr>
              <w:jc w:val="center"/>
              <w:rPr>
                <w:rFonts w:eastAsia="Times New Roman" w:cstheme="minorHAnsi"/>
                <w:b/>
                <w:bCs/>
                <w:color w:val="000000"/>
                <w:lang w:val="fr-CA"/>
              </w:rPr>
            </w:pPr>
            <w:r w:rsidRPr="00D657AF">
              <w:rPr>
                <w:rFonts w:eastAsia="Times New Roman" w:cstheme="minorHAnsi"/>
                <w:b/>
                <w:bCs/>
                <w:color w:val="000000"/>
                <w:lang w:val="fr-CA"/>
              </w:rPr>
              <w:t>95</w:t>
            </w:r>
            <w:r w:rsidRPr="00D657AF">
              <w:rPr>
                <w:rFonts w:eastAsia="Times New Roman" w:cstheme="minorHAnsi"/>
                <w:b/>
                <w:bCs/>
                <w:color w:val="000000"/>
                <w:vertAlign w:val="superscript"/>
                <w:lang w:val="fr-CA"/>
              </w:rPr>
              <w:t>e</w:t>
            </w:r>
          </w:p>
          <w:p w14:paraId="54ABB78C" w14:textId="50458141" w:rsidR="008B17BC" w:rsidRPr="00F01781" w:rsidRDefault="008B17BC" w:rsidP="008B17BC">
            <w:pPr>
              <w:jc w:val="center"/>
              <w:rPr>
                <w:rFonts w:cstheme="minorHAnsi"/>
                <w:lang w:val="fr-CA"/>
              </w:rPr>
            </w:pPr>
            <w:r w:rsidRPr="00D657AF">
              <w:rPr>
                <w:rFonts w:eastAsia="Times New Roman" w:cstheme="minorHAnsi"/>
                <w:b/>
                <w:bCs/>
                <w:color w:val="000000"/>
                <w:lang w:val="fr-CA"/>
              </w:rPr>
              <w:t>%ile</w:t>
            </w:r>
          </w:p>
        </w:tc>
        <w:tc>
          <w:tcPr>
            <w:tcW w:w="780" w:type="dxa"/>
            <w:tcBorders>
              <w:top w:val="single" w:sz="4" w:space="0" w:color="auto"/>
              <w:bottom w:val="single" w:sz="4" w:space="0" w:color="auto"/>
            </w:tcBorders>
            <w:vAlign w:val="center"/>
          </w:tcPr>
          <w:p w14:paraId="5AAD5ED5" w14:textId="6394CBEA" w:rsidR="008B17BC" w:rsidRPr="00F01781" w:rsidRDefault="008B17BC" w:rsidP="008B17BC">
            <w:pPr>
              <w:jc w:val="center"/>
              <w:rPr>
                <w:rFonts w:cstheme="minorHAnsi"/>
                <w:lang w:val="fr-CA"/>
              </w:rPr>
            </w:pPr>
            <w:r w:rsidRPr="00D657AF">
              <w:rPr>
                <w:rFonts w:eastAsia="Times New Roman" w:cstheme="minorHAnsi"/>
                <w:b/>
                <w:bCs/>
                <w:color w:val="000000"/>
                <w:lang w:val="fr-CA"/>
              </w:rPr>
              <w:t>99</w:t>
            </w:r>
            <w:r w:rsidRPr="00D657AF">
              <w:rPr>
                <w:rFonts w:eastAsia="Times New Roman" w:cstheme="minorHAnsi"/>
                <w:b/>
                <w:bCs/>
                <w:color w:val="000000"/>
                <w:vertAlign w:val="superscript"/>
                <w:lang w:val="fr-CA"/>
              </w:rPr>
              <w:t>e</w:t>
            </w:r>
            <w:r w:rsidRPr="00D657AF">
              <w:rPr>
                <w:rFonts w:eastAsia="Times New Roman" w:cstheme="minorHAnsi"/>
                <w:b/>
                <w:bCs/>
                <w:color w:val="000000"/>
                <w:lang w:val="fr-CA"/>
              </w:rPr>
              <w:t xml:space="preserve"> %ile</w:t>
            </w:r>
          </w:p>
        </w:tc>
        <w:tc>
          <w:tcPr>
            <w:tcW w:w="781" w:type="dxa"/>
            <w:tcBorders>
              <w:top w:val="single" w:sz="4" w:space="0" w:color="auto"/>
              <w:bottom w:val="single" w:sz="4" w:space="0" w:color="auto"/>
            </w:tcBorders>
            <w:vAlign w:val="center"/>
          </w:tcPr>
          <w:p w14:paraId="481BFD93" w14:textId="179EF486" w:rsidR="008B17BC" w:rsidRPr="00F01781" w:rsidRDefault="008B17BC" w:rsidP="008B17BC">
            <w:pPr>
              <w:jc w:val="center"/>
              <w:rPr>
                <w:rFonts w:cstheme="minorHAnsi"/>
                <w:lang w:val="fr-CA"/>
              </w:rPr>
            </w:pPr>
            <w:r w:rsidRPr="00D657AF">
              <w:rPr>
                <w:rFonts w:eastAsia="Times New Roman" w:cstheme="minorHAnsi"/>
                <w:b/>
                <w:bCs/>
                <w:color w:val="000000"/>
                <w:lang w:val="fr-CA"/>
              </w:rPr>
              <w:t>Max.</w:t>
            </w:r>
          </w:p>
        </w:tc>
      </w:tr>
      <w:tr w:rsidR="008B17BC" w:rsidRPr="00F01781" w14:paraId="2CFB58C6" w14:textId="77777777" w:rsidTr="00635D57">
        <w:tc>
          <w:tcPr>
            <w:tcW w:w="3119" w:type="dxa"/>
            <w:tcBorders>
              <w:top w:val="single" w:sz="4" w:space="0" w:color="auto"/>
            </w:tcBorders>
            <w:vAlign w:val="center"/>
          </w:tcPr>
          <w:p w14:paraId="3093EB0E" w14:textId="4616CF8C" w:rsidR="008B17BC" w:rsidRPr="00F01781" w:rsidRDefault="008B17BC" w:rsidP="008B17BC">
            <w:pPr>
              <w:rPr>
                <w:rFonts w:cstheme="minorHAnsi"/>
                <w:lang w:val="fr-CA"/>
              </w:rPr>
            </w:pPr>
            <w:r w:rsidRPr="00BC5C40">
              <w:rPr>
                <w:rFonts w:eastAsia="Times New Roman" w:cstheme="minorHAnsi"/>
                <w:b/>
                <w:bCs/>
                <w:i/>
                <w:color w:val="000000"/>
                <w:lang w:val="fr-CA"/>
              </w:rPr>
              <w:t>Données obtenues en laboratoire</w:t>
            </w:r>
          </w:p>
        </w:tc>
        <w:tc>
          <w:tcPr>
            <w:tcW w:w="780" w:type="dxa"/>
            <w:tcBorders>
              <w:top w:val="single" w:sz="4" w:space="0" w:color="auto"/>
            </w:tcBorders>
            <w:vAlign w:val="center"/>
          </w:tcPr>
          <w:p w14:paraId="35AD5586" w14:textId="77777777" w:rsidR="008B17BC" w:rsidRPr="00F01781" w:rsidRDefault="008B17BC" w:rsidP="008B17BC">
            <w:pPr>
              <w:jc w:val="center"/>
              <w:rPr>
                <w:rFonts w:cstheme="minorHAnsi"/>
                <w:lang w:val="fr-CA"/>
              </w:rPr>
            </w:pPr>
          </w:p>
        </w:tc>
        <w:tc>
          <w:tcPr>
            <w:tcW w:w="780" w:type="dxa"/>
            <w:tcBorders>
              <w:top w:val="single" w:sz="4" w:space="0" w:color="auto"/>
            </w:tcBorders>
            <w:vAlign w:val="center"/>
          </w:tcPr>
          <w:p w14:paraId="55B6BC90" w14:textId="77777777" w:rsidR="008B17BC" w:rsidRPr="00F01781" w:rsidRDefault="008B17BC" w:rsidP="008B17BC">
            <w:pPr>
              <w:jc w:val="center"/>
              <w:rPr>
                <w:rFonts w:cstheme="minorHAnsi"/>
                <w:lang w:val="fr-CA"/>
              </w:rPr>
            </w:pPr>
          </w:p>
        </w:tc>
        <w:tc>
          <w:tcPr>
            <w:tcW w:w="780" w:type="dxa"/>
            <w:tcBorders>
              <w:top w:val="single" w:sz="4" w:space="0" w:color="auto"/>
            </w:tcBorders>
            <w:vAlign w:val="center"/>
          </w:tcPr>
          <w:p w14:paraId="5E6CB3B5" w14:textId="77777777" w:rsidR="008B17BC" w:rsidRPr="00F01781" w:rsidRDefault="008B17BC" w:rsidP="008B17BC">
            <w:pPr>
              <w:jc w:val="center"/>
              <w:rPr>
                <w:rFonts w:cstheme="minorHAnsi"/>
                <w:lang w:val="fr-CA"/>
              </w:rPr>
            </w:pPr>
          </w:p>
        </w:tc>
        <w:tc>
          <w:tcPr>
            <w:tcW w:w="780" w:type="dxa"/>
            <w:tcBorders>
              <w:top w:val="single" w:sz="4" w:space="0" w:color="auto"/>
            </w:tcBorders>
            <w:vAlign w:val="center"/>
          </w:tcPr>
          <w:p w14:paraId="0B3706F7" w14:textId="77777777" w:rsidR="008B17BC" w:rsidRPr="00F01781" w:rsidRDefault="008B17BC" w:rsidP="008B17BC">
            <w:pPr>
              <w:jc w:val="center"/>
              <w:rPr>
                <w:rFonts w:cstheme="minorHAnsi"/>
                <w:lang w:val="fr-CA"/>
              </w:rPr>
            </w:pPr>
          </w:p>
        </w:tc>
        <w:tc>
          <w:tcPr>
            <w:tcW w:w="780" w:type="dxa"/>
            <w:tcBorders>
              <w:top w:val="single" w:sz="4" w:space="0" w:color="auto"/>
            </w:tcBorders>
            <w:vAlign w:val="center"/>
          </w:tcPr>
          <w:p w14:paraId="5912EDE6" w14:textId="77777777" w:rsidR="008B17BC" w:rsidRPr="00F01781" w:rsidRDefault="008B17BC" w:rsidP="008B17BC">
            <w:pPr>
              <w:jc w:val="center"/>
              <w:rPr>
                <w:rFonts w:cstheme="minorHAnsi"/>
                <w:lang w:val="fr-CA"/>
              </w:rPr>
            </w:pPr>
          </w:p>
        </w:tc>
        <w:tc>
          <w:tcPr>
            <w:tcW w:w="780" w:type="dxa"/>
            <w:tcBorders>
              <w:top w:val="single" w:sz="4" w:space="0" w:color="auto"/>
            </w:tcBorders>
            <w:vAlign w:val="center"/>
          </w:tcPr>
          <w:p w14:paraId="463D64ED" w14:textId="77777777" w:rsidR="008B17BC" w:rsidRPr="00F01781" w:rsidRDefault="008B17BC" w:rsidP="008B17BC">
            <w:pPr>
              <w:jc w:val="center"/>
              <w:rPr>
                <w:rFonts w:cstheme="minorHAnsi"/>
                <w:lang w:val="fr-CA"/>
              </w:rPr>
            </w:pPr>
          </w:p>
        </w:tc>
        <w:tc>
          <w:tcPr>
            <w:tcW w:w="780" w:type="dxa"/>
            <w:tcBorders>
              <w:top w:val="single" w:sz="4" w:space="0" w:color="auto"/>
            </w:tcBorders>
            <w:vAlign w:val="center"/>
          </w:tcPr>
          <w:p w14:paraId="3C559FCE" w14:textId="77777777" w:rsidR="008B17BC" w:rsidRPr="00F01781" w:rsidRDefault="008B17BC" w:rsidP="008B17BC">
            <w:pPr>
              <w:jc w:val="center"/>
              <w:rPr>
                <w:rFonts w:cstheme="minorHAnsi"/>
                <w:lang w:val="fr-CA"/>
              </w:rPr>
            </w:pPr>
          </w:p>
        </w:tc>
        <w:tc>
          <w:tcPr>
            <w:tcW w:w="781" w:type="dxa"/>
            <w:tcBorders>
              <w:top w:val="single" w:sz="4" w:space="0" w:color="auto"/>
            </w:tcBorders>
            <w:vAlign w:val="center"/>
          </w:tcPr>
          <w:p w14:paraId="3BE07528" w14:textId="77777777" w:rsidR="008B17BC" w:rsidRPr="00F01781" w:rsidRDefault="008B17BC" w:rsidP="008B17BC">
            <w:pPr>
              <w:jc w:val="center"/>
              <w:rPr>
                <w:rFonts w:cstheme="minorHAnsi"/>
                <w:lang w:val="fr-CA"/>
              </w:rPr>
            </w:pPr>
          </w:p>
        </w:tc>
      </w:tr>
      <w:tr w:rsidR="008B17BC" w:rsidRPr="00F01781" w14:paraId="255D57C1" w14:textId="77777777" w:rsidTr="00635D57">
        <w:tc>
          <w:tcPr>
            <w:tcW w:w="3119" w:type="dxa"/>
            <w:tcBorders>
              <w:bottom w:val="nil"/>
            </w:tcBorders>
            <w:vAlign w:val="center"/>
          </w:tcPr>
          <w:p w14:paraId="41896438" w14:textId="49048DF6" w:rsidR="008B17BC" w:rsidRPr="00F01781" w:rsidRDefault="008B17BC" w:rsidP="008B17BC">
            <w:pPr>
              <w:jc w:val="right"/>
              <w:rPr>
                <w:rFonts w:cstheme="minorHAnsi"/>
                <w:lang w:val="fr-CA"/>
              </w:rPr>
            </w:pPr>
            <w:r w:rsidRPr="00BC5C40">
              <w:rPr>
                <w:rFonts w:eastAsia="Times New Roman" w:cstheme="minorHAnsi"/>
                <w:b/>
                <w:bCs/>
                <w:color w:val="000000"/>
                <w:lang w:val="fr-CA"/>
              </w:rPr>
              <w:t>Tous les dispositifs de mobilité à roues</w:t>
            </w:r>
          </w:p>
        </w:tc>
        <w:tc>
          <w:tcPr>
            <w:tcW w:w="780" w:type="dxa"/>
            <w:tcBorders>
              <w:bottom w:val="nil"/>
            </w:tcBorders>
            <w:vAlign w:val="center"/>
          </w:tcPr>
          <w:p w14:paraId="4ED68C56" w14:textId="77777777" w:rsidR="008B17BC" w:rsidRPr="00F01781" w:rsidRDefault="008B17BC" w:rsidP="008B17BC">
            <w:pPr>
              <w:jc w:val="center"/>
              <w:rPr>
                <w:rFonts w:cstheme="minorHAnsi"/>
                <w:lang w:val="fr-CA"/>
              </w:rPr>
            </w:pPr>
            <w:r w:rsidRPr="00F01781">
              <w:rPr>
                <w:rFonts w:eastAsia="Times New Roman" w:cstheme="minorHAnsi"/>
                <w:lang w:val="fr-CA"/>
              </w:rPr>
              <w:t>185</w:t>
            </w:r>
          </w:p>
        </w:tc>
        <w:tc>
          <w:tcPr>
            <w:tcW w:w="780" w:type="dxa"/>
            <w:tcBorders>
              <w:bottom w:val="nil"/>
            </w:tcBorders>
            <w:vAlign w:val="center"/>
          </w:tcPr>
          <w:p w14:paraId="17D2B0D6" w14:textId="77777777" w:rsidR="008B17BC" w:rsidRPr="00F01781" w:rsidRDefault="008B17BC" w:rsidP="008B17BC">
            <w:pPr>
              <w:jc w:val="center"/>
              <w:rPr>
                <w:rFonts w:cstheme="minorHAnsi"/>
                <w:lang w:val="fr-CA"/>
              </w:rPr>
            </w:pPr>
            <w:r w:rsidRPr="00F01781">
              <w:rPr>
                <w:rFonts w:eastAsia="Times New Roman" w:cstheme="minorHAnsi"/>
                <w:lang w:val="fr-CA"/>
              </w:rPr>
              <w:t>1700</w:t>
            </w:r>
          </w:p>
        </w:tc>
        <w:tc>
          <w:tcPr>
            <w:tcW w:w="780" w:type="dxa"/>
            <w:tcBorders>
              <w:bottom w:val="nil"/>
            </w:tcBorders>
            <w:vAlign w:val="center"/>
          </w:tcPr>
          <w:p w14:paraId="08D6C34F" w14:textId="77777777" w:rsidR="008B17BC" w:rsidRPr="00F01781" w:rsidRDefault="008B17BC" w:rsidP="008B17BC">
            <w:pPr>
              <w:jc w:val="center"/>
              <w:rPr>
                <w:rFonts w:cstheme="minorHAnsi"/>
                <w:lang w:val="fr-CA"/>
              </w:rPr>
            </w:pPr>
            <w:r w:rsidRPr="00F01781">
              <w:rPr>
                <w:rFonts w:eastAsia="Times New Roman" w:cstheme="minorHAnsi"/>
                <w:lang w:val="fr-CA"/>
              </w:rPr>
              <w:t>1800</w:t>
            </w:r>
          </w:p>
        </w:tc>
        <w:tc>
          <w:tcPr>
            <w:tcW w:w="780" w:type="dxa"/>
            <w:tcBorders>
              <w:bottom w:val="nil"/>
            </w:tcBorders>
            <w:vAlign w:val="center"/>
          </w:tcPr>
          <w:p w14:paraId="320F5EB4" w14:textId="77777777" w:rsidR="008B17BC" w:rsidRPr="00F01781" w:rsidRDefault="008B17BC" w:rsidP="008B17BC">
            <w:pPr>
              <w:jc w:val="center"/>
              <w:rPr>
                <w:rFonts w:cstheme="minorHAnsi"/>
                <w:lang w:val="fr-CA"/>
              </w:rPr>
            </w:pPr>
            <w:r w:rsidRPr="00F01781">
              <w:rPr>
                <w:rFonts w:eastAsia="Times New Roman" w:cstheme="minorHAnsi"/>
                <w:lang w:val="fr-CA"/>
              </w:rPr>
              <w:t>276</w:t>
            </w:r>
          </w:p>
        </w:tc>
        <w:tc>
          <w:tcPr>
            <w:tcW w:w="780" w:type="dxa"/>
            <w:tcBorders>
              <w:bottom w:val="nil"/>
            </w:tcBorders>
            <w:vAlign w:val="center"/>
          </w:tcPr>
          <w:p w14:paraId="12B0F14A" w14:textId="77777777" w:rsidR="008B17BC" w:rsidRPr="00F01781" w:rsidRDefault="008B17BC" w:rsidP="008B17BC">
            <w:pPr>
              <w:jc w:val="center"/>
              <w:rPr>
                <w:rFonts w:cstheme="minorHAnsi"/>
                <w:lang w:val="fr-CA"/>
              </w:rPr>
            </w:pPr>
            <w:r w:rsidRPr="00F01781">
              <w:rPr>
                <w:rFonts w:eastAsia="Times New Roman" w:cstheme="minorHAnsi"/>
                <w:lang w:val="fr-CA"/>
              </w:rPr>
              <w:t>2130</w:t>
            </w:r>
          </w:p>
        </w:tc>
        <w:tc>
          <w:tcPr>
            <w:tcW w:w="780" w:type="dxa"/>
            <w:tcBorders>
              <w:bottom w:val="nil"/>
            </w:tcBorders>
            <w:vAlign w:val="center"/>
          </w:tcPr>
          <w:p w14:paraId="29256BD1" w14:textId="77777777" w:rsidR="008B17BC" w:rsidRPr="00F01781" w:rsidRDefault="008B17BC" w:rsidP="008B17BC">
            <w:pPr>
              <w:jc w:val="center"/>
              <w:rPr>
                <w:rFonts w:cstheme="minorHAnsi"/>
                <w:lang w:val="fr-CA"/>
              </w:rPr>
            </w:pPr>
            <w:r w:rsidRPr="00F01781">
              <w:rPr>
                <w:rFonts w:eastAsia="Times New Roman" w:cstheme="minorHAnsi"/>
                <w:lang w:val="fr-CA"/>
              </w:rPr>
              <w:t>2340</w:t>
            </w:r>
          </w:p>
        </w:tc>
        <w:tc>
          <w:tcPr>
            <w:tcW w:w="780" w:type="dxa"/>
            <w:tcBorders>
              <w:bottom w:val="nil"/>
            </w:tcBorders>
            <w:vAlign w:val="center"/>
          </w:tcPr>
          <w:p w14:paraId="1BA5F2CA" w14:textId="77777777" w:rsidR="008B17BC" w:rsidRPr="00F01781" w:rsidRDefault="008B17BC" w:rsidP="008B17BC">
            <w:pPr>
              <w:jc w:val="center"/>
              <w:rPr>
                <w:rFonts w:cstheme="minorHAnsi"/>
                <w:lang w:val="fr-CA"/>
              </w:rPr>
            </w:pPr>
            <w:r w:rsidRPr="00F01781">
              <w:rPr>
                <w:rFonts w:eastAsia="Times New Roman" w:cstheme="minorHAnsi"/>
                <w:lang w:val="fr-CA"/>
              </w:rPr>
              <w:t>2948</w:t>
            </w:r>
          </w:p>
        </w:tc>
        <w:tc>
          <w:tcPr>
            <w:tcW w:w="781" w:type="dxa"/>
            <w:tcBorders>
              <w:bottom w:val="nil"/>
            </w:tcBorders>
            <w:vAlign w:val="center"/>
          </w:tcPr>
          <w:p w14:paraId="485FFC42" w14:textId="77777777" w:rsidR="008B17BC" w:rsidRPr="00F01781" w:rsidRDefault="008B17BC" w:rsidP="008B17BC">
            <w:pPr>
              <w:jc w:val="center"/>
              <w:rPr>
                <w:rFonts w:cstheme="minorHAnsi"/>
                <w:lang w:val="fr-CA"/>
              </w:rPr>
            </w:pPr>
            <w:r w:rsidRPr="00F01781">
              <w:rPr>
                <w:rFonts w:eastAsia="Times New Roman" w:cstheme="minorHAnsi"/>
                <w:lang w:val="fr-CA"/>
              </w:rPr>
              <w:t>3400</w:t>
            </w:r>
          </w:p>
        </w:tc>
      </w:tr>
      <w:tr w:rsidR="008B17BC" w:rsidRPr="00F01781" w14:paraId="2A0B4C80" w14:textId="77777777" w:rsidTr="00635D57">
        <w:tc>
          <w:tcPr>
            <w:tcW w:w="3119" w:type="dxa"/>
            <w:tcBorders>
              <w:top w:val="nil"/>
              <w:bottom w:val="nil"/>
            </w:tcBorders>
            <w:vAlign w:val="center"/>
          </w:tcPr>
          <w:p w14:paraId="08FC508C" w14:textId="41B1EAA6" w:rsidR="008B17BC" w:rsidRPr="00F01781" w:rsidRDefault="008B17BC" w:rsidP="008B17BC">
            <w:pPr>
              <w:jc w:val="right"/>
              <w:rPr>
                <w:rFonts w:cstheme="minorHAnsi"/>
                <w:lang w:val="fr-CA"/>
              </w:rPr>
            </w:pPr>
            <w:r w:rsidRPr="00BC5C40">
              <w:rPr>
                <w:rFonts w:eastAsia="Times New Roman" w:cstheme="minorHAnsi"/>
                <w:b/>
                <w:bCs/>
                <w:color w:val="000000"/>
                <w:lang w:val="fr-CA"/>
              </w:rPr>
              <w:t>Fauteuils roulants manuels</w:t>
            </w:r>
          </w:p>
        </w:tc>
        <w:tc>
          <w:tcPr>
            <w:tcW w:w="780" w:type="dxa"/>
            <w:tcBorders>
              <w:top w:val="nil"/>
              <w:bottom w:val="nil"/>
            </w:tcBorders>
            <w:vAlign w:val="center"/>
          </w:tcPr>
          <w:p w14:paraId="52AABEA2" w14:textId="77777777" w:rsidR="008B17BC" w:rsidRPr="00F01781" w:rsidRDefault="008B17BC" w:rsidP="008B17BC">
            <w:pPr>
              <w:jc w:val="center"/>
              <w:rPr>
                <w:rFonts w:cstheme="minorHAnsi"/>
                <w:lang w:val="fr-CA"/>
              </w:rPr>
            </w:pPr>
            <w:r w:rsidRPr="00F01781">
              <w:rPr>
                <w:rFonts w:eastAsia="Times New Roman" w:cstheme="minorHAnsi"/>
                <w:lang w:val="fr-CA"/>
              </w:rPr>
              <w:t>71</w:t>
            </w:r>
          </w:p>
        </w:tc>
        <w:tc>
          <w:tcPr>
            <w:tcW w:w="780" w:type="dxa"/>
            <w:tcBorders>
              <w:top w:val="nil"/>
              <w:bottom w:val="nil"/>
            </w:tcBorders>
            <w:vAlign w:val="center"/>
          </w:tcPr>
          <w:p w14:paraId="7B603A65" w14:textId="77777777" w:rsidR="008B17BC" w:rsidRPr="00F01781" w:rsidRDefault="008B17BC" w:rsidP="008B17BC">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35AD23F6" w14:textId="77777777" w:rsidR="008B17BC" w:rsidRPr="00F01781" w:rsidRDefault="008B17BC" w:rsidP="008B17BC">
            <w:pPr>
              <w:jc w:val="center"/>
              <w:rPr>
                <w:rFonts w:cstheme="minorHAnsi"/>
                <w:lang w:val="fr-CA"/>
              </w:rPr>
            </w:pPr>
            <w:r w:rsidRPr="00F01781">
              <w:rPr>
                <w:rFonts w:eastAsia="Times New Roman" w:cstheme="minorHAnsi"/>
                <w:lang w:val="fr-CA"/>
              </w:rPr>
              <w:t>1720</w:t>
            </w:r>
          </w:p>
        </w:tc>
        <w:tc>
          <w:tcPr>
            <w:tcW w:w="780" w:type="dxa"/>
            <w:tcBorders>
              <w:top w:val="nil"/>
              <w:bottom w:val="nil"/>
            </w:tcBorders>
            <w:vAlign w:val="center"/>
          </w:tcPr>
          <w:p w14:paraId="4E49642A" w14:textId="77777777" w:rsidR="008B17BC" w:rsidRPr="00F01781" w:rsidRDefault="008B17BC" w:rsidP="008B17BC">
            <w:pPr>
              <w:jc w:val="center"/>
              <w:rPr>
                <w:rFonts w:cstheme="minorHAnsi"/>
                <w:lang w:val="fr-CA"/>
              </w:rPr>
            </w:pPr>
            <w:r w:rsidRPr="00F01781">
              <w:rPr>
                <w:rFonts w:eastAsia="Times New Roman" w:cstheme="minorHAnsi"/>
                <w:lang w:val="fr-CA"/>
              </w:rPr>
              <w:t>121</w:t>
            </w:r>
          </w:p>
        </w:tc>
        <w:tc>
          <w:tcPr>
            <w:tcW w:w="780" w:type="dxa"/>
            <w:tcBorders>
              <w:top w:val="nil"/>
              <w:bottom w:val="nil"/>
            </w:tcBorders>
            <w:vAlign w:val="center"/>
          </w:tcPr>
          <w:p w14:paraId="70948A41" w14:textId="77777777" w:rsidR="008B17BC" w:rsidRPr="00F01781" w:rsidRDefault="008B17BC" w:rsidP="008B17BC">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0D88C824" w14:textId="77777777" w:rsidR="008B17BC" w:rsidRPr="00F01781" w:rsidRDefault="008B17BC" w:rsidP="008B17BC">
            <w:pPr>
              <w:jc w:val="center"/>
              <w:rPr>
                <w:rFonts w:cstheme="minorHAnsi"/>
                <w:lang w:val="fr-CA"/>
              </w:rPr>
            </w:pPr>
            <w:r w:rsidRPr="00F01781">
              <w:rPr>
                <w:rFonts w:eastAsia="Times New Roman" w:cstheme="minorHAnsi"/>
                <w:lang w:val="fr-CA"/>
              </w:rPr>
              <w:t>1750</w:t>
            </w:r>
          </w:p>
        </w:tc>
        <w:tc>
          <w:tcPr>
            <w:tcW w:w="780" w:type="dxa"/>
            <w:tcBorders>
              <w:top w:val="nil"/>
              <w:bottom w:val="nil"/>
            </w:tcBorders>
            <w:vAlign w:val="center"/>
          </w:tcPr>
          <w:p w14:paraId="5372CF8A" w14:textId="77777777" w:rsidR="008B17BC" w:rsidRPr="00F01781" w:rsidRDefault="008B17BC" w:rsidP="008B17BC">
            <w:pPr>
              <w:jc w:val="center"/>
              <w:rPr>
                <w:rFonts w:cstheme="minorHAnsi"/>
                <w:lang w:val="fr-CA"/>
              </w:rPr>
            </w:pPr>
            <w:r w:rsidRPr="00F01781">
              <w:rPr>
                <w:rFonts w:eastAsia="Times New Roman" w:cstheme="minorHAnsi"/>
                <w:lang w:val="fr-CA"/>
              </w:rPr>
              <w:t>2140</w:t>
            </w:r>
          </w:p>
        </w:tc>
        <w:tc>
          <w:tcPr>
            <w:tcW w:w="781" w:type="dxa"/>
            <w:tcBorders>
              <w:top w:val="nil"/>
              <w:bottom w:val="nil"/>
            </w:tcBorders>
            <w:vAlign w:val="center"/>
          </w:tcPr>
          <w:p w14:paraId="7690BF64" w14:textId="77777777" w:rsidR="008B17BC" w:rsidRPr="00F01781" w:rsidRDefault="008B17BC" w:rsidP="008B17BC">
            <w:pPr>
              <w:jc w:val="center"/>
              <w:rPr>
                <w:rFonts w:cstheme="minorHAnsi"/>
                <w:lang w:val="fr-CA"/>
              </w:rPr>
            </w:pPr>
            <w:r w:rsidRPr="00F01781">
              <w:rPr>
                <w:rFonts w:eastAsia="Times New Roman" w:cstheme="minorHAnsi"/>
                <w:lang w:val="fr-CA"/>
              </w:rPr>
              <w:t>2700</w:t>
            </w:r>
          </w:p>
        </w:tc>
      </w:tr>
      <w:tr w:rsidR="008B17BC" w:rsidRPr="00F01781" w14:paraId="1D45E5E8" w14:textId="77777777" w:rsidTr="00635D57">
        <w:tc>
          <w:tcPr>
            <w:tcW w:w="3119" w:type="dxa"/>
            <w:tcBorders>
              <w:top w:val="nil"/>
              <w:bottom w:val="nil"/>
            </w:tcBorders>
            <w:vAlign w:val="center"/>
          </w:tcPr>
          <w:p w14:paraId="0E829701" w14:textId="167C619D" w:rsidR="008B17BC" w:rsidRPr="00F01781" w:rsidRDefault="008B17BC" w:rsidP="008B17BC">
            <w:pPr>
              <w:jc w:val="right"/>
              <w:rPr>
                <w:rFonts w:cstheme="minorHAnsi"/>
                <w:lang w:val="fr-CA"/>
              </w:rPr>
            </w:pPr>
            <w:r w:rsidRPr="00BC5C40">
              <w:rPr>
                <w:rFonts w:eastAsia="Times New Roman" w:cstheme="minorHAnsi"/>
                <w:b/>
                <w:bCs/>
                <w:color w:val="000000"/>
                <w:lang w:val="fr-CA"/>
              </w:rPr>
              <w:t>Fauteuils roulants électriques</w:t>
            </w:r>
          </w:p>
        </w:tc>
        <w:tc>
          <w:tcPr>
            <w:tcW w:w="780" w:type="dxa"/>
            <w:tcBorders>
              <w:top w:val="nil"/>
              <w:bottom w:val="nil"/>
            </w:tcBorders>
            <w:vAlign w:val="center"/>
          </w:tcPr>
          <w:p w14:paraId="42E7C64C" w14:textId="77777777" w:rsidR="008B17BC" w:rsidRPr="00F01781" w:rsidRDefault="008B17BC" w:rsidP="008B17BC">
            <w:pPr>
              <w:jc w:val="center"/>
              <w:rPr>
                <w:rFonts w:cstheme="minorHAnsi"/>
                <w:lang w:val="fr-CA"/>
              </w:rPr>
            </w:pPr>
            <w:r w:rsidRPr="00F01781">
              <w:rPr>
                <w:rFonts w:eastAsia="Times New Roman" w:cstheme="minorHAnsi"/>
                <w:lang w:val="fr-CA"/>
              </w:rPr>
              <w:t>86</w:t>
            </w:r>
          </w:p>
        </w:tc>
        <w:tc>
          <w:tcPr>
            <w:tcW w:w="780" w:type="dxa"/>
            <w:tcBorders>
              <w:top w:val="nil"/>
              <w:bottom w:val="nil"/>
            </w:tcBorders>
            <w:vAlign w:val="center"/>
          </w:tcPr>
          <w:p w14:paraId="50AF2FA5" w14:textId="77777777" w:rsidR="008B17BC" w:rsidRPr="00F01781" w:rsidRDefault="008B17BC" w:rsidP="008B17BC">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6BC3A534" w14:textId="77777777" w:rsidR="008B17BC" w:rsidRPr="00F01781" w:rsidRDefault="008B17BC" w:rsidP="008B17BC">
            <w:pPr>
              <w:jc w:val="center"/>
              <w:rPr>
                <w:rFonts w:cstheme="minorHAnsi"/>
                <w:lang w:val="fr-CA"/>
              </w:rPr>
            </w:pPr>
            <w:r w:rsidRPr="00F01781">
              <w:rPr>
                <w:rFonts w:eastAsia="Times New Roman" w:cstheme="minorHAnsi"/>
                <w:lang w:val="fr-CA"/>
              </w:rPr>
              <w:t>1707</w:t>
            </w:r>
          </w:p>
        </w:tc>
        <w:tc>
          <w:tcPr>
            <w:tcW w:w="780" w:type="dxa"/>
            <w:tcBorders>
              <w:top w:val="nil"/>
              <w:bottom w:val="nil"/>
            </w:tcBorders>
            <w:vAlign w:val="center"/>
          </w:tcPr>
          <w:p w14:paraId="4BA5BB0B" w14:textId="77777777" w:rsidR="008B17BC" w:rsidRPr="00F01781" w:rsidRDefault="008B17BC" w:rsidP="008B17BC">
            <w:pPr>
              <w:jc w:val="center"/>
              <w:rPr>
                <w:rFonts w:cstheme="minorHAnsi"/>
                <w:lang w:val="fr-CA"/>
              </w:rPr>
            </w:pPr>
            <w:r w:rsidRPr="00F01781">
              <w:rPr>
                <w:rFonts w:eastAsia="Times New Roman" w:cstheme="minorHAnsi"/>
                <w:lang w:val="fr-CA"/>
              </w:rPr>
              <w:t>32</w:t>
            </w:r>
          </w:p>
        </w:tc>
        <w:tc>
          <w:tcPr>
            <w:tcW w:w="780" w:type="dxa"/>
            <w:tcBorders>
              <w:top w:val="nil"/>
              <w:bottom w:val="nil"/>
            </w:tcBorders>
            <w:vAlign w:val="center"/>
          </w:tcPr>
          <w:p w14:paraId="30057847" w14:textId="77777777" w:rsidR="008B17BC" w:rsidRPr="00F01781" w:rsidRDefault="008B17BC" w:rsidP="008B17BC">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5CE4091E" w14:textId="77777777" w:rsidR="008B17BC" w:rsidRPr="00F01781" w:rsidRDefault="008B17BC" w:rsidP="008B17BC">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333EAF1F" w14:textId="77777777" w:rsidR="008B17BC" w:rsidRPr="00F01781" w:rsidRDefault="008B17BC" w:rsidP="008B17BC">
            <w:pPr>
              <w:jc w:val="center"/>
              <w:rPr>
                <w:rFonts w:cstheme="minorHAnsi"/>
                <w:lang w:val="fr-CA"/>
              </w:rPr>
            </w:pPr>
            <w:r w:rsidRPr="00F01781">
              <w:rPr>
                <w:rFonts w:eastAsia="Times New Roman" w:cstheme="minorHAnsi"/>
                <w:lang w:val="fr-CA"/>
              </w:rPr>
              <w:t>1850</w:t>
            </w:r>
          </w:p>
        </w:tc>
        <w:tc>
          <w:tcPr>
            <w:tcW w:w="781" w:type="dxa"/>
            <w:tcBorders>
              <w:top w:val="nil"/>
              <w:bottom w:val="nil"/>
            </w:tcBorders>
            <w:vAlign w:val="center"/>
          </w:tcPr>
          <w:p w14:paraId="06D10F55" w14:textId="77777777" w:rsidR="008B17BC" w:rsidRPr="00F01781" w:rsidRDefault="008B17BC" w:rsidP="008B17BC">
            <w:pPr>
              <w:jc w:val="center"/>
              <w:rPr>
                <w:rFonts w:cstheme="minorHAnsi"/>
                <w:lang w:val="fr-CA"/>
              </w:rPr>
            </w:pPr>
            <w:r w:rsidRPr="00F01781">
              <w:rPr>
                <w:rFonts w:eastAsia="Times New Roman" w:cstheme="minorHAnsi"/>
                <w:lang w:val="fr-CA"/>
              </w:rPr>
              <w:t>1850</w:t>
            </w:r>
          </w:p>
        </w:tc>
      </w:tr>
      <w:tr w:rsidR="008B17BC" w:rsidRPr="00F01781" w14:paraId="6B203EAD" w14:textId="77777777" w:rsidTr="00635D57">
        <w:tc>
          <w:tcPr>
            <w:tcW w:w="3119" w:type="dxa"/>
            <w:tcBorders>
              <w:top w:val="nil"/>
              <w:bottom w:val="nil"/>
            </w:tcBorders>
            <w:vAlign w:val="center"/>
          </w:tcPr>
          <w:p w14:paraId="1D91A756" w14:textId="3685FC16" w:rsidR="008B17BC" w:rsidRPr="00F01781" w:rsidRDefault="008B17BC" w:rsidP="008B17BC">
            <w:pPr>
              <w:jc w:val="right"/>
              <w:rPr>
                <w:rFonts w:cstheme="minorHAnsi"/>
                <w:lang w:val="fr-CA"/>
              </w:rPr>
            </w:pPr>
            <w:r w:rsidRPr="00BC5C40">
              <w:rPr>
                <w:rFonts w:eastAsia="Times New Roman" w:cstheme="minorHAnsi"/>
                <w:b/>
                <w:bCs/>
                <w:color w:val="000000"/>
                <w:lang w:val="fr-CA"/>
              </w:rPr>
              <w:t>Scooters de mobilité</w:t>
            </w:r>
          </w:p>
        </w:tc>
        <w:tc>
          <w:tcPr>
            <w:tcW w:w="780" w:type="dxa"/>
            <w:tcBorders>
              <w:top w:val="nil"/>
              <w:bottom w:val="nil"/>
            </w:tcBorders>
            <w:vAlign w:val="center"/>
          </w:tcPr>
          <w:p w14:paraId="77CD4E9A" w14:textId="77777777" w:rsidR="008B17BC" w:rsidRPr="00F01781" w:rsidRDefault="008B17BC" w:rsidP="008B17BC">
            <w:pPr>
              <w:jc w:val="center"/>
              <w:rPr>
                <w:rFonts w:cstheme="minorHAnsi"/>
                <w:lang w:val="fr-CA"/>
              </w:rPr>
            </w:pPr>
            <w:r w:rsidRPr="00F01781">
              <w:rPr>
                <w:rFonts w:eastAsia="Times New Roman" w:cstheme="minorHAnsi"/>
                <w:lang w:val="fr-CA"/>
              </w:rPr>
              <w:t>28</w:t>
            </w:r>
          </w:p>
        </w:tc>
        <w:tc>
          <w:tcPr>
            <w:tcW w:w="780" w:type="dxa"/>
            <w:tcBorders>
              <w:top w:val="nil"/>
              <w:bottom w:val="nil"/>
            </w:tcBorders>
            <w:vAlign w:val="center"/>
          </w:tcPr>
          <w:p w14:paraId="1A4D6B46" w14:textId="77777777" w:rsidR="008B17BC" w:rsidRPr="00F01781" w:rsidRDefault="008B17BC" w:rsidP="008B17BC">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271923B0" w14:textId="77777777" w:rsidR="008B17BC" w:rsidRPr="00F01781" w:rsidRDefault="008B17BC" w:rsidP="008B17BC">
            <w:pPr>
              <w:jc w:val="center"/>
              <w:rPr>
                <w:rFonts w:cstheme="minorHAnsi"/>
                <w:lang w:val="fr-CA"/>
              </w:rPr>
            </w:pPr>
            <w:r w:rsidRPr="00F01781">
              <w:rPr>
                <w:rFonts w:eastAsia="Times New Roman" w:cstheme="minorHAnsi"/>
                <w:lang w:val="fr-CA"/>
              </w:rPr>
              <w:t>2291</w:t>
            </w:r>
          </w:p>
        </w:tc>
        <w:tc>
          <w:tcPr>
            <w:tcW w:w="780" w:type="dxa"/>
            <w:tcBorders>
              <w:top w:val="nil"/>
              <w:bottom w:val="nil"/>
            </w:tcBorders>
            <w:vAlign w:val="center"/>
          </w:tcPr>
          <w:p w14:paraId="0A7AE6D1" w14:textId="77777777" w:rsidR="008B17BC" w:rsidRPr="00F01781" w:rsidRDefault="008B17BC" w:rsidP="008B17BC">
            <w:pPr>
              <w:jc w:val="center"/>
              <w:rPr>
                <w:rFonts w:cstheme="minorHAnsi"/>
                <w:lang w:val="fr-CA"/>
              </w:rPr>
            </w:pPr>
            <w:r w:rsidRPr="00F01781">
              <w:rPr>
                <w:rFonts w:eastAsia="Times New Roman" w:cstheme="minorHAnsi"/>
                <w:lang w:val="fr-CA"/>
              </w:rPr>
              <w:t>426</w:t>
            </w:r>
          </w:p>
        </w:tc>
        <w:tc>
          <w:tcPr>
            <w:tcW w:w="780" w:type="dxa"/>
            <w:tcBorders>
              <w:top w:val="nil"/>
              <w:bottom w:val="nil"/>
            </w:tcBorders>
            <w:vAlign w:val="center"/>
          </w:tcPr>
          <w:p w14:paraId="27F5852B" w14:textId="77777777" w:rsidR="008B17BC" w:rsidRPr="00F01781" w:rsidRDefault="008B17BC" w:rsidP="008B17BC">
            <w:pPr>
              <w:jc w:val="center"/>
              <w:rPr>
                <w:rFonts w:cstheme="minorHAnsi"/>
                <w:lang w:val="fr-CA"/>
              </w:rPr>
            </w:pPr>
            <w:r w:rsidRPr="00F01781">
              <w:rPr>
                <w:rFonts w:eastAsia="Times New Roman" w:cstheme="minorHAnsi"/>
                <w:lang w:val="fr-CA"/>
              </w:rPr>
              <w:t>2900</w:t>
            </w:r>
          </w:p>
        </w:tc>
        <w:tc>
          <w:tcPr>
            <w:tcW w:w="780" w:type="dxa"/>
            <w:tcBorders>
              <w:top w:val="nil"/>
              <w:bottom w:val="nil"/>
            </w:tcBorders>
            <w:vAlign w:val="center"/>
          </w:tcPr>
          <w:p w14:paraId="110280AA" w14:textId="77777777" w:rsidR="008B17BC" w:rsidRPr="00F01781" w:rsidRDefault="008B17BC" w:rsidP="008B17BC">
            <w:pPr>
              <w:jc w:val="center"/>
              <w:rPr>
                <w:rFonts w:cstheme="minorHAnsi"/>
                <w:lang w:val="fr-CA"/>
              </w:rPr>
            </w:pPr>
            <w:r w:rsidRPr="00F01781">
              <w:rPr>
                <w:rFonts w:eastAsia="Times New Roman" w:cstheme="minorHAnsi"/>
                <w:lang w:val="fr-CA"/>
              </w:rPr>
              <w:t>3095</w:t>
            </w:r>
          </w:p>
        </w:tc>
        <w:tc>
          <w:tcPr>
            <w:tcW w:w="780" w:type="dxa"/>
            <w:tcBorders>
              <w:top w:val="nil"/>
              <w:bottom w:val="nil"/>
            </w:tcBorders>
            <w:vAlign w:val="center"/>
          </w:tcPr>
          <w:p w14:paraId="280EBC85" w14:textId="77777777" w:rsidR="008B17BC" w:rsidRPr="00F01781" w:rsidRDefault="008B17BC" w:rsidP="008B17BC">
            <w:pPr>
              <w:jc w:val="center"/>
              <w:rPr>
                <w:rFonts w:cstheme="minorHAnsi"/>
                <w:lang w:val="fr-CA"/>
              </w:rPr>
            </w:pPr>
            <w:r w:rsidRPr="00F01781">
              <w:rPr>
                <w:rFonts w:eastAsia="Times New Roman" w:cstheme="minorHAnsi"/>
                <w:lang w:val="fr-CA"/>
              </w:rPr>
              <w:t>3346</w:t>
            </w:r>
          </w:p>
        </w:tc>
        <w:tc>
          <w:tcPr>
            <w:tcW w:w="781" w:type="dxa"/>
            <w:tcBorders>
              <w:top w:val="nil"/>
              <w:bottom w:val="nil"/>
            </w:tcBorders>
            <w:vAlign w:val="center"/>
          </w:tcPr>
          <w:p w14:paraId="58630E16" w14:textId="77777777" w:rsidR="008B17BC" w:rsidRPr="00F01781" w:rsidRDefault="008B17BC" w:rsidP="008B17BC">
            <w:pPr>
              <w:jc w:val="center"/>
              <w:rPr>
                <w:rFonts w:cstheme="minorHAnsi"/>
                <w:lang w:val="fr-CA"/>
              </w:rPr>
            </w:pPr>
            <w:r w:rsidRPr="00F01781">
              <w:rPr>
                <w:rFonts w:eastAsia="Times New Roman" w:cstheme="minorHAnsi"/>
                <w:lang w:val="fr-CA"/>
              </w:rPr>
              <w:t>3400</w:t>
            </w:r>
          </w:p>
        </w:tc>
      </w:tr>
      <w:tr w:rsidR="008B17BC" w:rsidRPr="00F01781" w14:paraId="00BE3A70" w14:textId="77777777" w:rsidTr="00635D57">
        <w:tc>
          <w:tcPr>
            <w:tcW w:w="3119" w:type="dxa"/>
            <w:tcBorders>
              <w:top w:val="nil"/>
              <w:bottom w:val="nil"/>
            </w:tcBorders>
            <w:vAlign w:val="center"/>
          </w:tcPr>
          <w:p w14:paraId="4F116723" w14:textId="0FCD77D6" w:rsidR="008B17BC" w:rsidRPr="00F01781" w:rsidRDefault="008B17BC" w:rsidP="008B17BC">
            <w:pPr>
              <w:jc w:val="right"/>
              <w:rPr>
                <w:rFonts w:cstheme="minorHAnsi"/>
                <w:lang w:val="fr-CA"/>
              </w:rPr>
            </w:pPr>
            <w:r w:rsidRPr="00BC5C40">
              <w:rPr>
                <w:rFonts w:eastAsia="Times New Roman" w:cstheme="minorHAnsi"/>
                <w:b/>
                <w:bCs/>
                <w:color w:val="000000"/>
                <w:lang w:val="fr-CA"/>
              </w:rPr>
              <w:t>Fauteuils roulants seulement</w:t>
            </w:r>
          </w:p>
        </w:tc>
        <w:tc>
          <w:tcPr>
            <w:tcW w:w="780" w:type="dxa"/>
            <w:tcBorders>
              <w:top w:val="nil"/>
              <w:bottom w:val="nil"/>
            </w:tcBorders>
            <w:vAlign w:val="center"/>
          </w:tcPr>
          <w:p w14:paraId="69AE7FF5" w14:textId="77777777" w:rsidR="008B17BC" w:rsidRPr="00F01781" w:rsidRDefault="008B17BC" w:rsidP="008B17BC">
            <w:pPr>
              <w:jc w:val="center"/>
              <w:rPr>
                <w:rFonts w:cstheme="minorHAnsi"/>
                <w:lang w:val="fr-CA"/>
              </w:rPr>
            </w:pPr>
            <w:r w:rsidRPr="00F01781">
              <w:rPr>
                <w:rFonts w:eastAsia="Times New Roman" w:cstheme="minorHAnsi"/>
                <w:lang w:val="fr-CA"/>
              </w:rPr>
              <w:t>157</w:t>
            </w:r>
          </w:p>
        </w:tc>
        <w:tc>
          <w:tcPr>
            <w:tcW w:w="780" w:type="dxa"/>
            <w:tcBorders>
              <w:top w:val="nil"/>
              <w:bottom w:val="nil"/>
            </w:tcBorders>
            <w:vAlign w:val="center"/>
          </w:tcPr>
          <w:p w14:paraId="666FB677" w14:textId="77777777" w:rsidR="008B17BC" w:rsidRPr="00F01781" w:rsidRDefault="008B17BC" w:rsidP="008B17BC">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66B7D29D" w14:textId="35849E62" w:rsidR="008B17BC" w:rsidRPr="00F01781" w:rsidRDefault="008B17BC" w:rsidP="008B17BC">
            <w:pPr>
              <w:jc w:val="center"/>
              <w:rPr>
                <w:rFonts w:cstheme="minorHAnsi"/>
                <w:lang w:val="fr-CA"/>
              </w:rPr>
            </w:pPr>
            <w:r>
              <w:rPr>
                <w:rFonts w:eastAsia="Times New Roman" w:cstheme="minorHAnsi"/>
                <w:lang w:val="fr-CA"/>
              </w:rPr>
              <w:t>1713</w:t>
            </w:r>
          </w:p>
        </w:tc>
        <w:tc>
          <w:tcPr>
            <w:tcW w:w="780" w:type="dxa"/>
            <w:tcBorders>
              <w:top w:val="nil"/>
              <w:bottom w:val="nil"/>
            </w:tcBorders>
            <w:vAlign w:val="center"/>
          </w:tcPr>
          <w:p w14:paraId="3517B3A4" w14:textId="77777777" w:rsidR="008B17BC" w:rsidRPr="00F01781" w:rsidRDefault="008B17BC" w:rsidP="008B17BC">
            <w:pPr>
              <w:jc w:val="center"/>
              <w:rPr>
                <w:rFonts w:cstheme="minorHAnsi"/>
                <w:lang w:val="fr-CA"/>
              </w:rPr>
            </w:pPr>
            <w:r w:rsidRPr="00F01781">
              <w:rPr>
                <w:rFonts w:eastAsia="Times New Roman" w:cstheme="minorHAnsi"/>
                <w:lang w:val="fr-CA"/>
              </w:rPr>
              <w:t>85</w:t>
            </w:r>
          </w:p>
        </w:tc>
        <w:tc>
          <w:tcPr>
            <w:tcW w:w="780" w:type="dxa"/>
            <w:tcBorders>
              <w:top w:val="nil"/>
              <w:bottom w:val="nil"/>
            </w:tcBorders>
            <w:vAlign w:val="center"/>
          </w:tcPr>
          <w:p w14:paraId="695375EA" w14:textId="77777777" w:rsidR="008B17BC" w:rsidRPr="00F01781" w:rsidRDefault="008B17BC" w:rsidP="008B17BC">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41DF7BF5" w14:textId="77777777" w:rsidR="008B17BC" w:rsidRPr="00F01781" w:rsidRDefault="008B17BC" w:rsidP="008B17BC">
            <w:pPr>
              <w:jc w:val="center"/>
              <w:rPr>
                <w:rFonts w:cstheme="minorHAnsi"/>
                <w:lang w:val="fr-CA"/>
              </w:rPr>
            </w:pPr>
            <w:r w:rsidRPr="00F01781">
              <w:rPr>
                <w:rFonts w:eastAsia="Times New Roman" w:cstheme="minorHAnsi"/>
                <w:lang w:val="fr-CA"/>
              </w:rPr>
              <w:t>1720</w:t>
            </w:r>
          </w:p>
        </w:tc>
        <w:tc>
          <w:tcPr>
            <w:tcW w:w="780" w:type="dxa"/>
            <w:tcBorders>
              <w:top w:val="nil"/>
              <w:bottom w:val="nil"/>
            </w:tcBorders>
            <w:vAlign w:val="center"/>
          </w:tcPr>
          <w:p w14:paraId="35A339B3" w14:textId="77777777" w:rsidR="008B17BC" w:rsidRPr="00F01781" w:rsidRDefault="008B17BC" w:rsidP="008B17BC">
            <w:pPr>
              <w:jc w:val="center"/>
              <w:rPr>
                <w:rFonts w:cstheme="minorHAnsi"/>
                <w:lang w:val="fr-CA"/>
              </w:rPr>
            </w:pPr>
            <w:r w:rsidRPr="00F01781">
              <w:rPr>
                <w:rFonts w:eastAsia="Times New Roman" w:cstheme="minorHAnsi"/>
                <w:lang w:val="fr-CA"/>
              </w:rPr>
              <w:t>1872</w:t>
            </w:r>
          </w:p>
        </w:tc>
        <w:tc>
          <w:tcPr>
            <w:tcW w:w="781" w:type="dxa"/>
            <w:tcBorders>
              <w:top w:val="nil"/>
              <w:bottom w:val="nil"/>
            </w:tcBorders>
            <w:vAlign w:val="center"/>
          </w:tcPr>
          <w:p w14:paraId="51E95DBF" w14:textId="77777777" w:rsidR="008B17BC" w:rsidRPr="00F01781" w:rsidRDefault="008B17BC" w:rsidP="008B17BC">
            <w:pPr>
              <w:jc w:val="center"/>
              <w:rPr>
                <w:rFonts w:cstheme="minorHAnsi"/>
                <w:lang w:val="fr-CA"/>
              </w:rPr>
            </w:pPr>
            <w:r w:rsidRPr="00F01781">
              <w:rPr>
                <w:rFonts w:eastAsia="Times New Roman" w:cstheme="minorHAnsi"/>
                <w:lang w:val="fr-CA"/>
              </w:rPr>
              <w:t>2700</w:t>
            </w:r>
          </w:p>
        </w:tc>
      </w:tr>
      <w:tr w:rsidR="008B17BC" w:rsidRPr="00F01781" w14:paraId="543DC569" w14:textId="77777777" w:rsidTr="00635D57">
        <w:tc>
          <w:tcPr>
            <w:tcW w:w="3119" w:type="dxa"/>
            <w:tcBorders>
              <w:top w:val="nil"/>
              <w:bottom w:val="nil"/>
            </w:tcBorders>
            <w:vAlign w:val="center"/>
          </w:tcPr>
          <w:p w14:paraId="1CD48A32" w14:textId="77777777" w:rsidR="008B17BC" w:rsidRPr="00F01781" w:rsidRDefault="008B17BC" w:rsidP="008B17BC">
            <w:pPr>
              <w:jc w:val="right"/>
              <w:rPr>
                <w:rFonts w:eastAsia="Times New Roman" w:cstheme="minorHAnsi"/>
                <w:b/>
                <w:bCs/>
                <w:lang w:val="fr-CA"/>
              </w:rPr>
            </w:pPr>
          </w:p>
        </w:tc>
        <w:tc>
          <w:tcPr>
            <w:tcW w:w="780" w:type="dxa"/>
            <w:tcBorders>
              <w:top w:val="nil"/>
              <w:bottom w:val="nil"/>
            </w:tcBorders>
            <w:vAlign w:val="center"/>
          </w:tcPr>
          <w:p w14:paraId="20C659CA" w14:textId="77777777" w:rsidR="008B17BC" w:rsidRPr="00F01781" w:rsidRDefault="008B17BC" w:rsidP="008B17BC">
            <w:pPr>
              <w:jc w:val="center"/>
              <w:rPr>
                <w:rFonts w:eastAsia="Times New Roman" w:cstheme="minorHAnsi"/>
                <w:lang w:val="fr-CA"/>
              </w:rPr>
            </w:pPr>
          </w:p>
        </w:tc>
        <w:tc>
          <w:tcPr>
            <w:tcW w:w="780" w:type="dxa"/>
            <w:tcBorders>
              <w:top w:val="nil"/>
              <w:bottom w:val="nil"/>
            </w:tcBorders>
            <w:vAlign w:val="center"/>
          </w:tcPr>
          <w:p w14:paraId="746F4D25" w14:textId="77777777" w:rsidR="008B17BC" w:rsidRPr="00F01781" w:rsidRDefault="008B17BC" w:rsidP="008B17BC">
            <w:pPr>
              <w:jc w:val="center"/>
              <w:rPr>
                <w:rFonts w:eastAsia="Times New Roman" w:cstheme="minorHAnsi"/>
                <w:lang w:val="fr-CA"/>
              </w:rPr>
            </w:pPr>
          </w:p>
        </w:tc>
        <w:tc>
          <w:tcPr>
            <w:tcW w:w="780" w:type="dxa"/>
            <w:tcBorders>
              <w:top w:val="nil"/>
              <w:bottom w:val="nil"/>
            </w:tcBorders>
            <w:vAlign w:val="center"/>
          </w:tcPr>
          <w:p w14:paraId="6CEF73D2" w14:textId="77777777" w:rsidR="008B17BC" w:rsidRPr="00F01781" w:rsidRDefault="008B17BC" w:rsidP="008B17BC">
            <w:pPr>
              <w:jc w:val="center"/>
              <w:rPr>
                <w:rFonts w:eastAsia="Times New Roman" w:cstheme="minorHAnsi"/>
                <w:lang w:val="fr-CA"/>
              </w:rPr>
            </w:pPr>
          </w:p>
        </w:tc>
        <w:tc>
          <w:tcPr>
            <w:tcW w:w="780" w:type="dxa"/>
            <w:tcBorders>
              <w:top w:val="nil"/>
              <w:bottom w:val="nil"/>
            </w:tcBorders>
            <w:vAlign w:val="center"/>
          </w:tcPr>
          <w:p w14:paraId="393B2CC3" w14:textId="77777777" w:rsidR="008B17BC" w:rsidRPr="00F01781" w:rsidRDefault="008B17BC" w:rsidP="008B17BC">
            <w:pPr>
              <w:jc w:val="center"/>
              <w:rPr>
                <w:rFonts w:eastAsia="Times New Roman" w:cstheme="minorHAnsi"/>
                <w:lang w:val="fr-CA"/>
              </w:rPr>
            </w:pPr>
          </w:p>
        </w:tc>
        <w:tc>
          <w:tcPr>
            <w:tcW w:w="780" w:type="dxa"/>
            <w:tcBorders>
              <w:top w:val="nil"/>
              <w:bottom w:val="nil"/>
            </w:tcBorders>
            <w:vAlign w:val="center"/>
          </w:tcPr>
          <w:p w14:paraId="2E30F6DA" w14:textId="77777777" w:rsidR="008B17BC" w:rsidRPr="00F01781" w:rsidRDefault="008B17BC" w:rsidP="008B17BC">
            <w:pPr>
              <w:jc w:val="center"/>
              <w:rPr>
                <w:rFonts w:eastAsia="Times New Roman" w:cstheme="minorHAnsi"/>
                <w:lang w:val="fr-CA"/>
              </w:rPr>
            </w:pPr>
          </w:p>
        </w:tc>
        <w:tc>
          <w:tcPr>
            <w:tcW w:w="780" w:type="dxa"/>
            <w:tcBorders>
              <w:top w:val="nil"/>
              <w:bottom w:val="nil"/>
            </w:tcBorders>
            <w:vAlign w:val="center"/>
          </w:tcPr>
          <w:p w14:paraId="277AE403" w14:textId="77777777" w:rsidR="008B17BC" w:rsidRPr="00F01781" w:rsidRDefault="008B17BC" w:rsidP="008B17BC">
            <w:pPr>
              <w:jc w:val="center"/>
              <w:rPr>
                <w:rFonts w:eastAsia="Times New Roman" w:cstheme="minorHAnsi"/>
                <w:lang w:val="fr-CA"/>
              </w:rPr>
            </w:pPr>
          </w:p>
        </w:tc>
        <w:tc>
          <w:tcPr>
            <w:tcW w:w="780" w:type="dxa"/>
            <w:tcBorders>
              <w:top w:val="nil"/>
              <w:bottom w:val="nil"/>
            </w:tcBorders>
            <w:vAlign w:val="center"/>
          </w:tcPr>
          <w:p w14:paraId="308A0043" w14:textId="77777777" w:rsidR="008B17BC" w:rsidRPr="00F01781" w:rsidRDefault="008B17BC" w:rsidP="008B17BC">
            <w:pPr>
              <w:jc w:val="center"/>
              <w:rPr>
                <w:rFonts w:eastAsia="Times New Roman" w:cstheme="minorHAnsi"/>
                <w:lang w:val="fr-CA"/>
              </w:rPr>
            </w:pPr>
          </w:p>
        </w:tc>
        <w:tc>
          <w:tcPr>
            <w:tcW w:w="781" w:type="dxa"/>
            <w:tcBorders>
              <w:top w:val="nil"/>
              <w:bottom w:val="nil"/>
            </w:tcBorders>
            <w:vAlign w:val="center"/>
          </w:tcPr>
          <w:p w14:paraId="3938D485" w14:textId="77777777" w:rsidR="008B17BC" w:rsidRPr="00F01781" w:rsidRDefault="008B17BC" w:rsidP="008B17BC">
            <w:pPr>
              <w:jc w:val="center"/>
              <w:rPr>
                <w:rFonts w:eastAsia="Times New Roman" w:cstheme="minorHAnsi"/>
                <w:lang w:val="fr-CA"/>
              </w:rPr>
            </w:pPr>
          </w:p>
        </w:tc>
      </w:tr>
      <w:tr w:rsidR="008B17BC" w:rsidRPr="00F01781" w14:paraId="10A514DF" w14:textId="77777777" w:rsidTr="00635D57">
        <w:tc>
          <w:tcPr>
            <w:tcW w:w="3119" w:type="dxa"/>
            <w:tcBorders>
              <w:top w:val="nil"/>
              <w:bottom w:val="nil"/>
            </w:tcBorders>
            <w:shd w:val="clear" w:color="auto" w:fill="auto"/>
            <w:vAlign w:val="center"/>
          </w:tcPr>
          <w:p w14:paraId="60CB37D7" w14:textId="01DB34FC" w:rsidR="008B17BC" w:rsidRPr="00F01781" w:rsidRDefault="008B17BC" w:rsidP="008B17BC">
            <w:pPr>
              <w:jc w:val="right"/>
              <w:rPr>
                <w:rFonts w:eastAsia="Times New Roman" w:cstheme="minorHAnsi"/>
                <w:b/>
                <w:bCs/>
                <w:lang w:val="fr-CA"/>
              </w:rPr>
            </w:pPr>
            <w:r w:rsidRPr="00BC5C40">
              <w:rPr>
                <w:rFonts w:eastAsia="Times New Roman" w:cstheme="minorHAnsi"/>
                <w:b/>
                <w:bCs/>
                <w:color w:val="000000"/>
                <w:lang w:val="fr-CA"/>
              </w:rPr>
              <w:t>Dispositifs de mobilité à roues plus un autre élément</w:t>
            </w:r>
          </w:p>
        </w:tc>
        <w:tc>
          <w:tcPr>
            <w:tcW w:w="780" w:type="dxa"/>
            <w:tcBorders>
              <w:top w:val="nil"/>
              <w:bottom w:val="nil"/>
            </w:tcBorders>
            <w:shd w:val="clear" w:color="auto" w:fill="auto"/>
            <w:vAlign w:val="center"/>
          </w:tcPr>
          <w:p w14:paraId="6F2A261E"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5</w:t>
            </w:r>
          </w:p>
        </w:tc>
        <w:tc>
          <w:tcPr>
            <w:tcW w:w="780" w:type="dxa"/>
            <w:tcBorders>
              <w:top w:val="nil"/>
              <w:bottom w:val="nil"/>
            </w:tcBorders>
            <w:shd w:val="clear" w:color="auto" w:fill="auto"/>
            <w:vAlign w:val="center"/>
          </w:tcPr>
          <w:p w14:paraId="3F054622"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48605C4B"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33C19033"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0</w:t>
            </w:r>
          </w:p>
        </w:tc>
        <w:tc>
          <w:tcPr>
            <w:tcW w:w="780" w:type="dxa"/>
            <w:tcBorders>
              <w:top w:val="nil"/>
              <w:bottom w:val="nil"/>
            </w:tcBorders>
            <w:shd w:val="clear" w:color="auto" w:fill="auto"/>
            <w:vAlign w:val="center"/>
          </w:tcPr>
          <w:p w14:paraId="23C5BE09"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74181A03"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5BAACE83"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1700</w:t>
            </w:r>
          </w:p>
        </w:tc>
        <w:tc>
          <w:tcPr>
            <w:tcW w:w="781" w:type="dxa"/>
            <w:tcBorders>
              <w:top w:val="nil"/>
              <w:bottom w:val="nil"/>
            </w:tcBorders>
            <w:shd w:val="clear" w:color="auto" w:fill="auto"/>
            <w:vAlign w:val="center"/>
          </w:tcPr>
          <w:p w14:paraId="42C1674F"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1700</w:t>
            </w:r>
          </w:p>
        </w:tc>
      </w:tr>
      <w:tr w:rsidR="008B17BC" w:rsidRPr="00F01781" w14:paraId="4F395A35" w14:textId="77777777" w:rsidTr="00635D57">
        <w:tc>
          <w:tcPr>
            <w:tcW w:w="3119" w:type="dxa"/>
            <w:tcBorders>
              <w:top w:val="nil"/>
              <w:bottom w:val="nil"/>
            </w:tcBorders>
            <w:shd w:val="clear" w:color="auto" w:fill="auto"/>
            <w:vAlign w:val="center"/>
          </w:tcPr>
          <w:p w14:paraId="281E7A51" w14:textId="114A7E52" w:rsidR="008B17BC" w:rsidRPr="00F01781" w:rsidRDefault="008B17BC" w:rsidP="008B17BC">
            <w:pPr>
              <w:jc w:val="right"/>
              <w:rPr>
                <w:rFonts w:eastAsia="Times New Roman" w:cstheme="minorHAnsi"/>
                <w:b/>
                <w:bCs/>
                <w:lang w:val="fr-CA"/>
              </w:rPr>
            </w:pPr>
            <w:r w:rsidRPr="00BC5C40">
              <w:rPr>
                <w:rFonts w:eastAsia="Times New Roman" w:cstheme="minorHAnsi"/>
                <w:b/>
                <w:bCs/>
                <w:color w:val="000000"/>
                <w:lang w:val="fr-CA"/>
              </w:rPr>
              <w:t>Utilisateurs de déambulateur</w:t>
            </w:r>
          </w:p>
        </w:tc>
        <w:tc>
          <w:tcPr>
            <w:tcW w:w="780" w:type="dxa"/>
            <w:tcBorders>
              <w:top w:val="nil"/>
              <w:bottom w:val="nil"/>
            </w:tcBorders>
            <w:shd w:val="clear" w:color="auto" w:fill="auto"/>
            <w:vAlign w:val="center"/>
          </w:tcPr>
          <w:p w14:paraId="34473DF5"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30</w:t>
            </w:r>
          </w:p>
        </w:tc>
        <w:tc>
          <w:tcPr>
            <w:tcW w:w="780" w:type="dxa"/>
            <w:tcBorders>
              <w:top w:val="nil"/>
              <w:bottom w:val="nil"/>
            </w:tcBorders>
            <w:shd w:val="clear" w:color="auto" w:fill="auto"/>
            <w:vAlign w:val="center"/>
          </w:tcPr>
          <w:p w14:paraId="2C20B340"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7D897085"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1CAE8917"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0</w:t>
            </w:r>
          </w:p>
        </w:tc>
        <w:tc>
          <w:tcPr>
            <w:tcW w:w="780" w:type="dxa"/>
            <w:tcBorders>
              <w:top w:val="nil"/>
              <w:bottom w:val="nil"/>
            </w:tcBorders>
            <w:shd w:val="clear" w:color="auto" w:fill="auto"/>
            <w:vAlign w:val="center"/>
          </w:tcPr>
          <w:p w14:paraId="6ECE0B0C"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718AC770"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74120C18"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1700</w:t>
            </w:r>
          </w:p>
        </w:tc>
        <w:tc>
          <w:tcPr>
            <w:tcW w:w="781" w:type="dxa"/>
            <w:tcBorders>
              <w:top w:val="nil"/>
              <w:bottom w:val="nil"/>
            </w:tcBorders>
            <w:shd w:val="clear" w:color="auto" w:fill="auto"/>
            <w:vAlign w:val="center"/>
          </w:tcPr>
          <w:p w14:paraId="7366F106"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1700</w:t>
            </w:r>
          </w:p>
        </w:tc>
      </w:tr>
      <w:tr w:rsidR="008B17BC" w:rsidRPr="00F01781" w14:paraId="24609E72" w14:textId="77777777" w:rsidTr="00635D57">
        <w:tc>
          <w:tcPr>
            <w:tcW w:w="3119" w:type="dxa"/>
            <w:tcBorders>
              <w:top w:val="nil"/>
              <w:bottom w:val="nil"/>
            </w:tcBorders>
            <w:shd w:val="clear" w:color="auto" w:fill="auto"/>
            <w:vAlign w:val="center"/>
          </w:tcPr>
          <w:p w14:paraId="664673CD" w14:textId="4018D866" w:rsidR="008B17BC" w:rsidRPr="00F01781" w:rsidRDefault="008B17BC" w:rsidP="008B17BC">
            <w:pPr>
              <w:jc w:val="right"/>
              <w:rPr>
                <w:rFonts w:eastAsia="Times New Roman" w:cstheme="minorHAnsi"/>
                <w:b/>
                <w:bCs/>
                <w:lang w:val="fr-CA"/>
              </w:rPr>
            </w:pPr>
            <w:r w:rsidRPr="00BC5C40">
              <w:rPr>
                <w:rFonts w:eastAsia="Times New Roman" w:cstheme="minorHAnsi"/>
                <w:b/>
                <w:bCs/>
                <w:color w:val="000000"/>
                <w:lang w:val="fr-CA"/>
              </w:rPr>
              <w:t>Utilisateurs de chien</w:t>
            </w:r>
            <w:r>
              <w:rPr>
                <w:rFonts w:eastAsia="Times New Roman" w:cstheme="minorHAnsi"/>
                <w:b/>
                <w:bCs/>
                <w:color w:val="000000"/>
                <w:lang w:val="fr-CA"/>
              </w:rPr>
              <w:noBreakHyphen/>
            </w:r>
            <w:r w:rsidRPr="00BC5C40">
              <w:rPr>
                <w:rFonts w:eastAsia="Times New Roman" w:cstheme="minorHAnsi"/>
                <w:b/>
                <w:bCs/>
                <w:color w:val="000000"/>
                <w:lang w:val="fr-CA"/>
              </w:rPr>
              <w:t>guide</w:t>
            </w:r>
          </w:p>
        </w:tc>
        <w:tc>
          <w:tcPr>
            <w:tcW w:w="780" w:type="dxa"/>
            <w:tcBorders>
              <w:top w:val="nil"/>
              <w:bottom w:val="nil"/>
            </w:tcBorders>
            <w:shd w:val="clear" w:color="auto" w:fill="auto"/>
            <w:vAlign w:val="center"/>
          </w:tcPr>
          <w:p w14:paraId="37D5636E"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3</w:t>
            </w:r>
          </w:p>
        </w:tc>
        <w:tc>
          <w:tcPr>
            <w:tcW w:w="780" w:type="dxa"/>
            <w:tcBorders>
              <w:top w:val="nil"/>
              <w:bottom w:val="nil"/>
            </w:tcBorders>
            <w:shd w:val="clear" w:color="auto" w:fill="auto"/>
            <w:vAlign w:val="center"/>
          </w:tcPr>
          <w:p w14:paraId="10543247"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091993EE"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1767</w:t>
            </w:r>
          </w:p>
        </w:tc>
        <w:tc>
          <w:tcPr>
            <w:tcW w:w="780" w:type="dxa"/>
            <w:tcBorders>
              <w:top w:val="nil"/>
              <w:bottom w:val="nil"/>
            </w:tcBorders>
            <w:shd w:val="clear" w:color="auto" w:fill="auto"/>
            <w:vAlign w:val="center"/>
          </w:tcPr>
          <w:p w14:paraId="354CC589"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116</w:t>
            </w:r>
          </w:p>
        </w:tc>
        <w:tc>
          <w:tcPr>
            <w:tcW w:w="780" w:type="dxa"/>
            <w:tcBorders>
              <w:top w:val="nil"/>
              <w:bottom w:val="nil"/>
            </w:tcBorders>
            <w:shd w:val="clear" w:color="auto" w:fill="auto"/>
            <w:vAlign w:val="center"/>
          </w:tcPr>
          <w:p w14:paraId="5D42FBD3"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1860</w:t>
            </w:r>
          </w:p>
        </w:tc>
        <w:tc>
          <w:tcPr>
            <w:tcW w:w="780" w:type="dxa"/>
            <w:tcBorders>
              <w:top w:val="nil"/>
              <w:bottom w:val="nil"/>
            </w:tcBorders>
            <w:shd w:val="clear" w:color="auto" w:fill="auto"/>
            <w:vAlign w:val="center"/>
          </w:tcPr>
          <w:p w14:paraId="6DC3AC6F"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1880</w:t>
            </w:r>
          </w:p>
        </w:tc>
        <w:tc>
          <w:tcPr>
            <w:tcW w:w="780" w:type="dxa"/>
            <w:tcBorders>
              <w:top w:val="nil"/>
              <w:bottom w:val="nil"/>
            </w:tcBorders>
            <w:shd w:val="clear" w:color="auto" w:fill="auto"/>
            <w:vAlign w:val="center"/>
          </w:tcPr>
          <w:p w14:paraId="06BB15EA"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1896</w:t>
            </w:r>
          </w:p>
        </w:tc>
        <w:tc>
          <w:tcPr>
            <w:tcW w:w="781" w:type="dxa"/>
            <w:tcBorders>
              <w:top w:val="nil"/>
              <w:bottom w:val="nil"/>
            </w:tcBorders>
            <w:shd w:val="clear" w:color="auto" w:fill="auto"/>
            <w:vAlign w:val="center"/>
          </w:tcPr>
          <w:p w14:paraId="52446196" w14:textId="77777777" w:rsidR="008B17BC" w:rsidRPr="00F01781" w:rsidRDefault="008B17BC" w:rsidP="008B17BC">
            <w:pPr>
              <w:jc w:val="center"/>
              <w:rPr>
                <w:rFonts w:eastAsia="Times New Roman" w:cstheme="minorHAnsi"/>
                <w:lang w:val="fr-CA"/>
              </w:rPr>
            </w:pPr>
            <w:r w:rsidRPr="00F01781">
              <w:rPr>
                <w:rFonts w:eastAsia="Times New Roman" w:cstheme="minorHAnsi"/>
                <w:lang w:val="fr-CA"/>
              </w:rPr>
              <w:t>1900</w:t>
            </w:r>
          </w:p>
        </w:tc>
      </w:tr>
      <w:tr w:rsidR="008B17BC" w:rsidRPr="003D7E54" w14:paraId="40489C06" w14:textId="77777777" w:rsidTr="00635D57">
        <w:tc>
          <w:tcPr>
            <w:tcW w:w="3119" w:type="dxa"/>
            <w:tcBorders>
              <w:top w:val="single" w:sz="4" w:space="0" w:color="auto"/>
            </w:tcBorders>
            <w:vAlign w:val="center"/>
          </w:tcPr>
          <w:p w14:paraId="29AB44EC" w14:textId="481274CB" w:rsidR="008B17BC" w:rsidRPr="00F01781" w:rsidRDefault="008B17BC" w:rsidP="008B17BC">
            <w:pPr>
              <w:rPr>
                <w:rFonts w:cstheme="minorHAnsi"/>
                <w:lang w:val="fr-CA"/>
              </w:rPr>
            </w:pPr>
            <w:r w:rsidRPr="00BC5C40">
              <w:rPr>
                <w:rFonts w:eastAsia="Times New Roman" w:cstheme="minorHAnsi"/>
                <w:b/>
                <w:bCs/>
                <w:i/>
                <w:color w:val="000000"/>
                <w:lang w:val="fr-CA"/>
              </w:rPr>
              <w:t>Estimations de la méthode « bootstrap »</w:t>
            </w:r>
          </w:p>
        </w:tc>
        <w:tc>
          <w:tcPr>
            <w:tcW w:w="780" w:type="dxa"/>
            <w:tcBorders>
              <w:top w:val="single" w:sz="4" w:space="0" w:color="auto"/>
            </w:tcBorders>
            <w:vAlign w:val="center"/>
          </w:tcPr>
          <w:p w14:paraId="2A7FCC7B" w14:textId="77777777" w:rsidR="008B17BC" w:rsidRPr="00F01781" w:rsidRDefault="008B17BC" w:rsidP="008B17BC">
            <w:pPr>
              <w:jc w:val="center"/>
              <w:rPr>
                <w:rFonts w:cstheme="minorHAnsi"/>
                <w:lang w:val="fr-CA"/>
              </w:rPr>
            </w:pPr>
          </w:p>
        </w:tc>
        <w:tc>
          <w:tcPr>
            <w:tcW w:w="780" w:type="dxa"/>
            <w:tcBorders>
              <w:top w:val="single" w:sz="4" w:space="0" w:color="auto"/>
            </w:tcBorders>
            <w:vAlign w:val="center"/>
          </w:tcPr>
          <w:p w14:paraId="03D44DC0" w14:textId="77777777" w:rsidR="008B17BC" w:rsidRPr="00F01781" w:rsidRDefault="008B17BC" w:rsidP="008B17BC">
            <w:pPr>
              <w:jc w:val="center"/>
              <w:rPr>
                <w:rFonts w:cstheme="minorHAnsi"/>
                <w:lang w:val="fr-CA"/>
              </w:rPr>
            </w:pPr>
          </w:p>
        </w:tc>
        <w:tc>
          <w:tcPr>
            <w:tcW w:w="780" w:type="dxa"/>
            <w:tcBorders>
              <w:top w:val="single" w:sz="4" w:space="0" w:color="auto"/>
            </w:tcBorders>
            <w:vAlign w:val="center"/>
          </w:tcPr>
          <w:p w14:paraId="02B761AC" w14:textId="77777777" w:rsidR="008B17BC" w:rsidRPr="00F01781" w:rsidRDefault="008B17BC" w:rsidP="008B17BC">
            <w:pPr>
              <w:jc w:val="center"/>
              <w:rPr>
                <w:rFonts w:cstheme="minorHAnsi"/>
                <w:lang w:val="fr-CA"/>
              </w:rPr>
            </w:pPr>
          </w:p>
        </w:tc>
        <w:tc>
          <w:tcPr>
            <w:tcW w:w="780" w:type="dxa"/>
            <w:tcBorders>
              <w:top w:val="single" w:sz="4" w:space="0" w:color="auto"/>
            </w:tcBorders>
            <w:vAlign w:val="center"/>
          </w:tcPr>
          <w:p w14:paraId="502AA953" w14:textId="77777777" w:rsidR="008B17BC" w:rsidRPr="00F01781" w:rsidRDefault="008B17BC" w:rsidP="008B17BC">
            <w:pPr>
              <w:jc w:val="center"/>
              <w:rPr>
                <w:rFonts w:cstheme="minorHAnsi"/>
                <w:lang w:val="fr-CA"/>
              </w:rPr>
            </w:pPr>
          </w:p>
        </w:tc>
        <w:tc>
          <w:tcPr>
            <w:tcW w:w="780" w:type="dxa"/>
            <w:tcBorders>
              <w:top w:val="single" w:sz="4" w:space="0" w:color="auto"/>
            </w:tcBorders>
            <w:vAlign w:val="center"/>
          </w:tcPr>
          <w:p w14:paraId="0FAEA495" w14:textId="77777777" w:rsidR="008B17BC" w:rsidRPr="00F01781" w:rsidRDefault="008B17BC" w:rsidP="008B17BC">
            <w:pPr>
              <w:jc w:val="center"/>
              <w:rPr>
                <w:rFonts w:cstheme="minorHAnsi"/>
                <w:lang w:val="fr-CA"/>
              </w:rPr>
            </w:pPr>
          </w:p>
        </w:tc>
        <w:tc>
          <w:tcPr>
            <w:tcW w:w="780" w:type="dxa"/>
            <w:tcBorders>
              <w:top w:val="single" w:sz="4" w:space="0" w:color="auto"/>
            </w:tcBorders>
            <w:vAlign w:val="center"/>
          </w:tcPr>
          <w:p w14:paraId="39ECA0ED" w14:textId="77777777" w:rsidR="008B17BC" w:rsidRPr="00F01781" w:rsidRDefault="008B17BC" w:rsidP="008B17BC">
            <w:pPr>
              <w:jc w:val="center"/>
              <w:rPr>
                <w:rFonts w:cstheme="minorHAnsi"/>
                <w:lang w:val="fr-CA"/>
              </w:rPr>
            </w:pPr>
          </w:p>
        </w:tc>
        <w:tc>
          <w:tcPr>
            <w:tcW w:w="780" w:type="dxa"/>
            <w:tcBorders>
              <w:top w:val="single" w:sz="4" w:space="0" w:color="auto"/>
            </w:tcBorders>
            <w:vAlign w:val="center"/>
          </w:tcPr>
          <w:p w14:paraId="45E671CC" w14:textId="77777777" w:rsidR="008B17BC" w:rsidRPr="00F01781" w:rsidRDefault="008B17BC" w:rsidP="008B17BC">
            <w:pPr>
              <w:jc w:val="center"/>
              <w:rPr>
                <w:rFonts w:cstheme="minorHAnsi"/>
                <w:lang w:val="fr-CA"/>
              </w:rPr>
            </w:pPr>
          </w:p>
        </w:tc>
        <w:tc>
          <w:tcPr>
            <w:tcW w:w="781" w:type="dxa"/>
            <w:tcBorders>
              <w:top w:val="single" w:sz="4" w:space="0" w:color="auto"/>
            </w:tcBorders>
            <w:vAlign w:val="center"/>
          </w:tcPr>
          <w:p w14:paraId="34A886D0" w14:textId="77777777" w:rsidR="008B17BC" w:rsidRPr="00F01781" w:rsidRDefault="008B17BC" w:rsidP="008B17BC">
            <w:pPr>
              <w:jc w:val="center"/>
              <w:rPr>
                <w:rFonts w:cstheme="minorHAnsi"/>
                <w:lang w:val="fr-CA"/>
              </w:rPr>
            </w:pPr>
          </w:p>
        </w:tc>
      </w:tr>
      <w:tr w:rsidR="008B17BC" w:rsidRPr="00F01781" w14:paraId="1C532B2B" w14:textId="77777777" w:rsidTr="00635D57">
        <w:tc>
          <w:tcPr>
            <w:tcW w:w="3119" w:type="dxa"/>
            <w:vAlign w:val="center"/>
          </w:tcPr>
          <w:p w14:paraId="3C967071" w14:textId="29E0FE28" w:rsidR="008B17BC" w:rsidRPr="00F01781" w:rsidRDefault="008B17BC" w:rsidP="008B17BC">
            <w:pPr>
              <w:jc w:val="right"/>
              <w:rPr>
                <w:rFonts w:cstheme="minorHAnsi"/>
                <w:lang w:val="fr-CA"/>
              </w:rPr>
            </w:pPr>
            <w:r w:rsidRPr="00BC5C40">
              <w:rPr>
                <w:rFonts w:eastAsia="Times New Roman" w:cstheme="minorHAnsi"/>
                <w:b/>
                <w:bCs/>
                <w:color w:val="000000"/>
                <w:lang w:val="fr-CA"/>
              </w:rPr>
              <w:t>Tous les dispositifs de mobilité à roues</w:t>
            </w:r>
          </w:p>
        </w:tc>
        <w:tc>
          <w:tcPr>
            <w:tcW w:w="780" w:type="dxa"/>
            <w:vAlign w:val="center"/>
          </w:tcPr>
          <w:p w14:paraId="726465DB" w14:textId="77777777" w:rsidR="008B17BC" w:rsidRPr="00F01781" w:rsidRDefault="008B17BC" w:rsidP="008B17BC">
            <w:pPr>
              <w:jc w:val="center"/>
              <w:rPr>
                <w:rFonts w:cstheme="minorHAnsi"/>
                <w:lang w:val="fr-CA"/>
              </w:rPr>
            </w:pPr>
            <w:r w:rsidRPr="00F01781">
              <w:rPr>
                <w:rFonts w:eastAsia="Times New Roman" w:cstheme="minorHAnsi"/>
                <w:lang w:val="fr-CA"/>
              </w:rPr>
              <w:t>185</w:t>
            </w:r>
          </w:p>
        </w:tc>
        <w:tc>
          <w:tcPr>
            <w:tcW w:w="780" w:type="dxa"/>
            <w:vAlign w:val="center"/>
          </w:tcPr>
          <w:p w14:paraId="10A4755A" w14:textId="77777777" w:rsidR="008B17BC" w:rsidRPr="00F01781" w:rsidRDefault="008B17BC" w:rsidP="008B17BC">
            <w:pPr>
              <w:jc w:val="center"/>
              <w:rPr>
                <w:rFonts w:cstheme="minorHAnsi"/>
                <w:lang w:val="fr-CA"/>
              </w:rPr>
            </w:pPr>
            <w:r w:rsidRPr="00F01781">
              <w:rPr>
                <w:rFonts w:eastAsia="Times New Roman" w:cstheme="minorHAnsi"/>
                <w:lang w:val="fr-CA"/>
              </w:rPr>
              <w:t>1700</w:t>
            </w:r>
          </w:p>
        </w:tc>
        <w:tc>
          <w:tcPr>
            <w:tcW w:w="780" w:type="dxa"/>
            <w:vAlign w:val="center"/>
          </w:tcPr>
          <w:p w14:paraId="1036BBAA" w14:textId="77777777" w:rsidR="008B17BC" w:rsidRPr="00F01781" w:rsidRDefault="008B17BC" w:rsidP="008B17BC">
            <w:pPr>
              <w:jc w:val="center"/>
              <w:rPr>
                <w:rFonts w:cstheme="minorHAnsi"/>
                <w:lang w:val="fr-CA"/>
              </w:rPr>
            </w:pPr>
            <w:r w:rsidRPr="00F01781">
              <w:rPr>
                <w:rFonts w:eastAsia="Times New Roman" w:cstheme="minorHAnsi"/>
                <w:lang w:val="fr-CA"/>
              </w:rPr>
              <w:t>1900</w:t>
            </w:r>
          </w:p>
        </w:tc>
        <w:tc>
          <w:tcPr>
            <w:tcW w:w="780" w:type="dxa"/>
            <w:vAlign w:val="center"/>
          </w:tcPr>
          <w:p w14:paraId="1ECA248E" w14:textId="77777777" w:rsidR="008B17BC" w:rsidRPr="00F01781" w:rsidRDefault="008B17BC" w:rsidP="008B17BC">
            <w:pPr>
              <w:jc w:val="center"/>
              <w:rPr>
                <w:rFonts w:cstheme="minorHAnsi"/>
                <w:lang w:val="fr-CA"/>
              </w:rPr>
            </w:pPr>
            <w:r w:rsidRPr="00F01781">
              <w:rPr>
                <w:rFonts w:eastAsia="Times New Roman" w:cstheme="minorHAnsi"/>
                <w:lang w:val="fr-CA"/>
              </w:rPr>
              <w:t>368</w:t>
            </w:r>
          </w:p>
        </w:tc>
        <w:tc>
          <w:tcPr>
            <w:tcW w:w="780" w:type="dxa"/>
            <w:vAlign w:val="center"/>
          </w:tcPr>
          <w:p w14:paraId="4BE90D1D" w14:textId="77777777" w:rsidR="008B17BC" w:rsidRPr="00F01781" w:rsidRDefault="008B17BC" w:rsidP="008B17BC">
            <w:pPr>
              <w:jc w:val="center"/>
              <w:rPr>
                <w:rFonts w:cstheme="minorHAnsi"/>
                <w:lang w:val="fr-CA"/>
              </w:rPr>
            </w:pPr>
            <w:r w:rsidRPr="00F01781">
              <w:rPr>
                <w:rFonts w:eastAsia="Times New Roman" w:cstheme="minorHAnsi"/>
                <w:lang w:val="fr-CA"/>
              </w:rPr>
              <w:t>2363</w:t>
            </w:r>
          </w:p>
        </w:tc>
        <w:tc>
          <w:tcPr>
            <w:tcW w:w="780" w:type="dxa"/>
            <w:vAlign w:val="center"/>
          </w:tcPr>
          <w:p w14:paraId="46A8EDD9" w14:textId="77777777" w:rsidR="008B17BC" w:rsidRPr="00F01781" w:rsidRDefault="008B17BC" w:rsidP="008B17BC">
            <w:pPr>
              <w:jc w:val="center"/>
              <w:rPr>
                <w:rFonts w:cstheme="minorHAnsi"/>
                <w:lang w:val="fr-CA"/>
              </w:rPr>
            </w:pPr>
            <w:r w:rsidRPr="00F01781">
              <w:rPr>
                <w:rFonts w:eastAsia="Times New Roman" w:cstheme="minorHAnsi"/>
                <w:lang w:val="fr-CA"/>
              </w:rPr>
              <w:t>2752</w:t>
            </w:r>
          </w:p>
        </w:tc>
        <w:tc>
          <w:tcPr>
            <w:tcW w:w="780" w:type="dxa"/>
            <w:vAlign w:val="center"/>
          </w:tcPr>
          <w:p w14:paraId="59B96F47" w14:textId="77777777" w:rsidR="008B17BC" w:rsidRPr="00F01781" w:rsidRDefault="008B17BC" w:rsidP="008B17BC">
            <w:pPr>
              <w:jc w:val="center"/>
              <w:rPr>
                <w:rFonts w:cstheme="minorHAnsi"/>
                <w:lang w:val="fr-CA"/>
              </w:rPr>
            </w:pPr>
            <w:r w:rsidRPr="00F01781">
              <w:rPr>
                <w:rFonts w:eastAsia="Times New Roman" w:cstheme="minorHAnsi"/>
                <w:lang w:val="fr-CA"/>
              </w:rPr>
              <w:t>3226</w:t>
            </w:r>
          </w:p>
        </w:tc>
        <w:tc>
          <w:tcPr>
            <w:tcW w:w="781" w:type="dxa"/>
            <w:vAlign w:val="center"/>
          </w:tcPr>
          <w:p w14:paraId="39EEE1A4" w14:textId="77777777" w:rsidR="008B17BC" w:rsidRPr="00F01781" w:rsidRDefault="008B17BC" w:rsidP="008B17BC">
            <w:pPr>
              <w:jc w:val="center"/>
              <w:rPr>
                <w:rFonts w:cstheme="minorHAnsi"/>
                <w:lang w:val="fr-CA"/>
              </w:rPr>
            </w:pPr>
            <w:r w:rsidRPr="00F01781">
              <w:rPr>
                <w:rFonts w:eastAsia="Times New Roman" w:cstheme="minorHAnsi"/>
                <w:lang w:val="fr-CA"/>
              </w:rPr>
              <w:t>3400</w:t>
            </w:r>
          </w:p>
        </w:tc>
      </w:tr>
      <w:tr w:rsidR="008B17BC" w:rsidRPr="00F01781" w14:paraId="68F2FEB0" w14:textId="77777777" w:rsidTr="00635D57">
        <w:tc>
          <w:tcPr>
            <w:tcW w:w="3119" w:type="dxa"/>
            <w:vAlign w:val="center"/>
          </w:tcPr>
          <w:p w14:paraId="3DABDB40" w14:textId="37938956" w:rsidR="008B17BC" w:rsidRPr="00F01781" w:rsidRDefault="008B17BC" w:rsidP="008B17BC">
            <w:pPr>
              <w:jc w:val="right"/>
              <w:rPr>
                <w:rFonts w:cstheme="minorHAnsi"/>
                <w:lang w:val="fr-CA"/>
              </w:rPr>
            </w:pPr>
            <w:r w:rsidRPr="00BC5C40">
              <w:rPr>
                <w:rFonts w:eastAsia="Times New Roman" w:cstheme="minorHAnsi"/>
                <w:b/>
                <w:bCs/>
                <w:color w:val="000000"/>
                <w:lang w:val="fr-CA"/>
              </w:rPr>
              <w:t>Fauteuils roulants manuels</w:t>
            </w:r>
          </w:p>
        </w:tc>
        <w:tc>
          <w:tcPr>
            <w:tcW w:w="780" w:type="dxa"/>
            <w:vAlign w:val="center"/>
          </w:tcPr>
          <w:p w14:paraId="0506FCCC" w14:textId="77777777" w:rsidR="008B17BC" w:rsidRPr="00F01781" w:rsidRDefault="008B17BC" w:rsidP="008B17BC">
            <w:pPr>
              <w:jc w:val="center"/>
              <w:rPr>
                <w:rFonts w:cstheme="minorHAnsi"/>
                <w:lang w:val="fr-CA"/>
              </w:rPr>
            </w:pPr>
            <w:r w:rsidRPr="00F01781">
              <w:rPr>
                <w:rFonts w:eastAsia="Times New Roman" w:cstheme="minorHAnsi"/>
                <w:lang w:val="fr-CA"/>
              </w:rPr>
              <w:t>100</w:t>
            </w:r>
          </w:p>
        </w:tc>
        <w:tc>
          <w:tcPr>
            <w:tcW w:w="780" w:type="dxa"/>
            <w:vAlign w:val="center"/>
          </w:tcPr>
          <w:p w14:paraId="781CC9B7" w14:textId="77777777" w:rsidR="008B17BC" w:rsidRPr="00F01781" w:rsidRDefault="008B17BC" w:rsidP="008B17BC">
            <w:pPr>
              <w:jc w:val="center"/>
              <w:rPr>
                <w:rFonts w:cstheme="minorHAnsi"/>
                <w:lang w:val="fr-CA"/>
              </w:rPr>
            </w:pPr>
            <w:r w:rsidRPr="00F01781">
              <w:rPr>
                <w:rFonts w:eastAsia="Times New Roman" w:cstheme="minorHAnsi"/>
                <w:lang w:val="fr-CA"/>
              </w:rPr>
              <w:t>1700</w:t>
            </w:r>
          </w:p>
        </w:tc>
        <w:tc>
          <w:tcPr>
            <w:tcW w:w="780" w:type="dxa"/>
            <w:vAlign w:val="center"/>
          </w:tcPr>
          <w:p w14:paraId="037366BF" w14:textId="77777777" w:rsidR="008B17BC" w:rsidRPr="00F01781" w:rsidRDefault="008B17BC" w:rsidP="008B17BC">
            <w:pPr>
              <w:jc w:val="center"/>
              <w:rPr>
                <w:rFonts w:cstheme="minorHAnsi"/>
                <w:lang w:val="fr-CA"/>
              </w:rPr>
            </w:pPr>
            <w:r w:rsidRPr="00F01781">
              <w:rPr>
                <w:rFonts w:eastAsia="Times New Roman" w:cstheme="minorHAnsi"/>
                <w:lang w:val="fr-CA"/>
              </w:rPr>
              <w:t>1720</w:t>
            </w:r>
          </w:p>
        </w:tc>
        <w:tc>
          <w:tcPr>
            <w:tcW w:w="780" w:type="dxa"/>
            <w:vAlign w:val="center"/>
          </w:tcPr>
          <w:p w14:paraId="7D396B33" w14:textId="77777777" w:rsidR="008B17BC" w:rsidRPr="00F01781" w:rsidRDefault="008B17BC" w:rsidP="008B17BC">
            <w:pPr>
              <w:jc w:val="center"/>
              <w:rPr>
                <w:rFonts w:cstheme="minorHAnsi"/>
                <w:lang w:val="fr-CA"/>
              </w:rPr>
            </w:pPr>
            <w:r w:rsidRPr="00F01781">
              <w:rPr>
                <w:rFonts w:eastAsia="Times New Roman" w:cstheme="minorHAnsi"/>
                <w:lang w:val="fr-CA"/>
              </w:rPr>
              <w:t>121</w:t>
            </w:r>
          </w:p>
        </w:tc>
        <w:tc>
          <w:tcPr>
            <w:tcW w:w="780" w:type="dxa"/>
            <w:vAlign w:val="center"/>
          </w:tcPr>
          <w:p w14:paraId="1ED27E1D" w14:textId="77777777" w:rsidR="008B17BC" w:rsidRPr="00F01781" w:rsidRDefault="008B17BC" w:rsidP="008B17BC">
            <w:pPr>
              <w:jc w:val="center"/>
              <w:rPr>
                <w:rFonts w:cstheme="minorHAnsi"/>
                <w:lang w:val="fr-CA"/>
              </w:rPr>
            </w:pPr>
            <w:r w:rsidRPr="00F01781">
              <w:rPr>
                <w:rFonts w:eastAsia="Times New Roman" w:cstheme="minorHAnsi"/>
                <w:lang w:val="fr-CA"/>
              </w:rPr>
              <w:t>1703</w:t>
            </w:r>
          </w:p>
        </w:tc>
        <w:tc>
          <w:tcPr>
            <w:tcW w:w="780" w:type="dxa"/>
            <w:vAlign w:val="center"/>
          </w:tcPr>
          <w:p w14:paraId="0C3CD84F" w14:textId="77777777" w:rsidR="008B17BC" w:rsidRPr="00F01781" w:rsidRDefault="008B17BC" w:rsidP="008B17BC">
            <w:pPr>
              <w:jc w:val="center"/>
              <w:rPr>
                <w:rFonts w:cstheme="minorHAnsi"/>
                <w:lang w:val="fr-CA"/>
              </w:rPr>
            </w:pPr>
            <w:r w:rsidRPr="00F01781">
              <w:rPr>
                <w:rFonts w:eastAsia="Times New Roman" w:cstheme="minorHAnsi"/>
                <w:lang w:val="fr-CA"/>
              </w:rPr>
              <w:t>1761</w:t>
            </w:r>
          </w:p>
        </w:tc>
        <w:tc>
          <w:tcPr>
            <w:tcW w:w="780" w:type="dxa"/>
            <w:vAlign w:val="center"/>
          </w:tcPr>
          <w:p w14:paraId="154303E7" w14:textId="77777777" w:rsidR="008B17BC" w:rsidRPr="00F01781" w:rsidRDefault="008B17BC" w:rsidP="008B17BC">
            <w:pPr>
              <w:jc w:val="center"/>
              <w:rPr>
                <w:rFonts w:cstheme="minorHAnsi"/>
                <w:lang w:val="fr-CA"/>
              </w:rPr>
            </w:pPr>
            <w:r w:rsidRPr="00F01781">
              <w:rPr>
                <w:rFonts w:eastAsia="Times New Roman" w:cstheme="minorHAnsi"/>
                <w:lang w:val="fr-CA"/>
              </w:rPr>
              <w:t>2215</w:t>
            </w:r>
          </w:p>
        </w:tc>
        <w:tc>
          <w:tcPr>
            <w:tcW w:w="781" w:type="dxa"/>
            <w:vAlign w:val="center"/>
          </w:tcPr>
          <w:p w14:paraId="46F9670B" w14:textId="77777777" w:rsidR="008B17BC" w:rsidRPr="00F01781" w:rsidRDefault="008B17BC" w:rsidP="008B17BC">
            <w:pPr>
              <w:jc w:val="center"/>
              <w:rPr>
                <w:rFonts w:cstheme="minorHAnsi"/>
                <w:lang w:val="fr-CA"/>
              </w:rPr>
            </w:pPr>
            <w:r w:rsidRPr="00F01781">
              <w:rPr>
                <w:rFonts w:eastAsia="Times New Roman" w:cstheme="minorHAnsi"/>
                <w:lang w:val="fr-CA"/>
              </w:rPr>
              <w:t>2700</w:t>
            </w:r>
          </w:p>
        </w:tc>
      </w:tr>
      <w:tr w:rsidR="008B17BC" w:rsidRPr="00F01781" w14:paraId="7A65E13C" w14:textId="77777777" w:rsidTr="00635D57">
        <w:tc>
          <w:tcPr>
            <w:tcW w:w="3119" w:type="dxa"/>
            <w:vAlign w:val="center"/>
          </w:tcPr>
          <w:p w14:paraId="4D21A324" w14:textId="0C3F481F" w:rsidR="008B17BC" w:rsidRPr="00F01781" w:rsidRDefault="008B17BC" w:rsidP="008B17BC">
            <w:pPr>
              <w:jc w:val="right"/>
              <w:rPr>
                <w:rFonts w:cstheme="minorHAnsi"/>
                <w:lang w:val="fr-CA"/>
              </w:rPr>
            </w:pPr>
            <w:r w:rsidRPr="00BC5C40">
              <w:rPr>
                <w:rFonts w:eastAsia="Times New Roman" w:cstheme="minorHAnsi"/>
                <w:b/>
                <w:bCs/>
                <w:color w:val="000000"/>
                <w:lang w:val="fr-CA"/>
              </w:rPr>
              <w:t>Fauteuils roulants électriques</w:t>
            </w:r>
          </w:p>
        </w:tc>
        <w:tc>
          <w:tcPr>
            <w:tcW w:w="780" w:type="dxa"/>
            <w:vAlign w:val="center"/>
          </w:tcPr>
          <w:p w14:paraId="1E7C89ED" w14:textId="77777777" w:rsidR="008B17BC" w:rsidRPr="00F01781" w:rsidRDefault="008B17BC" w:rsidP="008B17BC">
            <w:pPr>
              <w:jc w:val="center"/>
              <w:rPr>
                <w:rFonts w:cstheme="minorHAnsi"/>
                <w:lang w:val="fr-CA"/>
              </w:rPr>
            </w:pPr>
            <w:r w:rsidRPr="00F01781">
              <w:rPr>
                <w:rFonts w:eastAsia="Times New Roman" w:cstheme="minorHAnsi"/>
                <w:lang w:val="fr-CA"/>
              </w:rPr>
              <w:t>26</w:t>
            </w:r>
          </w:p>
        </w:tc>
        <w:tc>
          <w:tcPr>
            <w:tcW w:w="780" w:type="dxa"/>
            <w:vAlign w:val="center"/>
          </w:tcPr>
          <w:p w14:paraId="2AC40784" w14:textId="77777777" w:rsidR="008B17BC" w:rsidRPr="00F01781" w:rsidRDefault="008B17BC" w:rsidP="008B17BC">
            <w:pPr>
              <w:jc w:val="center"/>
              <w:rPr>
                <w:rFonts w:cstheme="minorHAnsi"/>
                <w:lang w:val="fr-CA"/>
              </w:rPr>
            </w:pPr>
            <w:r w:rsidRPr="00F01781">
              <w:rPr>
                <w:rFonts w:eastAsia="Times New Roman" w:cstheme="minorHAnsi"/>
                <w:lang w:val="fr-CA"/>
              </w:rPr>
              <w:t>1700</w:t>
            </w:r>
          </w:p>
        </w:tc>
        <w:tc>
          <w:tcPr>
            <w:tcW w:w="780" w:type="dxa"/>
            <w:vAlign w:val="center"/>
          </w:tcPr>
          <w:p w14:paraId="3D611231" w14:textId="77777777" w:rsidR="008B17BC" w:rsidRPr="00F01781" w:rsidRDefault="008B17BC" w:rsidP="008B17BC">
            <w:pPr>
              <w:jc w:val="center"/>
              <w:rPr>
                <w:rFonts w:cstheme="minorHAnsi"/>
                <w:lang w:val="fr-CA"/>
              </w:rPr>
            </w:pPr>
            <w:r w:rsidRPr="00F01781">
              <w:rPr>
                <w:rFonts w:eastAsia="Times New Roman" w:cstheme="minorHAnsi"/>
                <w:lang w:val="fr-CA"/>
              </w:rPr>
              <w:t>1707</w:t>
            </w:r>
          </w:p>
        </w:tc>
        <w:tc>
          <w:tcPr>
            <w:tcW w:w="780" w:type="dxa"/>
            <w:vAlign w:val="center"/>
          </w:tcPr>
          <w:p w14:paraId="5003C754" w14:textId="77777777" w:rsidR="008B17BC" w:rsidRPr="00F01781" w:rsidRDefault="008B17BC" w:rsidP="008B17BC">
            <w:pPr>
              <w:jc w:val="center"/>
              <w:rPr>
                <w:rFonts w:cstheme="minorHAnsi"/>
                <w:lang w:val="fr-CA"/>
              </w:rPr>
            </w:pPr>
            <w:r w:rsidRPr="00F01781">
              <w:rPr>
                <w:rFonts w:eastAsia="Times New Roman" w:cstheme="minorHAnsi"/>
                <w:lang w:val="fr-CA"/>
              </w:rPr>
              <w:t>32</w:t>
            </w:r>
          </w:p>
        </w:tc>
        <w:tc>
          <w:tcPr>
            <w:tcW w:w="780" w:type="dxa"/>
            <w:vAlign w:val="center"/>
          </w:tcPr>
          <w:p w14:paraId="3C02C013" w14:textId="77777777" w:rsidR="008B17BC" w:rsidRPr="00F01781" w:rsidRDefault="008B17BC" w:rsidP="008B17BC">
            <w:pPr>
              <w:jc w:val="center"/>
              <w:rPr>
                <w:rFonts w:cstheme="minorHAnsi"/>
                <w:lang w:val="fr-CA"/>
              </w:rPr>
            </w:pPr>
            <w:r w:rsidRPr="00F01781">
              <w:rPr>
                <w:rFonts w:eastAsia="Times New Roman" w:cstheme="minorHAnsi"/>
                <w:lang w:val="fr-CA"/>
              </w:rPr>
              <w:t>1712</w:t>
            </w:r>
          </w:p>
        </w:tc>
        <w:tc>
          <w:tcPr>
            <w:tcW w:w="780" w:type="dxa"/>
            <w:vAlign w:val="center"/>
          </w:tcPr>
          <w:p w14:paraId="508F7B95" w14:textId="77777777" w:rsidR="008B17BC" w:rsidRPr="00F01781" w:rsidRDefault="008B17BC" w:rsidP="008B17BC">
            <w:pPr>
              <w:jc w:val="center"/>
              <w:rPr>
                <w:rFonts w:cstheme="minorHAnsi"/>
                <w:lang w:val="fr-CA"/>
              </w:rPr>
            </w:pPr>
            <w:r w:rsidRPr="00F01781">
              <w:rPr>
                <w:rFonts w:eastAsia="Times New Roman" w:cstheme="minorHAnsi"/>
                <w:lang w:val="fr-CA"/>
              </w:rPr>
              <w:t>1743</w:t>
            </w:r>
          </w:p>
        </w:tc>
        <w:tc>
          <w:tcPr>
            <w:tcW w:w="780" w:type="dxa"/>
            <w:vAlign w:val="center"/>
          </w:tcPr>
          <w:p w14:paraId="2B84E570" w14:textId="77777777" w:rsidR="008B17BC" w:rsidRPr="00F01781" w:rsidRDefault="008B17BC" w:rsidP="008B17BC">
            <w:pPr>
              <w:jc w:val="center"/>
              <w:rPr>
                <w:rFonts w:cstheme="minorHAnsi"/>
                <w:lang w:val="fr-CA"/>
              </w:rPr>
            </w:pPr>
            <w:r w:rsidRPr="00F01781">
              <w:rPr>
                <w:rFonts w:eastAsia="Times New Roman" w:cstheme="minorHAnsi"/>
                <w:lang w:val="fr-CA"/>
              </w:rPr>
              <w:t>1792</w:t>
            </w:r>
          </w:p>
        </w:tc>
        <w:tc>
          <w:tcPr>
            <w:tcW w:w="781" w:type="dxa"/>
            <w:vAlign w:val="center"/>
          </w:tcPr>
          <w:p w14:paraId="2462B927" w14:textId="77777777" w:rsidR="008B17BC" w:rsidRPr="00F01781" w:rsidRDefault="008B17BC" w:rsidP="008B17BC">
            <w:pPr>
              <w:jc w:val="center"/>
              <w:rPr>
                <w:rFonts w:cstheme="minorHAnsi"/>
                <w:lang w:val="fr-CA"/>
              </w:rPr>
            </w:pPr>
            <w:r w:rsidRPr="00F01781">
              <w:rPr>
                <w:rFonts w:eastAsia="Times New Roman" w:cstheme="minorHAnsi"/>
                <w:lang w:val="fr-CA"/>
              </w:rPr>
              <w:t>1850</w:t>
            </w:r>
          </w:p>
        </w:tc>
      </w:tr>
      <w:tr w:rsidR="008B17BC" w:rsidRPr="00F01781" w14:paraId="2FD110FC" w14:textId="77777777" w:rsidTr="00635D57">
        <w:tc>
          <w:tcPr>
            <w:tcW w:w="3119" w:type="dxa"/>
            <w:vAlign w:val="center"/>
          </w:tcPr>
          <w:p w14:paraId="317EB35C" w14:textId="13716C69" w:rsidR="008B17BC" w:rsidRPr="00F01781" w:rsidRDefault="008B17BC" w:rsidP="008B17BC">
            <w:pPr>
              <w:jc w:val="right"/>
              <w:rPr>
                <w:rFonts w:cstheme="minorHAnsi"/>
                <w:lang w:val="fr-CA"/>
              </w:rPr>
            </w:pPr>
            <w:r w:rsidRPr="00BC5C40">
              <w:rPr>
                <w:rFonts w:eastAsia="Times New Roman" w:cstheme="minorHAnsi"/>
                <w:b/>
                <w:bCs/>
                <w:color w:val="000000"/>
                <w:lang w:val="fr-CA"/>
              </w:rPr>
              <w:t>Scooters de mobilité</w:t>
            </w:r>
          </w:p>
        </w:tc>
        <w:tc>
          <w:tcPr>
            <w:tcW w:w="780" w:type="dxa"/>
            <w:vAlign w:val="center"/>
          </w:tcPr>
          <w:p w14:paraId="64B38DF0" w14:textId="77777777" w:rsidR="008B17BC" w:rsidRPr="00F01781" w:rsidRDefault="008B17BC" w:rsidP="008B17BC">
            <w:pPr>
              <w:jc w:val="center"/>
              <w:rPr>
                <w:rFonts w:cstheme="minorHAnsi"/>
                <w:lang w:val="fr-CA"/>
              </w:rPr>
            </w:pPr>
            <w:r w:rsidRPr="00F01781">
              <w:rPr>
                <w:rFonts w:eastAsia="Times New Roman" w:cstheme="minorHAnsi"/>
                <w:lang w:val="fr-CA"/>
              </w:rPr>
              <w:t>59</w:t>
            </w:r>
          </w:p>
        </w:tc>
        <w:tc>
          <w:tcPr>
            <w:tcW w:w="780" w:type="dxa"/>
            <w:vAlign w:val="center"/>
          </w:tcPr>
          <w:p w14:paraId="57590EE5" w14:textId="77777777" w:rsidR="008B17BC" w:rsidRPr="00F01781" w:rsidRDefault="008B17BC" w:rsidP="008B17BC">
            <w:pPr>
              <w:jc w:val="center"/>
              <w:rPr>
                <w:rFonts w:cstheme="minorHAnsi"/>
                <w:lang w:val="fr-CA"/>
              </w:rPr>
            </w:pPr>
            <w:r w:rsidRPr="00F01781">
              <w:rPr>
                <w:rFonts w:eastAsia="Times New Roman" w:cstheme="minorHAnsi"/>
                <w:lang w:val="fr-CA"/>
              </w:rPr>
              <w:t>1700</w:t>
            </w:r>
          </w:p>
        </w:tc>
        <w:tc>
          <w:tcPr>
            <w:tcW w:w="780" w:type="dxa"/>
            <w:vAlign w:val="center"/>
          </w:tcPr>
          <w:p w14:paraId="0E9D57D0" w14:textId="77777777" w:rsidR="008B17BC" w:rsidRPr="00F01781" w:rsidRDefault="008B17BC" w:rsidP="008B17BC">
            <w:pPr>
              <w:jc w:val="center"/>
              <w:rPr>
                <w:rFonts w:cstheme="minorHAnsi"/>
                <w:lang w:val="fr-CA"/>
              </w:rPr>
            </w:pPr>
            <w:r w:rsidRPr="00F01781">
              <w:rPr>
                <w:rFonts w:eastAsia="Times New Roman" w:cstheme="minorHAnsi"/>
                <w:lang w:val="fr-CA"/>
              </w:rPr>
              <w:t>2290</w:t>
            </w:r>
          </w:p>
        </w:tc>
        <w:tc>
          <w:tcPr>
            <w:tcW w:w="780" w:type="dxa"/>
            <w:vAlign w:val="center"/>
          </w:tcPr>
          <w:p w14:paraId="453E7A43" w14:textId="77777777" w:rsidR="008B17BC" w:rsidRPr="00F01781" w:rsidRDefault="008B17BC" w:rsidP="008B17BC">
            <w:pPr>
              <w:jc w:val="center"/>
              <w:rPr>
                <w:rFonts w:cstheme="minorHAnsi"/>
                <w:lang w:val="fr-CA"/>
              </w:rPr>
            </w:pPr>
            <w:r w:rsidRPr="00F01781">
              <w:rPr>
                <w:rFonts w:eastAsia="Times New Roman" w:cstheme="minorHAnsi"/>
                <w:lang w:val="fr-CA"/>
              </w:rPr>
              <w:t>418</w:t>
            </w:r>
          </w:p>
        </w:tc>
        <w:tc>
          <w:tcPr>
            <w:tcW w:w="780" w:type="dxa"/>
            <w:vAlign w:val="center"/>
          </w:tcPr>
          <w:p w14:paraId="08E542EC" w14:textId="77777777" w:rsidR="008B17BC" w:rsidRPr="00F01781" w:rsidRDefault="008B17BC" w:rsidP="008B17BC">
            <w:pPr>
              <w:jc w:val="center"/>
              <w:rPr>
                <w:rFonts w:cstheme="minorHAnsi"/>
                <w:lang w:val="fr-CA"/>
              </w:rPr>
            </w:pPr>
            <w:r w:rsidRPr="00F01781">
              <w:rPr>
                <w:rFonts w:eastAsia="Times New Roman" w:cstheme="minorHAnsi"/>
                <w:lang w:val="fr-CA"/>
              </w:rPr>
              <w:t>2912</w:t>
            </w:r>
          </w:p>
        </w:tc>
        <w:tc>
          <w:tcPr>
            <w:tcW w:w="780" w:type="dxa"/>
            <w:vAlign w:val="center"/>
          </w:tcPr>
          <w:p w14:paraId="5E44FE65" w14:textId="77777777" w:rsidR="008B17BC" w:rsidRPr="00F01781" w:rsidRDefault="008B17BC" w:rsidP="008B17BC">
            <w:pPr>
              <w:jc w:val="center"/>
              <w:rPr>
                <w:rFonts w:cstheme="minorHAnsi"/>
                <w:lang w:val="fr-CA"/>
              </w:rPr>
            </w:pPr>
            <w:r w:rsidRPr="00F01781">
              <w:rPr>
                <w:rFonts w:eastAsia="Times New Roman" w:cstheme="minorHAnsi"/>
                <w:lang w:val="fr-CA"/>
              </w:rPr>
              <w:t>3123</w:t>
            </w:r>
          </w:p>
        </w:tc>
        <w:tc>
          <w:tcPr>
            <w:tcW w:w="780" w:type="dxa"/>
            <w:vAlign w:val="center"/>
          </w:tcPr>
          <w:p w14:paraId="17E05E68" w14:textId="77777777" w:rsidR="008B17BC" w:rsidRPr="00F01781" w:rsidRDefault="008B17BC" w:rsidP="008B17BC">
            <w:pPr>
              <w:jc w:val="center"/>
              <w:rPr>
                <w:rFonts w:cstheme="minorHAnsi"/>
                <w:lang w:val="fr-CA"/>
              </w:rPr>
            </w:pPr>
            <w:r w:rsidRPr="00F01781">
              <w:rPr>
                <w:rFonts w:eastAsia="Times New Roman" w:cstheme="minorHAnsi"/>
                <w:lang w:val="fr-CA"/>
              </w:rPr>
              <w:t>3335</w:t>
            </w:r>
          </w:p>
        </w:tc>
        <w:tc>
          <w:tcPr>
            <w:tcW w:w="781" w:type="dxa"/>
            <w:vAlign w:val="center"/>
          </w:tcPr>
          <w:p w14:paraId="15927CF9" w14:textId="77777777" w:rsidR="008B17BC" w:rsidRPr="00F01781" w:rsidRDefault="008B17BC" w:rsidP="008B17BC">
            <w:pPr>
              <w:jc w:val="center"/>
              <w:rPr>
                <w:rFonts w:cstheme="minorHAnsi"/>
                <w:lang w:val="fr-CA"/>
              </w:rPr>
            </w:pPr>
            <w:r w:rsidRPr="00F01781">
              <w:rPr>
                <w:rFonts w:eastAsia="Times New Roman" w:cstheme="minorHAnsi"/>
                <w:lang w:val="fr-CA"/>
              </w:rPr>
              <w:t>3400</w:t>
            </w:r>
          </w:p>
        </w:tc>
      </w:tr>
      <w:tr w:rsidR="008B17BC" w:rsidRPr="00F01781" w14:paraId="6A814A70" w14:textId="77777777" w:rsidTr="00635D57">
        <w:tc>
          <w:tcPr>
            <w:tcW w:w="3119" w:type="dxa"/>
            <w:vAlign w:val="center"/>
          </w:tcPr>
          <w:p w14:paraId="028553B1" w14:textId="42693CAD" w:rsidR="008B17BC" w:rsidRPr="00F01781" w:rsidRDefault="008B17BC" w:rsidP="008B17BC">
            <w:pPr>
              <w:jc w:val="right"/>
              <w:rPr>
                <w:rFonts w:cstheme="minorHAnsi"/>
                <w:lang w:val="fr-CA"/>
              </w:rPr>
            </w:pPr>
            <w:r w:rsidRPr="00BC5C40">
              <w:rPr>
                <w:rFonts w:eastAsia="Times New Roman" w:cstheme="minorHAnsi"/>
                <w:b/>
                <w:bCs/>
                <w:color w:val="000000"/>
                <w:lang w:val="fr-CA"/>
              </w:rPr>
              <w:t>Fauteuils roulants seulement</w:t>
            </w:r>
          </w:p>
        </w:tc>
        <w:tc>
          <w:tcPr>
            <w:tcW w:w="780" w:type="dxa"/>
            <w:vAlign w:val="center"/>
          </w:tcPr>
          <w:p w14:paraId="4FE84CFF" w14:textId="77777777" w:rsidR="008B17BC" w:rsidRPr="00F01781" w:rsidRDefault="008B17BC" w:rsidP="008B17BC">
            <w:pPr>
              <w:jc w:val="center"/>
              <w:rPr>
                <w:rFonts w:cstheme="minorHAnsi"/>
                <w:lang w:val="fr-CA"/>
              </w:rPr>
            </w:pPr>
            <w:r w:rsidRPr="00F01781">
              <w:rPr>
                <w:rFonts w:eastAsia="Times New Roman" w:cstheme="minorHAnsi"/>
                <w:lang w:val="fr-CA"/>
              </w:rPr>
              <w:t>126</w:t>
            </w:r>
          </w:p>
        </w:tc>
        <w:tc>
          <w:tcPr>
            <w:tcW w:w="780" w:type="dxa"/>
            <w:vAlign w:val="center"/>
          </w:tcPr>
          <w:p w14:paraId="1DDEA61D" w14:textId="77777777" w:rsidR="008B17BC" w:rsidRPr="00F01781" w:rsidRDefault="008B17BC" w:rsidP="008B17BC">
            <w:pPr>
              <w:jc w:val="center"/>
              <w:rPr>
                <w:rFonts w:cstheme="minorHAnsi"/>
                <w:lang w:val="fr-CA"/>
              </w:rPr>
            </w:pPr>
            <w:r w:rsidRPr="00F01781">
              <w:rPr>
                <w:rFonts w:eastAsia="Times New Roman" w:cstheme="minorHAnsi"/>
                <w:lang w:val="fr-CA"/>
              </w:rPr>
              <w:t>1700</w:t>
            </w:r>
          </w:p>
        </w:tc>
        <w:tc>
          <w:tcPr>
            <w:tcW w:w="780" w:type="dxa"/>
            <w:vAlign w:val="center"/>
          </w:tcPr>
          <w:p w14:paraId="019757FE" w14:textId="77777777" w:rsidR="008B17BC" w:rsidRPr="00F01781" w:rsidRDefault="008B17BC" w:rsidP="008B17BC">
            <w:pPr>
              <w:jc w:val="center"/>
              <w:rPr>
                <w:rFonts w:cstheme="minorHAnsi"/>
                <w:lang w:val="fr-CA"/>
              </w:rPr>
            </w:pPr>
            <w:r w:rsidRPr="00F01781">
              <w:rPr>
                <w:rFonts w:eastAsia="Times New Roman" w:cstheme="minorHAnsi"/>
                <w:lang w:val="fr-CA"/>
              </w:rPr>
              <w:t>1717</w:t>
            </w:r>
          </w:p>
        </w:tc>
        <w:tc>
          <w:tcPr>
            <w:tcW w:w="780" w:type="dxa"/>
            <w:vAlign w:val="center"/>
          </w:tcPr>
          <w:p w14:paraId="26175A41" w14:textId="77777777" w:rsidR="008B17BC" w:rsidRPr="00F01781" w:rsidRDefault="008B17BC" w:rsidP="008B17BC">
            <w:pPr>
              <w:jc w:val="center"/>
              <w:rPr>
                <w:rFonts w:cstheme="minorHAnsi"/>
                <w:lang w:val="fr-CA"/>
              </w:rPr>
            </w:pPr>
            <w:r w:rsidRPr="00F01781">
              <w:rPr>
                <w:rFonts w:eastAsia="Times New Roman" w:cstheme="minorHAnsi"/>
                <w:lang w:val="fr-CA"/>
              </w:rPr>
              <w:t>109</w:t>
            </w:r>
          </w:p>
        </w:tc>
        <w:tc>
          <w:tcPr>
            <w:tcW w:w="780" w:type="dxa"/>
            <w:vAlign w:val="center"/>
          </w:tcPr>
          <w:p w14:paraId="68EE452E" w14:textId="77777777" w:rsidR="008B17BC" w:rsidRPr="00F01781" w:rsidRDefault="008B17BC" w:rsidP="008B17BC">
            <w:pPr>
              <w:jc w:val="center"/>
              <w:rPr>
                <w:rFonts w:cstheme="minorHAnsi"/>
                <w:lang w:val="fr-CA"/>
              </w:rPr>
            </w:pPr>
            <w:r w:rsidRPr="00F01781">
              <w:rPr>
                <w:rFonts w:eastAsia="Times New Roman" w:cstheme="minorHAnsi"/>
                <w:lang w:val="fr-CA"/>
              </w:rPr>
              <w:t>1702</w:t>
            </w:r>
          </w:p>
        </w:tc>
        <w:tc>
          <w:tcPr>
            <w:tcW w:w="780" w:type="dxa"/>
            <w:vAlign w:val="center"/>
          </w:tcPr>
          <w:p w14:paraId="17E0EBB0" w14:textId="77777777" w:rsidR="008B17BC" w:rsidRPr="00F01781" w:rsidRDefault="008B17BC" w:rsidP="008B17BC">
            <w:pPr>
              <w:jc w:val="center"/>
              <w:rPr>
                <w:rFonts w:cstheme="minorHAnsi"/>
                <w:lang w:val="fr-CA"/>
              </w:rPr>
            </w:pPr>
            <w:r w:rsidRPr="00F01781">
              <w:rPr>
                <w:rFonts w:eastAsia="Times New Roman" w:cstheme="minorHAnsi"/>
                <w:lang w:val="fr-CA"/>
              </w:rPr>
              <w:t>1756</w:t>
            </w:r>
          </w:p>
        </w:tc>
        <w:tc>
          <w:tcPr>
            <w:tcW w:w="780" w:type="dxa"/>
            <w:vAlign w:val="center"/>
          </w:tcPr>
          <w:p w14:paraId="2ABE855F" w14:textId="77777777" w:rsidR="008B17BC" w:rsidRPr="00F01781" w:rsidRDefault="008B17BC" w:rsidP="008B17BC">
            <w:pPr>
              <w:jc w:val="center"/>
              <w:rPr>
                <w:rFonts w:cstheme="minorHAnsi"/>
                <w:lang w:val="fr-CA"/>
              </w:rPr>
            </w:pPr>
            <w:r w:rsidRPr="00F01781">
              <w:rPr>
                <w:rFonts w:eastAsia="Times New Roman" w:cstheme="minorHAnsi"/>
                <w:lang w:val="fr-CA"/>
              </w:rPr>
              <w:t>2166</w:t>
            </w:r>
          </w:p>
        </w:tc>
        <w:tc>
          <w:tcPr>
            <w:tcW w:w="781" w:type="dxa"/>
            <w:vAlign w:val="center"/>
          </w:tcPr>
          <w:p w14:paraId="6A0F5D75" w14:textId="77777777" w:rsidR="008B17BC" w:rsidRPr="00F01781" w:rsidRDefault="008B17BC" w:rsidP="008B17BC">
            <w:pPr>
              <w:jc w:val="center"/>
              <w:rPr>
                <w:rFonts w:cstheme="minorHAnsi"/>
                <w:lang w:val="fr-CA"/>
              </w:rPr>
            </w:pPr>
            <w:r w:rsidRPr="00F01781">
              <w:rPr>
                <w:rFonts w:eastAsia="Times New Roman" w:cstheme="minorHAnsi"/>
                <w:lang w:val="fr-CA"/>
              </w:rPr>
              <w:t>2700</w:t>
            </w:r>
          </w:p>
        </w:tc>
      </w:tr>
    </w:tbl>
    <w:p w14:paraId="7D118AF8" w14:textId="77777777" w:rsidR="00CE3799" w:rsidRPr="00F01781" w:rsidRDefault="00CE3799" w:rsidP="00D16A27">
      <w:pPr>
        <w:rPr>
          <w:rFonts w:cstheme="minorHAnsi"/>
          <w:lang w:val="fr-CA"/>
        </w:rPr>
      </w:pPr>
      <w:r w:rsidRPr="00F01781">
        <w:rPr>
          <w:rFonts w:cstheme="minorHAnsi"/>
          <w:lang w:val="fr-CA"/>
        </w:rPr>
        <w:t xml:space="preserve"> </w:t>
      </w:r>
    </w:p>
    <w:p w14:paraId="250D3598" w14:textId="4CB9C01E" w:rsidR="00CE3799" w:rsidRPr="004369F1" w:rsidRDefault="004369F1" w:rsidP="00BB6F56">
      <w:pPr>
        <w:pStyle w:val="Heading4"/>
        <w:numPr>
          <w:ilvl w:val="3"/>
          <w:numId w:val="15"/>
        </w:numPr>
        <w:spacing w:after="240"/>
        <w:ind w:left="709" w:hanging="709"/>
        <w:rPr>
          <w:rFonts w:cstheme="minorHAnsi"/>
          <w:sz w:val="28"/>
          <w:szCs w:val="28"/>
          <w:lang w:val="fr-CA"/>
        </w:rPr>
      </w:pPr>
      <w:r>
        <w:rPr>
          <w:rFonts w:cstheme="minorHAnsi"/>
          <w:sz w:val="28"/>
          <w:szCs w:val="28"/>
          <w:lang w:val="fr-CA"/>
        </w:rPr>
        <w:t xml:space="preserve">Aire </w:t>
      </w:r>
      <w:r w:rsidRPr="004369F1">
        <w:rPr>
          <w:rFonts w:cstheme="minorHAnsi"/>
          <w:sz w:val="28"/>
          <w:szCs w:val="28"/>
          <w:lang w:val="fr-CA"/>
        </w:rPr>
        <w:t>de virage pour un virage en trois points</w:t>
      </w:r>
    </w:p>
    <w:p w14:paraId="06CDD879" w14:textId="65FB0E92" w:rsidR="00CE3799" w:rsidRPr="004369F1" w:rsidRDefault="004369F1" w:rsidP="00D16A27">
      <w:pPr>
        <w:spacing w:before="240" w:after="240"/>
        <w:rPr>
          <w:rFonts w:cstheme="minorHAnsi"/>
          <w:lang w:val="fr-CA"/>
        </w:rPr>
      </w:pPr>
      <w:r>
        <w:rPr>
          <w:rFonts w:cstheme="minorHAnsi"/>
          <w:lang w:val="fr-CA"/>
        </w:rPr>
        <w:t>L’aire de virage en trois points (non continu) représente l’espace minimum requis pour qu’un participant puisse effectuer un virage de 180 degrés en utilisant une manœuvre non continue en trois points sans entrer en contact avec les murs.</w:t>
      </w:r>
      <w:r w:rsidRPr="00AC5EA2">
        <w:rPr>
          <w:rFonts w:cstheme="minorHAnsi"/>
          <w:lang w:val="fr-CA"/>
        </w:rPr>
        <w:t xml:space="preserve"> </w:t>
      </w:r>
      <w:r>
        <w:rPr>
          <w:rFonts w:cstheme="minorHAnsi"/>
          <w:lang w:val="fr-CA"/>
        </w:rPr>
        <w:t>Les statistiques descriptives de l’aire de virage en trois points (minimum, maximum, moyenne et percentiles) sont présentées dans le tableau </w:t>
      </w:r>
      <w:r w:rsidR="00AC266C" w:rsidRPr="004369F1">
        <w:rPr>
          <w:rFonts w:cstheme="minorHAnsi"/>
          <w:lang w:val="fr-CA"/>
        </w:rPr>
        <w:t>20</w:t>
      </w:r>
      <w:r w:rsidR="00CE3799" w:rsidRPr="004369F1">
        <w:rPr>
          <w:rFonts w:cstheme="minorHAnsi"/>
          <w:lang w:val="fr-CA"/>
        </w:rPr>
        <w:t>.</w:t>
      </w:r>
    </w:p>
    <w:p w14:paraId="5C8F1A39" w14:textId="5866CAF6" w:rsidR="00893263" w:rsidRPr="00C232CE" w:rsidRDefault="00893263" w:rsidP="00B87C32">
      <w:pPr>
        <w:pStyle w:val="Caption"/>
        <w:rPr>
          <w:rFonts w:cstheme="minorHAnsi"/>
          <w:szCs w:val="24"/>
          <w:lang w:val="fr-CA"/>
        </w:rPr>
      </w:pPr>
      <w:bookmarkStart w:id="661" w:name="_Toc225959525"/>
      <w:r w:rsidRPr="00C232CE">
        <w:rPr>
          <w:rFonts w:cstheme="minorHAnsi"/>
          <w:szCs w:val="24"/>
          <w:lang w:val="fr-CA"/>
        </w:rPr>
        <w:t>Table</w:t>
      </w:r>
      <w:r w:rsidR="00013317">
        <w:rPr>
          <w:rFonts w:cstheme="minorHAnsi"/>
          <w:szCs w:val="24"/>
          <w:lang w:val="fr-CA"/>
        </w:rPr>
        <w:t>au</w:t>
      </w:r>
      <w:r w:rsidRPr="00C232CE">
        <w:rPr>
          <w:rFonts w:cstheme="minorHAnsi"/>
          <w:szCs w:val="24"/>
          <w:lang w:val="fr-CA"/>
        </w:rPr>
        <w:t xml:space="preserve"> </w:t>
      </w:r>
      <w:r w:rsidR="0061211C" w:rsidRPr="00F01781">
        <w:rPr>
          <w:rFonts w:cstheme="minorHAnsi"/>
          <w:szCs w:val="24"/>
          <w:lang w:val="fr-CA"/>
        </w:rPr>
        <w:fldChar w:fldCharType="begin"/>
      </w:r>
      <w:r w:rsidR="0061211C" w:rsidRPr="00C232CE">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20</w:t>
      </w:r>
      <w:r w:rsidR="0061211C" w:rsidRPr="00F01781">
        <w:rPr>
          <w:rFonts w:cstheme="minorHAnsi"/>
          <w:szCs w:val="24"/>
          <w:lang w:val="fr-CA"/>
        </w:rPr>
        <w:fldChar w:fldCharType="end"/>
      </w:r>
      <w:r w:rsidRPr="00C232CE">
        <w:rPr>
          <w:rFonts w:cstheme="minorHAnsi"/>
          <w:szCs w:val="24"/>
          <w:lang w:val="fr-CA"/>
        </w:rPr>
        <w:t xml:space="preserve">. </w:t>
      </w:r>
      <w:r w:rsidR="00280FCD" w:rsidRPr="00280FCD">
        <w:rPr>
          <w:rFonts w:cstheme="minorHAnsi"/>
          <w:szCs w:val="24"/>
          <w:lang w:val="fr-CA"/>
        </w:rPr>
        <w:t>Aire de virage pour un virage en trois points (en mm)</w:t>
      </w:r>
      <w:bookmarkEnd w:id="661"/>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e rayon de demi-tour en trois temps pour les utilisateurs adultes d’appareils d’aide à la mobilité.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9"/>
        <w:gridCol w:w="780"/>
        <w:gridCol w:w="780"/>
        <w:gridCol w:w="780"/>
        <w:gridCol w:w="780"/>
        <w:gridCol w:w="780"/>
        <w:gridCol w:w="780"/>
        <w:gridCol w:w="780"/>
        <w:gridCol w:w="781"/>
      </w:tblGrid>
      <w:tr w:rsidR="00C232CE" w:rsidRPr="00F01781" w14:paraId="630AC933" w14:textId="77777777" w:rsidTr="00635D57">
        <w:tc>
          <w:tcPr>
            <w:tcW w:w="3119" w:type="dxa"/>
            <w:tcBorders>
              <w:top w:val="single" w:sz="4" w:space="0" w:color="auto"/>
              <w:bottom w:val="single" w:sz="4" w:space="0" w:color="auto"/>
            </w:tcBorders>
            <w:vAlign w:val="center"/>
          </w:tcPr>
          <w:p w14:paraId="7E5C2BA5" w14:textId="5F5587FD" w:rsidR="00C232CE" w:rsidRPr="00F01781" w:rsidRDefault="00C232CE" w:rsidP="00C232CE">
            <w:pPr>
              <w:jc w:val="center"/>
              <w:rPr>
                <w:rFonts w:cstheme="minorHAnsi"/>
                <w:lang w:val="fr-CA"/>
              </w:rPr>
            </w:pPr>
            <w:r w:rsidRPr="00BC5C40">
              <w:rPr>
                <w:rFonts w:eastAsia="Times New Roman" w:cstheme="minorHAnsi"/>
                <w:b/>
                <w:bCs/>
                <w:color w:val="000000"/>
                <w:lang w:val="fr-CA"/>
              </w:rPr>
              <w:t>Source des données</w:t>
            </w:r>
          </w:p>
        </w:tc>
        <w:tc>
          <w:tcPr>
            <w:tcW w:w="780" w:type="dxa"/>
            <w:tcBorders>
              <w:top w:val="single" w:sz="4" w:space="0" w:color="auto"/>
              <w:bottom w:val="single" w:sz="4" w:space="0" w:color="auto"/>
            </w:tcBorders>
            <w:vAlign w:val="center"/>
          </w:tcPr>
          <w:p w14:paraId="310343F1" w14:textId="41DF1990" w:rsidR="00C232CE" w:rsidRPr="00F01781" w:rsidRDefault="00C232CE" w:rsidP="00C232CE">
            <w:pPr>
              <w:jc w:val="center"/>
              <w:rPr>
                <w:rFonts w:cstheme="minorHAnsi"/>
                <w:lang w:val="fr-CA"/>
              </w:rPr>
            </w:pPr>
            <w:r w:rsidRPr="00BC5C40">
              <w:rPr>
                <w:b/>
                <w:lang w:val="fr-CA"/>
              </w:rPr>
              <w:t>N</w:t>
            </w:r>
          </w:p>
        </w:tc>
        <w:tc>
          <w:tcPr>
            <w:tcW w:w="780" w:type="dxa"/>
            <w:tcBorders>
              <w:top w:val="single" w:sz="4" w:space="0" w:color="auto"/>
              <w:bottom w:val="single" w:sz="4" w:space="0" w:color="auto"/>
            </w:tcBorders>
            <w:vAlign w:val="center"/>
          </w:tcPr>
          <w:p w14:paraId="655236B6" w14:textId="2709C688" w:rsidR="00C232CE" w:rsidRPr="00F01781" w:rsidRDefault="00C232CE" w:rsidP="00C232CE">
            <w:pPr>
              <w:jc w:val="center"/>
              <w:rPr>
                <w:rFonts w:cstheme="minorHAnsi"/>
                <w:lang w:val="fr-CA"/>
              </w:rPr>
            </w:pPr>
            <w:r w:rsidRPr="00BC5C40">
              <w:rPr>
                <w:rFonts w:eastAsia="Times New Roman" w:cstheme="minorHAnsi"/>
                <w:b/>
                <w:bCs/>
                <w:color w:val="000000"/>
                <w:lang w:val="fr-CA"/>
              </w:rPr>
              <w:t>Min.</w:t>
            </w:r>
          </w:p>
        </w:tc>
        <w:tc>
          <w:tcPr>
            <w:tcW w:w="780" w:type="dxa"/>
            <w:tcBorders>
              <w:top w:val="single" w:sz="4" w:space="0" w:color="auto"/>
              <w:bottom w:val="single" w:sz="4" w:space="0" w:color="auto"/>
            </w:tcBorders>
            <w:vAlign w:val="center"/>
          </w:tcPr>
          <w:p w14:paraId="1E09CCDF" w14:textId="7B217A70" w:rsidR="00C232CE" w:rsidRPr="00F01781" w:rsidRDefault="00C232CE" w:rsidP="00C232CE">
            <w:pPr>
              <w:jc w:val="center"/>
              <w:rPr>
                <w:rFonts w:cstheme="minorHAnsi"/>
                <w:lang w:val="fr-CA"/>
              </w:rPr>
            </w:pPr>
            <w:r w:rsidRPr="00BC5C40">
              <w:rPr>
                <w:rFonts w:eastAsia="Times New Roman" w:cstheme="minorHAnsi"/>
                <w:b/>
                <w:bCs/>
                <w:color w:val="000000"/>
                <w:lang w:val="fr-CA"/>
              </w:rPr>
              <w:t>Moy.</w:t>
            </w:r>
          </w:p>
        </w:tc>
        <w:tc>
          <w:tcPr>
            <w:tcW w:w="780" w:type="dxa"/>
            <w:tcBorders>
              <w:top w:val="single" w:sz="4" w:space="0" w:color="auto"/>
              <w:bottom w:val="single" w:sz="4" w:space="0" w:color="auto"/>
            </w:tcBorders>
            <w:vAlign w:val="center"/>
          </w:tcPr>
          <w:p w14:paraId="790537F0" w14:textId="4928844D" w:rsidR="00C232CE" w:rsidRPr="00F01781" w:rsidRDefault="00C232CE" w:rsidP="00C232CE">
            <w:pPr>
              <w:jc w:val="center"/>
              <w:rPr>
                <w:rFonts w:cstheme="minorHAnsi"/>
                <w:lang w:val="fr-CA"/>
              </w:rPr>
            </w:pPr>
            <w:r w:rsidRPr="00BC5C40">
              <w:rPr>
                <w:rFonts w:eastAsia="Times New Roman" w:cstheme="minorHAnsi"/>
                <w:b/>
                <w:bCs/>
                <w:color w:val="000000"/>
                <w:lang w:val="fr-CA"/>
              </w:rPr>
              <w:t>Écart-type</w:t>
            </w:r>
          </w:p>
        </w:tc>
        <w:tc>
          <w:tcPr>
            <w:tcW w:w="780" w:type="dxa"/>
            <w:tcBorders>
              <w:top w:val="single" w:sz="4" w:space="0" w:color="auto"/>
              <w:bottom w:val="single" w:sz="4" w:space="0" w:color="auto"/>
            </w:tcBorders>
            <w:vAlign w:val="center"/>
          </w:tcPr>
          <w:p w14:paraId="583FE37A" w14:textId="693CA9E1" w:rsidR="00C232CE" w:rsidRPr="00F01781" w:rsidRDefault="00C232CE" w:rsidP="00C232CE">
            <w:pPr>
              <w:jc w:val="center"/>
              <w:rPr>
                <w:rFonts w:cstheme="minorHAnsi"/>
                <w:lang w:val="fr-CA"/>
              </w:rPr>
            </w:pPr>
            <w:r w:rsidRPr="00BC5C40">
              <w:rPr>
                <w:rFonts w:eastAsia="Times New Roman" w:cstheme="minorHAnsi"/>
                <w:b/>
                <w:bCs/>
                <w:color w:val="000000"/>
                <w:lang w:val="fr-CA"/>
              </w:rPr>
              <w:t>90</w:t>
            </w:r>
            <w:r w:rsidRPr="00BC5C40">
              <w:rPr>
                <w:rFonts w:eastAsia="Times New Roman" w:cstheme="minorHAnsi"/>
                <w:b/>
                <w:bCs/>
                <w:color w:val="000000"/>
                <w:vertAlign w:val="superscript"/>
                <w:lang w:val="fr-CA"/>
              </w:rPr>
              <w:t>e</w:t>
            </w:r>
            <w:r w:rsidRPr="00BC5C40">
              <w:rPr>
                <w:rFonts w:eastAsia="Times New Roman" w:cstheme="minorHAnsi"/>
                <w:b/>
                <w:bCs/>
                <w:color w:val="000000"/>
                <w:lang w:val="fr-CA"/>
              </w:rPr>
              <w:t xml:space="preserve"> %ile</w:t>
            </w:r>
          </w:p>
        </w:tc>
        <w:tc>
          <w:tcPr>
            <w:tcW w:w="780" w:type="dxa"/>
            <w:tcBorders>
              <w:top w:val="single" w:sz="4" w:space="0" w:color="auto"/>
              <w:bottom w:val="single" w:sz="4" w:space="0" w:color="auto"/>
            </w:tcBorders>
            <w:vAlign w:val="center"/>
          </w:tcPr>
          <w:p w14:paraId="6558392B" w14:textId="77777777" w:rsidR="00C232CE" w:rsidRPr="00BC5C40" w:rsidRDefault="00C232CE" w:rsidP="00C232CE">
            <w:pPr>
              <w:jc w:val="center"/>
              <w:rPr>
                <w:rFonts w:eastAsia="Times New Roman" w:cstheme="minorHAnsi"/>
                <w:b/>
                <w:bCs/>
                <w:color w:val="000000"/>
                <w:lang w:val="fr-CA"/>
              </w:rPr>
            </w:pPr>
            <w:r w:rsidRPr="00BC5C40">
              <w:rPr>
                <w:rFonts w:eastAsia="Times New Roman" w:cstheme="minorHAnsi"/>
                <w:b/>
                <w:bCs/>
                <w:color w:val="000000"/>
                <w:lang w:val="fr-CA"/>
              </w:rPr>
              <w:t>95</w:t>
            </w:r>
            <w:r w:rsidRPr="00BC5C40">
              <w:rPr>
                <w:rFonts w:eastAsia="Times New Roman" w:cstheme="minorHAnsi"/>
                <w:b/>
                <w:bCs/>
                <w:color w:val="000000"/>
                <w:vertAlign w:val="superscript"/>
                <w:lang w:val="fr-CA"/>
              </w:rPr>
              <w:t>e</w:t>
            </w:r>
          </w:p>
          <w:p w14:paraId="69DD6125" w14:textId="04961179" w:rsidR="00C232CE" w:rsidRPr="00F01781" w:rsidRDefault="00C232CE" w:rsidP="00C232CE">
            <w:pPr>
              <w:jc w:val="center"/>
              <w:rPr>
                <w:rFonts w:cstheme="minorHAnsi"/>
                <w:lang w:val="fr-CA"/>
              </w:rPr>
            </w:pPr>
            <w:r w:rsidRPr="00BC5C40">
              <w:rPr>
                <w:rFonts w:eastAsia="Times New Roman" w:cstheme="minorHAnsi"/>
                <w:b/>
                <w:bCs/>
                <w:color w:val="000000"/>
                <w:lang w:val="fr-CA"/>
              </w:rPr>
              <w:t>%ile</w:t>
            </w:r>
          </w:p>
        </w:tc>
        <w:tc>
          <w:tcPr>
            <w:tcW w:w="780" w:type="dxa"/>
            <w:tcBorders>
              <w:top w:val="single" w:sz="4" w:space="0" w:color="auto"/>
              <w:bottom w:val="single" w:sz="4" w:space="0" w:color="auto"/>
            </w:tcBorders>
            <w:vAlign w:val="center"/>
          </w:tcPr>
          <w:p w14:paraId="6CE4BF33" w14:textId="1C6BECB5" w:rsidR="00C232CE" w:rsidRPr="00F01781" w:rsidRDefault="00C232CE" w:rsidP="00C232CE">
            <w:pPr>
              <w:jc w:val="center"/>
              <w:rPr>
                <w:rFonts w:cstheme="minorHAnsi"/>
                <w:lang w:val="fr-CA"/>
              </w:rPr>
            </w:pPr>
            <w:r w:rsidRPr="00BC5C40">
              <w:rPr>
                <w:rFonts w:eastAsia="Times New Roman" w:cstheme="minorHAnsi"/>
                <w:b/>
                <w:bCs/>
                <w:color w:val="000000"/>
                <w:lang w:val="fr-CA"/>
              </w:rPr>
              <w:t>99</w:t>
            </w:r>
            <w:r w:rsidRPr="00BC5C40">
              <w:rPr>
                <w:rFonts w:eastAsia="Times New Roman" w:cstheme="minorHAnsi"/>
                <w:b/>
                <w:bCs/>
                <w:color w:val="000000"/>
                <w:vertAlign w:val="superscript"/>
                <w:lang w:val="fr-CA"/>
              </w:rPr>
              <w:t>e</w:t>
            </w:r>
            <w:r w:rsidRPr="00BC5C40">
              <w:rPr>
                <w:rFonts w:eastAsia="Times New Roman" w:cstheme="minorHAnsi"/>
                <w:b/>
                <w:bCs/>
                <w:color w:val="000000"/>
                <w:lang w:val="fr-CA"/>
              </w:rPr>
              <w:t xml:space="preserve"> %ile</w:t>
            </w:r>
          </w:p>
        </w:tc>
        <w:tc>
          <w:tcPr>
            <w:tcW w:w="781" w:type="dxa"/>
            <w:tcBorders>
              <w:top w:val="single" w:sz="4" w:space="0" w:color="auto"/>
              <w:bottom w:val="single" w:sz="4" w:space="0" w:color="auto"/>
            </w:tcBorders>
            <w:vAlign w:val="center"/>
          </w:tcPr>
          <w:p w14:paraId="1E8803E9" w14:textId="735921CB" w:rsidR="00C232CE" w:rsidRPr="00F01781" w:rsidRDefault="00C232CE" w:rsidP="00C232CE">
            <w:pPr>
              <w:jc w:val="center"/>
              <w:rPr>
                <w:rFonts w:cstheme="minorHAnsi"/>
                <w:lang w:val="fr-CA"/>
              </w:rPr>
            </w:pPr>
            <w:r w:rsidRPr="00BC5C40">
              <w:rPr>
                <w:rFonts w:eastAsia="Times New Roman" w:cstheme="minorHAnsi"/>
                <w:b/>
                <w:bCs/>
                <w:color w:val="000000"/>
                <w:lang w:val="fr-CA"/>
              </w:rPr>
              <w:t>Max.</w:t>
            </w:r>
          </w:p>
        </w:tc>
      </w:tr>
      <w:tr w:rsidR="00C232CE" w:rsidRPr="00F01781" w14:paraId="631D2F58" w14:textId="77777777" w:rsidTr="00635D57">
        <w:tc>
          <w:tcPr>
            <w:tcW w:w="3119" w:type="dxa"/>
            <w:tcBorders>
              <w:top w:val="single" w:sz="4" w:space="0" w:color="auto"/>
            </w:tcBorders>
            <w:vAlign w:val="center"/>
          </w:tcPr>
          <w:p w14:paraId="2FD59547" w14:textId="30070E54" w:rsidR="00C232CE" w:rsidRPr="00F01781" w:rsidRDefault="00C232CE" w:rsidP="00C232CE">
            <w:pPr>
              <w:rPr>
                <w:rFonts w:cstheme="minorHAnsi"/>
                <w:lang w:val="fr-CA"/>
              </w:rPr>
            </w:pPr>
            <w:r w:rsidRPr="00BC5C40">
              <w:rPr>
                <w:rFonts w:eastAsia="Times New Roman" w:cstheme="minorHAnsi"/>
                <w:b/>
                <w:bCs/>
                <w:i/>
                <w:color w:val="000000"/>
                <w:lang w:val="fr-CA"/>
              </w:rPr>
              <w:t>Données obtenues en laboratoire</w:t>
            </w:r>
          </w:p>
        </w:tc>
        <w:tc>
          <w:tcPr>
            <w:tcW w:w="780" w:type="dxa"/>
            <w:tcBorders>
              <w:top w:val="single" w:sz="4" w:space="0" w:color="auto"/>
            </w:tcBorders>
            <w:vAlign w:val="center"/>
          </w:tcPr>
          <w:p w14:paraId="2FCC7FEA" w14:textId="77777777" w:rsidR="00C232CE" w:rsidRPr="00F01781" w:rsidRDefault="00C232CE" w:rsidP="00C232CE">
            <w:pPr>
              <w:jc w:val="center"/>
              <w:rPr>
                <w:rFonts w:cstheme="minorHAnsi"/>
                <w:lang w:val="fr-CA"/>
              </w:rPr>
            </w:pPr>
          </w:p>
        </w:tc>
        <w:tc>
          <w:tcPr>
            <w:tcW w:w="780" w:type="dxa"/>
            <w:tcBorders>
              <w:top w:val="single" w:sz="4" w:space="0" w:color="auto"/>
            </w:tcBorders>
            <w:vAlign w:val="center"/>
          </w:tcPr>
          <w:p w14:paraId="5353F38C" w14:textId="77777777" w:rsidR="00C232CE" w:rsidRPr="00F01781" w:rsidRDefault="00C232CE" w:rsidP="00C232CE">
            <w:pPr>
              <w:jc w:val="center"/>
              <w:rPr>
                <w:rFonts w:cstheme="minorHAnsi"/>
                <w:lang w:val="fr-CA"/>
              </w:rPr>
            </w:pPr>
          </w:p>
        </w:tc>
        <w:tc>
          <w:tcPr>
            <w:tcW w:w="780" w:type="dxa"/>
            <w:tcBorders>
              <w:top w:val="single" w:sz="4" w:space="0" w:color="auto"/>
            </w:tcBorders>
            <w:vAlign w:val="center"/>
          </w:tcPr>
          <w:p w14:paraId="56B31CE5" w14:textId="77777777" w:rsidR="00C232CE" w:rsidRPr="00F01781" w:rsidRDefault="00C232CE" w:rsidP="00C232CE">
            <w:pPr>
              <w:jc w:val="center"/>
              <w:rPr>
                <w:rFonts w:cstheme="minorHAnsi"/>
                <w:lang w:val="fr-CA"/>
              </w:rPr>
            </w:pPr>
          </w:p>
        </w:tc>
        <w:tc>
          <w:tcPr>
            <w:tcW w:w="780" w:type="dxa"/>
            <w:tcBorders>
              <w:top w:val="single" w:sz="4" w:space="0" w:color="auto"/>
            </w:tcBorders>
            <w:vAlign w:val="center"/>
          </w:tcPr>
          <w:p w14:paraId="306871A2" w14:textId="77777777" w:rsidR="00C232CE" w:rsidRPr="00F01781" w:rsidRDefault="00C232CE" w:rsidP="00C232CE">
            <w:pPr>
              <w:jc w:val="center"/>
              <w:rPr>
                <w:rFonts w:cstheme="minorHAnsi"/>
                <w:lang w:val="fr-CA"/>
              </w:rPr>
            </w:pPr>
          </w:p>
        </w:tc>
        <w:tc>
          <w:tcPr>
            <w:tcW w:w="780" w:type="dxa"/>
            <w:tcBorders>
              <w:top w:val="single" w:sz="4" w:space="0" w:color="auto"/>
            </w:tcBorders>
            <w:vAlign w:val="center"/>
          </w:tcPr>
          <w:p w14:paraId="31DC11AB" w14:textId="77777777" w:rsidR="00C232CE" w:rsidRPr="00F01781" w:rsidRDefault="00C232CE" w:rsidP="00C232CE">
            <w:pPr>
              <w:jc w:val="center"/>
              <w:rPr>
                <w:rFonts w:cstheme="minorHAnsi"/>
                <w:lang w:val="fr-CA"/>
              </w:rPr>
            </w:pPr>
          </w:p>
        </w:tc>
        <w:tc>
          <w:tcPr>
            <w:tcW w:w="780" w:type="dxa"/>
            <w:tcBorders>
              <w:top w:val="single" w:sz="4" w:space="0" w:color="auto"/>
            </w:tcBorders>
            <w:vAlign w:val="center"/>
          </w:tcPr>
          <w:p w14:paraId="629EA157" w14:textId="77777777" w:rsidR="00C232CE" w:rsidRPr="00F01781" w:rsidRDefault="00C232CE" w:rsidP="00C232CE">
            <w:pPr>
              <w:jc w:val="center"/>
              <w:rPr>
                <w:rFonts w:cstheme="minorHAnsi"/>
                <w:lang w:val="fr-CA"/>
              </w:rPr>
            </w:pPr>
          </w:p>
        </w:tc>
        <w:tc>
          <w:tcPr>
            <w:tcW w:w="780" w:type="dxa"/>
            <w:tcBorders>
              <w:top w:val="single" w:sz="4" w:space="0" w:color="auto"/>
            </w:tcBorders>
            <w:vAlign w:val="center"/>
          </w:tcPr>
          <w:p w14:paraId="7AA066BC" w14:textId="77777777" w:rsidR="00C232CE" w:rsidRPr="00F01781" w:rsidRDefault="00C232CE" w:rsidP="00C232CE">
            <w:pPr>
              <w:jc w:val="center"/>
              <w:rPr>
                <w:rFonts w:cstheme="minorHAnsi"/>
                <w:lang w:val="fr-CA"/>
              </w:rPr>
            </w:pPr>
          </w:p>
        </w:tc>
        <w:tc>
          <w:tcPr>
            <w:tcW w:w="781" w:type="dxa"/>
            <w:tcBorders>
              <w:top w:val="single" w:sz="4" w:space="0" w:color="auto"/>
            </w:tcBorders>
            <w:vAlign w:val="center"/>
          </w:tcPr>
          <w:p w14:paraId="76923C38" w14:textId="77777777" w:rsidR="00C232CE" w:rsidRPr="00F01781" w:rsidRDefault="00C232CE" w:rsidP="00C232CE">
            <w:pPr>
              <w:jc w:val="center"/>
              <w:rPr>
                <w:rFonts w:cstheme="minorHAnsi"/>
                <w:lang w:val="fr-CA"/>
              </w:rPr>
            </w:pPr>
          </w:p>
        </w:tc>
      </w:tr>
      <w:tr w:rsidR="00C232CE" w:rsidRPr="00F01781" w14:paraId="54DD185F" w14:textId="77777777" w:rsidTr="00635D57">
        <w:tc>
          <w:tcPr>
            <w:tcW w:w="3119" w:type="dxa"/>
            <w:tcBorders>
              <w:bottom w:val="nil"/>
            </w:tcBorders>
            <w:vAlign w:val="center"/>
          </w:tcPr>
          <w:p w14:paraId="71AE3EAC" w14:textId="1262F613" w:rsidR="00C232CE" w:rsidRPr="00F01781" w:rsidRDefault="00C232CE" w:rsidP="00C232CE">
            <w:pPr>
              <w:jc w:val="right"/>
              <w:rPr>
                <w:rFonts w:cstheme="minorHAnsi"/>
                <w:lang w:val="fr-CA"/>
              </w:rPr>
            </w:pPr>
            <w:r w:rsidRPr="00BC5C40">
              <w:rPr>
                <w:rFonts w:eastAsia="Times New Roman" w:cstheme="minorHAnsi"/>
                <w:b/>
                <w:bCs/>
                <w:color w:val="000000"/>
                <w:lang w:val="fr-CA"/>
              </w:rPr>
              <w:t>Tous les dispositifs de mobilité à roues</w:t>
            </w:r>
          </w:p>
        </w:tc>
        <w:tc>
          <w:tcPr>
            <w:tcW w:w="780" w:type="dxa"/>
            <w:tcBorders>
              <w:bottom w:val="nil"/>
            </w:tcBorders>
            <w:vAlign w:val="center"/>
          </w:tcPr>
          <w:p w14:paraId="44A7486A" w14:textId="77777777" w:rsidR="00C232CE" w:rsidRPr="00F01781" w:rsidRDefault="00C232CE" w:rsidP="00C232CE">
            <w:pPr>
              <w:jc w:val="center"/>
              <w:rPr>
                <w:rFonts w:cstheme="minorHAnsi"/>
                <w:lang w:val="fr-CA"/>
              </w:rPr>
            </w:pPr>
            <w:r w:rsidRPr="00F01781">
              <w:rPr>
                <w:rFonts w:eastAsia="Times New Roman" w:cstheme="minorHAnsi"/>
                <w:lang w:val="fr-CA"/>
              </w:rPr>
              <w:t>185</w:t>
            </w:r>
          </w:p>
        </w:tc>
        <w:tc>
          <w:tcPr>
            <w:tcW w:w="780" w:type="dxa"/>
            <w:tcBorders>
              <w:bottom w:val="nil"/>
            </w:tcBorders>
            <w:vAlign w:val="center"/>
          </w:tcPr>
          <w:p w14:paraId="6091F521" w14:textId="77777777" w:rsidR="00C232CE" w:rsidRPr="00F01781" w:rsidRDefault="00C232CE" w:rsidP="00C232CE">
            <w:pPr>
              <w:jc w:val="center"/>
              <w:rPr>
                <w:rFonts w:cstheme="minorHAnsi"/>
                <w:lang w:val="fr-CA"/>
              </w:rPr>
            </w:pPr>
            <w:r w:rsidRPr="00F01781">
              <w:rPr>
                <w:rFonts w:eastAsia="Times New Roman" w:cstheme="minorHAnsi"/>
                <w:lang w:val="fr-CA"/>
              </w:rPr>
              <w:t>1700</w:t>
            </w:r>
          </w:p>
        </w:tc>
        <w:tc>
          <w:tcPr>
            <w:tcW w:w="780" w:type="dxa"/>
            <w:tcBorders>
              <w:bottom w:val="nil"/>
            </w:tcBorders>
            <w:vAlign w:val="center"/>
          </w:tcPr>
          <w:p w14:paraId="5A75DF09" w14:textId="77777777" w:rsidR="00C232CE" w:rsidRPr="00F01781" w:rsidRDefault="00C232CE" w:rsidP="00C232CE">
            <w:pPr>
              <w:jc w:val="center"/>
              <w:rPr>
                <w:rFonts w:cstheme="minorHAnsi"/>
                <w:lang w:val="fr-CA"/>
              </w:rPr>
            </w:pPr>
            <w:r w:rsidRPr="00F01781">
              <w:rPr>
                <w:rFonts w:eastAsia="Times New Roman" w:cstheme="minorHAnsi"/>
                <w:lang w:val="fr-CA"/>
              </w:rPr>
              <w:t>1727</w:t>
            </w:r>
          </w:p>
        </w:tc>
        <w:tc>
          <w:tcPr>
            <w:tcW w:w="780" w:type="dxa"/>
            <w:tcBorders>
              <w:bottom w:val="nil"/>
            </w:tcBorders>
            <w:vAlign w:val="center"/>
          </w:tcPr>
          <w:p w14:paraId="76FA3342" w14:textId="77777777" w:rsidR="00C232CE" w:rsidRPr="00F01781" w:rsidRDefault="00C232CE" w:rsidP="00C232CE">
            <w:pPr>
              <w:jc w:val="center"/>
              <w:rPr>
                <w:rFonts w:cstheme="minorHAnsi"/>
                <w:lang w:val="fr-CA"/>
              </w:rPr>
            </w:pPr>
            <w:r w:rsidRPr="00F01781">
              <w:rPr>
                <w:rFonts w:eastAsia="Times New Roman" w:cstheme="minorHAnsi"/>
                <w:lang w:val="fr-CA"/>
              </w:rPr>
              <w:t>89</w:t>
            </w:r>
          </w:p>
        </w:tc>
        <w:tc>
          <w:tcPr>
            <w:tcW w:w="780" w:type="dxa"/>
            <w:tcBorders>
              <w:bottom w:val="nil"/>
            </w:tcBorders>
            <w:vAlign w:val="center"/>
          </w:tcPr>
          <w:p w14:paraId="778D66C1" w14:textId="77777777" w:rsidR="00C232CE" w:rsidRPr="00F01781" w:rsidRDefault="00C232CE" w:rsidP="00C232CE">
            <w:pPr>
              <w:jc w:val="center"/>
              <w:rPr>
                <w:rFonts w:cstheme="minorHAnsi"/>
                <w:lang w:val="fr-CA"/>
              </w:rPr>
            </w:pPr>
            <w:r w:rsidRPr="00F01781">
              <w:rPr>
                <w:rFonts w:eastAsia="Times New Roman" w:cstheme="minorHAnsi"/>
                <w:lang w:val="fr-CA"/>
              </w:rPr>
              <w:t>1800</w:t>
            </w:r>
          </w:p>
        </w:tc>
        <w:tc>
          <w:tcPr>
            <w:tcW w:w="780" w:type="dxa"/>
            <w:tcBorders>
              <w:bottom w:val="nil"/>
            </w:tcBorders>
            <w:vAlign w:val="center"/>
          </w:tcPr>
          <w:p w14:paraId="06ABFD04" w14:textId="77777777" w:rsidR="00C232CE" w:rsidRPr="00F01781" w:rsidRDefault="00C232CE" w:rsidP="00C232CE">
            <w:pPr>
              <w:jc w:val="center"/>
              <w:rPr>
                <w:rFonts w:cstheme="minorHAnsi"/>
                <w:lang w:val="fr-CA"/>
              </w:rPr>
            </w:pPr>
            <w:r w:rsidRPr="00F01781">
              <w:rPr>
                <w:rFonts w:eastAsia="Times New Roman" w:cstheme="minorHAnsi"/>
                <w:lang w:val="fr-CA"/>
              </w:rPr>
              <w:t>1850</w:t>
            </w:r>
          </w:p>
        </w:tc>
        <w:tc>
          <w:tcPr>
            <w:tcW w:w="780" w:type="dxa"/>
            <w:tcBorders>
              <w:bottom w:val="nil"/>
            </w:tcBorders>
            <w:vAlign w:val="center"/>
          </w:tcPr>
          <w:p w14:paraId="0F164285" w14:textId="77777777" w:rsidR="00C232CE" w:rsidRPr="00F01781" w:rsidRDefault="00C232CE" w:rsidP="00C232CE">
            <w:pPr>
              <w:jc w:val="center"/>
              <w:rPr>
                <w:rFonts w:cstheme="minorHAnsi"/>
                <w:lang w:val="fr-CA"/>
              </w:rPr>
            </w:pPr>
            <w:r w:rsidRPr="00F01781">
              <w:rPr>
                <w:rFonts w:eastAsia="Times New Roman" w:cstheme="minorHAnsi"/>
                <w:lang w:val="fr-CA"/>
              </w:rPr>
              <w:t>2124</w:t>
            </w:r>
          </w:p>
        </w:tc>
        <w:tc>
          <w:tcPr>
            <w:tcW w:w="781" w:type="dxa"/>
            <w:tcBorders>
              <w:bottom w:val="nil"/>
            </w:tcBorders>
            <w:vAlign w:val="center"/>
          </w:tcPr>
          <w:p w14:paraId="6402A767" w14:textId="77777777" w:rsidR="00C232CE" w:rsidRPr="00F01781" w:rsidRDefault="00C232CE" w:rsidP="00C232CE">
            <w:pPr>
              <w:jc w:val="center"/>
              <w:rPr>
                <w:rFonts w:cstheme="minorHAnsi"/>
                <w:lang w:val="fr-CA"/>
              </w:rPr>
            </w:pPr>
            <w:r w:rsidRPr="00F01781">
              <w:rPr>
                <w:rFonts w:eastAsia="Times New Roman" w:cstheme="minorHAnsi"/>
                <w:lang w:val="fr-CA"/>
              </w:rPr>
              <w:t>2300</w:t>
            </w:r>
          </w:p>
        </w:tc>
      </w:tr>
      <w:tr w:rsidR="00C232CE" w:rsidRPr="00F01781" w14:paraId="6AFBB4DE" w14:textId="77777777" w:rsidTr="00635D57">
        <w:tc>
          <w:tcPr>
            <w:tcW w:w="3119" w:type="dxa"/>
            <w:tcBorders>
              <w:top w:val="nil"/>
              <w:bottom w:val="nil"/>
            </w:tcBorders>
            <w:vAlign w:val="center"/>
          </w:tcPr>
          <w:p w14:paraId="40FCDB50" w14:textId="4B8092E1" w:rsidR="00C232CE" w:rsidRPr="00F01781" w:rsidRDefault="00C232CE" w:rsidP="00C232CE">
            <w:pPr>
              <w:jc w:val="right"/>
              <w:rPr>
                <w:rFonts w:cstheme="minorHAnsi"/>
                <w:lang w:val="fr-CA"/>
              </w:rPr>
            </w:pPr>
            <w:r w:rsidRPr="00BC5C40">
              <w:rPr>
                <w:rFonts w:eastAsia="Times New Roman" w:cstheme="minorHAnsi"/>
                <w:b/>
                <w:bCs/>
                <w:color w:val="000000"/>
                <w:lang w:val="fr-CA"/>
              </w:rPr>
              <w:t>Fauteuils roulants manuels</w:t>
            </w:r>
          </w:p>
        </w:tc>
        <w:tc>
          <w:tcPr>
            <w:tcW w:w="780" w:type="dxa"/>
            <w:tcBorders>
              <w:top w:val="nil"/>
              <w:bottom w:val="nil"/>
            </w:tcBorders>
            <w:vAlign w:val="center"/>
          </w:tcPr>
          <w:p w14:paraId="3F766DFE" w14:textId="77777777" w:rsidR="00C232CE" w:rsidRPr="00F01781" w:rsidRDefault="00C232CE" w:rsidP="00C232CE">
            <w:pPr>
              <w:jc w:val="center"/>
              <w:rPr>
                <w:rFonts w:cstheme="minorHAnsi"/>
                <w:lang w:val="fr-CA"/>
              </w:rPr>
            </w:pPr>
            <w:r w:rsidRPr="00F01781">
              <w:rPr>
                <w:rFonts w:eastAsia="Times New Roman" w:cstheme="minorHAnsi"/>
                <w:lang w:val="fr-CA"/>
              </w:rPr>
              <w:t>71</w:t>
            </w:r>
          </w:p>
        </w:tc>
        <w:tc>
          <w:tcPr>
            <w:tcW w:w="780" w:type="dxa"/>
            <w:tcBorders>
              <w:top w:val="nil"/>
              <w:bottom w:val="nil"/>
            </w:tcBorders>
            <w:vAlign w:val="center"/>
          </w:tcPr>
          <w:p w14:paraId="3D6692A0" w14:textId="77777777" w:rsidR="00C232CE" w:rsidRPr="00F01781" w:rsidRDefault="00C232CE" w:rsidP="00C232CE">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2313C670" w14:textId="77777777" w:rsidR="00C232CE" w:rsidRPr="00F01781" w:rsidRDefault="00C232CE" w:rsidP="00C232CE">
            <w:pPr>
              <w:jc w:val="center"/>
              <w:rPr>
                <w:rFonts w:cstheme="minorHAnsi"/>
                <w:lang w:val="fr-CA"/>
              </w:rPr>
            </w:pPr>
            <w:r w:rsidRPr="00F01781">
              <w:rPr>
                <w:rFonts w:eastAsia="Times New Roman" w:cstheme="minorHAnsi"/>
                <w:lang w:val="fr-CA"/>
              </w:rPr>
              <w:t>1710</w:t>
            </w:r>
          </w:p>
        </w:tc>
        <w:tc>
          <w:tcPr>
            <w:tcW w:w="780" w:type="dxa"/>
            <w:tcBorders>
              <w:top w:val="nil"/>
              <w:bottom w:val="nil"/>
            </w:tcBorders>
            <w:vAlign w:val="center"/>
          </w:tcPr>
          <w:p w14:paraId="48B08703" w14:textId="77777777" w:rsidR="00C232CE" w:rsidRPr="00F01781" w:rsidRDefault="00C232CE" w:rsidP="00C232CE">
            <w:pPr>
              <w:jc w:val="center"/>
              <w:rPr>
                <w:rFonts w:cstheme="minorHAnsi"/>
                <w:lang w:val="fr-CA"/>
              </w:rPr>
            </w:pPr>
            <w:r w:rsidRPr="00F01781">
              <w:rPr>
                <w:rFonts w:eastAsia="Times New Roman" w:cstheme="minorHAnsi"/>
                <w:lang w:val="fr-CA"/>
              </w:rPr>
              <w:t>54</w:t>
            </w:r>
          </w:p>
        </w:tc>
        <w:tc>
          <w:tcPr>
            <w:tcW w:w="780" w:type="dxa"/>
            <w:tcBorders>
              <w:top w:val="nil"/>
              <w:bottom w:val="nil"/>
            </w:tcBorders>
            <w:vAlign w:val="center"/>
          </w:tcPr>
          <w:p w14:paraId="37384D24" w14:textId="77777777" w:rsidR="00C232CE" w:rsidRPr="00F01781" w:rsidRDefault="00C232CE" w:rsidP="00C232CE">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05F429C2" w14:textId="77777777" w:rsidR="00C232CE" w:rsidRPr="00F01781" w:rsidRDefault="00C232CE" w:rsidP="00C232CE">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02F2BC7D" w14:textId="77777777" w:rsidR="00C232CE" w:rsidRPr="00F01781" w:rsidRDefault="00C232CE" w:rsidP="00C232CE">
            <w:pPr>
              <w:jc w:val="center"/>
              <w:rPr>
                <w:rFonts w:cstheme="minorHAnsi"/>
                <w:lang w:val="fr-CA"/>
              </w:rPr>
            </w:pPr>
            <w:r w:rsidRPr="00F01781">
              <w:rPr>
                <w:rFonts w:eastAsia="Times New Roman" w:cstheme="minorHAnsi"/>
                <w:lang w:val="fr-CA"/>
              </w:rPr>
              <w:t>1960</w:t>
            </w:r>
          </w:p>
        </w:tc>
        <w:tc>
          <w:tcPr>
            <w:tcW w:w="781" w:type="dxa"/>
            <w:tcBorders>
              <w:top w:val="nil"/>
              <w:bottom w:val="nil"/>
            </w:tcBorders>
            <w:vAlign w:val="center"/>
          </w:tcPr>
          <w:p w14:paraId="3535C60D" w14:textId="77777777" w:rsidR="00C232CE" w:rsidRPr="00F01781" w:rsidRDefault="00C232CE" w:rsidP="00C232CE">
            <w:pPr>
              <w:jc w:val="center"/>
              <w:rPr>
                <w:rFonts w:cstheme="minorHAnsi"/>
                <w:lang w:val="fr-CA"/>
              </w:rPr>
            </w:pPr>
            <w:r w:rsidRPr="00F01781">
              <w:rPr>
                <w:rFonts w:eastAsia="Times New Roman" w:cstheme="minorHAnsi"/>
                <w:lang w:val="fr-CA"/>
              </w:rPr>
              <w:t>2100</w:t>
            </w:r>
          </w:p>
        </w:tc>
      </w:tr>
      <w:tr w:rsidR="00C232CE" w:rsidRPr="00F01781" w14:paraId="5B2E2F2E" w14:textId="77777777" w:rsidTr="00635D57">
        <w:tc>
          <w:tcPr>
            <w:tcW w:w="3119" w:type="dxa"/>
            <w:tcBorders>
              <w:top w:val="nil"/>
              <w:bottom w:val="nil"/>
            </w:tcBorders>
            <w:vAlign w:val="center"/>
          </w:tcPr>
          <w:p w14:paraId="555698D1" w14:textId="06C34945" w:rsidR="00C232CE" w:rsidRPr="00F01781" w:rsidRDefault="00C232CE" w:rsidP="00C232CE">
            <w:pPr>
              <w:jc w:val="right"/>
              <w:rPr>
                <w:rFonts w:cstheme="minorHAnsi"/>
                <w:lang w:val="fr-CA"/>
              </w:rPr>
            </w:pPr>
            <w:r w:rsidRPr="00BC5C40">
              <w:rPr>
                <w:rFonts w:eastAsia="Times New Roman" w:cstheme="minorHAnsi"/>
                <w:b/>
                <w:bCs/>
                <w:color w:val="000000"/>
                <w:lang w:val="fr-CA"/>
              </w:rPr>
              <w:t>Fauteuils roulants électriques</w:t>
            </w:r>
          </w:p>
        </w:tc>
        <w:tc>
          <w:tcPr>
            <w:tcW w:w="780" w:type="dxa"/>
            <w:tcBorders>
              <w:top w:val="nil"/>
              <w:bottom w:val="nil"/>
            </w:tcBorders>
            <w:vAlign w:val="center"/>
          </w:tcPr>
          <w:p w14:paraId="7631609D" w14:textId="77777777" w:rsidR="00C232CE" w:rsidRPr="00F01781" w:rsidRDefault="00C232CE" w:rsidP="00C232CE">
            <w:pPr>
              <w:jc w:val="center"/>
              <w:rPr>
                <w:rFonts w:cstheme="minorHAnsi"/>
                <w:lang w:val="fr-CA"/>
              </w:rPr>
            </w:pPr>
            <w:r w:rsidRPr="00F01781">
              <w:rPr>
                <w:rFonts w:eastAsia="Times New Roman" w:cstheme="minorHAnsi"/>
                <w:lang w:val="fr-CA"/>
              </w:rPr>
              <w:t>86</w:t>
            </w:r>
          </w:p>
        </w:tc>
        <w:tc>
          <w:tcPr>
            <w:tcW w:w="780" w:type="dxa"/>
            <w:tcBorders>
              <w:top w:val="nil"/>
              <w:bottom w:val="nil"/>
            </w:tcBorders>
            <w:vAlign w:val="center"/>
          </w:tcPr>
          <w:p w14:paraId="5F546D4E" w14:textId="77777777" w:rsidR="00C232CE" w:rsidRPr="00F01781" w:rsidRDefault="00C232CE" w:rsidP="00C232CE">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44F2365B" w14:textId="77777777" w:rsidR="00C232CE" w:rsidRPr="00F01781" w:rsidRDefault="00C232CE" w:rsidP="00C232CE">
            <w:pPr>
              <w:jc w:val="center"/>
              <w:rPr>
                <w:rFonts w:cstheme="minorHAnsi"/>
                <w:lang w:val="fr-CA"/>
              </w:rPr>
            </w:pPr>
            <w:r w:rsidRPr="00F01781">
              <w:rPr>
                <w:rFonts w:eastAsia="Times New Roman" w:cstheme="minorHAnsi"/>
                <w:lang w:val="fr-CA"/>
              </w:rPr>
              <w:t>1707</w:t>
            </w:r>
          </w:p>
        </w:tc>
        <w:tc>
          <w:tcPr>
            <w:tcW w:w="780" w:type="dxa"/>
            <w:tcBorders>
              <w:top w:val="nil"/>
              <w:bottom w:val="nil"/>
            </w:tcBorders>
            <w:vAlign w:val="center"/>
          </w:tcPr>
          <w:p w14:paraId="1B1C25EA" w14:textId="77777777" w:rsidR="00C232CE" w:rsidRPr="00F01781" w:rsidRDefault="00C232CE" w:rsidP="00C232CE">
            <w:pPr>
              <w:jc w:val="center"/>
              <w:rPr>
                <w:rFonts w:cstheme="minorHAnsi"/>
                <w:lang w:val="fr-CA"/>
              </w:rPr>
            </w:pPr>
            <w:r w:rsidRPr="00F01781">
              <w:rPr>
                <w:rFonts w:eastAsia="Times New Roman" w:cstheme="minorHAnsi"/>
                <w:lang w:val="fr-CA"/>
              </w:rPr>
              <w:t>32</w:t>
            </w:r>
          </w:p>
        </w:tc>
        <w:tc>
          <w:tcPr>
            <w:tcW w:w="780" w:type="dxa"/>
            <w:tcBorders>
              <w:top w:val="nil"/>
              <w:bottom w:val="nil"/>
            </w:tcBorders>
            <w:vAlign w:val="center"/>
          </w:tcPr>
          <w:p w14:paraId="21E74838" w14:textId="77777777" w:rsidR="00C232CE" w:rsidRPr="00F01781" w:rsidRDefault="00C232CE" w:rsidP="00C232CE">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40CA4763" w14:textId="77777777" w:rsidR="00C232CE" w:rsidRPr="00F01781" w:rsidRDefault="00C232CE" w:rsidP="00C232CE">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2B217FE7" w14:textId="77777777" w:rsidR="00C232CE" w:rsidRPr="00F01781" w:rsidRDefault="00C232CE" w:rsidP="00C232CE">
            <w:pPr>
              <w:jc w:val="center"/>
              <w:rPr>
                <w:rFonts w:cstheme="minorHAnsi"/>
                <w:lang w:val="fr-CA"/>
              </w:rPr>
            </w:pPr>
            <w:r w:rsidRPr="00F01781">
              <w:rPr>
                <w:rFonts w:eastAsia="Times New Roman" w:cstheme="minorHAnsi"/>
                <w:lang w:val="fr-CA"/>
              </w:rPr>
              <w:t>1850</w:t>
            </w:r>
          </w:p>
        </w:tc>
        <w:tc>
          <w:tcPr>
            <w:tcW w:w="781" w:type="dxa"/>
            <w:tcBorders>
              <w:top w:val="nil"/>
              <w:bottom w:val="nil"/>
            </w:tcBorders>
            <w:vAlign w:val="center"/>
          </w:tcPr>
          <w:p w14:paraId="3F3479B7" w14:textId="77777777" w:rsidR="00C232CE" w:rsidRPr="00F01781" w:rsidRDefault="00C232CE" w:rsidP="00C232CE">
            <w:pPr>
              <w:jc w:val="center"/>
              <w:rPr>
                <w:rFonts w:cstheme="minorHAnsi"/>
                <w:lang w:val="fr-CA"/>
              </w:rPr>
            </w:pPr>
            <w:r w:rsidRPr="00F01781">
              <w:rPr>
                <w:rFonts w:eastAsia="Times New Roman" w:cstheme="minorHAnsi"/>
                <w:lang w:val="fr-CA"/>
              </w:rPr>
              <w:t>1850</w:t>
            </w:r>
          </w:p>
        </w:tc>
      </w:tr>
      <w:tr w:rsidR="00C232CE" w:rsidRPr="00F01781" w14:paraId="2D1A227A" w14:textId="77777777" w:rsidTr="00635D57">
        <w:tc>
          <w:tcPr>
            <w:tcW w:w="3119" w:type="dxa"/>
            <w:tcBorders>
              <w:top w:val="nil"/>
              <w:bottom w:val="nil"/>
            </w:tcBorders>
            <w:vAlign w:val="center"/>
          </w:tcPr>
          <w:p w14:paraId="15D4DF6A" w14:textId="4F6F6D9A" w:rsidR="00C232CE" w:rsidRPr="00F01781" w:rsidRDefault="00C232CE" w:rsidP="00C232CE">
            <w:pPr>
              <w:jc w:val="right"/>
              <w:rPr>
                <w:rFonts w:cstheme="minorHAnsi"/>
                <w:lang w:val="fr-CA"/>
              </w:rPr>
            </w:pPr>
            <w:r w:rsidRPr="00BC5C40">
              <w:rPr>
                <w:rFonts w:eastAsia="Times New Roman" w:cstheme="minorHAnsi"/>
                <w:b/>
                <w:bCs/>
                <w:color w:val="000000"/>
                <w:lang w:val="fr-CA"/>
              </w:rPr>
              <w:t>Scooters de mobilité</w:t>
            </w:r>
          </w:p>
        </w:tc>
        <w:tc>
          <w:tcPr>
            <w:tcW w:w="780" w:type="dxa"/>
            <w:tcBorders>
              <w:top w:val="nil"/>
              <w:bottom w:val="nil"/>
            </w:tcBorders>
            <w:vAlign w:val="center"/>
          </w:tcPr>
          <w:p w14:paraId="228BA7F9" w14:textId="77777777" w:rsidR="00C232CE" w:rsidRPr="00F01781" w:rsidRDefault="00C232CE" w:rsidP="00C232CE">
            <w:pPr>
              <w:jc w:val="center"/>
              <w:rPr>
                <w:rFonts w:cstheme="minorHAnsi"/>
                <w:lang w:val="fr-CA"/>
              </w:rPr>
            </w:pPr>
            <w:r w:rsidRPr="00F01781">
              <w:rPr>
                <w:rFonts w:eastAsia="Times New Roman" w:cstheme="minorHAnsi"/>
                <w:lang w:val="fr-CA"/>
              </w:rPr>
              <w:t>28</w:t>
            </w:r>
          </w:p>
        </w:tc>
        <w:tc>
          <w:tcPr>
            <w:tcW w:w="780" w:type="dxa"/>
            <w:tcBorders>
              <w:top w:val="nil"/>
              <w:bottom w:val="nil"/>
            </w:tcBorders>
            <w:vAlign w:val="center"/>
          </w:tcPr>
          <w:p w14:paraId="62B7B35A" w14:textId="77777777" w:rsidR="00C232CE" w:rsidRPr="00F01781" w:rsidRDefault="00C232CE" w:rsidP="00C232CE">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3C6870DE" w14:textId="77777777" w:rsidR="00C232CE" w:rsidRPr="00F01781" w:rsidRDefault="00C232CE" w:rsidP="00C232CE">
            <w:pPr>
              <w:jc w:val="center"/>
              <w:rPr>
                <w:rFonts w:cstheme="minorHAnsi"/>
                <w:lang w:val="fr-CA"/>
              </w:rPr>
            </w:pPr>
            <w:r w:rsidRPr="00F01781">
              <w:rPr>
                <w:rFonts w:eastAsia="Times New Roman" w:cstheme="minorHAnsi"/>
                <w:lang w:val="fr-CA"/>
              </w:rPr>
              <w:t>1832</w:t>
            </w:r>
          </w:p>
        </w:tc>
        <w:tc>
          <w:tcPr>
            <w:tcW w:w="780" w:type="dxa"/>
            <w:tcBorders>
              <w:top w:val="nil"/>
              <w:bottom w:val="nil"/>
            </w:tcBorders>
            <w:vAlign w:val="center"/>
          </w:tcPr>
          <w:p w14:paraId="0DBEC114" w14:textId="77777777" w:rsidR="00C232CE" w:rsidRPr="00F01781" w:rsidRDefault="00C232CE" w:rsidP="00C232CE">
            <w:pPr>
              <w:jc w:val="center"/>
              <w:rPr>
                <w:rFonts w:cstheme="minorHAnsi"/>
                <w:lang w:val="fr-CA"/>
              </w:rPr>
            </w:pPr>
            <w:r w:rsidRPr="00F01781">
              <w:rPr>
                <w:rFonts w:eastAsia="Times New Roman" w:cstheme="minorHAnsi"/>
                <w:lang w:val="fr-CA"/>
              </w:rPr>
              <w:t>173</w:t>
            </w:r>
          </w:p>
        </w:tc>
        <w:tc>
          <w:tcPr>
            <w:tcW w:w="780" w:type="dxa"/>
            <w:tcBorders>
              <w:top w:val="nil"/>
              <w:bottom w:val="nil"/>
            </w:tcBorders>
            <w:vAlign w:val="center"/>
          </w:tcPr>
          <w:p w14:paraId="6A01DA3B" w14:textId="77777777" w:rsidR="00C232CE" w:rsidRPr="00F01781" w:rsidRDefault="00C232CE" w:rsidP="00C232CE">
            <w:pPr>
              <w:jc w:val="center"/>
              <w:rPr>
                <w:rFonts w:cstheme="minorHAnsi"/>
                <w:lang w:val="fr-CA"/>
              </w:rPr>
            </w:pPr>
            <w:r w:rsidRPr="00F01781">
              <w:rPr>
                <w:rFonts w:eastAsia="Times New Roman" w:cstheme="minorHAnsi"/>
                <w:lang w:val="fr-CA"/>
              </w:rPr>
              <w:t>2100</w:t>
            </w:r>
          </w:p>
        </w:tc>
        <w:tc>
          <w:tcPr>
            <w:tcW w:w="780" w:type="dxa"/>
            <w:tcBorders>
              <w:top w:val="nil"/>
              <w:bottom w:val="nil"/>
            </w:tcBorders>
            <w:vAlign w:val="center"/>
          </w:tcPr>
          <w:p w14:paraId="641DEB96" w14:textId="77777777" w:rsidR="00C232CE" w:rsidRPr="00F01781" w:rsidRDefault="00C232CE" w:rsidP="00C232CE">
            <w:pPr>
              <w:jc w:val="center"/>
              <w:rPr>
                <w:rFonts w:cstheme="minorHAnsi"/>
                <w:lang w:val="fr-CA"/>
              </w:rPr>
            </w:pPr>
            <w:r w:rsidRPr="00F01781">
              <w:rPr>
                <w:rFonts w:eastAsia="Times New Roman" w:cstheme="minorHAnsi"/>
                <w:lang w:val="fr-CA"/>
              </w:rPr>
              <w:t>2198</w:t>
            </w:r>
          </w:p>
        </w:tc>
        <w:tc>
          <w:tcPr>
            <w:tcW w:w="780" w:type="dxa"/>
            <w:tcBorders>
              <w:top w:val="nil"/>
              <w:bottom w:val="nil"/>
            </w:tcBorders>
            <w:vAlign w:val="center"/>
          </w:tcPr>
          <w:p w14:paraId="6AE3D7BE" w14:textId="77777777" w:rsidR="00C232CE" w:rsidRPr="00F01781" w:rsidRDefault="00C232CE" w:rsidP="00C232CE">
            <w:pPr>
              <w:jc w:val="center"/>
              <w:rPr>
                <w:rFonts w:cstheme="minorHAnsi"/>
                <w:lang w:val="fr-CA"/>
              </w:rPr>
            </w:pPr>
            <w:r w:rsidRPr="00F01781">
              <w:rPr>
                <w:rFonts w:eastAsia="Times New Roman" w:cstheme="minorHAnsi"/>
                <w:lang w:val="fr-CA"/>
              </w:rPr>
              <w:t>2287</w:t>
            </w:r>
          </w:p>
        </w:tc>
        <w:tc>
          <w:tcPr>
            <w:tcW w:w="781" w:type="dxa"/>
            <w:tcBorders>
              <w:top w:val="nil"/>
              <w:bottom w:val="nil"/>
            </w:tcBorders>
            <w:vAlign w:val="center"/>
          </w:tcPr>
          <w:p w14:paraId="41D896B3" w14:textId="77777777" w:rsidR="00C232CE" w:rsidRPr="00F01781" w:rsidRDefault="00C232CE" w:rsidP="00C232CE">
            <w:pPr>
              <w:jc w:val="center"/>
              <w:rPr>
                <w:rFonts w:cstheme="minorHAnsi"/>
                <w:lang w:val="fr-CA"/>
              </w:rPr>
            </w:pPr>
            <w:r w:rsidRPr="00F01781">
              <w:rPr>
                <w:rFonts w:eastAsia="Times New Roman" w:cstheme="minorHAnsi"/>
                <w:lang w:val="fr-CA"/>
              </w:rPr>
              <w:t>2300</w:t>
            </w:r>
          </w:p>
        </w:tc>
      </w:tr>
      <w:tr w:rsidR="00C232CE" w:rsidRPr="00F01781" w14:paraId="7ACEEC1B" w14:textId="77777777" w:rsidTr="00635D57">
        <w:tc>
          <w:tcPr>
            <w:tcW w:w="3119" w:type="dxa"/>
            <w:tcBorders>
              <w:top w:val="nil"/>
              <w:bottom w:val="nil"/>
            </w:tcBorders>
            <w:vAlign w:val="center"/>
          </w:tcPr>
          <w:p w14:paraId="5EA966CE" w14:textId="41222147" w:rsidR="00C232CE" w:rsidRPr="00F01781" w:rsidRDefault="00C232CE" w:rsidP="00C232CE">
            <w:pPr>
              <w:jc w:val="right"/>
              <w:rPr>
                <w:rFonts w:cstheme="minorHAnsi"/>
                <w:lang w:val="fr-CA"/>
              </w:rPr>
            </w:pPr>
            <w:r w:rsidRPr="00BC5C40">
              <w:rPr>
                <w:rFonts w:eastAsia="Times New Roman" w:cstheme="minorHAnsi"/>
                <w:b/>
                <w:bCs/>
                <w:color w:val="000000"/>
                <w:lang w:val="fr-CA"/>
              </w:rPr>
              <w:t>Fauteuils roulants seulement</w:t>
            </w:r>
          </w:p>
        </w:tc>
        <w:tc>
          <w:tcPr>
            <w:tcW w:w="780" w:type="dxa"/>
            <w:tcBorders>
              <w:top w:val="nil"/>
              <w:bottom w:val="nil"/>
            </w:tcBorders>
            <w:vAlign w:val="center"/>
          </w:tcPr>
          <w:p w14:paraId="23D9C76D" w14:textId="77777777" w:rsidR="00C232CE" w:rsidRPr="00F01781" w:rsidRDefault="00C232CE" w:rsidP="00C232CE">
            <w:pPr>
              <w:jc w:val="center"/>
              <w:rPr>
                <w:rFonts w:cstheme="minorHAnsi"/>
                <w:lang w:val="fr-CA"/>
              </w:rPr>
            </w:pPr>
            <w:r w:rsidRPr="00F01781">
              <w:rPr>
                <w:rFonts w:eastAsia="Times New Roman" w:cstheme="minorHAnsi"/>
                <w:lang w:val="fr-CA"/>
              </w:rPr>
              <w:t>157</w:t>
            </w:r>
          </w:p>
        </w:tc>
        <w:tc>
          <w:tcPr>
            <w:tcW w:w="780" w:type="dxa"/>
            <w:tcBorders>
              <w:top w:val="nil"/>
              <w:bottom w:val="nil"/>
            </w:tcBorders>
            <w:vAlign w:val="center"/>
          </w:tcPr>
          <w:p w14:paraId="74C46B39" w14:textId="77777777" w:rsidR="00C232CE" w:rsidRPr="00F01781" w:rsidRDefault="00C232CE" w:rsidP="00C232CE">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2E52669D" w14:textId="77777777" w:rsidR="00C232CE" w:rsidRPr="00F01781" w:rsidRDefault="00C232CE" w:rsidP="00C232CE">
            <w:pPr>
              <w:jc w:val="center"/>
              <w:rPr>
                <w:rFonts w:cstheme="minorHAnsi"/>
                <w:lang w:val="fr-CA"/>
              </w:rPr>
            </w:pPr>
            <w:r w:rsidRPr="00F01781">
              <w:rPr>
                <w:rFonts w:eastAsia="Times New Roman" w:cstheme="minorHAnsi"/>
                <w:lang w:val="fr-CA"/>
              </w:rPr>
              <w:t>1708</w:t>
            </w:r>
          </w:p>
        </w:tc>
        <w:tc>
          <w:tcPr>
            <w:tcW w:w="780" w:type="dxa"/>
            <w:tcBorders>
              <w:top w:val="nil"/>
              <w:bottom w:val="nil"/>
            </w:tcBorders>
            <w:vAlign w:val="center"/>
          </w:tcPr>
          <w:p w14:paraId="2A376715" w14:textId="77777777" w:rsidR="00C232CE" w:rsidRPr="00F01781" w:rsidRDefault="00C232CE" w:rsidP="00C232CE">
            <w:pPr>
              <w:jc w:val="center"/>
              <w:rPr>
                <w:rFonts w:cstheme="minorHAnsi"/>
                <w:lang w:val="fr-CA"/>
              </w:rPr>
            </w:pPr>
            <w:r w:rsidRPr="00F01781">
              <w:rPr>
                <w:rFonts w:eastAsia="Times New Roman" w:cstheme="minorHAnsi"/>
                <w:lang w:val="fr-CA"/>
              </w:rPr>
              <w:t>43</w:t>
            </w:r>
          </w:p>
        </w:tc>
        <w:tc>
          <w:tcPr>
            <w:tcW w:w="780" w:type="dxa"/>
            <w:tcBorders>
              <w:top w:val="nil"/>
              <w:bottom w:val="nil"/>
            </w:tcBorders>
            <w:vAlign w:val="center"/>
          </w:tcPr>
          <w:p w14:paraId="2A7A6680" w14:textId="77777777" w:rsidR="00C232CE" w:rsidRPr="00F01781" w:rsidRDefault="00C232CE" w:rsidP="00C232CE">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34BAF61F" w14:textId="77777777" w:rsidR="00C232CE" w:rsidRPr="00F01781" w:rsidRDefault="00C232CE" w:rsidP="00C232CE">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0380D0E4" w14:textId="77777777" w:rsidR="00C232CE" w:rsidRPr="00F01781" w:rsidRDefault="00C232CE" w:rsidP="00C232CE">
            <w:pPr>
              <w:jc w:val="center"/>
              <w:rPr>
                <w:rFonts w:cstheme="minorHAnsi"/>
                <w:lang w:val="fr-CA"/>
              </w:rPr>
            </w:pPr>
            <w:r w:rsidRPr="00F01781">
              <w:rPr>
                <w:rFonts w:eastAsia="Times New Roman" w:cstheme="minorHAnsi"/>
                <w:lang w:val="fr-CA"/>
              </w:rPr>
              <w:t>1872</w:t>
            </w:r>
          </w:p>
        </w:tc>
        <w:tc>
          <w:tcPr>
            <w:tcW w:w="781" w:type="dxa"/>
            <w:tcBorders>
              <w:top w:val="nil"/>
              <w:bottom w:val="nil"/>
            </w:tcBorders>
            <w:vAlign w:val="center"/>
          </w:tcPr>
          <w:p w14:paraId="7FDA7532" w14:textId="77777777" w:rsidR="00C232CE" w:rsidRPr="00F01781" w:rsidRDefault="00C232CE" w:rsidP="00C232CE">
            <w:pPr>
              <w:jc w:val="center"/>
              <w:rPr>
                <w:rFonts w:cstheme="minorHAnsi"/>
                <w:lang w:val="fr-CA"/>
              </w:rPr>
            </w:pPr>
            <w:r w:rsidRPr="00F01781">
              <w:rPr>
                <w:rFonts w:eastAsia="Times New Roman" w:cstheme="minorHAnsi"/>
                <w:lang w:val="fr-CA"/>
              </w:rPr>
              <w:t>2100</w:t>
            </w:r>
          </w:p>
        </w:tc>
      </w:tr>
      <w:tr w:rsidR="00C232CE" w:rsidRPr="00F01781" w14:paraId="48A15D3F" w14:textId="77777777" w:rsidTr="00635D57">
        <w:tc>
          <w:tcPr>
            <w:tcW w:w="3119" w:type="dxa"/>
            <w:tcBorders>
              <w:top w:val="nil"/>
              <w:bottom w:val="nil"/>
            </w:tcBorders>
            <w:vAlign w:val="center"/>
          </w:tcPr>
          <w:p w14:paraId="6F44CC34" w14:textId="77777777" w:rsidR="00C232CE" w:rsidRPr="00F01781" w:rsidRDefault="00C232CE" w:rsidP="00C232CE">
            <w:pPr>
              <w:jc w:val="right"/>
              <w:rPr>
                <w:rFonts w:eastAsia="Times New Roman" w:cstheme="minorHAnsi"/>
                <w:b/>
                <w:bCs/>
                <w:lang w:val="fr-CA"/>
              </w:rPr>
            </w:pPr>
          </w:p>
        </w:tc>
        <w:tc>
          <w:tcPr>
            <w:tcW w:w="780" w:type="dxa"/>
            <w:tcBorders>
              <w:top w:val="nil"/>
              <w:bottom w:val="nil"/>
            </w:tcBorders>
            <w:vAlign w:val="center"/>
          </w:tcPr>
          <w:p w14:paraId="3D5AE598" w14:textId="77777777" w:rsidR="00C232CE" w:rsidRPr="00F01781" w:rsidRDefault="00C232CE" w:rsidP="00C232CE">
            <w:pPr>
              <w:jc w:val="center"/>
              <w:rPr>
                <w:rFonts w:eastAsia="Times New Roman" w:cstheme="minorHAnsi"/>
                <w:lang w:val="fr-CA"/>
              </w:rPr>
            </w:pPr>
          </w:p>
        </w:tc>
        <w:tc>
          <w:tcPr>
            <w:tcW w:w="780" w:type="dxa"/>
            <w:tcBorders>
              <w:top w:val="nil"/>
              <w:bottom w:val="nil"/>
            </w:tcBorders>
            <w:vAlign w:val="center"/>
          </w:tcPr>
          <w:p w14:paraId="6326D80D" w14:textId="77777777" w:rsidR="00C232CE" w:rsidRPr="00F01781" w:rsidRDefault="00C232CE" w:rsidP="00C232CE">
            <w:pPr>
              <w:jc w:val="center"/>
              <w:rPr>
                <w:rFonts w:eastAsia="Times New Roman" w:cstheme="minorHAnsi"/>
                <w:lang w:val="fr-CA"/>
              </w:rPr>
            </w:pPr>
          </w:p>
        </w:tc>
        <w:tc>
          <w:tcPr>
            <w:tcW w:w="780" w:type="dxa"/>
            <w:tcBorders>
              <w:top w:val="nil"/>
              <w:bottom w:val="nil"/>
            </w:tcBorders>
            <w:vAlign w:val="center"/>
          </w:tcPr>
          <w:p w14:paraId="643B50C6" w14:textId="77777777" w:rsidR="00C232CE" w:rsidRPr="00F01781" w:rsidRDefault="00C232CE" w:rsidP="00C232CE">
            <w:pPr>
              <w:jc w:val="center"/>
              <w:rPr>
                <w:rFonts w:eastAsia="Times New Roman" w:cstheme="minorHAnsi"/>
                <w:lang w:val="fr-CA"/>
              </w:rPr>
            </w:pPr>
          </w:p>
        </w:tc>
        <w:tc>
          <w:tcPr>
            <w:tcW w:w="780" w:type="dxa"/>
            <w:tcBorders>
              <w:top w:val="nil"/>
              <w:bottom w:val="nil"/>
            </w:tcBorders>
            <w:vAlign w:val="center"/>
          </w:tcPr>
          <w:p w14:paraId="5296A4E7" w14:textId="77777777" w:rsidR="00C232CE" w:rsidRPr="00F01781" w:rsidRDefault="00C232CE" w:rsidP="00C232CE">
            <w:pPr>
              <w:jc w:val="center"/>
              <w:rPr>
                <w:rFonts w:eastAsia="Times New Roman" w:cstheme="minorHAnsi"/>
                <w:lang w:val="fr-CA"/>
              </w:rPr>
            </w:pPr>
          </w:p>
        </w:tc>
        <w:tc>
          <w:tcPr>
            <w:tcW w:w="780" w:type="dxa"/>
            <w:tcBorders>
              <w:top w:val="nil"/>
              <w:bottom w:val="nil"/>
            </w:tcBorders>
            <w:vAlign w:val="center"/>
          </w:tcPr>
          <w:p w14:paraId="78411E1C" w14:textId="77777777" w:rsidR="00C232CE" w:rsidRPr="00F01781" w:rsidRDefault="00C232CE" w:rsidP="00C232CE">
            <w:pPr>
              <w:jc w:val="center"/>
              <w:rPr>
                <w:rFonts w:eastAsia="Times New Roman" w:cstheme="minorHAnsi"/>
                <w:lang w:val="fr-CA"/>
              </w:rPr>
            </w:pPr>
          </w:p>
        </w:tc>
        <w:tc>
          <w:tcPr>
            <w:tcW w:w="780" w:type="dxa"/>
            <w:tcBorders>
              <w:top w:val="nil"/>
              <w:bottom w:val="nil"/>
            </w:tcBorders>
            <w:vAlign w:val="center"/>
          </w:tcPr>
          <w:p w14:paraId="752D2376" w14:textId="77777777" w:rsidR="00C232CE" w:rsidRPr="00F01781" w:rsidRDefault="00C232CE" w:rsidP="00C232CE">
            <w:pPr>
              <w:jc w:val="center"/>
              <w:rPr>
                <w:rFonts w:eastAsia="Times New Roman" w:cstheme="minorHAnsi"/>
                <w:lang w:val="fr-CA"/>
              </w:rPr>
            </w:pPr>
          </w:p>
        </w:tc>
        <w:tc>
          <w:tcPr>
            <w:tcW w:w="780" w:type="dxa"/>
            <w:tcBorders>
              <w:top w:val="nil"/>
              <w:bottom w:val="nil"/>
            </w:tcBorders>
            <w:vAlign w:val="center"/>
          </w:tcPr>
          <w:p w14:paraId="5FB6597B" w14:textId="77777777" w:rsidR="00C232CE" w:rsidRPr="00F01781" w:rsidRDefault="00C232CE" w:rsidP="00C232CE">
            <w:pPr>
              <w:jc w:val="center"/>
              <w:rPr>
                <w:rFonts w:eastAsia="Times New Roman" w:cstheme="minorHAnsi"/>
                <w:lang w:val="fr-CA"/>
              </w:rPr>
            </w:pPr>
          </w:p>
        </w:tc>
        <w:tc>
          <w:tcPr>
            <w:tcW w:w="781" w:type="dxa"/>
            <w:tcBorders>
              <w:top w:val="nil"/>
              <w:bottom w:val="nil"/>
            </w:tcBorders>
            <w:vAlign w:val="center"/>
          </w:tcPr>
          <w:p w14:paraId="7193A803" w14:textId="77777777" w:rsidR="00C232CE" w:rsidRPr="00F01781" w:rsidRDefault="00C232CE" w:rsidP="00C232CE">
            <w:pPr>
              <w:jc w:val="center"/>
              <w:rPr>
                <w:rFonts w:eastAsia="Times New Roman" w:cstheme="minorHAnsi"/>
                <w:lang w:val="fr-CA"/>
              </w:rPr>
            </w:pPr>
          </w:p>
        </w:tc>
      </w:tr>
      <w:tr w:rsidR="00C232CE" w:rsidRPr="00F01781" w14:paraId="36D794EF" w14:textId="77777777" w:rsidTr="00635D57">
        <w:tc>
          <w:tcPr>
            <w:tcW w:w="3119" w:type="dxa"/>
            <w:tcBorders>
              <w:top w:val="nil"/>
              <w:bottom w:val="nil"/>
            </w:tcBorders>
            <w:shd w:val="clear" w:color="auto" w:fill="auto"/>
            <w:vAlign w:val="center"/>
          </w:tcPr>
          <w:p w14:paraId="718311ED" w14:textId="652DACEF" w:rsidR="00C232CE" w:rsidRPr="00F01781" w:rsidRDefault="00C232CE" w:rsidP="00C232CE">
            <w:pPr>
              <w:jc w:val="right"/>
              <w:rPr>
                <w:rFonts w:eastAsia="Times New Roman" w:cstheme="minorHAnsi"/>
                <w:b/>
                <w:bCs/>
                <w:lang w:val="fr-CA"/>
              </w:rPr>
            </w:pPr>
            <w:r w:rsidRPr="00BC5C40">
              <w:rPr>
                <w:rFonts w:eastAsia="Times New Roman" w:cstheme="minorHAnsi"/>
                <w:b/>
                <w:bCs/>
                <w:color w:val="000000"/>
                <w:lang w:val="fr-CA"/>
              </w:rPr>
              <w:t>Dispositifs de mobilité à roues plus un autre élément</w:t>
            </w:r>
          </w:p>
        </w:tc>
        <w:tc>
          <w:tcPr>
            <w:tcW w:w="780" w:type="dxa"/>
            <w:tcBorders>
              <w:top w:val="nil"/>
              <w:bottom w:val="nil"/>
            </w:tcBorders>
            <w:shd w:val="clear" w:color="auto" w:fill="auto"/>
            <w:vAlign w:val="center"/>
          </w:tcPr>
          <w:p w14:paraId="4C539B58"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5</w:t>
            </w:r>
          </w:p>
        </w:tc>
        <w:tc>
          <w:tcPr>
            <w:tcW w:w="780" w:type="dxa"/>
            <w:tcBorders>
              <w:top w:val="nil"/>
              <w:bottom w:val="nil"/>
            </w:tcBorders>
            <w:shd w:val="clear" w:color="auto" w:fill="auto"/>
            <w:vAlign w:val="center"/>
          </w:tcPr>
          <w:p w14:paraId="3E7B6EB0"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2052291C"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0AFFE27A"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0</w:t>
            </w:r>
          </w:p>
        </w:tc>
        <w:tc>
          <w:tcPr>
            <w:tcW w:w="780" w:type="dxa"/>
            <w:tcBorders>
              <w:top w:val="nil"/>
              <w:bottom w:val="nil"/>
            </w:tcBorders>
            <w:shd w:val="clear" w:color="auto" w:fill="auto"/>
            <w:vAlign w:val="center"/>
          </w:tcPr>
          <w:p w14:paraId="15A02ADB"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3C98C071"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4B1B8152"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1700</w:t>
            </w:r>
          </w:p>
        </w:tc>
        <w:tc>
          <w:tcPr>
            <w:tcW w:w="781" w:type="dxa"/>
            <w:tcBorders>
              <w:top w:val="nil"/>
              <w:bottom w:val="nil"/>
            </w:tcBorders>
            <w:shd w:val="clear" w:color="auto" w:fill="auto"/>
            <w:vAlign w:val="center"/>
          </w:tcPr>
          <w:p w14:paraId="793D118F"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1700</w:t>
            </w:r>
          </w:p>
        </w:tc>
      </w:tr>
      <w:tr w:rsidR="00C232CE" w:rsidRPr="00F01781" w14:paraId="3C208137" w14:textId="77777777" w:rsidTr="00635D57">
        <w:tc>
          <w:tcPr>
            <w:tcW w:w="3119" w:type="dxa"/>
            <w:tcBorders>
              <w:top w:val="nil"/>
              <w:bottom w:val="nil"/>
            </w:tcBorders>
            <w:shd w:val="clear" w:color="auto" w:fill="auto"/>
            <w:vAlign w:val="center"/>
          </w:tcPr>
          <w:p w14:paraId="07796394" w14:textId="3366683B" w:rsidR="00C232CE" w:rsidRPr="00F01781" w:rsidRDefault="00C232CE" w:rsidP="00C232CE">
            <w:pPr>
              <w:jc w:val="right"/>
              <w:rPr>
                <w:rFonts w:eastAsia="Times New Roman" w:cstheme="minorHAnsi"/>
                <w:b/>
                <w:bCs/>
                <w:lang w:val="fr-CA"/>
              </w:rPr>
            </w:pPr>
            <w:r w:rsidRPr="00BC5C40">
              <w:rPr>
                <w:rFonts w:eastAsia="Times New Roman" w:cstheme="minorHAnsi"/>
                <w:b/>
                <w:bCs/>
                <w:color w:val="000000"/>
                <w:lang w:val="fr-CA"/>
              </w:rPr>
              <w:t>Utilisateurs de déambulateur</w:t>
            </w:r>
          </w:p>
        </w:tc>
        <w:tc>
          <w:tcPr>
            <w:tcW w:w="780" w:type="dxa"/>
            <w:tcBorders>
              <w:top w:val="nil"/>
              <w:bottom w:val="nil"/>
            </w:tcBorders>
            <w:shd w:val="clear" w:color="auto" w:fill="auto"/>
            <w:vAlign w:val="center"/>
          </w:tcPr>
          <w:p w14:paraId="56EDD492"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30</w:t>
            </w:r>
          </w:p>
        </w:tc>
        <w:tc>
          <w:tcPr>
            <w:tcW w:w="780" w:type="dxa"/>
            <w:tcBorders>
              <w:top w:val="nil"/>
              <w:bottom w:val="nil"/>
            </w:tcBorders>
            <w:shd w:val="clear" w:color="auto" w:fill="auto"/>
            <w:vAlign w:val="center"/>
          </w:tcPr>
          <w:p w14:paraId="7D00BA87"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2000D6EA"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5B418AE0"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0</w:t>
            </w:r>
          </w:p>
        </w:tc>
        <w:tc>
          <w:tcPr>
            <w:tcW w:w="780" w:type="dxa"/>
            <w:tcBorders>
              <w:top w:val="nil"/>
              <w:bottom w:val="nil"/>
            </w:tcBorders>
            <w:shd w:val="clear" w:color="auto" w:fill="auto"/>
            <w:vAlign w:val="center"/>
          </w:tcPr>
          <w:p w14:paraId="7C79923B"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5EEBDFFC"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19FCBECF"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1700</w:t>
            </w:r>
          </w:p>
        </w:tc>
        <w:tc>
          <w:tcPr>
            <w:tcW w:w="781" w:type="dxa"/>
            <w:tcBorders>
              <w:top w:val="nil"/>
              <w:bottom w:val="nil"/>
            </w:tcBorders>
            <w:shd w:val="clear" w:color="auto" w:fill="auto"/>
            <w:vAlign w:val="center"/>
          </w:tcPr>
          <w:p w14:paraId="1030D322"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1700</w:t>
            </w:r>
          </w:p>
        </w:tc>
      </w:tr>
      <w:tr w:rsidR="00C232CE" w:rsidRPr="00F01781" w14:paraId="735740E9" w14:textId="77777777" w:rsidTr="00635D57">
        <w:tc>
          <w:tcPr>
            <w:tcW w:w="3119" w:type="dxa"/>
            <w:tcBorders>
              <w:top w:val="nil"/>
              <w:bottom w:val="nil"/>
            </w:tcBorders>
            <w:shd w:val="clear" w:color="auto" w:fill="auto"/>
            <w:vAlign w:val="center"/>
          </w:tcPr>
          <w:p w14:paraId="4609E7DB" w14:textId="36B677E4" w:rsidR="00C232CE" w:rsidRPr="00F01781" w:rsidRDefault="00C232CE" w:rsidP="00C232CE">
            <w:pPr>
              <w:jc w:val="right"/>
              <w:rPr>
                <w:rFonts w:eastAsia="Times New Roman" w:cstheme="minorHAnsi"/>
                <w:b/>
                <w:bCs/>
                <w:lang w:val="fr-CA"/>
              </w:rPr>
            </w:pPr>
            <w:r w:rsidRPr="00BC5C40">
              <w:rPr>
                <w:rFonts w:eastAsia="Times New Roman" w:cstheme="minorHAnsi"/>
                <w:b/>
                <w:bCs/>
                <w:color w:val="000000"/>
                <w:lang w:val="fr-CA"/>
              </w:rPr>
              <w:t>Utilisateurs de chien</w:t>
            </w:r>
            <w:r w:rsidRPr="00BC5C40">
              <w:rPr>
                <w:rFonts w:eastAsia="Times New Roman" w:cstheme="minorHAnsi"/>
                <w:b/>
                <w:bCs/>
                <w:color w:val="000000"/>
                <w:lang w:val="fr-CA"/>
              </w:rPr>
              <w:noBreakHyphen/>
              <w:t>guide</w:t>
            </w:r>
          </w:p>
        </w:tc>
        <w:tc>
          <w:tcPr>
            <w:tcW w:w="780" w:type="dxa"/>
            <w:tcBorders>
              <w:top w:val="nil"/>
              <w:bottom w:val="nil"/>
            </w:tcBorders>
            <w:shd w:val="clear" w:color="auto" w:fill="auto"/>
            <w:vAlign w:val="center"/>
          </w:tcPr>
          <w:p w14:paraId="0510A457"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3</w:t>
            </w:r>
          </w:p>
        </w:tc>
        <w:tc>
          <w:tcPr>
            <w:tcW w:w="780" w:type="dxa"/>
            <w:tcBorders>
              <w:top w:val="nil"/>
              <w:bottom w:val="nil"/>
            </w:tcBorders>
            <w:shd w:val="clear" w:color="auto" w:fill="auto"/>
            <w:vAlign w:val="center"/>
          </w:tcPr>
          <w:p w14:paraId="6A7D40AB"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6226E09F"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1767</w:t>
            </w:r>
          </w:p>
        </w:tc>
        <w:tc>
          <w:tcPr>
            <w:tcW w:w="780" w:type="dxa"/>
            <w:tcBorders>
              <w:top w:val="nil"/>
              <w:bottom w:val="nil"/>
            </w:tcBorders>
            <w:shd w:val="clear" w:color="auto" w:fill="auto"/>
            <w:vAlign w:val="center"/>
          </w:tcPr>
          <w:p w14:paraId="08842150"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116</w:t>
            </w:r>
          </w:p>
        </w:tc>
        <w:tc>
          <w:tcPr>
            <w:tcW w:w="780" w:type="dxa"/>
            <w:tcBorders>
              <w:top w:val="nil"/>
              <w:bottom w:val="nil"/>
            </w:tcBorders>
            <w:shd w:val="clear" w:color="auto" w:fill="auto"/>
            <w:vAlign w:val="center"/>
          </w:tcPr>
          <w:p w14:paraId="4FFE9C9B"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1860</w:t>
            </w:r>
          </w:p>
        </w:tc>
        <w:tc>
          <w:tcPr>
            <w:tcW w:w="780" w:type="dxa"/>
            <w:tcBorders>
              <w:top w:val="nil"/>
              <w:bottom w:val="nil"/>
            </w:tcBorders>
            <w:shd w:val="clear" w:color="auto" w:fill="auto"/>
            <w:vAlign w:val="center"/>
          </w:tcPr>
          <w:p w14:paraId="75CAB608"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1880</w:t>
            </w:r>
          </w:p>
        </w:tc>
        <w:tc>
          <w:tcPr>
            <w:tcW w:w="780" w:type="dxa"/>
            <w:tcBorders>
              <w:top w:val="nil"/>
              <w:bottom w:val="nil"/>
            </w:tcBorders>
            <w:shd w:val="clear" w:color="auto" w:fill="auto"/>
            <w:vAlign w:val="center"/>
          </w:tcPr>
          <w:p w14:paraId="7CB634EF"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1896</w:t>
            </w:r>
          </w:p>
        </w:tc>
        <w:tc>
          <w:tcPr>
            <w:tcW w:w="781" w:type="dxa"/>
            <w:tcBorders>
              <w:top w:val="nil"/>
              <w:bottom w:val="nil"/>
            </w:tcBorders>
            <w:shd w:val="clear" w:color="auto" w:fill="auto"/>
            <w:vAlign w:val="center"/>
          </w:tcPr>
          <w:p w14:paraId="7519A18B" w14:textId="77777777" w:rsidR="00C232CE" w:rsidRPr="00F01781" w:rsidRDefault="00C232CE" w:rsidP="00C232CE">
            <w:pPr>
              <w:jc w:val="center"/>
              <w:rPr>
                <w:rFonts w:eastAsia="Times New Roman" w:cstheme="minorHAnsi"/>
                <w:lang w:val="fr-CA"/>
              </w:rPr>
            </w:pPr>
            <w:r w:rsidRPr="00F01781">
              <w:rPr>
                <w:rFonts w:eastAsia="Times New Roman" w:cstheme="minorHAnsi"/>
                <w:lang w:val="fr-CA"/>
              </w:rPr>
              <w:t>1900</w:t>
            </w:r>
          </w:p>
        </w:tc>
      </w:tr>
      <w:tr w:rsidR="00C232CE" w:rsidRPr="003D7E54" w14:paraId="3FA33427" w14:textId="77777777" w:rsidTr="00635D57">
        <w:tc>
          <w:tcPr>
            <w:tcW w:w="3119" w:type="dxa"/>
            <w:tcBorders>
              <w:top w:val="single" w:sz="4" w:space="0" w:color="auto"/>
            </w:tcBorders>
            <w:vAlign w:val="center"/>
          </w:tcPr>
          <w:p w14:paraId="75622EBD" w14:textId="180109D8" w:rsidR="00C232CE" w:rsidRPr="00F01781" w:rsidRDefault="00C232CE" w:rsidP="00C232CE">
            <w:pPr>
              <w:rPr>
                <w:rFonts w:cstheme="minorHAnsi"/>
                <w:lang w:val="fr-CA"/>
              </w:rPr>
            </w:pPr>
            <w:r w:rsidRPr="00BC5C40">
              <w:rPr>
                <w:rFonts w:eastAsia="Times New Roman" w:cstheme="minorHAnsi"/>
                <w:b/>
                <w:bCs/>
                <w:i/>
                <w:color w:val="000000"/>
                <w:lang w:val="fr-CA"/>
              </w:rPr>
              <w:t>Estimations de la méthode « bootstrap »</w:t>
            </w:r>
          </w:p>
        </w:tc>
        <w:tc>
          <w:tcPr>
            <w:tcW w:w="780" w:type="dxa"/>
            <w:tcBorders>
              <w:top w:val="single" w:sz="4" w:space="0" w:color="auto"/>
            </w:tcBorders>
            <w:vAlign w:val="center"/>
          </w:tcPr>
          <w:p w14:paraId="52A811DA" w14:textId="77777777" w:rsidR="00C232CE" w:rsidRPr="00F01781" w:rsidRDefault="00C232CE" w:rsidP="00C232CE">
            <w:pPr>
              <w:jc w:val="center"/>
              <w:rPr>
                <w:rFonts w:cstheme="minorHAnsi"/>
                <w:lang w:val="fr-CA"/>
              </w:rPr>
            </w:pPr>
          </w:p>
        </w:tc>
        <w:tc>
          <w:tcPr>
            <w:tcW w:w="780" w:type="dxa"/>
            <w:tcBorders>
              <w:top w:val="single" w:sz="4" w:space="0" w:color="auto"/>
            </w:tcBorders>
            <w:vAlign w:val="center"/>
          </w:tcPr>
          <w:p w14:paraId="14C1C884" w14:textId="77777777" w:rsidR="00C232CE" w:rsidRPr="00F01781" w:rsidRDefault="00C232CE" w:rsidP="00C232CE">
            <w:pPr>
              <w:jc w:val="center"/>
              <w:rPr>
                <w:rFonts w:cstheme="minorHAnsi"/>
                <w:lang w:val="fr-CA"/>
              </w:rPr>
            </w:pPr>
          </w:p>
        </w:tc>
        <w:tc>
          <w:tcPr>
            <w:tcW w:w="780" w:type="dxa"/>
            <w:tcBorders>
              <w:top w:val="single" w:sz="4" w:space="0" w:color="auto"/>
            </w:tcBorders>
            <w:vAlign w:val="center"/>
          </w:tcPr>
          <w:p w14:paraId="69362E24" w14:textId="77777777" w:rsidR="00C232CE" w:rsidRPr="00F01781" w:rsidRDefault="00C232CE" w:rsidP="00C232CE">
            <w:pPr>
              <w:jc w:val="center"/>
              <w:rPr>
                <w:rFonts w:cstheme="minorHAnsi"/>
                <w:lang w:val="fr-CA"/>
              </w:rPr>
            </w:pPr>
          </w:p>
        </w:tc>
        <w:tc>
          <w:tcPr>
            <w:tcW w:w="780" w:type="dxa"/>
            <w:tcBorders>
              <w:top w:val="single" w:sz="4" w:space="0" w:color="auto"/>
            </w:tcBorders>
            <w:vAlign w:val="center"/>
          </w:tcPr>
          <w:p w14:paraId="5E951223" w14:textId="77777777" w:rsidR="00C232CE" w:rsidRPr="00F01781" w:rsidRDefault="00C232CE" w:rsidP="00C232CE">
            <w:pPr>
              <w:jc w:val="center"/>
              <w:rPr>
                <w:rFonts w:cstheme="minorHAnsi"/>
                <w:lang w:val="fr-CA"/>
              </w:rPr>
            </w:pPr>
          </w:p>
        </w:tc>
        <w:tc>
          <w:tcPr>
            <w:tcW w:w="780" w:type="dxa"/>
            <w:tcBorders>
              <w:top w:val="single" w:sz="4" w:space="0" w:color="auto"/>
            </w:tcBorders>
            <w:vAlign w:val="center"/>
          </w:tcPr>
          <w:p w14:paraId="17E5BA9C" w14:textId="77777777" w:rsidR="00C232CE" w:rsidRPr="00F01781" w:rsidRDefault="00C232CE" w:rsidP="00C232CE">
            <w:pPr>
              <w:jc w:val="center"/>
              <w:rPr>
                <w:rFonts w:cstheme="minorHAnsi"/>
                <w:lang w:val="fr-CA"/>
              </w:rPr>
            </w:pPr>
          </w:p>
        </w:tc>
        <w:tc>
          <w:tcPr>
            <w:tcW w:w="780" w:type="dxa"/>
            <w:tcBorders>
              <w:top w:val="single" w:sz="4" w:space="0" w:color="auto"/>
            </w:tcBorders>
            <w:vAlign w:val="center"/>
          </w:tcPr>
          <w:p w14:paraId="6334A9BE" w14:textId="77777777" w:rsidR="00C232CE" w:rsidRPr="00F01781" w:rsidRDefault="00C232CE" w:rsidP="00C232CE">
            <w:pPr>
              <w:jc w:val="center"/>
              <w:rPr>
                <w:rFonts w:cstheme="minorHAnsi"/>
                <w:lang w:val="fr-CA"/>
              </w:rPr>
            </w:pPr>
          </w:p>
        </w:tc>
        <w:tc>
          <w:tcPr>
            <w:tcW w:w="780" w:type="dxa"/>
            <w:tcBorders>
              <w:top w:val="single" w:sz="4" w:space="0" w:color="auto"/>
            </w:tcBorders>
            <w:vAlign w:val="center"/>
          </w:tcPr>
          <w:p w14:paraId="7660CB44" w14:textId="77777777" w:rsidR="00C232CE" w:rsidRPr="00F01781" w:rsidRDefault="00C232CE" w:rsidP="00C232CE">
            <w:pPr>
              <w:jc w:val="center"/>
              <w:rPr>
                <w:rFonts w:cstheme="minorHAnsi"/>
                <w:lang w:val="fr-CA"/>
              </w:rPr>
            </w:pPr>
          </w:p>
        </w:tc>
        <w:tc>
          <w:tcPr>
            <w:tcW w:w="781" w:type="dxa"/>
            <w:tcBorders>
              <w:top w:val="single" w:sz="4" w:space="0" w:color="auto"/>
            </w:tcBorders>
            <w:vAlign w:val="center"/>
          </w:tcPr>
          <w:p w14:paraId="7A62E975" w14:textId="77777777" w:rsidR="00C232CE" w:rsidRPr="00F01781" w:rsidRDefault="00C232CE" w:rsidP="00C232CE">
            <w:pPr>
              <w:jc w:val="center"/>
              <w:rPr>
                <w:rFonts w:cstheme="minorHAnsi"/>
                <w:lang w:val="fr-CA"/>
              </w:rPr>
            </w:pPr>
          </w:p>
        </w:tc>
      </w:tr>
      <w:tr w:rsidR="00C232CE" w:rsidRPr="00F01781" w14:paraId="2395D2BA" w14:textId="77777777" w:rsidTr="00635D57">
        <w:tc>
          <w:tcPr>
            <w:tcW w:w="3119" w:type="dxa"/>
            <w:vAlign w:val="center"/>
          </w:tcPr>
          <w:p w14:paraId="73147F60" w14:textId="001521DF" w:rsidR="00C232CE" w:rsidRPr="00F01781" w:rsidRDefault="00C232CE" w:rsidP="00C232CE">
            <w:pPr>
              <w:jc w:val="right"/>
              <w:rPr>
                <w:rFonts w:cstheme="minorHAnsi"/>
                <w:lang w:val="fr-CA"/>
              </w:rPr>
            </w:pPr>
            <w:r w:rsidRPr="00BC5C40">
              <w:rPr>
                <w:rFonts w:eastAsia="Times New Roman" w:cstheme="minorHAnsi"/>
                <w:b/>
                <w:bCs/>
                <w:color w:val="000000"/>
                <w:lang w:val="fr-CA"/>
              </w:rPr>
              <w:t>Tous les dispositifs de mobilité à roues</w:t>
            </w:r>
          </w:p>
        </w:tc>
        <w:tc>
          <w:tcPr>
            <w:tcW w:w="780" w:type="dxa"/>
            <w:vAlign w:val="center"/>
          </w:tcPr>
          <w:p w14:paraId="74678374" w14:textId="77777777" w:rsidR="00C232CE" w:rsidRPr="00F01781" w:rsidRDefault="00C232CE" w:rsidP="00C232CE">
            <w:pPr>
              <w:jc w:val="center"/>
              <w:rPr>
                <w:rFonts w:cstheme="minorHAnsi"/>
                <w:lang w:val="fr-CA"/>
              </w:rPr>
            </w:pPr>
            <w:r w:rsidRPr="00F01781">
              <w:rPr>
                <w:rFonts w:eastAsia="Times New Roman" w:cstheme="minorHAnsi"/>
                <w:lang w:val="fr-CA"/>
              </w:rPr>
              <w:t>185</w:t>
            </w:r>
          </w:p>
        </w:tc>
        <w:tc>
          <w:tcPr>
            <w:tcW w:w="780" w:type="dxa"/>
            <w:vAlign w:val="center"/>
          </w:tcPr>
          <w:p w14:paraId="422AE377" w14:textId="77777777" w:rsidR="00C232CE" w:rsidRPr="00F01781" w:rsidRDefault="00C232CE" w:rsidP="00C232CE">
            <w:pPr>
              <w:jc w:val="center"/>
              <w:rPr>
                <w:rFonts w:cstheme="minorHAnsi"/>
                <w:lang w:val="fr-CA"/>
              </w:rPr>
            </w:pPr>
            <w:r w:rsidRPr="00F01781">
              <w:rPr>
                <w:rFonts w:eastAsia="Times New Roman" w:cstheme="minorHAnsi"/>
                <w:lang w:val="fr-CA"/>
              </w:rPr>
              <w:t>1700</w:t>
            </w:r>
          </w:p>
        </w:tc>
        <w:tc>
          <w:tcPr>
            <w:tcW w:w="780" w:type="dxa"/>
            <w:vAlign w:val="center"/>
          </w:tcPr>
          <w:p w14:paraId="02651C7C" w14:textId="77777777" w:rsidR="00C232CE" w:rsidRPr="00F01781" w:rsidRDefault="00C232CE" w:rsidP="00C232CE">
            <w:pPr>
              <w:jc w:val="center"/>
              <w:rPr>
                <w:rFonts w:cstheme="minorHAnsi"/>
                <w:lang w:val="fr-CA"/>
              </w:rPr>
            </w:pPr>
            <w:r w:rsidRPr="00F01781">
              <w:rPr>
                <w:rFonts w:eastAsia="Times New Roman" w:cstheme="minorHAnsi"/>
                <w:lang w:val="fr-CA"/>
              </w:rPr>
              <w:t>1748</w:t>
            </w:r>
          </w:p>
        </w:tc>
        <w:tc>
          <w:tcPr>
            <w:tcW w:w="780" w:type="dxa"/>
            <w:vAlign w:val="center"/>
          </w:tcPr>
          <w:p w14:paraId="7C0262C3" w14:textId="77777777" w:rsidR="00C232CE" w:rsidRPr="00F01781" w:rsidRDefault="00C232CE" w:rsidP="00C232CE">
            <w:pPr>
              <w:jc w:val="center"/>
              <w:rPr>
                <w:rFonts w:cstheme="minorHAnsi"/>
                <w:lang w:val="fr-CA"/>
              </w:rPr>
            </w:pPr>
            <w:r w:rsidRPr="00F01781">
              <w:rPr>
                <w:rFonts w:eastAsia="Times New Roman" w:cstheme="minorHAnsi"/>
                <w:lang w:val="fr-CA"/>
              </w:rPr>
              <w:t>119</w:t>
            </w:r>
          </w:p>
        </w:tc>
        <w:tc>
          <w:tcPr>
            <w:tcW w:w="780" w:type="dxa"/>
            <w:vAlign w:val="center"/>
          </w:tcPr>
          <w:p w14:paraId="0293C902" w14:textId="77777777" w:rsidR="00C232CE" w:rsidRPr="00F01781" w:rsidRDefault="00C232CE" w:rsidP="00C232CE">
            <w:pPr>
              <w:jc w:val="center"/>
              <w:rPr>
                <w:rFonts w:cstheme="minorHAnsi"/>
                <w:lang w:val="fr-CA"/>
              </w:rPr>
            </w:pPr>
            <w:r w:rsidRPr="00F01781">
              <w:rPr>
                <w:rFonts w:eastAsia="Times New Roman" w:cstheme="minorHAnsi"/>
                <w:lang w:val="fr-CA"/>
              </w:rPr>
              <w:t>1859</w:t>
            </w:r>
          </w:p>
        </w:tc>
        <w:tc>
          <w:tcPr>
            <w:tcW w:w="780" w:type="dxa"/>
            <w:vAlign w:val="center"/>
          </w:tcPr>
          <w:p w14:paraId="7A9306FF" w14:textId="77777777" w:rsidR="00C232CE" w:rsidRPr="00F01781" w:rsidRDefault="00C232CE" w:rsidP="00C232CE">
            <w:pPr>
              <w:jc w:val="center"/>
              <w:rPr>
                <w:rFonts w:cstheme="minorHAnsi"/>
                <w:lang w:val="fr-CA"/>
              </w:rPr>
            </w:pPr>
            <w:r w:rsidRPr="00F01781">
              <w:rPr>
                <w:rFonts w:eastAsia="Times New Roman" w:cstheme="minorHAnsi"/>
                <w:lang w:val="fr-CA"/>
              </w:rPr>
              <w:t>2035</w:t>
            </w:r>
          </w:p>
        </w:tc>
        <w:tc>
          <w:tcPr>
            <w:tcW w:w="780" w:type="dxa"/>
            <w:vAlign w:val="center"/>
          </w:tcPr>
          <w:p w14:paraId="75806A75" w14:textId="77777777" w:rsidR="00C232CE" w:rsidRPr="00F01781" w:rsidRDefault="00C232CE" w:rsidP="00C232CE">
            <w:pPr>
              <w:jc w:val="center"/>
              <w:rPr>
                <w:rFonts w:cstheme="minorHAnsi"/>
                <w:lang w:val="fr-CA"/>
              </w:rPr>
            </w:pPr>
            <w:r w:rsidRPr="00F01781">
              <w:rPr>
                <w:rFonts w:eastAsia="Times New Roman" w:cstheme="minorHAnsi"/>
                <w:lang w:val="fr-CA"/>
              </w:rPr>
              <w:t>2241</w:t>
            </w:r>
          </w:p>
        </w:tc>
        <w:tc>
          <w:tcPr>
            <w:tcW w:w="781" w:type="dxa"/>
            <w:vAlign w:val="center"/>
          </w:tcPr>
          <w:p w14:paraId="5A810B28" w14:textId="77777777" w:rsidR="00C232CE" w:rsidRPr="00F01781" w:rsidRDefault="00C232CE" w:rsidP="00C232CE">
            <w:pPr>
              <w:jc w:val="center"/>
              <w:rPr>
                <w:rFonts w:cstheme="minorHAnsi"/>
                <w:lang w:val="fr-CA"/>
              </w:rPr>
            </w:pPr>
            <w:r w:rsidRPr="00F01781">
              <w:rPr>
                <w:rFonts w:eastAsia="Times New Roman" w:cstheme="minorHAnsi"/>
                <w:lang w:val="fr-CA"/>
              </w:rPr>
              <w:t>2300</w:t>
            </w:r>
          </w:p>
        </w:tc>
      </w:tr>
      <w:tr w:rsidR="00C232CE" w:rsidRPr="00F01781" w14:paraId="7B803F6B" w14:textId="77777777" w:rsidTr="00635D57">
        <w:tc>
          <w:tcPr>
            <w:tcW w:w="3119" w:type="dxa"/>
            <w:vAlign w:val="center"/>
          </w:tcPr>
          <w:p w14:paraId="45C1F134" w14:textId="1DDAC9FB" w:rsidR="00C232CE" w:rsidRPr="00F01781" w:rsidRDefault="00C232CE" w:rsidP="00C232CE">
            <w:pPr>
              <w:jc w:val="right"/>
              <w:rPr>
                <w:rFonts w:cstheme="minorHAnsi"/>
                <w:lang w:val="fr-CA"/>
              </w:rPr>
            </w:pPr>
            <w:r w:rsidRPr="00BC5C40">
              <w:rPr>
                <w:rFonts w:eastAsia="Times New Roman" w:cstheme="minorHAnsi"/>
                <w:b/>
                <w:bCs/>
                <w:color w:val="000000"/>
                <w:lang w:val="fr-CA"/>
              </w:rPr>
              <w:t>Fauteuils roulants manuels</w:t>
            </w:r>
          </w:p>
        </w:tc>
        <w:tc>
          <w:tcPr>
            <w:tcW w:w="780" w:type="dxa"/>
            <w:vAlign w:val="center"/>
          </w:tcPr>
          <w:p w14:paraId="3C4F243E" w14:textId="77777777" w:rsidR="00C232CE" w:rsidRPr="00F01781" w:rsidRDefault="00C232CE" w:rsidP="00C232CE">
            <w:pPr>
              <w:jc w:val="center"/>
              <w:rPr>
                <w:rFonts w:cstheme="minorHAnsi"/>
                <w:lang w:val="fr-CA"/>
              </w:rPr>
            </w:pPr>
            <w:r w:rsidRPr="00F01781">
              <w:rPr>
                <w:rFonts w:eastAsia="Times New Roman" w:cstheme="minorHAnsi"/>
                <w:lang w:val="fr-CA"/>
              </w:rPr>
              <w:t>100</w:t>
            </w:r>
          </w:p>
        </w:tc>
        <w:tc>
          <w:tcPr>
            <w:tcW w:w="780" w:type="dxa"/>
            <w:vAlign w:val="center"/>
          </w:tcPr>
          <w:p w14:paraId="432E3BE2" w14:textId="77777777" w:rsidR="00C232CE" w:rsidRPr="00F01781" w:rsidRDefault="00C232CE" w:rsidP="00C232CE">
            <w:pPr>
              <w:jc w:val="center"/>
              <w:rPr>
                <w:rFonts w:cstheme="minorHAnsi"/>
                <w:lang w:val="fr-CA"/>
              </w:rPr>
            </w:pPr>
            <w:r w:rsidRPr="00F01781">
              <w:rPr>
                <w:rFonts w:eastAsia="Times New Roman" w:cstheme="minorHAnsi"/>
                <w:lang w:val="fr-CA"/>
              </w:rPr>
              <w:t>1700</w:t>
            </w:r>
          </w:p>
        </w:tc>
        <w:tc>
          <w:tcPr>
            <w:tcW w:w="780" w:type="dxa"/>
            <w:vAlign w:val="center"/>
          </w:tcPr>
          <w:p w14:paraId="5FBC3361" w14:textId="77777777" w:rsidR="00C232CE" w:rsidRPr="00F01781" w:rsidRDefault="00C232CE" w:rsidP="00C232CE">
            <w:pPr>
              <w:jc w:val="center"/>
              <w:rPr>
                <w:rFonts w:cstheme="minorHAnsi"/>
                <w:lang w:val="fr-CA"/>
              </w:rPr>
            </w:pPr>
            <w:r w:rsidRPr="00F01781">
              <w:rPr>
                <w:rFonts w:eastAsia="Times New Roman" w:cstheme="minorHAnsi"/>
                <w:lang w:val="fr-CA"/>
              </w:rPr>
              <w:t>1710</w:t>
            </w:r>
          </w:p>
        </w:tc>
        <w:tc>
          <w:tcPr>
            <w:tcW w:w="780" w:type="dxa"/>
            <w:vAlign w:val="center"/>
          </w:tcPr>
          <w:p w14:paraId="520BE7C1" w14:textId="77777777" w:rsidR="00C232CE" w:rsidRPr="00F01781" w:rsidRDefault="00C232CE" w:rsidP="00C232CE">
            <w:pPr>
              <w:jc w:val="center"/>
              <w:rPr>
                <w:rFonts w:cstheme="minorHAnsi"/>
                <w:lang w:val="fr-CA"/>
              </w:rPr>
            </w:pPr>
            <w:r w:rsidRPr="00F01781">
              <w:rPr>
                <w:rFonts w:eastAsia="Times New Roman" w:cstheme="minorHAnsi"/>
                <w:lang w:val="fr-CA"/>
              </w:rPr>
              <w:t>53</w:t>
            </w:r>
          </w:p>
        </w:tc>
        <w:tc>
          <w:tcPr>
            <w:tcW w:w="780" w:type="dxa"/>
            <w:vAlign w:val="center"/>
          </w:tcPr>
          <w:p w14:paraId="2DC6B6F3" w14:textId="77777777" w:rsidR="00C232CE" w:rsidRPr="00F01781" w:rsidRDefault="00C232CE" w:rsidP="00C232CE">
            <w:pPr>
              <w:jc w:val="center"/>
              <w:rPr>
                <w:rFonts w:cstheme="minorHAnsi"/>
                <w:lang w:val="fr-CA"/>
              </w:rPr>
            </w:pPr>
            <w:r w:rsidRPr="00F01781">
              <w:rPr>
                <w:rFonts w:eastAsia="Times New Roman" w:cstheme="minorHAnsi"/>
                <w:lang w:val="fr-CA"/>
              </w:rPr>
              <w:t>1700</w:t>
            </w:r>
          </w:p>
        </w:tc>
        <w:tc>
          <w:tcPr>
            <w:tcW w:w="780" w:type="dxa"/>
            <w:vAlign w:val="center"/>
          </w:tcPr>
          <w:p w14:paraId="3B6547F8" w14:textId="77777777" w:rsidR="00C232CE" w:rsidRPr="00F01781" w:rsidRDefault="00C232CE" w:rsidP="00C232CE">
            <w:pPr>
              <w:jc w:val="center"/>
              <w:rPr>
                <w:rFonts w:cstheme="minorHAnsi"/>
                <w:lang w:val="fr-CA"/>
              </w:rPr>
            </w:pPr>
            <w:r w:rsidRPr="00F01781">
              <w:rPr>
                <w:rFonts w:eastAsia="Times New Roman" w:cstheme="minorHAnsi"/>
                <w:lang w:val="fr-CA"/>
              </w:rPr>
              <w:t>1733</w:t>
            </w:r>
          </w:p>
        </w:tc>
        <w:tc>
          <w:tcPr>
            <w:tcW w:w="780" w:type="dxa"/>
            <w:vAlign w:val="center"/>
          </w:tcPr>
          <w:p w14:paraId="3786B7B5" w14:textId="77777777" w:rsidR="00C232CE" w:rsidRPr="00F01781" w:rsidRDefault="00C232CE" w:rsidP="00C232CE">
            <w:pPr>
              <w:jc w:val="center"/>
              <w:rPr>
                <w:rFonts w:cstheme="minorHAnsi"/>
                <w:lang w:val="fr-CA"/>
              </w:rPr>
            </w:pPr>
            <w:r w:rsidRPr="00F01781">
              <w:rPr>
                <w:rFonts w:eastAsia="Times New Roman" w:cstheme="minorHAnsi"/>
                <w:lang w:val="fr-CA"/>
              </w:rPr>
              <w:t>1952</w:t>
            </w:r>
          </w:p>
        </w:tc>
        <w:tc>
          <w:tcPr>
            <w:tcW w:w="781" w:type="dxa"/>
            <w:vAlign w:val="center"/>
          </w:tcPr>
          <w:p w14:paraId="46426096" w14:textId="77777777" w:rsidR="00C232CE" w:rsidRPr="00F01781" w:rsidRDefault="00C232CE" w:rsidP="00C232CE">
            <w:pPr>
              <w:jc w:val="center"/>
              <w:rPr>
                <w:rFonts w:cstheme="minorHAnsi"/>
                <w:lang w:val="fr-CA"/>
              </w:rPr>
            </w:pPr>
            <w:r w:rsidRPr="00F01781">
              <w:rPr>
                <w:rFonts w:eastAsia="Times New Roman" w:cstheme="minorHAnsi"/>
                <w:lang w:val="fr-CA"/>
              </w:rPr>
              <w:t>2100</w:t>
            </w:r>
          </w:p>
        </w:tc>
      </w:tr>
      <w:tr w:rsidR="00C232CE" w:rsidRPr="00F01781" w14:paraId="7FA9209F" w14:textId="77777777" w:rsidTr="00635D57">
        <w:tc>
          <w:tcPr>
            <w:tcW w:w="3119" w:type="dxa"/>
            <w:vAlign w:val="center"/>
          </w:tcPr>
          <w:p w14:paraId="020DDF6A" w14:textId="643A71E4" w:rsidR="00C232CE" w:rsidRPr="00F01781" w:rsidRDefault="00C232CE" w:rsidP="00C232CE">
            <w:pPr>
              <w:jc w:val="right"/>
              <w:rPr>
                <w:rFonts w:cstheme="minorHAnsi"/>
                <w:lang w:val="fr-CA"/>
              </w:rPr>
            </w:pPr>
            <w:r w:rsidRPr="00BC5C40">
              <w:rPr>
                <w:rFonts w:eastAsia="Times New Roman" w:cstheme="minorHAnsi"/>
                <w:b/>
                <w:bCs/>
                <w:color w:val="000000"/>
                <w:lang w:val="fr-CA"/>
              </w:rPr>
              <w:t>Fauteuils roulants électriques</w:t>
            </w:r>
          </w:p>
        </w:tc>
        <w:tc>
          <w:tcPr>
            <w:tcW w:w="780" w:type="dxa"/>
            <w:vAlign w:val="center"/>
          </w:tcPr>
          <w:p w14:paraId="69409C94" w14:textId="77777777" w:rsidR="00C232CE" w:rsidRPr="00F01781" w:rsidRDefault="00C232CE" w:rsidP="00C232CE">
            <w:pPr>
              <w:jc w:val="center"/>
              <w:rPr>
                <w:rFonts w:cstheme="minorHAnsi"/>
                <w:lang w:val="fr-CA"/>
              </w:rPr>
            </w:pPr>
            <w:r w:rsidRPr="00F01781">
              <w:rPr>
                <w:rFonts w:eastAsia="Times New Roman" w:cstheme="minorHAnsi"/>
                <w:lang w:val="fr-CA"/>
              </w:rPr>
              <w:t>26</w:t>
            </w:r>
          </w:p>
        </w:tc>
        <w:tc>
          <w:tcPr>
            <w:tcW w:w="780" w:type="dxa"/>
            <w:vAlign w:val="center"/>
          </w:tcPr>
          <w:p w14:paraId="6EC3C703" w14:textId="77777777" w:rsidR="00C232CE" w:rsidRPr="00F01781" w:rsidRDefault="00C232CE" w:rsidP="00C232CE">
            <w:pPr>
              <w:jc w:val="center"/>
              <w:rPr>
                <w:rFonts w:cstheme="minorHAnsi"/>
                <w:lang w:val="fr-CA"/>
              </w:rPr>
            </w:pPr>
            <w:r w:rsidRPr="00F01781">
              <w:rPr>
                <w:rFonts w:eastAsia="Times New Roman" w:cstheme="minorHAnsi"/>
                <w:lang w:val="fr-CA"/>
              </w:rPr>
              <w:t>1700</w:t>
            </w:r>
          </w:p>
        </w:tc>
        <w:tc>
          <w:tcPr>
            <w:tcW w:w="780" w:type="dxa"/>
            <w:vAlign w:val="center"/>
          </w:tcPr>
          <w:p w14:paraId="67B6A87C" w14:textId="77777777" w:rsidR="00C232CE" w:rsidRPr="00F01781" w:rsidRDefault="00C232CE" w:rsidP="00C232CE">
            <w:pPr>
              <w:jc w:val="center"/>
              <w:rPr>
                <w:rFonts w:cstheme="minorHAnsi"/>
                <w:lang w:val="fr-CA"/>
              </w:rPr>
            </w:pPr>
            <w:r w:rsidRPr="00F01781">
              <w:rPr>
                <w:rFonts w:eastAsia="Times New Roman" w:cstheme="minorHAnsi"/>
                <w:lang w:val="fr-CA"/>
              </w:rPr>
              <w:t>1707</w:t>
            </w:r>
          </w:p>
        </w:tc>
        <w:tc>
          <w:tcPr>
            <w:tcW w:w="780" w:type="dxa"/>
            <w:vAlign w:val="center"/>
          </w:tcPr>
          <w:p w14:paraId="656A9A8D" w14:textId="77777777" w:rsidR="00C232CE" w:rsidRPr="00F01781" w:rsidRDefault="00C232CE" w:rsidP="00C232CE">
            <w:pPr>
              <w:jc w:val="center"/>
              <w:rPr>
                <w:rFonts w:cstheme="minorHAnsi"/>
                <w:lang w:val="fr-CA"/>
              </w:rPr>
            </w:pPr>
            <w:r w:rsidRPr="00F01781">
              <w:rPr>
                <w:rFonts w:eastAsia="Times New Roman" w:cstheme="minorHAnsi"/>
                <w:lang w:val="fr-CA"/>
              </w:rPr>
              <w:t>32</w:t>
            </w:r>
          </w:p>
        </w:tc>
        <w:tc>
          <w:tcPr>
            <w:tcW w:w="780" w:type="dxa"/>
            <w:vAlign w:val="center"/>
          </w:tcPr>
          <w:p w14:paraId="45B7F694" w14:textId="77777777" w:rsidR="00C232CE" w:rsidRPr="00F01781" w:rsidRDefault="00C232CE" w:rsidP="00C232CE">
            <w:pPr>
              <w:jc w:val="center"/>
              <w:rPr>
                <w:rFonts w:cstheme="minorHAnsi"/>
                <w:lang w:val="fr-CA"/>
              </w:rPr>
            </w:pPr>
            <w:r w:rsidRPr="00F01781">
              <w:rPr>
                <w:rFonts w:eastAsia="Times New Roman" w:cstheme="minorHAnsi"/>
                <w:lang w:val="fr-CA"/>
              </w:rPr>
              <w:t>1711</w:t>
            </w:r>
          </w:p>
        </w:tc>
        <w:tc>
          <w:tcPr>
            <w:tcW w:w="780" w:type="dxa"/>
            <w:vAlign w:val="center"/>
          </w:tcPr>
          <w:p w14:paraId="3D7B600F" w14:textId="77777777" w:rsidR="00C232CE" w:rsidRPr="00F01781" w:rsidRDefault="00C232CE" w:rsidP="00C232CE">
            <w:pPr>
              <w:jc w:val="center"/>
              <w:rPr>
                <w:rFonts w:cstheme="minorHAnsi"/>
                <w:lang w:val="fr-CA"/>
              </w:rPr>
            </w:pPr>
            <w:r w:rsidRPr="00F01781">
              <w:rPr>
                <w:rFonts w:eastAsia="Times New Roman" w:cstheme="minorHAnsi"/>
                <w:lang w:val="fr-CA"/>
              </w:rPr>
              <w:t>1743</w:t>
            </w:r>
          </w:p>
        </w:tc>
        <w:tc>
          <w:tcPr>
            <w:tcW w:w="780" w:type="dxa"/>
            <w:vAlign w:val="center"/>
          </w:tcPr>
          <w:p w14:paraId="4121068D" w14:textId="77777777" w:rsidR="00C232CE" w:rsidRPr="00F01781" w:rsidRDefault="00C232CE" w:rsidP="00C232CE">
            <w:pPr>
              <w:jc w:val="center"/>
              <w:rPr>
                <w:rFonts w:cstheme="minorHAnsi"/>
                <w:lang w:val="fr-CA"/>
              </w:rPr>
            </w:pPr>
            <w:r w:rsidRPr="00F01781">
              <w:rPr>
                <w:rFonts w:eastAsia="Times New Roman" w:cstheme="minorHAnsi"/>
                <w:lang w:val="fr-CA"/>
              </w:rPr>
              <w:t>1793</w:t>
            </w:r>
          </w:p>
        </w:tc>
        <w:tc>
          <w:tcPr>
            <w:tcW w:w="781" w:type="dxa"/>
            <w:vAlign w:val="center"/>
          </w:tcPr>
          <w:p w14:paraId="2B0526AA" w14:textId="77777777" w:rsidR="00C232CE" w:rsidRPr="00F01781" w:rsidRDefault="00C232CE" w:rsidP="00C232CE">
            <w:pPr>
              <w:jc w:val="center"/>
              <w:rPr>
                <w:rFonts w:cstheme="minorHAnsi"/>
                <w:lang w:val="fr-CA"/>
              </w:rPr>
            </w:pPr>
            <w:r w:rsidRPr="00F01781">
              <w:rPr>
                <w:rFonts w:eastAsia="Times New Roman" w:cstheme="minorHAnsi"/>
                <w:lang w:val="fr-CA"/>
              </w:rPr>
              <w:t>1850</w:t>
            </w:r>
          </w:p>
        </w:tc>
      </w:tr>
      <w:tr w:rsidR="00C232CE" w:rsidRPr="00F01781" w14:paraId="307FAE4F" w14:textId="77777777" w:rsidTr="00635D57">
        <w:tc>
          <w:tcPr>
            <w:tcW w:w="3119" w:type="dxa"/>
            <w:vAlign w:val="center"/>
          </w:tcPr>
          <w:p w14:paraId="16555DF0" w14:textId="1D7B8F47" w:rsidR="00C232CE" w:rsidRPr="00F01781" w:rsidRDefault="00C232CE" w:rsidP="00C232CE">
            <w:pPr>
              <w:jc w:val="right"/>
              <w:rPr>
                <w:rFonts w:cstheme="minorHAnsi"/>
                <w:lang w:val="fr-CA"/>
              </w:rPr>
            </w:pPr>
            <w:r w:rsidRPr="00BC5C40">
              <w:rPr>
                <w:rFonts w:eastAsia="Times New Roman" w:cstheme="minorHAnsi"/>
                <w:b/>
                <w:bCs/>
                <w:color w:val="000000"/>
                <w:lang w:val="fr-CA"/>
              </w:rPr>
              <w:t>Scooters de mobilité</w:t>
            </w:r>
          </w:p>
        </w:tc>
        <w:tc>
          <w:tcPr>
            <w:tcW w:w="780" w:type="dxa"/>
            <w:vAlign w:val="center"/>
          </w:tcPr>
          <w:p w14:paraId="6401827F" w14:textId="77777777" w:rsidR="00C232CE" w:rsidRPr="00F01781" w:rsidRDefault="00C232CE" w:rsidP="00C232CE">
            <w:pPr>
              <w:jc w:val="center"/>
              <w:rPr>
                <w:rFonts w:cstheme="minorHAnsi"/>
                <w:lang w:val="fr-CA"/>
              </w:rPr>
            </w:pPr>
            <w:r w:rsidRPr="00F01781">
              <w:rPr>
                <w:rFonts w:eastAsia="Times New Roman" w:cstheme="minorHAnsi"/>
                <w:lang w:val="fr-CA"/>
              </w:rPr>
              <w:t>59</w:t>
            </w:r>
          </w:p>
        </w:tc>
        <w:tc>
          <w:tcPr>
            <w:tcW w:w="780" w:type="dxa"/>
            <w:vAlign w:val="center"/>
          </w:tcPr>
          <w:p w14:paraId="28F838D3" w14:textId="77777777" w:rsidR="00C232CE" w:rsidRPr="00F01781" w:rsidRDefault="00C232CE" w:rsidP="00C232CE">
            <w:pPr>
              <w:jc w:val="center"/>
              <w:rPr>
                <w:rFonts w:cstheme="minorHAnsi"/>
                <w:lang w:val="fr-CA"/>
              </w:rPr>
            </w:pPr>
            <w:r w:rsidRPr="00F01781">
              <w:rPr>
                <w:rFonts w:eastAsia="Times New Roman" w:cstheme="minorHAnsi"/>
                <w:lang w:val="fr-CA"/>
              </w:rPr>
              <w:t>1700</w:t>
            </w:r>
          </w:p>
        </w:tc>
        <w:tc>
          <w:tcPr>
            <w:tcW w:w="780" w:type="dxa"/>
            <w:vAlign w:val="center"/>
          </w:tcPr>
          <w:p w14:paraId="55A8C5B3" w14:textId="77777777" w:rsidR="00C232CE" w:rsidRPr="00F01781" w:rsidRDefault="00C232CE" w:rsidP="00C232CE">
            <w:pPr>
              <w:jc w:val="center"/>
              <w:rPr>
                <w:rFonts w:cstheme="minorHAnsi"/>
                <w:lang w:val="fr-CA"/>
              </w:rPr>
            </w:pPr>
            <w:r w:rsidRPr="00F01781">
              <w:rPr>
                <w:rFonts w:eastAsia="Times New Roman" w:cstheme="minorHAnsi"/>
                <w:lang w:val="fr-CA"/>
              </w:rPr>
              <w:t>1831</w:t>
            </w:r>
          </w:p>
        </w:tc>
        <w:tc>
          <w:tcPr>
            <w:tcW w:w="780" w:type="dxa"/>
            <w:vAlign w:val="center"/>
          </w:tcPr>
          <w:p w14:paraId="46B55611" w14:textId="77777777" w:rsidR="00C232CE" w:rsidRPr="00F01781" w:rsidRDefault="00C232CE" w:rsidP="00C232CE">
            <w:pPr>
              <w:jc w:val="center"/>
              <w:rPr>
                <w:rFonts w:cstheme="minorHAnsi"/>
                <w:lang w:val="fr-CA"/>
              </w:rPr>
            </w:pPr>
            <w:r w:rsidRPr="00F01781">
              <w:rPr>
                <w:rFonts w:eastAsia="Times New Roman" w:cstheme="minorHAnsi"/>
                <w:lang w:val="fr-CA"/>
              </w:rPr>
              <w:t>170</w:t>
            </w:r>
          </w:p>
        </w:tc>
        <w:tc>
          <w:tcPr>
            <w:tcW w:w="780" w:type="dxa"/>
            <w:vAlign w:val="center"/>
          </w:tcPr>
          <w:p w14:paraId="35B3B58D" w14:textId="77777777" w:rsidR="00C232CE" w:rsidRPr="00F01781" w:rsidRDefault="00C232CE" w:rsidP="00C232CE">
            <w:pPr>
              <w:jc w:val="center"/>
              <w:rPr>
                <w:rFonts w:cstheme="minorHAnsi"/>
                <w:lang w:val="fr-CA"/>
              </w:rPr>
            </w:pPr>
            <w:r w:rsidRPr="00F01781">
              <w:rPr>
                <w:rFonts w:eastAsia="Times New Roman" w:cstheme="minorHAnsi"/>
                <w:lang w:val="fr-CA"/>
              </w:rPr>
              <w:t>2098</w:t>
            </w:r>
          </w:p>
        </w:tc>
        <w:tc>
          <w:tcPr>
            <w:tcW w:w="780" w:type="dxa"/>
            <w:vAlign w:val="center"/>
          </w:tcPr>
          <w:p w14:paraId="4A48A0DD" w14:textId="77777777" w:rsidR="00C232CE" w:rsidRPr="00F01781" w:rsidRDefault="00C232CE" w:rsidP="00C232CE">
            <w:pPr>
              <w:jc w:val="center"/>
              <w:rPr>
                <w:rFonts w:cstheme="minorHAnsi"/>
                <w:lang w:val="fr-CA"/>
              </w:rPr>
            </w:pPr>
            <w:r w:rsidRPr="00F01781">
              <w:rPr>
                <w:rFonts w:eastAsia="Times New Roman" w:cstheme="minorHAnsi"/>
                <w:lang w:val="fr-CA"/>
              </w:rPr>
              <w:t>2201</w:t>
            </w:r>
          </w:p>
        </w:tc>
        <w:tc>
          <w:tcPr>
            <w:tcW w:w="780" w:type="dxa"/>
            <w:vAlign w:val="center"/>
          </w:tcPr>
          <w:p w14:paraId="5F50126E" w14:textId="77777777" w:rsidR="00C232CE" w:rsidRPr="00F01781" w:rsidRDefault="00C232CE" w:rsidP="00C232CE">
            <w:pPr>
              <w:jc w:val="center"/>
              <w:rPr>
                <w:rFonts w:cstheme="minorHAnsi"/>
                <w:lang w:val="fr-CA"/>
              </w:rPr>
            </w:pPr>
            <w:r w:rsidRPr="00F01781">
              <w:rPr>
                <w:rFonts w:eastAsia="Times New Roman" w:cstheme="minorHAnsi"/>
                <w:lang w:val="fr-CA"/>
              </w:rPr>
              <w:t>2278</w:t>
            </w:r>
          </w:p>
        </w:tc>
        <w:tc>
          <w:tcPr>
            <w:tcW w:w="781" w:type="dxa"/>
            <w:vAlign w:val="center"/>
          </w:tcPr>
          <w:p w14:paraId="1DDFDF21" w14:textId="77777777" w:rsidR="00C232CE" w:rsidRPr="00F01781" w:rsidRDefault="00C232CE" w:rsidP="00C232CE">
            <w:pPr>
              <w:jc w:val="center"/>
              <w:rPr>
                <w:rFonts w:cstheme="minorHAnsi"/>
                <w:lang w:val="fr-CA"/>
              </w:rPr>
            </w:pPr>
            <w:r w:rsidRPr="00F01781">
              <w:rPr>
                <w:rFonts w:eastAsia="Times New Roman" w:cstheme="minorHAnsi"/>
                <w:lang w:val="fr-CA"/>
              </w:rPr>
              <w:t>2300</w:t>
            </w:r>
          </w:p>
        </w:tc>
      </w:tr>
      <w:tr w:rsidR="00C232CE" w:rsidRPr="00F01781" w14:paraId="2DE223EC" w14:textId="77777777" w:rsidTr="00635D57">
        <w:tc>
          <w:tcPr>
            <w:tcW w:w="3119" w:type="dxa"/>
            <w:vAlign w:val="center"/>
          </w:tcPr>
          <w:p w14:paraId="2D4EE4D1" w14:textId="79A1C445" w:rsidR="00C232CE" w:rsidRPr="00F01781" w:rsidRDefault="00C232CE" w:rsidP="00C232CE">
            <w:pPr>
              <w:jc w:val="right"/>
              <w:rPr>
                <w:rFonts w:cstheme="minorHAnsi"/>
                <w:lang w:val="fr-CA"/>
              </w:rPr>
            </w:pPr>
            <w:r w:rsidRPr="00BC5C40">
              <w:rPr>
                <w:rFonts w:eastAsia="Times New Roman" w:cstheme="minorHAnsi"/>
                <w:b/>
                <w:bCs/>
                <w:color w:val="000000"/>
                <w:lang w:val="fr-CA"/>
              </w:rPr>
              <w:t>Fauteuils roulants seulement</w:t>
            </w:r>
          </w:p>
        </w:tc>
        <w:tc>
          <w:tcPr>
            <w:tcW w:w="780" w:type="dxa"/>
            <w:vAlign w:val="center"/>
          </w:tcPr>
          <w:p w14:paraId="46ACF0C7" w14:textId="77777777" w:rsidR="00C232CE" w:rsidRPr="00F01781" w:rsidRDefault="00C232CE" w:rsidP="00C232CE">
            <w:pPr>
              <w:jc w:val="center"/>
              <w:rPr>
                <w:rFonts w:cstheme="minorHAnsi"/>
                <w:lang w:val="fr-CA"/>
              </w:rPr>
            </w:pPr>
            <w:r w:rsidRPr="00F01781">
              <w:rPr>
                <w:rFonts w:eastAsia="Times New Roman" w:cstheme="minorHAnsi"/>
                <w:lang w:val="fr-CA"/>
              </w:rPr>
              <w:t>126</w:t>
            </w:r>
          </w:p>
        </w:tc>
        <w:tc>
          <w:tcPr>
            <w:tcW w:w="780" w:type="dxa"/>
            <w:vAlign w:val="center"/>
          </w:tcPr>
          <w:p w14:paraId="739DEDBD" w14:textId="77777777" w:rsidR="00C232CE" w:rsidRPr="00F01781" w:rsidRDefault="00C232CE" w:rsidP="00C232CE">
            <w:pPr>
              <w:jc w:val="center"/>
              <w:rPr>
                <w:rFonts w:cstheme="minorHAnsi"/>
                <w:lang w:val="fr-CA"/>
              </w:rPr>
            </w:pPr>
            <w:r w:rsidRPr="00F01781">
              <w:rPr>
                <w:rFonts w:eastAsia="Times New Roman" w:cstheme="minorHAnsi"/>
                <w:lang w:val="fr-CA"/>
              </w:rPr>
              <w:t>1700</w:t>
            </w:r>
          </w:p>
        </w:tc>
        <w:tc>
          <w:tcPr>
            <w:tcW w:w="780" w:type="dxa"/>
            <w:vAlign w:val="center"/>
          </w:tcPr>
          <w:p w14:paraId="0CB657A3" w14:textId="77777777" w:rsidR="00C232CE" w:rsidRPr="00F01781" w:rsidRDefault="00C232CE" w:rsidP="00C232CE">
            <w:pPr>
              <w:jc w:val="center"/>
              <w:rPr>
                <w:rFonts w:cstheme="minorHAnsi"/>
                <w:lang w:val="fr-CA"/>
              </w:rPr>
            </w:pPr>
            <w:r w:rsidRPr="00F01781">
              <w:rPr>
                <w:rFonts w:eastAsia="Times New Roman" w:cstheme="minorHAnsi"/>
                <w:lang w:val="fr-CA"/>
              </w:rPr>
              <w:t>1709</w:t>
            </w:r>
          </w:p>
        </w:tc>
        <w:tc>
          <w:tcPr>
            <w:tcW w:w="780" w:type="dxa"/>
            <w:vAlign w:val="center"/>
          </w:tcPr>
          <w:p w14:paraId="4A4CB1F3" w14:textId="77777777" w:rsidR="00C232CE" w:rsidRPr="00F01781" w:rsidRDefault="00C232CE" w:rsidP="00C232CE">
            <w:pPr>
              <w:jc w:val="center"/>
              <w:rPr>
                <w:rFonts w:cstheme="minorHAnsi"/>
                <w:lang w:val="fr-CA"/>
              </w:rPr>
            </w:pPr>
            <w:r w:rsidRPr="00F01781">
              <w:rPr>
                <w:rFonts w:eastAsia="Times New Roman" w:cstheme="minorHAnsi"/>
                <w:lang w:val="fr-CA"/>
              </w:rPr>
              <w:t>50</w:t>
            </w:r>
          </w:p>
        </w:tc>
        <w:tc>
          <w:tcPr>
            <w:tcW w:w="780" w:type="dxa"/>
            <w:vAlign w:val="center"/>
          </w:tcPr>
          <w:p w14:paraId="7B5397C8" w14:textId="77777777" w:rsidR="00C232CE" w:rsidRPr="00F01781" w:rsidRDefault="00C232CE" w:rsidP="00C232CE">
            <w:pPr>
              <w:jc w:val="center"/>
              <w:rPr>
                <w:rFonts w:cstheme="minorHAnsi"/>
                <w:lang w:val="fr-CA"/>
              </w:rPr>
            </w:pPr>
            <w:r w:rsidRPr="00F01781">
              <w:rPr>
                <w:rFonts w:eastAsia="Times New Roman" w:cstheme="minorHAnsi"/>
                <w:lang w:val="fr-CA"/>
              </w:rPr>
              <w:t>1700</w:t>
            </w:r>
          </w:p>
        </w:tc>
        <w:tc>
          <w:tcPr>
            <w:tcW w:w="780" w:type="dxa"/>
            <w:vAlign w:val="center"/>
          </w:tcPr>
          <w:p w14:paraId="50F2D20F" w14:textId="77777777" w:rsidR="00C232CE" w:rsidRPr="00F01781" w:rsidRDefault="00C232CE" w:rsidP="00C232CE">
            <w:pPr>
              <w:jc w:val="center"/>
              <w:rPr>
                <w:rFonts w:cstheme="minorHAnsi"/>
                <w:lang w:val="fr-CA"/>
              </w:rPr>
            </w:pPr>
            <w:r w:rsidRPr="00F01781">
              <w:rPr>
                <w:rFonts w:eastAsia="Times New Roman" w:cstheme="minorHAnsi"/>
                <w:lang w:val="fr-CA"/>
              </w:rPr>
              <w:t>1733</w:t>
            </w:r>
          </w:p>
        </w:tc>
        <w:tc>
          <w:tcPr>
            <w:tcW w:w="780" w:type="dxa"/>
            <w:vAlign w:val="center"/>
          </w:tcPr>
          <w:p w14:paraId="0E7173C7" w14:textId="77777777" w:rsidR="00C232CE" w:rsidRPr="00F01781" w:rsidRDefault="00C232CE" w:rsidP="00C232CE">
            <w:pPr>
              <w:jc w:val="center"/>
              <w:rPr>
                <w:rFonts w:cstheme="minorHAnsi"/>
                <w:lang w:val="fr-CA"/>
              </w:rPr>
            </w:pPr>
            <w:r w:rsidRPr="00F01781">
              <w:rPr>
                <w:rFonts w:eastAsia="Times New Roman" w:cstheme="minorHAnsi"/>
                <w:lang w:val="fr-CA"/>
              </w:rPr>
              <w:t>1945</w:t>
            </w:r>
          </w:p>
        </w:tc>
        <w:tc>
          <w:tcPr>
            <w:tcW w:w="781" w:type="dxa"/>
            <w:vAlign w:val="center"/>
          </w:tcPr>
          <w:p w14:paraId="3173431B" w14:textId="77777777" w:rsidR="00C232CE" w:rsidRPr="00F01781" w:rsidRDefault="00C232CE" w:rsidP="00C232CE">
            <w:pPr>
              <w:jc w:val="center"/>
              <w:rPr>
                <w:rFonts w:cstheme="minorHAnsi"/>
                <w:lang w:val="fr-CA"/>
              </w:rPr>
            </w:pPr>
            <w:r w:rsidRPr="00F01781">
              <w:rPr>
                <w:rFonts w:eastAsia="Times New Roman" w:cstheme="minorHAnsi"/>
                <w:lang w:val="fr-CA"/>
              </w:rPr>
              <w:t>2100</w:t>
            </w:r>
          </w:p>
        </w:tc>
      </w:tr>
    </w:tbl>
    <w:p w14:paraId="662AB24E" w14:textId="02C0327B" w:rsidR="00CE3799" w:rsidRPr="00F01781" w:rsidRDefault="00CE3799" w:rsidP="00D16A27">
      <w:pPr>
        <w:rPr>
          <w:rFonts w:cstheme="minorHAnsi"/>
          <w:lang w:val="fr-CA"/>
        </w:rPr>
      </w:pPr>
    </w:p>
    <w:p w14:paraId="225D38C1" w14:textId="77777777" w:rsidR="00C959E3" w:rsidRPr="00F01781" w:rsidRDefault="00C959E3" w:rsidP="00D16A27">
      <w:pPr>
        <w:rPr>
          <w:rFonts w:cstheme="minorHAnsi"/>
          <w:lang w:val="fr-CA"/>
        </w:rPr>
      </w:pPr>
    </w:p>
    <w:p w14:paraId="7B4B31E0" w14:textId="6522598C" w:rsidR="004D78A1" w:rsidRPr="0005154D" w:rsidRDefault="0005154D" w:rsidP="00BB6F56">
      <w:pPr>
        <w:pStyle w:val="Heading3"/>
        <w:numPr>
          <w:ilvl w:val="2"/>
          <w:numId w:val="15"/>
        </w:numPr>
        <w:spacing w:after="240"/>
        <w:ind w:left="709" w:hanging="709"/>
        <w:rPr>
          <w:rFonts w:asciiTheme="minorHAnsi" w:hAnsiTheme="minorHAnsi" w:cstheme="minorHAnsi"/>
          <w:b/>
          <w:color w:val="auto"/>
          <w:sz w:val="28"/>
          <w:szCs w:val="28"/>
          <w:lang w:val="fr-CA"/>
        </w:rPr>
      </w:pPr>
      <w:bookmarkStart w:id="662" w:name="_Toc235472893"/>
      <w:r>
        <w:rPr>
          <w:rFonts w:asciiTheme="minorHAnsi" w:hAnsiTheme="minorHAnsi" w:cstheme="minorHAnsi"/>
          <w:b/>
          <w:color w:val="auto"/>
          <w:sz w:val="28"/>
          <w:szCs w:val="28"/>
          <w:lang w:val="fr-CA"/>
        </w:rPr>
        <w:t xml:space="preserve">Influence de </w:t>
      </w:r>
      <w:r w:rsidRPr="0005154D">
        <w:rPr>
          <w:rFonts w:asciiTheme="minorHAnsi" w:hAnsiTheme="minorHAnsi" w:cstheme="minorHAnsi"/>
          <w:b/>
          <w:color w:val="auto"/>
          <w:sz w:val="28"/>
          <w:szCs w:val="28"/>
          <w:lang w:val="fr-CA"/>
        </w:rPr>
        <w:t>l’emplacement de l’entrée ou de la sortie sur l’aire de virage</w:t>
      </w:r>
      <w:bookmarkEnd w:id="662"/>
    </w:p>
    <w:p w14:paraId="564D962F" w14:textId="77777777" w:rsidR="0005154D" w:rsidRPr="00AC5EA2" w:rsidRDefault="0005154D" w:rsidP="00DB3261">
      <w:pPr>
        <w:spacing w:before="240" w:after="240"/>
        <w:rPr>
          <w:lang w:val="fr-CA"/>
        </w:rPr>
      </w:pPr>
      <w:r w:rsidRPr="00F17825">
        <w:rPr>
          <w:lang w:val="fr-CA"/>
        </w:rPr>
        <w:t>L</w:t>
      </w:r>
      <w:r>
        <w:rPr>
          <w:lang w:val="fr-CA"/>
        </w:rPr>
        <w:t>’</w:t>
      </w:r>
      <w:r w:rsidRPr="00F17825">
        <w:rPr>
          <w:lang w:val="fr-CA"/>
        </w:rPr>
        <w:t>entrée et la sortie par une porte de largeur fixe, mais dont l</w:t>
      </w:r>
      <w:r>
        <w:rPr>
          <w:lang w:val="fr-CA"/>
        </w:rPr>
        <w:t>’</w:t>
      </w:r>
      <w:r w:rsidRPr="00F17825">
        <w:rPr>
          <w:lang w:val="fr-CA"/>
        </w:rPr>
        <w:t>emplacement est variable, ont été évaluées afin de déterminer leur influence sur l</w:t>
      </w:r>
      <w:r>
        <w:rPr>
          <w:lang w:val="fr-CA"/>
        </w:rPr>
        <w:t>’</w:t>
      </w:r>
      <w:r w:rsidRPr="00F17825">
        <w:rPr>
          <w:lang w:val="fr-CA"/>
        </w:rPr>
        <w:t>espace néce</w:t>
      </w:r>
      <w:r>
        <w:rPr>
          <w:lang w:val="fr-CA"/>
        </w:rPr>
        <w:t>ssaire pour effectuer un virage</w:t>
      </w:r>
      <w:r w:rsidRPr="00EC0382">
        <w:rPr>
          <w:lang w:val="fr-CA"/>
        </w:rPr>
        <w:t>.</w:t>
      </w:r>
      <w:r w:rsidRPr="00AC5EA2">
        <w:rPr>
          <w:lang w:val="fr-CA"/>
        </w:rPr>
        <w:t xml:space="preserve"> </w:t>
      </w:r>
      <w:r>
        <w:rPr>
          <w:lang w:val="fr-CA"/>
        </w:rPr>
        <w:t>Une ouverture de largeur fixe (850 mm) a été placée soit dans le coin gauche, le coin droit ou au centre de l’espace.</w:t>
      </w:r>
      <w:r w:rsidRPr="00AC5EA2">
        <w:rPr>
          <w:lang w:val="fr-CA"/>
        </w:rPr>
        <w:t xml:space="preserve"> </w:t>
      </w:r>
      <w:r>
        <w:rPr>
          <w:lang w:val="fr-CA"/>
        </w:rPr>
        <w:t>Les participants devaient entrer par l’ouverture, effectuer un virage et en ressortir sans toucher les murs ou l’ouverture. L’espace disponible pour effectuer le virage a été progressivement réduit jusqu’à ce que le participant ne puisse plus effectuer la manœuvre dans l’espace, compte tenu de l’emplacement de l’entrée et de la sortie.</w:t>
      </w:r>
      <w:r w:rsidRPr="00AC5EA2">
        <w:rPr>
          <w:lang w:val="fr-CA"/>
        </w:rPr>
        <w:t xml:space="preserve"> </w:t>
      </w:r>
      <w:r>
        <w:rPr>
          <w:lang w:val="fr-CA"/>
        </w:rPr>
        <w:t>Les participants pouvaient utiliser la méthode de virage de leur choix (virage continu ou en trois points).</w:t>
      </w:r>
      <w:r w:rsidRPr="00AC5EA2">
        <w:rPr>
          <w:lang w:val="fr-CA"/>
        </w:rPr>
        <w:t xml:space="preserve"> </w:t>
      </w:r>
      <w:r>
        <w:rPr>
          <w:lang w:val="fr-CA"/>
        </w:rPr>
        <w:t>Plusieurs participants n’ont pas réussi à effectuer la tâche conformément au protocole établi et ont donc été exclus des tableaux sommaires.</w:t>
      </w:r>
      <w:r w:rsidRPr="00AC5EA2">
        <w:rPr>
          <w:lang w:val="fr-CA"/>
        </w:rPr>
        <w:t xml:space="preserve"> </w:t>
      </w:r>
      <w:r>
        <w:rPr>
          <w:lang w:val="fr-CA"/>
        </w:rPr>
        <w:t>Pour les entrées par le coin, les valeurs indiquées correspondent à la plus grande mesure des positions d’entrée ou de sortie par le coin gauche ou droit.</w:t>
      </w:r>
      <w:r w:rsidRPr="00AC5EA2">
        <w:rPr>
          <w:lang w:val="fr-CA"/>
        </w:rPr>
        <w:t xml:space="preserve"> </w:t>
      </w:r>
      <w:r>
        <w:rPr>
          <w:lang w:val="fr-CA"/>
        </w:rPr>
        <w:t>Pour les entrées au centre, les valeurs correspondent à la plus grande mesure nécessaire pour effectuer un virage dans le sens horaire ou antihoraire.</w:t>
      </w:r>
    </w:p>
    <w:p w14:paraId="45A1BBE3" w14:textId="20FF1D39" w:rsidR="004D78A1" w:rsidRPr="00A77559" w:rsidRDefault="00A77559" w:rsidP="00C959E3">
      <w:pPr>
        <w:pStyle w:val="Heading4"/>
        <w:numPr>
          <w:ilvl w:val="3"/>
          <w:numId w:val="15"/>
        </w:numPr>
        <w:ind w:left="709" w:hanging="709"/>
        <w:rPr>
          <w:rFonts w:cstheme="minorHAnsi"/>
          <w:sz w:val="28"/>
          <w:szCs w:val="28"/>
          <w:lang w:val="fr-CA"/>
        </w:rPr>
      </w:pPr>
      <w:r>
        <w:rPr>
          <w:rFonts w:cstheme="minorHAnsi"/>
          <w:sz w:val="28"/>
          <w:szCs w:val="28"/>
          <w:lang w:val="fr-CA"/>
        </w:rPr>
        <w:t>Aire</w:t>
      </w:r>
      <w:r w:rsidRPr="00A77559">
        <w:rPr>
          <w:rFonts w:eastAsiaTheme="minorHAnsi" w:cstheme="minorBidi"/>
          <w:iCs w:val="0"/>
          <w:sz w:val="22"/>
          <w:szCs w:val="22"/>
          <w:lang w:val="fr-CA"/>
        </w:rPr>
        <w:t xml:space="preserve"> </w:t>
      </w:r>
      <w:r w:rsidRPr="00A77559">
        <w:rPr>
          <w:rFonts w:cstheme="minorHAnsi"/>
          <w:sz w:val="28"/>
          <w:szCs w:val="28"/>
          <w:lang w:val="fr-CA"/>
        </w:rPr>
        <w:t>de virage et entrée ou sortie par le coin</w:t>
      </w:r>
    </w:p>
    <w:p w14:paraId="68B1D89E" w14:textId="20B6831F" w:rsidR="004D78A1" w:rsidRDefault="00A77559" w:rsidP="00D16A27">
      <w:pPr>
        <w:spacing w:after="240"/>
        <w:rPr>
          <w:rFonts w:cstheme="minorHAnsi"/>
          <w:lang w:val="fr-CA"/>
        </w:rPr>
      </w:pPr>
      <w:r>
        <w:rPr>
          <w:rFonts w:cstheme="minorHAnsi"/>
          <w:lang w:val="fr-CA"/>
        </w:rPr>
        <w:t xml:space="preserve">Pour déterminer l’aire de virage nécessaire à une entrée ou à une sortie par le coin gauche ou par le coin droit, des ouvertures ont été créées aux coins gauche et droit de l’espace </w:t>
      </w:r>
      <w:r w:rsidR="004D78A1" w:rsidRPr="00A77559">
        <w:rPr>
          <w:rFonts w:cstheme="minorHAnsi"/>
          <w:lang w:val="fr-CA"/>
        </w:rPr>
        <w:t>(</w:t>
      </w:r>
      <w:r>
        <w:rPr>
          <w:rFonts w:cstheme="minorHAnsi"/>
          <w:lang w:val="fr-CA"/>
        </w:rPr>
        <w:t>voir la f</w:t>
      </w:r>
      <w:r w:rsidR="004D78A1" w:rsidRPr="00A77559">
        <w:rPr>
          <w:rFonts w:cstheme="minorHAnsi"/>
          <w:lang w:val="fr-CA"/>
        </w:rPr>
        <w:t xml:space="preserve">igure </w:t>
      </w:r>
      <w:r w:rsidR="00C51597" w:rsidRPr="00A77559">
        <w:rPr>
          <w:rFonts w:cstheme="minorHAnsi"/>
          <w:lang w:val="fr-CA"/>
        </w:rPr>
        <w:t>8</w:t>
      </w:r>
      <w:r w:rsidR="004D78A1" w:rsidRPr="00A77559">
        <w:rPr>
          <w:rFonts w:cstheme="minorHAnsi"/>
          <w:lang w:val="fr-CA"/>
        </w:rPr>
        <w:t xml:space="preserve">) </w:t>
      </w:r>
      <w:r>
        <w:rPr>
          <w:rFonts w:cstheme="minorHAnsi"/>
          <w:lang w:val="fr-CA"/>
        </w:rPr>
        <w:t>à l’aide d’un cône et d’un couvre</w:t>
      </w:r>
      <w:r>
        <w:rPr>
          <w:rFonts w:cstheme="minorHAnsi"/>
          <w:lang w:val="fr-CA"/>
        </w:rPr>
        <w:noBreakHyphen/>
        <w:t>cône</w:t>
      </w:r>
      <w:r w:rsidR="004D78A1" w:rsidRPr="00A77559">
        <w:rPr>
          <w:rFonts w:cstheme="minorHAnsi"/>
          <w:lang w:val="fr-CA"/>
        </w:rPr>
        <w:t xml:space="preserve">. </w:t>
      </w:r>
      <w:r w:rsidR="003E6995">
        <w:rPr>
          <w:rFonts w:cstheme="minorHAnsi"/>
          <w:lang w:val="fr-CA"/>
        </w:rPr>
        <w:t>Les participants devaient entrer par l’ouverture, effectuer un virage à 180 degrés et sortir par la même ouverture.</w:t>
      </w:r>
      <w:r w:rsidR="003E6995" w:rsidRPr="00AC5EA2">
        <w:rPr>
          <w:rFonts w:cstheme="minorHAnsi"/>
          <w:lang w:val="fr-CA"/>
        </w:rPr>
        <w:t xml:space="preserve"> </w:t>
      </w:r>
      <w:r w:rsidR="003E6995">
        <w:rPr>
          <w:rFonts w:cstheme="minorHAnsi"/>
          <w:lang w:val="fr-CA"/>
        </w:rPr>
        <w:t>Une fois l’espace de virage minimum déterminé d’un côté, l’ouverture était repositionnée dans le coin opposé et la manœuvre était répétée pour confirmer la réalisation du virage dans l’autre direction.</w:t>
      </w:r>
      <w:r w:rsidR="003E6995" w:rsidRPr="00AC5EA2">
        <w:rPr>
          <w:rFonts w:cstheme="minorHAnsi"/>
          <w:lang w:val="fr-CA"/>
        </w:rPr>
        <w:t xml:space="preserve"> </w:t>
      </w:r>
      <w:r w:rsidR="003E6995">
        <w:rPr>
          <w:rFonts w:cstheme="minorHAnsi"/>
          <w:lang w:val="fr-CA"/>
        </w:rPr>
        <w:t>Les valeurs indiquées correspondent à l’espace de virage minimal requis pour réussir la manœuvre à partir des positions d’entrée ou de sortie des coins gauche et droit (c.</w:t>
      </w:r>
      <w:r w:rsidR="003E6995">
        <w:rPr>
          <w:rFonts w:cstheme="minorHAnsi"/>
          <w:lang w:val="fr-CA"/>
        </w:rPr>
        <w:noBreakHyphen/>
        <w:t>à</w:t>
      </w:r>
      <w:r w:rsidR="003E6995">
        <w:rPr>
          <w:rFonts w:cstheme="minorHAnsi"/>
          <w:lang w:val="fr-CA"/>
        </w:rPr>
        <w:noBreakHyphen/>
        <w:t>d. la plus grande des deux mesures minimales).</w:t>
      </w:r>
      <w:r w:rsidR="003E6995" w:rsidRPr="00AC5EA2">
        <w:rPr>
          <w:rFonts w:cstheme="minorHAnsi"/>
          <w:lang w:val="fr-CA"/>
        </w:rPr>
        <w:t xml:space="preserve"> </w:t>
      </w:r>
      <w:r w:rsidR="003E6995">
        <w:rPr>
          <w:rFonts w:cstheme="minorHAnsi"/>
          <w:lang w:val="fr-CA"/>
        </w:rPr>
        <w:t xml:space="preserve">Les statistiques descriptives pour une aire de virage avec entrée ou sortie en coin (minimum, maximum, moyenne et percentiles) sont présentées dans le tableau </w:t>
      </w:r>
      <w:r w:rsidR="00C51597" w:rsidRPr="003E6995">
        <w:rPr>
          <w:rFonts w:cstheme="minorHAnsi"/>
          <w:lang w:val="fr-CA"/>
        </w:rPr>
        <w:t>21</w:t>
      </w:r>
      <w:r w:rsidR="004D78A1" w:rsidRPr="003E6995">
        <w:rPr>
          <w:rFonts w:cstheme="minorHAnsi"/>
          <w:lang w:val="fr-CA"/>
        </w:rPr>
        <w:t>.</w:t>
      </w:r>
    </w:p>
    <w:p w14:paraId="14D0FB6E" w14:textId="7071ECD6" w:rsidR="002F496D" w:rsidRDefault="002F496D" w:rsidP="00D16A27">
      <w:pPr>
        <w:spacing w:after="240"/>
        <w:rPr>
          <w:rFonts w:cstheme="minorHAnsi"/>
          <w:lang w:val="fr-CA"/>
        </w:rPr>
      </w:pPr>
    </w:p>
    <w:p w14:paraId="5D97C6D3" w14:textId="76BD5B58" w:rsidR="002F496D" w:rsidRDefault="002F496D" w:rsidP="00D16A27">
      <w:pPr>
        <w:spacing w:after="240"/>
        <w:rPr>
          <w:rFonts w:cstheme="minorHAnsi"/>
          <w:lang w:val="fr-CA"/>
        </w:rPr>
      </w:pPr>
    </w:p>
    <w:p w14:paraId="0CC5B9E4" w14:textId="77777777" w:rsidR="001E76A9" w:rsidRPr="00F01781" w:rsidRDefault="00B72763" w:rsidP="00D16A27">
      <w:pPr>
        <w:keepNext/>
        <w:spacing w:before="240" w:after="240"/>
        <w:jc w:val="center"/>
        <w:rPr>
          <w:rFonts w:cstheme="minorHAnsi"/>
          <w:lang w:val="fr-CA"/>
        </w:rPr>
      </w:pPr>
      <w:r w:rsidRPr="00F01781">
        <w:rPr>
          <w:rFonts w:cstheme="minorHAnsi"/>
          <w:noProof/>
          <w:lang w:eastAsia="en-CA"/>
        </w:rPr>
        <w:drawing>
          <wp:inline distT="0" distB="0" distL="0" distR="0" wp14:anchorId="6EAB0EC6" wp14:editId="064E96C9">
            <wp:extent cx="2837007" cy="3931458"/>
            <wp:effectExtent l="5080" t="0" r="6985" b="6985"/>
            <wp:docPr id="20"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22" cstate="print">
                      <a:extLst>
                        <a:ext uri="{28A0092B-C50C-407E-A947-70E740481C1C}">
                          <a14:useLocalDpi xmlns:a14="http://schemas.microsoft.com/office/drawing/2010/main" val="0"/>
                        </a:ext>
                      </a:extLst>
                    </a:blip>
                    <a:srcRect l="20727" r="12138"/>
                    <a:stretch/>
                  </pic:blipFill>
                  <pic:spPr>
                    <a:xfrm rot="5400000">
                      <a:off x="0" y="0"/>
                      <a:ext cx="2839749" cy="3935258"/>
                    </a:xfrm>
                    <a:prstGeom prst="rect">
                      <a:avLst/>
                    </a:prstGeom>
                  </pic:spPr>
                </pic:pic>
              </a:graphicData>
            </a:graphic>
          </wp:inline>
        </w:drawing>
      </w:r>
    </w:p>
    <w:p w14:paraId="341FC258" w14:textId="61667C06" w:rsidR="002D2931" w:rsidRDefault="001E76A9" w:rsidP="00A54C3B">
      <w:pPr>
        <w:pStyle w:val="Figure"/>
        <w:rPr>
          <w:rFonts w:cstheme="minorHAnsi"/>
          <w:b/>
          <w:szCs w:val="24"/>
          <w:lang w:val="fr-CA"/>
        </w:rPr>
      </w:pPr>
      <w:bookmarkStart w:id="663" w:name="_Toc224140589"/>
      <w:bookmarkStart w:id="664" w:name="_Toc225959615"/>
      <w:r w:rsidRPr="00013317">
        <w:rPr>
          <w:rFonts w:cstheme="minorHAnsi"/>
          <w:b/>
          <w:szCs w:val="24"/>
          <w:lang w:val="fr-CA"/>
        </w:rPr>
        <w:t xml:space="preserve">Figure </w:t>
      </w:r>
      <w:r w:rsidRPr="00F01781">
        <w:rPr>
          <w:rFonts w:cstheme="minorHAnsi"/>
          <w:b/>
          <w:szCs w:val="24"/>
          <w:lang w:val="fr-CA"/>
        </w:rPr>
        <w:fldChar w:fldCharType="begin"/>
      </w:r>
      <w:r w:rsidRPr="00013317">
        <w:rPr>
          <w:rFonts w:cstheme="minorHAnsi"/>
          <w:b/>
          <w:szCs w:val="24"/>
          <w:lang w:val="fr-CA"/>
        </w:rPr>
        <w:instrText xml:space="preserve"> SEQ Figure \* ARABIC </w:instrText>
      </w:r>
      <w:r w:rsidRPr="00F01781">
        <w:rPr>
          <w:rFonts w:cstheme="minorHAnsi"/>
          <w:b/>
          <w:szCs w:val="24"/>
          <w:lang w:val="fr-CA"/>
        </w:rPr>
        <w:fldChar w:fldCharType="separate"/>
      </w:r>
      <w:r w:rsidR="009D0AFB">
        <w:rPr>
          <w:rFonts w:cstheme="minorHAnsi"/>
          <w:b/>
          <w:noProof/>
          <w:szCs w:val="24"/>
          <w:lang w:val="fr-CA"/>
        </w:rPr>
        <w:t>8</w:t>
      </w:r>
      <w:r w:rsidRPr="00F01781">
        <w:rPr>
          <w:rFonts w:cstheme="minorHAnsi"/>
          <w:b/>
          <w:szCs w:val="24"/>
          <w:lang w:val="fr-CA"/>
        </w:rPr>
        <w:fldChar w:fldCharType="end"/>
      </w:r>
      <w:r w:rsidRPr="00013317">
        <w:rPr>
          <w:rFonts w:cstheme="minorHAnsi"/>
          <w:b/>
          <w:szCs w:val="24"/>
          <w:lang w:val="fr-CA"/>
        </w:rPr>
        <w:t xml:space="preserve">. </w:t>
      </w:r>
      <w:bookmarkEnd w:id="663"/>
      <w:r w:rsidR="00013317" w:rsidRPr="00013317">
        <w:rPr>
          <w:rFonts w:cstheme="minorHAnsi"/>
          <w:b/>
          <w:szCs w:val="24"/>
          <w:lang w:val="fr-CA"/>
        </w:rPr>
        <w:t>Image d’un espace carré délimité par des murs en mousse. L’image montre une porte d’entrée ou de sortie se trouvant dans le coin gauche, créée à l’aide d’un cône. Les murs pouvaient être déplacés, ce qui permettait de réduire progressivement la taille de l’espace. La largeur de la porte est demeurée fixe à 850 mm.</w:t>
      </w:r>
      <w:bookmarkEnd w:id="664"/>
    </w:p>
    <w:p w14:paraId="29BE81AC" w14:textId="77777777" w:rsidR="000D3482" w:rsidRPr="00013317" w:rsidRDefault="000D3482" w:rsidP="002F496D">
      <w:pPr>
        <w:rPr>
          <w:lang w:val="fr-CA"/>
        </w:rPr>
      </w:pPr>
    </w:p>
    <w:p w14:paraId="086D5B8E" w14:textId="31BAEC18" w:rsidR="00920695" w:rsidRPr="00013317" w:rsidRDefault="00920695" w:rsidP="00B87C32">
      <w:pPr>
        <w:pStyle w:val="Caption"/>
        <w:rPr>
          <w:rFonts w:cstheme="minorHAnsi"/>
          <w:szCs w:val="24"/>
          <w:lang w:val="fr-CA"/>
        </w:rPr>
      </w:pPr>
      <w:bookmarkStart w:id="665" w:name="_Toc225959526"/>
      <w:r w:rsidRPr="00F8190F">
        <w:rPr>
          <w:rFonts w:cstheme="minorHAnsi"/>
          <w:szCs w:val="24"/>
          <w:lang w:val="fr-CA"/>
        </w:rPr>
        <w:t>Table</w:t>
      </w:r>
      <w:r w:rsidR="00013317" w:rsidRPr="00F8190F">
        <w:rPr>
          <w:rFonts w:cstheme="minorHAnsi"/>
          <w:szCs w:val="24"/>
          <w:lang w:val="fr-CA"/>
        </w:rPr>
        <w:t>au</w:t>
      </w:r>
      <w:r w:rsidRPr="00F8190F">
        <w:rPr>
          <w:rFonts w:cstheme="minorHAnsi"/>
          <w:szCs w:val="24"/>
          <w:lang w:val="fr-CA"/>
        </w:rPr>
        <w:t xml:space="preserve"> </w:t>
      </w:r>
      <w:r w:rsidR="0061211C" w:rsidRPr="00F01781">
        <w:rPr>
          <w:rFonts w:cstheme="minorHAnsi"/>
          <w:szCs w:val="24"/>
          <w:lang w:val="fr-CA"/>
        </w:rPr>
        <w:fldChar w:fldCharType="begin"/>
      </w:r>
      <w:r w:rsidR="0061211C" w:rsidRPr="00F8190F">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21</w:t>
      </w:r>
      <w:r w:rsidR="0061211C" w:rsidRPr="00F01781">
        <w:rPr>
          <w:rFonts w:cstheme="minorHAnsi"/>
          <w:szCs w:val="24"/>
          <w:lang w:val="fr-CA"/>
        </w:rPr>
        <w:fldChar w:fldCharType="end"/>
      </w:r>
      <w:r w:rsidRPr="00F8190F">
        <w:rPr>
          <w:rFonts w:cstheme="minorHAnsi"/>
          <w:szCs w:val="24"/>
          <w:lang w:val="fr-CA"/>
        </w:rPr>
        <w:t xml:space="preserve">. </w:t>
      </w:r>
      <w:r w:rsidR="00013317">
        <w:rPr>
          <w:szCs w:val="24"/>
          <w:lang w:val="fr-CA"/>
        </w:rPr>
        <w:t>Aire de virage avec entrée ou sortie dans un coin (en mm)</w:t>
      </w:r>
      <w:bookmarkEnd w:id="665"/>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espace de braquage requis pour les utilisateurs adultes d’appareils d’aide à la mobilité dans les entrées/sorties en angle.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9"/>
        <w:gridCol w:w="780"/>
        <w:gridCol w:w="780"/>
        <w:gridCol w:w="780"/>
        <w:gridCol w:w="780"/>
        <w:gridCol w:w="780"/>
        <w:gridCol w:w="780"/>
        <w:gridCol w:w="780"/>
        <w:gridCol w:w="781"/>
      </w:tblGrid>
      <w:tr w:rsidR="00EC569E" w:rsidRPr="00F01781" w14:paraId="73C5B8D1" w14:textId="77777777" w:rsidTr="00EC569E">
        <w:tc>
          <w:tcPr>
            <w:tcW w:w="3119" w:type="dxa"/>
            <w:tcBorders>
              <w:top w:val="single" w:sz="4" w:space="0" w:color="auto"/>
              <w:bottom w:val="single" w:sz="4" w:space="0" w:color="auto"/>
            </w:tcBorders>
            <w:vAlign w:val="center"/>
          </w:tcPr>
          <w:p w14:paraId="6A11C516" w14:textId="372FF8C7" w:rsidR="00EC569E" w:rsidRPr="00F01781" w:rsidRDefault="00EC569E" w:rsidP="00EC569E">
            <w:pPr>
              <w:jc w:val="center"/>
              <w:rPr>
                <w:rFonts w:cstheme="minorHAnsi"/>
                <w:lang w:val="fr-CA"/>
              </w:rPr>
            </w:pPr>
            <w:r w:rsidRPr="006D5ECA">
              <w:rPr>
                <w:rFonts w:eastAsia="Times New Roman" w:cstheme="minorHAnsi"/>
                <w:b/>
                <w:bCs/>
                <w:color w:val="000000"/>
                <w:lang w:val="fr-CA"/>
              </w:rPr>
              <w:t>Source des données</w:t>
            </w:r>
          </w:p>
        </w:tc>
        <w:tc>
          <w:tcPr>
            <w:tcW w:w="780" w:type="dxa"/>
            <w:tcBorders>
              <w:top w:val="single" w:sz="4" w:space="0" w:color="auto"/>
              <w:bottom w:val="single" w:sz="4" w:space="0" w:color="auto"/>
            </w:tcBorders>
            <w:vAlign w:val="center"/>
          </w:tcPr>
          <w:p w14:paraId="46C2CC30" w14:textId="15A2A09D" w:rsidR="00EC569E" w:rsidRPr="00F01781" w:rsidRDefault="00EC569E" w:rsidP="00EC569E">
            <w:pPr>
              <w:jc w:val="center"/>
              <w:rPr>
                <w:rFonts w:cstheme="minorHAnsi"/>
                <w:lang w:val="fr-CA"/>
              </w:rPr>
            </w:pPr>
            <w:r w:rsidRPr="006D5ECA">
              <w:rPr>
                <w:b/>
                <w:lang w:val="fr-CA"/>
              </w:rPr>
              <w:t>N</w:t>
            </w:r>
          </w:p>
        </w:tc>
        <w:tc>
          <w:tcPr>
            <w:tcW w:w="780" w:type="dxa"/>
            <w:tcBorders>
              <w:top w:val="single" w:sz="4" w:space="0" w:color="auto"/>
              <w:bottom w:val="single" w:sz="4" w:space="0" w:color="auto"/>
            </w:tcBorders>
            <w:vAlign w:val="center"/>
          </w:tcPr>
          <w:p w14:paraId="3A201632" w14:textId="457E5C35" w:rsidR="00EC569E" w:rsidRPr="00F01781" w:rsidRDefault="00EC569E" w:rsidP="00EC569E">
            <w:pPr>
              <w:jc w:val="center"/>
              <w:rPr>
                <w:rFonts w:cstheme="minorHAnsi"/>
                <w:lang w:val="fr-CA"/>
              </w:rPr>
            </w:pPr>
            <w:r w:rsidRPr="006D5ECA">
              <w:rPr>
                <w:rFonts w:eastAsia="Times New Roman" w:cstheme="minorHAnsi"/>
                <w:b/>
                <w:bCs/>
                <w:color w:val="000000"/>
                <w:lang w:val="fr-CA"/>
              </w:rPr>
              <w:t>Min.</w:t>
            </w:r>
          </w:p>
        </w:tc>
        <w:tc>
          <w:tcPr>
            <w:tcW w:w="780" w:type="dxa"/>
            <w:tcBorders>
              <w:top w:val="single" w:sz="4" w:space="0" w:color="auto"/>
              <w:bottom w:val="single" w:sz="4" w:space="0" w:color="auto"/>
            </w:tcBorders>
            <w:vAlign w:val="center"/>
          </w:tcPr>
          <w:p w14:paraId="7C003DF3" w14:textId="0894465B" w:rsidR="00EC569E" w:rsidRPr="00F01781" w:rsidRDefault="00EC569E" w:rsidP="00EC569E">
            <w:pPr>
              <w:jc w:val="center"/>
              <w:rPr>
                <w:rFonts w:cstheme="minorHAnsi"/>
                <w:lang w:val="fr-CA"/>
              </w:rPr>
            </w:pPr>
            <w:r w:rsidRPr="006D5ECA">
              <w:rPr>
                <w:rFonts w:eastAsia="Times New Roman" w:cstheme="minorHAnsi"/>
                <w:b/>
                <w:bCs/>
                <w:color w:val="000000"/>
                <w:lang w:val="fr-CA"/>
              </w:rPr>
              <w:t>Moy.</w:t>
            </w:r>
          </w:p>
        </w:tc>
        <w:tc>
          <w:tcPr>
            <w:tcW w:w="780" w:type="dxa"/>
            <w:tcBorders>
              <w:top w:val="single" w:sz="4" w:space="0" w:color="auto"/>
              <w:bottom w:val="single" w:sz="4" w:space="0" w:color="auto"/>
            </w:tcBorders>
            <w:vAlign w:val="center"/>
          </w:tcPr>
          <w:p w14:paraId="30557F8D" w14:textId="4BC03FBC" w:rsidR="00EC569E" w:rsidRPr="00F01781" w:rsidRDefault="00EC569E" w:rsidP="00EC569E">
            <w:pPr>
              <w:jc w:val="center"/>
              <w:rPr>
                <w:rFonts w:cstheme="minorHAnsi"/>
                <w:lang w:val="fr-CA"/>
              </w:rPr>
            </w:pPr>
            <w:r w:rsidRPr="006D5ECA">
              <w:rPr>
                <w:rFonts w:eastAsia="Times New Roman" w:cstheme="minorHAnsi"/>
                <w:b/>
                <w:bCs/>
                <w:color w:val="000000"/>
                <w:lang w:val="fr-CA"/>
              </w:rPr>
              <w:t>Écart-type</w:t>
            </w:r>
          </w:p>
        </w:tc>
        <w:tc>
          <w:tcPr>
            <w:tcW w:w="780" w:type="dxa"/>
            <w:tcBorders>
              <w:top w:val="single" w:sz="4" w:space="0" w:color="auto"/>
              <w:bottom w:val="single" w:sz="4" w:space="0" w:color="auto"/>
            </w:tcBorders>
            <w:vAlign w:val="center"/>
          </w:tcPr>
          <w:p w14:paraId="5B0B09D4" w14:textId="77074FC4" w:rsidR="00EC569E" w:rsidRPr="00F01781" w:rsidRDefault="00EC569E" w:rsidP="00EC569E">
            <w:pPr>
              <w:jc w:val="center"/>
              <w:rPr>
                <w:rFonts w:cstheme="minorHAnsi"/>
                <w:lang w:val="fr-CA"/>
              </w:rPr>
            </w:pPr>
            <w:r w:rsidRPr="006D5ECA">
              <w:rPr>
                <w:rFonts w:eastAsia="Times New Roman" w:cstheme="minorHAnsi"/>
                <w:b/>
                <w:bCs/>
                <w:color w:val="000000"/>
                <w:lang w:val="fr-CA"/>
              </w:rPr>
              <w:t>90</w:t>
            </w:r>
            <w:r w:rsidRPr="006D5ECA">
              <w:rPr>
                <w:rFonts w:eastAsia="Times New Roman" w:cstheme="minorHAnsi"/>
                <w:b/>
                <w:bCs/>
                <w:color w:val="000000"/>
                <w:vertAlign w:val="superscript"/>
                <w:lang w:val="fr-CA"/>
              </w:rPr>
              <w:t>e</w:t>
            </w:r>
            <w:r w:rsidRPr="006D5ECA">
              <w:rPr>
                <w:rFonts w:eastAsia="Times New Roman" w:cstheme="minorHAnsi"/>
                <w:b/>
                <w:bCs/>
                <w:color w:val="000000"/>
                <w:lang w:val="fr-CA"/>
              </w:rPr>
              <w:t xml:space="preserve"> %ile</w:t>
            </w:r>
          </w:p>
        </w:tc>
        <w:tc>
          <w:tcPr>
            <w:tcW w:w="780" w:type="dxa"/>
            <w:tcBorders>
              <w:top w:val="single" w:sz="4" w:space="0" w:color="auto"/>
              <w:bottom w:val="single" w:sz="4" w:space="0" w:color="auto"/>
            </w:tcBorders>
            <w:vAlign w:val="center"/>
          </w:tcPr>
          <w:p w14:paraId="0E1B37FF" w14:textId="77777777" w:rsidR="00EC569E" w:rsidRPr="006D5ECA" w:rsidRDefault="00EC569E" w:rsidP="00EC569E">
            <w:pPr>
              <w:jc w:val="center"/>
              <w:rPr>
                <w:rFonts w:eastAsia="Times New Roman" w:cstheme="minorHAnsi"/>
                <w:b/>
                <w:bCs/>
                <w:color w:val="000000"/>
                <w:lang w:val="fr-CA"/>
              </w:rPr>
            </w:pPr>
            <w:r w:rsidRPr="006D5ECA">
              <w:rPr>
                <w:rFonts w:eastAsia="Times New Roman" w:cstheme="minorHAnsi"/>
                <w:b/>
                <w:bCs/>
                <w:color w:val="000000"/>
                <w:lang w:val="fr-CA"/>
              </w:rPr>
              <w:t>95</w:t>
            </w:r>
            <w:r w:rsidRPr="006D5ECA">
              <w:rPr>
                <w:rFonts w:eastAsia="Times New Roman" w:cstheme="minorHAnsi"/>
                <w:b/>
                <w:bCs/>
                <w:color w:val="000000"/>
                <w:vertAlign w:val="superscript"/>
                <w:lang w:val="fr-CA"/>
              </w:rPr>
              <w:t>e</w:t>
            </w:r>
          </w:p>
          <w:p w14:paraId="766D48F4" w14:textId="453FF9F1" w:rsidR="00EC569E" w:rsidRPr="00F01781" w:rsidRDefault="00EC569E" w:rsidP="00EC569E">
            <w:pPr>
              <w:jc w:val="center"/>
              <w:rPr>
                <w:rFonts w:cstheme="minorHAnsi"/>
                <w:lang w:val="fr-CA"/>
              </w:rPr>
            </w:pPr>
            <w:r w:rsidRPr="006D5ECA">
              <w:rPr>
                <w:rFonts w:eastAsia="Times New Roman" w:cstheme="minorHAnsi"/>
                <w:b/>
                <w:bCs/>
                <w:color w:val="000000"/>
                <w:lang w:val="fr-CA"/>
              </w:rPr>
              <w:t>%ile</w:t>
            </w:r>
          </w:p>
        </w:tc>
        <w:tc>
          <w:tcPr>
            <w:tcW w:w="780" w:type="dxa"/>
            <w:tcBorders>
              <w:top w:val="single" w:sz="4" w:space="0" w:color="auto"/>
              <w:bottom w:val="single" w:sz="4" w:space="0" w:color="auto"/>
            </w:tcBorders>
            <w:vAlign w:val="center"/>
          </w:tcPr>
          <w:p w14:paraId="5994BB2A" w14:textId="233FD740" w:rsidR="00EC569E" w:rsidRPr="00F01781" w:rsidRDefault="00EC569E" w:rsidP="00EC569E">
            <w:pPr>
              <w:jc w:val="center"/>
              <w:rPr>
                <w:rFonts w:cstheme="minorHAnsi"/>
                <w:lang w:val="fr-CA"/>
              </w:rPr>
            </w:pPr>
            <w:r w:rsidRPr="006D5ECA">
              <w:rPr>
                <w:rFonts w:eastAsia="Times New Roman" w:cstheme="minorHAnsi"/>
                <w:b/>
                <w:bCs/>
                <w:color w:val="000000"/>
                <w:lang w:val="fr-CA"/>
              </w:rPr>
              <w:t>99</w:t>
            </w:r>
            <w:r w:rsidRPr="006D5ECA">
              <w:rPr>
                <w:rFonts w:eastAsia="Times New Roman" w:cstheme="minorHAnsi"/>
                <w:b/>
                <w:bCs/>
                <w:color w:val="000000"/>
                <w:vertAlign w:val="superscript"/>
                <w:lang w:val="fr-CA"/>
              </w:rPr>
              <w:t>e</w:t>
            </w:r>
            <w:r w:rsidRPr="006D5ECA">
              <w:rPr>
                <w:rFonts w:eastAsia="Times New Roman" w:cstheme="minorHAnsi"/>
                <w:b/>
                <w:bCs/>
                <w:color w:val="000000"/>
                <w:lang w:val="fr-CA"/>
              </w:rPr>
              <w:t xml:space="preserve"> %ile</w:t>
            </w:r>
          </w:p>
        </w:tc>
        <w:tc>
          <w:tcPr>
            <w:tcW w:w="781" w:type="dxa"/>
            <w:tcBorders>
              <w:top w:val="single" w:sz="4" w:space="0" w:color="auto"/>
              <w:bottom w:val="single" w:sz="4" w:space="0" w:color="auto"/>
            </w:tcBorders>
            <w:vAlign w:val="center"/>
          </w:tcPr>
          <w:p w14:paraId="39DD2448" w14:textId="7B76E6F3" w:rsidR="00EC569E" w:rsidRPr="00F01781" w:rsidRDefault="00EC569E" w:rsidP="00EC569E">
            <w:pPr>
              <w:jc w:val="center"/>
              <w:rPr>
                <w:rFonts w:cstheme="minorHAnsi"/>
                <w:lang w:val="fr-CA"/>
              </w:rPr>
            </w:pPr>
            <w:r w:rsidRPr="006D5ECA">
              <w:rPr>
                <w:rFonts w:eastAsia="Times New Roman" w:cstheme="minorHAnsi"/>
                <w:b/>
                <w:bCs/>
                <w:color w:val="000000"/>
                <w:lang w:val="fr-CA"/>
              </w:rPr>
              <w:t>Max.</w:t>
            </w:r>
          </w:p>
        </w:tc>
      </w:tr>
      <w:tr w:rsidR="00EC569E" w:rsidRPr="00F01781" w14:paraId="5E856199" w14:textId="77777777" w:rsidTr="00EC569E">
        <w:tc>
          <w:tcPr>
            <w:tcW w:w="3119" w:type="dxa"/>
            <w:tcBorders>
              <w:top w:val="single" w:sz="4" w:space="0" w:color="auto"/>
            </w:tcBorders>
            <w:vAlign w:val="center"/>
          </w:tcPr>
          <w:p w14:paraId="035021E4" w14:textId="52EE396D" w:rsidR="00EC569E" w:rsidRPr="00F01781" w:rsidRDefault="00EC569E" w:rsidP="00EC569E">
            <w:pPr>
              <w:rPr>
                <w:rFonts w:cstheme="minorHAnsi"/>
                <w:lang w:val="fr-CA"/>
              </w:rPr>
            </w:pPr>
            <w:r w:rsidRPr="006D5ECA">
              <w:rPr>
                <w:rFonts w:eastAsia="Times New Roman" w:cstheme="minorHAnsi"/>
                <w:b/>
                <w:bCs/>
                <w:i/>
                <w:color w:val="000000"/>
                <w:lang w:val="fr-CA"/>
              </w:rPr>
              <w:t>Données obtenues en laboratoire</w:t>
            </w:r>
          </w:p>
        </w:tc>
        <w:tc>
          <w:tcPr>
            <w:tcW w:w="780" w:type="dxa"/>
            <w:tcBorders>
              <w:top w:val="single" w:sz="4" w:space="0" w:color="auto"/>
            </w:tcBorders>
            <w:vAlign w:val="center"/>
          </w:tcPr>
          <w:p w14:paraId="3430D3F6" w14:textId="77777777" w:rsidR="00EC569E" w:rsidRPr="00F01781" w:rsidRDefault="00EC569E" w:rsidP="00EC569E">
            <w:pPr>
              <w:jc w:val="center"/>
              <w:rPr>
                <w:rFonts w:cstheme="minorHAnsi"/>
                <w:lang w:val="fr-CA"/>
              </w:rPr>
            </w:pPr>
          </w:p>
        </w:tc>
        <w:tc>
          <w:tcPr>
            <w:tcW w:w="780" w:type="dxa"/>
            <w:tcBorders>
              <w:top w:val="single" w:sz="4" w:space="0" w:color="auto"/>
            </w:tcBorders>
            <w:vAlign w:val="center"/>
          </w:tcPr>
          <w:p w14:paraId="50405DAF" w14:textId="77777777" w:rsidR="00EC569E" w:rsidRPr="00F01781" w:rsidRDefault="00EC569E" w:rsidP="00EC569E">
            <w:pPr>
              <w:jc w:val="center"/>
              <w:rPr>
                <w:rFonts w:cstheme="minorHAnsi"/>
                <w:lang w:val="fr-CA"/>
              </w:rPr>
            </w:pPr>
          </w:p>
        </w:tc>
        <w:tc>
          <w:tcPr>
            <w:tcW w:w="780" w:type="dxa"/>
            <w:tcBorders>
              <w:top w:val="single" w:sz="4" w:space="0" w:color="auto"/>
            </w:tcBorders>
            <w:vAlign w:val="center"/>
          </w:tcPr>
          <w:p w14:paraId="5056E0D5" w14:textId="77777777" w:rsidR="00EC569E" w:rsidRPr="00F01781" w:rsidRDefault="00EC569E" w:rsidP="00EC569E">
            <w:pPr>
              <w:jc w:val="center"/>
              <w:rPr>
                <w:rFonts w:cstheme="minorHAnsi"/>
                <w:lang w:val="fr-CA"/>
              </w:rPr>
            </w:pPr>
          </w:p>
        </w:tc>
        <w:tc>
          <w:tcPr>
            <w:tcW w:w="780" w:type="dxa"/>
            <w:tcBorders>
              <w:top w:val="single" w:sz="4" w:space="0" w:color="auto"/>
            </w:tcBorders>
            <w:vAlign w:val="center"/>
          </w:tcPr>
          <w:p w14:paraId="2FFC388D" w14:textId="77777777" w:rsidR="00EC569E" w:rsidRPr="00F01781" w:rsidRDefault="00EC569E" w:rsidP="00EC569E">
            <w:pPr>
              <w:jc w:val="center"/>
              <w:rPr>
                <w:rFonts w:cstheme="minorHAnsi"/>
                <w:lang w:val="fr-CA"/>
              </w:rPr>
            </w:pPr>
          </w:p>
        </w:tc>
        <w:tc>
          <w:tcPr>
            <w:tcW w:w="780" w:type="dxa"/>
            <w:tcBorders>
              <w:top w:val="single" w:sz="4" w:space="0" w:color="auto"/>
            </w:tcBorders>
            <w:vAlign w:val="center"/>
          </w:tcPr>
          <w:p w14:paraId="7A1245A5" w14:textId="77777777" w:rsidR="00EC569E" w:rsidRPr="00F01781" w:rsidRDefault="00EC569E" w:rsidP="00EC569E">
            <w:pPr>
              <w:jc w:val="center"/>
              <w:rPr>
                <w:rFonts w:cstheme="minorHAnsi"/>
                <w:lang w:val="fr-CA"/>
              </w:rPr>
            </w:pPr>
          </w:p>
        </w:tc>
        <w:tc>
          <w:tcPr>
            <w:tcW w:w="780" w:type="dxa"/>
            <w:tcBorders>
              <w:top w:val="single" w:sz="4" w:space="0" w:color="auto"/>
            </w:tcBorders>
            <w:vAlign w:val="center"/>
          </w:tcPr>
          <w:p w14:paraId="2A06D5A3" w14:textId="77777777" w:rsidR="00EC569E" w:rsidRPr="00F01781" w:rsidRDefault="00EC569E" w:rsidP="00EC569E">
            <w:pPr>
              <w:jc w:val="center"/>
              <w:rPr>
                <w:rFonts w:cstheme="minorHAnsi"/>
                <w:lang w:val="fr-CA"/>
              </w:rPr>
            </w:pPr>
          </w:p>
        </w:tc>
        <w:tc>
          <w:tcPr>
            <w:tcW w:w="780" w:type="dxa"/>
            <w:tcBorders>
              <w:top w:val="single" w:sz="4" w:space="0" w:color="auto"/>
            </w:tcBorders>
            <w:vAlign w:val="center"/>
          </w:tcPr>
          <w:p w14:paraId="633E8A15" w14:textId="77777777" w:rsidR="00EC569E" w:rsidRPr="00F01781" w:rsidRDefault="00EC569E" w:rsidP="00EC569E">
            <w:pPr>
              <w:jc w:val="center"/>
              <w:rPr>
                <w:rFonts w:cstheme="minorHAnsi"/>
                <w:lang w:val="fr-CA"/>
              </w:rPr>
            </w:pPr>
          </w:p>
        </w:tc>
        <w:tc>
          <w:tcPr>
            <w:tcW w:w="781" w:type="dxa"/>
            <w:tcBorders>
              <w:top w:val="single" w:sz="4" w:space="0" w:color="auto"/>
            </w:tcBorders>
            <w:vAlign w:val="center"/>
          </w:tcPr>
          <w:p w14:paraId="7144267C" w14:textId="77777777" w:rsidR="00EC569E" w:rsidRPr="00F01781" w:rsidRDefault="00EC569E" w:rsidP="00EC569E">
            <w:pPr>
              <w:jc w:val="center"/>
              <w:rPr>
                <w:rFonts w:cstheme="minorHAnsi"/>
                <w:lang w:val="fr-CA"/>
              </w:rPr>
            </w:pPr>
          </w:p>
        </w:tc>
      </w:tr>
      <w:tr w:rsidR="00EC569E" w:rsidRPr="00F01781" w14:paraId="38A1BDCC" w14:textId="77777777" w:rsidTr="00EC569E">
        <w:tc>
          <w:tcPr>
            <w:tcW w:w="3119" w:type="dxa"/>
            <w:tcBorders>
              <w:bottom w:val="nil"/>
            </w:tcBorders>
            <w:vAlign w:val="center"/>
          </w:tcPr>
          <w:p w14:paraId="3DFE22D8" w14:textId="4F63DC41" w:rsidR="00EC569E" w:rsidRPr="00F01781" w:rsidRDefault="00EC569E" w:rsidP="00EC569E">
            <w:pPr>
              <w:jc w:val="right"/>
              <w:rPr>
                <w:rFonts w:cstheme="minorHAnsi"/>
                <w:lang w:val="fr-CA"/>
              </w:rPr>
            </w:pPr>
            <w:r w:rsidRPr="006D5ECA">
              <w:rPr>
                <w:rFonts w:eastAsia="Times New Roman" w:cstheme="minorHAnsi"/>
                <w:b/>
                <w:bCs/>
                <w:color w:val="000000"/>
                <w:lang w:val="fr-CA"/>
              </w:rPr>
              <w:t>Tous les dispositifs de mobilité à roues</w:t>
            </w:r>
          </w:p>
        </w:tc>
        <w:tc>
          <w:tcPr>
            <w:tcW w:w="780" w:type="dxa"/>
            <w:tcBorders>
              <w:bottom w:val="nil"/>
            </w:tcBorders>
            <w:vAlign w:val="center"/>
          </w:tcPr>
          <w:p w14:paraId="598B8066" w14:textId="77777777" w:rsidR="00EC569E" w:rsidRPr="00F01781" w:rsidRDefault="00EC569E" w:rsidP="00EC569E">
            <w:pPr>
              <w:jc w:val="center"/>
              <w:rPr>
                <w:rFonts w:cstheme="minorHAnsi"/>
                <w:lang w:val="fr-CA"/>
              </w:rPr>
            </w:pPr>
            <w:r w:rsidRPr="00F01781">
              <w:rPr>
                <w:rFonts w:eastAsia="Times New Roman" w:cstheme="minorHAnsi"/>
                <w:lang w:val="fr-CA"/>
              </w:rPr>
              <w:t>175</w:t>
            </w:r>
          </w:p>
        </w:tc>
        <w:tc>
          <w:tcPr>
            <w:tcW w:w="780" w:type="dxa"/>
            <w:tcBorders>
              <w:bottom w:val="nil"/>
            </w:tcBorders>
            <w:vAlign w:val="center"/>
          </w:tcPr>
          <w:p w14:paraId="57C9B147" w14:textId="77777777" w:rsidR="00EC569E" w:rsidRPr="00F01781" w:rsidRDefault="00EC569E" w:rsidP="00EC569E">
            <w:pPr>
              <w:jc w:val="center"/>
              <w:rPr>
                <w:rFonts w:cstheme="minorHAnsi"/>
                <w:lang w:val="fr-CA"/>
              </w:rPr>
            </w:pPr>
            <w:r w:rsidRPr="00F01781">
              <w:rPr>
                <w:rFonts w:eastAsia="Times New Roman" w:cstheme="minorHAnsi"/>
                <w:lang w:val="fr-CA"/>
              </w:rPr>
              <w:t>1700</w:t>
            </w:r>
          </w:p>
        </w:tc>
        <w:tc>
          <w:tcPr>
            <w:tcW w:w="780" w:type="dxa"/>
            <w:tcBorders>
              <w:bottom w:val="nil"/>
            </w:tcBorders>
            <w:vAlign w:val="center"/>
          </w:tcPr>
          <w:p w14:paraId="6FA2E408" w14:textId="77777777" w:rsidR="00EC569E" w:rsidRPr="00F01781" w:rsidRDefault="00EC569E" w:rsidP="00EC569E">
            <w:pPr>
              <w:jc w:val="center"/>
              <w:rPr>
                <w:rFonts w:cstheme="minorHAnsi"/>
                <w:lang w:val="fr-CA"/>
              </w:rPr>
            </w:pPr>
            <w:r w:rsidRPr="00F01781">
              <w:rPr>
                <w:rFonts w:eastAsia="Times New Roman" w:cstheme="minorHAnsi"/>
                <w:lang w:val="fr-CA"/>
              </w:rPr>
              <w:t>1792</w:t>
            </w:r>
          </w:p>
        </w:tc>
        <w:tc>
          <w:tcPr>
            <w:tcW w:w="780" w:type="dxa"/>
            <w:tcBorders>
              <w:bottom w:val="nil"/>
            </w:tcBorders>
            <w:vAlign w:val="center"/>
          </w:tcPr>
          <w:p w14:paraId="5712EEAE" w14:textId="77777777" w:rsidR="00EC569E" w:rsidRPr="00F01781" w:rsidRDefault="00EC569E" w:rsidP="00EC569E">
            <w:pPr>
              <w:jc w:val="center"/>
              <w:rPr>
                <w:rFonts w:cstheme="minorHAnsi"/>
                <w:lang w:val="fr-CA"/>
              </w:rPr>
            </w:pPr>
            <w:r w:rsidRPr="00F01781">
              <w:rPr>
                <w:rFonts w:eastAsia="Times New Roman" w:cstheme="minorHAnsi"/>
                <w:lang w:val="fr-CA"/>
              </w:rPr>
              <w:t>223</w:t>
            </w:r>
          </w:p>
        </w:tc>
        <w:tc>
          <w:tcPr>
            <w:tcW w:w="780" w:type="dxa"/>
            <w:tcBorders>
              <w:bottom w:val="nil"/>
            </w:tcBorders>
            <w:vAlign w:val="center"/>
          </w:tcPr>
          <w:p w14:paraId="0C5B7915" w14:textId="77777777" w:rsidR="00EC569E" w:rsidRPr="00F01781" w:rsidRDefault="00EC569E" w:rsidP="00EC569E">
            <w:pPr>
              <w:jc w:val="center"/>
              <w:rPr>
                <w:rFonts w:cstheme="minorHAnsi"/>
                <w:lang w:val="fr-CA"/>
              </w:rPr>
            </w:pPr>
            <w:r w:rsidRPr="00F01781">
              <w:rPr>
                <w:rFonts w:eastAsia="Times New Roman" w:cstheme="minorHAnsi"/>
                <w:lang w:val="fr-CA"/>
              </w:rPr>
              <w:t>2000</w:t>
            </w:r>
          </w:p>
        </w:tc>
        <w:tc>
          <w:tcPr>
            <w:tcW w:w="780" w:type="dxa"/>
            <w:tcBorders>
              <w:bottom w:val="nil"/>
            </w:tcBorders>
            <w:vAlign w:val="center"/>
          </w:tcPr>
          <w:p w14:paraId="2C40D560" w14:textId="77777777" w:rsidR="00EC569E" w:rsidRPr="00F01781" w:rsidRDefault="00EC569E" w:rsidP="00EC569E">
            <w:pPr>
              <w:jc w:val="center"/>
              <w:rPr>
                <w:rFonts w:cstheme="minorHAnsi"/>
                <w:lang w:val="fr-CA"/>
              </w:rPr>
            </w:pPr>
            <w:r w:rsidRPr="00F01781">
              <w:rPr>
                <w:rFonts w:eastAsia="Times New Roman" w:cstheme="minorHAnsi"/>
                <w:lang w:val="fr-CA"/>
              </w:rPr>
              <w:t>2200</w:t>
            </w:r>
          </w:p>
        </w:tc>
        <w:tc>
          <w:tcPr>
            <w:tcW w:w="780" w:type="dxa"/>
            <w:tcBorders>
              <w:bottom w:val="nil"/>
            </w:tcBorders>
            <w:vAlign w:val="center"/>
          </w:tcPr>
          <w:p w14:paraId="4E4686EF" w14:textId="77777777" w:rsidR="00EC569E" w:rsidRPr="00F01781" w:rsidRDefault="00EC569E" w:rsidP="00EC569E">
            <w:pPr>
              <w:jc w:val="center"/>
              <w:rPr>
                <w:rFonts w:cstheme="minorHAnsi"/>
                <w:lang w:val="fr-CA"/>
              </w:rPr>
            </w:pPr>
            <w:r w:rsidRPr="00F01781">
              <w:rPr>
                <w:rFonts w:eastAsia="Times New Roman" w:cstheme="minorHAnsi"/>
                <w:lang w:val="fr-CA"/>
              </w:rPr>
              <w:t>2713</w:t>
            </w:r>
          </w:p>
        </w:tc>
        <w:tc>
          <w:tcPr>
            <w:tcW w:w="781" w:type="dxa"/>
            <w:tcBorders>
              <w:bottom w:val="nil"/>
            </w:tcBorders>
            <w:vAlign w:val="center"/>
          </w:tcPr>
          <w:p w14:paraId="02B36E79" w14:textId="77777777" w:rsidR="00EC569E" w:rsidRPr="00F01781" w:rsidRDefault="00EC569E" w:rsidP="00EC569E">
            <w:pPr>
              <w:jc w:val="center"/>
              <w:rPr>
                <w:rFonts w:cstheme="minorHAnsi"/>
                <w:lang w:val="fr-CA"/>
              </w:rPr>
            </w:pPr>
            <w:r w:rsidRPr="00F01781">
              <w:rPr>
                <w:rFonts w:eastAsia="Times New Roman" w:cstheme="minorHAnsi"/>
                <w:lang w:val="fr-CA"/>
              </w:rPr>
              <w:t>3200</w:t>
            </w:r>
          </w:p>
        </w:tc>
      </w:tr>
      <w:tr w:rsidR="00EC569E" w:rsidRPr="00F01781" w14:paraId="26E8652F" w14:textId="77777777" w:rsidTr="00EC569E">
        <w:tc>
          <w:tcPr>
            <w:tcW w:w="3119" w:type="dxa"/>
            <w:tcBorders>
              <w:top w:val="nil"/>
              <w:bottom w:val="nil"/>
            </w:tcBorders>
            <w:vAlign w:val="center"/>
          </w:tcPr>
          <w:p w14:paraId="2FFB0A89" w14:textId="7F460E2C" w:rsidR="00EC569E" w:rsidRPr="00F01781" w:rsidRDefault="00EC569E" w:rsidP="00EC569E">
            <w:pPr>
              <w:jc w:val="right"/>
              <w:rPr>
                <w:rFonts w:cstheme="minorHAnsi"/>
                <w:lang w:val="fr-CA"/>
              </w:rPr>
            </w:pPr>
            <w:r w:rsidRPr="006D5ECA">
              <w:rPr>
                <w:rFonts w:eastAsia="Times New Roman" w:cstheme="minorHAnsi"/>
                <w:b/>
                <w:bCs/>
                <w:color w:val="000000"/>
                <w:lang w:val="fr-CA"/>
              </w:rPr>
              <w:t>Fauteuils roulants manuels</w:t>
            </w:r>
          </w:p>
        </w:tc>
        <w:tc>
          <w:tcPr>
            <w:tcW w:w="780" w:type="dxa"/>
            <w:tcBorders>
              <w:top w:val="nil"/>
              <w:bottom w:val="nil"/>
            </w:tcBorders>
            <w:vAlign w:val="center"/>
          </w:tcPr>
          <w:p w14:paraId="4CD008EE" w14:textId="77777777" w:rsidR="00EC569E" w:rsidRPr="00F01781" w:rsidRDefault="00EC569E" w:rsidP="00EC569E">
            <w:pPr>
              <w:jc w:val="center"/>
              <w:rPr>
                <w:rFonts w:cstheme="minorHAnsi"/>
                <w:lang w:val="fr-CA"/>
              </w:rPr>
            </w:pPr>
            <w:r w:rsidRPr="00F01781">
              <w:rPr>
                <w:rFonts w:eastAsia="Times New Roman" w:cstheme="minorHAnsi"/>
                <w:lang w:val="fr-CA"/>
              </w:rPr>
              <w:t>67</w:t>
            </w:r>
          </w:p>
        </w:tc>
        <w:tc>
          <w:tcPr>
            <w:tcW w:w="780" w:type="dxa"/>
            <w:tcBorders>
              <w:top w:val="nil"/>
              <w:bottom w:val="nil"/>
            </w:tcBorders>
            <w:vAlign w:val="center"/>
          </w:tcPr>
          <w:p w14:paraId="63F36029" w14:textId="77777777" w:rsidR="00EC569E" w:rsidRPr="00F01781" w:rsidRDefault="00EC569E" w:rsidP="00EC569E">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0ABCEC99" w14:textId="77777777" w:rsidR="00EC569E" w:rsidRPr="00F01781" w:rsidRDefault="00EC569E" w:rsidP="00EC569E">
            <w:pPr>
              <w:jc w:val="center"/>
              <w:rPr>
                <w:rFonts w:cstheme="minorHAnsi"/>
                <w:lang w:val="fr-CA"/>
              </w:rPr>
            </w:pPr>
            <w:r w:rsidRPr="00F01781">
              <w:rPr>
                <w:rFonts w:eastAsia="Times New Roman" w:cstheme="minorHAnsi"/>
                <w:lang w:val="fr-CA"/>
              </w:rPr>
              <w:t>1722</w:t>
            </w:r>
          </w:p>
        </w:tc>
        <w:tc>
          <w:tcPr>
            <w:tcW w:w="780" w:type="dxa"/>
            <w:tcBorders>
              <w:top w:val="nil"/>
              <w:bottom w:val="nil"/>
            </w:tcBorders>
            <w:vAlign w:val="center"/>
          </w:tcPr>
          <w:p w14:paraId="0CCD6C0C" w14:textId="77777777" w:rsidR="00EC569E" w:rsidRPr="00F01781" w:rsidRDefault="00EC569E" w:rsidP="00EC569E">
            <w:pPr>
              <w:jc w:val="center"/>
              <w:rPr>
                <w:rFonts w:cstheme="minorHAnsi"/>
                <w:lang w:val="fr-CA"/>
              </w:rPr>
            </w:pPr>
            <w:r w:rsidRPr="00F01781">
              <w:rPr>
                <w:rFonts w:eastAsia="Times New Roman" w:cstheme="minorHAnsi"/>
                <w:lang w:val="fr-CA"/>
              </w:rPr>
              <w:t>114</w:t>
            </w:r>
          </w:p>
        </w:tc>
        <w:tc>
          <w:tcPr>
            <w:tcW w:w="780" w:type="dxa"/>
            <w:tcBorders>
              <w:top w:val="nil"/>
              <w:bottom w:val="nil"/>
            </w:tcBorders>
            <w:vAlign w:val="center"/>
          </w:tcPr>
          <w:p w14:paraId="3FB6C042" w14:textId="77777777" w:rsidR="00EC569E" w:rsidRPr="00F01781" w:rsidRDefault="00EC569E" w:rsidP="00EC569E">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60FA6AC8" w14:textId="77777777" w:rsidR="00EC569E" w:rsidRPr="00F01781" w:rsidRDefault="00EC569E" w:rsidP="00EC569E">
            <w:pPr>
              <w:jc w:val="center"/>
              <w:rPr>
                <w:rFonts w:cstheme="minorHAnsi"/>
                <w:lang w:val="fr-CA"/>
              </w:rPr>
            </w:pPr>
            <w:r w:rsidRPr="00F01781">
              <w:rPr>
                <w:rFonts w:eastAsia="Times New Roman" w:cstheme="minorHAnsi"/>
                <w:lang w:val="fr-CA"/>
              </w:rPr>
              <w:t>1800</w:t>
            </w:r>
          </w:p>
        </w:tc>
        <w:tc>
          <w:tcPr>
            <w:tcW w:w="780" w:type="dxa"/>
            <w:tcBorders>
              <w:top w:val="nil"/>
              <w:bottom w:val="nil"/>
            </w:tcBorders>
            <w:vAlign w:val="center"/>
          </w:tcPr>
          <w:p w14:paraId="01DF6D73" w14:textId="77777777" w:rsidR="00EC569E" w:rsidRPr="00F01781" w:rsidRDefault="00EC569E" w:rsidP="00EC569E">
            <w:pPr>
              <w:jc w:val="center"/>
              <w:rPr>
                <w:rFonts w:cstheme="minorHAnsi"/>
                <w:lang w:val="fr-CA"/>
              </w:rPr>
            </w:pPr>
            <w:r w:rsidRPr="00F01781">
              <w:rPr>
                <w:rFonts w:eastAsia="Times New Roman" w:cstheme="minorHAnsi"/>
                <w:lang w:val="fr-CA"/>
              </w:rPr>
              <w:t>2138</w:t>
            </w:r>
          </w:p>
        </w:tc>
        <w:tc>
          <w:tcPr>
            <w:tcW w:w="781" w:type="dxa"/>
            <w:tcBorders>
              <w:top w:val="nil"/>
              <w:bottom w:val="nil"/>
            </w:tcBorders>
            <w:vAlign w:val="center"/>
          </w:tcPr>
          <w:p w14:paraId="737692BD" w14:textId="77777777" w:rsidR="00EC569E" w:rsidRPr="00F01781" w:rsidRDefault="00EC569E" w:rsidP="00EC569E">
            <w:pPr>
              <w:jc w:val="center"/>
              <w:rPr>
                <w:rFonts w:cstheme="minorHAnsi"/>
                <w:lang w:val="fr-CA"/>
              </w:rPr>
            </w:pPr>
            <w:r w:rsidRPr="00F01781">
              <w:rPr>
                <w:rFonts w:eastAsia="Times New Roman" w:cstheme="minorHAnsi"/>
                <w:lang w:val="fr-CA"/>
              </w:rPr>
              <w:t>2600</w:t>
            </w:r>
          </w:p>
        </w:tc>
      </w:tr>
      <w:tr w:rsidR="00EC569E" w:rsidRPr="00F01781" w14:paraId="2AA599F6" w14:textId="77777777" w:rsidTr="00EC569E">
        <w:tc>
          <w:tcPr>
            <w:tcW w:w="3119" w:type="dxa"/>
            <w:tcBorders>
              <w:top w:val="nil"/>
              <w:bottom w:val="nil"/>
            </w:tcBorders>
            <w:vAlign w:val="center"/>
          </w:tcPr>
          <w:p w14:paraId="3C7E84AE" w14:textId="70D747AB" w:rsidR="00EC569E" w:rsidRPr="00F01781" w:rsidRDefault="00EC569E" w:rsidP="00EC569E">
            <w:pPr>
              <w:jc w:val="right"/>
              <w:rPr>
                <w:rFonts w:cstheme="minorHAnsi"/>
                <w:lang w:val="fr-CA"/>
              </w:rPr>
            </w:pPr>
            <w:r w:rsidRPr="006D5ECA">
              <w:rPr>
                <w:rFonts w:eastAsia="Times New Roman" w:cstheme="minorHAnsi"/>
                <w:b/>
                <w:bCs/>
                <w:color w:val="000000"/>
                <w:lang w:val="fr-CA"/>
              </w:rPr>
              <w:t>Fauteuils roulants électriques</w:t>
            </w:r>
          </w:p>
        </w:tc>
        <w:tc>
          <w:tcPr>
            <w:tcW w:w="780" w:type="dxa"/>
            <w:tcBorders>
              <w:top w:val="nil"/>
              <w:bottom w:val="nil"/>
            </w:tcBorders>
            <w:vAlign w:val="center"/>
          </w:tcPr>
          <w:p w14:paraId="5CB4E16C" w14:textId="77777777" w:rsidR="00EC569E" w:rsidRPr="00F01781" w:rsidRDefault="00EC569E" w:rsidP="00EC569E">
            <w:pPr>
              <w:jc w:val="center"/>
              <w:rPr>
                <w:rFonts w:cstheme="minorHAnsi"/>
                <w:lang w:val="fr-CA"/>
              </w:rPr>
            </w:pPr>
            <w:r w:rsidRPr="00F01781">
              <w:rPr>
                <w:rFonts w:eastAsia="Times New Roman" w:cstheme="minorHAnsi"/>
                <w:lang w:val="fr-CA"/>
              </w:rPr>
              <w:t>81</w:t>
            </w:r>
          </w:p>
        </w:tc>
        <w:tc>
          <w:tcPr>
            <w:tcW w:w="780" w:type="dxa"/>
            <w:tcBorders>
              <w:top w:val="nil"/>
              <w:bottom w:val="nil"/>
            </w:tcBorders>
            <w:vAlign w:val="center"/>
          </w:tcPr>
          <w:p w14:paraId="2238E0C0" w14:textId="77777777" w:rsidR="00EC569E" w:rsidRPr="00F01781" w:rsidRDefault="00EC569E" w:rsidP="00EC569E">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7B12EA88" w14:textId="77777777" w:rsidR="00EC569E" w:rsidRPr="00F01781" w:rsidRDefault="00EC569E" w:rsidP="00EC569E">
            <w:pPr>
              <w:jc w:val="center"/>
              <w:rPr>
                <w:rFonts w:cstheme="minorHAnsi"/>
                <w:lang w:val="fr-CA"/>
              </w:rPr>
            </w:pPr>
            <w:r w:rsidRPr="00F01781">
              <w:rPr>
                <w:rFonts w:eastAsia="Times New Roman" w:cstheme="minorHAnsi"/>
                <w:lang w:val="fr-CA"/>
              </w:rPr>
              <w:t>1725</w:t>
            </w:r>
          </w:p>
        </w:tc>
        <w:tc>
          <w:tcPr>
            <w:tcW w:w="780" w:type="dxa"/>
            <w:tcBorders>
              <w:top w:val="nil"/>
              <w:bottom w:val="nil"/>
            </w:tcBorders>
            <w:vAlign w:val="center"/>
          </w:tcPr>
          <w:p w14:paraId="1FBC59DF" w14:textId="77777777" w:rsidR="00EC569E" w:rsidRPr="00F01781" w:rsidRDefault="00EC569E" w:rsidP="00EC569E">
            <w:pPr>
              <w:jc w:val="center"/>
              <w:rPr>
                <w:rFonts w:cstheme="minorHAnsi"/>
                <w:lang w:val="fr-CA"/>
              </w:rPr>
            </w:pPr>
            <w:r w:rsidRPr="00F01781">
              <w:rPr>
                <w:rFonts w:eastAsia="Times New Roman" w:cstheme="minorHAnsi"/>
                <w:lang w:val="fr-CA"/>
              </w:rPr>
              <w:t>73</w:t>
            </w:r>
          </w:p>
        </w:tc>
        <w:tc>
          <w:tcPr>
            <w:tcW w:w="780" w:type="dxa"/>
            <w:tcBorders>
              <w:top w:val="nil"/>
              <w:bottom w:val="nil"/>
            </w:tcBorders>
            <w:vAlign w:val="center"/>
          </w:tcPr>
          <w:p w14:paraId="17D07A3C" w14:textId="77777777" w:rsidR="00EC569E" w:rsidRPr="00F01781" w:rsidRDefault="00EC569E" w:rsidP="00EC569E">
            <w:pPr>
              <w:jc w:val="center"/>
              <w:rPr>
                <w:rFonts w:cstheme="minorHAnsi"/>
                <w:lang w:val="fr-CA"/>
              </w:rPr>
            </w:pPr>
            <w:r w:rsidRPr="00F01781">
              <w:rPr>
                <w:rFonts w:eastAsia="Times New Roman" w:cstheme="minorHAnsi"/>
                <w:lang w:val="fr-CA"/>
              </w:rPr>
              <w:t>1800</w:t>
            </w:r>
          </w:p>
        </w:tc>
        <w:tc>
          <w:tcPr>
            <w:tcW w:w="780" w:type="dxa"/>
            <w:tcBorders>
              <w:top w:val="nil"/>
              <w:bottom w:val="nil"/>
            </w:tcBorders>
            <w:vAlign w:val="center"/>
          </w:tcPr>
          <w:p w14:paraId="33EE0872" w14:textId="77777777" w:rsidR="00EC569E" w:rsidRPr="00F01781" w:rsidRDefault="00EC569E" w:rsidP="00EC569E">
            <w:pPr>
              <w:jc w:val="center"/>
              <w:rPr>
                <w:rFonts w:cstheme="minorHAnsi"/>
                <w:lang w:val="fr-CA"/>
              </w:rPr>
            </w:pPr>
            <w:r w:rsidRPr="00F01781">
              <w:rPr>
                <w:rFonts w:eastAsia="Times New Roman" w:cstheme="minorHAnsi"/>
                <w:lang w:val="fr-CA"/>
              </w:rPr>
              <w:t>1900</w:t>
            </w:r>
          </w:p>
        </w:tc>
        <w:tc>
          <w:tcPr>
            <w:tcW w:w="780" w:type="dxa"/>
            <w:tcBorders>
              <w:top w:val="nil"/>
              <w:bottom w:val="nil"/>
            </w:tcBorders>
            <w:vAlign w:val="center"/>
          </w:tcPr>
          <w:p w14:paraId="4DC6BD2D" w14:textId="77777777" w:rsidR="00EC569E" w:rsidRPr="00F01781" w:rsidRDefault="00EC569E" w:rsidP="00EC569E">
            <w:pPr>
              <w:jc w:val="center"/>
              <w:rPr>
                <w:rFonts w:cstheme="minorHAnsi"/>
                <w:lang w:val="fr-CA"/>
              </w:rPr>
            </w:pPr>
            <w:r w:rsidRPr="00F01781">
              <w:rPr>
                <w:rFonts w:eastAsia="Times New Roman" w:cstheme="minorHAnsi"/>
                <w:lang w:val="fr-CA"/>
              </w:rPr>
              <w:t>2020</w:t>
            </w:r>
          </w:p>
        </w:tc>
        <w:tc>
          <w:tcPr>
            <w:tcW w:w="781" w:type="dxa"/>
            <w:tcBorders>
              <w:top w:val="nil"/>
              <w:bottom w:val="nil"/>
            </w:tcBorders>
            <w:vAlign w:val="center"/>
          </w:tcPr>
          <w:p w14:paraId="5C54574A" w14:textId="77777777" w:rsidR="00EC569E" w:rsidRPr="00F01781" w:rsidRDefault="00EC569E" w:rsidP="00EC569E">
            <w:pPr>
              <w:jc w:val="center"/>
              <w:rPr>
                <w:rFonts w:cstheme="minorHAnsi"/>
                <w:lang w:val="fr-CA"/>
              </w:rPr>
            </w:pPr>
            <w:r w:rsidRPr="00F01781">
              <w:rPr>
                <w:rFonts w:eastAsia="Times New Roman" w:cstheme="minorHAnsi"/>
                <w:lang w:val="fr-CA"/>
              </w:rPr>
              <w:t>2100</w:t>
            </w:r>
          </w:p>
        </w:tc>
      </w:tr>
      <w:tr w:rsidR="00EC569E" w:rsidRPr="00F01781" w14:paraId="4B1E43E2" w14:textId="77777777" w:rsidTr="00EC569E">
        <w:tc>
          <w:tcPr>
            <w:tcW w:w="3119" w:type="dxa"/>
            <w:tcBorders>
              <w:top w:val="nil"/>
              <w:bottom w:val="nil"/>
            </w:tcBorders>
            <w:vAlign w:val="center"/>
          </w:tcPr>
          <w:p w14:paraId="2E10314F" w14:textId="30BB75DF" w:rsidR="00EC569E" w:rsidRPr="00F01781" w:rsidRDefault="00EC569E" w:rsidP="00EC569E">
            <w:pPr>
              <w:jc w:val="right"/>
              <w:rPr>
                <w:rFonts w:cstheme="minorHAnsi"/>
                <w:lang w:val="fr-CA"/>
              </w:rPr>
            </w:pPr>
            <w:r w:rsidRPr="006D5ECA">
              <w:rPr>
                <w:rFonts w:eastAsia="Times New Roman" w:cstheme="minorHAnsi"/>
                <w:b/>
                <w:bCs/>
                <w:color w:val="000000"/>
                <w:lang w:val="fr-CA"/>
              </w:rPr>
              <w:t>Scooters de mobilité</w:t>
            </w:r>
          </w:p>
        </w:tc>
        <w:tc>
          <w:tcPr>
            <w:tcW w:w="780" w:type="dxa"/>
            <w:tcBorders>
              <w:top w:val="nil"/>
              <w:bottom w:val="nil"/>
            </w:tcBorders>
            <w:vAlign w:val="center"/>
          </w:tcPr>
          <w:p w14:paraId="3E406D5B" w14:textId="77777777" w:rsidR="00EC569E" w:rsidRPr="00F01781" w:rsidRDefault="00EC569E" w:rsidP="00EC569E">
            <w:pPr>
              <w:jc w:val="center"/>
              <w:rPr>
                <w:rFonts w:cstheme="minorHAnsi"/>
                <w:lang w:val="fr-CA"/>
              </w:rPr>
            </w:pPr>
            <w:r w:rsidRPr="00F01781">
              <w:rPr>
                <w:rFonts w:eastAsia="Times New Roman" w:cstheme="minorHAnsi"/>
                <w:lang w:val="fr-CA"/>
              </w:rPr>
              <w:t>27</w:t>
            </w:r>
          </w:p>
        </w:tc>
        <w:tc>
          <w:tcPr>
            <w:tcW w:w="780" w:type="dxa"/>
            <w:tcBorders>
              <w:top w:val="nil"/>
              <w:bottom w:val="nil"/>
            </w:tcBorders>
            <w:vAlign w:val="center"/>
          </w:tcPr>
          <w:p w14:paraId="48B004BD" w14:textId="77777777" w:rsidR="00EC569E" w:rsidRPr="00F01781" w:rsidRDefault="00EC569E" w:rsidP="00EC569E">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23B2A7D8" w14:textId="77777777" w:rsidR="00EC569E" w:rsidRPr="00F01781" w:rsidRDefault="00EC569E" w:rsidP="00EC569E">
            <w:pPr>
              <w:jc w:val="center"/>
              <w:rPr>
                <w:rFonts w:cstheme="minorHAnsi"/>
                <w:lang w:val="fr-CA"/>
              </w:rPr>
            </w:pPr>
            <w:r w:rsidRPr="00F01781">
              <w:rPr>
                <w:rFonts w:eastAsia="Times New Roman" w:cstheme="minorHAnsi"/>
                <w:lang w:val="fr-CA"/>
              </w:rPr>
              <w:t>2167</w:t>
            </w:r>
          </w:p>
        </w:tc>
        <w:tc>
          <w:tcPr>
            <w:tcW w:w="780" w:type="dxa"/>
            <w:tcBorders>
              <w:top w:val="nil"/>
              <w:bottom w:val="nil"/>
            </w:tcBorders>
            <w:vAlign w:val="center"/>
          </w:tcPr>
          <w:p w14:paraId="17DDD380" w14:textId="77777777" w:rsidR="00EC569E" w:rsidRPr="00F01781" w:rsidRDefault="00EC569E" w:rsidP="00EC569E">
            <w:pPr>
              <w:jc w:val="center"/>
              <w:rPr>
                <w:rFonts w:cstheme="minorHAnsi"/>
                <w:lang w:val="fr-CA"/>
              </w:rPr>
            </w:pPr>
            <w:r w:rsidRPr="00F01781">
              <w:rPr>
                <w:rFonts w:eastAsia="Times New Roman" w:cstheme="minorHAnsi"/>
                <w:lang w:val="fr-CA"/>
              </w:rPr>
              <w:t>332</w:t>
            </w:r>
          </w:p>
        </w:tc>
        <w:tc>
          <w:tcPr>
            <w:tcW w:w="780" w:type="dxa"/>
            <w:tcBorders>
              <w:top w:val="nil"/>
              <w:bottom w:val="nil"/>
            </w:tcBorders>
            <w:vAlign w:val="center"/>
          </w:tcPr>
          <w:p w14:paraId="34079AA9" w14:textId="77777777" w:rsidR="00EC569E" w:rsidRPr="00F01781" w:rsidRDefault="00EC569E" w:rsidP="00EC569E">
            <w:pPr>
              <w:jc w:val="center"/>
              <w:rPr>
                <w:rFonts w:cstheme="minorHAnsi"/>
                <w:lang w:val="fr-CA"/>
              </w:rPr>
            </w:pPr>
            <w:r w:rsidRPr="00F01781">
              <w:rPr>
                <w:rFonts w:eastAsia="Times New Roman" w:cstheme="minorHAnsi"/>
                <w:lang w:val="fr-CA"/>
              </w:rPr>
              <w:t>2580</w:t>
            </w:r>
          </w:p>
        </w:tc>
        <w:tc>
          <w:tcPr>
            <w:tcW w:w="780" w:type="dxa"/>
            <w:tcBorders>
              <w:top w:val="nil"/>
              <w:bottom w:val="nil"/>
            </w:tcBorders>
            <w:vAlign w:val="center"/>
          </w:tcPr>
          <w:p w14:paraId="22C511F9" w14:textId="77777777" w:rsidR="00EC569E" w:rsidRPr="00F01781" w:rsidRDefault="00EC569E" w:rsidP="00EC569E">
            <w:pPr>
              <w:jc w:val="center"/>
              <w:rPr>
                <w:rFonts w:cstheme="minorHAnsi"/>
                <w:lang w:val="fr-CA"/>
              </w:rPr>
            </w:pPr>
            <w:r w:rsidRPr="00F01781">
              <w:rPr>
                <w:rFonts w:eastAsia="Times New Roman" w:cstheme="minorHAnsi"/>
                <w:lang w:val="fr-CA"/>
              </w:rPr>
              <w:t>2735</w:t>
            </w:r>
          </w:p>
        </w:tc>
        <w:tc>
          <w:tcPr>
            <w:tcW w:w="780" w:type="dxa"/>
            <w:tcBorders>
              <w:top w:val="nil"/>
              <w:bottom w:val="nil"/>
            </w:tcBorders>
            <w:vAlign w:val="center"/>
          </w:tcPr>
          <w:p w14:paraId="7D4F495B" w14:textId="77777777" w:rsidR="00EC569E" w:rsidRPr="00F01781" w:rsidRDefault="00EC569E" w:rsidP="00EC569E">
            <w:pPr>
              <w:jc w:val="center"/>
              <w:rPr>
                <w:rFonts w:cstheme="minorHAnsi"/>
                <w:lang w:val="fr-CA"/>
              </w:rPr>
            </w:pPr>
            <w:r w:rsidRPr="00F01781">
              <w:rPr>
                <w:rFonts w:eastAsia="Times New Roman" w:cstheme="minorHAnsi"/>
                <w:lang w:val="fr-CA"/>
              </w:rPr>
              <w:t>3083</w:t>
            </w:r>
          </w:p>
        </w:tc>
        <w:tc>
          <w:tcPr>
            <w:tcW w:w="781" w:type="dxa"/>
            <w:tcBorders>
              <w:top w:val="nil"/>
              <w:bottom w:val="nil"/>
            </w:tcBorders>
            <w:vAlign w:val="center"/>
          </w:tcPr>
          <w:p w14:paraId="65BE2855" w14:textId="77777777" w:rsidR="00EC569E" w:rsidRPr="00F01781" w:rsidRDefault="00EC569E" w:rsidP="00EC569E">
            <w:pPr>
              <w:jc w:val="center"/>
              <w:rPr>
                <w:rFonts w:cstheme="minorHAnsi"/>
                <w:lang w:val="fr-CA"/>
              </w:rPr>
            </w:pPr>
            <w:r w:rsidRPr="00F01781">
              <w:rPr>
                <w:rFonts w:eastAsia="Times New Roman" w:cstheme="minorHAnsi"/>
                <w:lang w:val="fr-CA"/>
              </w:rPr>
              <w:t>3200</w:t>
            </w:r>
          </w:p>
        </w:tc>
      </w:tr>
      <w:tr w:rsidR="00EC569E" w:rsidRPr="00F01781" w14:paraId="7BE2FF59" w14:textId="77777777" w:rsidTr="00EC569E">
        <w:tc>
          <w:tcPr>
            <w:tcW w:w="3119" w:type="dxa"/>
            <w:tcBorders>
              <w:top w:val="nil"/>
              <w:bottom w:val="nil"/>
            </w:tcBorders>
            <w:vAlign w:val="center"/>
          </w:tcPr>
          <w:p w14:paraId="631F0A5E" w14:textId="488ADD12" w:rsidR="00EC569E" w:rsidRPr="00F01781" w:rsidRDefault="00EC569E" w:rsidP="00EC569E">
            <w:pPr>
              <w:jc w:val="right"/>
              <w:rPr>
                <w:rFonts w:cstheme="minorHAnsi"/>
                <w:lang w:val="fr-CA"/>
              </w:rPr>
            </w:pPr>
            <w:r w:rsidRPr="006D5ECA">
              <w:rPr>
                <w:rFonts w:eastAsia="Times New Roman" w:cstheme="minorHAnsi"/>
                <w:b/>
                <w:bCs/>
                <w:color w:val="000000"/>
                <w:lang w:val="fr-CA"/>
              </w:rPr>
              <w:t>Fauteuils roulants seulement</w:t>
            </w:r>
          </w:p>
        </w:tc>
        <w:tc>
          <w:tcPr>
            <w:tcW w:w="780" w:type="dxa"/>
            <w:tcBorders>
              <w:top w:val="nil"/>
              <w:bottom w:val="nil"/>
            </w:tcBorders>
            <w:vAlign w:val="center"/>
          </w:tcPr>
          <w:p w14:paraId="38DDAD1D" w14:textId="77777777" w:rsidR="00EC569E" w:rsidRPr="00F01781" w:rsidRDefault="00EC569E" w:rsidP="00EC569E">
            <w:pPr>
              <w:jc w:val="center"/>
              <w:rPr>
                <w:rFonts w:cstheme="minorHAnsi"/>
                <w:lang w:val="fr-CA"/>
              </w:rPr>
            </w:pPr>
            <w:r w:rsidRPr="00F01781">
              <w:rPr>
                <w:rFonts w:eastAsia="Times New Roman" w:cstheme="minorHAnsi"/>
                <w:lang w:val="fr-CA"/>
              </w:rPr>
              <w:t>148</w:t>
            </w:r>
          </w:p>
        </w:tc>
        <w:tc>
          <w:tcPr>
            <w:tcW w:w="780" w:type="dxa"/>
            <w:tcBorders>
              <w:top w:val="nil"/>
              <w:bottom w:val="nil"/>
            </w:tcBorders>
            <w:vAlign w:val="center"/>
          </w:tcPr>
          <w:p w14:paraId="2B46F9C5" w14:textId="77777777" w:rsidR="00EC569E" w:rsidRPr="00F01781" w:rsidRDefault="00EC569E" w:rsidP="00EC569E">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5CE8B1F0" w14:textId="77777777" w:rsidR="00EC569E" w:rsidRPr="00F01781" w:rsidRDefault="00EC569E" w:rsidP="00EC569E">
            <w:pPr>
              <w:jc w:val="center"/>
              <w:rPr>
                <w:rFonts w:cstheme="minorHAnsi"/>
                <w:lang w:val="fr-CA"/>
              </w:rPr>
            </w:pPr>
            <w:r w:rsidRPr="00F01781">
              <w:rPr>
                <w:rFonts w:eastAsia="Times New Roman" w:cstheme="minorHAnsi"/>
                <w:lang w:val="fr-CA"/>
              </w:rPr>
              <w:t>1724</w:t>
            </w:r>
          </w:p>
        </w:tc>
        <w:tc>
          <w:tcPr>
            <w:tcW w:w="780" w:type="dxa"/>
            <w:tcBorders>
              <w:top w:val="nil"/>
              <w:bottom w:val="nil"/>
            </w:tcBorders>
            <w:vAlign w:val="center"/>
          </w:tcPr>
          <w:p w14:paraId="65FF26F1" w14:textId="77777777" w:rsidR="00EC569E" w:rsidRPr="00F01781" w:rsidRDefault="00EC569E" w:rsidP="00EC569E">
            <w:pPr>
              <w:jc w:val="center"/>
              <w:rPr>
                <w:rFonts w:cstheme="minorHAnsi"/>
                <w:lang w:val="fr-CA"/>
              </w:rPr>
            </w:pPr>
            <w:r w:rsidRPr="00F01781">
              <w:rPr>
                <w:rFonts w:eastAsia="Times New Roman" w:cstheme="minorHAnsi"/>
                <w:lang w:val="fr-CA"/>
              </w:rPr>
              <w:t>94</w:t>
            </w:r>
          </w:p>
        </w:tc>
        <w:tc>
          <w:tcPr>
            <w:tcW w:w="780" w:type="dxa"/>
            <w:tcBorders>
              <w:top w:val="nil"/>
              <w:bottom w:val="nil"/>
            </w:tcBorders>
            <w:vAlign w:val="center"/>
          </w:tcPr>
          <w:p w14:paraId="0885D4D4" w14:textId="77777777" w:rsidR="00EC569E" w:rsidRPr="00F01781" w:rsidRDefault="00EC569E" w:rsidP="00EC569E">
            <w:pPr>
              <w:jc w:val="center"/>
              <w:rPr>
                <w:rFonts w:cstheme="minorHAnsi"/>
                <w:lang w:val="fr-CA"/>
              </w:rPr>
            </w:pPr>
            <w:r w:rsidRPr="00F01781">
              <w:rPr>
                <w:rFonts w:eastAsia="Times New Roman" w:cstheme="minorHAnsi"/>
                <w:lang w:val="fr-CA"/>
              </w:rPr>
              <w:t>1765</w:t>
            </w:r>
          </w:p>
        </w:tc>
        <w:tc>
          <w:tcPr>
            <w:tcW w:w="780" w:type="dxa"/>
            <w:tcBorders>
              <w:top w:val="nil"/>
              <w:bottom w:val="nil"/>
            </w:tcBorders>
            <w:vAlign w:val="center"/>
          </w:tcPr>
          <w:p w14:paraId="1142845D" w14:textId="77777777" w:rsidR="00EC569E" w:rsidRPr="00F01781" w:rsidRDefault="00EC569E" w:rsidP="00EC569E">
            <w:pPr>
              <w:jc w:val="center"/>
              <w:rPr>
                <w:rFonts w:cstheme="minorHAnsi"/>
                <w:lang w:val="fr-CA"/>
              </w:rPr>
            </w:pPr>
            <w:r w:rsidRPr="00F01781">
              <w:rPr>
                <w:rFonts w:eastAsia="Times New Roman" w:cstheme="minorHAnsi"/>
                <w:lang w:val="fr-CA"/>
              </w:rPr>
              <w:t>1850</w:t>
            </w:r>
          </w:p>
        </w:tc>
        <w:tc>
          <w:tcPr>
            <w:tcW w:w="780" w:type="dxa"/>
            <w:tcBorders>
              <w:top w:val="nil"/>
              <w:bottom w:val="nil"/>
            </w:tcBorders>
            <w:vAlign w:val="center"/>
          </w:tcPr>
          <w:p w14:paraId="3FDC91DE" w14:textId="77777777" w:rsidR="00EC569E" w:rsidRPr="00F01781" w:rsidRDefault="00EC569E" w:rsidP="00EC569E">
            <w:pPr>
              <w:jc w:val="center"/>
              <w:rPr>
                <w:rFonts w:cstheme="minorHAnsi"/>
                <w:lang w:val="fr-CA"/>
              </w:rPr>
            </w:pPr>
            <w:r w:rsidRPr="00F01781">
              <w:rPr>
                <w:rFonts w:eastAsia="Times New Roman" w:cstheme="minorHAnsi"/>
                <w:lang w:val="fr-CA"/>
              </w:rPr>
              <w:t>2053</w:t>
            </w:r>
          </w:p>
        </w:tc>
        <w:tc>
          <w:tcPr>
            <w:tcW w:w="781" w:type="dxa"/>
            <w:tcBorders>
              <w:top w:val="nil"/>
              <w:bottom w:val="nil"/>
            </w:tcBorders>
            <w:vAlign w:val="center"/>
          </w:tcPr>
          <w:p w14:paraId="0BD4C054" w14:textId="77777777" w:rsidR="00EC569E" w:rsidRPr="00F01781" w:rsidRDefault="00EC569E" w:rsidP="00EC569E">
            <w:pPr>
              <w:jc w:val="center"/>
              <w:rPr>
                <w:rFonts w:cstheme="minorHAnsi"/>
                <w:lang w:val="fr-CA"/>
              </w:rPr>
            </w:pPr>
            <w:r w:rsidRPr="00F01781">
              <w:rPr>
                <w:rFonts w:eastAsia="Times New Roman" w:cstheme="minorHAnsi"/>
                <w:lang w:val="fr-CA"/>
              </w:rPr>
              <w:t>2600</w:t>
            </w:r>
          </w:p>
        </w:tc>
      </w:tr>
      <w:tr w:rsidR="00EC569E" w:rsidRPr="00F01781" w14:paraId="13508D83" w14:textId="77777777" w:rsidTr="00EC569E">
        <w:tc>
          <w:tcPr>
            <w:tcW w:w="3119" w:type="dxa"/>
            <w:tcBorders>
              <w:top w:val="nil"/>
              <w:bottom w:val="nil"/>
            </w:tcBorders>
            <w:vAlign w:val="center"/>
          </w:tcPr>
          <w:p w14:paraId="4E6AF94F" w14:textId="77777777" w:rsidR="00EC569E" w:rsidRPr="00F01781" w:rsidRDefault="00EC569E" w:rsidP="00EC569E">
            <w:pPr>
              <w:jc w:val="right"/>
              <w:rPr>
                <w:rFonts w:eastAsia="Times New Roman" w:cstheme="minorHAnsi"/>
                <w:b/>
                <w:bCs/>
                <w:lang w:val="fr-CA"/>
              </w:rPr>
            </w:pPr>
          </w:p>
        </w:tc>
        <w:tc>
          <w:tcPr>
            <w:tcW w:w="780" w:type="dxa"/>
            <w:tcBorders>
              <w:top w:val="nil"/>
              <w:bottom w:val="nil"/>
            </w:tcBorders>
            <w:vAlign w:val="center"/>
          </w:tcPr>
          <w:p w14:paraId="78EB2ED4" w14:textId="77777777" w:rsidR="00EC569E" w:rsidRPr="00F01781" w:rsidRDefault="00EC569E" w:rsidP="00EC569E">
            <w:pPr>
              <w:jc w:val="center"/>
              <w:rPr>
                <w:rFonts w:eastAsia="Times New Roman" w:cstheme="minorHAnsi"/>
                <w:lang w:val="fr-CA"/>
              </w:rPr>
            </w:pPr>
          </w:p>
        </w:tc>
        <w:tc>
          <w:tcPr>
            <w:tcW w:w="780" w:type="dxa"/>
            <w:tcBorders>
              <w:top w:val="nil"/>
              <w:bottom w:val="nil"/>
            </w:tcBorders>
            <w:vAlign w:val="center"/>
          </w:tcPr>
          <w:p w14:paraId="717060C4" w14:textId="77777777" w:rsidR="00EC569E" w:rsidRPr="00F01781" w:rsidRDefault="00EC569E" w:rsidP="00EC569E">
            <w:pPr>
              <w:jc w:val="center"/>
              <w:rPr>
                <w:rFonts w:eastAsia="Times New Roman" w:cstheme="minorHAnsi"/>
                <w:lang w:val="fr-CA"/>
              </w:rPr>
            </w:pPr>
          </w:p>
        </w:tc>
        <w:tc>
          <w:tcPr>
            <w:tcW w:w="780" w:type="dxa"/>
            <w:tcBorders>
              <w:top w:val="nil"/>
              <w:bottom w:val="nil"/>
            </w:tcBorders>
            <w:vAlign w:val="center"/>
          </w:tcPr>
          <w:p w14:paraId="7F3D32D0" w14:textId="77777777" w:rsidR="00EC569E" w:rsidRPr="00F01781" w:rsidRDefault="00EC569E" w:rsidP="00EC569E">
            <w:pPr>
              <w:jc w:val="center"/>
              <w:rPr>
                <w:rFonts w:eastAsia="Times New Roman" w:cstheme="minorHAnsi"/>
                <w:lang w:val="fr-CA"/>
              </w:rPr>
            </w:pPr>
          </w:p>
        </w:tc>
        <w:tc>
          <w:tcPr>
            <w:tcW w:w="780" w:type="dxa"/>
            <w:tcBorders>
              <w:top w:val="nil"/>
              <w:bottom w:val="nil"/>
            </w:tcBorders>
            <w:vAlign w:val="center"/>
          </w:tcPr>
          <w:p w14:paraId="69D36041" w14:textId="77777777" w:rsidR="00EC569E" w:rsidRPr="00F01781" w:rsidRDefault="00EC569E" w:rsidP="00EC569E">
            <w:pPr>
              <w:jc w:val="center"/>
              <w:rPr>
                <w:rFonts w:eastAsia="Times New Roman" w:cstheme="minorHAnsi"/>
                <w:lang w:val="fr-CA"/>
              </w:rPr>
            </w:pPr>
          </w:p>
        </w:tc>
        <w:tc>
          <w:tcPr>
            <w:tcW w:w="780" w:type="dxa"/>
            <w:tcBorders>
              <w:top w:val="nil"/>
              <w:bottom w:val="nil"/>
            </w:tcBorders>
            <w:vAlign w:val="center"/>
          </w:tcPr>
          <w:p w14:paraId="6D207FD8" w14:textId="77777777" w:rsidR="00EC569E" w:rsidRPr="00F01781" w:rsidRDefault="00EC569E" w:rsidP="00EC569E">
            <w:pPr>
              <w:jc w:val="center"/>
              <w:rPr>
                <w:rFonts w:eastAsia="Times New Roman" w:cstheme="minorHAnsi"/>
                <w:lang w:val="fr-CA"/>
              </w:rPr>
            </w:pPr>
          </w:p>
        </w:tc>
        <w:tc>
          <w:tcPr>
            <w:tcW w:w="780" w:type="dxa"/>
            <w:tcBorders>
              <w:top w:val="nil"/>
              <w:bottom w:val="nil"/>
            </w:tcBorders>
            <w:vAlign w:val="center"/>
          </w:tcPr>
          <w:p w14:paraId="12D56055" w14:textId="77777777" w:rsidR="00EC569E" w:rsidRPr="00F01781" w:rsidRDefault="00EC569E" w:rsidP="00EC569E">
            <w:pPr>
              <w:jc w:val="center"/>
              <w:rPr>
                <w:rFonts w:eastAsia="Times New Roman" w:cstheme="minorHAnsi"/>
                <w:lang w:val="fr-CA"/>
              </w:rPr>
            </w:pPr>
          </w:p>
        </w:tc>
        <w:tc>
          <w:tcPr>
            <w:tcW w:w="780" w:type="dxa"/>
            <w:tcBorders>
              <w:top w:val="nil"/>
              <w:bottom w:val="nil"/>
            </w:tcBorders>
            <w:vAlign w:val="center"/>
          </w:tcPr>
          <w:p w14:paraId="1EDD4EDC" w14:textId="77777777" w:rsidR="00EC569E" w:rsidRPr="00F01781" w:rsidRDefault="00EC569E" w:rsidP="00EC569E">
            <w:pPr>
              <w:jc w:val="center"/>
              <w:rPr>
                <w:rFonts w:eastAsia="Times New Roman" w:cstheme="minorHAnsi"/>
                <w:lang w:val="fr-CA"/>
              </w:rPr>
            </w:pPr>
          </w:p>
        </w:tc>
        <w:tc>
          <w:tcPr>
            <w:tcW w:w="781" w:type="dxa"/>
            <w:tcBorders>
              <w:top w:val="nil"/>
              <w:bottom w:val="nil"/>
            </w:tcBorders>
            <w:vAlign w:val="center"/>
          </w:tcPr>
          <w:p w14:paraId="2B270752" w14:textId="77777777" w:rsidR="00EC569E" w:rsidRPr="00F01781" w:rsidRDefault="00EC569E" w:rsidP="00EC569E">
            <w:pPr>
              <w:jc w:val="center"/>
              <w:rPr>
                <w:rFonts w:eastAsia="Times New Roman" w:cstheme="minorHAnsi"/>
                <w:lang w:val="fr-CA"/>
              </w:rPr>
            </w:pPr>
          </w:p>
        </w:tc>
      </w:tr>
      <w:tr w:rsidR="00EC569E" w:rsidRPr="00F01781" w14:paraId="766E1127" w14:textId="77777777" w:rsidTr="00EC569E">
        <w:tc>
          <w:tcPr>
            <w:tcW w:w="3119" w:type="dxa"/>
            <w:tcBorders>
              <w:top w:val="nil"/>
              <w:bottom w:val="nil"/>
            </w:tcBorders>
            <w:shd w:val="clear" w:color="auto" w:fill="auto"/>
            <w:vAlign w:val="center"/>
          </w:tcPr>
          <w:p w14:paraId="1451A153" w14:textId="1CDC0EDA" w:rsidR="00EC569E" w:rsidRPr="00F01781" w:rsidRDefault="00EC569E" w:rsidP="00EC569E">
            <w:pPr>
              <w:jc w:val="right"/>
              <w:rPr>
                <w:rFonts w:eastAsia="Times New Roman" w:cstheme="minorHAnsi"/>
                <w:b/>
                <w:bCs/>
                <w:lang w:val="fr-CA"/>
              </w:rPr>
            </w:pPr>
            <w:r w:rsidRPr="006D5ECA">
              <w:rPr>
                <w:rFonts w:eastAsia="Times New Roman" w:cstheme="minorHAnsi"/>
                <w:b/>
                <w:bCs/>
                <w:color w:val="000000"/>
                <w:lang w:val="fr-CA"/>
              </w:rPr>
              <w:t>Dispositifs de mobilité à roues plus un autre élément</w:t>
            </w:r>
          </w:p>
        </w:tc>
        <w:tc>
          <w:tcPr>
            <w:tcW w:w="780" w:type="dxa"/>
            <w:tcBorders>
              <w:top w:val="nil"/>
              <w:bottom w:val="nil"/>
            </w:tcBorders>
            <w:shd w:val="clear" w:color="auto" w:fill="auto"/>
            <w:vAlign w:val="center"/>
          </w:tcPr>
          <w:p w14:paraId="1AA6B29D"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5</w:t>
            </w:r>
          </w:p>
        </w:tc>
        <w:tc>
          <w:tcPr>
            <w:tcW w:w="780" w:type="dxa"/>
            <w:tcBorders>
              <w:top w:val="nil"/>
              <w:bottom w:val="nil"/>
            </w:tcBorders>
            <w:shd w:val="clear" w:color="auto" w:fill="auto"/>
            <w:vAlign w:val="center"/>
          </w:tcPr>
          <w:p w14:paraId="081EF320"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2661CE0C"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1720</w:t>
            </w:r>
          </w:p>
        </w:tc>
        <w:tc>
          <w:tcPr>
            <w:tcW w:w="780" w:type="dxa"/>
            <w:tcBorders>
              <w:top w:val="nil"/>
              <w:bottom w:val="nil"/>
            </w:tcBorders>
            <w:shd w:val="clear" w:color="auto" w:fill="auto"/>
            <w:vAlign w:val="center"/>
          </w:tcPr>
          <w:p w14:paraId="112A5769"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45</w:t>
            </w:r>
          </w:p>
        </w:tc>
        <w:tc>
          <w:tcPr>
            <w:tcW w:w="780" w:type="dxa"/>
            <w:tcBorders>
              <w:top w:val="nil"/>
              <w:bottom w:val="nil"/>
            </w:tcBorders>
            <w:shd w:val="clear" w:color="auto" w:fill="auto"/>
            <w:vAlign w:val="center"/>
          </w:tcPr>
          <w:p w14:paraId="206821B3"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1760</w:t>
            </w:r>
          </w:p>
        </w:tc>
        <w:tc>
          <w:tcPr>
            <w:tcW w:w="780" w:type="dxa"/>
            <w:tcBorders>
              <w:top w:val="nil"/>
              <w:bottom w:val="nil"/>
            </w:tcBorders>
            <w:shd w:val="clear" w:color="auto" w:fill="auto"/>
            <w:vAlign w:val="center"/>
          </w:tcPr>
          <w:p w14:paraId="55E19F9A"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1780</w:t>
            </w:r>
          </w:p>
        </w:tc>
        <w:tc>
          <w:tcPr>
            <w:tcW w:w="780" w:type="dxa"/>
            <w:tcBorders>
              <w:top w:val="nil"/>
              <w:bottom w:val="nil"/>
            </w:tcBorders>
            <w:shd w:val="clear" w:color="auto" w:fill="auto"/>
            <w:vAlign w:val="center"/>
          </w:tcPr>
          <w:p w14:paraId="4BB4AD0A"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1796</w:t>
            </w:r>
          </w:p>
        </w:tc>
        <w:tc>
          <w:tcPr>
            <w:tcW w:w="781" w:type="dxa"/>
            <w:tcBorders>
              <w:top w:val="nil"/>
              <w:bottom w:val="nil"/>
            </w:tcBorders>
            <w:shd w:val="clear" w:color="auto" w:fill="auto"/>
            <w:vAlign w:val="center"/>
          </w:tcPr>
          <w:p w14:paraId="6D5F2728"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1800</w:t>
            </w:r>
          </w:p>
        </w:tc>
      </w:tr>
      <w:tr w:rsidR="00EC569E" w:rsidRPr="00F01781" w14:paraId="7A8E3233" w14:textId="77777777" w:rsidTr="00EC569E">
        <w:tc>
          <w:tcPr>
            <w:tcW w:w="3119" w:type="dxa"/>
            <w:tcBorders>
              <w:top w:val="nil"/>
              <w:bottom w:val="nil"/>
            </w:tcBorders>
            <w:shd w:val="clear" w:color="auto" w:fill="auto"/>
            <w:vAlign w:val="center"/>
          </w:tcPr>
          <w:p w14:paraId="77950D76" w14:textId="487ED2F9" w:rsidR="00EC569E" w:rsidRPr="00F01781" w:rsidRDefault="00EC569E" w:rsidP="00EC569E">
            <w:pPr>
              <w:jc w:val="right"/>
              <w:rPr>
                <w:rFonts w:eastAsia="Times New Roman" w:cstheme="minorHAnsi"/>
                <w:b/>
                <w:bCs/>
                <w:lang w:val="fr-CA"/>
              </w:rPr>
            </w:pPr>
            <w:r w:rsidRPr="006D5ECA">
              <w:rPr>
                <w:rFonts w:eastAsia="Times New Roman" w:cstheme="minorHAnsi"/>
                <w:b/>
                <w:bCs/>
                <w:color w:val="000000"/>
                <w:lang w:val="fr-CA"/>
              </w:rPr>
              <w:t>Utilisateurs de déambulateur</w:t>
            </w:r>
          </w:p>
        </w:tc>
        <w:tc>
          <w:tcPr>
            <w:tcW w:w="780" w:type="dxa"/>
            <w:tcBorders>
              <w:top w:val="nil"/>
              <w:bottom w:val="nil"/>
            </w:tcBorders>
            <w:shd w:val="clear" w:color="auto" w:fill="auto"/>
            <w:vAlign w:val="center"/>
          </w:tcPr>
          <w:p w14:paraId="2C32514B"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30</w:t>
            </w:r>
          </w:p>
        </w:tc>
        <w:tc>
          <w:tcPr>
            <w:tcW w:w="780" w:type="dxa"/>
            <w:tcBorders>
              <w:top w:val="nil"/>
              <w:bottom w:val="nil"/>
            </w:tcBorders>
            <w:shd w:val="clear" w:color="auto" w:fill="auto"/>
            <w:vAlign w:val="center"/>
          </w:tcPr>
          <w:p w14:paraId="2165739A"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4C10AE1E"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36F48034"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0</w:t>
            </w:r>
          </w:p>
        </w:tc>
        <w:tc>
          <w:tcPr>
            <w:tcW w:w="780" w:type="dxa"/>
            <w:tcBorders>
              <w:top w:val="nil"/>
              <w:bottom w:val="nil"/>
            </w:tcBorders>
            <w:shd w:val="clear" w:color="auto" w:fill="auto"/>
            <w:vAlign w:val="center"/>
          </w:tcPr>
          <w:p w14:paraId="5CE7136B"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27E0E97B"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7A69E5F4"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1700</w:t>
            </w:r>
          </w:p>
        </w:tc>
        <w:tc>
          <w:tcPr>
            <w:tcW w:w="781" w:type="dxa"/>
            <w:tcBorders>
              <w:top w:val="nil"/>
              <w:bottom w:val="nil"/>
            </w:tcBorders>
            <w:shd w:val="clear" w:color="auto" w:fill="auto"/>
            <w:vAlign w:val="center"/>
          </w:tcPr>
          <w:p w14:paraId="4BA7AC6A"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1700</w:t>
            </w:r>
          </w:p>
        </w:tc>
      </w:tr>
      <w:tr w:rsidR="00EC569E" w:rsidRPr="00F01781" w14:paraId="176D19EF" w14:textId="77777777" w:rsidTr="00EC569E">
        <w:tc>
          <w:tcPr>
            <w:tcW w:w="3119" w:type="dxa"/>
            <w:tcBorders>
              <w:top w:val="nil"/>
              <w:bottom w:val="nil"/>
            </w:tcBorders>
            <w:shd w:val="clear" w:color="auto" w:fill="auto"/>
            <w:vAlign w:val="center"/>
          </w:tcPr>
          <w:p w14:paraId="3C28CA9C" w14:textId="2B3E215C" w:rsidR="00EC569E" w:rsidRPr="00F01781" w:rsidRDefault="00EC569E" w:rsidP="00EC569E">
            <w:pPr>
              <w:jc w:val="right"/>
              <w:rPr>
                <w:rFonts w:eastAsia="Times New Roman" w:cstheme="minorHAnsi"/>
                <w:b/>
                <w:bCs/>
                <w:lang w:val="fr-CA"/>
              </w:rPr>
            </w:pPr>
            <w:r w:rsidRPr="006D5ECA">
              <w:rPr>
                <w:rFonts w:eastAsia="Times New Roman" w:cstheme="minorHAnsi"/>
                <w:b/>
                <w:bCs/>
                <w:color w:val="000000"/>
                <w:lang w:val="fr-CA"/>
              </w:rPr>
              <w:t>Utilisateurs de chien</w:t>
            </w:r>
            <w:r>
              <w:rPr>
                <w:rFonts w:eastAsia="Times New Roman" w:cstheme="minorHAnsi"/>
                <w:b/>
                <w:bCs/>
                <w:color w:val="000000"/>
                <w:lang w:val="fr-CA"/>
              </w:rPr>
              <w:noBreakHyphen/>
            </w:r>
            <w:r w:rsidRPr="006D5ECA">
              <w:rPr>
                <w:rFonts w:eastAsia="Times New Roman" w:cstheme="minorHAnsi"/>
                <w:b/>
                <w:bCs/>
                <w:color w:val="000000"/>
                <w:lang w:val="fr-CA"/>
              </w:rPr>
              <w:t>guide</w:t>
            </w:r>
          </w:p>
        </w:tc>
        <w:tc>
          <w:tcPr>
            <w:tcW w:w="780" w:type="dxa"/>
            <w:tcBorders>
              <w:top w:val="nil"/>
              <w:bottom w:val="nil"/>
            </w:tcBorders>
            <w:shd w:val="clear" w:color="auto" w:fill="auto"/>
            <w:vAlign w:val="center"/>
          </w:tcPr>
          <w:p w14:paraId="03F194B9"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3</w:t>
            </w:r>
          </w:p>
        </w:tc>
        <w:tc>
          <w:tcPr>
            <w:tcW w:w="780" w:type="dxa"/>
            <w:tcBorders>
              <w:top w:val="nil"/>
              <w:bottom w:val="nil"/>
            </w:tcBorders>
            <w:shd w:val="clear" w:color="auto" w:fill="auto"/>
            <w:vAlign w:val="center"/>
          </w:tcPr>
          <w:p w14:paraId="65E32CB6"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57372219"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1833</w:t>
            </w:r>
          </w:p>
        </w:tc>
        <w:tc>
          <w:tcPr>
            <w:tcW w:w="780" w:type="dxa"/>
            <w:tcBorders>
              <w:top w:val="nil"/>
              <w:bottom w:val="nil"/>
            </w:tcBorders>
            <w:shd w:val="clear" w:color="auto" w:fill="auto"/>
            <w:vAlign w:val="center"/>
          </w:tcPr>
          <w:p w14:paraId="79240D11"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231</w:t>
            </w:r>
          </w:p>
        </w:tc>
        <w:tc>
          <w:tcPr>
            <w:tcW w:w="780" w:type="dxa"/>
            <w:tcBorders>
              <w:top w:val="nil"/>
              <w:bottom w:val="nil"/>
            </w:tcBorders>
            <w:shd w:val="clear" w:color="auto" w:fill="auto"/>
            <w:vAlign w:val="center"/>
          </w:tcPr>
          <w:p w14:paraId="77164C45"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2020</w:t>
            </w:r>
          </w:p>
        </w:tc>
        <w:tc>
          <w:tcPr>
            <w:tcW w:w="780" w:type="dxa"/>
            <w:tcBorders>
              <w:top w:val="nil"/>
              <w:bottom w:val="nil"/>
            </w:tcBorders>
            <w:shd w:val="clear" w:color="auto" w:fill="auto"/>
            <w:vAlign w:val="center"/>
          </w:tcPr>
          <w:p w14:paraId="2D78E017"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2060</w:t>
            </w:r>
          </w:p>
        </w:tc>
        <w:tc>
          <w:tcPr>
            <w:tcW w:w="780" w:type="dxa"/>
            <w:tcBorders>
              <w:top w:val="nil"/>
              <w:bottom w:val="nil"/>
            </w:tcBorders>
            <w:shd w:val="clear" w:color="auto" w:fill="auto"/>
            <w:vAlign w:val="center"/>
          </w:tcPr>
          <w:p w14:paraId="113990EC"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2092</w:t>
            </w:r>
          </w:p>
        </w:tc>
        <w:tc>
          <w:tcPr>
            <w:tcW w:w="781" w:type="dxa"/>
            <w:tcBorders>
              <w:top w:val="nil"/>
              <w:bottom w:val="nil"/>
            </w:tcBorders>
            <w:shd w:val="clear" w:color="auto" w:fill="auto"/>
            <w:vAlign w:val="center"/>
          </w:tcPr>
          <w:p w14:paraId="68797AE9" w14:textId="77777777" w:rsidR="00EC569E" w:rsidRPr="00F01781" w:rsidRDefault="00EC569E" w:rsidP="00EC569E">
            <w:pPr>
              <w:jc w:val="center"/>
              <w:rPr>
                <w:rFonts w:eastAsia="Times New Roman" w:cstheme="minorHAnsi"/>
                <w:lang w:val="fr-CA"/>
              </w:rPr>
            </w:pPr>
            <w:r w:rsidRPr="00F01781">
              <w:rPr>
                <w:rFonts w:eastAsia="Times New Roman" w:cstheme="minorHAnsi"/>
                <w:lang w:val="fr-CA"/>
              </w:rPr>
              <w:t>2100</w:t>
            </w:r>
          </w:p>
        </w:tc>
      </w:tr>
      <w:tr w:rsidR="00EC569E" w:rsidRPr="003D7E54" w14:paraId="4DCFB727" w14:textId="77777777" w:rsidTr="00EC569E">
        <w:tc>
          <w:tcPr>
            <w:tcW w:w="3119" w:type="dxa"/>
            <w:tcBorders>
              <w:top w:val="single" w:sz="4" w:space="0" w:color="auto"/>
            </w:tcBorders>
            <w:vAlign w:val="center"/>
          </w:tcPr>
          <w:p w14:paraId="4F889EC5" w14:textId="45053ED1" w:rsidR="00EC569E" w:rsidRPr="00F01781" w:rsidRDefault="00EC569E" w:rsidP="00EC569E">
            <w:pPr>
              <w:rPr>
                <w:rFonts w:cstheme="minorHAnsi"/>
                <w:lang w:val="fr-CA"/>
              </w:rPr>
            </w:pPr>
            <w:r w:rsidRPr="006D5ECA">
              <w:rPr>
                <w:rFonts w:eastAsia="Times New Roman" w:cstheme="minorHAnsi"/>
                <w:b/>
                <w:bCs/>
                <w:i/>
                <w:color w:val="000000"/>
                <w:lang w:val="fr-CA"/>
              </w:rPr>
              <w:t>Estimations de la méthode « bootstrap »</w:t>
            </w:r>
          </w:p>
        </w:tc>
        <w:tc>
          <w:tcPr>
            <w:tcW w:w="780" w:type="dxa"/>
            <w:tcBorders>
              <w:top w:val="single" w:sz="4" w:space="0" w:color="auto"/>
            </w:tcBorders>
            <w:vAlign w:val="center"/>
          </w:tcPr>
          <w:p w14:paraId="473FC734" w14:textId="77777777" w:rsidR="00EC569E" w:rsidRPr="00F01781" w:rsidRDefault="00EC569E" w:rsidP="00EC569E">
            <w:pPr>
              <w:jc w:val="center"/>
              <w:rPr>
                <w:rFonts w:cstheme="minorHAnsi"/>
                <w:lang w:val="fr-CA"/>
              </w:rPr>
            </w:pPr>
          </w:p>
        </w:tc>
        <w:tc>
          <w:tcPr>
            <w:tcW w:w="780" w:type="dxa"/>
            <w:tcBorders>
              <w:top w:val="single" w:sz="4" w:space="0" w:color="auto"/>
            </w:tcBorders>
            <w:vAlign w:val="center"/>
          </w:tcPr>
          <w:p w14:paraId="74C9F559" w14:textId="77777777" w:rsidR="00EC569E" w:rsidRPr="00F01781" w:rsidRDefault="00EC569E" w:rsidP="00EC569E">
            <w:pPr>
              <w:jc w:val="center"/>
              <w:rPr>
                <w:rFonts w:cstheme="minorHAnsi"/>
                <w:lang w:val="fr-CA"/>
              </w:rPr>
            </w:pPr>
          </w:p>
        </w:tc>
        <w:tc>
          <w:tcPr>
            <w:tcW w:w="780" w:type="dxa"/>
            <w:tcBorders>
              <w:top w:val="single" w:sz="4" w:space="0" w:color="auto"/>
            </w:tcBorders>
            <w:vAlign w:val="center"/>
          </w:tcPr>
          <w:p w14:paraId="02D640E9" w14:textId="77777777" w:rsidR="00EC569E" w:rsidRPr="00F01781" w:rsidRDefault="00EC569E" w:rsidP="00EC569E">
            <w:pPr>
              <w:jc w:val="center"/>
              <w:rPr>
                <w:rFonts w:cstheme="minorHAnsi"/>
                <w:lang w:val="fr-CA"/>
              </w:rPr>
            </w:pPr>
          </w:p>
        </w:tc>
        <w:tc>
          <w:tcPr>
            <w:tcW w:w="780" w:type="dxa"/>
            <w:tcBorders>
              <w:top w:val="single" w:sz="4" w:space="0" w:color="auto"/>
            </w:tcBorders>
            <w:vAlign w:val="center"/>
          </w:tcPr>
          <w:p w14:paraId="7084DB92" w14:textId="77777777" w:rsidR="00EC569E" w:rsidRPr="00F01781" w:rsidRDefault="00EC569E" w:rsidP="00EC569E">
            <w:pPr>
              <w:jc w:val="center"/>
              <w:rPr>
                <w:rFonts w:cstheme="minorHAnsi"/>
                <w:lang w:val="fr-CA"/>
              </w:rPr>
            </w:pPr>
          </w:p>
        </w:tc>
        <w:tc>
          <w:tcPr>
            <w:tcW w:w="780" w:type="dxa"/>
            <w:tcBorders>
              <w:top w:val="single" w:sz="4" w:space="0" w:color="auto"/>
            </w:tcBorders>
            <w:vAlign w:val="center"/>
          </w:tcPr>
          <w:p w14:paraId="33E86156" w14:textId="77777777" w:rsidR="00EC569E" w:rsidRPr="00F01781" w:rsidRDefault="00EC569E" w:rsidP="00EC569E">
            <w:pPr>
              <w:jc w:val="center"/>
              <w:rPr>
                <w:rFonts w:cstheme="minorHAnsi"/>
                <w:lang w:val="fr-CA"/>
              </w:rPr>
            </w:pPr>
          </w:p>
        </w:tc>
        <w:tc>
          <w:tcPr>
            <w:tcW w:w="780" w:type="dxa"/>
            <w:tcBorders>
              <w:top w:val="single" w:sz="4" w:space="0" w:color="auto"/>
            </w:tcBorders>
            <w:vAlign w:val="center"/>
          </w:tcPr>
          <w:p w14:paraId="74EADD02" w14:textId="77777777" w:rsidR="00EC569E" w:rsidRPr="00F01781" w:rsidRDefault="00EC569E" w:rsidP="00EC569E">
            <w:pPr>
              <w:jc w:val="center"/>
              <w:rPr>
                <w:rFonts w:cstheme="minorHAnsi"/>
                <w:lang w:val="fr-CA"/>
              </w:rPr>
            </w:pPr>
          </w:p>
        </w:tc>
        <w:tc>
          <w:tcPr>
            <w:tcW w:w="780" w:type="dxa"/>
            <w:tcBorders>
              <w:top w:val="single" w:sz="4" w:space="0" w:color="auto"/>
            </w:tcBorders>
            <w:vAlign w:val="center"/>
          </w:tcPr>
          <w:p w14:paraId="712D7B7A" w14:textId="77777777" w:rsidR="00EC569E" w:rsidRPr="00F01781" w:rsidRDefault="00EC569E" w:rsidP="00EC569E">
            <w:pPr>
              <w:jc w:val="center"/>
              <w:rPr>
                <w:rFonts w:cstheme="minorHAnsi"/>
                <w:lang w:val="fr-CA"/>
              </w:rPr>
            </w:pPr>
          </w:p>
        </w:tc>
        <w:tc>
          <w:tcPr>
            <w:tcW w:w="781" w:type="dxa"/>
            <w:tcBorders>
              <w:top w:val="single" w:sz="4" w:space="0" w:color="auto"/>
            </w:tcBorders>
            <w:vAlign w:val="center"/>
          </w:tcPr>
          <w:p w14:paraId="78E6EAEE" w14:textId="77777777" w:rsidR="00EC569E" w:rsidRPr="00F01781" w:rsidRDefault="00EC569E" w:rsidP="00EC569E">
            <w:pPr>
              <w:jc w:val="center"/>
              <w:rPr>
                <w:rFonts w:cstheme="minorHAnsi"/>
                <w:lang w:val="fr-CA"/>
              </w:rPr>
            </w:pPr>
          </w:p>
        </w:tc>
      </w:tr>
      <w:tr w:rsidR="00EC569E" w:rsidRPr="00F01781" w14:paraId="0696F3E7" w14:textId="77777777" w:rsidTr="00EC569E">
        <w:tc>
          <w:tcPr>
            <w:tcW w:w="3119" w:type="dxa"/>
            <w:vAlign w:val="center"/>
          </w:tcPr>
          <w:p w14:paraId="34B23566" w14:textId="3D2B5A9F" w:rsidR="00EC569E" w:rsidRPr="00F01781" w:rsidRDefault="00EC569E" w:rsidP="00EC569E">
            <w:pPr>
              <w:jc w:val="right"/>
              <w:rPr>
                <w:rFonts w:cstheme="minorHAnsi"/>
                <w:lang w:val="fr-CA"/>
              </w:rPr>
            </w:pPr>
            <w:bookmarkStart w:id="666" w:name="lt_pId387"/>
            <w:r w:rsidRPr="006D5ECA">
              <w:rPr>
                <w:rFonts w:eastAsia="Times New Roman" w:cstheme="minorHAnsi"/>
                <w:b/>
                <w:bCs/>
                <w:color w:val="000000"/>
                <w:lang w:val="fr-CA"/>
              </w:rPr>
              <w:t>Tous les dispositifs de mobilité à roues</w:t>
            </w:r>
            <w:bookmarkEnd w:id="666"/>
          </w:p>
        </w:tc>
        <w:tc>
          <w:tcPr>
            <w:tcW w:w="780" w:type="dxa"/>
            <w:vAlign w:val="center"/>
          </w:tcPr>
          <w:p w14:paraId="33B768EA" w14:textId="77777777" w:rsidR="00EC569E" w:rsidRPr="00F01781" w:rsidRDefault="00EC569E" w:rsidP="00EC569E">
            <w:pPr>
              <w:jc w:val="center"/>
              <w:rPr>
                <w:rFonts w:cstheme="minorHAnsi"/>
                <w:lang w:val="fr-CA"/>
              </w:rPr>
            </w:pPr>
            <w:r w:rsidRPr="00F01781">
              <w:rPr>
                <w:rFonts w:eastAsia="Times New Roman" w:cstheme="minorHAnsi"/>
                <w:lang w:val="fr-CA"/>
              </w:rPr>
              <w:t>176</w:t>
            </w:r>
          </w:p>
        </w:tc>
        <w:tc>
          <w:tcPr>
            <w:tcW w:w="780" w:type="dxa"/>
            <w:vAlign w:val="center"/>
          </w:tcPr>
          <w:p w14:paraId="1E40B133" w14:textId="77777777" w:rsidR="00EC569E" w:rsidRPr="00F01781" w:rsidRDefault="00EC569E" w:rsidP="00EC569E">
            <w:pPr>
              <w:jc w:val="center"/>
              <w:rPr>
                <w:rFonts w:cstheme="minorHAnsi"/>
                <w:lang w:val="fr-CA"/>
              </w:rPr>
            </w:pPr>
            <w:r w:rsidRPr="00F01781">
              <w:rPr>
                <w:rFonts w:eastAsia="Times New Roman" w:cstheme="minorHAnsi"/>
                <w:lang w:val="fr-CA"/>
              </w:rPr>
              <w:t>1700</w:t>
            </w:r>
          </w:p>
        </w:tc>
        <w:tc>
          <w:tcPr>
            <w:tcW w:w="780" w:type="dxa"/>
            <w:vAlign w:val="center"/>
          </w:tcPr>
          <w:p w14:paraId="32DAC35A" w14:textId="77777777" w:rsidR="00EC569E" w:rsidRPr="00F01781" w:rsidRDefault="00EC569E" w:rsidP="00EC569E">
            <w:pPr>
              <w:jc w:val="center"/>
              <w:rPr>
                <w:rFonts w:cstheme="minorHAnsi"/>
                <w:lang w:val="fr-CA"/>
              </w:rPr>
            </w:pPr>
            <w:r w:rsidRPr="00F01781">
              <w:rPr>
                <w:rFonts w:eastAsia="Times New Roman" w:cstheme="minorHAnsi"/>
                <w:lang w:val="fr-CA"/>
              </w:rPr>
              <w:t>1864</w:t>
            </w:r>
          </w:p>
        </w:tc>
        <w:tc>
          <w:tcPr>
            <w:tcW w:w="780" w:type="dxa"/>
            <w:vAlign w:val="center"/>
          </w:tcPr>
          <w:p w14:paraId="0D8514A9" w14:textId="77777777" w:rsidR="00EC569E" w:rsidRPr="00F01781" w:rsidRDefault="00EC569E" w:rsidP="00EC569E">
            <w:pPr>
              <w:jc w:val="center"/>
              <w:rPr>
                <w:rFonts w:cstheme="minorHAnsi"/>
                <w:lang w:val="fr-CA"/>
              </w:rPr>
            </w:pPr>
            <w:r w:rsidRPr="00F01781">
              <w:rPr>
                <w:rFonts w:eastAsia="Times New Roman" w:cstheme="minorHAnsi"/>
                <w:lang w:val="fr-CA"/>
              </w:rPr>
              <w:t>291</w:t>
            </w:r>
          </w:p>
        </w:tc>
        <w:tc>
          <w:tcPr>
            <w:tcW w:w="780" w:type="dxa"/>
            <w:vAlign w:val="center"/>
          </w:tcPr>
          <w:p w14:paraId="45765D61" w14:textId="77777777" w:rsidR="00EC569E" w:rsidRPr="00F01781" w:rsidRDefault="00EC569E" w:rsidP="00EC569E">
            <w:pPr>
              <w:jc w:val="center"/>
              <w:rPr>
                <w:rFonts w:cstheme="minorHAnsi"/>
                <w:lang w:val="fr-CA"/>
              </w:rPr>
            </w:pPr>
            <w:r w:rsidRPr="00F01781">
              <w:rPr>
                <w:rFonts w:eastAsia="Times New Roman" w:cstheme="minorHAnsi"/>
                <w:lang w:val="fr-CA"/>
              </w:rPr>
              <w:t>2252</w:t>
            </w:r>
          </w:p>
        </w:tc>
        <w:tc>
          <w:tcPr>
            <w:tcW w:w="780" w:type="dxa"/>
            <w:vAlign w:val="center"/>
          </w:tcPr>
          <w:p w14:paraId="68E91EBD" w14:textId="77777777" w:rsidR="00EC569E" w:rsidRPr="00F01781" w:rsidRDefault="00EC569E" w:rsidP="00EC569E">
            <w:pPr>
              <w:jc w:val="center"/>
              <w:rPr>
                <w:rFonts w:cstheme="minorHAnsi"/>
                <w:lang w:val="fr-CA"/>
              </w:rPr>
            </w:pPr>
            <w:r w:rsidRPr="00F01781">
              <w:rPr>
                <w:rFonts w:eastAsia="Times New Roman" w:cstheme="minorHAnsi"/>
                <w:lang w:val="fr-CA"/>
              </w:rPr>
              <w:t>2488</w:t>
            </w:r>
          </w:p>
        </w:tc>
        <w:tc>
          <w:tcPr>
            <w:tcW w:w="780" w:type="dxa"/>
            <w:vAlign w:val="center"/>
          </w:tcPr>
          <w:p w14:paraId="524D23F5" w14:textId="77777777" w:rsidR="00EC569E" w:rsidRPr="00F01781" w:rsidRDefault="00EC569E" w:rsidP="00EC569E">
            <w:pPr>
              <w:jc w:val="center"/>
              <w:rPr>
                <w:rFonts w:cstheme="minorHAnsi"/>
                <w:lang w:val="fr-CA"/>
              </w:rPr>
            </w:pPr>
            <w:r w:rsidRPr="00F01781">
              <w:rPr>
                <w:rFonts w:eastAsia="Times New Roman" w:cstheme="minorHAnsi"/>
                <w:lang w:val="fr-CA"/>
              </w:rPr>
              <w:t>2917</w:t>
            </w:r>
          </w:p>
        </w:tc>
        <w:tc>
          <w:tcPr>
            <w:tcW w:w="781" w:type="dxa"/>
            <w:vAlign w:val="center"/>
          </w:tcPr>
          <w:p w14:paraId="74694C09" w14:textId="77777777" w:rsidR="00EC569E" w:rsidRPr="00F01781" w:rsidRDefault="00EC569E" w:rsidP="00EC569E">
            <w:pPr>
              <w:jc w:val="center"/>
              <w:rPr>
                <w:rFonts w:cstheme="minorHAnsi"/>
                <w:lang w:val="fr-CA"/>
              </w:rPr>
            </w:pPr>
            <w:r w:rsidRPr="00F01781">
              <w:rPr>
                <w:rFonts w:eastAsia="Times New Roman" w:cstheme="minorHAnsi"/>
                <w:lang w:val="fr-CA"/>
              </w:rPr>
              <w:t>3200</w:t>
            </w:r>
          </w:p>
        </w:tc>
      </w:tr>
      <w:tr w:rsidR="00EC569E" w:rsidRPr="00F01781" w14:paraId="5D1A4410" w14:textId="77777777" w:rsidTr="00EC569E">
        <w:tc>
          <w:tcPr>
            <w:tcW w:w="3119" w:type="dxa"/>
            <w:vAlign w:val="center"/>
          </w:tcPr>
          <w:p w14:paraId="6817977E" w14:textId="138F707C" w:rsidR="00EC569E" w:rsidRPr="00F01781" w:rsidRDefault="00EC569E" w:rsidP="00EC569E">
            <w:pPr>
              <w:jc w:val="right"/>
              <w:rPr>
                <w:rFonts w:cstheme="minorHAnsi"/>
                <w:lang w:val="fr-CA"/>
              </w:rPr>
            </w:pPr>
            <w:r w:rsidRPr="006D5ECA">
              <w:rPr>
                <w:rFonts w:eastAsia="Times New Roman" w:cstheme="minorHAnsi"/>
                <w:b/>
                <w:bCs/>
                <w:color w:val="000000"/>
                <w:lang w:val="fr-CA"/>
              </w:rPr>
              <w:t>Fauteuils roulants manuels</w:t>
            </w:r>
          </w:p>
        </w:tc>
        <w:tc>
          <w:tcPr>
            <w:tcW w:w="780" w:type="dxa"/>
            <w:vAlign w:val="center"/>
          </w:tcPr>
          <w:p w14:paraId="6C1BADEA" w14:textId="77777777" w:rsidR="00EC569E" w:rsidRPr="00F01781" w:rsidRDefault="00EC569E" w:rsidP="00EC569E">
            <w:pPr>
              <w:jc w:val="center"/>
              <w:rPr>
                <w:rFonts w:cstheme="minorHAnsi"/>
                <w:lang w:val="fr-CA"/>
              </w:rPr>
            </w:pPr>
            <w:r w:rsidRPr="00F01781">
              <w:rPr>
                <w:rFonts w:eastAsia="Times New Roman" w:cstheme="minorHAnsi"/>
                <w:lang w:val="fr-CA"/>
              </w:rPr>
              <w:t>95</w:t>
            </w:r>
          </w:p>
        </w:tc>
        <w:tc>
          <w:tcPr>
            <w:tcW w:w="780" w:type="dxa"/>
            <w:vAlign w:val="center"/>
          </w:tcPr>
          <w:p w14:paraId="7CEBCE7C" w14:textId="77777777" w:rsidR="00EC569E" w:rsidRPr="00F01781" w:rsidRDefault="00EC569E" w:rsidP="00EC569E">
            <w:pPr>
              <w:jc w:val="center"/>
              <w:rPr>
                <w:rFonts w:cstheme="minorHAnsi"/>
                <w:lang w:val="fr-CA"/>
              </w:rPr>
            </w:pPr>
            <w:r w:rsidRPr="00F01781">
              <w:rPr>
                <w:rFonts w:eastAsia="Times New Roman" w:cstheme="minorHAnsi"/>
                <w:lang w:val="fr-CA"/>
              </w:rPr>
              <w:t>1700</w:t>
            </w:r>
          </w:p>
        </w:tc>
        <w:tc>
          <w:tcPr>
            <w:tcW w:w="780" w:type="dxa"/>
            <w:vAlign w:val="center"/>
          </w:tcPr>
          <w:p w14:paraId="7D5D5B36" w14:textId="77777777" w:rsidR="00EC569E" w:rsidRPr="00F01781" w:rsidRDefault="00EC569E" w:rsidP="00EC569E">
            <w:pPr>
              <w:jc w:val="center"/>
              <w:rPr>
                <w:rFonts w:cstheme="minorHAnsi"/>
                <w:lang w:val="fr-CA"/>
              </w:rPr>
            </w:pPr>
            <w:r w:rsidRPr="00F01781">
              <w:rPr>
                <w:rFonts w:eastAsia="Times New Roman" w:cstheme="minorHAnsi"/>
                <w:lang w:val="fr-CA"/>
              </w:rPr>
              <w:t>1722</w:t>
            </w:r>
          </w:p>
        </w:tc>
        <w:tc>
          <w:tcPr>
            <w:tcW w:w="780" w:type="dxa"/>
            <w:vAlign w:val="center"/>
          </w:tcPr>
          <w:p w14:paraId="018123AD" w14:textId="77777777" w:rsidR="00EC569E" w:rsidRPr="00F01781" w:rsidRDefault="00EC569E" w:rsidP="00EC569E">
            <w:pPr>
              <w:jc w:val="center"/>
              <w:rPr>
                <w:rFonts w:cstheme="minorHAnsi"/>
                <w:lang w:val="fr-CA"/>
              </w:rPr>
            </w:pPr>
            <w:r w:rsidRPr="00F01781">
              <w:rPr>
                <w:rFonts w:eastAsia="Times New Roman" w:cstheme="minorHAnsi"/>
                <w:lang w:val="fr-CA"/>
              </w:rPr>
              <w:t>114</w:t>
            </w:r>
          </w:p>
        </w:tc>
        <w:tc>
          <w:tcPr>
            <w:tcW w:w="780" w:type="dxa"/>
            <w:vAlign w:val="center"/>
          </w:tcPr>
          <w:p w14:paraId="52425D77" w14:textId="77777777" w:rsidR="00EC569E" w:rsidRPr="00F01781" w:rsidRDefault="00EC569E" w:rsidP="00EC569E">
            <w:pPr>
              <w:jc w:val="center"/>
              <w:rPr>
                <w:rFonts w:cstheme="minorHAnsi"/>
                <w:lang w:val="fr-CA"/>
              </w:rPr>
            </w:pPr>
            <w:r w:rsidRPr="00F01781">
              <w:rPr>
                <w:rFonts w:eastAsia="Times New Roman" w:cstheme="minorHAnsi"/>
                <w:lang w:val="fr-CA"/>
              </w:rPr>
              <w:t>1714</w:t>
            </w:r>
          </w:p>
        </w:tc>
        <w:tc>
          <w:tcPr>
            <w:tcW w:w="780" w:type="dxa"/>
            <w:vAlign w:val="center"/>
          </w:tcPr>
          <w:p w14:paraId="57089238" w14:textId="77777777" w:rsidR="00EC569E" w:rsidRPr="00F01781" w:rsidRDefault="00EC569E" w:rsidP="00EC569E">
            <w:pPr>
              <w:jc w:val="center"/>
              <w:rPr>
                <w:rFonts w:cstheme="minorHAnsi"/>
                <w:lang w:val="fr-CA"/>
              </w:rPr>
            </w:pPr>
            <w:r w:rsidRPr="00F01781">
              <w:rPr>
                <w:rFonts w:eastAsia="Times New Roman" w:cstheme="minorHAnsi"/>
                <w:lang w:val="fr-CA"/>
              </w:rPr>
              <w:t>1801</w:t>
            </w:r>
          </w:p>
        </w:tc>
        <w:tc>
          <w:tcPr>
            <w:tcW w:w="780" w:type="dxa"/>
            <w:vAlign w:val="center"/>
          </w:tcPr>
          <w:p w14:paraId="7EDE5A89" w14:textId="77777777" w:rsidR="00EC569E" w:rsidRPr="00F01781" w:rsidRDefault="00EC569E" w:rsidP="00EC569E">
            <w:pPr>
              <w:jc w:val="center"/>
              <w:rPr>
                <w:rFonts w:cstheme="minorHAnsi"/>
                <w:lang w:val="fr-CA"/>
              </w:rPr>
            </w:pPr>
            <w:r w:rsidRPr="00F01781">
              <w:rPr>
                <w:rFonts w:eastAsia="Times New Roman" w:cstheme="minorHAnsi"/>
                <w:lang w:val="fr-CA"/>
              </w:rPr>
              <w:t>2195</w:t>
            </w:r>
          </w:p>
        </w:tc>
        <w:tc>
          <w:tcPr>
            <w:tcW w:w="781" w:type="dxa"/>
            <w:vAlign w:val="center"/>
          </w:tcPr>
          <w:p w14:paraId="33444510" w14:textId="77777777" w:rsidR="00EC569E" w:rsidRPr="00F01781" w:rsidRDefault="00EC569E" w:rsidP="00EC569E">
            <w:pPr>
              <w:jc w:val="center"/>
              <w:rPr>
                <w:rFonts w:cstheme="minorHAnsi"/>
                <w:lang w:val="fr-CA"/>
              </w:rPr>
            </w:pPr>
            <w:r w:rsidRPr="00F01781">
              <w:rPr>
                <w:rFonts w:eastAsia="Times New Roman" w:cstheme="minorHAnsi"/>
                <w:lang w:val="fr-CA"/>
              </w:rPr>
              <w:t>2600</w:t>
            </w:r>
          </w:p>
        </w:tc>
      </w:tr>
      <w:tr w:rsidR="00EC569E" w:rsidRPr="00F01781" w14:paraId="1EB709E9" w14:textId="77777777" w:rsidTr="00EC569E">
        <w:tc>
          <w:tcPr>
            <w:tcW w:w="3119" w:type="dxa"/>
            <w:vAlign w:val="center"/>
          </w:tcPr>
          <w:p w14:paraId="53B1FE11" w14:textId="6ECFD812" w:rsidR="00EC569E" w:rsidRPr="00F01781" w:rsidRDefault="00EC569E" w:rsidP="00EC569E">
            <w:pPr>
              <w:jc w:val="right"/>
              <w:rPr>
                <w:rFonts w:cstheme="minorHAnsi"/>
                <w:lang w:val="fr-CA"/>
              </w:rPr>
            </w:pPr>
            <w:r w:rsidRPr="006D5ECA">
              <w:rPr>
                <w:rFonts w:eastAsia="Times New Roman" w:cstheme="minorHAnsi"/>
                <w:b/>
                <w:bCs/>
                <w:color w:val="000000"/>
                <w:lang w:val="fr-CA"/>
              </w:rPr>
              <w:t>Fauteuils roulants électriques</w:t>
            </w:r>
          </w:p>
        </w:tc>
        <w:tc>
          <w:tcPr>
            <w:tcW w:w="780" w:type="dxa"/>
            <w:vAlign w:val="center"/>
          </w:tcPr>
          <w:p w14:paraId="6E6CAD5C" w14:textId="77777777" w:rsidR="00EC569E" w:rsidRPr="00F01781" w:rsidRDefault="00EC569E" w:rsidP="00EC569E">
            <w:pPr>
              <w:jc w:val="center"/>
              <w:rPr>
                <w:rFonts w:cstheme="minorHAnsi"/>
                <w:lang w:val="fr-CA"/>
              </w:rPr>
            </w:pPr>
            <w:r w:rsidRPr="00F01781">
              <w:rPr>
                <w:rFonts w:eastAsia="Times New Roman" w:cstheme="minorHAnsi"/>
                <w:lang w:val="fr-CA"/>
              </w:rPr>
              <w:t>25</w:t>
            </w:r>
          </w:p>
        </w:tc>
        <w:tc>
          <w:tcPr>
            <w:tcW w:w="780" w:type="dxa"/>
            <w:vAlign w:val="center"/>
          </w:tcPr>
          <w:p w14:paraId="5A43A4CC" w14:textId="77777777" w:rsidR="00EC569E" w:rsidRPr="00F01781" w:rsidRDefault="00EC569E" w:rsidP="00EC569E">
            <w:pPr>
              <w:jc w:val="center"/>
              <w:rPr>
                <w:rFonts w:cstheme="minorHAnsi"/>
                <w:lang w:val="fr-CA"/>
              </w:rPr>
            </w:pPr>
            <w:r w:rsidRPr="00F01781">
              <w:rPr>
                <w:rFonts w:eastAsia="Times New Roman" w:cstheme="minorHAnsi"/>
                <w:lang w:val="fr-CA"/>
              </w:rPr>
              <w:t>1700</w:t>
            </w:r>
          </w:p>
        </w:tc>
        <w:tc>
          <w:tcPr>
            <w:tcW w:w="780" w:type="dxa"/>
            <w:vAlign w:val="center"/>
          </w:tcPr>
          <w:p w14:paraId="7016020B" w14:textId="77777777" w:rsidR="00EC569E" w:rsidRPr="00F01781" w:rsidRDefault="00EC569E" w:rsidP="00EC569E">
            <w:pPr>
              <w:jc w:val="center"/>
              <w:rPr>
                <w:rFonts w:cstheme="minorHAnsi"/>
                <w:lang w:val="fr-CA"/>
              </w:rPr>
            </w:pPr>
            <w:r w:rsidRPr="00F01781">
              <w:rPr>
                <w:rFonts w:eastAsia="Times New Roman" w:cstheme="minorHAnsi"/>
                <w:lang w:val="fr-CA"/>
              </w:rPr>
              <w:t>1726</w:t>
            </w:r>
          </w:p>
        </w:tc>
        <w:tc>
          <w:tcPr>
            <w:tcW w:w="780" w:type="dxa"/>
            <w:vAlign w:val="center"/>
          </w:tcPr>
          <w:p w14:paraId="17595B55" w14:textId="77777777" w:rsidR="00EC569E" w:rsidRPr="00F01781" w:rsidRDefault="00EC569E" w:rsidP="00EC569E">
            <w:pPr>
              <w:jc w:val="center"/>
              <w:rPr>
                <w:rFonts w:cstheme="minorHAnsi"/>
                <w:lang w:val="fr-CA"/>
              </w:rPr>
            </w:pPr>
            <w:r w:rsidRPr="00F01781">
              <w:rPr>
                <w:rFonts w:eastAsia="Times New Roman" w:cstheme="minorHAnsi"/>
                <w:lang w:val="fr-CA"/>
              </w:rPr>
              <w:t>74</w:t>
            </w:r>
          </w:p>
        </w:tc>
        <w:tc>
          <w:tcPr>
            <w:tcW w:w="780" w:type="dxa"/>
            <w:vAlign w:val="center"/>
          </w:tcPr>
          <w:p w14:paraId="5A117EC1" w14:textId="77777777" w:rsidR="00EC569E" w:rsidRPr="00F01781" w:rsidRDefault="00EC569E" w:rsidP="00EC569E">
            <w:pPr>
              <w:jc w:val="center"/>
              <w:rPr>
                <w:rFonts w:cstheme="minorHAnsi"/>
                <w:lang w:val="fr-CA"/>
              </w:rPr>
            </w:pPr>
            <w:r w:rsidRPr="00F01781">
              <w:rPr>
                <w:rFonts w:eastAsia="Times New Roman" w:cstheme="minorHAnsi"/>
                <w:lang w:val="fr-CA"/>
              </w:rPr>
              <w:t>1783</w:t>
            </w:r>
          </w:p>
        </w:tc>
        <w:tc>
          <w:tcPr>
            <w:tcW w:w="780" w:type="dxa"/>
            <w:vAlign w:val="center"/>
          </w:tcPr>
          <w:p w14:paraId="6C3898C3" w14:textId="77777777" w:rsidR="00EC569E" w:rsidRPr="00F01781" w:rsidRDefault="00EC569E" w:rsidP="00EC569E">
            <w:pPr>
              <w:jc w:val="center"/>
              <w:rPr>
                <w:rFonts w:cstheme="minorHAnsi"/>
                <w:lang w:val="fr-CA"/>
              </w:rPr>
            </w:pPr>
            <w:r w:rsidRPr="00F01781">
              <w:rPr>
                <w:rFonts w:eastAsia="Times New Roman" w:cstheme="minorHAnsi"/>
                <w:lang w:val="fr-CA"/>
              </w:rPr>
              <w:t>1854</w:t>
            </w:r>
          </w:p>
        </w:tc>
        <w:tc>
          <w:tcPr>
            <w:tcW w:w="780" w:type="dxa"/>
            <w:vAlign w:val="center"/>
          </w:tcPr>
          <w:p w14:paraId="52496B32" w14:textId="77777777" w:rsidR="00EC569E" w:rsidRPr="00F01781" w:rsidRDefault="00EC569E" w:rsidP="00EC569E">
            <w:pPr>
              <w:jc w:val="center"/>
              <w:rPr>
                <w:rFonts w:cstheme="minorHAnsi"/>
                <w:lang w:val="fr-CA"/>
              </w:rPr>
            </w:pPr>
            <w:r w:rsidRPr="00F01781">
              <w:rPr>
                <w:rFonts w:eastAsia="Times New Roman" w:cstheme="minorHAnsi"/>
                <w:lang w:val="fr-CA"/>
              </w:rPr>
              <w:t>1944</w:t>
            </w:r>
          </w:p>
        </w:tc>
        <w:tc>
          <w:tcPr>
            <w:tcW w:w="781" w:type="dxa"/>
            <w:vAlign w:val="center"/>
          </w:tcPr>
          <w:p w14:paraId="65A24ED4" w14:textId="77777777" w:rsidR="00EC569E" w:rsidRPr="00F01781" w:rsidRDefault="00EC569E" w:rsidP="00EC569E">
            <w:pPr>
              <w:jc w:val="center"/>
              <w:rPr>
                <w:rFonts w:cstheme="minorHAnsi"/>
                <w:lang w:val="fr-CA"/>
              </w:rPr>
            </w:pPr>
            <w:r w:rsidRPr="00F01781">
              <w:rPr>
                <w:rFonts w:eastAsia="Times New Roman" w:cstheme="minorHAnsi"/>
                <w:lang w:val="fr-CA"/>
              </w:rPr>
              <w:t>2100</w:t>
            </w:r>
          </w:p>
        </w:tc>
      </w:tr>
      <w:tr w:rsidR="00EC569E" w:rsidRPr="00F01781" w14:paraId="2C9DA63C" w14:textId="77777777" w:rsidTr="00EC569E">
        <w:tc>
          <w:tcPr>
            <w:tcW w:w="3119" w:type="dxa"/>
            <w:vAlign w:val="center"/>
          </w:tcPr>
          <w:p w14:paraId="6F0402E3" w14:textId="5B4B8DD9" w:rsidR="00EC569E" w:rsidRPr="00F01781" w:rsidRDefault="00EC569E" w:rsidP="00EC569E">
            <w:pPr>
              <w:jc w:val="right"/>
              <w:rPr>
                <w:rFonts w:cstheme="minorHAnsi"/>
                <w:lang w:val="fr-CA"/>
              </w:rPr>
            </w:pPr>
            <w:r w:rsidRPr="006D5ECA">
              <w:rPr>
                <w:rFonts w:eastAsia="Times New Roman" w:cstheme="minorHAnsi"/>
                <w:b/>
                <w:bCs/>
                <w:color w:val="000000"/>
                <w:lang w:val="fr-CA"/>
              </w:rPr>
              <w:t>Scooters de mobilité</w:t>
            </w:r>
          </w:p>
        </w:tc>
        <w:tc>
          <w:tcPr>
            <w:tcW w:w="780" w:type="dxa"/>
            <w:vAlign w:val="center"/>
          </w:tcPr>
          <w:p w14:paraId="07EFB71A" w14:textId="77777777" w:rsidR="00EC569E" w:rsidRPr="00F01781" w:rsidRDefault="00EC569E" w:rsidP="00EC569E">
            <w:pPr>
              <w:jc w:val="center"/>
              <w:rPr>
                <w:rFonts w:cstheme="minorHAnsi"/>
                <w:lang w:val="fr-CA"/>
              </w:rPr>
            </w:pPr>
            <w:r w:rsidRPr="00F01781">
              <w:rPr>
                <w:rFonts w:eastAsia="Times New Roman" w:cstheme="minorHAnsi"/>
                <w:lang w:val="fr-CA"/>
              </w:rPr>
              <w:t>56</w:t>
            </w:r>
          </w:p>
        </w:tc>
        <w:tc>
          <w:tcPr>
            <w:tcW w:w="780" w:type="dxa"/>
            <w:vAlign w:val="center"/>
          </w:tcPr>
          <w:p w14:paraId="12502502" w14:textId="77777777" w:rsidR="00EC569E" w:rsidRPr="00F01781" w:rsidRDefault="00EC569E" w:rsidP="00EC569E">
            <w:pPr>
              <w:jc w:val="center"/>
              <w:rPr>
                <w:rFonts w:cstheme="minorHAnsi"/>
                <w:lang w:val="fr-CA"/>
              </w:rPr>
            </w:pPr>
            <w:r w:rsidRPr="00F01781">
              <w:rPr>
                <w:rFonts w:eastAsia="Times New Roman" w:cstheme="minorHAnsi"/>
                <w:lang w:val="fr-CA"/>
              </w:rPr>
              <w:t>1700</w:t>
            </w:r>
          </w:p>
        </w:tc>
        <w:tc>
          <w:tcPr>
            <w:tcW w:w="780" w:type="dxa"/>
            <w:vAlign w:val="center"/>
          </w:tcPr>
          <w:p w14:paraId="27A878EC" w14:textId="77777777" w:rsidR="00EC569E" w:rsidRPr="00F01781" w:rsidRDefault="00EC569E" w:rsidP="00EC569E">
            <w:pPr>
              <w:jc w:val="center"/>
              <w:rPr>
                <w:rFonts w:cstheme="minorHAnsi"/>
                <w:lang w:val="fr-CA"/>
              </w:rPr>
            </w:pPr>
            <w:r w:rsidRPr="00F01781">
              <w:rPr>
                <w:rFonts w:eastAsia="Times New Roman" w:cstheme="minorHAnsi"/>
                <w:lang w:val="fr-CA"/>
              </w:rPr>
              <w:t>2166</w:t>
            </w:r>
          </w:p>
        </w:tc>
        <w:tc>
          <w:tcPr>
            <w:tcW w:w="780" w:type="dxa"/>
            <w:vAlign w:val="center"/>
          </w:tcPr>
          <w:p w14:paraId="0533BC3F" w14:textId="77777777" w:rsidR="00EC569E" w:rsidRPr="00F01781" w:rsidRDefault="00EC569E" w:rsidP="00EC569E">
            <w:pPr>
              <w:jc w:val="center"/>
              <w:rPr>
                <w:rFonts w:cstheme="minorHAnsi"/>
                <w:lang w:val="fr-CA"/>
              </w:rPr>
            </w:pPr>
            <w:r w:rsidRPr="00F01781">
              <w:rPr>
                <w:rFonts w:eastAsia="Times New Roman" w:cstheme="minorHAnsi"/>
                <w:lang w:val="fr-CA"/>
              </w:rPr>
              <w:t>326</w:t>
            </w:r>
          </w:p>
        </w:tc>
        <w:tc>
          <w:tcPr>
            <w:tcW w:w="780" w:type="dxa"/>
            <w:vAlign w:val="center"/>
          </w:tcPr>
          <w:p w14:paraId="2CC96D71" w14:textId="77777777" w:rsidR="00EC569E" w:rsidRPr="00F01781" w:rsidRDefault="00EC569E" w:rsidP="00EC569E">
            <w:pPr>
              <w:jc w:val="center"/>
              <w:rPr>
                <w:rFonts w:cstheme="minorHAnsi"/>
                <w:lang w:val="fr-CA"/>
              </w:rPr>
            </w:pPr>
            <w:r w:rsidRPr="00F01781">
              <w:rPr>
                <w:rFonts w:eastAsia="Times New Roman" w:cstheme="minorHAnsi"/>
                <w:lang w:val="fr-CA"/>
              </w:rPr>
              <w:t>2595</w:t>
            </w:r>
          </w:p>
        </w:tc>
        <w:tc>
          <w:tcPr>
            <w:tcW w:w="780" w:type="dxa"/>
            <w:vAlign w:val="center"/>
          </w:tcPr>
          <w:p w14:paraId="46785680" w14:textId="77777777" w:rsidR="00EC569E" w:rsidRPr="00F01781" w:rsidRDefault="00EC569E" w:rsidP="00EC569E">
            <w:pPr>
              <w:jc w:val="center"/>
              <w:rPr>
                <w:rFonts w:cstheme="minorHAnsi"/>
                <w:lang w:val="fr-CA"/>
              </w:rPr>
            </w:pPr>
            <w:r w:rsidRPr="00F01781">
              <w:rPr>
                <w:rFonts w:eastAsia="Times New Roman" w:cstheme="minorHAnsi"/>
                <w:lang w:val="fr-CA"/>
              </w:rPr>
              <w:t>2798</w:t>
            </w:r>
          </w:p>
        </w:tc>
        <w:tc>
          <w:tcPr>
            <w:tcW w:w="780" w:type="dxa"/>
            <w:vAlign w:val="center"/>
          </w:tcPr>
          <w:p w14:paraId="119B4D29" w14:textId="77777777" w:rsidR="00EC569E" w:rsidRPr="00F01781" w:rsidRDefault="00EC569E" w:rsidP="00EC569E">
            <w:pPr>
              <w:jc w:val="center"/>
              <w:rPr>
                <w:rFonts w:cstheme="minorHAnsi"/>
                <w:lang w:val="fr-CA"/>
              </w:rPr>
            </w:pPr>
            <w:r w:rsidRPr="00F01781">
              <w:rPr>
                <w:rFonts w:eastAsia="Times New Roman" w:cstheme="minorHAnsi"/>
                <w:lang w:val="fr-CA"/>
              </w:rPr>
              <w:t>3074</w:t>
            </w:r>
          </w:p>
        </w:tc>
        <w:tc>
          <w:tcPr>
            <w:tcW w:w="781" w:type="dxa"/>
            <w:vAlign w:val="center"/>
          </w:tcPr>
          <w:p w14:paraId="0DEBDD83" w14:textId="77777777" w:rsidR="00EC569E" w:rsidRPr="00F01781" w:rsidRDefault="00EC569E" w:rsidP="00EC569E">
            <w:pPr>
              <w:jc w:val="center"/>
              <w:rPr>
                <w:rFonts w:cstheme="minorHAnsi"/>
                <w:lang w:val="fr-CA"/>
              </w:rPr>
            </w:pPr>
            <w:r w:rsidRPr="00F01781">
              <w:rPr>
                <w:rFonts w:eastAsia="Times New Roman" w:cstheme="minorHAnsi"/>
                <w:lang w:val="fr-CA"/>
              </w:rPr>
              <w:t>3200</w:t>
            </w:r>
          </w:p>
        </w:tc>
      </w:tr>
      <w:tr w:rsidR="00EC569E" w:rsidRPr="00F01781" w14:paraId="76A938D5" w14:textId="77777777" w:rsidTr="00EC569E">
        <w:tc>
          <w:tcPr>
            <w:tcW w:w="3119" w:type="dxa"/>
            <w:vAlign w:val="center"/>
          </w:tcPr>
          <w:p w14:paraId="36FF15C1" w14:textId="6289EA6B" w:rsidR="00EC569E" w:rsidRPr="00F01781" w:rsidRDefault="00EC569E" w:rsidP="00EC569E">
            <w:pPr>
              <w:jc w:val="right"/>
              <w:rPr>
                <w:rFonts w:cstheme="minorHAnsi"/>
                <w:lang w:val="fr-CA"/>
              </w:rPr>
            </w:pPr>
            <w:r w:rsidRPr="006D5ECA">
              <w:rPr>
                <w:rFonts w:eastAsia="Times New Roman" w:cstheme="minorHAnsi"/>
                <w:b/>
                <w:bCs/>
                <w:color w:val="000000"/>
                <w:lang w:val="fr-CA"/>
              </w:rPr>
              <w:t>Fauteuils roulants seulement</w:t>
            </w:r>
          </w:p>
        </w:tc>
        <w:tc>
          <w:tcPr>
            <w:tcW w:w="780" w:type="dxa"/>
            <w:vAlign w:val="center"/>
          </w:tcPr>
          <w:p w14:paraId="72F24B4D" w14:textId="77777777" w:rsidR="00EC569E" w:rsidRPr="00F01781" w:rsidRDefault="00EC569E" w:rsidP="00EC569E">
            <w:pPr>
              <w:jc w:val="center"/>
              <w:rPr>
                <w:rFonts w:cstheme="minorHAnsi"/>
                <w:lang w:val="fr-CA"/>
              </w:rPr>
            </w:pPr>
            <w:r w:rsidRPr="00F01781">
              <w:rPr>
                <w:rFonts w:eastAsia="Times New Roman" w:cstheme="minorHAnsi"/>
                <w:lang w:val="fr-CA"/>
              </w:rPr>
              <w:t>120</w:t>
            </w:r>
          </w:p>
        </w:tc>
        <w:tc>
          <w:tcPr>
            <w:tcW w:w="780" w:type="dxa"/>
            <w:vAlign w:val="center"/>
          </w:tcPr>
          <w:p w14:paraId="543FC008" w14:textId="77777777" w:rsidR="00EC569E" w:rsidRPr="00F01781" w:rsidRDefault="00EC569E" w:rsidP="00EC569E">
            <w:pPr>
              <w:jc w:val="center"/>
              <w:rPr>
                <w:rFonts w:cstheme="minorHAnsi"/>
                <w:lang w:val="fr-CA"/>
              </w:rPr>
            </w:pPr>
            <w:r w:rsidRPr="00F01781">
              <w:rPr>
                <w:rFonts w:eastAsia="Times New Roman" w:cstheme="minorHAnsi"/>
                <w:lang w:val="fr-CA"/>
              </w:rPr>
              <w:t>1700</w:t>
            </w:r>
          </w:p>
        </w:tc>
        <w:tc>
          <w:tcPr>
            <w:tcW w:w="780" w:type="dxa"/>
            <w:vAlign w:val="center"/>
          </w:tcPr>
          <w:p w14:paraId="2CB6E4E0" w14:textId="77777777" w:rsidR="00EC569E" w:rsidRPr="00F01781" w:rsidRDefault="00EC569E" w:rsidP="00EC569E">
            <w:pPr>
              <w:jc w:val="center"/>
              <w:rPr>
                <w:rFonts w:cstheme="minorHAnsi"/>
                <w:lang w:val="fr-CA"/>
              </w:rPr>
            </w:pPr>
            <w:r w:rsidRPr="00F01781">
              <w:rPr>
                <w:rFonts w:eastAsia="Times New Roman" w:cstheme="minorHAnsi"/>
                <w:lang w:val="fr-CA"/>
              </w:rPr>
              <w:t>1723</w:t>
            </w:r>
          </w:p>
        </w:tc>
        <w:tc>
          <w:tcPr>
            <w:tcW w:w="780" w:type="dxa"/>
            <w:vAlign w:val="center"/>
          </w:tcPr>
          <w:p w14:paraId="7F772369" w14:textId="77777777" w:rsidR="00EC569E" w:rsidRPr="00F01781" w:rsidRDefault="00EC569E" w:rsidP="00EC569E">
            <w:pPr>
              <w:jc w:val="center"/>
              <w:rPr>
                <w:rFonts w:cstheme="minorHAnsi"/>
                <w:lang w:val="fr-CA"/>
              </w:rPr>
            </w:pPr>
            <w:r w:rsidRPr="00F01781">
              <w:rPr>
                <w:rFonts w:eastAsia="Times New Roman" w:cstheme="minorHAnsi"/>
                <w:lang w:val="fr-CA"/>
              </w:rPr>
              <w:t>107</w:t>
            </w:r>
          </w:p>
        </w:tc>
        <w:tc>
          <w:tcPr>
            <w:tcW w:w="780" w:type="dxa"/>
            <w:vAlign w:val="center"/>
          </w:tcPr>
          <w:p w14:paraId="189682A3" w14:textId="77777777" w:rsidR="00EC569E" w:rsidRPr="00F01781" w:rsidRDefault="00EC569E" w:rsidP="00EC569E">
            <w:pPr>
              <w:jc w:val="center"/>
              <w:rPr>
                <w:rFonts w:cstheme="minorHAnsi"/>
                <w:lang w:val="fr-CA"/>
              </w:rPr>
            </w:pPr>
            <w:r w:rsidRPr="00F01781">
              <w:rPr>
                <w:rFonts w:eastAsia="Times New Roman" w:cstheme="minorHAnsi"/>
                <w:lang w:val="fr-CA"/>
              </w:rPr>
              <w:t>1727</w:t>
            </w:r>
          </w:p>
        </w:tc>
        <w:tc>
          <w:tcPr>
            <w:tcW w:w="780" w:type="dxa"/>
            <w:vAlign w:val="center"/>
          </w:tcPr>
          <w:p w14:paraId="611E54B2" w14:textId="77777777" w:rsidR="00EC569E" w:rsidRPr="00F01781" w:rsidRDefault="00EC569E" w:rsidP="00EC569E">
            <w:pPr>
              <w:jc w:val="center"/>
              <w:rPr>
                <w:rFonts w:cstheme="minorHAnsi"/>
                <w:lang w:val="fr-CA"/>
              </w:rPr>
            </w:pPr>
            <w:r w:rsidRPr="00F01781">
              <w:rPr>
                <w:rFonts w:eastAsia="Times New Roman" w:cstheme="minorHAnsi"/>
                <w:lang w:val="fr-CA"/>
              </w:rPr>
              <w:t>1823</w:t>
            </w:r>
          </w:p>
        </w:tc>
        <w:tc>
          <w:tcPr>
            <w:tcW w:w="780" w:type="dxa"/>
            <w:vAlign w:val="center"/>
          </w:tcPr>
          <w:p w14:paraId="63A41451" w14:textId="77777777" w:rsidR="00EC569E" w:rsidRPr="00F01781" w:rsidRDefault="00EC569E" w:rsidP="00EC569E">
            <w:pPr>
              <w:jc w:val="center"/>
              <w:rPr>
                <w:rFonts w:cstheme="minorHAnsi"/>
                <w:lang w:val="fr-CA"/>
              </w:rPr>
            </w:pPr>
            <w:r w:rsidRPr="00F01781">
              <w:rPr>
                <w:rFonts w:eastAsia="Times New Roman" w:cstheme="minorHAnsi"/>
                <w:lang w:val="fr-CA"/>
              </w:rPr>
              <w:t>2192</w:t>
            </w:r>
          </w:p>
        </w:tc>
        <w:tc>
          <w:tcPr>
            <w:tcW w:w="781" w:type="dxa"/>
            <w:vAlign w:val="center"/>
          </w:tcPr>
          <w:p w14:paraId="28AC5798" w14:textId="77777777" w:rsidR="00EC569E" w:rsidRPr="00F01781" w:rsidRDefault="00EC569E" w:rsidP="00EC569E">
            <w:pPr>
              <w:jc w:val="center"/>
              <w:rPr>
                <w:rFonts w:cstheme="minorHAnsi"/>
                <w:lang w:val="fr-CA"/>
              </w:rPr>
            </w:pPr>
            <w:r w:rsidRPr="00F01781">
              <w:rPr>
                <w:rFonts w:eastAsia="Times New Roman" w:cstheme="minorHAnsi"/>
                <w:lang w:val="fr-CA"/>
              </w:rPr>
              <w:t>2600</w:t>
            </w:r>
          </w:p>
        </w:tc>
      </w:tr>
    </w:tbl>
    <w:p w14:paraId="7A7F6161" w14:textId="31F3FA2E" w:rsidR="006376BA" w:rsidRPr="00F01781" w:rsidRDefault="006376BA" w:rsidP="00D16A27">
      <w:pPr>
        <w:rPr>
          <w:rFonts w:cstheme="minorHAnsi"/>
          <w:lang w:val="fr-CA"/>
        </w:rPr>
      </w:pPr>
    </w:p>
    <w:p w14:paraId="03C7BEF4" w14:textId="4999A772" w:rsidR="006376BA" w:rsidRPr="00F01781" w:rsidRDefault="00915908" w:rsidP="00C959E3">
      <w:pPr>
        <w:pStyle w:val="Heading4"/>
        <w:numPr>
          <w:ilvl w:val="3"/>
          <w:numId w:val="15"/>
        </w:numPr>
        <w:spacing w:after="240"/>
        <w:ind w:left="709" w:hanging="709"/>
        <w:rPr>
          <w:rFonts w:cstheme="minorHAnsi"/>
          <w:sz w:val="28"/>
          <w:szCs w:val="28"/>
          <w:lang w:val="fr-CA"/>
        </w:rPr>
      </w:pPr>
      <w:r>
        <w:rPr>
          <w:rFonts w:cstheme="minorHAnsi"/>
          <w:sz w:val="28"/>
          <w:szCs w:val="28"/>
          <w:lang w:val="fr-CA"/>
        </w:rPr>
        <w:t>Aire</w:t>
      </w:r>
      <w:r w:rsidRPr="00915908">
        <w:rPr>
          <w:rFonts w:eastAsiaTheme="minorHAnsi" w:cstheme="minorBidi"/>
          <w:iCs w:val="0"/>
          <w:sz w:val="22"/>
          <w:szCs w:val="22"/>
          <w:lang w:val="fr-CA"/>
        </w:rPr>
        <w:t xml:space="preserve"> </w:t>
      </w:r>
      <w:r w:rsidRPr="00915908">
        <w:rPr>
          <w:rFonts w:cstheme="minorHAnsi"/>
          <w:sz w:val="28"/>
          <w:szCs w:val="28"/>
          <w:lang w:val="fr-CA"/>
        </w:rPr>
        <w:t>de virage avec entrée au centre</w:t>
      </w:r>
    </w:p>
    <w:p w14:paraId="20F53BBB" w14:textId="69E431AF" w:rsidR="006376BA" w:rsidRPr="00915908" w:rsidRDefault="00915908" w:rsidP="00DB3261">
      <w:pPr>
        <w:spacing w:after="240"/>
        <w:rPr>
          <w:rFonts w:cstheme="minorHAnsi"/>
          <w:lang w:val="fr-CA"/>
        </w:rPr>
      </w:pPr>
      <w:r>
        <w:rPr>
          <w:rFonts w:cstheme="minorHAnsi"/>
          <w:lang w:val="fr-CA"/>
        </w:rPr>
        <w:t>Pour déterminer l’aire de virage nécessaire à une entrée ou à une sortie au centre, une ouverture a été placée au milieu d’un mur de l’espace (voir la f</w:t>
      </w:r>
      <w:r w:rsidR="001C1300" w:rsidRPr="00915908">
        <w:rPr>
          <w:rFonts w:cstheme="minorHAnsi"/>
          <w:lang w:val="fr-CA"/>
        </w:rPr>
        <w:t>igure 9</w:t>
      </w:r>
      <w:r w:rsidR="006376BA" w:rsidRPr="00915908">
        <w:rPr>
          <w:rFonts w:cstheme="minorHAnsi"/>
          <w:lang w:val="fr-CA"/>
        </w:rPr>
        <w:t xml:space="preserve">) </w:t>
      </w:r>
      <w:r>
        <w:rPr>
          <w:rFonts w:cstheme="minorHAnsi"/>
          <w:lang w:val="fr-CA"/>
        </w:rPr>
        <w:t>à l’aide d’un cône et d’un couvre</w:t>
      </w:r>
      <w:r>
        <w:rPr>
          <w:rFonts w:cstheme="minorHAnsi"/>
          <w:lang w:val="fr-CA"/>
        </w:rPr>
        <w:noBreakHyphen/>
        <w:t>cône.</w:t>
      </w:r>
      <w:r w:rsidR="006376BA" w:rsidRPr="00915908">
        <w:rPr>
          <w:rFonts w:cstheme="minorHAnsi"/>
          <w:lang w:val="fr-CA"/>
        </w:rPr>
        <w:t xml:space="preserve"> </w:t>
      </w:r>
      <w:r>
        <w:rPr>
          <w:rFonts w:cstheme="minorHAnsi"/>
          <w:lang w:val="fr-CA"/>
        </w:rPr>
        <w:t>Les participants devaient entrer par l’ouverture, effectuer un virage à 180 degrés et sortir par la même ouverture sans entrer en contact avec les murs ou l’ouverture.</w:t>
      </w:r>
      <w:r w:rsidRPr="00AC5EA2">
        <w:rPr>
          <w:rFonts w:cstheme="minorHAnsi"/>
          <w:lang w:val="fr-CA"/>
        </w:rPr>
        <w:t xml:space="preserve"> </w:t>
      </w:r>
      <w:r>
        <w:rPr>
          <w:rFonts w:cstheme="minorHAnsi"/>
          <w:lang w:val="fr-CA"/>
        </w:rPr>
        <w:t>La manœuvre a d’abord été effectuée dans la direction préférée du participant (p. ex. dans le sens horaire).</w:t>
      </w:r>
      <w:r w:rsidRPr="00AC5EA2">
        <w:rPr>
          <w:rFonts w:cstheme="minorHAnsi"/>
          <w:lang w:val="fr-CA"/>
        </w:rPr>
        <w:t xml:space="preserve"> </w:t>
      </w:r>
      <w:r>
        <w:rPr>
          <w:rFonts w:cstheme="minorHAnsi"/>
          <w:lang w:val="fr-CA"/>
        </w:rPr>
        <w:t>Après avoir déterminé l’espace minimum requis dans cette direction, la tâche a été répétée dans la direction opposée (p. ex. dans le sens antihoraire) pour confirmer le résultat.</w:t>
      </w:r>
      <w:r w:rsidRPr="00AC5EA2">
        <w:rPr>
          <w:rFonts w:cstheme="minorHAnsi"/>
          <w:lang w:val="fr-CA"/>
        </w:rPr>
        <w:t xml:space="preserve"> </w:t>
      </w:r>
      <w:bookmarkStart w:id="667" w:name="lt_pId437"/>
      <w:r>
        <w:rPr>
          <w:rFonts w:cstheme="minorHAnsi"/>
          <w:lang w:val="fr-CA"/>
        </w:rPr>
        <w:t>Les valeurs rapportées représentent donc l’espace de virage minimal requis pour effectuer la manœuvre dans les deux directions en entrant et en sortant par une ouverture au centre (c.</w:t>
      </w:r>
      <w:r>
        <w:rPr>
          <w:rFonts w:cstheme="minorHAnsi"/>
          <w:lang w:val="fr-CA"/>
        </w:rPr>
        <w:noBreakHyphen/>
        <w:t>à</w:t>
      </w:r>
      <w:r>
        <w:rPr>
          <w:rFonts w:cstheme="minorHAnsi"/>
          <w:lang w:val="fr-CA"/>
        </w:rPr>
        <w:noBreakHyphen/>
        <w:t>d. la plus grande des deux mesures minimales).</w:t>
      </w:r>
      <w:bookmarkEnd w:id="667"/>
      <w:r w:rsidRPr="00AC5EA2">
        <w:rPr>
          <w:rFonts w:cstheme="minorHAnsi"/>
          <w:lang w:val="fr-CA"/>
        </w:rPr>
        <w:t xml:space="preserve"> </w:t>
      </w:r>
      <w:r>
        <w:rPr>
          <w:rFonts w:cstheme="minorHAnsi"/>
          <w:lang w:val="fr-CA"/>
        </w:rPr>
        <w:t xml:space="preserve">Les statistiques descriptives pour une aire de virage avec entrée ou sortie au centre (minimum, maximum, moyenne et percentiles) sont présentées dans le tableau </w:t>
      </w:r>
      <w:r w:rsidR="001C1300" w:rsidRPr="00915908">
        <w:rPr>
          <w:rFonts w:cstheme="minorHAnsi"/>
          <w:lang w:val="fr-CA"/>
        </w:rPr>
        <w:t>22</w:t>
      </w:r>
      <w:r w:rsidR="006376BA" w:rsidRPr="00915908">
        <w:rPr>
          <w:rFonts w:cstheme="minorHAnsi"/>
          <w:lang w:val="fr-CA"/>
        </w:rPr>
        <w:t>.</w:t>
      </w:r>
    </w:p>
    <w:p w14:paraId="0B273EC0" w14:textId="77777777" w:rsidR="00695E57" w:rsidRPr="00F01781" w:rsidRDefault="006376BA" w:rsidP="00D16A27">
      <w:pPr>
        <w:keepNext/>
        <w:spacing w:before="240" w:after="240"/>
        <w:jc w:val="center"/>
        <w:rPr>
          <w:rFonts w:cstheme="minorHAnsi"/>
          <w:lang w:val="fr-CA"/>
        </w:rPr>
      </w:pPr>
      <w:r w:rsidRPr="00F01781">
        <w:rPr>
          <w:rFonts w:cstheme="minorHAnsi"/>
          <w:noProof/>
          <w:lang w:eastAsia="en-CA"/>
        </w:rPr>
        <w:drawing>
          <wp:inline distT="0" distB="0" distL="0" distR="0" wp14:anchorId="3B823785" wp14:editId="462ADA45">
            <wp:extent cx="3752850" cy="4177030"/>
            <wp:effectExtent l="0" t="2540" r="0" b="0"/>
            <wp:docPr id="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3" cstate="print">
                      <a:extLst>
                        <a:ext uri="{28A0092B-C50C-407E-A947-70E740481C1C}">
                          <a14:useLocalDpi xmlns:a14="http://schemas.microsoft.com/office/drawing/2010/main" val="0"/>
                        </a:ext>
                      </a:extLst>
                    </a:blip>
                    <a:srcRect l="19631" r="13702"/>
                    <a:stretch/>
                  </pic:blipFill>
                  <pic:spPr>
                    <a:xfrm rot="5400000">
                      <a:off x="0" y="0"/>
                      <a:ext cx="3752850" cy="4177030"/>
                    </a:xfrm>
                    <a:prstGeom prst="rect">
                      <a:avLst/>
                    </a:prstGeom>
                  </pic:spPr>
                </pic:pic>
              </a:graphicData>
            </a:graphic>
          </wp:inline>
        </w:drawing>
      </w:r>
    </w:p>
    <w:p w14:paraId="7BB6796B" w14:textId="5FA749EA" w:rsidR="006376BA" w:rsidRPr="003559F5" w:rsidRDefault="00695E57" w:rsidP="00A54C3B">
      <w:pPr>
        <w:pStyle w:val="Figure"/>
        <w:rPr>
          <w:rFonts w:cstheme="minorHAnsi"/>
          <w:b/>
          <w:szCs w:val="24"/>
          <w:lang w:val="fr-CA"/>
        </w:rPr>
      </w:pPr>
      <w:bookmarkStart w:id="668" w:name="_Toc224140590"/>
      <w:bookmarkStart w:id="669" w:name="_Toc225959616"/>
      <w:r w:rsidRPr="003559F5">
        <w:rPr>
          <w:rFonts w:cstheme="minorHAnsi"/>
          <w:b/>
          <w:szCs w:val="24"/>
          <w:lang w:val="fr-CA"/>
        </w:rPr>
        <w:t xml:space="preserve">Figure </w:t>
      </w:r>
      <w:r w:rsidRPr="00F01781">
        <w:rPr>
          <w:rFonts w:cstheme="minorHAnsi"/>
          <w:b/>
          <w:szCs w:val="24"/>
          <w:lang w:val="fr-CA"/>
        </w:rPr>
        <w:fldChar w:fldCharType="begin"/>
      </w:r>
      <w:r w:rsidRPr="003559F5">
        <w:rPr>
          <w:rFonts w:cstheme="minorHAnsi"/>
          <w:b/>
          <w:szCs w:val="24"/>
          <w:lang w:val="fr-CA"/>
        </w:rPr>
        <w:instrText xml:space="preserve"> SEQ Figure \* ARABIC </w:instrText>
      </w:r>
      <w:r w:rsidRPr="00F01781">
        <w:rPr>
          <w:rFonts w:cstheme="minorHAnsi"/>
          <w:b/>
          <w:szCs w:val="24"/>
          <w:lang w:val="fr-CA"/>
        </w:rPr>
        <w:fldChar w:fldCharType="separate"/>
      </w:r>
      <w:r w:rsidR="009D0AFB">
        <w:rPr>
          <w:rFonts w:cstheme="minorHAnsi"/>
          <w:b/>
          <w:noProof/>
          <w:szCs w:val="24"/>
          <w:lang w:val="fr-CA"/>
        </w:rPr>
        <w:t>9</w:t>
      </w:r>
      <w:r w:rsidRPr="00F01781">
        <w:rPr>
          <w:rFonts w:cstheme="minorHAnsi"/>
          <w:b/>
          <w:szCs w:val="24"/>
          <w:lang w:val="fr-CA"/>
        </w:rPr>
        <w:fldChar w:fldCharType="end"/>
      </w:r>
      <w:r w:rsidRPr="003559F5">
        <w:rPr>
          <w:rFonts w:cstheme="minorHAnsi"/>
          <w:b/>
          <w:szCs w:val="24"/>
          <w:lang w:val="fr-CA"/>
        </w:rPr>
        <w:t xml:space="preserve">. </w:t>
      </w:r>
      <w:bookmarkEnd w:id="668"/>
      <w:r w:rsidR="003559F5" w:rsidRPr="003559F5">
        <w:rPr>
          <w:rFonts w:cstheme="minorHAnsi"/>
          <w:b/>
          <w:szCs w:val="24"/>
          <w:lang w:val="fr-CA"/>
        </w:rPr>
        <w:t>Image d’un espace carré délimité par des murs en mousse. L’image montre une porte d’entrée ou de sortie au centre, créée à l’aide de deux cônes. Les murs pouvaient être déplacés, ce qui permettait de réduire progressivement la taille de l’espace. La largeur de la porte est demeurée fixe à 850 mm.</w:t>
      </w:r>
      <w:bookmarkEnd w:id="669"/>
    </w:p>
    <w:p w14:paraId="2D49B700" w14:textId="77777777" w:rsidR="006E7CFC" w:rsidRPr="004105EF" w:rsidRDefault="006E7CFC" w:rsidP="006E7CFC">
      <w:pPr>
        <w:rPr>
          <w:lang w:val="fr-CA"/>
        </w:rPr>
      </w:pPr>
    </w:p>
    <w:p w14:paraId="58C55186" w14:textId="09DCDC1D" w:rsidR="007167EB" w:rsidRPr="00827570" w:rsidRDefault="007167EB" w:rsidP="009E4E19">
      <w:pPr>
        <w:spacing w:after="160" w:line="259" w:lineRule="auto"/>
        <w:rPr>
          <w:rFonts w:cstheme="minorHAnsi"/>
          <w:b/>
          <w:lang w:val="fr-CA"/>
        </w:rPr>
      </w:pPr>
      <w:bookmarkStart w:id="670" w:name="_Toc225959527"/>
      <w:r w:rsidRPr="00827570">
        <w:rPr>
          <w:rStyle w:val="CaptionChar"/>
          <w:lang w:val="fr-CA"/>
        </w:rPr>
        <w:t>Table</w:t>
      </w:r>
      <w:r w:rsidR="006E7CFC" w:rsidRPr="00827570">
        <w:rPr>
          <w:rStyle w:val="CaptionChar"/>
          <w:lang w:val="fr-CA"/>
        </w:rPr>
        <w:t>au</w:t>
      </w:r>
      <w:r w:rsidRPr="00827570">
        <w:rPr>
          <w:rStyle w:val="CaptionChar"/>
          <w:lang w:val="fr-CA"/>
        </w:rPr>
        <w:t xml:space="preserve"> </w:t>
      </w:r>
      <w:r w:rsidR="0061211C" w:rsidRPr="00827570">
        <w:rPr>
          <w:rStyle w:val="CaptionChar"/>
          <w:lang w:val="fr-CA"/>
        </w:rPr>
        <w:fldChar w:fldCharType="begin"/>
      </w:r>
      <w:r w:rsidR="0061211C" w:rsidRPr="00827570">
        <w:rPr>
          <w:rStyle w:val="CaptionChar"/>
          <w:lang w:val="fr-CA"/>
        </w:rPr>
        <w:instrText xml:space="preserve"> SEQ Table \* ARABIC </w:instrText>
      </w:r>
      <w:r w:rsidR="0061211C" w:rsidRPr="00827570">
        <w:rPr>
          <w:rStyle w:val="CaptionChar"/>
          <w:lang w:val="fr-CA"/>
        </w:rPr>
        <w:fldChar w:fldCharType="separate"/>
      </w:r>
      <w:r w:rsidR="009D0AFB">
        <w:rPr>
          <w:rStyle w:val="CaptionChar"/>
          <w:noProof/>
          <w:lang w:val="fr-CA"/>
        </w:rPr>
        <w:t>22</w:t>
      </w:r>
      <w:r w:rsidR="0061211C" w:rsidRPr="00827570">
        <w:rPr>
          <w:rStyle w:val="CaptionChar"/>
          <w:lang w:val="fr-CA"/>
        </w:rPr>
        <w:fldChar w:fldCharType="end"/>
      </w:r>
      <w:r w:rsidRPr="00827570">
        <w:rPr>
          <w:rStyle w:val="CaptionChar"/>
          <w:lang w:val="fr-CA"/>
        </w:rPr>
        <w:t xml:space="preserve">. </w:t>
      </w:r>
      <w:r w:rsidR="006E7CFC" w:rsidRPr="00827570">
        <w:rPr>
          <w:rStyle w:val="CaptionChar"/>
          <w:lang w:val="fr-CA"/>
        </w:rPr>
        <w:t>Aire de virage avec entrée ou sortie au milieu (en mm</w:t>
      </w:r>
      <w:bookmarkEnd w:id="670"/>
      <w:r w:rsidR="006E7CFC" w:rsidRPr="00827570">
        <w:rPr>
          <w:rFonts w:cstheme="minorHAnsi"/>
          <w:b/>
          <w:lang w:val="fr-CA"/>
        </w:rPr>
        <w:t>)</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espace de braquage requis pour les utilisateurs adultes d’appareils d’aide à la mobilité dans les entrées/sorties centrales.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9"/>
        <w:gridCol w:w="780"/>
        <w:gridCol w:w="780"/>
        <w:gridCol w:w="780"/>
        <w:gridCol w:w="780"/>
        <w:gridCol w:w="780"/>
        <w:gridCol w:w="780"/>
        <w:gridCol w:w="780"/>
        <w:gridCol w:w="781"/>
      </w:tblGrid>
      <w:tr w:rsidR="00F8190F" w:rsidRPr="00F01781" w14:paraId="60B07234" w14:textId="77777777" w:rsidTr="00F8190F">
        <w:tc>
          <w:tcPr>
            <w:tcW w:w="3119" w:type="dxa"/>
            <w:tcBorders>
              <w:top w:val="single" w:sz="4" w:space="0" w:color="auto"/>
              <w:bottom w:val="single" w:sz="4" w:space="0" w:color="auto"/>
            </w:tcBorders>
            <w:vAlign w:val="center"/>
          </w:tcPr>
          <w:p w14:paraId="22DAB681" w14:textId="1CA36523" w:rsidR="00F8190F" w:rsidRPr="00F01781" w:rsidRDefault="00F8190F" w:rsidP="00F8190F">
            <w:pPr>
              <w:jc w:val="center"/>
              <w:rPr>
                <w:rFonts w:cstheme="minorHAnsi"/>
                <w:lang w:val="fr-CA"/>
              </w:rPr>
            </w:pPr>
            <w:r w:rsidRPr="001D6203">
              <w:rPr>
                <w:rFonts w:eastAsia="Times New Roman" w:cstheme="minorHAnsi"/>
                <w:b/>
                <w:bCs/>
                <w:color w:val="000000"/>
                <w:lang w:val="fr-CA"/>
              </w:rPr>
              <w:t>Source des données</w:t>
            </w:r>
          </w:p>
        </w:tc>
        <w:tc>
          <w:tcPr>
            <w:tcW w:w="780" w:type="dxa"/>
            <w:tcBorders>
              <w:top w:val="single" w:sz="4" w:space="0" w:color="auto"/>
              <w:bottom w:val="single" w:sz="4" w:space="0" w:color="auto"/>
            </w:tcBorders>
            <w:vAlign w:val="center"/>
          </w:tcPr>
          <w:p w14:paraId="3B98419D" w14:textId="161AE10D" w:rsidR="00F8190F" w:rsidRPr="00F01781" w:rsidRDefault="00F8190F" w:rsidP="00F8190F">
            <w:pPr>
              <w:jc w:val="center"/>
              <w:rPr>
                <w:rFonts w:cstheme="minorHAnsi"/>
                <w:lang w:val="fr-CA"/>
              </w:rPr>
            </w:pPr>
            <w:r w:rsidRPr="001D6203">
              <w:rPr>
                <w:b/>
                <w:lang w:val="fr-CA"/>
              </w:rPr>
              <w:t>N</w:t>
            </w:r>
          </w:p>
        </w:tc>
        <w:tc>
          <w:tcPr>
            <w:tcW w:w="780" w:type="dxa"/>
            <w:tcBorders>
              <w:top w:val="single" w:sz="4" w:space="0" w:color="auto"/>
              <w:bottom w:val="single" w:sz="4" w:space="0" w:color="auto"/>
            </w:tcBorders>
            <w:vAlign w:val="center"/>
          </w:tcPr>
          <w:p w14:paraId="5B19FA34" w14:textId="2D98D4D5" w:rsidR="00F8190F" w:rsidRPr="00F01781" w:rsidRDefault="00F8190F" w:rsidP="00F8190F">
            <w:pPr>
              <w:jc w:val="center"/>
              <w:rPr>
                <w:rFonts w:cstheme="minorHAnsi"/>
                <w:lang w:val="fr-CA"/>
              </w:rPr>
            </w:pPr>
            <w:bookmarkStart w:id="671" w:name="lt_pId446"/>
            <w:r w:rsidRPr="001D6203">
              <w:rPr>
                <w:rFonts w:eastAsia="Times New Roman" w:cstheme="minorHAnsi"/>
                <w:b/>
                <w:bCs/>
                <w:color w:val="000000"/>
                <w:lang w:val="fr-CA"/>
              </w:rPr>
              <w:t>Min.</w:t>
            </w:r>
            <w:bookmarkEnd w:id="671"/>
          </w:p>
        </w:tc>
        <w:tc>
          <w:tcPr>
            <w:tcW w:w="780" w:type="dxa"/>
            <w:tcBorders>
              <w:top w:val="single" w:sz="4" w:space="0" w:color="auto"/>
              <w:bottom w:val="single" w:sz="4" w:space="0" w:color="auto"/>
            </w:tcBorders>
            <w:vAlign w:val="center"/>
          </w:tcPr>
          <w:p w14:paraId="0EA07263" w14:textId="693987A1" w:rsidR="00F8190F" w:rsidRPr="00F01781" w:rsidRDefault="00F8190F" w:rsidP="00F8190F">
            <w:pPr>
              <w:jc w:val="center"/>
              <w:rPr>
                <w:rFonts w:cstheme="minorHAnsi"/>
                <w:lang w:val="fr-CA"/>
              </w:rPr>
            </w:pPr>
            <w:r w:rsidRPr="001D6203">
              <w:rPr>
                <w:rFonts w:eastAsia="Times New Roman" w:cstheme="minorHAnsi"/>
                <w:b/>
                <w:bCs/>
                <w:color w:val="000000"/>
                <w:lang w:val="fr-CA"/>
              </w:rPr>
              <w:t>Moy.</w:t>
            </w:r>
          </w:p>
        </w:tc>
        <w:tc>
          <w:tcPr>
            <w:tcW w:w="780" w:type="dxa"/>
            <w:tcBorders>
              <w:top w:val="single" w:sz="4" w:space="0" w:color="auto"/>
              <w:bottom w:val="single" w:sz="4" w:space="0" w:color="auto"/>
            </w:tcBorders>
            <w:vAlign w:val="center"/>
          </w:tcPr>
          <w:p w14:paraId="3C50FD1B" w14:textId="4A81D3BD" w:rsidR="00F8190F" w:rsidRPr="00F01781" w:rsidRDefault="00F8190F" w:rsidP="00F8190F">
            <w:pPr>
              <w:jc w:val="center"/>
              <w:rPr>
                <w:rFonts w:cstheme="minorHAnsi"/>
                <w:lang w:val="fr-CA"/>
              </w:rPr>
            </w:pPr>
            <w:r w:rsidRPr="001D6203">
              <w:rPr>
                <w:rFonts w:eastAsia="Times New Roman" w:cstheme="minorHAnsi"/>
                <w:b/>
                <w:bCs/>
                <w:color w:val="000000"/>
                <w:lang w:val="fr-CA"/>
              </w:rPr>
              <w:t>Écart-type</w:t>
            </w:r>
          </w:p>
        </w:tc>
        <w:tc>
          <w:tcPr>
            <w:tcW w:w="780" w:type="dxa"/>
            <w:tcBorders>
              <w:top w:val="single" w:sz="4" w:space="0" w:color="auto"/>
              <w:bottom w:val="single" w:sz="4" w:space="0" w:color="auto"/>
            </w:tcBorders>
            <w:vAlign w:val="center"/>
          </w:tcPr>
          <w:p w14:paraId="0A0AD70B" w14:textId="5D103320" w:rsidR="00F8190F" w:rsidRPr="00F01781" w:rsidRDefault="00F8190F" w:rsidP="00F8190F">
            <w:pPr>
              <w:jc w:val="center"/>
              <w:rPr>
                <w:rFonts w:cstheme="minorHAnsi"/>
                <w:lang w:val="fr-CA"/>
              </w:rPr>
            </w:pPr>
            <w:r w:rsidRPr="001D6203">
              <w:rPr>
                <w:rFonts w:eastAsia="Times New Roman" w:cstheme="minorHAnsi"/>
                <w:b/>
                <w:bCs/>
                <w:color w:val="000000"/>
                <w:lang w:val="fr-CA"/>
              </w:rPr>
              <w:t>90</w:t>
            </w:r>
            <w:r w:rsidRPr="001D6203">
              <w:rPr>
                <w:rFonts w:eastAsia="Times New Roman" w:cstheme="minorHAnsi"/>
                <w:b/>
                <w:bCs/>
                <w:color w:val="000000"/>
                <w:vertAlign w:val="superscript"/>
                <w:lang w:val="fr-CA"/>
              </w:rPr>
              <w:t>e</w:t>
            </w:r>
            <w:r w:rsidRPr="001D6203">
              <w:rPr>
                <w:rFonts w:eastAsia="Times New Roman" w:cstheme="minorHAnsi"/>
                <w:b/>
                <w:bCs/>
                <w:color w:val="000000"/>
                <w:lang w:val="fr-CA"/>
              </w:rPr>
              <w:t xml:space="preserve"> %ile</w:t>
            </w:r>
          </w:p>
        </w:tc>
        <w:tc>
          <w:tcPr>
            <w:tcW w:w="780" w:type="dxa"/>
            <w:tcBorders>
              <w:top w:val="single" w:sz="4" w:space="0" w:color="auto"/>
              <w:bottom w:val="single" w:sz="4" w:space="0" w:color="auto"/>
            </w:tcBorders>
            <w:vAlign w:val="center"/>
          </w:tcPr>
          <w:p w14:paraId="2558CC67" w14:textId="77777777" w:rsidR="00F8190F" w:rsidRPr="001D6203" w:rsidRDefault="00F8190F" w:rsidP="00F8190F">
            <w:pPr>
              <w:jc w:val="center"/>
              <w:rPr>
                <w:rFonts w:eastAsia="Times New Roman" w:cstheme="minorHAnsi"/>
                <w:b/>
                <w:bCs/>
                <w:color w:val="000000"/>
                <w:lang w:val="fr-CA"/>
              </w:rPr>
            </w:pPr>
            <w:r w:rsidRPr="001D6203">
              <w:rPr>
                <w:rFonts w:eastAsia="Times New Roman" w:cstheme="minorHAnsi"/>
                <w:b/>
                <w:bCs/>
                <w:color w:val="000000"/>
                <w:lang w:val="fr-CA"/>
              </w:rPr>
              <w:t>95</w:t>
            </w:r>
            <w:r w:rsidRPr="001D6203">
              <w:rPr>
                <w:rFonts w:eastAsia="Times New Roman" w:cstheme="minorHAnsi"/>
                <w:b/>
                <w:bCs/>
                <w:color w:val="000000"/>
                <w:vertAlign w:val="superscript"/>
                <w:lang w:val="fr-CA"/>
              </w:rPr>
              <w:t>e</w:t>
            </w:r>
          </w:p>
          <w:p w14:paraId="5D89AEF6" w14:textId="5AA64A48" w:rsidR="00F8190F" w:rsidRPr="00F01781" w:rsidRDefault="00F8190F" w:rsidP="00F8190F">
            <w:pPr>
              <w:jc w:val="center"/>
              <w:rPr>
                <w:rFonts w:cstheme="minorHAnsi"/>
                <w:lang w:val="fr-CA"/>
              </w:rPr>
            </w:pPr>
            <w:r w:rsidRPr="001D6203">
              <w:rPr>
                <w:rFonts w:eastAsia="Times New Roman" w:cstheme="minorHAnsi"/>
                <w:b/>
                <w:bCs/>
                <w:color w:val="000000"/>
                <w:lang w:val="fr-CA"/>
              </w:rPr>
              <w:t>%ile</w:t>
            </w:r>
          </w:p>
        </w:tc>
        <w:tc>
          <w:tcPr>
            <w:tcW w:w="780" w:type="dxa"/>
            <w:tcBorders>
              <w:top w:val="single" w:sz="4" w:space="0" w:color="auto"/>
              <w:bottom w:val="single" w:sz="4" w:space="0" w:color="auto"/>
            </w:tcBorders>
            <w:vAlign w:val="center"/>
          </w:tcPr>
          <w:p w14:paraId="060A0B8E" w14:textId="1E74DF0F" w:rsidR="00F8190F" w:rsidRPr="00F01781" w:rsidRDefault="00F8190F" w:rsidP="00F8190F">
            <w:pPr>
              <w:jc w:val="center"/>
              <w:rPr>
                <w:rFonts w:cstheme="minorHAnsi"/>
                <w:lang w:val="fr-CA"/>
              </w:rPr>
            </w:pPr>
            <w:bookmarkStart w:id="672" w:name="lt_pId452"/>
            <w:r w:rsidRPr="001D6203">
              <w:rPr>
                <w:rFonts w:eastAsia="Times New Roman" w:cstheme="minorHAnsi"/>
                <w:b/>
                <w:bCs/>
                <w:color w:val="000000"/>
                <w:lang w:val="fr-CA"/>
              </w:rPr>
              <w:t>99</w:t>
            </w:r>
            <w:r w:rsidRPr="001D6203">
              <w:rPr>
                <w:rFonts w:eastAsia="Times New Roman" w:cstheme="minorHAnsi"/>
                <w:b/>
                <w:bCs/>
                <w:color w:val="000000"/>
                <w:vertAlign w:val="superscript"/>
                <w:lang w:val="fr-CA"/>
              </w:rPr>
              <w:t>e</w:t>
            </w:r>
            <w:r w:rsidRPr="001D6203">
              <w:rPr>
                <w:rFonts w:eastAsia="Times New Roman" w:cstheme="minorHAnsi"/>
                <w:b/>
                <w:bCs/>
                <w:color w:val="000000"/>
                <w:lang w:val="fr-CA"/>
              </w:rPr>
              <w:t xml:space="preserve"> %ile</w:t>
            </w:r>
            <w:bookmarkEnd w:id="672"/>
          </w:p>
        </w:tc>
        <w:tc>
          <w:tcPr>
            <w:tcW w:w="781" w:type="dxa"/>
            <w:tcBorders>
              <w:top w:val="single" w:sz="4" w:space="0" w:color="auto"/>
              <w:bottom w:val="single" w:sz="4" w:space="0" w:color="auto"/>
            </w:tcBorders>
            <w:vAlign w:val="center"/>
          </w:tcPr>
          <w:p w14:paraId="4A6A078C" w14:textId="3BFBAABE" w:rsidR="00F8190F" w:rsidRPr="00F01781" w:rsidRDefault="00F8190F" w:rsidP="00F8190F">
            <w:pPr>
              <w:jc w:val="center"/>
              <w:rPr>
                <w:rFonts w:cstheme="minorHAnsi"/>
                <w:lang w:val="fr-CA"/>
              </w:rPr>
            </w:pPr>
            <w:bookmarkStart w:id="673" w:name="lt_pId453"/>
            <w:r w:rsidRPr="001D6203">
              <w:rPr>
                <w:rFonts w:eastAsia="Times New Roman" w:cstheme="minorHAnsi"/>
                <w:b/>
                <w:bCs/>
                <w:color w:val="000000"/>
                <w:lang w:val="fr-CA"/>
              </w:rPr>
              <w:t>Max.</w:t>
            </w:r>
            <w:bookmarkEnd w:id="673"/>
          </w:p>
        </w:tc>
      </w:tr>
      <w:tr w:rsidR="00F8190F" w:rsidRPr="00F01781" w14:paraId="1A70F195" w14:textId="77777777" w:rsidTr="00F8190F">
        <w:tc>
          <w:tcPr>
            <w:tcW w:w="3119" w:type="dxa"/>
            <w:tcBorders>
              <w:top w:val="single" w:sz="4" w:space="0" w:color="auto"/>
            </w:tcBorders>
            <w:vAlign w:val="center"/>
          </w:tcPr>
          <w:p w14:paraId="6C1A27C1" w14:textId="0868272D" w:rsidR="00F8190F" w:rsidRPr="00F01781" w:rsidRDefault="00F8190F" w:rsidP="00F8190F">
            <w:pPr>
              <w:rPr>
                <w:rFonts w:cstheme="minorHAnsi"/>
                <w:lang w:val="fr-CA"/>
              </w:rPr>
            </w:pPr>
            <w:r w:rsidRPr="001D6203">
              <w:rPr>
                <w:rFonts w:eastAsia="Times New Roman" w:cstheme="minorHAnsi"/>
                <w:b/>
                <w:bCs/>
                <w:i/>
                <w:color w:val="000000"/>
                <w:lang w:val="fr-CA"/>
              </w:rPr>
              <w:t>Données obtenues en laboratoire</w:t>
            </w:r>
          </w:p>
        </w:tc>
        <w:tc>
          <w:tcPr>
            <w:tcW w:w="780" w:type="dxa"/>
            <w:tcBorders>
              <w:top w:val="single" w:sz="4" w:space="0" w:color="auto"/>
            </w:tcBorders>
            <w:vAlign w:val="center"/>
          </w:tcPr>
          <w:p w14:paraId="42740269" w14:textId="77777777" w:rsidR="00F8190F" w:rsidRPr="00F01781" w:rsidRDefault="00F8190F" w:rsidP="00F8190F">
            <w:pPr>
              <w:jc w:val="center"/>
              <w:rPr>
                <w:rFonts w:cstheme="minorHAnsi"/>
                <w:lang w:val="fr-CA"/>
              </w:rPr>
            </w:pPr>
          </w:p>
        </w:tc>
        <w:tc>
          <w:tcPr>
            <w:tcW w:w="780" w:type="dxa"/>
            <w:tcBorders>
              <w:top w:val="single" w:sz="4" w:space="0" w:color="auto"/>
            </w:tcBorders>
            <w:vAlign w:val="center"/>
          </w:tcPr>
          <w:p w14:paraId="778D542D" w14:textId="77777777" w:rsidR="00F8190F" w:rsidRPr="00F01781" w:rsidRDefault="00F8190F" w:rsidP="00F8190F">
            <w:pPr>
              <w:jc w:val="center"/>
              <w:rPr>
                <w:rFonts w:cstheme="minorHAnsi"/>
                <w:lang w:val="fr-CA"/>
              </w:rPr>
            </w:pPr>
          </w:p>
        </w:tc>
        <w:tc>
          <w:tcPr>
            <w:tcW w:w="780" w:type="dxa"/>
            <w:tcBorders>
              <w:top w:val="single" w:sz="4" w:space="0" w:color="auto"/>
            </w:tcBorders>
            <w:vAlign w:val="center"/>
          </w:tcPr>
          <w:p w14:paraId="03E340FB" w14:textId="77777777" w:rsidR="00F8190F" w:rsidRPr="00F01781" w:rsidRDefault="00F8190F" w:rsidP="00F8190F">
            <w:pPr>
              <w:jc w:val="center"/>
              <w:rPr>
                <w:rFonts w:cstheme="minorHAnsi"/>
                <w:lang w:val="fr-CA"/>
              </w:rPr>
            </w:pPr>
          </w:p>
        </w:tc>
        <w:tc>
          <w:tcPr>
            <w:tcW w:w="780" w:type="dxa"/>
            <w:tcBorders>
              <w:top w:val="single" w:sz="4" w:space="0" w:color="auto"/>
            </w:tcBorders>
            <w:vAlign w:val="center"/>
          </w:tcPr>
          <w:p w14:paraId="40408FC3" w14:textId="77777777" w:rsidR="00F8190F" w:rsidRPr="00F01781" w:rsidRDefault="00F8190F" w:rsidP="00F8190F">
            <w:pPr>
              <w:jc w:val="center"/>
              <w:rPr>
                <w:rFonts w:cstheme="minorHAnsi"/>
                <w:lang w:val="fr-CA"/>
              </w:rPr>
            </w:pPr>
          </w:p>
        </w:tc>
        <w:tc>
          <w:tcPr>
            <w:tcW w:w="780" w:type="dxa"/>
            <w:tcBorders>
              <w:top w:val="single" w:sz="4" w:space="0" w:color="auto"/>
            </w:tcBorders>
            <w:vAlign w:val="center"/>
          </w:tcPr>
          <w:p w14:paraId="07D7F69F" w14:textId="77777777" w:rsidR="00F8190F" w:rsidRPr="00F01781" w:rsidRDefault="00F8190F" w:rsidP="00F8190F">
            <w:pPr>
              <w:jc w:val="center"/>
              <w:rPr>
                <w:rFonts w:cstheme="minorHAnsi"/>
                <w:lang w:val="fr-CA"/>
              </w:rPr>
            </w:pPr>
          </w:p>
        </w:tc>
        <w:tc>
          <w:tcPr>
            <w:tcW w:w="780" w:type="dxa"/>
            <w:tcBorders>
              <w:top w:val="single" w:sz="4" w:space="0" w:color="auto"/>
            </w:tcBorders>
            <w:vAlign w:val="center"/>
          </w:tcPr>
          <w:p w14:paraId="031CEFE2" w14:textId="77777777" w:rsidR="00F8190F" w:rsidRPr="00F01781" w:rsidRDefault="00F8190F" w:rsidP="00F8190F">
            <w:pPr>
              <w:jc w:val="center"/>
              <w:rPr>
                <w:rFonts w:cstheme="minorHAnsi"/>
                <w:lang w:val="fr-CA"/>
              </w:rPr>
            </w:pPr>
          </w:p>
        </w:tc>
        <w:tc>
          <w:tcPr>
            <w:tcW w:w="780" w:type="dxa"/>
            <w:tcBorders>
              <w:top w:val="single" w:sz="4" w:space="0" w:color="auto"/>
            </w:tcBorders>
            <w:vAlign w:val="center"/>
          </w:tcPr>
          <w:p w14:paraId="082B5479" w14:textId="77777777" w:rsidR="00F8190F" w:rsidRPr="00F01781" w:rsidRDefault="00F8190F" w:rsidP="00F8190F">
            <w:pPr>
              <w:jc w:val="center"/>
              <w:rPr>
                <w:rFonts w:cstheme="minorHAnsi"/>
                <w:lang w:val="fr-CA"/>
              </w:rPr>
            </w:pPr>
          </w:p>
        </w:tc>
        <w:tc>
          <w:tcPr>
            <w:tcW w:w="781" w:type="dxa"/>
            <w:tcBorders>
              <w:top w:val="single" w:sz="4" w:space="0" w:color="auto"/>
            </w:tcBorders>
            <w:vAlign w:val="center"/>
          </w:tcPr>
          <w:p w14:paraId="01544F40" w14:textId="77777777" w:rsidR="00F8190F" w:rsidRPr="00F01781" w:rsidRDefault="00F8190F" w:rsidP="00F8190F">
            <w:pPr>
              <w:jc w:val="center"/>
              <w:rPr>
                <w:rFonts w:cstheme="minorHAnsi"/>
                <w:lang w:val="fr-CA"/>
              </w:rPr>
            </w:pPr>
          </w:p>
        </w:tc>
      </w:tr>
      <w:tr w:rsidR="00F8190F" w:rsidRPr="00F01781" w14:paraId="3AE1C7DD" w14:textId="77777777" w:rsidTr="00F8190F">
        <w:tc>
          <w:tcPr>
            <w:tcW w:w="3119" w:type="dxa"/>
            <w:tcBorders>
              <w:bottom w:val="nil"/>
            </w:tcBorders>
            <w:vAlign w:val="center"/>
          </w:tcPr>
          <w:p w14:paraId="79F09335" w14:textId="6AD0A51E" w:rsidR="00F8190F" w:rsidRPr="00F01781" w:rsidRDefault="00F8190F" w:rsidP="00F8190F">
            <w:pPr>
              <w:jc w:val="right"/>
              <w:rPr>
                <w:rFonts w:cstheme="minorHAnsi"/>
                <w:lang w:val="fr-CA"/>
              </w:rPr>
            </w:pPr>
            <w:r w:rsidRPr="001D6203">
              <w:rPr>
                <w:rFonts w:eastAsia="Times New Roman" w:cstheme="minorHAnsi"/>
                <w:b/>
                <w:bCs/>
                <w:color w:val="000000"/>
                <w:lang w:val="fr-CA"/>
              </w:rPr>
              <w:t>Tous les dispositifs de mobilité à roues</w:t>
            </w:r>
          </w:p>
        </w:tc>
        <w:tc>
          <w:tcPr>
            <w:tcW w:w="780" w:type="dxa"/>
            <w:tcBorders>
              <w:bottom w:val="nil"/>
            </w:tcBorders>
            <w:vAlign w:val="center"/>
          </w:tcPr>
          <w:p w14:paraId="1D4C51E2" w14:textId="77777777" w:rsidR="00F8190F" w:rsidRPr="00F01781" w:rsidRDefault="00F8190F" w:rsidP="00F8190F">
            <w:pPr>
              <w:jc w:val="center"/>
              <w:rPr>
                <w:rFonts w:cstheme="minorHAnsi"/>
                <w:lang w:val="fr-CA"/>
              </w:rPr>
            </w:pPr>
            <w:r w:rsidRPr="00F01781">
              <w:rPr>
                <w:rFonts w:eastAsia="Times New Roman" w:cstheme="minorHAnsi"/>
                <w:lang w:val="fr-CA"/>
              </w:rPr>
              <w:t>178</w:t>
            </w:r>
          </w:p>
        </w:tc>
        <w:tc>
          <w:tcPr>
            <w:tcW w:w="780" w:type="dxa"/>
            <w:tcBorders>
              <w:bottom w:val="nil"/>
            </w:tcBorders>
            <w:vAlign w:val="center"/>
          </w:tcPr>
          <w:p w14:paraId="13EE15A9" w14:textId="77777777" w:rsidR="00F8190F" w:rsidRPr="00F01781" w:rsidRDefault="00F8190F" w:rsidP="00F8190F">
            <w:pPr>
              <w:jc w:val="center"/>
              <w:rPr>
                <w:rFonts w:cstheme="minorHAnsi"/>
                <w:lang w:val="fr-CA"/>
              </w:rPr>
            </w:pPr>
            <w:r w:rsidRPr="00F01781">
              <w:rPr>
                <w:rFonts w:eastAsia="Times New Roman" w:cstheme="minorHAnsi"/>
                <w:lang w:val="fr-CA"/>
              </w:rPr>
              <w:t>1700</w:t>
            </w:r>
          </w:p>
        </w:tc>
        <w:tc>
          <w:tcPr>
            <w:tcW w:w="780" w:type="dxa"/>
            <w:tcBorders>
              <w:bottom w:val="nil"/>
            </w:tcBorders>
            <w:vAlign w:val="center"/>
          </w:tcPr>
          <w:p w14:paraId="2FC19D9B" w14:textId="77777777" w:rsidR="00F8190F" w:rsidRPr="00F01781" w:rsidRDefault="00F8190F" w:rsidP="00F8190F">
            <w:pPr>
              <w:jc w:val="center"/>
              <w:rPr>
                <w:rFonts w:cstheme="minorHAnsi"/>
                <w:lang w:val="fr-CA"/>
              </w:rPr>
            </w:pPr>
            <w:r w:rsidRPr="00F01781">
              <w:rPr>
                <w:rFonts w:eastAsia="Times New Roman" w:cstheme="minorHAnsi"/>
                <w:lang w:val="fr-CA"/>
              </w:rPr>
              <w:t>1798</w:t>
            </w:r>
          </w:p>
        </w:tc>
        <w:tc>
          <w:tcPr>
            <w:tcW w:w="780" w:type="dxa"/>
            <w:tcBorders>
              <w:bottom w:val="nil"/>
            </w:tcBorders>
            <w:vAlign w:val="center"/>
          </w:tcPr>
          <w:p w14:paraId="31C81967" w14:textId="77777777" w:rsidR="00F8190F" w:rsidRPr="00F01781" w:rsidRDefault="00F8190F" w:rsidP="00F8190F">
            <w:pPr>
              <w:jc w:val="center"/>
              <w:rPr>
                <w:rFonts w:cstheme="minorHAnsi"/>
                <w:lang w:val="fr-CA"/>
              </w:rPr>
            </w:pPr>
            <w:r w:rsidRPr="00F01781">
              <w:rPr>
                <w:rFonts w:eastAsia="Times New Roman" w:cstheme="minorHAnsi"/>
                <w:lang w:val="fr-CA"/>
              </w:rPr>
              <w:t>248</w:t>
            </w:r>
          </w:p>
        </w:tc>
        <w:tc>
          <w:tcPr>
            <w:tcW w:w="780" w:type="dxa"/>
            <w:tcBorders>
              <w:bottom w:val="nil"/>
            </w:tcBorders>
            <w:vAlign w:val="center"/>
          </w:tcPr>
          <w:p w14:paraId="648352F1" w14:textId="77777777" w:rsidR="00F8190F" w:rsidRPr="00F01781" w:rsidRDefault="00F8190F" w:rsidP="00F8190F">
            <w:pPr>
              <w:jc w:val="center"/>
              <w:rPr>
                <w:rFonts w:cstheme="minorHAnsi"/>
                <w:lang w:val="fr-CA"/>
              </w:rPr>
            </w:pPr>
            <w:r w:rsidRPr="00F01781">
              <w:rPr>
                <w:rFonts w:eastAsia="Times New Roman" w:cstheme="minorHAnsi"/>
                <w:lang w:val="fr-CA"/>
              </w:rPr>
              <w:t>2065</w:t>
            </w:r>
          </w:p>
        </w:tc>
        <w:tc>
          <w:tcPr>
            <w:tcW w:w="780" w:type="dxa"/>
            <w:tcBorders>
              <w:bottom w:val="nil"/>
            </w:tcBorders>
            <w:vAlign w:val="center"/>
          </w:tcPr>
          <w:p w14:paraId="1D11CF2E" w14:textId="77777777" w:rsidR="00F8190F" w:rsidRPr="00F01781" w:rsidRDefault="00F8190F" w:rsidP="00F8190F">
            <w:pPr>
              <w:jc w:val="center"/>
              <w:rPr>
                <w:rFonts w:cstheme="minorHAnsi"/>
                <w:lang w:val="fr-CA"/>
              </w:rPr>
            </w:pPr>
            <w:r w:rsidRPr="00F01781">
              <w:rPr>
                <w:rFonts w:eastAsia="Times New Roman" w:cstheme="minorHAnsi"/>
                <w:lang w:val="fr-CA"/>
              </w:rPr>
              <w:t>2330</w:t>
            </w:r>
          </w:p>
        </w:tc>
        <w:tc>
          <w:tcPr>
            <w:tcW w:w="780" w:type="dxa"/>
            <w:tcBorders>
              <w:bottom w:val="nil"/>
            </w:tcBorders>
            <w:vAlign w:val="center"/>
          </w:tcPr>
          <w:p w14:paraId="4F45D334" w14:textId="77777777" w:rsidR="00F8190F" w:rsidRPr="00F01781" w:rsidRDefault="00F8190F" w:rsidP="00F8190F">
            <w:pPr>
              <w:jc w:val="center"/>
              <w:rPr>
                <w:rFonts w:cstheme="minorHAnsi"/>
                <w:lang w:val="fr-CA"/>
              </w:rPr>
            </w:pPr>
            <w:r w:rsidRPr="00F01781">
              <w:rPr>
                <w:rFonts w:eastAsia="Times New Roman" w:cstheme="minorHAnsi"/>
                <w:lang w:val="fr-CA"/>
              </w:rPr>
              <w:t>2823</w:t>
            </w:r>
          </w:p>
        </w:tc>
        <w:tc>
          <w:tcPr>
            <w:tcW w:w="781" w:type="dxa"/>
            <w:tcBorders>
              <w:bottom w:val="nil"/>
            </w:tcBorders>
            <w:vAlign w:val="center"/>
          </w:tcPr>
          <w:p w14:paraId="44C45446" w14:textId="77777777" w:rsidR="00F8190F" w:rsidRPr="00F01781" w:rsidRDefault="00F8190F" w:rsidP="00F8190F">
            <w:pPr>
              <w:jc w:val="center"/>
              <w:rPr>
                <w:rFonts w:cstheme="minorHAnsi"/>
                <w:lang w:val="fr-CA"/>
              </w:rPr>
            </w:pPr>
            <w:r w:rsidRPr="00F01781">
              <w:rPr>
                <w:rFonts w:eastAsia="Times New Roman" w:cstheme="minorHAnsi"/>
                <w:lang w:val="fr-CA"/>
              </w:rPr>
              <w:t>2950</w:t>
            </w:r>
          </w:p>
        </w:tc>
      </w:tr>
      <w:tr w:rsidR="00F8190F" w:rsidRPr="00F01781" w14:paraId="5B501BF7" w14:textId="77777777" w:rsidTr="00F8190F">
        <w:tc>
          <w:tcPr>
            <w:tcW w:w="3119" w:type="dxa"/>
            <w:tcBorders>
              <w:top w:val="nil"/>
              <w:bottom w:val="nil"/>
            </w:tcBorders>
            <w:vAlign w:val="center"/>
          </w:tcPr>
          <w:p w14:paraId="02BD393D" w14:textId="07D7D603" w:rsidR="00F8190F" w:rsidRPr="00F01781" w:rsidRDefault="00F8190F" w:rsidP="00F8190F">
            <w:pPr>
              <w:jc w:val="right"/>
              <w:rPr>
                <w:rFonts w:cstheme="minorHAnsi"/>
                <w:lang w:val="fr-CA"/>
              </w:rPr>
            </w:pPr>
            <w:r w:rsidRPr="001D6203">
              <w:rPr>
                <w:rFonts w:eastAsia="Times New Roman" w:cstheme="minorHAnsi"/>
                <w:b/>
                <w:bCs/>
                <w:color w:val="000000"/>
                <w:lang w:val="fr-CA"/>
              </w:rPr>
              <w:t>Fauteuils roulants manuels</w:t>
            </w:r>
          </w:p>
        </w:tc>
        <w:tc>
          <w:tcPr>
            <w:tcW w:w="780" w:type="dxa"/>
            <w:tcBorders>
              <w:top w:val="nil"/>
              <w:bottom w:val="nil"/>
            </w:tcBorders>
            <w:vAlign w:val="center"/>
          </w:tcPr>
          <w:p w14:paraId="3049855E" w14:textId="77777777" w:rsidR="00F8190F" w:rsidRPr="00F01781" w:rsidRDefault="00F8190F" w:rsidP="00F8190F">
            <w:pPr>
              <w:jc w:val="center"/>
              <w:rPr>
                <w:rFonts w:cstheme="minorHAnsi"/>
                <w:lang w:val="fr-CA"/>
              </w:rPr>
            </w:pPr>
            <w:r w:rsidRPr="00F01781">
              <w:rPr>
                <w:rFonts w:eastAsia="Times New Roman" w:cstheme="minorHAnsi"/>
                <w:lang w:val="fr-CA"/>
              </w:rPr>
              <w:t>67</w:t>
            </w:r>
          </w:p>
        </w:tc>
        <w:tc>
          <w:tcPr>
            <w:tcW w:w="780" w:type="dxa"/>
            <w:tcBorders>
              <w:top w:val="nil"/>
              <w:bottom w:val="nil"/>
            </w:tcBorders>
            <w:vAlign w:val="center"/>
          </w:tcPr>
          <w:p w14:paraId="0F8E4770" w14:textId="77777777" w:rsidR="00F8190F" w:rsidRPr="00F01781" w:rsidRDefault="00F8190F" w:rsidP="00F8190F">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60574776" w14:textId="77777777" w:rsidR="00F8190F" w:rsidRPr="00F01781" w:rsidRDefault="00F8190F" w:rsidP="00F8190F">
            <w:pPr>
              <w:jc w:val="center"/>
              <w:rPr>
                <w:rFonts w:cstheme="minorHAnsi"/>
                <w:lang w:val="fr-CA"/>
              </w:rPr>
            </w:pPr>
            <w:r w:rsidRPr="00F01781">
              <w:rPr>
                <w:rFonts w:eastAsia="Times New Roman" w:cstheme="minorHAnsi"/>
                <w:lang w:val="fr-CA"/>
              </w:rPr>
              <w:t>1719</w:t>
            </w:r>
          </w:p>
        </w:tc>
        <w:tc>
          <w:tcPr>
            <w:tcW w:w="780" w:type="dxa"/>
            <w:tcBorders>
              <w:top w:val="nil"/>
              <w:bottom w:val="nil"/>
            </w:tcBorders>
            <w:vAlign w:val="center"/>
          </w:tcPr>
          <w:p w14:paraId="0F5D676A" w14:textId="77777777" w:rsidR="00F8190F" w:rsidRPr="00F01781" w:rsidRDefault="00F8190F" w:rsidP="00F8190F">
            <w:pPr>
              <w:jc w:val="center"/>
              <w:rPr>
                <w:rFonts w:cstheme="minorHAnsi"/>
                <w:lang w:val="fr-CA"/>
              </w:rPr>
            </w:pPr>
            <w:r w:rsidRPr="00F01781">
              <w:rPr>
                <w:rFonts w:eastAsia="Times New Roman" w:cstheme="minorHAnsi"/>
                <w:lang w:val="fr-CA"/>
              </w:rPr>
              <w:t>102</w:t>
            </w:r>
          </w:p>
        </w:tc>
        <w:tc>
          <w:tcPr>
            <w:tcW w:w="780" w:type="dxa"/>
            <w:tcBorders>
              <w:top w:val="nil"/>
              <w:bottom w:val="nil"/>
            </w:tcBorders>
            <w:vAlign w:val="center"/>
          </w:tcPr>
          <w:p w14:paraId="0D55166B" w14:textId="77777777" w:rsidR="00F8190F" w:rsidRPr="00F01781" w:rsidRDefault="00F8190F" w:rsidP="00F8190F">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1449B03C" w14:textId="77777777" w:rsidR="00F8190F" w:rsidRPr="00F01781" w:rsidRDefault="00F8190F" w:rsidP="00F8190F">
            <w:pPr>
              <w:jc w:val="center"/>
              <w:rPr>
                <w:rFonts w:cstheme="minorHAnsi"/>
                <w:lang w:val="fr-CA"/>
              </w:rPr>
            </w:pPr>
            <w:r w:rsidRPr="00F01781">
              <w:rPr>
                <w:rFonts w:eastAsia="Times New Roman" w:cstheme="minorHAnsi"/>
                <w:lang w:val="fr-CA"/>
              </w:rPr>
              <w:t>1770</w:t>
            </w:r>
          </w:p>
        </w:tc>
        <w:tc>
          <w:tcPr>
            <w:tcW w:w="780" w:type="dxa"/>
            <w:tcBorders>
              <w:top w:val="nil"/>
              <w:bottom w:val="nil"/>
            </w:tcBorders>
            <w:vAlign w:val="center"/>
          </w:tcPr>
          <w:p w14:paraId="69FAAB76" w14:textId="77777777" w:rsidR="00F8190F" w:rsidRPr="00F01781" w:rsidRDefault="00F8190F" w:rsidP="00F8190F">
            <w:pPr>
              <w:jc w:val="center"/>
              <w:rPr>
                <w:rFonts w:cstheme="minorHAnsi"/>
                <w:lang w:val="fr-CA"/>
              </w:rPr>
            </w:pPr>
            <w:r w:rsidRPr="00F01781">
              <w:rPr>
                <w:rFonts w:eastAsia="Times New Roman" w:cstheme="minorHAnsi"/>
                <w:lang w:val="fr-CA"/>
              </w:rPr>
              <w:t>2104</w:t>
            </w:r>
          </w:p>
        </w:tc>
        <w:tc>
          <w:tcPr>
            <w:tcW w:w="781" w:type="dxa"/>
            <w:tcBorders>
              <w:top w:val="nil"/>
              <w:bottom w:val="nil"/>
            </w:tcBorders>
            <w:vAlign w:val="center"/>
          </w:tcPr>
          <w:p w14:paraId="5090BA83" w14:textId="77777777" w:rsidR="00F8190F" w:rsidRPr="00F01781" w:rsidRDefault="00F8190F" w:rsidP="00F8190F">
            <w:pPr>
              <w:jc w:val="center"/>
              <w:rPr>
                <w:rFonts w:cstheme="minorHAnsi"/>
                <w:lang w:val="fr-CA"/>
              </w:rPr>
            </w:pPr>
            <w:r w:rsidRPr="00F01781">
              <w:rPr>
                <w:rFonts w:eastAsia="Times New Roman" w:cstheme="minorHAnsi"/>
                <w:lang w:val="fr-CA"/>
              </w:rPr>
              <w:t>2500</w:t>
            </w:r>
          </w:p>
        </w:tc>
      </w:tr>
      <w:tr w:rsidR="00F8190F" w:rsidRPr="00F01781" w14:paraId="1D71AA26" w14:textId="77777777" w:rsidTr="00F8190F">
        <w:tc>
          <w:tcPr>
            <w:tcW w:w="3119" w:type="dxa"/>
            <w:tcBorders>
              <w:top w:val="nil"/>
              <w:bottom w:val="nil"/>
            </w:tcBorders>
            <w:vAlign w:val="center"/>
          </w:tcPr>
          <w:p w14:paraId="2B4DAD8C" w14:textId="0E55BC9A" w:rsidR="00F8190F" w:rsidRPr="00F01781" w:rsidRDefault="00F8190F" w:rsidP="00F8190F">
            <w:pPr>
              <w:jc w:val="right"/>
              <w:rPr>
                <w:rFonts w:cstheme="minorHAnsi"/>
                <w:lang w:val="fr-CA"/>
              </w:rPr>
            </w:pPr>
            <w:r w:rsidRPr="001D6203">
              <w:rPr>
                <w:rFonts w:eastAsia="Times New Roman" w:cstheme="minorHAnsi"/>
                <w:b/>
                <w:bCs/>
                <w:color w:val="000000"/>
                <w:lang w:val="fr-CA"/>
              </w:rPr>
              <w:t>Fauteuils roulants électriques</w:t>
            </w:r>
          </w:p>
        </w:tc>
        <w:tc>
          <w:tcPr>
            <w:tcW w:w="780" w:type="dxa"/>
            <w:tcBorders>
              <w:top w:val="nil"/>
              <w:bottom w:val="nil"/>
            </w:tcBorders>
            <w:vAlign w:val="center"/>
          </w:tcPr>
          <w:p w14:paraId="5E078D07" w14:textId="77777777" w:rsidR="00F8190F" w:rsidRPr="00F01781" w:rsidRDefault="00F8190F" w:rsidP="00F8190F">
            <w:pPr>
              <w:jc w:val="center"/>
              <w:rPr>
                <w:rFonts w:cstheme="minorHAnsi"/>
                <w:lang w:val="fr-CA"/>
              </w:rPr>
            </w:pPr>
            <w:r w:rsidRPr="00F01781">
              <w:rPr>
                <w:rFonts w:eastAsia="Times New Roman" w:cstheme="minorHAnsi"/>
                <w:lang w:val="fr-CA"/>
              </w:rPr>
              <w:t>83</w:t>
            </w:r>
          </w:p>
        </w:tc>
        <w:tc>
          <w:tcPr>
            <w:tcW w:w="780" w:type="dxa"/>
            <w:tcBorders>
              <w:top w:val="nil"/>
              <w:bottom w:val="nil"/>
            </w:tcBorders>
            <w:vAlign w:val="center"/>
          </w:tcPr>
          <w:p w14:paraId="62BA3615" w14:textId="77777777" w:rsidR="00F8190F" w:rsidRPr="00F01781" w:rsidRDefault="00F8190F" w:rsidP="00F8190F">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1CB9BD17" w14:textId="77777777" w:rsidR="00F8190F" w:rsidRPr="00F01781" w:rsidRDefault="00F8190F" w:rsidP="00F8190F">
            <w:pPr>
              <w:jc w:val="center"/>
              <w:rPr>
                <w:rFonts w:cstheme="minorHAnsi"/>
                <w:lang w:val="fr-CA"/>
              </w:rPr>
            </w:pPr>
            <w:r w:rsidRPr="00F01781">
              <w:rPr>
                <w:rFonts w:eastAsia="Times New Roman" w:cstheme="minorHAnsi"/>
                <w:lang w:val="fr-CA"/>
              </w:rPr>
              <w:t>1717</w:t>
            </w:r>
          </w:p>
        </w:tc>
        <w:tc>
          <w:tcPr>
            <w:tcW w:w="780" w:type="dxa"/>
            <w:tcBorders>
              <w:top w:val="nil"/>
              <w:bottom w:val="nil"/>
            </w:tcBorders>
            <w:vAlign w:val="center"/>
          </w:tcPr>
          <w:p w14:paraId="1C97DFB1" w14:textId="77777777" w:rsidR="00F8190F" w:rsidRPr="00F01781" w:rsidRDefault="00F8190F" w:rsidP="00F8190F">
            <w:pPr>
              <w:jc w:val="center"/>
              <w:rPr>
                <w:rFonts w:cstheme="minorHAnsi"/>
                <w:lang w:val="fr-CA"/>
              </w:rPr>
            </w:pPr>
            <w:r w:rsidRPr="00F01781">
              <w:rPr>
                <w:rFonts w:eastAsia="Times New Roman" w:cstheme="minorHAnsi"/>
                <w:lang w:val="fr-CA"/>
              </w:rPr>
              <w:t>59</w:t>
            </w:r>
          </w:p>
        </w:tc>
        <w:tc>
          <w:tcPr>
            <w:tcW w:w="780" w:type="dxa"/>
            <w:tcBorders>
              <w:top w:val="nil"/>
              <w:bottom w:val="nil"/>
            </w:tcBorders>
            <w:vAlign w:val="center"/>
          </w:tcPr>
          <w:p w14:paraId="096D55F5" w14:textId="77777777" w:rsidR="00F8190F" w:rsidRPr="00F01781" w:rsidRDefault="00F8190F" w:rsidP="00F8190F">
            <w:pPr>
              <w:jc w:val="center"/>
              <w:rPr>
                <w:rFonts w:cstheme="minorHAnsi"/>
                <w:lang w:val="fr-CA"/>
              </w:rPr>
            </w:pPr>
            <w:r w:rsidRPr="00F01781">
              <w:rPr>
                <w:rFonts w:eastAsia="Times New Roman" w:cstheme="minorHAnsi"/>
                <w:lang w:val="fr-CA"/>
              </w:rPr>
              <w:t>1780</w:t>
            </w:r>
          </w:p>
        </w:tc>
        <w:tc>
          <w:tcPr>
            <w:tcW w:w="780" w:type="dxa"/>
            <w:tcBorders>
              <w:top w:val="nil"/>
              <w:bottom w:val="nil"/>
            </w:tcBorders>
            <w:vAlign w:val="center"/>
          </w:tcPr>
          <w:p w14:paraId="42874483" w14:textId="77777777" w:rsidR="00F8190F" w:rsidRPr="00F01781" w:rsidRDefault="00F8190F" w:rsidP="00F8190F">
            <w:pPr>
              <w:jc w:val="center"/>
              <w:rPr>
                <w:rFonts w:cstheme="minorHAnsi"/>
                <w:lang w:val="fr-CA"/>
              </w:rPr>
            </w:pPr>
            <w:r w:rsidRPr="00F01781">
              <w:rPr>
                <w:rFonts w:eastAsia="Times New Roman" w:cstheme="minorHAnsi"/>
                <w:lang w:val="fr-CA"/>
              </w:rPr>
              <w:t>1845</w:t>
            </w:r>
          </w:p>
        </w:tc>
        <w:tc>
          <w:tcPr>
            <w:tcW w:w="780" w:type="dxa"/>
            <w:tcBorders>
              <w:top w:val="nil"/>
              <w:bottom w:val="nil"/>
            </w:tcBorders>
            <w:vAlign w:val="center"/>
          </w:tcPr>
          <w:p w14:paraId="5A5C2B62" w14:textId="77777777" w:rsidR="00F8190F" w:rsidRPr="00F01781" w:rsidRDefault="00F8190F" w:rsidP="00F8190F">
            <w:pPr>
              <w:jc w:val="center"/>
              <w:rPr>
                <w:rFonts w:cstheme="minorHAnsi"/>
                <w:lang w:val="fr-CA"/>
              </w:rPr>
            </w:pPr>
            <w:r w:rsidRPr="00F01781">
              <w:rPr>
                <w:rFonts w:eastAsia="Times New Roman" w:cstheme="minorHAnsi"/>
                <w:lang w:val="fr-CA"/>
              </w:rPr>
              <w:t>1936</w:t>
            </w:r>
          </w:p>
        </w:tc>
        <w:tc>
          <w:tcPr>
            <w:tcW w:w="781" w:type="dxa"/>
            <w:tcBorders>
              <w:top w:val="nil"/>
              <w:bottom w:val="nil"/>
            </w:tcBorders>
            <w:vAlign w:val="center"/>
          </w:tcPr>
          <w:p w14:paraId="1CF9279E" w14:textId="77777777" w:rsidR="00F8190F" w:rsidRPr="00F01781" w:rsidRDefault="00F8190F" w:rsidP="00F8190F">
            <w:pPr>
              <w:jc w:val="center"/>
              <w:rPr>
                <w:rFonts w:cstheme="minorHAnsi"/>
                <w:lang w:val="fr-CA"/>
              </w:rPr>
            </w:pPr>
            <w:r w:rsidRPr="00F01781">
              <w:rPr>
                <w:rFonts w:eastAsia="Times New Roman" w:cstheme="minorHAnsi"/>
                <w:lang w:val="fr-CA"/>
              </w:rPr>
              <w:t>2100</w:t>
            </w:r>
          </w:p>
        </w:tc>
      </w:tr>
      <w:tr w:rsidR="00F8190F" w:rsidRPr="00F01781" w14:paraId="4203C058" w14:textId="77777777" w:rsidTr="00F8190F">
        <w:tc>
          <w:tcPr>
            <w:tcW w:w="3119" w:type="dxa"/>
            <w:tcBorders>
              <w:top w:val="nil"/>
              <w:bottom w:val="nil"/>
            </w:tcBorders>
            <w:vAlign w:val="center"/>
          </w:tcPr>
          <w:p w14:paraId="2C992DCD" w14:textId="170AF030" w:rsidR="00F8190F" w:rsidRPr="00F01781" w:rsidRDefault="00F8190F" w:rsidP="00F8190F">
            <w:pPr>
              <w:jc w:val="right"/>
              <w:rPr>
                <w:rFonts w:cstheme="minorHAnsi"/>
                <w:lang w:val="fr-CA"/>
              </w:rPr>
            </w:pPr>
            <w:r w:rsidRPr="001D6203">
              <w:rPr>
                <w:rFonts w:eastAsia="Times New Roman" w:cstheme="minorHAnsi"/>
                <w:b/>
                <w:bCs/>
                <w:color w:val="000000"/>
                <w:lang w:val="fr-CA"/>
              </w:rPr>
              <w:t>Scooters de mobilité</w:t>
            </w:r>
          </w:p>
        </w:tc>
        <w:tc>
          <w:tcPr>
            <w:tcW w:w="780" w:type="dxa"/>
            <w:tcBorders>
              <w:top w:val="nil"/>
              <w:bottom w:val="nil"/>
            </w:tcBorders>
            <w:vAlign w:val="center"/>
          </w:tcPr>
          <w:p w14:paraId="0B7EDB95" w14:textId="77777777" w:rsidR="00F8190F" w:rsidRPr="00F01781" w:rsidRDefault="00F8190F" w:rsidP="00F8190F">
            <w:pPr>
              <w:jc w:val="center"/>
              <w:rPr>
                <w:rFonts w:cstheme="minorHAnsi"/>
                <w:lang w:val="fr-CA"/>
              </w:rPr>
            </w:pPr>
            <w:r w:rsidRPr="00F01781">
              <w:rPr>
                <w:rFonts w:eastAsia="Times New Roman" w:cstheme="minorHAnsi"/>
                <w:lang w:val="fr-CA"/>
              </w:rPr>
              <w:t>28</w:t>
            </w:r>
          </w:p>
        </w:tc>
        <w:tc>
          <w:tcPr>
            <w:tcW w:w="780" w:type="dxa"/>
            <w:tcBorders>
              <w:top w:val="nil"/>
              <w:bottom w:val="nil"/>
            </w:tcBorders>
            <w:vAlign w:val="center"/>
          </w:tcPr>
          <w:p w14:paraId="1CBA88E5" w14:textId="77777777" w:rsidR="00F8190F" w:rsidRPr="00F01781" w:rsidRDefault="00F8190F" w:rsidP="00F8190F">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3B2281A6" w14:textId="77777777" w:rsidR="00F8190F" w:rsidRPr="00F01781" w:rsidRDefault="00F8190F" w:rsidP="00F8190F">
            <w:pPr>
              <w:jc w:val="center"/>
              <w:rPr>
                <w:rFonts w:cstheme="minorHAnsi"/>
                <w:lang w:val="fr-CA"/>
              </w:rPr>
            </w:pPr>
            <w:r w:rsidRPr="00F01781">
              <w:rPr>
                <w:rFonts w:eastAsia="Times New Roman" w:cstheme="minorHAnsi"/>
                <w:lang w:val="fr-CA"/>
              </w:rPr>
              <w:t>2229</w:t>
            </w:r>
          </w:p>
        </w:tc>
        <w:tc>
          <w:tcPr>
            <w:tcW w:w="780" w:type="dxa"/>
            <w:tcBorders>
              <w:top w:val="nil"/>
              <w:bottom w:val="nil"/>
            </w:tcBorders>
            <w:vAlign w:val="center"/>
          </w:tcPr>
          <w:p w14:paraId="35D48995" w14:textId="77777777" w:rsidR="00F8190F" w:rsidRPr="00F01781" w:rsidRDefault="00F8190F" w:rsidP="00F8190F">
            <w:pPr>
              <w:jc w:val="center"/>
              <w:rPr>
                <w:rFonts w:cstheme="minorHAnsi"/>
                <w:lang w:val="fr-CA"/>
              </w:rPr>
            </w:pPr>
            <w:r w:rsidRPr="00F01781">
              <w:rPr>
                <w:rFonts w:eastAsia="Times New Roman" w:cstheme="minorHAnsi"/>
                <w:lang w:val="fr-CA"/>
              </w:rPr>
              <w:t>372</w:t>
            </w:r>
          </w:p>
        </w:tc>
        <w:tc>
          <w:tcPr>
            <w:tcW w:w="780" w:type="dxa"/>
            <w:tcBorders>
              <w:top w:val="nil"/>
              <w:bottom w:val="nil"/>
            </w:tcBorders>
            <w:vAlign w:val="center"/>
          </w:tcPr>
          <w:p w14:paraId="35AEEF86" w14:textId="77777777" w:rsidR="00F8190F" w:rsidRPr="00F01781" w:rsidRDefault="00F8190F" w:rsidP="00F8190F">
            <w:pPr>
              <w:jc w:val="center"/>
              <w:rPr>
                <w:rFonts w:cstheme="minorHAnsi"/>
                <w:lang w:val="fr-CA"/>
              </w:rPr>
            </w:pPr>
            <w:r w:rsidRPr="00F01781">
              <w:rPr>
                <w:rFonts w:eastAsia="Times New Roman" w:cstheme="minorHAnsi"/>
                <w:lang w:val="fr-CA"/>
              </w:rPr>
              <w:t>2800</w:t>
            </w:r>
          </w:p>
        </w:tc>
        <w:tc>
          <w:tcPr>
            <w:tcW w:w="780" w:type="dxa"/>
            <w:tcBorders>
              <w:top w:val="nil"/>
              <w:bottom w:val="nil"/>
            </w:tcBorders>
            <w:vAlign w:val="center"/>
          </w:tcPr>
          <w:p w14:paraId="1327ABB8" w14:textId="77777777" w:rsidR="00F8190F" w:rsidRPr="00F01781" w:rsidRDefault="00F8190F" w:rsidP="00F8190F">
            <w:pPr>
              <w:jc w:val="center"/>
              <w:rPr>
                <w:rFonts w:cstheme="minorHAnsi"/>
                <w:lang w:val="fr-CA"/>
              </w:rPr>
            </w:pPr>
            <w:r w:rsidRPr="00F01781">
              <w:rPr>
                <w:rFonts w:eastAsia="Times New Roman" w:cstheme="minorHAnsi"/>
                <w:lang w:val="fr-CA"/>
              </w:rPr>
              <w:t>2865</w:t>
            </w:r>
          </w:p>
        </w:tc>
        <w:tc>
          <w:tcPr>
            <w:tcW w:w="780" w:type="dxa"/>
            <w:tcBorders>
              <w:top w:val="nil"/>
              <w:bottom w:val="nil"/>
            </w:tcBorders>
            <w:vAlign w:val="center"/>
          </w:tcPr>
          <w:p w14:paraId="73F3629F" w14:textId="77777777" w:rsidR="00F8190F" w:rsidRPr="00F01781" w:rsidRDefault="00F8190F" w:rsidP="00F8190F">
            <w:pPr>
              <w:jc w:val="center"/>
              <w:rPr>
                <w:rFonts w:cstheme="minorHAnsi"/>
                <w:lang w:val="fr-CA"/>
              </w:rPr>
            </w:pPr>
            <w:r w:rsidRPr="00F01781">
              <w:rPr>
                <w:rFonts w:eastAsia="Times New Roman" w:cstheme="minorHAnsi"/>
                <w:lang w:val="fr-CA"/>
              </w:rPr>
              <w:t>2937</w:t>
            </w:r>
          </w:p>
        </w:tc>
        <w:tc>
          <w:tcPr>
            <w:tcW w:w="781" w:type="dxa"/>
            <w:tcBorders>
              <w:top w:val="nil"/>
              <w:bottom w:val="nil"/>
            </w:tcBorders>
            <w:vAlign w:val="center"/>
          </w:tcPr>
          <w:p w14:paraId="5B1B511E" w14:textId="77777777" w:rsidR="00F8190F" w:rsidRPr="00F01781" w:rsidRDefault="00F8190F" w:rsidP="00F8190F">
            <w:pPr>
              <w:jc w:val="center"/>
              <w:rPr>
                <w:rFonts w:cstheme="minorHAnsi"/>
                <w:lang w:val="fr-CA"/>
              </w:rPr>
            </w:pPr>
            <w:r w:rsidRPr="00F01781">
              <w:rPr>
                <w:rFonts w:eastAsia="Times New Roman" w:cstheme="minorHAnsi"/>
                <w:lang w:val="fr-CA"/>
              </w:rPr>
              <w:t>2950</w:t>
            </w:r>
          </w:p>
        </w:tc>
      </w:tr>
      <w:tr w:rsidR="00F8190F" w:rsidRPr="00F01781" w14:paraId="50AFDE30" w14:textId="77777777" w:rsidTr="00F8190F">
        <w:tc>
          <w:tcPr>
            <w:tcW w:w="3119" w:type="dxa"/>
            <w:tcBorders>
              <w:top w:val="nil"/>
              <w:bottom w:val="nil"/>
            </w:tcBorders>
            <w:vAlign w:val="center"/>
          </w:tcPr>
          <w:p w14:paraId="24F6BEA5" w14:textId="58A0F645" w:rsidR="00F8190F" w:rsidRPr="00F01781" w:rsidRDefault="00F8190F" w:rsidP="00F8190F">
            <w:pPr>
              <w:jc w:val="right"/>
              <w:rPr>
                <w:rFonts w:cstheme="minorHAnsi"/>
                <w:lang w:val="fr-CA"/>
              </w:rPr>
            </w:pPr>
            <w:bookmarkStart w:id="674" w:name="lt_pId491"/>
            <w:r w:rsidRPr="001D6203">
              <w:rPr>
                <w:rFonts w:eastAsia="Times New Roman" w:cstheme="minorHAnsi"/>
                <w:b/>
                <w:bCs/>
                <w:color w:val="000000"/>
                <w:lang w:val="fr-CA"/>
              </w:rPr>
              <w:t>Fauteuils roulants seulement</w:t>
            </w:r>
            <w:bookmarkEnd w:id="674"/>
          </w:p>
        </w:tc>
        <w:tc>
          <w:tcPr>
            <w:tcW w:w="780" w:type="dxa"/>
            <w:tcBorders>
              <w:top w:val="nil"/>
              <w:bottom w:val="nil"/>
            </w:tcBorders>
            <w:vAlign w:val="center"/>
          </w:tcPr>
          <w:p w14:paraId="28FC8F24" w14:textId="77777777" w:rsidR="00F8190F" w:rsidRPr="00F01781" w:rsidRDefault="00F8190F" w:rsidP="00F8190F">
            <w:pPr>
              <w:jc w:val="center"/>
              <w:rPr>
                <w:rFonts w:cstheme="minorHAnsi"/>
                <w:lang w:val="fr-CA"/>
              </w:rPr>
            </w:pPr>
            <w:r w:rsidRPr="00F01781">
              <w:rPr>
                <w:rFonts w:eastAsia="Times New Roman" w:cstheme="minorHAnsi"/>
                <w:lang w:val="fr-CA"/>
              </w:rPr>
              <w:t>150</w:t>
            </w:r>
          </w:p>
        </w:tc>
        <w:tc>
          <w:tcPr>
            <w:tcW w:w="780" w:type="dxa"/>
            <w:tcBorders>
              <w:top w:val="nil"/>
              <w:bottom w:val="nil"/>
            </w:tcBorders>
            <w:vAlign w:val="center"/>
          </w:tcPr>
          <w:p w14:paraId="7C0C31B0" w14:textId="77777777" w:rsidR="00F8190F" w:rsidRPr="00F01781" w:rsidRDefault="00F8190F" w:rsidP="00F8190F">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7ADB366D" w14:textId="77777777" w:rsidR="00F8190F" w:rsidRPr="00F01781" w:rsidRDefault="00F8190F" w:rsidP="00F8190F">
            <w:pPr>
              <w:jc w:val="center"/>
              <w:rPr>
                <w:rFonts w:cstheme="minorHAnsi"/>
                <w:lang w:val="fr-CA"/>
              </w:rPr>
            </w:pPr>
            <w:r w:rsidRPr="00F01781">
              <w:rPr>
                <w:rFonts w:eastAsia="Times New Roman" w:cstheme="minorHAnsi"/>
                <w:lang w:val="fr-CA"/>
              </w:rPr>
              <w:t>1718</w:t>
            </w:r>
          </w:p>
        </w:tc>
        <w:tc>
          <w:tcPr>
            <w:tcW w:w="780" w:type="dxa"/>
            <w:tcBorders>
              <w:top w:val="nil"/>
              <w:bottom w:val="nil"/>
            </w:tcBorders>
            <w:vAlign w:val="center"/>
          </w:tcPr>
          <w:p w14:paraId="46C3FFCA" w14:textId="77777777" w:rsidR="00F8190F" w:rsidRPr="00F01781" w:rsidRDefault="00F8190F" w:rsidP="00F8190F">
            <w:pPr>
              <w:jc w:val="center"/>
              <w:rPr>
                <w:rFonts w:cstheme="minorHAnsi"/>
                <w:lang w:val="fr-CA"/>
              </w:rPr>
            </w:pPr>
            <w:r w:rsidRPr="00F01781">
              <w:rPr>
                <w:rFonts w:eastAsia="Times New Roman" w:cstheme="minorHAnsi"/>
                <w:lang w:val="fr-CA"/>
              </w:rPr>
              <w:t>81</w:t>
            </w:r>
          </w:p>
        </w:tc>
        <w:tc>
          <w:tcPr>
            <w:tcW w:w="780" w:type="dxa"/>
            <w:tcBorders>
              <w:top w:val="nil"/>
              <w:bottom w:val="nil"/>
            </w:tcBorders>
            <w:vAlign w:val="center"/>
          </w:tcPr>
          <w:p w14:paraId="6838BC86" w14:textId="77777777" w:rsidR="00F8190F" w:rsidRPr="00F01781" w:rsidRDefault="00F8190F" w:rsidP="00F8190F">
            <w:pPr>
              <w:jc w:val="center"/>
              <w:rPr>
                <w:rFonts w:cstheme="minorHAnsi"/>
                <w:lang w:val="fr-CA"/>
              </w:rPr>
            </w:pPr>
            <w:r w:rsidRPr="00F01781">
              <w:rPr>
                <w:rFonts w:eastAsia="Times New Roman" w:cstheme="minorHAnsi"/>
                <w:lang w:val="fr-CA"/>
              </w:rPr>
              <w:t>1700</w:t>
            </w:r>
          </w:p>
        </w:tc>
        <w:tc>
          <w:tcPr>
            <w:tcW w:w="780" w:type="dxa"/>
            <w:tcBorders>
              <w:top w:val="nil"/>
              <w:bottom w:val="nil"/>
            </w:tcBorders>
            <w:vAlign w:val="center"/>
          </w:tcPr>
          <w:p w14:paraId="63A56035" w14:textId="77777777" w:rsidR="00F8190F" w:rsidRPr="00F01781" w:rsidRDefault="00F8190F" w:rsidP="00F8190F">
            <w:pPr>
              <w:jc w:val="center"/>
              <w:rPr>
                <w:rFonts w:cstheme="minorHAnsi"/>
                <w:lang w:val="fr-CA"/>
              </w:rPr>
            </w:pPr>
            <w:r w:rsidRPr="00F01781">
              <w:rPr>
                <w:rFonts w:eastAsia="Times New Roman" w:cstheme="minorHAnsi"/>
                <w:lang w:val="fr-CA"/>
              </w:rPr>
              <w:t>1827</w:t>
            </w:r>
          </w:p>
        </w:tc>
        <w:tc>
          <w:tcPr>
            <w:tcW w:w="780" w:type="dxa"/>
            <w:tcBorders>
              <w:top w:val="nil"/>
              <w:bottom w:val="nil"/>
            </w:tcBorders>
            <w:vAlign w:val="center"/>
          </w:tcPr>
          <w:p w14:paraId="5A68B0F0" w14:textId="77777777" w:rsidR="00F8190F" w:rsidRPr="00F01781" w:rsidRDefault="00F8190F" w:rsidP="00F8190F">
            <w:pPr>
              <w:jc w:val="center"/>
              <w:rPr>
                <w:rFonts w:cstheme="minorHAnsi"/>
                <w:lang w:val="fr-CA"/>
              </w:rPr>
            </w:pPr>
            <w:r w:rsidRPr="00F01781">
              <w:rPr>
                <w:rFonts w:eastAsia="Times New Roman" w:cstheme="minorHAnsi"/>
                <w:lang w:val="fr-CA"/>
              </w:rPr>
              <w:t>2002</w:t>
            </w:r>
          </w:p>
        </w:tc>
        <w:tc>
          <w:tcPr>
            <w:tcW w:w="781" w:type="dxa"/>
            <w:tcBorders>
              <w:top w:val="nil"/>
              <w:bottom w:val="nil"/>
            </w:tcBorders>
            <w:vAlign w:val="center"/>
          </w:tcPr>
          <w:p w14:paraId="7D58BF4D" w14:textId="77777777" w:rsidR="00F8190F" w:rsidRPr="00F01781" w:rsidRDefault="00F8190F" w:rsidP="00F8190F">
            <w:pPr>
              <w:jc w:val="center"/>
              <w:rPr>
                <w:rFonts w:cstheme="minorHAnsi"/>
                <w:lang w:val="fr-CA"/>
              </w:rPr>
            </w:pPr>
            <w:r w:rsidRPr="00F01781">
              <w:rPr>
                <w:rFonts w:eastAsia="Times New Roman" w:cstheme="minorHAnsi"/>
                <w:lang w:val="fr-CA"/>
              </w:rPr>
              <w:t>2500</w:t>
            </w:r>
          </w:p>
        </w:tc>
      </w:tr>
      <w:tr w:rsidR="00F8190F" w:rsidRPr="00F01781" w14:paraId="74638C8A" w14:textId="77777777" w:rsidTr="00F8190F">
        <w:tc>
          <w:tcPr>
            <w:tcW w:w="3119" w:type="dxa"/>
            <w:tcBorders>
              <w:top w:val="nil"/>
              <w:bottom w:val="nil"/>
            </w:tcBorders>
            <w:vAlign w:val="center"/>
          </w:tcPr>
          <w:p w14:paraId="05EBC2F7" w14:textId="77777777" w:rsidR="00F8190F" w:rsidRPr="00F01781" w:rsidRDefault="00F8190F" w:rsidP="00F8190F">
            <w:pPr>
              <w:jc w:val="right"/>
              <w:rPr>
                <w:rFonts w:eastAsia="Times New Roman" w:cstheme="minorHAnsi"/>
                <w:b/>
                <w:bCs/>
                <w:lang w:val="fr-CA"/>
              </w:rPr>
            </w:pPr>
          </w:p>
        </w:tc>
        <w:tc>
          <w:tcPr>
            <w:tcW w:w="780" w:type="dxa"/>
            <w:tcBorders>
              <w:top w:val="nil"/>
              <w:bottom w:val="nil"/>
            </w:tcBorders>
            <w:vAlign w:val="center"/>
          </w:tcPr>
          <w:p w14:paraId="40A323F2" w14:textId="77777777" w:rsidR="00F8190F" w:rsidRPr="00F01781" w:rsidRDefault="00F8190F" w:rsidP="00F8190F">
            <w:pPr>
              <w:jc w:val="center"/>
              <w:rPr>
                <w:rFonts w:eastAsia="Times New Roman" w:cstheme="minorHAnsi"/>
                <w:lang w:val="fr-CA"/>
              </w:rPr>
            </w:pPr>
          </w:p>
        </w:tc>
        <w:tc>
          <w:tcPr>
            <w:tcW w:w="780" w:type="dxa"/>
            <w:tcBorders>
              <w:top w:val="nil"/>
              <w:bottom w:val="nil"/>
            </w:tcBorders>
            <w:vAlign w:val="center"/>
          </w:tcPr>
          <w:p w14:paraId="4DA6C6D1" w14:textId="77777777" w:rsidR="00F8190F" w:rsidRPr="00F01781" w:rsidRDefault="00F8190F" w:rsidP="00F8190F">
            <w:pPr>
              <w:jc w:val="center"/>
              <w:rPr>
                <w:rFonts w:eastAsia="Times New Roman" w:cstheme="minorHAnsi"/>
                <w:lang w:val="fr-CA"/>
              </w:rPr>
            </w:pPr>
          </w:p>
        </w:tc>
        <w:tc>
          <w:tcPr>
            <w:tcW w:w="780" w:type="dxa"/>
            <w:tcBorders>
              <w:top w:val="nil"/>
              <w:bottom w:val="nil"/>
            </w:tcBorders>
            <w:vAlign w:val="center"/>
          </w:tcPr>
          <w:p w14:paraId="122619D8" w14:textId="77777777" w:rsidR="00F8190F" w:rsidRPr="00F01781" w:rsidRDefault="00F8190F" w:rsidP="00F8190F">
            <w:pPr>
              <w:jc w:val="center"/>
              <w:rPr>
                <w:rFonts w:eastAsia="Times New Roman" w:cstheme="minorHAnsi"/>
                <w:lang w:val="fr-CA"/>
              </w:rPr>
            </w:pPr>
          </w:p>
        </w:tc>
        <w:tc>
          <w:tcPr>
            <w:tcW w:w="780" w:type="dxa"/>
            <w:tcBorders>
              <w:top w:val="nil"/>
              <w:bottom w:val="nil"/>
            </w:tcBorders>
            <w:vAlign w:val="center"/>
          </w:tcPr>
          <w:p w14:paraId="5ABA25BF" w14:textId="77777777" w:rsidR="00F8190F" w:rsidRPr="00F01781" w:rsidRDefault="00F8190F" w:rsidP="00F8190F">
            <w:pPr>
              <w:jc w:val="center"/>
              <w:rPr>
                <w:rFonts w:eastAsia="Times New Roman" w:cstheme="minorHAnsi"/>
                <w:lang w:val="fr-CA"/>
              </w:rPr>
            </w:pPr>
          </w:p>
        </w:tc>
        <w:tc>
          <w:tcPr>
            <w:tcW w:w="780" w:type="dxa"/>
            <w:tcBorders>
              <w:top w:val="nil"/>
              <w:bottom w:val="nil"/>
            </w:tcBorders>
            <w:vAlign w:val="center"/>
          </w:tcPr>
          <w:p w14:paraId="3246E5A8" w14:textId="77777777" w:rsidR="00F8190F" w:rsidRPr="00F01781" w:rsidRDefault="00F8190F" w:rsidP="00F8190F">
            <w:pPr>
              <w:jc w:val="center"/>
              <w:rPr>
                <w:rFonts w:eastAsia="Times New Roman" w:cstheme="minorHAnsi"/>
                <w:lang w:val="fr-CA"/>
              </w:rPr>
            </w:pPr>
          </w:p>
        </w:tc>
        <w:tc>
          <w:tcPr>
            <w:tcW w:w="780" w:type="dxa"/>
            <w:tcBorders>
              <w:top w:val="nil"/>
              <w:bottom w:val="nil"/>
            </w:tcBorders>
            <w:vAlign w:val="center"/>
          </w:tcPr>
          <w:p w14:paraId="64E52CA1" w14:textId="77777777" w:rsidR="00F8190F" w:rsidRPr="00F01781" w:rsidRDefault="00F8190F" w:rsidP="00F8190F">
            <w:pPr>
              <w:jc w:val="center"/>
              <w:rPr>
                <w:rFonts w:eastAsia="Times New Roman" w:cstheme="minorHAnsi"/>
                <w:lang w:val="fr-CA"/>
              </w:rPr>
            </w:pPr>
          </w:p>
        </w:tc>
        <w:tc>
          <w:tcPr>
            <w:tcW w:w="780" w:type="dxa"/>
            <w:tcBorders>
              <w:top w:val="nil"/>
              <w:bottom w:val="nil"/>
            </w:tcBorders>
            <w:vAlign w:val="center"/>
          </w:tcPr>
          <w:p w14:paraId="46EE0B15" w14:textId="77777777" w:rsidR="00F8190F" w:rsidRPr="00F01781" w:rsidRDefault="00F8190F" w:rsidP="00F8190F">
            <w:pPr>
              <w:jc w:val="center"/>
              <w:rPr>
                <w:rFonts w:eastAsia="Times New Roman" w:cstheme="minorHAnsi"/>
                <w:lang w:val="fr-CA"/>
              </w:rPr>
            </w:pPr>
          </w:p>
        </w:tc>
        <w:tc>
          <w:tcPr>
            <w:tcW w:w="781" w:type="dxa"/>
            <w:tcBorders>
              <w:top w:val="nil"/>
              <w:bottom w:val="nil"/>
            </w:tcBorders>
            <w:vAlign w:val="center"/>
          </w:tcPr>
          <w:p w14:paraId="352C025D" w14:textId="77777777" w:rsidR="00F8190F" w:rsidRPr="00F01781" w:rsidRDefault="00F8190F" w:rsidP="00F8190F">
            <w:pPr>
              <w:jc w:val="center"/>
              <w:rPr>
                <w:rFonts w:eastAsia="Times New Roman" w:cstheme="minorHAnsi"/>
                <w:lang w:val="fr-CA"/>
              </w:rPr>
            </w:pPr>
          </w:p>
        </w:tc>
      </w:tr>
      <w:tr w:rsidR="00F8190F" w:rsidRPr="00F01781" w14:paraId="782E6BEE" w14:textId="77777777" w:rsidTr="00F8190F">
        <w:tc>
          <w:tcPr>
            <w:tcW w:w="3119" w:type="dxa"/>
            <w:tcBorders>
              <w:top w:val="nil"/>
              <w:bottom w:val="nil"/>
            </w:tcBorders>
            <w:shd w:val="clear" w:color="auto" w:fill="auto"/>
            <w:vAlign w:val="center"/>
          </w:tcPr>
          <w:p w14:paraId="2A137369" w14:textId="5CE585FA" w:rsidR="00F8190F" w:rsidRPr="00F01781" w:rsidRDefault="00F8190F" w:rsidP="00F8190F">
            <w:pPr>
              <w:jc w:val="right"/>
              <w:rPr>
                <w:rFonts w:eastAsia="Times New Roman" w:cstheme="minorHAnsi"/>
                <w:b/>
                <w:bCs/>
                <w:lang w:val="fr-CA"/>
              </w:rPr>
            </w:pPr>
            <w:r w:rsidRPr="001D6203">
              <w:rPr>
                <w:rFonts w:eastAsia="Times New Roman" w:cstheme="minorHAnsi"/>
                <w:b/>
                <w:bCs/>
                <w:color w:val="000000"/>
                <w:lang w:val="fr-CA"/>
              </w:rPr>
              <w:t>Dispositifs de mobilité à roues plus un autre élément</w:t>
            </w:r>
          </w:p>
        </w:tc>
        <w:tc>
          <w:tcPr>
            <w:tcW w:w="780" w:type="dxa"/>
            <w:tcBorders>
              <w:top w:val="nil"/>
              <w:bottom w:val="nil"/>
            </w:tcBorders>
            <w:shd w:val="clear" w:color="auto" w:fill="auto"/>
            <w:vAlign w:val="center"/>
          </w:tcPr>
          <w:p w14:paraId="473F3E90"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5</w:t>
            </w:r>
          </w:p>
        </w:tc>
        <w:tc>
          <w:tcPr>
            <w:tcW w:w="780" w:type="dxa"/>
            <w:tcBorders>
              <w:top w:val="nil"/>
              <w:bottom w:val="nil"/>
            </w:tcBorders>
            <w:shd w:val="clear" w:color="auto" w:fill="auto"/>
            <w:vAlign w:val="center"/>
          </w:tcPr>
          <w:p w14:paraId="604FF5B9"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7692AB1F"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1730</w:t>
            </w:r>
          </w:p>
        </w:tc>
        <w:tc>
          <w:tcPr>
            <w:tcW w:w="780" w:type="dxa"/>
            <w:tcBorders>
              <w:top w:val="nil"/>
              <w:bottom w:val="nil"/>
            </w:tcBorders>
            <w:shd w:val="clear" w:color="auto" w:fill="auto"/>
            <w:vAlign w:val="center"/>
          </w:tcPr>
          <w:p w14:paraId="73BBBA32"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67</w:t>
            </w:r>
          </w:p>
        </w:tc>
        <w:tc>
          <w:tcPr>
            <w:tcW w:w="780" w:type="dxa"/>
            <w:tcBorders>
              <w:top w:val="nil"/>
              <w:bottom w:val="nil"/>
            </w:tcBorders>
            <w:shd w:val="clear" w:color="auto" w:fill="auto"/>
            <w:vAlign w:val="center"/>
          </w:tcPr>
          <w:p w14:paraId="03E30CC6"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1790</w:t>
            </w:r>
          </w:p>
        </w:tc>
        <w:tc>
          <w:tcPr>
            <w:tcW w:w="780" w:type="dxa"/>
            <w:tcBorders>
              <w:top w:val="nil"/>
              <w:bottom w:val="nil"/>
            </w:tcBorders>
            <w:shd w:val="clear" w:color="auto" w:fill="auto"/>
            <w:vAlign w:val="center"/>
          </w:tcPr>
          <w:p w14:paraId="386DBE1B"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1820</w:t>
            </w:r>
          </w:p>
        </w:tc>
        <w:tc>
          <w:tcPr>
            <w:tcW w:w="780" w:type="dxa"/>
            <w:tcBorders>
              <w:top w:val="nil"/>
              <w:bottom w:val="nil"/>
            </w:tcBorders>
            <w:shd w:val="clear" w:color="auto" w:fill="auto"/>
            <w:vAlign w:val="center"/>
          </w:tcPr>
          <w:p w14:paraId="6522D1CC"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1844</w:t>
            </w:r>
          </w:p>
        </w:tc>
        <w:tc>
          <w:tcPr>
            <w:tcW w:w="781" w:type="dxa"/>
            <w:tcBorders>
              <w:top w:val="nil"/>
              <w:bottom w:val="nil"/>
            </w:tcBorders>
            <w:shd w:val="clear" w:color="auto" w:fill="auto"/>
            <w:vAlign w:val="center"/>
          </w:tcPr>
          <w:p w14:paraId="03D75D99"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1850</w:t>
            </w:r>
          </w:p>
        </w:tc>
      </w:tr>
      <w:tr w:rsidR="00F8190F" w:rsidRPr="00F01781" w14:paraId="54A19EF0" w14:textId="77777777" w:rsidTr="00F8190F">
        <w:tc>
          <w:tcPr>
            <w:tcW w:w="3119" w:type="dxa"/>
            <w:tcBorders>
              <w:top w:val="nil"/>
              <w:bottom w:val="nil"/>
            </w:tcBorders>
            <w:shd w:val="clear" w:color="auto" w:fill="auto"/>
            <w:vAlign w:val="center"/>
          </w:tcPr>
          <w:p w14:paraId="27EF6FE4" w14:textId="1309DE31" w:rsidR="00F8190F" w:rsidRPr="00F01781" w:rsidRDefault="00F8190F" w:rsidP="00F8190F">
            <w:pPr>
              <w:jc w:val="right"/>
              <w:rPr>
                <w:rFonts w:eastAsia="Times New Roman" w:cstheme="minorHAnsi"/>
                <w:b/>
                <w:bCs/>
                <w:lang w:val="fr-CA"/>
              </w:rPr>
            </w:pPr>
            <w:r w:rsidRPr="001D6203">
              <w:rPr>
                <w:rFonts w:eastAsia="Times New Roman" w:cstheme="minorHAnsi"/>
                <w:b/>
                <w:bCs/>
                <w:color w:val="000000"/>
                <w:lang w:val="fr-CA"/>
              </w:rPr>
              <w:t>Utilisateurs de déambulateur</w:t>
            </w:r>
          </w:p>
        </w:tc>
        <w:tc>
          <w:tcPr>
            <w:tcW w:w="780" w:type="dxa"/>
            <w:tcBorders>
              <w:top w:val="nil"/>
              <w:bottom w:val="nil"/>
            </w:tcBorders>
            <w:shd w:val="clear" w:color="auto" w:fill="auto"/>
            <w:vAlign w:val="center"/>
          </w:tcPr>
          <w:p w14:paraId="27A43CFF"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30</w:t>
            </w:r>
          </w:p>
        </w:tc>
        <w:tc>
          <w:tcPr>
            <w:tcW w:w="780" w:type="dxa"/>
            <w:tcBorders>
              <w:top w:val="nil"/>
              <w:bottom w:val="nil"/>
            </w:tcBorders>
            <w:shd w:val="clear" w:color="auto" w:fill="auto"/>
            <w:vAlign w:val="center"/>
          </w:tcPr>
          <w:p w14:paraId="62C4BAD5"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30406010"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30B201C2"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0</w:t>
            </w:r>
          </w:p>
        </w:tc>
        <w:tc>
          <w:tcPr>
            <w:tcW w:w="780" w:type="dxa"/>
            <w:tcBorders>
              <w:top w:val="nil"/>
              <w:bottom w:val="nil"/>
            </w:tcBorders>
            <w:shd w:val="clear" w:color="auto" w:fill="auto"/>
            <w:vAlign w:val="center"/>
          </w:tcPr>
          <w:p w14:paraId="37FA2EF1"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13E7A7A0"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391650F5"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1700</w:t>
            </w:r>
          </w:p>
        </w:tc>
        <w:tc>
          <w:tcPr>
            <w:tcW w:w="781" w:type="dxa"/>
            <w:tcBorders>
              <w:top w:val="nil"/>
              <w:bottom w:val="nil"/>
            </w:tcBorders>
            <w:shd w:val="clear" w:color="auto" w:fill="auto"/>
            <w:vAlign w:val="center"/>
          </w:tcPr>
          <w:p w14:paraId="282CAACF"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1700</w:t>
            </w:r>
          </w:p>
        </w:tc>
      </w:tr>
      <w:tr w:rsidR="00F8190F" w:rsidRPr="00F01781" w14:paraId="6AAFD3DB" w14:textId="77777777" w:rsidTr="00F8190F">
        <w:tc>
          <w:tcPr>
            <w:tcW w:w="3119" w:type="dxa"/>
            <w:tcBorders>
              <w:top w:val="nil"/>
              <w:bottom w:val="nil"/>
            </w:tcBorders>
            <w:shd w:val="clear" w:color="auto" w:fill="auto"/>
            <w:vAlign w:val="center"/>
          </w:tcPr>
          <w:p w14:paraId="575B51ED" w14:textId="474DD1FC" w:rsidR="00F8190F" w:rsidRPr="00F01781" w:rsidRDefault="00F8190F" w:rsidP="00F8190F">
            <w:pPr>
              <w:jc w:val="right"/>
              <w:rPr>
                <w:rFonts w:eastAsia="Times New Roman" w:cstheme="minorHAnsi"/>
                <w:b/>
                <w:bCs/>
                <w:lang w:val="fr-CA"/>
              </w:rPr>
            </w:pPr>
            <w:r w:rsidRPr="001D6203">
              <w:rPr>
                <w:rFonts w:eastAsia="Times New Roman" w:cstheme="minorHAnsi"/>
                <w:b/>
                <w:bCs/>
                <w:color w:val="000000"/>
                <w:lang w:val="fr-CA"/>
              </w:rPr>
              <w:t>Utilisateurs de chien</w:t>
            </w:r>
            <w:r>
              <w:rPr>
                <w:rFonts w:eastAsia="Times New Roman" w:cstheme="minorHAnsi"/>
                <w:b/>
                <w:bCs/>
                <w:color w:val="000000"/>
                <w:lang w:val="fr-CA"/>
              </w:rPr>
              <w:noBreakHyphen/>
            </w:r>
            <w:r w:rsidRPr="001D6203">
              <w:rPr>
                <w:rFonts w:eastAsia="Times New Roman" w:cstheme="minorHAnsi"/>
                <w:b/>
                <w:bCs/>
                <w:color w:val="000000"/>
                <w:lang w:val="fr-CA"/>
              </w:rPr>
              <w:t>guide</w:t>
            </w:r>
          </w:p>
        </w:tc>
        <w:tc>
          <w:tcPr>
            <w:tcW w:w="780" w:type="dxa"/>
            <w:tcBorders>
              <w:top w:val="nil"/>
              <w:bottom w:val="nil"/>
            </w:tcBorders>
            <w:shd w:val="clear" w:color="auto" w:fill="auto"/>
            <w:vAlign w:val="center"/>
          </w:tcPr>
          <w:p w14:paraId="6562CAC9"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3</w:t>
            </w:r>
          </w:p>
        </w:tc>
        <w:tc>
          <w:tcPr>
            <w:tcW w:w="780" w:type="dxa"/>
            <w:tcBorders>
              <w:top w:val="nil"/>
              <w:bottom w:val="nil"/>
            </w:tcBorders>
            <w:shd w:val="clear" w:color="auto" w:fill="auto"/>
            <w:vAlign w:val="center"/>
          </w:tcPr>
          <w:p w14:paraId="1A0A6B1F"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1700</w:t>
            </w:r>
          </w:p>
        </w:tc>
        <w:tc>
          <w:tcPr>
            <w:tcW w:w="780" w:type="dxa"/>
            <w:tcBorders>
              <w:top w:val="nil"/>
              <w:bottom w:val="nil"/>
            </w:tcBorders>
            <w:shd w:val="clear" w:color="auto" w:fill="auto"/>
            <w:vAlign w:val="center"/>
          </w:tcPr>
          <w:p w14:paraId="1CBC3F88"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1833</w:t>
            </w:r>
          </w:p>
        </w:tc>
        <w:tc>
          <w:tcPr>
            <w:tcW w:w="780" w:type="dxa"/>
            <w:tcBorders>
              <w:top w:val="nil"/>
              <w:bottom w:val="nil"/>
            </w:tcBorders>
            <w:shd w:val="clear" w:color="auto" w:fill="auto"/>
            <w:vAlign w:val="center"/>
          </w:tcPr>
          <w:p w14:paraId="7CDE11E1"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231</w:t>
            </w:r>
          </w:p>
        </w:tc>
        <w:tc>
          <w:tcPr>
            <w:tcW w:w="780" w:type="dxa"/>
            <w:tcBorders>
              <w:top w:val="nil"/>
              <w:bottom w:val="nil"/>
            </w:tcBorders>
            <w:shd w:val="clear" w:color="auto" w:fill="auto"/>
            <w:vAlign w:val="center"/>
          </w:tcPr>
          <w:p w14:paraId="6E60DDE5"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2020</w:t>
            </w:r>
          </w:p>
        </w:tc>
        <w:tc>
          <w:tcPr>
            <w:tcW w:w="780" w:type="dxa"/>
            <w:tcBorders>
              <w:top w:val="nil"/>
              <w:bottom w:val="nil"/>
            </w:tcBorders>
            <w:shd w:val="clear" w:color="auto" w:fill="auto"/>
            <w:vAlign w:val="center"/>
          </w:tcPr>
          <w:p w14:paraId="152D8F75"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2060</w:t>
            </w:r>
          </w:p>
        </w:tc>
        <w:tc>
          <w:tcPr>
            <w:tcW w:w="780" w:type="dxa"/>
            <w:tcBorders>
              <w:top w:val="nil"/>
              <w:bottom w:val="nil"/>
            </w:tcBorders>
            <w:shd w:val="clear" w:color="auto" w:fill="auto"/>
            <w:vAlign w:val="center"/>
          </w:tcPr>
          <w:p w14:paraId="0FE53953"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2092</w:t>
            </w:r>
          </w:p>
        </w:tc>
        <w:tc>
          <w:tcPr>
            <w:tcW w:w="781" w:type="dxa"/>
            <w:tcBorders>
              <w:top w:val="nil"/>
              <w:bottom w:val="nil"/>
            </w:tcBorders>
            <w:shd w:val="clear" w:color="auto" w:fill="auto"/>
            <w:vAlign w:val="center"/>
          </w:tcPr>
          <w:p w14:paraId="67D4D302" w14:textId="77777777" w:rsidR="00F8190F" w:rsidRPr="00F01781" w:rsidRDefault="00F8190F" w:rsidP="00F8190F">
            <w:pPr>
              <w:jc w:val="center"/>
              <w:rPr>
                <w:rFonts w:eastAsia="Times New Roman" w:cstheme="minorHAnsi"/>
                <w:lang w:val="fr-CA"/>
              </w:rPr>
            </w:pPr>
            <w:r w:rsidRPr="00F01781">
              <w:rPr>
                <w:rFonts w:eastAsia="Times New Roman" w:cstheme="minorHAnsi"/>
                <w:lang w:val="fr-CA"/>
              </w:rPr>
              <w:t>2100</w:t>
            </w:r>
          </w:p>
        </w:tc>
      </w:tr>
      <w:tr w:rsidR="00F8190F" w:rsidRPr="003D7E54" w14:paraId="6278C027" w14:textId="77777777" w:rsidTr="00F8190F">
        <w:tc>
          <w:tcPr>
            <w:tcW w:w="3119" w:type="dxa"/>
            <w:tcBorders>
              <w:top w:val="single" w:sz="4" w:space="0" w:color="auto"/>
            </w:tcBorders>
            <w:vAlign w:val="center"/>
          </w:tcPr>
          <w:p w14:paraId="765F7A7B" w14:textId="2A15F6D6" w:rsidR="00F8190F" w:rsidRPr="00F01781" w:rsidRDefault="00F8190F" w:rsidP="00F8190F">
            <w:pPr>
              <w:rPr>
                <w:rFonts w:cstheme="minorHAnsi"/>
                <w:lang w:val="fr-CA"/>
              </w:rPr>
            </w:pPr>
            <w:bookmarkStart w:id="675" w:name="lt_pId527"/>
            <w:r w:rsidRPr="001D6203">
              <w:rPr>
                <w:rFonts w:eastAsia="Times New Roman" w:cstheme="minorHAnsi"/>
                <w:b/>
                <w:bCs/>
                <w:i/>
                <w:color w:val="000000"/>
                <w:lang w:val="fr-CA"/>
              </w:rPr>
              <w:t>Estimations de la méthode «</w:t>
            </w:r>
            <w:r>
              <w:rPr>
                <w:rFonts w:eastAsia="Times New Roman" w:cstheme="minorHAnsi"/>
                <w:b/>
                <w:bCs/>
                <w:i/>
                <w:color w:val="000000"/>
                <w:lang w:val="fr-CA"/>
              </w:rPr>
              <w:t> bootstrap </w:t>
            </w:r>
            <w:r w:rsidRPr="001D6203">
              <w:rPr>
                <w:rFonts w:eastAsia="Times New Roman" w:cstheme="minorHAnsi"/>
                <w:b/>
                <w:bCs/>
                <w:i/>
                <w:color w:val="000000"/>
                <w:lang w:val="fr-CA"/>
              </w:rPr>
              <w:t>»</w:t>
            </w:r>
            <w:bookmarkEnd w:id="675"/>
          </w:p>
        </w:tc>
        <w:tc>
          <w:tcPr>
            <w:tcW w:w="780" w:type="dxa"/>
            <w:tcBorders>
              <w:top w:val="single" w:sz="4" w:space="0" w:color="auto"/>
            </w:tcBorders>
            <w:vAlign w:val="center"/>
          </w:tcPr>
          <w:p w14:paraId="47EABF89" w14:textId="77777777" w:rsidR="00F8190F" w:rsidRPr="00F01781" w:rsidRDefault="00F8190F" w:rsidP="00F8190F">
            <w:pPr>
              <w:jc w:val="center"/>
              <w:rPr>
                <w:rFonts w:cstheme="minorHAnsi"/>
                <w:lang w:val="fr-CA"/>
              </w:rPr>
            </w:pPr>
          </w:p>
        </w:tc>
        <w:tc>
          <w:tcPr>
            <w:tcW w:w="780" w:type="dxa"/>
            <w:tcBorders>
              <w:top w:val="single" w:sz="4" w:space="0" w:color="auto"/>
            </w:tcBorders>
            <w:vAlign w:val="center"/>
          </w:tcPr>
          <w:p w14:paraId="13C2D88B" w14:textId="77777777" w:rsidR="00F8190F" w:rsidRPr="00F01781" w:rsidRDefault="00F8190F" w:rsidP="00F8190F">
            <w:pPr>
              <w:jc w:val="center"/>
              <w:rPr>
                <w:rFonts w:cstheme="minorHAnsi"/>
                <w:lang w:val="fr-CA"/>
              </w:rPr>
            </w:pPr>
          </w:p>
        </w:tc>
        <w:tc>
          <w:tcPr>
            <w:tcW w:w="780" w:type="dxa"/>
            <w:tcBorders>
              <w:top w:val="single" w:sz="4" w:space="0" w:color="auto"/>
            </w:tcBorders>
            <w:vAlign w:val="center"/>
          </w:tcPr>
          <w:p w14:paraId="34FA03F2" w14:textId="77777777" w:rsidR="00F8190F" w:rsidRPr="00F01781" w:rsidRDefault="00F8190F" w:rsidP="00F8190F">
            <w:pPr>
              <w:jc w:val="center"/>
              <w:rPr>
                <w:rFonts w:cstheme="minorHAnsi"/>
                <w:lang w:val="fr-CA"/>
              </w:rPr>
            </w:pPr>
          </w:p>
        </w:tc>
        <w:tc>
          <w:tcPr>
            <w:tcW w:w="780" w:type="dxa"/>
            <w:tcBorders>
              <w:top w:val="single" w:sz="4" w:space="0" w:color="auto"/>
            </w:tcBorders>
            <w:vAlign w:val="center"/>
          </w:tcPr>
          <w:p w14:paraId="76761E46" w14:textId="77777777" w:rsidR="00F8190F" w:rsidRPr="00F01781" w:rsidRDefault="00F8190F" w:rsidP="00F8190F">
            <w:pPr>
              <w:jc w:val="center"/>
              <w:rPr>
                <w:rFonts w:cstheme="minorHAnsi"/>
                <w:lang w:val="fr-CA"/>
              </w:rPr>
            </w:pPr>
          </w:p>
        </w:tc>
        <w:tc>
          <w:tcPr>
            <w:tcW w:w="780" w:type="dxa"/>
            <w:tcBorders>
              <w:top w:val="single" w:sz="4" w:space="0" w:color="auto"/>
            </w:tcBorders>
            <w:vAlign w:val="center"/>
          </w:tcPr>
          <w:p w14:paraId="2C744896" w14:textId="77777777" w:rsidR="00F8190F" w:rsidRPr="00F01781" w:rsidRDefault="00F8190F" w:rsidP="00F8190F">
            <w:pPr>
              <w:jc w:val="center"/>
              <w:rPr>
                <w:rFonts w:cstheme="minorHAnsi"/>
                <w:lang w:val="fr-CA"/>
              </w:rPr>
            </w:pPr>
          </w:p>
        </w:tc>
        <w:tc>
          <w:tcPr>
            <w:tcW w:w="780" w:type="dxa"/>
            <w:tcBorders>
              <w:top w:val="single" w:sz="4" w:space="0" w:color="auto"/>
            </w:tcBorders>
            <w:vAlign w:val="center"/>
          </w:tcPr>
          <w:p w14:paraId="04115E5D" w14:textId="77777777" w:rsidR="00F8190F" w:rsidRPr="00F01781" w:rsidRDefault="00F8190F" w:rsidP="00F8190F">
            <w:pPr>
              <w:jc w:val="center"/>
              <w:rPr>
                <w:rFonts w:cstheme="minorHAnsi"/>
                <w:lang w:val="fr-CA"/>
              </w:rPr>
            </w:pPr>
          </w:p>
        </w:tc>
        <w:tc>
          <w:tcPr>
            <w:tcW w:w="780" w:type="dxa"/>
            <w:tcBorders>
              <w:top w:val="single" w:sz="4" w:space="0" w:color="auto"/>
            </w:tcBorders>
            <w:vAlign w:val="center"/>
          </w:tcPr>
          <w:p w14:paraId="295DCE48" w14:textId="77777777" w:rsidR="00F8190F" w:rsidRPr="00F01781" w:rsidRDefault="00F8190F" w:rsidP="00F8190F">
            <w:pPr>
              <w:jc w:val="center"/>
              <w:rPr>
                <w:rFonts w:cstheme="minorHAnsi"/>
                <w:lang w:val="fr-CA"/>
              </w:rPr>
            </w:pPr>
          </w:p>
        </w:tc>
        <w:tc>
          <w:tcPr>
            <w:tcW w:w="781" w:type="dxa"/>
            <w:tcBorders>
              <w:top w:val="single" w:sz="4" w:space="0" w:color="auto"/>
            </w:tcBorders>
            <w:vAlign w:val="center"/>
          </w:tcPr>
          <w:p w14:paraId="0EBF785A" w14:textId="77777777" w:rsidR="00F8190F" w:rsidRPr="00F01781" w:rsidRDefault="00F8190F" w:rsidP="00F8190F">
            <w:pPr>
              <w:jc w:val="center"/>
              <w:rPr>
                <w:rFonts w:cstheme="minorHAnsi"/>
                <w:lang w:val="fr-CA"/>
              </w:rPr>
            </w:pPr>
          </w:p>
        </w:tc>
      </w:tr>
      <w:tr w:rsidR="00F8190F" w:rsidRPr="00F01781" w14:paraId="297D6909" w14:textId="77777777" w:rsidTr="00F8190F">
        <w:tc>
          <w:tcPr>
            <w:tcW w:w="3119" w:type="dxa"/>
            <w:vAlign w:val="center"/>
          </w:tcPr>
          <w:p w14:paraId="4D707F7E" w14:textId="4050B5C8" w:rsidR="00F8190F" w:rsidRPr="00F01781" w:rsidRDefault="00F8190F" w:rsidP="00F8190F">
            <w:pPr>
              <w:jc w:val="right"/>
              <w:rPr>
                <w:rFonts w:cstheme="minorHAnsi"/>
                <w:lang w:val="fr-CA"/>
              </w:rPr>
            </w:pPr>
            <w:r w:rsidRPr="001D6203">
              <w:rPr>
                <w:rFonts w:eastAsia="Times New Roman" w:cstheme="minorHAnsi"/>
                <w:b/>
                <w:bCs/>
                <w:color w:val="000000"/>
                <w:lang w:val="fr-CA"/>
              </w:rPr>
              <w:t>Tous les dispositifs de mobilité à roues</w:t>
            </w:r>
          </w:p>
        </w:tc>
        <w:tc>
          <w:tcPr>
            <w:tcW w:w="780" w:type="dxa"/>
            <w:vAlign w:val="center"/>
          </w:tcPr>
          <w:p w14:paraId="6FD7F11E" w14:textId="77777777" w:rsidR="00F8190F" w:rsidRPr="00F01781" w:rsidRDefault="00F8190F" w:rsidP="00F8190F">
            <w:pPr>
              <w:jc w:val="center"/>
              <w:rPr>
                <w:rFonts w:cstheme="minorHAnsi"/>
                <w:lang w:val="fr-CA"/>
              </w:rPr>
            </w:pPr>
            <w:r w:rsidRPr="00F01781">
              <w:rPr>
                <w:rFonts w:eastAsia="Times New Roman" w:cstheme="minorHAnsi"/>
                <w:lang w:val="fr-CA"/>
              </w:rPr>
              <w:t>178</w:t>
            </w:r>
          </w:p>
        </w:tc>
        <w:tc>
          <w:tcPr>
            <w:tcW w:w="780" w:type="dxa"/>
            <w:vAlign w:val="center"/>
          </w:tcPr>
          <w:p w14:paraId="4A49FEC3" w14:textId="77777777" w:rsidR="00F8190F" w:rsidRPr="00F01781" w:rsidRDefault="00F8190F" w:rsidP="00F8190F">
            <w:pPr>
              <w:jc w:val="center"/>
              <w:rPr>
                <w:rFonts w:cstheme="minorHAnsi"/>
                <w:lang w:val="fr-CA"/>
              </w:rPr>
            </w:pPr>
            <w:r w:rsidRPr="00F01781">
              <w:rPr>
                <w:rFonts w:eastAsia="Times New Roman" w:cstheme="minorHAnsi"/>
                <w:lang w:val="fr-CA"/>
              </w:rPr>
              <w:t>1700</w:t>
            </w:r>
          </w:p>
        </w:tc>
        <w:tc>
          <w:tcPr>
            <w:tcW w:w="780" w:type="dxa"/>
            <w:vAlign w:val="center"/>
          </w:tcPr>
          <w:p w14:paraId="13BF6A37" w14:textId="77777777" w:rsidR="00F8190F" w:rsidRPr="00F01781" w:rsidRDefault="00F8190F" w:rsidP="00F8190F">
            <w:pPr>
              <w:jc w:val="center"/>
              <w:rPr>
                <w:rFonts w:cstheme="minorHAnsi"/>
                <w:lang w:val="fr-CA"/>
              </w:rPr>
            </w:pPr>
            <w:r w:rsidRPr="00F01781">
              <w:rPr>
                <w:rFonts w:eastAsia="Times New Roman" w:cstheme="minorHAnsi"/>
                <w:lang w:val="fr-CA"/>
              </w:rPr>
              <w:t>1882</w:t>
            </w:r>
          </w:p>
        </w:tc>
        <w:tc>
          <w:tcPr>
            <w:tcW w:w="780" w:type="dxa"/>
            <w:vAlign w:val="center"/>
          </w:tcPr>
          <w:p w14:paraId="315A7E9F" w14:textId="77777777" w:rsidR="00F8190F" w:rsidRPr="00F01781" w:rsidRDefault="00F8190F" w:rsidP="00F8190F">
            <w:pPr>
              <w:jc w:val="center"/>
              <w:rPr>
                <w:rFonts w:cstheme="minorHAnsi"/>
                <w:lang w:val="fr-CA"/>
              </w:rPr>
            </w:pPr>
            <w:r w:rsidRPr="00F01781">
              <w:rPr>
                <w:rFonts w:eastAsia="Times New Roman" w:cstheme="minorHAnsi"/>
                <w:lang w:val="fr-CA"/>
              </w:rPr>
              <w:t>325</w:t>
            </w:r>
          </w:p>
        </w:tc>
        <w:tc>
          <w:tcPr>
            <w:tcW w:w="780" w:type="dxa"/>
            <w:vAlign w:val="center"/>
          </w:tcPr>
          <w:p w14:paraId="77B86DE7" w14:textId="77777777" w:rsidR="00F8190F" w:rsidRPr="00F01781" w:rsidRDefault="00F8190F" w:rsidP="00F8190F">
            <w:pPr>
              <w:jc w:val="center"/>
              <w:rPr>
                <w:rFonts w:cstheme="minorHAnsi"/>
                <w:lang w:val="fr-CA"/>
              </w:rPr>
            </w:pPr>
            <w:r w:rsidRPr="00F01781">
              <w:rPr>
                <w:rFonts w:eastAsia="Times New Roman" w:cstheme="minorHAnsi"/>
                <w:lang w:val="fr-CA"/>
              </w:rPr>
              <w:t>2378</w:t>
            </w:r>
          </w:p>
        </w:tc>
        <w:tc>
          <w:tcPr>
            <w:tcW w:w="780" w:type="dxa"/>
            <w:vAlign w:val="center"/>
          </w:tcPr>
          <w:p w14:paraId="795D3671" w14:textId="77777777" w:rsidR="00F8190F" w:rsidRPr="00F01781" w:rsidRDefault="00F8190F" w:rsidP="00F8190F">
            <w:pPr>
              <w:jc w:val="center"/>
              <w:rPr>
                <w:rFonts w:cstheme="minorHAnsi"/>
                <w:lang w:val="fr-CA"/>
              </w:rPr>
            </w:pPr>
            <w:r w:rsidRPr="00F01781">
              <w:rPr>
                <w:rFonts w:eastAsia="Times New Roman" w:cstheme="minorHAnsi"/>
                <w:lang w:val="fr-CA"/>
              </w:rPr>
              <w:t>2719</w:t>
            </w:r>
          </w:p>
        </w:tc>
        <w:tc>
          <w:tcPr>
            <w:tcW w:w="780" w:type="dxa"/>
            <w:vAlign w:val="center"/>
          </w:tcPr>
          <w:p w14:paraId="07FE9340" w14:textId="77777777" w:rsidR="00F8190F" w:rsidRPr="00F01781" w:rsidRDefault="00F8190F" w:rsidP="00F8190F">
            <w:pPr>
              <w:jc w:val="center"/>
              <w:rPr>
                <w:rFonts w:cstheme="minorHAnsi"/>
                <w:lang w:val="fr-CA"/>
              </w:rPr>
            </w:pPr>
            <w:r w:rsidRPr="00F01781">
              <w:rPr>
                <w:rFonts w:eastAsia="Times New Roman" w:cstheme="minorHAnsi"/>
                <w:lang w:val="fr-CA"/>
              </w:rPr>
              <w:t>2901</w:t>
            </w:r>
          </w:p>
        </w:tc>
        <w:tc>
          <w:tcPr>
            <w:tcW w:w="781" w:type="dxa"/>
            <w:vAlign w:val="center"/>
          </w:tcPr>
          <w:p w14:paraId="4C63BE03" w14:textId="77777777" w:rsidR="00F8190F" w:rsidRPr="00F01781" w:rsidRDefault="00F8190F" w:rsidP="00F8190F">
            <w:pPr>
              <w:jc w:val="center"/>
              <w:rPr>
                <w:rFonts w:cstheme="minorHAnsi"/>
                <w:lang w:val="fr-CA"/>
              </w:rPr>
            </w:pPr>
            <w:r w:rsidRPr="00F01781">
              <w:rPr>
                <w:rFonts w:eastAsia="Times New Roman" w:cstheme="minorHAnsi"/>
                <w:lang w:val="fr-CA"/>
              </w:rPr>
              <w:t>2950</w:t>
            </w:r>
          </w:p>
        </w:tc>
      </w:tr>
      <w:tr w:rsidR="00F8190F" w:rsidRPr="00F01781" w14:paraId="623DE044" w14:textId="77777777" w:rsidTr="00F8190F">
        <w:tc>
          <w:tcPr>
            <w:tcW w:w="3119" w:type="dxa"/>
            <w:vAlign w:val="center"/>
          </w:tcPr>
          <w:p w14:paraId="4B333FFB" w14:textId="22B0F651" w:rsidR="00F8190F" w:rsidRPr="00F01781" w:rsidRDefault="00F8190F" w:rsidP="00F8190F">
            <w:pPr>
              <w:jc w:val="right"/>
              <w:rPr>
                <w:rFonts w:cstheme="minorHAnsi"/>
                <w:lang w:val="fr-CA"/>
              </w:rPr>
            </w:pPr>
            <w:bookmarkStart w:id="676" w:name="lt_pId537"/>
            <w:r w:rsidRPr="001D6203">
              <w:rPr>
                <w:rFonts w:eastAsia="Times New Roman" w:cstheme="minorHAnsi"/>
                <w:b/>
                <w:bCs/>
                <w:color w:val="000000"/>
                <w:lang w:val="fr-CA"/>
              </w:rPr>
              <w:t>Fauteuils roulants manuels</w:t>
            </w:r>
            <w:bookmarkEnd w:id="676"/>
          </w:p>
        </w:tc>
        <w:tc>
          <w:tcPr>
            <w:tcW w:w="780" w:type="dxa"/>
            <w:vAlign w:val="center"/>
          </w:tcPr>
          <w:p w14:paraId="082A657E" w14:textId="77777777" w:rsidR="00F8190F" w:rsidRPr="00F01781" w:rsidRDefault="00F8190F" w:rsidP="00F8190F">
            <w:pPr>
              <w:jc w:val="center"/>
              <w:rPr>
                <w:rFonts w:cstheme="minorHAnsi"/>
                <w:lang w:val="fr-CA"/>
              </w:rPr>
            </w:pPr>
            <w:r w:rsidRPr="00F01781">
              <w:rPr>
                <w:rFonts w:eastAsia="Times New Roman" w:cstheme="minorHAnsi"/>
                <w:lang w:val="fr-CA"/>
              </w:rPr>
              <w:t>96</w:t>
            </w:r>
          </w:p>
        </w:tc>
        <w:tc>
          <w:tcPr>
            <w:tcW w:w="780" w:type="dxa"/>
            <w:vAlign w:val="center"/>
          </w:tcPr>
          <w:p w14:paraId="5D843610" w14:textId="77777777" w:rsidR="00F8190F" w:rsidRPr="00F01781" w:rsidRDefault="00F8190F" w:rsidP="00F8190F">
            <w:pPr>
              <w:jc w:val="center"/>
              <w:rPr>
                <w:rFonts w:cstheme="minorHAnsi"/>
                <w:lang w:val="fr-CA"/>
              </w:rPr>
            </w:pPr>
            <w:r w:rsidRPr="00F01781">
              <w:rPr>
                <w:rFonts w:eastAsia="Times New Roman" w:cstheme="minorHAnsi"/>
                <w:lang w:val="fr-CA"/>
              </w:rPr>
              <w:t>1700</w:t>
            </w:r>
          </w:p>
        </w:tc>
        <w:tc>
          <w:tcPr>
            <w:tcW w:w="780" w:type="dxa"/>
            <w:vAlign w:val="center"/>
          </w:tcPr>
          <w:p w14:paraId="341AF2DB" w14:textId="77777777" w:rsidR="00F8190F" w:rsidRPr="00F01781" w:rsidRDefault="00F8190F" w:rsidP="00F8190F">
            <w:pPr>
              <w:jc w:val="center"/>
              <w:rPr>
                <w:rFonts w:cstheme="minorHAnsi"/>
                <w:lang w:val="fr-CA"/>
              </w:rPr>
            </w:pPr>
            <w:r w:rsidRPr="00F01781">
              <w:rPr>
                <w:rFonts w:eastAsia="Times New Roman" w:cstheme="minorHAnsi"/>
                <w:lang w:val="fr-CA"/>
              </w:rPr>
              <w:t>1718</w:t>
            </w:r>
          </w:p>
        </w:tc>
        <w:tc>
          <w:tcPr>
            <w:tcW w:w="780" w:type="dxa"/>
            <w:vAlign w:val="center"/>
          </w:tcPr>
          <w:p w14:paraId="08E39CBF" w14:textId="77777777" w:rsidR="00F8190F" w:rsidRPr="00F01781" w:rsidRDefault="00F8190F" w:rsidP="00F8190F">
            <w:pPr>
              <w:jc w:val="center"/>
              <w:rPr>
                <w:rFonts w:cstheme="minorHAnsi"/>
                <w:lang w:val="fr-CA"/>
              </w:rPr>
            </w:pPr>
            <w:r w:rsidRPr="00F01781">
              <w:rPr>
                <w:rFonts w:eastAsia="Times New Roman" w:cstheme="minorHAnsi"/>
                <w:lang w:val="fr-CA"/>
              </w:rPr>
              <w:t>101</w:t>
            </w:r>
          </w:p>
        </w:tc>
        <w:tc>
          <w:tcPr>
            <w:tcW w:w="780" w:type="dxa"/>
            <w:vAlign w:val="center"/>
          </w:tcPr>
          <w:p w14:paraId="1F00EF0E" w14:textId="77777777" w:rsidR="00F8190F" w:rsidRPr="00F01781" w:rsidRDefault="00F8190F" w:rsidP="00F8190F">
            <w:pPr>
              <w:jc w:val="center"/>
              <w:rPr>
                <w:rFonts w:cstheme="minorHAnsi"/>
                <w:lang w:val="fr-CA"/>
              </w:rPr>
            </w:pPr>
            <w:r w:rsidRPr="00F01781">
              <w:rPr>
                <w:rFonts w:eastAsia="Times New Roman" w:cstheme="minorHAnsi"/>
                <w:lang w:val="fr-CA"/>
              </w:rPr>
              <w:t>1705</w:t>
            </w:r>
          </w:p>
        </w:tc>
        <w:tc>
          <w:tcPr>
            <w:tcW w:w="780" w:type="dxa"/>
            <w:vAlign w:val="center"/>
          </w:tcPr>
          <w:p w14:paraId="01DFB140" w14:textId="77777777" w:rsidR="00F8190F" w:rsidRPr="00F01781" w:rsidRDefault="00F8190F" w:rsidP="00F8190F">
            <w:pPr>
              <w:jc w:val="center"/>
              <w:rPr>
                <w:rFonts w:cstheme="minorHAnsi"/>
                <w:lang w:val="fr-CA"/>
              </w:rPr>
            </w:pPr>
            <w:r w:rsidRPr="00F01781">
              <w:rPr>
                <w:rFonts w:eastAsia="Times New Roman" w:cstheme="minorHAnsi"/>
                <w:lang w:val="fr-CA"/>
              </w:rPr>
              <w:t>1778</w:t>
            </w:r>
          </w:p>
        </w:tc>
        <w:tc>
          <w:tcPr>
            <w:tcW w:w="780" w:type="dxa"/>
            <w:vAlign w:val="center"/>
          </w:tcPr>
          <w:p w14:paraId="7D9F8A76" w14:textId="77777777" w:rsidR="00F8190F" w:rsidRPr="00F01781" w:rsidRDefault="00F8190F" w:rsidP="00F8190F">
            <w:pPr>
              <w:jc w:val="center"/>
              <w:rPr>
                <w:rFonts w:cstheme="minorHAnsi"/>
                <w:lang w:val="fr-CA"/>
              </w:rPr>
            </w:pPr>
            <w:r w:rsidRPr="00F01781">
              <w:rPr>
                <w:rFonts w:eastAsia="Times New Roman" w:cstheme="minorHAnsi"/>
                <w:lang w:val="fr-CA"/>
              </w:rPr>
              <w:t>2145</w:t>
            </w:r>
          </w:p>
        </w:tc>
        <w:tc>
          <w:tcPr>
            <w:tcW w:w="781" w:type="dxa"/>
            <w:vAlign w:val="center"/>
          </w:tcPr>
          <w:p w14:paraId="6C8FC322" w14:textId="77777777" w:rsidR="00F8190F" w:rsidRPr="00F01781" w:rsidRDefault="00F8190F" w:rsidP="00F8190F">
            <w:pPr>
              <w:jc w:val="center"/>
              <w:rPr>
                <w:rFonts w:cstheme="minorHAnsi"/>
                <w:lang w:val="fr-CA"/>
              </w:rPr>
            </w:pPr>
            <w:r w:rsidRPr="00F01781">
              <w:rPr>
                <w:rFonts w:eastAsia="Times New Roman" w:cstheme="minorHAnsi"/>
                <w:lang w:val="fr-CA"/>
              </w:rPr>
              <w:t>2500</w:t>
            </w:r>
          </w:p>
        </w:tc>
      </w:tr>
      <w:tr w:rsidR="00F8190F" w:rsidRPr="00F01781" w14:paraId="1C14F90A" w14:textId="77777777" w:rsidTr="00F8190F">
        <w:tc>
          <w:tcPr>
            <w:tcW w:w="3119" w:type="dxa"/>
            <w:vAlign w:val="center"/>
          </w:tcPr>
          <w:p w14:paraId="7AD186B6" w14:textId="44AB303E" w:rsidR="00F8190F" w:rsidRPr="00F01781" w:rsidRDefault="00F8190F" w:rsidP="00F8190F">
            <w:pPr>
              <w:jc w:val="right"/>
              <w:rPr>
                <w:rFonts w:cstheme="minorHAnsi"/>
                <w:lang w:val="fr-CA"/>
              </w:rPr>
            </w:pPr>
            <w:bookmarkStart w:id="677" w:name="lt_pId546"/>
            <w:r w:rsidRPr="001D6203">
              <w:rPr>
                <w:rFonts w:eastAsia="Times New Roman" w:cstheme="minorHAnsi"/>
                <w:b/>
                <w:bCs/>
                <w:color w:val="000000"/>
                <w:lang w:val="fr-CA"/>
              </w:rPr>
              <w:t>Fauteuils roulants électriques</w:t>
            </w:r>
            <w:bookmarkEnd w:id="677"/>
          </w:p>
        </w:tc>
        <w:tc>
          <w:tcPr>
            <w:tcW w:w="780" w:type="dxa"/>
            <w:vAlign w:val="center"/>
          </w:tcPr>
          <w:p w14:paraId="5329F78A" w14:textId="77777777" w:rsidR="00F8190F" w:rsidRPr="00F01781" w:rsidRDefault="00F8190F" w:rsidP="00F8190F">
            <w:pPr>
              <w:jc w:val="center"/>
              <w:rPr>
                <w:rFonts w:cstheme="minorHAnsi"/>
                <w:lang w:val="fr-CA"/>
              </w:rPr>
            </w:pPr>
            <w:r w:rsidRPr="00F01781">
              <w:rPr>
                <w:rFonts w:eastAsia="Times New Roman" w:cstheme="minorHAnsi"/>
                <w:lang w:val="fr-CA"/>
              </w:rPr>
              <w:t>25</w:t>
            </w:r>
          </w:p>
        </w:tc>
        <w:tc>
          <w:tcPr>
            <w:tcW w:w="780" w:type="dxa"/>
            <w:vAlign w:val="center"/>
          </w:tcPr>
          <w:p w14:paraId="0C0A5A0E" w14:textId="77777777" w:rsidR="00F8190F" w:rsidRPr="00F01781" w:rsidRDefault="00F8190F" w:rsidP="00F8190F">
            <w:pPr>
              <w:jc w:val="center"/>
              <w:rPr>
                <w:rFonts w:cstheme="minorHAnsi"/>
                <w:lang w:val="fr-CA"/>
              </w:rPr>
            </w:pPr>
            <w:r w:rsidRPr="00F01781">
              <w:rPr>
                <w:rFonts w:eastAsia="Times New Roman" w:cstheme="minorHAnsi"/>
                <w:lang w:val="fr-CA"/>
              </w:rPr>
              <w:t>1700</w:t>
            </w:r>
          </w:p>
        </w:tc>
        <w:tc>
          <w:tcPr>
            <w:tcW w:w="780" w:type="dxa"/>
            <w:vAlign w:val="center"/>
          </w:tcPr>
          <w:p w14:paraId="042D744D" w14:textId="77777777" w:rsidR="00F8190F" w:rsidRPr="00F01781" w:rsidRDefault="00F8190F" w:rsidP="00F8190F">
            <w:pPr>
              <w:jc w:val="center"/>
              <w:rPr>
                <w:rFonts w:cstheme="minorHAnsi"/>
                <w:lang w:val="fr-CA"/>
              </w:rPr>
            </w:pPr>
            <w:r w:rsidRPr="00F01781">
              <w:rPr>
                <w:rFonts w:eastAsia="Times New Roman" w:cstheme="minorHAnsi"/>
                <w:lang w:val="fr-CA"/>
              </w:rPr>
              <w:t>1717</w:t>
            </w:r>
          </w:p>
        </w:tc>
        <w:tc>
          <w:tcPr>
            <w:tcW w:w="780" w:type="dxa"/>
            <w:vAlign w:val="center"/>
          </w:tcPr>
          <w:p w14:paraId="5ED35DB3" w14:textId="77777777" w:rsidR="00F8190F" w:rsidRPr="00F01781" w:rsidRDefault="00F8190F" w:rsidP="00F8190F">
            <w:pPr>
              <w:jc w:val="center"/>
              <w:rPr>
                <w:rFonts w:cstheme="minorHAnsi"/>
                <w:lang w:val="fr-CA"/>
              </w:rPr>
            </w:pPr>
            <w:r w:rsidRPr="00F01781">
              <w:rPr>
                <w:rFonts w:eastAsia="Times New Roman" w:cstheme="minorHAnsi"/>
                <w:lang w:val="fr-CA"/>
              </w:rPr>
              <w:t>58</w:t>
            </w:r>
          </w:p>
        </w:tc>
        <w:tc>
          <w:tcPr>
            <w:tcW w:w="780" w:type="dxa"/>
            <w:vAlign w:val="center"/>
          </w:tcPr>
          <w:p w14:paraId="6DBE90EA" w14:textId="77777777" w:rsidR="00F8190F" w:rsidRPr="00F01781" w:rsidRDefault="00F8190F" w:rsidP="00F8190F">
            <w:pPr>
              <w:jc w:val="center"/>
              <w:rPr>
                <w:rFonts w:cstheme="minorHAnsi"/>
                <w:lang w:val="fr-CA"/>
              </w:rPr>
            </w:pPr>
            <w:r w:rsidRPr="00F01781">
              <w:rPr>
                <w:rFonts w:eastAsia="Times New Roman" w:cstheme="minorHAnsi"/>
                <w:lang w:val="fr-CA"/>
              </w:rPr>
              <w:t>1749</w:t>
            </w:r>
          </w:p>
        </w:tc>
        <w:tc>
          <w:tcPr>
            <w:tcW w:w="780" w:type="dxa"/>
            <w:vAlign w:val="center"/>
          </w:tcPr>
          <w:p w14:paraId="42CA48A2" w14:textId="77777777" w:rsidR="00F8190F" w:rsidRPr="00F01781" w:rsidRDefault="00F8190F" w:rsidP="00F8190F">
            <w:pPr>
              <w:jc w:val="center"/>
              <w:rPr>
                <w:rFonts w:cstheme="minorHAnsi"/>
                <w:lang w:val="fr-CA"/>
              </w:rPr>
            </w:pPr>
            <w:r w:rsidRPr="00F01781">
              <w:rPr>
                <w:rFonts w:eastAsia="Times New Roman" w:cstheme="minorHAnsi"/>
                <w:lang w:val="fr-CA"/>
              </w:rPr>
              <w:t>1802</w:t>
            </w:r>
          </w:p>
        </w:tc>
        <w:tc>
          <w:tcPr>
            <w:tcW w:w="780" w:type="dxa"/>
            <w:vAlign w:val="center"/>
          </w:tcPr>
          <w:p w14:paraId="655150C8" w14:textId="77777777" w:rsidR="00F8190F" w:rsidRPr="00F01781" w:rsidRDefault="00F8190F" w:rsidP="00F8190F">
            <w:pPr>
              <w:jc w:val="center"/>
              <w:rPr>
                <w:rFonts w:cstheme="minorHAnsi"/>
                <w:lang w:val="fr-CA"/>
              </w:rPr>
            </w:pPr>
            <w:r w:rsidRPr="00F01781">
              <w:rPr>
                <w:rFonts w:eastAsia="Times New Roman" w:cstheme="minorHAnsi"/>
                <w:lang w:val="fr-CA"/>
              </w:rPr>
              <w:t>1885</w:t>
            </w:r>
          </w:p>
        </w:tc>
        <w:tc>
          <w:tcPr>
            <w:tcW w:w="781" w:type="dxa"/>
            <w:vAlign w:val="center"/>
          </w:tcPr>
          <w:p w14:paraId="7B94F201" w14:textId="77777777" w:rsidR="00F8190F" w:rsidRPr="00F01781" w:rsidRDefault="00F8190F" w:rsidP="00F8190F">
            <w:pPr>
              <w:jc w:val="center"/>
              <w:rPr>
                <w:rFonts w:cstheme="minorHAnsi"/>
                <w:lang w:val="fr-CA"/>
              </w:rPr>
            </w:pPr>
            <w:r w:rsidRPr="00F01781">
              <w:rPr>
                <w:rFonts w:eastAsia="Times New Roman" w:cstheme="minorHAnsi"/>
                <w:lang w:val="fr-CA"/>
              </w:rPr>
              <w:t>2100</w:t>
            </w:r>
          </w:p>
        </w:tc>
      </w:tr>
      <w:tr w:rsidR="00F8190F" w:rsidRPr="00F01781" w14:paraId="5A3FC3BF" w14:textId="77777777" w:rsidTr="00F8190F">
        <w:tc>
          <w:tcPr>
            <w:tcW w:w="3119" w:type="dxa"/>
            <w:vAlign w:val="center"/>
          </w:tcPr>
          <w:p w14:paraId="6BA2C507" w14:textId="47553FA6" w:rsidR="00F8190F" w:rsidRPr="00F01781" w:rsidRDefault="00F8190F" w:rsidP="00F8190F">
            <w:pPr>
              <w:jc w:val="right"/>
              <w:rPr>
                <w:rFonts w:cstheme="minorHAnsi"/>
                <w:lang w:val="fr-CA"/>
              </w:rPr>
            </w:pPr>
            <w:bookmarkStart w:id="678" w:name="lt_pId555"/>
            <w:r w:rsidRPr="001D6203">
              <w:rPr>
                <w:rFonts w:eastAsia="Times New Roman" w:cstheme="minorHAnsi"/>
                <w:b/>
                <w:bCs/>
                <w:color w:val="000000"/>
                <w:lang w:val="fr-CA"/>
              </w:rPr>
              <w:t>Scooters de mobilité</w:t>
            </w:r>
            <w:bookmarkEnd w:id="678"/>
          </w:p>
        </w:tc>
        <w:tc>
          <w:tcPr>
            <w:tcW w:w="780" w:type="dxa"/>
            <w:vAlign w:val="center"/>
          </w:tcPr>
          <w:p w14:paraId="5E6D99EC" w14:textId="77777777" w:rsidR="00F8190F" w:rsidRPr="00F01781" w:rsidRDefault="00F8190F" w:rsidP="00F8190F">
            <w:pPr>
              <w:jc w:val="center"/>
              <w:rPr>
                <w:rFonts w:cstheme="minorHAnsi"/>
                <w:lang w:val="fr-CA"/>
              </w:rPr>
            </w:pPr>
            <w:r w:rsidRPr="00F01781">
              <w:rPr>
                <w:rFonts w:eastAsia="Times New Roman" w:cstheme="minorHAnsi"/>
                <w:lang w:val="fr-CA"/>
              </w:rPr>
              <w:t>57</w:t>
            </w:r>
          </w:p>
        </w:tc>
        <w:tc>
          <w:tcPr>
            <w:tcW w:w="780" w:type="dxa"/>
            <w:vAlign w:val="center"/>
          </w:tcPr>
          <w:p w14:paraId="2DB6E0A8" w14:textId="77777777" w:rsidR="00F8190F" w:rsidRPr="00F01781" w:rsidRDefault="00F8190F" w:rsidP="00F8190F">
            <w:pPr>
              <w:jc w:val="center"/>
              <w:rPr>
                <w:rFonts w:cstheme="minorHAnsi"/>
                <w:lang w:val="fr-CA"/>
              </w:rPr>
            </w:pPr>
            <w:r w:rsidRPr="00F01781">
              <w:rPr>
                <w:rFonts w:eastAsia="Times New Roman" w:cstheme="minorHAnsi"/>
                <w:lang w:val="fr-CA"/>
              </w:rPr>
              <w:t>1700</w:t>
            </w:r>
          </w:p>
        </w:tc>
        <w:tc>
          <w:tcPr>
            <w:tcW w:w="780" w:type="dxa"/>
            <w:vAlign w:val="center"/>
          </w:tcPr>
          <w:p w14:paraId="5BD5526A" w14:textId="77777777" w:rsidR="00F8190F" w:rsidRPr="00F01781" w:rsidRDefault="00F8190F" w:rsidP="00F8190F">
            <w:pPr>
              <w:jc w:val="center"/>
              <w:rPr>
                <w:rFonts w:cstheme="minorHAnsi"/>
                <w:lang w:val="fr-CA"/>
              </w:rPr>
            </w:pPr>
            <w:r w:rsidRPr="00F01781">
              <w:rPr>
                <w:rFonts w:eastAsia="Times New Roman" w:cstheme="minorHAnsi"/>
                <w:lang w:val="fr-CA"/>
              </w:rPr>
              <w:t>2229</w:t>
            </w:r>
          </w:p>
        </w:tc>
        <w:tc>
          <w:tcPr>
            <w:tcW w:w="780" w:type="dxa"/>
            <w:vAlign w:val="center"/>
          </w:tcPr>
          <w:p w14:paraId="21C78DFE" w14:textId="77777777" w:rsidR="00F8190F" w:rsidRPr="00F01781" w:rsidRDefault="00F8190F" w:rsidP="00F8190F">
            <w:pPr>
              <w:jc w:val="center"/>
              <w:rPr>
                <w:rFonts w:cstheme="minorHAnsi"/>
                <w:lang w:val="fr-CA"/>
              </w:rPr>
            </w:pPr>
            <w:r w:rsidRPr="00F01781">
              <w:rPr>
                <w:rFonts w:eastAsia="Times New Roman" w:cstheme="minorHAnsi"/>
                <w:lang w:val="fr-CA"/>
              </w:rPr>
              <w:t>366</w:t>
            </w:r>
          </w:p>
        </w:tc>
        <w:tc>
          <w:tcPr>
            <w:tcW w:w="780" w:type="dxa"/>
            <w:vAlign w:val="center"/>
          </w:tcPr>
          <w:p w14:paraId="7F9F08CF" w14:textId="77777777" w:rsidR="00F8190F" w:rsidRPr="00F01781" w:rsidRDefault="00F8190F" w:rsidP="00F8190F">
            <w:pPr>
              <w:jc w:val="center"/>
              <w:rPr>
                <w:rFonts w:cstheme="minorHAnsi"/>
                <w:lang w:val="fr-CA"/>
              </w:rPr>
            </w:pPr>
            <w:r w:rsidRPr="00F01781">
              <w:rPr>
                <w:rFonts w:eastAsia="Times New Roman" w:cstheme="minorHAnsi"/>
                <w:lang w:val="fr-CA"/>
              </w:rPr>
              <w:t>2802</w:t>
            </w:r>
          </w:p>
        </w:tc>
        <w:tc>
          <w:tcPr>
            <w:tcW w:w="780" w:type="dxa"/>
            <w:vAlign w:val="center"/>
          </w:tcPr>
          <w:p w14:paraId="1321EE9A" w14:textId="77777777" w:rsidR="00F8190F" w:rsidRPr="00F01781" w:rsidRDefault="00F8190F" w:rsidP="00F8190F">
            <w:pPr>
              <w:jc w:val="center"/>
              <w:rPr>
                <w:rFonts w:cstheme="minorHAnsi"/>
                <w:lang w:val="fr-CA"/>
              </w:rPr>
            </w:pPr>
            <w:r w:rsidRPr="00F01781">
              <w:rPr>
                <w:rFonts w:eastAsia="Times New Roman" w:cstheme="minorHAnsi"/>
                <w:lang w:val="fr-CA"/>
              </w:rPr>
              <w:t>2871</w:t>
            </w:r>
          </w:p>
        </w:tc>
        <w:tc>
          <w:tcPr>
            <w:tcW w:w="780" w:type="dxa"/>
            <w:vAlign w:val="center"/>
          </w:tcPr>
          <w:p w14:paraId="17CB5819" w14:textId="77777777" w:rsidR="00F8190F" w:rsidRPr="00F01781" w:rsidRDefault="00F8190F" w:rsidP="00F8190F">
            <w:pPr>
              <w:jc w:val="center"/>
              <w:rPr>
                <w:rFonts w:cstheme="minorHAnsi"/>
                <w:lang w:val="fr-CA"/>
              </w:rPr>
            </w:pPr>
            <w:r w:rsidRPr="00F01781">
              <w:rPr>
                <w:rFonts w:eastAsia="Times New Roman" w:cstheme="minorHAnsi"/>
                <w:lang w:val="fr-CA"/>
              </w:rPr>
              <w:t>2930</w:t>
            </w:r>
          </w:p>
        </w:tc>
        <w:tc>
          <w:tcPr>
            <w:tcW w:w="781" w:type="dxa"/>
            <w:vAlign w:val="center"/>
          </w:tcPr>
          <w:p w14:paraId="6EFF7BDD" w14:textId="77777777" w:rsidR="00F8190F" w:rsidRPr="00F01781" w:rsidRDefault="00F8190F" w:rsidP="00F8190F">
            <w:pPr>
              <w:jc w:val="center"/>
              <w:rPr>
                <w:rFonts w:cstheme="minorHAnsi"/>
                <w:lang w:val="fr-CA"/>
              </w:rPr>
            </w:pPr>
            <w:r w:rsidRPr="00F01781">
              <w:rPr>
                <w:rFonts w:eastAsia="Times New Roman" w:cstheme="minorHAnsi"/>
                <w:lang w:val="fr-CA"/>
              </w:rPr>
              <w:t>2950</w:t>
            </w:r>
          </w:p>
        </w:tc>
      </w:tr>
      <w:tr w:rsidR="00F8190F" w:rsidRPr="00F01781" w14:paraId="0F8B43C4" w14:textId="77777777" w:rsidTr="00F8190F">
        <w:tc>
          <w:tcPr>
            <w:tcW w:w="3119" w:type="dxa"/>
            <w:vAlign w:val="center"/>
          </w:tcPr>
          <w:p w14:paraId="5B4556F8" w14:textId="6505E5E0" w:rsidR="00F8190F" w:rsidRPr="00F01781" w:rsidRDefault="00F8190F" w:rsidP="00F8190F">
            <w:pPr>
              <w:jc w:val="right"/>
              <w:rPr>
                <w:rFonts w:cstheme="minorHAnsi"/>
                <w:lang w:val="fr-CA"/>
              </w:rPr>
            </w:pPr>
            <w:bookmarkStart w:id="679" w:name="lt_pId564"/>
            <w:r w:rsidRPr="001D6203">
              <w:rPr>
                <w:rFonts w:eastAsia="Times New Roman" w:cstheme="minorHAnsi"/>
                <w:b/>
                <w:bCs/>
                <w:color w:val="000000"/>
                <w:lang w:val="fr-CA"/>
              </w:rPr>
              <w:t>Fauteuils roulants seulement</w:t>
            </w:r>
            <w:bookmarkEnd w:id="679"/>
          </w:p>
        </w:tc>
        <w:tc>
          <w:tcPr>
            <w:tcW w:w="780" w:type="dxa"/>
            <w:vAlign w:val="center"/>
          </w:tcPr>
          <w:p w14:paraId="0E26471B" w14:textId="77777777" w:rsidR="00F8190F" w:rsidRPr="00F01781" w:rsidRDefault="00F8190F" w:rsidP="00F8190F">
            <w:pPr>
              <w:jc w:val="center"/>
              <w:rPr>
                <w:rFonts w:cstheme="minorHAnsi"/>
                <w:lang w:val="fr-CA"/>
              </w:rPr>
            </w:pPr>
            <w:r w:rsidRPr="00F01781">
              <w:rPr>
                <w:rFonts w:eastAsia="Times New Roman" w:cstheme="minorHAnsi"/>
                <w:lang w:val="fr-CA"/>
              </w:rPr>
              <w:t>121</w:t>
            </w:r>
          </w:p>
        </w:tc>
        <w:tc>
          <w:tcPr>
            <w:tcW w:w="780" w:type="dxa"/>
            <w:vAlign w:val="center"/>
          </w:tcPr>
          <w:p w14:paraId="6D829692" w14:textId="77777777" w:rsidR="00F8190F" w:rsidRPr="00F01781" w:rsidRDefault="00F8190F" w:rsidP="00F8190F">
            <w:pPr>
              <w:jc w:val="center"/>
              <w:rPr>
                <w:rFonts w:cstheme="minorHAnsi"/>
                <w:lang w:val="fr-CA"/>
              </w:rPr>
            </w:pPr>
            <w:r w:rsidRPr="00F01781">
              <w:rPr>
                <w:rFonts w:eastAsia="Times New Roman" w:cstheme="minorHAnsi"/>
                <w:lang w:val="fr-CA"/>
              </w:rPr>
              <w:t>1700</w:t>
            </w:r>
          </w:p>
        </w:tc>
        <w:tc>
          <w:tcPr>
            <w:tcW w:w="780" w:type="dxa"/>
            <w:vAlign w:val="center"/>
          </w:tcPr>
          <w:p w14:paraId="45D74EFB" w14:textId="77777777" w:rsidR="00F8190F" w:rsidRPr="00F01781" w:rsidRDefault="00F8190F" w:rsidP="00F8190F">
            <w:pPr>
              <w:jc w:val="center"/>
              <w:rPr>
                <w:rFonts w:cstheme="minorHAnsi"/>
                <w:lang w:val="fr-CA"/>
              </w:rPr>
            </w:pPr>
            <w:r w:rsidRPr="00F01781">
              <w:rPr>
                <w:rFonts w:eastAsia="Times New Roman" w:cstheme="minorHAnsi"/>
                <w:lang w:val="fr-CA"/>
              </w:rPr>
              <w:t>1718</w:t>
            </w:r>
          </w:p>
        </w:tc>
        <w:tc>
          <w:tcPr>
            <w:tcW w:w="780" w:type="dxa"/>
            <w:vAlign w:val="center"/>
          </w:tcPr>
          <w:p w14:paraId="6FFDDB68" w14:textId="77777777" w:rsidR="00F8190F" w:rsidRPr="00F01781" w:rsidRDefault="00F8190F" w:rsidP="00F8190F">
            <w:pPr>
              <w:jc w:val="center"/>
              <w:rPr>
                <w:rFonts w:cstheme="minorHAnsi"/>
                <w:lang w:val="fr-CA"/>
              </w:rPr>
            </w:pPr>
            <w:r w:rsidRPr="00F01781">
              <w:rPr>
                <w:rFonts w:eastAsia="Times New Roman" w:cstheme="minorHAnsi"/>
                <w:lang w:val="fr-CA"/>
              </w:rPr>
              <w:t>94</w:t>
            </w:r>
          </w:p>
        </w:tc>
        <w:tc>
          <w:tcPr>
            <w:tcW w:w="780" w:type="dxa"/>
            <w:vAlign w:val="center"/>
          </w:tcPr>
          <w:p w14:paraId="78D71805" w14:textId="77777777" w:rsidR="00F8190F" w:rsidRPr="00F01781" w:rsidRDefault="00F8190F" w:rsidP="00F8190F">
            <w:pPr>
              <w:jc w:val="center"/>
              <w:rPr>
                <w:rFonts w:cstheme="minorHAnsi"/>
                <w:lang w:val="fr-CA"/>
              </w:rPr>
            </w:pPr>
            <w:r w:rsidRPr="00F01781">
              <w:rPr>
                <w:rFonts w:eastAsia="Times New Roman" w:cstheme="minorHAnsi"/>
                <w:lang w:val="fr-CA"/>
              </w:rPr>
              <w:t>1708</w:t>
            </w:r>
          </w:p>
        </w:tc>
        <w:tc>
          <w:tcPr>
            <w:tcW w:w="780" w:type="dxa"/>
            <w:vAlign w:val="center"/>
          </w:tcPr>
          <w:p w14:paraId="6EC15FBD" w14:textId="77777777" w:rsidR="00F8190F" w:rsidRPr="00F01781" w:rsidRDefault="00F8190F" w:rsidP="00F8190F">
            <w:pPr>
              <w:jc w:val="center"/>
              <w:rPr>
                <w:rFonts w:cstheme="minorHAnsi"/>
                <w:lang w:val="fr-CA"/>
              </w:rPr>
            </w:pPr>
            <w:r w:rsidRPr="00F01781">
              <w:rPr>
                <w:rFonts w:eastAsia="Times New Roman" w:cstheme="minorHAnsi"/>
                <w:lang w:val="fr-CA"/>
              </w:rPr>
              <w:t>1794</w:t>
            </w:r>
          </w:p>
        </w:tc>
        <w:tc>
          <w:tcPr>
            <w:tcW w:w="780" w:type="dxa"/>
            <w:vAlign w:val="center"/>
          </w:tcPr>
          <w:p w14:paraId="0B82D378" w14:textId="77777777" w:rsidR="00F8190F" w:rsidRPr="00F01781" w:rsidRDefault="00F8190F" w:rsidP="00F8190F">
            <w:pPr>
              <w:jc w:val="center"/>
              <w:rPr>
                <w:rFonts w:cstheme="minorHAnsi"/>
                <w:lang w:val="fr-CA"/>
              </w:rPr>
            </w:pPr>
            <w:r w:rsidRPr="00F01781">
              <w:rPr>
                <w:rFonts w:eastAsia="Times New Roman" w:cstheme="minorHAnsi"/>
                <w:lang w:val="fr-CA"/>
              </w:rPr>
              <w:t>2130</w:t>
            </w:r>
          </w:p>
        </w:tc>
        <w:tc>
          <w:tcPr>
            <w:tcW w:w="781" w:type="dxa"/>
            <w:vAlign w:val="center"/>
          </w:tcPr>
          <w:p w14:paraId="34F7552C" w14:textId="77777777" w:rsidR="00F8190F" w:rsidRPr="00F01781" w:rsidRDefault="00F8190F" w:rsidP="00F8190F">
            <w:pPr>
              <w:jc w:val="center"/>
              <w:rPr>
                <w:rFonts w:cstheme="minorHAnsi"/>
                <w:lang w:val="fr-CA"/>
              </w:rPr>
            </w:pPr>
            <w:r w:rsidRPr="00F01781">
              <w:rPr>
                <w:rFonts w:eastAsia="Times New Roman" w:cstheme="minorHAnsi"/>
                <w:lang w:val="fr-CA"/>
              </w:rPr>
              <w:t>2500</w:t>
            </w:r>
          </w:p>
        </w:tc>
      </w:tr>
    </w:tbl>
    <w:p w14:paraId="6C150739" w14:textId="5604DB3F" w:rsidR="00CE3799" w:rsidRPr="00F01781" w:rsidRDefault="00CE3799" w:rsidP="00D16A27">
      <w:pPr>
        <w:rPr>
          <w:rFonts w:cstheme="minorHAnsi"/>
          <w:lang w:val="fr-CA"/>
        </w:rPr>
      </w:pPr>
    </w:p>
    <w:p w14:paraId="135BD575" w14:textId="77777777" w:rsidR="00DB6223" w:rsidRPr="00F01781" w:rsidRDefault="00DB6223" w:rsidP="00D16A27">
      <w:pPr>
        <w:rPr>
          <w:rFonts w:cstheme="minorHAnsi"/>
          <w:lang w:val="fr-CA"/>
        </w:rPr>
      </w:pPr>
    </w:p>
    <w:p w14:paraId="17DAFB5C" w14:textId="05E67844" w:rsidR="00DB6223" w:rsidRPr="001A709A" w:rsidRDefault="009F02CC" w:rsidP="009E4E19">
      <w:pPr>
        <w:pStyle w:val="Heading3"/>
        <w:numPr>
          <w:ilvl w:val="2"/>
          <w:numId w:val="15"/>
        </w:numPr>
        <w:spacing w:after="240"/>
        <w:ind w:left="709" w:hanging="709"/>
        <w:rPr>
          <w:rFonts w:asciiTheme="minorHAnsi" w:hAnsiTheme="minorHAnsi" w:cstheme="minorHAnsi"/>
          <w:b/>
          <w:color w:val="auto"/>
          <w:sz w:val="28"/>
          <w:szCs w:val="28"/>
          <w:lang w:val="fr-CA"/>
        </w:rPr>
      </w:pPr>
      <w:bookmarkStart w:id="680" w:name="_Toc235472894"/>
      <w:r w:rsidRPr="009F02CC">
        <w:rPr>
          <w:rFonts w:asciiTheme="minorHAnsi" w:hAnsiTheme="minorHAnsi" w:cstheme="minorHAnsi"/>
          <w:b/>
          <w:color w:val="auto"/>
          <w:sz w:val="28"/>
          <w:szCs w:val="28"/>
          <w:lang w:val="fr-CA"/>
        </w:rPr>
        <w:t>Sommaire des recommandations concernant l’aire de virage dans les espaces publics</w:t>
      </w:r>
      <w:bookmarkEnd w:id="680"/>
    </w:p>
    <w:p w14:paraId="34152655" w14:textId="77777777" w:rsidR="00E15B15" w:rsidRPr="00AC5EA2" w:rsidRDefault="00E15B15" w:rsidP="00DB3261">
      <w:pPr>
        <w:spacing w:before="240" w:after="240"/>
        <w:rPr>
          <w:lang w:val="fr-CA"/>
        </w:rPr>
      </w:pPr>
      <w:bookmarkStart w:id="681" w:name="lt_pId574"/>
      <w:r>
        <w:rPr>
          <w:lang w:val="fr-CA"/>
        </w:rPr>
        <w:t>Vous trouverez ci</w:t>
      </w:r>
      <w:r>
        <w:rPr>
          <w:lang w:val="fr-CA"/>
        </w:rPr>
        <w:noBreakHyphen/>
        <w:t xml:space="preserve">dessous un sommaire de nos recommandations pour la conception d’espaces </w:t>
      </w:r>
      <w:r w:rsidRPr="005C22DB">
        <w:rPr>
          <w:lang w:val="fr-CA"/>
        </w:rPr>
        <w:t xml:space="preserve">dans lesquels une aire de virage </w:t>
      </w:r>
      <w:r>
        <w:rPr>
          <w:lang w:val="fr-CA"/>
        </w:rPr>
        <w:t>est</w:t>
      </w:r>
      <w:r w:rsidRPr="005C22DB">
        <w:rPr>
          <w:lang w:val="fr-CA"/>
        </w:rPr>
        <w:t xml:space="preserve"> intégrée</w:t>
      </w:r>
      <w:r>
        <w:rPr>
          <w:lang w:val="fr-CA"/>
        </w:rPr>
        <w:t>.</w:t>
      </w:r>
      <w:bookmarkEnd w:id="681"/>
    </w:p>
    <w:p w14:paraId="105CE6BC" w14:textId="0FCDAF01" w:rsidR="00DB6223" w:rsidRPr="00E15B15" w:rsidRDefault="00E15B15" w:rsidP="00DB3261">
      <w:pPr>
        <w:pStyle w:val="ListParagraph"/>
        <w:numPr>
          <w:ilvl w:val="0"/>
          <w:numId w:val="10"/>
        </w:numPr>
        <w:spacing w:before="240" w:after="240"/>
        <w:rPr>
          <w:rFonts w:cstheme="minorHAnsi"/>
          <w:lang w:val="fr-CA"/>
        </w:rPr>
      </w:pPr>
      <w:bookmarkStart w:id="682" w:name="lt_pId575"/>
      <w:r>
        <w:rPr>
          <w:rStyle w:val="Strong"/>
          <w:i/>
          <w:lang w:val="fr-CA"/>
        </w:rPr>
        <w:t>Permettre les virages en trois points (non continus) lorsque possible</w:t>
      </w:r>
      <w:bookmarkEnd w:id="682"/>
      <w:r w:rsidR="00DB6223" w:rsidRPr="00E15B15">
        <w:rPr>
          <w:rFonts w:cstheme="minorHAnsi"/>
          <w:i/>
          <w:lang w:val="fr-CA"/>
        </w:rPr>
        <w:br/>
      </w:r>
      <w:r>
        <w:rPr>
          <w:lang w:val="fr-CA"/>
        </w:rPr>
        <w:t xml:space="preserve">Le fait de permettre aux participants d’effectuer un virage en trois points a considérablement réduit l’espace nécessaire pour les virages et a permis d’accommoder une plus grande proportion d’utilisateurs, ce qui est conforme aux résultats de recherches antérieures </w:t>
      </w:r>
      <w:sdt>
        <w:sdtPr>
          <w:rPr>
            <w:rFonts w:cstheme="minorHAnsi"/>
            <w:lang w:val="fr-CA"/>
          </w:rPr>
          <w:id w:val="-205720514"/>
          <w:citation/>
        </w:sdtPr>
        <w:sdtContent>
          <w:r w:rsidR="00636B5D" w:rsidRPr="00F01781">
            <w:rPr>
              <w:rFonts w:cstheme="minorHAnsi"/>
              <w:lang w:val="fr-CA"/>
            </w:rPr>
            <w:fldChar w:fldCharType="begin"/>
          </w:r>
          <w:r w:rsidR="00636B5D" w:rsidRPr="00E15B15">
            <w:rPr>
              <w:rFonts w:cstheme="minorHAnsi"/>
              <w:lang w:val="fr-CA"/>
            </w:rPr>
            <w:instrText xml:space="preserve"> CITATION Kin11 \l 1033 </w:instrText>
          </w:r>
          <w:r w:rsidR="00636B5D" w:rsidRPr="00F01781">
            <w:rPr>
              <w:rFonts w:cstheme="minorHAnsi"/>
              <w:lang w:val="fr-CA"/>
            </w:rPr>
            <w:fldChar w:fldCharType="separate"/>
          </w:r>
          <w:r w:rsidR="000D1EB6" w:rsidRPr="000D1EB6">
            <w:rPr>
              <w:rFonts w:cstheme="minorHAnsi"/>
              <w:noProof/>
              <w:lang w:val="fr-CA"/>
            </w:rPr>
            <w:t>(King, Dutta, Gorski, Holliday, &amp; Fernie, 2011)</w:t>
          </w:r>
          <w:r w:rsidR="00636B5D" w:rsidRPr="00F01781">
            <w:rPr>
              <w:rFonts w:cstheme="minorHAnsi"/>
              <w:lang w:val="fr-CA"/>
            </w:rPr>
            <w:fldChar w:fldCharType="end"/>
          </w:r>
        </w:sdtContent>
      </w:sdt>
      <w:r w:rsidR="00DB6223" w:rsidRPr="00E15B15">
        <w:rPr>
          <w:rFonts w:cstheme="minorHAnsi"/>
          <w:lang w:val="fr-CA"/>
        </w:rPr>
        <w:t xml:space="preserve">. </w:t>
      </w:r>
      <w:bookmarkStart w:id="683" w:name="lt_pId577"/>
      <w:r>
        <w:rPr>
          <w:lang w:val="fr-CA"/>
        </w:rPr>
        <w:t>Les normes qui ne prévoient que des virages continus peuvent surestimer les besoins en espace de certains utilisateurs tout en sous</w:t>
      </w:r>
      <w:r>
        <w:rPr>
          <w:lang w:val="fr-CA"/>
        </w:rPr>
        <w:noBreakHyphen/>
        <w:t>estimant les stratégies de manœuvre couramment utilisées dans la pratique.</w:t>
      </w:r>
      <w:bookmarkEnd w:id="683"/>
      <w:r w:rsidRPr="00AC5EA2">
        <w:rPr>
          <w:lang w:val="fr-CA"/>
        </w:rPr>
        <w:t xml:space="preserve"> </w:t>
      </w:r>
      <w:bookmarkStart w:id="684" w:name="lt_pId578"/>
      <w:r>
        <w:rPr>
          <w:lang w:val="fr-CA"/>
        </w:rPr>
        <w:t>Dans de nombreux environnements bâtis, il peut être impossible de concevoir des aménagements permettant aux utilisateurs de scooters de mobilité de tourner en continu, en raison de la grande surface d’espace nécessaire.</w:t>
      </w:r>
      <w:bookmarkEnd w:id="684"/>
      <w:r w:rsidRPr="00AC5EA2">
        <w:rPr>
          <w:lang w:val="fr-CA"/>
        </w:rPr>
        <w:t xml:space="preserve"> </w:t>
      </w:r>
      <w:bookmarkStart w:id="685" w:name="lt_pId579"/>
      <w:r>
        <w:rPr>
          <w:lang w:val="fr-CA"/>
        </w:rPr>
        <w:t>Dans de tels contextes, autoriser les virages en trois points peut constituer une approche plus pratique.</w:t>
      </w:r>
      <w:bookmarkEnd w:id="685"/>
    </w:p>
    <w:p w14:paraId="570C7424" w14:textId="77777777" w:rsidR="00DB6223" w:rsidRPr="00E15B15" w:rsidRDefault="00DB6223" w:rsidP="00DB3261">
      <w:pPr>
        <w:pStyle w:val="ListParagraph"/>
        <w:spacing w:before="240" w:after="240"/>
        <w:rPr>
          <w:rStyle w:val="Strong"/>
          <w:rFonts w:cstheme="minorHAnsi"/>
          <w:i/>
          <w:lang w:val="fr-CA"/>
        </w:rPr>
      </w:pPr>
    </w:p>
    <w:p w14:paraId="68229C3C" w14:textId="77777777" w:rsidR="00E15B15" w:rsidRPr="00AC5EA2" w:rsidRDefault="00E15B15" w:rsidP="00DB3261">
      <w:pPr>
        <w:pStyle w:val="ListParagraph"/>
        <w:spacing w:before="240" w:after="240"/>
        <w:rPr>
          <w:lang w:val="fr-CA"/>
        </w:rPr>
      </w:pPr>
      <w:bookmarkStart w:id="686" w:name="lt_pId580"/>
      <w:r w:rsidRPr="00763298">
        <w:rPr>
          <w:lang w:val="fr-CA"/>
        </w:rPr>
        <w:t>L</w:t>
      </w:r>
      <w:r>
        <w:rPr>
          <w:lang w:val="fr-CA"/>
        </w:rPr>
        <w:t>’</w:t>
      </w:r>
      <w:r w:rsidRPr="00763298">
        <w:rPr>
          <w:lang w:val="fr-CA"/>
        </w:rPr>
        <w:t>aménagement d</w:t>
      </w:r>
      <w:r>
        <w:rPr>
          <w:lang w:val="fr-CA"/>
        </w:rPr>
        <w:t>’</w:t>
      </w:r>
      <w:r w:rsidRPr="00763298">
        <w:rPr>
          <w:lang w:val="fr-CA"/>
        </w:rPr>
        <w:t>un espace de virage continu peut être plus pertinent dans certains environnements, tels que les toilettes ou les logements, où les personnes préfèrent généralement éviter les virages en plusieurs points.</w:t>
      </w:r>
      <w:bookmarkEnd w:id="686"/>
    </w:p>
    <w:p w14:paraId="3DBD140B" w14:textId="77777777" w:rsidR="00DB6223" w:rsidRPr="00E15B15" w:rsidRDefault="00DB6223" w:rsidP="00DB3261">
      <w:pPr>
        <w:pStyle w:val="ListParagraph"/>
        <w:spacing w:before="240" w:after="240"/>
        <w:rPr>
          <w:rFonts w:cstheme="minorHAnsi"/>
          <w:lang w:val="fr-CA"/>
        </w:rPr>
      </w:pPr>
    </w:p>
    <w:p w14:paraId="6F2C59C6" w14:textId="77777777" w:rsidR="00980816" w:rsidRPr="00AC5EA2" w:rsidRDefault="00980816" w:rsidP="00DB3261">
      <w:pPr>
        <w:pStyle w:val="ListParagraph"/>
        <w:numPr>
          <w:ilvl w:val="0"/>
          <w:numId w:val="10"/>
        </w:numPr>
        <w:spacing w:before="240" w:after="240"/>
        <w:rPr>
          <w:b/>
          <w:i/>
          <w:lang w:val="fr-CA"/>
        </w:rPr>
      </w:pPr>
      <w:bookmarkStart w:id="687" w:name="lt_pId581"/>
      <w:r>
        <w:rPr>
          <w:b/>
          <w:i/>
          <w:lang w:val="fr-CA"/>
        </w:rPr>
        <w:t>Influence de l’emplacement de la porte sur la manœuvrabilité dans les espaces de virage</w:t>
      </w:r>
      <w:bookmarkEnd w:id="687"/>
    </w:p>
    <w:p w14:paraId="137CECC1" w14:textId="77777777" w:rsidR="00980816" w:rsidRPr="00AC5EA2" w:rsidRDefault="00980816" w:rsidP="00DB3261">
      <w:pPr>
        <w:pStyle w:val="ListParagraph"/>
        <w:spacing w:before="240" w:after="240"/>
        <w:rPr>
          <w:lang w:val="fr-CA"/>
        </w:rPr>
      </w:pPr>
      <w:bookmarkStart w:id="688" w:name="lt_pId582"/>
      <w:r>
        <w:rPr>
          <w:lang w:val="fr-CA"/>
        </w:rPr>
        <w:t xml:space="preserve">Comme le montrent nos données, la plupart des personnes peuvent manœuvrer dans des espaces plus restreints si elles ont la possibilité d’effectuer un virage en trois points. </w:t>
      </w:r>
      <w:bookmarkEnd w:id="688"/>
      <w:r>
        <w:rPr>
          <w:lang w:val="fr-CA"/>
        </w:rPr>
        <w:t>Cependant, des difficultés sont apparues lorsqu’il s’agissait de s’aligner et de sortir par une porte d’une largeur fixe plus petite.</w:t>
      </w:r>
      <w:r w:rsidRPr="00AC5EA2">
        <w:rPr>
          <w:lang w:val="fr-CA"/>
        </w:rPr>
        <w:t xml:space="preserve"> </w:t>
      </w:r>
      <w:bookmarkStart w:id="689" w:name="lt_pId584"/>
      <w:r>
        <w:rPr>
          <w:lang w:val="fr-CA"/>
        </w:rPr>
        <w:t>En d’autres termes, le fait de restreindre la largeur de l’entrée ou de la sortie d’un espace augmente la surface nécessaire pour accueillir 95 % des utilisateurs de dispositifs de mobilité à roues par rapport à un virage en trois points sans restriction.</w:t>
      </w:r>
      <w:bookmarkEnd w:id="689"/>
      <w:r w:rsidRPr="00AC5EA2">
        <w:rPr>
          <w:lang w:val="fr-CA"/>
        </w:rPr>
        <w:t xml:space="preserve"> </w:t>
      </w:r>
      <w:r>
        <w:rPr>
          <w:lang w:val="fr-CA"/>
        </w:rPr>
        <w:t>Les orientations en matière de conception devraient tenir compte de ces différences lors de l’établissement des dimensions des espaces de manœuvre pour les portes et les vestibules, où des portes plus petites et de largeur fixe peuvent avoir une incidence sur la manœuvrabilité et les aires de virage requises, les entrées en coin étant potentiellement plus favorables aux manœuvres si les espaces sont restreints, en particulier pour les utilisateurs de scooters de mobilité.</w:t>
      </w:r>
    </w:p>
    <w:p w14:paraId="0103345C" w14:textId="77777777" w:rsidR="00DB6223" w:rsidRPr="00980816" w:rsidRDefault="00DB6223" w:rsidP="00DB3261">
      <w:pPr>
        <w:pStyle w:val="ListParagraph"/>
        <w:spacing w:before="240" w:after="240"/>
        <w:rPr>
          <w:rFonts w:cstheme="minorHAnsi"/>
          <w:lang w:val="fr-CA"/>
        </w:rPr>
      </w:pPr>
    </w:p>
    <w:p w14:paraId="406C335D" w14:textId="3794BC37" w:rsidR="002C58BB" w:rsidRPr="00980816" w:rsidRDefault="00980816" w:rsidP="00DB3261">
      <w:pPr>
        <w:pStyle w:val="ListParagraph"/>
        <w:numPr>
          <w:ilvl w:val="0"/>
          <w:numId w:val="10"/>
        </w:numPr>
        <w:spacing w:before="240" w:after="240"/>
        <w:rPr>
          <w:rFonts w:cstheme="minorHAnsi"/>
          <w:bCs/>
          <w:lang w:val="fr-CA"/>
        </w:rPr>
      </w:pPr>
      <w:bookmarkStart w:id="690" w:name="lt_pId586"/>
      <w:r w:rsidRPr="00763298">
        <w:rPr>
          <w:rStyle w:val="Strong"/>
          <w:i/>
          <w:lang w:val="fr-CA"/>
        </w:rPr>
        <w:t>Comparaison avec les normes et codes canadiens en vigueur</w:t>
      </w:r>
      <w:bookmarkEnd w:id="690"/>
      <w:r w:rsidRPr="00AC5EA2">
        <w:rPr>
          <w:lang w:val="fr-CA"/>
        </w:rPr>
        <w:br/>
      </w:r>
      <w:bookmarkStart w:id="691" w:name="lt_pId587"/>
      <w:r>
        <w:rPr>
          <w:lang w:val="fr-CA"/>
        </w:rPr>
        <w:t>Dans les espaces publics, une aire de virage de 1 700 mm sur 1 700 mm permettrait à environ 82 % de tous les utilisateurs de dispositifs de mobilité à roues de notre échantillon d’effectuer un virage continu.</w:t>
      </w:r>
      <w:bookmarkEnd w:id="691"/>
      <w:r w:rsidRPr="00AC5EA2">
        <w:rPr>
          <w:lang w:val="fr-CA"/>
        </w:rPr>
        <w:t xml:space="preserve"> </w:t>
      </w:r>
      <w:r>
        <w:rPr>
          <w:lang w:val="fr-CA"/>
        </w:rPr>
        <w:t>Cette exigence en matière d’espace est conforme au Code national du bâtiment du Canada</w:t>
      </w:r>
      <w:sdt>
        <w:sdtPr>
          <w:rPr>
            <w:rFonts w:cstheme="minorHAnsi"/>
            <w:lang w:val="fr-CA"/>
          </w:rPr>
          <w:id w:val="-1961717287"/>
          <w:citation/>
        </w:sdtPr>
        <w:sdtContent>
          <w:r w:rsidR="00636B5D" w:rsidRPr="00F01781">
            <w:rPr>
              <w:rFonts w:cstheme="minorHAnsi"/>
              <w:lang w:val="fr-CA"/>
            </w:rPr>
            <w:fldChar w:fldCharType="begin"/>
          </w:r>
          <w:r w:rsidR="00BD34C3" w:rsidRPr="00980816">
            <w:rPr>
              <w:rFonts w:cstheme="minorHAnsi"/>
              <w:lang w:val="fr-CA"/>
            </w:rPr>
            <w:instrText xml:space="preserve">CITATION Can25 \n  \t  \l 1033 </w:instrText>
          </w:r>
          <w:r w:rsidR="00636B5D" w:rsidRPr="00F01781">
            <w:rPr>
              <w:rFonts w:cstheme="minorHAnsi"/>
              <w:lang w:val="fr-CA"/>
            </w:rPr>
            <w:fldChar w:fldCharType="separate"/>
          </w:r>
          <w:r w:rsidR="000D1EB6">
            <w:rPr>
              <w:rFonts w:cstheme="minorHAnsi"/>
              <w:noProof/>
              <w:lang w:val="fr-CA"/>
            </w:rPr>
            <w:t xml:space="preserve"> </w:t>
          </w:r>
          <w:r w:rsidR="000D1EB6" w:rsidRPr="000D1EB6">
            <w:rPr>
              <w:rFonts w:cstheme="minorHAnsi"/>
              <w:noProof/>
              <w:lang w:val="fr-CA"/>
            </w:rPr>
            <w:t>(2025)</w:t>
          </w:r>
          <w:r w:rsidR="00636B5D" w:rsidRPr="00F01781">
            <w:rPr>
              <w:rFonts w:cstheme="minorHAnsi"/>
              <w:lang w:val="fr-CA"/>
            </w:rPr>
            <w:fldChar w:fldCharType="end"/>
          </w:r>
        </w:sdtContent>
      </w:sdt>
      <w:r w:rsidR="00DB6223" w:rsidRPr="00980816">
        <w:rPr>
          <w:rFonts w:cstheme="minorHAnsi"/>
          <w:lang w:val="fr-CA"/>
        </w:rPr>
        <w:t>.</w:t>
      </w:r>
      <w:r w:rsidRPr="00980816">
        <w:rPr>
          <w:rFonts w:cstheme="minorHAnsi"/>
          <w:bCs/>
          <w:lang w:val="fr-CA"/>
        </w:rPr>
        <w:t xml:space="preserve"> </w:t>
      </w:r>
      <w:bookmarkStart w:id="692" w:name="lt_pId589"/>
      <w:r w:rsidRPr="00980816">
        <w:rPr>
          <w:rFonts w:cstheme="minorHAnsi"/>
          <w:bCs/>
          <w:lang w:val="fr-CA"/>
        </w:rPr>
        <w:t>L’exigence mise à jour de la norme CSA/ASC B651:23 de 2 100 mm sur 2 100 mm permet à environ 90 % de tous les utilisateurs de dispositifs de mobilité à roues de l’ensemble des données recueillies d’effectuer un virage continu.</w:t>
      </w:r>
      <w:bookmarkEnd w:id="692"/>
      <w:r w:rsidRPr="00980816">
        <w:rPr>
          <w:rFonts w:cstheme="minorHAnsi"/>
          <w:bCs/>
          <w:lang w:val="fr-CA"/>
        </w:rPr>
        <w:t xml:space="preserve"> </w:t>
      </w:r>
      <w:bookmarkStart w:id="693" w:name="lt_pId590"/>
      <w:r w:rsidRPr="00980816">
        <w:rPr>
          <w:rFonts w:cstheme="minorHAnsi"/>
          <w:bCs/>
          <w:lang w:val="fr-CA"/>
        </w:rPr>
        <w:t>Cela inclut presque la totalité des utilisateurs de fauteuils roulants, mais seulement 36 % des utilisateurs de scooters de mobilité.</w:t>
      </w:r>
      <w:bookmarkEnd w:id="693"/>
      <w:r w:rsidRPr="00980816">
        <w:rPr>
          <w:rFonts w:cstheme="minorHAnsi"/>
          <w:bCs/>
          <w:lang w:val="fr-CA"/>
        </w:rPr>
        <w:t xml:space="preserve"> </w:t>
      </w:r>
      <w:bookmarkStart w:id="694" w:name="lt_pId591"/>
      <w:r w:rsidRPr="00980816">
        <w:rPr>
          <w:rFonts w:cstheme="minorHAnsi"/>
          <w:bCs/>
          <w:lang w:val="fr-CA"/>
        </w:rPr>
        <w:t>Ainsi, pour les virages continus, les exigences actuelles sont largement suffisantes pour les utilisateurs de fauteuils roulants, mais restent insuffisantes pour de nombreux utilisateurs de scooters de mobilité.</w:t>
      </w:r>
      <w:bookmarkEnd w:id="694"/>
    </w:p>
    <w:p w14:paraId="31450DD1" w14:textId="77777777" w:rsidR="002C58BB" w:rsidRPr="00980816" w:rsidRDefault="002C58BB" w:rsidP="00DB3261">
      <w:pPr>
        <w:pStyle w:val="ListParagraph"/>
        <w:spacing w:before="240" w:after="240"/>
        <w:rPr>
          <w:rStyle w:val="Strong"/>
          <w:rFonts w:cstheme="minorHAnsi"/>
          <w:b w:val="0"/>
          <w:bCs w:val="0"/>
          <w:lang w:val="fr-CA"/>
        </w:rPr>
      </w:pPr>
    </w:p>
    <w:p w14:paraId="4F237E7D" w14:textId="77777777" w:rsidR="00980816" w:rsidRPr="00980816" w:rsidRDefault="00980816" w:rsidP="00DB3261">
      <w:pPr>
        <w:pStyle w:val="ListParagraph"/>
        <w:rPr>
          <w:rFonts w:cstheme="minorHAnsi"/>
          <w:bCs/>
          <w:lang w:val="fr-CA"/>
        </w:rPr>
      </w:pPr>
      <w:bookmarkStart w:id="695" w:name="lt_pId592"/>
      <w:r w:rsidRPr="00980816">
        <w:rPr>
          <w:rFonts w:cstheme="minorHAnsi"/>
          <w:bCs/>
          <w:lang w:val="fr-CA"/>
        </w:rPr>
        <w:t>Si l’on considère qu’un virage en trois points est possible plutôt qu’un virage continu, les normes d’accessibilité actuelles de 2 100 mm sur 2 100 mm (CSA/ASC B651:23) conviendront au 95</w:t>
      </w:r>
      <w:r w:rsidRPr="00980816">
        <w:rPr>
          <w:rFonts w:cstheme="minorHAnsi"/>
          <w:bCs/>
          <w:vertAlign w:val="superscript"/>
          <w:lang w:val="fr-CA"/>
        </w:rPr>
        <w:t>e</w:t>
      </w:r>
      <w:r w:rsidRPr="00980816">
        <w:rPr>
          <w:rFonts w:cstheme="minorHAnsi"/>
          <w:bCs/>
          <w:lang w:val="fr-CA"/>
        </w:rPr>
        <w:t xml:space="preserve"> percentile de notre ensemble de données rééchantillonnées.</w:t>
      </w:r>
      <w:bookmarkEnd w:id="695"/>
    </w:p>
    <w:p w14:paraId="5D1227F5" w14:textId="77777777" w:rsidR="002C58BB" w:rsidRPr="00980816" w:rsidRDefault="002C58BB" w:rsidP="00DB3261">
      <w:pPr>
        <w:pStyle w:val="ListParagraph"/>
        <w:spacing w:before="240" w:after="240"/>
        <w:rPr>
          <w:rFonts w:cstheme="minorHAnsi"/>
          <w:lang w:val="fr-CA"/>
        </w:rPr>
      </w:pPr>
    </w:p>
    <w:p w14:paraId="06C47EC4" w14:textId="77777777" w:rsidR="00242601" w:rsidRPr="00AC5EA2" w:rsidRDefault="00242601" w:rsidP="00DB3261">
      <w:pPr>
        <w:pStyle w:val="ListParagraph"/>
        <w:numPr>
          <w:ilvl w:val="0"/>
          <w:numId w:val="10"/>
        </w:numPr>
        <w:spacing w:before="240" w:after="240"/>
        <w:rPr>
          <w:lang w:val="fr-CA"/>
        </w:rPr>
      </w:pPr>
      <w:bookmarkStart w:id="696" w:name="lt_pId593"/>
      <w:r>
        <w:rPr>
          <w:b/>
          <w:i/>
          <w:lang w:val="fr-CA"/>
        </w:rPr>
        <w:t>Aire</w:t>
      </w:r>
      <w:r w:rsidRPr="00AC5EA2">
        <w:rPr>
          <w:b/>
          <w:i/>
          <w:lang w:val="fr-CA"/>
        </w:rPr>
        <w:t xml:space="preserve"> de virage minimale pour accueillir 95</w:t>
      </w:r>
      <w:r>
        <w:rPr>
          <w:b/>
          <w:i/>
          <w:lang w:val="fr-CA"/>
        </w:rPr>
        <w:t> </w:t>
      </w:r>
      <w:r w:rsidRPr="00AC5EA2">
        <w:rPr>
          <w:b/>
          <w:i/>
          <w:lang w:val="fr-CA"/>
        </w:rPr>
        <w:t>% des usagers</w:t>
      </w:r>
      <w:bookmarkEnd w:id="696"/>
    </w:p>
    <w:p w14:paraId="4EF01F50" w14:textId="51F29E44" w:rsidR="00DB6223" w:rsidRDefault="00242601" w:rsidP="00DB3261">
      <w:pPr>
        <w:pStyle w:val="ListParagraph"/>
        <w:spacing w:before="240" w:after="240"/>
        <w:rPr>
          <w:lang w:val="fr-CA"/>
        </w:rPr>
      </w:pPr>
      <w:bookmarkStart w:id="697" w:name="lt_pId594"/>
      <w:r w:rsidRPr="00577708">
        <w:rPr>
          <w:i/>
          <w:lang w:val="fr-CA"/>
        </w:rPr>
        <w:t>Pour les espaces dépourvus de portes de largeur fixe</w:t>
      </w:r>
      <w:r>
        <w:rPr>
          <w:i/>
          <w:lang w:val="fr-CA"/>
        </w:rPr>
        <w:t> :</w:t>
      </w:r>
      <w:r w:rsidRPr="00577708">
        <w:rPr>
          <w:lang w:val="fr-CA"/>
        </w:rPr>
        <w:t xml:space="preserve"> Après rééchantillonnage pour tenir compte de la répartition des dispositifs de mobilité à roues </w:t>
      </w:r>
      <w:r>
        <w:rPr>
          <w:lang w:val="fr-CA"/>
        </w:rPr>
        <w:t>dans</w:t>
      </w:r>
      <w:r w:rsidRPr="00577708">
        <w:rPr>
          <w:lang w:val="fr-CA"/>
        </w:rPr>
        <w:t xml:space="preserve"> la population, une aire de vira</w:t>
      </w:r>
      <w:r>
        <w:rPr>
          <w:lang w:val="fr-CA"/>
        </w:rPr>
        <w:t>ge d’environ 2 750 mm sur 2 750 </w:t>
      </w:r>
      <w:r w:rsidRPr="00577708">
        <w:rPr>
          <w:lang w:val="fr-CA"/>
        </w:rPr>
        <w:t>mm serait nécessaire pour permettre à 95 % de tous les utilisateurs de dispositif de mobilité à roues d</w:t>
      </w:r>
      <w:r>
        <w:rPr>
          <w:lang w:val="fr-CA"/>
        </w:rPr>
        <w:t>’</w:t>
      </w:r>
      <w:r w:rsidRPr="00577708">
        <w:rPr>
          <w:lang w:val="fr-CA"/>
        </w:rPr>
        <w:t>effect</w:t>
      </w:r>
      <w:r>
        <w:rPr>
          <w:lang w:val="fr-CA"/>
        </w:rPr>
        <w:t>uer un demi</w:t>
      </w:r>
      <w:r>
        <w:rPr>
          <w:lang w:val="fr-CA"/>
        </w:rPr>
        <w:noBreakHyphen/>
        <w:t>tour continu de 180 </w:t>
      </w:r>
      <w:r w:rsidRPr="00577708">
        <w:rPr>
          <w:lang w:val="fr-CA"/>
        </w:rPr>
        <w:t>degrés.</w:t>
      </w:r>
      <w:bookmarkEnd w:id="697"/>
      <w:r w:rsidRPr="00AC5EA2">
        <w:rPr>
          <w:lang w:val="fr-CA"/>
        </w:rPr>
        <w:t xml:space="preserve"> </w:t>
      </w:r>
      <w:bookmarkStart w:id="698" w:name="lt_pId595"/>
      <w:r>
        <w:rPr>
          <w:lang w:val="fr-CA"/>
        </w:rPr>
        <w:t>Toutefois, si un virage en trois points (non continu) est autorisé, un espace de 2 035 mm sur 2 035 mm est suffisant pour accueillir le 95</w:t>
      </w:r>
      <w:r w:rsidRPr="00763298">
        <w:rPr>
          <w:vertAlign w:val="superscript"/>
          <w:lang w:val="fr-CA"/>
        </w:rPr>
        <w:t>e</w:t>
      </w:r>
      <w:r>
        <w:rPr>
          <w:lang w:val="fr-CA"/>
        </w:rPr>
        <w:t xml:space="preserve"> percentile de tous les utilisateurs de dispositifs de mobilité à roues.</w:t>
      </w:r>
      <w:bookmarkEnd w:id="698"/>
      <w:r w:rsidRPr="00AC5EA2">
        <w:rPr>
          <w:lang w:val="fr-CA"/>
        </w:rPr>
        <w:t xml:space="preserve"> </w:t>
      </w:r>
      <w:r>
        <w:rPr>
          <w:lang w:val="fr-CA"/>
        </w:rPr>
        <w:t>Cette estimation est très proche des normes d’accessibilité en vigueur, qui prévoient une aire de virage de 2 100 mm sur 2 100 mm.</w:t>
      </w:r>
    </w:p>
    <w:p w14:paraId="63AE6E98" w14:textId="77777777" w:rsidR="00CA140D" w:rsidRPr="00242601" w:rsidRDefault="00CA140D" w:rsidP="00DB3261">
      <w:pPr>
        <w:pStyle w:val="ListParagraph"/>
        <w:spacing w:before="240" w:after="240"/>
        <w:rPr>
          <w:lang w:val="fr-CA"/>
        </w:rPr>
      </w:pPr>
    </w:p>
    <w:p w14:paraId="71F4EA36" w14:textId="77777777" w:rsidR="00242601" w:rsidRPr="00AC5EA2" w:rsidRDefault="00242601" w:rsidP="00DB3261">
      <w:pPr>
        <w:pStyle w:val="ListParagraph"/>
        <w:spacing w:before="240" w:after="240"/>
        <w:rPr>
          <w:lang w:val="fr-CA"/>
        </w:rPr>
      </w:pPr>
      <w:r w:rsidRPr="00763298">
        <w:rPr>
          <w:i/>
          <w:lang w:val="fr-CA"/>
        </w:rPr>
        <w:t>Pour les espaces où les portes sont plus petites et de largeur fixe</w:t>
      </w:r>
      <w:r>
        <w:rPr>
          <w:lang w:val="fr-CA"/>
        </w:rPr>
        <w:t> </w:t>
      </w:r>
      <w:r w:rsidRPr="00763298">
        <w:rPr>
          <w:i/>
          <w:lang w:val="fr-CA"/>
        </w:rPr>
        <w:t>:</w:t>
      </w:r>
      <w:r w:rsidRPr="002A726B">
        <w:rPr>
          <w:lang w:val="fr-CA"/>
        </w:rPr>
        <w:t xml:space="preserve"> Lorsque les espaces sont limités par une porte de largeur fixe, la manœuvrabilité est affectée.</w:t>
      </w:r>
      <w:r w:rsidRPr="00AC5EA2">
        <w:rPr>
          <w:lang w:val="fr-CA"/>
        </w:rPr>
        <w:t xml:space="preserve"> </w:t>
      </w:r>
      <w:bookmarkStart w:id="699" w:name="lt_pId598"/>
      <w:r>
        <w:rPr>
          <w:lang w:val="fr-CA"/>
        </w:rPr>
        <w:t>Après rééchantillonnage pour tenir compte de la répartition des dispositifs de mobilité à roues dans la population, l’aire de virage recommandée, où l’entrée ou la sortie doit se faire par une porte de largeur fixe (environ 850 mm), est d’au moins 2 720 mm sur 2 720 mm pour accueillir 95 % de tous les utilisateurs de dispositifs de mobilité à roues si la porte est située au centre, et de 2 490 mm sur 2 490 mm si la porte est située d’un côté ou de l’autre de l’espace délimité.</w:t>
      </w:r>
      <w:bookmarkEnd w:id="699"/>
    </w:p>
    <w:p w14:paraId="61FDF874" w14:textId="08C07E38" w:rsidR="00CE3799" w:rsidRPr="00242601" w:rsidRDefault="00CE3799" w:rsidP="00CA140D">
      <w:pPr>
        <w:rPr>
          <w:lang w:val="fr-CA"/>
        </w:rPr>
      </w:pPr>
    </w:p>
    <w:p w14:paraId="53757A7F" w14:textId="2E8A6A40" w:rsidR="007C4061" w:rsidRPr="001B5F26" w:rsidRDefault="001B5F26" w:rsidP="001A77E8">
      <w:pPr>
        <w:pStyle w:val="Heading3"/>
        <w:numPr>
          <w:ilvl w:val="2"/>
          <w:numId w:val="15"/>
        </w:numPr>
        <w:spacing w:after="240"/>
        <w:ind w:left="709" w:hanging="709"/>
        <w:rPr>
          <w:rFonts w:asciiTheme="minorHAnsi" w:hAnsiTheme="minorHAnsi" w:cstheme="minorHAnsi"/>
          <w:b/>
          <w:color w:val="auto"/>
          <w:sz w:val="28"/>
          <w:szCs w:val="28"/>
          <w:lang w:val="fr-CA"/>
        </w:rPr>
      </w:pPr>
      <w:bookmarkStart w:id="700" w:name="_Toc235472895"/>
      <w:r w:rsidRPr="001B5F26">
        <w:rPr>
          <w:rFonts w:asciiTheme="minorHAnsi" w:hAnsiTheme="minorHAnsi" w:cstheme="minorHAnsi"/>
          <w:b/>
          <w:color w:val="auto"/>
          <w:sz w:val="28"/>
          <w:szCs w:val="28"/>
          <w:lang w:val="fr-CA"/>
        </w:rPr>
        <w:t>Largeur de la voie d</w:t>
      </w:r>
      <w:r>
        <w:rPr>
          <w:rFonts w:asciiTheme="minorHAnsi" w:hAnsiTheme="minorHAnsi" w:cstheme="minorHAnsi"/>
          <w:b/>
          <w:color w:val="auto"/>
          <w:sz w:val="28"/>
          <w:szCs w:val="28"/>
          <w:lang w:val="fr-CA"/>
        </w:rPr>
        <w:t>e passage</w:t>
      </w:r>
      <w:bookmarkEnd w:id="700"/>
    </w:p>
    <w:p w14:paraId="61332404" w14:textId="77777777" w:rsidR="001B5F26" w:rsidRPr="00AC5EA2" w:rsidRDefault="001B5F26" w:rsidP="00DB3261">
      <w:pPr>
        <w:rPr>
          <w:lang w:val="fr-CA"/>
        </w:rPr>
      </w:pPr>
      <w:bookmarkStart w:id="701" w:name="lt_pId600"/>
      <w:r>
        <w:rPr>
          <w:lang w:val="fr-CA"/>
        </w:rPr>
        <w:t>Les participants ont effectué une série de manœuvres afin d’étudier les effets de la largeur minimale de la voie de passage (ou largeur du couloir) sur la manœuvrabilité.</w:t>
      </w:r>
      <w:bookmarkEnd w:id="701"/>
      <w:r w:rsidRPr="00AC5EA2">
        <w:rPr>
          <w:lang w:val="fr-CA"/>
        </w:rPr>
        <w:t xml:space="preserve"> </w:t>
      </w:r>
      <w:bookmarkStart w:id="702" w:name="lt_pId601"/>
      <w:r>
        <w:rPr>
          <w:lang w:val="fr-CA"/>
        </w:rPr>
        <w:t>Ces tâches comprenaient un déplacement vers l’avant le long d’une voie de passage droite, un virage en L (virage à 90 degrés) et un demi</w:t>
      </w:r>
      <w:r>
        <w:rPr>
          <w:lang w:val="fr-CA"/>
        </w:rPr>
        <w:noBreakHyphen/>
        <w:t>tour autour d’une barrière.</w:t>
      </w:r>
      <w:bookmarkEnd w:id="702"/>
      <w:r w:rsidRPr="00AC5EA2">
        <w:rPr>
          <w:lang w:val="fr-CA"/>
        </w:rPr>
        <w:t xml:space="preserve"> </w:t>
      </w:r>
      <w:bookmarkStart w:id="703" w:name="lt_pId602"/>
      <w:r>
        <w:rPr>
          <w:lang w:val="fr-CA"/>
        </w:rPr>
        <w:t>Lorsqu’elles sont disponibles, les mesures relatives à la largeur des couloirs sont indiquées séparément pour les utilisateurs de dispositifs de mobilité à roues accompagnés d’animaux d’assistance ou de soutien (c.</w:t>
      </w:r>
      <w:r>
        <w:rPr>
          <w:lang w:val="fr-CA"/>
        </w:rPr>
        <w:noBreakHyphen/>
        <w:t>à</w:t>
      </w:r>
      <w:r>
        <w:rPr>
          <w:lang w:val="fr-CA"/>
        </w:rPr>
        <w:noBreakHyphen/>
        <w:t>d. les dispositifs de mobilité à roues plus un autre élément) ou pour les personnes utilisant un chien</w:t>
      </w:r>
      <w:r>
        <w:rPr>
          <w:lang w:val="fr-CA"/>
        </w:rPr>
        <w:noBreakHyphen/>
        <w:t>guide ou un déambulateur.</w:t>
      </w:r>
      <w:bookmarkEnd w:id="703"/>
    </w:p>
    <w:p w14:paraId="78F79570" w14:textId="77777777" w:rsidR="007C4061" w:rsidRPr="001B5F26" w:rsidRDefault="007C4061" w:rsidP="00D16A27">
      <w:pPr>
        <w:rPr>
          <w:rFonts w:cstheme="minorHAnsi"/>
          <w:lang w:val="fr-CA"/>
        </w:rPr>
      </w:pPr>
    </w:p>
    <w:p w14:paraId="4D2CE731" w14:textId="7607FC6B" w:rsidR="007C4061" w:rsidRPr="00A13EDF" w:rsidRDefault="00A13EDF" w:rsidP="001A77E8">
      <w:pPr>
        <w:pStyle w:val="Heading4"/>
        <w:numPr>
          <w:ilvl w:val="3"/>
          <w:numId w:val="15"/>
        </w:numPr>
        <w:tabs>
          <w:tab w:val="left" w:pos="851"/>
        </w:tabs>
        <w:spacing w:after="240"/>
        <w:ind w:left="709" w:hanging="709"/>
        <w:rPr>
          <w:rFonts w:cstheme="minorHAnsi"/>
          <w:sz w:val="28"/>
          <w:szCs w:val="28"/>
          <w:lang w:val="fr-CA"/>
        </w:rPr>
      </w:pPr>
      <w:bookmarkStart w:id="704" w:name="lt_pId604"/>
      <w:r w:rsidRPr="00A13EDF">
        <w:rPr>
          <w:rFonts w:cstheme="minorHAnsi"/>
          <w:sz w:val="28"/>
          <w:szCs w:val="28"/>
          <w:lang w:val="fr-CA"/>
        </w:rPr>
        <w:t>Voie de passage droite et dégagée</w:t>
      </w:r>
      <w:bookmarkEnd w:id="704"/>
    </w:p>
    <w:p w14:paraId="4EAE263B" w14:textId="2583A409" w:rsidR="007C4061" w:rsidRPr="00A13EDF" w:rsidRDefault="00A13EDF" w:rsidP="00DB3261">
      <w:pPr>
        <w:spacing w:after="240"/>
        <w:rPr>
          <w:rFonts w:cstheme="minorHAnsi"/>
          <w:noProof/>
          <w:lang w:val="fr-CA"/>
        </w:rPr>
      </w:pPr>
      <w:r>
        <w:rPr>
          <w:rFonts w:cstheme="minorHAnsi"/>
          <w:lang w:val="fr-CA"/>
        </w:rPr>
        <w:t>Les participants se sont déplacés le long d’un couloir de 2 400 mm de long (c.</w:t>
      </w:r>
      <w:r>
        <w:rPr>
          <w:rFonts w:cstheme="minorHAnsi"/>
          <w:lang w:val="fr-CA"/>
        </w:rPr>
        <w:noBreakHyphen/>
        <w:t>à</w:t>
      </w:r>
      <w:r>
        <w:rPr>
          <w:rFonts w:cstheme="minorHAnsi"/>
          <w:lang w:val="fr-CA"/>
        </w:rPr>
        <w:noBreakHyphen/>
        <w:t>d. entre deux murs en mousse) afin de déterminer quelle était la largeur minimale requise pour une voie de passage (f</w:t>
      </w:r>
      <w:r w:rsidR="007C4061" w:rsidRPr="00A13EDF">
        <w:rPr>
          <w:rFonts w:cstheme="minorHAnsi"/>
          <w:lang w:val="fr-CA"/>
        </w:rPr>
        <w:t xml:space="preserve">igure </w:t>
      </w:r>
      <w:r w:rsidR="0039442D" w:rsidRPr="00A13EDF">
        <w:rPr>
          <w:rFonts w:cstheme="minorHAnsi"/>
          <w:lang w:val="fr-CA"/>
        </w:rPr>
        <w:t>10</w:t>
      </w:r>
      <w:r w:rsidR="007C4061" w:rsidRPr="00A13EDF">
        <w:rPr>
          <w:rFonts w:cstheme="minorHAnsi"/>
          <w:lang w:val="fr-CA"/>
        </w:rPr>
        <w:t xml:space="preserve">). </w:t>
      </w:r>
      <w:r>
        <w:rPr>
          <w:rFonts w:cstheme="minorHAnsi"/>
          <w:lang w:val="fr-CA"/>
        </w:rPr>
        <w:t>La plus petite largeur testée (850 mm) est conforme à plusieurs normes d’accessibilité actuelles (voir</w:t>
      </w:r>
      <w:r w:rsidR="00D70F46">
        <w:rPr>
          <w:rFonts w:cstheme="minorHAnsi"/>
          <w:lang w:val="fr-CA"/>
        </w:rPr>
        <w:t xml:space="preserve"> </w:t>
      </w:r>
      <w:r w:rsidR="00D70F46">
        <w:rPr>
          <w:rFonts w:cstheme="minorHAnsi"/>
          <w:lang w:val="fr-CA"/>
        </w:rPr>
        <w:fldChar w:fldCharType="begin"/>
      </w:r>
      <w:r w:rsidR="00D70F46">
        <w:rPr>
          <w:rFonts w:cstheme="minorHAnsi"/>
          <w:lang w:val="fr-CA"/>
        </w:rPr>
        <w:instrText xml:space="preserve"> REF _Ref226017988 \h </w:instrText>
      </w:r>
      <w:r w:rsidR="00D70F46">
        <w:rPr>
          <w:rFonts w:cstheme="minorHAnsi"/>
          <w:lang w:val="fr-CA"/>
        </w:rPr>
      </w:r>
      <w:r w:rsidR="00D70F46">
        <w:rPr>
          <w:rFonts w:cstheme="minorHAnsi"/>
          <w:lang w:val="fr-CA"/>
        </w:rPr>
        <w:fldChar w:fldCharType="separate"/>
      </w:r>
      <w:r w:rsidR="009D0AFB" w:rsidRPr="00F01781">
        <w:rPr>
          <w:rFonts w:cstheme="minorHAnsi"/>
          <w:lang w:val="fr-CA"/>
        </w:rPr>
        <w:t xml:space="preserve">Tableau </w:t>
      </w:r>
      <w:r w:rsidR="009D0AFB">
        <w:rPr>
          <w:rFonts w:cstheme="minorHAnsi"/>
          <w:noProof/>
          <w:lang w:val="fr-CA"/>
        </w:rPr>
        <w:t>3</w:t>
      </w:r>
      <w:r w:rsidR="00D70F46">
        <w:rPr>
          <w:rFonts w:cstheme="minorHAnsi"/>
          <w:lang w:val="fr-CA"/>
        </w:rPr>
        <w:fldChar w:fldCharType="end"/>
      </w:r>
      <w:r w:rsidR="007C4061" w:rsidRPr="00A13EDF">
        <w:rPr>
          <w:rFonts w:cstheme="minorHAnsi"/>
          <w:lang w:val="fr-CA"/>
        </w:rPr>
        <w:t xml:space="preserve">). </w:t>
      </w:r>
      <w:r>
        <w:rPr>
          <w:rFonts w:cstheme="minorHAnsi"/>
          <w:lang w:val="fr-CA"/>
        </w:rPr>
        <w:t>Les statistiques descriptives de la largeur de passage (minimum, maximum, moyenne et percentiles) sont présentées dans le tableau </w:t>
      </w:r>
      <w:r w:rsidR="00F52B93" w:rsidRPr="00A13EDF">
        <w:rPr>
          <w:rFonts w:cstheme="minorHAnsi"/>
          <w:lang w:val="fr-CA"/>
        </w:rPr>
        <w:t>23</w:t>
      </w:r>
      <w:r w:rsidR="007C4061" w:rsidRPr="00A13EDF">
        <w:rPr>
          <w:rFonts w:cstheme="minorHAnsi"/>
          <w:lang w:val="fr-CA"/>
        </w:rPr>
        <w:t>.</w:t>
      </w:r>
    </w:p>
    <w:p w14:paraId="1D46EF66" w14:textId="77777777" w:rsidR="00707163" w:rsidRPr="00F01781" w:rsidRDefault="007C4061" w:rsidP="00D16A27">
      <w:pPr>
        <w:keepNext/>
        <w:spacing w:before="240" w:after="240"/>
        <w:jc w:val="center"/>
        <w:rPr>
          <w:rFonts w:cstheme="minorHAnsi"/>
          <w:lang w:val="fr-CA"/>
        </w:rPr>
      </w:pPr>
      <w:r w:rsidRPr="00F01781">
        <w:rPr>
          <w:rFonts w:cstheme="minorHAnsi"/>
          <w:b/>
          <w:noProof/>
          <w:lang w:eastAsia="en-CA"/>
        </w:rPr>
        <w:drawing>
          <wp:inline distT="0" distB="0" distL="0" distR="0" wp14:anchorId="34C1722E" wp14:editId="7E9C8C05">
            <wp:extent cx="3313018" cy="2142152"/>
            <wp:effectExtent l="0" t="5080" r="0" b="0"/>
            <wp:docPr id="3" name="Picture 3" descr="C:\Users\houstoD\AppData\Local\Microsoft\Windows\INetCache\Content.Word\IMG_8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ustoD\AppData\Local\Microsoft\Windows\INetCache\Content.Word\IMG_8794.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4196" t="14044" r="1906" b="13623"/>
                    <a:stretch/>
                  </pic:blipFill>
                  <pic:spPr bwMode="auto">
                    <a:xfrm rot="5400000">
                      <a:off x="0" y="0"/>
                      <a:ext cx="3343584" cy="2161916"/>
                    </a:xfrm>
                    <a:prstGeom prst="rect">
                      <a:avLst/>
                    </a:prstGeom>
                    <a:noFill/>
                    <a:ln>
                      <a:noFill/>
                    </a:ln>
                    <a:extLst>
                      <a:ext uri="{53640926-AAD7-44D8-BBD7-CCE9431645EC}">
                        <a14:shadowObscured xmlns:a14="http://schemas.microsoft.com/office/drawing/2010/main"/>
                      </a:ext>
                    </a:extLst>
                  </pic:spPr>
                </pic:pic>
              </a:graphicData>
            </a:graphic>
          </wp:inline>
        </w:drawing>
      </w:r>
    </w:p>
    <w:p w14:paraId="5D3F0FA5" w14:textId="50557D73" w:rsidR="007C4061" w:rsidRPr="002B3C09" w:rsidRDefault="00707163" w:rsidP="00A54C3B">
      <w:pPr>
        <w:pStyle w:val="Figure"/>
        <w:rPr>
          <w:rFonts w:cstheme="minorHAnsi"/>
          <w:b/>
          <w:szCs w:val="24"/>
          <w:lang w:val="fr-CA"/>
        </w:rPr>
      </w:pPr>
      <w:bookmarkStart w:id="705" w:name="_Toc224140591"/>
      <w:bookmarkStart w:id="706" w:name="_Toc225959617"/>
      <w:r w:rsidRPr="002B3C09">
        <w:rPr>
          <w:rFonts w:cstheme="minorHAnsi"/>
          <w:b/>
          <w:szCs w:val="24"/>
          <w:lang w:val="fr-CA"/>
        </w:rPr>
        <w:t xml:space="preserve">Figure </w:t>
      </w:r>
      <w:r w:rsidRPr="00F01781">
        <w:rPr>
          <w:rFonts w:cstheme="minorHAnsi"/>
          <w:b/>
          <w:szCs w:val="24"/>
          <w:lang w:val="fr-CA"/>
        </w:rPr>
        <w:fldChar w:fldCharType="begin"/>
      </w:r>
      <w:r w:rsidRPr="002B3C09">
        <w:rPr>
          <w:rFonts w:cstheme="minorHAnsi"/>
          <w:b/>
          <w:szCs w:val="24"/>
          <w:lang w:val="fr-CA"/>
        </w:rPr>
        <w:instrText xml:space="preserve"> SEQ Figure \* ARABIC </w:instrText>
      </w:r>
      <w:r w:rsidRPr="00F01781">
        <w:rPr>
          <w:rFonts w:cstheme="minorHAnsi"/>
          <w:b/>
          <w:szCs w:val="24"/>
          <w:lang w:val="fr-CA"/>
        </w:rPr>
        <w:fldChar w:fldCharType="separate"/>
      </w:r>
      <w:r w:rsidR="009D0AFB">
        <w:rPr>
          <w:rFonts w:cstheme="minorHAnsi"/>
          <w:b/>
          <w:noProof/>
          <w:szCs w:val="24"/>
          <w:lang w:val="fr-CA"/>
        </w:rPr>
        <w:t>10</w:t>
      </w:r>
      <w:r w:rsidRPr="00F01781">
        <w:rPr>
          <w:rFonts w:cstheme="minorHAnsi"/>
          <w:b/>
          <w:szCs w:val="24"/>
          <w:lang w:val="fr-CA"/>
        </w:rPr>
        <w:fldChar w:fldCharType="end"/>
      </w:r>
      <w:r w:rsidRPr="002B3C09">
        <w:rPr>
          <w:rFonts w:cstheme="minorHAnsi"/>
          <w:b/>
          <w:szCs w:val="24"/>
          <w:lang w:val="fr-CA"/>
        </w:rPr>
        <w:t xml:space="preserve">. </w:t>
      </w:r>
      <w:bookmarkEnd w:id="705"/>
      <w:r w:rsidR="002B3C09" w:rsidRPr="002B3C09">
        <w:rPr>
          <w:rFonts w:cstheme="minorHAnsi"/>
          <w:b/>
          <w:szCs w:val="24"/>
          <w:lang w:val="fr-CA"/>
        </w:rPr>
        <w:t xml:space="preserve">Image d’un couloir rectiligne délimité par des murs en mousse. </w:t>
      </w:r>
      <w:bookmarkStart w:id="707" w:name="lt_pId609"/>
      <w:r w:rsidR="002B3C09" w:rsidRPr="002B3C09">
        <w:rPr>
          <w:rFonts w:cstheme="minorHAnsi"/>
          <w:b/>
          <w:szCs w:val="24"/>
          <w:lang w:val="fr-CA"/>
        </w:rPr>
        <w:t>Les murs étaient mobiles, ce qui permettait de réduire progressivement la largeur du couloir.</w:t>
      </w:r>
      <w:bookmarkEnd w:id="706"/>
      <w:bookmarkEnd w:id="707"/>
    </w:p>
    <w:p w14:paraId="32484115" w14:textId="682D2102" w:rsidR="001A77E8" w:rsidRPr="002B3C09" w:rsidRDefault="001A77E8" w:rsidP="00747242">
      <w:pPr>
        <w:rPr>
          <w:lang w:val="fr-CA"/>
        </w:rPr>
      </w:pPr>
    </w:p>
    <w:p w14:paraId="79EB1CB7" w14:textId="2FFA6F46" w:rsidR="0039442D" w:rsidRPr="00E4283F" w:rsidRDefault="0039442D" w:rsidP="00B87C32">
      <w:pPr>
        <w:pStyle w:val="Caption"/>
        <w:rPr>
          <w:rFonts w:cstheme="minorHAnsi"/>
          <w:szCs w:val="24"/>
          <w:lang w:val="fr-CA"/>
        </w:rPr>
      </w:pPr>
      <w:bookmarkStart w:id="708" w:name="_Toc225959528"/>
      <w:r w:rsidRPr="00E4283F">
        <w:rPr>
          <w:rFonts w:cstheme="minorHAnsi"/>
          <w:szCs w:val="24"/>
          <w:lang w:val="fr-CA"/>
        </w:rPr>
        <w:t>Table</w:t>
      </w:r>
      <w:r w:rsidR="00747242" w:rsidRPr="00E4283F">
        <w:rPr>
          <w:rFonts w:cstheme="minorHAnsi"/>
          <w:szCs w:val="24"/>
          <w:lang w:val="fr-CA"/>
        </w:rPr>
        <w:t>au</w:t>
      </w:r>
      <w:r w:rsidRPr="00E4283F">
        <w:rPr>
          <w:rFonts w:cstheme="minorHAnsi"/>
          <w:szCs w:val="24"/>
          <w:lang w:val="fr-CA"/>
        </w:rPr>
        <w:t xml:space="preserve"> </w:t>
      </w:r>
      <w:r w:rsidR="0061211C" w:rsidRPr="00F01781">
        <w:rPr>
          <w:rFonts w:cstheme="minorHAnsi"/>
          <w:szCs w:val="24"/>
          <w:lang w:val="fr-CA"/>
        </w:rPr>
        <w:fldChar w:fldCharType="begin"/>
      </w:r>
      <w:r w:rsidR="0061211C" w:rsidRPr="00E4283F">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23</w:t>
      </w:r>
      <w:r w:rsidR="0061211C" w:rsidRPr="00F01781">
        <w:rPr>
          <w:rFonts w:cstheme="minorHAnsi"/>
          <w:szCs w:val="24"/>
          <w:lang w:val="fr-CA"/>
        </w:rPr>
        <w:fldChar w:fldCharType="end"/>
      </w:r>
      <w:r w:rsidRPr="00E4283F">
        <w:rPr>
          <w:rFonts w:cstheme="minorHAnsi"/>
          <w:szCs w:val="24"/>
          <w:lang w:val="fr-CA"/>
        </w:rPr>
        <w:t xml:space="preserve">. </w:t>
      </w:r>
      <w:r w:rsidR="00E4283F" w:rsidRPr="00E4283F">
        <w:rPr>
          <w:rFonts w:cstheme="minorHAnsi"/>
          <w:szCs w:val="24"/>
          <w:lang w:val="fr-CA"/>
        </w:rPr>
        <w:t>Largeur libre de la voie de passage (en mm)</w:t>
      </w:r>
      <w:bookmarkEnd w:id="708"/>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a largeur libre de parcours pour les utilisateurs adultes d’appareils d’aide à la mobilité.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9"/>
        <w:gridCol w:w="780"/>
        <w:gridCol w:w="780"/>
        <w:gridCol w:w="780"/>
        <w:gridCol w:w="780"/>
        <w:gridCol w:w="780"/>
        <w:gridCol w:w="780"/>
        <w:gridCol w:w="780"/>
        <w:gridCol w:w="781"/>
      </w:tblGrid>
      <w:tr w:rsidR="00E4283F" w:rsidRPr="00F01781" w14:paraId="681CEC14" w14:textId="77777777" w:rsidTr="003A7699">
        <w:tc>
          <w:tcPr>
            <w:tcW w:w="3119" w:type="dxa"/>
            <w:tcBorders>
              <w:top w:val="single" w:sz="4" w:space="0" w:color="auto"/>
              <w:bottom w:val="single" w:sz="4" w:space="0" w:color="auto"/>
            </w:tcBorders>
            <w:vAlign w:val="center"/>
          </w:tcPr>
          <w:p w14:paraId="00EB5BD3" w14:textId="4DFE1420" w:rsidR="00E4283F" w:rsidRPr="00F01781" w:rsidRDefault="00E4283F" w:rsidP="00E4283F">
            <w:pPr>
              <w:jc w:val="center"/>
              <w:rPr>
                <w:rFonts w:cstheme="minorHAnsi"/>
                <w:lang w:val="fr-CA"/>
              </w:rPr>
            </w:pPr>
            <w:bookmarkStart w:id="709" w:name="lt_pId611"/>
            <w:r w:rsidRPr="00941ED3">
              <w:rPr>
                <w:rFonts w:eastAsia="Times New Roman" w:cstheme="minorHAnsi"/>
                <w:b/>
                <w:bCs/>
                <w:color w:val="000000"/>
                <w:lang w:val="fr-CA"/>
              </w:rPr>
              <w:t>Source des données</w:t>
            </w:r>
            <w:bookmarkEnd w:id="709"/>
          </w:p>
        </w:tc>
        <w:tc>
          <w:tcPr>
            <w:tcW w:w="780" w:type="dxa"/>
            <w:tcBorders>
              <w:top w:val="single" w:sz="4" w:space="0" w:color="auto"/>
              <w:bottom w:val="single" w:sz="4" w:space="0" w:color="auto"/>
            </w:tcBorders>
            <w:vAlign w:val="center"/>
          </w:tcPr>
          <w:p w14:paraId="602E5CDB" w14:textId="4DBFDAF6" w:rsidR="00E4283F" w:rsidRPr="00F01781" w:rsidRDefault="00E4283F" w:rsidP="00E4283F">
            <w:pPr>
              <w:jc w:val="center"/>
              <w:rPr>
                <w:rFonts w:cstheme="minorHAnsi"/>
                <w:lang w:val="fr-CA"/>
              </w:rPr>
            </w:pPr>
            <w:r w:rsidRPr="00941ED3">
              <w:rPr>
                <w:b/>
                <w:lang w:val="fr-CA"/>
              </w:rPr>
              <w:t>N</w:t>
            </w:r>
          </w:p>
        </w:tc>
        <w:tc>
          <w:tcPr>
            <w:tcW w:w="780" w:type="dxa"/>
            <w:tcBorders>
              <w:top w:val="single" w:sz="4" w:space="0" w:color="auto"/>
              <w:bottom w:val="single" w:sz="4" w:space="0" w:color="auto"/>
            </w:tcBorders>
            <w:vAlign w:val="center"/>
          </w:tcPr>
          <w:p w14:paraId="6DAD2808" w14:textId="3266CD7D" w:rsidR="00E4283F" w:rsidRPr="00F01781" w:rsidRDefault="00E4283F" w:rsidP="00E4283F">
            <w:pPr>
              <w:jc w:val="center"/>
              <w:rPr>
                <w:rFonts w:cstheme="minorHAnsi"/>
                <w:lang w:val="fr-CA"/>
              </w:rPr>
            </w:pPr>
            <w:bookmarkStart w:id="710" w:name="lt_pId613"/>
            <w:r w:rsidRPr="00941ED3">
              <w:rPr>
                <w:rFonts w:eastAsia="Times New Roman" w:cstheme="minorHAnsi"/>
                <w:b/>
                <w:bCs/>
                <w:color w:val="000000"/>
                <w:lang w:val="fr-CA"/>
              </w:rPr>
              <w:t>Min.</w:t>
            </w:r>
            <w:bookmarkEnd w:id="710"/>
          </w:p>
        </w:tc>
        <w:tc>
          <w:tcPr>
            <w:tcW w:w="780" w:type="dxa"/>
            <w:tcBorders>
              <w:top w:val="single" w:sz="4" w:space="0" w:color="auto"/>
              <w:bottom w:val="single" w:sz="4" w:space="0" w:color="auto"/>
            </w:tcBorders>
            <w:vAlign w:val="center"/>
          </w:tcPr>
          <w:p w14:paraId="26E5A47B" w14:textId="0E7BB8EB" w:rsidR="00E4283F" w:rsidRPr="00F01781" w:rsidRDefault="00E4283F" w:rsidP="00E4283F">
            <w:pPr>
              <w:jc w:val="center"/>
              <w:rPr>
                <w:rFonts w:cstheme="minorHAnsi"/>
                <w:lang w:val="fr-CA"/>
              </w:rPr>
            </w:pPr>
            <w:bookmarkStart w:id="711" w:name="lt_pId614"/>
            <w:r w:rsidRPr="00941ED3">
              <w:rPr>
                <w:rFonts w:eastAsia="Times New Roman" w:cstheme="minorHAnsi"/>
                <w:b/>
                <w:bCs/>
                <w:color w:val="000000"/>
                <w:lang w:val="fr-CA"/>
              </w:rPr>
              <w:t>Moy.</w:t>
            </w:r>
            <w:bookmarkEnd w:id="711"/>
          </w:p>
        </w:tc>
        <w:tc>
          <w:tcPr>
            <w:tcW w:w="780" w:type="dxa"/>
            <w:tcBorders>
              <w:top w:val="single" w:sz="4" w:space="0" w:color="auto"/>
              <w:bottom w:val="single" w:sz="4" w:space="0" w:color="auto"/>
            </w:tcBorders>
            <w:vAlign w:val="center"/>
          </w:tcPr>
          <w:p w14:paraId="52E3D9F9" w14:textId="19A28A19" w:rsidR="00E4283F" w:rsidRPr="00F01781" w:rsidRDefault="00E4283F" w:rsidP="00E4283F">
            <w:pPr>
              <w:jc w:val="center"/>
              <w:rPr>
                <w:rFonts w:cstheme="minorHAnsi"/>
                <w:lang w:val="fr-CA"/>
              </w:rPr>
            </w:pPr>
            <w:r w:rsidRPr="00941ED3">
              <w:rPr>
                <w:rFonts w:eastAsia="Times New Roman" w:cstheme="minorHAnsi"/>
                <w:b/>
                <w:bCs/>
                <w:color w:val="000000"/>
                <w:lang w:val="fr-CA"/>
              </w:rPr>
              <w:t>Écart-type</w:t>
            </w:r>
          </w:p>
        </w:tc>
        <w:tc>
          <w:tcPr>
            <w:tcW w:w="780" w:type="dxa"/>
            <w:tcBorders>
              <w:top w:val="single" w:sz="4" w:space="0" w:color="auto"/>
              <w:bottom w:val="single" w:sz="4" w:space="0" w:color="auto"/>
            </w:tcBorders>
            <w:vAlign w:val="center"/>
          </w:tcPr>
          <w:p w14:paraId="0A2E16C1" w14:textId="78039E0F" w:rsidR="00E4283F" w:rsidRPr="00F01781" w:rsidRDefault="00E4283F" w:rsidP="00E4283F">
            <w:pPr>
              <w:jc w:val="center"/>
              <w:rPr>
                <w:rFonts w:cstheme="minorHAnsi"/>
                <w:lang w:val="fr-CA"/>
              </w:rPr>
            </w:pPr>
            <w:bookmarkStart w:id="712" w:name="lt_pId616"/>
            <w:r w:rsidRPr="00941ED3">
              <w:rPr>
                <w:rFonts w:eastAsia="Times New Roman" w:cstheme="minorHAnsi"/>
                <w:b/>
                <w:bCs/>
                <w:color w:val="000000"/>
                <w:lang w:val="fr-CA"/>
              </w:rPr>
              <w:t>90</w:t>
            </w:r>
            <w:r w:rsidRPr="00941ED3">
              <w:rPr>
                <w:rFonts w:eastAsia="Times New Roman" w:cstheme="minorHAnsi"/>
                <w:b/>
                <w:bCs/>
                <w:color w:val="000000"/>
                <w:vertAlign w:val="superscript"/>
                <w:lang w:val="fr-CA"/>
              </w:rPr>
              <w:t>e</w:t>
            </w:r>
            <w:r w:rsidRPr="00941ED3">
              <w:rPr>
                <w:rFonts w:eastAsia="Times New Roman" w:cstheme="minorHAnsi"/>
                <w:b/>
                <w:bCs/>
                <w:color w:val="000000"/>
                <w:lang w:val="fr-CA"/>
              </w:rPr>
              <w:t xml:space="preserve"> %ile</w:t>
            </w:r>
            <w:bookmarkEnd w:id="712"/>
          </w:p>
        </w:tc>
        <w:tc>
          <w:tcPr>
            <w:tcW w:w="780" w:type="dxa"/>
            <w:tcBorders>
              <w:top w:val="single" w:sz="4" w:space="0" w:color="auto"/>
              <w:bottom w:val="single" w:sz="4" w:space="0" w:color="auto"/>
            </w:tcBorders>
            <w:vAlign w:val="center"/>
          </w:tcPr>
          <w:p w14:paraId="77E6531C" w14:textId="77777777" w:rsidR="00E4283F" w:rsidRPr="00941ED3" w:rsidRDefault="00E4283F" w:rsidP="00E4283F">
            <w:pPr>
              <w:jc w:val="center"/>
              <w:rPr>
                <w:rFonts w:eastAsia="Times New Roman" w:cstheme="minorHAnsi"/>
                <w:b/>
                <w:bCs/>
                <w:color w:val="000000"/>
                <w:lang w:val="fr-CA"/>
              </w:rPr>
            </w:pPr>
            <w:bookmarkStart w:id="713" w:name="lt_pId617"/>
            <w:r w:rsidRPr="00941ED3">
              <w:rPr>
                <w:rFonts w:eastAsia="Times New Roman" w:cstheme="minorHAnsi"/>
                <w:b/>
                <w:bCs/>
                <w:color w:val="000000"/>
                <w:lang w:val="fr-CA"/>
              </w:rPr>
              <w:t>95</w:t>
            </w:r>
            <w:r w:rsidRPr="00941ED3">
              <w:rPr>
                <w:rFonts w:eastAsia="Times New Roman" w:cstheme="minorHAnsi"/>
                <w:b/>
                <w:bCs/>
                <w:color w:val="000000"/>
                <w:vertAlign w:val="superscript"/>
                <w:lang w:val="fr-CA"/>
              </w:rPr>
              <w:t>e</w:t>
            </w:r>
            <w:bookmarkEnd w:id="713"/>
          </w:p>
          <w:p w14:paraId="13389354" w14:textId="5A0F4D4F" w:rsidR="00E4283F" w:rsidRPr="00F01781" w:rsidRDefault="00E4283F" w:rsidP="00E4283F">
            <w:pPr>
              <w:jc w:val="center"/>
              <w:rPr>
                <w:rFonts w:cstheme="minorHAnsi"/>
                <w:lang w:val="fr-CA"/>
              </w:rPr>
            </w:pPr>
            <w:bookmarkStart w:id="714" w:name="lt_pId618"/>
            <w:r w:rsidRPr="00941ED3">
              <w:rPr>
                <w:rFonts w:eastAsia="Times New Roman" w:cstheme="minorHAnsi"/>
                <w:b/>
                <w:bCs/>
                <w:color w:val="000000"/>
                <w:lang w:val="fr-CA"/>
              </w:rPr>
              <w:t>%ile</w:t>
            </w:r>
            <w:bookmarkEnd w:id="714"/>
          </w:p>
        </w:tc>
        <w:tc>
          <w:tcPr>
            <w:tcW w:w="780" w:type="dxa"/>
            <w:tcBorders>
              <w:top w:val="single" w:sz="4" w:space="0" w:color="auto"/>
              <w:bottom w:val="single" w:sz="4" w:space="0" w:color="auto"/>
            </w:tcBorders>
            <w:vAlign w:val="center"/>
          </w:tcPr>
          <w:p w14:paraId="7C78A78C" w14:textId="153AC099" w:rsidR="00E4283F" w:rsidRPr="00F01781" w:rsidRDefault="00E4283F" w:rsidP="00E4283F">
            <w:pPr>
              <w:jc w:val="center"/>
              <w:rPr>
                <w:rFonts w:cstheme="minorHAnsi"/>
                <w:lang w:val="fr-CA"/>
              </w:rPr>
            </w:pPr>
            <w:bookmarkStart w:id="715" w:name="lt_pId619"/>
            <w:r w:rsidRPr="00941ED3">
              <w:rPr>
                <w:rFonts w:eastAsia="Times New Roman" w:cstheme="minorHAnsi"/>
                <w:b/>
                <w:bCs/>
                <w:color w:val="000000"/>
                <w:lang w:val="fr-CA"/>
              </w:rPr>
              <w:t>99</w:t>
            </w:r>
            <w:r w:rsidRPr="00941ED3">
              <w:rPr>
                <w:rFonts w:eastAsia="Times New Roman" w:cstheme="minorHAnsi"/>
                <w:b/>
                <w:bCs/>
                <w:color w:val="000000"/>
                <w:vertAlign w:val="superscript"/>
                <w:lang w:val="fr-CA"/>
              </w:rPr>
              <w:t>e</w:t>
            </w:r>
            <w:r w:rsidRPr="00941ED3">
              <w:rPr>
                <w:rFonts w:eastAsia="Times New Roman" w:cstheme="minorHAnsi"/>
                <w:b/>
                <w:bCs/>
                <w:color w:val="000000"/>
                <w:lang w:val="fr-CA"/>
              </w:rPr>
              <w:t xml:space="preserve"> %ile</w:t>
            </w:r>
            <w:bookmarkEnd w:id="715"/>
          </w:p>
        </w:tc>
        <w:tc>
          <w:tcPr>
            <w:tcW w:w="781" w:type="dxa"/>
            <w:tcBorders>
              <w:top w:val="single" w:sz="4" w:space="0" w:color="auto"/>
              <w:bottom w:val="single" w:sz="4" w:space="0" w:color="auto"/>
            </w:tcBorders>
            <w:vAlign w:val="center"/>
          </w:tcPr>
          <w:p w14:paraId="3BC0A23E" w14:textId="0B431413" w:rsidR="00E4283F" w:rsidRPr="00F01781" w:rsidRDefault="00E4283F" w:rsidP="00E4283F">
            <w:pPr>
              <w:jc w:val="center"/>
              <w:rPr>
                <w:rFonts w:cstheme="minorHAnsi"/>
                <w:lang w:val="fr-CA"/>
              </w:rPr>
            </w:pPr>
            <w:bookmarkStart w:id="716" w:name="lt_pId620"/>
            <w:r w:rsidRPr="00941ED3">
              <w:rPr>
                <w:rFonts w:eastAsia="Times New Roman" w:cstheme="minorHAnsi"/>
                <w:b/>
                <w:bCs/>
                <w:color w:val="000000"/>
                <w:lang w:val="fr-CA"/>
              </w:rPr>
              <w:t>Max.</w:t>
            </w:r>
            <w:bookmarkEnd w:id="716"/>
          </w:p>
        </w:tc>
      </w:tr>
      <w:tr w:rsidR="00E4283F" w:rsidRPr="00F01781" w14:paraId="3B41107C" w14:textId="77777777" w:rsidTr="003A7699">
        <w:tc>
          <w:tcPr>
            <w:tcW w:w="3119" w:type="dxa"/>
            <w:tcBorders>
              <w:top w:val="single" w:sz="4" w:space="0" w:color="auto"/>
            </w:tcBorders>
            <w:vAlign w:val="center"/>
          </w:tcPr>
          <w:p w14:paraId="3899A703" w14:textId="750E5B63" w:rsidR="00E4283F" w:rsidRPr="00F01781" w:rsidRDefault="00E4283F" w:rsidP="00E4283F">
            <w:pPr>
              <w:rPr>
                <w:rFonts w:cstheme="minorHAnsi"/>
                <w:lang w:val="fr-CA"/>
              </w:rPr>
            </w:pPr>
            <w:bookmarkStart w:id="717" w:name="lt_pId621"/>
            <w:r w:rsidRPr="00941ED3">
              <w:rPr>
                <w:rFonts w:eastAsia="Times New Roman" w:cstheme="minorHAnsi"/>
                <w:b/>
                <w:bCs/>
                <w:i/>
                <w:color w:val="000000"/>
                <w:lang w:val="fr-CA"/>
              </w:rPr>
              <w:t>Données obtenues en laboratoire</w:t>
            </w:r>
            <w:bookmarkEnd w:id="717"/>
          </w:p>
        </w:tc>
        <w:tc>
          <w:tcPr>
            <w:tcW w:w="780" w:type="dxa"/>
            <w:tcBorders>
              <w:top w:val="single" w:sz="4" w:space="0" w:color="auto"/>
            </w:tcBorders>
            <w:vAlign w:val="center"/>
          </w:tcPr>
          <w:p w14:paraId="79A8FF91" w14:textId="77777777" w:rsidR="00E4283F" w:rsidRPr="00F01781" w:rsidRDefault="00E4283F" w:rsidP="00E4283F">
            <w:pPr>
              <w:jc w:val="center"/>
              <w:rPr>
                <w:rFonts w:cstheme="minorHAnsi"/>
                <w:lang w:val="fr-CA"/>
              </w:rPr>
            </w:pPr>
          </w:p>
        </w:tc>
        <w:tc>
          <w:tcPr>
            <w:tcW w:w="780" w:type="dxa"/>
            <w:tcBorders>
              <w:top w:val="single" w:sz="4" w:space="0" w:color="auto"/>
            </w:tcBorders>
            <w:vAlign w:val="center"/>
          </w:tcPr>
          <w:p w14:paraId="636169F1" w14:textId="77777777" w:rsidR="00E4283F" w:rsidRPr="00F01781" w:rsidRDefault="00E4283F" w:rsidP="00E4283F">
            <w:pPr>
              <w:jc w:val="center"/>
              <w:rPr>
                <w:rFonts w:cstheme="minorHAnsi"/>
                <w:lang w:val="fr-CA"/>
              </w:rPr>
            </w:pPr>
          </w:p>
        </w:tc>
        <w:tc>
          <w:tcPr>
            <w:tcW w:w="780" w:type="dxa"/>
            <w:tcBorders>
              <w:top w:val="single" w:sz="4" w:space="0" w:color="auto"/>
            </w:tcBorders>
            <w:vAlign w:val="center"/>
          </w:tcPr>
          <w:p w14:paraId="2B2A1D97" w14:textId="77777777" w:rsidR="00E4283F" w:rsidRPr="00F01781" w:rsidRDefault="00E4283F" w:rsidP="00E4283F">
            <w:pPr>
              <w:jc w:val="center"/>
              <w:rPr>
                <w:rFonts w:cstheme="minorHAnsi"/>
                <w:lang w:val="fr-CA"/>
              </w:rPr>
            </w:pPr>
          </w:p>
        </w:tc>
        <w:tc>
          <w:tcPr>
            <w:tcW w:w="780" w:type="dxa"/>
            <w:tcBorders>
              <w:top w:val="single" w:sz="4" w:space="0" w:color="auto"/>
            </w:tcBorders>
            <w:vAlign w:val="center"/>
          </w:tcPr>
          <w:p w14:paraId="09BDF7EF" w14:textId="77777777" w:rsidR="00E4283F" w:rsidRPr="00F01781" w:rsidRDefault="00E4283F" w:rsidP="00E4283F">
            <w:pPr>
              <w:jc w:val="center"/>
              <w:rPr>
                <w:rFonts w:cstheme="minorHAnsi"/>
                <w:lang w:val="fr-CA"/>
              </w:rPr>
            </w:pPr>
          </w:p>
        </w:tc>
        <w:tc>
          <w:tcPr>
            <w:tcW w:w="780" w:type="dxa"/>
            <w:tcBorders>
              <w:top w:val="single" w:sz="4" w:space="0" w:color="auto"/>
            </w:tcBorders>
            <w:vAlign w:val="center"/>
          </w:tcPr>
          <w:p w14:paraId="57DD49A4" w14:textId="77777777" w:rsidR="00E4283F" w:rsidRPr="00F01781" w:rsidRDefault="00E4283F" w:rsidP="00E4283F">
            <w:pPr>
              <w:jc w:val="center"/>
              <w:rPr>
                <w:rFonts w:cstheme="minorHAnsi"/>
                <w:lang w:val="fr-CA"/>
              </w:rPr>
            </w:pPr>
          </w:p>
        </w:tc>
        <w:tc>
          <w:tcPr>
            <w:tcW w:w="780" w:type="dxa"/>
            <w:tcBorders>
              <w:top w:val="single" w:sz="4" w:space="0" w:color="auto"/>
            </w:tcBorders>
            <w:vAlign w:val="center"/>
          </w:tcPr>
          <w:p w14:paraId="5F5EECCC" w14:textId="77777777" w:rsidR="00E4283F" w:rsidRPr="00F01781" w:rsidRDefault="00E4283F" w:rsidP="00E4283F">
            <w:pPr>
              <w:jc w:val="center"/>
              <w:rPr>
                <w:rFonts w:cstheme="minorHAnsi"/>
                <w:lang w:val="fr-CA"/>
              </w:rPr>
            </w:pPr>
          </w:p>
        </w:tc>
        <w:tc>
          <w:tcPr>
            <w:tcW w:w="780" w:type="dxa"/>
            <w:tcBorders>
              <w:top w:val="single" w:sz="4" w:space="0" w:color="auto"/>
            </w:tcBorders>
            <w:vAlign w:val="center"/>
          </w:tcPr>
          <w:p w14:paraId="57AF2E3E" w14:textId="77777777" w:rsidR="00E4283F" w:rsidRPr="00F01781" w:rsidRDefault="00E4283F" w:rsidP="00E4283F">
            <w:pPr>
              <w:jc w:val="center"/>
              <w:rPr>
                <w:rFonts w:cstheme="minorHAnsi"/>
                <w:lang w:val="fr-CA"/>
              </w:rPr>
            </w:pPr>
          </w:p>
        </w:tc>
        <w:tc>
          <w:tcPr>
            <w:tcW w:w="781" w:type="dxa"/>
            <w:tcBorders>
              <w:top w:val="single" w:sz="4" w:space="0" w:color="auto"/>
            </w:tcBorders>
            <w:vAlign w:val="center"/>
          </w:tcPr>
          <w:p w14:paraId="768DDC15" w14:textId="77777777" w:rsidR="00E4283F" w:rsidRPr="00F01781" w:rsidRDefault="00E4283F" w:rsidP="00E4283F">
            <w:pPr>
              <w:jc w:val="center"/>
              <w:rPr>
                <w:rFonts w:cstheme="minorHAnsi"/>
                <w:lang w:val="fr-CA"/>
              </w:rPr>
            </w:pPr>
          </w:p>
        </w:tc>
      </w:tr>
      <w:tr w:rsidR="00E4283F" w:rsidRPr="00F01781" w14:paraId="183EBE75" w14:textId="77777777" w:rsidTr="003A7699">
        <w:tc>
          <w:tcPr>
            <w:tcW w:w="3119" w:type="dxa"/>
            <w:tcBorders>
              <w:bottom w:val="nil"/>
            </w:tcBorders>
            <w:vAlign w:val="center"/>
          </w:tcPr>
          <w:p w14:paraId="4A222C74" w14:textId="4EE99DB8" w:rsidR="00E4283F" w:rsidRPr="00F01781" w:rsidRDefault="00E4283F" w:rsidP="00E4283F">
            <w:pPr>
              <w:jc w:val="right"/>
              <w:rPr>
                <w:rFonts w:cstheme="minorHAnsi"/>
                <w:lang w:val="fr-CA"/>
              </w:rPr>
            </w:pPr>
            <w:bookmarkStart w:id="718" w:name="lt_pId622"/>
            <w:r w:rsidRPr="00941ED3">
              <w:rPr>
                <w:rFonts w:eastAsia="Times New Roman" w:cstheme="minorHAnsi"/>
                <w:b/>
                <w:bCs/>
                <w:color w:val="000000"/>
                <w:lang w:val="fr-CA"/>
              </w:rPr>
              <w:t>Tous les dispositifs de mobilité à roues</w:t>
            </w:r>
            <w:bookmarkEnd w:id="718"/>
          </w:p>
        </w:tc>
        <w:tc>
          <w:tcPr>
            <w:tcW w:w="780" w:type="dxa"/>
            <w:tcBorders>
              <w:bottom w:val="nil"/>
            </w:tcBorders>
            <w:vAlign w:val="center"/>
          </w:tcPr>
          <w:p w14:paraId="1C103BF4" w14:textId="77777777" w:rsidR="00E4283F" w:rsidRPr="00F01781" w:rsidRDefault="00E4283F" w:rsidP="00E4283F">
            <w:pPr>
              <w:jc w:val="center"/>
              <w:rPr>
                <w:rFonts w:cstheme="minorHAnsi"/>
                <w:lang w:val="fr-CA"/>
              </w:rPr>
            </w:pPr>
            <w:r w:rsidRPr="00F01781">
              <w:rPr>
                <w:rFonts w:eastAsia="Times New Roman" w:cstheme="minorHAnsi"/>
                <w:lang w:val="fr-CA"/>
              </w:rPr>
              <w:t>184</w:t>
            </w:r>
          </w:p>
        </w:tc>
        <w:tc>
          <w:tcPr>
            <w:tcW w:w="780" w:type="dxa"/>
            <w:tcBorders>
              <w:bottom w:val="nil"/>
            </w:tcBorders>
            <w:vAlign w:val="center"/>
          </w:tcPr>
          <w:p w14:paraId="35D8C301" w14:textId="77777777" w:rsidR="00E4283F" w:rsidRPr="00F01781" w:rsidRDefault="00E4283F" w:rsidP="00E4283F">
            <w:pPr>
              <w:jc w:val="center"/>
              <w:rPr>
                <w:rFonts w:cstheme="minorHAnsi"/>
                <w:lang w:val="fr-CA"/>
              </w:rPr>
            </w:pPr>
            <w:r w:rsidRPr="00F01781">
              <w:rPr>
                <w:rFonts w:eastAsia="Times New Roman" w:cstheme="minorHAnsi"/>
                <w:lang w:val="fr-CA"/>
              </w:rPr>
              <w:t>850</w:t>
            </w:r>
          </w:p>
        </w:tc>
        <w:tc>
          <w:tcPr>
            <w:tcW w:w="780" w:type="dxa"/>
            <w:tcBorders>
              <w:bottom w:val="nil"/>
            </w:tcBorders>
            <w:vAlign w:val="center"/>
          </w:tcPr>
          <w:p w14:paraId="57BDBC27" w14:textId="77777777" w:rsidR="00E4283F" w:rsidRPr="00F01781" w:rsidRDefault="00E4283F" w:rsidP="00E4283F">
            <w:pPr>
              <w:jc w:val="center"/>
              <w:rPr>
                <w:rFonts w:cstheme="minorHAnsi"/>
                <w:lang w:val="fr-CA"/>
              </w:rPr>
            </w:pPr>
            <w:r w:rsidRPr="00F01781">
              <w:rPr>
                <w:rFonts w:eastAsia="Times New Roman" w:cstheme="minorHAnsi"/>
                <w:lang w:val="fr-CA"/>
              </w:rPr>
              <w:t>864</w:t>
            </w:r>
          </w:p>
        </w:tc>
        <w:tc>
          <w:tcPr>
            <w:tcW w:w="780" w:type="dxa"/>
            <w:tcBorders>
              <w:bottom w:val="nil"/>
            </w:tcBorders>
            <w:vAlign w:val="center"/>
          </w:tcPr>
          <w:p w14:paraId="24E80640" w14:textId="77777777" w:rsidR="00E4283F" w:rsidRPr="00F01781" w:rsidRDefault="00E4283F" w:rsidP="00E4283F">
            <w:pPr>
              <w:jc w:val="center"/>
              <w:rPr>
                <w:rFonts w:cstheme="minorHAnsi"/>
                <w:lang w:val="fr-CA"/>
              </w:rPr>
            </w:pPr>
            <w:r w:rsidRPr="00F01781">
              <w:rPr>
                <w:rFonts w:eastAsia="Times New Roman" w:cstheme="minorHAnsi"/>
                <w:lang w:val="fr-CA"/>
              </w:rPr>
              <w:t>31</w:t>
            </w:r>
          </w:p>
        </w:tc>
        <w:tc>
          <w:tcPr>
            <w:tcW w:w="780" w:type="dxa"/>
            <w:tcBorders>
              <w:bottom w:val="nil"/>
            </w:tcBorders>
            <w:vAlign w:val="center"/>
          </w:tcPr>
          <w:p w14:paraId="7444962B" w14:textId="77777777" w:rsidR="00E4283F" w:rsidRPr="00F01781" w:rsidRDefault="00E4283F" w:rsidP="00E4283F">
            <w:pPr>
              <w:jc w:val="center"/>
              <w:rPr>
                <w:rFonts w:cstheme="minorHAnsi"/>
                <w:lang w:val="fr-CA"/>
              </w:rPr>
            </w:pPr>
            <w:r w:rsidRPr="00F01781">
              <w:rPr>
                <w:rFonts w:eastAsia="Times New Roman" w:cstheme="minorHAnsi"/>
                <w:lang w:val="fr-CA"/>
              </w:rPr>
              <w:t>900</w:t>
            </w:r>
          </w:p>
        </w:tc>
        <w:tc>
          <w:tcPr>
            <w:tcW w:w="780" w:type="dxa"/>
            <w:tcBorders>
              <w:bottom w:val="nil"/>
            </w:tcBorders>
            <w:vAlign w:val="center"/>
          </w:tcPr>
          <w:p w14:paraId="0641F66C" w14:textId="77777777" w:rsidR="00E4283F" w:rsidRPr="00F01781" w:rsidRDefault="00E4283F" w:rsidP="00E4283F">
            <w:pPr>
              <w:jc w:val="center"/>
              <w:rPr>
                <w:rFonts w:cstheme="minorHAnsi"/>
                <w:lang w:val="fr-CA"/>
              </w:rPr>
            </w:pPr>
            <w:r w:rsidRPr="00F01781">
              <w:rPr>
                <w:rFonts w:eastAsia="Times New Roman" w:cstheme="minorHAnsi"/>
                <w:lang w:val="fr-CA"/>
              </w:rPr>
              <w:t>900</w:t>
            </w:r>
          </w:p>
        </w:tc>
        <w:tc>
          <w:tcPr>
            <w:tcW w:w="780" w:type="dxa"/>
            <w:tcBorders>
              <w:bottom w:val="nil"/>
            </w:tcBorders>
            <w:vAlign w:val="center"/>
          </w:tcPr>
          <w:p w14:paraId="2B973805" w14:textId="77777777" w:rsidR="00E4283F" w:rsidRPr="00F01781" w:rsidRDefault="00E4283F" w:rsidP="00E4283F">
            <w:pPr>
              <w:jc w:val="center"/>
              <w:rPr>
                <w:rFonts w:cstheme="minorHAnsi"/>
                <w:lang w:val="fr-CA"/>
              </w:rPr>
            </w:pPr>
            <w:r w:rsidRPr="00F01781">
              <w:rPr>
                <w:rFonts w:eastAsia="Times New Roman" w:cstheme="minorHAnsi"/>
                <w:lang w:val="fr-CA"/>
              </w:rPr>
              <w:t>1000</w:t>
            </w:r>
          </w:p>
        </w:tc>
        <w:tc>
          <w:tcPr>
            <w:tcW w:w="781" w:type="dxa"/>
            <w:tcBorders>
              <w:bottom w:val="nil"/>
            </w:tcBorders>
            <w:vAlign w:val="center"/>
          </w:tcPr>
          <w:p w14:paraId="634CE6CA" w14:textId="77777777" w:rsidR="00E4283F" w:rsidRPr="00F01781" w:rsidRDefault="00E4283F" w:rsidP="00E4283F">
            <w:pPr>
              <w:jc w:val="center"/>
              <w:rPr>
                <w:rFonts w:cstheme="minorHAnsi"/>
                <w:lang w:val="fr-CA"/>
              </w:rPr>
            </w:pPr>
            <w:r w:rsidRPr="00F01781">
              <w:rPr>
                <w:rFonts w:eastAsia="Times New Roman" w:cstheme="minorHAnsi"/>
                <w:lang w:val="fr-CA"/>
              </w:rPr>
              <w:t>1050</w:t>
            </w:r>
          </w:p>
        </w:tc>
      </w:tr>
      <w:tr w:rsidR="00E4283F" w:rsidRPr="00F01781" w14:paraId="7A4C3D68" w14:textId="77777777" w:rsidTr="003A7699">
        <w:tc>
          <w:tcPr>
            <w:tcW w:w="3119" w:type="dxa"/>
            <w:tcBorders>
              <w:top w:val="nil"/>
              <w:bottom w:val="nil"/>
            </w:tcBorders>
            <w:vAlign w:val="center"/>
          </w:tcPr>
          <w:p w14:paraId="3A1D57A2" w14:textId="319A06C4" w:rsidR="00E4283F" w:rsidRPr="00F01781" w:rsidRDefault="00E4283F" w:rsidP="00E4283F">
            <w:pPr>
              <w:jc w:val="right"/>
              <w:rPr>
                <w:rFonts w:cstheme="minorHAnsi"/>
                <w:lang w:val="fr-CA"/>
              </w:rPr>
            </w:pPr>
            <w:bookmarkStart w:id="719" w:name="lt_pId631"/>
            <w:r w:rsidRPr="00941ED3">
              <w:rPr>
                <w:rFonts w:eastAsia="Times New Roman" w:cstheme="minorHAnsi"/>
                <w:b/>
                <w:bCs/>
                <w:color w:val="000000"/>
                <w:lang w:val="fr-CA"/>
              </w:rPr>
              <w:t>Fauteuils roulants manuels</w:t>
            </w:r>
            <w:bookmarkEnd w:id="719"/>
          </w:p>
        </w:tc>
        <w:tc>
          <w:tcPr>
            <w:tcW w:w="780" w:type="dxa"/>
            <w:tcBorders>
              <w:top w:val="nil"/>
              <w:bottom w:val="nil"/>
            </w:tcBorders>
            <w:vAlign w:val="center"/>
          </w:tcPr>
          <w:p w14:paraId="12B7C67C" w14:textId="77777777" w:rsidR="00E4283F" w:rsidRPr="00F01781" w:rsidRDefault="00E4283F" w:rsidP="00E4283F">
            <w:pPr>
              <w:jc w:val="center"/>
              <w:rPr>
                <w:rFonts w:cstheme="minorHAnsi"/>
                <w:lang w:val="fr-CA"/>
              </w:rPr>
            </w:pPr>
            <w:r w:rsidRPr="00F01781">
              <w:rPr>
                <w:rFonts w:eastAsia="Times New Roman" w:cstheme="minorHAnsi"/>
                <w:lang w:val="fr-CA"/>
              </w:rPr>
              <w:t>70</w:t>
            </w:r>
          </w:p>
        </w:tc>
        <w:tc>
          <w:tcPr>
            <w:tcW w:w="780" w:type="dxa"/>
            <w:tcBorders>
              <w:top w:val="nil"/>
              <w:bottom w:val="nil"/>
            </w:tcBorders>
            <w:vAlign w:val="center"/>
          </w:tcPr>
          <w:p w14:paraId="2F46345A" w14:textId="77777777" w:rsidR="00E4283F" w:rsidRPr="00F01781" w:rsidRDefault="00E4283F" w:rsidP="00E4283F">
            <w:pPr>
              <w:jc w:val="center"/>
              <w:rPr>
                <w:rFonts w:cstheme="minorHAnsi"/>
                <w:lang w:val="fr-CA"/>
              </w:rPr>
            </w:pPr>
            <w:r w:rsidRPr="00F01781">
              <w:rPr>
                <w:rFonts w:eastAsia="Times New Roman" w:cstheme="minorHAnsi"/>
                <w:lang w:val="fr-CA"/>
              </w:rPr>
              <w:t>850</w:t>
            </w:r>
          </w:p>
        </w:tc>
        <w:tc>
          <w:tcPr>
            <w:tcW w:w="780" w:type="dxa"/>
            <w:tcBorders>
              <w:top w:val="nil"/>
              <w:bottom w:val="nil"/>
            </w:tcBorders>
            <w:vAlign w:val="center"/>
          </w:tcPr>
          <w:p w14:paraId="3353281A" w14:textId="77777777" w:rsidR="00E4283F" w:rsidRPr="00F01781" w:rsidRDefault="00E4283F" w:rsidP="00E4283F">
            <w:pPr>
              <w:jc w:val="center"/>
              <w:rPr>
                <w:rFonts w:cstheme="minorHAnsi"/>
                <w:lang w:val="fr-CA"/>
              </w:rPr>
            </w:pPr>
            <w:r w:rsidRPr="00F01781">
              <w:rPr>
                <w:rFonts w:eastAsia="Times New Roman" w:cstheme="minorHAnsi"/>
                <w:lang w:val="fr-CA"/>
              </w:rPr>
              <w:t>866</w:t>
            </w:r>
          </w:p>
        </w:tc>
        <w:tc>
          <w:tcPr>
            <w:tcW w:w="780" w:type="dxa"/>
            <w:tcBorders>
              <w:top w:val="nil"/>
              <w:bottom w:val="nil"/>
            </w:tcBorders>
            <w:vAlign w:val="center"/>
          </w:tcPr>
          <w:p w14:paraId="18364B42" w14:textId="77777777" w:rsidR="00E4283F" w:rsidRPr="00F01781" w:rsidRDefault="00E4283F" w:rsidP="00E4283F">
            <w:pPr>
              <w:jc w:val="center"/>
              <w:rPr>
                <w:rFonts w:cstheme="minorHAnsi"/>
                <w:lang w:val="fr-CA"/>
              </w:rPr>
            </w:pPr>
            <w:r w:rsidRPr="00F01781">
              <w:rPr>
                <w:rFonts w:eastAsia="Times New Roman" w:cstheme="minorHAnsi"/>
                <w:lang w:val="fr-CA"/>
              </w:rPr>
              <w:t>30</w:t>
            </w:r>
          </w:p>
        </w:tc>
        <w:tc>
          <w:tcPr>
            <w:tcW w:w="780" w:type="dxa"/>
            <w:tcBorders>
              <w:top w:val="nil"/>
              <w:bottom w:val="nil"/>
            </w:tcBorders>
            <w:vAlign w:val="center"/>
          </w:tcPr>
          <w:p w14:paraId="75F1E656" w14:textId="77777777" w:rsidR="00E4283F" w:rsidRPr="00F01781" w:rsidRDefault="00E4283F" w:rsidP="00E4283F">
            <w:pPr>
              <w:jc w:val="center"/>
              <w:rPr>
                <w:rFonts w:cstheme="minorHAnsi"/>
                <w:lang w:val="fr-CA"/>
              </w:rPr>
            </w:pPr>
            <w:r w:rsidRPr="00F01781">
              <w:rPr>
                <w:rFonts w:eastAsia="Times New Roman" w:cstheme="minorHAnsi"/>
                <w:lang w:val="fr-CA"/>
              </w:rPr>
              <w:t>900</w:t>
            </w:r>
          </w:p>
        </w:tc>
        <w:tc>
          <w:tcPr>
            <w:tcW w:w="780" w:type="dxa"/>
            <w:tcBorders>
              <w:top w:val="nil"/>
              <w:bottom w:val="nil"/>
            </w:tcBorders>
            <w:vAlign w:val="center"/>
          </w:tcPr>
          <w:p w14:paraId="5C1E5665" w14:textId="77777777" w:rsidR="00E4283F" w:rsidRPr="00F01781" w:rsidRDefault="00E4283F" w:rsidP="00E4283F">
            <w:pPr>
              <w:jc w:val="center"/>
              <w:rPr>
                <w:rFonts w:cstheme="minorHAnsi"/>
                <w:lang w:val="fr-CA"/>
              </w:rPr>
            </w:pPr>
            <w:r w:rsidRPr="00F01781">
              <w:rPr>
                <w:rFonts w:eastAsia="Times New Roman" w:cstheme="minorHAnsi"/>
                <w:lang w:val="fr-CA"/>
              </w:rPr>
              <w:t>900</w:t>
            </w:r>
          </w:p>
        </w:tc>
        <w:tc>
          <w:tcPr>
            <w:tcW w:w="780" w:type="dxa"/>
            <w:tcBorders>
              <w:top w:val="nil"/>
              <w:bottom w:val="nil"/>
            </w:tcBorders>
            <w:vAlign w:val="center"/>
          </w:tcPr>
          <w:p w14:paraId="12E542ED" w14:textId="77777777" w:rsidR="00E4283F" w:rsidRPr="00F01781" w:rsidRDefault="00E4283F" w:rsidP="00E4283F">
            <w:pPr>
              <w:jc w:val="center"/>
              <w:rPr>
                <w:rFonts w:cstheme="minorHAnsi"/>
                <w:lang w:val="fr-CA"/>
              </w:rPr>
            </w:pPr>
            <w:r w:rsidRPr="00F01781">
              <w:rPr>
                <w:rFonts w:eastAsia="Times New Roman" w:cstheme="minorHAnsi"/>
                <w:lang w:val="fr-CA"/>
              </w:rPr>
              <w:t>966</w:t>
            </w:r>
          </w:p>
        </w:tc>
        <w:tc>
          <w:tcPr>
            <w:tcW w:w="781" w:type="dxa"/>
            <w:tcBorders>
              <w:top w:val="nil"/>
              <w:bottom w:val="nil"/>
            </w:tcBorders>
            <w:vAlign w:val="center"/>
          </w:tcPr>
          <w:p w14:paraId="00453699" w14:textId="77777777" w:rsidR="00E4283F" w:rsidRPr="00F01781" w:rsidRDefault="00E4283F" w:rsidP="00E4283F">
            <w:pPr>
              <w:jc w:val="center"/>
              <w:rPr>
                <w:rFonts w:cstheme="minorHAnsi"/>
                <w:lang w:val="fr-CA"/>
              </w:rPr>
            </w:pPr>
            <w:r w:rsidRPr="00F01781">
              <w:rPr>
                <w:rFonts w:eastAsia="Times New Roman" w:cstheme="minorHAnsi"/>
                <w:lang w:val="fr-CA"/>
              </w:rPr>
              <w:t>1000</w:t>
            </w:r>
          </w:p>
        </w:tc>
      </w:tr>
      <w:tr w:rsidR="00E4283F" w:rsidRPr="00F01781" w14:paraId="7A3B683D" w14:textId="77777777" w:rsidTr="003A7699">
        <w:tc>
          <w:tcPr>
            <w:tcW w:w="3119" w:type="dxa"/>
            <w:tcBorders>
              <w:top w:val="nil"/>
              <w:bottom w:val="nil"/>
            </w:tcBorders>
            <w:vAlign w:val="center"/>
          </w:tcPr>
          <w:p w14:paraId="59DCB6F7" w14:textId="555972DE" w:rsidR="00E4283F" w:rsidRPr="00F01781" w:rsidRDefault="00E4283F" w:rsidP="00E4283F">
            <w:pPr>
              <w:jc w:val="right"/>
              <w:rPr>
                <w:rFonts w:cstheme="minorHAnsi"/>
                <w:lang w:val="fr-CA"/>
              </w:rPr>
            </w:pPr>
            <w:bookmarkStart w:id="720" w:name="lt_pId640"/>
            <w:r w:rsidRPr="00941ED3">
              <w:rPr>
                <w:rFonts w:eastAsia="Times New Roman" w:cstheme="minorHAnsi"/>
                <w:b/>
                <w:bCs/>
                <w:color w:val="000000"/>
                <w:lang w:val="fr-CA"/>
              </w:rPr>
              <w:t>Fauteuils roulants électriques</w:t>
            </w:r>
            <w:bookmarkEnd w:id="720"/>
          </w:p>
        </w:tc>
        <w:tc>
          <w:tcPr>
            <w:tcW w:w="780" w:type="dxa"/>
            <w:tcBorders>
              <w:top w:val="nil"/>
              <w:bottom w:val="nil"/>
            </w:tcBorders>
            <w:vAlign w:val="center"/>
          </w:tcPr>
          <w:p w14:paraId="03641772" w14:textId="77777777" w:rsidR="00E4283F" w:rsidRPr="00F01781" w:rsidRDefault="00E4283F" w:rsidP="00E4283F">
            <w:pPr>
              <w:jc w:val="center"/>
              <w:rPr>
                <w:rFonts w:cstheme="minorHAnsi"/>
                <w:lang w:val="fr-CA"/>
              </w:rPr>
            </w:pPr>
            <w:r w:rsidRPr="00F01781">
              <w:rPr>
                <w:rFonts w:eastAsia="Times New Roman" w:cstheme="minorHAnsi"/>
                <w:lang w:val="fr-CA"/>
              </w:rPr>
              <w:t>86</w:t>
            </w:r>
          </w:p>
        </w:tc>
        <w:tc>
          <w:tcPr>
            <w:tcW w:w="780" w:type="dxa"/>
            <w:tcBorders>
              <w:top w:val="nil"/>
              <w:bottom w:val="nil"/>
            </w:tcBorders>
            <w:vAlign w:val="center"/>
          </w:tcPr>
          <w:p w14:paraId="31E4319A" w14:textId="77777777" w:rsidR="00E4283F" w:rsidRPr="00F01781" w:rsidRDefault="00E4283F" w:rsidP="00E4283F">
            <w:pPr>
              <w:jc w:val="center"/>
              <w:rPr>
                <w:rFonts w:cstheme="minorHAnsi"/>
                <w:lang w:val="fr-CA"/>
              </w:rPr>
            </w:pPr>
            <w:r w:rsidRPr="00F01781">
              <w:rPr>
                <w:rFonts w:eastAsia="Times New Roman" w:cstheme="minorHAnsi"/>
                <w:lang w:val="fr-CA"/>
              </w:rPr>
              <w:t>850</w:t>
            </w:r>
          </w:p>
        </w:tc>
        <w:tc>
          <w:tcPr>
            <w:tcW w:w="780" w:type="dxa"/>
            <w:tcBorders>
              <w:top w:val="nil"/>
              <w:bottom w:val="nil"/>
            </w:tcBorders>
            <w:vAlign w:val="center"/>
          </w:tcPr>
          <w:p w14:paraId="1A4FBBD6" w14:textId="77777777" w:rsidR="00E4283F" w:rsidRPr="00F01781" w:rsidRDefault="00E4283F" w:rsidP="00E4283F">
            <w:pPr>
              <w:jc w:val="center"/>
              <w:rPr>
                <w:rFonts w:cstheme="minorHAnsi"/>
                <w:lang w:val="fr-CA"/>
              </w:rPr>
            </w:pPr>
            <w:r w:rsidRPr="00F01781">
              <w:rPr>
                <w:rFonts w:eastAsia="Times New Roman" w:cstheme="minorHAnsi"/>
                <w:lang w:val="fr-CA"/>
              </w:rPr>
              <w:t>867</w:t>
            </w:r>
          </w:p>
        </w:tc>
        <w:tc>
          <w:tcPr>
            <w:tcW w:w="780" w:type="dxa"/>
            <w:tcBorders>
              <w:top w:val="nil"/>
              <w:bottom w:val="nil"/>
            </w:tcBorders>
            <w:vAlign w:val="center"/>
          </w:tcPr>
          <w:p w14:paraId="7FE5C0E1" w14:textId="77777777" w:rsidR="00E4283F" w:rsidRPr="00F01781" w:rsidRDefault="00E4283F" w:rsidP="00E4283F">
            <w:pPr>
              <w:jc w:val="center"/>
              <w:rPr>
                <w:rFonts w:cstheme="minorHAnsi"/>
                <w:lang w:val="fr-CA"/>
              </w:rPr>
            </w:pPr>
            <w:r w:rsidRPr="00F01781">
              <w:rPr>
                <w:rFonts w:eastAsia="Times New Roman" w:cstheme="minorHAnsi"/>
                <w:lang w:val="fr-CA"/>
              </w:rPr>
              <w:t>35</w:t>
            </w:r>
          </w:p>
        </w:tc>
        <w:tc>
          <w:tcPr>
            <w:tcW w:w="780" w:type="dxa"/>
            <w:tcBorders>
              <w:top w:val="nil"/>
              <w:bottom w:val="nil"/>
            </w:tcBorders>
            <w:vAlign w:val="center"/>
          </w:tcPr>
          <w:p w14:paraId="2C256429" w14:textId="77777777" w:rsidR="00E4283F" w:rsidRPr="00F01781" w:rsidRDefault="00E4283F" w:rsidP="00E4283F">
            <w:pPr>
              <w:jc w:val="center"/>
              <w:rPr>
                <w:rFonts w:cstheme="minorHAnsi"/>
                <w:lang w:val="fr-CA"/>
              </w:rPr>
            </w:pPr>
            <w:r w:rsidRPr="00F01781">
              <w:rPr>
                <w:rFonts w:eastAsia="Times New Roman" w:cstheme="minorHAnsi"/>
                <w:lang w:val="fr-CA"/>
              </w:rPr>
              <w:t>900</w:t>
            </w:r>
          </w:p>
        </w:tc>
        <w:tc>
          <w:tcPr>
            <w:tcW w:w="780" w:type="dxa"/>
            <w:tcBorders>
              <w:top w:val="nil"/>
              <w:bottom w:val="nil"/>
            </w:tcBorders>
            <w:vAlign w:val="center"/>
          </w:tcPr>
          <w:p w14:paraId="31804C71" w14:textId="77777777" w:rsidR="00E4283F" w:rsidRPr="00F01781" w:rsidRDefault="00E4283F" w:rsidP="00E4283F">
            <w:pPr>
              <w:jc w:val="center"/>
              <w:rPr>
                <w:rFonts w:cstheme="minorHAnsi"/>
                <w:lang w:val="fr-CA"/>
              </w:rPr>
            </w:pPr>
            <w:r w:rsidRPr="00F01781">
              <w:rPr>
                <w:rFonts w:eastAsia="Times New Roman" w:cstheme="minorHAnsi"/>
                <w:lang w:val="fr-CA"/>
              </w:rPr>
              <w:t>900</w:t>
            </w:r>
          </w:p>
        </w:tc>
        <w:tc>
          <w:tcPr>
            <w:tcW w:w="780" w:type="dxa"/>
            <w:tcBorders>
              <w:top w:val="nil"/>
              <w:bottom w:val="nil"/>
            </w:tcBorders>
            <w:vAlign w:val="center"/>
          </w:tcPr>
          <w:p w14:paraId="220152D6" w14:textId="77777777" w:rsidR="00E4283F" w:rsidRPr="00F01781" w:rsidRDefault="00E4283F" w:rsidP="00E4283F">
            <w:pPr>
              <w:jc w:val="center"/>
              <w:rPr>
                <w:rFonts w:cstheme="minorHAnsi"/>
                <w:lang w:val="fr-CA"/>
              </w:rPr>
            </w:pPr>
            <w:r w:rsidRPr="00F01781">
              <w:rPr>
                <w:rFonts w:eastAsia="Times New Roman" w:cstheme="minorHAnsi"/>
                <w:lang w:val="fr-CA"/>
              </w:rPr>
              <w:t>1008</w:t>
            </w:r>
          </w:p>
        </w:tc>
        <w:tc>
          <w:tcPr>
            <w:tcW w:w="781" w:type="dxa"/>
            <w:tcBorders>
              <w:top w:val="nil"/>
              <w:bottom w:val="nil"/>
            </w:tcBorders>
            <w:vAlign w:val="center"/>
          </w:tcPr>
          <w:p w14:paraId="27D38FAB" w14:textId="77777777" w:rsidR="00E4283F" w:rsidRPr="00F01781" w:rsidRDefault="00E4283F" w:rsidP="00E4283F">
            <w:pPr>
              <w:jc w:val="center"/>
              <w:rPr>
                <w:rFonts w:cstheme="minorHAnsi"/>
                <w:lang w:val="fr-CA"/>
              </w:rPr>
            </w:pPr>
            <w:r w:rsidRPr="00F01781">
              <w:rPr>
                <w:rFonts w:eastAsia="Times New Roman" w:cstheme="minorHAnsi"/>
                <w:lang w:val="fr-CA"/>
              </w:rPr>
              <w:t>1050</w:t>
            </w:r>
          </w:p>
        </w:tc>
      </w:tr>
      <w:tr w:rsidR="00E4283F" w:rsidRPr="00F01781" w14:paraId="663A7C25" w14:textId="77777777" w:rsidTr="003A7699">
        <w:tc>
          <w:tcPr>
            <w:tcW w:w="3119" w:type="dxa"/>
            <w:tcBorders>
              <w:top w:val="nil"/>
              <w:bottom w:val="nil"/>
            </w:tcBorders>
            <w:vAlign w:val="center"/>
          </w:tcPr>
          <w:p w14:paraId="541AD330" w14:textId="1774A9BC" w:rsidR="00E4283F" w:rsidRPr="00F01781" w:rsidRDefault="00E4283F" w:rsidP="00E4283F">
            <w:pPr>
              <w:jc w:val="right"/>
              <w:rPr>
                <w:rFonts w:cstheme="minorHAnsi"/>
                <w:lang w:val="fr-CA"/>
              </w:rPr>
            </w:pPr>
            <w:bookmarkStart w:id="721" w:name="lt_pId649"/>
            <w:r w:rsidRPr="00941ED3">
              <w:rPr>
                <w:rFonts w:eastAsia="Times New Roman" w:cstheme="minorHAnsi"/>
                <w:b/>
                <w:bCs/>
                <w:color w:val="000000"/>
                <w:lang w:val="fr-CA"/>
              </w:rPr>
              <w:t>Scooters de mobilité</w:t>
            </w:r>
            <w:bookmarkEnd w:id="721"/>
          </w:p>
        </w:tc>
        <w:tc>
          <w:tcPr>
            <w:tcW w:w="780" w:type="dxa"/>
            <w:tcBorders>
              <w:top w:val="nil"/>
              <w:bottom w:val="nil"/>
            </w:tcBorders>
            <w:vAlign w:val="center"/>
          </w:tcPr>
          <w:p w14:paraId="2424A8FD" w14:textId="77777777" w:rsidR="00E4283F" w:rsidRPr="00F01781" w:rsidRDefault="00E4283F" w:rsidP="00E4283F">
            <w:pPr>
              <w:jc w:val="center"/>
              <w:rPr>
                <w:rFonts w:cstheme="minorHAnsi"/>
                <w:lang w:val="fr-CA"/>
              </w:rPr>
            </w:pPr>
            <w:r w:rsidRPr="00F01781">
              <w:rPr>
                <w:rFonts w:eastAsia="Times New Roman" w:cstheme="minorHAnsi"/>
                <w:lang w:val="fr-CA"/>
              </w:rPr>
              <w:t>28</w:t>
            </w:r>
          </w:p>
        </w:tc>
        <w:tc>
          <w:tcPr>
            <w:tcW w:w="780" w:type="dxa"/>
            <w:tcBorders>
              <w:top w:val="nil"/>
              <w:bottom w:val="nil"/>
            </w:tcBorders>
            <w:vAlign w:val="center"/>
          </w:tcPr>
          <w:p w14:paraId="2D73AF81" w14:textId="77777777" w:rsidR="00E4283F" w:rsidRPr="00F01781" w:rsidRDefault="00E4283F" w:rsidP="00E4283F">
            <w:pPr>
              <w:jc w:val="center"/>
              <w:rPr>
                <w:rFonts w:cstheme="minorHAnsi"/>
                <w:lang w:val="fr-CA"/>
              </w:rPr>
            </w:pPr>
            <w:r w:rsidRPr="00F01781">
              <w:rPr>
                <w:rFonts w:eastAsia="Times New Roman" w:cstheme="minorHAnsi"/>
                <w:lang w:val="fr-CA"/>
              </w:rPr>
              <w:t>850</w:t>
            </w:r>
          </w:p>
        </w:tc>
        <w:tc>
          <w:tcPr>
            <w:tcW w:w="780" w:type="dxa"/>
            <w:tcBorders>
              <w:top w:val="nil"/>
              <w:bottom w:val="nil"/>
            </w:tcBorders>
            <w:vAlign w:val="center"/>
          </w:tcPr>
          <w:p w14:paraId="4A20A72D" w14:textId="77777777" w:rsidR="00E4283F" w:rsidRPr="00F01781" w:rsidRDefault="00E4283F" w:rsidP="00E4283F">
            <w:pPr>
              <w:jc w:val="center"/>
              <w:rPr>
                <w:rFonts w:cstheme="minorHAnsi"/>
                <w:lang w:val="fr-CA"/>
              </w:rPr>
            </w:pPr>
            <w:r w:rsidRPr="00F01781">
              <w:rPr>
                <w:rFonts w:eastAsia="Times New Roman" w:cstheme="minorHAnsi"/>
                <w:lang w:val="fr-CA"/>
              </w:rPr>
              <w:t>850</w:t>
            </w:r>
          </w:p>
        </w:tc>
        <w:tc>
          <w:tcPr>
            <w:tcW w:w="780" w:type="dxa"/>
            <w:tcBorders>
              <w:top w:val="nil"/>
              <w:bottom w:val="nil"/>
            </w:tcBorders>
            <w:vAlign w:val="center"/>
          </w:tcPr>
          <w:p w14:paraId="61BA55D8" w14:textId="77777777" w:rsidR="00E4283F" w:rsidRPr="00F01781" w:rsidRDefault="00E4283F" w:rsidP="00E4283F">
            <w:pPr>
              <w:jc w:val="center"/>
              <w:rPr>
                <w:rFonts w:cstheme="minorHAnsi"/>
                <w:lang w:val="fr-CA"/>
              </w:rPr>
            </w:pPr>
            <w:r w:rsidRPr="00F01781">
              <w:rPr>
                <w:rFonts w:eastAsia="Times New Roman" w:cstheme="minorHAnsi"/>
                <w:lang w:val="fr-CA"/>
              </w:rPr>
              <w:t>0</w:t>
            </w:r>
          </w:p>
        </w:tc>
        <w:tc>
          <w:tcPr>
            <w:tcW w:w="780" w:type="dxa"/>
            <w:tcBorders>
              <w:top w:val="nil"/>
              <w:bottom w:val="nil"/>
            </w:tcBorders>
            <w:vAlign w:val="center"/>
          </w:tcPr>
          <w:p w14:paraId="447C19E8" w14:textId="77777777" w:rsidR="00E4283F" w:rsidRPr="00F01781" w:rsidRDefault="00E4283F" w:rsidP="00E4283F">
            <w:pPr>
              <w:jc w:val="center"/>
              <w:rPr>
                <w:rFonts w:cstheme="minorHAnsi"/>
                <w:lang w:val="fr-CA"/>
              </w:rPr>
            </w:pPr>
            <w:r w:rsidRPr="00F01781">
              <w:rPr>
                <w:rFonts w:eastAsia="Times New Roman" w:cstheme="minorHAnsi"/>
                <w:lang w:val="fr-CA"/>
              </w:rPr>
              <w:t>850</w:t>
            </w:r>
          </w:p>
        </w:tc>
        <w:tc>
          <w:tcPr>
            <w:tcW w:w="780" w:type="dxa"/>
            <w:tcBorders>
              <w:top w:val="nil"/>
              <w:bottom w:val="nil"/>
            </w:tcBorders>
            <w:vAlign w:val="center"/>
          </w:tcPr>
          <w:p w14:paraId="67FABC56" w14:textId="77777777" w:rsidR="00E4283F" w:rsidRPr="00F01781" w:rsidRDefault="00E4283F" w:rsidP="00E4283F">
            <w:pPr>
              <w:jc w:val="center"/>
              <w:rPr>
                <w:rFonts w:cstheme="minorHAnsi"/>
                <w:lang w:val="fr-CA"/>
              </w:rPr>
            </w:pPr>
            <w:r w:rsidRPr="00F01781">
              <w:rPr>
                <w:rFonts w:eastAsia="Times New Roman" w:cstheme="minorHAnsi"/>
                <w:lang w:val="fr-CA"/>
              </w:rPr>
              <w:t>850</w:t>
            </w:r>
          </w:p>
        </w:tc>
        <w:tc>
          <w:tcPr>
            <w:tcW w:w="780" w:type="dxa"/>
            <w:tcBorders>
              <w:top w:val="nil"/>
              <w:bottom w:val="nil"/>
            </w:tcBorders>
            <w:vAlign w:val="center"/>
          </w:tcPr>
          <w:p w14:paraId="19180E07" w14:textId="77777777" w:rsidR="00E4283F" w:rsidRPr="00F01781" w:rsidRDefault="00E4283F" w:rsidP="00E4283F">
            <w:pPr>
              <w:jc w:val="center"/>
              <w:rPr>
                <w:rFonts w:cstheme="minorHAnsi"/>
                <w:lang w:val="fr-CA"/>
              </w:rPr>
            </w:pPr>
            <w:r w:rsidRPr="00F01781">
              <w:rPr>
                <w:rFonts w:eastAsia="Times New Roman" w:cstheme="minorHAnsi"/>
                <w:lang w:val="fr-CA"/>
              </w:rPr>
              <w:t>850</w:t>
            </w:r>
          </w:p>
        </w:tc>
        <w:tc>
          <w:tcPr>
            <w:tcW w:w="781" w:type="dxa"/>
            <w:tcBorders>
              <w:top w:val="nil"/>
              <w:bottom w:val="nil"/>
            </w:tcBorders>
            <w:vAlign w:val="center"/>
          </w:tcPr>
          <w:p w14:paraId="4ADEF3C4" w14:textId="77777777" w:rsidR="00E4283F" w:rsidRPr="00F01781" w:rsidRDefault="00E4283F" w:rsidP="00E4283F">
            <w:pPr>
              <w:jc w:val="center"/>
              <w:rPr>
                <w:rFonts w:cstheme="minorHAnsi"/>
                <w:lang w:val="fr-CA"/>
              </w:rPr>
            </w:pPr>
            <w:r w:rsidRPr="00F01781">
              <w:rPr>
                <w:rFonts w:eastAsia="Times New Roman" w:cstheme="minorHAnsi"/>
                <w:lang w:val="fr-CA"/>
              </w:rPr>
              <w:t>850</w:t>
            </w:r>
          </w:p>
        </w:tc>
      </w:tr>
      <w:tr w:rsidR="00E4283F" w:rsidRPr="00F01781" w14:paraId="789C42D7" w14:textId="77777777" w:rsidTr="003A7699">
        <w:tc>
          <w:tcPr>
            <w:tcW w:w="3119" w:type="dxa"/>
            <w:tcBorders>
              <w:top w:val="nil"/>
              <w:bottom w:val="nil"/>
            </w:tcBorders>
            <w:vAlign w:val="center"/>
          </w:tcPr>
          <w:p w14:paraId="6CB97E64" w14:textId="15B6414B" w:rsidR="00E4283F" w:rsidRPr="00F01781" w:rsidRDefault="00E4283F" w:rsidP="00E4283F">
            <w:pPr>
              <w:jc w:val="right"/>
              <w:rPr>
                <w:rFonts w:cstheme="minorHAnsi"/>
                <w:lang w:val="fr-CA"/>
              </w:rPr>
            </w:pPr>
            <w:bookmarkStart w:id="722" w:name="lt_pId658"/>
            <w:r w:rsidRPr="00941ED3">
              <w:rPr>
                <w:rFonts w:eastAsia="Times New Roman" w:cstheme="minorHAnsi"/>
                <w:b/>
                <w:bCs/>
                <w:color w:val="000000"/>
                <w:lang w:val="fr-CA"/>
              </w:rPr>
              <w:t>Fauteuils roulants seulement</w:t>
            </w:r>
            <w:bookmarkEnd w:id="722"/>
          </w:p>
        </w:tc>
        <w:tc>
          <w:tcPr>
            <w:tcW w:w="780" w:type="dxa"/>
            <w:tcBorders>
              <w:top w:val="nil"/>
              <w:bottom w:val="nil"/>
            </w:tcBorders>
            <w:vAlign w:val="center"/>
          </w:tcPr>
          <w:p w14:paraId="2332B233" w14:textId="77777777" w:rsidR="00E4283F" w:rsidRPr="00F01781" w:rsidRDefault="00E4283F" w:rsidP="00E4283F">
            <w:pPr>
              <w:jc w:val="center"/>
              <w:rPr>
                <w:rFonts w:cstheme="minorHAnsi"/>
                <w:lang w:val="fr-CA"/>
              </w:rPr>
            </w:pPr>
            <w:r w:rsidRPr="00F01781">
              <w:rPr>
                <w:rFonts w:eastAsia="Times New Roman" w:cstheme="minorHAnsi"/>
                <w:lang w:val="fr-CA"/>
              </w:rPr>
              <w:t>156</w:t>
            </w:r>
          </w:p>
        </w:tc>
        <w:tc>
          <w:tcPr>
            <w:tcW w:w="780" w:type="dxa"/>
            <w:tcBorders>
              <w:top w:val="nil"/>
              <w:bottom w:val="nil"/>
            </w:tcBorders>
            <w:vAlign w:val="center"/>
          </w:tcPr>
          <w:p w14:paraId="6AEB0958" w14:textId="77777777" w:rsidR="00E4283F" w:rsidRPr="00F01781" w:rsidRDefault="00E4283F" w:rsidP="00E4283F">
            <w:pPr>
              <w:jc w:val="center"/>
              <w:rPr>
                <w:rFonts w:cstheme="minorHAnsi"/>
                <w:lang w:val="fr-CA"/>
              </w:rPr>
            </w:pPr>
            <w:r w:rsidRPr="00F01781">
              <w:rPr>
                <w:rFonts w:eastAsia="Times New Roman" w:cstheme="minorHAnsi"/>
                <w:lang w:val="fr-CA"/>
              </w:rPr>
              <w:t>850</w:t>
            </w:r>
          </w:p>
        </w:tc>
        <w:tc>
          <w:tcPr>
            <w:tcW w:w="780" w:type="dxa"/>
            <w:tcBorders>
              <w:top w:val="nil"/>
              <w:bottom w:val="nil"/>
            </w:tcBorders>
            <w:vAlign w:val="center"/>
          </w:tcPr>
          <w:p w14:paraId="55D2655C" w14:textId="77777777" w:rsidR="00E4283F" w:rsidRPr="00F01781" w:rsidRDefault="00E4283F" w:rsidP="00E4283F">
            <w:pPr>
              <w:jc w:val="center"/>
              <w:rPr>
                <w:rFonts w:cstheme="minorHAnsi"/>
                <w:lang w:val="fr-CA"/>
              </w:rPr>
            </w:pPr>
            <w:r w:rsidRPr="00F01781">
              <w:rPr>
                <w:rFonts w:eastAsia="Times New Roman" w:cstheme="minorHAnsi"/>
                <w:lang w:val="fr-CA"/>
              </w:rPr>
              <w:t>866</w:t>
            </w:r>
          </w:p>
        </w:tc>
        <w:tc>
          <w:tcPr>
            <w:tcW w:w="780" w:type="dxa"/>
            <w:tcBorders>
              <w:top w:val="nil"/>
              <w:bottom w:val="nil"/>
            </w:tcBorders>
            <w:vAlign w:val="center"/>
          </w:tcPr>
          <w:p w14:paraId="038765F3" w14:textId="77777777" w:rsidR="00E4283F" w:rsidRPr="00F01781" w:rsidRDefault="00E4283F" w:rsidP="00E4283F">
            <w:pPr>
              <w:jc w:val="center"/>
              <w:rPr>
                <w:rFonts w:cstheme="minorHAnsi"/>
                <w:lang w:val="fr-CA"/>
              </w:rPr>
            </w:pPr>
            <w:r w:rsidRPr="00F01781">
              <w:rPr>
                <w:rFonts w:eastAsia="Times New Roman" w:cstheme="minorHAnsi"/>
                <w:lang w:val="fr-CA"/>
              </w:rPr>
              <w:t>33</w:t>
            </w:r>
          </w:p>
        </w:tc>
        <w:tc>
          <w:tcPr>
            <w:tcW w:w="780" w:type="dxa"/>
            <w:tcBorders>
              <w:top w:val="nil"/>
              <w:bottom w:val="nil"/>
            </w:tcBorders>
            <w:vAlign w:val="center"/>
          </w:tcPr>
          <w:p w14:paraId="7C5EC17D" w14:textId="77777777" w:rsidR="00E4283F" w:rsidRPr="00F01781" w:rsidRDefault="00E4283F" w:rsidP="00E4283F">
            <w:pPr>
              <w:jc w:val="center"/>
              <w:rPr>
                <w:rFonts w:cstheme="minorHAnsi"/>
                <w:lang w:val="fr-CA"/>
              </w:rPr>
            </w:pPr>
            <w:r w:rsidRPr="00F01781">
              <w:rPr>
                <w:rFonts w:eastAsia="Times New Roman" w:cstheme="minorHAnsi"/>
                <w:lang w:val="fr-CA"/>
              </w:rPr>
              <w:t>900</w:t>
            </w:r>
          </w:p>
        </w:tc>
        <w:tc>
          <w:tcPr>
            <w:tcW w:w="780" w:type="dxa"/>
            <w:tcBorders>
              <w:top w:val="nil"/>
              <w:bottom w:val="nil"/>
            </w:tcBorders>
            <w:vAlign w:val="center"/>
          </w:tcPr>
          <w:p w14:paraId="5A31CAAD" w14:textId="77777777" w:rsidR="00E4283F" w:rsidRPr="00F01781" w:rsidRDefault="00E4283F" w:rsidP="00E4283F">
            <w:pPr>
              <w:jc w:val="center"/>
              <w:rPr>
                <w:rFonts w:cstheme="minorHAnsi"/>
                <w:lang w:val="fr-CA"/>
              </w:rPr>
            </w:pPr>
            <w:r w:rsidRPr="00F01781">
              <w:rPr>
                <w:rFonts w:eastAsia="Times New Roman" w:cstheme="minorHAnsi"/>
                <w:lang w:val="fr-CA"/>
              </w:rPr>
              <w:t>900</w:t>
            </w:r>
          </w:p>
        </w:tc>
        <w:tc>
          <w:tcPr>
            <w:tcW w:w="780" w:type="dxa"/>
            <w:tcBorders>
              <w:top w:val="nil"/>
              <w:bottom w:val="nil"/>
            </w:tcBorders>
            <w:vAlign w:val="center"/>
          </w:tcPr>
          <w:p w14:paraId="433928D6" w14:textId="77777777" w:rsidR="00E4283F" w:rsidRPr="00F01781" w:rsidRDefault="00E4283F" w:rsidP="00E4283F">
            <w:pPr>
              <w:jc w:val="center"/>
              <w:rPr>
                <w:rFonts w:cstheme="minorHAnsi"/>
                <w:lang w:val="fr-CA"/>
              </w:rPr>
            </w:pPr>
            <w:r w:rsidRPr="00F01781">
              <w:rPr>
                <w:rFonts w:eastAsia="Times New Roman" w:cstheme="minorHAnsi"/>
                <w:lang w:val="fr-CA"/>
              </w:rPr>
              <w:t>1000</w:t>
            </w:r>
          </w:p>
        </w:tc>
        <w:tc>
          <w:tcPr>
            <w:tcW w:w="781" w:type="dxa"/>
            <w:tcBorders>
              <w:top w:val="nil"/>
              <w:bottom w:val="nil"/>
            </w:tcBorders>
            <w:vAlign w:val="center"/>
          </w:tcPr>
          <w:p w14:paraId="02E0795B" w14:textId="77777777" w:rsidR="00E4283F" w:rsidRPr="00F01781" w:rsidRDefault="00E4283F" w:rsidP="00E4283F">
            <w:pPr>
              <w:jc w:val="center"/>
              <w:rPr>
                <w:rFonts w:cstheme="minorHAnsi"/>
                <w:lang w:val="fr-CA"/>
              </w:rPr>
            </w:pPr>
            <w:r w:rsidRPr="00F01781">
              <w:rPr>
                <w:rFonts w:eastAsia="Times New Roman" w:cstheme="minorHAnsi"/>
                <w:lang w:val="fr-CA"/>
              </w:rPr>
              <w:t>1050</w:t>
            </w:r>
          </w:p>
        </w:tc>
      </w:tr>
      <w:tr w:rsidR="00E4283F" w:rsidRPr="00F01781" w14:paraId="4DAFB8F4" w14:textId="77777777" w:rsidTr="003A7699">
        <w:tc>
          <w:tcPr>
            <w:tcW w:w="3119" w:type="dxa"/>
            <w:tcBorders>
              <w:top w:val="nil"/>
              <w:bottom w:val="nil"/>
            </w:tcBorders>
            <w:vAlign w:val="center"/>
          </w:tcPr>
          <w:p w14:paraId="1DBD2773" w14:textId="77777777" w:rsidR="00E4283F" w:rsidRPr="00F01781" w:rsidRDefault="00E4283F" w:rsidP="00E4283F">
            <w:pPr>
              <w:jc w:val="right"/>
              <w:rPr>
                <w:rFonts w:eastAsia="Times New Roman" w:cstheme="minorHAnsi"/>
                <w:b/>
                <w:bCs/>
                <w:lang w:val="fr-CA"/>
              </w:rPr>
            </w:pPr>
          </w:p>
        </w:tc>
        <w:tc>
          <w:tcPr>
            <w:tcW w:w="780" w:type="dxa"/>
            <w:tcBorders>
              <w:top w:val="nil"/>
              <w:bottom w:val="nil"/>
            </w:tcBorders>
            <w:vAlign w:val="center"/>
          </w:tcPr>
          <w:p w14:paraId="7C9F1C33" w14:textId="77777777" w:rsidR="00E4283F" w:rsidRPr="00F01781" w:rsidRDefault="00E4283F" w:rsidP="00E4283F">
            <w:pPr>
              <w:jc w:val="center"/>
              <w:rPr>
                <w:rFonts w:eastAsia="Times New Roman" w:cstheme="minorHAnsi"/>
                <w:lang w:val="fr-CA"/>
              </w:rPr>
            </w:pPr>
          </w:p>
        </w:tc>
        <w:tc>
          <w:tcPr>
            <w:tcW w:w="780" w:type="dxa"/>
            <w:tcBorders>
              <w:top w:val="nil"/>
              <w:bottom w:val="nil"/>
            </w:tcBorders>
            <w:vAlign w:val="center"/>
          </w:tcPr>
          <w:p w14:paraId="7F09BDEB" w14:textId="77777777" w:rsidR="00E4283F" w:rsidRPr="00F01781" w:rsidRDefault="00E4283F" w:rsidP="00E4283F">
            <w:pPr>
              <w:jc w:val="center"/>
              <w:rPr>
                <w:rFonts w:eastAsia="Times New Roman" w:cstheme="minorHAnsi"/>
                <w:lang w:val="fr-CA"/>
              </w:rPr>
            </w:pPr>
          </w:p>
        </w:tc>
        <w:tc>
          <w:tcPr>
            <w:tcW w:w="780" w:type="dxa"/>
            <w:tcBorders>
              <w:top w:val="nil"/>
              <w:bottom w:val="nil"/>
            </w:tcBorders>
            <w:vAlign w:val="center"/>
          </w:tcPr>
          <w:p w14:paraId="33C7E811" w14:textId="77777777" w:rsidR="00E4283F" w:rsidRPr="00F01781" w:rsidRDefault="00E4283F" w:rsidP="00E4283F">
            <w:pPr>
              <w:jc w:val="center"/>
              <w:rPr>
                <w:rFonts w:eastAsia="Times New Roman" w:cstheme="minorHAnsi"/>
                <w:lang w:val="fr-CA"/>
              </w:rPr>
            </w:pPr>
          </w:p>
        </w:tc>
        <w:tc>
          <w:tcPr>
            <w:tcW w:w="780" w:type="dxa"/>
            <w:tcBorders>
              <w:top w:val="nil"/>
              <w:bottom w:val="nil"/>
            </w:tcBorders>
            <w:vAlign w:val="center"/>
          </w:tcPr>
          <w:p w14:paraId="171EAC38" w14:textId="77777777" w:rsidR="00E4283F" w:rsidRPr="00F01781" w:rsidRDefault="00E4283F" w:rsidP="00E4283F">
            <w:pPr>
              <w:jc w:val="center"/>
              <w:rPr>
                <w:rFonts w:eastAsia="Times New Roman" w:cstheme="minorHAnsi"/>
                <w:lang w:val="fr-CA"/>
              </w:rPr>
            </w:pPr>
          </w:p>
        </w:tc>
        <w:tc>
          <w:tcPr>
            <w:tcW w:w="780" w:type="dxa"/>
            <w:tcBorders>
              <w:top w:val="nil"/>
              <w:bottom w:val="nil"/>
            </w:tcBorders>
            <w:vAlign w:val="center"/>
          </w:tcPr>
          <w:p w14:paraId="0EC1A43B" w14:textId="77777777" w:rsidR="00E4283F" w:rsidRPr="00F01781" w:rsidRDefault="00E4283F" w:rsidP="00E4283F">
            <w:pPr>
              <w:jc w:val="center"/>
              <w:rPr>
                <w:rFonts w:eastAsia="Times New Roman" w:cstheme="minorHAnsi"/>
                <w:lang w:val="fr-CA"/>
              </w:rPr>
            </w:pPr>
          </w:p>
        </w:tc>
        <w:tc>
          <w:tcPr>
            <w:tcW w:w="780" w:type="dxa"/>
            <w:tcBorders>
              <w:top w:val="nil"/>
              <w:bottom w:val="nil"/>
            </w:tcBorders>
            <w:vAlign w:val="center"/>
          </w:tcPr>
          <w:p w14:paraId="35C634A4" w14:textId="77777777" w:rsidR="00E4283F" w:rsidRPr="00F01781" w:rsidRDefault="00E4283F" w:rsidP="00E4283F">
            <w:pPr>
              <w:jc w:val="center"/>
              <w:rPr>
                <w:rFonts w:eastAsia="Times New Roman" w:cstheme="minorHAnsi"/>
                <w:lang w:val="fr-CA"/>
              </w:rPr>
            </w:pPr>
          </w:p>
        </w:tc>
        <w:tc>
          <w:tcPr>
            <w:tcW w:w="780" w:type="dxa"/>
            <w:tcBorders>
              <w:top w:val="nil"/>
              <w:bottom w:val="nil"/>
            </w:tcBorders>
            <w:vAlign w:val="center"/>
          </w:tcPr>
          <w:p w14:paraId="0FDE3CD1" w14:textId="77777777" w:rsidR="00E4283F" w:rsidRPr="00F01781" w:rsidRDefault="00E4283F" w:rsidP="00E4283F">
            <w:pPr>
              <w:jc w:val="center"/>
              <w:rPr>
                <w:rFonts w:eastAsia="Times New Roman" w:cstheme="minorHAnsi"/>
                <w:lang w:val="fr-CA"/>
              </w:rPr>
            </w:pPr>
          </w:p>
        </w:tc>
        <w:tc>
          <w:tcPr>
            <w:tcW w:w="781" w:type="dxa"/>
            <w:tcBorders>
              <w:top w:val="nil"/>
              <w:bottom w:val="nil"/>
            </w:tcBorders>
            <w:vAlign w:val="center"/>
          </w:tcPr>
          <w:p w14:paraId="5BCFCB1B" w14:textId="77777777" w:rsidR="00E4283F" w:rsidRPr="00F01781" w:rsidRDefault="00E4283F" w:rsidP="00E4283F">
            <w:pPr>
              <w:jc w:val="center"/>
              <w:rPr>
                <w:rFonts w:eastAsia="Times New Roman" w:cstheme="minorHAnsi"/>
                <w:lang w:val="fr-CA"/>
              </w:rPr>
            </w:pPr>
          </w:p>
        </w:tc>
      </w:tr>
      <w:tr w:rsidR="00E4283F" w:rsidRPr="00F01781" w14:paraId="5EE29D96" w14:textId="77777777" w:rsidTr="003A7699">
        <w:tc>
          <w:tcPr>
            <w:tcW w:w="3119" w:type="dxa"/>
            <w:tcBorders>
              <w:top w:val="nil"/>
              <w:bottom w:val="nil"/>
            </w:tcBorders>
            <w:shd w:val="clear" w:color="auto" w:fill="auto"/>
            <w:vAlign w:val="center"/>
          </w:tcPr>
          <w:p w14:paraId="695742ED" w14:textId="6A421065" w:rsidR="00E4283F" w:rsidRPr="00F01781" w:rsidRDefault="00E4283F" w:rsidP="00E4283F">
            <w:pPr>
              <w:jc w:val="right"/>
              <w:rPr>
                <w:rFonts w:eastAsia="Times New Roman" w:cstheme="minorHAnsi"/>
                <w:b/>
                <w:bCs/>
                <w:lang w:val="fr-CA"/>
              </w:rPr>
            </w:pPr>
            <w:bookmarkStart w:id="723" w:name="lt_pId667"/>
            <w:r w:rsidRPr="00941ED3">
              <w:rPr>
                <w:rFonts w:eastAsia="Times New Roman" w:cstheme="minorHAnsi"/>
                <w:b/>
                <w:bCs/>
                <w:color w:val="000000"/>
                <w:lang w:val="fr-CA"/>
              </w:rPr>
              <w:t>Dispositifs de mobilité à roues plus</w:t>
            </w:r>
            <w:bookmarkEnd w:id="723"/>
            <w:r w:rsidRPr="00941ED3">
              <w:rPr>
                <w:rFonts w:eastAsia="Times New Roman" w:cstheme="minorHAnsi"/>
                <w:b/>
                <w:bCs/>
                <w:color w:val="000000"/>
                <w:lang w:val="fr-CA"/>
              </w:rPr>
              <w:t xml:space="preserve"> un autre élément</w:t>
            </w:r>
          </w:p>
        </w:tc>
        <w:tc>
          <w:tcPr>
            <w:tcW w:w="780" w:type="dxa"/>
            <w:tcBorders>
              <w:top w:val="nil"/>
              <w:bottom w:val="nil"/>
            </w:tcBorders>
            <w:shd w:val="clear" w:color="auto" w:fill="auto"/>
            <w:vAlign w:val="center"/>
          </w:tcPr>
          <w:p w14:paraId="53AF7994"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5</w:t>
            </w:r>
          </w:p>
        </w:tc>
        <w:tc>
          <w:tcPr>
            <w:tcW w:w="780" w:type="dxa"/>
            <w:tcBorders>
              <w:top w:val="nil"/>
              <w:bottom w:val="nil"/>
            </w:tcBorders>
            <w:shd w:val="clear" w:color="auto" w:fill="auto"/>
            <w:vAlign w:val="center"/>
          </w:tcPr>
          <w:p w14:paraId="0DD809CC"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850</w:t>
            </w:r>
          </w:p>
        </w:tc>
        <w:tc>
          <w:tcPr>
            <w:tcW w:w="780" w:type="dxa"/>
            <w:tcBorders>
              <w:top w:val="nil"/>
              <w:bottom w:val="nil"/>
            </w:tcBorders>
            <w:shd w:val="clear" w:color="auto" w:fill="auto"/>
            <w:vAlign w:val="center"/>
          </w:tcPr>
          <w:p w14:paraId="33FC8138"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1030</w:t>
            </w:r>
          </w:p>
        </w:tc>
        <w:tc>
          <w:tcPr>
            <w:tcW w:w="780" w:type="dxa"/>
            <w:tcBorders>
              <w:top w:val="nil"/>
              <w:bottom w:val="nil"/>
            </w:tcBorders>
            <w:shd w:val="clear" w:color="auto" w:fill="auto"/>
            <w:vAlign w:val="center"/>
          </w:tcPr>
          <w:p w14:paraId="78F61E54"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168</w:t>
            </w:r>
          </w:p>
        </w:tc>
        <w:tc>
          <w:tcPr>
            <w:tcW w:w="780" w:type="dxa"/>
            <w:tcBorders>
              <w:top w:val="nil"/>
              <w:bottom w:val="nil"/>
            </w:tcBorders>
            <w:shd w:val="clear" w:color="auto" w:fill="auto"/>
            <w:vAlign w:val="center"/>
          </w:tcPr>
          <w:p w14:paraId="14F66651"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1200</w:t>
            </w:r>
          </w:p>
        </w:tc>
        <w:tc>
          <w:tcPr>
            <w:tcW w:w="780" w:type="dxa"/>
            <w:tcBorders>
              <w:top w:val="nil"/>
              <w:bottom w:val="nil"/>
            </w:tcBorders>
            <w:shd w:val="clear" w:color="auto" w:fill="auto"/>
            <w:vAlign w:val="center"/>
          </w:tcPr>
          <w:p w14:paraId="4BBFF72F"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1250</w:t>
            </w:r>
          </w:p>
        </w:tc>
        <w:tc>
          <w:tcPr>
            <w:tcW w:w="780" w:type="dxa"/>
            <w:tcBorders>
              <w:top w:val="nil"/>
              <w:bottom w:val="nil"/>
            </w:tcBorders>
            <w:shd w:val="clear" w:color="auto" w:fill="auto"/>
            <w:vAlign w:val="center"/>
          </w:tcPr>
          <w:p w14:paraId="1E7AA409"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1290</w:t>
            </w:r>
          </w:p>
        </w:tc>
        <w:tc>
          <w:tcPr>
            <w:tcW w:w="781" w:type="dxa"/>
            <w:tcBorders>
              <w:top w:val="nil"/>
              <w:bottom w:val="nil"/>
            </w:tcBorders>
            <w:shd w:val="clear" w:color="auto" w:fill="auto"/>
            <w:vAlign w:val="center"/>
          </w:tcPr>
          <w:p w14:paraId="61F3BE91"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1300</w:t>
            </w:r>
          </w:p>
        </w:tc>
      </w:tr>
      <w:tr w:rsidR="00E4283F" w:rsidRPr="00F01781" w14:paraId="41D9383B" w14:textId="77777777" w:rsidTr="003A7699">
        <w:tc>
          <w:tcPr>
            <w:tcW w:w="3119" w:type="dxa"/>
            <w:tcBorders>
              <w:top w:val="nil"/>
              <w:bottom w:val="nil"/>
            </w:tcBorders>
            <w:shd w:val="clear" w:color="auto" w:fill="auto"/>
            <w:vAlign w:val="center"/>
          </w:tcPr>
          <w:p w14:paraId="36C46653" w14:textId="5CF35D34" w:rsidR="00E4283F" w:rsidRPr="00F01781" w:rsidRDefault="00E4283F" w:rsidP="00E4283F">
            <w:pPr>
              <w:jc w:val="right"/>
              <w:rPr>
                <w:rFonts w:eastAsia="Times New Roman" w:cstheme="minorHAnsi"/>
                <w:b/>
                <w:bCs/>
                <w:lang w:val="fr-CA"/>
              </w:rPr>
            </w:pPr>
            <w:bookmarkStart w:id="724" w:name="lt_pId676"/>
            <w:r w:rsidRPr="00941ED3">
              <w:rPr>
                <w:rFonts w:eastAsia="Times New Roman" w:cstheme="minorHAnsi"/>
                <w:b/>
                <w:bCs/>
                <w:color w:val="000000"/>
                <w:lang w:val="fr-CA"/>
              </w:rPr>
              <w:t>Utilisateurs de déambulateur</w:t>
            </w:r>
            <w:bookmarkEnd w:id="724"/>
          </w:p>
        </w:tc>
        <w:tc>
          <w:tcPr>
            <w:tcW w:w="780" w:type="dxa"/>
            <w:tcBorders>
              <w:top w:val="nil"/>
              <w:bottom w:val="nil"/>
            </w:tcBorders>
            <w:shd w:val="clear" w:color="auto" w:fill="auto"/>
            <w:vAlign w:val="center"/>
          </w:tcPr>
          <w:p w14:paraId="27964809"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30</w:t>
            </w:r>
          </w:p>
        </w:tc>
        <w:tc>
          <w:tcPr>
            <w:tcW w:w="780" w:type="dxa"/>
            <w:tcBorders>
              <w:top w:val="nil"/>
              <w:bottom w:val="nil"/>
            </w:tcBorders>
            <w:shd w:val="clear" w:color="auto" w:fill="auto"/>
            <w:vAlign w:val="center"/>
          </w:tcPr>
          <w:p w14:paraId="4B56387E"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850</w:t>
            </w:r>
          </w:p>
        </w:tc>
        <w:tc>
          <w:tcPr>
            <w:tcW w:w="780" w:type="dxa"/>
            <w:tcBorders>
              <w:top w:val="nil"/>
              <w:bottom w:val="nil"/>
            </w:tcBorders>
            <w:shd w:val="clear" w:color="auto" w:fill="auto"/>
            <w:vAlign w:val="center"/>
          </w:tcPr>
          <w:p w14:paraId="45C20E98"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850</w:t>
            </w:r>
          </w:p>
        </w:tc>
        <w:tc>
          <w:tcPr>
            <w:tcW w:w="780" w:type="dxa"/>
            <w:tcBorders>
              <w:top w:val="nil"/>
              <w:bottom w:val="nil"/>
            </w:tcBorders>
            <w:shd w:val="clear" w:color="auto" w:fill="auto"/>
            <w:vAlign w:val="center"/>
          </w:tcPr>
          <w:p w14:paraId="40B6A85F"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0</w:t>
            </w:r>
          </w:p>
        </w:tc>
        <w:tc>
          <w:tcPr>
            <w:tcW w:w="780" w:type="dxa"/>
            <w:tcBorders>
              <w:top w:val="nil"/>
              <w:bottom w:val="nil"/>
            </w:tcBorders>
            <w:shd w:val="clear" w:color="auto" w:fill="auto"/>
            <w:vAlign w:val="center"/>
          </w:tcPr>
          <w:p w14:paraId="3A662578"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850</w:t>
            </w:r>
          </w:p>
        </w:tc>
        <w:tc>
          <w:tcPr>
            <w:tcW w:w="780" w:type="dxa"/>
            <w:tcBorders>
              <w:top w:val="nil"/>
              <w:bottom w:val="nil"/>
            </w:tcBorders>
            <w:shd w:val="clear" w:color="auto" w:fill="auto"/>
            <w:vAlign w:val="center"/>
          </w:tcPr>
          <w:p w14:paraId="7BB84814"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850</w:t>
            </w:r>
          </w:p>
        </w:tc>
        <w:tc>
          <w:tcPr>
            <w:tcW w:w="780" w:type="dxa"/>
            <w:tcBorders>
              <w:top w:val="nil"/>
              <w:bottom w:val="nil"/>
            </w:tcBorders>
            <w:shd w:val="clear" w:color="auto" w:fill="auto"/>
            <w:vAlign w:val="center"/>
          </w:tcPr>
          <w:p w14:paraId="67B21F26"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850</w:t>
            </w:r>
          </w:p>
        </w:tc>
        <w:tc>
          <w:tcPr>
            <w:tcW w:w="781" w:type="dxa"/>
            <w:tcBorders>
              <w:top w:val="nil"/>
              <w:bottom w:val="nil"/>
            </w:tcBorders>
            <w:shd w:val="clear" w:color="auto" w:fill="auto"/>
            <w:vAlign w:val="center"/>
          </w:tcPr>
          <w:p w14:paraId="3761E69F"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850</w:t>
            </w:r>
          </w:p>
        </w:tc>
      </w:tr>
      <w:tr w:rsidR="00E4283F" w:rsidRPr="00F01781" w14:paraId="7A5B8200" w14:textId="77777777" w:rsidTr="003A7699">
        <w:tc>
          <w:tcPr>
            <w:tcW w:w="3119" w:type="dxa"/>
            <w:tcBorders>
              <w:top w:val="nil"/>
              <w:bottom w:val="nil"/>
            </w:tcBorders>
            <w:shd w:val="clear" w:color="auto" w:fill="auto"/>
            <w:vAlign w:val="center"/>
          </w:tcPr>
          <w:p w14:paraId="454EFA70" w14:textId="791D4EC6" w:rsidR="00E4283F" w:rsidRPr="00F01781" w:rsidRDefault="00E4283F" w:rsidP="00E4283F">
            <w:pPr>
              <w:jc w:val="right"/>
              <w:rPr>
                <w:rFonts w:eastAsia="Times New Roman" w:cstheme="minorHAnsi"/>
                <w:b/>
                <w:bCs/>
                <w:lang w:val="fr-CA"/>
              </w:rPr>
            </w:pPr>
            <w:bookmarkStart w:id="725" w:name="lt_pId685"/>
            <w:r w:rsidRPr="00941ED3">
              <w:rPr>
                <w:rFonts w:eastAsia="Times New Roman" w:cstheme="minorHAnsi"/>
                <w:b/>
                <w:bCs/>
                <w:color w:val="000000"/>
                <w:lang w:val="fr-CA"/>
              </w:rPr>
              <w:t>Utilisateurs de chien</w:t>
            </w:r>
            <w:r>
              <w:rPr>
                <w:rFonts w:eastAsia="Times New Roman" w:cstheme="minorHAnsi"/>
                <w:b/>
                <w:bCs/>
                <w:color w:val="000000"/>
                <w:lang w:val="fr-CA"/>
              </w:rPr>
              <w:noBreakHyphen/>
            </w:r>
            <w:r w:rsidRPr="00941ED3">
              <w:rPr>
                <w:rFonts w:eastAsia="Times New Roman" w:cstheme="minorHAnsi"/>
                <w:b/>
                <w:bCs/>
                <w:color w:val="000000"/>
                <w:lang w:val="fr-CA"/>
              </w:rPr>
              <w:t>guide</w:t>
            </w:r>
            <w:bookmarkEnd w:id="725"/>
          </w:p>
        </w:tc>
        <w:tc>
          <w:tcPr>
            <w:tcW w:w="780" w:type="dxa"/>
            <w:tcBorders>
              <w:top w:val="nil"/>
              <w:bottom w:val="nil"/>
            </w:tcBorders>
            <w:shd w:val="clear" w:color="auto" w:fill="auto"/>
            <w:vAlign w:val="center"/>
          </w:tcPr>
          <w:p w14:paraId="01EA6DB6"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3</w:t>
            </w:r>
          </w:p>
        </w:tc>
        <w:tc>
          <w:tcPr>
            <w:tcW w:w="780" w:type="dxa"/>
            <w:tcBorders>
              <w:top w:val="nil"/>
              <w:bottom w:val="nil"/>
            </w:tcBorders>
            <w:shd w:val="clear" w:color="auto" w:fill="auto"/>
            <w:vAlign w:val="center"/>
          </w:tcPr>
          <w:p w14:paraId="197F9C7C"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850</w:t>
            </w:r>
          </w:p>
        </w:tc>
        <w:tc>
          <w:tcPr>
            <w:tcW w:w="780" w:type="dxa"/>
            <w:tcBorders>
              <w:top w:val="nil"/>
              <w:bottom w:val="nil"/>
            </w:tcBorders>
            <w:shd w:val="clear" w:color="auto" w:fill="auto"/>
            <w:vAlign w:val="center"/>
          </w:tcPr>
          <w:p w14:paraId="4FA311D2"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900</w:t>
            </w:r>
          </w:p>
        </w:tc>
        <w:tc>
          <w:tcPr>
            <w:tcW w:w="780" w:type="dxa"/>
            <w:tcBorders>
              <w:top w:val="nil"/>
              <w:bottom w:val="nil"/>
            </w:tcBorders>
            <w:shd w:val="clear" w:color="auto" w:fill="auto"/>
            <w:vAlign w:val="center"/>
          </w:tcPr>
          <w:p w14:paraId="3DEF8ECA"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87</w:t>
            </w:r>
          </w:p>
        </w:tc>
        <w:tc>
          <w:tcPr>
            <w:tcW w:w="780" w:type="dxa"/>
            <w:tcBorders>
              <w:top w:val="nil"/>
              <w:bottom w:val="nil"/>
            </w:tcBorders>
            <w:shd w:val="clear" w:color="auto" w:fill="auto"/>
            <w:vAlign w:val="center"/>
          </w:tcPr>
          <w:p w14:paraId="2A45ABA2"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970</w:t>
            </w:r>
          </w:p>
        </w:tc>
        <w:tc>
          <w:tcPr>
            <w:tcW w:w="780" w:type="dxa"/>
            <w:tcBorders>
              <w:top w:val="nil"/>
              <w:bottom w:val="nil"/>
            </w:tcBorders>
            <w:shd w:val="clear" w:color="auto" w:fill="auto"/>
            <w:vAlign w:val="center"/>
          </w:tcPr>
          <w:p w14:paraId="4DD62DEF"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985</w:t>
            </w:r>
          </w:p>
        </w:tc>
        <w:tc>
          <w:tcPr>
            <w:tcW w:w="780" w:type="dxa"/>
            <w:tcBorders>
              <w:top w:val="nil"/>
              <w:bottom w:val="nil"/>
            </w:tcBorders>
            <w:shd w:val="clear" w:color="auto" w:fill="auto"/>
            <w:vAlign w:val="center"/>
          </w:tcPr>
          <w:p w14:paraId="2CACF9A0"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997</w:t>
            </w:r>
          </w:p>
        </w:tc>
        <w:tc>
          <w:tcPr>
            <w:tcW w:w="781" w:type="dxa"/>
            <w:tcBorders>
              <w:top w:val="nil"/>
              <w:bottom w:val="nil"/>
            </w:tcBorders>
            <w:shd w:val="clear" w:color="auto" w:fill="auto"/>
            <w:vAlign w:val="center"/>
          </w:tcPr>
          <w:p w14:paraId="02F133C3" w14:textId="77777777" w:rsidR="00E4283F" w:rsidRPr="00F01781" w:rsidRDefault="00E4283F" w:rsidP="00E4283F">
            <w:pPr>
              <w:jc w:val="center"/>
              <w:rPr>
                <w:rFonts w:eastAsia="Times New Roman" w:cstheme="minorHAnsi"/>
                <w:lang w:val="fr-CA"/>
              </w:rPr>
            </w:pPr>
            <w:r w:rsidRPr="00F01781">
              <w:rPr>
                <w:rFonts w:eastAsia="Times New Roman" w:cstheme="minorHAnsi"/>
                <w:lang w:val="fr-CA"/>
              </w:rPr>
              <w:t>1000</w:t>
            </w:r>
          </w:p>
        </w:tc>
      </w:tr>
      <w:tr w:rsidR="00E4283F" w:rsidRPr="008F653F" w14:paraId="0CC818FF" w14:textId="77777777" w:rsidTr="003A7699">
        <w:tc>
          <w:tcPr>
            <w:tcW w:w="3119" w:type="dxa"/>
            <w:tcBorders>
              <w:top w:val="single" w:sz="4" w:space="0" w:color="auto"/>
            </w:tcBorders>
            <w:vAlign w:val="center"/>
          </w:tcPr>
          <w:p w14:paraId="239722C1" w14:textId="5FC7CD68" w:rsidR="00E4283F" w:rsidRPr="00F01781" w:rsidRDefault="00E4283F" w:rsidP="00E4283F">
            <w:pPr>
              <w:rPr>
                <w:rFonts w:cstheme="minorHAnsi"/>
                <w:lang w:val="fr-CA"/>
              </w:rPr>
            </w:pPr>
            <w:bookmarkStart w:id="726" w:name="lt_pId694"/>
            <w:r w:rsidRPr="00941ED3">
              <w:rPr>
                <w:rFonts w:eastAsia="Times New Roman" w:cstheme="minorHAnsi"/>
                <w:b/>
                <w:bCs/>
                <w:i/>
                <w:color w:val="000000"/>
                <w:lang w:val="fr-CA"/>
              </w:rPr>
              <w:t>Estimations de la méthode « bootstrap »</w:t>
            </w:r>
            <w:bookmarkEnd w:id="726"/>
          </w:p>
        </w:tc>
        <w:tc>
          <w:tcPr>
            <w:tcW w:w="780" w:type="dxa"/>
            <w:tcBorders>
              <w:top w:val="single" w:sz="4" w:space="0" w:color="auto"/>
            </w:tcBorders>
            <w:vAlign w:val="center"/>
          </w:tcPr>
          <w:p w14:paraId="781D0E1E" w14:textId="77777777" w:rsidR="00E4283F" w:rsidRPr="00F01781" w:rsidRDefault="00E4283F" w:rsidP="00E4283F">
            <w:pPr>
              <w:jc w:val="center"/>
              <w:rPr>
                <w:rFonts w:cstheme="minorHAnsi"/>
                <w:lang w:val="fr-CA"/>
              </w:rPr>
            </w:pPr>
          </w:p>
        </w:tc>
        <w:tc>
          <w:tcPr>
            <w:tcW w:w="780" w:type="dxa"/>
            <w:tcBorders>
              <w:top w:val="single" w:sz="4" w:space="0" w:color="auto"/>
            </w:tcBorders>
            <w:vAlign w:val="center"/>
          </w:tcPr>
          <w:p w14:paraId="0DB38418" w14:textId="77777777" w:rsidR="00E4283F" w:rsidRPr="00F01781" w:rsidRDefault="00E4283F" w:rsidP="00E4283F">
            <w:pPr>
              <w:jc w:val="center"/>
              <w:rPr>
                <w:rFonts w:cstheme="minorHAnsi"/>
                <w:lang w:val="fr-CA"/>
              </w:rPr>
            </w:pPr>
          </w:p>
        </w:tc>
        <w:tc>
          <w:tcPr>
            <w:tcW w:w="780" w:type="dxa"/>
            <w:tcBorders>
              <w:top w:val="single" w:sz="4" w:space="0" w:color="auto"/>
            </w:tcBorders>
            <w:vAlign w:val="center"/>
          </w:tcPr>
          <w:p w14:paraId="3ADF557A" w14:textId="77777777" w:rsidR="00E4283F" w:rsidRPr="00F01781" w:rsidRDefault="00E4283F" w:rsidP="00E4283F">
            <w:pPr>
              <w:jc w:val="center"/>
              <w:rPr>
                <w:rFonts w:cstheme="minorHAnsi"/>
                <w:lang w:val="fr-CA"/>
              </w:rPr>
            </w:pPr>
          </w:p>
        </w:tc>
        <w:tc>
          <w:tcPr>
            <w:tcW w:w="780" w:type="dxa"/>
            <w:tcBorders>
              <w:top w:val="single" w:sz="4" w:space="0" w:color="auto"/>
            </w:tcBorders>
            <w:vAlign w:val="center"/>
          </w:tcPr>
          <w:p w14:paraId="24DEEB1C" w14:textId="77777777" w:rsidR="00E4283F" w:rsidRPr="00F01781" w:rsidRDefault="00E4283F" w:rsidP="00E4283F">
            <w:pPr>
              <w:jc w:val="center"/>
              <w:rPr>
                <w:rFonts w:cstheme="minorHAnsi"/>
                <w:lang w:val="fr-CA"/>
              </w:rPr>
            </w:pPr>
          </w:p>
        </w:tc>
        <w:tc>
          <w:tcPr>
            <w:tcW w:w="780" w:type="dxa"/>
            <w:tcBorders>
              <w:top w:val="single" w:sz="4" w:space="0" w:color="auto"/>
            </w:tcBorders>
            <w:vAlign w:val="center"/>
          </w:tcPr>
          <w:p w14:paraId="16EE5715" w14:textId="77777777" w:rsidR="00E4283F" w:rsidRPr="00F01781" w:rsidRDefault="00E4283F" w:rsidP="00E4283F">
            <w:pPr>
              <w:jc w:val="center"/>
              <w:rPr>
                <w:rFonts w:cstheme="minorHAnsi"/>
                <w:lang w:val="fr-CA"/>
              </w:rPr>
            </w:pPr>
          </w:p>
        </w:tc>
        <w:tc>
          <w:tcPr>
            <w:tcW w:w="780" w:type="dxa"/>
            <w:tcBorders>
              <w:top w:val="single" w:sz="4" w:space="0" w:color="auto"/>
            </w:tcBorders>
            <w:vAlign w:val="center"/>
          </w:tcPr>
          <w:p w14:paraId="508F8629" w14:textId="77777777" w:rsidR="00E4283F" w:rsidRPr="00F01781" w:rsidRDefault="00E4283F" w:rsidP="00E4283F">
            <w:pPr>
              <w:jc w:val="center"/>
              <w:rPr>
                <w:rFonts w:cstheme="minorHAnsi"/>
                <w:lang w:val="fr-CA"/>
              </w:rPr>
            </w:pPr>
          </w:p>
        </w:tc>
        <w:tc>
          <w:tcPr>
            <w:tcW w:w="780" w:type="dxa"/>
            <w:tcBorders>
              <w:top w:val="single" w:sz="4" w:space="0" w:color="auto"/>
            </w:tcBorders>
            <w:vAlign w:val="center"/>
          </w:tcPr>
          <w:p w14:paraId="2D1AC250" w14:textId="77777777" w:rsidR="00E4283F" w:rsidRPr="00F01781" w:rsidRDefault="00E4283F" w:rsidP="00E4283F">
            <w:pPr>
              <w:jc w:val="center"/>
              <w:rPr>
                <w:rFonts w:cstheme="minorHAnsi"/>
                <w:lang w:val="fr-CA"/>
              </w:rPr>
            </w:pPr>
          </w:p>
        </w:tc>
        <w:tc>
          <w:tcPr>
            <w:tcW w:w="781" w:type="dxa"/>
            <w:tcBorders>
              <w:top w:val="single" w:sz="4" w:space="0" w:color="auto"/>
            </w:tcBorders>
            <w:vAlign w:val="center"/>
          </w:tcPr>
          <w:p w14:paraId="769D54B8" w14:textId="77777777" w:rsidR="00E4283F" w:rsidRPr="00F01781" w:rsidRDefault="00E4283F" w:rsidP="00E4283F">
            <w:pPr>
              <w:jc w:val="center"/>
              <w:rPr>
                <w:rFonts w:cstheme="minorHAnsi"/>
                <w:lang w:val="fr-CA"/>
              </w:rPr>
            </w:pPr>
          </w:p>
        </w:tc>
      </w:tr>
      <w:tr w:rsidR="00E4283F" w:rsidRPr="00F01781" w14:paraId="6AC7F964" w14:textId="77777777" w:rsidTr="003A7699">
        <w:tc>
          <w:tcPr>
            <w:tcW w:w="3119" w:type="dxa"/>
            <w:vAlign w:val="center"/>
          </w:tcPr>
          <w:p w14:paraId="7373B5BE" w14:textId="6352702E" w:rsidR="00E4283F" w:rsidRPr="00F01781" w:rsidRDefault="00E4283F" w:rsidP="00E4283F">
            <w:pPr>
              <w:jc w:val="right"/>
              <w:rPr>
                <w:rFonts w:cstheme="minorHAnsi"/>
                <w:lang w:val="fr-CA"/>
              </w:rPr>
            </w:pPr>
            <w:bookmarkStart w:id="727" w:name="lt_pId695"/>
            <w:r w:rsidRPr="00941ED3">
              <w:rPr>
                <w:rFonts w:eastAsia="Times New Roman" w:cstheme="minorHAnsi"/>
                <w:b/>
                <w:bCs/>
                <w:color w:val="000000"/>
                <w:lang w:val="fr-CA"/>
              </w:rPr>
              <w:t>Tous les dispositifs de mobilité à roues</w:t>
            </w:r>
            <w:bookmarkEnd w:id="727"/>
          </w:p>
        </w:tc>
        <w:tc>
          <w:tcPr>
            <w:tcW w:w="780" w:type="dxa"/>
            <w:vAlign w:val="center"/>
          </w:tcPr>
          <w:p w14:paraId="39102253" w14:textId="77777777" w:rsidR="00E4283F" w:rsidRPr="00F01781" w:rsidRDefault="00E4283F" w:rsidP="00E4283F">
            <w:pPr>
              <w:jc w:val="center"/>
              <w:rPr>
                <w:rFonts w:cstheme="minorHAnsi"/>
                <w:lang w:val="fr-CA"/>
              </w:rPr>
            </w:pPr>
            <w:r w:rsidRPr="00F01781">
              <w:rPr>
                <w:rFonts w:eastAsia="Times New Roman" w:cstheme="minorHAnsi"/>
                <w:lang w:val="fr-CA"/>
              </w:rPr>
              <w:t>184</w:t>
            </w:r>
          </w:p>
        </w:tc>
        <w:tc>
          <w:tcPr>
            <w:tcW w:w="780" w:type="dxa"/>
            <w:vAlign w:val="center"/>
          </w:tcPr>
          <w:p w14:paraId="3B019DFF" w14:textId="77777777" w:rsidR="00E4283F" w:rsidRPr="00F01781" w:rsidRDefault="00E4283F" w:rsidP="00E4283F">
            <w:pPr>
              <w:jc w:val="center"/>
              <w:rPr>
                <w:rFonts w:cstheme="minorHAnsi"/>
                <w:lang w:val="fr-CA"/>
              </w:rPr>
            </w:pPr>
            <w:r w:rsidRPr="00F01781">
              <w:rPr>
                <w:rFonts w:eastAsia="Times New Roman" w:cstheme="minorHAnsi"/>
                <w:lang w:val="fr-CA"/>
              </w:rPr>
              <w:t>850</w:t>
            </w:r>
          </w:p>
        </w:tc>
        <w:tc>
          <w:tcPr>
            <w:tcW w:w="780" w:type="dxa"/>
            <w:vAlign w:val="center"/>
          </w:tcPr>
          <w:p w14:paraId="4817234B" w14:textId="77777777" w:rsidR="00E4283F" w:rsidRPr="00F01781" w:rsidRDefault="00E4283F" w:rsidP="00E4283F">
            <w:pPr>
              <w:jc w:val="center"/>
              <w:rPr>
                <w:rFonts w:cstheme="minorHAnsi"/>
                <w:lang w:val="fr-CA"/>
              </w:rPr>
            </w:pPr>
            <w:r w:rsidRPr="00F01781">
              <w:rPr>
                <w:rFonts w:eastAsia="Times New Roman" w:cstheme="minorHAnsi"/>
                <w:lang w:val="fr-CA"/>
              </w:rPr>
              <w:t>861</w:t>
            </w:r>
          </w:p>
        </w:tc>
        <w:tc>
          <w:tcPr>
            <w:tcW w:w="780" w:type="dxa"/>
            <w:vAlign w:val="center"/>
          </w:tcPr>
          <w:p w14:paraId="3AB1BE0D" w14:textId="77777777" w:rsidR="00E4283F" w:rsidRPr="00F01781" w:rsidRDefault="00E4283F" w:rsidP="00E4283F">
            <w:pPr>
              <w:jc w:val="center"/>
              <w:rPr>
                <w:rFonts w:cstheme="minorHAnsi"/>
                <w:lang w:val="fr-CA"/>
              </w:rPr>
            </w:pPr>
            <w:r w:rsidRPr="00F01781">
              <w:rPr>
                <w:rFonts w:eastAsia="Times New Roman" w:cstheme="minorHAnsi"/>
                <w:lang w:val="fr-CA"/>
              </w:rPr>
              <w:t>27</w:t>
            </w:r>
          </w:p>
        </w:tc>
        <w:tc>
          <w:tcPr>
            <w:tcW w:w="780" w:type="dxa"/>
            <w:vAlign w:val="center"/>
          </w:tcPr>
          <w:p w14:paraId="4FD4CF57" w14:textId="77777777" w:rsidR="00E4283F" w:rsidRPr="00F01781" w:rsidRDefault="00E4283F" w:rsidP="00E4283F">
            <w:pPr>
              <w:jc w:val="center"/>
              <w:rPr>
                <w:rFonts w:cstheme="minorHAnsi"/>
                <w:lang w:val="fr-CA"/>
              </w:rPr>
            </w:pPr>
            <w:r w:rsidRPr="00F01781">
              <w:rPr>
                <w:rFonts w:eastAsia="Times New Roman" w:cstheme="minorHAnsi"/>
                <w:lang w:val="fr-CA"/>
              </w:rPr>
              <w:t>900</w:t>
            </w:r>
          </w:p>
        </w:tc>
        <w:tc>
          <w:tcPr>
            <w:tcW w:w="780" w:type="dxa"/>
            <w:vAlign w:val="center"/>
          </w:tcPr>
          <w:p w14:paraId="3223158C" w14:textId="77777777" w:rsidR="00E4283F" w:rsidRPr="00F01781" w:rsidRDefault="00E4283F" w:rsidP="00E4283F">
            <w:pPr>
              <w:jc w:val="center"/>
              <w:rPr>
                <w:rFonts w:cstheme="minorHAnsi"/>
                <w:lang w:val="fr-CA"/>
              </w:rPr>
            </w:pPr>
            <w:r w:rsidRPr="00F01781">
              <w:rPr>
                <w:rFonts w:eastAsia="Times New Roman" w:cstheme="minorHAnsi"/>
                <w:lang w:val="fr-CA"/>
              </w:rPr>
              <w:t>902</w:t>
            </w:r>
          </w:p>
        </w:tc>
        <w:tc>
          <w:tcPr>
            <w:tcW w:w="780" w:type="dxa"/>
            <w:vAlign w:val="center"/>
          </w:tcPr>
          <w:p w14:paraId="06FE66A4" w14:textId="77777777" w:rsidR="00E4283F" w:rsidRPr="00F01781" w:rsidRDefault="00E4283F" w:rsidP="00E4283F">
            <w:pPr>
              <w:jc w:val="center"/>
              <w:rPr>
                <w:rFonts w:cstheme="minorHAnsi"/>
                <w:lang w:val="fr-CA"/>
              </w:rPr>
            </w:pPr>
            <w:r w:rsidRPr="00F01781">
              <w:rPr>
                <w:rFonts w:eastAsia="Times New Roman" w:cstheme="minorHAnsi"/>
                <w:lang w:val="fr-CA"/>
              </w:rPr>
              <w:t>965</w:t>
            </w:r>
          </w:p>
        </w:tc>
        <w:tc>
          <w:tcPr>
            <w:tcW w:w="781" w:type="dxa"/>
            <w:vAlign w:val="center"/>
          </w:tcPr>
          <w:p w14:paraId="68B45FB1" w14:textId="77777777" w:rsidR="00E4283F" w:rsidRPr="00F01781" w:rsidRDefault="00E4283F" w:rsidP="00E4283F">
            <w:pPr>
              <w:jc w:val="center"/>
              <w:rPr>
                <w:rFonts w:cstheme="minorHAnsi"/>
                <w:lang w:val="fr-CA"/>
              </w:rPr>
            </w:pPr>
            <w:r w:rsidRPr="00F01781">
              <w:rPr>
                <w:rFonts w:eastAsia="Times New Roman" w:cstheme="minorHAnsi"/>
                <w:lang w:val="fr-CA"/>
              </w:rPr>
              <w:t>1050</w:t>
            </w:r>
          </w:p>
        </w:tc>
      </w:tr>
      <w:tr w:rsidR="00E4283F" w:rsidRPr="00F01781" w14:paraId="118CA919" w14:textId="77777777" w:rsidTr="003A7699">
        <w:tc>
          <w:tcPr>
            <w:tcW w:w="3119" w:type="dxa"/>
            <w:vAlign w:val="center"/>
          </w:tcPr>
          <w:p w14:paraId="14B76758" w14:textId="41CDE46D" w:rsidR="00E4283F" w:rsidRPr="00F01781" w:rsidRDefault="00E4283F" w:rsidP="00E4283F">
            <w:pPr>
              <w:jc w:val="right"/>
              <w:rPr>
                <w:rFonts w:cstheme="minorHAnsi"/>
                <w:lang w:val="fr-CA"/>
              </w:rPr>
            </w:pPr>
            <w:bookmarkStart w:id="728" w:name="lt_pId704"/>
            <w:r w:rsidRPr="00941ED3">
              <w:rPr>
                <w:rFonts w:eastAsia="Times New Roman" w:cstheme="minorHAnsi"/>
                <w:b/>
                <w:bCs/>
                <w:color w:val="000000"/>
                <w:lang w:val="fr-CA"/>
              </w:rPr>
              <w:t>Fauteuils roulants manuels</w:t>
            </w:r>
            <w:bookmarkEnd w:id="728"/>
          </w:p>
        </w:tc>
        <w:tc>
          <w:tcPr>
            <w:tcW w:w="780" w:type="dxa"/>
            <w:vAlign w:val="center"/>
          </w:tcPr>
          <w:p w14:paraId="5B0451BD" w14:textId="77777777" w:rsidR="00E4283F" w:rsidRPr="00F01781" w:rsidRDefault="00E4283F" w:rsidP="00E4283F">
            <w:pPr>
              <w:jc w:val="center"/>
              <w:rPr>
                <w:rFonts w:cstheme="minorHAnsi"/>
                <w:lang w:val="fr-CA"/>
              </w:rPr>
            </w:pPr>
            <w:r w:rsidRPr="00F01781">
              <w:rPr>
                <w:rFonts w:eastAsia="Times New Roman" w:cstheme="minorHAnsi"/>
                <w:lang w:val="fr-CA"/>
              </w:rPr>
              <w:t>99</w:t>
            </w:r>
          </w:p>
        </w:tc>
        <w:tc>
          <w:tcPr>
            <w:tcW w:w="780" w:type="dxa"/>
            <w:vAlign w:val="center"/>
          </w:tcPr>
          <w:p w14:paraId="4FC0B765" w14:textId="77777777" w:rsidR="00E4283F" w:rsidRPr="00F01781" w:rsidRDefault="00E4283F" w:rsidP="00E4283F">
            <w:pPr>
              <w:jc w:val="center"/>
              <w:rPr>
                <w:rFonts w:cstheme="minorHAnsi"/>
                <w:lang w:val="fr-CA"/>
              </w:rPr>
            </w:pPr>
            <w:r w:rsidRPr="00F01781">
              <w:rPr>
                <w:rFonts w:eastAsia="Times New Roman" w:cstheme="minorHAnsi"/>
                <w:lang w:val="fr-CA"/>
              </w:rPr>
              <w:t>850</w:t>
            </w:r>
          </w:p>
        </w:tc>
        <w:tc>
          <w:tcPr>
            <w:tcW w:w="780" w:type="dxa"/>
            <w:vAlign w:val="center"/>
          </w:tcPr>
          <w:p w14:paraId="2F488192" w14:textId="77777777" w:rsidR="00E4283F" w:rsidRPr="00F01781" w:rsidRDefault="00E4283F" w:rsidP="00E4283F">
            <w:pPr>
              <w:jc w:val="center"/>
              <w:rPr>
                <w:rFonts w:cstheme="minorHAnsi"/>
                <w:lang w:val="fr-CA"/>
              </w:rPr>
            </w:pPr>
            <w:r w:rsidRPr="00F01781">
              <w:rPr>
                <w:rFonts w:eastAsia="Times New Roman" w:cstheme="minorHAnsi"/>
                <w:lang w:val="fr-CA"/>
              </w:rPr>
              <w:t>866</w:t>
            </w:r>
          </w:p>
        </w:tc>
        <w:tc>
          <w:tcPr>
            <w:tcW w:w="780" w:type="dxa"/>
            <w:vAlign w:val="center"/>
          </w:tcPr>
          <w:p w14:paraId="0B9F9CC0" w14:textId="77777777" w:rsidR="00E4283F" w:rsidRPr="00F01781" w:rsidRDefault="00E4283F" w:rsidP="00E4283F">
            <w:pPr>
              <w:jc w:val="center"/>
              <w:rPr>
                <w:rFonts w:cstheme="minorHAnsi"/>
                <w:lang w:val="fr-CA"/>
              </w:rPr>
            </w:pPr>
            <w:r w:rsidRPr="00F01781">
              <w:rPr>
                <w:rFonts w:eastAsia="Times New Roman" w:cstheme="minorHAnsi"/>
                <w:lang w:val="fr-CA"/>
              </w:rPr>
              <w:t>30</w:t>
            </w:r>
          </w:p>
        </w:tc>
        <w:tc>
          <w:tcPr>
            <w:tcW w:w="780" w:type="dxa"/>
            <w:vAlign w:val="center"/>
          </w:tcPr>
          <w:p w14:paraId="054D3C02" w14:textId="77777777" w:rsidR="00E4283F" w:rsidRPr="00F01781" w:rsidRDefault="00E4283F" w:rsidP="00E4283F">
            <w:pPr>
              <w:jc w:val="center"/>
              <w:rPr>
                <w:rFonts w:cstheme="minorHAnsi"/>
                <w:lang w:val="fr-CA"/>
              </w:rPr>
            </w:pPr>
            <w:r w:rsidRPr="00F01781">
              <w:rPr>
                <w:rFonts w:eastAsia="Times New Roman" w:cstheme="minorHAnsi"/>
                <w:lang w:val="fr-CA"/>
              </w:rPr>
              <w:t>900</w:t>
            </w:r>
          </w:p>
        </w:tc>
        <w:tc>
          <w:tcPr>
            <w:tcW w:w="780" w:type="dxa"/>
            <w:vAlign w:val="center"/>
          </w:tcPr>
          <w:p w14:paraId="7F03CC6C" w14:textId="77777777" w:rsidR="00E4283F" w:rsidRPr="00F01781" w:rsidRDefault="00E4283F" w:rsidP="00E4283F">
            <w:pPr>
              <w:jc w:val="center"/>
              <w:rPr>
                <w:rFonts w:cstheme="minorHAnsi"/>
                <w:lang w:val="fr-CA"/>
              </w:rPr>
            </w:pPr>
            <w:r w:rsidRPr="00F01781">
              <w:rPr>
                <w:rFonts w:eastAsia="Times New Roman" w:cstheme="minorHAnsi"/>
                <w:lang w:val="fr-CA"/>
              </w:rPr>
              <w:t>914</w:t>
            </w:r>
          </w:p>
        </w:tc>
        <w:tc>
          <w:tcPr>
            <w:tcW w:w="780" w:type="dxa"/>
            <w:vAlign w:val="center"/>
          </w:tcPr>
          <w:p w14:paraId="4FC6582D" w14:textId="77777777" w:rsidR="00E4283F" w:rsidRPr="00F01781" w:rsidRDefault="00E4283F" w:rsidP="00E4283F">
            <w:pPr>
              <w:jc w:val="center"/>
              <w:rPr>
                <w:rFonts w:cstheme="minorHAnsi"/>
                <w:lang w:val="fr-CA"/>
              </w:rPr>
            </w:pPr>
            <w:r w:rsidRPr="00F01781">
              <w:rPr>
                <w:rFonts w:eastAsia="Times New Roman" w:cstheme="minorHAnsi"/>
                <w:lang w:val="fr-CA"/>
              </w:rPr>
              <w:t>967</w:t>
            </w:r>
          </w:p>
        </w:tc>
        <w:tc>
          <w:tcPr>
            <w:tcW w:w="781" w:type="dxa"/>
            <w:vAlign w:val="center"/>
          </w:tcPr>
          <w:p w14:paraId="07318374" w14:textId="77777777" w:rsidR="00E4283F" w:rsidRPr="00F01781" w:rsidRDefault="00E4283F" w:rsidP="00E4283F">
            <w:pPr>
              <w:jc w:val="center"/>
              <w:rPr>
                <w:rFonts w:cstheme="minorHAnsi"/>
                <w:lang w:val="fr-CA"/>
              </w:rPr>
            </w:pPr>
            <w:r w:rsidRPr="00F01781">
              <w:rPr>
                <w:rFonts w:eastAsia="Times New Roman" w:cstheme="minorHAnsi"/>
                <w:lang w:val="fr-CA"/>
              </w:rPr>
              <w:t>1000</w:t>
            </w:r>
          </w:p>
        </w:tc>
      </w:tr>
      <w:tr w:rsidR="00E4283F" w:rsidRPr="00F01781" w14:paraId="5492BA5A" w14:textId="77777777" w:rsidTr="003A7699">
        <w:tc>
          <w:tcPr>
            <w:tcW w:w="3119" w:type="dxa"/>
            <w:vAlign w:val="center"/>
          </w:tcPr>
          <w:p w14:paraId="5C3FE126" w14:textId="41F2F6F7" w:rsidR="00E4283F" w:rsidRPr="00F01781" w:rsidRDefault="00E4283F" w:rsidP="00E4283F">
            <w:pPr>
              <w:jc w:val="right"/>
              <w:rPr>
                <w:rFonts w:cstheme="minorHAnsi"/>
                <w:lang w:val="fr-CA"/>
              </w:rPr>
            </w:pPr>
            <w:bookmarkStart w:id="729" w:name="lt_pId713"/>
            <w:r w:rsidRPr="00941ED3">
              <w:rPr>
                <w:rFonts w:eastAsia="Times New Roman" w:cstheme="minorHAnsi"/>
                <w:b/>
                <w:bCs/>
                <w:color w:val="000000"/>
                <w:lang w:val="fr-CA"/>
              </w:rPr>
              <w:t>Fauteuils roulants électriques</w:t>
            </w:r>
            <w:bookmarkEnd w:id="729"/>
          </w:p>
        </w:tc>
        <w:tc>
          <w:tcPr>
            <w:tcW w:w="780" w:type="dxa"/>
            <w:vAlign w:val="center"/>
          </w:tcPr>
          <w:p w14:paraId="19AD4A12" w14:textId="77777777" w:rsidR="00E4283F" w:rsidRPr="00F01781" w:rsidRDefault="00E4283F" w:rsidP="00E4283F">
            <w:pPr>
              <w:jc w:val="center"/>
              <w:rPr>
                <w:rFonts w:cstheme="minorHAnsi"/>
                <w:lang w:val="fr-CA"/>
              </w:rPr>
            </w:pPr>
            <w:r w:rsidRPr="00F01781">
              <w:rPr>
                <w:rFonts w:eastAsia="Times New Roman" w:cstheme="minorHAnsi"/>
                <w:lang w:val="fr-CA"/>
              </w:rPr>
              <w:t>26</w:t>
            </w:r>
          </w:p>
        </w:tc>
        <w:tc>
          <w:tcPr>
            <w:tcW w:w="780" w:type="dxa"/>
            <w:vAlign w:val="center"/>
          </w:tcPr>
          <w:p w14:paraId="27FF5128" w14:textId="77777777" w:rsidR="00E4283F" w:rsidRPr="00F01781" w:rsidRDefault="00E4283F" w:rsidP="00E4283F">
            <w:pPr>
              <w:jc w:val="center"/>
              <w:rPr>
                <w:rFonts w:cstheme="minorHAnsi"/>
                <w:lang w:val="fr-CA"/>
              </w:rPr>
            </w:pPr>
            <w:r w:rsidRPr="00F01781">
              <w:rPr>
                <w:rFonts w:eastAsia="Times New Roman" w:cstheme="minorHAnsi"/>
                <w:lang w:val="fr-CA"/>
              </w:rPr>
              <w:t>850</w:t>
            </w:r>
          </w:p>
        </w:tc>
        <w:tc>
          <w:tcPr>
            <w:tcW w:w="780" w:type="dxa"/>
            <w:vAlign w:val="center"/>
          </w:tcPr>
          <w:p w14:paraId="08D9435A" w14:textId="77777777" w:rsidR="00E4283F" w:rsidRPr="00F01781" w:rsidRDefault="00E4283F" w:rsidP="00E4283F">
            <w:pPr>
              <w:jc w:val="center"/>
              <w:rPr>
                <w:rFonts w:cstheme="minorHAnsi"/>
                <w:lang w:val="fr-CA"/>
              </w:rPr>
            </w:pPr>
            <w:r w:rsidRPr="00F01781">
              <w:rPr>
                <w:rFonts w:eastAsia="Times New Roman" w:cstheme="minorHAnsi"/>
                <w:lang w:val="fr-CA"/>
              </w:rPr>
              <w:t>867</w:t>
            </w:r>
          </w:p>
        </w:tc>
        <w:tc>
          <w:tcPr>
            <w:tcW w:w="780" w:type="dxa"/>
            <w:vAlign w:val="center"/>
          </w:tcPr>
          <w:p w14:paraId="11F982AE" w14:textId="77777777" w:rsidR="00E4283F" w:rsidRPr="00F01781" w:rsidRDefault="00E4283F" w:rsidP="00E4283F">
            <w:pPr>
              <w:jc w:val="center"/>
              <w:rPr>
                <w:rFonts w:cstheme="minorHAnsi"/>
                <w:lang w:val="fr-CA"/>
              </w:rPr>
            </w:pPr>
            <w:r w:rsidRPr="00F01781">
              <w:rPr>
                <w:rFonts w:eastAsia="Times New Roman" w:cstheme="minorHAnsi"/>
                <w:lang w:val="fr-CA"/>
              </w:rPr>
              <w:t>35</w:t>
            </w:r>
          </w:p>
        </w:tc>
        <w:tc>
          <w:tcPr>
            <w:tcW w:w="780" w:type="dxa"/>
            <w:vAlign w:val="center"/>
          </w:tcPr>
          <w:p w14:paraId="2C16FC6B" w14:textId="77777777" w:rsidR="00E4283F" w:rsidRPr="00F01781" w:rsidRDefault="00E4283F" w:rsidP="00E4283F">
            <w:pPr>
              <w:jc w:val="center"/>
              <w:rPr>
                <w:rFonts w:cstheme="minorHAnsi"/>
                <w:lang w:val="fr-CA"/>
              </w:rPr>
            </w:pPr>
            <w:r w:rsidRPr="00F01781">
              <w:rPr>
                <w:rFonts w:eastAsia="Times New Roman" w:cstheme="minorHAnsi"/>
                <w:lang w:val="fr-CA"/>
              </w:rPr>
              <w:t>902</w:t>
            </w:r>
          </w:p>
        </w:tc>
        <w:tc>
          <w:tcPr>
            <w:tcW w:w="780" w:type="dxa"/>
            <w:vAlign w:val="center"/>
          </w:tcPr>
          <w:p w14:paraId="08DE58FC" w14:textId="77777777" w:rsidR="00E4283F" w:rsidRPr="00F01781" w:rsidRDefault="00E4283F" w:rsidP="00E4283F">
            <w:pPr>
              <w:jc w:val="center"/>
              <w:rPr>
                <w:rFonts w:cstheme="minorHAnsi"/>
                <w:lang w:val="fr-CA"/>
              </w:rPr>
            </w:pPr>
            <w:r w:rsidRPr="00F01781">
              <w:rPr>
                <w:rFonts w:eastAsia="Times New Roman" w:cstheme="minorHAnsi"/>
                <w:lang w:val="fr-CA"/>
              </w:rPr>
              <w:t>920</w:t>
            </w:r>
          </w:p>
        </w:tc>
        <w:tc>
          <w:tcPr>
            <w:tcW w:w="780" w:type="dxa"/>
            <w:vAlign w:val="center"/>
          </w:tcPr>
          <w:p w14:paraId="5508734B" w14:textId="77777777" w:rsidR="00E4283F" w:rsidRPr="00F01781" w:rsidRDefault="00E4283F" w:rsidP="00E4283F">
            <w:pPr>
              <w:jc w:val="center"/>
              <w:rPr>
                <w:rFonts w:cstheme="minorHAnsi"/>
                <w:lang w:val="fr-CA"/>
              </w:rPr>
            </w:pPr>
            <w:r w:rsidRPr="00F01781">
              <w:rPr>
                <w:rFonts w:eastAsia="Times New Roman" w:cstheme="minorHAnsi"/>
                <w:lang w:val="fr-CA"/>
              </w:rPr>
              <w:t>960</w:t>
            </w:r>
          </w:p>
        </w:tc>
        <w:tc>
          <w:tcPr>
            <w:tcW w:w="781" w:type="dxa"/>
            <w:vAlign w:val="center"/>
          </w:tcPr>
          <w:p w14:paraId="403BE37B" w14:textId="77777777" w:rsidR="00E4283F" w:rsidRPr="00F01781" w:rsidRDefault="00E4283F" w:rsidP="00E4283F">
            <w:pPr>
              <w:jc w:val="center"/>
              <w:rPr>
                <w:rFonts w:cstheme="minorHAnsi"/>
                <w:lang w:val="fr-CA"/>
              </w:rPr>
            </w:pPr>
            <w:r w:rsidRPr="00F01781">
              <w:rPr>
                <w:rFonts w:eastAsia="Times New Roman" w:cstheme="minorHAnsi"/>
                <w:lang w:val="fr-CA"/>
              </w:rPr>
              <w:t>1050</w:t>
            </w:r>
          </w:p>
        </w:tc>
      </w:tr>
      <w:tr w:rsidR="00E4283F" w:rsidRPr="00F01781" w14:paraId="49590D60" w14:textId="77777777" w:rsidTr="003A7699">
        <w:tc>
          <w:tcPr>
            <w:tcW w:w="3119" w:type="dxa"/>
            <w:vAlign w:val="center"/>
          </w:tcPr>
          <w:p w14:paraId="1C03F247" w14:textId="1891859A" w:rsidR="00E4283F" w:rsidRPr="00F01781" w:rsidRDefault="00E4283F" w:rsidP="00E4283F">
            <w:pPr>
              <w:jc w:val="right"/>
              <w:rPr>
                <w:rFonts w:cstheme="minorHAnsi"/>
                <w:lang w:val="fr-CA"/>
              </w:rPr>
            </w:pPr>
            <w:bookmarkStart w:id="730" w:name="lt_pId722"/>
            <w:r w:rsidRPr="00941ED3">
              <w:rPr>
                <w:rFonts w:eastAsia="Times New Roman" w:cstheme="minorHAnsi"/>
                <w:b/>
                <w:bCs/>
                <w:color w:val="000000"/>
                <w:lang w:val="fr-CA"/>
              </w:rPr>
              <w:t>Scooters de mobilité</w:t>
            </w:r>
            <w:bookmarkEnd w:id="730"/>
          </w:p>
        </w:tc>
        <w:tc>
          <w:tcPr>
            <w:tcW w:w="780" w:type="dxa"/>
            <w:vAlign w:val="center"/>
          </w:tcPr>
          <w:p w14:paraId="5E7250A1" w14:textId="77777777" w:rsidR="00E4283F" w:rsidRPr="00F01781" w:rsidRDefault="00E4283F" w:rsidP="00E4283F">
            <w:pPr>
              <w:jc w:val="center"/>
              <w:rPr>
                <w:rFonts w:cstheme="minorHAnsi"/>
                <w:lang w:val="fr-CA"/>
              </w:rPr>
            </w:pPr>
            <w:r w:rsidRPr="00F01781">
              <w:rPr>
                <w:rFonts w:eastAsia="Times New Roman" w:cstheme="minorHAnsi"/>
                <w:lang w:val="fr-CA"/>
              </w:rPr>
              <w:t>59</w:t>
            </w:r>
          </w:p>
        </w:tc>
        <w:tc>
          <w:tcPr>
            <w:tcW w:w="780" w:type="dxa"/>
            <w:vAlign w:val="center"/>
          </w:tcPr>
          <w:p w14:paraId="628C0B3A" w14:textId="77777777" w:rsidR="00E4283F" w:rsidRPr="00F01781" w:rsidRDefault="00E4283F" w:rsidP="00E4283F">
            <w:pPr>
              <w:jc w:val="center"/>
              <w:rPr>
                <w:rFonts w:cstheme="minorHAnsi"/>
                <w:lang w:val="fr-CA"/>
              </w:rPr>
            </w:pPr>
            <w:r w:rsidRPr="00F01781">
              <w:rPr>
                <w:rFonts w:eastAsia="Times New Roman" w:cstheme="minorHAnsi"/>
                <w:lang w:val="fr-CA"/>
              </w:rPr>
              <w:t>850</w:t>
            </w:r>
          </w:p>
        </w:tc>
        <w:tc>
          <w:tcPr>
            <w:tcW w:w="780" w:type="dxa"/>
            <w:vAlign w:val="center"/>
          </w:tcPr>
          <w:p w14:paraId="319788A3" w14:textId="77777777" w:rsidR="00E4283F" w:rsidRPr="00F01781" w:rsidRDefault="00E4283F" w:rsidP="00E4283F">
            <w:pPr>
              <w:jc w:val="center"/>
              <w:rPr>
                <w:rFonts w:cstheme="minorHAnsi"/>
                <w:lang w:val="fr-CA"/>
              </w:rPr>
            </w:pPr>
            <w:r w:rsidRPr="00F01781">
              <w:rPr>
                <w:rFonts w:eastAsia="Times New Roman" w:cstheme="minorHAnsi"/>
                <w:lang w:val="fr-CA"/>
              </w:rPr>
              <w:t>850</w:t>
            </w:r>
          </w:p>
        </w:tc>
        <w:tc>
          <w:tcPr>
            <w:tcW w:w="780" w:type="dxa"/>
            <w:vAlign w:val="center"/>
          </w:tcPr>
          <w:p w14:paraId="1D61A384" w14:textId="77777777" w:rsidR="00E4283F" w:rsidRPr="00F01781" w:rsidRDefault="00E4283F" w:rsidP="00E4283F">
            <w:pPr>
              <w:jc w:val="center"/>
              <w:rPr>
                <w:rFonts w:cstheme="minorHAnsi"/>
                <w:lang w:val="fr-CA"/>
              </w:rPr>
            </w:pPr>
            <w:r w:rsidRPr="00F01781">
              <w:rPr>
                <w:rFonts w:eastAsia="Times New Roman" w:cstheme="minorHAnsi"/>
                <w:lang w:val="fr-CA"/>
              </w:rPr>
              <w:t>0</w:t>
            </w:r>
          </w:p>
        </w:tc>
        <w:tc>
          <w:tcPr>
            <w:tcW w:w="780" w:type="dxa"/>
            <w:vAlign w:val="center"/>
          </w:tcPr>
          <w:p w14:paraId="45CAD1AD" w14:textId="77777777" w:rsidR="00E4283F" w:rsidRPr="00F01781" w:rsidRDefault="00E4283F" w:rsidP="00E4283F">
            <w:pPr>
              <w:jc w:val="center"/>
              <w:rPr>
                <w:rFonts w:cstheme="minorHAnsi"/>
                <w:lang w:val="fr-CA"/>
              </w:rPr>
            </w:pPr>
            <w:r w:rsidRPr="00F01781">
              <w:rPr>
                <w:rFonts w:eastAsia="Times New Roman" w:cstheme="minorHAnsi"/>
                <w:lang w:val="fr-CA"/>
              </w:rPr>
              <w:t>850</w:t>
            </w:r>
          </w:p>
        </w:tc>
        <w:tc>
          <w:tcPr>
            <w:tcW w:w="780" w:type="dxa"/>
            <w:vAlign w:val="center"/>
          </w:tcPr>
          <w:p w14:paraId="10DAA1B5" w14:textId="77777777" w:rsidR="00E4283F" w:rsidRPr="00F01781" w:rsidRDefault="00E4283F" w:rsidP="00E4283F">
            <w:pPr>
              <w:jc w:val="center"/>
              <w:rPr>
                <w:rFonts w:cstheme="minorHAnsi"/>
                <w:lang w:val="fr-CA"/>
              </w:rPr>
            </w:pPr>
            <w:r w:rsidRPr="00F01781">
              <w:rPr>
                <w:rFonts w:eastAsia="Times New Roman" w:cstheme="minorHAnsi"/>
                <w:lang w:val="fr-CA"/>
              </w:rPr>
              <w:t>850</w:t>
            </w:r>
          </w:p>
        </w:tc>
        <w:tc>
          <w:tcPr>
            <w:tcW w:w="780" w:type="dxa"/>
            <w:vAlign w:val="center"/>
          </w:tcPr>
          <w:p w14:paraId="2E7A57A6" w14:textId="77777777" w:rsidR="00E4283F" w:rsidRPr="00F01781" w:rsidRDefault="00E4283F" w:rsidP="00E4283F">
            <w:pPr>
              <w:jc w:val="center"/>
              <w:rPr>
                <w:rFonts w:cstheme="minorHAnsi"/>
                <w:lang w:val="fr-CA"/>
              </w:rPr>
            </w:pPr>
            <w:r w:rsidRPr="00F01781">
              <w:rPr>
                <w:rFonts w:eastAsia="Times New Roman" w:cstheme="minorHAnsi"/>
                <w:lang w:val="fr-CA"/>
              </w:rPr>
              <w:t>850</w:t>
            </w:r>
          </w:p>
        </w:tc>
        <w:tc>
          <w:tcPr>
            <w:tcW w:w="781" w:type="dxa"/>
            <w:vAlign w:val="center"/>
          </w:tcPr>
          <w:p w14:paraId="26814C4E" w14:textId="77777777" w:rsidR="00E4283F" w:rsidRPr="00F01781" w:rsidRDefault="00E4283F" w:rsidP="00E4283F">
            <w:pPr>
              <w:jc w:val="center"/>
              <w:rPr>
                <w:rFonts w:cstheme="minorHAnsi"/>
                <w:lang w:val="fr-CA"/>
              </w:rPr>
            </w:pPr>
            <w:r w:rsidRPr="00F01781">
              <w:rPr>
                <w:rFonts w:eastAsia="Times New Roman" w:cstheme="minorHAnsi"/>
                <w:lang w:val="fr-CA"/>
              </w:rPr>
              <w:t>850</w:t>
            </w:r>
          </w:p>
        </w:tc>
      </w:tr>
      <w:tr w:rsidR="00E4283F" w:rsidRPr="00F01781" w14:paraId="4DE3EF1B" w14:textId="77777777" w:rsidTr="003A7699">
        <w:tc>
          <w:tcPr>
            <w:tcW w:w="3119" w:type="dxa"/>
            <w:vAlign w:val="center"/>
          </w:tcPr>
          <w:p w14:paraId="7862E8D3" w14:textId="7050B487" w:rsidR="00E4283F" w:rsidRPr="00F01781" w:rsidRDefault="00E4283F" w:rsidP="00E4283F">
            <w:pPr>
              <w:jc w:val="right"/>
              <w:rPr>
                <w:rFonts w:cstheme="minorHAnsi"/>
                <w:lang w:val="fr-CA"/>
              </w:rPr>
            </w:pPr>
            <w:bookmarkStart w:id="731" w:name="lt_pId731"/>
            <w:r w:rsidRPr="00941ED3">
              <w:rPr>
                <w:rFonts w:eastAsia="Times New Roman" w:cstheme="minorHAnsi"/>
                <w:b/>
                <w:bCs/>
                <w:color w:val="000000"/>
                <w:lang w:val="fr-CA"/>
              </w:rPr>
              <w:t>Fauteuils roulants seulement</w:t>
            </w:r>
            <w:bookmarkEnd w:id="731"/>
          </w:p>
        </w:tc>
        <w:tc>
          <w:tcPr>
            <w:tcW w:w="780" w:type="dxa"/>
            <w:vAlign w:val="center"/>
          </w:tcPr>
          <w:p w14:paraId="058AD566" w14:textId="77777777" w:rsidR="00E4283F" w:rsidRPr="00F01781" w:rsidRDefault="00E4283F" w:rsidP="00E4283F">
            <w:pPr>
              <w:jc w:val="center"/>
              <w:rPr>
                <w:rFonts w:cstheme="minorHAnsi"/>
                <w:lang w:val="fr-CA"/>
              </w:rPr>
            </w:pPr>
            <w:r w:rsidRPr="00F01781">
              <w:rPr>
                <w:rFonts w:eastAsia="Times New Roman" w:cstheme="minorHAnsi"/>
                <w:lang w:val="fr-CA"/>
              </w:rPr>
              <w:t>125</w:t>
            </w:r>
          </w:p>
        </w:tc>
        <w:tc>
          <w:tcPr>
            <w:tcW w:w="780" w:type="dxa"/>
            <w:vAlign w:val="center"/>
          </w:tcPr>
          <w:p w14:paraId="3A296F84" w14:textId="77777777" w:rsidR="00E4283F" w:rsidRPr="00F01781" w:rsidRDefault="00E4283F" w:rsidP="00E4283F">
            <w:pPr>
              <w:jc w:val="center"/>
              <w:rPr>
                <w:rFonts w:cstheme="minorHAnsi"/>
                <w:lang w:val="fr-CA"/>
              </w:rPr>
            </w:pPr>
            <w:r w:rsidRPr="00F01781">
              <w:rPr>
                <w:rFonts w:eastAsia="Times New Roman" w:cstheme="minorHAnsi"/>
                <w:lang w:val="fr-CA"/>
              </w:rPr>
              <w:t>850</w:t>
            </w:r>
          </w:p>
        </w:tc>
        <w:tc>
          <w:tcPr>
            <w:tcW w:w="780" w:type="dxa"/>
            <w:vAlign w:val="center"/>
          </w:tcPr>
          <w:p w14:paraId="62A7DD0A" w14:textId="77777777" w:rsidR="00E4283F" w:rsidRPr="00F01781" w:rsidRDefault="00E4283F" w:rsidP="00E4283F">
            <w:pPr>
              <w:jc w:val="center"/>
              <w:rPr>
                <w:rFonts w:cstheme="minorHAnsi"/>
                <w:lang w:val="fr-CA"/>
              </w:rPr>
            </w:pPr>
            <w:r w:rsidRPr="00F01781">
              <w:rPr>
                <w:rFonts w:eastAsia="Times New Roman" w:cstheme="minorHAnsi"/>
                <w:lang w:val="fr-CA"/>
              </w:rPr>
              <w:t>866</w:t>
            </w:r>
          </w:p>
        </w:tc>
        <w:tc>
          <w:tcPr>
            <w:tcW w:w="780" w:type="dxa"/>
            <w:vAlign w:val="center"/>
          </w:tcPr>
          <w:p w14:paraId="5CD7AA6A" w14:textId="77777777" w:rsidR="00E4283F" w:rsidRPr="00F01781" w:rsidRDefault="00E4283F" w:rsidP="00E4283F">
            <w:pPr>
              <w:jc w:val="center"/>
              <w:rPr>
                <w:rFonts w:cstheme="minorHAnsi"/>
                <w:lang w:val="fr-CA"/>
              </w:rPr>
            </w:pPr>
            <w:r w:rsidRPr="00F01781">
              <w:rPr>
                <w:rFonts w:eastAsia="Times New Roman" w:cstheme="minorHAnsi"/>
                <w:lang w:val="fr-CA"/>
              </w:rPr>
              <w:t>31</w:t>
            </w:r>
          </w:p>
        </w:tc>
        <w:tc>
          <w:tcPr>
            <w:tcW w:w="780" w:type="dxa"/>
            <w:vAlign w:val="center"/>
          </w:tcPr>
          <w:p w14:paraId="58B17FEB" w14:textId="77777777" w:rsidR="00E4283F" w:rsidRPr="00F01781" w:rsidRDefault="00E4283F" w:rsidP="00E4283F">
            <w:pPr>
              <w:jc w:val="center"/>
              <w:rPr>
                <w:rFonts w:cstheme="minorHAnsi"/>
                <w:lang w:val="fr-CA"/>
              </w:rPr>
            </w:pPr>
            <w:r w:rsidRPr="00F01781">
              <w:rPr>
                <w:rFonts w:eastAsia="Times New Roman" w:cstheme="minorHAnsi"/>
                <w:lang w:val="fr-CA"/>
              </w:rPr>
              <w:t>900</w:t>
            </w:r>
          </w:p>
        </w:tc>
        <w:tc>
          <w:tcPr>
            <w:tcW w:w="780" w:type="dxa"/>
            <w:vAlign w:val="center"/>
          </w:tcPr>
          <w:p w14:paraId="2C854B4A" w14:textId="77777777" w:rsidR="00E4283F" w:rsidRPr="00F01781" w:rsidRDefault="00E4283F" w:rsidP="00E4283F">
            <w:pPr>
              <w:jc w:val="center"/>
              <w:rPr>
                <w:rFonts w:cstheme="minorHAnsi"/>
                <w:lang w:val="fr-CA"/>
              </w:rPr>
            </w:pPr>
            <w:r w:rsidRPr="00F01781">
              <w:rPr>
                <w:rFonts w:eastAsia="Times New Roman" w:cstheme="minorHAnsi"/>
                <w:lang w:val="fr-CA"/>
              </w:rPr>
              <w:t>915</w:t>
            </w:r>
          </w:p>
        </w:tc>
        <w:tc>
          <w:tcPr>
            <w:tcW w:w="780" w:type="dxa"/>
            <w:vAlign w:val="center"/>
          </w:tcPr>
          <w:p w14:paraId="10A62576" w14:textId="77777777" w:rsidR="00E4283F" w:rsidRPr="00F01781" w:rsidRDefault="00E4283F" w:rsidP="00E4283F">
            <w:pPr>
              <w:jc w:val="center"/>
              <w:rPr>
                <w:rFonts w:cstheme="minorHAnsi"/>
                <w:lang w:val="fr-CA"/>
              </w:rPr>
            </w:pPr>
            <w:r w:rsidRPr="00F01781">
              <w:rPr>
                <w:rFonts w:eastAsia="Times New Roman" w:cstheme="minorHAnsi"/>
                <w:lang w:val="fr-CA"/>
              </w:rPr>
              <w:t>976</w:t>
            </w:r>
          </w:p>
        </w:tc>
        <w:tc>
          <w:tcPr>
            <w:tcW w:w="781" w:type="dxa"/>
            <w:vAlign w:val="center"/>
          </w:tcPr>
          <w:p w14:paraId="50F7CF99" w14:textId="77777777" w:rsidR="00E4283F" w:rsidRPr="00F01781" w:rsidRDefault="00E4283F" w:rsidP="00E4283F">
            <w:pPr>
              <w:jc w:val="center"/>
              <w:rPr>
                <w:rFonts w:cstheme="minorHAnsi"/>
                <w:lang w:val="fr-CA"/>
              </w:rPr>
            </w:pPr>
            <w:r w:rsidRPr="00F01781">
              <w:rPr>
                <w:rFonts w:eastAsia="Times New Roman" w:cstheme="minorHAnsi"/>
                <w:lang w:val="fr-CA"/>
              </w:rPr>
              <w:t>1050</w:t>
            </w:r>
          </w:p>
        </w:tc>
      </w:tr>
    </w:tbl>
    <w:p w14:paraId="161FE0E9" w14:textId="3295D450" w:rsidR="00344777" w:rsidRPr="00F01781" w:rsidRDefault="00344777" w:rsidP="00D16A27">
      <w:pPr>
        <w:rPr>
          <w:rFonts w:cstheme="minorHAnsi"/>
          <w:lang w:val="fr-CA"/>
        </w:rPr>
      </w:pPr>
    </w:p>
    <w:p w14:paraId="6003F906" w14:textId="3598BE28" w:rsidR="00344777" w:rsidRPr="00F01781" w:rsidRDefault="00BE2D43" w:rsidP="001A77E8">
      <w:pPr>
        <w:pStyle w:val="Heading4"/>
        <w:numPr>
          <w:ilvl w:val="3"/>
          <w:numId w:val="15"/>
        </w:numPr>
        <w:spacing w:after="240"/>
        <w:ind w:left="709" w:hanging="709"/>
        <w:rPr>
          <w:rFonts w:cstheme="minorHAnsi"/>
          <w:sz w:val="28"/>
          <w:szCs w:val="28"/>
          <w:lang w:val="fr-CA"/>
        </w:rPr>
      </w:pPr>
      <w:r>
        <w:rPr>
          <w:rFonts w:cstheme="minorHAnsi"/>
          <w:sz w:val="28"/>
          <w:szCs w:val="28"/>
          <w:lang w:val="fr-CA"/>
        </w:rPr>
        <w:t>Virage en L</w:t>
      </w:r>
    </w:p>
    <w:p w14:paraId="25ADA41F" w14:textId="6635CD03" w:rsidR="004052C9" w:rsidRPr="00BE2D43" w:rsidRDefault="00BE2D43" w:rsidP="00DB3261">
      <w:pPr>
        <w:spacing w:before="240" w:after="240"/>
        <w:rPr>
          <w:rFonts w:cstheme="minorHAnsi"/>
          <w:lang w:val="fr-CA"/>
        </w:rPr>
      </w:pPr>
      <w:bookmarkStart w:id="732" w:name="lt_pId741"/>
      <w:r>
        <w:rPr>
          <w:rFonts w:cstheme="minorHAnsi"/>
          <w:lang w:val="fr-CA"/>
        </w:rPr>
        <w:t>Un virage en L correspond à un changement de direction de 90 degrés dans un couloir.</w:t>
      </w:r>
      <w:bookmarkEnd w:id="732"/>
      <w:r w:rsidRPr="00AC5EA2">
        <w:rPr>
          <w:rFonts w:cstheme="minorHAnsi"/>
          <w:lang w:val="fr-CA"/>
        </w:rPr>
        <w:t xml:space="preserve"> </w:t>
      </w:r>
      <w:r>
        <w:rPr>
          <w:rFonts w:cstheme="minorHAnsi"/>
          <w:lang w:val="fr-CA"/>
        </w:rPr>
        <w:t>Les participants devaient effectuer des virages à 90 degrés à droite et à gauche dans un espace délimité (figure </w:t>
      </w:r>
      <w:r w:rsidR="00FE2394" w:rsidRPr="00BE2D43">
        <w:rPr>
          <w:rFonts w:cstheme="minorHAnsi"/>
          <w:lang w:val="fr-CA"/>
        </w:rPr>
        <w:t>11</w:t>
      </w:r>
      <w:r w:rsidR="00344777" w:rsidRPr="00BE2D43">
        <w:rPr>
          <w:rFonts w:cstheme="minorHAnsi"/>
          <w:lang w:val="fr-CA"/>
        </w:rPr>
        <w:t xml:space="preserve">). </w:t>
      </w:r>
      <w:bookmarkStart w:id="733" w:name="lt_pId743"/>
      <w:r>
        <w:rPr>
          <w:rFonts w:cstheme="minorHAnsi"/>
          <w:lang w:val="fr-CA"/>
        </w:rPr>
        <w:t>La largeur du couloir a été progressivement réduite jusqu’à ce que le participant ne puisse plus effectuer le virage sans toucher les murs, ou jusqu’à ce qu’une largeur minimale prédéterminée du couloir soit atteinte.</w:t>
      </w:r>
      <w:bookmarkEnd w:id="733"/>
      <w:r w:rsidRPr="00AC5EA2">
        <w:rPr>
          <w:rFonts w:cstheme="minorHAnsi"/>
          <w:lang w:val="fr-CA"/>
        </w:rPr>
        <w:t xml:space="preserve"> </w:t>
      </w:r>
      <w:r>
        <w:rPr>
          <w:rFonts w:cstheme="minorHAnsi"/>
          <w:lang w:val="fr-CA"/>
        </w:rPr>
        <w:t>Cette largeur minimale autorisée a été fixée à 1 000 mm, conformément au CNB 2025</w:t>
      </w:r>
      <w:r w:rsidR="00344777" w:rsidRPr="00BE2D43">
        <w:rPr>
          <w:rFonts w:cstheme="minorHAnsi"/>
          <w:lang w:val="fr-CA"/>
        </w:rPr>
        <w:t xml:space="preserve">. </w:t>
      </w:r>
      <w:bookmarkStart w:id="734" w:name="lt_pId745"/>
      <w:r>
        <w:rPr>
          <w:rFonts w:cstheme="minorHAnsi"/>
          <w:lang w:val="fr-CA"/>
        </w:rPr>
        <w:t>Le résultat consigné reflète la largeur minimale du couloir nécessaire pour réussir des virages à gauche et à droite, la valeur finale consignée correspondant à la plus grande des deux mesures.</w:t>
      </w:r>
      <w:bookmarkEnd w:id="734"/>
      <w:r w:rsidRPr="00AC5EA2">
        <w:rPr>
          <w:rFonts w:cstheme="minorHAnsi"/>
          <w:lang w:val="fr-CA"/>
        </w:rPr>
        <w:t xml:space="preserve"> </w:t>
      </w:r>
      <w:r>
        <w:rPr>
          <w:rFonts w:cstheme="minorHAnsi"/>
          <w:lang w:val="fr-CA"/>
        </w:rPr>
        <w:t>Les statistiques descriptives de la largeur du couloir requise pour effectuer un virage à 90 degrés ou en L (minimum, maximum, moyenne et percentiles) sont présentées dans le tableau </w:t>
      </w:r>
      <w:r w:rsidR="00762530" w:rsidRPr="00BE2D43">
        <w:rPr>
          <w:rFonts w:cstheme="minorHAnsi"/>
          <w:lang w:val="fr-CA"/>
        </w:rPr>
        <w:t>24</w:t>
      </w:r>
      <w:r w:rsidR="00344777" w:rsidRPr="00BE2D43">
        <w:rPr>
          <w:rFonts w:cstheme="minorHAnsi"/>
          <w:lang w:val="fr-CA"/>
        </w:rPr>
        <w:t>.</w:t>
      </w:r>
    </w:p>
    <w:p w14:paraId="3B7E3CBE" w14:textId="77777777" w:rsidR="00705B7C" w:rsidRPr="00F01781" w:rsidRDefault="00344777" w:rsidP="00705B7C">
      <w:pPr>
        <w:spacing w:before="240" w:after="240"/>
        <w:jc w:val="center"/>
        <w:rPr>
          <w:rFonts w:cstheme="minorHAnsi"/>
          <w:i/>
          <w:lang w:val="fr-CA"/>
        </w:rPr>
      </w:pPr>
      <w:r w:rsidRPr="00F01781">
        <w:rPr>
          <w:rFonts w:cstheme="minorHAnsi"/>
          <w:noProof/>
          <w:lang w:eastAsia="en-CA"/>
        </w:rPr>
        <w:drawing>
          <wp:inline distT="0" distB="0" distL="0" distR="0" wp14:anchorId="64533926" wp14:editId="55E24FAF">
            <wp:extent cx="3644637" cy="3609300"/>
            <wp:effectExtent l="0" t="1270" r="0"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25" cstate="print">
                      <a:extLst>
                        <a:ext uri="{28A0092B-C50C-407E-A947-70E740481C1C}">
                          <a14:useLocalDpi xmlns:a14="http://schemas.microsoft.com/office/drawing/2010/main" val="0"/>
                        </a:ext>
                      </a:extLst>
                    </a:blip>
                    <a:srcRect l="23205" r="1707" b="893"/>
                    <a:stretch/>
                  </pic:blipFill>
                  <pic:spPr>
                    <a:xfrm rot="5400000">
                      <a:off x="0" y="0"/>
                      <a:ext cx="3647576" cy="3612210"/>
                    </a:xfrm>
                    <a:prstGeom prst="rect">
                      <a:avLst/>
                    </a:prstGeom>
                  </pic:spPr>
                </pic:pic>
              </a:graphicData>
            </a:graphic>
          </wp:inline>
        </w:drawing>
      </w:r>
    </w:p>
    <w:p w14:paraId="3600B1D1" w14:textId="196DC821" w:rsidR="00F814F0" w:rsidRPr="00F814F0" w:rsidRDefault="00746211" w:rsidP="00F814F0">
      <w:pPr>
        <w:pStyle w:val="Figure"/>
        <w:rPr>
          <w:rFonts w:cstheme="minorHAnsi"/>
          <w:b/>
          <w:lang w:val="fr-CA"/>
        </w:rPr>
      </w:pPr>
      <w:bookmarkStart w:id="735" w:name="_Toc224140592"/>
      <w:bookmarkStart w:id="736" w:name="_Toc225959618"/>
      <w:r w:rsidRPr="00F814F0">
        <w:rPr>
          <w:rFonts w:cstheme="minorHAnsi"/>
          <w:b/>
          <w:szCs w:val="24"/>
          <w:lang w:val="fr-CA"/>
        </w:rPr>
        <w:t xml:space="preserve">Figure </w:t>
      </w:r>
      <w:r w:rsidRPr="00F01781">
        <w:rPr>
          <w:rFonts w:cstheme="minorHAnsi"/>
          <w:b/>
          <w:szCs w:val="24"/>
          <w:lang w:val="fr-CA"/>
        </w:rPr>
        <w:fldChar w:fldCharType="begin"/>
      </w:r>
      <w:r w:rsidRPr="00F814F0">
        <w:rPr>
          <w:rFonts w:cstheme="minorHAnsi"/>
          <w:b/>
          <w:szCs w:val="24"/>
          <w:lang w:val="fr-CA"/>
        </w:rPr>
        <w:instrText xml:space="preserve"> SEQ Figure \* ARABIC </w:instrText>
      </w:r>
      <w:r w:rsidRPr="00F01781">
        <w:rPr>
          <w:rFonts w:cstheme="minorHAnsi"/>
          <w:b/>
          <w:szCs w:val="24"/>
          <w:lang w:val="fr-CA"/>
        </w:rPr>
        <w:fldChar w:fldCharType="separate"/>
      </w:r>
      <w:r w:rsidR="009D0AFB">
        <w:rPr>
          <w:rFonts w:cstheme="minorHAnsi"/>
          <w:b/>
          <w:noProof/>
          <w:szCs w:val="24"/>
          <w:lang w:val="fr-CA"/>
        </w:rPr>
        <w:t>11</w:t>
      </w:r>
      <w:r w:rsidRPr="00F01781">
        <w:rPr>
          <w:rFonts w:cstheme="minorHAnsi"/>
          <w:b/>
          <w:szCs w:val="24"/>
          <w:lang w:val="fr-CA"/>
        </w:rPr>
        <w:fldChar w:fldCharType="end"/>
      </w:r>
      <w:r w:rsidRPr="00F814F0">
        <w:rPr>
          <w:rFonts w:cstheme="minorHAnsi"/>
          <w:b/>
          <w:szCs w:val="24"/>
          <w:lang w:val="fr-CA"/>
        </w:rPr>
        <w:t xml:space="preserve">. </w:t>
      </w:r>
      <w:bookmarkEnd w:id="735"/>
      <w:r w:rsidR="00F814F0" w:rsidRPr="00F814F0">
        <w:rPr>
          <w:rFonts w:cstheme="minorHAnsi"/>
          <w:b/>
          <w:lang w:val="fr-CA"/>
        </w:rPr>
        <w:t>Image d’un couloir avec un virage à 90 degrés délimité par des murs en mousse. Les murs pouvaient être déplacés, ce qui permettait de réduire progressivement la taille de l’espace.</w:t>
      </w:r>
      <w:bookmarkEnd w:id="736"/>
    </w:p>
    <w:p w14:paraId="1E078C28" w14:textId="77777777" w:rsidR="00746211" w:rsidRPr="00F814F0" w:rsidRDefault="00746211" w:rsidP="00F814F0">
      <w:pPr>
        <w:rPr>
          <w:lang w:val="fr-CA"/>
        </w:rPr>
      </w:pPr>
    </w:p>
    <w:p w14:paraId="38E1C374" w14:textId="27D58D48" w:rsidR="00FE2394" w:rsidRPr="00AB4B95" w:rsidRDefault="00FE2394" w:rsidP="00B87C32">
      <w:pPr>
        <w:pStyle w:val="Caption"/>
        <w:rPr>
          <w:rFonts w:cstheme="minorHAnsi"/>
          <w:lang w:val="fr-CA"/>
        </w:rPr>
      </w:pPr>
      <w:bookmarkStart w:id="737" w:name="_Toc225959529"/>
      <w:r w:rsidRPr="00AB4B95">
        <w:rPr>
          <w:rFonts w:cstheme="minorHAnsi"/>
          <w:szCs w:val="24"/>
          <w:lang w:val="fr-CA"/>
        </w:rPr>
        <w:t>Table</w:t>
      </w:r>
      <w:r w:rsidR="00AB4B95" w:rsidRPr="00AB4B95">
        <w:rPr>
          <w:rFonts w:cstheme="minorHAnsi"/>
          <w:szCs w:val="24"/>
          <w:lang w:val="fr-CA"/>
        </w:rPr>
        <w:t>au</w:t>
      </w:r>
      <w:r w:rsidRPr="00AB4B95">
        <w:rPr>
          <w:rFonts w:cstheme="minorHAnsi"/>
          <w:szCs w:val="24"/>
          <w:lang w:val="fr-CA"/>
        </w:rPr>
        <w:t xml:space="preserve"> </w:t>
      </w:r>
      <w:r w:rsidR="0061211C" w:rsidRPr="00F01781">
        <w:rPr>
          <w:rFonts w:cstheme="minorHAnsi"/>
          <w:szCs w:val="24"/>
          <w:lang w:val="fr-CA"/>
        </w:rPr>
        <w:fldChar w:fldCharType="begin"/>
      </w:r>
      <w:r w:rsidR="0061211C" w:rsidRPr="00AB4B95">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24</w:t>
      </w:r>
      <w:r w:rsidR="0061211C" w:rsidRPr="00F01781">
        <w:rPr>
          <w:rFonts w:cstheme="minorHAnsi"/>
          <w:szCs w:val="24"/>
          <w:lang w:val="fr-CA"/>
        </w:rPr>
        <w:fldChar w:fldCharType="end"/>
      </w:r>
      <w:r w:rsidRPr="00AB4B95">
        <w:rPr>
          <w:rFonts w:cstheme="minorHAnsi"/>
          <w:szCs w:val="24"/>
          <w:lang w:val="fr-CA"/>
        </w:rPr>
        <w:t xml:space="preserve">. </w:t>
      </w:r>
      <w:r w:rsidR="00AB4B95" w:rsidRPr="00AB4B95">
        <w:rPr>
          <w:rFonts w:cstheme="minorHAnsi"/>
          <w:lang w:val="fr-CA"/>
        </w:rPr>
        <w:t>Largeur du couloir pour effectuer un virage à 90 degrés ou en L (en mm)</w:t>
      </w:r>
      <w:bookmarkEnd w:id="737"/>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a largeur libre nécessaire pour effectuer un virage à 90 degrés pour les utilisateurs adultes d’appareils d’aide à la mobilité.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9"/>
        <w:gridCol w:w="780"/>
        <w:gridCol w:w="780"/>
        <w:gridCol w:w="780"/>
        <w:gridCol w:w="780"/>
        <w:gridCol w:w="780"/>
        <w:gridCol w:w="780"/>
        <w:gridCol w:w="780"/>
        <w:gridCol w:w="781"/>
      </w:tblGrid>
      <w:tr w:rsidR="00AB4B95" w:rsidRPr="00F01781" w14:paraId="65BA5820" w14:textId="77777777" w:rsidTr="00AB4B95">
        <w:tc>
          <w:tcPr>
            <w:tcW w:w="3119" w:type="dxa"/>
            <w:tcBorders>
              <w:top w:val="single" w:sz="4" w:space="0" w:color="auto"/>
              <w:bottom w:val="single" w:sz="4" w:space="0" w:color="auto"/>
            </w:tcBorders>
            <w:vAlign w:val="center"/>
          </w:tcPr>
          <w:p w14:paraId="0C05A82E" w14:textId="6C2E9E48" w:rsidR="00AB4B95" w:rsidRPr="00F01781" w:rsidRDefault="00AB4B95" w:rsidP="00AB4B95">
            <w:pPr>
              <w:jc w:val="center"/>
              <w:rPr>
                <w:rFonts w:cstheme="minorHAnsi"/>
                <w:lang w:val="fr-CA"/>
              </w:rPr>
            </w:pPr>
            <w:bookmarkStart w:id="738" w:name="lt_pId750"/>
            <w:r w:rsidRPr="0091361D">
              <w:rPr>
                <w:rFonts w:eastAsia="Times New Roman" w:cstheme="minorHAnsi"/>
                <w:b/>
                <w:bCs/>
                <w:color w:val="000000"/>
                <w:lang w:val="fr-CA"/>
              </w:rPr>
              <w:t>Source des données</w:t>
            </w:r>
            <w:bookmarkEnd w:id="738"/>
          </w:p>
        </w:tc>
        <w:tc>
          <w:tcPr>
            <w:tcW w:w="780" w:type="dxa"/>
            <w:tcBorders>
              <w:top w:val="single" w:sz="4" w:space="0" w:color="auto"/>
              <w:bottom w:val="single" w:sz="4" w:space="0" w:color="auto"/>
            </w:tcBorders>
            <w:vAlign w:val="center"/>
          </w:tcPr>
          <w:p w14:paraId="5011B3AB" w14:textId="3491327C" w:rsidR="00AB4B95" w:rsidRPr="00F01781" w:rsidRDefault="00AB4B95" w:rsidP="00AB4B95">
            <w:pPr>
              <w:jc w:val="center"/>
              <w:rPr>
                <w:rFonts w:cstheme="minorHAnsi"/>
                <w:lang w:val="fr-CA"/>
              </w:rPr>
            </w:pPr>
            <w:r w:rsidRPr="0091361D">
              <w:rPr>
                <w:rFonts w:cstheme="minorHAnsi"/>
                <w:b/>
                <w:lang w:val="fr-CA"/>
              </w:rPr>
              <w:t>N</w:t>
            </w:r>
          </w:p>
        </w:tc>
        <w:tc>
          <w:tcPr>
            <w:tcW w:w="780" w:type="dxa"/>
            <w:tcBorders>
              <w:top w:val="single" w:sz="4" w:space="0" w:color="auto"/>
              <w:bottom w:val="single" w:sz="4" w:space="0" w:color="auto"/>
            </w:tcBorders>
            <w:vAlign w:val="center"/>
          </w:tcPr>
          <w:p w14:paraId="5226817C" w14:textId="64D839A5" w:rsidR="00AB4B95" w:rsidRPr="00F01781" w:rsidRDefault="00AB4B95" w:rsidP="00AB4B95">
            <w:pPr>
              <w:jc w:val="center"/>
              <w:rPr>
                <w:rFonts w:cstheme="minorHAnsi"/>
                <w:lang w:val="fr-CA"/>
              </w:rPr>
            </w:pPr>
            <w:bookmarkStart w:id="739" w:name="lt_pId752"/>
            <w:r w:rsidRPr="0091361D">
              <w:rPr>
                <w:rFonts w:eastAsia="Times New Roman" w:cstheme="minorHAnsi"/>
                <w:b/>
                <w:bCs/>
                <w:color w:val="000000"/>
                <w:lang w:val="fr-CA"/>
              </w:rPr>
              <w:t>Min.</w:t>
            </w:r>
            <w:bookmarkEnd w:id="739"/>
          </w:p>
        </w:tc>
        <w:tc>
          <w:tcPr>
            <w:tcW w:w="780" w:type="dxa"/>
            <w:tcBorders>
              <w:top w:val="single" w:sz="4" w:space="0" w:color="auto"/>
              <w:bottom w:val="single" w:sz="4" w:space="0" w:color="auto"/>
            </w:tcBorders>
            <w:vAlign w:val="center"/>
          </w:tcPr>
          <w:p w14:paraId="2A424E23" w14:textId="65A4ADFC" w:rsidR="00AB4B95" w:rsidRPr="00F01781" w:rsidRDefault="00AB4B95" w:rsidP="00AB4B95">
            <w:pPr>
              <w:jc w:val="center"/>
              <w:rPr>
                <w:rFonts w:cstheme="minorHAnsi"/>
                <w:lang w:val="fr-CA"/>
              </w:rPr>
            </w:pPr>
            <w:bookmarkStart w:id="740" w:name="lt_pId753"/>
            <w:r w:rsidRPr="0091361D">
              <w:rPr>
                <w:rFonts w:eastAsia="Times New Roman" w:cstheme="minorHAnsi"/>
                <w:b/>
                <w:bCs/>
                <w:color w:val="000000"/>
                <w:lang w:val="fr-CA"/>
              </w:rPr>
              <w:t>Moy.</w:t>
            </w:r>
            <w:bookmarkEnd w:id="740"/>
          </w:p>
        </w:tc>
        <w:tc>
          <w:tcPr>
            <w:tcW w:w="780" w:type="dxa"/>
            <w:tcBorders>
              <w:top w:val="single" w:sz="4" w:space="0" w:color="auto"/>
              <w:bottom w:val="single" w:sz="4" w:space="0" w:color="auto"/>
            </w:tcBorders>
            <w:vAlign w:val="center"/>
          </w:tcPr>
          <w:p w14:paraId="4CBC5142" w14:textId="796EF07B" w:rsidR="00AB4B95" w:rsidRPr="00F01781" w:rsidRDefault="00AB4B95" w:rsidP="00AB4B95">
            <w:pPr>
              <w:jc w:val="center"/>
              <w:rPr>
                <w:rFonts w:cstheme="minorHAnsi"/>
                <w:lang w:val="fr-CA"/>
              </w:rPr>
            </w:pPr>
            <w:bookmarkStart w:id="741" w:name="lt_pId754"/>
            <w:r w:rsidRPr="0091361D">
              <w:rPr>
                <w:rFonts w:eastAsia="Times New Roman" w:cstheme="minorHAnsi"/>
                <w:b/>
                <w:bCs/>
                <w:color w:val="000000"/>
                <w:lang w:val="fr-CA"/>
              </w:rPr>
              <w:t>Écart-type</w:t>
            </w:r>
            <w:bookmarkEnd w:id="741"/>
          </w:p>
        </w:tc>
        <w:tc>
          <w:tcPr>
            <w:tcW w:w="780" w:type="dxa"/>
            <w:tcBorders>
              <w:top w:val="single" w:sz="4" w:space="0" w:color="auto"/>
              <w:bottom w:val="single" w:sz="4" w:space="0" w:color="auto"/>
            </w:tcBorders>
            <w:vAlign w:val="center"/>
          </w:tcPr>
          <w:p w14:paraId="6F8621D2" w14:textId="6E4C86D0" w:rsidR="00AB4B95" w:rsidRPr="00F01781" w:rsidRDefault="00AB4B95" w:rsidP="00AB4B95">
            <w:pPr>
              <w:jc w:val="center"/>
              <w:rPr>
                <w:rFonts w:cstheme="minorHAnsi"/>
                <w:lang w:val="fr-CA"/>
              </w:rPr>
            </w:pPr>
            <w:bookmarkStart w:id="742" w:name="lt_pId755"/>
            <w:r w:rsidRPr="0091361D">
              <w:rPr>
                <w:rFonts w:eastAsia="Times New Roman" w:cstheme="minorHAnsi"/>
                <w:b/>
                <w:bCs/>
                <w:color w:val="000000"/>
                <w:lang w:val="fr-CA"/>
              </w:rPr>
              <w:t>90</w:t>
            </w:r>
            <w:r w:rsidRPr="0091361D">
              <w:rPr>
                <w:rFonts w:eastAsia="Times New Roman" w:cstheme="minorHAnsi"/>
                <w:b/>
                <w:bCs/>
                <w:color w:val="000000"/>
                <w:vertAlign w:val="superscript"/>
                <w:lang w:val="fr-CA"/>
              </w:rPr>
              <w:t>e</w:t>
            </w:r>
            <w:r w:rsidRPr="0091361D">
              <w:rPr>
                <w:rFonts w:eastAsia="Times New Roman" w:cstheme="minorHAnsi"/>
                <w:b/>
                <w:bCs/>
                <w:color w:val="000000"/>
                <w:lang w:val="fr-CA"/>
              </w:rPr>
              <w:t xml:space="preserve"> %ile</w:t>
            </w:r>
            <w:bookmarkEnd w:id="742"/>
          </w:p>
        </w:tc>
        <w:tc>
          <w:tcPr>
            <w:tcW w:w="780" w:type="dxa"/>
            <w:tcBorders>
              <w:top w:val="single" w:sz="4" w:space="0" w:color="auto"/>
              <w:bottom w:val="single" w:sz="4" w:space="0" w:color="auto"/>
            </w:tcBorders>
            <w:vAlign w:val="center"/>
          </w:tcPr>
          <w:p w14:paraId="1B7B674D" w14:textId="77777777" w:rsidR="00AB4B95" w:rsidRPr="0091361D" w:rsidRDefault="00AB4B95" w:rsidP="00AB4B95">
            <w:pPr>
              <w:jc w:val="center"/>
              <w:rPr>
                <w:rFonts w:eastAsia="Times New Roman" w:cstheme="minorHAnsi"/>
                <w:b/>
                <w:bCs/>
                <w:color w:val="000000"/>
                <w:lang w:val="fr-CA"/>
              </w:rPr>
            </w:pPr>
            <w:bookmarkStart w:id="743" w:name="lt_pId756"/>
            <w:r w:rsidRPr="0091361D">
              <w:rPr>
                <w:rFonts w:eastAsia="Times New Roman" w:cstheme="minorHAnsi"/>
                <w:b/>
                <w:bCs/>
                <w:color w:val="000000"/>
                <w:lang w:val="fr-CA"/>
              </w:rPr>
              <w:t>95</w:t>
            </w:r>
            <w:r w:rsidRPr="0091361D">
              <w:rPr>
                <w:rFonts w:eastAsia="Times New Roman" w:cstheme="minorHAnsi"/>
                <w:b/>
                <w:bCs/>
                <w:color w:val="000000"/>
                <w:vertAlign w:val="superscript"/>
                <w:lang w:val="fr-CA"/>
              </w:rPr>
              <w:t>e</w:t>
            </w:r>
            <w:bookmarkEnd w:id="743"/>
          </w:p>
          <w:p w14:paraId="49B5D53E" w14:textId="6836AEF7" w:rsidR="00AB4B95" w:rsidRPr="00F01781" w:rsidRDefault="00AB4B95" w:rsidP="00AB4B95">
            <w:pPr>
              <w:jc w:val="center"/>
              <w:rPr>
                <w:rFonts w:cstheme="minorHAnsi"/>
                <w:lang w:val="fr-CA"/>
              </w:rPr>
            </w:pPr>
            <w:r w:rsidRPr="0091361D">
              <w:rPr>
                <w:rFonts w:eastAsia="Times New Roman" w:cstheme="minorHAnsi"/>
                <w:b/>
                <w:bCs/>
                <w:color w:val="000000"/>
                <w:lang w:val="fr-CA"/>
              </w:rPr>
              <w:t>%ile</w:t>
            </w:r>
          </w:p>
        </w:tc>
        <w:tc>
          <w:tcPr>
            <w:tcW w:w="780" w:type="dxa"/>
            <w:tcBorders>
              <w:top w:val="single" w:sz="4" w:space="0" w:color="auto"/>
              <w:bottom w:val="single" w:sz="4" w:space="0" w:color="auto"/>
            </w:tcBorders>
            <w:vAlign w:val="center"/>
          </w:tcPr>
          <w:p w14:paraId="5FC28117" w14:textId="69D6B2A7" w:rsidR="00AB4B95" w:rsidRPr="00F01781" w:rsidRDefault="00AB4B95" w:rsidP="00AB4B95">
            <w:pPr>
              <w:jc w:val="center"/>
              <w:rPr>
                <w:rFonts w:cstheme="minorHAnsi"/>
                <w:lang w:val="fr-CA"/>
              </w:rPr>
            </w:pPr>
            <w:bookmarkStart w:id="744" w:name="lt_pId758"/>
            <w:r w:rsidRPr="0091361D">
              <w:rPr>
                <w:rFonts w:eastAsia="Times New Roman" w:cstheme="minorHAnsi"/>
                <w:b/>
                <w:bCs/>
                <w:color w:val="000000"/>
                <w:lang w:val="fr-CA"/>
              </w:rPr>
              <w:t>99</w:t>
            </w:r>
            <w:r w:rsidRPr="0091361D">
              <w:rPr>
                <w:rFonts w:eastAsia="Times New Roman" w:cstheme="minorHAnsi"/>
                <w:b/>
                <w:bCs/>
                <w:color w:val="000000"/>
                <w:vertAlign w:val="superscript"/>
                <w:lang w:val="fr-CA"/>
              </w:rPr>
              <w:t>e</w:t>
            </w:r>
            <w:r w:rsidRPr="0091361D">
              <w:rPr>
                <w:rFonts w:eastAsia="Times New Roman" w:cstheme="minorHAnsi"/>
                <w:b/>
                <w:bCs/>
                <w:color w:val="000000"/>
                <w:lang w:val="fr-CA"/>
              </w:rPr>
              <w:t xml:space="preserve"> %ile</w:t>
            </w:r>
            <w:bookmarkEnd w:id="744"/>
          </w:p>
        </w:tc>
        <w:tc>
          <w:tcPr>
            <w:tcW w:w="781" w:type="dxa"/>
            <w:tcBorders>
              <w:top w:val="single" w:sz="4" w:space="0" w:color="auto"/>
              <w:bottom w:val="single" w:sz="4" w:space="0" w:color="auto"/>
            </w:tcBorders>
            <w:vAlign w:val="center"/>
          </w:tcPr>
          <w:p w14:paraId="43DF39D4" w14:textId="03434AB1" w:rsidR="00AB4B95" w:rsidRPr="00F01781" w:rsidRDefault="00AB4B95" w:rsidP="00AB4B95">
            <w:pPr>
              <w:jc w:val="center"/>
              <w:rPr>
                <w:rFonts w:cstheme="minorHAnsi"/>
                <w:lang w:val="fr-CA"/>
              </w:rPr>
            </w:pPr>
            <w:bookmarkStart w:id="745" w:name="lt_pId759"/>
            <w:r w:rsidRPr="0091361D">
              <w:rPr>
                <w:rFonts w:eastAsia="Times New Roman" w:cstheme="minorHAnsi"/>
                <w:b/>
                <w:bCs/>
                <w:color w:val="000000"/>
                <w:lang w:val="fr-CA"/>
              </w:rPr>
              <w:t>Max.</w:t>
            </w:r>
            <w:bookmarkEnd w:id="745"/>
          </w:p>
        </w:tc>
      </w:tr>
      <w:tr w:rsidR="00AB4B95" w:rsidRPr="00F01781" w14:paraId="7804883C" w14:textId="77777777" w:rsidTr="00AB4B95">
        <w:tc>
          <w:tcPr>
            <w:tcW w:w="3119" w:type="dxa"/>
            <w:tcBorders>
              <w:top w:val="single" w:sz="4" w:space="0" w:color="auto"/>
            </w:tcBorders>
            <w:vAlign w:val="center"/>
          </w:tcPr>
          <w:p w14:paraId="38D3A2DC" w14:textId="01EEE2AC" w:rsidR="00AB4B95" w:rsidRPr="00F01781" w:rsidRDefault="00AB4B95" w:rsidP="00AB4B95">
            <w:pPr>
              <w:rPr>
                <w:rFonts w:cstheme="minorHAnsi"/>
                <w:lang w:val="fr-CA"/>
              </w:rPr>
            </w:pPr>
            <w:bookmarkStart w:id="746" w:name="lt_pId760"/>
            <w:r w:rsidRPr="0091361D">
              <w:rPr>
                <w:rFonts w:eastAsia="Times New Roman" w:cstheme="minorHAnsi"/>
                <w:b/>
                <w:bCs/>
                <w:i/>
                <w:color w:val="000000"/>
                <w:lang w:val="fr-CA"/>
              </w:rPr>
              <w:t>Données obtenues en laboratoire</w:t>
            </w:r>
            <w:bookmarkEnd w:id="746"/>
          </w:p>
        </w:tc>
        <w:tc>
          <w:tcPr>
            <w:tcW w:w="780" w:type="dxa"/>
            <w:tcBorders>
              <w:top w:val="single" w:sz="4" w:space="0" w:color="auto"/>
            </w:tcBorders>
            <w:vAlign w:val="center"/>
          </w:tcPr>
          <w:p w14:paraId="2A1BA698" w14:textId="77777777" w:rsidR="00AB4B95" w:rsidRPr="00F01781" w:rsidRDefault="00AB4B95" w:rsidP="00AB4B95">
            <w:pPr>
              <w:jc w:val="center"/>
              <w:rPr>
                <w:rFonts w:cstheme="minorHAnsi"/>
                <w:lang w:val="fr-CA"/>
              </w:rPr>
            </w:pPr>
          </w:p>
        </w:tc>
        <w:tc>
          <w:tcPr>
            <w:tcW w:w="780" w:type="dxa"/>
            <w:tcBorders>
              <w:top w:val="single" w:sz="4" w:space="0" w:color="auto"/>
            </w:tcBorders>
            <w:vAlign w:val="center"/>
          </w:tcPr>
          <w:p w14:paraId="01D2D270" w14:textId="77777777" w:rsidR="00AB4B95" w:rsidRPr="00F01781" w:rsidRDefault="00AB4B95" w:rsidP="00AB4B95">
            <w:pPr>
              <w:jc w:val="center"/>
              <w:rPr>
                <w:rFonts w:cstheme="minorHAnsi"/>
                <w:lang w:val="fr-CA"/>
              </w:rPr>
            </w:pPr>
          </w:p>
        </w:tc>
        <w:tc>
          <w:tcPr>
            <w:tcW w:w="780" w:type="dxa"/>
            <w:tcBorders>
              <w:top w:val="single" w:sz="4" w:space="0" w:color="auto"/>
            </w:tcBorders>
            <w:vAlign w:val="center"/>
          </w:tcPr>
          <w:p w14:paraId="0FDFD587" w14:textId="77777777" w:rsidR="00AB4B95" w:rsidRPr="00F01781" w:rsidRDefault="00AB4B95" w:rsidP="00AB4B95">
            <w:pPr>
              <w:jc w:val="center"/>
              <w:rPr>
                <w:rFonts w:cstheme="minorHAnsi"/>
                <w:lang w:val="fr-CA"/>
              </w:rPr>
            </w:pPr>
          </w:p>
        </w:tc>
        <w:tc>
          <w:tcPr>
            <w:tcW w:w="780" w:type="dxa"/>
            <w:tcBorders>
              <w:top w:val="single" w:sz="4" w:space="0" w:color="auto"/>
            </w:tcBorders>
            <w:vAlign w:val="center"/>
          </w:tcPr>
          <w:p w14:paraId="190F506C" w14:textId="77777777" w:rsidR="00AB4B95" w:rsidRPr="00F01781" w:rsidRDefault="00AB4B95" w:rsidP="00AB4B95">
            <w:pPr>
              <w:jc w:val="center"/>
              <w:rPr>
                <w:rFonts w:cstheme="minorHAnsi"/>
                <w:lang w:val="fr-CA"/>
              </w:rPr>
            </w:pPr>
          </w:p>
        </w:tc>
        <w:tc>
          <w:tcPr>
            <w:tcW w:w="780" w:type="dxa"/>
            <w:tcBorders>
              <w:top w:val="single" w:sz="4" w:space="0" w:color="auto"/>
            </w:tcBorders>
            <w:vAlign w:val="center"/>
          </w:tcPr>
          <w:p w14:paraId="7B8D0870" w14:textId="77777777" w:rsidR="00AB4B95" w:rsidRPr="00F01781" w:rsidRDefault="00AB4B95" w:rsidP="00AB4B95">
            <w:pPr>
              <w:jc w:val="center"/>
              <w:rPr>
                <w:rFonts w:cstheme="minorHAnsi"/>
                <w:lang w:val="fr-CA"/>
              </w:rPr>
            </w:pPr>
          </w:p>
        </w:tc>
        <w:tc>
          <w:tcPr>
            <w:tcW w:w="780" w:type="dxa"/>
            <w:tcBorders>
              <w:top w:val="single" w:sz="4" w:space="0" w:color="auto"/>
            </w:tcBorders>
            <w:vAlign w:val="center"/>
          </w:tcPr>
          <w:p w14:paraId="6C899C48" w14:textId="77777777" w:rsidR="00AB4B95" w:rsidRPr="00F01781" w:rsidRDefault="00AB4B95" w:rsidP="00AB4B95">
            <w:pPr>
              <w:jc w:val="center"/>
              <w:rPr>
                <w:rFonts w:cstheme="minorHAnsi"/>
                <w:lang w:val="fr-CA"/>
              </w:rPr>
            </w:pPr>
          </w:p>
        </w:tc>
        <w:tc>
          <w:tcPr>
            <w:tcW w:w="780" w:type="dxa"/>
            <w:tcBorders>
              <w:top w:val="single" w:sz="4" w:space="0" w:color="auto"/>
            </w:tcBorders>
            <w:vAlign w:val="center"/>
          </w:tcPr>
          <w:p w14:paraId="763D7010" w14:textId="77777777" w:rsidR="00AB4B95" w:rsidRPr="00F01781" w:rsidRDefault="00AB4B95" w:rsidP="00AB4B95">
            <w:pPr>
              <w:jc w:val="center"/>
              <w:rPr>
                <w:rFonts w:cstheme="minorHAnsi"/>
                <w:lang w:val="fr-CA"/>
              </w:rPr>
            </w:pPr>
          </w:p>
        </w:tc>
        <w:tc>
          <w:tcPr>
            <w:tcW w:w="781" w:type="dxa"/>
            <w:tcBorders>
              <w:top w:val="single" w:sz="4" w:space="0" w:color="auto"/>
            </w:tcBorders>
            <w:vAlign w:val="center"/>
          </w:tcPr>
          <w:p w14:paraId="2E010409" w14:textId="77777777" w:rsidR="00AB4B95" w:rsidRPr="00F01781" w:rsidRDefault="00AB4B95" w:rsidP="00AB4B95">
            <w:pPr>
              <w:jc w:val="center"/>
              <w:rPr>
                <w:rFonts w:cstheme="minorHAnsi"/>
                <w:lang w:val="fr-CA"/>
              </w:rPr>
            </w:pPr>
          </w:p>
        </w:tc>
      </w:tr>
      <w:tr w:rsidR="00AB4B95" w:rsidRPr="00F01781" w14:paraId="57E4D641" w14:textId="77777777" w:rsidTr="00AB4B95">
        <w:tc>
          <w:tcPr>
            <w:tcW w:w="3119" w:type="dxa"/>
            <w:tcBorders>
              <w:bottom w:val="nil"/>
            </w:tcBorders>
            <w:vAlign w:val="center"/>
          </w:tcPr>
          <w:p w14:paraId="60EB6420" w14:textId="1ECB9A5C" w:rsidR="00AB4B95" w:rsidRPr="00F01781" w:rsidRDefault="00AB4B95" w:rsidP="00AB4B95">
            <w:pPr>
              <w:jc w:val="right"/>
              <w:rPr>
                <w:rFonts w:cstheme="minorHAnsi"/>
                <w:lang w:val="fr-CA"/>
              </w:rPr>
            </w:pPr>
            <w:bookmarkStart w:id="747" w:name="lt_pId761"/>
            <w:r w:rsidRPr="0091361D">
              <w:rPr>
                <w:rFonts w:eastAsia="Times New Roman" w:cstheme="minorHAnsi"/>
                <w:b/>
                <w:bCs/>
                <w:color w:val="000000"/>
                <w:lang w:val="fr-CA"/>
              </w:rPr>
              <w:t>Tous les dispositifs de mobilité à roues</w:t>
            </w:r>
            <w:bookmarkEnd w:id="747"/>
          </w:p>
        </w:tc>
        <w:tc>
          <w:tcPr>
            <w:tcW w:w="780" w:type="dxa"/>
            <w:tcBorders>
              <w:bottom w:val="nil"/>
            </w:tcBorders>
            <w:vAlign w:val="center"/>
          </w:tcPr>
          <w:p w14:paraId="416D030E" w14:textId="77777777" w:rsidR="00AB4B95" w:rsidRPr="00F01781" w:rsidRDefault="00AB4B95" w:rsidP="00AB4B95">
            <w:pPr>
              <w:jc w:val="center"/>
              <w:rPr>
                <w:rFonts w:cstheme="minorHAnsi"/>
                <w:lang w:val="fr-CA"/>
              </w:rPr>
            </w:pPr>
            <w:r w:rsidRPr="00F01781">
              <w:rPr>
                <w:rFonts w:eastAsia="Times New Roman" w:cstheme="minorHAnsi"/>
                <w:lang w:val="fr-CA"/>
              </w:rPr>
              <w:t>184</w:t>
            </w:r>
          </w:p>
        </w:tc>
        <w:tc>
          <w:tcPr>
            <w:tcW w:w="780" w:type="dxa"/>
            <w:tcBorders>
              <w:bottom w:val="nil"/>
            </w:tcBorders>
            <w:vAlign w:val="center"/>
          </w:tcPr>
          <w:p w14:paraId="0E1B0B5A" w14:textId="77777777" w:rsidR="00AB4B95" w:rsidRPr="00F01781" w:rsidRDefault="00AB4B95" w:rsidP="00AB4B95">
            <w:pPr>
              <w:jc w:val="center"/>
              <w:rPr>
                <w:rFonts w:cstheme="minorHAnsi"/>
                <w:lang w:val="fr-CA"/>
              </w:rPr>
            </w:pPr>
            <w:r w:rsidRPr="00F01781">
              <w:rPr>
                <w:rFonts w:eastAsia="Times New Roman" w:cstheme="minorHAnsi"/>
                <w:lang w:val="fr-CA"/>
              </w:rPr>
              <w:t>1000</w:t>
            </w:r>
          </w:p>
        </w:tc>
        <w:tc>
          <w:tcPr>
            <w:tcW w:w="780" w:type="dxa"/>
            <w:tcBorders>
              <w:bottom w:val="nil"/>
            </w:tcBorders>
            <w:vAlign w:val="center"/>
          </w:tcPr>
          <w:p w14:paraId="3E8F3850" w14:textId="77777777" w:rsidR="00AB4B95" w:rsidRPr="00F01781" w:rsidRDefault="00AB4B95" w:rsidP="00AB4B95">
            <w:pPr>
              <w:jc w:val="center"/>
              <w:rPr>
                <w:rFonts w:cstheme="minorHAnsi"/>
                <w:lang w:val="fr-CA"/>
              </w:rPr>
            </w:pPr>
            <w:r w:rsidRPr="00F01781">
              <w:rPr>
                <w:rFonts w:eastAsia="Times New Roman" w:cstheme="minorHAnsi"/>
                <w:lang w:val="fr-CA"/>
              </w:rPr>
              <w:t>1019</w:t>
            </w:r>
          </w:p>
        </w:tc>
        <w:tc>
          <w:tcPr>
            <w:tcW w:w="780" w:type="dxa"/>
            <w:tcBorders>
              <w:bottom w:val="nil"/>
            </w:tcBorders>
            <w:vAlign w:val="center"/>
          </w:tcPr>
          <w:p w14:paraId="17702CE2" w14:textId="77777777" w:rsidR="00AB4B95" w:rsidRPr="00F01781" w:rsidRDefault="00AB4B95" w:rsidP="00AB4B95">
            <w:pPr>
              <w:jc w:val="center"/>
              <w:rPr>
                <w:rFonts w:cstheme="minorHAnsi"/>
                <w:lang w:val="fr-CA"/>
              </w:rPr>
            </w:pPr>
            <w:r w:rsidRPr="00F01781">
              <w:rPr>
                <w:rFonts w:eastAsia="Times New Roman" w:cstheme="minorHAnsi"/>
                <w:lang w:val="fr-CA"/>
              </w:rPr>
              <w:t>42</w:t>
            </w:r>
          </w:p>
        </w:tc>
        <w:tc>
          <w:tcPr>
            <w:tcW w:w="780" w:type="dxa"/>
            <w:tcBorders>
              <w:bottom w:val="nil"/>
            </w:tcBorders>
            <w:vAlign w:val="center"/>
          </w:tcPr>
          <w:p w14:paraId="45768915" w14:textId="77777777" w:rsidR="00AB4B95" w:rsidRPr="00F01781" w:rsidRDefault="00AB4B95" w:rsidP="00AB4B95">
            <w:pPr>
              <w:jc w:val="center"/>
              <w:rPr>
                <w:rFonts w:cstheme="minorHAnsi"/>
                <w:lang w:val="fr-CA"/>
              </w:rPr>
            </w:pPr>
            <w:r w:rsidRPr="00F01781">
              <w:rPr>
                <w:rFonts w:eastAsia="Times New Roman" w:cstheme="minorHAnsi"/>
                <w:lang w:val="fr-CA"/>
              </w:rPr>
              <w:t>1050</w:t>
            </w:r>
          </w:p>
        </w:tc>
        <w:tc>
          <w:tcPr>
            <w:tcW w:w="780" w:type="dxa"/>
            <w:tcBorders>
              <w:bottom w:val="nil"/>
            </w:tcBorders>
            <w:vAlign w:val="center"/>
          </w:tcPr>
          <w:p w14:paraId="6F75C032" w14:textId="77777777" w:rsidR="00AB4B95" w:rsidRPr="00F01781" w:rsidRDefault="00AB4B95" w:rsidP="00AB4B95">
            <w:pPr>
              <w:jc w:val="center"/>
              <w:rPr>
                <w:rFonts w:cstheme="minorHAnsi"/>
                <w:lang w:val="fr-CA"/>
              </w:rPr>
            </w:pPr>
            <w:r w:rsidRPr="00F01781">
              <w:rPr>
                <w:rFonts w:eastAsia="Times New Roman" w:cstheme="minorHAnsi"/>
                <w:lang w:val="fr-CA"/>
              </w:rPr>
              <w:t>1100</w:t>
            </w:r>
          </w:p>
        </w:tc>
        <w:tc>
          <w:tcPr>
            <w:tcW w:w="780" w:type="dxa"/>
            <w:tcBorders>
              <w:bottom w:val="nil"/>
            </w:tcBorders>
            <w:vAlign w:val="center"/>
          </w:tcPr>
          <w:p w14:paraId="135B28A4" w14:textId="77777777" w:rsidR="00AB4B95" w:rsidRPr="00F01781" w:rsidRDefault="00AB4B95" w:rsidP="00AB4B95">
            <w:pPr>
              <w:jc w:val="center"/>
              <w:rPr>
                <w:rFonts w:cstheme="minorHAnsi"/>
                <w:lang w:val="fr-CA"/>
              </w:rPr>
            </w:pPr>
            <w:r w:rsidRPr="00F01781">
              <w:rPr>
                <w:rFonts w:eastAsia="Times New Roman" w:cstheme="minorHAnsi"/>
                <w:lang w:val="fr-CA"/>
              </w:rPr>
              <w:t>1200</w:t>
            </w:r>
          </w:p>
        </w:tc>
        <w:tc>
          <w:tcPr>
            <w:tcW w:w="781" w:type="dxa"/>
            <w:tcBorders>
              <w:bottom w:val="nil"/>
            </w:tcBorders>
            <w:vAlign w:val="center"/>
          </w:tcPr>
          <w:p w14:paraId="2B32D367" w14:textId="77777777" w:rsidR="00AB4B95" w:rsidRPr="00F01781" w:rsidRDefault="00AB4B95" w:rsidP="00AB4B95">
            <w:pPr>
              <w:jc w:val="center"/>
              <w:rPr>
                <w:rFonts w:cstheme="minorHAnsi"/>
                <w:lang w:val="fr-CA"/>
              </w:rPr>
            </w:pPr>
            <w:r w:rsidRPr="00F01781">
              <w:rPr>
                <w:rFonts w:eastAsia="Times New Roman" w:cstheme="minorHAnsi"/>
                <w:lang w:val="fr-CA"/>
              </w:rPr>
              <w:t>1200</w:t>
            </w:r>
          </w:p>
        </w:tc>
      </w:tr>
      <w:tr w:rsidR="00AB4B95" w:rsidRPr="00F01781" w14:paraId="71BF2EB7" w14:textId="77777777" w:rsidTr="00AB4B95">
        <w:tc>
          <w:tcPr>
            <w:tcW w:w="3119" w:type="dxa"/>
            <w:tcBorders>
              <w:top w:val="nil"/>
              <w:bottom w:val="nil"/>
            </w:tcBorders>
            <w:vAlign w:val="center"/>
          </w:tcPr>
          <w:p w14:paraId="00FC7287" w14:textId="7C37EBFD" w:rsidR="00AB4B95" w:rsidRPr="00F01781" w:rsidRDefault="00AB4B95" w:rsidP="00AB4B95">
            <w:pPr>
              <w:jc w:val="right"/>
              <w:rPr>
                <w:rFonts w:cstheme="minorHAnsi"/>
                <w:lang w:val="fr-CA"/>
              </w:rPr>
            </w:pPr>
            <w:bookmarkStart w:id="748" w:name="lt_pId770"/>
            <w:r w:rsidRPr="0091361D">
              <w:rPr>
                <w:rFonts w:eastAsia="Times New Roman" w:cstheme="minorHAnsi"/>
                <w:b/>
                <w:bCs/>
                <w:color w:val="000000"/>
                <w:lang w:val="fr-CA"/>
              </w:rPr>
              <w:t>Fauteuils roulants manuels</w:t>
            </w:r>
            <w:bookmarkEnd w:id="748"/>
          </w:p>
        </w:tc>
        <w:tc>
          <w:tcPr>
            <w:tcW w:w="780" w:type="dxa"/>
            <w:tcBorders>
              <w:top w:val="nil"/>
              <w:bottom w:val="nil"/>
            </w:tcBorders>
            <w:vAlign w:val="center"/>
          </w:tcPr>
          <w:p w14:paraId="6FC262A2" w14:textId="77777777" w:rsidR="00AB4B95" w:rsidRPr="00F01781" w:rsidRDefault="00AB4B95" w:rsidP="00AB4B95">
            <w:pPr>
              <w:jc w:val="center"/>
              <w:rPr>
                <w:rFonts w:cstheme="minorHAnsi"/>
                <w:lang w:val="fr-CA"/>
              </w:rPr>
            </w:pPr>
            <w:r w:rsidRPr="00F01781">
              <w:rPr>
                <w:rFonts w:eastAsia="Times New Roman" w:cstheme="minorHAnsi"/>
                <w:lang w:val="fr-CA"/>
              </w:rPr>
              <w:t>70</w:t>
            </w:r>
          </w:p>
        </w:tc>
        <w:tc>
          <w:tcPr>
            <w:tcW w:w="780" w:type="dxa"/>
            <w:tcBorders>
              <w:top w:val="nil"/>
              <w:bottom w:val="nil"/>
            </w:tcBorders>
            <w:vAlign w:val="center"/>
          </w:tcPr>
          <w:p w14:paraId="0F4EC689" w14:textId="77777777" w:rsidR="00AB4B95" w:rsidRPr="00F01781" w:rsidRDefault="00AB4B95" w:rsidP="00AB4B95">
            <w:pPr>
              <w:jc w:val="center"/>
              <w:rPr>
                <w:rFonts w:cstheme="minorHAnsi"/>
                <w:lang w:val="fr-CA"/>
              </w:rPr>
            </w:pPr>
            <w:r w:rsidRPr="00F01781">
              <w:rPr>
                <w:rFonts w:eastAsia="Times New Roman" w:cstheme="minorHAnsi"/>
                <w:lang w:val="fr-CA"/>
              </w:rPr>
              <w:t>1000</w:t>
            </w:r>
          </w:p>
        </w:tc>
        <w:tc>
          <w:tcPr>
            <w:tcW w:w="780" w:type="dxa"/>
            <w:tcBorders>
              <w:top w:val="nil"/>
              <w:bottom w:val="nil"/>
            </w:tcBorders>
            <w:vAlign w:val="center"/>
          </w:tcPr>
          <w:p w14:paraId="5C232127" w14:textId="77777777" w:rsidR="00AB4B95" w:rsidRPr="00F01781" w:rsidRDefault="00AB4B95" w:rsidP="00AB4B95">
            <w:pPr>
              <w:jc w:val="center"/>
              <w:rPr>
                <w:rFonts w:cstheme="minorHAnsi"/>
                <w:lang w:val="fr-CA"/>
              </w:rPr>
            </w:pPr>
            <w:r w:rsidRPr="00F01781">
              <w:rPr>
                <w:rFonts w:eastAsia="Times New Roman" w:cstheme="minorHAnsi"/>
                <w:lang w:val="fr-CA"/>
              </w:rPr>
              <w:t>1014</w:t>
            </w:r>
          </w:p>
        </w:tc>
        <w:tc>
          <w:tcPr>
            <w:tcW w:w="780" w:type="dxa"/>
            <w:tcBorders>
              <w:top w:val="nil"/>
              <w:bottom w:val="nil"/>
            </w:tcBorders>
            <w:vAlign w:val="center"/>
          </w:tcPr>
          <w:p w14:paraId="4ABBB587" w14:textId="77777777" w:rsidR="00AB4B95" w:rsidRPr="00F01781" w:rsidRDefault="00AB4B95" w:rsidP="00AB4B95">
            <w:pPr>
              <w:jc w:val="center"/>
              <w:rPr>
                <w:rFonts w:cstheme="minorHAnsi"/>
                <w:lang w:val="fr-CA"/>
              </w:rPr>
            </w:pPr>
            <w:r w:rsidRPr="00F01781">
              <w:rPr>
                <w:rFonts w:eastAsia="Times New Roman" w:cstheme="minorHAnsi"/>
                <w:lang w:val="fr-CA"/>
              </w:rPr>
              <w:t>33</w:t>
            </w:r>
          </w:p>
        </w:tc>
        <w:tc>
          <w:tcPr>
            <w:tcW w:w="780" w:type="dxa"/>
            <w:tcBorders>
              <w:top w:val="nil"/>
              <w:bottom w:val="nil"/>
            </w:tcBorders>
            <w:vAlign w:val="center"/>
          </w:tcPr>
          <w:p w14:paraId="1E2FC626" w14:textId="77777777" w:rsidR="00AB4B95" w:rsidRPr="00F01781" w:rsidRDefault="00AB4B95" w:rsidP="00AB4B95">
            <w:pPr>
              <w:jc w:val="center"/>
              <w:rPr>
                <w:rFonts w:cstheme="minorHAnsi"/>
                <w:lang w:val="fr-CA"/>
              </w:rPr>
            </w:pPr>
            <w:r w:rsidRPr="00F01781">
              <w:rPr>
                <w:rFonts w:eastAsia="Times New Roman" w:cstheme="minorHAnsi"/>
                <w:lang w:val="fr-CA"/>
              </w:rPr>
              <w:t>1050</w:t>
            </w:r>
          </w:p>
        </w:tc>
        <w:tc>
          <w:tcPr>
            <w:tcW w:w="780" w:type="dxa"/>
            <w:tcBorders>
              <w:top w:val="nil"/>
              <w:bottom w:val="nil"/>
            </w:tcBorders>
            <w:vAlign w:val="center"/>
          </w:tcPr>
          <w:p w14:paraId="29D16BEF" w14:textId="77777777" w:rsidR="00AB4B95" w:rsidRPr="00F01781" w:rsidRDefault="00AB4B95" w:rsidP="00AB4B95">
            <w:pPr>
              <w:jc w:val="center"/>
              <w:rPr>
                <w:rFonts w:cstheme="minorHAnsi"/>
                <w:lang w:val="fr-CA"/>
              </w:rPr>
            </w:pPr>
            <w:r w:rsidRPr="00F01781">
              <w:rPr>
                <w:rFonts w:eastAsia="Times New Roman" w:cstheme="minorHAnsi"/>
                <w:lang w:val="fr-CA"/>
              </w:rPr>
              <w:t>1050</w:t>
            </w:r>
          </w:p>
        </w:tc>
        <w:tc>
          <w:tcPr>
            <w:tcW w:w="780" w:type="dxa"/>
            <w:tcBorders>
              <w:top w:val="nil"/>
              <w:bottom w:val="nil"/>
            </w:tcBorders>
            <w:vAlign w:val="center"/>
          </w:tcPr>
          <w:p w14:paraId="62267847" w14:textId="77777777" w:rsidR="00AB4B95" w:rsidRPr="00F01781" w:rsidRDefault="00AB4B95" w:rsidP="00AB4B95">
            <w:pPr>
              <w:jc w:val="center"/>
              <w:rPr>
                <w:rFonts w:cstheme="minorHAnsi"/>
                <w:lang w:val="fr-CA"/>
              </w:rPr>
            </w:pPr>
            <w:r w:rsidRPr="00F01781">
              <w:rPr>
                <w:rFonts w:eastAsia="Times New Roman" w:cstheme="minorHAnsi"/>
                <w:lang w:val="fr-CA"/>
              </w:rPr>
              <w:t>1131</w:t>
            </w:r>
          </w:p>
        </w:tc>
        <w:tc>
          <w:tcPr>
            <w:tcW w:w="781" w:type="dxa"/>
            <w:tcBorders>
              <w:top w:val="nil"/>
              <w:bottom w:val="nil"/>
            </w:tcBorders>
            <w:vAlign w:val="center"/>
          </w:tcPr>
          <w:p w14:paraId="78E12E6E" w14:textId="77777777" w:rsidR="00AB4B95" w:rsidRPr="00F01781" w:rsidRDefault="00AB4B95" w:rsidP="00AB4B95">
            <w:pPr>
              <w:jc w:val="center"/>
              <w:rPr>
                <w:rFonts w:cstheme="minorHAnsi"/>
                <w:lang w:val="fr-CA"/>
              </w:rPr>
            </w:pPr>
            <w:r w:rsidRPr="00F01781">
              <w:rPr>
                <w:rFonts w:eastAsia="Times New Roman" w:cstheme="minorHAnsi"/>
                <w:lang w:val="fr-CA"/>
              </w:rPr>
              <w:t>1200</w:t>
            </w:r>
          </w:p>
        </w:tc>
      </w:tr>
      <w:tr w:rsidR="00AB4B95" w:rsidRPr="00F01781" w14:paraId="0DDD1ECC" w14:textId="77777777" w:rsidTr="00AB4B95">
        <w:tc>
          <w:tcPr>
            <w:tcW w:w="3119" w:type="dxa"/>
            <w:tcBorders>
              <w:top w:val="nil"/>
              <w:bottom w:val="nil"/>
            </w:tcBorders>
            <w:vAlign w:val="center"/>
          </w:tcPr>
          <w:p w14:paraId="4E700CF4" w14:textId="53869DDC" w:rsidR="00AB4B95" w:rsidRPr="00F01781" w:rsidRDefault="00AB4B95" w:rsidP="00AB4B95">
            <w:pPr>
              <w:jc w:val="right"/>
              <w:rPr>
                <w:rFonts w:cstheme="minorHAnsi"/>
                <w:lang w:val="fr-CA"/>
              </w:rPr>
            </w:pPr>
            <w:bookmarkStart w:id="749" w:name="lt_pId779"/>
            <w:r w:rsidRPr="0091361D">
              <w:rPr>
                <w:rFonts w:eastAsia="Times New Roman" w:cstheme="minorHAnsi"/>
                <w:b/>
                <w:bCs/>
                <w:color w:val="000000"/>
                <w:lang w:val="fr-CA"/>
              </w:rPr>
              <w:t>Fauteuils roulants électriques</w:t>
            </w:r>
            <w:bookmarkEnd w:id="749"/>
          </w:p>
        </w:tc>
        <w:tc>
          <w:tcPr>
            <w:tcW w:w="780" w:type="dxa"/>
            <w:tcBorders>
              <w:top w:val="nil"/>
              <w:bottom w:val="nil"/>
            </w:tcBorders>
            <w:vAlign w:val="center"/>
          </w:tcPr>
          <w:p w14:paraId="3BADCAD3" w14:textId="77777777" w:rsidR="00AB4B95" w:rsidRPr="00F01781" w:rsidRDefault="00AB4B95" w:rsidP="00AB4B95">
            <w:pPr>
              <w:jc w:val="center"/>
              <w:rPr>
                <w:rFonts w:cstheme="minorHAnsi"/>
                <w:lang w:val="fr-CA"/>
              </w:rPr>
            </w:pPr>
            <w:r w:rsidRPr="00F01781">
              <w:rPr>
                <w:rFonts w:eastAsia="Times New Roman" w:cstheme="minorHAnsi"/>
                <w:lang w:val="fr-CA"/>
              </w:rPr>
              <w:t>86</w:t>
            </w:r>
          </w:p>
        </w:tc>
        <w:tc>
          <w:tcPr>
            <w:tcW w:w="780" w:type="dxa"/>
            <w:tcBorders>
              <w:top w:val="nil"/>
              <w:bottom w:val="nil"/>
            </w:tcBorders>
            <w:vAlign w:val="center"/>
          </w:tcPr>
          <w:p w14:paraId="154AE6DC" w14:textId="77777777" w:rsidR="00AB4B95" w:rsidRPr="00F01781" w:rsidRDefault="00AB4B95" w:rsidP="00AB4B95">
            <w:pPr>
              <w:jc w:val="center"/>
              <w:rPr>
                <w:rFonts w:cstheme="minorHAnsi"/>
                <w:lang w:val="fr-CA"/>
              </w:rPr>
            </w:pPr>
            <w:r w:rsidRPr="00F01781">
              <w:rPr>
                <w:rFonts w:eastAsia="Times New Roman" w:cstheme="minorHAnsi"/>
                <w:lang w:val="fr-CA"/>
              </w:rPr>
              <w:t>1000</w:t>
            </w:r>
          </w:p>
        </w:tc>
        <w:tc>
          <w:tcPr>
            <w:tcW w:w="780" w:type="dxa"/>
            <w:tcBorders>
              <w:top w:val="nil"/>
              <w:bottom w:val="nil"/>
            </w:tcBorders>
            <w:vAlign w:val="center"/>
          </w:tcPr>
          <w:p w14:paraId="7587301B" w14:textId="77777777" w:rsidR="00AB4B95" w:rsidRPr="00F01781" w:rsidRDefault="00AB4B95" w:rsidP="00AB4B95">
            <w:pPr>
              <w:jc w:val="center"/>
              <w:rPr>
                <w:rFonts w:cstheme="minorHAnsi"/>
                <w:lang w:val="fr-CA"/>
              </w:rPr>
            </w:pPr>
            <w:r w:rsidRPr="00F01781">
              <w:rPr>
                <w:rFonts w:eastAsia="Times New Roman" w:cstheme="minorHAnsi"/>
                <w:lang w:val="fr-CA"/>
              </w:rPr>
              <w:t>1016</w:t>
            </w:r>
          </w:p>
        </w:tc>
        <w:tc>
          <w:tcPr>
            <w:tcW w:w="780" w:type="dxa"/>
            <w:tcBorders>
              <w:top w:val="nil"/>
              <w:bottom w:val="nil"/>
            </w:tcBorders>
            <w:vAlign w:val="center"/>
          </w:tcPr>
          <w:p w14:paraId="5E4D5FC3" w14:textId="77777777" w:rsidR="00AB4B95" w:rsidRPr="00F01781" w:rsidRDefault="00AB4B95" w:rsidP="00AB4B95">
            <w:pPr>
              <w:jc w:val="center"/>
              <w:rPr>
                <w:rFonts w:cstheme="minorHAnsi"/>
                <w:lang w:val="fr-CA"/>
              </w:rPr>
            </w:pPr>
            <w:r w:rsidRPr="00F01781">
              <w:rPr>
                <w:rFonts w:eastAsia="Times New Roman" w:cstheme="minorHAnsi"/>
                <w:lang w:val="fr-CA"/>
              </w:rPr>
              <w:t>39</w:t>
            </w:r>
          </w:p>
        </w:tc>
        <w:tc>
          <w:tcPr>
            <w:tcW w:w="780" w:type="dxa"/>
            <w:tcBorders>
              <w:top w:val="nil"/>
              <w:bottom w:val="nil"/>
            </w:tcBorders>
            <w:vAlign w:val="center"/>
          </w:tcPr>
          <w:p w14:paraId="595FA1AB" w14:textId="77777777" w:rsidR="00AB4B95" w:rsidRPr="00F01781" w:rsidRDefault="00AB4B95" w:rsidP="00AB4B95">
            <w:pPr>
              <w:jc w:val="center"/>
              <w:rPr>
                <w:rFonts w:cstheme="minorHAnsi"/>
                <w:lang w:val="fr-CA"/>
              </w:rPr>
            </w:pPr>
            <w:r w:rsidRPr="00F01781">
              <w:rPr>
                <w:rFonts w:eastAsia="Times New Roman" w:cstheme="minorHAnsi"/>
                <w:lang w:val="fr-CA"/>
              </w:rPr>
              <w:t>1050</w:t>
            </w:r>
          </w:p>
        </w:tc>
        <w:tc>
          <w:tcPr>
            <w:tcW w:w="780" w:type="dxa"/>
            <w:tcBorders>
              <w:top w:val="nil"/>
              <w:bottom w:val="nil"/>
            </w:tcBorders>
            <w:vAlign w:val="center"/>
          </w:tcPr>
          <w:p w14:paraId="44C9F131" w14:textId="77777777" w:rsidR="00AB4B95" w:rsidRPr="00F01781" w:rsidRDefault="00AB4B95" w:rsidP="00AB4B95">
            <w:pPr>
              <w:jc w:val="center"/>
              <w:rPr>
                <w:rFonts w:cstheme="minorHAnsi"/>
                <w:lang w:val="fr-CA"/>
              </w:rPr>
            </w:pPr>
            <w:r w:rsidRPr="00F01781">
              <w:rPr>
                <w:rFonts w:eastAsia="Times New Roman" w:cstheme="minorHAnsi"/>
                <w:lang w:val="fr-CA"/>
              </w:rPr>
              <w:t>1100</w:t>
            </w:r>
          </w:p>
        </w:tc>
        <w:tc>
          <w:tcPr>
            <w:tcW w:w="780" w:type="dxa"/>
            <w:tcBorders>
              <w:top w:val="nil"/>
              <w:bottom w:val="nil"/>
            </w:tcBorders>
            <w:vAlign w:val="center"/>
          </w:tcPr>
          <w:p w14:paraId="1236B700" w14:textId="77777777" w:rsidR="00AB4B95" w:rsidRPr="00F01781" w:rsidRDefault="00AB4B95" w:rsidP="00AB4B95">
            <w:pPr>
              <w:jc w:val="center"/>
              <w:rPr>
                <w:rFonts w:cstheme="minorHAnsi"/>
                <w:lang w:val="fr-CA"/>
              </w:rPr>
            </w:pPr>
            <w:r w:rsidRPr="00F01781">
              <w:rPr>
                <w:rFonts w:eastAsia="Times New Roman" w:cstheme="minorHAnsi"/>
                <w:lang w:val="fr-CA"/>
              </w:rPr>
              <w:t>1150</w:t>
            </w:r>
          </w:p>
        </w:tc>
        <w:tc>
          <w:tcPr>
            <w:tcW w:w="781" w:type="dxa"/>
            <w:tcBorders>
              <w:top w:val="nil"/>
              <w:bottom w:val="nil"/>
            </w:tcBorders>
            <w:vAlign w:val="center"/>
          </w:tcPr>
          <w:p w14:paraId="58173871" w14:textId="77777777" w:rsidR="00AB4B95" w:rsidRPr="00F01781" w:rsidRDefault="00AB4B95" w:rsidP="00AB4B95">
            <w:pPr>
              <w:jc w:val="center"/>
              <w:rPr>
                <w:rFonts w:cstheme="minorHAnsi"/>
                <w:lang w:val="fr-CA"/>
              </w:rPr>
            </w:pPr>
            <w:r w:rsidRPr="00F01781">
              <w:rPr>
                <w:rFonts w:eastAsia="Times New Roman" w:cstheme="minorHAnsi"/>
                <w:lang w:val="fr-CA"/>
              </w:rPr>
              <w:t>1150</w:t>
            </w:r>
          </w:p>
        </w:tc>
      </w:tr>
      <w:tr w:rsidR="00AB4B95" w:rsidRPr="00F01781" w14:paraId="77603090" w14:textId="77777777" w:rsidTr="00AB4B95">
        <w:tc>
          <w:tcPr>
            <w:tcW w:w="3119" w:type="dxa"/>
            <w:tcBorders>
              <w:top w:val="nil"/>
              <w:bottom w:val="nil"/>
            </w:tcBorders>
            <w:vAlign w:val="center"/>
          </w:tcPr>
          <w:p w14:paraId="76F3201E" w14:textId="41957AE2" w:rsidR="00AB4B95" w:rsidRPr="00F01781" w:rsidRDefault="00AB4B95" w:rsidP="00AB4B95">
            <w:pPr>
              <w:jc w:val="right"/>
              <w:rPr>
                <w:rFonts w:cstheme="minorHAnsi"/>
                <w:lang w:val="fr-CA"/>
              </w:rPr>
            </w:pPr>
            <w:bookmarkStart w:id="750" w:name="lt_pId788"/>
            <w:r w:rsidRPr="0091361D">
              <w:rPr>
                <w:rFonts w:eastAsia="Times New Roman" w:cstheme="minorHAnsi"/>
                <w:b/>
                <w:bCs/>
                <w:color w:val="000000"/>
                <w:lang w:val="fr-CA"/>
              </w:rPr>
              <w:t>Scooters de mobilité</w:t>
            </w:r>
            <w:bookmarkEnd w:id="750"/>
          </w:p>
        </w:tc>
        <w:tc>
          <w:tcPr>
            <w:tcW w:w="780" w:type="dxa"/>
            <w:tcBorders>
              <w:top w:val="nil"/>
              <w:bottom w:val="nil"/>
            </w:tcBorders>
            <w:vAlign w:val="center"/>
          </w:tcPr>
          <w:p w14:paraId="68241EF3" w14:textId="77777777" w:rsidR="00AB4B95" w:rsidRPr="00F01781" w:rsidRDefault="00AB4B95" w:rsidP="00AB4B95">
            <w:pPr>
              <w:jc w:val="center"/>
              <w:rPr>
                <w:rFonts w:cstheme="minorHAnsi"/>
                <w:lang w:val="fr-CA"/>
              </w:rPr>
            </w:pPr>
            <w:r w:rsidRPr="00F01781">
              <w:rPr>
                <w:rFonts w:eastAsia="Times New Roman" w:cstheme="minorHAnsi"/>
                <w:lang w:val="fr-CA"/>
              </w:rPr>
              <w:t>28</w:t>
            </w:r>
          </w:p>
        </w:tc>
        <w:tc>
          <w:tcPr>
            <w:tcW w:w="780" w:type="dxa"/>
            <w:tcBorders>
              <w:top w:val="nil"/>
              <w:bottom w:val="nil"/>
            </w:tcBorders>
            <w:vAlign w:val="center"/>
          </w:tcPr>
          <w:p w14:paraId="4CC43A73" w14:textId="77777777" w:rsidR="00AB4B95" w:rsidRPr="00F01781" w:rsidRDefault="00AB4B95" w:rsidP="00AB4B95">
            <w:pPr>
              <w:jc w:val="center"/>
              <w:rPr>
                <w:rFonts w:cstheme="minorHAnsi"/>
                <w:lang w:val="fr-CA"/>
              </w:rPr>
            </w:pPr>
            <w:r w:rsidRPr="00F01781">
              <w:rPr>
                <w:rFonts w:eastAsia="Times New Roman" w:cstheme="minorHAnsi"/>
                <w:lang w:val="fr-CA"/>
              </w:rPr>
              <w:t>1000</w:t>
            </w:r>
          </w:p>
        </w:tc>
        <w:tc>
          <w:tcPr>
            <w:tcW w:w="780" w:type="dxa"/>
            <w:tcBorders>
              <w:top w:val="nil"/>
              <w:bottom w:val="nil"/>
            </w:tcBorders>
            <w:vAlign w:val="center"/>
          </w:tcPr>
          <w:p w14:paraId="1F033661" w14:textId="77777777" w:rsidR="00AB4B95" w:rsidRPr="00F01781" w:rsidRDefault="00AB4B95" w:rsidP="00AB4B95">
            <w:pPr>
              <w:jc w:val="center"/>
              <w:rPr>
                <w:rFonts w:cstheme="minorHAnsi"/>
                <w:lang w:val="fr-CA"/>
              </w:rPr>
            </w:pPr>
            <w:r w:rsidRPr="00F01781">
              <w:rPr>
                <w:rFonts w:eastAsia="Times New Roman" w:cstheme="minorHAnsi"/>
                <w:lang w:val="fr-CA"/>
              </w:rPr>
              <w:t>1041</w:t>
            </w:r>
          </w:p>
        </w:tc>
        <w:tc>
          <w:tcPr>
            <w:tcW w:w="780" w:type="dxa"/>
            <w:tcBorders>
              <w:top w:val="nil"/>
              <w:bottom w:val="nil"/>
            </w:tcBorders>
            <w:vAlign w:val="center"/>
          </w:tcPr>
          <w:p w14:paraId="5949F098" w14:textId="77777777" w:rsidR="00AB4B95" w:rsidRPr="00F01781" w:rsidRDefault="00AB4B95" w:rsidP="00AB4B95">
            <w:pPr>
              <w:jc w:val="center"/>
              <w:rPr>
                <w:rFonts w:cstheme="minorHAnsi"/>
                <w:lang w:val="fr-CA"/>
              </w:rPr>
            </w:pPr>
            <w:r w:rsidRPr="00F01781">
              <w:rPr>
                <w:rFonts w:eastAsia="Times New Roman" w:cstheme="minorHAnsi"/>
                <w:lang w:val="fr-CA"/>
              </w:rPr>
              <w:t>64</w:t>
            </w:r>
          </w:p>
        </w:tc>
        <w:tc>
          <w:tcPr>
            <w:tcW w:w="780" w:type="dxa"/>
            <w:tcBorders>
              <w:top w:val="nil"/>
              <w:bottom w:val="nil"/>
            </w:tcBorders>
            <w:vAlign w:val="center"/>
          </w:tcPr>
          <w:p w14:paraId="049FCA65" w14:textId="77777777" w:rsidR="00AB4B95" w:rsidRPr="00F01781" w:rsidRDefault="00AB4B95" w:rsidP="00AB4B95">
            <w:pPr>
              <w:jc w:val="center"/>
              <w:rPr>
                <w:rFonts w:cstheme="minorHAnsi"/>
                <w:lang w:val="fr-CA"/>
              </w:rPr>
            </w:pPr>
            <w:r w:rsidRPr="00F01781">
              <w:rPr>
                <w:rFonts w:eastAsia="Times New Roman" w:cstheme="minorHAnsi"/>
                <w:lang w:val="fr-CA"/>
              </w:rPr>
              <w:t>1150</w:t>
            </w:r>
          </w:p>
        </w:tc>
        <w:tc>
          <w:tcPr>
            <w:tcW w:w="780" w:type="dxa"/>
            <w:tcBorders>
              <w:top w:val="nil"/>
              <w:bottom w:val="nil"/>
            </w:tcBorders>
            <w:vAlign w:val="center"/>
          </w:tcPr>
          <w:p w14:paraId="012429A3" w14:textId="77777777" w:rsidR="00AB4B95" w:rsidRPr="00F01781" w:rsidRDefault="00AB4B95" w:rsidP="00AB4B95">
            <w:pPr>
              <w:jc w:val="center"/>
              <w:rPr>
                <w:rFonts w:cstheme="minorHAnsi"/>
                <w:lang w:val="fr-CA"/>
              </w:rPr>
            </w:pPr>
            <w:r w:rsidRPr="00F01781">
              <w:rPr>
                <w:rFonts w:eastAsia="Times New Roman" w:cstheme="minorHAnsi"/>
                <w:lang w:val="fr-CA"/>
              </w:rPr>
              <w:t>1183</w:t>
            </w:r>
          </w:p>
        </w:tc>
        <w:tc>
          <w:tcPr>
            <w:tcW w:w="780" w:type="dxa"/>
            <w:tcBorders>
              <w:top w:val="nil"/>
              <w:bottom w:val="nil"/>
            </w:tcBorders>
            <w:vAlign w:val="center"/>
          </w:tcPr>
          <w:p w14:paraId="635DF461" w14:textId="77777777" w:rsidR="00AB4B95" w:rsidRPr="00F01781" w:rsidRDefault="00AB4B95" w:rsidP="00AB4B95">
            <w:pPr>
              <w:jc w:val="center"/>
              <w:rPr>
                <w:rFonts w:cstheme="minorHAnsi"/>
                <w:lang w:val="fr-CA"/>
              </w:rPr>
            </w:pPr>
            <w:r w:rsidRPr="00F01781">
              <w:rPr>
                <w:rFonts w:eastAsia="Times New Roman" w:cstheme="minorHAnsi"/>
                <w:lang w:val="fr-CA"/>
              </w:rPr>
              <w:t>1200</w:t>
            </w:r>
          </w:p>
        </w:tc>
        <w:tc>
          <w:tcPr>
            <w:tcW w:w="781" w:type="dxa"/>
            <w:tcBorders>
              <w:top w:val="nil"/>
              <w:bottom w:val="nil"/>
            </w:tcBorders>
            <w:vAlign w:val="center"/>
          </w:tcPr>
          <w:p w14:paraId="267526DA" w14:textId="77777777" w:rsidR="00AB4B95" w:rsidRPr="00F01781" w:rsidRDefault="00AB4B95" w:rsidP="00AB4B95">
            <w:pPr>
              <w:jc w:val="center"/>
              <w:rPr>
                <w:rFonts w:cstheme="minorHAnsi"/>
                <w:lang w:val="fr-CA"/>
              </w:rPr>
            </w:pPr>
            <w:r w:rsidRPr="00F01781">
              <w:rPr>
                <w:rFonts w:eastAsia="Times New Roman" w:cstheme="minorHAnsi"/>
                <w:lang w:val="fr-CA"/>
              </w:rPr>
              <w:t>1200</w:t>
            </w:r>
          </w:p>
        </w:tc>
      </w:tr>
      <w:tr w:rsidR="00AB4B95" w:rsidRPr="00F01781" w14:paraId="3EC4C14D" w14:textId="77777777" w:rsidTr="00AB4B95">
        <w:tc>
          <w:tcPr>
            <w:tcW w:w="3119" w:type="dxa"/>
            <w:tcBorders>
              <w:top w:val="nil"/>
              <w:bottom w:val="nil"/>
            </w:tcBorders>
            <w:vAlign w:val="center"/>
          </w:tcPr>
          <w:p w14:paraId="40340D6E" w14:textId="03B43A2D" w:rsidR="00AB4B95" w:rsidRPr="00F01781" w:rsidRDefault="00AB4B95" w:rsidP="00AB4B95">
            <w:pPr>
              <w:jc w:val="right"/>
              <w:rPr>
                <w:rFonts w:cstheme="minorHAnsi"/>
                <w:lang w:val="fr-CA"/>
              </w:rPr>
            </w:pPr>
            <w:bookmarkStart w:id="751" w:name="lt_pId797"/>
            <w:r w:rsidRPr="0091361D">
              <w:rPr>
                <w:rFonts w:eastAsia="Times New Roman" w:cstheme="minorHAnsi"/>
                <w:b/>
                <w:bCs/>
                <w:color w:val="000000"/>
                <w:lang w:val="fr-CA"/>
              </w:rPr>
              <w:t>Fauteuils roulants seulement</w:t>
            </w:r>
            <w:bookmarkEnd w:id="751"/>
          </w:p>
        </w:tc>
        <w:tc>
          <w:tcPr>
            <w:tcW w:w="780" w:type="dxa"/>
            <w:tcBorders>
              <w:top w:val="nil"/>
              <w:bottom w:val="nil"/>
            </w:tcBorders>
            <w:vAlign w:val="center"/>
          </w:tcPr>
          <w:p w14:paraId="27F41E63" w14:textId="77777777" w:rsidR="00AB4B95" w:rsidRPr="00F01781" w:rsidRDefault="00AB4B95" w:rsidP="00AB4B95">
            <w:pPr>
              <w:jc w:val="center"/>
              <w:rPr>
                <w:rFonts w:cstheme="minorHAnsi"/>
                <w:lang w:val="fr-CA"/>
              </w:rPr>
            </w:pPr>
            <w:r w:rsidRPr="00F01781">
              <w:rPr>
                <w:rFonts w:eastAsia="Times New Roman" w:cstheme="minorHAnsi"/>
                <w:lang w:val="fr-CA"/>
              </w:rPr>
              <w:t>156</w:t>
            </w:r>
          </w:p>
        </w:tc>
        <w:tc>
          <w:tcPr>
            <w:tcW w:w="780" w:type="dxa"/>
            <w:tcBorders>
              <w:top w:val="nil"/>
              <w:bottom w:val="nil"/>
            </w:tcBorders>
            <w:vAlign w:val="center"/>
          </w:tcPr>
          <w:p w14:paraId="5B3E853E" w14:textId="77777777" w:rsidR="00AB4B95" w:rsidRPr="00F01781" w:rsidRDefault="00AB4B95" w:rsidP="00AB4B95">
            <w:pPr>
              <w:jc w:val="center"/>
              <w:rPr>
                <w:rFonts w:cstheme="minorHAnsi"/>
                <w:lang w:val="fr-CA"/>
              </w:rPr>
            </w:pPr>
            <w:r w:rsidRPr="00F01781">
              <w:rPr>
                <w:rFonts w:eastAsia="Times New Roman" w:cstheme="minorHAnsi"/>
                <w:lang w:val="fr-CA"/>
              </w:rPr>
              <w:t>1000</w:t>
            </w:r>
          </w:p>
        </w:tc>
        <w:tc>
          <w:tcPr>
            <w:tcW w:w="780" w:type="dxa"/>
            <w:tcBorders>
              <w:top w:val="nil"/>
              <w:bottom w:val="nil"/>
            </w:tcBorders>
            <w:vAlign w:val="center"/>
          </w:tcPr>
          <w:p w14:paraId="088A8E18" w14:textId="77777777" w:rsidR="00AB4B95" w:rsidRPr="00F01781" w:rsidRDefault="00AB4B95" w:rsidP="00AB4B95">
            <w:pPr>
              <w:jc w:val="center"/>
              <w:rPr>
                <w:rFonts w:cstheme="minorHAnsi"/>
                <w:lang w:val="fr-CA"/>
              </w:rPr>
            </w:pPr>
            <w:r w:rsidRPr="00F01781">
              <w:rPr>
                <w:rFonts w:eastAsia="Times New Roman" w:cstheme="minorHAnsi"/>
                <w:lang w:val="fr-CA"/>
              </w:rPr>
              <w:t>1015</w:t>
            </w:r>
          </w:p>
        </w:tc>
        <w:tc>
          <w:tcPr>
            <w:tcW w:w="780" w:type="dxa"/>
            <w:tcBorders>
              <w:top w:val="nil"/>
              <w:bottom w:val="nil"/>
            </w:tcBorders>
            <w:vAlign w:val="center"/>
          </w:tcPr>
          <w:p w14:paraId="4679D7C8" w14:textId="77777777" w:rsidR="00AB4B95" w:rsidRPr="00F01781" w:rsidRDefault="00AB4B95" w:rsidP="00AB4B95">
            <w:pPr>
              <w:jc w:val="center"/>
              <w:rPr>
                <w:rFonts w:cstheme="minorHAnsi"/>
                <w:lang w:val="fr-CA"/>
              </w:rPr>
            </w:pPr>
            <w:r w:rsidRPr="00F01781">
              <w:rPr>
                <w:rFonts w:eastAsia="Times New Roman" w:cstheme="minorHAnsi"/>
                <w:lang w:val="fr-CA"/>
              </w:rPr>
              <w:t>36</w:t>
            </w:r>
          </w:p>
        </w:tc>
        <w:tc>
          <w:tcPr>
            <w:tcW w:w="780" w:type="dxa"/>
            <w:tcBorders>
              <w:top w:val="nil"/>
              <w:bottom w:val="nil"/>
            </w:tcBorders>
            <w:vAlign w:val="center"/>
          </w:tcPr>
          <w:p w14:paraId="4B57DBD0" w14:textId="77777777" w:rsidR="00AB4B95" w:rsidRPr="00F01781" w:rsidRDefault="00AB4B95" w:rsidP="00AB4B95">
            <w:pPr>
              <w:jc w:val="center"/>
              <w:rPr>
                <w:rFonts w:cstheme="minorHAnsi"/>
                <w:lang w:val="fr-CA"/>
              </w:rPr>
            </w:pPr>
            <w:r w:rsidRPr="00F01781">
              <w:rPr>
                <w:rFonts w:eastAsia="Times New Roman" w:cstheme="minorHAnsi"/>
                <w:lang w:val="fr-CA"/>
              </w:rPr>
              <w:t>1050</w:t>
            </w:r>
          </w:p>
        </w:tc>
        <w:tc>
          <w:tcPr>
            <w:tcW w:w="780" w:type="dxa"/>
            <w:tcBorders>
              <w:top w:val="nil"/>
              <w:bottom w:val="nil"/>
            </w:tcBorders>
            <w:vAlign w:val="center"/>
          </w:tcPr>
          <w:p w14:paraId="04989155" w14:textId="77777777" w:rsidR="00AB4B95" w:rsidRPr="00F01781" w:rsidRDefault="00AB4B95" w:rsidP="00AB4B95">
            <w:pPr>
              <w:jc w:val="center"/>
              <w:rPr>
                <w:rFonts w:cstheme="minorHAnsi"/>
                <w:lang w:val="fr-CA"/>
              </w:rPr>
            </w:pPr>
            <w:r w:rsidRPr="00F01781">
              <w:rPr>
                <w:rFonts w:eastAsia="Times New Roman" w:cstheme="minorHAnsi"/>
                <w:lang w:val="fr-CA"/>
              </w:rPr>
              <w:t>1100</w:t>
            </w:r>
          </w:p>
        </w:tc>
        <w:tc>
          <w:tcPr>
            <w:tcW w:w="780" w:type="dxa"/>
            <w:tcBorders>
              <w:top w:val="nil"/>
              <w:bottom w:val="nil"/>
            </w:tcBorders>
            <w:vAlign w:val="center"/>
          </w:tcPr>
          <w:p w14:paraId="6C0C2A64" w14:textId="77777777" w:rsidR="00AB4B95" w:rsidRPr="00F01781" w:rsidRDefault="00AB4B95" w:rsidP="00AB4B95">
            <w:pPr>
              <w:jc w:val="center"/>
              <w:rPr>
                <w:rFonts w:cstheme="minorHAnsi"/>
                <w:lang w:val="fr-CA"/>
              </w:rPr>
            </w:pPr>
            <w:r w:rsidRPr="00F01781">
              <w:rPr>
                <w:rFonts w:eastAsia="Times New Roman" w:cstheme="minorHAnsi"/>
                <w:lang w:val="fr-CA"/>
              </w:rPr>
              <w:t>1150</w:t>
            </w:r>
          </w:p>
        </w:tc>
        <w:tc>
          <w:tcPr>
            <w:tcW w:w="781" w:type="dxa"/>
            <w:tcBorders>
              <w:top w:val="nil"/>
              <w:bottom w:val="nil"/>
            </w:tcBorders>
            <w:vAlign w:val="center"/>
          </w:tcPr>
          <w:p w14:paraId="29C3273B" w14:textId="77777777" w:rsidR="00AB4B95" w:rsidRPr="00F01781" w:rsidRDefault="00AB4B95" w:rsidP="00AB4B95">
            <w:pPr>
              <w:jc w:val="center"/>
              <w:rPr>
                <w:rFonts w:cstheme="minorHAnsi"/>
                <w:lang w:val="fr-CA"/>
              </w:rPr>
            </w:pPr>
            <w:r w:rsidRPr="00F01781">
              <w:rPr>
                <w:rFonts w:eastAsia="Times New Roman" w:cstheme="minorHAnsi"/>
                <w:lang w:val="fr-CA"/>
              </w:rPr>
              <w:t>1200</w:t>
            </w:r>
          </w:p>
        </w:tc>
      </w:tr>
      <w:tr w:rsidR="00AB4B95" w:rsidRPr="00F01781" w14:paraId="39149A13" w14:textId="77777777" w:rsidTr="00AB4B95">
        <w:tc>
          <w:tcPr>
            <w:tcW w:w="3119" w:type="dxa"/>
            <w:tcBorders>
              <w:top w:val="nil"/>
              <w:bottom w:val="nil"/>
            </w:tcBorders>
            <w:vAlign w:val="center"/>
          </w:tcPr>
          <w:p w14:paraId="1D3869A9" w14:textId="77777777" w:rsidR="00AB4B95" w:rsidRPr="00F01781" w:rsidRDefault="00AB4B95" w:rsidP="00AB4B95">
            <w:pPr>
              <w:jc w:val="right"/>
              <w:rPr>
                <w:rFonts w:eastAsia="Times New Roman" w:cstheme="minorHAnsi"/>
                <w:b/>
                <w:bCs/>
                <w:lang w:val="fr-CA"/>
              </w:rPr>
            </w:pPr>
          </w:p>
        </w:tc>
        <w:tc>
          <w:tcPr>
            <w:tcW w:w="780" w:type="dxa"/>
            <w:tcBorders>
              <w:top w:val="nil"/>
              <w:bottom w:val="nil"/>
            </w:tcBorders>
            <w:vAlign w:val="center"/>
          </w:tcPr>
          <w:p w14:paraId="183A4533" w14:textId="77777777" w:rsidR="00AB4B95" w:rsidRPr="00F01781" w:rsidRDefault="00AB4B95" w:rsidP="00AB4B95">
            <w:pPr>
              <w:jc w:val="center"/>
              <w:rPr>
                <w:rFonts w:eastAsia="Times New Roman" w:cstheme="minorHAnsi"/>
                <w:lang w:val="fr-CA"/>
              </w:rPr>
            </w:pPr>
          </w:p>
        </w:tc>
        <w:tc>
          <w:tcPr>
            <w:tcW w:w="780" w:type="dxa"/>
            <w:tcBorders>
              <w:top w:val="nil"/>
              <w:bottom w:val="nil"/>
            </w:tcBorders>
            <w:vAlign w:val="center"/>
          </w:tcPr>
          <w:p w14:paraId="0E7D6FFA" w14:textId="77777777" w:rsidR="00AB4B95" w:rsidRPr="00F01781" w:rsidRDefault="00AB4B95" w:rsidP="00AB4B95">
            <w:pPr>
              <w:jc w:val="center"/>
              <w:rPr>
                <w:rFonts w:eastAsia="Times New Roman" w:cstheme="minorHAnsi"/>
                <w:lang w:val="fr-CA"/>
              </w:rPr>
            </w:pPr>
          </w:p>
        </w:tc>
        <w:tc>
          <w:tcPr>
            <w:tcW w:w="780" w:type="dxa"/>
            <w:tcBorders>
              <w:top w:val="nil"/>
              <w:bottom w:val="nil"/>
            </w:tcBorders>
            <w:vAlign w:val="center"/>
          </w:tcPr>
          <w:p w14:paraId="7D3D7101" w14:textId="77777777" w:rsidR="00AB4B95" w:rsidRPr="00F01781" w:rsidRDefault="00AB4B95" w:rsidP="00AB4B95">
            <w:pPr>
              <w:jc w:val="center"/>
              <w:rPr>
                <w:rFonts w:eastAsia="Times New Roman" w:cstheme="minorHAnsi"/>
                <w:lang w:val="fr-CA"/>
              </w:rPr>
            </w:pPr>
          </w:p>
        </w:tc>
        <w:tc>
          <w:tcPr>
            <w:tcW w:w="780" w:type="dxa"/>
            <w:tcBorders>
              <w:top w:val="nil"/>
              <w:bottom w:val="nil"/>
            </w:tcBorders>
            <w:vAlign w:val="center"/>
          </w:tcPr>
          <w:p w14:paraId="3925337E" w14:textId="77777777" w:rsidR="00AB4B95" w:rsidRPr="00F01781" w:rsidRDefault="00AB4B95" w:rsidP="00AB4B95">
            <w:pPr>
              <w:jc w:val="center"/>
              <w:rPr>
                <w:rFonts w:eastAsia="Times New Roman" w:cstheme="minorHAnsi"/>
                <w:lang w:val="fr-CA"/>
              </w:rPr>
            </w:pPr>
          </w:p>
        </w:tc>
        <w:tc>
          <w:tcPr>
            <w:tcW w:w="780" w:type="dxa"/>
            <w:tcBorders>
              <w:top w:val="nil"/>
              <w:bottom w:val="nil"/>
            </w:tcBorders>
            <w:vAlign w:val="center"/>
          </w:tcPr>
          <w:p w14:paraId="633533A0" w14:textId="77777777" w:rsidR="00AB4B95" w:rsidRPr="00F01781" w:rsidRDefault="00AB4B95" w:rsidP="00AB4B95">
            <w:pPr>
              <w:jc w:val="center"/>
              <w:rPr>
                <w:rFonts w:eastAsia="Times New Roman" w:cstheme="minorHAnsi"/>
                <w:lang w:val="fr-CA"/>
              </w:rPr>
            </w:pPr>
          </w:p>
        </w:tc>
        <w:tc>
          <w:tcPr>
            <w:tcW w:w="780" w:type="dxa"/>
            <w:tcBorders>
              <w:top w:val="nil"/>
              <w:bottom w:val="nil"/>
            </w:tcBorders>
            <w:vAlign w:val="center"/>
          </w:tcPr>
          <w:p w14:paraId="0B0A6C93" w14:textId="77777777" w:rsidR="00AB4B95" w:rsidRPr="00F01781" w:rsidRDefault="00AB4B95" w:rsidP="00AB4B95">
            <w:pPr>
              <w:jc w:val="center"/>
              <w:rPr>
                <w:rFonts w:eastAsia="Times New Roman" w:cstheme="minorHAnsi"/>
                <w:lang w:val="fr-CA"/>
              </w:rPr>
            </w:pPr>
          </w:p>
        </w:tc>
        <w:tc>
          <w:tcPr>
            <w:tcW w:w="780" w:type="dxa"/>
            <w:tcBorders>
              <w:top w:val="nil"/>
              <w:bottom w:val="nil"/>
            </w:tcBorders>
            <w:vAlign w:val="center"/>
          </w:tcPr>
          <w:p w14:paraId="29F40903" w14:textId="77777777" w:rsidR="00AB4B95" w:rsidRPr="00F01781" w:rsidRDefault="00AB4B95" w:rsidP="00AB4B95">
            <w:pPr>
              <w:jc w:val="center"/>
              <w:rPr>
                <w:rFonts w:eastAsia="Times New Roman" w:cstheme="minorHAnsi"/>
                <w:lang w:val="fr-CA"/>
              </w:rPr>
            </w:pPr>
          </w:p>
        </w:tc>
        <w:tc>
          <w:tcPr>
            <w:tcW w:w="781" w:type="dxa"/>
            <w:tcBorders>
              <w:top w:val="nil"/>
              <w:bottom w:val="nil"/>
            </w:tcBorders>
            <w:vAlign w:val="center"/>
          </w:tcPr>
          <w:p w14:paraId="120A881E" w14:textId="77777777" w:rsidR="00AB4B95" w:rsidRPr="00F01781" w:rsidRDefault="00AB4B95" w:rsidP="00AB4B95">
            <w:pPr>
              <w:jc w:val="center"/>
              <w:rPr>
                <w:rFonts w:eastAsia="Times New Roman" w:cstheme="minorHAnsi"/>
                <w:lang w:val="fr-CA"/>
              </w:rPr>
            </w:pPr>
          </w:p>
        </w:tc>
      </w:tr>
      <w:tr w:rsidR="00AB4B95" w:rsidRPr="00F01781" w14:paraId="3F43549F" w14:textId="77777777" w:rsidTr="00AB4B95">
        <w:tc>
          <w:tcPr>
            <w:tcW w:w="3119" w:type="dxa"/>
            <w:tcBorders>
              <w:top w:val="nil"/>
              <w:bottom w:val="nil"/>
            </w:tcBorders>
            <w:shd w:val="clear" w:color="auto" w:fill="auto"/>
            <w:vAlign w:val="center"/>
          </w:tcPr>
          <w:p w14:paraId="6667A710" w14:textId="07B48AF2" w:rsidR="00AB4B95" w:rsidRPr="00F01781" w:rsidRDefault="00AB4B95" w:rsidP="00AB4B95">
            <w:pPr>
              <w:jc w:val="right"/>
              <w:rPr>
                <w:rFonts w:eastAsia="Times New Roman" w:cstheme="minorHAnsi"/>
                <w:b/>
                <w:bCs/>
                <w:lang w:val="fr-CA"/>
              </w:rPr>
            </w:pPr>
            <w:r w:rsidRPr="0091361D">
              <w:rPr>
                <w:rFonts w:eastAsia="Times New Roman" w:cstheme="minorHAnsi"/>
                <w:b/>
                <w:bCs/>
                <w:color w:val="000000"/>
                <w:lang w:val="fr-CA"/>
              </w:rPr>
              <w:t>Dispositifs de mobilité à roues plus un autre élément</w:t>
            </w:r>
          </w:p>
        </w:tc>
        <w:tc>
          <w:tcPr>
            <w:tcW w:w="780" w:type="dxa"/>
            <w:tcBorders>
              <w:top w:val="nil"/>
              <w:bottom w:val="nil"/>
            </w:tcBorders>
            <w:shd w:val="clear" w:color="auto" w:fill="auto"/>
            <w:vAlign w:val="center"/>
          </w:tcPr>
          <w:p w14:paraId="3180FAB0"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5</w:t>
            </w:r>
          </w:p>
        </w:tc>
        <w:tc>
          <w:tcPr>
            <w:tcW w:w="780" w:type="dxa"/>
            <w:tcBorders>
              <w:top w:val="nil"/>
              <w:bottom w:val="nil"/>
            </w:tcBorders>
            <w:shd w:val="clear" w:color="auto" w:fill="auto"/>
            <w:vAlign w:val="center"/>
          </w:tcPr>
          <w:p w14:paraId="3C1DFEAA"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1000</w:t>
            </w:r>
          </w:p>
        </w:tc>
        <w:tc>
          <w:tcPr>
            <w:tcW w:w="780" w:type="dxa"/>
            <w:tcBorders>
              <w:top w:val="nil"/>
              <w:bottom w:val="nil"/>
            </w:tcBorders>
            <w:shd w:val="clear" w:color="auto" w:fill="auto"/>
            <w:vAlign w:val="center"/>
          </w:tcPr>
          <w:p w14:paraId="65BF9998"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1080</w:t>
            </w:r>
          </w:p>
        </w:tc>
        <w:tc>
          <w:tcPr>
            <w:tcW w:w="780" w:type="dxa"/>
            <w:tcBorders>
              <w:top w:val="nil"/>
              <w:bottom w:val="nil"/>
            </w:tcBorders>
            <w:shd w:val="clear" w:color="auto" w:fill="auto"/>
            <w:vAlign w:val="center"/>
          </w:tcPr>
          <w:p w14:paraId="02745442"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130</w:t>
            </w:r>
          </w:p>
        </w:tc>
        <w:tc>
          <w:tcPr>
            <w:tcW w:w="780" w:type="dxa"/>
            <w:tcBorders>
              <w:top w:val="nil"/>
              <w:bottom w:val="nil"/>
            </w:tcBorders>
            <w:shd w:val="clear" w:color="auto" w:fill="auto"/>
            <w:vAlign w:val="center"/>
          </w:tcPr>
          <w:p w14:paraId="43D11B01"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1220</w:t>
            </w:r>
          </w:p>
        </w:tc>
        <w:tc>
          <w:tcPr>
            <w:tcW w:w="780" w:type="dxa"/>
            <w:tcBorders>
              <w:top w:val="nil"/>
              <w:bottom w:val="nil"/>
            </w:tcBorders>
            <w:shd w:val="clear" w:color="auto" w:fill="auto"/>
            <w:vAlign w:val="center"/>
          </w:tcPr>
          <w:p w14:paraId="4805C397"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1260</w:t>
            </w:r>
          </w:p>
        </w:tc>
        <w:tc>
          <w:tcPr>
            <w:tcW w:w="780" w:type="dxa"/>
            <w:tcBorders>
              <w:top w:val="nil"/>
              <w:bottom w:val="nil"/>
            </w:tcBorders>
            <w:shd w:val="clear" w:color="auto" w:fill="auto"/>
            <w:vAlign w:val="center"/>
          </w:tcPr>
          <w:p w14:paraId="202D5A9D"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1292</w:t>
            </w:r>
          </w:p>
        </w:tc>
        <w:tc>
          <w:tcPr>
            <w:tcW w:w="781" w:type="dxa"/>
            <w:tcBorders>
              <w:top w:val="nil"/>
              <w:bottom w:val="nil"/>
            </w:tcBorders>
            <w:shd w:val="clear" w:color="auto" w:fill="auto"/>
            <w:vAlign w:val="center"/>
          </w:tcPr>
          <w:p w14:paraId="06F9FBF3"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1300</w:t>
            </w:r>
          </w:p>
        </w:tc>
      </w:tr>
      <w:tr w:rsidR="00AB4B95" w:rsidRPr="00F01781" w14:paraId="49D53ACC" w14:textId="77777777" w:rsidTr="00AB4B95">
        <w:tc>
          <w:tcPr>
            <w:tcW w:w="3119" w:type="dxa"/>
            <w:tcBorders>
              <w:top w:val="nil"/>
              <w:bottom w:val="nil"/>
            </w:tcBorders>
            <w:shd w:val="clear" w:color="auto" w:fill="auto"/>
            <w:vAlign w:val="center"/>
          </w:tcPr>
          <w:p w14:paraId="15122C35" w14:textId="62729354" w:rsidR="00AB4B95" w:rsidRPr="00F01781" w:rsidRDefault="00AB4B95" w:rsidP="00AB4B95">
            <w:pPr>
              <w:jc w:val="right"/>
              <w:rPr>
                <w:rFonts w:eastAsia="Times New Roman" w:cstheme="minorHAnsi"/>
                <w:b/>
                <w:bCs/>
                <w:lang w:val="fr-CA"/>
              </w:rPr>
            </w:pPr>
            <w:bookmarkStart w:id="752" w:name="lt_pId815"/>
            <w:r w:rsidRPr="0091361D">
              <w:rPr>
                <w:rFonts w:eastAsia="Times New Roman" w:cstheme="minorHAnsi"/>
                <w:b/>
                <w:bCs/>
                <w:color w:val="000000"/>
                <w:lang w:val="fr-CA"/>
              </w:rPr>
              <w:t>Utilisateurs de déambulateur</w:t>
            </w:r>
            <w:bookmarkEnd w:id="752"/>
          </w:p>
        </w:tc>
        <w:tc>
          <w:tcPr>
            <w:tcW w:w="780" w:type="dxa"/>
            <w:tcBorders>
              <w:top w:val="nil"/>
              <w:bottom w:val="nil"/>
            </w:tcBorders>
            <w:shd w:val="clear" w:color="auto" w:fill="auto"/>
            <w:vAlign w:val="center"/>
          </w:tcPr>
          <w:p w14:paraId="7536BBED"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30</w:t>
            </w:r>
          </w:p>
        </w:tc>
        <w:tc>
          <w:tcPr>
            <w:tcW w:w="780" w:type="dxa"/>
            <w:tcBorders>
              <w:top w:val="nil"/>
              <w:bottom w:val="nil"/>
            </w:tcBorders>
            <w:shd w:val="clear" w:color="auto" w:fill="auto"/>
            <w:vAlign w:val="center"/>
          </w:tcPr>
          <w:p w14:paraId="4FD468A9"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1000</w:t>
            </w:r>
          </w:p>
        </w:tc>
        <w:tc>
          <w:tcPr>
            <w:tcW w:w="780" w:type="dxa"/>
            <w:tcBorders>
              <w:top w:val="nil"/>
              <w:bottom w:val="nil"/>
            </w:tcBorders>
            <w:shd w:val="clear" w:color="auto" w:fill="auto"/>
            <w:vAlign w:val="center"/>
          </w:tcPr>
          <w:p w14:paraId="22BFF516"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1000</w:t>
            </w:r>
          </w:p>
        </w:tc>
        <w:tc>
          <w:tcPr>
            <w:tcW w:w="780" w:type="dxa"/>
            <w:tcBorders>
              <w:top w:val="nil"/>
              <w:bottom w:val="nil"/>
            </w:tcBorders>
            <w:shd w:val="clear" w:color="auto" w:fill="auto"/>
            <w:vAlign w:val="center"/>
          </w:tcPr>
          <w:p w14:paraId="392A10BA"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0</w:t>
            </w:r>
          </w:p>
        </w:tc>
        <w:tc>
          <w:tcPr>
            <w:tcW w:w="780" w:type="dxa"/>
            <w:tcBorders>
              <w:top w:val="nil"/>
              <w:bottom w:val="nil"/>
            </w:tcBorders>
            <w:shd w:val="clear" w:color="auto" w:fill="auto"/>
            <w:vAlign w:val="center"/>
          </w:tcPr>
          <w:p w14:paraId="1DD09134"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1000</w:t>
            </w:r>
          </w:p>
        </w:tc>
        <w:tc>
          <w:tcPr>
            <w:tcW w:w="780" w:type="dxa"/>
            <w:tcBorders>
              <w:top w:val="nil"/>
              <w:bottom w:val="nil"/>
            </w:tcBorders>
            <w:shd w:val="clear" w:color="auto" w:fill="auto"/>
            <w:vAlign w:val="center"/>
          </w:tcPr>
          <w:p w14:paraId="655F455D"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1000</w:t>
            </w:r>
          </w:p>
        </w:tc>
        <w:tc>
          <w:tcPr>
            <w:tcW w:w="780" w:type="dxa"/>
            <w:tcBorders>
              <w:top w:val="nil"/>
              <w:bottom w:val="nil"/>
            </w:tcBorders>
            <w:shd w:val="clear" w:color="auto" w:fill="auto"/>
            <w:vAlign w:val="center"/>
          </w:tcPr>
          <w:p w14:paraId="12F4F9F3"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1000</w:t>
            </w:r>
          </w:p>
        </w:tc>
        <w:tc>
          <w:tcPr>
            <w:tcW w:w="781" w:type="dxa"/>
            <w:tcBorders>
              <w:top w:val="nil"/>
              <w:bottom w:val="nil"/>
            </w:tcBorders>
            <w:shd w:val="clear" w:color="auto" w:fill="auto"/>
            <w:vAlign w:val="center"/>
          </w:tcPr>
          <w:p w14:paraId="5B2587BD"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1000</w:t>
            </w:r>
          </w:p>
        </w:tc>
      </w:tr>
      <w:tr w:rsidR="00AB4B95" w:rsidRPr="00F01781" w14:paraId="3CE52ACF" w14:textId="77777777" w:rsidTr="00AB4B95">
        <w:tc>
          <w:tcPr>
            <w:tcW w:w="3119" w:type="dxa"/>
            <w:tcBorders>
              <w:top w:val="nil"/>
              <w:bottom w:val="nil"/>
            </w:tcBorders>
            <w:shd w:val="clear" w:color="auto" w:fill="auto"/>
            <w:vAlign w:val="center"/>
          </w:tcPr>
          <w:p w14:paraId="143D757C" w14:textId="57E9B5CC" w:rsidR="00AB4B95" w:rsidRPr="00F01781" w:rsidRDefault="00AB4B95" w:rsidP="00AB4B95">
            <w:pPr>
              <w:jc w:val="right"/>
              <w:rPr>
                <w:rFonts w:eastAsia="Times New Roman" w:cstheme="minorHAnsi"/>
                <w:b/>
                <w:bCs/>
                <w:lang w:val="fr-CA"/>
              </w:rPr>
            </w:pPr>
            <w:bookmarkStart w:id="753" w:name="lt_pId824"/>
            <w:r w:rsidRPr="0091361D">
              <w:rPr>
                <w:rFonts w:eastAsia="Times New Roman" w:cstheme="minorHAnsi"/>
                <w:b/>
                <w:bCs/>
                <w:color w:val="000000"/>
                <w:lang w:val="fr-CA"/>
              </w:rPr>
              <w:t>Utilisateurs de chien</w:t>
            </w:r>
            <w:r>
              <w:rPr>
                <w:rFonts w:eastAsia="Times New Roman" w:cstheme="minorHAnsi"/>
                <w:b/>
                <w:bCs/>
                <w:color w:val="000000"/>
                <w:lang w:val="fr-CA"/>
              </w:rPr>
              <w:noBreakHyphen/>
            </w:r>
            <w:r w:rsidRPr="0091361D">
              <w:rPr>
                <w:rFonts w:eastAsia="Times New Roman" w:cstheme="minorHAnsi"/>
                <w:b/>
                <w:bCs/>
                <w:color w:val="000000"/>
                <w:lang w:val="fr-CA"/>
              </w:rPr>
              <w:t>guide</w:t>
            </w:r>
            <w:bookmarkEnd w:id="753"/>
          </w:p>
        </w:tc>
        <w:tc>
          <w:tcPr>
            <w:tcW w:w="780" w:type="dxa"/>
            <w:tcBorders>
              <w:top w:val="nil"/>
              <w:bottom w:val="nil"/>
            </w:tcBorders>
            <w:shd w:val="clear" w:color="auto" w:fill="auto"/>
            <w:vAlign w:val="center"/>
          </w:tcPr>
          <w:p w14:paraId="14D0D391"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3</w:t>
            </w:r>
          </w:p>
        </w:tc>
        <w:tc>
          <w:tcPr>
            <w:tcW w:w="780" w:type="dxa"/>
            <w:tcBorders>
              <w:top w:val="nil"/>
              <w:bottom w:val="nil"/>
            </w:tcBorders>
            <w:shd w:val="clear" w:color="auto" w:fill="auto"/>
            <w:vAlign w:val="center"/>
          </w:tcPr>
          <w:p w14:paraId="2A511A06"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1000</w:t>
            </w:r>
          </w:p>
        </w:tc>
        <w:tc>
          <w:tcPr>
            <w:tcW w:w="780" w:type="dxa"/>
            <w:tcBorders>
              <w:top w:val="nil"/>
              <w:bottom w:val="nil"/>
            </w:tcBorders>
            <w:shd w:val="clear" w:color="auto" w:fill="auto"/>
            <w:vAlign w:val="center"/>
          </w:tcPr>
          <w:p w14:paraId="04602270"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1000</w:t>
            </w:r>
          </w:p>
        </w:tc>
        <w:tc>
          <w:tcPr>
            <w:tcW w:w="780" w:type="dxa"/>
            <w:tcBorders>
              <w:top w:val="nil"/>
              <w:bottom w:val="nil"/>
            </w:tcBorders>
            <w:shd w:val="clear" w:color="auto" w:fill="auto"/>
            <w:vAlign w:val="center"/>
          </w:tcPr>
          <w:p w14:paraId="7715D663"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0</w:t>
            </w:r>
          </w:p>
        </w:tc>
        <w:tc>
          <w:tcPr>
            <w:tcW w:w="780" w:type="dxa"/>
            <w:tcBorders>
              <w:top w:val="nil"/>
              <w:bottom w:val="nil"/>
            </w:tcBorders>
            <w:shd w:val="clear" w:color="auto" w:fill="auto"/>
            <w:vAlign w:val="center"/>
          </w:tcPr>
          <w:p w14:paraId="1BCE7A8B"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1000</w:t>
            </w:r>
          </w:p>
        </w:tc>
        <w:tc>
          <w:tcPr>
            <w:tcW w:w="780" w:type="dxa"/>
            <w:tcBorders>
              <w:top w:val="nil"/>
              <w:bottom w:val="nil"/>
            </w:tcBorders>
            <w:shd w:val="clear" w:color="auto" w:fill="auto"/>
            <w:vAlign w:val="center"/>
          </w:tcPr>
          <w:p w14:paraId="5B3FF399"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1000</w:t>
            </w:r>
          </w:p>
        </w:tc>
        <w:tc>
          <w:tcPr>
            <w:tcW w:w="780" w:type="dxa"/>
            <w:tcBorders>
              <w:top w:val="nil"/>
              <w:bottom w:val="nil"/>
            </w:tcBorders>
            <w:shd w:val="clear" w:color="auto" w:fill="auto"/>
            <w:vAlign w:val="center"/>
          </w:tcPr>
          <w:p w14:paraId="3F710AE6"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1000</w:t>
            </w:r>
          </w:p>
        </w:tc>
        <w:tc>
          <w:tcPr>
            <w:tcW w:w="781" w:type="dxa"/>
            <w:tcBorders>
              <w:top w:val="nil"/>
              <w:bottom w:val="nil"/>
            </w:tcBorders>
            <w:shd w:val="clear" w:color="auto" w:fill="auto"/>
            <w:vAlign w:val="center"/>
          </w:tcPr>
          <w:p w14:paraId="6EBBFCFB" w14:textId="77777777" w:rsidR="00AB4B95" w:rsidRPr="00F01781" w:rsidRDefault="00AB4B95" w:rsidP="00AB4B95">
            <w:pPr>
              <w:jc w:val="center"/>
              <w:rPr>
                <w:rFonts w:eastAsia="Times New Roman" w:cstheme="minorHAnsi"/>
                <w:lang w:val="fr-CA"/>
              </w:rPr>
            </w:pPr>
            <w:r w:rsidRPr="00F01781">
              <w:rPr>
                <w:rFonts w:eastAsia="Times New Roman" w:cstheme="minorHAnsi"/>
                <w:lang w:val="fr-CA"/>
              </w:rPr>
              <w:t>1000</w:t>
            </w:r>
          </w:p>
        </w:tc>
      </w:tr>
      <w:tr w:rsidR="00AB4B95" w:rsidRPr="008F653F" w14:paraId="65397182" w14:textId="77777777" w:rsidTr="00AB4B95">
        <w:tc>
          <w:tcPr>
            <w:tcW w:w="3119" w:type="dxa"/>
            <w:tcBorders>
              <w:top w:val="single" w:sz="4" w:space="0" w:color="auto"/>
            </w:tcBorders>
            <w:vAlign w:val="center"/>
          </w:tcPr>
          <w:p w14:paraId="3EA82A54" w14:textId="0C003BA6" w:rsidR="00AB4B95" w:rsidRPr="00F01781" w:rsidRDefault="00AB4B95" w:rsidP="00AB4B95">
            <w:pPr>
              <w:rPr>
                <w:rFonts w:cstheme="minorHAnsi"/>
                <w:lang w:val="fr-CA"/>
              </w:rPr>
            </w:pPr>
            <w:bookmarkStart w:id="754" w:name="lt_pId833"/>
            <w:r w:rsidRPr="0091361D">
              <w:rPr>
                <w:rFonts w:eastAsia="Times New Roman" w:cstheme="minorHAnsi"/>
                <w:b/>
                <w:bCs/>
                <w:i/>
                <w:color w:val="000000"/>
                <w:lang w:val="fr-CA"/>
              </w:rPr>
              <w:t>Estimations de la méthode « bootstrap »</w:t>
            </w:r>
            <w:bookmarkEnd w:id="754"/>
          </w:p>
        </w:tc>
        <w:tc>
          <w:tcPr>
            <w:tcW w:w="780" w:type="dxa"/>
            <w:tcBorders>
              <w:top w:val="single" w:sz="4" w:space="0" w:color="auto"/>
            </w:tcBorders>
            <w:vAlign w:val="center"/>
          </w:tcPr>
          <w:p w14:paraId="546CBE44" w14:textId="77777777" w:rsidR="00AB4B95" w:rsidRPr="00F01781" w:rsidRDefault="00AB4B95" w:rsidP="00AB4B95">
            <w:pPr>
              <w:jc w:val="center"/>
              <w:rPr>
                <w:rFonts w:cstheme="minorHAnsi"/>
                <w:lang w:val="fr-CA"/>
              </w:rPr>
            </w:pPr>
          </w:p>
        </w:tc>
        <w:tc>
          <w:tcPr>
            <w:tcW w:w="780" w:type="dxa"/>
            <w:tcBorders>
              <w:top w:val="single" w:sz="4" w:space="0" w:color="auto"/>
            </w:tcBorders>
            <w:vAlign w:val="center"/>
          </w:tcPr>
          <w:p w14:paraId="6ACC2A2A" w14:textId="77777777" w:rsidR="00AB4B95" w:rsidRPr="00F01781" w:rsidRDefault="00AB4B95" w:rsidP="00AB4B95">
            <w:pPr>
              <w:jc w:val="center"/>
              <w:rPr>
                <w:rFonts w:cstheme="minorHAnsi"/>
                <w:lang w:val="fr-CA"/>
              </w:rPr>
            </w:pPr>
          </w:p>
        </w:tc>
        <w:tc>
          <w:tcPr>
            <w:tcW w:w="780" w:type="dxa"/>
            <w:tcBorders>
              <w:top w:val="single" w:sz="4" w:space="0" w:color="auto"/>
            </w:tcBorders>
            <w:vAlign w:val="center"/>
          </w:tcPr>
          <w:p w14:paraId="357A89F1" w14:textId="77777777" w:rsidR="00AB4B95" w:rsidRPr="00F01781" w:rsidRDefault="00AB4B95" w:rsidP="00AB4B95">
            <w:pPr>
              <w:jc w:val="center"/>
              <w:rPr>
                <w:rFonts w:cstheme="minorHAnsi"/>
                <w:lang w:val="fr-CA"/>
              </w:rPr>
            </w:pPr>
          </w:p>
        </w:tc>
        <w:tc>
          <w:tcPr>
            <w:tcW w:w="780" w:type="dxa"/>
            <w:tcBorders>
              <w:top w:val="single" w:sz="4" w:space="0" w:color="auto"/>
            </w:tcBorders>
            <w:vAlign w:val="center"/>
          </w:tcPr>
          <w:p w14:paraId="390A9F9E" w14:textId="77777777" w:rsidR="00AB4B95" w:rsidRPr="00F01781" w:rsidRDefault="00AB4B95" w:rsidP="00AB4B95">
            <w:pPr>
              <w:jc w:val="center"/>
              <w:rPr>
                <w:rFonts w:cstheme="minorHAnsi"/>
                <w:lang w:val="fr-CA"/>
              </w:rPr>
            </w:pPr>
          </w:p>
        </w:tc>
        <w:tc>
          <w:tcPr>
            <w:tcW w:w="780" w:type="dxa"/>
            <w:tcBorders>
              <w:top w:val="single" w:sz="4" w:space="0" w:color="auto"/>
            </w:tcBorders>
            <w:vAlign w:val="center"/>
          </w:tcPr>
          <w:p w14:paraId="679A4BA9" w14:textId="77777777" w:rsidR="00AB4B95" w:rsidRPr="00F01781" w:rsidRDefault="00AB4B95" w:rsidP="00AB4B95">
            <w:pPr>
              <w:jc w:val="center"/>
              <w:rPr>
                <w:rFonts w:cstheme="minorHAnsi"/>
                <w:lang w:val="fr-CA"/>
              </w:rPr>
            </w:pPr>
          </w:p>
        </w:tc>
        <w:tc>
          <w:tcPr>
            <w:tcW w:w="780" w:type="dxa"/>
            <w:tcBorders>
              <w:top w:val="single" w:sz="4" w:space="0" w:color="auto"/>
            </w:tcBorders>
            <w:vAlign w:val="center"/>
          </w:tcPr>
          <w:p w14:paraId="25557560" w14:textId="77777777" w:rsidR="00AB4B95" w:rsidRPr="00F01781" w:rsidRDefault="00AB4B95" w:rsidP="00AB4B95">
            <w:pPr>
              <w:jc w:val="center"/>
              <w:rPr>
                <w:rFonts w:cstheme="minorHAnsi"/>
                <w:lang w:val="fr-CA"/>
              </w:rPr>
            </w:pPr>
          </w:p>
        </w:tc>
        <w:tc>
          <w:tcPr>
            <w:tcW w:w="780" w:type="dxa"/>
            <w:tcBorders>
              <w:top w:val="single" w:sz="4" w:space="0" w:color="auto"/>
            </w:tcBorders>
            <w:vAlign w:val="center"/>
          </w:tcPr>
          <w:p w14:paraId="5A84BBB1" w14:textId="77777777" w:rsidR="00AB4B95" w:rsidRPr="00F01781" w:rsidRDefault="00AB4B95" w:rsidP="00AB4B95">
            <w:pPr>
              <w:jc w:val="center"/>
              <w:rPr>
                <w:rFonts w:cstheme="minorHAnsi"/>
                <w:lang w:val="fr-CA"/>
              </w:rPr>
            </w:pPr>
          </w:p>
        </w:tc>
        <w:tc>
          <w:tcPr>
            <w:tcW w:w="781" w:type="dxa"/>
            <w:tcBorders>
              <w:top w:val="single" w:sz="4" w:space="0" w:color="auto"/>
            </w:tcBorders>
            <w:vAlign w:val="center"/>
          </w:tcPr>
          <w:p w14:paraId="31214AA5" w14:textId="77777777" w:rsidR="00AB4B95" w:rsidRPr="00F01781" w:rsidRDefault="00AB4B95" w:rsidP="00AB4B95">
            <w:pPr>
              <w:jc w:val="center"/>
              <w:rPr>
                <w:rFonts w:cstheme="minorHAnsi"/>
                <w:lang w:val="fr-CA"/>
              </w:rPr>
            </w:pPr>
          </w:p>
        </w:tc>
      </w:tr>
      <w:tr w:rsidR="00AB4B95" w:rsidRPr="00F01781" w14:paraId="626643FB" w14:textId="77777777" w:rsidTr="00AB4B95">
        <w:tc>
          <w:tcPr>
            <w:tcW w:w="3119" w:type="dxa"/>
            <w:vAlign w:val="center"/>
          </w:tcPr>
          <w:p w14:paraId="67C472B3" w14:textId="069A21B9" w:rsidR="00AB4B95" w:rsidRPr="00F01781" w:rsidRDefault="00AB4B95" w:rsidP="00AB4B95">
            <w:pPr>
              <w:jc w:val="right"/>
              <w:rPr>
                <w:rFonts w:cstheme="minorHAnsi"/>
                <w:lang w:val="fr-CA"/>
              </w:rPr>
            </w:pPr>
            <w:r w:rsidRPr="0091361D">
              <w:rPr>
                <w:rFonts w:eastAsia="Times New Roman" w:cstheme="minorHAnsi"/>
                <w:b/>
                <w:bCs/>
                <w:color w:val="000000"/>
                <w:lang w:val="fr-CA"/>
              </w:rPr>
              <w:t>Tous les dispositifs de mobilité à roues</w:t>
            </w:r>
          </w:p>
        </w:tc>
        <w:tc>
          <w:tcPr>
            <w:tcW w:w="780" w:type="dxa"/>
            <w:vAlign w:val="center"/>
          </w:tcPr>
          <w:p w14:paraId="76711B22" w14:textId="77777777" w:rsidR="00AB4B95" w:rsidRPr="00F01781" w:rsidRDefault="00AB4B95" w:rsidP="00AB4B95">
            <w:pPr>
              <w:jc w:val="center"/>
              <w:rPr>
                <w:rFonts w:cstheme="minorHAnsi"/>
                <w:lang w:val="fr-CA"/>
              </w:rPr>
            </w:pPr>
            <w:r w:rsidRPr="00F01781">
              <w:rPr>
                <w:rFonts w:eastAsia="Times New Roman" w:cstheme="minorHAnsi"/>
                <w:lang w:val="fr-CA"/>
              </w:rPr>
              <w:t>184</w:t>
            </w:r>
          </w:p>
        </w:tc>
        <w:tc>
          <w:tcPr>
            <w:tcW w:w="780" w:type="dxa"/>
            <w:vAlign w:val="center"/>
          </w:tcPr>
          <w:p w14:paraId="6C2AECF2" w14:textId="77777777" w:rsidR="00AB4B95" w:rsidRPr="00F01781" w:rsidRDefault="00AB4B95" w:rsidP="00AB4B95">
            <w:pPr>
              <w:jc w:val="center"/>
              <w:rPr>
                <w:rFonts w:cstheme="minorHAnsi"/>
                <w:lang w:val="fr-CA"/>
              </w:rPr>
            </w:pPr>
            <w:r w:rsidRPr="00F01781">
              <w:rPr>
                <w:rFonts w:eastAsia="Times New Roman" w:cstheme="minorHAnsi"/>
                <w:lang w:val="fr-CA"/>
              </w:rPr>
              <w:t>1000</w:t>
            </w:r>
          </w:p>
        </w:tc>
        <w:tc>
          <w:tcPr>
            <w:tcW w:w="780" w:type="dxa"/>
            <w:vAlign w:val="center"/>
          </w:tcPr>
          <w:p w14:paraId="45D0FB05" w14:textId="77777777" w:rsidR="00AB4B95" w:rsidRPr="00F01781" w:rsidRDefault="00AB4B95" w:rsidP="00AB4B95">
            <w:pPr>
              <w:jc w:val="center"/>
              <w:rPr>
                <w:rFonts w:cstheme="minorHAnsi"/>
                <w:lang w:val="fr-CA"/>
              </w:rPr>
            </w:pPr>
            <w:r w:rsidRPr="00F01781">
              <w:rPr>
                <w:rFonts w:eastAsia="Times New Roman" w:cstheme="minorHAnsi"/>
                <w:lang w:val="fr-CA"/>
              </w:rPr>
              <w:t>1023</w:t>
            </w:r>
          </w:p>
        </w:tc>
        <w:tc>
          <w:tcPr>
            <w:tcW w:w="780" w:type="dxa"/>
            <w:vAlign w:val="center"/>
          </w:tcPr>
          <w:p w14:paraId="7D3AD970" w14:textId="77777777" w:rsidR="00AB4B95" w:rsidRPr="00F01781" w:rsidRDefault="00AB4B95" w:rsidP="00AB4B95">
            <w:pPr>
              <w:jc w:val="center"/>
              <w:rPr>
                <w:rFonts w:cstheme="minorHAnsi"/>
                <w:lang w:val="fr-CA"/>
              </w:rPr>
            </w:pPr>
            <w:r w:rsidRPr="00F01781">
              <w:rPr>
                <w:rFonts w:eastAsia="Times New Roman" w:cstheme="minorHAnsi"/>
                <w:lang w:val="fr-CA"/>
              </w:rPr>
              <w:t>47</w:t>
            </w:r>
          </w:p>
        </w:tc>
        <w:tc>
          <w:tcPr>
            <w:tcW w:w="780" w:type="dxa"/>
            <w:vAlign w:val="center"/>
          </w:tcPr>
          <w:p w14:paraId="55B489BC" w14:textId="77777777" w:rsidR="00AB4B95" w:rsidRPr="00F01781" w:rsidRDefault="00AB4B95" w:rsidP="00AB4B95">
            <w:pPr>
              <w:jc w:val="center"/>
              <w:rPr>
                <w:rFonts w:cstheme="minorHAnsi"/>
                <w:lang w:val="fr-CA"/>
              </w:rPr>
            </w:pPr>
            <w:r w:rsidRPr="00F01781">
              <w:rPr>
                <w:rFonts w:eastAsia="Times New Roman" w:cstheme="minorHAnsi"/>
                <w:lang w:val="fr-CA"/>
              </w:rPr>
              <w:t>1077</w:t>
            </w:r>
          </w:p>
        </w:tc>
        <w:tc>
          <w:tcPr>
            <w:tcW w:w="780" w:type="dxa"/>
            <w:vAlign w:val="center"/>
          </w:tcPr>
          <w:p w14:paraId="0A14C871" w14:textId="77777777" w:rsidR="00AB4B95" w:rsidRPr="00F01781" w:rsidRDefault="00AB4B95" w:rsidP="00AB4B95">
            <w:pPr>
              <w:jc w:val="center"/>
              <w:rPr>
                <w:rFonts w:cstheme="minorHAnsi"/>
                <w:lang w:val="fr-CA"/>
              </w:rPr>
            </w:pPr>
            <w:r w:rsidRPr="00F01781">
              <w:rPr>
                <w:rFonts w:eastAsia="Times New Roman" w:cstheme="minorHAnsi"/>
                <w:lang w:val="fr-CA"/>
              </w:rPr>
              <w:t>1135</w:t>
            </w:r>
          </w:p>
        </w:tc>
        <w:tc>
          <w:tcPr>
            <w:tcW w:w="780" w:type="dxa"/>
            <w:vAlign w:val="center"/>
          </w:tcPr>
          <w:p w14:paraId="5A5A540B" w14:textId="77777777" w:rsidR="00AB4B95" w:rsidRPr="00F01781" w:rsidRDefault="00AB4B95" w:rsidP="00AB4B95">
            <w:pPr>
              <w:jc w:val="center"/>
              <w:rPr>
                <w:rFonts w:cstheme="minorHAnsi"/>
                <w:lang w:val="fr-CA"/>
              </w:rPr>
            </w:pPr>
            <w:r w:rsidRPr="00F01781">
              <w:rPr>
                <w:rFonts w:eastAsia="Times New Roman" w:cstheme="minorHAnsi"/>
                <w:lang w:val="fr-CA"/>
              </w:rPr>
              <w:t>1197</w:t>
            </w:r>
          </w:p>
        </w:tc>
        <w:tc>
          <w:tcPr>
            <w:tcW w:w="781" w:type="dxa"/>
            <w:vAlign w:val="center"/>
          </w:tcPr>
          <w:p w14:paraId="5656FE4A" w14:textId="77777777" w:rsidR="00AB4B95" w:rsidRPr="00F01781" w:rsidRDefault="00AB4B95" w:rsidP="00AB4B95">
            <w:pPr>
              <w:jc w:val="center"/>
              <w:rPr>
                <w:rFonts w:cstheme="minorHAnsi"/>
                <w:lang w:val="fr-CA"/>
              </w:rPr>
            </w:pPr>
            <w:r w:rsidRPr="00F01781">
              <w:rPr>
                <w:rFonts w:eastAsia="Times New Roman" w:cstheme="minorHAnsi"/>
                <w:lang w:val="fr-CA"/>
              </w:rPr>
              <w:t>1200</w:t>
            </w:r>
          </w:p>
        </w:tc>
      </w:tr>
      <w:tr w:rsidR="00AB4B95" w:rsidRPr="00F01781" w14:paraId="15D9E1CE" w14:textId="77777777" w:rsidTr="00AB4B95">
        <w:tc>
          <w:tcPr>
            <w:tcW w:w="3119" w:type="dxa"/>
            <w:vAlign w:val="center"/>
          </w:tcPr>
          <w:p w14:paraId="084AF1FE" w14:textId="747119B8" w:rsidR="00AB4B95" w:rsidRPr="00F01781" w:rsidRDefault="00AB4B95" w:rsidP="00AB4B95">
            <w:pPr>
              <w:jc w:val="right"/>
              <w:rPr>
                <w:rFonts w:cstheme="minorHAnsi"/>
                <w:lang w:val="fr-CA"/>
              </w:rPr>
            </w:pPr>
            <w:bookmarkStart w:id="755" w:name="lt_pId843"/>
            <w:r w:rsidRPr="0091361D">
              <w:rPr>
                <w:rFonts w:eastAsia="Times New Roman" w:cstheme="minorHAnsi"/>
                <w:b/>
                <w:bCs/>
                <w:color w:val="000000"/>
                <w:lang w:val="fr-CA"/>
              </w:rPr>
              <w:t>Fauteuils roulants manuels</w:t>
            </w:r>
            <w:bookmarkEnd w:id="755"/>
          </w:p>
        </w:tc>
        <w:tc>
          <w:tcPr>
            <w:tcW w:w="780" w:type="dxa"/>
            <w:vAlign w:val="center"/>
          </w:tcPr>
          <w:p w14:paraId="3E324FC7" w14:textId="77777777" w:rsidR="00AB4B95" w:rsidRPr="00F01781" w:rsidRDefault="00AB4B95" w:rsidP="00AB4B95">
            <w:pPr>
              <w:jc w:val="center"/>
              <w:rPr>
                <w:rFonts w:cstheme="minorHAnsi"/>
                <w:lang w:val="fr-CA"/>
              </w:rPr>
            </w:pPr>
            <w:r w:rsidRPr="00F01781">
              <w:rPr>
                <w:rFonts w:eastAsia="Times New Roman" w:cstheme="minorHAnsi"/>
                <w:lang w:val="fr-CA"/>
              </w:rPr>
              <w:t>99</w:t>
            </w:r>
          </w:p>
        </w:tc>
        <w:tc>
          <w:tcPr>
            <w:tcW w:w="780" w:type="dxa"/>
            <w:vAlign w:val="center"/>
          </w:tcPr>
          <w:p w14:paraId="2B2B491B" w14:textId="77777777" w:rsidR="00AB4B95" w:rsidRPr="00F01781" w:rsidRDefault="00AB4B95" w:rsidP="00AB4B95">
            <w:pPr>
              <w:jc w:val="center"/>
              <w:rPr>
                <w:rFonts w:cstheme="minorHAnsi"/>
                <w:lang w:val="fr-CA"/>
              </w:rPr>
            </w:pPr>
            <w:r w:rsidRPr="00F01781">
              <w:rPr>
                <w:rFonts w:eastAsia="Times New Roman" w:cstheme="minorHAnsi"/>
                <w:lang w:val="fr-CA"/>
              </w:rPr>
              <w:t>1000</w:t>
            </w:r>
          </w:p>
        </w:tc>
        <w:tc>
          <w:tcPr>
            <w:tcW w:w="780" w:type="dxa"/>
            <w:vAlign w:val="center"/>
          </w:tcPr>
          <w:p w14:paraId="36A0530C" w14:textId="77777777" w:rsidR="00AB4B95" w:rsidRPr="00F01781" w:rsidRDefault="00AB4B95" w:rsidP="00AB4B95">
            <w:pPr>
              <w:jc w:val="center"/>
              <w:rPr>
                <w:rFonts w:cstheme="minorHAnsi"/>
                <w:lang w:val="fr-CA"/>
              </w:rPr>
            </w:pPr>
            <w:r w:rsidRPr="00F01781">
              <w:rPr>
                <w:rFonts w:eastAsia="Times New Roman" w:cstheme="minorHAnsi"/>
                <w:lang w:val="fr-CA"/>
              </w:rPr>
              <w:t>1014</w:t>
            </w:r>
          </w:p>
        </w:tc>
        <w:tc>
          <w:tcPr>
            <w:tcW w:w="780" w:type="dxa"/>
            <w:vAlign w:val="center"/>
          </w:tcPr>
          <w:p w14:paraId="3F9EBCB7" w14:textId="77777777" w:rsidR="00AB4B95" w:rsidRPr="00F01781" w:rsidRDefault="00AB4B95" w:rsidP="00AB4B95">
            <w:pPr>
              <w:jc w:val="center"/>
              <w:rPr>
                <w:rFonts w:cstheme="minorHAnsi"/>
                <w:lang w:val="fr-CA"/>
              </w:rPr>
            </w:pPr>
            <w:r w:rsidRPr="00F01781">
              <w:rPr>
                <w:rFonts w:eastAsia="Times New Roman" w:cstheme="minorHAnsi"/>
                <w:lang w:val="fr-CA"/>
              </w:rPr>
              <w:t>33</w:t>
            </w:r>
          </w:p>
        </w:tc>
        <w:tc>
          <w:tcPr>
            <w:tcW w:w="780" w:type="dxa"/>
            <w:vAlign w:val="center"/>
          </w:tcPr>
          <w:p w14:paraId="47BA8BA7" w14:textId="77777777" w:rsidR="00AB4B95" w:rsidRPr="00F01781" w:rsidRDefault="00AB4B95" w:rsidP="00AB4B95">
            <w:pPr>
              <w:jc w:val="center"/>
              <w:rPr>
                <w:rFonts w:cstheme="minorHAnsi"/>
                <w:lang w:val="fr-CA"/>
              </w:rPr>
            </w:pPr>
            <w:r w:rsidRPr="00F01781">
              <w:rPr>
                <w:rFonts w:eastAsia="Times New Roman" w:cstheme="minorHAnsi"/>
                <w:lang w:val="fr-CA"/>
              </w:rPr>
              <w:t>1050</w:t>
            </w:r>
          </w:p>
        </w:tc>
        <w:tc>
          <w:tcPr>
            <w:tcW w:w="780" w:type="dxa"/>
            <w:vAlign w:val="center"/>
          </w:tcPr>
          <w:p w14:paraId="5A8C50F8" w14:textId="77777777" w:rsidR="00AB4B95" w:rsidRPr="00F01781" w:rsidRDefault="00AB4B95" w:rsidP="00AB4B95">
            <w:pPr>
              <w:jc w:val="center"/>
              <w:rPr>
                <w:rFonts w:cstheme="minorHAnsi"/>
                <w:lang w:val="fr-CA"/>
              </w:rPr>
            </w:pPr>
            <w:r w:rsidRPr="00F01781">
              <w:rPr>
                <w:rFonts w:eastAsia="Times New Roman" w:cstheme="minorHAnsi"/>
                <w:lang w:val="fr-CA"/>
              </w:rPr>
              <w:t>1064</w:t>
            </w:r>
          </w:p>
        </w:tc>
        <w:tc>
          <w:tcPr>
            <w:tcW w:w="780" w:type="dxa"/>
            <w:vAlign w:val="center"/>
          </w:tcPr>
          <w:p w14:paraId="540B28FD" w14:textId="77777777" w:rsidR="00AB4B95" w:rsidRPr="00F01781" w:rsidRDefault="00AB4B95" w:rsidP="00AB4B95">
            <w:pPr>
              <w:jc w:val="center"/>
              <w:rPr>
                <w:rFonts w:cstheme="minorHAnsi"/>
                <w:lang w:val="fr-CA"/>
              </w:rPr>
            </w:pPr>
            <w:r w:rsidRPr="00F01781">
              <w:rPr>
                <w:rFonts w:eastAsia="Times New Roman" w:cstheme="minorHAnsi"/>
                <w:lang w:val="fr-CA"/>
              </w:rPr>
              <w:t>1140</w:t>
            </w:r>
          </w:p>
        </w:tc>
        <w:tc>
          <w:tcPr>
            <w:tcW w:w="781" w:type="dxa"/>
            <w:vAlign w:val="center"/>
          </w:tcPr>
          <w:p w14:paraId="4B304528" w14:textId="77777777" w:rsidR="00AB4B95" w:rsidRPr="00F01781" w:rsidRDefault="00AB4B95" w:rsidP="00AB4B95">
            <w:pPr>
              <w:jc w:val="center"/>
              <w:rPr>
                <w:rFonts w:cstheme="minorHAnsi"/>
                <w:lang w:val="fr-CA"/>
              </w:rPr>
            </w:pPr>
            <w:r w:rsidRPr="00F01781">
              <w:rPr>
                <w:rFonts w:eastAsia="Times New Roman" w:cstheme="minorHAnsi"/>
                <w:lang w:val="fr-CA"/>
              </w:rPr>
              <w:t>1200</w:t>
            </w:r>
          </w:p>
        </w:tc>
      </w:tr>
      <w:tr w:rsidR="00AB4B95" w:rsidRPr="00F01781" w14:paraId="20915877" w14:textId="77777777" w:rsidTr="00AB4B95">
        <w:tc>
          <w:tcPr>
            <w:tcW w:w="3119" w:type="dxa"/>
            <w:vAlign w:val="center"/>
          </w:tcPr>
          <w:p w14:paraId="62B8603E" w14:textId="7B415DF1" w:rsidR="00AB4B95" w:rsidRPr="00F01781" w:rsidRDefault="00AB4B95" w:rsidP="00AB4B95">
            <w:pPr>
              <w:jc w:val="right"/>
              <w:rPr>
                <w:rFonts w:cstheme="minorHAnsi"/>
                <w:lang w:val="fr-CA"/>
              </w:rPr>
            </w:pPr>
            <w:bookmarkStart w:id="756" w:name="lt_pId852"/>
            <w:r w:rsidRPr="0091361D">
              <w:rPr>
                <w:rFonts w:eastAsia="Times New Roman" w:cstheme="minorHAnsi"/>
                <w:b/>
                <w:bCs/>
                <w:color w:val="000000"/>
                <w:lang w:val="fr-CA"/>
              </w:rPr>
              <w:t>Fauteuils roulants électriques</w:t>
            </w:r>
            <w:bookmarkEnd w:id="756"/>
          </w:p>
        </w:tc>
        <w:tc>
          <w:tcPr>
            <w:tcW w:w="780" w:type="dxa"/>
            <w:vAlign w:val="center"/>
          </w:tcPr>
          <w:p w14:paraId="56512481" w14:textId="77777777" w:rsidR="00AB4B95" w:rsidRPr="00F01781" w:rsidRDefault="00AB4B95" w:rsidP="00AB4B95">
            <w:pPr>
              <w:jc w:val="center"/>
              <w:rPr>
                <w:rFonts w:cstheme="minorHAnsi"/>
                <w:lang w:val="fr-CA"/>
              </w:rPr>
            </w:pPr>
            <w:r w:rsidRPr="00F01781">
              <w:rPr>
                <w:rFonts w:eastAsia="Times New Roman" w:cstheme="minorHAnsi"/>
                <w:lang w:val="fr-CA"/>
              </w:rPr>
              <w:t>26</w:t>
            </w:r>
          </w:p>
        </w:tc>
        <w:tc>
          <w:tcPr>
            <w:tcW w:w="780" w:type="dxa"/>
            <w:vAlign w:val="center"/>
          </w:tcPr>
          <w:p w14:paraId="01F25DFB" w14:textId="77777777" w:rsidR="00AB4B95" w:rsidRPr="00F01781" w:rsidRDefault="00AB4B95" w:rsidP="00AB4B95">
            <w:pPr>
              <w:jc w:val="center"/>
              <w:rPr>
                <w:rFonts w:cstheme="minorHAnsi"/>
                <w:lang w:val="fr-CA"/>
              </w:rPr>
            </w:pPr>
            <w:r w:rsidRPr="00F01781">
              <w:rPr>
                <w:rFonts w:eastAsia="Times New Roman" w:cstheme="minorHAnsi"/>
                <w:lang w:val="fr-CA"/>
              </w:rPr>
              <w:t>1000</w:t>
            </w:r>
          </w:p>
        </w:tc>
        <w:tc>
          <w:tcPr>
            <w:tcW w:w="780" w:type="dxa"/>
            <w:vAlign w:val="center"/>
          </w:tcPr>
          <w:p w14:paraId="4A0C15FD" w14:textId="77777777" w:rsidR="00AB4B95" w:rsidRPr="00F01781" w:rsidRDefault="00AB4B95" w:rsidP="00AB4B95">
            <w:pPr>
              <w:jc w:val="center"/>
              <w:rPr>
                <w:rFonts w:cstheme="minorHAnsi"/>
                <w:lang w:val="fr-CA"/>
              </w:rPr>
            </w:pPr>
            <w:r w:rsidRPr="00F01781">
              <w:rPr>
                <w:rFonts w:eastAsia="Times New Roman" w:cstheme="minorHAnsi"/>
                <w:lang w:val="fr-CA"/>
              </w:rPr>
              <w:t>1015</w:t>
            </w:r>
          </w:p>
        </w:tc>
        <w:tc>
          <w:tcPr>
            <w:tcW w:w="780" w:type="dxa"/>
            <w:vAlign w:val="center"/>
          </w:tcPr>
          <w:p w14:paraId="4CB46068" w14:textId="77777777" w:rsidR="00AB4B95" w:rsidRPr="00F01781" w:rsidRDefault="00AB4B95" w:rsidP="00AB4B95">
            <w:pPr>
              <w:jc w:val="center"/>
              <w:rPr>
                <w:rFonts w:cstheme="minorHAnsi"/>
                <w:lang w:val="fr-CA"/>
              </w:rPr>
            </w:pPr>
            <w:r w:rsidRPr="00F01781">
              <w:rPr>
                <w:rFonts w:eastAsia="Times New Roman" w:cstheme="minorHAnsi"/>
                <w:lang w:val="fr-CA"/>
              </w:rPr>
              <w:t>38</w:t>
            </w:r>
          </w:p>
        </w:tc>
        <w:tc>
          <w:tcPr>
            <w:tcW w:w="780" w:type="dxa"/>
            <w:vAlign w:val="center"/>
          </w:tcPr>
          <w:p w14:paraId="3EE349ED" w14:textId="77777777" w:rsidR="00AB4B95" w:rsidRPr="00F01781" w:rsidRDefault="00AB4B95" w:rsidP="00AB4B95">
            <w:pPr>
              <w:jc w:val="center"/>
              <w:rPr>
                <w:rFonts w:cstheme="minorHAnsi"/>
                <w:lang w:val="fr-CA"/>
              </w:rPr>
            </w:pPr>
            <w:r w:rsidRPr="00F01781">
              <w:rPr>
                <w:rFonts w:eastAsia="Times New Roman" w:cstheme="minorHAnsi"/>
                <w:lang w:val="fr-CA"/>
              </w:rPr>
              <w:t>1057</w:t>
            </w:r>
          </w:p>
        </w:tc>
        <w:tc>
          <w:tcPr>
            <w:tcW w:w="780" w:type="dxa"/>
            <w:vAlign w:val="center"/>
          </w:tcPr>
          <w:p w14:paraId="3097E243" w14:textId="77777777" w:rsidR="00AB4B95" w:rsidRPr="00F01781" w:rsidRDefault="00AB4B95" w:rsidP="00AB4B95">
            <w:pPr>
              <w:jc w:val="center"/>
              <w:rPr>
                <w:rFonts w:cstheme="minorHAnsi"/>
                <w:lang w:val="fr-CA"/>
              </w:rPr>
            </w:pPr>
            <w:r w:rsidRPr="00F01781">
              <w:rPr>
                <w:rFonts w:eastAsia="Times New Roman" w:cstheme="minorHAnsi"/>
                <w:lang w:val="fr-CA"/>
              </w:rPr>
              <w:t>1091</w:t>
            </w:r>
          </w:p>
        </w:tc>
        <w:tc>
          <w:tcPr>
            <w:tcW w:w="780" w:type="dxa"/>
            <w:vAlign w:val="center"/>
          </w:tcPr>
          <w:p w14:paraId="4DD00406" w14:textId="77777777" w:rsidR="00AB4B95" w:rsidRPr="00F01781" w:rsidRDefault="00AB4B95" w:rsidP="00AB4B95">
            <w:pPr>
              <w:jc w:val="center"/>
              <w:rPr>
                <w:rFonts w:cstheme="minorHAnsi"/>
                <w:lang w:val="fr-CA"/>
              </w:rPr>
            </w:pPr>
            <w:r w:rsidRPr="00F01781">
              <w:rPr>
                <w:rFonts w:eastAsia="Times New Roman" w:cstheme="minorHAnsi"/>
                <w:lang w:val="fr-CA"/>
              </w:rPr>
              <w:t>1123</w:t>
            </w:r>
          </w:p>
        </w:tc>
        <w:tc>
          <w:tcPr>
            <w:tcW w:w="781" w:type="dxa"/>
            <w:vAlign w:val="center"/>
          </w:tcPr>
          <w:p w14:paraId="4037324C" w14:textId="77777777" w:rsidR="00AB4B95" w:rsidRPr="00F01781" w:rsidRDefault="00AB4B95" w:rsidP="00AB4B95">
            <w:pPr>
              <w:jc w:val="center"/>
              <w:rPr>
                <w:rFonts w:cstheme="minorHAnsi"/>
                <w:lang w:val="fr-CA"/>
              </w:rPr>
            </w:pPr>
            <w:r w:rsidRPr="00F01781">
              <w:rPr>
                <w:rFonts w:eastAsia="Times New Roman" w:cstheme="minorHAnsi"/>
                <w:lang w:val="fr-CA"/>
              </w:rPr>
              <w:t>1150</w:t>
            </w:r>
          </w:p>
        </w:tc>
      </w:tr>
      <w:tr w:rsidR="00AB4B95" w:rsidRPr="00F01781" w14:paraId="35806439" w14:textId="77777777" w:rsidTr="00AB4B95">
        <w:tc>
          <w:tcPr>
            <w:tcW w:w="3119" w:type="dxa"/>
            <w:vAlign w:val="center"/>
          </w:tcPr>
          <w:p w14:paraId="02FB9252" w14:textId="54D87464" w:rsidR="00AB4B95" w:rsidRPr="00F01781" w:rsidRDefault="00AB4B95" w:rsidP="00AB4B95">
            <w:pPr>
              <w:jc w:val="right"/>
              <w:rPr>
                <w:rFonts w:cstheme="minorHAnsi"/>
                <w:lang w:val="fr-CA"/>
              </w:rPr>
            </w:pPr>
            <w:bookmarkStart w:id="757" w:name="lt_pId861"/>
            <w:r w:rsidRPr="0091361D">
              <w:rPr>
                <w:rFonts w:eastAsia="Times New Roman" w:cstheme="minorHAnsi"/>
                <w:b/>
                <w:bCs/>
                <w:color w:val="000000"/>
                <w:lang w:val="fr-CA"/>
              </w:rPr>
              <w:t>Scooters de mobilité</w:t>
            </w:r>
            <w:bookmarkEnd w:id="757"/>
          </w:p>
        </w:tc>
        <w:tc>
          <w:tcPr>
            <w:tcW w:w="780" w:type="dxa"/>
            <w:vAlign w:val="center"/>
          </w:tcPr>
          <w:p w14:paraId="0828F30A" w14:textId="77777777" w:rsidR="00AB4B95" w:rsidRPr="00F01781" w:rsidRDefault="00AB4B95" w:rsidP="00AB4B95">
            <w:pPr>
              <w:jc w:val="center"/>
              <w:rPr>
                <w:rFonts w:cstheme="minorHAnsi"/>
                <w:lang w:val="fr-CA"/>
              </w:rPr>
            </w:pPr>
            <w:r w:rsidRPr="00F01781">
              <w:rPr>
                <w:rFonts w:eastAsia="Times New Roman" w:cstheme="minorHAnsi"/>
                <w:lang w:val="fr-CA"/>
              </w:rPr>
              <w:t>59</w:t>
            </w:r>
          </w:p>
        </w:tc>
        <w:tc>
          <w:tcPr>
            <w:tcW w:w="780" w:type="dxa"/>
            <w:vAlign w:val="center"/>
          </w:tcPr>
          <w:p w14:paraId="2600704C" w14:textId="77777777" w:rsidR="00AB4B95" w:rsidRPr="00F01781" w:rsidRDefault="00AB4B95" w:rsidP="00AB4B95">
            <w:pPr>
              <w:jc w:val="center"/>
              <w:rPr>
                <w:rFonts w:cstheme="minorHAnsi"/>
                <w:lang w:val="fr-CA"/>
              </w:rPr>
            </w:pPr>
            <w:r w:rsidRPr="00F01781">
              <w:rPr>
                <w:rFonts w:eastAsia="Times New Roman" w:cstheme="minorHAnsi"/>
                <w:lang w:val="fr-CA"/>
              </w:rPr>
              <w:t>1000</w:t>
            </w:r>
          </w:p>
        </w:tc>
        <w:tc>
          <w:tcPr>
            <w:tcW w:w="780" w:type="dxa"/>
            <w:vAlign w:val="center"/>
          </w:tcPr>
          <w:p w14:paraId="79E0DDC7" w14:textId="77777777" w:rsidR="00AB4B95" w:rsidRPr="00F01781" w:rsidRDefault="00AB4B95" w:rsidP="00AB4B95">
            <w:pPr>
              <w:jc w:val="center"/>
              <w:rPr>
                <w:rFonts w:cstheme="minorHAnsi"/>
                <w:lang w:val="fr-CA"/>
              </w:rPr>
            </w:pPr>
            <w:r w:rsidRPr="00F01781">
              <w:rPr>
                <w:rFonts w:eastAsia="Times New Roman" w:cstheme="minorHAnsi"/>
                <w:lang w:val="fr-CA"/>
              </w:rPr>
              <w:t>1041</w:t>
            </w:r>
          </w:p>
        </w:tc>
        <w:tc>
          <w:tcPr>
            <w:tcW w:w="780" w:type="dxa"/>
            <w:vAlign w:val="center"/>
          </w:tcPr>
          <w:p w14:paraId="42A90581" w14:textId="77777777" w:rsidR="00AB4B95" w:rsidRPr="00F01781" w:rsidRDefault="00AB4B95" w:rsidP="00AB4B95">
            <w:pPr>
              <w:jc w:val="center"/>
              <w:rPr>
                <w:rFonts w:cstheme="minorHAnsi"/>
                <w:lang w:val="fr-CA"/>
              </w:rPr>
            </w:pPr>
            <w:r w:rsidRPr="00F01781">
              <w:rPr>
                <w:rFonts w:eastAsia="Times New Roman" w:cstheme="minorHAnsi"/>
                <w:lang w:val="fr-CA"/>
              </w:rPr>
              <w:t>63</w:t>
            </w:r>
          </w:p>
        </w:tc>
        <w:tc>
          <w:tcPr>
            <w:tcW w:w="780" w:type="dxa"/>
            <w:vAlign w:val="center"/>
          </w:tcPr>
          <w:p w14:paraId="6944FECD" w14:textId="77777777" w:rsidR="00AB4B95" w:rsidRPr="00F01781" w:rsidRDefault="00AB4B95" w:rsidP="00AB4B95">
            <w:pPr>
              <w:jc w:val="center"/>
              <w:rPr>
                <w:rFonts w:cstheme="minorHAnsi"/>
                <w:lang w:val="fr-CA"/>
              </w:rPr>
            </w:pPr>
            <w:r w:rsidRPr="00F01781">
              <w:rPr>
                <w:rFonts w:eastAsia="Times New Roman" w:cstheme="minorHAnsi"/>
                <w:lang w:val="fr-CA"/>
              </w:rPr>
              <w:t>1146</w:t>
            </w:r>
          </w:p>
        </w:tc>
        <w:tc>
          <w:tcPr>
            <w:tcW w:w="780" w:type="dxa"/>
            <w:vAlign w:val="center"/>
          </w:tcPr>
          <w:p w14:paraId="16EFEF9E" w14:textId="77777777" w:rsidR="00AB4B95" w:rsidRPr="00F01781" w:rsidRDefault="00AB4B95" w:rsidP="00AB4B95">
            <w:pPr>
              <w:jc w:val="center"/>
              <w:rPr>
                <w:rFonts w:cstheme="minorHAnsi"/>
                <w:lang w:val="fr-CA"/>
              </w:rPr>
            </w:pPr>
            <w:r w:rsidRPr="00F01781">
              <w:rPr>
                <w:rFonts w:eastAsia="Times New Roman" w:cstheme="minorHAnsi"/>
                <w:lang w:val="fr-CA"/>
              </w:rPr>
              <w:t>1181</w:t>
            </w:r>
          </w:p>
        </w:tc>
        <w:tc>
          <w:tcPr>
            <w:tcW w:w="780" w:type="dxa"/>
            <w:vAlign w:val="center"/>
          </w:tcPr>
          <w:p w14:paraId="0DC83E84" w14:textId="77777777" w:rsidR="00AB4B95" w:rsidRPr="00F01781" w:rsidRDefault="00AB4B95" w:rsidP="00AB4B95">
            <w:pPr>
              <w:jc w:val="center"/>
              <w:rPr>
                <w:rFonts w:cstheme="minorHAnsi"/>
                <w:lang w:val="fr-CA"/>
              </w:rPr>
            </w:pPr>
            <w:r w:rsidRPr="00F01781">
              <w:rPr>
                <w:rFonts w:eastAsia="Times New Roman" w:cstheme="minorHAnsi"/>
                <w:lang w:val="fr-CA"/>
              </w:rPr>
              <w:t>1198</w:t>
            </w:r>
          </w:p>
        </w:tc>
        <w:tc>
          <w:tcPr>
            <w:tcW w:w="781" w:type="dxa"/>
            <w:vAlign w:val="center"/>
          </w:tcPr>
          <w:p w14:paraId="561317AE" w14:textId="77777777" w:rsidR="00AB4B95" w:rsidRPr="00F01781" w:rsidRDefault="00AB4B95" w:rsidP="00AB4B95">
            <w:pPr>
              <w:jc w:val="center"/>
              <w:rPr>
                <w:rFonts w:cstheme="minorHAnsi"/>
                <w:lang w:val="fr-CA"/>
              </w:rPr>
            </w:pPr>
            <w:r w:rsidRPr="00F01781">
              <w:rPr>
                <w:rFonts w:eastAsia="Times New Roman" w:cstheme="minorHAnsi"/>
                <w:lang w:val="fr-CA"/>
              </w:rPr>
              <w:t>1200</w:t>
            </w:r>
          </w:p>
        </w:tc>
      </w:tr>
      <w:tr w:rsidR="00AB4B95" w:rsidRPr="00F01781" w14:paraId="012E2C63" w14:textId="77777777" w:rsidTr="00AB4B95">
        <w:tc>
          <w:tcPr>
            <w:tcW w:w="3119" w:type="dxa"/>
            <w:vAlign w:val="center"/>
          </w:tcPr>
          <w:p w14:paraId="1991BBC5" w14:textId="65E453AC" w:rsidR="00AB4B95" w:rsidRPr="00F01781" w:rsidRDefault="00AB4B95" w:rsidP="00AB4B95">
            <w:pPr>
              <w:jc w:val="right"/>
              <w:rPr>
                <w:rFonts w:cstheme="minorHAnsi"/>
                <w:lang w:val="fr-CA"/>
              </w:rPr>
            </w:pPr>
            <w:bookmarkStart w:id="758" w:name="lt_pId870"/>
            <w:r w:rsidRPr="0091361D">
              <w:rPr>
                <w:rFonts w:eastAsia="Times New Roman" w:cstheme="minorHAnsi"/>
                <w:b/>
                <w:bCs/>
                <w:color w:val="000000"/>
                <w:lang w:val="fr-CA"/>
              </w:rPr>
              <w:t>Fauteuils roulants seulement</w:t>
            </w:r>
            <w:bookmarkEnd w:id="758"/>
          </w:p>
        </w:tc>
        <w:tc>
          <w:tcPr>
            <w:tcW w:w="780" w:type="dxa"/>
            <w:vAlign w:val="center"/>
          </w:tcPr>
          <w:p w14:paraId="06DD3EF9" w14:textId="77777777" w:rsidR="00AB4B95" w:rsidRPr="00F01781" w:rsidRDefault="00AB4B95" w:rsidP="00AB4B95">
            <w:pPr>
              <w:jc w:val="center"/>
              <w:rPr>
                <w:rFonts w:cstheme="minorHAnsi"/>
                <w:lang w:val="fr-CA"/>
              </w:rPr>
            </w:pPr>
            <w:r w:rsidRPr="00F01781">
              <w:rPr>
                <w:rFonts w:eastAsia="Times New Roman" w:cstheme="minorHAnsi"/>
                <w:lang w:val="fr-CA"/>
              </w:rPr>
              <w:t>125</w:t>
            </w:r>
          </w:p>
        </w:tc>
        <w:tc>
          <w:tcPr>
            <w:tcW w:w="780" w:type="dxa"/>
            <w:vAlign w:val="center"/>
          </w:tcPr>
          <w:p w14:paraId="70C59817" w14:textId="77777777" w:rsidR="00AB4B95" w:rsidRPr="00F01781" w:rsidRDefault="00AB4B95" w:rsidP="00AB4B95">
            <w:pPr>
              <w:jc w:val="center"/>
              <w:rPr>
                <w:rFonts w:cstheme="minorHAnsi"/>
                <w:lang w:val="fr-CA"/>
              </w:rPr>
            </w:pPr>
            <w:r w:rsidRPr="00F01781">
              <w:rPr>
                <w:rFonts w:eastAsia="Times New Roman" w:cstheme="minorHAnsi"/>
                <w:lang w:val="fr-CA"/>
              </w:rPr>
              <w:t>1000</w:t>
            </w:r>
          </w:p>
        </w:tc>
        <w:tc>
          <w:tcPr>
            <w:tcW w:w="780" w:type="dxa"/>
            <w:vAlign w:val="center"/>
          </w:tcPr>
          <w:p w14:paraId="6768AF0D" w14:textId="77777777" w:rsidR="00AB4B95" w:rsidRPr="00F01781" w:rsidRDefault="00AB4B95" w:rsidP="00AB4B95">
            <w:pPr>
              <w:jc w:val="center"/>
              <w:rPr>
                <w:rFonts w:cstheme="minorHAnsi"/>
                <w:lang w:val="fr-CA"/>
              </w:rPr>
            </w:pPr>
            <w:r w:rsidRPr="00F01781">
              <w:rPr>
                <w:rFonts w:eastAsia="Times New Roman" w:cstheme="minorHAnsi"/>
                <w:lang w:val="fr-CA"/>
              </w:rPr>
              <w:t>1014</w:t>
            </w:r>
          </w:p>
        </w:tc>
        <w:tc>
          <w:tcPr>
            <w:tcW w:w="780" w:type="dxa"/>
            <w:vAlign w:val="center"/>
          </w:tcPr>
          <w:p w14:paraId="361079F0" w14:textId="77777777" w:rsidR="00AB4B95" w:rsidRPr="00F01781" w:rsidRDefault="00AB4B95" w:rsidP="00AB4B95">
            <w:pPr>
              <w:jc w:val="center"/>
              <w:rPr>
                <w:rFonts w:cstheme="minorHAnsi"/>
                <w:lang w:val="fr-CA"/>
              </w:rPr>
            </w:pPr>
            <w:r w:rsidRPr="00F01781">
              <w:rPr>
                <w:rFonts w:eastAsia="Times New Roman" w:cstheme="minorHAnsi"/>
                <w:lang w:val="fr-CA"/>
              </w:rPr>
              <w:t>34</w:t>
            </w:r>
          </w:p>
        </w:tc>
        <w:tc>
          <w:tcPr>
            <w:tcW w:w="780" w:type="dxa"/>
            <w:vAlign w:val="center"/>
          </w:tcPr>
          <w:p w14:paraId="3122BB76" w14:textId="77777777" w:rsidR="00AB4B95" w:rsidRPr="00F01781" w:rsidRDefault="00AB4B95" w:rsidP="00AB4B95">
            <w:pPr>
              <w:jc w:val="center"/>
              <w:rPr>
                <w:rFonts w:cstheme="minorHAnsi"/>
                <w:lang w:val="fr-CA"/>
              </w:rPr>
            </w:pPr>
            <w:r w:rsidRPr="00F01781">
              <w:rPr>
                <w:rFonts w:eastAsia="Times New Roman" w:cstheme="minorHAnsi"/>
                <w:lang w:val="fr-CA"/>
              </w:rPr>
              <w:t>1050</w:t>
            </w:r>
          </w:p>
        </w:tc>
        <w:tc>
          <w:tcPr>
            <w:tcW w:w="780" w:type="dxa"/>
            <w:vAlign w:val="center"/>
          </w:tcPr>
          <w:p w14:paraId="1C7E7E74" w14:textId="77777777" w:rsidR="00AB4B95" w:rsidRPr="00F01781" w:rsidRDefault="00AB4B95" w:rsidP="00AB4B95">
            <w:pPr>
              <w:jc w:val="center"/>
              <w:rPr>
                <w:rFonts w:cstheme="minorHAnsi"/>
                <w:lang w:val="fr-CA"/>
              </w:rPr>
            </w:pPr>
            <w:r w:rsidRPr="00F01781">
              <w:rPr>
                <w:rFonts w:eastAsia="Times New Roman" w:cstheme="minorHAnsi"/>
                <w:lang w:val="fr-CA"/>
              </w:rPr>
              <w:t>1074</w:t>
            </w:r>
          </w:p>
        </w:tc>
        <w:tc>
          <w:tcPr>
            <w:tcW w:w="780" w:type="dxa"/>
            <w:vAlign w:val="center"/>
          </w:tcPr>
          <w:p w14:paraId="3BC5E0C9" w14:textId="77777777" w:rsidR="00AB4B95" w:rsidRPr="00F01781" w:rsidRDefault="00AB4B95" w:rsidP="00AB4B95">
            <w:pPr>
              <w:jc w:val="center"/>
              <w:rPr>
                <w:rFonts w:cstheme="minorHAnsi"/>
                <w:lang w:val="fr-CA"/>
              </w:rPr>
            </w:pPr>
            <w:r w:rsidRPr="00F01781">
              <w:rPr>
                <w:rFonts w:eastAsia="Times New Roman" w:cstheme="minorHAnsi"/>
                <w:lang w:val="fr-CA"/>
              </w:rPr>
              <w:t>1152</w:t>
            </w:r>
          </w:p>
        </w:tc>
        <w:tc>
          <w:tcPr>
            <w:tcW w:w="781" w:type="dxa"/>
            <w:vAlign w:val="center"/>
          </w:tcPr>
          <w:p w14:paraId="314D6526" w14:textId="77777777" w:rsidR="00AB4B95" w:rsidRPr="00F01781" w:rsidRDefault="00AB4B95" w:rsidP="00AB4B95">
            <w:pPr>
              <w:jc w:val="center"/>
              <w:rPr>
                <w:rFonts w:cstheme="minorHAnsi"/>
                <w:lang w:val="fr-CA"/>
              </w:rPr>
            </w:pPr>
            <w:r w:rsidRPr="00F01781">
              <w:rPr>
                <w:rFonts w:eastAsia="Times New Roman" w:cstheme="minorHAnsi"/>
                <w:lang w:val="fr-CA"/>
              </w:rPr>
              <w:t>1200</w:t>
            </w:r>
          </w:p>
        </w:tc>
      </w:tr>
    </w:tbl>
    <w:p w14:paraId="4014981E" w14:textId="77777777" w:rsidR="00EC1AC3" w:rsidRDefault="00EC1AC3" w:rsidP="00EC1AC3">
      <w:pPr>
        <w:rPr>
          <w:lang w:val="en-US"/>
        </w:rPr>
      </w:pPr>
      <w:bookmarkStart w:id="759" w:name="_Ref224131954"/>
    </w:p>
    <w:bookmarkEnd w:id="759"/>
    <w:p w14:paraId="1BDCC6E6" w14:textId="711F603B" w:rsidR="00344777" w:rsidRPr="00EC1AC3" w:rsidRDefault="00EC1AC3" w:rsidP="001A77E8">
      <w:pPr>
        <w:pStyle w:val="Heading4"/>
        <w:numPr>
          <w:ilvl w:val="3"/>
          <w:numId w:val="15"/>
        </w:numPr>
        <w:spacing w:after="240"/>
        <w:ind w:left="709" w:hanging="709"/>
        <w:rPr>
          <w:rFonts w:cstheme="minorHAnsi"/>
          <w:sz w:val="28"/>
          <w:szCs w:val="28"/>
          <w:lang w:val="fr-CA"/>
        </w:rPr>
      </w:pPr>
      <w:r>
        <w:rPr>
          <w:rFonts w:cstheme="minorHAnsi"/>
          <w:sz w:val="28"/>
          <w:szCs w:val="28"/>
          <w:lang w:val="fr-CA"/>
        </w:rPr>
        <w:t>Demi-</w:t>
      </w:r>
      <w:r w:rsidRPr="00EC1AC3">
        <w:rPr>
          <w:rFonts w:cstheme="minorHAnsi"/>
          <w:sz w:val="28"/>
          <w:szCs w:val="28"/>
          <w:lang w:val="fr-CA"/>
        </w:rPr>
        <w:t>tour autour d’une barrière</w:t>
      </w:r>
    </w:p>
    <w:p w14:paraId="7FC7205F" w14:textId="5CFC6413" w:rsidR="00344777" w:rsidRPr="002D310B" w:rsidRDefault="002D310B" w:rsidP="00DB3261">
      <w:pPr>
        <w:rPr>
          <w:rFonts w:eastAsia="Times New Roman" w:cstheme="minorHAnsi"/>
          <w:lang w:val="fr-CA" w:eastAsia="en-CA"/>
        </w:rPr>
      </w:pPr>
      <w:r>
        <w:rPr>
          <w:rFonts w:eastAsia="Times New Roman" w:cstheme="minorHAnsi"/>
          <w:lang w:val="fr-CA" w:eastAsia="en-CA"/>
        </w:rPr>
        <w:t xml:space="preserve">Les participants devaient effectuer un virage autour d’une barrière placée au centre (3 pouces) à l’intérieur d’un espace délimité </w:t>
      </w:r>
      <w:r w:rsidR="00B90620" w:rsidRPr="002D310B">
        <w:rPr>
          <w:rFonts w:eastAsia="Times New Roman" w:cstheme="minorHAnsi"/>
          <w:lang w:val="fr-CA" w:eastAsia="en-CA"/>
        </w:rPr>
        <w:t>(</w:t>
      </w:r>
      <w:r>
        <w:rPr>
          <w:rFonts w:eastAsia="Times New Roman" w:cstheme="minorHAnsi"/>
          <w:lang w:val="fr-CA" w:eastAsia="en-CA"/>
        </w:rPr>
        <w:t>f</w:t>
      </w:r>
      <w:r w:rsidR="00B90620" w:rsidRPr="002D310B">
        <w:rPr>
          <w:rFonts w:eastAsia="Times New Roman" w:cstheme="minorHAnsi"/>
          <w:lang w:val="fr-CA" w:eastAsia="en-CA"/>
        </w:rPr>
        <w:t>igure 12)</w:t>
      </w:r>
      <w:r w:rsidR="00344777" w:rsidRPr="002D310B">
        <w:rPr>
          <w:rFonts w:eastAsia="Times New Roman" w:cstheme="minorHAnsi"/>
          <w:lang w:val="fr-CA" w:eastAsia="en-CA"/>
        </w:rPr>
        <w:t xml:space="preserve">. </w:t>
      </w:r>
      <w:bookmarkStart w:id="760" w:name="lt_pId881"/>
      <w:r>
        <w:rPr>
          <w:rFonts w:eastAsia="Times New Roman" w:cstheme="minorHAnsi"/>
          <w:lang w:val="fr-CA" w:eastAsia="en-CA"/>
        </w:rPr>
        <w:t>Trois couloirs ont été configurés à des largeurs égales, qui ont été progressivement réduites jusqu’à ce que le participant ne puisse plus effectuer la manœuvre avec succès ou jusqu’à ce que la largeur minimale spécifiée par les normes d’accessibilité actuelles soit atteinte.</w:t>
      </w:r>
      <w:bookmarkEnd w:id="760"/>
      <w:r w:rsidRPr="00AC5EA2">
        <w:rPr>
          <w:rFonts w:eastAsia="Times New Roman" w:cstheme="minorHAnsi"/>
          <w:lang w:val="fr-CA" w:eastAsia="en-CA"/>
        </w:rPr>
        <w:t xml:space="preserve"> </w:t>
      </w:r>
      <w:r>
        <w:rPr>
          <w:rFonts w:eastAsia="Times New Roman" w:cstheme="minorHAnsi"/>
          <w:lang w:val="fr-CA" w:eastAsia="en-CA"/>
        </w:rPr>
        <w:t>La largeur minimale définie pour cette manœuvre était de 1 100 mm, conformément à la version de la norme CSA B651 en vigueur au moment de la collecte des données (CSA B651:2018).</w:t>
      </w:r>
    </w:p>
    <w:p w14:paraId="1531CCE8" w14:textId="77777777" w:rsidR="00344777" w:rsidRPr="002D310B" w:rsidRDefault="00344777" w:rsidP="00DB3261">
      <w:pPr>
        <w:rPr>
          <w:rFonts w:eastAsia="Times New Roman" w:cstheme="minorHAnsi"/>
          <w:lang w:val="fr-CA" w:eastAsia="en-CA"/>
        </w:rPr>
      </w:pPr>
    </w:p>
    <w:p w14:paraId="499FCA4D" w14:textId="434A458B" w:rsidR="00B90620" w:rsidRPr="002D310B" w:rsidRDefault="002D310B" w:rsidP="00DB3261">
      <w:pPr>
        <w:rPr>
          <w:rFonts w:cstheme="minorHAnsi"/>
          <w:lang w:val="fr-CA"/>
        </w:rPr>
      </w:pPr>
      <w:bookmarkStart w:id="761" w:name="lt_pId883"/>
      <w:r>
        <w:rPr>
          <w:rFonts w:eastAsia="Times New Roman" w:cstheme="minorHAnsi"/>
          <w:lang w:val="fr-CA" w:eastAsia="en-CA"/>
        </w:rPr>
        <w:t>Les participants ont effectué le virage autour de la barrière dans le sens horaire et dans le sens antihoraire.</w:t>
      </w:r>
      <w:bookmarkEnd w:id="761"/>
      <w:r w:rsidRPr="00AC5EA2">
        <w:rPr>
          <w:rFonts w:eastAsia="Times New Roman" w:cstheme="minorHAnsi"/>
          <w:lang w:val="fr-CA" w:eastAsia="en-CA"/>
        </w:rPr>
        <w:t xml:space="preserve"> </w:t>
      </w:r>
      <w:bookmarkStart w:id="762" w:name="lt_pId884"/>
      <w:r>
        <w:rPr>
          <w:rFonts w:eastAsia="Times New Roman" w:cstheme="minorHAnsi"/>
          <w:lang w:val="fr-CA" w:eastAsia="en-CA"/>
        </w:rPr>
        <w:t>Le résultat consigné représente la largeur minimale du couloir requise pour effectuer la manœuvre dans les deux sens; lorsque des largeurs différentes étaient requises pour chaque sens, la valeur la plus élevée a été retenue comme largeur minimale requise.</w:t>
      </w:r>
      <w:bookmarkEnd w:id="762"/>
      <w:r w:rsidRPr="00AC5EA2">
        <w:rPr>
          <w:rFonts w:eastAsia="Times New Roman" w:cstheme="minorHAnsi"/>
          <w:lang w:val="fr-CA" w:eastAsia="en-CA"/>
        </w:rPr>
        <w:t xml:space="preserve"> </w:t>
      </w:r>
      <w:r>
        <w:rPr>
          <w:rFonts w:cstheme="minorHAnsi"/>
          <w:lang w:val="fr-CA"/>
        </w:rPr>
        <w:t>Les statistiques descriptives de la largeur du couloir pour effectuer un demi</w:t>
      </w:r>
      <w:r>
        <w:rPr>
          <w:rFonts w:cstheme="minorHAnsi"/>
          <w:lang w:val="fr-CA"/>
        </w:rPr>
        <w:noBreakHyphen/>
        <w:t>tour autour d’une barrière (minimum, maximum, moyenne et percentiles) sont présentées dans le tableau </w:t>
      </w:r>
      <w:r w:rsidR="000151AA" w:rsidRPr="002D310B">
        <w:rPr>
          <w:rFonts w:cstheme="minorHAnsi"/>
          <w:lang w:val="fr-CA"/>
        </w:rPr>
        <w:t>25</w:t>
      </w:r>
      <w:r w:rsidR="00344777" w:rsidRPr="002D310B">
        <w:rPr>
          <w:rFonts w:cstheme="minorHAnsi"/>
          <w:lang w:val="fr-CA"/>
        </w:rPr>
        <w:t>.</w:t>
      </w:r>
    </w:p>
    <w:p w14:paraId="54D504AF" w14:textId="685BD796" w:rsidR="00B90620" w:rsidRPr="00F01781" w:rsidRDefault="00344777" w:rsidP="00D16A27">
      <w:pPr>
        <w:keepNext/>
        <w:jc w:val="center"/>
        <w:rPr>
          <w:rFonts w:cstheme="minorHAnsi"/>
          <w:lang w:val="fr-CA"/>
        </w:rPr>
      </w:pPr>
      <w:r w:rsidRPr="00F01781">
        <w:rPr>
          <w:rFonts w:eastAsia="Times New Roman" w:cstheme="minorHAnsi"/>
          <w:noProof/>
          <w:lang w:eastAsia="en-CA"/>
        </w:rPr>
        <w:drawing>
          <wp:inline distT="0" distB="0" distL="0" distR="0" wp14:anchorId="19064A49" wp14:editId="7BA5E7D6">
            <wp:extent cx="3030005" cy="4716000"/>
            <wp:effectExtent l="0" t="4762"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6" cstate="print">
                      <a:extLst>
                        <a:ext uri="{28A0092B-C50C-407E-A947-70E740481C1C}">
                          <a14:useLocalDpi xmlns:a14="http://schemas.microsoft.com/office/drawing/2010/main" val="0"/>
                        </a:ext>
                      </a:extLst>
                    </a:blip>
                    <a:srcRect l="27895" r="23918"/>
                    <a:stretch/>
                  </pic:blipFill>
                  <pic:spPr>
                    <a:xfrm rot="5400000">
                      <a:off x="0" y="0"/>
                      <a:ext cx="3030005" cy="4716000"/>
                    </a:xfrm>
                    <a:prstGeom prst="rect">
                      <a:avLst/>
                    </a:prstGeom>
                  </pic:spPr>
                </pic:pic>
              </a:graphicData>
            </a:graphic>
          </wp:inline>
        </w:drawing>
      </w:r>
    </w:p>
    <w:p w14:paraId="266A959F" w14:textId="77777777" w:rsidR="00B90620" w:rsidRPr="00F01781" w:rsidRDefault="00B90620" w:rsidP="00D16A27">
      <w:pPr>
        <w:keepNext/>
        <w:jc w:val="center"/>
        <w:rPr>
          <w:rFonts w:cstheme="minorHAnsi"/>
          <w:lang w:val="fr-CA"/>
        </w:rPr>
      </w:pPr>
    </w:p>
    <w:p w14:paraId="21A59E3F" w14:textId="3531C307" w:rsidR="00344777" w:rsidRPr="0000070C" w:rsidRDefault="00B90620" w:rsidP="00A54C3B">
      <w:pPr>
        <w:pStyle w:val="Figure"/>
        <w:rPr>
          <w:rFonts w:eastAsia="Times New Roman" w:cstheme="minorHAnsi"/>
          <w:b/>
          <w:szCs w:val="24"/>
          <w:lang w:val="fr-CA" w:eastAsia="en-CA"/>
        </w:rPr>
      </w:pPr>
      <w:bookmarkStart w:id="763" w:name="_Toc224140593"/>
      <w:bookmarkStart w:id="764" w:name="_Toc225959619"/>
      <w:r w:rsidRPr="00D87A67">
        <w:rPr>
          <w:rFonts w:cstheme="minorHAnsi"/>
          <w:b/>
          <w:szCs w:val="24"/>
          <w:lang w:val="fr-CA"/>
        </w:rPr>
        <w:t xml:space="preserve">Figure </w:t>
      </w:r>
      <w:r w:rsidRPr="00F01781">
        <w:rPr>
          <w:rFonts w:cstheme="minorHAnsi"/>
          <w:b/>
          <w:szCs w:val="24"/>
          <w:lang w:val="fr-CA"/>
        </w:rPr>
        <w:fldChar w:fldCharType="begin"/>
      </w:r>
      <w:r w:rsidRPr="00D87A67">
        <w:rPr>
          <w:rFonts w:cstheme="minorHAnsi"/>
          <w:b/>
          <w:szCs w:val="24"/>
          <w:lang w:val="fr-CA"/>
        </w:rPr>
        <w:instrText xml:space="preserve"> SEQ Figure \* ARABIC </w:instrText>
      </w:r>
      <w:r w:rsidRPr="00F01781">
        <w:rPr>
          <w:rFonts w:cstheme="minorHAnsi"/>
          <w:b/>
          <w:szCs w:val="24"/>
          <w:lang w:val="fr-CA"/>
        </w:rPr>
        <w:fldChar w:fldCharType="separate"/>
      </w:r>
      <w:r w:rsidR="009D0AFB">
        <w:rPr>
          <w:rFonts w:cstheme="minorHAnsi"/>
          <w:b/>
          <w:noProof/>
          <w:szCs w:val="24"/>
          <w:lang w:val="fr-CA"/>
        </w:rPr>
        <w:t>12</w:t>
      </w:r>
      <w:r w:rsidRPr="00F01781">
        <w:rPr>
          <w:rFonts w:cstheme="minorHAnsi"/>
          <w:b/>
          <w:szCs w:val="24"/>
          <w:lang w:val="fr-CA"/>
        </w:rPr>
        <w:fldChar w:fldCharType="end"/>
      </w:r>
      <w:r w:rsidRPr="00D87A67">
        <w:rPr>
          <w:rFonts w:cstheme="minorHAnsi"/>
          <w:b/>
          <w:szCs w:val="24"/>
          <w:lang w:val="fr-CA"/>
        </w:rPr>
        <w:t xml:space="preserve">. </w:t>
      </w:r>
      <w:bookmarkEnd w:id="763"/>
      <w:r w:rsidR="0000070C" w:rsidRPr="0000070C">
        <w:rPr>
          <w:rFonts w:cstheme="minorHAnsi"/>
          <w:b/>
          <w:szCs w:val="24"/>
          <w:lang w:val="fr-CA"/>
        </w:rPr>
        <w:t xml:space="preserve">Image d’un espace carré délimité par trois murs, avec une barrière placée au centre, délimitée par des murs en mousse. </w:t>
      </w:r>
      <w:bookmarkStart w:id="765" w:name="lt_pId887"/>
      <w:r w:rsidR="0000070C" w:rsidRPr="0000070C">
        <w:rPr>
          <w:rFonts w:cstheme="minorHAnsi"/>
          <w:b/>
          <w:szCs w:val="24"/>
          <w:lang w:val="fr-CA"/>
        </w:rPr>
        <w:t>Les murs pouvaient être déplacés, ce qui permettait de réduire progressivement la taille de l’espace.</w:t>
      </w:r>
      <w:bookmarkEnd w:id="765"/>
      <w:bookmarkEnd w:id="764"/>
    </w:p>
    <w:p w14:paraId="65D8DC4A" w14:textId="11F2C177" w:rsidR="002B36E0" w:rsidRPr="0000070C" w:rsidRDefault="002B36E0" w:rsidP="00D16A27">
      <w:pPr>
        <w:rPr>
          <w:rFonts w:cstheme="minorHAnsi"/>
          <w:lang w:val="fr-CA"/>
        </w:rPr>
      </w:pPr>
    </w:p>
    <w:p w14:paraId="21C8D34D" w14:textId="1B74C33E" w:rsidR="00533A77" w:rsidRPr="00D87A67" w:rsidRDefault="00533A77" w:rsidP="00B87C32">
      <w:pPr>
        <w:pStyle w:val="Caption"/>
        <w:rPr>
          <w:rFonts w:cstheme="minorHAnsi"/>
          <w:szCs w:val="24"/>
          <w:lang w:val="fr-CA"/>
        </w:rPr>
      </w:pPr>
      <w:bookmarkStart w:id="766" w:name="_Toc225959530"/>
      <w:r w:rsidRPr="00820099">
        <w:rPr>
          <w:rFonts w:cstheme="minorHAnsi"/>
          <w:szCs w:val="24"/>
          <w:lang w:val="fr-CA"/>
        </w:rPr>
        <w:t>Table</w:t>
      </w:r>
      <w:r w:rsidR="00D87A67" w:rsidRPr="00820099">
        <w:rPr>
          <w:rFonts w:cstheme="minorHAnsi"/>
          <w:szCs w:val="24"/>
          <w:lang w:val="fr-CA"/>
        </w:rPr>
        <w:t>au</w:t>
      </w:r>
      <w:r w:rsidRPr="00820099">
        <w:rPr>
          <w:rFonts w:cstheme="minorHAnsi"/>
          <w:szCs w:val="24"/>
          <w:lang w:val="fr-CA"/>
        </w:rPr>
        <w:t xml:space="preserve"> </w:t>
      </w:r>
      <w:r w:rsidR="0061211C" w:rsidRPr="00F01781">
        <w:rPr>
          <w:rFonts w:cstheme="minorHAnsi"/>
          <w:szCs w:val="24"/>
          <w:lang w:val="fr-CA"/>
        </w:rPr>
        <w:fldChar w:fldCharType="begin"/>
      </w:r>
      <w:r w:rsidR="0061211C" w:rsidRPr="00820099">
        <w:rPr>
          <w:rFonts w:cstheme="minorHAnsi"/>
          <w:szCs w:val="24"/>
          <w:lang w:val="fr-CA"/>
        </w:rPr>
        <w:instrText xml:space="preserve"> SEQ Table \* ARABIC </w:instrText>
      </w:r>
      <w:r w:rsidR="0061211C" w:rsidRPr="00F01781">
        <w:rPr>
          <w:rFonts w:cstheme="minorHAnsi"/>
          <w:szCs w:val="24"/>
          <w:lang w:val="fr-CA"/>
        </w:rPr>
        <w:fldChar w:fldCharType="separate"/>
      </w:r>
      <w:r w:rsidR="009D0AFB">
        <w:rPr>
          <w:rFonts w:cstheme="minorHAnsi"/>
          <w:noProof/>
          <w:szCs w:val="24"/>
          <w:lang w:val="fr-CA"/>
        </w:rPr>
        <w:t>25</w:t>
      </w:r>
      <w:r w:rsidR="0061211C" w:rsidRPr="00F01781">
        <w:rPr>
          <w:rFonts w:cstheme="minorHAnsi"/>
          <w:szCs w:val="24"/>
          <w:lang w:val="fr-CA"/>
        </w:rPr>
        <w:fldChar w:fldCharType="end"/>
      </w:r>
      <w:r w:rsidRPr="00820099">
        <w:rPr>
          <w:rFonts w:cstheme="minorHAnsi"/>
          <w:szCs w:val="24"/>
          <w:lang w:val="fr-CA"/>
        </w:rPr>
        <w:t xml:space="preserve">. </w:t>
      </w:r>
      <w:r w:rsidR="00D87A67" w:rsidRPr="00D87A67">
        <w:rPr>
          <w:rFonts w:cstheme="minorHAnsi"/>
          <w:szCs w:val="24"/>
          <w:lang w:val="fr-CA"/>
        </w:rPr>
        <w:t>Demi</w:t>
      </w:r>
      <w:r w:rsidR="00D87A67" w:rsidRPr="00D87A67">
        <w:rPr>
          <w:rFonts w:cstheme="minorHAnsi"/>
          <w:szCs w:val="24"/>
          <w:lang w:val="fr-CA"/>
        </w:rPr>
        <w:noBreakHyphen/>
        <w:t>tour autour d’une barrière (en mm)</w:t>
      </w:r>
      <w:bookmarkEnd w:id="766"/>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a largeur libre d’un couloir nécessaire pour effectuer un demi-tour autour d’un obstacle pour les utilisateurs adultes d’appareils d’aide à la mobilité.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9"/>
        <w:gridCol w:w="780"/>
        <w:gridCol w:w="780"/>
        <w:gridCol w:w="780"/>
        <w:gridCol w:w="780"/>
        <w:gridCol w:w="780"/>
        <w:gridCol w:w="780"/>
        <w:gridCol w:w="780"/>
        <w:gridCol w:w="781"/>
      </w:tblGrid>
      <w:tr w:rsidR="00820099" w:rsidRPr="00F01781" w14:paraId="5DBA707C" w14:textId="77777777" w:rsidTr="00820099">
        <w:tc>
          <w:tcPr>
            <w:tcW w:w="3119" w:type="dxa"/>
            <w:tcBorders>
              <w:top w:val="single" w:sz="4" w:space="0" w:color="auto"/>
              <w:bottom w:val="single" w:sz="4" w:space="0" w:color="auto"/>
            </w:tcBorders>
            <w:vAlign w:val="center"/>
          </w:tcPr>
          <w:p w14:paraId="24AE942D" w14:textId="34EB02B4" w:rsidR="00820099" w:rsidRPr="00F01781" w:rsidRDefault="00820099" w:rsidP="00820099">
            <w:pPr>
              <w:jc w:val="center"/>
              <w:rPr>
                <w:rFonts w:cstheme="minorHAnsi"/>
                <w:lang w:val="fr-CA"/>
              </w:rPr>
            </w:pPr>
            <w:bookmarkStart w:id="767" w:name="lt_pId889"/>
            <w:r w:rsidRPr="00E80292">
              <w:rPr>
                <w:rFonts w:eastAsia="Times New Roman" w:cstheme="minorHAnsi"/>
                <w:b/>
                <w:bCs/>
                <w:color w:val="000000"/>
                <w:lang w:val="fr-CA"/>
              </w:rPr>
              <w:t>Source des données</w:t>
            </w:r>
            <w:bookmarkEnd w:id="767"/>
          </w:p>
        </w:tc>
        <w:tc>
          <w:tcPr>
            <w:tcW w:w="780" w:type="dxa"/>
            <w:tcBorders>
              <w:top w:val="single" w:sz="4" w:space="0" w:color="auto"/>
              <w:bottom w:val="single" w:sz="4" w:space="0" w:color="auto"/>
            </w:tcBorders>
            <w:vAlign w:val="center"/>
          </w:tcPr>
          <w:p w14:paraId="587739B8" w14:textId="6AAD5B52" w:rsidR="00820099" w:rsidRPr="00F01781" w:rsidRDefault="00820099" w:rsidP="00820099">
            <w:pPr>
              <w:jc w:val="center"/>
              <w:rPr>
                <w:rFonts w:cstheme="minorHAnsi"/>
                <w:lang w:val="fr-CA"/>
              </w:rPr>
            </w:pPr>
            <w:r w:rsidRPr="00E80292">
              <w:rPr>
                <w:rFonts w:cstheme="minorHAnsi"/>
                <w:b/>
                <w:lang w:val="fr-CA"/>
              </w:rPr>
              <w:t>N</w:t>
            </w:r>
          </w:p>
        </w:tc>
        <w:tc>
          <w:tcPr>
            <w:tcW w:w="780" w:type="dxa"/>
            <w:tcBorders>
              <w:top w:val="single" w:sz="4" w:space="0" w:color="auto"/>
              <w:bottom w:val="single" w:sz="4" w:space="0" w:color="auto"/>
            </w:tcBorders>
            <w:vAlign w:val="center"/>
          </w:tcPr>
          <w:p w14:paraId="70EE2A99" w14:textId="5724FE36" w:rsidR="00820099" w:rsidRPr="00F01781" w:rsidRDefault="00820099" w:rsidP="00820099">
            <w:pPr>
              <w:jc w:val="center"/>
              <w:rPr>
                <w:rFonts w:cstheme="minorHAnsi"/>
                <w:lang w:val="fr-CA"/>
              </w:rPr>
            </w:pPr>
            <w:bookmarkStart w:id="768" w:name="lt_pId891"/>
            <w:r w:rsidRPr="00E80292">
              <w:rPr>
                <w:rFonts w:eastAsia="Times New Roman" w:cstheme="minorHAnsi"/>
                <w:b/>
                <w:bCs/>
                <w:color w:val="000000"/>
                <w:lang w:val="fr-CA"/>
              </w:rPr>
              <w:t>Min.</w:t>
            </w:r>
            <w:bookmarkEnd w:id="768"/>
          </w:p>
        </w:tc>
        <w:tc>
          <w:tcPr>
            <w:tcW w:w="780" w:type="dxa"/>
            <w:tcBorders>
              <w:top w:val="single" w:sz="4" w:space="0" w:color="auto"/>
              <w:bottom w:val="single" w:sz="4" w:space="0" w:color="auto"/>
            </w:tcBorders>
            <w:vAlign w:val="center"/>
          </w:tcPr>
          <w:p w14:paraId="7BE518DA" w14:textId="4E2211DF" w:rsidR="00820099" w:rsidRPr="00F01781" w:rsidRDefault="00820099" w:rsidP="00820099">
            <w:pPr>
              <w:jc w:val="center"/>
              <w:rPr>
                <w:rFonts w:cstheme="minorHAnsi"/>
                <w:lang w:val="fr-CA"/>
              </w:rPr>
            </w:pPr>
            <w:bookmarkStart w:id="769" w:name="lt_pId892"/>
            <w:r w:rsidRPr="00E80292">
              <w:rPr>
                <w:rFonts w:eastAsia="Times New Roman" w:cstheme="minorHAnsi"/>
                <w:b/>
                <w:bCs/>
                <w:color w:val="000000"/>
                <w:lang w:val="fr-CA"/>
              </w:rPr>
              <w:t>Moy.</w:t>
            </w:r>
            <w:bookmarkEnd w:id="769"/>
          </w:p>
        </w:tc>
        <w:tc>
          <w:tcPr>
            <w:tcW w:w="780" w:type="dxa"/>
            <w:tcBorders>
              <w:top w:val="single" w:sz="4" w:space="0" w:color="auto"/>
              <w:bottom w:val="single" w:sz="4" w:space="0" w:color="auto"/>
            </w:tcBorders>
            <w:vAlign w:val="center"/>
          </w:tcPr>
          <w:p w14:paraId="1EF76B58" w14:textId="056F403F" w:rsidR="00820099" w:rsidRPr="00F01781" w:rsidRDefault="00820099" w:rsidP="00820099">
            <w:pPr>
              <w:jc w:val="center"/>
              <w:rPr>
                <w:rFonts w:cstheme="minorHAnsi"/>
                <w:lang w:val="fr-CA"/>
              </w:rPr>
            </w:pPr>
            <w:bookmarkStart w:id="770" w:name="lt_pId893"/>
            <w:r w:rsidRPr="00E80292">
              <w:rPr>
                <w:rFonts w:eastAsia="Times New Roman" w:cstheme="minorHAnsi"/>
                <w:b/>
                <w:bCs/>
                <w:color w:val="000000"/>
                <w:lang w:val="fr-CA"/>
              </w:rPr>
              <w:t>Écart-type</w:t>
            </w:r>
            <w:bookmarkEnd w:id="770"/>
          </w:p>
        </w:tc>
        <w:tc>
          <w:tcPr>
            <w:tcW w:w="780" w:type="dxa"/>
            <w:tcBorders>
              <w:top w:val="single" w:sz="4" w:space="0" w:color="auto"/>
              <w:bottom w:val="single" w:sz="4" w:space="0" w:color="auto"/>
            </w:tcBorders>
            <w:vAlign w:val="center"/>
          </w:tcPr>
          <w:p w14:paraId="14DDC419" w14:textId="5FA191C7" w:rsidR="00820099" w:rsidRPr="00F01781" w:rsidRDefault="00820099" w:rsidP="00820099">
            <w:pPr>
              <w:jc w:val="center"/>
              <w:rPr>
                <w:rFonts w:cstheme="minorHAnsi"/>
                <w:lang w:val="fr-CA"/>
              </w:rPr>
            </w:pPr>
            <w:bookmarkStart w:id="771" w:name="lt_pId894"/>
            <w:r w:rsidRPr="00E80292">
              <w:rPr>
                <w:rFonts w:eastAsia="Times New Roman" w:cstheme="minorHAnsi"/>
                <w:b/>
                <w:bCs/>
                <w:color w:val="000000"/>
                <w:lang w:val="fr-CA"/>
              </w:rPr>
              <w:t>90</w:t>
            </w:r>
            <w:r w:rsidRPr="00E80292">
              <w:rPr>
                <w:rFonts w:eastAsia="Times New Roman" w:cstheme="minorHAnsi"/>
                <w:b/>
                <w:bCs/>
                <w:color w:val="000000"/>
                <w:vertAlign w:val="superscript"/>
                <w:lang w:val="fr-CA"/>
              </w:rPr>
              <w:t>e</w:t>
            </w:r>
            <w:r w:rsidRPr="00E80292">
              <w:rPr>
                <w:rFonts w:eastAsia="Times New Roman" w:cstheme="minorHAnsi"/>
                <w:b/>
                <w:bCs/>
                <w:color w:val="000000"/>
                <w:lang w:val="fr-CA"/>
              </w:rPr>
              <w:t xml:space="preserve"> %ile</w:t>
            </w:r>
            <w:bookmarkEnd w:id="771"/>
          </w:p>
        </w:tc>
        <w:tc>
          <w:tcPr>
            <w:tcW w:w="780" w:type="dxa"/>
            <w:tcBorders>
              <w:top w:val="single" w:sz="4" w:space="0" w:color="auto"/>
              <w:bottom w:val="single" w:sz="4" w:space="0" w:color="auto"/>
            </w:tcBorders>
            <w:vAlign w:val="center"/>
          </w:tcPr>
          <w:p w14:paraId="5EF63D02" w14:textId="77777777" w:rsidR="00820099" w:rsidRPr="00E80292" w:rsidRDefault="00820099" w:rsidP="00820099">
            <w:pPr>
              <w:jc w:val="center"/>
              <w:rPr>
                <w:rFonts w:eastAsia="Times New Roman" w:cstheme="minorHAnsi"/>
                <w:b/>
                <w:bCs/>
                <w:color w:val="000000"/>
                <w:lang w:val="fr-CA"/>
              </w:rPr>
            </w:pPr>
            <w:bookmarkStart w:id="772" w:name="lt_pId895"/>
            <w:r w:rsidRPr="00E80292">
              <w:rPr>
                <w:rFonts w:eastAsia="Times New Roman" w:cstheme="minorHAnsi"/>
                <w:b/>
                <w:bCs/>
                <w:color w:val="000000"/>
                <w:lang w:val="fr-CA"/>
              </w:rPr>
              <w:t>95</w:t>
            </w:r>
            <w:r w:rsidRPr="00E80292">
              <w:rPr>
                <w:rFonts w:eastAsia="Times New Roman" w:cstheme="minorHAnsi"/>
                <w:b/>
                <w:bCs/>
                <w:color w:val="000000"/>
                <w:vertAlign w:val="superscript"/>
                <w:lang w:val="fr-CA"/>
              </w:rPr>
              <w:t>e</w:t>
            </w:r>
            <w:bookmarkEnd w:id="772"/>
          </w:p>
          <w:p w14:paraId="379B7BFA" w14:textId="278F6BD1" w:rsidR="00820099" w:rsidRPr="00F01781" w:rsidRDefault="00820099" w:rsidP="00820099">
            <w:pPr>
              <w:jc w:val="center"/>
              <w:rPr>
                <w:rFonts w:cstheme="minorHAnsi"/>
                <w:lang w:val="fr-CA"/>
              </w:rPr>
            </w:pPr>
            <w:r w:rsidRPr="00E80292">
              <w:rPr>
                <w:rFonts w:eastAsia="Times New Roman" w:cstheme="minorHAnsi"/>
                <w:b/>
                <w:bCs/>
                <w:color w:val="000000"/>
                <w:lang w:val="fr-CA"/>
              </w:rPr>
              <w:t>%ile</w:t>
            </w:r>
          </w:p>
        </w:tc>
        <w:tc>
          <w:tcPr>
            <w:tcW w:w="780" w:type="dxa"/>
            <w:tcBorders>
              <w:top w:val="single" w:sz="4" w:space="0" w:color="auto"/>
              <w:bottom w:val="single" w:sz="4" w:space="0" w:color="auto"/>
            </w:tcBorders>
            <w:vAlign w:val="center"/>
          </w:tcPr>
          <w:p w14:paraId="62EFFC49" w14:textId="4AF90380" w:rsidR="00820099" w:rsidRPr="00F01781" w:rsidRDefault="00820099" w:rsidP="00820099">
            <w:pPr>
              <w:jc w:val="center"/>
              <w:rPr>
                <w:rFonts w:cstheme="minorHAnsi"/>
                <w:lang w:val="fr-CA"/>
              </w:rPr>
            </w:pPr>
            <w:r w:rsidRPr="00E80292">
              <w:rPr>
                <w:rFonts w:eastAsia="Times New Roman" w:cstheme="minorHAnsi"/>
                <w:b/>
                <w:bCs/>
                <w:color w:val="000000"/>
                <w:lang w:val="fr-CA"/>
              </w:rPr>
              <w:t>99</w:t>
            </w:r>
            <w:r w:rsidRPr="00E80292">
              <w:rPr>
                <w:rFonts w:eastAsia="Times New Roman" w:cstheme="minorHAnsi"/>
                <w:b/>
                <w:bCs/>
                <w:color w:val="000000"/>
                <w:vertAlign w:val="superscript"/>
                <w:lang w:val="fr-CA"/>
              </w:rPr>
              <w:t>e</w:t>
            </w:r>
            <w:r w:rsidRPr="00E80292">
              <w:rPr>
                <w:rFonts w:eastAsia="Times New Roman" w:cstheme="minorHAnsi"/>
                <w:b/>
                <w:bCs/>
                <w:color w:val="000000"/>
                <w:lang w:val="fr-CA"/>
              </w:rPr>
              <w:t xml:space="preserve"> %ile</w:t>
            </w:r>
          </w:p>
        </w:tc>
        <w:tc>
          <w:tcPr>
            <w:tcW w:w="781" w:type="dxa"/>
            <w:tcBorders>
              <w:top w:val="single" w:sz="4" w:space="0" w:color="auto"/>
              <w:bottom w:val="single" w:sz="4" w:space="0" w:color="auto"/>
            </w:tcBorders>
            <w:vAlign w:val="center"/>
          </w:tcPr>
          <w:p w14:paraId="2BAE6DE3" w14:textId="2AD4C531" w:rsidR="00820099" w:rsidRPr="00F01781" w:rsidRDefault="00820099" w:rsidP="00820099">
            <w:pPr>
              <w:jc w:val="center"/>
              <w:rPr>
                <w:rFonts w:cstheme="minorHAnsi"/>
                <w:lang w:val="fr-CA"/>
              </w:rPr>
            </w:pPr>
            <w:bookmarkStart w:id="773" w:name="lt_pId898"/>
            <w:r w:rsidRPr="00E80292">
              <w:rPr>
                <w:rFonts w:eastAsia="Times New Roman" w:cstheme="minorHAnsi"/>
                <w:b/>
                <w:bCs/>
                <w:color w:val="000000"/>
                <w:lang w:val="fr-CA"/>
              </w:rPr>
              <w:t>Max.</w:t>
            </w:r>
            <w:bookmarkEnd w:id="773"/>
          </w:p>
        </w:tc>
      </w:tr>
      <w:tr w:rsidR="00820099" w:rsidRPr="00F01781" w14:paraId="7181606C" w14:textId="77777777" w:rsidTr="00820099">
        <w:tc>
          <w:tcPr>
            <w:tcW w:w="3119" w:type="dxa"/>
            <w:tcBorders>
              <w:top w:val="single" w:sz="4" w:space="0" w:color="auto"/>
            </w:tcBorders>
            <w:vAlign w:val="center"/>
          </w:tcPr>
          <w:p w14:paraId="547A28C7" w14:textId="6321B2F3" w:rsidR="00820099" w:rsidRPr="00F01781" w:rsidRDefault="00820099" w:rsidP="00820099">
            <w:pPr>
              <w:rPr>
                <w:rFonts w:cstheme="minorHAnsi"/>
                <w:lang w:val="fr-CA"/>
              </w:rPr>
            </w:pPr>
            <w:bookmarkStart w:id="774" w:name="lt_pId899"/>
            <w:r w:rsidRPr="00E80292">
              <w:rPr>
                <w:rFonts w:eastAsia="Times New Roman" w:cstheme="minorHAnsi"/>
                <w:b/>
                <w:bCs/>
                <w:i/>
                <w:color w:val="000000"/>
                <w:lang w:val="fr-CA"/>
              </w:rPr>
              <w:t>Données obtenues en laboratoire</w:t>
            </w:r>
            <w:bookmarkEnd w:id="774"/>
          </w:p>
        </w:tc>
        <w:tc>
          <w:tcPr>
            <w:tcW w:w="780" w:type="dxa"/>
            <w:tcBorders>
              <w:top w:val="single" w:sz="4" w:space="0" w:color="auto"/>
            </w:tcBorders>
            <w:vAlign w:val="center"/>
          </w:tcPr>
          <w:p w14:paraId="6D7B2B10" w14:textId="77777777" w:rsidR="00820099" w:rsidRPr="00F01781" w:rsidRDefault="00820099" w:rsidP="00820099">
            <w:pPr>
              <w:jc w:val="center"/>
              <w:rPr>
                <w:rFonts w:cstheme="minorHAnsi"/>
                <w:lang w:val="fr-CA"/>
              </w:rPr>
            </w:pPr>
          </w:p>
        </w:tc>
        <w:tc>
          <w:tcPr>
            <w:tcW w:w="780" w:type="dxa"/>
            <w:tcBorders>
              <w:top w:val="single" w:sz="4" w:space="0" w:color="auto"/>
            </w:tcBorders>
            <w:vAlign w:val="center"/>
          </w:tcPr>
          <w:p w14:paraId="292FFDAC" w14:textId="77777777" w:rsidR="00820099" w:rsidRPr="00F01781" w:rsidRDefault="00820099" w:rsidP="00820099">
            <w:pPr>
              <w:jc w:val="center"/>
              <w:rPr>
                <w:rFonts w:cstheme="minorHAnsi"/>
                <w:lang w:val="fr-CA"/>
              </w:rPr>
            </w:pPr>
          </w:p>
        </w:tc>
        <w:tc>
          <w:tcPr>
            <w:tcW w:w="780" w:type="dxa"/>
            <w:tcBorders>
              <w:top w:val="single" w:sz="4" w:space="0" w:color="auto"/>
            </w:tcBorders>
            <w:vAlign w:val="center"/>
          </w:tcPr>
          <w:p w14:paraId="312388E0" w14:textId="77777777" w:rsidR="00820099" w:rsidRPr="00F01781" w:rsidRDefault="00820099" w:rsidP="00820099">
            <w:pPr>
              <w:jc w:val="center"/>
              <w:rPr>
                <w:rFonts w:cstheme="minorHAnsi"/>
                <w:lang w:val="fr-CA"/>
              </w:rPr>
            </w:pPr>
          </w:p>
        </w:tc>
        <w:tc>
          <w:tcPr>
            <w:tcW w:w="780" w:type="dxa"/>
            <w:tcBorders>
              <w:top w:val="single" w:sz="4" w:space="0" w:color="auto"/>
            </w:tcBorders>
            <w:vAlign w:val="center"/>
          </w:tcPr>
          <w:p w14:paraId="3B46C79A" w14:textId="77777777" w:rsidR="00820099" w:rsidRPr="00F01781" w:rsidRDefault="00820099" w:rsidP="00820099">
            <w:pPr>
              <w:jc w:val="center"/>
              <w:rPr>
                <w:rFonts w:cstheme="minorHAnsi"/>
                <w:lang w:val="fr-CA"/>
              </w:rPr>
            </w:pPr>
          </w:p>
        </w:tc>
        <w:tc>
          <w:tcPr>
            <w:tcW w:w="780" w:type="dxa"/>
            <w:tcBorders>
              <w:top w:val="single" w:sz="4" w:space="0" w:color="auto"/>
            </w:tcBorders>
            <w:vAlign w:val="center"/>
          </w:tcPr>
          <w:p w14:paraId="25642AB3" w14:textId="77777777" w:rsidR="00820099" w:rsidRPr="00F01781" w:rsidRDefault="00820099" w:rsidP="00820099">
            <w:pPr>
              <w:jc w:val="center"/>
              <w:rPr>
                <w:rFonts w:cstheme="minorHAnsi"/>
                <w:lang w:val="fr-CA"/>
              </w:rPr>
            </w:pPr>
          </w:p>
        </w:tc>
        <w:tc>
          <w:tcPr>
            <w:tcW w:w="780" w:type="dxa"/>
            <w:tcBorders>
              <w:top w:val="single" w:sz="4" w:space="0" w:color="auto"/>
            </w:tcBorders>
            <w:vAlign w:val="center"/>
          </w:tcPr>
          <w:p w14:paraId="0EC6E102" w14:textId="77777777" w:rsidR="00820099" w:rsidRPr="00F01781" w:rsidRDefault="00820099" w:rsidP="00820099">
            <w:pPr>
              <w:jc w:val="center"/>
              <w:rPr>
                <w:rFonts w:cstheme="minorHAnsi"/>
                <w:lang w:val="fr-CA"/>
              </w:rPr>
            </w:pPr>
          </w:p>
        </w:tc>
        <w:tc>
          <w:tcPr>
            <w:tcW w:w="780" w:type="dxa"/>
            <w:tcBorders>
              <w:top w:val="single" w:sz="4" w:space="0" w:color="auto"/>
            </w:tcBorders>
            <w:vAlign w:val="center"/>
          </w:tcPr>
          <w:p w14:paraId="7EB2C43E" w14:textId="77777777" w:rsidR="00820099" w:rsidRPr="00F01781" w:rsidRDefault="00820099" w:rsidP="00820099">
            <w:pPr>
              <w:jc w:val="center"/>
              <w:rPr>
                <w:rFonts w:cstheme="minorHAnsi"/>
                <w:lang w:val="fr-CA"/>
              </w:rPr>
            </w:pPr>
          </w:p>
        </w:tc>
        <w:tc>
          <w:tcPr>
            <w:tcW w:w="781" w:type="dxa"/>
            <w:tcBorders>
              <w:top w:val="single" w:sz="4" w:space="0" w:color="auto"/>
            </w:tcBorders>
            <w:vAlign w:val="center"/>
          </w:tcPr>
          <w:p w14:paraId="2B1F7968" w14:textId="77777777" w:rsidR="00820099" w:rsidRPr="00F01781" w:rsidRDefault="00820099" w:rsidP="00820099">
            <w:pPr>
              <w:jc w:val="center"/>
              <w:rPr>
                <w:rFonts w:cstheme="minorHAnsi"/>
                <w:lang w:val="fr-CA"/>
              </w:rPr>
            </w:pPr>
          </w:p>
        </w:tc>
      </w:tr>
      <w:tr w:rsidR="00820099" w:rsidRPr="00F01781" w14:paraId="33B18A66" w14:textId="77777777" w:rsidTr="00820099">
        <w:tc>
          <w:tcPr>
            <w:tcW w:w="3119" w:type="dxa"/>
            <w:tcBorders>
              <w:bottom w:val="nil"/>
            </w:tcBorders>
            <w:vAlign w:val="center"/>
          </w:tcPr>
          <w:p w14:paraId="0B5D00AE" w14:textId="53367C5C" w:rsidR="00820099" w:rsidRPr="00F01781" w:rsidRDefault="00820099" w:rsidP="00820099">
            <w:pPr>
              <w:jc w:val="right"/>
              <w:rPr>
                <w:rFonts w:cstheme="minorHAnsi"/>
                <w:lang w:val="fr-CA"/>
              </w:rPr>
            </w:pPr>
            <w:bookmarkStart w:id="775" w:name="lt_pId900"/>
            <w:r w:rsidRPr="00E80292">
              <w:rPr>
                <w:rFonts w:eastAsia="Times New Roman" w:cstheme="minorHAnsi"/>
                <w:b/>
                <w:bCs/>
                <w:color w:val="000000"/>
                <w:lang w:val="fr-CA"/>
              </w:rPr>
              <w:t>Tous les dispositifs de mobilité à roues</w:t>
            </w:r>
            <w:bookmarkEnd w:id="775"/>
          </w:p>
        </w:tc>
        <w:tc>
          <w:tcPr>
            <w:tcW w:w="780" w:type="dxa"/>
            <w:tcBorders>
              <w:bottom w:val="nil"/>
            </w:tcBorders>
            <w:vAlign w:val="center"/>
          </w:tcPr>
          <w:p w14:paraId="09EFC6FD" w14:textId="77777777" w:rsidR="00820099" w:rsidRPr="00F01781" w:rsidRDefault="00820099" w:rsidP="00820099">
            <w:pPr>
              <w:jc w:val="center"/>
              <w:rPr>
                <w:rFonts w:cstheme="minorHAnsi"/>
                <w:lang w:val="fr-CA"/>
              </w:rPr>
            </w:pPr>
            <w:r w:rsidRPr="00F01781">
              <w:rPr>
                <w:rFonts w:eastAsia="Times New Roman" w:cstheme="minorHAnsi"/>
                <w:lang w:val="fr-CA"/>
              </w:rPr>
              <w:t>184</w:t>
            </w:r>
          </w:p>
        </w:tc>
        <w:tc>
          <w:tcPr>
            <w:tcW w:w="780" w:type="dxa"/>
            <w:tcBorders>
              <w:bottom w:val="nil"/>
            </w:tcBorders>
            <w:vAlign w:val="center"/>
          </w:tcPr>
          <w:p w14:paraId="4EB19F17" w14:textId="77777777" w:rsidR="00820099" w:rsidRPr="00F01781" w:rsidRDefault="00820099" w:rsidP="00820099">
            <w:pPr>
              <w:jc w:val="center"/>
              <w:rPr>
                <w:rFonts w:cstheme="minorHAnsi"/>
                <w:lang w:val="fr-CA"/>
              </w:rPr>
            </w:pPr>
            <w:r w:rsidRPr="00F01781">
              <w:rPr>
                <w:rFonts w:eastAsia="Times New Roman" w:cstheme="minorHAnsi"/>
                <w:lang w:val="fr-CA"/>
              </w:rPr>
              <w:t>1100</w:t>
            </w:r>
          </w:p>
        </w:tc>
        <w:tc>
          <w:tcPr>
            <w:tcW w:w="780" w:type="dxa"/>
            <w:tcBorders>
              <w:bottom w:val="nil"/>
            </w:tcBorders>
            <w:vAlign w:val="center"/>
          </w:tcPr>
          <w:p w14:paraId="0F3124A1" w14:textId="77777777" w:rsidR="00820099" w:rsidRPr="00F01781" w:rsidRDefault="00820099" w:rsidP="00820099">
            <w:pPr>
              <w:jc w:val="center"/>
              <w:rPr>
                <w:rFonts w:cstheme="minorHAnsi"/>
                <w:lang w:val="fr-CA"/>
              </w:rPr>
            </w:pPr>
            <w:r w:rsidRPr="00F01781">
              <w:rPr>
                <w:rFonts w:eastAsia="Times New Roman" w:cstheme="minorHAnsi"/>
                <w:lang w:val="fr-CA"/>
              </w:rPr>
              <w:t>1115</w:t>
            </w:r>
          </w:p>
        </w:tc>
        <w:tc>
          <w:tcPr>
            <w:tcW w:w="780" w:type="dxa"/>
            <w:tcBorders>
              <w:bottom w:val="nil"/>
            </w:tcBorders>
            <w:vAlign w:val="center"/>
          </w:tcPr>
          <w:p w14:paraId="6B56DDD9" w14:textId="77777777" w:rsidR="00820099" w:rsidRPr="00F01781" w:rsidRDefault="00820099" w:rsidP="00820099">
            <w:pPr>
              <w:jc w:val="center"/>
              <w:rPr>
                <w:rFonts w:cstheme="minorHAnsi"/>
                <w:lang w:val="fr-CA"/>
              </w:rPr>
            </w:pPr>
            <w:r w:rsidRPr="00F01781">
              <w:rPr>
                <w:rFonts w:eastAsia="Times New Roman" w:cstheme="minorHAnsi"/>
                <w:lang w:val="fr-CA"/>
              </w:rPr>
              <w:t>47</w:t>
            </w:r>
          </w:p>
        </w:tc>
        <w:tc>
          <w:tcPr>
            <w:tcW w:w="780" w:type="dxa"/>
            <w:tcBorders>
              <w:bottom w:val="nil"/>
            </w:tcBorders>
            <w:vAlign w:val="center"/>
          </w:tcPr>
          <w:p w14:paraId="7E89B1DC" w14:textId="77777777" w:rsidR="00820099" w:rsidRPr="00F01781" w:rsidRDefault="00820099" w:rsidP="00820099">
            <w:pPr>
              <w:jc w:val="center"/>
              <w:rPr>
                <w:rFonts w:cstheme="minorHAnsi"/>
                <w:lang w:val="fr-CA"/>
              </w:rPr>
            </w:pPr>
            <w:r w:rsidRPr="00F01781">
              <w:rPr>
                <w:rFonts w:eastAsia="Times New Roman" w:cstheme="minorHAnsi"/>
                <w:lang w:val="fr-CA"/>
              </w:rPr>
              <w:t>1150</w:t>
            </w:r>
          </w:p>
        </w:tc>
        <w:tc>
          <w:tcPr>
            <w:tcW w:w="780" w:type="dxa"/>
            <w:tcBorders>
              <w:bottom w:val="nil"/>
            </w:tcBorders>
            <w:vAlign w:val="center"/>
          </w:tcPr>
          <w:p w14:paraId="037931A6" w14:textId="77777777" w:rsidR="00820099" w:rsidRPr="00F01781" w:rsidRDefault="00820099" w:rsidP="00820099">
            <w:pPr>
              <w:jc w:val="center"/>
              <w:rPr>
                <w:rFonts w:cstheme="minorHAnsi"/>
                <w:lang w:val="fr-CA"/>
              </w:rPr>
            </w:pPr>
            <w:r w:rsidRPr="00F01781">
              <w:rPr>
                <w:rFonts w:eastAsia="Times New Roman" w:cstheme="minorHAnsi"/>
                <w:lang w:val="fr-CA"/>
              </w:rPr>
              <w:t>1200</w:t>
            </w:r>
          </w:p>
        </w:tc>
        <w:tc>
          <w:tcPr>
            <w:tcW w:w="780" w:type="dxa"/>
            <w:tcBorders>
              <w:bottom w:val="nil"/>
            </w:tcBorders>
            <w:vAlign w:val="center"/>
          </w:tcPr>
          <w:p w14:paraId="5B724FFF" w14:textId="77777777" w:rsidR="00820099" w:rsidRPr="00F01781" w:rsidRDefault="00820099" w:rsidP="00820099">
            <w:pPr>
              <w:jc w:val="center"/>
              <w:rPr>
                <w:rFonts w:cstheme="minorHAnsi"/>
                <w:lang w:val="fr-CA"/>
              </w:rPr>
            </w:pPr>
            <w:r w:rsidRPr="00F01781">
              <w:rPr>
                <w:rFonts w:eastAsia="Times New Roman" w:cstheme="minorHAnsi"/>
                <w:lang w:val="fr-CA"/>
              </w:rPr>
              <w:t>1359</w:t>
            </w:r>
          </w:p>
        </w:tc>
        <w:tc>
          <w:tcPr>
            <w:tcW w:w="781" w:type="dxa"/>
            <w:tcBorders>
              <w:bottom w:val="nil"/>
            </w:tcBorders>
            <w:vAlign w:val="center"/>
          </w:tcPr>
          <w:p w14:paraId="4B73C74C" w14:textId="77777777" w:rsidR="00820099" w:rsidRPr="00F01781" w:rsidRDefault="00820099" w:rsidP="00820099">
            <w:pPr>
              <w:jc w:val="center"/>
              <w:rPr>
                <w:rFonts w:cstheme="minorHAnsi"/>
                <w:lang w:val="fr-CA"/>
              </w:rPr>
            </w:pPr>
            <w:r w:rsidRPr="00F01781">
              <w:rPr>
                <w:rFonts w:eastAsia="Times New Roman" w:cstheme="minorHAnsi"/>
                <w:lang w:val="fr-CA"/>
              </w:rPr>
              <w:t>1400</w:t>
            </w:r>
          </w:p>
        </w:tc>
      </w:tr>
      <w:tr w:rsidR="00820099" w:rsidRPr="00F01781" w14:paraId="260548F3" w14:textId="77777777" w:rsidTr="00820099">
        <w:tc>
          <w:tcPr>
            <w:tcW w:w="3119" w:type="dxa"/>
            <w:tcBorders>
              <w:top w:val="nil"/>
              <w:bottom w:val="nil"/>
            </w:tcBorders>
            <w:vAlign w:val="center"/>
          </w:tcPr>
          <w:p w14:paraId="3D173216" w14:textId="4B2337B0" w:rsidR="00820099" w:rsidRPr="00F01781" w:rsidRDefault="00820099" w:rsidP="00820099">
            <w:pPr>
              <w:jc w:val="right"/>
              <w:rPr>
                <w:rFonts w:cstheme="minorHAnsi"/>
                <w:lang w:val="fr-CA"/>
              </w:rPr>
            </w:pPr>
            <w:bookmarkStart w:id="776" w:name="lt_pId909"/>
            <w:r w:rsidRPr="00E80292">
              <w:rPr>
                <w:rFonts w:eastAsia="Times New Roman" w:cstheme="minorHAnsi"/>
                <w:b/>
                <w:bCs/>
                <w:color w:val="000000"/>
                <w:lang w:val="fr-CA"/>
              </w:rPr>
              <w:t>Fauteuils roulants manuels</w:t>
            </w:r>
            <w:bookmarkEnd w:id="776"/>
          </w:p>
        </w:tc>
        <w:tc>
          <w:tcPr>
            <w:tcW w:w="780" w:type="dxa"/>
            <w:tcBorders>
              <w:top w:val="nil"/>
              <w:bottom w:val="nil"/>
            </w:tcBorders>
            <w:vAlign w:val="center"/>
          </w:tcPr>
          <w:p w14:paraId="3DE95753" w14:textId="77777777" w:rsidR="00820099" w:rsidRPr="00F01781" w:rsidRDefault="00820099" w:rsidP="00820099">
            <w:pPr>
              <w:jc w:val="center"/>
              <w:rPr>
                <w:rFonts w:cstheme="minorHAnsi"/>
                <w:lang w:val="fr-CA"/>
              </w:rPr>
            </w:pPr>
            <w:r w:rsidRPr="00F01781">
              <w:rPr>
                <w:rFonts w:eastAsia="Times New Roman" w:cstheme="minorHAnsi"/>
                <w:lang w:val="fr-CA"/>
              </w:rPr>
              <w:t>70</w:t>
            </w:r>
          </w:p>
        </w:tc>
        <w:tc>
          <w:tcPr>
            <w:tcW w:w="780" w:type="dxa"/>
            <w:tcBorders>
              <w:top w:val="nil"/>
              <w:bottom w:val="nil"/>
            </w:tcBorders>
            <w:vAlign w:val="center"/>
          </w:tcPr>
          <w:p w14:paraId="3BC7E31E" w14:textId="77777777" w:rsidR="00820099" w:rsidRPr="00F01781" w:rsidRDefault="00820099" w:rsidP="00820099">
            <w:pPr>
              <w:jc w:val="center"/>
              <w:rPr>
                <w:rFonts w:cstheme="minorHAnsi"/>
                <w:lang w:val="fr-CA"/>
              </w:rPr>
            </w:pPr>
            <w:r w:rsidRPr="00F01781">
              <w:rPr>
                <w:rFonts w:eastAsia="Times New Roman" w:cstheme="minorHAnsi"/>
                <w:lang w:val="fr-CA"/>
              </w:rPr>
              <w:t>1100</w:t>
            </w:r>
          </w:p>
        </w:tc>
        <w:tc>
          <w:tcPr>
            <w:tcW w:w="780" w:type="dxa"/>
            <w:tcBorders>
              <w:top w:val="nil"/>
              <w:bottom w:val="nil"/>
            </w:tcBorders>
            <w:vAlign w:val="center"/>
          </w:tcPr>
          <w:p w14:paraId="7E60D92D" w14:textId="77777777" w:rsidR="00820099" w:rsidRPr="00F01781" w:rsidRDefault="00820099" w:rsidP="00820099">
            <w:pPr>
              <w:jc w:val="center"/>
              <w:rPr>
                <w:rFonts w:cstheme="minorHAnsi"/>
                <w:lang w:val="fr-CA"/>
              </w:rPr>
            </w:pPr>
            <w:r w:rsidRPr="00F01781">
              <w:rPr>
                <w:rFonts w:eastAsia="Times New Roman" w:cstheme="minorHAnsi"/>
                <w:lang w:val="fr-CA"/>
              </w:rPr>
              <w:t>1103</w:t>
            </w:r>
          </w:p>
        </w:tc>
        <w:tc>
          <w:tcPr>
            <w:tcW w:w="780" w:type="dxa"/>
            <w:tcBorders>
              <w:top w:val="nil"/>
              <w:bottom w:val="nil"/>
            </w:tcBorders>
            <w:vAlign w:val="center"/>
          </w:tcPr>
          <w:p w14:paraId="64788709" w14:textId="77777777" w:rsidR="00820099" w:rsidRPr="00F01781" w:rsidRDefault="00820099" w:rsidP="00820099">
            <w:pPr>
              <w:jc w:val="center"/>
              <w:rPr>
                <w:rFonts w:cstheme="minorHAnsi"/>
                <w:lang w:val="fr-CA"/>
              </w:rPr>
            </w:pPr>
            <w:r w:rsidRPr="00F01781">
              <w:rPr>
                <w:rFonts w:eastAsia="Times New Roman" w:cstheme="minorHAnsi"/>
                <w:lang w:val="fr-CA"/>
              </w:rPr>
              <w:t>14</w:t>
            </w:r>
          </w:p>
        </w:tc>
        <w:tc>
          <w:tcPr>
            <w:tcW w:w="780" w:type="dxa"/>
            <w:tcBorders>
              <w:top w:val="nil"/>
              <w:bottom w:val="nil"/>
            </w:tcBorders>
            <w:vAlign w:val="center"/>
          </w:tcPr>
          <w:p w14:paraId="7EE14F7D" w14:textId="77777777" w:rsidR="00820099" w:rsidRPr="00F01781" w:rsidRDefault="00820099" w:rsidP="00820099">
            <w:pPr>
              <w:jc w:val="center"/>
              <w:rPr>
                <w:rFonts w:cstheme="minorHAnsi"/>
                <w:lang w:val="fr-CA"/>
              </w:rPr>
            </w:pPr>
            <w:r w:rsidRPr="00F01781">
              <w:rPr>
                <w:rFonts w:eastAsia="Times New Roman" w:cstheme="minorHAnsi"/>
                <w:lang w:val="fr-CA"/>
              </w:rPr>
              <w:t>1100</w:t>
            </w:r>
          </w:p>
        </w:tc>
        <w:tc>
          <w:tcPr>
            <w:tcW w:w="780" w:type="dxa"/>
            <w:tcBorders>
              <w:top w:val="nil"/>
              <w:bottom w:val="nil"/>
            </w:tcBorders>
            <w:vAlign w:val="center"/>
          </w:tcPr>
          <w:p w14:paraId="24B36BD8" w14:textId="77777777" w:rsidR="00820099" w:rsidRPr="00F01781" w:rsidRDefault="00820099" w:rsidP="00820099">
            <w:pPr>
              <w:jc w:val="center"/>
              <w:rPr>
                <w:rFonts w:cstheme="minorHAnsi"/>
                <w:lang w:val="fr-CA"/>
              </w:rPr>
            </w:pPr>
            <w:r w:rsidRPr="00F01781">
              <w:rPr>
                <w:rFonts w:eastAsia="Times New Roman" w:cstheme="minorHAnsi"/>
                <w:lang w:val="fr-CA"/>
              </w:rPr>
              <w:t>1100</w:t>
            </w:r>
          </w:p>
        </w:tc>
        <w:tc>
          <w:tcPr>
            <w:tcW w:w="780" w:type="dxa"/>
            <w:tcBorders>
              <w:top w:val="nil"/>
              <w:bottom w:val="nil"/>
            </w:tcBorders>
            <w:vAlign w:val="center"/>
          </w:tcPr>
          <w:p w14:paraId="123CF3A5" w14:textId="77777777" w:rsidR="00820099" w:rsidRPr="00F01781" w:rsidRDefault="00820099" w:rsidP="00820099">
            <w:pPr>
              <w:jc w:val="center"/>
              <w:rPr>
                <w:rFonts w:cstheme="minorHAnsi"/>
                <w:lang w:val="fr-CA"/>
              </w:rPr>
            </w:pPr>
            <w:r w:rsidRPr="00F01781">
              <w:rPr>
                <w:rFonts w:eastAsia="Times New Roman" w:cstheme="minorHAnsi"/>
                <w:lang w:val="fr-CA"/>
              </w:rPr>
              <w:t>1166</w:t>
            </w:r>
          </w:p>
        </w:tc>
        <w:tc>
          <w:tcPr>
            <w:tcW w:w="781" w:type="dxa"/>
            <w:tcBorders>
              <w:top w:val="nil"/>
              <w:bottom w:val="nil"/>
            </w:tcBorders>
            <w:vAlign w:val="center"/>
          </w:tcPr>
          <w:p w14:paraId="475BC0EE" w14:textId="77777777" w:rsidR="00820099" w:rsidRPr="00F01781" w:rsidRDefault="00820099" w:rsidP="00820099">
            <w:pPr>
              <w:jc w:val="center"/>
              <w:rPr>
                <w:rFonts w:cstheme="minorHAnsi"/>
                <w:lang w:val="fr-CA"/>
              </w:rPr>
            </w:pPr>
            <w:r w:rsidRPr="00F01781">
              <w:rPr>
                <w:rFonts w:eastAsia="Times New Roman" w:cstheme="minorHAnsi"/>
                <w:lang w:val="fr-CA"/>
              </w:rPr>
              <w:t>1200</w:t>
            </w:r>
          </w:p>
        </w:tc>
      </w:tr>
      <w:tr w:rsidR="00820099" w:rsidRPr="00F01781" w14:paraId="0F154401" w14:textId="77777777" w:rsidTr="00820099">
        <w:tc>
          <w:tcPr>
            <w:tcW w:w="3119" w:type="dxa"/>
            <w:tcBorders>
              <w:top w:val="nil"/>
              <w:bottom w:val="nil"/>
            </w:tcBorders>
            <w:vAlign w:val="center"/>
          </w:tcPr>
          <w:p w14:paraId="33CC47A1" w14:textId="163906DD" w:rsidR="00820099" w:rsidRPr="00F01781" w:rsidRDefault="00820099" w:rsidP="00820099">
            <w:pPr>
              <w:jc w:val="right"/>
              <w:rPr>
                <w:rFonts w:cstheme="minorHAnsi"/>
                <w:lang w:val="fr-CA"/>
              </w:rPr>
            </w:pPr>
            <w:bookmarkStart w:id="777" w:name="lt_pId918"/>
            <w:r w:rsidRPr="00E80292">
              <w:rPr>
                <w:rFonts w:eastAsia="Times New Roman" w:cstheme="minorHAnsi"/>
                <w:b/>
                <w:bCs/>
                <w:color w:val="000000"/>
                <w:lang w:val="fr-CA"/>
              </w:rPr>
              <w:t>Fauteuils roulants électriques</w:t>
            </w:r>
            <w:bookmarkEnd w:id="777"/>
          </w:p>
        </w:tc>
        <w:tc>
          <w:tcPr>
            <w:tcW w:w="780" w:type="dxa"/>
            <w:tcBorders>
              <w:top w:val="nil"/>
              <w:bottom w:val="nil"/>
            </w:tcBorders>
            <w:vAlign w:val="center"/>
          </w:tcPr>
          <w:p w14:paraId="3EE4AB8D" w14:textId="77777777" w:rsidR="00820099" w:rsidRPr="00F01781" w:rsidRDefault="00820099" w:rsidP="00820099">
            <w:pPr>
              <w:jc w:val="center"/>
              <w:rPr>
                <w:rFonts w:cstheme="minorHAnsi"/>
                <w:lang w:val="fr-CA"/>
              </w:rPr>
            </w:pPr>
            <w:r w:rsidRPr="00F01781">
              <w:rPr>
                <w:rFonts w:eastAsia="Times New Roman" w:cstheme="minorHAnsi"/>
                <w:lang w:val="fr-CA"/>
              </w:rPr>
              <w:t>86</w:t>
            </w:r>
          </w:p>
        </w:tc>
        <w:tc>
          <w:tcPr>
            <w:tcW w:w="780" w:type="dxa"/>
            <w:tcBorders>
              <w:top w:val="nil"/>
              <w:bottom w:val="nil"/>
            </w:tcBorders>
            <w:vAlign w:val="center"/>
          </w:tcPr>
          <w:p w14:paraId="659625AC" w14:textId="77777777" w:rsidR="00820099" w:rsidRPr="00F01781" w:rsidRDefault="00820099" w:rsidP="00820099">
            <w:pPr>
              <w:jc w:val="center"/>
              <w:rPr>
                <w:rFonts w:cstheme="minorHAnsi"/>
                <w:lang w:val="fr-CA"/>
              </w:rPr>
            </w:pPr>
            <w:r w:rsidRPr="00F01781">
              <w:rPr>
                <w:rFonts w:eastAsia="Times New Roman" w:cstheme="minorHAnsi"/>
                <w:lang w:val="fr-CA"/>
              </w:rPr>
              <w:t>1100</w:t>
            </w:r>
          </w:p>
        </w:tc>
        <w:tc>
          <w:tcPr>
            <w:tcW w:w="780" w:type="dxa"/>
            <w:tcBorders>
              <w:top w:val="nil"/>
              <w:bottom w:val="nil"/>
            </w:tcBorders>
            <w:vAlign w:val="center"/>
          </w:tcPr>
          <w:p w14:paraId="4C303570" w14:textId="77777777" w:rsidR="00820099" w:rsidRPr="00F01781" w:rsidRDefault="00820099" w:rsidP="00820099">
            <w:pPr>
              <w:jc w:val="center"/>
              <w:rPr>
                <w:rFonts w:cstheme="minorHAnsi"/>
                <w:lang w:val="fr-CA"/>
              </w:rPr>
            </w:pPr>
            <w:r w:rsidRPr="00F01781">
              <w:rPr>
                <w:rFonts w:eastAsia="Times New Roman" w:cstheme="minorHAnsi"/>
                <w:lang w:val="fr-CA"/>
              </w:rPr>
              <w:t>1106</w:t>
            </w:r>
          </w:p>
        </w:tc>
        <w:tc>
          <w:tcPr>
            <w:tcW w:w="780" w:type="dxa"/>
            <w:tcBorders>
              <w:top w:val="nil"/>
              <w:bottom w:val="nil"/>
            </w:tcBorders>
            <w:vAlign w:val="center"/>
          </w:tcPr>
          <w:p w14:paraId="707EF07D" w14:textId="77777777" w:rsidR="00820099" w:rsidRPr="00F01781" w:rsidRDefault="00820099" w:rsidP="00820099">
            <w:pPr>
              <w:jc w:val="center"/>
              <w:rPr>
                <w:rFonts w:cstheme="minorHAnsi"/>
                <w:lang w:val="fr-CA"/>
              </w:rPr>
            </w:pPr>
            <w:r w:rsidRPr="00F01781">
              <w:rPr>
                <w:rFonts w:eastAsia="Times New Roman" w:cstheme="minorHAnsi"/>
                <w:lang w:val="fr-CA"/>
              </w:rPr>
              <w:t>21</w:t>
            </w:r>
          </w:p>
        </w:tc>
        <w:tc>
          <w:tcPr>
            <w:tcW w:w="780" w:type="dxa"/>
            <w:tcBorders>
              <w:top w:val="nil"/>
              <w:bottom w:val="nil"/>
            </w:tcBorders>
            <w:vAlign w:val="center"/>
          </w:tcPr>
          <w:p w14:paraId="50DCCD57" w14:textId="77777777" w:rsidR="00820099" w:rsidRPr="00F01781" w:rsidRDefault="00820099" w:rsidP="00820099">
            <w:pPr>
              <w:jc w:val="center"/>
              <w:rPr>
                <w:rFonts w:cstheme="minorHAnsi"/>
                <w:lang w:val="fr-CA"/>
              </w:rPr>
            </w:pPr>
            <w:r w:rsidRPr="00F01781">
              <w:rPr>
                <w:rFonts w:eastAsia="Times New Roman" w:cstheme="minorHAnsi"/>
                <w:lang w:val="fr-CA"/>
              </w:rPr>
              <w:t>1125</w:t>
            </w:r>
          </w:p>
        </w:tc>
        <w:tc>
          <w:tcPr>
            <w:tcW w:w="780" w:type="dxa"/>
            <w:tcBorders>
              <w:top w:val="nil"/>
              <w:bottom w:val="nil"/>
            </w:tcBorders>
            <w:vAlign w:val="center"/>
          </w:tcPr>
          <w:p w14:paraId="41BE6C08" w14:textId="77777777" w:rsidR="00820099" w:rsidRPr="00F01781" w:rsidRDefault="00820099" w:rsidP="00820099">
            <w:pPr>
              <w:jc w:val="center"/>
              <w:rPr>
                <w:rFonts w:cstheme="minorHAnsi"/>
                <w:lang w:val="fr-CA"/>
              </w:rPr>
            </w:pPr>
            <w:r w:rsidRPr="00F01781">
              <w:rPr>
                <w:rFonts w:eastAsia="Times New Roman" w:cstheme="minorHAnsi"/>
                <w:lang w:val="fr-CA"/>
              </w:rPr>
              <w:t>1150</w:t>
            </w:r>
          </w:p>
        </w:tc>
        <w:tc>
          <w:tcPr>
            <w:tcW w:w="780" w:type="dxa"/>
            <w:tcBorders>
              <w:top w:val="nil"/>
              <w:bottom w:val="nil"/>
            </w:tcBorders>
            <w:vAlign w:val="center"/>
          </w:tcPr>
          <w:p w14:paraId="41433830" w14:textId="77777777" w:rsidR="00820099" w:rsidRPr="00F01781" w:rsidRDefault="00820099" w:rsidP="00820099">
            <w:pPr>
              <w:jc w:val="center"/>
              <w:rPr>
                <w:rFonts w:cstheme="minorHAnsi"/>
                <w:lang w:val="fr-CA"/>
              </w:rPr>
            </w:pPr>
            <w:r w:rsidRPr="00F01781">
              <w:rPr>
                <w:rFonts w:eastAsia="Times New Roman" w:cstheme="minorHAnsi"/>
                <w:lang w:val="fr-CA"/>
              </w:rPr>
              <w:t>1165</w:t>
            </w:r>
          </w:p>
        </w:tc>
        <w:tc>
          <w:tcPr>
            <w:tcW w:w="781" w:type="dxa"/>
            <w:tcBorders>
              <w:top w:val="nil"/>
              <w:bottom w:val="nil"/>
            </w:tcBorders>
            <w:vAlign w:val="center"/>
          </w:tcPr>
          <w:p w14:paraId="4ACF55A4" w14:textId="77777777" w:rsidR="00820099" w:rsidRPr="00F01781" w:rsidRDefault="00820099" w:rsidP="00820099">
            <w:pPr>
              <w:jc w:val="center"/>
              <w:rPr>
                <w:rFonts w:cstheme="minorHAnsi"/>
                <w:lang w:val="fr-CA"/>
              </w:rPr>
            </w:pPr>
            <w:r w:rsidRPr="00F01781">
              <w:rPr>
                <w:rFonts w:eastAsia="Times New Roman" w:cstheme="minorHAnsi"/>
                <w:lang w:val="fr-CA"/>
              </w:rPr>
              <w:t>1250</w:t>
            </w:r>
          </w:p>
        </w:tc>
      </w:tr>
      <w:tr w:rsidR="00820099" w:rsidRPr="00F01781" w14:paraId="1017893E" w14:textId="77777777" w:rsidTr="00820099">
        <w:tc>
          <w:tcPr>
            <w:tcW w:w="3119" w:type="dxa"/>
            <w:tcBorders>
              <w:top w:val="nil"/>
              <w:bottom w:val="nil"/>
            </w:tcBorders>
            <w:vAlign w:val="center"/>
          </w:tcPr>
          <w:p w14:paraId="3DDEA285" w14:textId="1D4E1B5A" w:rsidR="00820099" w:rsidRPr="00F01781" w:rsidRDefault="00820099" w:rsidP="00820099">
            <w:pPr>
              <w:jc w:val="right"/>
              <w:rPr>
                <w:rFonts w:cstheme="minorHAnsi"/>
                <w:lang w:val="fr-CA"/>
              </w:rPr>
            </w:pPr>
            <w:bookmarkStart w:id="778" w:name="lt_pId927"/>
            <w:r w:rsidRPr="00E80292">
              <w:rPr>
                <w:rFonts w:eastAsia="Times New Roman" w:cstheme="minorHAnsi"/>
                <w:b/>
                <w:bCs/>
                <w:color w:val="000000"/>
                <w:lang w:val="fr-CA"/>
              </w:rPr>
              <w:t>Scooters de mobilité</w:t>
            </w:r>
            <w:bookmarkEnd w:id="778"/>
          </w:p>
        </w:tc>
        <w:tc>
          <w:tcPr>
            <w:tcW w:w="780" w:type="dxa"/>
            <w:tcBorders>
              <w:top w:val="nil"/>
              <w:bottom w:val="nil"/>
            </w:tcBorders>
            <w:vAlign w:val="center"/>
          </w:tcPr>
          <w:p w14:paraId="210D9F16" w14:textId="77777777" w:rsidR="00820099" w:rsidRPr="00F01781" w:rsidRDefault="00820099" w:rsidP="00820099">
            <w:pPr>
              <w:jc w:val="center"/>
              <w:rPr>
                <w:rFonts w:cstheme="minorHAnsi"/>
                <w:lang w:val="fr-CA"/>
              </w:rPr>
            </w:pPr>
            <w:r w:rsidRPr="00F01781">
              <w:rPr>
                <w:rFonts w:eastAsia="Times New Roman" w:cstheme="minorHAnsi"/>
                <w:lang w:val="fr-CA"/>
              </w:rPr>
              <w:t>28</w:t>
            </w:r>
          </w:p>
        </w:tc>
        <w:tc>
          <w:tcPr>
            <w:tcW w:w="780" w:type="dxa"/>
            <w:tcBorders>
              <w:top w:val="nil"/>
              <w:bottom w:val="nil"/>
            </w:tcBorders>
            <w:vAlign w:val="center"/>
          </w:tcPr>
          <w:p w14:paraId="229CCF82" w14:textId="77777777" w:rsidR="00820099" w:rsidRPr="00F01781" w:rsidRDefault="00820099" w:rsidP="00820099">
            <w:pPr>
              <w:jc w:val="center"/>
              <w:rPr>
                <w:rFonts w:cstheme="minorHAnsi"/>
                <w:lang w:val="fr-CA"/>
              </w:rPr>
            </w:pPr>
            <w:r w:rsidRPr="00F01781">
              <w:rPr>
                <w:rFonts w:eastAsia="Times New Roman" w:cstheme="minorHAnsi"/>
                <w:lang w:val="fr-CA"/>
              </w:rPr>
              <w:t>1100</w:t>
            </w:r>
          </w:p>
        </w:tc>
        <w:tc>
          <w:tcPr>
            <w:tcW w:w="780" w:type="dxa"/>
            <w:tcBorders>
              <w:top w:val="nil"/>
              <w:bottom w:val="nil"/>
            </w:tcBorders>
            <w:vAlign w:val="center"/>
          </w:tcPr>
          <w:p w14:paraId="74D170C3" w14:textId="77777777" w:rsidR="00820099" w:rsidRPr="00F01781" w:rsidRDefault="00820099" w:rsidP="00820099">
            <w:pPr>
              <w:jc w:val="center"/>
              <w:rPr>
                <w:rFonts w:cstheme="minorHAnsi"/>
                <w:lang w:val="fr-CA"/>
              </w:rPr>
            </w:pPr>
            <w:r w:rsidRPr="00F01781">
              <w:rPr>
                <w:rFonts w:eastAsia="Times New Roman" w:cstheme="minorHAnsi"/>
                <w:lang w:val="fr-CA"/>
              </w:rPr>
              <w:t>1170</w:t>
            </w:r>
          </w:p>
        </w:tc>
        <w:tc>
          <w:tcPr>
            <w:tcW w:w="780" w:type="dxa"/>
            <w:tcBorders>
              <w:top w:val="nil"/>
              <w:bottom w:val="nil"/>
            </w:tcBorders>
            <w:vAlign w:val="center"/>
          </w:tcPr>
          <w:p w14:paraId="21DFCE12" w14:textId="77777777" w:rsidR="00820099" w:rsidRPr="00F01781" w:rsidRDefault="00820099" w:rsidP="00820099">
            <w:pPr>
              <w:jc w:val="center"/>
              <w:rPr>
                <w:rFonts w:cstheme="minorHAnsi"/>
                <w:lang w:val="fr-CA"/>
              </w:rPr>
            </w:pPr>
            <w:r w:rsidRPr="00F01781">
              <w:rPr>
                <w:rFonts w:eastAsia="Times New Roman" w:cstheme="minorHAnsi"/>
                <w:lang w:val="fr-CA"/>
              </w:rPr>
              <w:t>98</w:t>
            </w:r>
          </w:p>
        </w:tc>
        <w:tc>
          <w:tcPr>
            <w:tcW w:w="780" w:type="dxa"/>
            <w:tcBorders>
              <w:top w:val="nil"/>
              <w:bottom w:val="nil"/>
            </w:tcBorders>
            <w:vAlign w:val="center"/>
          </w:tcPr>
          <w:p w14:paraId="21F14B4D" w14:textId="77777777" w:rsidR="00820099" w:rsidRPr="00F01781" w:rsidRDefault="00820099" w:rsidP="00820099">
            <w:pPr>
              <w:jc w:val="center"/>
              <w:rPr>
                <w:rFonts w:cstheme="minorHAnsi"/>
                <w:lang w:val="fr-CA"/>
              </w:rPr>
            </w:pPr>
            <w:r w:rsidRPr="00F01781">
              <w:rPr>
                <w:rFonts w:eastAsia="Times New Roman" w:cstheme="minorHAnsi"/>
                <w:lang w:val="fr-CA"/>
              </w:rPr>
              <w:t>1315</w:t>
            </w:r>
          </w:p>
        </w:tc>
        <w:tc>
          <w:tcPr>
            <w:tcW w:w="780" w:type="dxa"/>
            <w:tcBorders>
              <w:top w:val="nil"/>
              <w:bottom w:val="nil"/>
            </w:tcBorders>
            <w:vAlign w:val="center"/>
          </w:tcPr>
          <w:p w14:paraId="40E29CBE" w14:textId="77777777" w:rsidR="00820099" w:rsidRPr="00F01781" w:rsidRDefault="00820099" w:rsidP="00820099">
            <w:pPr>
              <w:jc w:val="center"/>
              <w:rPr>
                <w:rFonts w:cstheme="minorHAnsi"/>
                <w:lang w:val="fr-CA"/>
              </w:rPr>
            </w:pPr>
            <w:r w:rsidRPr="00F01781">
              <w:rPr>
                <w:rFonts w:eastAsia="Times New Roman" w:cstheme="minorHAnsi"/>
                <w:lang w:val="fr-CA"/>
              </w:rPr>
              <w:t>1383</w:t>
            </w:r>
          </w:p>
        </w:tc>
        <w:tc>
          <w:tcPr>
            <w:tcW w:w="780" w:type="dxa"/>
            <w:tcBorders>
              <w:top w:val="nil"/>
              <w:bottom w:val="nil"/>
            </w:tcBorders>
            <w:vAlign w:val="center"/>
          </w:tcPr>
          <w:p w14:paraId="50A401B6" w14:textId="77777777" w:rsidR="00820099" w:rsidRPr="00F01781" w:rsidRDefault="00820099" w:rsidP="00820099">
            <w:pPr>
              <w:jc w:val="center"/>
              <w:rPr>
                <w:rFonts w:cstheme="minorHAnsi"/>
                <w:lang w:val="fr-CA"/>
              </w:rPr>
            </w:pPr>
            <w:r w:rsidRPr="00F01781">
              <w:rPr>
                <w:rFonts w:eastAsia="Times New Roman" w:cstheme="minorHAnsi"/>
                <w:lang w:val="fr-CA"/>
              </w:rPr>
              <w:t>1400</w:t>
            </w:r>
          </w:p>
        </w:tc>
        <w:tc>
          <w:tcPr>
            <w:tcW w:w="781" w:type="dxa"/>
            <w:tcBorders>
              <w:top w:val="nil"/>
              <w:bottom w:val="nil"/>
            </w:tcBorders>
            <w:vAlign w:val="center"/>
          </w:tcPr>
          <w:p w14:paraId="3EE2710B" w14:textId="77777777" w:rsidR="00820099" w:rsidRPr="00F01781" w:rsidRDefault="00820099" w:rsidP="00820099">
            <w:pPr>
              <w:jc w:val="center"/>
              <w:rPr>
                <w:rFonts w:cstheme="minorHAnsi"/>
                <w:lang w:val="fr-CA"/>
              </w:rPr>
            </w:pPr>
            <w:r w:rsidRPr="00F01781">
              <w:rPr>
                <w:rFonts w:eastAsia="Times New Roman" w:cstheme="minorHAnsi"/>
                <w:lang w:val="fr-CA"/>
              </w:rPr>
              <w:t>1400</w:t>
            </w:r>
          </w:p>
        </w:tc>
      </w:tr>
      <w:tr w:rsidR="00820099" w:rsidRPr="00F01781" w14:paraId="4821A77C" w14:textId="77777777" w:rsidTr="00820099">
        <w:tc>
          <w:tcPr>
            <w:tcW w:w="3119" w:type="dxa"/>
            <w:tcBorders>
              <w:top w:val="nil"/>
              <w:bottom w:val="nil"/>
            </w:tcBorders>
            <w:vAlign w:val="center"/>
          </w:tcPr>
          <w:p w14:paraId="71F8C59E" w14:textId="12626AF2" w:rsidR="00820099" w:rsidRPr="00F01781" w:rsidRDefault="00820099" w:rsidP="00820099">
            <w:pPr>
              <w:jc w:val="right"/>
              <w:rPr>
                <w:rFonts w:cstheme="minorHAnsi"/>
                <w:lang w:val="fr-CA"/>
              </w:rPr>
            </w:pPr>
            <w:bookmarkStart w:id="779" w:name="lt_pId936"/>
            <w:r w:rsidRPr="00E80292">
              <w:rPr>
                <w:rFonts w:eastAsia="Times New Roman" w:cstheme="minorHAnsi"/>
                <w:b/>
                <w:bCs/>
                <w:color w:val="000000"/>
                <w:lang w:val="fr-CA"/>
              </w:rPr>
              <w:t>Fauteuils roulants seulement</w:t>
            </w:r>
            <w:bookmarkEnd w:id="779"/>
          </w:p>
        </w:tc>
        <w:tc>
          <w:tcPr>
            <w:tcW w:w="780" w:type="dxa"/>
            <w:tcBorders>
              <w:top w:val="nil"/>
              <w:bottom w:val="nil"/>
            </w:tcBorders>
            <w:vAlign w:val="center"/>
          </w:tcPr>
          <w:p w14:paraId="6FC24425" w14:textId="77777777" w:rsidR="00820099" w:rsidRPr="00F01781" w:rsidRDefault="00820099" w:rsidP="00820099">
            <w:pPr>
              <w:jc w:val="center"/>
              <w:rPr>
                <w:rFonts w:cstheme="minorHAnsi"/>
                <w:lang w:val="fr-CA"/>
              </w:rPr>
            </w:pPr>
            <w:r w:rsidRPr="00F01781">
              <w:rPr>
                <w:rFonts w:eastAsia="Times New Roman" w:cstheme="minorHAnsi"/>
                <w:lang w:val="fr-CA"/>
              </w:rPr>
              <w:t>156</w:t>
            </w:r>
          </w:p>
        </w:tc>
        <w:tc>
          <w:tcPr>
            <w:tcW w:w="780" w:type="dxa"/>
            <w:tcBorders>
              <w:top w:val="nil"/>
              <w:bottom w:val="nil"/>
            </w:tcBorders>
            <w:vAlign w:val="center"/>
          </w:tcPr>
          <w:p w14:paraId="0ABD2220" w14:textId="77777777" w:rsidR="00820099" w:rsidRPr="00F01781" w:rsidRDefault="00820099" w:rsidP="00820099">
            <w:pPr>
              <w:jc w:val="center"/>
              <w:rPr>
                <w:rFonts w:cstheme="minorHAnsi"/>
                <w:lang w:val="fr-CA"/>
              </w:rPr>
            </w:pPr>
            <w:r w:rsidRPr="00F01781">
              <w:rPr>
                <w:rFonts w:eastAsia="Times New Roman" w:cstheme="minorHAnsi"/>
                <w:lang w:val="fr-CA"/>
              </w:rPr>
              <w:t>1100</w:t>
            </w:r>
          </w:p>
        </w:tc>
        <w:tc>
          <w:tcPr>
            <w:tcW w:w="780" w:type="dxa"/>
            <w:tcBorders>
              <w:top w:val="nil"/>
              <w:bottom w:val="nil"/>
            </w:tcBorders>
            <w:vAlign w:val="center"/>
          </w:tcPr>
          <w:p w14:paraId="14D2E1A5" w14:textId="77777777" w:rsidR="00820099" w:rsidRPr="00F01781" w:rsidRDefault="00820099" w:rsidP="00820099">
            <w:pPr>
              <w:jc w:val="center"/>
              <w:rPr>
                <w:rFonts w:cstheme="minorHAnsi"/>
                <w:lang w:val="fr-CA"/>
              </w:rPr>
            </w:pPr>
            <w:r w:rsidRPr="00F01781">
              <w:rPr>
                <w:rFonts w:eastAsia="Times New Roman" w:cstheme="minorHAnsi"/>
                <w:lang w:val="fr-CA"/>
              </w:rPr>
              <w:t>1105</w:t>
            </w:r>
          </w:p>
        </w:tc>
        <w:tc>
          <w:tcPr>
            <w:tcW w:w="780" w:type="dxa"/>
            <w:tcBorders>
              <w:top w:val="nil"/>
              <w:bottom w:val="nil"/>
            </w:tcBorders>
            <w:vAlign w:val="center"/>
          </w:tcPr>
          <w:p w14:paraId="79273D5F" w14:textId="77777777" w:rsidR="00820099" w:rsidRPr="00F01781" w:rsidRDefault="00820099" w:rsidP="00820099">
            <w:pPr>
              <w:jc w:val="center"/>
              <w:rPr>
                <w:rFonts w:cstheme="minorHAnsi"/>
                <w:lang w:val="fr-CA"/>
              </w:rPr>
            </w:pPr>
            <w:r w:rsidRPr="00F01781">
              <w:rPr>
                <w:rFonts w:eastAsia="Times New Roman" w:cstheme="minorHAnsi"/>
                <w:lang w:val="fr-CA"/>
              </w:rPr>
              <w:t>19</w:t>
            </w:r>
          </w:p>
        </w:tc>
        <w:tc>
          <w:tcPr>
            <w:tcW w:w="780" w:type="dxa"/>
            <w:tcBorders>
              <w:top w:val="nil"/>
              <w:bottom w:val="nil"/>
            </w:tcBorders>
            <w:vAlign w:val="center"/>
          </w:tcPr>
          <w:p w14:paraId="716A5BD2" w14:textId="77777777" w:rsidR="00820099" w:rsidRPr="00F01781" w:rsidRDefault="00820099" w:rsidP="00820099">
            <w:pPr>
              <w:jc w:val="center"/>
              <w:rPr>
                <w:rFonts w:cstheme="minorHAnsi"/>
                <w:lang w:val="fr-CA"/>
              </w:rPr>
            </w:pPr>
            <w:r w:rsidRPr="00F01781">
              <w:rPr>
                <w:rFonts w:eastAsia="Times New Roman" w:cstheme="minorHAnsi"/>
                <w:lang w:val="fr-CA"/>
              </w:rPr>
              <w:t>1100</w:t>
            </w:r>
          </w:p>
        </w:tc>
        <w:tc>
          <w:tcPr>
            <w:tcW w:w="780" w:type="dxa"/>
            <w:tcBorders>
              <w:top w:val="nil"/>
              <w:bottom w:val="nil"/>
            </w:tcBorders>
            <w:vAlign w:val="center"/>
          </w:tcPr>
          <w:p w14:paraId="1851804D" w14:textId="77777777" w:rsidR="00820099" w:rsidRPr="00F01781" w:rsidRDefault="00820099" w:rsidP="00820099">
            <w:pPr>
              <w:jc w:val="center"/>
              <w:rPr>
                <w:rFonts w:cstheme="minorHAnsi"/>
                <w:lang w:val="fr-CA"/>
              </w:rPr>
            </w:pPr>
            <w:r w:rsidRPr="00F01781">
              <w:rPr>
                <w:rFonts w:eastAsia="Times New Roman" w:cstheme="minorHAnsi"/>
                <w:lang w:val="fr-CA"/>
              </w:rPr>
              <w:t>1150</w:t>
            </w:r>
          </w:p>
        </w:tc>
        <w:tc>
          <w:tcPr>
            <w:tcW w:w="780" w:type="dxa"/>
            <w:tcBorders>
              <w:top w:val="nil"/>
              <w:bottom w:val="nil"/>
            </w:tcBorders>
            <w:vAlign w:val="center"/>
          </w:tcPr>
          <w:p w14:paraId="09B3CAF0" w14:textId="77777777" w:rsidR="00820099" w:rsidRPr="00F01781" w:rsidRDefault="00820099" w:rsidP="00820099">
            <w:pPr>
              <w:jc w:val="center"/>
              <w:rPr>
                <w:rFonts w:cstheme="minorHAnsi"/>
                <w:lang w:val="fr-CA"/>
              </w:rPr>
            </w:pPr>
            <w:r w:rsidRPr="00F01781">
              <w:rPr>
                <w:rFonts w:eastAsia="Times New Roman" w:cstheme="minorHAnsi"/>
                <w:lang w:val="fr-CA"/>
              </w:rPr>
              <w:t>1173</w:t>
            </w:r>
          </w:p>
        </w:tc>
        <w:tc>
          <w:tcPr>
            <w:tcW w:w="781" w:type="dxa"/>
            <w:tcBorders>
              <w:top w:val="nil"/>
              <w:bottom w:val="nil"/>
            </w:tcBorders>
            <w:vAlign w:val="center"/>
          </w:tcPr>
          <w:p w14:paraId="517D1F2B" w14:textId="77777777" w:rsidR="00820099" w:rsidRPr="00F01781" w:rsidRDefault="00820099" w:rsidP="00820099">
            <w:pPr>
              <w:jc w:val="center"/>
              <w:rPr>
                <w:rFonts w:cstheme="minorHAnsi"/>
                <w:lang w:val="fr-CA"/>
              </w:rPr>
            </w:pPr>
            <w:r w:rsidRPr="00F01781">
              <w:rPr>
                <w:rFonts w:eastAsia="Times New Roman" w:cstheme="minorHAnsi"/>
                <w:lang w:val="fr-CA"/>
              </w:rPr>
              <w:t>1250</w:t>
            </w:r>
          </w:p>
        </w:tc>
      </w:tr>
      <w:tr w:rsidR="00820099" w:rsidRPr="00F01781" w14:paraId="61AEDB49" w14:textId="77777777" w:rsidTr="00820099">
        <w:tc>
          <w:tcPr>
            <w:tcW w:w="3119" w:type="dxa"/>
            <w:tcBorders>
              <w:top w:val="nil"/>
              <w:bottom w:val="nil"/>
            </w:tcBorders>
            <w:vAlign w:val="center"/>
          </w:tcPr>
          <w:p w14:paraId="4E232B58" w14:textId="77777777" w:rsidR="00820099" w:rsidRPr="00F01781" w:rsidRDefault="00820099" w:rsidP="00820099">
            <w:pPr>
              <w:jc w:val="right"/>
              <w:rPr>
                <w:rFonts w:eastAsia="Times New Roman" w:cstheme="minorHAnsi"/>
                <w:b/>
                <w:bCs/>
                <w:lang w:val="fr-CA"/>
              </w:rPr>
            </w:pPr>
          </w:p>
        </w:tc>
        <w:tc>
          <w:tcPr>
            <w:tcW w:w="780" w:type="dxa"/>
            <w:tcBorders>
              <w:top w:val="nil"/>
              <w:bottom w:val="nil"/>
            </w:tcBorders>
            <w:vAlign w:val="center"/>
          </w:tcPr>
          <w:p w14:paraId="3642AD01" w14:textId="77777777" w:rsidR="00820099" w:rsidRPr="00F01781" w:rsidRDefault="00820099" w:rsidP="00820099">
            <w:pPr>
              <w:jc w:val="center"/>
              <w:rPr>
                <w:rFonts w:eastAsia="Times New Roman" w:cstheme="minorHAnsi"/>
                <w:lang w:val="fr-CA"/>
              </w:rPr>
            </w:pPr>
          </w:p>
        </w:tc>
        <w:tc>
          <w:tcPr>
            <w:tcW w:w="780" w:type="dxa"/>
            <w:tcBorders>
              <w:top w:val="nil"/>
              <w:bottom w:val="nil"/>
            </w:tcBorders>
            <w:vAlign w:val="center"/>
          </w:tcPr>
          <w:p w14:paraId="36F3D7A1" w14:textId="77777777" w:rsidR="00820099" w:rsidRPr="00F01781" w:rsidRDefault="00820099" w:rsidP="00820099">
            <w:pPr>
              <w:jc w:val="center"/>
              <w:rPr>
                <w:rFonts w:eastAsia="Times New Roman" w:cstheme="minorHAnsi"/>
                <w:lang w:val="fr-CA"/>
              </w:rPr>
            </w:pPr>
          </w:p>
        </w:tc>
        <w:tc>
          <w:tcPr>
            <w:tcW w:w="780" w:type="dxa"/>
            <w:tcBorders>
              <w:top w:val="nil"/>
              <w:bottom w:val="nil"/>
            </w:tcBorders>
            <w:vAlign w:val="center"/>
          </w:tcPr>
          <w:p w14:paraId="43A41447" w14:textId="77777777" w:rsidR="00820099" w:rsidRPr="00F01781" w:rsidRDefault="00820099" w:rsidP="00820099">
            <w:pPr>
              <w:jc w:val="center"/>
              <w:rPr>
                <w:rFonts w:eastAsia="Times New Roman" w:cstheme="minorHAnsi"/>
                <w:lang w:val="fr-CA"/>
              </w:rPr>
            </w:pPr>
          </w:p>
        </w:tc>
        <w:tc>
          <w:tcPr>
            <w:tcW w:w="780" w:type="dxa"/>
            <w:tcBorders>
              <w:top w:val="nil"/>
              <w:bottom w:val="nil"/>
            </w:tcBorders>
            <w:vAlign w:val="center"/>
          </w:tcPr>
          <w:p w14:paraId="08AACB00" w14:textId="77777777" w:rsidR="00820099" w:rsidRPr="00F01781" w:rsidRDefault="00820099" w:rsidP="00820099">
            <w:pPr>
              <w:jc w:val="center"/>
              <w:rPr>
                <w:rFonts w:eastAsia="Times New Roman" w:cstheme="minorHAnsi"/>
                <w:lang w:val="fr-CA"/>
              </w:rPr>
            </w:pPr>
          </w:p>
        </w:tc>
        <w:tc>
          <w:tcPr>
            <w:tcW w:w="780" w:type="dxa"/>
            <w:tcBorders>
              <w:top w:val="nil"/>
              <w:bottom w:val="nil"/>
            </w:tcBorders>
            <w:vAlign w:val="center"/>
          </w:tcPr>
          <w:p w14:paraId="1B3A855C" w14:textId="77777777" w:rsidR="00820099" w:rsidRPr="00F01781" w:rsidRDefault="00820099" w:rsidP="00820099">
            <w:pPr>
              <w:jc w:val="center"/>
              <w:rPr>
                <w:rFonts w:eastAsia="Times New Roman" w:cstheme="minorHAnsi"/>
                <w:lang w:val="fr-CA"/>
              </w:rPr>
            </w:pPr>
          </w:p>
        </w:tc>
        <w:tc>
          <w:tcPr>
            <w:tcW w:w="780" w:type="dxa"/>
            <w:tcBorders>
              <w:top w:val="nil"/>
              <w:bottom w:val="nil"/>
            </w:tcBorders>
            <w:vAlign w:val="center"/>
          </w:tcPr>
          <w:p w14:paraId="2F1AE367" w14:textId="77777777" w:rsidR="00820099" w:rsidRPr="00F01781" w:rsidRDefault="00820099" w:rsidP="00820099">
            <w:pPr>
              <w:jc w:val="center"/>
              <w:rPr>
                <w:rFonts w:eastAsia="Times New Roman" w:cstheme="minorHAnsi"/>
                <w:lang w:val="fr-CA"/>
              </w:rPr>
            </w:pPr>
          </w:p>
        </w:tc>
        <w:tc>
          <w:tcPr>
            <w:tcW w:w="780" w:type="dxa"/>
            <w:tcBorders>
              <w:top w:val="nil"/>
              <w:bottom w:val="nil"/>
            </w:tcBorders>
            <w:vAlign w:val="center"/>
          </w:tcPr>
          <w:p w14:paraId="3592BD1C" w14:textId="77777777" w:rsidR="00820099" w:rsidRPr="00F01781" w:rsidRDefault="00820099" w:rsidP="00820099">
            <w:pPr>
              <w:jc w:val="center"/>
              <w:rPr>
                <w:rFonts w:eastAsia="Times New Roman" w:cstheme="minorHAnsi"/>
                <w:lang w:val="fr-CA"/>
              </w:rPr>
            </w:pPr>
          </w:p>
        </w:tc>
        <w:tc>
          <w:tcPr>
            <w:tcW w:w="781" w:type="dxa"/>
            <w:tcBorders>
              <w:top w:val="nil"/>
              <w:bottom w:val="nil"/>
            </w:tcBorders>
            <w:vAlign w:val="center"/>
          </w:tcPr>
          <w:p w14:paraId="596DBB14" w14:textId="77777777" w:rsidR="00820099" w:rsidRPr="00F01781" w:rsidRDefault="00820099" w:rsidP="00820099">
            <w:pPr>
              <w:jc w:val="center"/>
              <w:rPr>
                <w:rFonts w:eastAsia="Times New Roman" w:cstheme="minorHAnsi"/>
                <w:lang w:val="fr-CA"/>
              </w:rPr>
            </w:pPr>
          </w:p>
        </w:tc>
      </w:tr>
      <w:tr w:rsidR="00820099" w:rsidRPr="00F01781" w14:paraId="32E7AF39" w14:textId="77777777" w:rsidTr="00820099">
        <w:tc>
          <w:tcPr>
            <w:tcW w:w="3119" w:type="dxa"/>
            <w:tcBorders>
              <w:top w:val="nil"/>
              <w:bottom w:val="nil"/>
            </w:tcBorders>
            <w:shd w:val="clear" w:color="auto" w:fill="auto"/>
            <w:vAlign w:val="center"/>
          </w:tcPr>
          <w:p w14:paraId="0C1F6460" w14:textId="54DE35D6" w:rsidR="00820099" w:rsidRPr="00F01781" w:rsidRDefault="00820099" w:rsidP="00820099">
            <w:pPr>
              <w:jc w:val="right"/>
              <w:rPr>
                <w:rFonts w:eastAsia="Times New Roman" w:cstheme="minorHAnsi"/>
                <w:b/>
                <w:bCs/>
                <w:lang w:val="fr-CA"/>
              </w:rPr>
            </w:pPr>
            <w:bookmarkStart w:id="780" w:name="lt_pId945"/>
            <w:r w:rsidRPr="00E80292">
              <w:rPr>
                <w:rFonts w:eastAsia="Times New Roman" w:cstheme="minorHAnsi"/>
                <w:b/>
                <w:bCs/>
                <w:color w:val="000000"/>
                <w:lang w:val="fr-CA"/>
              </w:rPr>
              <w:t>Dispositifs de mobilité à roues plus</w:t>
            </w:r>
            <w:bookmarkEnd w:id="780"/>
            <w:r w:rsidRPr="00E80292">
              <w:rPr>
                <w:rFonts w:eastAsia="Times New Roman" w:cstheme="minorHAnsi"/>
                <w:b/>
                <w:bCs/>
                <w:color w:val="000000"/>
                <w:lang w:val="fr-CA"/>
              </w:rPr>
              <w:t xml:space="preserve"> un autre élément</w:t>
            </w:r>
          </w:p>
        </w:tc>
        <w:tc>
          <w:tcPr>
            <w:tcW w:w="780" w:type="dxa"/>
            <w:tcBorders>
              <w:top w:val="nil"/>
              <w:bottom w:val="nil"/>
            </w:tcBorders>
            <w:shd w:val="clear" w:color="auto" w:fill="auto"/>
            <w:vAlign w:val="center"/>
          </w:tcPr>
          <w:p w14:paraId="2B5A7D16"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5</w:t>
            </w:r>
          </w:p>
        </w:tc>
        <w:tc>
          <w:tcPr>
            <w:tcW w:w="780" w:type="dxa"/>
            <w:tcBorders>
              <w:top w:val="nil"/>
              <w:bottom w:val="nil"/>
            </w:tcBorders>
            <w:shd w:val="clear" w:color="auto" w:fill="auto"/>
            <w:vAlign w:val="center"/>
          </w:tcPr>
          <w:p w14:paraId="497D7009"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1100</w:t>
            </w:r>
          </w:p>
        </w:tc>
        <w:tc>
          <w:tcPr>
            <w:tcW w:w="780" w:type="dxa"/>
            <w:tcBorders>
              <w:top w:val="nil"/>
              <w:bottom w:val="nil"/>
            </w:tcBorders>
            <w:shd w:val="clear" w:color="auto" w:fill="auto"/>
            <w:vAlign w:val="center"/>
          </w:tcPr>
          <w:p w14:paraId="6C3FE834"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1130</w:t>
            </w:r>
          </w:p>
        </w:tc>
        <w:tc>
          <w:tcPr>
            <w:tcW w:w="780" w:type="dxa"/>
            <w:tcBorders>
              <w:top w:val="nil"/>
              <w:bottom w:val="nil"/>
            </w:tcBorders>
            <w:shd w:val="clear" w:color="auto" w:fill="auto"/>
            <w:vAlign w:val="center"/>
          </w:tcPr>
          <w:p w14:paraId="6ABBF20C"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45</w:t>
            </w:r>
          </w:p>
        </w:tc>
        <w:tc>
          <w:tcPr>
            <w:tcW w:w="780" w:type="dxa"/>
            <w:tcBorders>
              <w:top w:val="nil"/>
              <w:bottom w:val="nil"/>
            </w:tcBorders>
            <w:shd w:val="clear" w:color="auto" w:fill="auto"/>
            <w:vAlign w:val="center"/>
          </w:tcPr>
          <w:p w14:paraId="4741AA93"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1180</w:t>
            </w:r>
          </w:p>
        </w:tc>
        <w:tc>
          <w:tcPr>
            <w:tcW w:w="780" w:type="dxa"/>
            <w:tcBorders>
              <w:top w:val="nil"/>
              <w:bottom w:val="nil"/>
            </w:tcBorders>
            <w:shd w:val="clear" w:color="auto" w:fill="auto"/>
            <w:vAlign w:val="center"/>
          </w:tcPr>
          <w:p w14:paraId="3D3998AD"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1190</w:t>
            </w:r>
          </w:p>
        </w:tc>
        <w:tc>
          <w:tcPr>
            <w:tcW w:w="780" w:type="dxa"/>
            <w:tcBorders>
              <w:top w:val="nil"/>
              <w:bottom w:val="nil"/>
            </w:tcBorders>
            <w:shd w:val="clear" w:color="auto" w:fill="auto"/>
            <w:vAlign w:val="center"/>
          </w:tcPr>
          <w:p w14:paraId="65A3056E"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1198</w:t>
            </w:r>
          </w:p>
        </w:tc>
        <w:tc>
          <w:tcPr>
            <w:tcW w:w="781" w:type="dxa"/>
            <w:tcBorders>
              <w:top w:val="nil"/>
              <w:bottom w:val="nil"/>
            </w:tcBorders>
            <w:shd w:val="clear" w:color="auto" w:fill="auto"/>
            <w:vAlign w:val="center"/>
          </w:tcPr>
          <w:p w14:paraId="3A142BF8"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1200</w:t>
            </w:r>
          </w:p>
        </w:tc>
      </w:tr>
      <w:tr w:rsidR="00820099" w:rsidRPr="00F01781" w14:paraId="1C2AADCC" w14:textId="77777777" w:rsidTr="00820099">
        <w:tc>
          <w:tcPr>
            <w:tcW w:w="3119" w:type="dxa"/>
            <w:tcBorders>
              <w:top w:val="nil"/>
              <w:bottom w:val="nil"/>
            </w:tcBorders>
            <w:shd w:val="clear" w:color="auto" w:fill="auto"/>
            <w:vAlign w:val="center"/>
          </w:tcPr>
          <w:p w14:paraId="7D39E749" w14:textId="7F25F364" w:rsidR="00820099" w:rsidRPr="00F01781" w:rsidRDefault="00820099" w:rsidP="00820099">
            <w:pPr>
              <w:jc w:val="right"/>
              <w:rPr>
                <w:rFonts w:eastAsia="Times New Roman" w:cstheme="minorHAnsi"/>
                <w:b/>
                <w:bCs/>
                <w:lang w:val="fr-CA"/>
              </w:rPr>
            </w:pPr>
            <w:bookmarkStart w:id="781" w:name="lt_pId954"/>
            <w:r w:rsidRPr="00E80292">
              <w:rPr>
                <w:rFonts w:eastAsia="Times New Roman" w:cstheme="minorHAnsi"/>
                <w:b/>
                <w:bCs/>
                <w:color w:val="000000"/>
                <w:lang w:val="fr-CA"/>
              </w:rPr>
              <w:t>Utilisateurs de déambulateur</w:t>
            </w:r>
            <w:bookmarkEnd w:id="781"/>
          </w:p>
        </w:tc>
        <w:tc>
          <w:tcPr>
            <w:tcW w:w="780" w:type="dxa"/>
            <w:tcBorders>
              <w:top w:val="nil"/>
              <w:bottom w:val="nil"/>
            </w:tcBorders>
            <w:shd w:val="clear" w:color="auto" w:fill="auto"/>
            <w:vAlign w:val="center"/>
          </w:tcPr>
          <w:p w14:paraId="316AC399"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30</w:t>
            </w:r>
          </w:p>
        </w:tc>
        <w:tc>
          <w:tcPr>
            <w:tcW w:w="780" w:type="dxa"/>
            <w:tcBorders>
              <w:top w:val="nil"/>
              <w:bottom w:val="nil"/>
            </w:tcBorders>
            <w:shd w:val="clear" w:color="auto" w:fill="auto"/>
            <w:vAlign w:val="center"/>
          </w:tcPr>
          <w:p w14:paraId="67DE8398"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1100</w:t>
            </w:r>
          </w:p>
        </w:tc>
        <w:tc>
          <w:tcPr>
            <w:tcW w:w="780" w:type="dxa"/>
            <w:tcBorders>
              <w:top w:val="nil"/>
              <w:bottom w:val="nil"/>
            </w:tcBorders>
            <w:shd w:val="clear" w:color="auto" w:fill="auto"/>
            <w:vAlign w:val="center"/>
          </w:tcPr>
          <w:p w14:paraId="5E6B5534"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1100</w:t>
            </w:r>
          </w:p>
        </w:tc>
        <w:tc>
          <w:tcPr>
            <w:tcW w:w="780" w:type="dxa"/>
            <w:tcBorders>
              <w:top w:val="nil"/>
              <w:bottom w:val="nil"/>
            </w:tcBorders>
            <w:shd w:val="clear" w:color="auto" w:fill="auto"/>
            <w:vAlign w:val="center"/>
          </w:tcPr>
          <w:p w14:paraId="56B096D0"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0</w:t>
            </w:r>
          </w:p>
        </w:tc>
        <w:tc>
          <w:tcPr>
            <w:tcW w:w="780" w:type="dxa"/>
            <w:tcBorders>
              <w:top w:val="nil"/>
              <w:bottom w:val="nil"/>
            </w:tcBorders>
            <w:shd w:val="clear" w:color="auto" w:fill="auto"/>
            <w:vAlign w:val="center"/>
          </w:tcPr>
          <w:p w14:paraId="4F968B1E"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1100</w:t>
            </w:r>
          </w:p>
        </w:tc>
        <w:tc>
          <w:tcPr>
            <w:tcW w:w="780" w:type="dxa"/>
            <w:tcBorders>
              <w:top w:val="nil"/>
              <w:bottom w:val="nil"/>
            </w:tcBorders>
            <w:shd w:val="clear" w:color="auto" w:fill="auto"/>
            <w:vAlign w:val="center"/>
          </w:tcPr>
          <w:p w14:paraId="5D63EAC5"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1100</w:t>
            </w:r>
          </w:p>
        </w:tc>
        <w:tc>
          <w:tcPr>
            <w:tcW w:w="780" w:type="dxa"/>
            <w:tcBorders>
              <w:top w:val="nil"/>
              <w:bottom w:val="nil"/>
            </w:tcBorders>
            <w:shd w:val="clear" w:color="auto" w:fill="auto"/>
            <w:vAlign w:val="center"/>
          </w:tcPr>
          <w:p w14:paraId="5D325E7B"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1100</w:t>
            </w:r>
          </w:p>
        </w:tc>
        <w:tc>
          <w:tcPr>
            <w:tcW w:w="781" w:type="dxa"/>
            <w:tcBorders>
              <w:top w:val="nil"/>
              <w:bottom w:val="nil"/>
            </w:tcBorders>
            <w:shd w:val="clear" w:color="auto" w:fill="auto"/>
            <w:vAlign w:val="center"/>
          </w:tcPr>
          <w:p w14:paraId="705F897F"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1100</w:t>
            </w:r>
          </w:p>
        </w:tc>
      </w:tr>
      <w:tr w:rsidR="00820099" w:rsidRPr="00F01781" w14:paraId="7EAD091F" w14:textId="77777777" w:rsidTr="00820099">
        <w:tc>
          <w:tcPr>
            <w:tcW w:w="3119" w:type="dxa"/>
            <w:tcBorders>
              <w:top w:val="nil"/>
              <w:bottom w:val="nil"/>
            </w:tcBorders>
            <w:shd w:val="clear" w:color="auto" w:fill="auto"/>
            <w:vAlign w:val="center"/>
          </w:tcPr>
          <w:p w14:paraId="2C5A2AE0" w14:textId="1047BDEA" w:rsidR="00820099" w:rsidRPr="00F01781" w:rsidRDefault="00820099" w:rsidP="00820099">
            <w:pPr>
              <w:jc w:val="right"/>
              <w:rPr>
                <w:rFonts w:eastAsia="Times New Roman" w:cstheme="minorHAnsi"/>
                <w:b/>
                <w:bCs/>
                <w:lang w:val="fr-CA"/>
              </w:rPr>
            </w:pPr>
            <w:bookmarkStart w:id="782" w:name="lt_pId963"/>
            <w:r w:rsidRPr="00E80292">
              <w:rPr>
                <w:rFonts w:eastAsia="Times New Roman" w:cstheme="minorHAnsi"/>
                <w:b/>
                <w:bCs/>
                <w:color w:val="000000"/>
                <w:lang w:val="fr-CA"/>
              </w:rPr>
              <w:t>Utilisateurs de chien</w:t>
            </w:r>
            <w:r w:rsidRPr="00E80292">
              <w:rPr>
                <w:rFonts w:eastAsia="Times New Roman" w:cstheme="minorHAnsi"/>
                <w:b/>
                <w:bCs/>
                <w:color w:val="000000"/>
                <w:lang w:val="fr-CA"/>
              </w:rPr>
              <w:noBreakHyphen/>
              <w:t>guide</w:t>
            </w:r>
            <w:bookmarkEnd w:id="782"/>
          </w:p>
        </w:tc>
        <w:tc>
          <w:tcPr>
            <w:tcW w:w="780" w:type="dxa"/>
            <w:tcBorders>
              <w:top w:val="nil"/>
              <w:bottom w:val="nil"/>
            </w:tcBorders>
            <w:shd w:val="clear" w:color="auto" w:fill="auto"/>
            <w:vAlign w:val="center"/>
          </w:tcPr>
          <w:p w14:paraId="1A2B9CF5"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3</w:t>
            </w:r>
          </w:p>
        </w:tc>
        <w:tc>
          <w:tcPr>
            <w:tcW w:w="780" w:type="dxa"/>
            <w:tcBorders>
              <w:top w:val="nil"/>
              <w:bottom w:val="nil"/>
            </w:tcBorders>
            <w:shd w:val="clear" w:color="auto" w:fill="auto"/>
            <w:vAlign w:val="center"/>
          </w:tcPr>
          <w:p w14:paraId="163124B8"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1100</w:t>
            </w:r>
          </w:p>
        </w:tc>
        <w:tc>
          <w:tcPr>
            <w:tcW w:w="780" w:type="dxa"/>
            <w:tcBorders>
              <w:top w:val="nil"/>
              <w:bottom w:val="nil"/>
            </w:tcBorders>
            <w:shd w:val="clear" w:color="auto" w:fill="auto"/>
            <w:vAlign w:val="center"/>
          </w:tcPr>
          <w:p w14:paraId="765A65C8"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1100</w:t>
            </w:r>
          </w:p>
        </w:tc>
        <w:tc>
          <w:tcPr>
            <w:tcW w:w="780" w:type="dxa"/>
            <w:tcBorders>
              <w:top w:val="nil"/>
              <w:bottom w:val="nil"/>
            </w:tcBorders>
            <w:shd w:val="clear" w:color="auto" w:fill="auto"/>
            <w:vAlign w:val="center"/>
          </w:tcPr>
          <w:p w14:paraId="04FF99AE"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0</w:t>
            </w:r>
          </w:p>
        </w:tc>
        <w:tc>
          <w:tcPr>
            <w:tcW w:w="780" w:type="dxa"/>
            <w:tcBorders>
              <w:top w:val="nil"/>
              <w:bottom w:val="nil"/>
            </w:tcBorders>
            <w:shd w:val="clear" w:color="auto" w:fill="auto"/>
            <w:vAlign w:val="center"/>
          </w:tcPr>
          <w:p w14:paraId="5CB74A9A"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1100</w:t>
            </w:r>
          </w:p>
        </w:tc>
        <w:tc>
          <w:tcPr>
            <w:tcW w:w="780" w:type="dxa"/>
            <w:tcBorders>
              <w:top w:val="nil"/>
              <w:bottom w:val="nil"/>
            </w:tcBorders>
            <w:shd w:val="clear" w:color="auto" w:fill="auto"/>
            <w:vAlign w:val="center"/>
          </w:tcPr>
          <w:p w14:paraId="7EB5DE18"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1100</w:t>
            </w:r>
          </w:p>
        </w:tc>
        <w:tc>
          <w:tcPr>
            <w:tcW w:w="780" w:type="dxa"/>
            <w:tcBorders>
              <w:top w:val="nil"/>
              <w:bottom w:val="nil"/>
            </w:tcBorders>
            <w:shd w:val="clear" w:color="auto" w:fill="auto"/>
            <w:vAlign w:val="center"/>
          </w:tcPr>
          <w:p w14:paraId="22162AFE"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1100</w:t>
            </w:r>
          </w:p>
        </w:tc>
        <w:tc>
          <w:tcPr>
            <w:tcW w:w="781" w:type="dxa"/>
            <w:tcBorders>
              <w:top w:val="nil"/>
              <w:bottom w:val="nil"/>
            </w:tcBorders>
            <w:shd w:val="clear" w:color="auto" w:fill="auto"/>
            <w:vAlign w:val="center"/>
          </w:tcPr>
          <w:p w14:paraId="477C17E2" w14:textId="77777777" w:rsidR="00820099" w:rsidRPr="00F01781" w:rsidRDefault="00820099" w:rsidP="00820099">
            <w:pPr>
              <w:jc w:val="center"/>
              <w:rPr>
                <w:rFonts w:eastAsia="Times New Roman" w:cstheme="minorHAnsi"/>
                <w:lang w:val="fr-CA"/>
              </w:rPr>
            </w:pPr>
            <w:r w:rsidRPr="00F01781">
              <w:rPr>
                <w:rFonts w:eastAsia="Times New Roman" w:cstheme="minorHAnsi"/>
                <w:lang w:val="fr-CA"/>
              </w:rPr>
              <w:t>1100</w:t>
            </w:r>
          </w:p>
        </w:tc>
      </w:tr>
      <w:tr w:rsidR="00820099" w:rsidRPr="008F653F" w14:paraId="1FF2AD23" w14:textId="77777777" w:rsidTr="00820099">
        <w:tc>
          <w:tcPr>
            <w:tcW w:w="3119" w:type="dxa"/>
            <w:tcBorders>
              <w:top w:val="single" w:sz="4" w:space="0" w:color="auto"/>
            </w:tcBorders>
            <w:vAlign w:val="center"/>
          </w:tcPr>
          <w:p w14:paraId="4F43EA2A" w14:textId="362B0D50" w:rsidR="00820099" w:rsidRPr="00F01781" w:rsidRDefault="00820099" w:rsidP="00820099">
            <w:pPr>
              <w:rPr>
                <w:rFonts w:cstheme="minorHAnsi"/>
                <w:lang w:val="fr-CA"/>
              </w:rPr>
            </w:pPr>
            <w:r w:rsidRPr="00E80292">
              <w:rPr>
                <w:rFonts w:eastAsia="Times New Roman" w:cstheme="minorHAnsi"/>
                <w:b/>
                <w:bCs/>
                <w:i/>
                <w:color w:val="000000"/>
                <w:lang w:val="fr-CA"/>
              </w:rPr>
              <w:t>Estimations de la méthode « bootstrap »</w:t>
            </w:r>
          </w:p>
        </w:tc>
        <w:tc>
          <w:tcPr>
            <w:tcW w:w="780" w:type="dxa"/>
            <w:tcBorders>
              <w:top w:val="single" w:sz="4" w:space="0" w:color="auto"/>
            </w:tcBorders>
            <w:vAlign w:val="center"/>
          </w:tcPr>
          <w:p w14:paraId="7B7B297E" w14:textId="77777777" w:rsidR="00820099" w:rsidRPr="00F01781" w:rsidRDefault="00820099" w:rsidP="00820099">
            <w:pPr>
              <w:jc w:val="center"/>
              <w:rPr>
                <w:rFonts w:cstheme="minorHAnsi"/>
                <w:lang w:val="fr-CA"/>
              </w:rPr>
            </w:pPr>
          </w:p>
        </w:tc>
        <w:tc>
          <w:tcPr>
            <w:tcW w:w="780" w:type="dxa"/>
            <w:tcBorders>
              <w:top w:val="single" w:sz="4" w:space="0" w:color="auto"/>
            </w:tcBorders>
            <w:vAlign w:val="center"/>
          </w:tcPr>
          <w:p w14:paraId="3EF3B79E" w14:textId="77777777" w:rsidR="00820099" w:rsidRPr="00F01781" w:rsidRDefault="00820099" w:rsidP="00820099">
            <w:pPr>
              <w:jc w:val="center"/>
              <w:rPr>
                <w:rFonts w:cstheme="minorHAnsi"/>
                <w:lang w:val="fr-CA"/>
              </w:rPr>
            </w:pPr>
          </w:p>
        </w:tc>
        <w:tc>
          <w:tcPr>
            <w:tcW w:w="780" w:type="dxa"/>
            <w:tcBorders>
              <w:top w:val="single" w:sz="4" w:space="0" w:color="auto"/>
            </w:tcBorders>
            <w:vAlign w:val="center"/>
          </w:tcPr>
          <w:p w14:paraId="26D7F128" w14:textId="77777777" w:rsidR="00820099" w:rsidRPr="00F01781" w:rsidRDefault="00820099" w:rsidP="00820099">
            <w:pPr>
              <w:jc w:val="center"/>
              <w:rPr>
                <w:rFonts w:cstheme="minorHAnsi"/>
                <w:lang w:val="fr-CA"/>
              </w:rPr>
            </w:pPr>
          </w:p>
        </w:tc>
        <w:tc>
          <w:tcPr>
            <w:tcW w:w="780" w:type="dxa"/>
            <w:tcBorders>
              <w:top w:val="single" w:sz="4" w:space="0" w:color="auto"/>
            </w:tcBorders>
            <w:vAlign w:val="center"/>
          </w:tcPr>
          <w:p w14:paraId="454B4D51" w14:textId="77777777" w:rsidR="00820099" w:rsidRPr="00F01781" w:rsidRDefault="00820099" w:rsidP="00820099">
            <w:pPr>
              <w:jc w:val="center"/>
              <w:rPr>
                <w:rFonts w:cstheme="minorHAnsi"/>
                <w:lang w:val="fr-CA"/>
              </w:rPr>
            </w:pPr>
          </w:p>
        </w:tc>
        <w:tc>
          <w:tcPr>
            <w:tcW w:w="780" w:type="dxa"/>
            <w:tcBorders>
              <w:top w:val="single" w:sz="4" w:space="0" w:color="auto"/>
            </w:tcBorders>
            <w:vAlign w:val="center"/>
          </w:tcPr>
          <w:p w14:paraId="74E208B2" w14:textId="77777777" w:rsidR="00820099" w:rsidRPr="00F01781" w:rsidRDefault="00820099" w:rsidP="00820099">
            <w:pPr>
              <w:jc w:val="center"/>
              <w:rPr>
                <w:rFonts w:cstheme="minorHAnsi"/>
                <w:lang w:val="fr-CA"/>
              </w:rPr>
            </w:pPr>
          </w:p>
        </w:tc>
        <w:tc>
          <w:tcPr>
            <w:tcW w:w="780" w:type="dxa"/>
            <w:tcBorders>
              <w:top w:val="single" w:sz="4" w:space="0" w:color="auto"/>
            </w:tcBorders>
            <w:vAlign w:val="center"/>
          </w:tcPr>
          <w:p w14:paraId="1E748090" w14:textId="77777777" w:rsidR="00820099" w:rsidRPr="00F01781" w:rsidRDefault="00820099" w:rsidP="00820099">
            <w:pPr>
              <w:jc w:val="center"/>
              <w:rPr>
                <w:rFonts w:cstheme="minorHAnsi"/>
                <w:lang w:val="fr-CA"/>
              </w:rPr>
            </w:pPr>
          </w:p>
        </w:tc>
        <w:tc>
          <w:tcPr>
            <w:tcW w:w="780" w:type="dxa"/>
            <w:tcBorders>
              <w:top w:val="single" w:sz="4" w:space="0" w:color="auto"/>
            </w:tcBorders>
            <w:vAlign w:val="center"/>
          </w:tcPr>
          <w:p w14:paraId="7674DD5D" w14:textId="77777777" w:rsidR="00820099" w:rsidRPr="00F01781" w:rsidRDefault="00820099" w:rsidP="00820099">
            <w:pPr>
              <w:jc w:val="center"/>
              <w:rPr>
                <w:rFonts w:cstheme="minorHAnsi"/>
                <w:lang w:val="fr-CA"/>
              </w:rPr>
            </w:pPr>
          </w:p>
        </w:tc>
        <w:tc>
          <w:tcPr>
            <w:tcW w:w="781" w:type="dxa"/>
            <w:tcBorders>
              <w:top w:val="single" w:sz="4" w:space="0" w:color="auto"/>
            </w:tcBorders>
            <w:vAlign w:val="center"/>
          </w:tcPr>
          <w:p w14:paraId="7C5D3CCE" w14:textId="77777777" w:rsidR="00820099" w:rsidRPr="00F01781" w:rsidRDefault="00820099" w:rsidP="00820099">
            <w:pPr>
              <w:jc w:val="center"/>
              <w:rPr>
                <w:rFonts w:cstheme="minorHAnsi"/>
                <w:lang w:val="fr-CA"/>
              </w:rPr>
            </w:pPr>
          </w:p>
        </w:tc>
      </w:tr>
      <w:tr w:rsidR="00820099" w:rsidRPr="00F01781" w14:paraId="48910CAC" w14:textId="77777777" w:rsidTr="00820099">
        <w:tc>
          <w:tcPr>
            <w:tcW w:w="3119" w:type="dxa"/>
            <w:vAlign w:val="center"/>
          </w:tcPr>
          <w:p w14:paraId="3BE8ECC2" w14:textId="749FAA01" w:rsidR="00820099" w:rsidRPr="00F01781" w:rsidRDefault="00820099" w:rsidP="00820099">
            <w:pPr>
              <w:jc w:val="right"/>
              <w:rPr>
                <w:rFonts w:cstheme="minorHAnsi"/>
                <w:lang w:val="fr-CA"/>
              </w:rPr>
            </w:pPr>
            <w:bookmarkStart w:id="783" w:name="lt_pId973"/>
            <w:r w:rsidRPr="00E80292">
              <w:rPr>
                <w:rFonts w:eastAsia="Times New Roman" w:cstheme="minorHAnsi"/>
                <w:b/>
                <w:bCs/>
                <w:color w:val="000000"/>
                <w:lang w:val="fr-CA"/>
              </w:rPr>
              <w:t>Tous les dispositifs de mobilité à roues</w:t>
            </w:r>
            <w:bookmarkEnd w:id="783"/>
          </w:p>
        </w:tc>
        <w:tc>
          <w:tcPr>
            <w:tcW w:w="780" w:type="dxa"/>
            <w:vAlign w:val="center"/>
          </w:tcPr>
          <w:p w14:paraId="71CFAE88" w14:textId="77777777" w:rsidR="00820099" w:rsidRPr="00F01781" w:rsidRDefault="00820099" w:rsidP="00820099">
            <w:pPr>
              <w:jc w:val="center"/>
              <w:rPr>
                <w:rFonts w:cstheme="minorHAnsi"/>
                <w:lang w:val="fr-CA"/>
              </w:rPr>
            </w:pPr>
            <w:r w:rsidRPr="00F01781">
              <w:rPr>
                <w:rFonts w:eastAsia="Times New Roman" w:cstheme="minorHAnsi"/>
                <w:lang w:val="fr-CA"/>
              </w:rPr>
              <w:t>184</w:t>
            </w:r>
          </w:p>
        </w:tc>
        <w:tc>
          <w:tcPr>
            <w:tcW w:w="780" w:type="dxa"/>
            <w:vAlign w:val="center"/>
          </w:tcPr>
          <w:p w14:paraId="4767925D" w14:textId="77777777" w:rsidR="00820099" w:rsidRPr="00F01781" w:rsidRDefault="00820099" w:rsidP="00820099">
            <w:pPr>
              <w:jc w:val="center"/>
              <w:rPr>
                <w:rFonts w:cstheme="minorHAnsi"/>
                <w:lang w:val="fr-CA"/>
              </w:rPr>
            </w:pPr>
            <w:r w:rsidRPr="00F01781">
              <w:rPr>
                <w:rFonts w:eastAsia="Times New Roman" w:cstheme="minorHAnsi"/>
                <w:lang w:val="fr-CA"/>
              </w:rPr>
              <w:t>1100</w:t>
            </w:r>
          </w:p>
        </w:tc>
        <w:tc>
          <w:tcPr>
            <w:tcW w:w="780" w:type="dxa"/>
            <w:vAlign w:val="center"/>
          </w:tcPr>
          <w:p w14:paraId="6B66D678" w14:textId="77777777" w:rsidR="00820099" w:rsidRPr="00F01781" w:rsidRDefault="00820099" w:rsidP="00820099">
            <w:pPr>
              <w:jc w:val="center"/>
              <w:rPr>
                <w:rFonts w:cstheme="minorHAnsi"/>
                <w:lang w:val="fr-CA"/>
              </w:rPr>
            </w:pPr>
            <w:r w:rsidRPr="00F01781">
              <w:rPr>
                <w:rFonts w:eastAsia="Times New Roman" w:cstheme="minorHAnsi"/>
                <w:lang w:val="fr-CA"/>
              </w:rPr>
              <w:t>1125</w:t>
            </w:r>
          </w:p>
        </w:tc>
        <w:tc>
          <w:tcPr>
            <w:tcW w:w="780" w:type="dxa"/>
            <w:vAlign w:val="center"/>
          </w:tcPr>
          <w:p w14:paraId="633EADE1" w14:textId="77777777" w:rsidR="00820099" w:rsidRPr="00F01781" w:rsidRDefault="00820099" w:rsidP="00820099">
            <w:pPr>
              <w:jc w:val="center"/>
              <w:rPr>
                <w:rFonts w:cstheme="minorHAnsi"/>
                <w:lang w:val="fr-CA"/>
              </w:rPr>
            </w:pPr>
            <w:r w:rsidRPr="00F01781">
              <w:rPr>
                <w:rFonts w:eastAsia="Times New Roman" w:cstheme="minorHAnsi"/>
                <w:lang w:val="fr-CA"/>
              </w:rPr>
              <w:t>64</w:t>
            </w:r>
          </w:p>
        </w:tc>
        <w:tc>
          <w:tcPr>
            <w:tcW w:w="780" w:type="dxa"/>
            <w:vAlign w:val="center"/>
          </w:tcPr>
          <w:p w14:paraId="76A18D57" w14:textId="77777777" w:rsidR="00820099" w:rsidRPr="00F01781" w:rsidRDefault="00820099" w:rsidP="00820099">
            <w:pPr>
              <w:jc w:val="center"/>
              <w:rPr>
                <w:rFonts w:cstheme="minorHAnsi"/>
                <w:lang w:val="fr-CA"/>
              </w:rPr>
            </w:pPr>
            <w:r w:rsidRPr="00F01781">
              <w:rPr>
                <w:rFonts w:eastAsia="Times New Roman" w:cstheme="minorHAnsi"/>
                <w:lang w:val="fr-CA"/>
              </w:rPr>
              <w:t>1194</w:t>
            </w:r>
          </w:p>
        </w:tc>
        <w:tc>
          <w:tcPr>
            <w:tcW w:w="780" w:type="dxa"/>
            <w:vAlign w:val="center"/>
          </w:tcPr>
          <w:p w14:paraId="2EB8456F" w14:textId="77777777" w:rsidR="00820099" w:rsidRPr="00F01781" w:rsidRDefault="00820099" w:rsidP="00820099">
            <w:pPr>
              <w:jc w:val="center"/>
              <w:rPr>
                <w:rFonts w:cstheme="minorHAnsi"/>
                <w:lang w:val="fr-CA"/>
              </w:rPr>
            </w:pPr>
            <w:r w:rsidRPr="00F01781">
              <w:rPr>
                <w:rFonts w:eastAsia="Times New Roman" w:cstheme="minorHAnsi"/>
                <w:lang w:val="fr-CA"/>
              </w:rPr>
              <w:t>1277</w:t>
            </w:r>
          </w:p>
        </w:tc>
        <w:tc>
          <w:tcPr>
            <w:tcW w:w="780" w:type="dxa"/>
            <w:vAlign w:val="center"/>
          </w:tcPr>
          <w:p w14:paraId="6E4C6C7E" w14:textId="77777777" w:rsidR="00820099" w:rsidRPr="00F01781" w:rsidRDefault="00820099" w:rsidP="00820099">
            <w:pPr>
              <w:jc w:val="center"/>
              <w:rPr>
                <w:rFonts w:cstheme="minorHAnsi"/>
                <w:lang w:val="fr-CA"/>
              </w:rPr>
            </w:pPr>
            <w:r w:rsidRPr="00F01781">
              <w:rPr>
                <w:rFonts w:eastAsia="Times New Roman" w:cstheme="minorHAnsi"/>
                <w:lang w:val="fr-CA"/>
              </w:rPr>
              <w:t>1389</w:t>
            </w:r>
          </w:p>
        </w:tc>
        <w:tc>
          <w:tcPr>
            <w:tcW w:w="781" w:type="dxa"/>
            <w:vAlign w:val="center"/>
          </w:tcPr>
          <w:p w14:paraId="04EB0E52" w14:textId="77777777" w:rsidR="00820099" w:rsidRPr="00F01781" w:rsidRDefault="00820099" w:rsidP="00820099">
            <w:pPr>
              <w:jc w:val="center"/>
              <w:rPr>
                <w:rFonts w:cstheme="minorHAnsi"/>
                <w:lang w:val="fr-CA"/>
              </w:rPr>
            </w:pPr>
            <w:r w:rsidRPr="00F01781">
              <w:rPr>
                <w:rFonts w:eastAsia="Times New Roman" w:cstheme="minorHAnsi"/>
                <w:lang w:val="fr-CA"/>
              </w:rPr>
              <w:t>1400</w:t>
            </w:r>
          </w:p>
        </w:tc>
      </w:tr>
      <w:tr w:rsidR="00820099" w:rsidRPr="00F01781" w14:paraId="39CF7284" w14:textId="77777777" w:rsidTr="00820099">
        <w:tc>
          <w:tcPr>
            <w:tcW w:w="3119" w:type="dxa"/>
            <w:vAlign w:val="center"/>
          </w:tcPr>
          <w:p w14:paraId="7F9FF4C1" w14:textId="7D550A2A" w:rsidR="00820099" w:rsidRPr="00F01781" w:rsidRDefault="00820099" w:rsidP="00820099">
            <w:pPr>
              <w:jc w:val="right"/>
              <w:rPr>
                <w:rFonts w:cstheme="minorHAnsi"/>
                <w:lang w:val="fr-CA"/>
              </w:rPr>
            </w:pPr>
            <w:bookmarkStart w:id="784" w:name="lt_pId982"/>
            <w:r w:rsidRPr="00E80292">
              <w:rPr>
                <w:rFonts w:eastAsia="Times New Roman" w:cstheme="minorHAnsi"/>
                <w:b/>
                <w:bCs/>
                <w:color w:val="000000"/>
                <w:lang w:val="fr-CA"/>
              </w:rPr>
              <w:t>Fauteuils roulants manuels</w:t>
            </w:r>
            <w:bookmarkEnd w:id="784"/>
          </w:p>
        </w:tc>
        <w:tc>
          <w:tcPr>
            <w:tcW w:w="780" w:type="dxa"/>
            <w:vAlign w:val="center"/>
          </w:tcPr>
          <w:p w14:paraId="367D7AE3" w14:textId="77777777" w:rsidR="00820099" w:rsidRPr="00F01781" w:rsidRDefault="00820099" w:rsidP="00820099">
            <w:pPr>
              <w:jc w:val="center"/>
              <w:rPr>
                <w:rFonts w:cstheme="minorHAnsi"/>
                <w:lang w:val="fr-CA"/>
              </w:rPr>
            </w:pPr>
            <w:r w:rsidRPr="00F01781">
              <w:rPr>
                <w:rFonts w:eastAsia="Times New Roman" w:cstheme="minorHAnsi"/>
                <w:lang w:val="fr-CA"/>
              </w:rPr>
              <w:t>99</w:t>
            </w:r>
          </w:p>
        </w:tc>
        <w:tc>
          <w:tcPr>
            <w:tcW w:w="780" w:type="dxa"/>
            <w:vAlign w:val="center"/>
          </w:tcPr>
          <w:p w14:paraId="06E02A2A" w14:textId="77777777" w:rsidR="00820099" w:rsidRPr="00F01781" w:rsidRDefault="00820099" w:rsidP="00820099">
            <w:pPr>
              <w:jc w:val="center"/>
              <w:rPr>
                <w:rFonts w:cstheme="minorHAnsi"/>
                <w:lang w:val="fr-CA"/>
              </w:rPr>
            </w:pPr>
            <w:r w:rsidRPr="00F01781">
              <w:rPr>
                <w:rFonts w:eastAsia="Times New Roman" w:cstheme="minorHAnsi"/>
                <w:lang w:val="fr-CA"/>
              </w:rPr>
              <w:t>1100</w:t>
            </w:r>
          </w:p>
        </w:tc>
        <w:tc>
          <w:tcPr>
            <w:tcW w:w="780" w:type="dxa"/>
            <w:vAlign w:val="center"/>
          </w:tcPr>
          <w:p w14:paraId="60BE3C9C" w14:textId="77777777" w:rsidR="00820099" w:rsidRPr="00F01781" w:rsidRDefault="00820099" w:rsidP="00820099">
            <w:pPr>
              <w:jc w:val="center"/>
              <w:rPr>
                <w:rFonts w:cstheme="minorHAnsi"/>
                <w:lang w:val="fr-CA"/>
              </w:rPr>
            </w:pPr>
            <w:r w:rsidRPr="00F01781">
              <w:rPr>
                <w:rFonts w:eastAsia="Times New Roman" w:cstheme="minorHAnsi"/>
                <w:lang w:val="fr-CA"/>
              </w:rPr>
              <w:t>1103</w:t>
            </w:r>
          </w:p>
        </w:tc>
        <w:tc>
          <w:tcPr>
            <w:tcW w:w="780" w:type="dxa"/>
            <w:vAlign w:val="center"/>
          </w:tcPr>
          <w:p w14:paraId="7D282514" w14:textId="77777777" w:rsidR="00820099" w:rsidRPr="00F01781" w:rsidRDefault="00820099" w:rsidP="00820099">
            <w:pPr>
              <w:jc w:val="center"/>
              <w:rPr>
                <w:rFonts w:cstheme="minorHAnsi"/>
                <w:lang w:val="fr-CA"/>
              </w:rPr>
            </w:pPr>
            <w:r w:rsidRPr="00F01781">
              <w:rPr>
                <w:rFonts w:eastAsia="Times New Roman" w:cstheme="minorHAnsi"/>
                <w:lang w:val="fr-CA"/>
              </w:rPr>
              <w:t>14</w:t>
            </w:r>
          </w:p>
        </w:tc>
        <w:tc>
          <w:tcPr>
            <w:tcW w:w="780" w:type="dxa"/>
            <w:vAlign w:val="center"/>
          </w:tcPr>
          <w:p w14:paraId="08236C80" w14:textId="77777777" w:rsidR="00820099" w:rsidRPr="00F01781" w:rsidRDefault="00820099" w:rsidP="00820099">
            <w:pPr>
              <w:jc w:val="center"/>
              <w:rPr>
                <w:rFonts w:cstheme="minorHAnsi"/>
                <w:lang w:val="fr-CA"/>
              </w:rPr>
            </w:pPr>
            <w:r w:rsidRPr="00F01781">
              <w:rPr>
                <w:rFonts w:eastAsia="Times New Roman" w:cstheme="minorHAnsi"/>
                <w:lang w:val="fr-CA"/>
              </w:rPr>
              <w:t>1100</w:t>
            </w:r>
          </w:p>
        </w:tc>
        <w:tc>
          <w:tcPr>
            <w:tcW w:w="780" w:type="dxa"/>
            <w:vAlign w:val="center"/>
          </w:tcPr>
          <w:p w14:paraId="52062445" w14:textId="77777777" w:rsidR="00820099" w:rsidRPr="00F01781" w:rsidRDefault="00820099" w:rsidP="00820099">
            <w:pPr>
              <w:jc w:val="center"/>
              <w:rPr>
                <w:rFonts w:cstheme="minorHAnsi"/>
                <w:lang w:val="fr-CA"/>
              </w:rPr>
            </w:pPr>
            <w:r w:rsidRPr="00F01781">
              <w:rPr>
                <w:rFonts w:eastAsia="Times New Roman" w:cstheme="minorHAnsi"/>
                <w:lang w:val="fr-CA"/>
              </w:rPr>
              <w:t>1113</w:t>
            </w:r>
          </w:p>
        </w:tc>
        <w:tc>
          <w:tcPr>
            <w:tcW w:w="780" w:type="dxa"/>
            <w:vAlign w:val="center"/>
          </w:tcPr>
          <w:p w14:paraId="50AA46A1" w14:textId="77777777" w:rsidR="00820099" w:rsidRPr="00F01781" w:rsidRDefault="00820099" w:rsidP="00820099">
            <w:pPr>
              <w:jc w:val="center"/>
              <w:rPr>
                <w:rFonts w:cstheme="minorHAnsi"/>
                <w:lang w:val="fr-CA"/>
              </w:rPr>
            </w:pPr>
            <w:r w:rsidRPr="00F01781">
              <w:rPr>
                <w:rFonts w:eastAsia="Times New Roman" w:cstheme="minorHAnsi"/>
                <w:lang w:val="fr-CA"/>
              </w:rPr>
              <w:t>1168</w:t>
            </w:r>
          </w:p>
        </w:tc>
        <w:tc>
          <w:tcPr>
            <w:tcW w:w="781" w:type="dxa"/>
            <w:vAlign w:val="center"/>
          </w:tcPr>
          <w:p w14:paraId="2F6466FB" w14:textId="77777777" w:rsidR="00820099" w:rsidRPr="00F01781" w:rsidRDefault="00820099" w:rsidP="00820099">
            <w:pPr>
              <w:jc w:val="center"/>
              <w:rPr>
                <w:rFonts w:cstheme="minorHAnsi"/>
                <w:lang w:val="fr-CA"/>
              </w:rPr>
            </w:pPr>
            <w:r w:rsidRPr="00F01781">
              <w:rPr>
                <w:rFonts w:eastAsia="Times New Roman" w:cstheme="minorHAnsi"/>
                <w:lang w:val="fr-CA"/>
              </w:rPr>
              <w:t>1200</w:t>
            </w:r>
          </w:p>
        </w:tc>
      </w:tr>
      <w:tr w:rsidR="00820099" w:rsidRPr="00F01781" w14:paraId="010AABC9" w14:textId="77777777" w:rsidTr="00820099">
        <w:tc>
          <w:tcPr>
            <w:tcW w:w="3119" w:type="dxa"/>
            <w:vAlign w:val="center"/>
          </w:tcPr>
          <w:p w14:paraId="666908CB" w14:textId="064FEBC9" w:rsidR="00820099" w:rsidRPr="00F01781" w:rsidRDefault="00820099" w:rsidP="00820099">
            <w:pPr>
              <w:jc w:val="right"/>
              <w:rPr>
                <w:rFonts w:cstheme="minorHAnsi"/>
                <w:lang w:val="fr-CA"/>
              </w:rPr>
            </w:pPr>
            <w:bookmarkStart w:id="785" w:name="lt_pId991"/>
            <w:r w:rsidRPr="00E80292">
              <w:rPr>
                <w:rFonts w:eastAsia="Times New Roman" w:cstheme="minorHAnsi"/>
                <w:b/>
                <w:bCs/>
                <w:color w:val="000000"/>
                <w:lang w:val="fr-CA"/>
              </w:rPr>
              <w:t>Fauteuils roulants électriques</w:t>
            </w:r>
            <w:bookmarkEnd w:id="785"/>
          </w:p>
        </w:tc>
        <w:tc>
          <w:tcPr>
            <w:tcW w:w="780" w:type="dxa"/>
            <w:vAlign w:val="center"/>
          </w:tcPr>
          <w:p w14:paraId="66834197" w14:textId="77777777" w:rsidR="00820099" w:rsidRPr="00F01781" w:rsidRDefault="00820099" w:rsidP="00820099">
            <w:pPr>
              <w:jc w:val="center"/>
              <w:rPr>
                <w:rFonts w:cstheme="minorHAnsi"/>
                <w:lang w:val="fr-CA"/>
              </w:rPr>
            </w:pPr>
            <w:r w:rsidRPr="00F01781">
              <w:rPr>
                <w:rFonts w:eastAsia="Times New Roman" w:cstheme="minorHAnsi"/>
                <w:lang w:val="fr-CA"/>
              </w:rPr>
              <w:t>26</w:t>
            </w:r>
          </w:p>
        </w:tc>
        <w:tc>
          <w:tcPr>
            <w:tcW w:w="780" w:type="dxa"/>
            <w:vAlign w:val="center"/>
          </w:tcPr>
          <w:p w14:paraId="547822A2" w14:textId="77777777" w:rsidR="00820099" w:rsidRPr="00F01781" w:rsidRDefault="00820099" w:rsidP="00820099">
            <w:pPr>
              <w:jc w:val="center"/>
              <w:rPr>
                <w:rFonts w:cstheme="minorHAnsi"/>
                <w:lang w:val="fr-CA"/>
              </w:rPr>
            </w:pPr>
            <w:r w:rsidRPr="00F01781">
              <w:rPr>
                <w:rFonts w:eastAsia="Times New Roman" w:cstheme="minorHAnsi"/>
                <w:lang w:val="fr-CA"/>
              </w:rPr>
              <w:t>1100</w:t>
            </w:r>
          </w:p>
        </w:tc>
        <w:tc>
          <w:tcPr>
            <w:tcW w:w="780" w:type="dxa"/>
            <w:vAlign w:val="center"/>
          </w:tcPr>
          <w:p w14:paraId="1FD58675" w14:textId="77777777" w:rsidR="00820099" w:rsidRPr="00F01781" w:rsidRDefault="00820099" w:rsidP="00820099">
            <w:pPr>
              <w:jc w:val="center"/>
              <w:rPr>
                <w:rFonts w:cstheme="minorHAnsi"/>
                <w:lang w:val="fr-CA"/>
              </w:rPr>
            </w:pPr>
            <w:r w:rsidRPr="00F01781">
              <w:rPr>
                <w:rFonts w:eastAsia="Times New Roman" w:cstheme="minorHAnsi"/>
                <w:lang w:val="fr-CA"/>
              </w:rPr>
              <w:t>1106</w:t>
            </w:r>
          </w:p>
        </w:tc>
        <w:tc>
          <w:tcPr>
            <w:tcW w:w="780" w:type="dxa"/>
            <w:vAlign w:val="center"/>
          </w:tcPr>
          <w:p w14:paraId="5D93F5AB" w14:textId="77777777" w:rsidR="00820099" w:rsidRPr="00F01781" w:rsidRDefault="00820099" w:rsidP="00820099">
            <w:pPr>
              <w:jc w:val="center"/>
              <w:rPr>
                <w:rFonts w:cstheme="minorHAnsi"/>
                <w:lang w:val="fr-CA"/>
              </w:rPr>
            </w:pPr>
            <w:r w:rsidRPr="00F01781">
              <w:rPr>
                <w:rFonts w:eastAsia="Times New Roman" w:cstheme="minorHAnsi"/>
                <w:lang w:val="fr-CA"/>
              </w:rPr>
              <w:t>21</w:t>
            </w:r>
          </w:p>
        </w:tc>
        <w:tc>
          <w:tcPr>
            <w:tcW w:w="780" w:type="dxa"/>
            <w:vAlign w:val="center"/>
          </w:tcPr>
          <w:p w14:paraId="10447FAF" w14:textId="77777777" w:rsidR="00820099" w:rsidRPr="00F01781" w:rsidRDefault="00820099" w:rsidP="00820099">
            <w:pPr>
              <w:jc w:val="center"/>
              <w:rPr>
                <w:rFonts w:cstheme="minorHAnsi"/>
                <w:lang w:val="fr-CA"/>
              </w:rPr>
            </w:pPr>
            <w:r w:rsidRPr="00F01781">
              <w:rPr>
                <w:rFonts w:eastAsia="Times New Roman" w:cstheme="minorHAnsi"/>
                <w:lang w:val="fr-CA"/>
              </w:rPr>
              <w:t>1120</w:t>
            </w:r>
          </w:p>
        </w:tc>
        <w:tc>
          <w:tcPr>
            <w:tcW w:w="780" w:type="dxa"/>
            <w:vAlign w:val="center"/>
          </w:tcPr>
          <w:p w14:paraId="2EE318E5" w14:textId="77777777" w:rsidR="00820099" w:rsidRPr="00F01781" w:rsidRDefault="00820099" w:rsidP="00820099">
            <w:pPr>
              <w:jc w:val="center"/>
              <w:rPr>
                <w:rFonts w:cstheme="minorHAnsi"/>
                <w:lang w:val="fr-CA"/>
              </w:rPr>
            </w:pPr>
            <w:r w:rsidRPr="00F01781">
              <w:rPr>
                <w:rFonts w:eastAsia="Times New Roman" w:cstheme="minorHAnsi"/>
                <w:lang w:val="fr-CA"/>
              </w:rPr>
              <w:t>1138</w:t>
            </w:r>
          </w:p>
        </w:tc>
        <w:tc>
          <w:tcPr>
            <w:tcW w:w="780" w:type="dxa"/>
            <w:vAlign w:val="center"/>
          </w:tcPr>
          <w:p w14:paraId="593EC522" w14:textId="77777777" w:rsidR="00820099" w:rsidRPr="00F01781" w:rsidRDefault="00820099" w:rsidP="00820099">
            <w:pPr>
              <w:jc w:val="center"/>
              <w:rPr>
                <w:rFonts w:cstheme="minorHAnsi"/>
                <w:lang w:val="fr-CA"/>
              </w:rPr>
            </w:pPr>
            <w:r w:rsidRPr="00F01781">
              <w:rPr>
                <w:rFonts w:eastAsia="Times New Roman" w:cstheme="minorHAnsi"/>
                <w:lang w:val="fr-CA"/>
              </w:rPr>
              <w:t>1165</w:t>
            </w:r>
          </w:p>
        </w:tc>
        <w:tc>
          <w:tcPr>
            <w:tcW w:w="781" w:type="dxa"/>
            <w:vAlign w:val="center"/>
          </w:tcPr>
          <w:p w14:paraId="581D8F2E" w14:textId="77777777" w:rsidR="00820099" w:rsidRPr="00F01781" w:rsidRDefault="00820099" w:rsidP="00820099">
            <w:pPr>
              <w:jc w:val="center"/>
              <w:rPr>
                <w:rFonts w:cstheme="minorHAnsi"/>
                <w:lang w:val="fr-CA"/>
              </w:rPr>
            </w:pPr>
            <w:r w:rsidRPr="00F01781">
              <w:rPr>
                <w:rFonts w:eastAsia="Times New Roman" w:cstheme="minorHAnsi"/>
                <w:lang w:val="fr-CA"/>
              </w:rPr>
              <w:t>1250</w:t>
            </w:r>
          </w:p>
        </w:tc>
      </w:tr>
      <w:tr w:rsidR="00820099" w:rsidRPr="00F01781" w14:paraId="67235E1E" w14:textId="77777777" w:rsidTr="00820099">
        <w:tc>
          <w:tcPr>
            <w:tcW w:w="3119" w:type="dxa"/>
            <w:vAlign w:val="center"/>
          </w:tcPr>
          <w:p w14:paraId="116CE9DB" w14:textId="1B832D84" w:rsidR="00820099" w:rsidRPr="00F01781" w:rsidRDefault="00820099" w:rsidP="00820099">
            <w:pPr>
              <w:jc w:val="right"/>
              <w:rPr>
                <w:rFonts w:cstheme="minorHAnsi"/>
                <w:lang w:val="fr-CA"/>
              </w:rPr>
            </w:pPr>
            <w:bookmarkStart w:id="786" w:name="lt_pId1000"/>
            <w:r w:rsidRPr="00E80292">
              <w:rPr>
                <w:rFonts w:eastAsia="Times New Roman" w:cstheme="minorHAnsi"/>
                <w:b/>
                <w:bCs/>
                <w:color w:val="000000"/>
                <w:lang w:val="fr-CA"/>
              </w:rPr>
              <w:t>Scooters de mobilité</w:t>
            </w:r>
            <w:bookmarkEnd w:id="786"/>
          </w:p>
        </w:tc>
        <w:tc>
          <w:tcPr>
            <w:tcW w:w="780" w:type="dxa"/>
            <w:vAlign w:val="center"/>
          </w:tcPr>
          <w:p w14:paraId="1A543401" w14:textId="77777777" w:rsidR="00820099" w:rsidRPr="00F01781" w:rsidRDefault="00820099" w:rsidP="00820099">
            <w:pPr>
              <w:jc w:val="center"/>
              <w:rPr>
                <w:rFonts w:cstheme="minorHAnsi"/>
                <w:lang w:val="fr-CA"/>
              </w:rPr>
            </w:pPr>
            <w:r w:rsidRPr="00F01781">
              <w:rPr>
                <w:rFonts w:eastAsia="Times New Roman" w:cstheme="minorHAnsi"/>
                <w:lang w:val="fr-CA"/>
              </w:rPr>
              <w:t>59</w:t>
            </w:r>
          </w:p>
        </w:tc>
        <w:tc>
          <w:tcPr>
            <w:tcW w:w="780" w:type="dxa"/>
            <w:vAlign w:val="center"/>
          </w:tcPr>
          <w:p w14:paraId="2B5BC73E" w14:textId="77777777" w:rsidR="00820099" w:rsidRPr="00F01781" w:rsidRDefault="00820099" w:rsidP="00820099">
            <w:pPr>
              <w:jc w:val="center"/>
              <w:rPr>
                <w:rFonts w:cstheme="minorHAnsi"/>
                <w:lang w:val="fr-CA"/>
              </w:rPr>
            </w:pPr>
            <w:r w:rsidRPr="00F01781">
              <w:rPr>
                <w:rFonts w:eastAsia="Times New Roman" w:cstheme="minorHAnsi"/>
                <w:lang w:val="fr-CA"/>
              </w:rPr>
              <w:t>1100</w:t>
            </w:r>
          </w:p>
        </w:tc>
        <w:tc>
          <w:tcPr>
            <w:tcW w:w="780" w:type="dxa"/>
            <w:vAlign w:val="center"/>
          </w:tcPr>
          <w:p w14:paraId="7AF7728B" w14:textId="77777777" w:rsidR="00820099" w:rsidRPr="00F01781" w:rsidRDefault="00820099" w:rsidP="00820099">
            <w:pPr>
              <w:jc w:val="center"/>
              <w:rPr>
                <w:rFonts w:cstheme="minorHAnsi"/>
                <w:lang w:val="fr-CA"/>
              </w:rPr>
            </w:pPr>
            <w:r w:rsidRPr="00F01781">
              <w:rPr>
                <w:rFonts w:eastAsia="Times New Roman" w:cstheme="minorHAnsi"/>
                <w:lang w:val="fr-CA"/>
              </w:rPr>
              <w:t>1170</w:t>
            </w:r>
          </w:p>
        </w:tc>
        <w:tc>
          <w:tcPr>
            <w:tcW w:w="780" w:type="dxa"/>
            <w:vAlign w:val="center"/>
          </w:tcPr>
          <w:p w14:paraId="01F23EF7" w14:textId="77777777" w:rsidR="00820099" w:rsidRPr="00F01781" w:rsidRDefault="00820099" w:rsidP="00820099">
            <w:pPr>
              <w:jc w:val="center"/>
              <w:rPr>
                <w:rFonts w:cstheme="minorHAnsi"/>
                <w:lang w:val="fr-CA"/>
              </w:rPr>
            </w:pPr>
            <w:r w:rsidRPr="00F01781">
              <w:rPr>
                <w:rFonts w:eastAsia="Times New Roman" w:cstheme="minorHAnsi"/>
                <w:lang w:val="fr-CA"/>
              </w:rPr>
              <w:t>96</w:t>
            </w:r>
          </w:p>
        </w:tc>
        <w:tc>
          <w:tcPr>
            <w:tcW w:w="780" w:type="dxa"/>
            <w:vAlign w:val="center"/>
          </w:tcPr>
          <w:p w14:paraId="45663A5C" w14:textId="77777777" w:rsidR="00820099" w:rsidRPr="00F01781" w:rsidRDefault="00820099" w:rsidP="00820099">
            <w:pPr>
              <w:jc w:val="center"/>
              <w:rPr>
                <w:rFonts w:cstheme="minorHAnsi"/>
                <w:lang w:val="fr-CA"/>
              </w:rPr>
            </w:pPr>
            <w:r w:rsidRPr="00F01781">
              <w:rPr>
                <w:rFonts w:eastAsia="Times New Roman" w:cstheme="minorHAnsi"/>
                <w:lang w:val="fr-CA"/>
              </w:rPr>
              <w:t>1327</w:t>
            </w:r>
          </w:p>
        </w:tc>
        <w:tc>
          <w:tcPr>
            <w:tcW w:w="780" w:type="dxa"/>
            <w:vAlign w:val="center"/>
          </w:tcPr>
          <w:p w14:paraId="7DD9B0D7" w14:textId="77777777" w:rsidR="00820099" w:rsidRPr="00F01781" w:rsidRDefault="00820099" w:rsidP="00820099">
            <w:pPr>
              <w:jc w:val="center"/>
              <w:rPr>
                <w:rFonts w:cstheme="minorHAnsi"/>
                <w:lang w:val="fr-CA"/>
              </w:rPr>
            </w:pPr>
            <w:r w:rsidRPr="00F01781">
              <w:rPr>
                <w:rFonts w:eastAsia="Times New Roman" w:cstheme="minorHAnsi"/>
                <w:lang w:val="fr-CA"/>
              </w:rPr>
              <w:t>1376</w:t>
            </w:r>
          </w:p>
        </w:tc>
        <w:tc>
          <w:tcPr>
            <w:tcW w:w="780" w:type="dxa"/>
            <w:vAlign w:val="center"/>
          </w:tcPr>
          <w:p w14:paraId="23621BA6" w14:textId="77777777" w:rsidR="00820099" w:rsidRPr="00F01781" w:rsidRDefault="00820099" w:rsidP="00820099">
            <w:pPr>
              <w:jc w:val="center"/>
              <w:rPr>
                <w:rFonts w:cstheme="minorHAnsi"/>
                <w:lang w:val="fr-CA"/>
              </w:rPr>
            </w:pPr>
            <w:r w:rsidRPr="00F01781">
              <w:rPr>
                <w:rFonts w:eastAsia="Times New Roman" w:cstheme="minorHAnsi"/>
                <w:lang w:val="fr-CA"/>
              </w:rPr>
              <w:t>1397</w:t>
            </w:r>
          </w:p>
        </w:tc>
        <w:tc>
          <w:tcPr>
            <w:tcW w:w="781" w:type="dxa"/>
            <w:vAlign w:val="center"/>
          </w:tcPr>
          <w:p w14:paraId="05CB6662" w14:textId="77777777" w:rsidR="00820099" w:rsidRPr="00F01781" w:rsidRDefault="00820099" w:rsidP="00820099">
            <w:pPr>
              <w:jc w:val="center"/>
              <w:rPr>
                <w:rFonts w:cstheme="minorHAnsi"/>
                <w:lang w:val="fr-CA"/>
              </w:rPr>
            </w:pPr>
            <w:r w:rsidRPr="00F01781">
              <w:rPr>
                <w:rFonts w:eastAsia="Times New Roman" w:cstheme="minorHAnsi"/>
                <w:lang w:val="fr-CA"/>
              </w:rPr>
              <w:t>1400</w:t>
            </w:r>
          </w:p>
        </w:tc>
      </w:tr>
      <w:tr w:rsidR="00820099" w:rsidRPr="00F01781" w14:paraId="1170374D" w14:textId="77777777" w:rsidTr="00820099">
        <w:tc>
          <w:tcPr>
            <w:tcW w:w="3119" w:type="dxa"/>
            <w:vAlign w:val="center"/>
          </w:tcPr>
          <w:p w14:paraId="52DE9EA8" w14:textId="7C2969EA" w:rsidR="00820099" w:rsidRPr="00F01781" w:rsidRDefault="00820099" w:rsidP="00820099">
            <w:pPr>
              <w:jc w:val="right"/>
              <w:rPr>
                <w:rFonts w:cstheme="minorHAnsi"/>
                <w:lang w:val="fr-CA"/>
              </w:rPr>
            </w:pPr>
            <w:r w:rsidRPr="00E80292">
              <w:rPr>
                <w:rFonts w:eastAsia="Times New Roman" w:cstheme="minorHAnsi"/>
                <w:b/>
                <w:bCs/>
                <w:color w:val="000000"/>
                <w:lang w:val="fr-CA"/>
              </w:rPr>
              <w:t>Fauteuils roulants seulement</w:t>
            </w:r>
          </w:p>
        </w:tc>
        <w:tc>
          <w:tcPr>
            <w:tcW w:w="780" w:type="dxa"/>
            <w:vAlign w:val="center"/>
          </w:tcPr>
          <w:p w14:paraId="4179733D" w14:textId="77777777" w:rsidR="00820099" w:rsidRPr="00F01781" w:rsidRDefault="00820099" w:rsidP="00820099">
            <w:pPr>
              <w:jc w:val="center"/>
              <w:rPr>
                <w:rFonts w:cstheme="minorHAnsi"/>
                <w:lang w:val="fr-CA"/>
              </w:rPr>
            </w:pPr>
            <w:r w:rsidRPr="00F01781">
              <w:rPr>
                <w:rFonts w:eastAsia="Times New Roman" w:cstheme="minorHAnsi"/>
                <w:lang w:val="fr-CA"/>
              </w:rPr>
              <w:t>125</w:t>
            </w:r>
          </w:p>
        </w:tc>
        <w:tc>
          <w:tcPr>
            <w:tcW w:w="780" w:type="dxa"/>
            <w:vAlign w:val="center"/>
          </w:tcPr>
          <w:p w14:paraId="6B46CDB0" w14:textId="77777777" w:rsidR="00820099" w:rsidRPr="00F01781" w:rsidRDefault="00820099" w:rsidP="00820099">
            <w:pPr>
              <w:jc w:val="center"/>
              <w:rPr>
                <w:rFonts w:cstheme="minorHAnsi"/>
                <w:lang w:val="fr-CA"/>
              </w:rPr>
            </w:pPr>
            <w:r w:rsidRPr="00F01781">
              <w:rPr>
                <w:rFonts w:eastAsia="Times New Roman" w:cstheme="minorHAnsi"/>
                <w:lang w:val="fr-CA"/>
              </w:rPr>
              <w:t>1100</w:t>
            </w:r>
          </w:p>
        </w:tc>
        <w:tc>
          <w:tcPr>
            <w:tcW w:w="780" w:type="dxa"/>
            <w:vAlign w:val="center"/>
          </w:tcPr>
          <w:p w14:paraId="164DD3AC" w14:textId="77777777" w:rsidR="00820099" w:rsidRPr="00F01781" w:rsidRDefault="00820099" w:rsidP="00820099">
            <w:pPr>
              <w:jc w:val="center"/>
              <w:rPr>
                <w:rFonts w:cstheme="minorHAnsi"/>
                <w:lang w:val="fr-CA"/>
              </w:rPr>
            </w:pPr>
            <w:r w:rsidRPr="00F01781">
              <w:rPr>
                <w:rFonts w:eastAsia="Times New Roman" w:cstheme="minorHAnsi"/>
                <w:lang w:val="fr-CA"/>
              </w:rPr>
              <w:t>1104</w:t>
            </w:r>
          </w:p>
        </w:tc>
        <w:tc>
          <w:tcPr>
            <w:tcW w:w="780" w:type="dxa"/>
            <w:vAlign w:val="center"/>
          </w:tcPr>
          <w:p w14:paraId="42BE3557" w14:textId="77777777" w:rsidR="00820099" w:rsidRPr="00F01781" w:rsidRDefault="00820099" w:rsidP="00820099">
            <w:pPr>
              <w:jc w:val="center"/>
              <w:rPr>
                <w:rFonts w:cstheme="minorHAnsi"/>
                <w:lang w:val="fr-CA"/>
              </w:rPr>
            </w:pPr>
            <w:r w:rsidRPr="00F01781">
              <w:rPr>
                <w:rFonts w:eastAsia="Times New Roman" w:cstheme="minorHAnsi"/>
                <w:lang w:val="fr-CA"/>
              </w:rPr>
              <w:t>16</w:t>
            </w:r>
          </w:p>
        </w:tc>
        <w:tc>
          <w:tcPr>
            <w:tcW w:w="780" w:type="dxa"/>
            <w:vAlign w:val="center"/>
          </w:tcPr>
          <w:p w14:paraId="16112BDE" w14:textId="77777777" w:rsidR="00820099" w:rsidRPr="00F01781" w:rsidRDefault="00820099" w:rsidP="00820099">
            <w:pPr>
              <w:jc w:val="center"/>
              <w:rPr>
                <w:rFonts w:cstheme="minorHAnsi"/>
                <w:lang w:val="fr-CA"/>
              </w:rPr>
            </w:pPr>
            <w:r w:rsidRPr="00F01781">
              <w:rPr>
                <w:rFonts w:eastAsia="Times New Roman" w:cstheme="minorHAnsi"/>
                <w:lang w:val="fr-CA"/>
              </w:rPr>
              <w:t>1101</w:t>
            </w:r>
          </w:p>
        </w:tc>
        <w:tc>
          <w:tcPr>
            <w:tcW w:w="780" w:type="dxa"/>
            <w:vAlign w:val="center"/>
          </w:tcPr>
          <w:p w14:paraId="2BCC8E49" w14:textId="77777777" w:rsidR="00820099" w:rsidRPr="00F01781" w:rsidRDefault="00820099" w:rsidP="00820099">
            <w:pPr>
              <w:jc w:val="center"/>
              <w:rPr>
                <w:rFonts w:cstheme="minorHAnsi"/>
                <w:lang w:val="fr-CA"/>
              </w:rPr>
            </w:pPr>
            <w:r w:rsidRPr="00F01781">
              <w:rPr>
                <w:rFonts w:eastAsia="Times New Roman" w:cstheme="minorHAnsi"/>
                <w:lang w:val="fr-CA"/>
              </w:rPr>
              <w:t>1125</w:t>
            </w:r>
          </w:p>
        </w:tc>
        <w:tc>
          <w:tcPr>
            <w:tcW w:w="780" w:type="dxa"/>
            <w:vAlign w:val="center"/>
          </w:tcPr>
          <w:p w14:paraId="617B478E" w14:textId="77777777" w:rsidR="00820099" w:rsidRPr="00F01781" w:rsidRDefault="00820099" w:rsidP="00820099">
            <w:pPr>
              <w:jc w:val="center"/>
              <w:rPr>
                <w:rFonts w:cstheme="minorHAnsi"/>
                <w:lang w:val="fr-CA"/>
              </w:rPr>
            </w:pPr>
            <w:r w:rsidRPr="00F01781">
              <w:rPr>
                <w:rFonts w:eastAsia="Times New Roman" w:cstheme="minorHAnsi"/>
                <w:lang w:val="fr-CA"/>
              </w:rPr>
              <w:t>1173</w:t>
            </w:r>
          </w:p>
        </w:tc>
        <w:tc>
          <w:tcPr>
            <w:tcW w:w="781" w:type="dxa"/>
            <w:vAlign w:val="center"/>
          </w:tcPr>
          <w:p w14:paraId="517505E6" w14:textId="77777777" w:rsidR="00820099" w:rsidRPr="00F01781" w:rsidRDefault="00820099" w:rsidP="00820099">
            <w:pPr>
              <w:jc w:val="center"/>
              <w:rPr>
                <w:rFonts w:cstheme="minorHAnsi"/>
                <w:lang w:val="fr-CA"/>
              </w:rPr>
            </w:pPr>
            <w:r w:rsidRPr="00F01781">
              <w:rPr>
                <w:rFonts w:eastAsia="Times New Roman" w:cstheme="minorHAnsi"/>
                <w:lang w:val="fr-CA"/>
              </w:rPr>
              <w:t>1250</w:t>
            </w:r>
          </w:p>
        </w:tc>
      </w:tr>
    </w:tbl>
    <w:p w14:paraId="14479081" w14:textId="1606DF26" w:rsidR="00CE3799" w:rsidRPr="00F01781" w:rsidRDefault="00CE3799" w:rsidP="00D16A27">
      <w:pPr>
        <w:spacing w:before="240"/>
        <w:rPr>
          <w:rFonts w:cstheme="minorHAnsi"/>
          <w:lang w:val="fr-CA"/>
        </w:rPr>
      </w:pPr>
    </w:p>
    <w:p w14:paraId="16B93E96" w14:textId="14C8CA4E" w:rsidR="00344777" w:rsidRPr="00B46F2E" w:rsidRDefault="00B46F2E" w:rsidP="00287844">
      <w:pPr>
        <w:pStyle w:val="Heading3"/>
        <w:numPr>
          <w:ilvl w:val="2"/>
          <w:numId w:val="15"/>
        </w:numPr>
        <w:spacing w:after="240"/>
        <w:ind w:left="709" w:hanging="709"/>
        <w:rPr>
          <w:rFonts w:asciiTheme="minorHAnsi" w:hAnsiTheme="minorHAnsi" w:cstheme="minorHAnsi"/>
          <w:b/>
          <w:color w:val="auto"/>
          <w:sz w:val="28"/>
          <w:szCs w:val="28"/>
          <w:lang w:val="fr-CA"/>
        </w:rPr>
      </w:pPr>
      <w:bookmarkStart w:id="787" w:name="_Toc235472896"/>
      <w:r w:rsidRPr="00B46F2E">
        <w:rPr>
          <w:rFonts w:asciiTheme="minorHAnsi" w:hAnsiTheme="minorHAnsi" w:cstheme="minorHAnsi"/>
          <w:b/>
          <w:color w:val="auto"/>
          <w:sz w:val="28"/>
          <w:szCs w:val="28"/>
          <w:lang w:val="fr-CA"/>
        </w:rPr>
        <w:t>Sommaire des recommandations concerna</w:t>
      </w:r>
      <w:r>
        <w:rPr>
          <w:rFonts w:asciiTheme="minorHAnsi" w:hAnsiTheme="minorHAnsi" w:cstheme="minorHAnsi"/>
          <w:b/>
          <w:color w:val="auto"/>
          <w:sz w:val="28"/>
          <w:szCs w:val="28"/>
          <w:lang w:val="fr-CA"/>
        </w:rPr>
        <w:t>n</w:t>
      </w:r>
      <w:r w:rsidRPr="00B46F2E">
        <w:rPr>
          <w:rFonts w:asciiTheme="minorHAnsi" w:hAnsiTheme="minorHAnsi" w:cstheme="minorHAnsi"/>
          <w:b/>
          <w:color w:val="auto"/>
          <w:sz w:val="28"/>
          <w:szCs w:val="28"/>
          <w:lang w:val="fr-CA"/>
        </w:rPr>
        <w:t>t les voie</w:t>
      </w:r>
      <w:r>
        <w:rPr>
          <w:rFonts w:asciiTheme="minorHAnsi" w:hAnsiTheme="minorHAnsi" w:cstheme="minorHAnsi"/>
          <w:b/>
          <w:color w:val="auto"/>
          <w:sz w:val="28"/>
          <w:szCs w:val="28"/>
          <w:lang w:val="fr-CA"/>
        </w:rPr>
        <w:t>s de passage</w:t>
      </w:r>
      <w:bookmarkEnd w:id="787"/>
    </w:p>
    <w:p w14:paraId="65E5D883" w14:textId="77777777" w:rsidR="004A3AD8" w:rsidRPr="008F653F" w:rsidRDefault="004A3AD8" w:rsidP="00DB3261">
      <w:pPr>
        <w:spacing w:before="240" w:after="240"/>
        <w:rPr>
          <w:rFonts w:cstheme="minorHAnsi"/>
          <w:lang w:val="fr-CA"/>
        </w:rPr>
      </w:pPr>
      <w:bookmarkStart w:id="788" w:name="lt_pId1019"/>
      <w:r w:rsidRPr="008F653F">
        <w:rPr>
          <w:rFonts w:cstheme="minorHAnsi"/>
          <w:lang w:val="fr-CA"/>
        </w:rPr>
        <w:t>Ce qui suit résume nos recommandations concernant la conception d’espaces dans lesquels une norme sur la largeur de la voie de passage est utilisée (p. ex. déplacement en ligne droite, virage à 90 degrés ou en L ou demi</w:t>
      </w:r>
      <w:r w:rsidRPr="008F653F">
        <w:rPr>
          <w:rFonts w:cstheme="minorHAnsi"/>
          <w:lang w:val="fr-CA"/>
        </w:rPr>
        <w:noBreakHyphen/>
        <w:t>tour autour d’une barrière).</w:t>
      </w:r>
      <w:bookmarkEnd w:id="788"/>
    </w:p>
    <w:p w14:paraId="745B698F" w14:textId="76A4D995" w:rsidR="00A0729E" w:rsidRPr="003334AB" w:rsidRDefault="007F1B3C" w:rsidP="00EB21E2">
      <w:pPr>
        <w:pStyle w:val="NormalWeb"/>
        <w:numPr>
          <w:ilvl w:val="0"/>
          <w:numId w:val="10"/>
        </w:numPr>
        <w:spacing w:before="100" w:beforeAutospacing="1" w:after="100" w:afterAutospacing="1"/>
        <w:rPr>
          <w:rFonts w:asciiTheme="minorHAnsi" w:hAnsiTheme="minorHAnsi" w:cstheme="minorHAnsi"/>
          <w:lang w:val="fr-CA"/>
        </w:rPr>
      </w:pPr>
      <w:bookmarkStart w:id="789" w:name="lt_pId1020"/>
      <w:r w:rsidRPr="003334AB">
        <w:rPr>
          <w:rStyle w:val="Strong"/>
          <w:rFonts w:asciiTheme="minorHAnsi" w:hAnsiTheme="minorHAnsi" w:cstheme="minorHAnsi"/>
          <w:i/>
          <w:lang w:val="fr-CA"/>
        </w:rPr>
        <w:t>Comparaison avec les normes et codes canadiens en vigueur</w:t>
      </w:r>
      <w:bookmarkEnd w:id="789"/>
      <w:r w:rsidR="00344777" w:rsidRPr="003334AB">
        <w:rPr>
          <w:rFonts w:asciiTheme="minorHAnsi" w:hAnsiTheme="minorHAnsi" w:cstheme="minorHAnsi"/>
          <w:lang w:val="fr-CA"/>
        </w:rPr>
        <w:br/>
      </w:r>
      <w:r w:rsidR="00A0729E" w:rsidRPr="003334AB">
        <w:rPr>
          <w:rFonts w:asciiTheme="minorHAnsi" w:hAnsiTheme="minorHAnsi" w:cstheme="minorHAnsi"/>
          <w:lang w:val="fr-CA"/>
        </w:rPr>
        <w:t xml:space="preserve">Dans les espaces publics, la largeur libre requise pour le passage varie d’une norme d’accessibilité à l’autre. La norme CSA/ASC B651:23 exige une largeur libre minimale de 1 200 mm, alors que plusieurs autres normes exigent des largeurs plus importantes (voir le </w:t>
      </w:r>
      <w:r w:rsidR="001E1B4C" w:rsidRPr="003334AB">
        <w:rPr>
          <w:rFonts w:asciiTheme="minorHAnsi" w:hAnsiTheme="minorHAnsi" w:cstheme="minorHAnsi"/>
          <w:lang w:val="fr-CA"/>
        </w:rPr>
        <w:fldChar w:fldCharType="begin"/>
      </w:r>
      <w:r w:rsidR="001E1B4C" w:rsidRPr="003334AB">
        <w:rPr>
          <w:rFonts w:asciiTheme="minorHAnsi" w:hAnsiTheme="minorHAnsi" w:cstheme="minorHAnsi"/>
          <w:lang w:val="fr-CA"/>
        </w:rPr>
        <w:instrText xml:space="preserve"> REF _Ref223959925 \h </w:instrText>
      </w:r>
      <w:r w:rsidR="009B37AE" w:rsidRPr="003334AB">
        <w:rPr>
          <w:rFonts w:asciiTheme="minorHAnsi" w:hAnsiTheme="minorHAnsi" w:cstheme="minorHAnsi"/>
          <w:lang w:val="fr-CA"/>
        </w:rPr>
        <w:instrText xml:space="preserve"> \* MERGEFORMAT </w:instrText>
      </w:r>
      <w:r w:rsidR="001E1B4C" w:rsidRPr="003334AB">
        <w:rPr>
          <w:rFonts w:asciiTheme="minorHAnsi" w:hAnsiTheme="minorHAnsi" w:cstheme="minorHAnsi"/>
          <w:lang w:val="fr-CA"/>
        </w:rPr>
      </w:r>
      <w:r w:rsidR="001E1B4C" w:rsidRPr="003334AB">
        <w:rPr>
          <w:rFonts w:asciiTheme="minorHAnsi" w:hAnsiTheme="minorHAnsi" w:cstheme="minorHAnsi"/>
          <w:lang w:val="fr-CA"/>
        </w:rPr>
        <w:fldChar w:fldCharType="separate"/>
      </w:r>
      <w:r w:rsidR="009D0AFB" w:rsidRPr="003334AB">
        <w:rPr>
          <w:rFonts w:asciiTheme="minorHAnsi" w:hAnsiTheme="minorHAnsi" w:cstheme="minorHAnsi"/>
          <w:noProof/>
          <w:lang w:val="fr-CA"/>
        </w:rPr>
        <w:t>Tableau</w:t>
      </w:r>
      <w:r w:rsidR="009D0AFB" w:rsidRPr="003334AB">
        <w:rPr>
          <w:rFonts w:cstheme="minorHAnsi"/>
          <w:lang w:val="fr-CA"/>
        </w:rPr>
        <w:t xml:space="preserve"> </w:t>
      </w:r>
      <w:r w:rsidR="009D0AFB" w:rsidRPr="003334AB">
        <w:rPr>
          <w:rFonts w:cstheme="minorHAnsi"/>
          <w:noProof/>
          <w:lang w:val="fr-CA"/>
        </w:rPr>
        <w:t>3</w:t>
      </w:r>
      <w:r w:rsidR="001E1B4C" w:rsidRPr="003334AB">
        <w:rPr>
          <w:rFonts w:asciiTheme="minorHAnsi" w:hAnsiTheme="minorHAnsi" w:cstheme="minorHAnsi"/>
          <w:lang w:val="fr-CA"/>
        </w:rPr>
        <w:fldChar w:fldCharType="end"/>
      </w:r>
      <w:r w:rsidR="00344777" w:rsidRPr="003334AB">
        <w:rPr>
          <w:rFonts w:asciiTheme="minorHAnsi" w:hAnsiTheme="minorHAnsi" w:cstheme="minorHAnsi"/>
          <w:lang w:val="fr-CA"/>
        </w:rPr>
        <w:t>).</w:t>
      </w:r>
      <w:r w:rsidR="00A0729E" w:rsidRPr="003334AB">
        <w:rPr>
          <w:rFonts w:asciiTheme="minorHAnsi" w:hAnsiTheme="minorHAnsi" w:cstheme="minorHAnsi"/>
          <w:lang w:val="fr-CA"/>
        </w:rPr>
        <w:t xml:space="preserve"> </w:t>
      </w:r>
      <w:bookmarkStart w:id="790" w:name="lt_pId1023"/>
      <w:r w:rsidR="00A0729E" w:rsidRPr="003334AB">
        <w:rPr>
          <w:rFonts w:asciiTheme="minorHAnsi" w:hAnsiTheme="minorHAnsi" w:cstheme="minorHAnsi"/>
          <w:lang w:val="fr-CA"/>
        </w:rPr>
        <w:t>Cette largeur minimale peut également s’appliquer aux espaces comportant un virage en L (virage à 90 degrés) ou au contournement d’un obstacle.</w:t>
      </w:r>
      <w:bookmarkEnd w:id="790"/>
      <w:r w:rsidR="00A0729E" w:rsidRPr="003334AB">
        <w:rPr>
          <w:rFonts w:asciiTheme="minorHAnsi" w:hAnsiTheme="minorHAnsi" w:cstheme="minorHAnsi"/>
          <w:lang w:val="fr-CA"/>
        </w:rPr>
        <w:t xml:space="preserve"> En revanche, le CNB</w:t>
      </w:r>
      <w:r w:rsidR="00344777" w:rsidRPr="003334AB">
        <w:rPr>
          <w:rFonts w:asciiTheme="minorHAnsi" w:hAnsiTheme="minorHAnsi" w:cstheme="minorHAnsi"/>
          <w:lang w:val="fr-CA"/>
        </w:rPr>
        <w:t xml:space="preserve"> </w:t>
      </w:r>
      <w:sdt>
        <w:sdtPr>
          <w:rPr>
            <w:rFonts w:asciiTheme="minorHAnsi" w:hAnsiTheme="minorHAnsi" w:cstheme="minorHAnsi"/>
            <w:lang w:val="fr-CA"/>
          </w:rPr>
          <w:id w:val="-209642967"/>
          <w:citation/>
        </w:sdtPr>
        <w:sdtContent>
          <w:r w:rsidR="002C1FFA" w:rsidRPr="003334AB">
            <w:rPr>
              <w:rFonts w:asciiTheme="minorHAnsi" w:hAnsiTheme="minorHAnsi" w:cstheme="minorHAnsi"/>
              <w:lang w:val="fr-CA"/>
            </w:rPr>
            <w:fldChar w:fldCharType="begin"/>
          </w:r>
          <w:r w:rsidR="002C1FFA" w:rsidRPr="003334AB">
            <w:rPr>
              <w:rFonts w:asciiTheme="minorHAnsi" w:hAnsiTheme="minorHAnsi" w:cstheme="minorHAnsi"/>
              <w:lang w:val="fr-CA"/>
            </w:rPr>
            <w:instrText xml:space="preserve">CITATION Can25 \n  \t  \l 1033 </w:instrText>
          </w:r>
          <w:r w:rsidR="002C1FFA" w:rsidRPr="003334AB">
            <w:rPr>
              <w:rFonts w:asciiTheme="minorHAnsi" w:hAnsiTheme="minorHAnsi" w:cstheme="minorHAnsi"/>
              <w:lang w:val="fr-CA"/>
            </w:rPr>
            <w:fldChar w:fldCharType="separate"/>
          </w:r>
          <w:r w:rsidR="000D1EB6" w:rsidRPr="003334AB">
            <w:rPr>
              <w:rFonts w:asciiTheme="minorHAnsi" w:hAnsiTheme="minorHAnsi" w:cstheme="minorHAnsi"/>
              <w:noProof/>
              <w:lang w:val="fr-CA"/>
            </w:rPr>
            <w:t>(2025)</w:t>
          </w:r>
          <w:r w:rsidR="002C1FFA" w:rsidRPr="003334AB">
            <w:rPr>
              <w:rFonts w:asciiTheme="minorHAnsi" w:hAnsiTheme="minorHAnsi" w:cstheme="minorHAnsi"/>
              <w:lang w:val="fr-CA"/>
            </w:rPr>
            <w:fldChar w:fldCharType="end"/>
          </w:r>
        </w:sdtContent>
      </w:sdt>
      <w:r w:rsidR="00344777" w:rsidRPr="003334AB">
        <w:rPr>
          <w:rFonts w:asciiTheme="minorHAnsi" w:hAnsiTheme="minorHAnsi" w:cstheme="minorHAnsi"/>
          <w:lang w:val="fr-CA"/>
        </w:rPr>
        <w:t xml:space="preserve"> </w:t>
      </w:r>
      <w:bookmarkStart w:id="791" w:name="lt_pId1024"/>
      <w:r w:rsidR="00A0729E" w:rsidRPr="003334AB">
        <w:rPr>
          <w:rFonts w:asciiTheme="minorHAnsi" w:hAnsiTheme="minorHAnsi" w:cstheme="minorHAnsi"/>
          <w:lang w:val="fr-CA"/>
        </w:rPr>
        <w:t>autorise une largeur réduite de 1 000 mm.</w:t>
      </w:r>
      <w:bookmarkEnd w:id="791"/>
    </w:p>
    <w:p w14:paraId="68202C14" w14:textId="75FA51D4" w:rsidR="002C58BB" w:rsidRPr="008F653F" w:rsidRDefault="00A0729E" w:rsidP="00DB3261">
      <w:pPr>
        <w:pStyle w:val="NormalWeb"/>
        <w:ind w:left="720"/>
        <w:rPr>
          <w:rFonts w:asciiTheme="minorHAnsi" w:hAnsiTheme="minorHAnsi" w:cstheme="minorHAnsi"/>
          <w:lang w:val="fr-CA"/>
        </w:rPr>
      </w:pPr>
      <w:bookmarkStart w:id="792" w:name="lt_pId1025"/>
      <w:r w:rsidRPr="008F653F">
        <w:rPr>
          <w:rFonts w:asciiTheme="minorHAnsi" w:hAnsiTheme="minorHAnsi" w:cstheme="minorHAnsi"/>
          <w:lang w:val="fr-CA"/>
        </w:rPr>
        <w:t>Pour les données recueillies et rééchantillonnées, une largeur libre de 1 200 mm permettait à 100 % des utilisateurs de dispositifs de mobilité à roues de circuler en ligne droite ou de faire un virage en L.</w:t>
      </w:r>
      <w:bookmarkEnd w:id="792"/>
      <w:r w:rsidRPr="008F653F">
        <w:rPr>
          <w:rFonts w:asciiTheme="minorHAnsi" w:hAnsiTheme="minorHAnsi" w:cstheme="minorHAnsi"/>
          <w:lang w:val="fr-CA"/>
        </w:rPr>
        <w:t xml:space="preserve"> Une largeur réduite à 1 000 mm, telle qu’autorisée par le CNB</w:t>
      </w:r>
      <w:r w:rsidR="00331813" w:rsidRPr="008F653F">
        <w:rPr>
          <w:rFonts w:asciiTheme="minorHAnsi" w:hAnsiTheme="minorHAnsi" w:cstheme="minorHAnsi"/>
          <w:lang w:val="fr-CA"/>
        </w:rPr>
        <w:t xml:space="preserve"> </w:t>
      </w:r>
      <w:sdt>
        <w:sdtPr>
          <w:rPr>
            <w:rFonts w:asciiTheme="minorHAnsi" w:hAnsiTheme="minorHAnsi" w:cstheme="minorHAnsi"/>
            <w:lang w:val="fr-CA"/>
          </w:rPr>
          <w:id w:val="-51082398"/>
          <w:citation/>
        </w:sdtPr>
        <w:sdtContent>
          <w:r w:rsidR="00331813" w:rsidRPr="008F653F">
            <w:rPr>
              <w:rFonts w:asciiTheme="minorHAnsi" w:hAnsiTheme="minorHAnsi" w:cstheme="minorHAnsi"/>
              <w:lang w:val="fr-CA"/>
            </w:rPr>
            <w:fldChar w:fldCharType="begin"/>
          </w:r>
          <w:r w:rsidR="002C1FFA" w:rsidRPr="008F653F">
            <w:rPr>
              <w:rFonts w:asciiTheme="minorHAnsi" w:hAnsiTheme="minorHAnsi" w:cstheme="minorHAnsi"/>
              <w:lang w:val="fr-CA"/>
            </w:rPr>
            <w:instrText xml:space="preserve">CITATION Can25 \n  \t  \l 1033 </w:instrText>
          </w:r>
          <w:r w:rsidR="00331813" w:rsidRPr="008F653F">
            <w:rPr>
              <w:rFonts w:asciiTheme="minorHAnsi" w:hAnsiTheme="minorHAnsi" w:cstheme="minorHAnsi"/>
              <w:lang w:val="fr-CA"/>
            </w:rPr>
            <w:fldChar w:fldCharType="separate"/>
          </w:r>
          <w:r w:rsidR="000D1EB6" w:rsidRPr="008F653F">
            <w:rPr>
              <w:rFonts w:asciiTheme="minorHAnsi" w:hAnsiTheme="minorHAnsi" w:cstheme="minorHAnsi"/>
              <w:noProof/>
              <w:lang w:val="fr-CA"/>
            </w:rPr>
            <w:t>(2025)</w:t>
          </w:r>
          <w:r w:rsidR="00331813" w:rsidRPr="008F653F">
            <w:rPr>
              <w:rFonts w:asciiTheme="minorHAnsi" w:hAnsiTheme="minorHAnsi" w:cstheme="minorHAnsi"/>
              <w:lang w:val="fr-CA"/>
            </w:rPr>
            <w:fldChar w:fldCharType="end"/>
          </w:r>
        </w:sdtContent>
      </w:sdt>
      <w:r w:rsidRPr="008F653F">
        <w:rPr>
          <w:rFonts w:asciiTheme="minorHAnsi" w:hAnsiTheme="minorHAnsi" w:cstheme="minorHAnsi"/>
          <w:lang w:val="fr-CA"/>
        </w:rPr>
        <w:t>, conviendrait à environ 90 % des utilisateurs de dispositif de mobilité à roues effectuant un virage en L et à 100 % des utilisateurs se déplaçant en ligne droite, bien que cela ne tienne pas compte de la présence d’un autre utilisateur.</w:t>
      </w:r>
    </w:p>
    <w:p w14:paraId="7F64695B" w14:textId="77777777" w:rsidR="00A0729E" w:rsidRPr="008F653F" w:rsidRDefault="00A0729E" w:rsidP="00DB3261">
      <w:pPr>
        <w:pStyle w:val="NormalWeb"/>
        <w:ind w:left="720"/>
        <w:rPr>
          <w:rStyle w:val="Strong"/>
          <w:rFonts w:asciiTheme="minorHAnsi" w:hAnsiTheme="minorHAnsi" w:cstheme="minorHAnsi"/>
          <w:i/>
          <w:lang w:val="fr-CA"/>
        </w:rPr>
      </w:pPr>
    </w:p>
    <w:p w14:paraId="10E07D95" w14:textId="77777777" w:rsidR="001A17C3" w:rsidRPr="008F653F" w:rsidRDefault="001A17C3" w:rsidP="00DB3261">
      <w:pPr>
        <w:pStyle w:val="ListParagraph"/>
        <w:numPr>
          <w:ilvl w:val="0"/>
          <w:numId w:val="10"/>
        </w:numPr>
        <w:rPr>
          <w:rFonts w:cstheme="minorHAnsi"/>
          <w:lang w:val="fr-CA"/>
        </w:rPr>
      </w:pPr>
      <w:r w:rsidRPr="008F653F">
        <w:rPr>
          <w:rFonts w:cstheme="minorHAnsi"/>
          <w:b/>
          <w:i/>
          <w:lang w:val="fr-CA"/>
        </w:rPr>
        <w:t>Largeur minimale de la voie de passage permettant d’accueillir 95 % des usagers</w:t>
      </w:r>
    </w:p>
    <w:p w14:paraId="6B869FB9" w14:textId="77777777" w:rsidR="001A17C3" w:rsidRPr="008F653F" w:rsidRDefault="001A17C3" w:rsidP="00DB3261">
      <w:pPr>
        <w:pStyle w:val="ListParagraph"/>
        <w:rPr>
          <w:rFonts w:cstheme="minorHAnsi"/>
          <w:lang w:val="fr-CA"/>
        </w:rPr>
      </w:pPr>
      <w:bookmarkStart w:id="793" w:name="lt_pId1028"/>
      <w:r w:rsidRPr="008F653F">
        <w:rPr>
          <w:rFonts w:cstheme="minorHAnsi"/>
          <w:lang w:val="fr-CA"/>
        </w:rPr>
        <w:t>Après rééchantillonnage pour représenter la répartition des dispositifs de mobilité à roues dans la population, la largeur minimale recommandée de la voie de passage est de 1 200 mm, conformément à la norme actuelle énoncée dans la norme CSA/ASC B651:23.</w:t>
      </w:r>
      <w:bookmarkEnd w:id="793"/>
      <w:r w:rsidRPr="008F653F">
        <w:rPr>
          <w:rFonts w:cstheme="minorHAnsi"/>
          <w:lang w:val="fr-CA"/>
        </w:rPr>
        <w:t xml:space="preserve"> </w:t>
      </w:r>
      <w:bookmarkStart w:id="794" w:name="lt_pId1029"/>
      <w:r w:rsidRPr="008F653F">
        <w:rPr>
          <w:rFonts w:cstheme="minorHAnsi"/>
          <w:lang w:val="fr-CA"/>
        </w:rPr>
        <w:t>Dans notre ensemble de données, cette largeur permettait à 100 % des utilisateurs de dispositifs de mobilité à roues de se déplacer en ligne droite et d’effectuer un virage en L. Elle correspond également aux besoins d’espace observés pour d’autres utilisateurs, y compris les utilisateurs de dispositifs de mobilité à roues se déplaçant avec un animal d’assistance.</w:t>
      </w:r>
      <w:bookmarkEnd w:id="794"/>
      <w:r w:rsidRPr="008F653F">
        <w:rPr>
          <w:rFonts w:cstheme="minorHAnsi"/>
          <w:lang w:val="fr-CA"/>
        </w:rPr>
        <w:t xml:space="preserve"> </w:t>
      </w:r>
      <w:bookmarkStart w:id="795" w:name="lt_pId1030"/>
      <w:r w:rsidRPr="008F653F">
        <w:rPr>
          <w:rFonts w:cstheme="minorHAnsi"/>
          <w:lang w:val="fr-CA"/>
        </w:rPr>
        <w:t>La largeur recommandée facilite les déplacements lorsque les autres utilisateurs de l’espace, tels que les passants, sont pris en compte.</w:t>
      </w:r>
      <w:bookmarkEnd w:id="795"/>
      <w:r w:rsidRPr="008F653F">
        <w:rPr>
          <w:rFonts w:cstheme="minorHAnsi"/>
          <w:lang w:val="fr-CA"/>
        </w:rPr>
        <w:t xml:space="preserve"> </w:t>
      </w:r>
      <w:bookmarkStart w:id="796" w:name="lt_pId1031"/>
      <w:r w:rsidRPr="008F653F">
        <w:rPr>
          <w:rFonts w:cstheme="minorHAnsi"/>
          <w:lang w:val="fr-CA"/>
        </w:rPr>
        <w:t>Cependant, si un demi</w:t>
      </w:r>
      <w:r w:rsidRPr="008F653F">
        <w:rPr>
          <w:rFonts w:cstheme="minorHAnsi"/>
          <w:lang w:val="fr-CA"/>
        </w:rPr>
        <w:noBreakHyphen/>
        <w:t>tour autour d’une barrière est nécessaire, selon notre ensemble de données rééchantillonnées, une largeur minimale d’au moins 1 280 mm est recommandée pour accommoder 95 % des utilisateurs de dispositifs de mobilité à roues.</w:t>
      </w:r>
      <w:bookmarkStart w:id="797" w:name="lt_pId1032"/>
      <w:bookmarkEnd w:id="796"/>
    </w:p>
    <w:p w14:paraId="712835C5" w14:textId="436096D1" w:rsidR="001A17C3" w:rsidRPr="008F653F" w:rsidRDefault="001A17C3" w:rsidP="00DB3261">
      <w:pPr>
        <w:pStyle w:val="ListParagraph"/>
        <w:numPr>
          <w:ilvl w:val="0"/>
          <w:numId w:val="39"/>
        </w:numPr>
        <w:rPr>
          <w:rFonts w:cstheme="minorHAnsi"/>
          <w:lang w:val="fr-CA"/>
        </w:rPr>
      </w:pPr>
      <w:r w:rsidRPr="008F653F">
        <w:rPr>
          <w:rFonts w:cstheme="minorHAnsi"/>
          <w:b/>
          <w:i/>
          <w:lang w:val="fr-CA"/>
        </w:rPr>
        <w:t>Implications des constatations relatives à la largeur libre de la voie de passage pour les exigences en matière de largeur de porte et de largeur de passage pour les utilisateurs de dispositifs de mobilité multiples</w:t>
      </w:r>
      <w:bookmarkEnd w:id="797"/>
    </w:p>
    <w:p w14:paraId="4DF7C89B" w14:textId="36C5B5DE" w:rsidR="005C141D" w:rsidRPr="008F653F" w:rsidRDefault="001A17C3" w:rsidP="00B61DA0">
      <w:pPr>
        <w:pStyle w:val="ListParagraph"/>
        <w:spacing w:before="240" w:after="240"/>
        <w:rPr>
          <w:rFonts w:eastAsia="Times New Roman" w:cstheme="minorHAnsi"/>
          <w:lang w:val="fr-CA" w:eastAsia="en-CA"/>
        </w:rPr>
      </w:pPr>
      <w:r w:rsidRPr="008F653F">
        <w:rPr>
          <w:rFonts w:eastAsia="Times New Roman" w:cstheme="minorHAnsi"/>
          <w:lang w:val="fr-CA" w:eastAsia="en-CA"/>
        </w:rPr>
        <w:t>Bien que le passage par les portes n’ait pas été explicitement évalué dans cette étude, les mesures de la largeur libre de la trajectoire de déplacement fournissent des renseignements qui peuvent donner des indications sur les largeurs des portes accessibles. Par exemple, une largeur de 900 mm est considérée comme permettant à environ 95 % des utilisateurs de se déplacer en ligne droite, ce qui est supérieur à l’ouverture minimale prévue par de nombreuses normes relatives aux portes (voir le</w:t>
      </w:r>
      <w:r w:rsidR="00B61DA0" w:rsidRPr="008F653F">
        <w:rPr>
          <w:rFonts w:eastAsia="Times New Roman" w:cstheme="minorHAnsi"/>
          <w:lang w:val="fr-CA" w:eastAsia="en-CA"/>
        </w:rPr>
        <w:t xml:space="preserve"> Tableau 3)</w:t>
      </w:r>
      <w:bookmarkStart w:id="798" w:name="lt_pId1035"/>
      <w:r w:rsidR="00B61DA0" w:rsidRPr="008F653F">
        <w:rPr>
          <w:rFonts w:eastAsia="Times New Roman" w:cstheme="minorHAnsi"/>
          <w:lang w:val="fr-CA" w:eastAsia="en-CA"/>
        </w:rPr>
        <w:t xml:space="preserve">. </w:t>
      </w:r>
      <w:r w:rsidR="005C141D" w:rsidRPr="008F653F">
        <w:rPr>
          <w:rFonts w:eastAsia="Times New Roman" w:cstheme="minorHAnsi"/>
          <w:lang w:val="fr-CA" w:eastAsia="en-CA"/>
        </w:rPr>
        <w:t>Il est important de noter que notre mesure de la largeur libre de la voie de passage tient compte des déplacements en ligne droite sur une courte distance et ne tient pas compte des déplacements courts à travers les embrasures de porte, où les mêmes tolérances préférentielles pour l’espace ne s’appliquent pas nécessairement.</w:t>
      </w:r>
      <w:bookmarkEnd w:id="798"/>
      <w:r w:rsidR="005C141D" w:rsidRPr="008F653F">
        <w:rPr>
          <w:rFonts w:eastAsia="Times New Roman" w:cstheme="minorHAnsi"/>
          <w:lang w:val="fr-CA" w:eastAsia="en-CA"/>
        </w:rPr>
        <w:t xml:space="preserve"> </w:t>
      </w:r>
      <w:bookmarkStart w:id="799" w:name="lt_pId1036"/>
      <w:r w:rsidR="005C141D" w:rsidRPr="008F653F">
        <w:rPr>
          <w:rFonts w:eastAsia="Times New Roman" w:cstheme="minorHAnsi"/>
          <w:lang w:val="fr-CA" w:eastAsia="en-CA"/>
        </w:rPr>
        <w:t>Il convient donc d’examiner attentivement la possibilité de transposer les résultats de la mesure de la largeur libre de la voie de passage à la conception des embrasures de portes.</w:t>
      </w:r>
      <w:bookmarkEnd w:id="799"/>
    </w:p>
    <w:p w14:paraId="3F86EECF" w14:textId="77777777" w:rsidR="00344777" w:rsidRPr="008F653F" w:rsidRDefault="00344777" w:rsidP="00DB3261">
      <w:pPr>
        <w:pStyle w:val="ListParagraph"/>
        <w:spacing w:before="100" w:beforeAutospacing="1" w:after="100" w:afterAutospacing="1"/>
        <w:rPr>
          <w:rFonts w:eastAsia="Times New Roman" w:cstheme="minorHAnsi"/>
          <w:lang w:val="fr-CA" w:eastAsia="en-CA"/>
        </w:rPr>
      </w:pPr>
    </w:p>
    <w:p w14:paraId="368462AD" w14:textId="35FD91BD" w:rsidR="00344777" w:rsidRPr="008F653F" w:rsidRDefault="005C141D" w:rsidP="00DB3261">
      <w:pPr>
        <w:pStyle w:val="ListParagraph"/>
        <w:spacing w:before="100" w:beforeAutospacing="1" w:after="100" w:afterAutospacing="1"/>
        <w:rPr>
          <w:rFonts w:cstheme="minorHAnsi"/>
          <w:lang w:val="fr-CA"/>
        </w:rPr>
      </w:pPr>
      <w:bookmarkStart w:id="800" w:name="lt_pId1037"/>
      <w:r w:rsidRPr="008F653F">
        <w:rPr>
          <w:rFonts w:cstheme="minorHAnsi"/>
          <w:lang w:val="fr-CA"/>
        </w:rPr>
        <w:t>Les constatations relatives à la largeur libre de la voie de passage ont également des implications pour les situations dans lesquelles les utilisateurs de deux dispositifs de mobilité à roues doivent se croiser le long d’un passage.</w:t>
      </w:r>
      <w:bookmarkEnd w:id="800"/>
      <w:r w:rsidRPr="008F653F">
        <w:rPr>
          <w:rFonts w:cstheme="minorHAnsi"/>
          <w:lang w:val="fr-CA"/>
        </w:rPr>
        <w:t xml:space="preserve"> Les normes actuelles définissent généralement les largeurs de croisement pour les utilisateurs de dispositifs de mobilité multiples comme étant égales ou supérieures à 1 800 mm (voir le</w:t>
      </w:r>
      <w:r w:rsidR="00B61DA0" w:rsidRPr="008F653F">
        <w:rPr>
          <w:rFonts w:cstheme="minorHAnsi"/>
          <w:lang w:val="fr-CA"/>
        </w:rPr>
        <w:t xml:space="preserve"> Tableau 3)</w:t>
      </w:r>
      <w:r w:rsidR="00344777" w:rsidRPr="008F653F">
        <w:rPr>
          <w:rFonts w:cstheme="minorHAnsi"/>
          <w:lang w:val="fr-CA"/>
        </w:rPr>
        <w:t xml:space="preserve">. </w:t>
      </w:r>
      <w:bookmarkStart w:id="801" w:name="lt_pId1039"/>
      <w:r w:rsidRPr="008F653F">
        <w:rPr>
          <w:rFonts w:cstheme="minorHAnsi"/>
          <w:lang w:val="fr-CA"/>
        </w:rPr>
        <w:t>Nos résultats indiquent qu’une largeur minimale de 1 800 mm permettrait à environ 95 % des utilisateurs de dispositifs de mobilité à roues de se croiser.</w:t>
      </w:r>
      <w:bookmarkEnd w:id="801"/>
    </w:p>
    <w:p w14:paraId="2E6AA10A" w14:textId="7B0F05EC" w:rsidR="00A94DC7" w:rsidRDefault="00A94DC7">
      <w:pPr>
        <w:spacing w:after="160" w:line="259" w:lineRule="auto"/>
        <w:rPr>
          <w:rFonts w:cstheme="minorHAnsi"/>
          <w:lang w:val="fr-CA"/>
        </w:rPr>
      </w:pPr>
    </w:p>
    <w:p w14:paraId="0A6315FD" w14:textId="74863AD7" w:rsidR="00B41FED" w:rsidRDefault="00B41FED">
      <w:pPr>
        <w:spacing w:after="160" w:line="259" w:lineRule="auto"/>
        <w:rPr>
          <w:rFonts w:cstheme="minorHAnsi"/>
          <w:lang w:val="fr-CA"/>
        </w:rPr>
      </w:pPr>
    </w:p>
    <w:p w14:paraId="5C8C2DD5" w14:textId="21893C85" w:rsidR="00B41FED" w:rsidRDefault="00B41FED">
      <w:pPr>
        <w:spacing w:after="160" w:line="259" w:lineRule="auto"/>
        <w:rPr>
          <w:rFonts w:cstheme="minorHAnsi"/>
          <w:lang w:val="fr-CA"/>
        </w:rPr>
      </w:pPr>
    </w:p>
    <w:p w14:paraId="28E3755D" w14:textId="3AD91EAF" w:rsidR="00B41FED" w:rsidRDefault="00B41FED">
      <w:pPr>
        <w:spacing w:after="160" w:line="259" w:lineRule="auto"/>
        <w:rPr>
          <w:rFonts w:cstheme="minorHAnsi"/>
          <w:lang w:val="fr-CA"/>
        </w:rPr>
      </w:pPr>
    </w:p>
    <w:p w14:paraId="367AF22F" w14:textId="4303CB66" w:rsidR="00B41FED" w:rsidRDefault="00B41FED">
      <w:pPr>
        <w:spacing w:after="160" w:line="259" w:lineRule="auto"/>
        <w:rPr>
          <w:rFonts w:cstheme="minorHAnsi"/>
          <w:lang w:val="fr-CA"/>
        </w:rPr>
      </w:pPr>
    </w:p>
    <w:p w14:paraId="039EE784" w14:textId="2664BEF6" w:rsidR="00B41FED" w:rsidRDefault="00B41FED">
      <w:pPr>
        <w:spacing w:after="160" w:line="259" w:lineRule="auto"/>
        <w:rPr>
          <w:rFonts w:cstheme="minorHAnsi"/>
          <w:lang w:val="fr-CA"/>
        </w:rPr>
      </w:pPr>
    </w:p>
    <w:p w14:paraId="01FEBCB0" w14:textId="3D93E42C" w:rsidR="00B41FED" w:rsidRDefault="00B41FED">
      <w:pPr>
        <w:spacing w:after="160" w:line="259" w:lineRule="auto"/>
        <w:rPr>
          <w:rFonts w:cstheme="minorHAnsi"/>
          <w:lang w:val="fr-CA"/>
        </w:rPr>
      </w:pPr>
    </w:p>
    <w:p w14:paraId="6DA53423" w14:textId="4E6AEB7C" w:rsidR="00B41FED" w:rsidRDefault="00B41FED">
      <w:pPr>
        <w:spacing w:after="160" w:line="259" w:lineRule="auto"/>
        <w:rPr>
          <w:rFonts w:cstheme="minorHAnsi"/>
          <w:lang w:val="fr-CA"/>
        </w:rPr>
      </w:pPr>
    </w:p>
    <w:p w14:paraId="76D8C44B" w14:textId="77777777" w:rsidR="00B41FED" w:rsidRPr="005C141D" w:rsidRDefault="00B41FED">
      <w:pPr>
        <w:spacing w:after="160" w:line="259" w:lineRule="auto"/>
        <w:rPr>
          <w:rFonts w:cstheme="minorHAnsi"/>
          <w:lang w:val="fr-CA"/>
        </w:rPr>
      </w:pPr>
    </w:p>
    <w:p w14:paraId="4791B99E" w14:textId="3A83D9CB" w:rsidR="00E313FA" w:rsidRPr="00974D3B" w:rsidRDefault="00974D3B" w:rsidP="00282952">
      <w:pPr>
        <w:pStyle w:val="Heading2"/>
        <w:numPr>
          <w:ilvl w:val="1"/>
          <w:numId w:val="15"/>
        </w:numPr>
        <w:spacing w:after="240"/>
        <w:ind w:left="709" w:hanging="709"/>
        <w:rPr>
          <w:rFonts w:asciiTheme="minorHAnsi" w:hAnsiTheme="minorHAnsi" w:cstheme="minorHAnsi"/>
          <w:b/>
          <w:color w:val="auto"/>
          <w:sz w:val="28"/>
          <w:szCs w:val="28"/>
          <w:lang w:val="fr-CA"/>
        </w:rPr>
      </w:pPr>
      <w:bookmarkStart w:id="802" w:name="_Toc235472897"/>
      <w:r>
        <w:rPr>
          <w:rFonts w:asciiTheme="minorHAnsi" w:hAnsiTheme="minorHAnsi" w:cstheme="minorHAnsi"/>
          <w:b/>
          <w:color w:val="auto"/>
          <w:sz w:val="28"/>
          <w:szCs w:val="28"/>
          <w:lang w:val="fr-CA"/>
        </w:rPr>
        <w:t xml:space="preserve">Amplitudes </w:t>
      </w:r>
      <w:r w:rsidRPr="00974D3B">
        <w:rPr>
          <w:rFonts w:asciiTheme="minorHAnsi" w:hAnsiTheme="minorHAnsi" w:cstheme="minorHAnsi"/>
          <w:b/>
          <w:color w:val="auto"/>
          <w:sz w:val="28"/>
          <w:szCs w:val="28"/>
          <w:lang w:val="fr-CA"/>
        </w:rPr>
        <w:t>d’atteinte fonctionnelles des adultes utilisant des dispositifs de mobilité</w:t>
      </w:r>
      <w:bookmarkEnd w:id="802"/>
    </w:p>
    <w:p w14:paraId="560AC33C" w14:textId="74E74A39" w:rsidR="000A1EFB" w:rsidRPr="00F01781" w:rsidRDefault="00974D3B" w:rsidP="00DB3261">
      <w:pPr>
        <w:rPr>
          <w:rFonts w:cstheme="minorHAnsi"/>
          <w:lang w:val="fr-CA"/>
        </w:rPr>
      </w:pPr>
      <w:r>
        <w:rPr>
          <w:rFonts w:cstheme="minorHAnsi"/>
          <w:lang w:val="fr-CA"/>
        </w:rPr>
        <w:t>Au total, 218 participants ont effectué une partie ou la totalité des tâches fonctionnelles d’atteinte prévues dans le cadre de l’étude.</w:t>
      </w:r>
      <w:r w:rsidRPr="00A074E5">
        <w:rPr>
          <w:rFonts w:cstheme="minorHAnsi"/>
          <w:lang w:val="fr-CA"/>
        </w:rPr>
        <w:t xml:space="preserve"> </w:t>
      </w:r>
      <w:r>
        <w:rPr>
          <w:rFonts w:cstheme="minorHAnsi"/>
          <w:lang w:val="fr-CA"/>
        </w:rPr>
        <w:t>Les participants ont reçu l’instruction d’atteindre des hauteurs maximale et minimale, mais l’accent a été mis sur le fait que les participants devaient pouvoir atteindre une hauteur « confortable » pour chaque tâche (p. ex. en évitant de se lever de leur siège ou de se pencher excessivement).</w:t>
      </w:r>
      <w:r w:rsidRPr="00A074E5">
        <w:rPr>
          <w:rFonts w:cstheme="minorHAnsi"/>
          <w:lang w:val="fr-CA"/>
        </w:rPr>
        <w:t xml:space="preserve"> </w:t>
      </w:r>
      <w:r>
        <w:rPr>
          <w:rFonts w:cstheme="minorHAnsi"/>
          <w:lang w:val="fr-CA"/>
        </w:rPr>
        <w:t>Toutes les tâches d’atteinte ont été réalisées avec le dispositif configuré pour son utilisation habituelle, c’est</w:t>
      </w:r>
      <w:r>
        <w:rPr>
          <w:rFonts w:cstheme="minorHAnsi"/>
          <w:lang w:val="fr-CA"/>
        </w:rPr>
        <w:noBreakHyphen/>
        <w:t>à</w:t>
      </w:r>
      <w:r>
        <w:rPr>
          <w:rFonts w:cstheme="minorHAnsi"/>
          <w:lang w:val="fr-CA"/>
        </w:rPr>
        <w:noBreakHyphen/>
        <w:t>dire en respectant la position typique ou préférée du participant lors d’activités fonctionnelles (p. ex. siège incliné vers l’arrière et repose</w:t>
      </w:r>
      <w:r>
        <w:rPr>
          <w:rFonts w:cstheme="minorHAnsi"/>
          <w:lang w:val="fr-CA"/>
        </w:rPr>
        <w:noBreakHyphen/>
        <w:t>pieds déployé).</w:t>
      </w:r>
      <w:r w:rsidRPr="00A074E5">
        <w:rPr>
          <w:rFonts w:cstheme="minorHAnsi"/>
          <w:lang w:val="fr-CA"/>
        </w:rPr>
        <w:t xml:space="preserve"> </w:t>
      </w:r>
      <w:r>
        <w:rPr>
          <w:rFonts w:cstheme="minorHAnsi"/>
          <w:lang w:val="fr-CA"/>
        </w:rPr>
        <w:t>Les participants utilisant des fauteuils roulants électriques équipés de fonctions de levage ont reçu pour consigne d’éviter de relever la hauteur de leur dispositif pour accomplir la tâche.</w:t>
      </w:r>
      <w:r w:rsidRPr="00A074E5">
        <w:rPr>
          <w:rFonts w:cstheme="minorHAnsi"/>
          <w:lang w:val="fr-CA"/>
        </w:rPr>
        <w:t xml:space="preserve"> </w:t>
      </w:r>
      <w:r>
        <w:rPr>
          <w:rFonts w:cstheme="minorHAnsi"/>
          <w:lang w:val="fr-CA"/>
        </w:rPr>
        <w:t>Chaque participant a effectué autant de tâches d’atteinte que possible dans différentes conditions, en utilisant sa main préférée, si bien que les taux de réussite ont varié selon les tâches</w:t>
      </w:r>
      <w:r w:rsidR="000A1EFB" w:rsidRPr="00974D3B">
        <w:rPr>
          <w:rFonts w:cstheme="minorHAnsi"/>
          <w:lang w:val="fr-CA"/>
        </w:rPr>
        <w:t xml:space="preserve"> (</w:t>
      </w:r>
      <w:r>
        <w:rPr>
          <w:rFonts w:cstheme="minorHAnsi"/>
          <w:lang w:val="fr-CA"/>
        </w:rPr>
        <w:t>f</w:t>
      </w:r>
      <w:r w:rsidR="000A1EFB" w:rsidRPr="00974D3B">
        <w:rPr>
          <w:rFonts w:cstheme="minorHAnsi"/>
          <w:lang w:val="fr-CA"/>
        </w:rPr>
        <w:t xml:space="preserve">igure </w:t>
      </w:r>
      <w:r w:rsidR="00C059E1" w:rsidRPr="00974D3B">
        <w:rPr>
          <w:rFonts w:cstheme="minorHAnsi"/>
          <w:lang w:val="fr-CA"/>
        </w:rPr>
        <w:t>13</w:t>
      </w:r>
      <w:r w:rsidR="000A1EFB" w:rsidRPr="00974D3B">
        <w:rPr>
          <w:rFonts w:cstheme="minorHAnsi"/>
          <w:lang w:val="fr-CA"/>
        </w:rPr>
        <w:t xml:space="preserve">). </w:t>
      </w:r>
      <w:r>
        <w:rPr>
          <w:rFonts w:cstheme="minorHAnsi"/>
          <w:lang w:val="fr-CA"/>
        </w:rPr>
        <w:t>De plus, plusieurs utilisateurs de fauteuils roulants manuels ont effectué les tâches d’atteinte avec et sans leurs accessoires de traction.</w:t>
      </w:r>
      <w:r w:rsidRPr="00A074E5">
        <w:rPr>
          <w:rFonts w:cstheme="minorHAnsi"/>
          <w:lang w:val="fr-CA"/>
        </w:rPr>
        <w:t xml:space="preserve"> </w:t>
      </w:r>
      <w:r>
        <w:rPr>
          <w:rFonts w:cstheme="minorHAnsi"/>
          <w:lang w:val="fr-CA"/>
        </w:rPr>
        <w:t>C’</w:t>
      </w:r>
      <w:r w:rsidRPr="00F61F61">
        <w:rPr>
          <w:rFonts w:cstheme="minorHAnsi"/>
          <w:lang w:val="fr-CA"/>
        </w:rPr>
        <w:t>est pourquoi les tailles des échantillons varient en fonction des résultats mesurés.</w:t>
      </w:r>
    </w:p>
    <w:p w14:paraId="74351DB5" w14:textId="28C4B061" w:rsidR="00A94DC7" w:rsidRPr="00F01781" w:rsidRDefault="00A94DC7" w:rsidP="00974D3B">
      <w:pPr>
        <w:rPr>
          <w:lang w:val="fr-CA"/>
        </w:rPr>
      </w:pPr>
    </w:p>
    <w:p w14:paraId="1CAF3D20" w14:textId="28A15D5D" w:rsidR="00956692" w:rsidRPr="00F01781" w:rsidRDefault="00956692" w:rsidP="00E313FA">
      <w:pPr>
        <w:rPr>
          <w:rFonts w:cstheme="minorHAnsi"/>
          <w:lang w:val="fr-CA"/>
        </w:rPr>
      </w:pPr>
      <w:r w:rsidRPr="00F01781">
        <w:rPr>
          <w:rFonts w:cstheme="minorHAnsi"/>
          <w:noProof/>
          <w:lang w:eastAsia="en-CA"/>
        </w:rPr>
        <w:drawing>
          <wp:inline distT="0" distB="0" distL="0" distR="0" wp14:anchorId="51879120" wp14:editId="0AD2E1BC">
            <wp:extent cx="5943600" cy="30784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reaches.png"/>
                    <pic:cNvPicPr/>
                  </pic:nvPicPr>
                  <pic:blipFill>
                    <a:blip r:embed="rId27">
                      <a:extLst>
                        <a:ext uri="{28A0092B-C50C-407E-A947-70E740481C1C}">
                          <a14:useLocalDpi xmlns:a14="http://schemas.microsoft.com/office/drawing/2010/main" val="0"/>
                        </a:ext>
                      </a:extLst>
                    </a:blip>
                    <a:stretch>
                      <a:fillRect/>
                    </a:stretch>
                  </pic:blipFill>
                  <pic:spPr>
                    <a:xfrm>
                      <a:off x="0" y="0"/>
                      <a:ext cx="5943600" cy="3078480"/>
                    </a:xfrm>
                    <a:prstGeom prst="rect">
                      <a:avLst/>
                    </a:prstGeom>
                  </pic:spPr>
                </pic:pic>
              </a:graphicData>
            </a:graphic>
          </wp:inline>
        </w:drawing>
      </w:r>
    </w:p>
    <w:p w14:paraId="4F77D821" w14:textId="1C3C7B3A" w:rsidR="00A94DC7" w:rsidRPr="00F01781" w:rsidRDefault="00A94DC7" w:rsidP="00E313FA">
      <w:pPr>
        <w:rPr>
          <w:rFonts w:cstheme="minorHAnsi"/>
          <w:lang w:val="fr-CA"/>
        </w:rPr>
      </w:pPr>
    </w:p>
    <w:p w14:paraId="651B608F" w14:textId="5A446775" w:rsidR="000A1EFB" w:rsidRPr="00974D3B" w:rsidRDefault="00C059E1" w:rsidP="00A54C3B">
      <w:pPr>
        <w:pStyle w:val="Figure"/>
        <w:rPr>
          <w:rFonts w:cstheme="minorHAnsi"/>
          <w:b/>
          <w:lang w:val="fr-CA"/>
        </w:rPr>
      </w:pPr>
      <w:bookmarkStart w:id="803" w:name="_Ref224130010"/>
      <w:bookmarkStart w:id="804" w:name="_Ref224131195"/>
      <w:bookmarkStart w:id="805" w:name="_Toc224140594"/>
      <w:bookmarkStart w:id="806" w:name="_Toc225959620"/>
      <w:r w:rsidRPr="00974D3B">
        <w:rPr>
          <w:rFonts w:cstheme="minorHAnsi"/>
          <w:b/>
          <w:szCs w:val="24"/>
          <w:lang w:val="fr-CA"/>
        </w:rPr>
        <w:t xml:space="preserve">Figure </w:t>
      </w:r>
      <w:r w:rsidRPr="00F01781">
        <w:rPr>
          <w:rFonts w:cstheme="minorHAnsi"/>
          <w:b/>
          <w:szCs w:val="24"/>
          <w:lang w:val="fr-CA"/>
        </w:rPr>
        <w:fldChar w:fldCharType="begin"/>
      </w:r>
      <w:r w:rsidRPr="00974D3B">
        <w:rPr>
          <w:rFonts w:cstheme="minorHAnsi"/>
          <w:b/>
          <w:szCs w:val="24"/>
          <w:lang w:val="fr-CA"/>
        </w:rPr>
        <w:instrText xml:space="preserve"> SEQ Figure \* ARABIC </w:instrText>
      </w:r>
      <w:r w:rsidRPr="00F01781">
        <w:rPr>
          <w:rFonts w:cstheme="minorHAnsi"/>
          <w:b/>
          <w:szCs w:val="24"/>
          <w:lang w:val="fr-CA"/>
        </w:rPr>
        <w:fldChar w:fldCharType="separate"/>
      </w:r>
      <w:r w:rsidR="009D0AFB">
        <w:rPr>
          <w:rFonts w:cstheme="minorHAnsi"/>
          <w:b/>
          <w:noProof/>
          <w:szCs w:val="24"/>
          <w:lang w:val="fr-CA"/>
        </w:rPr>
        <w:t>13</w:t>
      </w:r>
      <w:r w:rsidRPr="00F01781">
        <w:rPr>
          <w:rFonts w:cstheme="minorHAnsi"/>
          <w:b/>
          <w:szCs w:val="24"/>
          <w:lang w:val="fr-CA"/>
        </w:rPr>
        <w:fldChar w:fldCharType="end"/>
      </w:r>
      <w:bookmarkEnd w:id="803"/>
      <w:r w:rsidRPr="00974D3B">
        <w:rPr>
          <w:rFonts w:cstheme="minorHAnsi"/>
          <w:b/>
          <w:szCs w:val="24"/>
          <w:lang w:val="fr-CA"/>
        </w:rPr>
        <w:t xml:space="preserve">. </w:t>
      </w:r>
      <w:bookmarkEnd w:id="804"/>
      <w:bookmarkEnd w:id="805"/>
      <w:r w:rsidR="00974D3B" w:rsidRPr="00974D3B">
        <w:rPr>
          <w:rFonts w:cstheme="minorHAnsi"/>
          <w:b/>
          <w:lang w:val="fr-CA"/>
        </w:rPr>
        <w:t>Pourcentage de l’échantillon total de participants qui n’ont pas réussi à accomplir les différentes tâches d’atteinte (atteinte sans obstruction à gauche; atteinte avec obstruction à 500 mm de profondeur au centre; atteinte avec obstruction à 600 mm de profondeur à droite). Les données sont présentées pour l’ensemble des utilisateurs de dispositifs de mobilité à roues ayant accompli les tâches tactiles (barres bleues) et de préhension (barres orange)</w:t>
      </w:r>
      <w:bookmarkEnd w:id="806"/>
    </w:p>
    <w:p w14:paraId="60E04C92" w14:textId="58DF94D5" w:rsidR="000A1EFB" w:rsidRPr="00974D3B" w:rsidRDefault="000A1EFB" w:rsidP="000A1EFB">
      <w:pPr>
        <w:pStyle w:val="NormalWeb"/>
        <w:rPr>
          <w:rFonts w:asciiTheme="minorHAnsi" w:hAnsiTheme="minorHAnsi" w:cstheme="minorHAnsi"/>
          <w:lang w:val="fr-CA"/>
        </w:rPr>
      </w:pPr>
    </w:p>
    <w:p w14:paraId="6EEC2F13" w14:textId="05F7D35D" w:rsidR="000A1EFB" w:rsidRPr="009B635A" w:rsidRDefault="009B635A" w:rsidP="00DB3261">
      <w:pPr>
        <w:pStyle w:val="NormalWeb"/>
        <w:rPr>
          <w:rFonts w:asciiTheme="minorHAnsi" w:hAnsiTheme="minorHAnsi" w:cstheme="minorHAnsi"/>
          <w:lang w:val="fr-CA"/>
        </w:rPr>
      </w:pPr>
      <w:r>
        <w:rPr>
          <w:rFonts w:asciiTheme="minorHAnsi" w:hAnsiTheme="minorHAnsi" w:cstheme="minorHAnsi"/>
          <w:lang w:val="fr-CA"/>
        </w:rPr>
        <w:t>Des statistiques descriptives (minimum, maximum, moyenne et percentiles) sont présentées pour chacune des tâches d’atteinte, y compris les données issues des essais en laboratoire et celles issues d’une analyse par méthode « bootstrap » utilisant des données rééchantillonnées en fonction de la répartition des dispositifs de mobilité au sein de la population canadienne.</w:t>
      </w:r>
      <w:r w:rsidRPr="00A074E5">
        <w:rPr>
          <w:rFonts w:asciiTheme="minorHAnsi" w:hAnsiTheme="minorHAnsi" w:cstheme="minorHAnsi"/>
          <w:lang w:val="fr-CA"/>
        </w:rPr>
        <w:t xml:space="preserve"> </w:t>
      </w:r>
      <w:r>
        <w:rPr>
          <w:rFonts w:asciiTheme="minorHAnsi" w:hAnsiTheme="minorHAnsi" w:cstheme="minorHAnsi"/>
          <w:lang w:val="fr-CA"/>
        </w:rPr>
        <w:t>En ce qui concerne les capacités d’atteinte, les estimations obtenues par la méthode « bootstrap » sont présentées par souci d’exhaustivité, mais ne servent pas de base aux recommandations.</w:t>
      </w:r>
      <w:r w:rsidRPr="00A074E5">
        <w:rPr>
          <w:rFonts w:asciiTheme="minorHAnsi" w:hAnsiTheme="minorHAnsi" w:cstheme="minorHAnsi"/>
          <w:lang w:val="fr-CA"/>
        </w:rPr>
        <w:t xml:space="preserve"> </w:t>
      </w:r>
      <w:r>
        <w:rPr>
          <w:rFonts w:asciiTheme="minorHAnsi" w:hAnsiTheme="minorHAnsi" w:cstheme="minorHAnsi"/>
          <w:lang w:val="fr-CA"/>
        </w:rPr>
        <w:t>Celles</w:t>
      </w:r>
      <w:r>
        <w:rPr>
          <w:rFonts w:asciiTheme="minorHAnsi" w:hAnsiTheme="minorHAnsi" w:cstheme="minorHAnsi"/>
          <w:lang w:val="fr-CA"/>
        </w:rPr>
        <w:noBreakHyphen/>
        <w:t>ci s’appuient plutôt sur les données issues du laboratoire, en raison des exigences fonctionnelles des tâches d’atteinte.</w:t>
      </w:r>
      <w:r w:rsidRPr="00A074E5">
        <w:rPr>
          <w:rFonts w:asciiTheme="minorHAnsi" w:hAnsiTheme="minorHAnsi" w:cstheme="minorHAnsi"/>
          <w:lang w:val="fr-CA"/>
        </w:rPr>
        <w:t xml:space="preserve"> </w:t>
      </w:r>
      <w:r>
        <w:rPr>
          <w:rFonts w:asciiTheme="minorHAnsi" w:hAnsiTheme="minorHAnsi" w:cstheme="minorHAnsi"/>
          <w:lang w:val="fr-CA"/>
        </w:rPr>
        <w:t>Cette approche a été adoptée, car les données recueillies par notre laboratoire comprenaient une proportion plus élevée d’utilisateurs de fauteuils roulants électriques par rapport à leur prévalence dans la population.</w:t>
      </w:r>
      <w:r w:rsidRPr="00A074E5">
        <w:rPr>
          <w:rFonts w:asciiTheme="minorHAnsi" w:hAnsiTheme="minorHAnsi" w:cstheme="minorHAnsi"/>
          <w:lang w:val="fr-CA"/>
        </w:rPr>
        <w:t xml:space="preserve"> </w:t>
      </w:r>
      <w:r>
        <w:rPr>
          <w:rFonts w:asciiTheme="minorHAnsi" w:hAnsiTheme="minorHAnsi" w:cstheme="minorHAnsi"/>
          <w:lang w:val="fr-CA"/>
        </w:rPr>
        <w:t>Le fait de fonder les recommandations sur les données de laboratoire recueillies est donc plus pertinent sur le plan fonctionnel et permet de mieux répondre aux besoins des utilisateurs de dispositifs de mobilité à roues, en particulier ceux qui utilisent des fauteuils roulants électriques.</w:t>
      </w:r>
      <w:r w:rsidRPr="00A074E5">
        <w:rPr>
          <w:rFonts w:asciiTheme="minorHAnsi" w:hAnsiTheme="minorHAnsi" w:cstheme="minorHAnsi"/>
          <w:lang w:val="fr-CA"/>
        </w:rPr>
        <w:t xml:space="preserve"> </w:t>
      </w:r>
      <w:r>
        <w:rPr>
          <w:rFonts w:asciiTheme="minorHAnsi" w:hAnsiTheme="minorHAnsi" w:cstheme="minorHAnsi"/>
          <w:lang w:val="fr-CA"/>
        </w:rPr>
        <w:t>Cela s’inscrit également dans la lignée de notre approche prudente adoptée pour les mesures statiques et les manœuvres fonctionnelles, où nous accordons la priorité à l’inclusivité dans l’élaboration des recommandations.</w:t>
      </w:r>
      <w:r w:rsidRPr="00A074E5">
        <w:rPr>
          <w:rFonts w:asciiTheme="minorHAnsi" w:hAnsiTheme="minorHAnsi" w:cstheme="minorHAnsi"/>
          <w:lang w:val="fr-CA"/>
        </w:rPr>
        <w:t xml:space="preserve"> </w:t>
      </w:r>
      <w:r>
        <w:rPr>
          <w:rFonts w:asciiTheme="minorHAnsi" w:hAnsiTheme="minorHAnsi" w:cstheme="minorHAnsi"/>
          <w:lang w:val="fr-CA"/>
        </w:rPr>
        <w:t>Dans ce cas précis, le recours à des estimations par méthode « bootstrap » sous</w:t>
      </w:r>
      <w:r>
        <w:rPr>
          <w:rFonts w:asciiTheme="minorHAnsi" w:hAnsiTheme="minorHAnsi" w:cstheme="minorHAnsi"/>
          <w:lang w:val="fr-CA"/>
        </w:rPr>
        <w:noBreakHyphen/>
        <w:t>représenterait les utilisateurs de fauteuils roulants électriques et risquerait d’exclure leurs besoins fonctionnels. En conséquence, nous appliquons un cadre décisionnel cohérent, en utilisant des données issues de la méthode « bootstrap » ou non, selon le cas, afin de garantir que les recommandations soient à la fois prudentes et inclusives.</w:t>
      </w:r>
    </w:p>
    <w:p w14:paraId="7FE29FFE" w14:textId="77777777" w:rsidR="009B635A" w:rsidRPr="00A074E5" w:rsidRDefault="009B635A" w:rsidP="00DB3261">
      <w:pPr>
        <w:spacing w:before="240" w:after="240"/>
        <w:rPr>
          <w:rFonts w:cstheme="minorHAnsi"/>
          <w:lang w:val="fr-CA"/>
        </w:rPr>
      </w:pPr>
      <w:bookmarkStart w:id="807" w:name="_Ref224130095"/>
      <w:r>
        <w:rPr>
          <w:rFonts w:cstheme="minorHAnsi"/>
          <w:lang w:val="fr-CA"/>
        </w:rPr>
        <w:t>Les résultats primaires sont présentés pour les utilisateurs de dispositifs de mobilité à roues (fauteuils roulants manuels, fauteuils roulants électriques et scooters de mobilité).</w:t>
      </w:r>
      <w:r w:rsidRPr="00A074E5">
        <w:rPr>
          <w:rFonts w:cstheme="minorHAnsi"/>
          <w:lang w:val="fr-CA"/>
        </w:rPr>
        <w:t xml:space="preserve"> </w:t>
      </w:r>
      <w:r>
        <w:rPr>
          <w:rFonts w:cstheme="minorHAnsi"/>
          <w:lang w:val="fr-CA"/>
        </w:rPr>
        <w:t>Les résultats comparatifs concernant les participants utilisant d’autres aides à la mobilité (p. ex. des déambulateurs) sont indiqués, le cas échéant, mais ne sont pas inclus dans les statistiques récapitulatives sur les dispositifs de mobilité à roues.</w:t>
      </w:r>
    </w:p>
    <w:p w14:paraId="1EB70826" w14:textId="480475D6" w:rsidR="000A1EFB" w:rsidRPr="00F01781" w:rsidRDefault="004723CC" w:rsidP="00D40359">
      <w:pPr>
        <w:pStyle w:val="Heading3"/>
        <w:numPr>
          <w:ilvl w:val="2"/>
          <w:numId w:val="15"/>
        </w:numPr>
        <w:spacing w:after="240"/>
        <w:ind w:left="709" w:hanging="709"/>
        <w:rPr>
          <w:rFonts w:asciiTheme="minorHAnsi" w:hAnsiTheme="minorHAnsi" w:cstheme="minorHAnsi"/>
          <w:b/>
          <w:color w:val="auto"/>
          <w:sz w:val="28"/>
          <w:szCs w:val="28"/>
          <w:lang w:val="fr-CA"/>
        </w:rPr>
      </w:pPr>
      <w:bookmarkStart w:id="808" w:name="_Toc235472898"/>
      <w:bookmarkEnd w:id="807"/>
      <w:r>
        <w:rPr>
          <w:rFonts w:asciiTheme="minorHAnsi" w:hAnsiTheme="minorHAnsi" w:cstheme="minorHAnsi"/>
          <w:b/>
          <w:color w:val="auto"/>
          <w:sz w:val="28"/>
          <w:szCs w:val="28"/>
          <w:lang w:val="fr-CA"/>
        </w:rPr>
        <w:t>Atteintes sans obstruction</w:t>
      </w:r>
      <w:bookmarkEnd w:id="808"/>
    </w:p>
    <w:p w14:paraId="6EC05C30" w14:textId="78F499B9" w:rsidR="000A1EFB" w:rsidRPr="004723CC" w:rsidRDefault="004723CC" w:rsidP="00DB3261">
      <w:pPr>
        <w:rPr>
          <w:rFonts w:cstheme="minorHAnsi"/>
          <w:lang w:val="fr-CA"/>
        </w:rPr>
      </w:pPr>
      <w:r w:rsidRPr="004723CC">
        <w:rPr>
          <w:rFonts w:cstheme="minorHAnsi"/>
          <w:lang w:val="fr-CA"/>
        </w:rPr>
        <w:t>Les tâches d’atteinte sans obstruction (f</w:t>
      </w:r>
      <w:r w:rsidR="006E56C0" w:rsidRPr="004723CC">
        <w:rPr>
          <w:rFonts w:cstheme="minorHAnsi"/>
          <w:lang w:val="fr-CA"/>
        </w:rPr>
        <w:t>igure 14)</w:t>
      </w:r>
      <w:r w:rsidR="000A1EFB" w:rsidRPr="004723CC">
        <w:rPr>
          <w:rFonts w:cstheme="minorHAnsi"/>
          <w:lang w:val="fr-CA"/>
        </w:rPr>
        <w:t xml:space="preserve"> </w:t>
      </w:r>
      <w:r>
        <w:rPr>
          <w:rFonts w:cstheme="minorHAnsi"/>
          <w:lang w:val="fr-CA"/>
        </w:rPr>
        <w:t>ont été réalisées avec les participants face au mur (vers l’avant) et, dans la mesure du possible, parallèlement au mur (face au mur, à gauche ou à droite).</w:t>
      </w:r>
      <w:r w:rsidRPr="00A074E5">
        <w:rPr>
          <w:rFonts w:cstheme="minorHAnsi"/>
          <w:lang w:val="fr-CA"/>
        </w:rPr>
        <w:t xml:space="preserve"> </w:t>
      </w:r>
      <w:r>
        <w:rPr>
          <w:rFonts w:cstheme="minorHAnsi"/>
          <w:lang w:val="fr-CA"/>
        </w:rPr>
        <w:t>La direction est définie par rapport au participant (p. ex. « atteinte latérale gauche » signifie que le côté gauche du participant est face au panneau), et non par rapport à la main qui effectue le mouvement.</w:t>
      </w:r>
    </w:p>
    <w:p w14:paraId="1D1144D9" w14:textId="77777777" w:rsidR="00C059E1" w:rsidRPr="004723CC" w:rsidRDefault="00C059E1" w:rsidP="00DB3261">
      <w:pPr>
        <w:rPr>
          <w:rFonts w:cstheme="minorHAnsi"/>
          <w:lang w:val="fr-CA"/>
        </w:rPr>
      </w:pPr>
    </w:p>
    <w:p w14:paraId="649D9B17" w14:textId="55037DC4" w:rsidR="000A1EFB" w:rsidRPr="004723CC" w:rsidRDefault="004723CC" w:rsidP="00DB3261">
      <w:pPr>
        <w:rPr>
          <w:rFonts w:cstheme="minorHAnsi"/>
          <w:lang w:val="fr-CA"/>
        </w:rPr>
      </w:pPr>
      <w:r>
        <w:rPr>
          <w:rFonts w:cstheme="minorHAnsi"/>
          <w:lang w:val="fr-CA"/>
        </w:rPr>
        <w:t>Les participants effectuaient la tâche en utilisant leur main préférée pour appuyer sur un bouton de 3 pouces (7,6 cm) de diamètre (tâche « tactile ») ou pour placer un gobelet lesté de 0,6 kg sur une étagère de 4 pouces (10,2 cm) de profondeur (tâche de « préhension »).</w:t>
      </w:r>
      <w:r w:rsidRPr="00A074E5">
        <w:rPr>
          <w:rFonts w:cstheme="minorHAnsi"/>
          <w:lang w:val="fr-CA"/>
        </w:rPr>
        <w:t xml:space="preserve"> </w:t>
      </w:r>
      <w:r>
        <w:rPr>
          <w:rFonts w:cstheme="minorHAnsi"/>
          <w:lang w:val="fr-CA"/>
        </w:rPr>
        <w:t>Par souci de cohérence, les participants étaient encouragés à utiliser la même main pour les tâches successives, dans la mesure du possible (p. ex. la main droite pour toutes les tâches de préhension vers l’avant).</w:t>
      </w:r>
      <w:r w:rsidRPr="00A074E5">
        <w:rPr>
          <w:rFonts w:cstheme="minorHAnsi"/>
          <w:lang w:val="fr-CA"/>
        </w:rPr>
        <w:t xml:space="preserve"> </w:t>
      </w:r>
      <w:r>
        <w:rPr>
          <w:rFonts w:cstheme="minorHAnsi"/>
          <w:lang w:val="fr-CA"/>
        </w:rPr>
        <w:t>La hauteur d’atteinte a été mesurée en millimètres (mm) entre le sol et le centre du bouton (tâche tactile) ou jusqu’à la hauteur de l’étagère (tâche de préhension; hauteur d’atteinte maximale uniquement).</w:t>
      </w:r>
      <w:r w:rsidRPr="00A074E5">
        <w:rPr>
          <w:rFonts w:cstheme="minorHAnsi"/>
          <w:lang w:val="fr-CA"/>
        </w:rPr>
        <w:t xml:space="preserve"> </w:t>
      </w:r>
      <w:r>
        <w:rPr>
          <w:rFonts w:cstheme="minorHAnsi"/>
          <w:lang w:val="fr-CA"/>
        </w:rPr>
        <w:t>Toutes les tâches d’atteinte ont été effectuées à une distance choisie par le participant par rapport au mur.</w:t>
      </w:r>
      <w:r w:rsidRPr="00A074E5">
        <w:rPr>
          <w:rFonts w:cstheme="minorHAnsi"/>
          <w:lang w:val="fr-CA"/>
        </w:rPr>
        <w:t xml:space="preserve"> </w:t>
      </w:r>
      <w:r>
        <w:rPr>
          <w:rFonts w:cstheme="minorHAnsi"/>
          <w:lang w:val="fr-CA"/>
        </w:rPr>
        <w:t>La distance entre le mur et le point le plus proche de la personne, ou de son dispositif de mobilité, a été consignée à titre de mesure de la tolérance</w:t>
      </w:r>
      <w:r w:rsidR="00B61DA0">
        <w:rPr>
          <w:rFonts w:cstheme="minorHAnsi"/>
          <w:lang w:val="fr-CA"/>
        </w:rPr>
        <w:t xml:space="preserve"> (Annexe E)</w:t>
      </w:r>
      <w:r w:rsidR="000A1EFB" w:rsidRPr="004723CC">
        <w:rPr>
          <w:rFonts w:cstheme="minorHAnsi"/>
          <w:lang w:val="fr-CA"/>
        </w:rPr>
        <w:t xml:space="preserve">. </w:t>
      </w:r>
    </w:p>
    <w:p w14:paraId="32D51D01" w14:textId="77777777" w:rsidR="00C059E1" w:rsidRPr="004723CC" w:rsidRDefault="00C059E1" w:rsidP="00DB3261">
      <w:pPr>
        <w:rPr>
          <w:rFonts w:cstheme="minorHAnsi"/>
          <w:lang w:val="fr-CA"/>
        </w:rPr>
      </w:pPr>
    </w:p>
    <w:p w14:paraId="0D53B2BA" w14:textId="671FA9A4" w:rsidR="000A1EFB" w:rsidRPr="00102817" w:rsidRDefault="00970425" w:rsidP="00DB3261">
      <w:pPr>
        <w:rPr>
          <w:rFonts w:cstheme="minorHAnsi"/>
          <w:lang w:val="fr-CA"/>
        </w:rPr>
      </w:pPr>
      <w:r>
        <w:rPr>
          <w:rFonts w:cstheme="minorHAnsi"/>
          <w:lang w:val="fr-CA"/>
        </w:rPr>
        <w:t>Les hauteurs d’atteinte maximales sont indiquées aux 1</w:t>
      </w:r>
      <w:r w:rsidRPr="00161723">
        <w:rPr>
          <w:rFonts w:cstheme="minorHAnsi"/>
          <w:vertAlign w:val="superscript"/>
          <w:lang w:val="fr-CA"/>
        </w:rPr>
        <w:t>er</w:t>
      </w:r>
      <w:r>
        <w:rPr>
          <w:rFonts w:cstheme="minorHAnsi"/>
          <w:lang w:val="fr-CA"/>
        </w:rPr>
        <w:t>, 5</w:t>
      </w:r>
      <w:r w:rsidRPr="00161723">
        <w:rPr>
          <w:rFonts w:cstheme="minorHAnsi"/>
          <w:vertAlign w:val="superscript"/>
          <w:lang w:val="fr-CA"/>
        </w:rPr>
        <w:t>e</w:t>
      </w:r>
      <w:r>
        <w:rPr>
          <w:rFonts w:cstheme="minorHAnsi"/>
          <w:lang w:val="fr-CA"/>
        </w:rPr>
        <w:t xml:space="preserve"> et 10</w:t>
      </w:r>
      <w:r w:rsidRPr="00161723">
        <w:rPr>
          <w:rFonts w:cstheme="minorHAnsi"/>
          <w:vertAlign w:val="superscript"/>
          <w:lang w:val="fr-CA"/>
        </w:rPr>
        <w:t>e</w:t>
      </w:r>
      <w:r>
        <w:rPr>
          <w:rFonts w:cstheme="minorHAnsi"/>
          <w:lang w:val="fr-CA"/>
        </w:rPr>
        <w:t xml:space="preserve"> percentiles, ce qui représente les seuils que 99 %, 95 % et 90 % des participants peuvent dépasser, respectivement.</w:t>
      </w:r>
      <w:r w:rsidRPr="00A074E5">
        <w:rPr>
          <w:rFonts w:cstheme="minorHAnsi"/>
          <w:lang w:val="fr-CA"/>
        </w:rPr>
        <w:t xml:space="preserve"> </w:t>
      </w:r>
      <w:r>
        <w:rPr>
          <w:rFonts w:cstheme="minorHAnsi"/>
          <w:lang w:val="fr-CA"/>
        </w:rPr>
        <w:t>Les hauteurs d’atteinte minimales sont indiquées aux 90</w:t>
      </w:r>
      <w:r w:rsidRPr="009C077C">
        <w:rPr>
          <w:rFonts w:cstheme="minorHAnsi"/>
          <w:vertAlign w:val="superscript"/>
          <w:lang w:val="fr-CA"/>
        </w:rPr>
        <w:t>e</w:t>
      </w:r>
      <w:r>
        <w:rPr>
          <w:rFonts w:cstheme="minorHAnsi"/>
          <w:lang w:val="fr-CA"/>
        </w:rPr>
        <w:t>, 95</w:t>
      </w:r>
      <w:r w:rsidRPr="009C077C">
        <w:rPr>
          <w:rFonts w:cstheme="minorHAnsi"/>
          <w:vertAlign w:val="superscript"/>
          <w:lang w:val="fr-CA"/>
        </w:rPr>
        <w:t>e</w:t>
      </w:r>
      <w:r>
        <w:rPr>
          <w:rFonts w:cstheme="minorHAnsi"/>
          <w:lang w:val="fr-CA"/>
        </w:rPr>
        <w:t xml:space="preserve"> et 99</w:t>
      </w:r>
      <w:r w:rsidRPr="009C077C">
        <w:rPr>
          <w:rFonts w:cstheme="minorHAnsi"/>
          <w:vertAlign w:val="superscript"/>
          <w:lang w:val="fr-CA"/>
        </w:rPr>
        <w:t>e</w:t>
      </w:r>
      <w:r>
        <w:rPr>
          <w:rFonts w:cstheme="minorHAnsi"/>
          <w:lang w:val="fr-CA"/>
        </w:rPr>
        <w:t xml:space="preserve"> percentiles, ce qui indique la proportion de participants capables d’atteindre des hauteurs inférieures à chaque valeur.</w:t>
      </w:r>
      <w:r w:rsidRPr="00A074E5">
        <w:rPr>
          <w:rFonts w:cstheme="minorHAnsi"/>
          <w:lang w:val="fr-CA"/>
        </w:rPr>
        <w:t xml:space="preserve"> </w:t>
      </w:r>
      <w:r>
        <w:rPr>
          <w:rFonts w:cstheme="minorHAnsi"/>
          <w:lang w:val="fr-CA"/>
        </w:rPr>
        <w:t>Les statistiques descriptives des hauteurs d’atteinte maximales et minimales sans obstruction sont présentées séparément pour les tâches tactiles et de préhension, et pour l’atteinte vers l’avant par rapport à l’atteinte latérale (tableau</w:t>
      </w:r>
      <w:r w:rsidR="00EE61A9">
        <w:rPr>
          <w:rFonts w:cstheme="minorHAnsi"/>
          <w:lang w:val="fr-CA"/>
        </w:rPr>
        <w:t>x</w:t>
      </w:r>
      <w:r w:rsidR="006E56C0" w:rsidRPr="00970425">
        <w:rPr>
          <w:rFonts w:cstheme="minorHAnsi"/>
          <w:lang w:val="fr-CA"/>
        </w:rPr>
        <w:t xml:space="preserve"> 26</w:t>
      </w:r>
      <w:r>
        <w:rPr>
          <w:rFonts w:cstheme="minorHAnsi"/>
          <w:lang w:val="fr-CA"/>
        </w:rPr>
        <w:t xml:space="preserve"> </w:t>
      </w:r>
      <w:r w:rsidRPr="00970425">
        <w:rPr>
          <w:rFonts w:cstheme="minorHAnsi"/>
          <w:lang w:val="fr-CA"/>
        </w:rPr>
        <w:t xml:space="preserve">à </w:t>
      </w:r>
      <w:r w:rsidR="006E56C0" w:rsidRPr="00970425">
        <w:rPr>
          <w:rFonts w:cstheme="minorHAnsi"/>
          <w:lang w:val="fr-CA"/>
        </w:rPr>
        <w:t>31)</w:t>
      </w:r>
      <w:r w:rsidR="00102817">
        <w:rPr>
          <w:rFonts w:cstheme="minorHAnsi"/>
          <w:lang w:val="fr-CA"/>
        </w:rPr>
        <w:t>. Les atteintes pour tous les types de dispositifs de mobilité sont présentées dans</w:t>
      </w:r>
      <w:r w:rsidR="00102817" w:rsidRPr="00102817">
        <w:rPr>
          <w:rFonts w:cstheme="minorHAnsi"/>
          <w:lang w:val="fr-CA"/>
        </w:rPr>
        <w:t xml:space="preserve"> </w:t>
      </w:r>
      <w:r w:rsidR="00102817">
        <w:rPr>
          <w:rFonts w:cstheme="minorHAnsi"/>
          <w:lang w:val="fr-CA"/>
        </w:rPr>
        <w:t>la f</w:t>
      </w:r>
      <w:r w:rsidR="006E56C0" w:rsidRPr="00102817">
        <w:rPr>
          <w:rFonts w:cstheme="minorHAnsi"/>
          <w:lang w:val="fr-CA"/>
        </w:rPr>
        <w:t>igure 15</w:t>
      </w:r>
      <w:r w:rsidR="000A1EFB" w:rsidRPr="00102817">
        <w:rPr>
          <w:rFonts w:cstheme="minorHAnsi"/>
          <w:lang w:val="fr-CA"/>
        </w:rPr>
        <w:t xml:space="preserve">. </w:t>
      </w:r>
    </w:p>
    <w:p w14:paraId="48850D4C" w14:textId="1794DDD9" w:rsidR="00A94DC7" w:rsidRPr="00102817" w:rsidRDefault="00A94DC7" w:rsidP="00E313FA">
      <w:pPr>
        <w:rPr>
          <w:rFonts w:cstheme="minorHAnsi"/>
          <w:lang w:val="fr-CA"/>
        </w:rPr>
      </w:pPr>
    </w:p>
    <w:p w14:paraId="31A3B0B8" w14:textId="77777777" w:rsidR="004052C9" w:rsidRPr="00102817" w:rsidRDefault="004052C9" w:rsidP="00E313FA">
      <w:pPr>
        <w:rPr>
          <w:rFonts w:cstheme="minorHAnsi"/>
          <w:lang w:val="fr-CA"/>
        </w:rPr>
      </w:pPr>
    </w:p>
    <w:p w14:paraId="017B6B33" w14:textId="1AE8E4B5" w:rsidR="007516F7" w:rsidRPr="00102817" w:rsidRDefault="00EC0F9E" w:rsidP="00E313FA">
      <w:pPr>
        <w:rPr>
          <w:rFonts w:cstheme="minorHAnsi"/>
          <w:lang w:val="fr-CA"/>
        </w:rPr>
      </w:pPr>
      <w:r w:rsidRPr="00F01781">
        <w:rPr>
          <w:rFonts w:cstheme="minorHAnsi"/>
          <w:noProof/>
          <w:lang w:eastAsia="en-CA"/>
        </w:rPr>
        <mc:AlternateContent>
          <mc:Choice Requires="wpg">
            <w:drawing>
              <wp:anchor distT="0" distB="0" distL="114300" distR="114300" simplePos="0" relativeHeight="251675648" behindDoc="0" locked="0" layoutInCell="1" allowOverlap="1" wp14:anchorId="579D56F3" wp14:editId="0EE23273">
                <wp:simplePos x="0" y="0"/>
                <wp:positionH relativeFrom="column">
                  <wp:posOffset>832513</wp:posOffset>
                </wp:positionH>
                <wp:positionV relativeFrom="paragraph">
                  <wp:posOffset>0</wp:posOffset>
                </wp:positionV>
                <wp:extent cx="4270385" cy="4133215"/>
                <wp:effectExtent l="0" t="0" r="0" b="635"/>
                <wp:wrapNone/>
                <wp:docPr id="14" name="Group 14"/>
                <wp:cNvGraphicFramePr/>
                <a:graphic xmlns:a="http://schemas.openxmlformats.org/drawingml/2006/main">
                  <a:graphicData uri="http://schemas.microsoft.com/office/word/2010/wordprocessingGroup">
                    <wpg:wgp>
                      <wpg:cNvGrpSpPr/>
                      <wpg:grpSpPr>
                        <a:xfrm>
                          <a:off x="0" y="0"/>
                          <a:ext cx="4270385" cy="4133215"/>
                          <a:chOff x="0" y="0"/>
                          <a:chExt cx="4270385" cy="4133215"/>
                        </a:xfrm>
                      </wpg:grpSpPr>
                      <pic:pic xmlns:pic="http://schemas.openxmlformats.org/drawingml/2006/picture">
                        <pic:nvPicPr>
                          <pic:cNvPr id="7" name="Picture 7"/>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2715905" y="0"/>
                            <a:ext cx="1554480" cy="4133215"/>
                          </a:xfrm>
                          <a:prstGeom prst="rect">
                            <a:avLst/>
                          </a:prstGeom>
                        </pic:spPr>
                      </pic:pic>
                      <pic:pic xmlns:pic="http://schemas.openxmlformats.org/drawingml/2006/picture">
                        <pic:nvPicPr>
                          <pic:cNvPr id="10" name="Picture 10"/>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1877695" cy="4126865"/>
                          </a:xfrm>
                          <a:prstGeom prst="rect">
                            <a:avLst/>
                          </a:prstGeom>
                        </pic:spPr>
                      </pic:pic>
                    </wpg:wgp>
                  </a:graphicData>
                </a:graphic>
              </wp:anchor>
            </w:drawing>
          </mc:Choice>
          <mc:Fallback>
            <w:pict>
              <v:group w14:anchorId="45E69708" id="Group 14" o:spid="_x0000_s1026" style="position:absolute;margin-left:65.55pt;margin-top:0;width:336.25pt;height:325.45pt;z-index:251675648" coordsize="42703,413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27159;width:15544;height:41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">
                  <v:imagedata r:id="rId31" o:title=""/>
                  <v:path arrowok="t"/>
                </v:shape>
                <v:shape id="Picture 10" o:spid="_x0000_s1028" type="#_x0000_t75" style="position:absolute;width:18776;height:41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">
                  <v:imagedata r:id="rId32" o:title=""/>
                  <v:path arrowok="t"/>
                </v:shape>
              </v:group>
            </w:pict>
          </mc:Fallback>
        </mc:AlternateContent>
      </w:r>
    </w:p>
    <w:p w14:paraId="726F4E80" w14:textId="6F29413B" w:rsidR="007516F7" w:rsidRPr="00102817" w:rsidRDefault="007516F7" w:rsidP="00E313FA">
      <w:pPr>
        <w:rPr>
          <w:rFonts w:cstheme="minorHAnsi"/>
          <w:lang w:val="fr-CA"/>
        </w:rPr>
      </w:pPr>
    </w:p>
    <w:p w14:paraId="048D7EDA" w14:textId="247E2EE7" w:rsidR="007516F7" w:rsidRPr="00102817" w:rsidRDefault="007516F7" w:rsidP="00E313FA">
      <w:pPr>
        <w:rPr>
          <w:rFonts w:cstheme="minorHAnsi"/>
          <w:lang w:val="fr-CA"/>
        </w:rPr>
      </w:pPr>
    </w:p>
    <w:p w14:paraId="37BB4A09" w14:textId="78E6467D" w:rsidR="007516F7" w:rsidRPr="00102817" w:rsidRDefault="007516F7" w:rsidP="00E313FA">
      <w:pPr>
        <w:rPr>
          <w:rFonts w:cstheme="minorHAnsi"/>
          <w:lang w:val="fr-CA"/>
        </w:rPr>
      </w:pPr>
    </w:p>
    <w:p w14:paraId="2D8CD4DF" w14:textId="18545A62" w:rsidR="007516F7" w:rsidRPr="00102817" w:rsidRDefault="007516F7" w:rsidP="00E313FA">
      <w:pPr>
        <w:rPr>
          <w:rFonts w:cstheme="minorHAnsi"/>
          <w:lang w:val="fr-CA"/>
        </w:rPr>
      </w:pPr>
    </w:p>
    <w:p w14:paraId="7D860861" w14:textId="143C1EA5" w:rsidR="007516F7" w:rsidRPr="00102817" w:rsidRDefault="007516F7" w:rsidP="00E313FA">
      <w:pPr>
        <w:rPr>
          <w:rFonts w:cstheme="minorHAnsi"/>
          <w:lang w:val="fr-CA"/>
        </w:rPr>
      </w:pPr>
    </w:p>
    <w:p w14:paraId="71A7531B" w14:textId="7C609255" w:rsidR="007516F7" w:rsidRPr="00102817" w:rsidRDefault="007516F7" w:rsidP="00E313FA">
      <w:pPr>
        <w:rPr>
          <w:rFonts w:cstheme="minorHAnsi"/>
          <w:lang w:val="fr-CA"/>
        </w:rPr>
      </w:pPr>
    </w:p>
    <w:p w14:paraId="1FDABAB8" w14:textId="384CB3DB" w:rsidR="007516F7" w:rsidRPr="00102817" w:rsidRDefault="007516F7" w:rsidP="00E313FA">
      <w:pPr>
        <w:rPr>
          <w:rFonts w:cstheme="minorHAnsi"/>
          <w:lang w:val="fr-CA"/>
        </w:rPr>
      </w:pPr>
    </w:p>
    <w:p w14:paraId="719CB0F9" w14:textId="12933377" w:rsidR="007516F7" w:rsidRPr="00102817" w:rsidRDefault="007516F7" w:rsidP="00E313FA">
      <w:pPr>
        <w:rPr>
          <w:rFonts w:cstheme="minorHAnsi"/>
          <w:lang w:val="fr-CA"/>
        </w:rPr>
      </w:pPr>
    </w:p>
    <w:p w14:paraId="342A16C0" w14:textId="0120A430" w:rsidR="007516F7" w:rsidRPr="00102817" w:rsidRDefault="007516F7" w:rsidP="00E313FA">
      <w:pPr>
        <w:rPr>
          <w:rFonts w:cstheme="minorHAnsi"/>
          <w:lang w:val="fr-CA"/>
        </w:rPr>
      </w:pPr>
    </w:p>
    <w:p w14:paraId="5C47764A" w14:textId="4EF00694" w:rsidR="007516F7" w:rsidRPr="00102817" w:rsidRDefault="007516F7" w:rsidP="00E313FA">
      <w:pPr>
        <w:rPr>
          <w:rFonts w:cstheme="minorHAnsi"/>
          <w:lang w:val="fr-CA"/>
        </w:rPr>
      </w:pPr>
    </w:p>
    <w:p w14:paraId="69393959" w14:textId="29C3D207" w:rsidR="007516F7" w:rsidRPr="00102817" w:rsidRDefault="007516F7" w:rsidP="00E313FA">
      <w:pPr>
        <w:rPr>
          <w:rFonts w:cstheme="minorHAnsi"/>
          <w:lang w:val="fr-CA"/>
        </w:rPr>
      </w:pPr>
    </w:p>
    <w:p w14:paraId="585D1721" w14:textId="74927A95" w:rsidR="007516F7" w:rsidRPr="00102817" w:rsidRDefault="007516F7" w:rsidP="00E313FA">
      <w:pPr>
        <w:rPr>
          <w:rFonts w:cstheme="minorHAnsi"/>
          <w:lang w:val="fr-CA"/>
        </w:rPr>
      </w:pPr>
    </w:p>
    <w:p w14:paraId="3275A6A2" w14:textId="6895CC97" w:rsidR="007516F7" w:rsidRPr="00102817" w:rsidRDefault="007516F7" w:rsidP="00E313FA">
      <w:pPr>
        <w:rPr>
          <w:rFonts w:cstheme="minorHAnsi"/>
          <w:lang w:val="fr-CA"/>
        </w:rPr>
      </w:pPr>
    </w:p>
    <w:p w14:paraId="55D69DBD" w14:textId="2D8944AA" w:rsidR="007516F7" w:rsidRPr="00102817" w:rsidRDefault="007516F7" w:rsidP="00E313FA">
      <w:pPr>
        <w:rPr>
          <w:rFonts w:cstheme="minorHAnsi"/>
          <w:lang w:val="fr-CA"/>
        </w:rPr>
      </w:pPr>
    </w:p>
    <w:p w14:paraId="061C0700" w14:textId="4E24D638" w:rsidR="007516F7" w:rsidRPr="00102817" w:rsidRDefault="007516F7" w:rsidP="00E313FA">
      <w:pPr>
        <w:rPr>
          <w:rFonts w:cstheme="minorHAnsi"/>
          <w:lang w:val="fr-CA"/>
        </w:rPr>
      </w:pPr>
    </w:p>
    <w:p w14:paraId="763AFD14" w14:textId="051D9BE5" w:rsidR="007516F7" w:rsidRPr="00102817" w:rsidRDefault="007516F7" w:rsidP="00E313FA">
      <w:pPr>
        <w:rPr>
          <w:rFonts w:cstheme="minorHAnsi"/>
          <w:lang w:val="fr-CA"/>
        </w:rPr>
      </w:pPr>
    </w:p>
    <w:p w14:paraId="5BF24AF9" w14:textId="5141326D" w:rsidR="007516F7" w:rsidRPr="00102817" w:rsidRDefault="007516F7" w:rsidP="00E313FA">
      <w:pPr>
        <w:rPr>
          <w:rFonts w:cstheme="minorHAnsi"/>
          <w:lang w:val="fr-CA"/>
        </w:rPr>
      </w:pPr>
    </w:p>
    <w:p w14:paraId="4D386114" w14:textId="24FD4AE4" w:rsidR="007516F7" w:rsidRPr="00102817" w:rsidRDefault="007516F7" w:rsidP="00E313FA">
      <w:pPr>
        <w:rPr>
          <w:rFonts w:cstheme="minorHAnsi"/>
          <w:lang w:val="fr-CA"/>
        </w:rPr>
      </w:pPr>
    </w:p>
    <w:p w14:paraId="242EC40D" w14:textId="6C8AFA7C" w:rsidR="007516F7" w:rsidRPr="00102817" w:rsidRDefault="007516F7" w:rsidP="00E313FA">
      <w:pPr>
        <w:rPr>
          <w:rFonts w:cstheme="minorHAnsi"/>
          <w:lang w:val="fr-CA"/>
        </w:rPr>
      </w:pPr>
    </w:p>
    <w:p w14:paraId="2AB8551E" w14:textId="1BCADB6C" w:rsidR="007516F7" w:rsidRPr="00102817" w:rsidRDefault="007516F7" w:rsidP="00E313FA">
      <w:pPr>
        <w:rPr>
          <w:rFonts w:cstheme="minorHAnsi"/>
          <w:lang w:val="fr-CA"/>
        </w:rPr>
      </w:pPr>
    </w:p>
    <w:p w14:paraId="6846921B" w14:textId="370DE999" w:rsidR="007516F7" w:rsidRPr="00102817" w:rsidRDefault="007516F7" w:rsidP="007516F7">
      <w:pPr>
        <w:rPr>
          <w:rFonts w:cstheme="minorHAnsi"/>
          <w:lang w:val="fr-CA"/>
        </w:rPr>
      </w:pPr>
      <w:r w:rsidRPr="00102817">
        <w:rPr>
          <w:rFonts w:cstheme="minorHAnsi"/>
          <w:lang w:val="fr-CA"/>
        </w:rPr>
        <w:t xml:space="preserve">               </w:t>
      </w:r>
    </w:p>
    <w:p w14:paraId="1E47C222" w14:textId="25E199A8" w:rsidR="007516F7" w:rsidRPr="00102817" w:rsidRDefault="007516F7" w:rsidP="007516F7">
      <w:pPr>
        <w:rPr>
          <w:rFonts w:cstheme="minorHAnsi"/>
          <w:lang w:val="fr-CA"/>
        </w:rPr>
      </w:pPr>
      <w:r w:rsidRPr="00102817">
        <w:rPr>
          <w:rFonts w:cstheme="minorHAnsi"/>
          <w:lang w:val="fr-CA"/>
        </w:rPr>
        <w:t xml:space="preserve">               </w:t>
      </w:r>
    </w:p>
    <w:p w14:paraId="746CD5A8" w14:textId="165E5E84" w:rsidR="00A94DC7" w:rsidRPr="00B304C8" w:rsidRDefault="00EC0F9E" w:rsidP="00B304C8">
      <w:pPr>
        <w:pStyle w:val="Figure"/>
        <w:rPr>
          <w:rFonts w:cstheme="minorHAnsi"/>
          <w:b/>
          <w:lang w:val="fr-CA"/>
        </w:rPr>
      </w:pPr>
      <w:bookmarkStart w:id="809" w:name="_Toc224140595"/>
      <w:bookmarkStart w:id="810" w:name="_Toc225959621"/>
      <w:r w:rsidRPr="00945DCB">
        <w:rPr>
          <w:rFonts w:cstheme="minorHAnsi"/>
          <w:b/>
          <w:szCs w:val="24"/>
          <w:lang w:val="fr-CA"/>
        </w:rPr>
        <w:t xml:space="preserve">Figure </w:t>
      </w:r>
      <w:r w:rsidRPr="00F01781">
        <w:rPr>
          <w:rFonts w:cstheme="minorHAnsi"/>
          <w:b/>
          <w:szCs w:val="24"/>
          <w:lang w:val="fr-CA"/>
        </w:rPr>
        <w:fldChar w:fldCharType="begin"/>
      </w:r>
      <w:r w:rsidRPr="00945DCB">
        <w:rPr>
          <w:rFonts w:cstheme="minorHAnsi"/>
          <w:b/>
          <w:szCs w:val="24"/>
          <w:lang w:val="fr-CA"/>
        </w:rPr>
        <w:instrText xml:space="preserve"> SEQ Figure \* ARABIC </w:instrText>
      </w:r>
      <w:r w:rsidRPr="00F01781">
        <w:rPr>
          <w:rFonts w:cstheme="minorHAnsi"/>
          <w:b/>
          <w:szCs w:val="24"/>
          <w:lang w:val="fr-CA"/>
        </w:rPr>
        <w:fldChar w:fldCharType="separate"/>
      </w:r>
      <w:r w:rsidR="009D0AFB">
        <w:rPr>
          <w:rFonts w:cstheme="minorHAnsi"/>
          <w:b/>
          <w:noProof/>
          <w:szCs w:val="24"/>
          <w:lang w:val="fr-CA"/>
        </w:rPr>
        <w:t>14</w:t>
      </w:r>
      <w:r w:rsidRPr="00F01781">
        <w:rPr>
          <w:rFonts w:cstheme="minorHAnsi"/>
          <w:b/>
          <w:szCs w:val="24"/>
          <w:lang w:val="fr-CA"/>
        </w:rPr>
        <w:fldChar w:fldCharType="end"/>
      </w:r>
      <w:r w:rsidRPr="00945DCB">
        <w:rPr>
          <w:rFonts w:cstheme="minorHAnsi"/>
          <w:b/>
          <w:szCs w:val="24"/>
          <w:lang w:val="fr-CA"/>
        </w:rPr>
        <w:t xml:space="preserve">. </w:t>
      </w:r>
      <w:bookmarkEnd w:id="809"/>
      <w:r w:rsidR="00945DCB" w:rsidRPr="00945DCB">
        <w:rPr>
          <w:rFonts w:cstheme="minorHAnsi"/>
          <w:b/>
          <w:lang w:val="fr-CA"/>
        </w:rPr>
        <w:t>Image d’un utilisateur de fauteuil roulant manuel effectuant une tâche d’atteinte tactile latérale sans obstruction (à gauche) et une tâche d’atteinte de préhension vers l’avant sans obstruction (à droite).</w:t>
      </w:r>
      <w:bookmarkEnd w:id="810"/>
    </w:p>
    <w:p w14:paraId="7C3CFF7C" w14:textId="1356BB1F" w:rsidR="00A94DC7" w:rsidRPr="00945DCB" w:rsidRDefault="00A94DC7" w:rsidP="00E313FA">
      <w:pPr>
        <w:rPr>
          <w:rFonts w:cstheme="minorHAnsi"/>
          <w:lang w:val="fr-CA"/>
        </w:rPr>
      </w:pPr>
    </w:p>
    <w:p w14:paraId="49278381" w14:textId="2BE8F02D" w:rsidR="00A94DC7" w:rsidRPr="00945DCB" w:rsidRDefault="00A94DC7" w:rsidP="00E313FA">
      <w:pPr>
        <w:rPr>
          <w:rFonts w:cstheme="minorHAnsi"/>
          <w:lang w:val="fr-CA"/>
        </w:rPr>
      </w:pPr>
    </w:p>
    <w:p w14:paraId="160AB6F1" w14:textId="0CED797B" w:rsidR="00F92CF0" w:rsidRPr="00945DCB" w:rsidRDefault="00F92CF0" w:rsidP="00E313FA">
      <w:pPr>
        <w:rPr>
          <w:rFonts w:cstheme="minorHAnsi"/>
          <w:lang w:val="fr-CA"/>
        </w:rPr>
        <w:sectPr w:rsidR="00F92CF0" w:rsidRPr="00945DCB">
          <w:pgSz w:w="12240" w:h="15840"/>
          <w:pgMar w:top="1440" w:right="1440" w:bottom="1440" w:left="1440" w:header="720" w:footer="720" w:gutter="0"/>
          <w:cols w:space="720"/>
          <w:docGrid w:linePitch="360"/>
        </w:sectPr>
      </w:pPr>
    </w:p>
    <w:p w14:paraId="1FA1D5C0" w14:textId="5966C4FF" w:rsidR="00B73E23" w:rsidRPr="00FA5F7D" w:rsidRDefault="00B73E23" w:rsidP="00B87C32">
      <w:pPr>
        <w:pStyle w:val="Caption"/>
        <w:rPr>
          <w:rFonts w:cstheme="minorHAnsi"/>
          <w:szCs w:val="24"/>
          <w:lang w:val="fr-CA"/>
        </w:rPr>
      </w:pPr>
      <w:bookmarkStart w:id="811" w:name="_Toc225959531"/>
      <w:r w:rsidRPr="00FA5F7D">
        <w:rPr>
          <w:rFonts w:cstheme="minorHAnsi"/>
          <w:szCs w:val="24"/>
          <w:lang w:val="fr-CA"/>
        </w:rPr>
        <w:t>Table</w:t>
      </w:r>
      <w:r w:rsidR="00FA5F7D" w:rsidRPr="00FA5F7D">
        <w:rPr>
          <w:rFonts w:cstheme="minorHAnsi"/>
          <w:szCs w:val="24"/>
          <w:lang w:val="fr-CA"/>
        </w:rPr>
        <w:t>au</w:t>
      </w:r>
      <w:r w:rsidRPr="00FA5F7D">
        <w:rPr>
          <w:rFonts w:cstheme="minorHAnsi"/>
          <w:szCs w:val="24"/>
          <w:lang w:val="fr-CA"/>
        </w:rPr>
        <w:t xml:space="preserve"> </w:t>
      </w:r>
      <w:r w:rsidRPr="00F01781">
        <w:rPr>
          <w:rFonts w:cstheme="minorHAnsi"/>
          <w:szCs w:val="24"/>
          <w:lang w:val="fr-CA"/>
        </w:rPr>
        <w:fldChar w:fldCharType="begin"/>
      </w:r>
      <w:r w:rsidRPr="00FA5F7D">
        <w:rPr>
          <w:rFonts w:cstheme="minorHAnsi"/>
          <w:szCs w:val="24"/>
          <w:lang w:val="fr-CA"/>
        </w:rPr>
        <w:instrText xml:space="preserve"> SEQ Table \* ARABIC </w:instrText>
      </w:r>
      <w:r w:rsidRPr="00F01781">
        <w:rPr>
          <w:rFonts w:cstheme="minorHAnsi"/>
          <w:szCs w:val="24"/>
          <w:lang w:val="fr-CA"/>
        </w:rPr>
        <w:fldChar w:fldCharType="separate"/>
      </w:r>
      <w:r w:rsidR="009D0AFB">
        <w:rPr>
          <w:rFonts w:cstheme="minorHAnsi"/>
          <w:noProof/>
          <w:szCs w:val="24"/>
          <w:lang w:val="fr-CA"/>
        </w:rPr>
        <w:t>26</w:t>
      </w:r>
      <w:r w:rsidRPr="00F01781">
        <w:rPr>
          <w:rFonts w:cstheme="minorHAnsi"/>
          <w:szCs w:val="24"/>
          <w:lang w:val="fr-CA"/>
        </w:rPr>
        <w:fldChar w:fldCharType="end"/>
      </w:r>
      <w:r w:rsidRPr="00FA5F7D">
        <w:rPr>
          <w:rFonts w:cstheme="minorHAnsi"/>
          <w:szCs w:val="24"/>
          <w:lang w:val="fr-CA"/>
        </w:rPr>
        <w:t xml:space="preserve">. </w:t>
      </w:r>
      <w:r w:rsidR="00FA5F7D" w:rsidRPr="00FA5F7D">
        <w:rPr>
          <w:rFonts w:cstheme="minorHAnsi"/>
          <w:szCs w:val="24"/>
          <w:lang w:val="fr-CA"/>
        </w:rPr>
        <w:t>Hauteurs d’atteinte vers l’avant sans obstruction pour une tâche tactile (en mm)</w:t>
      </w:r>
      <w:bookmarkEnd w:id="811"/>
    </w:p>
    <w:tbl>
      <w:tblPr>
        <w:tblStyle w:val="TableGrid"/>
        <w:tblW w:w="13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es hauteurs maximales et minimales libres d’extension des bras pour les utilisateurs adultes d’appareils d’aide à la mobilité pour réaliser une tâche nécessitant de toucher un objet en se penchant vers l’avant. Ces données comprennent des résultats obtenus en laboratoire et des estimations par la méthode bootstrap pour tous les appareils d’aide à la mobilité sur roues, les fauteuils roulants uniquement et les appareils d’aide à la mobilité individuels."/>
      </w:tblPr>
      <w:tblGrid>
        <w:gridCol w:w="2268"/>
        <w:gridCol w:w="709"/>
        <w:gridCol w:w="729"/>
        <w:gridCol w:w="730"/>
        <w:gridCol w:w="730"/>
        <w:gridCol w:w="730"/>
        <w:gridCol w:w="730"/>
        <w:gridCol w:w="730"/>
        <w:gridCol w:w="730"/>
        <w:gridCol w:w="730"/>
        <w:gridCol w:w="730"/>
        <w:gridCol w:w="730"/>
        <w:gridCol w:w="730"/>
        <w:gridCol w:w="730"/>
        <w:gridCol w:w="730"/>
        <w:gridCol w:w="730"/>
      </w:tblGrid>
      <w:tr w:rsidR="00F90CE6" w:rsidRPr="008F653F" w14:paraId="3C23704B" w14:textId="77777777" w:rsidTr="00F90CE6">
        <w:tc>
          <w:tcPr>
            <w:tcW w:w="2268" w:type="dxa"/>
            <w:tcBorders>
              <w:top w:val="single" w:sz="4" w:space="0" w:color="auto"/>
            </w:tcBorders>
            <w:vAlign w:val="center"/>
          </w:tcPr>
          <w:p w14:paraId="62D33EAC" w14:textId="63940525" w:rsidR="00F90CE6" w:rsidRPr="00F01781" w:rsidRDefault="00F90CE6" w:rsidP="00F90CE6">
            <w:pPr>
              <w:jc w:val="center"/>
              <w:rPr>
                <w:rFonts w:cstheme="minorHAnsi"/>
                <w:lang w:val="fr-CA"/>
              </w:rPr>
            </w:pPr>
            <w:r w:rsidRPr="00982148">
              <w:rPr>
                <w:rFonts w:eastAsia="Times New Roman" w:cstheme="minorHAnsi"/>
                <w:b/>
                <w:bCs/>
                <w:lang w:val="fr-CA"/>
              </w:rPr>
              <w:t>Source des données</w:t>
            </w:r>
          </w:p>
        </w:tc>
        <w:tc>
          <w:tcPr>
            <w:tcW w:w="709" w:type="dxa"/>
            <w:tcBorders>
              <w:top w:val="single" w:sz="4" w:space="0" w:color="auto"/>
            </w:tcBorders>
            <w:vAlign w:val="center"/>
          </w:tcPr>
          <w:p w14:paraId="5D183E26" w14:textId="77777777" w:rsidR="00F90CE6" w:rsidRPr="00982148" w:rsidRDefault="00F90CE6" w:rsidP="00F90CE6">
            <w:pPr>
              <w:jc w:val="center"/>
              <w:rPr>
                <w:rFonts w:cstheme="minorHAnsi"/>
                <w:b/>
                <w:lang w:val="fr-CA"/>
              </w:rPr>
            </w:pPr>
          </w:p>
        </w:tc>
        <w:tc>
          <w:tcPr>
            <w:tcW w:w="5109" w:type="dxa"/>
            <w:gridSpan w:val="7"/>
            <w:tcBorders>
              <w:top w:val="single" w:sz="4" w:space="0" w:color="auto"/>
              <w:bottom w:val="single" w:sz="4" w:space="0" w:color="auto"/>
              <w:right w:val="single" w:sz="4" w:space="0" w:color="auto"/>
            </w:tcBorders>
            <w:vAlign w:val="center"/>
          </w:tcPr>
          <w:p w14:paraId="29505D2B" w14:textId="2113C3BC" w:rsidR="00F90CE6" w:rsidRPr="00982148" w:rsidRDefault="00F90CE6" w:rsidP="00F90CE6">
            <w:pPr>
              <w:jc w:val="center"/>
              <w:rPr>
                <w:rFonts w:eastAsia="Times New Roman" w:cstheme="minorHAnsi"/>
                <w:b/>
                <w:bCs/>
                <w:lang w:val="fr-CA"/>
              </w:rPr>
            </w:pPr>
            <w:r w:rsidRPr="00982148">
              <w:rPr>
                <w:rFonts w:cstheme="minorHAnsi"/>
                <w:lang w:val="fr-CA"/>
              </w:rPr>
              <w:t>Hauteur d</w:t>
            </w:r>
            <w:r>
              <w:rPr>
                <w:rFonts w:cstheme="minorHAnsi"/>
                <w:lang w:val="fr-CA"/>
              </w:rPr>
              <w:t>’</w:t>
            </w:r>
            <w:r w:rsidRPr="00982148">
              <w:rPr>
                <w:rFonts w:cstheme="minorHAnsi"/>
                <w:lang w:val="fr-CA"/>
              </w:rPr>
              <w:t>atteinte maximale (en mm)</w:t>
            </w:r>
          </w:p>
        </w:tc>
        <w:tc>
          <w:tcPr>
            <w:tcW w:w="5110" w:type="dxa"/>
            <w:gridSpan w:val="7"/>
            <w:tcBorders>
              <w:top w:val="single" w:sz="4" w:space="0" w:color="auto"/>
              <w:left w:val="single" w:sz="4" w:space="0" w:color="auto"/>
              <w:bottom w:val="single" w:sz="4" w:space="0" w:color="auto"/>
            </w:tcBorders>
            <w:vAlign w:val="center"/>
          </w:tcPr>
          <w:p w14:paraId="5998207E" w14:textId="7793F9DA" w:rsidR="00F90CE6" w:rsidRPr="00982148" w:rsidRDefault="00F90CE6" w:rsidP="00F90CE6">
            <w:pPr>
              <w:jc w:val="center"/>
              <w:rPr>
                <w:rFonts w:eastAsia="Times New Roman" w:cstheme="minorHAnsi"/>
                <w:b/>
                <w:bCs/>
                <w:lang w:val="fr-CA"/>
              </w:rPr>
            </w:pPr>
            <w:r w:rsidRPr="00982148">
              <w:rPr>
                <w:rFonts w:cstheme="minorHAnsi"/>
                <w:lang w:val="fr-CA"/>
              </w:rPr>
              <w:t>Hauteur d</w:t>
            </w:r>
            <w:r>
              <w:rPr>
                <w:rFonts w:cstheme="minorHAnsi"/>
                <w:lang w:val="fr-CA"/>
              </w:rPr>
              <w:t>’</w:t>
            </w:r>
            <w:r w:rsidRPr="00982148">
              <w:rPr>
                <w:rFonts w:cstheme="minorHAnsi"/>
                <w:lang w:val="fr-CA"/>
              </w:rPr>
              <w:t>atteinte minimale (en mm)</w:t>
            </w:r>
          </w:p>
        </w:tc>
      </w:tr>
      <w:tr w:rsidR="00F90CE6" w:rsidRPr="00F01781" w14:paraId="42F6122C" w14:textId="77777777" w:rsidTr="00F90CE6">
        <w:tc>
          <w:tcPr>
            <w:tcW w:w="2268" w:type="dxa"/>
            <w:tcBorders>
              <w:bottom w:val="single" w:sz="4" w:space="0" w:color="auto"/>
            </w:tcBorders>
            <w:vAlign w:val="center"/>
          </w:tcPr>
          <w:p w14:paraId="2D820237" w14:textId="77777777" w:rsidR="00F90CE6" w:rsidRPr="00F01781" w:rsidRDefault="00F90CE6" w:rsidP="00F90CE6">
            <w:pPr>
              <w:jc w:val="center"/>
              <w:rPr>
                <w:rFonts w:cstheme="minorHAnsi"/>
                <w:lang w:val="fr-CA"/>
              </w:rPr>
            </w:pPr>
          </w:p>
        </w:tc>
        <w:tc>
          <w:tcPr>
            <w:tcW w:w="709" w:type="dxa"/>
            <w:tcBorders>
              <w:bottom w:val="single" w:sz="4" w:space="0" w:color="auto"/>
            </w:tcBorders>
            <w:vAlign w:val="center"/>
          </w:tcPr>
          <w:p w14:paraId="6F9BC8AD" w14:textId="1E6904DD" w:rsidR="00F90CE6" w:rsidRPr="00F01781" w:rsidRDefault="00F90CE6" w:rsidP="00F90CE6">
            <w:pPr>
              <w:jc w:val="center"/>
              <w:rPr>
                <w:rFonts w:cstheme="minorHAnsi"/>
                <w:lang w:val="fr-CA"/>
              </w:rPr>
            </w:pPr>
            <w:r w:rsidRPr="00982148">
              <w:rPr>
                <w:rFonts w:cstheme="minorHAnsi"/>
                <w:b/>
                <w:lang w:val="fr-CA"/>
              </w:rPr>
              <w:t>N</w:t>
            </w:r>
          </w:p>
        </w:tc>
        <w:tc>
          <w:tcPr>
            <w:tcW w:w="729" w:type="dxa"/>
            <w:tcBorders>
              <w:top w:val="single" w:sz="4" w:space="0" w:color="auto"/>
              <w:bottom w:val="single" w:sz="4" w:space="0" w:color="auto"/>
            </w:tcBorders>
            <w:vAlign w:val="center"/>
          </w:tcPr>
          <w:p w14:paraId="466E86BD" w14:textId="2BAD61FB" w:rsidR="00F90CE6" w:rsidRPr="00F01781" w:rsidRDefault="00F90CE6" w:rsidP="00F90CE6">
            <w:pPr>
              <w:jc w:val="center"/>
              <w:rPr>
                <w:rFonts w:cstheme="minorHAnsi"/>
                <w:lang w:val="fr-CA"/>
              </w:rPr>
            </w:pPr>
            <w:r w:rsidRPr="00982148">
              <w:rPr>
                <w:rFonts w:eastAsia="Times New Roman" w:cstheme="minorHAnsi"/>
                <w:b/>
                <w:bCs/>
                <w:lang w:val="fr-CA"/>
              </w:rPr>
              <w:t>Min.</w:t>
            </w:r>
          </w:p>
        </w:tc>
        <w:tc>
          <w:tcPr>
            <w:tcW w:w="730" w:type="dxa"/>
            <w:tcBorders>
              <w:top w:val="single" w:sz="4" w:space="0" w:color="auto"/>
              <w:bottom w:val="single" w:sz="4" w:space="0" w:color="auto"/>
            </w:tcBorders>
            <w:vAlign w:val="center"/>
          </w:tcPr>
          <w:p w14:paraId="1933DE19" w14:textId="211C4646" w:rsidR="00F90CE6" w:rsidRPr="00F01781" w:rsidRDefault="00F90CE6" w:rsidP="00F90CE6">
            <w:pPr>
              <w:jc w:val="center"/>
              <w:rPr>
                <w:rFonts w:cstheme="minorHAnsi"/>
                <w:lang w:val="fr-CA"/>
              </w:rPr>
            </w:pPr>
            <w:r w:rsidRPr="00982148">
              <w:rPr>
                <w:rFonts w:eastAsia="Times New Roman" w:cstheme="minorHAnsi"/>
                <w:b/>
                <w:bCs/>
                <w:lang w:val="fr-CA"/>
              </w:rPr>
              <w:t>Moy</w:t>
            </w:r>
            <w:r w:rsidRPr="00455221">
              <w:rPr>
                <w:rFonts w:eastAsia="Times New Roman" w:cstheme="minorHAnsi"/>
                <w:b/>
                <w:bCs/>
                <w:sz w:val="22"/>
                <w:lang w:val="fr-CA"/>
              </w:rPr>
              <w:t>.</w:t>
            </w:r>
          </w:p>
        </w:tc>
        <w:tc>
          <w:tcPr>
            <w:tcW w:w="730" w:type="dxa"/>
            <w:tcBorders>
              <w:top w:val="single" w:sz="4" w:space="0" w:color="auto"/>
              <w:bottom w:val="single" w:sz="4" w:space="0" w:color="auto"/>
            </w:tcBorders>
            <w:vAlign w:val="center"/>
          </w:tcPr>
          <w:p w14:paraId="75DC2BF6" w14:textId="7DE4AD35" w:rsidR="00F90CE6" w:rsidRPr="00F01781" w:rsidRDefault="00F90CE6" w:rsidP="00F90CE6">
            <w:pPr>
              <w:jc w:val="center"/>
              <w:rPr>
                <w:rFonts w:cstheme="minorHAnsi"/>
                <w:lang w:val="fr-CA"/>
              </w:rPr>
            </w:pPr>
            <w:r w:rsidRPr="00982148">
              <w:rPr>
                <w:rFonts w:eastAsia="Times New Roman" w:cstheme="minorHAnsi"/>
                <w:b/>
                <w:bCs/>
                <w:lang w:val="fr-CA"/>
              </w:rPr>
              <w:t>Écart</w:t>
            </w:r>
            <w:r w:rsidRPr="00455221">
              <w:rPr>
                <w:rFonts w:eastAsia="Times New Roman" w:cstheme="minorHAnsi"/>
                <w:b/>
                <w:bCs/>
                <w:sz w:val="22"/>
                <w:lang w:val="fr-CA"/>
              </w:rPr>
              <w:t>-</w:t>
            </w:r>
            <w:r w:rsidRPr="00982148">
              <w:rPr>
                <w:rFonts w:eastAsia="Times New Roman" w:cstheme="minorHAnsi"/>
                <w:b/>
                <w:bCs/>
                <w:lang w:val="fr-CA"/>
              </w:rPr>
              <w:t>type</w:t>
            </w:r>
          </w:p>
        </w:tc>
        <w:tc>
          <w:tcPr>
            <w:tcW w:w="730" w:type="dxa"/>
            <w:tcBorders>
              <w:top w:val="single" w:sz="4" w:space="0" w:color="auto"/>
              <w:bottom w:val="single" w:sz="4" w:space="0" w:color="auto"/>
            </w:tcBorders>
            <w:vAlign w:val="center"/>
          </w:tcPr>
          <w:p w14:paraId="1A8F7621" w14:textId="4B494D52" w:rsidR="00F90CE6" w:rsidRPr="00F01781" w:rsidRDefault="00F90CE6" w:rsidP="00F90CE6">
            <w:pPr>
              <w:jc w:val="center"/>
              <w:rPr>
                <w:rFonts w:cstheme="minorHAnsi"/>
                <w:lang w:val="fr-CA"/>
              </w:rPr>
            </w:pPr>
            <w:r w:rsidRPr="00982148">
              <w:rPr>
                <w:rFonts w:eastAsia="Times New Roman" w:cstheme="minorHAnsi"/>
                <w:b/>
                <w:bCs/>
                <w:lang w:val="fr-CA"/>
              </w:rPr>
              <w:t>10</w:t>
            </w:r>
            <w:r w:rsidRPr="00982148">
              <w:rPr>
                <w:rFonts w:eastAsia="Times New Roman" w:cstheme="minorHAnsi"/>
                <w:b/>
                <w:bCs/>
                <w:vertAlign w:val="superscript"/>
                <w:lang w:val="fr-CA"/>
              </w:rPr>
              <w:t>e</w:t>
            </w:r>
            <w:r w:rsidRPr="00982148">
              <w:rPr>
                <w:rFonts w:eastAsia="Times New Roman" w:cstheme="minorHAnsi"/>
                <w:b/>
                <w:bCs/>
                <w:lang w:val="fr-CA"/>
              </w:rPr>
              <w:t xml:space="preserve"> %ile</w:t>
            </w:r>
          </w:p>
        </w:tc>
        <w:tc>
          <w:tcPr>
            <w:tcW w:w="730" w:type="dxa"/>
            <w:tcBorders>
              <w:top w:val="single" w:sz="4" w:space="0" w:color="auto"/>
              <w:bottom w:val="single" w:sz="4" w:space="0" w:color="auto"/>
            </w:tcBorders>
            <w:vAlign w:val="center"/>
          </w:tcPr>
          <w:p w14:paraId="0CB389E9" w14:textId="5DE1A702" w:rsidR="00F90CE6" w:rsidRPr="00F01781" w:rsidRDefault="00F90CE6" w:rsidP="00F90CE6">
            <w:pPr>
              <w:jc w:val="center"/>
              <w:rPr>
                <w:rFonts w:cstheme="minorHAnsi"/>
                <w:lang w:val="fr-CA"/>
              </w:rPr>
            </w:pPr>
            <w:r w:rsidRPr="00982148">
              <w:rPr>
                <w:rFonts w:eastAsia="Times New Roman" w:cstheme="minorHAnsi"/>
                <w:b/>
                <w:bCs/>
                <w:lang w:val="fr-CA"/>
              </w:rPr>
              <w:t>5</w:t>
            </w:r>
            <w:r w:rsidRPr="00982148">
              <w:rPr>
                <w:rFonts w:eastAsia="Times New Roman" w:cstheme="minorHAnsi"/>
                <w:b/>
                <w:bCs/>
                <w:vertAlign w:val="superscript"/>
                <w:lang w:val="fr-CA"/>
              </w:rPr>
              <w:t>e</w:t>
            </w:r>
            <w:r w:rsidRPr="00982148">
              <w:rPr>
                <w:rFonts w:eastAsia="Times New Roman" w:cstheme="minorHAnsi"/>
                <w:b/>
                <w:bCs/>
                <w:lang w:val="fr-CA"/>
              </w:rPr>
              <w:t xml:space="preserve"> %ile</w:t>
            </w:r>
          </w:p>
        </w:tc>
        <w:tc>
          <w:tcPr>
            <w:tcW w:w="730" w:type="dxa"/>
            <w:tcBorders>
              <w:top w:val="single" w:sz="4" w:space="0" w:color="auto"/>
              <w:bottom w:val="single" w:sz="4" w:space="0" w:color="auto"/>
            </w:tcBorders>
            <w:vAlign w:val="center"/>
          </w:tcPr>
          <w:p w14:paraId="5EBE72C7" w14:textId="4E62A70A" w:rsidR="00F90CE6" w:rsidRPr="00F01781" w:rsidRDefault="00F90CE6" w:rsidP="00F90CE6">
            <w:pPr>
              <w:jc w:val="center"/>
              <w:rPr>
                <w:rFonts w:cstheme="minorHAnsi"/>
                <w:lang w:val="fr-CA"/>
              </w:rPr>
            </w:pPr>
            <w:r w:rsidRPr="00982148">
              <w:rPr>
                <w:rFonts w:eastAsia="Times New Roman" w:cstheme="minorHAnsi"/>
                <w:b/>
                <w:bCs/>
                <w:lang w:val="fr-CA"/>
              </w:rPr>
              <w:t>1</w:t>
            </w:r>
            <w:r w:rsidRPr="00982148">
              <w:rPr>
                <w:rFonts w:eastAsia="Times New Roman" w:cstheme="minorHAnsi"/>
                <w:b/>
                <w:bCs/>
                <w:vertAlign w:val="superscript"/>
                <w:lang w:val="fr-CA"/>
              </w:rPr>
              <w:t>er</w:t>
            </w:r>
            <w:r w:rsidRPr="00982148">
              <w:rPr>
                <w:rFonts w:eastAsia="Times New Roman" w:cstheme="minorHAnsi"/>
                <w:b/>
                <w:bCs/>
                <w:lang w:val="fr-CA"/>
              </w:rPr>
              <w:t xml:space="preserve"> %ile</w:t>
            </w:r>
          </w:p>
        </w:tc>
        <w:tc>
          <w:tcPr>
            <w:tcW w:w="730" w:type="dxa"/>
            <w:tcBorders>
              <w:top w:val="single" w:sz="4" w:space="0" w:color="auto"/>
              <w:bottom w:val="single" w:sz="4" w:space="0" w:color="auto"/>
              <w:right w:val="single" w:sz="4" w:space="0" w:color="auto"/>
            </w:tcBorders>
            <w:vAlign w:val="center"/>
          </w:tcPr>
          <w:p w14:paraId="4B4632E7" w14:textId="0B737A50" w:rsidR="00F90CE6" w:rsidRPr="00F01781" w:rsidRDefault="00F90CE6" w:rsidP="00F90CE6">
            <w:pPr>
              <w:jc w:val="center"/>
              <w:rPr>
                <w:rFonts w:cstheme="minorHAnsi"/>
                <w:lang w:val="fr-CA"/>
              </w:rPr>
            </w:pPr>
            <w:r w:rsidRPr="00982148">
              <w:rPr>
                <w:rFonts w:eastAsia="Times New Roman" w:cstheme="minorHAnsi"/>
                <w:b/>
                <w:bCs/>
                <w:lang w:val="fr-CA"/>
              </w:rPr>
              <w:t>Max.</w:t>
            </w:r>
          </w:p>
        </w:tc>
        <w:tc>
          <w:tcPr>
            <w:tcW w:w="730" w:type="dxa"/>
            <w:tcBorders>
              <w:top w:val="single" w:sz="4" w:space="0" w:color="auto"/>
              <w:left w:val="single" w:sz="4" w:space="0" w:color="auto"/>
              <w:bottom w:val="single" w:sz="4" w:space="0" w:color="auto"/>
            </w:tcBorders>
            <w:vAlign w:val="center"/>
          </w:tcPr>
          <w:p w14:paraId="5F1BB65C" w14:textId="61861ED9" w:rsidR="00F90CE6" w:rsidRPr="00F01781" w:rsidRDefault="00F90CE6" w:rsidP="00F90CE6">
            <w:pPr>
              <w:jc w:val="center"/>
              <w:rPr>
                <w:rFonts w:cstheme="minorHAnsi"/>
                <w:lang w:val="fr-CA"/>
              </w:rPr>
            </w:pPr>
            <w:r w:rsidRPr="00982148">
              <w:rPr>
                <w:rFonts w:eastAsia="Times New Roman" w:cstheme="minorHAnsi"/>
                <w:b/>
                <w:bCs/>
                <w:lang w:val="fr-CA"/>
              </w:rPr>
              <w:t>Min.</w:t>
            </w:r>
          </w:p>
        </w:tc>
        <w:tc>
          <w:tcPr>
            <w:tcW w:w="730" w:type="dxa"/>
            <w:tcBorders>
              <w:top w:val="single" w:sz="4" w:space="0" w:color="auto"/>
              <w:bottom w:val="single" w:sz="4" w:space="0" w:color="auto"/>
            </w:tcBorders>
            <w:vAlign w:val="center"/>
          </w:tcPr>
          <w:p w14:paraId="452FDD95" w14:textId="300EE064" w:rsidR="00F90CE6" w:rsidRPr="00F01781" w:rsidRDefault="00F90CE6" w:rsidP="00F90CE6">
            <w:pPr>
              <w:jc w:val="center"/>
              <w:rPr>
                <w:rFonts w:cstheme="minorHAnsi"/>
                <w:lang w:val="fr-CA"/>
              </w:rPr>
            </w:pPr>
            <w:r w:rsidRPr="00982148">
              <w:rPr>
                <w:rFonts w:eastAsia="Times New Roman" w:cstheme="minorHAnsi"/>
                <w:b/>
                <w:bCs/>
                <w:lang w:val="fr-CA"/>
              </w:rPr>
              <w:t>Moy</w:t>
            </w:r>
            <w:r w:rsidRPr="00455221">
              <w:rPr>
                <w:rFonts w:eastAsia="Times New Roman" w:cstheme="minorHAnsi"/>
                <w:b/>
                <w:bCs/>
                <w:sz w:val="22"/>
                <w:lang w:val="fr-CA"/>
              </w:rPr>
              <w:t>.</w:t>
            </w:r>
          </w:p>
        </w:tc>
        <w:tc>
          <w:tcPr>
            <w:tcW w:w="730" w:type="dxa"/>
            <w:tcBorders>
              <w:top w:val="single" w:sz="4" w:space="0" w:color="auto"/>
              <w:bottom w:val="single" w:sz="4" w:space="0" w:color="auto"/>
            </w:tcBorders>
            <w:vAlign w:val="center"/>
          </w:tcPr>
          <w:p w14:paraId="58548820" w14:textId="687E5548" w:rsidR="00F90CE6" w:rsidRPr="00F01781" w:rsidRDefault="00F90CE6" w:rsidP="00F90CE6">
            <w:pPr>
              <w:jc w:val="center"/>
              <w:rPr>
                <w:rFonts w:cstheme="minorHAnsi"/>
                <w:lang w:val="fr-CA"/>
              </w:rPr>
            </w:pPr>
            <w:r w:rsidRPr="00982148">
              <w:rPr>
                <w:rFonts w:eastAsia="Times New Roman" w:cstheme="minorHAnsi"/>
                <w:b/>
                <w:bCs/>
                <w:lang w:val="fr-CA"/>
              </w:rPr>
              <w:t>Écart</w:t>
            </w:r>
            <w:r w:rsidRPr="00455221">
              <w:rPr>
                <w:rFonts w:eastAsia="Times New Roman" w:cstheme="minorHAnsi"/>
                <w:b/>
                <w:bCs/>
                <w:sz w:val="22"/>
                <w:lang w:val="fr-CA"/>
              </w:rPr>
              <w:t>-</w:t>
            </w:r>
            <w:r w:rsidRPr="00982148">
              <w:rPr>
                <w:rFonts w:eastAsia="Times New Roman" w:cstheme="minorHAnsi"/>
                <w:b/>
                <w:bCs/>
                <w:lang w:val="fr-CA"/>
              </w:rPr>
              <w:t>type</w:t>
            </w:r>
          </w:p>
        </w:tc>
        <w:tc>
          <w:tcPr>
            <w:tcW w:w="730" w:type="dxa"/>
            <w:tcBorders>
              <w:top w:val="single" w:sz="4" w:space="0" w:color="auto"/>
              <w:bottom w:val="single" w:sz="4" w:space="0" w:color="auto"/>
            </w:tcBorders>
            <w:vAlign w:val="center"/>
          </w:tcPr>
          <w:p w14:paraId="3DF71C27" w14:textId="30E9F0EE" w:rsidR="00F90CE6" w:rsidRPr="00F01781" w:rsidRDefault="00F90CE6" w:rsidP="00F90CE6">
            <w:pPr>
              <w:jc w:val="center"/>
              <w:rPr>
                <w:rFonts w:cstheme="minorHAnsi"/>
                <w:lang w:val="fr-CA"/>
              </w:rPr>
            </w:pPr>
            <w:r w:rsidRPr="00982148">
              <w:rPr>
                <w:rFonts w:eastAsia="Times New Roman" w:cstheme="minorHAnsi"/>
                <w:b/>
                <w:bCs/>
                <w:lang w:val="fr-CA"/>
              </w:rPr>
              <w:t>90</w:t>
            </w:r>
            <w:r w:rsidRPr="00982148">
              <w:rPr>
                <w:rFonts w:eastAsia="Times New Roman" w:cstheme="minorHAnsi"/>
                <w:b/>
                <w:bCs/>
                <w:vertAlign w:val="superscript"/>
                <w:lang w:val="fr-CA"/>
              </w:rPr>
              <w:t>e</w:t>
            </w:r>
            <w:r w:rsidRPr="00982148">
              <w:rPr>
                <w:rFonts w:eastAsia="Times New Roman" w:cstheme="minorHAnsi"/>
                <w:b/>
                <w:bCs/>
                <w:lang w:val="fr-CA"/>
              </w:rPr>
              <w:t xml:space="preserve"> %ile</w:t>
            </w:r>
          </w:p>
        </w:tc>
        <w:tc>
          <w:tcPr>
            <w:tcW w:w="730" w:type="dxa"/>
            <w:tcBorders>
              <w:top w:val="single" w:sz="4" w:space="0" w:color="auto"/>
              <w:bottom w:val="single" w:sz="4" w:space="0" w:color="auto"/>
            </w:tcBorders>
            <w:vAlign w:val="center"/>
          </w:tcPr>
          <w:p w14:paraId="4BFFC68E" w14:textId="5A819E6C" w:rsidR="00F90CE6" w:rsidRPr="00F01781" w:rsidRDefault="00F90CE6" w:rsidP="00F90CE6">
            <w:pPr>
              <w:jc w:val="center"/>
              <w:rPr>
                <w:rFonts w:cstheme="minorHAnsi"/>
                <w:lang w:val="fr-CA"/>
              </w:rPr>
            </w:pPr>
            <w:r w:rsidRPr="00982148">
              <w:rPr>
                <w:rFonts w:eastAsia="Times New Roman" w:cstheme="minorHAnsi"/>
                <w:b/>
                <w:bCs/>
                <w:lang w:val="fr-CA"/>
              </w:rPr>
              <w:t>95</w:t>
            </w:r>
            <w:r w:rsidRPr="00982148">
              <w:rPr>
                <w:rFonts w:eastAsia="Times New Roman" w:cstheme="minorHAnsi"/>
                <w:b/>
                <w:bCs/>
                <w:vertAlign w:val="superscript"/>
                <w:lang w:val="fr-CA"/>
              </w:rPr>
              <w:t>e</w:t>
            </w:r>
            <w:r w:rsidRPr="00982148">
              <w:rPr>
                <w:rFonts w:eastAsia="Times New Roman" w:cstheme="minorHAnsi"/>
                <w:b/>
                <w:bCs/>
                <w:lang w:val="fr-CA"/>
              </w:rPr>
              <w:t xml:space="preserve"> %ile</w:t>
            </w:r>
          </w:p>
        </w:tc>
        <w:tc>
          <w:tcPr>
            <w:tcW w:w="730" w:type="dxa"/>
            <w:tcBorders>
              <w:top w:val="single" w:sz="4" w:space="0" w:color="auto"/>
              <w:bottom w:val="single" w:sz="4" w:space="0" w:color="auto"/>
            </w:tcBorders>
            <w:vAlign w:val="center"/>
          </w:tcPr>
          <w:p w14:paraId="2E710CE1" w14:textId="6A8D58D8" w:rsidR="00F90CE6" w:rsidRPr="00F01781" w:rsidRDefault="00F90CE6" w:rsidP="00F90CE6">
            <w:pPr>
              <w:jc w:val="center"/>
              <w:rPr>
                <w:rFonts w:cstheme="minorHAnsi"/>
                <w:lang w:val="fr-CA"/>
              </w:rPr>
            </w:pPr>
            <w:r w:rsidRPr="00982148">
              <w:rPr>
                <w:rFonts w:eastAsia="Times New Roman" w:cstheme="minorHAnsi"/>
                <w:b/>
                <w:bCs/>
                <w:lang w:val="fr-CA"/>
              </w:rPr>
              <w:t>99</w:t>
            </w:r>
            <w:r w:rsidRPr="00982148">
              <w:rPr>
                <w:rFonts w:eastAsia="Times New Roman" w:cstheme="minorHAnsi"/>
                <w:b/>
                <w:bCs/>
                <w:vertAlign w:val="superscript"/>
                <w:lang w:val="fr-CA"/>
              </w:rPr>
              <w:t>e</w:t>
            </w:r>
            <w:r w:rsidRPr="00982148">
              <w:rPr>
                <w:rFonts w:eastAsia="Times New Roman" w:cstheme="minorHAnsi"/>
                <w:b/>
                <w:bCs/>
                <w:lang w:val="fr-CA"/>
              </w:rPr>
              <w:t xml:space="preserve"> %ile</w:t>
            </w:r>
          </w:p>
        </w:tc>
        <w:tc>
          <w:tcPr>
            <w:tcW w:w="730" w:type="dxa"/>
            <w:tcBorders>
              <w:top w:val="single" w:sz="4" w:space="0" w:color="auto"/>
              <w:bottom w:val="single" w:sz="4" w:space="0" w:color="auto"/>
            </w:tcBorders>
            <w:vAlign w:val="center"/>
          </w:tcPr>
          <w:p w14:paraId="4207DEAB" w14:textId="5E8B388E" w:rsidR="00F90CE6" w:rsidRPr="00F01781" w:rsidRDefault="00F90CE6" w:rsidP="00F90CE6">
            <w:pPr>
              <w:jc w:val="center"/>
              <w:rPr>
                <w:rFonts w:cstheme="minorHAnsi"/>
                <w:lang w:val="fr-CA"/>
              </w:rPr>
            </w:pPr>
            <w:r w:rsidRPr="00982148">
              <w:rPr>
                <w:rFonts w:eastAsia="Times New Roman" w:cstheme="minorHAnsi"/>
                <w:b/>
                <w:bCs/>
                <w:lang w:val="fr-CA"/>
              </w:rPr>
              <w:t>Max.</w:t>
            </w:r>
          </w:p>
        </w:tc>
      </w:tr>
      <w:tr w:rsidR="00F90CE6" w:rsidRPr="00F01781" w14:paraId="33BEB600" w14:textId="77777777" w:rsidTr="00551454">
        <w:tc>
          <w:tcPr>
            <w:tcW w:w="2268" w:type="dxa"/>
            <w:tcBorders>
              <w:top w:val="single" w:sz="4" w:space="0" w:color="auto"/>
            </w:tcBorders>
            <w:vAlign w:val="center"/>
          </w:tcPr>
          <w:p w14:paraId="752409D5" w14:textId="55364DB1" w:rsidR="00F90CE6" w:rsidRPr="00F01781" w:rsidRDefault="00F90CE6" w:rsidP="00F90CE6">
            <w:pPr>
              <w:rPr>
                <w:rFonts w:eastAsia="Times New Roman" w:cstheme="minorHAnsi"/>
                <w:b/>
                <w:bCs/>
                <w:lang w:val="fr-CA"/>
              </w:rPr>
            </w:pPr>
            <w:r w:rsidRPr="00085F2D">
              <w:rPr>
                <w:rFonts w:eastAsia="Times New Roman" w:cstheme="minorHAnsi"/>
                <w:b/>
                <w:bCs/>
                <w:i/>
                <w:lang w:val="fr-CA"/>
              </w:rPr>
              <w:t>Données obtenues en laboratoire</w:t>
            </w:r>
          </w:p>
        </w:tc>
        <w:tc>
          <w:tcPr>
            <w:tcW w:w="709" w:type="dxa"/>
            <w:tcBorders>
              <w:top w:val="single" w:sz="4" w:space="0" w:color="auto"/>
            </w:tcBorders>
            <w:vAlign w:val="center"/>
          </w:tcPr>
          <w:p w14:paraId="029A2725" w14:textId="77777777" w:rsidR="00F90CE6" w:rsidRPr="00F01781" w:rsidRDefault="00F90CE6" w:rsidP="00551454">
            <w:pPr>
              <w:jc w:val="center"/>
              <w:rPr>
                <w:rFonts w:eastAsia="Times New Roman" w:cstheme="minorHAnsi"/>
                <w:lang w:val="fr-CA"/>
              </w:rPr>
            </w:pPr>
          </w:p>
        </w:tc>
        <w:tc>
          <w:tcPr>
            <w:tcW w:w="729" w:type="dxa"/>
            <w:tcBorders>
              <w:top w:val="single" w:sz="4" w:space="0" w:color="auto"/>
            </w:tcBorders>
            <w:vAlign w:val="center"/>
          </w:tcPr>
          <w:p w14:paraId="6EDC662B" w14:textId="77777777" w:rsidR="00F90CE6" w:rsidRPr="00F01781" w:rsidRDefault="00F90CE6" w:rsidP="00551454">
            <w:pPr>
              <w:jc w:val="center"/>
              <w:rPr>
                <w:rFonts w:eastAsia="Times New Roman" w:cstheme="minorHAnsi"/>
                <w:lang w:val="fr-CA"/>
              </w:rPr>
            </w:pPr>
          </w:p>
        </w:tc>
        <w:tc>
          <w:tcPr>
            <w:tcW w:w="730" w:type="dxa"/>
            <w:tcBorders>
              <w:top w:val="single" w:sz="4" w:space="0" w:color="auto"/>
            </w:tcBorders>
            <w:vAlign w:val="center"/>
          </w:tcPr>
          <w:p w14:paraId="18487484" w14:textId="77777777" w:rsidR="00F90CE6" w:rsidRPr="00F01781" w:rsidRDefault="00F90CE6" w:rsidP="00551454">
            <w:pPr>
              <w:jc w:val="center"/>
              <w:rPr>
                <w:rFonts w:eastAsia="Times New Roman" w:cstheme="minorHAnsi"/>
                <w:lang w:val="fr-CA"/>
              </w:rPr>
            </w:pPr>
          </w:p>
        </w:tc>
        <w:tc>
          <w:tcPr>
            <w:tcW w:w="730" w:type="dxa"/>
            <w:tcBorders>
              <w:top w:val="single" w:sz="4" w:space="0" w:color="auto"/>
            </w:tcBorders>
            <w:vAlign w:val="center"/>
          </w:tcPr>
          <w:p w14:paraId="2EAA9DEF" w14:textId="77777777" w:rsidR="00F90CE6" w:rsidRPr="00F01781" w:rsidRDefault="00F90CE6" w:rsidP="00551454">
            <w:pPr>
              <w:jc w:val="center"/>
              <w:rPr>
                <w:rFonts w:eastAsia="Times New Roman" w:cstheme="minorHAnsi"/>
                <w:lang w:val="fr-CA"/>
              </w:rPr>
            </w:pPr>
          </w:p>
        </w:tc>
        <w:tc>
          <w:tcPr>
            <w:tcW w:w="730" w:type="dxa"/>
            <w:tcBorders>
              <w:top w:val="single" w:sz="4" w:space="0" w:color="auto"/>
            </w:tcBorders>
            <w:vAlign w:val="center"/>
          </w:tcPr>
          <w:p w14:paraId="62799338" w14:textId="77777777" w:rsidR="00F90CE6" w:rsidRPr="00F01781" w:rsidRDefault="00F90CE6" w:rsidP="00551454">
            <w:pPr>
              <w:jc w:val="center"/>
              <w:rPr>
                <w:rFonts w:eastAsia="Times New Roman" w:cstheme="minorHAnsi"/>
                <w:lang w:val="fr-CA"/>
              </w:rPr>
            </w:pPr>
          </w:p>
        </w:tc>
        <w:tc>
          <w:tcPr>
            <w:tcW w:w="730" w:type="dxa"/>
            <w:tcBorders>
              <w:top w:val="single" w:sz="4" w:space="0" w:color="auto"/>
            </w:tcBorders>
            <w:vAlign w:val="center"/>
          </w:tcPr>
          <w:p w14:paraId="6D11AA6D" w14:textId="77777777" w:rsidR="00F90CE6" w:rsidRPr="00F01781" w:rsidRDefault="00F90CE6" w:rsidP="00551454">
            <w:pPr>
              <w:jc w:val="center"/>
              <w:rPr>
                <w:rFonts w:eastAsia="Times New Roman" w:cstheme="minorHAnsi"/>
                <w:lang w:val="fr-CA"/>
              </w:rPr>
            </w:pPr>
          </w:p>
        </w:tc>
        <w:tc>
          <w:tcPr>
            <w:tcW w:w="730" w:type="dxa"/>
            <w:tcBorders>
              <w:top w:val="single" w:sz="4" w:space="0" w:color="auto"/>
            </w:tcBorders>
            <w:vAlign w:val="center"/>
          </w:tcPr>
          <w:p w14:paraId="59C404B1" w14:textId="77777777" w:rsidR="00F90CE6" w:rsidRPr="00F01781" w:rsidRDefault="00F90CE6" w:rsidP="00551454">
            <w:pPr>
              <w:jc w:val="center"/>
              <w:rPr>
                <w:rFonts w:eastAsia="Times New Roman" w:cstheme="minorHAnsi"/>
                <w:lang w:val="fr-CA"/>
              </w:rPr>
            </w:pPr>
          </w:p>
        </w:tc>
        <w:tc>
          <w:tcPr>
            <w:tcW w:w="730" w:type="dxa"/>
            <w:tcBorders>
              <w:top w:val="single" w:sz="4" w:space="0" w:color="auto"/>
              <w:right w:val="single" w:sz="4" w:space="0" w:color="auto"/>
            </w:tcBorders>
            <w:vAlign w:val="center"/>
          </w:tcPr>
          <w:p w14:paraId="4FF4E61F" w14:textId="77777777" w:rsidR="00F90CE6" w:rsidRPr="00F01781" w:rsidRDefault="00F90CE6" w:rsidP="00551454">
            <w:pPr>
              <w:jc w:val="center"/>
              <w:rPr>
                <w:rFonts w:eastAsia="Times New Roman" w:cstheme="minorHAnsi"/>
                <w:lang w:val="fr-CA"/>
              </w:rPr>
            </w:pPr>
          </w:p>
        </w:tc>
        <w:tc>
          <w:tcPr>
            <w:tcW w:w="730" w:type="dxa"/>
            <w:tcBorders>
              <w:top w:val="single" w:sz="4" w:space="0" w:color="auto"/>
              <w:left w:val="single" w:sz="4" w:space="0" w:color="auto"/>
            </w:tcBorders>
            <w:vAlign w:val="center"/>
          </w:tcPr>
          <w:p w14:paraId="012D1BB7" w14:textId="77777777" w:rsidR="00F90CE6" w:rsidRPr="00F01781" w:rsidRDefault="00F90CE6" w:rsidP="00551454">
            <w:pPr>
              <w:jc w:val="center"/>
              <w:rPr>
                <w:rFonts w:cstheme="minorHAnsi"/>
                <w:lang w:val="fr-CA"/>
              </w:rPr>
            </w:pPr>
          </w:p>
        </w:tc>
        <w:tc>
          <w:tcPr>
            <w:tcW w:w="730" w:type="dxa"/>
            <w:tcBorders>
              <w:top w:val="single" w:sz="4" w:space="0" w:color="auto"/>
            </w:tcBorders>
            <w:vAlign w:val="center"/>
          </w:tcPr>
          <w:p w14:paraId="3A8CF6E6" w14:textId="77777777" w:rsidR="00F90CE6" w:rsidRPr="00F01781" w:rsidRDefault="00F90CE6" w:rsidP="00551454">
            <w:pPr>
              <w:jc w:val="center"/>
              <w:rPr>
                <w:rFonts w:cstheme="minorHAnsi"/>
                <w:lang w:val="fr-CA"/>
              </w:rPr>
            </w:pPr>
          </w:p>
        </w:tc>
        <w:tc>
          <w:tcPr>
            <w:tcW w:w="730" w:type="dxa"/>
            <w:tcBorders>
              <w:top w:val="single" w:sz="4" w:space="0" w:color="auto"/>
            </w:tcBorders>
            <w:vAlign w:val="center"/>
          </w:tcPr>
          <w:p w14:paraId="4CE8B0F8" w14:textId="77777777" w:rsidR="00F90CE6" w:rsidRPr="00F01781" w:rsidRDefault="00F90CE6" w:rsidP="00551454">
            <w:pPr>
              <w:jc w:val="center"/>
              <w:rPr>
                <w:rFonts w:cstheme="minorHAnsi"/>
                <w:lang w:val="fr-CA"/>
              </w:rPr>
            </w:pPr>
          </w:p>
        </w:tc>
        <w:tc>
          <w:tcPr>
            <w:tcW w:w="730" w:type="dxa"/>
            <w:tcBorders>
              <w:top w:val="single" w:sz="4" w:space="0" w:color="auto"/>
            </w:tcBorders>
            <w:vAlign w:val="center"/>
          </w:tcPr>
          <w:p w14:paraId="15D9F01D" w14:textId="77777777" w:rsidR="00F90CE6" w:rsidRPr="00F01781" w:rsidRDefault="00F90CE6" w:rsidP="00551454">
            <w:pPr>
              <w:jc w:val="center"/>
              <w:rPr>
                <w:rFonts w:cstheme="minorHAnsi"/>
                <w:lang w:val="fr-CA"/>
              </w:rPr>
            </w:pPr>
          </w:p>
        </w:tc>
        <w:tc>
          <w:tcPr>
            <w:tcW w:w="730" w:type="dxa"/>
            <w:tcBorders>
              <w:top w:val="single" w:sz="4" w:space="0" w:color="auto"/>
            </w:tcBorders>
            <w:vAlign w:val="center"/>
          </w:tcPr>
          <w:p w14:paraId="64DD5017" w14:textId="77777777" w:rsidR="00F90CE6" w:rsidRPr="00F01781" w:rsidRDefault="00F90CE6" w:rsidP="00551454">
            <w:pPr>
              <w:jc w:val="center"/>
              <w:rPr>
                <w:rFonts w:cstheme="minorHAnsi"/>
                <w:lang w:val="fr-CA"/>
              </w:rPr>
            </w:pPr>
          </w:p>
        </w:tc>
        <w:tc>
          <w:tcPr>
            <w:tcW w:w="730" w:type="dxa"/>
            <w:tcBorders>
              <w:top w:val="single" w:sz="4" w:space="0" w:color="auto"/>
            </w:tcBorders>
            <w:vAlign w:val="center"/>
          </w:tcPr>
          <w:p w14:paraId="19566E1B" w14:textId="77777777" w:rsidR="00F90CE6" w:rsidRPr="00F01781" w:rsidRDefault="00F90CE6" w:rsidP="00551454">
            <w:pPr>
              <w:jc w:val="center"/>
              <w:rPr>
                <w:rFonts w:cstheme="minorHAnsi"/>
                <w:lang w:val="fr-CA"/>
              </w:rPr>
            </w:pPr>
          </w:p>
        </w:tc>
        <w:tc>
          <w:tcPr>
            <w:tcW w:w="730" w:type="dxa"/>
            <w:tcBorders>
              <w:top w:val="single" w:sz="4" w:space="0" w:color="auto"/>
            </w:tcBorders>
            <w:vAlign w:val="center"/>
          </w:tcPr>
          <w:p w14:paraId="23CABCEE" w14:textId="77777777" w:rsidR="00F90CE6" w:rsidRPr="00F01781" w:rsidRDefault="00F90CE6" w:rsidP="00551454">
            <w:pPr>
              <w:jc w:val="center"/>
              <w:rPr>
                <w:rFonts w:cstheme="minorHAnsi"/>
                <w:lang w:val="fr-CA"/>
              </w:rPr>
            </w:pPr>
          </w:p>
        </w:tc>
      </w:tr>
      <w:tr w:rsidR="00F90CE6" w:rsidRPr="00F01781" w14:paraId="5486409B" w14:textId="77777777" w:rsidTr="00551454">
        <w:tc>
          <w:tcPr>
            <w:tcW w:w="2268" w:type="dxa"/>
            <w:vAlign w:val="center"/>
          </w:tcPr>
          <w:p w14:paraId="3658F90A" w14:textId="460C7E5B" w:rsidR="00F90CE6" w:rsidRPr="00F01781" w:rsidRDefault="00F90CE6" w:rsidP="00F90CE6">
            <w:pPr>
              <w:jc w:val="right"/>
              <w:rPr>
                <w:rFonts w:cstheme="minorHAnsi"/>
                <w:lang w:val="fr-CA"/>
              </w:rPr>
            </w:pPr>
            <w:r w:rsidRPr="00085F2D">
              <w:rPr>
                <w:rFonts w:eastAsia="Times New Roman" w:cstheme="minorHAnsi"/>
                <w:b/>
                <w:bCs/>
                <w:lang w:val="fr-CA"/>
              </w:rPr>
              <w:t>Tous les dispositifs de mobilité à roues</w:t>
            </w:r>
          </w:p>
        </w:tc>
        <w:tc>
          <w:tcPr>
            <w:tcW w:w="709" w:type="dxa"/>
            <w:vAlign w:val="center"/>
          </w:tcPr>
          <w:p w14:paraId="0E56C2B6" w14:textId="77777777" w:rsidR="00F90CE6" w:rsidRPr="00F01781" w:rsidRDefault="00F90CE6" w:rsidP="00551454">
            <w:pPr>
              <w:jc w:val="center"/>
              <w:rPr>
                <w:rFonts w:cstheme="minorHAnsi"/>
                <w:lang w:val="fr-CA"/>
              </w:rPr>
            </w:pPr>
            <w:r w:rsidRPr="00F01781">
              <w:rPr>
                <w:rFonts w:eastAsia="Times New Roman" w:cstheme="minorHAnsi"/>
                <w:lang w:val="fr-CA"/>
              </w:rPr>
              <w:t>174</w:t>
            </w:r>
          </w:p>
        </w:tc>
        <w:tc>
          <w:tcPr>
            <w:tcW w:w="729" w:type="dxa"/>
            <w:vAlign w:val="center"/>
          </w:tcPr>
          <w:p w14:paraId="31787DEF" w14:textId="77777777" w:rsidR="00F90CE6" w:rsidRPr="00F01781" w:rsidRDefault="00F90CE6" w:rsidP="00551454">
            <w:pPr>
              <w:jc w:val="center"/>
              <w:rPr>
                <w:rFonts w:cstheme="minorHAnsi"/>
                <w:lang w:val="fr-CA"/>
              </w:rPr>
            </w:pPr>
            <w:r w:rsidRPr="00F01781">
              <w:rPr>
                <w:rFonts w:eastAsia="Times New Roman" w:cstheme="minorHAnsi"/>
                <w:lang w:val="fr-CA"/>
              </w:rPr>
              <w:t>820</w:t>
            </w:r>
          </w:p>
        </w:tc>
        <w:tc>
          <w:tcPr>
            <w:tcW w:w="730" w:type="dxa"/>
            <w:vAlign w:val="center"/>
          </w:tcPr>
          <w:p w14:paraId="76840E0A" w14:textId="36B83D0F" w:rsidR="00F90CE6" w:rsidRPr="00F01781" w:rsidRDefault="00F90CE6" w:rsidP="00551454">
            <w:pPr>
              <w:jc w:val="center"/>
              <w:rPr>
                <w:rFonts w:cstheme="minorHAnsi"/>
                <w:lang w:val="fr-CA"/>
              </w:rPr>
            </w:pPr>
            <w:r w:rsidRPr="001450B1">
              <w:rPr>
                <w:rFonts w:eastAsia="Times New Roman" w:cstheme="minorHAnsi"/>
              </w:rPr>
              <w:t>1382</w:t>
            </w:r>
          </w:p>
        </w:tc>
        <w:tc>
          <w:tcPr>
            <w:tcW w:w="730" w:type="dxa"/>
            <w:vAlign w:val="center"/>
          </w:tcPr>
          <w:p w14:paraId="431B9C21" w14:textId="2B6E08E5" w:rsidR="00F90CE6" w:rsidRPr="00F01781" w:rsidRDefault="00F90CE6" w:rsidP="00551454">
            <w:pPr>
              <w:jc w:val="center"/>
              <w:rPr>
                <w:rFonts w:cstheme="minorHAnsi"/>
                <w:lang w:val="fr-CA"/>
              </w:rPr>
            </w:pPr>
            <w:r w:rsidRPr="001450B1">
              <w:rPr>
                <w:rFonts w:eastAsia="Times New Roman" w:cstheme="minorHAnsi"/>
              </w:rPr>
              <w:t>200</w:t>
            </w:r>
          </w:p>
        </w:tc>
        <w:tc>
          <w:tcPr>
            <w:tcW w:w="730" w:type="dxa"/>
            <w:vAlign w:val="center"/>
          </w:tcPr>
          <w:p w14:paraId="154179A1" w14:textId="77777777" w:rsidR="00F90CE6" w:rsidRPr="00F01781" w:rsidRDefault="00F90CE6" w:rsidP="00551454">
            <w:pPr>
              <w:jc w:val="center"/>
              <w:rPr>
                <w:rFonts w:cstheme="minorHAnsi"/>
                <w:lang w:val="fr-CA"/>
              </w:rPr>
            </w:pPr>
            <w:r w:rsidRPr="00F01781">
              <w:rPr>
                <w:rFonts w:eastAsia="Times New Roman" w:cstheme="minorHAnsi"/>
                <w:lang w:val="fr-CA"/>
              </w:rPr>
              <w:t>1102</w:t>
            </w:r>
          </w:p>
        </w:tc>
        <w:tc>
          <w:tcPr>
            <w:tcW w:w="730" w:type="dxa"/>
            <w:vAlign w:val="center"/>
          </w:tcPr>
          <w:p w14:paraId="0BE3CE96" w14:textId="77777777" w:rsidR="00F90CE6" w:rsidRPr="00F01781" w:rsidRDefault="00F90CE6" w:rsidP="00551454">
            <w:pPr>
              <w:jc w:val="center"/>
              <w:rPr>
                <w:rFonts w:cstheme="minorHAnsi"/>
                <w:lang w:val="fr-CA"/>
              </w:rPr>
            </w:pPr>
            <w:r w:rsidRPr="00F01781">
              <w:rPr>
                <w:rFonts w:eastAsia="Times New Roman" w:cstheme="minorHAnsi"/>
                <w:lang w:val="fr-CA"/>
              </w:rPr>
              <w:t>1047</w:t>
            </w:r>
          </w:p>
        </w:tc>
        <w:tc>
          <w:tcPr>
            <w:tcW w:w="730" w:type="dxa"/>
            <w:vAlign w:val="center"/>
          </w:tcPr>
          <w:p w14:paraId="3D7913B4" w14:textId="77777777" w:rsidR="00F90CE6" w:rsidRPr="00F01781" w:rsidRDefault="00F90CE6" w:rsidP="00551454">
            <w:pPr>
              <w:jc w:val="center"/>
              <w:rPr>
                <w:rFonts w:cstheme="minorHAnsi"/>
                <w:lang w:val="fr-CA"/>
              </w:rPr>
            </w:pPr>
            <w:r w:rsidRPr="00F01781">
              <w:rPr>
                <w:rFonts w:eastAsia="Times New Roman" w:cstheme="minorHAnsi"/>
                <w:lang w:val="fr-CA"/>
              </w:rPr>
              <w:t>919</w:t>
            </w:r>
          </w:p>
        </w:tc>
        <w:tc>
          <w:tcPr>
            <w:tcW w:w="730" w:type="dxa"/>
            <w:tcBorders>
              <w:right w:val="single" w:sz="4" w:space="0" w:color="auto"/>
            </w:tcBorders>
            <w:vAlign w:val="center"/>
          </w:tcPr>
          <w:p w14:paraId="68F5B79B" w14:textId="77777777" w:rsidR="00F90CE6" w:rsidRPr="00F01781" w:rsidRDefault="00F90CE6" w:rsidP="00551454">
            <w:pPr>
              <w:jc w:val="center"/>
              <w:rPr>
                <w:rFonts w:cstheme="minorHAnsi"/>
                <w:lang w:val="fr-CA"/>
              </w:rPr>
            </w:pPr>
            <w:r w:rsidRPr="00F01781">
              <w:rPr>
                <w:rFonts w:eastAsia="Times New Roman" w:cstheme="minorHAnsi"/>
                <w:lang w:val="fr-CA"/>
              </w:rPr>
              <w:t>1820</w:t>
            </w:r>
          </w:p>
        </w:tc>
        <w:tc>
          <w:tcPr>
            <w:tcW w:w="730" w:type="dxa"/>
            <w:tcBorders>
              <w:left w:val="single" w:sz="4" w:space="0" w:color="auto"/>
            </w:tcBorders>
            <w:vAlign w:val="center"/>
          </w:tcPr>
          <w:p w14:paraId="35919FA2" w14:textId="77777777" w:rsidR="00F90CE6" w:rsidRPr="00F01781" w:rsidRDefault="00F90CE6" w:rsidP="00551454">
            <w:pPr>
              <w:jc w:val="center"/>
              <w:rPr>
                <w:rFonts w:cstheme="minorHAnsi"/>
                <w:lang w:val="fr-CA"/>
              </w:rPr>
            </w:pPr>
            <w:r w:rsidRPr="00F01781">
              <w:rPr>
                <w:rFonts w:eastAsia="Times New Roman" w:cstheme="minorHAnsi"/>
                <w:lang w:val="fr-CA"/>
              </w:rPr>
              <w:t>30</w:t>
            </w:r>
          </w:p>
        </w:tc>
        <w:tc>
          <w:tcPr>
            <w:tcW w:w="730" w:type="dxa"/>
            <w:vAlign w:val="center"/>
          </w:tcPr>
          <w:p w14:paraId="2EA5DA07" w14:textId="3B244D49" w:rsidR="00F90CE6" w:rsidRPr="00F01781" w:rsidRDefault="00F90CE6" w:rsidP="00551454">
            <w:pPr>
              <w:jc w:val="center"/>
              <w:rPr>
                <w:rFonts w:cstheme="minorHAnsi"/>
                <w:lang w:val="fr-CA"/>
              </w:rPr>
            </w:pPr>
            <w:r w:rsidRPr="001450B1">
              <w:rPr>
                <w:rFonts w:eastAsia="Times New Roman" w:cstheme="minorHAnsi"/>
              </w:rPr>
              <w:t>489</w:t>
            </w:r>
          </w:p>
        </w:tc>
        <w:tc>
          <w:tcPr>
            <w:tcW w:w="730" w:type="dxa"/>
            <w:vAlign w:val="center"/>
          </w:tcPr>
          <w:p w14:paraId="2BA9FFA8" w14:textId="27097525" w:rsidR="00F90CE6" w:rsidRPr="00F01781" w:rsidRDefault="00F90CE6" w:rsidP="00551454">
            <w:pPr>
              <w:jc w:val="center"/>
              <w:rPr>
                <w:rFonts w:cstheme="minorHAnsi"/>
                <w:lang w:val="fr-CA"/>
              </w:rPr>
            </w:pPr>
            <w:r w:rsidRPr="001450B1">
              <w:rPr>
                <w:rFonts w:eastAsia="Times New Roman" w:cstheme="minorHAnsi"/>
              </w:rPr>
              <w:t>226</w:t>
            </w:r>
          </w:p>
        </w:tc>
        <w:tc>
          <w:tcPr>
            <w:tcW w:w="730" w:type="dxa"/>
            <w:vAlign w:val="center"/>
          </w:tcPr>
          <w:p w14:paraId="33C1A3F4" w14:textId="77777777" w:rsidR="00F90CE6" w:rsidRPr="00F01781" w:rsidRDefault="00F90CE6" w:rsidP="00551454">
            <w:pPr>
              <w:jc w:val="center"/>
              <w:rPr>
                <w:rFonts w:cstheme="minorHAnsi"/>
                <w:lang w:val="fr-CA"/>
              </w:rPr>
            </w:pPr>
            <w:r w:rsidRPr="00F01781">
              <w:rPr>
                <w:rFonts w:eastAsia="Times New Roman" w:cstheme="minorHAnsi"/>
                <w:lang w:val="fr-CA"/>
              </w:rPr>
              <w:t>789</w:t>
            </w:r>
          </w:p>
        </w:tc>
        <w:tc>
          <w:tcPr>
            <w:tcW w:w="730" w:type="dxa"/>
            <w:vAlign w:val="center"/>
          </w:tcPr>
          <w:p w14:paraId="26BB8BE7" w14:textId="77777777" w:rsidR="00F90CE6" w:rsidRPr="00F01781" w:rsidRDefault="00F90CE6" w:rsidP="00551454">
            <w:pPr>
              <w:jc w:val="center"/>
              <w:rPr>
                <w:rFonts w:cstheme="minorHAnsi"/>
                <w:lang w:val="fr-CA"/>
              </w:rPr>
            </w:pPr>
            <w:r w:rsidRPr="00F01781">
              <w:rPr>
                <w:rFonts w:eastAsia="Times New Roman" w:cstheme="minorHAnsi"/>
                <w:lang w:val="fr-CA"/>
              </w:rPr>
              <w:t>860</w:t>
            </w:r>
          </w:p>
        </w:tc>
        <w:tc>
          <w:tcPr>
            <w:tcW w:w="730" w:type="dxa"/>
            <w:vAlign w:val="center"/>
          </w:tcPr>
          <w:p w14:paraId="03F2E29B" w14:textId="77777777" w:rsidR="00F90CE6" w:rsidRPr="00F01781" w:rsidRDefault="00F90CE6" w:rsidP="00551454">
            <w:pPr>
              <w:jc w:val="center"/>
              <w:rPr>
                <w:rFonts w:cstheme="minorHAnsi"/>
                <w:lang w:val="fr-CA"/>
              </w:rPr>
            </w:pPr>
            <w:r w:rsidRPr="00F01781">
              <w:rPr>
                <w:rFonts w:eastAsia="Times New Roman" w:cstheme="minorHAnsi"/>
                <w:lang w:val="fr-CA"/>
              </w:rPr>
              <w:t>968</w:t>
            </w:r>
          </w:p>
        </w:tc>
        <w:tc>
          <w:tcPr>
            <w:tcW w:w="730" w:type="dxa"/>
            <w:vAlign w:val="center"/>
          </w:tcPr>
          <w:p w14:paraId="17EC04F1" w14:textId="77777777" w:rsidR="00F90CE6" w:rsidRPr="00F01781" w:rsidRDefault="00F90CE6" w:rsidP="00551454">
            <w:pPr>
              <w:jc w:val="center"/>
              <w:rPr>
                <w:rFonts w:cstheme="minorHAnsi"/>
                <w:lang w:val="fr-CA"/>
              </w:rPr>
            </w:pPr>
            <w:r w:rsidRPr="00F01781">
              <w:rPr>
                <w:rFonts w:eastAsia="Times New Roman" w:cstheme="minorHAnsi"/>
                <w:lang w:val="fr-CA"/>
              </w:rPr>
              <w:t>1000</w:t>
            </w:r>
          </w:p>
        </w:tc>
      </w:tr>
      <w:tr w:rsidR="00F90CE6" w:rsidRPr="00F01781" w14:paraId="0FDD268C" w14:textId="77777777" w:rsidTr="00551454">
        <w:tc>
          <w:tcPr>
            <w:tcW w:w="2268" w:type="dxa"/>
            <w:vAlign w:val="center"/>
          </w:tcPr>
          <w:p w14:paraId="3D6956D8" w14:textId="1EAC107A" w:rsidR="00F90CE6" w:rsidRPr="00F01781" w:rsidRDefault="00F90CE6" w:rsidP="00F90CE6">
            <w:pPr>
              <w:jc w:val="right"/>
              <w:rPr>
                <w:rFonts w:cstheme="minorHAnsi"/>
                <w:lang w:val="fr-CA"/>
              </w:rPr>
            </w:pPr>
            <w:r w:rsidRPr="00085F2D">
              <w:rPr>
                <w:rFonts w:eastAsia="Times New Roman" w:cstheme="minorHAnsi"/>
                <w:b/>
                <w:bCs/>
                <w:lang w:val="fr-CA"/>
              </w:rPr>
              <w:t>Fauteuils roulants manuels</w:t>
            </w:r>
          </w:p>
        </w:tc>
        <w:tc>
          <w:tcPr>
            <w:tcW w:w="709" w:type="dxa"/>
            <w:vAlign w:val="center"/>
          </w:tcPr>
          <w:p w14:paraId="0D3582D3" w14:textId="77777777" w:rsidR="00F90CE6" w:rsidRPr="00F01781" w:rsidRDefault="00F90CE6" w:rsidP="00551454">
            <w:pPr>
              <w:jc w:val="center"/>
              <w:rPr>
                <w:rFonts w:cstheme="minorHAnsi"/>
                <w:lang w:val="fr-CA"/>
              </w:rPr>
            </w:pPr>
            <w:r w:rsidRPr="00F01781">
              <w:rPr>
                <w:rFonts w:eastAsia="Times New Roman" w:cstheme="minorHAnsi"/>
                <w:lang w:val="fr-CA"/>
              </w:rPr>
              <w:t>71</w:t>
            </w:r>
          </w:p>
        </w:tc>
        <w:tc>
          <w:tcPr>
            <w:tcW w:w="729" w:type="dxa"/>
            <w:vAlign w:val="center"/>
          </w:tcPr>
          <w:p w14:paraId="58E890C6" w14:textId="77777777" w:rsidR="00F90CE6" w:rsidRPr="00F01781" w:rsidRDefault="00F90CE6" w:rsidP="00551454">
            <w:pPr>
              <w:jc w:val="center"/>
              <w:rPr>
                <w:rFonts w:cstheme="minorHAnsi"/>
                <w:lang w:val="fr-CA"/>
              </w:rPr>
            </w:pPr>
            <w:r w:rsidRPr="00F01781">
              <w:rPr>
                <w:rFonts w:eastAsia="Times New Roman" w:cstheme="minorHAnsi"/>
                <w:lang w:val="fr-CA"/>
              </w:rPr>
              <w:t>1090</w:t>
            </w:r>
          </w:p>
        </w:tc>
        <w:tc>
          <w:tcPr>
            <w:tcW w:w="730" w:type="dxa"/>
            <w:vAlign w:val="center"/>
          </w:tcPr>
          <w:p w14:paraId="6D06D7A4" w14:textId="4491FD1C" w:rsidR="00F90CE6" w:rsidRPr="00F01781" w:rsidRDefault="00F90CE6" w:rsidP="00551454">
            <w:pPr>
              <w:jc w:val="center"/>
              <w:rPr>
                <w:rFonts w:cstheme="minorHAnsi"/>
                <w:lang w:val="fr-CA"/>
              </w:rPr>
            </w:pPr>
            <w:r w:rsidRPr="001450B1">
              <w:rPr>
                <w:rFonts w:eastAsia="Times New Roman" w:cstheme="minorHAnsi"/>
              </w:rPr>
              <w:t>1446</w:t>
            </w:r>
          </w:p>
        </w:tc>
        <w:tc>
          <w:tcPr>
            <w:tcW w:w="730" w:type="dxa"/>
            <w:vAlign w:val="center"/>
          </w:tcPr>
          <w:p w14:paraId="3A8B9501" w14:textId="5A2FDD18" w:rsidR="00F90CE6" w:rsidRPr="00F01781" w:rsidRDefault="00F90CE6" w:rsidP="00551454">
            <w:pPr>
              <w:jc w:val="center"/>
              <w:rPr>
                <w:rFonts w:cstheme="minorHAnsi"/>
                <w:lang w:val="fr-CA"/>
              </w:rPr>
            </w:pPr>
            <w:r w:rsidRPr="001450B1">
              <w:rPr>
                <w:rFonts w:eastAsia="Times New Roman" w:cstheme="minorHAnsi"/>
              </w:rPr>
              <w:t>180</w:t>
            </w:r>
          </w:p>
        </w:tc>
        <w:tc>
          <w:tcPr>
            <w:tcW w:w="730" w:type="dxa"/>
            <w:vAlign w:val="center"/>
          </w:tcPr>
          <w:p w14:paraId="17E02CE5" w14:textId="77777777" w:rsidR="00F90CE6" w:rsidRPr="00F01781" w:rsidRDefault="00F90CE6" w:rsidP="00551454">
            <w:pPr>
              <w:jc w:val="center"/>
              <w:rPr>
                <w:rFonts w:cstheme="minorHAnsi"/>
                <w:lang w:val="fr-CA"/>
              </w:rPr>
            </w:pPr>
            <w:r w:rsidRPr="00F01781">
              <w:rPr>
                <w:rFonts w:eastAsia="Times New Roman" w:cstheme="minorHAnsi"/>
                <w:lang w:val="fr-CA"/>
              </w:rPr>
              <w:t>1190</w:t>
            </w:r>
          </w:p>
        </w:tc>
        <w:tc>
          <w:tcPr>
            <w:tcW w:w="730" w:type="dxa"/>
            <w:vAlign w:val="center"/>
          </w:tcPr>
          <w:p w14:paraId="0E270564" w14:textId="77777777" w:rsidR="00F90CE6" w:rsidRPr="00F01781" w:rsidRDefault="00F90CE6" w:rsidP="00551454">
            <w:pPr>
              <w:jc w:val="center"/>
              <w:rPr>
                <w:rFonts w:cstheme="minorHAnsi"/>
                <w:lang w:val="fr-CA"/>
              </w:rPr>
            </w:pPr>
            <w:r w:rsidRPr="00F01781">
              <w:rPr>
                <w:rFonts w:eastAsia="Times New Roman" w:cstheme="minorHAnsi"/>
                <w:lang w:val="fr-CA"/>
              </w:rPr>
              <w:t>1130</w:t>
            </w:r>
          </w:p>
        </w:tc>
        <w:tc>
          <w:tcPr>
            <w:tcW w:w="730" w:type="dxa"/>
            <w:vAlign w:val="center"/>
          </w:tcPr>
          <w:p w14:paraId="0A0689A6" w14:textId="77777777" w:rsidR="00F90CE6" w:rsidRPr="00F01781" w:rsidRDefault="00F90CE6" w:rsidP="00551454">
            <w:pPr>
              <w:jc w:val="center"/>
              <w:rPr>
                <w:rFonts w:cstheme="minorHAnsi"/>
                <w:lang w:val="fr-CA"/>
              </w:rPr>
            </w:pPr>
            <w:r w:rsidRPr="00F01781">
              <w:rPr>
                <w:rFonts w:eastAsia="Times New Roman" w:cstheme="minorHAnsi"/>
                <w:lang w:val="fr-CA"/>
              </w:rPr>
              <w:t>1097</w:t>
            </w:r>
          </w:p>
        </w:tc>
        <w:tc>
          <w:tcPr>
            <w:tcW w:w="730" w:type="dxa"/>
            <w:tcBorders>
              <w:right w:val="single" w:sz="4" w:space="0" w:color="auto"/>
            </w:tcBorders>
            <w:vAlign w:val="center"/>
          </w:tcPr>
          <w:p w14:paraId="37DB6140" w14:textId="77777777" w:rsidR="00F90CE6" w:rsidRPr="00F01781" w:rsidRDefault="00F90CE6" w:rsidP="00551454">
            <w:pPr>
              <w:jc w:val="center"/>
              <w:rPr>
                <w:rFonts w:cstheme="minorHAnsi"/>
                <w:lang w:val="fr-CA"/>
              </w:rPr>
            </w:pPr>
            <w:r w:rsidRPr="00F01781">
              <w:rPr>
                <w:rFonts w:eastAsia="Times New Roman" w:cstheme="minorHAnsi"/>
                <w:lang w:val="fr-CA"/>
              </w:rPr>
              <w:t>1820</w:t>
            </w:r>
          </w:p>
        </w:tc>
        <w:tc>
          <w:tcPr>
            <w:tcW w:w="730" w:type="dxa"/>
            <w:tcBorders>
              <w:left w:val="single" w:sz="4" w:space="0" w:color="auto"/>
            </w:tcBorders>
            <w:vAlign w:val="center"/>
          </w:tcPr>
          <w:p w14:paraId="762E93B6" w14:textId="77777777" w:rsidR="00F90CE6" w:rsidRPr="00F01781" w:rsidRDefault="00F90CE6" w:rsidP="00551454">
            <w:pPr>
              <w:jc w:val="center"/>
              <w:rPr>
                <w:rFonts w:cstheme="minorHAnsi"/>
                <w:lang w:val="fr-CA"/>
              </w:rPr>
            </w:pPr>
            <w:r w:rsidRPr="00F01781">
              <w:rPr>
                <w:rFonts w:eastAsia="Times New Roman" w:cstheme="minorHAnsi"/>
                <w:lang w:val="fr-CA"/>
              </w:rPr>
              <w:t>30</w:t>
            </w:r>
          </w:p>
        </w:tc>
        <w:tc>
          <w:tcPr>
            <w:tcW w:w="730" w:type="dxa"/>
            <w:vAlign w:val="center"/>
          </w:tcPr>
          <w:p w14:paraId="73E5A78C" w14:textId="1367E552" w:rsidR="00F90CE6" w:rsidRPr="00F01781" w:rsidRDefault="00F90CE6" w:rsidP="00551454">
            <w:pPr>
              <w:jc w:val="center"/>
              <w:rPr>
                <w:rFonts w:cstheme="minorHAnsi"/>
                <w:lang w:val="fr-CA"/>
              </w:rPr>
            </w:pPr>
            <w:r w:rsidRPr="001450B1">
              <w:rPr>
                <w:rFonts w:eastAsia="Times New Roman" w:cstheme="minorHAnsi"/>
              </w:rPr>
              <w:t>376</w:t>
            </w:r>
          </w:p>
        </w:tc>
        <w:tc>
          <w:tcPr>
            <w:tcW w:w="730" w:type="dxa"/>
            <w:vAlign w:val="center"/>
          </w:tcPr>
          <w:p w14:paraId="4C599E92" w14:textId="76ACDDBB" w:rsidR="00F90CE6" w:rsidRPr="00F01781" w:rsidRDefault="00F90CE6" w:rsidP="00551454">
            <w:pPr>
              <w:jc w:val="center"/>
              <w:rPr>
                <w:rFonts w:cstheme="minorHAnsi"/>
                <w:lang w:val="fr-CA"/>
              </w:rPr>
            </w:pPr>
            <w:r w:rsidRPr="001450B1">
              <w:rPr>
                <w:rFonts w:eastAsia="Times New Roman" w:cstheme="minorHAnsi"/>
              </w:rPr>
              <w:t>199</w:t>
            </w:r>
          </w:p>
        </w:tc>
        <w:tc>
          <w:tcPr>
            <w:tcW w:w="730" w:type="dxa"/>
            <w:vAlign w:val="center"/>
          </w:tcPr>
          <w:p w14:paraId="2525127E" w14:textId="77777777" w:rsidR="00F90CE6" w:rsidRPr="00F01781" w:rsidRDefault="00F90CE6" w:rsidP="00551454">
            <w:pPr>
              <w:jc w:val="center"/>
              <w:rPr>
                <w:rFonts w:cstheme="minorHAnsi"/>
                <w:lang w:val="fr-CA"/>
              </w:rPr>
            </w:pPr>
            <w:r w:rsidRPr="00F01781">
              <w:rPr>
                <w:rFonts w:eastAsia="Times New Roman" w:cstheme="minorHAnsi"/>
                <w:lang w:val="fr-CA"/>
              </w:rPr>
              <w:t>655</w:t>
            </w:r>
          </w:p>
        </w:tc>
        <w:tc>
          <w:tcPr>
            <w:tcW w:w="730" w:type="dxa"/>
            <w:vAlign w:val="center"/>
          </w:tcPr>
          <w:p w14:paraId="1A43423E" w14:textId="77777777" w:rsidR="00F90CE6" w:rsidRPr="00F01781" w:rsidRDefault="00F90CE6" w:rsidP="00551454">
            <w:pPr>
              <w:jc w:val="center"/>
              <w:rPr>
                <w:rFonts w:cstheme="minorHAnsi"/>
                <w:lang w:val="fr-CA"/>
              </w:rPr>
            </w:pPr>
            <w:r w:rsidRPr="00F01781">
              <w:rPr>
                <w:rFonts w:eastAsia="Times New Roman" w:cstheme="minorHAnsi"/>
                <w:lang w:val="fr-CA"/>
              </w:rPr>
              <w:t>725</w:t>
            </w:r>
          </w:p>
        </w:tc>
        <w:tc>
          <w:tcPr>
            <w:tcW w:w="730" w:type="dxa"/>
            <w:vAlign w:val="center"/>
          </w:tcPr>
          <w:p w14:paraId="21510F87" w14:textId="77777777" w:rsidR="00F90CE6" w:rsidRPr="00F01781" w:rsidRDefault="00F90CE6" w:rsidP="00551454">
            <w:pPr>
              <w:jc w:val="center"/>
              <w:rPr>
                <w:rFonts w:cstheme="minorHAnsi"/>
                <w:lang w:val="fr-CA"/>
              </w:rPr>
            </w:pPr>
            <w:r w:rsidRPr="00F01781">
              <w:rPr>
                <w:rFonts w:eastAsia="Times New Roman" w:cstheme="minorHAnsi"/>
                <w:lang w:val="fr-CA"/>
              </w:rPr>
              <w:t>909</w:t>
            </w:r>
          </w:p>
        </w:tc>
        <w:tc>
          <w:tcPr>
            <w:tcW w:w="730" w:type="dxa"/>
            <w:vAlign w:val="center"/>
          </w:tcPr>
          <w:p w14:paraId="3DCD8110" w14:textId="77777777" w:rsidR="00F90CE6" w:rsidRPr="00F01781" w:rsidRDefault="00F90CE6" w:rsidP="00551454">
            <w:pPr>
              <w:jc w:val="center"/>
              <w:rPr>
                <w:rFonts w:cstheme="minorHAnsi"/>
                <w:lang w:val="fr-CA"/>
              </w:rPr>
            </w:pPr>
            <w:r w:rsidRPr="00F01781">
              <w:rPr>
                <w:rFonts w:eastAsia="Times New Roman" w:cstheme="minorHAnsi"/>
                <w:lang w:val="fr-CA"/>
              </w:rPr>
              <w:t>930</w:t>
            </w:r>
          </w:p>
        </w:tc>
      </w:tr>
      <w:tr w:rsidR="00F90CE6" w:rsidRPr="00F01781" w14:paraId="3421169C" w14:textId="77777777" w:rsidTr="00551454">
        <w:tc>
          <w:tcPr>
            <w:tcW w:w="2268" w:type="dxa"/>
            <w:vAlign w:val="center"/>
          </w:tcPr>
          <w:p w14:paraId="321C7345" w14:textId="1DF5A77F" w:rsidR="00F90CE6" w:rsidRPr="00F01781" w:rsidRDefault="00F90CE6" w:rsidP="00F90CE6">
            <w:pPr>
              <w:jc w:val="right"/>
              <w:rPr>
                <w:rFonts w:cstheme="minorHAnsi"/>
                <w:lang w:val="fr-CA"/>
              </w:rPr>
            </w:pPr>
            <w:r w:rsidRPr="00085F2D">
              <w:rPr>
                <w:rFonts w:eastAsia="Times New Roman" w:cstheme="minorHAnsi"/>
                <w:b/>
                <w:bCs/>
                <w:lang w:val="fr-CA"/>
              </w:rPr>
              <w:t>Fauteuils roulants électriques</w:t>
            </w:r>
          </w:p>
        </w:tc>
        <w:tc>
          <w:tcPr>
            <w:tcW w:w="709" w:type="dxa"/>
            <w:vAlign w:val="center"/>
          </w:tcPr>
          <w:p w14:paraId="087EF091" w14:textId="77777777" w:rsidR="00F90CE6" w:rsidRPr="00F01781" w:rsidRDefault="00F90CE6" w:rsidP="00551454">
            <w:pPr>
              <w:jc w:val="center"/>
              <w:rPr>
                <w:rFonts w:cstheme="minorHAnsi"/>
                <w:lang w:val="fr-CA"/>
              </w:rPr>
            </w:pPr>
            <w:r w:rsidRPr="00F01781">
              <w:rPr>
                <w:rFonts w:eastAsia="Times New Roman" w:cstheme="minorHAnsi"/>
                <w:lang w:val="fr-CA"/>
              </w:rPr>
              <w:t>76</w:t>
            </w:r>
          </w:p>
        </w:tc>
        <w:tc>
          <w:tcPr>
            <w:tcW w:w="729" w:type="dxa"/>
            <w:vAlign w:val="center"/>
          </w:tcPr>
          <w:p w14:paraId="08DF9DA1" w14:textId="77777777" w:rsidR="00F90CE6" w:rsidRPr="00F01781" w:rsidRDefault="00F90CE6" w:rsidP="00551454">
            <w:pPr>
              <w:jc w:val="center"/>
              <w:rPr>
                <w:rFonts w:cstheme="minorHAnsi"/>
                <w:lang w:val="fr-CA"/>
              </w:rPr>
            </w:pPr>
            <w:r w:rsidRPr="00F01781">
              <w:rPr>
                <w:rFonts w:eastAsia="Times New Roman" w:cstheme="minorHAnsi"/>
                <w:lang w:val="fr-CA"/>
              </w:rPr>
              <w:t>820</w:t>
            </w:r>
          </w:p>
        </w:tc>
        <w:tc>
          <w:tcPr>
            <w:tcW w:w="730" w:type="dxa"/>
            <w:vAlign w:val="center"/>
          </w:tcPr>
          <w:p w14:paraId="05AEF0C0" w14:textId="6E515A3E" w:rsidR="00F90CE6" w:rsidRPr="00F01781" w:rsidRDefault="00F90CE6" w:rsidP="00551454">
            <w:pPr>
              <w:jc w:val="center"/>
              <w:rPr>
                <w:rFonts w:cstheme="minorHAnsi"/>
                <w:lang w:val="fr-CA"/>
              </w:rPr>
            </w:pPr>
            <w:r w:rsidRPr="001450B1">
              <w:rPr>
                <w:rFonts w:eastAsia="Times New Roman" w:cstheme="minorHAnsi"/>
              </w:rPr>
              <w:t>1335</w:t>
            </w:r>
          </w:p>
        </w:tc>
        <w:tc>
          <w:tcPr>
            <w:tcW w:w="730" w:type="dxa"/>
            <w:vAlign w:val="center"/>
          </w:tcPr>
          <w:p w14:paraId="23569F43" w14:textId="11985F76" w:rsidR="00F90CE6" w:rsidRPr="00F01781" w:rsidRDefault="00F90CE6" w:rsidP="00551454">
            <w:pPr>
              <w:jc w:val="center"/>
              <w:rPr>
                <w:rFonts w:cstheme="minorHAnsi"/>
                <w:lang w:val="fr-CA"/>
              </w:rPr>
            </w:pPr>
            <w:r w:rsidRPr="001450B1">
              <w:rPr>
                <w:rFonts w:eastAsia="Times New Roman" w:cstheme="minorHAnsi"/>
              </w:rPr>
              <w:t>219</w:t>
            </w:r>
          </w:p>
        </w:tc>
        <w:tc>
          <w:tcPr>
            <w:tcW w:w="730" w:type="dxa"/>
            <w:vAlign w:val="center"/>
          </w:tcPr>
          <w:p w14:paraId="4D2898F1" w14:textId="77777777" w:rsidR="00F90CE6" w:rsidRPr="00F01781" w:rsidRDefault="00F90CE6" w:rsidP="00551454">
            <w:pPr>
              <w:jc w:val="center"/>
              <w:rPr>
                <w:rFonts w:cstheme="minorHAnsi"/>
                <w:lang w:val="fr-CA"/>
              </w:rPr>
            </w:pPr>
            <w:r w:rsidRPr="00F01781">
              <w:rPr>
                <w:rFonts w:eastAsia="Times New Roman" w:cstheme="minorHAnsi"/>
                <w:lang w:val="fr-CA"/>
              </w:rPr>
              <w:t>1033</w:t>
            </w:r>
          </w:p>
        </w:tc>
        <w:tc>
          <w:tcPr>
            <w:tcW w:w="730" w:type="dxa"/>
            <w:vAlign w:val="center"/>
          </w:tcPr>
          <w:p w14:paraId="298039F5" w14:textId="77777777" w:rsidR="00F90CE6" w:rsidRPr="00F01781" w:rsidRDefault="00F90CE6" w:rsidP="00551454">
            <w:pPr>
              <w:jc w:val="center"/>
              <w:rPr>
                <w:rFonts w:cstheme="minorHAnsi"/>
                <w:lang w:val="fr-CA"/>
              </w:rPr>
            </w:pPr>
            <w:r w:rsidRPr="00F01781">
              <w:rPr>
                <w:rFonts w:eastAsia="Times New Roman" w:cstheme="minorHAnsi"/>
                <w:lang w:val="fr-CA"/>
              </w:rPr>
              <w:t>958</w:t>
            </w:r>
          </w:p>
        </w:tc>
        <w:tc>
          <w:tcPr>
            <w:tcW w:w="730" w:type="dxa"/>
            <w:vAlign w:val="center"/>
          </w:tcPr>
          <w:p w14:paraId="373C2EC4" w14:textId="77777777" w:rsidR="00F90CE6" w:rsidRPr="00F01781" w:rsidRDefault="00F90CE6" w:rsidP="00551454">
            <w:pPr>
              <w:jc w:val="center"/>
              <w:rPr>
                <w:rFonts w:cstheme="minorHAnsi"/>
                <w:lang w:val="fr-CA"/>
              </w:rPr>
            </w:pPr>
            <w:r w:rsidRPr="00F01781">
              <w:rPr>
                <w:rFonts w:eastAsia="Times New Roman" w:cstheme="minorHAnsi"/>
                <w:lang w:val="fr-CA"/>
              </w:rPr>
              <w:t>891</w:t>
            </w:r>
          </w:p>
        </w:tc>
        <w:tc>
          <w:tcPr>
            <w:tcW w:w="730" w:type="dxa"/>
            <w:tcBorders>
              <w:right w:val="single" w:sz="4" w:space="0" w:color="auto"/>
            </w:tcBorders>
            <w:vAlign w:val="center"/>
          </w:tcPr>
          <w:p w14:paraId="1ADAE8FA" w14:textId="77777777" w:rsidR="00F90CE6" w:rsidRPr="00F01781" w:rsidRDefault="00F90CE6" w:rsidP="00551454">
            <w:pPr>
              <w:jc w:val="center"/>
              <w:rPr>
                <w:rFonts w:cstheme="minorHAnsi"/>
                <w:lang w:val="fr-CA"/>
              </w:rPr>
            </w:pPr>
            <w:r w:rsidRPr="00F01781">
              <w:rPr>
                <w:rFonts w:eastAsia="Times New Roman" w:cstheme="minorHAnsi"/>
                <w:lang w:val="fr-CA"/>
              </w:rPr>
              <w:t>1765</w:t>
            </w:r>
          </w:p>
        </w:tc>
        <w:tc>
          <w:tcPr>
            <w:tcW w:w="730" w:type="dxa"/>
            <w:tcBorders>
              <w:left w:val="single" w:sz="4" w:space="0" w:color="auto"/>
            </w:tcBorders>
            <w:vAlign w:val="center"/>
          </w:tcPr>
          <w:p w14:paraId="5B287524" w14:textId="77777777" w:rsidR="00F90CE6" w:rsidRPr="00F01781" w:rsidRDefault="00F90CE6" w:rsidP="00551454">
            <w:pPr>
              <w:jc w:val="center"/>
              <w:rPr>
                <w:rFonts w:cstheme="minorHAnsi"/>
                <w:lang w:val="fr-CA"/>
              </w:rPr>
            </w:pPr>
            <w:r w:rsidRPr="00F01781">
              <w:rPr>
                <w:rFonts w:eastAsia="Times New Roman" w:cstheme="minorHAnsi"/>
                <w:lang w:val="fr-CA"/>
              </w:rPr>
              <w:t>80</w:t>
            </w:r>
          </w:p>
        </w:tc>
        <w:tc>
          <w:tcPr>
            <w:tcW w:w="730" w:type="dxa"/>
            <w:vAlign w:val="center"/>
          </w:tcPr>
          <w:p w14:paraId="3A22DA5E" w14:textId="3EF0CCC6" w:rsidR="00F90CE6" w:rsidRPr="00F01781" w:rsidRDefault="00F90CE6" w:rsidP="00551454">
            <w:pPr>
              <w:jc w:val="center"/>
              <w:rPr>
                <w:rFonts w:cstheme="minorHAnsi"/>
                <w:lang w:val="fr-CA"/>
              </w:rPr>
            </w:pPr>
            <w:r w:rsidRPr="001450B1">
              <w:rPr>
                <w:rFonts w:eastAsia="Times New Roman" w:cstheme="minorHAnsi"/>
              </w:rPr>
              <w:t>537</w:t>
            </w:r>
          </w:p>
        </w:tc>
        <w:tc>
          <w:tcPr>
            <w:tcW w:w="730" w:type="dxa"/>
            <w:vAlign w:val="center"/>
          </w:tcPr>
          <w:p w14:paraId="66201E64" w14:textId="2E79FA94" w:rsidR="00F90CE6" w:rsidRPr="00F01781" w:rsidRDefault="00F90CE6" w:rsidP="00551454">
            <w:pPr>
              <w:jc w:val="center"/>
              <w:rPr>
                <w:rFonts w:cstheme="minorHAnsi"/>
                <w:lang w:val="fr-CA"/>
              </w:rPr>
            </w:pPr>
            <w:r w:rsidRPr="001450B1">
              <w:rPr>
                <w:rFonts w:eastAsia="Times New Roman" w:cstheme="minorHAnsi"/>
              </w:rPr>
              <w:t>206</w:t>
            </w:r>
          </w:p>
        </w:tc>
        <w:tc>
          <w:tcPr>
            <w:tcW w:w="730" w:type="dxa"/>
            <w:vAlign w:val="center"/>
          </w:tcPr>
          <w:p w14:paraId="793ABEC9" w14:textId="77777777" w:rsidR="00F90CE6" w:rsidRPr="00F01781" w:rsidRDefault="00F90CE6" w:rsidP="00551454">
            <w:pPr>
              <w:jc w:val="center"/>
              <w:rPr>
                <w:rFonts w:cstheme="minorHAnsi"/>
                <w:lang w:val="fr-CA"/>
              </w:rPr>
            </w:pPr>
            <w:r w:rsidRPr="00F01781">
              <w:rPr>
                <w:rFonts w:eastAsia="Times New Roman" w:cstheme="minorHAnsi"/>
                <w:lang w:val="fr-CA"/>
              </w:rPr>
              <w:t>788</w:t>
            </w:r>
          </w:p>
        </w:tc>
        <w:tc>
          <w:tcPr>
            <w:tcW w:w="730" w:type="dxa"/>
            <w:vAlign w:val="center"/>
          </w:tcPr>
          <w:p w14:paraId="5DB62AC4" w14:textId="77777777" w:rsidR="00F90CE6" w:rsidRPr="00F01781" w:rsidRDefault="00F90CE6" w:rsidP="00551454">
            <w:pPr>
              <w:jc w:val="center"/>
              <w:rPr>
                <w:rFonts w:cstheme="minorHAnsi"/>
                <w:lang w:val="fr-CA"/>
              </w:rPr>
            </w:pPr>
            <w:r w:rsidRPr="00F01781">
              <w:rPr>
                <w:rFonts w:eastAsia="Times New Roman" w:cstheme="minorHAnsi"/>
                <w:lang w:val="fr-CA"/>
              </w:rPr>
              <w:t>830</w:t>
            </w:r>
          </w:p>
        </w:tc>
        <w:tc>
          <w:tcPr>
            <w:tcW w:w="730" w:type="dxa"/>
            <w:vAlign w:val="center"/>
          </w:tcPr>
          <w:p w14:paraId="309383E3" w14:textId="77777777" w:rsidR="00F90CE6" w:rsidRPr="00F01781" w:rsidRDefault="00F90CE6" w:rsidP="00551454">
            <w:pPr>
              <w:jc w:val="center"/>
              <w:rPr>
                <w:rFonts w:cstheme="minorHAnsi"/>
                <w:lang w:val="fr-CA"/>
              </w:rPr>
            </w:pPr>
            <w:r w:rsidRPr="00F01781">
              <w:rPr>
                <w:rFonts w:eastAsia="Times New Roman" w:cstheme="minorHAnsi"/>
                <w:lang w:val="fr-CA"/>
              </w:rPr>
              <w:t>889</w:t>
            </w:r>
          </w:p>
        </w:tc>
        <w:tc>
          <w:tcPr>
            <w:tcW w:w="730" w:type="dxa"/>
            <w:vAlign w:val="center"/>
          </w:tcPr>
          <w:p w14:paraId="26375769" w14:textId="77777777" w:rsidR="00F90CE6" w:rsidRPr="00F01781" w:rsidRDefault="00F90CE6" w:rsidP="00551454">
            <w:pPr>
              <w:jc w:val="center"/>
              <w:rPr>
                <w:rFonts w:cstheme="minorHAnsi"/>
                <w:lang w:val="fr-CA"/>
              </w:rPr>
            </w:pPr>
            <w:r w:rsidRPr="00F01781">
              <w:rPr>
                <w:rFonts w:eastAsia="Times New Roman" w:cstheme="minorHAnsi"/>
                <w:lang w:val="fr-CA"/>
              </w:rPr>
              <w:t>960</w:t>
            </w:r>
          </w:p>
        </w:tc>
      </w:tr>
      <w:tr w:rsidR="00F90CE6" w:rsidRPr="00F01781" w14:paraId="0E740FD0" w14:textId="77777777" w:rsidTr="00551454">
        <w:tc>
          <w:tcPr>
            <w:tcW w:w="2268" w:type="dxa"/>
            <w:vAlign w:val="center"/>
          </w:tcPr>
          <w:p w14:paraId="746D32BD" w14:textId="2872B15F" w:rsidR="00F90CE6" w:rsidRPr="00F01781" w:rsidRDefault="00F90CE6" w:rsidP="00F90CE6">
            <w:pPr>
              <w:jc w:val="right"/>
              <w:rPr>
                <w:rFonts w:cstheme="minorHAnsi"/>
                <w:lang w:val="fr-CA"/>
              </w:rPr>
            </w:pPr>
            <w:r w:rsidRPr="00085F2D">
              <w:rPr>
                <w:rFonts w:eastAsia="Times New Roman" w:cstheme="minorHAnsi"/>
                <w:b/>
                <w:bCs/>
                <w:lang w:val="fr-CA"/>
              </w:rPr>
              <w:t>Scooters de mobilité</w:t>
            </w:r>
          </w:p>
        </w:tc>
        <w:tc>
          <w:tcPr>
            <w:tcW w:w="709" w:type="dxa"/>
            <w:vAlign w:val="center"/>
          </w:tcPr>
          <w:p w14:paraId="1C407539" w14:textId="77777777" w:rsidR="00F90CE6" w:rsidRPr="00F01781" w:rsidRDefault="00F90CE6" w:rsidP="00551454">
            <w:pPr>
              <w:jc w:val="center"/>
              <w:rPr>
                <w:rFonts w:cstheme="minorHAnsi"/>
                <w:lang w:val="fr-CA"/>
              </w:rPr>
            </w:pPr>
            <w:r w:rsidRPr="00F01781">
              <w:rPr>
                <w:rFonts w:eastAsia="Times New Roman" w:cstheme="minorHAnsi"/>
                <w:lang w:val="fr-CA"/>
              </w:rPr>
              <w:t>27</w:t>
            </w:r>
          </w:p>
        </w:tc>
        <w:tc>
          <w:tcPr>
            <w:tcW w:w="729" w:type="dxa"/>
            <w:vAlign w:val="center"/>
          </w:tcPr>
          <w:p w14:paraId="6FDDC938" w14:textId="77777777" w:rsidR="00F90CE6" w:rsidRPr="00F01781" w:rsidRDefault="00F90CE6" w:rsidP="00551454">
            <w:pPr>
              <w:jc w:val="center"/>
              <w:rPr>
                <w:rFonts w:cstheme="minorHAnsi"/>
                <w:lang w:val="fr-CA"/>
              </w:rPr>
            </w:pPr>
            <w:r w:rsidRPr="00F01781">
              <w:rPr>
                <w:rFonts w:eastAsia="Times New Roman" w:cstheme="minorHAnsi"/>
                <w:lang w:val="fr-CA"/>
              </w:rPr>
              <w:t>1050</w:t>
            </w:r>
          </w:p>
        </w:tc>
        <w:tc>
          <w:tcPr>
            <w:tcW w:w="730" w:type="dxa"/>
            <w:vAlign w:val="center"/>
          </w:tcPr>
          <w:p w14:paraId="2A7D6E6B" w14:textId="2A802F98" w:rsidR="00F90CE6" w:rsidRPr="00F01781" w:rsidRDefault="00F90CE6" w:rsidP="00551454">
            <w:pPr>
              <w:jc w:val="center"/>
              <w:rPr>
                <w:rFonts w:cstheme="minorHAnsi"/>
                <w:lang w:val="fr-CA"/>
              </w:rPr>
            </w:pPr>
            <w:r w:rsidRPr="001450B1">
              <w:rPr>
                <w:rFonts w:eastAsia="Times New Roman" w:cstheme="minorHAnsi"/>
              </w:rPr>
              <w:t>1349</w:t>
            </w:r>
          </w:p>
        </w:tc>
        <w:tc>
          <w:tcPr>
            <w:tcW w:w="730" w:type="dxa"/>
            <w:vAlign w:val="center"/>
          </w:tcPr>
          <w:p w14:paraId="2901C920" w14:textId="52895D45" w:rsidR="00F90CE6" w:rsidRPr="00F01781" w:rsidRDefault="00F90CE6" w:rsidP="00551454">
            <w:pPr>
              <w:jc w:val="center"/>
              <w:rPr>
                <w:rFonts w:cstheme="minorHAnsi"/>
                <w:lang w:val="fr-CA"/>
              </w:rPr>
            </w:pPr>
            <w:r w:rsidRPr="001450B1">
              <w:rPr>
                <w:rFonts w:eastAsia="Times New Roman" w:cstheme="minorHAnsi"/>
              </w:rPr>
              <w:t>146</w:t>
            </w:r>
          </w:p>
        </w:tc>
        <w:tc>
          <w:tcPr>
            <w:tcW w:w="730" w:type="dxa"/>
            <w:vAlign w:val="center"/>
          </w:tcPr>
          <w:p w14:paraId="448DAAB0" w14:textId="77777777" w:rsidR="00F90CE6" w:rsidRPr="00F01781" w:rsidRDefault="00F90CE6" w:rsidP="00551454">
            <w:pPr>
              <w:jc w:val="center"/>
              <w:rPr>
                <w:rFonts w:cstheme="minorHAnsi"/>
                <w:lang w:val="fr-CA"/>
              </w:rPr>
            </w:pPr>
            <w:r w:rsidRPr="00F01781">
              <w:rPr>
                <w:rFonts w:eastAsia="Times New Roman" w:cstheme="minorHAnsi"/>
                <w:lang w:val="fr-CA"/>
              </w:rPr>
              <w:t>1170</w:t>
            </w:r>
          </w:p>
        </w:tc>
        <w:tc>
          <w:tcPr>
            <w:tcW w:w="730" w:type="dxa"/>
            <w:vAlign w:val="center"/>
          </w:tcPr>
          <w:p w14:paraId="09DA0885" w14:textId="77777777" w:rsidR="00F90CE6" w:rsidRPr="00F01781" w:rsidRDefault="00F90CE6" w:rsidP="00551454">
            <w:pPr>
              <w:jc w:val="center"/>
              <w:rPr>
                <w:rFonts w:cstheme="minorHAnsi"/>
                <w:lang w:val="fr-CA"/>
              </w:rPr>
            </w:pPr>
            <w:r w:rsidRPr="00F01781">
              <w:rPr>
                <w:rFonts w:eastAsia="Times New Roman" w:cstheme="minorHAnsi"/>
                <w:lang w:val="fr-CA"/>
              </w:rPr>
              <w:t>1139</w:t>
            </w:r>
          </w:p>
        </w:tc>
        <w:tc>
          <w:tcPr>
            <w:tcW w:w="730" w:type="dxa"/>
            <w:vAlign w:val="center"/>
          </w:tcPr>
          <w:p w14:paraId="0C857CFC" w14:textId="77777777" w:rsidR="00F90CE6" w:rsidRPr="00F01781" w:rsidRDefault="00F90CE6" w:rsidP="00551454">
            <w:pPr>
              <w:jc w:val="center"/>
              <w:rPr>
                <w:rFonts w:cstheme="minorHAnsi"/>
                <w:lang w:val="fr-CA"/>
              </w:rPr>
            </w:pPr>
            <w:r w:rsidRPr="00F01781">
              <w:rPr>
                <w:rFonts w:eastAsia="Times New Roman" w:cstheme="minorHAnsi"/>
                <w:lang w:val="fr-CA"/>
              </w:rPr>
              <w:t>1070</w:t>
            </w:r>
          </w:p>
        </w:tc>
        <w:tc>
          <w:tcPr>
            <w:tcW w:w="730" w:type="dxa"/>
            <w:tcBorders>
              <w:right w:val="single" w:sz="4" w:space="0" w:color="auto"/>
            </w:tcBorders>
            <w:vAlign w:val="center"/>
          </w:tcPr>
          <w:p w14:paraId="78187888" w14:textId="77777777" w:rsidR="00F90CE6" w:rsidRPr="00F01781" w:rsidRDefault="00F90CE6" w:rsidP="00551454">
            <w:pPr>
              <w:jc w:val="center"/>
              <w:rPr>
                <w:rFonts w:cstheme="minorHAnsi"/>
                <w:lang w:val="fr-CA"/>
              </w:rPr>
            </w:pPr>
            <w:r w:rsidRPr="00F01781">
              <w:rPr>
                <w:rFonts w:eastAsia="Times New Roman" w:cstheme="minorHAnsi"/>
                <w:lang w:val="fr-CA"/>
              </w:rPr>
              <w:t>1595</w:t>
            </w:r>
          </w:p>
        </w:tc>
        <w:tc>
          <w:tcPr>
            <w:tcW w:w="730" w:type="dxa"/>
            <w:tcBorders>
              <w:left w:val="single" w:sz="4" w:space="0" w:color="auto"/>
            </w:tcBorders>
            <w:vAlign w:val="center"/>
          </w:tcPr>
          <w:p w14:paraId="5DD4E0F5" w14:textId="77777777" w:rsidR="00F90CE6" w:rsidRPr="00F01781" w:rsidRDefault="00F90CE6" w:rsidP="00551454">
            <w:pPr>
              <w:jc w:val="center"/>
              <w:rPr>
                <w:rFonts w:cstheme="minorHAnsi"/>
                <w:lang w:val="fr-CA"/>
              </w:rPr>
            </w:pPr>
            <w:r w:rsidRPr="00F01781">
              <w:rPr>
                <w:rFonts w:eastAsia="Times New Roman" w:cstheme="minorHAnsi"/>
                <w:lang w:val="fr-CA"/>
              </w:rPr>
              <w:t>150</w:t>
            </w:r>
          </w:p>
        </w:tc>
        <w:tc>
          <w:tcPr>
            <w:tcW w:w="730" w:type="dxa"/>
            <w:vAlign w:val="center"/>
          </w:tcPr>
          <w:p w14:paraId="4AC6F20B" w14:textId="36F1F283" w:rsidR="00F90CE6" w:rsidRPr="00F01781" w:rsidRDefault="00F90CE6" w:rsidP="00551454">
            <w:pPr>
              <w:jc w:val="center"/>
              <w:rPr>
                <w:rFonts w:cstheme="minorHAnsi"/>
                <w:lang w:val="fr-CA"/>
              </w:rPr>
            </w:pPr>
            <w:r w:rsidRPr="001450B1">
              <w:rPr>
                <w:rFonts w:eastAsia="Times New Roman" w:cstheme="minorHAnsi"/>
              </w:rPr>
              <w:t>652</w:t>
            </w:r>
          </w:p>
        </w:tc>
        <w:tc>
          <w:tcPr>
            <w:tcW w:w="730" w:type="dxa"/>
            <w:vAlign w:val="center"/>
          </w:tcPr>
          <w:p w14:paraId="4D405E12" w14:textId="1A8D95F8" w:rsidR="00F90CE6" w:rsidRPr="00F01781" w:rsidRDefault="00F90CE6" w:rsidP="00551454">
            <w:pPr>
              <w:jc w:val="center"/>
              <w:rPr>
                <w:rFonts w:cstheme="minorHAnsi"/>
                <w:lang w:val="fr-CA"/>
              </w:rPr>
            </w:pPr>
            <w:r w:rsidRPr="001450B1">
              <w:rPr>
                <w:rFonts w:eastAsia="Times New Roman" w:cstheme="minorHAnsi"/>
              </w:rPr>
              <w:t>206</w:t>
            </w:r>
          </w:p>
        </w:tc>
        <w:tc>
          <w:tcPr>
            <w:tcW w:w="730" w:type="dxa"/>
            <w:vAlign w:val="center"/>
          </w:tcPr>
          <w:p w14:paraId="3965BCB8" w14:textId="77777777" w:rsidR="00F90CE6" w:rsidRPr="00F01781" w:rsidRDefault="00F90CE6" w:rsidP="00551454">
            <w:pPr>
              <w:jc w:val="center"/>
              <w:rPr>
                <w:rFonts w:cstheme="minorHAnsi"/>
                <w:lang w:val="fr-CA"/>
              </w:rPr>
            </w:pPr>
            <w:r w:rsidRPr="00F01781">
              <w:rPr>
                <w:rFonts w:eastAsia="Times New Roman" w:cstheme="minorHAnsi"/>
                <w:lang w:val="fr-CA"/>
              </w:rPr>
              <w:t>860</w:t>
            </w:r>
          </w:p>
        </w:tc>
        <w:tc>
          <w:tcPr>
            <w:tcW w:w="730" w:type="dxa"/>
            <w:vAlign w:val="center"/>
          </w:tcPr>
          <w:p w14:paraId="0F05B311" w14:textId="77777777" w:rsidR="00F90CE6" w:rsidRPr="00F01781" w:rsidRDefault="00F90CE6" w:rsidP="00551454">
            <w:pPr>
              <w:jc w:val="center"/>
              <w:rPr>
                <w:rFonts w:cstheme="minorHAnsi"/>
                <w:lang w:val="fr-CA"/>
              </w:rPr>
            </w:pPr>
            <w:r w:rsidRPr="00F01781">
              <w:rPr>
                <w:rFonts w:eastAsia="Times New Roman" w:cstheme="minorHAnsi"/>
                <w:lang w:val="fr-CA"/>
              </w:rPr>
              <w:t>951</w:t>
            </w:r>
          </w:p>
        </w:tc>
        <w:tc>
          <w:tcPr>
            <w:tcW w:w="730" w:type="dxa"/>
            <w:vAlign w:val="center"/>
          </w:tcPr>
          <w:p w14:paraId="68B34CF1" w14:textId="77777777" w:rsidR="00F90CE6" w:rsidRPr="00F01781" w:rsidRDefault="00F90CE6" w:rsidP="00551454">
            <w:pPr>
              <w:jc w:val="center"/>
              <w:rPr>
                <w:rFonts w:cstheme="minorHAnsi"/>
                <w:lang w:val="fr-CA"/>
              </w:rPr>
            </w:pPr>
            <w:r w:rsidRPr="00F01781">
              <w:rPr>
                <w:rFonts w:eastAsia="Times New Roman" w:cstheme="minorHAnsi"/>
                <w:lang w:val="fr-CA"/>
              </w:rPr>
              <w:t>997</w:t>
            </w:r>
          </w:p>
        </w:tc>
        <w:tc>
          <w:tcPr>
            <w:tcW w:w="730" w:type="dxa"/>
            <w:vAlign w:val="center"/>
          </w:tcPr>
          <w:p w14:paraId="419BBB7A" w14:textId="77777777" w:rsidR="00F90CE6" w:rsidRPr="00F01781" w:rsidRDefault="00F90CE6" w:rsidP="00551454">
            <w:pPr>
              <w:jc w:val="center"/>
              <w:rPr>
                <w:rFonts w:cstheme="minorHAnsi"/>
                <w:lang w:val="fr-CA"/>
              </w:rPr>
            </w:pPr>
            <w:r w:rsidRPr="00F01781">
              <w:rPr>
                <w:rFonts w:eastAsia="Times New Roman" w:cstheme="minorHAnsi"/>
                <w:lang w:val="fr-CA"/>
              </w:rPr>
              <w:t>1000</w:t>
            </w:r>
          </w:p>
        </w:tc>
      </w:tr>
      <w:tr w:rsidR="00F90CE6" w:rsidRPr="00F01781" w14:paraId="310D3CC2" w14:textId="77777777" w:rsidTr="00551454">
        <w:tc>
          <w:tcPr>
            <w:tcW w:w="2268" w:type="dxa"/>
            <w:vAlign w:val="center"/>
          </w:tcPr>
          <w:p w14:paraId="158F65E6" w14:textId="72B675FE" w:rsidR="00F90CE6" w:rsidRPr="00F01781" w:rsidRDefault="00F90CE6" w:rsidP="00F90CE6">
            <w:pPr>
              <w:jc w:val="right"/>
              <w:rPr>
                <w:rFonts w:cstheme="minorHAnsi"/>
                <w:lang w:val="fr-CA"/>
              </w:rPr>
            </w:pPr>
            <w:r w:rsidRPr="00085F2D">
              <w:rPr>
                <w:rFonts w:eastAsia="Times New Roman" w:cstheme="minorHAnsi"/>
                <w:b/>
                <w:bCs/>
                <w:lang w:val="fr-CA"/>
              </w:rPr>
              <w:t>Fauteuils roulants seulement</w:t>
            </w:r>
          </w:p>
        </w:tc>
        <w:tc>
          <w:tcPr>
            <w:tcW w:w="709" w:type="dxa"/>
            <w:vAlign w:val="center"/>
          </w:tcPr>
          <w:p w14:paraId="3944D909" w14:textId="77777777" w:rsidR="00F90CE6" w:rsidRPr="00F01781" w:rsidRDefault="00F90CE6" w:rsidP="00551454">
            <w:pPr>
              <w:jc w:val="center"/>
              <w:rPr>
                <w:rFonts w:cstheme="minorHAnsi"/>
                <w:lang w:val="fr-CA"/>
              </w:rPr>
            </w:pPr>
            <w:r w:rsidRPr="00F01781">
              <w:rPr>
                <w:rFonts w:eastAsia="Times New Roman" w:cstheme="minorHAnsi"/>
                <w:lang w:val="fr-CA"/>
              </w:rPr>
              <w:t>147</w:t>
            </w:r>
          </w:p>
        </w:tc>
        <w:tc>
          <w:tcPr>
            <w:tcW w:w="729" w:type="dxa"/>
            <w:vAlign w:val="center"/>
          </w:tcPr>
          <w:p w14:paraId="2146F5C1" w14:textId="77777777" w:rsidR="00F90CE6" w:rsidRPr="00F01781" w:rsidRDefault="00F90CE6" w:rsidP="00551454">
            <w:pPr>
              <w:jc w:val="center"/>
              <w:rPr>
                <w:rFonts w:cstheme="minorHAnsi"/>
                <w:lang w:val="fr-CA"/>
              </w:rPr>
            </w:pPr>
            <w:r w:rsidRPr="00F01781">
              <w:rPr>
                <w:rFonts w:eastAsia="Times New Roman" w:cstheme="minorHAnsi"/>
                <w:lang w:val="fr-CA"/>
              </w:rPr>
              <w:t>820</w:t>
            </w:r>
          </w:p>
        </w:tc>
        <w:tc>
          <w:tcPr>
            <w:tcW w:w="730" w:type="dxa"/>
            <w:vAlign w:val="center"/>
          </w:tcPr>
          <w:p w14:paraId="3A4EAB87" w14:textId="7CD7BB1E" w:rsidR="00F90CE6" w:rsidRPr="00F01781" w:rsidRDefault="00F90CE6" w:rsidP="00551454">
            <w:pPr>
              <w:jc w:val="center"/>
              <w:rPr>
                <w:rFonts w:cstheme="minorHAnsi"/>
                <w:lang w:val="fr-CA"/>
              </w:rPr>
            </w:pPr>
            <w:r w:rsidRPr="001450B1">
              <w:rPr>
                <w:rFonts w:eastAsia="Times New Roman" w:cstheme="minorHAnsi"/>
              </w:rPr>
              <w:t>1388</w:t>
            </w:r>
          </w:p>
        </w:tc>
        <w:tc>
          <w:tcPr>
            <w:tcW w:w="730" w:type="dxa"/>
            <w:vAlign w:val="center"/>
          </w:tcPr>
          <w:p w14:paraId="77173FA5" w14:textId="555E13BB" w:rsidR="00F90CE6" w:rsidRPr="00F01781" w:rsidRDefault="00F90CE6" w:rsidP="00551454">
            <w:pPr>
              <w:jc w:val="center"/>
              <w:rPr>
                <w:rFonts w:cstheme="minorHAnsi"/>
                <w:lang w:val="fr-CA"/>
              </w:rPr>
            </w:pPr>
            <w:r w:rsidRPr="001450B1">
              <w:rPr>
                <w:rFonts w:eastAsia="Times New Roman" w:cstheme="minorHAnsi"/>
              </w:rPr>
              <w:t>208</w:t>
            </w:r>
          </w:p>
        </w:tc>
        <w:tc>
          <w:tcPr>
            <w:tcW w:w="730" w:type="dxa"/>
            <w:vAlign w:val="center"/>
          </w:tcPr>
          <w:p w14:paraId="51F18278" w14:textId="77777777" w:rsidR="00F90CE6" w:rsidRPr="00F01781" w:rsidRDefault="00F90CE6" w:rsidP="00551454">
            <w:pPr>
              <w:jc w:val="center"/>
              <w:rPr>
                <w:rFonts w:cstheme="minorHAnsi"/>
                <w:lang w:val="fr-CA"/>
              </w:rPr>
            </w:pPr>
            <w:r w:rsidRPr="00F01781">
              <w:rPr>
                <w:rFonts w:eastAsia="Times New Roman" w:cstheme="minorHAnsi"/>
                <w:lang w:val="fr-CA"/>
              </w:rPr>
              <w:t>1096</w:t>
            </w:r>
          </w:p>
        </w:tc>
        <w:tc>
          <w:tcPr>
            <w:tcW w:w="730" w:type="dxa"/>
            <w:vAlign w:val="center"/>
          </w:tcPr>
          <w:p w14:paraId="3927143B" w14:textId="77777777" w:rsidR="00F90CE6" w:rsidRPr="00F01781" w:rsidRDefault="00F90CE6" w:rsidP="00551454">
            <w:pPr>
              <w:jc w:val="center"/>
              <w:rPr>
                <w:rFonts w:cstheme="minorHAnsi"/>
                <w:lang w:val="fr-CA"/>
              </w:rPr>
            </w:pPr>
            <w:r w:rsidRPr="00F01781">
              <w:rPr>
                <w:rFonts w:eastAsia="Times New Roman" w:cstheme="minorHAnsi"/>
                <w:lang w:val="fr-CA"/>
              </w:rPr>
              <w:t>1030</w:t>
            </w:r>
          </w:p>
        </w:tc>
        <w:tc>
          <w:tcPr>
            <w:tcW w:w="730" w:type="dxa"/>
            <w:vAlign w:val="center"/>
          </w:tcPr>
          <w:p w14:paraId="2B3FDEB9" w14:textId="77777777" w:rsidR="00F90CE6" w:rsidRPr="00F01781" w:rsidRDefault="00F90CE6" w:rsidP="00551454">
            <w:pPr>
              <w:jc w:val="center"/>
              <w:rPr>
                <w:rFonts w:cstheme="minorHAnsi"/>
                <w:lang w:val="fr-CA"/>
              </w:rPr>
            </w:pPr>
            <w:r w:rsidRPr="00F01781">
              <w:rPr>
                <w:rFonts w:eastAsia="Times New Roman" w:cstheme="minorHAnsi"/>
                <w:lang w:val="fr-CA"/>
              </w:rPr>
              <w:t>917</w:t>
            </w:r>
          </w:p>
        </w:tc>
        <w:tc>
          <w:tcPr>
            <w:tcW w:w="730" w:type="dxa"/>
            <w:tcBorders>
              <w:right w:val="single" w:sz="4" w:space="0" w:color="auto"/>
            </w:tcBorders>
            <w:vAlign w:val="center"/>
          </w:tcPr>
          <w:p w14:paraId="4C501707" w14:textId="77777777" w:rsidR="00F90CE6" w:rsidRPr="00F01781" w:rsidRDefault="00F90CE6" w:rsidP="00551454">
            <w:pPr>
              <w:jc w:val="center"/>
              <w:rPr>
                <w:rFonts w:cstheme="minorHAnsi"/>
                <w:lang w:val="fr-CA"/>
              </w:rPr>
            </w:pPr>
            <w:r w:rsidRPr="00F01781">
              <w:rPr>
                <w:rFonts w:eastAsia="Times New Roman" w:cstheme="minorHAnsi"/>
                <w:lang w:val="fr-CA"/>
              </w:rPr>
              <w:t>1820</w:t>
            </w:r>
          </w:p>
        </w:tc>
        <w:tc>
          <w:tcPr>
            <w:tcW w:w="730" w:type="dxa"/>
            <w:tcBorders>
              <w:left w:val="single" w:sz="4" w:space="0" w:color="auto"/>
            </w:tcBorders>
            <w:vAlign w:val="center"/>
          </w:tcPr>
          <w:p w14:paraId="37904DBF" w14:textId="77777777" w:rsidR="00F90CE6" w:rsidRPr="00F01781" w:rsidRDefault="00F90CE6" w:rsidP="00551454">
            <w:pPr>
              <w:jc w:val="center"/>
              <w:rPr>
                <w:rFonts w:cstheme="minorHAnsi"/>
                <w:lang w:val="fr-CA"/>
              </w:rPr>
            </w:pPr>
            <w:r w:rsidRPr="00F01781">
              <w:rPr>
                <w:rFonts w:eastAsia="Times New Roman" w:cstheme="minorHAnsi"/>
                <w:lang w:val="fr-CA"/>
              </w:rPr>
              <w:t>30</w:t>
            </w:r>
          </w:p>
        </w:tc>
        <w:tc>
          <w:tcPr>
            <w:tcW w:w="730" w:type="dxa"/>
            <w:vAlign w:val="center"/>
          </w:tcPr>
          <w:p w14:paraId="360368F0" w14:textId="72C80434" w:rsidR="00F90CE6" w:rsidRPr="00F01781" w:rsidRDefault="00F90CE6" w:rsidP="00551454">
            <w:pPr>
              <w:jc w:val="center"/>
              <w:rPr>
                <w:rFonts w:cstheme="minorHAnsi"/>
                <w:lang w:val="fr-CA"/>
              </w:rPr>
            </w:pPr>
            <w:r w:rsidRPr="001450B1">
              <w:rPr>
                <w:rFonts w:eastAsia="Times New Roman" w:cstheme="minorHAnsi"/>
              </w:rPr>
              <w:t>459</w:t>
            </w:r>
          </w:p>
        </w:tc>
        <w:tc>
          <w:tcPr>
            <w:tcW w:w="730" w:type="dxa"/>
            <w:vAlign w:val="center"/>
          </w:tcPr>
          <w:p w14:paraId="3BDD7CC7" w14:textId="4A2776D9" w:rsidR="00F90CE6" w:rsidRPr="00F01781" w:rsidRDefault="00F90CE6" w:rsidP="00551454">
            <w:pPr>
              <w:jc w:val="center"/>
              <w:rPr>
                <w:rFonts w:cstheme="minorHAnsi"/>
                <w:lang w:val="fr-CA"/>
              </w:rPr>
            </w:pPr>
            <w:r w:rsidRPr="001450B1">
              <w:rPr>
                <w:rFonts w:eastAsia="Times New Roman" w:cstheme="minorHAnsi"/>
              </w:rPr>
              <w:t>218</w:t>
            </w:r>
          </w:p>
        </w:tc>
        <w:tc>
          <w:tcPr>
            <w:tcW w:w="730" w:type="dxa"/>
            <w:vAlign w:val="center"/>
          </w:tcPr>
          <w:p w14:paraId="3B08C3F9" w14:textId="77777777" w:rsidR="00F90CE6" w:rsidRPr="00F01781" w:rsidRDefault="00F90CE6" w:rsidP="00551454">
            <w:pPr>
              <w:jc w:val="center"/>
              <w:rPr>
                <w:rFonts w:cstheme="minorHAnsi"/>
                <w:lang w:val="fr-CA"/>
              </w:rPr>
            </w:pPr>
            <w:r w:rsidRPr="00F01781">
              <w:rPr>
                <w:rFonts w:eastAsia="Times New Roman" w:cstheme="minorHAnsi"/>
                <w:lang w:val="fr-CA"/>
              </w:rPr>
              <w:t>762</w:t>
            </w:r>
          </w:p>
        </w:tc>
        <w:tc>
          <w:tcPr>
            <w:tcW w:w="730" w:type="dxa"/>
            <w:vAlign w:val="center"/>
          </w:tcPr>
          <w:p w14:paraId="5A52ED97" w14:textId="77777777" w:rsidR="00F90CE6" w:rsidRPr="00F01781" w:rsidRDefault="00F90CE6" w:rsidP="00551454">
            <w:pPr>
              <w:jc w:val="center"/>
              <w:rPr>
                <w:rFonts w:cstheme="minorHAnsi"/>
                <w:lang w:val="fr-CA"/>
              </w:rPr>
            </w:pPr>
            <w:r w:rsidRPr="00F01781">
              <w:rPr>
                <w:rFonts w:eastAsia="Times New Roman" w:cstheme="minorHAnsi"/>
                <w:lang w:val="fr-CA"/>
              </w:rPr>
              <w:t>807</w:t>
            </w:r>
          </w:p>
        </w:tc>
        <w:tc>
          <w:tcPr>
            <w:tcW w:w="730" w:type="dxa"/>
            <w:vAlign w:val="center"/>
          </w:tcPr>
          <w:p w14:paraId="3A71944B" w14:textId="77777777" w:rsidR="00F90CE6" w:rsidRPr="00F01781" w:rsidRDefault="00F90CE6" w:rsidP="00551454">
            <w:pPr>
              <w:jc w:val="center"/>
              <w:rPr>
                <w:rFonts w:cstheme="minorHAnsi"/>
                <w:lang w:val="fr-CA"/>
              </w:rPr>
            </w:pPr>
            <w:r w:rsidRPr="00F01781">
              <w:rPr>
                <w:rFonts w:eastAsia="Times New Roman" w:cstheme="minorHAnsi"/>
                <w:lang w:val="fr-CA"/>
              </w:rPr>
              <w:t>916</w:t>
            </w:r>
          </w:p>
        </w:tc>
        <w:tc>
          <w:tcPr>
            <w:tcW w:w="730" w:type="dxa"/>
            <w:vAlign w:val="center"/>
          </w:tcPr>
          <w:p w14:paraId="3252E44D" w14:textId="77777777" w:rsidR="00F90CE6" w:rsidRPr="00F01781" w:rsidRDefault="00F90CE6" w:rsidP="00551454">
            <w:pPr>
              <w:jc w:val="center"/>
              <w:rPr>
                <w:rFonts w:cstheme="minorHAnsi"/>
                <w:lang w:val="fr-CA"/>
              </w:rPr>
            </w:pPr>
            <w:r w:rsidRPr="00F01781">
              <w:rPr>
                <w:rFonts w:eastAsia="Times New Roman" w:cstheme="minorHAnsi"/>
                <w:lang w:val="fr-CA"/>
              </w:rPr>
              <w:t>960</w:t>
            </w:r>
          </w:p>
        </w:tc>
      </w:tr>
      <w:tr w:rsidR="00F90CE6" w:rsidRPr="00F01781" w14:paraId="11748073" w14:textId="77777777" w:rsidTr="00551454">
        <w:tc>
          <w:tcPr>
            <w:tcW w:w="2268" w:type="dxa"/>
            <w:vAlign w:val="center"/>
          </w:tcPr>
          <w:p w14:paraId="63E0AFB2" w14:textId="77777777" w:rsidR="00F90CE6" w:rsidRPr="00F01781" w:rsidRDefault="00F90CE6" w:rsidP="00F90CE6">
            <w:pPr>
              <w:jc w:val="right"/>
              <w:rPr>
                <w:rFonts w:cstheme="minorHAnsi"/>
                <w:lang w:val="fr-CA"/>
              </w:rPr>
            </w:pPr>
          </w:p>
        </w:tc>
        <w:tc>
          <w:tcPr>
            <w:tcW w:w="709" w:type="dxa"/>
            <w:vAlign w:val="center"/>
          </w:tcPr>
          <w:p w14:paraId="3DC13BF8" w14:textId="77777777" w:rsidR="00F90CE6" w:rsidRPr="00F01781" w:rsidRDefault="00F90CE6" w:rsidP="00551454">
            <w:pPr>
              <w:jc w:val="center"/>
              <w:rPr>
                <w:rFonts w:cstheme="minorHAnsi"/>
                <w:lang w:val="fr-CA"/>
              </w:rPr>
            </w:pPr>
          </w:p>
        </w:tc>
        <w:tc>
          <w:tcPr>
            <w:tcW w:w="729" w:type="dxa"/>
            <w:vAlign w:val="center"/>
          </w:tcPr>
          <w:p w14:paraId="3926800C" w14:textId="77777777" w:rsidR="00F90CE6" w:rsidRPr="00F01781" w:rsidRDefault="00F90CE6" w:rsidP="00551454">
            <w:pPr>
              <w:jc w:val="center"/>
              <w:rPr>
                <w:rFonts w:cstheme="minorHAnsi"/>
                <w:lang w:val="fr-CA"/>
              </w:rPr>
            </w:pPr>
          </w:p>
        </w:tc>
        <w:tc>
          <w:tcPr>
            <w:tcW w:w="730" w:type="dxa"/>
            <w:vAlign w:val="center"/>
          </w:tcPr>
          <w:p w14:paraId="150B15DE" w14:textId="77777777" w:rsidR="00F90CE6" w:rsidRPr="00F01781" w:rsidRDefault="00F90CE6" w:rsidP="00551454">
            <w:pPr>
              <w:jc w:val="center"/>
              <w:rPr>
                <w:rFonts w:cstheme="minorHAnsi"/>
                <w:lang w:val="fr-CA"/>
              </w:rPr>
            </w:pPr>
          </w:p>
        </w:tc>
        <w:tc>
          <w:tcPr>
            <w:tcW w:w="730" w:type="dxa"/>
            <w:vAlign w:val="center"/>
          </w:tcPr>
          <w:p w14:paraId="6552A064" w14:textId="77777777" w:rsidR="00F90CE6" w:rsidRPr="00F01781" w:rsidRDefault="00F90CE6" w:rsidP="00551454">
            <w:pPr>
              <w:jc w:val="center"/>
              <w:rPr>
                <w:rFonts w:cstheme="minorHAnsi"/>
                <w:lang w:val="fr-CA"/>
              </w:rPr>
            </w:pPr>
          </w:p>
        </w:tc>
        <w:tc>
          <w:tcPr>
            <w:tcW w:w="730" w:type="dxa"/>
            <w:vAlign w:val="center"/>
          </w:tcPr>
          <w:p w14:paraId="2DE005C1" w14:textId="77777777" w:rsidR="00F90CE6" w:rsidRPr="00F01781" w:rsidRDefault="00F90CE6" w:rsidP="00551454">
            <w:pPr>
              <w:jc w:val="center"/>
              <w:rPr>
                <w:rFonts w:cstheme="minorHAnsi"/>
                <w:lang w:val="fr-CA"/>
              </w:rPr>
            </w:pPr>
          </w:p>
        </w:tc>
        <w:tc>
          <w:tcPr>
            <w:tcW w:w="730" w:type="dxa"/>
            <w:vAlign w:val="center"/>
          </w:tcPr>
          <w:p w14:paraId="06498666" w14:textId="77777777" w:rsidR="00F90CE6" w:rsidRPr="00F01781" w:rsidRDefault="00F90CE6" w:rsidP="00551454">
            <w:pPr>
              <w:jc w:val="center"/>
              <w:rPr>
                <w:rFonts w:cstheme="minorHAnsi"/>
                <w:lang w:val="fr-CA"/>
              </w:rPr>
            </w:pPr>
          </w:p>
        </w:tc>
        <w:tc>
          <w:tcPr>
            <w:tcW w:w="730" w:type="dxa"/>
            <w:vAlign w:val="center"/>
          </w:tcPr>
          <w:p w14:paraId="4DB59CE5" w14:textId="77777777" w:rsidR="00F90CE6" w:rsidRPr="00F01781" w:rsidRDefault="00F90CE6" w:rsidP="00551454">
            <w:pPr>
              <w:jc w:val="center"/>
              <w:rPr>
                <w:rFonts w:cstheme="minorHAnsi"/>
                <w:lang w:val="fr-CA"/>
              </w:rPr>
            </w:pPr>
          </w:p>
        </w:tc>
        <w:tc>
          <w:tcPr>
            <w:tcW w:w="730" w:type="dxa"/>
            <w:tcBorders>
              <w:right w:val="single" w:sz="4" w:space="0" w:color="auto"/>
            </w:tcBorders>
            <w:vAlign w:val="center"/>
          </w:tcPr>
          <w:p w14:paraId="4B50CC9D" w14:textId="77777777" w:rsidR="00F90CE6" w:rsidRPr="00F01781" w:rsidRDefault="00F90CE6" w:rsidP="00551454">
            <w:pPr>
              <w:jc w:val="center"/>
              <w:rPr>
                <w:rFonts w:cstheme="minorHAnsi"/>
                <w:lang w:val="fr-CA"/>
              </w:rPr>
            </w:pPr>
          </w:p>
        </w:tc>
        <w:tc>
          <w:tcPr>
            <w:tcW w:w="730" w:type="dxa"/>
            <w:tcBorders>
              <w:left w:val="single" w:sz="4" w:space="0" w:color="auto"/>
            </w:tcBorders>
            <w:vAlign w:val="center"/>
          </w:tcPr>
          <w:p w14:paraId="75C6918D" w14:textId="3890E3CA" w:rsidR="00F90CE6" w:rsidRPr="00F01781" w:rsidRDefault="00F90CE6" w:rsidP="00551454">
            <w:pPr>
              <w:jc w:val="center"/>
              <w:rPr>
                <w:rFonts w:cstheme="minorHAnsi"/>
                <w:lang w:val="fr-CA"/>
              </w:rPr>
            </w:pPr>
          </w:p>
        </w:tc>
        <w:tc>
          <w:tcPr>
            <w:tcW w:w="730" w:type="dxa"/>
            <w:vAlign w:val="center"/>
          </w:tcPr>
          <w:p w14:paraId="5DCACB5A" w14:textId="297F87C3" w:rsidR="00F90CE6" w:rsidRPr="00F01781" w:rsidRDefault="00F90CE6" w:rsidP="00551454">
            <w:pPr>
              <w:jc w:val="center"/>
              <w:rPr>
                <w:rFonts w:cstheme="minorHAnsi"/>
                <w:lang w:val="fr-CA"/>
              </w:rPr>
            </w:pPr>
          </w:p>
        </w:tc>
        <w:tc>
          <w:tcPr>
            <w:tcW w:w="730" w:type="dxa"/>
            <w:vAlign w:val="center"/>
          </w:tcPr>
          <w:p w14:paraId="47E822B9" w14:textId="1C881357" w:rsidR="00F90CE6" w:rsidRPr="00F01781" w:rsidRDefault="00F90CE6" w:rsidP="00551454">
            <w:pPr>
              <w:jc w:val="center"/>
              <w:rPr>
                <w:rFonts w:cstheme="minorHAnsi"/>
                <w:lang w:val="fr-CA"/>
              </w:rPr>
            </w:pPr>
          </w:p>
        </w:tc>
        <w:tc>
          <w:tcPr>
            <w:tcW w:w="730" w:type="dxa"/>
            <w:vAlign w:val="center"/>
          </w:tcPr>
          <w:p w14:paraId="2F88E3AE" w14:textId="2B5ABFBB" w:rsidR="00F90CE6" w:rsidRPr="00F01781" w:rsidRDefault="00F90CE6" w:rsidP="00551454">
            <w:pPr>
              <w:jc w:val="center"/>
              <w:rPr>
                <w:rFonts w:cstheme="minorHAnsi"/>
                <w:lang w:val="fr-CA"/>
              </w:rPr>
            </w:pPr>
          </w:p>
        </w:tc>
        <w:tc>
          <w:tcPr>
            <w:tcW w:w="730" w:type="dxa"/>
            <w:vAlign w:val="center"/>
          </w:tcPr>
          <w:p w14:paraId="31936733" w14:textId="537A3B94" w:rsidR="00F90CE6" w:rsidRPr="00F01781" w:rsidRDefault="00F90CE6" w:rsidP="00551454">
            <w:pPr>
              <w:jc w:val="center"/>
              <w:rPr>
                <w:rFonts w:cstheme="minorHAnsi"/>
                <w:lang w:val="fr-CA"/>
              </w:rPr>
            </w:pPr>
          </w:p>
        </w:tc>
        <w:tc>
          <w:tcPr>
            <w:tcW w:w="730" w:type="dxa"/>
            <w:vAlign w:val="center"/>
          </w:tcPr>
          <w:p w14:paraId="7EEAD2F6" w14:textId="134C8405" w:rsidR="00F90CE6" w:rsidRPr="00F01781" w:rsidRDefault="00F90CE6" w:rsidP="00551454">
            <w:pPr>
              <w:jc w:val="center"/>
              <w:rPr>
                <w:rFonts w:cstheme="minorHAnsi"/>
                <w:lang w:val="fr-CA"/>
              </w:rPr>
            </w:pPr>
          </w:p>
        </w:tc>
        <w:tc>
          <w:tcPr>
            <w:tcW w:w="730" w:type="dxa"/>
            <w:vAlign w:val="center"/>
          </w:tcPr>
          <w:p w14:paraId="11AC137E" w14:textId="797172D4" w:rsidR="00F90CE6" w:rsidRPr="00F01781" w:rsidRDefault="00F90CE6" w:rsidP="00551454">
            <w:pPr>
              <w:jc w:val="center"/>
              <w:rPr>
                <w:rFonts w:cstheme="minorHAnsi"/>
                <w:lang w:val="fr-CA"/>
              </w:rPr>
            </w:pPr>
          </w:p>
        </w:tc>
      </w:tr>
      <w:tr w:rsidR="00F90CE6" w:rsidRPr="00F01781" w14:paraId="2522B70A" w14:textId="77777777" w:rsidTr="00551454">
        <w:tc>
          <w:tcPr>
            <w:tcW w:w="2268" w:type="dxa"/>
            <w:tcBorders>
              <w:bottom w:val="single" w:sz="4" w:space="0" w:color="auto"/>
            </w:tcBorders>
            <w:vAlign w:val="center"/>
          </w:tcPr>
          <w:p w14:paraId="3D706DAE" w14:textId="1E1CB032" w:rsidR="00F90CE6" w:rsidRPr="00F01781" w:rsidRDefault="00F90CE6" w:rsidP="00F90CE6">
            <w:pPr>
              <w:jc w:val="right"/>
              <w:rPr>
                <w:rFonts w:cstheme="minorHAnsi"/>
                <w:lang w:val="fr-CA"/>
              </w:rPr>
            </w:pPr>
            <w:r w:rsidRPr="00085F2D">
              <w:rPr>
                <w:rFonts w:eastAsia="Times New Roman" w:cstheme="minorHAnsi"/>
                <w:b/>
                <w:bCs/>
                <w:lang w:val="fr-CA"/>
              </w:rPr>
              <w:t>Utilisateurs de déambulateur</w:t>
            </w:r>
          </w:p>
        </w:tc>
        <w:tc>
          <w:tcPr>
            <w:tcW w:w="709" w:type="dxa"/>
            <w:tcBorders>
              <w:bottom w:val="single" w:sz="4" w:space="0" w:color="auto"/>
            </w:tcBorders>
            <w:vAlign w:val="center"/>
          </w:tcPr>
          <w:p w14:paraId="1D2C8501" w14:textId="77777777" w:rsidR="00F90CE6" w:rsidRPr="00F01781" w:rsidRDefault="00F90CE6" w:rsidP="00551454">
            <w:pPr>
              <w:jc w:val="center"/>
              <w:rPr>
                <w:rFonts w:cstheme="minorHAnsi"/>
                <w:lang w:val="fr-CA"/>
              </w:rPr>
            </w:pPr>
            <w:r w:rsidRPr="00F01781">
              <w:rPr>
                <w:rFonts w:eastAsia="Times New Roman" w:cstheme="minorHAnsi"/>
                <w:lang w:val="fr-CA"/>
              </w:rPr>
              <w:t>30</w:t>
            </w:r>
          </w:p>
        </w:tc>
        <w:tc>
          <w:tcPr>
            <w:tcW w:w="729" w:type="dxa"/>
            <w:tcBorders>
              <w:bottom w:val="single" w:sz="4" w:space="0" w:color="auto"/>
            </w:tcBorders>
            <w:vAlign w:val="center"/>
          </w:tcPr>
          <w:p w14:paraId="4FF73434" w14:textId="77777777" w:rsidR="00F90CE6" w:rsidRPr="00F01781" w:rsidRDefault="00F90CE6" w:rsidP="00551454">
            <w:pPr>
              <w:jc w:val="center"/>
              <w:rPr>
                <w:rFonts w:cstheme="minorHAnsi"/>
                <w:lang w:val="fr-CA"/>
              </w:rPr>
            </w:pPr>
            <w:r w:rsidRPr="00F01781">
              <w:rPr>
                <w:rFonts w:eastAsia="Times New Roman" w:cstheme="minorHAnsi"/>
                <w:lang w:val="fr-CA"/>
              </w:rPr>
              <w:t>1150</w:t>
            </w:r>
          </w:p>
        </w:tc>
        <w:tc>
          <w:tcPr>
            <w:tcW w:w="730" w:type="dxa"/>
            <w:tcBorders>
              <w:bottom w:val="single" w:sz="4" w:space="0" w:color="auto"/>
            </w:tcBorders>
            <w:vAlign w:val="center"/>
          </w:tcPr>
          <w:p w14:paraId="599A9B9C" w14:textId="330F9F72" w:rsidR="00F90CE6" w:rsidRPr="00F01781" w:rsidRDefault="00F90CE6" w:rsidP="00551454">
            <w:pPr>
              <w:jc w:val="center"/>
              <w:rPr>
                <w:rFonts w:cstheme="minorHAnsi"/>
                <w:lang w:val="fr-CA"/>
              </w:rPr>
            </w:pPr>
            <w:r w:rsidRPr="001450B1">
              <w:rPr>
                <w:rFonts w:eastAsia="Times New Roman" w:cstheme="minorHAnsi"/>
              </w:rPr>
              <w:t>1694</w:t>
            </w:r>
          </w:p>
        </w:tc>
        <w:tc>
          <w:tcPr>
            <w:tcW w:w="730" w:type="dxa"/>
            <w:tcBorders>
              <w:bottom w:val="single" w:sz="4" w:space="0" w:color="auto"/>
            </w:tcBorders>
            <w:vAlign w:val="center"/>
          </w:tcPr>
          <w:p w14:paraId="1B509F05" w14:textId="26764087" w:rsidR="00F90CE6" w:rsidRPr="00F01781" w:rsidRDefault="00F90CE6" w:rsidP="00551454">
            <w:pPr>
              <w:jc w:val="center"/>
              <w:rPr>
                <w:rFonts w:cstheme="minorHAnsi"/>
                <w:lang w:val="fr-CA"/>
              </w:rPr>
            </w:pPr>
            <w:r w:rsidRPr="001450B1">
              <w:rPr>
                <w:rFonts w:eastAsia="Times New Roman" w:cstheme="minorHAnsi"/>
              </w:rPr>
              <w:t>208</w:t>
            </w:r>
          </w:p>
        </w:tc>
        <w:tc>
          <w:tcPr>
            <w:tcW w:w="730" w:type="dxa"/>
            <w:tcBorders>
              <w:bottom w:val="single" w:sz="4" w:space="0" w:color="auto"/>
            </w:tcBorders>
            <w:vAlign w:val="center"/>
          </w:tcPr>
          <w:p w14:paraId="7EF13324" w14:textId="77777777" w:rsidR="00F90CE6" w:rsidRPr="00F01781" w:rsidRDefault="00F90CE6" w:rsidP="00551454">
            <w:pPr>
              <w:jc w:val="center"/>
              <w:rPr>
                <w:rFonts w:cstheme="minorHAnsi"/>
                <w:lang w:val="fr-CA"/>
              </w:rPr>
            </w:pPr>
            <w:r w:rsidRPr="00F01781">
              <w:rPr>
                <w:rFonts w:eastAsia="Times New Roman" w:cstheme="minorHAnsi"/>
                <w:lang w:val="fr-CA"/>
              </w:rPr>
              <w:t>1439</w:t>
            </w:r>
          </w:p>
        </w:tc>
        <w:tc>
          <w:tcPr>
            <w:tcW w:w="730" w:type="dxa"/>
            <w:tcBorders>
              <w:bottom w:val="single" w:sz="4" w:space="0" w:color="auto"/>
            </w:tcBorders>
            <w:vAlign w:val="center"/>
          </w:tcPr>
          <w:p w14:paraId="0643F25A" w14:textId="77777777" w:rsidR="00F90CE6" w:rsidRPr="00F01781" w:rsidRDefault="00F90CE6" w:rsidP="00551454">
            <w:pPr>
              <w:jc w:val="center"/>
              <w:rPr>
                <w:rFonts w:cstheme="minorHAnsi"/>
                <w:lang w:val="fr-CA"/>
              </w:rPr>
            </w:pPr>
            <w:r w:rsidRPr="00F01781">
              <w:rPr>
                <w:rFonts w:eastAsia="Times New Roman" w:cstheme="minorHAnsi"/>
                <w:lang w:val="fr-CA"/>
              </w:rPr>
              <w:t>1408</w:t>
            </w:r>
          </w:p>
        </w:tc>
        <w:tc>
          <w:tcPr>
            <w:tcW w:w="730" w:type="dxa"/>
            <w:tcBorders>
              <w:bottom w:val="single" w:sz="4" w:space="0" w:color="auto"/>
            </w:tcBorders>
            <w:vAlign w:val="center"/>
          </w:tcPr>
          <w:p w14:paraId="77B52D5A" w14:textId="77777777" w:rsidR="00F90CE6" w:rsidRPr="00F01781" w:rsidRDefault="00F90CE6" w:rsidP="00551454">
            <w:pPr>
              <w:jc w:val="center"/>
              <w:rPr>
                <w:rFonts w:cstheme="minorHAnsi"/>
                <w:lang w:val="fr-CA"/>
              </w:rPr>
            </w:pPr>
            <w:r w:rsidRPr="00F01781">
              <w:rPr>
                <w:rFonts w:eastAsia="Times New Roman" w:cstheme="minorHAnsi"/>
                <w:lang w:val="fr-CA"/>
              </w:rPr>
              <w:t>1220</w:t>
            </w:r>
          </w:p>
        </w:tc>
        <w:tc>
          <w:tcPr>
            <w:tcW w:w="730" w:type="dxa"/>
            <w:tcBorders>
              <w:bottom w:val="single" w:sz="4" w:space="0" w:color="auto"/>
              <w:right w:val="single" w:sz="4" w:space="0" w:color="auto"/>
            </w:tcBorders>
            <w:vAlign w:val="center"/>
          </w:tcPr>
          <w:p w14:paraId="7C99BA8C" w14:textId="77777777" w:rsidR="00F90CE6" w:rsidRPr="00F01781" w:rsidRDefault="00F90CE6" w:rsidP="00551454">
            <w:pPr>
              <w:jc w:val="center"/>
              <w:rPr>
                <w:rFonts w:cstheme="minorHAnsi"/>
                <w:lang w:val="fr-CA"/>
              </w:rPr>
            </w:pPr>
            <w:r w:rsidRPr="00F01781">
              <w:rPr>
                <w:rFonts w:eastAsia="Times New Roman" w:cstheme="minorHAnsi"/>
                <w:lang w:val="fr-CA"/>
              </w:rPr>
              <w:t>1980</w:t>
            </w:r>
          </w:p>
        </w:tc>
        <w:tc>
          <w:tcPr>
            <w:tcW w:w="730" w:type="dxa"/>
            <w:tcBorders>
              <w:left w:val="single" w:sz="4" w:space="0" w:color="auto"/>
              <w:bottom w:val="single" w:sz="4" w:space="0" w:color="auto"/>
            </w:tcBorders>
            <w:vAlign w:val="center"/>
          </w:tcPr>
          <w:p w14:paraId="30967995" w14:textId="77777777" w:rsidR="00F90CE6" w:rsidRPr="00F01781" w:rsidRDefault="00F90CE6" w:rsidP="00551454">
            <w:pPr>
              <w:jc w:val="center"/>
              <w:rPr>
                <w:rFonts w:cstheme="minorHAnsi"/>
                <w:lang w:val="fr-CA"/>
              </w:rPr>
            </w:pPr>
            <w:r w:rsidRPr="00F01781">
              <w:rPr>
                <w:rFonts w:eastAsia="Times New Roman" w:cstheme="minorHAnsi"/>
                <w:lang w:val="fr-CA"/>
              </w:rPr>
              <w:t>270</w:t>
            </w:r>
          </w:p>
        </w:tc>
        <w:tc>
          <w:tcPr>
            <w:tcW w:w="730" w:type="dxa"/>
            <w:tcBorders>
              <w:bottom w:val="single" w:sz="4" w:space="0" w:color="auto"/>
            </w:tcBorders>
            <w:vAlign w:val="center"/>
          </w:tcPr>
          <w:p w14:paraId="17C31230" w14:textId="285E9E0B" w:rsidR="00F90CE6" w:rsidRPr="00F01781" w:rsidRDefault="00F90CE6" w:rsidP="00551454">
            <w:pPr>
              <w:jc w:val="center"/>
              <w:rPr>
                <w:rFonts w:cstheme="minorHAnsi"/>
                <w:lang w:val="fr-CA"/>
              </w:rPr>
            </w:pPr>
            <w:r w:rsidRPr="001450B1">
              <w:rPr>
                <w:rFonts w:eastAsia="Times New Roman" w:cstheme="minorHAnsi"/>
              </w:rPr>
              <w:t>640</w:t>
            </w:r>
          </w:p>
        </w:tc>
        <w:tc>
          <w:tcPr>
            <w:tcW w:w="730" w:type="dxa"/>
            <w:tcBorders>
              <w:bottom w:val="single" w:sz="4" w:space="0" w:color="auto"/>
            </w:tcBorders>
            <w:vAlign w:val="center"/>
          </w:tcPr>
          <w:p w14:paraId="319D72BC" w14:textId="046C1DBB" w:rsidR="00F90CE6" w:rsidRPr="00F01781" w:rsidRDefault="00F90CE6" w:rsidP="00551454">
            <w:pPr>
              <w:jc w:val="center"/>
              <w:rPr>
                <w:rFonts w:cstheme="minorHAnsi"/>
                <w:lang w:val="fr-CA"/>
              </w:rPr>
            </w:pPr>
            <w:r w:rsidRPr="001450B1">
              <w:rPr>
                <w:rFonts w:eastAsia="Times New Roman" w:cstheme="minorHAnsi"/>
              </w:rPr>
              <w:t>222</w:t>
            </w:r>
          </w:p>
        </w:tc>
        <w:tc>
          <w:tcPr>
            <w:tcW w:w="730" w:type="dxa"/>
            <w:tcBorders>
              <w:bottom w:val="single" w:sz="4" w:space="0" w:color="auto"/>
            </w:tcBorders>
            <w:vAlign w:val="center"/>
          </w:tcPr>
          <w:p w14:paraId="00477217" w14:textId="77777777" w:rsidR="00F90CE6" w:rsidRPr="00F01781" w:rsidRDefault="00F90CE6" w:rsidP="00551454">
            <w:pPr>
              <w:jc w:val="center"/>
              <w:rPr>
                <w:rFonts w:cstheme="minorHAnsi"/>
                <w:lang w:val="fr-CA"/>
              </w:rPr>
            </w:pPr>
            <w:r w:rsidRPr="00F01781">
              <w:rPr>
                <w:rFonts w:eastAsia="Times New Roman" w:cstheme="minorHAnsi"/>
                <w:lang w:val="fr-CA"/>
              </w:rPr>
              <w:t>934</w:t>
            </w:r>
          </w:p>
        </w:tc>
        <w:tc>
          <w:tcPr>
            <w:tcW w:w="730" w:type="dxa"/>
            <w:tcBorders>
              <w:bottom w:val="single" w:sz="4" w:space="0" w:color="auto"/>
            </w:tcBorders>
            <w:vAlign w:val="center"/>
          </w:tcPr>
          <w:p w14:paraId="4FF07D06" w14:textId="77777777" w:rsidR="00F90CE6" w:rsidRPr="00F01781" w:rsidRDefault="00F90CE6" w:rsidP="00551454">
            <w:pPr>
              <w:jc w:val="center"/>
              <w:rPr>
                <w:rFonts w:cstheme="minorHAnsi"/>
                <w:lang w:val="fr-CA"/>
              </w:rPr>
            </w:pPr>
            <w:r w:rsidRPr="00F01781">
              <w:rPr>
                <w:rFonts w:eastAsia="Times New Roman" w:cstheme="minorHAnsi"/>
                <w:lang w:val="fr-CA"/>
              </w:rPr>
              <w:t>987</w:t>
            </w:r>
          </w:p>
        </w:tc>
        <w:tc>
          <w:tcPr>
            <w:tcW w:w="730" w:type="dxa"/>
            <w:tcBorders>
              <w:bottom w:val="single" w:sz="4" w:space="0" w:color="auto"/>
            </w:tcBorders>
            <w:vAlign w:val="center"/>
          </w:tcPr>
          <w:p w14:paraId="57F93083" w14:textId="77777777" w:rsidR="00F90CE6" w:rsidRPr="00F01781" w:rsidRDefault="00F90CE6" w:rsidP="00551454">
            <w:pPr>
              <w:jc w:val="center"/>
              <w:rPr>
                <w:rFonts w:cstheme="minorHAnsi"/>
                <w:lang w:val="fr-CA"/>
              </w:rPr>
            </w:pPr>
            <w:r w:rsidRPr="00F01781">
              <w:rPr>
                <w:rFonts w:eastAsia="Times New Roman" w:cstheme="minorHAnsi"/>
                <w:lang w:val="fr-CA"/>
              </w:rPr>
              <w:t>1000</w:t>
            </w:r>
          </w:p>
        </w:tc>
        <w:tc>
          <w:tcPr>
            <w:tcW w:w="730" w:type="dxa"/>
            <w:tcBorders>
              <w:bottom w:val="single" w:sz="4" w:space="0" w:color="auto"/>
            </w:tcBorders>
            <w:vAlign w:val="center"/>
          </w:tcPr>
          <w:p w14:paraId="0DC6F7F2" w14:textId="77777777" w:rsidR="00F90CE6" w:rsidRPr="00F01781" w:rsidRDefault="00F90CE6" w:rsidP="00551454">
            <w:pPr>
              <w:jc w:val="center"/>
              <w:rPr>
                <w:rFonts w:cstheme="minorHAnsi"/>
                <w:lang w:val="fr-CA"/>
              </w:rPr>
            </w:pPr>
            <w:r w:rsidRPr="00F01781">
              <w:rPr>
                <w:rFonts w:eastAsia="Times New Roman" w:cstheme="minorHAnsi"/>
                <w:lang w:val="fr-CA"/>
              </w:rPr>
              <w:t>1000</w:t>
            </w:r>
          </w:p>
        </w:tc>
      </w:tr>
      <w:tr w:rsidR="00F90CE6" w:rsidRPr="008F653F" w14:paraId="579782AD" w14:textId="77777777" w:rsidTr="00551454">
        <w:tc>
          <w:tcPr>
            <w:tcW w:w="2268" w:type="dxa"/>
            <w:tcBorders>
              <w:top w:val="single" w:sz="4" w:space="0" w:color="auto"/>
            </w:tcBorders>
            <w:vAlign w:val="center"/>
          </w:tcPr>
          <w:p w14:paraId="3FD4AFFB" w14:textId="075A431F" w:rsidR="00F90CE6" w:rsidRPr="00F01781" w:rsidRDefault="00F90CE6" w:rsidP="00F90CE6">
            <w:pPr>
              <w:rPr>
                <w:rFonts w:cstheme="minorHAnsi"/>
                <w:lang w:val="fr-CA"/>
              </w:rPr>
            </w:pPr>
            <w:r w:rsidRPr="00085F2D">
              <w:rPr>
                <w:rFonts w:eastAsia="Times New Roman" w:cstheme="minorHAnsi"/>
                <w:b/>
                <w:bCs/>
                <w:i/>
                <w:lang w:val="fr-CA"/>
              </w:rPr>
              <w:t xml:space="preserve">Estimations de la méthode « bootstrap » </w:t>
            </w:r>
          </w:p>
        </w:tc>
        <w:tc>
          <w:tcPr>
            <w:tcW w:w="709" w:type="dxa"/>
            <w:tcBorders>
              <w:top w:val="single" w:sz="4" w:space="0" w:color="auto"/>
            </w:tcBorders>
            <w:vAlign w:val="center"/>
          </w:tcPr>
          <w:p w14:paraId="5D70169C" w14:textId="77777777" w:rsidR="00F90CE6" w:rsidRPr="00F01781" w:rsidRDefault="00F90CE6" w:rsidP="00551454">
            <w:pPr>
              <w:jc w:val="center"/>
              <w:rPr>
                <w:rFonts w:cstheme="minorHAnsi"/>
                <w:lang w:val="fr-CA"/>
              </w:rPr>
            </w:pPr>
          </w:p>
        </w:tc>
        <w:tc>
          <w:tcPr>
            <w:tcW w:w="729" w:type="dxa"/>
            <w:tcBorders>
              <w:top w:val="single" w:sz="4" w:space="0" w:color="auto"/>
            </w:tcBorders>
            <w:vAlign w:val="center"/>
          </w:tcPr>
          <w:p w14:paraId="30204420" w14:textId="77777777" w:rsidR="00F90CE6" w:rsidRPr="00F01781" w:rsidRDefault="00F90CE6" w:rsidP="00551454">
            <w:pPr>
              <w:jc w:val="center"/>
              <w:rPr>
                <w:rFonts w:cstheme="minorHAnsi"/>
                <w:lang w:val="fr-CA"/>
              </w:rPr>
            </w:pPr>
          </w:p>
        </w:tc>
        <w:tc>
          <w:tcPr>
            <w:tcW w:w="730" w:type="dxa"/>
            <w:tcBorders>
              <w:top w:val="single" w:sz="4" w:space="0" w:color="auto"/>
            </w:tcBorders>
            <w:vAlign w:val="center"/>
          </w:tcPr>
          <w:p w14:paraId="60E25737" w14:textId="77777777" w:rsidR="00F90CE6" w:rsidRPr="00F01781" w:rsidRDefault="00F90CE6" w:rsidP="00551454">
            <w:pPr>
              <w:jc w:val="center"/>
              <w:rPr>
                <w:rFonts w:cstheme="minorHAnsi"/>
                <w:lang w:val="fr-CA"/>
              </w:rPr>
            </w:pPr>
          </w:p>
        </w:tc>
        <w:tc>
          <w:tcPr>
            <w:tcW w:w="730" w:type="dxa"/>
            <w:tcBorders>
              <w:top w:val="single" w:sz="4" w:space="0" w:color="auto"/>
            </w:tcBorders>
            <w:vAlign w:val="center"/>
          </w:tcPr>
          <w:p w14:paraId="6638BFC8" w14:textId="77777777" w:rsidR="00F90CE6" w:rsidRPr="00F01781" w:rsidRDefault="00F90CE6" w:rsidP="00551454">
            <w:pPr>
              <w:jc w:val="center"/>
              <w:rPr>
                <w:rFonts w:cstheme="minorHAnsi"/>
                <w:lang w:val="fr-CA"/>
              </w:rPr>
            </w:pPr>
          </w:p>
        </w:tc>
        <w:tc>
          <w:tcPr>
            <w:tcW w:w="730" w:type="dxa"/>
            <w:tcBorders>
              <w:top w:val="single" w:sz="4" w:space="0" w:color="auto"/>
            </w:tcBorders>
            <w:vAlign w:val="center"/>
          </w:tcPr>
          <w:p w14:paraId="2A223D97" w14:textId="77777777" w:rsidR="00F90CE6" w:rsidRPr="00F01781" w:rsidRDefault="00F90CE6" w:rsidP="00551454">
            <w:pPr>
              <w:jc w:val="center"/>
              <w:rPr>
                <w:rFonts w:cstheme="minorHAnsi"/>
                <w:lang w:val="fr-CA"/>
              </w:rPr>
            </w:pPr>
          </w:p>
        </w:tc>
        <w:tc>
          <w:tcPr>
            <w:tcW w:w="730" w:type="dxa"/>
            <w:tcBorders>
              <w:top w:val="single" w:sz="4" w:space="0" w:color="auto"/>
            </w:tcBorders>
            <w:vAlign w:val="center"/>
          </w:tcPr>
          <w:p w14:paraId="7EA18CD6" w14:textId="77777777" w:rsidR="00F90CE6" w:rsidRPr="00F01781" w:rsidRDefault="00F90CE6" w:rsidP="00551454">
            <w:pPr>
              <w:jc w:val="center"/>
              <w:rPr>
                <w:rFonts w:cstheme="minorHAnsi"/>
                <w:lang w:val="fr-CA"/>
              </w:rPr>
            </w:pPr>
          </w:p>
        </w:tc>
        <w:tc>
          <w:tcPr>
            <w:tcW w:w="730" w:type="dxa"/>
            <w:tcBorders>
              <w:top w:val="single" w:sz="4" w:space="0" w:color="auto"/>
            </w:tcBorders>
            <w:vAlign w:val="center"/>
          </w:tcPr>
          <w:p w14:paraId="16A4FCC8" w14:textId="77777777" w:rsidR="00F90CE6" w:rsidRPr="00F01781" w:rsidRDefault="00F90CE6" w:rsidP="00551454">
            <w:pPr>
              <w:jc w:val="center"/>
              <w:rPr>
                <w:rFonts w:cstheme="minorHAnsi"/>
                <w:lang w:val="fr-CA"/>
              </w:rPr>
            </w:pPr>
          </w:p>
        </w:tc>
        <w:tc>
          <w:tcPr>
            <w:tcW w:w="730" w:type="dxa"/>
            <w:tcBorders>
              <w:top w:val="single" w:sz="4" w:space="0" w:color="auto"/>
              <w:right w:val="single" w:sz="4" w:space="0" w:color="auto"/>
            </w:tcBorders>
            <w:vAlign w:val="center"/>
          </w:tcPr>
          <w:p w14:paraId="5282550E" w14:textId="77777777" w:rsidR="00F90CE6" w:rsidRPr="00F01781" w:rsidRDefault="00F90CE6" w:rsidP="00551454">
            <w:pPr>
              <w:jc w:val="center"/>
              <w:rPr>
                <w:rFonts w:cstheme="minorHAnsi"/>
                <w:lang w:val="fr-CA"/>
              </w:rPr>
            </w:pPr>
          </w:p>
        </w:tc>
        <w:tc>
          <w:tcPr>
            <w:tcW w:w="730" w:type="dxa"/>
            <w:tcBorders>
              <w:top w:val="single" w:sz="4" w:space="0" w:color="auto"/>
              <w:left w:val="single" w:sz="4" w:space="0" w:color="auto"/>
            </w:tcBorders>
            <w:vAlign w:val="center"/>
          </w:tcPr>
          <w:p w14:paraId="6D05D01A" w14:textId="104F2601" w:rsidR="00F90CE6" w:rsidRPr="00F01781" w:rsidRDefault="00F90CE6" w:rsidP="00551454">
            <w:pPr>
              <w:jc w:val="center"/>
              <w:rPr>
                <w:rFonts w:cstheme="minorHAnsi"/>
                <w:lang w:val="fr-CA"/>
              </w:rPr>
            </w:pPr>
          </w:p>
        </w:tc>
        <w:tc>
          <w:tcPr>
            <w:tcW w:w="730" w:type="dxa"/>
            <w:tcBorders>
              <w:top w:val="single" w:sz="4" w:space="0" w:color="auto"/>
            </w:tcBorders>
            <w:vAlign w:val="center"/>
          </w:tcPr>
          <w:p w14:paraId="130D635E" w14:textId="4771B8EC" w:rsidR="00F90CE6" w:rsidRPr="00F01781" w:rsidRDefault="00F90CE6" w:rsidP="00551454">
            <w:pPr>
              <w:jc w:val="center"/>
              <w:rPr>
                <w:rFonts w:cstheme="minorHAnsi"/>
                <w:lang w:val="fr-CA"/>
              </w:rPr>
            </w:pPr>
          </w:p>
        </w:tc>
        <w:tc>
          <w:tcPr>
            <w:tcW w:w="730" w:type="dxa"/>
            <w:tcBorders>
              <w:top w:val="single" w:sz="4" w:space="0" w:color="auto"/>
            </w:tcBorders>
            <w:vAlign w:val="center"/>
          </w:tcPr>
          <w:p w14:paraId="03A9D29C" w14:textId="70D0174A" w:rsidR="00F90CE6" w:rsidRPr="00F01781" w:rsidRDefault="00F90CE6" w:rsidP="00551454">
            <w:pPr>
              <w:jc w:val="center"/>
              <w:rPr>
                <w:rFonts w:cstheme="minorHAnsi"/>
                <w:lang w:val="fr-CA"/>
              </w:rPr>
            </w:pPr>
          </w:p>
        </w:tc>
        <w:tc>
          <w:tcPr>
            <w:tcW w:w="730" w:type="dxa"/>
            <w:tcBorders>
              <w:top w:val="single" w:sz="4" w:space="0" w:color="auto"/>
            </w:tcBorders>
            <w:vAlign w:val="center"/>
          </w:tcPr>
          <w:p w14:paraId="25016CC3" w14:textId="7A1A5EC0" w:rsidR="00F90CE6" w:rsidRPr="00F01781" w:rsidRDefault="00F90CE6" w:rsidP="00551454">
            <w:pPr>
              <w:jc w:val="center"/>
              <w:rPr>
                <w:rFonts w:cstheme="minorHAnsi"/>
                <w:lang w:val="fr-CA"/>
              </w:rPr>
            </w:pPr>
          </w:p>
        </w:tc>
        <w:tc>
          <w:tcPr>
            <w:tcW w:w="730" w:type="dxa"/>
            <w:tcBorders>
              <w:top w:val="single" w:sz="4" w:space="0" w:color="auto"/>
            </w:tcBorders>
            <w:vAlign w:val="center"/>
          </w:tcPr>
          <w:p w14:paraId="42B63042" w14:textId="60B1E91A" w:rsidR="00F90CE6" w:rsidRPr="00F01781" w:rsidRDefault="00F90CE6" w:rsidP="00551454">
            <w:pPr>
              <w:jc w:val="center"/>
              <w:rPr>
                <w:rFonts w:cstheme="minorHAnsi"/>
                <w:lang w:val="fr-CA"/>
              </w:rPr>
            </w:pPr>
          </w:p>
        </w:tc>
        <w:tc>
          <w:tcPr>
            <w:tcW w:w="730" w:type="dxa"/>
            <w:tcBorders>
              <w:top w:val="single" w:sz="4" w:space="0" w:color="auto"/>
            </w:tcBorders>
            <w:vAlign w:val="center"/>
          </w:tcPr>
          <w:p w14:paraId="62662F63" w14:textId="2448864E" w:rsidR="00F90CE6" w:rsidRPr="00F01781" w:rsidRDefault="00F90CE6" w:rsidP="00551454">
            <w:pPr>
              <w:jc w:val="center"/>
              <w:rPr>
                <w:rFonts w:cstheme="minorHAnsi"/>
                <w:lang w:val="fr-CA"/>
              </w:rPr>
            </w:pPr>
          </w:p>
        </w:tc>
        <w:tc>
          <w:tcPr>
            <w:tcW w:w="730" w:type="dxa"/>
            <w:tcBorders>
              <w:top w:val="single" w:sz="4" w:space="0" w:color="auto"/>
            </w:tcBorders>
            <w:vAlign w:val="center"/>
          </w:tcPr>
          <w:p w14:paraId="0534D9E3" w14:textId="0D551B7B" w:rsidR="00F90CE6" w:rsidRPr="00F01781" w:rsidRDefault="00F90CE6" w:rsidP="00551454">
            <w:pPr>
              <w:jc w:val="center"/>
              <w:rPr>
                <w:rFonts w:cstheme="minorHAnsi"/>
                <w:lang w:val="fr-CA"/>
              </w:rPr>
            </w:pPr>
          </w:p>
        </w:tc>
      </w:tr>
      <w:tr w:rsidR="00F90CE6" w:rsidRPr="00F01781" w14:paraId="5FAD6630" w14:textId="77777777" w:rsidTr="00551454">
        <w:tc>
          <w:tcPr>
            <w:tcW w:w="2268" w:type="dxa"/>
            <w:vAlign w:val="center"/>
          </w:tcPr>
          <w:p w14:paraId="6A7CFCF0" w14:textId="6CB8B65A" w:rsidR="00F90CE6" w:rsidRPr="00F01781" w:rsidRDefault="00F90CE6" w:rsidP="00F90CE6">
            <w:pPr>
              <w:jc w:val="right"/>
              <w:rPr>
                <w:rFonts w:cstheme="minorHAnsi"/>
                <w:lang w:val="fr-CA"/>
              </w:rPr>
            </w:pPr>
            <w:r w:rsidRPr="00085F2D">
              <w:rPr>
                <w:rFonts w:eastAsia="Times New Roman" w:cstheme="minorHAnsi"/>
                <w:b/>
                <w:bCs/>
                <w:lang w:val="fr-CA"/>
              </w:rPr>
              <w:t>Tous les dispositifs de mobilité à roues</w:t>
            </w:r>
          </w:p>
        </w:tc>
        <w:tc>
          <w:tcPr>
            <w:tcW w:w="709" w:type="dxa"/>
            <w:vAlign w:val="center"/>
          </w:tcPr>
          <w:p w14:paraId="58007813" w14:textId="77777777" w:rsidR="00F90CE6" w:rsidRPr="00F01781" w:rsidRDefault="00F90CE6" w:rsidP="00551454">
            <w:pPr>
              <w:jc w:val="center"/>
              <w:rPr>
                <w:rFonts w:cstheme="minorHAnsi"/>
                <w:lang w:val="fr-CA"/>
              </w:rPr>
            </w:pPr>
            <w:r w:rsidRPr="00F01781">
              <w:rPr>
                <w:rFonts w:eastAsia="Times New Roman" w:cstheme="minorHAnsi"/>
                <w:lang w:val="fr-CA"/>
              </w:rPr>
              <w:t>174</w:t>
            </w:r>
          </w:p>
        </w:tc>
        <w:tc>
          <w:tcPr>
            <w:tcW w:w="729" w:type="dxa"/>
            <w:vAlign w:val="center"/>
          </w:tcPr>
          <w:p w14:paraId="250B5888" w14:textId="77777777" w:rsidR="00F90CE6" w:rsidRPr="00F01781" w:rsidRDefault="00F90CE6" w:rsidP="00551454">
            <w:pPr>
              <w:jc w:val="center"/>
              <w:rPr>
                <w:rFonts w:cstheme="minorHAnsi"/>
                <w:lang w:val="fr-CA"/>
              </w:rPr>
            </w:pPr>
            <w:r w:rsidRPr="00F01781">
              <w:rPr>
                <w:rFonts w:eastAsia="Times New Roman" w:cstheme="minorHAnsi"/>
                <w:lang w:val="fr-CA"/>
              </w:rPr>
              <w:t>820</w:t>
            </w:r>
          </w:p>
        </w:tc>
        <w:tc>
          <w:tcPr>
            <w:tcW w:w="730" w:type="dxa"/>
            <w:vAlign w:val="center"/>
          </w:tcPr>
          <w:p w14:paraId="3F5014E6" w14:textId="4C5399D9" w:rsidR="00F90CE6" w:rsidRPr="00F01781" w:rsidRDefault="00F90CE6" w:rsidP="00551454">
            <w:pPr>
              <w:jc w:val="center"/>
              <w:rPr>
                <w:rFonts w:cstheme="minorHAnsi"/>
                <w:lang w:val="fr-CA"/>
              </w:rPr>
            </w:pPr>
            <w:r w:rsidRPr="001450B1">
              <w:rPr>
                <w:rFonts w:eastAsia="Times New Roman" w:cstheme="minorHAnsi"/>
              </w:rPr>
              <w:t>1399</w:t>
            </w:r>
          </w:p>
        </w:tc>
        <w:tc>
          <w:tcPr>
            <w:tcW w:w="730" w:type="dxa"/>
            <w:vAlign w:val="center"/>
          </w:tcPr>
          <w:p w14:paraId="7E3E9DEF" w14:textId="038F9AC3" w:rsidR="00F90CE6" w:rsidRPr="00F01781" w:rsidRDefault="00F90CE6" w:rsidP="00551454">
            <w:pPr>
              <w:jc w:val="center"/>
              <w:rPr>
                <w:rFonts w:cstheme="minorHAnsi"/>
                <w:lang w:val="fr-CA"/>
              </w:rPr>
            </w:pPr>
            <w:r w:rsidRPr="001450B1">
              <w:rPr>
                <w:rFonts w:eastAsia="Times New Roman" w:cstheme="minorHAnsi"/>
              </w:rPr>
              <w:t>181</w:t>
            </w:r>
          </w:p>
        </w:tc>
        <w:tc>
          <w:tcPr>
            <w:tcW w:w="730" w:type="dxa"/>
            <w:vAlign w:val="center"/>
          </w:tcPr>
          <w:p w14:paraId="433DC69F" w14:textId="77777777" w:rsidR="00F90CE6" w:rsidRPr="00F01781" w:rsidRDefault="00F90CE6" w:rsidP="00551454">
            <w:pPr>
              <w:jc w:val="center"/>
              <w:rPr>
                <w:rFonts w:cstheme="minorHAnsi"/>
                <w:lang w:val="fr-CA"/>
              </w:rPr>
            </w:pPr>
            <w:r w:rsidRPr="00F01781">
              <w:rPr>
                <w:rFonts w:eastAsia="Times New Roman" w:cstheme="minorHAnsi"/>
                <w:lang w:val="fr-CA"/>
              </w:rPr>
              <w:t>1163</w:t>
            </w:r>
          </w:p>
        </w:tc>
        <w:tc>
          <w:tcPr>
            <w:tcW w:w="730" w:type="dxa"/>
            <w:vAlign w:val="center"/>
          </w:tcPr>
          <w:p w14:paraId="33F991B6" w14:textId="77777777" w:rsidR="00F90CE6" w:rsidRPr="00F01781" w:rsidRDefault="00F90CE6" w:rsidP="00551454">
            <w:pPr>
              <w:jc w:val="center"/>
              <w:rPr>
                <w:rFonts w:cstheme="minorHAnsi"/>
                <w:lang w:val="fr-CA"/>
              </w:rPr>
            </w:pPr>
            <w:r w:rsidRPr="00F01781">
              <w:rPr>
                <w:rFonts w:eastAsia="Times New Roman" w:cstheme="minorHAnsi"/>
                <w:lang w:val="fr-CA"/>
              </w:rPr>
              <w:t>1103</w:t>
            </w:r>
          </w:p>
        </w:tc>
        <w:tc>
          <w:tcPr>
            <w:tcW w:w="730" w:type="dxa"/>
            <w:vAlign w:val="center"/>
          </w:tcPr>
          <w:p w14:paraId="0857C5B1" w14:textId="77777777" w:rsidR="00F90CE6" w:rsidRPr="00F01781" w:rsidRDefault="00F90CE6" w:rsidP="00551454">
            <w:pPr>
              <w:jc w:val="center"/>
              <w:rPr>
                <w:rFonts w:cstheme="minorHAnsi"/>
                <w:lang w:val="fr-CA"/>
              </w:rPr>
            </w:pPr>
            <w:r w:rsidRPr="00F01781">
              <w:rPr>
                <w:rFonts w:eastAsia="Times New Roman" w:cstheme="minorHAnsi"/>
                <w:lang w:val="fr-CA"/>
              </w:rPr>
              <w:t>1004</w:t>
            </w:r>
          </w:p>
        </w:tc>
        <w:tc>
          <w:tcPr>
            <w:tcW w:w="730" w:type="dxa"/>
            <w:tcBorders>
              <w:right w:val="single" w:sz="4" w:space="0" w:color="auto"/>
            </w:tcBorders>
            <w:vAlign w:val="center"/>
          </w:tcPr>
          <w:p w14:paraId="2A47D139" w14:textId="77777777" w:rsidR="00F90CE6" w:rsidRPr="00F01781" w:rsidRDefault="00F90CE6" w:rsidP="00551454">
            <w:pPr>
              <w:jc w:val="center"/>
              <w:rPr>
                <w:rFonts w:cstheme="minorHAnsi"/>
                <w:lang w:val="fr-CA"/>
              </w:rPr>
            </w:pPr>
            <w:r w:rsidRPr="00F01781">
              <w:rPr>
                <w:rFonts w:eastAsia="Times New Roman" w:cstheme="minorHAnsi"/>
                <w:lang w:val="fr-CA"/>
              </w:rPr>
              <w:t>1820</w:t>
            </w:r>
          </w:p>
        </w:tc>
        <w:tc>
          <w:tcPr>
            <w:tcW w:w="730" w:type="dxa"/>
            <w:tcBorders>
              <w:left w:val="single" w:sz="4" w:space="0" w:color="auto"/>
            </w:tcBorders>
            <w:vAlign w:val="center"/>
          </w:tcPr>
          <w:p w14:paraId="20323AD8" w14:textId="77777777" w:rsidR="00F90CE6" w:rsidRPr="00F01781" w:rsidRDefault="00F90CE6" w:rsidP="00551454">
            <w:pPr>
              <w:jc w:val="center"/>
              <w:rPr>
                <w:rFonts w:cstheme="minorHAnsi"/>
                <w:lang w:val="fr-CA"/>
              </w:rPr>
            </w:pPr>
            <w:r w:rsidRPr="00F01781">
              <w:rPr>
                <w:rFonts w:eastAsia="Times New Roman" w:cstheme="minorHAnsi"/>
                <w:lang w:val="fr-CA"/>
              </w:rPr>
              <w:t>30</w:t>
            </w:r>
          </w:p>
        </w:tc>
        <w:tc>
          <w:tcPr>
            <w:tcW w:w="730" w:type="dxa"/>
            <w:vAlign w:val="center"/>
          </w:tcPr>
          <w:p w14:paraId="420840B8" w14:textId="7D1B704E" w:rsidR="00F90CE6" w:rsidRPr="00F01781" w:rsidRDefault="00F90CE6" w:rsidP="00551454">
            <w:pPr>
              <w:jc w:val="center"/>
              <w:rPr>
                <w:rFonts w:cstheme="minorHAnsi"/>
                <w:lang w:val="fr-CA"/>
              </w:rPr>
            </w:pPr>
            <w:r w:rsidRPr="001450B1">
              <w:rPr>
                <w:rFonts w:eastAsia="Times New Roman" w:cstheme="minorHAnsi"/>
              </w:rPr>
              <w:t>487</w:t>
            </w:r>
          </w:p>
        </w:tc>
        <w:tc>
          <w:tcPr>
            <w:tcW w:w="730" w:type="dxa"/>
            <w:vAlign w:val="center"/>
          </w:tcPr>
          <w:p w14:paraId="51A79AED" w14:textId="2923E381" w:rsidR="00F90CE6" w:rsidRPr="00F01781" w:rsidRDefault="00F90CE6" w:rsidP="00551454">
            <w:pPr>
              <w:jc w:val="center"/>
              <w:rPr>
                <w:rFonts w:cstheme="minorHAnsi"/>
                <w:lang w:val="fr-CA"/>
              </w:rPr>
            </w:pPr>
            <w:r w:rsidRPr="001450B1">
              <w:rPr>
                <w:rFonts w:eastAsia="Times New Roman" w:cstheme="minorHAnsi"/>
              </w:rPr>
              <w:t>236</w:t>
            </w:r>
          </w:p>
        </w:tc>
        <w:tc>
          <w:tcPr>
            <w:tcW w:w="730" w:type="dxa"/>
            <w:vAlign w:val="center"/>
          </w:tcPr>
          <w:p w14:paraId="25EF45E6" w14:textId="77777777" w:rsidR="00F90CE6" w:rsidRPr="00F01781" w:rsidRDefault="00F90CE6" w:rsidP="00551454">
            <w:pPr>
              <w:jc w:val="center"/>
              <w:rPr>
                <w:rFonts w:cstheme="minorHAnsi"/>
                <w:lang w:val="fr-CA"/>
              </w:rPr>
            </w:pPr>
            <w:r w:rsidRPr="00F01781">
              <w:rPr>
                <w:rFonts w:eastAsia="Times New Roman" w:cstheme="minorHAnsi"/>
                <w:lang w:val="fr-CA"/>
              </w:rPr>
              <w:t>809</w:t>
            </w:r>
          </w:p>
        </w:tc>
        <w:tc>
          <w:tcPr>
            <w:tcW w:w="730" w:type="dxa"/>
            <w:vAlign w:val="center"/>
          </w:tcPr>
          <w:p w14:paraId="67594D30" w14:textId="77777777" w:rsidR="00F90CE6" w:rsidRPr="00F01781" w:rsidRDefault="00F90CE6" w:rsidP="00551454">
            <w:pPr>
              <w:jc w:val="center"/>
              <w:rPr>
                <w:rFonts w:cstheme="minorHAnsi"/>
                <w:lang w:val="fr-CA"/>
              </w:rPr>
            </w:pPr>
            <w:r w:rsidRPr="00F01781">
              <w:rPr>
                <w:rFonts w:eastAsia="Times New Roman" w:cstheme="minorHAnsi"/>
                <w:lang w:val="fr-CA"/>
              </w:rPr>
              <w:t>866</w:t>
            </w:r>
          </w:p>
        </w:tc>
        <w:tc>
          <w:tcPr>
            <w:tcW w:w="730" w:type="dxa"/>
            <w:vAlign w:val="center"/>
          </w:tcPr>
          <w:p w14:paraId="67F312F6" w14:textId="77777777" w:rsidR="00F90CE6" w:rsidRPr="00F01781" w:rsidRDefault="00F90CE6" w:rsidP="00551454">
            <w:pPr>
              <w:jc w:val="center"/>
              <w:rPr>
                <w:rFonts w:cstheme="minorHAnsi"/>
                <w:lang w:val="fr-CA"/>
              </w:rPr>
            </w:pPr>
            <w:r w:rsidRPr="00F01781">
              <w:rPr>
                <w:rFonts w:eastAsia="Times New Roman" w:cstheme="minorHAnsi"/>
                <w:lang w:val="fr-CA"/>
              </w:rPr>
              <w:t>982</w:t>
            </w:r>
          </w:p>
        </w:tc>
        <w:tc>
          <w:tcPr>
            <w:tcW w:w="730" w:type="dxa"/>
            <w:vAlign w:val="center"/>
          </w:tcPr>
          <w:p w14:paraId="732B501D" w14:textId="77777777" w:rsidR="00F90CE6" w:rsidRPr="00F01781" w:rsidRDefault="00F90CE6" w:rsidP="00551454">
            <w:pPr>
              <w:jc w:val="center"/>
              <w:rPr>
                <w:rFonts w:cstheme="minorHAnsi"/>
                <w:lang w:val="fr-CA"/>
              </w:rPr>
            </w:pPr>
            <w:r w:rsidRPr="00F01781">
              <w:rPr>
                <w:rFonts w:eastAsia="Times New Roman" w:cstheme="minorHAnsi"/>
                <w:lang w:val="fr-CA"/>
              </w:rPr>
              <w:t>1000</w:t>
            </w:r>
          </w:p>
        </w:tc>
      </w:tr>
      <w:tr w:rsidR="00F90CE6" w:rsidRPr="00F01781" w14:paraId="39991D97" w14:textId="77777777" w:rsidTr="00551454">
        <w:tc>
          <w:tcPr>
            <w:tcW w:w="2268" w:type="dxa"/>
            <w:vAlign w:val="center"/>
          </w:tcPr>
          <w:p w14:paraId="1A3630CE" w14:textId="654835FF" w:rsidR="00F90CE6" w:rsidRPr="00F01781" w:rsidRDefault="00F90CE6" w:rsidP="00F90CE6">
            <w:pPr>
              <w:jc w:val="right"/>
              <w:rPr>
                <w:rFonts w:cstheme="minorHAnsi"/>
                <w:lang w:val="fr-CA"/>
              </w:rPr>
            </w:pPr>
            <w:r w:rsidRPr="00085F2D">
              <w:rPr>
                <w:rFonts w:eastAsia="Times New Roman" w:cstheme="minorHAnsi"/>
                <w:b/>
                <w:bCs/>
                <w:lang w:val="fr-CA"/>
              </w:rPr>
              <w:t>Fauteuils roulants manuels</w:t>
            </w:r>
          </w:p>
        </w:tc>
        <w:tc>
          <w:tcPr>
            <w:tcW w:w="709" w:type="dxa"/>
            <w:vAlign w:val="center"/>
          </w:tcPr>
          <w:p w14:paraId="2BFB21DC" w14:textId="77777777" w:rsidR="00F90CE6" w:rsidRPr="00F01781" w:rsidRDefault="00F90CE6" w:rsidP="00551454">
            <w:pPr>
              <w:jc w:val="center"/>
              <w:rPr>
                <w:rFonts w:cstheme="minorHAnsi"/>
                <w:lang w:val="fr-CA"/>
              </w:rPr>
            </w:pPr>
            <w:r w:rsidRPr="00F01781">
              <w:rPr>
                <w:rFonts w:eastAsia="Times New Roman" w:cstheme="minorHAnsi"/>
                <w:lang w:val="fr-CA"/>
              </w:rPr>
              <w:t>94</w:t>
            </w:r>
          </w:p>
        </w:tc>
        <w:tc>
          <w:tcPr>
            <w:tcW w:w="729" w:type="dxa"/>
            <w:vAlign w:val="center"/>
          </w:tcPr>
          <w:p w14:paraId="5C4EB249" w14:textId="77777777" w:rsidR="00F90CE6" w:rsidRPr="00F01781" w:rsidRDefault="00F90CE6" w:rsidP="00551454">
            <w:pPr>
              <w:jc w:val="center"/>
              <w:rPr>
                <w:rFonts w:cstheme="minorHAnsi"/>
                <w:lang w:val="fr-CA"/>
              </w:rPr>
            </w:pPr>
            <w:r w:rsidRPr="00F01781">
              <w:rPr>
                <w:rFonts w:eastAsia="Times New Roman" w:cstheme="minorHAnsi"/>
                <w:lang w:val="fr-CA"/>
              </w:rPr>
              <w:t>1090</w:t>
            </w:r>
          </w:p>
        </w:tc>
        <w:tc>
          <w:tcPr>
            <w:tcW w:w="730" w:type="dxa"/>
            <w:vAlign w:val="center"/>
          </w:tcPr>
          <w:p w14:paraId="521A91A8" w14:textId="6ABC04DA" w:rsidR="00F90CE6" w:rsidRPr="00F01781" w:rsidRDefault="00F90CE6" w:rsidP="00551454">
            <w:pPr>
              <w:jc w:val="center"/>
              <w:rPr>
                <w:rFonts w:cstheme="minorHAnsi"/>
                <w:lang w:val="fr-CA"/>
              </w:rPr>
            </w:pPr>
            <w:r w:rsidRPr="001450B1">
              <w:rPr>
                <w:rFonts w:eastAsia="Times New Roman" w:cstheme="minorHAnsi"/>
              </w:rPr>
              <w:t>1445</w:t>
            </w:r>
          </w:p>
        </w:tc>
        <w:tc>
          <w:tcPr>
            <w:tcW w:w="730" w:type="dxa"/>
            <w:vAlign w:val="center"/>
          </w:tcPr>
          <w:p w14:paraId="6052AC87" w14:textId="57D9BE0F" w:rsidR="00F90CE6" w:rsidRPr="00F01781" w:rsidRDefault="00F90CE6" w:rsidP="00551454">
            <w:pPr>
              <w:jc w:val="center"/>
              <w:rPr>
                <w:rFonts w:cstheme="minorHAnsi"/>
                <w:lang w:val="fr-CA"/>
              </w:rPr>
            </w:pPr>
            <w:r w:rsidRPr="001450B1">
              <w:rPr>
                <w:rFonts w:eastAsia="Times New Roman" w:cstheme="minorHAnsi"/>
              </w:rPr>
              <w:t>179</w:t>
            </w:r>
          </w:p>
        </w:tc>
        <w:tc>
          <w:tcPr>
            <w:tcW w:w="730" w:type="dxa"/>
            <w:vAlign w:val="center"/>
          </w:tcPr>
          <w:p w14:paraId="5EB1905B" w14:textId="77777777" w:rsidR="00F90CE6" w:rsidRPr="00F01781" w:rsidRDefault="00F90CE6" w:rsidP="00551454">
            <w:pPr>
              <w:jc w:val="center"/>
              <w:rPr>
                <w:rFonts w:cstheme="minorHAnsi"/>
                <w:lang w:val="fr-CA"/>
              </w:rPr>
            </w:pPr>
            <w:r w:rsidRPr="00F01781">
              <w:rPr>
                <w:rFonts w:eastAsia="Times New Roman" w:cstheme="minorHAnsi"/>
                <w:lang w:val="fr-CA"/>
              </w:rPr>
              <w:t>1200</w:t>
            </w:r>
          </w:p>
        </w:tc>
        <w:tc>
          <w:tcPr>
            <w:tcW w:w="730" w:type="dxa"/>
            <w:vAlign w:val="center"/>
          </w:tcPr>
          <w:p w14:paraId="5CFBE0AD" w14:textId="77777777" w:rsidR="00F90CE6" w:rsidRPr="00F01781" w:rsidRDefault="00F90CE6" w:rsidP="00551454">
            <w:pPr>
              <w:jc w:val="center"/>
              <w:rPr>
                <w:rFonts w:cstheme="minorHAnsi"/>
                <w:lang w:val="fr-CA"/>
              </w:rPr>
            </w:pPr>
            <w:r w:rsidRPr="00F01781">
              <w:rPr>
                <w:rFonts w:eastAsia="Times New Roman" w:cstheme="minorHAnsi"/>
                <w:lang w:val="fr-CA"/>
              </w:rPr>
              <w:t>1139</w:t>
            </w:r>
          </w:p>
        </w:tc>
        <w:tc>
          <w:tcPr>
            <w:tcW w:w="730" w:type="dxa"/>
            <w:vAlign w:val="center"/>
          </w:tcPr>
          <w:p w14:paraId="45E74316" w14:textId="77777777" w:rsidR="00F90CE6" w:rsidRPr="00F01781" w:rsidRDefault="00F90CE6" w:rsidP="00551454">
            <w:pPr>
              <w:jc w:val="center"/>
              <w:rPr>
                <w:rFonts w:cstheme="minorHAnsi"/>
                <w:lang w:val="fr-CA"/>
              </w:rPr>
            </w:pPr>
            <w:r w:rsidRPr="00F01781">
              <w:rPr>
                <w:rFonts w:eastAsia="Times New Roman" w:cstheme="minorHAnsi"/>
                <w:lang w:val="fr-CA"/>
              </w:rPr>
              <w:t>1099</w:t>
            </w:r>
          </w:p>
        </w:tc>
        <w:tc>
          <w:tcPr>
            <w:tcW w:w="730" w:type="dxa"/>
            <w:tcBorders>
              <w:right w:val="single" w:sz="4" w:space="0" w:color="auto"/>
            </w:tcBorders>
            <w:vAlign w:val="center"/>
          </w:tcPr>
          <w:p w14:paraId="54056E98" w14:textId="77777777" w:rsidR="00F90CE6" w:rsidRPr="00F01781" w:rsidRDefault="00F90CE6" w:rsidP="00551454">
            <w:pPr>
              <w:jc w:val="center"/>
              <w:rPr>
                <w:rFonts w:cstheme="minorHAnsi"/>
                <w:lang w:val="fr-CA"/>
              </w:rPr>
            </w:pPr>
            <w:r w:rsidRPr="00F01781">
              <w:rPr>
                <w:rFonts w:eastAsia="Times New Roman" w:cstheme="minorHAnsi"/>
                <w:lang w:val="fr-CA"/>
              </w:rPr>
              <w:t>1820</w:t>
            </w:r>
          </w:p>
        </w:tc>
        <w:tc>
          <w:tcPr>
            <w:tcW w:w="730" w:type="dxa"/>
            <w:tcBorders>
              <w:left w:val="single" w:sz="4" w:space="0" w:color="auto"/>
            </w:tcBorders>
            <w:vAlign w:val="center"/>
          </w:tcPr>
          <w:p w14:paraId="6F70A19F" w14:textId="77777777" w:rsidR="00F90CE6" w:rsidRPr="00F01781" w:rsidRDefault="00F90CE6" w:rsidP="00551454">
            <w:pPr>
              <w:jc w:val="center"/>
              <w:rPr>
                <w:rFonts w:cstheme="minorHAnsi"/>
                <w:lang w:val="fr-CA"/>
              </w:rPr>
            </w:pPr>
            <w:r w:rsidRPr="00F01781">
              <w:rPr>
                <w:rFonts w:eastAsia="Times New Roman" w:cstheme="minorHAnsi"/>
                <w:lang w:val="fr-CA"/>
              </w:rPr>
              <w:t>30</w:t>
            </w:r>
          </w:p>
        </w:tc>
        <w:tc>
          <w:tcPr>
            <w:tcW w:w="730" w:type="dxa"/>
            <w:vAlign w:val="center"/>
          </w:tcPr>
          <w:p w14:paraId="4EF539E3" w14:textId="60B69282" w:rsidR="00F90CE6" w:rsidRPr="00F01781" w:rsidRDefault="00F90CE6" w:rsidP="00551454">
            <w:pPr>
              <w:jc w:val="center"/>
              <w:rPr>
                <w:rFonts w:cstheme="minorHAnsi"/>
                <w:lang w:val="fr-CA"/>
              </w:rPr>
            </w:pPr>
            <w:r w:rsidRPr="001450B1">
              <w:rPr>
                <w:rFonts w:eastAsia="Times New Roman" w:cstheme="minorHAnsi"/>
              </w:rPr>
              <w:t>376</w:t>
            </w:r>
          </w:p>
        </w:tc>
        <w:tc>
          <w:tcPr>
            <w:tcW w:w="730" w:type="dxa"/>
            <w:vAlign w:val="center"/>
          </w:tcPr>
          <w:p w14:paraId="30BA8D50" w14:textId="6AC832C0" w:rsidR="00F90CE6" w:rsidRPr="00F01781" w:rsidRDefault="00F90CE6" w:rsidP="00551454">
            <w:pPr>
              <w:jc w:val="center"/>
              <w:rPr>
                <w:rFonts w:cstheme="minorHAnsi"/>
                <w:lang w:val="fr-CA"/>
              </w:rPr>
            </w:pPr>
            <w:r w:rsidRPr="001450B1">
              <w:rPr>
                <w:rFonts w:eastAsia="Times New Roman" w:cstheme="minorHAnsi"/>
              </w:rPr>
              <w:t>198</w:t>
            </w:r>
          </w:p>
        </w:tc>
        <w:tc>
          <w:tcPr>
            <w:tcW w:w="730" w:type="dxa"/>
            <w:vAlign w:val="center"/>
          </w:tcPr>
          <w:p w14:paraId="7FCBF35A" w14:textId="77777777" w:rsidR="00F90CE6" w:rsidRPr="00F01781" w:rsidRDefault="00F90CE6" w:rsidP="00551454">
            <w:pPr>
              <w:jc w:val="center"/>
              <w:rPr>
                <w:rFonts w:cstheme="minorHAnsi"/>
                <w:lang w:val="fr-CA"/>
              </w:rPr>
            </w:pPr>
            <w:r w:rsidRPr="00F01781">
              <w:rPr>
                <w:rFonts w:eastAsia="Times New Roman" w:cstheme="minorHAnsi"/>
                <w:lang w:val="fr-CA"/>
              </w:rPr>
              <w:t>652</w:t>
            </w:r>
          </w:p>
        </w:tc>
        <w:tc>
          <w:tcPr>
            <w:tcW w:w="730" w:type="dxa"/>
            <w:vAlign w:val="center"/>
          </w:tcPr>
          <w:p w14:paraId="4E43B3DD" w14:textId="77777777" w:rsidR="00F90CE6" w:rsidRPr="00F01781" w:rsidRDefault="00F90CE6" w:rsidP="00551454">
            <w:pPr>
              <w:jc w:val="center"/>
              <w:rPr>
                <w:rFonts w:cstheme="minorHAnsi"/>
                <w:lang w:val="fr-CA"/>
              </w:rPr>
            </w:pPr>
            <w:r w:rsidRPr="00F01781">
              <w:rPr>
                <w:rFonts w:eastAsia="Times New Roman" w:cstheme="minorHAnsi"/>
                <w:lang w:val="fr-CA"/>
              </w:rPr>
              <w:t>733</w:t>
            </w:r>
          </w:p>
        </w:tc>
        <w:tc>
          <w:tcPr>
            <w:tcW w:w="730" w:type="dxa"/>
            <w:vAlign w:val="center"/>
          </w:tcPr>
          <w:p w14:paraId="1657FBFB" w14:textId="77777777" w:rsidR="00F90CE6" w:rsidRPr="00F01781" w:rsidRDefault="00F90CE6" w:rsidP="00551454">
            <w:pPr>
              <w:jc w:val="center"/>
              <w:rPr>
                <w:rFonts w:cstheme="minorHAnsi"/>
                <w:lang w:val="fr-CA"/>
              </w:rPr>
            </w:pPr>
            <w:r w:rsidRPr="00F01781">
              <w:rPr>
                <w:rFonts w:eastAsia="Times New Roman" w:cstheme="minorHAnsi"/>
                <w:lang w:val="fr-CA"/>
              </w:rPr>
              <w:t>876</w:t>
            </w:r>
          </w:p>
        </w:tc>
        <w:tc>
          <w:tcPr>
            <w:tcW w:w="730" w:type="dxa"/>
            <w:vAlign w:val="center"/>
          </w:tcPr>
          <w:p w14:paraId="486A85BA" w14:textId="77777777" w:rsidR="00F90CE6" w:rsidRPr="00F01781" w:rsidRDefault="00F90CE6" w:rsidP="00551454">
            <w:pPr>
              <w:jc w:val="center"/>
              <w:rPr>
                <w:rFonts w:cstheme="minorHAnsi"/>
                <w:lang w:val="fr-CA"/>
              </w:rPr>
            </w:pPr>
            <w:r w:rsidRPr="00F01781">
              <w:rPr>
                <w:rFonts w:eastAsia="Times New Roman" w:cstheme="minorHAnsi"/>
                <w:lang w:val="fr-CA"/>
              </w:rPr>
              <w:t>930</w:t>
            </w:r>
          </w:p>
        </w:tc>
      </w:tr>
      <w:tr w:rsidR="00F90CE6" w:rsidRPr="00F01781" w14:paraId="30A89886" w14:textId="77777777" w:rsidTr="00551454">
        <w:tc>
          <w:tcPr>
            <w:tcW w:w="2268" w:type="dxa"/>
            <w:vAlign w:val="center"/>
          </w:tcPr>
          <w:p w14:paraId="42110EB6" w14:textId="7229181E" w:rsidR="00F90CE6" w:rsidRPr="00F01781" w:rsidRDefault="00F90CE6" w:rsidP="00F90CE6">
            <w:pPr>
              <w:jc w:val="right"/>
              <w:rPr>
                <w:rFonts w:cstheme="minorHAnsi"/>
                <w:lang w:val="fr-CA"/>
              </w:rPr>
            </w:pPr>
            <w:r w:rsidRPr="00085F2D">
              <w:rPr>
                <w:rFonts w:eastAsia="Times New Roman" w:cstheme="minorHAnsi"/>
                <w:b/>
                <w:bCs/>
                <w:lang w:val="fr-CA"/>
              </w:rPr>
              <w:t>Fauteuils roulants électriques</w:t>
            </w:r>
          </w:p>
        </w:tc>
        <w:tc>
          <w:tcPr>
            <w:tcW w:w="709" w:type="dxa"/>
            <w:vAlign w:val="center"/>
          </w:tcPr>
          <w:p w14:paraId="236E2254" w14:textId="77777777" w:rsidR="00F90CE6" w:rsidRPr="00F01781" w:rsidRDefault="00F90CE6" w:rsidP="00551454">
            <w:pPr>
              <w:jc w:val="center"/>
              <w:rPr>
                <w:rFonts w:cstheme="minorHAnsi"/>
                <w:lang w:val="fr-CA"/>
              </w:rPr>
            </w:pPr>
            <w:r w:rsidRPr="00F01781">
              <w:rPr>
                <w:rFonts w:eastAsia="Times New Roman" w:cstheme="minorHAnsi"/>
                <w:lang w:val="fr-CA"/>
              </w:rPr>
              <w:t>24</w:t>
            </w:r>
          </w:p>
        </w:tc>
        <w:tc>
          <w:tcPr>
            <w:tcW w:w="729" w:type="dxa"/>
            <w:vAlign w:val="center"/>
          </w:tcPr>
          <w:p w14:paraId="5327AB8F" w14:textId="77777777" w:rsidR="00F90CE6" w:rsidRPr="00F01781" w:rsidRDefault="00F90CE6" w:rsidP="00551454">
            <w:pPr>
              <w:jc w:val="center"/>
              <w:rPr>
                <w:rFonts w:cstheme="minorHAnsi"/>
                <w:lang w:val="fr-CA"/>
              </w:rPr>
            </w:pPr>
            <w:r w:rsidRPr="00F01781">
              <w:rPr>
                <w:rFonts w:eastAsia="Times New Roman" w:cstheme="minorHAnsi"/>
                <w:lang w:val="fr-CA"/>
              </w:rPr>
              <w:t>820</w:t>
            </w:r>
          </w:p>
        </w:tc>
        <w:tc>
          <w:tcPr>
            <w:tcW w:w="730" w:type="dxa"/>
            <w:vAlign w:val="center"/>
          </w:tcPr>
          <w:p w14:paraId="33ED6BE2" w14:textId="29A035E7" w:rsidR="00F90CE6" w:rsidRPr="00F01781" w:rsidRDefault="00F90CE6" w:rsidP="00551454">
            <w:pPr>
              <w:jc w:val="center"/>
              <w:rPr>
                <w:rFonts w:cstheme="minorHAnsi"/>
                <w:lang w:val="fr-CA"/>
              </w:rPr>
            </w:pPr>
            <w:r w:rsidRPr="001450B1">
              <w:rPr>
                <w:rFonts w:eastAsia="Times New Roman" w:cstheme="minorHAnsi"/>
              </w:rPr>
              <w:t>1335</w:t>
            </w:r>
          </w:p>
        </w:tc>
        <w:tc>
          <w:tcPr>
            <w:tcW w:w="730" w:type="dxa"/>
            <w:vAlign w:val="center"/>
          </w:tcPr>
          <w:p w14:paraId="36509C43" w14:textId="059597D4" w:rsidR="00F90CE6" w:rsidRPr="00F01781" w:rsidRDefault="00F90CE6" w:rsidP="00551454">
            <w:pPr>
              <w:jc w:val="center"/>
              <w:rPr>
                <w:rFonts w:cstheme="minorHAnsi"/>
                <w:lang w:val="fr-CA"/>
              </w:rPr>
            </w:pPr>
            <w:r w:rsidRPr="001450B1">
              <w:rPr>
                <w:rFonts w:eastAsia="Times New Roman" w:cstheme="minorHAnsi"/>
              </w:rPr>
              <w:t>218</w:t>
            </w:r>
          </w:p>
        </w:tc>
        <w:tc>
          <w:tcPr>
            <w:tcW w:w="730" w:type="dxa"/>
            <w:vAlign w:val="center"/>
          </w:tcPr>
          <w:p w14:paraId="4D87840A" w14:textId="77777777" w:rsidR="00F90CE6" w:rsidRPr="00F01781" w:rsidRDefault="00F90CE6" w:rsidP="00551454">
            <w:pPr>
              <w:jc w:val="center"/>
              <w:rPr>
                <w:rFonts w:cstheme="minorHAnsi"/>
                <w:lang w:val="fr-CA"/>
              </w:rPr>
            </w:pPr>
            <w:r w:rsidRPr="00F01781">
              <w:rPr>
                <w:rFonts w:eastAsia="Times New Roman" w:cstheme="minorHAnsi"/>
                <w:lang w:val="fr-CA"/>
              </w:rPr>
              <w:t>1049</w:t>
            </w:r>
          </w:p>
        </w:tc>
        <w:tc>
          <w:tcPr>
            <w:tcW w:w="730" w:type="dxa"/>
            <w:vAlign w:val="center"/>
          </w:tcPr>
          <w:p w14:paraId="62E15B55" w14:textId="77777777" w:rsidR="00F90CE6" w:rsidRPr="00F01781" w:rsidRDefault="00F90CE6" w:rsidP="00551454">
            <w:pPr>
              <w:jc w:val="center"/>
              <w:rPr>
                <w:rFonts w:cstheme="minorHAnsi"/>
                <w:lang w:val="fr-CA"/>
              </w:rPr>
            </w:pPr>
            <w:r w:rsidRPr="00F01781">
              <w:rPr>
                <w:rFonts w:eastAsia="Times New Roman" w:cstheme="minorHAnsi"/>
                <w:lang w:val="fr-CA"/>
              </w:rPr>
              <w:t>991</w:t>
            </w:r>
          </w:p>
        </w:tc>
        <w:tc>
          <w:tcPr>
            <w:tcW w:w="730" w:type="dxa"/>
            <w:vAlign w:val="center"/>
          </w:tcPr>
          <w:p w14:paraId="7A79B4B3" w14:textId="77777777" w:rsidR="00F90CE6" w:rsidRPr="00F01781" w:rsidRDefault="00F90CE6" w:rsidP="00551454">
            <w:pPr>
              <w:jc w:val="center"/>
              <w:rPr>
                <w:rFonts w:cstheme="minorHAnsi"/>
                <w:lang w:val="fr-CA"/>
              </w:rPr>
            </w:pPr>
            <w:r w:rsidRPr="00F01781">
              <w:rPr>
                <w:rFonts w:eastAsia="Times New Roman" w:cstheme="minorHAnsi"/>
                <w:lang w:val="fr-CA"/>
              </w:rPr>
              <w:t>932</w:t>
            </w:r>
          </w:p>
        </w:tc>
        <w:tc>
          <w:tcPr>
            <w:tcW w:w="730" w:type="dxa"/>
            <w:tcBorders>
              <w:right w:val="single" w:sz="4" w:space="0" w:color="auto"/>
            </w:tcBorders>
            <w:vAlign w:val="center"/>
          </w:tcPr>
          <w:p w14:paraId="2A163BA7" w14:textId="77777777" w:rsidR="00F90CE6" w:rsidRPr="00F01781" w:rsidRDefault="00F90CE6" w:rsidP="00551454">
            <w:pPr>
              <w:jc w:val="center"/>
              <w:rPr>
                <w:rFonts w:cstheme="minorHAnsi"/>
                <w:lang w:val="fr-CA"/>
              </w:rPr>
            </w:pPr>
            <w:r w:rsidRPr="00F01781">
              <w:rPr>
                <w:rFonts w:eastAsia="Times New Roman" w:cstheme="minorHAnsi"/>
                <w:lang w:val="fr-CA"/>
              </w:rPr>
              <w:t>1765</w:t>
            </w:r>
          </w:p>
        </w:tc>
        <w:tc>
          <w:tcPr>
            <w:tcW w:w="730" w:type="dxa"/>
            <w:tcBorders>
              <w:left w:val="single" w:sz="4" w:space="0" w:color="auto"/>
            </w:tcBorders>
            <w:vAlign w:val="center"/>
          </w:tcPr>
          <w:p w14:paraId="31FB3CA0" w14:textId="77777777" w:rsidR="00F90CE6" w:rsidRPr="00F01781" w:rsidRDefault="00F90CE6" w:rsidP="00551454">
            <w:pPr>
              <w:jc w:val="center"/>
              <w:rPr>
                <w:rFonts w:cstheme="minorHAnsi"/>
                <w:lang w:val="fr-CA"/>
              </w:rPr>
            </w:pPr>
            <w:r w:rsidRPr="00F01781">
              <w:rPr>
                <w:rFonts w:eastAsia="Times New Roman" w:cstheme="minorHAnsi"/>
                <w:lang w:val="fr-CA"/>
              </w:rPr>
              <w:t>80</w:t>
            </w:r>
          </w:p>
        </w:tc>
        <w:tc>
          <w:tcPr>
            <w:tcW w:w="730" w:type="dxa"/>
            <w:vAlign w:val="center"/>
          </w:tcPr>
          <w:p w14:paraId="0E51A07E" w14:textId="1A908530" w:rsidR="00F90CE6" w:rsidRPr="00F01781" w:rsidRDefault="00F90CE6" w:rsidP="00551454">
            <w:pPr>
              <w:jc w:val="center"/>
              <w:rPr>
                <w:rFonts w:cstheme="minorHAnsi"/>
                <w:lang w:val="fr-CA"/>
              </w:rPr>
            </w:pPr>
            <w:r w:rsidRPr="001450B1">
              <w:rPr>
                <w:rFonts w:eastAsia="Times New Roman" w:cstheme="minorHAnsi"/>
              </w:rPr>
              <w:t>537</w:t>
            </w:r>
          </w:p>
        </w:tc>
        <w:tc>
          <w:tcPr>
            <w:tcW w:w="730" w:type="dxa"/>
            <w:vAlign w:val="center"/>
          </w:tcPr>
          <w:p w14:paraId="6C86B77F" w14:textId="2DDCC454" w:rsidR="00F90CE6" w:rsidRPr="00F01781" w:rsidRDefault="00F90CE6" w:rsidP="00551454">
            <w:pPr>
              <w:jc w:val="center"/>
              <w:rPr>
                <w:rFonts w:cstheme="minorHAnsi"/>
                <w:lang w:val="fr-CA"/>
              </w:rPr>
            </w:pPr>
            <w:r w:rsidRPr="001450B1">
              <w:rPr>
                <w:rFonts w:eastAsia="Times New Roman" w:cstheme="minorHAnsi"/>
              </w:rPr>
              <w:t>204</w:t>
            </w:r>
          </w:p>
        </w:tc>
        <w:tc>
          <w:tcPr>
            <w:tcW w:w="730" w:type="dxa"/>
            <w:vAlign w:val="center"/>
          </w:tcPr>
          <w:p w14:paraId="073A660C" w14:textId="77777777" w:rsidR="00F90CE6" w:rsidRPr="00F01781" w:rsidRDefault="00F90CE6" w:rsidP="00551454">
            <w:pPr>
              <w:jc w:val="center"/>
              <w:rPr>
                <w:rFonts w:cstheme="minorHAnsi"/>
                <w:lang w:val="fr-CA"/>
              </w:rPr>
            </w:pPr>
            <w:r w:rsidRPr="00F01781">
              <w:rPr>
                <w:rFonts w:eastAsia="Times New Roman" w:cstheme="minorHAnsi"/>
                <w:lang w:val="fr-CA"/>
              </w:rPr>
              <w:t>778</w:t>
            </w:r>
          </w:p>
        </w:tc>
        <w:tc>
          <w:tcPr>
            <w:tcW w:w="730" w:type="dxa"/>
            <w:vAlign w:val="center"/>
          </w:tcPr>
          <w:p w14:paraId="666984D7" w14:textId="77777777" w:rsidR="00F90CE6" w:rsidRPr="00F01781" w:rsidRDefault="00F90CE6" w:rsidP="00551454">
            <w:pPr>
              <w:jc w:val="center"/>
              <w:rPr>
                <w:rFonts w:cstheme="minorHAnsi"/>
                <w:lang w:val="fr-CA"/>
              </w:rPr>
            </w:pPr>
            <w:r w:rsidRPr="00F01781">
              <w:rPr>
                <w:rFonts w:eastAsia="Times New Roman" w:cstheme="minorHAnsi"/>
                <w:lang w:val="fr-CA"/>
              </w:rPr>
              <w:t>814</w:t>
            </w:r>
          </w:p>
        </w:tc>
        <w:tc>
          <w:tcPr>
            <w:tcW w:w="730" w:type="dxa"/>
            <w:vAlign w:val="center"/>
          </w:tcPr>
          <w:p w14:paraId="791A2BEE" w14:textId="77777777" w:rsidR="00F90CE6" w:rsidRPr="00F01781" w:rsidRDefault="00F90CE6" w:rsidP="00551454">
            <w:pPr>
              <w:jc w:val="center"/>
              <w:rPr>
                <w:rFonts w:cstheme="minorHAnsi"/>
                <w:lang w:val="fr-CA"/>
              </w:rPr>
            </w:pPr>
            <w:r w:rsidRPr="00F01781">
              <w:rPr>
                <w:rFonts w:eastAsia="Times New Roman" w:cstheme="minorHAnsi"/>
                <w:lang w:val="fr-CA"/>
              </w:rPr>
              <w:t>859</w:t>
            </w:r>
          </w:p>
        </w:tc>
        <w:tc>
          <w:tcPr>
            <w:tcW w:w="730" w:type="dxa"/>
            <w:vAlign w:val="center"/>
          </w:tcPr>
          <w:p w14:paraId="7C144504" w14:textId="77777777" w:rsidR="00F90CE6" w:rsidRPr="00F01781" w:rsidRDefault="00F90CE6" w:rsidP="00551454">
            <w:pPr>
              <w:jc w:val="center"/>
              <w:rPr>
                <w:rFonts w:cstheme="minorHAnsi"/>
                <w:lang w:val="fr-CA"/>
              </w:rPr>
            </w:pPr>
            <w:r w:rsidRPr="00F01781">
              <w:rPr>
                <w:rFonts w:eastAsia="Times New Roman" w:cstheme="minorHAnsi"/>
                <w:lang w:val="fr-CA"/>
              </w:rPr>
              <w:t>960</w:t>
            </w:r>
          </w:p>
        </w:tc>
      </w:tr>
      <w:tr w:rsidR="00F90CE6" w:rsidRPr="00F01781" w14:paraId="25657E8E" w14:textId="77777777" w:rsidTr="00551454">
        <w:tc>
          <w:tcPr>
            <w:tcW w:w="2268" w:type="dxa"/>
            <w:vAlign w:val="center"/>
          </w:tcPr>
          <w:p w14:paraId="4EF02013" w14:textId="68282A4D" w:rsidR="00F90CE6" w:rsidRPr="00F01781" w:rsidRDefault="00F90CE6" w:rsidP="00F90CE6">
            <w:pPr>
              <w:jc w:val="right"/>
              <w:rPr>
                <w:rFonts w:eastAsia="Times New Roman" w:cstheme="minorHAnsi"/>
                <w:b/>
                <w:bCs/>
                <w:lang w:val="fr-CA"/>
              </w:rPr>
            </w:pPr>
            <w:r w:rsidRPr="00085F2D">
              <w:rPr>
                <w:rFonts w:eastAsia="Times New Roman" w:cstheme="minorHAnsi"/>
                <w:b/>
                <w:bCs/>
                <w:lang w:val="fr-CA"/>
              </w:rPr>
              <w:t>Scooters de mobilité</w:t>
            </w:r>
          </w:p>
        </w:tc>
        <w:tc>
          <w:tcPr>
            <w:tcW w:w="709" w:type="dxa"/>
            <w:vAlign w:val="center"/>
          </w:tcPr>
          <w:p w14:paraId="6D0B591C" w14:textId="77777777" w:rsidR="00F90CE6" w:rsidRPr="00F01781" w:rsidRDefault="00F90CE6" w:rsidP="00551454">
            <w:pPr>
              <w:jc w:val="center"/>
              <w:rPr>
                <w:rFonts w:cstheme="minorHAnsi"/>
                <w:lang w:val="fr-CA"/>
              </w:rPr>
            </w:pPr>
            <w:r w:rsidRPr="00F01781">
              <w:rPr>
                <w:rFonts w:eastAsia="Times New Roman" w:cstheme="minorHAnsi"/>
                <w:lang w:val="fr-CA"/>
              </w:rPr>
              <w:t>56</w:t>
            </w:r>
          </w:p>
        </w:tc>
        <w:tc>
          <w:tcPr>
            <w:tcW w:w="729" w:type="dxa"/>
            <w:vAlign w:val="center"/>
          </w:tcPr>
          <w:p w14:paraId="676669B3" w14:textId="77777777" w:rsidR="00F90CE6" w:rsidRPr="00F01781" w:rsidRDefault="00F90CE6" w:rsidP="00551454">
            <w:pPr>
              <w:jc w:val="center"/>
              <w:rPr>
                <w:rFonts w:cstheme="minorHAnsi"/>
                <w:lang w:val="fr-CA"/>
              </w:rPr>
            </w:pPr>
            <w:r w:rsidRPr="00F01781">
              <w:rPr>
                <w:rFonts w:eastAsia="Times New Roman" w:cstheme="minorHAnsi"/>
                <w:lang w:val="fr-CA"/>
              </w:rPr>
              <w:t>1050</w:t>
            </w:r>
          </w:p>
        </w:tc>
        <w:tc>
          <w:tcPr>
            <w:tcW w:w="730" w:type="dxa"/>
            <w:vAlign w:val="center"/>
          </w:tcPr>
          <w:p w14:paraId="5EF1F2D5" w14:textId="0FE372FE" w:rsidR="00F90CE6" w:rsidRPr="00F01781" w:rsidRDefault="00F90CE6" w:rsidP="00551454">
            <w:pPr>
              <w:jc w:val="center"/>
              <w:rPr>
                <w:rFonts w:cstheme="minorHAnsi"/>
                <w:lang w:val="fr-CA"/>
              </w:rPr>
            </w:pPr>
            <w:r w:rsidRPr="001450B1">
              <w:rPr>
                <w:rFonts w:eastAsia="Times New Roman" w:cstheme="minorHAnsi"/>
              </w:rPr>
              <w:t>1349</w:t>
            </w:r>
          </w:p>
        </w:tc>
        <w:tc>
          <w:tcPr>
            <w:tcW w:w="730" w:type="dxa"/>
            <w:vAlign w:val="center"/>
          </w:tcPr>
          <w:p w14:paraId="02FDCA6C" w14:textId="7BFCA5DF" w:rsidR="00F90CE6" w:rsidRPr="00F01781" w:rsidRDefault="00F90CE6" w:rsidP="00551454">
            <w:pPr>
              <w:jc w:val="center"/>
              <w:rPr>
                <w:rFonts w:cstheme="minorHAnsi"/>
                <w:lang w:val="fr-CA"/>
              </w:rPr>
            </w:pPr>
            <w:r w:rsidRPr="001450B1">
              <w:rPr>
                <w:rFonts w:eastAsia="Times New Roman" w:cstheme="minorHAnsi"/>
              </w:rPr>
              <w:t>143</w:t>
            </w:r>
          </w:p>
        </w:tc>
        <w:tc>
          <w:tcPr>
            <w:tcW w:w="730" w:type="dxa"/>
            <w:vAlign w:val="center"/>
          </w:tcPr>
          <w:p w14:paraId="5D4B3A12" w14:textId="77777777" w:rsidR="00F90CE6" w:rsidRPr="00F01781" w:rsidRDefault="00F90CE6" w:rsidP="00551454">
            <w:pPr>
              <w:jc w:val="center"/>
              <w:rPr>
                <w:rFonts w:cstheme="minorHAnsi"/>
                <w:lang w:val="fr-CA"/>
              </w:rPr>
            </w:pPr>
            <w:r w:rsidRPr="00F01781">
              <w:rPr>
                <w:rFonts w:eastAsia="Times New Roman" w:cstheme="minorHAnsi"/>
                <w:lang w:val="fr-CA"/>
              </w:rPr>
              <w:t>1168</w:t>
            </w:r>
          </w:p>
        </w:tc>
        <w:tc>
          <w:tcPr>
            <w:tcW w:w="730" w:type="dxa"/>
            <w:vAlign w:val="center"/>
          </w:tcPr>
          <w:p w14:paraId="29FF9E28" w14:textId="77777777" w:rsidR="00F90CE6" w:rsidRPr="00F01781" w:rsidRDefault="00F90CE6" w:rsidP="00551454">
            <w:pPr>
              <w:jc w:val="center"/>
              <w:rPr>
                <w:rFonts w:cstheme="minorHAnsi"/>
                <w:lang w:val="fr-CA"/>
              </w:rPr>
            </w:pPr>
            <w:r w:rsidRPr="00F01781">
              <w:rPr>
                <w:rFonts w:eastAsia="Times New Roman" w:cstheme="minorHAnsi"/>
                <w:lang w:val="fr-CA"/>
              </w:rPr>
              <w:t>1127</w:t>
            </w:r>
          </w:p>
        </w:tc>
        <w:tc>
          <w:tcPr>
            <w:tcW w:w="730" w:type="dxa"/>
            <w:vAlign w:val="center"/>
          </w:tcPr>
          <w:p w14:paraId="4E63384D" w14:textId="77777777" w:rsidR="00F90CE6" w:rsidRPr="00F01781" w:rsidRDefault="00F90CE6" w:rsidP="00551454">
            <w:pPr>
              <w:jc w:val="center"/>
              <w:rPr>
                <w:rFonts w:cstheme="minorHAnsi"/>
                <w:lang w:val="fr-CA"/>
              </w:rPr>
            </w:pPr>
            <w:r w:rsidRPr="00F01781">
              <w:rPr>
                <w:rFonts w:eastAsia="Times New Roman" w:cstheme="minorHAnsi"/>
                <w:lang w:val="fr-CA"/>
              </w:rPr>
              <w:t>1072</w:t>
            </w:r>
          </w:p>
        </w:tc>
        <w:tc>
          <w:tcPr>
            <w:tcW w:w="730" w:type="dxa"/>
            <w:tcBorders>
              <w:right w:val="single" w:sz="4" w:space="0" w:color="auto"/>
            </w:tcBorders>
            <w:vAlign w:val="center"/>
          </w:tcPr>
          <w:p w14:paraId="4F73BEA9" w14:textId="77777777" w:rsidR="00F90CE6" w:rsidRPr="00F01781" w:rsidRDefault="00F90CE6" w:rsidP="00551454">
            <w:pPr>
              <w:jc w:val="center"/>
              <w:rPr>
                <w:rFonts w:cstheme="minorHAnsi"/>
                <w:lang w:val="fr-CA"/>
              </w:rPr>
            </w:pPr>
            <w:r w:rsidRPr="00F01781">
              <w:rPr>
                <w:rFonts w:eastAsia="Times New Roman" w:cstheme="minorHAnsi"/>
                <w:lang w:val="fr-CA"/>
              </w:rPr>
              <w:t>1595</w:t>
            </w:r>
          </w:p>
        </w:tc>
        <w:tc>
          <w:tcPr>
            <w:tcW w:w="730" w:type="dxa"/>
            <w:tcBorders>
              <w:left w:val="single" w:sz="4" w:space="0" w:color="auto"/>
            </w:tcBorders>
            <w:vAlign w:val="center"/>
          </w:tcPr>
          <w:p w14:paraId="26662752" w14:textId="77777777" w:rsidR="00F90CE6" w:rsidRPr="00F01781" w:rsidRDefault="00F90CE6" w:rsidP="00551454">
            <w:pPr>
              <w:jc w:val="center"/>
              <w:rPr>
                <w:rFonts w:cstheme="minorHAnsi"/>
                <w:lang w:val="fr-CA"/>
              </w:rPr>
            </w:pPr>
            <w:r w:rsidRPr="00F01781">
              <w:rPr>
                <w:rFonts w:eastAsia="Times New Roman" w:cstheme="minorHAnsi"/>
                <w:lang w:val="fr-CA"/>
              </w:rPr>
              <w:t>150</w:t>
            </w:r>
          </w:p>
        </w:tc>
        <w:tc>
          <w:tcPr>
            <w:tcW w:w="730" w:type="dxa"/>
            <w:vAlign w:val="center"/>
          </w:tcPr>
          <w:p w14:paraId="37FF4B08" w14:textId="72478827" w:rsidR="00F90CE6" w:rsidRPr="00F01781" w:rsidRDefault="00F90CE6" w:rsidP="00551454">
            <w:pPr>
              <w:jc w:val="center"/>
              <w:rPr>
                <w:rFonts w:cstheme="minorHAnsi"/>
                <w:lang w:val="fr-CA"/>
              </w:rPr>
            </w:pPr>
            <w:r w:rsidRPr="001450B1">
              <w:rPr>
                <w:rFonts w:eastAsia="Times New Roman" w:cstheme="minorHAnsi"/>
              </w:rPr>
              <w:t>653</w:t>
            </w:r>
          </w:p>
        </w:tc>
        <w:tc>
          <w:tcPr>
            <w:tcW w:w="730" w:type="dxa"/>
            <w:vAlign w:val="center"/>
          </w:tcPr>
          <w:p w14:paraId="57EE4E5E" w14:textId="3F1C6841" w:rsidR="00F90CE6" w:rsidRPr="00F01781" w:rsidRDefault="00F90CE6" w:rsidP="00551454">
            <w:pPr>
              <w:jc w:val="center"/>
              <w:rPr>
                <w:rFonts w:cstheme="minorHAnsi"/>
                <w:lang w:val="fr-CA"/>
              </w:rPr>
            </w:pPr>
            <w:r w:rsidRPr="001450B1">
              <w:rPr>
                <w:rFonts w:eastAsia="Times New Roman" w:cstheme="minorHAnsi"/>
              </w:rPr>
              <w:t>202</w:t>
            </w:r>
          </w:p>
        </w:tc>
        <w:tc>
          <w:tcPr>
            <w:tcW w:w="730" w:type="dxa"/>
            <w:vAlign w:val="center"/>
          </w:tcPr>
          <w:p w14:paraId="6C414B88" w14:textId="77777777" w:rsidR="00F90CE6" w:rsidRPr="00F01781" w:rsidRDefault="00F90CE6" w:rsidP="00551454">
            <w:pPr>
              <w:jc w:val="center"/>
              <w:rPr>
                <w:rFonts w:cstheme="minorHAnsi"/>
                <w:lang w:val="fr-CA"/>
              </w:rPr>
            </w:pPr>
            <w:r w:rsidRPr="00F01781">
              <w:rPr>
                <w:rFonts w:eastAsia="Times New Roman" w:cstheme="minorHAnsi"/>
                <w:lang w:val="fr-CA"/>
              </w:rPr>
              <w:t>877</w:t>
            </w:r>
          </w:p>
        </w:tc>
        <w:tc>
          <w:tcPr>
            <w:tcW w:w="730" w:type="dxa"/>
            <w:vAlign w:val="center"/>
          </w:tcPr>
          <w:p w14:paraId="1FFB8304" w14:textId="77777777" w:rsidR="00F90CE6" w:rsidRPr="00F01781" w:rsidRDefault="00F90CE6" w:rsidP="00551454">
            <w:pPr>
              <w:jc w:val="center"/>
              <w:rPr>
                <w:rFonts w:cstheme="minorHAnsi"/>
                <w:lang w:val="fr-CA"/>
              </w:rPr>
            </w:pPr>
            <w:r w:rsidRPr="00F01781">
              <w:rPr>
                <w:rFonts w:eastAsia="Times New Roman" w:cstheme="minorHAnsi"/>
                <w:lang w:val="fr-CA"/>
              </w:rPr>
              <w:t>948</w:t>
            </w:r>
          </w:p>
        </w:tc>
        <w:tc>
          <w:tcPr>
            <w:tcW w:w="730" w:type="dxa"/>
            <w:vAlign w:val="center"/>
          </w:tcPr>
          <w:p w14:paraId="0EDDE56E" w14:textId="77777777" w:rsidR="00F90CE6" w:rsidRPr="00F01781" w:rsidRDefault="00F90CE6" w:rsidP="00551454">
            <w:pPr>
              <w:jc w:val="center"/>
              <w:rPr>
                <w:rFonts w:cstheme="minorHAnsi"/>
                <w:lang w:val="fr-CA"/>
              </w:rPr>
            </w:pPr>
            <w:r w:rsidRPr="00F01781">
              <w:rPr>
                <w:rFonts w:eastAsia="Times New Roman" w:cstheme="minorHAnsi"/>
                <w:lang w:val="fr-CA"/>
              </w:rPr>
              <w:t>991</w:t>
            </w:r>
          </w:p>
        </w:tc>
        <w:tc>
          <w:tcPr>
            <w:tcW w:w="730" w:type="dxa"/>
            <w:vAlign w:val="center"/>
          </w:tcPr>
          <w:p w14:paraId="71B7708B" w14:textId="77777777" w:rsidR="00F90CE6" w:rsidRPr="00F01781" w:rsidRDefault="00F90CE6" w:rsidP="00551454">
            <w:pPr>
              <w:jc w:val="center"/>
              <w:rPr>
                <w:rFonts w:cstheme="minorHAnsi"/>
                <w:lang w:val="fr-CA"/>
              </w:rPr>
            </w:pPr>
            <w:r w:rsidRPr="00F01781">
              <w:rPr>
                <w:rFonts w:eastAsia="Times New Roman" w:cstheme="minorHAnsi"/>
                <w:lang w:val="fr-CA"/>
              </w:rPr>
              <w:t>1000</w:t>
            </w:r>
          </w:p>
        </w:tc>
      </w:tr>
      <w:tr w:rsidR="00F90CE6" w:rsidRPr="00F01781" w14:paraId="0CF62A71" w14:textId="77777777" w:rsidTr="00551454">
        <w:tc>
          <w:tcPr>
            <w:tcW w:w="2268" w:type="dxa"/>
            <w:tcBorders>
              <w:bottom w:val="single" w:sz="4" w:space="0" w:color="auto"/>
            </w:tcBorders>
            <w:vAlign w:val="center"/>
          </w:tcPr>
          <w:p w14:paraId="41B4E361" w14:textId="56B50931" w:rsidR="00F90CE6" w:rsidRPr="00F01781" w:rsidRDefault="00F90CE6" w:rsidP="00F90CE6">
            <w:pPr>
              <w:jc w:val="right"/>
              <w:rPr>
                <w:rFonts w:eastAsia="Times New Roman" w:cstheme="minorHAnsi"/>
                <w:b/>
                <w:bCs/>
                <w:lang w:val="fr-CA"/>
              </w:rPr>
            </w:pPr>
            <w:r w:rsidRPr="00085F2D">
              <w:rPr>
                <w:rFonts w:eastAsia="Times New Roman" w:cstheme="minorHAnsi"/>
                <w:b/>
                <w:bCs/>
                <w:lang w:val="fr-CA"/>
              </w:rPr>
              <w:t>Fauteuils roulants seulement</w:t>
            </w:r>
          </w:p>
        </w:tc>
        <w:tc>
          <w:tcPr>
            <w:tcW w:w="709" w:type="dxa"/>
            <w:tcBorders>
              <w:bottom w:val="single" w:sz="4" w:space="0" w:color="auto"/>
            </w:tcBorders>
            <w:vAlign w:val="center"/>
          </w:tcPr>
          <w:p w14:paraId="5383D941" w14:textId="77777777" w:rsidR="00F90CE6" w:rsidRPr="00F01781" w:rsidRDefault="00F90CE6" w:rsidP="00551454">
            <w:pPr>
              <w:jc w:val="center"/>
              <w:rPr>
                <w:rFonts w:cstheme="minorHAnsi"/>
                <w:lang w:val="fr-CA"/>
              </w:rPr>
            </w:pPr>
            <w:r w:rsidRPr="00F01781">
              <w:rPr>
                <w:rFonts w:eastAsia="Times New Roman" w:cstheme="minorHAnsi"/>
                <w:lang w:val="fr-CA"/>
              </w:rPr>
              <w:t>118</w:t>
            </w:r>
          </w:p>
        </w:tc>
        <w:tc>
          <w:tcPr>
            <w:tcW w:w="729" w:type="dxa"/>
            <w:tcBorders>
              <w:bottom w:val="single" w:sz="4" w:space="0" w:color="auto"/>
            </w:tcBorders>
            <w:vAlign w:val="center"/>
          </w:tcPr>
          <w:p w14:paraId="0432645D" w14:textId="77777777" w:rsidR="00F90CE6" w:rsidRPr="00F01781" w:rsidRDefault="00F90CE6" w:rsidP="00551454">
            <w:pPr>
              <w:jc w:val="center"/>
              <w:rPr>
                <w:rFonts w:cstheme="minorHAnsi"/>
                <w:lang w:val="fr-CA"/>
              </w:rPr>
            </w:pPr>
            <w:r w:rsidRPr="00F01781">
              <w:rPr>
                <w:rFonts w:eastAsia="Times New Roman" w:cstheme="minorHAnsi"/>
                <w:lang w:val="fr-CA"/>
              </w:rPr>
              <w:t>820</w:t>
            </w:r>
          </w:p>
        </w:tc>
        <w:tc>
          <w:tcPr>
            <w:tcW w:w="730" w:type="dxa"/>
            <w:tcBorders>
              <w:bottom w:val="single" w:sz="4" w:space="0" w:color="auto"/>
            </w:tcBorders>
            <w:vAlign w:val="center"/>
          </w:tcPr>
          <w:p w14:paraId="1C40FDC8" w14:textId="56FA3336" w:rsidR="00F90CE6" w:rsidRPr="00F01781" w:rsidRDefault="00F90CE6" w:rsidP="00551454">
            <w:pPr>
              <w:jc w:val="center"/>
              <w:rPr>
                <w:rFonts w:cstheme="minorHAnsi"/>
                <w:lang w:val="fr-CA"/>
              </w:rPr>
            </w:pPr>
            <w:r w:rsidRPr="001450B1">
              <w:rPr>
                <w:rFonts w:eastAsia="Times New Roman" w:cstheme="minorHAnsi"/>
              </w:rPr>
              <w:t>1423</w:t>
            </w:r>
          </w:p>
        </w:tc>
        <w:tc>
          <w:tcPr>
            <w:tcW w:w="730" w:type="dxa"/>
            <w:tcBorders>
              <w:bottom w:val="single" w:sz="4" w:space="0" w:color="auto"/>
            </w:tcBorders>
            <w:vAlign w:val="center"/>
          </w:tcPr>
          <w:p w14:paraId="0454ABC4" w14:textId="1B6B1FC2" w:rsidR="00F90CE6" w:rsidRPr="00F01781" w:rsidRDefault="00F90CE6" w:rsidP="00551454">
            <w:pPr>
              <w:jc w:val="center"/>
              <w:rPr>
                <w:rFonts w:cstheme="minorHAnsi"/>
                <w:lang w:val="fr-CA"/>
              </w:rPr>
            </w:pPr>
            <w:r w:rsidRPr="001450B1">
              <w:rPr>
                <w:rFonts w:eastAsia="Times New Roman" w:cstheme="minorHAnsi"/>
              </w:rPr>
              <w:t>193</w:t>
            </w:r>
          </w:p>
        </w:tc>
        <w:tc>
          <w:tcPr>
            <w:tcW w:w="730" w:type="dxa"/>
            <w:tcBorders>
              <w:bottom w:val="single" w:sz="4" w:space="0" w:color="auto"/>
            </w:tcBorders>
            <w:vAlign w:val="center"/>
          </w:tcPr>
          <w:p w14:paraId="3F4E23F8" w14:textId="77777777" w:rsidR="00F90CE6" w:rsidRPr="00F01781" w:rsidRDefault="00F90CE6" w:rsidP="00551454">
            <w:pPr>
              <w:jc w:val="center"/>
              <w:rPr>
                <w:rFonts w:cstheme="minorHAnsi"/>
                <w:lang w:val="fr-CA"/>
              </w:rPr>
            </w:pPr>
            <w:r w:rsidRPr="00F01781">
              <w:rPr>
                <w:rFonts w:eastAsia="Times New Roman" w:cstheme="minorHAnsi"/>
                <w:lang w:val="fr-CA"/>
              </w:rPr>
              <w:t>1162</w:t>
            </w:r>
          </w:p>
        </w:tc>
        <w:tc>
          <w:tcPr>
            <w:tcW w:w="730" w:type="dxa"/>
            <w:tcBorders>
              <w:bottom w:val="single" w:sz="4" w:space="0" w:color="auto"/>
            </w:tcBorders>
            <w:vAlign w:val="center"/>
          </w:tcPr>
          <w:p w14:paraId="33C6A98D" w14:textId="77777777" w:rsidR="00F90CE6" w:rsidRPr="00F01781" w:rsidRDefault="00F90CE6" w:rsidP="00551454">
            <w:pPr>
              <w:jc w:val="center"/>
              <w:rPr>
                <w:rFonts w:cstheme="minorHAnsi"/>
                <w:lang w:val="fr-CA"/>
              </w:rPr>
            </w:pPr>
            <w:r w:rsidRPr="00F01781">
              <w:rPr>
                <w:rFonts w:eastAsia="Times New Roman" w:cstheme="minorHAnsi"/>
                <w:lang w:val="fr-CA"/>
              </w:rPr>
              <w:t>1100</w:t>
            </w:r>
          </w:p>
        </w:tc>
        <w:tc>
          <w:tcPr>
            <w:tcW w:w="730" w:type="dxa"/>
            <w:tcBorders>
              <w:bottom w:val="single" w:sz="4" w:space="0" w:color="auto"/>
            </w:tcBorders>
            <w:vAlign w:val="center"/>
          </w:tcPr>
          <w:p w14:paraId="6763527F" w14:textId="77777777" w:rsidR="00F90CE6" w:rsidRPr="00F01781" w:rsidRDefault="00F90CE6" w:rsidP="00551454">
            <w:pPr>
              <w:jc w:val="center"/>
              <w:rPr>
                <w:rFonts w:cstheme="minorHAnsi"/>
                <w:lang w:val="fr-CA"/>
              </w:rPr>
            </w:pPr>
            <w:r w:rsidRPr="00F01781">
              <w:rPr>
                <w:rFonts w:eastAsia="Times New Roman" w:cstheme="minorHAnsi"/>
                <w:lang w:val="fr-CA"/>
              </w:rPr>
              <w:t>987</w:t>
            </w:r>
          </w:p>
        </w:tc>
        <w:tc>
          <w:tcPr>
            <w:tcW w:w="730" w:type="dxa"/>
            <w:tcBorders>
              <w:bottom w:val="single" w:sz="4" w:space="0" w:color="auto"/>
              <w:right w:val="single" w:sz="4" w:space="0" w:color="auto"/>
            </w:tcBorders>
            <w:vAlign w:val="center"/>
          </w:tcPr>
          <w:p w14:paraId="6860CEE4" w14:textId="77777777" w:rsidR="00F90CE6" w:rsidRPr="00F01781" w:rsidRDefault="00F90CE6" w:rsidP="00551454">
            <w:pPr>
              <w:jc w:val="center"/>
              <w:rPr>
                <w:rFonts w:cstheme="minorHAnsi"/>
                <w:lang w:val="fr-CA"/>
              </w:rPr>
            </w:pPr>
            <w:r w:rsidRPr="00F01781">
              <w:rPr>
                <w:rFonts w:eastAsia="Times New Roman" w:cstheme="minorHAnsi"/>
                <w:lang w:val="fr-CA"/>
              </w:rPr>
              <w:t>1820</w:t>
            </w:r>
          </w:p>
        </w:tc>
        <w:tc>
          <w:tcPr>
            <w:tcW w:w="730" w:type="dxa"/>
            <w:tcBorders>
              <w:left w:val="single" w:sz="4" w:space="0" w:color="auto"/>
              <w:bottom w:val="single" w:sz="4" w:space="0" w:color="auto"/>
            </w:tcBorders>
            <w:vAlign w:val="center"/>
          </w:tcPr>
          <w:p w14:paraId="64EDEB39" w14:textId="77777777" w:rsidR="00F90CE6" w:rsidRPr="00F01781" w:rsidRDefault="00F90CE6" w:rsidP="00551454">
            <w:pPr>
              <w:jc w:val="center"/>
              <w:rPr>
                <w:rFonts w:cstheme="minorHAnsi"/>
                <w:lang w:val="fr-CA"/>
              </w:rPr>
            </w:pPr>
            <w:r w:rsidRPr="00F01781">
              <w:rPr>
                <w:rFonts w:eastAsia="Times New Roman" w:cstheme="minorHAnsi"/>
                <w:lang w:val="fr-CA"/>
              </w:rPr>
              <w:t>30</w:t>
            </w:r>
          </w:p>
        </w:tc>
        <w:tc>
          <w:tcPr>
            <w:tcW w:w="730" w:type="dxa"/>
            <w:tcBorders>
              <w:bottom w:val="single" w:sz="4" w:space="0" w:color="auto"/>
            </w:tcBorders>
            <w:vAlign w:val="center"/>
          </w:tcPr>
          <w:p w14:paraId="1665E737" w14:textId="6C9042C4" w:rsidR="00F90CE6" w:rsidRPr="00F01781" w:rsidRDefault="00F90CE6" w:rsidP="00551454">
            <w:pPr>
              <w:jc w:val="center"/>
              <w:rPr>
                <w:rFonts w:cstheme="minorHAnsi"/>
                <w:lang w:val="fr-CA"/>
              </w:rPr>
            </w:pPr>
            <w:r>
              <w:rPr>
                <w:rFonts w:eastAsia="Times New Roman" w:cstheme="minorHAnsi"/>
              </w:rPr>
              <w:t>409</w:t>
            </w:r>
          </w:p>
        </w:tc>
        <w:tc>
          <w:tcPr>
            <w:tcW w:w="730" w:type="dxa"/>
            <w:tcBorders>
              <w:bottom w:val="single" w:sz="4" w:space="0" w:color="auto"/>
            </w:tcBorders>
            <w:vAlign w:val="center"/>
          </w:tcPr>
          <w:p w14:paraId="5E63E5F8" w14:textId="3BCA484C" w:rsidR="00F90CE6" w:rsidRPr="00F01781" w:rsidRDefault="00F90CE6" w:rsidP="00551454">
            <w:pPr>
              <w:jc w:val="center"/>
              <w:rPr>
                <w:rFonts w:cstheme="minorHAnsi"/>
                <w:lang w:val="fr-CA"/>
              </w:rPr>
            </w:pPr>
            <w:r w:rsidRPr="001450B1">
              <w:rPr>
                <w:rFonts w:eastAsia="Times New Roman" w:cstheme="minorHAnsi"/>
              </w:rPr>
              <w:t>209</w:t>
            </w:r>
          </w:p>
        </w:tc>
        <w:tc>
          <w:tcPr>
            <w:tcW w:w="730" w:type="dxa"/>
            <w:tcBorders>
              <w:bottom w:val="single" w:sz="4" w:space="0" w:color="auto"/>
            </w:tcBorders>
            <w:vAlign w:val="center"/>
          </w:tcPr>
          <w:p w14:paraId="397A55C1" w14:textId="77777777" w:rsidR="00F90CE6" w:rsidRPr="00F01781" w:rsidRDefault="00F90CE6" w:rsidP="00551454">
            <w:pPr>
              <w:jc w:val="center"/>
              <w:rPr>
                <w:rFonts w:cstheme="minorHAnsi"/>
                <w:lang w:val="fr-CA"/>
              </w:rPr>
            </w:pPr>
            <w:r w:rsidRPr="00F01781">
              <w:rPr>
                <w:rFonts w:eastAsia="Times New Roman" w:cstheme="minorHAnsi"/>
                <w:lang w:val="fr-CA"/>
              </w:rPr>
              <w:t>704</w:t>
            </w:r>
          </w:p>
        </w:tc>
        <w:tc>
          <w:tcPr>
            <w:tcW w:w="730" w:type="dxa"/>
            <w:tcBorders>
              <w:bottom w:val="single" w:sz="4" w:space="0" w:color="auto"/>
            </w:tcBorders>
            <w:vAlign w:val="center"/>
          </w:tcPr>
          <w:p w14:paraId="25388DDA" w14:textId="77777777" w:rsidR="00F90CE6" w:rsidRPr="00F01781" w:rsidRDefault="00F90CE6" w:rsidP="00551454">
            <w:pPr>
              <w:jc w:val="center"/>
              <w:rPr>
                <w:rFonts w:cstheme="minorHAnsi"/>
                <w:lang w:val="fr-CA"/>
              </w:rPr>
            </w:pPr>
            <w:r w:rsidRPr="00F01781">
              <w:rPr>
                <w:rFonts w:eastAsia="Times New Roman" w:cstheme="minorHAnsi"/>
                <w:lang w:val="fr-CA"/>
              </w:rPr>
              <w:t>779</w:t>
            </w:r>
          </w:p>
        </w:tc>
        <w:tc>
          <w:tcPr>
            <w:tcW w:w="730" w:type="dxa"/>
            <w:tcBorders>
              <w:bottom w:val="single" w:sz="4" w:space="0" w:color="auto"/>
            </w:tcBorders>
            <w:vAlign w:val="center"/>
          </w:tcPr>
          <w:p w14:paraId="05A6BBA4" w14:textId="77777777" w:rsidR="00F90CE6" w:rsidRPr="00F01781" w:rsidRDefault="00F90CE6" w:rsidP="00551454">
            <w:pPr>
              <w:jc w:val="center"/>
              <w:rPr>
                <w:rFonts w:cstheme="minorHAnsi"/>
                <w:lang w:val="fr-CA"/>
              </w:rPr>
            </w:pPr>
            <w:r w:rsidRPr="00F01781">
              <w:rPr>
                <w:rFonts w:eastAsia="Times New Roman" w:cstheme="minorHAnsi"/>
                <w:lang w:val="fr-CA"/>
              </w:rPr>
              <w:t>896</w:t>
            </w:r>
          </w:p>
        </w:tc>
        <w:tc>
          <w:tcPr>
            <w:tcW w:w="730" w:type="dxa"/>
            <w:tcBorders>
              <w:bottom w:val="single" w:sz="4" w:space="0" w:color="auto"/>
            </w:tcBorders>
            <w:vAlign w:val="center"/>
          </w:tcPr>
          <w:p w14:paraId="68793514" w14:textId="77777777" w:rsidR="00F90CE6" w:rsidRPr="00F01781" w:rsidRDefault="00F90CE6" w:rsidP="00551454">
            <w:pPr>
              <w:jc w:val="center"/>
              <w:rPr>
                <w:rFonts w:cstheme="minorHAnsi"/>
                <w:lang w:val="fr-CA"/>
              </w:rPr>
            </w:pPr>
            <w:r w:rsidRPr="00F01781">
              <w:rPr>
                <w:rFonts w:eastAsia="Times New Roman" w:cstheme="minorHAnsi"/>
                <w:lang w:val="fr-CA"/>
              </w:rPr>
              <w:t>960</w:t>
            </w:r>
          </w:p>
        </w:tc>
      </w:tr>
    </w:tbl>
    <w:p w14:paraId="19440693" w14:textId="32B53EC6" w:rsidR="00F92CF0" w:rsidRPr="00F01781" w:rsidRDefault="00F92CF0" w:rsidP="00E313FA">
      <w:pPr>
        <w:rPr>
          <w:rFonts w:cstheme="minorHAnsi"/>
          <w:lang w:val="fr-CA"/>
        </w:rPr>
      </w:pPr>
    </w:p>
    <w:p w14:paraId="4B757C14" w14:textId="13804B66" w:rsidR="00B73E23" w:rsidRPr="00DE5182" w:rsidRDefault="00B73E23" w:rsidP="00B87C32">
      <w:pPr>
        <w:pStyle w:val="Caption"/>
        <w:rPr>
          <w:rFonts w:cstheme="minorHAnsi"/>
          <w:szCs w:val="24"/>
          <w:lang w:val="fr-CA"/>
        </w:rPr>
      </w:pPr>
      <w:bookmarkStart w:id="812" w:name="_Toc225959532"/>
      <w:r w:rsidRPr="00DE5182">
        <w:rPr>
          <w:rFonts w:cstheme="minorHAnsi"/>
          <w:szCs w:val="24"/>
          <w:lang w:val="fr-CA"/>
        </w:rPr>
        <w:t>Table</w:t>
      </w:r>
      <w:r w:rsidR="00DE5182">
        <w:rPr>
          <w:rFonts w:cstheme="minorHAnsi"/>
          <w:szCs w:val="24"/>
          <w:lang w:val="fr-CA"/>
        </w:rPr>
        <w:t>au</w:t>
      </w:r>
      <w:r w:rsidRPr="00DE5182">
        <w:rPr>
          <w:rFonts w:cstheme="minorHAnsi"/>
          <w:szCs w:val="24"/>
          <w:lang w:val="fr-CA"/>
        </w:rPr>
        <w:t xml:space="preserve"> </w:t>
      </w:r>
      <w:r w:rsidRPr="00F01781">
        <w:rPr>
          <w:rFonts w:cstheme="minorHAnsi"/>
          <w:szCs w:val="24"/>
          <w:lang w:val="fr-CA"/>
        </w:rPr>
        <w:fldChar w:fldCharType="begin"/>
      </w:r>
      <w:r w:rsidRPr="00DE5182">
        <w:rPr>
          <w:rFonts w:cstheme="minorHAnsi"/>
          <w:szCs w:val="24"/>
          <w:lang w:val="fr-CA"/>
        </w:rPr>
        <w:instrText xml:space="preserve"> SEQ Table \* ARABIC </w:instrText>
      </w:r>
      <w:r w:rsidRPr="00F01781">
        <w:rPr>
          <w:rFonts w:cstheme="minorHAnsi"/>
          <w:szCs w:val="24"/>
          <w:lang w:val="fr-CA"/>
        </w:rPr>
        <w:fldChar w:fldCharType="separate"/>
      </w:r>
      <w:r w:rsidR="009D0AFB">
        <w:rPr>
          <w:rFonts w:cstheme="minorHAnsi"/>
          <w:noProof/>
          <w:szCs w:val="24"/>
          <w:lang w:val="fr-CA"/>
        </w:rPr>
        <w:t>27</w:t>
      </w:r>
      <w:r w:rsidRPr="00F01781">
        <w:rPr>
          <w:rFonts w:cstheme="minorHAnsi"/>
          <w:szCs w:val="24"/>
          <w:lang w:val="fr-CA"/>
        </w:rPr>
        <w:fldChar w:fldCharType="end"/>
      </w:r>
      <w:r w:rsidRPr="00DE5182">
        <w:rPr>
          <w:rFonts w:cstheme="minorHAnsi"/>
          <w:szCs w:val="24"/>
          <w:lang w:val="fr-CA"/>
        </w:rPr>
        <w:t xml:space="preserve">. </w:t>
      </w:r>
      <w:r w:rsidR="00DE5182" w:rsidRPr="00A074E5">
        <w:rPr>
          <w:rFonts w:cstheme="minorHAnsi"/>
          <w:szCs w:val="24"/>
          <w:lang w:val="fr-CA"/>
        </w:rPr>
        <w:t>Hauteurs d</w:t>
      </w:r>
      <w:r w:rsidR="00DE5182">
        <w:rPr>
          <w:rFonts w:cstheme="minorHAnsi"/>
          <w:szCs w:val="24"/>
          <w:lang w:val="fr-CA"/>
        </w:rPr>
        <w:t>’</w:t>
      </w:r>
      <w:r w:rsidR="00DE5182" w:rsidRPr="00A074E5">
        <w:rPr>
          <w:rFonts w:cstheme="minorHAnsi"/>
          <w:szCs w:val="24"/>
          <w:lang w:val="fr-CA"/>
        </w:rPr>
        <w:t>atteinte latérale sans obst</w:t>
      </w:r>
      <w:r w:rsidR="00DE5182">
        <w:rPr>
          <w:rFonts w:cstheme="minorHAnsi"/>
          <w:szCs w:val="24"/>
          <w:lang w:val="fr-CA"/>
        </w:rPr>
        <w:t>ruction</w:t>
      </w:r>
      <w:r w:rsidR="00DE5182" w:rsidRPr="00A074E5">
        <w:rPr>
          <w:rFonts w:cstheme="minorHAnsi"/>
          <w:szCs w:val="24"/>
          <w:lang w:val="fr-CA"/>
        </w:rPr>
        <w:t xml:space="preserve"> pour une tâche tactile en tendant la main vers le côté gauche (</w:t>
      </w:r>
      <w:r w:rsidR="00DE5182">
        <w:rPr>
          <w:rFonts w:cstheme="minorHAnsi"/>
          <w:szCs w:val="24"/>
          <w:lang w:val="fr-CA"/>
        </w:rPr>
        <w:t xml:space="preserve">en </w:t>
      </w:r>
      <w:r w:rsidR="00DE5182" w:rsidRPr="00A074E5">
        <w:rPr>
          <w:rFonts w:cstheme="minorHAnsi"/>
          <w:szCs w:val="24"/>
          <w:lang w:val="fr-CA"/>
        </w:rPr>
        <w:t>mm)</w:t>
      </w:r>
      <w:bookmarkEnd w:id="812"/>
    </w:p>
    <w:tbl>
      <w:tblPr>
        <w:tblStyle w:val="TableGrid"/>
        <w:tblW w:w="13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es hauteurs maximales et minimales libres d’extension des bras pour les utilisateurs adultes d’appareils d’aide à la mobilité pour réaliser une tâche nécessitant de toucher un objet en se penchant vers la gauche. Ces données comprennent des résultats obtenus en laboratoire et des estimations par la méthode bootstrap pour tous les appareils d’aide à la mobilité sur roues, les fauteuils roulants uniquement et les appareils d’aide à la mobilité individuels"/>
      </w:tblPr>
      <w:tblGrid>
        <w:gridCol w:w="2268"/>
        <w:gridCol w:w="709"/>
        <w:gridCol w:w="729"/>
        <w:gridCol w:w="730"/>
        <w:gridCol w:w="730"/>
        <w:gridCol w:w="730"/>
        <w:gridCol w:w="730"/>
        <w:gridCol w:w="730"/>
        <w:gridCol w:w="730"/>
        <w:gridCol w:w="730"/>
        <w:gridCol w:w="730"/>
        <w:gridCol w:w="730"/>
        <w:gridCol w:w="730"/>
        <w:gridCol w:w="730"/>
        <w:gridCol w:w="730"/>
        <w:gridCol w:w="730"/>
      </w:tblGrid>
      <w:tr w:rsidR="00DE5182" w:rsidRPr="008F653F" w14:paraId="221F027D" w14:textId="77777777" w:rsidTr="00DE5182">
        <w:tc>
          <w:tcPr>
            <w:tcW w:w="2268" w:type="dxa"/>
            <w:tcBorders>
              <w:top w:val="single" w:sz="4" w:space="0" w:color="auto"/>
            </w:tcBorders>
            <w:vAlign w:val="center"/>
          </w:tcPr>
          <w:p w14:paraId="16675746" w14:textId="77777777" w:rsidR="00DE5182" w:rsidRPr="00F01781" w:rsidRDefault="00DE5182" w:rsidP="00427307">
            <w:pPr>
              <w:jc w:val="center"/>
              <w:rPr>
                <w:rFonts w:cstheme="minorHAnsi"/>
                <w:lang w:val="fr-CA"/>
              </w:rPr>
            </w:pPr>
            <w:r w:rsidRPr="00982148">
              <w:rPr>
                <w:rFonts w:eastAsia="Times New Roman" w:cstheme="minorHAnsi"/>
                <w:b/>
                <w:bCs/>
                <w:lang w:val="fr-CA"/>
              </w:rPr>
              <w:t>Source des données</w:t>
            </w:r>
          </w:p>
        </w:tc>
        <w:tc>
          <w:tcPr>
            <w:tcW w:w="709" w:type="dxa"/>
            <w:tcBorders>
              <w:top w:val="single" w:sz="4" w:space="0" w:color="auto"/>
            </w:tcBorders>
            <w:vAlign w:val="center"/>
          </w:tcPr>
          <w:p w14:paraId="158BD01B" w14:textId="77777777" w:rsidR="00DE5182" w:rsidRPr="00982148" w:rsidRDefault="00DE5182" w:rsidP="00427307">
            <w:pPr>
              <w:jc w:val="center"/>
              <w:rPr>
                <w:rFonts w:cstheme="minorHAnsi"/>
                <w:b/>
                <w:lang w:val="fr-CA"/>
              </w:rPr>
            </w:pPr>
          </w:p>
        </w:tc>
        <w:tc>
          <w:tcPr>
            <w:tcW w:w="5109" w:type="dxa"/>
            <w:gridSpan w:val="7"/>
            <w:tcBorders>
              <w:top w:val="single" w:sz="4" w:space="0" w:color="auto"/>
              <w:bottom w:val="single" w:sz="4" w:space="0" w:color="auto"/>
              <w:right w:val="single" w:sz="4" w:space="0" w:color="auto"/>
            </w:tcBorders>
            <w:vAlign w:val="center"/>
          </w:tcPr>
          <w:p w14:paraId="2FBB4DB6" w14:textId="77777777" w:rsidR="00DE5182" w:rsidRPr="00982148" w:rsidRDefault="00DE5182" w:rsidP="00427307">
            <w:pPr>
              <w:jc w:val="center"/>
              <w:rPr>
                <w:rFonts w:eastAsia="Times New Roman" w:cstheme="minorHAnsi"/>
                <w:b/>
                <w:bCs/>
                <w:lang w:val="fr-CA"/>
              </w:rPr>
            </w:pPr>
            <w:r w:rsidRPr="00982148">
              <w:rPr>
                <w:rFonts w:cstheme="minorHAnsi"/>
                <w:lang w:val="fr-CA"/>
              </w:rPr>
              <w:t>Hauteur d</w:t>
            </w:r>
            <w:r>
              <w:rPr>
                <w:rFonts w:cstheme="minorHAnsi"/>
                <w:lang w:val="fr-CA"/>
              </w:rPr>
              <w:t>’</w:t>
            </w:r>
            <w:r w:rsidRPr="00982148">
              <w:rPr>
                <w:rFonts w:cstheme="minorHAnsi"/>
                <w:lang w:val="fr-CA"/>
              </w:rPr>
              <w:t>atteinte maximale (en mm)</w:t>
            </w:r>
          </w:p>
        </w:tc>
        <w:tc>
          <w:tcPr>
            <w:tcW w:w="5110" w:type="dxa"/>
            <w:gridSpan w:val="7"/>
            <w:tcBorders>
              <w:top w:val="single" w:sz="4" w:space="0" w:color="auto"/>
              <w:left w:val="single" w:sz="4" w:space="0" w:color="auto"/>
              <w:bottom w:val="single" w:sz="4" w:space="0" w:color="auto"/>
            </w:tcBorders>
            <w:vAlign w:val="center"/>
          </w:tcPr>
          <w:p w14:paraId="3FA117E8" w14:textId="77777777" w:rsidR="00DE5182" w:rsidRPr="00982148" w:rsidRDefault="00DE5182" w:rsidP="00427307">
            <w:pPr>
              <w:jc w:val="center"/>
              <w:rPr>
                <w:rFonts w:eastAsia="Times New Roman" w:cstheme="minorHAnsi"/>
                <w:b/>
                <w:bCs/>
                <w:lang w:val="fr-CA"/>
              </w:rPr>
            </w:pPr>
            <w:r w:rsidRPr="00982148">
              <w:rPr>
                <w:rFonts w:cstheme="minorHAnsi"/>
                <w:lang w:val="fr-CA"/>
              </w:rPr>
              <w:t>Hauteur d</w:t>
            </w:r>
            <w:r>
              <w:rPr>
                <w:rFonts w:cstheme="minorHAnsi"/>
                <w:lang w:val="fr-CA"/>
              </w:rPr>
              <w:t>’</w:t>
            </w:r>
            <w:r w:rsidRPr="00982148">
              <w:rPr>
                <w:rFonts w:cstheme="minorHAnsi"/>
                <w:lang w:val="fr-CA"/>
              </w:rPr>
              <w:t>atteinte minimale (en mm)</w:t>
            </w:r>
          </w:p>
        </w:tc>
      </w:tr>
      <w:tr w:rsidR="00DE5182" w:rsidRPr="00F01781" w14:paraId="575273DA" w14:textId="77777777" w:rsidTr="00DE5182">
        <w:tc>
          <w:tcPr>
            <w:tcW w:w="2268" w:type="dxa"/>
            <w:tcBorders>
              <w:bottom w:val="single" w:sz="4" w:space="0" w:color="auto"/>
            </w:tcBorders>
            <w:vAlign w:val="center"/>
          </w:tcPr>
          <w:p w14:paraId="1AAF3BC5" w14:textId="77777777" w:rsidR="00DE5182" w:rsidRPr="00F01781" w:rsidRDefault="00DE5182" w:rsidP="00427307">
            <w:pPr>
              <w:jc w:val="center"/>
              <w:rPr>
                <w:rFonts w:cstheme="minorHAnsi"/>
                <w:lang w:val="fr-CA"/>
              </w:rPr>
            </w:pPr>
          </w:p>
        </w:tc>
        <w:tc>
          <w:tcPr>
            <w:tcW w:w="709" w:type="dxa"/>
            <w:tcBorders>
              <w:bottom w:val="single" w:sz="4" w:space="0" w:color="auto"/>
            </w:tcBorders>
            <w:vAlign w:val="center"/>
          </w:tcPr>
          <w:p w14:paraId="4F94BD8C" w14:textId="77777777" w:rsidR="00DE5182" w:rsidRPr="00F01781" w:rsidRDefault="00DE5182" w:rsidP="00427307">
            <w:pPr>
              <w:jc w:val="center"/>
              <w:rPr>
                <w:rFonts w:cstheme="minorHAnsi"/>
                <w:lang w:val="fr-CA"/>
              </w:rPr>
            </w:pPr>
            <w:r w:rsidRPr="00982148">
              <w:rPr>
                <w:rFonts w:cstheme="minorHAnsi"/>
                <w:b/>
                <w:lang w:val="fr-CA"/>
              </w:rPr>
              <w:t>N</w:t>
            </w:r>
          </w:p>
        </w:tc>
        <w:tc>
          <w:tcPr>
            <w:tcW w:w="729" w:type="dxa"/>
            <w:tcBorders>
              <w:top w:val="single" w:sz="4" w:space="0" w:color="auto"/>
              <w:bottom w:val="single" w:sz="4" w:space="0" w:color="auto"/>
            </w:tcBorders>
            <w:vAlign w:val="center"/>
          </w:tcPr>
          <w:p w14:paraId="18387A8E" w14:textId="77777777" w:rsidR="00DE5182" w:rsidRPr="00F01781" w:rsidRDefault="00DE5182" w:rsidP="00427307">
            <w:pPr>
              <w:jc w:val="center"/>
              <w:rPr>
                <w:rFonts w:cstheme="minorHAnsi"/>
                <w:lang w:val="fr-CA"/>
              </w:rPr>
            </w:pPr>
            <w:r w:rsidRPr="00982148">
              <w:rPr>
                <w:rFonts w:eastAsia="Times New Roman" w:cstheme="minorHAnsi"/>
                <w:b/>
                <w:bCs/>
                <w:lang w:val="fr-CA"/>
              </w:rPr>
              <w:t>Min.</w:t>
            </w:r>
          </w:p>
        </w:tc>
        <w:tc>
          <w:tcPr>
            <w:tcW w:w="730" w:type="dxa"/>
            <w:tcBorders>
              <w:top w:val="single" w:sz="4" w:space="0" w:color="auto"/>
              <w:bottom w:val="single" w:sz="4" w:space="0" w:color="auto"/>
            </w:tcBorders>
            <w:vAlign w:val="center"/>
          </w:tcPr>
          <w:p w14:paraId="49C25321" w14:textId="77777777" w:rsidR="00DE5182" w:rsidRPr="00F01781" w:rsidRDefault="00DE5182" w:rsidP="00427307">
            <w:pPr>
              <w:jc w:val="center"/>
              <w:rPr>
                <w:rFonts w:cstheme="minorHAnsi"/>
                <w:lang w:val="fr-CA"/>
              </w:rPr>
            </w:pPr>
            <w:r w:rsidRPr="00982148">
              <w:rPr>
                <w:rFonts w:eastAsia="Times New Roman" w:cstheme="minorHAnsi"/>
                <w:b/>
                <w:bCs/>
                <w:lang w:val="fr-CA"/>
              </w:rPr>
              <w:t>Moy</w:t>
            </w:r>
            <w:r w:rsidRPr="00455221">
              <w:rPr>
                <w:rFonts w:eastAsia="Times New Roman" w:cstheme="minorHAnsi"/>
                <w:b/>
                <w:bCs/>
                <w:sz w:val="22"/>
                <w:lang w:val="fr-CA"/>
              </w:rPr>
              <w:t>.</w:t>
            </w:r>
          </w:p>
        </w:tc>
        <w:tc>
          <w:tcPr>
            <w:tcW w:w="730" w:type="dxa"/>
            <w:tcBorders>
              <w:top w:val="single" w:sz="4" w:space="0" w:color="auto"/>
              <w:bottom w:val="single" w:sz="4" w:space="0" w:color="auto"/>
            </w:tcBorders>
            <w:vAlign w:val="center"/>
          </w:tcPr>
          <w:p w14:paraId="3EFC0602" w14:textId="77777777" w:rsidR="00DE5182" w:rsidRPr="00F01781" w:rsidRDefault="00DE5182" w:rsidP="00427307">
            <w:pPr>
              <w:jc w:val="center"/>
              <w:rPr>
                <w:rFonts w:cstheme="minorHAnsi"/>
                <w:lang w:val="fr-CA"/>
              </w:rPr>
            </w:pPr>
            <w:r w:rsidRPr="00982148">
              <w:rPr>
                <w:rFonts w:eastAsia="Times New Roman" w:cstheme="minorHAnsi"/>
                <w:b/>
                <w:bCs/>
                <w:lang w:val="fr-CA"/>
              </w:rPr>
              <w:t>Écart</w:t>
            </w:r>
            <w:r w:rsidRPr="00455221">
              <w:rPr>
                <w:rFonts w:eastAsia="Times New Roman" w:cstheme="minorHAnsi"/>
                <w:b/>
                <w:bCs/>
                <w:sz w:val="22"/>
                <w:lang w:val="fr-CA"/>
              </w:rPr>
              <w:t>-</w:t>
            </w:r>
            <w:r w:rsidRPr="00982148">
              <w:rPr>
                <w:rFonts w:eastAsia="Times New Roman" w:cstheme="minorHAnsi"/>
                <w:b/>
                <w:bCs/>
                <w:lang w:val="fr-CA"/>
              </w:rPr>
              <w:t>type</w:t>
            </w:r>
          </w:p>
        </w:tc>
        <w:tc>
          <w:tcPr>
            <w:tcW w:w="730" w:type="dxa"/>
            <w:tcBorders>
              <w:top w:val="single" w:sz="4" w:space="0" w:color="auto"/>
              <w:bottom w:val="single" w:sz="4" w:space="0" w:color="auto"/>
            </w:tcBorders>
            <w:vAlign w:val="center"/>
          </w:tcPr>
          <w:p w14:paraId="657F5F94" w14:textId="77777777" w:rsidR="00DE5182" w:rsidRPr="00F01781" w:rsidRDefault="00DE5182" w:rsidP="00427307">
            <w:pPr>
              <w:jc w:val="center"/>
              <w:rPr>
                <w:rFonts w:cstheme="minorHAnsi"/>
                <w:lang w:val="fr-CA"/>
              </w:rPr>
            </w:pPr>
            <w:r w:rsidRPr="00982148">
              <w:rPr>
                <w:rFonts w:eastAsia="Times New Roman" w:cstheme="minorHAnsi"/>
                <w:b/>
                <w:bCs/>
                <w:lang w:val="fr-CA"/>
              </w:rPr>
              <w:t>10</w:t>
            </w:r>
            <w:r w:rsidRPr="00982148">
              <w:rPr>
                <w:rFonts w:eastAsia="Times New Roman" w:cstheme="minorHAnsi"/>
                <w:b/>
                <w:bCs/>
                <w:vertAlign w:val="superscript"/>
                <w:lang w:val="fr-CA"/>
              </w:rPr>
              <w:t>e</w:t>
            </w:r>
            <w:r w:rsidRPr="00982148">
              <w:rPr>
                <w:rFonts w:eastAsia="Times New Roman" w:cstheme="minorHAnsi"/>
                <w:b/>
                <w:bCs/>
                <w:lang w:val="fr-CA"/>
              </w:rPr>
              <w:t xml:space="preserve"> %ile</w:t>
            </w:r>
          </w:p>
        </w:tc>
        <w:tc>
          <w:tcPr>
            <w:tcW w:w="730" w:type="dxa"/>
            <w:tcBorders>
              <w:top w:val="single" w:sz="4" w:space="0" w:color="auto"/>
              <w:bottom w:val="single" w:sz="4" w:space="0" w:color="auto"/>
            </w:tcBorders>
            <w:vAlign w:val="center"/>
          </w:tcPr>
          <w:p w14:paraId="62829D56" w14:textId="77777777" w:rsidR="00DE5182" w:rsidRPr="00F01781" w:rsidRDefault="00DE5182" w:rsidP="00427307">
            <w:pPr>
              <w:jc w:val="center"/>
              <w:rPr>
                <w:rFonts w:cstheme="minorHAnsi"/>
                <w:lang w:val="fr-CA"/>
              </w:rPr>
            </w:pPr>
            <w:r w:rsidRPr="00982148">
              <w:rPr>
                <w:rFonts w:eastAsia="Times New Roman" w:cstheme="minorHAnsi"/>
                <w:b/>
                <w:bCs/>
                <w:lang w:val="fr-CA"/>
              </w:rPr>
              <w:t>5</w:t>
            </w:r>
            <w:r w:rsidRPr="00982148">
              <w:rPr>
                <w:rFonts w:eastAsia="Times New Roman" w:cstheme="minorHAnsi"/>
                <w:b/>
                <w:bCs/>
                <w:vertAlign w:val="superscript"/>
                <w:lang w:val="fr-CA"/>
              </w:rPr>
              <w:t>e</w:t>
            </w:r>
            <w:r w:rsidRPr="00982148">
              <w:rPr>
                <w:rFonts w:eastAsia="Times New Roman" w:cstheme="minorHAnsi"/>
                <w:b/>
                <w:bCs/>
                <w:lang w:val="fr-CA"/>
              </w:rPr>
              <w:t xml:space="preserve"> %ile</w:t>
            </w:r>
          </w:p>
        </w:tc>
        <w:tc>
          <w:tcPr>
            <w:tcW w:w="730" w:type="dxa"/>
            <w:tcBorders>
              <w:top w:val="single" w:sz="4" w:space="0" w:color="auto"/>
              <w:bottom w:val="single" w:sz="4" w:space="0" w:color="auto"/>
            </w:tcBorders>
            <w:vAlign w:val="center"/>
          </w:tcPr>
          <w:p w14:paraId="47DACDA6" w14:textId="77777777" w:rsidR="00DE5182" w:rsidRPr="00F01781" w:rsidRDefault="00DE5182" w:rsidP="00427307">
            <w:pPr>
              <w:jc w:val="center"/>
              <w:rPr>
                <w:rFonts w:cstheme="minorHAnsi"/>
                <w:lang w:val="fr-CA"/>
              </w:rPr>
            </w:pPr>
            <w:r w:rsidRPr="00982148">
              <w:rPr>
                <w:rFonts w:eastAsia="Times New Roman" w:cstheme="minorHAnsi"/>
                <w:b/>
                <w:bCs/>
                <w:lang w:val="fr-CA"/>
              </w:rPr>
              <w:t>1</w:t>
            </w:r>
            <w:r w:rsidRPr="00982148">
              <w:rPr>
                <w:rFonts w:eastAsia="Times New Roman" w:cstheme="minorHAnsi"/>
                <w:b/>
                <w:bCs/>
                <w:vertAlign w:val="superscript"/>
                <w:lang w:val="fr-CA"/>
              </w:rPr>
              <w:t>er</w:t>
            </w:r>
            <w:r w:rsidRPr="00982148">
              <w:rPr>
                <w:rFonts w:eastAsia="Times New Roman" w:cstheme="minorHAnsi"/>
                <w:b/>
                <w:bCs/>
                <w:lang w:val="fr-CA"/>
              </w:rPr>
              <w:t xml:space="preserve"> %ile</w:t>
            </w:r>
          </w:p>
        </w:tc>
        <w:tc>
          <w:tcPr>
            <w:tcW w:w="730" w:type="dxa"/>
            <w:tcBorders>
              <w:top w:val="single" w:sz="4" w:space="0" w:color="auto"/>
              <w:bottom w:val="single" w:sz="4" w:space="0" w:color="auto"/>
              <w:right w:val="single" w:sz="4" w:space="0" w:color="auto"/>
            </w:tcBorders>
            <w:vAlign w:val="center"/>
          </w:tcPr>
          <w:p w14:paraId="3010383D" w14:textId="77777777" w:rsidR="00DE5182" w:rsidRPr="00F01781" w:rsidRDefault="00DE5182" w:rsidP="00427307">
            <w:pPr>
              <w:jc w:val="center"/>
              <w:rPr>
                <w:rFonts w:cstheme="minorHAnsi"/>
                <w:lang w:val="fr-CA"/>
              </w:rPr>
            </w:pPr>
            <w:r w:rsidRPr="00982148">
              <w:rPr>
                <w:rFonts w:eastAsia="Times New Roman" w:cstheme="minorHAnsi"/>
                <w:b/>
                <w:bCs/>
                <w:lang w:val="fr-CA"/>
              </w:rPr>
              <w:t>Max.</w:t>
            </w:r>
          </w:p>
        </w:tc>
        <w:tc>
          <w:tcPr>
            <w:tcW w:w="730" w:type="dxa"/>
            <w:tcBorders>
              <w:top w:val="single" w:sz="4" w:space="0" w:color="auto"/>
              <w:left w:val="single" w:sz="4" w:space="0" w:color="auto"/>
              <w:bottom w:val="single" w:sz="4" w:space="0" w:color="auto"/>
            </w:tcBorders>
            <w:vAlign w:val="center"/>
          </w:tcPr>
          <w:p w14:paraId="794A5B51" w14:textId="77777777" w:rsidR="00DE5182" w:rsidRPr="00F01781" w:rsidRDefault="00DE5182" w:rsidP="00427307">
            <w:pPr>
              <w:jc w:val="center"/>
              <w:rPr>
                <w:rFonts w:cstheme="minorHAnsi"/>
                <w:lang w:val="fr-CA"/>
              </w:rPr>
            </w:pPr>
            <w:r w:rsidRPr="00982148">
              <w:rPr>
                <w:rFonts w:eastAsia="Times New Roman" w:cstheme="minorHAnsi"/>
                <w:b/>
                <w:bCs/>
                <w:lang w:val="fr-CA"/>
              </w:rPr>
              <w:t>Min.</w:t>
            </w:r>
          </w:p>
        </w:tc>
        <w:tc>
          <w:tcPr>
            <w:tcW w:w="730" w:type="dxa"/>
            <w:tcBorders>
              <w:top w:val="single" w:sz="4" w:space="0" w:color="auto"/>
              <w:bottom w:val="single" w:sz="4" w:space="0" w:color="auto"/>
            </w:tcBorders>
            <w:vAlign w:val="center"/>
          </w:tcPr>
          <w:p w14:paraId="349E267E" w14:textId="77777777" w:rsidR="00DE5182" w:rsidRPr="00F01781" w:rsidRDefault="00DE5182" w:rsidP="00427307">
            <w:pPr>
              <w:jc w:val="center"/>
              <w:rPr>
                <w:rFonts w:cstheme="minorHAnsi"/>
                <w:lang w:val="fr-CA"/>
              </w:rPr>
            </w:pPr>
            <w:r w:rsidRPr="00982148">
              <w:rPr>
                <w:rFonts w:eastAsia="Times New Roman" w:cstheme="minorHAnsi"/>
                <w:b/>
                <w:bCs/>
                <w:lang w:val="fr-CA"/>
              </w:rPr>
              <w:t>Moy</w:t>
            </w:r>
            <w:r w:rsidRPr="00455221">
              <w:rPr>
                <w:rFonts w:eastAsia="Times New Roman" w:cstheme="minorHAnsi"/>
                <w:b/>
                <w:bCs/>
                <w:sz w:val="22"/>
                <w:lang w:val="fr-CA"/>
              </w:rPr>
              <w:t>.</w:t>
            </w:r>
          </w:p>
        </w:tc>
        <w:tc>
          <w:tcPr>
            <w:tcW w:w="730" w:type="dxa"/>
            <w:tcBorders>
              <w:top w:val="single" w:sz="4" w:space="0" w:color="auto"/>
              <w:bottom w:val="single" w:sz="4" w:space="0" w:color="auto"/>
            </w:tcBorders>
            <w:vAlign w:val="center"/>
          </w:tcPr>
          <w:p w14:paraId="32377130" w14:textId="77777777" w:rsidR="00DE5182" w:rsidRPr="00F01781" w:rsidRDefault="00DE5182" w:rsidP="00427307">
            <w:pPr>
              <w:jc w:val="center"/>
              <w:rPr>
                <w:rFonts w:cstheme="minorHAnsi"/>
                <w:lang w:val="fr-CA"/>
              </w:rPr>
            </w:pPr>
            <w:r w:rsidRPr="00982148">
              <w:rPr>
                <w:rFonts w:eastAsia="Times New Roman" w:cstheme="minorHAnsi"/>
                <w:b/>
                <w:bCs/>
                <w:lang w:val="fr-CA"/>
              </w:rPr>
              <w:t>Écart</w:t>
            </w:r>
            <w:r w:rsidRPr="00455221">
              <w:rPr>
                <w:rFonts w:eastAsia="Times New Roman" w:cstheme="minorHAnsi"/>
                <w:b/>
                <w:bCs/>
                <w:sz w:val="22"/>
                <w:lang w:val="fr-CA"/>
              </w:rPr>
              <w:t>-</w:t>
            </w:r>
            <w:r w:rsidRPr="00982148">
              <w:rPr>
                <w:rFonts w:eastAsia="Times New Roman" w:cstheme="minorHAnsi"/>
                <w:b/>
                <w:bCs/>
                <w:lang w:val="fr-CA"/>
              </w:rPr>
              <w:t>type</w:t>
            </w:r>
          </w:p>
        </w:tc>
        <w:tc>
          <w:tcPr>
            <w:tcW w:w="730" w:type="dxa"/>
            <w:tcBorders>
              <w:top w:val="single" w:sz="4" w:space="0" w:color="auto"/>
              <w:bottom w:val="single" w:sz="4" w:space="0" w:color="auto"/>
            </w:tcBorders>
            <w:vAlign w:val="center"/>
          </w:tcPr>
          <w:p w14:paraId="13FE07DF" w14:textId="77777777" w:rsidR="00DE5182" w:rsidRPr="00F01781" w:rsidRDefault="00DE5182" w:rsidP="00427307">
            <w:pPr>
              <w:jc w:val="center"/>
              <w:rPr>
                <w:rFonts w:cstheme="minorHAnsi"/>
                <w:lang w:val="fr-CA"/>
              </w:rPr>
            </w:pPr>
            <w:r w:rsidRPr="00982148">
              <w:rPr>
                <w:rFonts w:eastAsia="Times New Roman" w:cstheme="minorHAnsi"/>
                <w:b/>
                <w:bCs/>
                <w:lang w:val="fr-CA"/>
              </w:rPr>
              <w:t>90</w:t>
            </w:r>
            <w:r w:rsidRPr="00982148">
              <w:rPr>
                <w:rFonts w:eastAsia="Times New Roman" w:cstheme="minorHAnsi"/>
                <w:b/>
                <w:bCs/>
                <w:vertAlign w:val="superscript"/>
                <w:lang w:val="fr-CA"/>
              </w:rPr>
              <w:t>e</w:t>
            </w:r>
            <w:r w:rsidRPr="00982148">
              <w:rPr>
                <w:rFonts w:eastAsia="Times New Roman" w:cstheme="minorHAnsi"/>
                <w:b/>
                <w:bCs/>
                <w:lang w:val="fr-CA"/>
              </w:rPr>
              <w:t xml:space="preserve"> %ile</w:t>
            </w:r>
          </w:p>
        </w:tc>
        <w:tc>
          <w:tcPr>
            <w:tcW w:w="730" w:type="dxa"/>
            <w:tcBorders>
              <w:top w:val="single" w:sz="4" w:space="0" w:color="auto"/>
              <w:bottom w:val="single" w:sz="4" w:space="0" w:color="auto"/>
            </w:tcBorders>
            <w:vAlign w:val="center"/>
          </w:tcPr>
          <w:p w14:paraId="1380A9CA" w14:textId="77777777" w:rsidR="00DE5182" w:rsidRPr="00F01781" w:rsidRDefault="00DE5182" w:rsidP="00427307">
            <w:pPr>
              <w:jc w:val="center"/>
              <w:rPr>
                <w:rFonts w:cstheme="minorHAnsi"/>
                <w:lang w:val="fr-CA"/>
              </w:rPr>
            </w:pPr>
            <w:r w:rsidRPr="00982148">
              <w:rPr>
                <w:rFonts w:eastAsia="Times New Roman" w:cstheme="minorHAnsi"/>
                <w:b/>
                <w:bCs/>
                <w:lang w:val="fr-CA"/>
              </w:rPr>
              <w:t>95</w:t>
            </w:r>
            <w:r w:rsidRPr="00982148">
              <w:rPr>
                <w:rFonts w:eastAsia="Times New Roman" w:cstheme="minorHAnsi"/>
                <w:b/>
                <w:bCs/>
                <w:vertAlign w:val="superscript"/>
                <w:lang w:val="fr-CA"/>
              </w:rPr>
              <w:t>e</w:t>
            </w:r>
            <w:r w:rsidRPr="00982148">
              <w:rPr>
                <w:rFonts w:eastAsia="Times New Roman" w:cstheme="minorHAnsi"/>
                <w:b/>
                <w:bCs/>
                <w:lang w:val="fr-CA"/>
              </w:rPr>
              <w:t xml:space="preserve"> %ile</w:t>
            </w:r>
          </w:p>
        </w:tc>
        <w:tc>
          <w:tcPr>
            <w:tcW w:w="730" w:type="dxa"/>
            <w:tcBorders>
              <w:top w:val="single" w:sz="4" w:space="0" w:color="auto"/>
              <w:bottom w:val="single" w:sz="4" w:space="0" w:color="auto"/>
            </w:tcBorders>
            <w:vAlign w:val="center"/>
          </w:tcPr>
          <w:p w14:paraId="49FE7190" w14:textId="77777777" w:rsidR="00DE5182" w:rsidRPr="00F01781" w:rsidRDefault="00DE5182" w:rsidP="00427307">
            <w:pPr>
              <w:jc w:val="center"/>
              <w:rPr>
                <w:rFonts w:cstheme="minorHAnsi"/>
                <w:lang w:val="fr-CA"/>
              </w:rPr>
            </w:pPr>
            <w:r w:rsidRPr="00982148">
              <w:rPr>
                <w:rFonts w:eastAsia="Times New Roman" w:cstheme="minorHAnsi"/>
                <w:b/>
                <w:bCs/>
                <w:lang w:val="fr-CA"/>
              </w:rPr>
              <w:t>99</w:t>
            </w:r>
            <w:r w:rsidRPr="00982148">
              <w:rPr>
                <w:rFonts w:eastAsia="Times New Roman" w:cstheme="minorHAnsi"/>
                <w:b/>
                <w:bCs/>
                <w:vertAlign w:val="superscript"/>
                <w:lang w:val="fr-CA"/>
              </w:rPr>
              <w:t>e</w:t>
            </w:r>
            <w:r w:rsidRPr="00982148">
              <w:rPr>
                <w:rFonts w:eastAsia="Times New Roman" w:cstheme="minorHAnsi"/>
                <w:b/>
                <w:bCs/>
                <w:lang w:val="fr-CA"/>
              </w:rPr>
              <w:t xml:space="preserve"> %ile</w:t>
            </w:r>
          </w:p>
        </w:tc>
        <w:tc>
          <w:tcPr>
            <w:tcW w:w="730" w:type="dxa"/>
            <w:tcBorders>
              <w:top w:val="single" w:sz="4" w:space="0" w:color="auto"/>
              <w:bottom w:val="single" w:sz="4" w:space="0" w:color="auto"/>
            </w:tcBorders>
            <w:vAlign w:val="center"/>
          </w:tcPr>
          <w:p w14:paraId="41579095" w14:textId="77777777" w:rsidR="00DE5182" w:rsidRPr="00F01781" w:rsidRDefault="00DE5182" w:rsidP="00427307">
            <w:pPr>
              <w:jc w:val="center"/>
              <w:rPr>
                <w:rFonts w:cstheme="minorHAnsi"/>
                <w:lang w:val="fr-CA"/>
              </w:rPr>
            </w:pPr>
            <w:r w:rsidRPr="00982148">
              <w:rPr>
                <w:rFonts w:eastAsia="Times New Roman" w:cstheme="minorHAnsi"/>
                <w:b/>
                <w:bCs/>
                <w:lang w:val="fr-CA"/>
              </w:rPr>
              <w:t>Max.</w:t>
            </w:r>
          </w:p>
        </w:tc>
      </w:tr>
      <w:tr w:rsidR="00DE5182" w:rsidRPr="00F01781" w14:paraId="1BC752E3" w14:textId="77777777" w:rsidTr="00DE5182">
        <w:tc>
          <w:tcPr>
            <w:tcW w:w="2268" w:type="dxa"/>
            <w:tcBorders>
              <w:top w:val="single" w:sz="4" w:space="0" w:color="auto"/>
            </w:tcBorders>
            <w:vAlign w:val="center"/>
          </w:tcPr>
          <w:p w14:paraId="1133563A" w14:textId="77777777" w:rsidR="00DE5182" w:rsidRPr="00F01781" w:rsidRDefault="00DE5182" w:rsidP="00427307">
            <w:pPr>
              <w:rPr>
                <w:rFonts w:eastAsia="Times New Roman" w:cstheme="minorHAnsi"/>
                <w:b/>
                <w:bCs/>
                <w:lang w:val="fr-CA"/>
              </w:rPr>
            </w:pPr>
            <w:r w:rsidRPr="00085F2D">
              <w:rPr>
                <w:rFonts w:eastAsia="Times New Roman" w:cstheme="minorHAnsi"/>
                <w:b/>
                <w:bCs/>
                <w:i/>
                <w:lang w:val="fr-CA"/>
              </w:rPr>
              <w:t>Données obtenues en laboratoire</w:t>
            </w:r>
          </w:p>
        </w:tc>
        <w:tc>
          <w:tcPr>
            <w:tcW w:w="709" w:type="dxa"/>
            <w:tcBorders>
              <w:top w:val="single" w:sz="4" w:space="0" w:color="auto"/>
            </w:tcBorders>
            <w:vAlign w:val="center"/>
          </w:tcPr>
          <w:p w14:paraId="797FB55A" w14:textId="77777777" w:rsidR="00DE5182" w:rsidRPr="00F01781" w:rsidRDefault="00DE5182" w:rsidP="00427307">
            <w:pPr>
              <w:jc w:val="center"/>
              <w:rPr>
                <w:rFonts w:eastAsia="Times New Roman" w:cstheme="minorHAnsi"/>
                <w:lang w:val="fr-CA"/>
              </w:rPr>
            </w:pPr>
          </w:p>
        </w:tc>
        <w:tc>
          <w:tcPr>
            <w:tcW w:w="729" w:type="dxa"/>
            <w:tcBorders>
              <w:top w:val="single" w:sz="4" w:space="0" w:color="auto"/>
            </w:tcBorders>
            <w:vAlign w:val="center"/>
          </w:tcPr>
          <w:p w14:paraId="335D2612" w14:textId="77777777" w:rsidR="00DE5182" w:rsidRPr="00F01781" w:rsidRDefault="00DE5182" w:rsidP="00427307">
            <w:pPr>
              <w:jc w:val="center"/>
              <w:rPr>
                <w:rFonts w:eastAsia="Times New Roman" w:cstheme="minorHAnsi"/>
                <w:lang w:val="fr-CA"/>
              </w:rPr>
            </w:pPr>
          </w:p>
        </w:tc>
        <w:tc>
          <w:tcPr>
            <w:tcW w:w="730" w:type="dxa"/>
            <w:tcBorders>
              <w:top w:val="single" w:sz="4" w:space="0" w:color="auto"/>
            </w:tcBorders>
            <w:vAlign w:val="center"/>
          </w:tcPr>
          <w:p w14:paraId="178A5B6E" w14:textId="77777777" w:rsidR="00DE5182" w:rsidRPr="00F01781" w:rsidRDefault="00DE5182" w:rsidP="00427307">
            <w:pPr>
              <w:jc w:val="center"/>
              <w:rPr>
                <w:rFonts w:eastAsia="Times New Roman" w:cstheme="minorHAnsi"/>
                <w:lang w:val="fr-CA"/>
              </w:rPr>
            </w:pPr>
          </w:p>
        </w:tc>
        <w:tc>
          <w:tcPr>
            <w:tcW w:w="730" w:type="dxa"/>
            <w:tcBorders>
              <w:top w:val="single" w:sz="4" w:space="0" w:color="auto"/>
            </w:tcBorders>
            <w:vAlign w:val="center"/>
          </w:tcPr>
          <w:p w14:paraId="31E24B1A" w14:textId="77777777" w:rsidR="00DE5182" w:rsidRPr="00F01781" w:rsidRDefault="00DE5182" w:rsidP="00427307">
            <w:pPr>
              <w:jc w:val="center"/>
              <w:rPr>
                <w:rFonts w:eastAsia="Times New Roman" w:cstheme="minorHAnsi"/>
                <w:lang w:val="fr-CA"/>
              </w:rPr>
            </w:pPr>
          </w:p>
        </w:tc>
        <w:tc>
          <w:tcPr>
            <w:tcW w:w="730" w:type="dxa"/>
            <w:tcBorders>
              <w:top w:val="single" w:sz="4" w:space="0" w:color="auto"/>
            </w:tcBorders>
            <w:vAlign w:val="center"/>
          </w:tcPr>
          <w:p w14:paraId="5167EA81" w14:textId="77777777" w:rsidR="00DE5182" w:rsidRPr="00F01781" w:rsidRDefault="00DE5182" w:rsidP="00427307">
            <w:pPr>
              <w:jc w:val="center"/>
              <w:rPr>
                <w:rFonts w:eastAsia="Times New Roman" w:cstheme="minorHAnsi"/>
                <w:lang w:val="fr-CA"/>
              </w:rPr>
            </w:pPr>
          </w:p>
        </w:tc>
        <w:tc>
          <w:tcPr>
            <w:tcW w:w="730" w:type="dxa"/>
            <w:tcBorders>
              <w:top w:val="single" w:sz="4" w:space="0" w:color="auto"/>
            </w:tcBorders>
            <w:vAlign w:val="center"/>
          </w:tcPr>
          <w:p w14:paraId="1A9C2A56" w14:textId="77777777" w:rsidR="00DE5182" w:rsidRPr="00F01781" w:rsidRDefault="00DE5182" w:rsidP="00427307">
            <w:pPr>
              <w:jc w:val="center"/>
              <w:rPr>
                <w:rFonts w:eastAsia="Times New Roman" w:cstheme="minorHAnsi"/>
                <w:lang w:val="fr-CA"/>
              </w:rPr>
            </w:pPr>
          </w:p>
        </w:tc>
        <w:tc>
          <w:tcPr>
            <w:tcW w:w="730" w:type="dxa"/>
            <w:tcBorders>
              <w:top w:val="single" w:sz="4" w:space="0" w:color="auto"/>
            </w:tcBorders>
            <w:vAlign w:val="center"/>
          </w:tcPr>
          <w:p w14:paraId="7410E60D" w14:textId="77777777" w:rsidR="00DE5182" w:rsidRPr="00F01781" w:rsidRDefault="00DE5182" w:rsidP="00427307">
            <w:pPr>
              <w:jc w:val="center"/>
              <w:rPr>
                <w:rFonts w:eastAsia="Times New Roman" w:cstheme="minorHAnsi"/>
                <w:lang w:val="fr-CA"/>
              </w:rPr>
            </w:pPr>
          </w:p>
        </w:tc>
        <w:tc>
          <w:tcPr>
            <w:tcW w:w="730" w:type="dxa"/>
            <w:tcBorders>
              <w:top w:val="single" w:sz="4" w:space="0" w:color="auto"/>
              <w:right w:val="single" w:sz="4" w:space="0" w:color="auto"/>
            </w:tcBorders>
            <w:vAlign w:val="center"/>
          </w:tcPr>
          <w:p w14:paraId="4756857F" w14:textId="77777777" w:rsidR="00DE5182" w:rsidRPr="00F01781" w:rsidRDefault="00DE5182" w:rsidP="00427307">
            <w:pPr>
              <w:jc w:val="center"/>
              <w:rPr>
                <w:rFonts w:eastAsia="Times New Roman" w:cstheme="minorHAnsi"/>
                <w:lang w:val="fr-CA"/>
              </w:rPr>
            </w:pPr>
          </w:p>
        </w:tc>
        <w:tc>
          <w:tcPr>
            <w:tcW w:w="730" w:type="dxa"/>
            <w:tcBorders>
              <w:top w:val="single" w:sz="4" w:space="0" w:color="auto"/>
              <w:left w:val="single" w:sz="4" w:space="0" w:color="auto"/>
            </w:tcBorders>
            <w:vAlign w:val="center"/>
          </w:tcPr>
          <w:p w14:paraId="5D4C2DE1" w14:textId="77777777" w:rsidR="00DE5182" w:rsidRPr="00F01781" w:rsidRDefault="00DE5182" w:rsidP="00427307">
            <w:pPr>
              <w:jc w:val="center"/>
              <w:rPr>
                <w:rFonts w:cstheme="minorHAnsi"/>
                <w:lang w:val="fr-CA"/>
              </w:rPr>
            </w:pPr>
          </w:p>
        </w:tc>
        <w:tc>
          <w:tcPr>
            <w:tcW w:w="730" w:type="dxa"/>
            <w:tcBorders>
              <w:top w:val="single" w:sz="4" w:space="0" w:color="auto"/>
            </w:tcBorders>
            <w:vAlign w:val="center"/>
          </w:tcPr>
          <w:p w14:paraId="4E88FB49" w14:textId="77777777" w:rsidR="00DE5182" w:rsidRPr="00F01781" w:rsidRDefault="00DE5182" w:rsidP="00427307">
            <w:pPr>
              <w:jc w:val="center"/>
              <w:rPr>
                <w:rFonts w:cstheme="minorHAnsi"/>
                <w:lang w:val="fr-CA"/>
              </w:rPr>
            </w:pPr>
          </w:p>
        </w:tc>
        <w:tc>
          <w:tcPr>
            <w:tcW w:w="730" w:type="dxa"/>
            <w:tcBorders>
              <w:top w:val="single" w:sz="4" w:space="0" w:color="auto"/>
            </w:tcBorders>
            <w:vAlign w:val="center"/>
          </w:tcPr>
          <w:p w14:paraId="781D0498" w14:textId="77777777" w:rsidR="00DE5182" w:rsidRPr="00F01781" w:rsidRDefault="00DE5182" w:rsidP="00427307">
            <w:pPr>
              <w:jc w:val="center"/>
              <w:rPr>
                <w:rFonts w:cstheme="minorHAnsi"/>
                <w:lang w:val="fr-CA"/>
              </w:rPr>
            </w:pPr>
          </w:p>
        </w:tc>
        <w:tc>
          <w:tcPr>
            <w:tcW w:w="730" w:type="dxa"/>
            <w:tcBorders>
              <w:top w:val="single" w:sz="4" w:space="0" w:color="auto"/>
            </w:tcBorders>
            <w:vAlign w:val="center"/>
          </w:tcPr>
          <w:p w14:paraId="0C463CB3" w14:textId="77777777" w:rsidR="00DE5182" w:rsidRPr="00F01781" w:rsidRDefault="00DE5182" w:rsidP="00427307">
            <w:pPr>
              <w:jc w:val="center"/>
              <w:rPr>
                <w:rFonts w:cstheme="minorHAnsi"/>
                <w:lang w:val="fr-CA"/>
              </w:rPr>
            </w:pPr>
          </w:p>
        </w:tc>
        <w:tc>
          <w:tcPr>
            <w:tcW w:w="730" w:type="dxa"/>
            <w:tcBorders>
              <w:top w:val="single" w:sz="4" w:space="0" w:color="auto"/>
            </w:tcBorders>
            <w:vAlign w:val="center"/>
          </w:tcPr>
          <w:p w14:paraId="7D934DB4" w14:textId="77777777" w:rsidR="00DE5182" w:rsidRPr="00F01781" w:rsidRDefault="00DE5182" w:rsidP="00427307">
            <w:pPr>
              <w:jc w:val="center"/>
              <w:rPr>
                <w:rFonts w:cstheme="minorHAnsi"/>
                <w:lang w:val="fr-CA"/>
              </w:rPr>
            </w:pPr>
          </w:p>
        </w:tc>
        <w:tc>
          <w:tcPr>
            <w:tcW w:w="730" w:type="dxa"/>
            <w:tcBorders>
              <w:top w:val="single" w:sz="4" w:space="0" w:color="auto"/>
            </w:tcBorders>
            <w:vAlign w:val="center"/>
          </w:tcPr>
          <w:p w14:paraId="1718F8D1" w14:textId="77777777" w:rsidR="00DE5182" w:rsidRPr="00F01781" w:rsidRDefault="00DE5182" w:rsidP="00427307">
            <w:pPr>
              <w:jc w:val="center"/>
              <w:rPr>
                <w:rFonts w:cstheme="minorHAnsi"/>
                <w:lang w:val="fr-CA"/>
              </w:rPr>
            </w:pPr>
          </w:p>
        </w:tc>
        <w:tc>
          <w:tcPr>
            <w:tcW w:w="730" w:type="dxa"/>
            <w:tcBorders>
              <w:top w:val="single" w:sz="4" w:space="0" w:color="auto"/>
            </w:tcBorders>
            <w:vAlign w:val="center"/>
          </w:tcPr>
          <w:p w14:paraId="340E184F" w14:textId="77777777" w:rsidR="00DE5182" w:rsidRPr="00F01781" w:rsidRDefault="00DE5182" w:rsidP="00427307">
            <w:pPr>
              <w:jc w:val="center"/>
              <w:rPr>
                <w:rFonts w:cstheme="minorHAnsi"/>
                <w:lang w:val="fr-CA"/>
              </w:rPr>
            </w:pPr>
          </w:p>
        </w:tc>
      </w:tr>
      <w:tr w:rsidR="00DE5182" w:rsidRPr="00F01781" w14:paraId="3B9348BB" w14:textId="77777777" w:rsidTr="00551454">
        <w:tc>
          <w:tcPr>
            <w:tcW w:w="2268" w:type="dxa"/>
            <w:vAlign w:val="center"/>
          </w:tcPr>
          <w:p w14:paraId="48C38D2E" w14:textId="77777777" w:rsidR="00DE5182" w:rsidRPr="00F01781" w:rsidRDefault="00DE5182" w:rsidP="00DE5182">
            <w:pPr>
              <w:jc w:val="right"/>
              <w:rPr>
                <w:rFonts w:cstheme="minorHAnsi"/>
                <w:lang w:val="fr-CA"/>
              </w:rPr>
            </w:pPr>
            <w:r w:rsidRPr="00085F2D">
              <w:rPr>
                <w:rFonts w:eastAsia="Times New Roman" w:cstheme="minorHAnsi"/>
                <w:b/>
                <w:bCs/>
                <w:lang w:val="fr-CA"/>
              </w:rPr>
              <w:t>Tous les dispositifs de mobilité à roues</w:t>
            </w:r>
          </w:p>
        </w:tc>
        <w:tc>
          <w:tcPr>
            <w:tcW w:w="709" w:type="dxa"/>
            <w:vAlign w:val="center"/>
          </w:tcPr>
          <w:p w14:paraId="110BF8D4" w14:textId="1AD0DA24" w:rsidR="00DE5182" w:rsidRPr="00F01781" w:rsidRDefault="00DE5182" w:rsidP="00551454">
            <w:pPr>
              <w:jc w:val="center"/>
              <w:rPr>
                <w:rFonts w:cstheme="minorHAnsi"/>
                <w:lang w:val="fr-CA"/>
              </w:rPr>
            </w:pPr>
            <w:r w:rsidRPr="00F01781">
              <w:rPr>
                <w:rFonts w:eastAsia="Times New Roman" w:cstheme="minorHAnsi"/>
                <w:lang w:val="fr-CA"/>
              </w:rPr>
              <w:t>178</w:t>
            </w:r>
          </w:p>
        </w:tc>
        <w:tc>
          <w:tcPr>
            <w:tcW w:w="729" w:type="dxa"/>
            <w:vAlign w:val="center"/>
          </w:tcPr>
          <w:p w14:paraId="13558BB3" w14:textId="0898F413" w:rsidR="00DE5182" w:rsidRPr="00F01781" w:rsidRDefault="00DE5182" w:rsidP="00551454">
            <w:pPr>
              <w:jc w:val="center"/>
              <w:rPr>
                <w:rFonts w:cstheme="minorHAnsi"/>
                <w:lang w:val="fr-CA"/>
              </w:rPr>
            </w:pPr>
            <w:r w:rsidRPr="00F01781">
              <w:rPr>
                <w:rFonts w:eastAsia="Times New Roman" w:cstheme="minorHAnsi"/>
                <w:lang w:val="fr-CA"/>
              </w:rPr>
              <w:t>780</w:t>
            </w:r>
          </w:p>
        </w:tc>
        <w:tc>
          <w:tcPr>
            <w:tcW w:w="730" w:type="dxa"/>
            <w:vAlign w:val="center"/>
          </w:tcPr>
          <w:p w14:paraId="53DD0BB9" w14:textId="794B8DCF" w:rsidR="00DE5182" w:rsidRPr="00F01781" w:rsidRDefault="00DE5182" w:rsidP="00551454">
            <w:pPr>
              <w:jc w:val="center"/>
              <w:rPr>
                <w:rFonts w:cstheme="minorHAnsi"/>
                <w:lang w:val="fr-CA"/>
              </w:rPr>
            </w:pPr>
            <w:r w:rsidRPr="001450B1">
              <w:rPr>
                <w:rFonts w:eastAsia="Times New Roman" w:cstheme="minorHAnsi"/>
              </w:rPr>
              <w:t>1493</w:t>
            </w:r>
          </w:p>
        </w:tc>
        <w:tc>
          <w:tcPr>
            <w:tcW w:w="730" w:type="dxa"/>
            <w:vAlign w:val="center"/>
          </w:tcPr>
          <w:p w14:paraId="62178CCD" w14:textId="383A5310" w:rsidR="00DE5182" w:rsidRPr="00F01781" w:rsidRDefault="00DE5182" w:rsidP="00551454">
            <w:pPr>
              <w:jc w:val="center"/>
              <w:rPr>
                <w:rFonts w:cstheme="minorHAnsi"/>
                <w:lang w:val="fr-CA"/>
              </w:rPr>
            </w:pPr>
            <w:r w:rsidRPr="001450B1">
              <w:rPr>
                <w:rFonts w:eastAsia="Times New Roman" w:cstheme="minorHAnsi"/>
              </w:rPr>
              <w:t>233</w:t>
            </w:r>
          </w:p>
        </w:tc>
        <w:tc>
          <w:tcPr>
            <w:tcW w:w="730" w:type="dxa"/>
            <w:vAlign w:val="center"/>
          </w:tcPr>
          <w:p w14:paraId="3C817116" w14:textId="556982D9" w:rsidR="00DE5182" w:rsidRPr="00F01781" w:rsidRDefault="00DE5182" w:rsidP="00551454">
            <w:pPr>
              <w:jc w:val="center"/>
              <w:rPr>
                <w:rFonts w:cstheme="minorHAnsi"/>
                <w:lang w:val="fr-CA"/>
              </w:rPr>
            </w:pPr>
            <w:r w:rsidRPr="00F01781">
              <w:rPr>
                <w:rFonts w:eastAsia="Times New Roman" w:cstheme="minorHAnsi"/>
                <w:lang w:val="fr-CA"/>
              </w:rPr>
              <w:t>1155</w:t>
            </w:r>
          </w:p>
        </w:tc>
        <w:tc>
          <w:tcPr>
            <w:tcW w:w="730" w:type="dxa"/>
            <w:vAlign w:val="center"/>
          </w:tcPr>
          <w:p w14:paraId="4CDC1FF3" w14:textId="29E82A57" w:rsidR="00DE5182" w:rsidRPr="00F01781" w:rsidRDefault="00DE5182" w:rsidP="00551454">
            <w:pPr>
              <w:jc w:val="center"/>
              <w:rPr>
                <w:rFonts w:cstheme="minorHAnsi"/>
                <w:lang w:val="fr-CA"/>
              </w:rPr>
            </w:pPr>
            <w:r w:rsidRPr="00F01781">
              <w:rPr>
                <w:rFonts w:eastAsia="Times New Roman" w:cstheme="minorHAnsi"/>
                <w:lang w:val="fr-CA"/>
              </w:rPr>
              <w:t>1077</w:t>
            </w:r>
          </w:p>
        </w:tc>
        <w:tc>
          <w:tcPr>
            <w:tcW w:w="730" w:type="dxa"/>
            <w:vAlign w:val="center"/>
          </w:tcPr>
          <w:p w14:paraId="33C287A4" w14:textId="6AA5B015" w:rsidR="00DE5182" w:rsidRPr="00F01781" w:rsidRDefault="00DE5182" w:rsidP="00551454">
            <w:pPr>
              <w:jc w:val="center"/>
              <w:rPr>
                <w:rFonts w:cstheme="minorHAnsi"/>
                <w:lang w:val="fr-CA"/>
              </w:rPr>
            </w:pPr>
            <w:r w:rsidRPr="00F01781">
              <w:rPr>
                <w:rFonts w:eastAsia="Times New Roman" w:cstheme="minorHAnsi"/>
                <w:lang w:val="fr-CA"/>
              </w:rPr>
              <w:t>841</w:t>
            </w:r>
          </w:p>
        </w:tc>
        <w:tc>
          <w:tcPr>
            <w:tcW w:w="730" w:type="dxa"/>
            <w:tcBorders>
              <w:right w:val="single" w:sz="4" w:space="0" w:color="auto"/>
            </w:tcBorders>
            <w:vAlign w:val="center"/>
          </w:tcPr>
          <w:p w14:paraId="48DA7AAA" w14:textId="31B25F08" w:rsidR="00DE5182" w:rsidRPr="00F01781" w:rsidRDefault="00DE5182" w:rsidP="00551454">
            <w:pPr>
              <w:jc w:val="center"/>
              <w:rPr>
                <w:rFonts w:cstheme="minorHAnsi"/>
                <w:lang w:val="fr-CA"/>
              </w:rPr>
            </w:pPr>
            <w:r w:rsidRPr="00F01781">
              <w:rPr>
                <w:rFonts w:eastAsia="Times New Roman" w:cstheme="minorHAnsi"/>
                <w:lang w:val="fr-CA"/>
              </w:rPr>
              <w:t>1940</w:t>
            </w:r>
          </w:p>
        </w:tc>
        <w:tc>
          <w:tcPr>
            <w:tcW w:w="730" w:type="dxa"/>
            <w:tcBorders>
              <w:left w:val="single" w:sz="4" w:space="0" w:color="auto"/>
            </w:tcBorders>
            <w:vAlign w:val="center"/>
          </w:tcPr>
          <w:p w14:paraId="00A0AEAB" w14:textId="17AF0CEE" w:rsidR="00DE5182" w:rsidRPr="00F01781" w:rsidRDefault="00DE5182" w:rsidP="00551454">
            <w:pPr>
              <w:jc w:val="center"/>
              <w:rPr>
                <w:rFonts w:cstheme="minorHAnsi"/>
                <w:lang w:val="fr-CA"/>
              </w:rPr>
            </w:pPr>
            <w:r w:rsidRPr="00F01781">
              <w:rPr>
                <w:rFonts w:eastAsia="Times New Roman" w:cstheme="minorHAnsi"/>
                <w:lang w:val="fr-CA"/>
              </w:rPr>
              <w:t>0</w:t>
            </w:r>
          </w:p>
        </w:tc>
        <w:tc>
          <w:tcPr>
            <w:tcW w:w="730" w:type="dxa"/>
            <w:vAlign w:val="center"/>
          </w:tcPr>
          <w:p w14:paraId="2F59809B" w14:textId="717B4241" w:rsidR="00DE5182" w:rsidRPr="00F01781" w:rsidRDefault="00DE5182" w:rsidP="00551454">
            <w:pPr>
              <w:jc w:val="center"/>
              <w:rPr>
                <w:rFonts w:cstheme="minorHAnsi"/>
                <w:lang w:val="fr-CA"/>
              </w:rPr>
            </w:pPr>
            <w:r w:rsidRPr="001450B1">
              <w:rPr>
                <w:rFonts w:eastAsia="Times New Roman" w:cstheme="minorHAnsi"/>
              </w:rPr>
              <w:t>408</w:t>
            </w:r>
          </w:p>
        </w:tc>
        <w:tc>
          <w:tcPr>
            <w:tcW w:w="730" w:type="dxa"/>
            <w:vAlign w:val="center"/>
          </w:tcPr>
          <w:p w14:paraId="17A793C7" w14:textId="27ECB678" w:rsidR="00DE5182" w:rsidRPr="00F01781" w:rsidRDefault="00DE5182" w:rsidP="00551454">
            <w:pPr>
              <w:jc w:val="center"/>
              <w:rPr>
                <w:rFonts w:cstheme="minorHAnsi"/>
                <w:lang w:val="fr-CA"/>
              </w:rPr>
            </w:pPr>
            <w:r w:rsidRPr="001450B1">
              <w:rPr>
                <w:rFonts w:eastAsia="Times New Roman" w:cstheme="minorHAnsi"/>
              </w:rPr>
              <w:t>220</w:t>
            </w:r>
          </w:p>
        </w:tc>
        <w:tc>
          <w:tcPr>
            <w:tcW w:w="730" w:type="dxa"/>
            <w:vAlign w:val="center"/>
          </w:tcPr>
          <w:p w14:paraId="12DCF3A1" w14:textId="6DC8DF43" w:rsidR="00DE5182" w:rsidRPr="00F01781" w:rsidRDefault="00DE5182" w:rsidP="00551454">
            <w:pPr>
              <w:jc w:val="center"/>
              <w:rPr>
                <w:rFonts w:cstheme="minorHAnsi"/>
                <w:lang w:val="fr-CA"/>
              </w:rPr>
            </w:pPr>
            <w:r w:rsidRPr="00F01781">
              <w:rPr>
                <w:rFonts w:eastAsia="Times New Roman" w:cstheme="minorHAnsi"/>
                <w:lang w:val="fr-CA"/>
              </w:rPr>
              <w:t>712</w:t>
            </w:r>
          </w:p>
        </w:tc>
        <w:tc>
          <w:tcPr>
            <w:tcW w:w="730" w:type="dxa"/>
            <w:vAlign w:val="center"/>
          </w:tcPr>
          <w:p w14:paraId="417B1768" w14:textId="3BA75E14" w:rsidR="00DE5182" w:rsidRPr="00F01781" w:rsidRDefault="00DE5182" w:rsidP="00551454">
            <w:pPr>
              <w:jc w:val="center"/>
              <w:rPr>
                <w:rFonts w:cstheme="minorHAnsi"/>
                <w:lang w:val="fr-CA"/>
              </w:rPr>
            </w:pPr>
            <w:r w:rsidRPr="00F01781">
              <w:rPr>
                <w:rFonts w:eastAsia="Times New Roman" w:cstheme="minorHAnsi"/>
                <w:lang w:val="fr-CA"/>
              </w:rPr>
              <w:t>801</w:t>
            </w:r>
          </w:p>
        </w:tc>
        <w:tc>
          <w:tcPr>
            <w:tcW w:w="730" w:type="dxa"/>
            <w:vAlign w:val="center"/>
          </w:tcPr>
          <w:p w14:paraId="2A3DBD8C" w14:textId="50E636DA" w:rsidR="00DE5182" w:rsidRPr="00F01781" w:rsidRDefault="00DE5182" w:rsidP="00551454">
            <w:pPr>
              <w:jc w:val="center"/>
              <w:rPr>
                <w:rFonts w:cstheme="minorHAnsi"/>
                <w:lang w:val="fr-CA"/>
              </w:rPr>
            </w:pPr>
            <w:r w:rsidRPr="00F01781">
              <w:rPr>
                <w:rFonts w:eastAsia="Times New Roman" w:cstheme="minorHAnsi"/>
                <w:lang w:val="fr-CA"/>
              </w:rPr>
              <w:t>917</w:t>
            </w:r>
          </w:p>
        </w:tc>
        <w:tc>
          <w:tcPr>
            <w:tcW w:w="730" w:type="dxa"/>
            <w:vAlign w:val="center"/>
          </w:tcPr>
          <w:p w14:paraId="1D9D6E0A" w14:textId="043E1C0E" w:rsidR="00DE5182" w:rsidRPr="00F01781" w:rsidRDefault="00DE5182" w:rsidP="00551454">
            <w:pPr>
              <w:jc w:val="center"/>
              <w:rPr>
                <w:rFonts w:cstheme="minorHAnsi"/>
                <w:lang w:val="fr-CA"/>
              </w:rPr>
            </w:pPr>
            <w:r w:rsidRPr="00F01781">
              <w:rPr>
                <w:rFonts w:eastAsia="Times New Roman" w:cstheme="minorHAnsi"/>
                <w:lang w:val="fr-CA"/>
              </w:rPr>
              <w:t>980</w:t>
            </w:r>
          </w:p>
        </w:tc>
      </w:tr>
      <w:tr w:rsidR="00DE5182" w:rsidRPr="00F01781" w14:paraId="46D5DF07" w14:textId="77777777" w:rsidTr="00551454">
        <w:tc>
          <w:tcPr>
            <w:tcW w:w="2268" w:type="dxa"/>
            <w:vAlign w:val="center"/>
          </w:tcPr>
          <w:p w14:paraId="1C59F245" w14:textId="77777777" w:rsidR="00DE5182" w:rsidRPr="00F01781" w:rsidRDefault="00DE5182" w:rsidP="00DE5182">
            <w:pPr>
              <w:jc w:val="right"/>
              <w:rPr>
                <w:rFonts w:cstheme="minorHAnsi"/>
                <w:lang w:val="fr-CA"/>
              </w:rPr>
            </w:pPr>
            <w:r w:rsidRPr="00085F2D">
              <w:rPr>
                <w:rFonts w:eastAsia="Times New Roman" w:cstheme="minorHAnsi"/>
                <w:b/>
                <w:bCs/>
                <w:lang w:val="fr-CA"/>
              </w:rPr>
              <w:t>Fauteuils roulants manuels</w:t>
            </w:r>
          </w:p>
        </w:tc>
        <w:tc>
          <w:tcPr>
            <w:tcW w:w="709" w:type="dxa"/>
            <w:vAlign w:val="center"/>
          </w:tcPr>
          <w:p w14:paraId="41B00DB8" w14:textId="326EBE30" w:rsidR="00DE5182" w:rsidRPr="00F01781" w:rsidRDefault="00DE5182" w:rsidP="00551454">
            <w:pPr>
              <w:jc w:val="center"/>
              <w:rPr>
                <w:rFonts w:cstheme="minorHAnsi"/>
                <w:lang w:val="fr-CA"/>
              </w:rPr>
            </w:pPr>
            <w:r w:rsidRPr="00F01781">
              <w:rPr>
                <w:rFonts w:eastAsia="Times New Roman" w:cstheme="minorHAnsi"/>
                <w:lang w:val="fr-CA"/>
              </w:rPr>
              <w:t>69</w:t>
            </w:r>
          </w:p>
        </w:tc>
        <w:tc>
          <w:tcPr>
            <w:tcW w:w="729" w:type="dxa"/>
            <w:vAlign w:val="center"/>
          </w:tcPr>
          <w:p w14:paraId="1A0B1EB8" w14:textId="06B693ED" w:rsidR="00DE5182" w:rsidRPr="00F01781" w:rsidRDefault="00DE5182" w:rsidP="00551454">
            <w:pPr>
              <w:jc w:val="center"/>
              <w:rPr>
                <w:rFonts w:cstheme="minorHAnsi"/>
                <w:lang w:val="fr-CA"/>
              </w:rPr>
            </w:pPr>
            <w:r w:rsidRPr="00F01781">
              <w:rPr>
                <w:rFonts w:eastAsia="Times New Roman" w:cstheme="minorHAnsi"/>
                <w:lang w:val="fr-CA"/>
              </w:rPr>
              <w:t>900</w:t>
            </w:r>
          </w:p>
        </w:tc>
        <w:tc>
          <w:tcPr>
            <w:tcW w:w="730" w:type="dxa"/>
            <w:vAlign w:val="center"/>
          </w:tcPr>
          <w:p w14:paraId="37A62846" w14:textId="6382BE9D" w:rsidR="00DE5182" w:rsidRPr="00F01781" w:rsidRDefault="00DE5182" w:rsidP="00551454">
            <w:pPr>
              <w:jc w:val="center"/>
              <w:rPr>
                <w:rFonts w:cstheme="minorHAnsi"/>
                <w:lang w:val="fr-CA"/>
              </w:rPr>
            </w:pPr>
            <w:r w:rsidRPr="001450B1">
              <w:rPr>
                <w:rFonts w:eastAsia="Times New Roman" w:cstheme="minorHAnsi"/>
              </w:rPr>
              <w:t>1536</w:t>
            </w:r>
          </w:p>
        </w:tc>
        <w:tc>
          <w:tcPr>
            <w:tcW w:w="730" w:type="dxa"/>
            <w:vAlign w:val="center"/>
          </w:tcPr>
          <w:p w14:paraId="7C63DE71" w14:textId="47B7CF5E" w:rsidR="00DE5182" w:rsidRPr="00F01781" w:rsidRDefault="00DE5182" w:rsidP="00551454">
            <w:pPr>
              <w:jc w:val="center"/>
              <w:rPr>
                <w:rFonts w:cstheme="minorHAnsi"/>
                <w:lang w:val="fr-CA"/>
              </w:rPr>
            </w:pPr>
            <w:r w:rsidRPr="001450B1">
              <w:rPr>
                <w:rFonts w:eastAsia="Times New Roman" w:cstheme="minorHAnsi"/>
              </w:rPr>
              <w:t>212</w:t>
            </w:r>
          </w:p>
        </w:tc>
        <w:tc>
          <w:tcPr>
            <w:tcW w:w="730" w:type="dxa"/>
            <w:vAlign w:val="center"/>
          </w:tcPr>
          <w:p w14:paraId="1E598D2A" w14:textId="6541509C" w:rsidR="00DE5182" w:rsidRPr="00F01781" w:rsidRDefault="00DE5182" w:rsidP="00551454">
            <w:pPr>
              <w:jc w:val="center"/>
              <w:rPr>
                <w:rFonts w:cstheme="minorHAnsi"/>
                <w:lang w:val="fr-CA"/>
              </w:rPr>
            </w:pPr>
            <w:r w:rsidRPr="00F01781">
              <w:rPr>
                <w:rFonts w:eastAsia="Times New Roman" w:cstheme="minorHAnsi"/>
                <w:lang w:val="fr-CA"/>
              </w:rPr>
              <w:t>1246</w:t>
            </w:r>
          </w:p>
        </w:tc>
        <w:tc>
          <w:tcPr>
            <w:tcW w:w="730" w:type="dxa"/>
            <w:vAlign w:val="center"/>
          </w:tcPr>
          <w:p w14:paraId="6C893E53" w14:textId="42C6F809" w:rsidR="00DE5182" w:rsidRPr="00F01781" w:rsidRDefault="00DE5182" w:rsidP="00551454">
            <w:pPr>
              <w:jc w:val="center"/>
              <w:rPr>
                <w:rFonts w:cstheme="minorHAnsi"/>
                <w:lang w:val="fr-CA"/>
              </w:rPr>
            </w:pPr>
            <w:r w:rsidRPr="00F01781">
              <w:rPr>
                <w:rFonts w:eastAsia="Times New Roman" w:cstheme="minorHAnsi"/>
                <w:lang w:val="fr-CA"/>
              </w:rPr>
              <w:t>1142</w:t>
            </w:r>
          </w:p>
        </w:tc>
        <w:tc>
          <w:tcPr>
            <w:tcW w:w="730" w:type="dxa"/>
            <w:vAlign w:val="center"/>
          </w:tcPr>
          <w:p w14:paraId="6828ED96" w14:textId="6472D5FB" w:rsidR="00DE5182" w:rsidRPr="00F01781" w:rsidRDefault="00DE5182" w:rsidP="00551454">
            <w:pPr>
              <w:jc w:val="center"/>
              <w:rPr>
                <w:rFonts w:cstheme="minorHAnsi"/>
                <w:lang w:val="fr-CA"/>
              </w:rPr>
            </w:pPr>
            <w:r w:rsidRPr="00F01781">
              <w:rPr>
                <w:rFonts w:eastAsia="Times New Roman" w:cstheme="minorHAnsi"/>
                <w:lang w:val="fr-CA"/>
              </w:rPr>
              <w:t>1009</w:t>
            </w:r>
          </w:p>
        </w:tc>
        <w:tc>
          <w:tcPr>
            <w:tcW w:w="730" w:type="dxa"/>
            <w:tcBorders>
              <w:right w:val="single" w:sz="4" w:space="0" w:color="auto"/>
            </w:tcBorders>
            <w:vAlign w:val="center"/>
          </w:tcPr>
          <w:p w14:paraId="052F8204" w14:textId="0F903524" w:rsidR="00DE5182" w:rsidRPr="00F01781" w:rsidRDefault="00DE5182" w:rsidP="00551454">
            <w:pPr>
              <w:jc w:val="center"/>
              <w:rPr>
                <w:rFonts w:cstheme="minorHAnsi"/>
                <w:lang w:val="fr-CA"/>
              </w:rPr>
            </w:pPr>
            <w:r w:rsidRPr="00F01781">
              <w:rPr>
                <w:rFonts w:eastAsia="Times New Roman" w:cstheme="minorHAnsi"/>
                <w:lang w:val="fr-CA"/>
              </w:rPr>
              <w:t>1940</w:t>
            </w:r>
          </w:p>
        </w:tc>
        <w:tc>
          <w:tcPr>
            <w:tcW w:w="730" w:type="dxa"/>
            <w:tcBorders>
              <w:left w:val="single" w:sz="4" w:space="0" w:color="auto"/>
            </w:tcBorders>
            <w:vAlign w:val="center"/>
          </w:tcPr>
          <w:p w14:paraId="0A9B83DC" w14:textId="5BE15FC6" w:rsidR="00DE5182" w:rsidRPr="00F01781" w:rsidRDefault="00DE5182" w:rsidP="00551454">
            <w:pPr>
              <w:jc w:val="center"/>
              <w:rPr>
                <w:rFonts w:cstheme="minorHAnsi"/>
                <w:lang w:val="fr-CA"/>
              </w:rPr>
            </w:pPr>
            <w:r w:rsidRPr="00F01781">
              <w:rPr>
                <w:rFonts w:eastAsia="Times New Roman" w:cstheme="minorHAnsi"/>
                <w:lang w:val="fr-CA"/>
              </w:rPr>
              <w:t>0</w:t>
            </w:r>
          </w:p>
        </w:tc>
        <w:tc>
          <w:tcPr>
            <w:tcW w:w="730" w:type="dxa"/>
            <w:vAlign w:val="center"/>
          </w:tcPr>
          <w:p w14:paraId="0B1E4F70" w14:textId="31320216" w:rsidR="00DE5182" w:rsidRPr="00F01781" w:rsidRDefault="00DE5182" w:rsidP="00551454">
            <w:pPr>
              <w:jc w:val="center"/>
              <w:rPr>
                <w:rFonts w:cstheme="minorHAnsi"/>
                <w:lang w:val="fr-CA"/>
              </w:rPr>
            </w:pPr>
            <w:r w:rsidRPr="001450B1">
              <w:rPr>
                <w:rFonts w:eastAsia="Times New Roman" w:cstheme="minorHAnsi"/>
              </w:rPr>
              <w:t>293</w:t>
            </w:r>
          </w:p>
        </w:tc>
        <w:tc>
          <w:tcPr>
            <w:tcW w:w="730" w:type="dxa"/>
            <w:vAlign w:val="center"/>
          </w:tcPr>
          <w:p w14:paraId="24DA3E3A" w14:textId="5B8B6AFC" w:rsidR="00DE5182" w:rsidRPr="00F01781" w:rsidRDefault="00DE5182" w:rsidP="00551454">
            <w:pPr>
              <w:jc w:val="center"/>
              <w:rPr>
                <w:rFonts w:cstheme="minorHAnsi"/>
                <w:lang w:val="fr-CA"/>
              </w:rPr>
            </w:pPr>
            <w:r w:rsidRPr="001450B1">
              <w:rPr>
                <w:rFonts w:eastAsia="Times New Roman" w:cstheme="minorHAnsi"/>
              </w:rPr>
              <w:t>189</w:t>
            </w:r>
          </w:p>
        </w:tc>
        <w:tc>
          <w:tcPr>
            <w:tcW w:w="730" w:type="dxa"/>
            <w:vAlign w:val="center"/>
          </w:tcPr>
          <w:p w14:paraId="6391F5EF" w14:textId="6744FF71" w:rsidR="00DE5182" w:rsidRPr="00F01781" w:rsidRDefault="00DE5182" w:rsidP="00551454">
            <w:pPr>
              <w:jc w:val="center"/>
              <w:rPr>
                <w:rFonts w:cstheme="minorHAnsi"/>
                <w:lang w:val="fr-CA"/>
              </w:rPr>
            </w:pPr>
            <w:r w:rsidRPr="00F01781">
              <w:rPr>
                <w:rFonts w:eastAsia="Times New Roman" w:cstheme="minorHAnsi"/>
                <w:lang w:val="fr-CA"/>
              </w:rPr>
              <w:t>526</w:t>
            </w:r>
          </w:p>
        </w:tc>
        <w:tc>
          <w:tcPr>
            <w:tcW w:w="730" w:type="dxa"/>
            <w:vAlign w:val="center"/>
          </w:tcPr>
          <w:p w14:paraId="7194BADF" w14:textId="27C0D442" w:rsidR="00DE5182" w:rsidRPr="00F01781" w:rsidRDefault="00DE5182" w:rsidP="00551454">
            <w:pPr>
              <w:jc w:val="center"/>
              <w:rPr>
                <w:rFonts w:cstheme="minorHAnsi"/>
                <w:lang w:val="fr-CA"/>
              </w:rPr>
            </w:pPr>
            <w:r w:rsidRPr="00F01781">
              <w:rPr>
                <w:rFonts w:eastAsia="Times New Roman" w:cstheme="minorHAnsi"/>
                <w:lang w:val="fr-CA"/>
              </w:rPr>
              <w:t>660</w:t>
            </w:r>
          </w:p>
        </w:tc>
        <w:tc>
          <w:tcPr>
            <w:tcW w:w="730" w:type="dxa"/>
            <w:vAlign w:val="center"/>
          </w:tcPr>
          <w:p w14:paraId="71D1F02C" w14:textId="113F0269" w:rsidR="00DE5182" w:rsidRPr="00F01781" w:rsidRDefault="00DE5182" w:rsidP="00551454">
            <w:pPr>
              <w:jc w:val="center"/>
              <w:rPr>
                <w:rFonts w:cstheme="minorHAnsi"/>
                <w:lang w:val="fr-CA"/>
              </w:rPr>
            </w:pPr>
            <w:r w:rsidRPr="00F01781">
              <w:rPr>
                <w:rFonts w:eastAsia="Times New Roman" w:cstheme="minorHAnsi"/>
                <w:lang w:val="fr-CA"/>
              </w:rPr>
              <w:t>796</w:t>
            </w:r>
          </w:p>
        </w:tc>
        <w:tc>
          <w:tcPr>
            <w:tcW w:w="730" w:type="dxa"/>
            <w:vAlign w:val="center"/>
          </w:tcPr>
          <w:p w14:paraId="1DF7CF3B" w14:textId="3CB9E9D8" w:rsidR="00DE5182" w:rsidRPr="00F01781" w:rsidRDefault="00DE5182" w:rsidP="00551454">
            <w:pPr>
              <w:jc w:val="center"/>
              <w:rPr>
                <w:rFonts w:cstheme="minorHAnsi"/>
                <w:lang w:val="fr-CA"/>
              </w:rPr>
            </w:pPr>
            <w:r w:rsidRPr="00F01781">
              <w:rPr>
                <w:rFonts w:eastAsia="Times New Roman" w:cstheme="minorHAnsi"/>
                <w:lang w:val="fr-CA"/>
              </w:rPr>
              <w:t>830</w:t>
            </w:r>
          </w:p>
        </w:tc>
      </w:tr>
      <w:tr w:rsidR="00DE5182" w:rsidRPr="00F01781" w14:paraId="2EB1BCDB" w14:textId="77777777" w:rsidTr="00551454">
        <w:tc>
          <w:tcPr>
            <w:tcW w:w="2268" w:type="dxa"/>
            <w:vAlign w:val="center"/>
          </w:tcPr>
          <w:p w14:paraId="15D9EC28" w14:textId="77777777" w:rsidR="00DE5182" w:rsidRPr="00F01781" w:rsidRDefault="00DE5182" w:rsidP="00DE5182">
            <w:pPr>
              <w:jc w:val="right"/>
              <w:rPr>
                <w:rFonts w:cstheme="minorHAnsi"/>
                <w:lang w:val="fr-CA"/>
              </w:rPr>
            </w:pPr>
            <w:r w:rsidRPr="00085F2D">
              <w:rPr>
                <w:rFonts w:eastAsia="Times New Roman" w:cstheme="minorHAnsi"/>
                <w:b/>
                <w:bCs/>
                <w:lang w:val="fr-CA"/>
              </w:rPr>
              <w:t>Fauteuils roulants électriques</w:t>
            </w:r>
          </w:p>
        </w:tc>
        <w:tc>
          <w:tcPr>
            <w:tcW w:w="709" w:type="dxa"/>
            <w:vAlign w:val="center"/>
          </w:tcPr>
          <w:p w14:paraId="6445817D" w14:textId="765A36CD" w:rsidR="00DE5182" w:rsidRPr="00F01781" w:rsidRDefault="00DE5182" w:rsidP="00551454">
            <w:pPr>
              <w:jc w:val="center"/>
              <w:rPr>
                <w:rFonts w:cstheme="minorHAnsi"/>
                <w:lang w:val="fr-CA"/>
              </w:rPr>
            </w:pPr>
            <w:r w:rsidRPr="00F01781">
              <w:rPr>
                <w:rFonts w:eastAsia="Times New Roman" w:cstheme="minorHAnsi"/>
                <w:lang w:val="fr-CA"/>
              </w:rPr>
              <w:t>81</w:t>
            </w:r>
          </w:p>
        </w:tc>
        <w:tc>
          <w:tcPr>
            <w:tcW w:w="729" w:type="dxa"/>
            <w:vAlign w:val="center"/>
          </w:tcPr>
          <w:p w14:paraId="598572C6" w14:textId="452B1DB4" w:rsidR="00DE5182" w:rsidRPr="00F01781" w:rsidRDefault="00DE5182" w:rsidP="00551454">
            <w:pPr>
              <w:jc w:val="center"/>
              <w:rPr>
                <w:rFonts w:cstheme="minorHAnsi"/>
                <w:lang w:val="fr-CA"/>
              </w:rPr>
            </w:pPr>
            <w:r w:rsidRPr="00F01781">
              <w:rPr>
                <w:rFonts w:eastAsia="Times New Roman" w:cstheme="minorHAnsi"/>
                <w:lang w:val="fr-CA"/>
              </w:rPr>
              <w:t>780</w:t>
            </w:r>
          </w:p>
        </w:tc>
        <w:tc>
          <w:tcPr>
            <w:tcW w:w="730" w:type="dxa"/>
            <w:vAlign w:val="center"/>
          </w:tcPr>
          <w:p w14:paraId="6F90F204" w14:textId="263F2AD6" w:rsidR="00DE5182" w:rsidRPr="00F01781" w:rsidRDefault="00DE5182" w:rsidP="00551454">
            <w:pPr>
              <w:jc w:val="center"/>
              <w:rPr>
                <w:rFonts w:cstheme="minorHAnsi"/>
                <w:lang w:val="fr-CA"/>
              </w:rPr>
            </w:pPr>
            <w:r w:rsidRPr="001450B1">
              <w:rPr>
                <w:rFonts w:eastAsia="Times New Roman" w:cstheme="minorHAnsi"/>
              </w:rPr>
              <w:t>1423</w:t>
            </w:r>
          </w:p>
        </w:tc>
        <w:tc>
          <w:tcPr>
            <w:tcW w:w="730" w:type="dxa"/>
            <w:vAlign w:val="center"/>
          </w:tcPr>
          <w:p w14:paraId="26A1665C" w14:textId="1F647EB1" w:rsidR="00DE5182" w:rsidRPr="00F01781" w:rsidRDefault="00DE5182" w:rsidP="00551454">
            <w:pPr>
              <w:jc w:val="center"/>
              <w:rPr>
                <w:rFonts w:cstheme="minorHAnsi"/>
                <w:lang w:val="fr-CA"/>
              </w:rPr>
            </w:pPr>
            <w:r>
              <w:rPr>
                <w:rFonts w:eastAsia="Times New Roman" w:cstheme="minorHAnsi"/>
              </w:rPr>
              <w:t>254</w:t>
            </w:r>
          </w:p>
        </w:tc>
        <w:tc>
          <w:tcPr>
            <w:tcW w:w="730" w:type="dxa"/>
            <w:vAlign w:val="center"/>
          </w:tcPr>
          <w:p w14:paraId="18E0A846" w14:textId="241DC359" w:rsidR="00DE5182" w:rsidRPr="00F01781" w:rsidRDefault="00DE5182" w:rsidP="00551454">
            <w:pPr>
              <w:jc w:val="center"/>
              <w:rPr>
                <w:rFonts w:cstheme="minorHAnsi"/>
                <w:lang w:val="fr-CA"/>
              </w:rPr>
            </w:pPr>
            <w:r w:rsidRPr="00F01781">
              <w:rPr>
                <w:rFonts w:eastAsia="Times New Roman" w:cstheme="minorHAnsi"/>
                <w:lang w:val="fr-CA"/>
              </w:rPr>
              <w:t>1105</w:t>
            </w:r>
          </w:p>
        </w:tc>
        <w:tc>
          <w:tcPr>
            <w:tcW w:w="730" w:type="dxa"/>
            <w:vAlign w:val="center"/>
          </w:tcPr>
          <w:p w14:paraId="7DA43887" w14:textId="223537E8" w:rsidR="00DE5182" w:rsidRPr="00F01781" w:rsidRDefault="00DE5182" w:rsidP="00551454">
            <w:pPr>
              <w:jc w:val="center"/>
              <w:rPr>
                <w:rFonts w:cstheme="minorHAnsi"/>
                <w:lang w:val="fr-CA"/>
              </w:rPr>
            </w:pPr>
            <w:r w:rsidRPr="00F01781">
              <w:rPr>
                <w:rFonts w:eastAsia="Times New Roman" w:cstheme="minorHAnsi"/>
                <w:lang w:val="fr-CA"/>
              </w:rPr>
              <w:t>980</w:t>
            </w:r>
          </w:p>
        </w:tc>
        <w:tc>
          <w:tcPr>
            <w:tcW w:w="730" w:type="dxa"/>
            <w:vAlign w:val="center"/>
          </w:tcPr>
          <w:p w14:paraId="20198E9A" w14:textId="3A54D606" w:rsidR="00DE5182" w:rsidRPr="00F01781" w:rsidRDefault="00DE5182" w:rsidP="00551454">
            <w:pPr>
              <w:jc w:val="center"/>
              <w:rPr>
                <w:rFonts w:cstheme="minorHAnsi"/>
                <w:lang w:val="fr-CA"/>
              </w:rPr>
            </w:pPr>
            <w:r w:rsidRPr="00F01781">
              <w:rPr>
                <w:rFonts w:eastAsia="Times New Roman" w:cstheme="minorHAnsi"/>
                <w:lang w:val="fr-CA"/>
              </w:rPr>
              <w:t>804</w:t>
            </w:r>
          </w:p>
        </w:tc>
        <w:tc>
          <w:tcPr>
            <w:tcW w:w="730" w:type="dxa"/>
            <w:tcBorders>
              <w:right w:val="single" w:sz="4" w:space="0" w:color="auto"/>
            </w:tcBorders>
            <w:vAlign w:val="center"/>
          </w:tcPr>
          <w:p w14:paraId="0F8071A8" w14:textId="0E830165" w:rsidR="00DE5182" w:rsidRPr="00F01781" w:rsidRDefault="00DE5182" w:rsidP="00551454">
            <w:pPr>
              <w:jc w:val="center"/>
              <w:rPr>
                <w:rFonts w:cstheme="minorHAnsi"/>
                <w:lang w:val="fr-CA"/>
              </w:rPr>
            </w:pPr>
            <w:r w:rsidRPr="00F01781">
              <w:rPr>
                <w:rFonts w:eastAsia="Times New Roman" w:cstheme="minorHAnsi"/>
                <w:lang w:val="fr-CA"/>
              </w:rPr>
              <w:t>1895</w:t>
            </w:r>
          </w:p>
        </w:tc>
        <w:tc>
          <w:tcPr>
            <w:tcW w:w="730" w:type="dxa"/>
            <w:tcBorders>
              <w:left w:val="single" w:sz="4" w:space="0" w:color="auto"/>
            </w:tcBorders>
            <w:vAlign w:val="center"/>
          </w:tcPr>
          <w:p w14:paraId="4D94E6FD" w14:textId="705C1800" w:rsidR="00DE5182" w:rsidRPr="00F01781" w:rsidRDefault="00DE5182" w:rsidP="00551454">
            <w:pPr>
              <w:jc w:val="center"/>
              <w:rPr>
                <w:rFonts w:cstheme="minorHAnsi"/>
                <w:lang w:val="fr-CA"/>
              </w:rPr>
            </w:pPr>
            <w:r w:rsidRPr="00F01781">
              <w:rPr>
                <w:rFonts w:eastAsia="Times New Roman" w:cstheme="minorHAnsi"/>
                <w:lang w:val="fr-CA"/>
              </w:rPr>
              <w:t>80</w:t>
            </w:r>
          </w:p>
        </w:tc>
        <w:tc>
          <w:tcPr>
            <w:tcW w:w="730" w:type="dxa"/>
            <w:vAlign w:val="center"/>
          </w:tcPr>
          <w:p w14:paraId="646E5126" w14:textId="773C9E05" w:rsidR="00DE5182" w:rsidRPr="00F01781" w:rsidRDefault="00DE5182" w:rsidP="00551454">
            <w:pPr>
              <w:jc w:val="center"/>
              <w:rPr>
                <w:rFonts w:cstheme="minorHAnsi"/>
                <w:lang w:val="fr-CA"/>
              </w:rPr>
            </w:pPr>
            <w:r w:rsidRPr="001450B1">
              <w:rPr>
                <w:rFonts w:eastAsia="Times New Roman" w:cstheme="minorHAnsi"/>
              </w:rPr>
              <w:t>502</w:t>
            </w:r>
          </w:p>
        </w:tc>
        <w:tc>
          <w:tcPr>
            <w:tcW w:w="730" w:type="dxa"/>
            <w:vAlign w:val="center"/>
          </w:tcPr>
          <w:p w14:paraId="772C0574" w14:textId="382C9DC6" w:rsidR="00DE5182" w:rsidRPr="00F01781" w:rsidRDefault="00DE5182" w:rsidP="00551454">
            <w:pPr>
              <w:jc w:val="center"/>
              <w:rPr>
                <w:rFonts w:cstheme="minorHAnsi"/>
                <w:lang w:val="fr-CA"/>
              </w:rPr>
            </w:pPr>
            <w:r w:rsidRPr="001450B1">
              <w:rPr>
                <w:rFonts w:eastAsia="Times New Roman" w:cstheme="minorHAnsi"/>
              </w:rPr>
              <w:t>210</w:t>
            </w:r>
          </w:p>
        </w:tc>
        <w:tc>
          <w:tcPr>
            <w:tcW w:w="730" w:type="dxa"/>
            <w:vAlign w:val="center"/>
          </w:tcPr>
          <w:p w14:paraId="6EDA2D7F" w14:textId="73BE961A" w:rsidR="00DE5182" w:rsidRPr="00F01781" w:rsidRDefault="00DE5182" w:rsidP="00551454">
            <w:pPr>
              <w:jc w:val="center"/>
              <w:rPr>
                <w:rFonts w:cstheme="minorHAnsi"/>
                <w:lang w:val="fr-CA"/>
              </w:rPr>
            </w:pPr>
            <w:r w:rsidRPr="00F01781">
              <w:rPr>
                <w:rFonts w:eastAsia="Times New Roman" w:cstheme="minorHAnsi"/>
                <w:lang w:val="fr-CA"/>
              </w:rPr>
              <w:t>770</w:t>
            </w:r>
          </w:p>
        </w:tc>
        <w:tc>
          <w:tcPr>
            <w:tcW w:w="730" w:type="dxa"/>
            <w:vAlign w:val="center"/>
          </w:tcPr>
          <w:p w14:paraId="431052CE" w14:textId="7146ED72" w:rsidR="00DE5182" w:rsidRPr="00F01781" w:rsidRDefault="00DE5182" w:rsidP="00551454">
            <w:pPr>
              <w:jc w:val="center"/>
              <w:rPr>
                <w:rFonts w:cstheme="minorHAnsi"/>
                <w:lang w:val="fr-CA"/>
              </w:rPr>
            </w:pPr>
            <w:r w:rsidRPr="00F01781">
              <w:rPr>
                <w:rFonts w:eastAsia="Times New Roman" w:cstheme="minorHAnsi"/>
                <w:lang w:val="fr-CA"/>
              </w:rPr>
              <w:t>820</w:t>
            </w:r>
          </w:p>
        </w:tc>
        <w:tc>
          <w:tcPr>
            <w:tcW w:w="730" w:type="dxa"/>
            <w:vAlign w:val="center"/>
          </w:tcPr>
          <w:p w14:paraId="64457171" w14:textId="0BD680CA" w:rsidR="00DE5182" w:rsidRPr="00F01781" w:rsidRDefault="00DE5182" w:rsidP="00551454">
            <w:pPr>
              <w:jc w:val="center"/>
              <w:rPr>
                <w:rFonts w:cstheme="minorHAnsi"/>
                <w:lang w:val="fr-CA"/>
              </w:rPr>
            </w:pPr>
            <w:r w:rsidRPr="00F01781">
              <w:rPr>
                <w:rFonts w:eastAsia="Times New Roman" w:cstheme="minorHAnsi"/>
                <w:lang w:val="fr-CA"/>
              </w:rPr>
              <w:t>948</w:t>
            </w:r>
          </w:p>
        </w:tc>
        <w:tc>
          <w:tcPr>
            <w:tcW w:w="730" w:type="dxa"/>
            <w:vAlign w:val="center"/>
          </w:tcPr>
          <w:p w14:paraId="571DD643" w14:textId="0195CC55" w:rsidR="00DE5182" w:rsidRPr="00F01781" w:rsidRDefault="00DE5182" w:rsidP="00551454">
            <w:pPr>
              <w:jc w:val="center"/>
              <w:rPr>
                <w:rFonts w:cstheme="minorHAnsi"/>
                <w:lang w:val="fr-CA"/>
              </w:rPr>
            </w:pPr>
            <w:r w:rsidRPr="00F01781">
              <w:rPr>
                <w:rFonts w:eastAsia="Times New Roman" w:cstheme="minorHAnsi"/>
                <w:lang w:val="fr-CA"/>
              </w:rPr>
              <w:t>980</w:t>
            </w:r>
          </w:p>
        </w:tc>
      </w:tr>
      <w:tr w:rsidR="00DE5182" w:rsidRPr="00F01781" w14:paraId="2A622A71" w14:textId="77777777" w:rsidTr="00551454">
        <w:tc>
          <w:tcPr>
            <w:tcW w:w="2268" w:type="dxa"/>
            <w:vAlign w:val="center"/>
          </w:tcPr>
          <w:p w14:paraId="73A6E257" w14:textId="77777777" w:rsidR="00DE5182" w:rsidRPr="00F01781" w:rsidRDefault="00DE5182" w:rsidP="00DE5182">
            <w:pPr>
              <w:jc w:val="right"/>
              <w:rPr>
                <w:rFonts w:cstheme="minorHAnsi"/>
                <w:lang w:val="fr-CA"/>
              </w:rPr>
            </w:pPr>
            <w:r w:rsidRPr="00085F2D">
              <w:rPr>
                <w:rFonts w:eastAsia="Times New Roman" w:cstheme="minorHAnsi"/>
                <w:b/>
                <w:bCs/>
                <w:lang w:val="fr-CA"/>
              </w:rPr>
              <w:t>Scooters de mobilité</w:t>
            </w:r>
          </w:p>
        </w:tc>
        <w:tc>
          <w:tcPr>
            <w:tcW w:w="709" w:type="dxa"/>
            <w:vAlign w:val="center"/>
          </w:tcPr>
          <w:p w14:paraId="64461A11" w14:textId="43A47712" w:rsidR="00DE5182" w:rsidRPr="00F01781" w:rsidRDefault="00DE5182" w:rsidP="00551454">
            <w:pPr>
              <w:jc w:val="center"/>
              <w:rPr>
                <w:rFonts w:cstheme="minorHAnsi"/>
                <w:lang w:val="fr-CA"/>
              </w:rPr>
            </w:pPr>
            <w:r w:rsidRPr="00F01781">
              <w:rPr>
                <w:rFonts w:eastAsia="Times New Roman" w:cstheme="minorHAnsi"/>
                <w:lang w:val="fr-CA"/>
              </w:rPr>
              <w:t>28</w:t>
            </w:r>
          </w:p>
        </w:tc>
        <w:tc>
          <w:tcPr>
            <w:tcW w:w="729" w:type="dxa"/>
            <w:vAlign w:val="center"/>
          </w:tcPr>
          <w:p w14:paraId="7062DEC1" w14:textId="0CF64366" w:rsidR="00DE5182" w:rsidRPr="00F01781" w:rsidRDefault="00DE5182" w:rsidP="00551454">
            <w:pPr>
              <w:jc w:val="center"/>
              <w:rPr>
                <w:rFonts w:cstheme="minorHAnsi"/>
                <w:lang w:val="fr-CA"/>
              </w:rPr>
            </w:pPr>
            <w:r w:rsidRPr="00F01781">
              <w:rPr>
                <w:rFonts w:eastAsia="Times New Roman" w:cstheme="minorHAnsi"/>
                <w:lang w:val="fr-CA"/>
              </w:rPr>
              <w:t>1130</w:t>
            </w:r>
          </w:p>
        </w:tc>
        <w:tc>
          <w:tcPr>
            <w:tcW w:w="730" w:type="dxa"/>
            <w:vAlign w:val="center"/>
          </w:tcPr>
          <w:p w14:paraId="1C08977D" w14:textId="18487A44" w:rsidR="00DE5182" w:rsidRPr="00F01781" w:rsidRDefault="00DE5182" w:rsidP="00551454">
            <w:pPr>
              <w:jc w:val="center"/>
              <w:rPr>
                <w:rFonts w:cstheme="minorHAnsi"/>
                <w:lang w:val="fr-CA"/>
              </w:rPr>
            </w:pPr>
            <w:r w:rsidRPr="001450B1">
              <w:rPr>
                <w:rFonts w:eastAsia="Times New Roman" w:cstheme="minorHAnsi"/>
              </w:rPr>
              <w:t>1588</w:t>
            </w:r>
          </w:p>
        </w:tc>
        <w:tc>
          <w:tcPr>
            <w:tcW w:w="730" w:type="dxa"/>
            <w:vAlign w:val="center"/>
          </w:tcPr>
          <w:p w14:paraId="10A8562D" w14:textId="74722F22" w:rsidR="00DE5182" w:rsidRPr="00F01781" w:rsidRDefault="00DE5182" w:rsidP="00551454">
            <w:pPr>
              <w:jc w:val="center"/>
              <w:rPr>
                <w:rFonts w:cstheme="minorHAnsi"/>
                <w:lang w:val="fr-CA"/>
              </w:rPr>
            </w:pPr>
            <w:r>
              <w:rPr>
                <w:rFonts w:eastAsia="Times New Roman" w:cstheme="minorHAnsi"/>
              </w:rPr>
              <w:t>159</w:t>
            </w:r>
          </w:p>
        </w:tc>
        <w:tc>
          <w:tcPr>
            <w:tcW w:w="730" w:type="dxa"/>
            <w:vAlign w:val="center"/>
          </w:tcPr>
          <w:p w14:paraId="24FEC5EE" w14:textId="6BE974F8" w:rsidR="00DE5182" w:rsidRPr="00F01781" w:rsidRDefault="00DE5182" w:rsidP="00551454">
            <w:pPr>
              <w:jc w:val="center"/>
              <w:rPr>
                <w:rFonts w:cstheme="minorHAnsi"/>
                <w:lang w:val="fr-CA"/>
              </w:rPr>
            </w:pPr>
            <w:r w:rsidRPr="00F01781">
              <w:rPr>
                <w:rFonts w:eastAsia="Times New Roman" w:cstheme="minorHAnsi"/>
                <w:lang w:val="fr-CA"/>
              </w:rPr>
              <w:t>1407</w:t>
            </w:r>
          </w:p>
        </w:tc>
        <w:tc>
          <w:tcPr>
            <w:tcW w:w="730" w:type="dxa"/>
            <w:vAlign w:val="center"/>
          </w:tcPr>
          <w:p w14:paraId="5CFBFD2C" w14:textId="0BE8948A" w:rsidR="00DE5182" w:rsidRPr="00F01781" w:rsidRDefault="00DE5182" w:rsidP="00551454">
            <w:pPr>
              <w:jc w:val="center"/>
              <w:rPr>
                <w:rFonts w:cstheme="minorHAnsi"/>
                <w:lang w:val="fr-CA"/>
              </w:rPr>
            </w:pPr>
            <w:r w:rsidRPr="00F01781">
              <w:rPr>
                <w:rFonts w:eastAsia="Times New Roman" w:cstheme="minorHAnsi"/>
                <w:lang w:val="fr-CA"/>
              </w:rPr>
              <w:t>1387</w:t>
            </w:r>
          </w:p>
        </w:tc>
        <w:tc>
          <w:tcPr>
            <w:tcW w:w="730" w:type="dxa"/>
            <w:vAlign w:val="center"/>
          </w:tcPr>
          <w:p w14:paraId="4A2C664A" w14:textId="67061245" w:rsidR="00DE5182" w:rsidRPr="00F01781" w:rsidRDefault="00DE5182" w:rsidP="00551454">
            <w:pPr>
              <w:jc w:val="center"/>
              <w:rPr>
                <w:rFonts w:cstheme="minorHAnsi"/>
                <w:lang w:val="fr-CA"/>
              </w:rPr>
            </w:pPr>
            <w:r w:rsidRPr="00F01781">
              <w:rPr>
                <w:rFonts w:eastAsia="Times New Roman" w:cstheme="minorHAnsi"/>
                <w:lang w:val="fr-CA"/>
              </w:rPr>
              <w:t>1198</w:t>
            </w:r>
          </w:p>
        </w:tc>
        <w:tc>
          <w:tcPr>
            <w:tcW w:w="730" w:type="dxa"/>
            <w:tcBorders>
              <w:right w:val="single" w:sz="4" w:space="0" w:color="auto"/>
            </w:tcBorders>
            <w:vAlign w:val="center"/>
          </w:tcPr>
          <w:p w14:paraId="245CEE8A" w14:textId="3575F228" w:rsidR="00DE5182" w:rsidRPr="00F01781" w:rsidRDefault="00DE5182" w:rsidP="00551454">
            <w:pPr>
              <w:jc w:val="center"/>
              <w:rPr>
                <w:rFonts w:cstheme="minorHAnsi"/>
                <w:lang w:val="fr-CA"/>
              </w:rPr>
            </w:pPr>
            <w:r w:rsidRPr="00F01781">
              <w:rPr>
                <w:rFonts w:eastAsia="Times New Roman" w:cstheme="minorHAnsi"/>
                <w:lang w:val="fr-CA"/>
              </w:rPr>
              <w:t>1830</w:t>
            </w:r>
          </w:p>
        </w:tc>
        <w:tc>
          <w:tcPr>
            <w:tcW w:w="730" w:type="dxa"/>
            <w:tcBorders>
              <w:left w:val="single" w:sz="4" w:space="0" w:color="auto"/>
            </w:tcBorders>
            <w:vAlign w:val="center"/>
          </w:tcPr>
          <w:p w14:paraId="1C37ECD1" w14:textId="54493639" w:rsidR="00DE5182" w:rsidRPr="00F01781" w:rsidRDefault="00DE5182" w:rsidP="00551454">
            <w:pPr>
              <w:jc w:val="center"/>
              <w:rPr>
                <w:rFonts w:cstheme="minorHAnsi"/>
                <w:lang w:val="fr-CA"/>
              </w:rPr>
            </w:pPr>
            <w:r w:rsidRPr="00F01781">
              <w:rPr>
                <w:rFonts w:eastAsia="Times New Roman" w:cstheme="minorHAnsi"/>
                <w:lang w:val="fr-CA"/>
              </w:rPr>
              <w:t>100</w:t>
            </w:r>
          </w:p>
        </w:tc>
        <w:tc>
          <w:tcPr>
            <w:tcW w:w="730" w:type="dxa"/>
            <w:vAlign w:val="center"/>
          </w:tcPr>
          <w:p w14:paraId="2884C8BF" w14:textId="246BB746" w:rsidR="00DE5182" w:rsidRPr="00F01781" w:rsidRDefault="00DE5182" w:rsidP="00551454">
            <w:pPr>
              <w:jc w:val="center"/>
              <w:rPr>
                <w:rFonts w:cstheme="minorHAnsi"/>
                <w:lang w:val="fr-CA"/>
              </w:rPr>
            </w:pPr>
            <w:r w:rsidRPr="001450B1">
              <w:rPr>
                <w:rFonts w:eastAsia="Times New Roman" w:cstheme="minorHAnsi"/>
              </w:rPr>
              <w:t>416</w:t>
            </w:r>
          </w:p>
        </w:tc>
        <w:tc>
          <w:tcPr>
            <w:tcW w:w="730" w:type="dxa"/>
            <w:vAlign w:val="center"/>
          </w:tcPr>
          <w:p w14:paraId="0916116B" w14:textId="0D35A044" w:rsidR="00DE5182" w:rsidRPr="00F01781" w:rsidRDefault="00DE5182" w:rsidP="00551454">
            <w:pPr>
              <w:jc w:val="center"/>
              <w:rPr>
                <w:rFonts w:cstheme="minorHAnsi"/>
                <w:lang w:val="fr-CA"/>
              </w:rPr>
            </w:pPr>
            <w:r w:rsidRPr="001450B1">
              <w:rPr>
                <w:rFonts w:eastAsia="Times New Roman" w:cstheme="minorHAnsi"/>
              </w:rPr>
              <w:t>194</w:t>
            </w:r>
          </w:p>
        </w:tc>
        <w:tc>
          <w:tcPr>
            <w:tcW w:w="730" w:type="dxa"/>
            <w:vAlign w:val="center"/>
          </w:tcPr>
          <w:p w14:paraId="2EA6FB08" w14:textId="2D51F793" w:rsidR="00DE5182" w:rsidRPr="00F01781" w:rsidRDefault="00DE5182" w:rsidP="00551454">
            <w:pPr>
              <w:jc w:val="center"/>
              <w:rPr>
                <w:rFonts w:cstheme="minorHAnsi"/>
                <w:lang w:val="fr-CA"/>
              </w:rPr>
            </w:pPr>
            <w:r w:rsidRPr="00F01781">
              <w:rPr>
                <w:rFonts w:eastAsia="Times New Roman" w:cstheme="minorHAnsi"/>
                <w:lang w:val="fr-CA"/>
              </w:rPr>
              <w:t>710</w:t>
            </w:r>
          </w:p>
        </w:tc>
        <w:tc>
          <w:tcPr>
            <w:tcW w:w="730" w:type="dxa"/>
            <w:vAlign w:val="center"/>
          </w:tcPr>
          <w:p w14:paraId="56F92E7B" w14:textId="058D4BD2" w:rsidR="00DE5182" w:rsidRPr="00F01781" w:rsidRDefault="00DE5182" w:rsidP="00551454">
            <w:pPr>
              <w:jc w:val="center"/>
              <w:rPr>
                <w:rFonts w:cstheme="minorHAnsi"/>
                <w:lang w:val="fr-CA"/>
              </w:rPr>
            </w:pPr>
            <w:r w:rsidRPr="00F01781">
              <w:rPr>
                <w:rFonts w:eastAsia="Times New Roman" w:cstheme="minorHAnsi"/>
                <w:lang w:val="fr-CA"/>
              </w:rPr>
              <w:t>713</w:t>
            </w:r>
          </w:p>
        </w:tc>
        <w:tc>
          <w:tcPr>
            <w:tcW w:w="730" w:type="dxa"/>
            <w:vAlign w:val="center"/>
          </w:tcPr>
          <w:p w14:paraId="307916F3" w14:textId="29E0F323" w:rsidR="00DE5182" w:rsidRPr="00F01781" w:rsidRDefault="00DE5182" w:rsidP="00551454">
            <w:pPr>
              <w:jc w:val="center"/>
              <w:rPr>
                <w:rFonts w:cstheme="minorHAnsi"/>
                <w:lang w:val="fr-CA"/>
              </w:rPr>
            </w:pPr>
            <w:r w:rsidRPr="00F01781">
              <w:rPr>
                <w:rFonts w:eastAsia="Times New Roman" w:cstheme="minorHAnsi"/>
                <w:lang w:val="fr-CA"/>
              </w:rPr>
              <w:t>777</w:t>
            </w:r>
          </w:p>
        </w:tc>
        <w:tc>
          <w:tcPr>
            <w:tcW w:w="730" w:type="dxa"/>
            <w:vAlign w:val="center"/>
          </w:tcPr>
          <w:p w14:paraId="30724231" w14:textId="5DB5D105" w:rsidR="00DE5182" w:rsidRPr="00F01781" w:rsidRDefault="00DE5182" w:rsidP="00551454">
            <w:pPr>
              <w:jc w:val="center"/>
              <w:rPr>
                <w:rFonts w:cstheme="minorHAnsi"/>
                <w:lang w:val="fr-CA"/>
              </w:rPr>
            </w:pPr>
            <w:r w:rsidRPr="00F01781">
              <w:rPr>
                <w:rFonts w:eastAsia="Times New Roman" w:cstheme="minorHAnsi"/>
                <w:lang w:val="fr-CA"/>
              </w:rPr>
              <w:t>800</w:t>
            </w:r>
          </w:p>
        </w:tc>
      </w:tr>
      <w:tr w:rsidR="00DE5182" w:rsidRPr="00F01781" w14:paraId="4BC8078A" w14:textId="77777777" w:rsidTr="00551454">
        <w:tc>
          <w:tcPr>
            <w:tcW w:w="2268" w:type="dxa"/>
            <w:vAlign w:val="center"/>
          </w:tcPr>
          <w:p w14:paraId="13030652" w14:textId="77777777" w:rsidR="00DE5182" w:rsidRPr="00F01781" w:rsidRDefault="00DE5182" w:rsidP="00DE5182">
            <w:pPr>
              <w:jc w:val="right"/>
              <w:rPr>
                <w:rFonts w:cstheme="minorHAnsi"/>
                <w:lang w:val="fr-CA"/>
              </w:rPr>
            </w:pPr>
            <w:r w:rsidRPr="00085F2D">
              <w:rPr>
                <w:rFonts w:eastAsia="Times New Roman" w:cstheme="minorHAnsi"/>
                <w:b/>
                <w:bCs/>
                <w:lang w:val="fr-CA"/>
              </w:rPr>
              <w:t>Fauteuils roulants seulement</w:t>
            </w:r>
          </w:p>
        </w:tc>
        <w:tc>
          <w:tcPr>
            <w:tcW w:w="709" w:type="dxa"/>
            <w:vAlign w:val="center"/>
          </w:tcPr>
          <w:p w14:paraId="76164663" w14:textId="368C36A5" w:rsidR="00DE5182" w:rsidRPr="00F01781" w:rsidRDefault="00DE5182" w:rsidP="00551454">
            <w:pPr>
              <w:jc w:val="center"/>
              <w:rPr>
                <w:rFonts w:cstheme="minorHAnsi"/>
                <w:lang w:val="fr-CA"/>
              </w:rPr>
            </w:pPr>
            <w:r w:rsidRPr="00F01781">
              <w:rPr>
                <w:rFonts w:eastAsia="Times New Roman" w:cstheme="minorHAnsi"/>
                <w:lang w:val="fr-CA"/>
              </w:rPr>
              <w:t>150</w:t>
            </w:r>
          </w:p>
        </w:tc>
        <w:tc>
          <w:tcPr>
            <w:tcW w:w="729" w:type="dxa"/>
            <w:vAlign w:val="center"/>
          </w:tcPr>
          <w:p w14:paraId="4F97328F" w14:textId="2E1611A4" w:rsidR="00DE5182" w:rsidRPr="00F01781" w:rsidRDefault="00DE5182" w:rsidP="00551454">
            <w:pPr>
              <w:jc w:val="center"/>
              <w:rPr>
                <w:rFonts w:cstheme="minorHAnsi"/>
                <w:lang w:val="fr-CA"/>
              </w:rPr>
            </w:pPr>
            <w:r w:rsidRPr="00F01781">
              <w:rPr>
                <w:rFonts w:eastAsia="Times New Roman" w:cstheme="minorHAnsi"/>
                <w:lang w:val="fr-CA"/>
              </w:rPr>
              <w:t>780</w:t>
            </w:r>
          </w:p>
        </w:tc>
        <w:tc>
          <w:tcPr>
            <w:tcW w:w="730" w:type="dxa"/>
            <w:vAlign w:val="center"/>
          </w:tcPr>
          <w:p w14:paraId="767B75AE" w14:textId="2A853D6E" w:rsidR="00DE5182" w:rsidRPr="00F01781" w:rsidRDefault="00DE5182" w:rsidP="00551454">
            <w:pPr>
              <w:jc w:val="center"/>
              <w:rPr>
                <w:rFonts w:cstheme="minorHAnsi"/>
                <w:lang w:val="fr-CA"/>
              </w:rPr>
            </w:pPr>
            <w:r w:rsidRPr="001450B1">
              <w:rPr>
                <w:rFonts w:eastAsia="Times New Roman" w:cstheme="minorHAnsi"/>
              </w:rPr>
              <w:t>1475</w:t>
            </w:r>
          </w:p>
        </w:tc>
        <w:tc>
          <w:tcPr>
            <w:tcW w:w="730" w:type="dxa"/>
            <w:vAlign w:val="center"/>
          </w:tcPr>
          <w:p w14:paraId="795E9D54" w14:textId="10C16B0C" w:rsidR="00DE5182" w:rsidRPr="00F01781" w:rsidRDefault="00DE5182" w:rsidP="00551454">
            <w:pPr>
              <w:jc w:val="center"/>
              <w:rPr>
                <w:rFonts w:cstheme="minorHAnsi"/>
                <w:lang w:val="fr-CA"/>
              </w:rPr>
            </w:pPr>
            <w:r w:rsidRPr="001450B1">
              <w:rPr>
                <w:rFonts w:eastAsia="Times New Roman" w:cstheme="minorHAnsi"/>
              </w:rPr>
              <w:t>241</w:t>
            </w:r>
          </w:p>
        </w:tc>
        <w:tc>
          <w:tcPr>
            <w:tcW w:w="730" w:type="dxa"/>
            <w:vAlign w:val="center"/>
          </w:tcPr>
          <w:p w14:paraId="3DC688F1" w14:textId="610FB36D" w:rsidR="00DE5182" w:rsidRPr="00F01781" w:rsidRDefault="00DE5182" w:rsidP="00551454">
            <w:pPr>
              <w:jc w:val="center"/>
              <w:rPr>
                <w:rFonts w:cstheme="minorHAnsi"/>
                <w:lang w:val="fr-CA"/>
              </w:rPr>
            </w:pPr>
            <w:r w:rsidRPr="00F01781">
              <w:rPr>
                <w:rFonts w:eastAsia="Times New Roman" w:cstheme="minorHAnsi"/>
                <w:lang w:val="fr-CA"/>
              </w:rPr>
              <w:t>1148</w:t>
            </w:r>
          </w:p>
        </w:tc>
        <w:tc>
          <w:tcPr>
            <w:tcW w:w="730" w:type="dxa"/>
            <w:vAlign w:val="center"/>
          </w:tcPr>
          <w:p w14:paraId="04804EE9" w14:textId="27598840" w:rsidR="00DE5182" w:rsidRPr="00F01781" w:rsidRDefault="00DE5182" w:rsidP="00551454">
            <w:pPr>
              <w:jc w:val="center"/>
              <w:rPr>
                <w:rFonts w:cstheme="minorHAnsi"/>
                <w:lang w:val="fr-CA"/>
              </w:rPr>
            </w:pPr>
            <w:r w:rsidRPr="00F01781">
              <w:rPr>
                <w:rFonts w:eastAsia="Times New Roman" w:cstheme="minorHAnsi"/>
                <w:lang w:val="fr-CA"/>
              </w:rPr>
              <w:t>1060</w:t>
            </w:r>
          </w:p>
        </w:tc>
        <w:tc>
          <w:tcPr>
            <w:tcW w:w="730" w:type="dxa"/>
            <w:vAlign w:val="center"/>
          </w:tcPr>
          <w:p w14:paraId="495FED74" w14:textId="3DD95738" w:rsidR="00DE5182" w:rsidRPr="00F01781" w:rsidRDefault="00DE5182" w:rsidP="00551454">
            <w:pPr>
              <w:jc w:val="center"/>
              <w:rPr>
                <w:rFonts w:cstheme="minorHAnsi"/>
                <w:lang w:val="fr-CA"/>
              </w:rPr>
            </w:pPr>
            <w:r w:rsidRPr="00F01781">
              <w:rPr>
                <w:rFonts w:eastAsia="Times New Roman" w:cstheme="minorHAnsi"/>
                <w:lang w:val="fr-CA"/>
              </w:rPr>
              <w:t>830</w:t>
            </w:r>
          </w:p>
        </w:tc>
        <w:tc>
          <w:tcPr>
            <w:tcW w:w="730" w:type="dxa"/>
            <w:tcBorders>
              <w:right w:val="single" w:sz="4" w:space="0" w:color="auto"/>
            </w:tcBorders>
            <w:vAlign w:val="center"/>
          </w:tcPr>
          <w:p w14:paraId="00254673" w14:textId="03E8D3E4" w:rsidR="00DE5182" w:rsidRPr="00F01781" w:rsidRDefault="00DE5182" w:rsidP="00551454">
            <w:pPr>
              <w:jc w:val="center"/>
              <w:rPr>
                <w:rFonts w:cstheme="minorHAnsi"/>
                <w:lang w:val="fr-CA"/>
              </w:rPr>
            </w:pPr>
            <w:r w:rsidRPr="00F01781">
              <w:rPr>
                <w:rFonts w:eastAsia="Times New Roman" w:cstheme="minorHAnsi"/>
                <w:lang w:val="fr-CA"/>
              </w:rPr>
              <w:t>1940</w:t>
            </w:r>
          </w:p>
        </w:tc>
        <w:tc>
          <w:tcPr>
            <w:tcW w:w="730" w:type="dxa"/>
            <w:tcBorders>
              <w:left w:val="single" w:sz="4" w:space="0" w:color="auto"/>
            </w:tcBorders>
            <w:vAlign w:val="center"/>
          </w:tcPr>
          <w:p w14:paraId="310C4BF2" w14:textId="54A77BFD" w:rsidR="00DE5182" w:rsidRPr="00F01781" w:rsidRDefault="00DE5182" w:rsidP="00551454">
            <w:pPr>
              <w:jc w:val="center"/>
              <w:rPr>
                <w:rFonts w:cstheme="minorHAnsi"/>
                <w:lang w:val="fr-CA"/>
              </w:rPr>
            </w:pPr>
            <w:r w:rsidRPr="00F01781">
              <w:rPr>
                <w:rFonts w:eastAsia="Times New Roman" w:cstheme="minorHAnsi"/>
                <w:lang w:val="fr-CA"/>
              </w:rPr>
              <w:t>0</w:t>
            </w:r>
          </w:p>
        </w:tc>
        <w:tc>
          <w:tcPr>
            <w:tcW w:w="730" w:type="dxa"/>
            <w:vAlign w:val="center"/>
          </w:tcPr>
          <w:p w14:paraId="3FCA5629" w14:textId="67178A37" w:rsidR="00DE5182" w:rsidRPr="00F01781" w:rsidRDefault="00DE5182" w:rsidP="00551454">
            <w:pPr>
              <w:jc w:val="center"/>
              <w:rPr>
                <w:rFonts w:cstheme="minorHAnsi"/>
                <w:lang w:val="fr-CA"/>
              </w:rPr>
            </w:pPr>
            <w:r w:rsidRPr="001450B1">
              <w:rPr>
                <w:rFonts w:eastAsia="Times New Roman" w:cstheme="minorHAnsi"/>
              </w:rPr>
              <w:t>406</w:t>
            </w:r>
          </w:p>
        </w:tc>
        <w:tc>
          <w:tcPr>
            <w:tcW w:w="730" w:type="dxa"/>
            <w:vAlign w:val="center"/>
          </w:tcPr>
          <w:p w14:paraId="5058438D" w14:textId="5D4C2B90" w:rsidR="00DE5182" w:rsidRPr="00F01781" w:rsidRDefault="00DE5182" w:rsidP="00551454">
            <w:pPr>
              <w:jc w:val="center"/>
              <w:rPr>
                <w:rFonts w:cstheme="minorHAnsi"/>
                <w:lang w:val="fr-CA"/>
              </w:rPr>
            </w:pPr>
            <w:r w:rsidRPr="001450B1">
              <w:rPr>
                <w:rFonts w:eastAsia="Times New Roman" w:cstheme="minorHAnsi"/>
              </w:rPr>
              <w:t>225</w:t>
            </w:r>
          </w:p>
        </w:tc>
        <w:tc>
          <w:tcPr>
            <w:tcW w:w="730" w:type="dxa"/>
            <w:vAlign w:val="center"/>
          </w:tcPr>
          <w:p w14:paraId="65245E33" w14:textId="23BD6B1E" w:rsidR="00DE5182" w:rsidRPr="00F01781" w:rsidRDefault="00DE5182" w:rsidP="00551454">
            <w:pPr>
              <w:jc w:val="center"/>
              <w:rPr>
                <w:rFonts w:cstheme="minorHAnsi"/>
                <w:lang w:val="fr-CA"/>
              </w:rPr>
            </w:pPr>
            <w:r w:rsidRPr="00F01781">
              <w:rPr>
                <w:rFonts w:eastAsia="Times New Roman" w:cstheme="minorHAnsi"/>
                <w:lang w:val="fr-CA"/>
              </w:rPr>
              <w:t>721</w:t>
            </w:r>
          </w:p>
        </w:tc>
        <w:tc>
          <w:tcPr>
            <w:tcW w:w="730" w:type="dxa"/>
            <w:vAlign w:val="center"/>
          </w:tcPr>
          <w:p w14:paraId="3F3EAC89" w14:textId="3F74E863" w:rsidR="00DE5182" w:rsidRPr="00F01781" w:rsidRDefault="00DE5182" w:rsidP="00551454">
            <w:pPr>
              <w:jc w:val="center"/>
              <w:rPr>
                <w:rFonts w:cstheme="minorHAnsi"/>
                <w:lang w:val="fr-CA"/>
              </w:rPr>
            </w:pPr>
            <w:r w:rsidRPr="00F01781">
              <w:rPr>
                <w:rFonts w:eastAsia="Times New Roman" w:cstheme="minorHAnsi"/>
                <w:lang w:val="fr-CA"/>
              </w:rPr>
              <w:t>808</w:t>
            </w:r>
          </w:p>
        </w:tc>
        <w:tc>
          <w:tcPr>
            <w:tcW w:w="730" w:type="dxa"/>
            <w:vAlign w:val="center"/>
          </w:tcPr>
          <w:p w14:paraId="626DCDB9" w14:textId="47720C19" w:rsidR="00DE5182" w:rsidRPr="00F01781" w:rsidRDefault="00DE5182" w:rsidP="00551454">
            <w:pPr>
              <w:jc w:val="center"/>
              <w:rPr>
                <w:rFonts w:cstheme="minorHAnsi"/>
                <w:lang w:val="fr-CA"/>
              </w:rPr>
            </w:pPr>
            <w:r w:rsidRPr="00F01781">
              <w:rPr>
                <w:rFonts w:eastAsia="Times New Roman" w:cstheme="minorHAnsi"/>
                <w:lang w:val="fr-CA"/>
              </w:rPr>
              <w:t>925</w:t>
            </w:r>
          </w:p>
        </w:tc>
        <w:tc>
          <w:tcPr>
            <w:tcW w:w="730" w:type="dxa"/>
            <w:vAlign w:val="center"/>
          </w:tcPr>
          <w:p w14:paraId="297A16C3" w14:textId="26852688" w:rsidR="00DE5182" w:rsidRPr="00F01781" w:rsidRDefault="00DE5182" w:rsidP="00551454">
            <w:pPr>
              <w:jc w:val="center"/>
              <w:rPr>
                <w:rFonts w:cstheme="minorHAnsi"/>
                <w:lang w:val="fr-CA"/>
              </w:rPr>
            </w:pPr>
            <w:r w:rsidRPr="00F01781">
              <w:rPr>
                <w:rFonts w:eastAsia="Times New Roman" w:cstheme="minorHAnsi"/>
                <w:lang w:val="fr-CA"/>
              </w:rPr>
              <w:t>980</w:t>
            </w:r>
          </w:p>
        </w:tc>
      </w:tr>
      <w:tr w:rsidR="00DE5182" w:rsidRPr="00F01781" w14:paraId="474F2ACD" w14:textId="77777777" w:rsidTr="00551454">
        <w:tc>
          <w:tcPr>
            <w:tcW w:w="2268" w:type="dxa"/>
            <w:vAlign w:val="center"/>
          </w:tcPr>
          <w:p w14:paraId="53D604A9" w14:textId="77777777" w:rsidR="00DE5182" w:rsidRPr="00F01781" w:rsidRDefault="00DE5182" w:rsidP="00DE5182">
            <w:pPr>
              <w:jc w:val="right"/>
              <w:rPr>
                <w:rFonts w:cstheme="minorHAnsi"/>
                <w:lang w:val="fr-CA"/>
              </w:rPr>
            </w:pPr>
          </w:p>
        </w:tc>
        <w:tc>
          <w:tcPr>
            <w:tcW w:w="709" w:type="dxa"/>
            <w:vAlign w:val="center"/>
          </w:tcPr>
          <w:p w14:paraId="547DA4D4" w14:textId="477A3D36" w:rsidR="00DE5182" w:rsidRPr="00F01781" w:rsidRDefault="00DE5182" w:rsidP="00551454">
            <w:pPr>
              <w:jc w:val="center"/>
              <w:rPr>
                <w:rFonts w:cstheme="minorHAnsi"/>
                <w:lang w:val="fr-CA"/>
              </w:rPr>
            </w:pPr>
          </w:p>
        </w:tc>
        <w:tc>
          <w:tcPr>
            <w:tcW w:w="729" w:type="dxa"/>
            <w:vAlign w:val="center"/>
          </w:tcPr>
          <w:p w14:paraId="73294642" w14:textId="378B2147" w:rsidR="00DE5182" w:rsidRPr="00F01781" w:rsidRDefault="00DE5182" w:rsidP="00551454">
            <w:pPr>
              <w:jc w:val="center"/>
              <w:rPr>
                <w:rFonts w:cstheme="minorHAnsi"/>
                <w:lang w:val="fr-CA"/>
              </w:rPr>
            </w:pPr>
          </w:p>
        </w:tc>
        <w:tc>
          <w:tcPr>
            <w:tcW w:w="730" w:type="dxa"/>
            <w:vAlign w:val="center"/>
          </w:tcPr>
          <w:p w14:paraId="11794BBD" w14:textId="6F886068" w:rsidR="00DE5182" w:rsidRPr="00F01781" w:rsidRDefault="00DE5182" w:rsidP="00551454">
            <w:pPr>
              <w:jc w:val="center"/>
              <w:rPr>
                <w:rFonts w:cstheme="minorHAnsi"/>
                <w:lang w:val="fr-CA"/>
              </w:rPr>
            </w:pPr>
          </w:p>
        </w:tc>
        <w:tc>
          <w:tcPr>
            <w:tcW w:w="730" w:type="dxa"/>
            <w:vAlign w:val="center"/>
          </w:tcPr>
          <w:p w14:paraId="755B4B94" w14:textId="5DE757C9" w:rsidR="00DE5182" w:rsidRPr="00F01781" w:rsidRDefault="00DE5182" w:rsidP="00551454">
            <w:pPr>
              <w:jc w:val="center"/>
              <w:rPr>
                <w:rFonts w:cstheme="minorHAnsi"/>
                <w:lang w:val="fr-CA"/>
              </w:rPr>
            </w:pPr>
          </w:p>
        </w:tc>
        <w:tc>
          <w:tcPr>
            <w:tcW w:w="730" w:type="dxa"/>
            <w:vAlign w:val="center"/>
          </w:tcPr>
          <w:p w14:paraId="4A6F5644" w14:textId="0F1FAA57" w:rsidR="00DE5182" w:rsidRPr="00F01781" w:rsidRDefault="00DE5182" w:rsidP="00551454">
            <w:pPr>
              <w:jc w:val="center"/>
              <w:rPr>
                <w:rFonts w:cstheme="minorHAnsi"/>
                <w:lang w:val="fr-CA"/>
              </w:rPr>
            </w:pPr>
          </w:p>
        </w:tc>
        <w:tc>
          <w:tcPr>
            <w:tcW w:w="730" w:type="dxa"/>
            <w:vAlign w:val="center"/>
          </w:tcPr>
          <w:p w14:paraId="2C4D3EF4" w14:textId="4CD689CC" w:rsidR="00DE5182" w:rsidRPr="00F01781" w:rsidRDefault="00DE5182" w:rsidP="00551454">
            <w:pPr>
              <w:jc w:val="center"/>
              <w:rPr>
                <w:rFonts w:cstheme="minorHAnsi"/>
                <w:lang w:val="fr-CA"/>
              </w:rPr>
            </w:pPr>
          </w:p>
        </w:tc>
        <w:tc>
          <w:tcPr>
            <w:tcW w:w="730" w:type="dxa"/>
            <w:vAlign w:val="center"/>
          </w:tcPr>
          <w:p w14:paraId="2A74DEB9" w14:textId="5D7127CE" w:rsidR="00DE5182" w:rsidRPr="00F01781" w:rsidRDefault="00DE5182" w:rsidP="00551454">
            <w:pPr>
              <w:jc w:val="center"/>
              <w:rPr>
                <w:rFonts w:cstheme="minorHAnsi"/>
                <w:lang w:val="fr-CA"/>
              </w:rPr>
            </w:pPr>
          </w:p>
        </w:tc>
        <w:tc>
          <w:tcPr>
            <w:tcW w:w="730" w:type="dxa"/>
            <w:tcBorders>
              <w:right w:val="single" w:sz="4" w:space="0" w:color="auto"/>
            </w:tcBorders>
            <w:vAlign w:val="center"/>
          </w:tcPr>
          <w:p w14:paraId="60912F01" w14:textId="5910FBBA" w:rsidR="00DE5182" w:rsidRPr="00F01781" w:rsidRDefault="00DE5182" w:rsidP="00551454">
            <w:pPr>
              <w:jc w:val="center"/>
              <w:rPr>
                <w:rFonts w:cstheme="minorHAnsi"/>
                <w:lang w:val="fr-CA"/>
              </w:rPr>
            </w:pPr>
          </w:p>
        </w:tc>
        <w:tc>
          <w:tcPr>
            <w:tcW w:w="730" w:type="dxa"/>
            <w:tcBorders>
              <w:left w:val="single" w:sz="4" w:space="0" w:color="auto"/>
            </w:tcBorders>
            <w:vAlign w:val="center"/>
          </w:tcPr>
          <w:p w14:paraId="3CC5245D" w14:textId="7B95EC01" w:rsidR="00DE5182" w:rsidRPr="00F01781" w:rsidRDefault="00DE5182" w:rsidP="00551454">
            <w:pPr>
              <w:jc w:val="center"/>
              <w:rPr>
                <w:rFonts w:cstheme="minorHAnsi"/>
                <w:lang w:val="fr-CA"/>
              </w:rPr>
            </w:pPr>
          </w:p>
        </w:tc>
        <w:tc>
          <w:tcPr>
            <w:tcW w:w="730" w:type="dxa"/>
            <w:vAlign w:val="center"/>
          </w:tcPr>
          <w:p w14:paraId="7210C5F2" w14:textId="418BCF9C" w:rsidR="00DE5182" w:rsidRPr="00F01781" w:rsidRDefault="00DE5182" w:rsidP="00551454">
            <w:pPr>
              <w:jc w:val="center"/>
              <w:rPr>
                <w:rFonts w:cstheme="minorHAnsi"/>
                <w:lang w:val="fr-CA"/>
              </w:rPr>
            </w:pPr>
          </w:p>
        </w:tc>
        <w:tc>
          <w:tcPr>
            <w:tcW w:w="730" w:type="dxa"/>
            <w:vAlign w:val="center"/>
          </w:tcPr>
          <w:p w14:paraId="0886BDAB" w14:textId="2BA86738" w:rsidR="00DE5182" w:rsidRPr="00F01781" w:rsidRDefault="00DE5182" w:rsidP="00551454">
            <w:pPr>
              <w:jc w:val="center"/>
              <w:rPr>
                <w:rFonts w:cstheme="minorHAnsi"/>
                <w:lang w:val="fr-CA"/>
              </w:rPr>
            </w:pPr>
          </w:p>
        </w:tc>
        <w:tc>
          <w:tcPr>
            <w:tcW w:w="730" w:type="dxa"/>
            <w:vAlign w:val="center"/>
          </w:tcPr>
          <w:p w14:paraId="3426FA33" w14:textId="768C971F" w:rsidR="00DE5182" w:rsidRPr="00F01781" w:rsidRDefault="00DE5182" w:rsidP="00551454">
            <w:pPr>
              <w:jc w:val="center"/>
              <w:rPr>
                <w:rFonts w:cstheme="minorHAnsi"/>
                <w:lang w:val="fr-CA"/>
              </w:rPr>
            </w:pPr>
          </w:p>
        </w:tc>
        <w:tc>
          <w:tcPr>
            <w:tcW w:w="730" w:type="dxa"/>
            <w:vAlign w:val="center"/>
          </w:tcPr>
          <w:p w14:paraId="56594F64" w14:textId="0A8E80EB" w:rsidR="00DE5182" w:rsidRPr="00F01781" w:rsidRDefault="00DE5182" w:rsidP="00551454">
            <w:pPr>
              <w:jc w:val="center"/>
              <w:rPr>
                <w:rFonts w:cstheme="minorHAnsi"/>
                <w:lang w:val="fr-CA"/>
              </w:rPr>
            </w:pPr>
          </w:p>
        </w:tc>
        <w:tc>
          <w:tcPr>
            <w:tcW w:w="730" w:type="dxa"/>
            <w:vAlign w:val="center"/>
          </w:tcPr>
          <w:p w14:paraId="3B479981" w14:textId="17F46634" w:rsidR="00DE5182" w:rsidRPr="00F01781" w:rsidRDefault="00DE5182" w:rsidP="00551454">
            <w:pPr>
              <w:jc w:val="center"/>
              <w:rPr>
                <w:rFonts w:cstheme="minorHAnsi"/>
                <w:lang w:val="fr-CA"/>
              </w:rPr>
            </w:pPr>
          </w:p>
        </w:tc>
        <w:tc>
          <w:tcPr>
            <w:tcW w:w="730" w:type="dxa"/>
            <w:vAlign w:val="center"/>
          </w:tcPr>
          <w:p w14:paraId="44D8AC1A" w14:textId="1601A086" w:rsidR="00DE5182" w:rsidRPr="00F01781" w:rsidRDefault="00DE5182" w:rsidP="00551454">
            <w:pPr>
              <w:jc w:val="center"/>
              <w:rPr>
                <w:rFonts w:cstheme="minorHAnsi"/>
                <w:lang w:val="fr-CA"/>
              </w:rPr>
            </w:pPr>
          </w:p>
        </w:tc>
      </w:tr>
      <w:tr w:rsidR="00DE5182" w:rsidRPr="00F01781" w14:paraId="3B391328" w14:textId="77777777" w:rsidTr="00551454">
        <w:tc>
          <w:tcPr>
            <w:tcW w:w="2268" w:type="dxa"/>
            <w:tcBorders>
              <w:bottom w:val="single" w:sz="4" w:space="0" w:color="auto"/>
            </w:tcBorders>
            <w:vAlign w:val="center"/>
          </w:tcPr>
          <w:p w14:paraId="4329CDA5" w14:textId="77777777" w:rsidR="00DE5182" w:rsidRPr="00F01781" w:rsidRDefault="00DE5182" w:rsidP="00DE5182">
            <w:pPr>
              <w:jc w:val="right"/>
              <w:rPr>
                <w:rFonts w:cstheme="minorHAnsi"/>
                <w:lang w:val="fr-CA"/>
              </w:rPr>
            </w:pPr>
            <w:r w:rsidRPr="00085F2D">
              <w:rPr>
                <w:rFonts w:eastAsia="Times New Roman" w:cstheme="minorHAnsi"/>
                <w:b/>
                <w:bCs/>
                <w:lang w:val="fr-CA"/>
              </w:rPr>
              <w:t>Utilisateurs de déambulateur</w:t>
            </w:r>
          </w:p>
        </w:tc>
        <w:tc>
          <w:tcPr>
            <w:tcW w:w="709" w:type="dxa"/>
            <w:tcBorders>
              <w:bottom w:val="single" w:sz="4" w:space="0" w:color="auto"/>
            </w:tcBorders>
            <w:vAlign w:val="center"/>
          </w:tcPr>
          <w:p w14:paraId="35C2FE3F" w14:textId="65BBF2B2" w:rsidR="00DE5182" w:rsidRPr="00F01781" w:rsidRDefault="00DE5182" w:rsidP="00551454">
            <w:pPr>
              <w:jc w:val="center"/>
              <w:rPr>
                <w:rFonts w:cstheme="minorHAnsi"/>
                <w:lang w:val="fr-CA"/>
              </w:rPr>
            </w:pPr>
            <w:r w:rsidRPr="00F01781">
              <w:rPr>
                <w:rFonts w:eastAsia="Times New Roman" w:cstheme="minorHAnsi"/>
                <w:lang w:val="fr-CA"/>
              </w:rPr>
              <w:t>30</w:t>
            </w:r>
          </w:p>
        </w:tc>
        <w:tc>
          <w:tcPr>
            <w:tcW w:w="729" w:type="dxa"/>
            <w:tcBorders>
              <w:bottom w:val="single" w:sz="4" w:space="0" w:color="auto"/>
            </w:tcBorders>
            <w:vAlign w:val="center"/>
          </w:tcPr>
          <w:p w14:paraId="14A07F6C" w14:textId="06A935E4" w:rsidR="00DE5182" w:rsidRPr="00F01781" w:rsidRDefault="00DE5182" w:rsidP="00551454">
            <w:pPr>
              <w:jc w:val="center"/>
              <w:rPr>
                <w:rFonts w:cstheme="minorHAnsi"/>
                <w:lang w:val="fr-CA"/>
              </w:rPr>
            </w:pPr>
            <w:r w:rsidRPr="00F01781">
              <w:rPr>
                <w:rFonts w:eastAsia="Times New Roman" w:cstheme="minorHAnsi"/>
                <w:lang w:val="fr-CA"/>
              </w:rPr>
              <w:t>1130</w:t>
            </w:r>
          </w:p>
        </w:tc>
        <w:tc>
          <w:tcPr>
            <w:tcW w:w="730" w:type="dxa"/>
            <w:tcBorders>
              <w:bottom w:val="single" w:sz="4" w:space="0" w:color="auto"/>
            </w:tcBorders>
            <w:vAlign w:val="center"/>
          </w:tcPr>
          <w:p w14:paraId="6C44FF1D" w14:textId="24A9A702" w:rsidR="00DE5182" w:rsidRPr="00F01781" w:rsidRDefault="00DE5182" w:rsidP="00551454">
            <w:pPr>
              <w:jc w:val="center"/>
              <w:rPr>
                <w:rFonts w:cstheme="minorHAnsi"/>
                <w:lang w:val="fr-CA"/>
              </w:rPr>
            </w:pPr>
            <w:r w:rsidRPr="001450B1">
              <w:rPr>
                <w:rFonts w:eastAsia="Times New Roman" w:cstheme="minorHAnsi"/>
              </w:rPr>
              <w:t>1659</w:t>
            </w:r>
          </w:p>
        </w:tc>
        <w:tc>
          <w:tcPr>
            <w:tcW w:w="730" w:type="dxa"/>
            <w:tcBorders>
              <w:bottom w:val="single" w:sz="4" w:space="0" w:color="auto"/>
            </w:tcBorders>
            <w:vAlign w:val="center"/>
          </w:tcPr>
          <w:p w14:paraId="2DFBF42C" w14:textId="7FAE7729" w:rsidR="00DE5182" w:rsidRPr="00F01781" w:rsidRDefault="00DE5182" w:rsidP="00551454">
            <w:pPr>
              <w:jc w:val="center"/>
              <w:rPr>
                <w:rFonts w:cstheme="minorHAnsi"/>
                <w:lang w:val="fr-CA"/>
              </w:rPr>
            </w:pPr>
            <w:r w:rsidRPr="001450B1">
              <w:rPr>
                <w:rFonts w:eastAsia="Times New Roman" w:cstheme="minorHAnsi"/>
              </w:rPr>
              <w:t>265</w:t>
            </w:r>
          </w:p>
        </w:tc>
        <w:tc>
          <w:tcPr>
            <w:tcW w:w="730" w:type="dxa"/>
            <w:tcBorders>
              <w:bottom w:val="single" w:sz="4" w:space="0" w:color="auto"/>
            </w:tcBorders>
            <w:vAlign w:val="center"/>
          </w:tcPr>
          <w:p w14:paraId="35D3008B" w14:textId="2147DA96" w:rsidR="00DE5182" w:rsidRPr="00F01781" w:rsidRDefault="00DE5182" w:rsidP="00551454">
            <w:pPr>
              <w:jc w:val="center"/>
              <w:rPr>
                <w:rFonts w:cstheme="minorHAnsi"/>
                <w:lang w:val="fr-CA"/>
              </w:rPr>
            </w:pPr>
            <w:r w:rsidRPr="00F01781">
              <w:rPr>
                <w:rFonts w:eastAsia="Times New Roman" w:cstheme="minorHAnsi"/>
                <w:lang w:val="fr-CA"/>
              </w:rPr>
              <w:t>1305</w:t>
            </w:r>
          </w:p>
        </w:tc>
        <w:tc>
          <w:tcPr>
            <w:tcW w:w="730" w:type="dxa"/>
            <w:tcBorders>
              <w:bottom w:val="single" w:sz="4" w:space="0" w:color="auto"/>
            </w:tcBorders>
            <w:vAlign w:val="center"/>
          </w:tcPr>
          <w:p w14:paraId="7AC8B60D" w14:textId="06FFF0DC" w:rsidR="00DE5182" w:rsidRPr="00F01781" w:rsidRDefault="00DE5182" w:rsidP="00551454">
            <w:pPr>
              <w:jc w:val="center"/>
              <w:rPr>
                <w:rFonts w:cstheme="minorHAnsi"/>
                <w:lang w:val="fr-CA"/>
              </w:rPr>
            </w:pPr>
            <w:r w:rsidRPr="00F01781">
              <w:rPr>
                <w:rFonts w:eastAsia="Times New Roman" w:cstheme="minorHAnsi"/>
                <w:lang w:val="fr-CA"/>
              </w:rPr>
              <w:t>1262</w:t>
            </w:r>
          </w:p>
        </w:tc>
        <w:tc>
          <w:tcPr>
            <w:tcW w:w="730" w:type="dxa"/>
            <w:tcBorders>
              <w:bottom w:val="single" w:sz="4" w:space="0" w:color="auto"/>
            </w:tcBorders>
            <w:vAlign w:val="center"/>
          </w:tcPr>
          <w:p w14:paraId="00FCFD99" w14:textId="4461136D" w:rsidR="00DE5182" w:rsidRPr="00F01781" w:rsidRDefault="00DE5182" w:rsidP="00551454">
            <w:pPr>
              <w:jc w:val="center"/>
              <w:rPr>
                <w:rFonts w:cstheme="minorHAnsi"/>
                <w:lang w:val="fr-CA"/>
              </w:rPr>
            </w:pPr>
            <w:r w:rsidRPr="00F01781">
              <w:rPr>
                <w:rFonts w:eastAsia="Times New Roman" w:cstheme="minorHAnsi"/>
                <w:lang w:val="fr-CA"/>
              </w:rPr>
              <w:t>1159</w:t>
            </w:r>
          </w:p>
        </w:tc>
        <w:tc>
          <w:tcPr>
            <w:tcW w:w="730" w:type="dxa"/>
            <w:tcBorders>
              <w:bottom w:val="single" w:sz="4" w:space="0" w:color="auto"/>
              <w:right w:val="single" w:sz="4" w:space="0" w:color="auto"/>
            </w:tcBorders>
            <w:vAlign w:val="center"/>
          </w:tcPr>
          <w:p w14:paraId="04998737" w14:textId="5232B562" w:rsidR="00DE5182" w:rsidRPr="00F01781" w:rsidRDefault="00DE5182" w:rsidP="00551454">
            <w:pPr>
              <w:jc w:val="center"/>
              <w:rPr>
                <w:rFonts w:cstheme="minorHAnsi"/>
                <w:lang w:val="fr-CA"/>
              </w:rPr>
            </w:pPr>
            <w:r w:rsidRPr="00F01781">
              <w:rPr>
                <w:rFonts w:eastAsia="Times New Roman" w:cstheme="minorHAnsi"/>
                <w:lang w:val="fr-CA"/>
              </w:rPr>
              <w:t>2100</w:t>
            </w:r>
          </w:p>
        </w:tc>
        <w:tc>
          <w:tcPr>
            <w:tcW w:w="730" w:type="dxa"/>
            <w:tcBorders>
              <w:left w:val="single" w:sz="4" w:space="0" w:color="auto"/>
              <w:bottom w:val="single" w:sz="4" w:space="0" w:color="auto"/>
            </w:tcBorders>
            <w:vAlign w:val="center"/>
          </w:tcPr>
          <w:p w14:paraId="10E4F80A" w14:textId="11DF6074" w:rsidR="00DE5182" w:rsidRPr="00F01781" w:rsidRDefault="00DE5182" w:rsidP="00551454">
            <w:pPr>
              <w:jc w:val="center"/>
              <w:rPr>
                <w:rFonts w:cstheme="minorHAnsi"/>
                <w:lang w:val="fr-CA"/>
              </w:rPr>
            </w:pPr>
            <w:r w:rsidRPr="00F01781">
              <w:rPr>
                <w:rFonts w:eastAsia="Times New Roman" w:cstheme="minorHAnsi"/>
                <w:lang w:val="fr-CA"/>
              </w:rPr>
              <w:t>260</w:t>
            </w:r>
          </w:p>
        </w:tc>
        <w:tc>
          <w:tcPr>
            <w:tcW w:w="730" w:type="dxa"/>
            <w:tcBorders>
              <w:bottom w:val="single" w:sz="4" w:space="0" w:color="auto"/>
            </w:tcBorders>
            <w:vAlign w:val="center"/>
          </w:tcPr>
          <w:p w14:paraId="3B0C594E" w14:textId="0174DD6A" w:rsidR="00DE5182" w:rsidRPr="00F01781" w:rsidRDefault="00DE5182" w:rsidP="00551454">
            <w:pPr>
              <w:jc w:val="center"/>
              <w:rPr>
                <w:rFonts w:cstheme="minorHAnsi"/>
                <w:lang w:val="fr-CA"/>
              </w:rPr>
            </w:pPr>
            <w:r w:rsidRPr="001450B1">
              <w:rPr>
                <w:rFonts w:eastAsia="Times New Roman" w:cstheme="minorHAnsi"/>
              </w:rPr>
              <w:t>575</w:t>
            </w:r>
          </w:p>
        </w:tc>
        <w:tc>
          <w:tcPr>
            <w:tcW w:w="730" w:type="dxa"/>
            <w:tcBorders>
              <w:bottom w:val="single" w:sz="4" w:space="0" w:color="auto"/>
            </w:tcBorders>
            <w:vAlign w:val="center"/>
          </w:tcPr>
          <w:p w14:paraId="63CACC59" w14:textId="02C26E08" w:rsidR="00DE5182" w:rsidRPr="00F01781" w:rsidRDefault="00DE5182" w:rsidP="00551454">
            <w:pPr>
              <w:jc w:val="center"/>
              <w:rPr>
                <w:rFonts w:cstheme="minorHAnsi"/>
                <w:lang w:val="fr-CA"/>
              </w:rPr>
            </w:pPr>
            <w:r w:rsidRPr="001450B1">
              <w:rPr>
                <w:rFonts w:eastAsia="Times New Roman" w:cstheme="minorHAnsi"/>
              </w:rPr>
              <w:t>236</w:t>
            </w:r>
          </w:p>
        </w:tc>
        <w:tc>
          <w:tcPr>
            <w:tcW w:w="730" w:type="dxa"/>
            <w:tcBorders>
              <w:bottom w:val="single" w:sz="4" w:space="0" w:color="auto"/>
            </w:tcBorders>
            <w:vAlign w:val="center"/>
          </w:tcPr>
          <w:p w14:paraId="760E5B87" w14:textId="4913174A" w:rsidR="00DE5182" w:rsidRPr="00F01781" w:rsidRDefault="00DE5182" w:rsidP="00551454">
            <w:pPr>
              <w:jc w:val="center"/>
              <w:rPr>
                <w:rFonts w:cstheme="minorHAnsi"/>
                <w:lang w:val="fr-CA"/>
              </w:rPr>
            </w:pPr>
            <w:r w:rsidRPr="00F01781">
              <w:rPr>
                <w:rFonts w:eastAsia="Times New Roman" w:cstheme="minorHAnsi"/>
                <w:lang w:val="fr-CA"/>
              </w:rPr>
              <w:t>877</w:t>
            </w:r>
          </w:p>
        </w:tc>
        <w:tc>
          <w:tcPr>
            <w:tcW w:w="730" w:type="dxa"/>
            <w:tcBorders>
              <w:bottom w:val="single" w:sz="4" w:space="0" w:color="auto"/>
            </w:tcBorders>
            <w:vAlign w:val="center"/>
          </w:tcPr>
          <w:p w14:paraId="1FDA4B26" w14:textId="2355B427" w:rsidR="00DE5182" w:rsidRPr="00F01781" w:rsidRDefault="00DE5182" w:rsidP="00551454">
            <w:pPr>
              <w:jc w:val="center"/>
              <w:rPr>
                <w:rFonts w:cstheme="minorHAnsi"/>
                <w:lang w:val="fr-CA"/>
              </w:rPr>
            </w:pPr>
            <w:r w:rsidRPr="00F01781">
              <w:rPr>
                <w:rFonts w:eastAsia="Times New Roman" w:cstheme="minorHAnsi"/>
                <w:lang w:val="fr-CA"/>
              </w:rPr>
              <w:t>907</w:t>
            </w:r>
          </w:p>
        </w:tc>
        <w:tc>
          <w:tcPr>
            <w:tcW w:w="730" w:type="dxa"/>
            <w:tcBorders>
              <w:bottom w:val="single" w:sz="4" w:space="0" w:color="auto"/>
            </w:tcBorders>
            <w:vAlign w:val="center"/>
          </w:tcPr>
          <w:p w14:paraId="1481A316" w14:textId="0721A006" w:rsidR="00DE5182" w:rsidRPr="00F01781" w:rsidRDefault="00DE5182" w:rsidP="00551454">
            <w:pPr>
              <w:jc w:val="center"/>
              <w:rPr>
                <w:rFonts w:cstheme="minorHAnsi"/>
                <w:lang w:val="fr-CA"/>
              </w:rPr>
            </w:pPr>
            <w:r w:rsidRPr="00F01781">
              <w:rPr>
                <w:rFonts w:eastAsia="Times New Roman" w:cstheme="minorHAnsi"/>
                <w:lang w:val="fr-CA"/>
              </w:rPr>
              <w:t>984</w:t>
            </w:r>
          </w:p>
        </w:tc>
        <w:tc>
          <w:tcPr>
            <w:tcW w:w="730" w:type="dxa"/>
            <w:tcBorders>
              <w:bottom w:val="single" w:sz="4" w:space="0" w:color="auto"/>
            </w:tcBorders>
            <w:vAlign w:val="center"/>
          </w:tcPr>
          <w:p w14:paraId="4C5A31E6" w14:textId="404D73F6" w:rsidR="00DE5182" w:rsidRPr="00F01781" w:rsidRDefault="00DE5182" w:rsidP="00551454">
            <w:pPr>
              <w:jc w:val="center"/>
              <w:rPr>
                <w:rFonts w:cstheme="minorHAnsi"/>
                <w:lang w:val="fr-CA"/>
              </w:rPr>
            </w:pPr>
            <w:r w:rsidRPr="00F01781">
              <w:rPr>
                <w:rFonts w:eastAsia="Times New Roman" w:cstheme="minorHAnsi"/>
                <w:lang w:val="fr-CA"/>
              </w:rPr>
              <w:t>1010</w:t>
            </w:r>
          </w:p>
        </w:tc>
      </w:tr>
      <w:tr w:rsidR="00DE5182" w:rsidRPr="008F653F" w14:paraId="6A2654BC" w14:textId="77777777" w:rsidTr="00551454">
        <w:tc>
          <w:tcPr>
            <w:tcW w:w="2268" w:type="dxa"/>
            <w:tcBorders>
              <w:top w:val="single" w:sz="4" w:space="0" w:color="auto"/>
            </w:tcBorders>
            <w:vAlign w:val="center"/>
          </w:tcPr>
          <w:p w14:paraId="17A0ADC4" w14:textId="77777777" w:rsidR="00DE5182" w:rsidRPr="00F01781" w:rsidRDefault="00DE5182" w:rsidP="00DE5182">
            <w:pPr>
              <w:rPr>
                <w:rFonts w:cstheme="minorHAnsi"/>
                <w:lang w:val="fr-CA"/>
              </w:rPr>
            </w:pPr>
            <w:r w:rsidRPr="00085F2D">
              <w:rPr>
                <w:rFonts w:eastAsia="Times New Roman" w:cstheme="minorHAnsi"/>
                <w:b/>
                <w:bCs/>
                <w:i/>
                <w:lang w:val="fr-CA"/>
              </w:rPr>
              <w:t xml:space="preserve">Estimations de la méthode « bootstrap » </w:t>
            </w:r>
          </w:p>
        </w:tc>
        <w:tc>
          <w:tcPr>
            <w:tcW w:w="709" w:type="dxa"/>
            <w:tcBorders>
              <w:top w:val="single" w:sz="4" w:space="0" w:color="auto"/>
            </w:tcBorders>
            <w:vAlign w:val="center"/>
          </w:tcPr>
          <w:p w14:paraId="0A36EF94" w14:textId="77777777" w:rsidR="00DE5182" w:rsidRPr="00F01781" w:rsidRDefault="00DE5182" w:rsidP="00551454">
            <w:pPr>
              <w:jc w:val="center"/>
              <w:rPr>
                <w:rFonts w:cstheme="minorHAnsi"/>
                <w:lang w:val="fr-CA"/>
              </w:rPr>
            </w:pPr>
          </w:p>
        </w:tc>
        <w:tc>
          <w:tcPr>
            <w:tcW w:w="729" w:type="dxa"/>
            <w:tcBorders>
              <w:top w:val="single" w:sz="4" w:space="0" w:color="auto"/>
            </w:tcBorders>
            <w:vAlign w:val="center"/>
          </w:tcPr>
          <w:p w14:paraId="7891BD28" w14:textId="77777777" w:rsidR="00DE5182" w:rsidRPr="00F01781" w:rsidRDefault="00DE5182" w:rsidP="00551454">
            <w:pPr>
              <w:jc w:val="center"/>
              <w:rPr>
                <w:rFonts w:cstheme="minorHAnsi"/>
                <w:lang w:val="fr-CA"/>
              </w:rPr>
            </w:pPr>
          </w:p>
        </w:tc>
        <w:tc>
          <w:tcPr>
            <w:tcW w:w="730" w:type="dxa"/>
            <w:tcBorders>
              <w:top w:val="single" w:sz="4" w:space="0" w:color="auto"/>
            </w:tcBorders>
            <w:vAlign w:val="center"/>
          </w:tcPr>
          <w:p w14:paraId="0A1290CF" w14:textId="77777777" w:rsidR="00DE5182" w:rsidRPr="00F01781" w:rsidRDefault="00DE5182" w:rsidP="00551454">
            <w:pPr>
              <w:jc w:val="center"/>
              <w:rPr>
                <w:rFonts w:cstheme="minorHAnsi"/>
                <w:lang w:val="fr-CA"/>
              </w:rPr>
            </w:pPr>
          </w:p>
        </w:tc>
        <w:tc>
          <w:tcPr>
            <w:tcW w:w="730" w:type="dxa"/>
            <w:tcBorders>
              <w:top w:val="single" w:sz="4" w:space="0" w:color="auto"/>
            </w:tcBorders>
            <w:vAlign w:val="center"/>
          </w:tcPr>
          <w:p w14:paraId="054A109F" w14:textId="77777777" w:rsidR="00DE5182" w:rsidRPr="00F01781" w:rsidRDefault="00DE5182" w:rsidP="00551454">
            <w:pPr>
              <w:jc w:val="center"/>
              <w:rPr>
                <w:rFonts w:cstheme="minorHAnsi"/>
                <w:lang w:val="fr-CA"/>
              </w:rPr>
            </w:pPr>
          </w:p>
        </w:tc>
        <w:tc>
          <w:tcPr>
            <w:tcW w:w="730" w:type="dxa"/>
            <w:tcBorders>
              <w:top w:val="single" w:sz="4" w:space="0" w:color="auto"/>
            </w:tcBorders>
            <w:vAlign w:val="center"/>
          </w:tcPr>
          <w:p w14:paraId="056C58D1" w14:textId="77777777" w:rsidR="00DE5182" w:rsidRPr="00F01781" w:rsidRDefault="00DE5182" w:rsidP="00551454">
            <w:pPr>
              <w:jc w:val="center"/>
              <w:rPr>
                <w:rFonts w:cstheme="minorHAnsi"/>
                <w:lang w:val="fr-CA"/>
              </w:rPr>
            </w:pPr>
          </w:p>
        </w:tc>
        <w:tc>
          <w:tcPr>
            <w:tcW w:w="730" w:type="dxa"/>
            <w:tcBorders>
              <w:top w:val="single" w:sz="4" w:space="0" w:color="auto"/>
            </w:tcBorders>
            <w:vAlign w:val="center"/>
          </w:tcPr>
          <w:p w14:paraId="2897EE1E" w14:textId="77777777" w:rsidR="00DE5182" w:rsidRPr="00F01781" w:rsidRDefault="00DE5182" w:rsidP="00551454">
            <w:pPr>
              <w:jc w:val="center"/>
              <w:rPr>
                <w:rFonts w:cstheme="minorHAnsi"/>
                <w:lang w:val="fr-CA"/>
              </w:rPr>
            </w:pPr>
          </w:p>
        </w:tc>
        <w:tc>
          <w:tcPr>
            <w:tcW w:w="730" w:type="dxa"/>
            <w:tcBorders>
              <w:top w:val="single" w:sz="4" w:space="0" w:color="auto"/>
            </w:tcBorders>
            <w:vAlign w:val="center"/>
          </w:tcPr>
          <w:p w14:paraId="6796C478" w14:textId="77777777" w:rsidR="00DE5182" w:rsidRPr="00F01781" w:rsidRDefault="00DE5182" w:rsidP="00551454">
            <w:pPr>
              <w:jc w:val="center"/>
              <w:rPr>
                <w:rFonts w:cstheme="minorHAnsi"/>
                <w:lang w:val="fr-CA"/>
              </w:rPr>
            </w:pPr>
          </w:p>
        </w:tc>
        <w:tc>
          <w:tcPr>
            <w:tcW w:w="730" w:type="dxa"/>
            <w:tcBorders>
              <w:top w:val="single" w:sz="4" w:space="0" w:color="auto"/>
              <w:right w:val="single" w:sz="4" w:space="0" w:color="auto"/>
            </w:tcBorders>
            <w:vAlign w:val="center"/>
          </w:tcPr>
          <w:p w14:paraId="1DFC2C0D" w14:textId="77777777" w:rsidR="00DE5182" w:rsidRPr="00F01781" w:rsidRDefault="00DE5182" w:rsidP="00551454">
            <w:pPr>
              <w:jc w:val="center"/>
              <w:rPr>
                <w:rFonts w:cstheme="minorHAnsi"/>
                <w:lang w:val="fr-CA"/>
              </w:rPr>
            </w:pPr>
          </w:p>
        </w:tc>
        <w:tc>
          <w:tcPr>
            <w:tcW w:w="730" w:type="dxa"/>
            <w:tcBorders>
              <w:top w:val="single" w:sz="4" w:space="0" w:color="auto"/>
              <w:left w:val="single" w:sz="4" w:space="0" w:color="auto"/>
            </w:tcBorders>
            <w:vAlign w:val="center"/>
          </w:tcPr>
          <w:p w14:paraId="6E32BD3F" w14:textId="57780108" w:rsidR="00DE5182" w:rsidRPr="00F01781" w:rsidRDefault="00DE5182" w:rsidP="00551454">
            <w:pPr>
              <w:jc w:val="center"/>
              <w:rPr>
                <w:rFonts w:cstheme="minorHAnsi"/>
                <w:lang w:val="fr-CA"/>
              </w:rPr>
            </w:pPr>
          </w:p>
        </w:tc>
        <w:tc>
          <w:tcPr>
            <w:tcW w:w="730" w:type="dxa"/>
            <w:tcBorders>
              <w:top w:val="single" w:sz="4" w:space="0" w:color="auto"/>
            </w:tcBorders>
            <w:vAlign w:val="center"/>
          </w:tcPr>
          <w:p w14:paraId="2B930184" w14:textId="31CC6D45" w:rsidR="00DE5182" w:rsidRPr="00F01781" w:rsidRDefault="00DE5182" w:rsidP="00551454">
            <w:pPr>
              <w:jc w:val="center"/>
              <w:rPr>
                <w:rFonts w:cstheme="minorHAnsi"/>
                <w:lang w:val="fr-CA"/>
              </w:rPr>
            </w:pPr>
          </w:p>
        </w:tc>
        <w:tc>
          <w:tcPr>
            <w:tcW w:w="730" w:type="dxa"/>
            <w:tcBorders>
              <w:top w:val="single" w:sz="4" w:space="0" w:color="auto"/>
            </w:tcBorders>
            <w:vAlign w:val="center"/>
          </w:tcPr>
          <w:p w14:paraId="41ADE085" w14:textId="0A88AFFC" w:rsidR="00DE5182" w:rsidRPr="00F01781" w:rsidRDefault="00DE5182" w:rsidP="00551454">
            <w:pPr>
              <w:jc w:val="center"/>
              <w:rPr>
                <w:rFonts w:cstheme="minorHAnsi"/>
                <w:lang w:val="fr-CA"/>
              </w:rPr>
            </w:pPr>
          </w:p>
        </w:tc>
        <w:tc>
          <w:tcPr>
            <w:tcW w:w="730" w:type="dxa"/>
            <w:tcBorders>
              <w:top w:val="single" w:sz="4" w:space="0" w:color="auto"/>
            </w:tcBorders>
            <w:vAlign w:val="center"/>
          </w:tcPr>
          <w:p w14:paraId="468B37AA" w14:textId="38D407B3" w:rsidR="00DE5182" w:rsidRPr="00F01781" w:rsidRDefault="00DE5182" w:rsidP="00551454">
            <w:pPr>
              <w:jc w:val="center"/>
              <w:rPr>
                <w:rFonts w:cstheme="minorHAnsi"/>
                <w:lang w:val="fr-CA"/>
              </w:rPr>
            </w:pPr>
          </w:p>
        </w:tc>
        <w:tc>
          <w:tcPr>
            <w:tcW w:w="730" w:type="dxa"/>
            <w:tcBorders>
              <w:top w:val="single" w:sz="4" w:space="0" w:color="auto"/>
            </w:tcBorders>
            <w:vAlign w:val="center"/>
          </w:tcPr>
          <w:p w14:paraId="65E35D6E" w14:textId="39383DDD" w:rsidR="00DE5182" w:rsidRPr="00F01781" w:rsidRDefault="00DE5182" w:rsidP="00551454">
            <w:pPr>
              <w:jc w:val="center"/>
              <w:rPr>
                <w:rFonts w:cstheme="minorHAnsi"/>
                <w:lang w:val="fr-CA"/>
              </w:rPr>
            </w:pPr>
          </w:p>
        </w:tc>
        <w:tc>
          <w:tcPr>
            <w:tcW w:w="730" w:type="dxa"/>
            <w:tcBorders>
              <w:top w:val="single" w:sz="4" w:space="0" w:color="auto"/>
            </w:tcBorders>
            <w:vAlign w:val="center"/>
          </w:tcPr>
          <w:p w14:paraId="5E843BA5" w14:textId="3DAA06FA" w:rsidR="00DE5182" w:rsidRPr="00F01781" w:rsidRDefault="00DE5182" w:rsidP="00551454">
            <w:pPr>
              <w:jc w:val="center"/>
              <w:rPr>
                <w:rFonts w:cstheme="minorHAnsi"/>
                <w:lang w:val="fr-CA"/>
              </w:rPr>
            </w:pPr>
          </w:p>
        </w:tc>
        <w:tc>
          <w:tcPr>
            <w:tcW w:w="730" w:type="dxa"/>
            <w:tcBorders>
              <w:top w:val="single" w:sz="4" w:space="0" w:color="auto"/>
            </w:tcBorders>
            <w:vAlign w:val="center"/>
          </w:tcPr>
          <w:p w14:paraId="11F11E5B" w14:textId="3EDA676F" w:rsidR="00DE5182" w:rsidRPr="00F01781" w:rsidRDefault="00DE5182" w:rsidP="00551454">
            <w:pPr>
              <w:jc w:val="center"/>
              <w:rPr>
                <w:rFonts w:cstheme="minorHAnsi"/>
                <w:lang w:val="fr-CA"/>
              </w:rPr>
            </w:pPr>
          </w:p>
        </w:tc>
      </w:tr>
      <w:tr w:rsidR="00DE5182" w:rsidRPr="00F01781" w14:paraId="03D3ADE0" w14:textId="77777777" w:rsidTr="00551454">
        <w:tc>
          <w:tcPr>
            <w:tcW w:w="2268" w:type="dxa"/>
            <w:vAlign w:val="center"/>
          </w:tcPr>
          <w:p w14:paraId="5B8D9BAB" w14:textId="77777777" w:rsidR="00DE5182" w:rsidRPr="00F01781" w:rsidRDefault="00DE5182" w:rsidP="00DE5182">
            <w:pPr>
              <w:jc w:val="right"/>
              <w:rPr>
                <w:rFonts w:cstheme="minorHAnsi"/>
                <w:lang w:val="fr-CA"/>
              </w:rPr>
            </w:pPr>
            <w:r w:rsidRPr="00085F2D">
              <w:rPr>
                <w:rFonts w:eastAsia="Times New Roman" w:cstheme="minorHAnsi"/>
                <w:b/>
                <w:bCs/>
                <w:lang w:val="fr-CA"/>
              </w:rPr>
              <w:t>Tous les dispositifs de mobilité à roues</w:t>
            </w:r>
          </w:p>
        </w:tc>
        <w:tc>
          <w:tcPr>
            <w:tcW w:w="709" w:type="dxa"/>
            <w:vAlign w:val="center"/>
          </w:tcPr>
          <w:p w14:paraId="6299D41F" w14:textId="52C2830B" w:rsidR="00DE5182" w:rsidRPr="00F01781" w:rsidRDefault="00DE5182" w:rsidP="00551454">
            <w:pPr>
              <w:jc w:val="center"/>
              <w:rPr>
                <w:rFonts w:cstheme="minorHAnsi"/>
                <w:lang w:val="fr-CA"/>
              </w:rPr>
            </w:pPr>
            <w:r w:rsidRPr="00F01781">
              <w:rPr>
                <w:rFonts w:eastAsia="Times New Roman" w:cstheme="minorHAnsi"/>
                <w:lang w:val="fr-CA"/>
              </w:rPr>
              <w:t>178</w:t>
            </w:r>
          </w:p>
        </w:tc>
        <w:tc>
          <w:tcPr>
            <w:tcW w:w="729" w:type="dxa"/>
            <w:vAlign w:val="center"/>
          </w:tcPr>
          <w:p w14:paraId="426BA3C5" w14:textId="6984185C" w:rsidR="00DE5182" w:rsidRPr="00F01781" w:rsidRDefault="00DE5182" w:rsidP="00551454">
            <w:pPr>
              <w:jc w:val="center"/>
              <w:rPr>
                <w:rFonts w:cstheme="minorHAnsi"/>
                <w:lang w:val="fr-CA"/>
              </w:rPr>
            </w:pPr>
            <w:r w:rsidRPr="00F01781">
              <w:rPr>
                <w:rFonts w:eastAsia="Times New Roman" w:cstheme="minorHAnsi"/>
                <w:lang w:val="fr-CA"/>
              </w:rPr>
              <w:t>780</w:t>
            </w:r>
          </w:p>
        </w:tc>
        <w:tc>
          <w:tcPr>
            <w:tcW w:w="730" w:type="dxa"/>
            <w:vAlign w:val="center"/>
          </w:tcPr>
          <w:p w14:paraId="367695BB" w14:textId="3116CBFA" w:rsidR="00DE5182" w:rsidRPr="00F01781" w:rsidRDefault="00DE5182" w:rsidP="00551454">
            <w:pPr>
              <w:jc w:val="center"/>
              <w:rPr>
                <w:rFonts w:cstheme="minorHAnsi"/>
                <w:lang w:val="fr-CA"/>
              </w:rPr>
            </w:pPr>
            <w:r w:rsidRPr="001450B1">
              <w:rPr>
                <w:rFonts w:eastAsia="Times New Roman" w:cstheme="minorHAnsi"/>
              </w:rPr>
              <w:t>1537</w:t>
            </w:r>
          </w:p>
        </w:tc>
        <w:tc>
          <w:tcPr>
            <w:tcW w:w="730" w:type="dxa"/>
            <w:vAlign w:val="center"/>
          </w:tcPr>
          <w:p w14:paraId="7E5B069D" w14:textId="43828C93" w:rsidR="00DE5182" w:rsidRPr="00F01781" w:rsidRDefault="00DE5182" w:rsidP="00551454">
            <w:pPr>
              <w:jc w:val="center"/>
              <w:rPr>
                <w:rFonts w:cstheme="minorHAnsi"/>
                <w:lang w:val="fr-CA"/>
              </w:rPr>
            </w:pPr>
            <w:r w:rsidRPr="001450B1">
              <w:rPr>
                <w:rFonts w:eastAsia="Times New Roman" w:cstheme="minorHAnsi"/>
              </w:rPr>
              <w:t>208</w:t>
            </w:r>
          </w:p>
        </w:tc>
        <w:tc>
          <w:tcPr>
            <w:tcW w:w="730" w:type="dxa"/>
            <w:vAlign w:val="center"/>
          </w:tcPr>
          <w:p w14:paraId="0519B385" w14:textId="78B95F93" w:rsidR="00DE5182" w:rsidRPr="00F01781" w:rsidRDefault="00DE5182" w:rsidP="00551454">
            <w:pPr>
              <w:jc w:val="center"/>
              <w:rPr>
                <w:rFonts w:cstheme="minorHAnsi"/>
                <w:lang w:val="fr-CA"/>
              </w:rPr>
            </w:pPr>
            <w:r w:rsidRPr="00F01781">
              <w:rPr>
                <w:rFonts w:eastAsia="Times New Roman" w:cstheme="minorHAnsi"/>
                <w:lang w:val="fr-CA"/>
              </w:rPr>
              <w:t>1243</w:t>
            </w:r>
          </w:p>
        </w:tc>
        <w:tc>
          <w:tcPr>
            <w:tcW w:w="730" w:type="dxa"/>
            <w:vAlign w:val="center"/>
          </w:tcPr>
          <w:p w14:paraId="460899CE" w14:textId="2F068B73" w:rsidR="00DE5182" w:rsidRPr="00F01781" w:rsidRDefault="00DE5182" w:rsidP="00551454">
            <w:pPr>
              <w:jc w:val="center"/>
              <w:rPr>
                <w:rFonts w:cstheme="minorHAnsi"/>
                <w:lang w:val="fr-CA"/>
              </w:rPr>
            </w:pPr>
            <w:r w:rsidRPr="00F01781">
              <w:rPr>
                <w:rFonts w:eastAsia="Times New Roman" w:cstheme="minorHAnsi"/>
                <w:lang w:val="fr-CA"/>
              </w:rPr>
              <w:t>1135</w:t>
            </w:r>
          </w:p>
        </w:tc>
        <w:tc>
          <w:tcPr>
            <w:tcW w:w="730" w:type="dxa"/>
            <w:vAlign w:val="center"/>
          </w:tcPr>
          <w:p w14:paraId="53015F48" w14:textId="62AA3ACB" w:rsidR="00DE5182" w:rsidRPr="00F01781" w:rsidRDefault="00DE5182" w:rsidP="00551454">
            <w:pPr>
              <w:jc w:val="center"/>
              <w:rPr>
                <w:rFonts w:cstheme="minorHAnsi"/>
                <w:lang w:val="fr-CA"/>
              </w:rPr>
            </w:pPr>
            <w:r w:rsidRPr="00F01781">
              <w:rPr>
                <w:rFonts w:eastAsia="Times New Roman" w:cstheme="minorHAnsi"/>
                <w:lang w:val="fr-CA"/>
              </w:rPr>
              <w:t>958</w:t>
            </w:r>
          </w:p>
        </w:tc>
        <w:tc>
          <w:tcPr>
            <w:tcW w:w="730" w:type="dxa"/>
            <w:tcBorders>
              <w:right w:val="single" w:sz="4" w:space="0" w:color="auto"/>
            </w:tcBorders>
            <w:vAlign w:val="center"/>
          </w:tcPr>
          <w:p w14:paraId="76B13920" w14:textId="51399FAA" w:rsidR="00DE5182" w:rsidRPr="00F01781" w:rsidRDefault="00DE5182" w:rsidP="00551454">
            <w:pPr>
              <w:jc w:val="center"/>
              <w:rPr>
                <w:rFonts w:cstheme="minorHAnsi"/>
                <w:lang w:val="fr-CA"/>
              </w:rPr>
            </w:pPr>
            <w:r w:rsidRPr="00F01781">
              <w:rPr>
                <w:rFonts w:eastAsia="Times New Roman" w:cstheme="minorHAnsi"/>
                <w:lang w:val="fr-CA"/>
              </w:rPr>
              <w:t>1940</w:t>
            </w:r>
          </w:p>
        </w:tc>
        <w:tc>
          <w:tcPr>
            <w:tcW w:w="730" w:type="dxa"/>
            <w:tcBorders>
              <w:left w:val="single" w:sz="4" w:space="0" w:color="auto"/>
            </w:tcBorders>
            <w:vAlign w:val="center"/>
          </w:tcPr>
          <w:p w14:paraId="07E97704" w14:textId="189E4D4B" w:rsidR="00DE5182" w:rsidRPr="00F01781" w:rsidRDefault="00DE5182" w:rsidP="00551454">
            <w:pPr>
              <w:jc w:val="center"/>
              <w:rPr>
                <w:rFonts w:cstheme="minorHAnsi"/>
                <w:lang w:val="fr-CA"/>
              </w:rPr>
            </w:pPr>
            <w:r w:rsidRPr="00F01781">
              <w:rPr>
                <w:rFonts w:eastAsia="Times New Roman" w:cstheme="minorHAnsi"/>
                <w:lang w:val="fr-CA"/>
              </w:rPr>
              <w:t>0</w:t>
            </w:r>
          </w:p>
        </w:tc>
        <w:tc>
          <w:tcPr>
            <w:tcW w:w="730" w:type="dxa"/>
            <w:vAlign w:val="center"/>
          </w:tcPr>
          <w:p w14:paraId="228787A2" w14:textId="28645B72" w:rsidR="00DE5182" w:rsidRPr="00F01781" w:rsidRDefault="00DE5182" w:rsidP="00551454">
            <w:pPr>
              <w:jc w:val="center"/>
              <w:rPr>
                <w:rFonts w:cstheme="minorHAnsi"/>
                <w:lang w:val="fr-CA"/>
              </w:rPr>
            </w:pPr>
            <w:r>
              <w:rPr>
                <w:rFonts w:eastAsia="Times New Roman" w:cstheme="minorHAnsi"/>
              </w:rPr>
              <w:t>362</w:t>
            </w:r>
          </w:p>
        </w:tc>
        <w:tc>
          <w:tcPr>
            <w:tcW w:w="730" w:type="dxa"/>
            <w:vAlign w:val="center"/>
          </w:tcPr>
          <w:p w14:paraId="446B07A6" w14:textId="1981D441" w:rsidR="00DE5182" w:rsidRPr="00F01781" w:rsidRDefault="00DE5182" w:rsidP="00551454">
            <w:pPr>
              <w:jc w:val="center"/>
              <w:rPr>
                <w:rFonts w:cstheme="minorHAnsi"/>
                <w:lang w:val="fr-CA"/>
              </w:rPr>
            </w:pPr>
            <w:r w:rsidRPr="001450B1">
              <w:rPr>
                <w:rFonts w:eastAsia="Times New Roman" w:cstheme="minorHAnsi"/>
              </w:rPr>
              <w:t>207</w:t>
            </w:r>
          </w:p>
        </w:tc>
        <w:tc>
          <w:tcPr>
            <w:tcW w:w="730" w:type="dxa"/>
            <w:vAlign w:val="center"/>
          </w:tcPr>
          <w:p w14:paraId="5911552D" w14:textId="542E7C7E" w:rsidR="00DE5182" w:rsidRPr="00F01781" w:rsidRDefault="00DE5182" w:rsidP="00551454">
            <w:pPr>
              <w:jc w:val="center"/>
              <w:rPr>
                <w:rFonts w:cstheme="minorHAnsi"/>
                <w:lang w:val="fr-CA"/>
              </w:rPr>
            </w:pPr>
            <w:r w:rsidRPr="00F01781">
              <w:rPr>
                <w:rFonts w:eastAsia="Times New Roman" w:cstheme="minorHAnsi"/>
                <w:lang w:val="fr-CA"/>
              </w:rPr>
              <w:t>679</w:t>
            </w:r>
          </w:p>
        </w:tc>
        <w:tc>
          <w:tcPr>
            <w:tcW w:w="730" w:type="dxa"/>
            <w:vAlign w:val="center"/>
          </w:tcPr>
          <w:p w14:paraId="08FD9271" w14:textId="18E32A6F" w:rsidR="00DE5182" w:rsidRPr="00F01781" w:rsidRDefault="00DE5182" w:rsidP="00551454">
            <w:pPr>
              <w:jc w:val="center"/>
              <w:rPr>
                <w:rFonts w:cstheme="minorHAnsi"/>
                <w:lang w:val="fr-CA"/>
              </w:rPr>
            </w:pPr>
            <w:r w:rsidRPr="00F01781">
              <w:rPr>
                <w:rFonts w:eastAsia="Times New Roman" w:cstheme="minorHAnsi"/>
                <w:lang w:val="fr-CA"/>
              </w:rPr>
              <w:t>737</w:t>
            </w:r>
          </w:p>
        </w:tc>
        <w:tc>
          <w:tcPr>
            <w:tcW w:w="730" w:type="dxa"/>
            <w:vAlign w:val="center"/>
          </w:tcPr>
          <w:p w14:paraId="02E7AC88" w14:textId="691C7F1F" w:rsidR="00DE5182" w:rsidRPr="00F01781" w:rsidRDefault="00DE5182" w:rsidP="00551454">
            <w:pPr>
              <w:jc w:val="center"/>
              <w:rPr>
                <w:rFonts w:cstheme="minorHAnsi"/>
                <w:lang w:val="fr-CA"/>
              </w:rPr>
            </w:pPr>
            <w:r w:rsidRPr="00F01781">
              <w:rPr>
                <w:rFonts w:eastAsia="Times New Roman" w:cstheme="minorHAnsi"/>
                <w:lang w:val="fr-CA"/>
              </w:rPr>
              <w:t>833</w:t>
            </w:r>
          </w:p>
        </w:tc>
        <w:tc>
          <w:tcPr>
            <w:tcW w:w="730" w:type="dxa"/>
            <w:vAlign w:val="center"/>
          </w:tcPr>
          <w:p w14:paraId="0CD288B8" w14:textId="5DBE7637" w:rsidR="00DE5182" w:rsidRPr="00F01781" w:rsidRDefault="00DE5182" w:rsidP="00551454">
            <w:pPr>
              <w:jc w:val="center"/>
              <w:rPr>
                <w:rFonts w:cstheme="minorHAnsi"/>
                <w:lang w:val="fr-CA"/>
              </w:rPr>
            </w:pPr>
            <w:r w:rsidRPr="00F01781">
              <w:rPr>
                <w:rFonts w:eastAsia="Times New Roman" w:cstheme="minorHAnsi"/>
                <w:lang w:val="fr-CA"/>
              </w:rPr>
              <w:t>980</w:t>
            </w:r>
          </w:p>
        </w:tc>
      </w:tr>
      <w:tr w:rsidR="00DE5182" w:rsidRPr="00F01781" w14:paraId="4EC117CC" w14:textId="77777777" w:rsidTr="00551454">
        <w:tc>
          <w:tcPr>
            <w:tcW w:w="2268" w:type="dxa"/>
            <w:vAlign w:val="center"/>
          </w:tcPr>
          <w:p w14:paraId="6AC2293A" w14:textId="77777777" w:rsidR="00DE5182" w:rsidRPr="00F01781" w:rsidRDefault="00DE5182" w:rsidP="00DE5182">
            <w:pPr>
              <w:jc w:val="right"/>
              <w:rPr>
                <w:rFonts w:cstheme="minorHAnsi"/>
                <w:lang w:val="fr-CA"/>
              </w:rPr>
            </w:pPr>
            <w:r w:rsidRPr="00085F2D">
              <w:rPr>
                <w:rFonts w:eastAsia="Times New Roman" w:cstheme="minorHAnsi"/>
                <w:b/>
                <w:bCs/>
                <w:lang w:val="fr-CA"/>
              </w:rPr>
              <w:t>Fauteuils roulants manuels</w:t>
            </w:r>
          </w:p>
        </w:tc>
        <w:tc>
          <w:tcPr>
            <w:tcW w:w="709" w:type="dxa"/>
            <w:vAlign w:val="center"/>
          </w:tcPr>
          <w:p w14:paraId="35B4963A" w14:textId="589CE048" w:rsidR="00DE5182" w:rsidRPr="00F01781" w:rsidRDefault="00DE5182" w:rsidP="00551454">
            <w:pPr>
              <w:jc w:val="center"/>
              <w:rPr>
                <w:rFonts w:cstheme="minorHAnsi"/>
                <w:lang w:val="fr-CA"/>
              </w:rPr>
            </w:pPr>
            <w:r w:rsidRPr="00F01781">
              <w:rPr>
                <w:rFonts w:eastAsia="Times New Roman" w:cstheme="minorHAnsi"/>
                <w:lang w:val="fr-CA"/>
              </w:rPr>
              <w:t>96</w:t>
            </w:r>
          </w:p>
        </w:tc>
        <w:tc>
          <w:tcPr>
            <w:tcW w:w="729" w:type="dxa"/>
            <w:vAlign w:val="center"/>
          </w:tcPr>
          <w:p w14:paraId="6BF40130" w14:textId="7CA07B9C" w:rsidR="00DE5182" w:rsidRPr="00F01781" w:rsidRDefault="00DE5182" w:rsidP="00551454">
            <w:pPr>
              <w:jc w:val="center"/>
              <w:rPr>
                <w:rFonts w:cstheme="minorHAnsi"/>
                <w:lang w:val="fr-CA"/>
              </w:rPr>
            </w:pPr>
            <w:r w:rsidRPr="00F01781">
              <w:rPr>
                <w:rFonts w:eastAsia="Times New Roman" w:cstheme="minorHAnsi"/>
                <w:lang w:val="fr-CA"/>
              </w:rPr>
              <w:t>900</w:t>
            </w:r>
          </w:p>
        </w:tc>
        <w:tc>
          <w:tcPr>
            <w:tcW w:w="730" w:type="dxa"/>
            <w:vAlign w:val="center"/>
          </w:tcPr>
          <w:p w14:paraId="0ADE91A4" w14:textId="7968FF9E" w:rsidR="00DE5182" w:rsidRPr="00F01781" w:rsidRDefault="00DE5182" w:rsidP="00551454">
            <w:pPr>
              <w:jc w:val="center"/>
              <w:rPr>
                <w:rFonts w:cstheme="minorHAnsi"/>
                <w:lang w:val="fr-CA"/>
              </w:rPr>
            </w:pPr>
            <w:r w:rsidRPr="001450B1">
              <w:rPr>
                <w:rFonts w:eastAsia="Times New Roman" w:cstheme="minorHAnsi"/>
              </w:rPr>
              <w:t>1537</w:t>
            </w:r>
          </w:p>
        </w:tc>
        <w:tc>
          <w:tcPr>
            <w:tcW w:w="730" w:type="dxa"/>
            <w:vAlign w:val="center"/>
          </w:tcPr>
          <w:p w14:paraId="1785F628" w14:textId="7ED87825" w:rsidR="00DE5182" w:rsidRPr="00F01781" w:rsidRDefault="00DE5182" w:rsidP="00551454">
            <w:pPr>
              <w:jc w:val="center"/>
              <w:rPr>
                <w:rFonts w:cstheme="minorHAnsi"/>
                <w:lang w:val="fr-CA"/>
              </w:rPr>
            </w:pPr>
            <w:r w:rsidRPr="001450B1">
              <w:rPr>
                <w:rFonts w:eastAsia="Times New Roman" w:cstheme="minorHAnsi"/>
              </w:rPr>
              <w:t>210</w:t>
            </w:r>
          </w:p>
        </w:tc>
        <w:tc>
          <w:tcPr>
            <w:tcW w:w="730" w:type="dxa"/>
            <w:vAlign w:val="center"/>
          </w:tcPr>
          <w:p w14:paraId="09410B24" w14:textId="202C789F" w:rsidR="00DE5182" w:rsidRPr="00F01781" w:rsidRDefault="00DE5182" w:rsidP="00551454">
            <w:pPr>
              <w:jc w:val="center"/>
              <w:rPr>
                <w:rFonts w:cstheme="minorHAnsi"/>
                <w:lang w:val="fr-CA"/>
              </w:rPr>
            </w:pPr>
            <w:r w:rsidRPr="00F01781">
              <w:rPr>
                <w:rFonts w:eastAsia="Times New Roman" w:cstheme="minorHAnsi"/>
                <w:lang w:val="fr-CA"/>
              </w:rPr>
              <w:t>1239</w:t>
            </w:r>
          </w:p>
        </w:tc>
        <w:tc>
          <w:tcPr>
            <w:tcW w:w="730" w:type="dxa"/>
            <w:vAlign w:val="center"/>
          </w:tcPr>
          <w:p w14:paraId="1F5516CF" w14:textId="05CFB757" w:rsidR="00DE5182" w:rsidRPr="00F01781" w:rsidRDefault="00DE5182" w:rsidP="00551454">
            <w:pPr>
              <w:jc w:val="center"/>
              <w:rPr>
                <w:rFonts w:cstheme="minorHAnsi"/>
                <w:lang w:val="fr-CA"/>
              </w:rPr>
            </w:pPr>
            <w:r w:rsidRPr="00F01781">
              <w:rPr>
                <w:rFonts w:eastAsia="Times New Roman" w:cstheme="minorHAnsi"/>
                <w:lang w:val="fr-CA"/>
              </w:rPr>
              <w:t>1140</w:t>
            </w:r>
          </w:p>
        </w:tc>
        <w:tc>
          <w:tcPr>
            <w:tcW w:w="730" w:type="dxa"/>
            <w:vAlign w:val="center"/>
          </w:tcPr>
          <w:p w14:paraId="1E58B58E" w14:textId="399DA44F" w:rsidR="00DE5182" w:rsidRPr="00F01781" w:rsidRDefault="00DE5182" w:rsidP="00551454">
            <w:pPr>
              <w:jc w:val="center"/>
              <w:rPr>
                <w:rFonts w:cstheme="minorHAnsi"/>
                <w:lang w:val="fr-CA"/>
              </w:rPr>
            </w:pPr>
            <w:r w:rsidRPr="00F01781">
              <w:rPr>
                <w:rFonts w:eastAsia="Times New Roman" w:cstheme="minorHAnsi"/>
                <w:lang w:val="fr-CA"/>
              </w:rPr>
              <w:t>997</w:t>
            </w:r>
          </w:p>
        </w:tc>
        <w:tc>
          <w:tcPr>
            <w:tcW w:w="730" w:type="dxa"/>
            <w:tcBorders>
              <w:right w:val="single" w:sz="4" w:space="0" w:color="auto"/>
            </w:tcBorders>
            <w:vAlign w:val="center"/>
          </w:tcPr>
          <w:p w14:paraId="4C39BE75" w14:textId="17415D40" w:rsidR="00DE5182" w:rsidRPr="00F01781" w:rsidRDefault="00DE5182" w:rsidP="00551454">
            <w:pPr>
              <w:jc w:val="center"/>
              <w:rPr>
                <w:rFonts w:cstheme="minorHAnsi"/>
                <w:lang w:val="fr-CA"/>
              </w:rPr>
            </w:pPr>
            <w:r w:rsidRPr="00F01781">
              <w:rPr>
                <w:rFonts w:eastAsia="Times New Roman" w:cstheme="minorHAnsi"/>
                <w:lang w:val="fr-CA"/>
              </w:rPr>
              <w:t>1940</w:t>
            </w:r>
          </w:p>
        </w:tc>
        <w:tc>
          <w:tcPr>
            <w:tcW w:w="730" w:type="dxa"/>
            <w:tcBorders>
              <w:left w:val="single" w:sz="4" w:space="0" w:color="auto"/>
            </w:tcBorders>
            <w:vAlign w:val="center"/>
          </w:tcPr>
          <w:p w14:paraId="5E4C7F58" w14:textId="2741635E" w:rsidR="00DE5182" w:rsidRPr="00F01781" w:rsidRDefault="00DE5182" w:rsidP="00551454">
            <w:pPr>
              <w:jc w:val="center"/>
              <w:rPr>
                <w:rFonts w:cstheme="minorHAnsi"/>
                <w:lang w:val="fr-CA"/>
              </w:rPr>
            </w:pPr>
            <w:r w:rsidRPr="00F01781">
              <w:rPr>
                <w:rFonts w:eastAsia="Times New Roman" w:cstheme="minorHAnsi"/>
                <w:lang w:val="fr-CA"/>
              </w:rPr>
              <w:t>0</w:t>
            </w:r>
          </w:p>
        </w:tc>
        <w:tc>
          <w:tcPr>
            <w:tcW w:w="730" w:type="dxa"/>
            <w:vAlign w:val="center"/>
          </w:tcPr>
          <w:p w14:paraId="37BE41F0" w14:textId="6470FCCB" w:rsidR="00DE5182" w:rsidRPr="00F01781" w:rsidRDefault="00DE5182" w:rsidP="00551454">
            <w:pPr>
              <w:jc w:val="center"/>
              <w:rPr>
                <w:rFonts w:cstheme="minorHAnsi"/>
                <w:lang w:val="fr-CA"/>
              </w:rPr>
            </w:pPr>
            <w:r>
              <w:rPr>
                <w:rFonts w:eastAsia="Times New Roman" w:cstheme="minorHAnsi"/>
              </w:rPr>
              <w:t>293</w:t>
            </w:r>
          </w:p>
        </w:tc>
        <w:tc>
          <w:tcPr>
            <w:tcW w:w="730" w:type="dxa"/>
            <w:vAlign w:val="center"/>
          </w:tcPr>
          <w:p w14:paraId="18F46E67" w14:textId="33E3563F" w:rsidR="00DE5182" w:rsidRPr="00F01781" w:rsidRDefault="00DE5182" w:rsidP="00551454">
            <w:pPr>
              <w:jc w:val="center"/>
              <w:rPr>
                <w:rFonts w:cstheme="minorHAnsi"/>
                <w:lang w:val="fr-CA"/>
              </w:rPr>
            </w:pPr>
            <w:r w:rsidRPr="001450B1">
              <w:rPr>
                <w:rFonts w:eastAsia="Times New Roman" w:cstheme="minorHAnsi"/>
              </w:rPr>
              <w:t>188</w:t>
            </w:r>
          </w:p>
        </w:tc>
        <w:tc>
          <w:tcPr>
            <w:tcW w:w="730" w:type="dxa"/>
            <w:vAlign w:val="center"/>
          </w:tcPr>
          <w:p w14:paraId="743C3391" w14:textId="7F231A46" w:rsidR="00DE5182" w:rsidRPr="00F01781" w:rsidRDefault="00DE5182" w:rsidP="00551454">
            <w:pPr>
              <w:jc w:val="center"/>
              <w:rPr>
                <w:rFonts w:cstheme="minorHAnsi"/>
                <w:lang w:val="fr-CA"/>
              </w:rPr>
            </w:pPr>
            <w:r w:rsidRPr="00F01781">
              <w:rPr>
                <w:rFonts w:eastAsia="Times New Roman" w:cstheme="minorHAnsi"/>
                <w:lang w:val="fr-CA"/>
              </w:rPr>
              <w:t>539</w:t>
            </w:r>
          </w:p>
        </w:tc>
        <w:tc>
          <w:tcPr>
            <w:tcW w:w="730" w:type="dxa"/>
            <w:vAlign w:val="center"/>
          </w:tcPr>
          <w:p w14:paraId="44932CD3" w14:textId="111CB5B0" w:rsidR="00DE5182" w:rsidRPr="00F01781" w:rsidRDefault="00DE5182" w:rsidP="00551454">
            <w:pPr>
              <w:jc w:val="center"/>
              <w:rPr>
                <w:rFonts w:cstheme="minorHAnsi"/>
                <w:lang w:val="fr-CA"/>
              </w:rPr>
            </w:pPr>
            <w:r w:rsidRPr="00F01781">
              <w:rPr>
                <w:rFonts w:eastAsia="Times New Roman" w:cstheme="minorHAnsi"/>
                <w:lang w:val="fr-CA"/>
              </w:rPr>
              <w:t>652</w:t>
            </w:r>
          </w:p>
        </w:tc>
        <w:tc>
          <w:tcPr>
            <w:tcW w:w="730" w:type="dxa"/>
            <w:vAlign w:val="center"/>
          </w:tcPr>
          <w:p w14:paraId="5D2B6AE6" w14:textId="74737F56" w:rsidR="00DE5182" w:rsidRPr="00F01781" w:rsidRDefault="00DE5182" w:rsidP="00551454">
            <w:pPr>
              <w:jc w:val="center"/>
              <w:rPr>
                <w:rFonts w:cstheme="minorHAnsi"/>
                <w:lang w:val="fr-CA"/>
              </w:rPr>
            </w:pPr>
            <w:r w:rsidRPr="00F01781">
              <w:rPr>
                <w:rFonts w:eastAsia="Times New Roman" w:cstheme="minorHAnsi"/>
                <w:lang w:val="fr-CA"/>
              </w:rPr>
              <w:t>785</w:t>
            </w:r>
          </w:p>
        </w:tc>
        <w:tc>
          <w:tcPr>
            <w:tcW w:w="730" w:type="dxa"/>
            <w:vAlign w:val="center"/>
          </w:tcPr>
          <w:p w14:paraId="65B0E7FF" w14:textId="40B8B8E7" w:rsidR="00DE5182" w:rsidRPr="00F01781" w:rsidRDefault="00DE5182" w:rsidP="00551454">
            <w:pPr>
              <w:jc w:val="center"/>
              <w:rPr>
                <w:rFonts w:cstheme="minorHAnsi"/>
                <w:lang w:val="fr-CA"/>
              </w:rPr>
            </w:pPr>
            <w:r w:rsidRPr="00F01781">
              <w:rPr>
                <w:rFonts w:eastAsia="Times New Roman" w:cstheme="minorHAnsi"/>
                <w:lang w:val="fr-CA"/>
              </w:rPr>
              <w:t>830</w:t>
            </w:r>
          </w:p>
        </w:tc>
      </w:tr>
      <w:tr w:rsidR="00DE5182" w:rsidRPr="00F01781" w14:paraId="6A78DF59" w14:textId="77777777" w:rsidTr="00551454">
        <w:tc>
          <w:tcPr>
            <w:tcW w:w="2268" w:type="dxa"/>
            <w:vAlign w:val="center"/>
          </w:tcPr>
          <w:p w14:paraId="60BAD81B" w14:textId="77777777" w:rsidR="00DE5182" w:rsidRPr="00F01781" w:rsidRDefault="00DE5182" w:rsidP="00DE5182">
            <w:pPr>
              <w:jc w:val="right"/>
              <w:rPr>
                <w:rFonts w:cstheme="minorHAnsi"/>
                <w:lang w:val="fr-CA"/>
              </w:rPr>
            </w:pPr>
            <w:r w:rsidRPr="00085F2D">
              <w:rPr>
                <w:rFonts w:eastAsia="Times New Roman" w:cstheme="minorHAnsi"/>
                <w:b/>
                <w:bCs/>
                <w:lang w:val="fr-CA"/>
              </w:rPr>
              <w:t>Fauteuils roulants électriques</w:t>
            </w:r>
          </w:p>
        </w:tc>
        <w:tc>
          <w:tcPr>
            <w:tcW w:w="709" w:type="dxa"/>
            <w:vAlign w:val="center"/>
          </w:tcPr>
          <w:p w14:paraId="7B016C55" w14:textId="7F883BEE" w:rsidR="00DE5182" w:rsidRPr="00F01781" w:rsidRDefault="00DE5182" w:rsidP="00551454">
            <w:pPr>
              <w:jc w:val="center"/>
              <w:rPr>
                <w:rFonts w:cstheme="minorHAnsi"/>
                <w:lang w:val="fr-CA"/>
              </w:rPr>
            </w:pPr>
            <w:r w:rsidRPr="00F01781">
              <w:rPr>
                <w:rFonts w:eastAsia="Times New Roman" w:cstheme="minorHAnsi"/>
                <w:lang w:val="fr-CA"/>
              </w:rPr>
              <w:t>25</w:t>
            </w:r>
          </w:p>
        </w:tc>
        <w:tc>
          <w:tcPr>
            <w:tcW w:w="729" w:type="dxa"/>
            <w:vAlign w:val="center"/>
          </w:tcPr>
          <w:p w14:paraId="00A5E1A2" w14:textId="6F5EC2E2" w:rsidR="00DE5182" w:rsidRPr="00F01781" w:rsidRDefault="00DE5182" w:rsidP="00551454">
            <w:pPr>
              <w:jc w:val="center"/>
              <w:rPr>
                <w:rFonts w:cstheme="minorHAnsi"/>
                <w:lang w:val="fr-CA"/>
              </w:rPr>
            </w:pPr>
            <w:r w:rsidRPr="00F01781">
              <w:rPr>
                <w:rFonts w:eastAsia="Times New Roman" w:cstheme="minorHAnsi"/>
                <w:lang w:val="fr-CA"/>
              </w:rPr>
              <w:t>780</w:t>
            </w:r>
          </w:p>
        </w:tc>
        <w:tc>
          <w:tcPr>
            <w:tcW w:w="730" w:type="dxa"/>
            <w:vAlign w:val="center"/>
          </w:tcPr>
          <w:p w14:paraId="76CDB4ED" w14:textId="14DE9839" w:rsidR="00DE5182" w:rsidRPr="00F01781" w:rsidRDefault="00DE5182" w:rsidP="00551454">
            <w:pPr>
              <w:jc w:val="center"/>
              <w:rPr>
                <w:rFonts w:cstheme="minorHAnsi"/>
                <w:lang w:val="fr-CA"/>
              </w:rPr>
            </w:pPr>
            <w:r w:rsidRPr="001450B1">
              <w:rPr>
                <w:rFonts w:eastAsia="Times New Roman" w:cstheme="minorHAnsi"/>
              </w:rPr>
              <w:t>1423</w:t>
            </w:r>
          </w:p>
        </w:tc>
        <w:tc>
          <w:tcPr>
            <w:tcW w:w="730" w:type="dxa"/>
            <w:vAlign w:val="center"/>
          </w:tcPr>
          <w:p w14:paraId="4CA2E754" w14:textId="387E6BF2" w:rsidR="00DE5182" w:rsidRPr="00F01781" w:rsidRDefault="00DE5182" w:rsidP="00551454">
            <w:pPr>
              <w:jc w:val="center"/>
              <w:rPr>
                <w:rFonts w:cstheme="minorHAnsi"/>
                <w:lang w:val="fr-CA"/>
              </w:rPr>
            </w:pPr>
            <w:r w:rsidRPr="001450B1">
              <w:rPr>
                <w:rFonts w:eastAsia="Times New Roman" w:cstheme="minorHAnsi"/>
              </w:rPr>
              <w:t>252</w:t>
            </w:r>
          </w:p>
        </w:tc>
        <w:tc>
          <w:tcPr>
            <w:tcW w:w="730" w:type="dxa"/>
            <w:vAlign w:val="center"/>
          </w:tcPr>
          <w:p w14:paraId="209150DE" w14:textId="4D25978D" w:rsidR="00DE5182" w:rsidRPr="00F01781" w:rsidRDefault="00DE5182" w:rsidP="00551454">
            <w:pPr>
              <w:jc w:val="center"/>
              <w:rPr>
                <w:rFonts w:cstheme="minorHAnsi"/>
                <w:lang w:val="fr-CA"/>
              </w:rPr>
            </w:pPr>
            <w:r w:rsidRPr="00F01781">
              <w:rPr>
                <w:rFonts w:eastAsia="Times New Roman" w:cstheme="minorHAnsi"/>
                <w:lang w:val="fr-CA"/>
              </w:rPr>
              <w:t>1112</w:t>
            </w:r>
          </w:p>
        </w:tc>
        <w:tc>
          <w:tcPr>
            <w:tcW w:w="730" w:type="dxa"/>
            <w:vAlign w:val="center"/>
          </w:tcPr>
          <w:p w14:paraId="01D815D7" w14:textId="7CBF1FF5" w:rsidR="00DE5182" w:rsidRPr="00F01781" w:rsidRDefault="00DE5182" w:rsidP="00551454">
            <w:pPr>
              <w:jc w:val="center"/>
              <w:rPr>
                <w:rFonts w:cstheme="minorHAnsi"/>
                <w:lang w:val="fr-CA"/>
              </w:rPr>
            </w:pPr>
            <w:r w:rsidRPr="00F01781">
              <w:rPr>
                <w:rFonts w:eastAsia="Times New Roman" w:cstheme="minorHAnsi"/>
                <w:lang w:val="fr-CA"/>
              </w:rPr>
              <w:t>1017</w:t>
            </w:r>
          </w:p>
        </w:tc>
        <w:tc>
          <w:tcPr>
            <w:tcW w:w="730" w:type="dxa"/>
            <w:vAlign w:val="center"/>
          </w:tcPr>
          <w:p w14:paraId="59CA8DA1" w14:textId="0877897E" w:rsidR="00DE5182" w:rsidRPr="00F01781" w:rsidRDefault="00DE5182" w:rsidP="00551454">
            <w:pPr>
              <w:jc w:val="center"/>
              <w:rPr>
                <w:rFonts w:cstheme="minorHAnsi"/>
                <w:lang w:val="fr-CA"/>
              </w:rPr>
            </w:pPr>
            <w:r w:rsidRPr="00F01781">
              <w:rPr>
                <w:rFonts w:eastAsia="Times New Roman" w:cstheme="minorHAnsi"/>
                <w:lang w:val="fr-CA"/>
              </w:rPr>
              <w:t>914</w:t>
            </w:r>
          </w:p>
        </w:tc>
        <w:tc>
          <w:tcPr>
            <w:tcW w:w="730" w:type="dxa"/>
            <w:tcBorders>
              <w:right w:val="single" w:sz="4" w:space="0" w:color="auto"/>
            </w:tcBorders>
            <w:vAlign w:val="center"/>
          </w:tcPr>
          <w:p w14:paraId="4AA83FFE" w14:textId="4311B665" w:rsidR="00DE5182" w:rsidRPr="00F01781" w:rsidRDefault="00DE5182" w:rsidP="00551454">
            <w:pPr>
              <w:jc w:val="center"/>
              <w:rPr>
                <w:rFonts w:cstheme="minorHAnsi"/>
                <w:lang w:val="fr-CA"/>
              </w:rPr>
            </w:pPr>
            <w:r w:rsidRPr="00F01781">
              <w:rPr>
                <w:rFonts w:eastAsia="Times New Roman" w:cstheme="minorHAnsi"/>
                <w:lang w:val="fr-CA"/>
              </w:rPr>
              <w:t>1895</w:t>
            </w:r>
          </w:p>
        </w:tc>
        <w:tc>
          <w:tcPr>
            <w:tcW w:w="730" w:type="dxa"/>
            <w:tcBorders>
              <w:left w:val="single" w:sz="4" w:space="0" w:color="auto"/>
            </w:tcBorders>
            <w:vAlign w:val="center"/>
          </w:tcPr>
          <w:p w14:paraId="33ABD056" w14:textId="234CD5D2" w:rsidR="00DE5182" w:rsidRPr="00F01781" w:rsidRDefault="00DE5182" w:rsidP="00551454">
            <w:pPr>
              <w:jc w:val="center"/>
              <w:rPr>
                <w:rFonts w:cstheme="minorHAnsi"/>
                <w:lang w:val="fr-CA"/>
              </w:rPr>
            </w:pPr>
            <w:r w:rsidRPr="00F01781">
              <w:rPr>
                <w:rFonts w:eastAsia="Times New Roman" w:cstheme="minorHAnsi"/>
                <w:lang w:val="fr-CA"/>
              </w:rPr>
              <w:t>80</w:t>
            </w:r>
          </w:p>
        </w:tc>
        <w:tc>
          <w:tcPr>
            <w:tcW w:w="730" w:type="dxa"/>
            <w:vAlign w:val="center"/>
          </w:tcPr>
          <w:p w14:paraId="61643DA5" w14:textId="65F7F82E" w:rsidR="00DE5182" w:rsidRPr="00F01781" w:rsidRDefault="00DE5182" w:rsidP="00551454">
            <w:pPr>
              <w:jc w:val="center"/>
              <w:rPr>
                <w:rFonts w:cstheme="minorHAnsi"/>
                <w:lang w:val="fr-CA"/>
              </w:rPr>
            </w:pPr>
            <w:r>
              <w:rPr>
                <w:rFonts w:eastAsia="Times New Roman" w:cstheme="minorHAnsi"/>
              </w:rPr>
              <w:t>503</w:t>
            </w:r>
          </w:p>
        </w:tc>
        <w:tc>
          <w:tcPr>
            <w:tcW w:w="730" w:type="dxa"/>
            <w:vAlign w:val="center"/>
          </w:tcPr>
          <w:p w14:paraId="5D9DCAF1" w14:textId="0DE63BE0" w:rsidR="00DE5182" w:rsidRPr="00F01781" w:rsidRDefault="00DE5182" w:rsidP="00551454">
            <w:pPr>
              <w:jc w:val="center"/>
              <w:rPr>
                <w:rFonts w:cstheme="minorHAnsi"/>
                <w:lang w:val="fr-CA"/>
              </w:rPr>
            </w:pPr>
            <w:r w:rsidRPr="001450B1">
              <w:rPr>
                <w:rFonts w:eastAsia="Times New Roman" w:cstheme="minorHAnsi"/>
              </w:rPr>
              <w:t>208</w:t>
            </w:r>
          </w:p>
        </w:tc>
        <w:tc>
          <w:tcPr>
            <w:tcW w:w="730" w:type="dxa"/>
            <w:vAlign w:val="center"/>
          </w:tcPr>
          <w:p w14:paraId="097F5DE4" w14:textId="4117077D" w:rsidR="00DE5182" w:rsidRPr="00F01781" w:rsidRDefault="00DE5182" w:rsidP="00551454">
            <w:pPr>
              <w:jc w:val="center"/>
              <w:rPr>
                <w:rFonts w:cstheme="minorHAnsi"/>
                <w:lang w:val="fr-CA"/>
              </w:rPr>
            </w:pPr>
            <w:r w:rsidRPr="00F01781">
              <w:rPr>
                <w:rFonts w:eastAsia="Times New Roman" w:cstheme="minorHAnsi"/>
                <w:lang w:val="fr-CA"/>
              </w:rPr>
              <w:t>754</w:t>
            </w:r>
          </w:p>
        </w:tc>
        <w:tc>
          <w:tcPr>
            <w:tcW w:w="730" w:type="dxa"/>
            <w:vAlign w:val="center"/>
          </w:tcPr>
          <w:p w14:paraId="76419B3D" w14:textId="79E7492D" w:rsidR="00DE5182" w:rsidRPr="00F01781" w:rsidRDefault="00DE5182" w:rsidP="00551454">
            <w:pPr>
              <w:jc w:val="center"/>
              <w:rPr>
                <w:rFonts w:cstheme="minorHAnsi"/>
                <w:lang w:val="fr-CA"/>
              </w:rPr>
            </w:pPr>
            <w:r w:rsidRPr="00F01781">
              <w:rPr>
                <w:rFonts w:eastAsia="Times New Roman" w:cstheme="minorHAnsi"/>
                <w:lang w:val="fr-CA"/>
              </w:rPr>
              <w:t>816</w:t>
            </w:r>
          </w:p>
        </w:tc>
        <w:tc>
          <w:tcPr>
            <w:tcW w:w="730" w:type="dxa"/>
            <w:vAlign w:val="center"/>
          </w:tcPr>
          <w:p w14:paraId="4DED61D4" w14:textId="4F2A3C85" w:rsidR="00DE5182" w:rsidRPr="00F01781" w:rsidRDefault="00DE5182" w:rsidP="00551454">
            <w:pPr>
              <w:jc w:val="center"/>
              <w:rPr>
                <w:rFonts w:cstheme="minorHAnsi"/>
                <w:lang w:val="fr-CA"/>
              </w:rPr>
            </w:pPr>
            <w:r w:rsidRPr="00F01781">
              <w:rPr>
                <w:rFonts w:eastAsia="Times New Roman" w:cstheme="minorHAnsi"/>
                <w:lang w:val="fr-CA"/>
              </w:rPr>
              <w:t>883</w:t>
            </w:r>
          </w:p>
        </w:tc>
        <w:tc>
          <w:tcPr>
            <w:tcW w:w="730" w:type="dxa"/>
            <w:vAlign w:val="center"/>
          </w:tcPr>
          <w:p w14:paraId="26CEE6CC" w14:textId="6E1DB454" w:rsidR="00DE5182" w:rsidRPr="00F01781" w:rsidRDefault="00DE5182" w:rsidP="00551454">
            <w:pPr>
              <w:jc w:val="center"/>
              <w:rPr>
                <w:rFonts w:cstheme="minorHAnsi"/>
                <w:lang w:val="fr-CA"/>
              </w:rPr>
            </w:pPr>
            <w:r w:rsidRPr="00F01781">
              <w:rPr>
                <w:rFonts w:eastAsia="Times New Roman" w:cstheme="minorHAnsi"/>
                <w:lang w:val="fr-CA"/>
              </w:rPr>
              <w:t>980</w:t>
            </w:r>
          </w:p>
        </w:tc>
      </w:tr>
      <w:tr w:rsidR="00DE5182" w:rsidRPr="00F01781" w14:paraId="37E1528A" w14:textId="77777777" w:rsidTr="00551454">
        <w:tc>
          <w:tcPr>
            <w:tcW w:w="2268" w:type="dxa"/>
            <w:vAlign w:val="center"/>
          </w:tcPr>
          <w:p w14:paraId="3A1D3EDC" w14:textId="77777777" w:rsidR="00DE5182" w:rsidRPr="00F01781" w:rsidRDefault="00DE5182" w:rsidP="00DE5182">
            <w:pPr>
              <w:jc w:val="right"/>
              <w:rPr>
                <w:rFonts w:eastAsia="Times New Roman" w:cstheme="minorHAnsi"/>
                <w:b/>
                <w:bCs/>
                <w:lang w:val="fr-CA"/>
              </w:rPr>
            </w:pPr>
            <w:r w:rsidRPr="00085F2D">
              <w:rPr>
                <w:rFonts w:eastAsia="Times New Roman" w:cstheme="minorHAnsi"/>
                <w:b/>
                <w:bCs/>
                <w:lang w:val="fr-CA"/>
              </w:rPr>
              <w:t>Scooters de mobilité</w:t>
            </w:r>
          </w:p>
        </w:tc>
        <w:tc>
          <w:tcPr>
            <w:tcW w:w="709" w:type="dxa"/>
            <w:vAlign w:val="center"/>
          </w:tcPr>
          <w:p w14:paraId="0F015C7C" w14:textId="6F7B102D" w:rsidR="00DE5182" w:rsidRPr="00F01781" w:rsidRDefault="00DE5182" w:rsidP="00551454">
            <w:pPr>
              <w:jc w:val="center"/>
              <w:rPr>
                <w:rFonts w:cstheme="minorHAnsi"/>
                <w:lang w:val="fr-CA"/>
              </w:rPr>
            </w:pPr>
            <w:r w:rsidRPr="00F01781">
              <w:rPr>
                <w:rFonts w:eastAsia="Times New Roman" w:cstheme="minorHAnsi"/>
                <w:lang w:val="fr-CA"/>
              </w:rPr>
              <w:t>57</w:t>
            </w:r>
          </w:p>
        </w:tc>
        <w:tc>
          <w:tcPr>
            <w:tcW w:w="729" w:type="dxa"/>
            <w:vAlign w:val="center"/>
          </w:tcPr>
          <w:p w14:paraId="4245BD5D" w14:textId="305C3B48" w:rsidR="00DE5182" w:rsidRPr="00F01781" w:rsidRDefault="00DE5182" w:rsidP="00551454">
            <w:pPr>
              <w:jc w:val="center"/>
              <w:rPr>
                <w:rFonts w:cstheme="minorHAnsi"/>
                <w:lang w:val="fr-CA"/>
              </w:rPr>
            </w:pPr>
            <w:r w:rsidRPr="00F01781">
              <w:rPr>
                <w:rFonts w:eastAsia="Times New Roman" w:cstheme="minorHAnsi"/>
                <w:lang w:val="fr-CA"/>
              </w:rPr>
              <w:t>1130</w:t>
            </w:r>
          </w:p>
        </w:tc>
        <w:tc>
          <w:tcPr>
            <w:tcW w:w="730" w:type="dxa"/>
            <w:vAlign w:val="center"/>
          </w:tcPr>
          <w:p w14:paraId="087E7B18" w14:textId="0711D38D" w:rsidR="00DE5182" w:rsidRPr="00F01781" w:rsidRDefault="00DE5182" w:rsidP="00551454">
            <w:pPr>
              <w:jc w:val="center"/>
              <w:rPr>
                <w:rFonts w:cstheme="minorHAnsi"/>
                <w:lang w:val="fr-CA"/>
              </w:rPr>
            </w:pPr>
            <w:r w:rsidRPr="001450B1">
              <w:rPr>
                <w:rFonts w:eastAsia="Times New Roman" w:cstheme="minorHAnsi"/>
              </w:rPr>
              <w:t>1587</w:t>
            </w:r>
          </w:p>
        </w:tc>
        <w:tc>
          <w:tcPr>
            <w:tcW w:w="730" w:type="dxa"/>
            <w:vAlign w:val="center"/>
          </w:tcPr>
          <w:p w14:paraId="7745072E" w14:textId="1C5C4E79" w:rsidR="00DE5182" w:rsidRPr="00F01781" w:rsidRDefault="00DE5182" w:rsidP="00551454">
            <w:pPr>
              <w:jc w:val="center"/>
              <w:rPr>
                <w:rFonts w:cstheme="minorHAnsi"/>
                <w:lang w:val="fr-CA"/>
              </w:rPr>
            </w:pPr>
            <w:r w:rsidRPr="001450B1">
              <w:rPr>
                <w:rFonts w:eastAsia="Times New Roman" w:cstheme="minorHAnsi"/>
              </w:rPr>
              <w:t>156</w:t>
            </w:r>
          </w:p>
        </w:tc>
        <w:tc>
          <w:tcPr>
            <w:tcW w:w="730" w:type="dxa"/>
            <w:vAlign w:val="center"/>
          </w:tcPr>
          <w:p w14:paraId="2E316A25" w14:textId="2648A420" w:rsidR="00DE5182" w:rsidRPr="00F01781" w:rsidRDefault="00DE5182" w:rsidP="00551454">
            <w:pPr>
              <w:jc w:val="center"/>
              <w:rPr>
                <w:rFonts w:cstheme="minorHAnsi"/>
                <w:lang w:val="fr-CA"/>
              </w:rPr>
            </w:pPr>
            <w:r w:rsidRPr="00F01781">
              <w:rPr>
                <w:rFonts w:eastAsia="Times New Roman" w:cstheme="minorHAnsi"/>
                <w:lang w:val="fr-CA"/>
              </w:rPr>
              <w:t>1408</w:t>
            </w:r>
          </w:p>
        </w:tc>
        <w:tc>
          <w:tcPr>
            <w:tcW w:w="730" w:type="dxa"/>
            <w:vAlign w:val="center"/>
          </w:tcPr>
          <w:p w14:paraId="38C1DFCA" w14:textId="1908D417" w:rsidR="00DE5182" w:rsidRPr="00F01781" w:rsidRDefault="00DE5182" w:rsidP="00551454">
            <w:pPr>
              <w:jc w:val="center"/>
              <w:rPr>
                <w:rFonts w:cstheme="minorHAnsi"/>
                <w:lang w:val="fr-CA"/>
              </w:rPr>
            </w:pPr>
            <w:r w:rsidRPr="00F01781">
              <w:rPr>
                <w:rFonts w:eastAsia="Times New Roman" w:cstheme="minorHAnsi"/>
                <w:lang w:val="fr-CA"/>
              </w:rPr>
              <w:t>1342</w:t>
            </w:r>
          </w:p>
        </w:tc>
        <w:tc>
          <w:tcPr>
            <w:tcW w:w="730" w:type="dxa"/>
            <w:vAlign w:val="center"/>
          </w:tcPr>
          <w:p w14:paraId="00B313C4" w14:textId="2E6ABD02" w:rsidR="00DE5182" w:rsidRPr="00F01781" w:rsidRDefault="00DE5182" w:rsidP="00551454">
            <w:pPr>
              <w:jc w:val="center"/>
              <w:rPr>
                <w:rFonts w:cstheme="minorHAnsi"/>
                <w:lang w:val="fr-CA"/>
              </w:rPr>
            </w:pPr>
            <w:r w:rsidRPr="00F01781">
              <w:rPr>
                <w:rFonts w:eastAsia="Times New Roman" w:cstheme="minorHAnsi"/>
                <w:lang w:val="fr-CA"/>
              </w:rPr>
              <w:t>1199</w:t>
            </w:r>
          </w:p>
        </w:tc>
        <w:tc>
          <w:tcPr>
            <w:tcW w:w="730" w:type="dxa"/>
            <w:tcBorders>
              <w:right w:val="single" w:sz="4" w:space="0" w:color="auto"/>
            </w:tcBorders>
            <w:vAlign w:val="center"/>
          </w:tcPr>
          <w:p w14:paraId="7109EF56" w14:textId="23BCC3AC" w:rsidR="00DE5182" w:rsidRPr="00F01781" w:rsidRDefault="00DE5182" w:rsidP="00551454">
            <w:pPr>
              <w:jc w:val="center"/>
              <w:rPr>
                <w:rFonts w:cstheme="minorHAnsi"/>
                <w:lang w:val="fr-CA"/>
              </w:rPr>
            </w:pPr>
            <w:r w:rsidRPr="00F01781">
              <w:rPr>
                <w:rFonts w:eastAsia="Times New Roman" w:cstheme="minorHAnsi"/>
                <w:lang w:val="fr-CA"/>
              </w:rPr>
              <w:t>1830</w:t>
            </w:r>
          </w:p>
        </w:tc>
        <w:tc>
          <w:tcPr>
            <w:tcW w:w="730" w:type="dxa"/>
            <w:tcBorders>
              <w:left w:val="single" w:sz="4" w:space="0" w:color="auto"/>
            </w:tcBorders>
            <w:vAlign w:val="center"/>
          </w:tcPr>
          <w:p w14:paraId="252FABBC" w14:textId="1AFF48FC" w:rsidR="00DE5182" w:rsidRPr="00F01781" w:rsidRDefault="00DE5182" w:rsidP="00551454">
            <w:pPr>
              <w:jc w:val="center"/>
              <w:rPr>
                <w:rFonts w:cstheme="minorHAnsi"/>
                <w:lang w:val="fr-CA"/>
              </w:rPr>
            </w:pPr>
            <w:r w:rsidRPr="00F01781">
              <w:rPr>
                <w:rFonts w:eastAsia="Times New Roman" w:cstheme="minorHAnsi"/>
                <w:lang w:val="fr-CA"/>
              </w:rPr>
              <w:t>100</w:t>
            </w:r>
          </w:p>
        </w:tc>
        <w:tc>
          <w:tcPr>
            <w:tcW w:w="730" w:type="dxa"/>
            <w:vAlign w:val="center"/>
          </w:tcPr>
          <w:p w14:paraId="30DC031F" w14:textId="5D22F529" w:rsidR="00DE5182" w:rsidRPr="00F01781" w:rsidRDefault="00DE5182" w:rsidP="00551454">
            <w:pPr>
              <w:jc w:val="center"/>
              <w:rPr>
                <w:rFonts w:cstheme="minorHAnsi"/>
                <w:lang w:val="fr-CA"/>
              </w:rPr>
            </w:pPr>
            <w:r>
              <w:rPr>
                <w:rFonts w:eastAsia="Times New Roman" w:cstheme="minorHAnsi"/>
              </w:rPr>
              <w:t>417</w:t>
            </w:r>
          </w:p>
        </w:tc>
        <w:tc>
          <w:tcPr>
            <w:tcW w:w="730" w:type="dxa"/>
            <w:vAlign w:val="center"/>
          </w:tcPr>
          <w:p w14:paraId="03707C1B" w14:textId="7E97CFA3" w:rsidR="00DE5182" w:rsidRPr="00F01781" w:rsidRDefault="00DE5182" w:rsidP="00551454">
            <w:pPr>
              <w:jc w:val="center"/>
              <w:rPr>
                <w:rFonts w:cstheme="minorHAnsi"/>
                <w:lang w:val="fr-CA"/>
              </w:rPr>
            </w:pPr>
            <w:r w:rsidRPr="001450B1">
              <w:rPr>
                <w:rFonts w:eastAsia="Times New Roman" w:cstheme="minorHAnsi"/>
              </w:rPr>
              <w:t>191</w:t>
            </w:r>
          </w:p>
        </w:tc>
        <w:tc>
          <w:tcPr>
            <w:tcW w:w="730" w:type="dxa"/>
            <w:vAlign w:val="center"/>
          </w:tcPr>
          <w:p w14:paraId="0D55C1FF" w14:textId="6D921584" w:rsidR="00DE5182" w:rsidRPr="00F01781" w:rsidRDefault="00DE5182" w:rsidP="00551454">
            <w:pPr>
              <w:jc w:val="center"/>
              <w:rPr>
                <w:rFonts w:cstheme="minorHAnsi"/>
                <w:lang w:val="fr-CA"/>
              </w:rPr>
            </w:pPr>
            <w:r w:rsidRPr="00F01781">
              <w:rPr>
                <w:rFonts w:eastAsia="Times New Roman" w:cstheme="minorHAnsi"/>
                <w:lang w:val="fr-CA"/>
              </w:rPr>
              <w:t>701</w:t>
            </w:r>
          </w:p>
        </w:tc>
        <w:tc>
          <w:tcPr>
            <w:tcW w:w="730" w:type="dxa"/>
            <w:vAlign w:val="center"/>
          </w:tcPr>
          <w:p w14:paraId="2E00113B" w14:textId="5D13358E" w:rsidR="00DE5182" w:rsidRPr="00F01781" w:rsidRDefault="00DE5182" w:rsidP="00551454">
            <w:pPr>
              <w:jc w:val="center"/>
              <w:rPr>
                <w:rFonts w:cstheme="minorHAnsi"/>
                <w:lang w:val="fr-CA"/>
              </w:rPr>
            </w:pPr>
            <w:r w:rsidRPr="00F01781">
              <w:rPr>
                <w:rFonts w:eastAsia="Times New Roman" w:cstheme="minorHAnsi"/>
                <w:lang w:val="fr-CA"/>
              </w:rPr>
              <w:t>728</w:t>
            </w:r>
          </w:p>
        </w:tc>
        <w:tc>
          <w:tcPr>
            <w:tcW w:w="730" w:type="dxa"/>
            <w:vAlign w:val="center"/>
          </w:tcPr>
          <w:p w14:paraId="53A1C3BF" w14:textId="55315AAC" w:rsidR="00DE5182" w:rsidRPr="00F01781" w:rsidRDefault="00DE5182" w:rsidP="00551454">
            <w:pPr>
              <w:jc w:val="center"/>
              <w:rPr>
                <w:rFonts w:cstheme="minorHAnsi"/>
                <w:lang w:val="fr-CA"/>
              </w:rPr>
            </w:pPr>
            <w:r w:rsidRPr="00F01781">
              <w:rPr>
                <w:rFonts w:eastAsia="Times New Roman" w:cstheme="minorHAnsi"/>
                <w:lang w:val="fr-CA"/>
              </w:rPr>
              <w:t>776</w:t>
            </w:r>
          </w:p>
        </w:tc>
        <w:tc>
          <w:tcPr>
            <w:tcW w:w="730" w:type="dxa"/>
            <w:vAlign w:val="center"/>
          </w:tcPr>
          <w:p w14:paraId="7FDF62E1" w14:textId="30014A12" w:rsidR="00DE5182" w:rsidRPr="00F01781" w:rsidRDefault="00DE5182" w:rsidP="00551454">
            <w:pPr>
              <w:jc w:val="center"/>
              <w:rPr>
                <w:rFonts w:cstheme="minorHAnsi"/>
                <w:lang w:val="fr-CA"/>
              </w:rPr>
            </w:pPr>
            <w:r w:rsidRPr="00F01781">
              <w:rPr>
                <w:rFonts w:eastAsia="Times New Roman" w:cstheme="minorHAnsi"/>
                <w:lang w:val="fr-CA"/>
              </w:rPr>
              <w:t>800</w:t>
            </w:r>
          </w:p>
        </w:tc>
      </w:tr>
      <w:tr w:rsidR="00DE5182" w:rsidRPr="00F01781" w14:paraId="35454026" w14:textId="77777777" w:rsidTr="00551454">
        <w:tc>
          <w:tcPr>
            <w:tcW w:w="2268" w:type="dxa"/>
            <w:tcBorders>
              <w:bottom w:val="single" w:sz="4" w:space="0" w:color="auto"/>
            </w:tcBorders>
            <w:vAlign w:val="center"/>
          </w:tcPr>
          <w:p w14:paraId="5A285B43" w14:textId="77777777" w:rsidR="00DE5182" w:rsidRPr="00F01781" w:rsidRDefault="00DE5182" w:rsidP="00DE5182">
            <w:pPr>
              <w:jc w:val="right"/>
              <w:rPr>
                <w:rFonts w:eastAsia="Times New Roman" w:cstheme="minorHAnsi"/>
                <w:b/>
                <w:bCs/>
                <w:lang w:val="fr-CA"/>
              </w:rPr>
            </w:pPr>
            <w:r w:rsidRPr="00085F2D">
              <w:rPr>
                <w:rFonts w:eastAsia="Times New Roman" w:cstheme="minorHAnsi"/>
                <w:b/>
                <w:bCs/>
                <w:lang w:val="fr-CA"/>
              </w:rPr>
              <w:t>Fauteuils roulants seulement</w:t>
            </w:r>
          </w:p>
        </w:tc>
        <w:tc>
          <w:tcPr>
            <w:tcW w:w="709" w:type="dxa"/>
            <w:tcBorders>
              <w:bottom w:val="single" w:sz="4" w:space="0" w:color="auto"/>
            </w:tcBorders>
            <w:vAlign w:val="center"/>
          </w:tcPr>
          <w:p w14:paraId="5941FF17" w14:textId="18E67425" w:rsidR="00DE5182" w:rsidRPr="00F01781" w:rsidRDefault="00DE5182" w:rsidP="00551454">
            <w:pPr>
              <w:jc w:val="center"/>
              <w:rPr>
                <w:rFonts w:cstheme="minorHAnsi"/>
                <w:lang w:val="fr-CA"/>
              </w:rPr>
            </w:pPr>
            <w:r w:rsidRPr="00F01781">
              <w:rPr>
                <w:rFonts w:eastAsia="Times New Roman" w:cstheme="minorHAnsi"/>
                <w:lang w:val="fr-CA"/>
              </w:rPr>
              <w:t>121</w:t>
            </w:r>
          </w:p>
        </w:tc>
        <w:tc>
          <w:tcPr>
            <w:tcW w:w="729" w:type="dxa"/>
            <w:tcBorders>
              <w:bottom w:val="single" w:sz="4" w:space="0" w:color="auto"/>
            </w:tcBorders>
            <w:vAlign w:val="center"/>
          </w:tcPr>
          <w:p w14:paraId="53E408D2" w14:textId="6679566C" w:rsidR="00DE5182" w:rsidRPr="00F01781" w:rsidRDefault="00DE5182" w:rsidP="00551454">
            <w:pPr>
              <w:jc w:val="center"/>
              <w:rPr>
                <w:rFonts w:cstheme="minorHAnsi"/>
                <w:lang w:val="fr-CA"/>
              </w:rPr>
            </w:pPr>
            <w:r w:rsidRPr="00F01781">
              <w:rPr>
                <w:rFonts w:eastAsia="Times New Roman" w:cstheme="minorHAnsi"/>
                <w:lang w:val="fr-CA"/>
              </w:rPr>
              <w:t>780</w:t>
            </w:r>
          </w:p>
        </w:tc>
        <w:tc>
          <w:tcPr>
            <w:tcW w:w="730" w:type="dxa"/>
            <w:tcBorders>
              <w:bottom w:val="single" w:sz="4" w:space="0" w:color="auto"/>
            </w:tcBorders>
            <w:vAlign w:val="center"/>
          </w:tcPr>
          <w:p w14:paraId="6E33369B" w14:textId="7D09D824" w:rsidR="00DE5182" w:rsidRPr="00F01781" w:rsidRDefault="00DE5182" w:rsidP="00551454">
            <w:pPr>
              <w:jc w:val="center"/>
              <w:rPr>
                <w:rFonts w:cstheme="minorHAnsi"/>
                <w:lang w:val="fr-CA"/>
              </w:rPr>
            </w:pPr>
            <w:r w:rsidRPr="001450B1">
              <w:rPr>
                <w:rFonts w:eastAsia="Times New Roman" w:cstheme="minorHAnsi"/>
              </w:rPr>
              <w:t>1513</w:t>
            </w:r>
          </w:p>
        </w:tc>
        <w:tc>
          <w:tcPr>
            <w:tcW w:w="730" w:type="dxa"/>
            <w:tcBorders>
              <w:bottom w:val="single" w:sz="4" w:space="0" w:color="auto"/>
            </w:tcBorders>
            <w:vAlign w:val="center"/>
          </w:tcPr>
          <w:p w14:paraId="3DC2BBBD" w14:textId="44C04749" w:rsidR="00DE5182" w:rsidRPr="00F01781" w:rsidRDefault="00DE5182" w:rsidP="00551454">
            <w:pPr>
              <w:jc w:val="center"/>
              <w:rPr>
                <w:rFonts w:cstheme="minorHAnsi"/>
                <w:lang w:val="fr-CA"/>
              </w:rPr>
            </w:pPr>
            <w:r w:rsidRPr="001450B1">
              <w:rPr>
                <w:rFonts w:eastAsia="Times New Roman" w:cstheme="minorHAnsi"/>
              </w:rPr>
              <w:t>224</w:t>
            </w:r>
          </w:p>
        </w:tc>
        <w:tc>
          <w:tcPr>
            <w:tcW w:w="730" w:type="dxa"/>
            <w:tcBorders>
              <w:bottom w:val="single" w:sz="4" w:space="0" w:color="auto"/>
            </w:tcBorders>
            <w:vAlign w:val="center"/>
          </w:tcPr>
          <w:p w14:paraId="72A91CFF" w14:textId="634BBA06" w:rsidR="00DE5182" w:rsidRPr="00F01781" w:rsidRDefault="00DE5182" w:rsidP="00551454">
            <w:pPr>
              <w:jc w:val="center"/>
              <w:rPr>
                <w:rFonts w:cstheme="minorHAnsi"/>
                <w:lang w:val="fr-CA"/>
              </w:rPr>
            </w:pPr>
            <w:r w:rsidRPr="00F01781">
              <w:rPr>
                <w:rFonts w:eastAsia="Times New Roman" w:cstheme="minorHAnsi"/>
                <w:lang w:val="fr-CA"/>
              </w:rPr>
              <w:t>928</w:t>
            </w:r>
          </w:p>
        </w:tc>
        <w:tc>
          <w:tcPr>
            <w:tcW w:w="730" w:type="dxa"/>
            <w:tcBorders>
              <w:bottom w:val="single" w:sz="4" w:space="0" w:color="auto"/>
            </w:tcBorders>
            <w:vAlign w:val="center"/>
          </w:tcPr>
          <w:p w14:paraId="5CCA4C95" w14:textId="1FE009A5" w:rsidR="00DE5182" w:rsidRPr="00F01781" w:rsidRDefault="00DE5182" w:rsidP="00551454">
            <w:pPr>
              <w:jc w:val="center"/>
              <w:rPr>
                <w:rFonts w:cstheme="minorHAnsi"/>
                <w:lang w:val="fr-CA"/>
              </w:rPr>
            </w:pPr>
            <w:r w:rsidRPr="00F01781">
              <w:rPr>
                <w:rFonts w:eastAsia="Times New Roman" w:cstheme="minorHAnsi"/>
                <w:lang w:val="fr-CA"/>
              </w:rPr>
              <w:t>1098</w:t>
            </w:r>
          </w:p>
        </w:tc>
        <w:tc>
          <w:tcPr>
            <w:tcW w:w="730" w:type="dxa"/>
            <w:tcBorders>
              <w:bottom w:val="single" w:sz="4" w:space="0" w:color="auto"/>
            </w:tcBorders>
            <w:vAlign w:val="center"/>
          </w:tcPr>
          <w:p w14:paraId="57E8EA56" w14:textId="2B60F9AE" w:rsidR="00DE5182" w:rsidRPr="00F01781" w:rsidRDefault="00DE5182" w:rsidP="00551454">
            <w:pPr>
              <w:jc w:val="center"/>
              <w:rPr>
                <w:rFonts w:cstheme="minorHAnsi"/>
                <w:lang w:val="fr-CA"/>
              </w:rPr>
            </w:pPr>
            <w:r w:rsidRPr="00F01781">
              <w:rPr>
                <w:rFonts w:eastAsia="Times New Roman" w:cstheme="minorHAnsi"/>
                <w:lang w:val="fr-CA"/>
              </w:rPr>
              <w:t>928</w:t>
            </w:r>
          </w:p>
        </w:tc>
        <w:tc>
          <w:tcPr>
            <w:tcW w:w="730" w:type="dxa"/>
            <w:tcBorders>
              <w:bottom w:val="single" w:sz="4" w:space="0" w:color="auto"/>
              <w:right w:val="single" w:sz="4" w:space="0" w:color="auto"/>
            </w:tcBorders>
            <w:vAlign w:val="center"/>
          </w:tcPr>
          <w:p w14:paraId="1D72C8E6" w14:textId="2D2B6077" w:rsidR="00DE5182" w:rsidRPr="00F01781" w:rsidRDefault="00DE5182" w:rsidP="00551454">
            <w:pPr>
              <w:jc w:val="center"/>
              <w:rPr>
                <w:rFonts w:cstheme="minorHAnsi"/>
                <w:lang w:val="fr-CA"/>
              </w:rPr>
            </w:pPr>
            <w:r w:rsidRPr="00F01781">
              <w:rPr>
                <w:rFonts w:eastAsia="Times New Roman" w:cstheme="minorHAnsi"/>
                <w:lang w:val="fr-CA"/>
              </w:rPr>
              <w:t>1940</w:t>
            </w:r>
          </w:p>
        </w:tc>
        <w:tc>
          <w:tcPr>
            <w:tcW w:w="730" w:type="dxa"/>
            <w:tcBorders>
              <w:left w:val="single" w:sz="4" w:space="0" w:color="auto"/>
              <w:bottom w:val="single" w:sz="4" w:space="0" w:color="auto"/>
            </w:tcBorders>
            <w:vAlign w:val="center"/>
          </w:tcPr>
          <w:p w14:paraId="5791E95C" w14:textId="1E6E4A9D" w:rsidR="00DE5182" w:rsidRPr="00F01781" w:rsidRDefault="00DE5182" w:rsidP="00551454">
            <w:pPr>
              <w:jc w:val="center"/>
              <w:rPr>
                <w:rFonts w:cstheme="minorHAnsi"/>
                <w:lang w:val="fr-CA"/>
              </w:rPr>
            </w:pPr>
            <w:r w:rsidRPr="00F01781">
              <w:rPr>
                <w:rFonts w:eastAsia="Times New Roman" w:cstheme="minorHAnsi"/>
                <w:lang w:val="fr-CA"/>
              </w:rPr>
              <w:t>0</w:t>
            </w:r>
          </w:p>
        </w:tc>
        <w:tc>
          <w:tcPr>
            <w:tcW w:w="730" w:type="dxa"/>
            <w:tcBorders>
              <w:bottom w:val="single" w:sz="4" w:space="0" w:color="auto"/>
            </w:tcBorders>
            <w:vAlign w:val="center"/>
          </w:tcPr>
          <w:p w14:paraId="13B2450B" w14:textId="5FB51889" w:rsidR="00DE5182" w:rsidRPr="00F01781" w:rsidRDefault="00DE5182" w:rsidP="00551454">
            <w:pPr>
              <w:jc w:val="center"/>
              <w:rPr>
                <w:rFonts w:cstheme="minorHAnsi"/>
                <w:lang w:val="fr-CA"/>
              </w:rPr>
            </w:pPr>
            <w:r>
              <w:rPr>
                <w:rFonts w:eastAsia="Times New Roman" w:cstheme="minorHAnsi"/>
              </w:rPr>
              <w:t>336</w:t>
            </w:r>
          </w:p>
        </w:tc>
        <w:tc>
          <w:tcPr>
            <w:tcW w:w="730" w:type="dxa"/>
            <w:tcBorders>
              <w:bottom w:val="single" w:sz="4" w:space="0" w:color="auto"/>
            </w:tcBorders>
            <w:vAlign w:val="center"/>
          </w:tcPr>
          <w:p w14:paraId="390F6993" w14:textId="2CE26CB4" w:rsidR="00DE5182" w:rsidRPr="00F01781" w:rsidRDefault="00DE5182" w:rsidP="00551454">
            <w:pPr>
              <w:jc w:val="center"/>
              <w:rPr>
                <w:rFonts w:cstheme="minorHAnsi"/>
                <w:lang w:val="fr-CA"/>
              </w:rPr>
            </w:pPr>
            <w:r w:rsidRPr="001450B1">
              <w:rPr>
                <w:rFonts w:eastAsia="Times New Roman" w:cstheme="minorHAnsi"/>
              </w:rPr>
              <w:t>210</w:t>
            </w:r>
          </w:p>
        </w:tc>
        <w:tc>
          <w:tcPr>
            <w:tcW w:w="730" w:type="dxa"/>
            <w:tcBorders>
              <w:bottom w:val="single" w:sz="4" w:space="0" w:color="auto"/>
            </w:tcBorders>
            <w:vAlign w:val="center"/>
          </w:tcPr>
          <w:p w14:paraId="1F51F72F" w14:textId="5C93256A" w:rsidR="00DE5182" w:rsidRPr="00F01781" w:rsidRDefault="00DE5182" w:rsidP="00551454">
            <w:pPr>
              <w:jc w:val="center"/>
              <w:rPr>
                <w:rFonts w:cstheme="minorHAnsi"/>
                <w:lang w:val="fr-CA"/>
              </w:rPr>
            </w:pPr>
            <w:r w:rsidRPr="00F01781">
              <w:rPr>
                <w:rFonts w:eastAsia="Times New Roman" w:cstheme="minorHAnsi"/>
                <w:lang w:val="fr-CA"/>
              </w:rPr>
              <w:t>627</w:t>
            </w:r>
          </w:p>
        </w:tc>
        <w:tc>
          <w:tcPr>
            <w:tcW w:w="730" w:type="dxa"/>
            <w:tcBorders>
              <w:bottom w:val="single" w:sz="4" w:space="0" w:color="auto"/>
            </w:tcBorders>
            <w:vAlign w:val="center"/>
          </w:tcPr>
          <w:p w14:paraId="26848431" w14:textId="29731128" w:rsidR="00DE5182" w:rsidRPr="00F01781" w:rsidRDefault="00DE5182" w:rsidP="00551454">
            <w:pPr>
              <w:jc w:val="center"/>
              <w:rPr>
                <w:rFonts w:cstheme="minorHAnsi"/>
                <w:lang w:val="fr-CA"/>
              </w:rPr>
            </w:pPr>
            <w:r w:rsidRPr="00F01781">
              <w:rPr>
                <w:rFonts w:eastAsia="Times New Roman" w:cstheme="minorHAnsi"/>
                <w:lang w:val="fr-CA"/>
              </w:rPr>
              <w:t>733</w:t>
            </w:r>
          </w:p>
        </w:tc>
        <w:tc>
          <w:tcPr>
            <w:tcW w:w="730" w:type="dxa"/>
            <w:tcBorders>
              <w:bottom w:val="single" w:sz="4" w:space="0" w:color="auto"/>
            </w:tcBorders>
            <w:vAlign w:val="center"/>
          </w:tcPr>
          <w:p w14:paraId="44D01588" w14:textId="668D915C" w:rsidR="00DE5182" w:rsidRPr="00F01781" w:rsidRDefault="00DE5182" w:rsidP="00551454">
            <w:pPr>
              <w:jc w:val="center"/>
              <w:rPr>
                <w:rFonts w:cstheme="minorHAnsi"/>
                <w:lang w:val="fr-CA"/>
              </w:rPr>
            </w:pPr>
            <w:r w:rsidRPr="00F01781">
              <w:rPr>
                <w:rFonts w:eastAsia="Times New Roman" w:cstheme="minorHAnsi"/>
                <w:lang w:val="fr-CA"/>
              </w:rPr>
              <w:t>846</w:t>
            </w:r>
          </w:p>
        </w:tc>
        <w:tc>
          <w:tcPr>
            <w:tcW w:w="730" w:type="dxa"/>
            <w:tcBorders>
              <w:bottom w:val="single" w:sz="4" w:space="0" w:color="auto"/>
            </w:tcBorders>
            <w:vAlign w:val="center"/>
          </w:tcPr>
          <w:p w14:paraId="7DD6D20D" w14:textId="2400FFC9" w:rsidR="00DE5182" w:rsidRPr="00F01781" w:rsidRDefault="00DE5182" w:rsidP="00551454">
            <w:pPr>
              <w:jc w:val="center"/>
              <w:rPr>
                <w:rFonts w:cstheme="minorHAnsi"/>
                <w:lang w:val="fr-CA"/>
              </w:rPr>
            </w:pPr>
            <w:r w:rsidRPr="00F01781">
              <w:rPr>
                <w:rFonts w:eastAsia="Times New Roman" w:cstheme="minorHAnsi"/>
                <w:lang w:val="fr-CA"/>
              </w:rPr>
              <w:t>980</w:t>
            </w:r>
          </w:p>
        </w:tc>
      </w:tr>
    </w:tbl>
    <w:p w14:paraId="09276916" w14:textId="77777777" w:rsidR="00AA4FB8" w:rsidRPr="00F01781" w:rsidRDefault="00AA4FB8" w:rsidP="00AA4FB8">
      <w:pPr>
        <w:rPr>
          <w:rFonts w:cstheme="minorHAnsi"/>
          <w:lang w:val="fr-CA"/>
        </w:rPr>
      </w:pPr>
    </w:p>
    <w:p w14:paraId="452E221F" w14:textId="6A964DD3" w:rsidR="00073616" w:rsidRPr="00C3238D" w:rsidRDefault="00073616" w:rsidP="00B87C32">
      <w:pPr>
        <w:pStyle w:val="Caption"/>
        <w:rPr>
          <w:rFonts w:cstheme="minorHAnsi"/>
          <w:szCs w:val="24"/>
          <w:lang w:val="fr-CA"/>
        </w:rPr>
      </w:pPr>
      <w:bookmarkStart w:id="813" w:name="_Toc225959533"/>
      <w:r w:rsidRPr="00C3238D">
        <w:rPr>
          <w:rFonts w:cstheme="minorHAnsi"/>
          <w:szCs w:val="24"/>
          <w:lang w:val="fr-CA"/>
        </w:rPr>
        <w:t>Table</w:t>
      </w:r>
      <w:r w:rsidR="00C3238D" w:rsidRPr="00C3238D">
        <w:rPr>
          <w:rFonts w:cstheme="minorHAnsi"/>
          <w:szCs w:val="24"/>
          <w:lang w:val="fr-CA"/>
        </w:rPr>
        <w:t>au</w:t>
      </w:r>
      <w:r w:rsidRPr="00C3238D">
        <w:rPr>
          <w:rFonts w:cstheme="minorHAnsi"/>
          <w:szCs w:val="24"/>
          <w:lang w:val="fr-CA"/>
        </w:rPr>
        <w:t xml:space="preserve"> </w:t>
      </w:r>
      <w:r w:rsidRPr="00F01781">
        <w:rPr>
          <w:rFonts w:cstheme="minorHAnsi"/>
          <w:szCs w:val="24"/>
          <w:lang w:val="fr-CA"/>
        </w:rPr>
        <w:fldChar w:fldCharType="begin"/>
      </w:r>
      <w:r w:rsidRPr="00C3238D">
        <w:rPr>
          <w:rFonts w:cstheme="minorHAnsi"/>
          <w:szCs w:val="24"/>
          <w:lang w:val="fr-CA"/>
        </w:rPr>
        <w:instrText xml:space="preserve"> SEQ Table \* ARABIC </w:instrText>
      </w:r>
      <w:r w:rsidRPr="00F01781">
        <w:rPr>
          <w:rFonts w:cstheme="minorHAnsi"/>
          <w:szCs w:val="24"/>
          <w:lang w:val="fr-CA"/>
        </w:rPr>
        <w:fldChar w:fldCharType="separate"/>
      </w:r>
      <w:r w:rsidR="009D0AFB">
        <w:rPr>
          <w:rFonts w:cstheme="minorHAnsi"/>
          <w:noProof/>
          <w:szCs w:val="24"/>
          <w:lang w:val="fr-CA"/>
        </w:rPr>
        <w:t>28</w:t>
      </w:r>
      <w:r w:rsidRPr="00F01781">
        <w:rPr>
          <w:rFonts w:cstheme="minorHAnsi"/>
          <w:szCs w:val="24"/>
          <w:lang w:val="fr-CA"/>
        </w:rPr>
        <w:fldChar w:fldCharType="end"/>
      </w:r>
      <w:r w:rsidRPr="00C3238D">
        <w:rPr>
          <w:rFonts w:cstheme="minorHAnsi"/>
          <w:szCs w:val="24"/>
          <w:lang w:val="fr-CA"/>
        </w:rPr>
        <w:t xml:space="preserve">. </w:t>
      </w:r>
      <w:r w:rsidR="00C3238D" w:rsidRPr="00A074E5">
        <w:rPr>
          <w:rFonts w:cstheme="minorHAnsi"/>
          <w:szCs w:val="24"/>
          <w:lang w:val="fr-CA"/>
        </w:rPr>
        <w:t>Hauteurs d</w:t>
      </w:r>
      <w:r w:rsidR="00C3238D">
        <w:rPr>
          <w:rFonts w:cstheme="minorHAnsi"/>
          <w:szCs w:val="24"/>
          <w:lang w:val="fr-CA"/>
        </w:rPr>
        <w:t>’</w:t>
      </w:r>
      <w:r w:rsidR="00C3238D" w:rsidRPr="00A074E5">
        <w:rPr>
          <w:rFonts w:cstheme="minorHAnsi"/>
          <w:szCs w:val="24"/>
          <w:lang w:val="fr-CA"/>
        </w:rPr>
        <w:t>atteinte latérale sans obst</w:t>
      </w:r>
      <w:r w:rsidR="00C3238D">
        <w:rPr>
          <w:rFonts w:cstheme="minorHAnsi"/>
          <w:szCs w:val="24"/>
          <w:lang w:val="fr-CA"/>
        </w:rPr>
        <w:t>ruction</w:t>
      </w:r>
      <w:r w:rsidR="00C3238D" w:rsidRPr="00A074E5">
        <w:rPr>
          <w:rFonts w:cstheme="minorHAnsi"/>
          <w:szCs w:val="24"/>
          <w:lang w:val="fr-CA"/>
        </w:rPr>
        <w:t xml:space="preserve"> pour une tâche tactile en tendant la main vers le côté droit (</w:t>
      </w:r>
      <w:r w:rsidR="00C3238D">
        <w:rPr>
          <w:rFonts w:cstheme="minorHAnsi"/>
          <w:szCs w:val="24"/>
          <w:lang w:val="fr-CA"/>
        </w:rPr>
        <w:t xml:space="preserve">en </w:t>
      </w:r>
      <w:r w:rsidR="00C3238D" w:rsidRPr="00A074E5">
        <w:rPr>
          <w:rFonts w:cstheme="minorHAnsi"/>
          <w:szCs w:val="24"/>
          <w:lang w:val="fr-CA"/>
        </w:rPr>
        <w:t>mm)</w:t>
      </w:r>
      <w:bookmarkEnd w:id="813"/>
    </w:p>
    <w:tbl>
      <w:tblPr>
        <w:tblStyle w:val="TableGrid"/>
        <w:tblW w:w="13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es hauteurs maximales et minimales libres d’extension des bras pour les utilisateurs adultes d’appareils d’aide à la mobilité pour réaliser une tâche nécessitant de toucher un objet en se penchant vers la droite. Ces données comprennent des résultats obtenus en laboratoire et des estimations par la méthode bootstrap pour tous les appareils d’aide à la mobilité sur roues, les fauteuils roulants uniquement et les appareils d’aide à la mobilité individuels."/>
      </w:tblPr>
      <w:tblGrid>
        <w:gridCol w:w="2268"/>
        <w:gridCol w:w="709"/>
        <w:gridCol w:w="729"/>
        <w:gridCol w:w="730"/>
        <w:gridCol w:w="730"/>
        <w:gridCol w:w="730"/>
        <w:gridCol w:w="730"/>
        <w:gridCol w:w="730"/>
        <w:gridCol w:w="730"/>
        <w:gridCol w:w="730"/>
        <w:gridCol w:w="730"/>
        <w:gridCol w:w="730"/>
        <w:gridCol w:w="730"/>
        <w:gridCol w:w="730"/>
        <w:gridCol w:w="730"/>
        <w:gridCol w:w="730"/>
      </w:tblGrid>
      <w:tr w:rsidR="00C3238D" w:rsidRPr="008F653F" w14:paraId="2119A43F" w14:textId="77777777" w:rsidTr="00427307">
        <w:tc>
          <w:tcPr>
            <w:tcW w:w="2268" w:type="dxa"/>
            <w:tcBorders>
              <w:top w:val="single" w:sz="4" w:space="0" w:color="auto"/>
            </w:tcBorders>
            <w:vAlign w:val="center"/>
          </w:tcPr>
          <w:p w14:paraId="1A654285" w14:textId="77777777" w:rsidR="00C3238D" w:rsidRPr="00F01781" w:rsidRDefault="00C3238D" w:rsidP="00427307">
            <w:pPr>
              <w:jc w:val="center"/>
              <w:rPr>
                <w:rFonts w:cstheme="minorHAnsi"/>
                <w:lang w:val="fr-CA"/>
              </w:rPr>
            </w:pPr>
            <w:r w:rsidRPr="00982148">
              <w:rPr>
                <w:rFonts w:eastAsia="Times New Roman" w:cstheme="minorHAnsi"/>
                <w:b/>
                <w:bCs/>
                <w:lang w:val="fr-CA"/>
              </w:rPr>
              <w:t>Source des données</w:t>
            </w:r>
          </w:p>
        </w:tc>
        <w:tc>
          <w:tcPr>
            <w:tcW w:w="709" w:type="dxa"/>
            <w:tcBorders>
              <w:top w:val="single" w:sz="4" w:space="0" w:color="auto"/>
            </w:tcBorders>
            <w:vAlign w:val="center"/>
          </w:tcPr>
          <w:p w14:paraId="39B59DE4" w14:textId="77777777" w:rsidR="00C3238D" w:rsidRPr="00982148" w:rsidRDefault="00C3238D" w:rsidP="00427307">
            <w:pPr>
              <w:jc w:val="center"/>
              <w:rPr>
                <w:rFonts w:cstheme="minorHAnsi"/>
                <w:b/>
                <w:lang w:val="fr-CA"/>
              </w:rPr>
            </w:pPr>
          </w:p>
        </w:tc>
        <w:tc>
          <w:tcPr>
            <w:tcW w:w="5109" w:type="dxa"/>
            <w:gridSpan w:val="7"/>
            <w:tcBorders>
              <w:top w:val="single" w:sz="4" w:space="0" w:color="auto"/>
              <w:bottom w:val="single" w:sz="4" w:space="0" w:color="auto"/>
              <w:right w:val="single" w:sz="4" w:space="0" w:color="auto"/>
            </w:tcBorders>
            <w:vAlign w:val="center"/>
          </w:tcPr>
          <w:p w14:paraId="077708CD" w14:textId="77777777" w:rsidR="00C3238D" w:rsidRPr="00982148" w:rsidRDefault="00C3238D" w:rsidP="00427307">
            <w:pPr>
              <w:jc w:val="center"/>
              <w:rPr>
                <w:rFonts w:eastAsia="Times New Roman" w:cstheme="minorHAnsi"/>
                <w:b/>
                <w:bCs/>
                <w:lang w:val="fr-CA"/>
              </w:rPr>
            </w:pPr>
            <w:r w:rsidRPr="00982148">
              <w:rPr>
                <w:rFonts w:cstheme="minorHAnsi"/>
                <w:lang w:val="fr-CA"/>
              </w:rPr>
              <w:t>Hauteur d</w:t>
            </w:r>
            <w:r>
              <w:rPr>
                <w:rFonts w:cstheme="minorHAnsi"/>
                <w:lang w:val="fr-CA"/>
              </w:rPr>
              <w:t>’</w:t>
            </w:r>
            <w:r w:rsidRPr="00982148">
              <w:rPr>
                <w:rFonts w:cstheme="minorHAnsi"/>
                <w:lang w:val="fr-CA"/>
              </w:rPr>
              <w:t>atteinte maximale (en mm)</w:t>
            </w:r>
          </w:p>
        </w:tc>
        <w:tc>
          <w:tcPr>
            <w:tcW w:w="5110" w:type="dxa"/>
            <w:gridSpan w:val="7"/>
            <w:tcBorders>
              <w:top w:val="single" w:sz="4" w:space="0" w:color="auto"/>
              <w:left w:val="single" w:sz="4" w:space="0" w:color="auto"/>
              <w:bottom w:val="single" w:sz="4" w:space="0" w:color="auto"/>
            </w:tcBorders>
            <w:vAlign w:val="center"/>
          </w:tcPr>
          <w:p w14:paraId="7C995332" w14:textId="77777777" w:rsidR="00C3238D" w:rsidRPr="00982148" w:rsidRDefault="00C3238D" w:rsidP="00427307">
            <w:pPr>
              <w:jc w:val="center"/>
              <w:rPr>
                <w:rFonts w:eastAsia="Times New Roman" w:cstheme="minorHAnsi"/>
                <w:b/>
                <w:bCs/>
                <w:lang w:val="fr-CA"/>
              </w:rPr>
            </w:pPr>
            <w:r w:rsidRPr="00982148">
              <w:rPr>
                <w:rFonts w:cstheme="minorHAnsi"/>
                <w:lang w:val="fr-CA"/>
              </w:rPr>
              <w:t>Hauteur d</w:t>
            </w:r>
            <w:r>
              <w:rPr>
                <w:rFonts w:cstheme="minorHAnsi"/>
                <w:lang w:val="fr-CA"/>
              </w:rPr>
              <w:t>’</w:t>
            </w:r>
            <w:r w:rsidRPr="00982148">
              <w:rPr>
                <w:rFonts w:cstheme="minorHAnsi"/>
                <w:lang w:val="fr-CA"/>
              </w:rPr>
              <w:t>atteinte minimale (en mm)</w:t>
            </w:r>
          </w:p>
        </w:tc>
      </w:tr>
      <w:tr w:rsidR="00C3238D" w:rsidRPr="00F01781" w14:paraId="107520FC" w14:textId="77777777" w:rsidTr="00427307">
        <w:tc>
          <w:tcPr>
            <w:tcW w:w="2268" w:type="dxa"/>
            <w:tcBorders>
              <w:bottom w:val="single" w:sz="4" w:space="0" w:color="auto"/>
            </w:tcBorders>
            <w:vAlign w:val="center"/>
          </w:tcPr>
          <w:p w14:paraId="6FBEBAC2" w14:textId="77777777" w:rsidR="00C3238D" w:rsidRPr="00F01781" w:rsidRDefault="00C3238D" w:rsidP="00427307">
            <w:pPr>
              <w:jc w:val="center"/>
              <w:rPr>
                <w:rFonts w:cstheme="minorHAnsi"/>
                <w:lang w:val="fr-CA"/>
              </w:rPr>
            </w:pPr>
          </w:p>
        </w:tc>
        <w:tc>
          <w:tcPr>
            <w:tcW w:w="709" w:type="dxa"/>
            <w:tcBorders>
              <w:bottom w:val="single" w:sz="4" w:space="0" w:color="auto"/>
            </w:tcBorders>
            <w:vAlign w:val="center"/>
          </w:tcPr>
          <w:p w14:paraId="030F9553" w14:textId="77777777" w:rsidR="00C3238D" w:rsidRPr="00F01781" w:rsidRDefault="00C3238D" w:rsidP="00427307">
            <w:pPr>
              <w:jc w:val="center"/>
              <w:rPr>
                <w:rFonts w:cstheme="minorHAnsi"/>
                <w:lang w:val="fr-CA"/>
              </w:rPr>
            </w:pPr>
            <w:r w:rsidRPr="00982148">
              <w:rPr>
                <w:rFonts w:cstheme="minorHAnsi"/>
                <w:b/>
                <w:lang w:val="fr-CA"/>
              </w:rPr>
              <w:t>N</w:t>
            </w:r>
          </w:p>
        </w:tc>
        <w:tc>
          <w:tcPr>
            <w:tcW w:w="729" w:type="dxa"/>
            <w:tcBorders>
              <w:top w:val="single" w:sz="4" w:space="0" w:color="auto"/>
              <w:bottom w:val="single" w:sz="4" w:space="0" w:color="auto"/>
            </w:tcBorders>
            <w:vAlign w:val="center"/>
          </w:tcPr>
          <w:p w14:paraId="07E0338C" w14:textId="77777777" w:rsidR="00C3238D" w:rsidRPr="00F01781" w:rsidRDefault="00C3238D" w:rsidP="00427307">
            <w:pPr>
              <w:jc w:val="center"/>
              <w:rPr>
                <w:rFonts w:cstheme="minorHAnsi"/>
                <w:lang w:val="fr-CA"/>
              </w:rPr>
            </w:pPr>
            <w:r w:rsidRPr="00982148">
              <w:rPr>
                <w:rFonts w:eastAsia="Times New Roman" w:cstheme="minorHAnsi"/>
                <w:b/>
                <w:bCs/>
                <w:lang w:val="fr-CA"/>
              </w:rPr>
              <w:t>Min.</w:t>
            </w:r>
          </w:p>
        </w:tc>
        <w:tc>
          <w:tcPr>
            <w:tcW w:w="730" w:type="dxa"/>
            <w:tcBorders>
              <w:top w:val="single" w:sz="4" w:space="0" w:color="auto"/>
              <w:bottom w:val="single" w:sz="4" w:space="0" w:color="auto"/>
            </w:tcBorders>
            <w:vAlign w:val="center"/>
          </w:tcPr>
          <w:p w14:paraId="3F2643A6" w14:textId="77777777" w:rsidR="00C3238D" w:rsidRPr="00F01781" w:rsidRDefault="00C3238D" w:rsidP="00427307">
            <w:pPr>
              <w:jc w:val="center"/>
              <w:rPr>
                <w:rFonts w:cstheme="minorHAnsi"/>
                <w:lang w:val="fr-CA"/>
              </w:rPr>
            </w:pPr>
            <w:r w:rsidRPr="00982148">
              <w:rPr>
                <w:rFonts w:eastAsia="Times New Roman" w:cstheme="minorHAnsi"/>
                <w:b/>
                <w:bCs/>
                <w:lang w:val="fr-CA"/>
              </w:rPr>
              <w:t>Moy</w:t>
            </w:r>
            <w:r w:rsidRPr="00455221">
              <w:rPr>
                <w:rFonts w:eastAsia="Times New Roman" w:cstheme="minorHAnsi"/>
                <w:b/>
                <w:bCs/>
                <w:sz w:val="22"/>
                <w:lang w:val="fr-CA"/>
              </w:rPr>
              <w:t>.</w:t>
            </w:r>
          </w:p>
        </w:tc>
        <w:tc>
          <w:tcPr>
            <w:tcW w:w="730" w:type="dxa"/>
            <w:tcBorders>
              <w:top w:val="single" w:sz="4" w:space="0" w:color="auto"/>
              <w:bottom w:val="single" w:sz="4" w:space="0" w:color="auto"/>
            </w:tcBorders>
            <w:vAlign w:val="center"/>
          </w:tcPr>
          <w:p w14:paraId="39FE1435" w14:textId="77777777" w:rsidR="00C3238D" w:rsidRPr="00F01781" w:rsidRDefault="00C3238D" w:rsidP="00427307">
            <w:pPr>
              <w:jc w:val="center"/>
              <w:rPr>
                <w:rFonts w:cstheme="minorHAnsi"/>
                <w:lang w:val="fr-CA"/>
              </w:rPr>
            </w:pPr>
            <w:r w:rsidRPr="00982148">
              <w:rPr>
                <w:rFonts w:eastAsia="Times New Roman" w:cstheme="minorHAnsi"/>
                <w:b/>
                <w:bCs/>
                <w:lang w:val="fr-CA"/>
              </w:rPr>
              <w:t>Écart</w:t>
            </w:r>
            <w:r w:rsidRPr="00455221">
              <w:rPr>
                <w:rFonts w:eastAsia="Times New Roman" w:cstheme="minorHAnsi"/>
                <w:b/>
                <w:bCs/>
                <w:sz w:val="22"/>
                <w:lang w:val="fr-CA"/>
              </w:rPr>
              <w:t>-</w:t>
            </w:r>
            <w:r w:rsidRPr="00982148">
              <w:rPr>
                <w:rFonts w:eastAsia="Times New Roman" w:cstheme="minorHAnsi"/>
                <w:b/>
                <w:bCs/>
                <w:lang w:val="fr-CA"/>
              </w:rPr>
              <w:t>type</w:t>
            </w:r>
          </w:p>
        </w:tc>
        <w:tc>
          <w:tcPr>
            <w:tcW w:w="730" w:type="dxa"/>
            <w:tcBorders>
              <w:top w:val="single" w:sz="4" w:space="0" w:color="auto"/>
              <w:bottom w:val="single" w:sz="4" w:space="0" w:color="auto"/>
            </w:tcBorders>
            <w:vAlign w:val="center"/>
          </w:tcPr>
          <w:p w14:paraId="635A08CC" w14:textId="77777777" w:rsidR="00C3238D" w:rsidRPr="00F01781" w:rsidRDefault="00C3238D" w:rsidP="00427307">
            <w:pPr>
              <w:jc w:val="center"/>
              <w:rPr>
                <w:rFonts w:cstheme="minorHAnsi"/>
                <w:lang w:val="fr-CA"/>
              </w:rPr>
            </w:pPr>
            <w:r w:rsidRPr="00982148">
              <w:rPr>
                <w:rFonts w:eastAsia="Times New Roman" w:cstheme="minorHAnsi"/>
                <w:b/>
                <w:bCs/>
                <w:lang w:val="fr-CA"/>
              </w:rPr>
              <w:t>10</w:t>
            </w:r>
            <w:r w:rsidRPr="00982148">
              <w:rPr>
                <w:rFonts w:eastAsia="Times New Roman" w:cstheme="minorHAnsi"/>
                <w:b/>
                <w:bCs/>
                <w:vertAlign w:val="superscript"/>
                <w:lang w:val="fr-CA"/>
              </w:rPr>
              <w:t>e</w:t>
            </w:r>
            <w:r w:rsidRPr="00982148">
              <w:rPr>
                <w:rFonts w:eastAsia="Times New Roman" w:cstheme="minorHAnsi"/>
                <w:b/>
                <w:bCs/>
                <w:lang w:val="fr-CA"/>
              </w:rPr>
              <w:t xml:space="preserve"> %ile</w:t>
            </w:r>
          </w:p>
        </w:tc>
        <w:tc>
          <w:tcPr>
            <w:tcW w:w="730" w:type="dxa"/>
            <w:tcBorders>
              <w:top w:val="single" w:sz="4" w:space="0" w:color="auto"/>
              <w:bottom w:val="single" w:sz="4" w:space="0" w:color="auto"/>
            </w:tcBorders>
            <w:vAlign w:val="center"/>
          </w:tcPr>
          <w:p w14:paraId="10106842" w14:textId="77777777" w:rsidR="00C3238D" w:rsidRPr="00F01781" w:rsidRDefault="00C3238D" w:rsidP="00427307">
            <w:pPr>
              <w:jc w:val="center"/>
              <w:rPr>
                <w:rFonts w:cstheme="minorHAnsi"/>
                <w:lang w:val="fr-CA"/>
              </w:rPr>
            </w:pPr>
            <w:r w:rsidRPr="00982148">
              <w:rPr>
                <w:rFonts w:eastAsia="Times New Roman" w:cstheme="minorHAnsi"/>
                <w:b/>
                <w:bCs/>
                <w:lang w:val="fr-CA"/>
              </w:rPr>
              <w:t>5</w:t>
            </w:r>
            <w:r w:rsidRPr="00982148">
              <w:rPr>
                <w:rFonts w:eastAsia="Times New Roman" w:cstheme="minorHAnsi"/>
                <w:b/>
                <w:bCs/>
                <w:vertAlign w:val="superscript"/>
                <w:lang w:val="fr-CA"/>
              </w:rPr>
              <w:t>e</w:t>
            </w:r>
            <w:r w:rsidRPr="00982148">
              <w:rPr>
                <w:rFonts w:eastAsia="Times New Roman" w:cstheme="minorHAnsi"/>
                <w:b/>
                <w:bCs/>
                <w:lang w:val="fr-CA"/>
              </w:rPr>
              <w:t xml:space="preserve"> %ile</w:t>
            </w:r>
          </w:p>
        </w:tc>
        <w:tc>
          <w:tcPr>
            <w:tcW w:w="730" w:type="dxa"/>
            <w:tcBorders>
              <w:top w:val="single" w:sz="4" w:space="0" w:color="auto"/>
              <w:bottom w:val="single" w:sz="4" w:space="0" w:color="auto"/>
            </w:tcBorders>
            <w:vAlign w:val="center"/>
          </w:tcPr>
          <w:p w14:paraId="607C5FE6" w14:textId="77777777" w:rsidR="00C3238D" w:rsidRPr="00F01781" w:rsidRDefault="00C3238D" w:rsidP="00427307">
            <w:pPr>
              <w:jc w:val="center"/>
              <w:rPr>
                <w:rFonts w:cstheme="minorHAnsi"/>
                <w:lang w:val="fr-CA"/>
              </w:rPr>
            </w:pPr>
            <w:r w:rsidRPr="00982148">
              <w:rPr>
                <w:rFonts w:eastAsia="Times New Roman" w:cstheme="minorHAnsi"/>
                <w:b/>
                <w:bCs/>
                <w:lang w:val="fr-CA"/>
              </w:rPr>
              <w:t>1</w:t>
            </w:r>
            <w:r w:rsidRPr="00982148">
              <w:rPr>
                <w:rFonts w:eastAsia="Times New Roman" w:cstheme="minorHAnsi"/>
                <w:b/>
                <w:bCs/>
                <w:vertAlign w:val="superscript"/>
                <w:lang w:val="fr-CA"/>
              </w:rPr>
              <w:t>er</w:t>
            </w:r>
            <w:r w:rsidRPr="00982148">
              <w:rPr>
                <w:rFonts w:eastAsia="Times New Roman" w:cstheme="minorHAnsi"/>
                <w:b/>
                <w:bCs/>
                <w:lang w:val="fr-CA"/>
              </w:rPr>
              <w:t xml:space="preserve"> %ile</w:t>
            </w:r>
          </w:p>
        </w:tc>
        <w:tc>
          <w:tcPr>
            <w:tcW w:w="730" w:type="dxa"/>
            <w:tcBorders>
              <w:top w:val="single" w:sz="4" w:space="0" w:color="auto"/>
              <w:bottom w:val="single" w:sz="4" w:space="0" w:color="auto"/>
              <w:right w:val="single" w:sz="4" w:space="0" w:color="auto"/>
            </w:tcBorders>
            <w:vAlign w:val="center"/>
          </w:tcPr>
          <w:p w14:paraId="1E77F60A" w14:textId="77777777" w:rsidR="00C3238D" w:rsidRPr="00F01781" w:rsidRDefault="00C3238D" w:rsidP="00427307">
            <w:pPr>
              <w:jc w:val="center"/>
              <w:rPr>
                <w:rFonts w:cstheme="minorHAnsi"/>
                <w:lang w:val="fr-CA"/>
              </w:rPr>
            </w:pPr>
            <w:r w:rsidRPr="00982148">
              <w:rPr>
                <w:rFonts w:eastAsia="Times New Roman" w:cstheme="minorHAnsi"/>
                <w:b/>
                <w:bCs/>
                <w:lang w:val="fr-CA"/>
              </w:rPr>
              <w:t>Max.</w:t>
            </w:r>
          </w:p>
        </w:tc>
        <w:tc>
          <w:tcPr>
            <w:tcW w:w="730" w:type="dxa"/>
            <w:tcBorders>
              <w:top w:val="single" w:sz="4" w:space="0" w:color="auto"/>
              <w:left w:val="single" w:sz="4" w:space="0" w:color="auto"/>
              <w:bottom w:val="single" w:sz="4" w:space="0" w:color="auto"/>
            </w:tcBorders>
            <w:vAlign w:val="center"/>
          </w:tcPr>
          <w:p w14:paraId="7B269E4B" w14:textId="77777777" w:rsidR="00C3238D" w:rsidRPr="00F01781" w:rsidRDefault="00C3238D" w:rsidP="00427307">
            <w:pPr>
              <w:jc w:val="center"/>
              <w:rPr>
                <w:rFonts w:cstheme="minorHAnsi"/>
                <w:lang w:val="fr-CA"/>
              </w:rPr>
            </w:pPr>
            <w:r w:rsidRPr="00982148">
              <w:rPr>
                <w:rFonts w:eastAsia="Times New Roman" w:cstheme="minorHAnsi"/>
                <w:b/>
                <w:bCs/>
                <w:lang w:val="fr-CA"/>
              </w:rPr>
              <w:t>Min.</w:t>
            </w:r>
          </w:p>
        </w:tc>
        <w:tc>
          <w:tcPr>
            <w:tcW w:w="730" w:type="dxa"/>
            <w:tcBorders>
              <w:top w:val="single" w:sz="4" w:space="0" w:color="auto"/>
              <w:bottom w:val="single" w:sz="4" w:space="0" w:color="auto"/>
            </w:tcBorders>
            <w:vAlign w:val="center"/>
          </w:tcPr>
          <w:p w14:paraId="13939A16" w14:textId="77777777" w:rsidR="00C3238D" w:rsidRPr="00F01781" w:rsidRDefault="00C3238D" w:rsidP="00427307">
            <w:pPr>
              <w:jc w:val="center"/>
              <w:rPr>
                <w:rFonts w:cstheme="minorHAnsi"/>
                <w:lang w:val="fr-CA"/>
              </w:rPr>
            </w:pPr>
            <w:r w:rsidRPr="00982148">
              <w:rPr>
                <w:rFonts w:eastAsia="Times New Roman" w:cstheme="minorHAnsi"/>
                <w:b/>
                <w:bCs/>
                <w:lang w:val="fr-CA"/>
              </w:rPr>
              <w:t>Moy</w:t>
            </w:r>
            <w:r w:rsidRPr="00455221">
              <w:rPr>
                <w:rFonts w:eastAsia="Times New Roman" w:cstheme="minorHAnsi"/>
                <w:b/>
                <w:bCs/>
                <w:sz w:val="22"/>
                <w:lang w:val="fr-CA"/>
              </w:rPr>
              <w:t>.</w:t>
            </w:r>
          </w:p>
        </w:tc>
        <w:tc>
          <w:tcPr>
            <w:tcW w:w="730" w:type="dxa"/>
            <w:tcBorders>
              <w:top w:val="single" w:sz="4" w:space="0" w:color="auto"/>
              <w:bottom w:val="single" w:sz="4" w:space="0" w:color="auto"/>
            </w:tcBorders>
            <w:vAlign w:val="center"/>
          </w:tcPr>
          <w:p w14:paraId="208AF4C4" w14:textId="77777777" w:rsidR="00C3238D" w:rsidRPr="00F01781" w:rsidRDefault="00C3238D" w:rsidP="00427307">
            <w:pPr>
              <w:jc w:val="center"/>
              <w:rPr>
                <w:rFonts w:cstheme="minorHAnsi"/>
                <w:lang w:val="fr-CA"/>
              </w:rPr>
            </w:pPr>
            <w:r w:rsidRPr="00982148">
              <w:rPr>
                <w:rFonts w:eastAsia="Times New Roman" w:cstheme="minorHAnsi"/>
                <w:b/>
                <w:bCs/>
                <w:lang w:val="fr-CA"/>
              </w:rPr>
              <w:t>Écart</w:t>
            </w:r>
            <w:r w:rsidRPr="00455221">
              <w:rPr>
                <w:rFonts w:eastAsia="Times New Roman" w:cstheme="minorHAnsi"/>
                <w:b/>
                <w:bCs/>
                <w:sz w:val="22"/>
                <w:lang w:val="fr-CA"/>
              </w:rPr>
              <w:t>-</w:t>
            </w:r>
            <w:r w:rsidRPr="00982148">
              <w:rPr>
                <w:rFonts w:eastAsia="Times New Roman" w:cstheme="minorHAnsi"/>
                <w:b/>
                <w:bCs/>
                <w:lang w:val="fr-CA"/>
              </w:rPr>
              <w:t>type</w:t>
            </w:r>
          </w:p>
        </w:tc>
        <w:tc>
          <w:tcPr>
            <w:tcW w:w="730" w:type="dxa"/>
            <w:tcBorders>
              <w:top w:val="single" w:sz="4" w:space="0" w:color="auto"/>
              <w:bottom w:val="single" w:sz="4" w:space="0" w:color="auto"/>
            </w:tcBorders>
            <w:vAlign w:val="center"/>
          </w:tcPr>
          <w:p w14:paraId="0DDCD494" w14:textId="77777777" w:rsidR="00C3238D" w:rsidRPr="00F01781" w:rsidRDefault="00C3238D" w:rsidP="00427307">
            <w:pPr>
              <w:jc w:val="center"/>
              <w:rPr>
                <w:rFonts w:cstheme="minorHAnsi"/>
                <w:lang w:val="fr-CA"/>
              </w:rPr>
            </w:pPr>
            <w:r w:rsidRPr="00982148">
              <w:rPr>
                <w:rFonts w:eastAsia="Times New Roman" w:cstheme="minorHAnsi"/>
                <w:b/>
                <w:bCs/>
                <w:lang w:val="fr-CA"/>
              </w:rPr>
              <w:t>90</w:t>
            </w:r>
            <w:r w:rsidRPr="00982148">
              <w:rPr>
                <w:rFonts w:eastAsia="Times New Roman" w:cstheme="minorHAnsi"/>
                <w:b/>
                <w:bCs/>
                <w:vertAlign w:val="superscript"/>
                <w:lang w:val="fr-CA"/>
              </w:rPr>
              <w:t>e</w:t>
            </w:r>
            <w:r w:rsidRPr="00982148">
              <w:rPr>
                <w:rFonts w:eastAsia="Times New Roman" w:cstheme="minorHAnsi"/>
                <w:b/>
                <w:bCs/>
                <w:lang w:val="fr-CA"/>
              </w:rPr>
              <w:t xml:space="preserve"> %ile</w:t>
            </w:r>
          </w:p>
        </w:tc>
        <w:tc>
          <w:tcPr>
            <w:tcW w:w="730" w:type="dxa"/>
            <w:tcBorders>
              <w:top w:val="single" w:sz="4" w:space="0" w:color="auto"/>
              <w:bottom w:val="single" w:sz="4" w:space="0" w:color="auto"/>
            </w:tcBorders>
            <w:vAlign w:val="center"/>
          </w:tcPr>
          <w:p w14:paraId="6BD3EF48" w14:textId="77777777" w:rsidR="00C3238D" w:rsidRPr="00F01781" w:rsidRDefault="00C3238D" w:rsidP="00427307">
            <w:pPr>
              <w:jc w:val="center"/>
              <w:rPr>
                <w:rFonts w:cstheme="minorHAnsi"/>
                <w:lang w:val="fr-CA"/>
              </w:rPr>
            </w:pPr>
            <w:r w:rsidRPr="00982148">
              <w:rPr>
                <w:rFonts w:eastAsia="Times New Roman" w:cstheme="minorHAnsi"/>
                <w:b/>
                <w:bCs/>
                <w:lang w:val="fr-CA"/>
              </w:rPr>
              <w:t>95</w:t>
            </w:r>
            <w:r w:rsidRPr="00982148">
              <w:rPr>
                <w:rFonts w:eastAsia="Times New Roman" w:cstheme="minorHAnsi"/>
                <w:b/>
                <w:bCs/>
                <w:vertAlign w:val="superscript"/>
                <w:lang w:val="fr-CA"/>
              </w:rPr>
              <w:t>e</w:t>
            </w:r>
            <w:r w:rsidRPr="00982148">
              <w:rPr>
                <w:rFonts w:eastAsia="Times New Roman" w:cstheme="minorHAnsi"/>
                <w:b/>
                <w:bCs/>
                <w:lang w:val="fr-CA"/>
              </w:rPr>
              <w:t xml:space="preserve"> %ile</w:t>
            </w:r>
          </w:p>
        </w:tc>
        <w:tc>
          <w:tcPr>
            <w:tcW w:w="730" w:type="dxa"/>
            <w:tcBorders>
              <w:top w:val="single" w:sz="4" w:space="0" w:color="auto"/>
              <w:bottom w:val="single" w:sz="4" w:space="0" w:color="auto"/>
            </w:tcBorders>
            <w:vAlign w:val="center"/>
          </w:tcPr>
          <w:p w14:paraId="3C8F7BDE" w14:textId="77777777" w:rsidR="00C3238D" w:rsidRPr="00F01781" w:rsidRDefault="00C3238D" w:rsidP="00427307">
            <w:pPr>
              <w:jc w:val="center"/>
              <w:rPr>
                <w:rFonts w:cstheme="minorHAnsi"/>
                <w:lang w:val="fr-CA"/>
              </w:rPr>
            </w:pPr>
            <w:r w:rsidRPr="00982148">
              <w:rPr>
                <w:rFonts w:eastAsia="Times New Roman" w:cstheme="minorHAnsi"/>
                <w:b/>
                <w:bCs/>
                <w:lang w:val="fr-CA"/>
              </w:rPr>
              <w:t>99</w:t>
            </w:r>
            <w:r w:rsidRPr="00982148">
              <w:rPr>
                <w:rFonts w:eastAsia="Times New Roman" w:cstheme="minorHAnsi"/>
                <w:b/>
                <w:bCs/>
                <w:vertAlign w:val="superscript"/>
                <w:lang w:val="fr-CA"/>
              </w:rPr>
              <w:t>e</w:t>
            </w:r>
            <w:r w:rsidRPr="00982148">
              <w:rPr>
                <w:rFonts w:eastAsia="Times New Roman" w:cstheme="minorHAnsi"/>
                <w:b/>
                <w:bCs/>
                <w:lang w:val="fr-CA"/>
              </w:rPr>
              <w:t xml:space="preserve"> %ile</w:t>
            </w:r>
          </w:p>
        </w:tc>
        <w:tc>
          <w:tcPr>
            <w:tcW w:w="730" w:type="dxa"/>
            <w:tcBorders>
              <w:top w:val="single" w:sz="4" w:space="0" w:color="auto"/>
              <w:bottom w:val="single" w:sz="4" w:space="0" w:color="auto"/>
            </w:tcBorders>
            <w:vAlign w:val="center"/>
          </w:tcPr>
          <w:p w14:paraId="678FBDE6" w14:textId="77777777" w:rsidR="00C3238D" w:rsidRPr="00F01781" w:rsidRDefault="00C3238D" w:rsidP="00427307">
            <w:pPr>
              <w:jc w:val="center"/>
              <w:rPr>
                <w:rFonts w:cstheme="minorHAnsi"/>
                <w:lang w:val="fr-CA"/>
              </w:rPr>
            </w:pPr>
            <w:r w:rsidRPr="00982148">
              <w:rPr>
                <w:rFonts w:eastAsia="Times New Roman" w:cstheme="minorHAnsi"/>
                <w:b/>
                <w:bCs/>
                <w:lang w:val="fr-CA"/>
              </w:rPr>
              <w:t>Max.</w:t>
            </w:r>
          </w:p>
        </w:tc>
      </w:tr>
      <w:tr w:rsidR="00C3238D" w:rsidRPr="00F01781" w14:paraId="4E2A5D38" w14:textId="77777777" w:rsidTr="00427307">
        <w:tc>
          <w:tcPr>
            <w:tcW w:w="2268" w:type="dxa"/>
            <w:tcBorders>
              <w:top w:val="single" w:sz="4" w:space="0" w:color="auto"/>
            </w:tcBorders>
            <w:vAlign w:val="center"/>
          </w:tcPr>
          <w:p w14:paraId="787F23C2" w14:textId="77777777" w:rsidR="00C3238D" w:rsidRPr="00F01781" w:rsidRDefault="00C3238D" w:rsidP="00427307">
            <w:pPr>
              <w:rPr>
                <w:rFonts w:eastAsia="Times New Roman" w:cstheme="minorHAnsi"/>
                <w:b/>
                <w:bCs/>
                <w:lang w:val="fr-CA"/>
              </w:rPr>
            </w:pPr>
            <w:r w:rsidRPr="00085F2D">
              <w:rPr>
                <w:rFonts w:eastAsia="Times New Roman" w:cstheme="minorHAnsi"/>
                <w:b/>
                <w:bCs/>
                <w:i/>
                <w:lang w:val="fr-CA"/>
              </w:rPr>
              <w:t>Données obtenues en laboratoire</w:t>
            </w:r>
          </w:p>
        </w:tc>
        <w:tc>
          <w:tcPr>
            <w:tcW w:w="709" w:type="dxa"/>
            <w:tcBorders>
              <w:top w:val="single" w:sz="4" w:space="0" w:color="auto"/>
            </w:tcBorders>
            <w:vAlign w:val="center"/>
          </w:tcPr>
          <w:p w14:paraId="408BBCDE" w14:textId="77777777" w:rsidR="00C3238D" w:rsidRPr="00F01781" w:rsidRDefault="00C3238D" w:rsidP="00427307">
            <w:pPr>
              <w:jc w:val="center"/>
              <w:rPr>
                <w:rFonts w:eastAsia="Times New Roman" w:cstheme="minorHAnsi"/>
                <w:lang w:val="fr-CA"/>
              </w:rPr>
            </w:pPr>
          </w:p>
        </w:tc>
        <w:tc>
          <w:tcPr>
            <w:tcW w:w="729" w:type="dxa"/>
            <w:tcBorders>
              <w:top w:val="single" w:sz="4" w:space="0" w:color="auto"/>
            </w:tcBorders>
            <w:vAlign w:val="center"/>
          </w:tcPr>
          <w:p w14:paraId="4BD95FFF" w14:textId="77777777" w:rsidR="00C3238D" w:rsidRPr="00F01781" w:rsidRDefault="00C3238D" w:rsidP="00427307">
            <w:pPr>
              <w:jc w:val="center"/>
              <w:rPr>
                <w:rFonts w:eastAsia="Times New Roman" w:cstheme="minorHAnsi"/>
                <w:lang w:val="fr-CA"/>
              </w:rPr>
            </w:pPr>
          </w:p>
        </w:tc>
        <w:tc>
          <w:tcPr>
            <w:tcW w:w="730" w:type="dxa"/>
            <w:tcBorders>
              <w:top w:val="single" w:sz="4" w:space="0" w:color="auto"/>
            </w:tcBorders>
            <w:vAlign w:val="center"/>
          </w:tcPr>
          <w:p w14:paraId="6D44A12F" w14:textId="77777777" w:rsidR="00C3238D" w:rsidRPr="00F01781" w:rsidRDefault="00C3238D" w:rsidP="00427307">
            <w:pPr>
              <w:jc w:val="center"/>
              <w:rPr>
                <w:rFonts w:eastAsia="Times New Roman" w:cstheme="minorHAnsi"/>
                <w:lang w:val="fr-CA"/>
              </w:rPr>
            </w:pPr>
          </w:p>
        </w:tc>
        <w:tc>
          <w:tcPr>
            <w:tcW w:w="730" w:type="dxa"/>
            <w:tcBorders>
              <w:top w:val="single" w:sz="4" w:space="0" w:color="auto"/>
            </w:tcBorders>
            <w:vAlign w:val="center"/>
          </w:tcPr>
          <w:p w14:paraId="7CE88952" w14:textId="77777777" w:rsidR="00C3238D" w:rsidRPr="00F01781" w:rsidRDefault="00C3238D" w:rsidP="00427307">
            <w:pPr>
              <w:jc w:val="center"/>
              <w:rPr>
                <w:rFonts w:eastAsia="Times New Roman" w:cstheme="minorHAnsi"/>
                <w:lang w:val="fr-CA"/>
              </w:rPr>
            </w:pPr>
          </w:p>
        </w:tc>
        <w:tc>
          <w:tcPr>
            <w:tcW w:w="730" w:type="dxa"/>
            <w:tcBorders>
              <w:top w:val="single" w:sz="4" w:space="0" w:color="auto"/>
            </w:tcBorders>
            <w:vAlign w:val="center"/>
          </w:tcPr>
          <w:p w14:paraId="7FE91BBA" w14:textId="77777777" w:rsidR="00C3238D" w:rsidRPr="00F01781" w:rsidRDefault="00C3238D" w:rsidP="00427307">
            <w:pPr>
              <w:jc w:val="center"/>
              <w:rPr>
                <w:rFonts w:eastAsia="Times New Roman" w:cstheme="minorHAnsi"/>
                <w:lang w:val="fr-CA"/>
              </w:rPr>
            </w:pPr>
          </w:p>
        </w:tc>
        <w:tc>
          <w:tcPr>
            <w:tcW w:w="730" w:type="dxa"/>
            <w:tcBorders>
              <w:top w:val="single" w:sz="4" w:space="0" w:color="auto"/>
            </w:tcBorders>
            <w:vAlign w:val="center"/>
          </w:tcPr>
          <w:p w14:paraId="2CD9A209" w14:textId="77777777" w:rsidR="00C3238D" w:rsidRPr="00F01781" w:rsidRDefault="00C3238D" w:rsidP="00427307">
            <w:pPr>
              <w:jc w:val="center"/>
              <w:rPr>
                <w:rFonts w:eastAsia="Times New Roman" w:cstheme="minorHAnsi"/>
                <w:lang w:val="fr-CA"/>
              </w:rPr>
            </w:pPr>
          </w:p>
        </w:tc>
        <w:tc>
          <w:tcPr>
            <w:tcW w:w="730" w:type="dxa"/>
            <w:tcBorders>
              <w:top w:val="single" w:sz="4" w:space="0" w:color="auto"/>
            </w:tcBorders>
            <w:vAlign w:val="center"/>
          </w:tcPr>
          <w:p w14:paraId="342A09AA" w14:textId="77777777" w:rsidR="00C3238D" w:rsidRPr="00F01781" w:rsidRDefault="00C3238D" w:rsidP="00427307">
            <w:pPr>
              <w:jc w:val="center"/>
              <w:rPr>
                <w:rFonts w:eastAsia="Times New Roman" w:cstheme="minorHAnsi"/>
                <w:lang w:val="fr-CA"/>
              </w:rPr>
            </w:pPr>
          </w:p>
        </w:tc>
        <w:tc>
          <w:tcPr>
            <w:tcW w:w="730" w:type="dxa"/>
            <w:tcBorders>
              <w:top w:val="single" w:sz="4" w:space="0" w:color="auto"/>
              <w:right w:val="single" w:sz="4" w:space="0" w:color="auto"/>
            </w:tcBorders>
            <w:vAlign w:val="center"/>
          </w:tcPr>
          <w:p w14:paraId="4BC182CB" w14:textId="77777777" w:rsidR="00C3238D" w:rsidRPr="00F01781" w:rsidRDefault="00C3238D" w:rsidP="00427307">
            <w:pPr>
              <w:jc w:val="center"/>
              <w:rPr>
                <w:rFonts w:eastAsia="Times New Roman" w:cstheme="minorHAnsi"/>
                <w:lang w:val="fr-CA"/>
              </w:rPr>
            </w:pPr>
          </w:p>
        </w:tc>
        <w:tc>
          <w:tcPr>
            <w:tcW w:w="730" w:type="dxa"/>
            <w:tcBorders>
              <w:top w:val="single" w:sz="4" w:space="0" w:color="auto"/>
              <w:left w:val="single" w:sz="4" w:space="0" w:color="auto"/>
            </w:tcBorders>
            <w:vAlign w:val="center"/>
          </w:tcPr>
          <w:p w14:paraId="59C37CE3" w14:textId="77777777" w:rsidR="00C3238D" w:rsidRPr="00F01781" w:rsidRDefault="00C3238D" w:rsidP="00427307">
            <w:pPr>
              <w:jc w:val="center"/>
              <w:rPr>
                <w:rFonts w:cstheme="minorHAnsi"/>
                <w:lang w:val="fr-CA"/>
              </w:rPr>
            </w:pPr>
          </w:p>
        </w:tc>
        <w:tc>
          <w:tcPr>
            <w:tcW w:w="730" w:type="dxa"/>
            <w:tcBorders>
              <w:top w:val="single" w:sz="4" w:space="0" w:color="auto"/>
            </w:tcBorders>
            <w:vAlign w:val="center"/>
          </w:tcPr>
          <w:p w14:paraId="3B9AF3D2" w14:textId="77777777" w:rsidR="00C3238D" w:rsidRPr="00F01781" w:rsidRDefault="00C3238D" w:rsidP="00427307">
            <w:pPr>
              <w:jc w:val="center"/>
              <w:rPr>
                <w:rFonts w:cstheme="minorHAnsi"/>
                <w:lang w:val="fr-CA"/>
              </w:rPr>
            </w:pPr>
          </w:p>
        </w:tc>
        <w:tc>
          <w:tcPr>
            <w:tcW w:w="730" w:type="dxa"/>
            <w:tcBorders>
              <w:top w:val="single" w:sz="4" w:space="0" w:color="auto"/>
            </w:tcBorders>
            <w:vAlign w:val="center"/>
          </w:tcPr>
          <w:p w14:paraId="42889395" w14:textId="77777777" w:rsidR="00C3238D" w:rsidRPr="00F01781" w:rsidRDefault="00C3238D" w:rsidP="00427307">
            <w:pPr>
              <w:jc w:val="center"/>
              <w:rPr>
                <w:rFonts w:cstheme="minorHAnsi"/>
                <w:lang w:val="fr-CA"/>
              </w:rPr>
            </w:pPr>
          </w:p>
        </w:tc>
        <w:tc>
          <w:tcPr>
            <w:tcW w:w="730" w:type="dxa"/>
            <w:tcBorders>
              <w:top w:val="single" w:sz="4" w:space="0" w:color="auto"/>
            </w:tcBorders>
            <w:vAlign w:val="center"/>
          </w:tcPr>
          <w:p w14:paraId="0C92A23C" w14:textId="77777777" w:rsidR="00C3238D" w:rsidRPr="00F01781" w:rsidRDefault="00C3238D" w:rsidP="00427307">
            <w:pPr>
              <w:jc w:val="center"/>
              <w:rPr>
                <w:rFonts w:cstheme="minorHAnsi"/>
                <w:lang w:val="fr-CA"/>
              </w:rPr>
            </w:pPr>
          </w:p>
        </w:tc>
        <w:tc>
          <w:tcPr>
            <w:tcW w:w="730" w:type="dxa"/>
            <w:tcBorders>
              <w:top w:val="single" w:sz="4" w:space="0" w:color="auto"/>
            </w:tcBorders>
            <w:vAlign w:val="center"/>
          </w:tcPr>
          <w:p w14:paraId="706688DF" w14:textId="77777777" w:rsidR="00C3238D" w:rsidRPr="00F01781" w:rsidRDefault="00C3238D" w:rsidP="00427307">
            <w:pPr>
              <w:jc w:val="center"/>
              <w:rPr>
                <w:rFonts w:cstheme="minorHAnsi"/>
                <w:lang w:val="fr-CA"/>
              </w:rPr>
            </w:pPr>
          </w:p>
        </w:tc>
        <w:tc>
          <w:tcPr>
            <w:tcW w:w="730" w:type="dxa"/>
            <w:tcBorders>
              <w:top w:val="single" w:sz="4" w:space="0" w:color="auto"/>
            </w:tcBorders>
            <w:vAlign w:val="center"/>
          </w:tcPr>
          <w:p w14:paraId="289DD23E" w14:textId="77777777" w:rsidR="00C3238D" w:rsidRPr="00F01781" w:rsidRDefault="00C3238D" w:rsidP="00427307">
            <w:pPr>
              <w:jc w:val="center"/>
              <w:rPr>
                <w:rFonts w:cstheme="minorHAnsi"/>
                <w:lang w:val="fr-CA"/>
              </w:rPr>
            </w:pPr>
          </w:p>
        </w:tc>
        <w:tc>
          <w:tcPr>
            <w:tcW w:w="730" w:type="dxa"/>
            <w:tcBorders>
              <w:top w:val="single" w:sz="4" w:space="0" w:color="auto"/>
            </w:tcBorders>
            <w:vAlign w:val="center"/>
          </w:tcPr>
          <w:p w14:paraId="4997587C" w14:textId="77777777" w:rsidR="00C3238D" w:rsidRPr="00F01781" w:rsidRDefault="00C3238D" w:rsidP="00427307">
            <w:pPr>
              <w:jc w:val="center"/>
              <w:rPr>
                <w:rFonts w:cstheme="minorHAnsi"/>
                <w:lang w:val="fr-CA"/>
              </w:rPr>
            </w:pPr>
          </w:p>
        </w:tc>
      </w:tr>
      <w:tr w:rsidR="00C3238D" w:rsidRPr="00F01781" w14:paraId="24C0B8D4" w14:textId="77777777" w:rsidTr="00551454">
        <w:tc>
          <w:tcPr>
            <w:tcW w:w="2268" w:type="dxa"/>
            <w:vAlign w:val="center"/>
          </w:tcPr>
          <w:p w14:paraId="4A4714D2" w14:textId="77777777" w:rsidR="00C3238D" w:rsidRPr="00F01781" w:rsidRDefault="00C3238D" w:rsidP="00C3238D">
            <w:pPr>
              <w:jc w:val="right"/>
              <w:rPr>
                <w:rFonts w:cstheme="minorHAnsi"/>
                <w:lang w:val="fr-CA"/>
              </w:rPr>
            </w:pPr>
            <w:r w:rsidRPr="00085F2D">
              <w:rPr>
                <w:rFonts w:eastAsia="Times New Roman" w:cstheme="minorHAnsi"/>
                <w:b/>
                <w:bCs/>
                <w:lang w:val="fr-CA"/>
              </w:rPr>
              <w:t>Tous les dispositifs de mobilité à roues</w:t>
            </w:r>
          </w:p>
        </w:tc>
        <w:tc>
          <w:tcPr>
            <w:tcW w:w="709" w:type="dxa"/>
            <w:vAlign w:val="center"/>
          </w:tcPr>
          <w:p w14:paraId="23F69036" w14:textId="04627978" w:rsidR="00C3238D" w:rsidRPr="00F01781" w:rsidRDefault="00C3238D" w:rsidP="00551454">
            <w:pPr>
              <w:jc w:val="center"/>
              <w:rPr>
                <w:rFonts w:cstheme="minorHAnsi"/>
                <w:lang w:val="fr-CA"/>
              </w:rPr>
            </w:pPr>
            <w:r w:rsidRPr="00F01781">
              <w:rPr>
                <w:rFonts w:eastAsia="Times New Roman" w:cstheme="minorHAnsi"/>
                <w:lang w:val="fr-CA"/>
              </w:rPr>
              <w:t>181</w:t>
            </w:r>
          </w:p>
        </w:tc>
        <w:tc>
          <w:tcPr>
            <w:tcW w:w="729" w:type="dxa"/>
            <w:vAlign w:val="center"/>
          </w:tcPr>
          <w:p w14:paraId="45072BE0" w14:textId="6E9B9ACB" w:rsidR="00C3238D" w:rsidRPr="00F01781" w:rsidRDefault="00C3238D" w:rsidP="00551454">
            <w:pPr>
              <w:jc w:val="center"/>
              <w:rPr>
                <w:rFonts w:cstheme="minorHAnsi"/>
                <w:lang w:val="fr-CA"/>
              </w:rPr>
            </w:pPr>
            <w:r w:rsidRPr="00F01781">
              <w:rPr>
                <w:rFonts w:eastAsia="Times New Roman" w:cstheme="minorHAnsi"/>
                <w:lang w:val="fr-CA"/>
              </w:rPr>
              <w:t>825</w:t>
            </w:r>
          </w:p>
        </w:tc>
        <w:tc>
          <w:tcPr>
            <w:tcW w:w="730" w:type="dxa"/>
            <w:vAlign w:val="center"/>
          </w:tcPr>
          <w:p w14:paraId="3F2B1C6C" w14:textId="0B803BFA" w:rsidR="00C3238D" w:rsidRPr="00F01781" w:rsidRDefault="00C3238D" w:rsidP="00551454">
            <w:pPr>
              <w:jc w:val="center"/>
              <w:rPr>
                <w:rFonts w:cstheme="minorHAnsi"/>
                <w:lang w:val="fr-CA"/>
              </w:rPr>
            </w:pPr>
            <w:r>
              <w:rPr>
                <w:rFonts w:eastAsia="Times New Roman" w:cstheme="minorHAnsi"/>
              </w:rPr>
              <w:t>1478</w:t>
            </w:r>
          </w:p>
        </w:tc>
        <w:tc>
          <w:tcPr>
            <w:tcW w:w="730" w:type="dxa"/>
            <w:vAlign w:val="center"/>
          </w:tcPr>
          <w:p w14:paraId="73EE3239" w14:textId="24C8416F" w:rsidR="00C3238D" w:rsidRPr="00F01781" w:rsidRDefault="00C3238D" w:rsidP="00551454">
            <w:pPr>
              <w:jc w:val="center"/>
              <w:rPr>
                <w:rFonts w:cstheme="minorHAnsi"/>
                <w:lang w:val="fr-CA"/>
              </w:rPr>
            </w:pPr>
            <w:r w:rsidRPr="001450B1">
              <w:rPr>
                <w:rFonts w:eastAsia="Times New Roman" w:cstheme="minorHAnsi"/>
              </w:rPr>
              <w:t>248</w:t>
            </w:r>
          </w:p>
        </w:tc>
        <w:tc>
          <w:tcPr>
            <w:tcW w:w="730" w:type="dxa"/>
            <w:vAlign w:val="center"/>
          </w:tcPr>
          <w:p w14:paraId="1409B07E" w14:textId="08E885CB" w:rsidR="00C3238D" w:rsidRPr="00F01781" w:rsidRDefault="00C3238D" w:rsidP="00551454">
            <w:pPr>
              <w:jc w:val="center"/>
              <w:rPr>
                <w:rFonts w:cstheme="minorHAnsi"/>
                <w:lang w:val="fr-CA"/>
              </w:rPr>
            </w:pPr>
            <w:r w:rsidRPr="00F01781">
              <w:rPr>
                <w:rFonts w:eastAsia="Times New Roman" w:cstheme="minorHAnsi"/>
                <w:lang w:val="fr-CA"/>
              </w:rPr>
              <w:t>1080</w:t>
            </w:r>
          </w:p>
        </w:tc>
        <w:tc>
          <w:tcPr>
            <w:tcW w:w="730" w:type="dxa"/>
            <w:vAlign w:val="center"/>
          </w:tcPr>
          <w:p w14:paraId="52C487F2" w14:textId="4479E81C" w:rsidR="00C3238D" w:rsidRPr="00F01781" w:rsidRDefault="00C3238D" w:rsidP="00551454">
            <w:pPr>
              <w:jc w:val="center"/>
              <w:rPr>
                <w:rFonts w:cstheme="minorHAnsi"/>
                <w:lang w:val="fr-CA"/>
              </w:rPr>
            </w:pPr>
            <w:r w:rsidRPr="00F01781">
              <w:rPr>
                <w:rFonts w:eastAsia="Times New Roman" w:cstheme="minorHAnsi"/>
                <w:lang w:val="fr-CA"/>
              </w:rPr>
              <w:t>1015</w:t>
            </w:r>
          </w:p>
        </w:tc>
        <w:tc>
          <w:tcPr>
            <w:tcW w:w="730" w:type="dxa"/>
            <w:vAlign w:val="center"/>
          </w:tcPr>
          <w:p w14:paraId="58A03544" w14:textId="56924B67" w:rsidR="00C3238D" w:rsidRPr="00F01781" w:rsidRDefault="00C3238D" w:rsidP="00551454">
            <w:pPr>
              <w:jc w:val="center"/>
              <w:rPr>
                <w:rFonts w:cstheme="minorHAnsi"/>
                <w:lang w:val="fr-CA"/>
              </w:rPr>
            </w:pPr>
            <w:r w:rsidRPr="00F01781">
              <w:rPr>
                <w:rFonts w:eastAsia="Times New Roman" w:cstheme="minorHAnsi"/>
                <w:lang w:val="fr-CA"/>
              </w:rPr>
              <w:t>888</w:t>
            </w:r>
          </w:p>
        </w:tc>
        <w:tc>
          <w:tcPr>
            <w:tcW w:w="730" w:type="dxa"/>
            <w:tcBorders>
              <w:right w:val="single" w:sz="4" w:space="0" w:color="auto"/>
            </w:tcBorders>
            <w:vAlign w:val="center"/>
          </w:tcPr>
          <w:p w14:paraId="15285031" w14:textId="19E755B0" w:rsidR="00C3238D" w:rsidRPr="00F01781" w:rsidRDefault="00C3238D" w:rsidP="00551454">
            <w:pPr>
              <w:jc w:val="center"/>
              <w:rPr>
                <w:rFonts w:cstheme="minorHAnsi"/>
                <w:lang w:val="fr-CA"/>
              </w:rPr>
            </w:pPr>
            <w:r w:rsidRPr="00F01781">
              <w:rPr>
                <w:rFonts w:eastAsia="Times New Roman" w:cstheme="minorHAnsi"/>
                <w:lang w:val="fr-CA"/>
              </w:rPr>
              <w:t>1970</w:t>
            </w:r>
          </w:p>
        </w:tc>
        <w:tc>
          <w:tcPr>
            <w:tcW w:w="730" w:type="dxa"/>
            <w:tcBorders>
              <w:left w:val="single" w:sz="4" w:space="0" w:color="auto"/>
            </w:tcBorders>
            <w:vAlign w:val="center"/>
          </w:tcPr>
          <w:p w14:paraId="46991D26" w14:textId="5515438B" w:rsidR="00C3238D" w:rsidRPr="00F01781" w:rsidRDefault="00C3238D" w:rsidP="00551454">
            <w:pPr>
              <w:jc w:val="center"/>
              <w:rPr>
                <w:rFonts w:cstheme="minorHAnsi"/>
                <w:lang w:val="fr-CA"/>
              </w:rPr>
            </w:pPr>
            <w:r w:rsidRPr="00F01781">
              <w:rPr>
                <w:rFonts w:eastAsia="Times New Roman" w:cstheme="minorHAnsi"/>
                <w:lang w:val="fr-CA"/>
              </w:rPr>
              <w:t>0</w:t>
            </w:r>
          </w:p>
        </w:tc>
        <w:tc>
          <w:tcPr>
            <w:tcW w:w="730" w:type="dxa"/>
            <w:vAlign w:val="center"/>
          </w:tcPr>
          <w:p w14:paraId="7B00213A" w14:textId="74DC5432" w:rsidR="00C3238D" w:rsidRPr="00F01781" w:rsidRDefault="00C3238D" w:rsidP="00551454">
            <w:pPr>
              <w:jc w:val="center"/>
              <w:rPr>
                <w:rFonts w:cstheme="minorHAnsi"/>
                <w:lang w:val="fr-CA"/>
              </w:rPr>
            </w:pPr>
            <w:r w:rsidRPr="001450B1">
              <w:rPr>
                <w:rFonts w:eastAsia="Times New Roman" w:cstheme="minorHAnsi"/>
              </w:rPr>
              <w:t>413</w:t>
            </w:r>
          </w:p>
        </w:tc>
        <w:tc>
          <w:tcPr>
            <w:tcW w:w="730" w:type="dxa"/>
            <w:vAlign w:val="center"/>
          </w:tcPr>
          <w:p w14:paraId="4F07B9E3" w14:textId="0F127236" w:rsidR="00C3238D" w:rsidRPr="00F01781" w:rsidRDefault="00C3238D" w:rsidP="00551454">
            <w:pPr>
              <w:jc w:val="center"/>
              <w:rPr>
                <w:rFonts w:cstheme="minorHAnsi"/>
                <w:lang w:val="fr-CA"/>
              </w:rPr>
            </w:pPr>
            <w:r>
              <w:rPr>
                <w:rFonts w:eastAsia="Times New Roman" w:cstheme="minorHAnsi"/>
              </w:rPr>
              <w:t>216</w:t>
            </w:r>
          </w:p>
        </w:tc>
        <w:tc>
          <w:tcPr>
            <w:tcW w:w="730" w:type="dxa"/>
            <w:vAlign w:val="center"/>
          </w:tcPr>
          <w:p w14:paraId="76731134" w14:textId="0BCFAF97" w:rsidR="00C3238D" w:rsidRPr="00F01781" w:rsidRDefault="00C3238D" w:rsidP="00551454">
            <w:pPr>
              <w:jc w:val="center"/>
              <w:rPr>
                <w:rFonts w:cstheme="minorHAnsi"/>
                <w:lang w:val="fr-CA"/>
              </w:rPr>
            </w:pPr>
            <w:r w:rsidRPr="00F01781">
              <w:rPr>
                <w:rFonts w:eastAsia="Times New Roman" w:cstheme="minorHAnsi"/>
                <w:lang w:val="fr-CA"/>
              </w:rPr>
              <w:t>720</w:t>
            </w:r>
          </w:p>
        </w:tc>
        <w:tc>
          <w:tcPr>
            <w:tcW w:w="730" w:type="dxa"/>
            <w:vAlign w:val="center"/>
          </w:tcPr>
          <w:p w14:paraId="3767ECA1" w14:textId="600C60A9" w:rsidR="00C3238D" w:rsidRPr="00F01781" w:rsidRDefault="00C3238D" w:rsidP="00551454">
            <w:pPr>
              <w:jc w:val="center"/>
              <w:rPr>
                <w:rFonts w:cstheme="minorHAnsi"/>
                <w:lang w:val="fr-CA"/>
              </w:rPr>
            </w:pPr>
            <w:r w:rsidRPr="00F01781">
              <w:rPr>
                <w:rFonts w:eastAsia="Times New Roman" w:cstheme="minorHAnsi"/>
                <w:lang w:val="fr-CA"/>
              </w:rPr>
              <w:t>790</w:t>
            </w:r>
          </w:p>
        </w:tc>
        <w:tc>
          <w:tcPr>
            <w:tcW w:w="730" w:type="dxa"/>
            <w:vAlign w:val="center"/>
          </w:tcPr>
          <w:p w14:paraId="28EDB654" w14:textId="5460ED1B" w:rsidR="00C3238D" w:rsidRPr="00F01781" w:rsidRDefault="00C3238D" w:rsidP="00551454">
            <w:pPr>
              <w:jc w:val="center"/>
              <w:rPr>
                <w:rFonts w:cstheme="minorHAnsi"/>
                <w:lang w:val="fr-CA"/>
              </w:rPr>
            </w:pPr>
            <w:r w:rsidRPr="00F01781">
              <w:rPr>
                <w:rFonts w:eastAsia="Times New Roman" w:cstheme="minorHAnsi"/>
                <w:lang w:val="fr-CA"/>
              </w:rPr>
              <w:t>882</w:t>
            </w:r>
          </w:p>
        </w:tc>
        <w:tc>
          <w:tcPr>
            <w:tcW w:w="730" w:type="dxa"/>
            <w:vAlign w:val="center"/>
          </w:tcPr>
          <w:p w14:paraId="42788630" w14:textId="18452AD8" w:rsidR="00C3238D" w:rsidRPr="00F01781" w:rsidRDefault="00C3238D" w:rsidP="00551454">
            <w:pPr>
              <w:jc w:val="center"/>
              <w:rPr>
                <w:rFonts w:cstheme="minorHAnsi"/>
                <w:lang w:val="fr-CA"/>
              </w:rPr>
            </w:pPr>
            <w:r w:rsidRPr="00F01781">
              <w:rPr>
                <w:rFonts w:eastAsia="Times New Roman" w:cstheme="minorHAnsi"/>
                <w:lang w:val="fr-CA"/>
              </w:rPr>
              <w:t>895</w:t>
            </w:r>
          </w:p>
        </w:tc>
      </w:tr>
      <w:tr w:rsidR="00C3238D" w:rsidRPr="00F01781" w14:paraId="16AD8778" w14:textId="77777777" w:rsidTr="00551454">
        <w:tc>
          <w:tcPr>
            <w:tcW w:w="2268" w:type="dxa"/>
            <w:vAlign w:val="center"/>
          </w:tcPr>
          <w:p w14:paraId="107F6B3E" w14:textId="77777777" w:rsidR="00C3238D" w:rsidRPr="00F01781" w:rsidRDefault="00C3238D" w:rsidP="00C3238D">
            <w:pPr>
              <w:jc w:val="right"/>
              <w:rPr>
                <w:rFonts w:cstheme="minorHAnsi"/>
                <w:lang w:val="fr-CA"/>
              </w:rPr>
            </w:pPr>
            <w:r w:rsidRPr="00085F2D">
              <w:rPr>
                <w:rFonts w:eastAsia="Times New Roman" w:cstheme="minorHAnsi"/>
                <w:b/>
                <w:bCs/>
                <w:lang w:val="fr-CA"/>
              </w:rPr>
              <w:t>Fauteuils roulants manuels</w:t>
            </w:r>
          </w:p>
        </w:tc>
        <w:tc>
          <w:tcPr>
            <w:tcW w:w="709" w:type="dxa"/>
            <w:vAlign w:val="center"/>
          </w:tcPr>
          <w:p w14:paraId="0341F548" w14:textId="22433B9C" w:rsidR="00C3238D" w:rsidRPr="00F01781" w:rsidRDefault="00C3238D" w:rsidP="00551454">
            <w:pPr>
              <w:jc w:val="center"/>
              <w:rPr>
                <w:rFonts w:cstheme="minorHAnsi"/>
                <w:lang w:val="fr-CA"/>
              </w:rPr>
            </w:pPr>
            <w:r w:rsidRPr="00F01781">
              <w:rPr>
                <w:rFonts w:eastAsia="Times New Roman" w:cstheme="minorHAnsi"/>
                <w:lang w:val="fr-CA"/>
              </w:rPr>
              <w:t>69</w:t>
            </w:r>
          </w:p>
        </w:tc>
        <w:tc>
          <w:tcPr>
            <w:tcW w:w="729" w:type="dxa"/>
            <w:vAlign w:val="center"/>
          </w:tcPr>
          <w:p w14:paraId="146B70C6" w14:textId="63EAD308" w:rsidR="00C3238D" w:rsidRPr="00F01781" w:rsidRDefault="00C3238D" w:rsidP="00551454">
            <w:pPr>
              <w:jc w:val="center"/>
              <w:rPr>
                <w:rFonts w:cstheme="minorHAnsi"/>
                <w:lang w:val="fr-CA"/>
              </w:rPr>
            </w:pPr>
            <w:r w:rsidRPr="00F01781">
              <w:rPr>
                <w:rFonts w:eastAsia="Times New Roman" w:cstheme="minorHAnsi"/>
                <w:lang w:val="fr-CA"/>
              </w:rPr>
              <w:t>880</w:t>
            </w:r>
          </w:p>
        </w:tc>
        <w:tc>
          <w:tcPr>
            <w:tcW w:w="730" w:type="dxa"/>
            <w:vAlign w:val="center"/>
          </w:tcPr>
          <w:p w14:paraId="78D21673" w14:textId="447D0930" w:rsidR="00C3238D" w:rsidRPr="00F01781" w:rsidRDefault="00C3238D" w:rsidP="00551454">
            <w:pPr>
              <w:jc w:val="center"/>
              <w:rPr>
                <w:rFonts w:cstheme="minorHAnsi"/>
                <w:lang w:val="fr-CA"/>
              </w:rPr>
            </w:pPr>
            <w:r w:rsidRPr="001450B1">
              <w:rPr>
                <w:rFonts w:eastAsia="Times New Roman" w:cstheme="minorHAnsi"/>
              </w:rPr>
              <w:t>1548</w:t>
            </w:r>
          </w:p>
        </w:tc>
        <w:tc>
          <w:tcPr>
            <w:tcW w:w="730" w:type="dxa"/>
            <w:vAlign w:val="center"/>
          </w:tcPr>
          <w:p w14:paraId="2EB4254D" w14:textId="35B8FDA6" w:rsidR="00C3238D" w:rsidRPr="00F01781" w:rsidRDefault="00C3238D" w:rsidP="00551454">
            <w:pPr>
              <w:jc w:val="center"/>
              <w:rPr>
                <w:rFonts w:cstheme="minorHAnsi"/>
                <w:lang w:val="fr-CA"/>
              </w:rPr>
            </w:pPr>
            <w:r w:rsidRPr="001450B1">
              <w:rPr>
                <w:rFonts w:eastAsia="Times New Roman" w:cstheme="minorHAnsi"/>
              </w:rPr>
              <w:t>214</w:t>
            </w:r>
          </w:p>
        </w:tc>
        <w:tc>
          <w:tcPr>
            <w:tcW w:w="730" w:type="dxa"/>
            <w:vAlign w:val="center"/>
          </w:tcPr>
          <w:p w14:paraId="5007C7A0" w14:textId="15DAAF13" w:rsidR="00C3238D" w:rsidRPr="00F01781" w:rsidRDefault="00C3238D" w:rsidP="00551454">
            <w:pPr>
              <w:jc w:val="center"/>
              <w:rPr>
                <w:rFonts w:cstheme="minorHAnsi"/>
                <w:lang w:val="fr-CA"/>
              </w:rPr>
            </w:pPr>
            <w:r w:rsidRPr="00F01781">
              <w:rPr>
                <w:rFonts w:eastAsia="Times New Roman" w:cstheme="minorHAnsi"/>
                <w:lang w:val="fr-CA"/>
              </w:rPr>
              <w:t>1290</w:t>
            </w:r>
          </w:p>
        </w:tc>
        <w:tc>
          <w:tcPr>
            <w:tcW w:w="730" w:type="dxa"/>
            <w:vAlign w:val="center"/>
          </w:tcPr>
          <w:p w14:paraId="558217FF" w14:textId="6A478B3A" w:rsidR="00C3238D" w:rsidRPr="00F01781" w:rsidRDefault="00C3238D" w:rsidP="00551454">
            <w:pPr>
              <w:jc w:val="center"/>
              <w:rPr>
                <w:rFonts w:cstheme="minorHAnsi"/>
                <w:lang w:val="fr-CA"/>
              </w:rPr>
            </w:pPr>
            <w:r w:rsidRPr="00F01781">
              <w:rPr>
                <w:rFonts w:eastAsia="Times New Roman" w:cstheme="minorHAnsi"/>
                <w:lang w:val="fr-CA"/>
              </w:rPr>
              <w:t>1172</w:t>
            </w:r>
          </w:p>
        </w:tc>
        <w:tc>
          <w:tcPr>
            <w:tcW w:w="730" w:type="dxa"/>
            <w:vAlign w:val="center"/>
          </w:tcPr>
          <w:p w14:paraId="7ADF676D" w14:textId="23576713" w:rsidR="00C3238D" w:rsidRPr="00F01781" w:rsidRDefault="00C3238D" w:rsidP="00551454">
            <w:pPr>
              <w:jc w:val="center"/>
              <w:rPr>
                <w:rFonts w:cstheme="minorHAnsi"/>
                <w:lang w:val="fr-CA"/>
              </w:rPr>
            </w:pPr>
            <w:r w:rsidRPr="00F01781">
              <w:rPr>
                <w:rFonts w:eastAsia="Times New Roman" w:cstheme="minorHAnsi"/>
                <w:lang w:val="fr-CA"/>
              </w:rPr>
              <w:t>975</w:t>
            </w:r>
          </w:p>
        </w:tc>
        <w:tc>
          <w:tcPr>
            <w:tcW w:w="730" w:type="dxa"/>
            <w:tcBorders>
              <w:right w:val="single" w:sz="4" w:space="0" w:color="auto"/>
            </w:tcBorders>
            <w:vAlign w:val="center"/>
          </w:tcPr>
          <w:p w14:paraId="678FBFF9" w14:textId="63419BB6" w:rsidR="00C3238D" w:rsidRPr="00F01781" w:rsidRDefault="00C3238D" w:rsidP="00551454">
            <w:pPr>
              <w:jc w:val="center"/>
              <w:rPr>
                <w:rFonts w:cstheme="minorHAnsi"/>
                <w:lang w:val="fr-CA"/>
              </w:rPr>
            </w:pPr>
            <w:r w:rsidRPr="00F01781">
              <w:rPr>
                <w:rFonts w:eastAsia="Times New Roman" w:cstheme="minorHAnsi"/>
                <w:lang w:val="fr-CA"/>
              </w:rPr>
              <w:t>1970</w:t>
            </w:r>
          </w:p>
        </w:tc>
        <w:tc>
          <w:tcPr>
            <w:tcW w:w="730" w:type="dxa"/>
            <w:tcBorders>
              <w:left w:val="single" w:sz="4" w:space="0" w:color="auto"/>
            </w:tcBorders>
            <w:vAlign w:val="center"/>
          </w:tcPr>
          <w:p w14:paraId="10C4AB92" w14:textId="740AD3BD" w:rsidR="00C3238D" w:rsidRPr="00F01781" w:rsidRDefault="00C3238D" w:rsidP="00551454">
            <w:pPr>
              <w:jc w:val="center"/>
              <w:rPr>
                <w:rFonts w:cstheme="minorHAnsi"/>
                <w:lang w:val="fr-CA"/>
              </w:rPr>
            </w:pPr>
            <w:r w:rsidRPr="00F01781">
              <w:rPr>
                <w:rFonts w:eastAsia="Times New Roman" w:cstheme="minorHAnsi"/>
                <w:lang w:val="fr-CA"/>
              </w:rPr>
              <w:t>0</w:t>
            </w:r>
          </w:p>
        </w:tc>
        <w:tc>
          <w:tcPr>
            <w:tcW w:w="730" w:type="dxa"/>
            <w:vAlign w:val="center"/>
          </w:tcPr>
          <w:p w14:paraId="63F6BA08" w14:textId="1EC0D1C8" w:rsidR="00C3238D" w:rsidRPr="00F01781" w:rsidRDefault="00C3238D" w:rsidP="00551454">
            <w:pPr>
              <w:jc w:val="center"/>
              <w:rPr>
                <w:rFonts w:cstheme="minorHAnsi"/>
                <w:lang w:val="fr-CA"/>
              </w:rPr>
            </w:pPr>
            <w:r w:rsidRPr="001450B1">
              <w:rPr>
                <w:rFonts w:eastAsia="Times New Roman" w:cstheme="minorHAnsi"/>
              </w:rPr>
              <w:t>295</w:t>
            </w:r>
          </w:p>
        </w:tc>
        <w:tc>
          <w:tcPr>
            <w:tcW w:w="730" w:type="dxa"/>
            <w:vAlign w:val="center"/>
          </w:tcPr>
          <w:p w14:paraId="0B4BB561" w14:textId="3FBCC8A6" w:rsidR="00C3238D" w:rsidRPr="00F01781" w:rsidRDefault="00C3238D" w:rsidP="00551454">
            <w:pPr>
              <w:jc w:val="center"/>
              <w:rPr>
                <w:rFonts w:cstheme="minorHAnsi"/>
                <w:lang w:val="fr-CA"/>
              </w:rPr>
            </w:pPr>
            <w:r w:rsidRPr="001450B1">
              <w:rPr>
                <w:rFonts w:eastAsia="Times New Roman" w:cstheme="minorHAnsi"/>
              </w:rPr>
              <w:t>195</w:t>
            </w:r>
          </w:p>
        </w:tc>
        <w:tc>
          <w:tcPr>
            <w:tcW w:w="730" w:type="dxa"/>
            <w:vAlign w:val="center"/>
          </w:tcPr>
          <w:p w14:paraId="7279F000" w14:textId="3696FC58" w:rsidR="00C3238D" w:rsidRPr="00F01781" w:rsidRDefault="00C3238D" w:rsidP="00551454">
            <w:pPr>
              <w:jc w:val="center"/>
              <w:rPr>
                <w:rFonts w:cstheme="minorHAnsi"/>
                <w:lang w:val="fr-CA"/>
              </w:rPr>
            </w:pPr>
            <w:r w:rsidRPr="00F01781">
              <w:rPr>
                <w:rFonts w:eastAsia="Times New Roman" w:cstheme="minorHAnsi"/>
                <w:lang w:val="fr-CA"/>
              </w:rPr>
              <w:t>572</w:t>
            </w:r>
          </w:p>
        </w:tc>
        <w:tc>
          <w:tcPr>
            <w:tcW w:w="730" w:type="dxa"/>
            <w:vAlign w:val="center"/>
          </w:tcPr>
          <w:p w14:paraId="4AF91ED2" w14:textId="2821E84C" w:rsidR="00C3238D" w:rsidRPr="00F01781" w:rsidRDefault="00C3238D" w:rsidP="00551454">
            <w:pPr>
              <w:jc w:val="center"/>
              <w:rPr>
                <w:rFonts w:cstheme="minorHAnsi"/>
                <w:lang w:val="fr-CA"/>
              </w:rPr>
            </w:pPr>
            <w:r w:rsidRPr="00F01781">
              <w:rPr>
                <w:rFonts w:eastAsia="Times New Roman" w:cstheme="minorHAnsi"/>
                <w:lang w:val="fr-CA"/>
              </w:rPr>
              <w:t>622</w:t>
            </w:r>
          </w:p>
        </w:tc>
        <w:tc>
          <w:tcPr>
            <w:tcW w:w="730" w:type="dxa"/>
            <w:vAlign w:val="center"/>
          </w:tcPr>
          <w:p w14:paraId="52202AA4" w14:textId="2CC216E5" w:rsidR="00C3238D" w:rsidRPr="00F01781" w:rsidRDefault="00C3238D" w:rsidP="00551454">
            <w:pPr>
              <w:jc w:val="center"/>
              <w:rPr>
                <w:rFonts w:cstheme="minorHAnsi"/>
                <w:lang w:val="fr-CA"/>
              </w:rPr>
            </w:pPr>
            <w:r w:rsidRPr="00F01781">
              <w:rPr>
                <w:rFonts w:eastAsia="Times New Roman" w:cstheme="minorHAnsi"/>
                <w:lang w:val="fr-CA"/>
              </w:rPr>
              <w:t>833</w:t>
            </w:r>
          </w:p>
        </w:tc>
        <w:tc>
          <w:tcPr>
            <w:tcW w:w="730" w:type="dxa"/>
            <w:vAlign w:val="center"/>
          </w:tcPr>
          <w:p w14:paraId="3710B2F1" w14:textId="50207886" w:rsidR="00C3238D" w:rsidRPr="00F01781" w:rsidRDefault="00C3238D" w:rsidP="00551454">
            <w:pPr>
              <w:jc w:val="center"/>
              <w:rPr>
                <w:rFonts w:cstheme="minorHAnsi"/>
                <w:lang w:val="fr-CA"/>
              </w:rPr>
            </w:pPr>
            <w:r w:rsidRPr="00F01781">
              <w:rPr>
                <w:rFonts w:eastAsia="Times New Roman" w:cstheme="minorHAnsi"/>
                <w:lang w:val="fr-CA"/>
              </w:rPr>
              <w:t>840</w:t>
            </w:r>
          </w:p>
        </w:tc>
      </w:tr>
      <w:tr w:rsidR="00C3238D" w:rsidRPr="00F01781" w14:paraId="41380B16" w14:textId="77777777" w:rsidTr="00551454">
        <w:tc>
          <w:tcPr>
            <w:tcW w:w="2268" w:type="dxa"/>
            <w:vAlign w:val="center"/>
          </w:tcPr>
          <w:p w14:paraId="1A32B7C0" w14:textId="77777777" w:rsidR="00C3238D" w:rsidRPr="00F01781" w:rsidRDefault="00C3238D" w:rsidP="00C3238D">
            <w:pPr>
              <w:jc w:val="right"/>
              <w:rPr>
                <w:rFonts w:cstheme="minorHAnsi"/>
                <w:lang w:val="fr-CA"/>
              </w:rPr>
            </w:pPr>
            <w:r w:rsidRPr="00085F2D">
              <w:rPr>
                <w:rFonts w:eastAsia="Times New Roman" w:cstheme="minorHAnsi"/>
                <w:b/>
                <w:bCs/>
                <w:lang w:val="fr-CA"/>
              </w:rPr>
              <w:t>Fauteuils roulants électriques</w:t>
            </w:r>
          </w:p>
        </w:tc>
        <w:tc>
          <w:tcPr>
            <w:tcW w:w="709" w:type="dxa"/>
            <w:vAlign w:val="center"/>
          </w:tcPr>
          <w:p w14:paraId="26BFFA39" w14:textId="43678F27" w:rsidR="00C3238D" w:rsidRPr="00F01781" w:rsidRDefault="00C3238D" w:rsidP="00551454">
            <w:pPr>
              <w:jc w:val="center"/>
              <w:rPr>
                <w:rFonts w:cstheme="minorHAnsi"/>
                <w:lang w:val="fr-CA"/>
              </w:rPr>
            </w:pPr>
            <w:r w:rsidRPr="00F01781">
              <w:rPr>
                <w:rFonts w:eastAsia="Times New Roman" w:cstheme="minorHAnsi"/>
                <w:lang w:val="fr-CA"/>
              </w:rPr>
              <w:t>84</w:t>
            </w:r>
          </w:p>
        </w:tc>
        <w:tc>
          <w:tcPr>
            <w:tcW w:w="729" w:type="dxa"/>
            <w:vAlign w:val="center"/>
          </w:tcPr>
          <w:p w14:paraId="2DEF1C66" w14:textId="48E3F25F" w:rsidR="00C3238D" w:rsidRPr="00F01781" w:rsidRDefault="00C3238D" w:rsidP="00551454">
            <w:pPr>
              <w:jc w:val="center"/>
              <w:rPr>
                <w:rFonts w:cstheme="minorHAnsi"/>
                <w:lang w:val="fr-CA"/>
              </w:rPr>
            </w:pPr>
            <w:r w:rsidRPr="00F01781">
              <w:rPr>
                <w:rFonts w:eastAsia="Times New Roman" w:cstheme="minorHAnsi"/>
                <w:lang w:val="fr-CA"/>
              </w:rPr>
              <w:t>825</w:t>
            </w:r>
          </w:p>
        </w:tc>
        <w:tc>
          <w:tcPr>
            <w:tcW w:w="730" w:type="dxa"/>
            <w:vAlign w:val="center"/>
          </w:tcPr>
          <w:p w14:paraId="492137AA" w14:textId="0E7EAFDA" w:rsidR="00C3238D" w:rsidRPr="00F01781" w:rsidRDefault="00C3238D" w:rsidP="00551454">
            <w:pPr>
              <w:jc w:val="center"/>
              <w:rPr>
                <w:rFonts w:cstheme="minorHAnsi"/>
                <w:lang w:val="fr-CA"/>
              </w:rPr>
            </w:pPr>
            <w:r w:rsidRPr="001450B1">
              <w:rPr>
                <w:rFonts w:eastAsia="Times New Roman" w:cstheme="minorHAnsi"/>
              </w:rPr>
              <w:t>1394</w:t>
            </w:r>
          </w:p>
        </w:tc>
        <w:tc>
          <w:tcPr>
            <w:tcW w:w="730" w:type="dxa"/>
            <w:vAlign w:val="center"/>
          </w:tcPr>
          <w:p w14:paraId="1A6160F5" w14:textId="2E2F3CF4" w:rsidR="00C3238D" w:rsidRPr="00F01781" w:rsidRDefault="00C3238D" w:rsidP="00551454">
            <w:pPr>
              <w:jc w:val="center"/>
              <w:rPr>
                <w:rFonts w:cstheme="minorHAnsi"/>
                <w:lang w:val="fr-CA"/>
              </w:rPr>
            </w:pPr>
            <w:r w:rsidRPr="001450B1">
              <w:rPr>
                <w:rFonts w:eastAsia="Times New Roman" w:cstheme="minorHAnsi"/>
              </w:rPr>
              <w:t>264</w:t>
            </w:r>
          </w:p>
        </w:tc>
        <w:tc>
          <w:tcPr>
            <w:tcW w:w="730" w:type="dxa"/>
            <w:vAlign w:val="center"/>
          </w:tcPr>
          <w:p w14:paraId="24D15592" w14:textId="36C6AEA7" w:rsidR="00C3238D" w:rsidRPr="00F01781" w:rsidRDefault="00C3238D" w:rsidP="00551454">
            <w:pPr>
              <w:jc w:val="center"/>
              <w:rPr>
                <w:rFonts w:cstheme="minorHAnsi"/>
                <w:lang w:val="fr-CA"/>
              </w:rPr>
            </w:pPr>
            <w:r w:rsidRPr="00F01781">
              <w:rPr>
                <w:rFonts w:eastAsia="Times New Roman" w:cstheme="minorHAnsi"/>
                <w:lang w:val="fr-CA"/>
              </w:rPr>
              <w:t>1017</w:t>
            </w:r>
          </w:p>
        </w:tc>
        <w:tc>
          <w:tcPr>
            <w:tcW w:w="730" w:type="dxa"/>
            <w:vAlign w:val="center"/>
          </w:tcPr>
          <w:p w14:paraId="0DCC8F38" w14:textId="16D9EA75" w:rsidR="00C3238D" w:rsidRPr="00F01781" w:rsidRDefault="00C3238D" w:rsidP="00551454">
            <w:pPr>
              <w:jc w:val="center"/>
              <w:rPr>
                <w:rFonts w:cstheme="minorHAnsi"/>
                <w:lang w:val="fr-CA"/>
              </w:rPr>
            </w:pPr>
            <w:r w:rsidRPr="00F01781">
              <w:rPr>
                <w:rFonts w:eastAsia="Times New Roman" w:cstheme="minorHAnsi"/>
                <w:lang w:val="fr-CA"/>
              </w:rPr>
              <w:t>963</w:t>
            </w:r>
          </w:p>
        </w:tc>
        <w:tc>
          <w:tcPr>
            <w:tcW w:w="730" w:type="dxa"/>
            <w:vAlign w:val="center"/>
          </w:tcPr>
          <w:p w14:paraId="7B9F0E43" w14:textId="5BF58A67" w:rsidR="00C3238D" w:rsidRPr="00F01781" w:rsidRDefault="00C3238D" w:rsidP="00551454">
            <w:pPr>
              <w:jc w:val="center"/>
              <w:rPr>
                <w:rFonts w:cstheme="minorHAnsi"/>
                <w:lang w:val="fr-CA"/>
              </w:rPr>
            </w:pPr>
            <w:r w:rsidRPr="00F01781">
              <w:rPr>
                <w:rFonts w:eastAsia="Times New Roman" w:cstheme="minorHAnsi"/>
                <w:lang w:val="fr-CA"/>
              </w:rPr>
              <w:t>879</w:t>
            </w:r>
          </w:p>
        </w:tc>
        <w:tc>
          <w:tcPr>
            <w:tcW w:w="730" w:type="dxa"/>
            <w:tcBorders>
              <w:right w:val="single" w:sz="4" w:space="0" w:color="auto"/>
            </w:tcBorders>
            <w:vAlign w:val="center"/>
          </w:tcPr>
          <w:p w14:paraId="1FF32604" w14:textId="1C901E98" w:rsidR="00C3238D" w:rsidRPr="00F01781" w:rsidRDefault="00C3238D" w:rsidP="00551454">
            <w:pPr>
              <w:jc w:val="center"/>
              <w:rPr>
                <w:rFonts w:cstheme="minorHAnsi"/>
                <w:lang w:val="fr-CA"/>
              </w:rPr>
            </w:pPr>
            <w:r w:rsidRPr="00F01781">
              <w:rPr>
                <w:rFonts w:eastAsia="Times New Roman" w:cstheme="minorHAnsi"/>
                <w:lang w:val="fr-CA"/>
              </w:rPr>
              <w:t>1910</w:t>
            </w:r>
          </w:p>
        </w:tc>
        <w:tc>
          <w:tcPr>
            <w:tcW w:w="730" w:type="dxa"/>
            <w:tcBorders>
              <w:left w:val="single" w:sz="4" w:space="0" w:color="auto"/>
            </w:tcBorders>
            <w:vAlign w:val="center"/>
          </w:tcPr>
          <w:p w14:paraId="4E061CBA" w14:textId="70F2D8A5" w:rsidR="00C3238D" w:rsidRPr="00F01781" w:rsidRDefault="00C3238D" w:rsidP="00551454">
            <w:pPr>
              <w:jc w:val="center"/>
              <w:rPr>
                <w:rFonts w:cstheme="minorHAnsi"/>
                <w:lang w:val="fr-CA"/>
              </w:rPr>
            </w:pPr>
            <w:r w:rsidRPr="00F01781">
              <w:rPr>
                <w:rFonts w:eastAsia="Times New Roman" w:cstheme="minorHAnsi"/>
                <w:lang w:val="fr-CA"/>
              </w:rPr>
              <w:t>80</w:t>
            </w:r>
          </w:p>
        </w:tc>
        <w:tc>
          <w:tcPr>
            <w:tcW w:w="730" w:type="dxa"/>
            <w:vAlign w:val="center"/>
          </w:tcPr>
          <w:p w14:paraId="5B88EB07" w14:textId="2D47F813" w:rsidR="00C3238D" w:rsidRPr="00F01781" w:rsidRDefault="00C3238D" w:rsidP="00551454">
            <w:pPr>
              <w:jc w:val="center"/>
              <w:rPr>
                <w:rFonts w:cstheme="minorHAnsi"/>
                <w:lang w:val="fr-CA"/>
              </w:rPr>
            </w:pPr>
            <w:r>
              <w:rPr>
                <w:rFonts w:eastAsia="Times New Roman" w:cstheme="minorHAnsi"/>
              </w:rPr>
              <w:t>505</w:t>
            </w:r>
          </w:p>
        </w:tc>
        <w:tc>
          <w:tcPr>
            <w:tcW w:w="730" w:type="dxa"/>
            <w:vAlign w:val="center"/>
          </w:tcPr>
          <w:p w14:paraId="2EAD551E" w14:textId="7A981B91" w:rsidR="00C3238D" w:rsidRPr="00F01781" w:rsidRDefault="00C3238D" w:rsidP="00551454">
            <w:pPr>
              <w:jc w:val="center"/>
              <w:rPr>
                <w:rFonts w:cstheme="minorHAnsi"/>
                <w:lang w:val="fr-CA"/>
              </w:rPr>
            </w:pPr>
            <w:r w:rsidRPr="001450B1">
              <w:rPr>
                <w:rFonts w:eastAsia="Times New Roman" w:cstheme="minorHAnsi"/>
              </w:rPr>
              <w:t>191</w:t>
            </w:r>
          </w:p>
        </w:tc>
        <w:tc>
          <w:tcPr>
            <w:tcW w:w="730" w:type="dxa"/>
            <w:vAlign w:val="center"/>
          </w:tcPr>
          <w:p w14:paraId="4AA7371D" w14:textId="4CFB9A24" w:rsidR="00C3238D" w:rsidRPr="00F01781" w:rsidRDefault="00C3238D" w:rsidP="00551454">
            <w:pPr>
              <w:jc w:val="center"/>
              <w:rPr>
                <w:rFonts w:cstheme="minorHAnsi"/>
                <w:lang w:val="fr-CA"/>
              </w:rPr>
            </w:pPr>
            <w:r w:rsidRPr="00F01781">
              <w:rPr>
                <w:rFonts w:eastAsia="Times New Roman" w:cstheme="minorHAnsi"/>
                <w:lang w:val="fr-CA"/>
              </w:rPr>
              <w:t>771</w:t>
            </w:r>
          </w:p>
        </w:tc>
        <w:tc>
          <w:tcPr>
            <w:tcW w:w="730" w:type="dxa"/>
            <w:vAlign w:val="center"/>
          </w:tcPr>
          <w:p w14:paraId="0BFA3DDD" w14:textId="416FF472" w:rsidR="00C3238D" w:rsidRPr="00F01781" w:rsidRDefault="00C3238D" w:rsidP="00551454">
            <w:pPr>
              <w:jc w:val="center"/>
              <w:rPr>
                <w:rFonts w:cstheme="minorHAnsi"/>
                <w:lang w:val="fr-CA"/>
              </w:rPr>
            </w:pPr>
            <w:r w:rsidRPr="00F01781">
              <w:rPr>
                <w:rFonts w:eastAsia="Times New Roman" w:cstheme="minorHAnsi"/>
                <w:lang w:val="fr-CA"/>
              </w:rPr>
              <w:t>810</w:t>
            </w:r>
          </w:p>
        </w:tc>
        <w:tc>
          <w:tcPr>
            <w:tcW w:w="730" w:type="dxa"/>
            <w:vAlign w:val="center"/>
          </w:tcPr>
          <w:p w14:paraId="1A23F119" w14:textId="781F5171" w:rsidR="00C3238D" w:rsidRPr="00F01781" w:rsidRDefault="00C3238D" w:rsidP="00551454">
            <w:pPr>
              <w:jc w:val="center"/>
              <w:rPr>
                <w:rFonts w:cstheme="minorHAnsi"/>
                <w:lang w:val="fr-CA"/>
              </w:rPr>
            </w:pPr>
            <w:r w:rsidRPr="00F01781">
              <w:rPr>
                <w:rFonts w:eastAsia="Times New Roman" w:cstheme="minorHAnsi"/>
                <w:lang w:val="fr-CA"/>
              </w:rPr>
              <w:t>882</w:t>
            </w:r>
          </w:p>
        </w:tc>
        <w:tc>
          <w:tcPr>
            <w:tcW w:w="730" w:type="dxa"/>
            <w:vAlign w:val="center"/>
          </w:tcPr>
          <w:p w14:paraId="6FE50D31" w14:textId="4239195D" w:rsidR="00C3238D" w:rsidRPr="00F01781" w:rsidRDefault="00C3238D" w:rsidP="00551454">
            <w:pPr>
              <w:jc w:val="center"/>
              <w:rPr>
                <w:rFonts w:cstheme="minorHAnsi"/>
                <w:lang w:val="fr-CA"/>
              </w:rPr>
            </w:pPr>
            <w:r w:rsidRPr="00F01781">
              <w:rPr>
                <w:rFonts w:eastAsia="Times New Roman" w:cstheme="minorHAnsi"/>
                <w:lang w:val="fr-CA"/>
              </w:rPr>
              <w:t>890</w:t>
            </w:r>
          </w:p>
        </w:tc>
      </w:tr>
      <w:tr w:rsidR="00C3238D" w:rsidRPr="00F01781" w14:paraId="04BCCB46" w14:textId="77777777" w:rsidTr="00551454">
        <w:tc>
          <w:tcPr>
            <w:tcW w:w="2268" w:type="dxa"/>
            <w:vAlign w:val="center"/>
          </w:tcPr>
          <w:p w14:paraId="1E0E0F41" w14:textId="77777777" w:rsidR="00C3238D" w:rsidRPr="00F01781" w:rsidRDefault="00C3238D" w:rsidP="00C3238D">
            <w:pPr>
              <w:jc w:val="right"/>
              <w:rPr>
                <w:rFonts w:cstheme="minorHAnsi"/>
                <w:lang w:val="fr-CA"/>
              </w:rPr>
            </w:pPr>
            <w:r w:rsidRPr="00085F2D">
              <w:rPr>
                <w:rFonts w:eastAsia="Times New Roman" w:cstheme="minorHAnsi"/>
                <w:b/>
                <w:bCs/>
                <w:lang w:val="fr-CA"/>
              </w:rPr>
              <w:t>Scooters de mobilité</w:t>
            </w:r>
          </w:p>
        </w:tc>
        <w:tc>
          <w:tcPr>
            <w:tcW w:w="709" w:type="dxa"/>
            <w:vAlign w:val="center"/>
          </w:tcPr>
          <w:p w14:paraId="1C6BF64D" w14:textId="3B868BB8" w:rsidR="00C3238D" w:rsidRPr="00F01781" w:rsidRDefault="00C3238D" w:rsidP="00551454">
            <w:pPr>
              <w:jc w:val="center"/>
              <w:rPr>
                <w:rFonts w:cstheme="minorHAnsi"/>
                <w:lang w:val="fr-CA"/>
              </w:rPr>
            </w:pPr>
            <w:r w:rsidRPr="00F01781">
              <w:rPr>
                <w:rFonts w:eastAsia="Times New Roman" w:cstheme="minorHAnsi"/>
                <w:lang w:val="fr-CA"/>
              </w:rPr>
              <w:t>28</w:t>
            </w:r>
          </w:p>
        </w:tc>
        <w:tc>
          <w:tcPr>
            <w:tcW w:w="729" w:type="dxa"/>
            <w:vAlign w:val="center"/>
          </w:tcPr>
          <w:p w14:paraId="74D49899" w14:textId="3EC74E41" w:rsidR="00C3238D" w:rsidRPr="00F01781" w:rsidRDefault="00C3238D" w:rsidP="00551454">
            <w:pPr>
              <w:jc w:val="center"/>
              <w:rPr>
                <w:rFonts w:cstheme="minorHAnsi"/>
                <w:lang w:val="fr-CA"/>
              </w:rPr>
            </w:pPr>
            <w:r w:rsidRPr="00F01781">
              <w:rPr>
                <w:rFonts w:eastAsia="Times New Roman" w:cstheme="minorHAnsi"/>
                <w:lang w:val="fr-CA"/>
              </w:rPr>
              <w:t>1020</w:t>
            </w:r>
          </w:p>
        </w:tc>
        <w:tc>
          <w:tcPr>
            <w:tcW w:w="730" w:type="dxa"/>
            <w:vAlign w:val="center"/>
          </w:tcPr>
          <w:p w14:paraId="1AEF215E" w14:textId="6FA3D7BB" w:rsidR="00C3238D" w:rsidRPr="00F01781" w:rsidRDefault="00C3238D" w:rsidP="00551454">
            <w:pPr>
              <w:jc w:val="center"/>
              <w:rPr>
                <w:rFonts w:cstheme="minorHAnsi"/>
                <w:lang w:val="fr-CA"/>
              </w:rPr>
            </w:pPr>
            <w:r>
              <w:rPr>
                <w:rFonts w:eastAsia="Times New Roman" w:cstheme="minorHAnsi"/>
              </w:rPr>
              <w:t>1556</w:t>
            </w:r>
          </w:p>
        </w:tc>
        <w:tc>
          <w:tcPr>
            <w:tcW w:w="730" w:type="dxa"/>
            <w:vAlign w:val="center"/>
          </w:tcPr>
          <w:p w14:paraId="62DFC952" w14:textId="133F6FDE" w:rsidR="00C3238D" w:rsidRPr="00F01781" w:rsidRDefault="00C3238D" w:rsidP="00551454">
            <w:pPr>
              <w:jc w:val="center"/>
              <w:rPr>
                <w:rFonts w:cstheme="minorHAnsi"/>
                <w:lang w:val="fr-CA"/>
              </w:rPr>
            </w:pPr>
            <w:r w:rsidRPr="001450B1">
              <w:rPr>
                <w:rFonts w:eastAsia="Times New Roman" w:cstheme="minorHAnsi"/>
              </w:rPr>
              <w:t>199</w:t>
            </w:r>
          </w:p>
        </w:tc>
        <w:tc>
          <w:tcPr>
            <w:tcW w:w="730" w:type="dxa"/>
            <w:vAlign w:val="center"/>
          </w:tcPr>
          <w:p w14:paraId="3E3B3524" w14:textId="0EE02D1D" w:rsidR="00C3238D" w:rsidRPr="00F01781" w:rsidRDefault="00C3238D" w:rsidP="00551454">
            <w:pPr>
              <w:jc w:val="center"/>
              <w:rPr>
                <w:rFonts w:cstheme="minorHAnsi"/>
                <w:lang w:val="fr-CA"/>
              </w:rPr>
            </w:pPr>
            <w:r w:rsidRPr="00F01781">
              <w:rPr>
                <w:rFonts w:eastAsia="Times New Roman" w:cstheme="minorHAnsi"/>
                <w:lang w:val="fr-CA"/>
              </w:rPr>
              <w:t>1237</w:t>
            </w:r>
          </w:p>
        </w:tc>
        <w:tc>
          <w:tcPr>
            <w:tcW w:w="730" w:type="dxa"/>
            <w:vAlign w:val="center"/>
          </w:tcPr>
          <w:p w14:paraId="00728491" w14:textId="39FDF8DE" w:rsidR="00C3238D" w:rsidRPr="00F01781" w:rsidRDefault="00C3238D" w:rsidP="00551454">
            <w:pPr>
              <w:jc w:val="center"/>
              <w:rPr>
                <w:rFonts w:cstheme="minorHAnsi"/>
                <w:lang w:val="fr-CA"/>
              </w:rPr>
            </w:pPr>
            <w:r w:rsidRPr="00F01781">
              <w:rPr>
                <w:rFonts w:eastAsia="Times New Roman" w:cstheme="minorHAnsi"/>
                <w:lang w:val="fr-CA"/>
              </w:rPr>
              <w:t>1198</w:t>
            </w:r>
          </w:p>
        </w:tc>
        <w:tc>
          <w:tcPr>
            <w:tcW w:w="730" w:type="dxa"/>
            <w:vAlign w:val="center"/>
          </w:tcPr>
          <w:p w14:paraId="44546406" w14:textId="615607CA" w:rsidR="00C3238D" w:rsidRPr="00F01781" w:rsidRDefault="00C3238D" w:rsidP="00551454">
            <w:pPr>
              <w:jc w:val="center"/>
              <w:rPr>
                <w:rFonts w:cstheme="minorHAnsi"/>
                <w:lang w:val="fr-CA"/>
              </w:rPr>
            </w:pPr>
            <w:r w:rsidRPr="00F01781">
              <w:rPr>
                <w:rFonts w:eastAsia="Times New Roman" w:cstheme="minorHAnsi"/>
                <w:lang w:val="fr-CA"/>
              </w:rPr>
              <w:t>1063</w:t>
            </w:r>
          </w:p>
        </w:tc>
        <w:tc>
          <w:tcPr>
            <w:tcW w:w="730" w:type="dxa"/>
            <w:tcBorders>
              <w:right w:val="single" w:sz="4" w:space="0" w:color="auto"/>
            </w:tcBorders>
            <w:vAlign w:val="center"/>
          </w:tcPr>
          <w:p w14:paraId="748E209B" w14:textId="0DDE6708" w:rsidR="00C3238D" w:rsidRPr="00F01781" w:rsidRDefault="00C3238D" w:rsidP="00551454">
            <w:pPr>
              <w:jc w:val="center"/>
              <w:rPr>
                <w:rFonts w:cstheme="minorHAnsi"/>
                <w:lang w:val="fr-CA"/>
              </w:rPr>
            </w:pPr>
            <w:r w:rsidRPr="00F01781">
              <w:rPr>
                <w:rFonts w:eastAsia="Times New Roman" w:cstheme="minorHAnsi"/>
                <w:lang w:val="fr-CA"/>
              </w:rPr>
              <w:t>1830</w:t>
            </w:r>
          </w:p>
        </w:tc>
        <w:tc>
          <w:tcPr>
            <w:tcW w:w="730" w:type="dxa"/>
            <w:tcBorders>
              <w:left w:val="single" w:sz="4" w:space="0" w:color="auto"/>
            </w:tcBorders>
            <w:vAlign w:val="center"/>
          </w:tcPr>
          <w:p w14:paraId="0B85CB3B" w14:textId="6E072D7F" w:rsidR="00C3238D" w:rsidRPr="00F01781" w:rsidRDefault="00C3238D" w:rsidP="00551454">
            <w:pPr>
              <w:jc w:val="center"/>
              <w:rPr>
                <w:rFonts w:cstheme="minorHAnsi"/>
                <w:lang w:val="fr-CA"/>
              </w:rPr>
            </w:pPr>
            <w:r w:rsidRPr="00F01781">
              <w:rPr>
                <w:rFonts w:eastAsia="Times New Roman" w:cstheme="minorHAnsi"/>
                <w:lang w:val="fr-CA"/>
              </w:rPr>
              <w:t>95</w:t>
            </w:r>
          </w:p>
        </w:tc>
        <w:tc>
          <w:tcPr>
            <w:tcW w:w="730" w:type="dxa"/>
            <w:vAlign w:val="center"/>
          </w:tcPr>
          <w:p w14:paraId="26D23FB9" w14:textId="760243CE" w:rsidR="00C3238D" w:rsidRPr="00F01781" w:rsidRDefault="00C3238D" w:rsidP="00551454">
            <w:pPr>
              <w:jc w:val="center"/>
              <w:rPr>
                <w:rFonts w:cstheme="minorHAnsi"/>
                <w:lang w:val="fr-CA"/>
              </w:rPr>
            </w:pPr>
            <w:r w:rsidRPr="001450B1">
              <w:rPr>
                <w:rFonts w:eastAsia="Times New Roman" w:cstheme="minorHAnsi"/>
              </w:rPr>
              <w:t>429</w:t>
            </w:r>
          </w:p>
        </w:tc>
        <w:tc>
          <w:tcPr>
            <w:tcW w:w="730" w:type="dxa"/>
            <w:vAlign w:val="center"/>
          </w:tcPr>
          <w:p w14:paraId="6AE352E7" w14:textId="491A4036" w:rsidR="00C3238D" w:rsidRPr="00F01781" w:rsidRDefault="00C3238D" w:rsidP="00551454">
            <w:pPr>
              <w:jc w:val="center"/>
              <w:rPr>
                <w:rFonts w:cstheme="minorHAnsi"/>
                <w:lang w:val="fr-CA"/>
              </w:rPr>
            </w:pPr>
            <w:r w:rsidRPr="001450B1">
              <w:rPr>
                <w:rFonts w:eastAsia="Times New Roman" w:cstheme="minorHAnsi"/>
              </w:rPr>
              <w:t>206</w:t>
            </w:r>
          </w:p>
        </w:tc>
        <w:tc>
          <w:tcPr>
            <w:tcW w:w="730" w:type="dxa"/>
            <w:vAlign w:val="center"/>
          </w:tcPr>
          <w:p w14:paraId="2DF058B0" w14:textId="137ED123" w:rsidR="00C3238D" w:rsidRPr="00F01781" w:rsidRDefault="00C3238D" w:rsidP="00551454">
            <w:pPr>
              <w:jc w:val="center"/>
              <w:rPr>
                <w:rFonts w:cstheme="minorHAnsi"/>
                <w:lang w:val="fr-CA"/>
              </w:rPr>
            </w:pPr>
            <w:r w:rsidRPr="00F01781">
              <w:rPr>
                <w:rFonts w:eastAsia="Times New Roman" w:cstheme="minorHAnsi"/>
                <w:lang w:val="fr-CA"/>
              </w:rPr>
              <w:t>710</w:t>
            </w:r>
          </w:p>
        </w:tc>
        <w:tc>
          <w:tcPr>
            <w:tcW w:w="730" w:type="dxa"/>
            <w:vAlign w:val="center"/>
          </w:tcPr>
          <w:p w14:paraId="788719A6" w14:textId="79E27B45" w:rsidR="00C3238D" w:rsidRPr="00F01781" w:rsidRDefault="00C3238D" w:rsidP="00551454">
            <w:pPr>
              <w:jc w:val="center"/>
              <w:rPr>
                <w:rFonts w:cstheme="minorHAnsi"/>
                <w:lang w:val="fr-CA"/>
              </w:rPr>
            </w:pPr>
            <w:r w:rsidRPr="00F01781">
              <w:rPr>
                <w:rFonts w:eastAsia="Times New Roman" w:cstheme="minorHAnsi"/>
                <w:lang w:val="fr-CA"/>
              </w:rPr>
              <w:t>723</w:t>
            </w:r>
          </w:p>
        </w:tc>
        <w:tc>
          <w:tcPr>
            <w:tcW w:w="730" w:type="dxa"/>
            <w:vAlign w:val="center"/>
          </w:tcPr>
          <w:p w14:paraId="71EFDA9B" w14:textId="1465A19B" w:rsidR="00C3238D" w:rsidRPr="00F01781" w:rsidRDefault="00C3238D" w:rsidP="00551454">
            <w:pPr>
              <w:jc w:val="center"/>
              <w:rPr>
                <w:rFonts w:cstheme="minorHAnsi"/>
                <w:lang w:val="fr-CA"/>
              </w:rPr>
            </w:pPr>
            <w:r w:rsidRPr="00F01781">
              <w:rPr>
                <w:rFonts w:eastAsia="Times New Roman" w:cstheme="minorHAnsi"/>
                <w:lang w:val="fr-CA"/>
              </w:rPr>
              <w:t>850</w:t>
            </w:r>
          </w:p>
        </w:tc>
        <w:tc>
          <w:tcPr>
            <w:tcW w:w="730" w:type="dxa"/>
            <w:vAlign w:val="center"/>
          </w:tcPr>
          <w:p w14:paraId="19A25C54" w14:textId="792DC5BF" w:rsidR="00C3238D" w:rsidRPr="00F01781" w:rsidRDefault="00C3238D" w:rsidP="00551454">
            <w:pPr>
              <w:jc w:val="center"/>
              <w:rPr>
                <w:rFonts w:cstheme="minorHAnsi"/>
                <w:lang w:val="fr-CA"/>
              </w:rPr>
            </w:pPr>
            <w:r w:rsidRPr="00F01781">
              <w:rPr>
                <w:rFonts w:eastAsia="Times New Roman" w:cstheme="minorHAnsi"/>
                <w:lang w:val="fr-CA"/>
              </w:rPr>
              <w:t>895</w:t>
            </w:r>
          </w:p>
        </w:tc>
      </w:tr>
      <w:tr w:rsidR="00C3238D" w:rsidRPr="00F01781" w14:paraId="0D2DD9D1" w14:textId="77777777" w:rsidTr="00551454">
        <w:tc>
          <w:tcPr>
            <w:tcW w:w="2268" w:type="dxa"/>
            <w:vAlign w:val="center"/>
          </w:tcPr>
          <w:p w14:paraId="59CEFE37" w14:textId="77777777" w:rsidR="00C3238D" w:rsidRPr="00F01781" w:rsidRDefault="00C3238D" w:rsidP="00C3238D">
            <w:pPr>
              <w:jc w:val="right"/>
              <w:rPr>
                <w:rFonts w:cstheme="minorHAnsi"/>
                <w:lang w:val="fr-CA"/>
              </w:rPr>
            </w:pPr>
            <w:r w:rsidRPr="00085F2D">
              <w:rPr>
                <w:rFonts w:eastAsia="Times New Roman" w:cstheme="minorHAnsi"/>
                <w:b/>
                <w:bCs/>
                <w:lang w:val="fr-CA"/>
              </w:rPr>
              <w:t>Fauteuils roulants seulement</w:t>
            </w:r>
          </w:p>
        </w:tc>
        <w:tc>
          <w:tcPr>
            <w:tcW w:w="709" w:type="dxa"/>
            <w:vAlign w:val="center"/>
          </w:tcPr>
          <w:p w14:paraId="74FB7040" w14:textId="11A00E1B" w:rsidR="00C3238D" w:rsidRPr="00F01781" w:rsidRDefault="00C3238D" w:rsidP="00551454">
            <w:pPr>
              <w:jc w:val="center"/>
              <w:rPr>
                <w:rFonts w:cstheme="minorHAnsi"/>
                <w:lang w:val="fr-CA"/>
              </w:rPr>
            </w:pPr>
            <w:r w:rsidRPr="00F01781">
              <w:rPr>
                <w:rFonts w:eastAsia="Times New Roman" w:cstheme="minorHAnsi"/>
                <w:lang w:val="fr-CA"/>
              </w:rPr>
              <w:t>153</w:t>
            </w:r>
          </w:p>
        </w:tc>
        <w:tc>
          <w:tcPr>
            <w:tcW w:w="729" w:type="dxa"/>
            <w:vAlign w:val="center"/>
          </w:tcPr>
          <w:p w14:paraId="6D0E3325" w14:textId="61B00A5C" w:rsidR="00C3238D" w:rsidRPr="00F01781" w:rsidRDefault="00C3238D" w:rsidP="00551454">
            <w:pPr>
              <w:jc w:val="center"/>
              <w:rPr>
                <w:rFonts w:cstheme="minorHAnsi"/>
                <w:lang w:val="fr-CA"/>
              </w:rPr>
            </w:pPr>
            <w:r w:rsidRPr="00F01781">
              <w:rPr>
                <w:rFonts w:eastAsia="Times New Roman" w:cstheme="minorHAnsi"/>
                <w:lang w:val="fr-CA"/>
              </w:rPr>
              <w:t>825</w:t>
            </w:r>
          </w:p>
        </w:tc>
        <w:tc>
          <w:tcPr>
            <w:tcW w:w="730" w:type="dxa"/>
            <w:vAlign w:val="center"/>
          </w:tcPr>
          <w:p w14:paraId="54CD01DC" w14:textId="0AA694F6" w:rsidR="00C3238D" w:rsidRPr="00F01781" w:rsidRDefault="00C3238D" w:rsidP="00551454">
            <w:pPr>
              <w:jc w:val="center"/>
              <w:rPr>
                <w:rFonts w:cstheme="minorHAnsi"/>
                <w:lang w:val="fr-CA"/>
              </w:rPr>
            </w:pPr>
            <w:r>
              <w:rPr>
                <w:rFonts w:eastAsia="Times New Roman" w:cstheme="minorHAnsi"/>
              </w:rPr>
              <w:t>1464</w:t>
            </w:r>
          </w:p>
        </w:tc>
        <w:tc>
          <w:tcPr>
            <w:tcW w:w="730" w:type="dxa"/>
            <w:vAlign w:val="center"/>
          </w:tcPr>
          <w:p w14:paraId="57CD32A8" w14:textId="1BA833A0" w:rsidR="00C3238D" w:rsidRPr="00F01781" w:rsidRDefault="00C3238D" w:rsidP="00551454">
            <w:pPr>
              <w:jc w:val="center"/>
              <w:rPr>
                <w:rFonts w:cstheme="minorHAnsi"/>
                <w:lang w:val="fr-CA"/>
              </w:rPr>
            </w:pPr>
            <w:r w:rsidRPr="001450B1">
              <w:rPr>
                <w:rFonts w:eastAsia="Times New Roman" w:cstheme="minorHAnsi"/>
              </w:rPr>
              <w:t>254</w:t>
            </w:r>
          </w:p>
        </w:tc>
        <w:tc>
          <w:tcPr>
            <w:tcW w:w="730" w:type="dxa"/>
            <w:vAlign w:val="center"/>
          </w:tcPr>
          <w:p w14:paraId="761D39C9" w14:textId="5E11E4A1" w:rsidR="00C3238D" w:rsidRPr="00F01781" w:rsidRDefault="00C3238D" w:rsidP="00551454">
            <w:pPr>
              <w:jc w:val="center"/>
              <w:rPr>
                <w:rFonts w:cstheme="minorHAnsi"/>
                <w:lang w:val="fr-CA"/>
              </w:rPr>
            </w:pPr>
            <w:r w:rsidRPr="00F01781">
              <w:rPr>
                <w:rFonts w:eastAsia="Times New Roman" w:cstheme="minorHAnsi"/>
                <w:lang w:val="fr-CA"/>
              </w:rPr>
              <w:t>1068</w:t>
            </w:r>
          </w:p>
        </w:tc>
        <w:tc>
          <w:tcPr>
            <w:tcW w:w="730" w:type="dxa"/>
            <w:vAlign w:val="center"/>
          </w:tcPr>
          <w:p w14:paraId="5A3EBD4B" w14:textId="238B2C9A" w:rsidR="00C3238D" w:rsidRPr="00F01781" w:rsidRDefault="00C3238D" w:rsidP="00551454">
            <w:pPr>
              <w:jc w:val="center"/>
              <w:rPr>
                <w:rFonts w:cstheme="minorHAnsi"/>
                <w:lang w:val="fr-CA"/>
              </w:rPr>
            </w:pPr>
            <w:r w:rsidRPr="00F01781">
              <w:rPr>
                <w:rFonts w:eastAsia="Times New Roman" w:cstheme="minorHAnsi"/>
                <w:lang w:val="fr-CA"/>
              </w:rPr>
              <w:t>1010</w:t>
            </w:r>
          </w:p>
        </w:tc>
        <w:tc>
          <w:tcPr>
            <w:tcW w:w="730" w:type="dxa"/>
            <w:vAlign w:val="center"/>
          </w:tcPr>
          <w:p w14:paraId="33F0C807" w14:textId="449B3E8F" w:rsidR="00C3238D" w:rsidRPr="00F01781" w:rsidRDefault="00C3238D" w:rsidP="00551454">
            <w:pPr>
              <w:jc w:val="center"/>
              <w:rPr>
                <w:rFonts w:cstheme="minorHAnsi"/>
                <w:lang w:val="fr-CA"/>
              </w:rPr>
            </w:pPr>
            <w:r w:rsidRPr="00F01781">
              <w:rPr>
                <w:rFonts w:eastAsia="Times New Roman" w:cstheme="minorHAnsi"/>
                <w:lang w:val="fr-CA"/>
              </w:rPr>
              <w:t>885</w:t>
            </w:r>
          </w:p>
        </w:tc>
        <w:tc>
          <w:tcPr>
            <w:tcW w:w="730" w:type="dxa"/>
            <w:tcBorders>
              <w:right w:val="single" w:sz="4" w:space="0" w:color="auto"/>
            </w:tcBorders>
            <w:vAlign w:val="center"/>
          </w:tcPr>
          <w:p w14:paraId="37368FF5" w14:textId="4970D474" w:rsidR="00C3238D" w:rsidRPr="00F01781" w:rsidRDefault="00C3238D" w:rsidP="00551454">
            <w:pPr>
              <w:jc w:val="center"/>
              <w:rPr>
                <w:rFonts w:cstheme="minorHAnsi"/>
                <w:lang w:val="fr-CA"/>
              </w:rPr>
            </w:pPr>
            <w:r w:rsidRPr="00F01781">
              <w:rPr>
                <w:rFonts w:eastAsia="Times New Roman" w:cstheme="minorHAnsi"/>
                <w:lang w:val="fr-CA"/>
              </w:rPr>
              <w:t>1970</w:t>
            </w:r>
          </w:p>
        </w:tc>
        <w:tc>
          <w:tcPr>
            <w:tcW w:w="730" w:type="dxa"/>
            <w:tcBorders>
              <w:left w:val="single" w:sz="4" w:space="0" w:color="auto"/>
            </w:tcBorders>
            <w:vAlign w:val="center"/>
          </w:tcPr>
          <w:p w14:paraId="433D748F" w14:textId="11F969A8" w:rsidR="00C3238D" w:rsidRPr="00F01781" w:rsidRDefault="00C3238D" w:rsidP="00551454">
            <w:pPr>
              <w:jc w:val="center"/>
              <w:rPr>
                <w:rFonts w:cstheme="minorHAnsi"/>
                <w:lang w:val="fr-CA"/>
              </w:rPr>
            </w:pPr>
            <w:r w:rsidRPr="00F01781">
              <w:rPr>
                <w:rFonts w:eastAsia="Times New Roman" w:cstheme="minorHAnsi"/>
                <w:lang w:val="fr-CA"/>
              </w:rPr>
              <w:t>0</w:t>
            </w:r>
          </w:p>
        </w:tc>
        <w:tc>
          <w:tcPr>
            <w:tcW w:w="730" w:type="dxa"/>
            <w:vAlign w:val="center"/>
          </w:tcPr>
          <w:p w14:paraId="27AD6186" w14:textId="2C10EE32" w:rsidR="00C3238D" w:rsidRPr="00F01781" w:rsidRDefault="00C3238D" w:rsidP="00551454">
            <w:pPr>
              <w:jc w:val="center"/>
              <w:rPr>
                <w:rFonts w:cstheme="minorHAnsi"/>
                <w:lang w:val="fr-CA"/>
              </w:rPr>
            </w:pPr>
            <w:r w:rsidRPr="001450B1">
              <w:rPr>
                <w:rFonts w:eastAsia="Times New Roman" w:cstheme="minorHAnsi"/>
              </w:rPr>
              <w:t>410</w:t>
            </w:r>
          </w:p>
        </w:tc>
        <w:tc>
          <w:tcPr>
            <w:tcW w:w="730" w:type="dxa"/>
            <w:vAlign w:val="center"/>
          </w:tcPr>
          <w:p w14:paraId="418327C6" w14:textId="1EC46D98" w:rsidR="00C3238D" w:rsidRPr="00F01781" w:rsidRDefault="00C3238D" w:rsidP="00551454">
            <w:pPr>
              <w:jc w:val="center"/>
              <w:rPr>
                <w:rFonts w:cstheme="minorHAnsi"/>
                <w:lang w:val="fr-CA"/>
              </w:rPr>
            </w:pPr>
            <w:r w:rsidRPr="001450B1">
              <w:rPr>
                <w:rFonts w:eastAsia="Times New Roman" w:cstheme="minorHAnsi"/>
              </w:rPr>
              <w:t>219</w:t>
            </w:r>
          </w:p>
        </w:tc>
        <w:tc>
          <w:tcPr>
            <w:tcW w:w="730" w:type="dxa"/>
            <w:vAlign w:val="center"/>
          </w:tcPr>
          <w:p w14:paraId="5F99A574" w14:textId="3BFE9825" w:rsidR="00C3238D" w:rsidRPr="00F01781" w:rsidRDefault="00C3238D" w:rsidP="00551454">
            <w:pPr>
              <w:jc w:val="center"/>
              <w:rPr>
                <w:rFonts w:cstheme="minorHAnsi"/>
                <w:lang w:val="fr-CA"/>
              </w:rPr>
            </w:pPr>
            <w:r w:rsidRPr="00F01781">
              <w:rPr>
                <w:rFonts w:eastAsia="Times New Roman" w:cstheme="minorHAnsi"/>
                <w:lang w:val="fr-CA"/>
              </w:rPr>
              <w:t>720</w:t>
            </w:r>
          </w:p>
        </w:tc>
        <w:tc>
          <w:tcPr>
            <w:tcW w:w="730" w:type="dxa"/>
            <w:vAlign w:val="center"/>
          </w:tcPr>
          <w:p w14:paraId="246D3AC5" w14:textId="250FA2C3" w:rsidR="00C3238D" w:rsidRPr="00F01781" w:rsidRDefault="00C3238D" w:rsidP="00551454">
            <w:pPr>
              <w:jc w:val="center"/>
              <w:rPr>
                <w:rFonts w:cstheme="minorHAnsi"/>
                <w:lang w:val="fr-CA"/>
              </w:rPr>
            </w:pPr>
            <w:r w:rsidRPr="00F01781">
              <w:rPr>
                <w:rFonts w:eastAsia="Times New Roman" w:cstheme="minorHAnsi"/>
                <w:lang w:val="fr-CA"/>
              </w:rPr>
              <w:t>798</w:t>
            </w:r>
          </w:p>
        </w:tc>
        <w:tc>
          <w:tcPr>
            <w:tcW w:w="730" w:type="dxa"/>
            <w:vAlign w:val="center"/>
          </w:tcPr>
          <w:p w14:paraId="0D745310" w14:textId="35C89140" w:rsidR="00C3238D" w:rsidRPr="00F01781" w:rsidRDefault="00C3238D" w:rsidP="00551454">
            <w:pPr>
              <w:jc w:val="center"/>
              <w:rPr>
                <w:rFonts w:cstheme="minorHAnsi"/>
                <w:lang w:val="fr-CA"/>
              </w:rPr>
            </w:pPr>
            <w:r w:rsidRPr="00F01781">
              <w:rPr>
                <w:rFonts w:eastAsia="Times New Roman" w:cstheme="minorHAnsi"/>
                <w:lang w:val="fr-CA"/>
              </w:rPr>
              <w:t>864</w:t>
            </w:r>
          </w:p>
        </w:tc>
        <w:tc>
          <w:tcPr>
            <w:tcW w:w="730" w:type="dxa"/>
            <w:vAlign w:val="center"/>
          </w:tcPr>
          <w:p w14:paraId="42A348D5" w14:textId="44759F2A" w:rsidR="00C3238D" w:rsidRPr="00F01781" w:rsidRDefault="00C3238D" w:rsidP="00551454">
            <w:pPr>
              <w:jc w:val="center"/>
              <w:rPr>
                <w:rFonts w:cstheme="minorHAnsi"/>
                <w:lang w:val="fr-CA"/>
              </w:rPr>
            </w:pPr>
            <w:r w:rsidRPr="00F01781">
              <w:rPr>
                <w:rFonts w:eastAsia="Times New Roman" w:cstheme="minorHAnsi"/>
                <w:lang w:val="fr-CA"/>
              </w:rPr>
              <w:t>890</w:t>
            </w:r>
          </w:p>
        </w:tc>
      </w:tr>
      <w:tr w:rsidR="00C3238D" w:rsidRPr="00F01781" w14:paraId="3ED5A263" w14:textId="77777777" w:rsidTr="00551454">
        <w:tc>
          <w:tcPr>
            <w:tcW w:w="2268" w:type="dxa"/>
            <w:vAlign w:val="center"/>
          </w:tcPr>
          <w:p w14:paraId="3309D083" w14:textId="77777777" w:rsidR="00C3238D" w:rsidRPr="00F01781" w:rsidRDefault="00C3238D" w:rsidP="00C3238D">
            <w:pPr>
              <w:jc w:val="right"/>
              <w:rPr>
                <w:rFonts w:cstheme="minorHAnsi"/>
                <w:lang w:val="fr-CA"/>
              </w:rPr>
            </w:pPr>
          </w:p>
        </w:tc>
        <w:tc>
          <w:tcPr>
            <w:tcW w:w="709" w:type="dxa"/>
            <w:vAlign w:val="center"/>
          </w:tcPr>
          <w:p w14:paraId="1A91042A" w14:textId="06E95744" w:rsidR="00C3238D" w:rsidRPr="00F01781" w:rsidRDefault="00C3238D" w:rsidP="00551454">
            <w:pPr>
              <w:jc w:val="center"/>
              <w:rPr>
                <w:rFonts w:cstheme="minorHAnsi"/>
                <w:lang w:val="fr-CA"/>
              </w:rPr>
            </w:pPr>
          </w:p>
        </w:tc>
        <w:tc>
          <w:tcPr>
            <w:tcW w:w="729" w:type="dxa"/>
            <w:vAlign w:val="center"/>
          </w:tcPr>
          <w:p w14:paraId="4859792D" w14:textId="40C57FB4" w:rsidR="00C3238D" w:rsidRPr="00F01781" w:rsidRDefault="00C3238D" w:rsidP="00551454">
            <w:pPr>
              <w:jc w:val="center"/>
              <w:rPr>
                <w:rFonts w:cstheme="minorHAnsi"/>
                <w:lang w:val="fr-CA"/>
              </w:rPr>
            </w:pPr>
          </w:p>
        </w:tc>
        <w:tc>
          <w:tcPr>
            <w:tcW w:w="730" w:type="dxa"/>
            <w:vAlign w:val="center"/>
          </w:tcPr>
          <w:p w14:paraId="2B8A9CD9" w14:textId="73C0F87A" w:rsidR="00C3238D" w:rsidRPr="00F01781" w:rsidRDefault="00C3238D" w:rsidP="00551454">
            <w:pPr>
              <w:jc w:val="center"/>
              <w:rPr>
                <w:rFonts w:cstheme="minorHAnsi"/>
                <w:lang w:val="fr-CA"/>
              </w:rPr>
            </w:pPr>
          </w:p>
        </w:tc>
        <w:tc>
          <w:tcPr>
            <w:tcW w:w="730" w:type="dxa"/>
            <w:vAlign w:val="center"/>
          </w:tcPr>
          <w:p w14:paraId="7FB00114" w14:textId="4D09433A" w:rsidR="00C3238D" w:rsidRPr="00F01781" w:rsidRDefault="00C3238D" w:rsidP="00551454">
            <w:pPr>
              <w:jc w:val="center"/>
              <w:rPr>
                <w:rFonts w:cstheme="minorHAnsi"/>
                <w:lang w:val="fr-CA"/>
              </w:rPr>
            </w:pPr>
          </w:p>
        </w:tc>
        <w:tc>
          <w:tcPr>
            <w:tcW w:w="730" w:type="dxa"/>
            <w:vAlign w:val="center"/>
          </w:tcPr>
          <w:p w14:paraId="1E264AB6" w14:textId="7764D8EA" w:rsidR="00C3238D" w:rsidRPr="00F01781" w:rsidRDefault="00C3238D" w:rsidP="00551454">
            <w:pPr>
              <w:jc w:val="center"/>
              <w:rPr>
                <w:rFonts w:cstheme="minorHAnsi"/>
                <w:lang w:val="fr-CA"/>
              </w:rPr>
            </w:pPr>
          </w:p>
        </w:tc>
        <w:tc>
          <w:tcPr>
            <w:tcW w:w="730" w:type="dxa"/>
            <w:vAlign w:val="center"/>
          </w:tcPr>
          <w:p w14:paraId="3E0CF811" w14:textId="72E288D5" w:rsidR="00C3238D" w:rsidRPr="00F01781" w:rsidRDefault="00C3238D" w:rsidP="00551454">
            <w:pPr>
              <w:jc w:val="center"/>
              <w:rPr>
                <w:rFonts w:cstheme="minorHAnsi"/>
                <w:lang w:val="fr-CA"/>
              </w:rPr>
            </w:pPr>
          </w:p>
        </w:tc>
        <w:tc>
          <w:tcPr>
            <w:tcW w:w="730" w:type="dxa"/>
            <w:vAlign w:val="center"/>
          </w:tcPr>
          <w:p w14:paraId="129576C0" w14:textId="77A84F15" w:rsidR="00C3238D" w:rsidRPr="00F01781" w:rsidRDefault="00C3238D" w:rsidP="00551454">
            <w:pPr>
              <w:jc w:val="center"/>
              <w:rPr>
                <w:rFonts w:cstheme="minorHAnsi"/>
                <w:lang w:val="fr-CA"/>
              </w:rPr>
            </w:pPr>
          </w:p>
        </w:tc>
        <w:tc>
          <w:tcPr>
            <w:tcW w:w="730" w:type="dxa"/>
            <w:tcBorders>
              <w:right w:val="single" w:sz="4" w:space="0" w:color="auto"/>
            </w:tcBorders>
            <w:vAlign w:val="center"/>
          </w:tcPr>
          <w:p w14:paraId="0AF95DAC" w14:textId="0EEED4A3" w:rsidR="00C3238D" w:rsidRPr="00F01781" w:rsidRDefault="00C3238D" w:rsidP="00551454">
            <w:pPr>
              <w:jc w:val="center"/>
              <w:rPr>
                <w:rFonts w:cstheme="minorHAnsi"/>
                <w:lang w:val="fr-CA"/>
              </w:rPr>
            </w:pPr>
          </w:p>
        </w:tc>
        <w:tc>
          <w:tcPr>
            <w:tcW w:w="730" w:type="dxa"/>
            <w:tcBorders>
              <w:left w:val="single" w:sz="4" w:space="0" w:color="auto"/>
            </w:tcBorders>
            <w:vAlign w:val="center"/>
          </w:tcPr>
          <w:p w14:paraId="1B8B529F" w14:textId="7B603C5D" w:rsidR="00C3238D" w:rsidRPr="00F01781" w:rsidRDefault="00C3238D" w:rsidP="00551454">
            <w:pPr>
              <w:jc w:val="center"/>
              <w:rPr>
                <w:rFonts w:cstheme="minorHAnsi"/>
                <w:lang w:val="fr-CA"/>
              </w:rPr>
            </w:pPr>
          </w:p>
        </w:tc>
        <w:tc>
          <w:tcPr>
            <w:tcW w:w="730" w:type="dxa"/>
            <w:vAlign w:val="center"/>
          </w:tcPr>
          <w:p w14:paraId="4AED6E02" w14:textId="35F8C31B" w:rsidR="00C3238D" w:rsidRPr="00F01781" w:rsidRDefault="00C3238D" w:rsidP="00551454">
            <w:pPr>
              <w:jc w:val="center"/>
              <w:rPr>
                <w:rFonts w:cstheme="minorHAnsi"/>
                <w:lang w:val="fr-CA"/>
              </w:rPr>
            </w:pPr>
          </w:p>
        </w:tc>
        <w:tc>
          <w:tcPr>
            <w:tcW w:w="730" w:type="dxa"/>
            <w:vAlign w:val="center"/>
          </w:tcPr>
          <w:p w14:paraId="11A2312D" w14:textId="2361BE73" w:rsidR="00C3238D" w:rsidRPr="00F01781" w:rsidRDefault="00C3238D" w:rsidP="00551454">
            <w:pPr>
              <w:jc w:val="center"/>
              <w:rPr>
                <w:rFonts w:cstheme="minorHAnsi"/>
                <w:lang w:val="fr-CA"/>
              </w:rPr>
            </w:pPr>
          </w:p>
        </w:tc>
        <w:tc>
          <w:tcPr>
            <w:tcW w:w="730" w:type="dxa"/>
            <w:vAlign w:val="center"/>
          </w:tcPr>
          <w:p w14:paraId="164534C9" w14:textId="77D3FADF" w:rsidR="00C3238D" w:rsidRPr="00F01781" w:rsidRDefault="00C3238D" w:rsidP="00551454">
            <w:pPr>
              <w:jc w:val="center"/>
              <w:rPr>
                <w:rFonts w:cstheme="minorHAnsi"/>
                <w:lang w:val="fr-CA"/>
              </w:rPr>
            </w:pPr>
          </w:p>
        </w:tc>
        <w:tc>
          <w:tcPr>
            <w:tcW w:w="730" w:type="dxa"/>
            <w:vAlign w:val="center"/>
          </w:tcPr>
          <w:p w14:paraId="7806C7A7" w14:textId="1A4C2697" w:rsidR="00C3238D" w:rsidRPr="00F01781" w:rsidRDefault="00C3238D" w:rsidP="00551454">
            <w:pPr>
              <w:jc w:val="center"/>
              <w:rPr>
                <w:rFonts w:cstheme="minorHAnsi"/>
                <w:lang w:val="fr-CA"/>
              </w:rPr>
            </w:pPr>
          </w:p>
        </w:tc>
        <w:tc>
          <w:tcPr>
            <w:tcW w:w="730" w:type="dxa"/>
            <w:vAlign w:val="center"/>
          </w:tcPr>
          <w:p w14:paraId="37263A32" w14:textId="76711FC8" w:rsidR="00C3238D" w:rsidRPr="00F01781" w:rsidRDefault="00C3238D" w:rsidP="00551454">
            <w:pPr>
              <w:jc w:val="center"/>
              <w:rPr>
                <w:rFonts w:cstheme="minorHAnsi"/>
                <w:lang w:val="fr-CA"/>
              </w:rPr>
            </w:pPr>
          </w:p>
        </w:tc>
        <w:tc>
          <w:tcPr>
            <w:tcW w:w="730" w:type="dxa"/>
            <w:vAlign w:val="center"/>
          </w:tcPr>
          <w:p w14:paraId="509352A0" w14:textId="6CDD2CF2" w:rsidR="00C3238D" w:rsidRPr="00F01781" w:rsidRDefault="00C3238D" w:rsidP="00551454">
            <w:pPr>
              <w:jc w:val="center"/>
              <w:rPr>
                <w:rFonts w:cstheme="minorHAnsi"/>
                <w:lang w:val="fr-CA"/>
              </w:rPr>
            </w:pPr>
          </w:p>
        </w:tc>
      </w:tr>
      <w:tr w:rsidR="00C3238D" w:rsidRPr="00F01781" w14:paraId="4B59063D" w14:textId="77777777" w:rsidTr="00551454">
        <w:tc>
          <w:tcPr>
            <w:tcW w:w="2268" w:type="dxa"/>
            <w:tcBorders>
              <w:bottom w:val="single" w:sz="4" w:space="0" w:color="auto"/>
            </w:tcBorders>
            <w:vAlign w:val="center"/>
          </w:tcPr>
          <w:p w14:paraId="24C376C6" w14:textId="77777777" w:rsidR="00C3238D" w:rsidRPr="00F01781" w:rsidRDefault="00C3238D" w:rsidP="00C3238D">
            <w:pPr>
              <w:jc w:val="right"/>
              <w:rPr>
                <w:rFonts w:cstheme="minorHAnsi"/>
                <w:lang w:val="fr-CA"/>
              </w:rPr>
            </w:pPr>
            <w:r w:rsidRPr="00085F2D">
              <w:rPr>
                <w:rFonts w:eastAsia="Times New Roman" w:cstheme="minorHAnsi"/>
                <w:b/>
                <w:bCs/>
                <w:lang w:val="fr-CA"/>
              </w:rPr>
              <w:t>Utilisateurs de déambulateur</w:t>
            </w:r>
          </w:p>
        </w:tc>
        <w:tc>
          <w:tcPr>
            <w:tcW w:w="709" w:type="dxa"/>
            <w:tcBorders>
              <w:bottom w:val="single" w:sz="4" w:space="0" w:color="auto"/>
            </w:tcBorders>
            <w:vAlign w:val="center"/>
          </w:tcPr>
          <w:p w14:paraId="79B0565A" w14:textId="54C8B215" w:rsidR="00C3238D" w:rsidRPr="00F01781" w:rsidRDefault="00C3238D" w:rsidP="00551454">
            <w:pPr>
              <w:jc w:val="center"/>
              <w:rPr>
                <w:rFonts w:cstheme="minorHAnsi"/>
                <w:lang w:val="fr-CA"/>
              </w:rPr>
            </w:pPr>
            <w:r w:rsidRPr="00F01781">
              <w:rPr>
                <w:rFonts w:eastAsia="Times New Roman" w:cstheme="minorHAnsi"/>
                <w:lang w:val="fr-CA"/>
              </w:rPr>
              <w:t>30</w:t>
            </w:r>
          </w:p>
        </w:tc>
        <w:tc>
          <w:tcPr>
            <w:tcW w:w="729" w:type="dxa"/>
            <w:tcBorders>
              <w:bottom w:val="single" w:sz="4" w:space="0" w:color="auto"/>
            </w:tcBorders>
            <w:vAlign w:val="center"/>
          </w:tcPr>
          <w:p w14:paraId="7CEDC562" w14:textId="5A0E3A8B" w:rsidR="00C3238D" w:rsidRPr="00F01781" w:rsidRDefault="00C3238D" w:rsidP="00551454">
            <w:pPr>
              <w:jc w:val="center"/>
              <w:rPr>
                <w:rFonts w:cstheme="minorHAnsi"/>
                <w:lang w:val="fr-CA"/>
              </w:rPr>
            </w:pPr>
            <w:r w:rsidRPr="00F01781">
              <w:rPr>
                <w:rFonts w:eastAsia="Times New Roman" w:cstheme="minorHAnsi"/>
                <w:lang w:val="fr-CA"/>
              </w:rPr>
              <w:t>1110</w:t>
            </w:r>
          </w:p>
        </w:tc>
        <w:tc>
          <w:tcPr>
            <w:tcW w:w="730" w:type="dxa"/>
            <w:tcBorders>
              <w:bottom w:val="single" w:sz="4" w:space="0" w:color="auto"/>
            </w:tcBorders>
            <w:vAlign w:val="center"/>
          </w:tcPr>
          <w:p w14:paraId="48BA4932" w14:textId="715E3DF7" w:rsidR="00C3238D" w:rsidRPr="00F01781" w:rsidRDefault="00C3238D" w:rsidP="00551454">
            <w:pPr>
              <w:jc w:val="center"/>
              <w:rPr>
                <w:rFonts w:cstheme="minorHAnsi"/>
                <w:lang w:val="fr-CA"/>
              </w:rPr>
            </w:pPr>
            <w:r w:rsidRPr="001450B1">
              <w:rPr>
                <w:rFonts w:eastAsia="Times New Roman" w:cstheme="minorHAnsi"/>
              </w:rPr>
              <w:t>1702</w:t>
            </w:r>
          </w:p>
        </w:tc>
        <w:tc>
          <w:tcPr>
            <w:tcW w:w="730" w:type="dxa"/>
            <w:tcBorders>
              <w:bottom w:val="single" w:sz="4" w:space="0" w:color="auto"/>
            </w:tcBorders>
            <w:vAlign w:val="center"/>
          </w:tcPr>
          <w:p w14:paraId="2D96E21A" w14:textId="7F003F28" w:rsidR="00C3238D" w:rsidRPr="00F01781" w:rsidRDefault="00C3238D" w:rsidP="00551454">
            <w:pPr>
              <w:jc w:val="center"/>
              <w:rPr>
                <w:rFonts w:cstheme="minorHAnsi"/>
                <w:lang w:val="fr-CA"/>
              </w:rPr>
            </w:pPr>
            <w:r w:rsidRPr="001450B1">
              <w:rPr>
                <w:rFonts w:eastAsia="Times New Roman" w:cstheme="minorHAnsi"/>
              </w:rPr>
              <w:t>278</w:t>
            </w:r>
          </w:p>
        </w:tc>
        <w:tc>
          <w:tcPr>
            <w:tcW w:w="730" w:type="dxa"/>
            <w:tcBorders>
              <w:bottom w:val="single" w:sz="4" w:space="0" w:color="auto"/>
            </w:tcBorders>
            <w:vAlign w:val="center"/>
          </w:tcPr>
          <w:p w14:paraId="106CB83F" w14:textId="2AD94B37" w:rsidR="00C3238D" w:rsidRPr="00F01781" w:rsidRDefault="00C3238D" w:rsidP="00551454">
            <w:pPr>
              <w:jc w:val="center"/>
              <w:rPr>
                <w:rFonts w:cstheme="minorHAnsi"/>
                <w:lang w:val="fr-CA"/>
              </w:rPr>
            </w:pPr>
            <w:r w:rsidRPr="00F01781">
              <w:rPr>
                <w:rFonts w:eastAsia="Times New Roman" w:cstheme="minorHAnsi"/>
                <w:lang w:val="fr-CA"/>
              </w:rPr>
              <w:t>1339</w:t>
            </w:r>
          </w:p>
        </w:tc>
        <w:tc>
          <w:tcPr>
            <w:tcW w:w="730" w:type="dxa"/>
            <w:tcBorders>
              <w:bottom w:val="single" w:sz="4" w:space="0" w:color="auto"/>
            </w:tcBorders>
            <w:vAlign w:val="center"/>
          </w:tcPr>
          <w:p w14:paraId="35E4F03A" w14:textId="1446E0FF" w:rsidR="00C3238D" w:rsidRPr="00F01781" w:rsidRDefault="00C3238D" w:rsidP="00551454">
            <w:pPr>
              <w:jc w:val="center"/>
              <w:rPr>
                <w:rFonts w:cstheme="minorHAnsi"/>
                <w:lang w:val="fr-CA"/>
              </w:rPr>
            </w:pPr>
            <w:r w:rsidRPr="00F01781">
              <w:rPr>
                <w:rFonts w:eastAsia="Times New Roman" w:cstheme="minorHAnsi"/>
                <w:lang w:val="fr-CA"/>
              </w:rPr>
              <w:t>1226</w:t>
            </w:r>
          </w:p>
        </w:tc>
        <w:tc>
          <w:tcPr>
            <w:tcW w:w="730" w:type="dxa"/>
            <w:tcBorders>
              <w:bottom w:val="single" w:sz="4" w:space="0" w:color="auto"/>
            </w:tcBorders>
            <w:vAlign w:val="center"/>
          </w:tcPr>
          <w:p w14:paraId="2AE0A269" w14:textId="6C68B426" w:rsidR="00C3238D" w:rsidRPr="00F01781" w:rsidRDefault="00C3238D" w:rsidP="00551454">
            <w:pPr>
              <w:jc w:val="center"/>
              <w:rPr>
                <w:rFonts w:cstheme="minorHAnsi"/>
                <w:lang w:val="fr-CA"/>
              </w:rPr>
            </w:pPr>
            <w:r w:rsidRPr="00F01781">
              <w:rPr>
                <w:rFonts w:eastAsia="Times New Roman" w:cstheme="minorHAnsi"/>
                <w:lang w:val="fr-CA"/>
              </w:rPr>
              <w:t>1119</w:t>
            </w:r>
          </w:p>
        </w:tc>
        <w:tc>
          <w:tcPr>
            <w:tcW w:w="730" w:type="dxa"/>
            <w:tcBorders>
              <w:bottom w:val="single" w:sz="4" w:space="0" w:color="auto"/>
              <w:right w:val="single" w:sz="4" w:space="0" w:color="auto"/>
            </w:tcBorders>
            <w:vAlign w:val="center"/>
          </w:tcPr>
          <w:p w14:paraId="06C3589C" w14:textId="6E689BF4" w:rsidR="00C3238D" w:rsidRPr="00F01781" w:rsidRDefault="00C3238D" w:rsidP="00551454">
            <w:pPr>
              <w:jc w:val="center"/>
              <w:rPr>
                <w:rFonts w:cstheme="minorHAnsi"/>
                <w:lang w:val="fr-CA"/>
              </w:rPr>
            </w:pPr>
            <w:r w:rsidRPr="00F01781">
              <w:rPr>
                <w:rFonts w:eastAsia="Times New Roman" w:cstheme="minorHAnsi"/>
                <w:lang w:val="fr-CA"/>
              </w:rPr>
              <w:t>2140</w:t>
            </w:r>
          </w:p>
        </w:tc>
        <w:tc>
          <w:tcPr>
            <w:tcW w:w="730" w:type="dxa"/>
            <w:tcBorders>
              <w:left w:val="single" w:sz="4" w:space="0" w:color="auto"/>
              <w:bottom w:val="single" w:sz="4" w:space="0" w:color="auto"/>
            </w:tcBorders>
            <w:vAlign w:val="center"/>
          </w:tcPr>
          <w:p w14:paraId="0F2B1092" w14:textId="65A0E47D" w:rsidR="00C3238D" w:rsidRPr="00F01781" w:rsidRDefault="00C3238D" w:rsidP="00551454">
            <w:pPr>
              <w:jc w:val="center"/>
              <w:rPr>
                <w:rFonts w:cstheme="minorHAnsi"/>
                <w:lang w:val="fr-CA"/>
              </w:rPr>
            </w:pPr>
            <w:r w:rsidRPr="00F01781">
              <w:rPr>
                <w:rFonts w:eastAsia="Times New Roman" w:cstheme="minorHAnsi"/>
                <w:lang w:val="fr-CA"/>
              </w:rPr>
              <w:t>270</w:t>
            </w:r>
          </w:p>
        </w:tc>
        <w:tc>
          <w:tcPr>
            <w:tcW w:w="730" w:type="dxa"/>
            <w:tcBorders>
              <w:bottom w:val="single" w:sz="4" w:space="0" w:color="auto"/>
            </w:tcBorders>
            <w:vAlign w:val="center"/>
          </w:tcPr>
          <w:p w14:paraId="022777DA" w14:textId="590083A2" w:rsidR="00C3238D" w:rsidRPr="00F01781" w:rsidRDefault="00C3238D" w:rsidP="00551454">
            <w:pPr>
              <w:jc w:val="center"/>
              <w:rPr>
                <w:rFonts w:cstheme="minorHAnsi"/>
                <w:lang w:val="fr-CA"/>
              </w:rPr>
            </w:pPr>
            <w:r w:rsidRPr="001450B1">
              <w:rPr>
                <w:rFonts w:eastAsia="Times New Roman" w:cstheme="minorHAnsi"/>
              </w:rPr>
              <w:t>612</w:t>
            </w:r>
          </w:p>
        </w:tc>
        <w:tc>
          <w:tcPr>
            <w:tcW w:w="730" w:type="dxa"/>
            <w:tcBorders>
              <w:bottom w:val="single" w:sz="4" w:space="0" w:color="auto"/>
            </w:tcBorders>
            <w:vAlign w:val="center"/>
          </w:tcPr>
          <w:p w14:paraId="3F2D8C42" w14:textId="78B5BC27" w:rsidR="00C3238D" w:rsidRPr="00F01781" w:rsidRDefault="00C3238D" w:rsidP="00551454">
            <w:pPr>
              <w:jc w:val="center"/>
              <w:rPr>
                <w:rFonts w:cstheme="minorHAnsi"/>
                <w:lang w:val="fr-CA"/>
              </w:rPr>
            </w:pPr>
            <w:r w:rsidRPr="001450B1">
              <w:rPr>
                <w:rFonts w:eastAsia="Times New Roman" w:cstheme="minorHAnsi"/>
              </w:rPr>
              <w:t>236</w:t>
            </w:r>
          </w:p>
        </w:tc>
        <w:tc>
          <w:tcPr>
            <w:tcW w:w="730" w:type="dxa"/>
            <w:tcBorders>
              <w:bottom w:val="single" w:sz="4" w:space="0" w:color="auto"/>
            </w:tcBorders>
            <w:vAlign w:val="center"/>
          </w:tcPr>
          <w:p w14:paraId="516AA44F" w14:textId="7149DBCF" w:rsidR="00C3238D" w:rsidRPr="00F01781" w:rsidRDefault="00C3238D" w:rsidP="00551454">
            <w:pPr>
              <w:jc w:val="center"/>
              <w:rPr>
                <w:rFonts w:cstheme="minorHAnsi"/>
                <w:lang w:val="fr-CA"/>
              </w:rPr>
            </w:pPr>
            <w:r w:rsidRPr="00F01781">
              <w:rPr>
                <w:rFonts w:eastAsia="Times New Roman" w:cstheme="minorHAnsi"/>
                <w:lang w:val="fr-CA"/>
              </w:rPr>
              <w:t>879</w:t>
            </w:r>
          </w:p>
        </w:tc>
        <w:tc>
          <w:tcPr>
            <w:tcW w:w="730" w:type="dxa"/>
            <w:tcBorders>
              <w:bottom w:val="single" w:sz="4" w:space="0" w:color="auto"/>
            </w:tcBorders>
            <w:vAlign w:val="center"/>
          </w:tcPr>
          <w:p w14:paraId="032E3D80" w14:textId="5EBB253C" w:rsidR="00C3238D" w:rsidRPr="00F01781" w:rsidRDefault="00C3238D" w:rsidP="00551454">
            <w:pPr>
              <w:jc w:val="center"/>
              <w:rPr>
                <w:rFonts w:cstheme="minorHAnsi"/>
                <w:lang w:val="fr-CA"/>
              </w:rPr>
            </w:pPr>
            <w:r w:rsidRPr="00F01781">
              <w:rPr>
                <w:rFonts w:eastAsia="Times New Roman" w:cstheme="minorHAnsi"/>
                <w:lang w:val="fr-CA"/>
              </w:rPr>
              <w:t>985</w:t>
            </w:r>
          </w:p>
        </w:tc>
        <w:tc>
          <w:tcPr>
            <w:tcW w:w="730" w:type="dxa"/>
            <w:tcBorders>
              <w:bottom w:val="single" w:sz="4" w:space="0" w:color="auto"/>
            </w:tcBorders>
            <w:vAlign w:val="center"/>
          </w:tcPr>
          <w:p w14:paraId="1FF9FFF7" w14:textId="5AE85137" w:rsidR="00C3238D" w:rsidRPr="00F01781" w:rsidRDefault="00C3238D" w:rsidP="00551454">
            <w:pPr>
              <w:jc w:val="center"/>
              <w:rPr>
                <w:rFonts w:cstheme="minorHAnsi"/>
                <w:lang w:val="fr-CA"/>
              </w:rPr>
            </w:pPr>
            <w:r w:rsidRPr="00F01781">
              <w:rPr>
                <w:rFonts w:eastAsia="Times New Roman" w:cstheme="minorHAnsi"/>
                <w:lang w:val="fr-CA"/>
              </w:rPr>
              <w:t>1017</w:t>
            </w:r>
          </w:p>
        </w:tc>
        <w:tc>
          <w:tcPr>
            <w:tcW w:w="730" w:type="dxa"/>
            <w:tcBorders>
              <w:bottom w:val="single" w:sz="4" w:space="0" w:color="auto"/>
            </w:tcBorders>
            <w:vAlign w:val="center"/>
          </w:tcPr>
          <w:p w14:paraId="54DD5D81" w14:textId="68CD02EE" w:rsidR="00C3238D" w:rsidRPr="00F01781" w:rsidRDefault="00C3238D" w:rsidP="00551454">
            <w:pPr>
              <w:jc w:val="center"/>
              <w:rPr>
                <w:rFonts w:cstheme="minorHAnsi"/>
                <w:lang w:val="fr-CA"/>
              </w:rPr>
            </w:pPr>
            <w:r w:rsidRPr="00F01781">
              <w:rPr>
                <w:rFonts w:eastAsia="Times New Roman" w:cstheme="minorHAnsi"/>
                <w:lang w:val="fr-CA"/>
              </w:rPr>
              <w:t>1020</w:t>
            </w:r>
          </w:p>
        </w:tc>
      </w:tr>
      <w:tr w:rsidR="00C3238D" w:rsidRPr="008F653F" w14:paraId="3EEFCCF3" w14:textId="77777777" w:rsidTr="00551454">
        <w:tc>
          <w:tcPr>
            <w:tcW w:w="2268" w:type="dxa"/>
            <w:tcBorders>
              <w:top w:val="single" w:sz="4" w:space="0" w:color="auto"/>
            </w:tcBorders>
            <w:vAlign w:val="center"/>
          </w:tcPr>
          <w:p w14:paraId="31512CF9" w14:textId="77777777" w:rsidR="00C3238D" w:rsidRPr="00F01781" w:rsidRDefault="00C3238D" w:rsidP="00C3238D">
            <w:pPr>
              <w:rPr>
                <w:rFonts w:cstheme="minorHAnsi"/>
                <w:lang w:val="fr-CA"/>
              </w:rPr>
            </w:pPr>
            <w:r w:rsidRPr="00085F2D">
              <w:rPr>
                <w:rFonts w:eastAsia="Times New Roman" w:cstheme="minorHAnsi"/>
                <w:b/>
                <w:bCs/>
                <w:i/>
                <w:lang w:val="fr-CA"/>
              </w:rPr>
              <w:t xml:space="preserve">Estimations de la méthode « bootstrap » </w:t>
            </w:r>
          </w:p>
        </w:tc>
        <w:tc>
          <w:tcPr>
            <w:tcW w:w="709" w:type="dxa"/>
            <w:tcBorders>
              <w:top w:val="single" w:sz="4" w:space="0" w:color="auto"/>
            </w:tcBorders>
            <w:vAlign w:val="center"/>
          </w:tcPr>
          <w:p w14:paraId="12372BFE" w14:textId="7C123254" w:rsidR="00C3238D" w:rsidRPr="00F01781" w:rsidRDefault="00C3238D" w:rsidP="00551454">
            <w:pPr>
              <w:jc w:val="center"/>
              <w:rPr>
                <w:rFonts w:cstheme="minorHAnsi"/>
                <w:lang w:val="fr-CA"/>
              </w:rPr>
            </w:pPr>
          </w:p>
        </w:tc>
        <w:tc>
          <w:tcPr>
            <w:tcW w:w="729" w:type="dxa"/>
            <w:tcBorders>
              <w:top w:val="single" w:sz="4" w:space="0" w:color="auto"/>
            </w:tcBorders>
            <w:vAlign w:val="center"/>
          </w:tcPr>
          <w:p w14:paraId="699F7973" w14:textId="6121A871" w:rsidR="00C3238D" w:rsidRPr="00F01781" w:rsidRDefault="00C3238D" w:rsidP="00551454">
            <w:pPr>
              <w:jc w:val="center"/>
              <w:rPr>
                <w:rFonts w:cstheme="minorHAnsi"/>
                <w:lang w:val="fr-CA"/>
              </w:rPr>
            </w:pPr>
          </w:p>
        </w:tc>
        <w:tc>
          <w:tcPr>
            <w:tcW w:w="730" w:type="dxa"/>
            <w:tcBorders>
              <w:top w:val="single" w:sz="4" w:space="0" w:color="auto"/>
            </w:tcBorders>
            <w:vAlign w:val="center"/>
          </w:tcPr>
          <w:p w14:paraId="26032A3D" w14:textId="6347CE7E" w:rsidR="00C3238D" w:rsidRPr="00F01781" w:rsidRDefault="00C3238D" w:rsidP="00551454">
            <w:pPr>
              <w:jc w:val="center"/>
              <w:rPr>
                <w:rFonts w:cstheme="minorHAnsi"/>
                <w:lang w:val="fr-CA"/>
              </w:rPr>
            </w:pPr>
          </w:p>
        </w:tc>
        <w:tc>
          <w:tcPr>
            <w:tcW w:w="730" w:type="dxa"/>
            <w:tcBorders>
              <w:top w:val="single" w:sz="4" w:space="0" w:color="auto"/>
            </w:tcBorders>
            <w:vAlign w:val="center"/>
          </w:tcPr>
          <w:p w14:paraId="62782A7E" w14:textId="54C990A3" w:rsidR="00C3238D" w:rsidRPr="00F01781" w:rsidRDefault="00C3238D" w:rsidP="00551454">
            <w:pPr>
              <w:jc w:val="center"/>
              <w:rPr>
                <w:rFonts w:cstheme="minorHAnsi"/>
                <w:lang w:val="fr-CA"/>
              </w:rPr>
            </w:pPr>
          </w:p>
        </w:tc>
        <w:tc>
          <w:tcPr>
            <w:tcW w:w="730" w:type="dxa"/>
            <w:tcBorders>
              <w:top w:val="single" w:sz="4" w:space="0" w:color="auto"/>
            </w:tcBorders>
            <w:vAlign w:val="center"/>
          </w:tcPr>
          <w:p w14:paraId="370316CA" w14:textId="53BEA763" w:rsidR="00C3238D" w:rsidRPr="00F01781" w:rsidRDefault="00C3238D" w:rsidP="00551454">
            <w:pPr>
              <w:jc w:val="center"/>
              <w:rPr>
                <w:rFonts w:cstheme="minorHAnsi"/>
                <w:lang w:val="fr-CA"/>
              </w:rPr>
            </w:pPr>
          </w:p>
        </w:tc>
        <w:tc>
          <w:tcPr>
            <w:tcW w:w="730" w:type="dxa"/>
            <w:tcBorders>
              <w:top w:val="single" w:sz="4" w:space="0" w:color="auto"/>
            </w:tcBorders>
            <w:vAlign w:val="center"/>
          </w:tcPr>
          <w:p w14:paraId="0C8E1642" w14:textId="54286990" w:rsidR="00C3238D" w:rsidRPr="00F01781" w:rsidRDefault="00C3238D" w:rsidP="00551454">
            <w:pPr>
              <w:jc w:val="center"/>
              <w:rPr>
                <w:rFonts w:cstheme="minorHAnsi"/>
                <w:lang w:val="fr-CA"/>
              </w:rPr>
            </w:pPr>
          </w:p>
        </w:tc>
        <w:tc>
          <w:tcPr>
            <w:tcW w:w="730" w:type="dxa"/>
            <w:tcBorders>
              <w:top w:val="single" w:sz="4" w:space="0" w:color="auto"/>
            </w:tcBorders>
            <w:vAlign w:val="center"/>
          </w:tcPr>
          <w:p w14:paraId="41F89168" w14:textId="2D66A908" w:rsidR="00C3238D" w:rsidRPr="00F01781" w:rsidRDefault="00C3238D" w:rsidP="00551454">
            <w:pPr>
              <w:jc w:val="center"/>
              <w:rPr>
                <w:rFonts w:cstheme="minorHAnsi"/>
                <w:lang w:val="fr-CA"/>
              </w:rPr>
            </w:pPr>
          </w:p>
        </w:tc>
        <w:tc>
          <w:tcPr>
            <w:tcW w:w="730" w:type="dxa"/>
            <w:tcBorders>
              <w:top w:val="single" w:sz="4" w:space="0" w:color="auto"/>
              <w:right w:val="single" w:sz="4" w:space="0" w:color="auto"/>
            </w:tcBorders>
            <w:vAlign w:val="center"/>
          </w:tcPr>
          <w:p w14:paraId="77EF1BCB" w14:textId="566F6B13" w:rsidR="00C3238D" w:rsidRPr="00F01781" w:rsidRDefault="00C3238D" w:rsidP="00551454">
            <w:pPr>
              <w:jc w:val="center"/>
              <w:rPr>
                <w:rFonts w:cstheme="minorHAnsi"/>
                <w:lang w:val="fr-CA"/>
              </w:rPr>
            </w:pPr>
          </w:p>
        </w:tc>
        <w:tc>
          <w:tcPr>
            <w:tcW w:w="730" w:type="dxa"/>
            <w:tcBorders>
              <w:top w:val="single" w:sz="4" w:space="0" w:color="auto"/>
              <w:left w:val="single" w:sz="4" w:space="0" w:color="auto"/>
            </w:tcBorders>
            <w:vAlign w:val="center"/>
          </w:tcPr>
          <w:p w14:paraId="2B0A32DC" w14:textId="0B6BA992" w:rsidR="00C3238D" w:rsidRPr="00F01781" w:rsidRDefault="00C3238D" w:rsidP="00551454">
            <w:pPr>
              <w:jc w:val="center"/>
              <w:rPr>
                <w:rFonts w:cstheme="minorHAnsi"/>
                <w:lang w:val="fr-CA"/>
              </w:rPr>
            </w:pPr>
          </w:p>
        </w:tc>
        <w:tc>
          <w:tcPr>
            <w:tcW w:w="730" w:type="dxa"/>
            <w:tcBorders>
              <w:top w:val="single" w:sz="4" w:space="0" w:color="auto"/>
            </w:tcBorders>
            <w:vAlign w:val="center"/>
          </w:tcPr>
          <w:p w14:paraId="414DDBFE" w14:textId="3C550E92" w:rsidR="00C3238D" w:rsidRPr="00F01781" w:rsidRDefault="00C3238D" w:rsidP="00551454">
            <w:pPr>
              <w:jc w:val="center"/>
              <w:rPr>
                <w:rFonts w:cstheme="minorHAnsi"/>
                <w:lang w:val="fr-CA"/>
              </w:rPr>
            </w:pPr>
          </w:p>
        </w:tc>
        <w:tc>
          <w:tcPr>
            <w:tcW w:w="730" w:type="dxa"/>
            <w:tcBorders>
              <w:top w:val="single" w:sz="4" w:space="0" w:color="auto"/>
            </w:tcBorders>
            <w:vAlign w:val="center"/>
          </w:tcPr>
          <w:p w14:paraId="62FD7058" w14:textId="261CCA49" w:rsidR="00C3238D" w:rsidRPr="00F01781" w:rsidRDefault="00C3238D" w:rsidP="00551454">
            <w:pPr>
              <w:jc w:val="center"/>
              <w:rPr>
                <w:rFonts w:cstheme="minorHAnsi"/>
                <w:lang w:val="fr-CA"/>
              </w:rPr>
            </w:pPr>
          </w:p>
        </w:tc>
        <w:tc>
          <w:tcPr>
            <w:tcW w:w="730" w:type="dxa"/>
            <w:tcBorders>
              <w:top w:val="single" w:sz="4" w:space="0" w:color="auto"/>
            </w:tcBorders>
            <w:vAlign w:val="center"/>
          </w:tcPr>
          <w:p w14:paraId="2FCBCE57" w14:textId="398924CB" w:rsidR="00C3238D" w:rsidRPr="00F01781" w:rsidRDefault="00C3238D" w:rsidP="00551454">
            <w:pPr>
              <w:jc w:val="center"/>
              <w:rPr>
                <w:rFonts w:cstheme="minorHAnsi"/>
                <w:lang w:val="fr-CA"/>
              </w:rPr>
            </w:pPr>
          </w:p>
        </w:tc>
        <w:tc>
          <w:tcPr>
            <w:tcW w:w="730" w:type="dxa"/>
            <w:tcBorders>
              <w:top w:val="single" w:sz="4" w:space="0" w:color="auto"/>
            </w:tcBorders>
            <w:vAlign w:val="center"/>
          </w:tcPr>
          <w:p w14:paraId="38B7A870" w14:textId="5D554427" w:rsidR="00C3238D" w:rsidRPr="00F01781" w:rsidRDefault="00C3238D" w:rsidP="00551454">
            <w:pPr>
              <w:jc w:val="center"/>
              <w:rPr>
                <w:rFonts w:cstheme="minorHAnsi"/>
                <w:lang w:val="fr-CA"/>
              </w:rPr>
            </w:pPr>
          </w:p>
        </w:tc>
        <w:tc>
          <w:tcPr>
            <w:tcW w:w="730" w:type="dxa"/>
            <w:tcBorders>
              <w:top w:val="single" w:sz="4" w:space="0" w:color="auto"/>
            </w:tcBorders>
            <w:vAlign w:val="center"/>
          </w:tcPr>
          <w:p w14:paraId="78C59971" w14:textId="2B248627" w:rsidR="00C3238D" w:rsidRPr="00F01781" w:rsidRDefault="00C3238D" w:rsidP="00551454">
            <w:pPr>
              <w:jc w:val="center"/>
              <w:rPr>
                <w:rFonts w:cstheme="minorHAnsi"/>
                <w:lang w:val="fr-CA"/>
              </w:rPr>
            </w:pPr>
          </w:p>
        </w:tc>
        <w:tc>
          <w:tcPr>
            <w:tcW w:w="730" w:type="dxa"/>
            <w:tcBorders>
              <w:top w:val="single" w:sz="4" w:space="0" w:color="auto"/>
            </w:tcBorders>
            <w:vAlign w:val="center"/>
          </w:tcPr>
          <w:p w14:paraId="4F9C6C33" w14:textId="333B54EB" w:rsidR="00C3238D" w:rsidRPr="00F01781" w:rsidRDefault="00C3238D" w:rsidP="00551454">
            <w:pPr>
              <w:jc w:val="center"/>
              <w:rPr>
                <w:rFonts w:cstheme="minorHAnsi"/>
                <w:lang w:val="fr-CA"/>
              </w:rPr>
            </w:pPr>
          </w:p>
        </w:tc>
      </w:tr>
      <w:tr w:rsidR="00C3238D" w:rsidRPr="00F01781" w14:paraId="247CB8F4" w14:textId="77777777" w:rsidTr="00551454">
        <w:tc>
          <w:tcPr>
            <w:tcW w:w="2268" w:type="dxa"/>
            <w:vAlign w:val="center"/>
          </w:tcPr>
          <w:p w14:paraId="109659C0" w14:textId="77777777" w:rsidR="00C3238D" w:rsidRPr="00F01781" w:rsidRDefault="00C3238D" w:rsidP="00C3238D">
            <w:pPr>
              <w:jc w:val="right"/>
              <w:rPr>
                <w:rFonts w:cstheme="minorHAnsi"/>
                <w:lang w:val="fr-CA"/>
              </w:rPr>
            </w:pPr>
            <w:r w:rsidRPr="00085F2D">
              <w:rPr>
                <w:rFonts w:eastAsia="Times New Roman" w:cstheme="minorHAnsi"/>
                <w:b/>
                <w:bCs/>
                <w:lang w:val="fr-CA"/>
              </w:rPr>
              <w:t>Tous les dispositifs de mobilité à roues</w:t>
            </w:r>
          </w:p>
        </w:tc>
        <w:tc>
          <w:tcPr>
            <w:tcW w:w="709" w:type="dxa"/>
            <w:vAlign w:val="center"/>
          </w:tcPr>
          <w:p w14:paraId="72FDDB8F" w14:textId="56EFFF79" w:rsidR="00C3238D" w:rsidRPr="00F01781" w:rsidRDefault="00C3238D" w:rsidP="00551454">
            <w:pPr>
              <w:jc w:val="center"/>
              <w:rPr>
                <w:rFonts w:cstheme="minorHAnsi"/>
                <w:lang w:val="fr-CA"/>
              </w:rPr>
            </w:pPr>
            <w:r w:rsidRPr="00F01781">
              <w:rPr>
                <w:rFonts w:eastAsia="Times New Roman" w:cstheme="minorHAnsi"/>
                <w:lang w:val="fr-CA"/>
              </w:rPr>
              <w:t>181</w:t>
            </w:r>
          </w:p>
        </w:tc>
        <w:tc>
          <w:tcPr>
            <w:tcW w:w="729" w:type="dxa"/>
            <w:vAlign w:val="center"/>
          </w:tcPr>
          <w:p w14:paraId="0FDD01BA" w14:textId="40357B38" w:rsidR="00C3238D" w:rsidRPr="00F01781" w:rsidRDefault="00C3238D" w:rsidP="00551454">
            <w:pPr>
              <w:jc w:val="center"/>
              <w:rPr>
                <w:rFonts w:cstheme="minorHAnsi"/>
                <w:lang w:val="fr-CA"/>
              </w:rPr>
            </w:pPr>
            <w:r w:rsidRPr="00F01781">
              <w:rPr>
                <w:rFonts w:eastAsia="Times New Roman" w:cstheme="minorHAnsi"/>
                <w:lang w:val="fr-CA"/>
              </w:rPr>
              <w:t>825</w:t>
            </w:r>
          </w:p>
        </w:tc>
        <w:tc>
          <w:tcPr>
            <w:tcW w:w="730" w:type="dxa"/>
            <w:vAlign w:val="center"/>
          </w:tcPr>
          <w:p w14:paraId="2C97EAF4" w14:textId="44672EC3" w:rsidR="00C3238D" w:rsidRPr="00F01781" w:rsidRDefault="00C3238D" w:rsidP="00551454">
            <w:pPr>
              <w:jc w:val="center"/>
              <w:rPr>
                <w:rFonts w:cstheme="minorHAnsi"/>
                <w:lang w:val="fr-CA"/>
              </w:rPr>
            </w:pPr>
            <w:r w:rsidRPr="001450B1">
              <w:rPr>
                <w:rFonts w:eastAsia="Times New Roman" w:cstheme="minorHAnsi"/>
              </w:rPr>
              <w:t>1530</w:t>
            </w:r>
          </w:p>
        </w:tc>
        <w:tc>
          <w:tcPr>
            <w:tcW w:w="730" w:type="dxa"/>
            <w:vAlign w:val="center"/>
          </w:tcPr>
          <w:p w14:paraId="5B1D56D3" w14:textId="6D288077" w:rsidR="00C3238D" w:rsidRPr="00F01781" w:rsidRDefault="00C3238D" w:rsidP="00551454">
            <w:pPr>
              <w:jc w:val="center"/>
              <w:rPr>
                <w:rFonts w:cstheme="minorHAnsi"/>
                <w:lang w:val="fr-CA"/>
              </w:rPr>
            </w:pPr>
            <w:r w:rsidRPr="001450B1">
              <w:rPr>
                <w:rFonts w:eastAsia="Times New Roman" w:cstheme="minorHAnsi"/>
              </w:rPr>
              <w:t>221</w:t>
            </w:r>
          </w:p>
        </w:tc>
        <w:tc>
          <w:tcPr>
            <w:tcW w:w="730" w:type="dxa"/>
            <w:vAlign w:val="center"/>
          </w:tcPr>
          <w:p w14:paraId="0F98C1BC" w14:textId="225E2A8B" w:rsidR="00C3238D" w:rsidRPr="00F01781" w:rsidRDefault="00C3238D" w:rsidP="00551454">
            <w:pPr>
              <w:jc w:val="center"/>
              <w:rPr>
                <w:rFonts w:cstheme="minorHAnsi"/>
                <w:lang w:val="fr-CA"/>
              </w:rPr>
            </w:pPr>
            <w:r w:rsidRPr="00F01781">
              <w:rPr>
                <w:rFonts w:eastAsia="Times New Roman" w:cstheme="minorHAnsi"/>
                <w:lang w:val="fr-CA"/>
              </w:rPr>
              <w:t>1221</w:t>
            </w:r>
          </w:p>
        </w:tc>
        <w:tc>
          <w:tcPr>
            <w:tcW w:w="730" w:type="dxa"/>
            <w:vAlign w:val="center"/>
          </w:tcPr>
          <w:p w14:paraId="724CFE0B" w14:textId="475E0700" w:rsidR="00C3238D" w:rsidRPr="00F01781" w:rsidRDefault="00C3238D" w:rsidP="00551454">
            <w:pPr>
              <w:jc w:val="center"/>
              <w:rPr>
                <w:rFonts w:cstheme="minorHAnsi"/>
                <w:lang w:val="fr-CA"/>
              </w:rPr>
            </w:pPr>
            <w:r w:rsidRPr="00F01781">
              <w:rPr>
                <w:rFonts w:eastAsia="Times New Roman" w:cstheme="minorHAnsi"/>
                <w:lang w:val="fr-CA"/>
              </w:rPr>
              <w:t>1078</w:t>
            </w:r>
          </w:p>
        </w:tc>
        <w:tc>
          <w:tcPr>
            <w:tcW w:w="730" w:type="dxa"/>
            <w:vAlign w:val="center"/>
          </w:tcPr>
          <w:p w14:paraId="0EBAE768" w14:textId="035D05AC" w:rsidR="00C3238D" w:rsidRPr="00F01781" w:rsidRDefault="00C3238D" w:rsidP="00551454">
            <w:pPr>
              <w:jc w:val="center"/>
              <w:rPr>
                <w:rFonts w:cstheme="minorHAnsi"/>
                <w:lang w:val="fr-CA"/>
              </w:rPr>
            </w:pPr>
            <w:r w:rsidRPr="00F01781">
              <w:rPr>
                <w:rFonts w:eastAsia="Times New Roman" w:cstheme="minorHAnsi"/>
                <w:lang w:val="fr-CA"/>
              </w:rPr>
              <w:t>944</w:t>
            </w:r>
          </w:p>
        </w:tc>
        <w:tc>
          <w:tcPr>
            <w:tcW w:w="730" w:type="dxa"/>
            <w:tcBorders>
              <w:right w:val="single" w:sz="4" w:space="0" w:color="auto"/>
            </w:tcBorders>
            <w:vAlign w:val="center"/>
          </w:tcPr>
          <w:p w14:paraId="334C3A8D" w14:textId="373AEF4D" w:rsidR="00C3238D" w:rsidRPr="00F01781" w:rsidRDefault="00C3238D" w:rsidP="00551454">
            <w:pPr>
              <w:jc w:val="center"/>
              <w:rPr>
                <w:rFonts w:cstheme="minorHAnsi"/>
                <w:lang w:val="fr-CA"/>
              </w:rPr>
            </w:pPr>
            <w:r w:rsidRPr="00F01781">
              <w:rPr>
                <w:rFonts w:eastAsia="Times New Roman" w:cstheme="minorHAnsi"/>
                <w:lang w:val="fr-CA"/>
              </w:rPr>
              <w:t>1970</w:t>
            </w:r>
          </w:p>
        </w:tc>
        <w:tc>
          <w:tcPr>
            <w:tcW w:w="730" w:type="dxa"/>
            <w:tcBorders>
              <w:left w:val="single" w:sz="4" w:space="0" w:color="auto"/>
            </w:tcBorders>
            <w:vAlign w:val="center"/>
          </w:tcPr>
          <w:p w14:paraId="0E6F0ECA" w14:textId="432A92F5" w:rsidR="00C3238D" w:rsidRPr="00F01781" w:rsidRDefault="00C3238D" w:rsidP="00551454">
            <w:pPr>
              <w:jc w:val="center"/>
              <w:rPr>
                <w:rFonts w:cstheme="minorHAnsi"/>
                <w:lang w:val="fr-CA"/>
              </w:rPr>
            </w:pPr>
            <w:r w:rsidRPr="00F01781">
              <w:rPr>
                <w:rFonts w:eastAsia="Times New Roman" w:cstheme="minorHAnsi"/>
                <w:lang w:val="fr-CA"/>
              </w:rPr>
              <w:t>0</w:t>
            </w:r>
          </w:p>
        </w:tc>
        <w:tc>
          <w:tcPr>
            <w:tcW w:w="730" w:type="dxa"/>
            <w:vAlign w:val="center"/>
          </w:tcPr>
          <w:p w14:paraId="55970D82" w14:textId="70719A61" w:rsidR="00C3238D" w:rsidRPr="00F01781" w:rsidRDefault="00C3238D" w:rsidP="00551454">
            <w:pPr>
              <w:jc w:val="center"/>
              <w:rPr>
                <w:rFonts w:cstheme="minorHAnsi"/>
                <w:lang w:val="fr-CA"/>
              </w:rPr>
            </w:pPr>
            <w:r w:rsidRPr="001450B1">
              <w:rPr>
                <w:rFonts w:eastAsia="Times New Roman" w:cstheme="minorHAnsi"/>
              </w:rPr>
              <w:t>367</w:t>
            </w:r>
          </w:p>
        </w:tc>
        <w:tc>
          <w:tcPr>
            <w:tcW w:w="730" w:type="dxa"/>
            <w:vAlign w:val="center"/>
          </w:tcPr>
          <w:p w14:paraId="1EEE21ED" w14:textId="15B7CE10" w:rsidR="00C3238D" w:rsidRPr="00F01781" w:rsidRDefault="00C3238D" w:rsidP="00551454">
            <w:pPr>
              <w:jc w:val="center"/>
              <w:rPr>
                <w:rFonts w:cstheme="minorHAnsi"/>
                <w:lang w:val="fr-CA"/>
              </w:rPr>
            </w:pPr>
            <w:r w:rsidRPr="001450B1">
              <w:rPr>
                <w:rFonts w:eastAsia="Times New Roman" w:cstheme="minorHAnsi"/>
              </w:rPr>
              <w:t>213</w:t>
            </w:r>
          </w:p>
        </w:tc>
        <w:tc>
          <w:tcPr>
            <w:tcW w:w="730" w:type="dxa"/>
            <w:vAlign w:val="center"/>
          </w:tcPr>
          <w:p w14:paraId="30983194" w14:textId="21740741" w:rsidR="00C3238D" w:rsidRPr="00F01781" w:rsidRDefault="00C3238D" w:rsidP="00551454">
            <w:pPr>
              <w:jc w:val="center"/>
              <w:rPr>
                <w:rFonts w:cstheme="minorHAnsi"/>
                <w:lang w:val="fr-CA"/>
              </w:rPr>
            </w:pPr>
            <w:r w:rsidRPr="00F01781">
              <w:rPr>
                <w:rFonts w:eastAsia="Times New Roman" w:cstheme="minorHAnsi"/>
                <w:lang w:val="fr-CA"/>
              </w:rPr>
              <w:t>669</w:t>
            </w:r>
          </w:p>
        </w:tc>
        <w:tc>
          <w:tcPr>
            <w:tcW w:w="730" w:type="dxa"/>
            <w:vAlign w:val="center"/>
          </w:tcPr>
          <w:p w14:paraId="59B2C23F" w14:textId="6DF6E7E1" w:rsidR="00C3238D" w:rsidRPr="00F01781" w:rsidRDefault="00C3238D" w:rsidP="00551454">
            <w:pPr>
              <w:jc w:val="center"/>
              <w:rPr>
                <w:rFonts w:cstheme="minorHAnsi"/>
                <w:lang w:val="fr-CA"/>
              </w:rPr>
            </w:pPr>
            <w:r w:rsidRPr="00F01781">
              <w:rPr>
                <w:rFonts w:eastAsia="Times New Roman" w:cstheme="minorHAnsi"/>
                <w:lang w:val="fr-CA"/>
              </w:rPr>
              <w:t>748</w:t>
            </w:r>
          </w:p>
        </w:tc>
        <w:tc>
          <w:tcPr>
            <w:tcW w:w="730" w:type="dxa"/>
            <w:vAlign w:val="center"/>
          </w:tcPr>
          <w:p w14:paraId="39D2CFAA" w14:textId="5E41BCC5" w:rsidR="00C3238D" w:rsidRPr="00F01781" w:rsidRDefault="00C3238D" w:rsidP="00551454">
            <w:pPr>
              <w:jc w:val="center"/>
              <w:rPr>
                <w:rFonts w:cstheme="minorHAnsi"/>
                <w:lang w:val="fr-CA"/>
              </w:rPr>
            </w:pPr>
            <w:r w:rsidRPr="00F01781">
              <w:rPr>
                <w:rFonts w:eastAsia="Times New Roman" w:cstheme="minorHAnsi"/>
                <w:lang w:val="fr-CA"/>
              </w:rPr>
              <w:t>866</w:t>
            </w:r>
          </w:p>
        </w:tc>
        <w:tc>
          <w:tcPr>
            <w:tcW w:w="730" w:type="dxa"/>
            <w:vAlign w:val="center"/>
          </w:tcPr>
          <w:p w14:paraId="6775925C" w14:textId="10936B80" w:rsidR="00C3238D" w:rsidRPr="00F01781" w:rsidRDefault="00C3238D" w:rsidP="00551454">
            <w:pPr>
              <w:jc w:val="center"/>
              <w:rPr>
                <w:rFonts w:cstheme="minorHAnsi"/>
                <w:lang w:val="fr-CA"/>
              </w:rPr>
            </w:pPr>
            <w:r w:rsidRPr="00F01781">
              <w:rPr>
                <w:rFonts w:eastAsia="Times New Roman" w:cstheme="minorHAnsi"/>
                <w:lang w:val="fr-CA"/>
              </w:rPr>
              <w:t>895</w:t>
            </w:r>
          </w:p>
        </w:tc>
      </w:tr>
      <w:tr w:rsidR="00C3238D" w:rsidRPr="00F01781" w14:paraId="626D6A4C" w14:textId="77777777" w:rsidTr="00551454">
        <w:tc>
          <w:tcPr>
            <w:tcW w:w="2268" w:type="dxa"/>
            <w:vAlign w:val="center"/>
          </w:tcPr>
          <w:p w14:paraId="5FD020D6" w14:textId="77777777" w:rsidR="00C3238D" w:rsidRPr="00F01781" w:rsidRDefault="00C3238D" w:rsidP="00C3238D">
            <w:pPr>
              <w:jc w:val="right"/>
              <w:rPr>
                <w:rFonts w:cstheme="minorHAnsi"/>
                <w:lang w:val="fr-CA"/>
              </w:rPr>
            </w:pPr>
            <w:r w:rsidRPr="00085F2D">
              <w:rPr>
                <w:rFonts w:eastAsia="Times New Roman" w:cstheme="minorHAnsi"/>
                <w:b/>
                <w:bCs/>
                <w:lang w:val="fr-CA"/>
              </w:rPr>
              <w:t>Fauteuils roulants manuels</w:t>
            </w:r>
          </w:p>
        </w:tc>
        <w:tc>
          <w:tcPr>
            <w:tcW w:w="709" w:type="dxa"/>
            <w:vAlign w:val="center"/>
          </w:tcPr>
          <w:p w14:paraId="4E88946C" w14:textId="60F09CB9" w:rsidR="00C3238D" w:rsidRPr="00F01781" w:rsidRDefault="00C3238D" w:rsidP="00551454">
            <w:pPr>
              <w:jc w:val="center"/>
              <w:rPr>
                <w:rFonts w:cstheme="minorHAnsi"/>
                <w:lang w:val="fr-CA"/>
              </w:rPr>
            </w:pPr>
            <w:r w:rsidRPr="00F01781">
              <w:rPr>
                <w:rFonts w:eastAsia="Times New Roman" w:cstheme="minorHAnsi"/>
                <w:lang w:val="fr-CA"/>
              </w:rPr>
              <w:t>98</w:t>
            </w:r>
          </w:p>
        </w:tc>
        <w:tc>
          <w:tcPr>
            <w:tcW w:w="729" w:type="dxa"/>
            <w:vAlign w:val="center"/>
          </w:tcPr>
          <w:p w14:paraId="68B2D58A" w14:textId="23EDE9F1" w:rsidR="00C3238D" w:rsidRPr="00F01781" w:rsidRDefault="00C3238D" w:rsidP="00551454">
            <w:pPr>
              <w:jc w:val="center"/>
              <w:rPr>
                <w:rFonts w:cstheme="minorHAnsi"/>
                <w:lang w:val="fr-CA"/>
              </w:rPr>
            </w:pPr>
            <w:r w:rsidRPr="00F01781">
              <w:rPr>
                <w:rFonts w:eastAsia="Times New Roman" w:cstheme="minorHAnsi"/>
                <w:lang w:val="fr-CA"/>
              </w:rPr>
              <w:t>880</w:t>
            </w:r>
          </w:p>
        </w:tc>
        <w:tc>
          <w:tcPr>
            <w:tcW w:w="730" w:type="dxa"/>
            <w:vAlign w:val="center"/>
          </w:tcPr>
          <w:p w14:paraId="2FB6F4F6" w14:textId="6CDFF95E" w:rsidR="00C3238D" w:rsidRPr="00F01781" w:rsidRDefault="00C3238D" w:rsidP="00551454">
            <w:pPr>
              <w:jc w:val="center"/>
              <w:rPr>
                <w:rFonts w:cstheme="minorHAnsi"/>
                <w:lang w:val="fr-CA"/>
              </w:rPr>
            </w:pPr>
            <w:r w:rsidRPr="001450B1">
              <w:rPr>
                <w:rFonts w:eastAsia="Times New Roman" w:cstheme="minorHAnsi"/>
              </w:rPr>
              <w:t>1548</w:t>
            </w:r>
          </w:p>
        </w:tc>
        <w:tc>
          <w:tcPr>
            <w:tcW w:w="730" w:type="dxa"/>
            <w:vAlign w:val="center"/>
          </w:tcPr>
          <w:p w14:paraId="18E05570" w14:textId="14BCE647" w:rsidR="00C3238D" w:rsidRPr="00F01781" w:rsidRDefault="00C3238D" w:rsidP="00551454">
            <w:pPr>
              <w:jc w:val="center"/>
              <w:rPr>
                <w:rFonts w:cstheme="minorHAnsi"/>
                <w:lang w:val="fr-CA"/>
              </w:rPr>
            </w:pPr>
            <w:r w:rsidRPr="001450B1">
              <w:rPr>
                <w:rFonts w:eastAsia="Times New Roman" w:cstheme="minorHAnsi"/>
              </w:rPr>
              <w:t>212</w:t>
            </w:r>
          </w:p>
        </w:tc>
        <w:tc>
          <w:tcPr>
            <w:tcW w:w="730" w:type="dxa"/>
            <w:vAlign w:val="center"/>
          </w:tcPr>
          <w:p w14:paraId="713A7BE2" w14:textId="406C8751" w:rsidR="00C3238D" w:rsidRPr="00F01781" w:rsidRDefault="00C3238D" w:rsidP="00551454">
            <w:pPr>
              <w:jc w:val="center"/>
              <w:rPr>
                <w:rFonts w:cstheme="minorHAnsi"/>
                <w:lang w:val="fr-CA"/>
              </w:rPr>
            </w:pPr>
            <w:r w:rsidRPr="00F01781">
              <w:rPr>
                <w:rFonts w:eastAsia="Times New Roman" w:cstheme="minorHAnsi"/>
                <w:lang w:val="fr-CA"/>
              </w:rPr>
              <w:t>1284</w:t>
            </w:r>
          </w:p>
        </w:tc>
        <w:tc>
          <w:tcPr>
            <w:tcW w:w="730" w:type="dxa"/>
            <w:vAlign w:val="center"/>
          </w:tcPr>
          <w:p w14:paraId="6BAF70E7" w14:textId="1823B8A9" w:rsidR="00C3238D" w:rsidRPr="00F01781" w:rsidRDefault="00C3238D" w:rsidP="00551454">
            <w:pPr>
              <w:jc w:val="center"/>
              <w:rPr>
                <w:rFonts w:cstheme="minorHAnsi"/>
                <w:lang w:val="fr-CA"/>
              </w:rPr>
            </w:pPr>
            <w:r w:rsidRPr="00F01781">
              <w:rPr>
                <w:rFonts w:eastAsia="Times New Roman" w:cstheme="minorHAnsi"/>
                <w:lang w:val="fr-CA"/>
              </w:rPr>
              <w:t>1161</w:t>
            </w:r>
          </w:p>
        </w:tc>
        <w:tc>
          <w:tcPr>
            <w:tcW w:w="730" w:type="dxa"/>
            <w:vAlign w:val="center"/>
          </w:tcPr>
          <w:p w14:paraId="448B4C06" w14:textId="395570B5" w:rsidR="00C3238D" w:rsidRPr="00F01781" w:rsidRDefault="00C3238D" w:rsidP="00551454">
            <w:pPr>
              <w:jc w:val="center"/>
              <w:rPr>
                <w:rFonts w:cstheme="minorHAnsi"/>
                <w:lang w:val="fr-CA"/>
              </w:rPr>
            </w:pPr>
            <w:r w:rsidRPr="00F01781">
              <w:rPr>
                <w:rFonts w:eastAsia="Times New Roman" w:cstheme="minorHAnsi"/>
                <w:lang w:val="fr-CA"/>
              </w:rPr>
              <w:t>976</w:t>
            </w:r>
          </w:p>
        </w:tc>
        <w:tc>
          <w:tcPr>
            <w:tcW w:w="730" w:type="dxa"/>
            <w:tcBorders>
              <w:right w:val="single" w:sz="4" w:space="0" w:color="auto"/>
            </w:tcBorders>
            <w:vAlign w:val="center"/>
          </w:tcPr>
          <w:p w14:paraId="2EF050A2" w14:textId="0FB75A25" w:rsidR="00C3238D" w:rsidRPr="00F01781" w:rsidRDefault="00C3238D" w:rsidP="00551454">
            <w:pPr>
              <w:jc w:val="center"/>
              <w:rPr>
                <w:rFonts w:cstheme="minorHAnsi"/>
                <w:lang w:val="fr-CA"/>
              </w:rPr>
            </w:pPr>
            <w:r w:rsidRPr="00F01781">
              <w:rPr>
                <w:rFonts w:eastAsia="Times New Roman" w:cstheme="minorHAnsi"/>
                <w:lang w:val="fr-CA"/>
              </w:rPr>
              <w:t>1970</w:t>
            </w:r>
          </w:p>
        </w:tc>
        <w:tc>
          <w:tcPr>
            <w:tcW w:w="730" w:type="dxa"/>
            <w:tcBorders>
              <w:left w:val="single" w:sz="4" w:space="0" w:color="auto"/>
            </w:tcBorders>
            <w:vAlign w:val="center"/>
          </w:tcPr>
          <w:p w14:paraId="54521125" w14:textId="7FB16172" w:rsidR="00C3238D" w:rsidRPr="00F01781" w:rsidRDefault="00C3238D" w:rsidP="00551454">
            <w:pPr>
              <w:jc w:val="center"/>
              <w:rPr>
                <w:rFonts w:cstheme="minorHAnsi"/>
                <w:lang w:val="fr-CA"/>
              </w:rPr>
            </w:pPr>
            <w:r w:rsidRPr="00F01781">
              <w:rPr>
                <w:rFonts w:eastAsia="Times New Roman" w:cstheme="minorHAnsi"/>
                <w:lang w:val="fr-CA"/>
              </w:rPr>
              <w:t>0</w:t>
            </w:r>
          </w:p>
        </w:tc>
        <w:tc>
          <w:tcPr>
            <w:tcW w:w="730" w:type="dxa"/>
            <w:vAlign w:val="center"/>
          </w:tcPr>
          <w:p w14:paraId="6B689E6B" w14:textId="01E72B04" w:rsidR="00C3238D" w:rsidRPr="00F01781" w:rsidRDefault="00C3238D" w:rsidP="00551454">
            <w:pPr>
              <w:jc w:val="center"/>
              <w:rPr>
                <w:rFonts w:cstheme="minorHAnsi"/>
                <w:lang w:val="fr-CA"/>
              </w:rPr>
            </w:pPr>
            <w:r w:rsidRPr="001450B1">
              <w:rPr>
                <w:rFonts w:eastAsia="Times New Roman" w:cstheme="minorHAnsi"/>
              </w:rPr>
              <w:t>294</w:t>
            </w:r>
          </w:p>
        </w:tc>
        <w:tc>
          <w:tcPr>
            <w:tcW w:w="730" w:type="dxa"/>
            <w:vAlign w:val="center"/>
          </w:tcPr>
          <w:p w14:paraId="279250E1" w14:textId="243F95A6" w:rsidR="00C3238D" w:rsidRPr="00F01781" w:rsidRDefault="00C3238D" w:rsidP="00551454">
            <w:pPr>
              <w:jc w:val="center"/>
              <w:rPr>
                <w:rFonts w:cstheme="minorHAnsi"/>
                <w:lang w:val="fr-CA"/>
              </w:rPr>
            </w:pPr>
            <w:r w:rsidRPr="001450B1">
              <w:rPr>
                <w:rFonts w:eastAsia="Times New Roman" w:cstheme="minorHAnsi"/>
              </w:rPr>
              <w:t>19</w:t>
            </w:r>
            <w:r>
              <w:rPr>
                <w:rFonts w:eastAsia="Times New Roman" w:cstheme="minorHAnsi"/>
              </w:rPr>
              <w:t>4</w:t>
            </w:r>
          </w:p>
        </w:tc>
        <w:tc>
          <w:tcPr>
            <w:tcW w:w="730" w:type="dxa"/>
            <w:vAlign w:val="center"/>
          </w:tcPr>
          <w:p w14:paraId="333591B2" w14:textId="211105FB" w:rsidR="00C3238D" w:rsidRPr="00F01781" w:rsidRDefault="00C3238D" w:rsidP="00551454">
            <w:pPr>
              <w:jc w:val="center"/>
              <w:rPr>
                <w:rFonts w:cstheme="minorHAnsi"/>
                <w:lang w:val="fr-CA"/>
              </w:rPr>
            </w:pPr>
            <w:r w:rsidRPr="00F01781">
              <w:rPr>
                <w:rFonts w:eastAsia="Times New Roman" w:cstheme="minorHAnsi"/>
                <w:lang w:val="fr-CA"/>
              </w:rPr>
              <w:t>567</w:t>
            </w:r>
          </w:p>
        </w:tc>
        <w:tc>
          <w:tcPr>
            <w:tcW w:w="730" w:type="dxa"/>
            <w:vAlign w:val="center"/>
          </w:tcPr>
          <w:p w14:paraId="292317DB" w14:textId="3912C2C5" w:rsidR="00C3238D" w:rsidRPr="00F01781" w:rsidRDefault="00C3238D" w:rsidP="00551454">
            <w:pPr>
              <w:jc w:val="center"/>
              <w:rPr>
                <w:rFonts w:cstheme="minorHAnsi"/>
                <w:lang w:val="fr-CA"/>
              </w:rPr>
            </w:pPr>
            <w:r w:rsidRPr="00F01781">
              <w:rPr>
                <w:rFonts w:eastAsia="Times New Roman" w:cstheme="minorHAnsi"/>
                <w:lang w:val="fr-CA"/>
              </w:rPr>
              <w:t>655</w:t>
            </w:r>
          </w:p>
        </w:tc>
        <w:tc>
          <w:tcPr>
            <w:tcW w:w="730" w:type="dxa"/>
            <w:vAlign w:val="center"/>
          </w:tcPr>
          <w:p w14:paraId="4256FD42" w14:textId="2A83BCF9" w:rsidR="00C3238D" w:rsidRPr="00F01781" w:rsidRDefault="00C3238D" w:rsidP="00551454">
            <w:pPr>
              <w:jc w:val="center"/>
              <w:rPr>
                <w:rFonts w:cstheme="minorHAnsi"/>
                <w:lang w:val="fr-CA"/>
              </w:rPr>
            </w:pPr>
            <w:r w:rsidRPr="00F01781">
              <w:rPr>
                <w:rFonts w:eastAsia="Times New Roman" w:cstheme="minorHAnsi"/>
                <w:lang w:val="fr-CA"/>
              </w:rPr>
              <w:t>808</w:t>
            </w:r>
          </w:p>
        </w:tc>
        <w:tc>
          <w:tcPr>
            <w:tcW w:w="730" w:type="dxa"/>
            <w:vAlign w:val="center"/>
          </w:tcPr>
          <w:p w14:paraId="1E3E9882" w14:textId="526F79D2" w:rsidR="00C3238D" w:rsidRPr="00F01781" w:rsidRDefault="00C3238D" w:rsidP="00551454">
            <w:pPr>
              <w:jc w:val="center"/>
              <w:rPr>
                <w:rFonts w:cstheme="minorHAnsi"/>
                <w:lang w:val="fr-CA"/>
              </w:rPr>
            </w:pPr>
            <w:r w:rsidRPr="00F01781">
              <w:rPr>
                <w:rFonts w:eastAsia="Times New Roman" w:cstheme="minorHAnsi"/>
                <w:lang w:val="fr-CA"/>
              </w:rPr>
              <w:t>840</w:t>
            </w:r>
          </w:p>
        </w:tc>
      </w:tr>
      <w:tr w:rsidR="00C3238D" w:rsidRPr="00F01781" w14:paraId="23E62581" w14:textId="77777777" w:rsidTr="00551454">
        <w:tc>
          <w:tcPr>
            <w:tcW w:w="2268" w:type="dxa"/>
            <w:vAlign w:val="center"/>
          </w:tcPr>
          <w:p w14:paraId="1A93D2DC" w14:textId="77777777" w:rsidR="00C3238D" w:rsidRPr="00F01781" w:rsidRDefault="00C3238D" w:rsidP="00C3238D">
            <w:pPr>
              <w:jc w:val="right"/>
              <w:rPr>
                <w:rFonts w:cstheme="minorHAnsi"/>
                <w:lang w:val="fr-CA"/>
              </w:rPr>
            </w:pPr>
            <w:r w:rsidRPr="00085F2D">
              <w:rPr>
                <w:rFonts w:eastAsia="Times New Roman" w:cstheme="minorHAnsi"/>
                <w:b/>
                <w:bCs/>
                <w:lang w:val="fr-CA"/>
              </w:rPr>
              <w:t>Fauteuils roulants électriques</w:t>
            </w:r>
          </w:p>
        </w:tc>
        <w:tc>
          <w:tcPr>
            <w:tcW w:w="709" w:type="dxa"/>
            <w:vAlign w:val="center"/>
          </w:tcPr>
          <w:p w14:paraId="340CEEF4" w14:textId="5B328EA9" w:rsidR="00C3238D" w:rsidRPr="00F01781" w:rsidRDefault="00C3238D" w:rsidP="00551454">
            <w:pPr>
              <w:jc w:val="center"/>
              <w:rPr>
                <w:rFonts w:cstheme="minorHAnsi"/>
                <w:lang w:val="fr-CA"/>
              </w:rPr>
            </w:pPr>
            <w:r w:rsidRPr="00F01781">
              <w:rPr>
                <w:rFonts w:eastAsia="Times New Roman" w:cstheme="minorHAnsi"/>
                <w:lang w:val="fr-CA"/>
              </w:rPr>
              <w:t>25</w:t>
            </w:r>
          </w:p>
        </w:tc>
        <w:tc>
          <w:tcPr>
            <w:tcW w:w="729" w:type="dxa"/>
            <w:vAlign w:val="center"/>
          </w:tcPr>
          <w:p w14:paraId="6F37E6D9" w14:textId="02186740" w:rsidR="00C3238D" w:rsidRPr="00F01781" w:rsidRDefault="00C3238D" w:rsidP="00551454">
            <w:pPr>
              <w:jc w:val="center"/>
              <w:rPr>
                <w:rFonts w:cstheme="minorHAnsi"/>
                <w:lang w:val="fr-CA"/>
              </w:rPr>
            </w:pPr>
            <w:r w:rsidRPr="00F01781">
              <w:rPr>
                <w:rFonts w:eastAsia="Times New Roman" w:cstheme="minorHAnsi"/>
                <w:lang w:val="fr-CA"/>
              </w:rPr>
              <w:t>825</w:t>
            </w:r>
          </w:p>
        </w:tc>
        <w:tc>
          <w:tcPr>
            <w:tcW w:w="730" w:type="dxa"/>
            <w:vAlign w:val="center"/>
          </w:tcPr>
          <w:p w14:paraId="4E9FF55D" w14:textId="41550A8F" w:rsidR="00C3238D" w:rsidRPr="00F01781" w:rsidRDefault="00C3238D" w:rsidP="00551454">
            <w:pPr>
              <w:jc w:val="center"/>
              <w:rPr>
                <w:rFonts w:cstheme="minorHAnsi"/>
                <w:lang w:val="fr-CA"/>
              </w:rPr>
            </w:pPr>
            <w:r w:rsidRPr="001450B1">
              <w:rPr>
                <w:rFonts w:eastAsia="Times New Roman" w:cstheme="minorHAnsi"/>
              </w:rPr>
              <w:t>1396</w:t>
            </w:r>
          </w:p>
        </w:tc>
        <w:tc>
          <w:tcPr>
            <w:tcW w:w="730" w:type="dxa"/>
            <w:vAlign w:val="center"/>
          </w:tcPr>
          <w:p w14:paraId="6994C53A" w14:textId="16138A49" w:rsidR="00C3238D" w:rsidRPr="00F01781" w:rsidRDefault="00C3238D" w:rsidP="00551454">
            <w:pPr>
              <w:jc w:val="center"/>
              <w:rPr>
                <w:rFonts w:cstheme="minorHAnsi"/>
                <w:lang w:val="fr-CA"/>
              </w:rPr>
            </w:pPr>
            <w:r w:rsidRPr="001450B1">
              <w:rPr>
                <w:rFonts w:eastAsia="Times New Roman" w:cstheme="minorHAnsi"/>
              </w:rPr>
              <w:t>262</w:t>
            </w:r>
          </w:p>
        </w:tc>
        <w:tc>
          <w:tcPr>
            <w:tcW w:w="730" w:type="dxa"/>
            <w:vAlign w:val="center"/>
          </w:tcPr>
          <w:p w14:paraId="0B5F371D" w14:textId="2C15263E" w:rsidR="00C3238D" w:rsidRPr="00F01781" w:rsidRDefault="00C3238D" w:rsidP="00551454">
            <w:pPr>
              <w:jc w:val="center"/>
              <w:rPr>
                <w:rFonts w:cstheme="minorHAnsi"/>
                <w:lang w:val="fr-CA"/>
              </w:rPr>
            </w:pPr>
            <w:r w:rsidRPr="00F01781">
              <w:rPr>
                <w:rFonts w:eastAsia="Times New Roman" w:cstheme="minorHAnsi"/>
                <w:lang w:val="fr-CA"/>
              </w:rPr>
              <w:t>1045</w:t>
            </w:r>
          </w:p>
        </w:tc>
        <w:tc>
          <w:tcPr>
            <w:tcW w:w="730" w:type="dxa"/>
            <w:vAlign w:val="center"/>
          </w:tcPr>
          <w:p w14:paraId="5ED1FC5F" w14:textId="4D99FD4E" w:rsidR="00C3238D" w:rsidRPr="00F01781" w:rsidRDefault="00C3238D" w:rsidP="00551454">
            <w:pPr>
              <w:jc w:val="center"/>
              <w:rPr>
                <w:rFonts w:cstheme="minorHAnsi"/>
                <w:lang w:val="fr-CA"/>
              </w:rPr>
            </w:pPr>
            <w:r w:rsidRPr="00F01781">
              <w:rPr>
                <w:rFonts w:eastAsia="Times New Roman" w:cstheme="minorHAnsi"/>
                <w:lang w:val="fr-CA"/>
              </w:rPr>
              <w:t>988</w:t>
            </w:r>
          </w:p>
        </w:tc>
        <w:tc>
          <w:tcPr>
            <w:tcW w:w="730" w:type="dxa"/>
            <w:vAlign w:val="center"/>
          </w:tcPr>
          <w:p w14:paraId="38CBA220" w14:textId="7716636F" w:rsidR="00C3238D" w:rsidRPr="00F01781" w:rsidRDefault="00C3238D" w:rsidP="00551454">
            <w:pPr>
              <w:jc w:val="center"/>
              <w:rPr>
                <w:rFonts w:cstheme="minorHAnsi"/>
                <w:lang w:val="fr-CA"/>
              </w:rPr>
            </w:pPr>
            <w:r w:rsidRPr="00F01781">
              <w:rPr>
                <w:rFonts w:eastAsia="Times New Roman" w:cstheme="minorHAnsi"/>
                <w:lang w:val="fr-CA"/>
              </w:rPr>
              <w:t>929</w:t>
            </w:r>
          </w:p>
        </w:tc>
        <w:tc>
          <w:tcPr>
            <w:tcW w:w="730" w:type="dxa"/>
            <w:tcBorders>
              <w:right w:val="single" w:sz="4" w:space="0" w:color="auto"/>
            </w:tcBorders>
            <w:vAlign w:val="center"/>
          </w:tcPr>
          <w:p w14:paraId="771788C1" w14:textId="3B969017" w:rsidR="00C3238D" w:rsidRPr="00F01781" w:rsidRDefault="00C3238D" w:rsidP="00551454">
            <w:pPr>
              <w:jc w:val="center"/>
              <w:rPr>
                <w:rFonts w:cstheme="minorHAnsi"/>
                <w:lang w:val="fr-CA"/>
              </w:rPr>
            </w:pPr>
            <w:r w:rsidRPr="00F01781">
              <w:rPr>
                <w:rFonts w:eastAsia="Times New Roman" w:cstheme="minorHAnsi"/>
                <w:lang w:val="fr-CA"/>
              </w:rPr>
              <w:t>1910</w:t>
            </w:r>
          </w:p>
        </w:tc>
        <w:tc>
          <w:tcPr>
            <w:tcW w:w="730" w:type="dxa"/>
            <w:tcBorders>
              <w:left w:val="single" w:sz="4" w:space="0" w:color="auto"/>
            </w:tcBorders>
            <w:vAlign w:val="center"/>
          </w:tcPr>
          <w:p w14:paraId="5CE639DD" w14:textId="3AA9F48A" w:rsidR="00C3238D" w:rsidRPr="00F01781" w:rsidRDefault="00C3238D" w:rsidP="00551454">
            <w:pPr>
              <w:jc w:val="center"/>
              <w:rPr>
                <w:rFonts w:cstheme="minorHAnsi"/>
                <w:lang w:val="fr-CA"/>
              </w:rPr>
            </w:pPr>
            <w:r w:rsidRPr="00F01781">
              <w:rPr>
                <w:rFonts w:eastAsia="Times New Roman" w:cstheme="minorHAnsi"/>
                <w:lang w:val="fr-CA"/>
              </w:rPr>
              <w:t>80</w:t>
            </w:r>
          </w:p>
        </w:tc>
        <w:tc>
          <w:tcPr>
            <w:tcW w:w="730" w:type="dxa"/>
            <w:vAlign w:val="center"/>
          </w:tcPr>
          <w:p w14:paraId="0746C6E7" w14:textId="022781DA" w:rsidR="00C3238D" w:rsidRPr="00F01781" w:rsidRDefault="00C3238D" w:rsidP="00551454">
            <w:pPr>
              <w:jc w:val="center"/>
              <w:rPr>
                <w:rFonts w:cstheme="minorHAnsi"/>
                <w:lang w:val="fr-CA"/>
              </w:rPr>
            </w:pPr>
            <w:r w:rsidRPr="001450B1">
              <w:rPr>
                <w:rFonts w:eastAsia="Times New Roman" w:cstheme="minorHAnsi"/>
              </w:rPr>
              <w:t>506</w:t>
            </w:r>
          </w:p>
        </w:tc>
        <w:tc>
          <w:tcPr>
            <w:tcW w:w="730" w:type="dxa"/>
            <w:vAlign w:val="center"/>
          </w:tcPr>
          <w:p w14:paraId="414949CF" w14:textId="51CB5C2A" w:rsidR="00C3238D" w:rsidRPr="00F01781" w:rsidRDefault="00C3238D" w:rsidP="00551454">
            <w:pPr>
              <w:jc w:val="center"/>
              <w:rPr>
                <w:rFonts w:cstheme="minorHAnsi"/>
                <w:lang w:val="fr-CA"/>
              </w:rPr>
            </w:pPr>
            <w:r w:rsidRPr="001450B1">
              <w:rPr>
                <w:rFonts w:eastAsia="Times New Roman" w:cstheme="minorHAnsi"/>
              </w:rPr>
              <w:t>190</w:t>
            </w:r>
          </w:p>
        </w:tc>
        <w:tc>
          <w:tcPr>
            <w:tcW w:w="730" w:type="dxa"/>
            <w:vAlign w:val="center"/>
          </w:tcPr>
          <w:p w14:paraId="33A16563" w14:textId="4ABADF7E" w:rsidR="00C3238D" w:rsidRPr="00F01781" w:rsidRDefault="00C3238D" w:rsidP="00551454">
            <w:pPr>
              <w:jc w:val="center"/>
              <w:rPr>
                <w:rFonts w:cstheme="minorHAnsi"/>
                <w:lang w:val="fr-CA"/>
              </w:rPr>
            </w:pPr>
            <w:r w:rsidRPr="00F01781">
              <w:rPr>
                <w:rFonts w:eastAsia="Times New Roman" w:cstheme="minorHAnsi"/>
                <w:lang w:val="fr-CA"/>
              </w:rPr>
              <w:t>745</w:t>
            </w:r>
          </w:p>
        </w:tc>
        <w:tc>
          <w:tcPr>
            <w:tcW w:w="730" w:type="dxa"/>
            <w:vAlign w:val="center"/>
          </w:tcPr>
          <w:p w14:paraId="51BB62FA" w14:textId="2EEEF400" w:rsidR="00C3238D" w:rsidRPr="00F01781" w:rsidRDefault="00C3238D" w:rsidP="00551454">
            <w:pPr>
              <w:jc w:val="center"/>
              <w:rPr>
                <w:rFonts w:cstheme="minorHAnsi"/>
                <w:lang w:val="fr-CA"/>
              </w:rPr>
            </w:pPr>
            <w:r w:rsidRPr="00F01781">
              <w:rPr>
                <w:rFonts w:eastAsia="Times New Roman" w:cstheme="minorHAnsi"/>
                <w:lang w:val="fr-CA"/>
              </w:rPr>
              <w:t>790</w:t>
            </w:r>
          </w:p>
        </w:tc>
        <w:tc>
          <w:tcPr>
            <w:tcW w:w="730" w:type="dxa"/>
            <w:vAlign w:val="center"/>
          </w:tcPr>
          <w:p w14:paraId="1CD0ECC3" w14:textId="267EF666" w:rsidR="00C3238D" w:rsidRPr="00F01781" w:rsidRDefault="00C3238D" w:rsidP="00551454">
            <w:pPr>
              <w:jc w:val="center"/>
              <w:rPr>
                <w:rFonts w:cstheme="minorHAnsi"/>
                <w:lang w:val="fr-CA"/>
              </w:rPr>
            </w:pPr>
            <w:r w:rsidRPr="00F01781">
              <w:rPr>
                <w:rFonts w:eastAsia="Times New Roman" w:cstheme="minorHAnsi"/>
                <w:lang w:val="fr-CA"/>
              </w:rPr>
              <w:t>834</w:t>
            </w:r>
          </w:p>
        </w:tc>
        <w:tc>
          <w:tcPr>
            <w:tcW w:w="730" w:type="dxa"/>
            <w:vAlign w:val="center"/>
          </w:tcPr>
          <w:p w14:paraId="1617A373" w14:textId="20BAE320" w:rsidR="00C3238D" w:rsidRPr="00F01781" w:rsidRDefault="00C3238D" w:rsidP="00551454">
            <w:pPr>
              <w:jc w:val="center"/>
              <w:rPr>
                <w:rFonts w:cstheme="minorHAnsi"/>
                <w:lang w:val="fr-CA"/>
              </w:rPr>
            </w:pPr>
            <w:r w:rsidRPr="00F01781">
              <w:rPr>
                <w:rFonts w:eastAsia="Times New Roman" w:cstheme="minorHAnsi"/>
                <w:lang w:val="fr-CA"/>
              </w:rPr>
              <w:t>890</w:t>
            </w:r>
          </w:p>
        </w:tc>
      </w:tr>
      <w:tr w:rsidR="00C3238D" w:rsidRPr="00F01781" w14:paraId="5827EEDC" w14:textId="77777777" w:rsidTr="00551454">
        <w:tc>
          <w:tcPr>
            <w:tcW w:w="2268" w:type="dxa"/>
            <w:vAlign w:val="center"/>
          </w:tcPr>
          <w:p w14:paraId="4F399E94" w14:textId="77777777" w:rsidR="00C3238D" w:rsidRPr="00F01781" w:rsidRDefault="00C3238D" w:rsidP="00C3238D">
            <w:pPr>
              <w:jc w:val="right"/>
              <w:rPr>
                <w:rFonts w:eastAsia="Times New Roman" w:cstheme="minorHAnsi"/>
                <w:b/>
                <w:bCs/>
                <w:lang w:val="fr-CA"/>
              </w:rPr>
            </w:pPr>
            <w:r w:rsidRPr="00085F2D">
              <w:rPr>
                <w:rFonts w:eastAsia="Times New Roman" w:cstheme="minorHAnsi"/>
                <w:b/>
                <w:bCs/>
                <w:lang w:val="fr-CA"/>
              </w:rPr>
              <w:t>Scooters de mobilité</w:t>
            </w:r>
          </w:p>
        </w:tc>
        <w:tc>
          <w:tcPr>
            <w:tcW w:w="709" w:type="dxa"/>
            <w:vAlign w:val="center"/>
          </w:tcPr>
          <w:p w14:paraId="70857000" w14:textId="13C407AC" w:rsidR="00C3238D" w:rsidRPr="00F01781" w:rsidRDefault="00C3238D" w:rsidP="00551454">
            <w:pPr>
              <w:jc w:val="center"/>
              <w:rPr>
                <w:rFonts w:cstheme="minorHAnsi"/>
                <w:lang w:val="fr-CA"/>
              </w:rPr>
            </w:pPr>
            <w:r w:rsidRPr="00F01781">
              <w:rPr>
                <w:rFonts w:eastAsia="Times New Roman" w:cstheme="minorHAnsi"/>
                <w:lang w:val="fr-CA"/>
              </w:rPr>
              <w:t>58</w:t>
            </w:r>
          </w:p>
        </w:tc>
        <w:tc>
          <w:tcPr>
            <w:tcW w:w="729" w:type="dxa"/>
            <w:vAlign w:val="center"/>
          </w:tcPr>
          <w:p w14:paraId="4A26A0D7" w14:textId="2427EF33" w:rsidR="00C3238D" w:rsidRPr="00F01781" w:rsidRDefault="00C3238D" w:rsidP="00551454">
            <w:pPr>
              <w:jc w:val="center"/>
              <w:rPr>
                <w:rFonts w:cstheme="minorHAnsi"/>
                <w:lang w:val="fr-CA"/>
              </w:rPr>
            </w:pPr>
            <w:r w:rsidRPr="00F01781">
              <w:rPr>
                <w:rFonts w:eastAsia="Times New Roman" w:cstheme="minorHAnsi"/>
                <w:lang w:val="fr-CA"/>
              </w:rPr>
              <w:t>1020</w:t>
            </w:r>
          </w:p>
        </w:tc>
        <w:tc>
          <w:tcPr>
            <w:tcW w:w="730" w:type="dxa"/>
            <w:vAlign w:val="center"/>
          </w:tcPr>
          <w:p w14:paraId="46F54739" w14:textId="26CD1159" w:rsidR="00C3238D" w:rsidRPr="00F01781" w:rsidRDefault="00C3238D" w:rsidP="00551454">
            <w:pPr>
              <w:jc w:val="center"/>
              <w:rPr>
                <w:rFonts w:cstheme="minorHAnsi"/>
                <w:lang w:val="fr-CA"/>
              </w:rPr>
            </w:pPr>
            <w:r w:rsidRPr="001450B1">
              <w:rPr>
                <w:rFonts w:eastAsia="Times New Roman" w:cstheme="minorHAnsi"/>
              </w:rPr>
              <w:t>1556</w:t>
            </w:r>
          </w:p>
        </w:tc>
        <w:tc>
          <w:tcPr>
            <w:tcW w:w="730" w:type="dxa"/>
            <w:vAlign w:val="center"/>
          </w:tcPr>
          <w:p w14:paraId="4ABA3DDB" w14:textId="5E07A38A" w:rsidR="00C3238D" w:rsidRPr="00F01781" w:rsidRDefault="00C3238D" w:rsidP="00551454">
            <w:pPr>
              <w:jc w:val="center"/>
              <w:rPr>
                <w:rFonts w:cstheme="minorHAnsi"/>
                <w:lang w:val="fr-CA"/>
              </w:rPr>
            </w:pPr>
            <w:r w:rsidRPr="001450B1">
              <w:rPr>
                <w:rFonts w:eastAsia="Times New Roman" w:cstheme="minorHAnsi"/>
              </w:rPr>
              <w:t>195</w:t>
            </w:r>
          </w:p>
        </w:tc>
        <w:tc>
          <w:tcPr>
            <w:tcW w:w="730" w:type="dxa"/>
            <w:vAlign w:val="center"/>
          </w:tcPr>
          <w:p w14:paraId="65E3E6D4" w14:textId="082A00D1" w:rsidR="00C3238D" w:rsidRPr="00F01781" w:rsidRDefault="00C3238D" w:rsidP="00551454">
            <w:pPr>
              <w:jc w:val="center"/>
              <w:rPr>
                <w:rFonts w:cstheme="minorHAnsi"/>
                <w:lang w:val="fr-CA"/>
              </w:rPr>
            </w:pPr>
            <w:r w:rsidRPr="00F01781">
              <w:rPr>
                <w:rFonts w:eastAsia="Times New Roman" w:cstheme="minorHAnsi"/>
                <w:lang w:val="fr-CA"/>
              </w:rPr>
              <w:t>1261</w:t>
            </w:r>
          </w:p>
        </w:tc>
        <w:tc>
          <w:tcPr>
            <w:tcW w:w="730" w:type="dxa"/>
            <w:vAlign w:val="center"/>
          </w:tcPr>
          <w:p w14:paraId="731B3EE9" w14:textId="6FBABC1A" w:rsidR="00C3238D" w:rsidRPr="00F01781" w:rsidRDefault="00C3238D" w:rsidP="00551454">
            <w:pPr>
              <w:jc w:val="center"/>
              <w:rPr>
                <w:rFonts w:cstheme="minorHAnsi"/>
                <w:lang w:val="fr-CA"/>
              </w:rPr>
            </w:pPr>
            <w:r w:rsidRPr="00F01781">
              <w:rPr>
                <w:rFonts w:eastAsia="Times New Roman" w:cstheme="minorHAnsi"/>
                <w:lang w:val="fr-CA"/>
              </w:rPr>
              <w:t>1175</w:t>
            </w:r>
          </w:p>
        </w:tc>
        <w:tc>
          <w:tcPr>
            <w:tcW w:w="730" w:type="dxa"/>
            <w:vAlign w:val="center"/>
          </w:tcPr>
          <w:p w14:paraId="7749600F" w14:textId="4B1E1128" w:rsidR="00C3238D" w:rsidRPr="00F01781" w:rsidRDefault="00C3238D" w:rsidP="00551454">
            <w:pPr>
              <w:jc w:val="center"/>
              <w:rPr>
                <w:rFonts w:cstheme="minorHAnsi"/>
                <w:lang w:val="fr-CA"/>
              </w:rPr>
            </w:pPr>
            <w:r w:rsidRPr="00F01781">
              <w:rPr>
                <w:rFonts w:eastAsia="Times New Roman" w:cstheme="minorHAnsi"/>
                <w:lang w:val="fr-CA"/>
              </w:rPr>
              <w:t>1066</w:t>
            </w:r>
          </w:p>
        </w:tc>
        <w:tc>
          <w:tcPr>
            <w:tcW w:w="730" w:type="dxa"/>
            <w:tcBorders>
              <w:right w:val="single" w:sz="4" w:space="0" w:color="auto"/>
            </w:tcBorders>
            <w:vAlign w:val="center"/>
          </w:tcPr>
          <w:p w14:paraId="54F7238C" w14:textId="1A5F7159" w:rsidR="00C3238D" w:rsidRPr="00F01781" w:rsidRDefault="00C3238D" w:rsidP="00551454">
            <w:pPr>
              <w:jc w:val="center"/>
              <w:rPr>
                <w:rFonts w:cstheme="minorHAnsi"/>
                <w:lang w:val="fr-CA"/>
              </w:rPr>
            </w:pPr>
            <w:r w:rsidRPr="00F01781">
              <w:rPr>
                <w:rFonts w:eastAsia="Times New Roman" w:cstheme="minorHAnsi"/>
                <w:lang w:val="fr-CA"/>
              </w:rPr>
              <w:t>1830</w:t>
            </w:r>
          </w:p>
        </w:tc>
        <w:tc>
          <w:tcPr>
            <w:tcW w:w="730" w:type="dxa"/>
            <w:tcBorders>
              <w:left w:val="single" w:sz="4" w:space="0" w:color="auto"/>
            </w:tcBorders>
            <w:vAlign w:val="center"/>
          </w:tcPr>
          <w:p w14:paraId="281B94B1" w14:textId="4E2B1427" w:rsidR="00C3238D" w:rsidRPr="00F01781" w:rsidRDefault="00C3238D" w:rsidP="00551454">
            <w:pPr>
              <w:jc w:val="center"/>
              <w:rPr>
                <w:rFonts w:cstheme="minorHAnsi"/>
                <w:lang w:val="fr-CA"/>
              </w:rPr>
            </w:pPr>
            <w:r w:rsidRPr="00F01781">
              <w:rPr>
                <w:rFonts w:eastAsia="Times New Roman" w:cstheme="minorHAnsi"/>
                <w:lang w:val="fr-CA"/>
              </w:rPr>
              <w:t>95</w:t>
            </w:r>
          </w:p>
        </w:tc>
        <w:tc>
          <w:tcPr>
            <w:tcW w:w="730" w:type="dxa"/>
            <w:vAlign w:val="center"/>
          </w:tcPr>
          <w:p w14:paraId="4524142E" w14:textId="4FC3A8F1" w:rsidR="00C3238D" w:rsidRPr="00F01781" w:rsidRDefault="00C3238D" w:rsidP="00551454">
            <w:pPr>
              <w:jc w:val="center"/>
              <w:rPr>
                <w:rFonts w:cstheme="minorHAnsi"/>
                <w:lang w:val="fr-CA"/>
              </w:rPr>
            </w:pPr>
            <w:r w:rsidRPr="001450B1">
              <w:rPr>
                <w:rFonts w:eastAsia="Times New Roman" w:cstheme="minorHAnsi"/>
              </w:rPr>
              <w:t>430</w:t>
            </w:r>
          </w:p>
        </w:tc>
        <w:tc>
          <w:tcPr>
            <w:tcW w:w="730" w:type="dxa"/>
            <w:vAlign w:val="center"/>
          </w:tcPr>
          <w:p w14:paraId="1427064D" w14:textId="2E8F35F9" w:rsidR="00C3238D" w:rsidRPr="00F01781" w:rsidRDefault="00C3238D" w:rsidP="00551454">
            <w:pPr>
              <w:jc w:val="center"/>
              <w:rPr>
                <w:rFonts w:cstheme="minorHAnsi"/>
                <w:lang w:val="fr-CA"/>
              </w:rPr>
            </w:pPr>
            <w:r w:rsidRPr="001450B1">
              <w:rPr>
                <w:rFonts w:eastAsia="Times New Roman" w:cstheme="minorHAnsi"/>
              </w:rPr>
              <w:t>202</w:t>
            </w:r>
          </w:p>
        </w:tc>
        <w:tc>
          <w:tcPr>
            <w:tcW w:w="730" w:type="dxa"/>
            <w:vAlign w:val="center"/>
          </w:tcPr>
          <w:p w14:paraId="3829666E" w14:textId="3F75D2EF" w:rsidR="00C3238D" w:rsidRPr="00F01781" w:rsidRDefault="00C3238D" w:rsidP="00551454">
            <w:pPr>
              <w:jc w:val="center"/>
              <w:rPr>
                <w:rFonts w:cstheme="minorHAnsi"/>
                <w:lang w:val="fr-CA"/>
              </w:rPr>
            </w:pPr>
            <w:r w:rsidRPr="00F01781">
              <w:rPr>
                <w:rFonts w:eastAsia="Times New Roman" w:cstheme="minorHAnsi"/>
                <w:lang w:val="fr-CA"/>
              </w:rPr>
              <w:t>701</w:t>
            </w:r>
          </w:p>
        </w:tc>
        <w:tc>
          <w:tcPr>
            <w:tcW w:w="730" w:type="dxa"/>
            <w:vAlign w:val="center"/>
          </w:tcPr>
          <w:p w14:paraId="274B551E" w14:textId="2F6E7408" w:rsidR="00C3238D" w:rsidRPr="00F01781" w:rsidRDefault="00C3238D" w:rsidP="00551454">
            <w:pPr>
              <w:jc w:val="center"/>
              <w:rPr>
                <w:rFonts w:cstheme="minorHAnsi"/>
                <w:lang w:val="fr-CA"/>
              </w:rPr>
            </w:pPr>
            <w:r w:rsidRPr="00F01781">
              <w:rPr>
                <w:rFonts w:eastAsia="Times New Roman" w:cstheme="minorHAnsi"/>
                <w:lang w:val="fr-CA"/>
              </w:rPr>
              <w:t>753</w:t>
            </w:r>
          </w:p>
        </w:tc>
        <w:tc>
          <w:tcPr>
            <w:tcW w:w="730" w:type="dxa"/>
            <w:vAlign w:val="center"/>
          </w:tcPr>
          <w:p w14:paraId="100D1A7F" w14:textId="56E52989" w:rsidR="00C3238D" w:rsidRPr="00F01781" w:rsidRDefault="00C3238D" w:rsidP="00551454">
            <w:pPr>
              <w:jc w:val="center"/>
              <w:rPr>
                <w:rFonts w:cstheme="minorHAnsi"/>
                <w:lang w:val="fr-CA"/>
              </w:rPr>
            </w:pPr>
            <w:r w:rsidRPr="00F01781">
              <w:rPr>
                <w:rFonts w:eastAsia="Times New Roman" w:cstheme="minorHAnsi"/>
                <w:lang w:val="fr-CA"/>
              </w:rPr>
              <w:t>850</w:t>
            </w:r>
          </w:p>
        </w:tc>
        <w:tc>
          <w:tcPr>
            <w:tcW w:w="730" w:type="dxa"/>
            <w:vAlign w:val="center"/>
          </w:tcPr>
          <w:p w14:paraId="61BE2F42" w14:textId="6E6057DD" w:rsidR="00C3238D" w:rsidRPr="00F01781" w:rsidRDefault="00C3238D" w:rsidP="00551454">
            <w:pPr>
              <w:jc w:val="center"/>
              <w:rPr>
                <w:rFonts w:cstheme="minorHAnsi"/>
                <w:lang w:val="fr-CA"/>
              </w:rPr>
            </w:pPr>
            <w:r w:rsidRPr="00F01781">
              <w:rPr>
                <w:rFonts w:eastAsia="Times New Roman" w:cstheme="minorHAnsi"/>
                <w:lang w:val="fr-CA"/>
              </w:rPr>
              <w:t>895</w:t>
            </w:r>
          </w:p>
        </w:tc>
      </w:tr>
      <w:tr w:rsidR="00C3238D" w:rsidRPr="00F01781" w14:paraId="7D01B2DC" w14:textId="77777777" w:rsidTr="00551454">
        <w:tc>
          <w:tcPr>
            <w:tcW w:w="2268" w:type="dxa"/>
            <w:tcBorders>
              <w:bottom w:val="single" w:sz="4" w:space="0" w:color="auto"/>
            </w:tcBorders>
            <w:vAlign w:val="center"/>
          </w:tcPr>
          <w:p w14:paraId="0F035FBE" w14:textId="77777777" w:rsidR="00C3238D" w:rsidRPr="00F01781" w:rsidRDefault="00C3238D" w:rsidP="00C3238D">
            <w:pPr>
              <w:jc w:val="right"/>
              <w:rPr>
                <w:rFonts w:eastAsia="Times New Roman" w:cstheme="minorHAnsi"/>
                <w:b/>
                <w:bCs/>
                <w:lang w:val="fr-CA"/>
              </w:rPr>
            </w:pPr>
            <w:r w:rsidRPr="00085F2D">
              <w:rPr>
                <w:rFonts w:eastAsia="Times New Roman" w:cstheme="minorHAnsi"/>
                <w:b/>
                <w:bCs/>
                <w:lang w:val="fr-CA"/>
              </w:rPr>
              <w:t>Fauteuils roulants seulement</w:t>
            </w:r>
          </w:p>
        </w:tc>
        <w:tc>
          <w:tcPr>
            <w:tcW w:w="709" w:type="dxa"/>
            <w:tcBorders>
              <w:bottom w:val="single" w:sz="4" w:space="0" w:color="auto"/>
            </w:tcBorders>
            <w:vAlign w:val="center"/>
          </w:tcPr>
          <w:p w14:paraId="0F7CAC21" w14:textId="028D8C44" w:rsidR="00C3238D" w:rsidRPr="00F01781" w:rsidRDefault="00C3238D" w:rsidP="00551454">
            <w:pPr>
              <w:jc w:val="center"/>
              <w:rPr>
                <w:rFonts w:cstheme="minorHAnsi"/>
                <w:lang w:val="fr-CA"/>
              </w:rPr>
            </w:pPr>
            <w:r w:rsidRPr="00F01781">
              <w:rPr>
                <w:rFonts w:eastAsia="Times New Roman" w:cstheme="minorHAnsi"/>
                <w:lang w:val="fr-CA"/>
              </w:rPr>
              <w:t>123</w:t>
            </w:r>
          </w:p>
        </w:tc>
        <w:tc>
          <w:tcPr>
            <w:tcW w:w="729" w:type="dxa"/>
            <w:tcBorders>
              <w:bottom w:val="single" w:sz="4" w:space="0" w:color="auto"/>
            </w:tcBorders>
            <w:vAlign w:val="center"/>
          </w:tcPr>
          <w:p w14:paraId="3CE438FE" w14:textId="4F3F906C" w:rsidR="00C3238D" w:rsidRPr="00F01781" w:rsidRDefault="00C3238D" w:rsidP="00551454">
            <w:pPr>
              <w:jc w:val="center"/>
              <w:rPr>
                <w:rFonts w:cstheme="minorHAnsi"/>
                <w:lang w:val="fr-CA"/>
              </w:rPr>
            </w:pPr>
            <w:r w:rsidRPr="00F01781">
              <w:rPr>
                <w:rFonts w:eastAsia="Times New Roman" w:cstheme="minorHAnsi"/>
                <w:lang w:val="fr-CA"/>
              </w:rPr>
              <w:t>825</w:t>
            </w:r>
          </w:p>
        </w:tc>
        <w:tc>
          <w:tcPr>
            <w:tcW w:w="730" w:type="dxa"/>
            <w:tcBorders>
              <w:bottom w:val="single" w:sz="4" w:space="0" w:color="auto"/>
            </w:tcBorders>
            <w:vAlign w:val="center"/>
          </w:tcPr>
          <w:p w14:paraId="1A6B3B4C" w14:textId="5BB599C4" w:rsidR="00C3238D" w:rsidRPr="00F01781" w:rsidRDefault="00C3238D" w:rsidP="00551454">
            <w:pPr>
              <w:jc w:val="center"/>
              <w:rPr>
                <w:rFonts w:cstheme="minorHAnsi"/>
                <w:lang w:val="fr-CA"/>
              </w:rPr>
            </w:pPr>
            <w:r w:rsidRPr="001450B1">
              <w:rPr>
                <w:rFonts w:eastAsia="Times New Roman" w:cstheme="minorHAnsi"/>
              </w:rPr>
              <w:t>1517</w:t>
            </w:r>
          </w:p>
        </w:tc>
        <w:tc>
          <w:tcPr>
            <w:tcW w:w="730" w:type="dxa"/>
            <w:tcBorders>
              <w:bottom w:val="single" w:sz="4" w:space="0" w:color="auto"/>
            </w:tcBorders>
            <w:vAlign w:val="center"/>
          </w:tcPr>
          <w:p w14:paraId="1ECE8FFA" w14:textId="7970A1A3" w:rsidR="00C3238D" w:rsidRPr="00F01781" w:rsidRDefault="00C3238D" w:rsidP="00551454">
            <w:pPr>
              <w:jc w:val="center"/>
              <w:rPr>
                <w:rFonts w:cstheme="minorHAnsi"/>
                <w:lang w:val="fr-CA"/>
              </w:rPr>
            </w:pPr>
            <w:r w:rsidRPr="001450B1">
              <w:rPr>
                <w:rFonts w:eastAsia="Times New Roman" w:cstheme="minorHAnsi"/>
              </w:rPr>
              <w:t>232</w:t>
            </w:r>
          </w:p>
        </w:tc>
        <w:tc>
          <w:tcPr>
            <w:tcW w:w="730" w:type="dxa"/>
            <w:tcBorders>
              <w:bottom w:val="single" w:sz="4" w:space="0" w:color="auto"/>
            </w:tcBorders>
            <w:vAlign w:val="center"/>
          </w:tcPr>
          <w:p w14:paraId="75763A97" w14:textId="252BFCD3" w:rsidR="00C3238D" w:rsidRPr="00F01781" w:rsidRDefault="00C3238D" w:rsidP="00551454">
            <w:pPr>
              <w:jc w:val="center"/>
              <w:rPr>
                <w:rFonts w:cstheme="minorHAnsi"/>
                <w:lang w:val="fr-CA"/>
              </w:rPr>
            </w:pPr>
            <w:r w:rsidRPr="00F01781">
              <w:rPr>
                <w:rFonts w:eastAsia="Times New Roman" w:cstheme="minorHAnsi"/>
                <w:lang w:val="fr-CA"/>
              </w:rPr>
              <w:t>1199</w:t>
            </w:r>
          </w:p>
        </w:tc>
        <w:tc>
          <w:tcPr>
            <w:tcW w:w="730" w:type="dxa"/>
            <w:tcBorders>
              <w:bottom w:val="single" w:sz="4" w:space="0" w:color="auto"/>
            </w:tcBorders>
            <w:vAlign w:val="center"/>
          </w:tcPr>
          <w:p w14:paraId="53B2ABB7" w14:textId="3D92CB24" w:rsidR="00C3238D" w:rsidRPr="00F01781" w:rsidRDefault="00C3238D" w:rsidP="00551454">
            <w:pPr>
              <w:jc w:val="center"/>
              <w:rPr>
                <w:rFonts w:cstheme="minorHAnsi"/>
                <w:lang w:val="fr-CA"/>
              </w:rPr>
            </w:pPr>
            <w:r w:rsidRPr="00F01781">
              <w:rPr>
                <w:rFonts w:eastAsia="Times New Roman" w:cstheme="minorHAnsi"/>
                <w:lang w:val="fr-CA"/>
              </w:rPr>
              <w:t>1060</w:t>
            </w:r>
          </w:p>
        </w:tc>
        <w:tc>
          <w:tcPr>
            <w:tcW w:w="730" w:type="dxa"/>
            <w:tcBorders>
              <w:bottom w:val="single" w:sz="4" w:space="0" w:color="auto"/>
            </w:tcBorders>
            <w:vAlign w:val="center"/>
          </w:tcPr>
          <w:p w14:paraId="087264E0" w14:textId="510E4A19" w:rsidR="00C3238D" w:rsidRPr="00F01781" w:rsidRDefault="00C3238D" w:rsidP="00551454">
            <w:pPr>
              <w:jc w:val="center"/>
              <w:rPr>
                <w:rFonts w:cstheme="minorHAnsi"/>
                <w:lang w:val="fr-CA"/>
              </w:rPr>
            </w:pPr>
            <w:r w:rsidRPr="00F01781">
              <w:rPr>
                <w:rFonts w:cstheme="minorHAnsi"/>
                <w:lang w:val="fr-CA"/>
              </w:rPr>
              <w:t>925</w:t>
            </w:r>
          </w:p>
        </w:tc>
        <w:tc>
          <w:tcPr>
            <w:tcW w:w="730" w:type="dxa"/>
            <w:tcBorders>
              <w:bottom w:val="single" w:sz="4" w:space="0" w:color="auto"/>
              <w:right w:val="single" w:sz="4" w:space="0" w:color="auto"/>
            </w:tcBorders>
            <w:vAlign w:val="center"/>
          </w:tcPr>
          <w:p w14:paraId="27948D3D" w14:textId="4D73837A" w:rsidR="00C3238D" w:rsidRPr="00F01781" w:rsidRDefault="00C3238D" w:rsidP="00551454">
            <w:pPr>
              <w:jc w:val="center"/>
              <w:rPr>
                <w:rFonts w:cstheme="minorHAnsi"/>
                <w:lang w:val="fr-CA"/>
              </w:rPr>
            </w:pPr>
            <w:r w:rsidRPr="00F01781">
              <w:rPr>
                <w:rFonts w:eastAsia="Times New Roman" w:cstheme="minorHAnsi"/>
                <w:lang w:val="fr-CA"/>
              </w:rPr>
              <w:t>1970</w:t>
            </w:r>
          </w:p>
        </w:tc>
        <w:tc>
          <w:tcPr>
            <w:tcW w:w="730" w:type="dxa"/>
            <w:tcBorders>
              <w:left w:val="single" w:sz="4" w:space="0" w:color="auto"/>
              <w:bottom w:val="single" w:sz="4" w:space="0" w:color="auto"/>
            </w:tcBorders>
            <w:vAlign w:val="center"/>
          </w:tcPr>
          <w:p w14:paraId="08FB28EB" w14:textId="6727FEF7" w:rsidR="00C3238D" w:rsidRPr="00F01781" w:rsidRDefault="00C3238D" w:rsidP="00551454">
            <w:pPr>
              <w:jc w:val="center"/>
              <w:rPr>
                <w:rFonts w:cstheme="minorHAnsi"/>
                <w:lang w:val="fr-CA"/>
              </w:rPr>
            </w:pPr>
            <w:r w:rsidRPr="00F01781">
              <w:rPr>
                <w:rFonts w:eastAsia="Times New Roman" w:cstheme="minorHAnsi"/>
                <w:lang w:val="fr-CA"/>
              </w:rPr>
              <w:t>0</w:t>
            </w:r>
          </w:p>
        </w:tc>
        <w:tc>
          <w:tcPr>
            <w:tcW w:w="730" w:type="dxa"/>
            <w:tcBorders>
              <w:bottom w:val="single" w:sz="4" w:space="0" w:color="auto"/>
            </w:tcBorders>
            <w:vAlign w:val="center"/>
          </w:tcPr>
          <w:p w14:paraId="265D64FD" w14:textId="6A8FE2FC" w:rsidR="00C3238D" w:rsidRPr="00F01781" w:rsidRDefault="00C3238D" w:rsidP="00551454">
            <w:pPr>
              <w:jc w:val="center"/>
              <w:rPr>
                <w:rFonts w:cstheme="minorHAnsi"/>
                <w:lang w:val="fr-CA"/>
              </w:rPr>
            </w:pPr>
            <w:r w:rsidRPr="001450B1">
              <w:rPr>
                <w:rFonts w:eastAsia="Times New Roman" w:cstheme="minorHAnsi"/>
              </w:rPr>
              <w:t>337</w:t>
            </w:r>
          </w:p>
        </w:tc>
        <w:tc>
          <w:tcPr>
            <w:tcW w:w="730" w:type="dxa"/>
            <w:tcBorders>
              <w:bottom w:val="single" w:sz="4" w:space="0" w:color="auto"/>
            </w:tcBorders>
            <w:vAlign w:val="center"/>
          </w:tcPr>
          <w:p w14:paraId="67F7F86D" w14:textId="04EF4800" w:rsidR="00C3238D" w:rsidRPr="00F01781" w:rsidRDefault="00C3238D" w:rsidP="00551454">
            <w:pPr>
              <w:jc w:val="center"/>
              <w:rPr>
                <w:rFonts w:cstheme="minorHAnsi"/>
                <w:lang w:val="fr-CA"/>
              </w:rPr>
            </w:pPr>
            <w:r w:rsidRPr="001450B1">
              <w:rPr>
                <w:rFonts w:eastAsia="Times New Roman" w:cstheme="minorHAnsi"/>
              </w:rPr>
              <w:t>211</w:t>
            </w:r>
          </w:p>
        </w:tc>
        <w:tc>
          <w:tcPr>
            <w:tcW w:w="730" w:type="dxa"/>
            <w:tcBorders>
              <w:bottom w:val="single" w:sz="4" w:space="0" w:color="auto"/>
            </w:tcBorders>
            <w:vAlign w:val="center"/>
          </w:tcPr>
          <w:p w14:paraId="2F02687B" w14:textId="1086B24F" w:rsidR="00C3238D" w:rsidRPr="00F01781" w:rsidRDefault="00C3238D" w:rsidP="00551454">
            <w:pPr>
              <w:jc w:val="center"/>
              <w:rPr>
                <w:rFonts w:cstheme="minorHAnsi"/>
                <w:lang w:val="fr-CA"/>
              </w:rPr>
            </w:pPr>
            <w:r w:rsidRPr="00F01781">
              <w:rPr>
                <w:rFonts w:eastAsia="Times New Roman" w:cstheme="minorHAnsi"/>
                <w:lang w:val="fr-CA"/>
              </w:rPr>
              <w:t>627</w:t>
            </w:r>
          </w:p>
        </w:tc>
        <w:tc>
          <w:tcPr>
            <w:tcW w:w="730" w:type="dxa"/>
            <w:tcBorders>
              <w:bottom w:val="single" w:sz="4" w:space="0" w:color="auto"/>
            </w:tcBorders>
            <w:vAlign w:val="center"/>
          </w:tcPr>
          <w:p w14:paraId="0A6F0C55" w14:textId="4F0D4662" w:rsidR="00C3238D" w:rsidRPr="00F01781" w:rsidRDefault="00C3238D" w:rsidP="00551454">
            <w:pPr>
              <w:jc w:val="center"/>
              <w:rPr>
                <w:rFonts w:cstheme="minorHAnsi"/>
                <w:lang w:val="fr-CA"/>
              </w:rPr>
            </w:pPr>
            <w:r w:rsidRPr="00F01781">
              <w:rPr>
                <w:rFonts w:eastAsia="Times New Roman" w:cstheme="minorHAnsi"/>
                <w:lang w:val="fr-CA"/>
              </w:rPr>
              <w:t>739</w:t>
            </w:r>
          </w:p>
        </w:tc>
        <w:tc>
          <w:tcPr>
            <w:tcW w:w="730" w:type="dxa"/>
            <w:tcBorders>
              <w:bottom w:val="single" w:sz="4" w:space="0" w:color="auto"/>
            </w:tcBorders>
            <w:vAlign w:val="center"/>
          </w:tcPr>
          <w:p w14:paraId="6138BD98" w14:textId="23F2EBB0" w:rsidR="00C3238D" w:rsidRPr="00F01781" w:rsidRDefault="00C3238D" w:rsidP="00551454">
            <w:pPr>
              <w:jc w:val="center"/>
              <w:rPr>
                <w:rFonts w:cstheme="minorHAnsi"/>
                <w:lang w:val="fr-CA"/>
              </w:rPr>
            </w:pPr>
            <w:r w:rsidRPr="00F01781">
              <w:rPr>
                <w:rFonts w:eastAsia="Times New Roman" w:cstheme="minorHAnsi"/>
                <w:lang w:val="fr-CA"/>
              </w:rPr>
              <w:t>836</w:t>
            </w:r>
          </w:p>
        </w:tc>
        <w:tc>
          <w:tcPr>
            <w:tcW w:w="730" w:type="dxa"/>
            <w:tcBorders>
              <w:bottom w:val="single" w:sz="4" w:space="0" w:color="auto"/>
            </w:tcBorders>
            <w:vAlign w:val="center"/>
          </w:tcPr>
          <w:p w14:paraId="58CE4A35" w14:textId="2F3131F4" w:rsidR="00C3238D" w:rsidRPr="00F01781" w:rsidRDefault="00C3238D" w:rsidP="00551454">
            <w:pPr>
              <w:jc w:val="center"/>
              <w:rPr>
                <w:rFonts w:cstheme="minorHAnsi"/>
                <w:lang w:val="fr-CA"/>
              </w:rPr>
            </w:pPr>
            <w:r w:rsidRPr="00F01781">
              <w:rPr>
                <w:rFonts w:eastAsia="Times New Roman" w:cstheme="minorHAnsi"/>
                <w:lang w:val="fr-CA"/>
              </w:rPr>
              <w:t>890</w:t>
            </w:r>
          </w:p>
        </w:tc>
      </w:tr>
    </w:tbl>
    <w:p w14:paraId="4792A71E" w14:textId="153A7A2A" w:rsidR="00F92CF0" w:rsidRPr="00F01781" w:rsidRDefault="00F92CF0" w:rsidP="00E313FA">
      <w:pPr>
        <w:rPr>
          <w:rFonts w:cstheme="minorHAnsi"/>
          <w:lang w:val="fr-CA"/>
        </w:rPr>
      </w:pPr>
    </w:p>
    <w:p w14:paraId="63289FA7" w14:textId="47030687" w:rsidR="00F92CF0" w:rsidRPr="00F01781" w:rsidRDefault="00F92CF0" w:rsidP="00E313FA">
      <w:pPr>
        <w:rPr>
          <w:rFonts w:cstheme="minorHAnsi"/>
          <w:lang w:val="fr-CA"/>
        </w:rPr>
        <w:sectPr w:rsidR="00F92CF0" w:rsidRPr="00F01781" w:rsidSect="00F92CF0">
          <w:pgSz w:w="15840" w:h="12240" w:orient="landscape"/>
          <w:pgMar w:top="1440" w:right="1440" w:bottom="1440" w:left="1440" w:header="720" w:footer="720" w:gutter="0"/>
          <w:cols w:space="720"/>
          <w:docGrid w:linePitch="360"/>
        </w:sectPr>
      </w:pPr>
    </w:p>
    <w:p w14:paraId="0FDF3080" w14:textId="0B720107" w:rsidR="00A71F00" w:rsidRPr="003F2330" w:rsidRDefault="00A71F00" w:rsidP="00B87C32">
      <w:pPr>
        <w:pStyle w:val="Caption"/>
        <w:rPr>
          <w:rFonts w:cstheme="minorHAnsi"/>
          <w:szCs w:val="24"/>
          <w:lang w:val="fr-CA"/>
        </w:rPr>
      </w:pPr>
      <w:bookmarkStart w:id="814" w:name="_Toc225959534"/>
      <w:r w:rsidRPr="003F2330">
        <w:rPr>
          <w:rFonts w:cstheme="minorHAnsi"/>
          <w:szCs w:val="24"/>
          <w:lang w:val="fr-CA"/>
        </w:rPr>
        <w:t>Table</w:t>
      </w:r>
      <w:r w:rsidR="003F2330">
        <w:rPr>
          <w:rFonts w:cstheme="minorHAnsi"/>
          <w:szCs w:val="24"/>
          <w:lang w:val="fr-CA"/>
        </w:rPr>
        <w:t>au</w:t>
      </w:r>
      <w:r w:rsidRPr="003F2330">
        <w:rPr>
          <w:rFonts w:cstheme="minorHAnsi"/>
          <w:szCs w:val="24"/>
          <w:lang w:val="fr-CA"/>
        </w:rPr>
        <w:t xml:space="preserve"> </w:t>
      </w:r>
      <w:r w:rsidRPr="00F01781">
        <w:rPr>
          <w:rFonts w:cstheme="minorHAnsi"/>
          <w:szCs w:val="24"/>
          <w:lang w:val="fr-CA"/>
        </w:rPr>
        <w:fldChar w:fldCharType="begin"/>
      </w:r>
      <w:r w:rsidRPr="003F2330">
        <w:rPr>
          <w:rFonts w:cstheme="minorHAnsi"/>
          <w:szCs w:val="24"/>
          <w:lang w:val="fr-CA"/>
        </w:rPr>
        <w:instrText xml:space="preserve"> SEQ Table \* ARABIC </w:instrText>
      </w:r>
      <w:r w:rsidRPr="00F01781">
        <w:rPr>
          <w:rFonts w:cstheme="minorHAnsi"/>
          <w:szCs w:val="24"/>
          <w:lang w:val="fr-CA"/>
        </w:rPr>
        <w:fldChar w:fldCharType="separate"/>
      </w:r>
      <w:r w:rsidR="009D0AFB">
        <w:rPr>
          <w:rFonts w:cstheme="minorHAnsi"/>
          <w:noProof/>
          <w:szCs w:val="24"/>
          <w:lang w:val="fr-CA"/>
        </w:rPr>
        <w:t>29</w:t>
      </w:r>
      <w:r w:rsidRPr="00F01781">
        <w:rPr>
          <w:rFonts w:cstheme="minorHAnsi"/>
          <w:szCs w:val="24"/>
          <w:lang w:val="fr-CA"/>
        </w:rPr>
        <w:fldChar w:fldCharType="end"/>
      </w:r>
      <w:r w:rsidRPr="003F2330">
        <w:rPr>
          <w:rFonts w:cstheme="minorHAnsi"/>
          <w:szCs w:val="24"/>
          <w:lang w:val="fr-CA"/>
        </w:rPr>
        <w:t xml:space="preserve">. </w:t>
      </w:r>
      <w:r w:rsidR="003F2330" w:rsidRPr="00A074E5">
        <w:rPr>
          <w:rFonts w:cstheme="minorHAnsi"/>
          <w:szCs w:val="24"/>
          <w:lang w:val="fr-CA"/>
        </w:rPr>
        <w:t>Hauteurs d</w:t>
      </w:r>
      <w:r w:rsidR="003F2330">
        <w:rPr>
          <w:rFonts w:cstheme="minorHAnsi"/>
          <w:szCs w:val="24"/>
          <w:lang w:val="fr-CA"/>
        </w:rPr>
        <w:t>’</w:t>
      </w:r>
      <w:r w:rsidR="003F2330" w:rsidRPr="00A074E5">
        <w:rPr>
          <w:rFonts w:cstheme="minorHAnsi"/>
          <w:szCs w:val="24"/>
          <w:lang w:val="fr-CA"/>
        </w:rPr>
        <w:t>atteinte maximales sans obst</w:t>
      </w:r>
      <w:r w:rsidR="003F2330">
        <w:rPr>
          <w:rFonts w:cstheme="minorHAnsi"/>
          <w:szCs w:val="24"/>
          <w:lang w:val="fr-CA"/>
        </w:rPr>
        <w:t>ruction</w:t>
      </w:r>
      <w:r w:rsidR="003F2330" w:rsidRPr="00A074E5">
        <w:rPr>
          <w:rFonts w:cstheme="minorHAnsi"/>
          <w:szCs w:val="24"/>
          <w:lang w:val="fr-CA"/>
        </w:rPr>
        <w:t xml:space="preserve"> vers l</w:t>
      </w:r>
      <w:r w:rsidR="003F2330">
        <w:rPr>
          <w:rFonts w:cstheme="minorHAnsi"/>
          <w:szCs w:val="24"/>
          <w:lang w:val="fr-CA"/>
        </w:rPr>
        <w:t>’</w:t>
      </w:r>
      <w:r w:rsidR="003F2330" w:rsidRPr="00A074E5">
        <w:rPr>
          <w:rFonts w:cstheme="minorHAnsi"/>
          <w:szCs w:val="24"/>
          <w:lang w:val="fr-CA"/>
        </w:rPr>
        <w:t>avant pour une tâche de préhension (</w:t>
      </w:r>
      <w:r w:rsidR="003F2330">
        <w:rPr>
          <w:rFonts w:cstheme="minorHAnsi"/>
          <w:szCs w:val="24"/>
          <w:lang w:val="fr-CA"/>
        </w:rPr>
        <w:t xml:space="preserve">en </w:t>
      </w:r>
      <w:r w:rsidR="003F2330" w:rsidRPr="00A074E5">
        <w:rPr>
          <w:rFonts w:cstheme="minorHAnsi"/>
          <w:szCs w:val="24"/>
          <w:lang w:val="fr-CA"/>
        </w:rPr>
        <w:t>mm)</w:t>
      </w:r>
      <w:bookmarkEnd w:id="814"/>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Statistiques descriptives (minimum, moyenne, écart-type, centiles, maximum) concernant les hauteurs maximales libres d’extension des bras pour les utilisateurs adultes d’appareils d’aide à la mobilité pour réaliser une tâche nécessitant de saisir un objet vers l’avant. Ces données comprennent des résultats obtenus en laboratoire et des estimations par la méthode bootstrap pour tous les appareils d’aide à la mobilité sur roues, les fauteuils roulants uniquement et les appareils d’aide à la mobilité individuels."/>
      </w:tblPr>
      <w:tblGrid>
        <w:gridCol w:w="3120"/>
        <w:gridCol w:w="780"/>
        <w:gridCol w:w="780"/>
        <w:gridCol w:w="781"/>
        <w:gridCol w:w="781"/>
        <w:gridCol w:w="781"/>
        <w:gridCol w:w="781"/>
        <w:gridCol w:w="781"/>
        <w:gridCol w:w="775"/>
      </w:tblGrid>
      <w:tr w:rsidR="003F2330" w:rsidRPr="00F01781" w14:paraId="2D055459" w14:textId="77777777" w:rsidTr="003F2330">
        <w:trPr>
          <w:trHeight w:val="275"/>
          <w:jc w:val="center"/>
        </w:trPr>
        <w:tc>
          <w:tcPr>
            <w:tcW w:w="1667" w:type="pct"/>
            <w:tcBorders>
              <w:top w:val="single" w:sz="4" w:space="0" w:color="auto"/>
              <w:bottom w:val="single" w:sz="4" w:space="0" w:color="auto"/>
            </w:tcBorders>
            <w:shd w:val="clear" w:color="auto" w:fill="auto"/>
            <w:noWrap/>
            <w:vAlign w:val="center"/>
            <w:hideMark/>
          </w:tcPr>
          <w:p w14:paraId="5EEBE92F" w14:textId="38EC28CC" w:rsidR="003F2330" w:rsidRPr="00F01781" w:rsidRDefault="003F2330" w:rsidP="003F2330">
            <w:pPr>
              <w:jc w:val="center"/>
              <w:rPr>
                <w:rFonts w:eastAsia="Times New Roman" w:cstheme="minorHAnsi"/>
                <w:b/>
                <w:bCs/>
                <w:lang w:val="fr-CA"/>
              </w:rPr>
            </w:pPr>
            <w:bookmarkStart w:id="815" w:name="lt_pId627"/>
            <w:r w:rsidRPr="00864070">
              <w:rPr>
                <w:rFonts w:eastAsia="Times New Roman" w:cstheme="minorHAnsi"/>
                <w:b/>
                <w:bCs/>
                <w:lang w:val="fr-CA"/>
              </w:rPr>
              <w:t>Source des données</w:t>
            </w:r>
            <w:bookmarkEnd w:id="815"/>
          </w:p>
        </w:tc>
        <w:tc>
          <w:tcPr>
            <w:tcW w:w="417" w:type="pct"/>
            <w:tcBorders>
              <w:top w:val="single" w:sz="4" w:space="0" w:color="auto"/>
              <w:bottom w:val="single" w:sz="4" w:space="0" w:color="auto"/>
            </w:tcBorders>
            <w:shd w:val="clear" w:color="auto" w:fill="auto"/>
            <w:noWrap/>
            <w:vAlign w:val="center"/>
            <w:hideMark/>
          </w:tcPr>
          <w:p w14:paraId="1B5DA6EA" w14:textId="1446821F" w:rsidR="003F2330" w:rsidRPr="00F01781" w:rsidRDefault="003F2330" w:rsidP="003F2330">
            <w:pPr>
              <w:jc w:val="center"/>
              <w:rPr>
                <w:rFonts w:eastAsia="Times New Roman" w:cstheme="minorHAnsi"/>
                <w:b/>
                <w:bCs/>
                <w:lang w:val="fr-CA"/>
              </w:rPr>
            </w:pPr>
            <w:bookmarkStart w:id="816" w:name="lt_pId628"/>
            <w:r w:rsidRPr="00864070">
              <w:rPr>
                <w:rFonts w:eastAsia="Times New Roman" w:cstheme="minorHAnsi"/>
                <w:b/>
                <w:bCs/>
                <w:lang w:val="fr-CA"/>
              </w:rPr>
              <w:t>N</w:t>
            </w:r>
            <w:bookmarkEnd w:id="816"/>
          </w:p>
        </w:tc>
        <w:tc>
          <w:tcPr>
            <w:tcW w:w="417" w:type="pct"/>
            <w:tcBorders>
              <w:top w:val="single" w:sz="4" w:space="0" w:color="auto"/>
              <w:bottom w:val="single" w:sz="4" w:space="0" w:color="auto"/>
            </w:tcBorders>
            <w:shd w:val="clear" w:color="auto" w:fill="auto"/>
            <w:noWrap/>
            <w:vAlign w:val="center"/>
            <w:hideMark/>
          </w:tcPr>
          <w:p w14:paraId="72D915A1" w14:textId="7D04157F" w:rsidR="003F2330" w:rsidRPr="00F01781" w:rsidRDefault="003F2330" w:rsidP="003F2330">
            <w:pPr>
              <w:jc w:val="center"/>
              <w:rPr>
                <w:rFonts w:eastAsia="Times New Roman" w:cstheme="minorHAnsi"/>
                <w:b/>
                <w:bCs/>
                <w:lang w:val="fr-CA"/>
              </w:rPr>
            </w:pPr>
            <w:bookmarkStart w:id="817" w:name="lt_pId629"/>
            <w:r w:rsidRPr="00864070">
              <w:rPr>
                <w:rFonts w:eastAsia="Times New Roman" w:cstheme="minorHAnsi"/>
                <w:b/>
                <w:bCs/>
                <w:lang w:val="fr-CA"/>
              </w:rPr>
              <w:t>Min.</w:t>
            </w:r>
            <w:bookmarkEnd w:id="817"/>
          </w:p>
        </w:tc>
        <w:tc>
          <w:tcPr>
            <w:tcW w:w="417" w:type="pct"/>
            <w:tcBorders>
              <w:top w:val="single" w:sz="4" w:space="0" w:color="auto"/>
              <w:bottom w:val="single" w:sz="4" w:space="0" w:color="auto"/>
            </w:tcBorders>
            <w:shd w:val="clear" w:color="auto" w:fill="auto"/>
            <w:noWrap/>
            <w:vAlign w:val="center"/>
            <w:hideMark/>
          </w:tcPr>
          <w:p w14:paraId="0D1FAB4A" w14:textId="0FBEA80B" w:rsidR="003F2330" w:rsidRPr="00F01781" w:rsidRDefault="003F2330" w:rsidP="003F2330">
            <w:pPr>
              <w:jc w:val="center"/>
              <w:rPr>
                <w:rFonts w:eastAsia="Times New Roman" w:cstheme="minorHAnsi"/>
                <w:b/>
                <w:bCs/>
                <w:lang w:val="fr-CA"/>
              </w:rPr>
            </w:pPr>
            <w:bookmarkStart w:id="818" w:name="lt_pId630"/>
            <w:r w:rsidRPr="00864070">
              <w:rPr>
                <w:rFonts w:eastAsia="Times New Roman" w:cstheme="minorHAnsi"/>
                <w:b/>
                <w:bCs/>
                <w:lang w:val="fr-CA"/>
              </w:rPr>
              <w:t>Moy.</w:t>
            </w:r>
            <w:bookmarkEnd w:id="818"/>
          </w:p>
        </w:tc>
        <w:tc>
          <w:tcPr>
            <w:tcW w:w="417" w:type="pct"/>
            <w:tcBorders>
              <w:top w:val="single" w:sz="4" w:space="0" w:color="auto"/>
              <w:bottom w:val="single" w:sz="4" w:space="0" w:color="auto"/>
            </w:tcBorders>
            <w:shd w:val="clear" w:color="auto" w:fill="auto"/>
            <w:noWrap/>
            <w:vAlign w:val="center"/>
            <w:hideMark/>
          </w:tcPr>
          <w:p w14:paraId="12FAFBA5" w14:textId="071FD250" w:rsidR="003F2330" w:rsidRPr="00F01781" w:rsidRDefault="003F2330" w:rsidP="003F2330">
            <w:pPr>
              <w:jc w:val="center"/>
              <w:rPr>
                <w:rFonts w:eastAsia="Times New Roman" w:cstheme="minorHAnsi"/>
                <w:b/>
                <w:bCs/>
                <w:lang w:val="fr-CA"/>
              </w:rPr>
            </w:pPr>
            <w:r w:rsidRPr="00864070">
              <w:rPr>
                <w:rFonts w:eastAsia="Times New Roman" w:cstheme="minorHAnsi"/>
                <w:b/>
                <w:bCs/>
                <w:lang w:val="fr-CA"/>
              </w:rPr>
              <w:t>Écart-type</w:t>
            </w:r>
          </w:p>
        </w:tc>
        <w:tc>
          <w:tcPr>
            <w:tcW w:w="417" w:type="pct"/>
            <w:tcBorders>
              <w:top w:val="single" w:sz="4" w:space="0" w:color="auto"/>
              <w:bottom w:val="single" w:sz="4" w:space="0" w:color="auto"/>
            </w:tcBorders>
            <w:shd w:val="clear" w:color="auto" w:fill="auto"/>
            <w:noWrap/>
            <w:vAlign w:val="center"/>
            <w:hideMark/>
          </w:tcPr>
          <w:p w14:paraId="4194A08A" w14:textId="63759853" w:rsidR="003F2330" w:rsidRPr="00F01781" w:rsidRDefault="003F2330" w:rsidP="003F2330">
            <w:pPr>
              <w:jc w:val="center"/>
              <w:rPr>
                <w:rFonts w:eastAsia="Times New Roman" w:cstheme="minorHAnsi"/>
                <w:b/>
                <w:bCs/>
                <w:lang w:val="fr-CA"/>
              </w:rPr>
            </w:pPr>
            <w:bookmarkStart w:id="819" w:name="lt_pId632"/>
            <w:r w:rsidRPr="00864070">
              <w:rPr>
                <w:rFonts w:eastAsia="Times New Roman" w:cstheme="minorHAnsi"/>
                <w:b/>
                <w:bCs/>
                <w:lang w:val="fr-CA"/>
              </w:rPr>
              <w:t>10</w:t>
            </w:r>
            <w:r w:rsidRPr="00864070">
              <w:rPr>
                <w:rFonts w:eastAsia="Times New Roman" w:cstheme="minorHAnsi"/>
                <w:b/>
                <w:bCs/>
                <w:vertAlign w:val="superscript"/>
                <w:lang w:val="fr-CA"/>
              </w:rPr>
              <w:t>e</w:t>
            </w:r>
            <w:r w:rsidRPr="00864070">
              <w:rPr>
                <w:rFonts w:eastAsia="Times New Roman" w:cstheme="minorHAnsi"/>
                <w:b/>
                <w:bCs/>
                <w:lang w:val="fr-CA"/>
              </w:rPr>
              <w:t xml:space="preserve"> %ile</w:t>
            </w:r>
            <w:bookmarkEnd w:id="819"/>
          </w:p>
        </w:tc>
        <w:tc>
          <w:tcPr>
            <w:tcW w:w="417" w:type="pct"/>
            <w:tcBorders>
              <w:top w:val="single" w:sz="4" w:space="0" w:color="auto"/>
              <w:bottom w:val="single" w:sz="4" w:space="0" w:color="auto"/>
            </w:tcBorders>
            <w:shd w:val="clear" w:color="auto" w:fill="auto"/>
            <w:noWrap/>
            <w:vAlign w:val="center"/>
            <w:hideMark/>
          </w:tcPr>
          <w:p w14:paraId="7DDF9F6D" w14:textId="0987881D" w:rsidR="003F2330" w:rsidRPr="00F01781" w:rsidRDefault="003F2330" w:rsidP="003F2330">
            <w:pPr>
              <w:jc w:val="center"/>
              <w:rPr>
                <w:rFonts w:eastAsia="Times New Roman" w:cstheme="minorHAnsi"/>
                <w:b/>
                <w:bCs/>
                <w:lang w:val="fr-CA"/>
              </w:rPr>
            </w:pPr>
            <w:bookmarkStart w:id="820" w:name="lt_pId633"/>
            <w:r w:rsidRPr="00864070">
              <w:rPr>
                <w:rFonts w:eastAsia="Times New Roman" w:cstheme="minorHAnsi"/>
                <w:b/>
                <w:bCs/>
                <w:lang w:val="fr-CA"/>
              </w:rPr>
              <w:t>5</w:t>
            </w:r>
            <w:r w:rsidRPr="00864070">
              <w:rPr>
                <w:rFonts w:eastAsia="Times New Roman" w:cstheme="minorHAnsi"/>
                <w:b/>
                <w:bCs/>
                <w:vertAlign w:val="superscript"/>
                <w:lang w:val="fr-CA"/>
              </w:rPr>
              <w:t>e</w:t>
            </w:r>
            <w:r w:rsidRPr="00864070">
              <w:rPr>
                <w:rFonts w:eastAsia="Times New Roman" w:cstheme="minorHAnsi"/>
                <w:b/>
                <w:bCs/>
                <w:lang w:val="fr-CA"/>
              </w:rPr>
              <w:t xml:space="preserve"> %ile</w:t>
            </w:r>
            <w:bookmarkEnd w:id="820"/>
          </w:p>
        </w:tc>
        <w:tc>
          <w:tcPr>
            <w:tcW w:w="417" w:type="pct"/>
            <w:tcBorders>
              <w:top w:val="single" w:sz="4" w:space="0" w:color="auto"/>
              <w:bottom w:val="single" w:sz="4" w:space="0" w:color="auto"/>
            </w:tcBorders>
            <w:shd w:val="clear" w:color="auto" w:fill="auto"/>
            <w:noWrap/>
            <w:vAlign w:val="center"/>
            <w:hideMark/>
          </w:tcPr>
          <w:p w14:paraId="06F41BE0" w14:textId="7D620B88" w:rsidR="003F2330" w:rsidRPr="00F01781" w:rsidRDefault="003F2330" w:rsidP="003F2330">
            <w:pPr>
              <w:jc w:val="center"/>
              <w:rPr>
                <w:rFonts w:eastAsia="Times New Roman" w:cstheme="minorHAnsi"/>
                <w:b/>
                <w:bCs/>
                <w:lang w:val="fr-CA"/>
              </w:rPr>
            </w:pPr>
            <w:r w:rsidRPr="00864070">
              <w:rPr>
                <w:rFonts w:eastAsia="Times New Roman" w:cstheme="minorHAnsi"/>
                <w:b/>
                <w:bCs/>
                <w:lang w:val="fr-CA"/>
              </w:rPr>
              <w:t>1</w:t>
            </w:r>
            <w:r w:rsidRPr="00864070">
              <w:rPr>
                <w:rFonts w:eastAsia="Times New Roman" w:cstheme="minorHAnsi"/>
                <w:b/>
                <w:bCs/>
                <w:vertAlign w:val="superscript"/>
                <w:lang w:val="fr-CA"/>
              </w:rPr>
              <w:t>er</w:t>
            </w:r>
            <w:r w:rsidRPr="00864070">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5DDE1CD7" w14:textId="721AA58E" w:rsidR="003F2330" w:rsidRPr="00F01781" w:rsidRDefault="003F2330" w:rsidP="003F2330">
            <w:pPr>
              <w:jc w:val="center"/>
              <w:rPr>
                <w:rFonts w:eastAsia="Times New Roman" w:cstheme="minorHAnsi"/>
                <w:b/>
                <w:bCs/>
                <w:lang w:val="fr-CA"/>
              </w:rPr>
            </w:pPr>
            <w:bookmarkStart w:id="821" w:name="lt_pId635"/>
            <w:r w:rsidRPr="00864070">
              <w:rPr>
                <w:rFonts w:eastAsia="Times New Roman" w:cstheme="minorHAnsi"/>
                <w:b/>
                <w:bCs/>
                <w:lang w:val="fr-CA"/>
              </w:rPr>
              <w:t>Max.</w:t>
            </w:r>
            <w:bookmarkEnd w:id="821"/>
          </w:p>
        </w:tc>
      </w:tr>
      <w:tr w:rsidR="003F2330" w:rsidRPr="00F01781" w14:paraId="7B77DC42" w14:textId="77777777" w:rsidTr="003F2330">
        <w:trPr>
          <w:trHeight w:val="275"/>
          <w:jc w:val="center"/>
        </w:trPr>
        <w:tc>
          <w:tcPr>
            <w:tcW w:w="1667" w:type="pct"/>
            <w:tcBorders>
              <w:top w:val="single" w:sz="4" w:space="0" w:color="auto"/>
            </w:tcBorders>
            <w:shd w:val="clear" w:color="auto" w:fill="auto"/>
            <w:noWrap/>
            <w:vAlign w:val="center"/>
            <w:hideMark/>
          </w:tcPr>
          <w:p w14:paraId="4081B7EB" w14:textId="3D4D6DF3" w:rsidR="003F2330" w:rsidRPr="00F01781" w:rsidRDefault="003F2330" w:rsidP="003F2330">
            <w:pPr>
              <w:rPr>
                <w:rFonts w:eastAsia="Times New Roman" w:cstheme="minorHAnsi"/>
                <w:b/>
                <w:bCs/>
                <w:lang w:val="fr-CA"/>
              </w:rPr>
            </w:pPr>
            <w:r w:rsidRPr="00085F2D">
              <w:rPr>
                <w:rFonts w:eastAsia="Times New Roman" w:cstheme="minorHAnsi"/>
                <w:b/>
                <w:bCs/>
                <w:i/>
                <w:lang w:val="fr-CA"/>
              </w:rPr>
              <w:t>Données obtenues en laboratoire</w:t>
            </w:r>
          </w:p>
        </w:tc>
        <w:tc>
          <w:tcPr>
            <w:tcW w:w="417" w:type="pct"/>
            <w:tcBorders>
              <w:top w:val="single" w:sz="4" w:space="0" w:color="auto"/>
            </w:tcBorders>
            <w:shd w:val="clear" w:color="auto" w:fill="auto"/>
            <w:noWrap/>
            <w:vAlign w:val="center"/>
            <w:hideMark/>
          </w:tcPr>
          <w:p w14:paraId="4B798731"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10442DF5"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22A3CA9A"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00A02B13"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1BA12310"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0FCAE845"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763D5AAB"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2ACC5223"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r>
      <w:tr w:rsidR="003F2330" w:rsidRPr="00F01781" w14:paraId="270F7808" w14:textId="77777777" w:rsidTr="003F2330">
        <w:trPr>
          <w:trHeight w:val="275"/>
          <w:jc w:val="center"/>
        </w:trPr>
        <w:tc>
          <w:tcPr>
            <w:tcW w:w="1667" w:type="pct"/>
            <w:shd w:val="clear" w:color="auto" w:fill="auto"/>
            <w:noWrap/>
            <w:vAlign w:val="center"/>
            <w:hideMark/>
          </w:tcPr>
          <w:p w14:paraId="4049BE1F" w14:textId="6C2164BF" w:rsidR="003F2330" w:rsidRPr="00F01781" w:rsidRDefault="003F2330" w:rsidP="003F2330">
            <w:pPr>
              <w:jc w:val="right"/>
              <w:rPr>
                <w:rFonts w:eastAsia="Times New Roman" w:cstheme="minorHAnsi"/>
                <w:b/>
                <w:bCs/>
                <w:lang w:val="fr-CA"/>
              </w:rPr>
            </w:pPr>
            <w:r w:rsidRPr="00085F2D">
              <w:rPr>
                <w:rFonts w:eastAsia="Times New Roman" w:cstheme="minorHAnsi"/>
                <w:b/>
                <w:bCs/>
                <w:lang w:val="fr-CA"/>
              </w:rPr>
              <w:t>Tous les dispositifs de mobilité à roues</w:t>
            </w:r>
          </w:p>
        </w:tc>
        <w:tc>
          <w:tcPr>
            <w:tcW w:w="417" w:type="pct"/>
            <w:shd w:val="clear" w:color="auto" w:fill="auto"/>
            <w:noWrap/>
            <w:vAlign w:val="center"/>
            <w:hideMark/>
          </w:tcPr>
          <w:p w14:paraId="680F85B3"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176</w:t>
            </w:r>
          </w:p>
        </w:tc>
        <w:tc>
          <w:tcPr>
            <w:tcW w:w="417" w:type="pct"/>
            <w:shd w:val="clear" w:color="auto" w:fill="auto"/>
            <w:noWrap/>
            <w:vAlign w:val="center"/>
            <w:hideMark/>
          </w:tcPr>
          <w:p w14:paraId="36890715"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735</w:t>
            </w:r>
          </w:p>
        </w:tc>
        <w:tc>
          <w:tcPr>
            <w:tcW w:w="417" w:type="pct"/>
            <w:shd w:val="clear" w:color="auto" w:fill="auto"/>
            <w:noWrap/>
            <w:vAlign w:val="center"/>
            <w:hideMark/>
          </w:tcPr>
          <w:p w14:paraId="41E18F6A"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1314</w:t>
            </w:r>
          </w:p>
        </w:tc>
        <w:tc>
          <w:tcPr>
            <w:tcW w:w="417" w:type="pct"/>
            <w:shd w:val="clear" w:color="auto" w:fill="auto"/>
            <w:noWrap/>
            <w:vAlign w:val="center"/>
            <w:hideMark/>
          </w:tcPr>
          <w:p w14:paraId="0547A6BC"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202</w:t>
            </w:r>
          </w:p>
        </w:tc>
        <w:tc>
          <w:tcPr>
            <w:tcW w:w="417" w:type="pct"/>
            <w:shd w:val="clear" w:color="auto" w:fill="auto"/>
            <w:noWrap/>
            <w:vAlign w:val="center"/>
            <w:hideMark/>
          </w:tcPr>
          <w:p w14:paraId="28D429E1"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1060</w:t>
            </w:r>
          </w:p>
        </w:tc>
        <w:tc>
          <w:tcPr>
            <w:tcW w:w="417" w:type="pct"/>
            <w:shd w:val="clear" w:color="auto" w:fill="auto"/>
            <w:noWrap/>
            <w:vAlign w:val="center"/>
            <w:hideMark/>
          </w:tcPr>
          <w:p w14:paraId="6E575D53"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945</w:t>
            </w:r>
          </w:p>
        </w:tc>
        <w:tc>
          <w:tcPr>
            <w:tcW w:w="417" w:type="pct"/>
            <w:shd w:val="clear" w:color="auto" w:fill="auto"/>
            <w:noWrap/>
            <w:vAlign w:val="center"/>
            <w:hideMark/>
          </w:tcPr>
          <w:p w14:paraId="28A42906"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875</w:t>
            </w:r>
          </w:p>
        </w:tc>
        <w:tc>
          <w:tcPr>
            <w:tcW w:w="417" w:type="pct"/>
            <w:shd w:val="clear" w:color="auto" w:fill="auto"/>
            <w:noWrap/>
            <w:vAlign w:val="center"/>
            <w:hideMark/>
          </w:tcPr>
          <w:p w14:paraId="3CC68600"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1740</w:t>
            </w:r>
          </w:p>
        </w:tc>
      </w:tr>
      <w:tr w:rsidR="003F2330" w:rsidRPr="00F01781" w14:paraId="2948BABA" w14:textId="77777777" w:rsidTr="003F2330">
        <w:trPr>
          <w:trHeight w:val="275"/>
          <w:jc w:val="center"/>
        </w:trPr>
        <w:tc>
          <w:tcPr>
            <w:tcW w:w="1667" w:type="pct"/>
            <w:shd w:val="clear" w:color="auto" w:fill="auto"/>
            <w:noWrap/>
            <w:vAlign w:val="center"/>
            <w:hideMark/>
          </w:tcPr>
          <w:p w14:paraId="177C9011" w14:textId="4E246DFB" w:rsidR="003F2330" w:rsidRPr="00F01781" w:rsidRDefault="003F2330" w:rsidP="003F2330">
            <w:pPr>
              <w:jc w:val="right"/>
              <w:rPr>
                <w:rFonts w:eastAsia="Times New Roman" w:cstheme="minorHAnsi"/>
                <w:b/>
                <w:bCs/>
                <w:lang w:val="fr-CA"/>
              </w:rPr>
            </w:pPr>
            <w:r w:rsidRPr="00085F2D">
              <w:rPr>
                <w:rFonts w:eastAsia="Times New Roman" w:cstheme="minorHAnsi"/>
                <w:b/>
                <w:bCs/>
                <w:lang w:val="fr-CA"/>
              </w:rPr>
              <w:t>Fauteuils roulants manuels</w:t>
            </w:r>
          </w:p>
        </w:tc>
        <w:tc>
          <w:tcPr>
            <w:tcW w:w="417" w:type="pct"/>
            <w:shd w:val="clear" w:color="auto" w:fill="auto"/>
            <w:noWrap/>
            <w:vAlign w:val="center"/>
            <w:hideMark/>
          </w:tcPr>
          <w:p w14:paraId="20AFA8C1"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71</w:t>
            </w:r>
          </w:p>
        </w:tc>
        <w:tc>
          <w:tcPr>
            <w:tcW w:w="417" w:type="pct"/>
            <w:shd w:val="clear" w:color="auto" w:fill="auto"/>
            <w:noWrap/>
            <w:vAlign w:val="center"/>
            <w:hideMark/>
          </w:tcPr>
          <w:p w14:paraId="0DE9C005"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930</w:t>
            </w:r>
          </w:p>
        </w:tc>
        <w:tc>
          <w:tcPr>
            <w:tcW w:w="417" w:type="pct"/>
            <w:shd w:val="clear" w:color="auto" w:fill="auto"/>
            <w:noWrap/>
            <w:vAlign w:val="center"/>
            <w:hideMark/>
          </w:tcPr>
          <w:p w14:paraId="5B78335E"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1369</w:t>
            </w:r>
          </w:p>
        </w:tc>
        <w:tc>
          <w:tcPr>
            <w:tcW w:w="417" w:type="pct"/>
            <w:shd w:val="clear" w:color="auto" w:fill="auto"/>
            <w:noWrap/>
            <w:vAlign w:val="center"/>
            <w:hideMark/>
          </w:tcPr>
          <w:p w14:paraId="2D5775CA"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184</w:t>
            </w:r>
          </w:p>
        </w:tc>
        <w:tc>
          <w:tcPr>
            <w:tcW w:w="417" w:type="pct"/>
            <w:shd w:val="clear" w:color="auto" w:fill="auto"/>
            <w:noWrap/>
            <w:vAlign w:val="center"/>
            <w:hideMark/>
          </w:tcPr>
          <w:p w14:paraId="0F4E9BA8"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1110</w:t>
            </w:r>
          </w:p>
        </w:tc>
        <w:tc>
          <w:tcPr>
            <w:tcW w:w="417" w:type="pct"/>
            <w:shd w:val="clear" w:color="auto" w:fill="auto"/>
            <w:noWrap/>
            <w:vAlign w:val="center"/>
            <w:hideMark/>
          </w:tcPr>
          <w:p w14:paraId="55B62444"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1055</w:t>
            </w:r>
          </w:p>
        </w:tc>
        <w:tc>
          <w:tcPr>
            <w:tcW w:w="417" w:type="pct"/>
            <w:shd w:val="clear" w:color="auto" w:fill="auto"/>
            <w:noWrap/>
            <w:vAlign w:val="center"/>
            <w:hideMark/>
          </w:tcPr>
          <w:p w14:paraId="479A334C"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993</w:t>
            </w:r>
          </w:p>
        </w:tc>
        <w:tc>
          <w:tcPr>
            <w:tcW w:w="417" w:type="pct"/>
            <w:shd w:val="clear" w:color="auto" w:fill="auto"/>
            <w:noWrap/>
            <w:vAlign w:val="center"/>
            <w:hideMark/>
          </w:tcPr>
          <w:p w14:paraId="01AEC859"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1730</w:t>
            </w:r>
          </w:p>
        </w:tc>
      </w:tr>
      <w:tr w:rsidR="003F2330" w:rsidRPr="00F01781" w14:paraId="4BBBB959" w14:textId="77777777" w:rsidTr="003F2330">
        <w:trPr>
          <w:trHeight w:val="275"/>
          <w:jc w:val="center"/>
        </w:trPr>
        <w:tc>
          <w:tcPr>
            <w:tcW w:w="1667" w:type="pct"/>
            <w:shd w:val="clear" w:color="auto" w:fill="auto"/>
            <w:noWrap/>
            <w:vAlign w:val="center"/>
            <w:hideMark/>
          </w:tcPr>
          <w:p w14:paraId="6630347B" w14:textId="0D5E9980" w:rsidR="003F2330" w:rsidRPr="00F01781" w:rsidRDefault="003F2330" w:rsidP="003F2330">
            <w:pPr>
              <w:jc w:val="right"/>
              <w:rPr>
                <w:rFonts w:eastAsia="Times New Roman" w:cstheme="minorHAnsi"/>
                <w:b/>
                <w:bCs/>
                <w:lang w:val="fr-CA"/>
              </w:rPr>
            </w:pPr>
            <w:r w:rsidRPr="00085F2D">
              <w:rPr>
                <w:rFonts w:eastAsia="Times New Roman" w:cstheme="minorHAnsi"/>
                <w:b/>
                <w:bCs/>
                <w:lang w:val="fr-CA"/>
              </w:rPr>
              <w:t>Fauteuils roulants électriques</w:t>
            </w:r>
          </w:p>
        </w:tc>
        <w:tc>
          <w:tcPr>
            <w:tcW w:w="417" w:type="pct"/>
            <w:shd w:val="clear" w:color="auto" w:fill="auto"/>
            <w:noWrap/>
            <w:vAlign w:val="center"/>
            <w:hideMark/>
          </w:tcPr>
          <w:p w14:paraId="625A4B64"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78</w:t>
            </w:r>
          </w:p>
        </w:tc>
        <w:tc>
          <w:tcPr>
            <w:tcW w:w="417" w:type="pct"/>
            <w:shd w:val="clear" w:color="auto" w:fill="auto"/>
            <w:noWrap/>
            <w:vAlign w:val="center"/>
            <w:hideMark/>
          </w:tcPr>
          <w:p w14:paraId="3D0B2D12"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735</w:t>
            </w:r>
          </w:p>
        </w:tc>
        <w:tc>
          <w:tcPr>
            <w:tcW w:w="417" w:type="pct"/>
            <w:shd w:val="clear" w:color="auto" w:fill="auto"/>
            <w:noWrap/>
            <w:vAlign w:val="center"/>
            <w:hideMark/>
          </w:tcPr>
          <w:p w14:paraId="70CCDB09"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1268</w:t>
            </w:r>
          </w:p>
        </w:tc>
        <w:tc>
          <w:tcPr>
            <w:tcW w:w="417" w:type="pct"/>
            <w:shd w:val="clear" w:color="auto" w:fill="auto"/>
            <w:noWrap/>
            <w:vAlign w:val="center"/>
            <w:hideMark/>
          </w:tcPr>
          <w:p w14:paraId="7DFBDDC1"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227</w:t>
            </w:r>
          </w:p>
        </w:tc>
        <w:tc>
          <w:tcPr>
            <w:tcW w:w="417" w:type="pct"/>
            <w:shd w:val="clear" w:color="auto" w:fill="auto"/>
            <w:noWrap/>
            <w:vAlign w:val="center"/>
            <w:hideMark/>
          </w:tcPr>
          <w:p w14:paraId="42772E1F"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945</w:t>
            </w:r>
          </w:p>
        </w:tc>
        <w:tc>
          <w:tcPr>
            <w:tcW w:w="417" w:type="pct"/>
            <w:shd w:val="clear" w:color="auto" w:fill="auto"/>
            <w:noWrap/>
            <w:vAlign w:val="center"/>
            <w:hideMark/>
          </w:tcPr>
          <w:p w14:paraId="71314296"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929</w:t>
            </w:r>
          </w:p>
        </w:tc>
        <w:tc>
          <w:tcPr>
            <w:tcW w:w="417" w:type="pct"/>
            <w:shd w:val="clear" w:color="auto" w:fill="auto"/>
            <w:noWrap/>
            <w:vAlign w:val="center"/>
            <w:hideMark/>
          </w:tcPr>
          <w:p w14:paraId="09D460D8"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831</w:t>
            </w:r>
          </w:p>
        </w:tc>
        <w:tc>
          <w:tcPr>
            <w:tcW w:w="417" w:type="pct"/>
            <w:shd w:val="clear" w:color="auto" w:fill="auto"/>
            <w:noWrap/>
            <w:vAlign w:val="center"/>
            <w:hideMark/>
          </w:tcPr>
          <w:p w14:paraId="3393E4C2"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1740</w:t>
            </w:r>
          </w:p>
        </w:tc>
      </w:tr>
      <w:tr w:rsidR="003F2330" w:rsidRPr="00F01781" w14:paraId="78B779A4" w14:textId="77777777" w:rsidTr="003F2330">
        <w:trPr>
          <w:trHeight w:val="275"/>
          <w:jc w:val="center"/>
        </w:trPr>
        <w:tc>
          <w:tcPr>
            <w:tcW w:w="1667" w:type="pct"/>
            <w:shd w:val="clear" w:color="auto" w:fill="auto"/>
            <w:noWrap/>
            <w:vAlign w:val="center"/>
            <w:hideMark/>
          </w:tcPr>
          <w:p w14:paraId="7BC2611F" w14:textId="2EC7023A" w:rsidR="003F2330" w:rsidRPr="00F01781" w:rsidRDefault="003F2330" w:rsidP="003F2330">
            <w:pPr>
              <w:jc w:val="right"/>
              <w:rPr>
                <w:rFonts w:eastAsia="Times New Roman" w:cstheme="minorHAnsi"/>
                <w:b/>
                <w:bCs/>
                <w:lang w:val="fr-CA"/>
              </w:rPr>
            </w:pPr>
            <w:r w:rsidRPr="00085F2D">
              <w:rPr>
                <w:rFonts w:eastAsia="Times New Roman" w:cstheme="minorHAnsi"/>
                <w:b/>
                <w:bCs/>
                <w:lang w:val="fr-CA"/>
              </w:rPr>
              <w:t>Scooters de mobilité</w:t>
            </w:r>
          </w:p>
        </w:tc>
        <w:tc>
          <w:tcPr>
            <w:tcW w:w="417" w:type="pct"/>
            <w:shd w:val="clear" w:color="auto" w:fill="auto"/>
            <w:noWrap/>
            <w:vAlign w:val="center"/>
            <w:hideMark/>
          </w:tcPr>
          <w:p w14:paraId="6B14E1A3"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27</w:t>
            </w:r>
          </w:p>
        </w:tc>
        <w:tc>
          <w:tcPr>
            <w:tcW w:w="417" w:type="pct"/>
            <w:shd w:val="clear" w:color="auto" w:fill="auto"/>
            <w:noWrap/>
            <w:vAlign w:val="center"/>
            <w:hideMark/>
          </w:tcPr>
          <w:p w14:paraId="1B212254"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960</w:t>
            </w:r>
          </w:p>
        </w:tc>
        <w:tc>
          <w:tcPr>
            <w:tcW w:w="417" w:type="pct"/>
            <w:shd w:val="clear" w:color="auto" w:fill="auto"/>
            <w:noWrap/>
            <w:vAlign w:val="center"/>
            <w:hideMark/>
          </w:tcPr>
          <w:p w14:paraId="612EAA95"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1305</w:t>
            </w:r>
          </w:p>
        </w:tc>
        <w:tc>
          <w:tcPr>
            <w:tcW w:w="417" w:type="pct"/>
            <w:shd w:val="clear" w:color="auto" w:fill="auto"/>
            <w:noWrap/>
            <w:vAlign w:val="center"/>
            <w:hideMark/>
          </w:tcPr>
          <w:p w14:paraId="56530D90"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129</w:t>
            </w:r>
          </w:p>
        </w:tc>
        <w:tc>
          <w:tcPr>
            <w:tcW w:w="417" w:type="pct"/>
            <w:shd w:val="clear" w:color="auto" w:fill="auto"/>
            <w:noWrap/>
            <w:vAlign w:val="center"/>
            <w:hideMark/>
          </w:tcPr>
          <w:p w14:paraId="4B3C3BAE"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1193</w:t>
            </w:r>
          </w:p>
        </w:tc>
        <w:tc>
          <w:tcPr>
            <w:tcW w:w="417" w:type="pct"/>
            <w:shd w:val="clear" w:color="auto" w:fill="auto"/>
            <w:noWrap/>
            <w:vAlign w:val="center"/>
            <w:hideMark/>
          </w:tcPr>
          <w:p w14:paraId="60CA7167"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1187</w:t>
            </w:r>
          </w:p>
        </w:tc>
        <w:tc>
          <w:tcPr>
            <w:tcW w:w="417" w:type="pct"/>
            <w:shd w:val="clear" w:color="auto" w:fill="auto"/>
            <w:noWrap/>
            <w:vAlign w:val="center"/>
            <w:hideMark/>
          </w:tcPr>
          <w:p w14:paraId="516D6B89"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1019</w:t>
            </w:r>
          </w:p>
        </w:tc>
        <w:tc>
          <w:tcPr>
            <w:tcW w:w="417" w:type="pct"/>
            <w:shd w:val="clear" w:color="auto" w:fill="auto"/>
            <w:noWrap/>
            <w:vAlign w:val="center"/>
            <w:hideMark/>
          </w:tcPr>
          <w:p w14:paraId="6DC34EEB"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1615</w:t>
            </w:r>
          </w:p>
        </w:tc>
      </w:tr>
      <w:tr w:rsidR="003F2330" w:rsidRPr="00F01781" w14:paraId="4077FBA4" w14:textId="77777777" w:rsidTr="003F2330">
        <w:trPr>
          <w:trHeight w:val="275"/>
          <w:jc w:val="center"/>
        </w:trPr>
        <w:tc>
          <w:tcPr>
            <w:tcW w:w="1667" w:type="pct"/>
            <w:shd w:val="clear" w:color="auto" w:fill="auto"/>
            <w:noWrap/>
            <w:vAlign w:val="center"/>
            <w:hideMark/>
          </w:tcPr>
          <w:p w14:paraId="31C2748D" w14:textId="460640AD" w:rsidR="003F2330" w:rsidRPr="00F01781" w:rsidRDefault="003F2330" w:rsidP="003F2330">
            <w:pPr>
              <w:jc w:val="right"/>
              <w:rPr>
                <w:rFonts w:eastAsia="Times New Roman" w:cstheme="minorHAnsi"/>
                <w:b/>
                <w:bCs/>
                <w:lang w:val="fr-CA"/>
              </w:rPr>
            </w:pPr>
            <w:r w:rsidRPr="00085F2D">
              <w:rPr>
                <w:rFonts w:eastAsia="Times New Roman" w:cstheme="minorHAnsi"/>
                <w:b/>
                <w:bCs/>
                <w:lang w:val="fr-CA"/>
              </w:rPr>
              <w:t>Fauteuils roulants seulement</w:t>
            </w:r>
          </w:p>
        </w:tc>
        <w:tc>
          <w:tcPr>
            <w:tcW w:w="417" w:type="pct"/>
            <w:shd w:val="clear" w:color="auto" w:fill="auto"/>
            <w:noWrap/>
            <w:vAlign w:val="center"/>
            <w:hideMark/>
          </w:tcPr>
          <w:p w14:paraId="0BFE1553"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149</w:t>
            </w:r>
          </w:p>
        </w:tc>
        <w:tc>
          <w:tcPr>
            <w:tcW w:w="417" w:type="pct"/>
            <w:shd w:val="clear" w:color="auto" w:fill="auto"/>
            <w:noWrap/>
            <w:vAlign w:val="center"/>
            <w:hideMark/>
          </w:tcPr>
          <w:p w14:paraId="2D84CB4C"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735</w:t>
            </w:r>
          </w:p>
        </w:tc>
        <w:tc>
          <w:tcPr>
            <w:tcW w:w="417" w:type="pct"/>
            <w:shd w:val="clear" w:color="auto" w:fill="auto"/>
            <w:noWrap/>
            <w:vAlign w:val="center"/>
            <w:hideMark/>
          </w:tcPr>
          <w:p w14:paraId="5A77FAA6"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1316</w:t>
            </w:r>
          </w:p>
        </w:tc>
        <w:tc>
          <w:tcPr>
            <w:tcW w:w="417" w:type="pct"/>
            <w:shd w:val="clear" w:color="auto" w:fill="auto"/>
            <w:noWrap/>
            <w:vAlign w:val="center"/>
            <w:hideMark/>
          </w:tcPr>
          <w:p w14:paraId="47D79C8E"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213</w:t>
            </w:r>
          </w:p>
        </w:tc>
        <w:tc>
          <w:tcPr>
            <w:tcW w:w="417" w:type="pct"/>
            <w:shd w:val="clear" w:color="auto" w:fill="auto"/>
            <w:noWrap/>
            <w:vAlign w:val="center"/>
            <w:hideMark/>
          </w:tcPr>
          <w:p w14:paraId="359DBCCB"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1048</w:t>
            </w:r>
          </w:p>
        </w:tc>
        <w:tc>
          <w:tcPr>
            <w:tcW w:w="417" w:type="pct"/>
            <w:shd w:val="clear" w:color="auto" w:fill="auto"/>
            <w:noWrap/>
            <w:vAlign w:val="center"/>
            <w:hideMark/>
          </w:tcPr>
          <w:p w14:paraId="7F607CFA"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942</w:t>
            </w:r>
          </w:p>
        </w:tc>
        <w:tc>
          <w:tcPr>
            <w:tcW w:w="417" w:type="pct"/>
            <w:shd w:val="clear" w:color="auto" w:fill="auto"/>
            <w:noWrap/>
            <w:vAlign w:val="center"/>
            <w:hideMark/>
          </w:tcPr>
          <w:p w14:paraId="33A77CBB"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870</w:t>
            </w:r>
          </w:p>
        </w:tc>
        <w:tc>
          <w:tcPr>
            <w:tcW w:w="417" w:type="pct"/>
            <w:shd w:val="clear" w:color="auto" w:fill="auto"/>
            <w:noWrap/>
            <w:vAlign w:val="center"/>
            <w:hideMark/>
          </w:tcPr>
          <w:p w14:paraId="3B68D9CA"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1740</w:t>
            </w:r>
          </w:p>
        </w:tc>
      </w:tr>
      <w:tr w:rsidR="003F2330" w:rsidRPr="00F01781" w14:paraId="0F739CED" w14:textId="77777777" w:rsidTr="003F2330">
        <w:trPr>
          <w:trHeight w:val="275"/>
          <w:jc w:val="center"/>
        </w:trPr>
        <w:tc>
          <w:tcPr>
            <w:tcW w:w="1667" w:type="pct"/>
            <w:shd w:val="clear" w:color="auto" w:fill="auto"/>
            <w:noWrap/>
            <w:vAlign w:val="center"/>
            <w:hideMark/>
          </w:tcPr>
          <w:p w14:paraId="55FD9393" w14:textId="78EC061F" w:rsidR="003F2330" w:rsidRPr="00F01781" w:rsidRDefault="003F2330" w:rsidP="003F2330">
            <w:pPr>
              <w:jc w:val="right"/>
              <w:rPr>
                <w:rFonts w:eastAsia="Times New Roman" w:cstheme="minorHAnsi"/>
                <w:b/>
                <w:bCs/>
                <w:lang w:val="fr-CA"/>
              </w:rPr>
            </w:pPr>
          </w:p>
        </w:tc>
        <w:tc>
          <w:tcPr>
            <w:tcW w:w="417" w:type="pct"/>
            <w:shd w:val="clear" w:color="auto" w:fill="auto"/>
            <w:noWrap/>
            <w:vAlign w:val="center"/>
            <w:hideMark/>
          </w:tcPr>
          <w:p w14:paraId="7C1355CD"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0CCF8CCA"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1158E9D7"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1B0FA963"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42E1EAFE"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7000FCAB"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70EA29A0"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624BC28E"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r>
      <w:tr w:rsidR="003F2330" w:rsidRPr="00F01781" w14:paraId="7BB7B892" w14:textId="77777777" w:rsidTr="003F2330">
        <w:trPr>
          <w:trHeight w:val="275"/>
          <w:jc w:val="center"/>
        </w:trPr>
        <w:tc>
          <w:tcPr>
            <w:tcW w:w="1667" w:type="pct"/>
            <w:shd w:val="clear" w:color="auto" w:fill="auto"/>
            <w:noWrap/>
            <w:vAlign w:val="center"/>
            <w:hideMark/>
          </w:tcPr>
          <w:p w14:paraId="6157F3AE" w14:textId="3A5432F2" w:rsidR="003F2330" w:rsidRPr="00F01781" w:rsidRDefault="003F2330" w:rsidP="003F2330">
            <w:pPr>
              <w:jc w:val="right"/>
              <w:rPr>
                <w:rFonts w:eastAsia="Times New Roman" w:cstheme="minorHAnsi"/>
                <w:b/>
                <w:bCs/>
                <w:lang w:val="fr-CA"/>
              </w:rPr>
            </w:pPr>
            <w:r w:rsidRPr="00085F2D">
              <w:rPr>
                <w:rFonts w:eastAsia="Times New Roman" w:cstheme="minorHAnsi"/>
                <w:b/>
                <w:bCs/>
                <w:lang w:val="fr-CA"/>
              </w:rPr>
              <w:t>Utilisateurs de déambulateur</w:t>
            </w:r>
          </w:p>
        </w:tc>
        <w:tc>
          <w:tcPr>
            <w:tcW w:w="417" w:type="pct"/>
            <w:shd w:val="clear" w:color="auto" w:fill="auto"/>
            <w:noWrap/>
            <w:vAlign w:val="center"/>
            <w:hideMark/>
          </w:tcPr>
          <w:p w14:paraId="062C5446"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30</w:t>
            </w:r>
          </w:p>
        </w:tc>
        <w:tc>
          <w:tcPr>
            <w:tcW w:w="417" w:type="pct"/>
            <w:shd w:val="clear" w:color="auto" w:fill="auto"/>
            <w:noWrap/>
            <w:vAlign w:val="center"/>
            <w:hideMark/>
          </w:tcPr>
          <w:p w14:paraId="6DA9B0C8"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1100</w:t>
            </w:r>
          </w:p>
        </w:tc>
        <w:tc>
          <w:tcPr>
            <w:tcW w:w="417" w:type="pct"/>
            <w:shd w:val="clear" w:color="auto" w:fill="auto"/>
            <w:noWrap/>
            <w:vAlign w:val="center"/>
            <w:hideMark/>
          </w:tcPr>
          <w:p w14:paraId="21EFE111"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1541</w:t>
            </w:r>
          </w:p>
        </w:tc>
        <w:tc>
          <w:tcPr>
            <w:tcW w:w="417" w:type="pct"/>
            <w:shd w:val="clear" w:color="auto" w:fill="auto"/>
            <w:noWrap/>
            <w:vAlign w:val="center"/>
            <w:hideMark/>
          </w:tcPr>
          <w:p w14:paraId="0A9A1F1F"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224</w:t>
            </w:r>
          </w:p>
        </w:tc>
        <w:tc>
          <w:tcPr>
            <w:tcW w:w="417" w:type="pct"/>
            <w:shd w:val="clear" w:color="auto" w:fill="auto"/>
            <w:noWrap/>
            <w:vAlign w:val="center"/>
            <w:hideMark/>
          </w:tcPr>
          <w:p w14:paraId="55A8A8D9"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1252</w:t>
            </w:r>
          </w:p>
        </w:tc>
        <w:tc>
          <w:tcPr>
            <w:tcW w:w="417" w:type="pct"/>
            <w:shd w:val="clear" w:color="auto" w:fill="auto"/>
            <w:noWrap/>
            <w:vAlign w:val="center"/>
            <w:hideMark/>
          </w:tcPr>
          <w:p w14:paraId="42627CB3"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1175</w:t>
            </w:r>
          </w:p>
        </w:tc>
        <w:tc>
          <w:tcPr>
            <w:tcW w:w="417" w:type="pct"/>
            <w:shd w:val="clear" w:color="auto" w:fill="auto"/>
            <w:noWrap/>
            <w:vAlign w:val="center"/>
            <w:hideMark/>
          </w:tcPr>
          <w:p w14:paraId="5756C022"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1120</w:t>
            </w:r>
          </w:p>
        </w:tc>
        <w:tc>
          <w:tcPr>
            <w:tcW w:w="417" w:type="pct"/>
            <w:shd w:val="clear" w:color="auto" w:fill="auto"/>
            <w:noWrap/>
            <w:vAlign w:val="center"/>
            <w:hideMark/>
          </w:tcPr>
          <w:p w14:paraId="3615C1C7"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1970</w:t>
            </w:r>
          </w:p>
        </w:tc>
      </w:tr>
      <w:tr w:rsidR="003F2330" w:rsidRPr="008F653F" w14:paraId="0A291F3A" w14:textId="77777777" w:rsidTr="003F2330">
        <w:trPr>
          <w:trHeight w:val="275"/>
          <w:jc w:val="center"/>
        </w:trPr>
        <w:tc>
          <w:tcPr>
            <w:tcW w:w="1667" w:type="pct"/>
            <w:tcBorders>
              <w:top w:val="single" w:sz="4" w:space="0" w:color="auto"/>
              <w:bottom w:val="nil"/>
            </w:tcBorders>
            <w:shd w:val="clear" w:color="auto" w:fill="auto"/>
            <w:noWrap/>
            <w:vAlign w:val="center"/>
            <w:hideMark/>
          </w:tcPr>
          <w:p w14:paraId="5230AB9B" w14:textId="780E7DC2" w:rsidR="003F2330" w:rsidRPr="00F01781" w:rsidRDefault="003F2330" w:rsidP="003F2330">
            <w:pPr>
              <w:rPr>
                <w:rFonts w:eastAsia="Times New Roman" w:cstheme="minorHAnsi"/>
                <w:b/>
                <w:bCs/>
                <w:i/>
                <w:lang w:val="fr-CA"/>
              </w:rPr>
            </w:pPr>
            <w:r w:rsidRPr="00085F2D">
              <w:rPr>
                <w:rFonts w:eastAsia="Times New Roman" w:cstheme="minorHAnsi"/>
                <w:b/>
                <w:bCs/>
                <w:i/>
                <w:lang w:val="fr-CA"/>
              </w:rPr>
              <w:t xml:space="preserve">Estimations de la méthode « bootstrap » </w:t>
            </w:r>
          </w:p>
        </w:tc>
        <w:tc>
          <w:tcPr>
            <w:tcW w:w="417" w:type="pct"/>
            <w:tcBorders>
              <w:top w:val="single" w:sz="4" w:space="0" w:color="auto"/>
              <w:bottom w:val="nil"/>
            </w:tcBorders>
            <w:shd w:val="clear" w:color="auto" w:fill="auto"/>
            <w:noWrap/>
            <w:vAlign w:val="center"/>
            <w:hideMark/>
          </w:tcPr>
          <w:p w14:paraId="303428CF"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5C0E5C52"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2DF8AECD"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3856AF5D"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709241CC"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35F32619"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4C0951A4"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1C8DE223"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 </w:t>
            </w:r>
          </w:p>
        </w:tc>
      </w:tr>
      <w:tr w:rsidR="003F2330" w:rsidRPr="00F01781" w14:paraId="2A626DB3" w14:textId="77777777" w:rsidTr="003F2330">
        <w:trPr>
          <w:trHeight w:val="275"/>
          <w:jc w:val="center"/>
        </w:trPr>
        <w:tc>
          <w:tcPr>
            <w:tcW w:w="1667" w:type="pct"/>
            <w:tcBorders>
              <w:top w:val="nil"/>
            </w:tcBorders>
            <w:shd w:val="clear" w:color="auto" w:fill="auto"/>
            <w:noWrap/>
            <w:vAlign w:val="center"/>
            <w:hideMark/>
          </w:tcPr>
          <w:p w14:paraId="669FA49F" w14:textId="6DDEF552" w:rsidR="003F2330" w:rsidRPr="00F01781" w:rsidRDefault="003F2330" w:rsidP="003F2330">
            <w:pPr>
              <w:jc w:val="right"/>
              <w:rPr>
                <w:rFonts w:eastAsia="Times New Roman" w:cstheme="minorHAnsi"/>
                <w:b/>
                <w:bCs/>
                <w:lang w:val="fr-CA"/>
              </w:rPr>
            </w:pPr>
            <w:r w:rsidRPr="00085F2D">
              <w:rPr>
                <w:rFonts w:eastAsia="Times New Roman" w:cstheme="minorHAnsi"/>
                <w:b/>
                <w:bCs/>
                <w:lang w:val="fr-CA"/>
              </w:rPr>
              <w:t>Tous les dispositifs de mobilité à roues</w:t>
            </w:r>
          </w:p>
        </w:tc>
        <w:tc>
          <w:tcPr>
            <w:tcW w:w="417" w:type="pct"/>
            <w:tcBorders>
              <w:top w:val="nil"/>
            </w:tcBorders>
            <w:shd w:val="clear" w:color="auto" w:fill="auto"/>
            <w:noWrap/>
            <w:vAlign w:val="center"/>
            <w:hideMark/>
          </w:tcPr>
          <w:p w14:paraId="157B5C94"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176</w:t>
            </w:r>
          </w:p>
        </w:tc>
        <w:tc>
          <w:tcPr>
            <w:tcW w:w="417" w:type="pct"/>
            <w:tcBorders>
              <w:top w:val="nil"/>
            </w:tcBorders>
            <w:shd w:val="clear" w:color="auto" w:fill="auto"/>
            <w:noWrap/>
            <w:vAlign w:val="center"/>
            <w:hideMark/>
          </w:tcPr>
          <w:p w14:paraId="389B5410"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735</w:t>
            </w:r>
          </w:p>
        </w:tc>
        <w:tc>
          <w:tcPr>
            <w:tcW w:w="417" w:type="pct"/>
            <w:tcBorders>
              <w:top w:val="nil"/>
            </w:tcBorders>
            <w:shd w:val="clear" w:color="auto" w:fill="auto"/>
            <w:noWrap/>
            <w:vAlign w:val="center"/>
            <w:hideMark/>
          </w:tcPr>
          <w:p w14:paraId="39F4A96D"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1334</w:t>
            </w:r>
          </w:p>
        </w:tc>
        <w:tc>
          <w:tcPr>
            <w:tcW w:w="417" w:type="pct"/>
            <w:tcBorders>
              <w:top w:val="nil"/>
            </w:tcBorders>
            <w:shd w:val="clear" w:color="auto" w:fill="auto"/>
            <w:noWrap/>
            <w:vAlign w:val="center"/>
            <w:hideMark/>
          </w:tcPr>
          <w:p w14:paraId="7A149C9A"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178</w:t>
            </w:r>
          </w:p>
        </w:tc>
        <w:tc>
          <w:tcPr>
            <w:tcW w:w="417" w:type="pct"/>
            <w:tcBorders>
              <w:top w:val="nil"/>
            </w:tcBorders>
            <w:shd w:val="clear" w:color="auto" w:fill="auto"/>
            <w:noWrap/>
            <w:vAlign w:val="center"/>
            <w:hideMark/>
          </w:tcPr>
          <w:p w14:paraId="03C8B044"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1111</w:t>
            </w:r>
          </w:p>
        </w:tc>
        <w:tc>
          <w:tcPr>
            <w:tcW w:w="417" w:type="pct"/>
            <w:tcBorders>
              <w:top w:val="nil"/>
            </w:tcBorders>
            <w:shd w:val="clear" w:color="auto" w:fill="auto"/>
            <w:noWrap/>
            <w:vAlign w:val="center"/>
            <w:hideMark/>
          </w:tcPr>
          <w:p w14:paraId="451EDEF8"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1029</w:t>
            </w:r>
          </w:p>
        </w:tc>
        <w:tc>
          <w:tcPr>
            <w:tcW w:w="417" w:type="pct"/>
            <w:tcBorders>
              <w:top w:val="nil"/>
            </w:tcBorders>
            <w:shd w:val="clear" w:color="auto" w:fill="auto"/>
            <w:noWrap/>
            <w:vAlign w:val="center"/>
            <w:hideMark/>
          </w:tcPr>
          <w:p w14:paraId="4C5CA7C2"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928</w:t>
            </w:r>
          </w:p>
        </w:tc>
        <w:tc>
          <w:tcPr>
            <w:tcW w:w="417" w:type="pct"/>
            <w:tcBorders>
              <w:top w:val="nil"/>
            </w:tcBorders>
            <w:shd w:val="clear" w:color="auto" w:fill="auto"/>
            <w:noWrap/>
            <w:vAlign w:val="center"/>
            <w:hideMark/>
          </w:tcPr>
          <w:p w14:paraId="199CAB40"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1740</w:t>
            </w:r>
          </w:p>
        </w:tc>
      </w:tr>
      <w:tr w:rsidR="003F2330" w:rsidRPr="00F01781" w14:paraId="0A0643EF" w14:textId="77777777" w:rsidTr="003F2330">
        <w:trPr>
          <w:trHeight w:val="275"/>
          <w:jc w:val="center"/>
        </w:trPr>
        <w:tc>
          <w:tcPr>
            <w:tcW w:w="1667" w:type="pct"/>
            <w:shd w:val="clear" w:color="auto" w:fill="auto"/>
            <w:noWrap/>
            <w:vAlign w:val="center"/>
            <w:hideMark/>
          </w:tcPr>
          <w:p w14:paraId="1D172F64" w14:textId="5D7E2B93" w:rsidR="003F2330" w:rsidRPr="00F01781" w:rsidRDefault="003F2330" w:rsidP="003F2330">
            <w:pPr>
              <w:jc w:val="right"/>
              <w:rPr>
                <w:rFonts w:eastAsia="Times New Roman" w:cstheme="minorHAnsi"/>
                <w:b/>
                <w:bCs/>
                <w:lang w:val="fr-CA"/>
              </w:rPr>
            </w:pPr>
            <w:r w:rsidRPr="00085F2D">
              <w:rPr>
                <w:rFonts w:eastAsia="Times New Roman" w:cstheme="minorHAnsi"/>
                <w:b/>
                <w:bCs/>
                <w:lang w:val="fr-CA"/>
              </w:rPr>
              <w:t>Fauteuils roulants manuels</w:t>
            </w:r>
          </w:p>
        </w:tc>
        <w:tc>
          <w:tcPr>
            <w:tcW w:w="417" w:type="pct"/>
            <w:shd w:val="clear" w:color="auto" w:fill="auto"/>
            <w:noWrap/>
            <w:vAlign w:val="center"/>
            <w:hideMark/>
          </w:tcPr>
          <w:p w14:paraId="1D81CE1F"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95</w:t>
            </w:r>
          </w:p>
        </w:tc>
        <w:tc>
          <w:tcPr>
            <w:tcW w:w="417" w:type="pct"/>
            <w:shd w:val="clear" w:color="auto" w:fill="auto"/>
            <w:noWrap/>
            <w:vAlign w:val="center"/>
            <w:hideMark/>
          </w:tcPr>
          <w:p w14:paraId="17CD36FB"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930</w:t>
            </w:r>
          </w:p>
        </w:tc>
        <w:tc>
          <w:tcPr>
            <w:tcW w:w="417" w:type="pct"/>
            <w:shd w:val="clear" w:color="auto" w:fill="auto"/>
            <w:noWrap/>
            <w:vAlign w:val="center"/>
            <w:hideMark/>
          </w:tcPr>
          <w:p w14:paraId="36C30C1B"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1369</w:t>
            </w:r>
          </w:p>
        </w:tc>
        <w:tc>
          <w:tcPr>
            <w:tcW w:w="417" w:type="pct"/>
            <w:shd w:val="clear" w:color="auto" w:fill="auto"/>
            <w:noWrap/>
            <w:vAlign w:val="center"/>
            <w:hideMark/>
          </w:tcPr>
          <w:p w14:paraId="73B4483D"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182</w:t>
            </w:r>
          </w:p>
        </w:tc>
        <w:tc>
          <w:tcPr>
            <w:tcW w:w="417" w:type="pct"/>
            <w:shd w:val="clear" w:color="auto" w:fill="auto"/>
            <w:noWrap/>
            <w:vAlign w:val="center"/>
            <w:hideMark/>
          </w:tcPr>
          <w:p w14:paraId="66444398"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1111</w:t>
            </w:r>
          </w:p>
        </w:tc>
        <w:tc>
          <w:tcPr>
            <w:tcW w:w="417" w:type="pct"/>
            <w:shd w:val="clear" w:color="auto" w:fill="auto"/>
            <w:noWrap/>
            <w:vAlign w:val="center"/>
            <w:hideMark/>
          </w:tcPr>
          <w:p w14:paraId="63E20CBC"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1055</w:t>
            </w:r>
          </w:p>
        </w:tc>
        <w:tc>
          <w:tcPr>
            <w:tcW w:w="417" w:type="pct"/>
            <w:shd w:val="clear" w:color="auto" w:fill="auto"/>
            <w:noWrap/>
            <w:vAlign w:val="center"/>
            <w:hideMark/>
          </w:tcPr>
          <w:p w14:paraId="720F856D"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989</w:t>
            </w:r>
          </w:p>
        </w:tc>
        <w:tc>
          <w:tcPr>
            <w:tcW w:w="417" w:type="pct"/>
            <w:shd w:val="clear" w:color="auto" w:fill="auto"/>
            <w:noWrap/>
            <w:vAlign w:val="center"/>
            <w:hideMark/>
          </w:tcPr>
          <w:p w14:paraId="587E8D79"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1730</w:t>
            </w:r>
          </w:p>
        </w:tc>
      </w:tr>
      <w:tr w:rsidR="003F2330" w:rsidRPr="00F01781" w14:paraId="3761CE2F" w14:textId="77777777" w:rsidTr="003F2330">
        <w:trPr>
          <w:trHeight w:val="275"/>
          <w:jc w:val="center"/>
        </w:trPr>
        <w:tc>
          <w:tcPr>
            <w:tcW w:w="1667" w:type="pct"/>
            <w:shd w:val="clear" w:color="auto" w:fill="auto"/>
            <w:noWrap/>
            <w:vAlign w:val="center"/>
            <w:hideMark/>
          </w:tcPr>
          <w:p w14:paraId="2D68EDA9" w14:textId="48D6A699" w:rsidR="003F2330" w:rsidRPr="00F01781" w:rsidRDefault="003F2330" w:rsidP="003F2330">
            <w:pPr>
              <w:jc w:val="right"/>
              <w:rPr>
                <w:rFonts w:eastAsia="Times New Roman" w:cstheme="minorHAnsi"/>
                <w:b/>
                <w:bCs/>
                <w:lang w:val="fr-CA"/>
              </w:rPr>
            </w:pPr>
            <w:r w:rsidRPr="00085F2D">
              <w:rPr>
                <w:rFonts w:eastAsia="Times New Roman" w:cstheme="minorHAnsi"/>
                <w:b/>
                <w:bCs/>
                <w:lang w:val="fr-CA"/>
              </w:rPr>
              <w:t>Fauteuils roulants électriques</w:t>
            </w:r>
          </w:p>
        </w:tc>
        <w:tc>
          <w:tcPr>
            <w:tcW w:w="417" w:type="pct"/>
            <w:shd w:val="clear" w:color="auto" w:fill="auto"/>
            <w:noWrap/>
            <w:vAlign w:val="center"/>
            <w:hideMark/>
          </w:tcPr>
          <w:p w14:paraId="2D722AF6"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25</w:t>
            </w:r>
          </w:p>
        </w:tc>
        <w:tc>
          <w:tcPr>
            <w:tcW w:w="417" w:type="pct"/>
            <w:shd w:val="clear" w:color="auto" w:fill="auto"/>
            <w:noWrap/>
            <w:vAlign w:val="center"/>
            <w:hideMark/>
          </w:tcPr>
          <w:p w14:paraId="0FE6EC8C"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735</w:t>
            </w:r>
          </w:p>
        </w:tc>
        <w:tc>
          <w:tcPr>
            <w:tcW w:w="417" w:type="pct"/>
            <w:shd w:val="clear" w:color="auto" w:fill="auto"/>
            <w:noWrap/>
            <w:vAlign w:val="center"/>
            <w:hideMark/>
          </w:tcPr>
          <w:p w14:paraId="290D6DC9"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1268</w:t>
            </w:r>
          </w:p>
        </w:tc>
        <w:tc>
          <w:tcPr>
            <w:tcW w:w="417" w:type="pct"/>
            <w:shd w:val="clear" w:color="auto" w:fill="auto"/>
            <w:noWrap/>
            <w:vAlign w:val="center"/>
            <w:hideMark/>
          </w:tcPr>
          <w:p w14:paraId="033970F8"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225</w:t>
            </w:r>
          </w:p>
        </w:tc>
        <w:tc>
          <w:tcPr>
            <w:tcW w:w="417" w:type="pct"/>
            <w:shd w:val="clear" w:color="auto" w:fill="auto"/>
            <w:noWrap/>
            <w:vAlign w:val="center"/>
            <w:hideMark/>
          </w:tcPr>
          <w:p w14:paraId="4DAF8F5E"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990</w:t>
            </w:r>
          </w:p>
        </w:tc>
        <w:tc>
          <w:tcPr>
            <w:tcW w:w="417" w:type="pct"/>
            <w:shd w:val="clear" w:color="auto" w:fill="auto"/>
            <w:noWrap/>
            <w:vAlign w:val="center"/>
            <w:hideMark/>
          </w:tcPr>
          <w:p w14:paraId="631BE89C"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937</w:t>
            </w:r>
          </w:p>
        </w:tc>
        <w:tc>
          <w:tcPr>
            <w:tcW w:w="417" w:type="pct"/>
            <w:shd w:val="clear" w:color="auto" w:fill="auto"/>
            <w:noWrap/>
            <w:vAlign w:val="center"/>
            <w:hideMark/>
          </w:tcPr>
          <w:p w14:paraId="40B782E3"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875</w:t>
            </w:r>
          </w:p>
        </w:tc>
        <w:tc>
          <w:tcPr>
            <w:tcW w:w="417" w:type="pct"/>
            <w:shd w:val="clear" w:color="auto" w:fill="auto"/>
            <w:noWrap/>
            <w:vAlign w:val="center"/>
            <w:hideMark/>
          </w:tcPr>
          <w:p w14:paraId="5B250C9D"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1740</w:t>
            </w:r>
          </w:p>
        </w:tc>
      </w:tr>
      <w:tr w:rsidR="003F2330" w:rsidRPr="00F01781" w14:paraId="15C29918" w14:textId="77777777" w:rsidTr="003F2330">
        <w:trPr>
          <w:trHeight w:val="275"/>
          <w:jc w:val="center"/>
        </w:trPr>
        <w:tc>
          <w:tcPr>
            <w:tcW w:w="1667" w:type="pct"/>
            <w:shd w:val="clear" w:color="auto" w:fill="auto"/>
            <w:noWrap/>
            <w:vAlign w:val="center"/>
            <w:hideMark/>
          </w:tcPr>
          <w:p w14:paraId="3E2FB12C" w14:textId="4A047EAC" w:rsidR="003F2330" w:rsidRPr="00F01781" w:rsidRDefault="003F2330" w:rsidP="003F2330">
            <w:pPr>
              <w:jc w:val="right"/>
              <w:rPr>
                <w:rFonts w:eastAsia="Times New Roman" w:cstheme="minorHAnsi"/>
                <w:b/>
                <w:bCs/>
                <w:lang w:val="fr-CA"/>
              </w:rPr>
            </w:pPr>
            <w:r w:rsidRPr="00085F2D">
              <w:rPr>
                <w:rFonts w:eastAsia="Times New Roman" w:cstheme="minorHAnsi"/>
                <w:b/>
                <w:bCs/>
                <w:lang w:val="fr-CA"/>
              </w:rPr>
              <w:t>Scooters de mobilité</w:t>
            </w:r>
          </w:p>
        </w:tc>
        <w:tc>
          <w:tcPr>
            <w:tcW w:w="417" w:type="pct"/>
            <w:shd w:val="clear" w:color="auto" w:fill="auto"/>
            <w:noWrap/>
            <w:vAlign w:val="center"/>
            <w:hideMark/>
          </w:tcPr>
          <w:p w14:paraId="46ACC57E"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56</w:t>
            </w:r>
          </w:p>
        </w:tc>
        <w:tc>
          <w:tcPr>
            <w:tcW w:w="417" w:type="pct"/>
            <w:shd w:val="clear" w:color="auto" w:fill="auto"/>
            <w:noWrap/>
            <w:vAlign w:val="center"/>
            <w:hideMark/>
          </w:tcPr>
          <w:p w14:paraId="6D214AD0"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960</w:t>
            </w:r>
          </w:p>
        </w:tc>
        <w:tc>
          <w:tcPr>
            <w:tcW w:w="417" w:type="pct"/>
            <w:shd w:val="clear" w:color="auto" w:fill="auto"/>
            <w:noWrap/>
            <w:vAlign w:val="center"/>
            <w:hideMark/>
          </w:tcPr>
          <w:p w14:paraId="313FF7D0"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1305</w:t>
            </w:r>
          </w:p>
        </w:tc>
        <w:tc>
          <w:tcPr>
            <w:tcW w:w="417" w:type="pct"/>
            <w:shd w:val="clear" w:color="auto" w:fill="auto"/>
            <w:noWrap/>
            <w:vAlign w:val="center"/>
            <w:hideMark/>
          </w:tcPr>
          <w:p w14:paraId="7E12AFEA"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127</w:t>
            </w:r>
          </w:p>
        </w:tc>
        <w:tc>
          <w:tcPr>
            <w:tcW w:w="417" w:type="pct"/>
            <w:shd w:val="clear" w:color="auto" w:fill="auto"/>
            <w:noWrap/>
            <w:vAlign w:val="center"/>
            <w:hideMark/>
          </w:tcPr>
          <w:p w14:paraId="2DF39D8B"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1190</w:t>
            </w:r>
          </w:p>
        </w:tc>
        <w:tc>
          <w:tcPr>
            <w:tcW w:w="417" w:type="pct"/>
            <w:shd w:val="clear" w:color="auto" w:fill="auto"/>
            <w:noWrap/>
            <w:vAlign w:val="center"/>
            <w:hideMark/>
          </w:tcPr>
          <w:p w14:paraId="75EFA8F2"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1141</w:t>
            </w:r>
          </w:p>
        </w:tc>
        <w:tc>
          <w:tcPr>
            <w:tcW w:w="417" w:type="pct"/>
            <w:shd w:val="clear" w:color="auto" w:fill="auto"/>
            <w:noWrap/>
            <w:vAlign w:val="center"/>
            <w:hideMark/>
          </w:tcPr>
          <w:p w14:paraId="063148C0"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993</w:t>
            </w:r>
          </w:p>
        </w:tc>
        <w:tc>
          <w:tcPr>
            <w:tcW w:w="417" w:type="pct"/>
            <w:shd w:val="clear" w:color="auto" w:fill="auto"/>
            <w:noWrap/>
            <w:vAlign w:val="center"/>
            <w:hideMark/>
          </w:tcPr>
          <w:p w14:paraId="2BC0928B"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1615</w:t>
            </w:r>
          </w:p>
        </w:tc>
      </w:tr>
      <w:tr w:rsidR="003F2330" w:rsidRPr="00F01781" w14:paraId="41B3125D" w14:textId="77777777" w:rsidTr="003F2330">
        <w:trPr>
          <w:trHeight w:val="275"/>
          <w:jc w:val="center"/>
        </w:trPr>
        <w:tc>
          <w:tcPr>
            <w:tcW w:w="1667" w:type="pct"/>
            <w:shd w:val="clear" w:color="auto" w:fill="auto"/>
            <w:noWrap/>
            <w:vAlign w:val="center"/>
            <w:hideMark/>
          </w:tcPr>
          <w:p w14:paraId="6577E2D7" w14:textId="262EBBA7" w:rsidR="003F2330" w:rsidRPr="00F01781" w:rsidRDefault="003F2330" w:rsidP="003F2330">
            <w:pPr>
              <w:jc w:val="right"/>
              <w:rPr>
                <w:rFonts w:eastAsia="Times New Roman" w:cstheme="minorHAnsi"/>
                <w:b/>
                <w:bCs/>
                <w:lang w:val="fr-CA"/>
              </w:rPr>
            </w:pPr>
            <w:r w:rsidRPr="00085F2D">
              <w:rPr>
                <w:rFonts w:eastAsia="Times New Roman" w:cstheme="minorHAnsi"/>
                <w:b/>
                <w:bCs/>
                <w:lang w:val="fr-CA"/>
              </w:rPr>
              <w:t>Fauteuils roulants seulement</w:t>
            </w:r>
          </w:p>
        </w:tc>
        <w:tc>
          <w:tcPr>
            <w:tcW w:w="417" w:type="pct"/>
            <w:shd w:val="clear" w:color="auto" w:fill="auto"/>
            <w:noWrap/>
            <w:vAlign w:val="center"/>
            <w:hideMark/>
          </w:tcPr>
          <w:p w14:paraId="434649FE"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120</w:t>
            </w:r>
          </w:p>
        </w:tc>
        <w:tc>
          <w:tcPr>
            <w:tcW w:w="417" w:type="pct"/>
            <w:shd w:val="clear" w:color="auto" w:fill="auto"/>
            <w:noWrap/>
            <w:vAlign w:val="center"/>
            <w:hideMark/>
          </w:tcPr>
          <w:p w14:paraId="7A9160B9"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735</w:t>
            </w:r>
          </w:p>
        </w:tc>
        <w:tc>
          <w:tcPr>
            <w:tcW w:w="417" w:type="pct"/>
            <w:shd w:val="clear" w:color="auto" w:fill="auto"/>
            <w:noWrap/>
            <w:vAlign w:val="center"/>
            <w:hideMark/>
          </w:tcPr>
          <w:p w14:paraId="3638960A"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1348</w:t>
            </w:r>
          </w:p>
        </w:tc>
        <w:tc>
          <w:tcPr>
            <w:tcW w:w="417" w:type="pct"/>
            <w:shd w:val="clear" w:color="auto" w:fill="auto"/>
            <w:noWrap/>
            <w:vAlign w:val="center"/>
            <w:hideMark/>
          </w:tcPr>
          <w:p w14:paraId="33E0C8C9"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196</w:t>
            </w:r>
          </w:p>
        </w:tc>
        <w:tc>
          <w:tcPr>
            <w:tcW w:w="417" w:type="pct"/>
            <w:shd w:val="clear" w:color="auto" w:fill="auto"/>
            <w:noWrap/>
            <w:vAlign w:val="center"/>
            <w:hideMark/>
          </w:tcPr>
          <w:p w14:paraId="5183A7FA"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1080</w:t>
            </w:r>
          </w:p>
        </w:tc>
        <w:tc>
          <w:tcPr>
            <w:tcW w:w="417" w:type="pct"/>
            <w:shd w:val="clear" w:color="auto" w:fill="auto"/>
            <w:noWrap/>
            <w:vAlign w:val="center"/>
            <w:hideMark/>
          </w:tcPr>
          <w:p w14:paraId="42CFFD4F"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1017</w:t>
            </w:r>
          </w:p>
        </w:tc>
        <w:tc>
          <w:tcPr>
            <w:tcW w:w="417" w:type="pct"/>
            <w:shd w:val="clear" w:color="auto" w:fill="auto"/>
            <w:noWrap/>
            <w:vAlign w:val="center"/>
            <w:hideMark/>
          </w:tcPr>
          <w:p w14:paraId="40359139"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831</w:t>
            </w:r>
          </w:p>
        </w:tc>
        <w:tc>
          <w:tcPr>
            <w:tcW w:w="417" w:type="pct"/>
            <w:shd w:val="clear" w:color="auto" w:fill="auto"/>
            <w:noWrap/>
            <w:vAlign w:val="center"/>
            <w:hideMark/>
          </w:tcPr>
          <w:p w14:paraId="62110328" w14:textId="77777777" w:rsidR="003F2330" w:rsidRPr="00F01781" w:rsidRDefault="003F2330" w:rsidP="003F2330">
            <w:pPr>
              <w:jc w:val="center"/>
              <w:rPr>
                <w:rFonts w:eastAsia="Times New Roman" w:cstheme="minorHAnsi"/>
                <w:lang w:val="fr-CA"/>
              </w:rPr>
            </w:pPr>
            <w:r w:rsidRPr="00F01781">
              <w:rPr>
                <w:rFonts w:eastAsia="Times New Roman" w:cstheme="minorHAnsi"/>
                <w:lang w:val="fr-CA"/>
              </w:rPr>
              <w:t>1740</w:t>
            </w:r>
          </w:p>
        </w:tc>
      </w:tr>
    </w:tbl>
    <w:p w14:paraId="378897A3" w14:textId="21FC2863" w:rsidR="00541365" w:rsidRDefault="00541365" w:rsidP="00541365">
      <w:pPr>
        <w:rPr>
          <w:rFonts w:eastAsiaTheme="majorEastAsia" w:cstheme="minorHAnsi"/>
          <w:b/>
          <w:lang w:val="fr-CA"/>
        </w:rPr>
      </w:pPr>
    </w:p>
    <w:p w14:paraId="61A62778" w14:textId="77777777" w:rsidR="00274E52" w:rsidRPr="00F01781" w:rsidRDefault="00274E52" w:rsidP="0043364C">
      <w:pPr>
        <w:rPr>
          <w:lang w:val="fr-CA"/>
        </w:rPr>
      </w:pPr>
    </w:p>
    <w:p w14:paraId="51C5C307" w14:textId="2E320B00" w:rsidR="003A07E2" w:rsidRPr="00274E52" w:rsidRDefault="003A07E2" w:rsidP="00B87C32">
      <w:pPr>
        <w:pStyle w:val="Caption"/>
        <w:rPr>
          <w:rFonts w:cstheme="minorHAnsi"/>
          <w:szCs w:val="24"/>
          <w:lang w:val="fr-CA"/>
        </w:rPr>
      </w:pPr>
      <w:bookmarkStart w:id="822" w:name="_Toc225959535"/>
      <w:r w:rsidRPr="00274E52">
        <w:rPr>
          <w:rFonts w:cstheme="minorHAnsi"/>
          <w:szCs w:val="24"/>
          <w:lang w:val="fr-CA"/>
        </w:rPr>
        <w:t>Table</w:t>
      </w:r>
      <w:r w:rsidR="00274E52">
        <w:rPr>
          <w:rFonts w:cstheme="minorHAnsi"/>
          <w:szCs w:val="24"/>
          <w:lang w:val="fr-CA"/>
        </w:rPr>
        <w:t>au</w:t>
      </w:r>
      <w:r w:rsidRPr="00274E52">
        <w:rPr>
          <w:rFonts w:cstheme="minorHAnsi"/>
          <w:szCs w:val="24"/>
          <w:lang w:val="fr-CA"/>
        </w:rPr>
        <w:t xml:space="preserve"> </w:t>
      </w:r>
      <w:r w:rsidRPr="00F01781">
        <w:rPr>
          <w:rFonts w:cstheme="minorHAnsi"/>
          <w:szCs w:val="24"/>
          <w:lang w:val="fr-CA"/>
        </w:rPr>
        <w:fldChar w:fldCharType="begin"/>
      </w:r>
      <w:r w:rsidRPr="00274E52">
        <w:rPr>
          <w:rFonts w:cstheme="minorHAnsi"/>
          <w:szCs w:val="24"/>
          <w:lang w:val="fr-CA"/>
        </w:rPr>
        <w:instrText xml:space="preserve"> SEQ Table \* ARABIC </w:instrText>
      </w:r>
      <w:r w:rsidRPr="00F01781">
        <w:rPr>
          <w:rFonts w:cstheme="minorHAnsi"/>
          <w:szCs w:val="24"/>
          <w:lang w:val="fr-CA"/>
        </w:rPr>
        <w:fldChar w:fldCharType="separate"/>
      </w:r>
      <w:r w:rsidR="009D0AFB">
        <w:rPr>
          <w:rFonts w:cstheme="minorHAnsi"/>
          <w:noProof/>
          <w:szCs w:val="24"/>
          <w:lang w:val="fr-CA"/>
        </w:rPr>
        <w:t>30</w:t>
      </w:r>
      <w:r w:rsidRPr="00F01781">
        <w:rPr>
          <w:rFonts w:cstheme="minorHAnsi"/>
          <w:szCs w:val="24"/>
          <w:lang w:val="fr-CA"/>
        </w:rPr>
        <w:fldChar w:fldCharType="end"/>
      </w:r>
      <w:r w:rsidRPr="00274E52">
        <w:rPr>
          <w:rFonts w:cstheme="minorHAnsi"/>
          <w:szCs w:val="24"/>
          <w:lang w:val="fr-CA"/>
        </w:rPr>
        <w:t xml:space="preserve">. </w:t>
      </w:r>
      <w:r w:rsidR="00274E52" w:rsidRPr="00274E52">
        <w:rPr>
          <w:rFonts w:cstheme="minorHAnsi"/>
          <w:szCs w:val="24"/>
          <w:lang w:val="fr-CA"/>
        </w:rPr>
        <w:t>Hauteurs maximales d’atteinte latérale sans obstruction pour une tâche de préhension en tendant le bras vers le côté gauche (en mm)</w:t>
      </w:r>
      <w:bookmarkEnd w:id="822"/>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Statistiques descriptives (minimum, moyenne, écart-type, centiles, maximum) concernant les hauteurs maximales libres d’extension des bras pour les utilisateurs adultes d’appareils d’aide à la mobilité pour réaliser une tâche nécessitant de saisir un objet en se penchant vers la gauche. Ces données comprennent des résultats obtenus en laboratoire et des estimations par la méthode bootstrap pour tous les appareils d’aide à la mobilité sur roues, les fauteuils roulants uniquement et les appareils d’aide à la mobilité individuels."/>
      </w:tblPr>
      <w:tblGrid>
        <w:gridCol w:w="3120"/>
        <w:gridCol w:w="780"/>
        <w:gridCol w:w="780"/>
        <w:gridCol w:w="781"/>
        <w:gridCol w:w="781"/>
        <w:gridCol w:w="781"/>
        <w:gridCol w:w="781"/>
        <w:gridCol w:w="781"/>
        <w:gridCol w:w="775"/>
      </w:tblGrid>
      <w:tr w:rsidR="00427307" w:rsidRPr="00F01781" w14:paraId="4C3EAB38" w14:textId="77777777" w:rsidTr="008445CD">
        <w:trPr>
          <w:trHeight w:val="275"/>
          <w:jc w:val="center"/>
        </w:trPr>
        <w:tc>
          <w:tcPr>
            <w:tcW w:w="1667" w:type="pct"/>
            <w:tcBorders>
              <w:top w:val="single" w:sz="4" w:space="0" w:color="auto"/>
              <w:bottom w:val="single" w:sz="4" w:space="0" w:color="auto"/>
            </w:tcBorders>
            <w:shd w:val="clear" w:color="auto" w:fill="auto"/>
            <w:noWrap/>
            <w:vAlign w:val="center"/>
            <w:hideMark/>
          </w:tcPr>
          <w:p w14:paraId="1AAF46D4" w14:textId="57097C7D" w:rsidR="00427307" w:rsidRPr="00F01781" w:rsidRDefault="00427307" w:rsidP="00427307">
            <w:pPr>
              <w:jc w:val="center"/>
              <w:rPr>
                <w:rFonts w:eastAsia="Times New Roman" w:cstheme="minorHAnsi"/>
                <w:b/>
                <w:bCs/>
                <w:lang w:val="fr-CA"/>
              </w:rPr>
            </w:pPr>
            <w:r w:rsidRPr="00864070">
              <w:rPr>
                <w:rFonts w:eastAsia="Times New Roman" w:cstheme="minorHAnsi"/>
                <w:b/>
                <w:bCs/>
                <w:lang w:val="fr-CA"/>
              </w:rPr>
              <w:t>Source des données</w:t>
            </w:r>
          </w:p>
        </w:tc>
        <w:tc>
          <w:tcPr>
            <w:tcW w:w="417" w:type="pct"/>
            <w:tcBorders>
              <w:top w:val="single" w:sz="4" w:space="0" w:color="auto"/>
              <w:bottom w:val="single" w:sz="4" w:space="0" w:color="auto"/>
            </w:tcBorders>
            <w:shd w:val="clear" w:color="auto" w:fill="auto"/>
            <w:noWrap/>
            <w:vAlign w:val="center"/>
            <w:hideMark/>
          </w:tcPr>
          <w:p w14:paraId="513D019D" w14:textId="247D063B" w:rsidR="00427307" w:rsidRPr="00F01781" w:rsidRDefault="00427307" w:rsidP="00427307">
            <w:pPr>
              <w:jc w:val="center"/>
              <w:rPr>
                <w:rFonts w:eastAsia="Times New Roman" w:cstheme="minorHAnsi"/>
                <w:b/>
                <w:bCs/>
                <w:lang w:val="fr-CA"/>
              </w:rPr>
            </w:pPr>
            <w:r w:rsidRPr="00864070">
              <w:rPr>
                <w:rFonts w:eastAsia="Times New Roman" w:cstheme="minorHAnsi"/>
                <w:b/>
                <w:bCs/>
                <w:lang w:val="fr-CA"/>
              </w:rPr>
              <w:t>N</w:t>
            </w:r>
          </w:p>
        </w:tc>
        <w:tc>
          <w:tcPr>
            <w:tcW w:w="417" w:type="pct"/>
            <w:tcBorders>
              <w:top w:val="single" w:sz="4" w:space="0" w:color="auto"/>
              <w:bottom w:val="single" w:sz="4" w:space="0" w:color="auto"/>
            </w:tcBorders>
            <w:shd w:val="clear" w:color="auto" w:fill="auto"/>
            <w:noWrap/>
            <w:vAlign w:val="center"/>
            <w:hideMark/>
          </w:tcPr>
          <w:p w14:paraId="2C73D2A1" w14:textId="1466B9AE" w:rsidR="00427307" w:rsidRPr="00F01781" w:rsidRDefault="00427307" w:rsidP="00427307">
            <w:pPr>
              <w:jc w:val="center"/>
              <w:rPr>
                <w:rFonts w:eastAsia="Times New Roman" w:cstheme="minorHAnsi"/>
                <w:b/>
                <w:bCs/>
                <w:lang w:val="fr-CA"/>
              </w:rPr>
            </w:pPr>
            <w:r w:rsidRPr="00864070">
              <w:rPr>
                <w:rFonts w:eastAsia="Times New Roman" w:cstheme="minorHAnsi"/>
                <w:b/>
                <w:bCs/>
                <w:lang w:val="fr-CA"/>
              </w:rPr>
              <w:t>Min.</w:t>
            </w:r>
          </w:p>
        </w:tc>
        <w:tc>
          <w:tcPr>
            <w:tcW w:w="417" w:type="pct"/>
            <w:tcBorders>
              <w:top w:val="single" w:sz="4" w:space="0" w:color="auto"/>
              <w:bottom w:val="single" w:sz="4" w:space="0" w:color="auto"/>
            </w:tcBorders>
            <w:shd w:val="clear" w:color="auto" w:fill="auto"/>
            <w:noWrap/>
            <w:vAlign w:val="center"/>
            <w:hideMark/>
          </w:tcPr>
          <w:p w14:paraId="72644839" w14:textId="1B0E69EC" w:rsidR="00427307" w:rsidRPr="00F01781" w:rsidRDefault="00427307" w:rsidP="00427307">
            <w:pPr>
              <w:jc w:val="center"/>
              <w:rPr>
                <w:rFonts w:eastAsia="Times New Roman" w:cstheme="minorHAnsi"/>
                <w:b/>
                <w:bCs/>
                <w:lang w:val="fr-CA"/>
              </w:rPr>
            </w:pPr>
            <w:r w:rsidRPr="00864070">
              <w:rPr>
                <w:rFonts w:eastAsia="Times New Roman" w:cstheme="minorHAnsi"/>
                <w:b/>
                <w:bCs/>
                <w:lang w:val="fr-CA"/>
              </w:rPr>
              <w:t>Moy.</w:t>
            </w:r>
          </w:p>
        </w:tc>
        <w:tc>
          <w:tcPr>
            <w:tcW w:w="417" w:type="pct"/>
            <w:tcBorders>
              <w:top w:val="single" w:sz="4" w:space="0" w:color="auto"/>
              <w:bottom w:val="single" w:sz="4" w:space="0" w:color="auto"/>
            </w:tcBorders>
            <w:shd w:val="clear" w:color="auto" w:fill="auto"/>
            <w:noWrap/>
            <w:vAlign w:val="center"/>
            <w:hideMark/>
          </w:tcPr>
          <w:p w14:paraId="0C339577" w14:textId="5B0E1770" w:rsidR="00427307" w:rsidRPr="00F01781" w:rsidRDefault="00427307" w:rsidP="00427307">
            <w:pPr>
              <w:jc w:val="center"/>
              <w:rPr>
                <w:rFonts w:eastAsia="Times New Roman" w:cstheme="minorHAnsi"/>
                <w:b/>
                <w:bCs/>
                <w:lang w:val="fr-CA"/>
              </w:rPr>
            </w:pPr>
            <w:r w:rsidRPr="00864070">
              <w:rPr>
                <w:rFonts w:eastAsia="Times New Roman" w:cstheme="minorHAnsi"/>
                <w:b/>
                <w:bCs/>
                <w:lang w:val="fr-CA"/>
              </w:rPr>
              <w:t>Écart-type</w:t>
            </w:r>
          </w:p>
        </w:tc>
        <w:tc>
          <w:tcPr>
            <w:tcW w:w="417" w:type="pct"/>
            <w:tcBorders>
              <w:top w:val="single" w:sz="4" w:space="0" w:color="auto"/>
              <w:bottom w:val="single" w:sz="4" w:space="0" w:color="auto"/>
            </w:tcBorders>
            <w:shd w:val="clear" w:color="auto" w:fill="auto"/>
            <w:noWrap/>
            <w:vAlign w:val="center"/>
            <w:hideMark/>
          </w:tcPr>
          <w:p w14:paraId="31F9B94B" w14:textId="6A6065AD" w:rsidR="00427307" w:rsidRPr="00F01781" w:rsidRDefault="00427307" w:rsidP="00427307">
            <w:pPr>
              <w:jc w:val="center"/>
              <w:rPr>
                <w:rFonts w:eastAsia="Times New Roman" w:cstheme="minorHAnsi"/>
                <w:b/>
                <w:bCs/>
                <w:lang w:val="fr-CA"/>
              </w:rPr>
            </w:pPr>
            <w:r w:rsidRPr="00864070">
              <w:rPr>
                <w:rFonts w:eastAsia="Times New Roman" w:cstheme="minorHAnsi"/>
                <w:b/>
                <w:bCs/>
                <w:lang w:val="fr-CA"/>
              </w:rPr>
              <w:t>10</w:t>
            </w:r>
            <w:r w:rsidRPr="00864070">
              <w:rPr>
                <w:rFonts w:eastAsia="Times New Roman" w:cstheme="minorHAnsi"/>
                <w:b/>
                <w:bCs/>
                <w:vertAlign w:val="superscript"/>
                <w:lang w:val="fr-CA"/>
              </w:rPr>
              <w:t>e</w:t>
            </w:r>
            <w:r w:rsidRPr="00864070">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54463B86" w14:textId="48B88061" w:rsidR="00427307" w:rsidRPr="00F01781" w:rsidRDefault="00427307" w:rsidP="00427307">
            <w:pPr>
              <w:jc w:val="center"/>
              <w:rPr>
                <w:rFonts w:eastAsia="Times New Roman" w:cstheme="minorHAnsi"/>
                <w:b/>
                <w:bCs/>
                <w:lang w:val="fr-CA"/>
              </w:rPr>
            </w:pPr>
            <w:r w:rsidRPr="00864070">
              <w:rPr>
                <w:rFonts w:eastAsia="Times New Roman" w:cstheme="minorHAnsi"/>
                <w:b/>
                <w:bCs/>
                <w:lang w:val="fr-CA"/>
              </w:rPr>
              <w:t>5</w:t>
            </w:r>
            <w:r w:rsidRPr="00864070">
              <w:rPr>
                <w:rFonts w:eastAsia="Times New Roman" w:cstheme="minorHAnsi"/>
                <w:b/>
                <w:bCs/>
                <w:vertAlign w:val="superscript"/>
                <w:lang w:val="fr-CA"/>
              </w:rPr>
              <w:t>e</w:t>
            </w:r>
            <w:r w:rsidRPr="00864070">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2566763F" w14:textId="55813762" w:rsidR="00427307" w:rsidRPr="00F01781" w:rsidRDefault="00427307" w:rsidP="00427307">
            <w:pPr>
              <w:jc w:val="center"/>
              <w:rPr>
                <w:rFonts w:eastAsia="Times New Roman" w:cstheme="minorHAnsi"/>
                <w:b/>
                <w:bCs/>
                <w:lang w:val="fr-CA"/>
              </w:rPr>
            </w:pPr>
            <w:r w:rsidRPr="00864070">
              <w:rPr>
                <w:rFonts w:eastAsia="Times New Roman" w:cstheme="minorHAnsi"/>
                <w:b/>
                <w:bCs/>
                <w:lang w:val="fr-CA"/>
              </w:rPr>
              <w:t>1</w:t>
            </w:r>
            <w:r w:rsidRPr="00864070">
              <w:rPr>
                <w:rFonts w:eastAsia="Times New Roman" w:cstheme="minorHAnsi"/>
                <w:b/>
                <w:bCs/>
                <w:vertAlign w:val="superscript"/>
                <w:lang w:val="fr-CA"/>
              </w:rPr>
              <w:t>er</w:t>
            </w:r>
            <w:r w:rsidRPr="00864070">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66D31E4F" w14:textId="1CE264F3" w:rsidR="00427307" w:rsidRPr="00F01781" w:rsidRDefault="00427307" w:rsidP="00427307">
            <w:pPr>
              <w:jc w:val="center"/>
              <w:rPr>
                <w:rFonts w:eastAsia="Times New Roman" w:cstheme="minorHAnsi"/>
                <w:b/>
                <w:bCs/>
                <w:lang w:val="fr-CA"/>
              </w:rPr>
            </w:pPr>
            <w:r w:rsidRPr="00864070">
              <w:rPr>
                <w:rFonts w:eastAsia="Times New Roman" w:cstheme="minorHAnsi"/>
                <w:b/>
                <w:bCs/>
                <w:lang w:val="fr-CA"/>
              </w:rPr>
              <w:t>Max.</w:t>
            </w:r>
          </w:p>
        </w:tc>
      </w:tr>
      <w:tr w:rsidR="00427307" w:rsidRPr="00F01781" w14:paraId="567FFD22" w14:textId="77777777" w:rsidTr="008445CD">
        <w:trPr>
          <w:trHeight w:val="275"/>
          <w:jc w:val="center"/>
        </w:trPr>
        <w:tc>
          <w:tcPr>
            <w:tcW w:w="1667" w:type="pct"/>
            <w:tcBorders>
              <w:top w:val="single" w:sz="4" w:space="0" w:color="auto"/>
            </w:tcBorders>
            <w:shd w:val="clear" w:color="auto" w:fill="auto"/>
            <w:noWrap/>
            <w:vAlign w:val="center"/>
            <w:hideMark/>
          </w:tcPr>
          <w:p w14:paraId="1B3B5A1D" w14:textId="00A06671" w:rsidR="00427307" w:rsidRPr="00F01781" w:rsidRDefault="00427307" w:rsidP="00427307">
            <w:pPr>
              <w:rPr>
                <w:rFonts w:eastAsia="Times New Roman" w:cstheme="minorHAnsi"/>
                <w:b/>
                <w:bCs/>
                <w:lang w:val="fr-CA"/>
              </w:rPr>
            </w:pPr>
            <w:r w:rsidRPr="00085F2D">
              <w:rPr>
                <w:rFonts w:eastAsia="Times New Roman" w:cstheme="minorHAnsi"/>
                <w:b/>
                <w:bCs/>
                <w:i/>
                <w:lang w:val="fr-CA"/>
              </w:rPr>
              <w:t>Données obtenues en laboratoire</w:t>
            </w:r>
          </w:p>
        </w:tc>
        <w:tc>
          <w:tcPr>
            <w:tcW w:w="417" w:type="pct"/>
            <w:tcBorders>
              <w:top w:val="single" w:sz="4" w:space="0" w:color="auto"/>
            </w:tcBorders>
            <w:shd w:val="clear" w:color="auto" w:fill="auto"/>
            <w:noWrap/>
            <w:vAlign w:val="center"/>
            <w:hideMark/>
          </w:tcPr>
          <w:p w14:paraId="4EFCCB0C"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53067442"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39A6ED35"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53E6CCF0"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5851065A"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376D8B81"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008DA16B"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54763945"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 </w:t>
            </w:r>
          </w:p>
        </w:tc>
      </w:tr>
      <w:tr w:rsidR="00427307" w:rsidRPr="00F01781" w14:paraId="7EA48B5F" w14:textId="77777777" w:rsidTr="008445CD">
        <w:trPr>
          <w:trHeight w:val="275"/>
          <w:jc w:val="center"/>
        </w:trPr>
        <w:tc>
          <w:tcPr>
            <w:tcW w:w="1667" w:type="pct"/>
            <w:shd w:val="clear" w:color="auto" w:fill="auto"/>
            <w:noWrap/>
            <w:vAlign w:val="center"/>
            <w:hideMark/>
          </w:tcPr>
          <w:p w14:paraId="071EEA54" w14:textId="6096210A" w:rsidR="00427307" w:rsidRPr="00F01781" w:rsidRDefault="00427307" w:rsidP="00427307">
            <w:pPr>
              <w:jc w:val="right"/>
              <w:rPr>
                <w:rFonts w:eastAsia="Times New Roman" w:cstheme="minorHAnsi"/>
                <w:b/>
                <w:bCs/>
                <w:lang w:val="fr-CA"/>
              </w:rPr>
            </w:pPr>
            <w:r w:rsidRPr="00085F2D">
              <w:rPr>
                <w:rFonts w:eastAsia="Times New Roman" w:cstheme="minorHAnsi"/>
                <w:b/>
                <w:bCs/>
                <w:lang w:val="fr-CA"/>
              </w:rPr>
              <w:t>Tous les dispositifs de mobilité à roues</w:t>
            </w:r>
          </w:p>
        </w:tc>
        <w:tc>
          <w:tcPr>
            <w:tcW w:w="417" w:type="pct"/>
            <w:shd w:val="clear" w:color="auto" w:fill="auto"/>
            <w:noWrap/>
            <w:vAlign w:val="center"/>
          </w:tcPr>
          <w:p w14:paraId="48105E59"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173</w:t>
            </w:r>
          </w:p>
        </w:tc>
        <w:tc>
          <w:tcPr>
            <w:tcW w:w="417" w:type="pct"/>
            <w:shd w:val="clear" w:color="auto" w:fill="auto"/>
            <w:noWrap/>
            <w:vAlign w:val="center"/>
          </w:tcPr>
          <w:p w14:paraId="37006143"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835</w:t>
            </w:r>
          </w:p>
        </w:tc>
        <w:tc>
          <w:tcPr>
            <w:tcW w:w="417" w:type="pct"/>
            <w:shd w:val="clear" w:color="auto" w:fill="auto"/>
            <w:noWrap/>
            <w:vAlign w:val="center"/>
          </w:tcPr>
          <w:p w14:paraId="24A01485"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1355</w:t>
            </w:r>
          </w:p>
        </w:tc>
        <w:tc>
          <w:tcPr>
            <w:tcW w:w="417" w:type="pct"/>
            <w:shd w:val="clear" w:color="auto" w:fill="auto"/>
            <w:noWrap/>
            <w:vAlign w:val="center"/>
          </w:tcPr>
          <w:p w14:paraId="2C3FE93E"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234</w:t>
            </w:r>
          </w:p>
        </w:tc>
        <w:tc>
          <w:tcPr>
            <w:tcW w:w="417" w:type="pct"/>
            <w:shd w:val="clear" w:color="auto" w:fill="auto"/>
            <w:noWrap/>
            <w:vAlign w:val="center"/>
          </w:tcPr>
          <w:p w14:paraId="2AE3A878"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1012</w:t>
            </w:r>
          </w:p>
        </w:tc>
        <w:tc>
          <w:tcPr>
            <w:tcW w:w="417" w:type="pct"/>
            <w:shd w:val="clear" w:color="auto" w:fill="auto"/>
            <w:noWrap/>
            <w:vAlign w:val="center"/>
          </w:tcPr>
          <w:p w14:paraId="7AC2DF3A"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936</w:t>
            </w:r>
          </w:p>
        </w:tc>
        <w:tc>
          <w:tcPr>
            <w:tcW w:w="417" w:type="pct"/>
            <w:shd w:val="clear" w:color="auto" w:fill="auto"/>
            <w:noWrap/>
            <w:vAlign w:val="center"/>
          </w:tcPr>
          <w:p w14:paraId="20FAB9E5"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857</w:t>
            </w:r>
          </w:p>
        </w:tc>
        <w:tc>
          <w:tcPr>
            <w:tcW w:w="417" w:type="pct"/>
            <w:shd w:val="clear" w:color="auto" w:fill="auto"/>
            <w:noWrap/>
            <w:vAlign w:val="center"/>
          </w:tcPr>
          <w:p w14:paraId="4DBA498D"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1800</w:t>
            </w:r>
          </w:p>
        </w:tc>
      </w:tr>
      <w:tr w:rsidR="00427307" w:rsidRPr="00F01781" w14:paraId="24D16720" w14:textId="77777777" w:rsidTr="008445CD">
        <w:trPr>
          <w:trHeight w:val="275"/>
          <w:jc w:val="center"/>
        </w:trPr>
        <w:tc>
          <w:tcPr>
            <w:tcW w:w="1667" w:type="pct"/>
            <w:shd w:val="clear" w:color="auto" w:fill="auto"/>
            <w:noWrap/>
            <w:vAlign w:val="center"/>
            <w:hideMark/>
          </w:tcPr>
          <w:p w14:paraId="0983C3F6" w14:textId="5D816DD0" w:rsidR="00427307" w:rsidRPr="00F01781" w:rsidRDefault="00427307" w:rsidP="00427307">
            <w:pPr>
              <w:jc w:val="right"/>
              <w:rPr>
                <w:rFonts w:eastAsia="Times New Roman" w:cstheme="minorHAnsi"/>
                <w:b/>
                <w:bCs/>
                <w:lang w:val="fr-CA"/>
              </w:rPr>
            </w:pPr>
            <w:r w:rsidRPr="00085F2D">
              <w:rPr>
                <w:rFonts w:eastAsia="Times New Roman" w:cstheme="minorHAnsi"/>
                <w:b/>
                <w:bCs/>
                <w:lang w:val="fr-CA"/>
              </w:rPr>
              <w:t>Fauteuils roulants manuels</w:t>
            </w:r>
          </w:p>
        </w:tc>
        <w:tc>
          <w:tcPr>
            <w:tcW w:w="417" w:type="pct"/>
            <w:shd w:val="clear" w:color="auto" w:fill="auto"/>
            <w:noWrap/>
            <w:vAlign w:val="center"/>
          </w:tcPr>
          <w:p w14:paraId="1F015F01"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69</w:t>
            </w:r>
          </w:p>
        </w:tc>
        <w:tc>
          <w:tcPr>
            <w:tcW w:w="417" w:type="pct"/>
            <w:shd w:val="clear" w:color="auto" w:fill="auto"/>
            <w:noWrap/>
            <w:vAlign w:val="center"/>
          </w:tcPr>
          <w:p w14:paraId="12A66A67"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835</w:t>
            </w:r>
          </w:p>
        </w:tc>
        <w:tc>
          <w:tcPr>
            <w:tcW w:w="417" w:type="pct"/>
            <w:shd w:val="clear" w:color="auto" w:fill="auto"/>
            <w:noWrap/>
            <w:vAlign w:val="center"/>
          </w:tcPr>
          <w:p w14:paraId="154CBE5F"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1412</w:t>
            </w:r>
          </w:p>
        </w:tc>
        <w:tc>
          <w:tcPr>
            <w:tcW w:w="417" w:type="pct"/>
            <w:shd w:val="clear" w:color="auto" w:fill="auto"/>
            <w:noWrap/>
            <w:vAlign w:val="center"/>
          </w:tcPr>
          <w:p w14:paraId="3C300AE5"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223</w:t>
            </w:r>
          </w:p>
        </w:tc>
        <w:tc>
          <w:tcPr>
            <w:tcW w:w="417" w:type="pct"/>
            <w:shd w:val="clear" w:color="auto" w:fill="auto"/>
            <w:noWrap/>
            <w:vAlign w:val="center"/>
          </w:tcPr>
          <w:p w14:paraId="1A1EB881"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1110</w:t>
            </w:r>
          </w:p>
        </w:tc>
        <w:tc>
          <w:tcPr>
            <w:tcW w:w="417" w:type="pct"/>
            <w:shd w:val="clear" w:color="auto" w:fill="auto"/>
            <w:noWrap/>
            <w:vAlign w:val="center"/>
          </w:tcPr>
          <w:p w14:paraId="2798E104"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1008</w:t>
            </w:r>
          </w:p>
        </w:tc>
        <w:tc>
          <w:tcPr>
            <w:tcW w:w="417" w:type="pct"/>
            <w:shd w:val="clear" w:color="auto" w:fill="auto"/>
            <w:noWrap/>
            <w:vAlign w:val="center"/>
          </w:tcPr>
          <w:p w14:paraId="2EFD1A1D"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852</w:t>
            </w:r>
          </w:p>
        </w:tc>
        <w:tc>
          <w:tcPr>
            <w:tcW w:w="417" w:type="pct"/>
            <w:shd w:val="clear" w:color="auto" w:fill="auto"/>
            <w:noWrap/>
            <w:vAlign w:val="center"/>
          </w:tcPr>
          <w:p w14:paraId="3EDFA533"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1785</w:t>
            </w:r>
          </w:p>
        </w:tc>
      </w:tr>
      <w:tr w:rsidR="00427307" w:rsidRPr="00F01781" w14:paraId="056BF671" w14:textId="77777777" w:rsidTr="008445CD">
        <w:trPr>
          <w:trHeight w:val="275"/>
          <w:jc w:val="center"/>
        </w:trPr>
        <w:tc>
          <w:tcPr>
            <w:tcW w:w="1667" w:type="pct"/>
            <w:shd w:val="clear" w:color="auto" w:fill="auto"/>
            <w:noWrap/>
            <w:vAlign w:val="center"/>
            <w:hideMark/>
          </w:tcPr>
          <w:p w14:paraId="106E090D" w14:textId="51597FC6" w:rsidR="00427307" w:rsidRPr="00F01781" w:rsidRDefault="00427307" w:rsidP="00427307">
            <w:pPr>
              <w:jc w:val="right"/>
              <w:rPr>
                <w:rFonts w:eastAsia="Times New Roman" w:cstheme="minorHAnsi"/>
                <w:b/>
                <w:bCs/>
                <w:lang w:val="fr-CA"/>
              </w:rPr>
            </w:pPr>
            <w:r w:rsidRPr="00085F2D">
              <w:rPr>
                <w:rFonts w:eastAsia="Times New Roman" w:cstheme="minorHAnsi"/>
                <w:b/>
                <w:bCs/>
                <w:lang w:val="fr-CA"/>
              </w:rPr>
              <w:t>Fauteuils roulants électriques</w:t>
            </w:r>
          </w:p>
        </w:tc>
        <w:tc>
          <w:tcPr>
            <w:tcW w:w="417" w:type="pct"/>
            <w:shd w:val="clear" w:color="auto" w:fill="auto"/>
            <w:noWrap/>
            <w:vAlign w:val="center"/>
          </w:tcPr>
          <w:p w14:paraId="685DE3B4"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76</w:t>
            </w:r>
          </w:p>
        </w:tc>
        <w:tc>
          <w:tcPr>
            <w:tcW w:w="417" w:type="pct"/>
            <w:shd w:val="clear" w:color="auto" w:fill="auto"/>
            <w:noWrap/>
            <w:vAlign w:val="center"/>
          </w:tcPr>
          <w:p w14:paraId="74F56221"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850</w:t>
            </w:r>
          </w:p>
        </w:tc>
        <w:tc>
          <w:tcPr>
            <w:tcW w:w="417" w:type="pct"/>
            <w:shd w:val="clear" w:color="auto" w:fill="auto"/>
            <w:noWrap/>
            <w:vAlign w:val="center"/>
          </w:tcPr>
          <w:p w14:paraId="04C281DB"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1283</w:t>
            </w:r>
          </w:p>
        </w:tc>
        <w:tc>
          <w:tcPr>
            <w:tcW w:w="417" w:type="pct"/>
            <w:shd w:val="clear" w:color="auto" w:fill="auto"/>
            <w:noWrap/>
            <w:vAlign w:val="center"/>
          </w:tcPr>
          <w:p w14:paraId="34FC5765"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244</w:t>
            </w:r>
          </w:p>
        </w:tc>
        <w:tc>
          <w:tcPr>
            <w:tcW w:w="417" w:type="pct"/>
            <w:shd w:val="clear" w:color="auto" w:fill="auto"/>
            <w:noWrap/>
            <w:vAlign w:val="center"/>
          </w:tcPr>
          <w:p w14:paraId="4FB1974E"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960</w:t>
            </w:r>
          </w:p>
        </w:tc>
        <w:tc>
          <w:tcPr>
            <w:tcW w:w="417" w:type="pct"/>
            <w:shd w:val="clear" w:color="auto" w:fill="auto"/>
            <w:noWrap/>
            <w:vAlign w:val="center"/>
          </w:tcPr>
          <w:p w14:paraId="6B066E77"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890</w:t>
            </w:r>
          </w:p>
        </w:tc>
        <w:tc>
          <w:tcPr>
            <w:tcW w:w="417" w:type="pct"/>
            <w:shd w:val="clear" w:color="auto" w:fill="auto"/>
            <w:noWrap/>
            <w:vAlign w:val="center"/>
          </w:tcPr>
          <w:p w14:paraId="70C8B0FB"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861</w:t>
            </w:r>
          </w:p>
        </w:tc>
        <w:tc>
          <w:tcPr>
            <w:tcW w:w="417" w:type="pct"/>
            <w:shd w:val="clear" w:color="auto" w:fill="auto"/>
            <w:noWrap/>
            <w:vAlign w:val="center"/>
          </w:tcPr>
          <w:p w14:paraId="5E3A80CC"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1765</w:t>
            </w:r>
          </w:p>
        </w:tc>
      </w:tr>
      <w:tr w:rsidR="00427307" w:rsidRPr="00F01781" w14:paraId="7AEAF407" w14:textId="77777777" w:rsidTr="008445CD">
        <w:trPr>
          <w:trHeight w:val="275"/>
          <w:jc w:val="center"/>
        </w:trPr>
        <w:tc>
          <w:tcPr>
            <w:tcW w:w="1667" w:type="pct"/>
            <w:shd w:val="clear" w:color="auto" w:fill="auto"/>
            <w:noWrap/>
            <w:vAlign w:val="center"/>
            <w:hideMark/>
          </w:tcPr>
          <w:p w14:paraId="19DA08D9" w14:textId="7E4B0940" w:rsidR="00427307" w:rsidRPr="00F01781" w:rsidRDefault="00427307" w:rsidP="00427307">
            <w:pPr>
              <w:jc w:val="right"/>
              <w:rPr>
                <w:rFonts w:eastAsia="Times New Roman" w:cstheme="minorHAnsi"/>
                <w:b/>
                <w:bCs/>
                <w:lang w:val="fr-CA"/>
              </w:rPr>
            </w:pPr>
            <w:r w:rsidRPr="00085F2D">
              <w:rPr>
                <w:rFonts w:eastAsia="Times New Roman" w:cstheme="minorHAnsi"/>
                <w:b/>
                <w:bCs/>
                <w:lang w:val="fr-CA"/>
              </w:rPr>
              <w:t>Scooters de mobilité</w:t>
            </w:r>
          </w:p>
        </w:tc>
        <w:tc>
          <w:tcPr>
            <w:tcW w:w="417" w:type="pct"/>
            <w:shd w:val="clear" w:color="auto" w:fill="auto"/>
            <w:noWrap/>
            <w:vAlign w:val="center"/>
          </w:tcPr>
          <w:p w14:paraId="5C921E5C"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28</w:t>
            </w:r>
          </w:p>
        </w:tc>
        <w:tc>
          <w:tcPr>
            <w:tcW w:w="417" w:type="pct"/>
            <w:shd w:val="clear" w:color="auto" w:fill="auto"/>
            <w:noWrap/>
            <w:vAlign w:val="center"/>
          </w:tcPr>
          <w:p w14:paraId="6CA38BBB"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1010</w:t>
            </w:r>
          </w:p>
        </w:tc>
        <w:tc>
          <w:tcPr>
            <w:tcW w:w="417" w:type="pct"/>
            <w:shd w:val="clear" w:color="auto" w:fill="auto"/>
            <w:noWrap/>
            <w:vAlign w:val="center"/>
          </w:tcPr>
          <w:p w14:paraId="59347CBE"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1412</w:t>
            </w:r>
          </w:p>
        </w:tc>
        <w:tc>
          <w:tcPr>
            <w:tcW w:w="417" w:type="pct"/>
            <w:shd w:val="clear" w:color="auto" w:fill="auto"/>
            <w:noWrap/>
            <w:vAlign w:val="center"/>
          </w:tcPr>
          <w:p w14:paraId="4DA26FF2"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182</w:t>
            </w:r>
          </w:p>
        </w:tc>
        <w:tc>
          <w:tcPr>
            <w:tcW w:w="417" w:type="pct"/>
            <w:shd w:val="clear" w:color="auto" w:fill="auto"/>
            <w:noWrap/>
            <w:vAlign w:val="center"/>
          </w:tcPr>
          <w:p w14:paraId="6BAD7878"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1188</w:t>
            </w:r>
          </w:p>
        </w:tc>
        <w:tc>
          <w:tcPr>
            <w:tcW w:w="417" w:type="pct"/>
            <w:shd w:val="clear" w:color="auto" w:fill="auto"/>
            <w:noWrap/>
            <w:vAlign w:val="center"/>
          </w:tcPr>
          <w:p w14:paraId="78F38076"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1125</w:t>
            </w:r>
          </w:p>
        </w:tc>
        <w:tc>
          <w:tcPr>
            <w:tcW w:w="417" w:type="pct"/>
            <w:shd w:val="clear" w:color="auto" w:fill="auto"/>
            <w:noWrap/>
            <w:vAlign w:val="center"/>
          </w:tcPr>
          <w:p w14:paraId="30942C39"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1034</w:t>
            </w:r>
          </w:p>
        </w:tc>
        <w:tc>
          <w:tcPr>
            <w:tcW w:w="417" w:type="pct"/>
            <w:shd w:val="clear" w:color="auto" w:fill="auto"/>
            <w:noWrap/>
            <w:vAlign w:val="center"/>
          </w:tcPr>
          <w:p w14:paraId="3F715C33"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1800</w:t>
            </w:r>
          </w:p>
        </w:tc>
      </w:tr>
      <w:tr w:rsidR="00427307" w:rsidRPr="00F01781" w14:paraId="3198B03A" w14:textId="77777777" w:rsidTr="008445CD">
        <w:trPr>
          <w:trHeight w:val="275"/>
          <w:jc w:val="center"/>
        </w:trPr>
        <w:tc>
          <w:tcPr>
            <w:tcW w:w="1667" w:type="pct"/>
            <w:shd w:val="clear" w:color="auto" w:fill="auto"/>
            <w:noWrap/>
            <w:vAlign w:val="center"/>
            <w:hideMark/>
          </w:tcPr>
          <w:p w14:paraId="22A0B924" w14:textId="10B9B1FF" w:rsidR="00427307" w:rsidRPr="00F01781" w:rsidRDefault="00427307" w:rsidP="00427307">
            <w:pPr>
              <w:jc w:val="right"/>
              <w:rPr>
                <w:rFonts w:eastAsia="Times New Roman" w:cstheme="minorHAnsi"/>
                <w:b/>
                <w:bCs/>
                <w:lang w:val="fr-CA"/>
              </w:rPr>
            </w:pPr>
            <w:r w:rsidRPr="00085F2D">
              <w:rPr>
                <w:rFonts w:eastAsia="Times New Roman" w:cstheme="minorHAnsi"/>
                <w:b/>
                <w:bCs/>
                <w:lang w:val="fr-CA"/>
              </w:rPr>
              <w:t>Fauteuils roulants seulement</w:t>
            </w:r>
          </w:p>
        </w:tc>
        <w:tc>
          <w:tcPr>
            <w:tcW w:w="417" w:type="pct"/>
            <w:shd w:val="clear" w:color="auto" w:fill="auto"/>
            <w:noWrap/>
            <w:vAlign w:val="center"/>
          </w:tcPr>
          <w:p w14:paraId="0AEB52A7"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145</w:t>
            </w:r>
          </w:p>
        </w:tc>
        <w:tc>
          <w:tcPr>
            <w:tcW w:w="417" w:type="pct"/>
            <w:shd w:val="clear" w:color="auto" w:fill="auto"/>
            <w:noWrap/>
            <w:vAlign w:val="center"/>
          </w:tcPr>
          <w:p w14:paraId="00CE8978"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835</w:t>
            </w:r>
          </w:p>
        </w:tc>
        <w:tc>
          <w:tcPr>
            <w:tcW w:w="417" w:type="pct"/>
            <w:shd w:val="clear" w:color="auto" w:fill="auto"/>
            <w:noWrap/>
            <w:vAlign w:val="center"/>
          </w:tcPr>
          <w:p w14:paraId="0E7C67EF"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1345</w:t>
            </w:r>
          </w:p>
        </w:tc>
        <w:tc>
          <w:tcPr>
            <w:tcW w:w="417" w:type="pct"/>
            <w:shd w:val="clear" w:color="auto" w:fill="auto"/>
            <w:noWrap/>
            <w:vAlign w:val="center"/>
          </w:tcPr>
          <w:p w14:paraId="55ABFD29"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242</w:t>
            </w:r>
          </w:p>
        </w:tc>
        <w:tc>
          <w:tcPr>
            <w:tcW w:w="417" w:type="pct"/>
            <w:shd w:val="clear" w:color="auto" w:fill="auto"/>
            <w:noWrap/>
            <w:vAlign w:val="center"/>
          </w:tcPr>
          <w:p w14:paraId="421C0239"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990</w:t>
            </w:r>
          </w:p>
        </w:tc>
        <w:tc>
          <w:tcPr>
            <w:tcW w:w="417" w:type="pct"/>
            <w:shd w:val="clear" w:color="auto" w:fill="auto"/>
            <w:noWrap/>
            <w:vAlign w:val="center"/>
          </w:tcPr>
          <w:p w14:paraId="478E0B4A"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898</w:t>
            </w:r>
          </w:p>
        </w:tc>
        <w:tc>
          <w:tcPr>
            <w:tcW w:w="417" w:type="pct"/>
            <w:shd w:val="clear" w:color="auto" w:fill="auto"/>
            <w:noWrap/>
            <w:vAlign w:val="center"/>
          </w:tcPr>
          <w:p w14:paraId="2F53F3C5"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854</w:t>
            </w:r>
          </w:p>
        </w:tc>
        <w:tc>
          <w:tcPr>
            <w:tcW w:w="417" w:type="pct"/>
            <w:shd w:val="clear" w:color="auto" w:fill="auto"/>
            <w:noWrap/>
            <w:vAlign w:val="center"/>
          </w:tcPr>
          <w:p w14:paraId="42BB96E5"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1785</w:t>
            </w:r>
          </w:p>
        </w:tc>
      </w:tr>
      <w:tr w:rsidR="00427307" w:rsidRPr="00F01781" w14:paraId="64C8367A" w14:textId="77777777" w:rsidTr="008445CD">
        <w:trPr>
          <w:trHeight w:val="275"/>
          <w:jc w:val="center"/>
        </w:trPr>
        <w:tc>
          <w:tcPr>
            <w:tcW w:w="1667" w:type="pct"/>
            <w:shd w:val="clear" w:color="auto" w:fill="auto"/>
            <w:noWrap/>
            <w:vAlign w:val="center"/>
            <w:hideMark/>
          </w:tcPr>
          <w:p w14:paraId="49AD5D2A" w14:textId="3EEE3F21" w:rsidR="00427307" w:rsidRPr="00F01781" w:rsidRDefault="00427307" w:rsidP="00427307">
            <w:pPr>
              <w:jc w:val="right"/>
              <w:rPr>
                <w:rFonts w:eastAsia="Times New Roman" w:cstheme="minorHAnsi"/>
                <w:b/>
                <w:bCs/>
                <w:lang w:val="fr-CA"/>
              </w:rPr>
            </w:pPr>
          </w:p>
        </w:tc>
        <w:tc>
          <w:tcPr>
            <w:tcW w:w="417" w:type="pct"/>
            <w:shd w:val="clear" w:color="auto" w:fill="auto"/>
            <w:noWrap/>
            <w:vAlign w:val="center"/>
          </w:tcPr>
          <w:p w14:paraId="1ADBE1A9"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tcPr>
          <w:p w14:paraId="006CDC3A"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tcPr>
          <w:p w14:paraId="6B4949A6"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tcPr>
          <w:p w14:paraId="759B686D"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tcPr>
          <w:p w14:paraId="66022464"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tcPr>
          <w:p w14:paraId="7B3B07D6"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tcPr>
          <w:p w14:paraId="22A89215"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tcPr>
          <w:p w14:paraId="37F8F47D"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 </w:t>
            </w:r>
          </w:p>
        </w:tc>
      </w:tr>
      <w:tr w:rsidR="00427307" w:rsidRPr="00F01781" w14:paraId="657B2EAC" w14:textId="77777777" w:rsidTr="008445CD">
        <w:trPr>
          <w:trHeight w:val="275"/>
          <w:jc w:val="center"/>
        </w:trPr>
        <w:tc>
          <w:tcPr>
            <w:tcW w:w="1667" w:type="pct"/>
            <w:shd w:val="clear" w:color="auto" w:fill="auto"/>
            <w:noWrap/>
            <w:vAlign w:val="center"/>
            <w:hideMark/>
          </w:tcPr>
          <w:p w14:paraId="6FDEC2B4" w14:textId="649F7DF1" w:rsidR="00427307" w:rsidRPr="00F01781" w:rsidRDefault="00427307" w:rsidP="00427307">
            <w:pPr>
              <w:jc w:val="right"/>
              <w:rPr>
                <w:rFonts w:eastAsia="Times New Roman" w:cstheme="minorHAnsi"/>
                <w:b/>
                <w:bCs/>
                <w:lang w:val="fr-CA"/>
              </w:rPr>
            </w:pPr>
            <w:r w:rsidRPr="00085F2D">
              <w:rPr>
                <w:rFonts w:eastAsia="Times New Roman" w:cstheme="minorHAnsi"/>
                <w:b/>
                <w:bCs/>
                <w:lang w:val="fr-CA"/>
              </w:rPr>
              <w:t>Utilisateurs de déambulateur</w:t>
            </w:r>
          </w:p>
        </w:tc>
        <w:tc>
          <w:tcPr>
            <w:tcW w:w="417" w:type="pct"/>
            <w:shd w:val="clear" w:color="auto" w:fill="auto"/>
            <w:noWrap/>
            <w:vAlign w:val="center"/>
          </w:tcPr>
          <w:p w14:paraId="4FE0722B"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30</w:t>
            </w:r>
          </w:p>
        </w:tc>
        <w:tc>
          <w:tcPr>
            <w:tcW w:w="417" w:type="pct"/>
            <w:shd w:val="clear" w:color="auto" w:fill="auto"/>
            <w:noWrap/>
            <w:vAlign w:val="center"/>
          </w:tcPr>
          <w:p w14:paraId="7088C258"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1035</w:t>
            </w:r>
          </w:p>
        </w:tc>
        <w:tc>
          <w:tcPr>
            <w:tcW w:w="417" w:type="pct"/>
            <w:shd w:val="clear" w:color="auto" w:fill="auto"/>
            <w:noWrap/>
            <w:vAlign w:val="center"/>
          </w:tcPr>
          <w:p w14:paraId="4994AB4B"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1477</w:t>
            </w:r>
          </w:p>
        </w:tc>
        <w:tc>
          <w:tcPr>
            <w:tcW w:w="417" w:type="pct"/>
            <w:shd w:val="clear" w:color="auto" w:fill="auto"/>
            <w:noWrap/>
            <w:vAlign w:val="center"/>
          </w:tcPr>
          <w:p w14:paraId="677C49DD"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245</w:t>
            </w:r>
          </w:p>
        </w:tc>
        <w:tc>
          <w:tcPr>
            <w:tcW w:w="417" w:type="pct"/>
            <w:shd w:val="clear" w:color="auto" w:fill="auto"/>
            <w:noWrap/>
            <w:vAlign w:val="center"/>
          </w:tcPr>
          <w:p w14:paraId="262A9986"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1177</w:t>
            </w:r>
          </w:p>
        </w:tc>
        <w:tc>
          <w:tcPr>
            <w:tcW w:w="417" w:type="pct"/>
            <w:shd w:val="clear" w:color="auto" w:fill="auto"/>
            <w:noWrap/>
            <w:vAlign w:val="center"/>
          </w:tcPr>
          <w:p w14:paraId="4B507548"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1150</w:t>
            </w:r>
          </w:p>
        </w:tc>
        <w:tc>
          <w:tcPr>
            <w:tcW w:w="417" w:type="pct"/>
            <w:shd w:val="clear" w:color="auto" w:fill="auto"/>
            <w:noWrap/>
            <w:vAlign w:val="center"/>
          </w:tcPr>
          <w:p w14:paraId="68B02F8F"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1068</w:t>
            </w:r>
          </w:p>
        </w:tc>
        <w:tc>
          <w:tcPr>
            <w:tcW w:w="417" w:type="pct"/>
            <w:shd w:val="clear" w:color="auto" w:fill="auto"/>
            <w:noWrap/>
            <w:vAlign w:val="center"/>
          </w:tcPr>
          <w:p w14:paraId="4A1D6A13"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2040</w:t>
            </w:r>
          </w:p>
        </w:tc>
      </w:tr>
      <w:tr w:rsidR="00427307" w:rsidRPr="008F653F" w14:paraId="2ACD1D45" w14:textId="77777777" w:rsidTr="008445CD">
        <w:trPr>
          <w:trHeight w:val="275"/>
          <w:jc w:val="center"/>
        </w:trPr>
        <w:tc>
          <w:tcPr>
            <w:tcW w:w="1667" w:type="pct"/>
            <w:tcBorders>
              <w:top w:val="single" w:sz="4" w:space="0" w:color="auto"/>
              <w:bottom w:val="nil"/>
            </w:tcBorders>
            <w:shd w:val="clear" w:color="auto" w:fill="auto"/>
            <w:noWrap/>
            <w:vAlign w:val="center"/>
            <w:hideMark/>
          </w:tcPr>
          <w:p w14:paraId="41BA592C" w14:textId="4855FCDB" w:rsidR="00427307" w:rsidRPr="00F01781" w:rsidRDefault="00427307" w:rsidP="00427307">
            <w:pPr>
              <w:rPr>
                <w:rFonts w:eastAsia="Times New Roman" w:cstheme="minorHAnsi"/>
                <w:b/>
                <w:bCs/>
                <w:i/>
                <w:lang w:val="fr-CA"/>
              </w:rPr>
            </w:pPr>
            <w:r w:rsidRPr="00085F2D">
              <w:rPr>
                <w:rFonts w:eastAsia="Times New Roman" w:cstheme="minorHAnsi"/>
                <w:b/>
                <w:bCs/>
                <w:i/>
                <w:lang w:val="fr-CA"/>
              </w:rPr>
              <w:t xml:space="preserve">Estimations de la méthode « bootstrap » </w:t>
            </w:r>
          </w:p>
        </w:tc>
        <w:tc>
          <w:tcPr>
            <w:tcW w:w="417" w:type="pct"/>
            <w:tcBorders>
              <w:top w:val="single" w:sz="4" w:space="0" w:color="auto"/>
              <w:bottom w:val="nil"/>
            </w:tcBorders>
            <w:shd w:val="clear" w:color="auto" w:fill="auto"/>
            <w:noWrap/>
            <w:vAlign w:val="center"/>
          </w:tcPr>
          <w:p w14:paraId="24FBBAE9" w14:textId="77777777" w:rsidR="00427307" w:rsidRPr="00F01781" w:rsidRDefault="00427307" w:rsidP="00427307">
            <w:pPr>
              <w:jc w:val="center"/>
              <w:rPr>
                <w:rFonts w:eastAsia="Times New Roman" w:cstheme="minorHAnsi"/>
                <w:lang w:val="fr-CA"/>
              </w:rPr>
            </w:pPr>
          </w:p>
        </w:tc>
        <w:tc>
          <w:tcPr>
            <w:tcW w:w="417" w:type="pct"/>
            <w:tcBorders>
              <w:top w:val="single" w:sz="4" w:space="0" w:color="auto"/>
              <w:bottom w:val="nil"/>
            </w:tcBorders>
            <w:shd w:val="clear" w:color="auto" w:fill="auto"/>
            <w:noWrap/>
            <w:vAlign w:val="center"/>
          </w:tcPr>
          <w:p w14:paraId="683E52E3" w14:textId="77777777" w:rsidR="00427307" w:rsidRPr="00F01781" w:rsidRDefault="00427307" w:rsidP="00427307">
            <w:pPr>
              <w:jc w:val="center"/>
              <w:rPr>
                <w:rFonts w:eastAsia="Times New Roman" w:cstheme="minorHAnsi"/>
                <w:lang w:val="fr-CA"/>
              </w:rPr>
            </w:pPr>
          </w:p>
        </w:tc>
        <w:tc>
          <w:tcPr>
            <w:tcW w:w="417" w:type="pct"/>
            <w:tcBorders>
              <w:top w:val="single" w:sz="4" w:space="0" w:color="auto"/>
              <w:bottom w:val="nil"/>
            </w:tcBorders>
            <w:shd w:val="clear" w:color="auto" w:fill="auto"/>
            <w:noWrap/>
            <w:vAlign w:val="center"/>
          </w:tcPr>
          <w:p w14:paraId="39FEAAED" w14:textId="77777777" w:rsidR="00427307" w:rsidRPr="00F01781" w:rsidRDefault="00427307" w:rsidP="00427307">
            <w:pPr>
              <w:jc w:val="center"/>
              <w:rPr>
                <w:rFonts w:eastAsia="Times New Roman" w:cstheme="minorHAnsi"/>
                <w:lang w:val="fr-CA"/>
              </w:rPr>
            </w:pPr>
          </w:p>
        </w:tc>
        <w:tc>
          <w:tcPr>
            <w:tcW w:w="417" w:type="pct"/>
            <w:tcBorders>
              <w:top w:val="single" w:sz="4" w:space="0" w:color="auto"/>
              <w:bottom w:val="nil"/>
            </w:tcBorders>
            <w:shd w:val="clear" w:color="auto" w:fill="auto"/>
            <w:noWrap/>
            <w:vAlign w:val="center"/>
          </w:tcPr>
          <w:p w14:paraId="79F0257A" w14:textId="77777777" w:rsidR="00427307" w:rsidRPr="00F01781" w:rsidRDefault="00427307" w:rsidP="00427307">
            <w:pPr>
              <w:jc w:val="center"/>
              <w:rPr>
                <w:rFonts w:eastAsia="Times New Roman" w:cstheme="minorHAnsi"/>
                <w:lang w:val="fr-CA"/>
              </w:rPr>
            </w:pPr>
          </w:p>
        </w:tc>
        <w:tc>
          <w:tcPr>
            <w:tcW w:w="417" w:type="pct"/>
            <w:tcBorders>
              <w:top w:val="single" w:sz="4" w:space="0" w:color="auto"/>
              <w:bottom w:val="nil"/>
            </w:tcBorders>
            <w:shd w:val="clear" w:color="auto" w:fill="auto"/>
            <w:noWrap/>
            <w:vAlign w:val="center"/>
          </w:tcPr>
          <w:p w14:paraId="0CDAC24B" w14:textId="77777777" w:rsidR="00427307" w:rsidRPr="00F01781" w:rsidRDefault="00427307" w:rsidP="00427307">
            <w:pPr>
              <w:jc w:val="center"/>
              <w:rPr>
                <w:rFonts w:eastAsia="Times New Roman" w:cstheme="minorHAnsi"/>
                <w:lang w:val="fr-CA"/>
              </w:rPr>
            </w:pPr>
          </w:p>
        </w:tc>
        <w:tc>
          <w:tcPr>
            <w:tcW w:w="417" w:type="pct"/>
            <w:tcBorders>
              <w:top w:val="single" w:sz="4" w:space="0" w:color="auto"/>
              <w:bottom w:val="nil"/>
            </w:tcBorders>
            <w:shd w:val="clear" w:color="auto" w:fill="auto"/>
            <w:noWrap/>
            <w:vAlign w:val="center"/>
          </w:tcPr>
          <w:p w14:paraId="3F5C6C39" w14:textId="77777777" w:rsidR="00427307" w:rsidRPr="00F01781" w:rsidRDefault="00427307" w:rsidP="00427307">
            <w:pPr>
              <w:jc w:val="center"/>
              <w:rPr>
                <w:rFonts w:eastAsia="Times New Roman" w:cstheme="minorHAnsi"/>
                <w:lang w:val="fr-CA"/>
              </w:rPr>
            </w:pPr>
          </w:p>
        </w:tc>
        <w:tc>
          <w:tcPr>
            <w:tcW w:w="417" w:type="pct"/>
            <w:tcBorders>
              <w:top w:val="single" w:sz="4" w:space="0" w:color="auto"/>
              <w:bottom w:val="nil"/>
            </w:tcBorders>
            <w:shd w:val="clear" w:color="auto" w:fill="auto"/>
            <w:noWrap/>
            <w:vAlign w:val="center"/>
          </w:tcPr>
          <w:p w14:paraId="57B08A4B" w14:textId="77777777" w:rsidR="00427307" w:rsidRPr="00F01781" w:rsidRDefault="00427307" w:rsidP="00427307">
            <w:pPr>
              <w:jc w:val="center"/>
              <w:rPr>
                <w:rFonts w:eastAsia="Times New Roman" w:cstheme="minorHAnsi"/>
                <w:lang w:val="fr-CA"/>
              </w:rPr>
            </w:pPr>
          </w:p>
        </w:tc>
        <w:tc>
          <w:tcPr>
            <w:tcW w:w="417" w:type="pct"/>
            <w:tcBorders>
              <w:top w:val="single" w:sz="4" w:space="0" w:color="auto"/>
              <w:bottom w:val="nil"/>
            </w:tcBorders>
            <w:shd w:val="clear" w:color="auto" w:fill="auto"/>
            <w:noWrap/>
            <w:vAlign w:val="center"/>
          </w:tcPr>
          <w:p w14:paraId="2AB632F1" w14:textId="77777777" w:rsidR="00427307" w:rsidRPr="00F01781" w:rsidRDefault="00427307" w:rsidP="00427307">
            <w:pPr>
              <w:jc w:val="center"/>
              <w:rPr>
                <w:rFonts w:eastAsia="Times New Roman" w:cstheme="minorHAnsi"/>
                <w:lang w:val="fr-CA"/>
              </w:rPr>
            </w:pPr>
          </w:p>
        </w:tc>
      </w:tr>
      <w:tr w:rsidR="00427307" w:rsidRPr="00F01781" w14:paraId="0B70A0E3" w14:textId="77777777" w:rsidTr="008445CD">
        <w:trPr>
          <w:trHeight w:val="275"/>
          <w:jc w:val="center"/>
        </w:trPr>
        <w:tc>
          <w:tcPr>
            <w:tcW w:w="1667" w:type="pct"/>
            <w:tcBorders>
              <w:top w:val="nil"/>
            </w:tcBorders>
            <w:shd w:val="clear" w:color="auto" w:fill="auto"/>
            <w:noWrap/>
            <w:vAlign w:val="center"/>
            <w:hideMark/>
          </w:tcPr>
          <w:p w14:paraId="19E8B21E" w14:textId="518BFEEC" w:rsidR="00427307" w:rsidRPr="00F01781" w:rsidRDefault="00427307" w:rsidP="00427307">
            <w:pPr>
              <w:jc w:val="right"/>
              <w:rPr>
                <w:rFonts w:eastAsia="Times New Roman" w:cstheme="minorHAnsi"/>
                <w:b/>
                <w:bCs/>
                <w:lang w:val="fr-CA"/>
              </w:rPr>
            </w:pPr>
            <w:r w:rsidRPr="00085F2D">
              <w:rPr>
                <w:rFonts w:eastAsia="Times New Roman" w:cstheme="minorHAnsi"/>
                <w:b/>
                <w:bCs/>
                <w:lang w:val="fr-CA"/>
              </w:rPr>
              <w:t>Tous les dispositifs de mobilité à roues</w:t>
            </w:r>
          </w:p>
        </w:tc>
        <w:tc>
          <w:tcPr>
            <w:tcW w:w="417" w:type="pct"/>
            <w:tcBorders>
              <w:top w:val="nil"/>
            </w:tcBorders>
            <w:shd w:val="clear" w:color="auto" w:fill="auto"/>
            <w:noWrap/>
            <w:vAlign w:val="center"/>
          </w:tcPr>
          <w:p w14:paraId="0F05D868"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172</w:t>
            </w:r>
          </w:p>
        </w:tc>
        <w:tc>
          <w:tcPr>
            <w:tcW w:w="417" w:type="pct"/>
            <w:tcBorders>
              <w:top w:val="nil"/>
            </w:tcBorders>
            <w:shd w:val="clear" w:color="auto" w:fill="auto"/>
            <w:noWrap/>
            <w:vAlign w:val="center"/>
          </w:tcPr>
          <w:p w14:paraId="6E4BC766"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835</w:t>
            </w:r>
          </w:p>
        </w:tc>
        <w:tc>
          <w:tcPr>
            <w:tcW w:w="417" w:type="pct"/>
            <w:tcBorders>
              <w:top w:val="nil"/>
            </w:tcBorders>
            <w:shd w:val="clear" w:color="auto" w:fill="auto"/>
            <w:noWrap/>
            <w:vAlign w:val="center"/>
          </w:tcPr>
          <w:p w14:paraId="6C2D880B"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1394</w:t>
            </w:r>
          </w:p>
        </w:tc>
        <w:tc>
          <w:tcPr>
            <w:tcW w:w="417" w:type="pct"/>
            <w:tcBorders>
              <w:top w:val="nil"/>
            </w:tcBorders>
            <w:shd w:val="clear" w:color="auto" w:fill="auto"/>
            <w:noWrap/>
            <w:vAlign w:val="center"/>
          </w:tcPr>
          <w:p w14:paraId="29C8EEBB"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217</w:t>
            </w:r>
          </w:p>
        </w:tc>
        <w:tc>
          <w:tcPr>
            <w:tcW w:w="417" w:type="pct"/>
            <w:tcBorders>
              <w:top w:val="nil"/>
            </w:tcBorders>
            <w:shd w:val="clear" w:color="auto" w:fill="auto"/>
            <w:noWrap/>
            <w:vAlign w:val="center"/>
          </w:tcPr>
          <w:p w14:paraId="1C7B4298"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1095</w:t>
            </w:r>
          </w:p>
        </w:tc>
        <w:tc>
          <w:tcPr>
            <w:tcW w:w="417" w:type="pct"/>
            <w:tcBorders>
              <w:top w:val="nil"/>
            </w:tcBorders>
            <w:shd w:val="clear" w:color="auto" w:fill="auto"/>
            <w:noWrap/>
            <w:vAlign w:val="center"/>
          </w:tcPr>
          <w:p w14:paraId="3FB67FB6"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995</w:t>
            </w:r>
          </w:p>
        </w:tc>
        <w:tc>
          <w:tcPr>
            <w:tcW w:w="417" w:type="pct"/>
            <w:tcBorders>
              <w:top w:val="nil"/>
            </w:tcBorders>
            <w:shd w:val="clear" w:color="auto" w:fill="auto"/>
            <w:noWrap/>
            <w:vAlign w:val="center"/>
          </w:tcPr>
          <w:p w14:paraId="574E2F53"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867</w:t>
            </w:r>
          </w:p>
        </w:tc>
        <w:tc>
          <w:tcPr>
            <w:tcW w:w="417" w:type="pct"/>
            <w:tcBorders>
              <w:top w:val="nil"/>
            </w:tcBorders>
            <w:shd w:val="clear" w:color="auto" w:fill="auto"/>
            <w:noWrap/>
            <w:vAlign w:val="center"/>
          </w:tcPr>
          <w:p w14:paraId="6D7A648F"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1800</w:t>
            </w:r>
          </w:p>
        </w:tc>
      </w:tr>
      <w:tr w:rsidR="00427307" w:rsidRPr="00F01781" w14:paraId="79A3C9C8" w14:textId="77777777" w:rsidTr="008445CD">
        <w:trPr>
          <w:trHeight w:val="275"/>
          <w:jc w:val="center"/>
        </w:trPr>
        <w:tc>
          <w:tcPr>
            <w:tcW w:w="1667" w:type="pct"/>
            <w:shd w:val="clear" w:color="auto" w:fill="auto"/>
            <w:noWrap/>
            <w:vAlign w:val="center"/>
            <w:hideMark/>
          </w:tcPr>
          <w:p w14:paraId="7AD8DD55" w14:textId="0B20F576" w:rsidR="00427307" w:rsidRPr="00F01781" w:rsidRDefault="00427307" w:rsidP="00427307">
            <w:pPr>
              <w:jc w:val="right"/>
              <w:rPr>
                <w:rFonts w:eastAsia="Times New Roman" w:cstheme="minorHAnsi"/>
                <w:b/>
                <w:bCs/>
                <w:lang w:val="fr-CA"/>
              </w:rPr>
            </w:pPr>
            <w:r w:rsidRPr="00085F2D">
              <w:rPr>
                <w:rFonts w:eastAsia="Times New Roman" w:cstheme="minorHAnsi"/>
                <w:b/>
                <w:bCs/>
                <w:lang w:val="fr-CA"/>
              </w:rPr>
              <w:t>Fauteuils roulants manuels</w:t>
            </w:r>
          </w:p>
        </w:tc>
        <w:tc>
          <w:tcPr>
            <w:tcW w:w="417" w:type="pct"/>
            <w:shd w:val="clear" w:color="auto" w:fill="auto"/>
            <w:noWrap/>
            <w:vAlign w:val="center"/>
          </w:tcPr>
          <w:p w14:paraId="6CB000E9"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93</w:t>
            </w:r>
          </w:p>
        </w:tc>
        <w:tc>
          <w:tcPr>
            <w:tcW w:w="417" w:type="pct"/>
            <w:shd w:val="clear" w:color="auto" w:fill="auto"/>
            <w:noWrap/>
            <w:vAlign w:val="center"/>
          </w:tcPr>
          <w:p w14:paraId="371FCE60"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835</w:t>
            </w:r>
          </w:p>
        </w:tc>
        <w:tc>
          <w:tcPr>
            <w:tcW w:w="417" w:type="pct"/>
            <w:shd w:val="clear" w:color="auto" w:fill="auto"/>
            <w:noWrap/>
            <w:vAlign w:val="center"/>
          </w:tcPr>
          <w:p w14:paraId="5A3D09B9"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1412</w:t>
            </w:r>
          </w:p>
        </w:tc>
        <w:tc>
          <w:tcPr>
            <w:tcW w:w="417" w:type="pct"/>
            <w:shd w:val="clear" w:color="auto" w:fill="auto"/>
            <w:noWrap/>
            <w:vAlign w:val="center"/>
          </w:tcPr>
          <w:p w14:paraId="72AAD7AB"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222</w:t>
            </w:r>
          </w:p>
        </w:tc>
        <w:tc>
          <w:tcPr>
            <w:tcW w:w="417" w:type="pct"/>
            <w:shd w:val="clear" w:color="auto" w:fill="auto"/>
            <w:noWrap/>
            <w:vAlign w:val="center"/>
          </w:tcPr>
          <w:p w14:paraId="1F20B6AE"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1104</w:t>
            </w:r>
          </w:p>
        </w:tc>
        <w:tc>
          <w:tcPr>
            <w:tcW w:w="417" w:type="pct"/>
            <w:shd w:val="clear" w:color="auto" w:fill="auto"/>
            <w:noWrap/>
            <w:vAlign w:val="center"/>
          </w:tcPr>
          <w:p w14:paraId="450CF8EB"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992</w:t>
            </w:r>
          </w:p>
        </w:tc>
        <w:tc>
          <w:tcPr>
            <w:tcW w:w="417" w:type="pct"/>
            <w:shd w:val="clear" w:color="auto" w:fill="auto"/>
            <w:noWrap/>
            <w:vAlign w:val="center"/>
          </w:tcPr>
          <w:p w14:paraId="1DB622B2"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867</w:t>
            </w:r>
          </w:p>
        </w:tc>
        <w:tc>
          <w:tcPr>
            <w:tcW w:w="417" w:type="pct"/>
            <w:shd w:val="clear" w:color="auto" w:fill="auto"/>
            <w:noWrap/>
            <w:vAlign w:val="center"/>
          </w:tcPr>
          <w:p w14:paraId="6F5DB98A"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1785</w:t>
            </w:r>
          </w:p>
        </w:tc>
      </w:tr>
      <w:tr w:rsidR="00427307" w:rsidRPr="00F01781" w14:paraId="4BF1EE8C" w14:textId="77777777" w:rsidTr="008445CD">
        <w:trPr>
          <w:trHeight w:val="275"/>
          <w:jc w:val="center"/>
        </w:trPr>
        <w:tc>
          <w:tcPr>
            <w:tcW w:w="1667" w:type="pct"/>
            <w:shd w:val="clear" w:color="auto" w:fill="auto"/>
            <w:noWrap/>
            <w:vAlign w:val="center"/>
            <w:hideMark/>
          </w:tcPr>
          <w:p w14:paraId="1B80F82B" w14:textId="5406B46B" w:rsidR="00427307" w:rsidRPr="00F01781" w:rsidRDefault="00427307" w:rsidP="00427307">
            <w:pPr>
              <w:jc w:val="right"/>
              <w:rPr>
                <w:rFonts w:eastAsia="Times New Roman" w:cstheme="minorHAnsi"/>
                <w:b/>
                <w:bCs/>
                <w:lang w:val="fr-CA"/>
              </w:rPr>
            </w:pPr>
            <w:r w:rsidRPr="00085F2D">
              <w:rPr>
                <w:rFonts w:eastAsia="Times New Roman" w:cstheme="minorHAnsi"/>
                <w:b/>
                <w:bCs/>
                <w:lang w:val="fr-CA"/>
              </w:rPr>
              <w:t>Fauteuils roulants électriques</w:t>
            </w:r>
          </w:p>
        </w:tc>
        <w:tc>
          <w:tcPr>
            <w:tcW w:w="417" w:type="pct"/>
            <w:shd w:val="clear" w:color="auto" w:fill="auto"/>
            <w:noWrap/>
            <w:vAlign w:val="center"/>
          </w:tcPr>
          <w:p w14:paraId="3DBD3C7F"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24</w:t>
            </w:r>
          </w:p>
        </w:tc>
        <w:tc>
          <w:tcPr>
            <w:tcW w:w="417" w:type="pct"/>
            <w:shd w:val="clear" w:color="auto" w:fill="auto"/>
            <w:noWrap/>
            <w:vAlign w:val="center"/>
          </w:tcPr>
          <w:p w14:paraId="1FC6BACA"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850</w:t>
            </w:r>
          </w:p>
        </w:tc>
        <w:tc>
          <w:tcPr>
            <w:tcW w:w="417" w:type="pct"/>
            <w:shd w:val="clear" w:color="auto" w:fill="auto"/>
            <w:noWrap/>
            <w:vAlign w:val="center"/>
          </w:tcPr>
          <w:p w14:paraId="25F8AB61"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1282</w:t>
            </w:r>
          </w:p>
        </w:tc>
        <w:tc>
          <w:tcPr>
            <w:tcW w:w="417" w:type="pct"/>
            <w:shd w:val="clear" w:color="auto" w:fill="auto"/>
            <w:noWrap/>
            <w:vAlign w:val="center"/>
          </w:tcPr>
          <w:p w14:paraId="4FD37377"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242</w:t>
            </w:r>
          </w:p>
        </w:tc>
        <w:tc>
          <w:tcPr>
            <w:tcW w:w="417" w:type="pct"/>
            <w:shd w:val="clear" w:color="auto" w:fill="auto"/>
            <w:noWrap/>
            <w:vAlign w:val="center"/>
          </w:tcPr>
          <w:p w14:paraId="7E018427"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980</w:t>
            </w:r>
          </w:p>
        </w:tc>
        <w:tc>
          <w:tcPr>
            <w:tcW w:w="417" w:type="pct"/>
            <w:shd w:val="clear" w:color="auto" w:fill="auto"/>
            <w:noWrap/>
            <w:vAlign w:val="center"/>
          </w:tcPr>
          <w:p w14:paraId="1B37C9E6"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933</w:t>
            </w:r>
          </w:p>
        </w:tc>
        <w:tc>
          <w:tcPr>
            <w:tcW w:w="417" w:type="pct"/>
            <w:shd w:val="clear" w:color="auto" w:fill="auto"/>
            <w:noWrap/>
            <w:vAlign w:val="center"/>
          </w:tcPr>
          <w:p w14:paraId="46494E9A"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894</w:t>
            </w:r>
          </w:p>
        </w:tc>
        <w:tc>
          <w:tcPr>
            <w:tcW w:w="417" w:type="pct"/>
            <w:shd w:val="clear" w:color="auto" w:fill="auto"/>
            <w:noWrap/>
            <w:vAlign w:val="center"/>
          </w:tcPr>
          <w:p w14:paraId="05593FD1"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1765</w:t>
            </w:r>
          </w:p>
        </w:tc>
      </w:tr>
      <w:tr w:rsidR="00427307" w:rsidRPr="00F01781" w14:paraId="4F12C475" w14:textId="77777777" w:rsidTr="008445CD">
        <w:trPr>
          <w:trHeight w:val="275"/>
          <w:jc w:val="center"/>
        </w:trPr>
        <w:tc>
          <w:tcPr>
            <w:tcW w:w="1667" w:type="pct"/>
            <w:shd w:val="clear" w:color="auto" w:fill="auto"/>
            <w:noWrap/>
            <w:vAlign w:val="center"/>
            <w:hideMark/>
          </w:tcPr>
          <w:p w14:paraId="1B593E7D" w14:textId="783D8405" w:rsidR="00427307" w:rsidRPr="00F01781" w:rsidRDefault="00427307" w:rsidP="00427307">
            <w:pPr>
              <w:jc w:val="right"/>
              <w:rPr>
                <w:rFonts w:eastAsia="Times New Roman" w:cstheme="minorHAnsi"/>
                <w:b/>
                <w:bCs/>
                <w:lang w:val="fr-CA"/>
              </w:rPr>
            </w:pPr>
            <w:r w:rsidRPr="00085F2D">
              <w:rPr>
                <w:rFonts w:eastAsia="Times New Roman" w:cstheme="minorHAnsi"/>
                <w:b/>
                <w:bCs/>
                <w:lang w:val="fr-CA"/>
              </w:rPr>
              <w:t>Scooters de mobilité</w:t>
            </w:r>
          </w:p>
        </w:tc>
        <w:tc>
          <w:tcPr>
            <w:tcW w:w="417" w:type="pct"/>
            <w:shd w:val="clear" w:color="auto" w:fill="auto"/>
            <w:noWrap/>
            <w:vAlign w:val="center"/>
          </w:tcPr>
          <w:p w14:paraId="49BEFBC7"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55</w:t>
            </w:r>
          </w:p>
        </w:tc>
        <w:tc>
          <w:tcPr>
            <w:tcW w:w="417" w:type="pct"/>
            <w:shd w:val="clear" w:color="auto" w:fill="auto"/>
            <w:noWrap/>
            <w:vAlign w:val="center"/>
          </w:tcPr>
          <w:p w14:paraId="3ECDEE3D"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1010</w:t>
            </w:r>
          </w:p>
        </w:tc>
        <w:tc>
          <w:tcPr>
            <w:tcW w:w="417" w:type="pct"/>
            <w:shd w:val="clear" w:color="auto" w:fill="auto"/>
            <w:noWrap/>
            <w:vAlign w:val="center"/>
          </w:tcPr>
          <w:p w14:paraId="7D39780B"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1412</w:t>
            </w:r>
          </w:p>
        </w:tc>
        <w:tc>
          <w:tcPr>
            <w:tcW w:w="417" w:type="pct"/>
            <w:shd w:val="clear" w:color="auto" w:fill="auto"/>
            <w:noWrap/>
            <w:vAlign w:val="center"/>
          </w:tcPr>
          <w:p w14:paraId="20BF2EB1"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178</w:t>
            </w:r>
          </w:p>
        </w:tc>
        <w:tc>
          <w:tcPr>
            <w:tcW w:w="417" w:type="pct"/>
            <w:shd w:val="clear" w:color="auto" w:fill="auto"/>
            <w:noWrap/>
            <w:vAlign w:val="center"/>
          </w:tcPr>
          <w:p w14:paraId="616EF6F8"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1184</w:t>
            </w:r>
          </w:p>
        </w:tc>
        <w:tc>
          <w:tcPr>
            <w:tcW w:w="417" w:type="pct"/>
            <w:shd w:val="clear" w:color="auto" w:fill="auto"/>
            <w:noWrap/>
            <w:vAlign w:val="center"/>
          </w:tcPr>
          <w:p w14:paraId="79056A8C"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1114</w:t>
            </w:r>
          </w:p>
        </w:tc>
        <w:tc>
          <w:tcPr>
            <w:tcW w:w="417" w:type="pct"/>
            <w:shd w:val="clear" w:color="auto" w:fill="auto"/>
            <w:noWrap/>
            <w:vAlign w:val="center"/>
          </w:tcPr>
          <w:p w14:paraId="5FD5709F"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1040</w:t>
            </w:r>
          </w:p>
        </w:tc>
        <w:tc>
          <w:tcPr>
            <w:tcW w:w="417" w:type="pct"/>
            <w:shd w:val="clear" w:color="auto" w:fill="auto"/>
            <w:noWrap/>
            <w:vAlign w:val="center"/>
          </w:tcPr>
          <w:p w14:paraId="1A4E7608"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1800</w:t>
            </w:r>
          </w:p>
        </w:tc>
      </w:tr>
      <w:tr w:rsidR="00427307" w:rsidRPr="00F01781" w14:paraId="6150CC98" w14:textId="77777777" w:rsidTr="008445CD">
        <w:trPr>
          <w:trHeight w:val="275"/>
          <w:jc w:val="center"/>
        </w:trPr>
        <w:tc>
          <w:tcPr>
            <w:tcW w:w="1667" w:type="pct"/>
            <w:shd w:val="clear" w:color="auto" w:fill="auto"/>
            <w:noWrap/>
            <w:vAlign w:val="center"/>
            <w:hideMark/>
          </w:tcPr>
          <w:p w14:paraId="1E079525" w14:textId="47DCDA88" w:rsidR="00427307" w:rsidRPr="00F01781" w:rsidRDefault="00427307" w:rsidP="00427307">
            <w:pPr>
              <w:jc w:val="right"/>
              <w:rPr>
                <w:rFonts w:eastAsia="Times New Roman" w:cstheme="minorHAnsi"/>
                <w:b/>
                <w:bCs/>
                <w:lang w:val="fr-CA"/>
              </w:rPr>
            </w:pPr>
            <w:r w:rsidRPr="00085F2D">
              <w:rPr>
                <w:rFonts w:eastAsia="Times New Roman" w:cstheme="minorHAnsi"/>
                <w:b/>
                <w:bCs/>
                <w:lang w:val="fr-CA"/>
              </w:rPr>
              <w:t>Fauteuils roulants seulement</w:t>
            </w:r>
          </w:p>
        </w:tc>
        <w:tc>
          <w:tcPr>
            <w:tcW w:w="417" w:type="pct"/>
            <w:shd w:val="clear" w:color="auto" w:fill="auto"/>
            <w:noWrap/>
            <w:vAlign w:val="center"/>
          </w:tcPr>
          <w:p w14:paraId="23F181B6"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117</w:t>
            </w:r>
          </w:p>
        </w:tc>
        <w:tc>
          <w:tcPr>
            <w:tcW w:w="417" w:type="pct"/>
            <w:shd w:val="clear" w:color="auto" w:fill="auto"/>
            <w:noWrap/>
            <w:vAlign w:val="center"/>
          </w:tcPr>
          <w:p w14:paraId="0309F1B9"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835</w:t>
            </w:r>
          </w:p>
        </w:tc>
        <w:tc>
          <w:tcPr>
            <w:tcW w:w="417" w:type="pct"/>
            <w:shd w:val="clear" w:color="auto" w:fill="auto"/>
            <w:noWrap/>
            <w:vAlign w:val="center"/>
          </w:tcPr>
          <w:p w14:paraId="2F8AE813"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1385</w:t>
            </w:r>
          </w:p>
        </w:tc>
        <w:tc>
          <w:tcPr>
            <w:tcW w:w="417" w:type="pct"/>
            <w:shd w:val="clear" w:color="auto" w:fill="auto"/>
            <w:noWrap/>
            <w:vAlign w:val="center"/>
          </w:tcPr>
          <w:p w14:paraId="7EF5FEA3"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232</w:t>
            </w:r>
          </w:p>
        </w:tc>
        <w:tc>
          <w:tcPr>
            <w:tcW w:w="417" w:type="pct"/>
            <w:shd w:val="clear" w:color="auto" w:fill="auto"/>
            <w:noWrap/>
            <w:vAlign w:val="center"/>
          </w:tcPr>
          <w:p w14:paraId="3E36ACF9"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1057</w:t>
            </w:r>
          </w:p>
        </w:tc>
        <w:tc>
          <w:tcPr>
            <w:tcW w:w="417" w:type="pct"/>
            <w:shd w:val="clear" w:color="auto" w:fill="auto"/>
            <w:noWrap/>
            <w:vAlign w:val="center"/>
          </w:tcPr>
          <w:p w14:paraId="5296ACBD"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948</w:t>
            </w:r>
          </w:p>
        </w:tc>
        <w:tc>
          <w:tcPr>
            <w:tcW w:w="417" w:type="pct"/>
            <w:shd w:val="clear" w:color="auto" w:fill="auto"/>
            <w:noWrap/>
            <w:vAlign w:val="center"/>
          </w:tcPr>
          <w:p w14:paraId="796DB828"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858</w:t>
            </w:r>
          </w:p>
        </w:tc>
        <w:tc>
          <w:tcPr>
            <w:tcW w:w="417" w:type="pct"/>
            <w:shd w:val="clear" w:color="auto" w:fill="auto"/>
            <w:noWrap/>
            <w:vAlign w:val="center"/>
          </w:tcPr>
          <w:p w14:paraId="013ECD26" w14:textId="77777777" w:rsidR="00427307" w:rsidRPr="00F01781" w:rsidRDefault="00427307" w:rsidP="00427307">
            <w:pPr>
              <w:jc w:val="center"/>
              <w:rPr>
                <w:rFonts w:eastAsia="Times New Roman" w:cstheme="minorHAnsi"/>
                <w:lang w:val="fr-CA"/>
              </w:rPr>
            </w:pPr>
            <w:r w:rsidRPr="00F01781">
              <w:rPr>
                <w:rFonts w:eastAsia="Times New Roman" w:cstheme="minorHAnsi"/>
                <w:lang w:val="fr-CA"/>
              </w:rPr>
              <w:t>1785</w:t>
            </w:r>
          </w:p>
        </w:tc>
      </w:tr>
    </w:tbl>
    <w:p w14:paraId="10C9FCE2" w14:textId="5B257044" w:rsidR="00541365" w:rsidRDefault="00541365" w:rsidP="00E313FA">
      <w:pPr>
        <w:rPr>
          <w:rFonts w:cstheme="minorHAnsi"/>
          <w:lang w:val="fr-CA"/>
        </w:rPr>
      </w:pPr>
    </w:p>
    <w:p w14:paraId="4650BE37" w14:textId="77777777" w:rsidR="0043364C" w:rsidRPr="00F01781" w:rsidRDefault="0043364C" w:rsidP="00E313FA">
      <w:pPr>
        <w:rPr>
          <w:rFonts w:cstheme="minorHAnsi"/>
          <w:lang w:val="fr-CA"/>
        </w:rPr>
      </w:pPr>
    </w:p>
    <w:p w14:paraId="197501CA" w14:textId="0085A110" w:rsidR="00A1157D" w:rsidRPr="00274E52" w:rsidRDefault="00A1157D" w:rsidP="00B87C32">
      <w:pPr>
        <w:pStyle w:val="Caption"/>
        <w:rPr>
          <w:rFonts w:cstheme="minorHAnsi"/>
          <w:szCs w:val="24"/>
          <w:lang w:val="fr-CA"/>
        </w:rPr>
      </w:pPr>
      <w:bookmarkStart w:id="823" w:name="_Toc225959536"/>
      <w:r w:rsidRPr="00274E52">
        <w:rPr>
          <w:rFonts w:cstheme="minorHAnsi"/>
          <w:szCs w:val="24"/>
          <w:lang w:val="fr-CA"/>
        </w:rPr>
        <w:t>Table</w:t>
      </w:r>
      <w:r w:rsidR="0043364C">
        <w:rPr>
          <w:rFonts w:cstheme="minorHAnsi"/>
          <w:szCs w:val="24"/>
          <w:lang w:val="fr-CA"/>
        </w:rPr>
        <w:t>au</w:t>
      </w:r>
      <w:r w:rsidRPr="00274E52">
        <w:rPr>
          <w:rFonts w:cstheme="minorHAnsi"/>
          <w:szCs w:val="24"/>
          <w:lang w:val="fr-CA"/>
        </w:rPr>
        <w:t xml:space="preserve"> </w:t>
      </w:r>
      <w:r w:rsidRPr="00F01781">
        <w:rPr>
          <w:rFonts w:cstheme="minorHAnsi"/>
          <w:szCs w:val="24"/>
          <w:lang w:val="fr-CA"/>
        </w:rPr>
        <w:fldChar w:fldCharType="begin"/>
      </w:r>
      <w:r w:rsidRPr="00274E52">
        <w:rPr>
          <w:rFonts w:cstheme="minorHAnsi"/>
          <w:szCs w:val="24"/>
          <w:lang w:val="fr-CA"/>
        </w:rPr>
        <w:instrText xml:space="preserve"> SEQ Table \* ARABIC </w:instrText>
      </w:r>
      <w:r w:rsidRPr="00F01781">
        <w:rPr>
          <w:rFonts w:cstheme="minorHAnsi"/>
          <w:szCs w:val="24"/>
          <w:lang w:val="fr-CA"/>
        </w:rPr>
        <w:fldChar w:fldCharType="separate"/>
      </w:r>
      <w:r w:rsidR="009D0AFB">
        <w:rPr>
          <w:rFonts w:cstheme="minorHAnsi"/>
          <w:noProof/>
          <w:szCs w:val="24"/>
          <w:lang w:val="fr-CA"/>
        </w:rPr>
        <w:t>31</w:t>
      </w:r>
      <w:r w:rsidRPr="00F01781">
        <w:rPr>
          <w:rFonts w:cstheme="minorHAnsi"/>
          <w:szCs w:val="24"/>
          <w:lang w:val="fr-CA"/>
        </w:rPr>
        <w:fldChar w:fldCharType="end"/>
      </w:r>
      <w:r w:rsidRPr="00274E52">
        <w:rPr>
          <w:rFonts w:cstheme="minorHAnsi"/>
          <w:szCs w:val="24"/>
          <w:lang w:val="fr-CA"/>
        </w:rPr>
        <w:t xml:space="preserve">. </w:t>
      </w:r>
      <w:r w:rsidR="00274E52" w:rsidRPr="00274E52">
        <w:rPr>
          <w:rFonts w:cstheme="minorHAnsi"/>
          <w:szCs w:val="24"/>
          <w:lang w:val="fr-CA"/>
        </w:rPr>
        <w:t>Hauteurs maximales d’atteinte latérale sans obstruction pour une tâche de préhension en tendant le bras vers le côté droit (en mm)</w:t>
      </w:r>
      <w:bookmarkEnd w:id="823"/>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Statistiques descriptives (minimum, moyenne, écart-type, centiles, maximum) concernant les hauteurs maximales libres d’extension des bras pour les utilisateurs adultes d’appareils d’aide à la mobilité pour réaliser une tâche nécessitant de saisir un objet en se penchant vers la droite.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8"/>
        <w:gridCol w:w="780"/>
        <w:gridCol w:w="780"/>
        <w:gridCol w:w="781"/>
        <w:gridCol w:w="781"/>
        <w:gridCol w:w="781"/>
        <w:gridCol w:w="781"/>
        <w:gridCol w:w="781"/>
        <w:gridCol w:w="777"/>
      </w:tblGrid>
      <w:tr w:rsidR="008445CD" w:rsidRPr="00F01781" w14:paraId="4B2B508C" w14:textId="77777777" w:rsidTr="008445CD">
        <w:trPr>
          <w:trHeight w:val="275"/>
          <w:jc w:val="center"/>
        </w:trPr>
        <w:tc>
          <w:tcPr>
            <w:tcW w:w="1666" w:type="pct"/>
            <w:tcBorders>
              <w:top w:val="single" w:sz="4" w:space="0" w:color="auto"/>
              <w:bottom w:val="single" w:sz="4" w:space="0" w:color="auto"/>
            </w:tcBorders>
            <w:shd w:val="clear" w:color="auto" w:fill="auto"/>
            <w:noWrap/>
            <w:vAlign w:val="center"/>
            <w:hideMark/>
          </w:tcPr>
          <w:p w14:paraId="6D83FBC9" w14:textId="7AB6D3E4" w:rsidR="008445CD" w:rsidRPr="00F01781" w:rsidRDefault="008445CD" w:rsidP="008445CD">
            <w:pPr>
              <w:jc w:val="center"/>
              <w:rPr>
                <w:rFonts w:eastAsia="Times New Roman" w:cstheme="minorHAnsi"/>
                <w:b/>
                <w:bCs/>
                <w:lang w:val="fr-CA"/>
              </w:rPr>
            </w:pPr>
            <w:r w:rsidRPr="00864070">
              <w:rPr>
                <w:rFonts w:eastAsia="Times New Roman" w:cstheme="minorHAnsi"/>
                <w:b/>
                <w:bCs/>
                <w:lang w:val="fr-CA"/>
              </w:rPr>
              <w:t>Source des données</w:t>
            </w:r>
          </w:p>
        </w:tc>
        <w:tc>
          <w:tcPr>
            <w:tcW w:w="417" w:type="pct"/>
            <w:tcBorders>
              <w:top w:val="single" w:sz="4" w:space="0" w:color="auto"/>
              <w:bottom w:val="single" w:sz="4" w:space="0" w:color="auto"/>
            </w:tcBorders>
            <w:shd w:val="clear" w:color="auto" w:fill="auto"/>
            <w:noWrap/>
            <w:vAlign w:val="center"/>
            <w:hideMark/>
          </w:tcPr>
          <w:p w14:paraId="7B5F406F" w14:textId="40B22765" w:rsidR="008445CD" w:rsidRPr="00F01781" w:rsidRDefault="008445CD" w:rsidP="008445CD">
            <w:pPr>
              <w:jc w:val="center"/>
              <w:rPr>
                <w:rFonts w:eastAsia="Times New Roman" w:cstheme="minorHAnsi"/>
                <w:b/>
                <w:bCs/>
                <w:lang w:val="fr-CA"/>
              </w:rPr>
            </w:pPr>
            <w:r w:rsidRPr="00864070">
              <w:rPr>
                <w:rFonts w:eastAsia="Times New Roman" w:cstheme="minorHAnsi"/>
                <w:b/>
                <w:bCs/>
                <w:lang w:val="fr-CA"/>
              </w:rPr>
              <w:t>N</w:t>
            </w:r>
          </w:p>
        </w:tc>
        <w:tc>
          <w:tcPr>
            <w:tcW w:w="417" w:type="pct"/>
            <w:tcBorders>
              <w:top w:val="single" w:sz="4" w:space="0" w:color="auto"/>
              <w:bottom w:val="single" w:sz="4" w:space="0" w:color="auto"/>
            </w:tcBorders>
            <w:shd w:val="clear" w:color="auto" w:fill="auto"/>
            <w:noWrap/>
            <w:vAlign w:val="center"/>
            <w:hideMark/>
          </w:tcPr>
          <w:p w14:paraId="1037CA41" w14:textId="0750FEBA" w:rsidR="008445CD" w:rsidRPr="00F01781" w:rsidRDefault="008445CD" w:rsidP="008445CD">
            <w:pPr>
              <w:jc w:val="center"/>
              <w:rPr>
                <w:rFonts w:eastAsia="Times New Roman" w:cstheme="minorHAnsi"/>
                <w:b/>
                <w:bCs/>
                <w:lang w:val="fr-CA"/>
              </w:rPr>
            </w:pPr>
            <w:r w:rsidRPr="00864070">
              <w:rPr>
                <w:rFonts w:eastAsia="Times New Roman" w:cstheme="minorHAnsi"/>
                <w:b/>
                <w:bCs/>
                <w:lang w:val="fr-CA"/>
              </w:rPr>
              <w:t>Min.</w:t>
            </w:r>
          </w:p>
        </w:tc>
        <w:tc>
          <w:tcPr>
            <w:tcW w:w="417" w:type="pct"/>
            <w:tcBorders>
              <w:top w:val="single" w:sz="4" w:space="0" w:color="auto"/>
              <w:bottom w:val="single" w:sz="4" w:space="0" w:color="auto"/>
            </w:tcBorders>
            <w:shd w:val="clear" w:color="auto" w:fill="auto"/>
            <w:noWrap/>
            <w:vAlign w:val="center"/>
            <w:hideMark/>
          </w:tcPr>
          <w:p w14:paraId="4756D0B1" w14:textId="0DC0B03F" w:rsidR="008445CD" w:rsidRPr="00F01781" w:rsidRDefault="008445CD" w:rsidP="008445CD">
            <w:pPr>
              <w:jc w:val="center"/>
              <w:rPr>
                <w:rFonts w:eastAsia="Times New Roman" w:cstheme="minorHAnsi"/>
                <w:b/>
                <w:bCs/>
                <w:lang w:val="fr-CA"/>
              </w:rPr>
            </w:pPr>
            <w:r w:rsidRPr="00864070">
              <w:rPr>
                <w:rFonts w:eastAsia="Times New Roman" w:cstheme="minorHAnsi"/>
                <w:b/>
                <w:bCs/>
                <w:lang w:val="fr-CA"/>
              </w:rPr>
              <w:t>Moy.</w:t>
            </w:r>
          </w:p>
        </w:tc>
        <w:tc>
          <w:tcPr>
            <w:tcW w:w="417" w:type="pct"/>
            <w:tcBorders>
              <w:top w:val="single" w:sz="4" w:space="0" w:color="auto"/>
              <w:bottom w:val="single" w:sz="4" w:space="0" w:color="auto"/>
            </w:tcBorders>
            <w:shd w:val="clear" w:color="auto" w:fill="auto"/>
            <w:noWrap/>
            <w:vAlign w:val="center"/>
            <w:hideMark/>
          </w:tcPr>
          <w:p w14:paraId="6890EF2A" w14:textId="1A3F1F62" w:rsidR="008445CD" w:rsidRPr="00F01781" w:rsidRDefault="008445CD" w:rsidP="008445CD">
            <w:pPr>
              <w:jc w:val="center"/>
              <w:rPr>
                <w:rFonts w:eastAsia="Times New Roman" w:cstheme="minorHAnsi"/>
                <w:b/>
                <w:bCs/>
                <w:lang w:val="fr-CA"/>
              </w:rPr>
            </w:pPr>
            <w:r w:rsidRPr="00864070">
              <w:rPr>
                <w:rFonts w:eastAsia="Times New Roman" w:cstheme="minorHAnsi"/>
                <w:b/>
                <w:bCs/>
                <w:lang w:val="fr-CA"/>
              </w:rPr>
              <w:t>Écart-type</w:t>
            </w:r>
          </w:p>
        </w:tc>
        <w:tc>
          <w:tcPr>
            <w:tcW w:w="417" w:type="pct"/>
            <w:tcBorders>
              <w:top w:val="single" w:sz="4" w:space="0" w:color="auto"/>
              <w:bottom w:val="single" w:sz="4" w:space="0" w:color="auto"/>
            </w:tcBorders>
            <w:shd w:val="clear" w:color="auto" w:fill="auto"/>
            <w:noWrap/>
            <w:vAlign w:val="center"/>
            <w:hideMark/>
          </w:tcPr>
          <w:p w14:paraId="1B34086F" w14:textId="5ACE02F2" w:rsidR="008445CD" w:rsidRPr="00F01781" w:rsidRDefault="008445CD" w:rsidP="008445CD">
            <w:pPr>
              <w:jc w:val="center"/>
              <w:rPr>
                <w:rFonts w:eastAsia="Times New Roman" w:cstheme="minorHAnsi"/>
                <w:b/>
                <w:bCs/>
                <w:lang w:val="fr-CA"/>
              </w:rPr>
            </w:pPr>
            <w:r w:rsidRPr="00864070">
              <w:rPr>
                <w:rFonts w:eastAsia="Times New Roman" w:cstheme="minorHAnsi"/>
                <w:b/>
                <w:bCs/>
                <w:lang w:val="fr-CA"/>
              </w:rPr>
              <w:t>10</w:t>
            </w:r>
            <w:r w:rsidRPr="00864070">
              <w:rPr>
                <w:rFonts w:eastAsia="Times New Roman" w:cstheme="minorHAnsi"/>
                <w:b/>
                <w:bCs/>
                <w:vertAlign w:val="superscript"/>
                <w:lang w:val="fr-CA"/>
              </w:rPr>
              <w:t>e</w:t>
            </w:r>
            <w:r w:rsidRPr="00864070">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36344C90" w14:textId="295D7AB6" w:rsidR="008445CD" w:rsidRPr="00F01781" w:rsidRDefault="008445CD" w:rsidP="008445CD">
            <w:pPr>
              <w:jc w:val="center"/>
              <w:rPr>
                <w:rFonts w:eastAsia="Times New Roman" w:cstheme="minorHAnsi"/>
                <w:b/>
                <w:bCs/>
                <w:lang w:val="fr-CA"/>
              </w:rPr>
            </w:pPr>
            <w:r w:rsidRPr="00864070">
              <w:rPr>
                <w:rFonts w:eastAsia="Times New Roman" w:cstheme="minorHAnsi"/>
                <w:b/>
                <w:bCs/>
                <w:lang w:val="fr-CA"/>
              </w:rPr>
              <w:t>5</w:t>
            </w:r>
            <w:r w:rsidRPr="00864070">
              <w:rPr>
                <w:rFonts w:eastAsia="Times New Roman" w:cstheme="minorHAnsi"/>
                <w:b/>
                <w:bCs/>
                <w:vertAlign w:val="superscript"/>
                <w:lang w:val="fr-CA"/>
              </w:rPr>
              <w:t>e</w:t>
            </w:r>
            <w:r w:rsidRPr="00864070">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0F69F9AC" w14:textId="6C7A47DA" w:rsidR="008445CD" w:rsidRPr="00F01781" w:rsidRDefault="008445CD" w:rsidP="008445CD">
            <w:pPr>
              <w:jc w:val="center"/>
              <w:rPr>
                <w:rFonts w:eastAsia="Times New Roman" w:cstheme="minorHAnsi"/>
                <w:b/>
                <w:bCs/>
                <w:lang w:val="fr-CA"/>
              </w:rPr>
            </w:pPr>
            <w:r w:rsidRPr="00864070">
              <w:rPr>
                <w:rFonts w:eastAsia="Times New Roman" w:cstheme="minorHAnsi"/>
                <w:b/>
                <w:bCs/>
                <w:lang w:val="fr-CA"/>
              </w:rPr>
              <w:t>1</w:t>
            </w:r>
            <w:r w:rsidRPr="00864070">
              <w:rPr>
                <w:rFonts w:eastAsia="Times New Roman" w:cstheme="minorHAnsi"/>
                <w:b/>
                <w:bCs/>
                <w:vertAlign w:val="superscript"/>
                <w:lang w:val="fr-CA"/>
              </w:rPr>
              <w:t>er</w:t>
            </w:r>
            <w:r w:rsidRPr="00864070">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6F9BE84A" w14:textId="2B9965B7" w:rsidR="008445CD" w:rsidRPr="00F01781" w:rsidRDefault="008445CD" w:rsidP="008445CD">
            <w:pPr>
              <w:jc w:val="center"/>
              <w:rPr>
                <w:rFonts w:eastAsia="Times New Roman" w:cstheme="minorHAnsi"/>
                <w:b/>
                <w:bCs/>
                <w:lang w:val="fr-CA"/>
              </w:rPr>
            </w:pPr>
            <w:r w:rsidRPr="00864070">
              <w:rPr>
                <w:rFonts w:eastAsia="Times New Roman" w:cstheme="minorHAnsi"/>
                <w:b/>
                <w:bCs/>
                <w:lang w:val="fr-CA"/>
              </w:rPr>
              <w:t>Max.</w:t>
            </w:r>
          </w:p>
        </w:tc>
      </w:tr>
      <w:tr w:rsidR="008445CD" w:rsidRPr="00F01781" w14:paraId="01525D84" w14:textId="77777777" w:rsidTr="008445CD">
        <w:trPr>
          <w:trHeight w:val="275"/>
          <w:jc w:val="center"/>
        </w:trPr>
        <w:tc>
          <w:tcPr>
            <w:tcW w:w="1666" w:type="pct"/>
            <w:tcBorders>
              <w:top w:val="single" w:sz="4" w:space="0" w:color="auto"/>
            </w:tcBorders>
            <w:shd w:val="clear" w:color="auto" w:fill="auto"/>
            <w:noWrap/>
            <w:vAlign w:val="center"/>
            <w:hideMark/>
          </w:tcPr>
          <w:p w14:paraId="57BDF9D4" w14:textId="39CBC6C3" w:rsidR="008445CD" w:rsidRPr="00F01781" w:rsidRDefault="008445CD" w:rsidP="008445CD">
            <w:pPr>
              <w:rPr>
                <w:rFonts w:eastAsia="Times New Roman" w:cstheme="minorHAnsi"/>
                <w:b/>
                <w:bCs/>
                <w:lang w:val="fr-CA"/>
              </w:rPr>
            </w:pPr>
            <w:r w:rsidRPr="00085F2D">
              <w:rPr>
                <w:rFonts w:eastAsia="Times New Roman" w:cstheme="minorHAnsi"/>
                <w:b/>
                <w:bCs/>
                <w:i/>
                <w:lang w:val="fr-CA"/>
              </w:rPr>
              <w:t>Données obtenues en laboratoire</w:t>
            </w:r>
          </w:p>
        </w:tc>
        <w:tc>
          <w:tcPr>
            <w:tcW w:w="417" w:type="pct"/>
            <w:tcBorders>
              <w:top w:val="single" w:sz="4" w:space="0" w:color="auto"/>
            </w:tcBorders>
            <w:shd w:val="clear" w:color="auto" w:fill="auto"/>
            <w:noWrap/>
            <w:vAlign w:val="center"/>
            <w:hideMark/>
          </w:tcPr>
          <w:p w14:paraId="2E26143B"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05E2E996"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6D27E446"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2E6D47E5"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316BD669"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110D5928"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4822134C"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5E4B1430"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r>
      <w:tr w:rsidR="008445CD" w:rsidRPr="00F01781" w14:paraId="56E973BA" w14:textId="77777777" w:rsidTr="008445CD">
        <w:trPr>
          <w:trHeight w:val="275"/>
          <w:jc w:val="center"/>
        </w:trPr>
        <w:tc>
          <w:tcPr>
            <w:tcW w:w="1666" w:type="pct"/>
            <w:shd w:val="clear" w:color="auto" w:fill="auto"/>
            <w:noWrap/>
            <w:vAlign w:val="center"/>
            <w:hideMark/>
          </w:tcPr>
          <w:p w14:paraId="4FDA4FE4" w14:textId="44B7FFD7" w:rsidR="008445CD" w:rsidRPr="00F01781" w:rsidRDefault="008445CD" w:rsidP="008445CD">
            <w:pPr>
              <w:jc w:val="right"/>
              <w:rPr>
                <w:rFonts w:eastAsia="Times New Roman" w:cstheme="minorHAnsi"/>
                <w:b/>
                <w:bCs/>
                <w:lang w:val="fr-CA"/>
              </w:rPr>
            </w:pPr>
            <w:r w:rsidRPr="00085F2D">
              <w:rPr>
                <w:rFonts w:eastAsia="Times New Roman" w:cstheme="minorHAnsi"/>
                <w:b/>
                <w:bCs/>
                <w:lang w:val="fr-CA"/>
              </w:rPr>
              <w:t>Tous les dispositifs de mobilité à roues</w:t>
            </w:r>
          </w:p>
        </w:tc>
        <w:tc>
          <w:tcPr>
            <w:tcW w:w="417" w:type="pct"/>
            <w:shd w:val="clear" w:color="auto" w:fill="auto"/>
            <w:noWrap/>
            <w:vAlign w:val="center"/>
          </w:tcPr>
          <w:p w14:paraId="0537CDDA"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175</w:t>
            </w:r>
          </w:p>
        </w:tc>
        <w:tc>
          <w:tcPr>
            <w:tcW w:w="417" w:type="pct"/>
            <w:shd w:val="clear" w:color="auto" w:fill="auto"/>
            <w:noWrap/>
            <w:vAlign w:val="center"/>
          </w:tcPr>
          <w:p w14:paraId="48E0D1FA"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700</w:t>
            </w:r>
          </w:p>
        </w:tc>
        <w:tc>
          <w:tcPr>
            <w:tcW w:w="417" w:type="pct"/>
            <w:shd w:val="clear" w:color="auto" w:fill="auto"/>
            <w:noWrap/>
            <w:vAlign w:val="center"/>
          </w:tcPr>
          <w:p w14:paraId="73E43CFB"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1355</w:t>
            </w:r>
          </w:p>
        </w:tc>
        <w:tc>
          <w:tcPr>
            <w:tcW w:w="417" w:type="pct"/>
            <w:shd w:val="clear" w:color="auto" w:fill="auto"/>
            <w:noWrap/>
            <w:vAlign w:val="center"/>
          </w:tcPr>
          <w:p w14:paraId="16046F3C"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244</w:t>
            </w:r>
          </w:p>
        </w:tc>
        <w:tc>
          <w:tcPr>
            <w:tcW w:w="417" w:type="pct"/>
            <w:shd w:val="clear" w:color="auto" w:fill="auto"/>
            <w:noWrap/>
            <w:vAlign w:val="center"/>
          </w:tcPr>
          <w:p w14:paraId="432C02A0"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1014</w:t>
            </w:r>
          </w:p>
        </w:tc>
        <w:tc>
          <w:tcPr>
            <w:tcW w:w="417" w:type="pct"/>
            <w:shd w:val="clear" w:color="auto" w:fill="auto"/>
            <w:noWrap/>
            <w:vAlign w:val="center"/>
          </w:tcPr>
          <w:p w14:paraId="0A6D85F3"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927</w:t>
            </w:r>
          </w:p>
        </w:tc>
        <w:tc>
          <w:tcPr>
            <w:tcW w:w="417" w:type="pct"/>
            <w:shd w:val="clear" w:color="auto" w:fill="auto"/>
            <w:noWrap/>
            <w:vAlign w:val="center"/>
          </w:tcPr>
          <w:p w14:paraId="26B87C3E"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817</w:t>
            </w:r>
          </w:p>
        </w:tc>
        <w:tc>
          <w:tcPr>
            <w:tcW w:w="417" w:type="pct"/>
            <w:shd w:val="clear" w:color="auto" w:fill="auto"/>
            <w:noWrap/>
            <w:vAlign w:val="center"/>
          </w:tcPr>
          <w:p w14:paraId="0E831C83"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1835</w:t>
            </w:r>
          </w:p>
        </w:tc>
      </w:tr>
      <w:tr w:rsidR="008445CD" w:rsidRPr="00F01781" w14:paraId="63EAF775" w14:textId="77777777" w:rsidTr="008445CD">
        <w:trPr>
          <w:trHeight w:val="275"/>
          <w:jc w:val="center"/>
        </w:trPr>
        <w:tc>
          <w:tcPr>
            <w:tcW w:w="1666" w:type="pct"/>
            <w:shd w:val="clear" w:color="auto" w:fill="auto"/>
            <w:noWrap/>
            <w:vAlign w:val="center"/>
            <w:hideMark/>
          </w:tcPr>
          <w:p w14:paraId="550991DE" w14:textId="36A866E8" w:rsidR="008445CD" w:rsidRPr="00F01781" w:rsidRDefault="008445CD" w:rsidP="008445CD">
            <w:pPr>
              <w:jc w:val="right"/>
              <w:rPr>
                <w:rFonts w:eastAsia="Times New Roman" w:cstheme="minorHAnsi"/>
                <w:b/>
                <w:bCs/>
                <w:lang w:val="fr-CA"/>
              </w:rPr>
            </w:pPr>
            <w:r w:rsidRPr="00085F2D">
              <w:rPr>
                <w:rFonts w:eastAsia="Times New Roman" w:cstheme="minorHAnsi"/>
                <w:b/>
                <w:bCs/>
                <w:lang w:val="fr-CA"/>
              </w:rPr>
              <w:t>Fauteuils roulants manuels</w:t>
            </w:r>
          </w:p>
        </w:tc>
        <w:tc>
          <w:tcPr>
            <w:tcW w:w="417" w:type="pct"/>
            <w:shd w:val="clear" w:color="auto" w:fill="auto"/>
            <w:noWrap/>
            <w:vAlign w:val="center"/>
          </w:tcPr>
          <w:p w14:paraId="6B2DCFAE"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69</w:t>
            </w:r>
          </w:p>
        </w:tc>
        <w:tc>
          <w:tcPr>
            <w:tcW w:w="417" w:type="pct"/>
            <w:shd w:val="clear" w:color="auto" w:fill="auto"/>
            <w:noWrap/>
            <w:vAlign w:val="center"/>
          </w:tcPr>
          <w:p w14:paraId="578544D7"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830</w:t>
            </w:r>
          </w:p>
        </w:tc>
        <w:tc>
          <w:tcPr>
            <w:tcW w:w="417" w:type="pct"/>
            <w:shd w:val="clear" w:color="auto" w:fill="auto"/>
            <w:noWrap/>
            <w:vAlign w:val="center"/>
          </w:tcPr>
          <w:p w14:paraId="2EAEC50C"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1415</w:t>
            </w:r>
          </w:p>
        </w:tc>
        <w:tc>
          <w:tcPr>
            <w:tcW w:w="417" w:type="pct"/>
            <w:shd w:val="clear" w:color="auto" w:fill="auto"/>
            <w:noWrap/>
            <w:vAlign w:val="center"/>
          </w:tcPr>
          <w:p w14:paraId="01CA2824"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228</w:t>
            </w:r>
          </w:p>
        </w:tc>
        <w:tc>
          <w:tcPr>
            <w:tcW w:w="417" w:type="pct"/>
            <w:shd w:val="clear" w:color="auto" w:fill="auto"/>
            <w:noWrap/>
            <w:vAlign w:val="center"/>
          </w:tcPr>
          <w:p w14:paraId="4372AB32"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1058</w:t>
            </w:r>
          </w:p>
        </w:tc>
        <w:tc>
          <w:tcPr>
            <w:tcW w:w="417" w:type="pct"/>
            <w:shd w:val="clear" w:color="auto" w:fill="auto"/>
            <w:noWrap/>
            <w:vAlign w:val="center"/>
          </w:tcPr>
          <w:p w14:paraId="211E66E6"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986</w:t>
            </w:r>
          </w:p>
        </w:tc>
        <w:tc>
          <w:tcPr>
            <w:tcW w:w="417" w:type="pct"/>
            <w:shd w:val="clear" w:color="auto" w:fill="auto"/>
            <w:noWrap/>
            <w:vAlign w:val="center"/>
          </w:tcPr>
          <w:p w14:paraId="265E45D8"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891</w:t>
            </w:r>
          </w:p>
        </w:tc>
        <w:tc>
          <w:tcPr>
            <w:tcW w:w="417" w:type="pct"/>
            <w:shd w:val="clear" w:color="auto" w:fill="auto"/>
            <w:noWrap/>
            <w:vAlign w:val="center"/>
          </w:tcPr>
          <w:p w14:paraId="09AA4378"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1835</w:t>
            </w:r>
          </w:p>
        </w:tc>
      </w:tr>
      <w:tr w:rsidR="008445CD" w:rsidRPr="00F01781" w14:paraId="49D00E74" w14:textId="77777777" w:rsidTr="008445CD">
        <w:trPr>
          <w:trHeight w:val="275"/>
          <w:jc w:val="center"/>
        </w:trPr>
        <w:tc>
          <w:tcPr>
            <w:tcW w:w="1666" w:type="pct"/>
            <w:shd w:val="clear" w:color="auto" w:fill="auto"/>
            <w:noWrap/>
            <w:vAlign w:val="center"/>
            <w:hideMark/>
          </w:tcPr>
          <w:p w14:paraId="48242B6E" w14:textId="64A58F71" w:rsidR="008445CD" w:rsidRPr="00F01781" w:rsidRDefault="008445CD" w:rsidP="008445CD">
            <w:pPr>
              <w:jc w:val="right"/>
              <w:rPr>
                <w:rFonts w:eastAsia="Times New Roman" w:cstheme="minorHAnsi"/>
                <w:b/>
                <w:bCs/>
                <w:lang w:val="fr-CA"/>
              </w:rPr>
            </w:pPr>
            <w:r w:rsidRPr="00085F2D">
              <w:rPr>
                <w:rFonts w:eastAsia="Times New Roman" w:cstheme="minorHAnsi"/>
                <w:b/>
                <w:bCs/>
                <w:lang w:val="fr-CA"/>
              </w:rPr>
              <w:t>Fauteuils roulants électriques</w:t>
            </w:r>
          </w:p>
        </w:tc>
        <w:tc>
          <w:tcPr>
            <w:tcW w:w="417" w:type="pct"/>
            <w:shd w:val="clear" w:color="auto" w:fill="auto"/>
            <w:noWrap/>
            <w:vAlign w:val="center"/>
          </w:tcPr>
          <w:p w14:paraId="2EA2F254"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78</w:t>
            </w:r>
          </w:p>
        </w:tc>
        <w:tc>
          <w:tcPr>
            <w:tcW w:w="417" w:type="pct"/>
            <w:shd w:val="clear" w:color="auto" w:fill="auto"/>
            <w:noWrap/>
            <w:vAlign w:val="center"/>
          </w:tcPr>
          <w:p w14:paraId="3C37526A"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700</w:t>
            </w:r>
          </w:p>
        </w:tc>
        <w:tc>
          <w:tcPr>
            <w:tcW w:w="417" w:type="pct"/>
            <w:shd w:val="clear" w:color="auto" w:fill="auto"/>
            <w:noWrap/>
            <w:vAlign w:val="center"/>
          </w:tcPr>
          <w:p w14:paraId="31617471"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1289</w:t>
            </w:r>
          </w:p>
        </w:tc>
        <w:tc>
          <w:tcPr>
            <w:tcW w:w="417" w:type="pct"/>
            <w:shd w:val="clear" w:color="auto" w:fill="auto"/>
            <w:noWrap/>
            <w:vAlign w:val="center"/>
          </w:tcPr>
          <w:p w14:paraId="02BCD4EB"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260</w:t>
            </w:r>
          </w:p>
        </w:tc>
        <w:tc>
          <w:tcPr>
            <w:tcW w:w="417" w:type="pct"/>
            <w:shd w:val="clear" w:color="auto" w:fill="auto"/>
            <w:noWrap/>
            <w:vAlign w:val="center"/>
          </w:tcPr>
          <w:p w14:paraId="2140E1E3"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947</w:t>
            </w:r>
          </w:p>
        </w:tc>
        <w:tc>
          <w:tcPr>
            <w:tcW w:w="417" w:type="pct"/>
            <w:shd w:val="clear" w:color="auto" w:fill="auto"/>
            <w:noWrap/>
            <w:vAlign w:val="center"/>
          </w:tcPr>
          <w:p w14:paraId="512682E1"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864</w:t>
            </w:r>
          </w:p>
        </w:tc>
        <w:tc>
          <w:tcPr>
            <w:tcW w:w="417" w:type="pct"/>
            <w:shd w:val="clear" w:color="auto" w:fill="auto"/>
            <w:noWrap/>
            <w:vAlign w:val="center"/>
          </w:tcPr>
          <w:p w14:paraId="4D77D22C"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762</w:t>
            </w:r>
          </w:p>
        </w:tc>
        <w:tc>
          <w:tcPr>
            <w:tcW w:w="417" w:type="pct"/>
            <w:shd w:val="clear" w:color="auto" w:fill="auto"/>
            <w:noWrap/>
            <w:vAlign w:val="center"/>
          </w:tcPr>
          <w:p w14:paraId="08C6B30F"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1835</w:t>
            </w:r>
          </w:p>
        </w:tc>
      </w:tr>
      <w:tr w:rsidR="008445CD" w:rsidRPr="00F01781" w14:paraId="4B4FD83D" w14:textId="77777777" w:rsidTr="008445CD">
        <w:trPr>
          <w:trHeight w:val="275"/>
          <w:jc w:val="center"/>
        </w:trPr>
        <w:tc>
          <w:tcPr>
            <w:tcW w:w="1666" w:type="pct"/>
            <w:shd w:val="clear" w:color="auto" w:fill="auto"/>
            <w:noWrap/>
            <w:vAlign w:val="center"/>
            <w:hideMark/>
          </w:tcPr>
          <w:p w14:paraId="4DC76755" w14:textId="52C5258D" w:rsidR="008445CD" w:rsidRPr="00F01781" w:rsidRDefault="008445CD" w:rsidP="008445CD">
            <w:pPr>
              <w:jc w:val="right"/>
              <w:rPr>
                <w:rFonts w:eastAsia="Times New Roman" w:cstheme="minorHAnsi"/>
                <w:b/>
                <w:bCs/>
                <w:lang w:val="fr-CA"/>
              </w:rPr>
            </w:pPr>
            <w:r w:rsidRPr="00085F2D">
              <w:rPr>
                <w:rFonts w:eastAsia="Times New Roman" w:cstheme="minorHAnsi"/>
                <w:b/>
                <w:bCs/>
                <w:lang w:val="fr-CA"/>
              </w:rPr>
              <w:t>Scooters de mobilité</w:t>
            </w:r>
          </w:p>
        </w:tc>
        <w:tc>
          <w:tcPr>
            <w:tcW w:w="417" w:type="pct"/>
            <w:shd w:val="clear" w:color="auto" w:fill="auto"/>
            <w:noWrap/>
            <w:vAlign w:val="center"/>
          </w:tcPr>
          <w:p w14:paraId="75D416FF"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28</w:t>
            </w:r>
          </w:p>
        </w:tc>
        <w:tc>
          <w:tcPr>
            <w:tcW w:w="417" w:type="pct"/>
            <w:shd w:val="clear" w:color="auto" w:fill="auto"/>
            <w:noWrap/>
            <w:vAlign w:val="center"/>
          </w:tcPr>
          <w:p w14:paraId="64831CC9"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960</w:t>
            </w:r>
          </w:p>
        </w:tc>
        <w:tc>
          <w:tcPr>
            <w:tcW w:w="417" w:type="pct"/>
            <w:shd w:val="clear" w:color="auto" w:fill="auto"/>
            <w:noWrap/>
            <w:vAlign w:val="center"/>
          </w:tcPr>
          <w:p w14:paraId="14F43772"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1394</w:t>
            </w:r>
          </w:p>
        </w:tc>
        <w:tc>
          <w:tcPr>
            <w:tcW w:w="417" w:type="pct"/>
            <w:shd w:val="clear" w:color="auto" w:fill="auto"/>
            <w:noWrap/>
            <w:vAlign w:val="center"/>
          </w:tcPr>
          <w:p w14:paraId="77FFBD85"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191</w:t>
            </w:r>
          </w:p>
        </w:tc>
        <w:tc>
          <w:tcPr>
            <w:tcW w:w="417" w:type="pct"/>
            <w:shd w:val="clear" w:color="auto" w:fill="auto"/>
            <w:noWrap/>
            <w:vAlign w:val="center"/>
          </w:tcPr>
          <w:p w14:paraId="29167E7F"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1147</w:t>
            </w:r>
          </w:p>
        </w:tc>
        <w:tc>
          <w:tcPr>
            <w:tcW w:w="417" w:type="pct"/>
            <w:shd w:val="clear" w:color="auto" w:fill="auto"/>
            <w:noWrap/>
            <w:vAlign w:val="center"/>
          </w:tcPr>
          <w:p w14:paraId="5EFF8642"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1082</w:t>
            </w:r>
          </w:p>
        </w:tc>
        <w:tc>
          <w:tcPr>
            <w:tcW w:w="417" w:type="pct"/>
            <w:shd w:val="clear" w:color="auto" w:fill="auto"/>
            <w:noWrap/>
            <w:vAlign w:val="center"/>
          </w:tcPr>
          <w:p w14:paraId="0BCE6DB1"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984</w:t>
            </w:r>
          </w:p>
        </w:tc>
        <w:tc>
          <w:tcPr>
            <w:tcW w:w="417" w:type="pct"/>
            <w:shd w:val="clear" w:color="auto" w:fill="auto"/>
            <w:noWrap/>
            <w:vAlign w:val="center"/>
          </w:tcPr>
          <w:p w14:paraId="0952DF5E"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1765</w:t>
            </w:r>
          </w:p>
        </w:tc>
      </w:tr>
      <w:tr w:rsidR="008445CD" w:rsidRPr="00F01781" w14:paraId="15C5BC92" w14:textId="77777777" w:rsidTr="008445CD">
        <w:trPr>
          <w:trHeight w:val="275"/>
          <w:jc w:val="center"/>
        </w:trPr>
        <w:tc>
          <w:tcPr>
            <w:tcW w:w="1666" w:type="pct"/>
            <w:shd w:val="clear" w:color="auto" w:fill="auto"/>
            <w:noWrap/>
            <w:vAlign w:val="center"/>
            <w:hideMark/>
          </w:tcPr>
          <w:p w14:paraId="512773C0" w14:textId="26097062" w:rsidR="008445CD" w:rsidRPr="00F01781" w:rsidRDefault="008445CD" w:rsidP="008445CD">
            <w:pPr>
              <w:jc w:val="right"/>
              <w:rPr>
                <w:rFonts w:eastAsia="Times New Roman" w:cstheme="minorHAnsi"/>
                <w:b/>
                <w:bCs/>
                <w:lang w:val="fr-CA"/>
              </w:rPr>
            </w:pPr>
            <w:r w:rsidRPr="00085F2D">
              <w:rPr>
                <w:rFonts w:eastAsia="Times New Roman" w:cstheme="minorHAnsi"/>
                <w:b/>
                <w:bCs/>
                <w:lang w:val="fr-CA"/>
              </w:rPr>
              <w:t>Fauteuils roulants seulement</w:t>
            </w:r>
          </w:p>
        </w:tc>
        <w:tc>
          <w:tcPr>
            <w:tcW w:w="417" w:type="pct"/>
            <w:shd w:val="clear" w:color="auto" w:fill="auto"/>
            <w:noWrap/>
            <w:vAlign w:val="center"/>
          </w:tcPr>
          <w:p w14:paraId="7190738D"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147</w:t>
            </w:r>
          </w:p>
        </w:tc>
        <w:tc>
          <w:tcPr>
            <w:tcW w:w="417" w:type="pct"/>
            <w:shd w:val="clear" w:color="auto" w:fill="auto"/>
            <w:noWrap/>
            <w:vAlign w:val="center"/>
          </w:tcPr>
          <w:p w14:paraId="4DADCA27"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700</w:t>
            </w:r>
          </w:p>
        </w:tc>
        <w:tc>
          <w:tcPr>
            <w:tcW w:w="417" w:type="pct"/>
            <w:shd w:val="clear" w:color="auto" w:fill="auto"/>
            <w:noWrap/>
            <w:vAlign w:val="center"/>
          </w:tcPr>
          <w:p w14:paraId="1F312398"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1348</w:t>
            </w:r>
          </w:p>
        </w:tc>
        <w:tc>
          <w:tcPr>
            <w:tcW w:w="417" w:type="pct"/>
            <w:shd w:val="clear" w:color="auto" w:fill="auto"/>
            <w:noWrap/>
            <w:vAlign w:val="center"/>
          </w:tcPr>
          <w:p w14:paraId="3B2F4780"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253</w:t>
            </w:r>
          </w:p>
        </w:tc>
        <w:tc>
          <w:tcPr>
            <w:tcW w:w="417" w:type="pct"/>
            <w:shd w:val="clear" w:color="auto" w:fill="auto"/>
            <w:noWrap/>
            <w:vAlign w:val="center"/>
          </w:tcPr>
          <w:p w14:paraId="1FD6C5B4"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982</w:t>
            </w:r>
          </w:p>
        </w:tc>
        <w:tc>
          <w:tcPr>
            <w:tcW w:w="417" w:type="pct"/>
            <w:shd w:val="clear" w:color="auto" w:fill="auto"/>
            <w:noWrap/>
            <w:vAlign w:val="center"/>
          </w:tcPr>
          <w:p w14:paraId="0D6B59D1"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892</w:t>
            </w:r>
          </w:p>
        </w:tc>
        <w:tc>
          <w:tcPr>
            <w:tcW w:w="417" w:type="pct"/>
            <w:shd w:val="clear" w:color="auto" w:fill="auto"/>
            <w:noWrap/>
            <w:vAlign w:val="center"/>
          </w:tcPr>
          <w:p w14:paraId="6A616F14"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803</w:t>
            </w:r>
          </w:p>
        </w:tc>
        <w:tc>
          <w:tcPr>
            <w:tcW w:w="417" w:type="pct"/>
            <w:shd w:val="clear" w:color="auto" w:fill="auto"/>
            <w:noWrap/>
            <w:vAlign w:val="center"/>
          </w:tcPr>
          <w:p w14:paraId="36EF4F66"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1835</w:t>
            </w:r>
          </w:p>
        </w:tc>
      </w:tr>
      <w:tr w:rsidR="008445CD" w:rsidRPr="00F01781" w14:paraId="4645E00D" w14:textId="77777777" w:rsidTr="008445CD">
        <w:trPr>
          <w:trHeight w:val="275"/>
          <w:jc w:val="center"/>
        </w:trPr>
        <w:tc>
          <w:tcPr>
            <w:tcW w:w="1666" w:type="pct"/>
            <w:shd w:val="clear" w:color="auto" w:fill="auto"/>
            <w:noWrap/>
            <w:vAlign w:val="center"/>
            <w:hideMark/>
          </w:tcPr>
          <w:p w14:paraId="5DDFEF93" w14:textId="532922F6" w:rsidR="008445CD" w:rsidRPr="00F01781" w:rsidRDefault="008445CD" w:rsidP="008445CD">
            <w:pPr>
              <w:jc w:val="right"/>
              <w:rPr>
                <w:rFonts w:eastAsia="Times New Roman" w:cstheme="minorHAnsi"/>
                <w:b/>
                <w:bCs/>
                <w:lang w:val="fr-CA"/>
              </w:rPr>
            </w:pPr>
          </w:p>
        </w:tc>
        <w:tc>
          <w:tcPr>
            <w:tcW w:w="417" w:type="pct"/>
            <w:shd w:val="clear" w:color="auto" w:fill="auto"/>
            <w:noWrap/>
            <w:vAlign w:val="center"/>
          </w:tcPr>
          <w:p w14:paraId="72F6BFA1"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tcPr>
          <w:p w14:paraId="7F226C89"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tcPr>
          <w:p w14:paraId="66AAB715"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tcPr>
          <w:p w14:paraId="3E3E8F73"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tcPr>
          <w:p w14:paraId="0111FB0F"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tcPr>
          <w:p w14:paraId="29D91E7B"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tcPr>
          <w:p w14:paraId="097318B9"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tcPr>
          <w:p w14:paraId="1F882D7D"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r>
      <w:tr w:rsidR="008445CD" w:rsidRPr="00F01781" w14:paraId="7978C5A3" w14:textId="77777777" w:rsidTr="008445CD">
        <w:trPr>
          <w:trHeight w:val="275"/>
          <w:jc w:val="center"/>
        </w:trPr>
        <w:tc>
          <w:tcPr>
            <w:tcW w:w="1666" w:type="pct"/>
            <w:shd w:val="clear" w:color="auto" w:fill="auto"/>
            <w:noWrap/>
            <w:vAlign w:val="center"/>
            <w:hideMark/>
          </w:tcPr>
          <w:p w14:paraId="01B1276F" w14:textId="6665FC65" w:rsidR="008445CD" w:rsidRPr="00F01781" w:rsidRDefault="008445CD" w:rsidP="008445CD">
            <w:pPr>
              <w:jc w:val="right"/>
              <w:rPr>
                <w:rFonts w:eastAsia="Times New Roman" w:cstheme="minorHAnsi"/>
                <w:b/>
                <w:bCs/>
                <w:lang w:val="fr-CA"/>
              </w:rPr>
            </w:pPr>
            <w:r w:rsidRPr="00085F2D">
              <w:rPr>
                <w:rFonts w:eastAsia="Times New Roman" w:cstheme="minorHAnsi"/>
                <w:b/>
                <w:bCs/>
                <w:lang w:val="fr-CA"/>
              </w:rPr>
              <w:t>Utilisateurs de déambulateur</w:t>
            </w:r>
          </w:p>
        </w:tc>
        <w:tc>
          <w:tcPr>
            <w:tcW w:w="417" w:type="pct"/>
            <w:shd w:val="clear" w:color="auto" w:fill="auto"/>
            <w:noWrap/>
            <w:vAlign w:val="center"/>
          </w:tcPr>
          <w:p w14:paraId="04427AE2"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30</w:t>
            </w:r>
          </w:p>
        </w:tc>
        <w:tc>
          <w:tcPr>
            <w:tcW w:w="417" w:type="pct"/>
            <w:shd w:val="clear" w:color="auto" w:fill="auto"/>
            <w:noWrap/>
            <w:vAlign w:val="center"/>
          </w:tcPr>
          <w:p w14:paraId="0570F45E"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970</w:t>
            </w:r>
          </w:p>
        </w:tc>
        <w:tc>
          <w:tcPr>
            <w:tcW w:w="417" w:type="pct"/>
            <w:shd w:val="clear" w:color="auto" w:fill="auto"/>
            <w:noWrap/>
            <w:vAlign w:val="center"/>
          </w:tcPr>
          <w:p w14:paraId="595B7076"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1503</w:t>
            </w:r>
          </w:p>
        </w:tc>
        <w:tc>
          <w:tcPr>
            <w:tcW w:w="417" w:type="pct"/>
            <w:shd w:val="clear" w:color="auto" w:fill="auto"/>
            <w:noWrap/>
            <w:vAlign w:val="center"/>
          </w:tcPr>
          <w:p w14:paraId="23F643E7"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252</w:t>
            </w:r>
          </w:p>
        </w:tc>
        <w:tc>
          <w:tcPr>
            <w:tcW w:w="417" w:type="pct"/>
            <w:shd w:val="clear" w:color="auto" w:fill="auto"/>
            <w:noWrap/>
            <w:vAlign w:val="center"/>
          </w:tcPr>
          <w:p w14:paraId="3997AA1E"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1196</w:t>
            </w:r>
          </w:p>
        </w:tc>
        <w:tc>
          <w:tcPr>
            <w:tcW w:w="417" w:type="pct"/>
            <w:shd w:val="clear" w:color="auto" w:fill="auto"/>
            <w:noWrap/>
            <w:vAlign w:val="center"/>
          </w:tcPr>
          <w:p w14:paraId="0A661964"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1130</w:t>
            </w:r>
          </w:p>
        </w:tc>
        <w:tc>
          <w:tcPr>
            <w:tcW w:w="417" w:type="pct"/>
            <w:shd w:val="clear" w:color="auto" w:fill="auto"/>
            <w:noWrap/>
            <w:vAlign w:val="center"/>
          </w:tcPr>
          <w:p w14:paraId="09E8D8AA"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1011</w:t>
            </w:r>
          </w:p>
        </w:tc>
        <w:tc>
          <w:tcPr>
            <w:tcW w:w="417" w:type="pct"/>
            <w:shd w:val="clear" w:color="auto" w:fill="auto"/>
            <w:noWrap/>
            <w:vAlign w:val="center"/>
          </w:tcPr>
          <w:p w14:paraId="44CCA23D"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2070</w:t>
            </w:r>
          </w:p>
        </w:tc>
      </w:tr>
      <w:tr w:rsidR="008445CD" w:rsidRPr="008F653F" w14:paraId="3B1E6419" w14:textId="77777777" w:rsidTr="008445CD">
        <w:trPr>
          <w:trHeight w:val="275"/>
          <w:jc w:val="center"/>
        </w:trPr>
        <w:tc>
          <w:tcPr>
            <w:tcW w:w="1666" w:type="pct"/>
            <w:tcBorders>
              <w:top w:val="single" w:sz="4" w:space="0" w:color="auto"/>
              <w:bottom w:val="nil"/>
            </w:tcBorders>
            <w:shd w:val="clear" w:color="auto" w:fill="auto"/>
            <w:noWrap/>
            <w:vAlign w:val="center"/>
            <w:hideMark/>
          </w:tcPr>
          <w:p w14:paraId="2943095C" w14:textId="1937F7F2" w:rsidR="008445CD" w:rsidRPr="00F01781" w:rsidRDefault="008445CD" w:rsidP="008445CD">
            <w:pPr>
              <w:rPr>
                <w:rFonts w:eastAsia="Times New Roman" w:cstheme="minorHAnsi"/>
                <w:b/>
                <w:bCs/>
                <w:i/>
                <w:lang w:val="fr-CA"/>
              </w:rPr>
            </w:pPr>
            <w:r w:rsidRPr="00085F2D">
              <w:rPr>
                <w:rFonts w:eastAsia="Times New Roman" w:cstheme="minorHAnsi"/>
                <w:b/>
                <w:bCs/>
                <w:i/>
                <w:lang w:val="fr-CA"/>
              </w:rPr>
              <w:t xml:space="preserve">Estimations de la méthode « bootstrap » </w:t>
            </w:r>
          </w:p>
        </w:tc>
        <w:tc>
          <w:tcPr>
            <w:tcW w:w="417" w:type="pct"/>
            <w:tcBorders>
              <w:top w:val="single" w:sz="4" w:space="0" w:color="auto"/>
              <w:bottom w:val="nil"/>
            </w:tcBorders>
            <w:shd w:val="clear" w:color="auto" w:fill="auto"/>
            <w:noWrap/>
            <w:vAlign w:val="center"/>
          </w:tcPr>
          <w:p w14:paraId="0BCACDBD"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tcPr>
          <w:p w14:paraId="7E4391CA"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tcPr>
          <w:p w14:paraId="013CF330"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tcPr>
          <w:p w14:paraId="1A4A3535"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tcPr>
          <w:p w14:paraId="2BE7F1A5"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tcPr>
          <w:p w14:paraId="7C2E1F8A"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tcPr>
          <w:p w14:paraId="107CFC77"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tcPr>
          <w:p w14:paraId="25EE1EC0"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 </w:t>
            </w:r>
          </w:p>
        </w:tc>
      </w:tr>
      <w:tr w:rsidR="008445CD" w:rsidRPr="00F01781" w14:paraId="64F60106" w14:textId="77777777" w:rsidTr="008445CD">
        <w:trPr>
          <w:trHeight w:val="275"/>
          <w:jc w:val="center"/>
        </w:trPr>
        <w:tc>
          <w:tcPr>
            <w:tcW w:w="1666" w:type="pct"/>
            <w:tcBorders>
              <w:top w:val="nil"/>
            </w:tcBorders>
            <w:shd w:val="clear" w:color="auto" w:fill="auto"/>
            <w:noWrap/>
            <w:vAlign w:val="center"/>
            <w:hideMark/>
          </w:tcPr>
          <w:p w14:paraId="17F2DD57" w14:textId="2A007F4D" w:rsidR="008445CD" w:rsidRPr="00F01781" w:rsidRDefault="008445CD" w:rsidP="008445CD">
            <w:pPr>
              <w:jc w:val="right"/>
              <w:rPr>
                <w:rFonts w:eastAsia="Times New Roman" w:cstheme="minorHAnsi"/>
                <w:b/>
                <w:bCs/>
                <w:lang w:val="fr-CA"/>
              </w:rPr>
            </w:pPr>
            <w:r w:rsidRPr="00085F2D">
              <w:rPr>
                <w:rFonts w:eastAsia="Times New Roman" w:cstheme="minorHAnsi"/>
                <w:b/>
                <w:bCs/>
                <w:lang w:val="fr-CA"/>
              </w:rPr>
              <w:t>Tous les dispositifs de mobilité à roues</w:t>
            </w:r>
          </w:p>
        </w:tc>
        <w:tc>
          <w:tcPr>
            <w:tcW w:w="417" w:type="pct"/>
            <w:tcBorders>
              <w:top w:val="nil"/>
            </w:tcBorders>
            <w:shd w:val="clear" w:color="auto" w:fill="auto"/>
            <w:noWrap/>
            <w:vAlign w:val="center"/>
          </w:tcPr>
          <w:p w14:paraId="5B22064E"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176</w:t>
            </w:r>
          </w:p>
        </w:tc>
        <w:tc>
          <w:tcPr>
            <w:tcW w:w="417" w:type="pct"/>
            <w:tcBorders>
              <w:top w:val="nil"/>
            </w:tcBorders>
            <w:shd w:val="clear" w:color="auto" w:fill="auto"/>
            <w:noWrap/>
            <w:vAlign w:val="center"/>
          </w:tcPr>
          <w:p w14:paraId="4358C4EA"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700</w:t>
            </w:r>
          </w:p>
        </w:tc>
        <w:tc>
          <w:tcPr>
            <w:tcW w:w="417" w:type="pct"/>
            <w:tcBorders>
              <w:top w:val="nil"/>
            </w:tcBorders>
            <w:shd w:val="clear" w:color="auto" w:fill="auto"/>
            <w:noWrap/>
            <w:vAlign w:val="center"/>
          </w:tcPr>
          <w:p w14:paraId="3F871209"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1390</w:t>
            </w:r>
          </w:p>
        </w:tc>
        <w:tc>
          <w:tcPr>
            <w:tcW w:w="417" w:type="pct"/>
            <w:tcBorders>
              <w:top w:val="nil"/>
            </w:tcBorders>
            <w:shd w:val="clear" w:color="auto" w:fill="auto"/>
            <w:noWrap/>
            <w:vAlign w:val="center"/>
          </w:tcPr>
          <w:p w14:paraId="3BCBB29F"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224</w:t>
            </w:r>
          </w:p>
        </w:tc>
        <w:tc>
          <w:tcPr>
            <w:tcW w:w="417" w:type="pct"/>
            <w:tcBorders>
              <w:top w:val="nil"/>
            </w:tcBorders>
            <w:shd w:val="clear" w:color="auto" w:fill="auto"/>
            <w:noWrap/>
            <w:vAlign w:val="center"/>
          </w:tcPr>
          <w:p w14:paraId="10903EF4"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1069</w:t>
            </w:r>
          </w:p>
        </w:tc>
        <w:tc>
          <w:tcPr>
            <w:tcW w:w="417" w:type="pct"/>
            <w:tcBorders>
              <w:top w:val="nil"/>
            </w:tcBorders>
            <w:shd w:val="clear" w:color="auto" w:fill="auto"/>
            <w:noWrap/>
            <w:vAlign w:val="center"/>
          </w:tcPr>
          <w:p w14:paraId="08CBCB2B"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975</w:t>
            </w:r>
          </w:p>
        </w:tc>
        <w:tc>
          <w:tcPr>
            <w:tcW w:w="417" w:type="pct"/>
            <w:tcBorders>
              <w:top w:val="nil"/>
            </w:tcBorders>
            <w:shd w:val="clear" w:color="auto" w:fill="auto"/>
            <w:noWrap/>
            <w:vAlign w:val="center"/>
          </w:tcPr>
          <w:p w14:paraId="0D3DF0C3"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860</w:t>
            </w:r>
          </w:p>
        </w:tc>
        <w:tc>
          <w:tcPr>
            <w:tcW w:w="417" w:type="pct"/>
            <w:tcBorders>
              <w:top w:val="nil"/>
            </w:tcBorders>
            <w:shd w:val="clear" w:color="auto" w:fill="auto"/>
            <w:noWrap/>
            <w:vAlign w:val="center"/>
          </w:tcPr>
          <w:p w14:paraId="1C4A2EE6"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1835</w:t>
            </w:r>
          </w:p>
        </w:tc>
      </w:tr>
      <w:tr w:rsidR="008445CD" w:rsidRPr="00F01781" w14:paraId="681D931C" w14:textId="77777777" w:rsidTr="008445CD">
        <w:trPr>
          <w:trHeight w:val="275"/>
          <w:jc w:val="center"/>
        </w:trPr>
        <w:tc>
          <w:tcPr>
            <w:tcW w:w="1666" w:type="pct"/>
            <w:shd w:val="clear" w:color="auto" w:fill="auto"/>
            <w:noWrap/>
            <w:vAlign w:val="center"/>
            <w:hideMark/>
          </w:tcPr>
          <w:p w14:paraId="4C922A5B" w14:textId="27D5AE49" w:rsidR="008445CD" w:rsidRPr="00F01781" w:rsidRDefault="008445CD" w:rsidP="008445CD">
            <w:pPr>
              <w:jc w:val="right"/>
              <w:rPr>
                <w:rFonts w:eastAsia="Times New Roman" w:cstheme="minorHAnsi"/>
                <w:b/>
                <w:bCs/>
                <w:lang w:val="fr-CA"/>
              </w:rPr>
            </w:pPr>
            <w:r w:rsidRPr="00085F2D">
              <w:rPr>
                <w:rFonts w:eastAsia="Times New Roman" w:cstheme="minorHAnsi"/>
                <w:b/>
                <w:bCs/>
                <w:lang w:val="fr-CA"/>
              </w:rPr>
              <w:t>Fauteuils roulants manuels</w:t>
            </w:r>
          </w:p>
        </w:tc>
        <w:tc>
          <w:tcPr>
            <w:tcW w:w="417" w:type="pct"/>
            <w:shd w:val="clear" w:color="auto" w:fill="auto"/>
            <w:noWrap/>
            <w:vAlign w:val="center"/>
          </w:tcPr>
          <w:p w14:paraId="1E6FC378"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95</w:t>
            </w:r>
          </w:p>
        </w:tc>
        <w:tc>
          <w:tcPr>
            <w:tcW w:w="417" w:type="pct"/>
            <w:shd w:val="clear" w:color="auto" w:fill="auto"/>
            <w:noWrap/>
            <w:vAlign w:val="center"/>
          </w:tcPr>
          <w:p w14:paraId="40AAA757"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830</w:t>
            </w:r>
          </w:p>
        </w:tc>
        <w:tc>
          <w:tcPr>
            <w:tcW w:w="417" w:type="pct"/>
            <w:shd w:val="clear" w:color="auto" w:fill="auto"/>
            <w:noWrap/>
            <w:vAlign w:val="center"/>
          </w:tcPr>
          <w:p w14:paraId="6DE278CA"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1414</w:t>
            </w:r>
          </w:p>
        </w:tc>
        <w:tc>
          <w:tcPr>
            <w:tcW w:w="417" w:type="pct"/>
            <w:shd w:val="clear" w:color="auto" w:fill="auto"/>
            <w:noWrap/>
            <w:vAlign w:val="center"/>
          </w:tcPr>
          <w:p w14:paraId="2440C277"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227</w:t>
            </w:r>
          </w:p>
        </w:tc>
        <w:tc>
          <w:tcPr>
            <w:tcW w:w="417" w:type="pct"/>
            <w:shd w:val="clear" w:color="auto" w:fill="auto"/>
            <w:noWrap/>
            <w:vAlign w:val="center"/>
          </w:tcPr>
          <w:p w14:paraId="6371040E"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1077</w:t>
            </w:r>
          </w:p>
        </w:tc>
        <w:tc>
          <w:tcPr>
            <w:tcW w:w="417" w:type="pct"/>
            <w:shd w:val="clear" w:color="auto" w:fill="auto"/>
            <w:noWrap/>
            <w:vAlign w:val="center"/>
          </w:tcPr>
          <w:p w14:paraId="01B5691A"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984</w:t>
            </w:r>
          </w:p>
        </w:tc>
        <w:tc>
          <w:tcPr>
            <w:tcW w:w="417" w:type="pct"/>
            <w:shd w:val="clear" w:color="auto" w:fill="auto"/>
            <w:noWrap/>
            <w:vAlign w:val="center"/>
          </w:tcPr>
          <w:p w14:paraId="278DC005"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888</w:t>
            </w:r>
          </w:p>
        </w:tc>
        <w:tc>
          <w:tcPr>
            <w:tcW w:w="417" w:type="pct"/>
            <w:shd w:val="clear" w:color="auto" w:fill="auto"/>
            <w:noWrap/>
            <w:vAlign w:val="center"/>
          </w:tcPr>
          <w:p w14:paraId="040C54CB"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1835</w:t>
            </w:r>
          </w:p>
        </w:tc>
      </w:tr>
      <w:tr w:rsidR="008445CD" w:rsidRPr="00F01781" w14:paraId="6F7297E4" w14:textId="77777777" w:rsidTr="008445CD">
        <w:trPr>
          <w:trHeight w:val="275"/>
          <w:jc w:val="center"/>
        </w:trPr>
        <w:tc>
          <w:tcPr>
            <w:tcW w:w="1666" w:type="pct"/>
            <w:shd w:val="clear" w:color="auto" w:fill="auto"/>
            <w:noWrap/>
            <w:vAlign w:val="center"/>
            <w:hideMark/>
          </w:tcPr>
          <w:p w14:paraId="51A18F2F" w14:textId="4FCC5695" w:rsidR="008445CD" w:rsidRPr="00F01781" w:rsidRDefault="008445CD" w:rsidP="008445CD">
            <w:pPr>
              <w:jc w:val="right"/>
              <w:rPr>
                <w:rFonts w:eastAsia="Times New Roman" w:cstheme="minorHAnsi"/>
                <w:b/>
                <w:bCs/>
                <w:lang w:val="fr-CA"/>
              </w:rPr>
            </w:pPr>
            <w:r w:rsidRPr="00085F2D">
              <w:rPr>
                <w:rFonts w:eastAsia="Times New Roman" w:cstheme="minorHAnsi"/>
                <w:b/>
                <w:bCs/>
                <w:lang w:val="fr-CA"/>
              </w:rPr>
              <w:t>Fauteuils roulants électriques</w:t>
            </w:r>
          </w:p>
        </w:tc>
        <w:tc>
          <w:tcPr>
            <w:tcW w:w="417" w:type="pct"/>
            <w:shd w:val="clear" w:color="auto" w:fill="auto"/>
            <w:noWrap/>
            <w:vAlign w:val="center"/>
          </w:tcPr>
          <w:p w14:paraId="3DFEDB23"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25</w:t>
            </w:r>
          </w:p>
        </w:tc>
        <w:tc>
          <w:tcPr>
            <w:tcW w:w="417" w:type="pct"/>
            <w:shd w:val="clear" w:color="auto" w:fill="auto"/>
            <w:noWrap/>
            <w:vAlign w:val="center"/>
          </w:tcPr>
          <w:p w14:paraId="7529981E"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700</w:t>
            </w:r>
          </w:p>
        </w:tc>
        <w:tc>
          <w:tcPr>
            <w:tcW w:w="417" w:type="pct"/>
            <w:shd w:val="clear" w:color="auto" w:fill="auto"/>
            <w:noWrap/>
            <w:vAlign w:val="center"/>
          </w:tcPr>
          <w:p w14:paraId="57BD9EE6"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1289</w:t>
            </w:r>
          </w:p>
        </w:tc>
        <w:tc>
          <w:tcPr>
            <w:tcW w:w="417" w:type="pct"/>
            <w:shd w:val="clear" w:color="auto" w:fill="auto"/>
            <w:noWrap/>
            <w:vAlign w:val="center"/>
          </w:tcPr>
          <w:p w14:paraId="2085BBE4"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260</w:t>
            </w:r>
          </w:p>
        </w:tc>
        <w:tc>
          <w:tcPr>
            <w:tcW w:w="417" w:type="pct"/>
            <w:shd w:val="clear" w:color="auto" w:fill="auto"/>
            <w:noWrap/>
            <w:vAlign w:val="center"/>
          </w:tcPr>
          <w:p w14:paraId="4585E79B"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970</w:t>
            </w:r>
          </w:p>
        </w:tc>
        <w:tc>
          <w:tcPr>
            <w:tcW w:w="417" w:type="pct"/>
            <w:shd w:val="clear" w:color="auto" w:fill="auto"/>
            <w:noWrap/>
            <w:vAlign w:val="center"/>
          </w:tcPr>
          <w:p w14:paraId="3D12ED9D"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899</w:t>
            </w:r>
          </w:p>
        </w:tc>
        <w:tc>
          <w:tcPr>
            <w:tcW w:w="417" w:type="pct"/>
            <w:shd w:val="clear" w:color="auto" w:fill="auto"/>
            <w:noWrap/>
            <w:vAlign w:val="center"/>
          </w:tcPr>
          <w:p w14:paraId="1A3284BE"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826</w:t>
            </w:r>
          </w:p>
        </w:tc>
        <w:tc>
          <w:tcPr>
            <w:tcW w:w="417" w:type="pct"/>
            <w:shd w:val="clear" w:color="auto" w:fill="auto"/>
            <w:noWrap/>
            <w:vAlign w:val="center"/>
          </w:tcPr>
          <w:p w14:paraId="1F1B254C"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1835</w:t>
            </w:r>
          </w:p>
        </w:tc>
      </w:tr>
      <w:tr w:rsidR="008445CD" w:rsidRPr="00F01781" w14:paraId="3BD59028" w14:textId="77777777" w:rsidTr="008445CD">
        <w:trPr>
          <w:trHeight w:val="275"/>
          <w:jc w:val="center"/>
        </w:trPr>
        <w:tc>
          <w:tcPr>
            <w:tcW w:w="1666" w:type="pct"/>
            <w:shd w:val="clear" w:color="auto" w:fill="auto"/>
            <w:noWrap/>
            <w:vAlign w:val="center"/>
            <w:hideMark/>
          </w:tcPr>
          <w:p w14:paraId="1A3A0A61" w14:textId="5EE5001F" w:rsidR="008445CD" w:rsidRPr="00F01781" w:rsidRDefault="008445CD" w:rsidP="008445CD">
            <w:pPr>
              <w:jc w:val="right"/>
              <w:rPr>
                <w:rFonts w:eastAsia="Times New Roman" w:cstheme="minorHAnsi"/>
                <w:b/>
                <w:bCs/>
                <w:lang w:val="fr-CA"/>
              </w:rPr>
            </w:pPr>
            <w:r w:rsidRPr="00085F2D">
              <w:rPr>
                <w:rFonts w:eastAsia="Times New Roman" w:cstheme="minorHAnsi"/>
                <w:b/>
                <w:bCs/>
                <w:lang w:val="fr-CA"/>
              </w:rPr>
              <w:t>Scooters de mobilité</w:t>
            </w:r>
          </w:p>
        </w:tc>
        <w:tc>
          <w:tcPr>
            <w:tcW w:w="417" w:type="pct"/>
            <w:shd w:val="clear" w:color="auto" w:fill="auto"/>
            <w:noWrap/>
            <w:vAlign w:val="center"/>
          </w:tcPr>
          <w:p w14:paraId="3FACEB27"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56</w:t>
            </w:r>
          </w:p>
        </w:tc>
        <w:tc>
          <w:tcPr>
            <w:tcW w:w="417" w:type="pct"/>
            <w:shd w:val="clear" w:color="auto" w:fill="auto"/>
            <w:noWrap/>
            <w:vAlign w:val="center"/>
          </w:tcPr>
          <w:p w14:paraId="67C60EAF"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960</w:t>
            </w:r>
          </w:p>
        </w:tc>
        <w:tc>
          <w:tcPr>
            <w:tcW w:w="417" w:type="pct"/>
            <w:shd w:val="clear" w:color="auto" w:fill="auto"/>
            <w:noWrap/>
            <w:vAlign w:val="center"/>
          </w:tcPr>
          <w:p w14:paraId="342E2F69"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1395</w:t>
            </w:r>
          </w:p>
        </w:tc>
        <w:tc>
          <w:tcPr>
            <w:tcW w:w="417" w:type="pct"/>
            <w:shd w:val="clear" w:color="auto" w:fill="auto"/>
            <w:noWrap/>
            <w:vAlign w:val="center"/>
          </w:tcPr>
          <w:p w14:paraId="6ADD8ED5"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187</w:t>
            </w:r>
          </w:p>
        </w:tc>
        <w:tc>
          <w:tcPr>
            <w:tcW w:w="417" w:type="pct"/>
            <w:shd w:val="clear" w:color="auto" w:fill="auto"/>
            <w:noWrap/>
            <w:vAlign w:val="center"/>
          </w:tcPr>
          <w:p w14:paraId="50BD6A5A"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1154</w:t>
            </w:r>
          </w:p>
        </w:tc>
        <w:tc>
          <w:tcPr>
            <w:tcW w:w="417" w:type="pct"/>
            <w:shd w:val="clear" w:color="auto" w:fill="auto"/>
            <w:noWrap/>
            <w:vAlign w:val="center"/>
          </w:tcPr>
          <w:p w14:paraId="0DA5EAF8"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1072</w:t>
            </w:r>
          </w:p>
        </w:tc>
        <w:tc>
          <w:tcPr>
            <w:tcW w:w="417" w:type="pct"/>
            <w:shd w:val="clear" w:color="auto" w:fill="auto"/>
            <w:noWrap/>
            <w:vAlign w:val="center"/>
          </w:tcPr>
          <w:p w14:paraId="3133F1A1"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990</w:t>
            </w:r>
          </w:p>
        </w:tc>
        <w:tc>
          <w:tcPr>
            <w:tcW w:w="417" w:type="pct"/>
            <w:shd w:val="clear" w:color="auto" w:fill="auto"/>
            <w:noWrap/>
            <w:vAlign w:val="center"/>
          </w:tcPr>
          <w:p w14:paraId="30C9768B"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1765</w:t>
            </w:r>
          </w:p>
        </w:tc>
      </w:tr>
      <w:tr w:rsidR="008445CD" w:rsidRPr="00F01781" w14:paraId="3E5B0ECB" w14:textId="77777777" w:rsidTr="008445CD">
        <w:trPr>
          <w:trHeight w:val="275"/>
          <w:jc w:val="center"/>
        </w:trPr>
        <w:tc>
          <w:tcPr>
            <w:tcW w:w="1666" w:type="pct"/>
            <w:shd w:val="clear" w:color="auto" w:fill="auto"/>
            <w:noWrap/>
            <w:vAlign w:val="center"/>
            <w:hideMark/>
          </w:tcPr>
          <w:p w14:paraId="0B082A52" w14:textId="2103A137" w:rsidR="008445CD" w:rsidRPr="00F01781" w:rsidRDefault="008445CD" w:rsidP="008445CD">
            <w:pPr>
              <w:jc w:val="right"/>
              <w:rPr>
                <w:rFonts w:eastAsia="Times New Roman" w:cstheme="minorHAnsi"/>
                <w:b/>
                <w:bCs/>
                <w:lang w:val="fr-CA"/>
              </w:rPr>
            </w:pPr>
            <w:r w:rsidRPr="00085F2D">
              <w:rPr>
                <w:rFonts w:eastAsia="Times New Roman" w:cstheme="minorHAnsi"/>
                <w:b/>
                <w:bCs/>
                <w:lang w:val="fr-CA"/>
              </w:rPr>
              <w:t>Fauteuils roulants seulement</w:t>
            </w:r>
          </w:p>
        </w:tc>
        <w:tc>
          <w:tcPr>
            <w:tcW w:w="417" w:type="pct"/>
            <w:shd w:val="clear" w:color="auto" w:fill="auto"/>
            <w:noWrap/>
            <w:vAlign w:val="center"/>
          </w:tcPr>
          <w:p w14:paraId="534C52D2"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120</w:t>
            </w:r>
          </w:p>
        </w:tc>
        <w:tc>
          <w:tcPr>
            <w:tcW w:w="417" w:type="pct"/>
            <w:shd w:val="clear" w:color="auto" w:fill="auto"/>
            <w:noWrap/>
            <w:vAlign w:val="center"/>
          </w:tcPr>
          <w:p w14:paraId="3212239F"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700</w:t>
            </w:r>
          </w:p>
        </w:tc>
        <w:tc>
          <w:tcPr>
            <w:tcW w:w="417" w:type="pct"/>
            <w:shd w:val="clear" w:color="auto" w:fill="auto"/>
            <w:noWrap/>
            <w:vAlign w:val="center"/>
          </w:tcPr>
          <w:p w14:paraId="7CED62B9"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1388</w:t>
            </w:r>
          </w:p>
        </w:tc>
        <w:tc>
          <w:tcPr>
            <w:tcW w:w="417" w:type="pct"/>
            <w:shd w:val="clear" w:color="auto" w:fill="auto"/>
            <w:noWrap/>
            <w:vAlign w:val="center"/>
          </w:tcPr>
          <w:p w14:paraId="39F15CDA"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239</w:t>
            </w:r>
          </w:p>
        </w:tc>
        <w:tc>
          <w:tcPr>
            <w:tcW w:w="417" w:type="pct"/>
            <w:shd w:val="clear" w:color="auto" w:fill="auto"/>
            <w:noWrap/>
            <w:vAlign w:val="center"/>
          </w:tcPr>
          <w:p w14:paraId="7B83E498"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1040</w:t>
            </w:r>
          </w:p>
        </w:tc>
        <w:tc>
          <w:tcPr>
            <w:tcW w:w="417" w:type="pct"/>
            <w:shd w:val="clear" w:color="auto" w:fill="auto"/>
            <w:noWrap/>
            <w:vAlign w:val="center"/>
          </w:tcPr>
          <w:p w14:paraId="0DE58D6A"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950</w:t>
            </w:r>
          </w:p>
        </w:tc>
        <w:tc>
          <w:tcPr>
            <w:tcW w:w="417" w:type="pct"/>
            <w:shd w:val="clear" w:color="auto" w:fill="auto"/>
            <w:noWrap/>
            <w:vAlign w:val="center"/>
          </w:tcPr>
          <w:p w14:paraId="3A6EC817"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843</w:t>
            </w:r>
          </w:p>
        </w:tc>
        <w:tc>
          <w:tcPr>
            <w:tcW w:w="417" w:type="pct"/>
            <w:shd w:val="clear" w:color="auto" w:fill="auto"/>
            <w:noWrap/>
            <w:vAlign w:val="center"/>
          </w:tcPr>
          <w:p w14:paraId="46FEF71E" w14:textId="77777777" w:rsidR="008445CD" w:rsidRPr="00F01781" w:rsidRDefault="008445CD" w:rsidP="008445CD">
            <w:pPr>
              <w:jc w:val="center"/>
              <w:rPr>
                <w:rFonts w:eastAsia="Times New Roman" w:cstheme="minorHAnsi"/>
                <w:lang w:val="fr-CA"/>
              </w:rPr>
            </w:pPr>
            <w:r w:rsidRPr="00F01781">
              <w:rPr>
                <w:rFonts w:eastAsia="Times New Roman" w:cstheme="minorHAnsi"/>
                <w:lang w:val="fr-CA"/>
              </w:rPr>
              <w:t>1835</w:t>
            </w:r>
          </w:p>
        </w:tc>
      </w:tr>
    </w:tbl>
    <w:p w14:paraId="465353DE" w14:textId="77777777" w:rsidR="00541365" w:rsidRPr="00F01781" w:rsidRDefault="00541365" w:rsidP="00541365">
      <w:pPr>
        <w:rPr>
          <w:rFonts w:cstheme="minorHAnsi"/>
          <w:lang w:val="fr-CA"/>
        </w:rPr>
      </w:pPr>
    </w:p>
    <w:p w14:paraId="4F07A5CC" w14:textId="48F9488B" w:rsidR="00541365" w:rsidRPr="00F01781" w:rsidRDefault="00541365" w:rsidP="00E313FA">
      <w:pPr>
        <w:rPr>
          <w:rFonts w:cstheme="minorHAnsi"/>
          <w:lang w:val="fr-CA"/>
        </w:rPr>
      </w:pPr>
    </w:p>
    <w:p w14:paraId="1E60E852" w14:textId="13917E92" w:rsidR="00541365" w:rsidRPr="00F01781" w:rsidRDefault="00541365" w:rsidP="00E313FA">
      <w:pPr>
        <w:rPr>
          <w:rFonts w:cstheme="minorHAnsi"/>
          <w:lang w:val="fr-CA"/>
        </w:rPr>
      </w:pPr>
    </w:p>
    <w:p w14:paraId="10880054" w14:textId="3FF17B43" w:rsidR="00541365" w:rsidRPr="00F01781" w:rsidRDefault="00541365" w:rsidP="00541365">
      <w:pPr>
        <w:rPr>
          <w:rFonts w:cstheme="minorHAnsi"/>
          <w:lang w:val="fr-CA"/>
        </w:rPr>
      </w:pPr>
    </w:p>
    <w:p w14:paraId="4E365F01" w14:textId="347D98BB" w:rsidR="00A67355" w:rsidRPr="00F01781" w:rsidRDefault="00A67355" w:rsidP="00541365">
      <w:pPr>
        <w:rPr>
          <w:rFonts w:cstheme="minorHAnsi"/>
          <w:lang w:val="fr-CA"/>
        </w:rPr>
      </w:pPr>
    </w:p>
    <w:p w14:paraId="08D1C472" w14:textId="4C043EA4" w:rsidR="001B77CA" w:rsidRDefault="00FC4E39" w:rsidP="00D473A1">
      <w:pPr>
        <w:keepNext/>
        <w:jc w:val="center"/>
        <w:rPr>
          <w:rFonts w:cstheme="minorHAnsi"/>
          <w:lang w:val="fr-CA"/>
        </w:rPr>
      </w:pPr>
      <w:r w:rsidRPr="00F01781">
        <w:rPr>
          <w:rFonts w:cstheme="minorHAnsi"/>
          <w:noProof/>
          <w:lang w:eastAsia="en-CA"/>
        </w:rPr>
        <w:drawing>
          <wp:inline distT="0" distB="0" distL="0" distR="0" wp14:anchorId="59DFC074" wp14:editId="6FF2C3A0">
            <wp:extent cx="3968750" cy="65087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obstructed ranges.png"/>
                    <pic:cNvPicPr/>
                  </pic:nvPicPr>
                  <pic:blipFill>
                    <a:blip r:embed="rId33">
                      <a:extLst>
                        <a:ext uri="{28A0092B-C50C-407E-A947-70E740481C1C}">
                          <a14:useLocalDpi xmlns:a14="http://schemas.microsoft.com/office/drawing/2010/main" val="0"/>
                        </a:ext>
                      </a:extLst>
                    </a:blip>
                    <a:stretch>
                      <a:fillRect/>
                    </a:stretch>
                  </pic:blipFill>
                  <pic:spPr>
                    <a:xfrm>
                      <a:off x="0" y="0"/>
                      <a:ext cx="3986074" cy="6537162"/>
                    </a:xfrm>
                    <a:prstGeom prst="rect">
                      <a:avLst/>
                    </a:prstGeom>
                  </pic:spPr>
                </pic:pic>
              </a:graphicData>
            </a:graphic>
          </wp:inline>
        </w:drawing>
      </w:r>
    </w:p>
    <w:p w14:paraId="59E401A7" w14:textId="77777777" w:rsidR="003A574B" w:rsidRPr="00F01781" w:rsidRDefault="003A574B" w:rsidP="00D473A1">
      <w:pPr>
        <w:keepNext/>
        <w:jc w:val="center"/>
        <w:rPr>
          <w:rFonts w:cstheme="minorHAnsi"/>
          <w:lang w:val="fr-CA"/>
        </w:rPr>
      </w:pPr>
    </w:p>
    <w:p w14:paraId="464A46C3" w14:textId="546FCF10" w:rsidR="00541365" w:rsidRPr="003A574B" w:rsidRDefault="001B77CA" w:rsidP="00A54C3B">
      <w:pPr>
        <w:pStyle w:val="Figure"/>
        <w:rPr>
          <w:rFonts w:cstheme="minorHAnsi"/>
          <w:b/>
          <w:szCs w:val="24"/>
          <w:lang w:val="fr-CA"/>
        </w:rPr>
      </w:pPr>
      <w:bookmarkStart w:id="824" w:name="_Toc224140596"/>
      <w:bookmarkStart w:id="825" w:name="_Toc225959622"/>
      <w:r w:rsidRPr="003A574B">
        <w:rPr>
          <w:rFonts w:cstheme="minorHAnsi"/>
          <w:b/>
          <w:szCs w:val="24"/>
          <w:lang w:val="fr-CA"/>
        </w:rPr>
        <w:t xml:space="preserve">Figure </w:t>
      </w:r>
      <w:r w:rsidRPr="00F01781">
        <w:rPr>
          <w:rFonts w:cstheme="minorHAnsi"/>
          <w:b/>
          <w:szCs w:val="24"/>
          <w:lang w:val="fr-CA"/>
        </w:rPr>
        <w:fldChar w:fldCharType="begin"/>
      </w:r>
      <w:r w:rsidRPr="003A574B">
        <w:rPr>
          <w:rFonts w:cstheme="minorHAnsi"/>
          <w:b/>
          <w:szCs w:val="24"/>
          <w:lang w:val="fr-CA"/>
        </w:rPr>
        <w:instrText xml:space="preserve"> SEQ Figure \* ARABIC </w:instrText>
      </w:r>
      <w:r w:rsidRPr="00F01781">
        <w:rPr>
          <w:rFonts w:cstheme="minorHAnsi"/>
          <w:b/>
          <w:szCs w:val="24"/>
          <w:lang w:val="fr-CA"/>
        </w:rPr>
        <w:fldChar w:fldCharType="separate"/>
      </w:r>
      <w:r w:rsidR="009D0AFB">
        <w:rPr>
          <w:rFonts w:cstheme="minorHAnsi"/>
          <w:b/>
          <w:noProof/>
          <w:szCs w:val="24"/>
          <w:lang w:val="fr-CA"/>
        </w:rPr>
        <w:t>15</w:t>
      </w:r>
      <w:r w:rsidRPr="00F01781">
        <w:rPr>
          <w:rFonts w:cstheme="minorHAnsi"/>
          <w:b/>
          <w:szCs w:val="24"/>
          <w:lang w:val="fr-CA"/>
        </w:rPr>
        <w:fldChar w:fldCharType="end"/>
      </w:r>
      <w:r w:rsidRPr="003A574B">
        <w:rPr>
          <w:rFonts w:cstheme="minorHAnsi"/>
          <w:b/>
          <w:szCs w:val="24"/>
          <w:lang w:val="fr-CA"/>
        </w:rPr>
        <w:t xml:space="preserve">. </w:t>
      </w:r>
      <w:bookmarkEnd w:id="824"/>
      <w:r w:rsidR="003A574B" w:rsidRPr="003A574B">
        <w:rPr>
          <w:rFonts w:cstheme="minorHAnsi"/>
          <w:b/>
          <w:szCs w:val="24"/>
          <w:lang w:val="fr-CA"/>
        </w:rPr>
        <w:t>Capacités d’atteinte sans obstruction des utilisateurs de dispositifs de mobilité (en mm) dans les directions suivantes : vers l’avant (en haut), latéralement vers la droite (au milieu) et latéralement vers la gauche (en bas). Les données sont présentées pour les capacités d’atteinte associées à la tâche tactile (barres bleues) qui conviennent à 90 %, 95 % et 99 % des participants; toutes les données des utilisateurs de dispositifs de mobilité à roues sont présentées sous forme sommaire, et chaque type de dispositif est également présenté individuellement. La hauteur d’atteinte maximale pour la tâche de préhension (ligne noire) est incluse à des fins de comparaison.</w:t>
      </w:r>
      <w:bookmarkEnd w:id="825"/>
    </w:p>
    <w:p w14:paraId="0AC2D2BA" w14:textId="461027E6" w:rsidR="00541365" w:rsidRPr="003A574B" w:rsidRDefault="00541365" w:rsidP="00E313FA">
      <w:pPr>
        <w:rPr>
          <w:rFonts w:cstheme="minorHAnsi"/>
          <w:lang w:val="fr-CA"/>
        </w:rPr>
      </w:pPr>
    </w:p>
    <w:p w14:paraId="0FA2C446" w14:textId="71306699" w:rsidR="003954BB" w:rsidRPr="00C34574" w:rsidRDefault="003954BB" w:rsidP="00D40359">
      <w:pPr>
        <w:pStyle w:val="Heading3"/>
        <w:numPr>
          <w:ilvl w:val="2"/>
          <w:numId w:val="15"/>
        </w:numPr>
        <w:spacing w:after="240"/>
        <w:ind w:left="709" w:hanging="709"/>
        <w:rPr>
          <w:rFonts w:asciiTheme="minorHAnsi" w:hAnsiTheme="minorHAnsi" w:cstheme="minorHAnsi"/>
          <w:b/>
          <w:color w:val="auto"/>
          <w:sz w:val="28"/>
          <w:szCs w:val="28"/>
          <w:lang w:val="fr-CA"/>
        </w:rPr>
      </w:pPr>
      <w:bookmarkStart w:id="826" w:name="_Toc235472899"/>
      <w:r w:rsidRPr="00C34574">
        <w:rPr>
          <w:rFonts w:asciiTheme="minorHAnsi" w:hAnsiTheme="minorHAnsi" w:cstheme="minorHAnsi"/>
          <w:b/>
          <w:color w:val="auto"/>
          <w:sz w:val="28"/>
          <w:szCs w:val="28"/>
          <w:lang w:val="fr-CA"/>
        </w:rPr>
        <w:t>S</w:t>
      </w:r>
      <w:r w:rsidR="00C34574" w:rsidRPr="00C34574">
        <w:rPr>
          <w:rFonts w:asciiTheme="minorHAnsi" w:hAnsiTheme="minorHAnsi" w:cstheme="minorHAnsi"/>
          <w:b/>
          <w:color w:val="auto"/>
          <w:sz w:val="28"/>
          <w:szCs w:val="28"/>
          <w:lang w:val="fr-CA"/>
        </w:rPr>
        <w:t>ommaire des recommandations concernant les capacités d’atteinte sans obstruction</w:t>
      </w:r>
      <w:bookmarkEnd w:id="826"/>
    </w:p>
    <w:p w14:paraId="5BC02EC9" w14:textId="77777777" w:rsidR="002E1F3F" w:rsidRPr="00A074E5" w:rsidRDefault="002E1F3F" w:rsidP="002E1F3F">
      <w:pPr>
        <w:spacing w:before="240" w:after="240"/>
        <w:rPr>
          <w:rFonts w:cstheme="minorHAnsi"/>
          <w:lang w:val="fr-CA"/>
        </w:rPr>
      </w:pPr>
      <w:r>
        <w:rPr>
          <w:rFonts w:cstheme="minorHAnsi"/>
          <w:lang w:val="fr-CA"/>
        </w:rPr>
        <w:t>Ce qui suit résume nos recommandations pour la conception d’espaces où les capacités d’atteinte sans obstruction peuvent être appliquées.</w:t>
      </w:r>
    </w:p>
    <w:p w14:paraId="1F09609B" w14:textId="77777777" w:rsidR="00E647FF" w:rsidRPr="00A074E5" w:rsidRDefault="00E647FF" w:rsidP="00E647FF">
      <w:pPr>
        <w:pStyle w:val="ListParagraph"/>
        <w:numPr>
          <w:ilvl w:val="0"/>
          <w:numId w:val="18"/>
        </w:numPr>
        <w:rPr>
          <w:rFonts w:cstheme="minorHAnsi"/>
          <w:b/>
          <w:i/>
          <w:lang w:val="fr-CA"/>
        </w:rPr>
      </w:pPr>
      <w:r>
        <w:rPr>
          <w:rFonts w:cstheme="minorHAnsi"/>
          <w:b/>
          <w:i/>
          <w:lang w:val="fr-CA"/>
        </w:rPr>
        <w:t>Considérations sur l’atteinte vers l’avant par rapport à l’atteinte latérale et sur la surface de plancher libre pour les atteintes sans obstruction</w:t>
      </w:r>
    </w:p>
    <w:p w14:paraId="1C956D4A" w14:textId="3D8E69E1" w:rsidR="003954BB" w:rsidRPr="00E647FF" w:rsidRDefault="00E647FF" w:rsidP="00E647FF">
      <w:pPr>
        <w:pStyle w:val="ListParagraph"/>
        <w:rPr>
          <w:rFonts w:cstheme="minorHAnsi"/>
          <w:lang w:val="fr-CA"/>
        </w:rPr>
      </w:pPr>
      <w:r>
        <w:rPr>
          <w:rFonts w:cstheme="minorHAnsi"/>
          <w:lang w:val="fr-CA"/>
        </w:rPr>
        <w:t>Les participants ont souvent effectué leurs mouvements d’atteinte vers l’avant alors que leurs orteils étaient en contact avec la surface du mur, ce qui indique qu’ils cherchaient à réduire au minimum la distance pour atteindre une hauteur d’atteinte optimale.</w:t>
      </w:r>
      <w:r w:rsidRPr="00A074E5">
        <w:rPr>
          <w:rFonts w:cstheme="minorHAnsi"/>
          <w:lang w:val="fr-CA"/>
        </w:rPr>
        <w:t xml:space="preserve"> </w:t>
      </w:r>
      <w:r w:rsidRPr="00864070">
        <w:rPr>
          <w:rFonts w:cstheme="minorHAnsi"/>
          <w:lang w:val="fr-CA"/>
        </w:rPr>
        <w:t>Cela laisse supposer qu</w:t>
      </w:r>
      <w:r>
        <w:rPr>
          <w:rFonts w:cstheme="minorHAnsi"/>
          <w:lang w:val="fr-CA"/>
        </w:rPr>
        <w:t>’</w:t>
      </w:r>
      <w:r w:rsidRPr="00864070">
        <w:rPr>
          <w:rFonts w:cstheme="minorHAnsi"/>
          <w:lang w:val="fr-CA"/>
        </w:rPr>
        <w:t>une obstruction à l</w:t>
      </w:r>
      <w:r>
        <w:rPr>
          <w:rFonts w:cstheme="minorHAnsi"/>
          <w:lang w:val="fr-CA"/>
        </w:rPr>
        <w:t>’</w:t>
      </w:r>
      <w:r w:rsidRPr="00864070">
        <w:rPr>
          <w:rFonts w:cstheme="minorHAnsi"/>
          <w:lang w:val="fr-CA"/>
        </w:rPr>
        <w:t>intérieur de l</w:t>
      </w:r>
      <w:r>
        <w:rPr>
          <w:rFonts w:cstheme="minorHAnsi"/>
          <w:lang w:val="fr-CA"/>
        </w:rPr>
        <w:t>’</w:t>
      </w:r>
      <w:r w:rsidRPr="00864070">
        <w:rPr>
          <w:rFonts w:cstheme="minorHAnsi"/>
          <w:lang w:val="fr-CA"/>
        </w:rPr>
        <w:t xml:space="preserve">espace </w:t>
      </w:r>
      <w:r>
        <w:rPr>
          <w:rFonts w:cstheme="minorHAnsi"/>
          <w:lang w:val="fr-CA"/>
        </w:rPr>
        <w:t xml:space="preserve">de plancher </w:t>
      </w:r>
      <w:r w:rsidRPr="00864070">
        <w:rPr>
          <w:rFonts w:cstheme="minorHAnsi"/>
          <w:lang w:val="fr-CA"/>
        </w:rPr>
        <w:t>libre peut réduire de manière significative la c</w:t>
      </w:r>
      <w:r>
        <w:rPr>
          <w:rFonts w:cstheme="minorHAnsi"/>
          <w:lang w:val="fr-CA"/>
        </w:rPr>
        <w:t>apacité d’atteinte vers l’avant.</w:t>
      </w:r>
      <w:r w:rsidRPr="00A074E5">
        <w:rPr>
          <w:rFonts w:cstheme="minorHAnsi"/>
          <w:lang w:val="fr-CA"/>
        </w:rPr>
        <w:t xml:space="preserve"> </w:t>
      </w:r>
      <w:r>
        <w:rPr>
          <w:rFonts w:cstheme="minorHAnsi"/>
          <w:lang w:val="fr-CA"/>
        </w:rPr>
        <w:t xml:space="preserve">En revanche, les atteintes latérales ont montré une taille d’échantillon légèrement supérieure (p. ex. </w:t>
      </w:r>
      <w:r w:rsidRPr="00864070">
        <w:rPr>
          <w:rFonts w:cstheme="minorHAnsi"/>
          <w:lang w:val="fr-CA"/>
        </w:rPr>
        <w:t xml:space="preserve">une proportion plus élevée de participants </w:t>
      </w:r>
      <w:r>
        <w:rPr>
          <w:rFonts w:cstheme="minorHAnsi"/>
          <w:lang w:val="fr-CA"/>
        </w:rPr>
        <w:t xml:space="preserve">étaient </w:t>
      </w:r>
      <w:r w:rsidRPr="00864070">
        <w:rPr>
          <w:rFonts w:cstheme="minorHAnsi"/>
          <w:lang w:val="fr-CA"/>
        </w:rPr>
        <w:t>capables d</w:t>
      </w:r>
      <w:r>
        <w:rPr>
          <w:rFonts w:cstheme="minorHAnsi"/>
          <w:lang w:val="fr-CA"/>
        </w:rPr>
        <w:t>’</w:t>
      </w:r>
      <w:r w:rsidRPr="00864070">
        <w:rPr>
          <w:rFonts w:cstheme="minorHAnsi"/>
          <w:lang w:val="fr-CA"/>
        </w:rPr>
        <w:t>effectuer une atteinte latérale plutôt qu</w:t>
      </w:r>
      <w:r>
        <w:rPr>
          <w:rFonts w:cstheme="minorHAnsi"/>
          <w:lang w:val="fr-CA"/>
        </w:rPr>
        <w:t>’</w:t>
      </w:r>
      <w:r w:rsidRPr="00864070">
        <w:rPr>
          <w:rFonts w:cstheme="minorHAnsi"/>
          <w:lang w:val="fr-CA"/>
        </w:rPr>
        <w:t>une atteinte vers l</w:t>
      </w:r>
      <w:r>
        <w:rPr>
          <w:rFonts w:cstheme="minorHAnsi"/>
          <w:lang w:val="fr-CA"/>
        </w:rPr>
        <w:t>’</w:t>
      </w:r>
      <w:r w:rsidRPr="00864070">
        <w:rPr>
          <w:rFonts w:cstheme="minorHAnsi"/>
          <w:lang w:val="fr-CA"/>
        </w:rPr>
        <w:t>avant</w:t>
      </w:r>
      <w:r>
        <w:rPr>
          <w:rFonts w:cstheme="minorHAnsi"/>
          <w:lang w:val="fr-CA"/>
        </w:rPr>
        <w:t>) et des tolérances plus grandes par rapport au mur.</w:t>
      </w:r>
      <w:r w:rsidRPr="00A074E5">
        <w:rPr>
          <w:rFonts w:cstheme="minorHAnsi"/>
          <w:lang w:val="fr-CA"/>
        </w:rPr>
        <w:t xml:space="preserve"> </w:t>
      </w:r>
      <w:r>
        <w:rPr>
          <w:rFonts w:cstheme="minorHAnsi"/>
          <w:lang w:val="fr-CA"/>
        </w:rPr>
        <w:t>Ces résultats indiquent que le fait de permettre une approche en parallèle peut améliorer l’accessibilité pour certains utilisateurs, à condition que l’espace de plancher libre soit conçu de manière à tenir compte de la distance préférée par rapport au mur (voir</w:t>
      </w:r>
      <w:r w:rsidR="00B61DA0">
        <w:rPr>
          <w:rFonts w:cstheme="minorHAnsi"/>
          <w:lang w:val="fr-CA"/>
        </w:rPr>
        <w:t xml:space="preserve"> Annexe E</w:t>
      </w:r>
      <w:r w:rsidR="003954BB" w:rsidRPr="00E647FF">
        <w:rPr>
          <w:rFonts w:cstheme="minorHAnsi"/>
          <w:lang w:val="fr-CA"/>
        </w:rPr>
        <w:t>).</w:t>
      </w:r>
    </w:p>
    <w:p w14:paraId="2B8E7F02" w14:textId="77777777" w:rsidR="003954BB" w:rsidRPr="00E647FF" w:rsidRDefault="003954BB" w:rsidP="003954BB">
      <w:pPr>
        <w:pStyle w:val="ListParagraph"/>
        <w:rPr>
          <w:rFonts w:cstheme="minorHAnsi"/>
          <w:lang w:val="fr-CA"/>
        </w:rPr>
      </w:pPr>
    </w:p>
    <w:p w14:paraId="4211C418" w14:textId="77777777" w:rsidR="00B241E5" w:rsidRPr="00A074E5" w:rsidRDefault="00B241E5" w:rsidP="00B241E5">
      <w:pPr>
        <w:pStyle w:val="ListParagraph"/>
        <w:numPr>
          <w:ilvl w:val="0"/>
          <w:numId w:val="17"/>
        </w:numPr>
        <w:rPr>
          <w:rFonts w:cstheme="minorHAnsi"/>
          <w:b/>
          <w:i/>
          <w:lang w:val="fr-CA"/>
        </w:rPr>
      </w:pPr>
      <w:r>
        <w:rPr>
          <w:rFonts w:cstheme="minorHAnsi"/>
          <w:b/>
          <w:i/>
          <w:lang w:val="fr-CA"/>
        </w:rPr>
        <w:t xml:space="preserve">Capacités d’atteinte </w:t>
      </w:r>
      <w:r w:rsidRPr="00A074E5">
        <w:rPr>
          <w:rFonts w:cstheme="minorHAnsi"/>
          <w:b/>
          <w:i/>
          <w:lang w:val="fr-CA"/>
        </w:rPr>
        <w:t>fonctionnelles pour l</w:t>
      </w:r>
      <w:r>
        <w:rPr>
          <w:rFonts w:cstheme="minorHAnsi"/>
          <w:b/>
          <w:i/>
          <w:lang w:val="fr-CA"/>
        </w:rPr>
        <w:t>’</w:t>
      </w:r>
      <w:r w:rsidRPr="00A074E5">
        <w:rPr>
          <w:rFonts w:cstheme="minorHAnsi"/>
          <w:b/>
          <w:i/>
          <w:lang w:val="fr-CA"/>
        </w:rPr>
        <w:t xml:space="preserve">utilisation des commandes en fonction des tâches </w:t>
      </w:r>
      <w:r>
        <w:rPr>
          <w:rFonts w:cstheme="minorHAnsi"/>
          <w:b/>
          <w:i/>
          <w:lang w:val="fr-CA"/>
        </w:rPr>
        <w:t xml:space="preserve">tactiles </w:t>
      </w:r>
      <w:r w:rsidRPr="00A074E5">
        <w:rPr>
          <w:rFonts w:cstheme="minorHAnsi"/>
          <w:b/>
          <w:i/>
          <w:lang w:val="fr-CA"/>
        </w:rPr>
        <w:t>ou de préhension</w:t>
      </w:r>
    </w:p>
    <w:p w14:paraId="3E9C9819" w14:textId="77777777" w:rsidR="00B241E5" w:rsidRPr="00A074E5" w:rsidRDefault="00B241E5" w:rsidP="00B241E5">
      <w:pPr>
        <w:pStyle w:val="ListParagraph"/>
        <w:rPr>
          <w:rFonts w:cstheme="minorHAnsi"/>
          <w:lang w:val="fr-CA"/>
        </w:rPr>
      </w:pPr>
      <w:r>
        <w:rPr>
          <w:rFonts w:cstheme="minorHAnsi"/>
          <w:lang w:val="fr-CA"/>
        </w:rPr>
        <w:t>Selon les observations, la capacité des participants à atteindre des objets ne diffère que légèrement entre les tâches tactiles et de préhension, les hauteurs de préhension</w:t>
      </w:r>
      <w:r w:rsidRPr="00174E04">
        <w:rPr>
          <w:rFonts w:cstheme="minorHAnsi"/>
          <w:lang w:val="fr-CA"/>
        </w:rPr>
        <w:t xml:space="preserve"> </w:t>
      </w:r>
      <w:r>
        <w:rPr>
          <w:rFonts w:cstheme="minorHAnsi"/>
          <w:lang w:val="fr-CA"/>
        </w:rPr>
        <w:t>maximales étant généralement inférieures aux hauteurs</w:t>
      </w:r>
      <w:r w:rsidRPr="00174E04">
        <w:rPr>
          <w:rFonts w:cstheme="minorHAnsi"/>
          <w:lang w:val="fr-CA"/>
        </w:rPr>
        <w:t xml:space="preserve"> </w:t>
      </w:r>
      <w:r>
        <w:rPr>
          <w:rFonts w:cstheme="minorHAnsi"/>
          <w:lang w:val="fr-CA"/>
        </w:rPr>
        <w:t>de toucher maximales, ce qui montre le surcroît de force, de coordination et de contrôle postural nécessaire pour placer ou manipuler un objet de manière fonctionnelle plutôt que pour simplement établir un contact.</w:t>
      </w:r>
      <w:r w:rsidRPr="00A074E5">
        <w:rPr>
          <w:rFonts w:cstheme="minorHAnsi"/>
          <w:lang w:val="fr-CA"/>
        </w:rPr>
        <w:t xml:space="preserve"> </w:t>
      </w:r>
      <w:r>
        <w:rPr>
          <w:rFonts w:cstheme="minorHAnsi"/>
          <w:lang w:val="fr-CA"/>
        </w:rPr>
        <w:t>Ces capacités de préhension réduites doivent être soigneusement prises en compte lors de l’établissement des hauteurs d’installation des commandes ou des dispositifs qui nécessitent une préhension ou d’autres tâches impliquant des niveaux plus élevés de force, de coordination ou de contrôle moteur.</w:t>
      </w:r>
    </w:p>
    <w:p w14:paraId="6368A737" w14:textId="77777777" w:rsidR="003954BB" w:rsidRPr="00B241E5" w:rsidRDefault="003954BB" w:rsidP="003954BB">
      <w:pPr>
        <w:rPr>
          <w:rFonts w:cstheme="minorHAnsi"/>
          <w:lang w:val="fr-CA"/>
        </w:rPr>
      </w:pPr>
    </w:p>
    <w:p w14:paraId="1E8CD08C" w14:textId="77777777" w:rsidR="00B241E5" w:rsidRPr="009F39B4" w:rsidRDefault="00B241E5" w:rsidP="00B241E5">
      <w:pPr>
        <w:pStyle w:val="ListParagraph"/>
        <w:numPr>
          <w:ilvl w:val="0"/>
          <w:numId w:val="17"/>
        </w:numPr>
        <w:spacing w:after="160"/>
        <w:rPr>
          <w:rFonts w:cstheme="minorHAnsi"/>
          <w:b/>
          <w:i/>
          <w:lang w:val="fr-CA"/>
        </w:rPr>
      </w:pPr>
      <w:bookmarkStart w:id="827" w:name="lt_pId974"/>
      <w:r w:rsidRPr="009F39B4">
        <w:rPr>
          <w:rFonts w:cstheme="minorHAnsi"/>
          <w:b/>
          <w:i/>
          <w:lang w:val="fr-CA"/>
        </w:rPr>
        <w:t>Comparaison avec les normes et codes canadiens en vigueur</w:t>
      </w:r>
      <w:bookmarkEnd w:id="827"/>
    </w:p>
    <w:p w14:paraId="24037498" w14:textId="4F41EDDD" w:rsidR="00E2118F" w:rsidRDefault="00B241E5" w:rsidP="00E2118F">
      <w:pPr>
        <w:pStyle w:val="ListParagraph"/>
        <w:rPr>
          <w:rFonts w:cstheme="minorHAnsi"/>
          <w:lang w:val="fr-CA"/>
        </w:rPr>
      </w:pPr>
      <w:r w:rsidRPr="005E4D89">
        <w:rPr>
          <w:rFonts w:cstheme="minorHAnsi"/>
          <w:lang w:val="fr-CA"/>
        </w:rPr>
        <w:t>Les normes en vigueur prévoient généralement une hauteur minimale</w:t>
      </w:r>
      <w:r>
        <w:rPr>
          <w:rFonts w:cstheme="minorHAnsi"/>
          <w:lang w:val="fr-CA"/>
        </w:rPr>
        <w:t xml:space="preserve"> de 400 mm à partir du sol et une hauteur maximale d’environ 1 100 à 1 200 mm (voir le</w:t>
      </w:r>
      <w:r w:rsidR="00B61DA0">
        <w:rPr>
          <w:rFonts w:cstheme="minorHAnsi"/>
          <w:lang w:val="fr-CA"/>
        </w:rPr>
        <w:t xml:space="preserve"> Tableau 4)</w:t>
      </w:r>
      <w:r w:rsidR="003954BB" w:rsidRPr="00B241E5">
        <w:rPr>
          <w:rFonts w:cstheme="minorHAnsi"/>
          <w:lang w:val="fr-CA"/>
        </w:rPr>
        <w:t xml:space="preserve">. </w:t>
      </w:r>
      <w:bookmarkStart w:id="828" w:name="lt_pId976"/>
      <w:r w:rsidR="00E2118F">
        <w:rPr>
          <w:rFonts w:cstheme="minorHAnsi"/>
          <w:lang w:val="fr-CA"/>
        </w:rPr>
        <w:t>Ces capacités d’atteinte guident l’emplacement des commandes et des autres éléments d’accessibilité. Toutefois, certains éléments spécifiques, comme les robinets, la quincaillerie des portes ou les commandes d’affichage visuel, peuvent imposer des exigences de hauteur plus restrictives et nécessiter une plage d’installation plus petite que les recommandations générales.</w:t>
      </w:r>
      <w:bookmarkEnd w:id="828"/>
      <w:r w:rsidR="00E2118F" w:rsidRPr="00A074E5">
        <w:rPr>
          <w:rFonts w:cstheme="minorHAnsi"/>
          <w:lang w:val="fr-CA"/>
        </w:rPr>
        <w:t xml:space="preserve"> </w:t>
      </w:r>
      <w:bookmarkStart w:id="829" w:name="lt_pId977"/>
      <w:r w:rsidR="00E2118F">
        <w:rPr>
          <w:rFonts w:cstheme="minorHAnsi"/>
          <w:lang w:val="fr-CA"/>
        </w:rPr>
        <w:t>Selon notre échantillon, l’utilisation d’une hauteur minimale de 400 mm permettrait à moins de 50 % des participants d’effectuer des tâches tactiles vers l’avant ou latéralement.</w:t>
      </w:r>
      <w:bookmarkEnd w:id="829"/>
      <w:r w:rsidR="00E2118F" w:rsidRPr="00A074E5">
        <w:rPr>
          <w:rFonts w:cstheme="minorHAnsi"/>
          <w:lang w:val="fr-CA"/>
        </w:rPr>
        <w:t xml:space="preserve"> </w:t>
      </w:r>
      <w:r w:rsidR="00E2118F">
        <w:rPr>
          <w:rFonts w:cstheme="minorHAnsi"/>
          <w:lang w:val="fr-CA"/>
        </w:rPr>
        <w:t>En revanche, une hauteur maximale de 1 100 mm, conforme à plusieurs normes actuelles, permettrait d’accommoder environ 90 % des participants pour les tâches tactiles dans les deux sens, mais moins de 90 % pour les tâches de préhension.</w:t>
      </w:r>
    </w:p>
    <w:p w14:paraId="65F931D0" w14:textId="77777777" w:rsidR="00E2118F" w:rsidRPr="00A074E5" w:rsidRDefault="00E2118F" w:rsidP="00E2118F">
      <w:pPr>
        <w:pStyle w:val="ListParagraph"/>
        <w:rPr>
          <w:rFonts w:cstheme="minorHAnsi"/>
          <w:lang w:val="fr-CA"/>
        </w:rPr>
      </w:pPr>
    </w:p>
    <w:p w14:paraId="45EB6814" w14:textId="77777777" w:rsidR="00E2118F" w:rsidRPr="00A074E5" w:rsidRDefault="00E2118F" w:rsidP="00E2118F">
      <w:pPr>
        <w:pStyle w:val="ListParagraph"/>
        <w:numPr>
          <w:ilvl w:val="0"/>
          <w:numId w:val="17"/>
        </w:numPr>
        <w:spacing w:after="160"/>
        <w:rPr>
          <w:rFonts w:cstheme="minorHAnsi"/>
          <w:b/>
          <w:i/>
          <w:lang w:val="fr-CA"/>
        </w:rPr>
      </w:pPr>
      <w:bookmarkStart w:id="830" w:name="lt_pId979"/>
      <w:r>
        <w:rPr>
          <w:rFonts w:cstheme="minorHAnsi"/>
          <w:b/>
          <w:i/>
          <w:lang w:val="fr-CA"/>
        </w:rPr>
        <w:t>Capacité d’atteinte permettant de répondre aux besoins de 95 % des utilisateurs</w:t>
      </w:r>
      <w:bookmarkEnd w:id="830"/>
    </w:p>
    <w:p w14:paraId="730491E4" w14:textId="77777777" w:rsidR="00E2118F" w:rsidRPr="00A074E5" w:rsidRDefault="00E2118F" w:rsidP="00E2118F">
      <w:pPr>
        <w:pStyle w:val="ListParagraph"/>
        <w:rPr>
          <w:rFonts w:cstheme="minorHAnsi"/>
          <w:lang w:val="fr-CA"/>
        </w:rPr>
      </w:pPr>
      <w:bookmarkStart w:id="831" w:name="lt_pId980"/>
      <w:r w:rsidRPr="009F39B4">
        <w:rPr>
          <w:rFonts w:cstheme="minorHAnsi"/>
          <w:lang w:val="fr-CA"/>
        </w:rPr>
        <w:t>Par prudence, nous fondons nos recommandations concernant la capacité d</w:t>
      </w:r>
      <w:r>
        <w:rPr>
          <w:rFonts w:cstheme="minorHAnsi"/>
          <w:lang w:val="fr-CA"/>
        </w:rPr>
        <w:t>’</w:t>
      </w:r>
      <w:r w:rsidRPr="009F39B4">
        <w:rPr>
          <w:rFonts w:cstheme="minorHAnsi"/>
          <w:lang w:val="fr-CA"/>
        </w:rPr>
        <w:t xml:space="preserve">atteinte sur </w:t>
      </w:r>
      <w:r>
        <w:rPr>
          <w:rFonts w:cstheme="minorHAnsi"/>
          <w:lang w:val="fr-CA"/>
        </w:rPr>
        <w:t>l</w:t>
      </w:r>
      <w:r w:rsidRPr="009F39B4">
        <w:rPr>
          <w:rFonts w:cstheme="minorHAnsi"/>
          <w:lang w:val="fr-CA"/>
        </w:rPr>
        <w:t xml:space="preserve">es données recueillies en laboratoire plutôt que sur des estimations de la méthode « bootstrap », qui reflètent la </w:t>
      </w:r>
      <w:r>
        <w:rPr>
          <w:rFonts w:cstheme="minorHAnsi"/>
          <w:lang w:val="fr-CA"/>
        </w:rPr>
        <w:t>répartition</w:t>
      </w:r>
      <w:r w:rsidRPr="009F39B4">
        <w:rPr>
          <w:rFonts w:cstheme="minorHAnsi"/>
          <w:lang w:val="fr-CA"/>
        </w:rPr>
        <w:t xml:space="preserve"> des </w:t>
      </w:r>
      <w:r>
        <w:rPr>
          <w:rFonts w:cstheme="minorHAnsi"/>
          <w:lang w:val="fr-CA"/>
        </w:rPr>
        <w:t xml:space="preserve">différents </w:t>
      </w:r>
      <w:r w:rsidRPr="009F39B4">
        <w:rPr>
          <w:rFonts w:cstheme="minorHAnsi"/>
          <w:lang w:val="fr-CA"/>
        </w:rPr>
        <w:t xml:space="preserve">types de dispositifs </w:t>
      </w:r>
      <w:r>
        <w:rPr>
          <w:rFonts w:cstheme="minorHAnsi"/>
          <w:lang w:val="fr-CA"/>
        </w:rPr>
        <w:t xml:space="preserve">de mobilité </w:t>
      </w:r>
      <w:r w:rsidRPr="009F39B4">
        <w:rPr>
          <w:rFonts w:cstheme="minorHAnsi"/>
          <w:lang w:val="fr-CA"/>
        </w:rPr>
        <w:t xml:space="preserve">au sein de la population. </w:t>
      </w:r>
      <w:bookmarkStart w:id="832" w:name="lt_pId981"/>
      <w:bookmarkEnd w:id="831"/>
      <w:r w:rsidRPr="009F39B4">
        <w:rPr>
          <w:rFonts w:cstheme="minorHAnsi"/>
          <w:lang w:val="fr-CA"/>
        </w:rPr>
        <w:t>Dans la pratique, il peut être difficile d</w:t>
      </w:r>
      <w:r>
        <w:rPr>
          <w:rFonts w:cstheme="minorHAnsi"/>
          <w:lang w:val="fr-CA"/>
        </w:rPr>
        <w:t>’</w:t>
      </w:r>
      <w:r w:rsidRPr="009F39B4">
        <w:rPr>
          <w:rFonts w:cstheme="minorHAnsi"/>
          <w:lang w:val="fr-CA"/>
        </w:rPr>
        <w:t>anticiper si un utilisateur approchera un élément vers l</w:t>
      </w:r>
      <w:r>
        <w:rPr>
          <w:rFonts w:cstheme="minorHAnsi"/>
          <w:lang w:val="fr-CA"/>
        </w:rPr>
        <w:t>’</w:t>
      </w:r>
      <w:r w:rsidRPr="009F39B4">
        <w:rPr>
          <w:rFonts w:cstheme="minorHAnsi"/>
          <w:lang w:val="fr-CA"/>
        </w:rPr>
        <w:t xml:space="preserve">avant ou </w:t>
      </w:r>
      <w:r>
        <w:rPr>
          <w:rFonts w:cstheme="minorHAnsi"/>
          <w:lang w:val="fr-CA"/>
        </w:rPr>
        <w:t>de manière latérale</w:t>
      </w:r>
      <w:r w:rsidRPr="009F39B4">
        <w:rPr>
          <w:rFonts w:cstheme="minorHAnsi"/>
          <w:lang w:val="fr-CA"/>
        </w:rPr>
        <w:t>.</w:t>
      </w:r>
      <w:bookmarkEnd w:id="832"/>
      <w:r w:rsidRPr="009F39B4">
        <w:rPr>
          <w:rFonts w:cstheme="minorHAnsi"/>
          <w:lang w:val="fr-CA"/>
        </w:rPr>
        <w:t xml:space="preserve"> Par conséquent, nos recommandations générales </w:t>
      </w:r>
      <w:r>
        <w:rPr>
          <w:rFonts w:cstheme="minorHAnsi"/>
          <w:lang w:val="fr-CA"/>
        </w:rPr>
        <w:t>tiennent compte des deux possibilités</w:t>
      </w:r>
      <w:r w:rsidRPr="009F39B4">
        <w:rPr>
          <w:rFonts w:cstheme="minorHAnsi"/>
          <w:lang w:val="fr-CA"/>
        </w:rPr>
        <w:t xml:space="preserve">. </w:t>
      </w:r>
      <w:bookmarkStart w:id="833" w:name="lt_pId983"/>
      <w:r w:rsidRPr="009F39B4">
        <w:rPr>
          <w:rFonts w:cstheme="minorHAnsi"/>
          <w:lang w:val="fr-CA"/>
        </w:rPr>
        <w:t>Pour</w:t>
      </w:r>
      <w:r w:rsidRPr="00A074E5">
        <w:rPr>
          <w:rFonts w:cstheme="minorHAnsi"/>
          <w:lang w:val="fr-CA"/>
        </w:rPr>
        <w:t xml:space="preserve"> </w:t>
      </w:r>
      <w:r>
        <w:rPr>
          <w:rFonts w:cstheme="minorHAnsi"/>
          <w:lang w:val="fr-CA"/>
        </w:rPr>
        <w:t>répondre aux besoins de 95 </w:t>
      </w:r>
      <w:r w:rsidRPr="00A074E5">
        <w:rPr>
          <w:rFonts w:cstheme="minorHAnsi"/>
          <w:lang w:val="fr-CA"/>
        </w:rPr>
        <w:t xml:space="preserve">% des utilisateurs de </w:t>
      </w:r>
      <w:r>
        <w:rPr>
          <w:rFonts w:cstheme="minorHAnsi"/>
          <w:lang w:val="fr-CA"/>
        </w:rPr>
        <w:t>dispositifs de mobilité à roues</w:t>
      </w:r>
      <w:r w:rsidRPr="00A074E5">
        <w:rPr>
          <w:rFonts w:cstheme="minorHAnsi"/>
          <w:lang w:val="fr-CA"/>
        </w:rPr>
        <w:t xml:space="preserve"> de notre échantillon, nous recommandons une h</w:t>
      </w:r>
      <w:r>
        <w:rPr>
          <w:rFonts w:cstheme="minorHAnsi"/>
          <w:lang w:val="fr-CA"/>
        </w:rPr>
        <w:t>auteur maximale d’environ 1 015 </w:t>
      </w:r>
      <w:r w:rsidRPr="00A074E5">
        <w:rPr>
          <w:rFonts w:cstheme="minorHAnsi"/>
          <w:lang w:val="fr-CA"/>
        </w:rPr>
        <w:t>mm</w:t>
      </w:r>
      <w:r>
        <w:rPr>
          <w:rFonts w:cstheme="minorHAnsi"/>
          <w:lang w:val="fr-CA"/>
        </w:rPr>
        <w:t xml:space="preserve"> et une hauteur minimale de 860 </w:t>
      </w:r>
      <w:r w:rsidRPr="00A074E5">
        <w:rPr>
          <w:rFonts w:cstheme="minorHAnsi"/>
          <w:lang w:val="fr-CA"/>
        </w:rPr>
        <w:t xml:space="preserve">mm, </w:t>
      </w:r>
      <w:bookmarkEnd w:id="833"/>
      <w:r w:rsidRPr="00185766">
        <w:rPr>
          <w:rFonts w:cstheme="minorHAnsi"/>
          <w:lang w:val="fr-CA"/>
        </w:rPr>
        <w:t>ce qui permet d</w:t>
      </w:r>
      <w:r>
        <w:rPr>
          <w:rFonts w:cstheme="minorHAnsi"/>
          <w:lang w:val="fr-CA"/>
        </w:rPr>
        <w:t>’</w:t>
      </w:r>
      <w:r w:rsidRPr="00185766">
        <w:rPr>
          <w:rFonts w:cstheme="minorHAnsi"/>
          <w:lang w:val="fr-CA"/>
        </w:rPr>
        <w:t>effectuer des approches tant avant que latérales pour les tâches tactiles.</w:t>
      </w:r>
    </w:p>
    <w:p w14:paraId="115DD4BD" w14:textId="77777777" w:rsidR="00E2118F" w:rsidRPr="00A074E5" w:rsidRDefault="00E2118F" w:rsidP="00E2118F">
      <w:pPr>
        <w:pStyle w:val="ListParagraph"/>
        <w:rPr>
          <w:rFonts w:cstheme="minorHAnsi"/>
          <w:lang w:val="fr-CA"/>
        </w:rPr>
      </w:pPr>
    </w:p>
    <w:p w14:paraId="57B70258" w14:textId="77777777" w:rsidR="00E2118F" w:rsidRPr="00A074E5" w:rsidRDefault="00E2118F" w:rsidP="00E2118F">
      <w:pPr>
        <w:pStyle w:val="ListParagraph"/>
        <w:rPr>
          <w:rFonts w:cstheme="minorHAnsi"/>
          <w:b/>
          <w:lang w:val="fr-CA"/>
        </w:rPr>
      </w:pPr>
      <w:r>
        <w:rPr>
          <w:rFonts w:cstheme="minorHAnsi"/>
          <w:lang w:val="fr-CA"/>
        </w:rPr>
        <w:t>Remarque : Ces recommandations sont principalement fondées sur des activités tactiles, telles que l’utilisation de boutons</w:t>
      </w:r>
      <w:r>
        <w:rPr>
          <w:rFonts w:cstheme="minorHAnsi"/>
          <w:lang w:val="fr-CA"/>
        </w:rPr>
        <w:noBreakHyphen/>
        <w:t>poussoirs.</w:t>
      </w:r>
      <w:r w:rsidRPr="00A074E5">
        <w:rPr>
          <w:rFonts w:cstheme="minorHAnsi"/>
          <w:lang w:val="fr-CA"/>
        </w:rPr>
        <w:t xml:space="preserve"> </w:t>
      </w:r>
      <w:bookmarkStart w:id="834" w:name="lt_pId985"/>
      <w:r>
        <w:rPr>
          <w:rFonts w:cstheme="minorHAnsi"/>
          <w:lang w:val="fr-CA"/>
        </w:rPr>
        <w:t>Les hauteurs maximales pour les tâches de préhension sont légèrement inférieures à celles pour les tâches tactiles, car la force et le contrôle nécessaires pour soulever ou placer des objets sont plus importants, en particulier aux limites supérieures de la capacité d’atteinte.</w:t>
      </w:r>
      <w:bookmarkEnd w:id="834"/>
      <w:r w:rsidRPr="00A074E5">
        <w:rPr>
          <w:rFonts w:cstheme="minorHAnsi"/>
          <w:lang w:val="fr-CA"/>
        </w:rPr>
        <w:t xml:space="preserve"> </w:t>
      </w:r>
      <w:bookmarkStart w:id="835" w:name="lt_pId986"/>
      <w:r>
        <w:rPr>
          <w:rFonts w:cstheme="minorHAnsi"/>
          <w:lang w:val="fr-CA"/>
        </w:rPr>
        <w:t>Par conséquent, si les capacités d’atteinte pour les tâches tactiles peuvent servir de guide principal pour la conception, les valeurs associées aux tâches de préhension doivent être utilisées pour définir les limites supérieures des commandes utilisables ou des zones de stockage où des tâches de préhension plus exigeantes sont nécessaires, afin de garantir une utilisabilité fonctionnelle pour la plupart des utilisateurs de dispositifs de mobilité à roues.</w:t>
      </w:r>
      <w:bookmarkEnd w:id="835"/>
    </w:p>
    <w:p w14:paraId="74D7768C" w14:textId="015F970D" w:rsidR="00541365" w:rsidRPr="00E2118F" w:rsidRDefault="00541365" w:rsidP="00E313FA">
      <w:pPr>
        <w:rPr>
          <w:rFonts w:cstheme="minorHAnsi"/>
          <w:lang w:val="fr-CA"/>
        </w:rPr>
      </w:pPr>
    </w:p>
    <w:p w14:paraId="7CA79DE2" w14:textId="31BCAA1C" w:rsidR="00DF5E5C" w:rsidRPr="00E2118F" w:rsidRDefault="00DF5E5C" w:rsidP="00DF5E5C">
      <w:pPr>
        <w:rPr>
          <w:rFonts w:cstheme="minorHAnsi"/>
          <w:lang w:val="fr-CA"/>
        </w:rPr>
      </w:pPr>
    </w:p>
    <w:p w14:paraId="4560D3F9" w14:textId="39F0DE48" w:rsidR="00DF5E5C" w:rsidRPr="00F01781" w:rsidRDefault="00AA6CE7" w:rsidP="000D0D71">
      <w:pPr>
        <w:pStyle w:val="Heading3"/>
        <w:numPr>
          <w:ilvl w:val="2"/>
          <w:numId w:val="15"/>
        </w:numPr>
        <w:spacing w:after="240"/>
        <w:ind w:left="709" w:hanging="709"/>
        <w:rPr>
          <w:rFonts w:asciiTheme="minorHAnsi" w:hAnsiTheme="minorHAnsi" w:cstheme="minorHAnsi"/>
          <w:b/>
          <w:color w:val="auto"/>
          <w:sz w:val="28"/>
          <w:szCs w:val="28"/>
          <w:lang w:val="fr-CA"/>
        </w:rPr>
      </w:pPr>
      <w:bookmarkStart w:id="836" w:name="_Toc235472900"/>
      <w:r>
        <w:rPr>
          <w:rFonts w:asciiTheme="minorHAnsi" w:hAnsiTheme="minorHAnsi" w:cstheme="minorHAnsi"/>
          <w:b/>
          <w:color w:val="auto"/>
          <w:sz w:val="28"/>
          <w:szCs w:val="28"/>
          <w:lang w:val="fr-CA"/>
        </w:rPr>
        <w:t>Atteintes avec obstruction</w:t>
      </w:r>
      <w:bookmarkEnd w:id="836"/>
    </w:p>
    <w:p w14:paraId="2EB0CE73" w14:textId="5ED4E175" w:rsidR="00DF5E5C" w:rsidRPr="00AA6CE7" w:rsidRDefault="00AA6CE7" w:rsidP="002666F6">
      <w:pPr>
        <w:pStyle w:val="NormalWeb"/>
        <w:rPr>
          <w:rFonts w:asciiTheme="minorHAnsi" w:hAnsiTheme="minorHAnsi" w:cstheme="minorHAnsi"/>
          <w:lang w:val="fr-CA"/>
        </w:rPr>
      </w:pPr>
      <w:r w:rsidRPr="00AA6CE7">
        <w:rPr>
          <w:rFonts w:asciiTheme="minorHAnsi" w:hAnsiTheme="minorHAnsi" w:cstheme="minorHAnsi"/>
          <w:lang w:val="fr-CA"/>
        </w:rPr>
        <w:t xml:space="preserve">Les atteintes avec obstruction </w:t>
      </w:r>
      <w:r w:rsidR="00B6494D" w:rsidRPr="00AA6CE7">
        <w:rPr>
          <w:rFonts w:asciiTheme="minorHAnsi" w:hAnsiTheme="minorHAnsi" w:cstheme="minorHAnsi"/>
          <w:lang w:val="fr-CA"/>
        </w:rPr>
        <w:t>(Figure 16)</w:t>
      </w:r>
      <w:r w:rsidR="00DF5E5C" w:rsidRPr="00AA6CE7">
        <w:rPr>
          <w:rFonts w:asciiTheme="minorHAnsi" w:hAnsiTheme="minorHAnsi" w:cstheme="minorHAnsi"/>
          <w:lang w:val="fr-CA"/>
        </w:rPr>
        <w:t xml:space="preserve"> </w:t>
      </w:r>
      <w:r>
        <w:rPr>
          <w:rFonts w:asciiTheme="minorHAnsi" w:hAnsiTheme="minorHAnsi" w:cstheme="minorHAnsi"/>
          <w:lang w:val="fr-CA"/>
        </w:rPr>
        <w:t>ont été évaluées pour déterminer les hauteurs maximales que les participants pouvaient atteindre en tendant la main au</w:t>
      </w:r>
      <w:r>
        <w:rPr>
          <w:rFonts w:asciiTheme="minorHAnsi" w:hAnsiTheme="minorHAnsi" w:cstheme="minorHAnsi"/>
          <w:lang w:val="fr-CA"/>
        </w:rPr>
        <w:noBreakHyphen/>
        <w:t>dessus d’un comptoir ou d’une table de hauteur fixe pour des tâches tactiles ou de préhension.</w:t>
      </w:r>
      <w:r w:rsidRPr="00A074E5">
        <w:rPr>
          <w:rFonts w:asciiTheme="minorHAnsi" w:hAnsiTheme="minorHAnsi" w:cstheme="minorHAnsi"/>
          <w:lang w:val="fr-CA"/>
        </w:rPr>
        <w:t xml:space="preserve"> </w:t>
      </w:r>
      <w:r>
        <w:rPr>
          <w:rFonts w:asciiTheme="minorHAnsi" w:hAnsiTheme="minorHAnsi" w:cstheme="minorHAnsi"/>
          <w:lang w:val="fr-CA"/>
        </w:rPr>
        <w:t>Les participants ont effectué des tâches d’atteinte au</w:t>
      </w:r>
      <w:r>
        <w:rPr>
          <w:rFonts w:asciiTheme="minorHAnsi" w:hAnsiTheme="minorHAnsi" w:cstheme="minorHAnsi"/>
          <w:lang w:val="fr-CA"/>
        </w:rPr>
        <w:noBreakHyphen/>
        <w:t>dessus d’une table de 800 mm de large, de 860 mm de haut par rapport au sol et offrant un espace libre de 730 mm de profondeur sous la table.</w:t>
      </w:r>
      <w:r w:rsidRPr="00A074E5">
        <w:rPr>
          <w:rFonts w:asciiTheme="minorHAnsi" w:hAnsiTheme="minorHAnsi" w:cstheme="minorHAnsi"/>
          <w:lang w:val="fr-CA"/>
        </w:rPr>
        <w:t xml:space="preserve"> </w:t>
      </w:r>
      <w:r>
        <w:rPr>
          <w:rFonts w:asciiTheme="minorHAnsi" w:hAnsiTheme="minorHAnsi" w:cstheme="minorHAnsi"/>
          <w:lang w:val="fr-CA"/>
        </w:rPr>
        <w:t>Deux profondeurs de comptoir ou de table ont été évaluées pour toutes les conditions d’atteinte : 500 mm et 600 mm.</w:t>
      </w:r>
      <w:r w:rsidRPr="00A074E5">
        <w:rPr>
          <w:rFonts w:asciiTheme="minorHAnsi" w:hAnsiTheme="minorHAnsi" w:cstheme="minorHAnsi"/>
          <w:lang w:val="fr-CA"/>
        </w:rPr>
        <w:t xml:space="preserve"> </w:t>
      </w:r>
      <w:r>
        <w:rPr>
          <w:rFonts w:asciiTheme="minorHAnsi" w:hAnsiTheme="minorHAnsi" w:cstheme="minorHAnsi"/>
          <w:lang w:val="fr-CA"/>
        </w:rPr>
        <w:t>Les résultats ont été généralement similaires pour les deux profondeurs évaluées, bien qu’un plus grand nombre de participants aient été incapables d’accomplir la tâche à la profondeur de 600 mm (voir la</w:t>
      </w:r>
      <w:r w:rsidR="00DF5E5C" w:rsidRPr="00AA6CE7">
        <w:rPr>
          <w:rFonts w:asciiTheme="minorHAnsi" w:hAnsiTheme="minorHAnsi" w:cstheme="minorHAnsi"/>
          <w:lang w:val="fr-CA"/>
        </w:rPr>
        <w:t xml:space="preserve"> </w:t>
      </w:r>
      <w:r w:rsidR="00B61DA0">
        <w:rPr>
          <w:rFonts w:asciiTheme="minorHAnsi" w:hAnsiTheme="minorHAnsi" w:cstheme="minorHAnsi"/>
          <w:lang w:val="fr-CA"/>
        </w:rPr>
        <w:t xml:space="preserve">Figure 13 </w:t>
      </w:r>
      <w:r>
        <w:rPr>
          <w:rFonts w:asciiTheme="minorHAnsi" w:hAnsiTheme="minorHAnsi" w:cstheme="minorHAnsi"/>
          <w:lang w:val="fr-CA"/>
        </w:rPr>
        <w:t>ci-dessus). C’est la raison pour laquelle nous ne présentons ici que les résultats de la condition de profondeur de 500 mm.</w:t>
      </w:r>
      <w:r w:rsidRPr="00A074E5">
        <w:rPr>
          <w:rFonts w:asciiTheme="minorHAnsi" w:hAnsiTheme="minorHAnsi" w:cstheme="minorHAnsi"/>
          <w:lang w:val="fr-CA"/>
        </w:rPr>
        <w:t xml:space="preserve"> </w:t>
      </w:r>
      <w:r>
        <w:rPr>
          <w:rFonts w:asciiTheme="minorHAnsi" w:hAnsiTheme="minorHAnsi" w:cstheme="minorHAnsi"/>
          <w:lang w:val="fr-CA"/>
        </w:rPr>
        <w:t xml:space="preserve">Les résultats concernant l’obstruction à une profondeur de 600 mm sont présentés à </w:t>
      </w:r>
      <w:r w:rsidR="00AA7A34" w:rsidRPr="00F01781">
        <w:rPr>
          <w:rFonts w:asciiTheme="minorHAnsi" w:hAnsiTheme="minorHAnsi" w:cstheme="minorHAnsi"/>
          <w:lang w:val="fr-CA"/>
        </w:rPr>
        <w:fldChar w:fldCharType="begin"/>
      </w:r>
      <w:r w:rsidR="00AA7A34" w:rsidRPr="00AA6CE7">
        <w:rPr>
          <w:rFonts w:asciiTheme="minorHAnsi" w:hAnsiTheme="minorHAnsi" w:cstheme="minorHAnsi"/>
          <w:lang w:val="fr-CA"/>
        </w:rPr>
        <w:instrText xml:space="preserve"> REF _Ref224130042 \h  \* MERGEFORMAT </w:instrText>
      </w:r>
      <w:r w:rsidR="00AA7A34" w:rsidRPr="00F01781">
        <w:rPr>
          <w:rFonts w:asciiTheme="minorHAnsi" w:hAnsiTheme="minorHAnsi" w:cstheme="minorHAnsi"/>
          <w:lang w:val="fr-CA"/>
        </w:rPr>
      </w:r>
      <w:r w:rsidR="00AA7A34" w:rsidRPr="00F01781">
        <w:rPr>
          <w:rFonts w:asciiTheme="minorHAnsi" w:hAnsiTheme="minorHAnsi" w:cstheme="minorHAnsi"/>
          <w:lang w:val="fr-CA"/>
        </w:rPr>
        <w:fldChar w:fldCharType="separate"/>
      </w:r>
      <w:r w:rsidR="009D0AFB" w:rsidRPr="009D0AFB">
        <w:rPr>
          <w:rFonts w:asciiTheme="minorHAnsi" w:hAnsiTheme="minorHAnsi" w:cstheme="minorHAnsi"/>
          <w:lang w:val="fr-CA"/>
        </w:rPr>
        <w:t>Annexe F</w:t>
      </w:r>
      <w:r w:rsidR="009D0AFB" w:rsidRPr="008F023E">
        <w:rPr>
          <w:rFonts w:asciiTheme="minorHAnsi" w:hAnsiTheme="minorHAnsi" w:cstheme="minorHAnsi"/>
          <w:b/>
          <w:sz w:val="28"/>
          <w:szCs w:val="28"/>
          <w:lang w:val="fr-CA"/>
        </w:rPr>
        <w:t xml:space="preserve">: </w:t>
      </w:r>
      <w:r w:rsidR="00AA7A34" w:rsidRPr="00F01781">
        <w:rPr>
          <w:rFonts w:asciiTheme="minorHAnsi" w:hAnsiTheme="minorHAnsi" w:cstheme="minorHAnsi"/>
          <w:lang w:val="fr-CA"/>
        </w:rPr>
        <w:fldChar w:fldCharType="end"/>
      </w:r>
      <w:r w:rsidR="00AA7A34" w:rsidRPr="00AA6CE7">
        <w:rPr>
          <w:rFonts w:asciiTheme="minorHAnsi" w:hAnsiTheme="minorHAnsi" w:cstheme="minorHAnsi"/>
          <w:lang w:val="fr-CA"/>
        </w:rPr>
        <w:t>.</w:t>
      </w:r>
    </w:p>
    <w:p w14:paraId="0BD1CB93" w14:textId="77777777" w:rsidR="00443712" w:rsidRPr="00AA6CE7" w:rsidRDefault="00443712" w:rsidP="002666F6">
      <w:pPr>
        <w:pStyle w:val="NormalWeb"/>
        <w:rPr>
          <w:rFonts w:asciiTheme="minorHAnsi" w:hAnsiTheme="minorHAnsi" w:cstheme="minorHAnsi"/>
          <w:lang w:val="fr-CA"/>
        </w:rPr>
      </w:pPr>
    </w:p>
    <w:p w14:paraId="4FECE732" w14:textId="7766F3D3" w:rsidR="000D0D71" w:rsidRDefault="00AA6CE7" w:rsidP="002666F6">
      <w:pPr>
        <w:pStyle w:val="NormalWeb"/>
        <w:rPr>
          <w:rFonts w:asciiTheme="minorHAnsi" w:hAnsiTheme="minorHAnsi" w:cstheme="minorHAnsi"/>
          <w:lang w:val="fr-CA"/>
        </w:rPr>
      </w:pPr>
      <w:bookmarkStart w:id="837" w:name="lt_pId994"/>
      <w:r>
        <w:rPr>
          <w:rFonts w:asciiTheme="minorHAnsi" w:hAnsiTheme="minorHAnsi" w:cstheme="minorHAnsi"/>
          <w:lang w:val="fr-CA"/>
        </w:rPr>
        <w:t>Toutes les tâches d’atteinte avec obstruction ont été effectuées à une distance choisie par le participant par rapport au bord du comptoir ou de la table.</w:t>
      </w:r>
      <w:bookmarkEnd w:id="837"/>
      <w:r>
        <w:rPr>
          <w:rFonts w:asciiTheme="minorHAnsi" w:hAnsiTheme="minorHAnsi" w:cstheme="minorHAnsi"/>
          <w:lang w:val="fr-CA"/>
        </w:rPr>
        <w:t xml:space="preserve"> </w:t>
      </w:r>
      <w:r w:rsidRPr="00AA6CE7">
        <w:rPr>
          <w:rFonts w:asciiTheme="minorHAnsi" w:hAnsiTheme="minorHAnsi" w:cstheme="minorHAnsi"/>
          <w:lang w:val="fr-CA"/>
        </w:rPr>
        <w:t xml:space="preserve">Comme pour l’atteinte sans obstruction </w:t>
      </w:r>
      <w:r w:rsidR="00564A80" w:rsidRPr="00AA6CE7">
        <w:rPr>
          <w:rFonts w:asciiTheme="minorHAnsi" w:hAnsiTheme="minorHAnsi" w:cstheme="minorHAnsi"/>
          <w:lang w:val="fr-CA"/>
        </w:rPr>
        <w:t>(</w:t>
      </w:r>
      <w:r w:rsidR="004E5C72" w:rsidRPr="00F01781">
        <w:rPr>
          <w:rFonts w:asciiTheme="minorHAnsi" w:hAnsiTheme="minorHAnsi" w:cstheme="minorHAnsi"/>
          <w:lang w:val="fr-CA"/>
        </w:rPr>
        <w:fldChar w:fldCharType="begin"/>
      </w:r>
      <w:r w:rsidR="004E5C72" w:rsidRPr="00AA6CE7">
        <w:rPr>
          <w:rFonts w:asciiTheme="minorHAnsi" w:hAnsiTheme="minorHAnsi" w:cstheme="minorHAnsi"/>
          <w:lang w:val="fr-CA"/>
        </w:rPr>
        <w:instrText xml:space="preserve"> REF _Ref224130095 \r \h  \* MERGEFORMAT </w:instrText>
      </w:r>
      <w:r w:rsidR="004E5C72" w:rsidRPr="00F01781">
        <w:rPr>
          <w:rFonts w:asciiTheme="minorHAnsi" w:hAnsiTheme="minorHAnsi" w:cstheme="minorHAnsi"/>
          <w:lang w:val="fr-CA"/>
        </w:rPr>
      </w:r>
      <w:r w:rsidR="004E5C72" w:rsidRPr="00F01781">
        <w:rPr>
          <w:rFonts w:asciiTheme="minorHAnsi" w:hAnsiTheme="minorHAnsi" w:cstheme="minorHAnsi"/>
          <w:lang w:val="fr-CA"/>
        </w:rPr>
        <w:fldChar w:fldCharType="separate"/>
      </w:r>
      <w:r w:rsidR="009D0AFB">
        <w:rPr>
          <w:rFonts w:asciiTheme="minorHAnsi" w:hAnsiTheme="minorHAnsi" w:cstheme="minorHAnsi"/>
          <w:lang w:val="fr-CA"/>
        </w:rPr>
        <w:t>0</w:t>
      </w:r>
      <w:r w:rsidR="004E5C72" w:rsidRPr="00F01781">
        <w:rPr>
          <w:rFonts w:asciiTheme="minorHAnsi" w:hAnsiTheme="minorHAnsi" w:cstheme="minorHAnsi"/>
          <w:lang w:val="fr-CA"/>
        </w:rPr>
        <w:fldChar w:fldCharType="end"/>
      </w:r>
      <w:r w:rsidR="00DF5E5C" w:rsidRPr="00AA6CE7">
        <w:rPr>
          <w:rFonts w:asciiTheme="minorHAnsi" w:hAnsiTheme="minorHAnsi" w:cstheme="minorHAnsi"/>
          <w:lang w:val="fr-CA"/>
        </w:rPr>
        <w:t xml:space="preserve">), </w:t>
      </w:r>
      <w:r w:rsidRPr="005A2E35">
        <w:rPr>
          <w:rFonts w:asciiTheme="minorHAnsi" w:hAnsiTheme="minorHAnsi" w:cstheme="minorHAnsi"/>
          <w:lang w:val="fr-CA"/>
        </w:rPr>
        <w:t>les hauteurs d</w:t>
      </w:r>
      <w:r>
        <w:rPr>
          <w:rFonts w:asciiTheme="minorHAnsi" w:hAnsiTheme="minorHAnsi" w:cstheme="minorHAnsi"/>
          <w:lang w:val="fr-CA"/>
        </w:rPr>
        <w:t>’</w:t>
      </w:r>
      <w:r w:rsidRPr="005A2E35">
        <w:rPr>
          <w:rFonts w:asciiTheme="minorHAnsi" w:hAnsiTheme="minorHAnsi" w:cstheme="minorHAnsi"/>
          <w:lang w:val="fr-CA"/>
        </w:rPr>
        <w:t>atteinte maximales sont indiquées aux 1</w:t>
      </w:r>
      <w:r w:rsidRPr="00071CC8">
        <w:rPr>
          <w:rFonts w:asciiTheme="minorHAnsi" w:hAnsiTheme="minorHAnsi" w:cstheme="minorHAnsi"/>
          <w:vertAlign w:val="superscript"/>
          <w:lang w:val="fr-CA"/>
        </w:rPr>
        <w:t>er</w:t>
      </w:r>
      <w:r w:rsidRPr="005A2E35">
        <w:rPr>
          <w:rFonts w:asciiTheme="minorHAnsi" w:hAnsiTheme="minorHAnsi" w:cstheme="minorHAnsi"/>
          <w:lang w:val="fr-CA"/>
        </w:rPr>
        <w:t>, 5</w:t>
      </w:r>
      <w:r w:rsidRPr="00071CC8">
        <w:rPr>
          <w:rFonts w:asciiTheme="minorHAnsi" w:hAnsiTheme="minorHAnsi" w:cstheme="minorHAnsi"/>
          <w:vertAlign w:val="superscript"/>
          <w:lang w:val="fr-CA"/>
        </w:rPr>
        <w:t>e</w:t>
      </w:r>
      <w:r w:rsidRPr="005A2E35">
        <w:rPr>
          <w:rFonts w:asciiTheme="minorHAnsi" w:hAnsiTheme="minorHAnsi" w:cstheme="minorHAnsi"/>
          <w:lang w:val="fr-CA"/>
        </w:rPr>
        <w:t xml:space="preserve"> et 10</w:t>
      </w:r>
      <w:r w:rsidRPr="00071CC8">
        <w:rPr>
          <w:rFonts w:asciiTheme="minorHAnsi" w:hAnsiTheme="minorHAnsi" w:cstheme="minorHAnsi"/>
          <w:vertAlign w:val="superscript"/>
          <w:lang w:val="fr-CA"/>
        </w:rPr>
        <w:t>e</w:t>
      </w:r>
      <w:r w:rsidRPr="005A2E35">
        <w:rPr>
          <w:rFonts w:asciiTheme="minorHAnsi" w:hAnsiTheme="minorHAnsi" w:cstheme="minorHAnsi"/>
          <w:lang w:val="fr-CA"/>
        </w:rPr>
        <w:t xml:space="preserve"> percentiles, ce qui </w:t>
      </w:r>
      <w:r>
        <w:rPr>
          <w:rFonts w:asciiTheme="minorHAnsi" w:hAnsiTheme="minorHAnsi" w:cstheme="minorHAnsi"/>
          <w:lang w:val="fr-CA"/>
        </w:rPr>
        <w:t xml:space="preserve">correspond aux </w:t>
      </w:r>
      <w:r w:rsidRPr="005A2E35">
        <w:rPr>
          <w:rFonts w:asciiTheme="minorHAnsi" w:hAnsiTheme="minorHAnsi" w:cstheme="minorHAnsi"/>
          <w:lang w:val="fr-CA"/>
        </w:rPr>
        <w:t>seuils que 99 %, 95 % et 90 % des participants peuvent dépasser, respectivement</w:t>
      </w:r>
      <w:r>
        <w:rPr>
          <w:rFonts w:asciiTheme="minorHAnsi" w:hAnsiTheme="minorHAnsi" w:cstheme="minorHAnsi"/>
          <w:lang w:val="fr-CA"/>
        </w:rPr>
        <w:t>Les statistiques descriptives des hauteurs d’atteinte maximales avec obstruction sont présentées séparément pour les tâches tactiles et de préhension, et pour l’atteinte vers l’avant par rapport à l’atteinte latérale</w:t>
      </w:r>
      <w:r w:rsidR="00564A80" w:rsidRPr="00AA6CE7">
        <w:rPr>
          <w:rFonts w:asciiTheme="minorHAnsi" w:hAnsiTheme="minorHAnsi" w:cstheme="minorHAnsi"/>
          <w:lang w:val="fr-CA"/>
        </w:rPr>
        <w:t xml:space="preserve"> (</w:t>
      </w:r>
      <w:r>
        <w:rPr>
          <w:rFonts w:asciiTheme="minorHAnsi" w:hAnsiTheme="minorHAnsi" w:cstheme="minorHAnsi"/>
          <w:lang w:val="fr-CA"/>
        </w:rPr>
        <w:t xml:space="preserve">tableaux 32 </w:t>
      </w:r>
      <w:r w:rsidRPr="00970425">
        <w:rPr>
          <w:rFonts w:cstheme="minorHAnsi"/>
          <w:lang w:val="fr-CA"/>
        </w:rPr>
        <w:t>à</w:t>
      </w:r>
      <w:r w:rsidRPr="00AA6CE7">
        <w:rPr>
          <w:rFonts w:asciiTheme="minorHAnsi" w:hAnsiTheme="minorHAnsi" w:cstheme="minorHAnsi"/>
          <w:lang w:val="fr-CA"/>
        </w:rPr>
        <w:t xml:space="preserve"> </w:t>
      </w:r>
      <w:r w:rsidR="00564A80" w:rsidRPr="00AA6CE7">
        <w:rPr>
          <w:rFonts w:asciiTheme="minorHAnsi" w:hAnsiTheme="minorHAnsi" w:cstheme="minorHAnsi"/>
          <w:lang w:val="fr-CA"/>
        </w:rPr>
        <w:t>37)</w:t>
      </w:r>
      <w:r w:rsidR="00DF5E5C" w:rsidRPr="00AA6CE7">
        <w:rPr>
          <w:rFonts w:asciiTheme="minorHAnsi" w:hAnsiTheme="minorHAnsi" w:cstheme="minorHAnsi"/>
          <w:lang w:val="fr-CA"/>
        </w:rPr>
        <w:t xml:space="preserve">. </w:t>
      </w:r>
      <w:bookmarkStart w:id="838" w:name="lt_pId997"/>
      <w:r w:rsidRPr="00004AF5">
        <w:rPr>
          <w:rFonts w:asciiTheme="minorHAnsi" w:hAnsiTheme="minorHAnsi" w:cstheme="minorHAnsi"/>
          <w:lang w:val="fr-CA"/>
        </w:rPr>
        <w:t>Pour la tâche d</w:t>
      </w:r>
      <w:r>
        <w:rPr>
          <w:rFonts w:asciiTheme="minorHAnsi" w:hAnsiTheme="minorHAnsi" w:cstheme="minorHAnsi"/>
          <w:lang w:val="fr-CA"/>
        </w:rPr>
        <w:t>’</w:t>
      </w:r>
      <w:r w:rsidRPr="00004AF5">
        <w:rPr>
          <w:rFonts w:asciiTheme="minorHAnsi" w:hAnsiTheme="minorHAnsi" w:cstheme="minorHAnsi"/>
          <w:lang w:val="fr-CA"/>
        </w:rPr>
        <w:t>atteinte avec obstruction, plusieurs participants n</w:t>
      </w:r>
      <w:r>
        <w:rPr>
          <w:rFonts w:asciiTheme="minorHAnsi" w:hAnsiTheme="minorHAnsi" w:cstheme="minorHAnsi"/>
          <w:lang w:val="fr-CA"/>
        </w:rPr>
        <w:t>’</w:t>
      </w:r>
      <w:r w:rsidRPr="00004AF5">
        <w:rPr>
          <w:rFonts w:asciiTheme="minorHAnsi" w:hAnsiTheme="minorHAnsi" w:cstheme="minorHAnsi"/>
          <w:lang w:val="fr-CA"/>
        </w:rPr>
        <w:t>ont pas pu l</w:t>
      </w:r>
      <w:r>
        <w:rPr>
          <w:rFonts w:asciiTheme="minorHAnsi" w:hAnsiTheme="minorHAnsi" w:cstheme="minorHAnsi"/>
          <w:lang w:val="fr-CA"/>
        </w:rPr>
        <w:t>’</w:t>
      </w:r>
      <w:r w:rsidRPr="00004AF5">
        <w:rPr>
          <w:rFonts w:asciiTheme="minorHAnsi" w:hAnsiTheme="minorHAnsi" w:cstheme="minorHAnsi"/>
          <w:lang w:val="fr-CA"/>
        </w:rPr>
        <w:t>achever, ce qui se reflète dans la taille variable de l</w:t>
      </w:r>
      <w:r>
        <w:rPr>
          <w:rFonts w:asciiTheme="minorHAnsi" w:hAnsiTheme="minorHAnsi" w:cstheme="minorHAnsi"/>
          <w:lang w:val="fr-CA"/>
        </w:rPr>
        <w:t>’</w:t>
      </w:r>
      <w:r w:rsidRPr="00004AF5">
        <w:rPr>
          <w:rFonts w:asciiTheme="minorHAnsi" w:hAnsiTheme="minorHAnsi" w:cstheme="minorHAnsi"/>
          <w:lang w:val="fr-CA"/>
        </w:rPr>
        <w:t>échantillon de participants présentée dans les tableaux sommaires.</w:t>
      </w:r>
      <w:bookmarkEnd w:id="838"/>
      <w:r w:rsidRPr="00A074E5">
        <w:rPr>
          <w:rFonts w:asciiTheme="minorHAnsi" w:hAnsiTheme="minorHAnsi" w:cstheme="minorHAnsi"/>
          <w:lang w:val="fr-CA"/>
        </w:rPr>
        <w:t xml:space="preserve"> </w:t>
      </w:r>
      <w:r>
        <w:rPr>
          <w:rFonts w:asciiTheme="minorHAnsi" w:hAnsiTheme="minorHAnsi" w:cstheme="minorHAnsi"/>
          <w:lang w:val="fr-CA"/>
        </w:rPr>
        <w:t xml:space="preserve">Les tâches d’atteinte avec obstruction pour tous les types de dispositifs de mobilité sont présentées dans </w:t>
      </w:r>
      <w:r w:rsidRPr="00AA6CE7">
        <w:rPr>
          <w:rFonts w:asciiTheme="minorHAnsi" w:hAnsiTheme="minorHAnsi" w:cstheme="minorHAnsi"/>
          <w:lang w:val="fr-CA"/>
        </w:rPr>
        <w:t>la figure</w:t>
      </w:r>
      <w:r w:rsidR="00564A80" w:rsidRPr="00AA6CE7">
        <w:rPr>
          <w:rFonts w:asciiTheme="minorHAnsi" w:hAnsiTheme="minorHAnsi" w:cstheme="minorHAnsi"/>
          <w:lang w:val="fr-CA"/>
        </w:rPr>
        <w:t xml:space="preserve"> 17</w:t>
      </w:r>
      <w:r w:rsidR="00DF5E5C" w:rsidRPr="00AA6CE7">
        <w:rPr>
          <w:rFonts w:asciiTheme="minorHAnsi" w:hAnsiTheme="minorHAnsi" w:cstheme="minorHAnsi"/>
          <w:lang w:val="fr-CA"/>
        </w:rPr>
        <w:t xml:space="preserve">. </w:t>
      </w:r>
    </w:p>
    <w:p w14:paraId="104032A7" w14:textId="605D08C3" w:rsidR="00AA6CE7" w:rsidRPr="00AA6CE7" w:rsidRDefault="00AA6CE7" w:rsidP="00DF5E5C">
      <w:pPr>
        <w:pStyle w:val="NormalWeb"/>
        <w:rPr>
          <w:rFonts w:asciiTheme="minorHAnsi" w:hAnsiTheme="minorHAnsi" w:cstheme="minorHAnsi"/>
          <w:lang w:val="fr-CA"/>
        </w:rPr>
      </w:pPr>
    </w:p>
    <w:p w14:paraId="23B43BD4" w14:textId="7306E11F" w:rsidR="009418CB" w:rsidRPr="00AA6CE7" w:rsidRDefault="00FD0C20" w:rsidP="00AA6CE7">
      <w:pPr>
        <w:spacing w:after="160" w:line="259" w:lineRule="auto"/>
        <w:rPr>
          <w:rFonts w:cstheme="minorHAnsi"/>
          <w:lang w:val="fr-CA"/>
        </w:rPr>
      </w:pPr>
      <w:r w:rsidRPr="00F01781">
        <w:rPr>
          <w:rFonts w:cstheme="minorHAnsi"/>
          <w:noProof/>
          <w:lang w:eastAsia="en-CA"/>
        </w:rPr>
        <mc:AlternateContent>
          <mc:Choice Requires="wpg">
            <w:drawing>
              <wp:anchor distT="0" distB="0" distL="114300" distR="114300" simplePos="0" relativeHeight="251679744" behindDoc="0" locked="0" layoutInCell="1" allowOverlap="1" wp14:anchorId="1373B11E" wp14:editId="3732A530">
                <wp:simplePos x="0" y="0"/>
                <wp:positionH relativeFrom="column">
                  <wp:posOffset>885825</wp:posOffset>
                </wp:positionH>
                <wp:positionV relativeFrom="paragraph">
                  <wp:posOffset>95250</wp:posOffset>
                </wp:positionV>
                <wp:extent cx="4137025" cy="4122420"/>
                <wp:effectExtent l="0" t="0" r="0" b="0"/>
                <wp:wrapNone/>
                <wp:docPr id="11" name="Group 11"/>
                <wp:cNvGraphicFramePr/>
                <a:graphic xmlns:a="http://schemas.openxmlformats.org/drawingml/2006/main">
                  <a:graphicData uri="http://schemas.microsoft.com/office/word/2010/wordprocessingGroup">
                    <wpg:wgp>
                      <wpg:cNvGrpSpPr/>
                      <wpg:grpSpPr>
                        <a:xfrm>
                          <a:off x="0" y="0"/>
                          <a:ext cx="4137025" cy="4122420"/>
                          <a:chOff x="0" y="0"/>
                          <a:chExt cx="4137025" cy="4122420"/>
                        </a:xfrm>
                      </wpg:grpSpPr>
                      <pic:pic xmlns:pic="http://schemas.openxmlformats.org/drawingml/2006/picture">
                        <pic:nvPicPr>
                          <pic:cNvPr id="12" name="Picture 12"/>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633855" cy="4121150"/>
                          </a:xfrm>
                          <a:prstGeom prst="rect">
                            <a:avLst/>
                          </a:prstGeom>
                        </pic:spPr>
                      </pic:pic>
                      <pic:pic xmlns:pic="http://schemas.openxmlformats.org/drawingml/2006/picture">
                        <pic:nvPicPr>
                          <pic:cNvPr id="13" name="Picture 13"/>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2619375" y="19050"/>
                            <a:ext cx="1517650" cy="4103370"/>
                          </a:xfrm>
                          <a:prstGeom prst="rect">
                            <a:avLst/>
                          </a:prstGeom>
                        </pic:spPr>
                      </pic:pic>
                    </wpg:wgp>
                  </a:graphicData>
                </a:graphic>
              </wp:anchor>
            </w:drawing>
          </mc:Choice>
          <mc:Fallback>
            <w:pict>
              <v:group w14:anchorId="286ED5F5" id="Group 11" o:spid="_x0000_s1026" style="position:absolute;margin-left:69.75pt;margin-top:7.5pt;width:325.75pt;height:324.6pt;z-index:251679744" coordsize="41370,412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">
                <v:shape id="Picture 12" o:spid="_x0000_s1027" type="#_x0000_t75" style="position:absolute;width:16338;height:41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">
                  <v:imagedata r:id="rId37" o:title=""/>
                  <v:path arrowok="t"/>
                </v:shape>
                <v:shape id="Picture 13" o:spid="_x0000_s1028" type="#_x0000_t75" style="position:absolute;left:26193;top:190;width:15177;height:41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">
                  <v:imagedata r:id="rId38" o:title=""/>
                  <v:path arrowok="t"/>
                </v:shape>
              </v:group>
            </w:pict>
          </mc:Fallback>
        </mc:AlternateContent>
      </w:r>
    </w:p>
    <w:p w14:paraId="1DCE5782" w14:textId="4CE21059" w:rsidR="009418CB" w:rsidRPr="00AA6CE7" w:rsidRDefault="009418CB" w:rsidP="00DF5E5C">
      <w:pPr>
        <w:rPr>
          <w:rFonts w:cstheme="minorHAnsi"/>
          <w:lang w:val="fr-CA"/>
        </w:rPr>
      </w:pPr>
      <w:r w:rsidRPr="00AA6CE7">
        <w:rPr>
          <w:rFonts w:cstheme="minorHAnsi"/>
          <w:lang w:val="fr-CA"/>
        </w:rPr>
        <w:t xml:space="preserve">             </w:t>
      </w:r>
    </w:p>
    <w:p w14:paraId="20D19B9A" w14:textId="0BD53647" w:rsidR="009418CB" w:rsidRPr="00AA6CE7" w:rsidRDefault="009418CB" w:rsidP="00DF5E5C">
      <w:pPr>
        <w:rPr>
          <w:rFonts w:cstheme="minorHAnsi"/>
          <w:lang w:val="fr-CA"/>
        </w:rPr>
      </w:pPr>
    </w:p>
    <w:p w14:paraId="1557865D" w14:textId="3F150157" w:rsidR="009418CB" w:rsidRPr="00AA6CE7" w:rsidRDefault="009418CB" w:rsidP="00DF5E5C">
      <w:pPr>
        <w:rPr>
          <w:rFonts w:cstheme="minorHAnsi"/>
          <w:lang w:val="fr-CA"/>
        </w:rPr>
      </w:pPr>
    </w:p>
    <w:p w14:paraId="5C30E7B7" w14:textId="48646D56" w:rsidR="009418CB" w:rsidRPr="00AA6CE7" w:rsidRDefault="009418CB" w:rsidP="00DF5E5C">
      <w:pPr>
        <w:rPr>
          <w:rFonts w:cstheme="minorHAnsi"/>
          <w:lang w:val="fr-CA"/>
        </w:rPr>
      </w:pPr>
    </w:p>
    <w:p w14:paraId="5CAEEEF7" w14:textId="0E6A2BBC" w:rsidR="009418CB" w:rsidRPr="00AA6CE7" w:rsidRDefault="009418CB" w:rsidP="00DF5E5C">
      <w:pPr>
        <w:rPr>
          <w:rFonts w:cstheme="minorHAnsi"/>
          <w:lang w:val="fr-CA"/>
        </w:rPr>
      </w:pPr>
    </w:p>
    <w:p w14:paraId="1A1C8718" w14:textId="250F1382" w:rsidR="009418CB" w:rsidRPr="00AA6CE7" w:rsidRDefault="009418CB" w:rsidP="00DF5E5C">
      <w:pPr>
        <w:rPr>
          <w:rFonts w:cstheme="minorHAnsi"/>
          <w:lang w:val="fr-CA"/>
        </w:rPr>
      </w:pPr>
    </w:p>
    <w:p w14:paraId="2E35B1A6" w14:textId="6E0EBC3D" w:rsidR="009418CB" w:rsidRPr="00AA6CE7" w:rsidRDefault="009418CB" w:rsidP="00DF5E5C">
      <w:pPr>
        <w:rPr>
          <w:rFonts w:cstheme="minorHAnsi"/>
          <w:lang w:val="fr-CA"/>
        </w:rPr>
      </w:pPr>
    </w:p>
    <w:p w14:paraId="34599E48" w14:textId="1AB21AD9" w:rsidR="009418CB" w:rsidRPr="00AA6CE7" w:rsidRDefault="009418CB" w:rsidP="00DF5E5C">
      <w:pPr>
        <w:rPr>
          <w:rFonts w:cstheme="minorHAnsi"/>
          <w:lang w:val="fr-CA"/>
        </w:rPr>
      </w:pPr>
    </w:p>
    <w:p w14:paraId="354C3F1B" w14:textId="00FD087C" w:rsidR="009418CB" w:rsidRPr="00AA6CE7" w:rsidRDefault="009418CB" w:rsidP="00DF5E5C">
      <w:pPr>
        <w:rPr>
          <w:rFonts w:cstheme="minorHAnsi"/>
          <w:lang w:val="fr-CA"/>
        </w:rPr>
      </w:pPr>
    </w:p>
    <w:p w14:paraId="063B2716" w14:textId="7A3C4C7E" w:rsidR="009418CB" w:rsidRPr="00AA6CE7" w:rsidRDefault="009418CB" w:rsidP="00DF5E5C">
      <w:pPr>
        <w:rPr>
          <w:rFonts w:cstheme="minorHAnsi"/>
          <w:lang w:val="fr-CA"/>
        </w:rPr>
      </w:pPr>
    </w:p>
    <w:p w14:paraId="764F7834" w14:textId="068430DC" w:rsidR="009418CB" w:rsidRPr="00AA6CE7" w:rsidRDefault="009418CB" w:rsidP="00DF5E5C">
      <w:pPr>
        <w:rPr>
          <w:rFonts w:cstheme="minorHAnsi"/>
          <w:lang w:val="fr-CA"/>
        </w:rPr>
      </w:pPr>
    </w:p>
    <w:p w14:paraId="18531EEC" w14:textId="1161003B" w:rsidR="009418CB" w:rsidRPr="00AA6CE7" w:rsidRDefault="009418CB" w:rsidP="00DF5E5C">
      <w:pPr>
        <w:rPr>
          <w:rFonts w:cstheme="minorHAnsi"/>
          <w:lang w:val="fr-CA"/>
        </w:rPr>
      </w:pPr>
    </w:p>
    <w:p w14:paraId="5152A3EF" w14:textId="235BE577" w:rsidR="009418CB" w:rsidRPr="00AA6CE7" w:rsidRDefault="009418CB" w:rsidP="00DF5E5C">
      <w:pPr>
        <w:rPr>
          <w:rFonts w:cstheme="minorHAnsi"/>
          <w:lang w:val="fr-CA"/>
        </w:rPr>
      </w:pPr>
    </w:p>
    <w:p w14:paraId="177EC8B2" w14:textId="025CC6C9" w:rsidR="009418CB" w:rsidRPr="00AA6CE7" w:rsidRDefault="009418CB" w:rsidP="00DF5E5C">
      <w:pPr>
        <w:rPr>
          <w:rFonts w:cstheme="minorHAnsi"/>
          <w:lang w:val="fr-CA"/>
        </w:rPr>
      </w:pPr>
    </w:p>
    <w:p w14:paraId="3C42B5A2" w14:textId="392D904E" w:rsidR="009418CB" w:rsidRPr="00AA6CE7" w:rsidRDefault="009418CB" w:rsidP="00DF5E5C">
      <w:pPr>
        <w:rPr>
          <w:rFonts w:cstheme="minorHAnsi"/>
          <w:lang w:val="fr-CA"/>
        </w:rPr>
      </w:pPr>
    </w:p>
    <w:p w14:paraId="2405C2BA" w14:textId="793862A5" w:rsidR="009418CB" w:rsidRPr="00AA6CE7" w:rsidRDefault="009418CB" w:rsidP="00DF5E5C">
      <w:pPr>
        <w:rPr>
          <w:rFonts w:cstheme="minorHAnsi"/>
          <w:lang w:val="fr-CA"/>
        </w:rPr>
      </w:pPr>
    </w:p>
    <w:p w14:paraId="032D4743" w14:textId="170969D5" w:rsidR="009418CB" w:rsidRPr="00AA6CE7" w:rsidRDefault="009418CB" w:rsidP="00DF5E5C">
      <w:pPr>
        <w:rPr>
          <w:rFonts w:cstheme="minorHAnsi"/>
          <w:lang w:val="fr-CA"/>
        </w:rPr>
      </w:pPr>
    </w:p>
    <w:p w14:paraId="5F2DD802" w14:textId="1528D0C7" w:rsidR="009418CB" w:rsidRPr="00AA6CE7" w:rsidRDefault="009418CB" w:rsidP="00DF5E5C">
      <w:pPr>
        <w:rPr>
          <w:rFonts w:cstheme="minorHAnsi"/>
          <w:lang w:val="fr-CA"/>
        </w:rPr>
      </w:pPr>
    </w:p>
    <w:p w14:paraId="59DE2069" w14:textId="352D801B" w:rsidR="009418CB" w:rsidRPr="00AA6CE7" w:rsidRDefault="009418CB" w:rsidP="00DF5E5C">
      <w:pPr>
        <w:rPr>
          <w:rFonts w:cstheme="minorHAnsi"/>
          <w:lang w:val="fr-CA"/>
        </w:rPr>
      </w:pPr>
    </w:p>
    <w:p w14:paraId="2D9860A1" w14:textId="4C61FDA6" w:rsidR="009418CB" w:rsidRPr="00AA6CE7" w:rsidRDefault="009418CB" w:rsidP="00DF5E5C">
      <w:pPr>
        <w:rPr>
          <w:rFonts w:cstheme="minorHAnsi"/>
          <w:lang w:val="fr-CA"/>
        </w:rPr>
      </w:pPr>
    </w:p>
    <w:p w14:paraId="664C9F52" w14:textId="1BD25242" w:rsidR="009418CB" w:rsidRPr="00AA6CE7" w:rsidRDefault="009418CB" w:rsidP="00DF5E5C">
      <w:pPr>
        <w:rPr>
          <w:rFonts w:cstheme="minorHAnsi"/>
          <w:lang w:val="fr-CA"/>
        </w:rPr>
      </w:pPr>
    </w:p>
    <w:p w14:paraId="0EA16CE0" w14:textId="69F13DE8" w:rsidR="009418CB" w:rsidRPr="00AA6CE7" w:rsidRDefault="009418CB" w:rsidP="00DF5E5C">
      <w:pPr>
        <w:rPr>
          <w:rFonts w:cstheme="minorHAnsi"/>
          <w:lang w:val="fr-CA"/>
        </w:rPr>
      </w:pPr>
    </w:p>
    <w:p w14:paraId="568AA3AA" w14:textId="4953FD33" w:rsidR="00541365" w:rsidRDefault="00FD0C20" w:rsidP="00A54C3B">
      <w:pPr>
        <w:pStyle w:val="Figure"/>
        <w:rPr>
          <w:rFonts w:cstheme="minorHAnsi"/>
          <w:b/>
          <w:szCs w:val="24"/>
          <w:lang w:val="fr-CA"/>
        </w:rPr>
      </w:pPr>
      <w:bookmarkStart w:id="839" w:name="_Toc224140597"/>
      <w:bookmarkStart w:id="840" w:name="_Toc225959623"/>
      <w:r w:rsidRPr="00BF0952">
        <w:rPr>
          <w:rFonts w:cstheme="minorHAnsi"/>
          <w:b/>
          <w:szCs w:val="24"/>
          <w:lang w:val="fr-CA"/>
        </w:rPr>
        <w:t xml:space="preserve">Figure </w:t>
      </w:r>
      <w:r w:rsidRPr="00F01781">
        <w:rPr>
          <w:rFonts w:cstheme="minorHAnsi"/>
          <w:b/>
          <w:szCs w:val="24"/>
          <w:lang w:val="fr-CA"/>
        </w:rPr>
        <w:fldChar w:fldCharType="begin"/>
      </w:r>
      <w:r w:rsidRPr="00BF0952">
        <w:rPr>
          <w:rFonts w:cstheme="minorHAnsi"/>
          <w:b/>
          <w:szCs w:val="24"/>
          <w:lang w:val="fr-CA"/>
        </w:rPr>
        <w:instrText xml:space="preserve"> SEQ Figure \* ARABIC </w:instrText>
      </w:r>
      <w:r w:rsidRPr="00F01781">
        <w:rPr>
          <w:rFonts w:cstheme="minorHAnsi"/>
          <w:b/>
          <w:szCs w:val="24"/>
          <w:lang w:val="fr-CA"/>
        </w:rPr>
        <w:fldChar w:fldCharType="separate"/>
      </w:r>
      <w:r w:rsidR="009D0AFB">
        <w:rPr>
          <w:rFonts w:cstheme="minorHAnsi"/>
          <w:b/>
          <w:noProof/>
          <w:szCs w:val="24"/>
          <w:lang w:val="fr-CA"/>
        </w:rPr>
        <w:t>16</w:t>
      </w:r>
      <w:r w:rsidRPr="00F01781">
        <w:rPr>
          <w:rFonts w:cstheme="minorHAnsi"/>
          <w:b/>
          <w:szCs w:val="24"/>
          <w:lang w:val="fr-CA"/>
        </w:rPr>
        <w:fldChar w:fldCharType="end"/>
      </w:r>
      <w:r w:rsidRPr="00BF0952">
        <w:rPr>
          <w:rFonts w:cstheme="minorHAnsi"/>
          <w:b/>
          <w:szCs w:val="24"/>
          <w:lang w:val="fr-CA"/>
        </w:rPr>
        <w:t xml:space="preserve">. </w:t>
      </w:r>
      <w:bookmarkEnd w:id="839"/>
      <w:r w:rsidR="00BF0952" w:rsidRPr="00BF0952">
        <w:rPr>
          <w:rFonts w:cstheme="minorHAnsi"/>
          <w:b/>
          <w:szCs w:val="24"/>
          <w:lang w:val="fr-CA"/>
        </w:rPr>
        <w:t>Image d’un utilisateur de fauteuil roulant manuel effectuant une atteinte latérale avec obstruction (à gauche) et une atteinte de préhension vers l’avant avec obstruction (à droite).</w:t>
      </w:r>
      <w:bookmarkEnd w:id="840"/>
    </w:p>
    <w:p w14:paraId="6E2B8D4D" w14:textId="77777777" w:rsidR="00B61DA0" w:rsidRPr="00BF0952" w:rsidRDefault="00B61DA0" w:rsidP="00A54C3B">
      <w:pPr>
        <w:pStyle w:val="Figure"/>
        <w:rPr>
          <w:rFonts w:cstheme="minorHAnsi"/>
          <w:b/>
          <w:noProof/>
          <w:szCs w:val="24"/>
          <w:lang w:val="fr-CA"/>
        </w:rPr>
      </w:pPr>
    </w:p>
    <w:p w14:paraId="7533AFE9" w14:textId="41AA6E39" w:rsidR="00541365" w:rsidRPr="00BF0952" w:rsidRDefault="00541365" w:rsidP="00E313FA">
      <w:pPr>
        <w:rPr>
          <w:rFonts w:cstheme="minorHAnsi"/>
          <w:lang w:val="fr-CA"/>
        </w:rPr>
      </w:pPr>
    </w:p>
    <w:p w14:paraId="3C04F36F" w14:textId="3AC0FD35" w:rsidR="00F829EE" w:rsidRPr="00BF0952" w:rsidRDefault="00F829EE" w:rsidP="00B87C32">
      <w:pPr>
        <w:pStyle w:val="Caption"/>
        <w:rPr>
          <w:rFonts w:cstheme="minorHAnsi"/>
          <w:szCs w:val="24"/>
          <w:lang w:val="fr-CA"/>
        </w:rPr>
      </w:pPr>
      <w:bookmarkStart w:id="841" w:name="_Toc225959537"/>
      <w:r w:rsidRPr="00507D8E">
        <w:rPr>
          <w:rFonts w:cstheme="minorHAnsi"/>
          <w:szCs w:val="24"/>
          <w:lang w:val="fr-CA"/>
        </w:rPr>
        <w:t>Table</w:t>
      </w:r>
      <w:r w:rsidR="00BF0952" w:rsidRPr="00507D8E">
        <w:rPr>
          <w:rFonts w:cstheme="minorHAnsi"/>
          <w:szCs w:val="24"/>
          <w:lang w:val="fr-CA"/>
        </w:rPr>
        <w:t>au</w:t>
      </w:r>
      <w:r w:rsidRPr="00507D8E">
        <w:rPr>
          <w:rFonts w:cstheme="minorHAnsi"/>
          <w:szCs w:val="24"/>
          <w:lang w:val="fr-CA"/>
        </w:rPr>
        <w:t xml:space="preserve"> </w:t>
      </w:r>
      <w:r w:rsidRPr="00F01781">
        <w:rPr>
          <w:rFonts w:cstheme="minorHAnsi"/>
          <w:szCs w:val="24"/>
          <w:lang w:val="fr-CA"/>
        </w:rPr>
        <w:fldChar w:fldCharType="begin"/>
      </w:r>
      <w:r w:rsidRPr="00507D8E">
        <w:rPr>
          <w:rFonts w:cstheme="minorHAnsi"/>
          <w:szCs w:val="24"/>
          <w:lang w:val="fr-CA"/>
        </w:rPr>
        <w:instrText xml:space="preserve"> SEQ Table \* ARABIC </w:instrText>
      </w:r>
      <w:r w:rsidRPr="00F01781">
        <w:rPr>
          <w:rFonts w:cstheme="minorHAnsi"/>
          <w:szCs w:val="24"/>
          <w:lang w:val="fr-CA"/>
        </w:rPr>
        <w:fldChar w:fldCharType="separate"/>
      </w:r>
      <w:r w:rsidR="009D0AFB">
        <w:rPr>
          <w:rFonts w:cstheme="minorHAnsi"/>
          <w:noProof/>
          <w:szCs w:val="24"/>
          <w:lang w:val="fr-CA"/>
        </w:rPr>
        <w:t>32</w:t>
      </w:r>
      <w:r w:rsidRPr="00F01781">
        <w:rPr>
          <w:rFonts w:cstheme="minorHAnsi"/>
          <w:szCs w:val="24"/>
          <w:lang w:val="fr-CA"/>
        </w:rPr>
        <w:fldChar w:fldCharType="end"/>
      </w:r>
      <w:r w:rsidRPr="00507D8E">
        <w:rPr>
          <w:rFonts w:cstheme="minorHAnsi"/>
          <w:szCs w:val="24"/>
          <w:lang w:val="fr-CA"/>
        </w:rPr>
        <w:t xml:space="preserve">. </w:t>
      </w:r>
      <w:r w:rsidR="00BF0952" w:rsidRPr="00BF0952">
        <w:rPr>
          <w:rFonts w:cstheme="minorHAnsi"/>
          <w:szCs w:val="24"/>
          <w:lang w:val="fr-CA"/>
        </w:rPr>
        <w:t>Hauteurs d’atteinte maximales vers l’avant au</w:t>
      </w:r>
      <w:r w:rsidR="00BF0952" w:rsidRPr="00BF0952">
        <w:rPr>
          <w:rFonts w:cstheme="minorHAnsi"/>
          <w:szCs w:val="24"/>
          <w:lang w:val="fr-CA"/>
        </w:rPr>
        <w:noBreakHyphen/>
        <w:t>dessus d’un obstacle de 500 mm de profondeur, pour une tâche tactile (en mm)</w:t>
      </w:r>
      <w:bookmarkEnd w:id="841"/>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Statistiques descriptives (minimum, moyenne, écart-type, centiles, maximum) concernant les hauteurs maximales obstruées d’extension des bras pour les utilisateurs adultes d’appareils d’aide à la mobilité pour réaliser une tâche nécessitant de toucher un objet en se penchant vers l’avant par-dessus un obstacle de 500 mm de profondeur.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8"/>
        <w:gridCol w:w="780"/>
        <w:gridCol w:w="780"/>
        <w:gridCol w:w="781"/>
        <w:gridCol w:w="781"/>
        <w:gridCol w:w="781"/>
        <w:gridCol w:w="781"/>
        <w:gridCol w:w="781"/>
        <w:gridCol w:w="777"/>
      </w:tblGrid>
      <w:tr w:rsidR="00507D8E" w:rsidRPr="00F01781" w14:paraId="79895882" w14:textId="77777777" w:rsidTr="00507D8E">
        <w:trPr>
          <w:trHeight w:val="268"/>
          <w:jc w:val="center"/>
        </w:trPr>
        <w:tc>
          <w:tcPr>
            <w:tcW w:w="1666" w:type="pct"/>
            <w:tcBorders>
              <w:top w:val="single" w:sz="4" w:space="0" w:color="auto"/>
              <w:bottom w:val="single" w:sz="4" w:space="0" w:color="auto"/>
            </w:tcBorders>
            <w:shd w:val="clear" w:color="auto" w:fill="auto"/>
            <w:noWrap/>
            <w:vAlign w:val="center"/>
            <w:hideMark/>
          </w:tcPr>
          <w:p w14:paraId="14987152" w14:textId="02490591" w:rsidR="00507D8E" w:rsidRPr="00F01781" w:rsidRDefault="00507D8E" w:rsidP="00507D8E">
            <w:pPr>
              <w:jc w:val="center"/>
              <w:rPr>
                <w:rFonts w:eastAsia="Times New Roman" w:cstheme="minorHAnsi"/>
                <w:b/>
                <w:bCs/>
                <w:lang w:val="fr-CA"/>
              </w:rPr>
            </w:pPr>
            <w:bookmarkStart w:id="842" w:name="lt_pId1003"/>
            <w:r w:rsidRPr="00004AF5">
              <w:rPr>
                <w:rFonts w:eastAsia="Times New Roman" w:cstheme="minorHAnsi"/>
                <w:b/>
                <w:bCs/>
                <w:lang w:val="fr-CA"/>
              </w:rPr>
              <w:t>Source des données</w:t>
            </w:r>
            <w:bookmarkEnd w:id="842"/>
          </w:p>
        </w:tc>
        <w:tc>
          <w:tcPr>
            <w:tcW w:w="417" w:type="pct"/>
            <w:tcBorders>
              <w:top w:val="single" w:sz="4" w:space="0" w:color="auto"/>
              <w:bottom w:val="single" w:sz="4" w:space="0" w:color="auto"/>
            </w:tcBorders>
            <w:shd w:val="clear" w:color="auto" w:fill="auto"/>
            <w:noWrap/>
            <w:vAlign w:val="center"/>
            <w:hideMark/>
          </w:tcPr>
          <w:p w14:paraId="37400193" w14:textId="017B9205" w:rsidR="00507D8E" w:rsidRPr="00F01781" w:rsidRDefault="00507D8E" w:rsidP="00507D8E">
            <w:pPr>
              <w:jc w:val="center"/>
              <w:rPr>
                <w:rFonts w:eastAsia="Times New Roman" w:cstheme="minorHAnsi"/>
                <w:b/>
                <w:bCs/>
                <w:lang w:val="fr-CA"/>
              </w:rPr>
            </w:pPr>
            <w:bookmarkStart w:id="843" w:name="lt_pId1004"/>
            <w:r w:rsidRPr="00004AF5">
              <w:rPr>
                <w:rFonts w:eastAsia="Times New Roman" w:cstheme="minorHAnsi"/>
                <w:b/>
                <w:bCs/>
                <w:lang w:val="fr-CA"/>
              </w:rPr>
              <w:t>N</w:t>
            </w:r>
            <w:bookmarkEnd w:id="843"/>
          </w:p>
        </w:tc>
        <w:tc>
          <w:tcPr>
            <w:tcW w:w="417" w:type="pct"/>
            <w:tcBorders>
              <w:top w:val="single" w:sz="4" w:space="0" w:color="auto"/>
              <w:bottom w:val="single" w:sz="4" w:space="0" w:color="auto"/>
            </w:tcBorders>
            <w:shd w:val="clear" w:color="auto" w:fill="auto"/>
            <w:noWrap/>
            <w:vAlign w:val="center"/>
            <w:hideMark/>
          </w:tcPr>
          <w:p w14:paraId="2D893361" w14:textId="4032DF8D" w:rsidR="00507D8E" w:rsidRPr="00F01781" w:rsidRDefault="00507D8E" w:rsidP="00507D8E">
            <w:pPr>
              <w:jc w:val="center"/>
              <w:rPr>
                <w:rFonts w:eastAsia="Times New Roman" w:cstheme="minorHAnsi"/>
                <w:b/>
                <w:bCs/>
                <w:lang w:val="fr-CA"/>
              </w:rPr>
            </w:pPr>
            <w:bookmarkStart w:id="844" w:name="lt_pId1005"/>
            <w:r w:rsidRPr="00004AF5">
              <w:rPr>
                <w:rFonts w:eastAsia="Times New Roman" w:cstheme="minorHAnsi"/>
                <w:b/>
                <w:bCs/>
                <w:lang w:val="fr-CA"/>
              </w:rPr>
              <w:t>Min.</w:t>
            </w:r>
            <w:bookmarkEnd w:id="844"/>
          </w:p>
        </w:tc>
        <w:tc>
          <w:tcPr>
            <w:tcW w:w="417" w:type="pct"/>
            <w:tcBorders>
              <w:top w:val="single" w:sz="4" w:space="0" w:color="auto"/>
              <w:bottom w:val="single" w:sz="4" w:space="0" w:color="auto"/>
            </w:tcBorders>
            <w:shd w:val="clear" w:color="auto" w:fill="auto"/>
            <w:noWrap/>
            <w:vAlign w:val="center"/>
            <w:hideMark/>
          </w:tcPr>
          <w:p w14:paraId="0384D4F4" w14:textId="571B560E" w:rsidR="00507D8E" w:rsidRPr="00F01781" w:rsidRDefault="00507D8E" w:rsidP="00507D8E">
            <w:pPr>
              <w:jc w:val="center"/>
              <w:rPr>
                <w:rFonts w:eastAsia="Times New Roman" w:cstheme="minorHAnsi"/>
                <w:b/>
                <w:bCs/>
                <w:lang w:val="fr-CA"/>
              </w:rPr>
            </w:pPr>
            <w:bookmarkStart w:id="845" w:name="lt_pId1006"/>
            <w:r w:rsidRPr="00004AF5">
              <w:rPr>
                <w:rFonts w:eastAsia="Times New Roman" w:cstheme="minorHAnsi"/>
                <w:b/>
                <w:bCs/>
                <w:lang w:val="fr-CA"/>
              </w:rPr>
              <w:t>Moy.</w:t>
            </w:r>
            <w:bookmarkEnd w:id="845"/>
          </w:p>
        </w:tc>
        <w:tc>
          <w:tcPr>
            <w:tcW w:w="417" w:type="pct"/>
            <w:tcBorders>
              <w:top w:val="single" w:sz="4" w:space="0" w:color="auto"/>
              <w:bottom w:val="single" w:sz="4" w:space="0" w:color="auto"/>
            </w:tcBorders>
            <w:shd w:val="clear" w:color="auto" w:fill="auto"/>
            <w:noWrap/>
            <w:vAlign w:val="center"/>
            <w:hideMark/>
          </w:tcPr>
          <w:p w14:paraId="19EA3769" w14:textId="66C92B63" w:rsidR="00507D8E" w:rsidRPr="00F01781" w:rsidRDefault="00507D8E" w:rsidP="00507D8E">
            <w:pPr>
              <w:jc w:val="center"/>
              <w:rPr>
                <w:rFonts w:eastAsia="Times New Roman" w:cstheme="minorHAnsi"/>
                <w:b/>
                <w:bCs/>
                <w:lang w:val="fr-CA"/>
              </w:rPr>
            </w:pPr>
            <w:bookmarkStart w:id="846" w:name="lt_pId1007"/>
            <w:r w:rsidRPr="00004AF5">
              <w:rPr>
                <w:rFonts w:eastAsia="Times New Roman" w:cstheme="minorHAnsi"/>
                <w:b/>
                <w:bCs/>
                <w:lang w:val="fr-CA"/>
              </w:rPr>
              <w:t>Écart-type</w:t>
            </w:r>
            <w:bookmarkEnd w:id="846"/>
          </w:p>
        </w:tc>
        <w:tc>
          <w:tcPr>
            <w:tcW w:w="417" w:type="pct"/>
            <w:tcBorders>
              <w:top w:val="single" w:sz="4" w:space="0" w:color="auto"/>
              <w:bottom w:val="single" w:sz="4" w:space="0" w:color="auto"/>
            </w:tcBorders>
            <w:shd w:val="clear" w:color="auto" w:fill="auto"/>
            <w:noWrap/>
            <w:vAlign w:val="center"/>
            <w:hideMark/>
          </w:tcPr>
          <w:p w14:paraId="495C7569" w14:textId="5E534198" w:rsidR="00507D8E" w:rsidRPr="00F01781" w:rsidRDefault="00507D8E" w:rsidP="00507D8E">
            <w:pPr>
              <w:jc w:val="center"/>
              <w:rPr>
                <w:rFonts w:eastAsia="Times New Roman" w:cstheme="minorHAnsi"/>
                <w:b/>
                <w:bCs/>
                <w:lang w:val="fr-CA"/>
              </w:rPr>
            </w:pPr>
            <w:r w:rsidRPr="00004AF5">
              <w:rPr>
                <w:rFonts w:eastAsia="Times New Roman" w:cstheme="minorHAnsi"/>
                <w:b/>
                <w:bCs/>
                <w:lang w:val="fr-CA"/>
              </w:rPr>
              <w:t>10</w:t>
            </w:r>
            <w:r w:rsidRPr="00004AF5">
              <w:rPr>
                <w:rFonts w:eastAsia="Times New Roman" w:cstheme="minorHAnsi"/>
                <w:b/>
                <w:bCs/>
                <w:vertAlign w:val="superscript"/>
                <w:lang w:val="fr-CA"/>
              </w:rPr>
              <w:t>e</w:t>
            </w:r>
            <w:r w:rsidRPr="00004AF5">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7B1114CF" w14:textId="45B79D54" w:rsidR="00507D8E" w:rsidRPr="00F01781" w:rsidRDefault="00507D8E" w:rsidP="00507D8E">
            <w:pPr>
              <w:jc w:val="center"/>
              <w:rPr>
                <w:rFonts w:eastAsia="Times New Roman" w:cstheme="minorHAnsi"/>
                <w:b/>
                <w:bCs/>
                <w:lang w:val="fr-CA"/>
              </w:rPr>
            </w:pPr>
            <w:r w:rsidRPr="00004AF5">
              <w:rPr>
                <w:rFonts w:eastAsia="Times New Roman" w:cstheme="minorHAnsi"/>
                <w:b/>
                <w:bCs/>
                <w:lang w:val="fr-CA"/>
              </w:rPr>
              <w:t>5</w:t>
            </w:r>
            <w:r w:rsidRPr="00004AF5">
              <w:rPr>
                <w:rFonts w:eastAsia="Times New Roman" w:cstheme="minorHAnsi"/>
                <w:b/>
                <w:bCs/>
                <w:vertAlign w:val="superscript"/>
                <w:lang w:val="fr-CA"/>
              </w:rPr>
              <w:t>e</w:t>
            </w:r>
            <w:r w:rsidRPr="00004AF5">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595836F8" w14:textId="29E02029" w:rsidR="00507D8E" w:rsidRPr="00F01781" w:rsidRDefault="00507D8E" w:rsidP="00507D8E">
            <w:pPr>
              <w:jc w:val="center"/>
              <w:rPr>
                <w:rFonts w:eastAsia="Times New Roman" w:cstheme="minorHAnsi"/>
                <w:b/>
                <w:bCs/>
                <w:lang w:val="fr-CA"/>
              </w:rPr>
            </w:pPr>
            <w:bookmarkStart w:id="847" w:name="lt_pId1010"/>
            <w:r w:rsidRPr="00004AF5">
              <w:rPr>
                <w:rFonts w:eastAsia="Times New Roman" w:cstheme="minorHAnsi"/>
                <w:b/>
                <w:bCs/>
                <w:lang w:val="fr-CA"/>
              </w:rPr>
              <w:t>1</w:t>
            </w:r>
            <w:r w:rsidRPr="00004AF5">
              <w:rPr>
                <w:rFonts w:eastAsia="Times New Roman" w:cstheme="minorHAnsi"/>
                <w:b/>
                <w:bCs/>
                <w:vertAlign w:val="superscript"/>
                <w:lang w:val="fr-CA"/>
              </w:rPr>
              <w:t>er</w:t>
            </w:r>
            <w:r w:rsidRPr="00004AF5">
              <w:rPr>
                <w:rFonts w:eastAsia="Times New Roman" w:cstheme="minorHAnsi"/>
                <w:b/>
                <w:bCs/>
                <w:lang w:val="fr-CA"/>
              </w:rPr>
              <w:t xml:space="preserve"> %ile</w:t>
            </w:r>
            <w:bookmarkEnd w:id="847"/>
          </w:p>
        </w:tc>
        <w:tc>
          <w:tcPr>
            <w:tcW w:w="417" w:type="pct"/>
            <w:tcBorders>
              <w:top w:val="single" w:sz="4" w:space="0" w:color="auto"/>
              <w:bottom w:val="single" w:sz="4" w:space="0" w:color="auto"/>
            </w:tcBorders>
            <w:shd w:val="clear" w:color="auto" w:fill="auto"/>
            <w:noWrap/>
            <w:vAlign w:val="center"/>
            <w:hideMark/>
          </w:tcPr>
          <w:p w14:paraId="2841A5FB" w14:textId="7B95E161" w:rsidR="00507D8E" w:rsidRPr="00F01781" w:rsidRDefault="00507D8E" w:rsidP="00507D8E">
            <w:pPr>
              <w:jc w:val="center"/>
              <w:rPr>
                <w:rFonts w:eastAsia="Times New Roman" w:cstheme="minorHAnsi"/>
                <w:b/>
                <w:bCs/>
                <w:lang w:val="fr-CA"/>
              </w:rPr>
            </w:pPr>
            <w:bookmarkStart w:id="848" w:name="lt_pId1011"/>
            <w:r w:rsidRPr="00004AF5">
              <w:rPr>
                <w:rFonts w:eastAsia="Times New Roman" w:cstheme="minorHAnsi"/>
                <w:b/>
                <w:bCs/>
                <w:lang w:val="fr-CA"/>
              </w:rPr>
              <w:t>Max.</w:t>
            </w:r>
            <w:bookmarkEnd w:id="848"/>
          </w:p>
        </w:tc>
      </w:tr>
      <w:tr w:rsidR="00507D8E" w:rsidRPr="00F01781" w14:paraId="1DE35D53" w14:textId="77777777" w:rsidTr="00507D8E">
        <w:trPr>
          <w:trHeight w:val="268"/>
          <w:jc w:val="center"/>
        </w:trPr>
        <w:tc>
          <w:tcPr>
            <w:tcW w:w="1666" w:type="pct"/>
            <w:tcBorders>
              <w:top w:val="single" w:sz="4" w:space="0" w:color="auto"/>
            </w:tcBorders>
            <w:shd w:val="clear" w:color="auto" w:fill="auto"/>
            <w:noWrap/>
            <w:vAlign w:val="center"/>
            <w:hideMark/>
          </w:tcPr>
          <w:p w14:paraId="25157AA0" w14:textId="6FF37072" w:rsidR="00507D8E" w:rsidRPr="00F01781" w:rsidRDefault="00507D8E" w:rsidP="00507D8E">
            <w:pPr>
              <w:rPr>
                <w:rFonts w:eastAsia="Times New Roman" w:cstheme="minorHAnsi"/>
                <w:b/>
                <w:bCs/>
                <w:lang w:val="fr-CA"/>
              </w:rPr>
            </w:pPr>
            <w:bookmarkStart w:id="849" w:name="lt_pId1012"/>
            <w:r w:rsidRPr="00004AF5">
              <w:rPr>
                <w:rFonts w:eastAsia="Times New Roman" w:cstheme="minorHAnsi"/>
                <w:b/>
                <w:bCs/>
                <w:i/>
                <w:lang w:val="fr-CA"/>
              </w:rPr>
              <w:t>Données obtenues en laboratoire</w:t>
            </w:r>
            <w:bookmarkEnd w:id="849"/>
          </w:p>
        </w:tc>
        <w:tc>
          <w:tcPr>
            <w:tcW w:w="417" w:type="pct"/>
            <w:tcBorders>
              <w:top w:val="single" w:sz="4" w:space="0" w:color="auto"/>
            </w:tcBorders>
            <w:shd w:val="clear" w:color="auto" w:fill="auto"/>
            <w:noWrap/>
            <w:vAlign w:val="center"/>
            <w:hideMark/>
          </w:tcPr>
          <w:p w14:paraId="440E084B"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6960F99D"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4854EA1B"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7CA5E120"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02BA883B"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4908FFCC"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794A1012"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xml:space="preserve">  </w:t>
            </w:r>
          </w:p>
        </w:tc>
        <w:tc>
          <w:tcPr>
            <w:tcW w:w="417" w:type="pct"/>
            <w:tcBorders>
              <w:top w:val="single" w:sz="4" w:space="0" w:color="auto"/>
            </w:tcBorders>
            <w:shd w:val="clear" w:color="auto" w:fill="auto"/>
            <w:noWrap/>
            <w:vAlign w:val="center"/>
            <w:hideMark/>
          </w:tcPr>
          <w:p w14:paraId="29578704"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r>
      <w:tr w:rsidR="00507D8E" w:rsidRPr="00F01781" w14:paraId="491A4DE5" w14:textId="77777777" w:rsidTr="00507D8E">
        <w:trPr>
          <w:trHeight w:val="268"/>
          <w:jc w:val="center"/>
        </w:trPr>
        <w:tc>
          <w:tcPr>
            <w:tcW w:w="1666" w:type="pct"/>
            <w:shd w:val="clear" w:color="auto" w:fill="auto"/>
            <w:noWrap/>
            <w:vAlign w:val="center"/>
            <w:hideMark/>
          </w:tcPr>
          <w:p w14:paraId="36800DD2" w14:textId="50C91B7C" w:rsidR="00507D8E" w:rsidRPr="00F01781" w:rsidRDefault="00507D8E" w:rsidP="00507D8E">
            <w:pPr>
              <w:jc w:val="right"/>
              <w:rPr>
                <w:rFonts w:eastAsia="Times New Roman" w:cstheme="minorHAnsi"/>
                <w:b/>
                <w:bCs/>
                <w:lang w:val="fr-CA"/>
              </w:rPr>
            </w:pPr>
            <w:bookmarkStart w:id="850" w:name="lt_pId1013"/>
            <w:r w:rsidRPr="00004AF5">
              <w:rPr>
                <w:rFonts w:eastAsia="Times New Roman" w:cstheme="minorHAnsi"/>
                <w:b/>
                <w:bCs/>
                <w:lang w:val="fr-CA"/>
              </w:rPr>
              <w:t>Tous les dispositifs de mobilité à roues</w:t>
            </w:r>
            <w:bookmarkEnd w:id="850"/>
          </w:p>
        </w:tc>
        <w:tc>
          <w:tcPr>
            <w:tcW w:w="417" w:type="pct"/>
            <w:shd w:val="clear" w:color="auto" w:fill="auto"/>
            <w:noWrap/>
            <w:vAlign w:val="center"/>
            <w:hideMark/>
          </w:tcPr>
          <w:p w14:paraId="699F14DE"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146</w:t>
            </w:r>
          </w:p>
        </w:tc>
        <w:tc>
          <w:tcPr>
            <w:tcW w:w="417" w:type="pct"/>
            <w:shd w:val="clear" w:color="auto" w:fill="auto"/>
            <w:noWrap/>
            <w:vAlign w:val="center"/>
            <w:hideMark/>
          </w:tcPr>
          <w:p w14:paraId="16F071DA"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860</w:t>
            </w:r>
          </w:p>
        </w:tc>
        <w:tc>
          <w:tcPr>
            <w:tcW w:w="417" w:type="pct"/>
            <w:shd w:val="clear" w:color="auto" w:fill="auto"/>
            <w:noWrap/>
            <w:vAlign w:val="center"/>
            <w:hideMark/>
          </w:tcPr>
          <w:p w14:paraId="214C6C93"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1326</w:t>
            </w:r>
          </w:p>
        </w:tc>
        <w:tc>
          <w:tcPr>
            <w:tcW w:w="417" w:type="pct"/>
            <w:shd w:val="clear" w:color="auto" w:fill="auto"/>
            <w:noWrap/>
            <w:vAlign w:val="center"/>
            <w:hideMark/>
          </w:tcPr>
          <w:p w14:paraId="0BEDF59C"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199</w:t>
            </w:r>
          </w:p>
        </w:tc>
        <w:tc>
          <w:tcPr>
            <w:tcW w:w="417" w:type="pct"/>
            <w:shd w:val="clear" w:color="auto" w:fill="auto"/>
            <w:noWrap/>
            <w:vAlign w:val="center"/>
            <w:hideMark/>
          </w:tcPr>
          <w:p w14:paraId="42F4099C"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1058</w:t>
            </w:r>
          </w:p>
        </w:tc>
        <w:tc>
          <w:tcPr>
            <w:tcW w:w="417" w:type="pct"/>
            <w:shd w:val="clear" w:color="auto" w:fill="auto"/>
            <w:noWrap/>
            <w:vAlign w:val="center"/>
            <w:hideMark/>
          </w:tcPr>
          <w:p w14:paraId="27217865"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983</w:t>
            </w:r>
          </w:p>
        </w:tc>
        <w:tc>
          <w:tcPr>
            <w:tcW w:w="417" w:type="pct"/>
            <w:shd w:val="clear" w:color="auto" w:fill="auto"/>
            <w:noWrap/>
            <w:vAlign w:val="center"/>
            <w:hideMark/>
          </w:tcPr>
          <w:p w14:paraId="4A14828C"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944</w:t>
            </w:r>
          </w:p>
        </w:tc>
        <w:tc>
          <w:tcPr>
            <w:tcW w:w="417" w:type="pct"/>
            <w:shd w:val="clear" w:color="auto" w:fill="auto"/>
            <w:noWrap/>
            <w:vAlign w:val="center"/>
            <w:hideMark/>
          </w:tcPr>
          <w:p w14:paraId="0FE1161F"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1760</w:t>
            </w:r>
          </w:p>
        </w:tc>
      </w:tr>
      <w:tr w:rsidR="00507D8E" w:rsidRPr="00F01781" w14:paraId="659F8EE8" w14:textId="77777777" w:rsidTr="00507D8E">
        <w:trPr>
          <w:trHeight w:val="268"/>
          <w:jc w:val="center"/>
        </w:trPr>
        <w:tc>
          <w:tcPr>
            <w:tcW w:w="1666" w:type="pct"/>
            <w:shd w:val="clear" w:color="auto" w:fill="auto"/>
            <w:noWrap/>
            <w:vAlign w:val="center"/>
            <w:hideMark/>
          </w:tcPr>
          <w:p w14:paraId="112B3198" w14:textId="57AD029A" w:rsidR="00507D8E" w:rsidRPr="00F01781" w:rsidRDefault="00507D8E" w:rsidP="00507D8E">
            <w:pPr>
              <w:jc w:val="right"/>
              <w:rPr>
                <w:rFonts w:eastAsia="Times New Roman" w:cstheme="minorHAnsi"/>
                <w:b/>
                <w:bCs/>
                <w:lang w:val="fr-CA"/>
              </w:rPr>
            </w:pPr>
            <w:bookmarkStart w:id="851" w:name="lt_pId1022"/>
            <w:r w:rsidRPr="00004AF5">
              <w:rPr>
                <w:rFonts w:eastAsia="Times New Roman" w:cstheme="minorHAnsi"/>
                <w:b/>
                <w:bCs/>
                <w:lang w:val="fr-CA"/>
              </w:rPr>
              <w:t>Fauteuils roulants manuels</w:t>
            </w:r>
            <w:bookmarkEnd w:id="851"/>
          </w:p>
        </w:tc>
        <w:tc>
          <w:tcPr>
            <w:tcW w:w="417" w:type="pct"/>
            <w:shd w:val="clear" w:color="auto" w:fill="auto"/>
            <w:noWrap/>
            <w:vAlign w:val="center"/>
            <w:hideMark/>
          </w:tcPr>
          <w:p w14:paraId="411A612C"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66</w:t>
            </w:r>
          </w:p>
        </w:tc>
        <w:tc>
          <w:tcPr>
            <w:tcW w:w="417" w:type="pct"/>
            <w:shd w:val="clear" w:color="auto" w:fill="auto"/>
            <w:noWrap/>
            <w:vAlign w:val="center"/>
            <w:hideMark/>
          </w:tcPr>
          <w:p w14:paraId="2C0E9D5E"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935</w:t>
            </w:r>
          </w:p>
        </w:tc>
        <w:tc>
          <w:tcPr>
            <w:tcW w:w="417" w:type="pct"/>
            <w:shd w:val="clear" w:color="auto" w:fill="auto"/>
            <w:noWrap/>
            <w:vAlign w:val="center"/>
            <w:hideMark/>
          </w:tcPr>
          <w:p w14:paraId="47B7E475"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1387</w:t>
            </w:r>
          </w:p>
        </w:tc>
        <w:tc>
          <w:tcPr>
            <w:tcW w:w="417" w:type="pct"/>
            <w:shd w:val="clear" w:color="auto" w:fill="auto"/>
            <w:noWrap/>
            <w:vAlign w:val="center"/>
            <w:hideMark/>
          </w:tcPr>
          <w:p w14:paraId="74C43704"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190</w:t>
            </w:r>
          </w:p>
        </w:tc>
        <w:tc>
          <w:tcPr>
            <w:tcW w:w="417" w:type="pct"/>
            <w:shd w:val="clear" w:color="auto" w:fill="auto"/>
            <w:noWrap/>
            <w:vAlign w:val="center"/>
            <w:hideMark/>
          </w:tcPr>
          <w:p w14:paraId="267F7E7B"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1148</w:t>
            </w:r>
          </w:p>
        </w:tc>
        <w:tc>
          <w:tcPr>
            <w:tcW w:w="417" w:type="pct"/>
            <w:shd w:val="clear" w:color="auto" w:fill="auto"/>
            <w:noWrap/>
            <w:vAlign w:val="center"/>
            <w:hideMark/>
          </w:tcPr>
          <w:p w14:paraId="0423E910"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1063</w:t>
            </w:r>
          </w:p>
        </w:tc>
        <w:tc>
          <w:tcPr>
            <w:tcW w:w="417" w:type="pct"/>
            <w:shd w:val="clear" w:color="auto" w:fill="auto"/>
            <w:noWrap/>
            <w:vAlign w:val="center"/>
            <w:hideMark/>
          </w:tcPr>
          <w:p w14:paraId="70B0BD03"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977</w:t>
            </w:r>
          </w:p>
        </w:tc>
        <w:tc>
          <w:tcPr>
            <w:tcW w:w="417" w:type="pct"/>
            <w:shd w:val="clear" w:color="auto" w:fill="auto"/>
            <w:noWrap/>
            <w:vAlign w:val="center"/>
            <w:hideMark/>
          </w:tcPr>
          <w:p w14:paraId="475010C1"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1760</w:t>
            </w:r>
          </w:p>
        </w:tc>
      </w:tr>
      <w:tr w:rsidR="00507D8E" w:rsidRPr="00F01781" w14:paraId="19C5C949" w14:textId="77777777" w:rsidTr="00507D8E">
        <w:trPr>
          <w:trHeight w:val="268"/>
          <w:jc w:val="center"/>
        </w:trPr>
        <w:tc>
          <w:tcPr>
            <w:tcW w:w="1666" w:type="pct"/>
            <w:shd w:val="clear" w:color="auto" w:fill="auto"/>
            <w:noWrap/>
            <w:vAlign w:val="center"/>
            <w:hideMark/>
          </w:tcPr>
          <w:p w14:paraId="353A4F78" w14:textId="13318F3F" w:rsidR="00507D8E" w:rsidRPr="00F01781" w:rsidRDefault="00507D8E" w:rsidP="00507D8E">
            <w:pPr>
              <w:jc w:val="right"/>
              <w:rPr>
                <w:rFonts w:eastAsia="Times New Roman" w:cstheme="minorHAnsi"/>
                <w:b/>
                <w:bCs/>
                <w:lang w:val="fr-CA"/>
              </w:rPr>
            </w:pPr>
            <w:r w:rsidRPr="00004AF5">
              <w:rPr>
                <w:rFonts w:eastAsia="Times New Roman" w:cstheme="minorHAnsi"/>
                <w:b/>
                <w:bCs/>
                <w:lang w:val="fr-CA"/>
              </w:rPr>
              <w:t>Fauteuils roulants électriques</w:t>
            </w:r>
          </w:p>
        </w:tc>
        <w:tc>
          <w:tcPr>
            <w:tcW w:w="417" w:type="pct"/>
            <w:shd w:val="clear" w:color="auto" w:fill="auto"/>
            <w:noWrap/>
            <w:vAlign w:val="center"/>
            <w:hideMark/>
          </w:tcPr>
          <w:p w14:paraId="19078BBB"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68</w:t>
            </w:r>
          </w:p>
        </w:tc>
        <w:tc>
          <w:tcPr>
            <w:tcW w:w="417" w:type="pct"/>
            <w:shd w:val="clear" w:color="auto" w:fill="auto"/>
            <w:noWrap/>
            <w:vAlign w:val="center"/>
            <w:hideMark/>
          </w:tcPr>
          <w:p w14:paraId="5188564E"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860</w:t>
            </w:r>
          </w:p>
        </w:tc>
        <w:tc>
          <w:tcPr>
            <w:tcW w:w="417" w:type="pct"/>
            <w:shd w:val="clear" w:color="auto" w:fill="auto"/>
            <w:noWrap/>
            <w:vAlign w:val="center"/>
            <w:hideMark/>
          </w:tcPr>
          <w:p w14:paraId="7663D236"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1285</w:t>
            </w:r>
          </w:p>
        </w:tc>
        <w:tc>
          <w:tcPr>
            <w:tcW w:w="417" w:type="pct"/>
            <w:shd w:val="clear" w:color="auto" w:fill="auto"/>
            <w:noWrap/>
            <w:vAlign w:val="center"/>
            <w:hideMark/>
          </w:tcPr>
          <w:p w14:paraId="6E8466B0"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201</w:t>
            </w:r>
          </w:p>
        </w:tc>
        <w:tc>
          <w:tcPr>
            <w:tcW w:w="417" w:type="pct"/>
            <w:shd w:val="clear" w:color="auto" w:fill="auto"/>
            <w:noWrap/>
            <w:vAlign w:val="center"/>
            <w:hideMark/>
          </w:tcPr>
          <w:p w14:paraId="68645E8D"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1008</w:t>
            </w:r>
          </w:p>
        </w:tc>
        <w:tc>
          <w:tcPr>
            <w:tcW w:w="417" w:type="pct"/>
            <w:shd w:val="clear" w:color="auto" w:fill="auto"/>
            <w:noWrap/>
            <w:vAlign w:val="center"/>
            <w:hideMark/>
          </w:tcPr>
          <w:p w14:paraId="6D8C47B9"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972</w:t>
            </w:r>
          </w:p>
        </w:tc>
        <w:tc>
          <w:tcPr>
            <w:tcW w:w="417" w:type="pct"/>
            <w:shd w:val="clear" w:color="auto" w:fill="auto"/>
            <w:noWrap/>
            <w:vAlign w:val="center"/>
            <w:hideMark/>
          </w:tcPr>
          <w:p w14:paraId="39A871C1"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924</w:t>
            </w:r>
          </w:p>
        </w:tc>
        <w:tc>
          <w:tcPr>
            <w:tcW w:w="417" w:type="pct"/>
            <w:shd w:val="clear" w:color="auto" w:fill="auto"/>
            <w:noWrap/>
            <w:vAlign w:val="center"/>
            <w:hideMark/>
          </w:tcPr>
          <w:p w14:paraId="0E20C22C"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1755</w:t>
            </w:r>
          </w:p>
        </w:tc>
      </w:tr>
      <w:tr w:rsidR="00507D8E" w:rsidRPr="00F01781" w14:paraId="107B058D" w14:textId="77777777" w:rsidTr="00507D8E">
        <w:trPr>
          <w:trHeight w:val="268"/>
          <w:jc w:val="center"/>
        </w:trPr>
        <w:tc>
          <w:tcPr>
            <w:tcW w:w="1666" w:type="pct"/>
            <w:shd w:val="clear" w:color="auto" w:fill="auto"/>
            <w:noWrap/>
            <w:vAlign w:val="center"/>
            <w:hideMark/>
          </w:tcPr>
          <w:p w14:paraId="53C7AAF1" w14:textId="18BFF102" w:rsidR="00507D8E" w:rsidRPr="00F01781" w:rsidRDefault="00507D8E" w:rsidP="00507D8E">
            <w:pPr>
              <w:jc w:val="right"/>
              <w:rPr>
                <w:rFonts w:eastAsia="Times New Roman" w:cstheme="minorHAnsi"/>
                <w:b/>
                <w:bCs/>
                <w:lang w:val="fr-CA"/>
              </w:rPr>
            </w:pPr>
            <w:r w:rsidRPr="00004AF5">
              <w:rPr>
                <w:rFonts w:eastAsia="Times New Roman" w:cstheme="minorHAnsi"/>
                <w:b/>
                <w:bCs/>
                <w:lang w:val="fr-CA"/>
              </w:rPr>
              <w:t>Scooters de mobilité</w:t>
            </w:r>
          </w:p>
        </w:tc>
        <w:tc>
          <w:tcPr>
            <w:tcW w:w="417" w:type="pct"/>
            <w:shd w:val="clear" w:color="auto" w:fill="auto"/>
            <w:noWrap/>
            <w:vAlign w:val="center"/>
            <w:hideMark/>
          </w:tcPr>
          <w:p w14:paraId="2DF5CCF3"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12</w:t>
            </w:r>
          </w:p>
        </w:tc>
        <w:tc>
          <w:tcPr>
            <w:tcW w:w="417" w:type="pct"/>
            <w:shd w:val="clear" w:color="auto" w:fill="auto"/>
            <w:noWrap/>
            <w:vAlign w:val="center"/>
            <w:hideMark/>
          </w:tcPr>
          <w:p w14:paraId="49C4413F"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970</w:t>
            </w:r>
          </w:p>
        </w:tc>
        <w:tc>
          <w:tcPr>
            <w:tcW w:w="417" w:type="pct"/>
            <w:shd w:val="clear" w:color="auto" w:fill="auto"/>
            <w:noWrap/>
            <w:vAlign w:val="center"/>
            <w:hideMark/>
          </w:tcPr>
          <w:p w14:paraId="0907E5DB"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1219</w:t>
            </w:r>
          </w:p>
        </w:tc>
        <w:tc>
          <w:tcPr>
            <w:tcW w:w="417" w:type="pct"/>
            <w:shd w:val="clear" w:color="auto" w:fill="auto"/>
            <w:noWrap/>
            <w:vAlign w:val="center"/>
            <w:hideMark/>
          </w:tcPr>
          <w:p w14:paraId="0F09BF7B"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127</w:t>
            </w:r>
          </w:p>
        </w:tc>
        <w:tc>
          <w:tcPr>
            <w:tcW w:w="417" w:type="pct"/>
            <w:shd w:val="clear" w:color="auto" w:fill="auto"/>
            <w:noWrap/>
            <w:vAlign w:val="center"/>
            <w:hideMark/>
          </w:tcPr>
          <w:p w14:paraId="040378A6"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1071</w:t>
            </w:r>
          </w:p>
        </w:tc>
        <w:tc>
          <w:tcPr>
            <w:tcW w:w="417" w:type="pct"/>
            <w:shd w:val="clear" w:color="auto" w:fill="auto"/>
            <w:noWrap/>
            <w:vAlign w:val="center"/>
            <w:hideMark/>
          </w:tcPr>
          <w:p w14:paraId="14383D2B"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1022</w:t>
            </w:r>
          </w:p>
        </w:tc>
        <w:tc>
          <w:tcPr>
            <w:tcW w:w="417" w:type="pct"/>
            <w:shd w:val="clear" w:color="auto" w:fill="auto"/>
            <w:noWrap/>
            <w:vAlign w:val="center"/>
            <w:hideMark/>
          </w:tcPr>
          <w:p w14:paraId="4C8F4B53"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980</w:t>
            </w:r>
          </w:p>
        </w:tc>
        <w:tc>
          <w:tcPr>
            <w:tcW w:w="417" w:type="pct"/>
            <w:shd w:val="clear" w:color="auto" w:fill="auto"/>
            <w:noWrap/>
            <w:vAlign w:val="center"/>
            <w:hideMark/>
          </w:tcPr>
          <w:p w14:paraId="30498B8A"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1420</w:t>
            </w:r>
          </w:p>
        </w:tc>
      </w:tr>
      <w:tr w:rsidR="00507D8E" w:rsidRPr="00F01781" w14:paraId="643AE9E8" w14:textId="77777777" w:rsidTr="00507D8E">
        <w:trPr>
          <w:trHeight w:val="268"/>
          <w:jc w:val="center"/>
        </w:trPr>
        <w:tc>
          <w:tcPr>
            <w:tcW w:w="1666" w:type="pct"/>
            <w:shd w:val="clear" w:color="auto" w:fill="auto"/>
            <w:noWrap/>
            <w:vAlign w:val="center"/>
            <w:hideMark/>
          </w:tcPr>
          <w:p w14:paraId="5A90B296" w14:textId="4ED95C49" w:rsidR="00507D8E" w:rsidRPr="00F01781" w:rsidRDefault="00507D8E" w:rsidP="00507D8E">
            <w:pPr>
              <w:jc w:val="right"/>
              <w:rPr>
                <w:rFonts w:eastAsia="Times New Roman" w:cstheme="minorHAnsi"/>
                <w:b/>
                <w:bCs/>
                <w:lang w:val="fr-CA"/>
              </w:rPr>
            </w:pPr>
            <w:r w:rsidRPr="00004AF5">
              <w:rPr>
                <w:rFonts w:eastAsia="Times New Roman" w:cstheme="minorHAnsi"/>
                <w:b/>
                <w:bCs/>
                <w:lang w:val="fr-CA"/>
              </w:rPr>
              <w:t>Fauteuils roulants seulement</w:t>
            </w:r>
          </w:p>
        </w:tc>
        <w:tc>
          <w:tcPr>
            <w:tcW w:w="417" w:type="pct"/>
            <w:shd w:val="clear" w:color="auto" w:fill="auto"/>
            <w:noWrap/>
            <w:vAlign w:val="center"/>
            <w:hideMark/>
          </w:tcPr>
          <w:p w14:paraId="7C1FFF74"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134</w:t>
            </w:r>
          </w:p>
        </w:tc>
        <w:tc>
          <w:tcPr>
            <w:tcW w:w="417" w:type="pct"/>
            <w:shd w:val="clear" w:color="auto" w:fill="auto"/>
            <w:noWrap/>
            <w:vAlign w:val="center"/>
            <w:hideMark/>
          </w:tcPr>
          <w:p w14:paraId="7297F29C"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860</w:t>
            </w:r>
          </w:p>
        </w:tc>
        <w:tc>
          <w:tcPr>
            <w:tcW w:w="417" w:type="pct"/>
            <w:shd w:val="clear" w:color="auto" w:fill="auto"/>
            <w:noWrap/>
            <w:vAlign w:val="center"/>
            <w:hideMark/>
          </w:tcPr>
          <w:p w14:paraId="4A43330C"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1335</w:t>
            </w:r>
          </w:p>
        </w:tc>
        <w:tc>
          <w:tcPr>
            <w:tcW w:w="417" w:type="pct"/>
            <w:shd w:val="clear" w:color="auto" w:fill="auto"/>
            <w:noWrap/>
            <w:vAlign w:val="center"/>
            <w:hideMark/>
          </w:tcPr>
          <w:p w14:paraId="0F0A2E40"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202</w:t>
            </w:r>
          </w:p>
        </w:tc>
        <w:tc>
          <w:tcPr>
            <w:tcW w:w="417" w:type="pct"/>
            <w:shd w:val="clear" w:color="auto" w:fill="auto"/>
            <w:noWrap/>
            <w:vAlign w:val="center"/>
            <w:hideMark/>
          </w:tcPr>
          <w:p w14:paraId="149D0D64"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1057</w:t>
            </w:r>
          </w:p>
        </w:tc>
        <w:tc>
          <w:tcPr>
            <w:tcW w:w="417" w:type="pct"/>
            <w:shd w:val="clear" w:color="auto" w:fill="auto"/>
            <w:noWrap/>
            <w:vAlign w:val="center"/>
            <w:hideMark/>
          </w:tcPr>
          <w:p w14:paraId="68177B62"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987</w:t>
            </w:r>
          </w:p>
        </w:tc>
        <w:tc>
          <w:tcPr>
            <w:tcW w:w="417" w:type="pct"/>
            <w:shd w:val="clear" w:color="auto" w:fill="auto"/>
            <w:noWrap/>
            <w:vAlign w:val="center"/>
            <w:hideMark/>
          </w:tcPr>
          <w:p w14:paraId="67E5586F"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942</w:t>
            </w:r>
          </w:p>
        </w:tc>
        <w:tc>
          <w:tcPr>
            <w:tcW w:w="417" w:type="pct"/>
            <w:shd w:val="clear" w:color="auto" w:fill="auto"/>
            <w:noWrap/>
            <w:vAlign w:val="center"/>
            <w:hideMark/>
          </w:tcPr>
          <w:p w14:paraId="647E8180"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1760</w:t>
            </w:r>
          </w:p>
        </w:tc>
      </w:tr>
      <w:tr w:rsidR="00507D8E" w:rsidRPr="00F01781" w14:paraId="146125E6" w14:textId="77777777" w:rsidTr="00507D8E">
        <w:trPr>
          <w:trHeight w:val="268"/>
          <w:jc w:val="center"/>
        </w:trPr>
        <w:tc>
          <w:tcPr>
            <w:tcW w:w="1666" w:type="pct"/>
            <w:shd w:val="clear" w:color="auto" w:fill="auto"/>
            <w:noWrap/>
            <w:vAlign w:val="center"/>
            <w:hideMark/>
          </w:tcPr>
          <w:p w14:paraId="432C6463" w14:textId="039D5313" w:rsidR="00507D8E" w:rsidRPr="00F01781" w:rsidRDefault="00507D8E" w:rsidP="00507D8E">
            <w:pPr>
              <w:jc w:val="right"/>
              <w:rPr>
                <w:rFonts w:eastAsia="Times New Roman" w:cstheme="minorHAnsi"/>
                <w:b/>
                <w:bCs/>
                <w:lang w:val="fr-CA"/>
              </w:rPr>
            </w:pPr>
            <w:r w:rsidRPr="00004AF5">
              <w:rPr>
                <w:rFonts w:eastAsia="Times New Roman" w:cstheme="minorHAnsi"/>
                <w:b/>
                <w:bCs/>
                <w:lang w:val="fr-CA"/>
              </w:rPr>
              <w:t> </w:t>
            </w:r>
          </w:p>
        </w:tc>
        <w:tc>
          <w:tcPr>
            <w:tcW w:w="417" w:type="pct"/>
            <w:shd w:val="clear" w:color="auto" w:fill="auto"/>
            <w:noWrap/>
            <w:vAlign w:val="center"/>
            <w:hideMark/>
          </w:tcPr>
          <w:p w14:paraId="19141484"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3263CAAB"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3962DD3C"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20CE1BD8"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1E0EE72A"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3CC70ADA"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3AF829CF"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5D68B128"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r>
      <w:tr w:rsidR="00507D8E" w:rsidRPr="00F01781" w14:paraId="2B90C0A9" w14:textId="77777777" w:rsidTr="00507D8E">
        <w:trPr>
          <w:trHeight w:val="268"/>
          <w:jc w:val="center"/>
        </w:trPr>
        <w:tc>
          <w:tcPr>
            <w:tcW w:w="1666" w:type="pct"/>
            <w:shd w:val="clear" w:color="auto" w:fill="auto"/>
            <w:noWrap/>
            <w:vAlign w:val="center"/>
            <w:hideMark/>
          </w:tcPr>
          <w:p w14:paraId="6DF79E47" w14:textId="0F0BC744" w:rsidR="00507D8E" w:rsidRPr="00F01781" w:rsidRDefault="00507D8E" w:rsidP="00507D8E">
            <w:pPr>
              <w:jc w:val="right"/>
              <w:rPr>
                <w:rFonts w:eastAsia="Times New Roman" w:cstheme="minorHAnsi"/>
                <w:b/>
                <w:bCs/>
                <w:lang w:val="fr-CA"/>
              </w:rPr>
            </w:pPr>
            <w:bookmarkStart w:id="852" w:name="lt_pId1058"/>
            <w:r w:rsidRPr="00004AF5">
              <w:rPr>
                <w:rFonts w:eastAsia="Times New Roman" w:cstheme="minorHAnsi"/>
                <w:b/>
                <w:bCs/>
                <w:lang w:val="fr-CA"/>
              </w:rPr>
              <w:t>Utilisateurs de déambulateur</w:t>
            </w:r>
            <w:bookmarkEnd w:id="852"/>
          </w:p>
        </w:tc>
        <w:tc>
          <w:tcPr>
            <w:tcW w:w="417" w:type="pct"/>
            <w:shd w:val="clear" w:color="auto" w:fill="auto"/>
            <w:noWrap/>
            <w:vAlign w:val="center"/>
            <w:hideMark/>
          </w:tcPr>
          <w:p w14:paraId="4F7FECB3"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29</w:t>
            </w:r>
          </w:p>
        </w:tc>
        <w:tc>
          <w:tcPr>
            <w:tcW w:w="417" w:type="pct"/>
            <w:shd w:val="clear" w:color="auto" w:fill="auto"/>
            <w:noWrap/>
            <w:vAlign w:val="center"/>
            <w:hideMark/>
          </w:tcPr>
          <w:p w14:paraId="79A85FDF"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1000</w:t>
            </w:r>
          </w:p>
        </w:tc>
        <w:tc>
          <w:tcPr>
            <w:tcW w:w="417" w:type="pct"/>
            <w:shd w:val="clear" w:color="auto" w:fill="auto"/>
            <w:noWrap/>
            <w:vAlign w:val="center"/>
            <w:hideMark/>
          </w:tcPr>
          <w:p w14:paraId="4B72EDD7"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1508</w:t>
            </w:r>
          </w:p>
        </w:tc>
        <w:tc>
          <w:tcPr>
            <w:tcW w:w="417" w:type="pct"/>
            <w:shd w:val="clear" w:color="auto" w:fill="auto"/>
            <w:noWrap/>
            <w:vAlign w:val="center"/>
            <w:hideMark/>
          </w:tcPr>
          <w:p w14:paraId="131B2674"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235</w:t>
            </w:r>
          </w:p>
        </w:tc>
        <w:tc>
          <w:tcPr>
            <w:tcW w:w="417" w:type="pct"/>
            <w:shd w:val="clear" w:color="auto" w:fill="auto"/>
            <w:noWrap/>
            <w:vAlign w:val="center"/>
            <w:hideMark/>
          </w:tcPr>
          <w:p w14:paraId="139EDF59"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1228</w:t>
            </w:r>
          </w:p>
        </w:tc>
        <w:tc>
          <w:tcPr>
            <w:tcW w:w="417" w:type="pct"/>
            <w:shd w:val="clear" w:color="auto" w:fill="auto"/>
            <w:noWrap/>
            <w:vAlign w:val="center"/>
            <w:hideMark/>
          </w:tcPr>
          <w:p w14:paraId="50EB1D71"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1161</w:t>
            </w:r>
          </w:p>
        </w:tc>
        <w:tc>
          <w:tcPr>
            <w:tcW w:w="417" w:type="pct"/>
            <w:shd w:val="clear" w:color="auto" w:fill="auto"/>
            <w:noWrap/>
            <w:vAlign w:val="center"/>
            <w:hideMark/>
          </w:tcPr>
          <w:p w14:paraId="66D55629"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1038</w:t>
            </w:r>
          </w:p>
        </w:tc>
        <w:tc>
          <w:tcPr>
            <w:tcW w:w="417" w:type="pct"/>
            <w:shd w:val="clear" w:color="auto" w:fill="auto"/>
            <w:noWrap/>
            <w:vAlign w:val="center"/>
            <w:hideMark/>
          </w:tcPr>
          <w:p w14:paraId="21574221"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2020</w:t>
            </w:r>
          </w:p>
        </w:tc>
      </w:tr>
      <w:tr w:rsidR="00507D8E" w:rsidRPr="008F653F" w14:paraId="12EA6D86" w14:textId="77777777" w:rsidTr="00507D8E">
        <w:trPr>
          <w:trHeight w:val="268"/>
          <w:jc w:val="center"/>
        </w:trPr>
        <w:tc>
          <w:tcPr>
            <w:tcW w:w="1666" w:type="pct"/>
            <w:tcBorders>
              <w:top w:val="single" w:sz="4" w:space="0" w:color="auto"/>
              <w:bottom w:val="nil"/>
            </w:tcBorders>
            <w:shd w:val="clear" w:color="auto" w:fill="auto"/>
            <w:noWrap/>
            <w:vAlign w:val="center"/>
            <w:hideMark/>
          </w:tcPr>
          <w:p w14:paraId="6B3BD09C" w14:textId="3470CC33" w:rsidR="00507D8E" w:rsidRPr="00F01781" w:rsidRDefault="00507D8E" w:rsidP="00507D8E">
            <w:pPr>
              <w:rPr>
                <w:rFonts w:eastAsia="Times New Roman" w:cstheme="minorHAnsi"/>
                <w:b/>
                <w:bCs/>
                <w:i/>
                <w:lang w:val="fr-CA"/>
              </w:rPr>
            </w:pPr>
            <w:bookmarkStart w:id="853" w:name="lt_pId1067"/>
            <w:r w:rsidRPr="00004AF5">
              <w:rPr>
                <w:rFonts w:eastAsia="Times New Roman" w:cstheme="minorHAnsi"/>
                <w:b/>
                <w:bCs/>
                <w:i/>
                <w:lang w:val="fr-CA"/>
              </w:rPr>
              <w:t xml:space="preserve">Estimations de la méthode « bootstrap » </w:t>
            </w:r>
            <w:bookmarkEnd w:id="853"/>
          </w:p>
        </w:tc>
        <w:tc>
          <w:tcPr>
            <w:tcW w:w="417" w:type="pct"/>
            <w:tcBorders>
              <w:top w:val="single" w:sz="4" w:space="0" w:color="auto"/>
              <w:bottom w:val="nil"/>
            </w:tcBorders>
            <w:shd w:val="clear" w:color="auto" w:fill="auto"/>
            <w:noWrap/>
            <w:vAlign w:val="center"/>
            <w:hideMark/>
          </w:tcPr>
          <w:p w14:paraId="70BED9DE"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64B91ABF"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2C441064"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4A35A199"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06853930"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3FEF884E"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634CF612"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1A88F34C"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 </w:t>
            </w:r>
          </w:p>
        </w:tc>
      </w:tr>
      <w:tr w:rsidR="00507D8E" w:rsidRPr="00F01781" w14:paraId="38746320" w14:textId="77777777" w:rsidTr="00507D8E">
        <w:trPr>
          <w:trHeight w:val="268"/>
          <w:jc w:val="center"/>
        </w:trPr>
        <w:tc>
          <w:tcPr>
            <w:tcW w:w="1666" w:type="pct"/>
            <w:tcBorders>
              <w:top w:val="nil"/>
            </w:tcBorders>
            <w:shd w:val="clear" w:color="auto" w:fill="auto"/>
            <w:noWrap/>
            <w:vAlign w:val="center"/>
            <w:hideMark/>
          </w:tcPr>
          <w:p w14:paraId="46786906" w14:textId="3FA08143" w:rsidR="00507D8E" w:rsidRPr="00F01781" w:rsidRDefault="00507D8E" w:rsidP="00507D8E">
            <w:pPr>
              <w:jc w:val="right"/>
              <w:rPr>
                <w:rFonts w:eastAsia="Times New Roman" w:cstheme="minorHAnsi"/>
                <w:b/>
                <w:bCs/>
                <w:lang w:val="fr-CA"/>
              </w:rPr>
            </w:pPr>
            <w:bookmarkStart w:id="854" w:name="lt_pId1068"/>
            <w:r w:rsidRPr="00004AF5">
              <w:rPr>
                <w:rFonts w:eastAsia="Times New Roman" w:cstheme="minorHAnsi"/>
                <w:b/>
                <w:bCs/>
                <w:lang w:val="fr-CA"/>
              </w:rPr>
              <w:t>Tous les dispositifs de mobilité à roues</w:t>
            </w:r>
            <w:bookmarkEnd w:id="854"/>
          </w:p>
        </w:tc>
        <w:tc>
          <w:tcPr>
            <w:tcW w:w="417" w:type="pct"/>
            <w:tcBorders>
              <w:top w:val="nil"/>
            </w:tcBorders>
            <w:shd w:val="clear" w:color="auto" w:fill="auto"/>
            <w:noWrap/>
            <w:vAlign w:val="center"/>
            <w:hideMark/>
          </w:tcPr>
          <w:p w14:paraId="1461DFA0"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146</w:t>
            </w:r>
          </w:p>
        </w:tc>
        <w:tc>
          <w:tcPr>
            <w:tcW w:w="417" w:type="pct"/>
            <w:tcBorders>
              <w:top w:val="nil"/>
            </w:tcBorders>
            <w:shd w:val="clear" w:color="auto" w:fill="auto"/>
            <w:noWrap/>
            <w:vAlign w:val="center"/>
            <w:hideMark/>
          </w:tcPr>
          <w:p w14:paraId="09CCCBCE"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860</w:t>
            </w:r>
          </w:p>
        </w:tc>
        <w:tc>
          <w:tcPr>
            <w:tcW w:w="417" w:type="pct"/>
            <w:tcBorders>
              <w:top w:val="nil"/>
            </w:tcBorders>
            <w:shd w:val="clear" w:color="auto" w:fill="auto"/>
            <w:noWrap/>
            <w:vAlign w:val="center"/>
            <w:hideMark/>
          </w:tcPr>
          <w:p w14:paraId="10B346AD"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1319</w:t>
            </w:r>
          </w:p>
        </w:tc>
        <w:tc>
          <w:tcPr>
            <w:tcW w:w="417" w:type="pct"/>
            <w:tcBorders>
              <w:top w:val="nil"/>
            </w:tcBorders>
            <w:shd w:val="clear" w:color="auto" w:fill="auto"/>
            <w:noWrap/>
            <w:vAlign w:val="center"/>
            <w:hideMark/>
          </w:tcPr>
          <w:p w14:paraId="48AB0E19"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189</w:t>
            </w:r>
          </w:p>
        </w:tc>
        <w:tc>
          <w:tcPr>
            <w:tcW w:w="417" w:type="pct"/>
            <w:tcBorders>
              <w:top w:val="nil"/>
            </w:tcBorders>
            <w:shd w:val="clear" w:color="auto" w:fill="auto"/>
            <w:noWrap/>
            <w:vAlign w:val="center"/>
            <w:hideMark/>
          </w:tcPr>
          <w:p w14:paraId="6548B836"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1077</w:t>
            </w:r>
          </w:p>
        </w:tc>
        <w:tc>
          <w:tcPr>
            <w:tcW w:w="417" w:type="pct"/>
            <w:tcBorders>
              <w:top w:val="nil"/>
            </w:tcBorders>
            <w:shd w:val="clear" w:color="auto" w:fill="auto"/>
            <w:noWrap/>
            <w:vAlign w:val="center"/>
            <w:hideMark/>
          </w:tcPr>
          <w:p w14:paraId="31CFD55F"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1012</w:t>
            </w:r>
          </w:p>
        </w:tc>
        <w:tc>
          <w:tcPr>
            <w:tcW w:w="417" w:type="pct"/>
            <w:tcBorders>
              <w:top w:val="nil"/>
            </w:tcBorders>
            <w:shd w:val="clear" w:color="auto" w:fill="auto"/>
            <w:noWrap/>
            <w:vAlign w:val="center"/>
            <w:hideMark/>
          </w:tcPr>
          <w:p w14:paraId="0D396A9E"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955</w:t>
            </w:r>
          </w:p>
        </w:tc>
        <w:tc>
          <w:tcPr>
            <w:tcW w:w="417" w:type="pct"/>
            <w:tcBorders>
              <w:top w:val="nil"/>
            </w:tcBorders>
            <w:shd w:val="clear" w:color="auto" w:fill="auto"/>
            <w:noWrap/>
            <w:vAlign w:val="center"/>
            <w:hideMark/>
          </w:tcPr>
          <w:p w14:paraId="6EBBDF5A"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1760</w:t>
            </w:r>
          </w:p>
        </w:tc>
      </w:tr>
      <w:tr w:rsidR="00507D8E" w:rsidRPr="00F01781" w14:paraId="51D1FCB2" w14:textId="77777777" w:rsidTr="00507D8E">
        <w:trPr>
          <w:trHeight w:val="268"/>
          <w:jc w:val="center"/>
        </w:trPr>
        <w:tc>
          <w:tcPr>
            <w:tcW w:w="1666" w:type="pct"/>
            <w:shd w:val="clear" w:color="auto" w:fill="auto"/>
            <w:noWrap/>
            <w:vAlign w:val="center"/>
            <w:hideMark/>
          </w:tcPr>
          <w:p w14:paraId="640B9DF6" w14:textId="17ABE9DC" w:rsidR="00507D8E" w:rsidRPr="00F01781" w:rsidRDefault="00507D8E" w:rsidP="00507D8E">
            <w:pPr>
              <w:jc w:val="right"/>
              <w:rPr>
                <w:rFonts w:eastAsia="Times New Roman" w:cstheme="minorHAnsi"/>
                <w:b/>
                <w:bCs/>
                <w:lang w:val="fr-CA"/>
              </w:rPr>
            </w:pPr>
            <w:bookmarkStart w:id="855" w:name="lt_pId1077"/>
            <w:r w:rsidRPr="00004AF5">
              <w:rPr>
                <w:rFonts w:eastAsia="Times New Roman" w:cstheme="minorHAnsi"/>
                <w:b/>
                <w:bCs/>
                <w:lang w:val="fr-CA"/>
              </w:rPr>
              <w:t>Fauteuils roulants manuels</w:t>
            </w:r>
            <w:bookmarkEnd w:id="855"/>
          </w:p>
        </w:tc>
        <w:tc>
          <w:tcPr>
            <w:tcW w:w="417" w:type="pct"/>
            <w:shd w:val="clear" w:color="auto" w:fill="auto"/>
            <w:noWrap/>
            <w:vAlign w:val="center"/>
            <w:hideMark/>
          </w:tcPr>
          <w:p w14:paraId="2CB7D051"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79</w:t>
            </w:r>
          </w:p>
        </w:tc>
        <w:tc>
          <w:tcPr>
            <w:tcW w:w="417" w:type="pct"/>
            <w:shd w:val="clear" w:color="auto" w:fill="auto"/>
            <w:noWrap/>
            <w:vAlign w:val="center"/>
            <w:hideMark/>
          </w:tcPr>
          <w:p w14:paraId="22BF871F"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935</w:t>
            </w:r>
          </w:p>
        </w:tc>
        <w:tc>
          <w:tcPr>
            <w:tcW w:w="417" w:type="pct"/>
            <w:shd w:val="clear" w:color="auto" w:fill="auto"/>
            <w:noWrap/>
            <w:vAlign w:val="center"/>
            <w:hideMark/>
          </w:tcPr>
          <w:p w14:paraId="28AF85FB"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1387</w:t>
            </w:r>
          </w:p>
        </w:tc>
        <w:tc>
          <w:tcPr>
            <w:tcW w:w="417" w:type="pct"/>
            <w:shd w:val="clear" w:color="auto" w:fill="auto"/>
            <w:noWrap/>
            <w:vAlign w:val="center"/>
            <w:hideMark/>
          </w:tcPr>
          <w:p w14:paraId="70B3C03A"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190</w:t>
            </w:r>
          </w:p>
        </w:tc>
        <w:tc>
          <w:tcPr>
            <w:tcW w:w="417" w:type="pct"/>
            <w:shd w:val="clear" w:color="auto" w:fill="auto"/>
            <w:noWrap/>
            <w:vAlign w:val="center"/>
            <w:hideMark/>
          </w:tcPr>
          <w:p w14:paraId="3AE26D4D"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1137</w:t>
            </w:r>
          </w:p>
        </w:tc>
        <w:tc>
          <w:tcPr>
            <w:tcW w:w="417" w:type="pct"/>
            <w:shd w:val="clear" w:color="auto" w:fill="auto"/>
            <w:noWrap/>
            <w:vAlign w:val="center"/>
            <w:hideMark/>
          </w:tcPr>
          <w:p w14:paraId="1B88031C"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1070</w:t>
            </w:r>
          </w:p>
        </w:tc>
        <w:tc>
          <w:tcPr>
            <w:tcW w:w="417" w:type="pct"/>
            <w:shd w:val="clear" w:color="auto" w:fill="auto"/>
            <w:noWrap/>
            <w:vAlign w:val="center"/>
            <w:hideMark/>
          </w:tcPr>
          <w:p w14:paraId="4BEBFE5F"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987</w:t>
            </w:r>
          </w:p>
        </w:tc>
        <w:tc>
          <w:tcPr>
            <w:tcW w:w="417" w:type="pct"/>
            <w:shd w:val="clear" w:color="auto" w:fill="auto"/>
            <w:noWrap/>
            <w:vAlign w:val="center"/>
            <w:hideMark/>
          </w:tcPr>
          <w:p w14:paraId="378A5B01"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1760</w:t>
            </w:r>
          </w:p>
        </w:tc>
      </w:tr>
      <w:tr w:rsidR="00507D8E" w:rsidRPr="00F01781" w14:paraId="3EE4CDD4" w14:textId="77777777" w:rsidTr="00507D8E">
        <w:trPr>
          <w:trHeight w:val="268"/>
          <w:jc w:val="center"/>
        </w:trPr>
        <w:tc>
          <w:tcPr>
            <w:tcW w:w="1666" w:type="pct"/>
            <w:shd w:val="clear" w:color="auto" w:fill="auto"/>
            <w:noWrap/>
            <w:vAlign w:val="center"/>
            <w:hideMark/>
          </w:tcPr>
          <w:p w14:paraId="7FD80F81" w14:textId="74D6C835" w:rsidR="00507D8E" w:rsidRPr="00F01781" w:rsidRDefault="00507D8E" w:rsidP="00507D8E">
            <w:pPr>
              <w:jc w:val="right"/>
              <w:rPr>
                <w:rFonts w:eastAsia="Times New Roman" w:cstheme="minorHAnsi"/>
                <w:b/>
                <w:bCs/>
                <w:lang w:val="fr-CA"/>
              </w:rPr>
            </w:pPr>
            <w:bookmarkStart w:id="856" w:name="lt_pId1086"/>
            <w:r w:rsidRPr="00004AF5">
              <w:rPr>
                <w:rFonts w:eastAsia="Times New Roman" w:cstheme="minorHAnsi"/>
                <w:b/>
                <w:bCs/>
                <w:lang w:val="fr-CA"/>
              </w:rPr>
              <w:t>Fauteuils roulants électriques</w:t>
            </w:r>
            <w:bookmarkEnd w:id="856"/>
          </w:p>
        </w:tc>
        <w:tc>
          <w:tcPr>
            <w:tcW w:w="417" w:type="pct"/>
            <w:shd w:val="clear" w:color="auto" w:fill="auto"/>
            <w:noWrap/>
            <w:vAlign w:val="center"/>
            <w:hideMark/>
          </w:tcPr>
          <w:p w14:paraId="1ED7B5B6"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20</w:t>
            </w:r>
          </w:p>
        </w:tc>
        <w:tc>
          <w:tcPr>
            <w:tcW w:w="417" w:type="pct"/>
            <w:shd w:val="clear" w:color="auto" w:fill="auto"/>
            <w:noWrap/>
            <w:vAlign w:val="center"/>
            <w:hideMark/>
          </w:tcPr>
          <w:p w14:paraId="5462C5AE"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860</w:t>
            </w:r>
          </w:p>
        </w:tc>
        <w:tc>
          <w:tcPr>
            <w:tcW w:w="417" w:type="pct"/>
            <w:shd w:val="clear" w:color="auto" w:fill="auto"/>
            <w:noWrap/>
            <w:vAlign w:val="center"/>
            <w:hideMark/>
          </w:tcPr>
          <w:p w14:paraId="6C4697BF"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1286</w:t>
            </w:r>
          </w:p>
        </w:tc>
        <w:tc>
          <w:tcPr>
            <w:tcW w:w="417" w:type="pct"/>
            <w:shd w:val="clear" w:color="auto" w:fill="auto"/>
            <w:noWrap/>
            <w:vAlign w:val="center"/>
            <w:hideMark/>
          </w:tcPr>
          <w:p w14:paraId="6B387E09"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200</w:t>
            </w:r>
          </w:p>
        </w:tc>
        <w:tc>
          <w:tcPr>
            <w:tcW w:w="417" w:type="pct"/>
            <w:shd w:val="clear" w:color="auto" w:fill="auto"/>
            <w:noWrap/>
            <w:vAlign w:val="center"/>
            <w:hideMark/>
          </w:tcPr>
          <w:p w14:paraId="7147FEA7"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1045</w:t>
            </w:r>
          </w:p>
        </w:tc>
        <w:tc>
          <w:tcPr>
            <w:tcW w:w="417" w:type="pct"/>
            <w:shd w:val="clear" w:color="auto" w:fill="auto"/>
            <w:noWrap/>
            <w:vAlign w:val="center"/>
            <w:hideMark/>
          </w:tcPr>
          <w:p w14:paraId="72012F59"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1001</w:t>
            </w:r>
          </w:p>
        </w:tc>
        <w:tc>
          <w:tcPr>
            <w:tcW w:w="417" w:type="pct"/>
            <w:shd w:val="clear" w:color="auto" w:fill="auto"/>
            <w:noWrap/>
            <w:vAlign w:val="center"/>
            <w:hideMark/>
          </w:tcPr>
          <w:p w14:paraId="32824BB7"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959</w:t>
            </w:r>
          </w:p>
        </w:tc>
        <w:tc>
          <w:tcPr>
            <w:tcW w:w="417" w:type="pct"/>
            <w:shd w:val="clear" w:color="auto" w:fill="auto"/>
            <w:noWrap/>
            <w:vAlign w:val="center"/>
            <w:hideMark/>
          </w:tcPr>
          <w:p w14:paraId="4B9F71FD"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1755</w:t>
            </w:r>
          </w:p>
        </w:tc>
      </w:tr>
      <w:tr w:rsidR="00507D8E" w:rsidRPr="00F01781" w14:paraId="76FE457F" w14:textId="77777777" w:rsidTr="00507D8E">
        <w:trPr>
          <w:trHeight w:val="268"/>
          <w:jc w:val="center"/>
        </w:trPr>
        <w:tc>
          <w:tcPr>
            <w:tcW w:w="1666" w:type="pct"/>
            <w:shd w:val="clear" w:color="auto" w:fill="auto"/>
            <w:noWrap/>
            <w:vAlign w:val="center"/>
            <w:hideMark/>
          </w:tcPr>
          <w:p w14:paraId="6AB90C77" w14:textId="7B1B1D3C" w:rsidR="00507D8E" w:rsidRPr="00F01781" w:rsidRDefault="00507D8E" w:rsidP="00507D8E">
            <w:pPr>
              <w:jc w:val="right"/>
              <w:rPr>
                <w:rFonts w:eastAsia="Times New Roman" w:cstheme="minorHAnsi"/>
                <w:b/>
                <w:bCs/>
                <w:lang w:val="fr-CA"/>
              </w:rPr>
            </w:pPr>
            <w:bookmarkStart w:id="857" w:name="lt_pId1095"/>
            <w:r w:rsidRPr="00004AF5">
              <w:rPr>
                <w:rFonts w:eastAsia="Times New Roman" w:cstheme="minorHAnsi"/>
                <w:b/>
                <w:bCs/>
                <w:lang w:val="fr-CA"/>
              </w:rPr>
              <w:t>Scooters de mobilité</w:t>
            </w:r>
            <w:bookmarkEnd w:id="857"/>
          </w:p>
        </w:tc>
        <w:tc>
          <w:tcPr>
            <w:tcW w:w="417" w:type="pct"/>
            <w:shd w:val="clear" w:color="auto" w:fill="auto"/>
            <w:noWrap/>
            <w:vAlign w:val="center"/>
            <w:hideMark/>
          </w:tcPr>
          <w:p w14:paraId="582011E3"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47</w:t>
            </w:r>
          </w:p>
        </w:tc>
        <w:tc>
          <w:tcPr>
            <w:tcW w:w="417" w:type="pct"/>
            <w:shd w:val="clear" w:color="auto" w:fill="auto"/>
            <w:noWrap/>
            <w:vAlign w:val="center"/>
            <w:hideMark/>
          </w:tcPr>
          <w:p w14:paraId="615B1771"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970</w:t>
            </w:r>
          </w:p>
        </w:tc>
        <w:tc>
          <w:tcPr>
            <w:tcW w:w="417" w:type="pct"/>
            <w:shd w:val="clear" w:color="auto" w:fill="auto"/>
            <w:noWrap/>
            <w:vAlign w:val="center"/>
            <w:hideMark/>
          </w:tcPr>
          <w:p w14:paraId="7E9F2C0E"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1218</w:t>
            </w:r>
          </w:p>
        </w:tc>
        <w:tc>
          <w:tcPr>
            <w:tcW w:w="417" w:type="pct"/>
            <w:shd w:val="clear" w:color="auto" w:fill="auto"/>
            <w:noWrap/>
            <w:vAlign w:val="center"/>
            <w:hideMark/>
          </w:tcPr>
          <w:p w14:paraId="3B6A0567"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122</w:t>
            </w:r>
          </w:p>
        </w:tc>
        <w:tc>
          <w:tcPr>
            <w:tcW w:w="417" w:type="pct"/>
            <w:shd w:val="clear" w:color="auto" w:fill="auto"/>
            <w:noWrap/>
            <w:vAlign w:val="center"/>
            <w:hideMark/>
          </w:tcPr>
          <w:p w14:paraId="6D5E250B"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1049</w:t>
            </w:r>
          </w:p>
        </w:tc>
        <w:tc>
          <w:tcPr>
            <w:tcW w:w="417" w:type="pct"/>
            <w:shd w:val="clear" w:color="auto" w:fill="auto"/>
            <w:noWrap/>
            <w:vAlign w:val="center"/>
            <w:hideMark/>
          </w:tcPr>
          <w:p w14:paraId="4FC01506"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999</w:t>
            </w:r>
          </w:p>
        </w:tc>
        <w:tc>
          <w:tcPr>
            <w:tcW w:w="417" w:type="pct"/>
            <w:shd w:val="clear" w:color="auto" w:fill="auto"/>
            <w:noWrap/>
            <w:vAlign w:val="center"/>
            <w:hideMark/>
          </w:tcPr>
          <w:p w14:paraId="16F3751A"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974</w:t>
            </w:r>
          </w:p>
        </w:tc>
        <w:tc>
          <w:tcPr>
            <w:tcW w:w="417" w:type="pct"/>
            <w:shd w:val="clear" w:color="auto" w:fill="auto"/>
            <w:noWrap/>
            <w:vAlign w:val="center"/>
            <w:hideMark/>
          </w:tcPr>
          <w:p w14:paraId="14E02BD5"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1420</w:t>
            </w:r>
          </w:p>
        </w:tc>
      </w:tr>
      <w:tr w:rsidR="00507D8E" w:rsidRPr="00F01781" w14:paraId="6521E129" w14:textId="77777777" w:rsidTr="00507D8E">
        <w:trPr>
          <w:trHeight w:val="268"/>
          <w:jc w:val="center"/>
        </w:trPr>
        <w:tc>
          <w:tcPr>
            <w:tcW w:w="1666" w:type="pct"/>
            <w:shd w:val="clear" w:color="auto" w:fill="auto"/>
            <w:noWrap/>
            <w:vAlign w:val="center"/>
            <w:hideMark/>
          </w:tcPr>
          <w:p w14:paraId="13BCFF0B" w14:textId="2598F5CE" w:rsidR="00507D8E" w:rsidRPr="00F01781" w:rsidRDefault="00507D8E" w:rsidP="00507D8E">
            <w:pPr>
              <w:jc w:val="right"/>
              <w:rPr>
                <w:rFonts w:eastAsia="Times New Roman" w:cstheme="minorHAnsi"/>
                <w:b/>
                <w:bCs/>
                <w:lang w:val="fr-CA"/>
              </w:rPr>
            </w:pPr>
            <w:bookmarkStart w:id="858" w:name="lt_pId1104"/>
            <w:r w:rsidRPr="00004AF5">
              <w:rPr>
                <w:rFonts w:eastAsia="Times New Roman" w:cstheme="minorHAnsi"/>
                <w:b/>
                <w:bCs/>
                <w:lang w:val="fr-CA"/>
              </w:rPr>
              <w:t>Fauteuils roulants seulement</w:t>
            </w:r>
            <w:bookmarkEnd w:id="858"/>
          </w:p>
        </w:tc>
        <w:tc>
          <w:tcPr>
            <w:tcW w:w="417" w:type="pct"/>
            <w:shd w:val="clear" w:color="auto" w:fill="auto"/>
            <w:noWrap/>
            <w:vAlign w:val="center"/>
            <w:hideMark/>
          </w:tcPr>
          <w:p w14:paraId="5490FDAB"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99</w:t>
            </w:r>
          </w:p>
        </w:tc>
        <w:tc>
          <w:tcPr>
            <w:tcW w:w="417" w:type="pct"/>
            <w:shd w:val="clear" w:color="auto" w:fill="auto"/>
            <w:noWrap/>
            <w:vAlign w:val="center"/>
            <w:hideMark/>
          </w:tcPr>
          <w:p w14:paraId="59607D8F"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860</w:t>
            </w:r>
          </w:p>
        </w:tc>
        <w:tc>
          <w:tcPr>
            <w:tcW w:w="417" w:type="pct"/>
            <w:shd w:val="clear" w:color="auto" w:fill="auto"/>
            <w:noWrap/>
            <w:vAlign w:val="center"/>
            <w:hideMark/>
          </w:tcPr>
          <w:p w14:paraId="65BDBB20"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1367</w:t>
            </w:r>
          </w:p>
        </w:tc>
        <w:tc>
          <w:tcPr>
            <w:tcW w:w="417" w:type="pct"/>
            <w:shd w:val="clear" w:color="auto" w:fill="auto"/>
            <w:noWrap/>
            <w:vAlign w:val="center"/>
            <w:hideMark/>
          </w:tcPr>
          <w:p w14:paraId="3AC0B535"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196</w:t>
            </w:r>
          </w:p>
        </w:tc>
        <w:tc>
          <w:tcPr>
            <w:tcW w:w="417" w:type="pct"/>
            <w:shd w:val="clear" w:color="auto" w:fill="auto"/>
            <w:noWrap/>
            <w:vAlign w:val="center"/>
            <w:hideMark/>
          </w:tcPr>
          <w:p w14:paraId="0DF49264"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1105</w:t>
            </w:r>
          </w:p>
        </w:tc>
        <w:tc>
          <w:tcPr>
            <w:tcW w:w="417" w:type="pct"/>
            <w:shd w:val="clear" w:color="auto" w:fill="auto"/>
            <w:noWrap/>
            <w:vAlign w:val="center"/>
            <w:hideMark/>
          </w:tcPr>
          <w:p w14:paraId="7AA0BB86"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1037</w:t>
            </w:r>
          </w:p>
        </w:tc>
        <w:tc>
          <w:tcPr>
            <w:tcW w:w="417" w:type="pct"/>
            <w:shd w:val="clear" w:color="auto" w:fill="auto"/>
            <w:noWrap/>
            <w:vAlign w:val="center"/>
            <w:hideMark/>
          </w:tcPr>
          <w:p w14:paraId="0347028A"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957</w:t>
            </w:r>
          </w:p>
        </w:tc>
        <w:tc>
          <w:tcPr>
            <w:tcW w:w="417" w:type="pct"/>
            <w:shd w:val="clear" w:color="auto" w:fill="auto"/>
            <w:noWrap/>
            <w:vAlign w:val="center"/>
            <w:hideMark/>
          </w:tcPr>
          <w:p w14:paraId="5639092D" w14:textId="77777777" w:rsidR="00507D8E" w:rsidRPr="00F01781" w:rsidRDefault="00507D8E" w:rsidP="00507D8E">
            <w:pPr>
              <w:jc w:val="center"/>
              <w:rPr>
                <w:rFonts w:eastAsia="Times New Roman" w:cstheme="minorHAnsi"/>
                <w:lang w:val="fr-CA"/>
              </w:rPr>
            </w:pPr>
            <w:r w:rsidRPr="00F01781">
              <w:rPr>
                <w:rFonts w:eastAsia="Times New Roman" w:cstheme="minorHAnsi"/>
                <w:lang w:val="fr-CA"/>
              </w:rPr>
              <w:t>1760</w:t>
            </w:r>
          </w:p>
        </w:tc>
      </w:tr>
    </w:tbl>
    <w:p w14:paraId="4A6C985B" w14:textId="7338C95F" w:rsidR="001C6015" w:rsidRDefault="001C6015" w:rsidP="001C6015">
      <w:pPr>
        <w:rPr>
          <w:rFonts w:cstheme="minorHAnsi"/>
          <w:lang w:val="fr-CA"/>
        </w:rPr>
      </w:pPr>
    </w:p>
    <w:p w14:paraId="6492393F" w14:textId="77777777" w:rsidR="00E70BEF" w:rsidRPr="00F01781" w:rsidRDefault="00E70BEF" w:rsidP="001C6015">
      <w:pPr>
        <w:rPr>
          <w:rFonts w:cstheme="minorHAnsi"/>
          <w:b/>
          <w:lang w:val="fr-CA"/>
        </w:rPr>
      </w:pPr>
    </w:p>
    <w:p w14:paraId="74864225" w14:textId="0153CFFD" w:rsidR="000C59C0" w:rsidRPr="00507D8E" w:rsidRDefault="000C59C0" w:rsidP="00B87C32">
      <w:pPr>
        <w:pStyle w:val="Caption"/>
        <w:rPr>
          <w:rFonts w:cstheme="minorHAnsi"/>
          <w:lang w:val="fr-CA"/>
        </w:rPr>
      </w:pPr>
      <w:bookmarkStart w:id="859" w:name="_Toc225959538"/>
      <w:r w:rsidRPr="00507D8E">
        <w:rPr>
          <w:rFonts w:cstheme="minorHAnsi"/>
          <w:szCs w:val="24"/>
          <w:lang w:val="fr-CA"/>
        </w:rPr>
        <w:t>Table</w:t>
      </w:r>
      <w:r w:rsidR="00507D8E">
        <w:rPr>
          <w:rFonts w:cstheme="minorHAnsi"/>
          <w:szCs w:val="24"/>
          <w:lang w:val="fr-CA"/>
        </w:rPr>
        <w:t>au</w:t>
      </w:r>
      <w:r w:rsidRPr="00507D8E">
        <w:rPr>
          <w:rFonts w:cstheme="minorHAnsi"/>
          <w:szCs w:val="24"/>
          <w:lang w:val="fr-CA"/>
        </w:rPr>
        <w:t xml:space="preserve"> </w:t>
      </w:r>
      <w:r w:rsidRPr="00F01781">
        <w:rPr>
          <w:rFonts w:cstheme="minorHAnsi"/>
          <w:szCs w:val="24"/>
          <w:lang w:val="fr-CA"/>
        </w:rPr>
        <w:fldChar w:fldCharType="begin"/>
      </w:r>
      <w:r w:rsidRPr="00507D8E">
        <w:rPr>
          <w:rFonts w:cstheme="minorHAnsi"/>
          <w:szCs w:val="24"/>
          <w:lang w:val="fr-CA"/>
        </w:rPr>
        <w:instrText xml:space="preserve"> SEQ Table \* ARABIC </w:instrText>
      </w:r>
      <w:r w:rsidRPr="00F01781">
        <w:rPr>
          <w:rFonts w:cstheme="minorHAnsi"/>
          <w:szCs w:val="24"/>
          <w:lang w:val="fr-CA"/>
        </w:rPr>
        <w:fldChar w:fldCharType="separate"/>
      </w:r>
      <w:r w:rsidR="009D0AFB">
        <w:rPr>
          <w:rFonts w:cstheme="minorHAnsi"/>
          <w:noProof/>
          <w:szCs w:val="24"/>
          <w:lang w:val="fr-CA"/>
        </w:rPr>
        <w:t>33</w:t>
      </w:r>
      <w:r w:rsidRPr="00F01781">
        <w:rPr>
          <w:rFonts w:cstheme="minorHAnsi"/>
          <w:szCs w:val="24"/>
          <w:lang w:val="fr-CA"/>
        </w:rPr>
        <w:fldChar w:fldCharType="end"/>
      </w:r>
      <w:r w:rsidRPr="00507D8E">
        <w:rPr>
          <w:rFonts w:cstheme="minorHAnsi"/>
          <w:szCs w:val="24"/>
          <w:lang w:val="fr-CA"/>
        </w:rPr>
        <w:t xml:space="preserve">. </w:t>
      </w:r>
      <w:r w:rsidR="00507D8E" w:rsidRPr="00507D8E">
        <w:rPr>
          <w:rFonts w:cstheme="minorHAnsi"/>
          <w:lang w:val="fr-CA"/>
        </w:rPr>
        <w:t>Hauteurs maximales d’atteinte latérale vers la gauche d’un obstacle de 500 mm de profondeur, pour une tâche tactile (en mm)</w:t>
      </w:r>
      <w:bookmarkEnd w:id="859"/>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Statistiques descriptives (minimum, moyenne, écart-type, centiles, maximum) concernant les hauteurs maximales obstruées d’extension des bras pour les utilisateurs adultes d’appareils d’aide à la mobilité pour réaliser une tâche nécessitant de toucher un objet en se penchant vers la gauche par-dessus un obstacle de 500 mm de profondeur.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8"/>
        <w:gridCol w:w="780"/>
        <w:gridCol w:w="780"/>
        <w:gridCol w:w="781"/>
        <w:gridCol w:w="781"/>
        <w:gridCol w:w="781"/>
        <w:gridCol w:w="781"/>
        <w:gridCol w:w="781"/>
        <w:gridCol w:w="777"/>
      </w:tblGrid>
      <w:tr w:rsidR="00314949" w:rsidRPr="00F01781" w14:paraId="2EC1B5CF" w14:textId="77777777" w:rsidTr="00314949">
        <w:trPr>
          <w:trHeight w:val="266"/>
          <w:jc w:val="center"/>
        </w:trPr>
        <w:tc>
          <w:tcPr>
            <w:tcW w:w="1666" w:type="pct"/>
            <w:tcBorders>
              <w:top w:val="single" w:sz="4" w:space="0" w:color="auto"/>
              <w:bottom w:val="single" w:sz="4" w:space="0" w:color="auto"/>
            </w:tcBorders>
            <w:shd w:val="clear" w:color="auto" w:fill="auto"/>
            <w:noWrap/>
            <w:vAlign w:val="center"/>
            <w:hideMark/>
          </w:tcPr>
          <w:p w14:paraId="66D9BFE7" w14:textId="236F78CB" w:rsidR="00314949" w:rsidRPr="00F01781" w:rsidRDefault="00314949" w:rsidP="00314949">
            <w:pPr>
              <w:jc w:val="center"/>
              <w:rPr>
                <w:rFonts w:eastAsia="Times New Roman" w:cstheme="minorHAnsi"/>
                <w:b/>
                <w:bCs/>
                <w:lang w:val="fr-CA"/>
              </w:rPr>
            </w:pPr>
            <w:r w:rsidRPr="00004AF5">
              <w:rPr>
                <w:rFonts w:eastAsia="Times New Roman" w:cstheme="minorHAnsi"/>
                <w:b/>
                <w:bCs/>
                <w:lang w:val="fr-CA"/>
              </w:rPr>
              <w:t>Source des données</w:t>
            </w:r>
          </w:p>
        </w:tc>
        <w:tc>
          <w:tcPr>
            <w:tcW w:w="417" w:type="pct"/>
            <w:tcBorders>
              <w:top w:val="single" w:sz="4" w:space="0" w:color="auto"/>
              <w:bottom w:val="single" w:sz="4" w:space="0" w:color="auto"/>
            </w:tcBorders>
            <w:shd w:val="clear" w:color="auto" w:fill="auto"/>
            <w:noWrap/>
            <w:vAlign w:val="center"/>
            <w:hideMark/>
          </w:tcPr>
          <w:p w14:paraId="4AA3FE33" w14:textId="1B5979B8" w:rsidR="00314949" w:rsidRPr="00F01781" w:rsidRDefault="00314949" w:rsidP="00314949">
            <w:pPr>
              <w:jc w:val="center"/>
              <w:rPr>
                <w:rFonts w:eastAsia="Times New Roman" w:cstheme="minorHAnsi"/>
                <w:b/>
                <w:bCs/>
                <w:lang w:val="fr-CA"/>
              </w:rPr>
            </w:pPr>
            <w:r w:rsidRPr="00004AF5">
              <w:rPr>
                <w:rFonts w:eastAsia="Times New Roman" w:cstheme="minorHAnsi"/>
                <w:b/>
                <w:bCs/>
                <w:lang w:val="fr-CA"/>
              </w:rPr>
              <w:t>N</w:t>
            </w:r>
          </w:p>
        </w:tc>
        <w:tc>
          <w:tcPr>
            <w:tcW w:w="417" w:type="pct"/>
            <w:tcBorders>
              <w:top w:val="single" w:sz="4" w:space="0" w:color="auto"/>
              <w:bottom w:val="single" w:sz="4" w:space="0" w:color="auto"/>
            </w:tcBorders>
            <w:shd w:val="clear" w:color="auto" w:fill="auto"/>
            <w:noWrap/>
            <w:vAlign w:val="center"/>
            <w:hideMark/>
          </w:tcPr>
          <w:p w14:paraId="105BB8FB" w14:textId="453A21DA" w:rsidR="00314949" w:rsidRPr="00F01781" w:rsidRDefault="00314949" w:rsidP="00314949">
            <w:pPr>
              <w:jc w:val="center"/>
              <w:rPr>
                <w:rFonts w:eastAsia="Times New Roman" w:cstheme="minorHAnsi"/>
                <w:b/>
                <w:bCs/>
                <w:lang w:val="fr-CA"/>
              </w:rPr>
            </w:pPr>
            <w:r w:rsidRPr="00004AF5">
              <w:rPr>
                <w:rFonts w:eastAsia="Times New Roman" w:cstheme="minorHAnsi"/>
                <w:b/>
                <w:bCs/>
                <w:lang w:val="fr-CA"/>
              </w:rPr>
              <w:t>Min.</w:t>
            </w:r>
          </w:p>
        </w:tc>
        <w:tc>
          <w:tcPr>
            <w:tcW w:w="417" w:type="pct"/>
            <w:tcBorders>
              <w:top w:val="single" w:sz="4" w:space="0" w:color="auto"/>
              <w:bottom w:val="single" w:sz="4" w:space="0" w:color="auto"/>
            </w:tcBorders>
            <w:shd w:val="clear" w:color="auto" w:fill="auto"/>
            <w:noWrap/>
            <w:vAlign w:val="center"/>
            <w:hideMark/>
          </w:tcPr>
          <w:p w14:paraId="29D42F7B" w14:textId="21D1D3DF" w:rsidR="00314949" w:rsidRPr="00F01781" w:rsidRDefault="00314949" w:rsidP="00314949">
            <w:pPr>
              <w:jc w:val="center"/>
              <w:rPr>
                <w:rFonts w:eastAsia="Times New Roman" w:cstheme="minorHAnsi"/>
                <w:b/>
                <w:bCs/>
                <w:lang w:val="fr-CA"/>
              </w:rPr>
            </w:pPr>
            <w:r w:rsidRPr="00004AF5">
              <w:rPr>
                <w:rFonts w:eastAsia="Times New Roman" w:cstheme="minorHAnsi"/>
                <w:b/>
                <w:bCs/>
                <w:lang w:val="fr-CA"/>
              </w:rPr>
              <w:t>Moy.</w:t>
            </w:r>
          </w:p>
        </w:tc>
        <w:tc>
          <w:tcPr>
            <w:tcW w:w="417" w:type="pct"/>
            <w:tcBorders>
              <w:top w:val="single" w:sz="4" w:space="0" w:color="auto"/>
              <w:bottom w:val="single" w:sz="4" w:space="0" w:color="auto"/>
            </w:tcBorders>
            <w:shd w:val="clear" w:color="auto" w:fill="auto"/>
            <w:noWrap/>
            <w:vAlign w:val="center"/>
            <w:hideMark/>
          </w:tcPr>
          <w:p w14:paraId="4C2E414C" w14:textId="3B80288B" w:rsidR="00314949" w:rsidRPr="00F01781" w:rsidRDefault="00314949" w:rsidP="00314949">
            <w:pPr>
              <w:jc w:val="center"/>
              <w:rPr>
                <w:rFonts w:eastAsia="Times New Roman" w:cstheme="minorHAnsi"/>
                <w:b/>
                <w:bCs/>
                <w:lang w:val="fr-CA"/>
              </w:rPr>
            </w:pPr>
            <w:r w:rsidRPr="00004AF5">
              <w:rPr>
                <w:rFonts w:eastAsia="Times New Roman" w:cstheme="minorHAnsi"/>
                <w:b/>
                <w:bCs/>
                <w:lang w:val="fr-CA"/>
              </w:rPr>
              <w:t>Écart-type</w:t>
            </w:r>
          </w:p>
        </w:tc>
        <w:tc>
          <w:tcPr>
            <w:tcW w:w="417" w:type="pct"/>
            <w:tcBorders>
              <w:top w:val="single" w:sz="4" w:space="0" w:color="auto"/>
              <w:bottom w:val="single" w:sz="4" w:space="0" w:color="auto"/>
            </w:tcBorders>
            <w:shd w:val="clear" w:color="auto" w:fill="auto"/>
            <w:noWrap/>
            <w:vAlign w:val="center"/>
            <w:hideMark/>
          </w:tcPr>
          <w:p w14:paraId="258BE29E" w14:textId="208872FD" w:rsidR="00314949" w:rsidRPr="00F01781" w:rsidRDefault="00314949" w:rsidP="00314949">
            <w:pPr>
              <w:jc w:val="center"/>
              <w:rPr>
                <w:rFonts w:eastAsia="Times New Roman" w:cstheme="minorHAnsi"/>
                <w:b/>
                <w:bCs/>
                <w:lang w:val="fr-CA"/>
              </w:rPr>
            </w:pPr>
            <w:r w:rsidRPr="00004AF5">
              <w:rPr>
                <w:rFonts w:eastAsia="Times New Roman" w:cstheme="minorHAnsi"/>
                <w:b/>
                <w:bCs/>
                <w:lang w:val="fr-CA"/>
              </w:rPr>
              <w:t>10</w:t>
            </w:r>
            <w:r w:rsidRPr="00004AF5">
              <w:rPr>
                <w:rFonts w:eastAsia="Times New Roman" w:cstheme="minorHAnsi"/>
                <w:b/>
                <w:bCs/>
                <w:vertAlign w:val="superscript"/>
                <w:lang w:val="fr-CA"/>
              </w:rPr>
              <w:t>e</w:t>
            </w:r>
            <w:r w:rsidRPr="00004AF5">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0281915B" w14:textId="58B5C8FE" w:rsidR="00314949" w:rsidRPr="00F01781" w:rsidRDefault="00314949" w:rsidP="00314949">
            <w:pPr>
              <w:jc w:val="center"/>
              <w:rPr>
                <w:rFonts w:eastAsia="Times New Roman" w:cstheme="minorHAnsi"/>
                <w:b/>
                <w:bCs/>
                <w:lang w:val="fr-CA"/>
              </w:rPr>
            </w:pPr>
            <w:r w:rsidRPr="00004AF5">
              <w:rPr>
                <w:rFonts w:eastAsia="Times New Roman" w:cstheme="minorHAnsi"/>
                <w:b/>
                <w:bCs/>
                <w:lang w:val="fr-CA"/>
              </w:rPr>
              <w:t>5</w:t>
            </w:r>
            <w:r w:rsidRPr="00004AF5">
              <w:rPr>
                <w:rFonts w:eastAsia="Times New Roman" w:cstheme="minorHAnsi"/>
                <w:b/>
                <w:bCs/>
                <w:vertAlign w:val="superscript"/>
                <w:lang w:val="fr-CA"/>
              </w:rPr>
              <w:t>e</w:t>
            </w:r>
            <w:r w:rsidRPr="00004AF5">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3FB20E40" w14:textId="20F899D4" w:rsidR="00314949" w:rsidRPr="00F01781" w:rsidRDefault="00314949" w:rsidP="00314949">
            <w:pPr>
              <w:jc w:val="center"/>
              <w:rPr>
                <w:rFonts w:eastAsia="Times New Roman" w:cstheme="minorHAnsi"/>
                <w:b/>
                <w:bCs/>
                <w:lang w:val="fr-CA"/>
              </w:rPr>
            </w:pPr>
            <w:r w:rsidRPr="00004AF5">
              <w:rPr>
                <w:rFonts w:eastAsia="Times New Roman" w:cstheme="minorHAnsi"/>
                <w:b/>
                <w:bCs/>
                <w:lang w:val="fr-CA"/>
              </w:rPr>
              <w:t>1</w:t>
            </w:r>
            <w:r w:rsidRPr="00004AF5">
              <w:rPr>
                <w:rFonts w:eastAsia="Times New Roman" w:cstheme="minorHAnsi"/>
                <w:b/>
                <w:bCs/>
                <w:vertAlign w:val="superscript"/>
                <w:lang w:val="fr-CA"/>
              </w:rPr>
              <w:t>er</w:t>
            </w:r>
            <w:r w:rsidRPr="00004AF5">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2CD97DF4" w14:textId="27A9A788" w:rsidR="00314949" w:rsidRPr="00F01781" w:rsidRDefault="00314949" w:rsidP="00314949">
            <w:pPr>
              <w:jc w:val="center"/>
              <w:rPr>
                <w:rFonts w:eastAsia="Times New Roman" w:cstheme="minorHAnsi"/>
                <w:b/>
                <w:bCs/>
                <w:lang w:val="fr-CA"/>
              </w:rPr>
            </w:pPr>
            <w:r w:rsidRPr="00004AF5">
              <w:rPr>
                <w:rFonts w:eastAsia="Times New Roman" w:cstheme="minorHAnsi"/>
                <w:b/>
                <w:bCs/>
                <w:lang w:val="fr-CA"/>
              </w:rPr>
              <w:t>Max.</w:t>
            </w:r>
          </w:p>
        </w:tc>
      </w:tr>
      <w:tr w:rsidR="00314949" w:rsidRPr="00F01781" w14:paraId="63C76B0E" w14:textId="77777777" w:rsidTr="00314949">
        <w:trPr>
          <w:trHeight w:val="266"/>
          <w:jc w:val="center"/>
        </w:trPr>
        <w:tc>
          <w:tcPr>
            <w:tcW w:w="1666" w:type="pct"/>
            <w:tcBorders>
              <w:top w:val="single" w:sz="4" w:space="0" w:color="auto"/>
            </w:tcBorders>
            <w:shd w:val="clear" w:color="auto" w:fill="auto"/>
            <w:noWrap/>
            <w:vAlign w:val="center"/>
            <w:hideMark/>
          </w:tcPr>
          <w:p w14:paraId="58689A91" w14:textId="0AE0848F" w:rsidR="00314949" w:rsidRPr="00F01781" w:rsidRDefault="00314949" w:rsidP="00314949">
            <w:pPr>
              <w:rPr>
                <w:rFonts w:eastAsia="Times New Roman" w:cstheme="minorHAnsi"/>
                <w:b/>
                <w:bCs/>
                <w:lang w:val="fr-CA"/>
              </w:rPr>
            </w:pPr>
            <w:r w:rsidRPr="00004AF5">
              <w:rPr>
                <w:rFonts w:eastAsia="Times New Roman" w:cstheme="minorHAnsi"/>
                <w:b/>
                <w:bCs/>
                <w:i/>
                <w:lang w:val="fr-CA"/>
              </w:rPr>
              <w:t>Données obtenues en laboratoire</w:t>
            </w:r>
          </w:p>
        </w:tc>
        <w:tc>
          <w:tcPr>
            <w:tcW w:w="417" w:type="pct"/>
            <w:tcBorders>
              <w:top w:val="single" w:sz="4" w:space="0" w:color="auto"/>
            </w:tcBorders>
            <w:shd w:val="clear" w:color="auto" w:fill="auto"/>
            <w:noWrap/>
            <w:vAlign w:val="center"/>
            <w:hideMark/>
          </w:tcPr>
          <w:p w14:paraId="3FFE9ABF"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258364B5"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3CBB4CFE"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788592EC"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37626218"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5459FE05"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1B72F4B6"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2422BD5D"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r>
      <w:tr w:rsidR="00314949" w:rsidRPr="00F01781" w14:paraId="01437ABC" w14:textId="77777777" w:rsidTr="00314949">
        <w:trPr>
          <w:trHeight w:val="266"/>
          <w:jc w:val="center"/>
        </w:trPr>
        <w:tc>
          <w:tcPr>
            <w:tcW w:w="1666" w:type="pct"/>
            <w:shd w:val="clear" w:color="auto" w:fill="auto"/>
            <w:noWrap/>
            <w:vAlign w:val="center"/>
            <w:hideMark/>
          </w:tcPr>
          <w:p w14:paraId="7462E2DB" w14:textId="4DD47766" w:rsidR="00314949" w:rsidRPr="00F01781" w:rsidRDefault="00314949" w:rsidP="00314949">
            <w:pPr>
              <w:jc w:val="right"/>
              <w:rPr>
                <w:rFonts w:eastAsia="Times New Roman" w:cstheme="minorHAnsi"/>
                <w:b/>
                <w:bCs/>
                <w:lang w:val="fr-CA"/>
              </w:rPr>
            </w:pPr>
            <w:r w:rsidRPr="00004AF5">
              <w:rPr>
                <w:rFonts w:eastAsia="Times New Roman" w:cstheme="minorHAnsi"/>
                <w:b/>
                <w:bCs/>
                <w:lang w:val="fr-CA"/>
              </w:rPr>
              <w:t>Tous les dispositifs de mobilité à roues</w:t>
            </w:r>
          </w:p>
        </w:tc>
        <w:tc>
          <w:tcPr>
            <w:tcW w:w="417" w:type="pct"/>
            <w:shd w:val="clear" w:color="auto" w:fill="auto"/>
            <w:noWrap/>
            <w:vAlign w:val="center"/>
            <w:hideMark/>
          </w:tcPr>
          <w:p w14:paraId="10A5E58C"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152</w:t>
            </w:r>
          </w:p>
        </w:tc>
        <w:tc>
          <w:tcPr>
            <w:tcW w:w="417" w:type="pct"/>
            <w:shd w:val="clear" w:color="auto" w:fill="auto"/>
            <w:noWrap/>
            <w:vAlign w:val="center"/>
            <w:hideMark/>
          </w:tcPr>
          <w:p w14:paraId="4763D43F"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945</w:t>
            </w:r>
          </w:p>
        </w:tc>
        <w:tc>
          <w:tcPr>
            <w:tcW w:w="417" w:type="pct"/>
            <w:shd w:val="clear" w:color="auto" w:fill="auto"/>
            <w:noWrap/>
            <w:vAlign w:val="center"/>
            <w:hideMark/>
          </w:tcPr>
          <w:p w14:paraId="5BD24B0E"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1281</w:t>
            </w:r>
          </w:p>
        </w:tc>
        <w:tc>
          <w:tcPr>
            <w:tcW w:w="417" w:type="pct"/>
            <w:shd w:val="clear" w:color="auto" w:fill="auto"/>
            <w:noWrap/>
            <w:vAlign w:val="center"/>
            <w:hideMark/>
          </w:tcPr>
          <w:p w14:paraId="2D962D95"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184</w:t>
            </w:r>
          </w:p>
        </w:tc>
        <w:tc>
          <w:tcPr>
            <w:tcW w:w="417" w:type="pct"/>
            <w:shd w:val="clear" w:color="auto" w:fill="auto"/>
            <w:noWrap/>
            <w:vAlign w:val="center"/>
            <w:hideMark/>
          </w:tcPr>
          <w:p w14:paraId="755F6A44"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1060</w:t>
            </w:r>
          </w:p>
        </w:tc>
        <w:tc>
          <w:tcPr>
            <w:tcW w:w="417" w:type="pct"/>
            <w:shd w:val="clear" w:color="auto" w:fill="auto"/>
            <w:noWrap/>
            <w:vAlign w:val="center"/>
            <w:hideMark/>
          </w:tcPr>
          <w:p w14:paraId="687CBB4C"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986</w:t>
            </w:r>
          </w:p>
        </w:tc>
        <w:tc>
          <w:tcPr>
            <w:tcW w:w="417" w:type="pct"/>
            <w:shd w:val="clear" w:color="auto" w:fill="auto"/>
            <w:noWrap/>
            <w:vAlign w:val="center"/>
            <w:hideMark/>
          </w:tcPr>
          <w:p w14:paraId="142A318C"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953</w:t>
            </w:r>
          </w:p>
        </w:tc>
        <w:tc>
          <w:tcPr>
            <w:tcW w:w="417" w:type="pct"/>
            <w:shd w:val="clear" w:color="auto" w:fill="auto"/>
            <w:noWrap/>
            <w:vAlign w:val="center"/>
            <w:hideMark/>
          </w:tcPr>
          <w:p w14:paraId="31BB80A8"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1780</w:t>
            </w:r>
          </w:p>
        </w:tc>
      </w:tr>
      <w:tr w:rsidR="00314949" w:rsidRPr="00F01781" w14:paraId="2DA0C5ED" w14:textId="77777777" w:rsidTr="00314949">
        <w:trPr>
          <w:trHeight w:val="266"/>
          <w:jc w:val="center"/>
        </w:trPr>
        <w:tc>
          <w:tcPr>
            <w:tcW w:w="1666" w:type="pct"/>
            <w:shd w:val="clear" w:color="auto" w:fill="auto"/>
            <w:noWrap/>
            <w:vAlign w:val="center"/>
            <w:hideMark/>
          </w:tcPr>
          <w:p w14:paraId="14C83FA3" w14:textId="65532701" w:rsidR="00314949" w:rsidRPr="00F01781" w:rsidRDefault="00314949" w:rsidP="00314949">
            <w:pPr>
              <w:jc w:val="right"/>
              <w:rPr>
                <w:rFonts w:eastAsia="Times New Roman" w:cstheme="minorHAnsi"/>
                <w:b/>
                <w:bCs/>
                <w:lang w:val="fr-CA"/>
              </w:rPr>
            </w:pPr>
            <w:r w:rsidRPr="00004AF5">
              <w:rPr>
                <w:rFonts w:eastAsia="Times New Roman" w:cstheme="minorHAnsi"/>
                <w:b/>
                <w:bCs/>
                <w:lang w:val="fr-CA"/>
              </w:rPr>
              <w:t>Fauteuils roulants manuels</w:t>
            </w:r>
          </w:p>
        </w:tc>
        <w:tc>
          <w:tcPr>
            <w:tcW w:w="417" w:type="pct"/>
            <w:shd w:val="clear" w:color="auto" w:fill="auto"/>
            <w:noWrap/>
            <w:vAlign w:val="center"/>
            <w:hideMark/>
          </w:tcPr>
          <w:p w14:paraId="613E12AD"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63</w:t>
            </w:r>
          </w:p>
        </w:tc>
        <w:tc>
          <w:tcPr>
            <w:tcW w:w="417" w:type="pct"/>
            <w:shd w:val="clear" w:color="auto" w:fill="auto"/>
            <w:noWrap/>
            <w:vAlign w:val="center"/>
            <w:hideMark/>
          </w:tcPr>
          <w:p w14:paraId="255F609C"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980</w:t>
            </w:r>
          </w:p>
        </w:tc>
        <w:tc>
          <w:tcPr>
            <w:tcW w:w="417" w:type="pct"/>
            <w:shd w:val="clear" w:color="auto" w:fill="auto"/>
            <w:noWrap/>
            <w:vAlign w:val="center"/>
            <w:hideMark/>
          </w:tcPr>
          <w:p w14:paraId="570A1617"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1321</w:t>
            </w:r>
          </w:p>
        </w:tc>
        <w:tc>
          <w:tcPr>
            <w:tcW w:w="417" w:type="pct"/>
            <w:shd w:val="clear" w:color="auto" w:fill="auto"/>
            <w:noWrap/>
            <w:vAlign w:val="center"/>
            <w:hideMark/>
          </w:tcPr>
          <w:p w14:paraId="38FE4CE5"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185</w:t>
            </w:r>
          </w:p>
        </w:tc>
        <w:tc>
          <w:tcPr>
            <w:tcW w:w="417" w:type="pct"/>
            <w:shd w:val="clear" w:color="auto" w:fill="auto"/>
            <w:noWrap/>
            <w:vAlign w:val="center"/>
            <w:hideMark/>
          </w:tcPr>
          <w:p w14:paraId="0ED8AD2F"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1064</w:t>
            </w:r>
          </w:p>
        </w:tc>
        <w:tc>
          <w:tcPr>
            <w:tcW w:w="417" w:type="pct"/>
            <w:shd w:val="clear" w:color="auto" w:fill="auto"/>
            <w:noWrap/>
            <w:vAlign w:val="center"/>
            <w:hideMark/>
          </w:tcPr>
          <w:p w14:paraId="29789C32"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1032</w:t>
            </w:r>
          </w:p>
        </w:tc>
        <w:tc>
          <w:tcPr>
            <w:tcW w:w="417" w:type="pct"/>
            <w:shd w:val="clear" w:color="auto" w:fill="auto"/>
            <w:noWrap/>
            <w:vAlign w:val="center"/>
            <w:hideMark/>
          </w:tcPr>
          <w:p w14:paraId="130D05E1"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980</w:t>
            </w:r>
          </w:p>
        </w:tc>
        <w:tc>
          <w:tcPr>
            <w:tcW w:w="417" w:type="pct"/>
            <w:shd w:val="clear" w:color="auto" w:fill="auto"/>
            <w:noWrap/>
            <w:vAlign w:val="center"/>
            <w:hideMark/>
          </w:tcPr>
          <w:p w14:paraId="75A748CD"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1780</w:t>
            </w:r>
          </w:p>
        </w:tc>
      </w:tr>
      <w:tr w:rsidR="00314949" w:rsidRPr="00F01781" w14:paraId="7E50C2F4" w14:textId="77777777" w:rsidTr="00314949">
        <w:trPr>
          <w:trHeight w:val="266"/>
          <w:jc w:val="center"/>
        </w:trPr>
        <w:tc>
          <w:tcPr>
            <w:tcW w:w="1666" w:type="pct"/>
            <w:shd w:val="clear" w:color="auto" w:fill="auto"/>
            <w:noWrap/>
            <w:vAlign w:val="center"/>
            <w:hideMark/>
          </w:tcPr>
          <w:p w14:paraId="0BD5ECD8" w14:textId="6A0A22BB" w:rsidR="00314949" w:rsidRPr="00F01781" w:rsidRDefault="00314949" w:rsidP="00314949">
            <w:pPr>
              <w:jc w:val="right"/>
              <w:rPr>
                <w:rFonts w:eastAsia="Times New Roman" w:cstheme="minorHAnsi"/>
                <w:b/>
                <w:bCs/>
                <w:lang w:val="fr-CA"/>
              </w:rPr>
            </w:pPr>
            <w:r w:rsidRPr="00004AF5">
              <w:rPr>
                <w:rFonts w:eastAsia="Times New Roman" w:cstheme="minorHAnsi"/>
                <w:b/>
                <w:bCs/>
                <w:lang w:val="fr-CA"/>
              </w:rPr>
              <w:t>Fauteuils roulants électriques</w:t>
            </w:r>
          </w:p>
        </w:tc>
        <w:tc>
          <w:tcPr>
            <w:tcW w:w="417" w:type="pct"/>
            <w:shd w:val="clear" w:color="auto" w:fill="auto"/>
            <w:noWrap/>
            <w:vAlign w:val="center"/>
            <w:hideMark/>
          </w:tcPr>
          <w:p w14:paraId="28EBC27B"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64</w:t>
            </w:r>
          </w:p>
        </w:tc>
        <w:tc>
          <w:tcPr>
            <w:tcW w:w="417" w:type="pct"/>
            <w:shd w:val="clear" w:color="auto" w:fill="auto"/>
            <w:noWrap/>
            <w:vAlign w:val="center"/>
            <w:hideMark/>
          </w:tcPr>
          <w:p w14:paraId="7790C25F"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945</w:t>
            </w:r>
          </w:p>
        </w:tc>
        <w:tc>
          <w:tcPr>
            <w:tcW w:w="417" w:type="pct"/>
            <w:shd w:val="clear" w:color="auto" w:fill="auto"/>
            <w:noWrap/>
            <w:vAlign w:val="center"/>
            <w:hideMark/>
          </w:tcPr>
          <w:p w14:paraId="077DA09D"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1238</w:t>
            </w:r>
          </w:p>
        </w:tc>
        <w:tc>
          <w:tcPr>
            <w:tcW w:w="417" w:type="pct"/>
            <w:shd w:val="clear" w:color="auto" w:fill="auto"/>
            <w:noWrap/>
            <w:vAlign w:val="center"/>
            <w:hideMark/>
          </w:tcPr>
          <w:p w14:paraId="7987624D"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179</w:t>
            </w:r>
          </w:p>
        </w:tc>
        <w:tc>
          <w:tcPr>
            <w:tcW w:w="417" w:type="pct"/>
            <w:shd w:val="clear" w:color="auto" w:fill="auto"/>
            <w:noWrap/>
            <w:vAlign w:val="center"/>
            <w:hideMark/>
          </w:tcPr>
          <w:p w14:paraId="59D317D0"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1030</w:t>
            </w:r>
          </w:p>
        </w:tc>
        <w:tc>
          <w:tcPr>
            <w:tcW w:w="417" w:type="pct"/>
            <w:shd w:val="clear" w:color="auto" w:fill="auto"/>
            <w:noWrap/>
            <w:vAlign w:val="center"/>
            <w:hideMark/>
          </w:tcPr>
          <w:p w14:paraId="12455983"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976</w:t>
            </w:r>
          </w:p>
        </w:tc>
        <w:tc>
          <w:tcPr>
            <w:tcW w:w="417" w:type="pct"/>
            <w:shd w:val="clear" w:color="auto" w:fill="auto"/>
            <w:noWrap/>
            <w:vAlign w:val="center"/>
            <w:hideMark/>
          </w:tcPr>
          <w:p w14:paraId="0987ACFE"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945</w:t>
            </w:r>
          </w:p>
        </w:tc>
        <w:tc>
          <w:tcPr>
            <w:tcW w:w="417" w:type="pct"/>
            <w:shd w:val="clear" w:color="auto" w:fill="auto"/>
            <w:noWrap/>
            <w:vAlign w:val="center"/>
            <w:hideMark/>
          </w:tcPr>
          <w:p w14:paraId="35043ACE"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1565</w:t>
            </w:r>
          </w:p>
        </w:tc>
      </w:tr>
      <w:tr w:rsidR="00314949" w:rsidRPr="00F01781" w14:paraId="7BA465E1" w14:textId="77777777" w:rsidTr="00314949">
        <w:trPr>
          <w:trHeight w:val="266"/>
          <w:jc w:val="center"/>
        </w:trPr>
        <w:tc>
          <w:tcPr>
            <w:tcW w:w="1666" w:type="pct"/>
            <w:shd w:val="clear" w:color="auto" w:fill="auto"/>
            <w:noWrap/>
            <w:vAlign w:val="center"/>
            <w:hideMark/>
          </w:tcPr>
          <w:p w14:paraId="7B540DD6" w14:textId="2742DA8C" w:rsidR="00314949" w:rsidRPr="00F01781" w:rsidRDefault="00314949" w:rsidP="00314949">
            <w:pPr>
              <w:jc w:val="right"/>
              <w:rPr>
                <w:rFonts w:eastAsia="Times New Roman" w:cstheme="minorHAnsi"/>
                <w:b/>
                <w:bCs/>
                <w:lang w:val="fr-CA"/>
              </w:rPr>
            </w:pPr>
            <w:r w:rsidRPr="00004AF5">
              <w:rPr>
                <w:rFonts w:eastAsia="Times New Roman" w:cstheme="minorHAnsi"/>
                <w:b/>
                <w:bCs/>
                <w:lang w:val="fr-CA"/>
              </w:rPr>
              <w:t>Scooters de mobilité</w:t>
            </w:r>
          </w:p>
        </w:tc>
        <w:tc>
          <w:tcPr>
            <w:tcW w:w="417" w:type="pct"/>
            <w:shd w:val="clear" w:color="auto" w:fill="auto"/>
            <w:noWrap/>
            <w:vAlign w:val="center"/>
            <w:hideMark/>
          </w:tcPr>
          <w:p w14:paraId="62A3CD0A"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25</w:t>
            </w:r>
          </w:p>
        </w:tc>
        <w:tc>
          <w:tcPr>
            <w:tcW w:w="417" w:type="pct"/>
            <w:shd w:val="clear" w:color="auto" w:fill="auto"/>
            <w:noWrap/>
            <w:vAlign w:val="center"/>
            <w:hideMark/>
          </w:tcPr>
          <w:p w14:paraId="40FDF40A"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1050</w:t>
            </w:r>
          </w:p>
        </w:tc>
        <w:tc>
          <w:tcPr>
            <w:tcW w:w="417" w:type="pct"/>
            <w:shd w:val="clear" w:color="auto" w:fill="auto"/>
            <w:noWrap/>
            <w:vAlign w:val="center"/>
            <w:hideMark/>
          </w:tcPr>
          <w:p w14:paraId="698803B0"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1321</w:t>
            </w:r>
          </w:p>
        </w:tc>
        <w:tc>
          <w:tcPr>
            <w:tcW w:w="417" w:type="pct"/>
            <w:shd w:val="clear" w:color="auto" w:fill="auto"/>
            <w:noWrap/>
            <w:vAlign w:val="center"/>
            <w:hideMark/>
          </w:tcPr>
          <w:p w14:paraId="220271E6"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171</w:t>
            </w:r>
          </w:p>
        </w:tc>
        <w:tc>
          <w:tcPr>
            <w:tcW w:w="417" w:type="pct"/>
            <w:shd w:val="clear" w:color="auto" w:fill="auto"/>
            <w:noWrap/>
            <w:vAlign w:val="center"/>
            <w:hideMark/>
          </w:tcPr>
          <w:p w14:paraId="52D83ACD"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1108</w:t>
            </w:r>
          </w:p>
        </w:tc>
        <w:tc>
          <w:tcPr>
            <w:tcW w:w="417" w:type="pct"/>
            <w:shd w:val="clear" w:color="auto" w:fill="auto"/>
            <w:noWrap/>
            <w:vAlign w:val="center"/>
            <w:hideMark/>
          </w:tcPr>
          <w:p w14:paraId="4C54B7CB"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1092</w:t>
            </w:r>
          </w:p>
        </w:tc>
        <w:tc>
          <w:tcPr>
            <w:tcW w:w="417" w:type="pct"/>
            <w:shd w:val="clear" w:color="auto" w:fill="auto"/>
            <w:noWrap/>
            <w:vAlign w:val="center"/>
            <w:hideMark/>
          </w:tcPr>
          <w:p w14:paraId="691BC11C"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1060</w:t>
            </w:r>
          </w:p>
        </w:tc>
        <w:tc>
          <w:tcPr>
            <w:tcW w:w="417" w:type="pct"/>
            <w:shd w:val="clear" w:color="auto" w:fill="auto"/>
            <w:noWrap/>
            <w:vAlign w:val="center"/>
            <w:hideMark/>
          </w:tcPr>
          <w:p w14:paraId="68CC2B42"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1705</w:t>
            </w:r>
          </w:p>
        </w:tc>
      </w:tr>
      <w:tr w:rsidR="00314949" w:rsidRPr="00F01781" w14:paraId="04F16407" w14:textId="77777777" w:rsidTr="00314949">
        <w:trPr>
          <w:trHeight w:val="266"/>
          <w:jc w:val="center"/>
        </w:trPr>
        <w:tc>
          <w:tcPr>
            <w:tcW w:w="1666" w:type="pct"/>
            <w:shd w:val="clear" w:color="auto" w:fill="auto"/>
            <w:noWrap/>
            <w:vAlign w:val="center"/>
            <w:hideMark/>
          </w:tcPr>
          <w:p w14:paraId="6CE55FF2" w14:textId="5064522E" w:rsidR="00314949" w:rsidRPr="00F01781" w:rsidRDefault="00314949" w:rsidP="00314949">
            <w:pPr>
              <w:jc w:val="right"/>
              <w:rPr>
                <w:rFonts w:eastAsia="Times New Roman" w:cstheme="minorHAnsi"/>
                <w:b/>
                <w:bCs/>
                <w:lang w:val="fr-CA"/>
              </w:rPr>
            </w:pPr>
            <w:r w:rsidRPr="00004AF5">
              <w:rPr>
                <w:rFonts w:eastAsia="Times New Roman" w:cstheme="minorHAnsi"/>
                <w:b/>
                <w:bCs/>
                <w:lang w:val="fr-CA"/>
              </w:rPr>
              <w:t>Fauteuils roulants seulement</w:t>
            </w:r>
          </w:p>
        </w:tc>
        <w:tc>
          <w:tcPr>
            <w:tcW w:w="417" w:type="pct"/>
            <w:shd w:val="clear" w:color="auto" w:fill="auto"/>
            <w:noWrap/>
            <w:vAlign w:val="center"/>
            <w:hideMark/>
          </w:tcPr>
          <w:p w14:paraId="369EC6D1"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127</w:t>
            </w:r>
          </w:p>
        </w:tc>
        <w:tc>
          <w:tcPr>
            <w:tcW w:w="417" w:type="pct"/>
            <w:shd w:val="clear" w:color="auto" w:fill="auto"/>
            <w:noWrap/>
            <w:vAlign w:val="center"/>
            <w:hideMark/>
          </w:tcPr>
          <w:p w14:paraId="043E1C2B"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945</w:t>
            </w:r>
          </w:p>
        </w:tc>
        <w:tc>
          <w:tcPr>
            <w:tcW w:w="417" w:type="pct"/>
            <w:shd w:val="clear" w:color="auto" w:fill="auto"/>
            <w:noWrap/>
            <w:vAlign w:val="center"/>
            <w:hideMark/>
          </w:tcPr>
          <w:p w14:paraId="5DCB41BC"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1279</w:t>
            </w:r>
          </w:p>
        </w:tc>
        <w:tc>
          <w:tcPr>
            <w:tcW w:w="417" w:type="pct"/>
            <w:shd w:val="clear" w:color="auto" w:fill="auto"/>
            <w:noWrap/>
            <w:vAlign w:val="center"/>
            <w:hideMark/>
          </w:tcPr>
          <w:p w14:paraId="59A5B844"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186</w:t>
            </w:r>
          </w:p>
        </w:tc>
        <w:tc>
          <w:tcPr>
            <w:tcW w:w="417" w:type="pct"/>
            <w:shd w:val="clear" w:color="auto" w:fill="auto"/>
            <w:noWrap/>
            <w:vAlign w:val="center"/>
            <w:hideMark/>
          </w:tcPr>
          <w:p w14:paraId="459AE2EB"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1050</w:t>
            </w:r>
          </w:p>
        </w:tc>
        <w:tc>
          <w:tcPr>
            <w:tcW w:w="417" w:type="pct"/>
            <w:shd w:val="clear" w:color="auto" w:fill="auto"/>
            <w:noWrap/>
            <w:vAlign w:val="center"/>
            <w:hideMark/>
          </w:tcPr>
          <w:p w14:paraId="62001F85"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980</w:t>
            </w:r>
          </w:p>
        </w:tc>
        <w:tc>
          <w:tcPr>
            <w:tcW w:w="417" w:type="pct"/>
            <w:shd w:val="clear" w:color="auto" w:fill="auto"/>
            <w:noWrap/>
            <w:vAlign w:val="center"/>
            <w:hideMark/>
          </w:tcPr>
          <w:p w14:paraId="39C61C77"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949</w:t>
            </w:r>
          </w:p>
        </w:tc>
        <w:tc>
          <w:tcPr>
            <w:tcW w:w="417" w:type="pct"/>
            <w:shd w:val="clear" w:color="auto" w:fill="auto"/>
            <w:noWrap/>
            <w:vAlign w:val="center"/>
            <w:hideMark/>
          </w:tcPr>
          <w:p w14:paraId="003ED155"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1780</w:t>
            </w:r>
          </w:p>
        </w:tc>
      </w:tr>
      <w:tr w:rsidR="00314949" w:rsidRPr="00F01781" w14:paraId="1513B176" w14:textId="77777777" w:rsidTr="00314949">
        <w:trPr>
          <w:trHeight w:val="266"/>
          <w:jc w:val="center"/>
        </w:trPr>
        <w:tc>
          <w:tcPr>
            <w:tcW w:w="1666" w:type="pct"/>
            <w:shd w:val="clear" w:color="auto" w:fill="auto"/>
            <w:noWrap/>
            <w:vAlign w:val="center"/>
            <w:hideMark/>
          </w:tcPr>
          <w:p w14:paraId="3B971239" w14:textId="400675E8" w:rsidR="00314949" w:rsidRPr="00F01781" w:rsidRDefault="00314949" w:rsidP="00314949">
            <w:pPr>
              <w:jc w:val="right"/>
              <w:rPr>
                <w:rFonts w:eastAsia="Times New Roman" w:cstheme="minorHAnsi"/>
                <w:b/>
                <w:bCs/>
                <w:lang w:val="fr-CA"/>
              </w:rPr>
            </w:pPr>
            <w:r w:rsidRPr="00004AF5">
              <w:rPr>
                <w:rFonts w:eastAsia="Times New Roman" w:cstheme="minorHAnsi"/>
                <w:b/>
                <w:bCs/>
                <w:lang w:val="fr-CA"/>
              </w:rPr>
              <w:t> </w:t>
            </w:r>
          </w:p>
        </w:tc>
        <w:tc>
          <w:tcPr>
            <w:tcW w:w="417" w:type="pct"/>
            <w:shd w:val="clear" w:color="auto" w:fill="auto"/>
            <w:noWrap/>
            <w:vAlign w:val="center"/>
            <w:hideMark/>
          </w:tcPr>
          <w:p w14:paraId="2DA2E6F7"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5D8365A6"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14DF7BEE"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5CA21F25"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5291A56F"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388468BE"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4AB31D8F"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5481DD4D"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r>
      <w:tr w:rsidR="00314949" w:rsidRPr="00F01781" w14:paraId="78AE2A87" w14:textId="77777777" w:rsidTr="00314949">
        <w:trPr>
          <w:trHeight w:val="266"/>
          <w:jc w:val="center"/>
        </w:trPr>
        <w:tc>
          <w:tcPr>
            <w:tcW w:w="1666" w:type="pct"/>
            <w:shd w:val="clear" w:color="auto" w:fill="auto"/>
            <w:noWrap/>
            <w:vAlign w:val="center"/>
            <w:hideMark/>
          </w:tcPr>
          <w:p w14:paraId="2F8BB138" w14:textId="62CBA858" w:rsidR="00314949" w:rsidRPr="00F01781" w:rsidRDefault="00314949" w:rsidP="00314949">
            <w:pPr>
              <w:jc w:val="right"/>
              <w:rPr>
                <w:rFonts w:eastAsia="Times New Roman" w:cstheme="minorHAnsi"/>
                <w:b/>
                <w:bCs/>
                <w:lang w:val="fr-CA"/>
              </w:rPr>
            </w:pPr>
            <w:r w:rsidRPr="00004AF5">
              <w:rPr>
                <w:rFonts w:eastAsia="Times New Roman" w:cstheme="minorHAnsi"/>
                <w:b/>
                <w:bCs/>
                <w:lang w:val="fr-CA"/>
              </w:rPr>
              <w:t>Utilisateurs de déambulateur</w:t>
            </w:r>
          </w:p>
        </w:tc>
        <w:tc>
          <w:tcPr>
            <w:tcW w:w="417" w:type="pct"/>
            <w:shd w:val="clear" w:color="auto" w:fill="auto"/>
            <w:noWrap/>
            <w:vAlign w:val="center"/>
            <w:hideMark/>
          </w:tcPr>
          <w:p w14:paraId="1D1A7169"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28</w:t>
            </w:r>
          </w:p>
        </w:tc>
        <w:tc>
          <w:tcPr>
            <w:tcW w:w="417" w:type="pct"/>
            <w:shd w:val="clear" w:color="auto" w:fill="auto"/>
            <w:noWrap/>
            <w:vAlign w:val="center"/>
            <w:hideMark/>
          </w:tcPr>
          <w:p w14:paraId="1A7D883D"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1140</w:t>
            </w:r>
          </w:p>
        </w:tc>
        <w:tc>
          <w:tcPr>
            <w:tcW w:w="417" w:type="pct"/>
            <w:shd w:val="clear" w:color="auto" w:fill="auto"/>
            <w:noWrap/>
            <w:vAlign w:val="center"/>
            <w:hideMark/>
          </w:tcPr>
          <w:p w14:paraId="5CE03D63"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1548</w:t>
            </w:r>
          </w:p>
        </w:tc>
        <w:tc>
          <w:tcPr>
            <w:tcW w:w="417" w:type="pct"/>
            <w:shd w:val="clear" w:color="auto" w:fill="auto"/>
            <w:noWrap/>
            <w:vAlign w:val="center"/>
            <w:hideMark/>
          </w:tcPr>
          <w:p w14:paraId="219FE5C5"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248</w:t>
            </w:r>
          </w:p>
        </w:tc>
        <w:tc>
          <w:tcPr>
            <w:tcW w:w="417" w:type="pct"/>
            <w:shd w:val="clear" w:color="auto" w:fill="auto"/>
            <w:noWrap/>
            <w:vAlign w:val="center"/>
            <w:hideMark/>
          </w:tcPr>
          <w:p w14:paraId="0E3E7223"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1178</w:t>
            </w:r>
          </w:p>
        </w:tc>
        <w:tc>
          <w:tcPr>
            <w:tcW w:w="417" w:type="pct"/>
            <w:shd w:val="clear" w:color="auto" w:fill="auto"/>
            <w:noWrap/>
            <w:vAlign w:val="center"/>
            <w:hideMark/>
          </w:tcPr>
          <w:p w14:paraId="0CAD6BB4"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1144</w:t>
            </w:r>
          </w:p>
        </w:tc>
        <w:tc>
          <w:tcPr>
            <w:tcW w:w="417" w:type="pct"/>
            <w:shd w:val="clear" w:color="auto" w:fill="auto"/>
            <w:noWrap/>
            <w:vAlign w:val="center"/>
            <w:hideMark/>
          </w:tcPr>
          <w:p w14:paraId="74099AB3"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1140</w:t>
            </w:r>
          </w:p>
        </w:tc>
        <w:tc>
          <w:tcPr>
            <w:tcW w:w="417" w:type="pct"/>
            <w:shd w:val="clear" w:color="auto" w:fill="auto"/>
            <w:noWrap/>
            <w:vAlign w:val="center"/>
            <w:hideMark/>
          </w:tcPr>
          <w:p w14:paraId="2F80BBB7"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2000</w:t>
            </w:r>
          </w:p>
        </w:tc>
      </w:tr>
      <w:tr w:rsidR="00314949" w:rsidRPr="008F653F" w14:paraId="233BBA2F" w14:textId="77777777" w:rsidTr="00314949">
        <w:trPr>
          <w:trHeight w:val="266"/>
          <w:jc w:val="center"/>
        </w:trPr>
        <w:tc>
          <w:tcPr>
            <w:tcW w:w="1666" w:type="pct"/>
            <w:tcBorders>
              <w:top w:val="single" w:sz="4" w:space="0" w:color="auto"/>
              <w:bottom w:val="nil"/>
            </w:tcBorders>
            <w:shd w:val="clear" w:color="auto" w:fill="auto"/>
            <w:noWrap/>
            <w:vAlign w:val="center"/>
            <w:hideMark/>
          </w:tcPr>
          <w:p w14:paraId="4CA26F15" w14:textId="178A4975" w:rsidR="00314949" w:rsidRPr="00F01781" w:rsidRDefault="00314949" w:rsidP="00314949">
            <w:pPr>
              <w:rPr>
                <w:rFonts w:eastAsia="Times New Roman" w:cstheme="minorHAnsi"/>
                <w:b/>
                <w:bCs/>
                <w:i/>
                <w:lang w:val="fr-CA"/>
              </w:rPr>
            </w:pPr>
            <w:r w:rsidRPr="00004AF5">
              <w:rPr>
                <w:rFonts w:eastAsia="Times New Roman" w:cstheme="minorHAnsi"/>
                <w:b/>
                <w:bCs/>
                <w:i/>
                <w:lang w:val="fr-CA"/>
              </w:rPr>
              <w:t xml:space="preserve">Estimations de la méthode « bootstrap » </w:t>
            </w:r>
          </w:p>
        </w:tc>
        <w:tc>
          <w:tcPr>
            <w:tcW w:w="417" w:type="pct"/>
            <w:tcBorders>
              <w:top w:val="single" w:sz="4" w:space="0" w:color="auto"/>
              <w:bottom w:val="nil"/>
            </w:tcBorders>
            <w:shd w:val="clear" w:color="auto" w:fill="auto"/>
            <w:noWrap/>
            <w:vAlign w:val="center"/>
            <w:hideMark/>
          </w:tcPr>
          <w:p w14:paraId="0E8C6428"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3AEAF8BF"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6355834A"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629A87CC"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5D5875C0"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25AA1C05"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0A01BA6B"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7F596319"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 </w:t>
            </w:r>
          </w:p>
        </w:tc>
      </w:tr>
      <w:tr w:rsidR="00314949" w:rsidRPr="00F01781" w14:paraId="0962DB0F" w14:textId="77777777" w:rsidTr="00314949">
        <w:trPr>
          <w:trHeight w:val="266"/>
          <w:jc w:val="center"/>
        </w:trPr>
        <w:tc>
          <w:tcPr>
            <w:tcW w:w="1666" w:type="pct"/>
            <w:tcBorders>
              <w:top w:val="nil"/>
            </w:tcBorders>
            <w:shd w:val="clear" w:color="auto" w:fill="auto"/>
            <w:noWrap/>
            <w:vAlign w:val="center"/>
            <w:hideMark/>
          </w:tcPr>
          <w:p w14:paraId="4562598B" w14:textId="7B8DB8AE" w:rsidR="00314949" w:rsidRPr="00F01781" w:rsidRDefault="00314949" w:rsidP="00314949">
            <w:pPr>
              <w:jc w:val="right"/>
              <w:rPr>
                <w:rFonts w:eastAsia="Times New Roman" w:cstheme="minorHAnsi"/>
                <w:b/>
                <w:bCs/>
                <w:lang w:val="fr-CA"/>
              </w:rPr>
            </w:pPr>
            <w:r w:rsidRPr="00004AF5">
              <w:rPr>
                <w:rFonts w:eastAsia="Times New Roman" w:cstheme="minorHAnsi"/>
                <w:b/>
                <w:bCs/>
                <w:lang w:val="fr-CA"/>
              </w:rPr>
              <w:t>Tous les dispositifs de mobilité à roues</w:t>
            </w:r>
          </w:p>
        </w:tc>
        <w:tc>
          <w:tcPr>
            <w:tcW w:w="417" w:type="pct"/>
            <w:tcBorders>
              <w:top w:val="nil"/>
            </w:tcBorders>
            <w:shd w:val="clear" w:color="auto" w:fill="auto"/>
            <w:noWrap/>
            <w:vAlign w:val="center"/>
            <w:hideMark/>
          </w:tcPr>
          <w:p w14:paraId="6911F360"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152</w:t>
            </w:r>
          </w:p>
        </w:tc>
        <w:tc>
          <w:tcPr>
            <w:tcW w:w="417" w:type="pct"/>
            <w:tcBorders>
              <w:top w:val="nil"/>
            </w:tcBorders>
            <w:shd w:val="clear" w:color="auto" w:fill="auto"/>
            <w:noWrap/>
            <w:vAlign w:val="center"/>
            <w:hideMark/>
          </w:tcPr>
          <w:p w14:paraId="70B28775"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945</w:t>
            </w:r>
          </w:p>
        </w:tc>
        <w:tc>
          <w:tcPr>
            <w:tcW w:w="417" w:type="pct"/>
            <w:tcBorders>
              <w:top w:val="nil"/>
            </w:tcBorders>
            <w:shd w:val="clear" w:color="auto" w:fill="auto"/>
            <w:noWrap/>
            <w:vAlign w:val="center"/>
            <w:hideMark/>
          </w:tcPr>
          <w:p w14:paraId="0C038EB1"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1310</w:t>
            </w:r>
          </w:p>
        </w:tc>
        <w:tc>
          <w:tcPr>
            <w:tcW w:w="417" w:type="pct"/>
            <w:tcBorders>
              <w:top w:val="nil"/>
            </w:tcBorders>
            <w:shd w:val="clear" w:color="auto" w:fill="auto"/>
            <w:noWrap/>
            <w:vAlign w:val="center"/>
            <w:hideMark/>
          </w:tcPr>
          <w:p w14:paraId="7F85C116"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180</w:t>
            </w:r>
          </w:p>
        </w:tc>
        <w:tc>
          <w:tcPr>
            <w:tcW w:w="417" w:type="pct"/>
            <w:tcBorders>
              <w:top w:val="nil"/>
            </w:tcBorders>
            <w:shd w:val="clear" w:color="auto" w:fill="auto"/>
            <w:noWrap/>
            <w:vAlign w:val="center"/>
            <w:hideMark/>
          </w:tcPr>
          <w:p w14:paraId="494D7050"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1075</w:t>
            </w:r>
          </w:p>
        </w:tc>
        <w:tc>
          <w:tcPr>
            <w:tcW w:w="417" w:type="pct"/>
            <w:tcBorders>
              <w:top w:val="nil"/>
            </w:tcBorders>
            <w:shd w:val="clear" w:color="auto" w:fill="auto"/>
            <w:noWrap/>
            <w:vAlign w:val="center"/>
            <w:hideMark/>
          </w:tcPr>
          <w:p w14:paraId="3ADA88B3"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1035</w:t>
            </w:r>
          </w:p>
        </w:tc>
        <w:tc>
          <w:tcPr>
            <w:tcW w:w="417" w:type="pct"/>
            <w:tcBorders>
              <w:top w:val="nil"/>
            </w:tcBorders>
            <w:shd w:val="clear" w:color="auto" w:fill="auto"/>
            <w:noWrap/>
            <w:vAlign w:val="center"/>
            <w:hideMark/>
          </w:tcPr>
          <w:p w14:paraId="6CBB1A7C"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977</w:t>
            </w:r>
          </w:p>
        </w:tc>
        <w:tc>
          <w:tcPr>
            <w:tcW w:w="417" w:type="pct"/>
            <w:tcBorders>
              <w:top w:val="nil"/>
            </w:tcBorders>
            <w:shd w:val="clear" w:color="auto" w:fill="auto"/>
            <w:noWrap/>
            <w:vAlign w:val="center"/>
            <w:hideMark/>
          </w:tcPr>
          <w:p w14:paraId="60F3F09F"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1780</w:t>
            </w:r>
          </w:p>
        </w:tc>
      </w:tr>
      <w:tr w:rsidR="00314949" w:rsidRPr="00F01781" w14:paraId="5FB45E92" w14:textId="77777777" w:rsidTr="00314949">
        <w:trPr>
          <w:trHeight w:val="266"/>
          <w:jc w:val="center"/>
        </w:trPr>
        <w:tc>
          <w:tcPr>
            <w:tcW w:w="1666" w:type="pct"/>
            <w:shd w:val="clear" w:color="auto" w:fill="auto"/>
            <w:noWrap/>
            <w:vAlign w:val="center"/>
            <w:hideMark/>
          </w:tcPr>
          <w:p w14:paraId="307A7304" w14:textId="311E492B" w:rsidR="00314949" w:rsidRPr="00F01781" w:rsidRDefault="00314949" w:rsidP="00314949">
            <w:pPr>
              <w:jc w:val="right"/>
              <w:rPr>
                <w:rFonts w:eastAsia="Times New Roman" w:cstheme="minorHAnsi"/>
                <w:b/>
                <w:bCs/>
                <w:lang w:val="fr-CA"/>
              </w:rPr>
            </w:pPr>
            <w:r w:rsidRPr="00004AF5">
              <w:rPr>
                <w:rFonts w:eastAsia="Times New Roman" w:cstheme="minorHAnsi"/>
                <w:b/>
                <w:bCs/>
                <w:lang w:val="fr-CA"/>
              </w:rPr>
              <w:t>Fauteuils roulants manuels</w:t>
            </w:r>
          </w:p>
        </w:tc>
        <w:tc>
          <w:tcPr>
            <w:tcW w:w="417" w:type="pct"/>
            <w:shd w:val="clear" w:color="auto" w:fill="auto"/>
            <w:noWrap/>
            <w:vAlign w:val="center"/>
            <w:hideMark/>
          </w:tcPr>
          <w:p w14:paraId="649B2C81"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82</w:t>
            </w:r>
          </w:p>
        </w:tc>
        <w:tc>
          <w:tcPr>
            <w:tcW w:w="417" w:type="pct"/>
            <w:shd w:val="clear" w:color="auto" w:fill="auto"/>
            <w:noWrap/>
            <w:vAlign w:val="center"/>
            <w:hideMark/>
          </w:tcPr>
          <w:p w14:paraId="300738B7"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980</w:t>
            </w:r>
          </w:p>
        </w:tc>
        <w:tc>
          <w:tcPr>
            <w:tcW w:w="417" w:type="pct"/>
            <w:shd w:val="clear" w:color="auto" w:fill="auto"/>
            <w:noWrap/>
            <w:vAlign w:val="center"/>
            <w:hideMark/>
          </w:tcPr>
          <w:p w14:paraId="201794E1"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1321</w:t>
            </w:r>
          </w:p>
        </w:tc>
        <w:tc>
          <w:tcPr>
            <w:tcW w:w="417" w:type="pct"/>
            <w:shd w:val="clear" w:color="auto" w:fill="auto"/>
            <w:noWrap/>
            <w:vAlign w:val="center"/>
            <w:hideMark/>
          </w:tcPr>
          <w:p w14:paraId="43B751C2"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184</w:t>
            </w:r>
          </w:p>
        </w:tc>
        <w:tc>
          <w:tcPr>
            <w:tcW w:w="417" w:type="pct"/>
            <w:shd w:val="clear" w:color="auto" w:fill="auto"/>
            <w:noWrap/>
            <w:vAlign w:val="center"/>
            <w:hideMark/>
          </w:tcPr>
          <w:p w14:paraId="6AC84708"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1075</w:t>
            </w:r>
          </w:p>
        </w:tc>
        <w:tc>
          <w:tcPr>
            <w:tcW w:w="417" w:type="pct"/>
            <w:shd w:val="clear" w:color="auto" w:fill="auto"/>
            <w:noWrap/>
            <w:vAlign w:val="center"/>
            <w:hideMark/>
          </w:tcPr>
          <w:p w14:paraId="2059E9A8"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1025</w:t>
            </w:r>
          </w:p>
        </w:tc>
        <w:tc>
          <w:tcPr>
            <w:tcW w:w="417" w:type="pct"/>
            <w:shd w:val="clear" w:color="auto" w:fill="auto"/>
            <w:noWrap/>
            <w:vAlign w:val="center"/>
            <w:hideMark/>
          </w:tcPr>
          <w:p w14:paraId="34658D4D"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985</w:t>
            </w:r>
          </w:p>
        </w:tc>
        <w:tc>
          <w:tcPr>
            <w:tcW w:w="417" w:type="pct"/>
            <w:shd w:val="clear" w:color="auto" w:fill="auto"/>
            <w:noWrap/>
            <w:vAlign w:val="center"/>
            <w:hideMark/>
          </w:tcPr>
          <w:p w14:paraId="36EA9073"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1780</w:t>
            </w:r>
          </w:p>
        </w:tc>
      </w:tr>
      <w:tr w:rsidR="00314949" w:rsidRPr="00F01781" w14:paraId="3D0E23EF" w14:textId="77777777" w:rsidTr="00314949">
        <w:trPr>
          <w:trHeight w:val="266"/>
          <w:jc w:val="center"/>
        </w:trPr>
        <w:tc>
          <w:tcPr>
            <w:tcW w:w="1666" w:type="pct"/>
            <w:shd w:val="clear" w:color="auto" w:fill="auto"/>
            <w:noWrap/>
            <w:vAlign w:val="center"/>
            <w:hideMark/>
          </w:tcPr>
          <w:p w14:paraId="259CFC3B" w14:textId="30BB7E61" w:rsidR="00314949" w:rsidRPr="00F01781" w:rsidRDefault="00314949" w:rsidP="00314949">
            <w:pPr>
              <w:jc w:val="right"/>
              <w:rPr>
                <w:rFonts w:eastAsia="Times New Roman" w:cstheme="minorHAnsi"/>
                <w:b/>
                <w:bCs/>
                <w:lang w:val="fr-CA"/>
              </w:rPr>
            </w:pPr>
            <w:r w:rsidRPr="00004AF5">
              <w:rPr>
                <w:rFonts w:eastAsia="Times New Roman" w:cstheme="minorHAnsi"/>
                <w:b/>
                <w:bCs/>
                <w:lang w:val="fr-CA"/>
              </w:rPr>
              <w:t>Fauteuils roulants électriques</w:t>
            </w:r>
          </w:p>
        </w:tc>
        <w:tc>
          <w:tcPr>
            <w:tcW w:w="417" w:type="pct"/>
            <w:shd w:val="clear" w:color="auto" w:fill="auto"/>
            <w:noWrap/>
            <w:vAlign w:val="center"/>
            <w:hideMark/>
          </w:tcPr>
          <w:p w14:paraId="12851A36"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21</w:t>
            </w:r>
          </w:p>
        </w:tc>
        <w:tc>
          <w:tcPr>
            <w:tcW w:w="417" w:type="pct"/>
            <w:shd w:val="clear" w:color="auto" w:fill="auto"/>
            <w:noWrap/>
            <w:vAlign w:val="center"/>
            <w:hideMark/>
          </w:tcPr>
          <w:p w14:paraId="174B34A1"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945</w:t>
            </w:r>
          </w:p>
        </w:tc>
        <w:tc>
          <w:tcPr>
            <w:tcW w:w="417" w:type="pct"/>
            <w:shd w:val="clear" w:color="auto" w:fill="auto"/>
            <w:noWrap/>
            <w:vAlign w:val="center"/>
            <w:hideMark/>
          </w:tcPr>
          <w:p w14:paraId="3B2EC201"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1237</w:t>
            </w:r>
          </w:p>
        </w:tc>
        <w:tc>
          <w:tcPr>
            <w:tcW w:w="417" w:type="pct"/>
            <w:shd w:val="clear" w:color="auto" w:fill="auto"/>
            <w:noWrap/>
            <w:vAlign w:val="center"/>
            <w:hideMark/>
          </w:tcPr>
          <w:p w14:paraId="0BD57F13"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178</w:t>
            </w:r>
          </w:p>
        </w:tc>
        <w:tc>
          <w:tcPr>
            <w:tcW w:w="417" w:type="pct"/>
            <w:shd w:val="clear" w:color="auto" w:fill="auto"/>
            <w:noWrap/>
            <w:vAlign w:val="center"/>
            <w:hideMark/>
          </w:tcPr>
          <w:p w14:paraId="1878C629"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1034</w:t>
            </w:r>
          </w:p>
        </w:tc>
        <w:tc>
          <w:tcPr>
            <w:tcW w:w="417" w:type="pct"/>
            <w:shd w:val="clear" w:color="auto" w:fill="auto"/>
            <w:noWrap/>
            <w:vAlign w:val="center"/>
            <w:hideMark/>
          </w:tcPr>
          <w:p w14:paraId="6C56C698"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1002</w:t>
            </w:r>
          </w:p>
        </w:tc>
        <w:tc>
          <w:tcPr>
            <w:tcW w:w="417" w:type="pct"/>
            <w:shd w:val="clear" w:color="auto" w:fill="auto"/>
            <w:noWrap/>
            <w:vAlign w:val="center"/>
            <w:hideMark/>
          </w:tcPr>
          <w:p w14:paraId="580D9BCB"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975</w:t>
            </w:r>
          </w:p>
        </w:tc>
        <w:tc>
          <w:tcPr>
            <w:tcW w:w="417" w:type="pct"/>
            <w:shd w:val="clear" w:color="auto" w:fill="auto"/>
            <w:noWrap/>
            <w:vAlign w:val="center"/>
            <w:hideMark/>
          </w:tcPr>
          <w:p w14:paraId="1D1EAE37"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1565</w:t>
            </w:r>
          </w:p>
        </w:tc>
      </w:tr>
      <w:tr w:rsidR="00314949" w:rsidRPr="00F01781" w14:paraId="34F0318A" w14:textId="77777777" w:rsidTr="00314949">
        <w:trPr>
          <w:trHeight w:val="266"/>
          <w:jc w:val="center"/>
        </w:trPr>
        <w:tc>
          <w:tcPr>
            <w:tcW w:w="1666" w:type="pct"/>
            <w:shd w:val="clear" w:color="auto" w:fill="auto"/>
            <w:noWrap/>
            <w:vAlign w:val="center"/>
            <w:hideMark/>
          </w:tcPr>
          <w:p w14:paraId="62856B41" w14:textId="32F9D815" w:rsidR="00314949" w:rsidRPr="00F01781" w:rsidRDefault="00314949" w:rsidP="00314949">
            <w:pPr>
              <w:jc w:val="right"/>
              <w:rPr>
                <w:rFonts w:eastAsia="Times New Roman" w:cstheme="minorHAnsi"/>
                <w:b/>
                <w:bCs/>
                <w:lang w:val="fr-CA"/>
              </w:rPr>
            </w:pPr>
            <w:r w:rsidRPr="00004AF5">
              <w:rPr>
                <w:rFonts w:eastAsia="Times New Roman" w:cstheme="minorHAnsi"/>
                <w:b/>
                <w:bCs/>
                <w:lang w:val="fr-CA"/>
              </w:rPr>
              <w:t>Scooters de mobilité</w:t>
            </w:r>
          </w:p>
        </w:tc>
        <w:tc>
          <w:tcPr>
            <w:tcW w:w="417" w:type="pct"/>
            <w:shd w:val="clear" w:color="auto" w:fill="auto"/>
            <w:noWrap/>
            <w:vAlign w:val="center"/>
            <w:hideMark/>
          </w:tcPr>
          <w:p w14:paraId="337077E1"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49</w:t>
            </w:r>
          </w:p>
        </w:tc>
        <w:tc>
          <w:tcPr>
            <w:tcW w:w="417" w:type="pct"/>
            <w:shd w:val="clear" w:color="auto" w:fill="auto"/>
            <w:noWrap/>
            <w:vAlign w:val="center"/>
            <w:hideMark/>
          </w:tcPr>
          <w:p w14:paraId="7CB3AF5A"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1050</w:t>
            </w:r>
          </w:p>
        </w:tc>
        <w:tc>
          <w:tcPr>
            <w:tcW w:w="417" w:type="pct"/>
            <w:shd w:val="clear" w:color="auto" w:fill="auto"/>
            <w:noWrap/>
            <w:vAlign w:val="center"/>
            <w:hideMark/>
          </w:tcPr>
          <w:p w14:paraId="145B0DE1"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1321</w:t>
            </w:r>
          </w:p>
        </w:tc>
        <w:tc>
          <w:tcPr>
            <w:tcW w:w="417" w:type="pct"/>
            <w:shd w:val="clear" w:color="auto" w:fill="auto"/>
            <w:noWrap/>
            <w:vAlign w:val="center"/>
            <w:hideMark/>
          </w:tcPr>
          <w:p w14:paraId="04301FB9"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168</w:t>
            </w:r>
          </w:p>
        </w:tc>
        <w:tc>
          <w:tcPr>
            <w:tcW w:w="417" w:type="pct"/>
            <w:shd w:val="clear" w:color="auto" w:fill="auto"/>
            <w:noWrap/>
            <w:vAlign w:val="center"/>
            <w:hideMark/>
          </w:tcPr>
          <w:p w14:paraId="453DAB69"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1108</w:t>
            </w:r>
          </w:p>
        </w:tc>
        <w:tc>
          <w:tcPr>
            <w:tcW w:w="417" w:type="pct"/>
            <w:shd w:val="clear" w:color="auto" w:fill="auto"/>
            <w:noWrap/>
            <w:vAlign w:val="center"/>
            <w:hideMark/>
          </w:tcPr>
          <w:p w14:paraId="69E5C59E"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1086</w:t>
            </w:r>
          </w:p>
        </w:tc>
        <w:tc>
          <w:tcPr>
            <w:tcW w:w="417" w:type="pct"/>
            <w:shd w:val="clear" w:color="auto" w:fill="auto"/>
            <w:noWrap/>
            <w:vAlign w:val="center"/>
            <w:hideMark/>
          </w:tcPr>
          <w:p w14:paraId="2EDB1C82"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1061</w:t>
            </w:r>
          </w:p>
        </w:tc>
        <w:tc>
          <w:tcPr>
            <w:tcW w:w="417" w:type="pct"/>
            <w:shd w:val="clear" w:color="auto" w:fill="auto"/>
            <w:noWrap/>
            <w:vAlign w:val="center"/>
            <w:hideMark/>
          </w:tcPr>
          <w:p w14:paraId="26E18676"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1705</w:t>
            </w:r>
          </w:p>
        </w:tc>
      </w:tr>
      <w:tr w:rsidR="00314949" w:rsidRPr="00F01781" w14:paraId="5301D669" w14:textId="77777777" w:rsidTr="00314949">
        <w:trPr>
          <w:trHeight w:val="266"/>
          <w:jc w:val="center"/>
        </w:trPr>
        <w:tc>
          <w:tcPr>
            <w:tcW w:w="1666" w:type="pct"/>
            <w:shd w:val="clear" w:color="auto" w:fill="auto"/>
            <w:noWrap/>
            <w:vAlign w:val="center"/>
            <w:hideMark/>
          </w:tcPr>
          <w:p w14:paraId="7DA93859" w14:textId="6EAAF375" w:rsidR="00314949" w:rsidRPr="00F01781" w:rsidRDefault="00314949" w:rsidP="00314949">
            <w:pPr>
              <w:jc w:val="right"/>
              <w:rPr>
                <w:rFonts w:eastAsia="Times New Roman" w:cstheme="minorHAnsi"/>
                <w:b/>
                <w:bCs/>
                <w:lang w:val="fr-CA"/>
              </w:rPr>
            </w:pPr>
            <w:r w:rsidRPr="00004AF5">
              <w:rPr>
                <w:rFonts w:eastAsia="Times New Roman" w:cstheme="minorHAnsi"/>
                <w:b/>
                <w:bCs/>
                <w:lang w:val="fr-CA"/>
              </w:rPr>
              <w:t>Fauteuils roulants seulement</w:t>
            </w:r>
          </w:p>
        </w:tc>
        <w:tc>
          <w:tcPr>
            <w:tcW w:w="417" w:type="pct"/>
            <w:shd w:val="clear" w:color="auto" w:fill="auto"/>
            <w:noWrap/>
            <w:vAlign w:val="center"/>
            <w:hideMark/>
          </w:tcPr>
          <w:p w14:paraId="5FE39788"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103</w:t>
            </w:r>
          </w:p>
        </w:tc>
        <w:tc>
          <w:tcPr>
            <w:tcW w:w="417" w:type="pct"/>
            <w:shd w:val="clear" w:color="auto" w:fill="auto"/>
            <w:noWrap/>
            <w:vAlign w:val="center"/>
            <w:hideMark/>
          </w:tcPr>
          <w:p w14:paraId="39391725"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945</w:t>
            </w:r>
          </w:p>
        </w:tc>
        <w:tc>
          <w:tcPr>
            <w:tcW w:w="417" w:type="pct"/>
            <w:shd w:val="clear" w:color="auto" w:fill="auto"/>
            <w:noWrap/>
            <w:vAlign w:val="center"/>
            <w:hideMark/>
          </w:tcPr>
          <w:p w14:paraId="5E39BF01"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1304</w:t>
            </w:r>
          </w:p>
        </w:tc>
        <w:tc>
          <w:tcPr>
            <w:tcW w:w="417" w:type="pct"/>
            <w:shd w:val="clear" w:color="auto" w:fill="auto"/>
            <w:noWrap/>
            <w:vAlign w:val="center"/>
            <w:hideMark/>
          </w:tcPr>
          <w:p w14:paraId="68617E06"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186</w:t>
            </w:r>
          </w:p>
        </w:tc>
        <w:tc>
          <w:tcPr>
            <w:tcW w:w="417" w:type="pct"/>
            <w:shd w:val="clear" w:color="auto" w:fill="auto"/>
            <w:noWrap/>
            <w:vAlign w:val="center"/>
            <w:hideMark/>
          </w:tcPr>
          <w:p w14:paraId="7F2CA543"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1060</w:t>
            </w:r>
          </w:p>
        </w:tc>
        <w:tc>
          <w:tcPr>
            <w:tcW w:w="417" w:type="pct"/>
            <w:shd w:val="clear" w:color="auto" w:fill="auto"/>
            <w:noWrap/>
            <w:vAlign w:val="center"/>
            <w:hideMark/>
          </w:tcPr>
          <w:p w14:paraId="6ECCE98F"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1010</w:t>
            </w:r>
          </w:p>
        </w:tc>
        <w:tc>
          <w:tcPr>
            <w:tcW w:w="417" w:type="pct"/>
            <w:shd w:val="clear" w:color="auto" w:fill="auto"/>
            <w:noWrap/>
            <w:vAlign w:val="center"/>
            <w:hideMark/>
          </w:tcPr>
          <w:p w14:paraId="4628F448"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973</w:t>
            </w:r>
          </w:p>
        </w:tc>
        <w:tc>
          <w:tcPr>
            <w:tcW w:w="417" w:type="pct"/>
            <w:shd w:val="clear" w:color="auto" w:fill="auto"/>
            <w:noWrap/>
            <w:vAlign w:val="center"/>
            <w:hideMark/>
          </w:tcPr>
          <w:p w14:paraId="2C304633" w14:textId="77777777" w:rsidR="00314949" w:rsidRPr="00F01781" w:rsidRDefault="00314949" w:rsidP="00314949">
            <w:pPr>
              <w:jc w:val="center"/>
              <w:rPr>
                <w:rFonts w:eastAsia="Times New Roman" w:cstheme="minorHAnsi"/>
                <w:lang w:val="fr-CA"/>
              </w:rPr>
            </w:pPr>
            <w:r w:rsidRPr="00F01781">
              <w:rPr>
                <w:rFonts w:eastAsia="Times New Roman" w:cstheme="minorHAnsi"/>
                <w:lang w:val="fr-CA"/>
              </w:rPr>
              <w:t>1780</w:t>
            </w:r>
          </w:p>
        </w:tc>
      </w:tr>
    </w:tbl>
    <w:p w14:paraId="088B69B7" w14:textId="77777777" w:rsidR="001C6015" w:rsidRPr="00F01781" w:rsidRDefault="001C6015" w:rsidP="001C6015">
      <w:pPr>
        <w:rPr>
          <w:rFonts w:cstheme="minorHAnsi"/>
          <w:lang w:val="fr-CA"/>
        </w:rPr>
      </w:pPr>
    </w:p>
    <w:p w14:paraId="3CE7B286" w14:textId="77777777" w:rsidR="001C6015" w:rsidRPr="00F01781" w:rsidRDefault="001C6015" w:rsidP="001C6015">
      <w:pPr>
        <w:rPr>
          <w:rFonts w:cstheme="minorHAnsi"/>
          <w:lang w:val="fr-CA"/>
        </w:rPr>
      </w:pPr>
    </w:p>
    <w:p w14:paraId="1AAA7F0C" w14:textId="6C473462" w:rsidR="00E56F2C" w:rsidRPr="00E70BEF" w:rsidRDefault="00E56F2C" w:rsidP="00B87C32">
      <w:pPr>
        <w:pStyle w:val="Caption"/>
        <w:rPr>
          <w:rFonts w:cstheme="minorHAnsi"/>
          <w:szCs w:val="24"/>
          <w:lang w:val="fr-CA"/>
        </w:rPr>
      </w:pPr>
      <w:bookmarkStart w:id="860" w:name="_Toc225959539"/>
      <w:r w:rsidRPr="00E70BEF">
        <w:rPr>
          <w:rFonts w:cstheme="minorHAnsi"/>
          <w:szCs w:val="24"/>
          <w:lang w:val="fr-CA"/>
        </w:rPr>
        <w:t>Table</w:t>
      </w:r>
      <w:r w:rsidR="00E70BEF">
        <w:rPr>
          <w:rFonts w:cstheme="minorHAnsi"/>
          <w:szCs w:val="24"/>
          <w:lang w:val="fr-CA"/>
        </w:rPr>
        <w:t>au</w:t>
      </w:r>
      <w:r w:rsidRPr="00E70BEF">
        <w:rPr>
          <w:rFonts w:cstheme="minorHAnsi"/>
          <w:szCs w:val="24"/>
          <w:lang w:val="fr-CA"/>
        </w:rPr>
        <w:t xml:space="preserve"> </w:t>
      </w:r>
      <w:r w:rsidRPr="00F01781">
        <w:rPr>
          <w:rFonts w:cstheme="minorHAnsi"/>
          <w:szCs w:val="24"/>
          <w:lang w:val="fr-CA"/>
        </w:rPr>
        <w:fldChar w:fldCharType="begin"/>
      </w:r>
      <w:r w:rsidRPr="00E70BEF">
        <w:rPr>
          <w:rFonts w:cstheme="minorHAnsi"/>
          <w:szCs w:val="24"/>
          <w:lang w:val="fr-CA"/>
        </w:rPr>
        <w:instrText xml:space="preserve"> SEQ Table \* ARABIC </w:instrText>
      </w:r>
      <w:r w:rsidRPr="00F01781">
        <w:rPr>
          <w:rFonts w:cstheme="minorHAnsi"/>
          <w:szCs w:val="24"/>
          <w:lang w:val="fr-CA"/>
        </w:rPr>
        <w:fldChar w:fldCharType="separate"/>
      </w:r>
      <w:r w:rsidR="009D0AFB">
        <w:rPr>
          <w:rFonts w:cstheme="minorHAnsi"/>
          <w:noProof/>
          <w:szCs w:val="24"/>
          <w:lang w:val="fr-CA"/>
        </w:rPr>
        <w:t>34</w:t>
      </w:r>
      <w:r w:rsidRPr="00F01781">
        <w:rPr>
          <w:rFonts w:cstheme="minorHAnsi"/>
          <w:szCs w:val="24"/>
          <w:lang w:val="fr-CA"/>
        </w:rPr>
        <w:fldChar w:fldCharType="end"/>
      </w:r>
      <w:r w:rsidRPr="00E70BEF">
        <w:rPr>
          <w:rFonts w:cstheme="minorHAnsi"/>
          <w:szCs w:val="24"/>
          <w:lang w:val="fr-CA"/>
        </w:rPr>
        <w:t xml:space="preserve">. </w:t>
      </w:r>
      <w:bookmarkStart w:id="861" w:name="lt_pId1226"/>
      <w:r w:rsidR="00E70BEF" w:rsidRPr="00E70BEF">
        <w:rPr>
          <w:rFonts w:cstheme="minorHAnsi"/>
          <w:szCs w:val="24"/>
          <w:lang w:val="fr-CA"/>
        </w:rPr>
        <w:t>Hauteurs maximales d’atteinte latérale vers la droite d’un obstacle de 500 mm de profondeur, pour une tâche tactile (en mm)</w:t>
      </w:r>
      <w:bookmarkEnd w:id="861"/>
      <w:bookmarkEnd w:id="860"/>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Statistiques descriptives (minimum, moyenne, écart-type, centiles, maximum) concernant les hauteurs maximales obstruées d’extension des bras pour les utilisateurs adultes d’appareils d’aide à la mobilité pour réaliser une tâche nécessitant de toucher un objet en se penchant vers la droite par-dessus un obstacle de 500 mm de profondeur.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8"/>
        <w:gridCol w:w="780"/>
        <w:gridCol w:w="780"/>
        <w:gridCol w:w="781"/>
        <w:gridCol w:w="781"/>
        <w:gridCol w:w="781"/>
        <w:gridCol w:w="781"/>
        <w:gridCol w:w="781"/>
        <w:gridCol w:w="777"/>
      </w:tblGrid>
      <w:tr w:rsidR="00E70BEF" w:rsidRPr="00F01781" w14:paraId="35378191" w14:textId="77777777" w:rsidTr="00E70BEF">
        <w:trPr>
          <w:trHeight w:val="268"/>
          <w:jc w:val="center"/>
        </w:trPr>
        <w:tc>
          <w:tcPr>
            <w:tcW w:w="1666" w:type="pct"/>
            <w:tcBorders>
              <w:top w:val="single" w:sz="4" w:space="0" w:color="auto"/>
              <w:bottom w:val="single" w:sz="4" w:space="0" w:color="auto"/>
            </w:tcBorders>
            <w:shd w:val="clear" w:color="auto" w:fill="auto"/>
            <w:noWrap/>
            <w:vAlign w:val="center"/>
            <w:hideMark/>
          </w:tcPr>
          <w:p w14:paraId="063EC952" w14:textId="3EFF7C63" w:rsidR="00E70BEF" w:rsidRPr="00F01781" w:rsidRDefault="00E70BEF" w:rsidP="00E70BEF">
            <w:pPr>
              <w:jc w:val="center"/>
              <w:rPr>
                <w:rFonts w:eastAsia="Times New Roman" w:cstheme="minorHAnsi"/>
                <w:b/>
                <w:bCs/>
                <w:lang w:val="fr-CA"/>
              </w:rPr>
            </w:pPr>
            <w:r w:rsidRPr="00004AF5">
              <w:rPr>
                <w:rFonts w:eastAsia="Times New Roman" w:cstheme="minorHAnsi"/>
                <w:b/>
                <w:bCs/>
                <w:lang w:val="fr-CA"/>
              </w:rPr>
              <w:t>Source des données</w:t>
            </w:r>
          </w:p>
        </w:tc>
        <w:tc>
          <w:tcPr>
            <w:tcW w:w="417" w:type="pct"/>
            <w:tcBorders>
              <w:top w:val="single" w:sz="4" w:space="0" w:color="auto"/>
              <w:bottom w:val="single" w:sz="4" w:space="0" w:color="auto"/>
            </w:tcBorders>
            <w:shd w:val="clear" w:color="auto" w:fill="auto"/>
            <w:noWrap/>
            <w:vAlign w:val="center"/>
            <w:hideMark/>
          </w:tcPr>
          <w:p w14:paraId="31BE10F4" w14:textId="28A0A7C9" w:rsidR="00E70BEF" w:rsidRPr="00F01781" w:rsidRDefault="00E70BEF" w:rsidP="00E70BEF">
            <w:pPr>
              <w:jc w:val="center"/>
              <w:rPr>
                <w:rFonts w:eastAsia="Times New Roman" w:cstheme="minorHAnsi"/>
                <w:b/>
                <w:bCs/>
                <w:lang w:val="fr-CA"/>
              </w:rPr>
            </w:pPr>
            <w:r w:rsidRPr="00004AF5">
              <w:rPr>
                <w:rFonts w:eastAsia="Times New Roman" w:cstheme="minorHAnsi"/>
                <w:b/>
                <w:bCs/>
                <w:lang w:val="fr-CA"/>
              </w:rPr>
              <w:t>N</w:t>
            </w:r>
          </w:p>
        </w:tc>
        <w:tc>
          <w:tcPr>
            <w:tcW w:w="417" w:type="pct"/>
            <w:tcBorders>
              <w:top w:val="single" w:sz="4" w:space="0" w:color="auto"/>
              <w:bottom w:val="single" w:sz="4" w:space="0" w:color="auto"/>
            </w:tcBorders>
            <w:shd w:val="clear" w:color="auto" w:fill="auto"/>
            <w:noWrap/>
            <w:vAlign w:val="center"/>
            <w:hideMark/>
          </w:tcPr>
          <w:p w14:paraId="639D2306" w14:textId="743EC9A5" w:rsidR="00E70BEF" w:rsidRPr="00F01781" w:rsidRDefault="00E70BEF" w:rsidP="00E70BEF">
            <w:pPr>
              <w:jc w:val="center"/>
              <w:rPr>
                <w:rFonts w:eastAsia="Times New Roman" w:cstheme="minorHAnsi"/>
                <w:b/>
                <w:bCs/>
                <w:lang w:val="fr-CA"/>
              </w:rPr>
            </w:pPr>
            <w:r w:rsidRPr="00004AF5">
              <w:rPr>
                <w:rFonts w:eastAsia="Times New Roman" w:cstheme="minorHAnsi"/>
                <w:b/>
                <w:bCs/>
                <w:lang w:val="fr-CA"/>
              </w:rPr>
              <w:t>Min.</w:t>
            </w:r>
          </w:p>
        </w:tc>
        <w:tc>
          <w:tcPr>
            <w:tcW w:w="417" w:type="pct"/>
            <w:tcBorders>
              <w:top w:val="single" w:sz="4" w:space="0" w:color="auto"/>
              <w:bottom w:val="single" w:sz="4" w:space="0" w:color="auto"/>
            </w:tcBorders>
            <w:shd w:val="clear" w:color="auto" w:fill="auto"/>
            <w:noWrap/>
            <w:vAlign w:val="center"/>
            <w:hideMark/>
          </w:tcPr>
          <w:p w14:paraId="1E559AD6" w14:textId="253F60C8" w:rsidR="00E70BEF" w:rsidRPr="00F01781" w:rsidRDefault="00E70BEF" w:rsidP="00E70BEF">
            <w:pPr>
              <w:jc w:val="center"/>
              <w:rPr>
                <w:rFonts w:eastAsia="Times New Roman" w:cstheme="minorHAnsi"/>
                <w:b/>
                <w:bCs/>
                <w:lang w:val="fr-CA"/>
              </w:rPr>
            </w:pPr>
            <w:r w:rsidRPr="00004AF5">
              <w:rPr>
                <w:rFonts w:eastAsia="Times New Roman" w:cstheme="minorHAnsi"/>
                <w:b/>
                <w:bCs/>
                <w:lang w:val="fr-CA"/>
              </w:rPr>
              <w:t>Moy.</w:t>
            </w:r>
          </w:p>
        </w:tc>
        <w:tc>
          <w:tcPr>
            <w:tcW w:w="417" w:type="pct"/>
            <w:tcBorders>
              <w:top w:val="single" w:sz="4" w:space="0" w:color="auto"/>
              <w:bottom w:val="single" w:sz="4" w:space="0" w:color="auto"/>
            </w:tcBorders>
            <w:shd w:val="clear" w:color="auto" w:fill="auto"/>
            <w:noWrap/>
            <w:vAlign w:val="center"/>
            <w:hideMark/>
          </w:tcPr>
          <w:p w14:paraId="5521CEAB" w14:textId="791E561D" w:rsidR="00E70BEF" w:rsidRPr="00F01781" w:rsidRDefault="00E70BEF" w:rsidP="00E70BEF">
            <w:pPr>
              <w:jc w:val="center"/>
              <w:rPr>
                <w:rFonts w:eastAsia="Times New Roman" w:cstheme="minorHAnsi"/>
                <w:b/>
                <w:bCs/>
                <w:lang w:val="fr-CA"/>
              </w:rPr>
            </w:pPr>
            <w:r w:rsidRPr="00004AF5">
              <w:rPr>
                <w:rFonts w:eastAsia="Times New Roman" w:cstheme="minorHAnsi"/>
                <w:b/>
                <w:bCs/>
                <w:lang w:val="fr-CA"/>
              </w:rPr>
              <w:t>Écart-type</w:t>
            </w:r>
          </w:p>
        </w:tc>
        <w:tc>
          <w:tcPr>
            <w:tcW w:w="417" w:type="pct"/>
            <w:tcBorders>
              <w:top w:val="single" w:sz="4" w:space="0" w:color="auto"/>
              <w:bottom w:val="single" w:sz="4" w:space="0" w:color="auto"/>
            </w:tcBorders>
            <w:shd w:val="clear" w:color="auto" w:fill="auto"/>
            <w:noWrap/>
            <w:vAlign w:val="center"/>
            <w:hideMark/>
          </w:tcPr>
          <w:p w14:paraId="0D02688A" w14:textId="2A8B1135" w:rsidR="00E70BEF" w:rsidRPr="00F01781" w:rsidRDefault="00E70BEF" w:rsidP="00E70BEF">
            <w:pPr>
              <w:jc w:val="center"/>
              <w:rPr>
                <w:rFonts w:eastAsia="Times New Roman" w:cstheme="minorHAnsi"/>
                <w:b/>
                <w:bCs/>
                <w:lang w:val="fr-CA"/>
              </w:rPr>
            </w:pPr>
            <w:r w:rsidRPr="00004AF5">
              <w:rPr>
                <w:rFonts w:eastAsia="Times New Roman" w:cstheme="minorHAnsi"/>
                <w:b/>
                <w:bCs/>
                <w:lang w:val="fr-CA"/>
              </w:rPr>
              <w:t>10</w:t>
            </w:r>
            <w:r w:rsidRPr="00004AF5">
              <w:rPr>
                <w:rFonts w:eastAsia="Times New Roman" w:cstheme="minorHAnsi"/>
                <w:b/>
                <w:bCs/>
                <w:vertAlign w:val="superscript"/>
                <w:lang w:val="fr-CA"/>
              </w:rPr>
              <w:t>e</w:t>
            </w:r>
            <w:r w:rsidRPr="00004AF5">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3071379F" w14:textId="45B4CDF9" w:rsidR="00E70BEF" w:rsidRPr="00F01781" w:rsidRDefault="00E70BEF" w:rsidP="00E70BEF">
            <w:pPr>
              <w:jc w:val="center"/>
              <w:rPr>
                <w:rFonts w:eastAsia="Times New Roman" w:cstheme="minorHAnsi"/>
                <w:b/>
                <w:bCs/>
                <w:lang w:val="fr-CA"/>
              </w:rPr>
            </w:pPr>
            <w:r w:rsidRPr="00004AF5">
              <w:rPr>
                <w:rFonts w:eastAsia="Times New Roman" w:cstheme="minorHAnsi"/>
                <w:b/>
                <w:bCs/>
                <w:lang w:val="fr-CA"/>
              </w:rPr>
              <w:t>5</w:t>
            </w:r>
            <w:r w:rsidRPr="00004AF5">
              <w:rPr>
                <w:rFonts w:eastAsia="Times New Roman" w:cstheme="minorHAnsi"/>
                <w:b/>
                <w:bCs/>
                <w:vertAlign w:val="superscript"/>
                <w:lang w:val="fr-CA"/>
              </w:rPr>
              <w:t>e</w:t>
            </w:r>
            <w:r w:rsidRPr="00004AF5">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026F9F2A" w14:textId="18F23FBD" w:rsidR="00E70BEF" w:rsidRPr="00F01781" w:rsidRDefault="00E70BEF" w:rsidP="00E70BEF">
            <w:pPr>
              <w:jc w:val="center"/>
              <w:rPr>
                <w:rFonts w:eastAsia="Times New Roman" w:cstheme="minorHAnsi"/>
                <w:b/>
                <w:bCs/>
                <w:lang w:val="fr-CA"/>
              </w:rPr>
            </w:pPr>
            <w:r w:rsidRPr="00004AF5">
              <w:rPr>
                <w:rFonts w:eastAsia="Times New Roman" w:cstheme="minorHAnsi"/>
                <w:b/>
                <w:bCs/>
                <w:lang w:val="fr-CA"/>
              </w:rPr>
              <w:t>1</w:t>
            </w:r>
            <w:r w:rsidRPr="00004AF5">
              <w:rPr>
                <w:rFonts w:eastAsia="Times New Roman" w:cstheme="minorHAnsi"/>
                <w:b/>
                <w:bCs/>
                <w:vertAlign w:val="superscript"/>
                <w:lang w:val="fr-CA"/>
              </w:rPr>
              <w:t>er</w:t>
            </w:r>
            <w:r w:rsidRPr="00004AF5">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0F39BDEA" w14:textId="02D82FC2" w:rsidR="00E70BEF" w:rsidRPr="00F01781" w:rsidRDefault="00E70BEF" w:rsidP="00E70BEF">
            <w:pPr>
              <w:jc w:val="center"/>
              <w:rPr>
                <w:rFonts w:eastAsia="Times New Roman" w:cstheme="minorHAnsi"/>
                <w:b/>
                <w:bCs/>
                <w:lang w:val="fr-CA"/>
              </w:rPr>
            </w:pPr>
            <w:r w:rsidRPr="00004AF5">
              <w:rPr>
                <w:rFonts w:eastAsia="Times New Roman" w:cstheme="minorHAnsi"/>
                <w:b/>
                <w:bCs/>
                <w:lang w:val="fr-CA"/>
              </w:rPr>
              <w:t>Max.</w:t>
            </w:r>
          </w:p>
        </w:tc>
      </w:tr>
      <w:tr w:rsidR="00E70BEF" w:rsidRPr="00F01781" w14:paraId="14AE3041" w14:textId="77777777" w:rsidTr="00E70BEF">
        <w:trPr>
          <w:trHeight w:val="268"/>
          <w:jc w:val="center"/>
        </w:trPr>
        <w:tc>
          <w:tcPr>
            <w:tcW w:w="1666" w:type="pct"/>
            <w:tcBorders>
              <w:top w:val="single" w:sz="4" w:space="0" w:color="auto"/>
            </w:tcBorders>
            <w:shd w:val="clear" w:color="auto" w:fill="auto"/>
            <w:noWrap/>
            <w:vAlign w:val="center"/>
            <w:hideMark/>
          </w:tcPr>
          <w:p w14:paraId="2D727410" w14:textId="5F47D06D" w:rsidR="00E70BEF" w:rsidRPr="00F01781" w:rsidRDefault="00E70BEF" w:rsidP="00E70BEF">
            <w:pPr>
              <w:rPr>
                <w:rFonts w:eastAsia="Times New Roman" w:cstheme="minorHAnsi"/>
                <w:b/>
                <w:bCs/>
                <w:lang w:val="fr-CA"/>
              </w:rPr>
            </w:pPr>
            <w:r w:rsidRPr="00004AF5">
              <w:rPr>
                <w:rFonts w:eastAsia="Times New Roman" w:cstheme="minorHAnsi"/>
                <w:b/>
                <w:bCs/>
                <w:i/>
                <w:lang w:val="fr-CA"/>
              </w:rPr>
              <w:t>Données obtenues en laboratoire</w:t>
            </w:r>
          </w:p>
        </w:tc>
        <w:tc>
          <w:tcPr>
            <w:tcW w:w="417" w:type="pct"/>
            <w:tcBorders>
              <w:top w:val="single" w:sz="4" w:space="0" w:color="auto"/>
            </w:tcBorders>
            <w:shd w:val="clear" w:color="auto" w:fill="auto"/>
            <w:noWrap/>
            <w:vAlign w:val="center"/>
            <w:hideMark/>
          </w:tcPr>
          <w:p w14:paraId="1ADB623B"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6D5431CB"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52073A12"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7A4BB228"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44FE9EC5"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771DB751"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4A0E90C4"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2BD4903D"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r>
      <w:tr w:rsidR="00E70BEF" w:rsidRPr="00F01781" w14:paraId="4CA1E16C" w14:textId="77777777" w:rsidTr="00E70BEF">
        <w:trPr>
          <w:trHeight w:val="268"/>
          <w:jc w:val="center"/>
        </w:trPr>
        <w:tc>
          <w:tcPr>
            <w:tcW w:w="1666" w:type="pct"/>
            <w:shd w:val="clear" w:color="auto" w:fill="auto"/>
            <w:noWrap/>
            <w:vAlign w:val="center"/>
            <w:hideMark/>
          </w:tcPr>
          <w:p w14:paraId="797DFB03" w14:textId="51A06F73" w:rsidR="00E70BEF" w:rsidRPr="00F01781" w:rsidRDefault="00E70BEF" w:rsidP="00E70BEF">
            <w:pPr>
              <w:jc w:val="right"/>
              <w:rPr>
                <w:rFonts w:eastAsia="Times New Roman" w:cstheme="minorHAnsi"/>
                <w:b/>
                <w:bCs/>
                <w:lang w:val="fr-CA"/>
              </w:rPr>
            </w:pPr>
            <w:r w:rsidRPr="00004AF5">
              <w:rPr>
                <w:rFonts w:eastAsia="Times New Roman" w:cstheme="minorHAnsi"/>
                <w:b/>
                <w:bCs/>
                <w:lang w:val="fr-CA"/>
              </w:rPr>
              <w:t>Tous les dispositifs de mobilité à roues</w:t>
            </w:r>
          </w:p>
        </w:tc>
        <w:tc>
          <w:tcPr>
            <w:tcW w:w="417" w:type="pct"/>
            <w:shd w:val="clear" w:color="auto" w:fill="auto"/>
            <w:noWrap/>
            <w:vAlign w:val="center"/>
            <w:hideMark/>
          </w:tcPr>
          <w:p w14:paraId="71139447"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152</w:t>
            </w:r>
          </w:p>
        </w:tc>
        <w:tc>
          <w:tcPr>
            <w:tcW w:w="417" w:type="pct"/>
            <w:shd w:val="clear" w:color="auto" w:fill="auto"/>
            <w:noWrap/>
            <w:vAlign w:val="center"/>
            <w:hideMark/>
          </w:tcPr>
          <w:p w14:paraId="172C611B"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860</w:t>
            </w:r>
          </w:p>
        </w:tc>
        <w:tc>
          <w:tcPr>
            <w:tcW w:w="417" w:type="pct"/>
            <w:shd w:val="clear" w:color="auto" w:fill="auto"/>
            <w:noWrap/>
            <w:vAlign w:val="center"/>
            <w:hideMark/>
          </w:tcPr>
          <w:p w14:paraId="1C95FF49"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1280</w:t>
            </w:r>
          </w:p>
        </w:tc>
        <w:tc>
          <w:tcPr>
            <w:tcW w:w="417" w:type="pct"/>
            <w:shd w:val="clear" w:color="auto" w:fill="auto"/>
            <w:noWrap/>
            <w:vAlign w:val="center"/>
            <w:hideMark/>
          </w:tcPr>
          <w:p w14:paraId="416F4905"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197</w:t>
            </w:r>
          </w:p>
        </w:tc>
        <w:tc>
          <w:tcPr>
            <w:tcW w:w="417" w:type="pct"/>
            <w:shd w:val="clear" w:color="auto" w:fill="auto"/>
            <w:noWrap/>
            <w:vAlign w:val="center"/>
            <w:hideMark/>
          </w:tcPr>
          <w:p w14:paraId="655112D1"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1016</w:t>
            </w:r>
          </w:p>
        </w:tc>
        <w:tc>
          <w:tcPr>
            <w:tcW w:w="417" w:type="pct"/>
            <w:shd w:val="clear" w:color="auto" w:fill="auto"/>
            <w:noWrap/>
            <w:vAlign w:val="center"/>
            <w:hideMark/>
          </w:tcPr>
          <w:p w14:paraId="724BB922"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973</w:t>
            </w:r>
          </w:p>
        </w:tc>
        <w:tc>
          <w:tcPr>
            <w:tcW w:w="417" w:type="pct"/>
            <w:shd w:val="clear" w:color="auto" w:fill="auto"/>
            <w:noWrap/>
            <w:vAlign w:val="center"/>
          </w:tcPr>
          <w:p w14:paraId="5E0A4C0E"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913</w:t>
            </w:r>
          </w:p>
        </w:tc>
        <w:tc>
          <w:tcPr>
            <w:tcW w:w="417" w:type="pct"/>
            <w:shd w:val="clear" w:color="auto" w:fill="auto"/>
            <w:noWrap/>
            <w:vAlign w:val="center"/>
            <w:hideMark/>
          </w:tcPr>
          <w:p w14:paraId="4C1494EB"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1745</w:t>
            </w:r>
          </w:p>
        </w:tc>
      </w:tr>
      <w:tr w:rsidR="00E70BEF" w:rsidRPr="00F01781" w14:paraId="1027ABFD" w14:textId="77777777" w:rsidTr="00E70BEF">
        <w:trPr>
          <w:trHeight w:val="268"/>
          <w:jc w:val="center"/>
        </w:trPr>
        <w:tc>
          <w:tcPr>
            <w:tcW w:w="1666" w:type="pct"/>
            <w:shd w:val="clear" w:color="auto" w:fill="auto"/>
            <w:noWrap/>
            <w:vAlign w:val="center"/>
            <w:hideMark/>
          </w:tcPr>
          <w:p w14:paraId="7951D535" w14:textId="4542B0C5" w:rsidR="00E70BEF" w:rsidRPr="00F01781" w:rsidRDefault="00E70BEF" w:rsidP="00E70BEF">
            <w:pPr>
              <w:jc w:val="right"/>
              <w:rPr>
                <w:rFonts w:eastAsia="Times New Roman" w:cstheme="minorHAnsi"/>
                <w:b/>
                <w:bCs/>
                <w:lang w:val="fr-CA"/>
              </w:rPr>
            </w:pPr>
            <w:r w:rsidRPr="00004AF5">
              <w:rPr>
                <w:rFonts w:eastAsia="Times New Roman" w:cstheme="minorHAnsi"/>
                <w:b/>
                <w:bCs/>
                <w:lang w:val="fr-CA"/>
              </w:rPr>
              <w:t>Fauteuils roulants manuels</w:t>
            </w:r>
          </w:p>
        </w:tc>
        <w:tc>
          <w:tcPr>
            <w:tcW w:w="417" w:type="pct"/>
            <w:shd w:val="clear" w:color="auto" w:fill="auto"/>
            <w:noWrap/>
            <w:vAlign w:val="center"/>
            <w:hideMark/>
          </w:tcPr>
          <w:p w14:paraId="536D3E73"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64</w:t>
            </w:r>
          </w:p>
        </w:tc>
        <w:tc>
          <w:tcPr>
            <w:tcW w:w="417" w:type="pct"/>
            <w:shd w:val="clear" w:color="auto" w:fill="auto"/>
            <w:noWrap/>
            <w:vAlign w:val="center"/>
            <w:hideMark/>
          </w:tcPr>
          <w:p w14:paraId="2101A6B5"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960</w:t>
            </w:r>
          </w:p>
        </w:tc>
        <w:tc>
          <w:tcPr>
            <w:tcW w:w="417" w:type="pct"/>
            <w:shd w:val="clear" w:color="auto" w:fill="auto"/>
            <w:noWrap/>
            <w:vAlign w:val="center"/>
            <w:hideMark/>
          </w:tcPr>
          <w:p w14:paraId="57653AEE"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1322</w:t>
            </w:r>
          </w:p>
        </w:tc>
        <w:tc>
          <w:tcPr>
            <w:tcW w:w="417" w:type="pct"/>
            <w:shd w:val="clear" w:color="auto" w:fill="auto"/>
            <w:noWrap/>
            <w:vAlign w:val="center"/>
            <w:hideMark/>
          </w:tcPr>
          <w:p w14:paraId="619299BF"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191</w:t>
            </w:r>
          </w:p>
        </w:tc>
        <w:tc>
          <w:tcPr>
            <w:tcW w:w="417" w:type="pct"/>
            <w:shd w:val="clear" w:color="auto" w:fill="auto"/>
            <w:noWrap/>
            <w:vAlign w:val="center"/>
            <w:hideMark/>
          </w:tcPr>
          <w:p w14:paraId="502113B2"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1053</w:t>
            </w:r>
          </w:p>
        </w:tc>
        <w:tc>
          <w:tcPr>
            <w:tcW w:w="417" w:type="pct"/>
            <w:shd w:val="clear" w:color="auto" w:fill="auto"/>
            <w:noWrap/>
            <w:vAlign w:val="center"/>
            <w:hideMark/>
          </w:tcPr>
          <w:p w14:paraId="1FFD6F4E"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1032</w:t>
            </w:r>
          </w:p>
        </w:tc>
        <w:tc>
          <w:tcPr>
            <w:tcW w:w="417" w:type="pct"/>
            <w:shd w:val="clear" w:color="auto" w:fill="auto"/>
            <w:noWrap/>
            <w:vAlign w:val="center"/>
          </w:tcPr>
          <w:p w14:paraId="58A3BC6E"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963</w:t>
            </w:r>
          </w:p>
        </w:tc>
        <w:tc>
          <w:tcPr>
            <w:tcW w:w="417" w:type="pct"/>
            <w:shd w:val="clear" w:color="auto" w:fill="auto"/>
            <w:noWrap/>
            <w:vAlign w:val="center"/>
            <w:hideMark/>
          </w:tcPr>
          <w:p w14:paraId="1C80B18A"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1745</w:t>
            </w:r>
          </w:p>
        </w:tc>
      </w:tr>
      <w:tr w:rsidR="00E70BEF" w:rsidRPr="00F01781" w14:paraId="7C42D19A" w14:textId="77777777" w:rsidTr="00E70BEF">
        <w:trPr>
          <w:trHeight w:val="268"/>
          <w:jc w:val="center"/>
        </w:trPr>
        <w:tc>
          <w:tcPr>
            <w:tcW w:w="1666" w:type="pct"/>
            <w:shd w:val="clear" w:color="auto" w:fill="auto"/>
            <w:noWrap/>
            <w:vAlign w:val="center"/>
            <w:hideMark/>
          </w:tcPr>
          <w:p w14:paraId="5CFDCCDE" w14:textId="3129377B" w:rsidR="00E70BEF" w:rsidRPr="00F01781" w:rsidRDefault="00E70BEF" w:rsidP="00E70BEF">
            <w:pPr>
              <w:jc w:val="right"/>
              <w:rPr>
                <w:rFonts w:eastAsia="Times New Roman" w:cstheme="minorHAnsi"/>
                <w:b/>
                <w:bCs/>
                <w:lang w:val="fr-CA"/>
              </w:rPr>
            </w:pPr>
            <w:r w:rsidRPr="00004AF5">
              <w:rPr>
                <w:rFonts w:eastAsia="Times New Roman" w:cstheme="minorHAnsi"/>
                <w:b/>
                <w:bCs/>
                <w:lang w:val="fr-CA"/>
              </w:rPr>
              <w:t>Fauteuils roulants électriques</w:t>
            </w:r>
          </w:p>
        </w:tc>
        <w:tc>
          <w:tcPr>
            <w:tcW w:w="417" w:type="pct"/>
            <w:shd w:val="clear" w:color="auto" w:fill="auto"/>
            <w:noWrap/>
            <w:vAlign w:val="center"/>
            <w:hideMark/>
          </w:tcPr>
          <w:p w14:paraId="0FA95730"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61</w:t>
            </w:r>
          </w:p>
        </w:tc>
        <w:tc>
          <w:tcPr>
            <w:tcW w:w="417" w:type="pct"/>
            <w:shd w:val="clear" w:color="auto" w:fill="auto"/>
            <w:noWrap/>
            <w:vAlign w:val="center"/>
            <w:hideMark/>
          </w:tcPr>
          <w:p w14:paraId="6E828D8C"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860</w:t>
            </w:r>
          </w:p>
        </w:tc>
        <w:tc>
          <w:tcPr>
            <w:tcW w:w="417" w:type="pct"/>
            <w:shd w:val="clear" w:color="auto" w:fill="auto"/>
            <w:noWrap/>
            <w:vAlign w:val="center"/>
            <w:hideMark/>
          </w:tcPr>
          <w:p w14:paraId="217D2E25"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1228</w:t>
            </w:r>
          </w:p>
        </w:tc>
        <w:tc>
          <w:tcPr>
            <w:tcW w:w="417" w:type="pct"/>
            <w:shd w:val="clear" w:color="auto" w:fill="auto"/>
            <w:noWrap/>
            <w:vAlign w:val="center"/>
            <w:hideMark/>
          </w:tcPr>
          <w:p w14:paraId="5A6005B3"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206</w:t>
            </w:r>
          </w:p>
        </w:tc>
        <w:tc>
          <w:tcPr>
            <w:tcW w:w="417" w:type="pct"/>
            <w:shd w:val="clear" w:color="auto" w:fill="auto"/>
            <w:noWrap/>
            <w:vAlign w:val="center"/>
            <w:hideMark/>
          </w:tcPr>
          <w:p w14:paraId="30C79013"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980</w:t>
            </w:r>
          </w:p>
        </w:tc>
        <w:tc>
          <w:tcPr>
            <w:tcW w:w="417" w:type="pct"/>
            <w:shd w:val="clear" w:color="auto" w:fill="auto"/>
            <w:noWrap/>
            <w:vAlign w:val="center"/>
            <w:hideMark/>
          </w:tcPr>
          <w:p w14:paraId="72EEFFE4"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930</w:t>
            </w:r>
          </w:p>
        </w:tc>
        <w:tc>
          <w:tcPr>
            <w:tcW w:w="417" w:type="pct"/>
            <w:shd w:val="clear" w:color="auto" w:fill="auto"/>
            <w:noWrap/>
            <w:vAlign w:val="center"/>
          </w:tcPr>
          <w:p w14:paraId="55DBC99C"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887</w:t>
            </w:r>
          </w:p>
        </w:tc>
        <w:tc>
          <w:tcPr>
            <w:tcW w:w="417" w:type="pct"/>
            <w:shd w:val="clear" w:color="auto" w:fill="auto"/>
            <w:noWrap/>
            <w:vAlign w:val="center"/>
            <w:hideMark/>
          </w:tcPr>
          <w:p w14:paraId="6BD24235"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1715</w:t>
            </w:r>
          </w:p>
        </w:tc>
      </w:tr>
      <w:tr w:rsidR="00E70BEF" w:rsidRPr="00F01781" w14:paraId="327C4C3D" w14:textId="77777777" w:rsidTr="00E70BEF">
        <w:trPr>
          <w:trHeight w:val="268"/>
          <w:jc w:val="center"/>
        </w:trPr>
        <w:tc>
          <w:tcPr>
            <w:tcW w:w="1666" w:type="pct"/>
            <w:shd w:val="clear" w:color="auto" w:fill="auto"/>
            <w:noWrap/>
            <w:vAlign w:val="center"/>
            <w:hideMark/>
          </w:tcPr>
          <w:p w14:paraId="2A7005F2" w14:textId="275F3D4C" w:rsidR="00E70BEF" w:rsidRPr="00F01781" w:rsidRDefault="00E70BEF" w:rsidP="00E70BEF">
            <w:pPr>
              <w:jc w:val="right"/>
              <w:rPr>
                <w:rFonts w:eastAsia="Times New Roman" w:cstheme="minorHAnsi"/>
                <w:b/>
                <w:bCs/>
                <w:lang w:val="fr-CA"/>
              </w:rPr>
            </w:pPr>
            <w:r w:rsidRPr="00004AF5">
              <w:rPr>
                <w:rFonts w:eastAsia="Times New Roman" w:cstheme="minorHAnsi"/>
                <w:b/>
                <w:bCs/>
                <w:lang w:val="fr-CA"/>
              </w:rPr>
              <w:t>Scooters de mobilité</w:t>
            </w:r>
          </w:p>
        </w:tc>
        <w:tc>
          <w:tcPr>
            <w:tcW w:w="417" w:type="pct"/>
            <w:shd w:val="clear" w:color="auto" w:fill="auto"/>
            <w:noWrap/>
            <w:vAlign w:val="center"/>
            <w:hideMark/>
          </w:tcPr>
          <w:p w14:paraId="26A0D847"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27</w:t>
            </w:r>
          </w:p>
        </w:tc>
        <w:tc>
          <w:tcPr>
            <w:tcW w:w="417" w:type="pct"/>
            <w:shd w:val="clear" w:color="auto" w:fill="auto"/>
            <w:noWrap/>
            <w:vAlign w:val="center"/>
            <w:hideMark/>
          </w:tcPr>
          <w:p w14:paraId="0395DA96"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1000</w:t>
            </w:r>
          </w:p>
        </w:tc>
        <w:tc>
          <w:tcPr>
            <w:tcW w:w="417" w:type="pct"/>
            <w:shd w:val="clear" w:color="auto" w:fill="auto"/>
            <w:noWrap/>
            <w:vAlign w:val="center"/>
            <w:hideMark/>
          </w:tcPr>
          <w:p w14:paraId="26EF6836"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1295</w:t>
            </w:r>
          </w:p>
        </w:tc>
        <w:tc>
          <w:tcPr>
            <w:tcW w:w="417" w:type="pct"/>
            <w:shd w:val="clear" w:color="auto" w:fill="auto"/>
            <w:noWrap/>
            <w:vAlign w:val="center"/>
            <w:hideMark/>
          </w:tcPr>
          <w:p w14:paraId="497DB08A"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170</w:t>
            </w:r>
          </w:p>
        </w:tc>
        <w:tc>
          <w:tcPr>
            <w:tcW w:w="417" w:type="pct"/>
            <w:shd w:val="clear" w:color="auto" w:fill="auto"/>
            <w:noWrap/>
            <w:vAlign w:val="center"/>
            <w:hideMark/>
          </w:tcPr>
          <w:p w14:paraId="75EA7E90"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1087</w:t>
            </w:r>
          </w:p>
        </w:tc>
        <w:tc>
          <w:tcPr>
            <w:tcW w:w="417" w:type="pct"/>
            <w:shd w:val="clear" w:color="auto" w:fill="auto"/>
            <w:noWrap/>
            <w:vAlign w:val="center"/>
            <w:hideMark/>
          </w:tcPr>
          <w:p w14:paraId="400651C0"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1025</w:t>
            </w:r>
          </w:p>
        </w:tc>
        <w:tc>
          <w:tcPr>
            <w:tcW w:w="417" w:type="pct"/>
            <w:shd w:val="clear" w:color="auto" w:fill="auto"/>
            <w:noWrap/>
            <w:vAlign w:val="center"/>
          </w:tcPr>
          <w:p w14:paraId="4D7AFAE8"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1003</w:t>
            </w:r>
          </w:p>
        </w:tc>
        <w:tc>
          <w:tcPr>
            <w:tcW w:w="417" w:type="pct"/>
            <w:shd w:val="clear" w:color="auto" w:fill="auto"/>
            <w:noWrap/>
            <w:vAlign w:val="center"/>
            <w:hideMark/>
          </w:tcPr>
          <w:p w14:paraId="01F86D0D"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1690</w:t>
            </w:r>
          </w:p>
        </w:tc>
      </w:tr>
      <w:tr w:rsidR="00E70BEF" w:rsidRPr="00F01781" w14:paraId="592CB2C1" w14:textId="77777777" w:rsidTr="00E70BEF">
        <w:trPr>
          <w:trHeight w:val="268"/>
          <w:jc w:val="center"/>
        </w:trPr>
        <w:tc>
          <w:tcPr>
            <w:tcW w:w="1666" w:type="pct"/>
            <w:shd w:val="clear" w:color="auto" w:fill="auto"/>
            <w:noWrap/>
            <w:vAlign w:val="center"/>
            <w:hideMark/>
          </w:tcPr>
          <w:p w14:paraId="658582B2" w14:textId="4609DB22" w:rsidR="00E70BEF" w:rsidRPr="00F01781" w:rsidRDefault="00E70BEF" w:rsidP="00E70BEF">
            <w:pPr>
              <w:jc w:val="right"/>
              <w:rPr>
                <w:rFonts w:eastAsia="Times New Roman" w:cstheme="minorHAnsi"/>
                <w:b/>
                <w:bCs/>
                <w:lang w:val="fr-CA"/>
              </w:rPr>
            </w:pPr>
            <w:r w:rsidRPr="00004AF5">
              <w:rPr>
                <w:rFonts w:eastAsia="Times New Roman" w:cstheme="minorHAnsi"/>
                <w:b/>
                <w:bCs/>
                <w:lang w:val="fr-CA"/>
              </w:rPr>
              <w:t>Fauteuils roulants seulement</w:t>
            </w:r>
          </w:p>
        </w:tc>
        <w:tc>
          <w:tcPr>
            <w:tcW w:w="417" w:type="pct"/>
            <w:shd w:val="clear" w:color="auto" w:fill="auto"/>
            <w:noWrap/>
            <w:vAlign w:val="center"/>
            <w:hideMark/>
          </w:tcPr>
          <w:p w14:paraId="4DF3E2E5"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125</w:t>
            </w:r>
          </w:p>
        </w:tc>
        <w:tc>
          <w:tcPr>
            <w:tcW w:w="417" w:type="pct"/>
            <w:shd w:val="clear" w:color="auto" w:fill="auto"/>
            <w:noWrap/>
            <w:vAlign w:val="center"/>
            <w:hideMark/>
          </w:tcPr>
          <w:p w14:paraId="20544B2D"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860</w:t>
            </w:r>
          </w:p>
        </w:tc>
        <w:tc>
          <w:tcPr>
            <w:tcW w:w="417" w:type="pct"/>
            <w:shd w:val="clear" w:color="auto" w:fill="auto"/>
            <w:noWrap/>
            <w:vAlign w:val="center"/>
            <w:hideMark/>
          </w:tcPr>
          <w:p w14:paraId="5CD4CAF9"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1276</w:t>
            </w:r>
          </w:p>
        </w:tc>
        <w:tc>
          <w:tcPr>
            <w:tcW w:w="417" w:type="pct"/>
            <w:shd w:val="clear" w:color="auto" w:fill="auto"/>
            <w:noWrap/>
            <w:vAlign w:val="center"/>
            <w:hideMark/>
          </w:tcPr>
          <w:p w14:paraId="6A7B9330"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203</w:t>
            </w:r>
          </w:p>
        </w:tc>
        <w:tc>
          <w:tcPr>
            <w:tcW w:w="417" w:type="pct"/>
            <w:shd w:val="clear" w:color="auto" w:fill="auto"/>
            <w:noWrap/>
            <w:vAlign w:val="center"/>
            <w:hideMark/>
          </w:tcPr>
          <w:p w14:paraId="21CA8563"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1012</w:t>
            </w:r>
          </w:p>
        </w:tc>
        <w:tc>
          <w:tcPr>
            <w:tcW w:w="417" w:type="pct"/>
            <w:shd w:val="clear" w:color="auto" w:fill="auto"/>
            <w:noWrap/>
            <w:vAlign w:val="center"/>
            <w:hideMark/>
          </w:tcPr>
          <w:p w14:paraId="716BDE7C"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961</w:t>
            </w:r>
          </w:p>
        </w:tc>
        <w:tc>
          <w:tcPr>
            <w:tcW w:w="417" w:type="pct"/>
            <w:shd w:val="clear" w:color="auto" w:fill="auto"/>
            <w:noWrap/>
            <w:vAlign w:val="center"/>
          </w:tcPr>
          <w:p w14:paraId="52432BBD"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909</w:t>
            </w:r>
          </w:p>
        </w:tc>
        <w:tc>
          <w:tcPr>
            <w:tcW w:w="417" w:type="pct"/>
            <w:shd w:val="clear" w:color="auto" w:fill="auto"/>
            <w:noWrap/>
            <w:vAlign w:val="center"/>
            <w:hideMark/>
          </w:tcPr>
          <w:p w14:paraId="75F1D2B0"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1745</w:t>
            </w:r>
          </w:p>
        </w:tc>
      </w:tr>
      <w:tr w:rsidR="00E70BEF" w:rsidRPr="00F01781" w14:paraId="4D401089" w14:textId="77777777" w:rsidTr="00E70BEF">
        <w:trPr>
          <w:trHeight w:val="268"/>
          <w:jc w:val="center"/>
        </w:trPr>
        <w:tc>
          <w:tcPr>
            <w:tcW w:w="1666" w:type="pct"/>
            <w:shd w:val="clear" w:color="auto" w:fill="auto"/>
            <w:noWrap/>
            <w:vAlign w:val="center"/>
            <w:hideMark/>
          </w:tcPr>
          <w:p w14:paraId="22D28A08" w14:textId="45B4522B" w:rsidR="00E70BEF" w:rsidRPr="00F01781" w:rsidRDefault="00E70BEF" w:rsidP="00E70BEF">
            <w:pPr>
              <w:jc w:val="right"/>
              <w:rPr>
                <w:rFonts w:eastAsia="Times New Roman" w:cstheme="minorHAnsi"/>
                <w:b/>
                <w:bCs/>
                <w:lang w:val="fr-CA"/>
              </w:rPr>
            </w:pPr>
            <w:r w:rsidRPr="00004AF5">
              <w:rPr>
                <w:rFonts w:eastAsia="Times New Roman" w:cstheme="minorHAnsi"/>
                <w:b/>
                <w:bCs/>
                <w:lang w:val="fr-CA"/>
              </w:rPr>
              <w:t> </w:t>
            </w:r>
          </w:p>
        </w:tc>
        <w:tc>
          <w:tcPr>
            <w:tcW w:w="417" w:type="pct"/>
            <w:shd w:val="clear" w:color="auto" w:fill="auto"/>
            <w:noWrap/>
            <w:vAlign w:val="center"/>
            <w:hideMark/>
          </w:tcPr>
          <w:p w14:paraId="02060850"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3C798967"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1D9911EF"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1451BC51"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1EB235A3"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35C06942"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tcPr>
          <w:p w14:paraId="3192E7E9"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6BD7B4CD"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r>
      <w:tr w:rsidR="00E70BEF" w:rsidRPr="00F01781" w14:paraId="74E07583" w14:textId="77777777" w:rsidTr="00E70BEF">
        <w:trPr>
          <w:trHeight w:val="268"/>
          <w:jc w:val="center"/>
        </w:trPr>
        <w:tc>
          <w:tcPr>
            <w:tcW w:w="1666" w:type="pct"/>
            <w:shd w:val="clear" w:color="auto" w:fill="auto"/>
            <w:noWrap/>
            <w:vAlign w:val="center"/>
            <w:hideMark/>
          </w:tcPr>
          <w:p w14:paraId="2DC73F8C" w14:textId="58165065" w:rsidR="00E70BEF" w:rsidRPr="00F01781" w:rsidRDefault="00E70BEF" w:rsidP="00E70BEF">
            <w:pPr>
              <w:jc w:val="right"/>
              <w:rPr>
                <w:rFonts w:eastAsia="Times New Roman" w:cstheme="minorHAnsi"/>
                <w:b/>
                <w:bCs/>
                <w:lang w:val="fr-CA"/>
              </w:rPr>
            </w:pPr>
            <w:r w:rsidRPr="00004AF5">
              <w:rPr>
                <w:rFonts w:eastAsia="Times New Roman" w:cstheme="minorHAnsi"/>
                <w:b/>
                <w:bCs/>
                <w:lang w:val="fr-CA"/>
              </w:rPr>
              <w:t>Utilisateurs de déambulateur</w:t>
            </w:r>
          </w:p>
        </w:tc>
        <w:tc>
          <w:tcPr>
            <w:tcW w:w="417" w:type="pct"/>
            <w:shd w:val="clear" w:color="auto" w:fill="auto"/>
            <w:noWrap/>
            <w:vAlign w:val="center"/>
            <w:hideMark/>
          </w:tcPr>
          <w:p w14:paraId="4FDDA74A"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29</w:t>
            </w:r>
          </w:p>
        </w:tc>
        <w:tc>
          <w:tcPr>
            <w:tcW w:w="417" w:type="pct"/>
            <w:shd w:val="clear" w:color="auto" w:fill="auto"/>
            <w:noWrap/>
            <w:vAlign w:val="center"/>
            <w:hideMark/>
          </w:tcPr>
          <w:p w14:paraId="05679C07"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1040</w:t>
            </w:r>
          </w:p>
        </w:tc>
        <w:tc>
          <w:tcPr>
            <w:tcW w:w="417" w:type="pct"/>
            <w:shd w:val="clear" w:color="auto" w:fill="auto"/>
            <w:noWrap/>
            <w:vAlign w:val="center"/>
            <w:hideMark/>
          </w:tcPr>
          <w:p w14:paraId="72D9595C"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1544</w:t>
            </w:r>
          </w:p>
        </w:tc>
        <w:tc>
          <w:tcPr>
            <w:tcW w:w="417" w:type="pct"/>
            <w:shd w:val="clear" w:color="auto" w:fill="auto"/>
            <w:noWrap/>
            <w:vAlign w:val="center"/>
            <w:hideMark/>
          </w:tcPr>
          <w:p w14:paraId="17460DB1"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239</w:t>
            </w:r>
          </w:p>
        </w:tc>
        <w:tc>
          <w:tcPr>
            <w:tcW w:w="417" w:type="pct"/>
            <w:shd w:val="clear" w:color="auto" w:fill="auto"/>
            <w:noWrap/>
            <w:vAlign w:val="center"/>
            <w:hideMark/>
          </w:tcPr>
          <w:p w14:paraId="75880F19"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1219</w:t>
            </w:r>
          </w:p>
        </w:tc>
        <w:tc>
          <w:tcPr>
            <w:tcW w:w="417" w:type="pct"/>
            <w:shd w:val="clear" w:color="auto" w:fill="auto"/>
            <w:noWrap/>
            <w:vAlign w:val="center"/>
            <w:hideMark/>
          </w:tcPr>
          <w:p w14:paraId="7FB81D13"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1114</w:t>
            </w:r>
          </w:p>
        </w:tc>
        <w:tc>
          <w:tcPr>
            <w:tcW w:w="417" w:type="pct"/>
            <w:shd w:val="clear" w:color="auto" w:fill="auto"/>
            <w:noWrap/>
            <w:vAlign w:val="center"/>
          </w:tcPr>
          <w:p w14:paraId="554070CA"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1057</w:t>
            </w:r>
          </w:p>
        </w:tc>
        <w:tc>
          <w:tcPr>
            <w:tcW w:w="417" w:type="pct"/>
            <w:shd w:val="clear" w:color="auto" w:fill="auto"/>
            <w:noWrap/>
            <w:vAlign w:val="center"/>
            <w:hideMark/>
          </w:tcPr>
          <w:p w14:paraId="2433DE36"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2010</w:t>
            </w:r>
          </w:p>
        </w:tc>
      </w:tr>
      <w:tr w:rsidR="00E70BEF" w:rsidRPr="008F653F" w14:paraId="477DDED7" w14:textId="77777777" w:rsidTr="00E70BEF">
        <w:trPr>
          <w:trHeight w:val="268"/>
          <w:jc w:val="center"/>
        </w:trPr>
        <w:tc>
          <w:tcPr>
            <w:tcW w:w="1666" w:type="pct"/>
            <w:tcBorders>
              <w:top w:val="single" w:sz="4" w:space="0" w:color="auto"/>
              <w:bottom w:val="nil"/>
            </w:tcBorders>
            <w:shd w:val="clear" w:color="auto" w:fill="auto"/>
            <w:noWrap/>
            <w:vAlign w:val="center"/>
            <w:hideMark/>
          </w:tcPr>
          <w:p w14:paraId="62090FC2" w14:textId="467A859A" w:rsidR="00E70BEF" w:rsidRPr="00F01781" w:rsidRDefault="00E70BEF" w:rsidP="00E70BEF">
            <w:pPr>
              <w:rPr>
                <w:rFonts w:eastAsia="Times New Roman" w:cstheme="minorHAnsi"/>
                <w:b/>
                <w:bCs/>
                <w:lang w:val="fr-CA"/>
              </w:rPr>
            </w:pPr>
            <w:r w:rsidRPr="00004AF5">
              <w:rPr>
                <w:rFonts w:eastAsia="Times New Roman" w:cstheme="minorHAnsi"/>
                <w:b/>
                <w:bCs/>
                <w:i/>
                <w:lang w:val="fr-CA"/>
              </w:rPr>
              <w:t xml:space="preserve">Estimations de la méthode « bootstrap » </w:t>
            </w:r>
          </w:p>
        </w:tc>
        <w:tc>
          <w:tcPr>
            <w:tcW w:w="417" w:type="pct"/>
            <w:tcBorders>
              <w:top w:val="single" w:sz="4" w:space="0" w:color="auto"/>
              <w:bottom w:val="nil"/>
            </w:tcBorders>
            <w:shd w:val="clear" w:color="auto" w:fill="auto"/>
            <w:noWrap/>
            <w:vAlign w:val="center"/>
            <w:hideMark/>
          </w:tcPr>
          <w:p w14:paraId="10AE7858"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104B8CE8"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3D6957F4"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0D6003E9"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3782B412"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2C42F9BF"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tcPr>
          <w:p w14:paraId="2073DABF"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179B9A5F"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 </w:t>
            </w:r>
          </w:p>
        </w:tc>
      </w:tr>
      <w:tr w:rsidR="00E70BEF" w:rsidRPr="00F01781" w14:paraId="4ADFD88D" w14:textId="77777777" w:rsidTr="00E70BEF">
        <w:trPr>
          <w:trHeight w:val="268"/>
          <w:jc w:val="center"/>
        </w:trPr>
        <w:tc>
          <w:tcPr>
            <w:tcW w:w="1666" w:type="pct"/>
            <w:tcBorders>
              <w:top w:val="nil"/>
            </w:tcBorders>
            <w:shd w:val="clear" w:color="auto" w:fill="auto"/>
            <w:noWrap/>
            <w:vAlign w:val="center"/>
            <w:hideMark/>
          </w:tcPr>
          <w:p w14:paraId="42DABE04" w14:textId="5150BC1F" w:rsidR="00E70BEF" w:rsidRPr="00F01781" w:rsidRDefault="00E70BEF" w:rsidP="00E70BEF">
            <w:pPr>
              <w:jc w:val="right"/>
              <w:rPr>
                <w:rFonts w:eastAsia="Times New Roman" w:cstheme="minorHAnsi"/>
                <w:b/>
                <w:bCs/>
                <w:lang w:val="fr-CA"/>
              </w:rPr>
            </w:pPr>
            <w:r w:rsidRPr="00004AF5">
              <w:rPr>
                <w:rFonts w:eastAsia="Times New Roman" w:cstheme="minorHAnsi"/>
                <w:b/>
                <w:bCs/>
                <w:lang w:val="fr-CA"/>
              </w:rPr>
              <w:t>Tous les dispositifs de mobilité à roues</w:t>
            </w:r>
          </w:p>
        </w:tc>
        <w:tc>
          <w:tcPr>
            <w:tcW w:w="417" w:type="pct"/>
            <w:tcBorders>
              <w:top w:val="nil"/>
            </w:tcBorders>
            <w:shd w:val="clear" w:color="auto" w:fill="auto"/>
            <w:noWrap/>
            <w:vAlign w:val="center"/>
            <w:hideMark/>
          </w:tcPr>
          <w:p w14:paraId="5CB8661C"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152</w:t>
            </w:r>
          </w:p>
        </w:tc>
        <w:tc>
          <w:tcPr>
            <w:tcW w:w="417" w:type="pct"/>
            <w:tcBorders>
              <w:top w:val="nil"/>
            </w:tcBorders>
            <w:shd w:val="clear" w:color="auto" w:fill="auto"/>
            <w:noWrap/>
            <w:vAlign w:val="center"/>
            <w:hideMark/>
          </w:tcPr>
          <w:p w14:paraId="29322507"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860</w:t>
            </w:r>
          </w:p>
        </w:tc>
        <w:tc>
          <w:tcPr>
            <w:tcW w:w="417" w:type="pct"/>
            <w:tcBorders>
              <w:top w:val="nil"/>
            </w:tcBorders>
            <w:shd w:val="clear" w:color="auto" w:fill="auto"/>
            <w:noWrap/>
            <w:vAlign w:val="center"/>
            <w:hideMark/>
          </w:tcPr>
          <w:p w14:paraId="03C343C1"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1301</w:t>
            </w:r>
          </w:p>
        </w:tc>
        <w:tc>
          <w:tcPr>
            <w:tcW w:w="417" w:type="pct"/>
            <w:tcBorders>
              <w:top w:val="nil"/>
            </w:tcBorders>
            <w:shd w:val="clear" w:color="auto" w:fill="auto"/>
            <w:noWrap/>
            <w:vAlign w:val="center"/>
            <w:hideMark/>
          </w:tcPr>
          <w:p w14:paraId="750AFE27"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187</w:t>
            </w:r>
          </w:p>
        </w:tc>
        <w:tc>
          <w:tcPr>
            <w:tcW w:w="417" w:type="pct"/>
            <w:tcBorders>
              <w:top w:val="nil"/>
            </w:tcBorders>
            <w:shd w:val="clear" w:color="auto" w:fill="auto"/>
            <w:noWrap/>
            <w:vAlign w:val="center"/>
            <w:hideMark/>
          </w:tcPr>
          <w:p w14:paraId="41C52377"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1050</w:t>
            </w:r>
          </w:p>
        </w:tc>
        <w:tc>
          <w:tcPr>
            <w:tcW w:w="417" w:type="pct"/>
            <w:tcBorders>
              <w:top w:val="nil"/>
            </w:tcBorders>
            <w:shd w:val="clear" w:color="auto" w:fill="auto"/>
            <w:noWrap/>
            <w:vAlign w:val="center"/>
            <w:hideMark/>
          </w:tcPr>
          <w:p w14:paraId="42EE6B77"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1006</w:t>
            </w:r>
          </w:p>
        </w:tc>
        <w:tc>
          <w:tcPr>
            <w:tcW w:w="417" w:type="pct"/>
            <w:tcBorders>
              <w:top w:val="nil"/>
            </w:tcBorders>
            <w:shd w:val="clear" w:color="auto" w:fill="auto"/>
            <w:noWrap/>
            <w:vAlign w:val="center"/>
          </w:tcPr>
          <w:p w14:paraId="4F9D88E6"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948</w:t>
            </w:r>
          </w:p>
        </w:tc>
        <w:tc>
          <w:tcPr>
            <w:tcW w:w="417" w:type="pct"/>
            <w:tcBorders>
              <w:top w:val="nil"/>
            </w:tcBorders>
            <w:shd w:val="clear" w:color="auto" w:fill="auto"/>
            <w:noWrap/>
            <w:vAlign w:val="center"/>
            <w:hideMark/>
          </w:tcPr>
          <w:p w14:paraId="6999C322"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1745</w:t>
            </w:r>
          </w:p>
        </w:tc>
      </w:tr>
      <w:tr w:rsidR="00E70BEF" w:rsidRPr="00F01781" w14:paraId="41CA4458" w14:textId="77777777" w:rsidTr="00E70BEF">
        <w:trPr>
          <w:trHeight w:val="268"/>
          <w:jc w:val="center"/>
        </w:trPr>
        <w:tc>
          <w:tcPr>
            <w:tcW w:w="1666" w:type="pct"/>
            <w:shd w:val="clear" w:color="auto" w:fill="auto"/>
            <w:noWrap/>
            <w:vAlign w:val="center"/>
            <w:hideMark/>
          </w:tcPr>
          <w:p w14:paraId="088373F7" w14:textId="43555503" w:rsidR="00E70BEF" w:rsidRPr="00F01781" w:rsidRDefault="00E70BEF" w:rsidP="00E70BEF">
            <w:pPr>
              <w:jc w:val="right"/>
              <w:rPr>
                <w:rFonts w:eastAsia="Times New Roman" w:cstheme="minorHAnsi"/>
                <w:b/>
                <w:bCs/>
                <w:lang w:val="fr-CA"/>
              </w:rPr>
            </w:pPr>
            <w:r w:rsidRPr="00004AF5">
              <w:rPr>
                <w:rFonts w:eastAsia="Times New Roman" w:cstheme="minorHAnsi"/>
                <w:b/>
                <w:bCs/>
                <w:lang w:val="fr-CA"/>
              </w:rPr>
              <w:t>Fauteuils roulants manuels</w:t>
            </w:r>
          </w:p>
        </w:tc>
        <w:tc>
          <w:tcPr>
            <w:tcW w:w="417" w:type="pct"/>
            <w:shd w:val="clear" w:color="auto" w:fill="auto"/>
            <w:noWrap/>
            <w:vAlign w:val="center"/>
            <w:hideMark/>
          </w:tcPr>
          <w:p w14:paraId="36047CEF"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82</w:t>
            </w:r>
          </w:p>
        </w:tc>
        <w:tc>
          <w:tcPr>
            <w:tcW w:w="417" w:type="pct"/>
            <w:shd w:val="clear" w:color="auto" w:fill="auto"/>
            <w:noWrap/>
            <w:vAlign w:val="center"/>
            <w:hideMark/>
          </w:tcPr>
          <w:p w14:paraId="6539AB1F"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960</w:t>
            </w:r>
          </w:p>
        </w:tc>
        <w:tc>
          <w:tcPr>
            <w:tcW w:w="417" w:type="pct"/>
            <w:shd w:val="clear" w:color="auto" w:fill="auto"/>
            <w:noWrap/>
            <w:vAlign w:val="center"/>
            <w:hideMark/>
          </w:tcPr>
          <w:p w14:paraId="7066BD58"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1322</w:t>
            </w:r>
          </w:p>
        </w:tc>
        <w:tc>
          <w:tcPr>
            <w:tcW w:w="417" w:type="pct"/>
            <w:shd w:val="clear" w:color="auto" w:fill="auto"/>
            <w:noWrap/>
            <w:vAlign w:val="center"/>
            <w:hideMark/>
          </w:tcPr>
          <w:p w14:paraId="307AC731"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189</w:t>
            </w:r>
          </w:p>
        </w:tc>
        <w:tc>
          <w:tcPr>
            <w:tcW w:w="417" w:type="pct"/>
            <w:shd w:val="clear" w:color="auto" w:fill="auto"/>
            <w:noWrap/>
            <w:vAlign w:val="center"/>
            <w:hideMark/>
          </w:tcPr>
          <w:p w14:paraId="71385DC4"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1067</w:t>
            </w:r>
          </w:p>
        </w:tc>
        <w:tc>
          <w:tcPr>
            <w:tcW w:w="417" w:type="pct"/>
            <w:shd w:val="clear" w:color="auto" w:fill="auto"/>
            <w:noWrap/>
            <w:vAlign w:val="center"/>
            <w:hideMark/>
          </w:tcPr>
          <w:p w14:paraId="1A722689"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1028</w:t>
            </w:r>
          </w:p>
        </w:tc>
        <w:tc>
          <w:tcPr>
            <w:tcW w:w="417" w:type="pct"/>
            <w:shd w:val="clear" w:color="auto" w:fill="auto"/>
            <w:noWrap/>
            <w:vAlign w:val="center"/>
          </w:tcPr>
          <w:p w14:paraId="283D12D6"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977</w:t>
            </w:r>
          </w:p>
        </w:tc>
        <w:tc>
          <w:tcPr>
            <w:tcW w:w="417" w:type="pct"/>
            <w:shd w:val="clear" w:color="auto" w:fill="auto"/>
            <w:noWrap/>
            <w:vAlign w:val="center"/>
            <w:hideMark/>
          </w:tcPr>
          <w:p w14:paraId="4A087701"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1745</w:t>
            </w:r>
          </w:p>
        </w:tc>
      </w:tr>
      <w:tr w:rsidR="00E70BEF" w:rsidRPr="00F01781" w14:paraId="18869CE6" w14:textId="77777777" w:rsidTr="00E70BEF">
        <w:trPr>
          <w:trHeight w:val="268"/>
          <w:jc w:val="center"/>
        </w:trPr>
        <w:tc>
          <w:tcPr>
            <w:tcW w:w="1666" w:type="pct"/>
            <w:shd w:val="clear" w:color="auto" w:fill="auto"/>
            <w:noWrap/>
            <w:vAlign w:val="center"/>
            <w:hideMark/>
          </w:tcPr>
          <w:p w14:paraId="07ACBBCA" w14:textId="2E1CB704" w:rsidR="00E70BEF" w:rsidRPr="00F01781" w:rsidRDefault="00E70BEF" w:rsidP="00E70BEF">
            <w:pPr>
              <w:jc w:val="right"/>
              <w:rPr>
                <w:rFonts w:eastAsia="Times New Roman" w:cstheme="minorHAnsi"/>
                <w:b/>
                <w:bCs/>
                <w:lang w:val="fr-CA"/>
              </w:rPr>
            </w:pPr>
            <w:r w:rsidRPr="00004AF5">
              <w:rPr>
                <w:rFonts w:eastAsia="Times New Roman" w:cstheme="minorHAnsi"/>
                <w:b/>
                <w:bCs/>
                <w:lang w:val="fr-CA"/>
              </w:rPr>
              <w:t>Fauteuils roulants électriques</w:t>
            </w:r>
          </w:p>
        </w:tc>
        <w:tc>
          <w:tcPr>
            <w:tcW w:w="417" w:type="pct"/>
            <w:shd w:val="clear" w:color="auto" w:fill="auto"/>
            <w:noWrap/>
            <w:vAlign w:val="center"/>
            <w:hideMark/>
          </w:tcPr>
          <w:p w14:paraId="08ACE35E"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21</w:t>
            </w:r>
          </w:p>
        </w:tc>
        <w:tc>
          <w:tcPr>
            <w:tcW w:w="417" w:type="pct"/>
            <w:shd w:val="clear" w:color="auto" w:fill="auto"/>
            <w:noWrap/>
            <w:vAlign w:val="center"/>
            <w:hideMark/>
          </w:tcPr>
          <w:p w14:paraId="6B9B3C5A"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860</w:t>
            </w:r>
          </w:p>
        </w:tc>
        <w:tc>
          <w:tcPr>
            <w:tcW w:w="417" w:type="pct"/>
            <w:shd w:val="clear" w:color="auto" w:fill="auto"/>
            <w:noWrap/>
            <w:vAlign w:val="center"/>
            <w:hideMark/>
          </w:tcPr>
          <w:p w14:paraId="3D67332B"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1228</w:t>
            </w:r>
          </w:p>
        </w:tc>
        <w:tc>
          <w:tcPr>
            <w:tcW w:w="417" w:type="pct"/>
            <w:shd w:val="clear" w:color="auto" w:fill="auto"/>
            <w:noWrap/>
            <w:vAlign w:val="center"/>
            <w:hideMark/>
          </w:tcPr>
          <w:p w14:paraId="3B22D6CE"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206</w:t>
            </w:r>
          </w:p>
        </w:tc>
        <w:tc>
          <w:tcPr>
            <w:tcW w:w="417" w:type="pct"/>
            <w:shd w:val="clear" w:color="auto" w:fill="auto"/>
            <w:noWrap/>
            <w:vAlign w:val="center"/>
            <w:hideMark/>
          </w:tcPr>
          <w:p w14:paraId="4297830A"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987</w:t>
            </w:r>
          </w:p>
        </w:tc>
        <w:tc>
          <w:tcPr>
            <w:tcW w:w="417" w:type="pct"/>
            <w:shd w:val="clear" w:color="auto" w:fill="auto"/>
            <w:noWrap/>
            <w:vAlign w:val="center"/>
            <w:hideMark/>
          </w:tcPr>
          <w:p w14:paraId="498AE72E"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952</w:t>
            </w:r>
          </w:p>
        </w:tc>
        <w:tc>
          <w:tcPr>
            <w:tcW w:w="417" w:type="pct"/>
            <w:shd w:val="clear" w:color="auto" w:fill="auto"/>
            <w:noWrap/>
            <w:vAlign w:val="center"/>
          </w:tcPr>
          <w:p w14:paraId="70D3B3AA"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920</w:t>
            </w:r>
          </w:p>
        </w:tc>
        <w:tc>
          <w:tcPr>
            <w:tcW w:w="417" w:type="pct"/>
            <w:shd w:val="clear" w:color="auto" w:fill="auto"/>
            <w:noWrap/>
            <w:vAlign w:val="center"/>
            <w:hideMark/>
          </w:tcPr>
          <w:p w14:paraId="04A06671"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1715</w:t>
            </w:r>
          </w:p>
        </w:tc>
      </w:tr>
      <w:tr w:rsidR="00E70BEF" w:rsidRPr="00F01781" w14:paraId="53E8F255" w14:textId="77777777" w:rsidTr="00E70BEF">
        <w:trPr>
          <w:trHeight w:val="268"/>
          <w:jc w:val="center"/>
        </w:trPr>
        <w:tc>
          <w:tcPr>
            <w:tcW w:w="1666" w:type="pct"/>
            <w:shd w:val="clear" w:color="auto" w:fill="auto"/>
            <w:noWrap/>
            <w:vAlign w:val="center"/>
            <w:hideMark/>
          </w:tcPr>
          <w:p w14:paraId="7F3DDE98" w14:textId="5F76FC1F" w:rsidR="00E70BEF" w:rsidRPr="00F01781" w:rsidRDefault="00E70BEF" w:rsidP="00E70BEF">
            <w:pPr>
              <w:jc w:val="right"/>
              <w:rPr>
                <w:rFonts w:eastAsia="Times New Roman" w:cstheme="minorHAnsi"/>
                <w:b/>
                <w:bCs/>
                <w:lang w:val="fr-CA"/>
              </w:rPr>
            </w:pPr>
            <w:r w:rsidRPr="00004AF5">
              <w:rPr>
                <w:rFonts w:eastAsia="Times New Roman" w:cstheme="minorHAnsi"/>
                <w:b/>
                <w:bCs/>
                <w:lang w:val="fr-CA"/>
              </w:rPr>
              <w:t>Scooters de mobilité</w:t>
            </w:r>
          </w:p>
        </w:tc>
        <w:tc>
          <w:tcPr>
            <w:tcW w:w="417" w:type="pct"/>
            <w:shd w:val="clear" w:color="auto" w:fill="auto"/>
            <w:noWrap/>
            <w:vAlign w:val="center"/>
            <w:hideMark/>
          </w:tcPr>
          <w:p w14:paraId="03917285"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49</w:t>
            </w:r>
          </w:p>
        </w:tc>
        <w:tc>
          <w:tcPr>
            <w:tcW w:w="417" w:type="pct"/>
            <w:shd w:val="clear" w:color="auto" w:fill="auto"/>
            <w:noWrap/>
            <w:vAlign w:val="center"/>
            <w:hideMark/>
          </w:tcPr>
          <w:p w14:paraId="7DE3112F"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1000</w:t>
            </w:r>
          </w:p>
        </w:tc>
        <w:tc>
          <w:tcPr>
            <w:tcW w:w="417" w:type="pct"/>
            <w:shd w:val="clear" w:color="auto" w:fill="auto"/>
            <w:noWrap/>
            <w:vAlign w:val="center"/>
            <w:hideMark/>
          </w:tcPr>
          <w:p w14:paraId="0B17331C"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1295</w:t>
            </w:r>
          </w:p>
        </w:tc>
        <w:tc>
          <w:tcPr>
            <w:tcW w:w="417" w:type="pct"/>
            <w:shd w:val="clear" w:color="auto" w:fill="auto"/>
            <w:noWrap/>
            <w:vAlign w:val="center"/>
            <w:hideMark/>
          </w:tcPr>
          <w:p w14:paraId="1410768B"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167</w:t>
            </w:r>
          </w:p>
        </w:tc>
        <w:tc>
          <w:tcPr>
            <w:tcW w:w="417" w:type="pct"/>
            <w:shd w:val="clear" w:color="auto" w:fill="auto"/>
            <w:noWrap/>
            <w:vAlign w:val="center"/>
            <w:hideMark/>
          </w:tcPr>
          <w:p w14:paraId="56A05CE8"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1086</w:t>
            </w:r>
          </w:p>
        </w:tc>
        <w:tc>
          <w:tcPr>
            <w:tcW w:w="417" w:type="pct"/>
            <w:shd w:val="clear" w:color="auto" w:fill="auto"/>
            <w:noWrap/>
            <w:vAlign w:val="center"/>
            <w:hideMark/>
          </w:tcPr>
          <w:p w14:paraId="611902C7"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1034</w:t>
            </w:r>
          </w:p>
        </w:tc>
        <w:tc>
          <w:tcPr>
            <w:tcW w:w="417" w:type="pct"/>
            <w:shd w:val="clear" w:color="auto" w:fill="auto"/>
            <w:noWrap/>
            <w:vAlign w:val="center"/>
          </w:tcPr>
          <w:p w14:paraId="178C659C"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1007</w:t>
            </w:r>
          </w:p>
        </w:tc>
        <w:tc>
          <w:tcPr>
            <w:tcW w:w="417" w:type="pct"/>
            <w:shd w:val="clear" w:color="auto" w:fill="auto"/>
            <w:noWrap/>
            <w:vAlign w:val="center"/>
            <w:hideMark/>
          </w:tcPr>
          <w:p w14:paraId="0022D8EF"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1690</w:t>
            </w:r>
          </w:p>
        </w:tc>
      </w:tr>
      <w:tr w:rsidR="00E70BEF" w:rsidRPr="00F01781" w14:paraId="2F6CB89A" w14:textId="77777777" w:rsidTr="00E70BEF">
        <w:trPr>
          <w:trHeight w:val="268"/>
          <w:jc w:val="center"/>
        </w:trPr>
        <w:tc>
          <w:tcPr>
            <w:tcW w:w="1666" w:type="pct"/>
            <w:shd w:val="clear" w:color="auto" w:fill="auto"/>
            <w:noWrap/>
            <w:vAlign w:val="center"/>
            <w:hideMark/>
          </w:tcPr>
          <w:p w14:paraId="2AA598D9" w14:textId="5DABC8DA" w:rsidR="00E70BEF" w:rsidRPr="00F01781" w:rsidRDefault="00E70BEF" w:rsidP="00E70BEF">
            <w:pPr>
              <w:jc w:val="right"/>
              <w:rPr>
                <w:rFonts w:eastAsia="Times New Roman" w:cstheme="minorHAnsi"/>
                <w:b/>
                <w:bCs/>
                <w:lang w:val="fr-CA"/>
              </w:rPr>
            </w:pPr>
            <w:r w:rsidRPr="00004AF5">
              <w:rPr>
                <w:rFonts w:eastAsia="Times New Roman" w:cstheme="minorHAnsi"/>
                <w:b/>
                <w:bCs/>
                <w:lang w:val="fr-CA"/>
              </w:rPr>
              <w:t>Fauteuils roulants seulement</w:t>
            </w:r>
          </w:p>
        </w:tc>
        <w:tc>
          <w:tcPr>
            <w:tcW w:w="417" w:type="pct"/>
            <w:shd w:val="clear" w:color="auto" w:fill="auto"/>
            <w:noWrap/>
            <w:vAlign w:val="center"/>
            <w:hideMark/>
          </w:tcPr>
          <w:p w14:paraId="2DE58943"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103</w:t>
            </w:r>
          </w:p>
        </w:tc>
        <w:tc>
          <w:tcPr>
            <w:tcW w:w="417" w:type="pct"/>
            <w:shd w:val="clear" w:color="auto" w:fill="auto"/>
            <w:noWrap/>
            <w:vAlign w:val="center"/>
            <w:hideMark/>
          </w:tcPr>
          <w:p w14:paraId="59CF8D4E"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860</w:t>
            </w:r>
          </w:p>
        </w:tc>
        <w:tc>
          <w:tcPr>
            <w:tcW w:w="417" w:type="pct"/>
            <w:shd w:val="clear" w:color="auto" w:fill="auto"/>
            <w:noWrap/>
            <w:vAlign w:val="center"/>
            <w:hideMark/>
          </w:tcPr>
          <w:p w14:paraId="0A6CCB7F"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1303</w:t>
            </w:r>
          </w:p>
        </w:tc>
        <w:tc>
          <w:tcPr>
            <w:tcW w:w="417" w:type="pct"/>
            <w:shd w:val="clear" w:color="auto" w:fill="auto"/>
            <w:noWrap/>
            <w:vAlign w:val="center"/>
            <w:hideMark/>
          </w:tcPr>
          <w:p w14:paraId="0AC778AB"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196</w:t>
            </w:r>
          </w:p>
        </w:tc>
        <w:tc>
          <w:tcPr>
            <w:tcW w:w="417" w:type="pct"/>
            <w:shd w:val="clear" w:color="auto" w:fill="auto"/>
            <w:noWrap/>
            <w:vAlign w:val="center"/>
            <w:hideMark/>
          </w:tcPr>
          <w:p w14:paraId="216CEE12"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1044</w:t>
            </w:r>
          </w:p>
        </w:tc>
        <w:tc>
          <w:tcPr>
            <w:tcW w:w="417" w:type="pct"/>
            <w:shd w:val="clear" w:color="auto" w:fill="auto"/>
            <w:noWrap/>
            <w:vAlign w:val="center"/>
            <w:hideMark/>
          </w:tcPr>
          <w:p w14:paraId="6AF5F9FC"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996</w:t>
            </w:r>
          </w:p>
        </w:tc>
        <w:tc>
          <w:tcPr>
            <w:tcW w:w="417" w:type="pct"/>
            <w:shd w:val="clear" w:color="auto" w:fill="auto"/>
            <w:noWrap/>
            <w:vAlign w:val="center"/>
          </w:tcPr>
          <w:p w14:paraId="79842364"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939</w:t>
            </w:r>
          </w:p>
        </w:tc>
        <w:tc>
          <w:tcPr>
            <w:tcW w:w="417" w:type="pct"/>
            <w:shd w:val="clear" w:color="auto" w:fill="auto"/>
            <w:noWrap/>
            <w:vAlign w:val="center"/>
            <w:hideMark/>
          </w:tcPr>
          <w:p w14:paraId="5D4EB46E" w14:textId="77777777" w:rsidR="00E70BEF" w:rsidRPr="00F01781" w:rsidRDefault="00E70BEF" w:rsidP="00E70BEF">
            <w:pPr>
              <w:jc w:val="center"/>
              <w:rPr>
                <w:rFonts w:eastAsia="Times New Roman" w:cstheme="minorHAnsi"/>
                <w:lang w:val="fr-CA"/>
              </w:rPr>
            </w:pPr>
            <w:r w:rsidRPr="00F01781">
              <w:rPr>
                <w:rFonts w:eastAsia="Times New Roman" w:cstheme="minorHAnsi"/>
                <w:lang w:val="fr-CA"/>
              </w:rPr>
              <w:t>1745</w:t>
            </w:r>
          </w:p>
        </w:tc>
      </w:tr>
    </w:tbl>
    <w:p w14:paraId="78F2C136" w14:textId="77777777" w:rsidR="001C6015" w:rsidRPr="00F01781" w:rsidRDefault="001C6015" w:rsidP="001C6015">
      <w:pPr>
        <w:rPr>
          <w:rFonts w:eastAsiaTheme="majorEastAsia" w:cstheme="minorHAnsi"/>
          <w:b/>
          <w:lang w:val="fr-CA"/>
        </w:rPr>
      </w:pPr>
    </w:p>
    <w:p w14:paraId="13EB2995" w14:textId="32231952" w:rsidR="001C6015" w:rsidRDefault="001C6015" w:rsidP="001C6015">
      <w:pPr>
        <w:rPr>
          <w:rFonts w:eastAsiaTheme="majorEastAsia" w:cstheme="minorHAnsi"/>
          <w:b/>
          <w:lang w:val="fr-CA"/>
        </w:rPr>
      </w:pPr>
    </w:p>
    <w:p w14:paraId="078F22E7" w14:textId="742AF8E1" w:rsidR="007B1220" w:rsidRDefault="007B1220" w:rsidP="001C6015">
      <w:pPr>
        <w:rPr>
          <w:rFonts w:eastAsiaTheme="majorEastAsia" w:cstheme="minorHAnsi"/>
          <w:b/>
          <w:lang w:val="fr-CA"/>
        </w:rPr>
      </w:pPr>
    </w:p>
    <w:p w14:paraId="2F9AB8CA" w14:textId="77777777" w:rsidR="007B1220" w:rsidRPr="00F01781" w:rsidRDefault="007B1220" w:rsidP="001C6015">
      <w:pPr>
        <w:rPr>
          <w:rFonts w:eastAsiaTheme="majorEastAsia" w:cstheme="minorHAnsi"/>
          <w:b/>
          <w:lang w:val="fr-CA"/>
        </w:rPr>
      </w:pPr>
    </w:p>
    <w:p w14:paraId="5ACD296B" w14:textId="4F74F94A" w:rsidR="00E56F2C" w:rsidRPr="007B1220" w:rsidRDefault="00E56F2C" w:rsidP="00B87C32">
      <w:pPr>
        <w:pStyle w:val="Caption"/>
        <w:rPr>
          <w:rFonts w:cstheme="minorHAnsi"/>
          <w:szCs w:val="24"/>
          <w:lang w:val="fr-CA"/>
        </w:rPr>
      </w:pPr>
      <w:bookmarkStart w:id="862" w:name="_Toc225959540"/>
      <w:r w:rsidRPr="007B1220">
        <w:rPr>
          <w:rFonts w:cstheme="minorHAnsi"/>
          <w:szCs w:val="24"/>
          <w:lang w:val="fr-CA"/>
        </w:rPr>
        <w:t>Table</w:t>
      </w:r>
      <w:r w:rsidR="007B1220" w:rsidRPr="007B1220">
        <w:rPr>
          <w:rFonts w:cstheme="minorHAnsi"/>
          <w:szCs w:val="24"/>
          <w:lang w:val="fr-CA"/>
        </w:rPr>
        <w:t>au</w:t>
      </w:r>
      <w:r w:rsidRPr="007B1220">
        <w:rPr>
          <w:rFonts w:cstheme="minorHAnsi"/>
          <w:szCs w:val="24"/>
          <w:lang w:val="fr-CA"/>
        </w:rPr>
        <w:t xml:space="preserve"> </w:t>
      </w:r>
      <w:r w:rsidRPr="00F01781">
        <w:rPr>
          <w:rFonts w:cstheme="minorHAnsi"/>
          <w:szCs w:val="24"/>
          <w:lang w:val="fr-CA"/>
        </w:rPr>
        <w:fldChar w:fldCharType="begin"/>
      </w:r>
      <w:r w:rsidRPr="007B1220">
        <w:rPr>
          <w:rFonts w:cstheme="minorHAnsi"/>
          <w:szCs w:val="24"/>
          <w:lang w:val="fr-CA"/>
        </w:rPr>
        <w:instrText xml:space="preserve"> SEQ Table \* ARABIC </w:instrText>
      </w:r>
      <w:r w:rsidRPr="00F01781">
        <w:rPr>
          <w:rFonts w:cstheme="minorHAnsi"/>
          <w:szCs w:val="24"/>
          <w:lang w:val="fr-CA"/>
        </w:rPr>
        <w:fldChar w:fldCharType="separate"/>
      </w:r>
      <w:r w:rsidR="009D0AFB">
        <w:rPr>
          <w:rFonts w:cstheme="minorHAnsi"/>
          <w:noProof/>
          <w:szCs w:val="24"/>
          <w:lang w:val="fr-CA"/>
        </w:rPr>
        <w:t>35</w:t>
      </w:r>
      <w:r w:rsidRPr="00F01781">
        <w:rPr>
          <w:rFonts w:cstheme="minorHAnsi"/>
          <w:szCs w:val="24"/>
          <w:lang w:val="fr-CA"/>
        </w:rPr>
        <w:fldChar w:fldCharType="end"/>
      </w:r>
      <w:r w:rsidRPr="007B1220">
        <w:rPr>
          <w:rFonts w:cstheme="minorHAnsi"/>
          <w:szCs w:val="24"/>
          <w:lang w:val="fr-CA"/>
        </w:rPr>
        <w:t xml:space="preserve">. </w:t>
      </w:r>
      <w:bookmarkStart w:id="863" w:name="lt_pId1338"/>
      <w:r w:rsidR="007B1220" w:rsidRPr="007B1220">
        <w:rPr>
          <w:rFonts w:cstheme="minorHAnsi"/>
          <w:szCs w:val="24"/>
          <w:lang w:val="fr-CA"/>
        </w:rPr>
        <w:t>Hauteurs d’atteinte maximales vers l’avant au</w:t>
      </w:r>
      <w:r w:rsidR="007B1220" w:rsidRPr="007B1220">
        <w:rPr>
          <w:rFonts w:cstheme="minorHAnsi"/>
          <w:szCs w:val="24"/>
          <w:lang w:val="fr-CA"/>
        </w:rPr>
        <w:noBreakHyphen/>
        <w:t>dessus d’un obstacle de 500 mm de profondeur, pour une tâche de préhension (en mm)</w:t>
      </w:r>
      <w:bookmarkEnd w:id="863"/>
      <w:bookmarkEnd w:id="862"/>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Statistiques descriptives (minimum, moyenne, écart-type, centiles, maximum) concernant les hauteurs maximales obstruées d’extension des bras pour les utilisateurs adultes d’appareils d’aide à la mobilité pour réaliser une tâche nécessitant de saisir un objet en se penchant vers l’avant par-dessus un obstacle de 500 mm de profondeur.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8"/>
        <w:gridCol w:w="780"/>
        <w:gridCol w:w="780"/>
        <w:gridCol w:w="781"/>
        <w:gridCol w:w="781"/>
        <w:gridCol w:w="781"/>
        <w:gridCol w:w="781"/>
        <w:gridCol w:w="781"/>
        <w:gridCol w:w="777"/>
      </w:tblGrid>
      <w:tr w:rsidR="007B1220" w:rsidRPr="00F01781" w14:paraId="457C1F1E" w14:textId="77777777" w:rsidTr="007B1220">
        <w:trPr>
          <w:trHeight w:val="266"/>
          <w:jc w:val="center"/>
        </w:trPr>
        <w:tc>
          <w:tcPr>
            <w:tcW w:w="1666" w:type="pct"/>
            <w:tcBorders>
              <w:top w:val="single" w:sz="4" w:space="0" w:color="auto"/>
              <w:bottom w:val="single" w:sz="4" w:space="0" w:color="auto"/>
            </w:tcBorders>
            <w:shd w:val="clear" w:color="auto" w:fill="auto"/>
            <w:noWrap/>
            <w:vAlign w:val="center"/>
            <w:hideMark/>
          </w:tcPr>
          <w:p w14:paraId="04EEE408" w14:textId="446B762F" w:rsidR="007B1220" w:rsidRPr="00F01781" w:rsidRDefault="00962D1F" w:rsidP="007B1220">
            <w:pPr>
              <w:jc w:val="center"/>
              <w:rPr>
                <w:rFonts w:eastAsia="Times New Roman" w:cstheme="minorHAnsi"/>
                <w:b/>
                <w:bCs/>
                <w:lang w:val="fr-CA"/>
              </w:rPr>
            </w:pPr>
            <w:bookmarkStart w:id="864" w:name="lt_pId1451"/>
            <w:r w:rsidRPr="00004AF5">
              <w:rPr>
                <w:rFonts w:eastAsia="Times New Roman" w:cstheme="minorHAnsi"/>
                <w:b/>
                <w:bCs/>
                <w:lang w:val="fr-CA"/>
              </w:rPr>
              <w:t>Source des données</w:t>
            </w:r>
            <w:bookmarkEnd w:id="864"/>
          </w:p>
        </w:tc>
        <w:tc>
          <w:tcPr>
            <w:tcW w:w="417" w:type="pct"/>
            <w:tcBorders>
              <w:top w:val="single" w:sz="4" w:space="0" w:color="auto"/>
              <w:bottom w:val="single" w:sz="4" w:space="0" w:color="auto"/>
            </w:tcBorders>
            <w:shd w:val="clear" w:color="auto" w:fill="auto"/>
            <w:noWrap/>
            <w:vAlign w:val="center"/>
            <w:hideMark/>
          </w:tcPr>
          <w:p w14:paraId="5BAEBF2D" w14:textId="6A1CDBFD" w:rsidR="007B1220" w:rsidRPr="00F01781" w:rsidRDefault="007B1220" w:rsidP="007B1220">
            <w:pPr>
              <w:jc w:val="center"/>
              <w:rPr>
                <w:rFonts w:eastAsia="Times New Roman" w:cstheme="minorHAnsi"/>
                <w:b/>
                <w:bCs/>
                <w:lang w:val="fr-CA"/>
              </w:rPr>
            </w:pPr>
            <w:bookmarkStart w:id="865" w:name="lt_pId1340"/>
            <w:r w:rsidRPr="00004AF5">
              <w:rPr>
                <w:rFonts w:eastAsia="Times New Roman" w:cstheme="minorHAnsi"/>
                <w:b/>
                <w:bCs/>
                <w:lang w:val="fr-CA"/>
              </w:rPr>
              <w:t>N</w:t>
            </w:r>
            <w:bookmarkEnd w:id="865"/>
          </w:p>
        </w:tc>
        <w:tc>
          <w:tcPr>
            <w:tcW w:w="417" w:type="pct"/>
            <w:tcBorders>
              <w:top w:val="single" w:sz="4" w:space="0" w:color="auto"/>
              <w:bottom w:val="single" w:sz="4" w:space="0" w:color="auto"/>
            </w:tcBorders>
            <w:shd w:val="clear" w:color="auto" w:fill="auto"/>
            <w:noWrap/>
            <w:vAlign w:val="center"/>
            <w:hideMark/>
          </w:tcPr>
          <w:p w14:paraId="59E90AFF" w14:textId="0BC9000F" w:rsidR="007B1220" w:rsidRPr="00F01781" w:rsidRDefault="007B1220" w:rsidP="007B1220">
            <w:pPr>
              <w:jc w:val="center"/>
              <w:rPr>
                <w:rFonts w:eastAsia="Times New Roman" w:cstheme="minorHAnsi"/>
                <w:b/>
                <w:bCs/>
                <w:lang w:val="fr-CA"/>
              </w:rPr>
            </w:pPr>
            <w:bookmarkStart w:id="866" w:name="lt_pId1341"/>
            <w:r w:rsidRPr="00004AF5">
              <w:rPr>
                <w:rFonts w:eastAsia="Times New Roman" w:cstheme="minorHAnsi"/>
                <w:b/>
                <w:bCs/>
                <w:lang w:val="fr-CA"/>
              </w:rPr>
              <w:t>Min.</w:t>
            </w:r>
            <w:bookmarkEnd w:id="866"/>
          </w:p>
        </w:tc>
        <w:tc>
          <w:tcPr>
            <w:tcW w:w="417" w:type="pct"/>
            <w:tcBorders>
              <w:top w:val="single" w:sz="4" w:space="0" w:color="auto"/>
              <w:bottom w:val="single" w:sz="4" w:space="0" w:color="auto"/>
            </w:tcBorders>
            <w:shd w:val="clear" w:color="auto" w:fill="auto"/>
            <w:noWrap/>
            <w:vAlign w:val="center"/>
            <w:hideMark/>
          </w:tcPr>
          <w:p w14:paraId="5C57B6D2" w14:textId="4EEDADAA" w:rsidR="007B1220" w:rsidRPr="00F01781" w:rsidRDefault="007B1220" w:rsidP="007B1220">
            <w:pPr>
              <w:jc w:val="center"/>
              <w:rPr>
                <w:rFonts w:eastAsia="Times New Roman" w:cstheme="minorHAnsi"/>
                <w:b/>
                <w:bCs/>
                <w:lang w:val="fr-CA"/>
              </w:rPr>
            </w:pPr>
            <w:bookmarkStart w:id="867" w:name="lt_pId1342"/>
            <w:r w:rsidRPr="00004AF5">
              <w:rPr>
                <w:rFonts w:eastAsia="Times New Roman" w:cstheme="minorHAnsi"/>
                <w:b/>
                <w:bCs/>
                <w:lang w:val="fr-CA"/>
              </w:rPr>
              <w:t>Moy.</w:t>
            </w:r>
            <w:bookmarkEnd w:id="867"/>
          </w:p>
        </w:tc>
        <w:tc>
          <w:tcPr>
            <w:tcW w:w="417" w:type="pct"/>
            <w:tcBorders>
              <w:top w:val="single" w:sz="4" w:space="0" w:color="auto"/>
              <w:bottom w:val="single" w:sz="4" w:space="0" w:color="auto"/>
            </w:tcBorders>
            <w:shd w:val="clear" w:color="auto" w:fill="auto"/>
            <w:noWrap/>
            <w:vAlign w:val="center"/>
            <w:hideMark/>
          </w:tcPr>
          <w:p w14:paraId="2C0D7C7E" w14:textId="2C6CFE9E" w:rsidR="007B1220" w:rsidRPr="00F01781" w:rsidRDefault="007B1220" w:rsidP="007B1220">
            <w:pPr>
              <w:jc w:val="center"/>
              <w:rPr>
                <w:rFonts w:eastAsia="Times New Roman" w:cstheme="minorHAnsi"/>
                <w:b/>
                <w:bCs/>
                <w:lang w:val="fr-CA"/>
              </w:rPr>
            </w:pPr>
            <w:bookmarkStart w:id="868" w:name="lt_pId1343"/>
            <w:r w:rsidRPr="00004AF5">
              <w:rPr>
                <w:rFonts w:eastAsia="Times New Roman" w:cstheme="minorHAnsi"/>
                <w:b/>
                <w:bCs/>
                <w:lang w:val="fr-CA"/>
              </w:rPr>
              <w:t>Écart-type</w:t>
            </w:r>
            <w:bookmarkEnd w:id="868"/>
          </w:p>
        </w:tc>
        <w:tc>
          <w:tcPr>
            <w:tcW w:w="417" w:type="pct"/>
            <w:tcBorders>
              <w:top w:val="single" w:sz="4" w:space="0" w:color="auto"/>
              <w:bottom w:val="single" w:sz="4" w:space="0" w:color="auto"/>
            </w:tcBorders>
            <w:shd w:val="clear" w:color="auto" w:fill="auto"/>
            <w:noWrap/>
            <w:vAlign w:val="center"/>
            <w:hideMark/>
          </w:tcPr>
          <w:p w14:paraId="1C6DBE53" w14:textId="3D3C7D51" w:rsidR="007B1220" w:rsidRPr="00F01781" w:rsidRDefault="007B1220" w:rsidP="007B1220">
            <w:pPr>
              <w:jc w:val="center"/>
              <w:rPr>
                <w:rFonts w:eastAsia="Times New Roman" w:cstheme="minorHAnsi"/>
                <w:b/>
                <w:bCs/>
                <w:lang w:val="fr-CA"/>
              </w:rPr>
            </w:pPr>
            <w:bookmarkStart w:id="869" w:name="lt_pId1344"/>
            <w:r w:rsidRPr="00004AF5">
              <w:rPr>
                <w:rFonts w:eastAsia="Times New Roman" w:cstheme="minorHAnsi"/>
                <w:b/>
                <w:bCs/>
                <w:lang w:val="fr-CA"/>
              </w:rPr>
              <w:t>10</w:t>
            </w:r>
            <w:r w:rsidRPr="00004AF5">
              <w:rPr>
                <w:rFonts w:eastAsia="Times New Roman" w:cstheme="minorHAnsi"/>
                <w:b/>
                <w:bCs/>
                <w:vertAlign w:val="superscript"/>
                <w:lang w:val="fr-CA"/>
              </w:rPr>
              <w:t>e</w:t>
            </w:r>
            <w:r w:rsidRPr="00004AF5">
              <w:rPr>
                <w:rFonts w:eastAsia="Times New Roman" w:cstheme="minorHAnsi"/>
                <w:b/>
                <w:bCs/>
                <w:lang w:val="fr-CA"/>
              </w:rPr>
              <w:t xml:space="preserve"> %ile</w:t>
            </w:r>
            <w:bookmarkEnd w:id="869"/>
          </w:p>
        </w:tc>
        <w:tc>
          <w:tcPr>
            <w:tcW w:w="417" w:type="pct"/>
            <w:tcBorders>
              <w:top w:val="single" w:sz="4" w:space="0" w:color="auto"/>
              <w:bottom w:val="single" w:sz="4" w:space="0" w:color="auto"/>
            </w:tcBorders>
            <w:shd w:val="clear" w:color="auto" w:fill="auto"/>
            <w:noWrap/>
            <w:vAlign w:val="center"/>
            <w:hideMark/>
          </w:tcPr>
          <w:p w14:paraId="392B33BF" w14:textId="28A28ED3" w:rsidR="007B1220" w:rsidRPr="00F01781" w:rsidRDefault="007B1220" w:rsidP="007B1220">
            <w:pPr>
              <w:jc w:val="center"/>
              <w:rPr>
                <w:rFonts w:eastAsia="Times New Roman" w:cstheme="minorHAnsi"/>
                <w:b/>
                <w:bCs/>
                <w:lang w:val="fr-CA"/>
              </w:rPr>
            </w:pPr>
            <w:bookmarkStart w:id="870" w:name="lt_pId1345"/>
            <w:r w:rsidRPr="00004AF5">
              <w:rPr>
                <w:rFonts w:eastAsia="Times New Roman" w:cstheme="minorHAnsi"/>
                <w:b/>
                <w:bCs/>
                <w:lang w:val="fr-CA"/>
              </w:rPr>
              <w:t>5</w:t>
            </w:r>
            <w:r w:rsidRPr="00004AF5">
              <w:rPr>
                <w:rFonts w:eastAsia="Times New Roman" w:cstheme="minorHAnsi"/>
                <w:b/>
                <w:bCs/>
                <w:vertAlign w:val="superscript"/>
                <w:lang w:val="fr-CA"/>
              </w:rPr>
              <w:t>e</w:t>
            </w:r>
            <w:r w:rsidRPr="00004AF5">
              <w:rPr>
                <w:rFonts w:eastAsia="Times New Roman" w:cstheme="minorHAnsi"/>
                <w:b/>
                <w:bCs/>
                <w:lang w:val="fr-CA"/>
              </w:rPr>
              <w:t xml:space="preserve"> %ile</w:t>
            </w:r>
            <w:bookmarkEnd w:id="870"/>
          </w:p>
        </w:tc>
        <w:tc>
          <w:tcPr>
            <w:tcW w:w="417" w:type="pct"/>
            <w:tcBorders>
              <w:top w:val="single" w:sz="4" w:space="0" w:color="auto"/>
              <w:bottom w:val="single" w:sz="4" w:space="0" w:color="auto"/>
            </w:tcBorders>
            <w:shd w:val="clear" w:color="auto" w:fill="auto"/>
            <w:noWrap/>
            <w:vAlign w:val="center"/>
            <w:hideMark/>
          </w:tcPr>
          <w:p w14:paraId="496CE5B3" w14:textId="6ED41D5C" w:rsidR="007B1220" w:rsidRPr="00F01781" w:rsidRDefault="007B1220" w:rsidP="007B1220">
            <w:pPr>
              <w:jc w:val="center"/>
              <w:rPr>
                <w:rFonts w:eastAsia="Times New Roman" w:cstheme="minorHAnsi"/>
                <w:b/>
                <w:bCs/>
                <w:lang w:val="fr-CA"/>
              </w:rPr>
            </w:pPr>
            <w:bookmarkStart w:id="871" w:name="lt_pId1346"/>
            <w:r w:rsidRPr="00004AF5">
              <w:rPr>
                <w:rFonts w:eastAsia="Times New Roman" w:cstheme="minorHAnsi"/>
                <w:b/>
                <w:bCs/>
                <w:lang w:val="fr-CA"/>
              </w:rPr>
              <w:t>1</w:t>
            </w:r>
            <w:r w:rsidRPr="00004AF5">
              <w:rPr>
                <w:rFonts w:eastAsia="Times New Roman" w:cstheme="minorHAnsi"/>
                <w:b/>
                <w:bCs/>
                <w:vertAlign w:val="superscript"/>
                <w:lang w:val="fr-CA"/>
              </w:rPr>
              <w:t>er</w:t>
            </w:r>
            <w:r w:rsidRPr="00004AF5">
              <w:rPr>
                <w:rFonts w:eastAsia="Times New Roman" w:cstheme="minorHAnsi"/>
                <w:b/>
                <w:bCs/>
                <w:lang w:val="fr-CA"/>
              </w:rPr>
              <w:t xml:space="preserve"> %ile</w:t>
            </w:r>
            <w:bookmarkEnd w:id="871"/>
          </w:p>
        </w:tc>
        <w:tc>
          <w:tcPr>
            <w:tcW w:w="417" w:type="pct"/>
            <w:tcBorders>
              <w:top w:val="single" w:sz="4" w:space="0" w:color="auto"/>
              <w:bottom w:val="single" w:sz="4" w:space="0" w:color="auto"/>
            </w:tcBorders>
            <w:shd w:val="clear" w:color="auto" w:fill="auto"/>
            <w:noWrap/>
            <w:vAlign w:val="center"/>
            <w:hideMark/>
          </w:tcPr>
          <w:p w14:paraId="71B4F085" w14:textId="2BF7B4E9" w:rsidR="007B1220" w:rsidRPr="00F01781" w:rsidRDefault="007B1220" w:rsidP="007B1220">
            <w:pPr>
              <w:jc w:val="center"/>
              <w:rPr>
                <w:rFonts w:eastAsia="Times New Roman" w:cstheme="minorHAnsi"/>
                <w:b/>
                <w:bCs/>
                <w:lang w:val="fr-CA"/>
              </w:rPr>
            </w:pPr>
            <w:bookmarkStart w:id="872" w:name="lt_pId1347"/>
            <w:r w:rsidRPr="00004AF5">
              <w:rPr>
                <w:rFonts w:eastAsia="Times New Roman" w:cstheme="minorHAnsi"/>
                <w:b/>
                <w:bCs/>
                <w:lang w:val="fr-CA"/>
              </w:rPr>
              <w:t>Max.</w:t>
            </w:r>
            <w:bookmarkEnd w:id="872"/>
          </w:p>
        </w:tc>
      </w:tr>
      <w:tr w:rsidR="007B1220" w:rsidRPr="00F01781" w14:paraId="3CF2A2EA" w14:textId="77777777" w:rsidTr="007B1220">
        <w:trPr>
          <w:trHeight w:val="266"/>
          <w:jc w:val="center"/>
        </w:trPr>
        <w:tc>
          <w:tcPr>
            <w:tcW w:w="1666" w:type="pct"/>
            <w:tcBorders>
              <w:top w:val="single" w:sz="4" w:space="0" w:color="auto"/>
            </w:tcBorders>
            <w:shd w:val="clear" w:color="auto" w:fill="auto"/>
            <w:noWrap/>
            <w:vAlign w:val="center"/>
            <w:hideMark/>
          </w:tcPr>
          <w:p w14:paraId="45C2A507" w14:textId="7B2AF6F5" w:rsidR="007B1220" w:rsidRPr="00F01781" w:rsidRDefault="007B1220" w:rsidP="007B1220">
            <w:pPr>
              <w:rPr>
                <w:rFonts w:eastAsia="Times New Roman" w:cstheme="minorHAnsi"/>
                <w:b/>
                <w:bCs/>
                <w:lang w:val="fr-CA"/>
              </w:rPr>
            </w:pPr>
            <w:bookmarkStart w:id="873" w:name="lt_pId1348"/>
            <w:r w:rsidRPr="00004AF5">
              <w:rPr>
                <w:rFonts w:eastAsia="Times New Roman" w:cstheme="minorHAnsi"/>
                <w:b/>
                <w:bCs/>
                <w:i/>
                <w:lang w:val="fr-CA"/>
              </w:rPr>
              <w:t>Données obtenues en laboratoire</w:t>
            </w:r>
            <w:bookmarkEnd w:id="873"/>
          </w:p>
        </w:tc>
        <w:tc>
          <w:tcPr>
            <w:tcW w:w="417" w:type="pct"/>
            <w:tcBorders>
              <w:top w:val="single" w:sz="4" w:space="0" w:color="auto"/>
            </w:tcBorders>
            <w:shd w:val="clear" w:color="auto" w:fill="auto"/>
            <w:noWrap/>
            <w:vAlign w:val="center"/>
            <w:hideMark/>
          </w:tcPr>
          <w:p w14:paraId="5741E34B"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15B9A7B7"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0E63C770"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24E6D0C2"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45E35760"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3D9BE0DB"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200E0960"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558A7D38"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r>
      <w:tr w:rsidR="007B1220" w:rsidRPr="00F01781" w14:paraId="5EF767DC" w14:textId="77777777" w:rsidTr="007B1220">
        <w:trPr>
          <w:trHeight w:val="266"/>
          <w:jc w:val="center"/>
        </w:trPr>
        <w:tc>
          <w:tcPr>
            <w:tcW w:w="1666" w:type="pct"/>
            <w:shd w:val="clear" w:color="auto" w:fill="auto"/>
            <w:noWrap/>
            <w:vAlign w:val="center"/>
            <w:hideMark/>
          </w:tcPr>
          <w:p w14:paraId="4360AF1E" w14:textId="45E1F619" w:rsidR="007B1220" w:rsidRPr="00F01781" w:rsidRDefault="007B1220" w:rsidP="00BC6EF0">
            <w:pPr>
              <w:jc w:val="right"/>
              <w:rPr>
                <w:rFonts w:eastAsia="Times New Roman" w:cstheme="minorHAnsi"/>
                <w:b/>
                <w:bCs/>
                <w:lang w:val="fr-CA"/>
              </w:rPr>
            </w:pPr>
            <w:bookmarkStart w:id="874" w:name="lt_pId1349"/>
            <w:r w:rsidRPr="00004AF5">
              <w:rPr>
                <w:rFonts w:eastAsia="Times New Roman" w:cstheme="minorHAnsi"/>
                <w:b/>
                <w:bCs/>
                <w:lang w:val="fr-CA"/>
              </w:rPr>
              <w:t>Tous les dispositifs de mobilité à roues</w:t>
            </w:r>
            <w:bookmarkEnd w:id="874"/>
          </w:p>
        </w:tc>
        <w:tc>
          <w:tcPr>
            <w:tcW w:w="417" w:type="pct"/>
            <w:shd w:val="clear" w:color="auto" w:fill="auto"/>
            <w:noWrap/>
            <w:vAlign w:val="center"/>
            <w:hideMark/>
          </w:tcPr>
          <w:p w14:paraId="6F2AF001"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151</w:t>
            </w:r>
          </w:p>
        </w:tc>
        <w:tc>
          <w:tcPr>
            <w:tcW w:w="417" w:type="pct"/>
            <w:shd w:val="clear" w:color="auto" w:fill="auto"/>
            <w:noWrap/>
            <w:vAlign w:val="center"/>
            <w:hideMark/>
          </w:tcPr>
          <w:p w14:paraId="5D465BF5"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905</w:t>
            </w:r>
          </w:p>
        </w:tc>
        <w:tc>
          <w:tcPr>
            <w:tcW w:w="417" w:type="pct"/>
            <w:shd w:val="clear" w:color="auto" w:fill="auto"/>
            <w:noWrap/>
            <w:vAlign w:val="center"/>
            <w:hideMark/>
          </w:tcPr>
          <w:p w14:paraId="6F42C11C"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1306</w:t>
            </w:r>
          </w:p>
        </w:tc>
        <w:tc>
          <w:tcPr>
            <w:tcW w:w="417" w:type="pct"/>
            <w:shd w:val="clear" w:color="auto" w:fill="auto"/>
            <w:noWrap/>
            <w:vAlign w:val="center"/>
            <w:hideMark/>
          </w:tcPr>
          <w:p w14:paraId="6EF739B8"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195</w:t>
            </w:r>
          </w:p>
        </w:tc>
        <w:tc>
          <w:tcPr>
            <w:tcW w:w="417" w:type="pct"/>
            <w:shd w:val="clear" w:color="auto" w:fill="auto"/>
            <w:noWrap/>
            <w:vAlign w:val="center"/>
            <w:hideMark/>
          </w:tcPr>
          <w:p w14:paraId="1D6E2D13"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1060</w:t>
            </w:r>
          </w:p>
        </w:tc>
        <w:tc>
          <w:tcPr>
            <w:tcW w:w="417" w:type="pct"/>
            <w:shd w:val="clear" w:color="auto" w:fill="auto"/>
            <w:noWrap/>
            <w:vAlign w:val="center"/>
            <w:hideMark/>
          </w:tcPr>
          <w:p w14:paraId="26C3F4AA"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998</w:t>
            </w:r>
          </w:p>
        </w:tc>
        <w:tc>
          <w:tcPr>
            <w:tcW w:w="417" w:type="pct"/>
            <w:shd w:val="clear" w:color="auto" w:fill="auto"/>
            <w:noWrap/>
            <w:vAlign w:val="center"/>
            <w:hideMark/>
          </w:tcPr>
          <w:p w14:paraId="468DF187"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948</w:t>
            </w:r>
          </w:p>
        </w:tc>
        <w:tc>
          <w:tcPr>
            <w:tcW w:w="417" w:type="pct"/>
            <w:shd w:val="clear" w:color="auto" w:fill="auto"/>
            <w:noWrap/>
            <w:vAlign w:val="center"/>
            <w:hideMark/>
          </w:tcPr>
          <w:p w14:paraId="4E77A4BB"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1775</w:t>
            </w:r>
          </w:p>
        </w:tc>
      </w:tr>
      <w:tr w:rsidR="007B1220" w:rsidRPr="00F01781" w14:paraId="66576DFE" w14:textId="77777777" w:rsidTr="007B1220">
        <w:trPr>
          <w:trHeight w:val="266"/>
          <w:jc w:val="center"/>
        </w:trPr>
        <w:tc>
          <w:tcPr>
            <w:tcW w:w="1666" w:type="pct"/>
            <w:shd w:val="clear" w:color="auto" w:fill="auto"/>
            <w:noWrap/>
            <w:vAlign w:val="center"/>
            <w:hideMark/>
          </w:tcPr>
          <w:p w14:paraId="5458392A" w14:textId="12B18DC0" w:rsidR="007B1220" w:rsidRPr="00F01781" w:rsidRDefault="007B1220" w:rsidP="00BC6EF0">
            <w:pPr>
              <w:jc w:val="right"/>
              <w:rPr>
                <w:rFonts w:eastAsia="Times New Roman" w:cstheme="minorHAnsi"/>
                <w:b/>
                <w:bCs/>
                <w:lang w:val="fr-CA"/>
              </w:rPr>
            </w:pPr>
            <w:bookmarkStart w:id="875" w:name="lt_pId1358"/>
            <w:r w:rsidRPr="00004AF5">
              <w:rPr>
                <w:rFonts w:eastAsia="Times New Roman" w:cstheme="minorHAnsi"/>
                <w:b/>
                <w:bCs/>
                <w:lang w:val="fr-CA"/>
              </w:rPr>
              <w:t>Fauteuils roulants manuels</w:t>
            </w:r>
            <w:bookmarkEnd w:id="875"/>
          </w:p>
        </w:tc>
        <w:tc>
          <w:tcPr>
            <w:tcW w:w="417" w:type="pct"/>
            <w:shd w:val="clear" w:color="auto" w:fill="auto"/>
            <w:noWrap/>
            <w:vAlign w:val="center"/>
            <w:hideMark/>
          </w:tcPr>
          <w:p w14:paraId="5795DCB8"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66</w:t>
            </w:r>
          </w:p>
        </w:tc>
        <w:tc>
          <w:tcPr>
            <w:tcW w:w="417" w:type="pct"/>
            <w:shd w:val="clear" w:color="auto" w:fill="auto"/>
            <w:noWrap/>
            <w:vAlign w:val="center"/>
            <w:hideMark/>
          </w:tcPr>
          <w:p w14:paraId="2B415E3B"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970</w:t>
            </w:r>
          </w:p>
        </w:tc>
        <w:tc>
          <w:tcPr>
            <w:tcW w:w="417" w:type="pct"/>
            <w:shd w:val="clear" w:color="auto" w:fill="auto"/>
            <w:noWrap/>
            <w:vAlign w:val="center"/>
            <w:hideMark/>
          </w:tcPr>
          <w:p w14:paraId="05C8B9AE"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1362</w:t>
            </w:r>
          </w:p>
        </w:tc>
        <w:tc>
          <w:tcPr>
            <w:tcW w:w="417" w:type="pct"/>
            <w:shd w:val="clear" w:color="auto" w:fill="auto"/>
            <w:noWrap/>
            <w:vAlign w:val="center"/>
            <w:hideMark/>
          </w:tcPr>
          <w:p w14:paraId="0087FD30"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181</w:t>
            </w:r>
          </w:p>
        </w:tc>
        <w:tc>
          <w:tcPr>
            <w:tcW w:w="417" w:type="pct"/>
            <w:shd w:val="clear" w:color="auto" w:fill="auto"/>
            <w:noWrap/>
            <w:vAlign w:val="center"/>
            <w:hideMark/>
          </w:tcPr>
          <w:p w14:paraId="7C08DE05"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1138</w:t>
            </w:r>
          </w:p>
        </w:tc>
        <w:tc>
          <w:tcPr>
            <w:tcW w:w="417" w:type="pct"/>
            <w:shd w:val="clear" w:color="auto" w:fill="auto"/>
            <w:noWrap/>
            <w:vAlign w:val="center"/>
            <w:hideMark/>
          </w:tcPr>
          <w:p w14:paraId="7B3A5FDF"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1063</w:t>
            </w:r>
          </w:p>
        </w:tc>
        <w:tc>
          <w:tcPr>
            <w:tcW w:w="417" w:type="pct"/>
            <w:shd w:val="clear" w:color="auto" w:fill="auto"/>
            <w:noWrap/>
            <w:vAlign w:val="center"/>
            <w:hideMark/>
          </w:tcPr>
          <w:p w14:paraId="097CF5B6"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996</w:t>
            </w:r>
          </w:p>
        </w:tc>
        <w:tc>
          <w:tcPr>
            <w:tcW w:w="417" w:type="pct"/>
            <w:shd w:val="clear" w:color="auto" w:fill="auto"/>
            <w:noWrap/>
            <w:vAlign w:val="center"/>
            <w:hideMark/>
          </w:tcPr>
          <w:p w14:paraId="19EAF8CC"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1775</w:t>
            </w:r>
          </w:p>
        </w:tc>
      </w:tr>
      <w:tr w:rsidR="007B1220" w:rsidRPr="00F01781" w14:paraId="184B33B5" w14:textId="77777777" w:rsidTr="007B1220">
        <w:trPr>
          <w:trHeight w:val="266"/>
          <w:jc w:val="center"/>
        </w:trPr>
        <w:tc>
          <w:tcPr>
            <w:tcW w:w="1666" w:type="pct"/>
            <w:shd w:val="clear" w:color="auto" w:fill="auto"/>
            <w:noWrap/>
            <w:vAlign w:val="center"/>
            <w:hideMark/>
          </w:tcPr>
          <w:p w14:paraId="432398D7" w14:textId="0086D226" w:rsidR="007B1220" w:rsidRPr="00F01781" w:rsidRDefault="007B1220" w:rsidP="00BC6EF0">
            <w:pPr>
              <w:jc w:val="right"/>
              <w:rPr>
                <w:rFonts w:eastAsia="Times New Roman" w:cstheme="minorHAnsi"/>
                <w:b/>
                <w:bCs/>
                <w:lang w:val="fr-CA"/>
              </w:rPr>
            </w:pPr>
            <w:bookmarkStart w:id="876" w:name="lt_pId1367"/>
            <w:r w:rsidRPr="00004AF5">
              <w:rPr>
                <w:rFonts w:eastAsia="Times New Roman" w:cstheme="minorHAnsi"/>
                <w:b/>
                <w:bCs/>
                <w:lang w:val="fr-CA"/>
              </w:rPr>
              <w:t>Fauteuils roulants électriques</w:t>
            </w:r>
            <w:bookmarkEnd w:id="876"/>
          </w:p>
        </w:tc>
        <w:tc>
          <w:tcPr>
            <w:tcW w:w="417" w:type="pct"/>
            <w:shd w:val="clear" w:color="auto" w:fill="auto"/>
            <w:noWrap/>
            <w:vAlign w:val="center"/>
            <w:hideMark/>
          </w:tcPr>
          <w:p w14:paraId="47AB5BB4"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71</w:t>
            </w:r>
          </w:p>
        </w:tc>
        <w:tc>
          <w:tcPr>
            <w:tcW w:w="417" w:type="pct"/>
            <w:shd w:val="clear" w:color="auto" w:fill="auto"/>
            <w:noWrap/>
            <w:vAlign w:val="center"/>
            <w:hideMark/>
          </w:tcPr>
          <w:p w14:paraId="13E9DBF0"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905</w:t>
            </w:r>
          </w:p>
        </w:tc>
        <w:tc>
          <w:tcPr>
            <w:tcW w:w="417" w:type="pct"/>
            <w:shd w:val="clear" w:color="auto" w:fill="auto"/>
            <w:noWrap/>
            <w:vAlign w:val="center"/>
            <w:hideMark/>
          </w:tcPr>
          <w:p w14:paraId="0DA74DF9"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1266</w:t>
            </w:r>
          </w:p>
        </w:tc>
        <w:tc>
          <w:tcPr>
            <w:tcW w:w="417" w:type="pct"/>
            <w:shd w:val="clear" w:color="auto" w:fill="auto"/>
            <w:noWrap/>
            <w:vAlign w:val="center"/>
            <w:hideMark/>
          </w:tcPr>
          <w:p w14:paraId="6666FD61"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203</w:t>
            </w:r>
          </w:p>
        </w:tc>
        <w:tc>
          <w:tcPr>
            <w:tcW w:w="417" w:type="pct"/>
            <w:shd w:val="clear" w:color="auto" w:fill="auto"/>
            <w:noWrap/>
            <w:vAlign w:val="center"/>
            <w:hideMark/>
          </w:tcPr>
          <w:p w14:paraId="18136DB9"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1000</w:t>
            </w:r>
          </w:p>
        </w:tc>
        <w:tc>
          <w:tcPr>
            <w:tcW w:w="417" w:type="pct"/>
            <w:shd w:val="clear" w:color="auto" w:fill="auto"/>
            <w:noWrap/>
            <w:vAlign w:val="center"/>
            <w:hideMark/>
          </w:tcPr>
          <w:p w14:paraId="3C6512DF"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960</w:t>
            </w:r>
          </w:p>
        </w:tc>
        <w:tc>
          <w:tcPr>
            <w:tcW w:w="417" w:type="pct"/>
            <w:shd w:val="clear" w:color="auto" w:fill="auto"/>
            <w:noWrap/>
            <w:vAlign w:val="center"/>
            <w:hideMark/>
          </w:tcPr>
          <w:p w14:paraId="0C91C57D"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930</w:t>
            </w:r>
          </w:p>
        </w:tc>
        <w:tc>
          <w:tcPr>
            <w:tcW w:w="417" w:type="pct"/>
            <w:shd w:val="clear" w:color="auto" w:fill="auto"/>
            <w:noWrap/>
            <w:vAlign w:val="center"/>
            <w:hideMark/>
          </w:tcPr>
          <w:p w14:paraId="4F520308"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1710</w:t>
            </w:r>
          </w:p>
        </w:tc>
      </w:tr>
      <w:tr w:rsidR="007B1220" w:rsidRPr="00F01781" w14:paraId="0D2806BA" w14:textId="77777777" w:rsidTr="007B1220">
        <w:trPr>
          <w:trHeight w:val="266"/>
          <w:jc w:val="center"/>
        </w:trPr>
        <w:tc>
          <w:tcPr>
            <w:tcW w:w="1666" w:type="pct"/>
            <w:shd w:val="clear" w:color="auto" w:fill="auto"/>
            <w:noWrap/>
            <w:vAlign w:val="center"/>
            <w:hideMark/>
          </w:tcPr>
          <w:p w14:paraId="180B6C84" w14:textId="480A68D9" w:rsidR="007B1220" w:rsidRPr="00F01781" w:rsidRDefault="007B1220" w:rsidP="00BC6EF0">
            <w:pPr>
              <w:jc w:val="right"/>
              <w:rPr>
                <w:rFonts w:eastAsia="Times New Roman" w:cstheme="minorHAnsi"/>
                <w:b/>
                <w:bCs/>
                <w:lang w:val="fr-CA"/>
              </w:rPr>
            </w:pPr>
            <w:bookmarkStart w:id="877" w:name="lt_pId1376"/>
            <w:r w:rsidRPr="00004AF5">
              <w:rPr>
                <w:rFonts w:eastAsia="Times New Roman" w:cstheme="minorHAnsi"/>
                <w:b/>
                <w:bCs/>
                <w:lang w:val="fr-CA"/>
              </w:rPr>
              <w:t>Scooters de mobilité</w:t>
            </w:r>
            <w:bookmarkEnd w:id="877"/>
          </w:p>
        </w:tc>
        <w:tc>
          <w:tcPr>
            <w:tcW w:w="417" w:type="pct"/>
            <w:shd w:val="clear" w:color="auto" w:fill="auto"/>
            <w:noWrap/>
            <w:vAlign w:val="center"/>
            <w:hideMark/>
          </w:tcPr>
          <w:p w14:paraId="094EBB8E"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14</w:t>
            </w:r>
          </w:p>
        </w:tc>
        <w:tc>
          <w:tcPr>
            <w:tcW w:w="417" w:type="pct"/>
            <w:shd w:val="clear" w:color="auto" w:fill="auto"/>
            <w:noWrap/>
            <w:vAlign w:val="center"/>
            <w:hideMark/>
          </w:tcPr>
          <w:p w14:paraId="2C7DE185"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1075</w:t>
            </w:r>
          </w:p>
        </w:tc>
        <w:tc>
          <w:tcPr>
            <w:tcW w:w="417" w:type="pct"/>
            <w:shd w:val="clear" w:color="auto" w:fill="auto"/>
            <w:noWrap/>
            <w:vAlign w:val="center"/>
            <w:hideMark/>
          </w:tcPr>
          <w:p w14:paraId="7441883A"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1249</w:t>
            </w:r>
          </w:p>
        </w:tc>
        <w:tc>
          <w:tcPr>
            <w:tcW w:w="417" w:type="pct"/>
            <w:shd w:val="clear" w:color="auto" w:fill="auto"/>
            <w:noWrap/>
            <w:vAlign w:val="center"/>
            <w:hideMark/>
          </w:tcPr>
          <w:p w14:paraId="1113FBE7"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153</w:t>
            </w:r>
          </w:p>
        </w:tc>
        <w:tc>
          <w:tcPr>
            <w:tcW w:w="417" w:type="pct"/>
            <w:shd w:val="clear" w:color="auto" w:fill="auto"/>
            <w:noWrap/>
            <w:vAlign w:val="center"/>
            <w:hideMark/>
          </w:tcPr>
          <w:p w14:paraId="46B396DF"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1088</w:t>
            </w:r>
          </w:p>
        </w:tc>
        <w:tc>
          <w:tcPr>
            <w:tcW w:w="417" w:type="pct"/>
            <w:shd w:val="clear" w:color="auto" w:fill="auto"/>
            <w:noWrap/>
            <w:vAlign w:val="center"/>
            <w:hideMark/>
          </w:tcPr>
          <w:p w14:paraId="72AFCD90"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1078</w:t>
            </w:r>
          </w:p>
        </w:tc>
        <w:tc>
          <w:tcPr>
            <w:tcW w:w="417" w:type="pct"/>
            <w:shd w:val="clear" w:color="auto" w:fill="auto"/>
            <w:noWrap/>
            <w:vAlign w:val="center"/>
            <w:hideMark/>
          </w:tcPr>
          <w:p w14:paraId="5D6E045F"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1076</w:t>
            </w:r>
          </w:p>
        </w:tc>
        <w:tc>
          <w:tcPr>
            <w:tcW w:w="417" w:type="pct"/>
            <w:shd w:val="clear" w:color="auto" w:fill="auto"/>
            <w:noWrap/>
            <w:vAlign w:val="center"/>
            <w:hideMark/>
          </w:tcPr>
          <w:p w14:paraId="60AAA27A"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1570</w:t>
            </w:r>
          </w:p>
        </w:tc>
      </w:tr>
      <w:tr w:rsidR="007B1220" w:rsidRPr="00F01781" w14:paraId="5504A898" w14:textId="77777777" w:rsidTr="007B1220">
        <w:trPr>
          <w:trHeight w:val="266"/>
          <w:jc w:val="center"/>
        </w:trPr>
        <w:tc>
          <w:tcPr>
            <w:tcW w:w="1666" w:type="pct"/>
            <w:shd w:val="clear" w:color="auto" w:fill="auto"/>
            <w:noWrap/>
            <w:vAlign w:val="center"/>
            <w:hideMark/>
          </w:tcPr>
          <w:p w14:paraId="5396D055" w14:textId="33879261" w:rsidR="007B1220" w:rsidRPr="00F01781" w:rsidRDefault="007B1220" w:rsidP="00BC6EF0">
            <w:pPr>
              <w:jc w:val="right"/>
              <w:rPr>
                <w:rFonts w:eastAsia="Times New Roman" w:cstheme="minorHAnsi"/>
                <w:b/>
                <w:bCs/>
                <w:lang w:val="fr-CA"/>
              </w:rPr>
            </w:pPr>
            <w:bookmarkStart w:id="878" w:name="lt_pId1385"/>
            <w:r w:rsidRPr="00004AF5">
              <w:rPr>
                <w:rFonts w:eastAsia="Times New Roman" w:cstheme="minorHAnsi"/>
                <w:b/>
                <w:bCs/>
                <w:lang w:val="fr-CA"/>
              </w:rPr>
              <w:t>Fauteuils roulants seulement</w:t>
            </w:r>
            <w:bookmarkEnd w:id="878"/>
          </w:p>
        </w:tc>
        <w:tc>
          <w:tcPr>
            <w:tcW w:w="417" w:type="pct"/>
            <w:shd w:val="clear" w:color="auto" w:fill="auto"/>
            <w:noWrap/>
            <w:vAlign w:val="center"/>
            <w:hideMark/>
          </w:tcPr>
          <w:p w14:paraId="5BC320A6"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137</w:t>
            </w:r>
          </w:p>
        </w:tc>
        <w:tc>
          <w:tcPr>
            <w:tcW w:w="417" w:type="pct"/>
            <w:shd w:val="clear" w:color="auto" w:fill="auto"/>
            <w:noWrap/>
            <w:vAlign w:val="center"/>
            <w:hideMark/>
          </w:tcPr>
          <w:p w14:paraId="67C85CFD"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905</w:t>
            </w:r>
          </w:p>
        </w:tc>
        <w:tc>
          <w:tcPr>
            <w:tcW w:w="417" w:type="pct"/>
            <w:shd w:val="clear" w:color="auto" w:fill="auto"/>
            <w:noWrap/>
            <w:vAlign w:val="center"/>
            <w:hideMark/>
          </w:tcPr>
          <w:p w14:paraId="0CA44A34"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1312</w:t>
            </w:r>
          </w:p>
        </w:tc>
        <w:tc>
          <w:tcPr>
            <w:tcW w:w="417" w:type="pct"/>
            <w:shd w:val="clear" w:color="auto" w:fill="auto"/>
            <w:noWrap/>
            <w:vAlign w:val="center"/>
            <w:hideMark/>
          </w:tcPr>
          <w:p w14:paraId="15BF5CC6"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198</w:t>
            </w:r>
          </w:p>
        </w:tc>
        <w:tc>
          <w:tcPr>
            <w:tcW w:w="417" w:type="pct"/>
            <w:shd w:val="clear" w:color="auto" w:fill="auto"/>
            <w:noWrap/>
            <w:vAlign w:val="center"/>
            <w:hideMark/>
          </w:tcPr>
          <w:p w14:paraId="6956CE07"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1050</w:t>
            </w:r>
          </w:p>
        </w:tc>
        <w:tc>
          <w:tcPr>
            <w:tcW w:w="417" w:type="pct"/>
            <w:shd w:val="clear" w:color="auto" w:fill="auto"/>
            <w:noWrap/>
            <w:vAlign w:val="center"/>
            <w:hideMark/>
          </w:tcPr>
          <w:p w14:paraId="422AC1ED"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990</w:t>
            </w:r>
          </w:p>
        </w:tc>
        <w:tc>
          <w:tcPr>
            <w:tcW w:w="417" w:type="pct"/>
            <w:shd w:val="clear" w:color="auto" w:fill="auto"/>
            <w:noWrap/>
            <w:vAlign w:val="center"/>
            <w:hideMark/>
          </w:tcPr>
          <w:p w14:paraId="7D5E83B3"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945</w:t>
            </w:r>
          </w:p>
        </w:tc>
        <w:tc>
          <w:tcPr>
            <w:tcW w:w="417" w:type="pct"/>
            <w:shd w:val="clear" w:color="auto" w:fill="auto"/>
            <w:noWrap/>
            <w:vAlign w:val="center"/>
            <w:hideMark/>
          </w:tcPr>
          <w:p w14:paraId="2DEF6BBB"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1775</w:t>
            </w:r>
          </w:p>
        </w:tc>
      </w:tr>
      <w:tr w:rsidR="007B1220" w:rsidRPr="00F01781" w14:paraId="38DC923B" w14:textId="77777777" w:rsidTr="007B1220">
        <w:trPr>
          <w:trHeight w:val="266"/>
          <w:jc w:val="center"/>
        </w:trPr>
        <w:tc>
          <w:tcPr>
            <w:tcW w:w="1666" w:type="pct"/>
            <w:shd w:val="clear" w:color="auto" w:fill="auto"/>
            <w:noWrap/>
            <w:vAlign w:val="center"/>
            <w:hideMark/>
          </w:tcPr>
          <w:p w14:paraId="2EC4A9E2" w14:textId="2C3FAC89" w:rsidR="007B1220" w:rsidRPr="00F01781" w:rsidRDefault="007B1220" w:rsidP="00BC6EF0">
            <w:pPr>
              <w:jc w:val="right"/>
              <w:rPr>
                <w:rFonts w:eastAsia="Times New Roman" w:cstheme="minorHAnsi"/>
                <w:b/>
                <w:bCs/>
                <w:lang w:val="fr-CA"/>
              </w:rPr>
            </w:pPr>
          </w:p>
        </w:tc>
        <w:tc>
          <w:tcPr>
            <w:tcW w:w="417" w:type="pct"/>
            <w:shd w:val="clear" w:color="auto" w:fill="auto"/>
            <w:noWrap/>
            <w:vAlign w:val="center"/>
            <w:hideMark/>
          </w:tcPr>
          <w:p w14:paraId="49B614B3"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6944E972"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13BCB320"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49309E01"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692A5BDC"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1912FC6A"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086A1ACB"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69929EA2"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r>
      <w:tr w:rsidR="007B1220" w:rsidRPr="00F01781" w14:paraId="0415CD4F" w14:textId="77777777" w:rsidTr="007B1220">
        <w:trPr>
          <w:trHeight w:val="266"/>
          <w:jc w:val="center"/>
        </w:trPr>
        <w:tc>
          <w:tcPr>
            <w:tcW w:w="1666" w:type="pct"/>
            <w:shd w:val="clear" w:color="auto" w:fill="auto"/>
            <w:noWrap/>
            <w:vAlign w:val="center"/>
            <w:hideMark/>
          </w:tcPr>
          <w:p w14:paraId="00E2B210" w14:textId="28EDF3E3" w:rsidR="007B1220" w:rsidRPr="00F01781" w:rsidRDefault="007B1220" w:rsidP="00BC6EF0">
            <w:pPr>
              <w:jc w:val="right"/>
              <w:rPr>
                <w:rFonts w:eastAsia="Times New Roman" w:cstheme="minorHAnsi"/>
                <w:b/>
                <w:bCs/>
                <w:lang w:val="fr-CA"/>
              </w:rPr>
            </w:pPr>
            <w:bookmarkStart w:id="879" w:name="lt_pId1394"/>
            <w:r w:rsidRPr="00004AF5">
              <w:rPr>
                <w:rFonts w:eastAsia="Times New Roman" w:cstheme="minorHAnsi"/>
                <w:b/>
                <w:bCs/>
                <w:lang w:val="fr-CA"/>
              </w:rPr>
              <w:t>Utilisateurs de déambulateur</w:t>
            </w:r>
            <w:bookmarkEnd w:id="879"/>
          </w:p>
        </w:tc>
        <w:tc>
          <w:tcPr>
            <w:tcW w:w="417" w:type="pct"/>
            <w:shd w:val="clear" w:color="auto" w:fill="auto"/>
            <w:noWrap/>
            <w:vAlign w:val="center"/>
            <w:hideMark/>
          </w:tcPr>
          <w:p w14:paraId="13D5AE03"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30</w:t>
            </w:r>
          </w:p>
        </w:tc>
        <w:tc>
          <w:tcPr>
            <w:tcW w:w="417" w:type="pct"/>
            <w:shd w:val="clear" w:color="auto" w:fill="auto"/>
            <w:noWrap/>
            <w:vAlign w:val="center"/>
            <w:hideMark/>
          </w:tcPr>
          <w:p w14:paraId="0781644A"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940</w:t>
            </w:r>
          </w:p>
        </w:tc>
        <w:tc>
          <w:tcPr>
            <w:tcW w:w="417" w:type="pct"/>
            <w:shd w:val="clear" w:color="auto" w:fill="auto"/>
            <w:noWrap/>
            <w:vAlign w:val="center"/>
            <w:hideMark/>
          </w:tcPr>
          <w:p w14:paraId="09F11688"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1440</w:t>
            </w:r>
          </w:p>
        </w:tc>
        <w:tc>
          <w:tcPr>
            <w:tcW w:w="417" w:type="pct"/>
            <w:shd w:val="clear" w:color="auto" w:fill="auto"/>
            <w:noWrap/>
            <w:vAlign w:val="center"/>
            <w:hideMark/>
          </w:tcPr>
          <w:p w14:paraId="00FA1E9D"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241</w:t>
            </w:r>
          </w:p>
        </w:tc>
        <w:tc>
          <w:tcPr>
            <w:tcW w:w="417" w:type="pct"/>
            <w:shd w:val="clear" w:color="auto" w:fill="auto"/>
            <w:noWrap/>
            <w:vAlign w:val="center"/>
            <w:hideMark/>
          </w:tcPr>
          <w:p w14:paraId="16751589"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1149</w:t>
            </w:r>
          </w:p>
        </w:tc>
        <w:tc>
          <w:tcPr>
            <w:tcW w:w="417" w:type="pct"/>
            <w:shd w:val="clear" w:color="auto" w:fill="auto"/>
            <w:noWrap/>
            <w:vAlign w:val="center"/>
            <w:hideMark/>
          </w:tcPr>
          <w:p w14:paraId="24C7F636"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1124</w:t>
            </w:r>
          </w:p>
        </w:tc>
        <w:tc>
          <w:tcPr>
            <w:tcW w:w="417" w:type="pct"/>
            <w:shd w:val="clear" w:color="auto" w:fill="auto"/>
            <w:noWrap/>
            <w:vAlign w:val="center"/>
            <w:hideMark/>
          </w:tcPr>
          <w:p w14:paraId="263D3D40"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989</w:t>
            </w:r>
          </w:p>
        </w:tc>
        <w:tc>
          <w:tcPr>
            <w:tcW w:w="417" w:type="pct"/>
            <w:shd w:val="clear" w:color="auto" w:fill="auto"/>
            <w:noWrap/>
            <w:vAlign w:val="center"/>
            <w:hideMark/>
          </w:tcPr>
          <w:p w14:paraId="16638C9B"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2000</w:t>
            </w:r>
          </w:p>
        </w:tc>
      </w:tr>
      <w:tr w:rsidR="007B1220" w:rsidRPr="008F653F" w14:paraId="68E23090" w14:textId="77777777" w:rsidTr="007B1220">
        <w:trPr>
          <w:trHeight w:val="266"/>
          <w:jc w:val="center"/>
        </w:trPr>
        <w:tc>
          <w:tcPr>
            <w:tcW w:w="1666" w:type="pct"/>
            <w:tcBorders>
              <w:top w:val="single" w:sz="4" w:space="0" w:color="auto"/>
              <w:bottom w:val="nil"/>
            </w:tcBorders>
            <w:shd w:val="clear" w:color="auto" w:fill="auto"/>
            <w:noWrap/>
            <w:vAlign w:val="center"/>
            <w:hideMark/>
          </w:tcPr>
          <w:p w14:paraId="53720F9D" w14:textId="063D40D2" w:rsidR="007B1220" w:rsidRPr="00F01781" w:rsidRDefault="007B1220" w:rsidP="007B1220">
            <w:pPr>
              <w:rPr>
                <w:rFonts w:eastAsia="Times New Roman" w:cstheme="minorHAnsi"/>
                <w:b/>
                <w:bCs/>
                <w:i/>
                <w:lang w:val="fr-CA"/>
              </w:rPr>
            </w:pPr>
            <w:bookmarkStart w:id="880" w:name="lt_pId1403"/>
            <w:r w:rsidRPr="00004AF5">
              <w:rPr>
                <w:rFonts w:eastAsia="Times New Roman" w:cstheme="minorHAnsi"/>
                <w:b/>
                <w:bCs/>
                <w:i/>
                <w:lang w:val="fr-CA"/>
              </w:rPr>
              <w:t xml:space="preserve">Estimations de la méthode « bootstrap » </w:t>
            </w:r>
            <w:bookmarkEnd w:id="880"/>
          </w:p>
        </w:tc>
        <w:tc>
          <w:tcPr>
            <w:tcW w:w="417" w:type="pct"/>
            <w:tcBorders>
              <w:top w:val="single" w:sz="4" w:space="0" w:color="auto"/>
              <w:bottom w:val="nil"/>
            </w:tcBorders>
            <w:shd w:val="clear" w:color="auto" w:fill="auto"/>
            <w:noWrap/>
            <w:vAlign w:val="center"/>
            <w:hideMark/>
          </w:tcPr>
          <w:p w14:paraId="59CDD18D"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47ECEE0E"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67757523"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201BA8B1"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60235422"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465F8148"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58EF7455"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754EBE29"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 </w:t>
            </w:r>
          </w:p>
        </w:tc>
      </w:tr>
      <w:tr w:rsidR="007B1220" w:rsidRPr="00F01781" w14:paraId="3A6CEBE9" w14:textId="77777777" w:rsidTr="007B1220">
        <w:trPr>
          <w:trHeight w:val="266"/>
          <w:jc w:val="center"/>
        </w:trPr>
        <w:tc>
          <w:tcPr>
            <w:tcW w:w="1666" w:type="pct"/>
            <w:tcBorders>
              <w:top w:val="nil"/>
            </w:tcBorders>
            <w:shd w:val="clear" w:color="auto" w:fill="auto"/>
            <w:noWrap/>
            <w:vAlign w:val="center"/>
            <w:hideMark/>
          </w:tcPr>
          <w:p w14:paraId="486E0650" w14:textId="3AD1C4B2" w:rsidR="007B1220" w:rsidRPr="00F01781" w:rsidRDefault="007B1220" w:rsidP="007B1220">
            <w:pPr>
              <w:jc w:val="right"/>
              <w:rPr>
                <w:rFonts w:eastAsia="Times New Roman" w:cstheme="minorHAnsi"/>
                <w:b/>
                <w:bCs/>
                <w:lang w:val="fr-CA"/>
              </w:rPr>
            </w:pPr>
            <w:bookmarkStart w:id="881" w:name="lt_pId1404"/>
            <w:r w:rsidRPr="00004AF5">
              <w:rPr>
                <w:rFonts w:eastAsia="Times New Roman" w:cstheme="minorHAnsi"/>
                <w:b/>
                <w:bCs/>
                <w:lang w:val="fr-CA"/>
              </w:rPr>
              <w:t>Tous les dispositifs de mobilité à roues</w:t>
            </w:r>
            <w:bookmarkEnd w:id="881"/>
          </w:p>
        </w:tc>
        <w:tc>
          <w:tcPr>
            <w:tcW w:w="417" w:type="pct"/>
            <w:tcBorders>
              <w:top w:val="nil"/>
            </w:tcBorders>
            <w:shd w:val="clear" w:color="auto" w:fill="auto"/>
            <w:noWrap/>
            <w:vAlign w:val="center"/>
            <w:hideMark/>
          </w:tcPr>
          <w:p w14:paraId="3FF50A85"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151</w:t>
            </w:r>
          </w:p>
        </w:tc>
        <w:tc>
          <w:tcPr>
            <w:tcW w:w="417" w:type="pct"/>
            <w:tcBorders>
              <w:top w:val="nil"/>
            </w:tcBorders>
            <w:shd w:val="clear" w:color="auto" w:fill="auto"/>
            <w:noWrap/>
            <w:vAlign w:val="center"/>
            <w:hideMark/>
          </w:tcPr>
          <w:p w14:paraId="36A179E4"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905</w:t>
            </w:r>
          </w:p>
        </w:tc>
        <w:tc>
          <w:tcPr>
            <w:tcW w:w="417" w:type="pct"/>
            <w:tcBorders>
              <w:top w:val="nil"/>
            </w:tcBorders>
            <w:shd w:val="clear" w:color="auto" w:fill="auto"/>
            <w:noWrap/>
            <w:vAlign w:val="center"/>
            <w:hideMark/>
          </w:tcPr>
          <w:p w14:paraId="6BCDF70B"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1313</w:t>
            </w:r>
          </w:p>
        </w:tc>
        <w:tc>
          <w:tcPr>
            <w:tcW w:w="417" w:type="pct"/>
            <w:tcBorders>
              <w:top w:val="nil"/>
            </w:tcBorders>
            <w:shd w:val="clear" w:color="auto" w:fill="auto"/>
            <w:noWrap/>
            <w:vAlign w:val="center"/>
            <w:hideMark/>
          </w:tcPr>
          <w:p w14:paraId="578B4B51"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182</w:t>
            </w:r>
          </w:p>
        </w:tc>
        <w:tc>
          <w:tcPr>
            <w:tcW w:w="417" w:type="pct"/>
            <w:tcBorders>
              <w:top w:val="nil"/>
            </w:tcBorders>
            <w:shd w:val="clear" w:color="auto" w:fill="auto"/>
            <w:noWrap/>
            <w:vAlign w:val="center"/>
            <w:hideMark/>
          </w:tcPr>
          <w:p w14:paraId="15D5590A"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1086</w:t>
            </w:r>
          </w:p>
        </w:tc>
        <w:tc>
          <w:tcPr>
            <w:tcW w:w="417" w:type="pct"/>
            <w:tcBorders>
              <w:top w:val="nil"/>
            </w:tcBorders>
            <w:shd w:val="clear" w:color="auto" w:fill="auto"/>
            <w:noWrap/>
            <w:vAlign w:val="center"/>
            <w:hideMark/>
          </w:tcPr>
          <w:p w14:paraId="34C59CB7"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1054</w:t>
            </w:r>
          </w:p>
        </w:tc>
        <w:tc>
          <w:tcPr>
            <w:tcW w:w="417" w:type="pct"/>
            <w:tcBorders>
              <w:top w:val="nil"/>
            </w:tcBorders>
            <w:shd w:val="clear" w:color="auto" w:fill="auto"/>
            <w:noWrap/>
            <w:vAlign w:val="center"/>
            <w:hideMark/>
          </w:tcPr>
          <w:p w14:paraId="1C19E848"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977</w:t>
            </w:r>
          </w:p>
        </w:tc>
        <w:tc>
          <w:tcPr>
            <w:tcW w:w="417" w:type="pct"/>
            <w:tcBorders>
              <w:top w:val="nil"/>
            </w:tcBorders>
            <w:shd w:val="clear" w:color="auto" w:fill="auto"/>
            <w:noWrap/>
            <w:vAlign w:val="center"/>
            <w:hideMark/>
          </w:tcPr>
          <w:p w14:paraId="28F0D6CB"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1775</w:t>
            </w:r>
          </w:p>
        </w:tc>
      </w:tr>
      <w:tr w:rsidR="007B1220" w:rsidRPr="00F01781" w14:paraId="7EC83E1A" w14:textId="77777777" w:rsidTr="007B1220">
        <w:trPr>
          <w:trHeight w:val="266"/>
          <w:jc w:val="center"/>
        </w:trPr>
        <w:tc>
          <w:tcPr>
            <w:tcW w:w="1666" w:type="pct"/>
            <w:shd w:val="clear" w:color="auto" w:fill="auto"/>
            <w:noWrap/>
            <w:vAlign w:val="center"/>
            <w:hideMark/>
          </w:tcPr>
          <w:p w14:paraId="7FA30C07" w14:textId="5C72350F" w:rsidR="007B1220" w:rsidRPr="00F01781" w:rsidRDefault="007B1220" w:rsidP="007B1220">
            <w:pPr>
              <w:jc w:val="right"/>
              <w:rPr>
                <w:rFonts w:eastAsia="Times New Roman" w:cstheme="minorHAnsi"/>
                <w:b/>
                <w:bCs/>
                <w:lang w:val="fr-CA"/>
              </w:rPr>
            </w:pPr>
            <w:bookmarkStart w:id="882" w:name="lt_pId1413"/>
            <w:r w:rsidRPr="00004AF5">
              <w:rPr>
                <w:rFonts w:eastAsia="Times New Roman" w:cstheme="minorHAnsi"/>
                <w:b/>
                <w:bCs/>
                <w:lang w:val="fr-CA"/>
              </w:rPr>
              <w:t>Fauteuils roulants manuels</w:t>
            </w:r>
            <w:bookmarkEnd w:id="882"/>
          </w:p>
        </w:tc>
        <w:tc>
          <w:tcPr>
            <w:tcW w:w="417" w:type="pct"/>
            <w:shd w:val="clear" w:color="auto" w:fill="auto"/>
            <w:noWrap/>
            <w:vAlign w:val="center"/>
            <w:hideMark/>
          </w:tcPr>
          <w:p w14:paraId="2D116633"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82</w:t>
            </w:r>
          </w:p>
        </w:tc>
        <w:tc>
          <w:tcPr>
            <w:tcW w:w="417" w:type="pct"/>
            <w:shd w:val="clear" w:color="auto" w:fill="auto"/>
            <w:noWrap/>
            <w:vAlign w:val="center"/>
            <w:hideMark/>
          </w:tcPr>
          <w:p w14:paraId="0F8A7D89"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970</w:t>
            </w:r>
          </w:p>
        </w:tc>
        <w:tc>
          <w:tcPr>
            <w:tcW w:w="417" w:type="pct"/>
            <w:shd w:val="clear" w:color="auto" w:fill="auto"/>
            <w:noWrap/>
            <w:vAlign w:val="center"/>
            <w:hideMark/>
          </w:tcPr>
          <w:p w14:paraId="4EFE9D6D"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1362</w:t>
            </w:r>
          </w:p>
        </w:tc>
        <w:tc>
          <w:tcPr>
            <w:tcW w:w="417" w:type="pct"/>
            <w:shd w:val="clear" w:color="auto" w:fill="auto"/>
            <w:noWrap/>
            <w:vAlign w:val="center"/>
            <w:hideMark/>
          </w:tcPr>
          <w:p w14:paraId="18EA4254"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179</w:t>
            </w:r>
          </w:p>
        </w:tc>
        <w:tc>
          <w:tcPr>
            <w:tcW w:w="417" w:type="pct"/>
            <w:shd w:val="clear" w:color="auto" w:fill="auto"/>
            <w:noWrap/>
            <w:vAlign w:val="center"/>
            <w:hideMark/>
          </w:tcPr>
          <w:p w14:paraId="6DFF6149"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1139</w:t>
            </w:r>
          </w:p>
        </w:tc>
        <w:tc>
          <w:tcPr>
            <w:tcW w:w="417" w:type="pct"/>
            <w:shd w:val="clear" w:color="auto" w:fill="auto"/>
            <w:noWrap/>
            <w:vAlign w:val="center"/>
            <w:hideMark/>
          </w:tcPr>
          <w:p w14:paraId="79442660"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1069</w:t>
            </w:r>
          </w:p>
        </w:tc>
        <w:tc>
          <w:tcPr>
            <w:tcW w:w="417" w:type="pct"/>
            <w:shd w:val="clear" w:color="auto" w:fill="auto"/>
            <w:noWrap/>
            <w:vAlign w:val="center"/>
            <w:hideMark/>
          </w:tcPr>
          <w:p w14:paraId="468130A1"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1002</w:t>
            </w:r>
          </w:p>
        </w:tc>
        <w:tc>
          <w:tcPr>
            <w:tcW w:w="417" w:type="pct"/>
            <w:shd w:val="clear" w:color="auto" w:fill="auto"/>
            <w:noWrap/>
            <w:vAlign w:val="center"/>
            <w:hideMark/>
          </w:tcPr>
          <w:p w14:paraId="65335EC9"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1775</w:t>
            </w:r>
          </w:p>
        </w:tc>
      </w:tr>
      <w:tr w:rsidR="007B1220" w:rsidRPr="00F01781" w14:paraId="626270EE" w14:textId="77777777" w:rsidTr="007B1220">
        <w:trPr>
          <w:trHeight w:val="266"/>
          <w:jc w:val="center"/>
        </w:trPr>
        <w:tc>
          <w:tcPr>
            <w:tcW w:w="1666" w:type="pct"/>
            <w:shd w:val="clear" w:color="auto" w:fill="auto"/>
            <w:noWrap/>
            <w:vAlign w:val="center"/>
            <w:hideMark/>
          </w:tcPr>
          <w:p w14:paraId="630359AA" w14:textId="3FBACA37" w:rsidR="007B1220" w:rsidRPr="00F01781" w:rsidRDefault="007B1220" w:rsidP="007B1220">
            <w:pPr>
              <w:jc w:val="right"/>
              <w:rPr>
                <w:rFonts w:eastAsia="Times New Roman" w:cstheme="minorHAnsi"/>
                <w:b/>
                <w:bCs/>
                <w:lang w:val="fr-CA"/>
              </w:rPr>
            </w:pPr>
            <w:bookmarkStart w:id="883" w:name="lt_pId1422"/>
            <w:r w:rsidRPr="00004AF5">
              <w:rPr>
                <w:rFonts w:eastAsia="Times New Roman" w:cstheme="minorHAnsi"/>
                <w:b/>
                <w:bCs/>
                <w:lang w:val="fr-CA"/>
              </w:rPr>
              <w:t>Fauteuils roulants électriques</w:t>
            </w:r>
            <w:bookmarkEnd w:id="883"/>
          </w:p>
        </w:tc>
        <w:tc>
          <w:tcPr>
            <w:tcW w:w="417" w:type="pct"/>
            <w:shd w:val="clear" w:color="auto" w:fill="auto"/>
            <w:noWrap/>
            <w:vAlign w:val="center"/>
            <w:hideMark/>
          </w:tcPr>
          <w:p w14:paraId="1293B018"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21</w:t>
            </w:r>
          </w:p>
        </w:tc>
        <w:tc>
          <w:tcPr>
            <w:tcW w:w="417" w:type="pct"/>
            <w:shd w:val="clear" w:color="auto" w:fill="auto"/>
            <w:noWrap/>
            <w:vAlign w:val="center"/>
            <w:hideMark/>
          </w:tcPr>
          <w:p w14:paraId="46D73A52"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905</w:t>
            </w:r>
          </w:p>
        </w:tc>
        <w:tc>
          <w:tcPr>
            <w:tcW w:w="417" w:type="pct"/>
            <w:shd w:val="clear" w:color="auto" w:fill="auto"/>
            <w:noWrap/>
            <w:vAlign w:val="center"/>
            <w:hideMark/>
          </w:tcPr>
          <w:p w14:paraId="49E53F12"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1266</w:t>
            </w:r>
          </w:p>
        </w:tc>
        <w:tc>
          <w:tcPr>
            <w:tcW w:w="417" w:type="pct"/>
            <w:shd w:val="clear" w:color="auto" w:fill="auto"/>
            <w:noWrap/>
            <w:vAlign w:val="center"/>
            <w:hideMark/>
          </w:tcPr>
          <w:p w14:paraId="7AB162DD"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202</w:t>
            </w:r>
          </w:p>
        </w:tc>
        <w:tc>
          <w:tcPr>
            <w:tcW w:w="417" w:type="pct"/>
            <w:shd w:val="clear" w:color="auto" w:fill="auto"/>
            <w:noWrap/>
            <w:vAlign w:val="center"/>
            <w:hideMark/>
          </w:tcPr>
          <w:p w14:paraId="022AA383"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1027</w:t>
            </w:r>
          </w:p>
        </w:tc>
        <w:tc>
          <w:tcPr>
            <w:tcW w:w="417" w:type="pct"/>
            <w:shd w:val="clear" w:color="auto" w:fill="auto"/>
            <w:noWrap/>
            <w:vAlign w:val="center"/>
            <w:hideMark/>
          </w:tcPr>
          <w:p w14:paraId="38CF895E"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991</w:t>
            </w:r>
          </w:p>
        </w:tc>
        <w:tc>
          <w:tcPr>
            <w:tcW w:w="417" w:type="pct"/>
            <w:shd w:val="clear" w:color="auto" w:fill="auto"/>
            <w:noWrap/>
            <w:vAlign w:val="center"/>
            <w:hideMark/>
          </w:tcPr>
          <w:p w14:paraId="0CD5BE82"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959</w:t>
            </w:r>
          </w:p>
        </w:tc>
        <w:tc>
          <w:tcPr>
            <w:tcW w:w="417" w:type="pct"/>
            <w:shd w:val="clear" w:color="auto" w:fill="auto"/>
            <w:noWrap/>
            <w:vAlign w:val="center"/>
            <w:hideMark/>
          </w:tcPr>
          <w:p w14:paraId="7EFA4628"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1710</w:t>
            </w:r>
          </w:p>
        </w:tc>
      </w:tr>
      <w:tr w:rsidR="007B1220" w:rsidRPr="00F01781" w14:paraId="650EF69C" w14:textId="77777777" w:rsidTr="007B1220">
        <w:trPr>
          <w:trHeight w:val="266"/>
          <w:jc w:val="center"/>
        </w:trPr>
        <w:tc>
          <w:tcPr>
            <w:tcW w:w="1666" w:type="pct"/>
            <w:shd w:val="clear" w:color="auto" w:fill="auto"/>
            <w:noWrap/>
            <w:vAlign w:val="center"/>
            <w:hideMark/>
          </w:tcPr>
          <w:p w14:paraId="759332CC" w14:textId="78594F51" w:rsidR="007B1220" w:rsidRPr="00F01781" w:rsidRDefault="007B1220" w:rsidP="007B1220">
            <w:pPr>
              <w:jc w:val="right"/>
              <w:rPr>
                <w:rFonts w:eastAsia="Times New Roman" w:cstheme="minorHAnsi"/>
                <w:b/>
                <w:bCs/>
                <w:lang w:val="fr-CA"/>
              </w:rPr>
            </w:pPr>
            <w:bookmarkStart w:id="884" w:name="lt_pId1431"/>
            <w:r w:rsidRPr="00004AF5">
              <w:rPr>
                <w:rFonts w:eastAsia="Times New Roman" w:cstheme="minorHAnsi"/>
                <w:b/>
                <w:bCs/>
                <w:lang w:val="fr-CA"/>
              </w:rPr>
              <w:t>Scooters de mobilité</w:t>
            </w:r>
            <w:bookmarkEnd w:id="884"/>
          </w:p>
        </w:tc>
        <w:tc>
          <w:tcPr>
            <w:tcW w:w="417" w:type="pct"/>
            <w:shd w:val="clear" w:color="auto" w:fill="auto"/>
            <w:noWrap/>
            <w:vAlign w:val="center"/>
            <w:hideMark/>
          </w:tcPr>
          <w:p w14:paraId="2B10C23C"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48</w:t>
            </w:r>
          </w:p>
        </w:tc>
        <w:tc>
          <w:tcPr>
            <w:tcW w:w="417" w:type="pct"/>
            <w:shd w:val="clear" w:color="auto" w:fill="auto"/>
            <w:noWrap/>
            <w:vAlign w:val="center"/>
            <w:hideMark/>
          </w:tcPr>
          <w:p w14:paraId="3CF830AB"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1075</w:t>
            </w:r>
          </w:p>
        </w:tc>
        <w:tc>
          <w:tcPr>
            <w:tcW w:w="417" w:type="pct"/>
            <w:shd w:val="clear" w:color="auto" w:fill="auto"/>
            <w:noWrap/>
            <w:vAlign w:val="center"/>
            <w:hideMark/>
          </w:tcPr>
          <w:p w14:paraId="186FE4CB"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1249</w:t>
            </w:r>
          </w:p>
        </w:tc>
        <w:tc>
          <w:tcPr>
            <w:tcW w:w="417" w:type="pct"/>
            <w:shd w:val="clear" w:color="auto" w:fill="auto"/>
            <w:noWrap/>
            <w:vAlign w:val="center"/>
            <w:hideMark/>
          </w:tcPr>
          <w:p w14:paraId="17A8FCF7"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148</w:t>
            </w:r>
          </w:p>
        </w:tc>
        <w:tc>
          <w:tcPr>
            <w:tcW w:w="417" w:type="pct"/>
            <w:shd w:val="clear" w:color="auto" w:fill="auto"/>
            <w:noWrap/>
            <w:vAlign w:val="center"/>
            <w:hideMark/>
          </w:tcPr>
          <w:p w14:paraId="48FD5291"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1086</w:t>
            </w:r>
          </w:p>
        </w:tc>
        <w:tc>
          <w:tcPr>
            <w:tcW w:w="417" w:type="pct"/>
            <w:shd w:val="clear" w:color="auto" w:fill="auto"/>
            <w:noWrap/>
            <w:vAlign w:val="center"/>
            <w:hideMark/>
          </w:tcPr>
          <w:p w14:paraId="39555F6A"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1078</w:t>
            </w:r>
          </w:p>
        </w:tc>
        <w:tc>
          <w:tcPr>
            <w:tcW w:w="417" w:type="pct"/>
            <w:shd w:val="clear" w:color="auto" w:fill="auto"/>
            <w:noWrap/>
            <w:vAlign w:val="center"/>
            <w:hideMark/>
          </w:tcPr>
          <w:p w14:paraId="1B3A3E13"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1075</w:t>
            </w:r>
          </w:p>
        </w:tc>
        <w:tc>
          <w:tcPr>
            <w:tcW w:w="417" w:type="pct"/>
            <w:shd w:val="clear" w:color="auto" w:fill="auto"/>
            <w:noWrap/>
            <w:vAlign w:val="center"/>
            <w:hideMark/>
          </w:tcPr>
          <w:p w14:paraId="246C2D34"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1570</w:t>
            </w:r>
          </w:p>
        </w:tc>
      </w:tr>
      <w:tr w:rsidR="007B1220" w:rsidRPr="00F01781" w14:paraId="3AB11F39" w14:textId="77777777" w:rsidTr="007B1220">
        <w:trPr>
          <w:trHeight w:val="266"/>
          <w:jc w:val="center"/>
        </w:trPr>
        <w:tc>
          <w:tcPr>
            <w:tcW w:w="1666" w:type="pct"/>
            <w:shd w:val="clear" w:color="auto" w:fill="auto"/>
            <w:noWrap/>
            <w:vAlign w:val="center"/>
            <w:hideMark/>
          </w:tcPr>
          <w:p w14:paraId="0A17ACE5" w14:textId="7689181B" w:rsidR="007B1220" w:rsidRPr="00F01781" w:rsidRDefault="007B1220" w:rsidP="007B1220">
            <w:pPr>
              <w:jc w:val="right"/>
              <w:rPr>
                <w:rFonts w:eastAsia="Times New Roman" w:cstheme="minorHAnsi"/>
                <w:b/>
                <w:bCs/>
                <w:lang w:val="fr-CA"/>
              </w:rPr>
            </w:pPr>
            <w:bookmarkStart w:id="885" w:name="lt_pId1440"/>
            <w:r w:rsidRPr="00004AF5">
              <w:rPr>
                <w:rFonts w:eastAsia="Times New Roman" w:cstheme="minorHAnsi"/>
                <w:b/>
                <w:bCs/>
                <w:lang w:val="fr-CA"/>
              </w:rPr>
              <w:t>Fauteuils roulants seulement</w:t>
            </w:r>
            <w:bookmarkEnd w:id="885"/>
          </w:p>
        </w:tc>
        <w:tc>
          <w:tcPr>
            <w:tcW w:w="417" w:type="pct"/>
            <w:shd w:val="clear" w:color="auto" w:fill="auto"/>
            <w:noWrap/>
            <w:vAlign w:val="center"/>
            <w:hideMark/>
          </w:tcPr>
          <w:p w14:paraId="49508816"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103</w:t>
            </w:r>
          </w:p>
        </w:tc>
        <w:tc>
          <w:tcPr>
            <w:tcW w:w="417" w:type="pct"/>
            <w:shd w:val="clear" w:color="auto" w:fill="auto"/>
            <w:noWrap/>
            <w:vAlign w:val="center"/>
            <w:hideMark/>
          </w:tcPr>
          <w:p w14:paraId="318184FE"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905</w:t>
            </w:r>
          </w:p>
        </w:tc>
        <w:tc>
          <w:tcPr>
            <w:tcW w:w="417" w:type="pct"/>
            <w:shd w:val="clear" w:color="auto" w:fill="auto"/>
            <w:noWrap/>
            <w:vAlign w:val="center"/>
            <w:hideMark/>
          </w:tcPr>
          <w:p w14:paraId="50D7C54F"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1343</w:t>
            </w:r>
          </w:p>
        </w:tc>
        <w:tc>
          <w:tcPr>
            <w:tcW w:w="417" w:type="pct"/>
            <w:shd w:val="clear" w:color="auto" w:fill="auto"/>
            <w:noWrap/>
            <w:vAlign w:val="center"/>
            <w:hideMark/>
          </w:tcPr>
          <w:p w14:paraId="00B95B05"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188</w:t>
            </w:r>
          </w:p>
        </w:tc>
        <w:tc>
          <w:tcPr>
            <w:tcW w:w="417" w:type="pct"/>
            <w:shd w:val="clear" w:color="auto" w:fill="auto"/>
            <w:noWrap/>
            <w:vAlign w:val="center"/>
            <w:hideMark/>
          </w:tcPr>
          <w:p w14:paraId="61E570D5"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1095</w:t>
            </w:r>
          </w:p>
        </w:tc>
        <w:tc>
          <w:tcPr>
            <w:tcW w:w="417" w:type="pct"/>
            <w:shd w:val="clear" w:color="auto" w:fill="auto"/>
            <w:noWrap/>
            <w:vAlign w:val="center"/>
            <w:hideMark/>
          </w:tcPr>
          <w:p w14:paraId="3A26870D"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1032</w:t>
            </w:r>
          </w:p>
        </w:tc>
        <w:tc>
          <w:tcPr>
            <w:tcW w:w="417" w:type="pct"/>
            <w:shd w:val="clear" w:color="auto" w:fill="auto"/>
            <w:noWrap/>
            <w:vAlign w:val="center"/>
            <w:hideMark/>
          </w:tcPr>
          <w:p w14:paraId="7317E3B3"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969</w:t>
            </w:r>
          </w:p>
        </w:tc>
        <w:tc>
          <w:tcPr>
            <w:tcW w:w="417" w:type="pct"/>
            <w:shd w:val="clear" w:color="auto" w:fill="auto"/>
            <w:noWrap/>
            <w:vAlign w:val="center"/>
            <w:hideMark/>
          </w:tcPr>
          <w:p w14:paraId="76872C08" w14:textId="77777777" w:rsidR="007B1220" w:rsidRPr="00F01781" w:rsidRDefault="007B1220" w:rsidP="007B1220">
            <w:pPr>
              <w:jc w:val="center"/>
              <w:rPr>
                <w:rFonts w:eastAsia="Times New Roman" w:cstheme="minorHAnsi"/>
                <w:lang w:val="fr-CA"/>
              </w:rPr>
            </w:pPr>
            <w:r w:rsidRPr="00F01781">
              <w:rPr>
                <w:rFonts w:eastAsia="Times New Roman" w:cstheme="minorHAnsi"/>
                <w:lang w:val="fr-CA"/>
              </w:rPr>
              <w:t>1775</w:t>
            </w:r>
          </w:p>
        </w:tc>
      </w:tr>
    </w:tbl>
    <w:p w14:paraId="3807B256" w14:textId="77777777" w:rsidR="001C6015" w:rsidRPr="00F01781" w:rsidRDefault="001C6015" w:rsidP="00AA453D">
      <w:pPr>
        <w:spacing w:after="240"/>
        <w:rPr>
          <w:rFonts w:cstheme="minorHAnsi"/>
          <w:lang w:val="fr-CA"/>
        </w:rPr>
      </w:pPr>
    </w:p>
    <w:p w14:paraId="667683B9" w14:textId="4B9CBA77" w:rsidR="00287BFE" w:rsidRPr="00962D1F" w:rsidRDefault="00287BFE" w:rsidP="00B87C32">
      <w:pPr>
        <w:pStyle w:val="Caption"/>
        <w:rPr>
          <w:rFonts w:cstheme="minorHAnsi"/>
          <w:lang w:val="fr-CA"/>
        </w:rPr>
      </w:pPr>
      <w:bookmarkStart w:id="886" w:name="_Toc225959541"/>
      <w:r w:rsidRPr="00962D1F">
        <w:rPr>
          <w:rFonts w:cstheme="minorHAnsi"/>
          <w:szCs w:val="24"/>
          <w:lang w:val="fr-CA"/>
        </w:rPr>
        <w:t>Table</w:t>
      </w:r>
      <w:r w:rsidR="00962D1F" w:rsidRPr="00962D1F">
        <w:rPr>
          <w:rFonts w:cstheme="minorHAnsi"/>
          <w:szCs w:val="24"/>
          <w:lang w:val="fr-CA"/>
        </w:rPr>
        <w:t>au</w:t>
      </w:r>
      <w:r w:rsidRPr="00962D1F">
        <w:rPr>
          <w:rFonts w:cstheme="minorHAnsi"/>
          <w:szCs w:val="24"/>
          <w:lang w:val="fr-CA"/>
        </w:rPr>
        <w:t xml:space="preserve"> </w:t>
      </w:r>
      <w:r w:rsidRPr="00F01781">
        <w:rPr>
          <w:rFonts w:cstheme="minorHAnsi"/>
          <w:szCs w:val="24"/>
          <w:lang w:val="fr-CA"/>
        </w:rPr>
        <w:fldChar w:fldCharType="begin"/>
      </w:r>
      <w:r w:rsidRPr="00962D1F">
        <w:rPr>
          <w:rFonts w:cstheme="minorHAnsi"/>
          <w:szCs w:val="24"/>
          <w:lang w:val="fr-CA"/>
        </w:rPr>
        <w:instrText xml:space="preserve"> SEQ Table \* ARABIC </w:instrText>
      </w:r>
      <w:r w:rsidRPr="00F01781">
        <w:rPr>
          <w:rFonts w:cstheme="minorHAnsi"/>
          <w:szCs w:val="24"/>
          <w:lang w:val="fr-CA"/>
        </w:rPr>
        <w:fldChar w:fldCharType="separate"/>
      </w:r>
      <w:r w:rsidR="009D0AFB">
        <w:rPr>
          <w:rFonts w:cstheme="minorHAnsi"/>
          <w:noProof/>
          <w:szCs w:val="24"/>
          <w:lang w:val="fr-CA"/>
        </w:rPr>
        <w:t>36</w:t>
      </w:r>
      <w:r w:rsidRPr="00F01781">
        <w:rPr>
          <w:rFonts w:cstheme="minorHAnsi"/>
          <w:szCs w:val="24"/>
          <w:lang w:val="fr-CA"/>
        </w:rPr>
        <w:fldChar w:fldCharType="end"/>
      </w:r>
      <w:r w:rsidRPr="00962D1F">
        <w:rPr>
          <w:rFonts w:cstheme="minorHAnsi"/>
          <w:szCs w:val="24"/>
          <w:lang w:val="fr-CA"/>
        </w:rPr>
        <w:t xml:space="preserve">. </w:t>
      </w:r>
      <w:bookmarkStart w:id="887" w:name="lt_pId1450"/>
      <w:r w:rsidR="00962D1F" w:rsidRPr="00962D1F">
        <w:rPr>
          <w:rFonts w:cstheme="minorHAnsi"/>
          <w:lang w:val="fr-CA"/>
        </w:rPr>
        <w:t>Hauteurs maximales d’atteinte latérale vers la gauche d’un obstacle de 500 mm de profondeur, pour une tâche de préhension(en mm)</w:t>
      </w:r>
      <w:bookmarkEnd w:id="887"/>
      <w:bookmarkEnd w:id="886"/>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Statistiques descriptives (minimum, moyenne, écart-type, centiles, maximum) concernant les hauteurs maximales obstruées d’extension des bras pour les utilisateurs adultes d’appareils d’aide à la mobilité pour réaliser une tâche nécessitant de saisir un objet en se penchant vers la gauche par-dessus un obstacle de 500 mm de profondeur.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8"/>
        <w:gridCol w:w="780"/>
        <w:gridCol w:w="780"/>
        <w:gridCol w:w="781"/>
        <w:gridCol w:w="781"/>
        <w:gridCol w:w="781"/>
        <w:gridCol w:w="781"/>
        <w:gridCol w:w="781"/>
        <w:gridCol w:w="777"/>
      </w:tblGrid>
      <w:tr w:rsidR="00E228E6" w:rsidRPr="00F01781" w14:paraId="231F5AAD" w14:textId="77777777" w:rsidTr="00E228E6">
        <w:trPr>
          <w:trHeight w:val="266"/>
          <w:jc w:val="center"/>
        </w:trPr>
        <w:tc>
          <w:tcPr>
            <w:tcW w:w="1666" w:type="pct"/>
            <w:tcBorders>
              <w:top w:val="single" w:sz="4" w:space="0" w:color="auto"/>
              <w:bottom w:val="single" w:sz="4" w:space="0" w:color="auto"/>
            </w:tcBorders>
            <w:shd w:val="clear" w:color="auto" w:fill="auto"/>
            <w:noWrap/>
            <w:vAlign w:val="center"/>
            <w:hideMark/>
          </w:tcPr>
          <w:p w14:paraId="3F99060D" w14:textId="4FE5FE35" w:rsidR="00E228E6" w:rsidRPr="00F01781" w:rsidRDefault="00E228E6" w:rsidP="00E228E6">
            <w:pPr>
              <w:jc w:val="center"/>
              <w:rPr>
                <w:rFonts w:eastAsia="Times New Roman" w:cstheme="minorHAnsi"/>
                <w:b/>
                <w:bCs/>
                <w:lang w:val="fr-CA"/>
              </w:rPr>
            </w:pPr>
            <w:r w:rsidRPr="00004AF5">
              <w:rPr>
                <w:rFonts w:eastAsia="Times New Roman" w:cstheme="minorHAnsi"/>
                <w:b/>
                <w:bCs/>
                <w:lang w:val="fr-CA"/>
              </w:rPr>
              <w:t>Source des données</w:t>
            </w:r>
          </w:p>
        </w:tc>
        <w:tc>
          <w:tcPr>
            <w:tcW w:w="417" w:type="pct"/>
            <w:tcBorders>
              <w:top w:val="single" w:sz="4" w:space="0" w:color="auto"/>
              <w:bottom w:val="single" w:sz="4" w:space="0" w:color="auto"/>
            </w:tcBorders>
            <w:shd w:val="clear" w:color="auto" w:fill="auto"/>
            <w:noWrap/>
            <w:vAlign w:val="center"/>
            <w:hideMark/>
          </w:tcPr>
          <w:p w14:paraId="6C89FE88" w14:textId="13AC4271" w:rsidR="00E228E6" w:rsidRPr="00F01781" w:rsidRDefault="00E228E6" w:rsidP="00E228E6">
            <w:pPr>
              <w:jc w:val="center"/>
              <w:rPr>
                <w:rFonts w:eastAsia="Times New Roman" w:cstheme="minorHAnsi"/>
                <w:b/>
                <w:bCs/>
                <w:lang w:val="fr-CA"/>
              </w:rPr>
            </w:pPr>
            <w:r w:rsidRPr="00004AF5">
              <w:rPr>
                <w:rFonts w:eastAsia="Times New Roman" w:cstheme="minorHAnsi"/>
                <w:b/>
                <w:bCs/>
                <w:lang w:val="fr-CA"/>
              </w:rPr>
              <w:t>N</w:t>
            </w:r>
          </w:p>
        </w:tc>
        <w:tc>
          <w:tcPr>
            <w:tcW w:w="417" w:type="pct"/>
            <w:tcBorders>
              <w:top w:val="single" w:sz="4" w:space="0" w:color="auto"/>
              <w:bottom w:val="single" w:sz="4" w:space="0" w:color="auto"/>
            </w:tcBorders>
            <w:shd w:val="clear" w:color="auto" w:fill="auto"/>
            <w:noWrap/>
            <w:vAlign w:val="center"/>
            <w:hideMark/>
          </w:tcPr>
          <w:p w14:paraId="04F69122" w14:textId="3B4911EB" w:rsidR="00E228E6" w:rsidRPr="00F01781" w:rsidRDefault="00E228E6" w:rsidP="00E228E6">
            <w:pPr>
              <w:jc w:val="center"/>
              <w:rPr>
                <w:rFonts w:eastAsia="Times New Roman" w:cstheme="minorHAnsi"/>
                <w:b/>
                <w:bCs/>
                <w:lang w:val="fr-CA"/>
              </w:rPr>
            </w:pPr>
            <w:r w:rsidRPr="00004AF5">
              <w:rPr>
                <w:rFonts w:eastAsia="Times New Roman" w:cstheme="minorHAnsi"/>
                <w:b/>
                <w:bCs/>
                <w:lang w:val="fr-CA"/>
              </w:rPr>
              <w:t>Min.</w:t>
            </w:r>
          </w:p>
        </w:tc>
        <w:tc>
          <w:tcPr>
            <w:tcW w:w="417" w:type="pct"/>
            <w:tcBorders>
              <w:top w:val="single" w:sz="4" w:space="0" w:color="auto"/>
              <w:bottom w:val="single" w:sz="4" w:space="0" w:color="auto"/>
            </w:tcBorders>
            <w:shd w:val="clear" w:color="auto" w:fill="auto"/>
            <w:noWrap/>
            <w:vAlign w:val="center"/>
            <w:hideMark/>
          </w:tcPr>
          <w:p w14:paraId="022A8438" w14:textId="499DBF11" w:rsidR="00E228E6" w:rsidRPr="00F01781" w:rsidRDefault="00E228E6" w:rsidP="00E228E6">
            <w:pPr>
              <w:jc w:val="center"/>
              <w:rPr>
                <w:rFonts w:eastAsia="Times New Roman" w:cstheme="minorHAnsi"/>
                <w:b/>
                <w:bCs/>
                <w:lang w:val="fr-CA"/>
              </w:rPr>
            </w:pPr>
            <w:r w:rsidRPr="00004AF5">
              <w:rPr>
                <w:rFonts w:eastAsia="Times New Roman" w:cstheme="minorHAnsi"/>
                <w:b/>
                <w:bCs/>
                <w:lang w:val="fr-CA"/>
              </w:rPr>
              <w:t>Moy.</w:t>
            </w:r>
          </w:p>
        </w:tc>
        <w:tc>
          <w:tcPr>
            <w:tcW w:w="417" w:type="pct"/>
            <w:tcBorders>
              <w:top w:val="single" w:sz="4" w:space="0" w:color="auto"/>
              <w:bottom w:val="single" w:sz="4" w:space="0" w:color="auto"/>
            </w:tcBorders>
            <w:shd w:val="clear" w:color="auto" w:fill="auto"/>
            <w:noWrap/>
            <w:vAlign w:val="center"/>
            <w:hideMark/>
          </w:tcPr>
          <w:p w14:paraId="341F1B08" w14:textId="7D3169EA" w:rsidR="00E228E6" w:rsidRPr="00F01781" w:rsidRDefault="00E228E6" w:rsidP="00E228E6">
            <w:pPr>
              <w:jc w:val="center"/>
              <w:rPr>
                <w:rFonts w:eastAsia="Times New Roman" w:cstheme="minorHAnsi"/>
                <w:b/>
                <w:bCs/>
                <w:lang w:val="fr-CA"/>
              </w:rPr>
            </w:pPr>
            <w:r w:rsidRPr="00004AF5">
              <w:rPr>
                <w:rFonts w:eastAsia="Times New Roman" w:cstheme="minorHAnsi"/>
                <w:b/>
                <w:bCs/>
                <w:lang w:val="fr-CA"/>
              </w:rPr>
              <w:t>Écart-type</w:t>
            </w:r>
          </w:p>
        </w:tc>
        <w:tc>
          <w:tcPr>
            <w:tcW w:w="417" w:type="pct"/>
            <w:tcBorders>
              <w:top w:val="single" w:sz="4" w:space="0" w:color="auto"/>
              <w:bottom w:val="single" w:sz="4" w:space="0" w:color="auto"/>
            </w:tcBorders>
            <w:shd w:val="clear" w:color="auto" w:fill="auto"/>
            <w:noWrap/>
            <w:vAlign w:val="center"/>
            <w:hideMark/>
          </w:tcPr>
          <w:p w14:paraId="285CCEB6" w14:textId="3A6A527D" w:rsidR="00E228E6" w:rsidRPr="00F01781" w:rsidRDefault="00E228E6" w:rsidP="00E228E6">
            <w:pPr>
              <w:jc w:val="center"/>
              <w:rPr>
                <w:rFonts w:eastAsia="Times New Roman" w:cstheme="minorHAnsi"/>
                <w:b/>
                <w:bCs/>
                <w:lang w:val="fr-CA"/>
              </w:rPr>
            </w:pPr>
            <w:r w:rsidRPr="00004AF5">
              <w:rPr>
                <w:rFonts w:eastAsia="Times New Roman" w:cstheme="minorHAnsi"/>
                <w:b/>
                <w:bCs/>
                <w:lang w:val="fr-CA"/>
              </w:rPr>
              <w:t>10</w:t>
            </w:r>
            <w:r w:rsidRPr="00004AF5">
              <w:rPr>
                <w:rFonts w:eastAsia="Times New Roman" w:cstheme="minorHAnsi"/>
                <w:b/>
                <w:bCs/>
                <w:vertAlign w:val="superscript"/>
                <w:lang w:val="fr-CA"/>
              </w:rPr>
              <w:t>e</w:t>
            </w:r>
            <w:r w:rsidRPr="00004AF5">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0B72ED91" w14:textId="2C4DD2FB" w:rsidR="00E228E6" w:rsidRPr="00F01781" w:rsidRDefault="00E228E6" w:rsidP="00E228E6">
            <w:pPr>
              <w:jc w:val="center"/>
              <w:rPr>
                <w:rFonts w:eastAsia="Times New Roman" w:cstheme="minorHAnsi"/>
                <w:b/>
                <w:bCs/>
                <w:lang w:val="fr-CA"/>
              </w:rPr>
            </w:pPr>
            <w:r w:rsidRPr="00004AF5">
              <w:rPr>
                <w:rFonts w:eastAsia="Times New Roman" w:cstheme="minorHAnsi"/>
                <w:b/>
                <w:bCs/>
                <w:lang w:val="fr-CA"/>
              </w:rPr>
              <w:t>5</w:t>
            </w:r>
            <w:r w:rsidRPr="00004AF5">
              <w:rPr>
                <w:rFonts w:eastAsia="Times New Roman" w:cstheme="minorHAnsi"/>
                <w:b/>
                <w:bCs/>
                <w:vertAlign w:val="superscript"/>
                <w:lang w:val="fr-CA"/>
              </w:rPr>
              <w:t>e</w:t>
            </w:r>
            <w:r w:rsidRPr="00004AF5">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53109829" w14:textId="61E97A9D" w:rsidR="00E228E6" w:rsidRPr="00F01781" w:rsidRDefault="00E228E6" w:rsidP="00E228E6">
            <w:pPr>
              <w:jc w:val="center"/>
              <w:rPr>
                <w:rFonts w:eastAsia="Times New Roman" w:cstheme="minorHAnsi"/>
                <w:b/>
                <w:bCs/>
                <w:lang w:val="fr-CA"/>
              </w:rPr>
            </w:pPr>
            <w:r w:rsidRPr="00004AF5">
              <w:rPr>
                <w:rFonts w:eastAsia="Times New Roman" w:cstheme="minorHAnsi"/>
                <w:b/>
                <w:bCs/>
                <w:lang w:val="fr-CA"/>
              </w:rPr>
              <w:t>1</w:t>
            </w:r>
            <w:r w:rsidRPr="00004AF5">
              <w:rPr>
                <w:rFonts w:eastAsia="Times New Roman" w:cstheme="minorHAnsi"/>
                <w:b/>
                <w:bCs/>
                <w:vertAlign w:val="superscript"/>
                <w:lang w:val="fr-CA"/>
              </w:rPr>
              <w:t>er</w:t>
            </w:r>
            <w:r w:rsidRPr="00004AF5">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3EAA377C" w14:textId="25133583" w:rsidR="00E228E6" w:rsidRPr="00F01781" w:rsidRDefault="00E228E6" w:rsidP="00E228E6">
            <w:pPr>
              <w:jc w:val="center"/>
              <w:rPr>
                <w:rFonts w:eastAsia="Times New Roman" w:cstheme="minorHAnsi"/>
                <w:b/>
                <w:bCs/>
                <w:lang w:val="fr-CA"/>
              </w:rPr>
            </w:pPr>
            <w:r w:rsidRPr="00004AF5">
              <w:rPr>
                <w:rFonts w:eastAsia="Times New Roman" w:cstheme="minorHAnsi"/>
                <w:b/>
                <w:bCs/>
                <w:lang w:val="fr-CA"/>
              </w:rPr>
              <w:t>Max.</w:t>
            </w:r>
          </w:p>
        </w:tc>
      </w:tr>
      <w:tr w:rsidR="00E228E6" w:rsidRPr="00F01781" w14:paraId="125F0797" w14:textId="77777777" w:rsidTr="00E228E6">
        <w:trPr>
          <w:trHeight w:val="266"/>
          <w:jc w:val="center"/>
        </w:trPr>
        <w:tc>
          <w:tcPr>
            <w:tcW w:w="1666" w:type="pct"/>
            <w:tcBorders>
              <w:top w:val="single" w:sz="4" w:space="0" w:color="auto"/>
            </w:tcBorders>
            <w:shd w:val="clear" w:color="auto" w:fill="auto"/>
            <w:noWrap/>
            <w:vAlign w:val="center"/>
            <w:hideMark/>
          </w:tcPr>
          <w:p w14:paraId="04E67565" w14:textId="71B857E3" w:rsidR="00E228E6" w:rsidRPr="00F01781" w:rsidRDefault="00E228E6" w:rsidP="00E228E6">
            <w:pPr>
              <w:rPr>
                <w:rFonts w:eastAsia="Times New Roman" w:cstheme="minorHAnsi"/>
                <w:b/>
                <w:bCs/>
                <w:lang w:val="fr-CA"/>
              </w:rPr>
            </w:pPr>
            <w:r w:rsidRPr="00004AF5">
              <w:rPr>
                <w:rFonts w:eastAsia="Times New Roman" w:cstheme="minorHAnsi"/>
                <w:b/>
                <w:bCs/>
                <w:i/>
                <w:lang w:val="fr-CA"/>
              </w:rPr>
              <w:t>Données obtenues en laboratoire</w:t>
            </w:r>
          </w:p>
        </w:tc>
        <w:tc>
          <w:tcPr>
            <w:tcW w:w="417" w:type="pct"/>
            <w:tcBorders>
              <w:top w:val="single" w:sz="4" w:space="0" w:color="auto"/>
            </w:tcBorders>
            <w:shd w:val="clear" w:color="auto" w:fill="auto"/>
            <w:noWrap/>
            <w:vAlign w:val="center"/>
            <w:hideMark/>
          </w:tcPr>
          <w:p w14:paraId="18324F4D"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5D190BDF"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24E94E1E"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2566A227"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6D67700E"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3442CAA3"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0164AB4E"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0E0C8BE2"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r>
      <w:tr w:rsidR="00E228E6" w:rsidRPr="00F01781" w14:paraId="0BFECC3E" w14:textId="77777777" w:rsidTr="00E228E6">
        <w:trPr>
          <w:trHeight w:val="266"/>
          <w:jc w:val="center"/>
        </w:trPr>
        <w:tc>
          <w:tcPr>
            <w:tcW w:w="1666" w:type="pct"/>
            <w:shd w:val="clear" w:color="auto" w:fill="auto"/>
            <w:noWrap/>
            <w:vAlign w:val="center"/>
            <w:hideMark/>
          </w:tcPr>
          <w:p w14:paraId="62B2EA75" w14:textId="3EEA2A64" w:rsidR="00E228E6" w:rsidRPr="00F01781" w:rsidRDefault="00E228E6" w:rsidP="00E228E6">
            <w:pPr>
              <w:jc w:val="right"/>
              <w:rPr>
                <w:rFonts w:eastAsia="Times New Roman" w:cstheme="minorHAnsi"/>
                <w:b/>
                <w:bCs/>
                <w:lang w:val="fr-CA"/>
              </w:rPr>
            </w:pPr>
            <w:r w:rsidRPr="00004AF5">
              <w:rPr>
                <w:rFonts w:eastAsia="Times New Roman" w:cstheme="minorHAnsi"/>
                <w:b/>
                <w:bCs/>
                <w:lang w:val="fr-CA"/>
              </w:rPr>
              <w:t>Tous les dispositifs de mobilité à roues</w:t>
            </w:r>
          </w:p>
        </w:tc>
        <w:tc>
          <w:tcPr>
            <w:tcW w:w="417" w:type="pct"/>
            <w:shd w:val="clear" w:color="auto" w:fill="auto"/>
            <w:noWrap/>
            <w:vAlign w:val="center"/>
            <w:hideMark/>
          </w:tcPr>
          <w:p w14:paraId="04D96E5A"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156</w:t>
            </w:r>
          </w:p>
        </w:tc>
        <w:tc>
          <w:tcPr>
            <w:tcW w:w="417" w:type="pct"/>
            <w:shd w:val="clear" w:color="auto" w:fill="auto"/>
            <w:noWrap/>
            <w:vAlign w:val="center"/>
            <w:hideMark/>
          </w:tcPr>
          <w:p w14:paraId="246B146A"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860</w:t>
            </w:r>
          </w:p>
        </w:tc>
        <w:tc>
          <w:tcPr>
            <w:tcW w:w="417" w:type="pct"/>
            <w:shd w:val="clear" w:color="auto" w:fill="auto"/>
            <w:noWrap/>
            <w:vAlign w:val="center"/>
            <w:hideMark/>
          </w:tcPr>
          <w:p w14:paraId="3AFAF64F"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1280</w:t>
            </w:r>
          </w:p>
        </w:tc>
        <w:tc>
          <w:tcPr>
            <w:tcW w:w="417" w:type="pct"/>
            <w:shd w:val="clear" w:color="auto" w:fill="auto"/>
            <w:noWrap/>
            <w:vAlign w:val="center"/>
            <w:hideMark/>
          </w:tcPr>
          <w:p w14:paraId="48C7F955"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189</w:t>
            </w:r>
          </w:p>
        </w:tc>
        <w:tc>
          <w:tcPr>
            <w:tcW w:w="417" w:type="pct"/>
            <w:shd w:val="clear" w:color="auto" w:fill="auto"/>
            <w:noWrap/>
            <w:vAlign w:val="center"/>
          </w:tcPr>
          <w:p w14:paraId="3AB51A68" w14:textId="106D95F1" w:rsidR="00E228E6" w:rsidRPr="00F01781" w:rsidRDefault="00E228E6" w:rsidP="00E228E6">
            <w:pPr>
              <w:jc w:val="center"/>
              <w:rPr>
                <w:rFonts w:eastAsia="Times New Roman" w:cstheme="minorHAnsi"/>
                <w:lang w:val="fr-CA"/>
              </w:rPr>
            </w:pPr>
            <w:r w:rsidRPr="00F01781">
              <w:rPr>
                <w:rFonts w:eastAsia="Times New Roman" w:cstheme="minorHAnsi"/>
                <w:lang w:val="fr-CA"/>
              </w:rPr>
              <w:t>1028</w:t>
            </w:r>
          </w:p>
        </w:tc>
        <w:tc>
          <w:tcPr>
            <w:tcW w:w="417" w:type="pct"/>
            <w:shd w:val="clear" w:color="auto" w:fill="auto"/>
            <w:noWrap/>
            <w:vAlign w:val="center"/>
            <w:hideMark/>
          </w:tcPr>
          <w:p w14:paraId="50C2CA2B"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990</w:t>
            </w:r>
          </w:p>
        </w:tc>
        <w:tc>
          <w:tcPr>
            <w:tcW w:w="417" w:type="pct"/>
            <w:shd w:val="clear" w:color="auto" w:fill="auto"/>
            <w:noWrap/>
            <w:vAlign w:val="center"/>
          </w:tcPr>
          <w:p w14:paraId="5BD2AAE9" w14:textId="71858A97" w:rsidR="00E228E6" w:rsidRPr="00F01781" w:rsidRDefault="00E228E6" w:rsidP="00E228E6">
            <w:pPr>
              <w:jc w:val="center"/>
              <w:rPr>
                <w:rFonts w:eastAsia="Times New Roman" w:cstheme="minorHAnsi"/>
                <w:lang w:val="fr-CA"/>
              </w:rPr>
            </w:pPr>
            <w:r w:rsidRPr="00F01781">
              <w:rPr>
                <w:rFonts w:eastAsia="Times New Roman" w:cstheme="minorHAnsi"/>
                <w:lang w:val="fr-CA"/>
              </w:rPr>
              <w:t>938</w:t>
            </w:r>
          </w:p>
        </w:tc>
        <w:tc>
          <w:tcPr>
            <w:tcW w:w="417" w:type="pct"/>
            <w:shd w:val="clear" w:color="auto" w:fill="auto"/>
            <w:noWrap/>
            <w:vAlign w:val="center"/>
            <w:hideMark/>
          </w:tcPr>
          <w:p w14:paraId="3BF39DF0"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1740</w:t>
            </w:r>
          </w:p>
        </w:tc>
      </w:tr>
      <w:tr w:rsidR="00E228E6" w:rsidRPr="00F01781" w14:paraId="795F6393" w14:textId="77777777" w:rsidTr="00E228E6">
        <w:trPr>
          <w:trHeight w:val="266"/>
          <w:jc w:val="center"/>
        </w:trPr>
        <w:tc>
          <w:tcPr>
            <w:tcW w:w="1666" w:type="pct"/>
            <w:shd w:val="clear" w:color="auto" w:fill="auto"/>
            <w:noWrap/>
            <w:vAlign w:val="center"/>
            <w:hideMark/>
          </w:tcPr>
          <w:p w14:paraId="48EE2803" w14:textId="3266A014" w:rsidR="00E228E6" w:rsidRPr="00F01781" w:rsidRDefault="00E228E6" w:rsidP="00E228E6">
            <w:pPr>
              <w:jc w:val="right"/>
              <w:rPr>
                <w:rFonts w:eastAsia="Times New Roman" w:cstheme="minorHAnsi"/>
                <w:b/>
                <w:bCs/>
                <w:lang w:val="fr-CA"/>
              </w:rPr>
            </w:pPr>
            <w:r w:rsidRPr="00004AF5">
              <w:rPr>
                <w:rFonts w:eastAsia="Times New Roman" w:cstheme="minorHAnsi"/>
                <w:b/>
                <w:bCs/>
                <w:lang w:val="fr-CA"/>
              </w:rPr>
              <w:t>Fauteuils roulants manuels</w:t>
            </w:r>
          </w:p>
        </w:tc>
        <w:tc>
          <w:tcPr>
            <w:tcW w:w="417" w:type="pct"/>
            <w:shd w:val="clear" w:color="auto" w:fill="auto"/>
            <w:noWrap/>
            <w:vAlign w:val="center"/>
            <w:hideMark/>
          </w:tcPr>
          <w:p w14:paraId="7381CB7C"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65</w:t>
            </w:r>
          </w:p>
        </w:tc>
        <w:tc>
          <w:tcPr>
            <w:tcW w:w="417" w:type="pct"/>
            <w:shd w:val="clear" w:color="auto" w:fill="auto"/>
            <w:noWrap/>
            <w:vAlign w:val="center"/>
            <w:hideMark/>
          </w:tcPr>
          <w:p w14:paraId="5568506D"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860</w:t>
            </w:r>
          </w:p>
        </w:tc>
        <w:tc>
          <w:tcPr>
            <w:tcW w:w="417" w:type="pct"/>
            <w:shd w:val="clear" w:color="auto" w:fill="auto"/>
            <w:noWrap/>
            <w:vAlign w:val="center"/>
            <w:hideMark/>
          </w:tcPr>
          <w:p w14:paraId="1DE25385"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1303</w:t>
            </w:r>
          </w:p>
        </w:tc>
        <w:tc>
          <w:tcPr>
            <w:tcW w:w="417" w:type="pct"/>
            <w:shd w:val="clear" w:color="auto" w:fill="auto"/>
            <w:noWrap/>
            <w:vAlign w:val="center"/>
            <w:hideMark/>
          </w:tcPr>
          <w:p w14:paraId="0EAADAB4"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198</w:t>
            </w:r>
          </w:p>
        </w:tc>
        <w:tc>
          <w:tcPr>
            <w:tcW w:w="417" w:type="pct"/>
            <w:shd w:val="clear" w:color="auto" w:fill="auto"/>
            <w:noWrap/>
            <w:vAlign w:val="center"/>
          </w:tcPr>
          <w:p w14:paraId="4B94E682" w14:textId="571DF2C6" w:rsidR="00E228E6" w:rsidRPr="00F01781" w:rsidRDefault="00E228E6" w:rsidP="00E228E6">
            <w:pPr>
              <w:jc w:val="center"/>
              <w:rPr>
                <w:rFonts w:eastAsia="Times New Roman" w:cstheme="minorHAnsi"/>
                <w:lang w:val="fr-CA"/>
              </w:rPr>
            </w:pPr>
            <w:r w:rsidRPr="00F01781">
              <w:rPr>
                <w:rFonts w:eastAsia="Times New Roman" w:cstheme="minorHAnsi"/>
                <w:lang w:val="fr-CA"/>
              </w:rPr>
              <w:t>1028</w:t>
            </w:r>
          </w:p>
        </w:tc>
        <w:tc>
          <w:tcPr>
            <w:tcW w:w="417" w:type="pct"/>
            <w:shd w:val="clear" w:color="auto" w:fill="auto"/>
            <w:noWrap/>
            <w:vAlign w:val="center"/>
            <w:hideMark/>
          </w:tcPr>
          <w:p w14:paraId="2A5BEF21"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983</w:t>
            </w:r>
          </w:p>
        </w:tc>
        <w:tc>
          <w:tcPr>
            <w:tcW w:w="417" w:type="pct"/>
            <w:shd w:val="clear" w:color="auto" w:fill="auto"/>
            <w:noWrap/>
            <w:vAlign w:val="center"/>
          </w:tcPr>
          <w:p w14:paraId="23F1A007" w14:textId="2B22AD2E" w:rsidR="00E228E6" w:rsidRPr="00F01781" w:rsidRDefault="00E228E6" w:rsidP="00E228E6">
            <w:pPr>
              <w:jc w:val="center"/>
              <w:rPr>
                <w:rFonts w:eastAsia="Times New Roman" w:cstheme="minorHAnsi"/>
                <w:lang w:val="fr-CA"/>
              </w:rPr>
            </w:pPr>
            <w:r w:rsidRPr="00F01781">
              <w:rPr>
                <w:rFonts w:eastAsia="Times New Roman" w:cstheme="minorHAnsi"/>
                <w:lang w:val="fr-CA"/>
              </w:rPr>
              <w:t>911</w:t>
            </w:r>
          </w:p>
        </w:tc>
        <w:tc>
          <w:tcPr>
            <w:tcW w:w="417" w:type="pct"/>
            <w:shd w:val="clear" w:color="auto" w:fill="auto"/>
            <w:noWrap/>
            <w:vAlign w:val="center"/>
            <w:hideMark/>
          </w:tcPr>
          <w:p w14:paraId="0794FA9F"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1740</w:t>
            </w:r>
          </w:p>
        </w:tc>
      </w:tr>
      <w:tr w:rsidR="00E228E6" w:rsidRPr="00F01781" w14:paraId="62A616E8" w14:textId="77777777" w:rsidTr="00E228E6">
        <w:trPr>
          <w:trHeight w:val="266"/>
          <w:jc w:val="center"/>
        </w:trPr>
        <w:tc>
          <w:tcPr>
            <w:tcW w:w="1666" w:type="pct"/>
            <w:shd w:val="clear" w:color="auto" w:fill="auto"/>
            <w:noWrap/>
            <w:vAlign w:val="center"/>
            <w:hideMark/>
          </w:tcPr>
          <w:p w14:paraId="5B7BF8FC" w14:textId="0085B4F1" w:rsidR="00E228E6" w:rsidRPr="00F01781" w:rsidRDefault="00E228E6" w:rsidP="00E228E6">
            <w:pPr>
              <w:jc w:val="right"/>
              <w:rPr>
                <w:rFonts w:eastAsia="Times New Roman" w:cstheme="minorHAnsi"/>
                <w:b/>
                <w:bCs/>
                <w:lang w:val="fr-CA"/>
              </w:rPr>
            </w:pPr>
            <w:r w:rsidRPr="00004AF5">
              <w:rPr>
                <w:rFonts w:eastAsia="Times New Roman" w:cstheme="minorHAnsi"/>
                <w:b/>
                <w:bCs/>
                <w:lang w:val="fr-CA"/>
              </w:rPr>
              <w:t>Fauteuils roulants électriques</w:t>
            </w:r>
          </w:p>
        </w:tc>
        <w:tc>
          <w:tcPr>
            <w:tcW w:w="417" w:type="pct"/>
            <w:shd w:val="clear" w:color="auto" w:fill="auto"/>
            <w:noWrap/>
            <w:vAlign w:val="center"/>
            <w:hideMark/>
          </w:tcPr>
          <w:p w14:paraId="3E0BBBAE"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65</w:t>
            </w:r>
          </w:p>
        </w:tc>
        <w:tc>
          <w:tcPr>
            <w:tcW w:w="417" w:type="pct"/>
            <w:shd w:val="clear" w:color="auto" w:fill="auto"/>
            <w:noWrap/>
            <w:vAlign w:val="center"/>
            <w:hideMark/>
          </w:tcPr>
          <w:p w14:paraId="632BDDC6"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935</w:t>
            </w:r>
          </w:p>
        </w:tc>
        <w:tc>
          <w:tcPr>
            <w:tcW w:w="417" w:type="pct"/>
            <w:shd w:val="clear" w:color="auto" w:fill="auto"/>
            <w:noWrap/>
            <w:vAlign w:val="center"/>
            <w:hideMark/>
          </w:tcPr>
          <w:p w14:paraId="24E7CD6C"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1251</w:t>
            </w:r>
          </w:p>
        </w:tc>
        <w:tc>
          <w:tcPr>
            <w:tcW w:w="417" w:type="pct"/>
            <w:shd w:val="clear" w:color="auto" w:fill="auto"/>
            <w:noWrap/>
            <w:vAlign w:val="center"/>
            <w:hideMark/>
          </w:tcPr>
          <w:p w14:paraId="6BC06F90"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192</w:t>
            </w:r>
          </w:p>
        </w:tc>
        <w:tc>
          <w:tcPr>
            <w:tcW w:w="417" w:type="pct"/>
            <w:shd w:val="clear" w:color="auto" w:fill="auto"/>
            <w:noWrap/>
            <w:vAlign w:val="center"/>
          </w:tcPr>
          <w:p w14:paraId="5084E484" w14:textId="32F786EC" w:rsidR="00E228E6" w:rsidRPr="00F01781" w:rsidRDefault="00E228E6" w:rsidP="00E228E6">
            <w:pPr>
              <w:jc w:val="center"/>
              <w:rPr>
                <w:rFonts w:eastAsia="Times New Roman" w:cstheme="minorHAnsi"/>
                <w:lang w:val="fr-CA"/>
              </w:rPr>
            </w:pPr>
            <w:r w:rsidRPr="00F01781">
              <w:rPr>
                <w:rFonts w:eastAsia="Times New Roman" w:cstheme="minorHAnsi"/>
                <w:lang w:val="fr-CA"/>
              </w:rPr>
              <w:t>1027</w:t>
            </w:r>
          </w:p>
        </w:tc>
        <w:tc>
          <w:tcPr>
            <w:tcW w:w="417" w:type="pct"/>
            <w:shd w:val="clear" w:color="auto" w:fill="auto"/>
            <w:noWrap/>
            <w:vAlign w:val="center"/>
            <w:hideMark/>
          </w:tcPr>
          <w:p w14:paraId="153F89E0"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992</w:t>
            </w:r>
          </w:p>
        </w:tc>
        <w:tc>
          <w:tcPr>
            <w:tcW w:w="417" w:type="pct"/>
            <w:shd w:val="clear" w:color="auto" w:fill="auto"/>
            <w:noWrap/>
            <w:vAlign w:val="center"/>
          </w:tcPr>
          <w:p w14:paraId="41991BC2" w14:textId="6C5A8DF5" w:rsidR="00E228E6" w:rsidRPr="00F01781" w:rsidRDefault="00E228E6" w:rsidP="00E228E6">
            <w:pPr>
              <w:jc w:val="center"/>
              <w:rPr>
                <w:rFonts w:eastAsia="Times New Roman" w:cstheme="minorHAnsi"/>
                <w:lang w:val="fr-CA"/>
              </w:rPr>
            </w:pPr>
            <w:r w:rsidRPr="00F01781">
              <w:rPr>
                <w:rFonts w:eastAsia="Times New Roman" w:cstheme="minorHAnsi"/>
                <w:lang w:val="fr-CA"/>
              </w:rPr>
              <w:t>961</w:t>
            </w:r>
          </w:p>
        </w:tc>
        <w:tc>
          <w:tcPr>
            <w:tcW w:w="417" w:type="pct"/>
            <w:shd w:val="clear" w:color="auto" w:fill="auto"/>
            <w:noWrap/>
            <w:vAlign w:val="center"/>
            <w:hideMark/>
          </w:tcPr>
          <w:p w14:paraId="29CAC2F6"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1635</w:t>
            </w:r>
          </w:p>
        </w:tc>
      </w:tr>
      <w:tr w:rsidR="00E228E6" w:rsidRPr="00F01781" w14:paraId="6E93BF6B" w14:textId="77777777" w:rsidTr="00E228E6">
        <w:trPr>
          <w:trHeight w:val="266"/>
          <w:jc w:val="center"/>
        </w:trPr>
        <w:tc>
          <w:tcPr>
            <w:tcW w:w="1666" w:type="pct"/>
            <w:shd w:val="clear" w:color="auto" w:fill="auto"/>
            <w:noWrap/>
            <w:vAlign w:val="center"/>
            <w:hideMark/>
          </w:tcPr>
          <w:p w14:paraId="18C99D52" w14:textId="25D93D47" w:rsidR="00E228E6" w:rsidRPr="00F01781" w:rsidRDefault="00E228E6" w:rsidP="00E228E6">
            <w:pPr>
              <w:jc w:val="right"/>
              <w:rPr>
                <w:rFonts w:eastAsia="Times New Roman" w:cstheme="minorHAnsi"/>
                <w:b/>
                <w:bCs/>
                <w:lang w:val="fr-CA"/>
              </w:rPr>
            </w:pPr>
            <w:r w:rsidRPr="00004AF5">
              <w:rPr>
                <w:rFonts w:eastAsia="Times New Roman" w:cstheme="minorHAnsi"/>
                <w:b/>
                <w:bCs/>
                <w:lang w:val="fr-CA"/>
              </w:rPr>
              <w:t>Scooters de mobilité</w:t>
            </w:r>
          </w:p>
        </w:tc>
        <w:tc>
          <w:tcPr>
            <w:tcW w:w="417" w:type="pct"/>
            <w:shd w:val="clear" w:color="auto" w:fill="auto"/>
            <w:noWrap/>
            <w:vAlign w:val="center"/>
            <w:hideMark/>
          </w:tcPr>
          <w:p w14:paraId="09A520DE"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26</w:t>
            </w:r>
          </w:p>
        </w:tc>
        <w:tc>
          <w:tcPr>
            <w:tcW w:w="417" w:type="pct"/>
            <w:shd w:val="clear" w:color="auto" w:fill="auto"/>
            <w:noWrap/>
            <w:vAlign w:val="center"/>
            <w:hideMark/>
          </w:tcPr>
          <w:p w14:paraId="1EEAA277"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990</w:t>
            </w:r>
          </w:p>
        </w:tc>
        <w:tc>
          <w:tcPr>
            <w:tcW w:w="417" w:type="pct"/>
            <w:shd w:val="clear" w:color="auto" w:fill="auto"/>
            <w:noWrap/>
            <w:vAlign w:val="center"/>
            <w:hideMark/>
          </w:tcPr>
          <w:p w14:paraId="2A678374"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1292</w:t>
            </w:r>
          </w:p>
        </w:tc>
        <w:tc>
          <w:tcPr>
            <w:tcW w:w="417" w:type="pct"/>
            <w:shd w:val="clear" w:color="auto" w:fill="auto"/>
            <w:noWrap/>
            <w:vAlign w:val="center"/>
            <w:hideMark/>
          </w:tcPr>
          <w:p w14:paraId="602AB2E9"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151</w:t>
            </w:r>
          </w:p>
        </w:tc>
        <w:tc>
          <w:tcPr>
            <w:tcW w:w="417" w:type="pct"/>
            <w:shd w:val="clear" w:color="auto" w:fill="auto"/>
            <w:noWrap/>
            <w:vAlign w:val="center"/>
          </w:tcPr>
          <w:p w14:paraId="611E7035" w14:textId="5CFFE246" w:rsidR="00E228E6" w:rsidRPr="00F01781" w:rsidRDefault="00E228E6" w:rsidP="00E228E6">
            <w:pPr>
              <w:jc w:val="center"/>
              <w:rPr>
                <w:rFonts w:eastAsia="Times New Roman" w:cstheme="minorHAnsi"/>
                <w:lang w:val="fr-CA"/>
              </w:rPr>
            </w:pPr>
            <w:r w:rsidRPr="00F01781">
              <w:rPr>
                <w:rFonts w:eastAsia="Times New Roman" w:cstheme="minorHAnsi"/>
                <w:lang w:val="fr-CA"/>
              </w:rPr>
              <w:t>1120</w:t>
            </w:r>
          </w:p>
        </w:tc>
        <w:tc>
          <w:tcPr>
            <w:tcW w:w="417" w:type="pct"/>
            <w:shd w:val="clear" w:color="auto" w:fill="auto"/>
            <w:noWrap/>
            <w:vAlign w:val="center"/>
            <w:hideMark/>
          </w:tcPr>
          <w:p w14:paraId="67C379BE"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1041</w:t>
            </w:r>
          </w:p>
        </w:tc>
        <w:tc>
          <w:tcPr>
            <w:tcW w:w="417" w:type="pct"/>
            <w:shd w:val="clear" w:color="auto" w:fill="auto"/>
            <w:noWrap/>
            <w:vAlign w:val="center"/>
          </w:tcPr>
          <w:p w14:paraId="51225BB8" w14:textId="6904DE72" w:rsidR="00E228E6" w:rsidRPr="00F01781" w:rsidRDefault="00E228E6" w:rsidP="00E228E6">
            <w:pPr>
              <w:jc w:val="center"/>
              <w:rPr>
                <w:rFonts w:eastAsia="Times New Roman" w:cstheme="minorHAnsi"/>
                <w:lang w:val="fr-CA"/>
              </w:rPr>
            </w:pPr>
            <w:r w:rsidRPr="00F01781">
              <w:rPr>
                <w:rFonts w:eastAsia="Times New Roman" w:cstheme="minorHAnsi"/>
                <w:lang w:val="fr-CA"/>
              </w:rPr>
              <w:t>996</w:t>
            </w:r>
          </w:p>
        </w:tc>
        <w:tc>
          <w:tcPr>
            <w:tcW w:w="417" w:type="pct"/>
            <w:shd w:val="clear" w:color="auto" w:fill="auto"/>
            <w:noWrap/>
            <w:vAlign w:val="center"/>
            <w:hideMark/>
          </w:tcPr>
          <w:p w14:paraId="2E2578B0"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1630</w:t>
            </w:r>
          </w:p>
        </w:tc>
      </w:tr>
      <w:tr w:rsidR="00E228E6" w:rsidRPr="00F01781" w14:paraId="6AC4F1C0" w14:textId="77777777" w:rsidTr="00E228E6">
        <w:trPr>
          <w:trHeight w:val="266"/>
          <w:jc w:val="center"/>
        </w:trPr>
        <w:tc>
          <w:tcPr>
            <w:tcW w:w="1666" w:type="pct"/>
            <w:shd w:val="clear" w:color="auto" w:fill="auto"/>
            <w:noWrap/>
            <w:vAlign w:val="center"/>
            <w:hideMark/>
          </w:tcPr>
          <w:p w14:paraId="352350A7" w14:textId="09F9ABEE" w:rsidR="00E228E6" w:rsidRPr="00F01781" w:rsidRDefault="00E228E6" w:rsidP="00E228E6">
            <w:pPr>
              <w:jc w:val="right"/>
              <w:rPr>
                <w:rFonts w:eastAsia="Times New Roman" w:cstheme="minorHAnsi"/>
                <w:b/>
                <w:bCs/>
                <w:lang w:val="fr-CA"/>
              </w:rPr>
            </w:pPr>
            <w:r w:rsidRPr="00004AF5">
              <w:rPr>
                <w:rFonts w:eastAsia="Times New Roman" w:cstheme="minorHAnsi"/>
                <w:b/>
                <w:bCs/>
                <w:lang w:val="fr-CA"/>
              </w:rPr>
              <w:t>Fauteuils roulants seulement</w:t>
            </w:r>
          </w:p>
        </w:tc>
        <w:tc>
          <w:tcPr>
            <w:tcW w:w="417" w:type="pct"/>
            <w:shd w:val="clear" w:color="auto" w:fill="auto"/>
            <w:noWrap/>
            <w:vAlign w:val="center"/>
            <w:hideMark/>
          </w:tcPr>
          <w:p w14:paraId="26D9D5FC"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130</w:t>
            </w:r>
          </w:p>
        </w:tc>
        <w:tc>
          <w:tcPr>
            <w:tcW w:w="417" w:type="pct"/>
            <w:shd w:val="clear" w:color="auto" w:fill="auto"/>
            <w:noWrap/>
            <w:vAlign w:val="center"/>
            <w:hideMark/>
          </w:tcPr>
          <w:p w14:paraId="0DF2EAAF"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860</w:t>
            </w:r>
          </w:p>
        </w:tc>
        <w:tc>
          <w:tcPr>
            <w:tcW w:w="417" w:type="pct"/>
            <w:shd w:val="clear" w:color="auto" w:fill="auto"/>
            <w:noWrap/>
            <w:vAlign w:val="center"/>
            <w:hideMark/>
          </w:tcPr>
          <w:p w14:paraId="3B21EFA6"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1277</w:t>
            </w:r>
          </w:p>
        </w:tc>
        <w:tc>
          <w:tcPr>
            <w:tcW w:w="417" w:type="pct"/>
            <w:shd w:val="clear" w:color="auto" w:fill="auto"/>
            <w:noWrap/>
            <w:vAlign w:val="center"/>
            <w:hideMark/>
          </w:tcPr>
          <w:p w14:paraId="1FF3965D"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196</w:t>
            </w:r>
          </w:p>
        </w:tc>
        <w:tc>
          <w:tcPr>
            <w:tcW w:w="417" w:type="pct"/>
            <w:shd w:val="clear" w:color="auto" w:fill="auto"/>
            <w:noWrap/>
            <w:vAlign w:val="center"/>
          </w:tcPr>
          <w:p w14:paraId="5EDC2634" w14:textId="5F988FC3" w:rsidR="00E228E6" w:rsidRPr="00F01781" w:rsidRDefault="00E228E6" w:rsidP="00E228E6">
            <w:pPr>
              <w:jc w:val="center"/>
              <w:rPr>
                <w:rFonts w:eastAsia="Times New Roman" w:cstheme="minorHAnsi"/>
                <w:lang w:val="fr-CA"/>
              </w:rPr>
            </w:pPr>
            <w:r w:rsidRPr="00F01781">
              <w:rPr>
                <w:rFonts w:eastAsia="Times New Roman" w:cstheme="minorHAnsi"/>
                <w:lang w:val="fr-CA"/>
              </w:rPr>
              <w:t>1025</w:t>
            </w:r>
          </w:p>
        </w:tc>
        <w:tc>
          <w:tcPr>
            <w:tcW w:w="417" w:type="pct"/>
            <w:shd w:val="clear" w:color="auto" w:fill="auto"/>
            <w:noWrap/>
            <w:vAlign w:val="center"/>
            <w:hideMark/>
          </w:tcPr>
          <w:p w14:paraId="3EB2907A"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985</w:t>
            </w:r>
          </w:p>
        </w:tc>
        <w:tc>
          <w:tcPr>
            <w:tcW w:w="417" w:type="pct"/>
            <w:shd w:val="clear" w:color="auto" w:fill="auto"/>
            <w:noWrap/>
            <w:vAlign w:val="center"/>
          </w:tcPr>
          <w:p w14:paraId="635D6E43" w14:textId="7AD6B1B9" w:rsidR="00E228E6" w:rsidRPr="00F01781" w:rsidRDefault="00E228E6" w:rsidP="00E228E6">
            <w:pPr>
              <w:jc w:val="center"/>
              <w:rPr>
                <w:rFonts w:eastAsia="Times New Roman" w:cstheme="minorHAnsi"/>
                <w:lang w:val="fr-CA"/>
              </w:rPr>
            </w:pPr>
            <w:r w:rsidRPr="00F01781">
              <w:rPr>
                <w:rFonts w:eastAsia="Times New Roman" w:cstheme="minorHAnsi"/>
                <w:lang w:val="fr-CA"/>
              </w:rPr>
              <w:t>936</w:t>
            </w:r>
          </w:p>
        </w:tc>
        <w:tc>
          <w:tcPr>
            <w:tcW w:w="417" w:type="pct"/>
            <w:shd w:val="clear" w:color="auto" w:fill="auto"/>
            <w:noWrap/>
            <w:vAlign w:val="center"/>
            <w:hideMark/>
          </w:tcPr>
          <w:p w14:paraId="125BE74B"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1740</w:t>
            </w:r>
          </w:p>
        </w:tc>
      </w:tr>
      <w:tr w:rsidR="00E228E6" w:rsidRPr="00F01781" w14:paraId="1A4F1074" w14:textId="77777777" w:rsidTr="00E228E6">
        <w:trPr>
          <w:trHeight w:val="266"/>
          <w:jc w:val="center"/>
        </w:trPr>
        <w:tc>
          <w:tcPr>
            <w:tcW w:w="1666" w:type="pct"/>
            <w:shd w:val="clear" w:color="auto" w:fill="auto"/>
            <w:noWrap/>
            <w:vAlign w:val="center"/>
            <w:hideMark/>
          </w:tcPr>
          <w:p w14:paraId="207B33DC" w14:textId="4A45872A" w:rsidR="00E228E6" w:rsidRPr="00F01781" w:rsidRDefault="00E228E6" w:rsidP="00E228E6">
            <w:pPr>
              <w:jc w:val="right"/>
              <w:rPr>
                <w:rFonts w:eastAsia="Times New Roman" w:cstheme="minorHAnsi"/>
                <w:b/>
                <w:bCs/>
                <w:lang w:val="fr-CA"/>
              </w:rPr>
            </w:pPr>
          </w:p>
        </w:tc>
        <w:tc>
          <w:tcPr>
            <w:tcW w:w="417" w:type="pct"/>
            <w:shd w:val="clear" w:color="auto" w:fill="auto"/>
            <w:noWrap/>
            <w:vAlign w:val="center"/>
            <w:hideMark/>
          </w:tcPr>
          <w:p w14:paraId="318141FC"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46CD29D4"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47CA7638"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3D2611C5"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tcPr>
          <w:p w14:paraId="78847AB8" w14:textId="7AD02119"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0D64E1FA"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tcPr>
          <w:p w14:paraId="723DF47B" w14:textId="196CFF25"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4DD90985"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r>
      <w:tr w:rsidR="00E228E6" w:rsidRPr="00F01781" w14:paraId="551FF483" w14:textId="77777777" w:rsidTr="00E228E6">
        <w:trPr>
          <w:trHeight w:val="266"/>
          <w:jc w:val="center"/>
        </w:trPr>
        <w:tc>
          <w:tcPr>
            <w:tcW w:w="1666" w:type="pct"/>
            <w:shd w:val="clear" w:color="auto" w:fill="auto"/>
            <w:noWrap/>
            <w:vAlign w:val="center"/>
            <w:hideMark/>
          </w:tcPr>
          <w:p w14:paraId="66370383" w14:textId="273C4B6D" w:rsidR="00E228E6" w:rsidRPr="00F01781" w:rsidRDefault="00E228E6" w:rsidP="00E228E6">
            <w:pPr>
              <w:jc w:val="right"/>
              <w:rPr>
                <w:rFonts w:eastAsia="Times New Roman" w:cstheme="minorHAnsi"/>
                <w:b/>
                <w:bCs/>
                <w:lang w:val="fr-CA"/>
              </w:rPr>
            </w:pPr>
            <w:r w:rsidRPr="00004AF5">
              <w:rPr>
                <w:rFonts w:eastAsia="Times New Roman" w:cstheme="minorHAnsi"/>
                <w:b/>
                <w:bCs/>
                <w:lang w:val="fr-CA"/>
              </w:rPr>
              <w:t>Utilisateurs de déambulateur</w:t>
            </w:r>
          </w:p>
        </w:tc>
        <w:tc>
          <w:tcPr>
            <w:tcW w:w="417" w:type="pct"/>
            <w:shd w:val="clear" w:color="auto" w:fill="auto"/>
            <w:noWrap/>
            <w:vAlign w:val="center"/>
            <w:hideMark/>
          </w:tcPr>
          <w:p w14:paraId="678E9C78"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27</w:t>
            </w:r>
          </w:p>
        </w:tc>
        <w:tc>
          <w:tcPr>
            <w:tcW w:w="417" w:type="pct"/>
            <w:shd w:val="clear" w:color="auto" w:fill="auto"/>
            <w:noWrap/>
            <w:vAlign w:val="center"/>
            <w:hideMark/>
          </w:tcPr>
          <w:p w14:paraId="6515864D"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1100</w:t>
            </w:r>
          </w:p>
        </w:tc>
        <w:tc>
          <w:tcPr>
            <w:tcW w:w="417" w:type="pct"/>
            <w:shd w:val="clear" w:color="auto" w:fill="auto"/>
            <w:noWrap/>
            <w:vAlign w:val="center"/>
            <w:hideMark/>
          </w:tcPr>
          <w:p w14:paraId="05CE2898"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1489</w:t>
            </w:r>
          </w:p>
        </w:tc>
        <w:tc>
          <w:tcPr>
            <w:tcW w:w="417" w:type="pct"/>
            <w:shd w:val="clear" w:color="auto" w:fill="auto"/>
            <w:noWrap/>
            <w:vAlign w:val="center"/>
            <w:hideMark/>
          </w:tcPr>
          <w:p w14:paraId="50F802EB"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249</w:t>
            </w:r>
          </w:p>
        </w:tc>
        <w:tc>
          <w:tcPr>
            <w:tcW w:w="417" w:type="pct"/>
            <w:shd w:val="clear" w:color="auto" w:fill="auto"/>
            <w:noWrap/>
            <w:vAlign w:val="center"/>
          </w:tcPr>
          <w:p w14:paraId="5594D7F2" w14:textId="1D92C68D" w:rsidR="00E228E6" w:rsidRPr="00F01781" w:rsidRDefault="00E228E6" w:rsidP="00E228E6">
            <w:pPr>
              <w:jc w:val="center"/>
              <w:rPr>
                <w:rFonts w:eastAsia="Times New Roman" w:cstheme="minorHAnsi"/>
                <w:lang w:val="fr-CA"/>
              </w:rPr>
            </w:pPr>
            <w:r w:rsidRPr="00F01781">
              <w:rPr>
                <w:rFonts w:eastAsia="Times New Roman" w:cstheme="minorHAnsi"/>
                <w:lang w:val="fr-CA"/>
              </w:rPr>
              <w:t>1126</w:t>
            </w:r>
          </w:p>
        </w:tc>
        <w:tc>
          <w:tcPr>
            <w:tcW w:w="417" w:type="pct"/>
            <w:shd w:val="clear" w:color="auto" w:fill="auto"/>
            <w:noWrap/>
            <w:vAlign w:val="center"/>
            <w:hideMark/>
          </w:tcPr>
          <w:p w14:paraId="4A2D524E"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1106</w:t>
            </w:r>
          </w:p>
        </w:tc>
        <w:tc>
          <w:tcPr>
            <w:tcW w:w="417" w:type="pct"/>
            <w:shd w:val="clear" w:color="auto" w:fill="auto"/>
            <w:noWrap/>
            <w:vAlign w:val="center"/>
          </w:tcPr>
          <w:p w14:paraId="47BB49AF" w14:textId="0584E884" w:rsidR="00E228E6" w:rsidRPr="00F01781" w:rsidRDefault="00E228E6" w:rsidP="00E228E6">
            <w:pPr>
              <w:jc w:val="center"/>
              <w:rPr>
                <w:rFonts w:eastAsia="Times New Roman" w:cstheme="minorHAnsi"/>
                <w:lang w:val="fr-CA"/>
              </w:rPr>
            </w:pPr>
            <w:r w:rsidRPr="00F01781">
              <w:rPr>
                <w:rFonts w:eastAsia="Times New Roman" w:cstheme="minorHAnsi"/>
                <w:lang w:val="fr-CA"/>
              </w:rPr>
              <w:t>1100</w:t>
            </w:r>
          </w:p>
        </w:tc>
        <w:tc>
          <w:tcPr>
            <w:tcW w:w="417" w:type="pct"/>
            <w:shd w:val="clear" w:color="auto" w:fill="auto"/>
            <w:noWrap/>
            <w:vAlign w:val="center"/>
            <w:hideMark/>
          </w:tcPr>
          <w:p w14:paraId="7706A61F"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2010</w:t>
            </w:r>
          </w:p>
        </w:tc>
      </w:tr>
      <w:tr w:rsidR="00E228E6" w:rsidRPr="008F653F" w14:paraId="032AC636" w14:textId="77777777" w:rsidTr="00E228E6">
        <w:trPr>
          <w:trHeight w:val="266"/>
          <w:jc w:val="center"/>
        </w:trPr>
        <w:tc>
          <w:tcPr>
            <w:tcW w:w="1666" w:type="pct"/>
            <w:tcBorders>
              <w:top w:val="single" w:sz="4" w:space="0" w:color="auto"/>
              <w:bottom w:val="nil"/>
            </w:tcBorders>
            <w:shd w:val="clear" w:color="auto" w:fill="auto"/>
            <w:noWrap/>
            <w:vAlign w:val="center"/>
            <w:hideMark/>
          </w:tcPr>
          <w:p w14:paraId="45F42C2B" w14:textId="4553FEAE" w:rsidR="00E228E6" w:rsidRPr="00F01781" w:rsidRDefault="00E228E6" w:rsidP="00E228E6">
            <w:pPr>
              <w:rPr>
                <w:rFonts w:eastAsia="Times New Roman" w:cstheme="minorHAnsi"/>
                <w:b/>
                <w:bCs/>
                <w:lang w:val="fr-CA"/>
              </w:rPr>
            </w:pPr>
            <w:r w:rsidRPr="00004AF5">
              <w:rPr>
                <w:rFonts w:eastAsia="Times New Roman" w:cstheme="minorHAnsi"/>
                <w:b/>
                <w:bCs/>
                <w:i/>
                <w:lang w:val="fr-CA"/>
              </w:rPr>
              <w:t xml:space="preserve">Estimations de la méthode « bootstrap » </w:t>
            </w:r>
          </w:p>
        </w:tc>
        <w:tc>
          <w:tcPr>
            <w:tcW w:w="417" w:type="pct"/>
            <w:tcBorders>
              <w:top w:val="single" w:sz="4" w:space="0" w:color="auto"/>
              <w:bottom w:val="nil"/>
            </w:tcBorders>
            <w:shd w:val="clear" w:color="auto" w:fill="auto"/>
            <w:noWrap/>
            <w:vAlign w:val="center"/>
            <w:hideMark/>
          </w:tcPr>
          <w:p w14:paraId="434F3AA6"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5189C1A7"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2CD70B38"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50D63E3B"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tcPr>
          <w:p w14:paraId="461E43EF" w14:textId="22D7DC7A"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12211440"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tcPr>
          <w:p w14:paraId="1A12885C" w14:textId="56D8BAA9"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5405F23C"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 </w:t>
            </w:r>
          </w:p>
        </w:tc>
      </w:tr>
      <w:tr w:rsidR="00E228E6" w:rsidRPr="00F01781" w14:paraId="17CB0476" w14:textId="77777777" w:rsidTr="00E228E6">
        <w:trPr>
          <w:trHeight w:val="266"/>
          <w:jc w:val="center"/>
        </w:trPr>
        <w:tc>
          <w:tcPr>
            <w:tcW w:w="1666" w:type="pct"/>
            <w:tcBorders>
              <w:top w:val="nil"/>
            </w:tcBorders>
            <w:shd w:val="clear" w:color="auto" w:fill="auto"/>
            <w:noWrap/>
            <w:vAlign w:val="center"/>
            <w:hideMark/>
          </w:tcPr>
          <w:p w14:paraId="1B02B400" w14:textId="31EAB621" w:rsidR="00E228E6" w:rsidRPr="00F01781" w:rsidRDefault="00E228E6" w:rsidP="00E228E6">
            <w:pPr>
              <w:jc w:val="right"/>
              <w:rPr>
                <w:rFonts w:eastAsia="Times New Roman" w:cstheme="minorHAnsi"/>
                <w:b/>
                <w:bCs/>
                <w:lang w:val="fr-CA"/>
              </w:rPr>
            </w:pPr>
            <w:r w:rsidRPr="00004AF5">
              <w:rPr>
                <w:rFonts w:eastAsia="Times New Roman" w:cstheme="minorHAnsi"/>
                <w:b/>
                <w:bCs/>
                <w:lang w:val="fr-CA"/>
              </w:rPr>
              <w:t>Tous les dispositifs de mobilité à roues</w:t>
            </w:r>
          </w:p>
        </w:tc>
        <w:tc>
          <w:tcPr>
            <w:tcW w:w="417" w:type="pct"/>
            <w:tcBorders>
              <w:top w:val="nil"/>
            </w:tcBorders>
            <w:shd w:val="clear" w:color="auto" w:fill="auto"/>
            <w:noWrap/>
            <w:vAlign w:val="center"/>
            <w:hideMark/>
          </w:tcPr>
          <w:p w14:paraId="51C02830"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156</w:t>
            </w:r>
          </w:p>
        </w:tc>
        <w:tc>
          <w:tcPr>
            <w:tcW w:w="417" w:type="pct"/>
            <w:tcBorders>
              <w:top w:val="nil"/>
            </w:tcBorders>
            <w:shd w:val="clear" w:color="auto" w:fill="auto"/>
            <w:noWrap/>
            <w:vAlign w:val="center"/>
            <w:hideMark/>
          </w:tcPr>
          <w:p w14:paraId="53D28F28"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860</w:t>
            </w:r>
          </w:p>
        </w:tc>
        <w:tc>
          <w:tcPr>
            <w:tcW w:w="417" w:type="pct"/>
            <w:tcBorders>
              <w:top w:val="nil"/>
            </w:tcBorders>
            <w:shd w:val="clear" w:color="auto" w:fill="auto"/>
            <w:noWrap/>
            <w:vAlign w:val="center"/>
            <w:hideMark/>
          </w:tcPr>
          <w:p w14:paraId="4FCAC394"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1292</w:t>
            </w:r>
          </w:p>
        </w:tc>
        <w:tc>
          <w:tcPr>
            <w:tcW w:w="417" w:type="pct"/>
            <w:tcBorders>
              <w:top w:val="nil"/>
            </w:tcBorders>
            <w:shd w:val="clear" w:color="auto" w:fill="auto"/>
            <w:noWrap/>
            <w:vAlign w:val="center"/>
            <w:hideMark/>
          </w:tcPr>
          <w:p w14:paraId="30BDDAA2"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182</w:t>
            </w:r>
          </w:p>
        </w:tc>
        <w:tc>
          <w:tcPr>
            <w:tcW w:w="417" w:type="pct"/>
            <w:tcBorders>
              <w:top w:val="nil"/>
            </w:tcBorders>
            <w:shd w:val="clear" w:color="auto" w:fill="auto"/>
            <w:noWrap/>
            <w:vAlign w:val="center"/>
          </w:tcPr>
          <w:p w14:paraId="7E7958D5" w14:textId="4E31F236" w:rsidR="00E228E6" w:rsidRPr="00F01781" w:rsidRDefault="00E228E6" w:rsidP="00E228E6">
            <w:pPr>
              <w:jc w:val="center"/>
              <w:rPr>
                <w:rFonts w:eastAsia="Times New Roman" w:cstheme="minorHAnsi"/>
                <w:lang w:val="fr-CA"/>
              </w:rPr>
            </w:pPr>
            <w:r w:rsidRPr="00F01781">
              <w:rPr>
                <w:rFonts w:eastAsia="Times New Roman" w:cstheme="minorHAnsi"/>
                <w:lang w:val="fr-CA"/>
              </w:rPr>
              <w:t>1039</w:t>
            </w:r>
          </w:p>
        </w:tc>
        <w:tc>
          <w:tcPr>
            <w:tcW w:w="417" w:type="pct"/>
            <w:tcBorders>
              <w:top w:val="nil"/>
            </w:tcBorders>
            <w:shd w:val="clear" w:color="auto" w:fill="auto"/>
            <w:noWrap/>
            <w:vAlign w:val="center"/>
            <w:hideMark/>
          </w:tcPr>
          <w:p w14:paraId="1051D75F"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996</w:t>
            </w:r>
          </w:p>
        </w:tc>
        <w:tc>
          <w:tcPr>
            <w:tcW w:w="417" w:type="pct"/>
            <w:tcBorders>
              <w:top w:val="nil"/>
            </w:tcBorders>
            <w:shd w:val="clear" w:color="auto" w:fill="auto"/>
            <w:noWrap/>
            <w:vAlign w:val="center"/>
          </w:tcPr>
          <w:p w14:paraId="2EC011E2" w14:textId="537DD3C3" w:rsidR="00E228E6" w:rsidRPr="00F01781" w:rsidRDefault="00E228E6" w:rsidP="00E228E6">
            <w:pPr>
              <w:jc w:val="center"/>
              <w:rPr>
                <w:rFonts w:eastAsia="Times New Roman" w:cstheme="minorHAnsi"/>
                <w:lang w:val="fr-CA"/>
              </w:rPr>
            </w:pPr>
            <w:r w:rsidRPr="00F01781">
              <w:rPr>
                <w:rFonts w:eastAsia="Times New Roman" w:cstheme="minorHAnsi"/>
                <w:lang w:val="fr-CA"/>
              </w:rPr>
              <w:t>932</w:t>
            </w:r>
          </w:p>
        </w:tc>
        <w:tc>
          <w:tcPr>
            <w:tcW w:w="417" w:type="pct"/>
            <w:tcBorders>
              <w:top w:val="nil"/>
            </w:tcBorders>
            <w:shd w:val="clear" w:color="auto" w:fill="auto"/>
            <w:noWrap/>
            <w:vAlign w:val="center"/>
            <w:hideMark/>
          </w:tcPr>
          <w:p w14:paraId="197AD1B0"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1740</w:t>
            </w:r>
          </w:p>
        </w:tc>
      </w:tr>
      <w:tr w:rsidR="00E228E6" w:rsidRPr="00F01781" w14:paraId="1D61EA97" w14:textId="77777777" w:rsidTr="00E228E6">
        <w:trPr>
          <w:trHeight w:val="266"/>
          <w:jc w:val="center"/>
        </w:trPr>
        <w:tc>
          <w:tcPr>
            <w:tcW w:w="1666" w:type="pct"/>
            <w:shd w:val="clear" w:color="auto" w:fill="auto"/>
            <w:noWrap/>
            <w:vAlign w:val="center"/>
            <w:hideMark/>
          </w:tcPr>
          <w:p w14:paraId="6276ED32" w14:textId="57DF6206" w:rsidR="00E228E6" w:rsidRPr="00F01781" w:rsidRDefault="00E228E6" w:rsidP="00E228E6">
            <w:pPr>
              <w:jc w:val="right"/>
              <w:rPr>
                <w:rFonts w:eastAsia="Times New Roman" w:cstheme="minorHAnsi"/>
                <w:b/>
                <w:bCs/>
                <w:lang w:val="fr-CA"/>
              </w:rPr>
            </w:pPr>
            <w:r w:rsidRPr="00004AF5">
              <w:rPr>
                <w:rFonts w:eastAsia="Times New Roman" w:cstheme="minorHAnsi"/>
                <w:b/>
                <w:bCs/>
                <w:lang w:val="fr-CA"/>
              </w:rPr>
              <w:t>Fauteuils roulants manuels</w:t>
            </w:r>
          </w:p>
        </w:tc>
        <w:tc>
          <w:tcPr>
            <w:tcW w:w="417" w:type="pct"/>
            <w:shd w:val="clear" w:color="auto" w:fill="auto"/>
            <w:noWrap/>
            <w:vAlign w:val="center"/>
            <w:hideMark/>
          </w:tcPr>
          <w:p w14:paraId="07767833"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84</w:t>
            </w:r>
          </w:p>
        </w:tc>
        <w:tc>
          <w:tcPr>
            <w:tcW w:w="417" w:type="pct"/>
            <w:shd w:val="clear" w:color="auto" w:fill="auto"/>
            <w:noWrap/>
            <w:vAlign w:val="center"/>
            <w:hideMark/>
          </w:tcPr>
          <w:p w14:paraId="66EDF89E"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860</w:t>
            </w:r>
          </w:p>
        </w:tc>
        <w:tc>
          <w:tcPr>
            <w:tcW w:w="417" w:type="pct"/>
            <w:shd w:val="clear" w:color="auto" w:fill="auto"/>
            <w:noWrap/>
            <w:vAlign w:val="center"/>
            <w:hideMark/>
          </w:tcPr>
          <w:p w14:paraId="5267B929"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1303</w:t>
            </w:r>
          </w:p>
        </w:tc>
        <w:tc>
          <w:tcPr>
            <w:tcW w:w="417" w:type="pct"/>
            <w:shd w:val="clear" w:color="auto" w:fill="auto"/>
            <w:noWrap/>
            <w:vAlign w:val="center"/>
            <w:hideMark/>
          </w:tcPr>
          <w:p w14:paraId="70374C15"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196</w:t>
            </w:r>
          </w:p>
        </w:tc>
        <w:tc>
          <w:tcPr>
            <w:tcW w:w="417" w:type="pct"/>
            <w:shd w:val="clear" w:color="auto" w:fill="auto"/>
            <w:noWrap/>
            <w:vAlign w:val="center"/>
          </w:tcPr>
          <w:p w14:paraId="146EBAF1" w14:textId="6D25DCCD" w:rsidR="00E228E6" w:rsidRPr="00F01781" w:rsidRDefault="00E228E6" w:rsidP="00E228E6">
            <w:pPr>
              <w:jc w:val="center"/>
              <w:rPr>
                <w:rFonts w:eastAsia="Times New Roman" w:cstheme="minorHAnsi"/>
                <w:lang w:val="fr-CA"/>
              </w:rPr>
            </w:pPr>
            <w:r w:rsidRPr="00F01781">
              <w:rPr>
                <w:rFonts w:eastAsia="Times New Roman" w:cstheme="minorHAnsi"/>
                <w:lang w:val="fr-CA"/>
              </w:rPr>
              <w:t>1037</w:t>
            </w:r>
          </w:p>
        </w:tc>
        <w:tc>
          <w:tcPr>
            <w:tcW w:w="417" w:type="pct"/>
            <w:shd w:val="clear" w:color="auto" w:fill="auto"/>
            <w:noWrap/>
            <w:vAlign w:val="center"/>
            <w:hideMark/>
          </w:tcPr>
          <w:p w14:paraId="77066605"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987</w:t>
            </w:r>
          </w:p>
        </w:tc>
        <w:tc>
          <w:tcPr>
            <w:tcW w:w="417" w:type="pct"/>
            <w:shd w:val="clear" w:color="auto" w:fill="auto"/>
            <w:noWrap/>
            <w:vAlign w:val="center"/>
          </w:tcPr>
          <w:p w14:paraId="4B84D00B" w14:textId="1D31CF09" w:rsidR="00E228E6" w:rsidRPr="00F01781" w:rsidRDefault="00E228E6" w:rsidP="00E228E6">
            <w:pPr>
              <w:jc w:val="center"/>
              <w:rPr>
                <w:rFonts w:eastAsia="Times New Roman" w:cstheme="minorHAnsi"/>
                <w:lang w:val="fr-CA"/>
              </w:rPr>
            </w:pPr>
            <w:r w:rsidRPr="00F01781">
              <w:rPr>
                <w:rFonts w:eastAsia="Times New Roman" w:cstheme="minorHAnsi"/>
                <w:lang w:val="fr-CA"/>
              </w:rPr>
              <w:t>915</w:t>
            </w:r>
          </w:p>
        </w:tc>
        <w:tc>
          <w:tcPr>
            <w:tcW w:w="417" w:type="pct"/>
            <w:shd w:val="clear" w:color="auto" w:fill="auto"/>
            <w:noWrap/>
            <w:vAlign w:val="center"/>
            <w:hideMark/>
          </w:tcPr>
          <w:p w14:paraId="412E0426"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1740</w:t>
            </w:r>
          </w:p>
        </w:tc>
      </w:tr>
      <w:tr w:rsidR="00E228E6" w:rsidRPr="00F01781" w14:paraId="251A11CA" w14:textId="77777777" w:rsidTr="00E228E6">
        <w:trPr>
          <w:trHeight w:val="266"/>
          <w:jc w:val="center"/>
        </w:trPr>
        <w:tc>
          <w:tcPr>
            <w:tcW w:w="1666" w:type="pct"/>
            <w:shd w:val="clear" w:color="auto" w:fill="auto"/>
            <w:noWrap/>
            <w:vAlign w:val="center"/>
            <w:hideMark/>
          </w:tcPr>
          <w:p w14:paraId="507172F4" w14:textId="02BD12CF" w:rsidR="00E228E6" w:rsidRPr="00F01781" w:rsidRDefault="00E228E6" w:rsidP="00E228E6">
            <w:pPr>
              <w:jc w:val="right"/>
              <w:rPr>
                <w:rFonts w:eastAsia="Times New Roman" w:cstheme="minorHAnsi"/>
                <w:b/>
                <w:bCs/>
                <w:lang w:val="fr-CA"/>
              </w:rPr>
            </w:pPr>
            <w:r w:rsidRPr="00004AF5">
              <w:rPr>
                <w:rFonts w:eastAsia="Times New Roman" w:cstheme="minorHAnsi"/>
                <w:b/>
                <w:bCs/>
                <w:lang w:val="fr-CA"/>
              </w:rPr>
              <w:t>Fauteuils roulants électriques</w:t>
            </w:r>
          </w:p>
        </w:tc>
        <w:tc>
          <w:tcPr>
            <w:tcW w:w="417" w:type="pct"/>
            <w:shd w:val="clear" w:color="auto" w:fill="auto"/>
            <w:noWrap/>
            <w:vAlign w:val="center"/>
            <w:hideMark/>
          </w:tcPr>
          <w:p w14:paraId="2B53DB26"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22</w:t>
            </w:r>
          </w:p>
        </w:tc>
        <w:tc>
          <w:tcPr>
            <w:tcW w:w="417" w:type="pct"/>
            <w:shd w:val="clear" w:color="auto" w:fill="auto"/>
            <w:noWrap/>
            <w:vAlign w:val="center"/>
            <w:hideMark/>
          </w:tcPr>
          <w:p w14:paraId="4B0B18D8"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935</w:t>
            </w:r>
          </w:p>
        </w:tc>
        <w:tc>
          <w:tcPr>
            <w:tcW w:w="417" w:type="pct"/>
            <w:shd w:val="clear" w:color="auto" w:fill="auto"/>
            <w:noWrap/>
            <w:vAlign w:val="center"/>
            <w:hideMark/>
          </w:tcPr>
          <w:p w14:paraId="03C500B9"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1252</w:t>
            </w:r>
          </w:p>
        </w:tc>
        <w:tc>
          <w:tcPr>
            <w:tcW w:w="417" w:type="pct"/>
            <w:shd w:val="clear" w:color="auto" w:fill="auto"/>
            <w:noWrap/>
            <w:vAlign w:val="center"/>
            <w:hideMark/>
          </w:tcPr>
          <w:p w14:paraId="37B95C0D"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191</w:t>
            </w:r>
          </w:p>
        </w:tc>
        <w:tc>
          <w:tcPr>
            <w:tcW w:w="417" w:type="pct"/>
            <w:shd w:val="clear" w:color="auto" w:fill="auto"/>
            <w:noWrap/>
            <w:vAlign w:val="center"/>
          </w:tcPr>
          <w:p w14:paraId="5D0D23F4" w14:textId="6094A6D9" w:rsidR="00E228E6" w:rsidRPr="00F01781" w:rsidRDefault="00E228E6" w:rsidP="00E228E6">
            <w:pPr>
              <w:jc w:val="center"/>
              <w:rPr>
                <w:rFonts w:eastAsia="Times New Roman" w:cstheme="minorHAnsi"/>
                <w:lang w:val="fr-CA"/>
              </w:rPr>
            </w:pPr>
            <w:r w:rsidRPr="00F01781">
              <w:rPr>
                <w:rFonts w:eastAsia="Times New Roman" w:cstheme="minorHAnsi"/>
                <w:lang w:val="fr-CA"/>
              </w:rPr>
              <w:t>1031</w:t>
            </w:r>
          </w:p>
        </w:tc>
        <w:tc>
          <w:tcPr>
            <w:tcW w:w="417" w:type="pct"/>
            <w:shd w:val="clear" w:color="auto" w:fill="auto"/>
            <w:noWrap/>
            <w:vAlign w:val="center"/>
            <w:hideMark/>
          </w:tcPr>
          <w:p w14:paraId="5C29418C"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1007</w:t>
            </w:r>
          </w:p>
        </w:tc>
        <w:tc>
          <w:tcPr>
            <w:tcW w:w="417" w:type="pct"/>
            <w:shd w:val="clear" w:color="auto" w:fill="auto"/>
            <w:noWrap/>
            <w:vAlign w:val="center"/>
          </w:tcPr>
          <w:p w14:paraId="35C48601" w14:textId="1AE05507" w:rsidR="00E228E6" w:rsidRPr="00F01781" w:rsidRDefault="00E228E6" w:rsidP="00E228E6">
            <w:pPr>
              <w:jc w:val="center"/>
              <w:rPr>
                <w:rFonts w:eastAsia="Times New Roman" w:cstheme="minorHAnsi"/>
                <w:lang w:val="fr-CA"/>
              </w:rPr>
            </w:pPr>
            <w:r w:rsidRPr="00F01781">
              <w:rPr>
                <w:rFonts w:eastAsia="Times New Roman" w:cstheme="minorHAnsi"/>
                <w:lang w:val="fr-CA"/>
              </w:rPr>
              <w:t>982</w:t>
            </w:r>
          </w:p>
        </w:tc>
        <w:tc>
          <w:tcPr>
            <w:tcW w:w="417" w:type="pct"/>
            <w:shd w:val="clear" w:color="auto" w:fill="auto"/>
            <w:noWrap/>
            <w:vAlign w:val="center"/>
            <w:hideMark/>
          </w:tcPr>
          <w:p w14:paraId="4F55AEA7"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1635</w:t>
            </w:r>
          </w:p>
        </w:tc>
      </w:tr>
      <w:tr w:rsidR="00E228E6" w:rsidRPr="00F01781" w14:paraId="0E751EEC" w14:textId="77777777" w:rsidTr="00E228E6">
        <w:trPr>
          <w:trHeight w:val="266"/>
          <w:jc w:val="center"/>
        </w:trPr>
        <w:tc>
          <w:tcPr>
            <w:tcW w:w="1666" w:type="pct"/>
            <w:shd w:val="clear" w:color="auto" w:fill="auto"/>
            <w:noWrap/>
            <w:vAlign w:val="center"/>
            <w:hideMark/>
          </w:tcPr>
          <w:p w14:paraId="7429330B" w14:textId="22D64FDC" w:rsidR="00E228E6" w:rsidRPr="00F01781" w:rsidRDefault="00E228E6" w:rsidP="00E228E6">
            <w:pPr>
              <w:jc w:val="right"/>
              <w:rPr>
                <w:rFonts w:eastAsia="Times New Roman" w:cstheme="minorHAnsi"/>
                <w:b/>
                <w:bCs/>
                <w:lang w:val="fr-CA"/>
              </w:rPr>
            </w:pPr>
            <w:r w:rsidRPr="00004AF5">
              <w:rPr>
                <w:rFonts w:eastAsia="Times New Roman" w:cstheme="minorHAnsi"/>
                <w:b/>
                <w:bCs/>
                <w:lang w:val="fr-CA"/>
              </w:rPr>
              <w:t>Scooters de mobilité</w:t>
            </w:r>
          </w:p>
        </w:tc>
        <w:tc>
          <w:tcPr>
            <w:tcW w:w="417" w:type="pct"/>
            <w:shd w:val="clear" w:color="auto" w:fill="auto"/>
            <w:noWrap/>
            <w:vAlign w:val="center"/>
            <w:hideMark/>
          </w:tcPr>
          <w:p w14:paraId="6B9823D4"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50</w:t>
            </w:r>
          </w:p>
        </w:tc>
        <w:tc>
          <w:tcPr>
            <w:tcW w:w="417" w:type="pct"/>
            <w:shd w:val="clear" w:color="auto" w:fill="auto"/>
            <w:noWrap/>
            <w:vAlign w:val="center"/>
            <w:hideMark/>
          </w:tcPr>
          <w:p w14:paraId="46A37F84"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990</w:t>
            </w:r>
          </w:p>
        </w:tc>
        <w:tc>
          <w:tcPr>
            <w:tcW w:w="417" w:type="pct"/>
            <w:shd w:val="clear" w:color="auto" w:fill="auto"/>
            <w:noWrap/>
            <w:vAlign w:val="center"/>
            <w:hideMark/>
          </w:tcPr>
          <w:p w14:paraId="095FBC67"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1292</w:t>
            </w:r>
          </w:p>
        </w:tc>
        <w:tc>
          <w:tcPr>
            <w:tcW w:w="417" w:type="pct"/>
            <w:shd w:val="clear" w:color="auto" w:fill="auto"/>
            <w:noWrap/>
            <w:vAlign w:val="center"/>
            <w:hideMark/>
          </w:tcPr>
          <w:p w14:paraId="38CB7FE7"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148</w:t>
            </w:r>
          </w:p>
        </w:tc>
        <w:tc>
          <w:tcPr>
            <w:tcW w:w="417" w:type="pct"/>
            <w:shd w:val="clear" w:color="auto" w:fill="auto"/>
            <w:noWrap/>
            <w:vAlign w:val="center"/>
          </w:tcPr>
          <w:p w14:paraId="71F69B81" w14:textId="41D1AEC5" w:rsidR="00E228E6" w:rsidRPr="00F01781" w:rsidRDefault="00E228E6" w:rsidP="00E228E6">
            <w:pPr>
              <w:jc w:val="center"/>
              <w:rPr>
                <w:rFonts w:eastAsia="Times New Roman" w:cstheme="minorHAnsi"/>
                <w:lang w:val="fr-CA"/>
              </w:rPr>
            </w:pPr>
            <w:r w:rsidRPr="00F01781">
              <w:rPr>
                <w:rFonts w:eastAsia="Times New Roman" w:cstheme="minorHAnsi"/>
                <w:lang w:val="fr-CA"/>
              </w:rPr>
              <w:t>1105</w:t>
            </w:r>
          </w:p>
        </w:tc>
        <w:tc>
          <w:tcPr>
            <w:tcW w:w="417" w:type="pct"/>
            <w:shd w:val="clear" w:color="auto" w:fill="auto"/>
            <w:noWrap/>
            <w:vAlign w:val="center"/>
            <w:hideMark/>
          </w:tcPr>
          <w:p w14:paraId="1CB894DC"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1046</w:t>
            </w:r>
          </w:p>
        </w:tc>
        <w:tc>
          <w:tcPr>
            <w:tcW w:w="417" w:type="pct"/>
            <w:shd w:val="clear" w:color="auto" w:fill="auto"/>
            <w:noWrap/>
            <w:vAlign w:val="center"/>
          </w:tcPr>
          <w:p w14:paraId="70336C19" w14:textId="2B2AAF55" w:rsidR="00E228E6" w:rsidRPr="00F01781" w:rsidRDefault="00E228E6" w:rsidP="00E228E6">
            <w:pPr>
              <w:jc w:val="center"/>
              <w:rPr>
                <w:rFonts w:eastAsia="Times New Roman" w:cstheme="minorHAnsi"/>
                <w:lang w:val="fr-CA"/>
              </w:rPr>
            </w:pPr>
            <w:r w:rsidRPr="00F01781">
              <w:rPr>
                <w:rFonts w:eastAsia="Times New Roman" w:cstheme="minorHAnsi"/>
                <w:lang w:val="fr-CA"/>
              </w:rPr>
              <w:t>1002</w:t>
            </w:r>
          </w:p>
        </w:tc>
        <w:tc>
          <w:tcPr>
            <w:tcW w:w="417" w:type="pct"/>
            <w:shd w:val="clear" w:color="auto" w:fill="auto"/>
            <w:noWrap/>
            <w:vAlign w:val="center"/>
            <w:hideMark/>
          </w:tcPr>
          <w:p w14:paraId="7FC6F36A"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1630</w:t>
            </w:r>
          </w:p>
        </w:tc>
      </w:tr>
      <w:tr w:rsidR="00E228E6" w:rsidRPr="00F01781" w14:paraId="7CF69B63" w14:textId="77777777" w:rsidTr="00E228E6">
        <w:trPr>
          <w:trHeight w:val="266"/>
          <w:jc w:val="center"/>
        </w:trPr>
        <w:tc>
          <w:tcPr>
            <w:tcW w:w="1666" w:type="pct"/>
            <w:shd w:val="clear" w:color="auto" w:fill="auto"/>
            <w:noWrap/>
            <w:vAlign w:val="center"/>
            <w:hideMark/>
          </w:tcPr>
          <w:p w14:paraId="3E300F7D" w14:textId="47EB26DC" w:rsidR="00E228E6" w:rsidRPr="00F01781" w:rsidRDefault="00E228E6" w:rsidP="00E228E6">
            <w:pPr>
              <w:jc w:val="right"/>
              <w:rPr>
                <w:rFonts w:eastAsia="Times New Roman" w:cstheme="minorHAnsi"/>
                <w:b/>
                <w:bCs/>
                <w:lang w:val="fr-CA"/>
              </w:rPr>
            </w:pPr>
            <w:r w:rsidRPr="00004AF5">
              <w:rPr>
                <w:rFonts w:eastAsia="Times New Roman" w:cstheme="minorHAnsi"/>
                <w:b/>
                <w:bCs/>
                <w:lang w:val="fr-CA"/>
              </w:rPr>
              <w:t>Fauteuils roulants seulement</w:t>
            </w:r>
          </w:p>
        </w:tc>
        <w:tc>
          <w:tcPr>
            <w:tcW w:w="417" w:type="pct"/>
            <w:shd w:val="clear" w:color="auto" w:fill="auto"/>
            <w:noWrap/>
            <w:vAlign w:val="center"/>
            <w:hideMark/>
          </w:tcPr>
          <w:p w14:paraId="54CEFA63"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106</w:t>
            </w:r>
          </w:p>
        </w:tc>
        <w:tc>
          <w:tcPr>
            <w:tcW w:w="417" w:type="pct"/>
            <w:shd w:val="clear" w:color="auto" w:fill="auto"/>
            <w:noWrap/>
            <w:vAlign w:val="center"/>
            <w:hideMark/>
          </w:tcPr>
          <w:p w14:paraId="236888D9"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860</w:t>
            </w:r>
          </w:p>
        </w:tc>
        <w:tc>
          <w:tcPr>
            <w:tcW w:w="417" w:type="pct"/>
            <w:shd w:val="clear" w:color="auto" w:fill="auto"/>
            <w:noWrap/>
            <w:vAlign w:val="center"/>
            <w:hideMark/>
          </w:tcPr>
          <w:p w14:paraId="7C56C159"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1292</w:t>
            </w:r>
          </w:p>
        </w:tc>
        <w:tc>
          <w:tcPr>
            <w:tcW w:w="417" w:type="pct"/>
            <w:shd w:val="clear" w:color="auto" w:fill="auto"/>
            <w:noWrap/>
            <w:vAlign w:val="center"/>
            <w:hideMark/>
          </w:tcPr>
          <w:p w14:paraId="27446F57"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196</w:t>
            </w:r>
          </w:p>
        </w:tc>
        <w:tc>
          <w:tcPr>
            <w:tcW w:w="417" w:type="pct"/>
            <w:shd w:val="clear" w:color="auto" w:fill="auto"/>
            <w:noWrap/>
            <w:vAlign w:val="center"/>
          </w:tcPr>
          <w:p w14:paraId="077027C3" w14:textId="242A908A" w:rsidR="00E228E6" w:rsidRPr="00F01781" w:rsidRDefault="00E228E6" w:rsidP="00E228E6">
            <w:pPr>
              <w:jc w:val="center"/>
              <w:rPr>
                <w:rFonts w:eastAsia="Times New Roman" w:cstheme="minorHAnsi"/>
                <w:lang w:val="fr-CA"/>
              </w:rPr>
            </w:pPr>
            <w:r w:rsidRPr="00F01781">
              <w:rPr>
                <w:rFonts w:eastAsia="Times New Roman" w:cstheme="minorHAnsi"/>
                <w:lang w:val="fr-CA"/>
              </w:rPr>
              <w:t>1028</w:t>
            </w:r>
          </w:p>
        </w:tc>
        <w:tc>
          <w:tcPr>
            <w:tcW w:w="417" w:type="pct"/>
            <w:shd w:val="clear" w:color="auto" w:fill="auto"/>
            <w:noWrap/>
            <w:vAlign w:val="center"/>
            <w:hideMark/>
          </w:tcPr>
          <w:p w14:paraId="74B21E6E"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987</w:t>
            </w:r>
          </w:p>
        </w:tc>
        <w:tc>
          <w:tcPr>
            <w:tcW w:w="417" w:type="pct"/>
            <w:shd w:val="clear" w:color="auto" w:fill="auto"/>
            <w:noWrap/>
            <w:vAlign w:val="center"/>
          </w:tcPr>
          <w:p w14:paraId="704663CF" w14:textId="1F9515CA" w:rsidR="00E228E6" w:rsidRPr="00F01781" w:rsidRDefault="00E228E6" w:rsidP="00E228E6">
            <w:pPr>
              <w:jc w:val="center"/>
              <w:rPr>
                <w:rFonts w:eastAsia="Times New Roman" w:cstheme="minorHAnsi"/>
                <w:lang w:val="fr-CA"/>
              </w:rPr>
            </w:pPr>
            <w:r w:rsidRPr="00F01781">
              <w:rPr>
                <w:rFonts w:eastAsia="Times New Roman" w:cstheme="minorHAnsi"/>
                <w:lang w:val="fr-CA"/>
              </w:rPr>
              <w:t>919</w:t>
            </w:r>
          </w:p>
        </w:tc>
        <w:tc>
          <w:tcPr>
            <w:tcW w:w="417" w:type="pct"/>
            <w:shd w:val="clear" w:color="auto" w:fill="auto"/>
            <w:noWrap/>
            <w:vAlign w:val="center"/>
            <w:hideMark/>
          </w:tcPr>
          <w:p w14:paraId="576FF429" w14:textId="77777777" w:rsidR="00E228E6" w:rsidRPr="00F01781" w:rsidRDefault="00E228E6" w:rsidP="00E228E6">
            <w:pPr>
              <w:jc w:val="center"/>
              <w:rPr>
                <w:rFonts w:eastAsia="Times New Roman" w:cstheme="minorHAnsi"/>
                <w:lang w:val="fr-CA"/>
              </w:rPr>
            </w:pPr>
            <w:r w:rsidRPr="00F01781">
              <w:rPr>
                <w:rFonts w:eastAsia="Times New Roman" w:cstheme="minorHAnsi"/>
                <w:lang w:val="fr-CA"/>
              </w:rPr>
              <w:t>1740</w:t>
            </w:r>
          </w:p>
        </w:tc>
      </w:tr>
    </w:tbl>
    <w:p w14:paraId="325AA14F" w14:textId="78F92C77" w:rsidR="000D0D71" w:rsidRPr="00F01781" w:rsidRDefault="000D0D71">
      <w:pPr>
        <w:spacing w:after="160" w:line="259" w:lineRule="auto"/>
        <w:rPr>
          <w:rFonts w:cstheme="minorHAnsi"/>
          <w:b/>
          <w:iCs/>
          <w:lang w:val="fr-CA"/>
        </w:rPr>
      </w:pPr>
    </w:p>
    <w:p w14:paraId="3CA71BC1" w14:textId="118F99D5" w:rsidR="004E5EF4" w:rsidRPr="008F7B4F" w:rsidRDefault="004E5EF4" w:rsidP="00B87C32">
      <w:pPr>
        <w:pStyle w:val="Caption"/>
        <w:rPr>
          <w:rFonts w:cstheme="minorHAnsi"/>
          <w:szCs w:val="24"/>
          <w:lang w:val="fr-CA"/>
        </w:rPr>
      </w:pPr>
      <w:bookmarkStart w:id="888" w:name="_Toc225959542"/>
      <w:r w:rsidRPr="009B7D05">
        <w:rPr>
          <w:rFonts w:cstheme="minorHAnsi"/>
          <w:szCs w:val="24"/>
          <w:lang w:val="fr-CA"/>
        </w:rPr>
        <w:t>Table</w:t>
      </w:r>
      <w:r w:rsidR="008F7B4F" w:rsidRPr="009B7D05">
        <w:rPr>
          <w:rFonts w:cstheme="minorHAnsi"/>
          <w:szCs w:val="24"/>
          <w:lang w:val="fr-CA"/>
        </w:rPr>
        <w:t>au</w:t>
      </w:r>
      <w:r w:rsidRPr="009B7D05">
        <w:rPr>
          <w:rFonts w:cstheme="minorHAnsi"/>
          <w:szCs w:val="24"/>
          <w:lang w:val="fr-CA"/>
        </w:rPr>
        <w:t xml:space="preserve"> </w:t>
      </w:r>
      <w:r w:rsidRPr="00F01781">
        <w:rPr>
          <w:rFonts w:cstheme="minorHAnsi"/>
          <w:szCs w:val="24"/>
          <w:lang w:val="fr-CA"/>
        </w:rPr>
        <w:fldChar w:fldCharType="begin"/>
      </w:r>
      <w:r w:rsidRPr="009B7D05">
        <w:rPr>
          <w:rFonts w:cstheme="minorHAnsi"/>
          <w:szCs w:val="24"/>
          <w:lang w:val="fr-CA"/>
        </w:rPr>
        <w:instrText xml:space="preserve"> SEQ Table \* ARABIC </w:instrText>
      </w:r>
      <w:r w:rsidRPr="00F01781">
        <w:rPr>
          <w:rFonts w:cstheme="minorHAnsi"/>
          <w:szCs w:val="24"/>
          <w:lang w:val="fr-CA"/>
        </w:rPr>
        <w:fldChar w:fldCharType="separate"/>
      </w:r>
      <w:r w:rsidR="009D0AFB">
        <w:rPr>
          <w:rFonts w:cstheme="minorHAnsi"/>
          <w:noProof/>
          <w:szCs w:val="24"/>
          <w:lang w:val="fr-CA"/>
        </w:rPr>
        <w:t>37</w:t>
      </w:r>
      <w:r w:rsidRPr="00F01781">
        <w:rPr>
          <w:rFonts w:cstheme="minorHAnsi"/>
          <w:szCs w:val="24"/>
          <w:lang w:val="fr-CA"/>
        </w:rPr>
        <w:fldChar w:fldCharType="end"/>
      </w:r>
      <w:r w:rsidRPr="009B7D05">
        <w:rPr>
          <w:rFonts w:cstheme="minorHAnsi"/>
          <w:szCs w:val="24"/>
          <w:lang w:val="fr-CA"/>
        </w:rPr>
        <w:t>.</w:t>
      </w:r>
      <w:r w:rsidRPr="008F7B4F">
        <w:rPr>
          <w:rFonts w:cstheme="minorHAnsi"/>
          <w:szCs w:val="24"/>
          <w:lang w:val="fr-CA"/>
        </w:rPr>
        <w:t xml:space="preserve"> </w:t>
      </w:r>
      <w:bookmarkStart w:id="889" w:name="lt_pId1562"/>
      <w:r w:rsidR="008F7B4F" w:rsidRPr="008F7B4F">
        <w:rPr>
          <w:rFonts w:cstheme="minorHAnsi"/>
          <w:szCs w:val="24"/>
          <w:lang w:val="fr-CA"/>
        </w:rPr>
        <w:t>Hauteurs maximales d’atteinte latérale vers la droite d’un obstacle de 500 mm de profondeur, pour une tâche de préhension (en mm)</w:t>
      </w:r>
      <w:bookmarkEnd w:id="889"/>
      <w:bookmarkEnd w:id="888"/>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Statistiques descriptives (minimum, moyenne, écart-type, centiles, maximum) concernant les hauteurs maximales obstruées d’extension des bras pour les utilisateurs adultes d’appareils d’aide à la mobilité pour réaliser une tâche nécessitant de saisir un objet en se penchant vers la droite par-dessus un obstacle de 500 mm de profondeur.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8"/>
        <w:gridCol w:w="780"/>
        <w:gridCol w:w="780"/>
        <w:gridCol w:w="781"/>
        <w:gridCol w:w="781"/>
        <w:gridCol w:w="781"/>
        <w:gridCol w:w="781"/>
        <w:gridCol w:w="781"/>
        <w:gridCol w:w="777"/>
      </w:tblGrid>
      <w:tr w:rsidR="008F7B4F" w:rsidRPr="00F01781" w14:paraId="014EE899" w14:textId="77777777" w:rsidTr="008F7B4F">
        <w:trPr>
          <w:trHeight w:val="268"/>
          <w:jc w:val="center"/>
        </w:trPr>
        <w:tc>
          <w:tcPr>
            <w:tcW w:w="1666" w:type="pct"/>
            <w:tcBorders>
              <w:top w:val="single" w:sz="4" w:space="0" w:color="auto"/>
              <w:bottom w:val="single" w:sz="4" w:space="0" w:color="auto"/>
            </w:tcBorders>
            <w:shd w:val="clear" w:color="auto" w:fill="auto"/>
            <w:noWrap/>
            <w:vAlign w:val="center"/>
            <w:hideMark/>
          </w:tcPr>
          <w:p w14:paraId="23DE9567" w14:textId="4661C0CD" w:rsidR="008F7B4F" w:rsidRPr="00F01781" w:rsidRDefault="008F7B4F" w:rsidP="008F7B4F">
            <w:pPr>
              <w:jc w:val="center"/>
              <w:rPr>
                <w:rFonts w:eastAsia="Times New Roman" w:cstheme="minorHAnsi"/>
                <w:b/>
                <w:bCs/>
                <w:lang w:val="fr-CA"/>
              </w:rPr>
            </w:pPr>
            <w:r w:rsidRPr="00004AF5">
              <w:rPr>
                <w:rFonts w:eastAsia="Times New Roman" w:cstheme="minorHAnsi"/>
                <w:b/>
                <w:bCs/>
                <w:lang w:val="fr-CA"/>
              </w:rPr>
              <w:t>Source des données</w:t>
            </w:r>
          </w:p>
        </w:tc>
        <w:tc>
          <w:tcPr>
            <w:tcW w:w="417" w:type="pct"/>
            <w:tcBorders>
              <w:top w:val="single" w:sz="4" w:space="0" w:color="auto"/>
              <w:bottom w:val="single" w:sz="4" w:space="0" w:color="auto"/>
            </w:tcBorders>
            <w:shd w:val="clear" w:color="auto" w:fill="auto"/>
            <w:noWrap/>
            <w:vAlign w:val="center"/>
            <w:hideMark/>
          </w:tcPr>
          <w:p w14:paraId="2D165C06" w14:textId="1E2FC336" w:rsidR="008F7B4F" w:rsidRPr="00F01781" w:rsidRDefault="008F7B4F" w:rsidP="008F7B4F">
            <w:pPr>
              <w:jc w:val="center"/>
              <w:rPr>
                <w:rFonts w:eastAsia="Times New Roman" w:cstheme="minorHAnsi"/>
                <w:b/>
                <w:bCs/>
                <w:lang w:val="fr-CA"/>
              </w:rPr>
            </w:pPr>
            <w:r w:rsidRPr="00004AF5">
              <w:rPr>
                <w:rFonts w:eastAsia="Times New Roman" w:cstheme="minorHAnsi"/>
                <w:b/>
                <w:bCs/>
                <w:lang w:val="fr-CA"/>
              </w:rPr>
              <w:t>N</w:t>
            </w:r>
          </w:p>
        </w:tc>
        <w:tc>
          <w:tcPr>
            <w:tcW w:w="417" w:type="pct"/>
            <w:tcBorders>
              <w:top w:val="single" w:sz="4" w:space="0" w:color="auto"/>
              <w:bottom w:val="single" w:sz="4" w:space="0" w:color="auto"/>
            </w:tcBorders>
            <w:shd w:val="clear" w:color="auto" w:fill="auto"/>
            <w:noWrap/>
            <w:vAlign w:val="center"/>
            <w:hideMark/>
          </w:tcPr>
          <w:p w14:paraId="4DD51038" w14:textId="7F2DF6BC" w:rsidR="008F7B4F" w:rsidRPr="00F01781" w:rsidRDefault="008F7B4F" w:rsidP="008F7B4F">
            <w:pPr>
              <w:jc w:val="center"/>
              <w:rPr>
                <w:rFonts w:eastAsia="Times New Roman" w:cstheme="minorHAnsi"/>
                <w:b/>
                <w:bCs/>
                <w:lang w:val="fr-CA"/>
              </w:rPr>
            </w:pPr>
            <w:r w:rsidRPr="00004AF5">
              <w:rPr>
                <w:rFonts w:eastAsia="Times New Roman" w:cstheme="minorHAnsi"/>
                <w:b/>
                <w:bCs/>
                <w:lang w:val="fr-CA"/>
              </w:rPr>
              <w:t>Min.</w:t>
            </w:r>
          </w:p>
        </w:tc>
        <w:tc>
          <w:tcPr>
            <w:tcW w:w="417" w:type="pct"/>
            <w:tcBorders>
              <w:top w:val="single" w:sz="4" w:space="0" w:color="auto"/>
              <w:bottom w:val="single" w:sz="4" w:space="0" w:color="auto"/>
            </w:tcBorders>
            <w:shd w:val="clear" w:color="auto" w:fill="auto"/>
            <w:noWrap/>
            <w:vAlign w:val="center"/>
            <w:hideMark/>
          </w:tcPr>
          <w:p w14:paraId="01DC1D79" w14:textId="69B5BDCB" w:rsidR="008F7B4F" w:rsidRPr="00F01781" w:rsidRDefault="008F7B4F" w:rsidP="008F7B4F">
            <w:pPr>
              <w:jc w:val="center"/>
              <w:rPr>
                <w:rFonts w:eastAsia="Times New Roman" w:cstheme="minorHAnsi"/>
                <w:b/>
                <w:bCs/>
                <w:lang w:val="fr-CA"/>
              </w:rPr>
            </w:pPr>
            <w:r w:rsidRPr="00004AF5">
              <w:rPr>
                <w:rFonts w:eastAsia="Times New Roman" w:cstheme="minorHAnsi"/>
                <w:b/>
                <w:bCs/>
                <w:lang w:val="fr-CA"/>
              </w:rPr>
              <w:t>Moy.</w:t>
            </w:r>
          </w:p>
        </w:tc>
        <w:tc>
          <w:tcPr>
            <w:tcW w:w="417" w:type="pct"/>
            <w:tcBorders>
              <w:top w:val="single" w:sz="4" w:space="0" w:color="auto"/>
              <w:bottom w:val="single" w:sz="4" w:space="0" w:color="auto"/>
            </w:tcBorders>
            <w:shd w:val="clear" w:color="auto" w:fill="auto"/>
            <w:noWrap/>
            <w:vAlign w:val="center"/>
            <w:hideMark/>
          </w:tcPr>
          <w:p w14:paraId="7463585C" w14:textId="18BABAFB" w:rsidR="008F7B4F" w:rsidRPr="00F01781" w:rsidRDefault="008F7B4F" w:rsidP="008F7B4F">
            <w:pPr>
              <w:jc w:val="center"/>
              <w:rPr>
                <w:rFonts w:eastAsia="Times New Roman" w:cstheme="minorHAnsi"/>
                <w:b/>
                <w:bCs/>
                <w:lang w:val="fr-CA"/>
              </w:rPr>
            </w:pPr>
            <w:r w:rsidRPr="00004AF5">
              <w:rPr>
                <w:rFonts w:eastAsia="Times New Roman" w:cstheme="minorHAnsi"/>
                <w:b/>
                <w:bCs/>
                <w:lang w:val="fr-CA"/>
              </w:rPr>
              <w:t>Écart-type</w:t>
            </w:r>
          </w:p>
        </w:tc>
        <w:tc>
          <w:tcPr>
            <w:tcW w:w="417" w:type="pct"/>
            <w:tcBorders>
              <w:top w:val="single" w:sz="4" w:space="0" w:color="auto"/>
              <w:bottom w:val="single" w:sz="4" w:space="0" w:color="auto"/>
            </w:tcBorders>
            <w:shd w:val="clear" w:color="auto" w:fill="auto"/>
            <w:noWrap/>
            <w:vAlign w:val="center"/>
            <w:hideMark/>
          </w:tcPr>
          <w:p w14:paraId="2241C47A" w14:textId="02C4E1D8" w:rsidR="008F7B4F" w:rsidRPr="00F01781" w:rsidRDefault="008F7B4F" w:rsidP="008F7B4F">
            <w:pPr>
              <w:jc w:val="center"/>
              <w:rPr>
                <w:rFonts w:eastAsia="Times New Roman" w:cstheme="minorHAnsi"/>
                <w:b/>
                <w:bCs/>
                <w:lang w:val="fr-CA"/>
              </w:rPr>
            </w:pPr>
            <w:r w:rsidRPr="00004AF5">
              <w:rPr>
                <w:rFonts w:eastAsia="Times New Roman" w:cstheme="minorHAnsi"/>
                <w:b/>
                <w:bCs/>
                <w:lang w:val="fr-CA"/>
              </w:rPr>
              <w:t>10</w:t>
            </w:r>
            <w:r w:rsidRPr="00004AF5">
              <w:rPr>
                <w:rFonts w:eastAsia="Times New Roman" w:cstheme="minorHAnsi"/>
                <w:b/>
                <w:bCs/>
                <w:vertAlign w:val="superscript"/>
                <w:lang w:val="fr-CA"/>
              </w:rPr>
              <w:t>e</w:t>
            </w:r>
            <w:r w:rsidRPr="00004AF5">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501B3AE3" w14:textId="0F1E7EBB" w:rsidR="008F7B4F" w:rsidRPr="00F01781" w:rsidRDefault="008F7B4F" w:rsidP="008F7B4F">
            <w:pPr>
              <w:jc w:val="center"/>
              <w:rPr>
                <w:rFonts w:eastAsia="Times New Roman" w:cstheme="minorHAnsi"/>
                <w:b/>
                <w:bCs/>
                <w:lang w:val="fr-CA"/>
              </w:rPr>
            </w:pPr>
            <w:r w:rsidRPr="00004AF5">
              <w:rPr>
                <w:rFonts w:eastAsia="Times New Roman" w:cstheme="minorHAnsi"/>
                <w:b/>
                <w:bCs/>
                <w:lang w:val="fr-CA"/>
              </w:rPr>
              <w:t>5</w:t>
            </w:r>
            <w:r w:rsidRPr="00004AF5">
              <w:rPr>
                <w:rFonts w:eastAsia="Times New Roman" w:cstheme="minorHAnsi"/>
                <w:b/>
                <w:bCs/>
                <w:vertAlign w:val="superscript"/>
                <w:lang w:val="fr-CA"/>
              </w:rPr>
              <w:t>e</w:t>
            </w:r>
            <w:r w:rsidRPr="00004AF5">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3FAEE3A4" w14:textId="6B20709D" w:rsidR="008F7B4F" w:rsidRPr="00F01781" w:rsidRDefault="008F7B4F" w:rsidP="008F7B4F">
            <w:pPr>
              <w:jc w:val="center"/>
              <w:rPr>
                <w:rFonts w:eastAsia="Times New Roman" w:cstheme="minorHAnsi"/>
                <w:b/>
                <w:bCs/>
                <w:lang w:val="fr-CA"/>
              </w:rPr>
            </w:pPr>
            <w:r w:rsidRPr="00004AF5">
              <w:rPr>
                <w:rFonts w:eastAsia="Times New Roman" w:cstheme="minorHAnsi"/>
                <w:b/>
                <w:bCs/>
                <w:lang w:val="fr-CA"/>
              </w:rPr>
              <w:t>1</w:t>
            </w:r>
            <w:r w:rsidRPr="00004AF5">
              <w:rPr>
                <w:rFonts w:eastAsia="Times New Roman" w:cstheme="minorHAnsi"/>
                <w:b/>
                <w:bCs/>
                <w:vertAlign w:val="superscript"/>
                <w:lang w:val="fr-CA"/>
              </w:rPr>
              <w:t>er</w:t>
            </w:r>
            <w:r w:rsidRPr="00004AF5">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335FE7DD" w14:textId="7E2EC349" w:rsidR="008F7B4F" w:rsidRPr="00F01781" w:rsidRDefault="008F7B4F" w:rsidP="008F7B4F">
            <w:pPr>
              <w:jc w:val="center"/>
              <w:rPr>
                <w:rFonts w:eastAsia="Times New Roman" w:cstheme="minorHAnsi"/>
                <w:b/>
                <w:bCs/>
                <w:lang w:val="fr-CA"/>
              </w:rPr>
            </w:pPr>
            <w:r w:rsidRPr="00004AF5">
              <w:rPr>
                <w:rFonts w:eastAsia="Times New Roman" w:cstheme="minorHAnsi"/>
                <w:b/>
                <w:bCs/>
                <w:lang w:val="fr-CA"/>
              </w:rPr>
              <w:t>Max.</w:t>
            </w:r>
          </w:p>
        </w:tc>
      </w:tr>
      <w:tr w:rsidR="008F7B4F" w:rsidRPr="00F01781" w14:paraId="6925616C" w14:textId="77777777" w:rsidTr="008F7B4F">
        <w:trPr>
          <w:trHeight w:val="268"/>
          <w:jc w:val="center"/>
        </w:trPr>
        <w:tc>
          <w:tcPr>
            <w:tcW w:w="1666" w:type="pct"/>
            <w:tcBorders>
              <w:top w:val="single" w:sz="4" w:space="0" w:color="auto"/>
            </w:tcBorders>
            <w:shd w:val="clear" w:color="auto" w:fill="auto"/>
            <w:noWrap/>
            <w:vAlign w:val="center"/>
            <w:hideMark/>
          </w:tcPr>
          <w:p w14:paraId="4B3DEADB" w14:textId="21C18431" w:rsidR="008F7B4F" w:rsidRPr="00F01781" w:rsidRDefault="008F7B4F" w:rsidP="008F7B4F">
            <w:pPr>
              <w:rPr>
                <w:rFonts w:eastAsia="Times New Roman" w:cstheme="minorHAnsi"/>
                <w:b/>
                <w:bCs/>
                <w:lang w:val="fr-CA"/>
              </w:rPr>
            </w:pPr>
            <w:r w:rsidRPr="00004AF5">
              <w:rPr>
                <w:rFonts w:eastAsia="Times New Roman" w:cstheme="minorHAnsi"/>
                <w:b/>
                <w:bCs/>
                <w:i/>
                <w:lang w:val="fr-CA"/>
              </w:rPr>
              <w:t>Données obtenues en laboratoire</w:t>
            </w:r>
          </w:p>
        </w:tc>
        <w:tc>
          <w:tcPr>
            <w:tcW w:w="417" w:type="pct"/>
            <w:tcBorders>
              <w:top w:val="single" w:sz="4" w:space="0" w:color="auto"/>
            </w:tcBorders>
            <w:shd w:val="clear" w:color="auto" w:fill="auto"/>
            <w:noWrap/>
            <w:vAlign w:val="center"/>
            <w:hideMark/>
          </w:tcPr>
          <w:p w14:paraId="2167B305"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224B957E"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48B2D1F9"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0F2E1713"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7637F0AB"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5B18B5DF"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5E061FA0"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2BF82161"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r>
      <w:tr w:rsidR="008F7B4F" w:rsidRPr="00F01781" w14:paraId="5912F3CC" w14:textId="77777777" w:rsidTr="008F7B4F">
        <w:trPr>
          <w:trHeight w:val="268"/>
          <w:jc w:val="center"/>
        </w:trPr>
        <w:tc>
          <w:tcPr>
            <w:tcW w:w="1666" w:type="pct"/>
            <w:shd w:val="clear" w:color="auto" w:fill="auto"/>
            <w:noWrap/>
            <w:vAlign w:val="center"/>
            <w:hideMark/>
          </w:tcPr>
          <w:p w14:paraId="5A176E9C" w14:textId="474EEDFD" w:rsidR="008F7B4F" w:rsidRPr="00F01781" w:rsidRDefault="008F7B4F" w:rsidP="008F7B4F">
            <w:pPr>
              <w:jc w:val="right"/>
              <w:rPr>
                <w:rFonts w:eastAsia="Times New Roman" w:cstheme="minorHAnsi"/>
                <w:b/>
                <w:bCs/>
                <w:lang w:val="fr-CA"/>
              </w:rPr>
            </w:pPr>
            <w:r w:rsidRPr="00004AF5">
              <w:rPr>
                <w:rFonts w:eastAsia="Times New Roman" w:cstheme="minorHAnsi"/>
                <w:b/>
                <w:bCs/>
                <w:lang w:val="fr-CA"/>
              </w:rPr>
              <w:t>Tous les dispositifs de mobilité à roues</w:t>
            </w:r>
          </w:p>
        </w:tc>
        <w:tc>
          <w:tcPr>
            <w:tcW w:w="417" w:type="pct"/>
            <w:shd w:val="clear" w:color="auto" w:fill="auto"/>
            <w:noWrap/>
            <w:vAlign w:val="center"/>
            <w:hideMark/>
          </w:tcPr>
          <w:p w14:paraId="4FFB329C"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149</w:t>
            </w:r>
          </w:p>
        </w:tc>
        <w:tc>
          <w:tcPr>
            <w:tcW w:w="417" w:type="pct"/>
            <w:shd w:val="clear" w:color="auto" w:fill="auto"/>
            <w:noWrap/>
            <w:vAlign w:val="center"/>
            <w:hideMark/>
          </w:tcPr>
          <w:p w14:paraId="72D15FA3"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900</w:t>
            </w:r>
          </w:p>
        </w:tc>
        <w:tc>
          <w:tcPr>
            <w:tcW w:w="417" w:type="pct"/>
            <w:shd w:val="clear" w:color="auto" w:fill="auto"/>
            <w:noWrap/>
            <w:vAlign w:val="center"/>
            <w:hideMark/>
          </w:tcPr>
          <w:p w14:paraId="654EEFAA"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1286</w:t>
            </w:r>
          </w:p>
        </w:tc>
        <w:tc>
          <w:tcPr>
            <w:tcW w:w="417" w:type="pct"/>
            <w:shd w:val="clear" w:color="auto" w:fill="auto"/>
            <w:noWrap/>
            <w:vAlign w:val="center"/>
            <w:hideMark/>
          </w:tcPr>
          <w:p w14:paraId="204D4BEA"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192</w:t>
            </w:r>
          </w:p>
        </w:tc>
        <w:tc>
          <w:tcPr>
            <w:tcW w:w="417" w:type="pct"/>
            <w:shd w:val="clear" w:color="auto" w:fill="auto"/>
            <w:noWrap/>
            <w:vAlign w:val="center"/>
            <w:hideMark/>
          </w:tcPr>
          <w:p w14:paraId="50660CD9"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1024</w:t>
            </w:r>
          </w:p>
        </w:tc>
        <w:tc>
          <w:tcPr>
            <w:tcW w:w="417" w:type="pct"/>
            <w:shd w:val="clear" w:color="auto" w:fill="auto"/>
            <w:noWrap/>
            <w:vAlign w:val="center"/>
            <w:hideMark/>
          </w:tcPr>
          <w:p w14:paraId="7607CD8D"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984</w:t>
            </w:r>
          </w:p>
        </w:tc>
        <w:tc>
          <w:tcPr>
            <w:tcW w:w="417" w:type="pct"/>
            <w:shd w:val="clear" w:color="auto" w:fill="auto"/>
            <w:noWrap/>
            <w:vAlign w:val="center"/>
            <w:hideMark/>
          </w:tcPr>
          <w:p w14:paraId="24658991"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919</w:t>
            </w:r>
          </w:p>
        </w:tc>
        <w:tc>
          <w:tcPr>
            <w:tcW w:w="417" w:type="pct"/>
            <w:shd w:val="clear" w:color="auto" w:fill="auto"/>
            <w:noWrap/>
            <w:vAlign w:val="center"/>
            <w:hideMark/>
          </w:tcPr>
          <w:p w14:paraId="665B5684"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1750</w:t>
            </w:r>
          </w:p>
        </w:tc>
      </w:tr>
      <w:tr w:rsidR="008F7B4F" w:rsidRPr="00F01781" w14:paraId="2FE49ABD" w14:textId="77777777" w:rsidTr="008F7B4F">
        <w:trPr>
          <w:trHeight w:val="268"/>
          <w:jc w:val="center"/>
        </w:trPr>
        <w:tc>
          <w:tcPr>
            <w:tcW w:w="1666" w:type="pct"/>
            <w:shd w:val="clear" w:color="auto" w:fill="auto"/>
            <w:noWrap/>
            <w:vAlign w:val="center"/>
            <w:hideMark/>
          </w:tcPr>
          <w:p w14:paraId="471FBDE3" w14:textId="1C24106A" w:rsidR="008F7B4F" w:rsidRPr="00F01781" w:rsidRDefault="008F7B4F" w:rsidP="008F7B4F">
            <w:pPr>
              <w:jc w:val="right"/>
              <w:rPr>
                <w:rFonts w:eastAsia="Times New Roman" w:cstheme="minorHAnsi"/>
                <w:b/>
                <w:bCs/>
                <w:lang w:val="fr-CA"/>
              </w:rPr>
            </w:pPr>
            <w:r w:rsidRPr="00004AF5">
              <w:rPr>
                <w:rFonts w:eastAsia="Times New Roman" w:cstheme="minorHAnsi"/>
                <w:b/>
                <w:bCs/>
                <w:lang w:val="fr-CA"/>
              </w:rPr>
              <w:t>Fauteuils roulants manuels</w:t>
            </w:r>
          </w:p>
        </w:tc>
        <w:tc>
          <w:tcPr>
            <w:tcW w:w="417" w:type="pct"/>
            <w:shd w:val="clear" w:color="auto" w:fill="auto"/>
            <w:noWrap/>
            <w:vAlign w:val="center"/>
            <w:hideMark/>
          </w:tcPr>
          <w:p w14:paraId="27C49312"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64</w:t>
            </w:r>
          </w:p>
        </w:tc>
        <w:tc>
          <w:tcPr>
            <w:tcW w:w="417" w:type="pct"/>
            <w:shd w:val="clear" w:color="auto" w:fill="auto"/>
            <w:noWrap/>
            <w:vAlign w:val="center"/>
            <w:hideMark/>
          </w:tcPr>
          <w:p w14:paraId="3B4AD8B4"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950</w:t>
            </w:r>
          </w:p>
        </w:tc>
        <w:tc>
          <w:tcPr>
            <w:tcW w:w="417" w:type="pct"/>
            <w:shd w:val="clear" w:color="auto" w:fill="auto"/>
            <w:noWrap/>
            <w:vAlign w:val="center"/>
            <w:hideMark/>
          </w:tcPr>
          <w:p w14:paraId="41684FF3"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1321</w:t>
            </w:r>
          </w:p>
        </w:tc>
        <w:tc>
          <w:tcPr>
            <w:tcW w:w="417" w:type="pct"/>
            <w:shd w:val="clear" w:color="auto" w:fill="auto"/>
            <w:noWrap/>
            <w:vAlign w:val="center"/>
            <w:hideMark/>
          </w:tcPr>
          <w:p w14:paraId="59CFFFF5"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183</w:t>
            </w:r>
          </w:p>
        </w:tc>
        <w:tc>
          <w:tcPr>
            <w:tcW w:w="417" w:type="pct"/>
            <w:shd w:val="clear" w:color="auto" w:fill="auto"/>
            <w:noWrap/>
            <w:vAlign w:val="center"/>
            <w:hideMark/>
          </w:tcPr>
          <w:p w14:paraId="1B9B3C50"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1080</w:t>
            </w:r>
          </w:p>
        </w:tc>
        <w:tc>
          <w:tcPr>
            <w:tcW w:w="417" w:type="pct"/>
            <w:shd w:val="clear" w:color="auto" w:fill="auto"/>
            <w:noWrap/>
            <w:vAlign w:val="center"/>
            <w:hideMark/>
          </w:tcPr>
          <w:p w14:paraId="2D658887"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1020</w:t>
            </w:r>
          </w:p>
        </w:tc>
        <w:tc>
          <w:tcPr>
            <w:tcW w:w="417" w:type="pct"/>
            <w:shd w:val="clear" w:color="auto" w:fill="auto"/>
            <w:noWrap/>
            <w:vAlign w:val="center"/>
            <w:hideMark/>
          </w:tcPr>
          <w:p w14:paraId="2B33771D"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982</w:t>
            </w:r>
          </w:p>
        </w:tc>
        <w:tc>
          <w:tcPr>
            <w:tcW w:w="417" w:type="pct"/>
            <w:shd w:val="clear" w:color="auto" w:fill="auto"/>
            <w:noWrap/>
            <w:vAlign w:val="center"/>
            <w:hideMark/>
          </w:tcPr>
          <w:p w14:paraId="706D65BB"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1750</w:t>
            </w:r>
          </w:p>
        </w:tc>
      </w:tr>
      <w:tr w:rsidR="008F7B4F" w:rsidRPr="00F01781" w14:paraId="6A30F586" w14:textId="77777777" w:rsidTr="008F7B4F">
        <w:trPr>
          <w:trHeight w:val="268"/>
          <w:jc w:val="center"/>
        </w:trPr>
        <w:tc>
          <w:tcPr>
            <w:tcW w:w="1666" w:type="pct"/>
            <w:shd w:val="clear" w:color="auto" w:fill="auto"/>
            <w:noWrap/>
            <w:vAlign w:val="center"/>
            <w:hideMark/>
          </w:tcPr>
          <w:p w14:paraId="70111C66" w14:textId="5BF59928" w:rsidR="008F7B4F" w:rsidRPr="00F01781" w:rsidRDefault="008F7B4F" w:rsidP="008F7B4F">
            <w:pPr>
              <w:jc w:val="right"/>
              <w:rPr>
                <w:rFonts w:eastAsia="Times New Roman" w:cstheme="minorHAnsi"/>
                <w:b/>
                <w:bCs/>
                <w:lang w:val="fr-CA"/>
              </w:rPr>
            </w:pPr>
            <w:r w:rsidRPr="00004AF5">
              <w:rPr>
                <w:rFonts w:eastAsia="Times New Roman" w:cstheme="minorHAnsi"/>
                <w:b/>
                <w:bCs/>
                <w:lang w:val="fr-CA"/>
              </w:rPr>
              <w:t>Fauteuils roulants électriques</w:t>
            </w:r>
          </w:p>
        </w:tc>
        <w:tc>
          <w:tcPr>
            <w:tcW w:w="417" w:type="pct"/>
            <w:shd w:val="clear" w:color="auto" w:fill="auto"/>
            <w:noWrap/>
            <w:vAlign w:val="center"/>
            <w:hideMark/>
          </w:tcPr>
          <w:p w14:paraId="5B7B69CB"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59</w:t>
            </w:r>
          </w:p>
        </w:tc>
        <w:tc>
          <w:tcPr>
            <w:tcW w:w="417" w:type="pct"/>
            <w:shd w:val="clear" w:color="auto" w:fill="auto"/>
            <w:noWrap/>
            <w:vAlign w:val="center"/>
            <w:hideMark/>
          </w:tcPr>
          <w:p w14:paraId="28966A96"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900</w:t>
            </w:r>
          </w:p>
        </w:tc>
        <w:tc>
          <w:tcPr>
            <w:tcW w:w="417" w:type="pct"/>
            <w:shd w:val="clear" w:color="auto" w:fill="auto"/>
            <w:noWrap/>
            <w:vAlign w:val="center"/>
            <w:hideMark/>
          </w:tcPr>
          <w:p w14:paraId="2D83CE2A"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1246</w:t>
            </w:r>
          </w:p>
        </w:tc>
        <w:tc>
          <w:tcPr>
            <w:tcW w:w="417" w:type="pct"/>
            <w:shd w:val="clear" w:color="auto" w:fill="auto"/>
            <w:noWrap/>
            <w:vAlign w:val="center"/>
            <w:hideMark/>
          </w:tcPr>
          <w:p w14:paraId="3488FAA6"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210</w:t>
            </w:r>
          </w:p>
        </w:tc>
        <w:tc>
          <w:tcPr>
            <w:tcW w:w="417" w:type="pct"/>
            <w:shd w:val="clear" w:color="auto" w:fill="auto"/>
            <w:noWrap/>
            <w:vAlign w:val="center"/>
            <w:hideMark/>
          </w:tcPr>
          <w:p w14:paraId="06048089"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988</w:t>
            </w:r>
          </w:p>
        </w:tc>
        <w:tc>
          <w:tcPr>
            <w:tcW w:w="417" w:type="pct"/>
            <w:shd w:val="clear" w:color="auto" w:fill="auto"/>
            <w:noWrap/>
            <w:vAlign w:val="center"/>
            <w:hideMark/>
          </w:tcPr>
          <w:p w14:paraId="75C3AD28"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967</w:t>
            </w:r>
          </w:p>
        </w:tc>
        <w:tc>
          <w:tcPr>
            <w:tcW w:w="417" w:type="pct"/>
            <w:shd w:val="clear" w:color="auto" w:fill="auto"/>
            <w:noWrap/>
            <w:vAlign w:val="center"/>
            <w:hideMark/>
          </w:tcPr>
          <w:p w14:paraId="6ED6C9DF"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903</w:t>
            </w:r>
          </w:p>
        </w:tc>
        <w:tc>
          <w:tcPr>
            <w:tcW w:w="417" w:type="pct"/>
            <w:shd w:val="clear" w:color="auto" w:fill="auto"/>
            <w:noWrap/>
            <w:vAlign w:val="center"/>
            <w:hideMark/>
          </w:tcPr>
          <w:p w14:paraId="410B510B"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1735</w:t>
            </w:r>
          </w:p>
        </w:tc>
      </w:tr>
      <w:tr w:rsidR="008F7B4F" w:rsidRPr="00F01781" w14:paraId="02E79240" w14:textId="77777777" w:rsidTr="008F7B4F">
        <w:trPr>
          <w:trHeight w:val="268"/>
          <w:jc w:val="center"/>
        </w:trPr>
        <w:tc>
          <w:tcPr>
            <w:tcW w:w="1666" w:type="pct"/>
            <w:shd w:val="clear" w:color="auto" w:fill="auto"/>
            <w:noWrap/>
            <w:vAlign w:val="center"/>
            <w:hideMark/>
          </w:tcPr>
          <w:p w14:paraId="73481069" w14:textId="6A99BE00" w:rsidR="008F7B4F" w:rsidRPr="00F01781" w:rsidRDefault="008F7B4F" w:rsidP="008F7B4F">
            <w:pPr>
              <w:jc w:val="right"/>
              <w:rPr>
                <w:rFonts w:eastAsia="Times New Roman" w:cstheme="minorHAnsi"/>
                <w:b/>
                <w:bCs/>
                <w:lang w:val="fr-CA"/>
              </w:rPr>
            </w:pPr>
            <w:r w:rsidRPr="00004AF5">
              <w:rPr>
                <w:rFonts w:eastAsia="Times New Roman" w:cstheme="minorHAnsi"/>
                <w:b/>
                <w:bCs/>
                <w:lang w:val="fr-CA"/>
              </w:rPr>
              <w:t>Scooters de mobilité</w:t>
            </w:r>
          </w:p>
        </w:tc>
        <w:tc>
          <w:tcPr>
            <w:tcW w:w="417" w:type="pct"/>
            <w:shd w:val="clear" w:color="auto" w:fill="auto"/>
            <w:noWrap/>
            <w:vAlign w:val="center"/>
            <w:hideMark/>
          </w:tcPr>
          <w:p w14:paraId="2EAA7A37"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26</w:t>
            </w:r>
          </w:p>
        </w:tc>
        <w:tc>
          <w:tcPr>
            <w:tcW w:w="417" w:type="pct"/>
            <w:shd w:val="clear" w:color="auto" w:fill="auto"/>
            <w:noWrap/>
            <w:vAlign w:val="center"/>
            <w:hideMark/>
          </w:tcPr>
          <w:p w14:paraId="5D1F6360"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965</w:t>
            </w:r>
          </w:p>
        </w:tc>
        <w:tc>
          <w:tcPr>
            <w:tcW w:w="417" w:type="pct"/>
            <w:shd w:val="clear" w:color="auto" w:fill="auto"/>
            <w:noWrap/>
            <w:vAlign w:val="center"/>
            <w:hideMark/>
          </w:tcPr>
          <w:p w14:paraId="18343A16"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1292</w:t>
            </w:r>
          </w:p>
        </w:tc>
        <w:tc>
          <w:tcPr>
            <w:tcW w:w="417" w:type="pct"/>
            <w:shd w:val="clear" w:color="auto" w:fill="auto"/>
            <w:noWrap/>
            <w:vAlign w:val="center"/>
            <w:hideMark/>
          </w:tcPr>
          <w:p w14:paraId="26A51A29"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158</w:t>
            </w:r>
          </w:p>
        </w:tc>
        <w:tc>
          <w:tcPr>
            <w:tcW w:w="417" w:type="pct"/>
            <w:shd w:val="clear" w:color="auto" w:fill="auto"/>
            <w:noWrap/>
            <w:vAlign w:val="center"/>
            <w:hideMark/>
          </w:tcPr>
          <w:p w14:paraId="26E96B44"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1100</w:t>
            </w:r>
          </w:p>
        </w:tc>
        <w:tc>
          <w:tcPr>
            <w:tcW w:w="417" w:type="pct"/>
            <w:shd w:val="clear" w:color="auto" w:fill="auto"/>
            <w:noWrap/>
            <w:vAlign w:val="center"/>
            <w:hideMark/>
          </w:tcPr>
          <w:p w14:paraId="63C4D768"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1060</w:t>
            </w:r>
          </w:p>
        </w:tc>
        <w:tc>
          <w:tcPr>
            <w:tcW w:w="417" w:type="pct"/>
            <w:shd w:val="clear" w:color="auto" w:fill="auto"/>
            <w:noWrap/>
            <w:vAlign w:val="center"/>
            <w:hideMark/>
          </w:tcPr>
          <w:p w14:paraId="1188AA78"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986</w:t>
            </w:r>
          </w:p>
        </w:tc>
        <w:tc>
          <w:tcPr>
            <w:tcW w:w="417" w:type="pct"/>
            <w:shd w:val="clear" w:color="auto" w:fill="auto"/>
            <w:noWrap/>
            <w:vAlign w:val="center"/>
            <w:hideMark/>
          </w:tcPr>
          <w:p w14:paraId="43007078"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1680</w:t>
            </w:r>
          </w:p>
        </w:tc>
      </w:tr>
      <w:tr w:rsidR="008F7B4F" w:rsidRPr="00F01781" w14:paraId="0DF741B8" w14:textId="77777777" w:rsidTr="008F7B4F">
        <w:trPr>
          <w:trHeight w:val="268"/>
          <w:jc w:val="center"/>
        </w:trPr>
        <w:tc>
          <w:tcPr>
            <w:tcW w:w="1666" w:type="pct"/>
            <w:shd w:val="clear" w:color="auto" w:fill="auto"/>
            <w:noWrap/>
            <w:vAlign w:val="center"/>
            <w:hideMark/>
          </w:tcPr>
          <w:p w14:paraId="08E24EE3" w14:textId="4F20B4B9" w:rsidR="008F7B4F" w:rsidRPr="00F01781" w:rsidRDefault="008F7B4F" w:rsidP="008F7B4F">
            <w:pPr>
              <w:jc w:val="right"/>
              <w:rPr>
                <w:rFonts w:eastAsia="Times New Roman" w:cstheme="minorHAnsi"/>
                <w:b/>
                <w:bCs/>
                <w:lang w:val="fr-CA"/>
              </w:rPr>
            </w:pPr>
            <w:r w:rsidRPr="00004AF5">
              <w:rPr>
                <w:rFonts w:eastAsia="Times New Roman" w:cstheme="minorHAnsi"/>
                <w:b/>
                <w:bCs/>
                <w:lang w:val="fr-CA"/>
              </w:rPr>
              <w:t>Fauteuils roulants seulement</w:t>
            </w:r>
          </w:p>
        </w:tc>
        <w:tc>
          <w:tcPr>
            <w:tcW w:w="417" w:type="pct"/>
            <w:shd w:val="clear" w:color="auto" w:fill="auto"/>
            <w:noWrap/>
            <w:vAlign w:val="center"/>
            <w:hideMark/>
          </w:tcPr>
          <w:p w14:paraId="6CF8FF54"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123</w:t>
            </w:r>
          </w:p>
        </w:tc>
        <w:tc>
          <w:tcPr>
            <w:tcW w:w="417" w:type="pct"/>
            <w:shd w:val="clear" w:color="auto" w:fill="auto"/>
            <w:noWrap/>
            <w:vAlign w:val="center"/>
            <w:hideMark/>
          </w:tcPr>
          <w:p w14:paraId="27683870"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900</w:t>
            </w:r>
          </w:p>
        </w:tc>
        <w:tc>
          <w:tcPr>
            <w:tcW w:w="417" w:type="pct"/>
            <w:shd w:val="clear" w:color="auto" w:fill="auto"/>
            <w:noWrap/>
            <w:vAlign w:val="center"/>
            <w:hideMark/>
          </w:tcPr>
          <w:p w14:paraId="6449DFDA"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1285</w:t>
            </w:r>
          </w:p>
        </w:tc>
        <w:tc>
          <w:tcPr>
            <w:tcW w:w="417" w:type="pct"/>
            <w:shd w:val="clear" w:color="auto" w:fill="auto"/>
            <w:noWrap/>
            <w:vAlign w:val="center"/>
            <w:hideMark/>
          </w:tcPr>
          <w:p w14:paraId="011D8CC2"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199</w:t>
            </w:r>
          </w:p>
        </w:tc>
        <w:tc>
          <w:tcPr>
            <w:tcW w:w="417" w:type="pct"/>
            <w:shd w:val="clear" w:color="auto" w:fill="auto"/>
            <w:noWrap/>
            <w:vAlign w:val="center"/>
            <w:hideMark/>
          </w:tcPr>
          <w:p w14:paraId="65ADAACB"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1020</w:t>
            </w:r>
          </w:p>
        </w:tc>
        <w:tc>
          <w:tcPr>
            <w:tcW w:w="417" w:type="pct"/>
            <w:shd w:val="clear" w:color="auto" w:fill="auto"/>
            <w:noWrap/>
            <w:vAlign w:val="center"/>
            <w:hideMark/>
          </w:tcPr>
          <w:p w14:paraId="527E100D"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981</w:t>
            </w:r>
          </w:p>
        </w:tc>
        <w:tc>
          <w:tcPr>
            <w:tcW w:w="417" w:type="pct"/>
            <w:shd w:val="clear" w:color="auto" w:fill="auto"/>
            <w:noWrap/>
            <w:vAlign w:val="center"/>
            <w:hideMark/>
          </w:tcPr>
          <w:p w14:paraId="493AB404"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912</w:t>
            </w:r>
          </w:p>
        </w:tc>
        <w:tc>
          <w:tcPr>
            <w:tcW w:w="417" w:type="pct"/>
            <w:shd w:val="clear" w:color="auto" w:fill="auto"/>
            <w:noWrap/>
            <w:vAlign w:val="center"/>
            <w:hideMark/>
          </w:tcPr>
          <w:p w14:paraId="6C18C981"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1750</w:t>
            </w:r>
          </w:p>
        </w:tc>
      </w:tr>
      <w:tr w:rsidR="008F7B4F" w:rsidRPr="00F01781" w14:paraId="0149B8EC" w14:textId="77777777" w:rsidTr="008F7B4F">
        <w:trPr>
          <w:trHeight w:val="268"/>
          <w:jc w:val="center"/>
        </w:trPr>
        <w:tc>
          <w:tcPr>
            <w:tcW w:w="1666" w:type="pct"/>
            <w:shd w:val="clear" w:color="auto" w:fill="auto"/>
            <w:noWrap/>
            <w:vAlign w:val="center"/>
            <w:hideMark/>
          </w:tcPr>
          <w:p w14:paraId="61A0DA07" w14:textId="34C1F759" w:rsidR="008F7B4F" w:rsidRPr="00F01781" w:rsidRDefault="008F7B4F" w:rsidP="008F7B4F">
            <w:pPr>
              <w:jc w:val="right"/>
              <w:rPr>
                <w:rFonts w:eastAsia="Times New Roman" w:cstheme="minorHAnsi"/>
                <w:b/>
                <w:bCs/>
                <w:lang w:val="fr-CA"/>
              </w:rPr>
            </w:pPr>
          </w:p>
        </w:tc>
        <w:tc>
          <w:tcPr>
            <w:tcW w:w="417" w:type="pct"/>
            <w:shd w:val="clear" w:color="auto" w:fill="auto"/>
            <w:noWrap/>
            <w:vAlign w:val="center"/>
            <w:hideMark/>
          </w:tcPr>
          <w:p w14:paraId="72D9227F"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0F0D47D1"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0B88E323"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1D7E70C3"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16B8A16A"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4415184E"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78523609"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04EFDEF9"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r>
      <w:tr w:rsidR="008F7B4F" w:rsidRPr="00F01781" w14:paraId="6C6BCF45" w14:textId="77777777" w:rsidTr="008F7B4F">
        <w:trPr>
          <w:trHeight w:val="268"/>
          <w:jc w:val="center"/>
        </w:trPr>
        <w:tc>
          <w:tcPr>
            <w:tcW w:w="1666" w:type="pct"/>
            <w:shd w:val="clear" w:color="auto" w:fill="auto"/>
            <w:noWrap/>
            <w:vAlign w:val="center"/>
            <w:hideMark/>
          </w:tcPr>
          <w:p w14:paraId="0447EDA3" w14:textId="3C9108DC" w:rsidR="008F7B4F" w:rsidRPr="00F01781" w:rsidRDefault="008F7B4F" w:rsidP="008F7B4F">
            <w:pPr>
              <w:jc w:val="right"/>
              <w:rPr>
                <w:rFonts w:eastAsia="Times New Roman" w:cstheme="minorHAnsi"/>
                <w:b/>
                <w:bCs/>
                <w:lang w:val="fr-CA"/>
              </w:rPr>
            </w:pPr>
            <w:r w:rsidRPr="00004AF5">
              <w:rPr>
                <w:rFonts w:eastAsia="Times New Roman" w:cstheme="minorHAnsi"/>
                <w:b/>
                <w:bCs/>
                <w:lang w:val="fr-CA"/>
              </w:rPr>
              <w:t>Utilisateurs de déambulateur</w:t>
            </w:r>
          </w:p>
        </w:tc>
        <w:tc>
          <w:tcPr>
            <w:tcW w:w="417" w:type="pct"/>
            <w:shd w:val="clear" w:color="auto" w:fill="auto"/>
            <w:noWrap/>
            <w:vAlign w:val="center"/>
            <w:hideMark/>
          </w:tcPr>
          <w:p w14:paraId="567426A9"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30</w:t>
            </w:r>
          </w:p>
        </w:tc>
        <w:tc>
          <w:tcPr>
            <w:tcW w:w="417" w:type="pct"/>
            <w:shd w:val="clear" w:color="auto" w:fill="auto"/>
            <w:noWrap/>
            <w:vAlign w:val="center"/>
            <w:hideMark/>
          </w:tcPr>
          <w:p w14:paraId="40FBF952"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1000</w:t>
            </w:r>
          </w:p>
        </w:tc>
        <w:tc>
          <w:tcPr>
            <w:tcW w:w="417" w:type="pct"/>
            <w:shd w:val="clear" w:color="auto" w:fill="auto"/>
            <w:noWrap/>
            <w:vAlign w:val="center"/>
            <w:hideMark/>
          </w:tcPr>
          <w:p w14:paraId="1D9883CD"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1489</w:t>
            </w:r>
          </w:p>
        </w:tc>
        <w:tc>
          <w:tcPr>
            <w:tcW w:w="417" w:type="pct"/>
            <w:shd w:val="clear" w:color="auto" w:fill="auto"/>
            <w:noWrap/>
            <w:vAlign w:val="center"/>
            <w:hideMark/>
          </w:tcPr>
          <w:p w14:paraId="7F050E1C"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260</w:t>
            </w:r>
          </w:p>
        </w:tc>
        <w:tc>
          <w:tcPr>
            <w:tcW w:w="417" w:type="pct"/>
            <w:shd w:val="clear" w:color="auto" w:fill="auto"/>
            <w:noWrap/>
            <w:vAlign w:val="center"/>
            <w:hideMark/>
          </w:tcPr>
          <w:p w14:paraId="7FFB42AD"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1120</w:t>
            </w:r>
          </w:p>
        </w:tc>
        <w:tc>
          <w:tcPr>
            <w:tcW w:w="417" w:type="pct"/>
            <w:shd w:val="clear" w:color="auto" w:fill="auto"/>
            <w:noWrap/>
            <w:vAlign w:val="center"/>
            <w:hideMark/>
          </w:tcPr>
          <w:p w14:paraId="6539E673"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1025</w:t>
            </w:r>
          </w:p>
        </w:tc>
        <w:tc>
          <w:tcPr>
            <w:tcW w:w="417" w:type="pct"/>
            <w:shd w:val="clear" w:color="auto" w:fill="auto"/>
            <w:noWrap/>
            <w:vAlign w:val="center"/>
            <w:hideMark/>
          </w:tcPr>
          <w:p w14:paraId="794AB080"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1006</w:t>
            </w:r>
          </w:p>
        </w:tc>
        <w:tc>
          <w:tcPr>
            <w:tcW w:w="417" w:type="pct"/>
            <w:shd w:val="clear" w:color="auto" w:fill="auto"/>
            <w:noWrap/>
            <w:vAlign w:val="center"/>
            <w:hideMark/>
          </w:tcPr>
          <w:p w14:paraId="41621FD4"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2100</w:t>
            </w:r>
          </w:p>
        </w:tc>
      </w:tr>
      <w:tr w:rsidR="008F7B4F" w:rsidRPr="008F653F" w14:paraId="76259377" w14:textId="77777777" w:rsidTr="008F7B4F">
        <w:trPr>
          <w:trHeight w:val="268"/>
          <w:jc w:val="center"/>
        </w:trPr>
        <w:tc>
          <w:tcPr>
            <w:tcW w:w="1666" w:type="pct"/>
            <w:tcBorders>
              <w:top w:val="single" w:sz="4" w:space="0" w:color="auto"/>
              <w:bottom w:val="nil"/>
            </w:tcBorders>
            <w:shd w:val="clear" w:color="auto" w:fill="auto"/>
            <w:noWrap/>
            <w:vAlign w:val="center"/>
            <w:hideMark/>
          </w:tcPr>
          <w:p w14:paraId="7EFB804D" w14:textId="54722926" w:rsidR="008F7B4F" w:rsidRPr="00F01781" w:rsidRDefault="008F7B4F" w:rsidP="008F7B4F">
            <w:pPr>
              <w:rPr>
                <w:rFonts w:eastAsia="Times New Roman" w:cstheme="minorHAnsi"/>
                <w:b/>
                <w:bCs/>
                <w:lang w:val="fr-CA"/>
              </w:rPr>
            </w:pPr>
            <w:r w:rsidRPr="00004AF5">
              <w:rPr>
                <w:rFonts w:eastAsia="Times New Roman" w:cstheme="minorHAnsi"/>
                <w:b/>
                <w:bCs/>
                <w:i/>
                <w:lang w:val="fr-CA"/>
              </w:rPr>
              <w:t xml:space="preserve">Estimations de la méthode « bootstrap » </w:t>
            </w:r>
          </w:p>
        </w:tc>
        <w:tc>
          <w:tcPr>
            <w:tcW w:w="417" w:type="pct"/>
            <w:tcBorders>
              <w:top w:val="single" w:sz="4" w:space="0" w:color="auto"/>
              <w:bottom w:val="nil"/>
            </w:tcBorders>
            <w:shd w:val="clear" w:color="auto" w:fill="auto"/>
            <w:noWrap/>
            <w:vAlign w:val="center"/>
            <w:hideMark/>
          </w:tcPr>
          <w:p w14:paraId="1175FC17"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7654CA68"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2DE5DFA2"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66C11A66"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191E9F03"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46C6F567"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59C15CEA"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6A165772"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 </w:t>
            </w:r>
          </w:p>
        </w:tc>
      </w:tr>
      <w:tr w:rsidR="008F7B4F" w:rsidRPr="00F01781" w14:paraId="6FE5730A" w14:textId="77777777" w:rsidTr="008F7B4F">
        <w:trPr>
          <w:trHeight w:val="268"/>
          <w:jc w:val="center"/>
        </w:trPr>
        <w:tc>
          <w:tcPr>
            <w:tcW w:w="1666" w:type="pct"/>
            <w:tcBorders>
              <w:top w:val="nil"/>
            </w:tcBorders>
            <w:shd w:val="clear" w:color="auto" w:fill="auto"/>
            <w:noWrap/>
            <w:vAlign w:val="center"/>
            <w:hideMark/>
          </w:tcPr>
          <w:p w14:paraId="1A974161" w14:textId="5F5F909E" w:rsidR="008F7B4F" w:rsidRPr="00F01781" w:rsidRDefault="008F7B4F" w:rsidP="008F7B4F">
            <w:pPr>
              <w:jc w:val="right"/>
              <w:rPr>
                <w:rFonts w:eastAsia="Times New Roman" w:cstheme="minorHAnsi"/>
                <w:b/>
                <w:bCs/>
                <w:lang w:val="fr-CA"/>
              </w:rPr>
            </w:pPr>
            <w:r w:rsidRPr="00004AF5">
              <w:rPr>
                <w:rFonts w:eastAsia="Times New Roman" w:cstheme="minorHAnsi"/>
                <w:b/>
                <w:bCs/>
                <w:lang w:val="fr-CA"/>
              </w:rPr>
              <w:t>Tous les dispositifs de mobilité à roues</w:t>
            </w:r>
          </w:p>
        </w:tc>
        <w:tc>
          <w:tcPr>
            <w:tcW w:w="417" w:type="pct"/>
            <w:tcBorders>
              <w:top w:val="nil"/>
            </w:tcBorders>
            <w:shd w:val="clear" w:color="auto" w:fill="auto"/>
            <w:noWrap/>
            <w:vAlign w:val="center"/>
            <w:hideMark/>
          </w:tcPr>
          <w:p w14:paraId="37B3F789"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149</w:t>
            </w:r>
          </w:p>
        </w:tc>
        <w:tc>
          <w:tcPr>
            <w:tcW w:w="417" w:type="pct"/>
            <w:tcBorders>
              <w:top w:val="nil"/>
            </w:tcBorders>
            <w:shd w:val="clear" w:color="auto" w:fill="auto"/>
            <w:noWrap/>
            <w:vAlign w:val="center"/>
            <w:hideMark/>
          </w:tcPr>
          <w:p w14:paraId="0E2C1FAF"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900</w:t>
            </w:r>
          </w:p>
        </w:tc>
        <w:tc>
          <w:tcPr>
            <w:tcW w:w="417" w:type="pct"/>
            <w:tcBorders>
              <w:top w:val="nil"/>
            </w:tcBorders>
            <w:shd w:val="clear" w:color="auto" w:fill="auto"/>
            <w:noWrap/>
            <w:vAlign w:val="center"/>
            <w:hideMark/>
          </w:tcPr>
          <w:p w14:paraId="4DC8390A"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1301</w:t>
            </w:r>
          </w:p>
        </w:tc>
        <w:tc>
          <w:tcPr>
            <w:tcW w:w="417" w:type="pct"/>
            <w:tcBorders>
              <w:top w:val="nil"/>
            </w:tcBorders>
            <w:shd w:val="clear" w:color="auto" w:fill="auto"/>
            <w:noWrap/>
            <w:vAlign w:val="center"/>
            <w:hideMark/>
          </w:tcPr>
          <w:p w14:paraId="154124E1"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180</w:t>
            </w:r>
          </w:p>
        </w:tc>
        <w:tc>
          <w:tcPr>
            <w:tcW w:w="417" w:type="pct"/>
            <w:tcBorders>
              <w:top w:val="nil"/>
            </w:tcBorders>
            <w:shd w:val="clear" w:color="auto" w:fill="auto"/>
            <w:noWrap/>
            <w:vAlign w:val="center"/>
            <w:hideMark/>
          </w:tcPr>
          <w:p w14:paraId="7F3082F5"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1064</w:t>
            </w:r>
          </w:p>
        </w:tc>
        <w:tc>
          <w:tcPr>
            <w:tcW w:w="417" w:type="pct"/>
            <w:tcBorders>
              <w:top w:val="nil"/>
            </w:tcBorders>
            <w:shd w:val="clear" w:color="auto" w:fill="auto"/>
            <w:noWrap/>
            <w:vAlign w:val="center"/>
            <w:hideMark/>
          </w:tcPr>
          <w:p w14:paraId="031CEC31"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1009</w:t>
            </w:r>
          </w:p>
        </w:tc>
        <w:tc>
          <w:tcPr>
            <w:tcW w:w="417" w:type="pct"/>
            <w:tcBorders>
              <w:top w:val="nil"/>
            </w:tcBorders>
            <w:shd w:val="clear" w:color="auto" w:fill="auto"/>
            <w:noWrap/>
            <w:vAlign w:val="center"/>
            <w:hideMark/>
          </w:tcPr>
          <w:p w14:paraId="079DB898"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954</w:t>
            </w:r>
          </w:p>
        </w:tc>
        <w:tc>
          <w:tcPr>
            <w:tcW w:w="417" w:type="pct"/>
            <w:tcBorders>
              <w:top w:val="nil"/>
            </w:tcBorders>
            <w:shd w:val="clear" w:color="auto" w:fill="auto"/>
            <w:noWrap/>
            <w:vAlign w:val="center"/>
            <w:hideMark/>
          </w:tcPr>
          <w:p w14:paraId="48BF59D1"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1750</w:t>
            </w:r>
          </w:p>
        </w:tc>
      </w:tr>
      <w:tr w:rsidR="008F7B4F" w:rsidRPr="00F01781" w14:paraId="3BAE9519" w14:textId="77777777" w:rsidTr="008F7B4F">
        <w:trPr>
          <w:trHeight w:val="268"/>
          <w:jc w:val="center"/>
        </w:trPr>
        <w:tc>
          <w:tcPr>
            <w:tcW w:w="1666" w:type="pct"/>
            <w:shd w:val="clear" w:color="auto" w:fill="auto"/>
            <w:noWrap/>
            <w:vAlign w:val="center"/>
            <w:hideMark/>
          </w:tcPr>
          <w:p w14:paraId="507B4C87" w14:textId="47AAF80F" w:rsidR="008F7B4F" w:rsidRPr="00F01781" w:rsidRDefault="008F7B4F" w:rsidP="008F7B4F">
            <w:pPr>
              <w:jc w:val="right"/>
              <w:rPr>
                <w:rFonts w:eastAsia="Times New Roman" w:cstheme="minorHAnsi"/>
                <w:b/>
                <w:bCs/>
                <w:lang w:val="fr-CA"/>
              </w:rPr>
            </w:pPr>
            <w:r w:rsidRPr="00004AF5">
              <w:rPr>
                <w:rFonts w:eastAsia="Times New Roman" w:cstheme="minorHAnsi"/>
                <w:b/>
                <w:bCs/>
                <w:lang w:val="fr-CA"/>
              </w:rPr>
              <w:t>Fauteuils roulants manuels</w:t>
            </w:r>
          </w:p>
        </w:tc>
        <w:tc>
          <w:tcPr>
            <w:tcW w:w="417" w:type="pct"/>
            <w:shd w:val="clear" w:color="auto" w:fill="auto"/>
            <w:noWrap/>
            <w:vAlign w:val="center"/>
            <w:hideMark/>
          </w:tcPr>
          <w:p w14:paraId="2533C7AA"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80</w:t>
            </w:r>
          </w:p>
        </w:tc>
        <w:tc>
          <w:tcPr>
            <w:tcW w:w="417" w:type="pct"/>
            <w:shd w:val="clear" w:color="auto" w:fill="auto"/>
            <w:noWrap/>
            <w:vAlign w:val="center"/>
            <w:hideMark/>
          </w:tcPr>
          <w:p w14:paraId="4E7F7875"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950</w:t>
            </w:r>
          </w:p>
        </w:tc>
        <w:tc>
          <w:tcPr>
            <w:tcW w:w="417" w:type="pct"/>
            <w:shd w:val="clear" w:color="auto" w:fill="auto"/>
            <w:noWrap/>
            <w:vAlign w:val="center"/>
            <w:hideMark/>
          </w:tcPr>
          <w:p w14:paraId="0B3D0716"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1321</w:t>
            </w:r>
          </w:p>
        </w:tc>
        <w:tc>
          <w:tcPr>
            <w:tcW w:w="417" w:type="pct"/>
            <w:shd w:val="clear" w:color="auto" w:fill="auto"/>
            <w:noWrap/>
            <w:vAlign w:val="center"/>
            <w:hideMark/>
          </w:tcPr>
          <w:p w14:paraId="3F457DA8"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181</w:t>
            </w:r>
          </w:p>
        </w:tc>
        <w:tc>
          <w:tcPr>
            <w:tcW w:w="417" w:type="pct"/>
            <w:shd w:val="clear" w:color="auto" w:fill="auto"/>
            <w:noWrap/>
            <w:vAlign w:val="center"/>
            <w:hideMark/>
          </w:tcPr>
          <w:p w14:paraId="67F26561"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1079</w:t>
            </w:r>
          </w:p>
        </w:tc>
        <w:tc>
          <w:tcPr>
            <w:tcW w:w="417" w:type="pct"/>
            <w:shd w:val="clear" w:color="auto" w:fill="auto"/>
            <w:noWrap/>
            <w:vAlign w:val="center"/>
            <w:hideMark/>
          </w:tcPr>
          <w:p w14:paraId="592821CA"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1030</w:t>
            </w:r>
          </w:p>
        </w:tc>
        <w:tc>
          <w:tcPr>
            <w:tcW w:w="417" w:type="pct"/>
            <w:shd w:val="clear" w:color="auto" w:fill="auto"/>
            <w:noWrap/>
            <w:vAlign w:val="center"/>
            <w:hideMark/>
          </w:tcPr>
          <w:p w14:paraId="73A51D45"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983</w:t>
            </w:r>
          </w:p>
        </w:tc>
        <w:tc>
          <w:tcPr>
            <w:tcW w:w="417" w:type="pct"/>
            <w:shd w:val="clear" w:color="auto" w:fill="auto"/>
            <w:noWrap/>
            <w:vAlign w:val="center"/>
            <w:hideMark/>
          </w:tcPr>
          <w:p w14:paraId="2060C692"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1750</w:t>
            </w:r>
          </w:p>
        </w:tc>
      </w:tr>
      <w:tr w:rsidR="008F7B4F" w:rsidRPr="00F01781" w14:paraId="5E7A073D" w14:textId="77777777" w:rsidTr="008F7B4F">
        <w:trPr>
          <w:trHeight w:val="268"/>
          <w:jc w:val="center"/>
        </w:trPr>
        <w:tc>
          <w:tcPr>
            <w:tcW w:w="1666" w:type="pct"/>
            <w:shd w:val="clear" w:color="auto" w:fill="auto"/>
            <w:noWrap/>
            <w:vAlign w:val="center"/>
            <w:hideMark/>
          </w:tcPr>
          <w:p w14:paraId="339AB38E" w14:textId="32A780AE" w:rsidR="008F7B4F" w:rsidRPr="00F01781" w:rsidRDefault="008F7B4F" w:rsidP="008F7B4F">
            <w:pPr>
              <w:jc w:val="right"/>
              <w:rPr>
                <w:rFonts w:eastAsia="Times New Roman" w:cstheme="minorHAnsi"/>
                <w:b/>
                <w:bCs/>
                <w:lang w:val="fr-CA"/>
              </w:rPr>
            </w:pPr>
            <w:r w:rsidRPr="00004AF5">
              <w:rPr>
                <w:rFonts w:eastAsia="Times New Roman" w:cstheme="minorHAnsi"/>
                <w:b/>
                <w:bCs/>
                <w:lang w:val="fr-CA"/>
              </w:rPr>
              <w:t>Fauteuils roulants électriques</w:t>
            </w:r>
          </w:p>
        </w:tc>
        <w:tc>
          <w:tcPr>
            <w:tcW w:w="417" w:type="pct"/>
            <w:shd w:val="clear" w:color="auto" w:fill="auto"/>
            <w:noWrap/>
            <w:vAlign w:val="center"/>
            <w:hideMark/>
          </w:tcPr>
          <w:p w14:paraId="50E70F66"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21</w:t>
            </w:r>
          </w:p>
        </w:tc>
        <w:tc>
          <w:tcPr>
            <w:tcW w:w="417" w:type="pct"/>
            <w:shd w:val="clear" w:color="auto" w:fill="auto"/>
            <w:noWrap/>
            <w:vAlign w:val="center"/>
            <w:hideMark/>
          </w:tcPr>
          <w:p w14:paraId="4B469A77"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900</w:t>
            </w:r>
          </w:p>
        </w:tc>
        <w:tc>
          <w:tcPr>
            <w:tcW w:w="417" w:type="pct"/>
            <w:shd w:val="clear" w:color="auto" w:fill="auto"/>
            <w:noWrap/>
            <w:vAlign w:val="center"/>
            <w:hideMark/>
          </w:tcPr>
          <w:p w14:paraId="6EA09BF9"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1247</w:t>
            </w:r>
          </w:p>
        </w:tc>
        <w:tc>
          <w:tcPr>
            <w:tcW w:w="417" w:type="pct"/>
            <w:shd w:val="clear" w:color="auto" w:fill="auto"/>
            <w:noWrap/>
            <w:vAlign w:val="center"/>
            <w:hideMark/>
          </w:tcPr>
          <w:p w14:paraId="228C8A02"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208</w:t>
            </w:r>
          </w:p>
        </w:tc>
        <w:tc>
          <w:tcPr>
            <w:tcW w:w="417" w:type="pct"/>
            <w:shd w:val="clear" w:color="auto" w:fill="auto"/>
            <w:noWrap/>
            <w:vAlign w:val="center"/>
            <w:hideMark/>
          </w:tcPr>
          <w:p w14:paraId="04972D98"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1003</w:t>
            </w:r>
          </w:p>
        </w:tc>
        <w:tc>
          <w:tcPr>
            <w:tcW w:w="417" w:type="pct"/>
            <w:shd w:val="clear" w:color="auto" w:fill="auto"/>
            <w:noWrap/>
            <w:vAlign w:val="center"/>
            <w:hideMark/>
          </w:tcPr>
          <w:p w14:paraId="36BCE2E8"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972</w:t>
            </w:r>
          </w:p>
        </w:tc>
        <w:tc>
          <w:tcPr>
            <w:tcW w:w="417" w:type="pct"/>
            <w:shd w:val="clear" w:color="auto" w:fill="auto"/>
            <w:noWrap/>
            <w:vAlign w:val="center"/>
            <w:hideMark/>
          </w:tcPr>
          <w:p w14:paraId="0759AB16"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943</w:t>
            </w:r>
          </w:p>
        </w:tc>
        <w:tc>
          <w:tcPr>
            <w:tcW w:w="417" w:type="pct"/>
            <w:shd w:val="clear" w:color="auto" w:fill="auto"/>
            <w:noWrap/>
            <w:vAlign w:val="center"/>
            <w:hideMark/>
          </w:tcPr>
          <w:p w14:paraId="16052570"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1735</w:t>
            </w:r>
          </w:p>
        </w:tc>
      </w:tr>
      <w:tr w:rsidR="008F7B4F" w:rsidRPr="00F01781" w14:paraId="634FEFB8" w14:textId="77777777" w:rsidTr="008F7B4F">
        <w:trPr>
          <w:trHeight w:val="268"/>
          <w:jc w:val="center"/>
        </w:trPr>
        <w:tc>
          <w:tcPr>
            <w:tcW w:w="1666" w:type="pct"/>
            <w:shd w:val="clear" w:color="auto" w:fill="auto"/>
            <w:noWrap/>
            <w:vAlign w:val="center"/>
            <w:hideMark/>
          </w:tcPr>
          <w:p w14:paraId="0A7488EE" w14:textId="29F2109C" w:rsidR="008F7B4F" w:rsidRPr="00F01781" w:rsidRDefault="008F7B4F" w:rsidP="008F7B4F">
            <w:pPr>
              <w:jc w:val="right"/>
              <w:rPr>
                <w:rFonts w:eastAsia="Times New Roman" w:cstheme="minorHAnsi"/>
                <w:b/>
                <w:bCs/>
                <w:lang w:val="fr-CA"/>
              </w:rPr>
            </w:pPr>
            <w:r w:rsidRPr="00004AF5">
              <w:rPr>
                <w:rFonts w:eastAsia="Times New Roman" w:cstheme="minorHAnsi"/>
                <w:b/>
                <w:bCs/>
                <w:lang w:val="fr-CA"/>
              </w:rPr>
              <w:t>Scooters de mobilité</w:t>
            </w:r>
          </w:p>
        </w:tc>
        <w:tc>
          <w:tcPr>
            <w:tcW w:w="417" w:type="pct"/>
            <w:shd w:val="clear" w:color="auto" w:fill="auto"/>
            <w:noWrap/>
            <w:vAlign w:val="center"/>
            <w:hideMark/>
          </w:tcPr>
          <w:p w14:paraId="33B5B6CD"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48</w:t>
            </w:r>
          </w:p>
        </w:tc>
        <w:tc>
          <w:tcPr>
            <w:tcW w:w="417" w:type="pct"/>
            <w:shd w:val="clear" w:color="auto" w:fill="auto"/>
            <w:noWrap/>
            <w:vAlign w:val="center"/>
            <w:hideMark/>
          </w:tcPr>
          <w:p w14:paraId="5D32B3FB"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965</w:t>
            </w:r>
          </w:p>
        </w:tc>
        <w:tc>
          <w:tcPr>
            <w:tcW w:w="417" w:type="pct"/>
            <w:shd w:val="clear" w:color="auto" w:fill="auto"/>
            <w:noWrap/>
            <w:vAlign w:val="center"/>
            <w:hideMark/>
          </w:tcPr>
          <w:p w14:paraId="7D2F9865"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1292</w:t>
            </w:r>
          </w:p>
        </w:tc>
        <w:tc>
          <w:tcPr>
            <w:tcW w:w="417" w:type="pct"/>
            <w:shd w:val="clear" w:color="auto" w:fill="auto"/>
            <w:noWrap/>
            <w:vAlign w:val="center"/>
            <w:hideMark/>
          </w:tcPr>
          <w:p w14:paraId="25F65055"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156</w:t>
            </w:r>
          </w:p>
        </w:tc>
        <w:tc>
          <w:tcPr>
            <w:tcW w:w="417" w:type="pct"/>
            <w:shd w:val="clear" w:color="auto" w:fill="auto"/>
            <w:noWrap/>
            <w:vAlign w:val="center"/>
            <w:hideMark/>
          </w:tcPr>
          <w:p w14:paraId="7574873F"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1099</w:t>
            </w:r>
          </w:p>
        </w:tc>
        <w:tc>
          <w:tcPr>
            <w:tcW w:w="417" w:type="pct"/>
            <w:shd w:val="clear" w:color="auto" w:fill="auto"/>
            <w:noWrap/>
            <w:vAlign w:val="center"/>
            <w:hideMark/>
          </w:tcPr>
          <w:p w14:paraId="127568D6"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1047</w:t>
            </w:r>
          </w:p>
        </w:tc>
        <w:tc>
          <w:tcPr>
            <w:tcW w:w="417" w:type="pct"/>
            <w:shd w:val="clear" w:color="auto" w:fill="auto"/>
            <w:noWrap/>
            <w:vAlign w:val="center"/>
            <w:hideMark/>
          </w:tcPr>
          <w:p w14:paraId="3D43916A"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992</w:t>
            </w:r>
          </w:p>
        </w:tc>
        <w:tc>
          <w:tcPr>
            <w:tcW w:w="417" w:type="pct"/>
            <w:shd w:val="clear" w:color="auto" w:fill="auto"/>
            <w:noWrap/>
            <w:vAlign w:val="center"/>
            <w:hideMark/>
          </w:tcPr>
          <w:p w14:paraId="642E67C5"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1680</w:t>
            </w:r>
          </w:p>
        </w:tc>
      </w:tr>
      <w:tr w:rsidR="008F7B4F" w:rsidRPr="00F01781" w14:paraId="1D240C6D" w14:textId="77777777" w:rsidTr="008F7B4F">
        <w:trPr>
          <w:trHeight w:val="268"/>
          <w:jc w:val="center"/>
        </w:trPr>
        <w:tc>
          <w:tcPr>
            <w:tcW w:w="1666" w:type="pct"/>
            <w:shd w:val="clear" w:color="auto" w:fill="auto"/>
            <w:noWrap/>
            <w:vAlign w:val="center"/>
            <w:hideMark/>
          </w:tcPr>
          <w:p w14:paraId="0CAC490D" w14:textId="6A0C748E" w:rsidR="008F7B4F" w:rsidRPr="00F01781" w:rsidRDefault="008F7B4F" w:rsidP="008F7B4F">
            <w:pPr>
              <w:jc w:val="right"/>
              <w:rPr>
                <w:rFonts w:eastAsia="Times New Roman" w:cstheme="minorHAnsi"/>
                <w:b/>
                <w:bCs/>
                <w:lang w:val="fr-CA"/>
              </w:rPr>
            </w:pPr>
            <w:r w:rsidRPr="00004AF5">
              <w:rPr>
                <w:rFonts w:eastAsia="Times New Roman" w:cstheme="minorHAnsi"/>
                <w:b/>
                <w:bCs/>
                <w:lang w:val="fr-CA"/>
              </w:rPr>
              <w:t>Fauteuils roulants seulement</w:t>
            </w:r>
          </w:p>
        </w:tc>
        <w:tc>
          <w:tcPr>
            <w:tcW w:w="417" w:type="pct"/>
            <w:shd w:val="clear" w:color="auto" w:fill="auto"/>
            <w:noWrap/>
            <w:vAlign w:val="center"/>
            <w:hideMark/>
          </w:tcPr>
          <w:p w14:paraId="487B3E15"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101</w:t>
            </w:r>
          </w:p>
        </w:tc>
        <w:tc>
          <w:tcPr>
            <w:tcW w:w="417" w:type="pct"/>
            <w:shd w:val="clear" w:color="auto" w:fill="auto"/>
            <w:noWrap/>
            <w:vAlign w:val="center"/>
            <w:hideMark/>
          </w:tcPr>
          <w:p w14:paraId="3B09749C"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900</w:t>
            </w:r>
          </w:p>
        </w:tc>
        <w:tc>
          <w:tcPr>
            <w:tcW w:w="417" w:type="pct"/>
            <w:shd w:val="clear" w:color="auto" w:fill="auto"/>
            <w:noWrap/>
            <w:vAlign w:val="center"/>
            <w:hideMark/>
          </w:tcPr>
          <w:p w14:paraId="74CB5B5C"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1305</w:t>
            </w:r>
          </w:p>
        </w:tc>
        <w:tc>
          <w:tcPr>
            <w:tcW w:w="417" w:type="pct"/>
            <w:shd w:val="clear" w:color="auto" w:fill="auto"/>
            <w:noWrap/>
            <w:vAlign w:val="center"/>
            <w:hideMark/>
          </w:tcPr>
          <w:p w14:paraId="387CDEB2"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190</w:t>
            </w:r>
          </w:p>
        </w:tc>
        <w:tc>
          <w:tcPr>
            <w:tcW w:w="417" w:type="pct"/>
            <w:shd w:val="clear" w:color="auto" w:fill="auto"/>
            <w:noWrap/>
            <w:vAlign w:val="center"/>
            <w:hideMark/>
          </w:tcPr>
          <w:p w14:paraId="29781953"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1050</w:t>
            </w:r>
          </w:p>
        </w:tc>
        <w:tc>
          <w:tcPr>
            <w:tcW w:w="417" w:type="pct"/>
            <w:shd w:val="clear" w:color="auto" w:fill="auto"/>
            <w:noWrap/>
            <w:vAlign w:val="center"/>
            <w:hideMark/>
          </w:tcPr>
          <w:p w14:paraId="7F7043A4"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1006</w:t>
            </w:r>
          </w:p>
        </w:tc>
        <w:tc>
          <w:tcPr>
            <w:tcW w:w="417" w:type="pct"/>
            <w:shd w:val="clear" w:color="auto" w:fill="auto"/>
            <w:noWrap/>
            <w:vAlign w:val="center"/>
            <w:hideMark/>
          </w:tcPr>
          <w:p w14:paraId="10DFD727"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952</w:t>
            </w:r>
          </w:p>
        </w:tc>
        <w:tc>
          <w:tcPr>
            <w:tcW w:w="417" w:type="pct"/>
            <w:shd w:val="clear" w:color="auto" w:fill="auto"/>
            <w:noWrap/>
            <w:vAlign w:val="center"/>
            <w:hideMark/>
          </w:tcPr>
          <w:p w14:paraId="764DAE49" w14:textId="77777777" w:rsidR="008F7B4F" w:rsidRPr="00F01781" w:rsidRDefault="008F7B4F" w:rsidP="008F7B4F">
            <w:pPr>
              <w:jc w:val="center"/>
              <w:rPr>
                <w:rFonts w:eastAsia="Times New Roman" w:cstheme="minorHAnsi"/>
                <w:lang w:val="fr-CA"/>
              </w:rPr>
            </w:pPr>
            <w:r w:rsidRPr="00F01781">
              <w:rPr>
                <w:rFonts w:eastAsia="Times New Roman" w:cstheme="minorHAnsi"/>
                <w:lang w:val="fr-CA"/>
              </w:rPr>
              <w:t>1750</w:t>
            </w:r>
          </w:p>
        </w:tc>
      </w:tr>
    </w:tbl>
    <w:p w14:paraId="0AFD6647" w14:textId="77777777" w:rsidR="001C6015" w:rsidRPr="00F01781" w:rsidRDefault="001C6015" w:rsidP="001C6015">
      <w:pPr>
        <w:rPr>
          <w:rFonts w:cstheme="minorHAnsi"/>
          <w:lang w:val="fr-CA"/>
        </w:rPr>
      </w:pPr>
    </w:p>
    <w:p w14:paraId="4253675C" w14:textId="74189BC9" w:rsidR="00541365" w:rsidRDefault="00541365" w:rsidP="00E313FA">
      <w:pPr>
        <w:rPr>
          <w:rFonts w:cstheme="minorHAnsi"/>
          <w:lang w:val="fr-CA"/>
        </w:rPr>
      </w:pPr>
    </w:p>
    <w:p w14:paraId="6F1D568B" w14:textId="77777777" w:rsidR="008F7B4F" w:rsidRPr="00F01781" w:rsidRDefault="008F7B4F" w:rsidP="00E313FA">
      <w:pPr>
        <w:rPr>
          <w:rFonts w:cstheme="minorHAnsi"/>
          <w:lang w:val="fr-CA"/>
        </w:rPr>
      </w:pPr>
    </w:p>
    <w:p w14:paraId="3F3CD6EF" w14:textId="1104F56D" w:rsidR="00474FB7" w:rsidRDefault="00474FB7" w:rsidP="00474FB7">
      <w:pPr>
        <w:keepNext/>
        <w:jc w:val="center"/>
        <w:rPr>
          <w:rFonts w:cstheme="minorHAnsi"/>
          <w:lang w:val="fr-CA"/>
        </w:rPr>
      </w:pPr>
      <w:r w:rsidRPr="00F01781">
        <w:rPr>
          <w:rFonts w:cstheme="minorHAnsi"/>
          <w:noProof/>
          <w:lang w:eastAsia="en-CA"/>
        </w:rPr>
        <w:drawing>
          <wp:inline distT="0" distB="0" distL="0" distR="0" wp14:anchorId="53D2261B" wp14:editId="632114DD">
            <wp:extent cx="3748490" cy="6365174"/>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structed ranges.png"/>
                    <pic:cNvPicPr/>
                  </pic:nvPicPr>
                  <pic:blipFill>
                    <a:blip r:embed="rId39">
                      <a:extLst>
                        <a:ext uri="{28A0092B-C50C-407E-A947-70E740481C1C}">
                          <a14:useLocalDpi xmlns:a14="http://schemas.microsoft.com/office/drawing/2010/main" val="0"/>
                        </a:ext>
                      </a:extLst>
                    </a:blip>
                    <a:stretch>
                      <a:fillRect/>
                    </a:stretch>
                  </pic:blipFill>
                  <pic:spPr>
                    <a:xfrm>
                      <a:off x="0" y="0"/>
                      <a:ext cx="3789878" cy="6435453"/>
                    </a:xfrm>
                    <a:prstGeom prst="rect">
                      <a:avLst/>
                    </a:prstGeom>
                  </pic:spPr>
                </pic:pic>
              </a:graphicData>
            </a:graphic>
          </wp:inline>
        </w:drawing>
      </w:r>
    </w:p>
    <w:p w14:paraId="064800DC" w14:textId="77777777" w:rsidR="00BF5A87" w:rsidRPr="00F01781" w:rsidRDefault="00BF5A87" w:rsidP="00474FB7">
      <w:pPr>
        <w:keepNext/>
        <w:jc w:val="center"/>
        <w:rPr>
          <w:rFonts w:cstheme="minorHAnsi"/>
          <w:lang w:val="fr-CA"/>
        </w:rPr>
      </w:pPr>
    </w:p>
    <w:p w14:paraId="3F9FA153" w14:textId="7F128ECC" w:rsidR="001C6015" w:rsidRPr="00413CA9" w:rsidRDefault="00474FB7" w:rsidP="00413CA9">
      <w:pPr>
        <w:pStyle w:val="Figure"/>
        <w:rPr>
          <w:rFonts w:cstheme="minorHAnsi"/>
          <w:b/>
          <w:szCs w:val="24"/>
          <w:lang w:val="fr-CA"/>
        </w:rPr>
      </w:pPr>
      <w:bookmarkStart w:id="890" w:name="_Toc224140598"/>
      <w:bookmarkStart w:id="891" w:name="_Toc225959624"/>
      <w:r w:rsidRPr="00BF5A87">
        <w:rPr>
          <w:rFonts w:cstheme="minorHAnsi"/>
          <w:b/>
          <w:szCs w:val="24"/>
          <w:lang w:val="fr-CA"/>
        </w:rPr>
        <w:t xml:space="preserve">Figure </w:t>
      </w:r>
      <w:r w:rsidRPr="00F01781">
        <w:rPr>
          <w:rFonts w:cstheme="minorHAnsi"/>
          <w:b/>
          <w:szCs w:val="24"/>
          <w:lang w:val="fr-CA"/>
        </w:rPr>
        <w:fldChar w:fldCharType="begin"/>
      </w:r>
      <w:r w:rsidRPr="00BF5A87">
        <w:rPr>
          <w:rFonts w:cstheme="minorHAnsi"/>
          <w:b/>
          <w:szCs w:val="24"/>
          <w:lang w:val="fr-CA"/>
        </w:rPr>
        <w:instrText xml:space="preserve"> SEQ Figure \* ARABIC </w:instrText>
      </w:r>
      <w:r w:rsidRPr="00F01781">
        <w:rPr>
          <w:rFonts w:cstheme="minorHAnsi"/>
          <w:b/>
          <w:szCs w:val="24"/>
          <w:lang w:val="fr-CA"/>
        </w:rPr>
        <w:fldChar w:fldCharType="separate"/>
      </w:r>
      <w:r w:rsidR="009D0AFB">
        <w:rPr>
          <w:rFonts w:cstheme="minorHAnsi"/>
          <w:b/>
          <w:noProof/>
          <w:szCs w:val="24"/>
          <w:lang w:val="fr-CA"/>
        </w:rPr>
        <w:t>17</w:t>
      </w:r>
      <w:r w:rsidRPr="00F01781">
        <w:rPr>
          <w:rFonts w:cstheme="minorHAnsi"/>
          <w:b/>
          <w:szCs w:val="24"/>
          <w:lang w:val="fr-CA"/>
        </w:rPr>
        <w:fldChar w:fldCharType="end"/>
      </w:r>
      <w:r w:rsidRPr="00BF5A87">
        <w:rPr>
          <w:rFonts w:cstheme="minorHAnsi"/>
          <w:b/>
          <w:szCs w:val="24"/>
          <w:lang w:val="fr-CA"/>
        </w:rPr>
        <w:t xml:space="preserve">. </w:t>
      </w:r>
      <w:bookmarkStart w:id="892" w:name="lt_pId1675"/>
      <w:bookmarkEnd w:id="890"/>
      <w:r w:rsidR="00BF5A87" w:rsidRPr="00BF5A87">
        <w:rPr>
          <w:rFonts w:cstheme="minorHAnsi"/>
          <w:b/>
          <w:szCs w:val="24"/>
          <w:lang w:val="fr-CA"/>
        </w:rPr>
        <w:t>Capacités d’atteinte avec obstruction des utilisateurs de dispositifs de mobilité (en mm) à travers une barrière de 500 mm de profondeur, dans les directions suivantes : vers l’avant (en haut), latéralement vers la droite (au milieu) et latéralement vers la gauche (en bas).</w:t>
      </w:r>
      <w:bookmarkEnd w:id="892"/>
      <w:r w:rsidR="00BF5A87" w:rsidRPr="00BF5A87">
        <w:rPr>
          <w:rFonts w:cstheme="minorHAnsi"/>
          <w:b/>
          <w:szCs w:val="24"/>
          <w:lang w:val="fr-CA"/>
        </w:rPr>
        <w:t xml:space="preserve"> </w:t>
      </w:r>
      <w:bookmarkStart w:id="893" w:name="lt_pId1676"/>
      <w:r w:rsidR="00BF5A87" w:rsidRPr="00BF5A87">
        <w:rPr>
          <w:rFonts w:cstheme="minorHAnsi"/>
          <w:b/>
          <w:szCs w:val="24"/>
          <w:lang w:val="fr-CA"/>
        </w:rPr>
        <w:t>Les données sont présentées pour les capacités d’atteinte associées à la tâche tactile (barres bleues) qui conviennent à 90 %, 95 % et 99 % des participants; tous les utilisateurs de dispositifs de mobilité à roues sont présentés sous forme de résumé, et chaque type de dispositif est également présenté individuellement.</w:t>
      </w:r>
      <w:bookmarkEnd w:id="893"/>
      <w:r w:rsidR="00BF5A87" w:rsidRPr="00BF5A87">
        <w:rPr>
          <w:rFonts w:cstheme="minorHAnsi"/>
          <w:b/>
          <w:szCs w:val="24"/>
          <w:lang w:val="fr-CA"/>
        </w:rPr>
        <w:t xml:space="preserve"> </w:t>
      </w:r>
      <w:bookmarkStart w:id="894" w:name="lt_pId1677"/>
      <w:r w:rsidR="00BF5A87" w:rsidRPr="00BF5A87">
        <w:rPr>
          <w:rFonts w:cstheme="minorHAnsi"/>
          <w:b/>
          <w:szCs w:val="24"/>
          <w:lang w:val="fr-CA"/>
        </w:rPr>
        <w:t>La hauteur d’atteinte maximale pour la tâche de préhension (ligne noire) est incluse à des fins de comparaison.</w:t>
      </w:r>
      <w:bookmarkEnd w:id="894"/>
      <w:r w:rsidR="00BF5A87">
        <w:rPr>
          <w:rFonts w:cstheme="minorHAnsi"/>
          <w:b/>
          <w:szCs w:val="24"/>
          <w:lang w:val="fr-CA"/>
        </w:rPr>
        <w:t xml:space="preserve"> </w:t>
      </w:r>
      <w:r w:rsidR="00BF5A87" w:rsidRPr="00BF5A87">
        <w:rPr>
          <w:rFonts w:cstheme="minorHAnsi"/>
          <w:b/>
          <w:szCs w:val="24"/>
          <w:lang w:val="fr-FR"/>
        </w:rPr>
        <w:t>La ligne pointillée horizontale représente la hauteur de la table (860 mm)</w:t>
      </w:r>
      <w:r w:rsidR="00EB50E5" w:rsidRPr="00F01781">
        <w:rPr>
          <w:rFonts w:cstheme="minorHAnsi"/>
          <w:b/>
          <w:szCs w:val="24"/>
          <w:lang w:val="fr-CA"/>
        </w:rPr>
        <w:t>.</w:t>
      </w:r>
      <w:bookmarkEnd w:id="891"/>
    </w:p>
    <w:p w14:paraId="1607E300" w14:textId="32608F03" w:rsidR="001C6015" w:rsidRPr="00E220C8" w:rsidRDefault="001C6015" w:rsidP="000D0D71">
      <w:pPr>
        <w:pStyle w:val="Heading3"/>
        <w:numPr>
          <w:ilvl w:val="2"/>
          <w:numId w:val="15"/>
        </w:numPr>
        <w:spacing w:after="240"/>
        <w:ind w:left="709" w:hanging="709"/>
        <w:rPr>
          <w:rFonts w:asciiTheme="minorHAnsi" w:hAnsiTheme="minorHAnsi" w:cstheme="minorHAnsi"/>
          <w:b/>
          <w:color w:val="auto"/>
          <w:sz w:val="28"/>
          <w:szCs w:val="28"/>
          <w:lang w:val="fr-CA"/>
        </w:rPr>
      </w:pPr>
      <w:bookmarkStart w:id="895" w:name="_Toc235472901"/>
      <w:r w:rsidRPr="00E220C8">
        <w:rPr>
          <w:rFonts w:asciiTheme="minorHAnsi" w:hAnsiTheme="minorHAnsi" w:cstheme="minorHAnsi"/>
          <w:b/>
          <w:color w:val="auto"/>
          <w:sz w:val="28"/>
          <w:szCs w:val="28"/>
          <w:lang w:val="fr-CA"/>
        </w:rPr>
        <w:t>S</w:t>
      </w:r>
      <w:r w:rsidR="00E220C8">
        <w:rPr>
          <w:rFonts w:asciiTheme="minorHAnsi" w:hAnsiTheme="minorHAnsi" w:cstheme="minorHAnsi"/>
          <w:b/>
          <w:color w:val="auto"/>
          <w:sz w:val="28"/>
          <w:szCs w:val="28"/>
          <w:lang w:val="fr-CA"/>
        </w:rPr>
        <w:t xml:space="preserve">ommaire </w:t>
      </w:r>
      <w:r w:rsidR="00E220C8" w:rsidRPr="00E220C8">
        <w:rPr>
          <w:rFonts w:asciiTheme="minorHAnsi" w:hAnsiTheme="minorHAnsi" w:cstheme="minorHAnsi"/>
          <w:b/>
          <w:color w:val="auto"/>
          <w:sz w:val="28"/>
          <w:szCs w:val="28"/>
          <w:lang w:val="fr-CA"/>
        </w:rPr>
        <w:t>des recommandations concernant les capacités d’atteinte avec obstruction</w:t>
      </w:r>
      <w:bookmarkEnd w:id="895"/>
    </w:p>
    <w:p w14:paraId="052B3039" w14:textId="77777777" w:rsidR="00E220C8" w:rsidRPr="00A074E5" w:rsidRDefault="00E220C8" w:rsidP="002666F6">
      <w:pPr>
        <w:spacing w:before="240" w:after="240"/>
        <w:rPr>
          <w:rFonts w:cstheme="minorHAnsi"/>
          <w:lang w:val="fr-CA"/>
        </w:rPr>
      </w:pPr>
      <w:bookmarkStart w:id="896" w:name="lt_pId1679"/>
      <w:r>
        <w:rPr>
          <w:rFonts w:cstheme="minorHAnsi"/>
          <w:lang w:val="fr-CA"/>
        </w:rPr>
        <w:t>Ce qui suit résume nos recommandations pour la conception d’espaces où des normes sur les capacités d’atteinte avec obstruction sont appliquées.</w:t>
      </w:r>
      <w:bookmarkEnd w:id="896"/>
    </w:p>
    <w:p w14:paraId="650A15F8" w14:textId="77777777" w:rsidR="00C04B66" w:rsidRPr="00A074E5" w:rsidRDefault="00C04B66" w:rsidP="002666F6">
      <w:pPr>
        <w:pStyle w:val="ListParagraph"/>
        <w:numPr>
          <w:ilvl w:val="0"/>
          <w:numId w:val="18"/>
        </w:numPr>
        <w:rPr>
          <w:rFonts w:cstheme="minorHAnsi"/>
          <w:b/>
          <w:i/>
          <w:lang w:val="fr-CA"/>
        </w:rPr>
      </w:pPr>
      <w:bookmarkStart w:id="897" w:name="lt_pId1680"/>
      <w:bookmarkStart w:id="898" w:name="lt_pId1681"/>
      <w:r>
        <w:rPr>
          <w:rFonts w:cstheme="minorHAnsi"/>
          <w:b/>
          <w:i/>
          <w:lang w:val="fr-CA"/>
        </w:rPr>
        <w:t>Prise en compte de la profondeur de l’obstruction</w:t>
      </w:r>
      <w:bookmarkEnd w:id="897"/>
    </w:p>
    <w:p w14:paraId="12C75C1E" w14:textId="5DCC659F" w:rsidR="00C04B66" w:rsidRPr="00A074E5" w:rsidRDefault="00E220C8" w:rsidP="002666F6">
      <w:pPr>
        <w:pStyle w:val="ListParagraph"/>
        <w:rPr>
          <w:rFonts w:cstheme="minorHAnsi"/>
          <w:b/>
          <w:i/>
          <w:lang w:val="fr-CA"/>
        </w:rPr>
      </w:pPr>
      <w:r>
        <w:rPr>
          <w:rFonts w:cstheme="minorHAnsi"/>
          <w:lang w:val="fr-CA"/>
        </w:rPr>
        <w:t>Pour cette étude, nous avons évalué des obstructions d’une profondeur de 500 mm et de 600 mm.</w:t>
      </w:r>
      <w:bookmarkEnd w:id="898"/>
      <w:r w:rsidRPr="00A074E5">
        <w:rPr>
          <w:rFonts w:cstheme="minorHAnsi"/>
          <w:lang w:val="fr-CA"/>
        </w:rPr>
        <w:t xml:space="preserve"> </w:t>
      </w:r>
      <w:bookmarkStart w:id="899" w:name="lt_pId1682"/>
      <w:r>
        <w:rPr>
          <w:rFonts w:cstheme="minorHAnsi"/>
          <w:lang w:val="fr-CA"/>
        </w:rPr>
        <w:t>D’après nos résultats, la profondeur d’une obstruction a influencé la capacité des participants à accomplir des tâches d’atteinte avec obstruction.</w:t>
      </w:r>
      <w:bookmarkEnd w:id="899"/>
      <w:r w:rsidRPr="00A074E5">
        <w:rPr>
          <w:rFonts w:cstheme="minorHAnsi"/>
          <w:lang w:val="fr-CA"/>
        </w:rPr>
        <w:t xml:space="preserve"> </w:t>
      </w:r>
      <w:r>
        <w:rPr>
          <w:rFonts w:cstheme="minorHAnsi"/>
          <w:lang w:val="fr-CA"/>
        </w:rPr>
        <w:t xml:space="preserve">Une proportion plus faible de participants a été capable de franchir avec succès une obstruction de 600 mm de profondeur par rapport à une obstruction de 500 mm de profondeur </w:t>
      </w:r>
      <w:r w:rsidR="001C6015" w:rsidRPr="00E220C8">
        <w:rPr>
          <w:rFonts w:cstheme="minorHAnsi"/>
          <w:lang w:val="fr-CA"/>
        </w:rPr>
        <w:t>(</w:t>
      </w:r>
      <w:r>
        <w:rPr>
          <w:rFonts w:cstheme="minorHAnsi"/>
          <w:lang w:val="fr-CA"/>
        </w:rPr>
        <w:t>voir la</w:t>
      </w:r>
      <w:r w:rsidR="00C967CC" w:rsidRPr="00E220C8">
        <w:rPr>
          <w:rFonts w:cstheme="minorHAnsi"/>
          <w:lang w:val="fr-CA"/>
        </w:rPr>
        <w:t xml:space="preserve"> </w:t>
      </w:r>
      <w:r w:rsidR="00C967CC" w:rsidRPr="00F01781">
        <w:rPr>
          <w:rFonts w:cstheme="minorHAnsi"/>
          <w:lang w:val="fr-CA"/>
        </w:rPr>
        <w:fldChar w:fldCharType="begin"/>
      </w:r>
      <w:r w:rsidR="00C967CC" w:rsidRPr="00E220C8">
        <w:rPr>
          <w:rFonts w:cstheme="minorHAnsi"/>
          <w:lang w:val="fr-CA"/>
        </w:rPr>
        <w:instrText xml:space="preserve"> REF _Ref224130010 \h </w:instrText>
      </w:r>
      <w:r w:rsidR="00703227" w:rsidRPr="00E220C8">
        <w:rPr>
          <w:rFonts w:cstheme="minorHAnsi"/>
          <w:lang w:val="fr-CA"/>
        </w:rPr>
        <w:instrText xml:space="preserve"> \* MERGEFORMAT </w:instrText>
      </w:r>
      <w:r w:rsidR="00C967CC" w:rsidRPr="00F01781">
        <w:rPr>
          <w:rFonts w:cstheme="minorHAnsi"/>
          <w:lang w:val="fr-CA"/>
        </w:rPr>
      </w:r>
      <w:r w:rsidR="00C967CC" w:rsidRPr="00F01781">
        <w:rPr>
          <w:rFonts w:cstheme="minorHAnsi"/>
          <w:lang w:val="fr-CA"/>
        </w:rPr>
        <w:fldChar w:fldCharType="separate"/>
      </w:r>
      <w:r w:rsidR="009D0AFB" w:rsidRPr="009D0AFB">
        <w:rPr>
          <w:rFonts w:cstheme="minorHAnsi"/>
          <w:lang w:val="fr-CA"/>
        </w:rPr>
        <w:t xml:space="preserve">Figure </w:t>
      </w:r>
      <w:r w:rsidR="009D0AFB" w:rsidRPr="009D0AFB">
        <w:rPr>
          <w:rFonts w:cstheme="minorHAnsi"/>
          <w:noProof/>
          <w:lang w:val="fr-CA"/>
        </w:rPr>
        <w:t>13</w:t>
      </w:r>
      <w:r w:rsidR="00C967CC" w:rsidRPr="00F01781">
        <w:rPr>
          <w:rFonts w:cstheme="minorHAnsi"/>
          <w:lang w:val="fr-CA"/>
        </w:rPr>
        <w:fldChar w:fldCharType="end"/>
      </w:r>
      <w:r w:rsidR="001C6015" w:rsidRPr="00E220C8">
        <w:rPr>
          <w:rFonts w:cstheme="minorHAnsi"/>
          <w:lang w:val="fr-CA"/>
        </w:rPr>
        <w:t xml:space="preserve">). </w:t>
      </w:r>
      <w:bookmarkStart w:id="900" w:name="lt_pId1684"/>
      <w:r w:rsidR="00C04B66">
        <w:rPr>
          <w:rFonts w:cstheme="minorHAnsi"/>
          <w:lang w:val="fr-CA"/>
        </w:rPr>
        <w:t>Cependant, parmi les participants capables de réaliser la tâche aux deux profondeurs, les hauteurs maximales d’atteinte étaient généralement similaires, ce qui indique que la profondeur de l’obstruction évaluée dans cette étude n’a pas affecté de manière substantielle l’atteinte verticale une fois que l’accès a été réalisé.</w:t>
      </w:r>
      <w:bookmarkEnd w:id="900"/>
      <w:r w:rsidR="00C04B66" w:rsidRPr="00A074E5">
        <w:rPr>
          <w:rFonts w:cstheme="minorHAnsi"/>
          <w:lang w:val="fr-CA"/>
        </w:rPr>
        <w:t xml:space="preserve"> </w:t>
      </w:r>
      <w:bookmarkStart w:id="901" w:name="lt_pId1685"/>
      <w:r w:rsidR="00C04B66" w:rsidRPr="00B7162E">
        <w:rPr>
          <w:rFonts w:cstheme="minorHAnsi"/>
          <w:lang w:val="fr-CA"/>
        </w:rPr>
        <w:t>Dans cette optique, il est recommandé de prendre en compte la profondeur d</w:t>
      </w:r>
      <w:r w:rsidR="00C04B66">
        <w:rPr>
          <w:rFonts w:cstheme="minorHAnsi"/>
          <w:lang w:val="fr-CA"/>
        </w:rPr>
        <w:t>’</w:t>
      </w:r>
      <w:r w:rsidR="00C04B66" w:rsidRPr="00B7162E">
        <w:rPr>
          <w:rFonts w:cstheme="minorHAnsi"/>
          <w:lang w:val="fr-CA"/>
        </w:rPr>
        <w:t>obstruction réduite (c</w:t>
      </w:r>
      <w:r w:rsidR="00C04B66">
        <w:rPr>
          <w:rFonts w:cstheme="minorHAnsi"/>
          <w:lang w:val="fr-CA"/>
        </w:rPr>
        <w:t>.</w:t>
      </w:r>
      <w:r w:rsidR="00C04B66">
        <w:rPr>
          <w:rFonts w:cstheme="minorHAnsi"/>
          <w:lang w:val="fr-CA"/>
        </w:rPr>
        <w:noBreakHyphen/>
        <w:t>à</w:t>
      </w:r>
      <w:r w:rsidR="00C04B66">
        <w:rPr>
          <w:rFonts w:cstheme="minorHAnsi"/>
          <w:lang w:val="fr-CA"/>
        </w:rPr>
        <w:noBreakHyphen/>
        <w:t>d. 500 </w:t>
      </w:r>
      <w:r w:rsidR="00C04B66" w:rsidRPr="00B7162E">
        <w:rPr>
          <w:rFonts w:cstheme="minorHAnsi"/>
          <w:lang w:val="fr-CA"/>
        </w:rPr>
        <w:t>mm) pour orienter les considérations relatives à la capacité d</w:t>
      </w:r>
      <w:r w:rsidR="00C04B66">
        <w:rPr>
          <w:rFonts w:cstheme="minorHAnsi"/>
          <w:lang w:val="fr-CA"/>
        </w:rPr>
        <w:t>’</w:t>
      </w:r>
      <w:r w:rsidR="00C04B66" w:rsidRPr="00B7162E">
        <w:rPr>
          <w:rFonts w:cstheme="minorHAnsi"/>
          <w:lang w:val="fr-CA"/>
        </w:rPr>
        <w:t>atteinte.</w:t>
      </w:r>
      <w:bookmarkEnd w:id="901"/>
      <w:r w:rsidR="00C04B66" w:rsidRPr="00A074E5">
        <w:rPr>
          <w:rFonts w:cstheme="minorHAnsi"/>
          <w:lang w:val="fr-CA"/>
        </w:rPr>
        <w:t xml:space="preserve"> </w:t>
      </w:r>
      <w:bookmarkStart w:id="902" w:name="lt_pId1686"/>
      <w:r w:rsidR="00C04B66" w:rsidRPr="00B7162E">
        <w:rPr>
          <w:rFonts w:cstheme="minorHAnsi"/>
          <w:lang w:val="fr-CA"/>
        </w:rPr>
        <w:t>Cette approche favorise une plus grande inclusivité.</w:t>
      </w:r>
      <w:bookmarkEnd w:id="902"/>
    </w:p>
    <w:p w14:paraId="59ED517D" w14:textId="77777777" w:rsidR="00C04B66" w:rsidRDefault="00C04B66" w:rsidP="002666F6">
      <w:pPr>
        <w:pStyle w:val="NormalWeb"/>
        <w:ind w:left="720"/>
        <w:rPr>
          <w:rFonts w:asciiTheme="minorHAnsi" w:hAnsiTheme="minorHAnsi" w:cstheme="minorHAnsi"/>
          <w:lang w:val="fr-CA"/>
        </w:rPr>
      </w:pPr>
      <w:bookmarkStart w:id="903" w:name="lt_pId1687"/>
    </w:p>
    <w:p w14:paraId="05259ED4" w14:textId="22B6CD43" w:rsidR="00C04B66" w:rsidRPr="00A074E5" w:rsidRDefault="00C04B66" w:rsidP="002666F6">
      <w:pPr>
        <w:pStyle w:val="NormalWeb"/>
        <w:ind w:left="720"/>
        <w:rPr>
          <w:rFonts w:asciiTheme="minorHAnsi" w:hAnsiTheme="minorHAnsi" w:cstheme="minorHAnsi"/>
          <w:lang w:val="fr-CA"/>
        </w:rPr>
      </w:pPr>
      <w:r>
        <w:rPr>
          <w:rFonts w:asciiTheme="minorHAnsi" w:hAnsiTheme="minorHAnsi" w:cstheme="minorHAnsi"/>
          <w:lang w:val="fr-CA"/>
        </w:rPr>
        <w:t>Il convient de noter que la capacité d’atteinte avec obstruction dépendait également de la possibilité pour les participants de positionner leur appareil de mobilité sous la surface de la table, ce qui souligne l’importance de l’espace sous la surface et de l’ajustement du dispositif.</w:t>
      </w:r>
      <w:bookmarkEnd w:id="903"/>
    </w:p>
    <w:p w14:paraId="60E56878" w14:textId="72286569" w:rsidR="00C967CC" w:rsidRPr="00C04B66" w:rsidRDefault="00C967CC" w:rsidP="002666F6">
      <w:pPr>
        <w:pStyle w:val="ListParagraph"/>
        <w:rPr>
          <w:rFonts w:cstheme="minorHAnsi"/>
          <w:lang w:val="fr-CA"/>
        </w:rPr>
      </w:pPr>
    </w:p>
    <w:p w14:paraId="74CE3856" w14:textId="77777777" w:rsidR="00F87894" w:rsidRPr="004F293A" w:rsidRDefault="00F87894" w:rsidP="002666F6">
      <w:pPr>
        <w:pStyle w:val="ListParagraph"/>
        <w:numPr>
          <w:ilvl w:val="0"/>
          <w:numId w:val="17"/>
        </w:numPr>
        <w:spacing w:after="160"/>
        <w:rPr>
          <w:rFonts w:cstheme="minorHAnsi"/>
          <w:b/>
          <w:i/>
          <w:lang w:val="fr-CA"/>
        </w:rPr>
      </w:pPr>
      <w:bookmarkStart w:id="904" w:name="lt_pId1688"/>
      <w:r w:rsidRPr="004F293A">
        <w:rPr>
          <w:rFonts w:cstheme="minorHAnsi"/>
          <w:b/>
          <w:i/>
          <w:lang w:val="fr-CA"/>
        </w:rPr>
        <w:t>Comparaison avec les normes et codes canadiens en vigueur</w:t>
      </w:r>
      <w:bookmarkEnd w:id="904"/>
    </w:p>
    <w:p w14:paraId="1A23EDF6" w14:textId="726408C1" w:rsidR="001C6015" w:rsidRPr="00F87894" w:rsidRDefault="00F87894" w:rsidP="002666F6">
      <w:pPr>
        <w:pStyle w:val="ListParagraph"/>
        <w:rPr>
          <w:rFonts w:cstheme="minorHAnsi"/>
          <w:lang w:val="fr-CA"/>
        </w:rPr>
      </w:pPr>
      <w:r>
        <w:rPr>
          <w:rFonts w:cstheme="minorHAnsi"/>
          <w:lang w:val="fr-CA"/>
        </w:rPr>
        <w:t>Comme pour l’atteinte sans obstruction, une hauteur maximale de 1 100 mm est recommandée pour passer au</w:t>
      </w:r>
      <w:r>
        <w:rPr>
          <w:rFonts w:cstheme="minorHAnsi"/>
          <w:lang w:val="fr-CA"/>
        </w:rPr>
        <w:noBreakHyphen/>
        <w:t>dessus d’un obstacle ou d’une barrière (p. ex. une table ou un comptoir d’une profondeur de 500 mm; voir le</w:t>
      </w:r>
      <w:r w:rsidR="00B61DA0">
        <w:rPr>
          <w:rFonts w:cstheme="minorHAnsi"/>
          <w:lang w:val="fr-CA"/>
        </w:rPr>
        <w:t xml:space="preserve"> Tableau 4</w:t>
      </w:r>
      <w:r w:rsidR="001C6015" w:rsidRPr="00F87894">
        <w:rPr>
          <w:rFonts w:cstheme="minorHAnsi"/>
          <w:lang w:val="fr-CA"/>
        </w:rPr>
        <w:t xml:space="preserve">), </w:t>
      </w:r>
      <w:r>
        <w:rPr>
          <w:rFonts w:cstheme="minorHAnsi"/>
          <w:lang w:val="fr-CA"/>
        </w:rPr>
        <w:t>ce qui s’applique généralement aux directions avant et latérales (à l’exception de la norme ASC 2.3, qui prévoit une hauteur maximale générale plus basse de 860 mm po</w:t>
      </w:r>
      <w:r w:rsidR="00B61DA0">
        <w:rPr>
          <w:rFonts w:cstheme="minorHAnsi"/>
          <w:lang w:val="fr-CA"/>
        </w:rPr>
        <w:t>ur une portée latérale – voir le Tableau 4</w:t>
      </w:r>
      <w:r w:rsidR="001C6015" w:rsidRPr="00F87894">
        <w:rPr>
          <w:rFonts w:cstheme="minorHAnsi"/>
          <w:lang w:val="fr-CA"/>
        </w:rPr>
        <w:t xml:space="preserve">). </w:t>
      </w:r>
      <w:bookmarkStart w:id="905" w:name="lt_pId1690"/>
      <w:r>
        <w:rPr>
          <w:rFonts w:cstheme="minorHAnsi"/>
          <w:lang w:val="fr-CA"/>
        </w:rPr>
        <w:t>Comme pour les capacités d’atteinte sans obstruction, cette hauteur maximale peut différer pour des éléments spécifiques, tels que les robinets ou les commandes d’affichage.</w:t>
      </w:r>
      <w:bookmarkEnd w:id="905"/>
      <w:r w:rsidRPr="00A074E5">
        <w:rPr>
          <w:rFonts w:cstheme="minorHAnsi"/>
          <w:lang w:val="fr-CA"/>
        </w:rPr>
        <w:t xml:space="preserve"> </w:t>
      </w:r>
      <w:bookmarkStart w:id="906" w:name="lt_pId1691"/>
      <w:r>
        <w:rPr>
          <w:rFonts w:cstheme="minorHAnsi"/>
          <w:lang w:val="fr-CA"/>
        </w:rPr>
        <w:t>Selon notre échantillon, une hauteur maximale de 1 100 mm permettrait à environ 80 à 87 % des participants de toucher et de saisir des objets dans les deux directions.</w:t>
      </w:r>
      <w:bookmarkEnd w:id="906"/>
      <w:r w:rsidRPr="00A074E5">
        <w:rPr>
          <w:rFonts w:cstheme="minorHAnsi"/>
          <w:lang w:val="fr-CA"/>
        </w:rPr>
        <w:t xml:space="preserve"> </w:t>
      </w:r>
      <w:bookmarkStart w:id="907" w:name="lt_pId1692"/>
      <w:r>
        <w:rPr>
          <w:rFonts w:cstheme="minorHAnsi"/>
          <w:lang w:val="fr-CA"/>
        </w:rPr>
        <w:t>Cependant, la hauteur réduite de 860 mm pour l’atteinte latérale conviendrait à 100 % des utilisateurs de notre échantillon.</w:t>
      </w:r>
      <w:bookmarkEnd w:id="907"/>
    </w:p>
    <w:p w14:paraId="6F6CAD83" w14:textId="77777777" w:rsidR="001C6015" w:rsidRPr="00F87894" w:rsidRDefault="001C6015" w:rsidP="002666F6">
      <w:pPr>
        <w:pStyle w:val="ListParagraph"/>
        <w:rPr>
          <w:rFonts w:cstheme="minorHAnsi"/>
          <w:b/>
          <w:i/>
          <w:lang w:val="fr-CA"/>
        </w:rPr>
      </w:pPr>
    </w:p>
    <w:p w14:paraId="2231A671" w14:textId="77777777" w:rsidR="00F87894" w:rsidRPr="00A074E5" w:rsidRDefault="00F87894" w:rsidP="002666F6">
      <w:pPr>
        <w:pStyle w:val="ListParagraph"/>
        <w:numPr>
          <w:ilvl w:val="0"/>
          <w:numId w:val="17"/>
        </w:numPr>
        <w:spacing w:after="160"/>
        <w:rPr>
          <w:rFonts w:cstheme="minorHAnsi"/>
          <w:b/>
          <w:i/>
          <w:lang w:val="fr-CA"/>
        </w:rPr>
      </w:pPr>
      <w:bookmarkStart w:id="908" w:name="lt_pId1693"/>
      <w:r>
        <w:rPr>
          <w:rFonts w:cstheme="minorHAnsi"/>
          <w:b/>
          <w:i/>
          <w:lang w:val="fr-CA"/>
        </w:rPr>
        <w:t>Hauteur d’atteinte maximale au</w:t>
      </w:r>
      <w:r>
        <w:rPr>
          <w:rFonts w:cstheme="minorHAnsi"/>
          <w:b/>
          <w:i/>
          <w:lang w:val="fr-CA"/>
        </w:rPr>
        <w:noBreakHyphen/>
        <w:t>dessus d’un obstacle pour 95 % des utilisateurs</w:t>
      </w:r>
      <w:bookmarkEnd w:id="908"/>
    </w:p>
    <w:p w14:paraId="57E90227" w14:textId="45935A6D" w:rsidR="001C6015" w:rsidRDefault="00F87894" w:rsidP="002666F6">
      <w:pPr>
        <w:pStyle w:val="ListParagraph"/>
        <w:rPr>
          <w:rFonts w:cstheme="minorHAnsi"/>
          <w:lang w:val="fr-CA"/>
        </w:rPr>
      </w:pPr>
      <w:bookmarkStart w:id="909" w:name="lt_pId1694"/>
      <w:r>
        <w:rPr>
          <w:rFonts w:cstheme="minorHAnsi"/>
          <w:lang w:val="fr-CA"/>
        </w:rPr>
        <w:t xml:space="preserve">Comme pour l’atteinte sans obstruction, les recommandations concernant l’atteinte avec obstruction sont fondées sur nos données recueillies en laboratoire plutôt que sur des estimations de </w:t>
      </w:r>
      <w:r w:rsidRPr="004F293A">
        <w:rPr>
          <w:rFonts w:cstheme="minorHAnsi"/>
          <w:lang w:val="fr-CA"/>
        </w:rPr>
        <w:t>la méthode « bootstrap », afin d</w:t>
      </w:r>
      <w:r>
        <w:rPr>
          <w:rFonts w:cstheme="minorHAnsi"/>
          <w:lang w:val="fr-CA"/>
        </w:rPr>
        <w:t>’</w:t>
      </w:r>
      <w:r w:rsidRPr="004F293A">
        <w:rPr>
          <w:rFonts w:cstheme="minorHAnsi"/>
          <w:lang w:val="fr-CA"/>
        </w:rPr>
        <w:t xml:space="preserve">harmoniser notre approche conservatrice et inclusive </w:t>
      </w:r>
      <w:r>
        <w:rPr>
          <w:rFonts w:cstheme="minorHAnsi"/>
          <w:lang w:val="fr-CA"/>
        </w:rPr>
        <w:t>en matière de</w:t>
      </w:r>
      <w:r w:rsidRPr="004F293A">
        <w:rPr>
          <w:rFonts w:cstheme="minorHAnsi"/>
          <w:lang w:val="fr-CA"/>
        </w:rPr>
        <w:t xml:space="preserve"> recommandations de conception.</w:t>
      </w:r>
      <w:bookmarkEnd w:id="909"/>
      <w:r w:rsidRPr="004F293A">
        <w:rPr>
          <w:rFonts w:cstheme="minorHAnsi"/>
          <w:lang w:val="fr-CA"/>
        </w:rPr>
        <w:t xml:space="preserve"> </w:t>
      </w:r>
      <w:bookmarkStart w:id="910" w:name="lt_pId1695"/>
      <w:r w:rsidRPr="004F293A">
        <w:rPr>
          <w:rFonts w:cstheme="minorHAnsi"/>
          <w:lang w:val="fr-CA"/>
        </w:rPr>
        <w:t>Dans la pratique, il peut être difficile d</w:t>
      </w:r>
      <w:r>
        <w:rPr>
          <w:rFonts w:cstheme="minorHAnsi"/>
          <w:lang w:val="fr-CA"/>
        </w:rPr>
        <w:t>’</w:t>
      </w:r>
      <w:r w:rsidRPr="004F293A">
        <w:rPr>
          <w:rFonts w:cstheme="minorHAnsi"/>
          <w:lang w:val="fr-CA"/>
        </w:rPr>
        <w:t>anticiper si un utilisateur approchera un élément vers l</w:t>
      </w:r>
      <w:r>
        <w:rPr>
          <w:rFonts w:cstheme="minorHAnsi"/>
          <w:lang w:val="fr-CA"/>
        </w:rPr>
        <w:t>’</w:t>
      </w:r>
      <w:r w:rsidRPr="004F293A">
        <w:rPr>
          <w:rFonts w:cstheme="minorHAnsi"/>
          <w:lang w:val="fr-CA"/>
        </w:rPr>
        <w:t xml:space="preserve">avant ou </w:t>
      </w:r>
      <w:r>
        <w:rPr>
          <w:rFonts w:cstheme="minorHAnsi"/>
          <w:lang w:val="fr-CA"/>
        </w:rPr>
        <w:t>de manière latérale</w:t>
      </w:r>
      <w:r w:rsidRPr="004F293A">
        <w:rPr>
          <w:rFonts w:cstheme="minorHAnsi"/>
          <w:lang w:val="fr-CA"/>
        </w:rPr>
        <w:t>.</w:t>
      </w:r>
      <w:bookmarkEnd w:id="910"/>
      <w:r w:rsidRPr="004F293A">
        <w:rPr>
          <w:rFonts w:cstheme="minorHAnsi"/>
          <w:lang w:val="fr-CA"/>
        </w:rPr>
        <w:t xml:space="preserve"> </w:t>
      </w:r>
      <w:bookmarkStart w:id="911" w:name="lt_pId1696"/>
      <w:r w:rsidRPr="004F293A">
        <w:rPr>
          <w:rFonts w:cstheme="minorHAnsi"/>
          <w:lang w:val="fr-CA"/>
        </w:rPr>
        <w:t>Par conséquent, nos recommandations générales visent à tenir compte des deux façons de faire.</w:t>
      </w:r>
      <w:bookmarkEnd w:id="911"/>
      <w:r w:rsidRPr="004F293A">
        <w:rPr>
          <w:rFonts w:cstheme="minorHAnsi"/>
          <w:lang w:val="fr-CA"/>
        </w:rPr>
        <w:t xml:space="preserve"> </w:t>
      </w:r>
      <w:bookmarkStart w:id="912" w:name="lt_pId1697"/>
      <w:r w:rsidRPr="004F293A">
        <w:rPr>
          <w:rFonts w:cstheme="minorHAnsi"/>
          <w:lang w:val="fr-CA"/>
        </w:rPr>
        <w:t>Pour convenir à 95 % des utilisateurs de dispositifs de mobilité à roues de notre échantillon, nous recommandons une hauteur maximale d</w:t>
      </w:r>
      <w:r>
        <w:rPr>
          <w:rFonts w:cstheme="minorHAnsi"/>
          <w:lang w:val="fr-CA"/>
        </w:rPr>
        <w:t>’</w:t>
      </w:r>
      <w:r w:rsidRPr="004F293A">
        <w:rPr>
          <w:rFonts w:cstheme="minorHAnsi"/>
          <w:lang w:val="fr-CA"/>
        </w:rPr>
        <w:t xml:space="preserve">environ 973 mm, </w:t>
      </w:r>
      <w:r>
        <w:rPr>
          <w:rFonts w:cstheme="minorHAnsi"/>
          <w:lang w:val="fr-CA"/>
        </w:rPr>
        <w:t>ce qui permet</w:t>
      </w:r>
      <w:r w:rsidRPr="004F293A">
        <w:rPr>
          <w:rFonts w:cstheme="minorHAnsi"/>
          <w:lang w:val="fr-CA"/>
        </w:rPr>
        <w:t xml:space="preserve"> d</w:t>
      </w:r>
      <w:r>
        <w:rPr>
          <w:rFonts w:cstheme="minorHAnsi"/>
          <w:lang w:val="fr-CA"/>
        </w:rPr>
        <w:t>’effectuer d</w:t>
      </w:r>
      <w:r w:rsidRPr="004F293A">
        <w:rPr>
          <w:rFonts w:cstheme="minorHAnsi"/>
          <w:lang w:val="fr-CA"/>
        </w:rPr>
        <w:t>es approches frontales et latérales pour les tâches tactiles et de préhension.</w:t>
      </w:r>
      <w:bookmarkEnd w:id="912"/>
    </w:p>
    <w:p w14:paraId="4100D3F3" w14:textId="1B47D4B2" w:rsidR="006C4567" w:rsidRDefault="006C4567" w:rsidP="002666F6">
      <w:pPr>
        <w:pStyle w:val="ListParagraph"/>
        <w:rPr>
          <w:rFonts w:cstheme="minorHAnsi"/>
          <w:lang w:val="fr-CA"/>
        </w:rPr>
      </w:pPr>
    </w:p>
    <w:p w14:paraId="1D7829E6" w14:textId="77777777" w:rsidR="006C4567" w:rsidRDefault="006C4567" w:rsidP="00F87894">
      <w:pPr>
        <w:pStyle w:val="ListParagraph"/>
        <w:rPr>
          <w:rFonts w:cstheme="minorHAnsi"/>
          <w:lang w:val="fr-CA"/>
        </w:rPr>
        <w:sectPr w:rsidR="006C4567" w:rsidSect="009E485D">
          <w:pgSz w:w="12240" w:h="15840"/>
          <w:pgMar w:top="1440" w:right="1440" w:bottom="1440" w:left="1440" w:header="708" w:footer="708" w:gutter="0"/>
          <w:cols w:space="708"/>
          <w:docGrid w:linePitch="360"/>
        </w:sectPr>
      </w:pPr>
    </w:p>
    <w:p w14:paraId="6C283F93" w14:textId="762BE06B" w:rsidR="00164219" w:rsidRPr="000031C5" w:rsidRDefault="000D0D71" w:rsidP="00164219">
      <w:pPr>
        <w:pStyle w:val="Heading1"/>
        <w:numPr>
          <w:ilvl w:val="0"/>
          <w:numId w:val="15"/>
        </w:numPr>
        <w:spacing w:after="240"/>
        <w:ind w:hanging="720"/>
        <w:rPr>
          <w:rFonts w:cstheme="minorHAnsi"/>
          <w:b/>
          <w:sz w:val="28"/>
          <w:szCs w:val="28"/>
          <w:lang w:val="fr-CA"/>
        </w:rPr>
      </w:pPr>
      <w:bookmarkStart w:id="913" w:name="_Ref224117189"/>
      <w:bookmarkStart w:id="914" w:name="_Toc235472902"/>
      <w:r w:rsidRPr="000031C5">
        <w:rPr>
          <w:rFonts w:cstheme="minorHAnsi"/>
          <w:b/>
          <w:sz w:val="28"/>
          <w:szCs w:val="28"/>
          <w:lang w:val="fr-CA"/>
        </w:rPr>
        <w:t>I</w:t>
      </w:r>
      <w:r w:rsidR="00EE63F3" w:rsidRPr="000031C5">
        <w:rPr>
          <w:rFonts w:cstheme="minorHAnsi"/>
          <w:b/>
          <w:sz w:val="28"/>
          <w:szCs w:val="28"/>
          <w:lang w:val="fr-CA"/>
        </w:rPr>
        <w:t xml:space="preserve">mplications </w:t>
      </w:r>
      <w:bookmarkEnd w:id="913"/>
      <w:r w:rsidR="000031C5" w:rsidRPr="000031C5">
        <w:rPr>
          <w:rFonts w:cstheme="minorHAnsi"/>
          <w:b/>
          <w:sz w:val="28"/>
          <w:szCs w:val="28"/>
          <w:lang w:val="fr-CA"/>
        </w:rPr>
        <w:t>des besoins en espace des adultes utilisant un dispositif de mobilité à roues : rapport qualitatif</w:t>
      </w:r>
      <w:bookmarkEnd w:id="914"/>
    </w:p>
    <w:p w14:paraId="271099EB" w14:textId="77777777" w:rsidR="000031C5" w:rsidRPr="004A4FEF" w:rsidRDefault="000031C5" w:rsidP="008B6BB6">
      <w:pPr>
        <w:rPr>
          <w:rFonts w:cstheme="minorHAnsi"/>
          <w:lang w:val="fr-CA"/>
        </w:rPr>
      </w:pPr>
      <w:r>
        <w:rPr>
          <w:rFonts w:cstheme="minorHAnsi"/>
          <w:lang w:val="fr-CA"/>
        </w:rPr>
        <w:t>Parallèlement aux évaluations anthropométriques et fonctionnelles de la capacité d’atteinte ainsi qu’aux tests de l’espace de manœuvre, nous avons mené une étude qualitative exploratoire visant à examiner les expériences vécues par les utilisateurs de dispositifs de mobilité à roues dans les espaces publics.</w:t>
      </w:r>
      <w:r w:rsidRPr="004A4FEF">
        <w:rPr>
          <w:rFonts w:cstheme="minorHAnsi"/>
          <w:lang w:val="fr-CA"/>
        </w:rPr>
        <w:t xml:space="preserve"> </w:t>
      </w:r>
      <w:r>
        <w:rPr>
          <w:rFonts w:cstheme="minorHAnsi"/>
          <w:lang w:val="fr-CA"/>
        </w:rPr>
        <w:t>Les entretiens ont mis en évidence la manière dont les caractéristiques de conception des environnements existants (p. ex. l’aménagement, les caractéristiques et les contraintes spatiales) influencent la manœuvrabilité, l’usage et les déplacements des dispositifs de mobilité à roues.</w:t>
      </w:r>
    </w:p>
    <w:p w14:paraId="499A355F" w14:textId="77777777" w:rsidR="00164219" w:rsidRPr="000031C5" w:rsidRDefault="00164219" w:rsidP="00164219">
      <w:pPr>
        <w:rPr>
          <w:rFonts w:cstheme="minorHAnsi"/>
          <w:b/>
          <w:bCs/>
          <w:lang w:val="fr-CA"/>
        </w:rPr>
      </w:pPr>
    </w:p>
    <w:p w14:paraId="3BFE50AF" w14:textId="40B090C6" w:rsidR="00164219" w:rsidRPr="00F01781" w:rsidRDefault="000031C5" w:rsidP="00F05DC2">
      <w:pPr>
        <w:pStyle w:val="Heading3"/>
        <w:numPr>
          <w:ilvl w:val="1"/>
          <w:numId w:val="15"/>
        </w:numPr>
        <w:spacing w:after="240"/>
        <w:ind w:left="709" w:hanging="709"/>
        <w:rPr>
          <w:rFonts w:asciiTheme="minorHAnsi" w:hAnsiTheme="minorHAnsi" w:cstheme="minorHAnsi"/>
          <w:b/>
          <w:color w:val="auto"/>
          <w:sz w:val="28"/>
          <w:szCs w:val="28"/>
          <w:lang w:val="fr-CA"/>
        </w:rPr>
      </w:pPr>
      <w:bookmarkStart w:id="915" w:name="_Toc235472903"/>
      <w:r>
        <w:rPr>
          <w:rFonts w:asciiTheme="minorHAnsi" w:hAnsiTheme="minorHAnsi" w:cstheme="minorHAnsi"/>
          <w:b/>
          <w:color w:val="auto"/>
          <w:sz w:val="28"/>
          <w:szCs w:val="28"/>
          <w:lang w:val="fr-CA"/>
        </w:rPr>
        <w:t>Méthodes qualitatives</w:t>
      </w:r>
      <w:bookmarkEnd w:id="915"/>
    </w:p>
    <w:p w14:paraId="266A14E1" w14:textId="42AB3852" w:rsidR="00164219" w:rsidRPr="000031C5" w:rsidRDefault="000031C5" w:rsidP="008B6BB6">
      <w:pPr>
        <w:rPr>
          <w:rFonts w:cstheme="minorHAnsi"/>
          <w:lang w:val="fr-CA"/>
        </w:rPr>
      </w:pPr>
      <w:r>
        <w:rPr>
          <w:rFonts w:cstheme="minorHAnsi"/>
          <w:lang w:val="fr-CA"/>
        </w:rPr>
        <w:t>Un sous</w:t>
      </w:r>
      <w:r>
        <w:rPr>
          <w:rFonts w:cstheme="minorHAnsi"/>
          <w:lang w:val="fr-CA"/>
        </w:rPr>
        <w:noBreakHyphen/>
        <w:t>échantillon d’adultes vivant dans la collectivité et utilisant régulièrement au moins un type de dispositifs de mobilité à roues a été recruté pour participer à des entretiens qualitatifs menés par téléphone ou par vidéoconférence (Microsoft Teams). Chaque entretien, d’une durée d’environ une heure, a été mené de manière indépendante.</w:t>
      </w:r>
      <w:r w:rsidRPr="004A4FEF">
        <w:rPr>
          <w:rFonts w:cstheme="minorHAnsi"/>
          <w:lang w:val="fr-CA"/>
        </w:rPr>
        <w:t xml:space="preserve"> </w:t>
      </w:r>
      <w:r>
        <w:rPr>
          <w:rFonts w:cstheme="minorHAnsi"/>
          <w:lang w:val="fr-CA"/>
        </w:rPr>
        <w:t>À l’aide d’un guide préparé à l’avance, les entretiens semi</w:t>
      </w:r>
      <w:r>
        <w:rPr>
          <w:rFonts w:cstheme="minorHAnsi"/>
          <w:lang w:val="fr-CA"/>
        </w:rPr>
        <w:noBreakHyphen/>
        <w:t>structurés se sont attachés à recueillir les expériences vécues par les participants concernant les obstacles liés à l’espace, les facilitateurs et les expériences générales lors de leurs déplacements dans les espaces publics.</w:t>
      </w:r>
      <w:r w:rsidRPr="004A4FEF">
        <w:rPr>
          <w:rFonts w:cstheme="minorHAnsi"/>
          <w:lang w:val="fr-CA"/>
        </w:rPr>
        <w:t xml:space="preserve"> Tous les entretiens ont été enregistrés</w:t>
      </w:r>
      <w:r>
        <w:rPr>
          <w:rFonts w:cstheme="minorHAnsi"/>
          <w:lang w:val="fr-CA"/>
        </w:rPr>
        <w:t>, puis</w:t>
      </w:r>
      <w:r w:rsidRPr="004A4FEF">
        <w:rPr>
          <w:rFonts w:cstheme="minorHAnsi"/>
          <w:lang w:val="fr-CA"/>
        </w:rPr>
        <w:t xml:space="preserve"> transcrits. </w:t>
      </w:r>
      <w:bookmarkStart w:id="916" w:name="lt_pId009_leftovers"/>
      <w:bookmarkEnd w:id="916"/>
      <w:r w:rsidRPr="004A4FEF">
        <w:rPr>
          <w:rFonts w:cstheme="minorHAnsi"/>
          <w:lang w:val="fr-CA"/>
        </w:rPr>
        <w:t>L</w:t>
      </w:r>
      <w:r>
        <w:rPr>
          <w:rFonts w:cstheme="minorHAnsi"/>
          <w:lang w:val="fr-CA"/>
        </w:rPr>
        <w:t>’</w:t>
      </w:r>
      <w:r w:rsidRPr="004A4FEF">
        <w:rPr>
          <w:rFonts w:cstheme="minorHAnsi"/>
          <w:lang w:val="fr-CA"/>
        </w:rPr>
        <w:t>analyse thématique a été réalisée selon la méthodologie de Braun et Clarke</w:t>
      </w:r>
      <w:sdt>
        <w:sdtPr>
          <w:rPr>
            <w:rFonts w:cstheme="minorHAnsi"/>
            <w:lang w:val="fr-CA"/>
          </w:rPr>
          <w:id w:val="1778218789"/>
          <w:citation/>
        </w:sdtPr>
        <w:sdtContent>
          <w:r w:rsidR="00603F18" w:rsidRPr="00F01781">
            <w:rPr>
              <w:rFonts w:cstheme="minorHAnsi"/>
              <w:lang w:val="fr-CA"/>
            </w:rPr>
            <w:fldChar w:fldCharType="begin"/>
          </w:r>
          <w:r w:rsidR="00603F18" w:rsidRPr="000031C5">
            <w:rPr>
              <w:rFonts w:cstheme="minorHAnsi"/>
              <w:lang w:val="fr-CA"/>
            </w:rPr>
            <w:instrText xml:space="preserve"> CITATION Bra06 \l 1033 </w:instrText>
          </w:r>
          <w:r w:rsidR="00603F18" w:rsidRPr="00F01781">
            <w:rPr>
              <w:rFonts w:cstheme="minorHAnsi"/>
              <w:lang w:val="fr-CA"/>
            </w:rPr>
            <w:fldChar w:fldCharType="separate"/>
          </w:r>
          <w:r w:rsidR="000D1EB6">
            <w:rPr>
              <w:rFonts w:cstheme="minorHAnsi"/>
              <w:noProof/>
              <w:lang w:val="fr-CA"/>
            </w:rPr>
            <w:t xml:space="preserve"> </w:t>
          </w:r>
          <w:r w:rsidR="000D1EB6" w:rsidRPr="000D1EB6">
            <w:rPr>
              <w:rFonts w:cstheme="minorHAnsi"/>
              <w:noProof/>
              <w:lang w:val="fr-CA"/>
            </w:rPr>
            <w:t>(Braun &amp; Clarke, 2006)</w:t>
          </w:r>
          <w:r w:rsidR="00603F18" w:rsidRPr="00F01781">
            <w:rPr>
              <w:rFonts w:cstheme="minorHAnsi"/>
              <w:lang w:val="fr-CA"/>
            </w:rPr>
            <w:fldChar w:fldCharType="end"/>
          </w:r>
        </w:sdtContent>
      </w:sdt>
      <w:r w:rsidR="00164219" w:rsidRPr="000031C5">
        <w:rPr>
          <w:rFonts w:cstheme="minorHAnsi"/>
          <w:lang w:val="fr-CA"/>
        </w:rPr>
        <w:t xml:space="preserve">, </w:t>
      </w:r>
      <w:r>
        <w:rPr>
          <w:rFonts w:cstheme="minorHAnsi"/>
          <w:lang w:val="fr-CA"/>
        </w:rPr>
        <w:t xml:space="preserve">en se fondant sur </w:t>
      </w:r>
      <w:r w:rsidRPr="004A4FEF">
        <w:rPr>
          <w:rFonts w:cstheme="minorHAnsi"/>
          <w:lang w:val="fr-CA"/>
        </w:rPr>
        <w:t>le modèle social du handicap, la phénoménologie et les études critiques</w:t>
      </w:r>
      <w:r>
        <w:rPr>
          <w:rFonts w:cstheme="minorHAnsi"/>
          <w:lang w:val="fr-CA"/>
        </w:rPr>
        <w:t xml:space="preserve"> sur le handicap</w:t>
      </w:r>
      <w:sdt>
        <w:sdtPr>
          <w:rPr>
            <w:rFonts w:cstheme="minorHAnsi"/>
            <w:lang w:val="fr-CA"/>
          </w:rPr>
          <w:id w:val="1515107627"/>
          <w:citation/>
        </w:sdtPr>
        <w:sdtContent>
          <w:r w:rsidR="00603F18" w:rsidRPr="00F01781">
            <w:rPr>
              <w:rFonts w:cstheme="minorHAnsi"/>
              <w:lang w:val="fr-CA"/>
            </w:rPr>
            <w:fldChar w:fldCharType="begin"/>
          </w:r>
          <w:r w:rsidR="00603F18" w:rsidRPr="000031C5">
            <w:rPr>
              <w:rFonts w:cstheme="minorHAnsi"/>
              <w:lang w:val="fr-CA"/>
            </w:rPr>
            <w:instrText xml:space="preserve"> CITATION Ber \l 1033  \m Goo14 \m Mee09 \m Neu19 \m Oli13 \m Rod18</w:instrText>
          </w:r>
          <w:r w:rsidR="00603F18" w:rsidRPr="00F01781">
            <w:rPr>
              <w:rFonts w:cstheme="minorHAnsi"/>
              <w:lang w:val="fr-CA"/>
            </w:rPr>
            <w:fldChar w:fldCharType="separate"/>
          </w:r>
          <w:r w:rsidR="000D1EB6">
            <w:rPr>
              <w:rFonts w:cstheme="minorHAnsi"/>
              <w:noProof/>
              <w:lang w:val="fr-CA"/>
            </w:rPr>
            <w:t xml:space="preserve"> </w:t>
          </w:r>
          <w:r w:rsidR="000D1EB6" w:rsidRPr="000D1EB6">
            <w:rPr>
              <w:rFonts w:cstheme="minorHAnsi"/>
              <w:noProof/>
              <w:lang w:val="fr-CA"/>
            </w:rPr>
            <w:t>(Berghs, Atkin, Hatton, &amp; Thomas, 2019; Goodley, 2014; Meekosha &amp; Shuttleworth, 2009; Neubauer, Witkop, &amp; Varpio, 2019; Oliver, 2013; Rodriguez &amp; Smith, 2018)</w:t>
          </w:r>
          <w:r w:rsidR="00603F18" w:rsidRPr="00F01781">
            <w:rPr>
              <w:rFonts w:cstheme="minorHAnsi"/>
              <w:lang w:val="fr-CA"/>
            </w:rPr>
            <w:fldChar w:fldCharType="end"/>
          </w:r>
        </w:sdtContent>
      </w:sdt>
      <w:r w:rsidR="00164219" w:rsidRPr="000031C5">
        <w:rPr>
          <w:rFonts w:cstheme="minorHAnsi"/>
          <w:lang w:val="fr-CA"/>
        </w:rPr>
        <w:t xml:space="preserve">. </w:t>
      </w:r>
      <w:r>
        <w:rPr>
          <w:rFonts w:cstheme="minorHAnsi"/>
          <w:lang w:val="fr-CA"/>
        </w:rPr>
        <w:t>En suivant les cadres du modèle social du handicap et de la phénoménologie, l’analyse s’est concentrée sur les interactions des participants avec l’environnement bâti, en particulier sur la manière dont la conception de cet environnement peut créer des obstacles ou agir comme tel, et sur l’incidence de ces obstacles sur leurs expériences vécues. Une perspective s’appuyant sur les études critiques sur le handicap a été ajoutée pour soutenir l’analyse, car elle encourage les chercheurs à analyser de manière critique la façon dont les participants vivent le handicap, mais aussi à les rendre responsables de la façon dont ils interprètent les données et façonnent l’analyse et les résultats produits.</w:t>
      </w:r>
    </w:p>
    <w:p w14:paraId="4EAFC445" w14:textId="77777777" w:rsidR="00164219" w:rsidRPr="000031C5" w:rsidRDefault="00164219" w:rsidP="00164219">
      <w:pPr>
        <w:rPr>
          <w:rFonts w:cstheme="minorHAnsi"/>
          <w:b/>
          <w:bCs/>
          <w:lang w:val="fr-CA"/>
        </w:rPr>
      </w:pPr>
    </w:p>
    <w:p w14:paraId="48095E50" w14:textId="6AF56916" w:rsidR="00164219" w:rsidRPr="00F01781" w:rsidRDefault="00CC5225" w:rsidP="00F05DC2">
      <w:pPr>
        <w:pStyle w:val="Heading3"/>
        <w:numPr>
          <w:ilvl w:val="1"/>
          <w:numId w:val="15"/>
        </w:numPr>
        <w:spacing w:after="240"/>
        <w:ind w:left="709" w:hanging="709"/>
        <w:rPr>
          <w:rFonts w:asciiTheme="minorHAnsi" w:hAnsiTheme="minorHAnsi" w:cstheme="minorHAnsi"/>
          <w:b/>
          <w:color w:val="auto"/>
          <w:sz w:val="28"/>
          <w:szCs w:val="28"/>
          <w:lang w:val="fr-CA"/>
        </w:rPr>
      </w:pPr>
      <w:bookmarkStart w:id="917" w:name="_Toc235472904"/>
      <w:r>
        <w:rPr>
          <w:rFonts w:asciiTheme="minorHAnsi" w:hAnsiTheme="minorHAnsi" w:cstheme="minorHAnsi"/>
          <w:b/>
          <w:color w:val="auto"/>
          <w:sz w:val="28"/>
          <w:szCs w:val="28"/>
          <w:lang w:val="fr-CA"/>
        </w:rPr>
        <w:t>Données démographiques des participants</w:t>
      </w:r>
      <w:bookmarkEnd w:id="917"/>
    </w:p>
    <w:p w14:paraId="2A73F556" w14:textId="00F2497F" w:rsidR="00164219" w:rsidRDefault="00CC5225" w:rsidP="00164219">
      <w:pPr>
        <w:rPr>
          <w:rFonts w:cstheme="minorHAnsi"/>
          <w:lang w:val="fr-CA"/>
        </w:rPr>
      </w:pPr>
      <w:r w:rsidRPr="00E7166B">
        <w:rPr>
          <w:rFonts w:cstheme="minorHAnsi"/>
          <w:lang w:val="fr-CA"/>
        </w:rPr>
        <w:t>Treize participants ont pris part aux entretiens (</w:t>
      </w:r>
      <w:r w:rsidRPr="00E7166B">
        <w:rPr>
          <w:rFonts w:cstheme="minorHAnsi"/>
          <w:i/>
          <w:lang w:val="fr-CA"/>
        </w:rPr>
        <w:t>n</w:t>
      </w:r>
      <w:r w:rsidRPr="00E7166B">
        <w:rPr>
          <w:rFonts w:cstheme="minorHAnsi"/>
          <w:lang w:val="fr-CA"/>
        </w:rPr>
        <w:t xml:space="preserve"> = 13).</w:t>
      </w:r>
      <w:r w:rsidRPr="004A4FEF">
        <w:rPr>
          <w:rFonts w:cstheme="minorHAnsi"/>
          <w:lang w:val="fr-CA"/>
        </w:rPr>
        <w:t xml:space="preserve"> Les caractéristiques démographiq</w:t>
      </w:r>
      <w:r>
        <w:rPr>
          <w:rFonts w:cstheme="minorHAnsi"/>
          <w:lang w:val="fr-CA"/>
        </w:rPr>
        <w:t>ues des participants de ce sous</w:t>
      </w:r>
      <w:r>
        <w:rPr>
          <w:rFonts w:cstheme="minorHAnsi"/>
          <w:lang w:val="fr-CA"/>
        </w:rPr>
        <w:noBreakHyphen/>
      </w:r>
      <w:r w:rsidRPr="004A4FEF">
        <w:rPr>
          <w:rFonts w:cstheme="minorHAnsi"/>
          <w:lang w:val="fr-CA"/>
        </w:rPr>
        <w:t>échantillon son</w:t>
      </w:r>
      <w:r>
        <w:rPr>
          <w:rFonts w:cstheme="minorHAnsi"/>
          <w:lang w:val="fr-CA"/>
        </w:rPr>
        <w:t xml:space="preserve">t résumées dans le tableau </w:t>
      </w:r>
      <w:r w:rsidR="003F2796" w:rsidRPr="00CC5225">
        <w:rPr>
          <w:rFonts w:cstheme="minorHAnsi"/>
          <w:lang w:val="fr-CA"/>
        </w:rPr>
        <w:t xml:space="preserve">38 </w:t>
      </w:r>
      <w:r>
        <w:rPr>
          <w:rFonts w:cstheme="minorHAnsi"/>
          <w:lang w:val="fr-CA"/>
        </w:rPr>
        <w:t>ci-dessous</w:t>
      </w:r>
      <w:r w:rsidR="00164219" w:rsidRPr="00CC5225">
        <w:rPr>
          <w:rFonts w:cstheme="minorHAnsi"/>
          <w:lang w:val="fr-CA"/>
        </w:rPr>
        <w:t xml:space="preserve">. </w:t>
      </w:r>
    </w:p>
    <w:p w14:paraId="69FA2DCE" w14:textId="4F954E61" w:rsidR="00713711" w:rsidRDefault="00713711" w:rsidP="00164219">
      <w:pPr>
        <w:rPr>
          <w:rFonts w:cstheme="minorHAnsi"/>
          <w:lang w:val="fr-CA"/>
        </w:rPr>
      </w:pPr>
    </w:p>
    <w:p w14:paraId="2DECB256" w14:textId="0A636714" w:rsidR="00713711" w:rsidRDefault="00713711" w:rsidP="00164219">
      <w:pPr>
        <w:rPr>
          <w:rFonts w:cstheme="minorHAnsi"/>
          <w:lang w:val="fr-CA"/>
        </w:rPr>
      </w:pPr>
    </w:p>
    <w:p w14:paraId="22761846" w14:textId="44332128" w:rsidR="00713711" w:rsidRDefault="00713711" w:rsidP="00164219">
      <w:pPr>
        <w:rPr>
          <w:rFonts w:cstheme="minorHAnsi"/>
          <w:lang w:val="fr-CA"/>
        </w:rPr>
      </w:pPr>
    </w:p>
    <w:p w14:paraId="788BCEC6" w14:textId="77777777" w:rsidR="00713711" w:rsidRPr="00CC5225" w:rsidRDefault="00713711" w:rsidP="00164219">
      <w:pPr>
        <w:rPr>
          <w:rFonts w:cstheme="minorHAnsi"/>
          <w:lang w:val="fr-CA"/>
        </w:rPr>
      </w:pPr>
    </w:p>
    <w:p w14:paraId="3D97A8A7" w14:textId="77777777" w:rsidR="00164219" w:rsidRPr="00CC5225" w:rsidRDefault="00164219" w:rsidP="00164219">
      <w:pPr>
        <w:rPr>
          <w:rFonts w:cstheme="minorHAnsi"/>
          <w:lang w:val="fr-CA"/>
        </w:rPr>
      </w:pPr>
    </w:p>
    <w:p w14:paraId="5FF02001" w14:textId="3ABA3DE9" w:rsidR="0026486C" w:rsidRPr="00CC5225" w:rsidRDefault="0026486C" w:rsidP="00B87C32">
      <w:pPr>
        <w:pStyle w:val="Caption"/>
        <w:rPr>
          <w:rFonts w:cstheme="minorHAnsi"/>
          <w:szCs w:val="24"/>
          <w:lang w:val="fr-CA"/>
        </w:rPr>
      </w:pPr>
      <w:bookmarkStart w:id="918" w:name="_Toc225959543"/>
      <w:r w:rsidRPr="00CC5225">
        <w:rPr>
          <w:rFonts w:cstheme="minorHAnsi"/>
          <w:szCs w:val="24"/>
          <w:lang w:val="fr-CA"/>
        </w:rPr>
        <w:t>Table</w:t>
      </w:r>
      <w:r w:rsidR="00CC5225" w:rsidRPr="00CC5225">
        <w:rPr>
          <w:rFonts w:cstheme="minorHAnsi"/>
          <w:szCs w:val="24"/>
          <w:lang w:val="fr-CA"/>
        </w:rPr>
        <w:t>au</w:t>
      </w:r>
      <w:r w:rsidRPr="00CC5225">
        <w:rPr>
          <w:rFonts w:cstheme="minorHAnsi"/>
          <w:szCs w:val="24"/>
          <w:lang w:val="fr-CA"/>
        </w:rPr>
        <w:t xml:space="preserve"> </w:t>
      </w:r>
      <w:r w:rsidRPr="00F01781">
        <w:rPr>
          <w:rStyle w:val="CaptionChar"/>
          <w:rFonts w:cstheme="minorHAnsi"/>
          <w:b/>
          <w:iCs/>
          <w:szCs w:val="24"/>
          <w:lang w:val="fr-CA"/>
        </w:rPr>
        <w:fldChar w:fldCharType="begin"/>
      </w:r>
      <w:r w:rsidRPr="00CC5225">
        <w:rPr>
          <w:rStyle w:val="CaptionChar"/>
          <w:rFonts w:cstheme="minorHAnsi"/>
          <w:b/>
          <w:iCs/>
          <w:szCs w:val="24"/>
          <w:lang w:val="fr-CA"/>
        </w:rPr>
        <w:instrText xml:space="preserve"> SEQ Table \* ARABIC </w:instrText>
      </w:r>
      <w:r w:rsidRPr="00F01781">
        <w:rPr>
          <w:rStyle w:val="CaptionChar"/>
          <w:rFonts w:cstheme="minorHAnsi"/>
          <w:b/>
          <w:iCs/>
          <w:szCs w:val="24"/>
          <w:lang w:val="fr-CA"/>
        </w:rPr>
        <w:fldChar w:fldCharType="separate"/>
      </w:r>
      <w:r w:rsidR="009D0AFB">
        <w:rPr>
          <w:rStyle w:val="CaptionChar"/>
          <w:rFonts w:cstheme="minorHAnsi"/>
          <w:b/>
          <w:iCs/>
          <w:noProof/>
          <w:szCs w:val="24"/>
          <w:lang w:val="fr-CA"/>
        </w:rPr>
        <w:t>38</w:t>
      </w:r>
      <w:r w:rsidRPr="00F01781">
        <w:rPr>
          <w:rStyle w:val="CaptionChar"/>
          <w:rFonts w:cstheme="minorHAnsi"/>
          <w:b/>
          <w:iCs/>
          <w:szCs w:val="24"/>
          <w:lang w:val="fr-CA"/>
        </w:rPr>
        <w:fldChar w:fldCharType="end"/>
      </w:r>
      <w:r w:rsidRPr="00CC5225">
        <w:rPr>
          <w:rFonts w:cstheme="minorHAnsi"/>
          <w:szCs w:val="24"/>
          <w:lang w:val="fr-CA"/>
        </w:rPr>
        <w:t xml:space="preserve">. </w:t>
      </w:r>
      <w:r w:rsidR="00CC5225" w:rsidRPr="00CC5225">
        <w:rPr>
          <w:rFonts w:cstheme="minorHAnsi"/>
          <w:szCs w:val="24"/>
          <w:lang w:val="fr-CA"/>
        </w:rPr>
        <w:t>Sommaire des données démographiques des participants ayant pris part aux entretiens qualitatifs</w:t>
      </w:r>
      <w:bookmarkEnd w:id="918"/>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Caractéristiques démographiques, notamment le sexe, l’âge, le milieu social, le type d’appareil d’aide à la mobilité utilisé et le nombre d’années d’utilisation d’un appareil d’aide à la mobilité, correspondant à un sous-échantillon d’utilisateurs adultes d’appareils d’aide à la mobilité ayant participé à des entretiens qualitatifs."/>
      </w:tblPr>
      <w:tblGrid>
        <w:gridCol w:w="1979"/>
        <w:gridCol w:w="998"/>
        <w:gridCol w:w="709"/>
        <w:gridCol w:w="1572"/>
        <w:gridCol w:w="1978"/>
        <w:gridCol w:w="2124"/>
      </w:tblGrid>
      <w:tr w:rsidR="00713711" w:rsidRPr="008F653F" w14:paraId="63C5906F" w14:textId="77777777" w:rsidTr="00890911">
        <w:trPr>
          <w:tblHeader/>
        </w:trPr>
        <w:tc>
          <w:tcPr>
            <w:tcW w:w="1979" w:type="dxa"/>
            <w:tcBorders>
              <w:top w:val="single" w:sz="4" w:space="0" w:color="auto"/>
              <w:bottom w:val="single" w:sz="4" w:space="0" w:color="auto"/>
            </w:tcBorders>
            <w:vAlign w:val="center"/>
          </w:tcPr>
          <w:p w14:paraId="414EFFA2" w14:textId="289CDCF7" w:rsidR="00713711" w:rsidRPr="00F01781" w:rsidRDefault="00713711" w:rsidP="00713711">
            <w:pPr>
              <w:spacing w:line="278" w:lineRule="auto"/>
              <w:jc w:val="center"/>
              <w:rPr>
                <w:rFonts w:cstheme="minorHAnsi"/>
                <w:b/>
                <w:bCs/>
                <w:lang w:val="fr-CA"/>
              </w:rPr>
            </w:pPr>
            <w:r w:rsidRPr="001302E2">
              <w:rPr>
                <w:rFonts w:cstheme="minorHAnsi"/>
                <w:b/>
                <w:bCs/>
                <w:lang w:val="fr-CA"/>
              </w:rPr>
              <w:t>Identifiant</w:t>
            </w:r>
          </w:p>
        </w:tc>
        <w:tc>
          <w:tcPr>
            <w:tcW w:w="998" w:type="dxa"/>
            <w:tcBorders>
              <w:top w:val="single" w:sz="4" w:space="0" w:color="auto"/>
              <w:bottom w:val="single" w:sz="4" w:space="0" w:color="auto"/>
            </w:tcBorders>
            <w:vAlign w:val="center"/>
          </w:tcPr>
          <w:p w14:paraId="0EB1C019" w14:textId="3344B588" w:rsidR="00713711" w:rsidRPr="00F01781" w:rsidRDefault="00713711" w:rsidP="00713711">
            <w:pPr>
              <w:spacing w:line="278" w:lineRule="auto"/>
              <w:jc w:val="center"/>
              <w:rPr>
                <w:rFonts w:cstheme="minorHAnsi"/>
                <w:b/>
                <w:bCs/>
                <w:lang w:val="fr-CA"/>
              </w:rPr>
            </w:pPr>
            <w:r w:rsidRPr="001302E2">
              <w:rPr>
                <w:rFonts w:cstheme="minorHAnsi"/>
                <w:b/>
                <w:bCs/>
                <w:lang w:val="fr-CA"/>
              </w:rPr>
              <w:t>Sexe</w:t>
            </w:r>
          </w:p>
        </w:tc>
        <w:tc>
          <w:tcPr>
            <w:tcW w:w="709" w:type="dxa"/>
            <w:tcBorders>
              <w:top w:val="single" w:sz="4" w:space="0" w:color="auto"/>
              <w:bottom w:val="single" w:sz="4" w:space="0" w:color="auto"/>
            </w:tcBorders>
            <w:vAlign w:val="center"/>
          </w:tcPr>
          <w:p w14:paraId="5423352E" w14:textId="66AC7A87" w:rsidR="00713711" w:rsidRPr="00F01781" w:rsidRDefault="00713711" w:rsidP="00713711">
            <w:pPr>
              <w:spacing w:line="278" w:lineRule="auto"/>
              <w:jc w:val="center"/>
              <w:rPr>
                <w:rFonts w:cstheme="minorHAnsi"/>
                <w:b/>
                <w:bCs/>
                <w:lang w:val="fr-CA"/>
              </w:rPr>
            </w:pPr>
            <w:r w:rsidRPr="001302E2">
              <w:rPr>
                <w:rFonts w:cstheme="minorHAnsi"/>
                <w:b/>
                <w:bCs/>
                <w:lang w:val="fr-CA"/>
              </w:rPr>
              <w:t>Âge</w:t>
            </w:r>
          </w:p>
        </w:tc>
        <w:tc>
          <w:tcPr>
            <w:tcW w:w="1572" w:type="dxa"/>
            <w:tcBorders>
              <w:top w:val="single" w:sz="4" w:space="0" w:color="auto"/>
              <w:bottom w:val="single" w:sz="4" w:space="0" w:color="auto"/>
            </w:tcBorders>
            <w:vAlign w:val="center"/>
          </w:tcPr>
          <w:p w14:paraId="65BC0518" w14:textId="5B9F9BA1" w:rsidR="00713711" w:rsidRPr="00F01781" w:rsidRDefault="00713711" w:rsidP="00713711">
            <w:pPr>
              <w:spacing w:line="278" w:lineRule="auto"/>
              <w:jc w:val="center"/>
              <w:rPr>
                <w:rFonts w:cstheme="minorHAnsi"/>
                <w:b/>
                <w:bCs/>
                <w:lang w:val="fr-CA"/>
              </w:rPr>
            </w:pPr>
            <w:r w:rsidRPr="001302E2">
              <w:rPr>
                <w:rFonts w:cstheme="minorHAnsi"/>
                <w:b/>
                <w:bCs/>
                <w:lang w:val="fr-CA"/>
              </w:rPr>
              <w:t>Communauté</w:t>
            </w:r>
          </w:p>
        </w:tc>
        <w:tc>
          <w:tcPr>
            <w:tcW w:w="1978" w:type="dxa"/>
            <w:tcBorders>
              <w:top w:val="single" w:sz="4" w:space="0" w:color="auto"/>
              <w:bottom w:val="single" w:sz="4" w:space="0" w:color="auto"/>
            </w:tcBorders>
            <w:vAlign w:val="center"/>
          </w:tcPr>
          <w:p w14:paraId="791C4C52" w14:textId="63019A8C" w:rsidR="00713711" w:rsidRPr="00F01781" w:rsidRDefault="00713711" w:rsidP="00713711">
            <w:pPr>
              <w:spacing w:line="278" w:lineRule="auto"/>
              <w:jc w:val="center"/>
              <w:rPr>
                <w:rFonts w:cstheme="minorHAnsi"/>
                <w:b/>
                <w:bCs/>
                <w:lang w:val="fr-CA"/>
              </w:rPr>
            </w:pPr>
            <w:r>
              <w:rPr>
                <w:rFonts w:cstheme="minorHAnsi"/>
                <w:b/>
                <w:bCs/>
                <w:lang w:val="fr-CA"/>
              </w:rPr>
              <w:t>Dispositif(s) de mobilité à roues</w:t>
            </w:r>
          </w:p>
        </w:tc>
        <w:tc>
          <w:tcPr>
            <w:tcW w:w="2124" w:type="dxa"/>
            <w:tcBorders>
              <w:top w:val="single" w:sz="4" w:space="0" w:color="auto"/>
              <w:bottom w:val="single" w:sz="4" w:space="0" w:color="auto"/>
            </w:tcBorders>
            <w:vAlign w:val="center"/>
          </w:tcPr>
          <w:p w14:paraId="4DA8E77D" w14:textId="4DCC27F7" w:rsidR="00713711" w:rsidRPr="00F01781" w:rsidRDefault="00713711" w:rsidP="00713711">
            <w:pPr>
              <w:spacing w:line="278" w:lineRule="auto"/>
              <w:jc w:val="center"/>
              <w:rPr>
                <w:rFonts w:cstheme="minorHAnsi"/>
                <w:b/>
                <w:bCs/>
                <w:lang w:val="fr-CA"/>
              </w:rPr>
            </w:pPr>
            <w:r>
              <w:rPr>
                <w:rFonts w:cstheme="minorHAnsi"/>
                <w:b/>
                <w:bCs/>
                <w:lang w:val="fr-CA"/>
              </w:rPr>
              <w:t>Années avec un ou des dispositifs de mobilité à roues</w:t>
            </w:r>
          </w:p>
        </w:tc>
      </w:tr>
      <w:tr w:rsidR="00713711" w:rsidRPr="00F01781" w14:paraId="30F15A0C" w14:textId="77777777" w:rsidTr="00890911">
        <w:tc>
          <w:tcPr>
            <w:tcW w:w="1979" w:type="dxa"/>
            <w:tcBorders>
              <w:top w:val="single" w:sz="4" w:space="0" w:color="auto"/>
            </w:tcBorders>
            <w:vAlign w:val="center"/>
          </w:tcPr>
          <w:p w14:paraId="2D42CCFD" w14:textId="78E0F25F" w:rsidR="00713711" w:rsidRPr="00F01781" w:rsidRDefault="00713711" w:rsidP="00713711">
            <w:pPr>
              <w:spacing w:line="278" w:lineRule="auto"/>
              <w:rPr>
                <w:rFonts w:cstheme="minorHAnsi"/>
                <w:lang w:val="fr-CA"/>
              </w:rPr>
            </w:pPr>
            <w:r w:rsidRPr="001302E2">
              <w:rPr>
                <w:rFonts w:cstheme="minorHAnsi"/>
                <w:lang w:val="fr-CA"/>
              </w:rPr>
              <w:t>Participant</w:t>
            </w:r>
            <w:r>
              <w:rPr>
                <w:rFonts w:cstheme="minorHAnsi"/>
                <w:lang w:val="fr-CA"/>
              </w:rPr>
              <w:t>e</w:t>
            </w:r>
            <w:r w:rsidRPr="001302E2">
              <w:rPr>
                <w:rFonts w:cstheme="minorHAnsi"/>
                <w:lang w:val="fr-CA"/>
              </w:rPr>
              <w:t xml:space="preserve"> n</w:t>
            </w:r>
            <w:r w:rsidRPr="001302E2">
              <w:rPr>
                <w:rFonts w:cstheme="minorHAnsi"/>
                <w:vertAlign w:val="superscript"/>
                <w:lang w:val="fr-CA"/>
              </w:rPr>
              <w:t>o</w:t>
            </w:r>
            <w:r w:rsidRPr="001302E2">
              <w:rPr>
                <w:rFonts w:cstheme="minorHAnsi"/>
                <w:lang w:val="fr-CA"/>
              </w:rPr>
              <w:t> 1</w:t>
            </w:r>
          </w:p>
        </w:tc>
        <w:tc>
          <w:tcPr>
            <w:tcW w:w="998" w:type="dxa"/>
            <w:tcBorders>
              <w:top w:val="single" w:sz="4" w:space="0" w:color="auto"/>
            </w:tcBorders>
            <w:vAlign w:val="center"/>
          </w:tcPr>
          <w:p w14:paraId="76BED781" w14:textId="091D4225" w:rsidR="00713711" w:rsidRPr="00F01781" w:rsidRDefault="00713711" w:rsidP="00713711">
            <w:pPr>
              <w:spacing w:line="278" w:lineRule="auto"/>
              <w:jc w:val="center"/>
              <w:rPr>
                <w:rFonts w:cstheme="minorHAnsi"/>
                <w:lang w:val="fr-CA"/>
              </w:rPr>
            </w:pPr>
            <w:r w:rsidRPr="001302E2">
              <w:rPr>
                <w:rFonts w:cstheme="minorHAnsi"/>
                <w:lang w:val="fr-CA"/>
              </w:rPr>
              <w:t>Femme</w:t>
            </w:r>
          </w:p>
        </w:tc>
        <w:tc>
          <w:tcPr>
            <w:tcW w:w="709" w:type="dxa"/>
            <w:tcBorders>
              <w:top w:val="single" w:sz="4" w:space="0" w:color="auto"/>
            </w:tcBorders>
            <w:vAlign w:val="center"/>
          </w:tcPr>
          <w:p w14:paraId="125E68A7" w14:textId="77777777" w:rsidR="00713711" w:rsidRPr="00F01781" w:rsidRDefault="00713711" w:rsidP="00713711">
            <w:pPr>
              <w:spacing w:line="278" w:lineRule="auto"/>
              <w:jc w:val="center"/>
              <w:rPr>
                <w:rFonts w:cstheme="minorHAnsi"/>
                <w:lang w:val="fr-CA"/>
              </w:rPr>
            </w:pPr>
            <w:r w:rsidRPr="00F01781">
              <w:rPr>
                <w:rFonts w:cstheme="minorHAnsi"/>
                <w:lang w:val="fr-CA"/>
              </w:rPr>
              <w:t>54</w:t>
            </w:r>
          </w:p>
        </w:tc>
        <w:tc>
          <w:tcPr>
            <w:tcW w:w="1572" w:type="dxa"/>
            <w:tcBorders>
              <w:top w:val="single" w:sz="4" w:space="0" w:color="auto"/>
            </w:tcBorders>
            <w:vAlign w:val="center"/>
          </w:tcPr>
          <w:p w14:paraId="4AE17AA7" w14:textId="30D0BA77" w:rsidR="00713711" w:rsidRPr="00F01781" w:rsidRDefault="00713711" w:rsidP="00713711">
            <w:pPr>
              <w:spacing w:line="278" w:lineRule="auto"/>
              <w:jc w:val="center"/>
              <w:rPr>
                <w:rFonts w:cstheme="minorHAnsi"/>
                <w:lang w:val="fr-CA"/>
              </w:rPr>
            </w:pPr>
            <w:r w:rsidRPr="001302E2">
              <w:rPr>
                <w:rFonts w:cstheme="minorHAnsi"/>
                <w:lang w:val="fr-CA"/>
              </w:rPr>
              <w:t>Urbaine</w:t>
            </w:r>
          </w:p>
        </w:tc>
        <w:tc>
          <w:tcPr>
            <w:tcW w:w="1978" w:type="dxa"/>
            <w:tcBorders>
              <w:top w:val="single" w:sz="4" w:space="0" w:color="auto"/>
            </w:tcBorders>
            <w:vAlign w:val="center"/>
          </w:tcPr>
          <w:p w14:paraId="472B240C" w14:textId="31CB761B" w:rsidR="00713711" w:rsidRPr="00F01781" w:rsidRDefault="00713711" w:rsidP="00713711">
            <w:pPr>
              <w:spacing w:line="278" w:lineRule="auto"/>
              <w:jc w:val="center"/>
              <w:rPr>
                <w:rFonts w:cstheme="minorHAnsi"/>
                <w:lang w:val="fr-CA"/>
              </w:rPr>
            </w:pPr>
            <w:r w:rsidRPr="001302E2">
              <w:rPr>
                <w:rFonts w:cstheme="minorHAnsi"/>
                <w:lang w:val="fr-CA"/>
              </w:rPr>
              <w:t>FRM</w:t>
            </w:r>
          </w:p>
        </w:tc>
        <w:tc>
          <w:tcPr>
            <w:tcW w:w="2124" w:type="dxa"/>
            <w:tcBorders>
              <w:top w:val="single" w:sz="4" w:space="0" w:color="auto"/>
            </w:tcBorders>
            <w:vAlign w:val="center"/>
          </w:tcPr>
          <w:p w14:paraId="5D12AFDB" w14:textId="77777777" w:rsidR="00713711" w:rsidRPr="00F01781" w:rsidRDefault="00713711" w:rsidP="00713711">
            <w:pPr>
              <w:spacing w:line="278" w:lineRule="auto"/>
              <w:jc w:val="center"/>
              <w:rPr>
                <w:rFonts w:cstheme="minorHAnsi"/>
                <w:lang w:val="fr-CA"/>
              </w:rPr>
            </w:pPr>
            <w:r w:rsidRPr="00F01781">
              <w:rPr>
                <w:rFonts w:cstheme="minorHAnsi"/>
                <w:lang w:val="fr-CA"/>
              </w:rPr>
              <w:t>2</w:t>
            </w:r>
          </w:p>
        </w:tc>
      </w:tr>
      <w:tr w:rsidR="00713711" w:rsidRPr="00F01781" w14:paraId="0A940667" w14:textId="77777777" w:rsidTr="00890911">
        <w:tc>
          <w:tcPr>
            <w:tcW w:w="1979" w:type="dxa"/>
            <w:vAlign w:val="center"/>
          </w:tcPr>
          <w:p w14:paraId="36185102" w14:textId="2483CEE2" w:rsidR="00713711" w:rsidRPr="00F01781" w:rsidRDefault="00713711" w:rsidP="00713711">
            <w:pPr>
              <w:spacing w:line="278" w:lineRule="auto"/>
              <w:rPr>
                <w:rFonts w:cstheme="minorHAnsi"/>
                <w:lang w:val="fr-CA"/>
              </w:rPr>
            </w:pPr>
            <w:r w:rsidRPr="001302E2">
              <w:rPr>
                <w:rFonts w:cstheme="minorHAnsi"/>
                <w:lang w:val="fr-CA"/>
              </w:rPr>
              <w:t>Participant</w:t>
            </w:r>
            <w:r>
              <w:rPr>
                <w:rFonts w:cstheme="minorHAnsi"/>
                <w:lang w:val="fr-CA"/>
              </w:rPr>
              <w:t>e</w:t>
            </w:r>
            <w:r w:rsidRPr="001302E2">
              <w:rPr>
                <w:rFonts w:cstheme="minorHAnsi"/>
                <w:lang w:val="fr-CA"/>
              </w:rPr>
              <w:t xml:space="preserve"> n</w:t>
            </w:r>
            <w:r w:rsidRPr="001302E2">
              <w:rPr>
                <w:rFonts w:cstheme="minorHAnsi"/>
                <w:vertAlign w:val="superscript"/>
                <w:lang w:val="fr-CA"/>
              </w:rPr>
              <w:t>o</w:t>
            </w:r>
            <w:r w:rsidRPr="001302E2">
              <w:rPr>
                <w:rFonts w:cstheme="minorHAnsi"/>
                <w:lang w:val="fr-CA"/>
              </w:rPr>
              <w:t> 2</w:t>
            </w:r>
          </w:p>
        </w:tc>
        <w:tc>
          <w:tcPr>
            <w:tcW w:w="998" w:type="dxa"/>
            <w:vAlign w:val="center"/>
          </w:tcPr>
          <w:p w14:paraId="5DE87A9D" w14:textId="13EC6A7F" w:rsidR="00713711" w:rsidRPr="00F01781" w:rsidRDefault="00713711" w:rsidP="00713711">
            <w:pPr>
              <w:spacing w:line="278" w:lineRule="auto"/>
              <w:jc w:val="center"/>
              <w:rPr>
                <w:rFonts w:cstheme="minorHAnsi"/>
                <w:lang w:val="fr-CA"/>
              </w:rPr>
            </w:pPr>
            <w:r w:rsidRPr="001302E2">
              <w:rPr>
                <w:rFonts w:cstheme="minorHAnsi"/>
                <w:lang w:val="fr-CA"/>
              </w:rPr>
              <w:t>Femme</w:t>
            </w:r>
          </w:p>
        </w:tc>
        <w:tc>
          <w:tcPr>
            <w:tcW w:w="709" w:type="dxa"/>
            <w:vAlign w:val="center"/>
          </w:tcPr>
          <w:p w14:paraId="3AB4BE6A" w14:textId="77777777" w:rsidR="00713711" w:rsidRPr="00F01781" w:rsidRDefault="00713711" w:rsidP="00713711">
            <w:pPr>
              <w:spacing w:line="278" w:lineRule="auto"/>
              <w:jc w:val="center"/>
              <w:rPr>
                <w:rFonts w:cstheme="minorHAnsi"/>
                <w:lang w:val="fr-CA"/>
              </w:rPr>
            </w:pPr>
            <w:r w:rsidRPr="00F01781">
              <w:rPr>
                <w:rFonts w:cstheme="minorHAnsi"/>
                <w:lang w:val="fr-CA"/>
              </w:rPr>
              <w:t>42</w:t>
            </w:r>
          </w:p>
        </w:tc>
        <w:tc>
          <w:tcPr>
            <w:tcW w:w="1572" w:type="dxa"/>
            <w:vAlign w:val="center"/>
          </w:tcPr>
          <w:p w14:paraId="42F9B921" w14:textId="4AB46E05" w:rsidR="00713711" w:rsidRPr="00F01781" w:rsidRDefault="00713711" w:rsidP="00713711">
            <w:pPr>
              <w:spacing w:line="278" w:lineRule="auto"/>
              <w:jc w:val="center"/>
              <w:rPr>
                <w:rFonts w:cstheme="minorHAnsi"/>
                <w:lang w:val="fr-CA"/>
              </w:rPr>
            </w:pPr>
            <w:r w:rsidRPr="001302E2">
              <w:rPr>
                <w:rFonts w:cstheme="minorHAnsi"/>
                <w:lang w:val="fr-CA"/>
              </w:rPr>
              <w:t>Urbaine</w:t>
            </w:r>
          </w:p>
        </w:tc>
        <w:tc>
          <w:tcPr>
            <w:tcW w:w="1978" w:type="dxa"/>
            <w:vAlign w:val="center"/>
          </w:tcPr>
          <w:p w14:paraId="014011EA" w14:textId="63B285EF" w:rsidR="00713711" w:rsidRPr="00F01781" w:rsidRDefault="00713711" w:rsidP="00713711">
            <w:pPr>
              <w:spacing w:line="278" w:lineRule="auto"/>
              <w:jc w:val="center"/>
              <w:rPr>
                <w:rFonts w:cstheme="minorHAnsi"/>
                <w:lang w:val="fr-CA"/>
              </w:rPr>
            </w:pPr>
            <w:r w:rsidRPr="001302E2">
              <w:rPr>
                <w:rFonts w:cstheme="minorHAnsi"/>
                <w:lang w:val="fr-CA"/>
              </w:rPr>
              <w:t>FRM et FRE</w:t>
            </w:r>
          </w:p>
        </w:tc>
        <w:tc>
          <w:tcPr>
            <w:tcW w:w="2124" w:type="dxa"/>
            <w:vAlign w:val="center"/>
          </w:tcPr>
          <w:p w14:paraId="11FBF934" w14:textId="77777777" w:rsidR="00713711" w:rsidRPr="00F01781" w:rsidRDefault="00713711" w:rsidP="00713711">
            <w:pPr>
              <w:spacing w:line="278" w:lineRule="auto"/>
              <w:jc w:val="center"/>
              <w:rPr>
                <w:rFonts w:cstheme="minorHAnsi"/>
                <w:lang w:val="fr-CA"/>
              </w:rPr>
            </w:pPr>
            <w:r w:rsidRPr="00F01781">
              <w:rPr>
                <w:rFonts w:cstheme="minorHAnsi"/>
                <w:lang w:val="fr-CA"/>
              </w:rPr>
              <w:t>20</w:t>
            </w:r>
          </w:p>
        </w:tc>
      </w:tr>
      <w:tr w:rsidR="00713711" w:rsidRPr="00F01781" w14:paraId="6D9D4A57" w14:textId="77777777" w:rsidTr="00890911">
        <w:tc>
          <w:tcPr>
            <w:tcW w:w="1979" w:type="dxa"/>
            <w:vAlign w:val="center"/>
          </w:tcPr>
          <w:p w14:paraId="6BC65978" w14:textId="72EF2371" w:rsidR="00713711" w:rsidRPr="00F01781" w:rsidRDefault="00713711" w:rsidP="00713711">
            <w:pPr>
              <w:spacing w:line="278" w:lineRule="auto"/>
              <w:rPr>
                <w:rFonts w:cstheme="minorHAnsi"/>
                <w:lang w:val="fr-CA"/>
              </w:rPr>
            </w:pPr>
            <w:r w:rsidRPr="001302E2">
              <w:rPr>
                <w:rFonts w:cstheme="minorHAnsi"/>
                <w:lang w:val="fr-CA"/>
              </w:rPr>
              <w:t>Participant</w:t>
            </w:r>
            <w:r>
              <w:rPr>
                <w:rFonts w:cstheme="minorHAnsi"/>
                <w:lang w:val="fr-CA"/>
              </w:rPr>
              <w:t>e</w:t>
            </w:r>
            <w:r w:rsidRPr="001302E2">
              <w:rPr>
                <w:rFonts w:cstheme="minorHAnsi"/>
                <w:lang w:val="fr-CA"/>
              </w:rPr>
              <w:t xml:space="preserve"> n</w:t>
            </w:r>
            <w:r w:rsidRPr="001302E2">
              <w:rPr>
                <w:rFonts w:cstheme="minorHAnsi"/>
                <w:vertAlign w:val="superscript"/>
                <w:lang w:val="fr-CA"/>
              </w:rPr>
              <w:t>o</w:t>
            </w:r>
            <w:r w:rsidRPr="001302E2">
              <w:rPr>
                <w:rFonts w:cstheme="minorHAnsi"/>
                <w:lang w:val="fr-CA"/>
              </w:rPr>
              <w:t> 3</w:t>
            </w:r>
          </w:p>
        </w:tc>
        <w:tc>
          <w:tcPr>
            <w:tcW w:w="998" w:type="dxa"/>
            <w:vAlign w:val="center"/>
          </w:tcPr>
          <w:p w14:paraId="3363540E" w14:textId="4D2F6730" w:rsidR="00713711" w:rsidRPr="00F01781" w:rsidRDefault="00713711" w:rsidP="00713711">
            <w:pPr>
              <w:spacing w:line="278" w:lineRule="auto"/>
              <w:jc w:val="center"/>
              <w:rPr>
                <w:rFonts w:cstheme="minorHAnsi"/>
                <w:lang w:val="fr-CA"/>
              </w:rPr>
            </w:pPr>
            <w:r w:rsidRPr="001302E2">
              <w:rPr>
                <w:rFonts w:cstheme="minorHAnsi"/>
                <w:lang w:val="fr-CA"/>
              </w:rPr>
              <w:t>Femme</w:t>
            </w:r>
          </w:p>
        </w:tc>
        <w:tc>
          <w:tcPr>
            <w:tcW w:w="709" w:type="dxa"/>
            <w:vAlign w:val="center"/>
          </w:tcPr>
          <w:p w14:paraId="049C7E46" w14:textId="77777777" w:rsidR="00713711" w:rsidRPr="00F01781" w:rsidRDefault="00713711" w:rsidP="00713711">
            <w:pPr>
              <w:spacing w:line="278" w:lineRule="auto"/>
              <w:jc w:val="center"/>
              <w:rPr>
                <w:rFonts w:cstheme="minorHAnsi"/>
                <w:lang w:val="fr-CA"/>
              </w:rPr>
            </w:pPr>
            <w:r w:rsidRPr="00F01781">
              <w:rPr>
                <w:rFonts w:cstheme="minorHAnsi"/>
                <w:lang w:val="fr-CA"/>
              </w:rPr>
              <w:t>53</w:t>
            </w:r>
          </w:p>
        </w:tc>
        <w:tc>
          <w:tcPr>
            <w:tcW w:w="1572" w:type="dxa"/>
            <w:vAlign w:val="center"/>
          </w:tcPr>
          <w:p w14:paraId="02A4E71A" w14:textId="04A4CC56" w:rsidR="00713711" w:rsidRPr="00F01781" w:rsidRDefault="00713711" w:rsidP="00713711">
            <w:pPr>
              <w:spacing w:line="278" w:lineRule="auto"/>
              <w:jc w:val="center"/>
              <w:rPr>
                <w:rFonts w:cstheme="minorHAnsi"/>
                <w:lang w:val="fr-CA"/>
              </w:rPr>
            </w:pPr>
            <w:r w:rsidRPr="001302E2">
              <w:rPr>
                <w:rFonts w:cstheme="minorHAnsi"/>
                <w:lang w:val="fr-CA"/>
              </w:rPr>
              <w:t>Suburbaine</w:t>
            </w:r>
          </w:p>
        </w:tc>
        <w:tc>
          <w:tcPr>
            <w:tcW w:w="1978" w:type="dxa"/>
            <w:vAlign w:val="center"/>
          </w:tcPr>
          <w:p w14:paraId="0B426F3F" w14:textId="45531C06" w:rsidR="00713711" w:rsidRPr="00F01781" w:rsidRDefault="00713711" w:rsidP="00713711">
            <w:pPr>
              <w:spacing w:line="278" w:lineRule="auto"/>
              <w:jc w:val="center"/>
              <w:rPr>
                <w:rFonts w:cstheme="minorHAnsi"/>
                <w:lang w:val="fr-CA"/>
              </w:rPr>
            </w:pPr>
            <w:r w:rsidRPr="001302E2">
              <w:rPr>
                <w:rFonts w:cstheme="minorHAnsi"/>
                <w:lang w:val="fr-CA"/>
              </w:rPr>
              <w:t>Scooter de mobilité</w:t>
            </w:r>
          </w:p>
        </w:tc>
        <w:tc>
          <w:tcPr>
            <w:tcW w:w="2124" w:type="dxa"/>
            <w:vAlign w:val="center"/>
          </w:tcPr>
          <w:p w14:paraId="0EB26A1B" w14:textId="77777777" w:rsidR="00713711" w:rsidRPr="00F01781" w:rsidRDefault="00713711" w:rsidP="00713711">
            <w:pPr>
              <w:spacing w:line="278" w:lineRule="auto"/>
              <w:jc w:val="center"/>
              <w:rPr>
                <w:rFonts w:cstheme="minorHAnsi"/>
                <w:lang w:val="fr-CA"/>
              </w:rPr>
            </w:pPr>
            <w:r w:rsidRPr="00F01781">
              <w:rPr>
                <w:rFonts w:cstheme="minorHAnsi"/>
                <w:lang w:val="fr-CA"/>
              </w:rPr>
              <w:t>10</w:t>
            </w:r>
          </w:p>
        </w:tc>
      </w:tr>
      <w:tr w:rsidR="00713711" w:rsidRPr="00F01781" w14:paraId="29188F06" w14:textId="77777777" w:rsidTr="00890911">
        <w:tc>
          <w:tcPr>
            <w:tcW w:w="1979" w:type="dxa"/>
            <w:vAlign w:val="center"/>
          </w:tcPr>
          <w:p w14:paraId="4639D392" w14:textId="5F2FDD59" w:rsidR="00713711" w:rsidRPr="00F01781" w:rsidRDefault="00713711" w:rsidP="00713711">
            <w:pPr>
              <w:spacing w:line="278" w:lineRule="auto"/>
              <w:rPr>
                <w:rFonts w:cstheme="minorHAnsi"/>
                <w:lang w:val="fr-CA"/>
              </w:rPr>
            </w:pPr>
            <w:r w:rsidRPr="001302E2">
              <w:rPr>
                <w:rFonts w:cstheme="minorHAnsi"/>
                <w:lang w:val="fr-CA"/>
              </w:rPr>
              <w:t>Participant n</w:t>
            </w:r>
            <w:r w:rsidRPr="001302E2">
              <w:rPr>
                <w:rFonts w:cstheme="minorHAnsi"/>
                <w:vertAlign w:val="superscript"/>
                <w:lang w:val="fr-CA"/>
              </w:rPr>
              <w:t>o</w:t>
            </w:r>
            <w:r w:rsidRPr="001302E2">
              <w:rPr>
                <w:rFonts w:cstheme="minorHAnsi"/>
                <w:lang w:val="fr-CA"/>
              </w:rPr>
              <w:t> 4</w:t>
            </w:r>
          </w:p>
        </w:tc>
        <w:tc>
          <w:tcPr>
            <w:tcW w:w="998" w:type="dxa"/>
            <w:vAlign w:val="center"/>
          </w:tcPr>
          <w:p w14:paraId="33764FBF" w14:textId="500395A9" w:rsidR="00713711" w:rsidRPr="00F01781" w:rsidRDefault="00713711" w:rsidP="00713711">
            <w:pPr>
              <w:spacing w:line="278" w:lineRule="auto"/>
              <w:jc w:val="center"/>
              <w:rPr>
                <w:rFonts w:cstheme="minorHAnsi"/>
                <w:lang w:val="fr-CA"/>
              </w:rPr>
            </w:pPr>
            <w:r w:rsidRPr="001302E2">
              <w:rPr>
                <w:rFonts w:cstheme="minorHAnsi"/>
                <w:lang w:val="fr-CA"/>
              </w:rPr>
              <w:t>Homme</w:t>
            </w:r>
          </w:p>
        </w:tc>
        <w:tc>
          <w:tcPr>
            <w:tcW w:w="709" w:type="dxa"/>
            <w:vAlign w:val="center"/>
          </w:tcPr>
          <w:p w14:paraId="5CDE25B5" w14:textId="77777777" w:rsidR="00713711" w:rsidRPr="00F01781" w:rsidRDefault="00713711" w:rsidP="00713711">
            <w:pPr>
              <w:spacing w:line="278" w:lineRule="auto"/>
              <w:jc w:val="center"/>
              <w:rPr>
                <w:rFonts w:cstheme="minorHAnsi"/>
                <w:lang w:val="fr-CA"/>
              </w:rPr>
            </w:pPr>
            <w:r w:rsidRPr="00F01781">
              <w:rPr>
                <w:rFonts w:cstheme="minorHAnsi"/>
                <w:lang w:val="fr-CA"/>
              </w:rPr>
              <w:t>40</w:t>
            </w:r>
          </w:p>
        </w:tc>
        <w:tc>
          <w:tcPr>
            <w:tcW w:w="1572" w:type="dxa"/>
            <w:vAlign w:val="center"/>
          </w:tcPr>
          <w:p w14:paraId="515969FE" w14:textId="25544631" w:rsidR="00713711" w:rsidRPr="00F01781" w:rsidRDefault="00713711" w:rsidP="00713711">
            <w:pPr>
              <w:spacing w:line="278" w:lineRule="auto"/>
              <w:jc w:val="center"/>
              <w:rPr>
                <w:rFonts w:cstheme="minorHAnsi"/>
                <w:lang w:val="fr-CA"/>
              </w:rPr>
            </w:pPr>
            <w:r w:rsidRPr="001302E2">
              <w:rPr>
                <w:rFonts w:cstheme="minorHAnsi"/>
                <w:lang w:val="fr-CA"/>
              </w:rPr>
              <w:t>Suburbaine</w:t>
            </w:r>
          </w:p>
        </w:tc>
        <w:tc>
          <w:tcPr>
            <w:tcW w:w="1978" w:type="dxa"/>
            <w:vAlign w:val="center"/>
          </w:tcPr>
          <w:p w14:paraId="6E441BEC" w14:textId="2EC2E8F9" w:rsidR="00713711" w:rsidRPr="00F01781" w:rsidRDefault="00713711" w:rsidP="00713711">
            <w:pPr>
              <w:spacing w:line="278" w:lineRule="auto"/>
              <w:jc w:val="center"/>
              <w:rPr>
                <w:rFonts w:cstheme="minorHAnsi"/>
                <w:lang w:val="fr-CA"/>
              </w:rPr>
            </w:pPr>
            <w:r w:rsidRPr="001302E2">
              <w:rPr>
                <w:rFonts w:cstheme="minorHAnsi"/>
                <w:lang w:val="fr-CA"/>
              </w:rPr>
              <w:t>FRM</w:t>
            </w:r>
          </w:p>
        </w:tc>
        <w:tc>
          <w:tcPr>
            <w:tcW w:w="2124" w:type="dxa"/>
            <w:vAlign w:val="center"/>
          </w:tcPr>
          <w:p w14:paraId="45F02718" w14:textId="77777777" w:rsidR="00713711" w:rsidRPr="00F01781" w:rsidRDefault="00713711" w:rsidP="00713711">
            <w:pPr>
              <w:spacing w:line="278" w:lineRule="auto"/>
              <w:jc w:val="center"/>
              <w:rPr>
                <w:rFonts w:cstheme="minorHAnsi"/>
                <w:lang w:val="fr-CA"/>
              </w:rPr>
            </w:pPr>
            <w:r w:rsidRPr="00F01781">
              <w:rPr>
                <w:rFonts w:cstheme="minorHAnsi"/>
                <w:lang w:val="fr-CA"/>
              </w:rPr>
              <w:t>21</w:t>
            </w:r>
          </w:p>
        </w:tc>
      </w:tr>
      <w:tr w:rsidR="00713711" w:rsidRPr="00F01781" w14:paraId="0C7C79D2" w14:textId="77777777" w:rsidTr="00890911">
        <w:tc>
          <w:tcPr>
            <w:tcW w:w="1979" w:type="dxa"/>
            <w:vAlign w:val="center"/>
          </w:tcPr>
          <w:p w14:paraId="2E33A1B6" w14:textId="451449BD" w:rsidR="00713711" w:rsidRPr="00F01781" w:rsidRDefault="00713711" w:rsidP="00713711">
            <w:pPr>
              <w:spacing w:line="278" w:lineRule="auto"/>
              <w:rPr>
                <w:rFonts w:cstheme="minorHAnsi"/>
                <w:lang w:val="fr-CA"/>
              </w:rPr>
            </w:pPr>
            <w:r w:rsidRPr="001302E2">
              <w:rPr>
                <w:rFonts w:cstheme="minorHAnsi"/>
                <w:lang w:val="fr-CA"/>
              </w:rPr>
              <w:t>Participant</w:t>
            </w:r>
            <w:r>
              <w:rPr>
                <w:rFonts w:cstheme="minorHAnsi"/>
                <w:lang w:val="fr-CA"/>
              </w:rPr>
              <w:t>e</w:t>
            </w:r>
            <w:r w:rsidRPr="001302E2">
              <w:rPr>
                <w:rFonts w:cstheme="minorHAnsi"/>
                <w:lang w:val="fr-CA"/>
              </w:rPr>
              <w:t xml:space="preserve"> n</w:t>
            </w:r>
            <w:r w:rsidRPr="001302E2">
              <w:rPr>
                <w:rFonts w:cstheme="minorHAnsi"/>
                <w:vertAlign w:val="superscript"/>
                <w:lang w:val="fr-CA"/>
              </w:rPr>
              <w:t>o</w:t>
            </w:r>
            <w:r w:rsidRPr="001302E2">
              <w:rPr>
                <w:rFonts w:cstheme="minorHAnsi"/>
                <w:lang w:val="fr-CA"/>
              </w:rPr>
              <w:t> 5</w:t>
            </w:r>
          </w:p>
        </w:tc>
        <w:tc>
          <w:tcPr>
            <w:tcW w:w="998" w:type="dxa"/>
            <w:vAlign w:val="center"/>
          </w:tcPr>
          <w:p w14:paraId="0DCF965E" w14:textId="40C04C15" w:rsidR="00713711" w:rsidRPr="00F01781" w:rsidRDefault="00713711" w:rsidP="00713711">
            <w:pPr>
              <w:spacing w:line="278" w:lineRule="auto"/>
              <w:jc w:val="center"/>
              <w:rPr>
                <w:rFonts w:cstheme="minorHAnsi"/>
                <w:lang w:val="fr-CA"/>
              </w:rPr>
            </w:pPr>
            <w:r w:rsidRPr="001302E2">
              <w:rPr>
                <w:rFonts w:cstheme="minorHAnsi"/>
                <w:lang w:val="fr-CA"/>
              </w:rPr>
              <w:t>Femme</w:t>
            </w:r>
          </w:p>
        </w:tc>
        <w:tc>
          <w:tcPr>
            <w:tcW w:w="709" w:type="dxa"/>
            <w:vAlign w:val="center"/>
          </w:tcPr>
          <w:p w14:paraId="6FC8400E" w14:textId="77777777" w:rsidR="00713711" w:rsidRPr="00F01781" w:rsidRDefault="00713711" w:rsidP="00713711">
            <w:pPr>
              <w:spacing w:line="278" w:lineRule="auto"/>
              <w:jc w:val="center"/>
              <w:rPr>
                <w:rFonts w:cstheme="minorHAnsi"/>
                <w:lang w:val="fr-CA"/>
              </w:rPr>
            </w:pPr>
            <w:r w:rsidRPr="00F01781">
              <w:rPr>
                <w:rFonts w:cstheme="minorHAnsi"/>
                <w:lang w:val="fr-CA"/>
              </w:rPr>
              <w:t>68</w:t>
            </w:r>
          </w:p>
        </w:tc>
        <w:tc>
          <w:tcPr>
            <w:tcW w:w="1572" w:type="dxa"/>
            <w:vAlign w:val="center"/>
          </w:tcPr>
          <w:p w14:paraId="704E43DB" w14:textId="1E123681" w:rsidR="00713711" w:rsidRPr="00F01781" w:rsidRDefault="00713711" w:rsidP="00713711">
            <w:pPr>
              <w:spacing w:line="278" w:lineRule="auto"/>
              <w:jc w:val="center"/>
              <w:rPr>
                <w:rFonts w:cstheme="minorHAnsi"/>
                <w:lang w:val="fr-CA"/>
              </w:rPr>
            </w:pPr>
            <w:r w:rsidRPr="001302E2">
              <w:rPr>
                <w:rFonts w:cstheme="minorHAnsi"/>
                <w:lang w:val="fr-CA"/>
              </w:rPr>
              <w:t>Urbaine</w:t>
            </w:r>
          </w:p>
        </w:tc>
        <w:tc>
          <w:tcPr>
            <w:tcW w:w="1978" w:type="dxa"/>
            <w:vAlign w:val="center"/>
          </w:tcPr>
          <w:p w14:paraId="058E229F" w14:textId="14051082" w:rsidR="00713711" w:rsidRPr="00F01781" w:rsidRDefault="00713711" w:rsidP="00713711">
            <w:pPr>
              <w:spacing w:line="278" w:lineRule="auto"/>
              <w:jc w:val="center"/>
              <w:rPr>
                <w:rFonts w:cstheme="minorHAnsi"/>
                <w:lang w:val="fr-CA"/>
              </w:rPr>
            </w:pPr>
            <w:r w:rsidRPr="001302E2">
              <w:rPr>
                <w:rFonts w:cstheme="minorHAnsi"/>
                <w:lang w:val="fr-CA"/>
              </w:rPr>
              <w:t>Scooter de mobilité</w:t>
            </w:r>
          </w:p>
        </w:tc>
        <w:tc>
          <w:tcPr>
            <w:tcW w:w="2124" w:type="dxa"/>
            <w:vAlign w:val="center"/>
          </w:tcPr>
          <w:p w14:paraId="38D2DD31" w14:textId="77777777" w:rsidR="00713711" w:rsidRPr="00F01781" w:rsidRDefault="00713711" w:rsidP="00713711">
            <w:pPr>
              <w:spacing w:line="278" w:lineRule="auto"/>
              <w:jc w:val="center"/>
              <w:rPr>
                <w:rFonts w:cstheme="minorHAnsi"/>
                <w:lang w:val="fr-CA"/>
              </w:rPr>
            </w:pPr>
            <w:r w:rsidRPr="00F01781">
              <w:rPr>
                <w:rFonts w:cstheme="minorHAnsi"/>
                <w:lang w:val="fr-CA"/>
              </w:rPr>
              <w:t>8</w:t>
            </w:r>
          </w:p>
        </w:tc>
      </w:tr>
      <w:tr w:rsidR="00713711" w:rsidRPr="00F01781" w14:paraId="7CAE1DDD" w14:textId="77777777" w:rsidTr="00890911">
        <w:tc>
          <w:tcPr>
            <w:tcW w:w="1979" w:type="dxa"/>
            <w:vAlign w:val="center"/>
          </w:tcPr>
          <w:p w14:paraId="1E5A18AD" w14:textId="50EED2A3" w:rsidR="00713711" w:rsidRPr="00F01781" w:rsidRDefault="00713711" w:rsidP="00713711">
            <w:pPr>
              <w:spacing w:line="278" w:lineRule="auto"/>
              <w:rPr>
                <w:rFonts w:cstheme="minorHAnsi"/>
                <w:lang w:val="fr-CA"/>
              </w:rPr>
            </w:pPr>
            <w:r w:rsidRPr="001302E2">
              <w:rPr>
                <w:rFonts w:cstheme="minorHAnsi"/>
                <w:lang w:val="fr-CA"/>
              </w:rPr>
              <w:t>Participant n</w:t>
            </w:r>
            <w:r w:rsidRPr="001302E2">
              <w:rPr>
                <w:rFonts w:cstheme="minorHAnsi"/>
                <w:vertAlign w:val="superscript"/>
                <w:lang w:val="fr-CA"/>
              </w:rPr>
              <w:t>o</w:t>
            </w:r>
            <w:r w:rsidRPr="001302E2">
              <w:rPr>
                <w:rFonts w:cstheme="minorHAnsi"/>
                <w:lang w:val="fr-CA"/>
              </w:rPr>
              <w:t> 6</w:t>
            </w:r>
          </w:p>
        </w:tc>
        <w:tc>
          <w:tcPr>
            <w:tcW w:w="998" w:type="dxa"/>
            <w:vAlign w:val="center"/>
          </w:tcPr>
          <w:p w14:paraId="01715ED9" w14:textId="0DFAD1DE" w:rsidR="00713711" w:rsidRPr="00F01781" w:rsidRDefault="00713711" w:rsidP="00713711">
            <w:pPr>
              <w:spacing w:line="278" w:lineRule="auto"/>
              <w:jc w:val="center"/>
              <w:rPr>
                <w:rFonts w:cstheme="minorHAnsi"/>
                <w:lang w:val="fr-CA"/>
              </w:rPr>
            </w:pPr>
            <w:r w:rsidRPr="001302E2">
              <w:rPr>
                <w:rFonts w:cstheme="minorHAnsi"/>
                <w:lang w:val="fr-CA"/>
              </w:rPr>
              <w:t>Homme</w:t>
            </w:r>
          </w:p>
        </w:tc>
        <w:tc>
          <w:tcPr>
            <w:tcW w:w="709" w:type="dxa"/>
            <w:vAlign w:val="center"/>
          </w:tcPr>
          <w:p w14:paraId="75504E92" w14:textId="77777777" w:rsidR="00713711" w:rsidRPr="00F01781" w:rsidRDefault="00713711" w:rsidP="00713711">
            <w:pPr>
              <w:spacing w:line="278" w:lineRule="auto"/>
              <w:jc w:val="center"/>
              <w:rPr>
                <w:rFonts w:cstheme="minorHAnsi"/>
                <w:lang w:val="fr-CA"/>
              </w:rPr>
            </w:pPr>
            <w:r w:rsidRPr="00F01781">
              <w:rPr>
                <w:rFonts w:cstheme="minorHAnsi"/>
                <w:lang w:val="fr-CA"/>
              </w:rPr>
              <w:t>62</w:t>
            </w:r>
          </w:p>
        </w:tc>
        <w:tc>
          <w:tcPr>
            <w:tcW w:w="1572" w:type="dxa"/>
            <w:vAlign w:val="center"/>
          </w:tcPr>
          <w:p w14:paraId="24E32988" w14:textId="207BFC51" w:rsidR="00713711" w:rsidRPr="00F01781" w:rsidRDefault="00713711" w:rsidP="00713711">
            <w:pPr>
              <w:spacing w:line="278" w:lineRule="auto"/>
              <w:jc w:val="center"/>
              <w:rPr>
                <w:rFonts w:cstheme="minorHAnsi"/>
                <w:lang w:val="fr-CA"/>
              </w:rPr>
            </w:pPr>
            <w:r w:rsidRPr="001302E2">
              <w:rPr>
                <w:rFonts w:cstheme="minorHAnsi"/>
                <w:lang w:val="fr-CA"/>
              </w:rPr>
              <w:t>Urbaine</w:t>
            </w:r>
          </w:p>
        </w:tc>
        <w:tc>
          <w:tcPr>
            <w:tcW w:w="1978" w:type="dxa"/>
            <w:vAlign w:val="center"/>
          </w:tcPr>
          <w:p w14:paraId="39BD1A67" w14:textId="3349937A" w:rsidR="00713711" w:rsidRPr="00F01781" w:rsidRDefault="00713711" w:rsidP="00713711">
            <w:pPr>
              <w:spacing w:line="278" w:lineRule="auto"/>
              <w:jc w:val="center"/>
              <w:rPr>
                <w:rFonts w:cstheme="minorHAnsi"/>
                <w:lang w:val="fr-CA"/>
              </w:rPr>
            </w:pPr>
            <w:r w:rsidRPr="001302E2">
              <w:rPr>
                <w:rFonts w:cstheme="minorHAnsi"/>
                <w:lang w:val="fr-CA"/>
              </w:rPr>
              <w:t>FRM</w:t>
            </w:r>
          </w:p>
        </w:tc>
        <w:tc>
          <w:tcPr>
            <w:tcW w:w="2124" w:type="dxa"/>
            <w:vAlign w:val="center"/>
          </w:tcPr>
          <w:p w14:paraId="26AAACA6" w14:textId="77777777" w:rsidR="00713711" w:rsidRPr="00F01781" w:rsidRDefault="00713711" w:rsidP="00713711">
            <w:pPr>
              <w:spacing w:line="278" w:lineRule="auto"/>
              <w:jc w:val="center"/>
              <w:rPr>
                <w:rFonts w:cstheme="minorHAnsi"/>
                <w:lang w:val="fr-CA"/>
              </w:rPr>
            </w:pPr>
            <w:r w:rsidRPr="00F01781">
              <w:rPr>
                <w:rFonts w:cstheme="minorHAnsi"/>
                <w:lang w:val="fr-CA"/>
              </w:rPr>
              <w:t>&lt; 1</w:t>
            </w:r>
          </w:p>
        </w:tc>
      </w:tr>
      <w:tr w:rsidR="00713711" w:rsidRPr="00F01781" w14:paraId="6765B42B" w14:textId="77777777" w:rsidTr="00890911">
        <w:tc>
          <w:tcPr>
            <w:tcW w:w="1979" w:type="dxa"/>
            <w:vAlign w:val="center"/>
          </w:tcPr>
          <w:p w14:paraId="3EBCA504" w14:textId="65C6AC27" w:rsidR="00713711" w:rsidRPr="00F01781" w:rsidRDefault="00713711" w:rsidP="00713711">
            <w:pPr>
              <w:spacing w:line="278" w:lineRule="auto"/>
              <w:rPr>
                <w:rFonts w:cstheme="minorHAnsi"/>
                <w:lang w:val="fr-CA"/>
              </w:rPr>
            </w:pPr>
            <w:r w:rsidRPr="001302E2">
              <w:rPr>
                <w:rFonts w:cstheme="minorHAnsi"/>
                <w:lang w:val="fr-CA"/>
              </w:rPr>
              <w:t>Participant</w:t>
            </w:r>
            <w:r>
              <w:rPr>
                <w:rFonts w:cstheme="minorHAnsi"/>
                <w:lang w:val="fr-CA"/>
              </w:rPr>
              <w:t>e</w:t>
            </w:r>
            <w:r w:rsidRPr="001302E2">
              <w:rPr>
                <w:rFonts w:cstheme="minorHAnsi"/>
                <w:lang w:val="fr-CA"/>
              </w:rPr>
              <w:t xml:space="preserve"> n</w:t>
            </w:r>
            <w:r w:rsidRPr="001302E2">
              <w:rPr>
                <w:rFonts w:cstheme="minorHAnsi"/>
                <w:vertAlign w:val="superscript"/>
                <w:lang w:val="fr-CA"/>
              </w:rPr>
              <w:t>o</w:t>
            </w:r>
            <w:r w:rsidRPr="001302E2">
              <w:rPr>
                <w:rFonts w:cstheme="minorHAnsi"/>
                <w:lang w:val="fr-CA"/>
              </w:rPr>
              <w:t> 7</w:t>
            </w:r>
          </w:p>
        </w:tc>
        <w:tc>
          <w:tcPr>
            <w:tcW w:w="998" w:type="dxa"/>
            <w:vAlign w:val="center"/>
          </w:tcPr>
          <w:p w14:paraId="66135C7F" w14:textId="24DA6AC2" w:rsidR="00713711" w:rsidRPr="00F01781" w:rsidRDefault="00713711" w:rsidP="00713711">
            <w:pPr>
              <w:spacing w:line="278" w:lineRule="auto"/>
              <w:jc w:val="center"/>
              <w:rPr>
                <w:rFonts w:cstheme="minorHAnsi"/>
                <w:lang w:val="fr-CA"/>
              </w:rPr>
            </w:pPr>
            <w:r w:rsidRPr="001302E2">
              <w:rPr>
                <w:rFonts w:cstheme="minorHAnsi"/>
                <w:lang w:val="fr-CA"/>
              </w:rPr>
              <w:t>Femme</w:t>
            </w:r>
          </w:p>
        </w:tc>
        <w:tc>
          <w:tcPr>
            <w:tcW w:w="709" w:type="dxa"/>
            <w:vAlign w:val="center"/>
          </w:tcPr>
          <w:p w14:paraId="0FD0705F" w14:textId="77777777" w:rsidR="00713711" w:rsidRPr="00F01781" w:rsidRDefault="00713711" w:rsidP="00713711">
            <w:pPr>
              <w:spacing w:line="278" w:lineRule="auto"/>
              <w:jc w:val="center"/>
              <w:rPr>
                <w:rFonts w:cstheme="minorHAnsi"/>
                <w:lang w:val="fr-CA"/>
              </w:rPr>
            </w:pPr>
            <w:r w:rsidRPr="00F01781">
              <w:rPr>
                <w:rFonts w:cstheme="minorHAnsi"/>
                <w:lang w:val="fr-CA"/>
              </w:rPr>
              <w:t>44</w:t>
            </w:r>
          </w:p>
        </w:tc>
        <w:tc>
          <w:tcPr>
            <w:tcW w:w="1572" w:type="dxa"/>
            <w:vAlign w:val="center"/>
          </w:tcPr>
          <w:p w14:paraId="4A73A622" w14:textId="558934C9" w:rsidR="00713711" w:rsidRPr="00F01781" w:rsidRDefault="00713711" w:rsidP="00713711">
            <w:pPr>
              <w:spacing w:line="278" w:lineRule="auto"/>
              <w:jc w:val="center"/>
              <w:rPr>
                <w:rFonts w:cstheme="minorHAnsi"/>
                <w:lang w:val="fr-CA"/>
              </w:rPr>
            </w:pPr>
            <w:r w:rsidRPr="001302E2">
              <w:rPr>
                <w:rFonts w:cstheme="minorHAnsi"/>
                <w:lang w:val="fr-CA"/>
              </w:rPr>
              <w:t>Urbaine</w:t>
            </w:r>
          </w:p>
        </w:tc>
        <w:tc>
          <w:tcPr>
            <w:tcW w:w="1978" w:type="dxa"/>
            <w:vAlign w:val="center"/>
          </w:tcPr>
          <w:p w14:paraId="51B933FA" w14:textId="1A58D9DD" w:rsidR="00713711" w:rsidRPr="00F01781" w:rsidRDefault="00713711" w:rsidP="00713711">
            <w:pPr>
              <w:spacing w:line="278" w:lineRule="auto"/>
              <w:jc w:val="center"/>
              <w:rPr>
                <w:rFonts w:cstheme="minorHAnsi"/>
                <w:lang w:val="fr-CA"/>
              </w:rPr>
            </w:pPr>
            <w:r w:rsidRPr="001302E2">
              <w:rPr>
                <w:rFonts w:cstheme="minorHAnsi"/>
                <w:lang w:val="fr-CA"/>
              </w:rPr>
              <w:t>FRM</w:t>
            </w:r>
          </w:p>
        </w:tc>
        <w:tc>
          <w:tcPr>
            <w:tcW w:w="2124" w:type="dxa"/>
            <w:vAlign w:val="center"/>
          </w:tcPr>
          <w:p w14:paraId="490BDE8D" w14:textId="77777777" w:rsidR="00713711" w:rsidRPr="00F01781" w:rsidRDefault="00713711" w:rsidP="00713711">
            <w:pPr>
              <w:spacing w:line="278" w:lineRule="auto"/>
              <w:jc w:val="center"/>
              <w:rPr>
                <w:rFonts w:cstheme="minorHAnsi"/>
                <w:lang w:val="fr-CA"/>
              </w:rPr>
            </w:pPr>
            <w:r w:rsidRPr="00F01781">
              <w:rPr>
                <w:rFonts w:cstheme="minorHAnsi"/>
                <w:lang w:val="fr-CA"/>
              </w:rPr>
              <w:t>2</w:t>
            </w:r>
          </w:p>
        </w:tc>
      </w:tr>
      <w:tr w:rsidR="00713711" w:rsidRPr="00F01781" w14:paraId="0E97931D" w14:textId="77777777" w:rsidTr="00890911">
        <w:tc>
          <w:tcPr>
            <w:tcW w:w="1979" w:type="dxa"/>
            <w:vAlign w:val="center"/>
          </w:tcPr>
          <w:p w14:paraId="43BDB382" w14:textId="74A592ED" w:rsidR="00713711" w:rsidRPr="00F01781" w:rsidRDefault="00713711" w:rsidP="00713711">
            <w:pPr>
              <w:spacing w:line="278" w:lineRule="auto"/>
              <w:rPr>
                <w:rFonts w:cstheme="minorHAnsi"/>
                <w:lang w:val="fr-CA"/>
              </w:rPr>
            </w:pPr>
            <w:r w:rsidRPr="001302E2">
              <w:rPr>
                <w:rFonts w:cstheme="minorHAnsi"/>
                <w:lang w:val="fr-CA"/>
              </w:rPr>
              <w:t>Participant</w:t>
            </w:r>
            <w:r>
              <w:rPr>
                <w:rFonts w:cstheme="minorHAnsi"/>
                <w:lang w:val="fr-CA"/>
              </w:rPr>
              <w:t>e</w:t>
            </w:r>
            <w:r w:rsidRPr="001302E2">
              <w:rPr>
                <w:rFonts w:cstheme="minorHAnsi"/>
                <w:lang w:val="fr-CA"/>
              </w:rPr>
              <w:t xml:space="preserve"> n</w:t>
            </w:r>
            <w:r w:rsidRPr="001302E2">
              <w:rPr>
                <w:rFonts w:cstheme="minorHAnsi"/>
                <w:vertAlign w:val="superscript"/>
                <w:lang w:val="fr-CA"/>
              </w:rPr>
              <w:t>o</w:t>
            </w:r>
            <w:r w:rsidRPr="001302E2">
              <w:rPr>
                <w:rFonts w:cstheme="minorHAnsi"/>
                <w:lang w:val="fr-CA"/>
              </w:rPr>
              <w:t> 8</w:t>
            </w:r>
          </w:p>
        </w:tc>
        <w:tc>
          <w:tcPr>
            <w:tcW w:w="998" w:type="dxa"/>
            <w:vAlign w:val="center"/>
          </w:tcPr>
          <w:p w14:paraId="5F9C4C8E" w14:textId="70872CCD" w:rsidR="00713711" w:rsidRPr="00F01781" w:rsidRDefault="00713711" w:rsidP="00713711">
            <w:pPr>
              <w:spacing w:line="278" w:lineRule="auto"/>
              <w:jc w:val="center"/>
              <w:rPr>
                <w:rFonts w:cstheme="minorHAnsi"/>
                <w:lang w:val="fr-CA"/>
              </w:rPr>
            </w:pPr>
            <w:r w:rsidRPr="001302E2">
              <w:rPr>
                <w:rFonts w:cstheme="minorHAnsi"/>
                <w:lang w:val="fr-CA"/>
              </w:rPr>
              <w:t>Femme</w:t>
            </w:r>
          </w:p>
        </w:tc>
        <w:tc>
          <w:tcPr>
            <w:tcW w:w="709" w:type="dxa"/>
            <w:vAlign w:val="center"/>
          </w:tcPr>
          <w:p w14:paraId="0A31C49F" w14:textId="77777777" w:rsidR="00713711" w:rsidRPr="00F01781" w:rsidRDefault="00713711" w:rsidP="00713711">
            <w:pPr>
              <w:spacing w:line="278" w:lineRule="auto"/>
              <w:jc w:val="center"/>
              <w:rPr>
                <w:rFonts w:cstheme="minorHAnsi"/>
                <w:lang w:val="fr-CA"/>
              </w:rPr>
            </w:pPr>
            <w:r w:rsidRPr="00F01781">
              <w:rPr>
                <w:rFonts w:cstheme="minorHAnsi"/>
                <w:lang w:val="fr-CA"/>
              </w:rPr>
              <w:t>43</w:t>
            </w:r>
          </w:p>
        </w:tc>
        <w:tc>
          <w:tcPr>
            <w:tcW w:w="1572" w:type="dxa"/>
            <w:vAlign w:val="center"/>
          </w:tcPr>
          <w:p w14:paraId="3250C3DB" w14:textId="79DD1534" w:rsidR="00713711" w:rsidRPr="00F01781" w:rsidRDefault="00713711" w:rsidP="00713711">
            <w:pPr>
              <w:spacing w:line="278" w:lineRule="auto"/>
              <w:jc w:val="center"/>
              <w:rPr>
                <w:rFonts w:cstheme="minorHAnsi"/>
                <w:lang w:val="fr-CA"/>
              </w:rPr>
            </w:pPr>
            <w:r w:rsidRPr="001302E2">
              <w:rPr>
                <w:rFonts w:cstheme="minorHAnsi"/>
                <w:lang w:val="fr-CA"/>
              </w:rPr>
              <w:t>Urbaine</w:t>
            </w:r>
          </w:p>
        </w:tc>
        <w:tc>
          <w:tcPr>
            <w:tcW w:w="1978" w:type="dxa"/>
            <w:vAlign w:val="center"/>
          </w:tcPr>
          <w:p w14:paraId="5F7675F5" w14:textId="17E55CEB" w:rsidR="00713711" w:rsidRPr="00F01781" w:rsidRDefault="00713711" w:rsidP="00713711">
            <w:pPr>
              <w:spacing w:line="278" w:lineRule="auto"/>
              <w:jc w:val="center"/>
              <w:rPr>
                <w:rFonts w:cstheme="minorHAnsi"/>
                <w:lang w:val="fr-CA"/>
              </w:rPr>
            </w:pPr>
            <w:r w:rsidRPr="001302E2">
              <w:rPr>
                <w:rFonts w:cstheme="minorHAnsi"/>
                <w:lang w:val="fr-CA"/>
              </w:rPr>
              <w:t>FRE</w:t>
            </w:r>
          </w:p>
        </w:tc>
        <w:tc>
          <w:tcPr>
            <w:tcW w:w="2124" w:type="dxa"/>
            <w:vAlign w:val="center"/>
          </w:tcPr>
          <w:p w14:paraId="5E982A31" w14:textId="77777777" w:rsidR="00713711" w:rsidRPr="00F01781" w:rsidRDefault="00713711" w:rsidP="00713711">
            <w:pPr>
              <w:spacing w:line="278" w:lineRule="auto"/>
              <w:jc w:val="center"/>
              <w:rPr>
                <w:rFonts w:cstheme="minorHAnsi"/>
                <w:lang w:val="fr-CA"/>
              </w:rPr>
            </w:pPr>
            <w:r w:rsidRPr="00F01781">
              <w:rPr>
                <w:rFonts w:cstheme="minorHAnsi"/>
                <w:lang w:val="fr-CA"/>
              </w:rPr>
              <w:t>20</w:t>
            </w:r>
          </w:p>
        </w:tc>
      </w:tr>
      <w:tr w:rsidR="00713711" w:rsidRPr="00F01781" w14:paraId="4337D5DE" w14:textId="77777777" w:rsidTr="00890911">
        <w:tc>
          <w:tcPr>
            <w:tcW w:w="1979" w:type="dxa"/>
            <w:vAlign w:val="center"/>
          </w:tcPr>
          <w:p w14:paraId="67F375EE" w14:textId="71777CB2" w:rsidR="00713711" w:rsidRPr="00F01781" w:rsidRDefault="00713711" w:rsidP="00713711">
            <w:pPr>
              <w:spacing w:line="278" w:lineRule="auto"/>
              <w:rPr>
                <w:rFonts w:cstheme="minorHAnsi"/>
                <w:lang w:val="fr-CA"/>
              </w:rPr>
            </w:pPr>
            <w:r w:rsidRPr="001302E2">
              <w:rPr>
                <w:rFonts w:cstheme="minorHAnsi"/>
                <w:lang w:val="fr-CA"/>
              </w:rPr>
              <w:t>Participant n</w:t>
            </w:r>
            <w:r w:rsidRPr="001302E2">
              <w:rPr>
                <w:rFonts w:cstheme="minorHAnsi"/>
                <w:vertAlign w:val="superscript"/>
                <w:lang w:val="fr-CA"/>
              </w:rPr>
              <w:t>o</w:t>
            </w:r>
            <w:r w:rsidRPr="001302E2">
              <w:rPr>
                <w:rFonts w:cstheme="minorHAnsi"/>
                <w:lang w:val="fr-CA"/>
              </w:rPr>
              <w:t> 9</w:t>
            </w:r>
          </w:p>
        </w:tc>
        <w:tc>
          <w:tcPr>
            <w:tcW w:w="998" w:type="dxa"/>
            <w:vAlign w:val="center"/>
          </w:tcPr>
          <w:p w14:paraId="020026B9" w14:textId="2E5F0441" w:rsidR="00713711" w:rsidRPr="00F01781" w:rsidRDefault="00713711" w:rsidP="00713711">
            <w:pPr>
              <w:spacing w:line="278" w:lineRule="auto"/>
              <w:jc w:val="center"/>
              <w:rPr>
                <w:rFonts w:cstheme="minorHAnsi"/>
                <w:lang w:val="fr-CA"/>
              </w:rPr>
            </w:pPr>
            <w:r w:rsidRPr="001302E2">
              <w:rPr>
                <w:rFonts w:cstheme="minorHAnsi"/>
                <w:lang w:val="fr-CA"/>
              </w:rPr>
              <w:t>Homme</w:t>
            </w:r>
          </w:p>
        </w:tc>
        <w:tc>
          <w:tcPr>
            <w:tcW w:w="709" w:type="dxa"/>
            <w:vAlign w:val="center"/>
          </w:tcPr>
          <w:p w14:paraId="5ADA32F7" w14:textId="77777777" w:rsidR="00713711" w:rsidRPr="00F01781" w:rsidRDefault="00713711" w:rsidP="00713711">
            <w:pPr>
              <w:spacing w:line="278" w:lineRule="auto"/>
              <w:jc w:val="center"/>
              <w:rPr>
                <w:rFonts w:cstheme="minorHAnsi"/>
                <w:lang w:val="fr-CA"/>
              </w:rPr>
            </w:pPr>
            <w:r w:rsidRPr="00F01781">
              <w:rPr>
                <w:rFonts w:cstheme="minorHAnsi"/>
                <w:lang w:val="fr-CA"/>
              </w:rPr>
              <w:t>75</w:t>
            </w:r>
          </w:p>
        </w:tc>
        <w:tc>
          <w:tcPr>
            <w:tcW w:w="1572" w:type="dxa"/>
            <w:vAlign w:val="center"/>
          </w:tcPr>
          <w:p w14:paraId="7FE20A91" w14:textId="53F3B8C5" w:rsidR="00713711" w:rsidRPr="00F01781" w:rsidRDefault="00713711" w:rsidP="00713711">
            <w:pPr>
              <w:spacing w:line="278" w:lineRule="auto"/>
              <w:jc w:val="center"/>
              <w:rPr>
                <w:rFonts w:cstheme="minorHAnsi"/>
                <w:lang w:val="fr-CA"/>
              </w:rPr>
            </w:pPr>
            <w:r w:rsidRPr="001302E2">
              <w:rPr>
                <w:rFonts w:cstheme="minorHAnsi"/>
                <w:lang w:val="fr-CA"/>
              </w:rPr>
              <w:t>Urbaine</w:t>
            </w:r>
          </w:p>
        </w:tc>
        <w:tc>
          <w:tcPr>
            <w:tcW w:w="1978" w:type="dxa"/>
            <w:vAlign w:val="center"/>
          </w:tcPr>
          <w:p w14:paraId="1DBC4F8B" w14:textId="67DF1F25" w:rsidR="00713711" w:rsidRPr="00F01781" w:rsidRDefault="00713711" w:rsidP="00713711">
            <w:pPr>
              <w:spacing w:line="278" w:lineRule="auto"/>
              <w:jc w:val="center"/>
              <w:rPr>
                <w:rFonts w:cstheme="minorHAnsi"/>
                <w:lang w:val="fr-CA"/>
              </w:rPr>
            </w:pPr>
            <w:r w:rsidRPr="001302E2">
              <w:rPr>
                <w:rFonts w:cstheme="minorHAnsi"/>
                <w:lang w:val="fr-CA"/>
              </w:rPr>
              <w:t>FRE</w:t>
            </w:r>
          </w:p>
        </w:tc>
        <w:tc>
          <w:tcPr>
            <w:tcW w:w="2124" w:type="dxa"/>
            <w:vAlign w:val="center"/>
          </w:tcPr>
          <w:p w14:paraId="5C444C81" w14:textId="77777777" w:rsidR="00713711" w:rsidRPr="00F01781" w:rsidRDefault="00713711" w:rsidP="00713711">
            <w:pPr>
              <w:spacing w:line="278" w:lineRule="auto"/>
              <w:jc w:val="center"/>
              <w:rPr>
                <w:rFonts w:cstheme="minorHAnsi"/>
                <w:lang w:val="fr-CA"/>
              </w:rPr>
            </w:pPr>
            <w:r w:rsidRPr="00F01781">
              <w:rPr>
                <w:rFonts w:cstheme="minorHAnsi"/>
                <w:lang w:val="fr-CA"/>
              </w:rPr>
              <w:t>50</w:t>
            </w:r>
          </w:p>
        </w:tc>
      </w:tr>
      <w:tr w:rsidR="00713711" w:rsidRPr="00F01781" w14:paraId="7330FFB6" w14:textId="77777777" w:rsidTr="00890911">
        <w:tc>
          <w:tcPr>
            <w:tcW w:w="1979" w:type="dxa"/>
            <w:vAlign w:val="center"/>
          </w:tcPr>
          <w:p w14:paraId="501479CB" w14:textId="5684DBBC" w:rsidR="00713711" w:rsidRPr="00F01781" w:rsidRDefault="00713711" w:rsidP="00713711">
            <w:pPr>
              <w:spacing w:line="278" w:lineRule="auto"/>
              <w:rPr>
                <w:rFonts w:cstheme="minorHAnsi"/>
                <w:lang w:val="fr-CA"/>
              </w:rPr>
            </w:pPr>
            <w:r w:rsidRPr="001302E2">
              <w:rPr>
                <w:rFonts w:cstheme="minorHAnsi"/>
                <w:lang w:val="fr-CA"/>
              </w:rPr>
              <w:t>Participant n</w:t>
            </w:r>
            <w:r w:rsidRPr="001302E2">
              <w:rPr>
                <w:rFonts w:cstheme="minorHAnsi"/>
                <w:vertAlign w:val="superscript"/>
                <w:lang w:val="fr-CA"/>
              </w:rPr>
              <w:t>o</w:t>
            </w:r>
            <w:r w:rsidRPr="001302E2">
              <w:rPr>
                <w:rFonts w:cstheme="minorHAnsi"/>
                <w:lang w:val="fr-CA"/>
              </w:rPr>
              <w:t> 10</w:t>
            </w:r>
          </w:p>
        </w:tc>
        <w:tc>
          <w:tcPr>
            <w:tcW w:w="998" w:type="dxa"/>
            <w:vAlign w:val="center"/>
          </w:tcPr>
          <w:p w14:paraId="3C9139E9" w14:textId="7B2976DF" w:rsidR="00713711" w:rsidRPr="00F01781" w:rsidRDefault="00713711" w:rsidP="00713711">
            <w:pPr>
              <w:spacing w:line="278" w:lineRule="auto"/>
              <w:jc w:val="center"/>
              <w:rPr>
                <w:rFonts w:cstheme="minorHAnsi"/>
                <w:lang w:val="fr-CA"/>
              </w:rPr>
            </w:pPr>
            <w:r w:rsidRPr="001302E2">
              <w:rPr>
                <w:rFonts w:cstheme="minorHAnsi"/>
                <w:lang w:val="fr-CA"/>
              </w:rPr>
              <w:t>Homme</w:t>
            </w:r>
          </w:p>
        </w:tc>
        <w:tc>
          <w:tcPr>
            <w:tcW w:w="709" w:type="dxa"/>
            <w:vAlign w:val="center"/>
          </w:tcPr>
          <w:p w14:paraId="2A677F54" w14:textId="77777777" w:rsidR="00713711" w:rsidRPr="00F01781" w:rsidRDefault="00713711" w:rsidP="00713711">
            <w:pPr>
              <w:spacing w:line="278" w:lineRule="auto"/>
              <w:jc w:val="center"/>
              <w:rPr>
                <w:rFonts w:cstheme="minorHAnsi"/>
                <w:lang w:val="fr-CA"/>
              </w:rPr>
            </w:pPr>
            <w:r w:rsidRPr="00F01781">
              <w:rPr>
                <w:rFonts w:cstheme="minorHAnsi"/>
                <w:lang w:val="fr-CA"/>
              </w:rPr>
              <w:t>54</w:t>
            </w:r>
          </w:p>
        </w:tc>
        <w:tc>
          <w:tcPr>
            <w:tcW w:w="1572" w:type="dxa"/>
            <w:vAlign w:val="center"/>
          </w:tcPr>
          <w:p w14:paraId="5F8C91A1" w14:textId="18A517FD" w:rsidR="00713711" w:rsidRPr="00F01781" w:rsidRDefault="00713711" w:rsidP="00713711">
            <w:pPr>
              <w:spacing w:line="278" w:lineRule="auto"/>
              <w:jc w:val="center"/>
              <w:rPr>
                <w:rFonts w:cstheme="minorHAnsi"/>
                <w:lang w:val="fr-CA"/>
              </w:rPr>
            </w:pPr>
            <w:r w:rsidRPr="001302E2">
              <w:rPr>
                <w:rFonts w:cstheme="minorHAnsi"/>
                <w:lang w:val="fr-CA"/>
              </w:rPr>
              <w:t>Urbaine</w:t>
            </w:r>
          </w:p>
        </w:tc>
        <w:tc>
          <w:tcPr>
            <w:tcW w:w="1978" w:type="dxa"/>
            <w:vAlign w:val="center"/>
          </w:tcPr>
          <w:p w14:paraId="2EBBBEB5" w14:textId="67B3D99D" w:rsidR="00713711" w:rsidRPr="00F01781" w:rsidRDefault="00713711" w:rsidP="00713711">
            <w:pPr>
              <w:spacing w:line="278" w:lineRule="auto"/>
              <w:jc w:val="center"/>
              <w:rPr>
                <w:rFonts w:cstheme="minorHAnsi"/>
                <w:lang w:val="fr-CA"/>
              </w:rPr>
            </w:pPr>
            <w:r w:rsidRPr="001302E2">
              <w:rPr>
                <w:rFonts w:cstheme="minorHAnsi"/>
                <w:lang w:val="fr-CA"/>
              </w:rPr>
              <w:t>FRE et scooter de mobilité</w:t>
            </w:r>
          </w:p>
        </w:tc>
        <w:tc>
          <w:tcPr>
            <w:tcW w:w="2124" w:type="dxa"/>
            <w:vAlign w:val="center"/>
          </w:tcPr>
          <w:p w14:paraId="738FEAD6" w14:textId="77777777" w:rsidR="00713711" w:rsidRPr="00F01781" w:rsidRDefault="00713711" w:rsidP="00713711">
            <w:pPr>
              <w:spacing w:line="278" w:lineRule="auto"/>
              <w:jc w:val="center"/>
              <w:rPr>
                <w:rFonts w:cstheme="minorHAnsi"/>
                <w:lang w:val="fr-CA"/>
              </w:rPr>
            </w:pPr>
            <w:r w:rsidRPr="00F01781">
              <w:rPr>
                <w:rFonts w:cstheme="minorHAnsi"/>
                <w:lang w:val="fr-CA"/>
              </w:rPr>
              <w:t>35</w:t>
            </w:r>
          </w:p>
        </w:tc>
      </w:tr>
      <w:tr w:rsidR="00713711" w:rsidRPr="00F01781" w14:paraId="46112015" w14:textId="77777777" w:rsidTr="00890911">
        <w:tc>
          <w:tcPr>
            <w:tcW w:w="1979" w:type="dxa"/>
            <w:vAlign w:val="center"/>
          </w:tcPr>
          <w:p w14:paraId="39CEDF94" w14:textId="384EB700" w:rsidR="00713711" w:rsidRPr="00F01781" w:rsidRDefault="00713711" w:rsidP="00713711">
            <w:pPr>
              <w:spacing w:line="278" w:lineRule="auto"/>
              <w:rPr>
                <w:rFonts w:cstheme="minorHAnsi"/>
                <w:lang w:val="fr-CA"/>
              </w:rPr>
            </w:pPr>
            <w:r w:rsidRPr="001302E2">
              <w:rPr>
                <w:rFonts w:cstheme="minorHAnsi"/>
                <w:lang w:val="fr-CA"/>
              </w:rPr>
              <w:t>Participant</w:t>
            </w:r>
            <w:r>
              <w:rPr>
                <w:rFonts w:cstheme="minorHAnsi"/>
                <w:lang w:val="fr-CA"/>
              </w:rPr>
              <w:t>e</w:t>
            </w:r>
            <w:r w:rsidRPr="001302E2">
              <w:rPr>
                <w:rFonts w:cstheme="minorHAnsi"/>
                <w:lang w:val="fr-CA"/>
              </w:rPr>
              <w:t xml:space="preserve"> n</w:t>
            </w:r>
            <w:r w:rsidRPr="001302E2">
              <w:rPr>
                <w:rFonts w:cstheme="minorHAnsi"/>
                <w:vertAlign w:val="superscript"/>
                <w:lang w:val="fr-CA"/>
              </w:rPr>
              <w:t>o</w:t>
            </w:r>
            <w:r w:rsidRPr="001302E2">
              <w:rPr>
                <w:rFonts w:cstheme="minorHAnsi"/>
                <w:lang w:val="fr-CA"/>
              </w:rPr>
              <w:t> 11</w:t>
            </w:r>
          </w:p>
        </w:tc>
        <w:tc>
          <w:tcPr>
            <w:tcW w:w="998" w:type="dxa"/>
            <w:vAlign w:val="center"/>
          </w:tcPr>
          <w:p w14:paraId="50641159" w14:textId="33FC2D79" w:rsidR="00713711" w:rsidRPr="00F01781" w:rsidRDefault="00713711" w:rsidP="00713711">
            <w:pPr>
              <w:spacing w:line="278" w:lineRule="auto"/>
              <w:jc w:val="center"/>
              <w:rPr>
                <w:rFonts w:cstheme="minorHAnsi"/>
                <w:lang w:val="fr-CA"/>
              </w:rPr>
            </w:pPr>
            <w:r w:rsidRPr="001302E2">
              <w:rPr>
                <w:rFonts w:cstheme="minorHAnsi"/>
                <w:lang w:val="fr-CA"/>
              </w:rPr>
              <w:t>Femme</w:t>
            </w:r>
          </w:p>
        </w:tc>
        <w:tc>
          <w:tcPr>
            <w:tcW w:w="709" w:type="dxa"/>
            <w:vAlign w:val="center"/>
          </w:tcPr>
          <w:p w14:paraId="29FA6258" w14:textId="77777777" w:rsidR="00713711" w:rsidRPr="00F01781" w:rsidRDefault="00713711" w:rsidP="00713711">
            <w:pPr>
              <w:spacing w:line="278" w:lineRule="auto"/>
              <w:jc w:val="center"/>
              <w:rPr>
                <w:rFonts w:cstheme="minorHAnsi"/>
                <w:lang w:val="fr-CA"/>
              </w:rPr>
            </w:pPr>
            <w:r w:rsidRPr="00F01781">
              <w:rPr>
                <w:rFonts w:cstheme="minorHAnsi"/>
                <w:lang w:val="fr-CA"/>
              </w:rPr>
              <w:t>61</w:t>
            </w:r>
          </w:p>
        </w:tc>
        <w:tc>
          <w:tcPr>
            <w:tcW w:w="1572" w:type="dxa"/>
            <w:vAlign w:val="center"/>
          </w:tcPr>
          <w:p w14:paraId="059B89BD" w14:textId="7A658925" w:rsidR="00713711" w:rsidRPr="00F01781" w:rsidRDefault="00713711" w:rsidP="00713711">
            <w:pPr>
              <w:spacing w:line="278" w:lineRule="auto"/>
              <w:jc w:val="center"/>
              <w:rPr>
                <w:rFonts w:cstheme="minorHAnsi"/>
                <w:lang w:val="fr-CA"/>
              </w:rPr>
            </w:pPr>
            <w:r w:rsidRPr="001302E2">
              <w:rPr>
                <w:rFonts w:cstheme="minorHAnsi"/>
                <w:lang w:val="fr-CA"/>
              </w:rPr>
              <w:t>Urbaine</w:t>
            </w:r>
          </w:p>
        </w:tc>
        <w:tc>
          <w:tcPr>
            <w:tcW w:w="1978" w:type="dxa"/>
            <w:vAlign w:val="center"/>
          </w:tcPr>
          <w:p w14:paraId="3AFFBAE1" w14:textId="765C32F7" w:rsidR="00713711" w:rsidRPr="00F01781" w:rsidRDefault="00713711" w:rsidP="00713711">
            <w:pPr>
              <w:spacing w:line="278" w:lineRule="auto"/>
              <w:jc w:val="center"/>
              <w:rPr>
                <w:rFonts w:cstheme="minorHAnsi"/>
                <w:lang w:val="fr-CA"/>
              </w:rPr>
            </w:pPr>
            <w:r w:rsidRPr="001302E2">
              <w:rPr>
                <w:rFonts w:cstheme="minorHAnsi"/>
                <w:lang w:val="fr-CA"/>
              </w:rPr>
              <w:t>Scooter de mobilité</w:t>
            </w:r>
          </w:p>
        </w:tc>
        <w:tc>
          <w:tcPr>
            <w:tcW w:w="2124" w:type="dxa"/>
            <w:vAlign w:val="center"/>
          </w:tcPr>
          <w:p w14:paraId="7FB10B72" w14:textId="77777777" w:rsidR="00713711" w:rsidRPr="00F01781" w:rsidRDefault="00713711" w:rsidP="00713711">
            <w:pPr>
              <w:spacing w:line="278" w:lineRule="auto"/>
              <w:jc w:val="center"/>
              <w:rPr>
                <w:rFonts w:cstheme="minorHAnsi"/>
                <w:lang w:val="fr-CA"/>
              </w:rPr>
            </w:pPr>
            <w:r w:rsidRPr="00F01781">
              <w:rPr>
                <w:rFonts w:cstheme="minorHAnsi"/>
                <w:lang w:val="fr-CA"/>
              </w:rPr>
              <w:t>40</w:t>
            </w:r>
          </w:p>
        </w:tc>
      </w:tr>
      <w:tr w:rsidR="00713711" w:rsidRPr="00F01781" w14:paraId="5811F99A" w14:textId="77777777" w:rsidTr="00890911">
        <w:tc>
          <w:tcPr>
            <w:tcW w:w="1979" w:type="dxa"/>
            <w:vAlign w:val="center"/>
          </w:tcPr>
          <w:p w14:paraId="1A088F49" w14:textId="1FECA786" w:rsidR="00713711" w:rsidRPr="00F01781" w:rsidRDefault="00713711" w:rsidP="00713711">
            <w:pPr>
              <w:spacing w:line="278" w:lineRule="auto"/>
              <w:rPr>
                <w:rFonts w:cstheme="minorHAnsi"/>
                <w:lang w:val="fr-CA"/>
              </w:rPr>
            </w:pPr>
            <w:r w:rsidRPr="001302E2">
              <w:rPr>
                <w:rFonts w:cstheme="minorHAnsi"/>
                <w:lang w:val="fr-CA"/>
              </w:rPr>
              <w:t>Participant</w:t>
            </w:r>
            <w:r>
              <w:rPr>
                <w:rFonts w:cstheme="minorHAnsi"/>
                <w:lang w:val="fr-CA"/>
              </w:rPr>
              <w:t>e</w:t>
            </w:r>
            <w:r w:rsidRPr="001302E2">
              <w:rPr>
                <w:rFonts w:cstheme="minorHAnsi"/>
                <w:lang w:val="fr-CA"/>
              </w:rPr>
              <w:t xml:space="preserve"> n</w:t>
            </w:r>
            <w:r w:rsidRPr="001302E2">
              <w:rPr>
                <w:rFonts w:cstheme="minorHAnsi"/>
                <w:vertAlign w:val="superscript"/>
                <w:lang w:val="fr-CA"/>
              </w:rPr>
              <w:t>o</w:t>
            </w:r>
            <w:r w:rsidRPr="001302E2">
              <w:rPr>
                <w:rFonts w:cstheme="minorHAnsi"/>
                <w:lang w:val="fr-CA"/>
              </w:rPr>
              <w:t> 12</w:t>
            </w:r>
          </w:p>
        </w:tc>
        <w:tc>
          <w:tcPr>
            <w:tcW w:w="998" w:type="dxa"/>
            <w:vAlign w:val="center"/>
          </w:tcPr>
          <w:p w14:paraId="556DAC33" w14:textId="3937E3FE" w:rsidR="00713711" w:rsidRPr="00F01781" w:rsidRDefault="00713711" w:rsidP="00713711">
            <w:pPr>
              <w:spacing w:line="278" w:lineRule="auto"/>
              <w:jc w:val="center"/>
              <w:rPr>
                <w:rFonts w:cstheme="minorHAnsi"/>
                <w:lang w:val="fr-CA"/>
              </w:rPr>
            </w:pPr>
            <w:r w:rsidRPr="001302E2">
              <w:rPr>
                <w:rFonts w:cstheme="minorHAnsi"/>
                <w:lang w:val="fr-CA"/>
              </w:rPr>
              <w:t>Femme</w:t>
            </w:r>
          </w:p>
        </w:tc>
        <w:tc>
          <w:tcPr>
            <w:tcW w:w="709" w:type="dxa"/>
            <w:vAlign w:val="center"/>
          </w:tcPr>
          <w:p w14:paraId="6B7401B5" w14:textId="77777777" w:rsidR="00713711" w:rsidRPr="00F01781" w:rsidRDefault="00713711" w:rsidP="00713711">
            <w:pPr>
              <w:spacing w:line="278" w:lineRule="auto"/>
              <w:jc w:val="center"/>
              <w:rPr>
                <w:rFonts w:cstheme="minorHAnsi"/>
                <w:lang w:val="fr-CA"/>
              </w:rPr>
            </w:pPr>
            <w:r w:rsidRPr="00F01781">
              <w:rPr>
                <w:rFonts w:cstheme="minorHAnsi"/>
                <w:lang w:val="fr-CA"/>
              </w:rPr>
              <w:t>64</w:t>
            </w:r>
          </w:p>
        </w:tc>
        <w:tc>
          <w:tcPr>
            <w:tcW w:w="1572" w:type="dxa"/>
            <w:vAlign w:val="center"/>
          </w:tcPr>
          <w:p w14:paraId="5C726D25" w14:textId="3343BC5E" w:rsidR="00713711" w:rsidRPr="00F01781" w:rsidRDefault="00713711" w:rsidP="00713711">
            <w:pPr>
              <w:spacing w:line="278" w:lineRule="auto"/>
              <w:jc w:val="center"/>
              <w:rPr>
                <w:rFonts w:cstheme="minorHAnsi"/>
                <w:lang w:val="fr-CA"/>
              </w:rPr>
            </w:pPr>
            <w:r w:rsidRPr="001302E2">
              <w:rPr>
                <w:rFonts w:cstheme="minorHAnsi"/>
                <w:lang w:val="fr-CA"/>
              </w:rPr>
              <w:t>Urbaine</w:t>
            </w:r>
          </w:p>
        </w:tc>
        <w:tc>
          <w:tcPr>
            <w:tcW w:w="1978" w:type="dxa"/>
            <w:vAlign w:val="center"/>
          </w:tcPr>
          <w:p w14:paraId="2CD20FF7" w14:textId="76BB69BF" w:rsidR="00713711" w:rsidRPr="00F01781" w:rsidRDefault="00713711" w:rsidP="00713711">
            <w:pPr>
              <w:spacing w:line="278" w:lineRule="auto"/>
              <w:jc w:val="center"/>
              <w:rPr>
                <w:rFonts w:cstheme="minorHAnsi"/>
                <w:lang w:val="fr-CA"/>
              </w:rPr>
            </w:pPr>
            <w:r w:rsidRPr="001302E2">
              <w:rPr>
                <w:rFonts w:cstheme="minorHAnsi"/>
                <w:lang w:val="fr-CA"/>
              </w:rPr>
              <w:t>FRM et FRE</w:t>
            </w:r>
          </w:p>
        </w:tc>
        <w:tc>
          <w:tcPr>
            <w:tcW w:w="2124" w:type="dxa"/>
            <w:vAlign w:val="center"/>
          </w:tcPr>
          <w:p w14:paraId="11BB434F" w14:textId="77777777" w:rsidR="00713711" w:rsidRPr="00F01781" w:rsidRDefault="00713711" w:rsidP="00713711">
            <w:pPr>
              <w:spacing w:line="278" w:lineRule="auto"/>
              <w:jc w:val="center"/>
              <w:rPr>
                <w:rFonts w:cstheme="minorHAnsi"/>
                <w:lang w:val="fr-CA"/>
              </w:rPr>
            </w:pPr>
            <w:r w:rsidRPr="00F01781">
              <w:rPr>
                <w:rFonts w:cstheme="minorHAnsi"/>
                <w:lang w:val="fr-CA"/>
              </w:rPr>
              <w:t>35</w:t>
            </w:r>
          </w:p>
        </w:tc>
      </w:tr>
      <w:tr w:rsidR="00713711" w:rsidRPr="00F01781" w14:paraId="6E39C853" w14:textId="77777777" w:rsidTr="00890911">
        <w:tc>
          <w:tcPr>
            <w:tcW w:w="1979" w:type="dxa"/>
            <w:vAlign w:val="center"/>
          </w:tcPr>
          <w:p w14:paraId="44A162DC" w14:textId="1499CBAE" w:rsidR="00713711" w:rsidRPr="00F01781" w:rsidRDefault="00713711" w:rsidP="00713711">
            <w:pPr>
              <w:spacing w:line="278" w:lineRule="auto"/>
              <w:rPr>
                <w:rFonts w:cstheme="minorHAnsi"/>
                <w:lang w:val="fr-CA"/>
              </w:rPr>
            </w:pPr>
            <w:r w:rsidRPr="001302E2">
              <w:rPr>
                <w:rFonts w:cstheme="minorHAnsi"/>
                <w:lang w:val="fr-CA"/>
              </w:rPr>
              <w:t>Participant n</w:t>
            </w:r>
            <w:r w:rsidRPr="001302E2">
              <w:rPr>
                <w:rFonts w:cstheme="minorHAnsi"/>
                <w:vertAlign w:val="superscript"/>
                <w:lang w:val="fr-CA"/>
              </w:rPr>
              <w:t>o</w:t>
            </w:r>
            <w:r w:rsidRPr="001302E2">
              <w:rPr>
                <w:rFonts w:cstheme="minorHAnsi"/>
                <w:lang w:val="fr-CA"/>
              </w:rPr>
              <w:t> 13</w:t>
            </w:r>
          </w:p>
        </w:tc>
        <w:tc>
          <w:tcPr>
            <w:tcW w:w="998" w:type="dxa"/>
            <w:vAlign w:val="center"/>
          </w:tcPr>
          <w:p w14:paraId="7E5A6A8F" w14:textId="67DE6FFC" w:rsidR="00713711" w:rsidRPr="00F01781" w:rsidRDefault="00713711" w:rsidP="00713711">
            <w:pPr>
              <w:spacing w:line="278" w:lineRule="auto"/>
              <w:jc w:val="center"/>
              <w:rPr>
                <w:rFonts w:cstheme="minorHAnsi"/>
                <w:lang w:val="fr-CA"/>
              </w:rPr>
            </w:pPr>
            <w:r w:rsidRPr="001302E2">
              <w:rPr>
                <w:rFonts w:cstheme="minorHAnsi"/>
                <w:lang w:val="fr-CA"/>
              </w:rPr>
              <w:t>Homme</w:t>
            </w:r>
          </w:p>
        </w:tc>
        <w:tc>
          <w:tcPr>
            <w:tcW w:w="709" w:type="dxa"/>
            <w:vAlign w:val="center"/>
          </w:tcPr>
          <w:p w14:paraId="6DB6EB94" w14:textId="77777777" w:rsidR="00713711" w:rsidRPr="00F01781" w:rsidRDefault="00713711" w:rsidP="00713711">
            <w:pPr>
              <w:spacing w:line="278" w:lineRule="auto"/>
              <w:jc w:val="center"/>
              <w:rPr>
                <w:rFonts w:cstheme="minorHAnsi"/>
                <w:lang w:val="fr-CA"/>
              </w:rPr>
            </w:pPr>
            <w:r w:rsidRPr="00F01781">
              <w:rPr>
                <w:rFonts w:cstheme="minorHAnsi"/>
                <w:lang w:val="fr-CA"/>
              </w:rPr>
              <w:t>28</w:t>
            </w:r>
          </w:p>
        </w:tc>
        <w:tc>
          <w:tcPr>
            <w:tcW w:w="1572" w:type="dxa"/>
            <w:vAlign w:val="center"/>
          </w:tcPr>
          <w:p w14:paraId="1D7881E2" w14:textId="12D18EAE" w:rsidR="00713711" w:rsidRPr="00F01781" w:rsidRDefault="00713711" w:rsidP="00713711">
            <w:pPr>
              <w:spacing w:line="278" w:lineRule="auto"/>
              <w:jc w:val="center"/>
              <w:rPr>
                <w:rFonts w:cstheme="minorHAnsi"/>
                <w:lang w:val="fr-CA"/>
              </w:rPr>
            </w:pPr>
            <w:r w:rsidRPr="001302E2">
              <w:rPr>
                <w:rFonts w:cstheme="minorHAnsi"/>
                <w:lang w:val="fr-CA"/>
              </w:rPr>
              <w:t>Urbaine</w:t>
            </w:r>
          </w:p>
        </w:tc>
        <w:tc>
          <w:tcPr>
            <w:tcW w:w="1978" w:type="dxa"/>
            <w:vAlign w:val="center"/>
          </w:tcPr>
          <w:p w14:paraId="331B6AFB" w14:textId="26984DC7" w:rsidR="00713711" w:rsidRPr="00F01781" w:rsidRDefault="00713711" w:rsidP="00713711">
            <w:pPr>
              <w:spacing w:line="278" w:lineRule="auto"/>
              <w:jc w:val="center"/>
              <w:rPr>
                <w:rFonts w:cstheme="minorHAnsi"/>
                <w:lang w:val="fr-CA"/>
              </w:rPr>
            </w:pPr>
            <w:r w:rsidRPr="001302E2">
              <w:rPr>
                <w:rFonts w:cstheme="minorHAnsi"/>
                <w:lang w:val="fr-CA"/>
              </w:rPr>
              <w:t>FRM et FRE</w:t>
            </w:r>
          </w:p>
        </w:tc>
        <w:tc>
          <w:tcPr>
            <w:tcW w:w="2124" w:type="dxa"/>
            <w:vAlign w:val="center"/>
          </w:tcPr>
          <w:p w14:paraId="3DE3FBA5" w14:textId="77777777" w:rsidR="00713711" w:rsidRPr="00F01781" w:rsidRDefault="00713711" w:rsidP="00713711">
            <w:pPr>
              <w:spacing w:line="278" w:lineRule="auto"/>
              <w:jc w:val="center"/>
              <w:rPr>
                <w:rFonts w:cstheme="minorHAnsi"/>
                <w:lang w:val="fr-CA"/>
              </w:rPr>
            </w:pPr>
            <w:r w:rsidRPr="00F01781">
              <w:rPr>
                <w:rFonts w:cstheme="minorHAnsi"/>
                <w:lang w:val="fr-CA"/>
              </w:rPr>
              <w:t>5</w:t>
            </w:r>
          </w:p>
        </w:tc>
      </w:tr>
    </w:tbl>
    <w:p w14:paraId="20513F34" w14:textId="77777777" w:rsidR="00713711" w:rsidRPr="004A4FEF" w:rsidRDefault="00713711" w:rsidP="00713711">
      <w:pPr>
        <w:rPr>
          <w:rFonts w:cstheme="minorHAnsi"/>
          <w:lang w:val="fr-CA"/>
        </w:rPr>
      </w:pPr>
      <w:r>
        <w:rPr>
          <w:rFonts w:cstheme="minorHAnsi"/>
          <w:lang w:val="fr-CA"/>
        </w:rPr>
        <w:t>FRM = fauteuil roulant manuel; FRE = fauteuil roulant électrique</w:t>
      </w:r>
    </w:p>
    <w:p w14:paraId="218EBFD1" w14:textId="77777777" w:rsidR="00164219" w:rsidRPr="00713711" w:rsidRDefault="00164219" w:rsidP="00164219">
      <w:pPr>
        <w:rPr>
          <w:rFonts w:cstheme="minorHAnsi"/>
          <w:lang w:val="fr-CA"/>
        </w:rPr>
      </w:pPr>
    </w:p>
    <w:p w14:paraId="7C617882" w14:textId="63316D7F" w:rsidR="00164219" w:rsidRPr="00F01781" w:rsidRDefault="00164219" w:rsidP="00F05DC2">
      <w:pPr>
        <w:pStyle w:val="Heading3"/>
        <w:numPr>
          <w:ilvl w:val="1"/>
          <w:numId w:val="15"/>
        </w:numPr>
        <w:spacing w:after="240"/>
        <w:ind w:left="709" w:hanging="709"/>
        <w:rPr>
          <w:rFonts w:asciiTheme="minorHAnsi" w:hAnsiTheme="minorHAnsi" w:cstheme="minorHAnsi"/>
          <w:b/>
          <w:color w:val="auto"/>
          <w:sz w:val="28"/>
          <w:szCs w:val="28"/>
          <w:lang w:val="fr-CA"/>
        </w:rPr>
      </w:pPr>
      <w:bookmarkStart w:id="919" w:name="_Toc235472905"/>
      <w:r w:rsidRPr="00F01781">
        <w:rPr>
          <w:rFonts w:asciiTheme="minorHAnsi" w:hAnsiTheme="minorHAnsi" w:cstheme="minorHAnsi"/>
          <w:b/>
          <w:color w:val="auto"/>
          <w:sz w:val="28"/>
          <w:szCs w:val="28"/>
          <w:lang w:val="fr-CA"/>
        </w:rPr>
        <w:t>S</w:t>
      </w:r>
      <w:r w:rsidR="000E0DE9">
        <w:rPr>
          <w:rFonts w:asciiTheme="minorHAnsi" w:hAnsiTheme="minorHAnsi" w:cstheme="minorHAnsi"/>
          <w:b/>
          <w:color w:val="auto"/>
          <w:sz w:val="28"/>
          <w:szCs w:val="28"/>
          <w:lang w:val="fr-CA"/>
        </w:rPr>
        <w:t xml:space="preserve">ommaire </w:t>
      </w:r>
      <w:r w:rsidR="000E0DE9" w:rsidRPr="000E0DE9">
        <w:rPr>
          <w:rFonts w:asciiTheme="minorHAnsi" w:hAnsiTheme="minorHAnsi" w:cstheme="minorHAnsi"/>
          <w:b/>
          <w:bCs/>
          <w:color w:val="auto"/>
          <w:sz w:val="28"/>
          <w:szCs w:val="28"/>
          <w:lang w:val="fr-CA"/>
        </w:rPr>
        <w:t>des constatations qualitatives</w:t>
      </w:r>
      <w:bookmarkEnd w:id="919"/>
    </w:p>
    <w:p w14:paraId="5350FFAE" w14:textId="77777777" w:rsidR="000E0DE9" w:rsidRPr="004A4FEF" w:rsidRDefault="000E0DE9" w:rsidP="008B6BB6">
      <w:pPr>
        <w:rPr>
          <w:rFonts w:cstheme="minorHAnsi"/>
          <w:lang w:val="fr-CA"/>
        </w:rPr>
      </w:pPr>
      <w:r>
        <w:rPr>
          <w:rFonts w:cstheme="minorHAnsi"/>
          <w:lang w:val="fr-CA"/>
        </w:rPr>
        <w:t>Les participants ont décrit leur expérience de déplacement dans les espaces publics existants, en précisant les éléments de conception jugés favorables et défavorables et leur incidence sur la manœuvrabilité des dispositifs et l’expérience globale de l’utilisateur.</w:t>
      </w:r>
      <w:r w:rsidRPr="004A4FEF">
        <w:rPr>
          <w:rFonts w:cstheme="minorHAnsi"/>
          <w:lang w:val="fr-CA"/>
        </w:rPr>
        <w:t xml:space="preserve"> </w:t>
      </w:r>
      <w:r>
        <w:rPr>
          <w:rFonts w:cstheme="minorHAnsi"/>
          <w:lang w:val="fr-CA"/>
        </w:rPr>
        <w:t>Trois thèmes clés ont émergé, spécifiques à l’espace offert, à la conception et à la manœuvrabilité : (1) la charge mentale liée aux manœuvres dans l’environnement bâti, (2) les mesures d’accessibilité sont insuffisantes pour « ma situation particulière », et (3) la présence d’autres personnes (achalandage) importe.</w:t>
      </w:r>
      <w:r w:rsidRPr="004A4FEF">
        <w:rPr>
          <w:rFonts w:cstheme="minorHAnsi"/>
          <w:lang w:val="fr-CA"/>
        </w:rPr>
        <w:t xml:space="preserve"> </w:t>
      </w:r>
      <w:r>
        <w:rPr>
          <w:rFonts w:cstheme="minorHAnsi"/>
          <w:lang w:val="fr-CA"/>
        </w:rPr>
        <w:t>Ces thèmes sont résumés ci</w:t>
      </w:r>
      <w:r>
        <w:rPr>
          <w:rFonts w:cstheme="minorHAnsi"/>
          <w:lang w:val="fr-CA"/>
        </w:rPr>
        <w:noBreakHyphen/>
        <w:t>dessous et illustrés par des citations données en exemple.</w:t>
      </w:r>
    </w:p>
    <w:p w14:paraId="6D5F7F4F" w14:textId="77777777" w:rsidR="00164219" w:rsidRPr="000E0DE9" w:rsidRDefault="00164219" w:rsidP="008B6BB6">
      <w:pPr>
        <w:rPr>
          <w:rFonts w:cstheme="minorHAnsi"/>
          <w:lang w:val="fr-CA"/>
        </w:rPr>
      </w:pPr>
    </w:p>
    <w:p w14:paraId="1A0B2897" w14:textId="77777777" w:rsidR="000E0DE9" w:rsidRPr="004A4FEF" w:rsidRDefault="000E0DE9" w:rsidP="008B6BB6">
      <w:pPr>
        <w:rPr>
          <w:rFonts w:cstheme="minorHAnsi"/>
          <w:b/>
          <w:bCs/>
          <w:i/>
          <w:lang w:val="fr-CA"/>
        </w:rPr>
      </w:pPr>
      <w:r>
        <w:rPr>
          <w:rFonts w:cstheme="minorHAnsi"/>
          <w:b/>
          <w:i/>
          <w:lang w:val="fr-CA"/>
        </w:rPr>
        <w:t>Thème n</w:t>
      </w:r>
      <w:r w:rsidRPr="000733E9">
        <w:rPr>
          <w:rFonts w:cstheme="minorHAnsi"/>
          <w:b/>
          <w:i/>
          <w:vertAlign w:val="superscript"/>
          <w:lang w:val="fr-CA"/>
        </w:rPr>
        <w:t>o</w:t>
      </w:r>
      <w:r>
        <w:rPr>
          <w:rFonts w:cstheme="minorHAnsi"/>
          <w:b/>
          <w:i/>
          <w:lang w:val="fr-CA"/>
        </w:rPr>
        <w:t> 1 : Charge mentale liée aux manœuvres dans l’environnement bâti</w:t>
      </w:r>
    </w:p>
    <w:p w14:paraId="3920F728" w14:textId="77777777" w:rsidR="000E0DE9" w:rsidRPr="004A4FEF" w:rsidRDefault="000E0DE9" w:rsidP="008B6BB6">
      <w:pPr>
        <w:rPr>
          <w:rFonts w:cstheme="minorHAnsi"/>
          <w:lang w:val="fr-CA"/>
        </w:rPr>
      </w:pPr>
      <w:r>
        <w:rPr>
          <w:rFonts w:cstheme="minorHAnsi"/>
          <w:lang w:val="fr-CA"/>
        </w:rPr>
        <w:t>En réfléchissant à leur expérience par rapport aux espaces et aux manœuvres, les participants ont décrit la charge mentale associée à la rencontre d’obstacles dans les espaces publics.</w:t>
      </w:r>
      <w:r w:rsidRPr="004A4FEF">
        <w:rPr>
          <w:rFonts w:cstheme="minorHAnsi"/>
          <w:lang w:val="fr-CA"/>
        </w:rPr>
        <w:t xml:space="preserve"> </w:t>
      </w:r>
      <w:r>
        <w:rPr>
          <w:rFonts w:cstheme="minorHAnsi"/>
          <w:lang w:val="fr-CA"/>
        </w:rPr>
        <w:t>Bien que leur expérience globale puisse être qualifiée d’« agréable » (participante n</w:t>
      </w:r>
      <w:r w:rsidRPr="000733E9">
        <w:rPr>
          <w:rFonts w:cstheme="minorHAnsi"/>
          <w:vertAlign w:val="superscript"/>
          <w:lang w:val="fr-CA"/>
        </w:rPr>
        <w:t>o</w:t>
      </w:r>
      <w:r>
        <w:rPr>
          <w:rFonts w:cstheme="minorHAnsi"/>
          <w:lang w:val="fr-CA"/>
        </w:rPr>
        <w:t> 12), la présence d’obstacles dans la conception de l’espace entraîne de la fatigue ou crée une charge mentale liée aux manœuvres de leurs dispositifs de mobilité à roues.</w:t>
      </w:r>
      <w:r w:rsidRPr="004A4FEF">
        <w:rPr>
          <w:rFonts w:cstheme="minorHAnsi"/>
          <w:lang w:val="fr-CA"/>
        </w:rPr>
        <w:t xml:space="preserve"> </w:t>
      </w:r>
      <w:r>
        <w:rPr>
          <w:rFonts w:cstheme="minorHAnsi"/>
          <w:lang w:val="fr-CA"/>
        </w:rPr>
        <w:t>Une participante a décrit son expérience de la rencontre d’un obstacle et d’espaces restreints :</w:t>
      </w:r>
    </w:p>
    <w:p w14:paraId="40B68C41" w14:textId="77777777" w:rsidR="000E0DE9" w:rsidRPr="004A4FEF" w:rsidRDefault="000E0DE9" w:rsidP="008B6BB6">
      <w:pPr>
        <w:rPr>
          <w:rFonts w:cstheme="minorHAnsi"/>
          <w:lang w:val="fr-CA"/>
        </w:rPr>
      </w:pPr>
    </w:p>
    <w:p w14:paraId="362F6178" w14:textId="77777777" w:rsidR="000E0DE9" w:rsidRPr="004A4FEF" w:rsidRDefault="000E0DE9" w:rsidP="008B6BB6">
      <w:pPr>
        <w:ind w:left="720"/>
        <w:rPr>
          <w:rFonts w:cstheme="minorHAnsi"/>
          <w:i/>
          <w:iCs/>
          <w:lang w:val="fr-CA"/>
        </w:rPr>
      </w:pPr>
      <w:r>
        <w:rPr>
          <w:rFonts w:cstheme="minorHAnsi"/>
          <w:i/>
          <w:iCs/>
          <w:lang w:val="fr-CA"/>
        </w:rPr>
        <w:t>« C’est épuisant mentalement et physiquement parce que je dois manœuvrer mon fauteuil roulant dans des espaces restreints sans renverser les étalages ou me prendre dans quelque chose.</w:t>
      </w:r>
      <w:r w:rsidRPr="004A4FEF">
        <w:rPr>
          <w:rFonts w:cstheme="minorHAnsi"/>
          <w:i/>
          <w:iCs/>
          <w:lang w:val="fr-CA"/>
        </w:rPr>
        <w:t xml:space="preserve"> </w:t>
      </w:r>
      <w:r>
        <w:rPr>
          <w:rFonts w:cstheme="minorHAnsi"/>
          <w:i/>
          <w:iCs/>
          <w:lang w:val="fr-CA"/>
        </w:rPr>
        <w:t>Dons, c’est, c’est plus fatigant.</w:t>
      </w:r>
      <w:r w:rsidRPr="004A4FEF">
        <w:rPr>
          <w:rFonts w:cstheme="minorHAnsi"/>
          <w:i/>
          <w:iCs/>
          <w:lang w:val="fr-CA"/>
        </w:rPr>
        <w:t xml:space="preserve"> </w:t>
      </w:r>
      <w:r>
        <w:rPr>
          <w:rFonts w:cstheme="minorHAnsi"/>
          <w:i/>
          <w:iCs/>
          <w:lang w:val="fr-CA"/>
        </w:rPr>
        <w:t>Il faut être plus vigilante. »</w:t>
      </w:r>
    </w:p>
    <w:p w14:paraId="52BB19DA" w14:textId="77777777" w:rsidR="000E0DE9" w:rsidRPr="004A4FEF" w:rsidRDefault="000E0DE9" w:rsidP="008B6BB6">
      <w:pPr>
        <w:pStyle w:val="ListParagraph"/>
        <w:numPr>
          <w:ilvl w:val="0"/>
          <w:numId w:val="6"/>
        </w:numPr>
        <w:rPr>
          <w:rFonts w:cstheme="minorHAnsi"/>
          <w:i/>
          <w:iCs/>
          <w:lang w:val="fr-CA"/>
        </w:rPr>
      </w:pPr>
      <w:r>
        <w:rPr>
          <w:rFonts w:cstheme="minorHAnsi"/>
          <w:i/>
          <w:iCs/>
          <w:lang w:val="fr-CA"/>
        </w:rPr>
        <w:t>Participante n</w:t>
      </w:r>
      <w:r w:rsidRPr="000733E9">
        <w:rPr>
          <w:rFonts w:cstheme="minorHAnsi"/>
          <w:i/>
          <w:iCs/>
          <w:vertAlign w:val="superscript"/>
          <w:lang w:val="fr-CA"/>
        </w:rPr>
        <w:t>o</w:t>
      </w:r>
      <w:r>
        <w:rPr>
          <w:rFonts w:cstheme="minorHAnsi"/>
          <w:i/>
          <w:iCs/>
          <w:lang w:val="fr-CA"/>
        </w:rPr>
        <w:t> 12 | FRM + FRE | 35 années d’expérience</w:t>
      </w:r>
    </w:p>
    <w:p w14:paraId="0D4FF3C3" w14:textId="77777777" w:rsidR="00164219" w:rsidRPr="000E0DE9" w:rsidRDefault="00164219" w:rsidP="008B6BB6">
      <w:pPr>
        <w:ind w:left="720"/>
        <w:rPr>
          <w:rFonts w:cstheme="minorHAnsi"/>
          <w:lang w:val="fr-CA"/>
        </w:rPr>
      </w:pPr>
    </w:p>
    <w:p w14:paraId="0D97B73D" w14:textId="77777777" w:rsidR="000E0DE9" w:rsidRPr="004A4FEF" w:rsidRDefault="000E0DE9" w:rsidP="008B6BB6">
      <w:pPr>
        <w:rPr>
          <w:rFonts w:cstheme="minorHAnsi"/>
          <w:lang w:val="fr-CA"/>
        </w:rPr>
      </w:pPr>
      <w:r>
        <w:rPr>
          <w:rFonts w:cstheme="minorHAnsi"/>
          <w:lang w:val="fr-CA"/>
        </w:rPr>
        <w:t>Si d’autres participants ont également fait état d’un fardeau physique, ils ont également insisté sur la charge mentale globale supportée, notamment la frustration ressentie.</w:t>
      </w:r>
      <w:r w:rsidRPr="004A4FEF">
        <w:rPr>
          <w:rFonts w:cstheme="minorHAnsi"/>
          <w:lang w:val="fr-CA"/>
        </w:rPr>
        <w:t xml:space="preserve"> </w:t>
      </w:r>
      <w:r>
        <w:rPr>
          <w:rFonts w:cstheme="minorHAnsi"/>
          <w:lang w:val="fr-CA"/>
        </w:rPr>
        <w:t>Cette charge mentale a été largement attribuée à la nécessité de résoudre constamment des problèmes lors de la manœuvre des dispositifs de mobilité à roues dans l’environnement bâti, ce qui exige une conscience accrue de l’environnement et une attention particulière à la façon dont les dispositifs sont utilisés et pilotés.</w:t>
      </w:r>
      <w:r w:rsidRPr="004A4FEF">
        <w:rPr>
          <w:rFonts w:cstheme="minorHAnsi"/>
          <w:lang w:val="fr-CA"/>
        </w:rPr>
        <w:t xml:space="preserve"> </w:t>
      </w:r>
      <w:r>
        <w:rPr>
          <w:rFonts w:cstheme="minorHAnsi"/>
          <w:lang w:val="fr-CA"/>
        </w:rPr>
        <w:t>Par exemple, un participant a décrit son processus de réflexion en profondeur lorsqu’il s’agit d’entrer dans un ascenseur et de l’utiliser :</w:t>
      </w:r>
    </w:p>
    <w:p w14:paraId="105D68D1" w14:textId="77777777" w:rsidR="000E0DE9" w:rsidRPr="004A4FEF" w:rsidRDefault="000E0DE9" w:rsidP="008B6BB6">
      <w:pPr>
        <w:rPr>
          <w:rFonts w:cstheme="minorHAnsi"/>
          <w:lang w:val="fr-CA"/>
        </w:rPr>
      </w:pPr>
    </w:p>
    <w:p w14:paraId="6A8AE29B" w14:textId="77777777" w:rsidR="000E0DE9" w:rsidRPr="004A4FEF" w:rsidRDefault="000E0DE9" w:rsidP="008B6BB6">
      <w:pPr>
        <w:ind w:left="720"/>
        <w:rPr>
          <w:rFonts w:eastAsia="Aptos" w:cstheme="minorHAnsi"/>
          <w:i/>
          <w:iCs/>
          <w:lang w:val="fr-CA"/>
        </w:rPr>
      </w:pPr>
      <w:r>
        <w:rPr>
          <w:rFonts w:eastAsia="Aptos" w:cstheme="minorHAnsi"/>
          <w:i/>
          <w:iCs/>
          <w:lang w:val="fr-CA"/>
        </w:rPr>
        <w:t>« ... tout dépend de la vitesse à laquelle la porte [de l’ascenseur] se ferme et de la force qu’elle exerce lorsqu’elle se ferme.</w:t>
      </w:r>
      <w:r w:rsidRPr="004A4FEF">
        <w:rPr>
          <w:rFonts w:eastAsia="Aptos" w:cstheme="minorHAnsi"/>
          <w:i/>
          <w:iCs/>
          <w:lang w:val="fr-CA"/>
        </w:rPr>
        <w:t xml:space="preserve"> </w:t>
      </w:r>
      <w:r>
        <w:rPr>
          <w:rFonts w:eastAsia="Aptos" w:cstheme="minorHAnsi"/>
          <w:i/>
          <w:iCs/>
          <w:lang w:val="fr-CA"/>
        </w:rPr>
        <w:t>Parfois, elle peut cogner, cogner sur votre fauteuil roulant et risquer de le faire redémarrer.</w:t>
      </w:r>
      <w:r w:rsidRPr="004A4FEF">
        <w:rPr>
          <w:rFonts w:eastAsia="Aptos" w:cstheme="minorHAnsi"/>
          <w:i/>
          <w:iCs/>
          <w:lang w:val="fr-CA"/>
        </w:rPr>
        <w:t xml:space="preserve"> </w:t>
      </w:r>
      <w:r>
        <w:rPr>
          <w:rFonts w:eastAsia="Aptos" w:cstheme="minorHAnsi"/>
          <w:i/>
          <w:iCs/>
          <w:lang w:val="fr-CA"/>
        </w:rPr>
        <w:t xml:space="preserve">Et pour ce qui est d’entrer dans l’ascenseur, tout dépend de la taille de </w:t>
      </w:r>
      <w:r w:rsidRPr="000733E9">
        <w:rPr>
          <w:rFonts w:eastAsia="Aptos" w:cstheme="minorHAnsi"/>
          <w:i/>
          <w:iCs/>
          <w:lang w:val="fr-CA"/>
        </w:rPr>
        <w:t>l</w:t>
      </w:r>
      <w:r>
        <w:rPr>
          <w:rFonts w:eastAsia="Aptos" w:cstheme="minorHAnsi"/>
          <w:i/>
          <w:iCs/>
          <w:lang w:val="fr-CA"/>
        </w:rPr>
        <w:t>’</w:t>
      </w:r>
      <w:r w:rsidRPr="000733E9">
        <w:rPr>
          <w:rFonts w:eastAsia="Aptos" w:cstheme="minorHAnsi"/>
          <w:i/>
          <w:iCs/>
          <w:lang w:val="fr-CA"/>
        </w:rPr>
        <w:t>ascenseur, de sa forme. Combien de personnes sont à l</w:t>
      </w:r>
      <w:r>
        <w:rPr>
          <w:rFonts w:eastAsia="Aptos" w:cstheme="minorHAnsi"/>
          <w:i/>
          <w:iCs/>
          <w:lang w:val="fr-CA"/>
        </w:rPr>
        <w:t>’</w:t>
      </w:r>
      <w:r w:rsidRPr="000733E9">
        <w:rPr>
          <w:rFonts w:eastAsia="Aptos" w:cstheme="minorHAnsi"/>
          <w:i/>
          <w:iCs/>
          <w:lang w:val="fr-CA"/>
        </w:rPr>
        <w:t>intérieur? Combien de personnes en sortent</w:t>
      </w:r>
      <w:r>
        <w:rPr>
          <w:rFonts w:eastAsia="Aptos" w:cstheme="minorHAnsi"/>
          <w:i/>
          <w:iCs/>
          <w:lang w:val="fr-CA"/>
        </w:rPr>
        <w:t>?</w:t>
      </w:r>
      <w:r w:rsidRPr="004A4FEF">
        <w:rPr>
          <w:rFonts w:eastAsia="Aptos" w:cstheme="minorHAnsi"/>
          <w:i/>
          <w:iCs/>
          <w:lang w:val="fr-CA"/>
        </w:rPr>
        <w:t xml:space="preserve"> </w:t>
      </w:r>
      <w:r>
        <w:rPr>
          <w:rFonts w:eastAsia="Aptos" w:cstheme="minorHAnsi"/>
          <w:i/>
          <w:iCs/>
          <w:lang w:val="fr-CA"/>
        </w:rPr>
        <w:t>Ce genre de choses. »</w:t>
      </w:r>
    </w:p>
    <w:p w14:paraId="6D24357D" w14:textId="77777777" w:rsidR="000E0DE9" w:rsidRPr="004A4FEF" w:rsidRDefault="000E0DE9" w:rsidP="008B6BB6">
      <w:pPr>
        <w:pStyle w:val="ListParagraph"/>
        <w:numPr>
          <w:ilvl w:val="0"/>
          <w:numId w:val="6"/>
        </w:numPr>
        <w:rPr>
          <w:rFonts w:eastAsia="Aptos" w:cstheme="minorHAnsi"/>
          <w:i/>
          <w:iCs/>
          <w:lang w:val="fr-CA"/>
        </w:rPr>
      </w:pPr>
      <w:r w:rsidRPr="004A4FEF">
        <w:rPr>
          <w:rFonts w:eastAsia="Aptos" w:cstheme="minorHAnsi"/>
          <w:i/>
          <w:iCs/>
          <w:lang w:val="fr-CA"/>
        </w:rPr>
        <w:t>Participant</w:t>
      </w:r>
      <w:r>
        <w:rPr>
          <w:rFonts w:eastAsia="Aptos" w:cstheme="minorHAnsi"/>
          <w:i/>
          <w:iCs/>
          <w:lang w:val="fr-CA"/>
        </w:rPr>
        <w:t xml:space="preserve"> n</w:t>
      </w:r>
      <w:r w:rsidRPr="000733E9">
        <w:rPr>
          <w:rFonts w:eastAsia="Aptos" w:cstheme="minorHAnsi"/>
          <w:i/>
          <w:iCs/>
          <w:vertAlign w:val="superscript"/>
          <w:lang w:val="fr-CA"/>
        </w:rPr>
        <w:t>o</w:t>
      </w:r>
      <w:r>
        <w:rPr>
          <w:rFonts w:eastAsia="Aptos" w:cstheme="minorHAnsi"/>
          <w:i/>
          <w:iCs/>
          <w:lang w:val="fr-CA"/>
        </w:rPr>
        <w:t> </w:t>
      </w:r>
      <w:r w:rsidRPr="004A4FEF">
        <w:rPr>
          <w:rFonts w:eastAsia="Aptos" w:cstheme="minorHAnsi"/>
          <w:i/>
          <w:iCs/>
          <w:lang w:val="fr-CA"/>
        </w:rPr>
        <w:t xml:space="preserve">10 | </w:t>
      </w:r>
      <w:r>
        <w:rPr>
          <w:rFonts w:eastAsia="Aptos" w:cstheme="minorHAnsi"/>
          <w:i/>
          <w:iCs/>
          <w:lang w:val="fr-CA"/>
        </w:rPr>
        <w:t>FRE</w:t>
      </w:r>
      <w:r w:rsidRPr="004A4FEF">
        <w:rPr>
          <w:rFonts w:eastAsia="Aptos" w:cstheme="minorHAnsi"/>
          <w:i/>
          <w:iCs/>
          <w:lang w:val="fr-CA"/>
        </w:rPr>
        <w:t xml:space="preserve"> + Scooter </w:t>
      </w:r>
      <w:r>
        <w:rPr>
          <w:rFonts w:eastAsia="Aptos" w:cstheme="minorHAnsi"/>
          <w:i/>
          <w:iCs/>
          <w:lang w:val="fr-CA"/>
        </w:rPr>
        <w:t>de mobilité | 35 années d’expérience</w:t>
      </w:r>
    </w:p>
    <w:p w14:paraId="4F25DC8A" w14:textId="77777777" w:rsidR="00164219" w:rsidRPr="00F01781" w:rsidRDefault="00164219" w:rsidP="008B6BB6">
      <w:pPr>
        <w:rPr>
          <w:rFonts w:cstheme="minorHAnsi"/>
          <w:lang w:val="fr-CA"/>
        </w:rPr>
      </w:pPr>
    </w:p>
    <w:p w14:paraId="34196A5C" w14:textId="77777777" w:rsidR="000E0DE9" w:rsidRPr="004A4FEF" w:rsidRDefault="000E0DE9" w:rsidP="008B6BB6">
      <w:pPr>
        <w:rPr>
          <w:rFonts w:cstheme="minorHAnsi"/>
          <w:lang w:val="fr-CA"/>
        </w:rPr>
      </w:pPr>
      <w:r>
        <w:rPr>
          <w:rFonts w:cstheme="minorHAnsi"/>
          <w:lang w:val="fr-CA"/>
        </w:rPr>
        <w:t>Les participants ont décrit leur besoin constant de résoudre des problèmes dans toute une série d’environnements, notamment dans les zones de transition (p. ex. les entrées et les sorties des bâtiments), les toilettes et les cabines de toilettes, les ascenseurs, les allées des magasins et les rampes d’accès.</w:t>
      </w:r>
      <w:r w:rsidRPr="004A4FEF">
        <w:rPr>
          <w:rFonts w:cstheme="minorHAnsi"/>
          <w:lang w:val="fr-CA"/>
        </w:rPr>
        <w:t xml:space="preserve"> </w:t>
      </w:r>
      <w:r>
        <w:rPr>
          <w:rFonts w:cstheme="minorHAnsi"/>
          <w:lang w:val="fr-CA"/>
        </w:rPr>
        <w:t>Les difficultés liées aux manœuvres sont principalement attribuées à la conception des espaces, notamment à l’espace de manœuvre limité, à l’aménagement et aux caractéristiques environnementales, telles que l’emplacement des commandes de fonctionnement (p. ex. les boutons</w:t>
      </w:r>
      <w:r>
        <w:rPr>
          <w:rFonts w:cstheme="minorHAnsi"/>
          <w:lang w:val="fr-CA"/>
        </w:rPr>
        <w:noBreakHyphen/>
        <w:t>poussoirs), l’orientation de l’ouverture des portes et l’aménagement au</w:t>
      </w:r>
      <w:r>
        <w:rPr>
          <w:rFonts w:cstheme="minorHAnsi"/>
          <w:lang w:val="fr-CA"/>
        </w:rPr>
        <w:noBreakHyphen/>
        <w:t>delà des embrasures de porte.</w:t>
      </w:r>
      <w:r w:rsidRPr="004A4FEF">
        <w:rPr>
          <w:rFonts w:cstheme="minorHAnsi"/>
          <w:lang w:val="fr-CA"/>
        </w:rPr>
        <w:t xml:space="preserve"> </w:t>
      </w:r>
      <w:r>
        <w:rPr>
          <w:rFonts w:cstheme="minorHAnsi"/>
          <w:lang w:val="fr-CA"/>
        </w:rPr>
        <w:t>Les participants ont indiqué qu’ils s’attendaient à « trouver un moyen » (participant n</w:t>
      </w:r>
      <w:r w:rsidRPr="000733E9">
        <w:rPr>
          <w:rFonts w:cstheme="minorHAnsi"/>
          <w:vertAlign w:val="superscript"/>
          <w:lang w:val="fr-CA"/>
        </w:rPr>
        <w:t>o</w:t>
      </w:r>
      <w:r>
        <w:rPr>
          <w:rFonts w:cstheme="minorHAnsi"/>
          <w:lang w:val="fr-CA"/>
        </w:rPr>
        <w:t> 4) dans ces environnements, même si cela nécessitait des manœuvres inconfortables ou risquées.</w:t>
      </w:r>
      <w:r w:rsidRPr="004A4FEF">
        <w:rPr>
          <w:rFonts w:cstheme="minorHAnsi"/>
          <w:lang w:val="fr-CA"/>
        </w:rPr>
        <w:t xml:space="preserve"> </w:t>
      </w:r>
      <w:r>
        <w:rPr>
          <w:rFonts w:cstheme="minorHAnsi"/>
          <w:lang w:val="fr-CA"/>
        </w:rPr>
        <w:t>Lorsqu’on leur a demandé pourquoi ils adoptaient de telles stratégies, nos participants ont répondu qu’ils pouvaient soit s’adapter en résolvant des problèmes, soit éviter complètement les espaces publics.</w:t>
      </w:r>
    </w:p>
    <w:p w14:paraId="4E121EE4" w14:textId="77777777" w:rsidR="000E0DE9" w:rsidRPr="004A4FEF" w:rsidRDefault="000E0DE9" w:rsidP="008B6BB6">
      <w:pPr>
        <w:rPr>
          <w:rFonts w:cstheme="minorHAnsi"/>
          <w:lang w:val="fr-CA"/>
        </w:rPr>
      </w:pPr>
    </w:p>
    <w:p w14:paraId="2837F802" w14:textId="77777777" w:rsidR="000E0DE9" w:rsidRPr="004A4FEF" w:rsidRDefault="000E0DE9" w:rsidP="008B6BB6">
      <w:pPr>
        <w:ind w:left="720"/>
        <w:rPr>
          <w:rFonts w:cstheme="minorHAnsi"/>
          <w:i/>
          <w:iCs/>
          <w:lang w:val="fr-CA"/>
        </w:rPr>
      </w:pPr>
      <w:r>
        <w:rPr>
          <w:rFonts w:cstheme="minorHAnsi"/>
          <w:i/>
          <w:iCs/>
          <w:lang w:val="fr-CA"/>
        </w:rPr>
        <w:t>« Je me suis vraiment adaptée aux obstacles parce qu’il s’agit d’un monde conçu pour les personnes sans handicap.</w:t>
      </w:r>
      <w:r w:rsidRPr="004A4FEF">
        <w:rPr>
          <w:rFonts w:cstheme="minorHAnsi"/>
          <w:i/>
          <w:iCs/>
          <w:noProof/>
          <w:lang w:eastAsia="en-CA"/>
        </w:rPr>
        <w:drawing>
          <wp:anchor distT="0" distB="0" distL="0" distR="0" simplePos="0" relativeHeight="251681792" behindDoc="0" locked="0" layoutInCell="1" allowOverlap="1" wp14:anchorId="4B86ACAC" wp14:editId="089B2D09">
            <wp:simplePos x="0" y="0"/>
            <wp:positionH relativeFrom="page">
              <wp:posOffset>576072</wp:posOffset>
            </wp:positionH>
            <wp:positionV relativeFrom="paragraph">
              <wp:posOffset>292608</wp:posOffset>
            </wp:positionV>
            <wp:extent cx="276225" cy="276225"/>
            <wp:effectExtent l="0" t="0" r="0" b="0"/>
            <wp:wrapNone/>
            <wp:docPr id="1582" name="Picture 1582" descr="A blue circle with white letters&#10;&#10;AI-generated content may be incorrect."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 name="Picture 1582" descr="A blue circle with white letters&#10;&#10;AI-generated content may be incorrect." hidden="1"/>
                    <pic:cNvPicPr>
                      <a:picLocks noChangeAspect="1" noChangeArrowheads="1"/>
                    </pic:cNvPicPr>
                  </pic:nvPicPr>
                  <pic:blipFill>
                    <a:blip r:embed="rId40"/>
                    <a:stretch>
                      <a:fillRect/>
                    </a:stretch>
                  </pic:blipFill>
                  <pic:spPr bwMode="auto">
                    <a:xfrm>
                      <a:off x="0" y="0"/>
                      <a:ext cx="276225" cy="276225"/>
                    </a:xfrm>
                    <a:prstGeom prst="rect">
                      <a:avLst/>
                    </a:prstGeom>
                  </pic:spPr>
                </pic:pic>
              </a:graphicData>
            </a:graphic>
          </wp:anchor>
        </w:drawing>
      </w:r>
      <w:r w:rsidRPr="004A4FEF">
        <w:rPr>
          <w:rFonts w:cstheme="minorHAnsi"/>
          <w:i/>
          <w:iCs/>
          <w:lang w:val="fr-CA"/>
        </w:rPr>
        <w:t xml:space="preserve"> </w:t>
      </w:r>
      <w:r>
        <w:rPr>
          <w:rFonts w:cstheme="minorHAnsi"/>
          <w:i/>
          <w:iCs/>
          <w:lang w:val="fr-CA"/>
        </w:rPr>
        <w:t>Et donc, pour être heureuse de vivre dans un monde de personnes sans handicap, je dois savoir quels chemins prendre et quels chemins ne pas prendre.</w:t>
      </w:r>
      <w:r w:rsidRPr="004A4FEF">
        <w:rPr>
          <w:rFonts w:cstheme="minorHAnsi"/>
          <w:i/>
          <w:iCs/>
          <w:lang w:val="fr-CA"/>
        </w:rPr>
        <w:t xml:space="preserve"> </w:t>
      </w:r>
      <w:r>
        <w:rPr>
          <w:rFonts w:cstheme="minorHAnsi"/>
          <w:i/>
          <w:iCs/>
          <w:lang w:val="fr-CA"/>
        </w:rPr>
        <w:t>C’est moi qui m’adapte. »</w:t>
      </w:r>
    </w:p>
    <w:p w14:paraId="0FDB2538" w14:textId="5A94D698" w:rsidR="00164219" w:rsidRPr="000E0DE9" w:rsidRDefault="000E0DE9" w:rsidP="008B6BB6">
      <w:pPr>
        <w:pStyle w:val="ListParagraph"/>
        <w:numPr>
          <w:ilvl w:val="0"/>
          <w:numId w:val="6"/>
        </w:numPr>
        <w:rPr>
          <w:rFonts w:cstheme="minorHAnsi"/>
          <w:i/>
          <w:iCs/>
          <w:lang w:val="fr-CA"/>
        </w:rPr>
      </w:pPr>
      <w:r w:rsidRPr="004A4FEF">
        <w:rPr>
          <w:rFonts w:cstheme="minorHAnsi"/>
          <w:i/>
          <w:iCs/>
          <w:lang w:val="fr-CA"/>
        </w:rPr>
        <w:t>Participant</w:t>
      </w:r>
      <w:r>
        <w:rPr>
          <w:rFonts w:cstheme="minorHAnsi"/>
          <w:i/>
          <w:iCs/>
          <w:lang w:val="fr-CA"/>
        </w:rPr>
        <w:t>e</w:t>
      </w:r>
      <w:r w:rsidRPr="004A4FEF">
        <w:rPr>
          <w:rFonts w:cstheme="minorHAnsi"/>
          <w:i/>
          <w:iCs/>
          <w:lang w:val="fr-CA"/>
        </w:rPr>
        <w:t xml:space="preserve"> </w:t>
      </w:r>
      <w:r>
        <w:rPr>
          <w:rFonts w:cstheme="minorHAnsi"/>
          <w:i/>
          <w:iCs/>
          <w:lang w:val="fr-CA"/>
        </w:rPr>
        <w:t>n</w:t>
      </w:r>
      <w:r w:rsidRPr="00FF4DAB">
        <w:rPr>
          <w:rFonts w:cstheme="minorHAnsi"/>
          <w:i/>
          <w:iCs/>
          <w:vertAlign w:val="superscript"/>
          <w:lang w:val="fr-CA"/>
        </w:rPr>
        <w:t>o</w:t>
      </w:r>
      <w:r>
        <w:rPr>
          <w:rFonts w:cstheme="minorHAnsi"/>
          <w:i/>
          <w:iCs/>
          <w:lang w:val="fr-CA"/>
        </w:rPr>
        <w:t> </w:t>
      </w:r>
      <w:r w:rsidRPr="004A4FEF">
        <w:rPr>
          <w:rFonts w:cstheme="minorHAnsi"/>
          <w:i/>
          <w:iCs/>
          <w:lang w:val="fr-CA"/>
        </w:rPr>
        <w:t xml:space="preserve">12 | </w:t>
      </w:r>
      <w:r>
        <w:rPr>
          <w:rFonts w:cstheme="minorHAnsi"/>
          <w:i/>
          <w:iCs/>
          <w:lang w:val="fr-CA"/>
        </w:rPr>
        <w:t>FRM</w:t>
      </w:r>
      <w:r w:rsidRPr="004A4FEF">
        <w:rPr>
          <w:rFonts w:cstheme="minorHAnsi"/>
          <w:i/>
          <w:iCs/>
          <w:lang w:val="fr-CA"/>
        </w:rPr>
        <w:t xml:space="preserve"> + </w:t>
      </w:r>
      <w:r>
        <w:rPr>
          <w:rFonts w:cstheme="minorHAnsi"/>
          <w:i/>
          <w:iCs/>
          <w:lang w:val="fr-CA"/>
        </w:rPr>
        <w:t>FRE</w:t>
      </w:r>
      <w:r w:rsidRPr="004A4FEF">
        <w:rPr>
          <w:rFonts w:cstheme="minorHAnsi"/>
          <w:i/>
          <w:iCs/>
          <w:lang w:val="fr-CA"/>
        </w:rPr>
        <w:t xml:space="preserve"> | 35</w:t>
      </w:r>
      <w:r>
        <w:rPr>
          <w:rFonts w:cstheme="minorHAnsi"/>
          <w:i/>
          <w:iCs/>
          <w:lang w:val="fr-CA"/>
        </w:rPr>
        <w:t> années d’expérience</w:t>
      </w:r>
    </w:p>
    <w:p w14:paraId="652F8260" w14:textId="51FFF031" w:rsidR="00164219" w:rsidRDefault="00164219" w:rsidP="008B6BB6">
      <w:pPr>
        <w:rPr>
          <w:rFonts w:cstheme="minorHAnsi"/>
          <w:lang w:val="fr-CA"/>
        </w:rPr>
      </w:pPr>
    </w:p>
    <w:p w14:paraId="62AE5ABF" w14:textId="10304BAF" w:rsidR="000E0DE9" w:rsidRDefault="000E0DE9" w:rsidP="008B6BB6">
      <w:pPr>
        <w:rPr>
          <w:rFonts w:cstheme="minorHAnsi"/>
          <w:lang w:val="fr-CA"/>
        </w:rPr>
      </w:pPr>
    </w:p>
    <w:p w14:paraId="27D43D96" w14:textId="77777777" w:rsidR="008B6BB6" w:rsidRPr="00F01781" w:rsidRDefault="008B6BB6" w:rsidP="008B6BB6">
      <w:pPr>
        <w:rPr>
          <w:rFonts w:cstheme="minorHAnsi"/>
          <w:lang w:val="fr-CA"/>
        </w:rPr>
      </w:pPr>
    </w:p>
    <w:p w14:paraId="4B3F2AFF" w14:textId="77777777" w:rsidR="00BF2A10" w:rsidRPr="004A4FEF" w:rsidRDefault="00BF2A10" w:rsidP="008B6BB6">
      <w:pPr>
        <w:rPr>
          <w:rFonts w:cstheme="minorHAnsi"/>
          <w:b/>
          <w:i/>
          <w:lang w:val="fr-CA"/>
        </w:rPr>
      </w:pPr>
      <w:r w:rsidRPr="004A4FEF">
        <w:rPr>
          <w:rFonts w:cstheme="minorHAnsi"/>
          <w:b/>
          <w:i/>
          <w:lang w:val="fr-CA"/>
        </w:rPr>
        <w:t xml:space="preserve">Thème </w:t>
      </w:r>
      <w:r>
        <w:rPr>
          <w:rFonts w:cstheme="minorHAnsi"/>
          <w:b/>
          <w:i/>
          <w:lang w:val="fr-CA"/>
        </w:rPr>
        <w:t>n</w:t>
      </w:r>
      <w:r w:rsidRPr="000733E9">
        <w:rPr>
          <w:rFonts w:cstheme="minorHAnsi"/>
          <w:b/>
          <w:i/>
          <w:vertAlign w:val="superscript"/>
          <w:lang w:val="fr-CA"/>
        </w:rPr>
        <w:t>o</w:t>
      </w:r>
      <w:r>
        <w:rPr>
          <w:rFonts w:cstheme="minorHAnsi"/>
          <w:b/>
          <w:i/>
          <w:lang w:val="fr-CA"/>
        </w:rPr>
        <w:t> </w:t>
      </w:r>
      <w:r w:rsidRPr="004A4FEF">
        <w:rPr>
          <w:rFonts w:cstheme="minorHAnsi"/>
          <w:b/>
          <w:i/>
          <w:lang w:val="fr-CA"/>
        </w:rPr>
        <w:t>2</w:t>
      </w:r>
      <w:r>
        <w:rPr>
          <w:rFonts w:cstheme="minorHAnsi"/>
          <w:b/>
          <w:i/>
          <w:lang w:val="fr-CA"/>
        </w:rPr>
        <w:t> :</w:t>
      </w:r>
      <w:r w:rsidRPr="004A4FEF">
        <w:rPr>
          <w:rFonts w:cstheme="minorHAnsi"/>
          <w:b/>
          <w:i/>
          <w:lang w:val="fr-CA"/>
        </w:rPr>
        <w:t xml:space="preserve"> L</w:t>
      </w:r>
      <w:r>
        <w:rPr>
          <w:rFonts w:cstheme="minorHAnsi"/>
          <w:b/>
          <w:i/>
          <w:lang w:val="fr-CA"/>
        </w:rPr>
        <w:t>es mesures d’</w:t>
      </w:r>
      <w:r w:rsidRPr="004A4FEF">
        <w:rPr>
          <w:rFonts w:cstheme="minorHAnsi"/>
          <w:b/>
          <w:i/>
          <w:lang w:val="fr-CA"/>
        </w:rPr>
        <w:t xml:space="preserve">accessibilité </w:t>
      </w:r>
      <w:r>
        <w:rPr>
          <w:rFonts w:cstheme="minorHAnsi"/>
          <w:b/>
          <w:i/>
          <w:lang w:val="fr-CA"/>
        </w:rPr>
        <w:t>sont insuffisantes pour « ma situation particulière »</w:t>
      </w:r>
    </w:p>
    <w:p w14:paraId="5161679B" w14:textId="77777777" w:rsidR="00BF2A10" w:rsidRPr="004A4FEF" w:rsidRDefault="00BF2A10" w:rsidP="008B6BB6">
      <w:pPr>
        <w:rPr>
          <w:rFonts w:cstheme="minorHAnsi"/>
          <w:lang w:val="fr-CA"/>
        </w:rPr>
      </w:pPr>
      <w:r>
        <w:rPr>
          <w:rFonts w:cstheme="minorHAnsi"/>
          <w:lang w:val="fr-CA"/>
        </w:rPr>
        <w:t>Les manœuvres et les expériences dans les espaces sont également influencées par les attentes en matière d’accessibilité.</w:t>
      </w:r>
      <w:r w:rsidRPr="004A4FEF">
        <w:rPr>
          <w:rFonts w:cstheme="minorHAnsi"/>
          <w:lang w:val="fr-CA"/>
        </w:rPr>
        <w:t xml:space="preserve"> </w:t>
      </w:r>
      <w:r>
        <w:rPr>
          <w:rFonts w:cstheme="minorHAnsi"/>
          <w:lang w:val="fr-CA"/>
        </w:rPr>
        <w:t>Les personnes qui utilisent des dispositifs comparativement plus grands, tels que des fauteuils roulants électriques et des scooters de mobilité, ont expliqué que, souvent, l’accessibilité ne signifiait qu’« accessible » pour les personnes qui utilisent des fauteuils roulants manuels.</w:t>
      </w:r>
      <w:r w:rsidRPr="004A4FEF">
        <w:rPr>
          <w:rFonts w:cstheme="minorHAnsi"/>
          <w:lang w:val="fr-CA"/>
        </w:rPr>
        <w:t xml:space="preserve"> Deux participants ont fait part de leurs observati</w:t>
      </w:r>
      <w:r>
        <w:rPr>
          <w:rFonts w:cstheme="minorHAnsi"/>
          <w:lang w:val="fr-CA"/>
        </w:rPr>
        <w:t>ons sur les espaces accessibles :</w:t>
      </w:r>
    </w:p>
    <w:p w14:paraId="20D07F86" w14:textId="77777777" w:rsidR="00BF2A10" w:rsidRPr="004A4FEF" w:rsidRDefault="00BF2A10" w:rsidP="008B6BB6">
      <w:pPr>
        <w:rPr>
          <w:rFonts w:cstheme="minorHAnsi"/>
          <w:lang w:val="fr-CA"/>
        </w:rPr>
      </w:pPr>
    </w:p>
    <w:p w14:paraId="79B905D4" w14:textId="77777777" w:rsidR="00BF2A10" w:rsidRPr="004A4FEF" w:rsidRDefault="00BF2A10" w:rsidP="008B6BB6">
      <w:pPr>
        <w:ind w:left="720"/>
        <w:rPr>
          <w:rFonts w:eastAsia="Segoe UI" w:cstheme="minorHAnsi"/>
          <w:i/>
          <w:iCs/>
          <w:lang w:val="fr-CA"/>
        </w:rPr>
      </w:pPr>
      <w:r>
        <w:rPr>
          <w:rFonts w:eastAsia="Segoe UI" w:cstheme="minorHAnsi"/>
          <w:i/>
          <w:iCs/>
          <w:lang w:val="fr-CA"/>
        </w:rPr>
        <w:t>« Je trouve souvent que les espaces qui sont bâtis pour, par exemple, si vous regardez un espace accessible aux fauteuils roulants et que vous savez qu’il est accessible aux fauteuils roulants.</w:t>
      </w:r>
      <w:r w:rsidRPr="004A4FEF">
        <w:rPr>
          <w:rFonts w:eastAsia="Segoe UI" w:cstheme="minorHAnsi"/>
          <w:i/>
          <w:iCs/>
          <w:lang w:val="fr-CA"/>
        </w:rPr>
        <w:t xml:space="preserve"> </w:t>
      </w:r>
      <w:r>
        <w:rPr>
          <w:rFonts w:eastAsia="Segoe UI" w:cstheme="minorHAnsi"/>
          <w:i/>
          <w:iCs/>
          <w:lang w:val="fr-CA"/>
        </w:rPr>
        <w:t>Euh, ils, ils n’ont pas, ils n’ont pas pris en compte les fauteuils roulants électriques.</w:t>
      </w:r>
      <w:r w:rsidRPr="004A4FEF">
        <w:rPr>
          <w:rFonts w:eastAsia="Segoe UI" w:cstheme="minorHAnsi"/>
          <w:i/>
          <w:iCs/>
          <w:lang w:val="fr-CA"/>
        </w:rPr>
        <w:t xml:space="preserve"> </w:t>
      </w:r>
      <w:r>
        <w:rPr>
          <w:rFonts w:eastAsia="Segoe UI" w:cstheme="minorHAnsi"/>
          <w:i/>
          <w:iCs/>
          <w:lang w:val="fr-CA"/>
        </w:rPr>
        <w:t>Ainsi, l’espace est adapté à un utilisateur de fauteuil roulant manuel et non au fauteuil roulant électrique lui</w:t>
      </w:r>
      <w:r>
        <w:rPr>
          <w:rFonts w:eastAsia="Segoe UI" w:cstheme="minorHAnsi"/>
          <w:i/>
          <w:iCs/>
          <w:lang w:val="fr-CA"/>
        </w:rPr>
        <w:noBreakHyphen/>
        <w:t>même, qui peut être beaucoup plus grand. »</w:t>
      </w:r>
    </w:p>
    <w:p w14:paraId="4A21812A" w14:textId="77777777" w:rsidR="00BF2A10" w:rsidRPr="004A4FEF" w:rsidRDefault="00BF2A10" w:rsidP="008B6BB6">
      <w:pPr>
        <w:pStyle w:val="ListParagraph"/>
        <w:numPr>
          <w:ilvl w:val="0"/>
          <w:numId w:val="6"/>
        </w:numPr>
        <w:rPr>
          <w:rFonts w:eastAsia="Segoe UI" w:cstheme="minorHAnsi"/>
          <w:i/>
          <w:iCs/>
          <w:lang w:val="fr-CA"/>
        </w:rPr>
      </w:pPr>
      <w:r w:rsidRPr="004A4FEF">
        <w:rPr>
          <w:rFonts w:eastAsia="Segoe UI" w:cstheme="minorHAnsi"/>
          <w:i/>
          <w:iCs/>
          <w:lang w:val="fr-CA"/>
        </w:rPr>
        <w:t>Participant</w:t>
      </w:r>
      <w:r>
        <w:rPr>
          <w:rFonts w:eastAsia="Segoe UI" w:cstheme="minorHAnsi"/>
          <w:i/>
          <w:iCs/>
          <w:lang w:val="fr-CA"/>
        </w:rPr>
        <w:t>e</w:t>
      </w:r>
      <w:r w:rsidRPr="004A4FEF">
        <w:rPr>
          <w:rFonts w:eastAsia="Segoe UI" w:cstheme="minorHAnsi"/>
          <w:i/>
          <w:iCs/>
          <w:lang w:val="fr-CA"/>
        </w:rPr>
        <w:t xml:space="preserve"> </w:t>
      </w:r>
      <w:r>
        <w:rPr>
          <w:rFonts w:eastAsia="Segoe UI" w:cstheme="minorHAnsi"/>
          <w:i/>
          <w:iCs/>
          <w:lang w:val="fr-CA"/>
        </w:rPr>
        <w:t>n</w:t>
      </w:r>
      <w:r w:rsidRPr="00562422">
        <w:rPr>
          <w:rFonts w:eastAsia="Segoe UI" w:cstheme="minorHAnsi"/>
          <w:i/>
          <w:iCs/>
          <w:vertAlign w:val="superscript"/>
          <w:lang w:val="fr-CA"/>
        </w:rPr>
        <w:t>o</w:t>
      </w:r>
      <w:r>
        <w:rPr>
          <w:rFonts w:eastAsia="Segoe UI" w:cstheme="minorHAnsi"/>
          <w:i/>
          <w:iCs/>
          <w:lang w:val="fr-CA"/>
        </w:rPr>
        <w:t> </w:t>
      </w:r>
      <w:r w:rsidRPr="004A4FEF">
        <w:rPr>
          <w:rFonts w:eastAsia="Segoe UI" w:cstheme="minorHAnsi"/>
          <w:i/>
          <w:iCs/>
          <w:lang w:val="fr-CA"/>
        </w:rPr>
        <w:t xml:space="preserve">2 | </w:t>
      </w:r>
      <w:r>
        <w:rPr>
          <w:rFonts w:eastAsia="Segoe UI" w:cstheme="minorHAnsi"/>
          <w:i/>
          <w:iCs/>
          <w:lang w:val="fr-CA"/>
        </w:rPr>
        <w:t>FRM</w:t>
      </w:r>
      <w:r w:rsidRPr="004A4FEF">
        <w:rPr>
          <w:rFonts w:eastAsia="Segoe UI" w:cstheme="minorHAnsi"/>
          <w:i/>
          <w:iCs/>
          <w:lang w:val="fr-CA"/>
        </w:rPr>
        <w:t xml:space="preserve"> + </w:t>
      </w:r>
      <w:r>
        <w:rPr>
          <w:rFonts w:eastAsia="Segoe UI" w:cstheme="minorHAnsi"/>
          <w:i/>
          <w:iCs/>
          <w:lang w:val="fr-CA"/>
        </w:rPr>
        <w:t>FRE</w:t>
      </w:r>
      <w:r w:rsidRPr="004A4FEF">
        <w:rPr>
          <w:rFonts w:eastAsia="Segoe UI" w:cstheme="minorHAnsi"/>
          <w:i/>
          <w:iCs/>
          <w:lang w:val="fr-CA"/>
        </w:rPr>
        <w:t xml:space="preserve"> | 20</w:t>
      </w:r>
      <w:r>
        <w:rPr>
          <w:rFonts w:eastAsia="Segoe UI" w:cstheme="minorHAnsi"/>
          <w:i/>
          <w:iCs/>
          <w:lang w:val="fr-CA"/>
        </w:rPr>
        <w:t> années d’expérience</w:t>
      </w:r>
    </w:p>
    <w:p w14:paraId="0264F883" w14:textId="77777777" w:rsidR="00BF2A10" w:rsidRPr="004A4FEF" w:rsidRDefault="00BF2A10" w:rsidP="008B6BB6">
      <w:pPr>
        <w:rPr>
          <w:rFonts w:eastAsia="Segoe UI" w:cstheme="minorHAnsi"/>
          <w:i/>
          <w:iCs/>
          <w:lang w:val="fr-CA"/>
        </w:rPr>
      </w:pPr>
    </w:p>
    <w:p w14:paraId="3E2FA9E2" w14:textId="77777777" w:rsidR="00BF2A10" w:rsidRDefault="00BF2A10" w:rsidP="008B6BB6">
      <w:pPr>
        <w:ind w:left="720"/>
        <w:rPr>
          <w:rFonts w:eastAsia="Segoe UI" w:cstheme="minorHAnsi"/>
          <w:i/>
          <w:iCs/>
          <w:lang w:val="fr-CA"/>
        </w:rPr>
      </w:pPr>
      <w:r>
        <w:rPr>
          <w:rFonts w:eastAsia="Segoe UI" w:cstheme="minorHAnsi"/>
          <w:i/>
          <w:iCs/>
          <w:lang w:val="fr-CA"/>
        </w:rPr>
        <w:t>« Comme ça, vous savez, les gens ont les meilleures intentions, mais ce n’est toujours pas fait pour moi, ou j’ai l’impression d’être une cheville carrée dans un trou rond. »</w:t>
      </w:r>
    </w:p>
    <w:p w14:paraId="53AF3C64" w14:textId="3EA43FC8" w:rsidR="00164219" w:rsidRPr="00BF2A10" w:rsidRDefault="00BF2A10" w:rsidP="008B6BB6">
      <w:pPr>
        <w:pStyle w:val="ListParagraph"/>
        <w:numPr>
          <w:ilvl w:val="0"/>
          <w:numId w:val="6"/>
        </w:numPr>
        <w:rPr>
          <w:rFonts w:eastAsia="Segoe UI" w:cstheme="minorHAnsi"/>
          <w:i/>
          <w:iCs/>
          <w:lang w:val="fr-CA"/>
        </w:rPr>
      </w:pPr>
      <w:r w:rsidRPr="00BF2A10">
        <w:rPr>
          <w:rFonts w:eastAsia="Segoe UI" w:cstheme="minorHAnsi"/>
          <w:i/>
          <w:iCs/>
          <w:lang w:val="fr-CA"/>
        </w:rPr>
        <w:t>Participant n</w:t>
      </w:r>
      <w:r w:rsidRPr="00BF2A10">
        <w:rPr>
          <w:rFonts w:eastAsia="Segoe UI" w:cstheme="minorHAnsi"/>
          <w:i/>
          <w:iCs/>
          <w:vertAlign w:val="superscript"/>
          <w:lang w:val="fr-CA"/>
        </w:rPr>
        <w:t>o</w:t>
      </w:r>
      <w:r w:rsidRPr="00BF2A10">
        <w:rPr>
          <w:rFonts w:eastAsia="Segoe UI" w:cstheme="minorHAnsi"/>
          <w:i/>
          <w:iCs/>
          <w:lang w:val="fr-CA"/>
        </w:rPr>
        <w:t> 8 Participant n</w:t>
      </w:r>
      <w:r w:rsidRPr="00BF2A10">
        <w:rPr>
          <w:rFonts w:eastAsia="Segoe UI" w:cstheme="minorHAnsi"/>
          <w:i/>
          <w:iCs/>
          <w:vertAlign w:val="superscript"/>
          <w:lang w:val="fr-CA"/>
        </w:rPr>
        <w:t>o</w:t>
      </w:r>
      <w:r w:rsidRPr="00BF2A10">
        <w:rPr>
          <w:rFonts w:eastAsia="Segoe UI" w:cstheme="minorHAnsi"/>
          <w:i/>
          <w:iCs/>
          <w:lang w:val="fr-CA"/>
        </w:rPr>
        <w:t> 8 | FRE | 20 années d’expérience</w:t>
      </w:r>
    </w:p>
    <w:p w14:paraId="708A3A0C" w14:textId="77777777" w:rsidR="00BF2A10" w:rsidRPr="00F01781" w:rsidRDefault="00BF2A10" w:rsidP="008B6BB6">
      <w:pPr>
        <w:ind w:left="720"/>
        <w:rPr>
          <w:rFonts w:eastAsia="Segoe UI" w:cstheme="minorHAnsi"/>
          <w:i/>
          <w:iCs/>
          <w:lang w:val="fr-CA"/>
        </w:rPr>
      </w:pPr>
    </w:p>
    <w:p w14:paraId="0EDB3111" w14:textId="77777777" w:rsidR="00BF2A10" w:rsidRPr="004A4FEF" w:rsidRDefault="00BF2A10" w:rsidP="008B6BB6">
      <w:pPr>
        <w:rPr>
          <w:rFonts w:cstheme="minorHAnsi"/>
          <w:lang w:val="fr-CA"/>
        </w:rPr>
      </w:pPr>
      <w:r>
        <w:rPr>
          <w:rFonts w:cstheme="minorHAnsi"/>
          <w:lang w:val="fr-CA"/>
        </w:rPr>
        <w:t>Le sentiment de ne pas être à sa place peut également signifier qu’il faut résoudre des problèmes afin d’utiliser ces espaces ou ces éléments.</w:t>
      </w:r>
      <w:r w:rsidRPr="004A4FEF">
        <w:rPr>
          <w:rFonts w:cstheme="minorHAnsi"/>
          <w:lang w:val="fr-CA"/>
        </w:rPr>
        <w:t xml:space="preserve"> </w:t>
      </w:r>
      <w:r>
        <w:rPr>
          <w:rFonts w:cstheme="minorHAnsi"/>
          <w:lang w:val="fr-CA"/>
        </w:rPr>
        <w:t>La participante n</w:t>
      </w:r>
      <w:r w:rsidRPr="009D2CB5">
        <w:rPr>
          <w:rFonts w:cstheme="minorHAnsi"/>
          <w:vertAlign w:val="superscript"/>
          <w:lang w:val="fr-CA"/>
        </w:rPr>
        <w:t>o</w:t>
      </w:r>
      <w:r>
        <w:rPr>
          <w:rFonts w:cstheme="minorHAnsi"/>
          <w:lang w:val="fr-CA"/>
        </w:rPr>
        <w:t> 2 a également indiqué que les manœuvres dans les toilettes et l’utilisation de celles</w:t>
      </w:r>
      <w:r>
        <w:rPr>
          <w:rFonts w:cstheme="minorHAnsi"/>
          <w:lang w:val="fr-CA"/>
        </w:rPr>
        <w:noBreakHyphen/>
        <w:t>ci lui posaient le plus de problèmes, allant même jusqu’à dire que « les toilettes sont ma némésis préférée » (participante n</w:t>
      </w:r>
      <w:r w:rsidRPr="009D2CB5">
        <w:rPr>
          <w:rFonts w:cstheme="minorHAnsi"/>
          <w:vertAlign w:val="superscript"/>
          <w:lang w:val="fr-CA"/>
        </w:rPr>
        <w:t>o</w:t>
      </w:r>
      <w:r>
        <w:rPr>
          <w:rFonts w:cstheme="minorHAnsi"/>
          <w:lang w:val="fr-CA"/>
        </w:rPr>
        <w:t> 2) parce que son handicap est différent des types d’invalidités pour lesquels les toilettes accessibles ont été conçues.</w:t>
      </w:r>
    </w:p>
    <w:p w14:paraId="09F616D8" w14:textId="77777777" w:rsidR="00BF2A10" w:rsidRPr="004A4FEF" w:rsidRDefault="00BF2A10" w:rsidP="008B6BB6">
      <w:pPr>
        <w:rPr>
          <w:rFonts w:cstheme="minorHAnsi"/>
          <w:lang w:val="fr-CA"/>
        </w:rPr>
      </w:pPr>
    </w:p>
    <w:p w14:paraId="47CE39DF" w14:textId="77777777" w:rsidR="00BF2A10" w:rsidRDefault="00BF2A10" w:rsidP="008B6BB6">
      <w:pPr>
        <w:ind w:left="720"/>
        <w:rPr>
          <w:rFonts w:cstheme="minorHAnsi"/>
          <w:i/>
          <w:lang w:val="fr-CA"/>
        </w:rPr>
      </w:pPr>
      <w:r>
        <w:rPr>
          <w:rFonts w:cstheme="minorHAnsi"/>
          <w:i/>
          <w:lang w:val="fr-CA"/>
        </w:rPr>
        <w:t>« Toutes les cabines de toilettes dans lesquelles je suis allée, à l’exception des plus récentes, ont été conçues de telle sorte que […] les toilettes se trouvent juste là et qu’il y a un peu d’espace à côté et que vous êtes censé pouvoir vous transférer de votre fauteuil à ces toilettes, comme si vous étiez un amputé ou un blessé médullaire, et c’est comme, c’est correct, mais qu’est</w:t>
      </w:r>
      <w:r>
        <w:rPr>
          <w:rFonts w:cstheme="minorHAnsi"/>
          <w:i/>
          <w:lang w:val="fr-CA"/>
        </w:rPr>
        <w:noBreakHyphen/>
        <w:t>ce que je dois faire? »</w:t>
      </w:r>
    </w:p>
    <w:p w14:paraId="185D0821" w14:textId="0757A128" w:rsidR="00BF2A10" w:rsidRPr="00BF2A10" w:rsidRDefault="00BF2A10" w:rsidP="008B6BB6">
      <w:pPr>
        <w:pStyle w:val="ListParagraph"/>
        <w:numPr>
          <w:ilvl w:val="0"/>
          <w:numId w:val="6"/>
        </w:numPr>
        <w:rPr>
          <w:rFonts w:cstheme="minorHAnsi"/>
          <w:i/>
          <w:lang w:val="fr-CA"/>
        </w:rPr>
      </w:pPr>
      <w:r w:rsidRPr="00BF2A10">
        <w:rPr>
          <w:rFonts w:cstheme="minorHAnsi"/>
          <w:i/>
          <w:lang w:val="fr-CA"/>
        </w:rPr>
        <w:t>Participante n</w:t>
      </w:r>
      <w:r w:rsidRPr="00BF2A10">
        <w:rPr>
          <w:rFonts w:cstheme="minorHAnsi"/>
          <w:i/>
          <w:vertAlign w:val="superscript"/>
          <w:lang w:val="fr-CA"/>
        </w:rPr>
        <w:t>o</w:t>
      </w:r>
      <w:r w:rsidRPr="00BF2A10">
        <w:rPr>
          <w:rFonts w:cstheme="minorHAnsi"/>
          <w:i/>
          <w:lang w:val="fr-CA"/>
        </w:rPr>
        <w:t> 2 | FRM + FRE | 20 années d’expérience</w:t>
      </w:r>
    </w:p>
    <w:p w14:paraId="5CFC9066" w14:textId="77777777" w:rsidR="00164219" w:rsidRPr="00BF2A10" w:rsidRDefault="00164219" w:rsidP="008B6BB6">
      <w:pPr>
        <w:rPr>
          <w:rFonts w:cstheme="minorHAnsi"/>
          <w:i/>
          <w:iCs/>
          <w:lang w:val="fr-CA"/>
        </w:rPr>
      </w:pPr>
    </w:p>
    <w:p w14:paraId="1086B649" w14:textId="5EC5886A" w:rsidR="0062666D" w:rsidRPr="004A4FEF" w:rsidRDefault="003241AE" w:rsidP="008B6BB6">
      <w:pPr>
        <w:rPr>
          <w:rFonts w:cstheme="minorHAnsi"/>
          <w:lang w:val="fr-CA"/>
        </w:rPr>
      </w:pPr>
      <w:r>
        <w:rPr>
          <w:rFonts w:cstheme="minorHAnsi"/>
          <w:lang w:val="fr-CA"/>
        </w:rPr>
        <w:t>D’autres participants ont raconté des histoires similaires, à savoir que certains éléments accessibles ou d’assistance n’étaient pas placés dans le bon sens pour eux, comme des barres d’appui, l’emplacement de commandes de fonctionnement (p. ex. des boutons et des interrupteurs) et des luminaires.</w:t>
      </w:r>
      <w:r w:rsidRPr="004A4FEF">
        <w:rPr>
          <w:rFonts w:cstheme="minorHAnsi"/>
          <w:lang w:val="fr-CA"/>
        </w:rPr>
        <w:t xml:space="preserve"> </w:t>
      </w:r>
      <w:r>
        <w:rPr>
          <w:rFonts w:cstheme="minorHAnsi"/>
          <w:lang w:val="fr-CA"/>
        </w:rPr>
        <w:t>Notamment, si les participants reconnaissent que l’emplacement ou l’orientation de ces éléments peuvent constituer un obstacle, ils n’en parlent qu’en tant qu’obstacles pour eux.</w:t>
      </w:r>
      <w:r w:rsidRPr="004A4FEF">
        <w:rPr>
          <w:rFonts w:cstheme="minorHAnsi"/>
          <w:lang w:val="fr-CA"/>
        </w:rPr>
        <w:t xml:space="preserve"> </w:t>
      </w:r>
      <w:r>
        <w:rPr>
          <w:rFonts w:cstheme="minorHAnsi"/>
          <w:lang w:val="fr-CA"/>
        </w:rPr>
        <w:t>De leur point de vue, ce qui est un obstacle pour eux ne l’est pas nécessairement pour quelqu’un d’autre.</w:t>
      </w:r>
    </w:p>
    <w:p w14:paraId="7147499F" w14:textId="77777777" w:rsidR="003241AE" w:rsidRPr="004A4FEF" w:rsidRDefault="003241AE" w:rsidP="008B6BB6">
      <w:pPr>
        <w:rPr>
          <w:rFonts w:cstheme="minorHAnsi"/>
          <w:lang w:val="fr-CA"/>
        </w:rPr>
      </w:pPr>
    </w:p>
    <w:p w14:paraId="2F6EF9A2" w14:textId="77777777" w:rsidR="003241AE" w:rsidRDefault="003241AE" w:rsidP="008B6BB6">
      <w:pPr>
        <w:ind w:left="720"/>
        <w:rPr>
          <w:rFonts w:cstheme="minorHAnsi"/>
          <w:i/>
          <w:lang w:val="fr-CA"/>
        </w:rPr>
      </w:pPr>
      <w:r>
        <w:rPr>
          <w:rFonts w:cstheme="minorHAnsi"/>
          <w:i/>
          <w:lang w:val="fr-CA"/>
        </w:rPr>
        <w:t>« Et, et donc encore une fois, est</w:t>
      </w:r>
      <w:r>
        <w:rPr>
          <w:rFonts w:cstheme="minorHAnsi"/>
          <w:i/>
          <w:lang w:val="fr-CA"/>
        </w:rPr>
        <w:noBreakHyphen/>
        <w:t>ce que c’est accessible?</w:t>
      </w:r>
      <w:r w:rsidRPr="004A4FEF">
        <w:rPr>
          <w:rFonts w:cstheme="minorHAnsi"/>
          <w:i/>
          <w:lang w:val="fr-CA"/>
        </w:rPr>
        <w:t xml:space="preserve"> </w:t>
      </w:r>
      <w:r>
        <w:rPr>
          <w:rFonts w:cstheme="minorHAnsi"/>
          <w:i/>
          <w:lang w:val="fr-CA"/>
        </w:rPr>
        <w:t>Oui, à 100 %, c’est accessible.</w:t>
      </w:r>
      <w:r w:rsidRPr="004A4FEF">
        <w:rPr>
          <w:rFonts w:cstheme="minorHAnsi"/>
          <w:i/>
          <w:lang w:val="fr-CA"/>
        </w:rPr>
        <w:t xml:space="preserve"> </w:t>
      </w:r>
      <w:r>
        <w:rPr>
          <w:rFonts w:cstheme="minorHAnsi"/>
          <w:i/>
          <w:lang w:val="fr-CA"/>
        </w:rPr>
        <w:t>Est</w:t>
      </w:r>
      <w:r>
        <w:rPr>
          <w:rFonts w:cstheme="minorHAnsi"/>
          <w:i/>
          <w:lang w:val="fr-CA"/>
        </w:rPr>
        <w:noBreakHyphen/>
        <w:t xml:space="preserve">ce adapté à mes </w:t>
      </w:r>
      <w:r w:rsidRPr="00B24EEC">
        <w:rPr>
          <w:rFonts w:cstheme="minorHAnsi"/>
          <w:i/>
          <w:lang w:val="fr-CA"/>
        </w:rPr>
        <w:t>besoins? Pas nécessairement. Je veux</w:t>
      </w:r>
      <w:r>
        <w:rPr>
          <w:rFonts w:cstheme="minorHAnsi"/>
          <w:i/>
          <w:lang w:val="fr-CA"/>
        </w:rPr>
        <w:t xml:space="preserve"> dire que ce n’est pas configuré adéquatement pour moi.</w:t>
      </w:r>
      <w:r w:rsidRPr="004A4FEF">
        <w:rPr>
          <w:rFonts w:cstheme="minorHAnsi"/>
          <w:i/>
          <w:lang w:val="fr-CA"/>
        </w:rPr>
        <w:t xml:space="preserve"> </w:t>
      </w:r>
      <w:r>
        <w:rPr>
          <w:rFonts w:cstheme="minorHAnsi"/>
          <w:i/>
          <w:lang w:val="fr-CA"/>
        </w:rPr>
        <w:t>Il peut l’être pour quelqu’un d’autre qui a une invalidité, vous savez. »</w:t>
      </w:r>
    </w:p>
    <w:p w14:paraId="74E4CE61" w14:textId="76E0F6F5" w:rsidR="003241AE" w:rsidRPr="003241AE" w:rsidRDefault="003241AE" w:rsidP="008B6BB6">
      <w:pPr>
        <w:pStyle w:val="ListParagraph"/>
        <w:numPr>
          <w:ilvl w:val="0"/>
          <w:numId w:val="6"/>
        </w:numPr>
        <w:rPr>
          <w:rFonts w:cstheme="minorHAnsi"/>
          <w:i/>
          <w:lang w:val="fr-CA"/>
        </w:rPr>
      </w:pPr>
      <w:r w:rsidRPr="003241AE">
        <w:rPr>
          <w:rFonts w:cstheme="minorHAnsi"/>
          <w:i/>
          <w:lang w:val="fr-CA"/>
        </w:rPr>
        <w:t>Participant n</w:t>
      </w:r>
      <w:r w:rsidRPr="003241AE">
        <w:rPr>
          <w:rFonts w:cstheme="minorHAnsi"/>
          <w:i/>
          <w:vertAlign w:val="superscript"/>
          <w:lang w:val="fr-CA"/>
        </w:rPr>
        <w:t>o</w:t>
      </w:r>
      <w:r w:rsidRPr="003241AE">
        <w:rPr>
          <w:rFonts w:cstheme="minorHAnsi"/>
          <w:i/>
          <w:lang w:val="fr-CA"/>
        </w:rPr>
        <w:t> 4 | FRM | 21 années d’expérience</w:t>
      </w:r>
    </w:p>
    <w:p w14:paraId="30F5ACBB" w14:textId="77777777" w:rsidR="00164219" w:rsidRPr="003241AE" w:rsidRDefault="00164219" w:rsidP="008B6BB6">
      <w:pPr>
        <w:ind w:left="720"/>
        <w:rPr>
          <w:rFonts w:cstheme="minorHAnsi"/>
          <w:i/>
          <w:lang w:val="fr-CA"/>
        </w:rPr>
      </w:pPr>
    </w:p>
    <w:p w14:paraId="13528E14" w14:textId="77777777" w:rsidR="003241AE" w:rsidRPr="004A4FEF" w:rsidRDefault="003241AE" w:rsidP="008B6BB6">
      <w:pPr>
        <w:ind w:left="720"/>
        <w:rPr>
          <w:rFonts w:cstheme="minorHAnsi"/>
          <w:i/>
          <w:lang w:val="fr-CA"/>
        </w:rPr>
      </w:pPr>
      <w:r w:rsidRPr="001C04A8">
        <w:rPr>
          <w:rFonts w:cstheme="minorHAnsi"/>
          <w:i/>
          <w:lang w:val="fr-CA"/>
        </w:rPr>
        <w:t>« C</w:t>
      </w:r>
      <w:r>
        <w:rPr>
          <w:rFonts w:cstheme="minorHAnsi"/>
          <w:i/>
          <w:lang w:val="fr-CA"/>
        </w:rPr>
        <w:t>’</w:t>
      </w:r>
      <w:r w:rsidRPr="001C04A8">
        <w:rPr>
          <w:rFonts w:cstheme="minorHAnsi"/>
          <w:i/>
          <w:lang w:val="fr-CA"/>
        </w:rPr>
        <w:t>est un peu comme si je m</w:t>
      </w:r>
      <w:r>
        <w:rPr>
          <w:rFonts w:cstheme="minorHAnsi"/>
          <w:i/>
          <w:lang w:val="fr-CA"/>
        </w:rPr>
        <w:t>’</w:t>
      </w:r>
      <w:r w:rsidRPr="001C04A8">
        <w:rPr>
          <w:rFonts w:cstheme="minorHAnsi"/>
          <w:i/>
          <w:lang w:val="fr-CA"/>
        </w:rPr>
        <w:t xml:space="preserve">y </w:t>
      </w:r>
      <w:r>
        <w:rPr>
          <w:rFonts w:cstheme="minorHAnsi"/>
          <w:i/>
          <w:lang w:val="fr-CA"/>
        </w:rPr>
        <w:t>attendais</w:t>
      </w:r>
      <w:r w:rsidRPr="001C04A8">
        <w:rPr>
          <w:rFonts w:cstheme="minorHAnsi"/>
          <w:i/>
          <w:lang w:val="fr-CA"/>
        </w:rPr>
        <w:t>, mais ce n</w:t>
      </w:r>
      <w:r>
        <w:rPr>
          <w:rFonts w:cstheme="minorHAnsi"/>
          <w:i/>
          <w:lang w:val="fr-CA"/>
        </w:rPr>
        <w:t>’</w:t>
      </w:r>
      <w:r w:rsidRPr="001C04A8">
        <w:rPr>
          <w:rFonts w:cstheme="minorHAnsi"/>
          <w:i/>
          <w:lang w:val="fr-CA"/>
        </w:rPr>
        <w:t>est pas comme ça que ça devrait se passer. C</w:t>
      </w:r>
      <w:r>
        <w:rPr>
          <w:rFonts w:cstheme="minorHAnsi"/>
          <w:i/>
          <w:lang w:val="fr-CA"/>
        </w:rPr>
        <w:t>’</w:t>
      </w:r>
      <w:r w:rsidRPr="001C04A8">
        <w:rPr>
          <w:rFonts w:cstheme="minorHAnsi"/>
          <w:i/>
          <w:lang w:val="fr-CA"/>
        </w:rPr>
        <w:t xml:space="preserve">est quelque chose </w:t>
      </w:r>
      <w:r>
        <w:rPr>
          <w:rFonts w:cstheme="minorHAnsi"/>
          <w:i/>
          <w:lang w:val="fr-CA"/>
        </w:rPr>
        <w:t>à quoi</w:t>
      </w:r>
      <w:r w:rsidRPr="001C04A8">
        <w:rPr>
          <w:rFonts w:cstheme="minorHAnsi"/>
          <w:i/>
          <w:lang w:val="fr-CA"/>
        </w:rPr>
        <w:t xml:space="preserve"> je me suis habitué</w:t>
      </w:r>
      <w:r>
        <w:rPr>
          <w:rFonts w:cstheme="minorHAnsi"/>
          <w:i/>
          <w:lang w:val="fr-CA"/>
        </w:rPr>
        <w:t>e</w:t>
      </w:r>
      <w:r w:rsidRPr="001C04A8">
        <w:rPr>
          <w:rFonts w:cstheme="minorHAnsi"/>
          <w:i/>
          <w:lang w:val="fr-CA"/>
        </w:rPr>
        <w:t xml:space="preserve"> dans mes déplacements quotidiens lorsque je ne suis pas à la maison et </w:t>
      </w:r>
      <w:r>
        <w:rPr>
          <w:rFonts w:cstheme="minorHAnsi"/>
          <w:i/>
          <w:lang w:val="fr-CA"/>
        </w:rPr>
        <w:t>que</w:t>
      </w:r>
      <w:r w:rsidRPr="001C04A8">
        <w:rPr>
          <w:rFonts w:cstheme="minorHAnsi"/>
          <w:i/>
          <w:lang w:val="fr-CA"/>
        </w:rPr>
        <w:t xml:space="preserve"> je dois sortir dans la communauté.</w:t>
      </w:r>
      <w:r w:rsidRPr="004A4FEF">
        <w:rPr>
          <w:rFonts w:cstheme="minorHAnsi"/>
          <w:i/>
          <w:lang w:val="fr-CA"/>
        </w:rPr>
        <w:t xml:space="preserve"> </w:t>
      </w:r>
      <w:r>
        <w:rPr>
          <w:rFonts w:cstheme="minorHAnsi"/>
          <w:i/>
          <w:lang w:val="fr-CA"/>
        </w:rPr>
        <w:t>Je sais que je vais devoir affronter des lieux qui ne sont pas faits pour moi.</w:t>
      </w:r>
      <w:r w:rsidRPr="004A4FEF">
        <w:rPr>
          <w:rFonts w:cstheme="minorHAnsi"/>
          <w:i/>
          <w:noProof/>
          <w:lang w:eastAsia="en-CA"/>
        </w:rPr>
        <w:drawing>
          <wp:anchor distT="0" distB="0" distL="0" distR="0" simplePos="0" relativeHeight="251683840" behindDoc="0" locked="0" layoutInCell="1" allowOverlap="1" wp14:anchorId="5696FFAF" wp14:editId="79DBBDFA">
            <wp:simplePos x="0" y="0"/>
            <wp:positionH relativeFrom="page">
              <wp:posOffset>576072</wp:posOffset>
            </wp:positionH>
            <wp:positionV relativeFrom="paragraph">
              <wp:posOffset>292608</wp:posOffset>
            </wp:positionV>
            <wp:extent cx="276225" cy="276225"/>
            <wp:effectExtent l="0" t="0" r="0" b="0"/>
            <wp:wrapNone/>
            <wp:docPr id="15" name="Picture 15" descr="A blue circle with white letters&#10;&#10;AI-generated content may be incorrect."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11" descr="A blue circle with white letters&#10;&#10;AI-generated content may be incorrect." hidden="1"/>
                    <pic:cNvPicPr>
                      <a:picLocks noChangeAspect="1" noChangeArrowheads="1"/>
                    </pic:cNvPicPr>
                  </pic:nvPicPr>
                  <pic:blipFill>
                    <a:blip r:embed="rId40"/>
                    <a:stretch>
                      <a:fillRect/>
                    </a:stretch>
                  </pic:blipFill>
                  <pic:spPr bwMode="auto">
                    <a:xfrm>
                      <a:off x="0" y="0"/>
                      <a:ext cx="276225" cy="276225"/>
                    </a:xfrm>
                    <a:prstGeom prst="rect">
                      <a:avLst/>
                    </a:prstGeom>
                  </pic:spPr>
                </pic:pic>
              </a:graphicData>
            </a:graphic>
          </wp:anchor>
        </w:drawing>
      </w:r>
      <w:r w:rsidRPr="004A4FEF">
        <w:rPr>
          <w:rFonts w:cstheme="minorHAnsi"/>
          <w:i/>
          <w:lang w:val="fr-CA"/>
        </w:rPr>
        <w:t xml:space="preserve"> Donc... C</w:t>
      </w:r>
      <w:r>
        <w:rPr>
          <w:rFonts w:cstheme="minorHAnsi"/>
          <w:i/>
          <w:lang w:val="fr-CA"/>
        </w:rPr>
        <w:t>’</w:t>
      </w:r>
      <w:r w:rsidRPr="004A4FEF">
        <w:rPr>
          <w:rFonts w:cstheme="minorHAnsi"/>
          <w:i/>
          <w:lang w:val="fr-CA"/>
        </w:rPr>
        <w:t>est frustrant. C</w:t>
      </w:r>
      <w:r>
        <w:rPr>
          <w:rFonts w:cstheme="minorHAnsi"/>
          <w:i/>
          <w:lang w:val="fr-CA"/>
        </w:rPr>
        <w:t>’</w:t>
      </w:r>
      <w:r w:rsidRPr="004A4FEF">
        <w:rPr>
          <w:rFonts w:cstheme="minorHAnsi"/>
          <w:i/>
          <w:lang w:val="fr-CA"/>
        </w:rPr>
        <w:t>est frustrant. C</w:t>
      </w:r>
      <w:r>
        <w:rPr>
          <w:rFonts w:cstheme="minorHAnsi"/>
          <w:i/>
          <w:lang w:val="fr-CA"/>
        </w:rPr>
        <w:t>’</w:t>
      </w:r>
      <w:r w:rsidRPr="004A4FEF">
        <w:rPr>
          <w:rFonts w:cstheme="minorHAnsi"/>
          <w:i/>
          <w:lang w:val="fr-CA"/>
        </w:rPr>
        <w:t>est frustrant, mais j</w:t>
      </w:r>
      <w:r>
        <w:rPr>
          <w:rFonts w:cstheme="minorHAnsi"/>
          <w:i/>
          <w:lang w:val="fr-CA"/>
        </w:rPr>
        <w:t>’</w:t>
      </w:r>
      <w:r w:rsidRPr="004A4FEF">
        <w:rPr>
          <w:rFonts w:cstheme="minorHAnsi"/>
          <w:i/>
          <w:lang w:val="fr-CA"/>
        </w:rPr>
        <w:t>ai fini par l</w:t>
      </w:r>
      <w:r>
        <w:rPr>
          <w:rFonts w:cstheme="minorHAnsi"/>
          <w:i/>
          <w:lang w:val="fr-CA"/>
        </w:rPr>
        <w:t>’</w:t>
      </w:r>
      <w:r w:rsidRPr="004A4FEF">
        <w:rPr>
          <w:rFonts w:cstheme="minorHAnsi"/>
          <w:i/>
          <w:lang w:val="fr-CA"/>
        </w:rPr>
        <w:t xml:space="preserve">accepter. </w:t>
      </w:r>
      <w:r>
        <w:rPr>
          <w:rFonts w:cstheme="minorHAnsi"/>
          <w:i/>
          <w:lang w:val="fr-CA"/>
        </w:rPr>
        <w:t>Ce qui ne devrait pas être, mais c’est ça qui est ça. »</w:t>
      </w:r>
    </w:p>
    <w:p w14:paraId="612153C1" w14:textId="77777777" w:rsidR="003241AE" w:rsidRPr="00635A3E" w:rsidRDefault="003241AE" w:rsidP="008B6BB6">
      <w:pPr>
        <w:pStyle w:val="ListParagraph"/>
        <w:numPr>
          <w:ilvl w:val="0"/>
          <w:numId w:val="6"/>
        </w:numPr>
        <w:rPr>
          <w:rFonts w:cstheme="minorHAnsi"/>
          <w:i/>
          <w:lang w:val="fr-CA"/>
        </w:rPr>
      </w:pPr>
      <w:r w:rsidRPr="00635A3E">
        <w:rPr>
          <w:rFonts w:cstheme="minorHAnsi"/>
          <w:i/>
          <w:lang w:val="fr-CA"/>
        </w:rPr>
        <w:t>Participant</w:t>
      </w:r>
      <w:r>
        <w:rPr>
          <w:rFonts w:cstheme="minorHAnsi"/>
          <w:i/>
          <w:lang w:val="fr-CA"/>
        </w:rPr>
        <w:t>e</w:t>
      </w:r>
      <w:r w:rsidRPr="00635A3E">
        <w:rPr>
          <w:rFonts w:cstheme="minorHAnsi"/>
          <w:i/>
          <w:lang w:val="fr-CA"/>
        </w:rPr>
        <w:t xml:space="preserve"> n</w:t>
      </w:r>
      <w:r w:rsidRPr="00635A3E">
        <w:rPr>
          <w:rFonts w:cstheme="minorHAnsi"/>
          <w:i/>
          <w:vertAlign w:val="superscript"/>
          <w:lang w:val="fr-CA"/>
        </w:rPr>
        <w:t>o</w:t>
      </w:r>
      <w:r w:rsidRPr="00635A3E">
        <w:rPr>
          <w:rFonts w:cstheme="minorHAnsi"/>
          <w:i/>
          <w:lang w:val="fr-CA"/>
        </w:rPr>
        <w:t> </w:t>
      </w:r>
      <w:r>
        <w:rPr>
          <w:rFonts w:cstheme="minorHAnsi"/>
          <w:i/>
          <w:lang w:val="fr-CA"/>
        </w:rPr>
        <w:t>8 | FRE | 20 </w:t>
      </w:r>
      <w:r w:rsidRPr="00635A3E">
        <w:rPr>
          <w:rFonts w:cstheme="minorHAnsi"/>
          <w:i/>
          <w:lang w:val="fr-CA"/>
        </w:rPr>
        <w:t>années d</w:t>
      </w:r>
      <w:r>
        <w:rPr>
          <w:rFonts w:cstheme="minorHAnsi"/>
          <w:i/>
          <w:lang w:val="fr-CA"/>
        </w:rPr>
        <w:t>’</w:t>
      </w:r>
      <w:r w:rsidRPr="00635A3E">
        <w:rPr>
          <w:rFonts w:cstheme="minorHAnsi"/>
          <w:i/>
          <w:lang w:val="fr-CA"/>
        </w:rPr>
        <w:t>expérience</w:t>
      </w:r>
    </w:p>
    <w:p w14:paraId="52776644" w14:textId="642BCF94" w:rsidR="00164219" w:rsidRPr="00F01781" w:rsidRDefault="00164219" w:rsidP="008B6BB6">
      <w:pPr>
        <w:rPr>
          <w:rFonts w:cstheme="minorHAnsi"/>
          <w:lang w:val="fr-CA"/>
        </w:rPr>
      </w:pPr>
    </w:p>
    <w:p w14:paraId="503E3976" w14:textId="77777777" w:rsidR="00CE517A" w:rsidRPr="004A4FEF" w:rsidRDefault="00CE517A" w:rsidP="008B6BB6">
      <w:pPr>
        <w:rPr>
          <w:rFonts w:cstheme="minorHAnsi"/>
          <w:b/>
          <w:i/>
          <w:lang w:val="fr-CA"/>
        </w:rPr>
      </w:pPr>
      <w:r w:rsidRPr="004A4FEF">
        <w:rPr>
          <w:rFonts w:cstheme="minorHAnsi"/>
          <w:b/>
          <w:i/>
          <w:lang w:val="fr-CA"/>
        </w:rPr>
        <w:t xml:space="preserve">Thème </w:t>
      </w:r>
      <w:r>
        <w:rPr>
          <w:rFonts w:cstheme="minorHAnsi"/>
          <w:b/>
          <w:i/>
          <w:lang w:val="fr-CA"/>
        </w:rPr>
        <w:t>n</w:t>
      </w:r>
      <w:r w:rsidRPr="00B24EEC">
        <w:rPr>
          <w:rFonts w:cstheme="minorHAnsi"/>
          <w:b/>
          <w:i/>
          <w:vertAlign w:val="superscript"/>
          <w:lang w:val="fr-CA"/>
        </w:rPr>
        <w:t>o</w:t>
      </w:r>
      <w:r>
        <w:rPr>
          <w:rFonts w:cstheme="minorHAnsi"/>
          <w:b/>
          <w:i/>
          <w:lang w:val="fr-CA"/>
        </w:rPr>
        <w:t> </w:t>
      </w:r>
      <w:r w:rsidRPr="004A4FEF">
        <w:rPr>
          <w:rFonts w:cstheme="minorHAnsi"/>
          <w:b/>
          <w:i/>
          <w:lang w:val="fr-CA"/>
        </w:rPr>
        <w:t>3</w:t>
      </w:r>
      <w:r>
        <w:rPr>
          <w:rFonts w:cstheme="minorHAnsi"/>
          <w:b/>
          <w:i/>
          <w:lang w:val="fr-CA"/>
        </w:rPr>
        <w:t> :</w:t>
      </w:r>
      <w:r w:rsidRPr="004A4FEF">
        <w:rPr>
          <w:rFonts w:cstheme="minorHAnsi"/>
          <w:b/>
          <w:i/>
          <w:lang w:val="fr-CA"/>
        </w:rPr>
        <w:t xml:space="preserve"> La présence d</w:t>
      </w:r>
      <w:r>
        <w:rPr>
          <w:rFonts w:cstheme="minorHAnsi"/>
          <w:b/>
          <w:i/>
          <w:lang w:val="fr-CA"/>
        </w:rPr>
        <w:t>’</w:t>
      </w:r>
      <w:r w:rsidRPr="004A4FEF">
        <w:rPr>
          <w:rFonts w:cstheme="minorHAnsi"/>
          <w:b/>
          <w:i/>
          <w:lang w:val="fr-CA"/>
        </w:rPr>
        <w:t>autres personnes (</w:t>
      </w:r>
      <w:r>
        <w:rPr>
          <w:rFonts w:cstheme="minorHAnsi"/>
          <w:b/>
          <w:i/>
          <w:lang w:val="fr-CA"/>
        </w:rPr>
        <w:t>achalandage</w:t>
      </w:r>
      <w:r w:rsidRPr="004A4FEF">
        <w:rPr>
          <w:rFonts w:cstheme="minorHAnsi"/>
          <w:b/>
          <w:i/>
          <w:lang w:val="fr-CA"/>
        </w:rPr>
        <w:t>) importe</w:t>
      </w:r>
    </w:p>
    <w:p w14:paraId="7E2F3DC7" w14:textId="77777777" w:rsidR="00CE517A" w:rsidRPr="004A4FEF" w:rsidRDefault="00CE517A" w:rsidP="008B6BB6">
      <w:pPr>
        <w:rPr>
          <w:rFonts w:cstheme="minorHAnsi"/>
          <w:lang w:val="fr-CA"/>
        </w:rPr>
      </w:pPr>
      <w:r>
        <w:rPr>
          <w:rFonts w:cstheme="minorHAnsi"/>
          <w:lang w:val="fr-CA"/>
        </w:rPr>
        <w:t>La présence d’autres personnes, ou l’achalandage, est apparue comme un troisième thème influençant les déplacements.</w:t>
      </w:r>
      <w:r w:rsidRPr="004A4FEF">
        <w:rPr>
          <w:rFonts w:cstheme="minorHAnsi"/>
          <w:lang w:val="fr-CA"/>
        </w:rPr>
        <w:t xml:space="preserve"> </w:t>
      </w:r>
      <w:r>
        <w:rPr>
          <w:rFonts w:cstheme="minorHAnsi"/>
          <w:lang w:val="fr-CA"/>
        </w:rPr>
        <w:t xml:space="preserve">Les participants ont indiqué que des difficultés apparaissaient lorsqu’ils se déplaçaient dans des espaces publics partagés avec d’autres personnes. </w:t>
      </w:r>
      <w:r w:rsidRPr="00BA56E7">
        <w:rPr>
          <w:rFonts w:cstheme="minorHAnsi"/>
          <w:lang w:val="fr-CA"/>
        </w:rPr>
        <w:t>Ils ont noté que des espaces par ailleurs accessibles ou de taille adéquate devenaient difficiles à utiliser lorsqu</w:t>
      </w:r>
      <w:r>
        <w:rPr>
          <w:rFonts w:cstheme="minorHAnsi"/>
          <w:lang w:val="fr-CA"/>
        </w:rPr>
        <w:t>’</w:t>
      </w:r>
      <w:r w:rsidRPr="00BA56E7">
        <w:rPr>
          <w:rFonts w:cstheme="minorHAnsi"/>
          <w:lang w:val="fr-CA"/>
        </w:rPr>
        <w:t>ils étaient occupés par d</w:t>
      </w:r>
      <w:r>
        <w:rPr>
          <w:rFonts w:cstheme="minorHAnsi"/>
          <w:lang w:val="fr-CA"/>
        </w:rPr>
        <w:t>’</w:t>
      </w:r>
      <w:r w:rsidRPr="00BA56E7">
        <w:rPr>
          <w:rFonts w:cstheme="minorHAnsi"/>
          <w:lang w:val="fr-CA"/>
        </w:rPr>
        <w:t>autres personnes.</w:t>
      </w:r>
      <w:r w:rsidRPr="004A4FEF">
        <w:rPr>
          <w:rFonts w:cstheme="minorHAnsi"/>
          <w:lang w:val="fr-CA"/>
        </w:rPr>
        <w:t xml:space="preserve"> </w:t>
      </w:r>
      <w:r>
        <w:rPr>
          <w:rFonts w:cstheme="minorHAnsi"/>
          <w:lang w:val="fr-CA"/>
        </w:rPr>
        <w:t>L’achalandage a été décrit comme « frustrant » (participant n</w:t>
      </w:r>
      <w:r w:rsidRPr="00B24EEC">
        <w:rPr>
          <w:rFonts w:cstheme="minorHAnsi"/>
          <w:vertAlign w:val="superscript"/>
          <w:lang w:val="fr-CA"/>
        </w:rPr>
        <w:t>o</w:t>
      </w:r>
      <w:r>
        <w:rPr>
          <w:rFonts w:cstheme="minorHAnsi"/>
          <w:lang w:val="fr-CA"/>
        </w:rPr>
        <w:t> 6) pour tous les types de dispositifs de mobilité à roues, certains participants soulignant qu’il limitait considérablement leur capacité de manœuvre.</w:t>
      </w:r>
      <w:r w:rsidRPr="004A4FEF">
        <w:rPr>
          <w:rFonts w:cstheme="minorHAnsi"/>
          <w:lang w:val="fr-CA"/>
        </w:rPr>
        <w:t xml:space="preserve"> </w:t>
      </w:r>
      <w:r>
        <w:rPr>
          <w:rFonts w:cstheme="minorHAnsi"/>
          <w:lang w:val="fr-CA"/>
        </w:rPr>
        <w:t>Un participant a déclaré :</w:t>
      </w:r>
    </w:p>
    <w:p w14:paraId="6BA61E6D" w14:textId="77777777" w:rsidR="00164219" w:rsidRPr="00CE517A" w:rsidRDefault="00164219" w:rsidP="008B6BB6">
      <w:pPr>
        <w:rPr>
          <w:rFonts w:cstheme="minorHAnsi"/>
          <w:lang w:val="fr-CA"/>
        </w:rPr>
      </w:pPr>
    </w:p>
    <w:p w14:paraId="1AE8D042" w14:textId="77777777" w:rsidR="00CE517A" w:rsidRPr="004A4FEF" w:rsidRDefault="00CE517A" w:rsidP="008B6BB6">
      <w:pPr>
        <w:ind w:left="720"/>
        <w:rPr>
          <w:rFonts w:cstheme="minorHAnsi"/>
          <w:i/>
          <w:iCs/>
          <w:lang w:val="fr-CA"/>
        </w:rPr>
      </w:pPr>
      <w:r>
        <w:rPr>
          <w:rFonts w:cstheme="minorHAnsi"/>
          <w:i/>
          <w:iCs/>
          <w:lang w:val="fr-CA"/>
        </w:rPr>
        <w:t>« Mais je veux dire que, d’après mon expérience, ce n’est pas tant l’espace en tant que tel qui compte, et j’en ai parlé, que le nombre de personnes autour de moi. »</w:t>
      </w:r>
    </w:p>
    <w:p w14:paraId="708A2E0B" w14:textId="77777777" w:rsidR="00CE517A" w:rsidRPr="004A4FEF" w:rsidRDefault="00CE517A" w:rsidP="008B6BB6">
      <w:pPr>
        <w:pStyle w:val="ListParagraph"/>
        <w:numPr>
          <w:ilvl w:val="0"/>
          <w:numId w:val="6"/>
        </w:numPr>
        <w:rPr>
          <w:rFonts w:cstheme="minorHAnsi"/>
          <w:i/>
          <w:iCs/>
          <w:lang w:val="fr-CA"/>
        </w:rPr>
      </w:pPr>
      <w:r w:rsidRPr="004A4FEF">
        <w:rPr>
          <w:rFonts w:cstheme="minorHAnsi"/>
          <w:i/>
          <w:iCs/>
          <w:lang w:val="fr-CA"/>
        </w:rPr>
        <w:t>Participant</w:t>
      </w:r>
      <w:r>
        <w:rPr>
          <w:rFonts w:cstheme="minorHAnsi"/>
          <w:i/>
          <w:iCs/>
          <w:lang w:val="fr-CA"/>
        </w:rPr>
        <w:t xml:space="preserve"> n</w:t>
      </w:r>
      <w:r w:rsidRPr="00B24EEC">
        <w:rPr>
          <w:rFonts w:cstheme="minorHAnsi"/>
          <w:i/>
          <w:iCs/>
          <w:vertAlign w:val="superscript"/>
          <w:lang w:val="fr-CA"/>
        </w:rPr>
        <w:t>o</w:t>
      </w:r>
      <w:r>
        <w:rPr>
          <w:rFonts w:cstheme="minorHAnsi"/>
          <w:i/>
          <w:iCs/>
          <w:lang w:val="fr-CA"/>
        </w:rPr>
        <w:t> </w:t>
      </w:r>
      <w:r w:rsidRPr="004A4FEF">
        <w:rPr>
          <w:rFonts w:cstheme="minorHAnsi"/>
          <w:i/>
          <w:iCs/>
          <w:lang w:val="fr-CA"/>
        </w:rPr>
        <w:t xml:space="preserve">4 | </w:t>
      </w:r>
      <w:r>
        <w:rPr>
          <w:rFonts w:cstheme="minorHAnsi"/>
          <w:i/>
          <w:iCs/>
          <w:lang w:val="fr-CA"/>
        </w:rPr>
        <w:t>FRM | 21 années d’expérience</w:t>
      </w:r>
    </w:p>
    <w:p w14:paraId="0121C7C1" w14:textId="77777777" w:rsidR="00164219" w:rsidRPr="00F01781" w:rsidRDefault="00164219" w:rsidP="008B6BB6">
      <w:pPr>
        <w:ind w:left="720"/>
        <w:rPr>
          <w:rFonts w:cstheme="minorHAnsi"/>
          <w:i/>
          <w:iCs/>
          <w:lang w:val="fr-CA"/>
        </w:rPr>
      </w:pPr>
    </w:p>
    <w:p w14:paraId="4FD37405" w14:textId="77777777" w:rsidR="00CE517A" w:rsidRPr="004A4FEF" w:rsidRDefault="00CE517A" w:rsidP="008B6BB6">
      <w:pPr>
        <w:rPr>
          <w:rFonts w:cstheme="minorHAnsi"/>
          <w:lang w:val="fr-CA"/>
        </w:rPr>
      </w:pPr>
      <w:r>
        <w:rPr>
          <w:rFonts w:cstheme="minorHAnsi"/>
          <w:lang w:val="fr-CA"/>
        </w:rPr>
        <w:t>L’achalandage est considéré comme un obstacle par les utilisateurs de tous les types de dispositifs de mobilité à roues, des petits fauteuils roulants manuels aux fauteuils roulants électriques et aux scooters de mobilité comparativement plus grands.</w:t>
      </w:r>
      <w:r w:rsidRPr="004A4FEF">
        <w:rPr>
          <w:rFonts w:cstheme="minorHAnsi"/>
          <w:lang w:val="fr-CA"/>
        </w:rPr>
        <w:t xml:space="preserve"> </w:t>
      </w:r>
      <w:r>
        <w:rPr>
          <w:rFonts w:cstheme="minorHAnsi"/>
          <w:lang w:val="fr-CA"/>
        </w:rPr>
        <w:t>La participante n</w:t>
      </w:r>
      <w:r w:rsidRPr="00B24EEC">
        <w:rPr>
          <w:rFonts w:cstheme="minorHAnsi"/>
          <w:vertAlign w:val="superscript"/>
          <w:lang w:val="fr-CA"/>
        </w:rPr>
        <w:t>o</w:t>
      </w:r>
      <w:r>
        <w:rPr>
          <w:rFonts w:cstheme="minorHAnsi"/>
          <w:lang w:val="fr-CA"/>
        </w:rPr>
        <w:t> 7, utilisatrice d’un fauteuil roulant manuel, a souligné que l’achalandage était un facteur primordial affectant sa capacité d’effectuer des manœuvres, en déclarant que :</w:t>
      </w:r>
    </w:p>
    <w:p w14:paraId="746627DA" w14:textId="77777777" w:rsidR="00164219" w:rsidRPr="00CE517A" w:rsidRDefault="00164219" w:rsidP="008B6BB6">
      <w:pPr>
        <w:rPr>
          <w:rFonts w:cstheme="minorHAnsi"/>
          <w:lang w:val="fr-CA"/>
        </w:rPr>
      </w:pPr>
    </w:p>
    <w:p w14:paraId="50F78987" w14:textId="77777777" w:rsidR="00CE517A" w:rsidRPr="004A4FEF" w:rsidRDefault="00CE517A" w:rsidP="008B6BB6">
      <w:pPr>
        <w:ind w:left="720"/>
        <w:rPr>
          <w:rFonts w:cstheme="minorHAnsi"/>
          <w:i/>
          <w:iCs/>
          <w:lang w:val="fr-CA"/>
        </w:rPr>
      </w:pPr>
      <w:r>
        <w:rPr>
          <w:rFonts w:cstheme="minorHAnsi"/>
          <w:i/>
          <w:iCs/>
          <w:lang w:val="fr-CA"/>
        </w:rPr>
        <w:t>« Parce qu’il faut y réfléchir, mais la plupart du temps, l’espace est suffisant s’il est vide et que l’on est la seule personne qui s’y trouve. »</w:t>
      </w:r>
    </w:p>
    <w:p w14:paraId="4363D7EF" w14:textId="77777777" w:rsidR="00CE517A" w:rsidRPr="004A4FEF" w:rsidRDefault="00CE517A" w:rsidP="008B6BB6">
      <w:pPr>
        <w:pStyle w:val="ListParagraph"/>
        <w:numPr>
          <w:ilvl w:val="0"/>
          <w:numId w:val="6"/>
        </w:numPr>
        <w:rPr>
          <w:rFonts w:cstheme="minorHAnsi"/>
          <w:i/>
          <w:iCs/>
          <w:lang w:val="fr-CA"/>
        </w:rPr>
      </w:pPr>
      <w:r w:rsidRPr="004A4FEF">
        <w:rPr>
          <w:rFonts w:cstheme="minorHAnsi"/>
          <w:i/>
          <w:iCs/>
          <w:lang w:val="fr-CA"/>
        </w:rPr>
        <w:t>Participant</w:t>
      </w:r>
      <w:r>
        <w:rPr>
          <w:rFonts w:cstheme="minorHAnsi"/>
          <w:i/>
          <w:iCs/>
          <w:lang w:val="fr-CA"/>
        </w:rPr>
        <w:t>e</w:t>
      </w:r>
      <w:r w:rsidRPr="004A4FEF">
        <w:rPr>
          <w:rFonts w:cstheme="minorHAnsi"/>
          <w:i/>
          <w:iCs/>
          <w:lang w:val="fr-CA"/>
        </w:rPr>
        <w:t xml:space="preserve"> </w:t>
      </w:r>
      <w:r>
        <w:rPr>
          <w:rFonts w:cstheme="minorHAnsi"/>
          <w:i/>
          <w:iCs/>
          <w:lang w:val="fr-CA"/>
        </w:rPr>
        <w:t>n</w:t>
      </w:r>
      <w:r w:rsidRPr="00B24EEC">
        <w:rPr>
          <w:rFonts w:cstheme="minorHAnsi"/>
          <w:i/>
          <w:iCs/>
          <w:vertAlign w:val="superscript"/>
          <w:lang w:val="fr-CA"/>
        </w:rPr>
        <w:t>o</w:t>
      </w:r>
      <w:r>
        <w:rPr>
          <w:rFonts w:cstheme="minorHAnsi"/>
          <w:i/>
          <w:iCs/>
          <w:lang w:val="fr-CA"/>
        </w:rPr>
        <w:t> </w:t>
      </w:r>
      <w:r w:rsidRPr="004A4FEF">
        <w:rPr>
          <w:rFonts w:cstheme="minorHAnsi"/>
          <w:i/>
          <w:iCs/>
          <w:lang w:val="fr-CA"/>
        </w:rPr>
        <w:t xml:space="preserve">7 | </w:t>
      </w:r>
      <w:r>
        <w:rPr>
          <w:rFonts w:cstheme="minorHAnsi"/>
          <w:i/>
          <w:iCs/>
          <w:lang w:val="fr-CA"/>
        </w:rPr>
        <w:t>FRM | 2 années d’expérience</w:t>
      </w:r>
    </w:p>
    <w:p w14:paraId="381DD529" w14:textId="77777777" w:rsidR="00164219" w:rsidRPr="00F01781" w:rsidRDefault="00164219" w:rsidP="008B6BB6">
      <w:pPr>
        <w:ind w:left="720"/>
        <w:rPr>
          <w:rFonts w:cstheme="minorHAnsi"/>
          <w:i/>
          <w:iCs/>
          <w:lang w:val="fr-CA"/>
        </w:rPr>
      </w:pPr>
    </w:p>
    <w:p w14:paraId="3DCACA39" w14:textId="77777777" w:rsidR="00CE517A" w:rsidRPr="004A4FEF" w:rsidRDefault="00CE517A" w:rsidP="008B6BB6">
      <w:pPr>
        <w:rPr>
          <w:rFonts w:cstheme="minorHAnsi"/>
          <w:lang w:val="fr-CA"/>
        </w:rPr>
      </w:pPr>
      <w:r>
        <w:rPr>
          <w:rFonts w:cstheme="minorHAnsi"/>
          <w:lang w:val="fr-CA"/>
        </w:rPr>
        <w:t>L’achalandage dans les espaces publics réduit en effet l’espace de manœuvre disponible, ce qui rend les déplacements difficiles et peu pratiques.</w:t>
      </w:r>
      <w:r w:rsidRPr="004A4FEF">
        <w:rPr>
          <w:rFonts w:cstheme="minorHAnsi"/>
          <w:lang w:val="fr-CA"/>
        </w:rPr>
        <w:t xml:space="preserve"> </w:t>
      </w:r>
      <w:r>
        <w:rPr>
          <w:rFonts w:cstheme="minorHAnsi"/>
          <w:lang w:val="fr-CA"/>
        </w:rPr>
        <w:t>Outre ces contraintes physiques, des facteurs sociaux compliquent encore davantage les déplacements.</w:t>
      </w:r>
      <w:r w:rsidRPr="004A4FEF">
        <w:rPr>
          <w:rFonts w:cstheme="minorHAnsi"/>
          <w:lang w:val="fr-CA"/>
        </w:rPr>
        <w:t xml:space="preserve"> </w:t>
      </w:r>
      <w:r>
        <w:rPr>
          <w:rFonts w:cstheme="minorHAnsi"/>
          <w:lang w:val="fr-CA"/>
        </w:rPr>
        <w:t>Par exemple, devoir céder le passage à d’autres personnes, attendre plus longtemps dans les ascenseurs ou communiquer avec les gens (p. ex. demander à quelqu’un de « s’écarter de mon chemin » [participante n</w:t>
      </w:r>
      <w:r w:rsidRPr="00DC1D9F">
        <w:rPr>
          <w:rFonts w:cstheme="minorHAnsi"/>
          <w:vertAlign w:val="superscript"/>
          <w:lang w:val="fr-CA"/>
        </w:rPr>
        <w:t>o</w:t>
      </w:r>
      <w:r>
        <w:rPr>
          <w:rFonts w:cstheme="minorHAnsi"/>
          <w:lang w:val="fr-CA"/>
        </w:rPr>
        <w:t> 11]) pour créer de l’espace pour leurs dispositifs a une incidence sur leurs expériences.</w:t>
      </w:r>
      <w:r w:rsidRPr="004A4FEF">
        <w:rPr>
          <w:rFonts w:cstheme="minorHAnsi"/>
          <w:lang w:val="fr-CA"/>
        </w:rPr>
        <w:t xml:space="preserve"> </w:t>
      </w:r>
      <w:r>
        <w:rPr>
          <w:rFonts w:cstheme="minorHAnsi"/>
          <w:lang w:val="fr-CA"/>
        </w:rPr>
        <w:t>La combinaison d’un espace limité et d’interactions sociales a été décrite comme « anxiogène » (participante n</w:t>
      </w:r>
      <w:r w:rsidRPr="00DC1D9F">
        <w:rPr>
          <w:rFonts w:cstheme="minorHAnsi"/>
          <w:vertAlign w:val="superscript"/>
          <w:lang w:val="fr-CA"/>
        </w:rPr>
        <w:t>o</w:t>
      </w:r>
      <w:r>
        <w:rPr>
          <w:rFonts w:cstheme="minorHAnsi"/>
          <w:lang w:val="fr-CA"/>
        </w:rPr>
        <w:t> 3) par l’un des participants.</w:t>
      </w:r>
      <w:r w:rsidRPr="004A4FEF">
        <w:rPr>
          <w:rFonts w:cstheme="minorHAnsi"/>
          <w:lang w:val="fr-CA"/>
        </w:rPr>
        <w:t xml:space="preserve"> </w:t>
      </w:r>
      <w:r>
        <w:rPr>
          <w:rFonts w:cstheme="minorHAnsi"/>
          <w:lang w:val="fr-CA"/>
        </w:rPr>
        <w:t>Un participant a décrit sa situation typique dans les allées des épiceries :</w:t>
      </w:r>
    </w:p>
    <w:p w14:paraId="4284CB93" w14:textId="77777777" w:rsidR="00164219" w:rsidRPr="00CE517A" w:rsidRDefault="00164219" w:rsidP="008B6BB6">
      <w:pPr>
        <w:rPr>
          <w:rFonts w:cstheme="minorHAnsi"/>
          <w:lang w:val="fr-CA"/>
        </w:rPr>
      </w:pPr>
    </w:p>
    <w:p w14:paraId="278B0716" w14:textId="77777777" w:rsidR="00CE517A" w:rsidRDefault="00CE517A" w:rsidP="008B6BB6">
      <w:pPr>
        <w:ind w:left="720"/>
        <w:rPr>
          <w:rFonts w:cstheme="minorHAnsi"/>
          <w:i/>
          <w:lang w:val="fr-CA"/>
        </w:rPr>
      </w:pPr>
      <w:r>
        <w:rPr>
          <w:rFonts w:cstheme="minorHAnsi"/>
          <w:i/>
          <w:lang w:val="fr-CA"/>
        </w:rPr>
        <w:t>« Vous savez, c’est, c’est gênant pour, pour les deux, pour celui qui est dans l’allée, ou pour l’un d’entre nous qui doit faire demi</w:t>
      </w:r>
      <w:r>
        <w:rPr>
          <w:rFonts w:cstheme="minorHAnsi"/>
          <w:i/>
          <w:lang w:val="fr-CA"/>
        </w:rPr>
        <w:noBreakHyphen/>
        <w:t>tour et rebrousser chemin. Dans la plupart des cas, il y a toujours quelqu’un d’autre dans l’allée, alors je ne peux pas aller dans ces magasins parce que c’est trop compliqué. »</w:t>
      </w:r>
    </w:p>
    <w:p w14:paraId="61D2BC7C" w14:textId="53D18292" w:rsidR="00CE517A" w:rsidRPr="00CE517A" w:rsidRDefault="00CE517A" w:rsidP="008B6BB6">
      <w:pPr>
        <w:pStyle w:val="ListParagraph"/>
        <w:numPr>
          <w:ilvl w:val="0"/>
          <w:numId w:val="6"/>
        </w:numPr>
        <w:rPr>
          <w:rFonts w:cstheme="minorHAnsi"/>
          <w:i/>
          <w:lang w:val="fr-CA"/>
        </w:rPr>
      </w:pPr>
      <w:r w:rsidRPr="00CE517A">
        <w:rPr>
          <w:rFonts w:cstheme="minorHAnsi"/>
          <w:i/>
          <w:lang w:val="fr-CA"/>
        </w:rPr>
        <w:t>Participant n</w:t>
      </w:r>
      <w:r w:rsidRPr="00CE517A">
        <w:rPr>
          <w:rFonts w:cstheme="minorHAnsi"/>
          <w:i/>
          <w:vertAlign w:val="superscript"/>
          <w:lang w:val="fr-CA"/>
        </w:rPr>
        <w:t>o</w:t>
      </w:r>
      <w:r w:rsidRPr="00CE517A">
        <w:rPr>
          <w:rFonts w:cstheme="minorHAnsi"/>
          <w:i/>
          <w:lang w:val="fr-CA"/>
        </w:rPr>
        <w:t> 9 | FRE | 50 années d’expérience</w:t>
      </w:r>
    </w:p>
    <w:p w14:paraId="37591F13" w14:textId="77777777" w:rsidR="00164219" w:rsidRPr="00F01781" w:rsidRDefault="00164219" w:rsidP="00164219">
      <w:pPr>
        <w:rPr>
          <w:rFonts w:cstheme="minorHAnsi"/>
          <w:iCs/>
          <w:lang w:val="fr-CA"/>
        </w:rPr>
      </w:pPr>
    </w:p>
    <w:p w14:paraId="3B394E3D" w14:textId="77777777" w:rsidR="00E9377C" w:rsidRPr="00F01781" w:rsidRDefault="00E9377C" w:rsidP="00164219">
      <w:pPr>
        <w:rPr>
          <w:rFonts w:cstheme="minorHAnsi"/>
          <w:b/>
          <w:bCs/>
          <w:iCs/>
          <w:lang w:val="fr-CA"/>
        </w:rPr>
      </w:pPr>
    </w:p>
    <w:p w14:paraId="7109F776" w14:textId="71D88CD4" w:rsidR="00164219" w:rsidRPr="0062666D" w:rsidRDefault="00164219" w:rsidP="00F05DC2">
      <w:pPr>
        <w:pStyle w:val="ListParagraph"/>
        <w:numPr>
          <w:ilvl w:val="1"/>
          <w:numId w:val="15"/>
        </w:numPr>
        <w:spacing w:after="240"/>
        <w:ind w:left="709" w:hanging="709"/>
        <w:rPr>
          <w:rFonts w:cstheme="minorHAnsi"/>
          <w:b/>
          <w:iCs/>
          <w:sz w:val="28"/>
          <w:szCs w:val="28"/>
          <w:lang w:val="fr-CA"/>
        </w:rPr>
      </w:pPr>
      <w:r w:rsidRPr="0062666D">
        <w:rPr>
          <w:rFonts w:cstheme="minorHAnsi"/>
          <w:b/>
          <w:bCs/>
          <w:iCs/>
          <w:sz w:val="28"/>
          <w:szCs w:val="28"/>
          <w:lang w:val="fr-CA"/>
        </w:rPr>
        <w:t xml:space="preserve">Implications </w:t>
      </w:r>
      <w:r w:rsidR="0062666D" w:rsidRPr="0062666D">
        <w:rPr>
          <w:rFonts w:cstheme="minorHAnsi"/>
          <w:b/>
          <w:bCs/>
          <w:iCs/>
          <w:sz w:val="28"/>
          <w:szCs w:val="28"/>
          <w:lang w:val="fr-CA"/>
        </w:rPr>
        <w:t xml:space="preserve">des constatations </w:t>
      </w:r>
      <w:r w:rsidR="00E9377C" w:rsidRPr="0062666D">
        <w:rPr>
          <w:rFonts w:cstheme="minorHAnsi"/>
          <w:b/>
          <w:bCs/>
          <w:iCs/>
          <w:sz w:val="28"/>
          <w:szCs w:val="28"/>
          <w:lang w:val="fr-CA"/>
        </w:rPr>
        <w:t>qualitative</w:t>
      </w:r>
      <w:r w:rsidR="0062666D" w:rsidRPr="0062666D">
        <w:rPr>
          <w:rFonts w:cstheme="minorHAnsi"/>
          <w:b/>
          <w:bCs/>
          <w:iCs/>
          <w:sz w:val="28"/>
          <w:szCs w:val="28"/>
          <w:lang w:val="fr-CA"/>
        </w:rPr>
        <w:t>s et inc</w:t>
      </w:r>
      <w:r w:rsidR="0062666D">
        <w:rPr>
          <w:rFonts w:cstheme="minorHAnsi"/>
          <w:b/>
          <w:bCs/>
          <w:iCs/>
          <w:sz w:val="28"/>
          <w:szCs w:val="28"/>
          <w:lang w:val="fr-CA"/>
        </w:rPr>
        <w:t>idence sur les recommandations</w:t>
      </w:r>
    </w:p>
    <w:p w14:paraId="215E42CE" w14:textId="77777777" w:rsidR="0062666D" w:rsidRPr="004A4FEF" w:rsidRDefault="0062666D" w:rsidP="008B6BB6">
      <w:pPr>
        <w:pStyle w:val="NormalWeb"/>
        <w:rPr>
          <w:rFonts w:asciiTheme="minorHAnsi" w:eastAsia="Times New Roman" w:hAnsiTheme="minorHAnsi" w:cstheme="minorHAnsi"/>
          <w:lang w:val="fr-CA" w:eastAsia="en-CA"/>
        </w:rPr>
      </w:pPr>
      <w:r w:rsidRPr="00F92152">
        <w:rPr>
          <w:rFonts w:asciiTheme="minorHAnsi" w:hAnsiTheme="minorHAnsi" w:cstheme="minorHAnsi"/>
          <w:lang w:val="fr-CA"/>
        </w:rPr>
        <w:t>Cette sous</w:t>
      </w:r>
      <w:r w:rsidRPr="00F92152">
        <w:rPr>
          <w:rFonts w:asciiTheme="minorHAnsi" w:hAnsiTheme="minorHAnsi" w:cstheme="minorHAnsi"/>
          <w:lang w:val="fr-CA"/>
        </w:rPr>
        <w:noBreakHyphen/>
        <w:t xml:space="preserve">étude visait à comprendre comment les environnements actuels peuvent </w:t>
      </w:r>
      <w:r>
        <w:rPr>
          <w:rFonts w:asciiTheme="minorHAnsi" w:hAnsiTheme="minorHAnsi" w:cstheme="minorHAnsi"/>
          <w:lang w:val="fr-CA"/>
        </w:rPr>
        <w:t>influencer les expériences liées aux déplacements, à la facilité d’utilisation et à la manœuvrabilité pour les utilisateurs de dispositifs de mobilité à roues.</w:t>
      </w:r>
      <w:r w:rsidRPr="004A4FEF">
        <w:rPr>
          <w:rFonts w:asciiTheme="minorHAnsi" w:hAnsiTheme="minorHAnsi" w:cstheme="minorHAnsi"/>
          <w:lang w:val="fr-CA"/>
        </w:rPr>
        <w:t xml:space="preserve"> </w:t>
      </w:r>
      <w:r>
        <w:rPr>
          <w:rFonts w:asciiTheme="minorHAnsi" w:eastAsia="Times New Roman" w:hAnsiTheme="minorHAnsi" w:cstheme="minorHAnsi"/>
          <w:lang w:val="fr-CA" w:eastAsia="en-CA"/>
        </w:rPr>
        <w:t>Les participants ont décrit et démontré comment des environnements qui répondent techniquement aux critères d’accessibilité peuvent néanmoins présenter des défis fonctionnels, nécessitant un effort physique supplémentaire, une manœuvre stratégique ou une charge mentale pour se déplacer avec succès.</w:t>
      </w:r>
      <w:r w:rsidRPr="004A4FEF">
        <w:rPr>
          <w:rFonts w:asciiTheme="minorHAnsi" w:eastAsia="Times New Roman" w:hAnsiTheme="minorHAnsi" w:cstheme="minorHAnsi"/>
          <w:lang w:val="fr-CA" w:eastAsia="en-CA"/>
        </w:rPr>
        <w:t xml:space="preserve"> </w:t>
      </w:r>
      <w:r>
        <w:rPr>
          <w:rFonts w:asciiTheme="minorHAnsi" w:eastAsia="Times New Roman" w:hAnsiTheme="minorHAnsi" w:cstheme="minorHAnsi"/>
          <w:lang w:val="fr-CA" w:eastAsia="en-CA"/>
        </w:rPr>
        <w:t>Dans l’ensemble, ces résultats mettent en évidence l’écart entre la conformité technique et les expériences vécues, et soulignent les domaines qui devront faire l’objet d’une attention particulière dans les futures lignes directrices et normes d’accessibilité.</w:t>
      </w:r>
    </w:p>
    <w:p w14:paraId="2281C5F1" w14:textId="77777777" w:rsidR="00762A09" w:rsidRPr="004A4FEF" w:rsidRDefault="00762A09" w:rsidP="008B6BB6">
      <w:pPr>
        <w:spacing w:before="100" w:beforeAutospacing="1" w:after="100" w:afterAutospacing="1"/>
        <w:rPr>
          <w:rFonts w:eastAsia="Times New Roman" w:cstheme="minorHAnsi"/>
          <w:lang w:val="fr-CA" w:eastAsia="en-CA"/>
        </w:rPr>
      </w:pPr>
      <w:r>
        <w:rPr>
          <w:rFonts w:eastAsia="Times New Roman" w:cstheme="minorHAnsi"/>
          <w:lang w:val="fr-CA" w:eastAsia="en-CA"/>
        </w:rPr>
        <w:t>Il en est ressorti plusieurs considérations essentielles pour les orientations futures en matière d’accessibilité :</w:t>
      </w:r>
    </w:p>
    <w:p w14:paraId="388AAEAD" w14:textId="77777777" w:rsidR="00762A09" w:rsidRPr="00762A09" w:rsidRDefault="00762A09" w:rsidP="008B6BB6">
      <w:pPr>
        <w:pStyle w:val="ListParagraph"/>
        <w:numPr>
          <w:ilvl w:val="0"/>
          <w:numId w:val="7"/>
        </w:numPr>
        <w:rPr>
          <w:rFonts w:cstheme="minorHAnsi"/>
          <w:b/>
          <w:bCs/>
          <w:lang w:val="fr-CA"/>
        </w:rPr>
      </w:pPr>
      <w:r w:rsidRPr="00762A09">
        <w:rPr>
          <w:rFonts w:cstheme="minorHAnsi"/>
          <w:b/>
          <w:bCs/>
          <w:lang w:val="fr-CA"/>
        </w:rPr>
        <w:t xml:space="preserve">Concevoir pour une utilisation partagée et dynamique : </w:t>
      </w:r>
      <w:r w:rsidRPr="00762A09">
        <w:rPr>
          <w:rFonts w:cstheme="minorHAnsi"/>
          <w:bCs/>
          <w:lang w:val="fr-CA"/>
        </w:rPr>
        <w:t>Les environnements bâtis sont rarement utilisés par une seule personne à la fois. L’achalandage et l’interaction sociale avec d’autres utilisateurs influencent les besoins en espaces fonctionnels. Le fait de concevoir des espaces suffisamment polyvalents pour accueillir des utilisateurs de dispositifs de mobilité à roues en même temps que d’autres utilisateurs améliorera la convivialité et l’inclusion. Les espaces environnementaux conçus sur la base d’estimations prudentes en matière d’inclusion serviront au mieux l’ensemble de la population, comme le montrent les résultats empiriques obtenus en laboratoire.</w:t>
      </w:r>
    </w:p>
    <w:p w14:paraId="54596428" w14:textId="77777777" w:rsidR="00013964" w:rsidRPr="00762A09" w:rsidRDefault="00013964" w:rsidP="008B6BB6">
      <w:pPr>
        <w:pStyle w:val="ListParagraph"/>
        <w:rPr>
          <w:rFonts w:cstheme="minorHAnsi"/>
          <w:lang w:val="fr-CA"/>
        </w:rPr>
      </w:pPr>
    </w:p>
    <w:p w14:paraId="79F58D30" w14:textId="77777777" w:rsidR="00762A09" w:rsidRPr="004A4FEF" w:rsidRDefault="00762A09" w:rsidP="008B6BB6">
      <w:pPr>
        <w:pStyle w:val="ListParagraph"/>
        <w:numPr>
          <w:ilvl w:val="0"/>
          <w:numId w:val="7"/>
        </w:numPr>
        <w:rPr>
          <w:rFonts w:cstheme="minorHAnsi"/>
          <w:lang w:val="fr-CA"/>
        </w:rPr>
      </w:pPr>
      <w:r w:rsidRPr="00BD30B2">
        <w:rPr>
          <w:rStyle w:val="Strong"/>
          <w:rFonts w:cstheme="minorHAnsi"/>
          <w:lang w:val="fr-CA"/>
        </w:rPr>
        <w:t>Les espaces inaccessibles ont une incidence non seulement sur les exigences physiques, mai</w:t>
      </w:r>
      <w:r>
        <w:rPr>
          <w:rStyle w:val="Strong"/>
          <w:rFonts w:cstheme="minorHAnsi"/>
          <w:lang w:val="fr-CA"/>
        </w:rPr>
        <w:t>s aussi sur la charge mentale :</w:t>
      </w:r>
      <w:r w:rsidRPr="00BD30B2">
        <w:rPr>
          <w:rStyle w:val="Strong"/>
          <w:rFonts w:cstheme="minorHAnsi"/>
          <w:lang w:val="fr-CA"/>
        </w:rPr>
        <w:t xml:space="preserve"> </w:t>
      </w:r>
      <w:r w:rsidRPr="00762A09">
        <w:rPr>
          <w:rStyle w:val="Strong"/>
          <w:rFonts w:cstheme="minorHAnsi"/>
          <w:b w:val="0"/>
          <w:lang w:val="fr-CA"/>
        </w:rPr>
        <w:t>En effet, des espaces mal conçus déplacent le fardeau de l’adaptation sur les utilisateurs de dispositifs de mobilité à roues, ce qui augmente la charge mentale et a une incidence sur la participation.</w:t>
      </w:r>
      <w:r w:rsidRPr="004A4FEF">
        <w:rPr>
          <w:rFonts w:cstheme="minorHAnsi"/>
          <w:lang w:val="fr-CA"/>
        </w:rPr>
        <w:t xml:space="preserve"> </w:t>
      </w:r>
      <w:r w:rsidRPr="000C12FC">
        <w:rPr>
          <w:rFonts w:cstheme="minorHAnsi"/>
          <w:lang w:val="fr-CA"/>
        </w:rPr>
        <w:t>Il est donc essentiel de concevoir des espaces qui réduisent la nécessité de résoudre constamment des problèmes afin de créer des environnements réel</w:t>
      </w:r>
      <w:r>
        <w:rPr>
          <w:rFonts w:cstheme="minorHAnsi"/>
          <w:lang w:val="fr-CA"/>
        </w:rPr>
        <w:t>lement inclusifs et utilisables.</w:t>
      </w:r>
    </w:p>
    <w:p w14:paraId="087427AD" w14:textId="77777777" w:rsidR="00013964" w:rsidRPr="00762A09" w:rsidRDefault="00013964" w:rsidP="008B6BB6">
      <w:pPr>
        <w:pStyle w:val="ListParagraph"/>
        <w:rPr>
          <w:rFonts w:cstheme="minorHAnsi"/>
          <w:lang w:val="fr-CA"/>
        </w:rPr>
      </w:pPr>
    </w:p>
    <w:p w14:paraId="3DF60D2B" w14:textId="77777777" w:rsidR="00762A09" w:rsidRPr="004A4FEF" w:rsidRDefault="00762A09" w:rsidP="008B6BB6">
      <w:pPr>
        <w:pStyle w:val="ListParagraph"/>
        <w:numPr>
          <w:ilvl w:val="0"/>
          <w:numId w:val="7"/>
        </w:numPr>
        <w:rPr>
          <w:rFonts w:cstheme="minorHAnsi"/>
          <w:lang w:val="fr-CA"/>
        </w:rPr>
      </w:pPr>
      <w:r w:rsidRPr="00BD30B2">
        <w:rPr>
          <w:rStyle w:val="Strong"/>
          <w:rFonts w:cstheme="minorHAnsi"/>
          <w:lang w:val="fr-CA"/>
        </w:rPr>
        <w:t xml:space="preserve">La conception inclusive prend en compte la diversité des dispositifs de mobilité </w:t>
      </w:r>
      <w:r>
        <w:rPr>
          <w:rStyle w:val="Strong"/>
          <w:rFonts w:cstheme="minorHAnsi"/>
          <w:lang w:val="fr-CA"/>
        </w:rPr>
        <w:t>et des capacités fonctionnelles :</w:t>
      </w:r>
      <w:r w:rsidRPr="00BD30B2">
        <w:rPr>
          <w:rStyle w:val="Strong"/>
          <w:rFonts w:cstheme="minorHAnsi"/>
          <w:lang w:val="fr-CA"/>
        </w:rPr>
        <w:t xml:space="preserve"> </w:t>
      </w:r>
      <w:r w:rsidRPr="00762A09">
        <w:rPr>
          <w:rStyle w:val="Strong"/>
          <w:rFonts w:cstheme="minorHAnsi"/>
          <w:b w:val="0"/>
          <w:lang w:val="fr-CA"/>
        </w:rPr>
        <w:t>Les solutions d’accessibilité qui fonctionnent pour une personne peuvent ne pas fonctionner pour une autre.</w:t>
      </w:r>
      <w:r w:rsidRPr="004A4FEF">
        <w:rPr>
          <w:rFonts w:cstheme="minorHAnsi"/>
          <w:lang w:val="fr-CA"/>
        </w:rPr>
        <w:t xml:space="preserve"> </w:t>
      </w:r>
      <w:r>
        <w:rPr>
          <w:rFonts w:cstheme="minorHAnsi"/>
          <w:lang w:val="fr-CA"/>
        </w:rPr>
        <w:t>Les recommandations en matière de conception accessible doivent donc prendre en compte la variabilité des types de dispositifs et des capacités des utilisateurs plutôt que de s’appuyer sur un seul profil d’utilisateur représentatif ou « typique ».</w:t>
      </w:r>
      <w:r w:rsidRPr="004A4FEF">
        <w:rPr>
          <w:rFonts w:cstheme="minorHAnsi"/>
          <w:lang w:val="fr-CA"/>
        </w:rPr>
        <w:t xml:space="preserve"> </w:t>
      </w:r>
      <w:r>
        <w:rPr>
          <w:rFonts w:cstheme="minorHAnsi"/>
          <w:lang w:val="fr-CA"/>
        </w:rPr>
        <w:t>Les recommandations concernant les espaces ne devraient pas supposer que les utilisateurs de dispositifs de mobilité sont des personnes moyennes, mais plutôt tenir compte d’un large éventail de besoins, dans la mesure du possible.</w:t>
      </w:r>
      <w:r w:rsidRPr="004A4FEF">
        <w:rPr>
          <w:rFonts w:cstheme="minorHAnsi"/>
          <w:lang w:val="fr-CA"/>
        </w:rPr>
        <w:t xml:space="preserve"> </w:t>
      </w:r>
      <w:r>
        <w:rPr>
          <w:rFonts w:cstheme="minorHAnsi"/>
          <w:lang w:val="fr-CA"/>
        </w:rPr>
        <w:t>La prise en compte de divers groupes d’utilisateurs dans les recommandations de conception peut contribuer à garantir que les environnements accessibles reflètent et soutiennent au mieux l’ensemble des personnes qu’ils sont censés servir.</w:t>
      </w:r>
    </w:p>
    <w:p w14:paraId="00455292" w14:textId="3984BC81" w:rsidR="00371C5C" w:rsidRPr="00762A09" w:rsidRDefault="00371C5C" w:rsidP="00AB5E17">
      <w:pPr>
        <w:rPr>
          <w:rFonts w:cstheme="minorHAnsi"/>
          <w:lang w:val="fr-CA"/>
        </w:rPr>
      </w:pPr>
    </w:p>
    <w:p w14:paraId="34407A41" w14:textId="5E71B0E3" w:rsidR="00371C5C" w:rsidRPr="00762A09" w:rsidRDefault="00371C5C" w:rsidP="00AB5E17">
      <w:pPr>
        <w:rPr>
          <w:rFonts w:cstheme="minorHAnsi"/>
          <w:lang w:val="fr-CA"/>
        </w:rPr>
      </w:pPr>
    </w:p>
    <w:p w14:paraId="4A9BEA2D" w14:textId="6E88B90F" w:rsidR="00BD77B0" w:rsidRPr="00762A09" w:rsidRDefault="00BD77B0" w:rsidP="00AB5E17">
      <w:pPr>
        <w:rPr>
          <w:rFonts w:cstheme="minorHAnsi"/>
          <w:lang w:val="fr-CA"/>
        </w:rPr>
      </w:pPr>
    </w:p>
    <w:p w14:paraId="0E307050" w14:textId="444665D9" w:rsidR="00BD77B0" w:rsidRPr="00762A09" w:rsidRDefault="00BD77B0" w:rsidP="00AB5E17">
      <w:pPr>
        <w:rPr>
          <w:rFonts w:cstheme="minorHAnsi"/>
          <w:lang w:val="fr-CA"/>
        </w:rPr>
      </w:pPr>
    </w:p>
    <w:p w14:paraId="5BBE1B22" w14:textId="0F3AF79F" w:rsidR="00BD77B0" w:rsidRPr="00762A09" w:rsidRDefault="00BD77B0" w:rsidP="00AB5E17">
      <w:pPr>
        <w:rPr>
          <w:rFonts w:cstheme="minorHAnsi"/>
          <w:lang w:val="fr-CA"/>
        </w:rPr>
      </w:pPr>
    </w:p>
    <w:p w14:paraId="643A3533" w14:textId="3B594ED4" w:rsidR="00BD77B0" w:rsidRPr="00762A09" w:rsidRDefault="00BD77B0" w:rsidP="00AB5E17">
      <w:pPr>
        <w:rPr>
          <w:rFonts w:cstheme="minorHAnsi"/>
          <w:lang w:val="fr-CA"/>
        </w:rPr>
      </w:pPr>
    </w:p>
    <w:p w14:paraId="6C31F4ED" w14:textId="04C809F9" w:rsidR="00BD77B0" w:rsidRPr="00762A09" w:rsidRDefault="00BD77B0" w:rsidP="00AB5E17">
      <w:pPr>
        <w:rPr>
          <w:rFonts w:cstheme="minorHAnsi"/>
          <w:lang w:val="fr-CA"/>
        </w:rPr>
      </w:pPr>
    </w:p>
    <w:p w14:paraId="1E64E3E5" w14:textId="2FE80962" w:rsidR="00BD77B0" w:rsidRPr="00762A09" w:rsidRDefault="00BD77B0" w:rsidP="00AB5E17">
      <w:pPr>
        <w:rPr>
          <w:rFonts w:cstheme="minorHAnsi"/>
          <w:lang w:val="fr-CA"/>
        </w:rPr>
      </w:pPr>
    </w:p>
    <w:p w14:paraId="79120624" w14:textId="0D950744" w:rsidR="00BD77B0" w:rsidRPr="00762A09" w:rsidRDefault="00BD77B0" w:rsidP="00AB5E17">
      <w:pPr>
        <w:rPr>
          <w:rFonts w:cstheme="minorHAnsi"/>
          <w:lang w:val="fr-CA"/>
        </w:rPr>
      </w:pPr>
    </w:p>
    <w:p w14:paraId="29446EF5" w14:textId="5A88F296" w:rsidR="00382AC7" w:rsidRPr="00762A09" w:rsidRDefault="00382AC7" w:rsidP="00AB5E17">
      <w:pPr>
        <w:rPr>
          <w:rFonts w:cstheme="minorHAnsi"/>
          <w:lang w:val="fr-CA"/>
        </w:rPr>
      </w:pPr>
    </w:p>
    <w:p w14:paraId="52CF5A47" w14:textId="62FB66AB" w:rsidR="00382AC7" w:rsidRPr="00762A09" w:rsidRDefault="00382AC7" w:rsidP="00AB5E17">
      <w:pPr>
        <w:rPr>
          <w:rFonts w:cstheme="minorHAnsi"/>
          <w:lang w:val="fr-CA"/>
        </w:rPr>
      </w:pPr>
    </w:p>
    <w:p w14:paraId="619E8CD4" w14:textId="14DDCF81" w:rsidR="00382AC7" w:rsidRPr="00762A09" w:rsidRDefault="00382AC7" w:rsidP="00AB5E17">
      <w:pPr>
        <w:rPr>
          <w:rFonts w:cstheme="minorHAnsi"/>
          <w:lang w:val="fr-CA"/>
        </w:rPr>
      </w:pPr>
    </w:p>
    <w:p w14:paraId="1C6E441C" w14:textId="0AA2E2F0" w:rsidR="00382AC7" w:rsidRPr="00762A09" w:rsidRDefault="00382AC7" w:rsidP="00AB5E17">
      <w:pPr>
        <w:rPr>
          <w:rFonts w:cstheme="minorHAnsi"/>
          <w:lang w:val="fr-CA"/>
        </w:rPr>
      </w:pPr>
    </w:p>
    <w:p w14:paraId="25E8C288" w14:textId="77777777" w:rsidR="00382AC7" w:rsidRPr="00762A09" w:rsidRDefault="00382AC7" w:rsidP="00AB5E17">
      <w:pPr>
        <w:rPr>
          <w:rFonts w:cstheme="minorHAnsi"/>
          <w:lang w:val="fr-CA"/>
        </w:rPr>
      </w:pPr>
    </w:p>
    <w:p w14:paraId="07964DA4" w14:textId="390567CE" w:rsidR="00371C5C" w:rsidRPr="00762A09" w:rsidRDefault="00371C5C" w:rsidP="00AB5E17">
      <w:pPr>
        <w:rPr>
          <w:rFonts w:cstheme="minorHAnsi"/>
          <w:lang w:val="fr-CA"/>
        </w:rPr>
      </w:pPr>
    </w:p>
    <w:p w14:paraId="1F6C0DF3" w14:textId="31C20006" w:rsidR="00371C5C" w:rsidRPr="00762A09" w:rsidRDefault="00371C5C" w:rsidP="00AB5E17">
      <w:pPr>
        <w:rPr>
          <w:rFonts w:cstheme="minorHAnsi"/>
          <w:lang w:val="fr-CA"/>
        </w:rPr>
      </w:pPr>
    </w:p>
    <w:p w14:paraId="384DFB5E" w14:textId="22C5CEB7" w:rsidR="00427904" w:rsidRPr="00762A09" w:rsidRDefault="00427904" w:rsidP="00AB5E17">
      <w:pPr>
        <w:rPr>
          <w:rFonts w:cstheme="minorHAnsi"/>
          <w:lang w:val="fr-CA"/>
        </w:rPr>
      </w:pPr>
    </w:p>
    <w:p w14:paraId="199805B2" w14:textId="1EEDC438" w:rsidR="000E3E72" w:rsidRPr="00762A09" w:rsidRDefault="000E3E72" w:rsidP="00AB5E17">
      <w:pPr>
        <w:rPr>
          <w:rFonts w:cstheme="minorHAnsi"/>
          <w:lang w:val="fr-CA"/>
        </w:rPr>
      </w:pPr>
    </w:p>
    <w:p w14:paraId="228D6359" w14:textId="56E2B1C4" w:rsidR="000E3E72" w:rsidRPr="00762A09" w:rsidRDefault="000E3E72" w:rsidP="00AB5E17">
      <w:pPr>
        <w:rPr>
          <w:rFonts w:cstheme="minorHAnsi"/>
          <w:lang w:val="fr-CA"/>
        </w:rPr>
      </w:pPr>
    </w:p>
    <w:p w14:paraId="51CA8418" w14:textId="45AFF831" w:rsidR="000E3E72" w:rsidRPr="00762A09" w:rsidRDefault="000E3E72" w:rsidP="00AB5E17">
      <w:pPr>
        <w:rPr>
          <w:rFonts w:cstheme="minorHAnsi"/>
          <w:lang w:val="fr-CA"/>
        </w:rPr>
      </w:pPr>
    </w:p>
    <w:p w14:paraId="0AD15688" w14:textId="29B94E3D" w:rsidR="000E3E72" w:rsidRPr="00762A09" w:rsidRDefault="000E3E72" w:rsidP="00AB5E17">
      <w:pPr>
        <w:rPr>
          <w:rFonts w:cstheme="minorHAnsi"/>
          <w:lang w:val="fr-CA"/>
        </w:rPr>
      </w:pPr>
    </w:p>
    <w:p w14:paraId="44FB47C9" w14:textId="17C2B0C4" w:rsidR="000E3E72" w:rsidRPr="00762A09" w:rsidRDefault="000E3E72" w:rsidP="00AB5E17">
      <w:pPr>
        <w:rPr>
          <w:rFonts w:cstheme="minorHAnsi"/>
          <w:lang w:val="fr-CA"/>
        </w:rPr>
      </w:pPr>
    </w:p>
    <w:p w14:paraId="230412B7" w14:textId="35CF3803" w:rsidR="000E3E72" w:rsidRPr="00762A09" w:rsidRDefault="000E3E72" w:rsidP="00AB5E17">
      <w:pPr>
        <w:rPr>
          <w:rFonts w:cstheme="minorHAnsi"/>
          <w:lang w:val="fr-CA"/>
        </w:rPr>
      </w:pPr>
    </w:p>
    <w:p w14:paraId="69A4A753" w14:textId="633BF191" w:rsidR="000E3E72" w:rsidRPr="00762A09" w:rsidRDefault="000E3E72" w:rsidP="00AB5E17">
      <w:pPr>
        <w:rPr>
          <w:rFonts w:cstheme="minorHAnsi"/>
          <w:lang w:val="fr-CA"/>
        </w:rPr>
      </w:pPr>
    </w:p>
    <w:p w14:paraId="0DAF2770" w14:textId="18FA722E" w:rsidR="000E3E72" w:rsidRPr="00762A09" w:rsidRDefault="000E3E72" w:rsidP="00AB5E17">
      <w:pPr>
        <w:rPr>
          <w:rFonts w:cstheme="minorHAnsi"/>
          <w:lang w:val="fr-CA"/>
        </w:rPr>
      </w:pPr>
    </w:p>
    <w:p w14:paraId="5AFB11C5" w14:textId="7B8A1485" w:rsidR="000E3E72" w:rsidRPr="00762A09" w:rsidRDefault="000E3E72" w:rsidP="00AB5E17">
      <w:pPr>
        <w:rPr>
          <w:rFonts w:cstheme="minorHAnsi"/>
          <w:lang w:val="fr-CA"/>
        </w:rPr>
      </w:pPr>
    </w:p>
    <w:p w14:paraId="7B421C09" w14:textId="20B0740D" w:rsidR="000E3E72" w:rsidRPr="00762A09" w:rsidRDefault="000E3E72" w:rsidP="00AB5E17">
      <w:pPr>
        <w:rPr>
          <w:rFonts w:cstheme="minorHAnsi"/>
          <w:lang w:val="fr-CA"/>
        </w:rPr>
      </w:pPr>
    </w:p>
    <w:p w14:paraId="2C60D058" w14:textId="77220E68" w:rsidR="000E3E72" w:rsidRPr="00762A09" w:rsidRDefault="000E3E72" w:rsidP="00AB5E17">
      <w:pPr>
        <w:rPr>
          <w:rFonts w:cstheme="minorHAnsi"/>
          <w:lang w:val="fr-CA"/>
        </w:rPr>
      </w:pPr>
    </w:p>
    <w:p w14:paraId="708FA610" w14:textId="524AF974" w:rsidR="003B000E" w:rsidRPr="00762A09" w:rsidRDefault="003B000E" w:rsidP="00AB5E17">
      <w:pPr>
        <w:rPr>
          <w:rFonts w:cstheme="minorHAnsi"/>
          <w:lang w:val="fr-CA"/>
        </w:rPr>
      </w:pPr>
    </w:p>
    <w:p w14:paraId="2150C822" w14:textId="77777777" w:rsidR="003B000E" w:rsidRPr="00762A09" w:rsidRDefault="003B000E" w:rsidP="00AB5E17">
      <w:pPr>
        <w:rPr>
          <w:rFonts w:cstheme="minorHAnsi"/>
          <w:lang w:val="fr-CA"/>
        </w:rPr>
      </w:pPr>
    </w:p>
    <w:p w14:paraId="54DFCA2A" w14:textId="37AA4628" w:rsidR="005F2D96" w:rsidRPr="00801F2B" w:rsidRDefault="005F2D96" w:rsidP="005F2D96">
      <w:pPr>
        <w:pStyle w:val="Heading1"/>
        <w:rPr>
          <w:rFonts w:cstheme="minorHAnsi"/>
          <w:b/>
          <w:lang w:val="fr-CA"/>
        </w:rPr>
      </w:pPr>
      <w:bookmarkStart w:id="920" w:name="_Ref224125013"/>
      <w:bookmarkStart w:id="921" w:name="_Toc235472906"/>
      <w:r w:rsidRPr="00801F2B">
        <w:rPr>
          <w:rFonts w:cstheme="minorHAnsi"/>
          <w:b/>
          <w:lang w:val="fr-CA"/>
        </w:rPr>
        <w:t>Part</w:t>
      </w:r>
      <w:r w:rsidR="00F20812" w:rsidRPr="00801F2B">
        <w:rPr>
          <w:rFonts w:cstheme="minorHAnsi"/>
          <w:b/>
          <w:lang w:val="fr-CA"/>
        </w:rPr>
        <w:t>ie</w:t>
      </w:r>
      <w:r w:rsidRPr="00801F2B">
        <w:rPr>
          <w:rFonts w:cstheme="minorHAnsi"/>
          <w:b/>
          <w:lang w:val="fr-CA"/>
        </w:rPr>
        <w:t xml:space="preserve"> B: </w:t>
      </w:r>
      <w:r w:rsidR="00801F2B" w:rsidRPr="00801F2B">
        <w:rPr>
          <w:rFonts w:cstheme="minorHAnsi"/>
          <w:b/>
          <w:lang w:val="fr-CA"/>
        </w:rPr>
        <w:t xml:space="preserve">Utilisateurs pédiatriques d’appareils de mobilité : </w:t>
      </w:r>
      <w:r w:rsidR="00801F2B">
        <w:rPr>
          <w:rFonts w:cstheme="minorHAnsi"/>
          <w:b/>
          <w:lang w:val="fr-CA"/>
        </w:rPr>
        <w:t>u</w:t>
      </w:r>
      <w:r w:rsidR="00801F2B" w:rsidRPr="00801F2B">
        <w:rPr>
          <w:rFonts w:cstheme="minorHAnsi"/>
          <w:b/>
          <w:lang w:val="fr-CA"/>
        </w:rPr>
        <w:t>n résumé de l’état des connaissances relatives aux lignes directrices pour la conception des espaces pédiatriques</w:t>
      </w:r>
      <w:bookmarkEnd w:id="920"/>
      <w:bookmarkEnd w:id="921"/>
    </w:p>
    <w:p w14:paraId="6F33074F" w14:textId="1FC9CDE7" w:rsidR="00000AEC" w:rsidRPr="00801F2B" w:rsidRDefault="00000AEC" w:rsidP="00000AEC">
      <w:pPr>
        <w:rPr>
          <w:rFonts w:cstheme="minorHAnsi"/>
          <w:lang w:val="fr-CA"/>
        </w:rPr>
      </w:pPr>
    </w:p>
    <w:p w14:paraId="0F17E50D" w14:textId="77777777" w:rsidR="00014C29" w:rsidRPr="0016021A" w:rsidRDefault="00014C29" w:rsidP="0016021A">
      <w:pPr>
        <w:rPr>
          <w:rFonts w:cstheme="minorHAnsi"/>
          <w:lang w:val="fr-CA"/>
        </w:rPr>
      </w:pPr>
      <w:r w:rsidRPr="0016021A">
        <w:rPr>
          <w:rStyle w:val="bzpyqfadein"/>
          <w:rFonts w:cstheme="minorHAnsi"/>
          <w:lang w:val="fr-CA"/>
        </w:rPr>
        <w:t>Dans le cadre de ce projet, nous avons cherché à synthétiser les orientations existantes concernant spécifiquement la population pédiatrique dans la conception de l’environnement bâti. Nous avons notamment procédé à une analyse environnementale des normes d’accessibilité relatives à la conception d’espaces adaptés aux enfants.</w:t>
      </w:r>
      <w:bookmarkStart w:id="922" w:name="lt_pId002_leftovers"/>
      <w:bookmarkEnd w:id="922"/>
      <w:r w:rsidRPr="0016021A">
        <w:rPr>
          <w:rFonts w:cstheme="minorHAnsi"/>
          <w:lang w:val="fr-CA"/>
        </w:rPr>
        <w:t xml:space="preserve"> </w:t>
      </w:r>
      <w:r w:rsidRPr="0016021A">
        <w:rPr>
          <w:rStyle w:val="bzpyqfadein"/>
          <w:rFonts w:cstheme="minorHAnsi"/>
          <w:lang w:val="fr-CA"/>
        </w:rPr>
        <w:t>En l’absence de données empiriques recueillies par notre équipe pour cette population, nous avons également réalisé une analyse documentaire descriptive afin de dresser un panorama des ressources et de la littérature existantes susceptibles d’éclairer la conception future d’environnements bâtis destinés à la population pédiatrique.</w:t>
      </w:r>
      <w:bookmarkStart w:id="923" w:name="lt_pId003_leftovers"/>
      <w:bookmarkEnd w:id="923"/>
      <w:r w:rsidRPr="0016021A">
        <w:rPr>
          <w:rFonts w:cstheme="minorHAnsi"/>
          <w:lang w:val="fr-CA"/>
        </w:rPr>
        <w:t xml:space="preserve"> </w:t>
      </w:r>
      <w:r w:rsidRPr="0016021A">
        <w:rPr>
          <w:rStyle w:val="bzpyqfadein"/>
          <w:rFonts w:cstheme="minorHAnsi"/>
          <w:lang w:val="fr-CA"/>
        </w:rPr>
        <w:t>Les travaux en cours de notre équipe de recherche visent à combler les lacunes actuelles en générant des données empiriques sur les capacités de manœuvre et d’atteinte des enfants utilisant des dispositifs de mobilité sur roues ou d’autres dispositifs d’assistance, de manière analogue aux données que nous avons élaborées pour la population adulte.</w:t>
      </w:r>
    </w:p>
    <w:p w14:paraId="2244BC67" w14:textId="61F01E73" w:rsidR="009241E0" w:rsidRPr="00014C29" w:rsidRDefault="00014C29" w:rsidP="00B41768">
      <w:pPr>
        <w:pStyle w:val="Heading1"/>
        <w:numPr>
          <w:ilvl w:val="0"/>
          <w:numId w:val="23"/>
        </w:numPr>
        <w:spacing w:after="240"/>
        <w:ind w:hanging="720"/>
        <w:rPr>
          <w:rFonts w:cstheme="minorHAnsi"/>
          <w:b/>
          <w:sz w:val="28"/>
          <w:szCs w:val="28"/>
          <w:lang w:val="fr-CA"/>
        </w:rPr>
      </w:pPr>
      <w:bookmarkStart w:id="924" w:name="_Toc235472907"/>
      <w:r w:rsidRPr="00014C29">
        <w:rPr>
          <w:rFonts w:cstheme="minorHAnsi"/>
          <w:b/>
          <w:sz w:val="28"/>
          <w:szCs w:val="28"/>
          <w:lang w:val="fr-CA"/>
        </w:rPr>
        <w:t xml:space="preserve">Analyse </w:t>
      </w:r>
      <w:r w:rsidR="00A0321B" w:rsidRPr="00014C29">
        <w:rPr>
          <w:rFonts w:cstheme="minorHAnsi"/>
          <w:b/>
          <w:sz w:val="28"/>
          <w:szCs w:val="28"/>
          <w:lang w:val="fr-CA"/>
        </w:rPr>
        <w:t>environnementale</w:t>
      </w:r>
      <w:r w:rsidRPr="00014C29">
        <w:rPr>
          <w:rFonts w:cstheme="minorHAnsi"/>
          <w:b/>
          <w:sz w:val="28"/>
          <w:szCs w:val="28"/>
          <w:lang w:val="fr-CA"/>
        </w:rPr>
        <w:t xml:space="preserve"> de la littérature concernant les lignes directrices et les normes d’accessibilité pour les enfants et les jeunes</w:t>
      </w:r>
      <w:bookmarkEnd w:id="924"/>
    </w:p>
    <w:p w14:paraId="3534E346" w14:textId="77777777" w:rsidR="00014C29" w:rsidRPr="00D872ED" w:rsidRDefault="00014C29" w:rsidP="00014C29">
      <w:pPr>
        <w:rPr>
          <w:rFonts w:ascii="Calibri" w:eastAsia="Times New Roman" w:hAnsi="Calibri" w:cs="Calibri"/>
          <w:shd w:val="clear" w:color="auto" w:fill="FFFFFF"/>
          <w:lang w:val="fr-CA"/>
        </w:rPr>
      </w:pPr>
      <w:r>
        <w:rPr>
          <w:rFonts w:ascii="Calibri" w:eastAsia="Times New Roman" w:hAnsi="Calibri" w:cs="Calibri"/>
          <w:shd w:val="clear" w:color="auto" w:fill="FFFFFF"/>
          <w:lang w:val="fr-CA"/>
        </w:rPr>
        <w:t>En raison du nombre croissant de codes et de normes relatifs à l’environnement bâti au Canada et dans le monde, une analyse environnementale a été réalisée afin de comprendre dans quelle mesure les codes et les normes en vigueur tiennent compte des utilisateurs pédiatriques de dispositifs de mobilité à roues.</w:t>
      </w:r>
      <w:r w:rsidRPr="00D872ED">
        <w:rPr>
          <w:rFonts w:ascii="Calibri" w:hAnsi="Calibri" w:cs="Calibri"/>
          <w:lang w:val="fr-CA"/>
        </w:rPr>
        <w:t xml:space="preserve"> </w:t>
      </w:r>
      <w:r>
        <w:rPr>
          <w:rFonts w:ascii="Calibri" w:hAnsi="Calibri" w:cs="Calibri"/>
          <w:lang w:val="fr-CA"/>
        </w:rPr>
        <w:t>L’objectif de cette analyse est de comprendre : a) si les normes et codes actuels tiennent compte des mesures anthropométriques pédiatriques lors de la conception des espaces, et b) quelles mesures anthropométriques sont utilisées pour orienter la conception d’espaces spécifiques aux enfants.</w:t>
      </w:r>
      <w:r w:rsidRPr="00D872ED">
        <w:rPr>
          <w:rFonts w:ascii="Calibri" w:hAnsi="Calibri" w:cs="Calibri"/>
          <w:lang w:val="fr-CA"/>
        </w:rPr>
        <w:t xml:space="preserve"> </w:t>
      </w:r>
      <w:r>
        <w:rPr>
          <w:rFonts w:ascii="Calibri" w:hAnsi="Calibri" w:cs="Calibri"/>
          <w:lang w:val="fr-CA"/>
        </w:rPr>
        <w:t xml:space="preserve">Bien qu’ils ne soient pas exhaustifs, les résultats de cette analyse environnementale peuvent servir </w:t>
      </w:r>
      <w:r w:rsidRPr="001A7E5B">
        <w:rPr>
          <w:rFonts w:ascii="Calibri" w:hAnsi="Calibri" w:cs="Calibri"/>
          <w:lang w:val="fr-CA"/>
        </w:rPr>
        <w:t>de référence aux codes et normes d</w:t>
      </w:r>
      <w:r>
        <w:rPr>
          <w:rFonts w:ascii="Calibri" w:hAnsi="Calibri" w:cs="Calibri"/>
          <w:lang w:val="fr-CA"/>
        </w:rPr>
        <w:t>’</w:t>
      </w:r>
      <w:r w:rsidRPr="001A7E5B">
        <w:rPr>
          <w:rFonts w:ascii="Calibri" w:hAnsi="Calibri" w:cs="Calibri"/>
          <w:lang w:val="fr-CA"/>
        </w:rPr>
        <w:t>accessibilité qui fournissent des mesures pour orienter la conception d</w:t>
      </w:r>
      <w:r>
        <w:rPr>
          <w:rFonts w:ascii="Calibri" w:hAnsi="Calibri" w:cs="Calibri"/>
          <w:lang w:val="fr-CA"/>
        </w:rPr>
        <w:t>’</w:t>
      </w:r>
      <w:r w:rsidRPr="001A7E5B">
        <w:rPr>
          <w:rFonts w:ascii="Calibri" w:hAnsi="Calibri" w:cs="Calibri"/>
          <w:lang w:val="fr-CA"/>
        </w:rPr>
        <w:t>espaces destinés aux enfants dans l</w:t>
      </w:r>
      <w:r>
        <w:rPr>
          <w:rFonts w:ascii="Calibri" w:hAnsi="Calibri" w:cs="Calibri"/>
          <w:lang w:val="fr-CA"/>
        </w:rPr>
        <w:t>’</w:t>
      </w:r>
      <w:r w:rsidRPr="001A7E5B">
        <w:rPr>
          <w:rFonts w:ascii="Calibri" w:hAnsi="Calibri" w:cs="Calibri"/>
          <w:lang w:val="fr-CA"/>
        </w:rPr>
        <w:t>environnement bâti</w:t>
      </w:r>
      <w:r>
        <w:rPr>
          <w:rFonts w:ascii="Calibri" w:hAnsi="Calibri" w:cs="Calibri"/>
          <w:lang w:val="fr-CA"/>
        </w:rPr>
        <w:t>.</w:t>
      </w:r>
    </w:p>
    <w:p w14:paraId="58B23336" w14:textId="77777777" w:rsidR="00C47E88" w:rsidRPr="00014C29" w:rsidRDefault="00C47E88" w:rsidP="009241E0">
      <w:pPr>
        <w:rPr>
          <w:rFonts w:eastAsia="Times New Roman" w:cstheme="minorHAnsi"/>
          <w:shd w:val="clear" w:color="auto" w:fill="FFFFFF"/>
          <w:lang w:val="fr-CA"/>
        </w:rPr>
      </w:pPr>
    </w:p>
    <w:p w14:paraId="033203DF" w14:textId="54D3ABD7" w:rsidR="009241E0" w:rsidRPr="00F01781" w:rsidRDefault="009241E0" w:rsidP="00B41768">
      <w:pPr>
        <w:pStyle w:val="Heading3"/>
        <w:numPr>
          <w:ilvl w:val="1"/>
          <w:numId w:val="23"/>
        </w:numPr>
        <w:spacing w:after="240"/>
        <w:ind w:hanging="720"/>
        <w:rPr>
          <w:rFonts w:asciiTheme="minorHAnsi" w:hAnsiTheme="minorHAnsi" w:cstheme="minorHAnsi"/>
          <w:b/>
          <w:color w:val="auto"/>
          <w:sz w:val="28"/>
          <w:szCs w:val="28"/>
          <w:lang w:val="fr-CA"/>
        </w:rPr>
      </w:pPr>
      <w:bookmarkStart w:id="925" w:name="_Toc235472908"/>
      <w:r w:rsidRPr="00F01781">
        <w:rPr>
          <w:rFonts w:asciiTheme="minorHAnsi" w:hAnsiTheme="minorHAnsi" w:cstheme="minorHAnsi"/>
          <w:b/>
          <w:color w:val="auto"/>
          <w:sz w:val="28"/>
          <w:szCs w:val="28"/>
          <w:lang w:val="fr-CA"/>
        </w:rPr>
        <w:t>S</w:t>
      </w:r>
      <w:r w:rsidR="00014C29">
        <w:rPr>
          <w:rFonts w:asciiTheme="minorHAnsi" w:hAnsiTheme="minorHAnsi" w:cstheme="minorHAnsi"/>
          <w:b/>
          <w:color w:val="auto"/>
          <w:sz w:val="28"/>
          <w:szCs w:val="28"/>
          <w:lang w:val="fr-CA"/>
        </w:rPr>
        <w:t>tratégie de recherche</w:t>
      </w:r>
      <w:bookmarkEnd w:id="925"/>
    </w:p>
    <w:p w14:paraId="0D9D527B" w14:textId="0F55035F" w:rsidR="00302FAC" w:rsidRPr="0016021A" w:rsidRDefault="00302FAC" w:rsidP="0016021A">
      <w:pPr>
        <w:rPr>
          <w:rFonts w:cstheme="minorHAnsi"/>
          <w:lang w:val="fr-CA"/>
        </w:rPr>
      </w:pPr>
      <w:r w:rsidRPr="0016021A">
        <w:rPr>
          <w:rStyle w:val="bzpyqfadein"/>
          <w:rFonts w:cstheme="minorHAnsi"/>
          <w:lang w:val="fr-CA"/>
        </w:rPr>
        <w:t xml:space="preserve">Pour les documents canadiens, nous nous sommes référés à la publication intitulée </w:t>
      </w:r>
      <w:r w:rsidRPr="0016021A">
        <w:rPr>
          <w:rStyle w:val="bzpyqfadein"/>
          <w:rFonts w:cstheme="minorHAnsi"/>
          <w:i/>
          <w:lang w:val="fr-CA"/>
        </w:rPr>
        <w:t>A Canadian Roadmap for Canadian Accessibility Standards</w:t>
      </w:r>
      <w:sdt>
        <w:sdtPr>
          <w:rPr>
            <w:rStyle w:val="bzpyqfadein"/>
            <w:rFonts w:cstheme="minorHAnsi"/>
            <w:lang w:val="fr-CA"/>
          </w:rPr>
          <w:id w:val="-1449230034"/>
          <w:citation/>
        </w:sdtPr>
        <w:sdtContent>
          <w:r w:rsidR="00FA48AC" w:rsidRPr="0016021A">
            <w:rPr>
              <w:rStyle w:val="bzpyqfadein"/>
              <w:rFonts w:cstheme="minorHAnsi"/>
              <w:lang w:val="fr-CA"/>
            </w:rPr>
            <w:fldChar w:fldCharType="begin"/>
          </w:r>
          <w:r w:rsidR="00FA48AC" w:rsidRPr="0016021A">
            <w:rPr>
              <w:rStyle w:val="bzpyqfadein"/>
              <w:rFonts w:cstheme="minorHAnsi"/>
              <w:lang w:val="fr-CA"/>
            </w:rPr>
            <w:instrText xml:space="preserve"> CITATION Lau20 \l 1033 </w:instrText>
          </w:r>
          <w:r w:rsidR="00FA48AC" w:rsidRPr="0016021A">
            <w:rPr>
              <w:rStyle w:val="bzpyqfadein"/>
              <w:rFonts w:cstheme="minorHAnsi"/>
              <w:lang w:val="fr-CA"/>
            </w:rPr>
            <w:fldChar w:fldCharType="separate"/>
          </w:r>
          <w:r w:rsidR="000D1EB6" w:rsidRPr="0016021A">
            <w:rPr>
              <w:rStyle w:val="bzpyqfadein"/>
              <w:rFonts w:cstheme="minorHAnsi"/>
              <w:noProof/>
              <w:lang w:val="fr-CA"/>
            </w:rPr>
            <w:t xml:space="preserve"> </w:t>
          </w:r>
          <w:r w:rsidR="000D1EB6" w:rsidRPr="0016021A">
            <w:rPr>
              <w:rFonts w:cstheme="minorHAnsi"/>
              <w:noProof/>
              <w:lang w:val="fr-CA"/>
            </w:rPr>
            <w:t>(Lau, et al., 2020)</w:t>
          </w:r>
          <w:r w:rsidR="00FA48AC" w:rsidRPr="0016021A">
            <w:rPr>
              <w:rStyle w:val="bzpyqfadein"/>
              <w:rFonts w:cstheme="minorHAnsi"/>
              <w:lang w:val="fr-CA"/>
            </w:rPr>
            <w:fldChar w:fldCharType="end"/>
          </w:r>
        </w:sdtContent>
      </w:sdt>
      <w:r w:rsidR="009241E0" w:rsidRPr="0016021A">
        <w:rPr>
          <w:rStyle w:val="bzpyqfadein"/>
          <w:rFonts w:cstheme="minorHAnsi"/>
          <w:lang w:val="fr-CA"/>
        </w:rPr>
        <w:t xml:space="preserve">, </w:t>
      </w:r>
      <w:r w:rsidRPr="0016021A">
        <w:rPr>
          <w:rStyle w:val="bzpyqfadein"/>
          <w:rFonts w:cstheme="minorHAnsi"/>
          <w:lang w:val="fr-CA"/>
        </w:rPr>
        <w:t>qui présente les codes et normes d’accessibilité en vigueur au Canada</w:t>
      </w:r>
      <w:r w:rsidR="009241E0" w:rsidRPr="0016021A">
        <w:rPr>
          <w:rStyle w:val="bzpyqfadein"/>
          <w:rFonts w:cstheme="minorHAnsi"/>
          <w:lang w:val="fr-CA"/>
        </w:rPr>
        <w:t xml:space="preserve">. </w:t>
      </w:r>
      <w:r w:rsidRPr="0016021A">
        <w:rPr>
          <w:rStyle w:val="bzpyqfadein"/>
          <w:rFonts w:cstheme="minorHAnsi"/>
          <w:lang w:val="fr-CA"/>
        </w:rPr>
        <w:t>Nous avons examiné les documents identifiés dans cette publication qui concernent l’environnement bâti et consulté les versions les plus récentes de chaque code ou norme. Par ailleurs, nous avons également examiné les catalogues et les bases de données des codes et des normes publiés par le Groupe CSA et Normes d’accessibilité Canada.</w:t>
      </w:r>
    </w:p>
    <w:p w14:paraId="30CB3018" w14:textId="0C7C0A21" w:rsidR="009241E0" w:rsidRPr="0016021A" w:rsidRDefault="009241E0" w:rsidP="0016021A">
      <w:pPr>
        <w:rPr>
          <w:rFonts w:cstheme="minorHAnsi"/>
          <w:lang w:val="fr-CA"/>
        </w:rPr>
      </w:pPr>
    </w:p>
    <w:p w14:paraId="7E00D764" w14:textId="77777777" w:rsidR="009241E0" w:rsidRPr="0016021A" w:rsidRDefault="009241E0" w:rsidP="0016021A">
      <w:pPr>
        <w:rPr>
          <w:rFonts w:cstheme="minorHAnsi"/>
          <w:lang w:val="fr-CA"/>
        </w:rPr>
      </w:pPr>
    </w:p>
    <w:p w14:paraId="015423E6" w14:textId="1DCD93C8" w:rsidR="009241E0" w:rsidRPr="0016021A" w:rsidRDefault="00302FAC" w:rsidP="0016021A">
      <w:pPr>
        <w:rPr>
          <w:rFonts w:cstheme="minorHAnsi"/>
          <w:lang w:val="fr-CA"/>
        </w:rPr>
      </w:pPr>
      <w:r w:rsidRPr="0016021A">
        <w:rPr>
          <w:rFonts w:cstheme="minorHAnsi"/>
          <w:lang w:val="fr-CA"/>
        </w:rPr>
        <w:t>Nous avons également effectué une recherche dans la littérature grise disponible. Les paramètres de recherche ont été définis en ce qui concerne la portée géographique, les critères d’inclusion, les termes de recherche et la sélection des sources pertinentes. Les recherches ont été effectuées à l’aide du moteur de recherche Google en adaptant la méthodologie utilisée dans d’autres publications</w:t>
      </w:r>
      <w:sdt>
        <w:sdtPr>
          <w:rPr>
            <w:rFonts w:cstheme="minorHAnsi"/>
            <w:lang w:val="fr-CA"/>
          </w:rPr>
          <w:id w:val="-359585788"/>
          <w:citation/>
        </w:sdtPr>
        <w:sdtContent>
          <w:r w:rsidR="001D01EC" w:rsidRPr="0016021A">
            <w:rPr>
              <w:rFonts w:cstheme="minorHAnsi"/>
              <w:lang w:val="fr-CA"/>
            </w:rPr>
            <w:fldChar w:fldCharType="begin"/>
          </w:r>
          <w:r w:rsidR="001D01EC" w:rsidRPr="0016021A">
            <w:rPr>
              <w:rFonts w:cstheme="minorHAnsi"/>
              <w:lang w:val="fr-CA"/>
            </w:rPr>
            <w:instrText xml:space="preserve"> CITATION Gal \l 1033  \m Par18</w:instrText>
          </w:r>
          <w:r w:rsidR="001D01EC" w:rsidRPr="0016021A">
            <w:rPr>
              <w:rFonts w:cstheme="minorHAnsi"/>
              <w:lang w:val="fr-CA"/>
            </w:rPr>
            <w:fldChar w:fldCharType="separate"/>
          </w:r>
          <w:r w:rsidR="000D1EB6" w:rsidRPr="0016021A">
            <w:rPr>
              <w:rFonts w:cstheme="minorHAnsi"/>
              <w:noProof/>
              <w:lang w:val="fr-CA"/>
            </w:rPr>
            <w:t xml:space="preserve"> (Galipeau &amp; Moher; Parker, Boulos, Visintini, &amp; Ritchie, 2018)</w:t>
          </w:r>
          <w:r w:rsidR="001D01EC" w:rsidRPr="0016021A">
            <w:rPr>
              <w:rFonts w:cstheme="minorHAnsi"/>
              <w:lang w:val="fr-CA"/>
            </w:rPr>
            <w:fldChar w:fldCharType="end"/>
          </w:r>
        </w:sdtContent>
      </w:sdt>
      <w:r w:rsidR="009241E0" w:rsidRPr="0016021A">
        <w:rPr>
          <w:rFonts w:cstheme="minorHAnsi"/>
          <w:lang w:val="fr-CA"/>
        </w:rPr>
        <w:t xml:space="preserve">. </w:t>
      </w:r>
      <w:r w:rsidRPr="0016021A">
        <w:rPr>
          <w:rFonts w:cstheme="minorHAnsi"/>
          <w:lang w:val="fr-CA"/>
        </w:rPr>
        <w:t>Toutes les recherches ont été effectuées en anglais à l’automne 2025 pour chaque zone géographique d’intérêt (c.</w:t>
      </w:r>
      <w:r w:rsidRPr="0016021A">
        <w:rPr>
          <w:rFonts w:cstheme="minorHAnsi"/>
          <w:lang w:val="fr-CA"/>
        </w:rPr>
        <w:noBreakHyphen/>
        <w:t>à</w:t>
      </w:r>
      <w:r w:rsidRPr="0016021A">
        <w:rPr>
          <w:rFonts w:cstheme="minorHAnsi"/>
          <w:lang w:val="fr-CA"/>
        </w:rPr>
        <w:noBreakHyphen/>
        <w:t>d. le Canada, les États</w:t>
      </w:r>
      <w:r w:rsidRPr="0016021A">
        <w:rPr>
          <w:rFonts w:cstheme="minorHAnsi"/>
          <w:lang w:val="fr-CA"/>
        </w:rPr>
        <w:noBreakHyphen/>
        <w:t>Unis, le Royaume</w:t>
      </w:r>
      <w:r w:rsidRPr="0016021A">
        <w:rPr>
          <w:rFonts w:cstheme="minorHAnsi"/>
          <w:lang w:val="fr-CA"/>
        </w:rPr>
        <w:noBreakHyphen/>
        <w:t>Uni et l’Australie, ainsi que d’autres normes internationales sélectionnées). Pour chaque recherche, les 20 premiers résultats étaient examinés; si l’un d’entre eux contenait un document pertinent, les 20 résultats suivants étaient examinés. La pertinence a été déterminée en évaluant si l’information pertinente (p. ex. la liste des termes pertinents) était présente dans le titre du ou des résultats et répondait aux critères d’inclusion que nous avions définis. En cas de doute, une brève recherche dans le document a été effectuée pour déterminer la pertinence de la source identifiée.</w:t>
      </w:r>
    </w:p>
    <w:p w14:paraId="13F1D8BE" w14:textId="77777777" w:rsidR="009241E0" w:rsidRPr="0016021A" w:rsidRDefault="009241E0" w:rsidP="0016021A">
      <w:pPr>
        <w:rPr>
          <w:rFonts w:cstheme="minorHAnsi"/>
          <w:lang w:val="fr-CA"/>
        </w:rPr>
      </w:pPr>
    </w:p>
    <w:p w14:paraId="0BB58B14" w14:textId="77777777" w:rsidR="00302FAC" w:rsidRPr="0016021A" w:rsidRDefault="00302FAC" w:rsidP="0016021A">
      <w:pPr>
        <w:rPr>
          <w:rFonts w:cstheme="minorHAnsi"/>
          <w:lang w:val="fr-CA"/>
        </w:rPr>
      </w:pPr>
      <w:r w:rsidRPr="0016021A">
        <w:rPr>
          <w:rFonts w:cstheme="minorHAnsi"/>
          <w:lang w:val="fr-CA"/>
        </w:rPr>
        <w:t>Différentes combinaisons de termes de recherche dans les catégories suivantes ont été utilisées pour trouver les documents pertinents :</w:t>
      </w:r>
    </w:p>
    <w:p w14:paraId="4EA52B26" w14:textId="77777777" w:rsidR="00302FAC" w:rsidRPr="0016021A" w:rsidRDefault="00302FAC" w:rsidP="0016021A">
      <w:pPr>
        <w:pStyle w:val="ListParagraph"/>
        <w:numPr>
          <w:ilvl w:val="0"/>
          <w:numId w:val="21"/>
        </w:numPr>
        <w:rPr>
          <w:rFonts w:cstheme="minorHAnsi"/>
          <w:lang w:val="en-US"/>
        </w:rPr>
      </w:pPr>
      <w:r w:rsidRPr="0016021A">
        <w:rPr>
          <w:rFonts w:cstheme="minorHAnsi"/>
          <w:lang w:val="en-US"/>
        </w:rPr>
        <w:t>contexte : « </w:t>
      </w:r>
      <w:r w:rsidRPr="0016021A">
        <w:rPr>
          <w:rFonts w:cstheme="minorHAnsi"/>
        </w:rPr>
        <w:t>buildings</w:t>
      </w:r>
      <w:r w:rsidRPr="0016021A">
        <w:rPr>
          <w:rFonts w:cstheme="minorHAnsi"/>
          <w:lang w:val="en-US"/>
        </w:rPr>
        <w:t> », « </w:t>
      </w:r>
      <w:r w:rsidRPr="0016021A">
        <w:rPr>
          <w:rFonts w:cstheme="minorHAnsi"/>
        </w:rPr>
        <w:t>infrastructure</w:t>
      </w:r>
      <w:r w:rsidRPr="0016021A">
        <w:rPr>
          <w:rFonts w:cstheme="minorHAnsi"/>
          <w:lang w:val="en-US"/>
        </w:rPr>
        <w:t> », « </w:t>
      </w:r>
      <w:r w:rsidRPr="0016021A">
        <w:rPr>
          <w:rFonts w:cstheme="minorHAnsi"/>
        </w:rPr>
        <w:t>built environment</w:t>
      </w:r>
      <w:r w:rsidRPr="0016021A">
        <w:rPr>
          <w:rFonts w:cstheme="minorHAnsi"/>
          <w:lang w:val="en-US"/>
        </w:rPr>
        <w:t> », « </w:t>
      </w:r>
      <w:r w:rsidRPr="0016021A">
        <w:rPr>
          <w:rFonts w:cstheme="minorHAnsi"/>
        </w:rPr>
        <w:t>development committees</w:t>
      </w:r>
      <w:r w:rsidRPr="0016021A">
        <w:rPr>
          <w:rFonts w:cstheme="minorHAnsi"/>
          <w:lang w:val="en-US"/>
        </w:rPr>
        <w:t xml:space="preserve"> » et </w:t>
      </w:r>
      <w:r w:rsidRPr="0016021A">
        <w:rPr>
          <w:rFonts w:cstheme="minorHAnsi"/>
        </w:rPr>
        <w:t>« advisory councils</w:t>
      </w:r>
      <w:r w:rsidRPr="0016021A">
        <w:rPr>
          <w:rFonts w:cstheme="minorHAnsi"/>
          <w:lang w:val="en-US"/>
        </w:rPr>
        <w:t> »;</w:t>
      </w:r>
    </w:p>
    <w:p w14:paraId="31752314" w14:textId="77777777" w:rsidR="00302FAC" w:rsidRPr="0016021A" w:rsidRDefault="00302FAC" w:rsidP="0016021A">
      <w:pPr>
        <w:pStyle w:val="ListParagraph"/>
        <w:numPr>
          <w:ilvl w:val="0"/>
          <w:numId w:val="21"/>
        </w:numPr>
        <w:rPr>
          <w:rFonts w:cstheme="minorHAnsi"/>
          <w:lang w:val="fr-CA"/>
        </w:rPr>
      </w:pPr>
      <w:r w:rsidRPr="0016021A">
        <w:rPr>
          <w:rFonts w:cstheme="minorHAnsi"/>
          <w:lang w:val="fr-CA"/>
        </w:rPr>
        <w:t>exigences en matière de conception : « barrier-free design », « inclusive design », « universal design » et « accessibility »;</w:t>
      </w:r>
    </w:p>
    <w:p w14:paraId="75CF7AAC" w14:textId="77777777" w:rsidR="00302FAC" w:rsidRPr="0016021A" w:rsidRDefault="00302FAC" w:rsidP="0016021A">
      <w:pPr>
        <w:pStyle w:val="ListParagraph"/>
        <w:numPr>
          <w:ilvl w:val="0"/>
          <w:numId w:val="21"/>
        </w:numPr>
        <w:rPr>
          <w:rFonts w:cstheme="minorHAnsi"/>
          <w:lang w:val="en-US"/>
        </w:rPr>
      </w:pPr>
      <w:r w:rsidRPr="0016021A">
        <w:rPr>
          <w:rFonts w:cstheme="minorHAnsi"/>
          <w:lang w:val="en-US"/>
        </w:rPr>
        <w:t>population : « </w:t>
      </w:r>
      <w:r w:rsidRPr="0016021A">
        <w:rPr>
          <w:rFonts w:cstheme="minorHAnsi"/>
        </w:rPr>
        <w:t>pediatric</w:t>
      </w:r>
      <w:r w:rsidRPr="0016021A">
        <w:rPr>
          <w:rFonts w:cstheme="minorHAnsi"/>
          <w:lang w:val="en-US"/>
        </w:rPr>
        <w:t> », « </w:t>
      </w:r>
      <w:r w:rsidRPr="0016021A">
        <w:rPr>
          <w:rFonts w:cstheme="minorHAnsi"/>
        </w:rPr>
        <w:t>youth</w:t>
      </w:r>
      <w:r w:rsidRPr="0016021A">
        <w:rPr>
          <w:rFonts w:cstheme="minorHAnsi"/>
          <w:lang w:val="en-US"/>
        </w:rPr>
        <w:t> », « </w:t>
      </w:r>
      <w:r w:rsidRPr="0016021A">
        <w:rPr>
          <w:rFonts w:cstheme="minorHAnsi"/>
        </w:rPr>
        <w:t>children</w:t>
      </w:r>
      <w:r w:rsidRPr="0016021A">
        <w:rPr>
          <w:rFonts w:cstheme="minorHAnsi"/>
          <w:lang w:val="en-US"/>
        </w:rPr>
        <w:t> » et « </w:t>
      </w:r>
      <w:r w:rsidRPr="0016021A">
        <w:rPr>
          <w:rFonts w:cstheme="minorHAnsi"/>
        </w:rPr>
        <w:t>children with mobility devices</w:t>
      </w:r>
      <w:r w:rsidRPr="0016021A">
        <w:rPr>
          <w:rFonts w:cstheme="minorHAnsi"/>
          <w:lang w:val="en-US"/>
        </w:rPr>
        <w:t> »;</w:t>
      </w:r>
    </w:p>
    <w:p w14:paraId="33A21278" w14:textId="77777777" w:rsidR="00302FAC" w:rsidRPr="0016021A" w:rsidRDefault="00302FAC" w:rsidP="0016021A">
      <w:pPr>
        <w:pStyle w:val="ListParagraph"/>
        <w:numPr>
          <w:ilvl w:val="0"/>
          <w:numId w:val="21"/>
        </w:numPr>
        <w:rPr>
          <w:rFonts w:cstheme="minorHAnsi"/>
          <w:lang w:val="fr-CA"/>
        </w:rPr>
      </w:pPr>
      <w:r w:rsidRPr="0016021A">
        <w:rPr>
          <w:rFonts w:cstheme="minorHAnsi"/>
          <w:lang w:val="fr-CA"/>
        </w:rPr>
        <w:t>type de document : « standards », « codes », « policies » et « regulations ».</w:t>
      </w:r>
    </w:p>
    <w:p w14:paraId="114AD31F" w14:textId="77777777" w:rsidR="009241E0" w:rsidRPr="00302FAC" w:rsidRDefault="009241E0" w:rsidP="00302FAC">
      <w:pPr>
        <w:rPr>
          <w:rFonts w:cstheme="minorHAnsi"/>
          <w:lang w:val="fr-CA"/>
        </w:rPr>
      </w:pPr>
    </w:p>
    <w:p w14:paraId="7E91F77E" w14:textId="77777777" w:rsidR="009241E0" w:rsidRPr="00F01781" w:rsidRDefault="009241E0" w:rsidP="009241E0">
      <w:pPr>
        <w:rPr>
          <w:rFonts w:cstheme="minorHAnsi"/>
          <w:highlight w:val="yellow"/>
          <w:lang w:val="fr-CA"/>
        </w:rPr>
      </w:pPr>
    </w:p>
    <w:p w14:paraId="40D0958F" w14:textId="28D2085E" w:rsidR="009241E0" w:rsidRPr="00BD4B21" w:rsidRDefault="00BD4B21" w:rsidP="008528A6">
      <w:pPr>
        <w:pStyle w:val="Heading3"/>
        <w:numPr>
          <w:ilvl w:val="1"/>
          <w:numId w:val="23"/>
        </w:numPr>
        <w:spacing w:after="240"/>
        <w:ind w:left="714" w:hanging="714"/>
        <w:rPr>
          <w:rFonts w:asciiTheme="minorHAnsi" w:hAnsiTheme="minorHAnsi" w:cstheme="minorHAnsi"/>
          <w:b/>
          <w:color w:val="auto"/>
          <w:sz w:val="28"/>
          <w:szCs w:val="28"/>
          <w:lang w:val="fr-CA"/>
        </w:rPr>
      </w:pPr>
      <w:bookmarkStart w:id="926" w:name="_Toc235472909"/>
      <w:r w:rsidRPr="00BD4B21">
        <w:rPr>
          <w:rFonts w:asciiTheme="minorHAnsi" w:hAnsiTheme="minorHAnsi" w:cstheme="minorHAnsi"/>
          <w:b/>
          <w:color w:val="auto"/>
          <w:sz w:val="28"/>
          <w:szCs w:val="28"/>
          <w:lang w:val="fr-CA"/>
        </w:rPr>
        <w:t>Critères d’admissibilité et sélection</w:t>
      </w:r>
      <w:bookmarkEnd w:id="926"/>
    </w:p>
    <w:p w14:paraId="68DD967B" w14:textId="77777777" w:rsidR="00BD4B21" w:rsidRPr="0016021A" w:rsidRDefault="00BD4B21" w:rsidP="0016021A">
      <w:pPr>
        <w:rPr>
          <w:rFonts w:cstheme="minorHAnsi"/>
          <w:lang w:val="fr-CA"/>
        </w:rPr>
      </w:pPr>
      <w:r w:rsidRPr="0016021A">
        <w:rPr>
          <w:rFonts w:cstheme="minorHAnsi"/>
          <w:lang w:val="fr-CA"/>
        </w:rPr>
        <w:t>Pour qu’un document soit admissible à cette analyse environnementale, les critères d’inclusion suivants devaient être remplis :</w:t>
      </w:r>
    </w:p>
    <w:p w14:paraId="17E2CEA8" w14:textId="77777777" w:rsidR="00BD4B21" w:rsidRPr="0016021A" w:rsidRDefault="00BD4B21" w:rsidP="0016021A">
      <w:pPr>
        <w:pStyle w:val="ListParagraph"/>
        <w:numPr>
          <w:ilvl w:val="0"/>
          <w:numId w:val="20"/>
        </w:numPr>
        <w:rPr>
          <w:rFonts w:cstheme="minorHAnsi"/>
          <w:lang w:val="fr-CA"/>
        </w:rPr>
      </w:pPr>
      <w:r w:rsidRPr="0016021A">
        <w:rPr>
          <w:rFonts w:cstheme="minorHAnsi"/>
          <w:lang w:val="fr-CA"/>
        </w:rPr>
        <w:t>objectif : prise en compte de l’anthropométrie pédiatrique dans la conception des exigences relatives à l’espace;</w:t>
      </w:r>
    </w:p>
    <w:p w14:paraId="731EB648" w14:textId="77777777" w:rsidR="00BD4B21" w:rsidRPr="0016021A" w:rsidRDefault="00BD4B21" w:rsidP="0016021A">
      <w:pPr>
        <w:pStyle w:val="ListParagraph"/>
        <w:numPr>
          <w:ilvl w:val="0"/>
          <w:numId w:val="20"/>
        </w:numPr>
        <w:rPr>
          <w:rFonts w:cstheme="minorHAnsi"/>
          <w:lang w:val="fr-CA"/>
        </w:rPr>
      </w:pPr>
      <w:r w:rsidRPr="0016021A">
        <w:rPr>
          <w:rFonts w:cstheme="minorHAnsi"/>
          <w:lang w:val="fr-CA"/>
        </w:rPr>
        <w:t>population : applicable aux enfants âgés de 2 à 17 ans;</w:t>
      </w:r>
    </w:p>
    <w:p w14:paraId="7C43CB48" w14:textId="77777777" w:rsidR="00BD4B21" w:rsidRPr="0016021A" w:rsidRDefault="00BD4B21" w:rsidP="0016021A">
      <w:pPr>
        <w:pStyle w:val="ListParagraph"/>
        <w:numPr>
          <w:ilvl w:val="0"/>
          <w:numId w:val="20"/>
        </w:numPr>
        <w:rPr>
          <w:rFonts w:cstheme="minorHAnsi"/>
          <w:lang w:val="fr-CA"/>
        </w:rPr>
      </w:pPr>
      <w:r w:rsidRPr="0016021A">
        <w:rPr>
          <w:rFonts w:cstheme="minorHAnsi"/>
          <w:lang w:val="fr-CA"/>
        </w:rPr>
        <w:t>type de document : code et norme;</w:t>
      </w:r>
    </w:p>
    <w:p w14:paraId="4FDA9559" w14:textId="77777777" w:rsidR="00BD4B21" w:rsidRPr="0016021A" w:rsidRDefault="00BD4B21" w:rsidP="0016021A">
      <w:pPr>
        <w:pStyle w:val="ListParagraph"/>
        <w:numPr>
          <w:ilvl w:val="0"/>
          <w:numId w:val="20"/>
        </w:numPr>
        <w:rPr>
          <w:rFonts w:cstheme="minorHAnsi"/>
          <w:lang w:val="fr-CA"/>
        </w:rPr>
      </w:pPr>
      <w:r w:rsidRPr="0016021A">
        <w:rPr>
          <w:rFonts w:cstheme="minorHAnsi"/>
          <w:lang w:val="fr-CA"/>
        </w:rPr>
        <w:t>compétence : codes et normes au niveau national;</w:t>
      </w:r>
    </w:p>
    <w:p w14:paraId="0FA04B7B" w14:textId="77777777" w:rsidR="00BD4B21" w:rsidRPr="00D872ED" w:rsidRDefault="00BD4B21" w:rsidP="0016021A">
      <w:pPr>
        <w:pStyle w:val="ListParagraph"/>
        <w:numPr>
          <w:ilvl w:val="0"/>
          <w:numId w:val="20"/>
        </w:numPr>
        <w:rPr>
          <w:rFonts w:ascii="Calibri" w:hAnsi="Calibri" w:cs="Calibri"/>
          <w:lang w:val="fr-CA"/>
        </w:rPr>
      </w:pPr>
      <w:r w:rsidRPr="0016021A">
        <w:rPr>
          <w:rFonts w:cstheme="minorHAnsi"/>
          <w:lang w:val="fr-CA"/>
        </w:rPr>
        <w:t>publié au cours des 20 dernières années (2005 à 2025)</w:t>
      </w:r>
    </w:p>
    <w:p w14:paraId="0B713467" w14:textId="77777777" w:rsidR="009241E0" w:rsidRPr="00BD4B21" w:rsidRDefault="009241E0" w:rsidP="009241E0">
      <w:pPr>
        <w:rPr>
          <w:rFonts w:cstheme="minorHAnsi"/>
          <w:lang w:val="fr-CA"/>
        </w:rPr>
      </w:pPr>
    </w:p>
    <w:p w14:paraId="10F3F98F" w14:textId="77777777" w:rsidR="009241E0" w:rsidRPr="00BD4B21" w:rsidRDefault="009241E0" w:rsidP="009241E0">
      <w:pPr>
        <w:rPr>
          <w:rFonts w:cstheme="minorHAnsi"/>
          <w:lang w:val="fr-CA"/>
        </w:rPr>
      </w:pPr>
    </w:p>
    <w:p w14:paraId="7AB9A7E1" w14:textId="18E06C8E" w:rsidR="009241E0" w:rsidRPr="00F01781" w:rsidRDefault="00BD4B21" w:rsidP="008528A6">
      <w:pPr>
        <w:pStyle w:val="Heading3"/>
        <w:numPr>
          <w:ilvl w:val="1"/>
          <w:numId w:val="23"/>
        </w:numPr>
        <w:spacing w:after="240"/>
        <w:ind w:hanging="720"/>
        <w:rPr>
          <w:rFonts w:asciiTheme="minorHAnsi" w:hAnsiTheme="minorHAnsi" w:cstheme="minorHAnsi"/>
          <w:b/>
          <w:color w:val="auto"/>
          <w:sz w:val="28"/>
          <w:szCs w:val="28"/>
          <w:lang w:val="fr-CA"/>
        </w:rPr>
      </w:pPr>
      <w:bookmarkStart w:id="927" w:name="_Toc235472910"/>
      <w:r>
        <w:rPr>
          <w:rFonts w:asciiTheme="minorHAnsi" w:hAnsiTheme="minorHAnsi" w:cstheme="minorHAnsi"/>
          <w:b/>
          <w:color w:val="auto"/>
          <w:sz w:val="28"/>
          <w:szCs w:val="28"/>
          <w:lang w:val="fr-CA"/>
        </w:rPr>
        <w:t>Extraction de données</w:t>
      </w:r>
      <w:bookmarkEnd w:id="927"/>
    </w:p>
    <w:p w14:paraId="0278935F" w14:textId="77777777" w:rsidR="00021208" w:rsidRPr="0016021A" w:rsidRDefault="00021208" w:rsidP="00021208">
      <w:pPr>
        <w:rPr>
          <w:rFonts w:cstheme="minorHAnsi"/>
          <w:lang w:val="fr-CA"/>
        </w:rPr>
      </w:pPr>
      <w:r w:rsidRPr="0016021A">
        <w:rPr>
          <w:rFonts w:cstheme="minorHAnsi"/>
          <w:lang w:val="fr-CA"/>
        </w:rPr>
        <w:t>Des renseignements ont été consignés pour chaque source admissible, notamment le contexte (p. ex. établissement public ou privé), la région géographique, la date de publication et le fait de savoir si les orientations s’appliquaient aux enfants en général ou aux enfants handicapés en particulier.</w:t>
      </w:r>
      <w:r w:rsidRPr="0016021A">
        <w:rPr>
          <w:rFonts w:eastAsia="Times New Roman" w:cstheme="minorHAnsi"/>
          <w:lang w:val="fr-CA" w:eastAsia="en-CA"/>
        </w:rPr>
        <w:t xml:space="preserve"> Nous avons également documenté les mesures et les valeurs spécifiques fournies (c.</w:t>
      </w:r>
      <w:r w:rsidRPr="0016021A">
        <w:rPr>
          <w:rFonts w:eastAsia="Times New Roman" w:cstheme="minorHAnsi"/>
          <w:lang w:val="fr-CA" w:eastAsia="en-CA"/>
        </w:rPr>
        <w:noBreakHyphen/>
        <w:t>à</w:t>
      </w:r>
      <w:r w:rsidRPr="0016021A">
        <w:rPr>
          <w:rFonts w:eastAsia="Times New Roman" w:cstheme="minorHAnsi"/>
          <w:lang w:val="fr-CA" w:eastAsia="en-CA"/>
        </w:rPr>
        <w:noBreakHyphen/>
        <w:t>d. les exigences techniques disponibles).</w:t>
      </w:r>
    </w:p>
    <w:p w14:paraId="66BA6299" w14:textId="77777777" w:rsidR="00021208" w:rsidRPr="0016021A" w:rsidRDefault="00021208" w:rsidP="00021208">
      <w:pPr>
        <w:spacing w:before="100" w:beforeAutospacing="1" w:after="100" w:afterAutospacing="1"/>
        <w:rPr>
          <w:rFonts w:eastAsia="Times New Roman" w:cstheme="minorHAnsi"/>
          <w:lang w:val="fr-CA" w:eastAsia="en-CA"/>
        </w:rPr>
      </w:pPr>
      <w:r w:rsidRPr="0016021A">
        <w:rPr>
          <w:rFonts w:eastAsia="Times New Roman" w:cstheme="minorHAnsi"/>
          <w:lang w:val="fr-CA" w:eastAsia="en-CA"/>
        </w:rPr>
        <w:t>Avant d’extraire des renseignements détaillés, nous avons examiné les sources pour déterminer si elles incluaient des exigences anthropométriques, fonctionnelles ou techniques pédiatriques. Plus précisément, nous avons vérifié s’il était fait référence à des exigences anthropométriques pédiatriques liées à l’un ou à l’ensemble des éléments suivants :</w:t>
      </w:r>
    </w:p>
    <w:p w14:paraId="1765858B" w14:textId="77777777" w:rsidR="00021208" w:rsidRPr="0016021A" w:rsidRDefault="00021208" w:rsidP="00021208">
      <w:pPr>
        <w:numPr>
          <w:ilvl w:val="0"/>
          <w:numId w:val="22"/>
        </w:numPr>
        <w:spacing w:before="100" w:beforeAutospacing="1" w:after="100" w:afterAutospacing="1"/>
        <w:rPr>
          <w:rFonts w:eastAsia="Times New Roman" w:cstheme="minorHAnsi"/>
          <w:lang w:val="fr-CA" w:eastAsia="en-CA"/>
        </w:rPr>
      </w:pPr>
      <w:r w:rsidRPr="0016021A">
        <w:rPr>
          <w:rFonts w:eastAsia="Times New Roman" w:cstheme="minorHAnsi"/>
          <w:lang w:val="fr-CA" w:eastAsia="en-CA"/>
        </w:rPr>
        <w:t>espace de plancher libre (c.</w:t>
      </w:r>
      <w:r w:rsidRPr="0016021A">
        <w:rPr>
          <w:rFonts w:eastAsia="Times New Roman" w:cstheme="minorHAnsi"/>
          <w:lang w:val="fr-CA" w:eastAsia="en-CA"/>
        </w:rPr>
        <w:noBreakHyphen/>
        <w:t>à</w:t>
      </w:r>
      <w:r w:rsidRPr="0016021A">
        <w:rPr>
          <w:rFonts w:eastAsia="Times New Roman" w:cstheme="minorHAnsi"/>
          <w:lang w:val="fr-CA" w:eastAsia="en-CA"/>
        </w:rPr>
        <w:noBreakHyphen/>
        <w:t>d. longueur et largeur du dispositif occupé);</w:t>
      </w:r>
    </w:p>
    <w:p w14:paraId="2CC0D693" w14:textId="77777777" w:rsidR="00021208" w:rsidRPr="0016021A" w:rsidRDefault="00021208" w:rsidP="00021208">
      <w:pPr>
        <w:numPr>
          <w:ilvl w:val="0"/>
          <w:numId w:val="22"/>
        </w:numPr>
        <w:spacing w:before="100" w:beforeAutospacing="1" w:after="100" w:afterAutospacing="1"/>
        <w:rPr>
          <w:rFonts w:eastAsia="Times New Roman" w:cstheme="minorHAnsi"/>
          <w:lang w:val="fr-CA" w:eastAsia="en-CA"/>
        </w:rPr>
      </w:pPr>
      <w:r w:rsidRPr="0016021A">
        <w:rPr>
          <w:rFonts w:eastAsia="Times New Roman" w:cstheme="minorHAnsi"/>
          <w:lang w:val="fr-CA" w:eastAsia="en-CA"/>
        </w:rPr>
        <w:t>profondeur et hauteur d’assise (pour les dispositifs de mobilité à roues);</w:t>
      </w:r>
    </w:p>
    <w:p w14:paraId="7CF49E44" w14:textId="77777777" w:rsidR="00021208" w:rsidRPr="0016021A" w:rsidRDefault="00021208" w:rsidP="00021208">
      <w:pPr>
        <w:numPr>
          <w:ilvl w:val="0"/>
          <w:numId w:val="22"/>
        </w:numPr>
        <w:spacing w:before="100" w:beforeAutospacing="1" w:after="100" w:afterAutospacing="1"/>
        <w:rPr>
          <w:rFonts w:eastAsia="Times New Roman" w:cstheme="minorHAnsi"/>
          <w:lang w:val="fr-CA" w:eastAsia="en-CA"/>
        </w:rPr>
      </w:pPr>
      <w:r w:rsidRPr="0016021A">
        <w:rPr>
          <w:rFonts w:eastAsia="Times New Roman" w:cstheme="minorHAnsi"/>
          <w:lang w:val="fr-CA" w:eastAsia="en-CA"/>
        </w:rPr>
        <w:t>dégagement des genoux;</w:t>
      </w:r>
    </w:p>
    <w:p w14:paraId="4F6880E0" w14:textId="77777777" w:rsidR="00021208" w:rsidRPr="0016021A" w:rsidRDefault="00021208" w:rsidP="00021208">
      <w:pPr>
        <w:numPr>
          <w:ilvl w:val="0"/>
          <w:numId w:val="22"/>
        </w:numPr>
        <w:spacing w:before="100" w:beforeAutospacing="1" w:after="100" w:afterAutospacing="1"/>
        <w:rPr>
          <w:rFonts w:eastAsia="Times New Roman" w:cstheme="minorHAnsi"/>
          <w:lang w:val="fr-CA" w:eastAsia="en-CA"/>
        </w:rPr>
      </w:pPr>
      <w:r w:rsidRPr="0016021A">
        <w:rPr>
          <w:rFonts w:eastAsia="Times New Roman" w:cstheme="minorHAnsi"/>
          <w:lang w:val="fr-CA" w:eastAsia="en-CA"/>
        </w:rPr>
        <w:t>dégagement des orteils;</w:t>
      </w:r>
    </w:p>
    <w:p w14:paraId="7724FA0C" w14:textId="77777777" w:rsidR="00021208" w:rsidRPr="0016021A" w:rsidRDefault="00021208" w:rsidP="00021208">
      <w:pPr>
        <w:numPr>
          <w:ilvl w:val="0"/>
          <w:numId w:val="22"/>
        </w:numPr>
        <w:spacing w:before="100" w:beforeAutospacing="1" w:after="100" w:afterAutospacing="1"/>
        <w:rPr>
          <w:rFonts w:eastAsia="Times New Roman" w:cstheme="minorHAnsi"/>
          <w:lang w:val="fr-CA" w:eastAsia="en-CA"/>
        </w:rPr>
      </w:pPr>
      <w:r w:rsidRPr="0016021A">
        <w:rPr>
          <w:rFonts w:eastAsia="Times New Roman" w:cstheme="minorHAnsi"/>
          <w:lang w:val="fr-CA" w:eastAsia="en-CA"/>
        </w:rPr>
        <w:t>capacités d’atteinte;</w:t>
      </w:r>
    </w:p>
    <w:p w14:paraId="4B44CF60" w14:textId="51EA86B8" w:rsidR="00326885" w:rsidRPr="00326885" w:rsidRDefault="00021208" w:rsidP="00326885">
      <w:pPr>
        <w:numPr>
          <w:ilvl w:val="0"/>
          <w:numId w:val="22"/>
        </w:numPr>
        <w:spacing w:before="100" w:beforeAutospacing="1" w:after="100" w:afterAutospacing="1"/>
        <w:rPr>
          <w:rFonts w:cstheme="minorHAnsi"/>
          <w:lang w:val="fr-CA"/>
        </w:rPr>
      </w:pPr>
      <w:r w:rsidRPr="0016021A">
        <w:rPr>
          <w:rFonts w:eastAsia="Times New Roman" w:cstheme="minorHAnsi"/>
          <w:lang w:val="fr-CA" w:eastAsia="en-CA"/>
        </w:rPr>
        <w:t>largeur libre de la voie de passage (y compris les embrasures de porte).</w:t>
      </w:r>
      <w:r w:rsidR="005F3685" w:rsidRPr="00021208">
        <w:rPr>
          <w:rFonts w:cstheme="minorHAnsi"/>
          <w:lang w:val="fr-CA"/>
        </w:rPr>
        <w:t xml:space="preserve"> </w:t>
      </w:r>
    </w:p>
    <w:p w14:paraId="1CC5AB3E" w14:textId="2F9C0B4E" w:rsidR="009241E0" w:rsidRPr="00F01781" w:rsidRDefault="00A0321B" w:rsidP="008528A6">
      <w:pPr>
        <w:pStyle w:val="Heading3"/>
        <w:numPr>
          <w:ilvl w:val="1"/>
          <w:numId w:val="23"/>
        </w:numPr>
        <w:spacing w:after="240"/>
        <w:ind w:hanging="720"/>
        <w:rPr>
          <w:rFonts w:asciiTheme="minorHAnsi" w:hAnsiTheme="minorHAnsi" w:cstheme="minorHAnsi"/>
          <w:b/>
          <w:color w:val="auto"/>
          <w:sz w:val="28"/>
          <w:szCs w:val="28"/>
          <w:lang w:val="fr-CA"/>
        </w:rPr>
      </w:pPr>
      <w:bookmarkStart w:id="928" w:name="_Toc235472911"/>
      <w:r>
        <w:rPr>
          <w:rFonts w:asciiTheme="minorHAnsi" w:hAnsiTheme="minorHAnsi" w:cstheme="minorHAnsi"/>
          <w:b/>
          <w:color w:val="auto"/>
          <w:sz w:val="28"/>
          <w:szCs w:val="28"/>
          <w:lang w:val="fr-CA"/>
        </w:rPr>
        <w:t>Ré</w:t>
      </w:r>
      <w:r w:rsidR="009241E0" w:rsidRPr="00F01781">
        <w:rPr>
          <w:rFonts w:asciiTheme="minorHAnsi" w:hAnsiTheme="minorHAnsi" w:cstheme="minorHAnsi"/>
          <w:b/>
          <w:color w:val="auto"/>
          <w:sz w:val="28"/>
          <w:szCs w:val="28"/>
          <w:lang w:val="fr-CA"/>
        </w:rPr>
        <w:t>sult</w:t>
      </w:r>
      <w:r>
        <w:rPr>
          <w:rFonts w:asciiTheme="minorHAnsi" w:hAnsiTheme="minorHAnsi" w:cstheme="minorHAnsi"/>
          <w:b/>
          <w:color w:val="auto"/>
          <w:sz w:val="28"/>
          <w:szCs w:val="28"/>
          <w:lang w:val="fr-CA"/>
        </w:rPr>
        <w:t xml:space="preserve">ats de l’analyse </w:t>
      </w:r>
      <w:r w:rsidR="0047681C" w:rsidRPr="00F01781">
        <w:rPr>
          <w:rFonts w:asciiTheme="minorHAnsi" w:hAnsiTheme="minorHAnsi" w:cstheme="minorHAnsi"/>
          <w:b/>
          <w:color w:val="auto"/>
          <w:sz w:val="28"/>
          <w:szCs w:val="28"/>
          <w:lang w:val="fr-CA"/>
        </w:rPr>
        <w:t>environ</w:t>
      </w:r>
      <w:r w:rsidR="0047681C">
        <w:rPr>
          <w:rFonts w:asciiTheme="minorHAnsi" w:hAnsiTheme="minorHAnsi" w:cstheme="minorHAnsi"/>
          <w:b/>
          <w:color w:val="auto"/>
          <w:sz w:val="28"/>
          <w:szCs w:val="28"/>
          <w:lang w:val="fr-CA"/>
        </w:rPr>
        <w:t>n</w:t>
      </w:r>
      <w:r w:rsidR="0047681C" w:rsidRPr="00F01781">
        <w:rPr>
          <w:rFonts w:asciiTheme="minorHAnsi" w:hAnsiTheme="minorHAnsi" w:cstheme="minorHAnsi"/>
          <w:b/>
          <w:color w:val="auto"/>
          <w:sz w:val="28"/>
          <w:szCs w:val="28"/>
          <w:lang w:val="fr-CA"/>
        </w:rPr>
        <w:t>ementa</w:t>
      </w:r>
      <w:r w:rsidR="0047681C">
        <w:rPr>
          <w:rFonts w:asciiTheme="minorHAnsi" w:hAnsiTheme="minorHAnsi" w:cstheme="minorHAnsi"/>
          <w:b/>
          <w:color w:val="auto"/>
          <w:sz w:val="28"/>
          <w:szCs w:val="28"/>
          <w:lang w:val="fr-CA"/>
        </w:rPr>
        <w:t>le</w:t>
      </w:r>
      <w:bookmarkEnd w:id="928"/>
    </w:p>
    <w:p w14:paraId="664731C1" w14:textId="73DCF919" w:rsidR="009241E0" w:rsidRDefault="0047681C" w:rsidP="00F5302D">
      <w:pPr>
        <w:rPr>
          <w:rFonts w:cstheme="minorHAnsi"/>
          <w:lang w:val="fr-CA"/>
        </w:rPr>
      </w:pPr>
      <w:r w:rsidRPr="00F5302D">
        <w:rPr>
          <w:rFonts w:cstheme="minorHAnsi"/>
          <w:lang w:val="fr-CA"/>
        </w:rPr>
        <w:t>Au total, 66 sources ont été examinées</w:t>
      </w:r>
      <w:r w:rsidR="002C6A82" w:rsidRPr="00F5302D">
        <w:rPr>
          <w:rFonts w:cstheme="minorHAnsi"/>
          <w:lang w:val="fr-CA"/>
        </w:rPr>
        <w:t xml:space="preserve">. </w:t>
      </w:r>
      <w:r w:rsidRPr="00F5302D">
        <w:rPr>
          <w:rFonts w:cstheme="minorHAnsi"/>
          <w:lang w:val="fr-CA"/>
        </w:rPr>
        <w:t>Parmi celles</w:t>
      </w:r>
      <w:r w:rsidRPr="00F5302D">
        <w:rPr>
          <w:rFonts w:cstheme="minorHAnsi"/>
          <w:lang w:val="fr-CA"/>
        </w:rPr>
        <w:noBreakHyphen/>
        <w:t xml:space="preserve">ci, 20 ont été jugées pertinentes et ont fait état soit d’exigences fonctionnelles générales pour les enfants </w:t>
      </w:r>
      <w:r w:rsidR="009241E0" w:rsidRPr="00F5302D">
        <w:rPr>
          <w:rFonts w:cstheme="minorHAnsi"/>
          <w:lang w:val="fr-CA"/>
        </w:rPr>
        <w:t xml:space="preserve">(n = 9) </w:t>
      </w:r>
      <w:r w:rsidRPr="00F5302D">
        <w:rPr>
          <w:rFonts w:cstheme="minorHAnsi"/>
          <w:lang w:val="fr-CA"/>
        </w:rPr>
        <w:t>soit d’exigences techniques spécifiques</w:t>
      </w:r>
      <w:r w:rsidR="002C6A82" w:rsidRPr="00F5302D">
        <w:rPr>
          <w:rFonts w:cstheme="minorHAnsi"/>
          <w:lang w:val="fr-CA"/>
        </w:rPr>
        <w:t xml:space="preserve"> (n = 1</w:t>
      </w:r>
      <w:r w:rsidR="00001190" w:rsidRPr="00F5302D">
        <w:rPr>
          <w:rFonts w:cstheme="minorHAnsi"/>
          <w:lang w:val="fr-CA"/>
        </w:rPr>
        <w:t xml:space="preserve">1). </w:t>
      </w:r>
      <w:r w:rsidRPr="00F5302D">
        <w:rPr>
          <w:rFonts w:cstheme="minorHAnsi"/>
          <w:lang w:val="fr-CA"/>
        </w:rPr>
        <w:t>Sur les 11 sources présentant des exigences techniques, seules 9 contenaient des exigences techniques faisant référence aux mesures anthropométriques pédiatriques suivantes : espace de plancher libre (c.</w:t>
      </w:r>
      <w:r w:rsidRPr="00F5302D">
        <w:rPr>
          <w:rFonts w:cstheme="minorHAnsi"/>
          <w:lang w:val="fr-CA"/>
        </w:rPr>
        <w:noBreakHyphen/>
        <w:t>à</w:t>
      </w:r>
      <w:r w:rsidRPr="00F5302D">
        <w:rPr>
          <w:rFonts w:cstheme="minorHAnsi"/>
          <w:lang w:val="fr-CA"/>
        </w:rPr>
        <w:noBreakHyphen/>
        <w:t>d. longueur et largeur du dispositif occupé), profondeur et hauteur d’assise (du dispositif de mobilité à roues), dégagement des genoux, dégagement des orteils, capacités d’atteinte, largeur libre de la voie de passage (y compris les embrasures de porte) et aire de virage.</w:t>
      </w:r>
    </w:p>
    <w:p w14:paraId="7F4D35A1" w14:textId="77777777" w:rsidR="00F5302D" w:rsidRPr="00F5302D" w:rsidRDefault="00F5302D" w:rsidP="00F5302D">
      <w:pPr>
        <w:rPr>
          <w:rFonts w:cstheme="minorHAnsi"/>
          <w:lang w:val="fr-CA"/>
        </w:rPr>
      </w:pPr>
    </w:p>
    <w:p w14:paraId="4AD3C20F" w14:textId="77777777" w:rsidR="009241E0" w:rsidRPr="00F01781" w:rsidRDefault="009241E0" w:rsidP="009241E0">
      <w:pPr>
        <w:keepNext/>
        <w:rPr>
          <w:rFonts w:cstheme="minorHAnsi"/>
          <w:lang w:val="fr-CA"/>
        </w:rPr>
      </w:pPr>
      <w:r w:rsidRPr="00F01781">
        <w:rPr>
          <w:rFonts w:cstheme="minorHAnsi"/>
          <w:b/>
          <w:bCs/>
          <w:i/>
          <w:iCs/>
          <w:noProof/>
          <w:lang w:eastAsia="en-CA"/>
          <w14:ligatures w14:val="standardContextual"/>
        </w:rPr>
        <w:drawing>
          <wp:inline distT="0" distB="0" distL="0" distR="0" wp14:anchorId="0B461796" wp14:editId="4DE83B41">
            <wp:extent cx="5943600" cy="3250454"/>
            <wp:effectExtent l="19050" t="0" r="19050"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15685722" w14:textId="105353EE" w:rsidR="009241E0" w:rsidRPr="0047681C" w:rsidRDefault="009241E0" w:rsidP="0047681C">
      <w:pPr>
        <w:pStyle w:val="Figure"/>
        <w:rPr>
          <w:b/>
          <w:lang w:val="fr-CA"/>
        </w:rPr>
      </w:pPr>
      <w:bookmarkStart w:id="929" w:name="_Toc225959625"/>
      <w:r w:rsidRPr="0047681C">
        <w:rPr>
          <w:b/>
          <w:lang w:val="fr-CA"/>
        </w:rPr>
        <w:t xml:space="preserve">Figure </w:t>
      </w:r>
      <w:r w:rsidRPr="00B241E5">
        <w:rPr>
          <w:b/>
          <w:lang w:val="fr-CA"/>
        </w:rPr>
        <w:fldChar w:fldCharType="begin"/>
      </w:r>
      <w:r w:rsidRPr="0047681C">
        <w:rPr>
          <w:b/>
          <w:lang w:val="fr-CA"/>
        </w:rPr>
        <w:instrText xml:space="preserve"> SEQ Figure \* ARABIC </w:instrText>
      </w:r>
      <w:r w:rsidRPr="00B241E5">
        <w:rPr>
          <w:b/>
          <w:lang w:val="fr-CA"/>
        </w:rPr>
        <w:fldChar w:fldCharType="separate"/>
      </w:r>
      <w:r w:rsidR="009D0AFB">
        <w:rPr>
          <w:b/>
          <w:noProof/>
          <w:lang w:val="fr-CA"/>
        </w:rPr>
        <w:t>18</w:t>
      </w:r>
      <w:r w:rsidRPr="00B241E5">
        <w:rPr>
          <w:b/>
          <w:lang w:val="fr-CA"/>
        </w:rPr>
        <w:fldChar w:fldCharType="end"/>
      </w:r>
      <w:r w:rsidRPr="0047681C">
        <w:rPr>
          <w:b/>
          <w:lang w:val="fr-CA"/>
        </w:rPr>
        <w:t xml:space="preserve">. </w:t>
      </w:r>
      <w:r w:rsidR="0047681C" w:rsidRPr="0047681C">
        <w:rPr>
          <w:b/>
          <w:lang w:val="fr-CA"/>
        </w:rPr>
        <w:t>Sommaire des documents examinés en vue de leur inclusion dans l’analyse environnementale</w:t>
      </w:r>
      <w:bookmarkEnd w:id="929"/>
      <w:r w:rsidR="00C50B8B">
        <w:rPr>
          <w:b/>
          <w:lang w:val="fr-CA"/>
        </w:rPr>
        <w:t xml:space="preserve"> lors de la sélection des exigences</w:t>
      </w:r>
      <w:r w:rsidR="00C50B8B" w:rsidRPr="00C50B8B">
        <w:rPr>
          <w:b/>
          <w:lang w:val="fr-CA"/>
        </w:rPr>
        <w:t xml:space="preserve"> </w:t>
      </w:r>
      <w:r w:rsidR="00C50B8B" w:rsidRPr="004A2F8D">
        <w:rPr>
          <w:rFonts w:eastAsia="Times New Roman" w:cstheme="minorHAnsi"/>
          <w:b/>
          <w:lang w:val="fr-CA" w:eastAsia="en-CA"/>
        </w:rPr>
        <w:t>anthropométriques pédiatriques pertinentes</w:t>
      </w:r>
    </w:p>
    <w:p w14:paraId="733078F4" w14:textId="2C9BF548" w:rsidR="00676584" w:rsidRPr="00F5302D" w:rsidRDefault="00676584" w:rsidP="00F5302D">
      <w:pPr>
        <w:rPr>
          <w:rStyle w:val="bzpyqfadein"/>
          <w:rFonts w:cstheme="minorHAnsi"/>
          <w:lang w:val="fr-CA"/>
        </w:rPr>
      </w:pPr>
      <w:r w:rsidRPr="00F5302D">
        <w:rPr>
          <w:rStyle w:val="bzpyqfadein"/>
          <w:rFonts w:cstheme="minorHAnsi"/>
          <w:lang w:val="fr-CA"/>
        </w:rPr>
        <w:t>Les ressources suivantes ont été incluses dans l’ensemble final des documents examinés :</w:t>
      </w:r>
    </w:p>
    <w:p w14:paraId="56F92CED" w14:textId="7420AC08" w:rsidR="009241E0" w:rsidRPr="00F5302D" w:rsidRDefault="00676584" w:rsidP="00F5302D">
      <w:pPr>
        <w:pStyle w:val="ListParagraph"/>
        <w:numPr>
          <w:ilvl w:val="0"/>
          <w:numId w:val="31"/>
        </w:numPr>
        <w:rPr>
          <w:rFonts w:cstheme="minorHAnsi"/>
          <w:bCs/>
          <w:iCs/>
          <w:lang w:val="en-US"/>
        </w:rPr>
      </w:pPr>
      <w:r w:rsidRPr="00F5302D">
        <w:rPr>
          <w:rFonts w:cstheme="minorHAnsi"/>
          <w:bCs/>
          <w:iCs/>
          <w:lang w:val="fr-CA"/>
        </w:rPr>
        <w:t xml:space="preserve">Association canadienne de normalisation/Normes d’accessibilité Canada (2023), </w:t>
      </w:r>
      <w:r w:rsidRPr="00F5302D">
        <w:rPr>
          <w:rFonts w:cstheme="minorHAnsi"/>
          <w:bCs/>
          <w:i/>
          <w:iCs/>
          <w:lang w:val="fr-CA"/>
        </w:rPr>
        <w:t>Logements accessibles (CSA/ASC B652).</w:t>
      </w:r>
      <w:r w:rsidRPr="00F5302D">
        <w:rPr>
          <w:rFonts w:cstheme="minorHAnsi"/>
          <w:bCs/>
          <w:iCs/>
          <w:lang w:val="fr-CA"/>
        </w:rPr>
        <w:t xml:space="preserve"> Extrait de </w:t>
      </w:r>
      <w:hyperlink r:id="rId46" w:history="1">
        <w:r w:rsidR="009241E0" w:rsidRPr="00F5302D">
          <w:rPr>
            <w:rStyle w:val="Hyperlink"/>
            <w:rFonts w:cstheme="minorHAnsi"/>
            <w:bCs/>
            <w:lang w:val="en-US"/>
          </w:rPr>
          <w:t>https://www.csagroup.org/wp-content/uploads/2430606.pdf</w:t>
        </w:r>
      </w:hyperlink>
    </w:p>
    <w:p w14:paraId="303D5D9C" w14:textId="071B3E06" w:rsidR="009241E0" w:rsidRPr="00F5302D" w:rsidRDefault="00676584" w:rsidP="00F5302D">
      <w:pPr>
        <w:pStyle w:val="ListParagraph"/>
        <w:numPr>
          <w:ilvl w:val="0"/>
          <w:numId w:val="31"/>
        </w:numPr>
        <w:rPr>
          <w:rFonts w:cstheme="minorHAnsi"/>
          <w:bCs/>
          <w:iCs/>
          <w:lang w:val="fr-CA"/>
        </w:rPr>
      </w:pPr>
      <w:r w:rsidRPr="00F5302D">
        <w:rPr>
          <w:rFonts w:cstheme="minorHAnsi"/>
          <w:bCs/>
          <w:iCs/>
          <w:lang w:val="fr-CA"/>
        </w:rPr>
        <w:t xml:space="preserve">Association canadienne de normalisation (2007), </w:t>
      </w:r>
      <w:r w:rsidRPr="00F5302D">
        <w:rPr>
          <w:rFonts w:cstheme="minorHAnsi"/>
          <w:i/>
          <w:lang w:val="fr-CA"/>
        </w:rPr>
        <w:t>Équipements d’aires de jeu et revêtements de protection (CAN/CSA Z614)</w:t>
      </w:r>
      <w:r w:rsidRPr="00F5302D">
        <w:rPr>
          <w:rFonts w:cstheme="minorHAnsi"/>
          <w:lang w:val="fr-CA"/>
        </w:rPr>
        <w:t>,</w:t>
      </w:r>
      <w:r w:rsidRPr="00F5302D">
        <w:rPr>
          <w:rFonts w:cstheme="minorHAnsi"/>
          <w:i/>
          <w:lang w:val="fr-CA"/>
        </w:rPr>
        <w:t xml:space="preserve"> Annexe H : Aires et équipements de jeu accessibles aux personnes ayant un handicap.</w:t>
      </w:r>
      <w:r w:rsidRPr="00F5302D">
        <w:rPr>
          <w:rFonts w:cstheme="minorHAnsi"/>
          <w:lang w:val="fr-CA"/>
        </w:rPr>
        <w:t xml:space="preserve"> Extrait de </w:t>
      </w:r>
      <w:hyperlink r:id="rId47" w:history="1">
        <w:r w:rsidR="009241E0" w:rsidRPr="00F5302D">
          <w:rPr>
            <w:rStyle w:val="Hyperlink"/>
            <w:rFonts w:cstheme="minorHAnsi"/>
            <w:lang w:val="fr-CA"/>
          </w:rPr>
          <w:t>https://rfabc.com/wp-content/uploads/2022/08/playspac.pdf</w:t>
        </w:r>
      </w:hyperlink>
      <w:r w:rsidR="009241E0" w:rsidRPr="00F5302D">
        <w:rPr>
          <w:rFonts w:cstheme="minorHAnsi"/>
          <w:lang w:val="fr-CA"/>
        </w:rPr>
        <w:t xml:space="preserve"> </w:t>
      </w:r>
    </w:p>
    <w:p w14:paraId="3D3CF786" w14:textId="5B75886F" w:rsidR="009241E0" w:rsidRPr="00F5302D" w:rsidRDefault="00676584" w:rsidP="00F5302D">
      <w:pPr>
        <w:pStyle w:val="ListParagraph"/>
        <w:numPr>
          <w:ilvl w:val="0"/>
          <w:numId w:val="31"/>
        </w:numPr>
        <w:rPr>
          <w:rFonts w:cstheme="minorHAnsi"/>
          <w:bCs/>
          <w:iCs/>
          <w:lang w:val="fr-CA"/>
        </w:rPr>
      </w:pPr>
      <w:r w:rsidRPr="00F5302D">
        <w:rPr>
          <w:rFonts w:cstheme="minorHAnsi"/>
          <w:lang w:val="fr-CA"/>
        </w:rPr>
        <w:t>Département de la Justice des États</w:t>
      </w:r>
      <w:r w:rsidRPr="00F5302D">
        <w:rPr>
          <w:rFonts w:cstheme="minorHAnsi"/>
          <w:lang w:val="fr-CA"/>
        </w:rPr>
        <w:noBreakHyphen/>
        <w:t xml:space="preserve">Unis (2010), </w:t>
      </w:r>
      <w:r w:rsidRPr="00F5302D">
        <w:rPr>
          <w:rFonts w:cstheme="minorHAnsi"/>
          <w:i/>
          <w:lang w:val="fr-CA"/>
        </w:rPr>
        <w:t>Americans with Disabilities Act (ADA) Standards for Accessible Design.</w:t>
      </w:r>
      <w:r w:rsidRPr="00F5302D">
        <w:rPr>
          <w:rFonts w:cstheme="minorHAnsi"/>
          <w:lang w:val="fr-CA"/>
        </w:rPr>
        <w:t xml:space="preserve"> Extrait de </w:t>
      </w:r>
      <w:hyperlink r:id="rId48" w:history="1">
        <w:r w:rsidR="009241E0" w:rsidRPr="00F5302D">
          <w:rPr>
            <w:rStyle w:val="Hyperlink"/>
            <w:rFonts w:cstheme="minorHAnsi"/>
            <w:bCs/>
            <w:lang w:val="fr-CA"/>
          </w:rPr>
          <w:t>https://www.ada.gov/assets/pdfs/2010-design-standards.pdf</w:t>
        </w:r>
      </w:hyperlink>
    </w:p>
    <w:p w14:paraId="66F09EF4" w14:textId="58DBDD60" w:rsidR="009241E0" w:rsidRPr="00F5302D" w:rsidRDefault="009241E0" w:rsidP="00F5302D">
      <w:pPr>
        <w:pStyle w:val="ListParagraph"/>
        <w:numPr>
          <w:ilvl w:val="0"/>
          <w:numId w:val="31"/>
        </w:numPr>
        <w:rPr>
          <w:rFonts w:cstheme="minorHAnsi"/>
          <w:bCs/>
          <w:iCs/>
          <w:lang w:val="fr-CA"/>
        </w:rPr>
      </w:pPr>
      <w:r w:rsidRPr="00F5302D">
        <w:rPr>
          <w:rFonts w:cstheme="minorHAnsi"/>
          <w:bCs/>
          <w:iCs/>
          <w:lang w:val="en-US"/>
        </w:rPr>
        <w:t xml:space="preserve">U.S. Access Board (2006). </w:t>
      </w:r>
      <w:r w:rsidRPr="00F5302D">
        <w:rPr>
          <w:rFonts w:cstheme="minorHAnsi"/>
          <w:i/>
          <w:lang w:val="en-US"/>
        </w:rPr>
        <w:t xml:space="preserve">Americans with Disabilities Act (ADA) </w:t>
      </w:r>
      <w:r w:rsidRPr="00F5302D">
        <w:rPr>
          <w:rFonts w:cstheme="minorHAnsi"/>
          <w:bCs/>
          <w:i/>
          <w:iCs/>
          <w:lang w:val="en-US"/>
        </w:rPr>
        <w:t>Standards for Transportation Facilities.</w:t>
      </w:r>
      <w:r w:rsidRPr="00F5302D">
        <w:rPr>
          <w:rFonts w:cstheme="minorHAnsi"/>
          <w:bCs/>
          <w:iCs/>
          <w:lang w:val="en-US"/>
        </w:rPr>
        <w:t xml:space="preserve"> </w:t>
      </w:r>
      <w:r w:rsidR="00676584" w:rsidRPr="00F5302D">
        <w:rPr>
          <w:rFonts w:cstheme="minorHAnsi"/>
          <w:bCs/>
          <w:iCs/>
          <w:lang w:val="fr-CA"/>
        </w:rPr>
        <w:t xml:space="preserve">Extrait de </w:t>
      </w:r>
      <w:r w:rsidRPr="00F5302D">
        <w:rPr>
          <w:rFonts w:cstheme="minorHAnsi"/>
          <w:bCs/>
          <w:iCs/>
          <w:lang w:val="fr-CA"/>
        </w:rPr>
        <w:t xml:space="preserve">https://www.access-board.gov/files/ada/ADAdotstandards.pdf </w:t>
      </w:r>
    </w:p>
    <w:p w14:paraId="380ED739" w14:textId="78FBE1D0" w:rsidR="009241E0" w:rsidRPr="00F5302D" w:rsidRDefault="009241E0" w:rsidP="00F5302D">
      <w:pPr>
        <w:pStyle w:val="ListParagraph"/>
        <w:numPr>
          <w:ilvl w:val="0"/>
          <w:numId w:val="31"/>
        </w:numPr>
        <w:rPr>
          <w:rFonts w:cstheme="minorHAnsi"/>
          <w:bCs/>
          <w:iCs/>
          <w:lang w:val="fr-CA"/>
        </w:rPr>
      </w:pPr>
      <w:r w:rsidRPr="00F5302D">
        <w:rPr>
          <w:rFonts w:cstheme="minorHAnsi"/>
          <w:bCs/>
          <w:iCs/>
          <w:lang w:val="en-US"/>
        </w:rPr>
        <w:t xml:space="preserve">U.S. Access Board (2015). </w:t>
      </w:r>
      <w:r w:rsidRPr="00F5302D">
        <w:rPr>
          <w:rFonts w:cstheme="minorHAnsi"/>
          <w:bCs/>
          <w:i/>
          <w:iCs/>
          <w:lang w:val="en-US"/>
        </w:rPr>
        <w:t>Architectural Barriers Act (ABA) Accessibility Standards.</w:t>
      </w:r>
      <w:r w:rsidRPr="00F5302D">
        <w:rPr>
          <w:rFonts w:cstheme="minorHAnsi"/>
          <w:bCs/>
          <w:iCs/>
          <w:lang w:val="en-US"/>
        </w:rPr>
        <w:t xml:space="preserve"> </w:t>
      </w:r>
      <w:r w:rsidR="00676584" w:rsidRPr="00F5302D">
        <w:rPr>
          <w:rFonts w:cstheme="minorHAnsi"/>
          <w:bCs/>
          <w:iCs/>
          <w:lang w:val="fr-CA"/>
        </w:rPr>
        <w:t xml:space="preserve">Extrait de </w:t>
      </w:r>
      <w:hyperlink r:id="rId49" w:history="1">
        <w:r w:rsidRPr="00F5302D">
          <w:rPr>
            <w:rStyle w:val="Hyperlink"/>
            <w:rFonts w:cstheme="minorHAnsi"/>
            <w:bCs/>
            <w:lang w:val="fr-CA"/>
          </w:rPr>
          <w:t>https://www.access-board.gov/aba/</w:t>
        </w:r>
      </w:hyperlink>
    </w:p>
    <w:p w14:paraId="2C6384B8" w14:textId="40622A51" w:rsidR="009241E0" w:rsidRPr="00F5302D" w:rsidRDefault="00676584" w:rsidP="00F5302D">
      <w:pPr>
        <w:pStyle w:val="ListParagraph"/>
        <w:numPr>
          <w:ilvl w:val="0"/>
          <w:numId w:val="31"/>
        </w:numPr>
        <w:rPr>
          <w:rFonts w:cstheme="minorHAnsi"/>
          <w:bCs/>
          <w:iCs/>
          <w:lang w:val="fr-CA"/>
        </w:rPr>
      </w:pPr>
      <w:r w:rsidRPr="00F5302D">
        <w:rPr>
          <w:rFonts w:cstheme="minorHAnsi"/>
          <w:bCs/>
          <w:iCs/>
          <w:lang w:val="fr-CA"/>
        </w:rPr>
        <w:t xml:space="preserve">Association canadienne de normalisation (2020), </w:t>
      </w:r>
      <w:r w:rsidRPr="00F5302D">
        <w:rPr>
          <w:rFonts w:cstheme="minorHAnsi"/>
          <w:bCs/>
          <w:i/>
          <w:iCs/>
          <w:lang w:val="fr-CA"/>
        </w:rPr>
        <w:t xml:space="preserve">Équipements d’aires de jeu et revêtements de protection (CSA Z614). </w:t>
      </w:r>
      <w:r w:rsidRPr="00F5302D">
        <w:rPr>
          <w:rFonts w:cstheme="minorHAnsi"/>
          <w:bCs/>
          <w:iCs/>
          <w:lang w:val="fr-CA"/>
        </w:rPr>
        <w:t xml:space="preserve">Extrait de </w:t>
      </w:r>
      <w:hyperlink r:id="rId50" w:history="1">
        <w:r w:rsidR="000E35AD" w:rsidRPr="00F5302D">
          <w:rPr>
            <w:rStyle w:val="Hyperlink"/>
            <w:rFonts w:cstheme="minorHAnsi"/>
            <w:bCs/>
            <w:lang w:val="fr-CA"/>
          </w:rPr>
          <w:t>https://www.csagroup.org/store/product/CSA%20Z614%3A20/</w:t>
        </w:r>
      </w:hyperlink>
    </w:p>
    <w:p w14:paraId="00E7469D" w14:textId="14D5B7BB" w:rsidR="009241E0" w:rsidRPr="00F5302D" w:rsidRDefault="009241E0" w:rsidP="00F5302D">
      <w:pPr>
        <w:pStyle w:val="ListParagraph"/>
        <w:numPr>
          <w:ilvl w:val="0"/>
          <w:numId w:val="31"/>
        </w:numPr>
        <w:rPr>
          <w:rFonts w:cstheme="minorHAnsi"/>
          <w:bCs/>
          <w:iCs/>
          <w:lang w:val="fr-CA"/>
        </w:rPr>
      </w:pPr>
      <w:r w:rsidRPr="00F5302D">
        <w:rPr>
          <w:rFonts w:cstheme="minorHAnsi"/>
          <w:bCs/>
          <w:iCs/>
          <w:lang w:val="en-US"/>
        </w:rPr>
        <w:t xml:space="preserve">International Code Council (2017).  </w:t>
      </w:r>
      <w:r w:rsidRPr="00F5302D">
        <w:rPr>
          <w:rFonts w:cstheme="minorHAnsi"/>
          <w:bCs/>
          <w:i/>
          <w:iCs/>
          <w:lang w:val="en-US"/>
        </w:rPr>
        <w:t>Accessible and Usable Buildings and Facilities (ICC/ANSI A117.1).</w:t>
      </w:r>
      <w:r w:rsidRPr="00F5302D">
        <w:rPr>
          <w:rFonts w:cstheme="minorHAnsi"/>
          <w:bCs/>
          <w:iCs/>
          <w:lang w:val="en-US"/>
        </w:rPr>
        <w:t xml:space="preserve"> </w:t>
      </w:r>
      <w:r w:rsidR="00676584" w:rsidRPr="00F5302D">
        <w:rPr>
          <w:rFonts w:cstheme="minorHAnsi"/>
          <w:bCs/>
          <w:iCs/>
          <w:lang w:val="fr-CA"/>
        </w:rPr>
        <w:t xml:space="preserve">Extrait de </w:t>
      </w:r>
      <w:hyperlink r:id="rId51" w:history="1">
        <w:r w:rsidRPr="00F5302D">
          <w:rPr>
            <w:rStyle w:val="Hyperlink"/>
            <w:rFonts w:cstheme="minorHAnsi"/>
            <w:bCs/>
            <w:lang w:val="fr-CA"/>
          </w:rPr>
          <w:t>https://codes.iccsafe.org/content/ICCA117.12017P7</w:t>
        </w:r>
      </w:hyperlink>
    </w:p>
    <w:p w14:paraId="4E89611A" w14:textId="738B8211" w:rsidR="00676584" w:rsidRPr="00F5302D" w:rsidRDefault="00676584" w:rsidP="00F5302D">
      <w:pPr>
        <w:pStyle w:val="ListParagraph"/>
        <w:numPr>
          <w:ilvl w:val="0"/>
          <w:numId w:val="31"/>
        </w:numPr>
        <w:rPr>
          <w:rFonts w:cstheme="minorHAnsi"/>
          <w:bCs/>
          <w:iCs/>
          <w:lang w:val="fr-CA"/>
        </w:rPr>
      </w:pPr>
      <w:r w:rsidRPr="00F5302D">
        <w:rPr>
          <w:rFonts w:cstheme="minorHAnsi"/>
          <w:bCs/>
          <w:iCs/>
          <w:lang w:val="fr-CA"/>
        </w:rPr>
        <w:t xml:space="preserve">Normes d’accessibilité Canada (2023), </w:t>
      </w:r>
      <w:r w:rsidRPr="00F5302D">
        <w:rPr>
          <w:rFonts w:cstheme="minorHAnsi"/>
          <w:bCs/>
          <w:i/>
          <w:iCs/>
          <w:lang w:val="fr-CA"/>
        </w:rPr>
        <w:t>Espaces extérieurs [ébauche] (CAN-ASC 2.1).</w:t>
      </w:r>
      <w:r w:rsidRPr="00F5302D">
        <w:rPr>
          <w:rFonts w:cstheme="minorHAnsi"/>
          <w:bCs/>
          <w:iCs/>
          <w:lang w:val="fr-CA"/>
        </w:rPr>
        <w:t xml:space="preserve"> Extrait de</w:t>
      </w:r>
      <w:r w:rsidRPr="00F5302D">
        <w:rPr>
          <w:rFonts w:cstheme="minorHAnsi"/>
          <w:lang w:val="fr-CA"/>
        </w:rPr>
        <w:t xml:space="preserve"> </w:t>
      </w:r>
      <w:hyperlink r:id="rId52" w:history="1">
        <w:r w:rsidRPr="00F5302D">
          <w:rPr>
            <w:rStyle w:val="Hyperlink"/>
            <w:rFonts w:cstheme="minorHAnsi"/>
            <w:lang w:val="fr-CA"/>
          </w:rPr>
          <w:t>https://accessibilite.canada.ca/elaboration-normes-accessibilite/can-asc-21-espaces-exterieurs?mode=full-html</w:t>
        </w:r>
      </w:hyperlink>
      <w:r w:rsidRPr="00F5302D">
        <w:rPr>
          <w:rFonts w:cstheme="minorHAnsi"/>
          <w:lang w:val="fr-CA"/>
        </w:rPr>
        <w:t>.</w:t>
      </w:r>
    </w:p>
    <w:p w14:paraId="19CD4FF9" w14:textId="097866EA" w:rsidR="00EA6375" w:rsidRPr="00F5302D" w:rsidRDefault="00676584" w:rsidP="00F5302D">
      <w:pPr>
        <w:pStyle w:val="ListParagraph"/>
        <w:numPr>
          <w:ilvl w:val="0"/>
          <w:numId w:val="31"/>
        </w:numPr>
        <w:rPr>
          <w:rFonts w:cstheme="minorHAnsi"/>
          <w:b/>
          <w:bCs/>
          <w:i/>
          <w:iCs/>
          <w:lang w:val="fr-CA"/>
        </w:rPr>
      </w:pPr>
      <w:r w:rsidRPr="00F5302D">
        <w:rPr>
          <w:rFonts w:cstheme="minorHAnsi"/>
          <w:bCs/>
          <w:iCs/>
          <w:lang w:val="fr-CA"/>
        </w:rPr>
        <w:t>Normes d’accessibilité Canada </w:t>
      </w:r>
      <w:r w:rsidR="00EA6375" w:rsidRPr="00F5302D">
        <w:rPr>
          <w:rFonts w:cstheme="minorHAnsi"/>
          <w:bCs/>
          <w:iCs/>
          <w:lang w:val="fr-CA"/>
        </w:rPr>
        <w:t xml:space="preserve">(2026). </w:t>
      </w:r>
      <w:r w:rsidRPr="00F5302D">
        <w:rPr>
          <w:rFonts w:cstheme="minorHAnsi"/>
          <w:bCs/>
          <w:i/>
          <w:iCs/>
          <w:lang w:val="fr-CA"/>
        </w:rPr>
        <w:t>Les garderies accessibles</w:t>
      </w:r>
      <w:r w:rsidRPr="00F5302D">
        <w:rPr>
          <w:rFonts w:cstheme="minorHAnsi"/>
          <w:bCs/>
          <w:iCs/>
          <w:lang w:val="fr-CA"/>
        </w:rPr>
        <w:t xml:space="preserve"> [</w:t>
      </w:r>
      <w:r w:rsidRPr="00F5302D">
        <w:rPr>
          <w:rFonts w:cstheme="minorHAnsi"/>
          <w:bCs/>
          <w:i/>
          <w:iCs/>
          <w:lang w:val="fr-CA"/>
        </w:rPr>
        <w:t xml:space="preserve">ébauche] </w:t>
      </w:r>
      <w:r w:rsidR="00EA6375" w:rsidRPr="00F5302D">
        <w:rPr>
          <w:rFonts w:cstheme="minorHAnsi"/>
          <w:bCs/>
          <w:i/>
          <w:iCs/>
          <w:lang w:val="fr-CA"/>
        </w:rPr>
        <w:t>(CAN-ASC 2.9)</w:t>
      </w:r>
      <w:r w:rsidR="00EA6375" w:rsidRPr="00F5302D">
        <w:rPr>
          <w:rFonts w:cstheme="minorHAnsi"/>
          <w:bCs/>
          <w:iCs/>
          <w:lang w:val="fr-CA"/>
        </w:rPr>
        <w:t xml:space="preserve">. </w:t>
      </w:r>
      <w:r w:rsidRPr="00F5302D">
        <w:rPr>
          <w:rFonts w:cstheme="minorHAnsi"/>
          <w:bCs/>
          <w:iCs/>
          <w:lang w:val="fr-CA"/>
        </w:rPr>
        <w:t>Extrait de</w:t>
      </w:r>
      <w:r w:rsidRPr="00F5302D">
        <w:rPr>
          <w:rFonts w:cstheme="minorHAnsi"/>
          <w:lang w:val="fr-CA"/>
        </w:rPr>
        <w:t xml:space="preserve"> </w:t>
      </w:r>
      <w:hyperlink r:id="rId53" w:history="1">
        <w:r w:rsidRPr="00F5302D">
          <w:rPr>
            <w:rStyle w:val="Hyperlink"/>
            <w:rFonts w:cstheme="minorHAnsi"/>
            <w:lang w:val="fr-CA"/>
          </w:rPr>
          <w:t>https://accessibilite.canada.ca/elaboration-normes-accessibilite/can-asc-29-les-garderies-accessibles</w:t>
        </w:r>
      </w:hyperlink>
    </w:p>
    <w:p w14:paraId="33272F21" w14:textId="641C4E38" w:rsidR="00676584" w:rsidRDefault="00676584" w:rsidP="00676584">
      <w:pPr>
        <w:rPr>
          <w:rFonts w:cstheme="minorHAnsi"/>
          <w:b/>
          <w:bCs/>
          <w:i/>
          <w:iCs/>
          <w:lang w:val="fr-CA"/>
        </w:rPr>
      </w:pPr>
    </w:p>
    <w:p w14:paraId="2CF1B933" w14:textId="77777777" w:rsidR="00D26C17" w:rsidRPr="00676584" w:rsidRDefault="00D26C17" w:rsidP="00676584">
      <w:pPr>
        <w:rPr>
          <w:rFonts w:cstheme="minorHAnsi"/>
          <w:b/>
          <w:bCs/>
          <w:i/>
          <w:iCs/>
          <w:lang w:val="fr-CA"/>
        </w:rPr>
      </w:pPr>
    </w:p>
    <w:p w14:paraId="3DD4BF55" w14:textId="77777777" w:rsidR="00CB0BDB" w:rsidRPr="00CB0BDB" w:rsidRDefault="00CB0BDB" w:rsidP="00CB0BDB">
      <w:pPr>
        <w:pStyle w:val="Heading3"/>
        <w:numPr>
          <w:ilvl w:val="2"/>
          <w:numId w:val="23"/>
        </w:numPr>
        <w:spacing w:after="240"/>
        <w:ind w:left="709" w:hanging="709"/>
        <w:rPr>
          <w:rFonts w:asciiTheme="minorHAnsi" w:hAnsiTheme="minorHAnsi" w:cstheme="minorHAnsi"/>
          <w:b/>
          <w:bCs/>
          <w:iCs/>
          <w:color w:val="auto"/>
          <w:sz w:val="28"/>
          <w:szCs w:val="28"/>
          <w:lang w:val="fr-CA"/>
        </w:rPr>
      </w:pPr>
      <w:bookmarkStart w:id="930" w:name="_Toc235472912"/>
      <w:r w:rsidRPr="00CB0BDB">
        <w:rPr>
          <w:rFonts w:asciiTheme="minorHAnsi" w:hAnsiTheme="minorHAnsi" w:cstheme="minorHAnsi"/>
          <w:b/>
          <w:color w:val="auto"/>
          <w:sz w:val="28"/>
          <w:szCs w:val="28"/>
          <w:lang w:val="fr-CA"/>
        </w:rPr>
        <w:t>Exi</w:t>
      </w:r>
      <w:r w:rsidRPr="00CB0BDB">
        <w:rPr>
          <w:rFonts w:asciiTheme="minorHAnsi" w:hAnsiTheme="minorHAnsi" w:cstheme="minorHAnsi"/>
          <w:b/>
          <w:bCs/>
          <w:iCs/>
          <w:color w:val="auto"/>
          <w:sz w:val="28"/>
          <w:szCs w:val="28"/>
          <w:lang w:val="fr-CA"/>
        </w:rPr>
        <w:t>gences en matière de conception de l’environnement bâti pour les populations pédiatriques</w:t>
      </w:r>
      <w:bookmarkEnd w:id="930"/>
    </w:p>
    <w:p w14:paraId="3A7B20F5" w14:textId="59946D18" w:rsidR="001011B6" w:rsidRPr="00865FB8" w:rsidRDefault="009918C3" w:rsidP="009241E0">
      <w:pPr>
        <w:rPr>
          <w:rFonts w:eastAsia="Times New Roman" w:cstheme="minorHAnsi"/>
          <w:lang w:val="fr-CA" w:eastAsia="en-CA"/>
        </w:rPr>
      </w:pPr>
      <w:r w:rsidRPr="00865FB8">
        <w:rPr>
          <w:rFonts w:eastAsia="Times New Roman" w:cstheme="minorHAnsi"/>
          <w:lang w:val="fr-CA" w:eastAsia="en-CA"/>
        </w:rPr>
        <w:t>Le tableau</w:t>
      </w:r>
      <w:r w:rsidR="00634FFD" w:rsidRPr="00865FB8">
        <w:rPr>
          <w:rFonts w:eastAsia="Times New Roman" w:cstheme="minorHAnsi"/>
          <w:lang w:val="fr-CA" w:eastAsia="en-CA"/>
        </w:rPr>
        <w:t xml:space="preserve"> 39</w:t>
      </w:r>
      <w:r w:rsidR="009241E0" w:rsidRPr="00865FB8">
        <w:rPr>
          <w:rFonts w:eastAsia="Times New Roman" w:cstheme="minorHAnsi"/>
          <w:lang w:val="fr-CA" w:eastAsia="en-CA"/>
        </w:rPr>
        <w:t xml:space="preserve"> </w:t>
      </w:r>
      <w:r w:rsidRPr="00865FB8">
        <w:rPr>
          <w:rFonts w:ascii="Calibri" w:eastAsia="Times New Roman" w:hAnsi="Calibri" w:cs="Calibri"/>
          <w:lang w:val="fr-CA" w:eastAsia="en-CA"/>
        </w:rPr>
        <w:t>rassemble les exigences de conception mentionnées par les sources canadiennes et certaines sources internationales recensées dans le cadre de notre analyse environnementale, et qui éclairent la conception d’espaces spécifiques aux populations pédiatriques dans l’environnement bâti. D’une source à l’autre, les capacités d’atteinte et les dégagements pour les genoux sont les mesures les plus souvent mentionnées pour ces populations et leurs valeurs sont relativement cohérentes. Les capacités d’atteinte indiquées dans ces sources se réfèrent à des capacités d’atteinte sans obstruction; certains documents précisent des portées distinctes pour les capacités d’atteinte vers l’avant ou latérales. Cependant, aucune différence n’a été observée dans les valeurs fournies pour ces spécifications.</w:t>
      </w:r>
    </w:p>
    <w:p w14:paraId="21F89144" w14:textId="162619A8" w:rsidR="001011B6" w:rsidRPr="009918C3" w:rsidRDefault="001011B6" w:rsidP="009241E0">
      <w:pPr>
        <w:rPr>
          <w:rFonts w:eastAsia="Times New Roman" w:cstheme="minorHAnsi"/>
          <w:lang w:val="fr-CA" w:eastAsia="en-CA"/>
        </w:rPr>
      </w:pPr>
    </w:p>
    <w:p w14:paraId="5A62BC42" w14:textId="77777777" w:rsidR="001011B6" w:rsidRPr="009918C3" w:rsidRDefault="001011B6" w:rsidP="009241E0">
      <w:pPr>
        <w:rPr>
          <w:rFonts w:eastAsia="Times New Roman" w:cstheme="minorHAnsi"/>
          <w:lang w:val="fr-CA" w:eastAsia="en-CA"/>
        </w:rPr>
        <w:sectPr w:rsidR="001011B6" w:rsidRPr="009918C3" w:rsidSect="009E485D">
          <w:pgSz w:w="12240" w:h="15840"/>
          <w:pgMar w:top="1440" w:right="1440" w:bottom="1440" w:left="1440" w:header="708" w:footer="708" w:gutter="0"/>
          <w:cols w:space="708"/>
          <w:docGrid w:linePitch="360"/>
        </w:sectPr>
      </w:pPr>
    </w:p>
    <w:p w14:paraId="51D0E61B" w14:textId="31C22E58" w:rsidR="009241E0" w:rsidRPr="00022FC0" w:rsidRDefault="009241E0" w:rsidP="009241E0">
      <w:pPr>
        <w:pStyle w:val="Caption"/>
        <w:keepNext/>
        <w:rPr>
          <w:rFonts w:cstheme="minorHAnsi"/>
          <w:szCs w:val="24"/>
          <w:lang w:val="fr-CA"/>
        </w:rPr>
      </w:pPr>
      <w:bookmarkStart w:id="931" w:name="_Ref224901451"/>
      <w:bookmarkStart w:id="932" w:name="_Toc225959544"/>
      <w:r w:rsidRPr="00D74379">
        <w:rPr>
          <w:rFonts w:cstheme="minorHAnsi"/>
          <w:szCs w:val="24"/>
          <w:lang w:val="fr-CA"/>
        </w:rPr>
        <w:t>Table</w:t>
      </w:r>
      <w:r w:rsidR="00022FC0" w:rsidRPr="00D74379">
        <w:rPr>
          <w:rFonts w:cstheme="minorHAnsi"/>
          <w:szCs w:val="24"/>
          <w:lang w:val="fr-CA"/>
        </w:rPr>
        <w:t>au</w:t>
      </w:r>
      <w:r w:rsidRPr="00D74379">
        <w:rPr>
          <w:rFonts w:cstheme="minorHAnsi"/>
          <w:szCs w:val="24"/>
          <w:lang w:val="fr-CA"/>
        </w:rPr>
        <w:t xml:space="preserve"> </w:t>
      </w:r>
      <w:r w:rsidRPr="00F01781">
        <w:rPr>
          <w:rFonts w:cstheme="minorHAnsi"/>
          <w:szCs w:val="24"/>
          <w:lang w:val="fr-CA"/>
        </w:rPr>
        <w:fldChar w:fldCharType="begin"/>
      </w:r>
      <w:r w:rsidRPr="00D74379">
        <w:rPr>
          <w:rFonts w:cstheme="minorHAnsi"/>
          <w:szCs w:val="24"/>
          <w:lang w:val="fr-CA"/>
        </w:rPr>
        <w:instrText xml:space="preserve"> SEQ Table \* ARABIC </w:instrText>
      </w:r>
      <w:r w:rsidRPr="00F01781">
        <w:rPr>
          <w:rFonts w:cstheme="minorHAnsi"/>
          <w:szCs w:val="24"/>
          <w:lang w:val="fr-CA"/>
        </w:rPr>
        <w:fldChar w:fldCharType="separate"/>
      </w:r>
      <w:r w:rsidR="009D0AFB">
        <w:rPr>
          <w:rFonts w:cstheme="minorHAnsi"/>
          <w:noProof/>
          <w:szCs w:val="24"/>
          <w:lang w:val="fr-CA"/>
        </w:rPr>
        <w:t>39</w:t>
      </w:r>
      <w:r w:rsidRPr="00F01781">
        <w:rPr>
          <w:rFonts w:cstheme="minorHAnsi"/>
          <w:szCs w:val="24"/>
          <w:lang w:val="fr-CA"/>
        </w:rPr>
        <w:fldChar w:fldCharType="end"/>
      </w:r>
      <w:bookmarkEnd w:id="931"/>
      <w:r w:rsidRPr="00D74379">
        <w:rPr>
          <w:rFonts w:cstheme="minorHAnsi"/>
          <w:szCs w:val="24"/>
          <w:lang w:val="fr-CA"/>
        </w:rPr>
        <w:t xml:space="preserve">. </w:t>
      </w:r>
      <w:r w:rsidR="00022FC0" w:rsidRPr="00022FC0">
        <w:rPr>
          <w:rFonts w:cstheme="minorHAnsi"/>
          <w:szCs w:val="24"/>
          <w:lang w:val="fr-CA"/>
        </w:rPr>
        <w:t>Sommaire des orientations pour les mesures spécifiques aux enfants dans les codes et normes examinés</w:t>
      </w:r>
      <w:bookmarkEnd w:id="932"/>
    </w:p>
    <w:tbl>
      <w:tblPr>
        <w:tblW w:w="5000" w:type="pct"/>
        <w:tblBorders>
          <w:top w:val="single" w:sz="4" w:space="0" w:color="auto"/>
          <w:bottom w:val="single" w:sz="4" w:space="0" w:color="auto"/>
        </w:tblBorders>
        <w:tblLook w:val="04A0" w:firstRow="1" w:lastRow="0" w:firstColumn="1" w:lastColumn="0" w:noHBand="0" w:noVBand="1"/>
        <w:tblDescription w:val="Résumé des exigences de conception établies par des sources canadiennes et internationales qui orientent l’aménagement des espaces de l’environnement bâti pour les enfants. Ce résumé contient les exigences techniques relatives à l’aire de plancher libre, à la hauteur libre pour les genoux et les orteils, aux distances d’extension des bras, à la largeur libre des parcours et aux rayons de braquage."/>
      </w:tblPr>
      <w:tblGrid>
        <w:gridCol w:w="1597"/>
        <w:gridCol w:w="5775"/>
        <w:gridCol w:w="5588"/>
      </w:tblGrid>
      <w:tr w:rsidR="00FF09E2" w:rsidRPr="00F5302D" w14:paraId="36A15498" w14:textId="650B7997" w:rsidTr="009B1B19">
        <w:trPr>
          <w:trHeight w:val="20"/>
        </w:trPr>
        <w:tc>
          <w:tcPr>
            <w:tcW w:w="616" w:type="pct"/>
            <w:tcBorders>
              <w:top w:val="single" w:sz="4" w:space="0" w:color="auto"/>
              <w:bottom w:val="single" w:sz="4" w:space="0" w:color="auto"/>
            </w:tcBorders>
            <w:shd w:val="clear" w:color="auto" w:fill="auto"/>
            <w:noWrap/>
            <w:hideMark/>
          </w:tcPr>
          <w:p w14:paraId="435E5398" w14:textId="77777777" w:rsidR="00FF09E2" w:rsidRPr="00F5302D" w:rsidRDefault="00FF09E2" w:rsidP="009E485D">
            <w:pPr>
              <w:rPr>
                <w:rFonts w:eastAsia="Times New Roman" w:cstheme="minorHAnsi"/>
                <w:lang w:val="fr-CA"/>
              </w:rPr>
            </w:pPr>
          </w:p>
        </w:tc>
        <w:tc>
          <w:tcPr>
            <w:tcW w:w="2228" w:type="pct"/>
            <w:tcBorders>
              <w:top w:val="single" w:sz="4" w:space="0" w:color="auto"/>
              <w:bottom w:val="single" w:sz="4" w:space="0" w:color="auto"/>
            </w:tcBorders>
            <w:shd w:val="clear" w:color="auto" w:fill="auto"/>
            <w:hideMark/>
          </w:tcPr>
          <w:p w14:paraId="14B9CAAF" w14:textId="6C54FB0D" w:rsidR="00FF09E2" w:rsidRPr="00F5302D" w:rsidRDefault="009918C3" w:rsidP="009E485D">
            <w:pPr>
              <w:rPr>
                <w:rFonts w:eastAsia="Times New Roman" w:cstheme="minorHAnsi"/>
                <w:lang w:val="fr-CA"/>
              </w:rPr>
            </w:pPr>
            <w:r w:rsidRPr="00F5302D">
              <w:rPr>
                <w:rFonts w:eastAsia="Times New Roman" w:cstheme="minorHAnsi"/>
                <w:lang w:val="fr-CA"/>
              </w:rPr>
              <w:t>Exigence </w:t>
            </w:r>
          </w:p>
        </w:tc>
        <w:tc>
          <w:tcPr>
            <w:tcW w:w="2156" w:type="pct"/>
            <w:tcBorders>
              <w:top w:val="single" w:sz="4" w:space="0" w:color="auto"/>
              <w:bottom w:val="single" w:sz="4" w:space="0" w:color="auto"/>
            </w:tcBorders>
          </w:tcPr>
          <w:p w14:paraId="04448414" w14:textId="7A0C14AF" w:rsidR="00FF09E2" w:rsidRPr="00F5302D" w:rsidRDefault="009918C3" w:rsidP="009E485D">
            <w:pPr>
              <w:rPr>
                <w:rFonts w:eastAsia="Times New Roman" w:cstheme="minorHAnsi"/>
                <w:lang w:val="fr-CA"/>
              </w:rPr>
            </w:pPr>
            <w:r w:rsidRPr="00F5302D">
              <w:rPr>
                <w:rStyle w:val="bzpyqfadein"/>
                <w:rFonts w:cstheme="minorHAnsi"/>
                <w:lang w:val="fr-CA"/>
              </w:rPr>
              <w:t>Ressource</w:t>
            </w:r>
          </w:p>
        </w:tc>
      </w:tr>
      <w:tr w:rsidR="00FF09E2" w:rsidRPr="00F5302D" w14:paraId="24DC1DDC" w14:textId="538BAE29" w:rsidTr="009B1B19">
        <w:trPr>
          <w:cantSplit/>
          <w:trHeight w:val="20"/>
        </w:trPr>
        <w:tc>
          <w:tcPr>
            <w:tcW w:w="616" w:type="pct"/>
            <w:tcBorders>
              <w:top w:val="single" w:sz="4" w:space="0" w:color="auto"/>
              <w:bottom w:val="single" w:sz="4" w:space="0" w:color="auto"/>
            </w:tcBorders>
            <w:shd w:val="clear" w:color="auto" w:fill="auto"/>
            <w:hideMark/>
          </w:tcPr>
          <w:p w14:paraId="66372DD3" w14:textId="2271F84F" w:rsidR="00FF09E2" w:rsidRPr="00F5302D" w:rsidRDefault="009918C3" w:rsidP="009E485D">
            <w:pPr>
              <w:rPr>
                <w:rFonts w:eastAsia="Times New Roman" w:cstheme="minorHAnsi"/>
                <w:lang w:val="fr-CA"/>
              </w:rPr>
            </w:pPr>
            <w:r w:rsidRPr="00F5302D">
              <w:rPr>
                <w:rFonts w:eastAsia="Times New Roman" w:cstheme="minorHAnsi"/>
                <w:lang w:val="fr-CA"/>
              </w:rPr>
              <w:t>Espace de plancher libre</w:t>
            </w:r>
          </w:p>
        </w:tc>
        <w:tc>
          <w:tcPr>
            <w:tcW w:w="2228" w:type="pct"/>
            <w:tcBorders>
              <w:top w:val="single" w:sz="4" w:space="0" w:color="auto"/>
              <w:bottom w:val="single" w:sz="4" w:space="0" w:color="auto"/>
            </w:tcBorders>
            <w:shd w:val="clear" w:color="auto" w:fill="auto"/>
            <w:hideMark/>
          </w:tcPr>
          <w:p w14:paraId="71F56FDF" w14:textId="41FA688B" w:rsidR="00B75CEC" w:rsidRPr="00F5302D" w:rsidRDefault="00742404" w:rsidP="009E485D">
            <w:pPr>
              <w:rPr>
                <w:rFonts w:eastAsia="Times New Roman" w:cstheme="minorHAnsi"/>
                <w:lang w:val="fr-CA"/>
              </w:rPr>
            </w:pPr>
            <w:r w:rsidRPr="00F5302D">
              <w:rPr>
                <w:rFonts w:eastAsia="Times New Roman" w:cstheme="minorHAnsi"/>
                <w:lang w:val="fr-CA"/>
              </w:rPr>
              <w:t>760 mm de large sur 1 220 mm de long</w:t>
            </w:r>
          </w:p>
          <w:p w14:paraId="3E8973DD" w14:textId="77777777" w:rsidR="00742404" w:rsidRPr="00F5302D" w:rsidRDefault="00742404" w:rsidP="009E485D">
            <w:pPr>
              <w:rPr>
                <w:rFonts w:eastAsia="Times New Roman" w:cstheme="minorHAnsi"/>
                <w:vertAlign w:val="superscript"/>
                <w:lang w:val="fr-CA"/>
              </w:rPr>
            </w:pPr>
          </w:p>
          <w:p w14:paraId="24187413" w14:textId="5944C58E" w:rsidR="001011B6" w:rsidRPr="00F5302D" w:rsidRDefault="001011B6" w:rsidP="009E485D">
            <w:pPr>
              <w:rPr>
                <w:rFonts w:eastAsia="Times New Roman" w:cstheme="minorHAnsi"/>
                <w:lang w:val="fr-CA"/>
              </w:rPr>
            </w:pPr>
            <w:r w:rsidRPr="00F5302D">
              <w:rPr>
                <w:rFonts w:eastAsia="Times New Roman" w:cstheme="minorHAnsi"/>
                <w:lang w:val="fr-CA"/>
              </w:rPr>
              <w:t>820</w:t>
            </w:r>
            <w:r w:rsidR="00742404" w:rsidRPr="00F5302D">
              <w:rPr>
                <w:rFonts w:eastAsia="Times New Roman" w:cstheme="minorHAnsi"/>
                <w:lang w:val="fr-CA"/>
              </w:rPr>
              <w:t xml:space="preserve"> </w:t>
            </w:r>
            <w:r w:rsidRPr="00F5302D">
              <w:rPr>
                <w:rFonts w:eastAsia="Times New Roman" w:cstheme="minorHAnsi"/>
                <w:lang w:val="fr-CA"/>
              </w:rPr>
              <w:t xml:space="preserve">mm </w:t>
            </w:r>
            <w:r w:rsidR="00742404" w:rsidRPr="00F5302D">
              <w:rPr>
                <w:rFonts w:eastAsia="Times New Roman" w:cstheme="minorHAnsi"/>
                <w:lang w:val="fr-CA"/>
              </w:rPr>
              <w:t>de large sur</w:t>
            </w:r>
            <w:r w:rsidRPr="00F5302D">
              <w:rPr>
                <w:rFonts w:eastAsia="Times New Roman" w:cstheme="minorHAnsi"/>
                <w:lang w:val="fr-CA"/>
              </w:rPr>
              <w:t xml:space="preserve"> 1</w:t>
            </w:r>
            <w:r w:rsidR="00742404" w:rsidRPr="00F5302D">
              <w:rPr>
                <w:rFonts w:eastAsia="Times New Roman" w:cstheme="minorHAnsi"/>
                <w:lang w:val="fr-CA"/>
              </w:rPr>
              <w:t xml:space="preserve"> </w:t>
            </w:r>
            <w:r w:rsidRPr="00F5302D">
              <w:rPr>
                <w:rFonts w:eastAsia="Times New Roman" w:cstheme="minorHAnsi"/>
                <w:lang w:val="fr-CA"/>
              </w:rPr>
              <w:t xml:space="preserve">390mm </w:t>
            </w:r>
            <w:r w:rsidR="00742404" w:rsidRPr="00F5302D">
              <w:rPr>
                <w:rFonts w:eastAsia="Times New Roman" w:cstheme="minorHAnsi"/>
                <w:lang w:val="fr-CA"/>
              </w:rPr>
              <w:t xml:space="preserve">de long </w:t>
            </w:r>
            <w:r w:rsidRPr="00F5302D">
              <w:rPr>
                <w:rFonts w:eastAsia="Times New Roman" w:cstheme="minorHAnsi"/>
                <w:lang w:val="fr-CA"/>
              </w:rPr>
              <w:t>(</w:t>
            </w:r>
            <w:r w:rsidR="00742404" w:rsidRPr="00F5302D">
              <w:rPr>
                <w:rFonts w:eastAsia="Times New Roman" w:cstheme="minorHAnsi"/>
                <w:lang w:val="fr-CA"/>
              </w:rPr>
              <w:t xml:space="preserve">utilisateur unique) ou de </w:t>
            </w:r>
            <w:r w:rsidRPr="00F5302D">
              <w:rPr>
                <w:rFonts w:eastAsia="Times New Roman" w:cstheme="minorHAnsi"/>
                <w:lang w:val="fr-CA"/>
              </w:rPr>
              <w:t>1600</w:t>
            </w:r>
            <w:r w:rsidR="00742404" w:rsidRPr="00F5302D">
              <w:rPr>
                <w:rFonts w:eastAsia="Times New Roman" w:cstheme="minorHAnsi"/>
                <w:lang w:val="fr-CA"/>
              </w:rPr>
              <w:t xml:space="preserve"> </w:t>
            </w:r>
            <w:r w:rsidRPr="00F5302D">
              <w:rPr>
                <w:rFonts w:eastAsia="Times New Roman" w:cstheme="minorHAnsi"/>
                <w:lang w:val="fr-CA"/>
              </w:rPr>
              <w:t>mm</w:t>
            </w:r>
            <w:r w:rsidR="00742404" w:rsidRPr="00F5302D">
              <w:rPr>
                <w:rFonts w:eastAsia="Times New Roman" w:cstheme="minorHAnsi"/>
                <w:lang w:val="fr-CA"/>
              </w:rPr>
              <w:t xml:space="preserve"> de large sur </w:t>
            </w:r>
            <w:r w:rsidRPr="00F5302D">
              <w:rPr>
                <w:rFonts w:eastAsia="Times New Roman" w:cstheme="minorHAnsi"/>
                <w:lang w:val="fr-CA"/>
              </w:rPr>
              <w:t>1</w:t>
            </w:r>
            <w:r w:rsidR="00742404" w:rsidRPr="00F5302D">
              <w:rPr>
                <w:rFonts w:eastAsia="Times New Roman" w:cstheme="minorHAnsi"/>
                <w:lang w:val="fr-CA"/>
              </w:rPr>
              <w:t xml:space="preserve"> </w:t>
            </w:r>
            <w:r w:rsidRPr="00F5302D">
              <w:rPr>
                <w:rFonts w:eastAsia="Times New Roman" w:cstheme="minorHAnsi"/>
                <w:lang w:val="fr-CA"/>
              </w:rPr>
              <w:t>390</w:t>
            </w:r>
            <w:r w:rsidR="00742404" w:rsidRPr="00F5302D">
              <w:rPr>
                <w:rFonts w:eastAsia="Times New Roman" w:cstheme="minorHAnsi"/>
                <w:lang w:val="fr-CA"/>
              </w:rPr>
              <w:t xml:space="preserve"> </w:t>
            </w:r>
            <w:r w:rsidRPr="00F5302D">
              <w:rPr>
                <w:rFonts w:eastAsia="Times New Roman" w:cstheme="minorHAnsi"/>
                <w:lang w:val="fr-CA"/>
              </w:rPr>
              <w:t xml:space="preserve">mm </w:t>
            </w:r>
            <w:r w:rsidR="00742404" w:rsidRPr="00F5302D">
              <w:rPr>
                <w:rFonts w:eastAsia="Times New Roman" w:cstheme="minorHAnsi"/>
                <w:lang w:val="fr-CA"/>
              </w:rPr>
              <w:t>de long (deux utilisateurs</w:t>
            </w:r>
            <w:r w:rsidRPr="00F5302D">
              <w:rPr>
                <w:rFonts w:eastAsia="Times New Roman" w:cstheme="minorHAnsi"/>
                <w:lang w:val="fr-CA"/>
              </w:rPr>
              <w:t>)</w:t>
            </w:r>
          </w:p>
          <w:p w14:paraId="6DE5D2FD" w14:textId="3664522B" w:rsidR="00FF09E2" w:rsidRPr="00F5302D" w:rsidRDefault="00FF09E2" w:rsidP="00072D98">
            <w:pPr>
              <w:rPr>
                <w:rFonts w:eastAsia="Times New Roman" w:cstheme="minorHAnsi"/>
                <w:lang w:val="fr-CA"/>
              </w:rPr>
            </w:pPr>
            <w:r w:rsidRPr="00F5302D">
              <w:rPr>
                <w:rFonts w:eastAsia="Times New Roman" w:cstheme="minorHAnsi"/>
                <w:lang w:val="fr-CA"/>
              </w:rPr>
              <w:br/>
            </w:r>
            <w:r w:rsidR="006D524A" w:rsidRPr="00F5302D">
              <w:rPr>
                <w:rFonts w:eastAsia="Times New Roman" w:cstheme="minorHAnsi"/>
                <w:lang w:val="fr-CA"/>
              </w:rPr>
              <w:t>Compartiment de toilettes accessible aux fauteuils roulants pour les enfants : 1 525 mm de large sur 1 500 mm de profondeur</w:t>
            </w:r>
            <w:r w:rsidRPr="00F5302D">
              <w:rPr>
                <w:rFonts w:eastAsia="Times New Roman" w:cstheme="minorHAnsi"/>
                <w:vertAlign w:val="superscript"/>
                <w:lang w:val="fr-CA"/>
              </w:rPr>
              <w:br/>
            </w:r>
            <w:r w:rsidRPr="00F5302D">
              <w:rPr>
                <w:rFonts w:eastAsia="Times New Roman" w:cstheme="minorHAnsi"/>
                <w:lang w:val="fr-CA"/>
              </w:rPr>
              <w:br/>
            </w:r>
            <w:r w:rsidR="006D524A" w:rsidRPr="00F5302D">
              <w:rPr>
                <w:rFonts w:eastAsia="Times New Roman" w:cstheme="minorHAnsi"/>
                <w:lang w:val="fr-CA"/>
              </w:rPr>
              <w:t>Espace de stationnement pour fauteuils roulants à côté de la plateforme de transfert : 1 220 mm de longueur</w:t>
            </w:r>
          </w:p>
        </w:tc>
        <w:tc>
          <w:tcPr>
            <w:tcW w:w="2156" w:type="pct"/>
            <w:tcBorders>
              <w:top w:val="single" w:sz="4" w:space="0" w:color="auto"/>
              <w:bottom w:val="single" w:sz="4" w:space="0" w:color="auto"/>
            </w:tcBorders>
          </w:tcPr>
          <w:p w14:paraId="31078CE8" w14:textId="77777777" w:rsidR="00FF09E2" w:rsidRPr="00F5302D" w:rsidRDefault="00681C57" w:rsidP="009E485D">
            <w:pPr>
              <w:rPr>
                <w:rFonts w:eastAsia="Times New Roman" w:cstheme="minorHAnsi"/>
                <w:lang w:val="en-US"/>
              </w:rPr>
            </w:pPr>
            <w:r w:rsidRPr="00F5302D">
              <w:rPr>
                <w:rFonts w:eastAsia="Times New Roman" w:cstheme="minorHAnsi"/>
                <w:lang w:val="en-US"/>
              </w:rPr>
              <w:t>CAN/CSA Z614-07; ADA 2010; ABA 2015; CAN-ASC 2.1</w:t>
            </w:r>
            <w:r w:rsidR="00FF09E2" w:rsidRPr="00F5302D">
              <w:rPr>
                <w:rFonts w:eastAsia="Times New Roman" w:cstheme="minorHAnsi"/>
                <w:lang w:val="en-US"/>
              </w:rPr>
              <w:t xml:space="preserve"> </w:t>
            </w:r>
          </w:p>
          <w:p w14:paraId="61090ADC" w14:textId="77777777" w:rsidR="006D524A" w:rsidRPr="00F5302D" w:rsidRDefault="006D524A" w:rsidP="009E485D">
            <w:pPr>
              <w:rPr>
                <w:rFonts w:eastAsia="Times New Roman" w:cstheme="minorHAnsi"/>
                <w:lang w:val="en-US"/>
              </w:rPr>
            </w:pPr>
          </w:p>
          <w:p w14:paraId="7556F709" w14:textId="074DB558" w:rsidR="001011B6" w:rsidRPr="00F5302D" w:rsidRDefault="001011B6" w:rsidP="009E485D">
            <w:pPr>
              <w:rPr>
                <w:rFonts w:eastAsia="Times New Roman" w:cstheme="minorHAnsi"/>
                <w:lang w:val="en-US"/>
              </w:rPr>
            </w:pPr>
            <w:r w:rsidRPr="00F5302D">
              <w:rPr>
                <w:rFonts w:eastAsia="Times New Roman" w:cstheme="minorHAnsi"/>
                <w:lang w:val="en-US"/>
              </w:rPr>
              <w:t>CAN-ASC 2.9</w:t>
            </w:r>
          </w:p>
          <w:p w14:paraId="71F7AD36" w14:textId="77777777" w:rsidR="001011B6" w:rsidRPr="00F5302D" w:rsidRDefault="001011B6" w:rsidP="009E485D">
            <w:pPr>
              <w:rPr>
                <w:rFonts w:eastAsia="Times New Roman" w:cstheme="minorHAnsi"/>
                <w:lang w:val="en-US"/>
              </w:rPr>
            </w:pPr>
          </w:p>
          <w:p w14:paraId="0502BD54" w14:textId="77777777" w:rsidR="001011B6" w:rsidRPr="00F5302D" w:rsidRDefault="001011B6" w:rsidP="009E485D">
            <w:pPr>
              <w:rPr>
                <w:rFonts w:eastAsia="Times New Roman" w:cstheme="minorHAnsi"/>
                <w:lang w:val="en-US"/>
              </w:rPr>
            </w:pPr>
          </w:p>
          <w:p w14:paraId="1508B4EC" w14:textId="77777777" w:rsidR="006D524A" w:rsidRPr="00F5302D" w:rsidRDefault="006D524A" w:rsidP="009E485D">
            <w:pPr>
              <w:rPr>
                <w:rFonts w:eastAsia="Times New Roman" w:cstheme="minorHAnsi"/>
                <w:lang w:val="en-US"/>
              </w:rPr>
            </w:pPr>
          </w:p>
          <w:p w14:paraId="681B5906" w14:textId="4E7C63AD" w:rsidR="00681C57" w:rsidRPr="00F5302D" w:rsidRDefault="00681C57" w:rsidP="009E485D">
            <w:pPr>
              <w:rPr>
                <w:rFonts w:eastAsia="Times New Roman" w:cstheme="minorHAnsi"/>
                <w:lang w:val="en-US"/>
              </w:rPr>
            </w:pPr>
            <w:r w:rsidRPr="00F5302D">
              <w:rPr>
                <w:rFonts w:eastAsia="Times New Roman" w:cstheme="minorHAnsi"/>
                <w:lang w:val="en-US"/>
              </w:rPr>
              <w:t>ADA 2010; ADA 2006; ICC/ANSI A117.1</w:t>
            </w:r>
          </w:p>
          <w:p w14:paraId="7C591A62" w14:textId="538457E3" w:rsidR="00681C57" w:rsidRPr="00F5302D" w:rsidRDefault="00681C57" w:rsidP="009E485D">
            <w:pPr>
              <w:rPr>
                <w:rFonts w:eastAsia="Times New Roman" w:cstheme="minorHAnsi"/>
                <w:lang w:val="en-US"/>
              </w:rPr>
            </w:pPr>
          </w:p>
          <w:p w14:paraId="172C8957" w14:textId="37D08334" w:rsidR="002C6A82" w:rsidRPr="00F5302D" w:rsidRDefault="002C6A82" w:rsidP="009E485D">
            <w:pPr>
              <w:rPr>
                <w:rFonts w:eastAsia="Times New Roman" w:cstheme="minorHAnsi"/>
                <w:lang w:val="en-US"/>
              </w:rPr>
            </w:pPr>
          </w:p>
          <w:p w14:paraId="6DE2275E" w14:textId="77777777" w:rsidR="006D524A" w:rsidRPr="00F5302D" w:rsidRDefault="006D524A" w:rsidP="009E485D">
            <w:pPr>
              <w:rPr>
                <w:rFonts w:eastAsia="Times New Roman" w:cstheme="minorHAnsi"/>
                <w:lang w:val="en-US"/>
              </w:rPr>
            </w:pPr>
          </w:p>
          <w:p w14:paraId="30A52BE5" w14:textId="30454E86" w:rsidR="00681C57" w:rsidRPr="00F5302D" w:rsidRDefault="00681C57" w:rsidP="009E485D">
            <w:pPr>
              <w:rPr>
                <w:rFonts w:eastAsia="Times New Roman" w:cstheme="minorHAnsi"/>
                <w:lang w:val="fr-CA"/>
              </w:rPr>
            </w:pPr>
            <w:r w:rsidRPr="00F5302D">
              <w:rPr>
                <w:rFonts w:eastAsia="Times New Roman" w:cstheme="minorHAnsi"/>
                <w:lang w:val="fr-CA"/>
              </w:rPr>
              <w:t>CAN/CSA Z614-07</w:t>
            </w:r>
          </w:p>
        </w:tc>
      </w:tr>
      <w:tr w:rsidR="00FF09E2" w:rsidRPr="00F5302D" w14:paraId="701BAFB9" w14:textId="4B91B13B" w:rsidTr="009B1B19">
        <w:trPr>
          <w:cantSplit/>
          <w:trHeight w:val="20"/>
        </w:trPr>
        <w:tc>
          <w:tcPr>
            <w:tcW w:w="616" w:type="pct"/>
            <w:tcBorders>
              <w:top w:val="single" w:sz="4" w:space="0" w:color="auto"/>
              <w:bottom w:val="single" w:sz="4" w:space="0" w:color="auto"/>
            </w:tcBorders>
            <w:shd w:val="clear" w:color="auto" w:fill="auto"/>
            <w:hideMark/>
          </w:tcPr>
          <w:p w14:paraId="2B7254C5" w14:textId="17BE586F" w:rsidR="00FF09E2" w:rsidRPr="00F5302D" w:rsidRDefault="009918C3" w:rsidP="009E485D">
            <w:pPr>
              <w:rPr>
                <w:rFonts w:eastAsia="Times New Roman" w:cstheme="minorHAnsi"/>
                <w:lang w:val="fr-CA"/>
              </w:rPr>
            </w:pPr>
            <w:r w:rsidRPr="00F5302D">
              <w:rPr>
                <w:rFonts w:eastAsia="Times New Roman" w:cstheme="minorHAnsi"/>
                <w:lang w:val="fr-CA"/>
              </w:rPr>
              <w:t>Dégagement de l’assise</w:t>
            </w:r>
          </w:p>
        </w:tc>
        <w:tc>
          <w:tcPr>
            <w:tcW w:w="2228" w:type="pct"/>
            <w:tcBorders>
              <w:top w:val="single" w:sz="4" w:space="0" w:color="auto"/>
              <w:bottom w:val="single" w:sz="4" w:space="0" w:color="auto"/>
            </w:tcBorders>
            <w:shd w:val="clear" w:color="auto" w:fill="auto"/>
            <w:hideMark/>
          </w:tcPr>
          <w:p w14:paraId="5C2AC6DB" w14:textId="24593D6D" w:rsidR="00FF09E2" w:rsidRPr="00F5302D" w:rsidRDefault="00697A4E" w:rsidP="009E485D">
            <w:pPr>
              <w:rPr>
                <w:rFonts w:eastAsia="Times New Roman" w:cstheme="minorHAnsi"/>
                <w:lang w:val="fr-CA"/>
              </w:rPr>
            </w:pPr>
            <w:r w:rsidRPr="00F5302D">
              <w:rPr>
                <w:rFonts w:eastAsia="Times New Roman" w:cstheme="minorHAnsi"/>
                <w:lang w:val="fr-CA"/>
              </w:rPr>
              <w:t>S.O.</w:t>
            </w:r>
          </w:p>
        </w:tc>
        <w:tc>
          <w:tcPr>
            <w:tcW w:w="2156" w:type="pct"/>
            <w:tcBorders>
              <w:top w:val="single" w:sz="4" w:space="0" w:color="auto"/>
              <w:bottom w:val="single" w:sz="4" w:space="0" w:color="auto"/>
            </w:tcBorders>
          </w:tcPr>
          <w:p w14:paraId="2F48F163" w14:textId="77777777" w:rsidR="00FF09E2" w:rsidRPr="00F5302D" w:rsidRDefault="00FF09E2" w:rsidP="009E485D">
            <w:pPr>
              <w:rPr>
                <w:rFonts w:eastAsia="Times New Roman" w:cstheme="minorHAnsi"/>
                <w:lang w:val="fr-CA"/>
              </w:rPr>
            </w:pPr>
          </w:p>
        </w:tc>
      </w:tr>
      <w:tr w:rsidR="009918C3" w:rsidRPr="00F5302D" w14:paraId="24764718" w14:textId="1C612B59" w:rsidTr="009B1B19">
        <w:trPr>
          <w:trHeight w:val="20"/>
        </w:trPr>
        <w:tc>
          <w:tcPr>
            <w:tcW w:w="616" w:type="pct"/>
            <w:tcBorders>
              <w:top w:val="single" w:sz="4" w:space="0" w:color="auto"/>
              <w:bottom w:val="single" w:sz="4" w:space="0" w:color="auto"/>
            </w:tcBorders>
            <w:shd w:val="clear" w:color="auto" w:fill="auto"/>
            <w:hideMark/>
          </w:tcPr>
          <w:p w14:paraId="7131492F" w14:textId="1A4629D2" w:rsidR="009918C3" w:rsidRPr="00F5302D" w:rsidRDefault="009918C3" w:rsidP="009918C3">
            <w:pPr>
              <w:rPr>
                <w:rFonts w:eastAsia="Times New Roman" w:cstheme="minorHAnsi"/>
                <w:lang w:val="fr-CA"/>
              </w:rPr>
            </w:pPr>
            <w:r w:rsidRPr="00F5302D">
              <w:rPr>
                <w:rFonts w:eastAsia="Times New Roman" w:cstheme="minorHAnsi"/>
                <w:lang w:val="fr-CA"/>
              </w:rPr>
              <w:t>Dégagement des genoux</w:t>
            </w:r>
          </w:p>
        </w:tc>
        <w:tc>
          <w:tcPr>
            <w:tcW w:w="2228" w:type="pct"/>
            <w:tcBorders>
              <w:top w:val="single" w:sz="4" w:space="0" w:color="auto"/>
              <w:bottom w:val="single" w:sz="4" w:space="0" w:color="auto"/>
            </w:tcBorders>
            <w:shd w:val="clear" w:color="auto" w:fill="auto"/>
            <w:hideMark/>
          </w:tcPr>
          <w:p w14:paraId="5449B363" w14:textId="5BF9F417" w:rsidR="009918C3" w:rsidRPr="00F5302D" w:rsidRDefault="009918C3" w:rsidP="009918C3">
            <w:pPr>
              <w:rPr>
                <w:rFonts w:eastAsia="Times New Roman" w:cstheme="minorHAnsi"/>
                <w:vertAlign w:val="superscript"/>
                <w:lang w:val="fr-CA"/>
              </w:rPr>
            </w:pPr>
            <w:r w:rsidRPr="00F5302D">
              <w:rPr>
                <w:rFonts w:eastAsia="Times New Roman" w:cstheme="minorHAnsi"/>
                <w:lang w:val="fr-CA"/>
              </w:rPr>
              <w:t>610</w:t>
            </w:r>
            <w:r w:rsidR="00697A4E" w:rsidRPr="00F5302D">
              <w:rPr>
                <w:rFonts w:eastAsia="Times New Roman" w:cstheme="minorHAnsi"/>
                <w:lang w:val="fr-CA"/>
              </w:rPr>
              <w:t xml:space="preserve"> </w:t>
            </w:r>
            <w:r w:rsidRPr="00F5302D">
              <w:rPr>
                <w:rFonts w:eastAsia="Times New Roman" w:cstheme="minorHAnsi"/>
                <w:lang w:val="fr-CA"/>
              </w:rPr>
              <w:t xml:space="preserve">mm </w:t>
            </w:r>
            <w:r w:rsidR="00697A4E" w:rsidRPr="00F5302D">
              <w:rPr>
                <w:rFonts w:eastAsia="Times New Roman" w:cstheme="minorHAnsi"/>
                <w:lang w:val="fr-CA"/>
              </w:rPr>
              <w:t xml:space="preserve">sur </w:t>
            </w:r>
            <w:r w:rsidRPr="00F5302D">
              <w:rPr>
                <w:rFonts w:eastAsia="Times New Roman" w:cstheme="minorHAnsi"/>
                <w:lang w:val="fr-CA"/>
              </w:rPr>
              <w:t>430</w:t>
            </w:r>
            <w:r w:rsidR="00697A4E" w:rsidRPr="00F5302D">
              <w:rPr>
                <w:rFonts w:eastAsia="Times New Roman" w:cstheme="minorHAnsi"/>
                <w:lang w:val="fr-CA"/>
              </w:rPr>
              <w:t xml:space="preserve"> </w:t>
            </w:r>
            <w:r w:rsidRPr="00F5302D">
              <w:rPr>
                <w:rFonts w:eastAsia="Times New Roman" w:cstheme="minorHAnsi"/>
                <w:lang w:val="fr-CA"/>
              </w:rPr>
              <w:t>mm</w:t>
            </w:r>
            <w:r w:rsidRPr="00F5302D">
              <w:rPr>
                <w:rFonts w:eastAsia="Times New Roman" w:cstheme="minorHAnsi"/>
                <w:vertAlign w:val="superscript"/>
                <w:lang w:val="fr-CA"/>
              </w:rPr>
              <w:br/>
            </w:r>
            <w:r w:rsidRPr="00F5302D">
              <w:rPr>
                <w:rFonts w:eastAsia="Times New Roman" w:cstheme="minorHAnsi"/>
                <w:vertAlign w:val="superscript"/>
                <w:lang w:val="fr-CA"/>
              </w:rPr>
              <w:br/>
            </w:r>
            <w:r w:rsidR="00697A4E" w:rsidRPr="00F5302D">
              <w:rPr>
                <w:rFonts w:eastAsia="Times New Roman" w:cstheme="minorHAnsi"/>
                <w:lang w:val="fr-CA"/>
              </w:rPr>
              <w:t>Pour les enfants de moins de 5 ans, aucun dégagement des genoux n’est nécessaire si la hauteur de la surface du rebord ne dépasse pas 790 mm</w:t>
            </w:r>
          </w:p>
          <w:p w14:paraId="69B1179B" w14:textId="77777777" w:rsidR="009918C3" w:rsidRPr="00F5302D" w:rsidRDefault="009918C3" w:rsidP="009918C3">
            <w:pPr>
              <w:rPr>
                <w:rFonts w:eastAsia="Times New Roman" w:cstheme="minorHAnsi"/>
                <w:vertAlign w:val="superscript"/>
                <w:lang w:val="fr-CA"/>
              </w:rPr>
            </w:pPr>
          </w:p>
          <w:p w14:paraId="0AD18F62" w14:textId="20169658" w:rsidR="009918C3" w:rsidRPr="00F5302D" w:rsidRDefault="00697A4E" w:rsidP="009918C3">
            <w:pPr>
              <w:rPr>
                <w:rFonts w:eastAsia="Times New Roman" w:cstheme="minorHAnsi"/>
                <w:lang w:val="fr-CA"/>
              </w:rPr>
            </w:pPr>
            <w:r w:rsidRPr="00F5302D">
              <w:rPr>
                <w:rFonts w:eastAsia="Times New Roman" w:cstheme="minorHAnsi"/>
                <w:lang w:val="fr-FR"/>
              </w:rPr>
              <w:t>Hauteur minimale de 685 mm ou hauteur de la table moins 40 mm, la valeur la plus faible étant retenue ; profondeur minimale de 480 mm</w:t>
            </w:r>
          </w:p>
        </w:tc>
        <w:tc>
          <w:tcPr>
            <w:tcW w:w="2156" w:type="pct"/>
            <w:tcBorders>
              <w:top w:val="single" w:sz="4" w:space="0" w:color="auto"/>
              <w:bottom w:val="single" w:sz="4" w:space="0" w:color="auto"/>
            </w:tcBorders>
          </w:tcPr>
          <w:p w14:paraId="1471098C" w14:textId="77777777" w:rsidR="009918C3" w:rsidRPr="00F5302D" w:rsidRDefault="009918C3" w:rsidP="009918C3">
            <w:pPr>
              <w:rPr>
                <w:rFonts w:eastAsia="Times New Roman" w:cstheme="minorHAnsi"/>
                <w:lang w:val="en-US"/>
              </w:rPr>
            </w:pPr>
            <w:r w:rsidRPr="00F5302D">
              <w:rPr>
                <w:rFonts w:eastAsia="Times New Roman" w:cstheme="minorHAnsi"/>
                <w:lang w:val="en-US"/>
              </w:rPr>
              <w:t>CAN/CSA Z614-07; ADA 2010; ADA 2006; ABA 2015; CSA Z614-20; ICC/ANSI A117.1; CAN-ASC 2.1</w:t>
            </w:r>
          </w:p>
          <w:p w14:paraId="582D71E3" w14:textId="77777777" w:rsidR="009918C3" w:rsidRPr="00F5302D" w:rsidRDefault="009918C3" w:rsidP="009918C3">
            <w:pPr>
              <w:rPr>
                <w:rFonts w:eastAsia="Times New Roman" w:cstheme="minorHAnsi"/>
                <w:lang w:val="en-US"/>
              </w:rPr>
            </w:pPr>
          </w:p>
          <w:p w14:paraId="118E4257" w14:textId="77777777" w:rsidR="009918C3" w:rsidRPr="00F5302D" w:rsidRDefault="009918C3" w:rsidP="009918C3">
            <w:pPr>
              <w:rPr>
                <w:rFonts w:eastAsia="Times New Roman" w:cstheme="minorHAnsi"/>
                <w:lang w:val="en-US"/>
              </w:rPr>
            </w:pPr>
            <w:r w:rsidRPr="00F5302D">
              <w:rPr>
                <w:rFonts w:eastAsia="Times New Roman" w:cstheme="minorHAnsi"/>
                <w:lang w:val="en-US"/>
              </w:rPr>
              <w:t>CAN/CSA Z614-07; CAN-ASC 2.1</w:t>
            </w:r>
          </w:p>
          <w:p w14:paraId="06A0E081" w14:textId="77777777" w:rsidR="009918C3" w:rsidRPr="00F5302D" w:rsidRDefault="009918C3" w:rsidP="009918C3">
            <w:pPr>
              <w:rPr>
                <w:rFonts w:eastAsia="Times New Roman" w:cstheme="minorHAnsi"/>
                <w:lang w:val="en-US"/>
              </w:rPr>
            </w:pPr>
          </w:p>
          <w:p w14:paraId="63515998" w14:textId="77777777" w:rsidR="009918C3" w:rsidRPr="00F5302D" w:rsidRDefault="009918C3" w:rsidP="009918C3">
            <w:pPr>
              <w:rPr>
                <w:rFonts w:eastAsia="Times New Roman" w:cstheme="minorHAnsi"/>
                <w:lang w:val="en-US"/>
              </w:rPr>
            </w:pPr>
          </w:p>
          <w:p w14:paraId="79D9BCC5" w14:textId="77777777" w:rsidR="009918C3" w:rsidRPr="00F5302D" w:rsidRDefault="009918C3" w:rsidP="009918C3">
            <w:pPr>
              <w:rPr>
                <w:rFonts w:eastAsia="Times New Roman" w:cstheme="minorHAnsi"/>
                <w:lang w:val="fr-CA"/>
              </w:rPr>
            </w:pPr>
            <w:r w:rsidRPr="00F5302D">
              <w:rPr>
                <w:rFonts w:eastAsia="Times New Roman" w:cstheme="minorHAnsi"/>
                <w:lang w:val="fr-CA"/>
              </w:rPr>
              <w:t>CAN-ASC 2.9</w:t>
            </w:r>
          </w:p>
          <w:p w14:paraId="56C8BAA4" w14:textId="76061B47" w:rsidR="009918C3" w:rsidRPr="00F5302D" w:rsidRDefault="009918C3" w:rsidP="009918C3">
            <w:pPr>
              <w:rPr>
                <w:rFonts w:eastAsia="Times New Roman" w:cstheme="minorHAnsi"/>
                <w:lang w:val="fr-CA"/>
              </w:rPr>
            </w:pPr>
          </w:p>
        </w:tc>
      </w:tr>
      <w:tr w:rsidR="009918C3" w:rsidRPr="00F5302D" w14:paraId="4E99E170" w14:textId="6DAD0017" w:rsidTr="009B1B19">
        <w:trPr>
          <w:cantSplit/>
          <w:trHeight w:val="20"/>
        </w:trPr>
        <w:tc>
          <w:tcPr>
            <w:tcW w:w="616" w:type="pct"/>
            <w:tcBorders>
              <w:top w:val="single" w:sz="4" w:space="0" w:color="auto"/>
              <w:bottom w:val="single" w:sz="4" w:space="0" w:color="auto"/>
            </w:tcBorders>
            <w:shd w:val="clear" w:color="auto" w:fill="auto"/>
            <w:hideMark/>
          </w:tcPr>
          <w:p w14:paraId="689228CD" w14:textId="0F68848E" w:rsidR="009918C3" w:rsidRPr="00F5302D" w:rsidRDefault="009918C3" w:rsidP="009918C3">
            <w:pPr>
              <w:rPr>
                <w:rFonts w:eastAsia="Times New Roman" w:cstheme="minorHAnsi"/>
                <w:lang w:val="fr-CA"/>
              </w:rPr>
            </w:pPr>
            <w:r w:rsidRPr="00F5302D">
              <w:rPr>
                <w:rFonts w:eastAsia="Times New Roman" w:cstheme="minorHAnsi"/>
                <w:lang w:val="fr-CA"/>
              </w:rPr>
              <w:t>Dégagement des orteils</w:t>
            </w:r>
          </w:p>
        </w:tc>
        <w:tc>
          <w:tcPr>
            <w:tcW w:w="2228" w:type="pct"/>
            <w:tcBorders>
              <w:top w:val="single" w:sz="4" w:space="0" w:color="auto"/>
              <w:bottom w:val="single" w:sz="4" w:space="0" w:color="auto"/>
            </w:tcBorders>
            <w:shd w:val="clear" w:color="auto" w:fill="auto"/>
            <w:hideMark/>
          </w:tcPr>
          <w:p w14:paraId="74F4BDC3" w14:textId="77777777" w:rsidR="00697A4E" w:rsidRPr="00F5302D" w:rsidRDefault="00697A4E" w:rsidP="00697A4E">
            <w:pPr>
              <w:rPr>
                <w:rFonts w:eastAsia="Times New Roman" w:cstheme="minorHAnsi"/>
                <w:vertAlign w:val="superscript"/>
                <w:lang w:val="fr-CA"/>
              </w:rPr>
            </w:pPr>
            <w:r w:rsidRPr="00F5302D">
              <w:rPr>
                <w:rFonts w:eastAsia="Times New Roman" w:cstheme="minorHAnsi"/>
                <w:lang w:val="fr-CA"/>
              </w:rPr>
              <w:t>305 mm au</w:t>
            </w:r>
            <w:r w:rsidRPr="00F5302D">
              <w:rPr>
                <w:rFonts w:eastAsia="Times New Roman" w:cstheme="minorHAnsi"/>
                <w:lang w:val="fr-CA"/>
              </w:rPr>
              <w:noBreakHyphen/>
              <w:t>dessus du sol pour l’utilisation par les enfants de toilettes accessibles (utilisateur de dispositif de mobilité à roues)</w:t>
            </w:r>
            <w:r w:rsidRPr="00F5302D">
              <w:rPr>
                <w:rFonts w:eastAsia="Times New Roman" w:cstheme="minorHAnsi"/>
                <w:vertAlign w:val="superscript"/>
                <w:lang w:val="fr-CA"/>
              </w:rPr>
              <w:br/>
            </w:r>
          </w:p>
          <w:p w14:paraId="4A342C72" w14:textId="2010AB1C" w:rsidR="009918C3" w:rsidRPr="00F5302D" w:rsidRDefault="00697A4E" w:rsidP="00697A4E">
            <w:pPr>
              <w:rPr>
                <w:rFonts w:eastAsia="Times New Roman" w:cstheme="minorHAnsi"/>
                <w:vertAlign w:val="superscript"/>
                <w:lang w:val="fr-CA"/>
              </w:rPr>
            </w:pPr>
            <w:r w:rsidRPr="00F5302D">
              <w:rPr>
                <w:rFonts w:eastAsia="Times New Roman" w:cstheme="minorHAnsi"/>
                <w:lang w:val="fr-CA"/>
              </w:rPr>
              <w:t>Il doit y avoir un espace de 205 mm au</w:t>
            </w:r>
            <w:r w:rsidRPr="00F5302D">
              <w:rPr>
                <w:rFonts w:eastAsia="Times New Roman" w:cstheme="minorHAnsi"/>
                <w:lang w:val="fr-CA"/>
              </w:rPr>
              <w:noBreakHyphen/>
              <w:t>delà de la porte de la cabine</w:t>
            </w:r>
            <w:r w:rsidR="009918C3" w:rsidRPr="00F5302D">
              <w:rPr>
                <w:rFonts w:eastAsia="Times New Roman" w:cstheme="minorHAnsi"/>
                <w:vertAlign w:val="superscript"/>
                <w:lang w:val="fr-CA"/>
              </w:rPr>
              <w:br/>
            </w:r>
            <w:r w:rsidR="009918C3" w:rsidRPr="00F5302D">
              <w:rPr>
                <w:rFonts w:eastAsia="Times New Roman" w:cstheme="minorHAnsi"/>
                <w:lang w:val="fr-CA"/>
              </w:rPr>
              <w:br/>
            </w:r>
            <w:r w:rsidRPr="00F5302D">
              <w:rPr>
                <w:rFonts w:eastAsia="Times New Roman" w:cstheme="minorHAnsi"/>
                <w:lang w:val="fr-CA"/>
              </w:rPr>
              <w:t>Le dégagement des orteils n’est pas nécessaire si le compartiment a une profondeur de plus de 1 650 mm</w:t>
            </w:r>
          </w:p>
        </w:tc>
        <w:tc>
          <w:tcPr>
            <w:tcW w:w="2156" w:type="pct"/>
            <w:tcBorders>
              <w:top w:val="single" w:sz="4" w:space="0" w:color="auto"/>
              <w:bottom w:val="single" w:sz="4" w:space="0" w:color="auto"/>
            </w:tcBorders>
          </w:tcPr>
          <w:p w14:paraId="0B97B859" w14:textId="77777777" w:rsidR="009918C3" w:rsidRPr="00F5302D" w:rsidRDefault="009918C3" w:rsidP="009918C3">
            <w:pPr>
              <w:rPr>
                <w:rFonts w:eastAsia="Times New Roman" w:cstheme="minorHAnsi"/>
                <w:lang w:val="fr-CA"/>
              </w:rPr>
            </w:pPr>
            <w:r w:rsidRPr="00F5302D">
              <w:rPr>
                <w:rFonts w:eastAsia="Times New Roman" w:cstheme="minorHAnsi"/>
                <w:lang w:val="fr-CA"/>
              </w:rPr>
              <w:t>ADA 2010; ADA 2006; ABA 2015; ICC/ANSI A117.1</w:t>
            </w:r>
          </w:p>
          <w:p w14:paraId="2603C9FC" w14:textId="77777777" w:rsidR="009918C3" w:rsidRPr="00F5302D" w:rsidRDefault="009918C3" w:rsidP="009918C3">
            <w:pPr>
              <w:rPr>
                <w:rFonts w:eastAsia="Times New Roman" w:cstheme="minorHAnsi"/>
                <w:lang w:val="fr-CA"/>
              </w:rPr>
            </w:pPr>
          </w:p>
          <w:p w14:paraId="248D0E14" w14:textId="77777777" w:rsidR="009918C3" w:rsidRPr="00F5302D" w:rsidRDefault="009918C3" w:rsidP="009918C3">
            <w:pPr>
              <w:rPr>
                <w:rFonts w:eastAsia="Times New Roman" w:cstheme="minorHAnsi"/>
                <w:lang w:val="fr-CA"/>
              </w:rPr>
            </w:pPr>
          </w:p>
          <w:p w14:paraId="66451150" w14:textId="77777777" w:rsidR="00697A4E" w:rsidRPr="00F5302D" w:rsidRDefault="00697A4E" w:rsidP="009918C3">
            <w:pPr>
              <w:rPr>
                <w:rFonts w:eastAsia="Times New Roman" w:cstheme="minorHAnsi"/>
                <w:lang w:val="fr-CA"/>
              </w:rPr>
            </w:pPr>
          </w:p>
          <w:p w14:paraId="7B093B84" w14:textId="5ACC2F72" w:rsidR="009918C3" w:rsidRPr="00F5302D" w:rsidRDefault="009918C3" w:rsidP="009918C3">
            <w:pPr>
              <w:rPr>
                <w:rFonts w:eastAsia="Times New Roman" w:cstheme="minorHAnsi"/>
                <w:lang w:val="fr-CA"/>
              </w:rPr>
            </w:pPr>
            <w:r w:rsidRPr="00F5302D">
              <w:rPr>
                <w:rFonts w:eastAsia="Times New Roman" w:cstheme="minorHAnsi"/>
                <w:lang w:val="fr-CA"/>
              </w:rPr>
              <w:t>ICC/ANSI A117.1</w:t>
            </w:r>
          </w:p>
          <w:p w14:paraId="10F37BBB" w14:textId="77777777" w:rsidR="009918C3" w:rsidRPr="00F5302D" w:rsidRDefault="009918C3" w:rsidP="009918C3">
            <w:pPr>
              <w:rPr>
                <w:rFonts w:eastAsia="Times New Roman" w:cstheme="minorHAnsi"/>
                <w:lang w:val="fr-CA"/>
              </w:rPr>
            </w:pPr>
          </w:p>
          <w:p w14:paraId="6E95228E" w14:textId="77777777" w:rsidR="00697A4E" w:rsidRPr="00F5302D" w:rsidRDefault="00697A4E" w:rsidP="009918C3">
            <w:pPr>
              <w:rPr>
                <w:rFonts w:eastAsia="Times New Roman" w:cstheme="minorHAnsi"/>
                <w:lang w:val="fr-CA"/>
              </w:rPr>
            </w:pPr>
          </w:p>
          <w:p w14:paraId="20E95C62" w14:textId="09D5EA96" w:rsidR="009918C3" w:rsidRPr="00F5302D" w:rsidRDefault="009918C3" w:rsidP="009918C3">
            <w:pPr>
              <w:rPr>
                <w:rFonts w:eastAsia="Times New Roman" w:cstheme="minorHAnsi"/>
                <w:lang w:val="fr-CA"/>
              </w:rPr>
            </w:pPr>
            <w:r w:rsidRPr="00F5302D">
              <w:rPr>
                <w:rFonts w:eastAsia="Times New Roman" w:cstheme="minorHAnsi"/>
                <w:lang w:val="fr-CA"/>
              </w:rPr>
              <w:t>ADA 2010; ADA 2006; ABA 2015</w:t>
            </w:r>
          </w:p>
        </w:tc>
      </w:tr>
      <w:tr w:rsidR="009918C3" w:rsidRPr="00F5302D" w14:paraId="617F914F" w14:textId="3389CFFA" w:rsidTr="009B1B19">
        <w:trPr>
          <w:cantSplit/>
          <w:trHeight w:val="20"/>
        </w:trPr>
        <w:tc>
          <w:tcPr>
            <w:tcW w:w="616" w:type="pct"/>
            <w:tcBorders>
              <w:top w:val="single" w:sz="4" w:space="0" w:color="auto"/>
              <w:bottom w:val="single" w:sz="4" w:space="0" w:color="auto"/>
            </w:tcBorders>
            <w:shd w:val="clear" w:color="auto" w:fill="auto"/>
            <w:hideMark/>
          </w:tcPr>
          <w:p w14:paraId="006A5F3B" w14:textId="42D64BD6" w:rsidR="009918C3" w:rsidRPr="00F5302D" w:rsidRDefault="009918C3" w:rsidP="009918C3">
            <w:pPr>
              <w:rPr>
                <w:rFonts w:eastAsia="Times New Roman" w:cstheme="minorHAnsi"/>
                <w:lang w:val="fr-CA"/>
              </w:rPr>
            </w:pPr>
            <w:r w:rsidRPr="00F5302D">
              <w:rPr>
                <w:rFonts w:eastAsia="Times New Roman" w:cstheme="minorHAnsi"/>
                <w:lang w:val="fr-CA"/>
              </w:rPr>
              <w:t>Hauteur des yeux</w:t>
            </w:r>
          </w:p>
        </w:tc>
        <w:tc>
          <w:tcPr>
            <w:tcW w:w="2228" w:type="pct"/>
            <w:tcBorders>
              <w:top w:val="single" w:sz="4" w:space="0" w:color="auto"/>
              <w:bottom w:val="single" w:sz="4" w:space="0" w:color="auto"/>
            </w:tcBorders>
            <w:shd w:val="clear" w:color="auto" w:fill="auto"/>
            <w:hideMark/>
          </w:tcPr>
          <w:p w14:paraId="0BD4103C" w14:textId="0D917AC4" w:rsidR="009918C3" w:rsidRPr="00F5302D" w:rsidRDefault="00D31408" w:rsidP="009918C3">
            <w:pPr>
              <w:rPr>
                <w:rFonts w:eastAsia="Times New Roman" w:cstheme="minorHAnsi"/>
                <w:lang w:val="fr-CA"/>
              </w:rPr>
            </w:pPr>
            <w:r w:rsidRPr="00F5302D">
              <w:rPr>
                <w:rFonts w:eastAsia="Times New Roman" w:cstheme="minorHAnsi"/>
                <w:lang w:val="fr-CA"/>
              </w:rPr>
              <w:t>S.O.</w:t>
            </w:r>
          </w:p>
        </w:tc>
        <w:tc>
          <w:tcPr>
            <w:tcW w:w="2156" w:type="pct"/>
            <w:tcBorders>
              <w:top w:val="single" w:sz="4" w:space="0" w:color="auto"/>
              <w:bottom w:val="single" w:sz="4" w:space="0" w:color="auto"/>
            </w:tcBorders>
          </w:tcPr>
          <w:p w14:paraId="48FC8263" w14:textId="77777777" w:rsidR="009918C3" w:rsidRPr="00F5302D" w:rsidRDefault="009918C3" w:rsidP="009918C3">
            <w:pPr>
              <w:rPr>
                <w:rFonts w:eastAsia="Times New Roman" w:cstheme="minorHAnsi"/>
                <w:lang w:val="fr-CA"/>
              </w:rPr>
            </w:pPr>
          </w:p>
        </w:tc>
      </w:tr>
      <w:tr w:rsidR="009918C3" w:rsidRPr="00F5302D" w14:paraId="105D8BCB" w14:textId="1A22DE44" w:rsidTr="009B1B19">
        <w:trPr>
          <w:trHeight w:val="20"/>
        </w:trPr>
        <w:tc>
          <w:tcPr>
            <w:tcW w:w="616" w:type="pct"/>
            <w:tcBorders>
              <w:top w:val="single" w:sz="4" w:space="0" w:color="auto"/>
              <w:bottom w:val="single" w:sz="4" w:space="0" w:color="auto"/>
            </w:tcBorders>
            <w:shd w:val="clear" w:color="auto" w:fill="auto"/>
            <w:hideMark/>
          </w:tcPr>
          <w:p w14:paraId="75F65BED" w14:textId="4741A6F8" w:rsidR="009918C3" w:rsidRPr="00F5302D" w:rsidRDefault="009918C3" w:rsidP="009918C3">
            <w:pPr>
              <w:rPr>
                <w:rFonts w:eastAsia="Times New Roman" w:cstheme="minorHAnsi"/>
                <w:lang w:val="fr-CA"/>
              </w:rPr>
            </w:pPr>
            <w:r w:rsidRPr="00F5302D">
              <w:rPr>
                <w:rFonts w:eastAsia="Times New Roman" w:cstheme="minorHAnsi"/>
                <w:lang w:val="fr-CA"/>
              </w:rPr>
              <w:t>Capacités d’atteinte</w:t>
            </w:r>
          </w:p>
        </w:tc>
        <w:tc>
          <w:tcPr>
            <w:tcW w:w="2228" w:type="pct"/>
            <w:tcBorders>
              <w:top w:val="single" w:sz="4" w:space="0" w:color="auto"/>
              <w:bottom w:val="single" w:sz="4" w:space="0" w:color="auto"/>
            </w:tcBorders>
            <w:shd w:val="clear" w:color="auto" w:fill="auto"/>
            <w:hideMark/>
          </w:tcPr>
          <w:p w14:paraId="229484B2" w14:textId="77777777" w:rsidR="00D31408" w:rsidRPr="00F5302D" w:rsidRDefault="00D31408" w:rsidP="009918C3">
            <w:pPr>
              <w:rPr>
                <w:rFonts w:eastAsia="Times New Roman" w:cstheme="minorHAnsi"/>
                <w:lang w:val="fr-CA"/>
              </w:rPr>
            </w:pPr>
            <w:r w:rsidRPr="00F5302D">
              <w:rPr>
                <w:rFonts w:eastAsia="Times New Roman" w:cstheme="minorHAnsi"/>
                <w:lang w:val="fr-CA"/>
              </w:rPr>
              <w:t>3 et 4 ans : 510 à 915 mm</w:t>
            </w:r>
          </w:p>
          <w:p w14:paraId="5E7AF3AD" w14:textId="1EF58EA5" w:rsidR="009918C3" w:rsidRPr="00F5302D" w:rsidRDefault="009918C3" w:rsidP="009918C3">
            <w:pPr>
              <w:rPr>
                <w:rFonts w:eastAsia="Times New Roman" w:cstheme="minorHAnsi"/>
                <w:vertAlign w:val="superscript"/>
                <w:lang w:val="fr-CA"/>
              </w:rPr>
            </w:pPr>
            <w:r w:rsidRPr="00F5302D">
              <w:rPr>
                <w:rFonts w:eastAsia="Times New Roman" w:cstheme="minorHAnsi"/>
                <w:lang w:val="fr-CA"/>
              </w:rPr>
              <w:br/>
            </w:r>
            <w:r w:rsidR="00D31408" w:rsidRPr="00F5302D">
              <w:rPr>
                <w:rFonts w:eastAsia="Times New Roman" w:cstheme="minorHAnsi"/>
                <w:lang w:val="fr-CA"/>
              </w:rPr>
              <w:t>5 à 8 ans : 456 à 1 015 mm</w:t>
            </w:r>
            <w:r w:rsidRPr="00F5302D">
              <w:rPr>
                <w:rFonts w:eastAsia="Times New Roman" w:cstheme="minorHAnsi"/>
                <w:lang w:val="fr-CA"/>
              </w:rPr>
              <w:br/>
            </w:r>
            <w:r w:rsidRPr="00F5302D">
              <w:rPr>
                <w:rFonts w:eastAsia="Times New Roman" w:cstheme="minorHAnsi"/>
                <w:lang w:val="fr-CA"/>
              </w:rPr>
              <w:br/>
            </w:r>
            <w:r w:rsidR="000C46F1" w:rsidRPr="00F5302D">
              <w:rPr>
                <w:rFonts w:eastAsia="Times New Roman" w:cstheme="minorHAnsi"/>
                <w:lang w:val="fr-CA"/>
              </w:rPr>
              <w:t>9 à 12 ans : 406 à 1 120 mm</w:t>
            </w:r>
          </w:p>
          <w:p w14:paraId="3D751FEF" w14:textId="77777777" w:rsidR="009918C3" w:rsidRPr="00F5302D" w:rsidRDefault="009918C3" w:rsidP="009918C3">
            <w:pPr>
              <w:rPr>
                <w:rFonts w:eastAsia="Times New Roman" w:cstheme="minorHAnsi"/>
                <w:vertAlign w:val="superscript"/>
                <w:lang w:val="fr-CA"/>
              </w:rPr>
            </w:pPr>
          </w:p>
          <w:p w14:paraId="07317B8D" w14:textId="043A33C5" w:rsidR="009918C3" w:rsidRPr="00F5302D" w:rsidRDefault="00D74379" w:rsidP="009918C3">
            <w:pPr>
              <w:rPr>
                <w:rFonts w:eastAsia="Times New Roman" w:cstheme="minorHAnsi"/>
                <w:lang w:val="fr-CA"/>
              </w:rPr>
            </w:pPr>
            <w:r w:rsidRPr="00F5302D">
              <w:rPr>
                <w:rFonts w:eastAsia="Times New Roman" w:cstheme="minorHAnsi"/>
                <w:lang w:val="fr-FR"/>
              </w:rPr>
              <w:t>Entre 500 mm et 900 mm au-dessus du sol fini, avec un obstacle inférieur à 250 mm, dans toutes les zones où sont installés des équipem</w:t>
            </w:r>
            <w:r w:rsidR="000C46F1" w:rsidRPr="00F5302D">
              <w:rPr>
                <w:rFonts w:eastAsia="Times New Roman" w:cstheme="minorHAnsi"/>
                <w:lang w:val="fr-FR"/>
              </w:rPr>
              <w:t>ents et des jouets pour enfants</w:t>
            </w:r>
          </w:p>
        </w:tc>
        <w:tc>
          <w:tcPr>
            <w:tcW w:w="2156" w:type="pct"/>
            <w:tcBorders>
              <w:top w:val="single" w:sz="4" w:space="0" w:color="auto"/>
              <w:bottom w:val="single" w:sz="4" w:space="0" w:color="auto"/>
            </w:tcBorders>
          </w:tcPr>
          <w:p w14:paraId="088BD631" w14:textId="04EF7144" w:rsidR="009918C3" w:rsidRPr="00F5302D" w:rsidRDefault="009D30F7" w:rsidP="009918C3">
            <w:pPr>
              <w:rPr>
                <w:rFonts w:eastAsia="Times New Roman" w:cstheme="minorHAnsi"/>
                <w:lang w:val="en-US"/>
              </w:rPr>
            </w:pPr>
            <w:r w:rsidRPr="00F5302D">
              <w:rPr>
                <w:rFonts w:eastAsia="Times New Roman" w:cstheme="minorHAnsi"/>
                <w:lang w:val="en-US"/>
              </w:rPr>
              <w:t>C</w:t>
            </w:r>
            <w:r w:rsidR="009918C3" w:rsidRPr="00F5302D">
              <w:rPr>
                <w:rFonts w:eastAsia="Times New Roman" w:cstheme="minorHAnsi"/>
                <w:lang w:val="en-US"/>
              </w:rPr>
              <w:t>SA/ASC B652; CAN/CSA Z614-07; ADA 2010; ADA 2006; ABA 2015; CSA Z614-20; ICC/ANSI A117.1; CAN-ASC 2.1</w:t>
            </w:r>
          </w:p>
          <w:p w14:paraId="439BF604" w14:textId="77777777" w:rsidR="009918C3" w:rsidRPr="00F5302D" w:rsidRDefault="009918C3" w:rsidP="009918C3">
            <w:pPr>
              <w:rPr>
                <w:rFonts w:eastAsia="Times New Roman" w:cstheme="minorHAnsi"/>
                <w:lang w:val="en-US"/>
              </w:rPr>
            </w:pPr>
          </w:p>
          <w:p w14:paraId="40EB624B" w14:textId="77777777" w:rsidR="009918C3" w:rsidRPr="00F5302D" w:rsidRDefault="009918C3" w:rsidP="009918C3">
            <w:pPr>
              <w:rPr>
                <w:rFonts w:eastAsia="Times New Roman" w:cstheme="minorHAnsi"/>
                <w:lang w:val="en-US"/>
              </w:rPr>
            </w:pPr>
          </w:p>
          <w:p w14:paraId="2BBE3982" w14:textId="77777777" w:rsidR="009918C3" w:rsidRPr="00F5302D" w:rsidRDefault="009918C3" w:rsidP="009918C3">
            <w:pPr>
              <w:rPr>
                <w:rFonts w:eastAsia="Times New Roman" w:cstheme="minorHAnsi"/>
                <w:lang w:val="en-US"/>
              </w:rPr>
            </w:pPr>
          </w:p>
          <w:p w14:paraId="46B5A96D" w14:textId="0D485A55" w:rsidR="009918C3" w:rsidRPr="00F5302D" w:rsidRDefault="009918C3" w:rsidP="009918C3">
            <w:pPr>
              <w:rPr>
                <w:rFonts w:eastAsia="Times New Roman" w:cstheme="minorHAnsi"/>
                <w:lang w:val="en-US"/>
              </w:rPr>
            </w:pPr>
            <w:r w:rsidRPr="00F5302D">
              <w:rPr>
                <w:rFonts w:eastAsia="Times New Roman" w:cstheme="minorHAnsi"/>
                <w:lang w:val="en-US"/>
              </w:rPr>
              <w:t>CAN-ASC 2.9</w:t>
            </w:r>
          </w:p>
        </w:tc>
      </w:tr>
      <w:tr w:rsidR="009918C3" w:rsidRPr="00F5302D" w14:paraId="0B9F7C13" w14:textId="42318274" w:rsidTr="009B1B19">
        <w:trPr>
          <w:cantSplit/>
          <w:trHeight w:val="20"/>
        </w:trPr>
        <w:tc>
          <w:tcPr>
            <w:tcW w:w="616" w:type="pct"/>
            <w:tcBorders>
              <w:top w:val="single" w:sz="4" w:space="0" w:color="auto"/>
              <w:bottom w:val="single" w:sz="4" w:space="0" w:color="auto"/>
            </w:tcBorders>
            <w:shd w:val="clear" w:color="auto" w:fill="auto"/>
            <w:hideMark/>
          </w:tcPr>
          <w:p w14:paraId="6FC8ADBB" w14:textId="2C31F7A5" w:rsidR="009918C3" w:rsidRPr="00F5302D" w:rsidRDefault="009918C3" w:rsidP="009918C3">
            <w:pPr>
              <w:rPr>
                <w:rFonts w:eastAsia="Times New Roman" w:cstheme="minorHAnsi"/>
                <w:lang w:val="fr-CA"/>
              </w:rPr>
            </w:pPr>
            <w:r w:rsidRPr="00F5302D">
              <w:rPr>
                <w:rFonts w:eastAsia="Times New Roman" w:cstheme="minorHAnsi"/>
                <w:lang w:val="fr-CA"/>
              </w:rPr>
              <w:t>Largeur libre de la voie de passage</w:t>
            </w:r>
          </w:p>
        </w:tc>
        <w:tc>
          <w:tcPr>
            <w:tcW w:w="2228" w:type="pct"/>
            <w:tcBorders>
              <w:top w:val="single" w:sz="4" w:space="0" w:color="auto"/>
              <w:bottom w:val="single" w:sz="4" w:space="0" w:color="auto"/>
            </w:tcBorders>
            <w:shd w:val="clear" w:color="auto" w:fill="auto"/>
            <w:hideMark/>
          </w:tcPr>
          <w:p w14:paraId="00BDC79D" w14:textId="5FCFE4BC" w:rsidR="009918C3" w:rsidRPr="00F5302D" w:rsidRDefault="000D29E3" w:rsidP="009918C3">
            <w:pPr>
              <w:rPr>
                <w:rFonts w:eastAsia="Times New Roman" w:cstheme="minorHAnsi"/>
                <w:lang w:val="fr-CA"/>
              </w:rPr>
            </w:pPr>
            <w:r w:rsidRPr="00F5302D">
              <w:rPr>
                <w:rFonts w:eastAsia="Times New Roman" w:cstheme="minorHAnsi"/>
                <w:lang w:val="fr-CA"/>
              </w:rPr>
              <w:t>Dans les structures d’aires de jeu surélevées : 915 mm de largeur libre. Une largeur de 813 mm est autorisée pour 610 mm afin de tenir compte des caractéristiques de la structure</w:t>
            </w:r>
            <w:r w:rsidR="009918C3" w:rsidRPr="00F5302D">
              <w:rPr>
                <w:rFonts w:eastAsia="Times New Roman" w:cstheme="minorHAnsi"/>
                <w:vertAlign w:val="superscript"/>
                <w:lang w:val="fr-CA"/>
              </w:rPr>
              <w:br/>
            </w:r>
            <w:r w:rsidR="009918C3" w:rsidRPr="00F5302D">
              <w:rPr>
                <w:rFonts w:eastAsia="Times New Roman" w:cstheme="minorHAnsi"/>
                <w:lang w:val="fr-CA"/>
              </w:rPr>
              <w:br/>
            </w:r>
            <w:r w:rsidRPr="00F5302D">
              <w:rPr>
                <w:rFonts w:eastAsia="Times New Roman" w:cstheme="minorHAnsi"/>
                <w:lang w:val="fr-CA"/>
              </w:rPr>
              <w:t>Largeur libre de la voie de passage : 1 524 mm pour deux fauteuils roulants passant côte à côte, minimum 914,4 mm (pour tenir compte des obstacles, tels que les arbres</w:t>
            </w:r>
            <w:r w:rsidR="009918C3" w:rsidRPr="00F5302D">
              <w:rPr>
                <w:rFonts w:eastAsia="Times New Roman" w:cstheme="minorHAnsi"/>
                <w:lang w:val="fr-CA"/>
              </w:rPr>
              <w:t>)</w:t>
            </w:r>
          </w:p>
        </w:tc>
        <w:tc>
          <w:tcPr>
            <w:tcW w:w="2156" w:type="pct"/>
            <w:tcBorders>
              <w:top w:val="single" w:sz="4" w:space="0" w:color="auto"/>
              <w:bottom w:val="single" w:sz="4" w:space="0" w:color="auto"/>
            </w:tcBorders>
          </w:tcPr>
          <w:p w14:paraId="34B1CA84" w14:textId="77777777" w:rsidR="009918C3" w:rsidRPr="00F5302D" w:rsidRDefault="009918C3" w:rsidP="009918C3">
            <w:pPr>
              <w:rPr>
                <w:rFonts w:eastAsia="Times New Roman" w:cstheme="minorHAnsi"/>
                <w:lang w:val="en-US"/>
              </w:rPr>
            </w:pPr>
            <w:r w:rsidRPr="00F5302D">
              <w:rPr>
                <w:rFonts w:eastAsia="Times New Roman" w:cstheme="minorHAnsi"/>
                <w:lang w:val="en-US"/>
              </w:rPr>
              <w:t>CAN/CSA Z614-07; CSA Z614-20</w:t>
            </w:r>
          </w:p>
          <w:p w14:paraId="25E43570" w14:textId="77777777" w:rsidR="009918C3" w:rsidRPr="00F5302D" w:rsidRDefault="009918C3" w:rsidP="009918C3">
            <w:pPr>
              <w:rPr>
                <w:rFonts w:eastAsia="Times New Roman" w:cstheme="minorHAnsi"/>
                <w:lang w:val="en-US"/>
              </w:rPr>
            </w:pPr>
          </w:p>
          <w:p w14:paraId="351D8693" w14:textId="77777777" w:rsidR="009918C3" w:rsidRPr="00F5302D" w:rsidRDefault="009918C3" w:rsidP="009918C3">
            <w:pPr>
              <w:rPr>
                <w:rFonts w:eastAsia="Times New Roman" w:cstheme="minorHAnsi"/>
                <w:lang w:val="en-US"/>
              </w:rPr>
            </w:pPr>
          </w:p>
          <w:p w14:paraId="420E0410" w14:textId="77777777" w:rsidR="009918C3" w:rsidRPr="00F5302D" w:rsidRDefault="009918C3" w:rsidP="009918C3">
            <w:pPr>
              <w:rPr>
                <w:rFonts w:eastAsia="Times New Roman" w:cstheme="minorHAnsi"/>
                <w:lang w:val="en-US"/>
              </w:rPr>
            </w:pPr>
          </w:p>
          <w:p w14:paraId="09CB3664" w14:textId="77777777" w:rsidR="00AD0D43" w:rsidRPr="00F5302D" w:rsidRDefault="00AD0D43" w:rsidP="009918C3">
            <w:pPr>
              <w:rPr>
                <w:rFonts w:eastAsia="Times New Roman" w:cstheme="minorHAnsi"/>
                <w:lang w:val="en-US"/>
              </w:rPr>
            </w:pPr>
          </w:p>
          <w:p w14:paraId="00667D67" w14:textId="68832264" w:rsidR="009918C3" w:rsidRPr="00F5302D" w:rsidRDefault="009918C3" w:rsidP="009918C3">
            <w:pPr>
              <w:rPr>
                <w:rFonts w:eastAsia="Times New Roman" w:cstheme="minorHAnsi"/>
                <w:lang w:val="en-US"/>
              </w:rPr>
            </w:pPr>
            <w:r w:rsidRPr="00F5302D">
              <w:rPr>
                <w:rFonts w:eastAsia="Times New Roman" w:cstheme="minorHAnsi"/>
                <w:lang w:val="en-US"/>
              </w:rPr>
              <w:t>CAN/CSA Z614-07</w:t>
            </w:r>
          </w:p>
        </w:tc>
      </w:tr>
      <w:tr w:rsidR="009918C3" w:rsidRPr="00F5302D" w14:paraId="41BBF1C3" w14:textId="76E5830D" w:rsidTr="009B1B19">
        <w:trPr>
          <w:cantSplit/>
          <w:trHeight w:val="20"/>
        </w:trPr>
        <w:tc>
          <w:tcPr>
            <w:tcW w:w="616" w:type="pct"/>
            <w:tcBorders>
              <w:top w:val="single" w:sz="4" w:space="0" w:color="auto"/>
              <w:bottom w:val="single" w:sz="4" w:space="0" w:color="auto"/>
            </w:tcBorders>
            <w:shd w:val="clear" w:color="auto" w:fill="auto"/>
            <w:hideMark/>
          </w:tcPr>
          <w:p w14:paraId="00679490" w14:textId="69D1D07E" w:rsidR="009918C3" w:rsidRPr="00F5302D" w:rsidRDefault="009918C3" w:rsidP="009918C3">
            <w:pPr>
              <w:rPr>
                <w:rFonts w:eastAsia="Times New Roman" w:cstheme="minorHAnsi"/>
                <w:lang w:val="fr-CA"/>
              </w:rPr>
            </w:pPr>
            <w:r w:rsidRPr="00F5302D">
              <w:rPr>
                <w:rFonts w:eastAsia="Times New Roman" w:cstheme="minorHAnsi"/>
                <w:lang w:val="fr-CA"/>
              </w:rPr>
              <w:t>Aire de virage</w:t>
            </w:r>
          </w:p>
        </w:tc>
        <w:tc>
          <w:tcPr>
            <w:tcW w:w="2228" w:type="pct"/>
            <w:tcBorders>
              <w:top w:val="single" w:sz="4" w:space="0" w:color="auto"/>
              <w:bottom w:val="single" w:sz="4" w:space="0" w:color="auto"/>
            </w:tcBorders>
            <w:shd w:val="clear" w:color="auto" w:fill="auto"/>
            <w:hideMark/>
          </w:tcPr>
          <w:p w14:paraId="53B0187B" w14:textId="538EB2AE" w:rsidR="009918C3" w:rsidRPr="00F5302D" w:rsidRDefault="000D29E3" w:rsidP="009918C3">
            <w:pPr>
              <w:rPr>
                <w:rFonts w:eastAsia="Times New Roman" w:cstheme="minorHAnsi"/>
                <w:lang w:val="fr-CA"/>
              </w:rPr>
            </w:pPr>
            <w:r w:rsidRPr="00F5302D">
              <w:rPr>
                <w:rFonts w:eastAsia="Times New Roman" w:cstheme="minorHAnsi"/>
                <w:lang w:val="fr-CA"/>
              </w:rPr>
              <w:t>Virage en T : bras et base = 915 mm, côté le plus long (sommet du T) = 1 524 mm, hauteur = 1 524 mm, la base est à 305 mm des bras des deux côtés</w:t>
            </w:r>
            <w:r w:rsidR="009918C3" w:rsidRPr="00F5302D">
              <w:rPr>
                <w:rFonts w:eastAsia="Times New Roman" w:cstheme="minorHAnsi"/>
                <w:vertAlign w:val="superscript"/>
                <w:lang w:val="fr-CA"/>
              </w:rPr>
              <w:br/>
            </w:r>
            <w:r w:rsidR="009918C3" w:rsidRPr="00F5302D">
              <w:rPr>
                <w:rFonts w:eastAsia="Times New Roman" w:cstheme="minorHAnsi"/>
                <w:lang w:val="fr-CA"/>
              </w:rPr>
              <w:br/>
            </w:r>
            <w:r w:rsidRPr="00F5302D">
              <w:rPr>
                <w:rFonts w:eastAsia="Times New Roman" w:cstheme="minorHAnsi"/>
                <w:lang w:val="fr-CA"/>
              </w:rPr>
              <w:t>Rayon de braquage : 1 524 mm diamètre</w:t>
            </w:r>
          </w:p>
          <w:p w14:paraId="5850FC83" w14:textId="77777777" w:rsidR="009918C3" w:rsidRPr="00F5302D" w:rsidRDefault="009918C3" w:rsidP="009918C3">
            <w:pPr>
              <w:rPr>
                <w:rFonts w:eastAsia="Times New Roman" w:cstheme="minorHAnsi"/>
                <w:lang w:val="fr-CA"/>
              </w:rPr>
            </w:pPr>
          </w:p>
          <w:p w14:paraId="20BB0502" w14:textId="6884E3F4" w:rsidR="009918C3" w:rsidRPr="00F5302D" w:rsidRDefault="000D29E3" w:rsidP="009918C3">
            <w:pPr>
              <w:rPr>
                <w:rFonts w:eastAsia="Times New Roman" w:cstheme="minorHAnsi"/>
                <w:lang w:val="fr-CA"/>
              </w:rPr>
            </w:pPr>
            <w:r w:rsidRPr="00F5302D">
              <w:rPr>
                <w:rFonts w:eastAsia="Times New Roman" w:cstheme="minorHAnsi"/>
                <w:lang w:val="fr-FR"/>
              </w:rPr>
              <w:t>Zone de braquage : diamètre de 2100 mm</w:t>
            </w:r>
          </w:p>
        </w:tc>
        <w:tc>
          <w:tcPr>
            <w:tcW w:w="2156" w:type="pct"/>
            <w:tcBorders>
              <w:top w:val="single" w:sz="4" w:space="0" w:color="auto"/>
              <w:bottom w:val="single" w:sz="4" w:space="0" w:color="auto"/>
            </w:tcBorders>
          </w:tcPr>
          <w:p w14:paraId="5AA924D7" w14:textId="77777777" w:rsidR="009918C3" w:rsidRPr="00F5302D" w:rsidRDefault="009918C3" w:rsidP="009918C3">
            <w:pPr>
              <w:rPr>
                <w:rFonts w:eastAsia="Times New Roman" w:cstheme="minorHAnsi"/>
                <w:lang w:val="en-US"/>
              </w:rPr>
            </w:pPr>
            <w:r w:rsidRPr="00F5302D">
              <w:rPr>
                <w:rFonts w:eastAsia="Times New Roman" w:cstheme="minorHAnsi"/>
                <w:lang w:val="en-US"/>
              </w:rPr>
              <w:t>CAN/CSA Z614-07; CSA Z614-20</w:t>
            </w:r>
          </w:p>
          <w:p w14:paraId="76FDE94B" w14:textId="77777777" w:rsidR="009918C3" w:rsidRPr="00F5302D" w:rsidRDefault="009918C3" w:rsidP="009918C3">
            <w:pPr>
              <w:rPr>
                <w:rFonts w:eastAsia="Times New Roman" w:cstheme="minorHAnsi"/>
                <w:lang w:val="en-US"/>
              </w:rPr>
            </w:pPr>
          </w:p>
          <w:p w14:paraId="07F1B003" w14:textId="77777777" w:rsidR="009918C3" w:rsidRPr="00F5302D" w:rsidRDefault="009918C3" w:rsidP="009918C3">
            <w:pPr>
              <w:rPr>
                <w:rFonts w:eastAsia="Times New Roman" w:cstheme="minorHAnsi"/>
                <w:lang w:val="en-US"/>
              </w:rPr>
            </w:pPr>
          </w:p>
          <w:p w14:paraId="244F660A" w14:textId="77777777" w:rsidR="009918C3" w:rsidRPr="00F5302D" w:rsidRDefault="009918C3" w:rsidP="009918C3">
            <w:pPr>
              <w:rPr>
                <w:rFonts w:eastAsia="Times New Roman" w:cstheme="minorHAnsi"/>
                <w:lang w:val="en-US"/>
              </w:rPr>
            </w:pPr>
          </w:p>
          <w:p w14:paraId="62D3F3A3" w14:textId="30D2DC04" w:rsidR="009918C3" w:rsidRPr="00F5302D" w:rsidRDefault="009918C3" w:rsidP="009918C3">
            <w:pPr>
              <w:rPr>
                <w:rFonts w:eastAsia="Times New Roman" w:cstheme="minorHAnsi"/>
                <w:lang w:val="en-US"/>
              </w:rPr>
            </w:pPr>
            <w:r w:rsidRPr="00F5302D">
              <w:rPr>
                <w:rFonts w:eastAsia="Times New Roman" w:cstheme="minorHAnsi"/>
                <w:lang w:val="en-US"/>
              </w:rPr>
              <w:t>CAN/CSA Z614-07; CSA Z614-20; ICC/ANSI A117.1</w:t>
            </w:r>
          </w:p>
          <w:p w14:paraId="1EA78E6F" w14:textId="77777777" w:rsidR="009918C3" w:rsidRPr="00F5302D" w:rsidRDefault="009918C3" w:rsidP="009918C3">
            <w:pPr>
              <w:rPr>
                <w:rFonts w:eastAsia="Times New Roman" w:cstheme="minorHAnsi"/>
                <w:lang w:val="en-US"/>
              </w:rPr>
            </w:pPr>
          </w:p>
          <w:p w14:paraId="5DE17120" w14:textId="71B86251" w:rsidR="009918C3" w:rsidRPr="00F5302D" w:rsidRDefault="009918C3" w:rsidP="009918C3">
            <w:pPr>
              <w:rPr>
                <w:rFonts w:eastAsia="Times New Roman" w:cstheme="minorHAnsi"/>
                <w:lang w:val="en-US"/>
              </w:rPr>
            </w:pPr>
            <w:r w:rsidRPr="00F5302D">
              <w:rPr>
                <w:rFonts w:eastAsia="Times New Roman" w:cstheme="minorHAnsi"/>
                <w:lang w:val="en-US"/>
              </w:rPr>
              <w:t>CAN-ASC 2.9</w:t>
            </w:r>
          </w:p>
        </w:tc>
      </w:tr>
    </w:tbl>
    <w:p w14:paraId="6C1F4F69" w14:textId="77777777" w:rsidR="001011B6" w:rsidRPr="00653959" w:rsidRDefault="001011B6" w:rsidP="009241E0">
      <w:pPr>
        <w:rPr>
          <w:rFonts w:cstheme="minorHAnsi"/>
          <w:lang w:val="en-US"/>
        </w:rPr>
        <w:sectPr w:rsidR="001011B6" w:rsidRPr="00653959" w:rsidSect="001011B6">
          <w:pgSz w:w="15840" w:h="12240" w:orient="landscape"/>
          <w:pgMar w:top="1440" w:right="1440" w:bottom="1440" w:left="1440" w:header="708" w:footer="708" w:gutter="0"/>
          <w:cols w:space="708"/>
          <w:docGrid w:linePitch="360"/>
        </w:sectPr>
      </w:pPr>
    </w:p>
    <w:p w14:paraId="195448E4" w14:textId="2C15DF64" w:rsidR="009241E0" w:rsidRPr="004B5B62" w:rsidRDefault="004B5B62" w:rsidP="005E2C1F">
      <w:pPr>
        <w:pStyle w:val="Heading3"/>
        <w:numPr>
          <w:ilvl w:val="2"/>
          <w:numId w:val="23"/>
        </w:numPr>
        <w:spacing w:after="240"/>
        <w:ind w:left="709" w:hanging="709"/>
        <w:rPr>
          <w:rFonts w:asciiTheme="minorHAnsi" w:hAnsiTheme="minorHAnsi" w:cstheme="minorHAnsi"/>
          <w:b/>
          <w:color w:val="auto"/>
          <w:sz w:val="28"/>
          <w:szCs w:val="28"/>
          <w:lang w:val="fr-CA"/>
        </w:rPr>
      </w:pPr>
      <w:bookmarkStart w:id="933" w:name="_Toc235472913"/>
      <w:r w:rsidRPr="004B5B62">
        <w:rPr>
          <w:rFonts w:asciiTheme="minorHAnsi" w:hAnsiTheme="minorHAnsi" w:cstheme="minorHAnsi"/>
          <w:b/>
          <w:color w:val="auto"/>
          <w:sz w:val="28"/>
          <w:szCs w:val="28"/>
          <w:lang w:val="fr-CA"/>
        </w:rPr>
        <w:t>Considé</w:t>
      </w:r>
      <w:r w:rsidR="009241E0" w:rsidRPr="004B5B62">
        <w:rPr>
          <w:rFonts w:asciiTheme="minorHAnsi" w:hAnsiTheme="minorHAnsi" w:cstheme="minorHAnsi"/>
          <w:b/>
          <w:color w:val="auto"/>
          <w:sz w:val="28"/>
          <w:szCs w:val="28"/>
          <w:lang w:val="fr-CA"/>
        </w:rPr>
        <w:t>rations</w:t>
      </w:r>
      <w:r w:rsidRPr="004B5B62">
        <w:rPr>
          <w:rFonts w:ascii="Calibri" w:eastAsiaTheme="minorEastAsia" w:hAnsi="Calibri" w:cs="Calibri"/>
          <w:b/>
          <w:bCs/>
          <w:iCs/>
          <w:color w:val="auto"/>
          <w:lang w:val="fr-CA"/>
        </w:rPr>
        <w:t xml:space="preserve"> </w:t>
      </w:r>
      <w:r w:rsidRPr="004B5B62">
        <w:rPr>
          <w:rFonts w:asciiTheme="minorHAnsi" w:hAnsiTheme="minorHAnsi" w:cstheme="minorHAnsi"/>
          <w:b/>
          <w:bCs/>
          <w:iCs/>
          <w:color w:val="auto"/>
          <w:sz w:val="28"/>
          <w:szCs w:val="28"/>
          <w:lang w:val="fr-CA"/>
        </w:rPr>
        <w:t>supplémentaires dans les normes actuelles spécifiques à la conception pédiatrique</w:t>
      </w:r>
      <w:bookmarkEnd w:id="933"/>
      <w:r w:rsidR="009241E0" w:rsidRPr="004B5B62">
        <w:rPr>
          <w:rFonts w:asciiTheme="minorHAnsi" w:hAnsiTheme="minorHAnsi" w:cstheme="minorHAnsi"/>
          <w:b/>
          <w:color w:val="auto"/>
          <w:sz w:val="28"/>
          <w:szCs w:val="28"/>
          <w:lang w:val="fr-CA"/>
        </w:rPr>
        <w:t xml:space="preserve"> </w:t>
      </w:r>
    </w:p>
    <w:p w14:paraId="6637B193" w14:textId="77777777" w:rsidR="002E00FF" w:rsidRPr="00261DA4" w:rsidRDefault="002E00FF" w:rsidP="00261DA4">
      <w:pPr>
        <w:rPr>
          <w:rFonts w:cstheme="minorHAnsi"/>
          <w:lang w:val="fr-CA"/>
        </w:rPr>
      </w:pPr>
      <w:r w:rsidRPr="00261DA4">
        <w:rPr>
          <w:rFonts w:eastAsia="Times New Roman" w:cstheme="minorHAnsi"/>
          <w:lang w:val="fr-CA" w:eastAsia="en-CA"/>
        </w:rPr>
        <w:t>Outre les exigences techniques qui guident la conception des espaces pédiatriques, de nombreuses normes d’accessibilité incluent des considérations liées au rendement relatives à l’utilisation de l’environnement bâti par les enfants. Ces considérations, fondées sur le rendement, sont souvent présentées parallèlement aux exigences techniques, sous forme de recommandations générales plutôt que de dimensions normatives. Dans la plupart des cas, les exigences techniques elles</w:t>
      </w:r>
      <w:r w:rsidRPr="00261DA4">
        <w:rPr>
          <w:rFonts w:eastAsia="Times New Roman" w:cstheme="minorHAnsi"/>
          <w:lang w:val="fr-CA" w:eastAsia="en-CA"/>
        </w:rPr>
        <w:noBreakHyphen/>
        <w:t>mêmes sont fondées sur des données relatives aux adultes, tandis que les déclarations fonctionnelles qui les accompagnent reconnaissent que les enfants peuvent également utiliser ces espaces, sans toutefois préciser comment ces espaces doivent être conçus pour leur être accessibles. Par exemple, la norme CSA/ASC B651:23 Conception accessible pour l’environnement bâti indique que « </w:t>
      </w:r>
      <w:r w:rsidRPr="00261DA4">
        <w:rPr>
          <w:rFonts w:eastAsia="Times New Roman" w:cstheme="minorHAnsi"/>
          <w:i/>
          <w:lang w:val="fr-CA" w:eastAsia="en-CA"/>
        </w:rPr>
        <w:t>[s]i une installation est surtout destinée aux enfants, les dimensions et les autres dispositions devraient être ajustées de manière à les adapter aux enfants</w:t>
      </w:r>
      <w:r w:rsidRPr="00261DA4">
        <w:rPr>
          <w:rFonts w:eastAsia="Times New Roman" w:cstheme="minorHAnsi"/>
          <w:lang w:val="fr-CA" w:eastAsia="en-CA"/>
        </w:rPr>
        <w:t> ». Toutefois, la norme ne fournit pas d’indications précises sur la manière d’effectuer ces ajustements.</w:t>
      </w:r>
    </w:p>
    <w:p w14:paraId="46A3B646" w14:textId="51DDF67B" w:rsidR="009241E0" w:rsidRPr="00261DA4" w:rsidRDefault="002E00FF" w:rsidP="00261DA4">
      <w:pPr>
        <w:spacing w:before="100" w:beforeAutospacing="1" w:after="100" w:afterAutospacing="1"/>
        <w:rPr>
          <w:rFonts w:eastAsia="Times New Roman" w:cstheme="minorHAnsi"/>
          <w:lang w:val="fr-CA" w:eastAsia="en-CA"/>
        </w:rPr>
      </w:pPr>
      <w:r w:rsidRPr="00261DA4">
        <w:rPr>
          <w:rStyle w:val="bzpyqfadein"/>
          <w:rFonts w:cstheme="minorHAnsi"/>
          <w:lang w:val="fr-CA"/>
        </w:rPr>
        <w:t>D’autres exemples incluent des orientations fondées sur le rendement pour les mains courantes, comme la recommandation de fournir des mains courantes à plusieurs hauteurs pour accommoder les adultes, les enfants et les personnes à mobilité réduite, ou d’installer une deuxième main courante dans les escaliers, notamment dans les écoles, pour aider les enfants et les personnes de petite taille. Dans les aires de jeu extérieures, le règlement de la Nouvelle</w:t>
      </w:r>
      <w:r w:rsidRPr="00261DA4">
        <w:rPr>
          <w:rStyle w:val="bzpyqfadein"/>
          <w:rFonts w:cstheme="minorHAnsi"/>
          <w:lang w:val="fr-CA"/>
        </w:rPr>
        <w:noBreakHyphen/>
        <w:t>Écosse sur l’accessibilité de l’environnement bâti</w:t>
      </w:r>
      <w:r w:rsidR="009039F5" w:rsidRPr="00261DA4">
        <w:rPr>
          <w:rStyle w:val="bzpyqfadein"/>
          <w:rFonts w:cstheme="minorHAnsi"/>
          <w:lang w:val="fr-CA"/>
        </w:rPr>
        <w:t xml:space="preserve"> </w:t>
      </w:r>
      <w:sdt>
        <w:sdtPr>
          <w:rPr>
            <w:rStyle w:val="bzpyqfadein"/>
            <w:rFonts w:cstheme="minorHAnsi"/>
            <w:lang w:val="fr-CA"/>
          </w:rPr>
          <w:id w:val="-1070424597"/>
          <w:citation/>
        </w:sdtPr>
        <w:sdtContent>
          <w:r w:rsidR="009039F5" w:rsidRPr="00261DA4">
            <w:rPr>
              <w:rStyle w:val="bzpyqfadein"/>
              <w:rFonts w:cstheme="minorHAnsi"/>
              <w:lang w:val="fr-CA"/>
            </w:rPr>
            <w:fldChar w:fldCharType="begin"/>
          </w:r>
          <w:r w:rsidR="0072700E" w:rsidRPr="00261DA4">
            <w:rPr>
              <w:rStyle w:val="bzpyqfadein"/>
              <w:rFonts w:cstheme="minorHAnsi"/>
              <w:lang w:val="fr-CA"/>
            </w:rPr>
            <w:instrText xml:space="preserve">CITATION Gov25 \l 1033 </w:instrText>
          </w:r>
          <w:r w:rsidR="009039F5" w:rsidRPr="00261DA4">
            <w:rPr>
              <w:rStyle w:val="bzpyqfadein"/>
              <w:rFonts w:cstheme="minorHAnsi"/>
              <w:lang w:val="fr-CA"/>
            </w:rPr>
            <w:fldChar w:fldCharType="separate"/>
          </w:r>
          <w:r w:rsidR="000D1EB6" w:rsidRPr="00261DA4">
            <w:rPr>
              <w:rFonts w:cstheme="minorHAnsi"/>
              <w:noProof/>
              <w:lang w:val="fr-CA"/>
            </w:rPr>
            <w:t>(Government of Nova Scotia, 2025)</w:t>
          </w:r>
          <w:r w:rsidR="009039F5" w:rsidRPr="00261DA4">
            <w:rPr>
              <w:rStyle w:val="bzpyqfadein"/>
              <w:rFonts w:cstheme="minorHAnsi"/>
              <w:lang w:val="fr-CA"/>
            </w:rPr>
            <w:fldChar w:fldCharType="end"/>
          </w:r>
        </w:sdtContent>
      </w:sdt>
      <w:r w:rsidRPr="00261DA4">
        <w:rPr>
          <w:rStyle w:val="bzpyqfadein"/>
          <w:rFonts w:cstheme="minorHAnsi"/>
          <w:lang w:val="fr-CA"/>
        </w:rPr>
        <w:t xml:space="preserve"> précise que l’espace de plancher libre, l’espace de virage et la largeur des voies de passage doivent être suffisants pour permettre aux enfants et à leurs accompagnateurs de se déplacer à l’intérieur de l’espace. </w:t>
      </w:r>
      <w:r w:rsidRPr="00261DA4">
        <w:rPr>
          <w:rFonts w:eastAsia="Times New Roman" w:cstheme="minorHAnsi"/>
          <w:lang w:val="fr-CA" w:eastAsia="en-CA"/>
        </w:rPr>
        <w:t xml:space="preserve">Bien que cette formulation reconnaisse la présence d’enfants et d’accompagnateurs, elle ne fournit pas non plus d’indications dimensionnelles spécifiques pour étayer les décisions de conception. </w:t>
      </w:r>
      <w:r w:rsidRPr="00261DA4">
        <w:rPr>
          <w:rStyle w:val="bzpyqfadein"/>
          <w:rFonts w:cstheme="minorHAnsi"/>
          <w:lang w:val="fr-CA"/>
        </w:rPr>
        <w:t>Collectivement, ces exemples montrent que si de nombreuses normes reconnaissent les besoins des enfants d’un point de vue fonctionnel, elles ne fournissent souvent pas les indications dimensionnelles spécifiques nécessaires à une conception cohérente et accessible pour les utilisateurs pédiatriques.</w:t>
      </w:r>
    </w:p>
    <w:p w14:paraId="1194665C" w14:textId="56C0E7E1" w:rsidR="009241E0" w:rsidRPr="00A85A94" w:rsidRDefault="009241E0" w:rsidP="005E2C1F">
      <w:pPr>
        <w:pStyle w:val="Heading3"/>
        <w:numPr>
          <w:ilvl w:val="2"/>
          <w:numId w:val="23"/>
        </w:numPr>
        <w:spacing w:after="240"/>
        <w:ind w:left="709" w:hanging="709"/>
        <w:rPr>
          <w:rFonts w:asciiTheme="minorHAnsi" w:hAnsiTheme="minorHAnsi" w:cstheme="minorHAnsi"/>
          <w:b/>
          <w:color w:val="auto"/>
          <w:sz w:val="28"/>
          <w:szCs w:val="28"/>
          <w:lang w:val="fr-CA"/>
        </w:rPr>
      </w:pPr>
      <w:bookmarkStart w:id="934" w:name="_Toc235472914"/>
      <w:r w:rsidRPr="00A85A94">
        <w:rPr>
          <w:rFonts w:asciiTheme="minorHAnsi" w:hAnsiTheme="minorHAnsi" w:cstheme="minorHAnsi"/>
          <w:b/>
          <w:color w:val="auto"/>
          <w:sz w:val="28"/>
          <w:szCs w:val="28"/>
          <w:lang w:val="fr-CA"/>
        </w:rPr>
        <w:t>Compar</w:t>
      </w:r>
      <w:r w:rsidR="00A85A94" w:rsidRPr="00A85A94">
        <w:rPr>
          <w:rFonts w:asciiTheme="minorHAnsi" w:hAnsiTheme="minorHAnsi" w:cstheme="minorHAnsi"/>
          <w:b/>
          <w:color w:val="auto"/>
          <w:sz w:val="28"/>
          <w:szCs w:val="28"/>
          <w:lang w:val="fr-CA"/>
        </w:rPr>
        <w:t>a</w:t>
      </w:r>
      <w:r w:rsidRPr="00A85A94">
        <w:rPr>
          <w:rFonts w:asciiTheme="minorHAnsi" w:hAnsiTheme="minorHAnsi" w:cstheme="minorHAnsi"/>
          <w:b/>
          <w:color w:val="auto"/>
          <w:sz w:val="28"/>
          <w:szCs w:val="28"/>
          <w:lang w:val="fr-CA"/>
        </w:rPr>
        <w:t xml:space="preserve">ison </w:t>
      </w:r>
      <w:r w:rsidR="00A85A94" w:rsidRPr="00A85A94">
        <w:rPr>
          <w:rFonts w:asciiTheme="minorHAnsi" w:hAnsiTheme="minorHAnsi" w:cstheme="minorHAnsi"/>
          <w:b/>
          <w:bCs/>
          <w:color w:val="auto"/>
          <w:sz w:val="28"/>
          <w:szCs w:val="28"/>
          <w:lang w:val="fr-CA"/>
        </w:rPr>
        <w:t>des mesures spécifiques pour les enfants et des recommandations plus générales pour la conception d’espaces inclusifs dans l’environnement bâti</w:t>
      </w:r>
      <w:bookmarkEnd w:id="934"/>
    </w:p>
    <w:p w14:paraId="0527A37A" w14:textId="3D816A44" w:rsidR="009241E0" w:rsidRPr="00261DA4" w:rsidRDefault="00075697" w:rsidP="009241E0">
      <w:pPr>
        <w:rPr>
          <w:rFonts w:cstheme="minorHAnsi"/>
          <w:b/>
          <w:bCs/>
          <w:lang w:val="fr-CA"/>
        </w:rPr>
      </w:pPr>
      <w:r w:rsidRPr="00261DA4">
        <w:rPr>
          <w:rFonts w:eastAsia="Times New Roman" w:cstheme="minorHAnsi"/>
          <w:lang w:val="fr-CA" w:eastAsia="en-CA"/>
        </w:rPr>
        <w:t xml:space="preserve">Notre analyse environnementale indique que les normes d’accessibilité actuelles offrent peu d’orientations anthropométriques spécifiques à la pédiatrie pour la conception des environnements bâtis. Lorsque des considérations pédiatriques sont prises en compte, elles se concentrent souvent sur les capacités d’atteinte et les dégagements pour les genoux, ce qui diffère légèrement de nos recommandations spécifiques pour les adultes. À titre d’exemple, pour les capacités d’atteinte qui guideraient l’installation des commandes, les mesures spécifiques aux enfants indiquent une limite inférieure d’environ 406 à 460 mm et une limite supérieure d’environ 1 020 mm à 1 120 mm (voir le </w:t>
      </w:r>
      <w:r w:rsidR="00F84CB9" w:rsidRPr="00261DA4">
        <w:rPr>
          <w:rFonts w:eastAsia="Times New Roman" w:cstheme="minorHAnsi"/>
          <w:lang w:val="fr-CA" w:eastAsia="en-CA"/>
        </w:rPr>
        <w:fldChar w:fldCharType="begin"/>
      </w:r>
      <w:r w:rsidR="00F84CB9" w:rsidRPr="00261DA4">
        <w:rPr>
          <w:rFonts w:eastAsia="Times New Roman" w:cstheme="minorHAnsi"/>
          <w:lang w:val="fr-CA" w:eastAsia="en-CA"/>
        </w:rPr>
        <w:instrText xml:space="preserve"> REF _Ref224901451 \h </w:instrText>
      </w:r>
      <w:r w:rsidR="001450B1" w:rsidRPr="00261DA4">
        <w:rPr>
          <w:rFonts w:eastAsia="Times New Roman" w:cstheme="minorHAnsi"/>
          <w:lang w:val="fr-CA" w:eastAsia="en-CA"/>
        </w:rPr>
        <w:instrText xml:space="preserve"> \* MERGEFORMAT </w:instrText>
      </w:r>
      <w:r w:rsidR="00F84CB9" w:rsidRPr="00261DA4">
        <w:rPr>
          <w:rFonts w:eastAsia="Times New Roman" w:cstheme="minorHAnsi"/>
          <w:lang w:val="fr-CA" w:eastAsia="en-CA"/>
        </w:rPr>
      </w:r>
      <w:r w:rsidR="00F84CB9" w:rsidRPr="00261DA4">
        <w:rPr>
          <w:rFonts w:eastAsia="Times New Roman" w:cstheme="minorHAnsi"/>
          <w:lang w:val="fr-CA" w:eastAsia="en-CA"/>
        </w:rPr>
        <w:fldChar w:fldCharType="separate"/>
      </w:r>
      <w:r w:rsidR="009D0AFB" w:rsidRPr="00D74379">
        <w:rPr>
          <w:rFonts w:cstheme="minorHAnsi"/>
          <w:lang w:val="fr-CA"/>
        </w:rPr>
        <w:t xml:space="preserve">Tableau </w:t>
      </w:r>
      <w:r w:rsidR="009D0AFB">
        <w:rPr>
          <w:rFonts w:cstheme="minorHAnsi"/>
          <w:noProof/>
          <w:lang w:val="fr-CA"/>
        </w:rPr>
        <w:t>39</w:t>
      </w:r>
      <w:r w:rsidR="00F84CB9" w:rsidRPr="00261DA4">
        <w:rPr>
          <w:rFonts w:eastAsia="Times New Roman" w:cstheme="minorHAnsi"/>
          <w:lang w:val="fr-CA" w:eastAsia="en-CA"/>
        </w:rPr>
        <w:fldChar w:fldCharType="end"/>
      </w:r>
      <w:r w:rsidR="009241E0" w:rsidRPr="00261DA4">
        <w:rPr>
          <w:rFonts w:eastAsia="Times New Roman" w:cstheme="minorHAnsi"/>
          <w:lang w:val="fr-CA" w:eastAsia="en-CA"/>
        </w:rPr>
        <w:t xml:space="preserve">). </w:t>
      </w:r>
      <w:r w:rsidRPr="00261DA4">
        <w:rPr>
          <w:rFonts w:eastAsia="Times New Roman" w:cstheme="minorHAnsi"/>
          <w:lang w:val="fr-CA" w:eastAsia="en-CA"/>
        </w:rPr>
        <w:t>Nos données dérivées des adultes laissent supposer une plage d’installation plus restreinte pour les commandes de fonctionnement, fondée sur les capacités d’atteinte des utilisateurs de dispositifs de mobilité à roues, avec une limite inférieure d’environ 860 mm et une limite supérieure d’environ 1 015 mm. L’accent mis sur les enfants pour guider les capacités d’atteinte et les dégagements en position assise dans les espaces accueillants pour les enfants est fonctionnellement logique puisque les enfants ont des proportions corporelles différentes de celles des adultes, où une enveloppe de capacité d’atteinte avec des minimums inférieurs peut être appropriée à prendre en considération.</w:t>
      </w:r>
    </w:p>
    <w:p w14:paraId="52427A26" w14:textId="27E102E3" w:rsidR="009241E0" w:rsidRPr="00261DA4" w:rsidRDefault="00A21679" w:rsidP="00583300">
      <w:pPr>
        <w:spacing w:before="100" w:beforeAutospacing="1" w:after="100" w:afterAutospacing="1"/>
        <w:rPr>
          <w:rFonts w:eastAsia="Times New Roman" w:cstheme="minorHAnsi"/>
          <w:lang w:val="fr-CA" w:eastAsia="en-CA"/>
        </w:rPr>
      </w:pPr>
      <w:r w:rsidRPr="00261DA4">
        <w:rPr>
          <w:rFonts w:eastAsia="Times New Roman" w:cstheme="minorHAnsi"/>
          <w:lang w:val="fr-CA" w:eastAsia="en-CA"/>
        </w:rPr>
        <w:t xml:space="preserve">Inversement, il serait judicieux de reconsidérer l’inclusion d’exigences réduites en matière d’espace de plancher libre pour les espaces spécifiques aux enfants. Les orientations actuelles spécifiques aux enfants prévoient des espaces de plancher libres de 760 mm sur 1 220 mm (voir le </w:t>
      </w:r>
      <w:r w:rsidR="00F84CB9" w:rsidRPr="00261DA4">
        <w:rPr>
          <w:rFonts w:eastAsia="Times New Roman" w:cstheme="minorHAnsi"/>
          <w:lang w:val="fr-CA" w:eastAsia="en-CA"/>
        </w:rPr>
        <w:fldChar w:fldCharType="begin"/>
      </w:r>
      <w:r w:rsidR="00F84CB9" w:rsidRPr="00261DA4">
        <w:rPr>
          <w:rFonts w:eastAsia="Times New Roman" w:cstheme="minorHAnsi"/>
          <w:lang w:val="fr-CA" w:eastAsia="en-CA"/>
        </w:rPr>
        <w:instrText xml:space="preserve"> REF _Ref224901451 \h </w:instrText>
      </w:r>
      <w:r w:rsidR="001450B1" w:rsidRPr="00261DA4">
        <w:rPr>
          <w:rFonts w:eastAsia="Times New Roman" w:cstheme="minorHAnsi"/>
          <w:lang w:val="fr-CA" w:eastAsia="en-CA"/>
        </w:rPr>
        <w:instrText xml:space="preserve"> \* MERGEFORMAT </w:instrText>
      </w:r>
      <w:r w:rsidR="00F84CB9" w:rsidRPr="00261DA4">
        <w:rPr>
          <w:rFonts w:eastAsia="Times New Roman" w:cstheme="minorHAnsi"/>
          <w:lang w:val="fr-CA" w:eastAsia="en-CA"/>
        </w:rPr>
      </w:r>
      <w:r w:rsidR="00F84CB9" w:rsidRPr="00261DA4">
        <w:rPr>
          <w:rFonts w:eastAsia="Times New Roman" w:cstheme="minorHAnsi"/>
          <w:lang w:val="fr-CA" w:eastAsia="en-CA"/>
        </w:rPr>
        <w:fldChar w:fldCharType="separate"/>
      </w:r>
      <w:r w:rsidR="009D0AFB" w:rsidRPr="00D74379">
        <w:rPr>
          <w:rFonts w:cstheme="minorHAnsi"/>
          <w:lang w:val="fr-CA"/>
        </w:rPr>
        <w:t xml:space="preserve">Tableau </w:t>
      </w:r>
      <w:r w:rsidR="009D0AFB">
        <w:rPr>
          <w:rFonts w:cstheme="minorHAnsi"/>
          <w:noProof/>
          <w:lang w:val="fr-CA"/>
        </w:rPr>
        <w:t>39</w:t>
      </w:r>
      <w:r w:rsidR="00F84CB9" w:rsidRPr="00261DA4">
        <w:rPr>
          <w:rFonts w:eastAsia="Times New Roman" w:cstheme="minorHAnsi"/>
          <w:lang w:val="fr-CA" w:eastAsia="en-CA"/>
        </w:rPr>
        <w:fldChar w:fldCharType="end"/>
      </w:r>
      <w:r w:rsidR="009241E0" w:rsidRPr="00261DA4">
        <w:rPr>
          <w:rFonts w:eastAsia="Times New Roman" w:cstheme="minorHAnsi"/>
          <w:lang w:val="fr-CA" w:eastAsia="en-CA"/>
        </w:rPr>
        <w:t xml:space="preserve">), </w:t>
      </w:r>
      <w:r w:rsidRPr="00261DA4">
        <w:rPr>
          <w:rFonts w:eastAsia="Times New Roman" w:cstheme="minorHAnsi"/>
          <w:lang w:val="fr-CA" w:eastAsia="en-CA"/>
        </w:rPr>
        <w:t xml:space="preserve">alors que nos recommandations minimales fondées sur les dispositifs pour adultes sont de 845 mm sur 1 470 mm (avec des tolérances supplémentaires pour les tâches de transfert). </w:t>
      </w:r>
      <w:r w:rsidRPr="00261DA4">
        <w:rPr>
          <w:rFonts w:eastAsia="Times New Roman" w:cstheme="minorHAnsi"/>
          <w:lang w:val="fr-FR" w:eastAsia="en-CA"/>
        </w:rPr>
        <w:t>Cependant, le récent projet de norme CAN-ASC-2.9 (</w:t>
      </w:r>
      <w:r w:rsidRPr="00261DA4">
        <w:rPr>
          <w:rFonts w:eastAsia="Times New Roman" w:cstheme="minorHAnsi"/>
          <w:bCs/>
          <w:lang w:val="fr-CA" w:eastAsia="en-CA"/>
        </w:rPr>
        <w:t>Les garderies accessibles</w:t>
      </w:r>
      <w:r w:rsidRPr="00261DA4">
        <w:rPr>
          <w:rFonts w:eastAsia="Times New Roman" w:cstheme="minorHAnsi"/>
          <w:lang w:val="fr-FR" w:eastAsia="en-CA"/>
        </w:rPr>
        <w:t xml:space="preserve">) fournit des recommandations d’espace améliorées (1600 mm x 1390 mm) qui tiennent compte du fait qu’un enfant sera présent avec une </w:t>
      </w:r>
      <w:r w:rsidRPr="00261DA4">
        <w:rPr>
          <w:rFonts w:eastAsia="Times New Roman" w:cstheme="minorHAnsi"/>
          <w:lang w:val="fr-CA" w:eastAsia="en-CA"/>
        </w:rPr>
        <w:t>personne qui s’occupe de lui</w:t>
      </w:r>
      <w:r w:rsidRPr="00261DA4">
        <w:rPr>
          <w:rFonts w:eastAsia="Times New Roman" w:cstheme="minorHAnsi"/>
          <w:lang w:val="fr-FR" w:eastAsia="en-CA"/>
        </w:rPr>
        <w:t>.</w:t>
      </w:r>
      <w:r w:rsidRPr="00261DA4">
        <w:rPr>
          <w:rFonts w:eastAsia="Times New Roman" w:cstheme="minorHAnsi"/>
          <w:b/>
          <w:bCs/>
          <w:lang w:val="fr-FR" w:eastAsia="en-CA"/>
        </w:rPr>
        <w:t xml:space="preserve"> </w:t>
      </w:r>
      <w:r w:rsidRPr="00261DA4">
        <w:rPr>
          <w:rFonts w:eastAsia="Times New Roman" w:cstheme="minorHAnsi"/>
          <w:lang w:val="fr-CA" w:eastAsia="en-CA"/>
        </w:rPr>
        <w:t>Les documents spécifiques aux enfants prévoient un rayon de braquage minimal de 1 524 mm de diamètre, alors que l’aire de virage doit être d’au moins 2 035 mm sur 2 035 mm pour permettre un virage en trois points dans un espace sans contrainte d’emplacement de porte, sur la base des dispositifs pour adultes</w:t>
      </w:r>
      <w:r w:rsidR="009241E0" w:rsidRPr="00261DA4">
        <w:rPr>
          <w:rFonts w:eastAsia="Times New Roman" w:cstheme="minorHAnsi"/>
          <w:lang w:val="fr-CA" w:eastAsia="en-CA"/>
        </w:rPr>
        <w:t xml:space="preserve">. </w:t>
      </w:r>
      <w:r w:rsidRPr="00261DA4">
        <w:rPr>
          <w:rFonts w:eastAsia="Times New Roman" w:cstheme="minorHAnsi"/>
          <w:lang w:val="fr-FR" w:eastAsia="en-CA"/>
        </w:rPr>
        <w:t xml:space="preserve">CAN-ASC-2.9 offre un espace de braquage légèrement plus grand (2100 mm de diamètre), améliorant ainsi d'autres exigences de conception spécifiques aux enfants. </w:t>
      </w:r>
      <w:r w:rsidRPr="00261DA4">
        <w:rPr>
          <w:rFonts w:eastAsia="Times New Roman" w:cstheme="minorHAnsi"/>
          <w:lang w:val="fr-CA" w:eastAsia="en-CA"/>
        </w:rPr>
        <w:t>Si certains enfants utilisent de manière autonome des dispositifs de mobilité à roues, beaucoup naviguent dans des environnements avec l’aide d’adultes qui s’en occupent. Dans ces situations, il est fonctionnellement approprié d’appliquer les données relatives aux adultes pour guider les espaces de transfert et les exigences en matière d’espace de plancher libre, car cela offre une plus grande souplesse à l’enfant et à la personne qui s’occupe de lui pour accomplir leurs tâches. Il peut donc être contre-productif de concevoir des espaces de transfert ou des espaces libres plus petits spécifiquement pour les enfants. En revanche, le maintien de dimensions adaptées aux adultes permet de mieux prendre en compte la gamme de scénarios d’utilisation du monde réel auxquels sont confrontés les enfants qui utilisent des dispositifs de mobilité à roues, ainsi que les personnes qui les aident.</w:t>
      </w:r>
    </w:p>
    <w:p w14:paraId="6F8FAF35" w14:textId="1C0E7100" w:rsidR="009241E0" w:rsidRPr="00316A03" w:rsidRDefault="00316A03" w:rsidP="0043638A">
      <w:pPr>
        <w:pStyle w:val="Heading1"/>
        <w:numPr>
          <w:ilvl w:val="0"/>
          <w:numId w:val="23"/>
        </w:numPr>
        <w:spacing w:after="240"/>
        <w:ind w:hanging="720"/>
        <w:rPr>
          <w:rFonts w:cstheme="minorHAnsi"/>
          <w:b/>
          <w:sz w:val="28"/>
          <w:szCs w:val="28"/>
          <w:lang w:val="fr-CA"/>
        </w:rPr>
      </w:pPr>
      <w:bookmarkStart w:id="935" w:name="_Toc235472915"/>
      <w:r w:rsidRPr="00316A03">
        <w:rPr>
          <w:rFonts w:cstheme="minorHAnsi"/>
          <w:b/>
          <w:sz w:val="28"/>
          <w:szCs w:val="28"/>
          <w:lang w:val="fr-CA"/>
        </w:rPr>
        <w:t>Principales sources pour l’orientation des recommandations en matière de conception des espaces et des commandes de fonctionnement pour les enfants et les adolescent</w:t>
      </w:r>
      <w:r>
        <w:rPr>
          <w:rFonts w:cstheme="minorHAnsi"/>
          <w:b/>
          <w:sz w:val="28"/>
          <w:szCs w:val="28"/>
          <w:lang w:val="fr-CA"/>
        </w:rPr>
        <w:t>s</w:t>
      </w:r>
      <w:bookmarkEnd w:id="935"/>
    </w:p>
    <w:p w14:paraId="764165E2" w14:textId="00EEB42E" w:rsidR="009241E0" w:rsidRPr="00316A03" w:rsidRDefault="00316A03" w:rsidP="009241E0">
      <w:pPr>
        <w:rPr>
          <w:rFonts w:cstheme="minorHAnsi"/>
          <w:b/>
          <w:bCs/>
          <w:lang w:val="fr-CA"/>
        </w:rPr>
      </w:pPr>
      <w:r w:rsidRPr="008D5BB4">
        <w:rPr>
          <w:rFonts w:cstheme="minorHAnsi"/>
          <w:bCs/>
          <w:lang w:val="fr-CA"/>
        </w:rPr>
        <w:t>Au vu des documents disponibles sur l</w:t>
      </w:r>
      <w:r>
        <w:rPr>
          <w:rFonts w:cstheme="minorHAnsi"/>
          <w:bCs/>
          <w:lang w:val="fr-CA"/>
        </w:rPr>
        <w:t>’</w:t>
      </w:r>
      <w:r w:rsidRPr="008D5BB4">
        <w:rPr>
          <w:rFonts w:cstheme="minorHAnsi"/>
          <w:bCs/>
          <w:lang w:val="fr-CA"/>
        </w:rPr>
        <w:t xml:space="preserve">accessibilité, répertoriés dans le </w:t>
      </w:r>
      <w:r>
        <w:rPr>
          <w:rFonts w:cstheme="minorHAnsi"/>
          <w:bCs/>
          <w:lang w:val="fr-CA"/>
        </w:rPr>
        <w:t xml:space="preserve">tableau </w:t>
      </w:r>
      <w:r w:rsidR="00634FFD" w:rsidRPr="00316A03">
        <w:rPr>
          <w:rFonts w:eastAsia="Times New Roman" w:cstheme="minorHAnsi"/>
          <w:lang w:val="fr-CA" w:eastAsia="en-CA"/>
        </w:rPr>
        <w:t>39</w:t>
      </w:r>
      <w:r w:rsidR="009241E0" w:rsidRPr="00316A03">
        <w:rPr>
          <w:rFonts w:eastAsia="Times New Roman" w:cstheme="minorHAnsi"/>
          <w:lang w:val="fr-CA" w:eastAsia="en-CA"/>
        </w:rPr>
        <w:t xml:space="preserve"> </w:t>
      </w:r>
      <w:r w:rsidRPr="008D5BB4">
        <w:rPr>
          <w:rFonts w:cstheme="minorHAnsi"/>
          <w:bCs/>
          <w:lang w:val="fr-CA"/>
        </w:rPr>
        <w:t>ci</w:t>
      </w:r>
      <w:r w:rsidRPr="008D5BB4">
        <w:rPr>
          <w:rFonts w:cstheme="minorHAnsi"/>
          <w:bCs/>
          <w:lang w:val="fr-CA"/>
        </w:rPr>
        <w:noBreakHyphen/>
        <w:t>dessus, nous avons résumé les ressources fournissant des données sous</w:t>
      </w:r>
      <w:r w:rsidRPr="008D5BB4">
        <w:rPr>
          <w:rFonts w:cstheme="minorHAnsi"/>
          <w:bCs/>
          <w:lang w:val="fr-CA"/>
        </w:rPr>
        <w:noBreakHyphen/>
        <w:t>tendant les recommandations spécifiques aux enfants dans les codes et normes d</w:t>
      </w:r>
      <w:r>
        <w:rPr>
          <w:rFonts w:cstheme="minorHAnsi"/>
          <w:bCs/>
          <w:lang w:val="fr-CA"/>
        </w:rPr>
        <w:t>’</w:t>
      </w:r>
      <w:r w:rsidRPr="008D5BB4">
        <w:rPr>
          <w:rFonts w:cstheme="minorHAnsi"/>
          <w:bCs/>
          <w:lang w:val="fr-CA"/>
        </w:rPr>
        <w:t>accessibilité.</w:t>
      </w:r>
      <w:r w:rsidRPr="008D5BB4">
        <w:rPr>
          <w:rFonts w:eastAsia="Times New Roman" w:cstheme="minorHAnsi"/>
          <w:lang w:val="fr-CA" w:eastAsia="en-CA"/>
        </w:rPr>
        <w:t xml:space="preserve"> Pour compléter et approfondir ces ressources, nous avons procédé à une analyse documentaire rapide des littératures académique et grise afin de recenser les données existantes ou émergentes susceptibles d</w:t>
      </w:r>
      <w:r>
        <w:rPr>
          <w:rFonts w:eastAsia="Times New Roman" w:cstheme="minorHAnsi"/>
          <w:lang w:val="fr-CA" w:eastAsia="en-CA"/>
        </w:rPr>
        <w:t>’</w:t>
      </w:r>
      <w:r w:rsidRPr="008D5BB4">
        <w:rPr>
          <w:rFonts w:eastAsia="Times New Roman" w:cstheme="minorHAnsi"/>
          <w:lang w:val="fr-CA" w:eastAsia="en-CA"/>
        </w:rPr>
        <w:t>éclairer les futures orientations en matière d</w:t>
      </w:r>
      <w:r>
        <w:rPr>
          <w:rFonts w:eastAsia="Times New Roman" w:cstheme="minorHAnsi"/>
          <w:lang w:val="fr-CA" w:eastAsia="en-CA"/>
        </w:rPr>
        <w:t>’</w:t>
      </w:r>
      <w:r w:rsidRPr="008D5BB4">
        <w:rPr>
          <w:rFonts w:eastAsia="Times New Roman" w:cstheme="minorHAnsi"/>
          <w:lang w:val="fr-CA" w:eastAsia="en-CA"/>
        </w:rPr>
        <w:t>espaces conviviaux pour les enfants. En l</w:t>
      </w:r>
      <w:r>
        <w:rPr>
          <w:rFonts w:eastAsia="Times New Roman" w:cstheme="minorHAnsi"/>
          <w:lang w:val="fr-CA" w:eastAsia="en-CA"/>
        </w:rPr>
        <w:t>’</w:t>
      </w:r>
      <w:r w:rsidRPr="008D5BB4">
        <w:rPr>
          <w:rFonts w:eastAsia="Times New Roman" w:cstheme="minorHAnsi"/>
          <w:lang w:val="fr-CA" w:eastAsia="en-CA"/>
        </w:rPr>
        <w:t>absence de nouvelles données, les sources résumées ci</w:t>
      </w:r>
      <w:r w:rsidRPr="008D5BB4">
        <w:rPr>
          <w:rFonts w:eastAsia="Times New Roman" w:cstheme="minorHAnsi"/>
          <w:lang w:val="fr-CA" w:eastAsia="en-CA"/>
        </w:rPr>
        <w:noBreakHyphen/>
        <w:t>dessous peuvent servir à orienter l</w:t>
      </w:r>
      <w:r>
        <w:rPr>
          <w:rFonts w:eastAsia="Times New Roman" w:cstheme="minorHAnsi"/>
          <w:lang w:val="fr-CA" w:eastAsia="en-CA"/>
        </w:rPr>
        <w:t>’</w:t>
      </w:r>
      <w:r w:rsidRPr="008D5BB4">
        <w:rPr>
          <w:rFonts w:eastAsia="Times New Roman" w:cstheme="minorHAnsi"/>
          <w:lang w:val="fr-CA" w:eastAsia="en-CA"/>
        </w:rPr>
        <w:t>aménagement d</w:t>
      </w:r>
      <w:r>
        <w:rPr>
          <w:rFonts w:eastAsia="Times New Roman" w:cstheme="minorHAnsi"/>
          <w:lang w:val="fr-CA" w:eastAsia="en-CA"/>
        </w:rPr>
        <w:t>’</w:t>
      </w:r>
      <w:r w:rsidRPr="008D5BB4">
        <w:rPr>
          <w:rFonts w:eastAsia="Times New Roman" w:cstheme="minorHAnsi"/>
          <w:lang w:val="fr-CA" w:eastAsia="en-CA"/>
        </w:rPr>
        <w:t>espaces et de commandes de fonctionnement adaptés aux enfants et aux jeunes.</w:t>
      </w:r>
      <w:r w:rsidR="009241E0" w:rsidRPr="00316A03">
        <w:rPr>
          <w:rFonts w:eastAsia="Times New Roman" w:cstheme="minorHAnsi"/>
          <w:lang w:val="fr-CA" w:eastAsia="en-CA"/>
        </w:rPr>
        <w:t xml:space="preserve"> </w:t>
      </w:r>
    </w:p>
    <w:p w14:paraId="003E9C00" w14:textId="77777777" w:rsidR="001B4EB5" w:rsidRPr="00316A03" w:rsidRDefault="001B4EB5" w:rsidP="009241E0">
      <w:pPr>
        <w:rPr>
          <w:rFonts w:cstheme="minorHAnsi"/>
          <w:b/>
          <w:bCs/>
          <w:lang w:val="fr-CA"/>
        </w:rPr>
      </w:pPr>
    </w:p>
    <w:p w14:paraId="45EE8304" w14:textId="7E8F07F4" w:rsidR="009241E0" w:rsidRPr="000D56F1" w:rsidRDefault="000D56F1" w:rsidP="00836A66">
      <w:pPr>
        <w:pStyle w:val="Heading3"/>
        <w:numPr>
          <w:ilvl w:val="1"/>
          <w:numId w:val="23"/>
        </w:numPr>
        <w:spacing w:after="240"/>
        <w:ind w:left="714" w:hanging="714"/>
        <w:rPr>
          <w:rFonts w:asciiTheme="minorHAnsi" w:eastAsia="Times New Roman" w:hAnsiTheme="minorHAnsi" w:cstheme="minorHAnsi"/>
          <w:b/>
          <w:color w:val="auto"/>
          <w:sz w:val="28"/>
          <w:szCs w:val="28"/>
          <w:lang w:val="fr-CA" w:eastAsia="en-CA"/>
        </w:rPr>
      </w:pPr>
      <w:bookmarkStart w:id="936" w:name="_Toc235472916"/>
      <w:r w:rsidRPr="000D56F1">
        <w:rPr>
          <w:rFonts w:asciiTheme="minorHAnsi" w:eastAsia="Times New Roman" w:hAnsiTheme="minorHAnsi" w:cstheme="minorHAnsi"/>
          <w:b/>
          <w:color w:val="auto"/>
          <w:sz w:val="28"/>
          <w:szCs w:val="28"/>
          <w:lang w:val="fr-CA" w:eastAsia="en-CA"/>
        </w:rPr>
        <w:t>Ressources orientant les exigences en matière d’accessibilité existantes pour la conception d’espaces pour les enfants</w:t>
      </w:r>
      <w:bookmarkEnd w:id="936"/>
      <w:r w:rsidRPr="000D56F1">
        <w:rPr>
          <w:rFonts w:asciiTheme="minorHAnsi" w:eastAsia="Times New Roman" w:hAnsiTheme="minorHAnsi" w:cstheme="minorHAnsi"/>
          <w:b/>
          <w:color w:val="auto"/>
          <w:sz w:val="28"/>
          <w:szCs w:val="28"/>
          <w:lang w:val="fr-CA" w:eastAsia="en-CA"/>
        </w:rPr>
        <w:t xml:space="preserve"> </w:t>
      </w:r>
    </w:p>
    <w:p w14:paraId="72A05977" w14:textId="77777777" w:rsidR="000D56F1" w:rsidRPr="00261DA4" w:rsidRDefault="000D56F1" w:rsidP="00261DA4">
      <w:pPr>
        <w:spacing w:before="100" w:beforeAutospacing="1" w:after="100" w:afterAutospacing="1"/>
        <w:rPr>
          <w:rFonts w:eastAsia="Times New Roman" w:cstheme="minorHAnsi"/>
          <w:lang w:val="fr-CA" w:eastAsia="en-CA"/>
        </w:rPr>
      </w:pPr>
      <w:r w:rsidRPr="00261DA4">
        <w:rPr>
          <w:rFonts w:eastAsia="Times New Roman" w:cstheme="minorHAnsi"/>
          <w:lang w:val="fr-CA" w:eastAsia="en-CA"/>
        </w:rPr>
        <w:t>Bon nombre des normes d’accessibilité répertoriées dans notre analyse environnementale du secteur pédiatrique s’appuient les unes sur les autres pour les données étayant leurs recommandations, ce qui se traduit par des mesures et des spécifications similaires d’une source à l’autre.</w:t>
      </w:r>
    </w:p>
    <w:p w14:paraId="0518BEB5" w14:textId="77777777" w:rsidR="00DF06A3" w:rsidRPr="00261DA4" w:rsidRDefault="00DF06A3" w:rsidP="00261DA4">
      <w:pPr>
        <w:rPr>
          <w:rFonts w:eastAsia="Times New Roman" w:cstheme="minorHAnsi"/>
          <w:lang w:val="fr-CA" w:eastAsia="en-CA"/>
        </w:rPr>
      </w:pPr>
      <w:r w:rsidRPr="00261DA4">
        <w:rPr>
          <w:rFonts w:eastAsia="Times New Roman" w:cstheme="minorHAnsi"/>
          <w:lang w:val="fr-CA" w:eastAsia="en-CA"/>
        </w:rPr>
        <w:t>Pour les normes incluses dans le tableau 39, qui citent un ensemble de données ou une ressource publiée contenant des renseignements spécifiques aux enfants pour étayer leur élaboration (ou qui utilisent une source secondaire comprenant un ensemble de données publié), un résumé de cette ressource est fourni ci</w:t>
      </w:r>
      <w:r w:rsidRPr="00261DA4">
        <w:rPr>
          <w:rFonts w:eastAsia="Times New Roman" w:cstheme="minorHAnsi"/>
          <w:lang w:val="fr-CA" w:eastAsia="en-CA"/>
        </w:rPr>
        <w:noBreakHyphen/>
        <w:t>dessous :</w:t>
      </w:r>
    </w:p>
    <w:p w14:paraId="2A7800C3" w14:textId="77777777" w:rsidR="009241E0" w:rsidRPr="00261DA4" w:rsidRDefault="009241E0" w:rsidP="00261DA4">
      <w:pPr>
        <w:rPr>
          <w:rFonts w:eastAsia="Times New Roman" w:cstheme="minorHAnsi"/>
          <w:lang w:val="fr-CA" w:eastAsia="en-CA"/>
        </w:rPr>
      </w:pPr>
    </w:p>
    <w:p w14:paraId="20666269" w14:textId="77777777" w:rsidR="00DF06A3" w:rsidRPr="00261DA4" w:rsidRDefault="00DF06A3" w:rsidP="00261DA4">
      <w:pPr>
        <w:pStyle w:val="ListParagraph"/>
        <w:numPr>
          <w:ilvl w:val="0"/>
          <w:numId w:val="25"/>
        </w:numPr>
        <w:rPr>
          <w:rFonts w:cstheme="minorHAnsi"/>
          <w:lang w:val="fr-CA"/>
        </w:rPr>
      </w:pPr>
      <w:r w:rsidRPr="00261DA4">
        <w:rPr>
          <w:rFonts w:cstheme="minorHAnsi"/>
          <w:lang w:val="fr-CA"/>
        </w:rPr>
        <w:t xml:space="preserve">Center for Accessible Housing de l’Université de l’État de la Caroline du Nord (1992), </w:t>
      </w:r>
      <w:r w:rsidRPr="00261DA4">
        <w:rPr>
          <w:rFonts w:cstheme="minorHAnsi"/>
          <w:i/>
          <w:lang w:val="fr-CA"/>
        </w:rPr>
        <w:t xml:space="preserve">Recommendations for Accessibility Standards for Children’s Environments. </w:t>
      </w:r>
      <w:r w:rsidRPr="00261DA4">
        <w:rPr>
          <w:rFonts w:cstheme="minorHAnsi"/>
          <w:lang w:val="fr-CA"/>
        </w:rPr>
        <w:t>Rapport préparé pour : Architectural and Transportation Barriers Compliance Board, Washington, D.C.</w:t>
      </w:r>
    </w:p>
    <w:p w14:paraId="6EF47B82" w14:textId="68BE48F4" w:rsidR="00836A66" w:rsidRPr="00261DA4" w:rsidRDefault="00DF06A3" w:rsidP="00261DA4">
      <w:pPr>
        <w:pStyle w:val="ListParagraph"/>
        <w:numPr>
          <w:ilvl w:val="0"/>
          <w:numId w:val="25"/>
        </w:numPr>
        <w:rPr>
          <w:rFonts w:cstheme="minorHAnsi"/>
          <w:lang w:val="fr-CA"/>
        </w:rPr>
      </w:pPr>
      <w:r w:rsidRPr="00261DA4">
        <w:rPr>
          <w:rFonts w:cstheme="minorHAnsi"/>
          <w:shd w:val="clear" w:color="auto" w:fill="FFFFFF"/>
          <w:lang w:val="en-US"/>
        </w:rPr>
        <w:t xml:space="preserve">Seeger B.R., Bails J.H. (1990), </w:t>
      </w:r>
      <w:r w:rsidRPr="00261DA4">
        <w:rPr>
          <w:rFonts w:cstheme="minorHAnsi"/>
          <w:i/>
          <w:shd w:val="clear" w:color="auto" w:fill="FFFFFF"/>
          <w:lang w:val="en-US"/>
        </w:rPr>
        <w:t>Ergonomic Building Design for Physically Disabled Young People</w:t>
      </w:r>
      <w:r w:rsidRPr="00261DA4">
        <w:rPr>
          <w:rFonts w:cstheme="minorHAnsi"/>
          <w:shd w:val="clear" w:color="auto" w:fill="FFFFFF"/>
          <w:lang w:val="en-US"/>
        </w:rPr>
        <w:t>,</w:t>
      </w:r>
      <w:r w:rsidRPr="00261DA4">
        <w:rPr>
          <w:rFonts w:cstheme="minorHAnsi"/>
          <w:lang w:val="en-US"/>
        </w:rPr>
        <w:t xml:space="preserve"> </w:t>
      </w:r>
      <w:r w:rsidRPr="00261DA4">
        <w:rPr>
          <w:rFonts w:cstheme="minorHAnsi"/>
          <w:shd w:val="clear" w:color="auto" w:fill="FFFFFF"/>
          <w:lang w:val="en-US"/>
        </w:rPr>
        <w:t xml:space="preserve">Assistive Technology, 2(3), p. 79 à 92. </w:t>
      </w:r>
      <w:bookmarkStart w:id="937" w:name="lt_pId012_leftovers"/>
      <w:r w:rsidRPr="00261DA4">
        <w:rPr>
          <w:rFonts w:cstheme="minorHAnsi"/>
          <w:shd w:val="clear" w:color="auto" w:fill="FFFFFF"/>
          <w:lang w:val="fr-CA"/>
        </w:rPr>
        <w:t xml:space="preserve">Disponible à l’adresse suivante : </w:t>
      </w:r>
      <w:hyperlink r:id="rId54" w:history="1">
        <w:r w:rsidRPr="00261DA4">
          <w:rPr>
            <w:rStyle w:val="Hyperlink"/>
            <w:rFonts w:cstheme="minorHAnsi"/>
            <w:shd w:val="clear" w:color="auto" w:fill="FFFFFF"/>
            <w:lang w:val="fr-CA"/>
          </w:rPr>
          <w:t>https://doi.org/10.1080/10400435.1990.10132157</w:t>
        </w:r>
      </w:hyperlink>
      <w:bookmarkEnd w:id="937"/>
      <w:r w:rsidRPr="00261DA4">
        <w:rPr>
          <w:rFonts w:cstheme="minorHAnsi"/>
          <w:shd w:val="clear" w:color="auto" w:fill="FFFFFF"/>
          <w:lang w:val="fr-CA"/>
        </w:rPr>
        <w:t>.</w:t>
      </w:r>
    </w:p>
    <w:p w14:paraId="72E7B204" w14:textId="4D785A7D" w:rsidR="00DF06A3" w:rsidRDefault="00DF06A3" w:rsidP="00DF06A3">
      <w:pPr>
        <w:rPr>
          <w:rFonts w:cstheme="minorHAnsi"/>
          <w:lang w:val="fr-CA"/>
        </w:rPr>
      </w:pPr>
    </w:p>
    <w:p w14:paraId="1D3445C1" w14:textId="77777777" w:rsidR="00DF06A3" w:rsidRPr="00DF06A3" w:rsidRDefault="00DF06A3" w:rsidP="00DF06A3">
      <w:pPr>
        <w:rPr>
          <w:rFonts w:cstheme="minorHAnsi"/>
          <w:lang w:val="fr-CA"/>
        </w:rPr>
      </w:pPr>
    </w:p>
    <w:p w14:paraId="3EC4F992" w14:textId="3615A544" w:rsidR="009241E0" w:rsidRPr="00440DF5" w:rsidRDefault="00440DF5" w:rsidP="00836A66">
      <w:pPr>
        <w:pStyle w:val="Heading3"/>
        <w:numPr>
          <w:ilvl w:val="1"/>
          <w:numId w:val="23"/>
        </w:numPr>
        <w:spacing w:after="240"/>
        <w:ind w:left="714" w:hanging="714"/>
        <w:rPr>
          <w:rFonts w:asciiTheme="minorHAnsi" w:hAnsiTheme="minorHAnsi" w:cstheme="minorHAnsi"/>
          <w:b/>
          <w:color w:val="auto"/>
          <w:sz w:val="28"/>
          <w:szCs w:val="28"/>
          <w:lang w:val="fr-CA"/>
        </w:rPr>
      </w:pPr>
      <w:bookmarkStart w:id="938" w:name="_Toc235472917"/>
      <w:r w:rsidRPr="00440DF5">
        <w:rPr>
          <w:rFonts w:asciiTheme="minorHAnsi" w:hAnsiTheme="minorHAnsi" w:cstheme="minorHAnsi"/>
          <w:b/>
          <w:color w:val="auto"/>
          <w:sz w:val="28"/>
          <w:szCs w:val="28"/>
          <w:lang w:val="fr-CA"/>
        </w:rPr>
        <w:t>Analyse rapide de la littérature pour guider la conception d’espaces pédiatriques spécifiques</w:t>
      </w:r>
      <w:bookmarkEnd w:id="938"/>
    </w:p>
    <w:p w14:paraId="436BC5A0" w14:textId="31F8C3F0" w:rsidR="00216910" w:rsidRPr="008D5BB4" w:rsidRDefault="00216910" w:rsidP="00261DA4">
      <w:pPr>
        <w:rPr>
          <w:rFonts w:eastAsia="Times New Roman" w:cstheme="minorHAnsi"/>
          <w:color w:val="000000" w:themeColor="text1"/>
          <w:lang w:val="fr-CA" w:eastAsia="en-CA"/>
        </w:rPr>
      </w:pPr>
      <w:r w:rsidRPr="008D5BB4">
        <w:rPr>
          <w:rFonts w:eastAsia="Times New Roman" w:cstheme="minorHAnsi"/>
          <w:lang w:val="fr-CA" w:eastAsia="en-CA"/>
        </w:rPr>
        <w:t xml:space="preserve">Pour soutenir </w:t>
      </w:r>
      <w:r>
        <w:rPr>
          <w:rFonts w:eastAsia="Times New Roman" w:cstheme="minorHAnsi"/>
          <w:lang w:val="fr-CA" w:eastAsia="en-CA"/>
        </w:rPr>
        <w:t xml:space="preserve">davantage </w:t>
      </w:r>
      <w:r w:rsidRPr="008D5BB4">
        <w:rPr>
          <w:rFonts w:eastAsia="Times New Roman" w:cstheme="minorHAnsi"/>
          <w:lang w:val="fr-CA" w:eastAsia="en-CA"/>
        </w:rPr>
        <w:t>les travaux en cours sur la conception d</w:t>
      </w:r>
      <w:r>
        <w:rPr>
          <w:rFonts w:eastAsia="Times New Roman" w:cstheme="minorHAnsi"/>
          <w:lang w:val="fr-CA" w:eastAsia="en-CA"/>
        </w:rPr>
        <w:t>’</w:t>
      </w:r>
      <w:r w:rsidRPr="008D5BB4">
        <w:rPr>
          <w:rFonts w:eastAsia="Times New Roman" w:cstheme="minorHAnsi"/>
          <w:lang w:val="fr-CA" w:eastAsia="en-CA"/>
        </w:rPr>
        <w:t>espaces pédiatriques, nous avons réalisé une analyse rapide des littératures académique et grise afin de relever les sources de données faisant état de mesures anthropométriques pédiatriques, et ce, en mettant particulièrement l</w:t>
      </w:r>
      <w:r>
        <w:rPr>
          <w:rFonts w:eastAsia="Times New Roman" w:cstheme="minorHAnsi"/>
          <w:lang w:val="fr-CA" w:eastAsia="en-CA"/>
        </w:rPr>
        <w:t>’</w:t>
      </w:r>
      <w:r w:rsidRPr="008D5BB4">
        <w:rPr>
          <w:rFonts w:eastAsia="Times New Roman" w:cstheme="minorHAnsi"/>
          <w:lang w:val="fr-CA" w:eastAsia="en-CA"/>
        </w:rPr>
        <w:t>accent sur les enfants handicapés.</w:t>
      </w:r>
      <w:r w:rsidRPr="008D5BB4">
        <w:rPr>
          <w:rFonts w:eastAsia="Times New Roman" w:cstheme="minorHAnsi"/>
          <w:color w:val="000000" w:themeColor="text1"/>
          <w:lang w:val="fr-CA" w:eastAsia="en-CA"/>
        </w:rPr>
        <w:t xml:space="preserve"> Une analyse rapide de la littérature est une méthode simplifiée de synthèse des données probantes qui permet à l</w:t>
      </w:r>
      <w:r>
        <w:rPr>
          <w:rFonts w:eastAsia="Times New Roman" w:cstheme="minorHAnsi"/>
          <w:color w:val="000000" w:themeColor="text1"/>
          <w:lang w:val="fr-CA" w:eastAsia="en-CA"/>
        </w:rPr>
        <w:t>’</w:t>
      </w:r>
      <w:r w:rsidRPr="008D5BB4">
        <w:rPr>
          <w:rFonts w:eastAsia="Times New Roman" w:cstheme="minorHAnsi"/>
          <w:color w:val="000000" w:themeColor="text1"/>
          <w:lang w:val="fr-CA" w:eastAsia="en-CA"/>
        </w:rPr>
        <w:t>équipe de recherche de repérer et de résumer rapidement les recherches existantes sur un sujet, tout en conservant une certaine rigueur méthodologique.</w:t>
      </w:r>
    </w:p>
    <w:p w14:paraId="019F593D" w14:textId="77777777" w:rsidR="002723EF" w:rsidRPr="00216910" w:rsidRDefault="002723EF" w:rsidP="00261DA4">
      <w:pPr>
        <w:rPr>
          <w:rFonts w:eastAsia="Times New Roman" w:cstheme="minorHAnsi"/>
          <w:color w:val="000000" w:themeColor="text1"/>
          <w:lang w:val="fr-CA" w:eastAsia="en-CA"/>
        </w:rPr>
      </w:pPr>
    </w:p>
    <w:p w14:paraId="1405F579" w14:textId="77777777" w:rsidR="00216910" w:rsidRPr="008D5BB4" w:rsidRDefault="00216910" w:rsidP="00261DA4">
      <w:pPr>
        <w:autoSpaceDE w:val="0"/>
        <w:autoSpaceDN w:val="0"/>
        <w:adjustRightInd w:val="0"/>
        <w:rPr>
          <w:rFonts w:eastAsia="TimesNewRoman" w:cstheme="minorHAnsi"/>
          <w:lang w:val="fr-CA"/>
        </w:rPr>
      </w:pPr>
      <w:r w:rsidRPr="008D5BB4">
        <w:rPr>
          <w:rFonts w:eastAsia="Times New Roman" w:cstheme="minorHAnsi"/>
          <w:color w:val="000000" w:themeColor="text1"/>
          <w:lang w:val="fr-CA" w:eastAsia="en-CA"/>
        </w:rPr>
        <w:t xml:space="preserve">Pour notre analyse rapide de la littérature, nous avons consulté plusieurs bases de données universitaires pertinentes, notamment Medline et Scopus. </w:t>
      </w:r>
      <w:r w:rsidRPr="008D5BB4">
        <w:rPr>
          <w:rFonts w:eastAsia="TimesNewRoman" w:cstheme="minorHAnsi"/>
          <w:lang w:val="fr-CA"/>
        </w:rPr>
        <w:t>Ces bases de données ont été consultées en décembre 2025. Trois recherches individuelles ont été créées, comprenant les catégories de recherche distinctes suivantes :</w:t>
      </w:r>
    </w:p>
    <w:p w14:paraId="43A6E45F" w14:textId="77777777" w:rsidR="00216910" w:rsidRPr="008D5BB4" w:rsidRDefault="00216910" w:rsidP="00261DA4">
      <w:pPr>
        <w:pStyle w:val="ListParagraph"/>
        <w:numPr>
          <w:ilvl w:val="0"/>
          <w:numId w:val="32"/>
        </w:numPr>
        <w:spacing w:after="160"/>
        <w:rPr>
          <w:rFonts w:eastAsia="Calibri" w:cstheme="minorHAnsi"/>
          <w:lang w:val="fr-CA"/>
        </w:rPr>
      </w:pPr>
      <w:r w:rsidRPr="008D5BB4">
        <w:rPr>
          <w:rFonts w:cstheme="minorHAnsi"/>
          <w:lang w:val="fr-CA"/>
        </w:rPr>
        <w:t>recherche n</w:t>
      </w:r>
      <w:r w:rsidRPr="008D5BB4">
        <w:rPr>
          <w:rFonts w:cstheme="minorHAnsi"/>
          <w:vertAlign w:val="superscript"/>
          <w:lang w:val="fr-CA"/>
        </w:rPr>
        <w:t>o</w:t>
      </w:r>
      <w:r w:rsidRPr="008D5BB4">
        <w:rPr>
          <w:rFonts w:cstheme="minorHAnsi"/>
          <w:lang w:val="fr-CA"/>
        </w:rPr>
        <w:t> 1 : « anthropométrie (précise) » ET « pédiatrie » ET « ergonomie »;</w:t>
      </w:r>
    </w:p>
    <w:p w14:paraId="7493D9F0" w14:textId="77777777" w:rsidR="00216910" w:rsidRPr="008D5BB4" w:rsidRDefault="00216910" w:rsidP="00261DA4">
      <w:pPr>
        <w:pStyle w:val="ListParagraph"/>
        <w:numPr>
          <w:ilvl w:val="0"/>
          <w:numId w:val="32"/>
        </w:numPr>
        <w:spacing w:after="160"/>
        <w:rPr>
          <w:rFonts w:eastAsia="Calibri" w:cstheme="minorHAnsi"/>
          <w:color w:val="000000" w:themeColor="text1"/>
          <w:lang w:val="fr-CA"/>
        </w:rPr>
      </w:pPr>
      <w:r w:rsidRPr="008D5BB4">
        <w:rPr>
          <w:rFonts w:cstheme="minorHAnsi"/>
          <w:lang w:val="fr-CA"/>
        </w:rPr>
        <w:t>recherche n</w:t>
      </w:r>
      <w:r w:rsidRPr="008D5BB4">
        <w:rPr>
          <w:rFonts w:cstheme="minorHAnsi"/>
          <w:vertAlign w:val="superscript"/>
          <w:lang w:val="fr-CA"/>
        </w:rPr>
        <w:t>o</w:t>
      </w:r>
      <w:r w:rsidRPr="008D5BB4">
        <w:rPr>
          <w:rFonts w:cstheme="minorHAnsi"/>
          <w:lang w:val="fr-CA"/>
        </w:rPr>
        <w:t> 2 : « anthropométrie (précise) » ET « pédiatrie » ET « aides à la mobilité »;</w:t>
      </w:r>
    </w:p>
    <w:p w14:paraId="671CCCB0" w14:textId="77777777" w:rsidR="00216910" w:rsidRPr="008D5BB4" w:rsidRDefault="00216910" w:rsidP="00261DA4">
      <w:pPr>
        <w:pStyle w:val="ListParagraph"/>
        <w:numPr>
          <w:ilvl w:val="0"/>
          <w:numId w:val="32"/>
        </w:numPr>
        <w:spacing w:after="160"/>
        <w:rPr>
          <w:rFonts w:cstheme="minorHAnsi"/>
          <w:lang w:val="fr-CA"/>
        </w:rPr>
      </w:pPr>
      <w:r w:rsidRPr="008D5BB4">
        <w:rPr>
          <w:rFonts w:cstheme="minorHAnsi"/>
          <w:lang w:val="fr-CA"/>
        </w:rPr>
        <w:t>recherche n</w:t>
      </w:r>
      <w:r w:rsidRPr="008D5BB4">
        <w:rPr>
          <w:rFonts w:cstheme="minorHAnsi"/>
          <w:vertAlign w:val="superscript"/>
          <w:lang w:val="fr-CA"/>
        </w:rPr>
        <w:t>o</w:t>
      </w:r>
      <w:r w:rsidRPr="008D5BB4">
        <w:rPr>
          <w:rFonts w:cstheme="minorHAnsi"/>
          <w:lang w:val="fr-CA"/>
        </w:rPr>
        <w:t> 3 : « anthropométrie (générale) » ET « pédiatrie » ET « ergonomie » ET « aides à la mobilité ».</w:t>
      </w:r>
    </w:p>
    <w:p w14:paraId="5917735B" w14:textId="77777777" w:rsidR="00C16ACA" w:rsidRPr="008D5BB4" w:rsidRDefault="00C16ACA" w:rsidP="00261DA4">
      <w:pPr>
        <w:rPr>
          <w:rFonts w:cstheme="minorHAnsi"/>
          <w:lang w:val="fr-CA"/>
        </w:rPr>
      </w:pPr>
      <w:r w:rsidRPr="008D5BB4">
        <w:rPr>
          <w:rFonts w:cstheme="minorHAnsi"/>
          <w:lang w:val="fr-CA"/>
        </w:rPr>
        <w:t>Pour chaque catégorie de recherche, des termes pertinents (p. ex. « pédiatrie », « enfants », « enfant », « jeunes », etc.; « aides à la mobilité », « dispositif d</w:t>
      </w:r>
      <w:r>
        <w:rPr>
          <w:rFonts w:cstheme="minorHAnsi"/>
          <w:lang w:val="fr-CA"/>
        </w:rPr>
        <w:t>’</w:t>
      </w:r>
      <w:r w:rsidRPr="008D5BB4">
        <w:rPr>
          <w:rFonts w:cstheme="minorHAnsi"/>
          <w:lang w:val="fr-CA"/>
        </w:rPr>
        <w:t>assistance », « fauteuil roulant », « déambulateur », etc.; « ergonomie », « manœuvre », « capacité d</w:t>
      </w:r>
      <w:r>
        <w:rPr>
          <w:rFonts w:cstheme="minorHAnsi"/>
          <w:lang w:val="fr-CA"/>
        </w:rPr>
        <w:t>’</w:t>
      </w:r>
      <w:r w:rsidRPr="008D5BB4">
        <w:rPr>
          <w:rFonts w:cstheme="minorHAnsi"/>
          <w:lang w:val="fr-CA"/>
        </w:rPr>
        <w:t>atteinte », « mesures statiques », « fonction », « mouvement », etc.) ont été inclus et déclinés afin de garantir une extraction exhaustive des études relatives aux considérations anthropométriques pour les populations pédiatriques. Pour les recherches précises, les termes ont été recherchés uniquement dans le titre et les mots</w:t>
      </w:r>
      <w:r w:rsidRPr="008D5BB4">
        <w:rPr>
          <w:rFonts w:cstheme="minorHAnsi"/>
          <w:lang w:val="fr-CA"/>
        </w:rPr>
        <w:noBreakHyphen/>
        <w:t>clés déterminés par l</w:t>
      </w:r>
      <w:r>
        <w:rPr>
          <w:rFonts w:cstheme="minorHAnsi"/>
          <w:lang w:val="fr-CA"/>
        </w:rPr>
        <w:t>’</w:t>
      </w:r>
      <w:r w:rsidRPr="008D5BB4">
        <w:rPr>
          <w:rFonts w:cstheme="minorHAnsi"/>
          <w:lang w:val="fr-CA"/>
        </w:rPr>
        <w:t>auteur, tandis que les recherches générales ont porté sur les termes dans le titre, le résumé et les mots</w:t>
      </w:r>
      <w:r w:rsidRPr="008D5BB4">
        <w:rPr>
          <w:rFonts w:cstheme="minorHAnsi"/>
          <w:lang w:val="fr-CA"/>
        </w:rPr>
        <w:noBreakHyphen/>
        <w:t>clés déterminés par l</w:t>
      </w:r>
      <w:r>
        <w:rPr>
          <w:rFonts w:cstheme="minorHAnsi"/>
          <w:lang w:val="fr-CA"/>
        </w:rPr>
        <w:t>’</w:t>
      </w:r>
      <w:r w:rsidRPr="008D5BB4">
        <w:rPr>
          <w:rFonts w:cstheme="minorHAnsi"/>
          <w:lang w:val="fr-CA"/>
        </w:rPr>
        <w:t xml:space="preserve">auteur. </w:t>
      </w:r>
      <w:r w:rsidRPr="008D5BB4">
        <w:rPr>
          <w:rFonts w:cstheme="minorHAnsi"/>
          <w:shd w:val="clear" w:color="auto" w:fill="FFFFFF"/>
          <w:lang w:val="fr-CA"/>
        </w:rPr>
        <w:t>Dans les termes de recherche sélectionnés, la troncature et la déclinaison ont été appliquées pour obtenir un plus large éventail d</w:t>
      </w:r>
      <w:r>
        <w:rPr>
          <w:rFonts w:cstheme="minorHAnsi"/>
          <w:shd w:val="clear" w:color="auto" w:fill="FFFFFF"/>
          <w:lang w:val="fr-CA"/>
        </w:rPr>
        <w:t>’</w:t>
      </w:r>
      <w:r w:rsidRPr="008D5BB4">
        <w:rPr>
          <w:rFonts w:cstheme="minorHAnsi"/>
          <w:shd w:val="clear" w:color="auto" w:fill="FFFFFF"/>
          <w:lang w:val="fr-CA"/>
        </w:rPr>
        <w:t>articles dans ces domaines. Toutes les recherches ont été limitées aux articles rédigés en anglais et publiés après 1980. Nous avons également effectué manuellement des recherches dans la littérature pertinente afin de trouver d</w:t>
      </w:r>
      <w:r>
        <w:rPr>
          <w:rFonts w:cstheme="minorHAnsi"/>
          <w:shd w:val="clear" w:color="auto" w:fill="FFFFFF"/>
          <w:lang w:val="fr-CA"/>
        </w:rPr>
        <w:t>’</w:t>
      </w:r>
      <w:r w:rsidRPr="008D5BB4">
        <w:rPr>
          <w:rFonts w:cstheme="minorHAnsi"/>
          <w:shd w:val="clear" w:color="auto" w:fill="FFFFFF"/>
          <w:lang w:val="fr-CA"/>
        </w:rPr>
        <w:t>autres ressources liées à l</w:t>
      </w:r>
      <w:r>
        <w:rPr>
          <w:rFonts w:cstheme="minorHAnsi"/>
          <w:shd w:val="clear" w:color="auto" w:fill="FFFFFF"/>
          <w:lang w:val="fr-CA"/>
        </w:rPr>
        <w:t>’</w:t>
      </w:r>
      <w:r w:rsidRPr="008D5BB4">
        <w:rPr>
          <w:rFonts w:cstheme="minorHAnsi"/>
          <w:shd w:val="clear" w:color="auto" w:fill="FFFFFF"/>
          <w:lang w:val="fr-CA"/>
        </w:rPr>
        <w:t>anthropométrie pédiatrique.</w:t>
      </w:r>
    </w:p>
    <w:p w14:paraId="416789B1" w14:textId="77777777" w:rsidR="00BC0292" w:rsidRPr="00006B4A" w:rsidRDefault="00BC0292" w:rsidP="00261DA4">
      <w:pPr>
        <w:rPr>
          <w:rFonts w:cstheme="minorHAnsi"/>
          <w:i/>
          <w:lang w:val="fr-CA"/>
        </w:rPr>
      </w:pPr>
    </w:p>
    <w:p w14:paraId="555CA73B" w14:textId="77777777" w:rsidR="00006B4A" w:rsidRPr="00006B4A" w:rsidRDefault="00006B4A" w:rsidP="00261DA4">
      <w:pPr>
        <w:rPr>
          <w:rFonts w:cstheme="minorHAnsi"/>
          <w:i/>
          <w:lang w:val="fr-CA"/>
        </w:rPr>
      </w:pPr>
      <w:r w:rsidRPr="00006B4A">
        <w:rPr>
          <w:rFonts w:cstheme="minorHAnsi"/>
          <w:i/>
          <w:lang w:val="fr-CA"/>
        </w:rPr>
        <w:t>Critères d’inclusion et d’exclusion</w:t>
      </w:r>
    </w:p>
    <w:p w14:paraId="07271B69" w14:textId="77777777" w:rsidR="00006B4A" w:rsidRPr="00006B4A" w:rsidRDefault="00006B4A" w:rsidP="00261DA4">
      <w:pPr>
        <w:rPr>
          <w:rFonts w:cstheme="minorHAnsi"/>
          <w:lang w:val="fr-CA"/>
        </w:rPr>
      </w:pPr>
      <w:r w:rsidRPr="00006B4A">
        <w:rPr>
          <w:rFonts w:cstheme="minorHAnsi"/>
          <w:lang w:val="fr-CA"/>
        </w:rPr>
        <w:t>Pour répondre aux critères d’inclusion, les articles devaient : (1) inclure des enfants (avec ou sans handicap) âgés de 2 à 12 ans, (2) inclure des mesures d’anthropométrie fonctionnelle (p. ex. atteindre) ou statique (p. ex. sur la longueur des membres et la stature). Les articles étaient exclus de l’analyse rapide s’ils : (1) n’étaient pas rédigés en anglais, (2) n’incluaient que des adultes (plus de 18 ans), (3) présentaient des mesures anthropométriques uniquement liées à la composition corporelle (p. ex. sur l’épaisseur du pli cutané ou l’indice de masse corporelle), aux dimensions de la tête ou du visage ou à la taille de la main.</w:t>
      </w:r>
    </w:p>
    <w:p w14:paraId="45F98909" w14:textId="77777777" w:rsidR="00BC0292" w:rsidRPr="00006B4A" w:rsidRDefault="00BC0292" w:rsidP="00261DA4">
      <w:pPr>
        <w:rPr>
          <w:rFonts w:cstheme="minorHAnsi"/>
          <w:lang w:val="fr-CA"/>
        </w:rPr>
      </w:pPr>
    </w:p>
    <w:p w14:paraId="4604D1E4" w14:textId="77777777" w:rsidR="00006B4A" w:rsidRPr="008D5BB4" w:rsidRDefault="00006B4A" w:rsidP="00261DA4">
      <w:pPr>
        <w:rPr>
          <w:rFonts w:eastAsia="Times New Roman" w:cstheme="minorHAnsi"/>
          <w:color w:val="000000" w:themeColor="text1"/>
          <w:lang w:val="fr-CA" w:eastAsia="en-CA"/>
        </w:rPr>
      </w:pPr>
      <w:r w:rsidRPr="008D5BB4">
        <w:rPr>
          <w:rFonts w:cstheme="minorHAnsi"/>
          <w:lang w:val="fr-CA"/>
        </w:rPr>
        <w:t>L</w:t>
      </w:r>
      <w:r>
        <w:rPr>
          <w:rFonts w:cstheme="minorHAnsi"/>
          <w:lang w:val="fr-CA"/>
        </w:rPr>
        <w:t>’</w:t>
      </w:r>
      <w:r w:rsidRPr="008D5BB4">
        <w:rPr>
          <w:rFonts w:cstheme="minorHAnsi"/>
          <w:lang w:val="fr-CA"/>
        </w:rPr>
        <w:t>analyse rapide s</w:t>
      </w:r>
      <w:r>
        <w:rPr>
          <w:rFonts w:cstheme="minorHAnsi"/>
          <w:lang w:val="fr-CA"/>
        </w:rPr>
        <w:t>’</w:t>
      </w:r>
      <w:r w:rsidRPr="008D5BB4">
        <w:rPr>
          <w:rFonts w:cstheme="minorHAnsi"/>
          <w:lang w:val="fr-CA"/>
        </w:rPr>
        <w:t>est principalement concentrée sur les ressources provenant d</w:t>
      </w:r>
      <w:r>
        <w:rPr>
          <w:rFonts w:cstheme="minorHAnsi"/>
          <w:lang w:val="fr-CA"/>
        </w:rPr>
        <w:t>’</w:t>
      </w:r>
      <w:r w:rsidRPr="008D5BB4">
        <w:rPr>
          <w:rFonts w:cstheme="minorHAnsi"/>
          <w:lang w:val="fr-CA"/>
        </w:rPr>
        <w:t>Amérique du Nord, en raison de leur pertinence pour l</w:t>
      </w:r>
      <w:r>
        <w:rPr>
          <w:rFonts w:cstheme="minorHAnsi"/>
          <w:lang w:val="fr-CA"/>
        </w:rPr>
        <w:t>’</w:t>
      </w:r>
      <w:r w:rsidRPr="008D5BB4">
        <w:rPr>
          <w:rFonts w:cstheme="minorHAnsi"/>
          <w:lang w:val="fr-CA"/>
        </w:rPr>
        <w:t>élaboration de normes canadiennes. D</w:t>
      </w:r>
      <w:r>
        <w:rPr>
          <w:rFonts w:cstheme="minorHAnsi"/>
          <w:lang w:val="fr-CA"/>
        </w:rPr>
        <w:t>’</w:t>
      </w:r>
      <w:r w:rsidRPr="008D5BB4">
        <w:rPr>
          <w:rFonts w:cstheme="minorHAnsi"/>
          <w:lang w:val="fr-CA"/>
        </w:rPr>
        <w:t>autres ressources internationales ont toutefois été incluses lorsque cela s</w:t>
      </w:r>
      <w:r>
        <w:rPr>
          <w:rFonts w:cstheme="minorHAnsi"/>
          <w:lang w:val="fr-CA"/>
        </w:rPr>
        <w:t>’</w:t>
      </w:r>
      <w:r w:rsidRPr="008D5BB4">
        <w:rPr>
          <w:rFonts w:cstheme="minorHAnsi"/>
          <w:lang w:val="fr-CA"/>
        </w:rPr>
        <w:t>avérait pertinent. Pour être retenues, les ressources internationales devaient porter sur les enfants présentant un handicap physique; nous n</w:t>
      </w:r>
      <w:r>
        <w:rPr>
          <w:rFonts w:cstheme="minorHAnsi"/>
          <w:lang w:val="fr-CA"/>
        </w:rPr>
        <w:t>’</w:t>
      </w:r>
      <w:r w:rsidRPr="008D5BB4">
        <w:rPr>
          <w:rFonts w:cstheme="minorHAnsi"/>
          <w:lang w:val="fr-CA"/>
        </w:rPr>
        <w:t>avons pas inclus les études internationales qui ne fournissaient que des données concernant les enfants sans handicap.</w:t>
      </w:r>
    </w:p>
    <w:p w14:paraId="0304DE84" w14:textId="77777777" w:rsidR="007B0821" w:rsidRPr="008D5BB4" w:rsidRDefault="007B0821" w:rsidP="00261DA4">
      <w:pPr>
        <w:rPr>
          <w:rFonts w:eastAsia="Times New Roman" w:cstheme="minorHAnsi"/>
          <w:color w:val="000000" w:themeColor="text1"/>
          <w:lang w:val="fr-CA" w:eastAsia="en-CA"/>
        </w:rPr>
      </w:pPr>
    </w:p>
    <w:p w14:paraId="6CD92061" w14:textId="77777777" w:rsidR="007B0821" w:rsidRPr="009B7D05" w:rsidRDefault="007B0821" w:rsidP="00261DA4">
      <w:pPr>
        <w:rPr>
          <w:rFonts w:cstheme="minorHAnsi"/>
          <w:i/>
          <w:lang w:val="fr-CA"/>
        </w:rPr>
      </w:pPr>
      <w:r w:rsidRPr="009B7D05">
        <w:rPr>
          <w:rFonts w:cstheme="minorHAnsi"/>
          <w:i/>
          <w:lang w:val="fr-CA"/>
        </w:rPr>
        <w:t>Sélection d’articles</w:t>
      </w:r>
    </w:p>
    <w:p w14:paraId="172836E9" w14:textId="77777777" w:rsidR="007B0821" w:rsidRPr="008D5BB4" w:rsidRDefault="007B0821" w:rsidP="00261DA4">
      <w:pPr>
        <w:rPr>
          <w:rFonts w:eastAsia="Times New Roman" w:cstheme="minorHAnsi"/>
          <w:color w:val="000000"/>
          <w:lang w:val="fr-CA"/>
        </w:rPr>
      </w:pPr>
      <w:r w:rsidRPr="008D5BB4">
        <w:rPr>
          <w:rFonts w:cstheme="minorHAnsi"/>
          <w:lang w:val="fr-CA"/>
        </w:rPr>
        <w:t>Au total, 1 390 articles ont été trouvés grâce à la recherche combinée (752 sur Medline et 638 sur Scopus). Ces articles ont été importés dans Covidence, où 275 doublons ont été supprimés. Les résumés ont été examinés par au moins un membre de l</w:t>
      </w:r>
      <w:r>
        <w:rPr>
          <w:rFonts w:cstheme="minorHAnsi"/>
          <w:lang w:val="fr-CA"/>
        </w:rPr>
        <w:t>’</w:t>
      </w:r>
      <w:r w:rsidRPr="008D5BB4">
        <w:rPr>
          <w:rFonts w:cstheme="minorHAnsi"/>
          <w:lang w:val="fr-CA"/>
        </w:rPr>
        <w:t xml:space="preserve">équipe de recherche. Sur les 1 115 articles examinés, 39 ont été sélectionnés pour une analyse du texte intégral, au cours de laquelle deux évaluateurs étaient chargés de déterminer leur inclusion définitive dans les résultats. </w:t>
      </w:r>
      <w:r w:rsidRPr="008D5BB4">
        <w:rPr>
          <w:rFonts w:eastAsia="Times New Roman" w:cstheme="minorHAnsi"/>
          <w:color w:val="000000"/>
          <w:lang w:val="fr-CA"/>
        </w:rPr>
        <w:t>Une grande partie des articles identifiés lors de cette revue rapide portait sur la quantification des inadéquations entre les dimensions du mobilier scolaire et la hauteur assise des enfants. Étant donné que cette littérature a déjà fait l</w:t>
      </w:r>
      <w:r>
        <w:rPr>
          <w:rFonts w:eastAsia="Times New Roman" w:cstheme="minorHAnsi"/>
          <w:color w:val="000000"/>
          <w:lang w:val="fr-CA"/>
        </w:rPr>
        <w:t>’</w:t>
      </w:r>
      <w:r w:rsidRPr="008D5BB4">
        <w:rPr>
          <w:rFonts w:eastAsia="Times New Roman" w:cstheme="minorHAnsi"/>
          <w:color w:val="000000"/>
          <w:lang w:val="fr-CA"/>
        </w:rPr>
        <w:t>objet d</w:t>
      </w:r>
      <w:r>
        <w:rPr>
          <w:rFonts w:eastAsia="Times New Roman" w:cstheme="minorHAnsi"/>
          <w:color w:val="000000"/>
          <w:lang w:val="fr-CA"/>
        </w:rPr>
        <w:t>’</w:t>
      </w:r>
      <w:r w:rsidRPr="008D5BB4">
        <w:rPr>
          <w:rFonts w:eastAsia="Times New Roman" w:cstheme="minorHAnsi"/>
          <w:color w:val="000000"/>
          <w:lang w:val="fr-CA"/>
        </w:rPr>
        <w:t>une synthèse exhaustive dans plusieurs revues systématiques, ces articles ont été écartés lors de l</w:t>
      </w:r>
      <w:r>
        <w:rPr>
          <w:rFonts w:eastAsia="Times New Roman" w:cstheme="minorHAnsi"/>
          <w:color w:val="000000"/>
          <w:lang w:val="fr-CA"/>
        </w:rPr>
        <w:t>’</w:t>
      </w:r>
      <w:r w:rsidRPr="008D5BB4">
        <w:rPr>
          <w:rFonts w:eastAsia="Times New Roman" w:cstheme="minorHAnsi"/>
          <w:color w:val="000000"/>
          <w:lang w:val="fr-CA"/>
        </w:rPr>
        <w:t>examen des résumés, et les revues systématiques pertinentes ont été incluses dans notre liste finale de ressources.</w:t>
      </w:r>
    </w:p>
    <w:p w14:paraId="70069D58" w14:textId="3630B9FA" w:rsidR="002723EF" w:rsidRPr="007B0821" w:rsidRDefault="002723EF" w:rsidP="00261DA4">
      <w:pPr>
        <w:tabs>
          <w:tab w:val="left" w:pos="8081"/>
        </w:tabs>
        <w:rPr>
          <w:rFonts w:cstheme="minorHAnsi"/>
          <w:lang w:val="fr-CA"/>
        </w:rPr>
      </w:pPr>
    </w:p>
    <w:p w14:paraId="34209A96" w14:textId="77777777" w:rsidR="008653F5" w:rsidRPr="009B7D05" w:rsidRDefault="008653F5" w:rsidP="00261DA4">
      <w:pPr>
        <w:rPr>
          <w:rFonts w:eastAsia="Times New Roman" w:cstheme="minorHAnsi"/>
          <w:i/>
          <w:color w:val="000000" w:themeColor="text1"/>
          <w:lang w:val="fr-CA" w:eastAsia="en-CA"/>
        </w:rPr>
      </w:pPr>
      <w:r w:rsidRPr="009B7D05">
        <w:rPr>
          <w:rFonts w:eastAsia="Times New Roman" w:cstheme="minorHAnsi"/>
          <w:i/>
          <w:color w:val="000000" w:themeColor="text1"/>
          <w:lang w:val="fr-CA" w:eastAsia="en-CA"/>
        </w:rPr>
        <w:t>Littérature grise</w:t>
      </w:r>
    </w:p>
    <w:p w14:paraId="33CCA6C4" w14:textId="77777777" w:rsidR="008653F5" w:rsidRPr="008D5BB4" w:rsidRDefault="008653F5" w:rsidP="00261DA4">
      <w:pPr>
        <w:rPr>
          <w:rFonts w:eastAsia="Times New Roman" w:cstheme="minorHAnsi"/>
          <w:lang w:val="fr-CA" w:eastAsia="en-CA"/>
        </w:rPr>
      </w:pPr>
      <w:r w:rsidRPr="008D5BB4">
        <w:rPr>
          <w:rFonts w:eastAsia="Times New Roman" w:cstheme="minorHAnsi"/>
          <w:color w:val="000000" w:themeColor="text1"/>
          <w:lang w:val="fr-CA" w:eastAsia="en-CA"/>
        </w:rPr>
        <w:t>Outre la littérature scientifique, nous avons effectué une recherche exploratoire et non systématique dans la littérature grise à l</w:t>
      </w:r>
      <w:r>
        <w:rPr>
          <w:rFonts w:eastAsia="Times New Roman" w:cstheme="minorHAnsi"/>
          <w:color w:val="000000" w:themeColor="text1"/>
          <w:lang w:val="fr-CA" w:eastAsia="en-CA"/>
        </w:rPr>
        <w:t>’</w:t>
      </w:r>
      <w:r w:rsidRPr="008D5BB4">
        <w:rPr>
          <w:rFonts w:eastAsia="Times New Roman" w:cstheme="minorHAnsi"/>
          <w:color w:val="000000" w:themeColor="text1"/>
          <w:lang w:val="fr-CA" w:eastAsia="en-CA"/>
        </w:rPr>
        <w:t>aide du moteur de recherche Google.</w:t>
      </w:r>
      <w:r w:rsidRPr="008D5BB4">
        <w:rPr>
          <w:rFonts w:eastAsia="Times New Roman" w:cstheme="minorHAnsi"/>
          <w:lang w:val="fr-CA" w:eastAsia="en-CA"/>
        </w:rPr>
        <w:t xml:space="preserve"> Cette recherche visait à recenser les ensembles de données, les rapports et les ressources en ligne accessibles au public et pertinents pour l</w:t>
      </w:r>
      <w:r>
        <w:rPr>
          <w:rFonts w:eastAsia="Times New Roman" w:cstheme="minorHAnsi"/>
          <w:lang w:val="fr-CA" w:eastAsia="en-CA"/>
        </w:rPr>
        <w:t>’</w:t>
      </w:r>
      <w:r w:rsidRPr="008D5BB4">
        <w:rPr>
          <w:rFonts w:eastAsia="Times New Roman" w:cstheme="minorHAnsi"/>
          <w:lang w:val="fr-CA" w:eastAsia="en-CA"/>
        </w:rPr>
        <w:t>anthropométrie pédiatrique. Compte tenu de son caractère exploratoire, cette partie n</w:t>
      </w:r>
      <w:r>
        <w:rPr>
          <w:rFonts w:eastAsia="Times New Roman" w:cstheme="minorHAnsi"/>
          <w:lang w:val="fr-CA" w:eastAsia="en-CA"/>
        </w:rPr>
        <w:t>’</w:t>
      </w:r>
      <w:r w:rsidRPr="008D5BB4">
        <w:rPr>
          <w:rFonts w:eastAsia="Times New Roman" w:cstheme="minorHAnsi"/>
          <w:lang w:val="fr-CA" w:eastAsia="en-CA"/>
        </w:rPr>
        <w:t>a pas été menée de manière systématique, mais a plutôt servi à compléter notre revue rapide de la littérature et à garantir l</w:t>
      </w:r>
      <w:r>
        <w:rPr>
          <w:rFonts w:eastAsia="Times New Roman" w:cstheme="minorHAnsi"/>
          <w:lang w:val="fr-CA" w:eastAsia="en-CA"/>
        </w:rPr>
        <w:t>’</w:t>
      </w:r>
      <w:r w:rsidRPr="008D5BB4">
        <w:rPr>
          <w:rFonts w:eastAsia="Times New Roman" w:cstheme="minorHAnsi"/>
          <w:lang w:val="fr-CA" w:eastAsia="en-CA"/>
        </w:rPr>
        <w:t>inclusion des ressources non scientifiques potentiellement pertinentes dans nos résultats finaux.</w:t>
      </w:r>
    </w:p>
    <w:p w14:paraId="0D9C2A5E" w14:textId="3206D405" w:rsidR="00A636BF" w:rsidRPr="008653F5" w:rsidRDefault="00A636BF" w:rsidP="00A636BF">
      <w:pPr>
        <w:spacing w:line="300" w:lineRule="atLeast"/>
        <w:rPr>
          <w:rFonts w:eastAsia="Times New Roman" w:cstheme="minorHAnsi"/>
          <w:lang w:val="fr-CA" w:eastAsia="en-CA"/>
        </w:rPr>
      </w:pPr>
      <w:r w:rsidRPr="008653F5">
        <w:rPr>
          <w:rFonts w:eastAsia="Times New Roman" w:cstheme="minorHAnsi"/>
          <w:lang w:val="fr-CA" w:eastAsia="en-CA"/>
        </w:rPr>
        <w:t xml:space="preserve"> </w:t>
      </w:r>
    </w:p>
    <w:p w14:paraId="73A397C8" w14:textId="0D5C422A" w:rsidR="009241E0" w:rsidRPr="008A52B5" w:rsidRDefault="008A52B5" w:rsidP="003705D1">
      <w:pPr>
        <w:pStyle w:val="Heading3"/>
        <w:numPr>
          <w:ilvl w:val="1"/>
          <w:numId w:val="23"/>
        </w:numPr>
        <w:spacing w:after="240"/>
        <w:ind w:left="714" w:hanging="714"/>
        <w:rPr>
          <w:rFonts w:asciiTheme="minorHAnsi" w:eastAsia="Times New Roman" w:hAnsiTheme="minorHAnsi" w:cstheme="minorHAnsi"/>
          <w:b/>
          <w:color w:val="auto"/>
          <w:sz w:val="28"/>
          <w:szCs w:val="28"/>
          <w:lang w:val="fr-CA" w:eastAsia="en-CA"/>
        </w:rPr>
      </w:pPr>
      <w:bookmarkStart w:id="939" w:name="_Toc235472918"/>
      <w:r w:rsidRPr="008A52B5">
        <w:rPr>
          <w:rFonts w:asciiTheme="minorHAnsi" w:eastAsia="Times New Roman" w:hAnsiTheme="minorHAnsi" w:cstheme="minorHAnsi"/>
          <w:b/>
          <w:color w:val="auto"/>
          <w:sz w:val="28"/>
          <w:szCs w:val="28"/>
          <w:lang w:val="fr-CA" w:eastAsia="en-CA"/>
        </w:rPr>
        <w:t>Ré</w:t>
      </w:r>
      <w:r w:rsidR="009241E0" w:rsidRPr="008A52B5">
        <w:rPr>
          <w:rFonts w:asciiTheme="minorHAnsi" w:eastAsia="Times New Roman" w:hAnsiTheme="minorHAnsi" w:cstheme="minorHAnsi"/>
          <w:b/>
          <w:color w:val="auto"/>
          <w:sz w:val="28"/>
          <w:szCs w:val="28"/>
          <w:lang w:val="fr-CA" w:eastAsia="en-CA"/>
        </w:rPr>
        <w:t>sult</w:t>
      </w:r>
      <w:r w:rsidRPr="008A52B5">
        <w:rPr>
          <w:rFonts w:asciiTheme="minorHAnsi" w:eastAsia="Times New Roman" w:hAnsiTheme="minorHAnsi" w:cstheme="minorHAnsi"/>
          <w:b/>
          <w:color w:val="auto"/>
          <w:sz w:val="28"/>
          <w:szCs w:val="28"/>
          <w:lang w:val="fr-CA" w:eastAsia="en-CA"/>
        </w:rPr>
        <w:t>at</w:t>
      </w:r>
      <w:r w:rsidR="009241E0" w:rsidRPr="008A52B5">
        <w:rPr>
          <w:rFonts w:asciiTheme="minorHAnsi" w:eastAsia="Times New Roman" w:hAnsiTheme="minorHAnsi" w:cstheme="minorHAnsi"/>
          <w:b/>
          <w:color w:val="auto"/>
          <w:sz w:val="28"/>
          <w:szCs w:val="28"/>
          <w:lang w:val="fr-CA" w:eastAsia="en-CA"/>
        </w:rPr>
        <w:t>s</w:t>
      </w:r>
      <w:r w:rsidRPr="008A52B5">
        <w:rPr>
          <w:rFonts w:asciiTheme="minorHAnsi" w:eastAsia="Times New Roman" w:hAnsiTheme="minorHAnsi" w:cstheme="minorHAnsi"/>
          <w:b/>
          <w:color w:val="auto"/>
          <w:sz w:val="28"/>
          <w:szCs w:val="28"/>
          <w:lang w:val="fr-CA" w:eastAsia="en-CA"/>
        </w:rPr>
        <w:t xml:space="preserve"> de l’analyse rapide de la littérature et de la littérature grise</w:t>
      </w:r>
      <w:bookmarkEnd w:id="939"/>
    </w:p>
    <w:p w14:paraId="04C44DDF" w14:textId="77777777" w:rsidR="003C30AF" w:rsidRPr="00261DA4" w:rsidRDefault="003C30AF" w:rsidP="00261DA4">
      <w:pPr>
        <w:shd w:val="clear" w:color="auto" w:fill="FFFFFF"/>
        <w:spacing w:before="100" w:beforeAutospacing="1" w:after="100" w:afterAutospacing="1"/>
        <w:rPr>
          <w:rFonts w:eastAsia="Times New Roman" w:cstheme="minorHAnsi"/>
          <w:lang w:val="fr-CA" w:eastAsia="en-CA"/>
        </w:rPr>
      </w:pPr>
      <w:r w:rsidRPr="00261DA4">
        <w:rPr>
          <w:rFonts w:eastAsia="Times New Roman" w:cstheme="minorHAnsi"/>
          <w:lang w:val="fr-CA" w:eastAsia="en-CA"/>
        </w:rPr>
        <w:t>Les ressources issues de la littérature scientifique et de la littérature grise répertoriées dans notre analyse sont résumées ci</w:t>
      </w:r>
      <w:r w:rsidRPr="00261DA4">
        <w:rPr>
          <w:rFonts w:eastAsia="Times New Roman" w:cstheme="minorHAnsi"/>
          <w:lang w:val="fr-CA" w:eastAsia="en-CA"/>
        </w:rPr>
        <w:noBreakHyphen/>
        <w:t>dessous. Bien qu’elles ne soient pas exhaustives, ces publications constituent, dans leur ensemble, des repères utiles pour orienter les mesures et soutenir le développement continu d’espaces de l’environnement bâti adaptés aux enfants, en particulier en l’absence de données récentes portant spécifiquement sur les enfants en situation de handicap utilisant des appareils fonctionnels.</w:t>
      </w:r>
    </w:p>
    <w:p w14:paraId="62E3AE88" w14:textId="77777777" w:rsidR="00EA7526" w:rsidRPr="00261DA4" w:rsidRDefault="00EA7526" w:rsidP="00261DA4">
      <w:pPr>
        <w:shd w:val="clear" w:color="auto" w:fill="FFFFFF"/>
        <w:rPr>
          <w:rFonts w:eastAsia="Times New Roman" w:cstheme="minorHAnsi"/>
          <w:lang w:val="fr-CA" w:eastAsia="en-CA"/>
        </w:rPr>
      </w:pPr>
      <w:r w:rsidRPr="00261DA4">
        <w:rPr>
          <w:rFonts w:eastAsia="Times New Roman" w:cstheme="minorHAnsi"/>
          <w:lang w:val="fr-CA" w:eastAsia="en-CA"/>
        </w:rPr>
        <w:t>Ressources nord</w:t>
      </w:r>
      <w:r w:rsidRPr="00261DA4">
        <w:rPr>
          <w:rFonts w:eastAsia="Times New Roman" w:cstheme="minorHAnsi"/>
          <w:lang w:val="fr-CA" w:eastAsia="en-CA"/>
        </w:rPr>
        <w:noBreakHyphen/>
        <w:t>américaines concernant les enfants avec et sans handicap :</w:t>
      </w:r>
    </w:p>
    <w:p w14:paraId="53AB7E35" w14:textId="77777777" w:rsidR="00EA7526" w:rsidRPr="00261DA4" w:rsidRDefault="00EA7526" w:rsidP="00261DA4">
      <w:pPr>
        <w:pStyle w:val="ListParagraph"/>
        <w:numPr>
          <w:ilvl w:val="0"/>
          <w:numId w:val="37"/>
        </w:numPr>
        <w:shd w:val="clear" w:color="auto" w:fill="FFFFFF"/>
        <w:rPr>
          <w:rFonts w:eastAsia="Times New Roman" w:cstheme="minorHAnsi"/>
          <w:lang w:val="fr-CA" w:eastAsia="en-CA"/>
        </w:rPr>
      </w:pPr>
      <w:r w:rsidRPr="00261DA4">
        <w:rPr>
          <w:rFonts w:eastAsia="Times New Roman" w:cstheme="minorHAnsi"/>
          <w:lang w:val="fr-CA" w:eastAsia="en-CA"/>
        </w:rPr>
        <w:t xml:space="preserve">Université du Michigan, Transportation Research Institute (2025), </w:t>
      </w:r>
      <w:r w:rsidRPr="00261DA4">
        <w:rPr>
          <w:rFonts w:eastAsia="Times New Roman" w:cstheme="minorHAnsi"/>
          <w:i/>
          <w:lang w:val="fr-CA" w:eastAsia="en-CA"/>
        </w:rPr>
        <w:t>YouthShape.US</w:t>
      </w:r>
      <w:r w:rsidRPr="00261DA4">
        <w:rPr>
          <w:rFonts w:eastAsia="Times New Roman" w:cstheme="minorHAnsi"/>
          <w:lang w:val="fr-CA" w:eastAsia="en-CA"/>
        </w:rPr>
        <w:t xml:space="preserve">. Disponible à l’adresse suivante : </w:t>
      </w:r>
      <w:bookmarkStart w:id="940" w:name="lt_pId047_leftovers"/>
      <w:r w:rsidRPr="00261DA4">
        <w:fldChar w:fldCharType="begin"/>
      </w:r>
      <w:r w:rsidRPr="00261DA4">
        <w:rPr>
          <w:rFonts w:cstheme="minorHAnsi"/>
          <w:lang w:val="fr-CA"/>
        </w:rPr>
        <w:instrText xml:space="preserve"> HYPERLINK "https://youthshape.us/outcomes.html" </w:instrText>
      </w:r>
      <w:r w:rsidRPr="00261DA4">
        <w:fldChar w:fldCharType="separate"/>
      </w:r>
      <w:r w:rsidRPr="00261DA4">
        <w:rPr>
          <w:rStyle w:val="Hyperlink"/>
          <w:rFonts w:eastAsia="Times New Roman" w:cstheme="minorHAnsi"/>
          <w:lang w:val="fr-CA" w:eastAsia="en-CA"/>
        </w:rPr>
        <w:t>https://youthshape.us/outcomes.html</w:t>
      </w:r>
      <w:r w:rsidRPr="00261DA4">
        <w:rPr>
          <w:rStyle w:val="Hyperlink"/>
          <w:rFonts w:eastAsia="Times New Roman" w:cstheme="minorHAnsi"/>
          <w:lang w:val="fr-CA" w:eastAsia="en-CA"/>
        </w:rPr>
        <w:fldChar w:fldCharType="end"/>
      </w:r>
      <w:bookmarkEnd w:id="940"/>
      <w:r w:rsidRPr="00261DA4">
        <w:rPr>
          <w:rFonts w:eastAsia="Times New Roman" w:cstheme="minorHAnsi"/>
          <w:lang w:val="fr-CA" w:eastAsia="en-CA"/>
        </w:rPr>
        <w:t>.</w:t>
      </w:r>
    </w:p>
    <w:p w14:paraId="33253B16" w14:textId="77777777" w:rsidR="00EA7526" w:rsidRPr="00261DA4" w:rsidRDefault="00EA7526" w:rsidP="00261DA4">
      <w:pPr>
        <w:pStyle w:val="ListParagraph"/>
        <w:numPr>
          <w:ilvl w:val="0"/>
          <w:numId w:val="37"/>
        </w:numPr>
        <w:shd w:val="clear" w:color="auto" w:fill="FFFFFF"/>
        <w:rPr>
          <w:rFonts w:eastAsia="Times New Roman" w:cstheme="minorHAnsi"/>
          <w:lang w:val="en-US" w:eastAsia="en-CA"/>
        </w:rPr>
      </w:pPr>
      <w:r w:rsidRPr="00261DA4">
        <w:rPr>
          <w:rFonts w:eastAsia="Times New Roman" w:cstheme="minorHAnsi"/>
          <w:lang w:val="en-US" w:eastAsia="en-CA"/>
        </w:rPr>
        <w:t>Jones M.L.H., Ebert S.M., Miller C.S., Park B.K.D., Jung H., Wood A., Robinson L.E., Reed M.P. (2024), « Laboratory Methods for a Pilot Study of the U.S. YouthShape Survey of Child and Youth Anthropometry and Physical Capability »,</w:t>
      </w:r>
      <w:r w:rsidRPr="00261DA4">
        <w:rPr>
          <w:rFonts w:eastAsia="Times New Roman" w:cstheme="minorHAnsi"/>
          <w:i/>
          <w:iCs/>
          <w:lang w:val="en-US" w:eastAsia="en-CA"/>
        </w:rPr>
        <w:t xml:space="preserve"> Proceedings of the Human Factors and Ergonomics Society Annual Meeting</w:t>
      </w:r>
      <w:r w:rsidRPr="00261DA4">
        <w:rPr>
          <w:rFonts w:eastAsia="Times New Roman" w:cstheme="minorHAnsi"/>
          <w:lang w:val="en-US" w:eastAsia="en-CA"/>
        </w:rPr>
        <w:t xml:space="preserve">, </w:t>
      </w:r>
      <w:r w:rsidRPr="00261DA4">
        <w:rPr>
          <w:rFonts w:eastAsia="Times New Roman" w:cstheme="minorHAnsi"/>
          <w:i/>
          <w:lang w:val="en-US" w:eastAsia="en-CA"/>
        </w:rPr>
        <w:t>68(1)</w:t>
      </w:r>
      <w:r w:rsidRPr="00261DA4">
        <w:rPr>
          <w:rFonts w:eastAsia="Times New Roman" w:cstheme="minorHAnsi"/>
          <w:lang w:val="en-US" w:eastAsia="en-CA"/>
        </w:rPr>
        <w:t>, p. 193 à 198.</w:t>
      </w:r>
    </w:p>
    <w:p w14:paraId="183FF078" w14:textId="77777777" w:rsidR="00EA7526" w:rsidRPr="00261DA4" w:rsidRDefault="00EA7526" w:rsidP="00261DA4">
      <w:pPr>
        <w:pStyle w:val="ListParagraph"/>
        <w:numPr>
          <w:ilvl w:val="0"/>
          <w:numId w:val="37"/>
        </w:numPr>
        <w:shd w:val="clear" w:color="auto" w:fill="FFFFFF"/>
        <w:rPr>
          <w:rFonts w:eastAsia="Times New Roman" w:cstheme="minorHAnsi"/>
          <w:lang w:val="en-US" w:eastAsia="en-CA"/>
        </w:rPr>
      </w:pPr>
      <w:r w:rsidRPr="00261DA4">
        <w:rPr>
          <w:rFonts w:cstheme="minorHAnsi"/>
          <w:shd w:val="clear" w:color="auto" w:fill="FFFFFF"/>
          <w:lang w:val="en-US"/>
        </w:rPr>
        <w:t xml:space="preserve">Fryar C.D., Gu Q., Afful J., Carroll M.D., Ogden C.L. (2025), « Anthropometric Reference Data for Children and Adults: United States », août 2021 à août 2023, </w:t>
      </w:r>
      <w:r w:rsidRPr="00261DA4">
        <w:rPr>
          <w:rFonts w:cstheme="minorHAnsi"/>
          <w:i/>
          <w:shd w:val="clear" w:color="auto" w:fill="FFFFFF"/>
          <w:lang w:val="en-US"/>
        </w:rPr>
        <w:t>Vital Health Stat</w:t>
      </w:r>
      <w:r w:rsidRPr="00261DA4">
        <w:rPr>
          <w:rFonts w:cstheme="minorHAnsi"/>
          <w:shd w:val="clear" w:color="auto" w:fill="FFFFFF"/>
          <w:lang w:val="en-US"/>
        </w:rPr>
        <w:t xml:space="preserve"> 3, (50):1.</w:t>
      </w:r>
    </w:p>
    <w:p w14:paraId="67F8F133" w14:textId="77777777" w:rsidR="00EA7526" w:rsidRPr="00261DA4" w:rsidRDefault="00EA7526" w:rsidP="00261DA4">
      <w:pPr>
        <w:pStyle w:val="ListParagraph"/>
        <w:numPr>
          <w:ilvl w:val="0"/>
          <w:numId w:val="37"/>
        </w:numPr>
        <w:shd w:val="clear" w:color="auto" w:fill="FFFFFF"/>
        <w:rPr>
          <w:rFonts w:eastAsia="Times New Roman" w:cstheme="minorHAnsi"/>
          <w:lang w:val="en-US" w:eastAsia="en-CA"/>
        </w:rPr>
      </w:pPr>
      <w:r w:rsidRPr="00261DA4">
        <w:rPr>
          <w:rFonts w:cstheme="minorHAnsi"/>
          <w:shd w:val="clear" w:color="auto" w:fill="FFFFFF"/>
          <w:lang w:val="en-US"/>
        </w:rPr>
        <w:t xml:space="preserve">Fryar C.D., Carroll M.D., Gu Q., Afful J., Ogden C.L. (2021), « Anthropometric Reference Data for Children and Adults: United States », 2015 à 2018, </w:t>
      </w:r>
      <w:r w:rsidRPr="00261DA4">
        <w:rPr>
          <w:rFonts w:cstheme="minorHAnsi"/>
          <w:i/>
          <w:shd w:val="clear" w:color="auto" w:fill="FFFFFF"/>
          <w:lang w:val="en-US"/>
        </w:rPr>
        <w:t>Vital Health Stat</w:t>
      </w:r>
      <w:r w:rsidRPr="00261DA4">
        <w:rPr>
          <w:rFonts w:cstheme="minorHAnsi"/>
          <w:shd w:val="clear" w:color="auto" w:fill="FFFFFF"/>
          <w:lang w:val="en-US"/>
        </w:rPr>
        <w:t xml:space="preserve"> 3, (36):1-44.</w:t>
      </w:r>
    </w:p>
    <w:p w14:paraId="544A27EA" w14:textId="77777777" w:rsidR="00EA7526" w:rsidRPr="00261DA4" w:rsidRDefault="00EA7526" w:rsidP="00261DA4">
      <w:pPr>
        <w:pStyle w:val="ListParagraph"/>
        <w:numPr>
          <w:ilvl w:val="0"/>
          <w:numId w:val="37"/>
        </w:numPr>
        <w:shd w:val="clear" w:color="auto" w:fill="FFFFFF"/>
        <w:rPr>
          <w:rFonts w:eastAsia="Times New Roman" w:cstheme="minorHAnsi"/>
          <w:lang w:val="fr-CA" w:eastAsia="en-CA"/>
        </w:rPr>
      </w:pPr>
      <w:r w:rsidRPr="00261DA4">
        <w:rPr>
          <w:rFonts w:cstheme="minorHAnsi"/>
          <w:shd w:val="clear" w:color="auto" w:fill="FFFFFF"/>
          <w:lang w:val="en-US"/>
        </w:rPr>
        <w:t>Shin, SJ.H., Maher, M. (2020), « Reliability of Anthropometric Reference Data for Children’s Product Design »</w:t>
      </w:r>
      <w:r w:rsidRPr="00261DA4">
        <w:rPr>
          <w:rFonts w:cstheme="minorHAnsi"/>
          <w:i/>
          <w:shd w:val="clear" w:color="auto" w:fill="FFFFFF"/>
          <w:lang w:val="en-US"/>
        </w:rPr>
        <w:t>.</w:t>
      </w:r>
      <w:r w:rsidRPr="00261DA4">
        <w:rPr>
          <w:rFonts w:cstheme="minorHAnsi"/>
          <w:shd w:val="clear" w:color="auto" w:fill="FFFFFF"/>
          <w:lang w:val="en-US"/>
        </w:rPr>
        <w:t xml:space="preserve"> Dans : Di Bucchianico, G. (éditeurs) </w:t>
      </w:r>
      <w:r w:rsidRPr="00261DA4">
        <w:rPr>
          <w:rFonts w:cstheme="minorHAnsi"/>
          <w:i/>
          <w:shd w:val="clear" w:color="auto" w:fill="FFFFFF"/>
          <w:lang w:val="en-US"/>
        </w:rPr>
        <w:t>Advances in Design for Inclusion</w:t>
      </w:r>
      <w:r w:rsidRPr="00261DA4">
        <w:rPr>
          <w:rFonts w:cstheme="minorHAnsi"/>
          <w:shd w:val="clear" w:color="auto" w:fill="FFFFFF"/>
          <w:lang w:val="en-US"/>
        </w:rPr>
        <w:t xml:space="preserve">, AHFE 2019, </w:t>
      </w:r>
      <w:r w:rsidRPr="00261DA4">
        <w:rPr>
          <w:rFonts w:cstheme="minorHAnsi"/>
          <w:i/>
          <w:shd w:val="clear" w:color="auto" w:fill="FFFFFF"/>
          <w:lang w:val="en-US"/>
        </w:rPr>
        <w:t>Advances in Intelligent Systems and Computing</w:t>
      </w:r>
      <w:r w:rsidRPr="00261DA4">
        <w:rPr>
          <w:rFonts w:cstheme="minorHAnsi"/>
          <w:shd w:val="clear" w:color="auto" w:fill="FFFFFF"/>
          <w:lang w:val="en-US"/>
        </w:rPr>
        <w:t xml:space="preserve">, vol. 954, Springer, Cham. </w:t>
      </w:r>
      <w:r w:rsidRPr="00261DA4">
        <w:rPr>
          <w:rFonts w:eastAsia="Times New Roman" w:cstheme="minorHAnsi"/>
          <w:lang w:val="fr-CA" w:eastAsia="en-CA"/>
        </w:rPr>
        <w:t xml:space="preserve">Disponible à l’adresse suivante : </w:t>
      </w:r>
      <w:r w:rsidRPr="00261DA4">
        <w:rPr>
          <w:rFonts w:cstheme="minorHAnsi"/>
          <w:shd w:val="clear" w:color="auto" w:fill="FFFFFF"/>
          <w:lang w:val="fr-CA"/>
        </w:rPr>
        <w:t>https://doi.org/10.1007/978-3-030-20444-0_34.</w:t>
      </w:r>
    </w:p>
    <w:p w14:paraId="3BEA158C" w14:textId="77777777" w:rsidR="00EA7526" w:rsidRPr="00261DA4" w:rsidRDefault="00EA7526" w:rsidP="00261DA4">
      <w:pPr>
        <w:pStyle w:val="ListParagraph"/>
        <w:numPr>
          <w:ilvl w:val="0"/>
          <w:numId w:val="37"/>
        </w:numPr>
        <w:shd w:val="clear" w:color="auto" w:fill="FFFFFF"/>
        <w:rPr>
          <w:rFonts w:eastAsia="Times New Roman" w:cstheme="minorHAnsi"/>
          <w:lang w:val="en-US" w:eastAsia="en-CA"/>
        </w:rPr>
      </w:pPr>
      <w:r w:rsidRPr="00261DA4">
        <w:rPr>
          <w:rFonts w:cstheme="minorHAnsi"/>
          <w:shd w:val="clear" w:color="auto" w:fill="FFFFFF"/>
          <w:lang w:val="en-US"/>
        </w:rPr>
        <w:t xml:space="preserve">Pagano B.T., Parkinson M.B., Reed M.P. (2015), « An updated estimate of the body dimensions of US children », </w:t>
      </w:r>
      <w:r w:rsidRPr="00261DA4">
        <w:rPr>
          <w:rFonts w:cstheme="minorHAnsi"/>
          <w:i/>
          <w:shd w:val="clear" w:color="auto" w:fill="FFFFFF"/>
          <w:lang w:val="en-US"/>
        </w:rPr>
        <w:t>Ergonomics</w:t>
      </w:r>
      <w:r w:rsidRPr="00261DA4">
        <w:rPr>
          <w:rFonts w:cstheme="minorHAnsi"/>
          <w:shd w:val="clear" w:color="auto" w:fill="FFFFFF"/>
          <w:lang w:val="en-US"/>
        </w:rPr>
        <w:t>, 58(6):1045-57, DOI : 10.1080/00140139.2014.1000392.</w:t>
      </w:r>
    </w:p>
    <w:p w14:paraId="1E497806" w14:textId="77777777" w:rsidR="00EA7526" w:rsidRPr="00261DA4" w:rsidRDefault="00EA7526" w:rsidP="00261DA4">
      <w:pPr>
        <w:pStyle w:val="ListParagraph"/>
        <w:numPr>
          <w:ilvl w:val="0"/>
          <w:numId w:val="37"/>
        </w:numPr>
        <w:shd w:val="clear" w:color="auto" w:fill="FFFFFF"/>
        <w:rPr>
          <w:rFonts w:eastAsia="Times New Roman" w:cstheme="minorHAnsi"/>
          <w:lang w:val="fr-CA" w:eastAsia="en-CA"/>
        </w:rPr>
      </w:pPr>
      <w:r w:rsidRPr="00261DA4">
        <w:rPr>
          <w:rFonts w:cstheme="minorHAnsi"/>
          <w:shd w:val="clear" w:color="auto" w:fill="FFFFFF"/>
          <w:lang w:val="en-US"/>
        </w:rPr>
        <w:t xml:space="preserve">Patton I.T., McPherson A.C. (2013), « Anthropometric measurements in Canadian children: a scoping review », </w:t>
      </w:r>
      <w:r w:rsidRPr="00261DA4">
        <w:rPr>
          <w:rFonts w:cstheme="minorHAnsi"/>
          <w:i/>
          <w:shd w:val="clear" w:color="auto" w:fill="FFFFFF"/>
          <w:lang w:val="en-US"/>
        </w:rPr>
        <w:t>Canadian Journal of Public Health</w:t>
      </w:r>
      <w:r w:rsidRPr="00261DA4">
        <w:rPr>
          <w:rFonts w:cstheme="minorHAnsi"/>
          <w:shd w:val="clear" w:color="auto" w:fill="FFFFFF"/>
          <w:lang w:val="en-US"/>
        </w:rPr>
        <w:t xml:space="preserve">, 104(5):e369-74. </w:t>
      </w:r>
      <w:r w:rsidRPr="00261DA4">
        <w:rPr>
          <w:rFonts w:cstheme="minorHAnsi"/>
          <w:shd w:val="clear" w:color="auto" w:fill="FFFFFF"/>
          <w:lang w:val="fr-CA"/>
        </w:rPr>
        <w:t>DOI : 10.17269/cjph.104.4032.</w:t>
      </w:r>
    </w:p>
    <w:p w14:paraId="038E41B2" w14:textId="77777777" w:rsidR="00EA7526" w:rsidRPr="00261DA4" w:rsidRDefault="00EA7526" w:rsidP="00261DA4">
      <w:pPr>
        <w:pStyle w:val="ListParagraph"/>
        <w:numPr>
          <w:ilvl w:val="0"/>
          <w:numId w:val="37"/>
        </w:numPr>
        <w:shd w:val="clear" w:color="auto" w:fill="FFFFFF"/>
        <w:rPr>
          <w:rFonts w:eastAsia="Times New Roman" w:cstheme="minorHAnsi"/>
          <w:lang w:val="fr-CA" w:eastAsia="en-CA"/>
        </w:rPr>
      </w:pPr>
      <w:r w:rsidRPr="00261DA4">
        <w:rPr>
          <w:rFonts w:cstheme="minorHAnsi"/>
          <w:shd w:val="clear" w:color="auto" w:fill="FFFFFF"/>
          <w:lang w:val="en-US"/>
        </w:rPr>
        <w:t xml:space="preserve">Norris R.A., Wilder E., Norton J. (2008), « The functional reach test in 3- to 5-year-old children without disabilities », </w:t>
      </w:r>
      <w:r w:rsidRPr="00261DA4">
        <w:rPr>
          <w:rFonts w:cstheme="minorHAnsi"/>
          <w:i/>
          <w:shd w:val="clear" w:color="auto" w:fill="FFFFFF"/>
          <w:lang w:val="en-US"/>
        </w:rPr>
        <w:t>Pediatric Physical Therapy</w:t>
      </w:r>
      <w:r w:rsidRPr="00261DA4">
        <w:rPr>
          <w:rFonts w:cstheme="minorHAnsi"/>
          <w:shd w:val="clear" w:color="auto" w:fill="FFFFFF"/>
          <w:lang w:val="en-US"/>
        </w:rPr>
        <w:t xml:space="preserve">, 20(1):47-52. </w:t>
      </w:r>
      <w:r w:rsidRPr="00261DA4">
        <w:rPr>
          <w:rFonts w:cstheme="minorHAnsi"/>
          <w:shd w:val="clear" w:color="auto" w:fill="FFFFFF"/>
          <w:lang w:val="fr-CA"/>
        </w:rPr>
        <w:t>DOI : 10.1097/PEP.0b013e31815ce63f. PMID : 18300933.</w:t>
      </w:r>
    </w:p>
    <w:p w14:paraId="037AF008" w14:textId="77777777" w:rsidR="00EA7526" w:rsidRPr="00261DA4" w:rsidRDefault="00EA7526" w:rsidP="00261DA4">
      <w:pPr>
        <w:pStyle w:val="ListParagraph"/>
        <w:numPr>
          <w:ilvl w:val="0"/>
          <w:numId w:val="37"/>
        </w:numPr>
        <w:shd w:val="clear" w:color="auto" w:fill="FFFFFF"/>
        <w:rPr>
          <w:rFonts w:eastAsia="Times New Roman" w:cstheme="minorHAnsi"/>
          <w:lang w:val="fr-CA" w:eastAsia="en-CA"/>
        </w:rPr>
      </w:pPr>
      <w:r w:rsidRPr="00261DA4">
        <w:rPr>
          <w:rFonts w:cstheme="minorHAnsi"/>
          <w:shd w:val="clear" w:color="auto" w:fill="FFFFFF"/>
          <w:lang w:val="en-US"/>
        </w:rPr>
        <w:t xml:space="preserve">Reed M., Ebert-Hamilton S., Manary M., Klinich K., et coll. (2005), « A New Database of Child Anthropometry and Seated Posture for Automotive Safety Applications », </w:t>
      </w:r>
      <w:r w:rsidRPr="00261DA4">
        <w:rPr>
          <w:rFonts w:cstheme="minorHAnsi"/>
          <w:i/>
          <w:shd w:val="clear" w:color="auto" w:fill="FFFFFF"/>
          <w:lang w:val="en-US"/>
        </w:rPr>
        <w:t>SAE Technical Paper</w:t>
      </w:r>
      <w:r w:rsidRPr="00261DA4">
        <w:rPr>
          <w:rFonts w:cstheme="minorHAnsi"/>
          <w:shd w:val="clear" w:color="auto" w:fill="FFFFFF"/>
          <w:lang w:val="en-US"/>
        </w:rPr>
        <w:t xml:space="preserve">, 2005-01-1837. </w:t>
      </w:r>
      <w:hyperlink r:id="rId55" w:history="1">
        <w:r w:rsidRPr="00261DA4">
          <w:rPr>
            <w:rStyle w:val="Hyperlink"/>
            <w:rFonts w:cstheme="minorHAnsi"/>
            <w:color w:val="005195"/>
            <w:shd w:val="clear" w:color="auto" w:fill="FFFFFF"/>
            <w:lang w:val="fr-CA"/>
          </w:rPr>
          <w:t>https://doi.org/10.4271/2005-01-1837</w:t>
        </w:r>
      </w:hyperlink>
      <w:r w:rsidRPr="00261DA4">
        <w:rPr>
          <w:rFonts w:cstheme="minorHAnsi"/>
          <w:color w:val="393E47"/>
          <w:shd w:val="clear" w:color="auto" w:fill="FFFFFF"/>
          <w:lang w:val="fr-CA"/>
        </w:rPr>
        <w:t>.</w:t>
      </w:r>
    </w:p>
    <w:p w14:paraId="74E0A25C" w14:textId="09D13CD9" w:rsidR="00A45F7D" w:rsidRPr="00261DA4" w:rsidRDefault="00A45F7D" w:rsidP="00261DA4">
      <w:pPr>
        <w:shd w:val="clear" w:color="auto" w:fill="FFFFFF"/>
        <w:rPr>
          <w:rFonts w:eastAsia="Times New Roman" w:cstheme="minorHAnsi"/>
          <w:lang w:val="fr-CA" w:eastAsia="en-CA"/>
        </w:rPr>
      </w:pPr>
    </w:p>
    <w:p w14:paraId="6475EB1D" w14:textId="77777777" w:rsidR="00117C74" w:rsidRPr="00261DA4" w:rsidRDefault="00117C74" w:rsidP="00261DA4">
      <w:pPr>
        <w:shd w:val="clear" w:color="auto" w:fill="FFFFFF"/>
        <w:rPr>
          <w:rFonts w:eastAsia="Times New Roman" w:cstheme="minorHAnsi"/>
          <w:lang w:val="fr-CA" w:eastAsia="en-CA"/>
        </w:rPr>
      </w:pPr>
      <w:r w:rsidRPr="00261DA4">
        <w:rPr>
          <w:rFonts w:eastAsia="Times New Roman" w:cstheme="minorHAnsi"/>
          <w:lang w:val="fr-CA" w:eastAsia="en-CA"/>
        </w:rPr>
        <w:t>Ressources internationales :</w:t>
      </w:r>
    </w:p>
    <w:p w14:paraId="1AC9AAC7" w14:textId="77777777" w:rsidR="00117C74" w:rsidRPr="00261DA4" w:rsidRDefault="00117C74" w:rsidP="00261DA4">
      <w:pPr>
        <w:pStyle w:val="ListParagraph"/>
        <w:numPr>
          <w:ilvl w:val="0"/>
          <w:numId w:val="35"/>
        </w:numPr>
        <w:shd w:val="clear" w:color="auto" w:fill="FFFFFF"/>
        <w:rPr>
          <w:rFonts w:eastAsia="Times New Roman" w:cstheme="minorHAnsi"/>
          <w:lang w:val="fr-CA" w:eastAsia="en-CA"/>
        </w:rPr>
      </w:pPr>
      <w:r w:rsidRPr="00261DA4">
        <w:rPr>
          <w:rFonts w:eastAsia="Times New Roman" w:cstheme="minorHAnsi"/>
          <w:lang w:val="en-US" w:eastAsia="en-CA"/>
        </w:rPr>
        <w:t xml:space="preserve">Alotaibi R.S., Algabbani M.F., Shaheen A.A.M., Albishi A.M., Almurdi M.M. (2024), « Normative values and factors affecting Pediatric Reach Tests in Saudi children aged 6–11 years in the eastern province: cross-sectional study », </w:t>
      </w:r>
      <w:r w:rsidRPr="00261DA4">
        <w:rPr>
          <w:rFonts w:eastAsia="Times New Roman" w:cstheme="minorHAnsi"/>
          <w:i/>
          <w:lang w:val="en-US" w:eastAsia="en-CA"/>
        </w:rPr>
        <w:t>Frontiers in Pediatrics.</w:t>
      </w:r>
      <w:r w:rsidRPr="00261DA4">
        <w:rPr>
          <w:rFonts w:eastAsia="Times New Roman" w:cstheme="minorHAnsi"/>
          <w:lang w:val="en-US" w:eastAsia="en-CA"/>
        </w:rPr>
        <w:t xml:space="preserve"> </w:t>
      </w:r>
      <w:r w:rsidRPr="00261DA4">
        <w:rPr>
          <w:rFonts w:eastAsia="Times New Roman" w:cstheme="minorHAnsi"/>
          <w:lang w:val="fr-CA" w:eastAsia="en-CA"/>
        </w:rPr>
        <w:t>11:1240659. DOI : 10.3389/fped.2023.1240659</w:t>
      </w:r>
    </w:p>
    <w:p w14:paraId="45A955B5" w14:textId="77777777" w:rsidR="00117C74" w:rsidRPr="00261DA4" w:rsidRDefault="00117C74" w:rsidP="00261DA4">
      <w:pPr>
        <w:pStyle w:val="ListParagraph"/>
        <w:numPr>
          <w:ilvl w:val="0"/>
          <w:numId w:val="35"/>
        </w:numPr>
        <w:shd w:val="clear" w:color="auto" w:fill="FFFFFF"/>
        <w:rPr>
          <w:rFonts w:eastAsia="Times New Roman" w:cstheme="minorHAnsi"/>
          <w:lang w:val="fr-CA" w:eastAsia="en-CA"/>
        </w:rPr>
      </w:pPr>
      <w:r w:rsidRPr="00261DA4">
        <w:rPr>
          <w:rFonts w:eastAsia="Times New Roman" w:cstheme="minorHAnsi"/>
          <w:lang w:val="en-US" w:eastAsia="en-CA"/>
        </w:rPr>
        <w:t xml:space="preserve">Susmartini S., Astuti R.D., Mustikasari R., Nur Rosyidi C.N. (2013), « Redesigning manual wheelchair for disabled children using anthropometry data and biomechanical analysis », </w:t>
      </w:r>
      <w:r w:rsidRPr="00261DA4">
        <w:rPr>
          <w:rFonts w:eastAsia="Times New Roman" w:cstheme="minorHAnsi"/>
          <w:i/>
          <w:lang w:val="en-US" w:eastAsia="en-CA"/>
        </w:rPr>
        <w:t>Applied Mechanics and Materials.</w:t>
      </w:r>
      <w:r w:rsidRPr="00261DA4">
        <w:rPr>
          <w:rFonts w:eastAsia="Times New Roman" w:cstheme="minorHAnsi"/>
          <w:lang w:val="en-US" w:eastAsia="en-CA"/>
        </w:rPr>
        <w:t xml:space="preserve"> </w:t>
      </w:r>
      <w:r w:rsidRPr="00261DA4">
        <w:rPr>
          <w:rFonts w:eastAsia="Times New Roman" w:cstheme="minorHAnsi"/>
          <w:lang w:val="fr-CA" w:eastAsia="en-CA"/>
        </w:rPr>
        <w:t>343:115-119</w:t>
      </w:r>
    </w:p>
    <w:p w14:paraId="0C49CA30" w14:textId="77777777" w:rsidR="00117C74" w:rsidRPr="00261DA4" w:rsidRDefault="00117C74" w:rsidP="00261DA4">
      <w:pPr>
        <w:pStyle w:val="ListParagraph"/>
        <w:numPr>
          <w:ilvl w:val="0"/>
          <w:numId w:val="35"/>
        </w:numPr>
        <w:shd w:val="clear" w:color="auto" w:fill="FFFFFF"/>
        <w:autoSpaceDE w:val="0"/>
        <w:autoSpaceDN w:val="0"/>
        <w:adjustRightInd w:val="0"/>
        <w:rPr>
          <w:rStyle w:val="Hyperlink"/>
          <w:rFonts w:eastAsia="Times New Roman" w:cstheme="minorHAnsi"/>
          <w:lang w:val="fr-CA" w:eastAsia="en-CA"/>
        </w:rPr>
      </w:pPr>
      <w:r w:rsidRPr="00261DA4">
        <w:rPr>
          <w:rFonts w:eastAsia="TimesNewRoman" w:cstheme="minorHAnsi"/>
          <w:lang w:val="en-US"/>
        </w:rPr>
        <w:t xml:space="preserve">TU Delft, KidsCAN Anthropometic Survey. </w:t>
      </w:r>
      <w:r w:rsidRPr="00261DA4">
        <w:rPr>
          <w:rFonts w:eastAsia="TimesNewRoman" w:cstheme="minorHAnsi"/>
          <w:lang w:val="fr-CA"/>
        </w:rPr>
        <w:t xml:space="preserve">Disponible à l’adresse suivante : </w:t>
      </w:r>
      <w:hyperlink r:id="rId56" w:history="1">
        <w:r w:rsidRPr="00261DA4">
          <w:rPr>
            <w:rStyle w:val="Hyperlink"/>
            <w:rFonts w:eastAsia="TimesNewRoman" w:cstheme="minorHAnsi"/>
            <w:lang w:val="fr-CA"/>
          </w:rPr>
          <w:t>https://kidscantudelft.webflow.io/</w:t>
        </w:r>
      </w:hyperlink>
      <w:r w:rsidRPr="00261DA4">
        <w:rPr>
          <w:rFonts w:eastAsia="Times New Roman" w:cstheme="minorHAnsi"/>
          <w:lang w:val="fr-CA" w:eastAsia="en-CA"/>
        </w:rPr>
        <w:t>.</w:t>
      </w:r>
    </w:p>
    <w:p w14:paraId="05DE4738" w14:textId="77777777" w:rsidR="00117C74" w:rsidRPr="00261DA4" w:rsidRDefault="00117C74" w:rsidP="00261DA4">
      <w:pPr>
        <w:pStyle w:val="ListParagraph"/>
        <w:numPr>
          <w:ilvl w:val="0"/>
          <w:numId w:val="35"/>
        </w:numPr>
        <w:autoSpaceDE w:val="0"/>
        <w:autoSpaceDN w:val="0"/>
        <w:adjustRightInd w:val="0"/>
        <w:rPr>
          <w:rFonts w:eastAsia="TimesNewRoman" w:cstheme="minorHAnsi"/>
          <w:lang w:val="fr-CA"/>
        </w:rPr>
      </w:pPr>
      <w:r w:rsidRPr="00261DA4">
        <w:rPr>
          <w:rFonts w:eastAsia="TimesNewRoman" w:cstheme="minorHAnsi"/>
          <w:lang w:val="fr-CA"/>
        </w:rPr>
        <w:t xml:space="preserve">PeopleSize 2020. Disponible à l’adresse suivante : </w:t>
      </w:r>
      <w:bookmarkStart w:id="941" w:name="lt_pId094_leftovers"/>
      <w:r w:rsidRPr="00261DA4">
        <w:fldChar w:fldCharType="begin"/>
      </w:r>
      <w:r w:rsidRPr="00261DA4">
        <w:rPr>
          <w:rFonts w:cstheme="minorHAnsi"/>
          <w:lang w:val="fr-CA"/>
        </w:rPr>
        <w:instrText xml:space="preserve"> HYPERLINK "https://www.openerg.com/psz/anthropometry_data.html" </w:instrText>
      </w:r>
      <w:r w:rsidRPr="00261DA4">
        <w:fldChar w:fldCharType="separate"/>
      </w:r>
      <w:r w:rsidRPr="00261DA4">
        <w:rPr>
          <w:rStyle w:val="Hyperlink"/>
          <w:rFonts w:eastAsia="TimesNewRoman" w:cstheme="minorHAnsi"/>
          <w:lang w:val="fr-CA"/>
        </w:rPr>
        <w:t>https://www.openerg.com/psz/anthropometry_data.html</w:t>
      </w:r>
      <w:r w:rsidRPr="00261DA4">
        <w:rPr>
          <w:rStyle w:val="Hyperlink"/>
          <w:rFonts w:eastAsia="TimesNewRoman" w:cstheme="minorHAnsi"/>
          <w:lang w:val="fr-CA"/>
        </w:rPr>
        <w:fldChar w:fldCharType="end"/>
      </w:r>
      <w:bookmarkEnd w:id="941"/>
      <w:r w:rsidRPr="00261DA4">
        <w:rPr>
          <w:rFonts w:eastAsia="Times New Roman" w:cstheme="minorHAnsi"/>
          <w:lang w:val="fr-CA" w:eastAsia="en-CA"/>
        </w:rPr>
        <w:t>.</w:t>
      </w:r>
    </w:p>
    <w:p w14:paraId="60E1016F" w14:textId="77777777" w:rsidR="00A45F7D" w:rsidRPr="00261DA4" w:rsidRDefault="00A45F7D" w:rsidP="00261DA4">
      <w:pPr>
        <w:shd w:val="clear" w:color="auto" w:fill="FFFFFF"/>
        <w:rPr>
          <w:rFonts w:eastAsia="Times New Roman" w:cstheme="minorHAnsi"/>
          <w:lang w:val="fr-CA" w:eastAsia="en-CA"/>
        </w:rPr>
      </w:pPr>
    </w:p>
    <w:p w14:paraId="4F3532B1" w14:textId="77777777" w:rsidR="00117C74" w:rsidRPr="00261DA4" w:rsidRDefault="00117C74" w:rsidP="00261DA4">
      <w:pPr>
        <w:shd w:val="clear" w:color="auto" w:fill="FFFFFF"/>
        <w:rPr>
          <w:rFonts w:eastAsia="Times New Roman" w:cstheme="minorHAnsi"/>
          <w:lang w:val="fr-CA" w:eastAsia="en-CA"/>
        </w:rPr>
      </w:pPr>
      <w:r w:rsidRPr="00261DA4">
        <w:rPr>
          <w:rFonts w:eastAsia="Times New Roman" w:cstheme="minorHAnsi"/>
          <w:lang w:val="fr-CA" w:eastAsia="en-CA"/>
        </w:rPr>
        <w:t>Articles de synthèse consacrés à la conception du mobilier scolaire pour les enfants :</w:t>
      </w:r>
    </w:p>
    <w:p w14:paraId="46E68319" w14:textId="77777777" w:rsidR="00117C74" w:rsidRPr="00261DA4" w:rsidRDefault="00117C74" w:rsidP="00261DA4">
      <w:pPr>
        <w:pStyle w:val="ListParagraph"/>
        <w:numPr>
          <w:ilvl w:val="0"/>
          <w:numId w:val="34"/>
        </w:numPr>
        <w:shd w:val="clear" w:color="auto" w:fill="FFFFFF"/>
        <w:rPr>
          <w:rFonts w:eastAsia="Times New Roman" w:cstheme="minorHAnsi"/>
          <w:lang w:val="fr-CA" w:eastAsia="en-CA"/>
        </w:rPr>
      </w:pPr>
      <w:r w:rsidRPr="00261DA4">
        <w:rPr>
          <w:rFonts w:cstheme="minorHAnsi"/>
          <w:lang w:val="en-US"/>
        </w:rPr>
        <w:t xml:space="preserve">Arefi M.F., Pouya A.B., Poursadeqiyan M. (2021), « Investigating the match between anthropometric measures and the classroom furniture dimensions in Iranian students with health approach: A systematic review », </w:t>
      </w:r>
      <w:r w:rsidRPr="00261DA4">
        <w:rPr>
          <w:rFonts w:cstheme="minorHAnsi"/>
          <w:i/>
          <w:iCs/>
          <w:lang w:val="en-US"/>
        </w:rPr>
        <w:t>Journal of Education and Health Promotion</w:t>
      </w:r>
      <w:r w:rsidRPr="00261DA4">
        <w:rPr>
          <w:rFonts w:cstheme="minorHAnsi"/>
          <w:lang w:val="en-US"/>
        </w:rPr>
        <w:t>, </w:t>
      </w:r>
      <w:r w:rsidRPr="00261DA4">
        <w:rPr>
          <w:rFonts w:cstheme="minorHAnsi"/>
          <w:i/>
          <w:iCs/>
          <w:lang w:val="en-US"/>
        </w:rPr>
        <w:t>10</w:t>
      </w:r>
      <w:r w:rsidRPr="00261DA4">
        <w:rPr>
          <w:rFonts w:cstheme="minorHAnsi"/>
          <w:lang w:val="en-US"/>
        </w:rPr>
        <w:t>, 38. </w:t>
      </w:r>
      <w:hyperlink r:id="rId57" w:tgtFrame="_blank" w:tooltip="https://doi.org/10.4103/jehp.jehp_516_20" w:history="1">
        <w:r w:rsidRPr="00261DA4">
          <w:rPr>
            <w:rStyle w:val="Hyperlink"/>
            <w:rFonts w:cstheme="minorHAnsi"/>
            <w:bdr w:val="none" w:sz="0" w:space="0" w:color="auto" w:frame="1"/>
            <w:lang w:val="fr-CA"/>
          </w:rPr>
          <w:t>https://doi.org/10.4103/jehp.jehp_516_20</w:t>
        </w:r>
      </w:hyperlink>
    </w:p>
    <w:p w14:paraId="144024E9" w14:textId="77777777" w:rsidR="00117C74" w:rsidRPr="00261DA4" w:rsidRDefault="00117C74" w:rsidP="00261DA4">
      <w:pPr>
        <w:pStyle w:val="ListParagraph"/>
        <w:numPr>
          <w:ilvl w:val="0"/>
          <w:numId w:val="33"/>
        </w:numPr>
        <w:shd w:val="clear" w:color="auto" w:fill="FFFFFF"/>
        <w:spacing w:before="100" w:beforeAutospacing="1" w:after="100" w:afterAutospacing="1"/>
        <w:rPr>
          <w:rStyle w:val="Hyperlink"/>
          <w:rFonts w:cstheme="minorHAnsi"/>
          <w:bdr w:val="none" w:sz="0" w:space="0" w:color="auto" w:frame="1"/>
          <w:lang w:val="en-US"/>
        </w:rPr>
      </w:pPr>
      <w:r w:rsidRPr="00261DA4">
        <w:rPr>
          <w:rFonts w:cstheme="minorHAnsi"/>
          <w:lang w:val="en-US"/>
        </w:rPr>
        <w:t xml:space="preserve">Castellucci H.I., Arezes P.M., Molenbroek J.F.M., de Bruin R., Viviani C. (2017), « The influence of school furniture on students’ performance and physical responses: results of a systematic review », </w:t>
      </w:r>
      <w:r w:rsidRPr="00261DA4">
        <w:rPr>
          <w:rFonts w:cstheme="minorHAnsi"/>
          <w:i/>
          <w:iCs/>
          <w:lang w:val="en-US"/>
        </w:rPr>
        <w:t>Ergonomics</w:t>
      </w:r>
      <w:r w:rsidRPr="00261DA4">
        <w:rPr>
          <w:rFonts w:cstheme="minorHAnsi"/>
          <w:lang w:val="en-US"/>
        </w:rPr>
        <w:t>, </w:t>
      </w:r>
      <w:r w:rsidRPr="00261DA4">
        <w:rPr>
          <w:rFonts w:cstheme="minorHAnsi"/>
          <w:iCs/>
          <w:lang w:val="en-US"/>
        </w:rPr>
        <w:t>60</w:t>
      </w:r>
      <w:r w:rsidRPr="00261DA4">
        <w:rPr>
          <w:rFonts w:cstheme="minorHAnsi"/>
          <w:lang w:val="en-US"/>
        </w:rPr>
        <w:t xml:space="preserve">(1), p. 93 à 110 </w:t>
      </w:r>
      <w:hyperlink r:id="rId58" w:tgtFrame="_blank" w:tooltip="https://doi.org/10.1080/00140139.2016.1170889" w:history="1">
        <w:r w:rsidRPr="00261DA4">
          <w:rPr>
            <w:rStyle w:val="Hyperlink"/>
            <w:rFonts w:cstheme="minorHAnsi"/>
            <w:bdr w:val="none" w:sz="0" w:space="0" w:color="auto" w:frame="1"/>
            <w:lang w:val="en-US"/>
          </w:rPr>
          <w:t>https://doi.org/10.1080/00140139.2016.1170889</w:t>
        </w:r>
      </w:hyperlink>
    </w:p>
    <w:p w14:paraId="7BD4B56A" w14:textId="77777777" w:rsidR="00117C74" w:rsidRPr="00261DA4" w:rsidRDefault="00117C74" w:rsidP="00261DA4">
      <w:pPr>
        <w:pStyle w:val="ListParagraph"/>
        <w:numPr>
          <w:ilvl w:val="0"/>
          <w:numId w:val="33"/>
        </w:numPr>
        <w:shd w:val="clear" w:color="auto" w:fill="FFFFFF"/>
        <w:textAlignment w:val="baseline"/>
        <w:rPr>
          <w:rFonts w:cstheme="minorHAnsi"/>
          <w:lang w:val="en-US"/>
        </w:rPr>
      </w:pPr>
      <w:r w:rsidRPr="00261DA4">
        <w:rPr>
          <w:rFonts w:cstheme="minorHAnsi"/>
          <w:lang w:val="en-US"/>
        </w:rPr>
        <w:t xml:space="preserve">Castellucci H.I., Arezes P.M., Molenbroek J.F. (2015), « Equations for defining the mismatch between students and school furniture: A systematic review », </w:t>
      </w:r>
      <w:r w:rsidRPr="00261DA4">
        <w:rPr>
          <w:rFonts w:cstheme="minorHAnsi"/>
          <w:i/>
          <w:iCs/>
          <w:lang w:val="en-US"/>
        </w:rPr>
        <w:t>International Journal of Industrial Ergonomics</w:t>
      </w:r>
      <w:r w:rsidRPr="00261DA4">
        <w:rPr>
          <w:rFonts w:cstheme="minorHAnsi"/>
          <w:iCs/>
          <w:lang w:val="en-US"/>
        </w:rPr>
        <w:t xml:space="preserve">, </w:t>
      </w:r>
      <w:r w:rsidRPr="00261DA4">
        <w:rPr>
          <w:rFonts w:cstheme="minorHAnsi"/>
          <w:i/>
          <w:iCs/>
          <w:lang w:val="en-US"/>
        </w:rPr>
        <w:t>48</w:t>
      </w:r>
      <w:r w:rsidRPr="00261DA4">
        <w:rPr>
          <w:rFonts w:cstheme="minorHAnsi"/>
          <w:lang w:val="en-US"/>
        </w:rPr>
        <w:t>, p. 117 à 126.</w:t>
      </w:r>
    </w:p>
    <w:p w14:paraId="0A329BD9" w14:textId="0D866BFE" w:rsidR="0029762C" w:rsidRPr="00261DA4" w:rsidRDefault="0029762C" w:rsidP="00261DA4">
      <w:pPr>
        <w:shd w:val="clear" w:color="auto" w:fill="FFFFFF"/>
        <w:textAlignment w:val="baseline"/>
        <w:rPr>
          <w:rFonts w:cstheme="minorHAnsi"/>
          <w:lang w:val="en-US"/>
        </w:rPr>
      </w:pPr>
    </w:p>
    <w:p w14:paraId="034AFB7F" w14:textId="77777777" w:rsidR="00117C74" w:rsidRPr="00261DA4" w:rsidRDefault="00117C74" w:rsidP="00261DA4">
      <w:pPr>
        <w:shd w:val="clear" w:color="auto" w:fill="FFFFFF"/>
        <w:textAlignment w:val="baseline"/>
        <w:rPr>
          <w:rFonts w:cstheme="minorHAnsi"/>
          <w:lang w:val="fr-CA"/>
        </w:rPr>
      </w:pPr>
      <w:r w:rsidRPr="00261DA4">
        <w:rPr>
          <w:rFonts w:cstheme="minorHAnsi"/>
          <w:lang w:val="fr-CA"/>
        </w:rPr>
        <w:t>Articles de synthèse consacrés aux mesures anthropométriques, y compris chez les enfants :</w:t>
      </w:r>
    </w:p>
    <w:p w14:paraId="304DDBE0" w14:textId="7FD4BFC8" w:rsidR="0029762C" w:rsidRPr="00261DA4" w:rsidRDefault="00117C74" w:rsidP="00261DA4">
      <w:pPr>
        <w:pStyle w:val="ListParagraph"/>
        <w:numPr>
          <w:ilvl w:val="0"/>
          <w:numId w:val="38"/>
        </w:numPr>
        <w:shd w:val="clear" w:color="auto" w:fill="FFFFFF"/>
        <w:textAlignment w:val="baseline"/>
        <w:rPr>
          <w:rFonts w:cstheme="minorHAnsi"/>
          <w:lang w:val="en-US"/>
        </w:rPr>
      </w:pPr>
      <w:r w:rsidRPr="00261DA4">
        <w:rPr>
          <w:rFonts w:cstheme="minorHAnsi"/>
          <w:shd w:val="clear" w:color="auto" w:fill="FFFFFF"/>
          <w:lang w:val="en-US"/>
        </w:rPr>
        <w:t xml:space="preserve">Bragança S., Castellucci I., Costa E., Arezes P., Carvalho M. (2020), « Anthropometric data for wheelchair users: a systematic literature review », </w:t>
      </w:r>
      <w:r w:rsidRPr="00261DA4">
        <w:rPr>
          <w:rFonts w:cstheme="minorHAnsi"/>
          <w:i/>
          <w:shd w:val="clear" w:color="auto" w:fill="FFFFFF"/>
          <w:lang w:val="en-US"/>
        </w:rPr>
        <w:t>International Journal of Occupational Safety and Ergonomics</w:t>
      </w:r>
      <w:r w:rsidRPr="00261DA4">
        <w:rPr>
          <w:rFonts w:cstheme="minorHAnsi"/>
          <w:shd w:val="clear" w:color="auto" w:fill="FFFFFF"/>
          <w:lang w:val="en-US"/>
        </w:rPr>
        <w:t xml:space="preserve">, </w:t>
      </w:r>
      <w:r w:rsidR="0029762C" w:rsidRPr="00261DA4">
        <w:rPr>
          <w:rFonts w:cstheme="minorHAnsi"/>
          <w:shd w:val="clear" w:color="auto" w:fill="FFFFFF"/>
          <w:lang w:val="en-US"/>
        </w:rPr>
        <w:t>(1)</w:t>
      </w:r>
      <w:r w:rsidRPr="00261DA4">
        <w:rPr>
          <w:rFonts w:cstheme="minorHAnsi"/>
          <w:shd w:val="clear" w:color="auto" w:fill="FFFFFF"/>
          <w:lang w:val="en-US"/>
        </w:rPr>
        <w:t>, p. 1</w:t>
      </w:r>
      <w:r w:rsidR="0029762C" w:rsidRPr="00261DA4">
        <w:rPr>
          <w:rFonts w:cstheme="minorHAnsi"/>
          <w:shd w:val="clear" w:color="auto" w:fill="FFFFFF"/>
          <w:lang w:val="en-US"/>
        </w:rPr>
        <w:t>49</w:t>
      </w:r>
      <w:r w:rsidRPr="00261DA4">
        <w:rPr>
          <w:rFonts w:cstheme="minorHAnsi"/>
          <w:shd w:val="clear" w:color="auto" w:fill="FFFFFF"/>
          <w:lang w:val="en-US"/>
        </w:rPr>
        <w:t xml:space="preserve"> </w:t>
      </w:r>
      <w:r w:rsidRPr="00261DA4">
        <w:rPr>
          <w:rFonts w:cstheme="minorHAnsi"/>
          <w:lang w:val="en-US"/>
        </w:rPr>
        <w:t>à</w:t>
      </w:r>
      <w:r w:rsidRPr="00261DA4">
        <w:rPr>
          <w:rFonts w:cstheme="minorHAnsi"/>
          <w:shd w:val="clear" w:color="auto" w:fill="FFFFFF"/>
          <w:lang w:val="en-US"/>
        </w:rPr>
        <w:t xml:space="preserve"> </w:t>
      </w:r>
      <w:r w:rsidR="0029762C" w:rsidRPr="00261DA4">
        <w:rPr>
          <w:rFonts w:cstheme="minorHAnsi"/>
          <w:shd w:val="clear" w:color="auto" w:fill="FFFFFF"/>
          <w:lang w:val="en-US"/>
        </w:rPr>
        <w:t xml:space="preserve">172. doi: 10.1080/10803548.2019.1567974. </w:t>
      </w:r>
    </w:p>
    <w:p w14:paraId="0AB53053" w14:textId="6B0DD901" w:rsidR="00A45F7D" w:rsidRPr="00117C74" w:rsidRDefault="00A45F7D" w:rsidP="00A45F7D">
      <w:pPr>
        <w:shd w:val="clear" w:color="auto" w:fill="FFFFFF"/>
        <w:textAlignment w:val="baseline"/>
        <w:rPr>
          <w:rFonts w:cstheme="minorHAnsi"/>
          <w:lang w:val="en-US"/>
        </w:rPr>
      </w:pPr>
    </w:p>
    <w:p w14:paraId="63BDEC31" w14:textId="12389502" w:rsidR="009241E0" w:rsidRPr="00961CE3" w:rsidRDefault="009241E0" w:rsidP="00D2247B">
      <w:pPr>
        <w:pStyle w:val="Heading3"/>
        <w:numPr>
          <w:ilvl w:val="1"/>
          <w:numId w:val="23"/>
        </w:numPr>
        <w:spacing w:after="240"/>
        <w:ind w:left="714" w:hanging="714"/>
        <w:rPr>
          <w:rFonts w:asciiTheme="minorHAnsi" w:hAnsiTheme="minorHAnsi" w:cstheme="minorHAnsi"/>
          <w:b/>
          <w:color w:val="auto"/>
          <w:sz w:val="28"/>
          <w:szCs w:val="28"/>
          <w:lang w:val="fr-CA"/>
        </w:rPr>
      </w:pPr>
      <w:bookmarkStart w:id="942" w:name="_Toc235472919"/>
      <w:r w:rsidRPr="00961CE3">
        <w:rPr>
          <w:rFonts w:asciiTheme="minorHAnsi" w:hAnsiTheme="minorHAnsi" w:cstheme="minorHAnsi"/>
          <w:b/>
          <w:color w:val="auto"/>
          <w:sz w:val="28"/>
          <w:szCs w:val="28"/>
          <w:lang w:val="fr-CA"/>
        </w:rPr>
        <w:t>S</w:t>
      </w:r>
      <w:r w:rsidR="00961CE3">
        <w:rPr>
          <w:rFonts w:asciiTheme="minorHAnsi" w:hAnsiTheme="minorHAnsi" w:cstheme="minorHAnsi"/>
          <w:b/>
          <w:color w:val="auto"/>
          <w:sz w:val="28"/>
          <w:szCs w:val="28"/>
          <w:lang w:val="fr-CA"/>
        </w:rPr>
        <w:t>ommaire</w:t>
      </w:r>
      <w:r w:rsidRPr="00961CE3">
        <w:rPr>
          <w:rFonts w:asciiTheme="minorHAnsi" w:hAnsiTheme="minorHAnsi" w:cstheme="minorHAnsi"/>
          <w:b/>
          <w:color w:val="auto"/>
          <w:sz w:val="28"/>
          <w:szCs w:val="28"/>
          <w:lang w:val="fr-CA"/>
        </w:rPr>
        <w:t xml:space="preserve"> </w:t>
      </w:r>
      <w:r w:rsidR="00961CE3" w:rsidRPr="00961CE3">
        <w:rPr>
          <w:rFonts w:asciiTheme="minorHAnsi" w:hAnsiTheme="minorHAnsi" w:cstheme="minorHAnsi"/>
          <w:b/>
          <w:color w:val="auto"/>
          <w:sz w:val="28"/>
          <w:szCs w:val="28"/>
          <w:lang w:val="fr-CA"/>
        </w:rPr>
        <w:t>des constatations et conseils relatifs aux mesures appliquées aux espaces pédiatriques spécifiques et aux commandes de fonctionnement</w:t>
      </w:r>
      <w:r w:rsidRPr="00961CE3">
        <w:rPr>
          <w:rFonts w:asciiTheme="minorHAnsi" w:hAnsiTheme="minorHAnsi" w:cstheme="minorHAnsi"/>
          <w:b/>
          <w:color w:val="auto"/>
          <w:sz w:val="28"/>
          <w:szCs w:val="28"/>
          <w:lang w:val="fr-CA"/>
        </w:rPr>
        <w:t>.</w:t>
      </w:r>
      <w:bookmarkEnd w:id="942"/>
      <w:r w:rsidRPr="00961CE3">
        <w:rPr>
          <w:rFonts w:asciiTheme="minorHAnsi" w:hAnsiTheme="minorHAnsi" w:cstheme="minorHAnsi"/>
          <w:b/>
          <w:color w:val="auto"/>
          <w:sz w:val="28"/>
          <w:szCs w:val="28"/>
          <w:lang w:val="fr-CA"/>
        </w:rPr>
        <w:t xml:space="preserve"> </w:t>
      </w:r>
    </w:p>
    <w:p w14:paraId="4171E584" w14:textId="77777777" w:rsidR="00156903" w:rsidRPr="00261DA4" w:rsidRDefault="00156903" w:rsidP="00261DA4">
      <w:pPr>
        <w:rPr>
          <w:rFonts w:cstheme="minorHAnsi"/>
          <w:lang w:val="fr-CA"/>
        </w:rPr>
      </w:pPr>
      <w:r w:rsidRPr="00261DA4">
        <w:rPr>
          <w:rFonts w:cstheme="minorHAnsi"/>
          <w:lang w:val="fr-CA"/>
        </w:rPr>
        <w:t>À ce jour, l’inclusion de mesures prescriptives spécifiques aux enfants dans les codes et normes d’accessibilité à l’environnement bâti est limitée, bien que des déclarations fondées sur le rendement soient couramment utilisées pour soutenir l’inclusion des enfants en l’absence de directives spécifiques. Bien que les données empiriques guidant la conception d’espaces axés sur les enfants soient limitées, les recommandations fondées sur plusieurs documents clés sont largement utilisées, probablement en raison du faible nombre de solutions de rechange.</w:t>
      </w:r>
    </w:p>
    <w:p w14:paraId="7DCE229C" w14:textId="77777777" w:rsidR="008C5532" w:rsidRPr="00261DA4" w:rsidRDefault="008C5532" w:rsidP="00261DA4">
      <w:pPr>
        <w:rPr>
          <w:rFonts w:cstheme="minorHAnsi"/>
          <w:lang w:val="fr-CA"/>
        </w:rPr>
      </w:pPr>
    </w:p>
    <w:p w14:paraId="1D4AACFD" w14:textId="052C9B11" w:rsidR="00156903" w:rsidRDefault="00156903" w:rsidP="00261DA4">
      <w:pPr>
        <w:rPr>
          <w:rFonts w:eastAsia="Times New Roman" w:cstheme="minorHAnsi"/>
          <w:lang w:val="fr-CA" w:eastAsia="en-CA"/>
        </w:rPr>
      </w:pPr>
      <w:r w:rsidRPr="00261DA4">
        <w:rPr>
          <w:rFonts w:cstheme="minorHAnsi"/>
          <w:lang w:val="fr-CA"/>
        </w:rPr>
        <w:t xml:space="preserve">En ce qui concerne la littérature et les ressources d’orientation, il existe plusieurs ressources anthropométriques de grande envergure pour les enfants, qui fournissent des mesures fondamentales de la taille, de la longueur des membres et des dimensions de la position assise. Ces ensembles de données servent généralement de base pour orienter le développement de produits destinés aux enfants, mais ils peuvent également être utilisés pour concevoir des espaces ou des éléments de l’environnement bâti accessibles aux enfants. </w:t>
      </w:r>
      <w:r w:rsidRPr="00261DA4">
        <w:rPr>
          <w:rFonts w:eastAsia="Times New Roman" w:cstheme="minorHAnsi"/>
          <w:lang w:val="fr-CA" w:eastAsia="en-CA"/>
        </w:rPr>
        <w:t>En revanche, nous n’avons pas trouvé de documentation examinant la manœuvrabilité fonctionnelle ou la capacité d’atteinte des enfants utilisant des dispositifs de mobilité à roues (c.</w:t>
      </w:r>
      <w:r w:rsidRPr="00261DA4">
        <w:rPr>
          <w:rFonts w:eastAsia="Times New Roman" w:cstheme="minorHAnsi"/>
          <w:lang w:val="fr-CA" w:eastAsia="en-CA"/>
        </w:rPr>
        <w:noBreakHyphen/>
        <w:t>à</w:t>
      </w:r>
      <w:r w:rsidRPr="00261DA4">
        <w:rPr>
          <w:rFonts w:eastAsia="Times New Roman" w:cstheme="minorHAnsi"/>
          <w:lang w:val="fr-CA" w:eastAsia="en-CA"/>
        </w:rPr>
        <w:noBreakHyphen/>
        <w:t>d. des données analogues à nos mesures fonctionnelles dérivées des adultes et rapportées dans la présente étude). Ce domaine reste un sujet d’intérêt dans le cadre de nos travaux en cours. En l’absence de données spécifiques à la pédiatrie, les recommandations issues de l’étude sur les adultes peuvent servir de guide pour déterminer les espaces de plancher libres, de transfert ou de virage adaptés aux enfants. Toutefois, les conceptions doivent également tenir compte de la présence de dyades accompagnateur</w:t>
      </w:r>
      <w:r w:rsidRPr="00261DA4">
        <w:rPr>
          <w:rFonts w:eastAsia="Times New Roman" w:cstheme="minorHAnsi"/>
          <w:lang w:val="fr-CA" w:eastAsia="en-CA"/>
        </w:rPr>
        <w:noBreakHyphen/>
        <w:t>enfant afin de favoriser l’inclusivité. Étant donné que les capacités maximales d’atteinte des enfants sont inférieures à celles des adultes, les commandes de fonctionnement dans les environnements pédiatriques ne devraient pas nécessairement suivre les mêmes dimensions.</w:t>
      </w:r>
    </w:p>
    <w:p w14:paraId="1B458EE1" w14:textId="2C03FC45" w:rsidR="004740FC" w:rsidRDefault="004740FC" w:rsidP="00261DA4">
      <w:pPr>
        <w:rPr>
          <w:rFonts w:eastAsia="Times New Roman" w:cstheme="minorHAnsi"/>
          <w:lang w:val="fr-CA" w:eastAsia="en-CA"/>
        </w:rPr>
      </w:pPr>
    </w:p>
    <w:p w14:paraId="2FF19C17" w14:textId="77777777" w:rsidR="004740FC" w:rsidRPr="00261DA4" w:rsidRDefault="004740FC" w:rsidP="00261DA4">
      <w:pPr>
        <w:rPr>
          <w:rFonts w:eastAsia="Times New Roman" w:cstheme="minorHAnsi"/>
          <w:lang w:val="fr-CA" w:eastAsia="en-CA"/>
        </w:rPr>
      </w:pPr>
    </w:p>
    <w:p w14:paraId="0A1E8494" w14:textId="28475989" w:rsidR="009241E0" w:rsidRPr="00156903" w:rsidRDefault="009241E0" w:rsidP="009241E0">
      <w:pPr>
        <w:rPr>
          <w:rFonts w:cstheme="minorHAnsi"/>
          <w:lang w:val="fr-CA"/>
        </w:rPr>
        <w:sectPr w:rsidR="009241E0" w:rsidRPr="00156903" w:rsidSect="001011B6">
          <w:pgSz w:w="12240" w:h="15840"/>
          <w:pgMar w:top="1440" w:right="1440" w:bottom="1440" w:left="1440" w:header="708" w:footer="708" w:gutter="0"/>
          <w:cols w:space="708"/>
          <w:docGrid w:linePitch="360"/>
        </w:sectPr>
      </w:pPr>
    </w:p>
    <w:p w14:paraId="5BCFA0A2" w14:textId="14B82516" w:rsidR="00000AEC" w:rsidRPr="00DB3924" w:rsidRDefault="00411ED9" w:rsidP="00000AEC">
      <w:pPr>
        <w:pStyle w:val="Heading1"/>
        <w:rPr>
          <w:rFonts w:cstheme="minorHAnsi"/>
          <w:b/>
          <w:lang w:val="fr-CA"/>
        </w:rPr>
      </w:pPr>
      <w:bookmarkStart w:id="943" w:name="_Ref224125020"/>
      <w:bookmarkStart w:id="944" w:name="_Toc235472920"/>
      <w:r w:rsidRPr="00DB3924">
        <w:rPr>
          <w:rFonts w:cstheme="minorHAnsi"/>
          <w:b/>
          <w:lang w:val="fr-CA"/>
        </w:rPr>
        <w:t>Part</w:t>
      </w:r>
      <w:r w:rsidR="00F20812" w:rsidRPr="00DB3924">
        <w:rPr>
          <w:rFonts w:cstheme="minorHAnsi"/>
          <w:b/>
          <w:lang w:val="fr-CA"/>
        </w:rPr>
        <w:t>ie</w:t>
      </w:r>
      <w:r w:rsidRPr="00DB3924">
        <w:rPr>
          <w:rFonts w:cstheme="minorHAnsi"/>
          <w:b/>
          <w:lang w:val="fr-CA"/>
        </w:rPr>
        <w:t xml:space="preserve"> C</w:t>
      </w:r>
      <w:r w:rsidR="00000AEC" w:rsidRPr="00DB3924">
        <w:rPr>
          <w:rFonts w:cstheme="minorHAnsi"/>
          <w:b/>
          <w:lang w:val="fr-CA"/>
        </w:rPr>
        <w:t xml:space="preserve">: </w:t>
      </w:r>
      <w:r w:rsidRPr="00DB3924">
        <w:rPr>
          <w:rFonts w:cstheme="minorHAnsi"/>
          <w:b/>
          <w:lang w:val="fr-CA"/>
        </w:rPr>
        <w:t>S</w:t>
      </w:r>
      <w:r w:rsidR="00CB0BDB" w:rsidRPr="00DB3924">
        <w:rPr>
          <w:rFonts w:cstheme="minorHAnsi"/>
          <w:b/>
          <w:lang w:val="fr-CA"/>
        </w:rPr>
        <w:t xml:space="preserve">ommaire des </w:t>
      </w:r>
      <w:r w:rsidR="00DB3924" w:rsidRPr="00DB3924">
        <w:rPr>
          <w:rFonts w:cstheme="minorHAnsi"/>
          <w:b/>
          <w:lang w:val="fr-CA"/>
        </w:rPr>
        <w:t xml:space="preserve">recommandations, des </w:t>
      </w:r>
      <w:r w:rsidR="00DB3924">
        <w:rPr>
          <w:rFonts w:cstheme="minorHAnsi"/>
          <w:b/>
          <w:lang w:val="fr-CA"/>
        </w:rPr>
        <w:t>limites et orientations futures</w:t>
      </w:r>
      <w:bookmarkEnd w:id="943"/>
      <w:bookmarkEnd w:id="944"/>
    </w:p>
    <w:p w14:paraId="01AB56AA" w14:textId="2BE8944E" w:rsidR="0071587A" w:rsidRPr="00242025" w:rsidRDefault="00242025" w:rsidP="00D2247B">
      <w:pPr>
        <w:pStyle w:val="Heading1"/>
        <w:numPr>
          <w:ilvl w:val="0"/>
          <w:numId w:val="19"/>
        </w:numPr>
        <w:spacing w:after="240"/>
        <w:ind w:hanging="720"/>
        <w:rPr>
          <w:rStyle w:val="bzpyqfadein"/>
          <w:rFonts w:cstheme="minorHAnsi"/>
          <w:b/>
          <w:sz w:val="28"/>
          <w:szCs w:val="28"/>
          <w:lang w:val="fr-CA"/>
        </w:rPr>
      </w:pPr>
      <w:bookmarkStart w:id="945" w:name="_Toc235472921"/>
      <w:r w:rsidRPr="00242025">
        <w:rPr>
          <w:rStyle w:val="bzpyqfadein"/>
          <w:rFonts w:cstheme="minorHAnsi"/>
          <w:b/>
          <w:sz w:val="28"/>
          <w:szCs w:val="28"/>
          <w:lang w:val="fr-CA"/>
        </w:rPr>
        <w:t>Aperçu des constatations dégagées</w:t>
      </w:r>
      <w:bookmarkEnd w:id="945"/>
    </w:p>
    <w:p w14:paraId="379108CB" w14:textId="77777777" w:rsidR="00242025" w:rsidRPr="00FF4010" w:rsidRDefault="00242025" w:rsidP="005706B6">
      <w:pPr>
        <w:rPr>
          <w:rStyle w:val="bzpyqfadein"/>
          <w:rFonts w:cstheme="minorHAnsi"/>
          <w:color w:val="000000" w:themeColor="text1"/>
          <w:lang w:val="fr-CA"/>
        </w:rPr>
      </w:pPr>
      <w:r>
        <w:rPr>
          <w:rStyle w:val="bzpyqfadein"/>
          <w:rFonts w:cstheme="minorHAnsi"/>
          <w:color w:val="000000" w:themeColor="text1"/>
          <w:lang w:val="fr-CA"/>
        </w:rPr>
        <w:t>Les principaux résultats de cette étude fournissent des données empiriques sur les besoins en espace physique et les capacités fonctionnelles d’atteinte des utilisateurs adultes de dispositifs de mobilité à roues dans le contexte canadien.</w:t>
      </w:r>
      <w:r w:rsidRPr="00FF4010">
        <w:rPr>
          <w:rStyle w:val="bzpyqfadein"/>
          <w:rFonts w:cstheme="minorHAnsi"/>
          <w:color w:val="000000" w:themeColor="text1"/>
          <w:lang w:val="fr-CA"/>
        </w:rPr>
        <w:t xml:space="preserve"> </w:t>
      </w:r>
      <w:r>
        <w:rPr>
          <w:rStyle w:val="bzpyqfadein"/>
          <w:rFonts w:cstheme="minorHAnsi"/>
          <w:color w:val="000000" w:themeColor="text1"/>
          <w:lang w:val="fr-CA"/>
        </w:rPr>
        <w:t>Les constatations visent à soutenir le développement et l’amélioration des exigences en matière d’accessibilité dans l’environnement bâti.</w:t>
      </w:r>
      <w:r w:rsidRPr="00FF4010">
        <w:rPr>
          <w:rStyle w:val="bzpyqfadein"/>
          <w:rFonts w:cstheme="minorHAnsi"/>
          <w:color w:val="000000" w:themeColor="text1"/>
          <w:lang w:val="fr-CA"/>
        </w:rPr>
        <w:t xml:space="preserve"> </w:t>
      </w:r>
      <w:r>
        <w:rPr>
          <w:rStyle w:val="bzpyqfadein"/>
          <w:rFonts w:cstheme="minorHAnsi"/>
          <w:color w:val="000000" w:themeColor="text1"/>
          <w:lang w:val="fr-CA"/>
        </w:rPr>
        <w:t>Notre ensemble de données comprend des utilisateurs de fauteuils roulants manuels, de fauteuils roulants électriques et de scooters de mobilité, et intègre des tests fonctionnels en laboratoire portant sur l’espace de manœuvre, les exigences en matière de dégagement au sol et les capacités d’atteinte, ainsi que des entretiens qualitatifs visant à mieux comprendre les effets de l’espace de manœuvre disponible sur l’individu.</w:t>
      </w:r>
    </w:p>
    <w:p w14:paraId="4F9AE0CF" w14:textId="77777777" w:rsidR="003B501B" w:rsidRPr="00242025" w:rsidRDefault="003B501B" w:rsidP="005706B6">
      <w:pPr>
        <w:rPr>
          <w:rFonts w:eastAsia="Times New Roman" w:cstheme="minorHAnsi"/>
          <w:color w:val="000000" w:themeColor="text1"/>
          <w:lang w:val="fr-CA" w:eastAsia="en-CA"/>
        </w:rPr>
      </w:pPr>
    </w:p>
    <w:p w14:paraId="47F1B35A" w14:textId="77777777" w:rsidR="007E0DB9" w:rsidRPr="00FF4010" w:rsidRDefault="007E0DB9" w:rsidP="005706B6">
      <w:pPr>
        <w:rPr>
          <w:rFonts w:eastAsia="Times New Roman" w:cstheme="minorHAnsi"/>
          <w:color w:val="000000" w:themeColor="text1"/>
          <w:lang w:val="fr-CA" w:eastAsia="en-CA"/>
        </w:rPr>
      </w:pPr>
      <w:r>
        <w:rPr>
          <w:rFonts w:eastAsia="Times New Roman" w:cstheme="minorHAnsi"/>
          <w:color w:val="000000" w:themeColor="text1"/>
          <w:lang w:val="fr-CA" w:eastAsia="en-CA"/>
        </w:rPr>
        <w:t>Ce projet s’est intéressé aux utilisateurs de dispositifs de mobilité à roues, car ce sont eux qui ont généralement les besoins spatiaux les plus importants, qu’il est essentiel de prendre en compte lors de la conception d’environnements bâtis inclusifs et accessibles. Nous reconnaissons toutefois que d’autres personnes handicapées peuvent également être affectées de manière significative par les contraintes d’espace.</w:t>
      </w:r>
      <w:r w:rsidRPr="00FF4010">
        <w:rPr>
          <w:rFonts w:eastAsia="Times New Roman" w:cstheme="minorHAnsi"/>
          <w:color w:val="000000" w:themeColor="text1"/>
          <w:lang w:val="fr-CA" w:eastAsia="en-CA"/>
        </w:rPr>
        <w:t xml:space="preserve"> </w:t>
      </w:r>
      <w:r>
        <w:rPr>
          <w:rFonts w:eastAsia="Times New Roman" w:cstheme="minorHAnsi"/>
          <w:color w:val="000000" w:themeColor="text1"/>
          <w:lang w:val="fr-CA" w:eastAsia="en-CA"/>
        </w:rPr>
        <w:t>C’est pourquoi nous avons recueilli des données auprès d’autres groupes représentatifs, notamment des personnes utilisant des déambulateurs ou des déambulateurs à roulettes et des personnes se déplaçant avec des chiens</w:t>
      </w:r>
      <w:r>
        <w:rPr>
          <w:rFonts w:eastAsia="Times New Roman" w:cstheme="minorHAnsi"/>
          <w:color w:val="000000" w:themeColor="text1"/>
          <w:lang w:val="fr-CA" w:eastAsia="en-CA"/>
        </w:rPr>
        <w:noBreakHyphen/>
        <w:t>guides, afin d’illustrer la manière dont nos recommandations peuvent toucher un éventail plus large d’utilisateurs.</w:t>
      </w:r>
      <w:r w:rsidRPr="00FF4010">
        <w:rPr>
          <w:rFonts w:eastAsia="Times New Roman" w:cstheme="minorHAnsi"/>
          <w:color w:val="000000" w:themeColor="text1"/>
          <w:lang w:val="fr-CA" w:eastAsia="en-CA"/>
        </w:rPr>
        <w:t xml:space="preserve"> </w:t>
      </w:r>
      <w:r>
        <w:rPr>
          <w:rFonts w:eastAsia="Times New Roman" w:cstheme="minorHAnsi"/>
          <w:color w:val="000000" w:themeColor="text1"/>
          <w:lang w:val="fr-CA" w:eastAsia="en-CA"/>
        </w:rPr>
        <w:t>Bien que nous n’ayons pas inclus tous les utilisateurs potentiels des espaces publics, ces données constituent également une base précieuse pour de futures comparaisons avec d’autres personnes handicapées qui n’ont pas été incluses dans cette étude.</w:t>
      </w:r>
    </w:p>
    <w:p w14:paraId="59E80269" w14:textId="77777777" w:rsidR="003B501B" w:rsidRPr="007E0DB9" w:rsidRDefault="003B501B" w:rsidP="005706B6">
      <w:pPr>
        <w:rPr>
          <w:rFonts w:eastAsia="Times New Roman" w:cstheme="minorHAnsi"/>
          <w:color w:val="000000" w:themeColor="text1"/>
          <w:lang w:val="fr-CA" w:eastAsia="en-CA"/>
        </w:rPr>
      </w:pPr>
    </w:p>
    <w:p w14:paraId="6120A192" w14:textId="77777777" w:rsidR="007E0DB9" w:rsidRPr="00FF4010" w:rsidRDefault="007E0DB9" w:rsidP="005706B6">
      <w:pPr>
        <w:rPr>
          <w:rFonts w:eastAsia="Times New Roman" w:cstheme="minorHAnsi"/>
          <w:color w:val="000000" w:themeColor="text1"/>
          <w:lang w:val="fr-CA" w:eastAsia="en-CA"/>
        </w:rPr>
      </w:pPr>
      <w:r>
        <w:rPr>
          <w:rFonts w:eastAsia="Times New Roman" w:cstheme="minorHAnsi"/>
          <w:color w:val="000000" w:themeColor="text1"/>
          <w:lang w:val="fr-CA" w:eastAsia="en-CA"/>
        </w:rPr>
        <w:t>Outre les adultes, ces travaux ont également porté sur les populations pédiatriques.</w:t>
      </w:r>
      <w:r w:rsidRPr="00FF4010">
        <w:rPr>
          <w:rFonts w:eastAsia="Times New Roman" w:cstheme="minorHAnsi"/>
          <w:color w:val="000000" w:themeColor="text1"/>
          <w:lang w:val="fr-CA" w:eastAsia="en-CA"/>
        </w:rPr>
        <w:t xml:space="preserve"> </w:t>
      </w:r>
      <w:r>
        <w:rPr>
          <w:rStyle w:val="bzpyqfadein"/>
          <w:lang w:val="fr-CA"/>
        </w:rPr>
        <w:t>Les espaces de manœuvre que nous présentons peuvent s’appliquer aux espaces conçus spécifiquement pour les enfants, car les environnements qui accueillent des fauteuils roulants ou des scooters de mobilité pour adultes sont généralement censés offrir suffisamment d’espace pour les dispositifs de mobilité des enfants.</w:t>
      </w:r>
      <w:r w:rsidRPr="00FF4010">
        <w:rPr>
          <w:rStyle w:val="bzpyqfadein"/>
          <w:lang w:val="fr-CA"/>
        </w:rPr>
        <w:t xml:space="preserve"> </w:t>
      </w:r>
      <w:r>
        <w:rPr>
          <w:rFonts w:eastAsia="Times New Roman" w:cstheme="minorHAnsi"/>
          <w:color w:val="000000" w:themeColor="text1"/>
          <w:lang w:val="fr-CA" w:eastAsia="en-CA"/>
        </w:rPr>
        <w:t>Toutefois, ce même principe peut ne pas s’appliquer directement à l’emplacement des commandes de fonctionnement et d’autres éléments pour lesquels les capacités d’atteinte sont mieux informées par les capacités fonctionnelles d’atteinte des enfants qui utilisent des dispositifs de mobilité à roues plutôt que des adultes.</w:t>
      </w:r>
      <w:r w:rsidRPr="00FF4010">
        <w:rPr>
          <w:rFonts w:eastAsia="Times New Roman" w:cstheme="minorHAnsi"/>
          <w:color w:val="000000" w:themeColor="text1"/>
          <w:lang w:val="fr-CA" w:eastAsia="en-CA"/>
        </w:rPr>
        <w:t xml:space="preserve"> </w:t>
      </w:r>
      <w:r>
        <w:rPr>
          <w:rFonts w:eastAsia="Times New Roman" w:cstheme="minorHAnsi"/>
          <w:color w:val="000000" w:themeColor="text1"/>
          <w:lang w:val="fr-CA" w:eastAsia="en-CA"/>
        </w:rPr>
        <w:t>La collecte de données empiriques sur la portée fonctionnelle des enfants est donc une orientation importante pour les recherches futures.</w:t>
      </w:r>
      <w:r w:rsidRPr="00FF4010">
        <w:rPr>
          <w:rFonts w:eastAsia="Times New Roman" w:cstheme="minorHAnsi"/>
          <w:color w:val="000000" w:themeColor="text1"/>
          <w:lang w:val="fr-CA" w:eastAsia="en-CA"/>
        </w:rPr>
        <w:t xml:space="preserve"> </w:t>
      </w:r>
      <w:r>
        <w:rPr>
          <w:rFonts w:eastAsia="Times New Roman" w:cstheme="minorHAnsi"/>
          <w:color w:val="000000" w:themeColor="text1"/>
          <w:lang w:val="fr-CA" w:eastAsia="en-CA"/>
        </w:rPr>
        <w:t>Bien que nous ayons prévu de recueillir ces données dans le cadre du projet actuel, des obstacles au recrutement nous en ont empêchés.</w:t>
      </w:r>
      <w:r w:rsidRPr="00FF4010">
        <w:rPr>
          <w:rFonts w:eastAsia="Times New Roman" w:cstheme="minorHAnsi"/>
          <w:color w:val="000000" w:themeColor="text1"/>
          <w:lang w:val="fr-CA" w:eastAsia="en-CA"/>
        </w:rPr>
        <w:t xml:space="preserve"> </w:t>
      </w:r>
      <w:r>
        <w:rPr>
          <w:rFonts w:eastAsia="Times New Roman" w:cstheme="minorHAnsi"/>
          <w:color w:val="000000" w:themeColor="text1"/>
          <w:lang w:val="fr-CA" w:eastAsia="en-CA"/>
        </w:rPr>
        <w:t>Combler cette lacune reste une priorité pour nos travaux en cours, et nous mettrons à jour nos conclusions dès que des données supplémentaires seront disponibles.</w:t>
      </w:r>
    </w:p>
    <w:p w14:paraId="5D72446C" w14:textId="7E3F25A8" w:rsidR="008F05CB" w:rsidRPr="007E0DB9" w:rsidRDefault="007E0DB9" w:rsidP="005706B6">
      <w:pPr>
        <w:rPr>
          <w:rStyle w:val="bzpyqfadein"/>
          <w:rFonts w:cstheme="minorHAnsi"/>
          <w:color w:val="000000" w:themeColor="text1"/>
          <w:lang w:val="fr-CA"/>
        </w:rPr>
      </w:pPr>
      <w:r>
        <w:rPr>
          <w:rStyle w:val="bzpyqfadein"/>
          <w:rFonts w:cstheme="minorHAnsi"/>
          <w:color w:val="000000" w:themeColor="text1"/>
          <w:lang w:val="fr-CA"/>
        </w:rPr>
        <w:t xml:space="preserve">Dans l’ensemble, les résultats de ce projet jettent les bases de normes d’accessibilité harmonisées et fondées sur des données probantes, </w:t>
      </w:r>
      <w:r w:rsidRPr="001B06C3">
        <w:rPr>
          <w:rStyle w:val="bzpyqfadein"/>
          <w:rFonts w:cstheme="minorHAnsi"/>
          <w:color w:val="000000" w:themeColor="text1"/>
          <w:lang w:val="fr-CA"/>
        </w:rPr>
        <w:t>prenant en compte la diversité des utilisateurs de dispositifs de mobilité à roues ainsi que les exigences fonctionnelles des environnements réels.</w:t>
      </w:r>
    </w:p>
    <w:p w14:paraId="15283A72" w14:textId="36BEC4E0" w:rsidR="0071587A" w:rsidRPr="006C070C" w:rsidRDefault="006C070C" w:rsidP="00D2247B">
      <w:pPr>
        <w:pStyle w:val="Heading1"/>
        <w:numPr>
          <w:ilvl w:val="1"/>
          <w:numId w:val="19"/>
        </w:numPr>
        <w:spacing w:after="240"/>
        <w:ind w:hanging="765"/>
        <w:rPr>
          <w:rStyle w:val="bzpyqfadein"/>
          <w:rFonts w:cstheme="minorHAnsi"/>
          <w:b/>
          <w:color w:val="000000" w:themeColor="text1"/>
          <w:sz w:val="28"/>
          <w:szCs w:val="28"/>
          <w:lang w:val="fr-CA"/>
        </w:rPr>
      </w:pPr>
      <w:bookmarkStart w:id="946" w:name="_Toc235472922"/>
      <w:r w:rsidRPr="006C070C">
        <w:rPr>
          <w:rStyle w:val="bzpyqfadein"/>
          <w:rFonts w:cstheme="minorHAnsi"/>
          <w:b/>
          <w:sz w:val="28"/>
          <w:szCs w:val="28"/>
          <w:lang w:val="fr-CA"/>
        </w:rPr>
        <w:t>Définir</w:t>
      </w:r>
      <w:r w:rsidR="0071587A" w:rsidRPr="006C070C">
        <w:rPr>
          <w:rStyle w:val="bzpyqfadein"/>
          <w:rFonts w:cstheme="minorHAnsi"/>
          <w:b/>
          <w:sz w:val="28"/>
          <w:szCs w:val="28"/>
          <w:lang w:val="fr-CA"/>
        </w:rPr>
        <w:t xml:space="preserve"> </w:t>
      </w:r>
      <w:r w:rsidRPr="006C070C">
        <w:rPr>
          <w:rStyle w:val="bzpyqfadein"/>
          <w:rFonts w:cstheme="minorHAnsi"/>
          <w:b/>
          <w:color w:val="000000" w:themeColor="text1"/>
          <w:sz w:val="28"/>
          <w:szCs w:val="28"/>
          <w:lang w:val="fr-CA"/>
        </w:rPr>
        <w:t>l’espace fonctionnel minimal et l’emplacement des commandes de fonctionnement dans l’environnement bâti</w:t>
      </w:r>
      <w:bookmarkEnd w:id="946"/>
      <w:r w:rsidRPr="006C070C">
        <w:rPr>
          <w:rStyle w:val="bzpyqfadein"/>
          <w:rFonts w:cstheme="minorHAnsi"/>
          <w:b/>
          <w:sz w:val="28"/>
          <w:szCs w:val="28"/>
          <w:lang w:val="fr-CA"/>
        </w:rPr>
        <w:t xml:space="preserve"> </w:t>
      </w:r>
    </w:p>
    <w:p w14:paraId="5DCADE8F" w14:textId="77777777" w:rsidR="00C149FD" w:rsidRPr="00FF4010" w:rsidRDefault="00C149FD" w:rsidP="005706B6">
      <w:pPr>
        <w:spacing w:before="100" w:beforeAutospacing="1" w:after="100" w:afterAutospacing="1"/>
        <w:rPr>
          <w:rFonts w:eastAsia="Times New Roman" w:cstheme="minorHAnsi"/>
          <w:lang w:val="fr-CA" w:eastAsia="en-CA"/>
        </w:rPr>
      </w:pPr>
      <w:r w:rsidRPr="001B06C3">
        <w:rPr>
          <w:rFonts w:eastAsia="Times New Roman" w:cstheme="minorHAnsi"/>
          <w:lang w:val="fr-CA" w:eastAsia="en-CA"/>
        </w:rPr>
        <w:t>L</w:t>
      </w:r>
      <w:r>
        <w:rPr>
          <w:rFonts w:eastAsia="Times New Roman" w:cstheme="minorHAnsi"/>
          <w:lang w:val="fr-CA" w:eastAsia="en-CA"/>
        </w:rPr>
        <w:t>’</w:t>
      </w:r>
      <w:r w:rsidRPr="001B06C3">
        <w:rPr>
          <w:rFonts w:eastAsia="Times New Roman" w:cstheme="minorHAnsi"/>
          <w:lang w:val="fr-CA" w:eastAsia="en-CA"/>
        </w:rPr>
        <w:t>espace de manœuvre, l</w:t>
      </w:r>
      <w:r>
        <w:rPr>
          <w:rFonts w:eastAsia="Times New Roman" w:cstheme="minorHAnsi"/>
          <w:lang w:val="fr-CA" w:eastAsia="en-CA"/>
        </w:rPr>
        <w:t>’</w:t>
      </w:r>
      <w:r w:rsidRPr="001B06C3">
        <w:rPr>
          <w:rFonts w:eastAsia="Times New Roman" w:cstheme="minorHAnsi"/>
          <w:lang w:val="fr-CA" w:eastAsia="en-CA"/>
        </w:rPr>
        <w:t>espace de dégagement et l</w:t>
      </w:r>
      <w:r>
        <w:rPr>
          <w:rFonts w:eastAsia="Times New Roman" w:cstheme="minorHAnsi"/>
          <w:lang w:val="fr-CA" w:eastAsia="en-CA"/>
        </w:rPr>
        <w:t>’</w:t>
      </w:r>
      <w:r w:rsidRPr="001B06C3">
        <w:rPr>
          <w:rFonts w:eastAsia="Times New Roman" w:cstheme="minorHAnsi"/>
          <w:lang w:val="fr-CA" w:eastAsia="en-CA"/>
        </w:rPr>
        <w:t>accès à des commandes de fonctionnement facilement accessibles sont des éléments fondamentaux pour rendre un environnement bâti accessible aux personnes handicapées.</w:t>
      </w:r>
      <w:r w:rsidRPr="00FF4010">
        <w:rPr>
          <w:rFonts w:eastAsia="Times New Roman" w:cstheme="minorHAnsi"/>
          <w:lang w:val="fr-CA" w:eastAsia="en-CA"/>
        </w:rPr>
        <w:t xml:space="preserve"> </w:t>
      </w:r>
      <w:r w:rsidRPr="001B06C3">
        <w:rPr>
          <w:rFonts w:eastAsia="Times New Roman" w:cstheme="minorHAnsi"/>
          <w:lang w:val="fr-CA" w:eastAsia="en-CA"/>
        </w:rPr>
        <w:t>Lorsque ces éléments sont insuffisants, plusieurs considérations importantes ont été mises en évidence lors de nos entretiens. Les personnes peuvent alors être amenées à fournir un effort physique plus important, à élaborer une planification cognitive plus complexe ou à prendre davantage de risques pour accomplir les tâches de la vie quotidienne. Dans de nombreux cas, les personnes peuvent également accepter une accessibilité inadéquate comme faisant partie de la vie quotidienne ou réduire complètement leur participation.</w:t>
      </w:r>
    </w:p>
    <w:p w14:paraId="53CD5878" w14:textId="77777777" w:rsidR="007D05CD" w:rsidRDefault="007D05CD" w:rsidP="005706B6">
      <w:pPr>
        <w:rPr>
          <w:rFonts w:eastAsia="Times New Roman" w:cstheme="minorHAnsi"/>
          <w:lang w:val="fr-CA" w:eastAsia="en-CA"/>
        </w:rPr>
      </w:pPr>
      <w:r w:rsidRPr="004C71BA">
        <w:rPr>
          <w:rFonts w:eastAsia="Times New Roman" w:cstheme="minorHAnsi"/>
          <w:lang w:val="fr-CA" w:eastAsia="en-CA"/>
        </w:rPr>
        <w:t>Ces défis soulignent l</w:t>
      </w:r>
      <w:r>
        <w:rPr>
          <w:rFonts w:eastAsia="Times New Roman" w:cstheme="minorHAnsi"/>
          <w:lang w:val="fr-CA" w:eastAsia="en-CA"/>
        </w:rPr>
        <w:t>’</w:t>
      </w:r>
      <w:r w:rsidRPr="004C71BA">
        <w:rPr>
          <w:rFonts w:eastAsia="Times New Roman" w:cstheme="minorHAnsi"/>
          <w:lang w:val="fr-CA" w:eastAsia="en-CA"/>
        </w:rPr>
        <w:t>importance de produire des données empiriques probantes pour améliorer les normes et les pratiques de conception.</w:t>
      </w:r>
      <w:r w:rsidRPr="00FF4010">
        <w:rPr>
          <w:rFonts w:eastAsia="Times New Roman" w:cstheme="minorHAnsi"/>
          <w:lang w:val="fr-CA" w:eastAsia="en-CA"/>
        </w:rPr>
        <w:t xml:space="preserve"> </w:t>
      </w:r>
      <w:r w:rsidRPr="004C71BA">
        <w:rPr>
          <w:rFonts w:eastAsia="Times New Roman" w:cstheme="minorHAnsi"/>
          <w:lang w:val="fr-CA" w:eastAsia="en-CA"/>
        </w:rPr>
        <w:t>L</w:t>
      </w:r>
      <w:r>
        <w:rPr>
          <w:rFonts w:eastAsia="Times New Roman" w:cstheme="minorHAnsi"/>
          <w:lang w:val="fr-CA" w:eastAsia="en-CA"/>
        </w:rPr>
        <w:t>’</w:t>
      </w:r>
      <w:r w:rsidRPr="004C71BA">
        <w:rPr>
          <w:rFonts w:eastAsia="Times New Roman" w:cstheme="minorHAnsi"/>
          <w:lang w:val="fr-CA" w:eastAsia="en-CA"/>
        </w:rPr>
        <w:t>un des points forts de notre travail est l</w:t>
      </w:r>
      <w:r>
        <w:rPr>
          <w:rFonts w:eastAsia="Times New Roman" w:cstheme="minorHAnsi"/>
          <w:lang w:val="fr-CA" w:eastAsia="en-CA"/>
        </w:rPr>
        <w:t>’</w:t>
      </w:r>
      <w:r w:rsidRPr="004C71BA">
        <w:rPr>
          <w:rFonts w:eastAsia="Times New Roman" w:cstheme="minorHAnsi"/>
          <w:lang w:val="fr-CA" w:eastAsia="en-CA"/>
        </w:rPr>
        <w:t>accent mis sur l</w:t>
      </w:r>
      <w:r>
        <w:rPr>
          <w:rFonts w:eastAsia="Times New Roman" w:cstheme="minorHAnsi"/>
          <w:lang w:val="fr-CA" w:eastAsia="en-CA"/>
        </w:rPr>
        <w:t>’</w:t>
      </w:r>
      <w:r w:rsidRPr="004C71BA">
        <w:rPr>
          <w:rFonts w:eastAsia="Times New Roman" w:cstheme="minorHAnsi"/>
          <w:lang w:val="fr-CA" w:eastAsia="en-CA"/>
        </w:rPr>
        <w:t>évaluation fonctionnelle, qui prend en compte l</w:t>
      </w:r>
      <w:r>
        <w:rPr>
          <w:rFonts w:eastAsia="Times New Roman" w:cstheme="minorHAnsi"/>
          <w:lang w:val="fr-CA" w:eastAsia="en-CA"/>
        </w:rPr>
        <w:t>’</w:t>
      </w:r>
      <w:r w:rsidRPr="004C71BA">
        <w:rPr>
          <w:rFonts w:eastAsia="Times New Roman" w:cstheme="minorHAnsi"/>
          <w:lang w:val="fr-CA" w:eastAsia="en-CA"/>
        </w:rPr>
        <w:t>influence combinée de la posture corporelle préférée, de la configuration de l</w:t>
      </w:r>
      <w:r>
        <w:rPr>
          <w:rFonts w:eastAsia="Times New Roman" w:cstheme="minorHAnsi"/>
          <w:lang w:val="fr-CA" w:eastAsia="en-CA"/>
        </w:rPr>
        <w:t>’</w:t>
      </w:r>
      <w:r w:rsidRPr="004C71BA">
        <w:rPr>
          <w:rFonts w:eastAsia="Times New Roman" w:cstheme="minorHAnsi"/>
          <w:lang w:val="fr-CA" w:eastAsia="en-CA"/>
        </w:rPr>
        <w:t>appareil et des stratégies d</w:t>
      </w:r>
      <w:r>
        <w:rPr>
          <w:rFonts w:eastAsia="Times New Roman" w:cstheme="minorHAnsi"/>
          <w:lang w:val="fr-CA" w:eastAsia="en-CA"/>
        </w:rPr>
        <w:t>’</w:t>
      </w:r>
      <w:r w:rsidRPr="004C71BA">
        <w:rPr>
          <w:rFonts w:eastAsia="Times New Roman" w:cstheme="minorHAnsi"/>
          <w:lang w:val="fr-CA" w:eastAsia="en-CA"/>
        </w:rPr>
        <w:t>atteinte individuelles. Cette approche intégrée permet de mieux comprendre la manière dont les utilisateurs de dispositifs de mobilité à roues interagissent avec leur environnement, et de soutenir le développement d</w:t>
      </w:r>
      <w:r>
        <w:rPr>
          <w:rFonts w:eastAsia="Times New Roman" w:cstheme="minorHAnsi"/>
          <w:lang w:val="fr-CA" w:eastAsia="en-CA"/>
        </w:rPr>
        <w:t>’</w:t>
      </w:r>
      <w:r w:rsidRPr="004C71BA">
        <w:rPr>
          <w:rFonts w:eastAsia="Times New Roman" w:cstheme="minorHAnsi"/>
          <w:lang w:val="fr-CA" w:eastAsia="en-CA"/>
        </w:rPr>
        <w:t>environnements construits qui reflètent mieux leurs besoins et leurs capacités</w:t>
      </w:r>
      <w:r>
        <w:rPr>
          <w:rFonts w:eastAsia="Times New Roman" w:cstheme="minorHAnsi"/>
          <w:lang w:val="fr-CA" w:eastAsia="en-CA"/>
        </w:rPr>
        <w:t>.</w:t>
      </w:r>
    </w:p>
    <w:p w14:paraId="692E4657" w14:textId="77777777" w:rsidR="007D05CD" w:rsidRDefault="007D05CD" w:rsidP="005706B6">
      <w:pPr>
        <w:rPr>
          <w:rFonts w:eastAsia="Times New Roman" w:cstheme="minorHAnsi"/>
          <w:lang w:val="fr-CA" w:eastAsia="en-CA"/>
        </w:rPr>
      </w:pPr>
    </w:p>
    <w:p w14:paraId="04DE0982" w14:textId="21E3D385" w:rsidR="0071587A" w:rsidRPr="007D05CD" w:rsidRDefault="007D05CD" w:rsidP="005706B6">
      <w:pPr>
        <w:rPr>
          <w:rFonts w:eastAsia="Times New Roman" w:cstheme="minorHAnsi"/>
          <w:lang w:val="fr-CA" w:eastAsia="en-CA"/>
        </w:rPr>
      </w:pPr>
      <w:r>
        <w:rPr>
          <w:rFonts w:eastAsia="Times New Roman" w:cstheme="minorHAnsi"/>
          <w:color w:val="000000" w:themeColor="text1"/>
          <w:lang w:val="fr-CA" w:eastAsia="en-CA"/>
        </w:rPr>
        <w:t xml:space="preserve">À ce jour, l’élaboration de nombreuses normes d’accessibilité en vigueur s’est appuyée sur des ensembles de données antérieurs concernant la manœuvrabilité des dispositifs de mobilité à roues, notamment les travaux de </w:t>
      </w:r>
      <w:r w:rsidR="0071587A" w:rsidRPr="007D05CD">
        <w:rPr>
          <w:rFonts w:eastAsia="Times New Roman" w:cstheme="minorHAnsi"/>
          <w:color w:val="000000" w:themeColor="text1"/>
          <w:lang w:val="fr-CA" w:eastAsia="en-CA"/>
        </w:rPr>
        <w:t>Steinfeld at al.</w:t>
      </w:r>
      <w:sdt>
        <w:sdtPr>
          <w:rPr>
            <w:rFonts w:eastAsia="Times New Roman" w:cstheme="minorHAnsi"/>
            <w:color w:val="000000" w:themeColor="text1"/>
            <w:lang w:val="fr-CA" w:eastAsia="en-CA"/>
          </w:rPr>
          <w:id w:val="-1639634331"/>
          <w:citation/>
        </w:sdtPr>
        <w:sdtContent>
          <w:r w:rsidR="004D0CDD" w:rsidRPr="00F01781">
            <w:rPr>
              <w:rFonts w:eastAsia="Times New Roman" w:cstheme="minorHAnsi"/>
              <w:color w:val="000000" w:themeColor="text1"/>
              <w:lang w:val="fr-CA" w:eastAsia="en-CA"/>
            </w:rPr>
            <w:fldChar w:fldCharType="begin"/>
          </w:r>
          <w:r w:rsidR="004D0CDD" w:rsidRPr="007D05CD">
            <w:rPr>
              <w:rFonts w:eastAsia="Times New Roman" w:cstheme="minorHAnsi"/>
              <w:color w:val="000000" w:themeColor="text1"/>
              <w:lang w:val="fr-CA" w:eastAsia="en-CA"/>
            </w:rPr>
            <w:instrText xml:space="preserve">CITATION Ste10 \n  \t  \l 1033 </w:instrText>
          </w:r>
          <w:r w:rsidR="004D0CDD" w:rsidRPr="00F01781">
            <w:rPr>
              <w:rFonts w:eastAsia="Times New Roman" w:cstheme="minorHAnsi"/>
              <w:color w:val="000000" w:themeColor="text1"/>
              <w:lang w:val="fr-CA" w:eastAsia="en-CA"/>
            </w:rPr>
            <w:fldChar w:fldCharType="separate"/>
          </w:r>
          <w:r w:rsidR="000D1EB6">
            <w:rPr>
              <w:rFonts w:eastAsia="Times New Roman" w:cstheme="minorHAnsi"/>
              <w:noProof/>
              <w:color w:val="000000" w:themeColor="text1"/>
              <w:lang w:val="fr-CA" w:eastAsia="en-CA"/>
            </w:rPr>
            <w:t xml:space="preserve"> </w:t>
          </w:r>
          <w:r w:rsidR="000D1EB6" w:rsidRPr="000D1EB6">
            <w:rPr>
              <w:rFonts w:eastAsia="Times New Roman" w:cstheme="minorHAnsi"/>
              <w:noProof/>
              <w:color w:val="000000" w:themeColor="text1"/>
              <w:lang w:val="fr-CA" w:eastAsia="en-CA"/>
            </w:rPr>
            <w:t>(2010)</w:t>
          </w:r>
          <w:r w:rsidR="004D0CDD" w:rsidRPr="00F01781">
            <w:rPr>
              <w:rFonts w:eastAsia="Times New Roman" w:cstheme="minorHAnsi"/>
              <w:color w:val="000000" w:themeColor="text1"/>
              <w:lang w:val="fr-CA" w:eastAsia="en-CA"/>
            </w:rPr>
            <w:fldChar w:fldCharType="end"/>
          </w:r>
        </w:sdtContent>
      </w:sdt>
      <w:r>
        <w:rPr>
          <w:rFonts w:eastAsia="Times New Roman" w:cstheme="minorHAnsi"/>
          <w:color w:val="000000" w:themeColor="text1"/>
          <w:lang w:val="fr-CA" w:eastAsia="en-CA"/>
        </w:rPr>
        <w:t xml:space="preserve"> </w:t>
      </w:r>
      <w:r w:rsidRPr="007D05CD">
        <w:rPr>
          <w:rFonts w:eastAsia="Times New Roman" w:cstheme="minorHAnsi"/>
          <w:color w:val="000000" w:themeColor="text1"/>
          <w:lang w:val="fr-CA" w:eastAsia="en-CA"/>
        </w:rPr>
        <w:t>largement cités</w:t>
      </w:r>
      <w:r w:rsidR="0071587A" w:rsidRPr="007D05CD">
        <w:rPr>
          <w:rFonts w:eastAsia="Times New Roman" w:cstheme="minorHAnsi"/>
          <w:color w:val="000000" w:themeColor="text1"/>
          <w:lang w:val="fr-CA" w:eastAsia="en-CA"/>
        </w:rPr>
        <w:t xml:space="preserve">. </w:t>
      </w:r>
      <w:r w:rsidRPr="006E02CD">
        <w:rPr>
          <w:rFonts w:eastAsia="Times New Roman" w:cstheme="minorHAnsi"/>
          <w:color w:val="000000" w:themeColor="text1"/>
          <w:lang w:val="fr-CA" w:eastAsia="en-CA"/>
        </w:rPr>
        <w:t>Nos constatations viennent compléter et étendre ces travaux antérieurs en fournissant des mesures actualisées issues de la population canadienne, ainsi que des recommandations reflétant la répartition d</w:t>
      </w:r>
      <w:r>
        <w:rPr>
          <w:rFonts w:eastAsia="Times New Roman" w:cstheme="minorHAnsi"/>
          <w:color w:val="000000" w:themeColor="text1"/>
          <w:lang w:val="fr-CA" w:eastAsia="en-CA"/>
        </w:rPr>
        <w:t>es dispositifs au sein de celle</w:t>
      </w:r>
      <w:r>
        <w:rPr>
          <w:rFonts w:eastAsia="Times New Roman" w:cstheme="minorHAnsi"/>
          <w:color w:val="000000" w:themeColor="text1"/>
          <w:lang w:val="fr-CA" w:eastAsia="en-CA"/>
        </w:rPr>
        <w:noBreakHyphen/>
      </w:r>
      <w:r w:rsidRPr="006E02CD">
        <w:rPr>
          <w:rFonts w:eastAsia="Times New Roman" w:cstheme="minorHAnsi"/>
          <w:color w:val="000000" w:themeColor="text1"/>
          <w:lang w:val="fr-CA" w:eastAsia="en-CA"/>
        </w:rPr>
        <w:t>ci.</w:t>
      </w:r>
      <w:r w:rsidRPr="00FF4010">
        <w:rPr>
          <w:rFonts w:eastAsia="Times New Roman" w:cstheme="minorHAnsi"/>
          <w:color w:val="000000" w:themeColor="text1"/>
          <w:lang w:val="fr-CA" w:eastAsia="en-CA"/>
        </w:rPr>
        <w:t xml:space="preserve"> </w:t>
      </w:r>
      <w:r>
        <w:rPr>
          <w:rFonts w:eastAsia="Times New Roman" w:cstheme="minorHAnsi"/>
          <w:color w:val="000000" w:themeColor="text1"/>
          <w:lang w:val="fr-CA" w:eastAsia="en-CA"/>
        </w:rPr>
        <w:t>Il s’agit là d’un point fort de l’ensemble des données actuelles.</w:t>
      </w:r>
      <w:r w:rsidRPr="00FF4010">
        <w:rPr>
          <w:rFonts w:eastAsia="Times New Roman" w:cstheme="minorHAnsi"/>
          <w:color w:val="000000" w:themeColor="text1"/>
          <w:lang w:val="fr-CA" w:eastAsia="en-CA"/>
        </w:rPr>
        <w:t xml:space="preserve"> </w:t>
      </w:r>
      <w:r>
        <w:rPr>
          <w:rFonts w:eastAsia="Times New Roman" w:cstheme="minorHAnsi"/>
          <w:lang w:val="fr-CA" w:eastAsia="en-CA"/>
        </w:rPr>
        <w:t>Au vu des constatations de notre projet, les principales mesures anthropométriques et les exigences fonctionnelles en matière d’espace évaluées dans le cadre de cette étude, ainsi que les recommandations découlant de nos analyses et leurs applications potentielles dans les normes d’accessibilité et les orientations en matière de conception, sont résumées dans le t</w:t>
      </w:r>
      <w:r w:rsidR="0071587A" w:rsidRPr="007D05CD">
        <w:rPr>
          <w:rFonts w:eastAsia="Times New Roman" w:cstheme="minorHAnsi"/>
          <w:lang w:val="fr-CA" w:eastAsia="en-CA"/>
        </w:rPr>
        <w:t>able</w:t>
      </w:r>
      <w:r>
        <w:rPr>
          <w:rFonts w:eastAsia="Times New Roman" w:cstheme="minorHAnsi"/>
          <w:lang w:val="fr-CA" w:eastAsia="en-CA"/>
        </w:rPr>
        <w:t>au</w:t>
      </w:r>
      <w:r w:rsidR="0071587A" w:rsidRPr="007D05CD">
        <w:rPr>
          <w:rFonts w:eastAsia="Times New Roman" w:cstheme="minorHAnsi"/>
          <w:lang w:val="fr-CA" w:eastAsia="en-CA"/>
        </w:rPr>
        <w:t xml:space="preserve"> </w:t>
      </w:r>
      <w:r w:rsidR="00634FFD" w:rsidRPr="007D05CD">
        <w:rPr>
          <w:rFonts w:eastAsia="Times New Roman" w:cstheme="minorHAnsi"/>
          <w:lang w:val="fr-CA" w:eastAsia="en-CA"/>
        </w:rPr>
        <w:t>40</w:t>
      </w:r>
      <w:r w:rsidR="0071587A" w:rsidRPr="007D05CD">
        <w:rPr>
          <w:rFonts w:eastAsia="Times New Roman" w:cstheme="minorHAnsi"/>
          <w:lang w:val="fr-CA" w:eastAsia="en-CA"/>
        </w:rPr>
        <w:t xml:space="preserve"> </w:t>
      </w:r>
      <w:r>
        <w:rPr>
          <w:rFonts w:eastAsia="Times New Roman" w:cstheme="minorHAnsi"/>
          <w:lang w:val="fr-CA" w:eastAsia="en-CA"/>
        </w:rPr>
        <w:t>ci-dessous. Les recommandations s’appuient sur des mesures effectuées en laboratoire sur des utilisateurs de dispositifs de mobilité à roues effectuant des tâches fonctionnelles, puis rééchantillonnées par l’intermédiaire d’estimations de la méthode « bootstrap » afin de refléter la répartition des types de dispositifs de mobilité au sein de la population canadienne.</w:t>
      </w:r>
      <w:r w:rsidRPr="00FF4010">
        <w:rPr>
          <w:rFonts w:eastAsia="Times New Roman" w:cstheme="minorHAnsi"/>
          <w:lang w:val="fr-CA" w:eastAsia="en-CA"/>
        </w:rPr>
        <w:t xml:space="preserve"> </w:t>
      </w:r>
      <w:r>
        <w:rPr>
          <w:rFonts w:eastAsia="Times New Roman" w:cstheme="minorHAnsi"/>
          <w:lang w:val="fr-CA" w:eastAsia="en-CA"/>
        </w:rPr>
        <w:t>Nos recommandations tiennent compte de valeurs qui conviennent à 95 % des utilisateurs de dispositifs de mobilité à roues, ce qui représente un équilibre entre l’inclusivité et la mise en œuvre pratique dans le cadre des normes relatives à l’environnement bâti.</w:t>
      </w:r>
    </w:p>
    <w:p w14:paraId="0FA93C0C" w14:textId="77777777" w:rsidR="0071587A" w:rsidRPr="007D05CD" w:rsidRDefault="0071587A" w:rsidP="005706B6">
      <w:pPr>
        <w:pStyle w:val="NormalWeb"/>
        <w:rPr>
          <w:rFonts w:asciiTheme="minorHAnsi" w:hAnsiTheme="minorHAnsi" w:cstheme="minorHAnsi"/>
          <w:lang w:val="fr-CA"/>
        </w:rPr>
      </w:pPr>
    </w:p>
    <w:p w14:paraId="307EAAE5" w14:textId="054FFB73" w:rsidR="0071587A" w:rsidRPr="005A2801" w:rsidRDefault="005A2801" w:rsidP="005706B6">
      <w:pPr>
        <w:pStyle w:val="NormalWeb"/>
        <w:rPr>
          <w:rFonts w:eastAsia="Times New Roman" w:cstheme="minorHAnsi"/>
          <w:color w:val="000000" w:themeColor="text1"/>
          <w:lang w:val="fr-CA" w:eastAsia="en-CA"/>
        </w:rPr>
      </w:pPr>
      <w:r w:rsidRPr="005A2801">
        <w:rPr>
          <w:rFonts w:asciiTheme="minorHAnsi" w:hAnsiTheme="minorHAnsi" w:cstheme="minorHAnsi"/>
          <w:lang w:val="fr-CA"/>
        </w:rPr>
        <w:t>Le tableau</w:t>
      </w:r>
      <w:r w:rsidR="003B501B" w:rsidRPr="005A2801">
        <w:rPr>
          <w:rFonts w:asciiTheme="minorHAnsi" w:hAnsiTheme="minorHAnsi" w:cstheme="minorHAnsi"/>
          <w:lang w:val="fr-CA"/>
        </w:rPr>
        <w:t xml:space="preserve"> 40</w:t>
      </w:r>
      <w:r w:rsidR="0071587A" w:rsidRPr="005A2801">
        <w:rPr>
          <w:rFonts w:asciiTheme="minorHAnsi" w:hAnsiTheme="minorHAnsi" w:cstheme="minorHAnsi"/>
          <w:lang w:val="fr-CA"/>
        </w:rPr>
        <w:t xml:space="preserve"> </w:t>
      </w:r>
      <w:r>
        <w:rPr>
          <w:rFonts w:asciiTheme="minorHAnsi" w:hAnsiTheme="minorHAnsi" w:cstheme="minorHAnsi"/>
          <w:lang w:val="fr-CA"/>
        </w:rPr>
        <w:t>ci</w:t>
      </w:r>
      <w:r>
        <w:rPr>
          <w:rFonts w:asciiTheme="minorHAnsi" w:hAnsiTheme="minorHAnsi" w:cstheme="minorHAnsi"/>
          <w:lang w:val="fr-CA"/>
        </w:rPr>
        <w:noBreakHyphen/>
        <w:t>dessous a pour but d’aider les décideurs, les responsables de l’élaboration des normes et les concepteurs en leur fournissant des indications claires et fondées sur des données probantes concernant les espaces de manœuvre minimaux, les exigences en matière de circulation, les espaces de plancher libres et les capacités d’atteinte fonctionnelles.</w:t>
      </w:r>
      <w:r w:rsidRPr="00FF4010">
        <w:rPr>
          <w:rFonts w:asciiTheme="minorHAnsi" w:hAnsiTheme="minorHAnsi" w:cstheme="minorHAnsi"/>
          <w:lang w:val="fr-CA"/>
        </w:rPr>
        <w:t xml:space="preserve"> </w:t>
      </w:r>
      <w:r>
        <w:rPr>
          <w:rFonts w:asciiTheme="minorHAnsi" w:hAnsiTheme="minorHAnsi" w:cstheme="minorHAnsi"/>
          <w:lang w:val="fr-CA"/>
        </w:rPr>
        <w:t xml:space="preserve">Des suggestions d’application sont fournies pour illustrer la manière dont ces valeurs </w:t>
      </w:r>
      <w:r w:rsidRPr="00A26B5F">
        <w:rPr>
          <w:rFonts w:asciiTheme="minorHAnsi" w:hAnsiTheme="minorHAnsi" w:cstheme="minorHAnsi"/>
          <w:lang w:val="fr-CA"/>
        </w:rPr>
        <w:t>peuvent être intégrées aux dispositions relatives à l</w:t>
      </w:r>
      <w:r>
        <w:rPr>
          <w:rFonts w:asciiTheme="minorHAnsi" w:hAnsiTheme="minorHAnsi" w:cstheme="minorHAnsi"/>
          <w:lang w:val="fr-CA"/>
        </w:rPr>
        <w:t>’</w:t>
      </w:r>
      <w:r w:rsidRPr="00A26B5F">
        <w:rPr>
          <w:rFonts w:asciiTheme="minorHAnsi" w:hAnsiTheme="minorHAnsi" w:cstheme="minorHAnsi"/>
          <w:lang w:val="fr-CA"/>
        </w:rPr>
        <w:t>accessibilité pour des éléments tels que les voies de passage, les espaces de virage, l</w:t>
      </w:r>
      <w:r>
        <w:rPr>
          <w:rFonts w:asciiTheme="minorHAnsi" w:hAnsiTheme="minorHAnsi" w:cstheme="minorHAnsi"/>
          <w:lang w:val="fr-CA"/>
        </w:rPr>
        <w:t>’</w:t>
      </w:r>
      <w:r w:rsidRPr="00A26B5F">
        <w:rPr>
          <w:rFonts w:asciiTheme="minorHAnsi" w:hAnsiTheme="minorHAnsi" w:cstheme="minorHAnsi"/>
          <w:lang w:val="fr-CA"/>
        </w:rPr>
        <w:t>emplacement des commandes de fonctionnement et les accès aux installations et équipements.</w:t>
      </w:r>
      <w:r w:rsidRPr="00FF4010">
        <w:rPr>
          <w:rFonts w:asciiTheme="minorHAnsi" w:hAnsiTheme="minorHAnsi" w:cstheme="minorHAnsi"/>
          <w:lang w:val="fr-CA"/>
        </w:rPr>
        <w:t xml:space="preserve"> </w:t>
      </w:r>
      <w:r>
        <w:rPr>
          <w:rFonts w:asciiTheme="minorHAnsi" w:hAnsiTheme="minorHAnsi" w:cstheme="minorHAnsi"/>
          <w:lang w:val="fr-CA"/>
        </w:rPr>
        <w:t>Bien que les valeurs présentées représentent les exigences minimales recommandées, les concepteurs et les décideurs sont encouragés à envisager la possibilité de fournir un espace supplémentaire afin d’améliorer la facilité d’utilisation, de tenir compte de la variabilité des dispositifs, de tenir compte des conditions dynamiques du monde réel et de supporter la présence d’aides supplémentaires, de personnes de soutien ou d’utilisateurs multiples dans un espace.</w:t>
      </w:r>
      <w:r w:rsidRPr="00FF4010">
        <w:rPr>
          <w:rFonts w:asciiTheme="minorHAnsi" w:hAnsiTheme="minorHAnsi" w:cstheme="minorHAnsi"/>
          <w:lang w:val="fr-CA"/>
        </w:rPr>
        <w:t xml:space="preserve"> </w:t>
      </w:r>
      <w:r>
        <w:rPr>
          <w:rStyle w:val="bzpyqfadein"/>
          <w:rFonts w:asciiTheme="minorHAnsi" w:hAnsiTheme="minorHAnsi" w:cstheme="minorHAnsi"/>
          <w:lang w:val="fr-CA"/>
        </w:rPr>
        <w:t>Fournir un espace supérieur aux valeurs minimales permet d’améliorer le confort, la polyvalence et la sécurité tout en réduisant l’effort nécessaire pour manœuvrer.</w:t>
      </w:r>
      <w:r w:rsidRPr="00FF4010">
        <w:rPr>
          <w:rStyle w:val="bzpyqfadein"/>
          <w:rFonts w:asciiTheme="minorHAnsi" w:hAnsiTheme="minorHAnsi" w:cstheme="minorHAnsi"/>
          <w:lang w:val="fr-CA"/>
        </w:rPr>
        <w:t xml:space="preserve"> </w:t>
      </w:r>
      <w:r>
        <w:rPr>
          <w:rStyle w:val="bzpyqfadein"/>
          <w:rFonts w:asciiTheme="minorHAnsi" w:hAnsiTheme="minorHAnsi" w:cstheme="minorHAnsi"/>
          <w:lang w:val="fr-CA"/>
        </w:rPr>
        <w:t>Ces considérations sont particulièrement pertinentes dans les environnements publics où les utilisateurs multiples et les exigences spatiales concurrentes sont monnaie courante.</w:t>
      </w:r>
    </w:p>
    <w:p w14:paraId="3AD12BF6" w14:textId="10ABAB98" w:rsidR="000F091B" w:rsidRPr="005A2801" w:rsidRDefault="000F091B" w:rsidP="00AB5E17">
      <w:pPr>
        <w:rPr>
          <w:rFonts w:cstheme="minorHAnsi"/>
          <w:lang w:val="fr-CA"/>
        </w:rPr>
      </w:pPr>
    </w:p>
    <w:p w14:paraId="69B936A6" w14:textId="28C704FE" w:rsidR="0071587A" w:rsidRPr="002838D0" w:rsidRDefault="0071587A" w:rsidP="0071587A">
      <w:pPr>
        <w:pStyle w:val="Caption"/>
        <w:keepNext/>
        <w:rPr>
          <w:rFonts w:cstheme="minorHAnsi"/>
          <w:szCs w:val="24"/>
          <w:lang w:val="fr-CA"/>
        </w:rPr>
      </w:pPr>
      <w:bookmarkStart w:id="947" w:name="_Toc225959545"/>
      <w:r w:rsidRPr="009B7D05">
        <w:rPr>
          <w:rFonts w:cstheme="minorHAnsi"/>
          <w:szCs w:val="24"/>
          <w:lang w:val="fr-CA"/>
        </w:rPr>
        <w:t>Table</w:t>
      </w:r>
      <w:r w:rsidR="002838D0" w:rsidRPr="009B7D05">
        <w:rPr>
          <w:rFonts w:cstheme="minorHAnsi"/>
          <w:szCs w:val="24"/>
          <w:lang w:val="fr-CA"/>
        </w:rPr>
        <w:t>au</w:t>
      </w:r>
      <w:r w:rsidRPr="009B7D05">
        <w:rPr>
          <w:rFonts w:cstheme="minorHAnsi"/>
          <w:szCs w:val="24"/>
          <w:lang w:val="fr-CA"/>
        </w:rPr>
        <w:t xml:space="preserve"> </w:t>
      </w:r>
      <w:r w:rsidRPr="00F01781">
        <w:rPr>
          <w:rFonts w:cstheme="minorHAnsi"/>
          <w:szCs w:val="24"/>
          <w:lang w:val="fr-CA"/>
        </w:rPr>
        <w:fldChar w:fldCharType="begin"/>
      </w:r>
      <w:r w:rsidRPr="009B7D05">
        <w:rPr>
          <w:rFonts w:cstheme="minorHAnsi"/>
          <w:szCs w:val="24"/>
          <w:lang w:val="fr-CA"/>
        </w:rPr>
        <w:instrText xml:space="preserve"> SEQ Table \* ARABIC </w:instrText>
      </w:r>
      <w:r w:rsidRPr="00F01781">
        <w:rPr>
          <w:rFonts w:cstheme="minorHAnsi"/>
          <w:szCs w:val="24"/>
          <w:lang w:val="fr-CA"/>
        </w:rPr>
        <w:fldChar w:fldCharType="separate"/>
      </w:r>
      <w:r w:rsidR="009D0AFB">
        <w:rPr>
          <w:rFonts w:cstheme="minorHAnsi"/>
          <w:noProof/>
          <w:szCs w:val="24"/>
          <w:lang w:val="fr-CA"/>
        </w:rPr>
        <w:t>40</w:t>
      </w:r>
      <w:r w:rsidRPr="00F01781">
        <w:rPr>
          <w:rFonts w:cstheme="minorHAnsi"/>
          <w:szCs w:val="24"/>
          <w:lang w:val="fr-CA"/>
        </w:rPr>
        <w:fldChar w:fldCharType="end"/>
      </w:r>
      <w:r w:rsidRPr="009B7D05">
        <w:rPr>
          <w:rFonts w:cstheme="minorHAnsi"/>
          <w:szCs w:val="24"/>
          <w:lang w:val="fr-CA"/>
        </w:rPr>
        <w:t>.</w:t>
      </w:r>
      <w:r w:rsidRPr="002838D0">
        <w:rPr>
          <w:rFonts w:cstheme="minorHAnsi"/>
          <w:szCs w:val="24"/>
          <w:lang w:val="fr-CA"/>
        </w:rPr>
        <w:t xml:space="preserve"> </w:t>
      </w:r>
      <w:r w:rsidR="002838D0" w:rsidRPr="002838D0">
        <w:rPr>
          <w:rFonts w:cstheme="minorHAnsi"/>
          <w:szCs w:val="24"/>
          <w:lang w:val="fr-CA"/>
        </w:rPr>
        <w:t>Sommaire des recommandations concernant les exigences en matière d’espace et de commandes de fonctionnement dans l’environnement bâti et application suggérée dans les normes d’accessibilité</w:t>
      </w:r>
      <w:bookmarkEnd w:id="947"/>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Résumé des recommandations relatives aux rayons minimaux de manœuvre, aux exigences relatives à la circulation, aux espaces libres au sol et aux distances fonctionnelles d’extension des bras, correspondant au 95e centile des utilisateurs adultes d’appareils d’aide à la mobilité sur roues, ainsi que des suggestions d’applications dans les normes d’accessibilité de l’environnement bâti."/>
      </w:tblPr>
      <w:tblGrid>
        <w:gridCol w:w="2977"/>
        <w:gridCol w:w="2978"/>
        <w:gridCol w:w="3405"/>
      </w:tblGrid>
      <w:tr w:rsidR="003A5F99" w:rsidRPr="008F653F" w14:paraId="758ACA1E" w14:textId="77777777" w:rsidTr="003A5F99">
        <w:trPr>
          <w:trHeight w:val="20"/>
        </w:trPr>
        <w:tc>
          <w:tcPr>
            <w:tcW w:w="1590" w:type="pct"/>
            <w:tcBorders>
              <w:top w:val="single" w:sz="4" w:space="0" w:color="auto"/>
              <w:bottom w:val="single" w:sz="4" w:space="0" w:color="auto"/>
            </w:tcBorders>
          </w:tcPr>
          <w:p w14:paraId="127E49CE" w14:textId="21D3819E" w:rsidR="003A5F99" w:rsidRPr="005706B6" w:rsidRDefault="003A5F99" w:rsidP="003A5F99">
            <w:pPr>
              <w:rPr>
                <w:rFonts w:cstheme="minorHAnsi"/>
                <w:b/>
                <w:lang w:val="fr-CA"/>
              </w:rPr>
            </w:pPr>
            <w:r w:rsidRPr="005706B6">
              <w:rPr>
                <w:rFonts w:cstheme="minorHAnsi"/>
                <w:b/>
                <w:lang w:val="fr-CA"/>
              </w:rPr>
              <w:t>Dimension/Manœuvre</w:t>
            </w:r>
          </w:p>
        </w:tc>
        <w:tc>
          <w:tcPr>
            <w:tcW w:w="1591" w:type="pct"/>
            <w:tcBorders>
              <w:top w:val="single" w:sz="4" w:space="0" w:color="auto"/>
              <w:bottom w:val="single" w:sz="4" w:space="0" w:color="auto"/>
            </w:tcBorders>
          </w:tcPr>
          <w:p w14:paraId="11E21238" w14:textId="55622479" w:rsidR="003A5F99" w:rsidRPr="005706B6" w:rsidRDefault="003A5F99" w:rsidP="003A5F99">
            <w:pPr>
              <w:rPr>
                <w:rFonts w:cstheme="minorHAnsi"/>
                <w:b/>
                <w:lang w:val="fr-CA"/>
              </w:rPr>
            </w:pPr>
            <w:r w:rsidRPr="005706B6">
              <w:rPr>
                <w:rFonts w:cstheme="minorHAnsi"/>
                <w:b/>
                <w:lang w:val="fr-CA"/>
              </w:rPr>
              <w:t>Recommandations*</w:t>
            </w:r>
          </w:p>
        </w:tc>
        <w:tc>
          <w:tcPr>
            <w:tcW w:w="1819" w:type="pct"/>
            <w:tcBorders>
              <w:top w:val="single" w:sz="4" w:space="0" w:color="auto"/>
              <w:bottom w:val="single" w:sz="4" w:space="0" w:color="auto"/>
            </w:tcBorders>
          </w:tcPr>
          <w:p w14:paraId="28E1B288" w14:textId="69FD4F05" w:rsidR="003A5F99" w:rsidRPr="005706B6" w:rsidRDefault="003A5F99" w:rsidP="003A5F99">
            <w:pPr>
              <w:rPr>
                <w:rFonts w:cstheme="minorHAnsi"/>
                <w:b/>
                <w:lang w:val="fr-CA"/>
              </w:rPr>
            </w:pPr>
            <w:r w:rsidRPr="005706B6">
              <w:rPr>
                <w:rFonts w:cstheme="minorHAnsi"/>
                <w:b/>
                <w:lang w:val="fr-CA"/>
              </w:rPr>
              <w:t>Application suggérée dans les normes d’accessibilité**</w:t>
            </w:r>
          </w:p>
        </w:tc>
      </w:tr>
      <w:tr w:rsidR="003A5F99" w:rsidRPr="008F653F" w14:paraId="48E5448E" w14:textId="77777777" w:rsidTr="003A5F99">
        <w:trPr>
          <w:trHeight w:val="57"/>
        </w:trPr>
        <w:tc>
          <w:tcPr>
            <w:tcW w:w="1590" w:type="pct"/>
            <w:tcBorders>
              <w:top w:val="single" w:sz="4" w:space="0" w:color="auto"/>
            </w:tcBorders>
          </w:tcPr>
          <w:p w14:paraId="6878E25F" w14:textId="71740155" w:rsidR="003A5F99" w:rsidRPr="005706B6" w:rsidRDefault="003A5F99" w:rsidP="003A5F99">
            <w:pPr>
              <w:spacing w:before="240"/>
              <w:rPr>
                <w:rFonts w:cstheme="minorHAnsi"/>
                <w:lang w:val="fr-CA"/>
              </w:rPr>
            </w:pPr>
            <w:r w:rsidRPr="005706B6">
              <w:rPr>
                <w:rFonts w:cstheme="minorHAnsi"/>
                <w:lang w:val="fr-CA"/>
              </w:rPr>
              <w:t>Largeur et longueur des dispositifs occupés</w:t>
            </w:r>
          </w:p>
        </w:tc>
        <w:tc>
          <w:tcPr>
            <w:tcW w:w="1591" w:type="pct"/>
            <w:tcBorders>
              <w:top w:val="single" w:sz="4" w:space="0" w:color="auto"/>
            </w:tcBorders>
          </w:tcPr>
          <w:p w14:paraId="009151EC" w14:textId="4933F369" w:rsidR="003A5F99" w:rsidRPr="005706B6" w:rsidRDefault="003A5F99" w:rsidP="003A5F99">
            <w:pPr>
              <w:spacing w:before="240"/>
              <w:rPr>
                <w:rFonts w:cstheme="minorHAnsi"/>
                <w:lang w:val="fr-CA"/>
              </w:rPr>
            </w:pPr>
            <w:r w:rsidRPr="005706B6">
              <w:rPr>
                <w:rFonts w:cstheme="minorHAnsi"/>
                <w:lang w:val="fr-CA"/>
              </w:rPr>
              <w:t>820 mm sur 1 430 mm</w:t>
            </w:r>
          </w:p>
        </w:tc>
        <w:tc>
          <w:tcPr>
            <w:tcW w:w="1819" w:type="pct"/>
            <w:tcBorders>
              <w:top w:val="single" w:sz="4" w:space="0" w:color="auto"/>
            </w:tcBorders>
          </w:tcPr>
          <w:p w14:paraId="6200846D" w14:textId="7CC6D52C" w:rsidR="003A5F99" w:rsidRPr="005706B6" w:rsidRDefault="003A5F99" w:rsidP="003A5F99">
            <w:pPr>
              <w:spacing w:before="240"/>
              <w:rPr>
                <w:rFonts w:cstheme="minorHAnsi"/>
                <w:lang w:val="fr-CA"/>
              </w:rPr>
            </w:pPr>
            <w:r w:rsidRPr="005706B6">
              <w:rPr>
                <w:rFonts w:cstheme="minorHAnsi"/>
                <w:lang w:val="fr-CA"/>
              </w:rPr>
              <w:t>Espace de plancher libre, espace de transfert, espaces dans la zone des sièges et dispositifs d’élévation des passagers</w:t>
            </w:r>
          </w:p>
        </w:tc>
      </w:tr>
      <w:tr w:rsidR="003A5F99" w:rsidRPr="008F653F" w14:paraId="64F81541" w14:textId="77777777" w:rsidTr="003A5F99">
        <w:trPr>
          <w:trHeight w:val="57"/>
        </w:trPr>
        <w:tc>
          <w:tcPr>
            <w:tcW w:w="1590" w:type="pct"/>
          </w:tcPr>
          <w:p w14:paraId="1E83E3AA" w14:textId="39D1316A" w:rsidR="003A5F99" w:rsidRPr="005706B6" w:rsidRDefault="003A5F99" w:rsidP="003A5F99">
            <w:pPr>
              <w:spacing w:before="240"/>
              <w:rPr>
                <w:rFonts w:cstheme="minorHAnsi"/>
                <w:lang w:val="fr-CA"/>
              </w:rPr>
            </w:pPr>
            <w:r w:rsidRPr="005706B6">
              <w:rPr>
                <w:rFonts w:cstheme="minorHAnsi"/>
                <w:lang w:val="fr-CA"/>
              </w:rPr>
              <w:t>Surface occupée</w:t>
            </w:r>
          </w:p>
        </w:tc>
        <w:tc>
          <w:tcPr>
            <w:tcW w:w="1591" w:type="pct"/>
          </w:tcPr>
          <w:p w14:paraId="44C1AFB3" w14:textId="56254739" w:rsidR="003A5F99" w:rsidRPr="005706B6" w:rsidRDefault="003A5F99" w:rsidP="003A5F99">
            <w:pPr>
              <w:spacing w:before="240"/>
              <w:rPr>
                <w:rFonts w:cstheme="minorHAnsi"/>
                <w:highlight w:val="yellow"/>
                <w:lang w:val="fr-CA"/>
              </w:rPr>
            </w:pPr>
            <w:r w:rsidRPr="005706B6">
              <w:rPr>
                <w:rFonts w:cstheme="minorHAnsi"/>
                <w:lang w:val="fr-CA"/>
              </w:rPr>
              <w:t>845 mm sur 1 470 mm</w:t>
            </w:r>
          </w:p>
        </w:tc>
        <w:tc>
          <w:tcPr>
            <w:tcW w:w="1819" w:type="pct"/>
          </w:tcPr>
          <w:p w14:paraId="557E2FAE" w14:textId="072C2341" w:rsidR="003A5F99" w:rsidRPr="005706B6" w:rsidRDefault="003A5F99" w:rsidP="003A5F99">
            <w:pPr>
              <w:spacing w:before="240"/>
              <w:rPr>
                <w:rFonts w:cstheme="minorHAnsi"/>
                <w:lang w:val="fr-CA"/>
              </w:rPr>
            </w:pPr>
            <w:r w:rsidRPr="005706B6">
              <w:rPr>
                <w:rFonts w:cstheme="minorHAnsi"/>
                <w:lang w:val="fr-CA"/>
              </w:rPr>
              <w:t>Espace de plancher libre, espace de transfert, espaces dans la zone des sièges et dispositifs d’élévation des passagers</w:t>
            </w:r>
          </w:p>
        </w:tc>
      </w:tr>
      <w:tr w:rsidR="003A5F99" w:rsidRPr="005706B6" w14:paraId="6ABFA9BC" w14:textId="77777777" w:rsidTr="003A5F99">
        <w:trPr>
          <w:trHeight w:val="57"/>
        </w:trPr>
        <w:tc>
          <w:tcPr>
            <w:tcW w:w="1590" w:type="pct"/>
          </w:tcPr>
          <w:p w14:paraId="1C543FCC" w14:textId="1B412B24" w:rsidR="003A5F99" w:rsidRPr="005706B6" w:rsidRDefault="003A5F99" w:rsidP="003A5F99">
            <w:pPr>
              <w:spacing w:before="240"/>
              <w:rPr>
                <w:rFonts w:cstheme="minorHAnsi"/>
                <w:lang w:val="fr-CA"/>
              </w:rPr>
            </w:pPr>
            <w:r w:rsidRPr="005706B6">
              <w:rPr>
                <w:rFonts w:cstheme="minorHAnsi"/>
                <w:lang w:val="fr-CA"/>
              </w:rPr>
              <w:t>Dégagement pour les genoux (hauteur et profondeur)</w:t>
            </w:r>
          </w:p>
        </w:tc>
        <w:tc>
          <w:tcPr>
            <w:tcW w:w="1591" w:type="pct"/>
          </w:tcPr>
          <w:p w14:paraId="67203F23" w14:textId="42B66547" w:rsidR="003A5F99" w:rsidRPr="005706B6" w:rsidRDefault="003A5F99" w:rsidP="003A5F99">
            <w:pPr>
              <w:spacing w:before="240"/>
              <w:rPr>
                <w:rFonts w:cstheme="minorHAnsi"/>
                <w:lang w:val="fr-CA"/>
              </w:rPr>
            </w:pPr>
            <w:r w:rsidRPr="005706B6">
              <w:rPr>
                <w:rFonts w:cstheme="minorHAnsi"/>
                <w:lang w:val="fr-CA"/>
              </w:rPr>
              <w:t>732 mm sur 393 mm</w:t>
            </w:r>
          </w:p>
        </w:tc>
        <w:tc>
          <w:tcPr>
            <w:tcW w:w="1819" w:type="pct"/>
          </w:tcPr>
          <w:p w14:paraId="5B230D3C" w14:textId="1E44ABF5" w:rsidR="003A5F99" w:rsidRPr="005706B6" w:rsidRDefault="003A5F99" w:rsidP="003A5F99">
            <w:pPr>
              <w:spacing w:before="240"/>
              <w:rPr>
                <w:rFonts w:cstheme="minorHAnsi"/>
                <w:lang w:val="fr-CA"/>
              </w:rPr>
            </w:pPr>
            <w:r w:rsidRPr="005706B6">
              <w:rPr>
                <w:rFonts w:cstheme="minorHAnsi"/>
                <w:lang w:val="fr-CA"/>
              </w:rPr>
              <w:t>Comptoirs, tables et toilettes</w:t>
            </w:r>
          </w:p>
        </w:tc>
      </w:tr>
      <w:tr w:rsidR="003A5F99" w:rsidRPr="005706B6" w14:paraId="3444CD76" w14:textId="77777777" w:rsidTr="003A5F99">
        <w:trPr>
          <w:trHeight w:val="57"/>
        </w:trPr>
        <w:tc>
          <w:tcPr>
            <w:tcW w:w="1590" w:type="pct"/>
          </w:tcPr>
          <w:p w14:paraId="55DF8390" w14:textId="38487318" w:rsidR="003A5F99" w:rsidRPr="005706B6" w:rsidRDefault="003A5F99" w:rsidP="003A5F99">
            <w:pPr>
              <w:spacing w:before="240"/>
              <w:rPr>
                <w:rFonts w:cstheme="minorHAnsi"/>
                <w:lang w:val="fr-CA"/>
              </w:rPr>
            </w:pPr>
            <w:r w:rsidRPr="005706B6">
              <w:rPr>
                <w:rFonts w:cstheme="minorHAnsi"/>
                <w:lang w:val="fr-CA"/>
              </w:rPr>
              <w:t>Dégagement pour les orteils (hauteur et profondeur)</w:t>
            </w:r>
          </w:p>
        </w:tc>
        <w:tc>
          <w:tcPr>
            <w:tcW w:w="1591" w:type="pct"/>
          </w:tcPr>
          <w:p w14:paraId="7AC70539" w14:textId="5510025E" w:rsidR="003A5F99" w:rsidRPr="005706B6" w:rsidRDefault="003A5F99" w:rsidP="003A5F99">
            <w:pPr>
              <w:spacing w:before="240"/>
              <w:rPr>
                <w:rFonts w:cstheme="minorHAnsi"/>
                <w:lang w:val="fr-CA"/>
              </w:rPr>
            </w:pPr>
            <w:r w:rsidRPr="005706B6">
              <w:rPr>
                <w:rFonts w:cstheme="minorHAnsi"/>
                <w:lang w:val="fr-CA"/>
              </w:rPr>
              <w:t>296 mm sur 268 mm</w:t>
            </w:r>
          </w:p>
        </w:tc>
        <w:tc>
          <w:tcPr>
            <w:tcW w:w="1819" w:type="pct"/>
          </w:tcPr>
          <w:p w14:paraId="40205AB6" w14:textId="5EF7AE55" w:rsidR="003A5F99" w:rsidRPr="005706B6" w:rsidRDefault="003A5F99" w:rsidP="003A5F99">
            <w:pPr>
              <w:spacing w:before="240"/>
              <w:rPr>
                <w:rFonts w:cstheme="minorHAnsi"/>
                <w:lang w:val="fr-CA"/>
              </w:rPr>
            </w:pPr>
            <w:r w:rsidRPr="005706B6">
              <w:rPr>
                <w:rFonts w:cstheme="minorHAnsi"/>
                <w:lang w:val="fr-CA"/>
              </w:rPr>
              <w:t>Comptoirs, tables et toilettes</w:t>
            </w:r>
          </w:p>
        </w:tc>
      </w:tr>
      <w:tr w:rsidR="003A5F99" w:rsidRPr="008F653F" w14:paraId="206AD094" w14:textId="77777777" w:rsidTr="003A5F99">
        <w:trPr>
          <w:trHeight w:val="57"/>
        </w:trPr>
        <w:tc>
          <w:tcPr>
            <w:tcW w:w="1590" w:type="pct"/>
          </w:tcPr>
          <w:p w14:paraId="4E8AFD6F" w14:textId="5BF09332" w:rsidR="003A5F99" w:rsidRPr="005706B6" w:rsidRDefault="003A5F99" w:rsidP="003A5F99">
            <w:pPr>
              <w:spacing w:before="240"/>
              <w:rPr>
                <w:rFonts w:cstheme="minorHAnsi"/>
                <w:lang w:val="fr-CA"/>
              </w:rPr>
            </w:pPr>
            <w:r w:rsidRPr="005706B6">
              <w:rPr>
                <w:rFonts w:cstheme="minorHAnsi"/>
                <w:lang w:val="fr-CA"/>
              </w:rPr>
              <w:t>Hauteur des yeux</w:t>
            </w:r>
          </w:p>
        </w:tc>
        <w:tc>
          <w:tcPr>
            <w:tcW w:w="1591" w:type="pct"/>
          </w:tcPr>
          <w:p w14:paraId="452975CC" w14:textId="0BE027D4" w:rsidR="003A5F99" w:rsidRPr="005706B6" w:rsidRDefault="003A5F99" w:rsidP="003A5F99">
            <w:pPr>
              <w:spacing w:before="240"/>
              <w:rPr>
                <w:rFonts w:cstheme="minorHAnsi"/>
                <w:lang w:val="fr-CA"/>
              </w:rPr>
            </w:pPr>
            <w:r w:rsidRPr="005706B6">
              <w:rPr>
                <w:rFonts w:cstheme="minorHAnsi"/>
                <w:lang w:val="fr-CA"/>
              </w:rPr>
              <w:t>1 065 mm à 1 320 mm</w:t>
            </w:r>
          </w:p>
        </w:tc>
        <w:tc>
          <w:tcPr>
            <w:tcW w:w="1819" w:type="pct"/>
          </w:tcPr>
          <w:p w14:paraId="6298F138" w14:textId="02A1C719" w:rsidR="003A5F99" w:rsidRPr="005706B6" w:rsidRDefault="003A5F99" w:rsidP="003A5F99">
            <w:pPr>
              <w:spacing w:before="240"/>
              <w:rPr>
                <w:rFonts w:cstheme="minorHAnsi"/>
                <w:lang w:val="fr-CA"/>
              </w:rPr>
            </w:pPr>
            <w:r w:rsidRPr="005706B6">
              <w:rPr>
                <w:rFonts w:cstheme="minorHAnsi"/>
                <w:lang w:val="fr-CA"/>
              </w:rPr>
              <w:t>Signalisation, affichages visuels et éléments de visualisation</w:t>
            </w:r>
          </w:p>
        </w:tc>
      </w:tr>
      <w:tr w:rsidR="003A5F99" w:rsidRPr="008F653F" w14:paraId="51E0ABA3" w14:textId="77777777" w:rsidTr="003A5F99">
        <w:trPr>
          <w:trHeight w:val="57"/>
        </w:trPr>
        <w:tc>
          <w:tcPr>
            <w:tcW w:w="1590" w:type="pct"/>
          </w:tcPr>
          <w:p w14:paraId="3CD0926F" w14:textId="748E859F" w:rsidR="003A5F99" w:rsidRPr="005706B6" w:rsidRDefault="003A5F99" w:rsidP="003A5F99">
            <w:pPr>
              <w:spacing w:before="240"/>
              <w:rPr>
                <w:rFonts w:cstheme="minorHAnsi"/>
                <w:lang w:val="fr-CA"/>
              </w:rPr>
            </w:pPr>
            <w:r w:rsidRPr="005706B6">
              <w:rPr>
                <w:rFonts w:cstheme="minorHAnsi"/>
                <w:lang w:val="fr-CA"/>
              </w:rPr>
              <w:t>Aire de virage, virage continu</w:t>
            </w:r>
          </w:p>
        </w:tc>
        <w:tc>
          <w:tcPr>
            <w:tcW w:w="1591" w:type="pct"/>
          </w:tcPr>
          <w:p w14:paraId="288E8FE8" w14:textId="7CE6AA2F" w:rsidR="003A5F99" w:rsidRPr="005706B6" w:rsidRDefault="003A5F99" w:rsidP="003A5F99">
            <w:pPr>
              <w:spacing w:before="240"/>
              <w:rPr>
                <w:rFonts w:cstheme="minorHAnsi"/>
                <w:lang w:val="fr-CA"/>
              </w:rPr>
            </w:pPr>
            <w:r w:rsidRPr="005706B6">
              <w:rPr>
                <w:rFonts w:cstheme="minorHAnsi"/>
                <w:lang w:val="fr-CA"/>
              </w:rPr>
              <w:t>2 750 mm sur 2 750 mm</w:t>
            </w:r>
          </w:p>
        </w:tc>
        <w:tc>
          <w:tcPr>
            <w:tcW w:w="1819" w:type="pct"/>
          </w:tcPr>
          <w:p w14:paraId="00337A1F" w14:textId="5CA71539" w:rsidR="003A5F99" w:rsidRPr="005706B6" w:rsidRDefault="003A5F99" w:rsidP="003A5F99">
            <w:pPr>
              <w:spacing w:before="240"/>
              <w:rPr>
                <w:rFonts w:cstheme="minorHAnsi"/>
                <w:lang w:val="fr-CA"/>
              </w:rPr>
            </w:pPr>
            <w:r w:rsidRPr="005706B6">
              <w:rPr>
                <w:rFonts w:cstheme="minorHAnsi"/>
                <w:lang w:val="fr-CA"/>
              </w:rPr>
              <w:t>Itinéraires accessibles intérieurs/extérieurs, rampes, dispositifs d’élévation des passagers et zones de prise en charge des passagers</w:t>
            </w:r>
          </w:p>
        </w:tc>
      </w:tr>
      <w:tr w:rsidR="003A5F99" w:rsidRPr="008F653F" w14:paraId="4FEB416F" w14:textId="77777777" w:rsidTr="003A5F99">
        <w:trPr>
          <w:trHeight w:val="57"/>
        </w:trPr>
        <w:tc>
          <w:tcPr>
            <w:tcW w:w="1590" w:type="pct"/>
          </w:tcPr>
          <w:p w14:paraId="332564C8" w14:textId="63D12283" w:rsidR="003A5F99" w:rsidRPr="005706B6" w:rsidRDefault="003A5F99" w:rsidP="003A5F99">
            <w:pPr>
              <w:spacing w:before="240"/>
              <w:rPr>
                <w:rFonts w:cstheme="minorHAnsi"/>
                <w:lang w:val="fr-CA"/>
              </w:rPr>
            </w:pPr>
            <w:r w:rsidRPr="005706B6">
              <w:rPr>
                <w:rFonts w:cstheme="minorHAnsi"/>
                <w:lang w:val="fr-CA"/>
              </w:rPr>
              <w:t>Aire de virage, virage en trois points</w:t>
            </w:r>
          </w:p>
        </w:tc>
        <w:tc>
          <w:tcPr>
            <w:tcW w:w="1591" w:type="pct"/>
          </w:tcPr>
          <w:p w14:paraId="3C982958" w14:textId="1C517D8B" w:rsidR="003A5F99" w:rsidRPr="005706B6" w:rsidRDefault="003A5F99" w:rsidP="003A5F99">
            <w:pPr>
              <w:spacing w:before="240"/>
              <w:rPr>
                <w:rFonts w:cstheme="minorHAnsi"/>
                <w:lang w:val="fr-CA"/>
              </w:rPr>
            </w:pPr>
            <w:r w:rsidRPr="005706B6">
              <w:rPr>
                <w:rFonts w:cstheme="minorHAnsi"/>
                <w:lang w:val="fr-CA"/>
              </w:rPr>
              <w:t>2 035 mm sur 2 035 mm</w:t>
            </w:r>
          </w:p>
        </w:tc>
        <w:tc>
          <w:tcPr>
            <w:tcW w:w="1819" w:type="pct"/>
          </w:tcPr>
          <w:p w14:paraId="3476E2E5" w14:textId="662A1E1A" w:rsidR="003A5F99" w:rsidRPr="005706B6" w:rsidRDefault="003A5F99" w:rsidP="003A5F99">
            <w:pPr>
              <w:spacing w:before="240"/>
              <w:rPr>
                <w:rFonts w:cstheme="minorHAnsi"/>
                <w:lang w:val="fr-CA"/>
              </w:rPr>
            </w:pPr>
            <w:r w:rsidRPr="005706B6">
              <w:rPr>
                <w:rFonts w:cstheme="minorHAnsi"/>
                <w:lang w:val="fr-CA"/>
              </w:rPr>
              <w:t>Itinéraires accessibles intérieurs/extérieurs, rampes, dispositifs d’élévation des passagers et zones de prise en charge des passagers</w:t>
            </w:r>
          </w:p>
        </w:tc>
      </w:tr>
      <w:tr w:rsidR="003A5F99" w:rsidRPr="008F653F" w14:paraId="2F058085" w14:textId="77777777" w:rsidTr="003A5F99">
        <w:trPr>
          <w:trHeight w:val="57"/>
        </w:trPr>
        <w:tc>
          <w:tcPr>
            <w:tcW w:w="1590" w:type="pct"/>
          </w:tcPr>
          <w:p w14:paraId="0F3A1BCA" w14:textId="6BF54912" w:rsidR="003A5F99" w:rsidRPr="005706B6" w:rsidRDefault="003A5F99" w:rsidP="003A5F99">
            <w:pPr>
              <w:spacing w:before="240"/>
              <w:rPr>
                <w:rFonts w:cstheme="minorHAnsi"/>
                <w:lang w:val="fr-CA"/>
              </w:rPr>
            </w:pPr>
            <w:r w:rsidRPr="005706B6">
              <w:rPr>
                <w:rFonts w:cstheme="minorHAnsi"/>
                <w:lang w:val="fr-CA"/>
              </w:rPr>
              <w:t>Aire de virage, entrée ou sortie au centre</w:t>
            </w:r>
          </w:p>
        </w:tc>
        <w:tc>
          <w:tcPr>
            <w:tcW w:w="1591" w:type="pct"/>
          </w:tcPr>
          <w:p w14:paraId="4348CD67" w14:textId="1C4EC85C" w:rsidR="003A5F99" w:rsidRPr="005706B6" w:rsidRDefault="003A5F99" w:rsidP="003A5F99">
            <w:pPr>
              <w:spacing w:before="240"/>
              <w:rPr>
                <w:rFonts w:cstheme="minorHAnsi"/>
                <w:lang w:val="fr-CA"/>
              </w:rPr>
            </w:pPr>
            <w:r w:rsidRPr="005706B6">
              <w:rPr>
                <w:rFonts w:cstheme="minorHAnsi"/>
                <w:lang w:val="fr-CA"/>
              </w:rPr>
              <w:t>2 720 mm sur 2 720 mm</w:t>
            </w:r>
          </w:p>
        </w:tc>
        <w:tc>
          <w:tcPr>
            <w:tcW w:w="1819" w:type="pct"/>
          </w:tcPr>
          <w:p w14:paraId="5AFCCB06" w14:textId="22D4D89C" w:rsidR="003A5F99" w:rsidRPr="005706B6" w:rsidRDefault="003A5F99" w:rsidP="003A5F99">
            <w:pPr>
              <w:spacing w:before="240"/>
              <w:rPr>
                <w:rFonts w:cstheme="minorHAnsi"/>
                <w:lang w:val="fr-CA"/>
              </w:rPr>
            </w:pPr>
            <w:r w:rsidRPr="005706B6">
              <w:rPr>
                <w:rFonts w:cstheme="minorHAnsi"/>
                <w:lang w:val="fr-CA"/>
              </w:rPr>
              <w:t>Portes et embrasures, installations sanitaires, installations de bain</w:t>
            </w:r>
          </w:p>
        </w:tc>
      </w:tr>
      <w:tr w:rsidR="003A5F99" w:rsidRPr="008F653F" w14:paraId="199CE3A0" w14:textId="77777777" w:rsidTr="003A5F99">
        <w:trPr>
          <w:trHeight w:val="57"/>
        </w:trPr>
        <w:tc>
          <w:tcPr>
            <w:tcW w:w="1590" w:type="pct"/>
          </w:tcPr>
          <w:p w14:paraId="012031E8" w14:textId="1223CF78" w:rsidR="003A5F99" w:rsidRPr="005706B6" w:rsidRDefault="003A5F99" w:rsidP="003A5F99">
            <w:pPr>
              <w:spacing w:before="240"/>
              <w:rPr>
                <w:rFonts w:cstheme="minorHAnsi"/>
                <w:lang w:val="fr-CA"/>
              </w:rPr>
            </w:pPr>
            <w:r w:rsidRPr="005706B6">
              <w:rPr>
                <w:rFonts w:cstheme="minorHAnsi"/>
                <w:lang w:val="fr-CA"/>
              </w:rPr>
              <w:t>Aire de virage, entrée ou sortie dans un coin</w:t>
            </w:r>
          </w:p>
        </w:tc>
        <w:tc>
          <w:tcPr>
            <w:tcW w:w="1591" w:type="pct"/>
          </w:tcPr>
          <w:p w14:paraId="4B273E9D" w14:textId="7F6889D3" w:rsidR="003A5F99" w:rsidRPr="005706B6" w:rsidRDefault="003A5F99" w:rsidP="003A5F99">
            <w:pPr>
              <w:spacing w:before="240"/>
              <w:rPr>
                <w:rFonts w:cstheme="minorHAnsi"/>
                <w:lang w:val="fr-CA"/>
              </w:rPr>
            </w:pPr>
            <w:r w:rsidRPr="005706B6">
              <w:rPr>
                <w:rFonts w:cstheme="minorHAnsi"/>
                <w:lang w:val="fr-CA"/>
              </w:rPr>
              <w:t>2 490 mm sur 2 490 mm</w:t>
            </w:r>
          </w:p>
        </w:tc>
        <w:tc>
          <w:tcPr>
            <w:tcW w:w="1819" w:type="pct"/>
          </w:tcPr>
          <w:p w14:paraId="3B99E2C1" w14:textId="789E49BF" w:rsidR="003A5F99" w:rsidRPr="005706B6" w:rsidRDefault="003A5F99" w:rsidP="003A5F99">
            <w:pPr>
              <w:spacing w:before="240"/>
              <w:rPr>
                <w:rFonts w:cstheme="minorHAnsi"/>
                <w:lang w:val="fr-CA"/>
              </w:rPr>
            </w:pPr>
            <w:r w:rsidRPr="005706B6">
              <w:rPr>
                <w:rFonts w:cstheme="minorHAnsi"/>
                <w:lang w:val="fr-CA"/>
              </w:rPr>
              <w:t>Portes et embrasures, installations sanitaires, installations de bain</w:t>
            </w:r>
          </w:p>
        </w:tc>
      </w:tr>
      <w:tr w:rsidR="003A5F99" w:rsidRPr="008F653F" w14:paraId="44CB89FB" w14:textId="77777777" w:rsidTr="003A5F99">
        <w:trPr>
          <w:trHeight w:val="57"/>
        </w:trPr>
        <w:tc>
          <w:tcPr>
            <w:tcW w:w="1590" w:type="pct"/>
          </w:tcPr>
          <w:p w14:paraId="32D53EFA" w14:textId="261090D2" w:rsidR="003A5F99" w:rsidRPr="005706B6" w:rsidRDefault="003A5F99" w:rsidP="003A5F99">
            <w:pPr>
              <w:spacing w:before="240"/>
              <w:rPr>
                <w:rFonts w:cstheme="minorHAnsi"/>
                <w:lang w:val="fr-CA"/>
              </w:rPr>
            </w:pPr>
            <w:r w:rsidRPr="005706B6">
              <w:rPr>
                <w:rFonts w:cstheme="minorHAnsi"/>
                <w:lang w:val="fr-CA"/>
              </w:rPr>
              <w:t>Largeur du couloir, virage à 90 degrés ou en L</w:t>
            </w:r>
          </w:p>
        </w:tc>
        <w:tc>
          <w:tcPr>
            <w:tcW w:w="1591" w:type="pct"/>
          </w:tcPr>
          <w:p w14:paraId="39DDCC18" w14:textId="0657A296" w:rsidR="003A5F99" w:rsidRPr="005706B6" w:rsidRDefault="003A5F99" w:rsidP="003A5F99">
            <w:pPr>
              <w:spacing w:before="240"/>
              <w:rPr>
                <w:rFonts w:cstheme="minorHAnsi"/>
                <w:lang w:val="fr-CA"/>
              </w:rPr>
            </w:pPr>
            <w:r w:rsidRPr="005706B6">
              <w:rPr>
                <w:rFonts w:cstheme="minorHAnsi"/>
                <w:lang w:val="fr-CA"/>
              </w:rPr>
              <w:t>1 135 mm</w:t>
            </w:r>
          </w:p>
        </w:tc>
        <w:tc>
          <w:tcPr>
            <w:tcW w:w="1819" w:type="pct"/>
          </w:tcPr>
          <w:p w14:paraId="0CEB954E" w14:textId="2DB24A7C" w:rsidR="003A5F99" w:rsidRPr="005706B6" w:rsidRDefault="003A5F99" w:rsidP="003A5F99">
            <w:pPr>
              <w:spacing w:before="240"/>
              <w:rPr>
                <w:rFonts w:cstheme="minorHAnsi"/>
                <w:lang w:val="fr-CA"/>
              </w:rPr>
            </w:pPr>
            <w:r w:rsidRPr="005706B6">
              <w:rPr>
                <w:rFonts w:cstheme="minorHAnsi"/>
                <w:lang w:val="fr-CA"/>
              </w:rPr>
              <w:t>Itinéraires intérieurs accessibles, rampes d’accès</w:t>
            </w:r>
          </w:p>
        </w:tc>
      </w:tr>
      <w:tr w:rsidR="003A5F99" w:rsidRPr="008F653F" w14:paraId="7845790B" w14:textId="77777777" w:rsidTr="003A5F99">
        <w:trPr>
          <w:trHeight w:val="57"/>
        </w:trPr>
        <w:tc>
          <w:tcPr>
            <w:tcW w:w="1590" w:type="pct"/>
          </w:tcPr>
          <w:p w14:paraId="4F79484F" w14:textId="1789C421" w:rsidR="003A5F99" w:rsidRPr="005706B6" w:rsidRDefault="003A5F99" w:rsidP="003A5F99">
            <w:pPr>
              <w:spacing w:before="240"/>
              <w:rPr>
                <w:rFonts w:cstheme="minorHAnsi"/>
                <w:lang w:val="fr-CA"/>
              </w:rPr>
            </w:pPr>
            <w:r w:rsidRPr="005706B6">
              <w:rPr>
                <w:rFonts w:cstheme="minorHAnsi"/>
                <w:lang w:val="fr-CA"/>
              </w:rPr>
              <w:t>Largeur du couloir, contourner une barrière</w:t>
            </w:r>
          </w:p>
        </w:tc>
        <w:tc>
          <w:tcPr>
            <w:tcW w:w="1591" w:type="pct"/>
          </w:tcPr>
          <w:p w14:paraId="7AD7EEA4" w14:textId="3B51A3CB" w:rsidR="003A5F99" w:rsidRPr="005706B6" w:rsidRDefault="003A5F99" w:rsidP="003A5F99">
            <w:pPr>
              <w:spacing w:before="240"/>
              <w:rPr>
                <w:rFonts w:cstheme="minorHAnsi"/>
                <w:lang w:val="fr-CA"/>
              </w:rPr>
            </w:pPr>
            <w:r w:rsidRPr="005706B6">
              <w:rPr>
                <w:rFonts w:cstheme="minorHAnsi"/>
                <w:lang w:val="fr-CA"/>
              </w:rPr>
              <w:t>1 280 mm</w:t>
            </w:r>
          </w:p>
        </w:tc>
        <w:tc>
          <w:tcPr>
            <w:tcW w:w="1819" w:type="pct"/>
          </w:tcPr>
          <w:p w14:paraId="48EAF1A7" w14:textId="5410CE3A" w:rsidR="003A5F99" w:rsidRPr="005706B6" w:rsidRDefault="003A5F99" w:rsidP="003A5F99">
            <w:pPr>
              <w:spacing w:before="240"/>
              <w:rPr>
                <w:rFonts w:cstheme="minorHAnsi"/>
                <w:lang w:val="fr-CA"/>
              </w:rPr>
            </w:pPr>
            <w:r w:rsidRPr="005706B6">
              <w:rPr>
                <w:rFonts w:cstheme="minorHAnsi"/>
                <w:lang w:val="fr-CA"/>
              </w:rPr>
              <w:t>Itinéraires accessibles intérieurs/extérieurs, rampes d’accès</w:t>
            </w:r>
          </w:p>
        </w:tc>
      </w:tr>
      <w:tr w:rsidR="003A5F99" w:rsidRPr="008F653F" w14:paraId="5E1392A8" w14:textId="77777777" w:rsidTr="003A5F99">
        <w:trPr>
          <w:trHeight w:val="57"/>
        </w:trPr>
        <w:tc>
          <w:tcPr>
            <w:tcW w:w="1590" w:type="pct"/>
          </w:tcPr>
          <w:p w14:paraId="1C4191FC" w14:textId="7CE73042" w:rsidR="003A5F99" w:rsidRPr="005706B6" w:rsidRDefault="003A5F99" w:rsidP="003A5F99">
            <w:pPr>
              <w:spacing w:before="240"/>
              <w:rPr>
                <w:rFonts w:cstheme="minorHAnsi"/>
                <w:lang w:val="fr-CA"/>
              </w:rPr>
            </w:pPr>
            <w:r w:rsidRPr="005706B6">
              <w:rPr>
                <w:rFonts w:cstheme="minorHAnsi"/>
                <w:lang w:val="fr-CA"/>
              </w:rPr>
              <w:t>Largeur du couloir, voie de passage libre</w:t>
            </w:r>
          </w:p>
        </w:tc>
        <w:tc>
          <w:tcPr>
            <w:tcW w:w="1591" w:type="pct"/>
          </w:tcPr>
          <w:p w14:paraId="1A8A351C" w14:textId="58C637FA" w:rsidR="003A5F99" w:rsidRPr="005706B6" w:rsidRDefault="003A5F99" w:rsidP="003A5F99">
            <w:pPr>
              <w:spacing w:before="240"/>
              <w:rPr>
                <w:rFonts w:cstheme="minorHAnsi"/>
                <w:lang w:val="fr-CA"/>
              </w:rPr>
            </w:pPr>
            <w:r w:rsidRPr="005706B6">
              <w:rPr>
                <w:rFonts w:cstheme="minorHAnsi"/>
                <w:lang w:val="fr-CA"/>
              </w:rPr>
              <w:t>900 mm</w:t>
            </w:r>
          </w:p>
        </w:tc>
        <w:tc>
          <w:tcPr>
            <w:tcW w:w="1819" w:type="pct"/>
          </w:tcPr>
          <w:p w14:paraId="43242E5E" w14:textId="4170092D" w:rsidR="003A5F99" w:rsidRPr="005706B6" w:rsidRDefault="003A5F99" w:rsidP="003A5F99">
            <w:pPr>
              <w:spacing w:before="240"/>
              <w:rPr>
                <w:rFonts w:cstheme="minorHAnsi"/>
                <w:lang w:val="fr-CA"/>
              </w:rPr>
            </w:pPr>
            <w:r w:rsidRPr="005706B6">
              <w:rPr>
                <w:rFonts w:cstheme="minorHAnsi"/>
                <w:lang w:val="fr-CA"/>
              </w:rPr>
              <w:t>Itinéraires, portes et embrasures accessibles à l’intérieur</w:t>
            </w:r>
          </w:p>
        </w:tc>
      </w:tr>
      <w:tr w:rsidR="003A5F99" w:rsidRPr="008F653F" w14:paraId="1E2E900D" w14:textId="77777777" w:rsidTr="003A5F99">
        <w:trPr>
          <w:trHeight w:val="57"/>
        </w:trPr>
        <w:tc>
          <w:tcPr>
            <w:tcW w:w="1590" w:type="pct"/>
          </w:tcPr>
          <w:p w14:paraId="2FEE0DF3" w14:textId="6A08A53F" w:rsidR="003A5F99" w:rsidRPr="005706B6" w:rsidRDefault="003A5F99" w:rsidP="003A5F99">
            <w:pPr>
              <w:spacing w:before="240"/>
              <w:rPr>
                <w:rFonts w:cstheme="minorHAnsi"/>
                <w:lang w:val="fr-CA"/>
              </w:rPr>
            </w:pPr>
            <w:r w:rsidRPr="005706B6">
              <w:rPr>
                <w:rFonts w:cstheme="minorHAnsi"/>
                <w:lang w:val="fr-CA"/>
              </w:rPr>
              <w:t>Largeur du couloir, zone de passage</w:t>
            </w:r>
          </w:p>
        </w:tc>
        <w:tc>
          <w:tcPr>
            <w:tcW w:w="1591" w:type="pct"/>
          </w:tcPr>
          <w:p w14:paraId="5A99F1BA" w14:textId="09EAC8A7" w:rsidR="003A5F99" w:rsidRPr="005706B6" w:rsidRDefault="003A5F99" w:rsidP="003A5F99">
            <w:pPr>
              <w:spacing w:before="240"/>
              <w:rPr>
                <w:rFonts w:cstheme="minorHAnsi"/>
                <w:lang w:val="fr-CA"/>
              </w:rPr>
            </w:pPr>
            <w:r w:rsidRPr="005706B6">
              <w:rPr>
                <w:rFonts w:cstheme="minorHAnsi"/>
                <w:lang w:val="fr-CA"/>
              </w:rPr>
              <w:t>1 800 mm</w:t>
            </w:r>
          </w:p>
        </w:tc>
        <w:tc>
          <w:tcPr>
            <w:tcW w:w="1819" w:type="pct"/>
          </w:tcPr>
          <w:p w14:paraId="5EDB4D3A" w14:textId="28E28629" w:rsidR="003A5F99" w:rsidRPr="005706B6" w:rsidRDefault="003A5F99" w:rsidP="003A5F99">
            <w:pPr>
              <w:spacing w:before="240"/>
              <w:rPr>
                <w:rFonts w:cstheme="minorHAnsi"/>
                <w:lang w:val="fr-CA"/>
              </w:rPr>
            </w:pPr>
            <w:r w:rsidRPr="005706B6">
              <w:rPr>
                <w:rFonts w:cstheme="minorHAnsi"/>
                <w:lang w:val="fr-CA"/>
              </w:rPr>
              <w:t>Itinéraires accessibles intérieurs/extérieurs, rampes, dispositifs d’élévation des passagers et zones de prise en charge des passagers</w:t>
            </w:r>
          </w:p>
        </w:tc>
      </w:tr>
      <w:tr w:rsidR="003A5F99" w:rsidRPr="008F653F" w14:paraId="76CBE891" w14:textId="77777777" w:rsidTr="003A5F99">
        <w:trPr>
          <w:trHeight w:val="57"/>
        </w:trPr>
        <w:tc>
          <w:tcPr>
            <w:tcW w:w="1590" w:type="pct"/>
            <w:tcBorders>
              <w:bottom w:val="nil"/>
            </w:tcBorders>
          </w:tcPr>
          <w:p w14:paraId="7B58FE5D" w14:textId="02059BA6" w:rsidR="003A5F99" w:rsidRPr="005706B6" w:rsidRDefault="003A5F99" w:rsidP="003A5F99">
            <w:pPr>
              <w:spacing w:before="240"/>
              <w:rPr>
                <w:rFonts w:cstheme="minorHAnsi"/>
                <w:lang w:val="fr-CA"/>
              </w:rPr>
            </w:pPr>
            <w:r w:rsidRPr="005706B6">
              <w:rPr>
                <w:rFonts w:cstheme="minorHAnsi"/>
                <w:lang w:val="fr-CA"/>
              </w:rPr>
              <w:t>Capacité d’atteinte sans obstruction</w:t>
            </w:r>
          </w:p>
        </w:tc>
        <w:tc>
          <w:tcPr>
            <w:tcW w:w="1591" w:type="pct"/>
            <w:tcBorders>
              <w:bottom w:val="nil"/>
            </w:tcBorders>
          </w:tcPr>
          <w:p w14:paraId="2023261B" w14:textId="699E28E3" w:rsidR="003A5F99" w:rsidRPr="005706B6" w:rsidRDefault="003A5F99" w:rsidP="003A5F99">
            <w:pPr>
              <w:spacing w:before="240"/>
              <w:rPr>
                <w:rFonts w:cstheme="minorHAnsi"/>
                <w:lang w:val="fr-CA"/>
              </w:rPr>
            </w:pPr>
            <w:r w:rsidRPr="005706B6">
              <w:rPr>
                <w:rFonts w:cstheme="minorHAnsi"/>
                <w:lang w:val="fr-CA"/>
              </w:rPr>
              <w:t>860 mm à 1 015 mm</w:t>
            </w:r>
          </w:p>
        </w:tc>
        <w:tc>
          <w:tcPr>
            <w:tcW w:w="1819" w:type="pct"/>
            <w:tcBorders>
              <w:bottom w:val="nil"/>
            </w:tcBorders>
          </w:tcPr>
          <w:p w14:paraId="7F799812" w14:textId="13D18DDF" w:rsidR="003A5F99" w:rsidRPr="005706B6" w:rsidRDefault="003A5F99" w:rsidP="003A5F99">
            <w:pPr>
              <w:spacing w:before="240"/>
              <w:rPr>
                <w:rFonts w:cstheme="minorHAnsi"/>
                <w:lang w:val="fr-CA"/>
              </w:rPr>
            </w:pPr>
            <w:r w:rsidRPr="005706B6">
              <w:rPr>
                <w:rFonts w:cstheme="minorHAnsi"/>
                <w:lang w:val="fr-CA"/>
              </w:rPr>
              <w:t>Commandes de fonctionnement, fontaines, installations sanitaires, installations de bain</w:t>
            </w:r>
          </w:p>
        </w:tc>
      </w:tr>
      <w:tr w:rsidR="003A5F99" w:rsidRPr="008F653F" w14:paraId="63A80A69" w14:textId="77777777" w:rsidTr="003A5F99">
        <w:trPr>
          <w:trHeight w:val="57"/>
        </w:trPr>
        <w:tc>
          <w:tcPr>
            <w:tcW w:w="1590" w:type="pct"/>
            <w:tcBorders>
              <w:top w:val="nil"/>
              <w:bottom w:val="single" w:sz="4" w:space="0" w:color="auto"/>
            </w:tcBorders>
          </w:tcPr>
          <w:p w14:paraId="07A5F099" w14:textId="681A5F9E" w:rsidR="003A5F99" w:rsidRPr="005706B6" w:rsidRDefault="003A5F99" w:rsidP="003A5F99">
            <w:pPr>
              <w:spacing w:before="240"/>
              <w:rPr>
                <w:rFonts w:cstheme="minorHAnsi"/>
                <w:lang w:val="fr-CA"/>
              </w:rPr>
            </w:pPr>
            <w:r w:rsidRPr="005706B6">
              <w:rPr>
                <w:rFonts w:cstheme="minorHAnsi"/>
                <w:lang w:val="fr-CA"/>
              </w:rPr>
              <w:t>Capacité d’atteinte maximale avec obstruction (plus de 860 mm de hauteur et 500 mm de profondeur)</w:t>
            </w:r>
          </w:p>
        </w:tc>
        <w:tc>
          <w:tcPr>
            <w:tcW w:w="1591" w:type="pct"/>
            <w:tcBorders>
              <w:top w:val="nil"/>
              <w:bottom w:val="single" w:sz="4" w:space="0" w:color="auto"/>
            </w:tcBorders>
          </w:tcPr>
          <w:p w14:paraId="040BE30B" w14:textId="79C584A0" w:rsidR="003A5F99" w:rsidRPr="005706B6" w:rsidRDefault="003A5F99" w:rsidP="003A5F99">
            <w:pPr>
              <w:spacing w:before="240"/>
              <w:rPr>
                <w:rFonts w:cstheme="minorHAnsi"/>
                <w:lang w:val="fr-CA"/>
              </w:rPr>
            </w:pPr>
            <w:r w:rsidRPr="005706B6">
              <w:rPr>
                <w:rFonts w:cstheme="minorHAnsi"/>
                <w:lang w:val="fr-CA"/>
              </w:rPr>
              <w:t>973 mm</w:t>
            </w:r>
          </w:p>
        </w:tc>
        <w:tc>
          <w:tcPr>
            <w:tcW w:w="1819" w:type="pct"/>
            <w:tcBorders>
              <w:top w:val="nil"/>
              <w:bottom w:val="single" w:sz="4" w:space="0" w:color="auto"/>
            </w:tcBorders>
          </w:tcPr>
          <w:p w14:paraId="5711DF15" w14:textId="4BF4FC92" w:rsidR="003A5F99" w:rsidRPr="005706B6" w:rsidRDefault="003A5F99" w:rsidP="003A5F99">
            <w:pPr>
              <w:spacing w:before="240"/>
              <w:rPr>
                <w:rFonts w:cstheme="minorHAnsi"/>
                <w:lang w:val="fr-CA"/>
              </w:rPr>
            </w:pPr>
            <w:r w:rsidRPr="005706B6">
              <w:rPr>
                <w:rFonts w:cstheme="minorHAnsi"/>
                <w:lang w:val="fr-CA"/>
              </w:rPr>
              <w:t>Commandes de fonctionnement, fontaines, installations sanitaires, installations de bain</w:t>
            </w:r>
          </w:p>
        </w:tc>
      </w:tr>
    </w:tbl>
    <w:p w14:paraId="1512B85B" w14:textId="77777777" w:rsidR="003A5F99" w:rsidRPr="00231683" w:rsidRDefault="003A5F99" w:rsidP="003A5F99">
      <w:pPr>
        <w:rPr>
          <w:rFonts w:cstheme="minorHAnsi"/>
          <w:i/>
          <w:lang w:val="fr-CA"/>
        </w:rPr>
      </w:pPr>
      <w:r w:rsidRPr="00231683">
        <w:rPr>
          <w:rFonts w:cstheme="minorHAnsi"/>
          <w:i/>
          <w:lang w:val="fr-CA"/>
        </w:rPr>
        <w:t xml:space="preserve">*Les recommandations </w:t>
      </w:r>
      <w:r>
        <w:rPr>
          <w:rFonts w:cstheme="minorHAnsi"/>
          <w:i/>
          <w:lang w:val="fr-CA"/>
        </w:rPr>
        <w:t>correspondent au</w:t>
      </w:r>
      <w:r w:rsidRPr="00231683">
        <w:rPr>
          <w:rFonts w:cstheme="minorHAnsi"/>
          <w:i/>
          <w:lang w:val="fr-CA"/>
        </w:rPr>
        <w:t xml:space="preserve"> 95</w:t>
      </w:r>
      <w:r w:rsidRPr="00231683">
        <w:rPr>
          <w:rFonts w:cstheme="minorHAnsi"/>
          <w:i/>
          <w:vertAlign w:val="superscript"/>
          <w:lang w:val="fr-CA"/>
        </w:rPr>
        <w:t>e</w:t>
      </w:r>
      <w:r w:rsidRPr="00231683">
        <w:rPr>
          <w:rFonts w:cstheme="minorHAnsi"/>
          <w:i/>
          <w:lang w:val="fr-CA"/>
        </w:rPr>
        <w:t xml:space="preserve"> percentile de la population rééchantillonnée à l</w:t>
      </w:r>
      <w:r>
        <w:rPr>
          <w:rFonts w:cstheme="minorHAnsi"/>
          <w:i/>
          <w:lang w:val="fr-CA"/>
        </w:rPr>
        <w:t>’</w:t>
      </w:r>
      <w:r w:rsidRPr="00231683">
        <w:rPr>
          <w:rFonts w:cstheme="minorHAnsi"/>
          <w:i/>
          <w:lang w:val="fr-CA"/>
        </w:rPr>
        <w:t>aide des répartitions de la population (à l</w:t>
      </w:r>
      <w:r>
        <w:rPr>
          <w:rFonts w:cstheme="minorHAnsi"/>
          <w:i/>
          <w:lang w:val="fr-CA"/>
        </w:rPr>
        <w:t>’</w:t>
      </w:r>
      <w:r w:rsidRPr="00231683">
        <w:rPr>
          <w:rFonts w:cstheme="minorHAnsi"/>
          <w:i/>
          <w:lang w:val="fr-CA"/>
        </w:rPr>
        <w:t>exception des capacités d</w:t>
      </w:r>
      <w:r>
        <w:rPr>
          <w:rFonts w:cstheme="minorHAnsi"/>
          <w:i/>
          <w:lang w:val="fr-CA"/>
        </w:rPr>
        <w:t>’</w:t>
      </w:r>
      <w:r w:rsidRPr="00231683">
        <w:rPr>
          <w:rFonts w:cstheme="minorHAnsi"/>
          <w:i/>
          <w:lang w:val="fr-CA"/>
        </w:rPr>
        <w:t>atteinte); les valeurs représentent les dimensions minimales recommandées.</w:t>
      </w:r>
    </w:p>
    <w:p w14:paraId="656A4221" w14:textId="77777777" w:rsidR="0071587A" w:rsidRPr="003A5F99" w:rsidRDefault="0071587A" w:rsidP="0071587A">
      <w:pPr>
        <w:rPr>
          <w:rFonts w:cstheme="minorHAnsi"/>
          <w:i/>
          <w:lang w:val="fr-CA"/>
        </w:rPr>
      </w:pPr>
    </w:p>
    <w:p w14:paraId="20EE898A" w14:textId="77777777" w:rsidR="003A5F99" w:rsidRPr="00231683" w:rsidRDefault="003A5F99" w:rsidP="003A5F99">
      <w:pPr>
        <w:rPr>
          <w:rFonts w:cstheme="minorHAnsi"/>
          <w:i/>
          <w:lang w:val="fr-CA"/>
        </w:rPr>
      </w:pPr>
      <w:r w:rsidRPr="00231683">
        <w:rPr>
          <w:rFonts w:cstheme="minorHAnsi"/>
          <w:i/>
          <w:lang w:val="fr-CA"/>
        </w:rPr>
        <w:t>**</w:t>
      </w:r>
      <w:r>
        <w:rPr>
          <w:rFonts w:cstheme="minorHAnsi"/>
          <w:i/>
          <w:lang w:val="fr-CA"/>
        </w:rPr>
        <w:t>T</w:t>
      </w:r>
      <w:r w:rsidRPr="00231683">
        <w:rPr>
          <w:rFonts w:cstheme="minorHAnsi"/>
          <w:i/>
          <w:lang w:val="fr-CA"/>
        </w:rPr>
        <w:t>olérances ajoutées aux valeurs minimales recommandées doivent être prises en compte lors de l</w:t>
      </w:r>
      <w:r>
        <w:rPr>
          <w:rFonts w:cstheme="minorHAnsi"/>
          <w:i/>
          <w:lang w:val="fr-CA"/>
        </w:rPr>
        <w:t>’</w:t>
      </w:r>
      <w:r w:rsidRPr="00231683">
        <w:rPr>
          <w:rFonts w:cstheme="minorHAnsi"/>
          <w:i/>
          <w:lang w:val="fr-CA"/>
        </w:rPr>
        <w:t>application à des tâches fonctionnelles</w:t>
      </w:r>
      <w:r>
        <w:rPr>
          <w:rFonts w:cstheme="minorHAnsi"/>
          <w:i/>
          <w:lang w:val="fr-CA"/>
        </w:rPr>
        <w:t>,</w:t>
      </w:r>
      <w:r w:rsidRPr="00231683">
        <w:rPr>
          <w:rFonts w:cstheme="minorHAnsi"/>
          <w:i/>
          <w:lang w:val="fr-CA"/>
        </w:rPr>
        <w:t xml:space="preserve"> telles que les transferts, etc.</w:t>
      </w:r>
    </w:p>
    <w:p w14:paraId="7878D6F0" w14:textId="5D38FFFE" w:rsidR="000F091B" w:rsidRPr="003A5F99" w:rsidRDefault="000F091B" w:rsidP="00AB5E17">
      <w:pPr>
        <w:rPr>
          <w:rFonts w:cstheme="minorHAnsi"/>
          <w:lang w:val="fr-CA"/>
        </w:rPr>
      </w:pPr>
    </w:p>
    <w:p w14:paraId="1B97F0CA" w14:textId="1997A4C2" w:rsidR="008F05CB" w:rsidRPr="007270E0" w:rsidRDefault="007270E0" w:rsidP="00D2247B">
      <w:pPr>
        <w:pStyle w:val="Heading1"/>
        <w:numPr>
          <w:ilvl w:val="1"/>
          <w:numId w:val="16"/>
        </w:numPr>
        <w:tabs>
          <w:tab w:val="left" w:pos="709"/>
        </w:tabs>
        <w:spacing w:after="240"/>
        <w:ind w:left="709" w:hanging="709"/>
        <w:rPr>
          <w:rFonts w:eastAsia="Times New Roman" w:cstheme="minorHAnsi"/>
          <w:b/>
          <w:sz w:val="28"/>
          <w:szCs w:val="28"/>
          <w:lang w:val="fr-CA" w:eastAsia="en-CA"/>
        </w:rPr>
      </w:pPr>
      <w:bookmarkStart w:id="948" w:name="_Toc235472923"/>
      <w:r w:rsidRPr="007270E0">
        <w:rPr>
          <w:rFonts w:eastAsia="Times New Roman" w:cstheme="minorHAnsi"/>
          <w:b/>
          <w:sz w:val="28"/>
          <w:szCs w:val="28"/>
          <w:lang w:val="fr-CA" w:eastAsia="en-CA"/>
        </w:rPr>
        <w:t>Valeur</w:t>
      </w:r>
      <w:r w:rsidR="008F05CB" w:rsidRPr="007270E0">
        <w:rPr>
          <w:rFonts w:eastAsia="Times New Roman" w:cstheme="minorHAnsi"/>
          <w:b/>
          <w:sz w:val="28"/>
          <w:szCs w:val="28"/>
          <w:lang w:val="fr-CA" w:eastAsia="en-CA"/>
        </w:rPr>
        <w:t xml:space="preserve"> </w:t>
      </w:r>
      <w:r w:rsidRPr="007270E0">
        <w:rPr>
          <w:rFonts w:eastAsia="Times New Roman" w:cstheme="minorHAnsi"/>
          <w:b/>
          <w:sz w:val="28"/>
          <w:szCs w:val="28"/>
          <w:lang w:val="fr-CA" w:eastAsia="en-CA"/>
        </w:rPr>
        <w:t>de la méthode « bootstrap » en fonction de la population</w:t>
      </w:r>
      <w:bookmarkEnd w:id="948"/>
    </w:p>
    <w:p w14:paraId="40CD74D4" w14:textId="16D84BB6" w:rsidR="008F05CB" w:rsidRDefault="00A5447F" w:rsidP="005706B6">
      <w:pPr>
        <w:rPr>
          <w:rFonts w:eastAsia="Times New Roman" w:cstheme="minorHAnsi"/>
          <w:color w:val="000000" w:themeColor="text1"/>
          <w:lang w:val="fr-CA" w:eastAsia="en-CA"/>
        </w:rPr>
      </w:pPr>
      <w:r w:rsidRPr="000F0BDC">
        <w:rPr>
          <w:rFonts w:eastAsia="Times New Roman" w:cstheme="minorHAnsi"/>
          <w:color w:val="000000" w:themeColor="text1"/>
          <w:lang w:val="fr-CA" w:eastAsia="en-CA"/>
        </w:rPr>
        <w:t>L’une des principales contributions méthodologiques de cette étude a été l’application de l’analyse par la méthode « bootstrap », le cas échéant, en utilisant les distributions de la population des différents types de dispositifs de mobilité à roues au Canada</w:t>
      </w:r>
      <w:r w:rsidRPr="000F0BDC">
        <w:rPr>
          <w:rFonts w:eastAsia="Times New Roman" w:cstheme="minorHAnsi"/>
          <w:noProof/>
          <w:color w:val="000000" w:themeColor="text1"/>
          <w:lang w:val="fr-CA" w:eastAsia="en-CA"/>
        </w:rPr>
        <w:t xml:space="preserve"> (Statistique</w:t>
      </w:r>
      <w:r w:rsidR="006E54AD">
        <w:rPr>
          <w:rFonts w:eastAsia="Times New Roman" w:cstheme="minorHAnsi"/>
          <w:noProof/>
          <w:color w:val="000000" w:themeColor="text1"/>
          <w:lang w:val="fr-CA" w:eastAsia="en-CA"/>
        </w:rPr>
        <w:t>s</w:t>
      </w:r>
      <w:r w:rsidRPr="000F0BDC">
        <w:rPr>
          <w:rFonts w:eastAsia="Times New Roman" w:cstheme="minorHAnsi"/>
          <w:noProof/>
          <w:color w:val="000000" w:themeColor="text1"/>
          <w:lang w:val="fr-CA" w:eastAsia="en-CA"/>
        </w:rPr>
        <w:t xml:space="preserve"> Canada, 2022)</w:t>
      </w:r>
      <w:r w:rsidR="008F05CB" w:rsidRPr="000F0BDC">
        <w:rPr>
          <w:rFonts w:eastAsia="Times New Roman" w:cstheme="minorHAnsi"/>
          <w:color w:val="000000" w:themeColor="text1"/>
          <w:lang w:val="fr-CA" w:eastAsia="en-CA"/>
        </w:rPr>
        <w:t xml:space="preserve">. </w:t>
      </w:r>
      <w:r w:rsidR="000F0BDC" w:rsidRPr="000F0BDC">
        <w:rPr>
          <w:rFonts w:eastAsia="Times New Roman" w:cstheme="minorHAnsi"/>
          <w:color w:val="000000" w:themeColor="text1"/>
          <w:lang w:val="fr-CA" w:eastAsia="en-CA"/>
        </w:rPr>
        <w:t xml:space="preserve">Bien que notre ensemble de données comprenne des utilisateurs de plusieurs types de dispositifs de mobilité à roues, l’échantillon ne reflétait pas adéquatement la distribution actuelle de la prévalence de ces dispositifs au Canada. Par conséquent, il était biaisé en faveur de certains types de dispositifs et ne reflétait pas nécessairement la population canadienne plus large d’utilisateurs de dispositifs de mobilité à roues. Les normes d’accessibilité ont toujours été fondées principalement sur les mesures des utilisateurs de fauteuils roulants manuels </w:t>
      </w:r>
      <w:r w:rsidR="008F05CB" w:rsidRPr="000F0BDC">
        <w:rPr>
          <w:rFonts w:eastAsia="Times New Roman" w:cstheme="minorHAnsi"/>
          <w:color w:val="000000" w:themeColor="text1"/>
          <w:lang w:val="fr-CA" w:eastAsia="en-CA"/>
        </w:rPr>
        <w:t xml:space="preserve">(Steinfeld et al., 2010), </w:t>
      </w:r>
      <w:r w:rsidR="000F0BDC" w:rsidRPr="000F0BDC">
        <w:rPr>
          <w:rFonts w:eastAsia="Times New Roman" w:cstheme="minorHAnsi"/>
          <w:color w:val="000000" w:themeColor="text1"/>
          <w:lang w:val="fr-CA" w:eastAsia="en-CA"/>
        </w:rPr>
        <w:t xml:space="preserve">malgré le fait que les personnes utilisant des fauteuils roulants électriques peuvent présenter des limitations fonctionnelles plus importantes </w:t>
      </w:r>
      <w:r w:rsidR="00F656F2" w:rsidRPr="000F0BDC">
        <w:rPr>
          <w:rFonts w:eastAsia="Times New Roman" w:cstheme="minorHAnsi"/>
          <w:color w:val="000000" w:themeColor="text1"/>
          <w:lang w:val="fr-CA" w:eastAsia="en-CA"/>
        </w:rPr>
        <w:t>(Steinfeld et al., 2010).</w:t>
      </w:r>
      <w:r w:rsidR="008F05CB" w:rsidRPr="000F0BDC">
        <w:rPr>
          <w:rFonts w:eastAsia="Times New Roman" w:cstheme="minorHAnsi"/>
          <w:color w:val="000000" w:themeColor="text1"/>
          <w:lang w:val="fr-CA" w:eastAsia="en-CA"/>
        </w:rPr>
        <w:t xml:space="preserve"> </w:t>
      </w:r>
      <w:r w:rsidR="000F0BDC">
        <w:rPr>
          <w:rFonts w:eastAsia="Times New Roman" w:cstheme="minorHAnsi"/>
          <w:color w:val="000000" w:themeColor="text1"/>
          <w:lang w:val="fr-CA" w:eastAsia="en-CA"/>
        </w:rPr>
        <w:t>L’analyse par la méthode « bootstrap » de notre ensemble de données nous a permis de rééchantillonner l’échantillon de l’étude afin de refléter la répartition des utilisateurs de dispositifs de mobilité dans la population canadienne, permettant ainsi l’élaboration de recommandations qui a) représentent mieux la population dans son ensemble, et b) sont prudentes pour soutenir la conception inclusive.</w:t>
      </w:r>
      <w:r w:rsidR="000F0BDC" w:rsidRPr="00FF4010">
        <w:rPr>
          <w:rFonts w:eastAsia="Times New Roman" w:cstheme="minorHAnsi"/>
          <w:color w:val="000000" w:themeColor="text1"/>
          <w:lang w:val="fr-CA" w:eastAsia="en-CA"/>
        </w:rPr>
        <w:t xml:space="preserve"> </w:t>
      </w:r>
      <w:r w:rsidR="000F0BDC">
        <w:rPr>
          <w:rFonts w:eastAsia="Times New Roman" w:cstheme="minorHAnsi"/>
          <w:color w:val="000000" w:themeColor="text1"/>
          <w:lang w:val="fr-CA" w:eastAsia="en-CA"/>
        </w:rPr>
        <w:t>Cette approche permet d’atténuer les biais d’échantillonnage potentiels et fournit des estimations de percentiles robustes qui peuvent être utilisées pour informer au mieux les exigences d’accessibilité inclusive.</w:t>
      </w:r>
    </w:p>
    <w:p w14:paraId="139F4E5A" w14:textId="77777777" w:rsidR="000F0BDC" w:rsidRPr="000F0BDC" w:rsidRDefault="000F0BDC" w:rsidP="008F05CB">
      <w:pPr>
        <w:spacing w:line="300" w:lineRule="atLeast"/>
        <w:rPr>
          <w:rFonts w:eastAsia="Times New Roman" w:cstheme="minorHAnsi"/>
          <w:b/>
          <w:color w:val="000000" w:themeColor="text1"/>
          <w:lang w:val="fr-CA" w:eastAsia="en-CA"/>
        </w:rPr>
      </w:pPr>
    </w:p>
    <w:p w14:paraId="2507B658" w14:textId="3026CE6E" w:rsidR="008F05CB" w:rsidRPr="00041BE3" w:rsidRDefault="00041BE3" w:rsidP="00D2247B">
      <w:pPr>
        <w:pStyle w:val="Heading1"/>
        <w:numPr>
          <w:ilvl w:val="1"/>
          <w:numId w:val="16"/>
        </w:numPr>
        <w:spacing w:after="240"/>
        <w:ind w:left="709" w:hanging="709"/>
        <w:rPr>
          <w:rFonts w:eastAsia="Times New Roman" w:cstheme="minorHAnsi"/>
          <w:b/>
          <w:sz w:val="28"/>
          <w:szCs w:val="28"/>
          <w:lang w:val="fr-CA" w:eastAsia="en-CA"/>
        </w:rPr>
      </w:pPr>
      <w:bookmarkStart w:id="949" w:name="_Toc235472924"/>
      <w:r>
        <w:rPr>
          <w:rFonts w:eastAsia="Times New Roman" w:cstheme="minorHAnsi"/>
          <w:b/>
          <w:sz w:val="28"/>
          <w:szCs w:val="28"/>
          <w:lang w:val="fr-CA" w:eastAsia="en-CA"/>
        </w:rPr>
        <w:t>Pertinence par</w:t>
      </w:r>
      <w:r w:rsidRPr="00041BE3">
        <w:rPr>
          <w:rFonts w:eastAsia="Times New Roman" w:cstheme="minorHAnsi"/>
          <w:b/>
          <w:sz w:val="28"/>
          <w:szCs w:val="28"/>
          <w:lang w:val="fr-CA" w:eastAsia="en-CA"/>
        </w:rPr>
        <w:t xml:space="preserve"> rapport aux normes et codes canadiens existants</w:t>
      </w:r>
      <w:bookmarkEnd w:id="949"/>
    </w:p>
    <w:p w14:paraId="33EB12D4" w14:textId="4104272C" w:rsidR="008F05CB" w:rsidRPr="009B7D05" w:rsidRDefault="009B7D05" w:rsidP="005706B6">
      <w:pPr>
        <w:pStyle w:val="NormalWeb"/>
        <w:rPr>
          <w:rStyle w:val="bzpyqfadein"/>
          <w:rFonts w:asciiTheme="minorHAnsi" w:hAnsiTheme="minorHAnsi" w:cstheme="minorHAnsi"/>
          <w:lang w:val="fr-CA"/>
        </w:rPr>
      </w:pPr>
      <w:r w:rsidRPr="009B7D05">
        <w:rPr>
          <w:rFonts w:asciiTheme="minorHAnsi" w:hAnsiTheme="minorHAnsi" w:cstheme="minorHAnsi"/>
          <w:color w:val="000000" w:themeColor="text1"/>
          <w:lang w:val="fr-CA"/>
        </w:rPr>
        <w:t>Les constatations faites dans le cadre de ce projet ont des répercussions directes sur les exigences en matière d’accessibilité dans l’ensemble des normes et codes d’accessibilité canadiens. Au niveau national, les dispositions relatives à l’accessibilité figurent dans de nombreuses ressources (p. ex. le Code national du bâtiment du Canada [2025], la norme CSA/ASC B651 [2023], la norme CAN</w:t>
      </w:r>
      <w:r w:rsidRPr="009B7D05">
        <w:rPr>
          <w:rFonts w:asciiTheme="minorHAnsi" w:hAnsiTheme="minorHAnsi" w:cstheme="minorHAnsi"/>
          <w:color w:val="000000" w:themeColor="text1"/>
          <w:lang w:val="fr-CA"/>
        </w:rPr>
        <w:noBreakHyphen/>
        <w:t>ASC 2.3 [2025], la norme CAN</w:t>
      </w:r>
      <w:r w:rsidRPr="009B7D05">
        <w:rPr>
          <w:rFonts w:asciiTheme="minorHAnsi" w:hAnsiTheme="minorHAnsi" w:cstheme="minorHAnsi"/>
          <w:color w:val="000000" w:themeColor="text1"/>
          <w:lang w:val="fr-CA"/>
        </w:rPr>
        <w:noBreakHyphen/>
        <w:t>ASC 2.1 [2025], la norme CSA B652 [2023]). La comparaison de ces normes révèle des différences dans les exigences relatives à la circulation, à l’espace de manœuvre et à l’emplacement des commandes de fonctionnement, et met en évidence le manque d’harmonisation entre les ressources canadiennes en matière d’accessibilité.</w:t>
      </w:r>
      <w:r w:rsidR="008F05CB" w:rsidRPr="009B7D05">
        <w:rPr>
          <w:rStyle w:val="bzpyqfadein"/>
          <w:rFonts w:asciiTheme="minorHAnsi" w:hAnsiTheme="minorHAnsi" w:cstheme="minorHAnsi"/>
          <w:lang w:val="fr-CA"/>
        </w:rPr>
        <w:t xml:space="preserve"> </w:t>
      </w:r>
    </w:p>
    <w:p w14:paraId="1A4CDAEB" w14:textId="77777777" w:rsidR="00F77F91" w:rsidRPr="009B7D05" w:rsidRDefault="00F77F91" w:rsidP="005706B6">
      <w:pPr>
        <w:pStyle w:val="NormalWeb"/>
        <w:rPr>
          <w:rFonts w:asciiTheme="minorHAnsi" w:hAnsiTheme="minorHAnsi" w:cstheme="minorHAnsi"/>
          <w:color w:val="000000" w:themeColor="text1"/>
          <w:lang w:val="fr-CA"/>
        </w:rPr>
      </w:pPr>
    </w:p>
    <w:p w14:paraId="33D85D83" w14:textId="77777777" w:rsidR="009B7D05" w:rsidRPr="009B7D05" w:rsidRDefault="009B7D05" w:rsidP="005706B6">
      <w:pPr>
        <w:rPr>
          <w:rFonts w:cstheme="minorHAnsi"/>
          <w:b/>
          <w:color w:val="000000" w:themeColor="text1"/>
          <w:lang w:val="fr-CA"/>
        </w:rPr>
      </w:pPr>
      <w:r w:rsidRPr="009B7D05">
        <w:rPr>
          <w:rFonts w:cstheme="minorHAnsi"/>
          <w:color w:val="000000" w:themeColor="text1"/>
          <w:lang w:val="fr-CA"/>
        </w:rPr>
        <w:t>En comparaison avec nos constatations, il est clair que les dispositions relatives à l’accessibilité du Code national du bâtiment du Canada (2025) sont généralement insuffisantes pour répondre aux exigences en matière d’espace indiquées dans nos constatations pour 95 % des utilisateurs de dispositifs de mobilité à roues. Toutefois, le Code offre aux concepteurs la possibilité de se conformer à la norme CSA/ASC B651:23, qui offre des directives plus complètes en matière d’accessibilité. Quoi qu’il en soit, il est nécessaire de modifier les normes d’accessibilité actuelles pour certains usages, afin de mieux correspondre aux besoins des utilisateurs canadiens des espaces et d’améliorer la conception inclusive. L’utilisation des recommandations recueillies dans le cadre de ce projet soutiendra les efforts futurs visant à harmoniser les exigences d’accessibilité dans les codes nationaux, les normes et les lignes directrices sectorielles. Le cas échéant, l’harmonisation profitera aux pratiques de conception inclusive, y compris celles liées aux systèmes de transport, au logement, aux espaces patrimoniaux, aux infrastructures publiques, etc.</w:t>
      </w:r>
    </w:p>
    <w:p w14:paraId="01E8980E" w14:textId="77777777" w:rsidR="008F05CB" w:rsidRPr="009B7D05" w:rsidRDefault="008F05CB" w:rsidP="008F05CB">
      <w:pPr>
        <w:spacing w:line="300" w:lineRule="atLeast"/>
        <w:rPr>
          <w:rFonts w:eastAsia="Times New Roman" w:cstheme="minorHAnsi"/>
          <w:b/>
          <w:i/>
          <w:color w:val="000000" w:themeColor="text1"/>
          <w:lang w:val="fr-CA" w:eastAsia="en-CA"/>
        </w:rPr>
      </w:pPr>
    </w:p>
    <w:p w14:paraId="5747D004" w14:textId="7B7E806C" w:rsidR="008F05CB" w:rsidRPr="00F01781" w:rsidRDefault="008F05CB" w:rsidP="00D2247B">
      <w:pPr>
        <w:pStyle w:val="Heading1"/>
        <w:numPr>
          <w:ilvl w:val="1"/>
          <w:numId w:val="16"/>
        </w:numPr>
        <w:spacing w:after="240"/>
        <w:ind w:left="709" w:hanging="709"/>
        <w:rPr>
          <w:rFonts w:eastAsia="Times New Roman" w:cstheme="minorHAnsi"/>
          <w:b/>
          <w:sz w:val="28"/>
          <w:szCs w:val="28"/>
          <w:lang w:val="fr-CA" w:eastAsia="en-CA"/>
        </w:rPr>
      </w:pPr>
      <w:bookmarkStart w:id="950" w:name="_Toc235472925"/>
      <w:r w:rsidRPr="00F01781">
        <w:rPr>
          <w:rFonts w:eastAsia="Times New Roman" w:cstheme="minorHAnsi"/>
          <w:b/>
          <w:sz w:val="28"/>
          <w:szCs w:val="28"/>
          <w:lang w:val="fr-CA" w:eastAsia="en-CA"/>
        </w:rPr>
        <w:t>Limit</w:t>
      </w:r>
      <w:r w:rsidR="004E7E94">
        <w:rPr>
          <w:rFonts w:eastAsia="Times New Roman" w:cstheme="minorHAnsi"/>
          <w:b/>
          <w:sz w:val="28"/>
          <w:szCs w:val="28"/>
          <w:lang w:val="fr-CA" w:eastAsia="en-CA"/>
        </w:rPr>
        <w:t>es et orientations futures</w:t>
      </w:r>
      <w:bookmarkEnd w:id="950"/>
    </w:p>
    <w:p w14:paraId="5644F811" w14:textId="77777777" w:rsidR="00184F19" w:rsidRPr="00FF4010" w:rsidRDefault="00184F19" w:rsidP="005706B6">
      <w:pPr>
        <w:pStyle w:val="NormalWeb"/>
        <w:rPr>
          <w:rStyle w:val="bzpyqfadein"/>
          <w:rFonts w:asciiTheme="minorHAnsi" w:hAnsiTheme="minorHAnsi" w:cstheme="minorHAnsi"/>
          <w:color w:val="000000" w:themeColor="text1"/>
          <w:lang w:val="fr-CA"/>
        </w:rPr>
      </w:pPr>
      <w:r>
        <w:rPr>
          <w:rStyle w:val="bzpyqfadein"/>
          <w:rFonts w:asciiTheme="minorHAnsi" w:hAnsiTheme="minorHAnsi" w:cstheme="minorHAnsi"/>
          <w:color w:val="000000" w:themeColor="text1"/>
          <w:lang w:val="fr-CA"/>
        </w:rPr>
        <w:t>Plusieurs limites de l’étude et les orientations futures qui en découlent doivent être reconnues.</w:t>
      </w:r>
      <w:r w:rsidRPr="00FF4010">
        <w:rPr>
          <w:rStyle w:val="bzpyqfadein"/>
          <w:rFonts w:asciiTheme="minorHAnsi" w:hAnsiTheme="minorHAnsi" w:cstheme="minorHAnsi"/>
          <w:color w:val="000000" w:themeColor="text1"/>
          <w:lang w:val="fr-CA"/>
        </w:rPr>
        <w:t xml:space="preserve"> </w:t>
      </w:r>
      <w:r w:rsidRPr="00213A76">
        <w:rPr>
          <w:rStyle w:val="bzpyqfadein"/>
          <w:rFonts w:asciiTheme="minorHAnsi" w:hAnsiTheme="minorHAnsi" w:cstheme="minorHAnsi"/>
          <w:color w:val="000000" w:themeColor="text1"/>
          <w:lang w:val="fr-CA"/>
        </w:rPr>
        <w:t>Tout d</w:t>
      </w:r>
      <w:r>
        <w:rPr>
          <w:rStyle w:val="bzpyqfadein"/>
          <w:rFonts w:asciiTheme="minorHAnsi" w:hAnsiTheme="minorHAnsi" w:cstheme="minorHAnsi"/>
          <w:color w:val="000000" w:themeColor="text1"/>
          <w:lang w:val="fr-CA"/>
        </w:rPr>
        <w:t>’</w:t>
      </w:r>
      <w:r w:rsidRPr="00213A76">
        <w:rPr>
          <w:rStyle w:val="bzpyqfadein"/>
          <w:rFonts w:asciiTheme="minorHAnsi" w:hAnsiTheme="minorHAnsi" w:cstheme="minorHAnsi"/>
          <w:color w:val="000000" w:themeColor="text1"/>
          <w:lang w:val="fr-CA"/>
        </w:rPr>
        <w:t>abord, nous avons inclus un nombre relativement faible d</w:t>
      </w:r>
      <w:r>
        <w:rPr>
          <w:rStyle w:val="bzpyqfadein"/>
          <w:rFonts w:asciiTheme="minorHAnsi" w:hAnsiTheme="minorHAnsi" w:cstheme="minorHAnsi"/>
          <w:color w:val="000000" w:themeColor="text1"/>
          <w:lang w:val="fr-CA"/>
        </w:rPr>
        <w:t>’</w:t>
      </w:r>
      <w:r w:rsidRPr="00213A76">
        <w:rPr>
          <w:rStyle w:val="bzpyqfadein"/>
          <w:rFonts w:asciiTheme="minorHAnsi" w:hAnsiTheme="minorHAnsi" w:cstheme="minorHAnsi"/>
          <w:color w:val="000000" w:themeColor="text1"/>
          <w:lang w:val="fr-CA"/>
        </w:rPr>
        <w:t>utilisateurs de scooters de mobilité, même si des utilisateurs de modèles à trois et quatre roues ont effectué nos tâches fonctionnelles.</w:t>
      </w:r>
      <w:r w:rsidRPr="00FF4010">
        <w:rPr>
          <w:rStyle w:val="bzpyqfadein"/>
          <w:rFonts w:asciiTheme="minorHAnsi" w:hAnsiTheme="minorHAnsi" w:cstheme="minorHAnsi"/>
          <w:color w:val="000000" w:themeColor="text1"/>
          <w:lang w:val="fr-CA"/>
        </w:rPr>
        <w:t xml:space="preserve"> </w:t>
      </w:r>
      <w:r w:rsidRPr="00213A76">
        <w:rPr>
          <w:rStyle w:val="bzpyqfadein"/>
          <w:rFonts w:asciiTheme="minorHAnsi" w:hAnsiTheme="minorHAnsi" w:cstheme="minorHAnsi"/>
          <w:color w:val="000000" w:themeColor="text1"/>
          <w:lang w:val="fr-CA"/>
        </w:rPr>
        <w:t>Lors du recrutement, certaines personnes qui utilisent habituellement ce type de dispositif ont indiqué qu</w:t>
      </w:r>
      <w:r>
        <w:rPr>
          <w:rStyle w:val="bzpyqfadein"/>
          <w:rFonts w:asciiTheme="minorHAnsi" w:hAnsiTheme="minorHAnsi" w:cstheme="minorHAnsi"/>
          <w:color w:val="000000" w:themeColor="text1"/>
          <w:lang w:val="fr-CA"/>
        </w:rPr>
        <w:t>’</w:t>
      </w:r>
      <w:r w:rsidRPr="00213A76">
        <w:rPr>
          <w:rStyle w:val="bzpyqfadein"/>
          <w:rFonts w:asciiTheme="minorHAnsi" w:hAnsiTheme="minorHAnsi" w:cstheme="minorHAnsi"/>
          <w:color w:val="000000" w:themeColor="text1"/>
          <w:lang w:val="fr-CA"/>
        </w:rPr>
        <w:t>elles n</w:t>
      </w:r>
      <w:r>
        <w:rPr>
          <w:rStyle w:val="bzpyqfadein"/>
          <w:rFonts w:asciiTheme="minorHAnsi" w:hAnsiTheme="minorHAnsi" w:cstheme="minorHAnsi"/>
          <w:color w:val="000000" w:themeColor="text1"/>
          <w:lang w:val="fr-CA"/>
        </w:rPr>
        <w:t>’</w:t>
      </w:r>
      <w:r w:rsidRPr="00213A76">
        <w:rPr>
          <w:rStyle w:val="bzpyqfadein"/>
          <w:rFonts w:asciiTheme="minorHAnsi" w:hAnsiTheme="minorHAnsi" w:cstheme="minorHAnsi"/>
          <w:color w:val="000000" w:themeColor="text1"/>
          <w:lang w:val="fr-CA"/>
        </w:rPr>
        <w:t>étaient pas en mesure de se rendre sur le site d</w:t>
      </w:r>
      <w:r>
        <w:rPr>
          <w:rStyle w:val="bzpyqfadein"/>
          <w:rFonts w:asciiTheme="minorHAnsi" w:hAnsiTheme="minorHAnsi" w:cstheme="minorHAnsi"/>
          <w:color w:val="000000" w:themeColor="text1"/>
          <w:lang w:val="fr-CA"/>
        </w:rPr>
        <w:t>’</w:t>
      </w:r>
      <w:r w:rsidRPr="00213A76">
        <w:rPr>
          <w:rStyle w:val="bzpyqfadein"/>
          <w:rFonts w:asciiTheme="minorHAnsi" w:hAnsiTheme="minorHAnsi" w:cstheme="minorHAnsi"/>
          <w:color w:val="000000" w:themeColor="text1"/>
          <w:lang w:val="fr-CA"/>
        </w:rPr>
        <w:t>essai en raison d</w:t>
      </w:r>
      <w:r>
        <w:rPr>
          <w:rStyle w:val="bzpyqfadein"/>
          <w:rFonts w:asciiTheme="minorHAnsi" w:hAnsiTheme="minorHAnsi" w:cstheme="minorHAnsi"/>
          <w:color w:val="000000" w:themeColor="text1"/>
          <w:lang w:val="fr-CA"/>
        </w:rPr>
        <w:t>’</w:t>
      </w:r>
      <w:r w:rsidRPr="00213A76">
        <w:rPr>
          <w:rStyle w:val="bzpyqfadein"/>
          <w:rFonts w:asciiTheme="minorHAnsi" w:hAnsiTheme="minorHAnsi" w:cstheme="minorHAnsi"/>
          <w:color w:val="000000" w:themeColor="text1"/>
          <w:lang w:val="fr-CA"/>
        </w:rPr>
        <w:t>obstacles liés à l</w:t>
      </w:r>
      <w:r>
        <w:rPr>
          <w:rStyle w:val="bzpyqfadein"/>
          <w:rFonts w:asciiTheme="minorHAnsi" w:hAnsiTheme="minorHAnsi" w:cstheme="minorHAnsi"/>
          <w:color w:val="000000" w:themeColor="text1"/>
          <w:lang w:val="fr-CA"/>
        </w:rPr>
        <w:t>’</w:t>
      </w:r>
      <w:r w:rsidRPr="00213A76">
        <w:rPr>
          <w:rStyle w:val="bzpyqfadein"/>
          <w:rFonts w:asciiTheme="minorHAnsi" w:hAnsiTheme="minorHAnsi" w:cstheme="minorHAnsi"/>
          <w:color w:val="000000" w:themeColor="text1"/>
          <w:lang w:val="fr-CA"/>
        </w:rPr>
        <w:t>accessibilité.</w:t>
      </w:r>
      <w:r w:rsidRPr="00FF4010">
        <w:rPr>
          <w:rStyle w:val="bzpyqfadein"/>
          <w:rFonts w:asciiTheme="minorHAnsi" w:hAnsiTheme="minorHAnsi" w:cstheme="minorHAnsi"/>
          <w:color w:val="000000" w:themeColor="text1"/>
          <w:lang w:val="fr-CA"/>
        </w:rPr>
        <w:t xml:space="preserve"> </w:t>
      </w:r>
      <w:r w:rsidRPr="00213A76">
        <w:rPr>
          <w:rStyle w:val="bzpyqfadein"/>
          <w:rFonts w:asciiTheme="minorHAnsi" w:hAnsiTheme="minorHAnsi" w:cstheme="minorHAnsi"/>
          <w:color w:val="000000" w:themeColor="text1"/>
          <w:lang w:val="fr-CA"/>
        </w:rPr>
        <w:t>D</w:t>
      </w:r>
      <w:r>
        <w:rPr>
          <w:rStyle w:val="bzpyqfadein"/>
          <w:rFonts w:asciiTheme="minorHAnsi" w:hAnsiTheme="minorHAnsi" w:cstheme="minorHAnsi"/>
          <w:color w:val="000000" w:themeColor="text1"/>
          <w:lang w:val="fr-CA"/>
        </w:rPr>
        <w:t>’</w:t>
      </w:r>
      <w:r w:rsidRPr="00213A76">
        <w:rPr>
          <w:rStyle w:val="bzpyqfadein"/>
          <w:rFonts w:asciiTheme="minorHAnsi" w:hAnsiTheme="minorHAnsi" w:cstheme="minorHAnsi"/>
          <w:color w:val="000000" w:themeColor="text1"/>
          <w:lang w:val="fr-CA"/>
        </w:rPr>
        <w:t>autres ont indiqué qu</w:t>
      </w:r>
      <w:r>
        <w:rPr>
          <w:rStyle w:val="bzpyqfadein"/>
          <w:rFonts w:asciiTheme="minorHAnsi" w:hAnsiTheme="minorHAnsi" w:cstheme="minorHAnsi"/>
          <w:color w:val="000000" w:themeColor="text1"/>
          <w:lang w:val="fr-CA"/>
        </w:rPr>
        <w:t>’</w:t>
      </w:r>
      <w:r w:rsidRPr="00213A76">
        <w:rPr>
          <w:rStyle w:val="bzpyqfadein"/>
          <w:rFonts w:asciiTheme="minorHAnsi" w:hAnsiTheme="minorHAnsi" w:cstheme="minorHAnsi"/>
          <w:color w:val="000000" w:themeColor="text1"/>
          <w:lang w:val="fr-CA"/>
        </w:rPr>
        <w:t>elles préféraient utiliser un autre dispositif de mobilité pour parcourir de longues distances ou se rendre dans des lieux peu familiers, en raison de problèmes d</w:t>
      </w:r>
      <w:r>
        <w:rPr>
          <w:rStyle w:val="bzpyqfadein"/>
          <w:rFonts w:asciiTheme="minorHAnsi" w:hAnsiTheme="minorHAnsi" w:cstheme="minorHAnsi"/>
          <w:color w:val="000000" w:themeColor="text1"/>
          <w:lang w:val="fr-CA"/>
        </w:rPr>
        <w:t>’</w:t>
      </w:r>
      <w:r w:rsidRPr="00213A76">
        <w:rPr>
          <w:rStyle w:val="bzpyqfadein"/>
          <w:rFonts w:asciiTheme="minorHAnsi" w:hAnsiTheme="minorHAnsi" w:cstheme="minorHAnsi"/>
          <w:color w:val="000000" w:themeColor="text1"/>
          <w:lang w:val="fr-CA"/>
        </w:rPr>
        <w:t>accessibilité à l</w:t>
      </w:r>
      <w:r>
        <w:rPr>
          <w:rStyle w:val="bzpyqfadein"/>
          <w:rFonts w:asciiTheme="minorHAnsi" w:hAnsiTheme="minorHAnsi" w:cstheme="minorHAnsi"/>
          <w:color w:val="000000" w:themeColor="text1"/>
          <w:lang w:val="fr-CA"/>
        </w:rPr>
        <w:t>’</w:t>
      </w:r>
      <w:r w:rsidRPr="00213A76">
        <w:rPr>
          <w:rStyle w:val="bzpyqfadein"/>
          <w:rFonts w:asciiTheme="minorHAnsi" w:hAnsiTheme="minorHAnsi" w:cstheme="minorHAnsi"/>
          <w:color w:val="000000" w:themeColor="text1"/>
          <w:lang w:val="fr-CA"/>
        </w:rPr>
        <w:t>environnement.</w:t>
      </w:r>
      <w:r w:rsidRPr="00FF4010">
        <w:rPr>
          <w:rStyle w:val="bzpyqfadein"/>
          <w:rFonts w:asciiTheme="minorHAnsi" w:hAnsiTheme="minorHAnsi" w:cstheme="minorHAnsi"/>
          <w:color w:val="000000" w:themeColor="text1"/>
          <w:lang w:val="fr-CA"/>
        </w:rPr>
        <w:t xml:space="preserve"> </w:t>
      </w:r>
      <w:r>
        <w:rPr>
          <w:rStyle w:val="bzpyqfadein"/>
          <w:rFonts w:asciiTheme="minorHAnsi" w:hAnsiTheme="minorHAnsi" w:cstheme="minorHAnsi"/>
          <w:color w:val="000000" w:themeColor="text1"/>
          <w:lang w:val="fr-CA"/>
        </w:rPr>
        <w:t>Dans ces cas, les dispositifs potentiellement plus grands (et les capacités de manœuvre de ces dispositifs plus grands) n’ont peut-être pas été pris en compte dans notre ensemble de données actuel.</w:t>
      </w:r>
      <w:r w:rsidRPr="00FF4010">
        <w:rPr>
          <w:rStyle w:val="bzpyqfadein"/>
          <w:rFonts w:asciiTheme="minorHAnsi" w:hAnsiTheme="minorHAnsi" w:cstheme="minorHAnsi"/>
          <w:color w:val="000000" w:themeColor="text1"/>
          <w:lang w:val="fr-CA"/>
        </w:rPr>
        <w:t xml:space="preserve"> </w:t>
      </w:r>
      <w:r>
        <w:rPr>
          <w:rStyle w:val="bzpyqfadein"/>
          <w:rFonts w:asciiTheme="minorHAnsi" w:hAnsiTheme="minorHAnsi" w:cstheme="minorHAnsi"/>
          <w:color w:val="000000" w:themeColor="text1"/>
          <w:lang w:val="fr-CA"/>
        </w:rPr>
        <w:t>Ces observations mettent en évidence le fait que les limitations de l’environnement bâti peuvent restreindre la mobilité des utilisateurs de scooters, ce qui peut par inadvertance limiter les possibilités de collecter des données qui permettraient d’améliorer la conception.</w:t>
      </w:r>
    </w:p>
    <w:p w14:paraId="7FC3FA90" w14:textId="77777777" w:rsidR="00F77F91" w:rsidRPr="00184F19" w:rsidRDefault="00F77F91" w:rsidP="005706B6">
      <w:pPr>
        <w:rPr>
          <w:rFonts w:eastAsia="Times New Roman" w:cstheme="minorHAnsi"/>
          <w:lang w:val="fr-CA" w:eastAsia="en-CA"/>
        </w:rPr>
      </w:pPr>
    </w:p>
    <w:p w14:paraId="0A0C5975" w14:textId="77777777" w:rsidR="00184F19" w:rsidRPr="00FF4010" w:rsidRDefault="00184F19" w:rsidP="005706B6">
      <w:pPr>
        <w:rPr>
          <w:rFonts w:eastAsia="Times New Roman" w:cstheme="minorHAnsi"/>
          <w:lang w:val="fr-CA" w:eastAsia="en-CA"/>
        </w:rPr>
      </w:pPr>
      <w:r>
        <w:rPr>
          <w:rFonts w:eastAsia="Times New Roman" w:cstheme="minorHAnsi"/>
          <w:lang w:val="fr-CA" w:eastAsia="en-CA"/>
        </w:rPr>
        <w:t>Nous avons rencontré d’importantes difficultés dans nos efforts pour collecter des données sur la capacité de manœuvre et la portée des enfants utilisant des dispositifs de mobilité à roues.</w:t>
      </w:r>
      <w:r w:rsidRPr="00FF4010">
        <w:rPr>
          <w:rFonts w:eastAsia="Times New Roman" w:cstheme="minorHAnsi"/>
          <w:lang w:val="fr-CA" w:eastAsia="en-CA"/>
        </w:rPr>
        <w:t xml:space="preserve"> </w:t>
      </w:r>
      <w:r>
        <w:rPr>
          <w:rFonts w:eastAsia="Times New Roman" w:cstheme="minorHAnsi"/>
          <w:lang w:val="fr-CA" w:eastAsia="en-CA"/>
        </w:rPr>
        <w:t>Pendant un an, notre équipe de recherche a tenté de communiquer avec près de 2 000 enfants, par l’intermédiaire de leurs accompagnateurs, pour qu’ils participent à l’étude.</w:t>
      </w:r>
      <w:r w:rsidRPr="00FF4010">
        <w:rPr>
          <w:rFonts w:eastAsia="Times New Roman" w:cstheme="minorHAnsi"/>
          <w:lang w:val="fr-CA" w:eastAsia="en-CA"/>
        </w:rPr>
        <w:t xml:space="preserve"> </w:t>
      </w:r>
      <w:r w:rsidRPr="00DA1D28">
        <w:rPr>
          <w:rFonts w:eastAsia="Times New Roman" w:cstheme="minorHAnsi"/>
          <w:lang w:val="fr-CA" w:eastAsia="en-CA"/>
        </w:rPr>
        <w:t>Bien que toutes les personnes approchées n</w:t>
      </w:r>
      <w:r>
        <w:rPr>
          <w:rFonts w:eastAsia="Times New Roman" w:cstheme="minorHAnsi"/>
          <w:lang w:val="fr-CA" w:eastAsia="en-CA"/>
        </w:rPr>
        <w:t>’</w:t>
      </w:r>
      <w:r w:rsidRPr="00DA1D28">
        <w:rPr>
          <w:rFonts w:eastAsia="Times New Roman" w:cstheme="minorHAnsi"/>
          <w:lang w:val="fr-CA" w:eastAsia="en-CA"/>
        </w:rPr>
        <w:t>aient pas répondu aux critères d</w:t>
      </w:r>
      <w:r>
        <w:rPr>
          <w:rFonts w:eastAsia="Times New Roman" w:cstheme="minorHAnsi"/>
          <w:lang w:val="fr-CA" w:eastAsia="en-CA"/>
        </w:rPr>
        <w:t>’</w:t>
      </w:r>
      <w:r w:rsidRPr="00DA1D28">
        <w:rPr>
          <w:rFonts w:eastAsia="Times New Roman" w:cstheme="minorHAnsi"/>
          <w:lang w:val="fr-CA" w:eastAsia="en-CA"/>
        </w:rPr>
        <w:t>inclusion, l</w:t>
      </w:r>
      <w:r>
        <w:rPr>
          <w:rFonts w:eastAsia="Times New Roman" w:cstheme="minorHAnsi"/>
          <w:lang w:val="fr-CA" w:eastAsia="en-CA"/>
        </w:rPr>
        <w:t>’</w:t>
      </w:r>
      <w:r w:rsidRPr="00DA1D28">
        <w:rPr>
          <w:rFonts w:eastAsia="Times New Roman" w:cstheme="minorHAnsi"/>
          <w:lang w:val="fr-CA" w:eastAsia="en-CA"/>
        </w:rPr>
        <w:t>impossibilité de recruter des utilisateurs d</w:t>
      </w:r>
      <w:r>
        <w:rPr>
          <w:rFonts w:eastAsia="Times New Roman" w:cstheme="minorHAnsi"/>
          <w:lang w:val="fr-CA" w:eastAsia="en-CA"/>
        </w:rPr>
        <w:t>’</w:t>
      </w:r>
      <w:r w:rsidRPr="00DA1D28">
        <w:rPr>
          <w:rFonts w:eastAsia="Times New Roman" w:cstheme="minorHAnsi"/>
          <w:lang w:val="fr-CA" w:eastAsia="en-CA"/>
        </w:rPr>
        <w:t>appareils pédiatriques pendant la période de collecte des données constitue une limitation importante de cette étude. Si les exigences en matière d</w:t>
      </w:r>
      <w:r>
        <w:rPr>
          <w:rFonts w:eastAsia="Times New Roman" w:cstheme="minorHAnsi"/>
          <w:lang w:val="fr-CA" w:eastAsia="en-CA"/>
        </w:rPr>
        <w:t>’</w:t>
      </w:r>
      <w:r w:rsidRPr="00DA1D28">
        <w:rPr>
          <w:rFonts w:eastAsia="Times New Roman" w:cstheme="minorHAnsi"/>
          <w:lang w:val="fr-CA" w:eastAsia="en-CA"/>
        </w:rPr>
        <w:t>espace de manœuvre recueillies auprès d</w:t>
      </w:r>
      <w:r>
        <w:rPr>
          <w:rFonts w:eastAsia="Times New Roman" w:cstheme="minorHAnsi"/>
          <w:lang w:val="fr-CA" w:eastAsia="en-CA"/>
        </w:rPr>
        <w:t>’</w:t>
      </w:r>
      <w:r w:rsidRPr="00DA1D28">
        <w:rPr>
          <w:rFonts w:eastAsia="Times New Roman" w:cstheme="minorHAnsi"/>
          <w:lang w:val="fr-CA" w:eastAsia="en-CA"/>
        </w:rPr>
        <w:t>utilisateurs adultes peuvent s</w:t>
      </w:r>
      <w:r>
        <w:rPr>
          <w:rFonts w:eastAsia="Times New Roman" w:cstheme="minorHAnsi"/>
          <w:lang w:val="fr-CA" w:eastAsia="en-CA"/>
        </w:rPr>
        <w:t>’</w:t>
      </w:r>
      <w:r w:rsidRPr="00DA1D28">
        <w:rPr>
          <w:rFonts w:eastAsia="Times New Roman" w:cstheme="minorHAnsi"/>
          <w:lang w:val="fr-CA" w:eastAsia="en-CA"/>
        </w:rPr>
        <w:t>appliquer à des espaces spécifiques pour enfants (nos recommandations étant fondées sur l</w:t>
      </w:r>
      <w:r>
        <w:rPr>
          <w:rFonts w:eastAsia="Times New Roman" w:cstheme="minorHAnsi"/>
          <w:lang w:val="fr-CA" w:eastAsia="en-CA"/>
        </w:rPr>
        <w:t>’</w:t>
      </w:r>
      <w:r w:rsidRPr="00DA1D28">
        <w:rPr>
          <w:rFonts w:eastAsia="Times New Roman" w:cstheme="minorHAnsi"/>
          <w:lang w:val="fr-CA" w:eastAsia="en-CA"/>
        </w:rPr>
        <w:t>inclusion de dispositifs de différentes tailles), il n</w:t>
      </w:r>
      <w:r>
        <w:rPr>
          <w:rFonts w:eastAsia="Times New Roman" w:cstheme="minorHAnsi"/>
          <w:lang w:val="fr-CA" w:eastAsia="en-CA"/>
        </w:rPr>
        <w:t>’</w:t>
      </w:r>
      <w:r w:rsidRPr="00DA1D28">
        <w:rPr>
          <w:rFonts w:eastAsia="Times New Roman" w:cstheme="minorHAnsi"/>
          <w:lang w:val="fr-CA" w:eastAsia="en-CA"/>
        </w:rPr>
        <w:t>en va pas de même pour les orientations relatives à l</w:t>
      </w:r>
      <w:r>
        <w:rPr>
          <w:rFonts w:eastAsia="Times New Roman" w:cstheme="minorHAnsi"/>
          <w:lang w:val="fr-CA" w:eastAsia="en-CA"/>
        </w:rPr>
        <w:t>’</w:t>
      </w:r>
      <w:r w:rsidRPr="00DA1D28">
        <w:rPr>
          <w:rFonts w:eastAsia="Times New Roman" w:cstheme="minorHAnsi"/>
          <w:lang w:val="fr-CA" w:eastAsia="en-CA"/>
        </w:rPr>
        <w:t>installation de commandes de fonctionnement spécifiquement conçues pour être utilisées par des enfants. Nous restons déterminés à faire progresser la recherche dans ce domaine et nous révisons actuellement nos protocoles pour faciliter la participation des familles. Dès que les données pédiatriques seront disponibles, notre ensemble de données et les résultats associés seront mis à jour en conséquence et rendus publics.</w:t>
      </w:r>
    </w:p>
    <w:p w14:paraId="156627FE" w14:textId="77777777" w:rsidR="00184F19" w:rsidRPr="00FF4010" w:rsidRDefault="00184F19" w:rsidP="005706B6">
      <w:pPr>
        <w:spacing w:before="100" w:beforeAutospacing="1" w:after="100" w:afterAutospacing="1"/>
        <w:rPr>
          <w:rFonts w:eastAsia="Times New Roman" w:cstheme="minorHAnsi"/>
          <w:lang w:val="fr-CA" w:eastAsia="en-CA"/>
        </w:rPr>
      </w:pPr>
      <w:r w:rsidRPr="00C17881">
        <w:rPr>
          <w:rFonts w:eastAsia="Times New Roman" w:cstheme="minorHAnsi"/>
          <w:lang w:val="fr-CA" w:eastAsia="en-CA"/>
        </w:rPr>
        <w:t>Enfin, notre protocole a été réalisé dans un environnement contrôlé en laboratoire, ce qui a permis d</w:t>
      </w:r>
      <w:r>
        <w:rPr>
          <w:rFonts w:eastAsia="Times New Roman" w:cstheme="minorHAnsi"/>
          <w:lang w:val="fr-CA" w:eastAsia="en-CA"/>
        </w:rPr>
        <w:t>’</w:t>
      </w:r>
      <w:r w:rsidRPr="00C17881">
        <w:rPr>
          <w:rFonts w:eastAsia="Times New Roman" w:cstheme="minorHAnsi"/>
          <w:lang w:val="fr-CA" w:eastAsia="en-CA"/>
        </w:rPr>
        <w:t>optimiser les conditions et de réduire les sources de variabilité au minimum. Si cette approche a permis d</w:t>
      </w:r>
      <w:r>
        <w:rPr>
          <w:rFonts w:eastAsia="Times New Roman" w:cstheme="minorHAnsi"/>
          <w:lang w:val="fr-CA" w:eastAsia="en-CA"/>
        </w:rPr>
        <w:t>’</w:t>
      </w:r>
      <w:r w:rsidRPr="00C17881">
        <w:rPr>
          <w:rFonts w:eastAsia="Times New Roman" w:cstheme="minorHAnsi"/>
          <w:lang w:val="fr-CA" w:eastAsia="en-CA"/>
        </w:rPr>
        <w:t>obtenir des mesures précises, elle n</w:t>
      </w:r>
      <w:r>
        <w:rPr>
          <w:rFonts w:eastAsia="Times New Roman" w:cstheme="minorHAnsi"/>
          <w:lang w:val="fr-CA" w:eastAsia="en-CA"/>
        </w:rPr>
        <w:t>’</w:t>
      </w:r>
      <w:r w:rsidRPr="00C17881">
        <w:rPr>
          <w:rFonts w:eastAsia="Times New Roman" w:cstheme="minorHAnsi"/>
          <w:lang w:val="fr-CA" w:eastAsia="en-CA"/>
        </w:rPr>
        <w:t>a pas permis d</w:t>
      </w:r>
      <w:r>
        <w:rPr>
          <w:rFonts w:eastAsia="Times New Roman" w:cstheme="minorHAnsi"/>
          <w:lang w:val="fr-CA" w:eastAsia="en-CA"/>
        </w:rPr>
        <w:t>’</w:t>
      </w:r>
      <w:r w:rsidRPr="00C17881">
        <w:rPr>
          <w:rFonts w:eastAsia="Times New Roman" w:cstheme="minorHAnsi"/>
          <w:lang w:val="fr-CA" w:eastAsia="en-CA"/>
        </w:rPr>
        <w:t>intégrer la complexité des environnements réels. Des facteurs tels que l</w:t>
      </w:r>
      <w:r>
        <w:rPr>
          <w:rFonts w:eastAsia="Times New Roman" w:cstheme="minorHAnsi"/>
          <w:lang w:val="fr-CA" w:eastAsia="en-CA"/>
        </w:rPr>
        <w:t>’</w:t>
      </w:r>
      <w:r w:rsidRPr="00C17881">
        <w:rPr>
          <w:rFonts w:eastAsia="Times New Roman" w:cstheme="minorHAnsi"/>
          <w:lang w:val="fr-CA" w:eastAsia="en-CA"/>
        </w:rPr>
        <w:t>achalandage, la présence et les déplacements d</w:t>
      </w:r>
      <w:r>
        <w:rPr>
          <w:rFonts w:eastAsia="Times New Roman" w:cstheme="minorHAnsi"/>
          <w:lang w:val="fr-CA" w:eastAsia="en-CA"/>
        </w:rPr>
        <w:t>’</w:t>
      </w:r>
      <w:r w:rsidRPr="00C17881">
        <w:rPr>
          <w:rFonts w:eastAsia="Times New Roman" w:cstheme="minorHAnsi"/>
          <w:lang w:val="fr-CA" w:eastAsia="en-CA"/>
        </w:rPr>
        <w:t>autres personnes, les obstacles imprévisibles et la nature dynamique des espaces publics n</w:t>
      </w:r>
      <w:r>
        <w:rPr>
          <w:rFonts w:eastAsia="Times New Roman" w:cstheme="minorHAnsi"/>
          <w:lang w:val="fr-CA" w:eastAsia="en-CA"/>
        </w:rPr>
        <w:t>’</w:t>
      </w:r>
      <w:r w:rsidRPr="00C17881">
        <w:rPr>
          <w:rFonts w:eastAsia="Times New Roman" w:cstheme="minorHAnsi"/>
          <w:lang w:val="fr-CA" w:eastAsia="en-CA"/>
        </w:rPr>
        <w:t>ont pas été pris en compte dans nos évaluations. Nous n</w:t>
      </w:r>
      <w:r>
        <w:rPr>
          <w:rFonts w:eastAsia="Times New Roman" w:cstheme="minorHAnsi"/>
          <w:lang w:val="fr-CA" w:eastAsia="en-CA"/>
        </w:rPr>
        <w:t>’</w:t>
      </w:r>
      <w:r w:rsidRPr="00C17881">
        <w:rPr>
          <w:rFonts w:eastAsia="Times New Roman" w:cstheme="minorHAnsi"/>
          <w:lang w:val="fr-CA" w:eastAsia="en-CA"/>
        </w:rPr>
        <w:t>avons pas non plus pu évaluer l</w:t>
      </w:r>
      <w:r>
        <w:rPr>
          <w:rFonts w:eastAsia="Times New Roman" w:cstheme="minorHAnsi"/>
          <w:lang w:val="fr-CA" w:eastAsia="en-CA"/>
        </w:rPr>
        <w:t>’</w:t>
      </w:r>
      <w:r w:rsidRPr="00C17881">
        <w:rPr>
          <w:rFonts w:eastAsia="Times New Roman" w:cstheme="minorHAnsi"/>
          <w:lang w:val="fr-CA" w:eastAsia="en-CA"/>
        </w:rPr>
        <w:t>efficacité de nos recommandations lorsqu</w:t>
      </w:r>
      <w:r>
        <w:rPr>
          <w:rFonts w:eastAsia="Times New Roman" w:cstheme="minorHAnsi"/>
          <w:lang w:val="fr-CA" w:eastAsia="en-CA"/>
        </w:rPr>
        <w:t>’</w:t>
      </w:r>
      <w:r w:rsidRPr="00C17881">
        <w:rPr>
          <w:rFonts w:eastAsia="Times New Roman" w:cstheme="minorHAnsi"/>
          <w:lang w:val="fr-CA" w:eastAsia="en-CA"/>
        </w:rPr>
        <w:t>elles sont appliquées dans des contextes quotidiens, où les exigences environnementales, les stimuli concurrents, les aménagements spatiaux variés et les priorités des utilisateurs peuvent considérablement différer de ceux observés en laboratoire.</w:t>
      </w:r>
      <w:r w:rsidRPr="00FF4010">
        <w:rPr>
          <w:rFonts w:eastAsia="Times New Roman" w:cstheme="minorHAnsi"/>
          <w:lang w:val="fr-CA" w:eastAsia="en-CA"/>
        </w:rPr>
        <w:t xml:space="preserve"> </w:t>
      </w:r>
      <w:r>
        <w:rPr>
          <w:rFonts w:eastAsia="Times New Roman" w:cstheme="minorHAnsi"/>
          <w:lang w:val="fr-CA" w:eastAsia="en-CA"/>
        </w:rPr>
        <w:t>Ces lacunes mettent en évidence une orientation importante pour la recherche future.</w:t>
      </w:r>
      <w:r w:rsidRPr="00FF4010">
        <w:rPr>
          <w:rFonts w:eastAsia="Times New Roman" w:cstheme="minorHAnsi"/>
          <w:lang w:val="fr-CA" w:eastAsia="en-CA"/>
        </w:rPr>
        <w:t xml:space="preserve"> </w:t>
      </w:r>
      <w:r>
        <w:rPr>
          <w:rFonts w:eastAsia="Times New Roman" w:cstheme="minorHAnsi"/>
          <w:lang w:val="fr-CA" w:eastAsia="en-CA"/>
        </w:rPr>
        <w:t>Des études sur le terrain, menées dans des environnements correspondant aux expériences vécues par les utilisateurs de dispositifs de mobilité à roues, seront essentielles pour valider nos recommandations et garantir leur pertinence et leur applicabilité pratiques.</w:t>
      </w:r>
    </w:p>
    <w:p w14:paraId="02CAE1BD" w14:textId="47017EB3" w:rsidR="000F091B" w:rsidRDefault="000F091B" w:rsidP="00AB5E17">
      <w:pPr>
        <w:rPr>
          <w:rFonts w:cstheme="minorHAnsi"/>
          <w:lang w:val="fr-CA"/>
        </w:rPr>
      </w:pPr>
    </w:p>
    <w:p w14:paraId="1319D804" w14:textId="77777777" w:rsidR="00F86F69" w:rsidRPr="004A2F8D" w:rsidRDefault="00F86F69" w:rsidP="00F86F69">
      <w:pPr>
        <w:spacing w:after="160"/>
        <w:rPr>
          <w:rFonts w:cstheme="minorHAnsi"/>
          <w:b/>
          <w:sz w:val="32"/>
          <w:szCs w:val="32"/>
          <w:lang w:val="fr-CA"/>
        </w:rPr>
      </w:pPr>
      <w:r w:rsidRPr="004A2F8D">
        <w:rPr>
          <w:rFonts w:cstheme="minorHAnsi"/>
          <w:b/>
          <w:sz w:val="32"/>
          <w:szCs w:val="32"/>
          <w:lang w:val="fr-CA"/>
        </w:rPr>
        <w:t>Déclaration de droit d'auteur</w:t>
      </w:r>
    </w:p>
    <w:p w14:paraId="1F666E5F" w14:textId="6180D303" w:rsidR="00F86F69" w:rsidRPr="00184F19" w:rsidRDefault="00F86F69" w:rsidP="00F86F69">
      <w:pPr>
        <w:rPr>
          <w:rFonts w:cstheme="minorHAnsi"/>
          <w:lang w:val="fr-CA"/>
        </w:rPr>
      </w:pPr>
      <w:r w:rsidRPr="00F0636C">
        <w:rPr>
          <w:rFonts w:cstheme="minorHAnsi"/>
          <w:lang w:val="fr-CA"/>
        </w:rPr>
        <w:t>Ce document peut être utilisé et partagé à condition que l’Institut KITE</w:t>
      </w:r>
      <w:r w:rsidRPr="00F01781">
        <w:rPr>
          <w:rFonts w:cstheme="minorHAnsi"/>
          <w:lang w:val="fr-CA"/>
        </w:rPr>
        <w:noBreakHyphen/>
        <w:t>Réseau universitaire de santé</w:t>
      </w:r>
      <w:r w:rsidRPr="00F0636C">
        <w:rPr>
          <w:rFonts w:cstheme="minorHAnsi"/>
          <w:lang w:val="fr-CA"/>
        </w:rPr>
        <w:t xml:space="preserve"> soit crédité comme source, que le contenu ne soit pas modifié et que l'utilisation soit non commerciale. Pour obtenir l'autorisation de modifier le contenu et/ou de l'utiliser à des fins comm</w:t>
      </w:r>
      <w:r>
        <w:rPr>
          <w:rFonts w:cstheme="minorHAnsi"/>
          <w:lang w:val="fr-CA"/>
        </w:rPr>
        <w:t>erciales, veuillez contacter l’</w:t>
      </w:r>
      <w:r w:rsidRPr="00F01781">
        <w:rPr>
          <w:rFonts w:cstheme="minorHAnsi"/>
          <w:lang w:val="fr-CA"/>
        </w:rPr>
        <w:t>Institut KITE</w:t>
      </w:r>
      <w:r w:rsidRPr="00F01781">
        <w:rPr>
          <w:rFonts w:cstheme="minorHAnsi"/>
          <w:lang w:val="fr-CA"/>
        </w:rPr>
        <w:noBreakHyphen/>
        <w:t>Réseau universitaire de santé</w:t>
      </w:r>
      <w:r w:rsidRPr="00F0636C">
        <w:rPr>
          <w:rFonts w:cstheme="minorHAnsi"/>
          <w:lang w:val="fr-CA"/>
        </w:rPr>
        <w:t>.</w:t>
      </w:r>
    </w:p>
    <w:p w14:paraId="2F4DB147" w14:textId="09936975" w:rsidR="000F091B" w:rsidRPr="00184F19" w:rsidRDefault="000F091B" w:rsidP="00AB5E17">
      <w:pPr>
        <w:rPr>
          <w:rFonts w:cstheme="minorHAnsi"/>
          <w:lang w:val="fr-CA"/>
        </w:rPr>
      </w:pPr>
    </w:p>
    <w:p w14:paraId="77416258" w14:textId="3B1E20D2" w:rsidR="000F091B" w:rsidRPr="00184F19" w:rsidRDefault="000F091B" w:rsidP="00AB5E17">
      <w:pPr>
        <w:rPr>
          <w:rFonts w:cstheme="minorHAnsi"/>
          <w:lang w:val="fr-CA"/>
        </w:rPr>
      </w:pPr>
    </w:p>
    <w:p w14:paraId="0DDDDB21" w14:textId="12A4908E" w:rsidR="000F091B" w:rsidRPr="00184F19" w:rsidRDefault="000F091B" w:rsidP="00AB5E17">
      <w:pPr>
        <w:rPr>
          <w:rFonts w:cstheme="minorHAnsi"/>
          <w:lang w:val="fr-CA"/>
        </w:rPr>
      </w:pPr>
    </w:p>
    <w:p w14:paraId="4E4A4EA8" w14:textId="50A11F82" w:rsidR="000F091B" w:rsidRPr="00184F19" w:rsidRDefault="000F091B" w:rsidP="00AB5E17">
      <w:pPr>
        <w:rPr>
          <w:rFonts w:cstheme="minorHAnsi"/>
          <w:lang w:val="fr-CA"/>
        </w:rPr>
      </w:pPr>
    </w:p>
    <w:p w14:paraId="50429272" w14:textId="4A62A877" w:rsidR="000F091B" w:rsidRPr="00184F19" w:rsidRDefault="000F091B" w:rsidP="00AB5E17">
      <w:pPr>
        <w:rPr>
          <w:rFonts w:cstheme="minorHAnsi"/>
          <w:lang w:val="fr-CA"/>
        </w:rPr>
      </w:pPr>
    </w:p>
    <w:p w14:paraId="45E5B3C6" w14:textId="38023783" w:rsidR="000F091B" w:rsidRPr="00184F19" w:rsidRDefault="000F091B" w:rsidP="00AB5E17">
      <w:pPr>
        <w:rPr>
          <w:rFonts w:cstheme="minorHAnsi"/>
          <w:lang w:val="fr-CA"/>
        </w:rPr>
      </w:pPr>
    </w:p>
    <w:p w14:paraId="481868F1" w14:textId="1B14018E" w:rsidR="000F091B" w:rsidRPr="00184F19" w:rsidRDefault="000F091B" w:rsidP="00AB5E17">
      <w:pPr>
        <w:rPr>
          <w:rFonts w:cstheme="minorHAnsi"/>
          <w:lang w:val="fr-CA"/>
        </w:rPr>
      </w:pPr>
    </w:p>
    <w:p w14:paraId="698C56DC" w14:textId="3262A007" w:rsidR="000F091B" w:rsidRPr="00184F19" w:rsidRDefault="000F091B" w:rsidP="00AB5E17">
      <w:pPr>
        <w:rPr>
          <w:rFonts w:cstheme="minorHAnsi"/>
          <w:lang w:val="fr-CA"/>
        </w:rPr>
      </w:pPr>
    </w:p>
    <w:p w14:paraId="0CA20749" w14:textId="67A51DCA" w:rsidR="000F091B" w:rsidRPr="00184F19" w:rsidRDefault="000F091B" w:rsidP="00AB5E17">
      <w:pPr>
        <w:rPr>
          <w:rFonts w:cstheme="minorHAnsi"/>
          <w:lang w:val="fr-CA"/>
        </w:rPr>
      </w:pPr>
    </w:p>
    <w:p w14:paraId="4474B662" w14:textId="12289AB0" w:rsidR="000F091B" w:rsidRPr="00184F19" w:rsidRDefault="000F091B" w:rsidP="00AB5E17">
      <w:pPr>
        <w:rPr>
          <w:rFonts w:cstheme="minorHAnsi"/>
          <w:lang w:val="fr-CA"/>
        </w:rPr>
      </w:pPr>
    </w:p>
    <w:p w14:paraId="3AC30E41" w14:textId="48F08977" w:rsidR="000F091B" w:rsidRPr="00184F19" w:rsidRDefault="000F091B" w:rsidP="00AB5E17">
      <w:pPr>
        <w:rPr>
          <w:rFonts w:cstheme="minorHAnsi"/>
          <w:lang w:val="fr-CA"/>
        </w:rPr>
      </w:pPr>
    </w:p>
    <w:p w14:paraId="4ED68501" w14:textId="7AB8ABA7" w:rsidR="000F091B" w:rsidRPr="00184F19" w:rsidRDefault="000F091B" w:rsidP="00AB5E17">
      <w:pPr>
        <w:rPr>
          <w:rFonts w:cstheme="minorHAnsi"/>
          <w:lang w:val="fr-CA"/>
        </w:rPr>
      </w:pPr>
    </w:p>
    <w:p w14:paraId="199E2BF1" w14:textId="78CCC951" w:rsidR="000F091B" w:rsidRPr="00184F19" w:rsidRDefault="000F091B" w:rsidP="00AB5E17">
      <w:pPr>
        <w:rPr>
          <w:rFonts w:cstheme="minorHAnsi"/>
          <w:lang w:val="fr-CA"/>
        </w:rPr>
      </w:pPr>
    </w:p>
    <w:p w14:paraId="63542388" w14:textId="06107CAF" w:rsidR="000F091B" w:rsidRPr="00184F19" w:rsidRDefault="000F091B" w:rsidP="00AB5E17">
      <w:pPr>
        <w:rPr>
          <w:rFonts w:cstheme="minorHAnsi"/>
          <w:lang w:val="fr-CA"/>
        </w:rPr>
      </w:pPr>
    </w:p>
    <w:p w14:paraId="418BF89A" w14:textId="47DA8E68" w:rsidR="000F091B" w:rsidRPr="00184F19" w:rsidRDefault="000F091B" w:rsidP="00AB5E17">
      <w:pPr>
        <w:rPr>
          <w:rFonts w:cstheme="minorHAnsi"/>
          <w:lang w:val="fr-CA"/>
        </w:rPr>
      </w:pPr>
    </w:p>
    <w:p w14:paraId="2695F9DC" w14:textId="2BACDB03" w:rsidR="000F091B" w:rsidRPr="00184F19" w:rsidRDefault="000F091B" w:rsidP="00AB5E17">
      <w:pPr>
        <w:rPr>
          <w:rFonts w:cstheme="minorHAnsi"/>
          <w:lang w:val="fr-CA"/>
        </w:rPr>
      </w:pPr>
    </w:p>
    <w:bookmarkStart w:id="951" w:name="_Toc235472926" w:displacedByCustomXml="next"/>
    <w:sdt>
      <w:sdtPr>
        <w:rPr>
          <w:rFonts w:eastAsiaTheme="minorHAnsi" w:cstheme="minorHAnsi"/>
          <w:sz w:val="24"/>
          <w:szCs w:val="24"/>
          <w:lang w:val="fr-CA"/>
        </w:rPr>
        <w:id w:val="-846241598"/>
        <w:docPartObj>
          <w:docPartGallery w:val="Bibliographies"/>
          <w:docPartUnique/>
        </w:docPartObj>
      </w:sdtPr>
      <w:sdtContent>
        <w:p w14:paraId="5996F5DA" w14:textId="5F19DC10" w:rsidR="000F091B" w:rsidRPr="00F775D4" w:rsidRDefault="000D1EB6">
          <w:pPr>
            <w:pStyle w:val="Heading1"/>
            <w:rPr>
              <w:rFonts w:cstheme="minorHAnsi"/>
              <w:b/>
              <w:sz w:val="28"/>
              <w:szCs w:val="28"/>
              <w:lang w:val="en-US"/>
            </w:rPr>
          </w:pPr>
          <w:r w:rsidRPr="00F775D4">
            <w:rPr>
              <w:rFonts w:cstheme="minorHAnsi"/>
              <w:b/>
              <w:sz w:val="28"/>
              <w:szCs w:val="28"/>
              <w:lang w:val="en-US"/>
            </w:rPr>
            <w:t>Réfé</w:t>
          </w:r>
          <w:r w:rsidR="000F091B" w:rsidRPr="00F775D4">
            <w:rPr>
              <w:rFonts w:cstheme="minorHAnsi"/>
              <w:b/>
              <w:sz w:val="28"/>
              <w:szCs w:val="28"/>
              <w:lang w:val="en-US"/>
            </w:rPr>
            <w:t>rences</w:t>
          </w:r>
          <w:bookmarkEnd w:id="951"/>
        </w:p>
        <w:p w14:paraId="7E1C4712" w14:textId="77777777" w:rsidR="001C5CC4" w:rsidRPr="00F775D4" w:rsidRDefault="001C5CC4" w:rsidP="001C5CC4">
          <w:pPr>
            <w:rPr>
              <w:lang w:val="en-US"/>
            </w:rPr>
          </w:pPr>
        </w:p>
        <w:sdt>
          <w:sdtPr>
            <w:rPr>
              <w:rFonts w:cstheme="minorHAnsi"/>
              <w:lang w:val="fr-CA"/>
            </w:rPr>
            <w:id w:val="-573587230"/>
            <w:bibliography/>
          </w:sdtPr>
          <w:sdtContent>
            <w:p w14:paraId="6A6B2F5B" w14:textId="77777777" w:rsidR="000D1EB6" w:rsidRDefault="000F091B" w:rsidP="000D1EB6">
              <w:pPr>
                <w:pStyle w:val="Bibliography"/>
                <w:ind w:left="720" w:hanging="720"/>
                <w:rPr>
                  <w:noProof/>
                </w:rPr>
              </w:pPr>
              <w:r w:rsidRPr="00F01781">
                <w:rPr>
                  <w:rFonts w:cstheme="minorHAnsi"/>
                  <w:lang w:val="fr-CA"/>
                </w:rPr>
                <w:fldChar w:fldCharType="begin"/>
              </w:r>
              <w:r w:rsidRPr="00653959">
                <w:rPr>
                  <w:rFonts w:cstheme="minorHAnsi"/>
                  <w:lang w:val="en-US"/>
                </w:rPr>
                <w:instrText xml:space="preserve"> BIBLIOGRAPHY </w:instrText>
              </w:r>
              <w:r w:rsidRPr="00F01781">
                <w:rPr>
                  <w:rFonts w:cstheme="minorHAnsi"/>
                  <w:lang w:val="fr-CA"/>
                </w:rPr>
                <w:fldChar w:fldCharType="separate"/>
              </w:r>
              <w:r w:rsidR="000D1EB6">
                <w:rPr>
                  <w:noProof/>
                </w:rPr>
                <w:t xml:space="preserve">Accessibility Standards Canada. (2023). </w:t>
              </w:r>
              <w:r w:rsidR="000D1EB6">
                <w:rPr>
                  <w:i/>
                  <w:iCs/>
                  <w:noProof/>
                </w:rPr>
                <w:t>CAN-ASC-2.1 Outdoor spaces (draft).</w:t>
              </w:r>
              <w:r w:rsidR="000D1EB6">
                <w:rPr>
                  <w:noProof/>
                </w:rPr>
                <w:t xml:space="preserve"> Retrieved from https://accessible.canada.ca/creating-accessibility-standards/can-asc-21-outdoor-spaces</w:t>
              </w:r>
            </w:p>
            <w:p w14:paraId="2D049658" w14:textId="77777777" w:rsidR="000D1EB6" w:rsidRDefault="000D1EB6" w:rsidP="000D1EB6">
              <w:pPr>
                <w:pStyle w:val="Bibliography"/>
                <w:ind w:left="720" w:hanging="720"/>
                <w:rPr>
                  <w:noProof/>
                </w:rPr>
              </w:pPr>
              <w:r>
                <w:rPr>
                  <w:noProof/>
                </w:rPr>
                <w:t xml:space="preserve">Accessibility Standards Canada. (2024). </w:t>
              </w:r>
              <w:r>
                <w:rPr>
                  <w:i/>
                  <w:iCs/>
                  <w:noProof/>
                </w:rPr>
                <w:t>CAN-ASC-2.3 Model standard for the built environment - accessibility for federally regulated entities as defined in the Accessible Canada Act (draft).</w:t>
              </w:r>
              <w:r>
                <w:rPr>
                  <w:noProof/>
                </w:rPr>
                <w:t xml:space="preserve"> Retrieved from https://accessible.canada.ca/creating-accessibility-standards/can-asc-23-model-standard-built-environment-accessibility-federally-regulated-entities-defined-accessible-canada-act</w:t>
              </w:r>
            </w:p>
            <w:p w14:paraId="2408711B" w14:textId="77777777" w:rsidR="000D1EB6" w:rsidRDefault="000D1EB6" w:rsidP="000D1EB6">
              <w:pPr>
                <w:pStyle w:val="Bibliography"/>
                <w:ind w:left="720" w:hanging="720"/>
                <w:rPr>
                  <w:noProof/>
                </w:rPr>
              </w:pPr>
              <w:r>
                <w:rPr>
                  <w:noProof/>
                </w:rPr>
                <w:t xml:space="preserve">Accessibility Standards Canada. (2025). </w:t>
              </w:r>
              <w:r>
                <w:rPr>
                  <w:i/>
                  <w:iCs/>
                  <w:noProof/>
                </w:rPr>
                <w:t>CAN-ASC-2.2 Emergency egress (draft).</w:t>
              </w:r>
              <w:r>
                <w:rPr>
                  <w:noProof/>
                </w:rPr>
                <w:t xml:space="preserve"> Retrieved from https://accessible.canada.ca/creating-accessibility-standards/can-asc-22-emergency-egress-exit</w:t>
              </w:r>
            </w:p>
            <w:p w14:paraId="72E7E90E" w14:textId="77777777" w:rsidR="000D1EB6" w:rsidRDefault="000D1EB6" w:rsidP="000D1EB6">
              <w:pPr>
                <w:pStyle w:val="Bibliography"/>
                <w:ind w:left="720" w:hanging="720"/>
                <w:rPr>
                  <w:noProof/>
                </w:rPr>
              </w:pPr>
              <w:r>
                <w:rPr>
                  <w:noProof/>
                </w:rPr>
                <w:t xml:space="preserve">Accessibility Standards Canada. (2025). </w:t>
              </w:r>
              <w:r>
                <w:rPr>
                  <w:i/>
                  <w:iCs/>
                  <w:noProof/>
                </w:rPr>
                <w:t>CAN-ASC-2.8:2025 Accessible-ready housing.</w:t>
              </w:r>
              <w:r>
                <w:rPr>
                  <w:noProof/>
                </w:rPr>
                <w:t xml:space="preserve"> Retrieved from https://accessible.canada.ca/creating-accessibility-standards/can-asc-282025-accessible-ready-housing</w:t>
              </w:r>
            </w:p>
            <w:p w14:paraId="45E4AC88" w14:textId="77777777" w:rsidR="000D1EB6" w:rsidRDefault="000D1EB6" w:rsidP="000D1EB6">
              <w:pPr>
                <w:pStyle w:val="Bibliography"/>
                <w:ind w:left="720" w:hanging="720"/>
                <w:rPr>
                  <w:noProof/>
                </w:rPr>
              </w:pPr>
              <w:r>
                <w:rPr>
                  <w:noProof/>
                </w:rPr>
                <w:t xml:space="preserve">Accessibility Standards Canada. (2026). </w:t>
              </w:r>
              <w:r>
                <w:rPr>
                  <w:i/>
                  <w:iCs/>
                  <w:noProof/>
                </w:rPr>
                <w:t>CAN-ASC 2.9 Accessible childcare centres (draft).</w:t>
              </w:r>
              <w:r>
                <w:rPr>
                  <w:noProof/>
                </w:rPr>
                <w:t xml:space="preserve"> Retrieved from https://accessible.canada.ca/creating-accessibility-standards/can-asc-29-accessible-childcare-centres</w:t>
              </w:r>
            </w:p>
            <w:p w14:paraId="70BBAD5A" w14:textId="77777777" w:rsidR="000D1EB6" w:rsidRDefault="000D1EB6" w:rsidP="000D1EB6">
              <w:pPr>
                <w:pStyle w:val="Bibliography"/>
                <w:ind w:left="720" w:hanging="720"/>
                <w:rPr>
                  <w:noProof/>
                </w:rPr>
              </w:pPr>
              <w:r>
                <w:rPr>
                  <w:noProof/>
                </w:rPr>
                <w:t xml:space="preserve">Alotaibi, R. S., Algabbani, M. F., Shaheen, A. A., Albishi, A. M., &amp; Almurdi, M. M. (2024). Normative values and factors affecting Pediatric Reach Tests in Saudi children aged 6-11 years in the eastern province: cross-sectional study. </w:t>
              </w:r>
              <w:r>
                <w:rPr>
                  <w:i/>
                  <w:iCs/>
                  <w:noProof/>
                </w:rPr>
                <w:t>Front. Pediatr., 11</w:t>
              </w:r>
              <w:r>
                <w:rPr>
                  <w:noProof/>
                </w:rPr>
                <w:t>. Retrieved from https://doi.org/10.3389/fped.2023.1240659</w:t>
              </w:r>
            </w:p>
            <w:p w14:paraId="6AF64EA1" w14:textId="77777777" w:rsidR="000D1EB6" w:rsidRDefault="000D1EB6" w:rsidP="000D1EB6">
              <w:pPr>
                <w:pStyle w:val="Bibliography"/>
                <w:ind w:left="720" w:hanging="720"/>
                <w:rPr>
                  <w:noProof/>
                </w:rPr>
              </w:pPr>
              <w:r>
                <w:rPr>
                  <w:noProof/>
                </w:rPr>
                <w:t xml:space="preserve">Arefi, M. F., Pouya, A. B., &amp; Poursadeqiyan, M. (2021). Investigating the match between anthropometric measures and the classroom furniture dimensions in Iranian students with health approach: A systematic review. </w:t>
              </w:r>
              <w:r>
                <w:rPr>
                  <w:i/>
                  <w:iCs/>
                  <w:noProof/>
                </w:rPr>
                <w:t>Journal of education and health promotion, 10</w:t>
              </w:r>
              <w:r>
                <w:rPr>
                  <w:noProof/>
                </w:rPr>
                <w:t>(38). Retrieved from https://doi.org/10.4103/jehp.jehp_516_20</w:t>
              </w:r>
            </w:p>
            <w:p w14:paraId="063356ED" w14:textId="77777777" w:rsidR="000D1EB6" w:rsidRDefault="000D1EB6" w:rsidP="000D1EB6">
              <w:pPr>
                <w:pStyle w:val="Bibliography"/>
                <w:ind w:left="720" w:hanging="720"/>
                <w:rPr>
                  <w:noProof/>
                </w:rPr>
              </w:pPr>
              <w:r>
                <w:rPr>
                  <w:noProof/>
                </w:rPr>
                <w:t xml:space="preserve">ARUP Consultants. (2022). </w:t>
              </w:r>
              <w:r>
                <w:rPr>
                  <w:i/>
                  <w:iCs/>
                  <w:noProof/>
                </w:rPr>
                <w:t>Access to and use of buildings: research on demographic and ergonomic requirements, final report.</w:t>
              </w:r>
              <w:r>
                <w:rPr>
                  <w:noProof/>
                </w:rPr>
                <w:t xml:space="preserve"> Department for Levelling Up, Housing and Communities (DLUHC). Retrieved from https://www.gov.uk/government/publications/access-to-and-use-of-buildings-research-on-demographic-and-ergonomic-requirements</w:t>
              </w:r>
            </w:p>
            <w:p w14:paraId="7A9A6CE1" w14:textId="77777777" w:rsidR="000D1EB6" w:rsidRDefault="000D1EB6" w:rsidP="000D1EB6">
              <w:pPr>
                <w:pStyle w:val="Bibliography"/>
                <w:ind w:left="720" w:hanging="720"/>
                <w:rPr>
                  <w:noProof/>
                </w:rPr>
              </w:pPr>
              <w:r>
                <w:rPr>
                  <w:noProof/>
                </w:rPr>
                <w:t xml:space="preserve">Atkins-Jacobs Joint Venture. (2021). </w:t>
              </w:r>
              <w:r>
                <w:rPr>
                  <w:i/>
                  <w:iCs/>
                  <w:noProof/>
                </w:rPr>
                <w:t>Reference Wheelchair Research Full Report.</w:t>
              </w:r>
              <w:r>
                <w:rPr>
                  <w:noProof/>
                </w:rPr>
                <w:t xml:space="preserve"> Department for Transport. Retrieved from https://www.gov.uk/government/publications/reference-wheelchair-standard-and-transport-design</w:t>
              </w:r>
            </w:p>
            <w:p w14:paraId="114FE914" w14:textId="77777777" w:rsidR="000D1EB6" w:rsidRDefault="000D1EB6" w:rsidP="000D1EB6">
              <w:pPr>
                <w:pStyle w:val="Bibliography"/>
                <w:ind w:left="720" w:hanging="720"/>
                <w:rPr>
                  <w:noProof/>
                </w:rPr>
              </w:pPr>
              <w:r>
                <w:rPr>
                  <w:noProof/>
                </w:rPr>
                <w:t xml:space="preserve">Berghs, M., Atkin, K., Hatton, C., &amp; Thomas, C. (2019). Do disabled people need a stronger social model: a social model of human rights? </w:t>
              </w:r>
              <w:r>
                <w:rPr>
                  <w:i/>
                  <w:iCs/>
                  <w:noProof/>
                </w:rPr>
                <w:t>Disability &amp; Society, 34</w:t>
              </w:r>
              <w:r>
                <w:rPr>
                  <w:noProof/>
                </w:rPr>
                <w:t>(7-8), 1034-1039. Retrieved from https://doi.org/10.1080/09687599.2019.1619239</w:t>
              </w:r>
            </w:p>
            <w:p w14:paraId="41AD6920" w14:textId="77777777" w:rsidR="000D1EB6" w:rsidRDefault="000D1EB6" w:rsidP="000D1EB6">
              <w:pPr>
                <w:pStyle w:val="Bibliography"/>
                <w:ind w:left="720" w:hanging="720"/>
                <w:rPr>
                  <w:noProof/>
                </w:rPr>
              </w:pPr>
              <w:r>
                <w:rPr>
                  <w:noProof/>
                </w:rPr>
                <w:t xml:space="preserve">Bowling, A., Barber, J., Morris, R., &amp; Ebrahim, S. (2006). Do perceptions of neighbourhood environment influence health? Baseline findings from a British survey of aging. </w:t>
              </w:r>
              <w:r>
                <w:rPr>
                  <w:i/>
                  <w:iCs/>
                  <w:noProof/>
                </w:rPr>
                <w:t>Journal of Epidemiology and Community Health, 60</w:t>
              </w:r>
              <w:r>
                <w:rPr>
                  <w:noProof/>
                </w:rPr>
                <w:t>, 476-483.</w:t>
              </w:r>
            </w:p>
            <w:p w14:paraId="34A6C7B1" w14:textId="77777777" w:rsidR="000D1EB6" w:rsidRDefault="000D1EB6" w:rsidP="000D1EB6">
              <w:pPr>
                <w:pStyle w:val="Bibliography"/>
                <w:ind w:left="720" w:hanging="720"/>
                <w:rPr>
                  <w:noProof/>
                </w:rPr>
              </w:pPr>
              <w:r>
                <w:rPr>
                  <w:noProof/>
                </w:rPr>
                <w:t xml:space="preserve">Bragança, S., Castellucci, I., Costa, E., Arezes, P., &amp; Carvalho, M. (2020). Anthropometric data for wheelchair users: a systematic literature review. </w:t>
              </w:r>
              <w:r>
                <w:rPr>
                  <w:i/>
                  <w:iCs/>
                  <w:noProof/>
                </w:rPr>
                <w:t>Int J Occup Saf Ergon, 26</w:t>
              </w:r>
              <w:r>
                <w:rPr>
                  <w:noProof/>
                </w:rPr>
                <w:t>(1), 149-172. Retrieved from https://doi.org/10.1080/10803548.2019.1567974</w:t>
              </w:r>
            </w:p>
            <w:p w14:paraId="7D47ADAF" w14:textId="77777777" w:rsidR="000D1EB6" w:rsidRDefault="000D1EB6" w:rsidP="000D1EB6">
              <w:pPr>
                <w:pStyle w:val="Bibliography"/>
                <w:ind w:left="720" w:hanging="720"/>
                <w:rPr>
                  <w:noProof/>
                </w:rPr>
              </w:pPr>
              <w:r>
                <w:rPr>
                  <w:noProof/>
                </w:rPr>
                <w:t xml:space="preserve">Braun, V., &amp; Clarke, V. (2006). Using thematic analysis in psychology. </w:t>
              </w:r>
              <w:r>
                <w:rPr>
                  <w:i/>
                  <w:iCs/>
                  <w:noProof/>
                </w:rPr>
                <w:t>Qualitative Research in Psychology, 3</w:t>
              </w:r>
              <w:r>
                <w:rPr>
                  <w:noProof/>
                </w:rPr>
                <w:t>(2), 77-101. Retrieved from https://doi.org/10.1191/1478088706qp063oa</w:t>
              </w:r>
            </w:p>
            <w:p w14:paraId="41DF115A" w14:textId="77777777" w:rsidR="000D1EB6" w:rsidRDefault="000D1EB6" w:rsidP="000D1EB6">
              <w:pPr>
                <w:pStyle w:val="Bibliography"/>
                <w:ind w:left="720" w:hanging="720"/>
                <w:rPr>
                  <w:noProof/>
                </w:rPr>
              </w:pPr>
              <w:r>
                <w:rPr>
                  <w:noProof/>
                </w:rPr>
                <w:t xml:space="preserve">Canadian Board for Harmonized Construction Codes. (2025). </w:t>
              </w:r>
              <w:r>
                <w:rPr>
                  <w:i/>
                  <w:iCs/>
                  <w:noProof/>
                </w:rPr>
                <w:t>National Building Code of Canada.</w:t>
              </w:r>
              <w:r>
                <w:rPr>
                  <w:noProof/>
                </w:rPr>
                <w:t xml:space="preserve"> National Research Council Canada. Retrieved from https://nrc-publications.canada.ca/eng/view/object/?id=adf1ad94-7ea8-4b08-a19f-653ebb7f45f6</w:t>
              </w:r>
            </w:p>
            <w:p w14:paraId="25A9906D" w14:textId="77777777" w:rsidR="000D1EB6" w:rsidRDefault="000D1EB6" w:rsidP="000D1EB6">
              <w:pPr>
                <w:pStyle w:val="Bibliography"/>
                <w:ind w:left="720" w:hanging="720"/>
                <w:rPr>
                  <w:noProof/>
                </w:rPr>
              </w:pPr>
              <w:r>
                <w:rPr>
                  <w:noProof/>
                </w:rPr>
                <w:t xml:space="preserve">Canadian Standards Association. (2007). </w:t>
              </w:r>
              <w:r>
                <w:rPr>
                  <w:i/>
                  <w:iCs/>
                  <w:noProof/>
                </w:rPr>
                <w:t>CAN/CSA Z614-Children’s playspaces and equipment standard, Annex H: Children’s playspaces and equipment that are accessible to persons with disabilities.</w:t>
              </w:r>
              <w:r>
                <w:rPr>
                  <w:noProof/>
                </w:rPr>
                <w:t xml:space="preserve"> Retrieved from https://rfabc.com/wp-content/uploads/2022/08/playspac.pdf </w:t>
              </w:r>
            </w:p>
            <w:p w14:paraId="75165A32" w14:textId="77777777" w:rsidR="000D1EB6" w:rsidRDefault="000D1EB6" w:rsidP="000D1EB6">
              <w:pPr>
                <w:pStyle w:val="Bibliography"/>
                <w:ind w:left="720" w:hanging="720"/>
                <w:rPr>
                  <w:noProof/>
                </w:rPr>
              </w:pPr>
              <w:r>
                <w:rPr>
                  <w:noProof/>
                </w:rPr>
                <w:t xml:space="preserve">Canadian Standards Association. (2018). </w:t>
              </w:r>
              <w:r>
                <w:rPr>
                  <w:i/>
                  <w:iCs/>
                  <w:noProof/>
                </w:rPr>
                <w:t>CAN/CSA B651-18 Accessible Design for the Built Environment.</w:t>
              </w:r>
              <w:r>
                <w:rPr>
                  <w:noProof/>
                </w:rPr>
                <w:t xml:space="preserve"> CSA Group. Retrieved from https://www.csagroup.org/store/product/B651-18/</w:t>
              </w:r>
            </w:p>
            <w:p w14:paraId="758F1DA2" w14:textId="77777777" w:rsidR="000D1EB6" w:rsidRDefault="000D1EB6" w:rsidP="000D1EB6">
              <w:pPr>
                <w:pStyle w:val="Bibliography"/>
                <w:ind w:left="720" w:hanging="720"/>
                <w:rPr>
                  <w:noProof/>
                </w:rPr>
              </w:pPr>
              <w:r>
                <w:rPr>
                  <w:noProof/>
                </w:rPr>
                <w:t xml:space="preserve">Canadian Standards Association. (2020). </w:t>
              </w:r>
              <w:r>
                <w:rPr>
                  <w:i/>
                  <w:iCs/>
                  <w:noProof/>
                </w:rPr>
                <w:t>CSA Z614 Children's Playground Equipment and Surfacing.</w:t>
              </w:r>
              <w:r>
                <w:rPr>
                  <w:noProof/>
                </w:rPr>
                <w:t xml:space="preserve"> Retrieved from https://www.csagroup.org/store/product/CSA%20Z614%3A20/</w:t>
              </w:r>
            </w:p>
            <w:p w14:paraId="0E70B83B" w14:textId="77777777" w:rsidR="000D1EB6" w:rsidRDefault="000D1EB6" w:rsidP="000D1EB6">
              <w:pPr>
                <w:pStyle w:val="Bibliography"/>
                <w:ind w:left="720" w:hanging="720"/>
                <w:rPr>
                  <w:noProof/>
                </w:rPr>
              </w:pPr>
              <w:r>
                <w:rPr>
                  <w:noProof/>
                </w:rPr>
                <w:t xml:space="preserve">Canadian Standards Association. (2023). </w:t>
              </w:r>
              <w:r>
                <w:rPr>
                  <w:i/>
                  <w:iCs/>
                  <w:noProof/>
                </w:rPr>
                <w:t>CSA/ASC B651:2023 Accessible design for the built environment.</w:t>
              </w:r>
              <w:r>
                <w:rPr>
                  <w:noProof/>
                </w:rPr>
                <w:t xml:space="preserve"> Retrieved from https://www.csagroup.org/store/product/CSA-ASC%20B651%3A23/</w:t>
              </w:r>
            </w:p>
            <w:p w14:paraId="155863F6" w14:textId="77777777" w:rsidR="000D1EB6" w:rsidRDefault="000D1EB6" w:rsidP="000D1EB6">
              <w:pPr>
                <w:pStyle w:val="Bibliography"/>
                <w:ind w:left="720" w:hanging="720"/>
                <w:rPr>
                  <w:noProof/>
                </w:rPr>
              </w:pPr>
              <w:r>
                <w:rPr>
                  <w:noProof/>
                </w:rPr>
                <w:t xml:space="preserve">Canadian Standards Association. (2023). </w:t>
              </w:r>
              <w:r>
                <w:rPr>
                  <w:i/>
                  <w:iCs/>
                  <w:noProof/>
                </w:rPr>
                <w:t>CSA/ASC B652:2023 Accessible dwellings.</w:t>
              </w:r>
              <w:r>
                <w:rPr>
                  <w:noProof/>
                </w:rPr>
                <w:t xml:space="preserve"> Retrieved from https://www.csagroup.org/store/product/CSA-ASC%20B652%3A23/</w:t>
              </w:r>
            </w:p>
            <w:p w14:paraId="7AFF9481" w14:textId="77777777" w:rsidR="000D1EB6" w:rsidRDefault="000D1EB6" w:rsidP="000D1EB6">
              <w:pPr>
                <w:pStyle w:val="Bibliography"/>
                <w:ind w:left="720" w:hanging="720"/>
                <w:rPr>
                  <w:noProof/>
                </w:rPr>
              </w:pPr>
              <w:r>
                <w:rPr>
                  <w:noProof/>
                </w:rPr>
                <w:t xml:space="preserve">Caple, D., Morris, N., Oakman, J., Atherton, M., &amp; Herbstreit, S. (2014). </w:t>
              </w:r>
              <w:r>
                <w:rPr>
                  <w:i/>
                  <w:iCs/>
                  <w:noProof/>
                </w:rPr>
                <w:t>Research on spatial dimensions for occupied manual and powered wheelchairs project, final report.</w:t>
              </w:r>
              <w:r>
                <w:rPr>
                  <w:noProof/>
                </w:rPr>
                <w:t xml:space="preserve"> Australian Building Codes Board.</w:t>
              </w:r>
            </w:p>
            <w:p w14:paraId="39F10549" w14:textId="77777777" w:rsidR="000D1EB6" w:rsidRDefault="000D1EB6" w:rsidP="000D1EB6">
              <w:pPr>
                <w:pStyle w:val="Bibliography"/>
                <w:ind w:left="720" w:hanging="720"/>
                <w:rPr>
                  <w:noProof/>
                </w:rPr>
              </w:pPr>
              <w:r>
                <w:rPr>
                  <w:noProof/>
                </w:rPr>
                <w:t xml:space="preserve">Castellucci, H. I., Arezes, P. M., &amp; Molenbroek, J. F. (2015). Equations for defining the mismatch between students and school furniture: A systematic review. </w:t>
              </w:r>
              <w:r>
                <w:rPr>
                  <w:i/>
                  <w:iCs/>
                  <w:noProof/>
                </w:rPr>
                <w:t>International Journal of Industrial Ergonomics, 48</w:t>
              </w:r>
              <w:r>
                <w:rPr>
                  <w:noProof/>
                </w:rPr>
                <w:t>, 117-126.</w:t>
              </w:r>
            </w:p>
            <w:p w14:paraId="6E649510" w14:textId="77777777" w:rsidR="000D1EB6" w:rsidRDefault="000D1EB6" w:rsidP="000D1EB6">
              <w:pPr>
                <w:pStyle w:val="Bibliography"/>
                <w:ind w:left="720" w:hanging="720"/>
                <w:rPr>
                  <w:noProof/>
                </w:rPr>
              </w:pPr>
              <w:r>
                <w:rPr>
                  <w:noProof/>
                </w:rPr>
                <w:t xml:space="preserve">Castellucci, H. I., Arezes, P. M., Molenbroek, J. F., de Bruin, R., &amp; Viviani, C. (2017). The influence of school furniture on students' performance and physical responses: results of a systematic review. </w:t>
              </w:r>
              <w:r>
                <w:rPr>
                  <w:i/>
                  <w:iCs/>
                  <w:noProof/>
                </w:rPr>
                <w:t>Ergonomics, 60</w:t>
              </w:r>
              <w:r>
                <w:rPr>
                  <w:noProof/>
                </w:rPr>
                <w:t>(1), 93-110. Retrieved from https://doi.org/10.1080/00140139.2016.1170889</w:t>
              </w:r>
            </w:p>
            <w:p w14:paraId="23B774F6" w14:textId="77777777" w:rsidR="000D1EB6" w:rsidRDefault="000D1EB6" w:rsidP="000D1EB6">
              <w:pPr>
                <w:pStyle w:val="Bibliography"/>
                <w:ind w:left="720" w:hanging="720"/>
                <w:rPr>
                  <w:noProof/>
                </w:rPr>
              </w:pPr>
              <w:r>
                <w:rPr>
                  <w:noProof/>
                </w:rPr>
                <w:t xml:space="preserve">Center for Accessible Housing, North Carolina State University. (1992). </w:t>
              </w:r>
              <w:r>
                <w:rPr>
                  <w:i/>
                  <w:iCs/>
                  <w:noProof/>
                </w:rPr>
                <w:t>Recommendations for Accessibility Standards for Children's Environments.</w:t>
              </w:r>
              <w:r>
                <w:rPr>
                  <w:noProof/>
                </w:rPr>
                <w:t xml:space="preserve"> Washington, D.C. : Architectural and Transportation Barriers Compliance Board.</w:t>
              </w:r>
            </w:p>
            <w:p w14:paraId="500EB571" w14:textId="77777777" w:rsidR="000D1EB6" w:rsidRDefault="000D1EB6" w:rsidP="000D1EB6">
              <w:pPr>
                <w:pStyle w:val="Bibliography"/>
                <w:ind w:left="720" w:hanging="720"/>
                <w:rPr>
                  <w:noProof/>
                </w:rPr>
              </w:pPr>
              <w:r>
                <w:rPr>
                  <w:noProof/>
                </w:rPr>
                <w:t xml:space="preserve">Charette, C., Best, K. L., Smith, E. M., Miller, W. C., &amp; Routhier, F. (2018). Walking Aid Use in Canada: Prevalence and Demographic Characteristics Among Community-Dwelling Users. </w:t>
              </w:r>
              <w:r>
                <w:rPr>
                  <w:i/>
                  <w:iCs/>
                  <w:noProof/>
                </w:rPr>
                <w:t>Phys Ther, 98</w:t>
              </w:r>
              <w:r>
                <w:rPr>
                  <w:noProof/>
                </w:rPr>
                <w:t>(7), 571-577.</w:t>
              </w:r>
            </w:p>
            <w:p w14:paraId="5F53931B" w14:textId="77777777" w:rsidR="000D1EB6" w:rsidRDefault="000D1EB6" w:rsidP="000D1EB6">
              <w:pPr>
                <w:pStyle w:val="Bibliography"/>
                <w:ind w:left="720" w:hanging="720"/>
                <w:rPr>
                  <w:noProof/>
                </w:rPr>
              </w:pPr>
              <w:r>
                <w:rPr>
                  <w:noProof/>
                </w:rPr>
                <w:t xml:space="preserve">Chong, S. F., &amp; Choo, R. (2011). Introduction to Bootstrap. </w:t>
              </w:r>
              <w:r>
                <w:rPr>
                  <w:i/>
                  <w:iCs/>
                  <w:noProof/>
                </w:rPr>
                <w:t>Proceedings of Singapore Healthcare, 20</w:t>
              </w:r>
              <w:r>
                <w:rPr>
                  <w:noProof/>
                </w:rPr>
                <w:t>(3).</w:t>
              </w:r>
            </w:p>
            <w:p w14:paraId="243F5198" w14:textId="77777777" w:rsidR="000D1EB6" w:rsidRDefault="000D1EB6" w:rsidP="000D1EB6">
              <w:pPr>
                <w:pStyle w:val="Bibliography"/>
                <w:ind w:left="720" w:hanging="720"/>
                <w:rPr>
                  <w:noProof/>
                </w:rPr>
              </w:pPr>
              <w:r>
                <w:rPr>
                  <w:noProof/>
                </w:rPr>
                <w:t xml:space="preserve">Clarke, P., Ailshire, J. A., &amp; Lantz, P. (2009). Urban built environments and trajectories of mobility disability: findings from a national sample of community-dwelling American adults (1986-2001). </w:t>
              </w:r>
              <w:r>
                <w:rPr>
                  <w:i/>
                  <w:iCs/>
                  <w:noProof/>
                </w:rPr>
                <w:t>Social Science &amp; Medicine, 69</w:t>
              </w:r>
              <w:r>
                <w:rPr>
                  <w:noProof/>
                </w:rPr>
                <w:t>, 964-970.</w:t>
              </w:r>
            </w:p>
            <w:p w14:paraId="2C2A0571" w14:textId="77777777" w:rsidR="000D1EB6" w:rsidRDefault="000D1EB6" w:rsidP="000D1EB6">
              <w:pPr>
                <w:pStyle w:val="Bibliography"/>
                <w:ind w:left="720" w:hanging="720"/>
                <w:rPr>
                  <w:noProof/>
                </w:rPr>
              </w:pPr>
              <w:r>
                <w:rPr>
                  <w:noProof/>
                </w:rPr>
                <w:t xml:space="preserve">Clarke, P., Ailshire, J. A., Bader, M., Morenoff, J. D., &amp; House, J. S. (2008). Mobility disability and the urban built environment. Am J Epidemiol. </w:t>
              </w:r>
              <w:r>
                <w:rPr>
                  <w:i/>
                  <w:iCs/>
                  <w:noProof/>
                </w:rPr>
                <w:t>Am J Epidemiol, 168</w:t>
              </w:r>
              <w:r>
                <w:rPr>
                  <w:noProof/>
                </w:rPr>
                <w:t>, 506-513.</w:t>
              </w:r>
            </w:p>
            <w:p w14:paraId="631F95FE" w14:textId="77777777" w:rsidR="000D1EB6" w:rsidRDefault="000D1EB6" w:rsidP="000D1EB6">
              <w:pPr>
                <w:pStyle w:val="Bibliography"/>
                <w:ind w:left="720" w:hanging="720"/>
                <w:rPr>
                  <w:noProof/>
                </w:rPr>
              </w:pPr>
              <w:r>
                <w:rPr>
                  <w:noProof/>
                </w:rPr>
                <w:t xml:space="preserve">Diciccio, T. J., &amp; Romano, J. P. (1988). A Review of Bootstrap Confidence Intervals. </w:t>
              </w:r>
              <w:r>
                <w:rPr>
                  <w:i/>
                  <w:iCs/>
                  <w:noProof/>
                </w:rPr>
                <w:t>Journal of the Royal Statistical Society: Series B (Methodological), 50</w:t>
              </w:r>
              <w:r>
                <w:rPr>
                  <w:noProof/>
                </w:rPr>
                <w:t>(3), 338–354. Retrieved from https://doi.org/10.1111/j.2517-6161.1988.tb01732.x</w:t>
              </w:r>
            </w:p>
            <w:p w14:paraId="4DCA1839" w14:textId="77777777" w:rsidR="000D1EB6" w:rsidRDefault="000D1EB6" w:rsidP="000D1EB6">
              <w:pPr>
                <w:pStyle w:val="Bibliography"/>
                <w:ind w:left="720" w:hanging="720"/>
                <w:rPr>
                  <w:noProof/>
                </w:rPr>
              </w:pPr>
              <w:r>
                <w:rPr>
                  <w:noProof/>
                </w:rPr>
                <w:t xml:space="preserve">D'Souza, C., Steinfeld, E., Paquet, V., &amp; Feathers, D. (2010). Space Requirements for Wheeled Mobility Devices in Public Transportation: An Analysis of Clear Floor Space Requirements. </w:t>
              </w:r>
              <w:r>
                <w:rPr>
                  <w:i/>
                  <w:iCs/>
                  <w:noProof/>
                </w:rPr>
                <w:t>Transportation Research Record, 2145</w:t>
              </w:r>
              <w:r>
                <w:rPr>
                  <w:noProof/>
                </w:rPr>
                <w:t>(1), 66–71. Retrieved from https://doi.org/10.3141/2145-08</w:t>
              </w:r>
            </w:p>
            <w:p w14:paraId="5D103293" w14:textId="77777777" w:rsidR="000D1EB6" w:rsidRDefault="000D1EB6" w:rsidP="000D1EB6">
              <w:pPr>
                <w:pStyle w:val="Bibliography"/>
                <w:ind w:left="720" w:hanging="720"/>
                <w:rPr>
                  <w:noProof/>
                </w:rPr>
              </w:pPr>
              <w:r>
                <w:rPr>
                  <w:noProof/>
                </w:rPr>
                <w:t xml:space="preserve">Fratiglioni, L., Paillard-Borg, S., &amp; Winblad, B. (2004). An active and socially integrated lifestyle in late life might protect against dementia. </w:t>
              </w:r>
              <w:r>
                <w:rPr>
                  <w:i/>
                  <w:iCs/>
                  <w:noProof/>
                </w:rPr>
                <w:t>The Lancet Neurology, 3</w:t>
              </w:r>
              <w:r>
                <w:rPr>
                  <w:noProof/>
                </w:rPr>
                <w:t>, 343-353.</w:t>
              </w:r>
            </w:p>
            <w:p w14:paraId="51711282" w14:textId="77777777" w:rsidR="000D1EB6" w:rsidRDefault="000D1EB6" w:rsidP="000D1EB6">
              <w:pPr>
                <w:pStyle w:val="Bibliography"/>
                <w:ind w:left="720" w:hanging="720"/>
                <w:rPr>
                  <w:noProof/>
                </w:rPr>
              </w:pPr>
              <w:r>
                <w:rPr>
                  <w:noProof/>
                </w:rPr>
                <w:t xml:space="preserve">Fryar, C. D., Carroll, M. D., Gu, Q., Afful, J., &amp; Ogden, C. L. (2021). Anthropometric Reference Data for Children and Adults: United States, 2015-2018. </w:t>
              </w:r>
              <w:r>
                <w:rPr>
                  <w:i/>
                  <w:iCs/>
                  <w:noProof/>
                </w:rPr>
                <w:t>Vital &amp; health statistics. Series 3, Analytical and epidemiological studies</w:t>
              </w:r>
              <w:r>
                <w:rPr>
                  <w:noProof/>
                </w:rPr>
                <w:t>(36), 1-44.</w:t>
              </w:r>
            </w:p>
            <w:p w14:paraId="79DFEEA6" w14:textId="77777777" w:rsidR="000D1EB6" w:rsidRDefault="000D1EB6" w:rsidP="000D1EB6">
              <w:pPr>
                <w:pStyle w:val="Bibliography"/>
                <w:ind w:left="720" w:hanging="720"/>
                <w:rPr>
                  <w:noProof/>
                </w:rPr>
              </w:pPr>
              <w:r>
                <w:rPr>
                  <w:noProof/>
                </w:rPr>
                <w:t xml:space="preserve">Fryar, C. D., Gu, Q., Afful, J., Carroll, M. D., &amp; Ogden, C. L. (2025). Anthropometric Reference Data for Children and Adults: United States, August 2021-August 2023. </w:t>
              </w:r>
              <w:r>
                <w:rPr>
                  <w:i/>
                  <w:iCs/>
                  <w:noProof/>
                </w:rPr>
                <w:t>Vital &amp; health statistics. Series 3, Analytical and epidemiological studies, 50</w:t>
              </w:r>
              <w:r>
                <w:rPr>
                  <w:noProof/>
                </w:rPr>
                <w:t>(1).</w:t>
              </w:r>
            </w:p>
            <w:p w14:paraId="1ED345F3" w14:textId="77777777" w:rsidR="000D1EB6" w:rsidRDefault="000D1EB6" w:rsidP="000D1EB6">
              <w:pPr>
                <w:pStyle w:val="Bibliography"/>
                <w:ind w:left="720" w:hanging="720"/>
                <w:rPr>
                  <w:noProof/>
                </w:rPr>
              </w:pPr>
              <w:r>
                <w:rPr>
                  <w:noProof/>
                </w:rPr>
                <w:t>Galipeau, R., &amp; Moher, D. (n.d.). Repository of ongoing training opportunities in journalology. (W. A. Editors, Ed.) Winnetka, IL. Retrieved December 14, 2025, from https://wame.org/repository-of-ongoing-training-opportunities-in-journalology</w:t>
              </w:r>
            </w:p>
            <w:p w14:paraId="2A2F47A2" w14:textId="77777777" w:rsidR="000D1EB6" w:rsidRDefault="000D1EB6" w:rsidP="000D1EB6">
              <w:pPr>
                <w:pStyle w:val="Bibliography"/>
                <w:ind w:left="720" w:hanging="720"/>
                <w:rPr>
                  <w:noProof/>
                </w:rPr>
              </w:pPr>
              <w:r>
                <w:rPr>
                  <w:noProof/>
                </w:rPr>
                <w:t xml:space="preserve">Goodley, D. (2014). Critical Dis/ability Studies. In </w:t>
              </w:r>
              <w:r>
                <w:rPr>
                  <w:i/>
                  <w:iCs/>
                  <w:noProof/>
                </w:rPr>
                <w:t>Dis/ability Studies</w:t>
              </w:r>
              <w:r>
                <w:rPr>
                  <w:noProof/>
                </w:rPr>
                <w:t xml:space="preserve"> (1st ed., pp. 153-175). Routledge. Retrieved from https://doi.org/10.4324/9780203366974-12</w:t>
              </w:r>
            </w:p>
            <w:p w14:paraId="72DBC8D9" w14:textId="77777777" w:rsidR="000D1EB6" w:rsidRDefault="000D1EB6" w:rsidP="000D1EB6">
              <w:pPr>
                <w:pStyle w:val="Bibliography"/>
                <w:ind w:left="720" w:hanging="720"/>
                <w:rPr>
                  <w:noProof/>
                </w:rPr>
              </w:pPr>
              <w:r>
                <w:rPr>
                  <w:noProof/>
                </w:rPr>
                <w:t xml:space="preserve">Government of Nova Scotia. (2025). </w:t>
              </w:r>
              <w:r>
                <w:rPr>
                  <w:i/>
                  <w:iCs/>
                  <w:noProof/>
                </w:rPr>
                <w:t>Built Environment Accessibility Standard Regulations.</w:t>
              </w:r>
              <w:r>
                <w:rPr>
                  <w:noProof/>
                </w:rPr>
                <w:t xml:space="preserve"> Retrieved from https://novascotia.ca/accessibility/built-environment/</w:t>
              </w:r>
            </w:p>
            <w:p w14:paraId="74B5131B" w14:textId="77777777" w:rsidR="000D1EB6" w:rsidRDefault="000D1EB6" w:rsidP="000D1EB6">
              <w:pPr>
                <w:pStyle w:val="Bibliography"/>
                <w:ind w:left="720" w:hanging="720"/>
                <w:rPr>
                  <w:noProof/>
                </w:rPr>
              </w:pPr>
              <w:r>
                <w:rPr>
                  <w:noProof/>
                </w:rPr>
                <w:t xml:space="preserve">Greaves, C. J., &amp; Farbus, L. (2006). Effects of creative and social activity on the health and well-being of socially isolated older people: outcomes from a multi-method observational study. </w:t>
              </w:r>
              <w:r>
                <w:rPr>
                  <w:i/>
                  <w:iCs/>
                  <w:noProof/>
                </w:rPr>
                <w:t>J R Soc Promot Health, 126</w:t>
              </w:r>
              <w:r>
                <w:rPr>
                  <w:noProof/>
                </w:rPr>
                <w:t>, 134-142.</w:t>
              </w:r>
            </w:p>
            <w:p w14:paraId="61AAF0C3" w14:textId="77777777" w:rsidR="000D1EB6" w:rsidRDefault="000D1EB6" w:rsidP="000D1EB6">
              <w:pPr>
                <w:pStyle w:val="Bibliography"/>
                <w:ind w:left="720" w:hanging="720"/>
                <w:rPr>
                  <w:noProof/>
                </w:rPr>
              </w:pPr>
              <w:r>
                <w:rPr>
                  <w:noProof/>
                </w:rPr>
                <w:t xml:space="preserve">Hirsch, J. A., Moore, K. A., Clarke, P. J., Rodriguez, D. A., Evenson, K. R., Shannon, J. B., . . . Diez Roux, A. V. (2014). Changes in the built environment and changes in the amount of walking over time: longitudinal results from the multi-ethnic study of artherosclerosis. </w:t>
              </w:r>
              <w:r>
                <w:rPr>
                  <w:i/>
                  <w:iCs/>
                  <w:noProof/>
                </w:rPr>
                <w:t>Am J Epidemiol, 180</w:t>
              </w:r>
              <w:r>
                <w:rPr>
                  <w:noProof/>
                </w:rPr>
                <w:t>, 799-809.</w:t>
              </w:r>
            </w:p>
            <w:p w14:paraId="75E34FB7" w14:textId="77777777" w:rsidR="000D1EB6" w:rsidRDefault="000D1EB6" w:rsidP="000D1EB6">
              <w:pPr>
                <w:pStyle w:val="Bibliography"/>
                <w:ind w:left="720" w:hanging="720"/>
                <w:rPr>
                  <w:noProof/>
                </w:rPr>
              </w:pPr>
              <w:r>
                <w:rPr>
                  <w:noProof/>
                </w:rPr>
                <w:t xml:space="preserve">International Code Council. (2017). </w:t>
              </w:r>
              <w:r>
                <w:rPr>
                  <w:i/>
                  <w:iCs/>
                  <w:noProof/>
                </w:rPr>
                <w:t>ICC/ANSI A117.1-2017 Accessible and usable buildings and facilities.</w:t>
              </w:r>
              <w:r>
                <w:rPr>
                  <w:noProof/>
                </w:rPr>
                <w:t xml:space="preserve"> Retrieved from https://codes.iccsafe.org/content/ICCA117.12017P7</w:t>
              </w:r>
            </w:p>
            <w:p w14:paraId="2C760862" w14:textId="77777777" w:rsidR="000D1EB6" w:rsidRDefault="000D1EB6" w:rsidP="000D1EB6">
              <w:pPr>
                <w:pStyle w:val="Bibliography"/>
                <w:ind w:left="720" w:hanging="720"/>
                <w:rPr>
                  <w:noProof/>
                </w:rPr>
              </w:pPr>
              <w:r>
                <w:rPr>
                  <w:noProof/>
                </w:rPr>
                <w:t xml:space="preserve">Jones, M. L., Ebert, S. M., Miller, C. S., Park, B.-K. D., Jung, H., Wood, A., . . . Reed, M. P. (2024). Laboratory Methods for a Pilot Study of the U.S. YouthShape Survey of Child and Youth Anthropometry and Physical Capability. </w:t>
              </w:r>
              <w:r>
                <w:rPr>
                  <w:i/>
                  <w:iCs/>
                  <w:noProof/>
                </w:rPr>
                <w:t>Proceedings of the Human Factors and Ergonomics Society Annual Meeting, 68</w:t>
              </w:r>
              <w:r>
                <w:rPr>
                  <w:noProof/>
                </w:rPr>
                <w:t>(1), 193-198.</w:t>
              </w:r>
            </w:p>
            <w:p w14:paraId="472C5677" w14:textId="77777777" w:rsidR="000D1EB6" w:rsidRDefault="000D1EB6" w:rsidP="000D1EB6">
              <w:pPr>
                <w:pStyle w:val="Bibliography"/>
                <w:ind w:left="720" w:hanging="720"/>
                <w:rPr>
                  <w:noProof/>
                </w:rPr>
              </w:pPr>
              <w:r>
                <w:rPr>
                  <w:noProof/>
                </w:rPr>
                <w:t xml:space="preserve">Kim, M., &amp; Clarke, P. (2015). Urban social and built environments and trajectories of decline in social engagement in vulnerable elders: findings from Detroit's Medicaid home and community-based waiver population. </w:t>
              </w:r>
              <w:r>
                <w:rPr>
                  <w:i/>
                  <w:iCs/>
                  <w:noProof/>
                </w:rPr>
                <w:t>Research on Aging, 37</w:t>
              </w:r>
              <w:r>
                <w:rPr>
                  <w:noProof/>
                </w:rPr>
                <w:t>, 413-435.</w:t>
              </w:r>
            </w:p>
            <w:p w14:paraId="0AFDFC49" w14:textId="77777777" w:rsidR="000D1EB6" w:rsidRDefault="000D1EB6" w:rsidP="000D1EB6">
              <w:pPr>
                <w:pStyle w:val="Bibliography"/>
                <w:ind w:left="720" w:hanging="720"/>
                <w:rPr>
                  <w:noProof/>
                </w:rPr>
              </w:pPr>
              <w:r>
                <w:rPr>
                  <w:noProof/>
                </w:rPr>
                <w:t xml:space="preserve">King, E. C., Dutta, T., Gorski, S. M., Holliday, P. J., &amp; Fernie, G. R. (2011). Design of built environments to accommodate mobility scooter users: part II. </w:t>
              </w:r>
              <w:r>
                <w:rPr>
                  <w:i/>
                  <w:iCs/>
                  <w:noProof/>
                </w:rPr>
                <w:t>Disability and Rehabilitation: Assistive Technology, 6</w:t>
              </w:r>
              <w:r>
                <w:rPr>
                  <w:noProof/>
                </w:rPr>
                <w:t>(5), 432-439.</w:t>
              </w:r>
            </w:p>
            <w:p w14:paraId="4CC422F5" w14:textId="77777777" w:rsidR="000D1EB6" w:rsidRDefault="000D1EB6" w:rsidP="000D1EB6">
              <w:pPr>
                <w:pStyle w:val="Bibliography"/>
                <w:ind w:left="720" w:hanging="720"/>
                <w:rPr>
                  <w:noProof/>
                </w:rPr>
              </w:pPr>
              <w:r>
                <w:rPr>
                  <w:noProof/>
                </w:rPr>
                <w:t xml:space="preserve">Lau, S.-T., Nirmalanathan, K., Khan, M., Gauthier, C., Maisel, J., &amp; Novak, A. C. (2020). </w:t>
              </w:r>
              <w:r>
                <w:rPr>
                  <w:i/>
                  <w:iCs/>
                  <w:noProof/>
                </w:rPr>
                <w:t>A Canadian roadmap for accessibility standards.</w:t>
              </w:r>
              <w:r>
                <w:rPr>
                  <w:noProof/>
                </w:rPr>
                <w:t xml:space="preserve"> Canadian Standards Association. Retrieved from https://www.csagroup.org/article/research/a-canadian-roadmap-for-accessibility-standards/</w:t>
              </w:r>
            </w:p>
            <w:p w14:paraId="1B7DF1D0" w14:textId="77777777" w:rsidR="000D1EB6" w:rsidRDefault="000D1EB6" w:rsidP="000D1EB6">
              <w:pPr>
                <w:pStyle w:val="Bibliography"/>
                <w:ind w:left="720" w:hanging="720"/>
                <w:rPr>
                  <w:noProof/>
                </w:rPr>
              </w:pPr>
              <w:r>
                <w:rPr>
                  <w:noProof/>
                </w:rPr>
                <w:t xml:space="preserve">Meekosha, H., &amp; Shuttleworth, R. (2009). What's so 'critical' about critical disability studies? </w:t>
              </w:r>
              <w:r>
                <w:rPr>
                  <w:i/>
                  <w:iCs/>
                  <w:noProof/>
                </w:rPr>
                <w:t>Australian Journal of Human Rights, 15</w:t>
              </w:r>
              <w:r>
                <w:rPr>
                  <w:noProof/>
                </w:rPr>
                <w:t>(1), 47-75.</w:t>
              </w:r>
            </w:p>
            <w:p w14:paraId="49B2861D" w14:textId="77777777" w:rsidR="000D1EB6" w:rsidRDefault="000D1EB6" w:rsidP="000D1EB6">
              <w:pPr>
                <w:pStyle w:val="Bibliography"/>
                <w:ind w:left="720" w:hanging="720"/>
                <w:rPr>
                  <w:noProof/>
                </w:rPr>
              </w:pPr>
              <w:r>
                <w:rPr>
                  <w:noProof/>
                </w:rPr>
                <w:t xml:space="preserve">Ministry of Housing, Communities and Local Government. (2015). </w:t>
              </w:r>
              <w:r>
                <w:rPr>
                  <w:i/>
                  <w:iCs/>
                  <w:noProof/>
                </w:rPr>
                <w:t>Approved Document M: access to and use of buildings, volume 2: buildings other than dwellings.</w:t>
              </w:r>
              <w:r>
                <w:rPr>
                  <w:noProof/>
                </w:rPr>
                <w:t xml:space="preserve"> Retrieved from https://www.gov.uk/government/publications/access-to-and-use-of-buildings-approved-document-m</w:t>
              </w:r>
            </w:p>
            <w:p w14:paraId="60CFE04C" w14:textId="77777777" w:rsidR="000D1EB6" w:rsidRDefault="000D1EB6" w:rsidP="000D1EB6">
              <w:pPr>
                <w:pStyle w:val="Bibliography"/>
                <w:ind w:left="720" w:hanging="720"/>
                <w:rPr>
                  <w:noProof/>
                </w:rPr>
              </w:pPr>
              <w:r>
                <w:rPr>
                  <w:noProof/>
                </w:rPr>
                <w:t xml:space="preserve">Neubauer, B. E., Witkop, C. T., &amp; Varpio, L. (2019). How phenomenology can help us learn from the experience of others. </w:t>
              </w:r>
              <w:r>
                <w:rPr>
                  <w:i/>
                  <w:iCs/>
                  <w:noProof/>
                </w:rPr>
                <w:t>Perspectives on medical education, 8</w:t>
              </w:r>
              <w:r>
                <w:rPr>
                  <w:noProof/>
                </w:rPr>
                <w:t>(2), 90-97. Retrieved from https://doi.org/10.1007/s40037-019-0509-2</w:t>
              </w:r>
            </w:p>
            <w:p w14:paraId="21DCB4AE" w14:textId="77777777" w:rsidR="000D1EB6" w:rsidRDefault="000D1EB6" w:rsidP="000D1EB6">
              <w:pPr>
                <w:pStyle w:val="Bibliography"/>
                <w:ind w:left="720" w:hanging="720"/>
                <w:rPr>
                  <w:noProof/>
                </w:rPr>
              </w:pPr>
              <w:r>
                <w:rPr>
                  <w:noProof/>
                </w:rPr>
                <w:t xml:space="preserve">Norris, R. A., Wilder, E., &amp; Norton, J. (2008). The functional reach test in 3- to 5-year-old children without disabilities. </w:t>
              </w:r>
              <w:r>
                <w:rPr>
                  <w:i/>
                  <w:iCs/>
                  <w:noProof/>
                </w:rPr>
                <w:t>Pediatr Phys Ther, 20</w:t>
              </w:r>
              <w:r>
                <w:rPr>
                  <w:noProof/>
                </w:rPr>
                <w:t>(1), 47-52. Retrieved from https://doi.org/10.1097/PEP.0b013e31815ce63f</w:t>
              </w:r>
            </w:p>
            <w:p w14:paraId="2B0C2E5C" w14:textId="77777777" w:rsidR="000D1EB6" w:rsidRDefault="000D1EB6" w:rsidP="000D1EB6">
              <w:pPr>
                <w:pStyle w:val="Bibliography"/>
                <w:ind w:left="720" w:hanging="720"/>
                <w:rPr>
                  <w:noProof/>
                </w:rPr>
              </w:pPr>
              <w:r>
                <w:rPr>
                  <w:noProof/>
                </w:rPr>
                <w:t xml:space="preserve">Oliver, M. (2013). The social model of disability: thirty years on. </w:t>
              </w:r>
              <w:r>
                <w:rPr>
                  <w:i/>
                  <w:iCs/>
                  <w:noProof/>
                </w:rPr>
                <w:t>Disability &amp; Society, 28</w:t>
              </w:r>
              <w:r>
                <w:rPr>
                  <w:noProof/>
                </w:rPr>
                <w:t>(7), 1024-1026. Retrieved from https://doi.org/10.1080/09687599.2013.818773</w:t>
              </w:r>
            </w:p>
            <w:p w14:paraId="0D5B4D47" w14:textId="77777777" w:rsidR="000D1EB6" w:rsidRDefault="000D1EB6" w:rsidP="000D1EB6">
              <w:pPr>
                <w:pStyle w:val="Bibliography"/>
                <w:ind w:left="720" w:hanging="720"/>
                <w:rPr>
                  <w:noProof/>
                </w:rPr>
              </w:pPr>
              <w:r>
                <w:rPr>
                  <w:noProof/>
                </w:rPr>
                <w:t xml:space="preserve">Pagano, B. T., Parkinson, M. B., &amp; Reed, M. P. (2015). An updated estimate of the body dimensions of US children. </w:t>
              </w:r>
              <w:r>
                <w:rPr>
                  <w:i/>
                  <w:iCs/>
                  <w:noProof/>
                </w:rPr>
                <w:t>Ergonomics, 58</w:t>
              </w:r>
              <w:r>
                <w:rPr>
                  <w:noProof/>
                </w:rPr>
                <w:t>(6), 1045-1057. doi:10.1080/00140139.2014.1000392</w:t>
              </w:r>
            </w:p>
            <w:p w14:paraId="02B045B5" w14:textId="77777777" w:rsidR="000D1EB6" w:rsidRDefault="000D1EB6" w:rsidP="000D1EB6">
              <w:pPr>
                <w:pStyle w:val="Bibliography"/>
                <w:ind w:left="720" w:hanging="720"/>
                <w:rPr>
                  <w:noProof/>
                </w:rPr>
              </w:pPr>
              <w:r>
                <w:rPr>
                  <w:noProof/>
                </w:rPr>
                <w:t xml:space="preserve">Paquet, V., Joseph, C., &amp; D'Souza, C. (2012). Computer re-sampling for demographically representative user populations in anthropometry: A case of doorway and clear floor space widths. </w:t>
              </w:r>
              <w:r>
                <w:rPr>
                  <w:i/>
                  <w:iCs/>
                  <w:noProof/>
                </w:rPr>
                <w:t>Work (Reading, Mass), 41</w:t>
              </w:r>
              <w:r>
                <w:rPr>
                  <w:noProof/>
                </w:rPr>
                <w:t>(Suppl 1), 4098–4101. Retrieved from https://doi.org/10.3233/WOR-2012-0703-4098</w:t>
              </w:r>
            </w:p>
            <w:p w14:paraId="3F6EEAF9" w14:textId="77777777" w:rsidR="000D1EB6" w:rsidRDefault="000D1EB6" w:rsidP="000D1EB6">
              <w:pPr>
                <w:pStyle w:val="Bibliography"/>
                <w:ind w:left="720" w:hanging="720"/>
                <w:rPr>
                  <w:noProof/>
                </w:rPr>
              </w:pPr>
              <w:r>
                <w:rPr>
                  <w:noProof/>
                </w:rPr>
                <w:t xml:space="preserve">Parker, R., Boulos, L., Visintini, S., &amp; Ritchie, K. (2018). Environmental scan evaluation of best practices for online systematic review resources. </w:t>
              </w:r>
              <w:r>
                <w:rPr>
                  <w:i/>
                  <w:iCs/>
                  <w:noProof/>
                </w:rPr>
                <w:t>J Med Libr Assoc, 106</w:t>
              </w:r>
              <w:r>
                <w:rPr>
                  <w:noProof/>
                </w:rPr>
                <w:t>(2), 208-218.</w:t>
              </w:r>
            </w:p>
            <w:p w14:paraId="1D393179" w14:textId="77777777" w:rsidR="000D1EB6" w:rsidRDefault="000D1EB6" w:rsidP="000D1EB6">
              <w:pPr>
                <w:pStyle w:val="Bibliography"/>
                <w:ind w:left="720" w:hanging="720"/>
                <w:rPr>
                  <w:noProof/>
                </w:rPr>
              </w:pPr>
              <w:r>
                <w:rPr>
                  <w:noProof/>
                </w:rPr>
                <w:t xml:space="preserve">Patton, I. T., &amp; McPherson, A. C. (2013). Anthropometric measurements in Canadian children: a scoping review. </w:t>
              </w:r>
              <w:r>
                <w:rPr>
                  <w:i/>
                  <w:iCs/>
                  <w:noProof/>
                </w:rPr>
                <w:t>Can J Public Health</w:t>
              </w:r>
              <w:r>
                <w:rPr>
                  <w:noProof/>
                </w:rPr>
                <w:t>, e369-74. doi:10.17269/cjph.104.4032</w:t>
              </w:r>
            </w:p>
            <w:p w14:paraId="362B9F5D" w14:textId="77777777" w:rsidR="000D1EB6" w:rsidRDefault="000D1EB6" w:rsidP="000D1EB6">
              <w:pPr>
                <w:pStyle w:val="Bibliography"/>
                <w:ind w:left="720" w:hanging="720"/>
                <w:rPr>
                  <w:noProof/>
                </w:rPr>
              </w:pPr>
              <w:r>
                <w:rPr>
                  <w:noProof/>
                </w:rPr>
                <w:t>PeopleSize 2020. (n.d.). Retrieved from https://www.openerg.com/psz/anthropometry_data.html</w:t>
              </w:r>
            </w:p>
            <w:p w14:paraId="428D734C" w14:textId="77777777" w:rsidR="000D1EB6" w:rsidRDefault="000D1EB6" w:rsidP="000D1EB6">
              <w:pPr>
                <w:pStyle w:val="Bibliography"/>
                <w:ind w:left="720" w:hanging="720"/>
                <w:rPr>
                  <w:noProof/>
                </w:rPr>
              </w:pPr>
              <w:r>
                <w:rPr>
                  <w:noProof/>
                </w:rPr>
                <w:t xml:space="preserve">Reed, M., Ebert-Hamilton, S., Manary, M., Klinich, K., &amp; Schneider, L. W. (2005). </w:t>
              </w:r>
              <w:r>
                <w:rPr>
                  <w:i/>
                  <w:iCs/>
                  <w:noProof/>
                </w:rPr>
                <w:t>A New Database of Child Anthropometry and Seated Posture for Automotive Safety Applications.</w:t>
              </w:r>
              <w:r>
                <w:rPr>
                  <w:noProof/>
                </w:rPr>
                <w:t xml:space="preserve"> SAE Technical Paper 2005-01-1837. Retrieved from https://doi.org/10.4271/2005-01-1837</w:t>
              </w:r>
            </w:p>
            <w:p w14:paraId="478D1382" w14:textId="77777777" w:rsidR="000D1EB6" w:rsidRDefault="000D1EB6" w:rsidP="000D1EB6">
              <w:pPr>
                <w:pStyle w:val="Bibliography"/>
                <w:ind w:left="720" w:hanging="720"/>
                <w:rPr>
                  <w:noProof/>
                </w:rPr>
              </w:pPr>
              <w:r>
                <w:rPr>
                  <w:noProof/>
                </w:rPr>
                <w:t xml:space="preserve">Rodriguez, A., &amp; Smith, J. (2018). Phenomenology as a healthcare research method. </w:t>
              </w:r>
              <w:r>
                <w:rPr>
                  <w:i/>
                  <w:iCs/>
                  <w:noProof/>
                </w:rPr>
                <w:t>Evidence-based nursing, 21</w:t>
              </w:r>
              <w:r>
                <w:rPr>
                  <w:noProof/>
                </w:rPr>
                <w:t>(4), 96-98. Retrieved from https://doi.org/10.1136/eb-2018-102990</w:t>
              </w:r>
            </w:p>
            <w:p w14:paraId="0A324775" w14:textId="77777777" w:rsidR="000D1EB6" w:rsidRDefault="000D1EB6" w:rsidP="000D1EB6">
              <w:pPr>
                <w:pStyle w:val="Bibliography"/>
                <w:ind w:left="720" w:hanging="720"/>
                <w:rPr>
                  <w:noProof/>
                </w:rPr>
              </w:pPr>
              <w:r>
                <w:rPr>
                  <w:noProof/>
                </w:rPr>
                <w:t xml:space="preserve">Seeger, B. R., &amp; Bails, J. H. (1990). Ergonomic Building Design for Physically Disabled Young People. </w:t>
              </w:r>
              <w:r>
                <w:rPr>
                  <w:i/>
                  <w:iCs/>
                  <w:noProof/>
                </w:rPr>
                <w:t>Assistive Technology, 2</w:t>
              </w:r>
              <w:r>
                <w:rPr>
                  <w:noProof/>
                </w:rPr>
                <w:t>(3), 79–92. Retrieved from https://doi.org/10.1080/10400435.1990.10132157</w:t>
              </w:r>
            </w:p>
            <w:p w14:paraId="45EC1631" w14:textId="77777777" w:rsidR="000D1EB6" w:rsidRDefault="000D1EB6" w:rsidP="000D1EB6">
              <w:pPr>
                <w:pStyle w:val="Bibliography"/>
                <w:ind w:left="720" w:hanging="720"/>
                <w:rPr>
                  <w:noProof/>
                </w:rPr>
              </w:pPr>
              <w:r>
                <w:rPr>
                  <w:noProof/>
                </w:rPr>
                <w:t xml:space="preserve">Shin, S. H., &amp; Maher, M. (2020). Reliability of Anthropometric Reference Data for Children’s Product Design. In G. D. Bucchianico (Ed.), </w:t>
              </w:r>
              <w:r>
                <w:rPr>
                  <w:i/>
                  <w:iCs/>
                  <w:noProof/>
                </w:rPr>
                <w:t>Advances in Design for Inclusion. AHFE 2019. Advances in Intelligent Systems and Computing.</w:t>
              </w:r>
              <w:r>
                <w:rPr>
                  <w:noProof/>
                </w:rPr>
                <w:t xml:space="preserve"> </w:t>
              </w:r>
              <w:r>
                <w:rPr>
                  <w:i/>
                  <w:iCs/>
                  <w:noProof/>
                </w:rPr>
                <w:t>vol 954.</w:t>
              </w:r>
              <w:r>
                <w:rPr>
                  <w:noProof/>
                </w:rPr>
                <w:t xml:space="preserve"> Springer, Cham. doi:https://doi.org/10.1007/978-3-030-20444-0_34</w:t>
              </w:r>
            </w:p>
            <w:p w14:paraId="0D1C229B" w14:textId="77777777" w:rsidR="000D1EB6" w:rsidRDefault="000D1EB6" w:rsidP="000D1EB6">
              <w:pPr>
                <w:pStyle w:val="Bibliography"/>
                <w:ind w:left="720" w:hanging="720"/>
                <w:rPr>
                  <w:noProof/>
                </w:rPr>
              </w:pPr>
              <w:r w:rsidRPr="000D1EB6">
                <w:rPr>
                  <w:noProof/>
                  <w:lang w:val="fr-CA"/>
                </w:rPr>
                <w:t xml:space="preserve">Smith, E. M., Giesbrecht, E. M., Mortenson, W. B., &amp; Miller, W. C. (2016). </w:t>
              </w:r>
              <w:r>
                <w:rPr>
                  <w:noProof/>
                </w:rPr>
                <w:t xml:space="preserve">Prevalence of wheelchair and scooter use among community-dwelling Canadians. </w:t>
              </w:r>
              <w:r>
                <w:rPr>
                  <w:i/>
                  <w:iCs/>
                  <w:noProof/>
                </w:rPr>
                <w:t>Phys Ther, 96</w:t>
              </w:r>
              <w:r>
                <w:rPr>
                  <w:noProof/>
                </w:rPr>
                <w:t>(8), 1135-1142.</w:t>
              </w:r>
            </w:p>
            <w:p w14:paraId="0B684EC2" w14:textId="77777777" w:rsidR="000D1EB6" w:rsidRDefault="000D1EB6" w:rsidP="000D1EB6">
              <w:pPr>
                <w:pStyle w:val="Bibliography"/>
                <w:ind w:left="720" w:hanging="720"/>
                <w:rPr>
                  <w:noProof/>
                </w:rPr>
              </w:pPr>
              <w:r>
                <w:rPr>
                  <w:noProof/>
                </w:rPr>
                <w:t xml:space="preserve">Standards Australia. (2021). </w:t>
              </w:r>
              <w:r>
                <w:rPr>
                  <w:i/>
                  <w:iCs/>
                  <w:noProof/>
                </w:rPr>
                <w:t>AS 1428.1:2021 Design for access and mobility, Part 1: General requirements for access - New building work.</w:t>
              </w:r>
              <w:r>
                <w:rPr>
                  <w:noProof/>
                </w:rPr>
                <w:t xml:space="preserve"> Retrieved from https://www.standards.org.au/standards-catalogue/standard-details?designation=as-1428-1-2021</w:t>
              </w:r>
            </w:p>
            <w:p w14:paraId="3BA20FAA" w14:textId="77777777" w:rsidR="000D1EB6" w:rsidRDefault="000D1EB6" w:rsidP="000D1EB6">
              <w:pPr>
                <w:pStyle w:val="Bibliography"/>
                <w:ind w:left="720" w:hanging="720"/>
                <w:rPr>
                  <w:noProof/>
                </w:rPr>
              </w:pPr>
              <w:r>
                <w:rPr>
                  <w:noProof/>
                </w:rPr>
                <w:t xml:space="preserve">Statistics Canada. (2022). Mobility aid for persons with disabilities age 15 years and over, Canada, 2022. </w:t>
              </w:r>
              <w:r>
                <w:rPr>
                  <w:i/>
                  <w:iCs/>
                  <w:noProof/>
                </w:rPr>
                <w:t>Canadian Survey on Disability</w:t>
              </w:r>
              <w:r>
                <w:rPr>
                  <w:noProof/>
                </w:rPr>
                <w:t>.</w:t>
              </w:r>
            </w:p>
            <w:p w14:paraId="533FC685" w14:textId="77777777" w:rsidR="000D1EB6" w:rsidRDefault="000D1EB6" w:rsidP="000D1EB6">
              <w:pPr>
                <w:pStyle w:val="Bibliography"/>
                <w:ind w:left="720" w:hanging="720"/>
                <w:rPr>
                  <w:noProof/>
                </w:rPr>
              </w:pPr>
              <w:r>
                <w:rPr>
                  <w:noProof/>
                </w:rPr>
                <w:t xml:space="preserve">Steinfeld, E., Paquet, V., D'Souza, C., &amp; Maisel, J. (2010). </w:t>
              </w:r>
              <w:r>
                <w:rPr>
                  <w:i/>
                  <w:iCs/>
                  <w:noProof/>
                </w:rPr>
                <w:t>Anthropometry of wheeled mobility project, final report.</w:t>
              </w:r>
              <w:r>
                <w:rPr>
                  <w:noProof/>
                </w:rPr>
                <w:t xml:space="preserve"> University of Buffalo, Center for Inclusive Design and Environmental Access (IDeA),. Buffalo, USA: U.S. Access Board. Retrieved from http://idea.ap.buffalo.edu/wp-content/uploads/sites/110/2020/01/AnthropometryofWheeledMobilityProject_FinalReport.pdf.</w:t>
              </w:r>
            </w:p>
            <w:p w14:paraId="50AFCD62" w14:textId="77777777" w:rsidR="000D1EB6" w:rsidRDefault="000D1EB6" w:rsidP="000D1EB6">
              <w:pPr>
                <w:pStyle w:val="Bibliography"/>
                <w:ind w:left="720" w:hanging="720"/>
                <w:rPr>
                  <w:noProof/>
                </w:rPr>
              </w:pPr>
              <w:r w:rsidRPr="000D1EB6">
                <w:rPr>
                  <w:noProof/>
                  <w:lang w:val="fr-CA"/>
                </w:rPr>
                <w:t xml:space="preserve">Susmartini, S., Astuti, R. D., Mustikasari, T., &amp; Rosyidi, C. N. (2013). </w:t>
              </w:r>
              <w:r>
                <w:rPr>
                  <w:noProof/>
                </w:rPr>
                <w:t xml:space="preserve">Redesigning Manual Wheelchair for Disabled Children Using Anthropometry Data and Biomechanical Analysis. </w:t>
              </w:r>
              <w:r>
                <w:rPr>
                  <w:i/>
                  <w:iCs/>
                  <w:noProof/>
                </w:rPr>
                <w:t>Applied Mechanics and Materials, 343</w:t>
              </w:r>
              <w:r>
                <w:rPr>
                  <w:noProof/>
                </w:rPr>
                <w:t>, 115-119. Retrieved from https://doi.org/10.4028/www.scientific.net/amm.343.115</w:t>
              </w:r>
            </w:p>
            <w:p w14:paraId="0367061E" w14:textId="77777777" w:rsidR="000D1EB6" w:rsidRDefault="000D1EB6" w:rsidP="000D1EB6">
              <w:pPr>
                <w:pStyle w:val="Bibliography"/>
                <w:ind w:left="720" w:hanging="720"/>
                <w:rPr>
                  <w:noProof/>
                </w:rPr>
              </w:pPr>
              <w:r>
                <w:rPr>
                  <w:noProof/>
                </w:rPr>
                <w:t xml:space="preserve">TU Delft. (2023). </w:t>
              </w:r>
              <w:r>
                <w:rPr>
                  <w:i/>
                  <w:iCs/>
                  <w:noProof/>
                </w:rPr>
                <w:t>KidsCAN Anthropometric Survey.</w:t>
              </w:r>
              <w:r>
                <w:rPr>
                  <w:noProof/>
                </w:rPr>
                <w:t xml:space="preserve"> Retrieved from https://kidscantudelft.webflow.io/</w:t>
              </w:r>
            </w:p>
            <w:p w14:paraId="22625463" w14:textId="77777777" w:rsidR="000D1EB6" w:rsidRDefault="000D1EB6" w:rsidP="000D1EB6">
              <w:pPr>
                <w:pStyle w:val="Bibliography"/>
                <w:ind w:left="720" w:hanging="720"/>
                <w:rPr>
                  <w:noProof/>
                </w:rPr>
              </w:pPr>
              <w:r>
                <w:rPr>
                  <w:noProof/>
                </w:rPr>
                <w:t xml:space="preserve">U.S. Access Board. (2006). </w:t>
              </w:r>
              <w:r>
                <w:rPr>
                  <w:i/>
                  <w:iCs/>
                  <w:noProof/>
                </w:rPr>
                <w:t>Americans with Disabilities Act (ADA) Standards for Transportation Facilities.</w:t>
              </w:r>
              <w:r>
                <w:rPr>
                  <w:noProof/>
                </w:rPr>
                <w:t xml:space="preserve"> Retrieved from https://www.access-board.gov/files/ada/ADAdotstandards.pdf </w:t>
              </w:r>
            </w:p>
            <w:p w14:paraId="314C293D" w14:textId="77777777" w:rsidR="000D1EB6" w:rsidRDefault="000D1EB6" w:rsidP="000D1EB6">
              <w:pPr>
                <w:pStyle w:val="Bibliography"/>
                <w:ind w:left="720" w:hanging="720"/>
                <w:rPr>
                  <w:noProof/>
                </w:rPr>
              </w:pPr>
              <w:r>
                <w:rPr>
                  <w:noProof/>
                </w:rPr>
                <w:t xml:space="preserve">U.S. Access Board. (2015). </w:t>
              </w:r>
              <w:r>
                <w:rPr>
                  <w:i/>
                  <w:iCs/>
                  <w:noProof/>
                </w:rPr>
                <w:t>Architectural Barriers Act (ABA) Accessibility Standards.</w:t>
              </w:r>
              <w:r>
                <w:rPr>
                  <w:noProof/>
                </w:rPr>
                <w:t xml:space="preserve"> Retrieved from https://www.access-board.gov/aba/</w:t>
              </w:r>
            </w:p>
            <w:p w14:paraId="51D6E9BE" w14:textId="77777777" w:rsidR="000D1EB6" w:rsidRDefault="000D1EB6" w:rsidP="000D1EB6">
              <w:pPr>
                <w:pStyle w:val="Bibliography"/>
                <w:ind w:left="720" w:hanging="720"/>
                <w:rPr>
                  <w:noProof/>
                </w:rPr>
              </w:pPr>
              <w:r>
                <w:rPr>
                  <w:noProof/>
                </w:rPr>
                <w:t xml:space="preserve">U.S. Department of Justice. (2010). </w:t>
              </w:r>
              <w:r>
                <w:rPr>
                  <w:i/>
                  <w:iCs/>
                  <w:noProof/>
                </w:rPr>
                <w:t>2010 ADA Standards for Accessible Design.</w:t>
              </w:r>
              <w:r>
                <w:rPr>
                  <w:noProof/>
                </w:rPr>
                <w:t xml:space="preserve"> Retrieved from https://www.ada.gov/law-and-regs/design-standards/2010-stds/</w:t>
              </w:r>
            </w:p>
            <w:p w14:paraId="3CD1FD08" w14:textId="77777777" w:rsidR="000D1EB6" w:rsidRDefault="000D1EB6" w:rsidP="000D1EB6">
              <w:pPr>
                <w:pStyle w:val="Bibliography"/>
                <w:ind w:left="720" w:hanging="720"/>
                <w:rPr>
                  <w:noProof/>
                </w:rPr>
              </w:pPr>
              <w:r>
                <w:rPr>
                  <w:noProof/>
                </w:rPr>
                <w:t xml:space="preserve">University of Michigan, Transportation Research Institute. (2025). </w:t>
              </w:r>
              <w:r>
                <w:rPr>
                  <w:i/>
                  <w:iCs/>
                  <w:noProof/>
                </w:rPr>
                <w:t>YouthShape.US</w:t>
              </w:r>
              <w:r>
                <w:rPr>
                  <w:noProof/>
                </w:rPr>
                <w:t>. Retrieved from https://youthshape.us/outcomes.html</w:t>
              </w:r>
            </w:p>
            <w:p w14:paraId="0F629AB8" w14:textId="2067C483" w:rsidR="000F091B" w:rsidRPr="00F01781" w:rsidRDefault="000F091B" w:rsidP="000D1EB6">
              <w:pPr>
                <w:rPr>
                  <w:rFonts w:cstheme="minorHAnsi"/>
                  <w:lang w:val="fr-CA"/>
                </w:rPr>
              </w:pPr>
              <w:r w:rsidRPr="00F01781">
                <w:rPr>
                  <w:rFonts w:cstheme="minorHAnsi"/>
                  <w:b/>
                  <w:bCs/>
                  <w:noProof/>
                  <w:lang w:val="fr-CA"/>
                </w:rPr>
                <w:fldChar w:fldCharType="end"/>
              </w:r>
            </w:p>
          </w:sdtContent>
        </w:sdt>
      </w:sdtContent>
    </w:sdt>
    <w:p w14:paraId="50276AD6" w14:textId="77777777" w:rsidR="000F091B" w:rsidRPr="00F01781" w:rsidRDefault="000F091B" w:rsidP="00AB5E17">
      <w:pPr>
        <w:rPr>
          <w:rFonts w:cstheme="minorHAnsi"/>
          <w:lang w:val="fr-CA"/>
        </w:rPr>
        <w:sectPr w:rsidR="000F091B" w:rsidRPr="00F01781">
          <w:pgSz w:w="12240" w:h="15840"/>
          <w:pgMar w:top="1440" w:right="1440" w:bottom="1440" w:left="1440" w:header="720" w:footer="720" w:gutter="0"/>
          <w:cols w:space="720"/>
          <w:docGrid w:linePitch="360"/>
        </w:sectPr>
      </w:pPr>
    </w:p>
    <w:p w14:paraId="23515987" w14:textId="266F53CA" w:rsidR="00C3192C" w:rsidRPr="004514D7" w:rsidRDefault="004514D7" w:rsidP="00D2247B">
      <w:pPr>
        <w:pStyle w:val="Heading2"/>
        <w:spacing w:after="240"/>
        <w:rPr>
          <w:rFonts w:asciiTheme="minorHAnsi" w:hAnsiTheme="minorHAnsi" w:cstheme="minorHAnsi"/>
          <w:b/>
          <w:color w:val="auto"/>
          <w:sz w:val="28"/>
          <w:szCs w:val="28"/>
          <w:lang w:val="fr-CA"/>
        </w:rPr>
      </w:pPr>
      <w:bookmarkStart w:id="952" w:name="_Ref224120081"/>
      <w:bookmarkStart w:id="953" w:name="_Toc235472927"/>
      <w:r w:rsidRPr="004514D7">
        <w:rPr>
          <w:rFonts w:asciiTheme="minorHAnsi" w:hAnsiTheme="minorHAnsi" w:cstheme="minorHAnsi"/>
          <w:b/>
          <w:color w:val="auto"/>
          <w:sz w:val="28"/>
          <w:szCs w:val="28"/>
          <w:lang w:val="fr-CA"/>
        </w:rPr>
        <w:t>Annexe</w:t>
      </w:r>
      <w:r w:rsidR="00B12B4C" w:rsidRPr="004514D7">
        <w:rPr>
          <w:rFonts w:asciiTheme="minorHAnsi" w:hAnsiTheme="minorHAnsi" w:cstheme="minorHAnsi"/>
          <w:b/>
          <w:color w:val="auto"/>
          <w:sz w:val="28"/>
          <w:szCs w:val="28"/>
          <w:lang w:val="fr-CA"/>
        </w:rPr>
        <w:t xml:space="preserve"> </w:t>
      </w:r>
      <w:r w:rsidR="00B620BB" w:rsidRPr="004514D7">
        <w:rPr>
          <w:rFonts w:asciiTheme="minorHAnsi" w:hAnsiTheme="minorHAnsi" w:cstheme="minorHAnsi"/>
          <w:b/>
          <w:color w:val="auto"/>
          <w:sz w:val="28"/>
          <w:szCs w:val="28"/>
          <w:lang w:val="fr-CA"/>
        </w:rPr>
        <w:t>A</w:t>
      </w:r>
      <w:r w:rsidR="00B12B4C" w:rsidRPr="004514D7">
        <w:rPr>
          <w:rFonts w:asciiTheme="minorHAnsi" w:hAnsiTheme="minorHAnsi" w:cstheme="minorHAnsi"/>
          <w:b/>
          <w:color w:val="auto"/>
          <w:sz w:val="28"/>
          <w:szCs w:val="28"/>
          <w:lang w:val="fr-CA"/>
        </w:rPr>
        <w:t xml:space="preserve">: </w:t>
      </w:r>
      <w:r w:rsidR="00C3192C" w:rsidRPr="004514D7">
        <w:rPr>
          <w:rFonts w:asciiTheme="minorHAnsi" w:hAnsiTheme="minorHAnsi" w:cstheme="minorHAnsi"/>
          <w:b/>
          <w:color w:val="auto"/>
          <w:sz w:val="28"/>
          <w:szCs w:val="28"/>
          <w:lang w:val="fr-CA"/>
        </w:rPr>
        <w:t xml:space="preserve">Configuration </w:t>
      </w:r>
      <w:r w:rsidRPr="004514D7">
        <w:rPr>
          <w:rFonts w:asciiTheme="minorHAnsi" w:hAnsiTheme="minorHAnsi" w:cstheme="minorHAnsi"/>
          <w:b/>
          <w:color w:val="auto"/>
          <w:sz w:val="28"/>
          <w:szCs w:val="28"/>
          <w:lang w:val="fr-CA"/>
        </w:rPr>
        <w:t xml:space="preserve">des </w:t>
      </w:r>
      <w:r w:rsidRPr="0001755C">
        <w:rPr>
          <w:rFonts w:asciiTheme="minorHAnsi" w:hAnsiTheme="minorHAnsi" w:cstheme="minorHAnsi"/>
          <w:b/>
          <w:color w:val="auto"/>
          <w:sz w:val="28"/>
          <w:lang w:val="fr-CA"/>
        </w:rPr>
        <w:t xml:space="preserve">dispositifs de mobilité </w:t>
      </w:r>
      <w:r>
        <w:rPr>
          <w:rFonts w:asciiTheme="minorHAnsi" w:hAnsiTheme="minorHAnsi" w:cstheme="minorHAnsi"/>
          <w:b/>
          <w:color w:val="auto"/>
          <w:sz w:val="28"/>
          <w:lang w:val="fr-CA"/>
        </w:rPr>
        <w:t>à</w:t>
      </w:r>
      <w:r w:rsidRPr="0001755C">
        <w:rPr>
          <w:rFonts w:asciiTheme="minorHAnsi" w:hAnsiTheme="minorHAnsi" w:cstheme="minorHAnsi"/>
          <w:b/>
          <w:color w:val="auto"/>
          <w:sz w:val="28"/>
          <w:lang w:val="fr-CA"/>
        </w:rPr>
        <w:t xml:space="preserve"> roues </w:t>
      </w:r>
      <w:r>
        <w:rPr>
          <w:rFonts w:asciiTheme="minorHAnsi" w:hAnsiTheme="minorHAnsi" w:cstheme="minorHAnsi"/>
          <w:b/>
          <w:color w:val="auto"/>
          <w:sz w:val="28"/>
          <w:lang w:val="fr-CA"/>
        </w:rPr>
        <w:t>testé</w:t>
      </w:r>
      <w:r w:rsidR="00C3192C" w:rsidRPr="004514D7">
        <w:rPr>
          <w:rFonts w:asciiTheme="minorHAnsi" w:hAnsiTheme="minorHAnsi" w:cstheme="minorHAnsi"/>
          <w:b/>
          <w:color w:val="auto"/>
          <w:sz w:val="28"/>
          <w:szCs w:val="28"/>
          <w:lang w:val="fr-CA"/>
        </w:rPr>
        <w:t>s</w:t>
      </w:r>
      <w:bookmarkEnd w:id="952"/>
      <w:bookmarkEnd w:id="953"/>
    </w:p>
    <w:p w14:paraId="02E45E6C" w14:textId="71C391F5" w:rsidR="00C3192C" w:rsidRPr="004514D7" w:rsidRDefault="004514D7" w:rsidP="00C3192C">
      <w:pPr>
        <w:rPr>
          <w:rFonts w:cstheme="minorHAnsi"/>
          <w:lang w:val="fr-CA"/>
        </w:rPr>
      </w:pPr>
      <w:r w:rsidRPr="004514D7">
        <w:rPr>
          <w:rFonts w:cstheme="minorHAnsi"/>
          <w:lang w:val="fr-CA"/>
        </w:rPr>
        <w:t>Dans notre échantillon, 85 % des participants utilisaient un dispositif de mobilité à roues, comme un fauteuil roulant manuel, un fauteuil roulant électrique ou un scooter de mobilité</w:t>
      </w:r>
      <w:r w:rsidR="00634FFD" w:rsidRPr="004514D7">
        <w:rPr>
          <w:rFonts w:cstheme="minorHAnsi"/>
          <w:lang w:val="fr-CA"/>
        </w:rPr>
        <w:t xml:space="preserve">. </w:t>
      </w:r>
      <w:r w:rsidRPr="004514D7">
        <w:rPr>
          <w:rFonts w:cstheme="minorHAnsi"/>
          <w:lang w:val="fr-CA"/>
        </w:rPr>
        <w:t>Le ta</w:t>
      </w:r>
      <w:r w:rsidR="00634FFD" w:rsidRPr="004514D7">
        <w:rPr>
          <w:rFonts w:cstheme="minorHAnsi"/>
          <w:lang w:val="fr-CA"/>
        </w:rPr>
        <w:t>ble</w:t>
      </w:r>
      <w:r w:rsidRPr="004514D7">
        <w:rPr>
          <w:rFonts w:cstheme="minorHAnsi"/>
          <w:lang w:val="fr-CA"/>
        </w:rPr>
        <w:t>au</w:t>
      </w:r>
      <w:r w:rsidR="00634FFD" w:rsidRPr="004514D7">
        <w:rPr>
          <w:rFonts w:cstheme="minorHAnsi"/>
          <w:lang w:val="fr-CA"/>
        </w:rPr>
        <w:t xml:space="preserve"> A-1</w:t>
      </w:r>
      <w:r w:rsidR="00C3192C" w:rsidRPr="004514D7">
        <w:rPr>
          <w:rFonts w:cstheme="minorHAnsi"/>
          <w:lang w:val="fr-CA"/>
        </w:rPr>
        <w:t xml:space="preserve"> </w:t>
      </w:r>
      <w:r w:rsidRPr="004514D7">
        <w:rPr>
          <w:rFonts w:cstheme="minorHAnsi"/>
          <w:lang w:val="fr-CA"/>
        </w:rPr>
        <w:t>présente les configurations spécifiques des dispositifs de mobilité testés et leur prévalence dans chaque sous</w:t>
      </w:r>
      <w:r w:rsidRPr="004514D7">
        <w:rPr>
          <w:rFonts w:cstheme="minorHAnsi"/>
          <w:lang w:val="fr-CA"/>
        </w:rPr>
        <w:noBreakHyphen/>
        <w:t>groupe.</w:t>
      </w:r>
    </w:p>
    <w:p w14:paraId="0E070890" w14:textId="77777777" w:rsidR="00C3192C" w:rsidRPr="004514D7" w:rsidRDefault="00C3192C" w:rsidP="00C3192C">
      <w:pPr>
        <w:rPr>
          <w:rFonts w:cstheme="minorHAnsi"/>
          <w:lang w:val="fr-CA"/>
        </w:rPr>
      </w:pPr>
    </w:p>
    <w:p w14:paraId="7C51E6FE" w14:textId="605C302D" w:rsidR="007B6B3A" w:rsidRPr="004514D7" w:rsidRDefault="007B6B3A" w:rsidP="00B87C32">
      <w:pPr>
        <w:pStyle w:val="Caption"/>
        <w:rPr>
          <w:rFonts w:cstheme="minorHAnsi"/>
          <w:szCs w:val="24"/>
          <w:lang w:val="fr-CA"/>
        </w:rPr>
      </w:pPr>
      <w:bookmarkStart w:id="954" w:name="_Toc224138947"/>
      <w:bookmarkStart w:id="955" w:name="_Toc225959546"/>
      <w:r w:rsidRPr="004514D7">
        <w:rPr>
          <w:rFonts w:cstheme="minorHAnsi"/>
          <w:szCs w:val="24"/>
          <w:lang w:val="fr-CA"/>
        </w:rPr>
        <w:t>Table</w:t>
      </w:r>
      <w:r w:rsidR="004514D7" w:rsidRPr="004514D7">
        <w:rPr>
          <w:rFonts w:cstheme="minorHAnsi"/>
          <w:szCs w:val="24"/>
          <w:lang w:val="fr-CA"/>
        </w:rPr>
        <w:t>au</w:t>
      </w:r>
      <w:r w:rsidRPr="004514D7">
        <w:rPr>
          <w:rFonts w:cstheme="minorHAnsi"/>
          <w:szCs w:val="24"/>
          <w:lang w:val="fr-CA"/>
        </w:rPr>
        <w:t xml:space="preserve"> A-</w:t>
      </w:r>
      <w:r w:rsidRPr="00F01781">
        <w:rPr>
          <w:rFonts w:cstheme="minorHAnsi"/>
          <w:szCs w:val="24"/>
          <w:lang w:val="fr-CA"/>
        </w:rPr>
        <w:fldChar w:fldCharType="begin"/>
      </w:r>
      <w:r w:rsidRPr="004514D7">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1</w:t>
      </w:r>
      <w:r w:rsidRPr="00F01781">
        <w:rPr>
          <w:rFonts w:cstheme="minorHAnsi"/>
          <w:szCs w:val="24"/>
          <w:lang w:val="fr-CA"/>
        </w:rPr>
        <w:fldChar w:fldCharType="end"/>
      </w:r>
      <w:r w:rsidRPr="004514D7">
        <w:rPr>
          <w:rFonts w:cstheme="minorHAnsi"/>
          <w:szCs w:val="24"/>
          <w:lang w:val="fr-CA"/>
        </w:rPr>
        <w:t xml:space="preserve">. </w:t>
      </w:r>
      <w:bookmarkEnd w:id="954"/>
      <w:r w:rsidR="004514D7" w:rsidRPr="004514D7">
        <w:rPr>
          <w:rFonts w:cstheme="minorHAnsi"/>
          <w:szCs w:val="24"/>
          <w:lang w:val="fr-CA"/>
        </w:rPr>
        <w:t>Description des configurations des dispositifs de mobilité</w:t>
      </w:r>
      <w:bookmarkEnd w:id="955"/>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Description des appareils d’aide à la mobilité sur roues éprouvés et leur prévalence dans l’échantillon. "/>
      </w:tblPr>
      <w:tblGrid>
        <w:gridCol w:w="4536"/>
        <w:gridCol w:w="2407"/>
        <w:gridCol w:w="2407"/>
      </w:tblGrid>
      <w:tr w:rsidR="004514D7" w:rsidRPr="00F01781" w14:paraId="09B055F0" w14:textId="77777777" w:rsidTr="004514D7">
        <w:tc>
          <w:tcPr>
            <w:tcW w:w="4536" w:type="dxa"/>
            <w:tcBorders>
              <w:top w:val="single" w:sz="4" w:space="0" w:color="auto"/>
              <w:bottom w:val="single" w:sz="4" w:space="0" w:color="auto"/>
            </w:tcBorders>
          </w:tcPr>
          <w:p w14:paraId="3C0604FF" w14:textId="52471049" w:rsidR="004514D7" w:rsidRPr="00F01781" w:rsidRDefault="004514D7" w:rsidP="00451337">
            <w:pPr>
              <w:rPr>
                <w:rFonts w:cstheme="minorHAnsi"/>
                <w:b/>
                <w:lang w:val="fr-CA"/>
              </w:rPr>
            </w:pPr>
            <w:r>
              <w:rPr>
                <w:rFonts w:cstheme="minorHAnsi"/>
                <w:b/>
                <w:lang w:val="fr-CA"/>
              </w:rPr>
              <w:t>Types de dispositifs de mobilité à roues</w:t>
            </w:r>
          </w:p>
        </w:tc>
        <w:tc>
          <w:tcPr>
            <w:tcW w:w="2407" w:type="dxa"/>
            <w:tcBorders>
              <w:top w:val="single" w:sz="4" w:space="0" w:color="auto"/>
              <w:bottom w:val="single" w:sz="4" w:space="0" w:color="auto"/>
            </w:tcBorders>
            <w:vAlign w:val="bottom"/>
          </w:tcPr>
          <w:p w14:paraId="4DFA6F0C" w14:textId="77777777" w:rsidR="004514D7" w:rsidRPr="00F01781" w:rsidRDefault="004514D7" w:rsidP="004514D7">
            <w:pPr>
              <w:jc w:val="center"/>
              <w:rPr>
                <w:rFonts w:cstheme="minorHAnsi"/>
                <w:b/>
                <w:lang w:val="fr-CA"/>
              </w:rPr>
            </w:pPr>
            <w:r w:rsidRPr="00F01781">
              <w:rPr>
                <w:rFonts w:eastAsia="Times New Roman" w:cstheme="minorHAnsi"/>
                <w:b/>
                <w:bCs/>
                <w:lang w:val="fr-CA"/>
              </w:rPr>
              <w:t>N</w:t>
            </w:r>
          </w:p>
        </w:tc>
        <w:tc>
          <w:tcPr>
            <w:tcW w:w="2407" w:type="dxa"/>
            <w:tcBorders>
              <w:top w:val="single" w:sz="4" w:space="0" w:color="auto"/>
              <w:bottom w:val="single" w:sz="4" w:space="0" w:color="auto"/>
            </w:tcBorders>
            <w:vAlign w:val="bottom"/>
          </w:tcPr>
          <w:p w14:paraId="1B82F2FB" w14:textId="77777777" w:rsidR="004514D7" w:rsidRPr="00F01781" w:rsidRDefault="004514D7" w:rsidP="004514D7">
            <w:pPr>
              <w:jc w:val="center"/>
              <w:rPr>
                <w:rFonts w:cstheme="minorHAnsi"/>
                <w:b/>
                <w:lang w:val="fr-CA"/>
              </w:rPr>
            </w:pPr>
            <w:r w:rsidRPr="00F01781">
              <w:rPr>
                <w:rFonts w:eastAsia="Times New Roman" w:cstheme="minorHAnsi"/>
                <w:b/>
                <w:bCs/>
                <w:lang w:val="fr-CA"/>
              </w:rPr>
              <w:t>%</w:t>
            </w:r>
          </w:p>
        </w:tc>
      </w:tr>
      <w:tr w:rsidR="004514D7" w:rsidRPr="00F01781" w14:paraId="5F206BFC" w14:textId="77777777" w:rsidTr="004514D7">
        <w:tc>
          <w:tcPr>
            <w:tcW w:w="4536" w:type="dxa"/>
            <w:tcBorders>
              <w:top w:val="single" w:sz="4" w:space="0" w:color="auto"/>
            </w:tcBorders>
            <w:vAlign w:val="center"/>
          </w:tcPr>
          <w:p w14:paraId="4CDD87FE" w14:textId="50CF70D4" w:rsidR="004514D7" w:rsidRPr="00F01781" w:rsidRDefault="004514D7" w:rsidP="004514D7">
            <w:pPr>
              <w:rPr>
                <w:rFonts w:cstheme="minorHAnsi"/>
                <w:lang w:val="fr-CA"/>
              </w:rPr>
            </w:pPr>
            <w:r w:rsidRPr="00E471B1">
              <w:rPr>
                <w:rFonts w:eastAsia="Times New Roman" w:cstheme="minorHAnsi"/>
                <w:b/>
                <w:bCs/>
                <w:lang w:val="fr-CA"/>
              </w:rPr>
              <w:t>Tous les dispositifs de mobilité à roues</w:t>
            </w:r>
          </w:p>
        </w:tc>
        <w:tc>
          <w:tcPr>
            <w:tcW w:w="2407" w:type="dxa"/>
            <w:tcBorders>
              <w:top w:val="single" w:sz="4" w:space="0" w:color="auto"/>
            </w:tcBorders>
            <w:vAlign w:val="center"/>
          </w:tcPr>
          <w:p w14:paraId="69B6F0C4" w14:textId="77777777" w:rsidR="004514D7" w:rsidRPr="00F01781" w:rsidRDefault="004514D7" w:rsidP="004514D7">
            <w:pPr>
              <w:jc w:val="center"/>
              <w:rPr>
                <w:rFonts w:cstheme="minorHAnsi"/>
                <w:lang w:val="fr-CA"/>
              </w:rPr>
            </w:pPr>
            <w:r w:rsidRPr="00F01781">
              <w:rPr>
                <w:rFonts w:eastAsia="Times New Roman" w:cstheme="minorHAnsi"/>
                <w:lang w:val="fr-CA"/>
              </w:rPr>
              <w:t>189</w:t>
            </w:r>
          </w:p>
        </w:tc>
        <w:tc>
          <w:tcPr>
            <w:tcW w:w="2407" w:type="dxa"/>
            <w:tcBorders>
              <w:top w:val="single" w:sz="4" w:space="0" w:color="auto"/>
            </w:tcBorders>
            <w:vAlign w:val="bottom"/>
          </w:tcPr>
          <w:p w14:paraId="2A3F72B6" w14:textId="778EC732" w:rsidR="004514D7" w:rsidRPr="00F01781" w:rsidRDefault="004514D7" w:rsidP="004514D7">
            <w:pPr>
              <w:jc w:val="center"/>
              <w:rPr>
                <w:rFonts w:cstheme="minorHAnsi"/>
                <w:lang w:val="fr-CA"/>
              </w:rPr>
            </w:pPr>
            <w:r w:rsidRPr="0001755C">
              <w:rPr>
                <w:rFonts w:eastAsia="Times New Roman" w:cstheme="minorHAnsi"/>
                <w:lang w:val="fr-CA"/>
              </w:rPr>
              <w:t>100</w:t>
            </w:r>
            <w:r>
              <w:rPr>
                <w:rFonts w:eastAsia="Times New Roman" w:cstheme="minorHAnsi"/>
                <w:lang w:val="fr-CA"/>
              </w:rPr>
              <w:t>,</w:t>
            </w:r>
            <w:r w:rsidRPr="0001755C">
              <w:rPr>
                <w:rFonts w:eastAsia="Times New Roman" w:cstheme="minorHAnsi"/>
                <w:lang w:val="fr-CA"/>
              </w:rPr>
              <w:t>0</w:t>
            </w:r>
            <w:r>
              <w:rPr>
                <w:rFonts w:eastAsia="Times New Roman" w:cstheme="minorHAnsi"/>
                <w:lang w:val="fr-CA"/>
              </w:rPr>
              <w:t> </w:t>
            </w:r>
            <w:r w:rsidRPr="0001755C">
              <w:rPr>
                <w:rFonts w:eastAsia="Times New Roman" w:cstheme="minorHAnsi"/>
                <w:lang w:val="fr-CA"/>
              </w:rPr>
              <w:t>%</w:t>
            </w:r>
          </w:p>
        </w:tc>
      </w:tr>
      <w:tr w:rsidR="004514D7" w:rsidRPr="00F01781" w14:paraId="3738DF11" w14:textId="77777777" w:rsidTr="004514D7">
        <w:tc>
          <w:tcPr>
            <w:tcW w:w="4536" w:type="dxa"/>
            <w:shd w:val="clear" w:color="auto" w:fill="E7E6E6" w:themeFill="background2"/>
            <w:vAlign w:val="center"/>
          </w:tcPr>
          <w:p w14:paraId="79DB8167" w14:textId="4611EEF1" w:rsidR="004514D7" w:rsidRPr="00F01781" w:rsidRDefault="004514D7" w:rsidP="004514D7">
            <w:pPr>
              <w:jc w:val="center"/>
              <w:rPr>
                <w:rFonts w:cstheme="minorHAnsi"/>
                <w:lang w:val="fr-CA"/>
              </w:rPr>
            </w:pPr>
            <w:r>
              <w:rPr>
                <w:rFonts w:eastAsia="Times New Roman" w:cstheme="minorHAnsi"/>
                <w:b/>
                <w:bCs/>
                <w:lang w:val="fr-CA"/>
              </w:rPr>
              <w:t>Fauteuils roulants manuels</w:t>
            </w:r>
          </w:p>
        </w:tc>
        <w:tc>
          <w:tcPr>
            <w:tcW w:w="2407" w:type="dxa"/>
            <w:shd w:val="clear" w:color="auto" w:fill="E7E6E6" w:themeFill="background2"/>
            <w:vAlign w:val="center"/>
          </w:tcPr>
          <w:p w14:paraId="75004AF8" w14:textId="77777777" w:rsidR="004514D7" w:rsidRPr="00F01781" w:rsidRDefault="004514D7" w:rsidP="004514D7">
            <w:pPr>
              <w:jc w:val="center"/>
              <w:rPr>
                <w:rFonts w:cstheme="minorHAnsi"/>
                <w:lang w:val="fr-CA"/>
              </w:rPr>
            </w:pPr>
            <w:r w:rsidRPr="00F01781">
              <w:rPr>
                <w:rFonts w:eastAsia="Times New Roman" w:cstheme="minorHAnsi"/>
                <w:b/>
                <w:bCs/>
                <w:lang w:val="fr-CA"/>
              </w:rPr>
              <w:t>70</w:t>
            </w:r>
          </w:p>
        </w:tc>
        <w:tc>
          <w:tcPr>
            <w:tcW w:w="2407" w:type="dxa"/>
            <w:shd w:val="clear" w:color="auto" w:fill="E7E6E6" w:themeFill="background2"/>
            <w:vAlign w:val="bottom"/>
          </w:tcPr>
          <w:p w14:paraId="2749045B" w14:textId="39355BB6" w:rsidR="004514D7" w:rsidRPr="00F01781" w:rsidRDefault="004514D7" w:rsidP="004514D7">
            <w:pPr>
              <w:jc w:val="center"/>
              <w:rPr>
                <w:rFonts w:cstheme="minorHAnsi"/>
                <w:lang w:val="fr-CA"/>
              </w:rPr>
            </w:pPr>
            <w:r>
              <w:rPr>
                <w:rFonts w:eastAsia="Times New Roman" w:cstheme="minorHAnsi"/>
                <w:b/>
                <w:bCs/>
                <w:lang w:val="fr-CA"/>
              </w:rPr>
              <w:t>37,</w:t>
            </w:r>
            <w:r w:rsidRPr="0001755C">
              <w:rPr>
                <w:rFonts w:eastAsia="Times New Roman" w:cstheme="minorHAnsi"/>
                <w:b/>
                <w:bCs/>
                <w:lang w:val="fr-CA"/>
              </w:rPr>
              <w:t>0</w:t>
            </w:r>
            <w:r>
              <w:rPr>
                <w:rFonts w:eastAsia="Times New Roman" w:cstheme="minorHAnsi"/>
                <w:b/>
                <w:bCs/>
                <w:lang w:val="fr-CA"/>
              </w:rPr>
              <w:t> </w:t>
            </w:r>
            <w:r w:rsidRPr="0001755C">
              <w:rPr>
                <w:rFonts w:eastAsia="Times New Roman" w:cstheme="minorHAnsi"/>
                <w:b/>
                <w:bCs/>
                <w:lang w:val="fr-CA"/>
              </w:rPr>
              <w:t>%</w:t>
            </w:r>
          </w:p>
        </w:tc>
      </w:tr>
      <w:tr w:rsidR="004514D7" w:rsidRPr="00F01781" w14:paraId="14F54ACE" w14:textId="77777777" w:rsidTr="004514D7">
        <w:tc>
          <w:tcPr>
            <w:tcW w:w="4536" w:type="dxa"/>
            <w:vAlign w:val="center"/>
          </w:tcPr>
          <w:p w14:paraId="1BD25802" w14:textId="128D502F" w:rsidR="004514D7" w:rsidRPr="00F01781" w:rsidRDefault="004514D7" w:rsidP="004514D7">
            <w:pPr>
              <w:jc w:val="right"/>
              <w:rPr>
                <w:rFonts w:cstheme="minorHAnsi"/>
                <w:lang w:val="fr-CA"/>
              </w:rPr>
            </w:pPr>
            <w:r w:rsidRPr="00696F4D">
              <w:rPr>
                <w:rFonts w:eastAsia="Times New Roman" w:cstheme="minorHAnsi"/>
                <w:i/>
                <w:iCs/>
                <w:lang w:val="fr-CA"/>
              </w:rPr>
              <w:t>Plus une personne de soutien</w:t>
            </w:r>
          </w:p>
        </w:tc>
        <w:tc>
          <w:tcPr>
            <w:tcW w:w="2407" w:type="dxa"/>
            <w:vAlign w:val="center"/>
          </w:tcPr>
          <w:p w14:paraId="6F870D7B" w14:textId="77777777" w:rsidR="004514D7" w:rsidRPr="00F01781" w:rsidRDefault="004514D7" w:rsidP="004514D7">
            <w:pPr>
              <w:jc w:val="center"/>
              <w:rPr>
                <w:rFonts w:cstheme="minorHAnsi"/>
                <w:lang w:val="fr-CA"/>
              </w:rPr>
            </w:pPr>
            <w:r w:rsidRPr="00F01781">
              <w:rPr>
                <w:rFonts w:eastAsia="Times New Roman" w:cstheme="minorHAnsi"/>
                <w:lang w:val="fr-CA"/>
              </w:rPr>
              <w:t>4</w:t>
            </w:r>
          </w:p>
        </w:tc>
        <w:tc>
          <w:tcPr>
            <w:tcW w:w="2407" w:type="dxa"/>
            <w:vAlign w:val="bottom"/>
          </w:tcPr>
          <w:p w14:paraId="2B1D0FD6" w14:textId="21C59AED" w:rsidR="004514D7" w:rsidRPr="00F01781" w:rsidRDefault="004514D7" w:rsidP="004514D7">
            <w:pPr>
              <w:jc w:val="center"/>
              <w:rPr>
                <w:rFonts w:cstheme="minorHAnsi"/>
                <w:lang w:val="fr-CA"/>
              </w:rPr>
            </w:pPr>
            <w:r>
              <w:rPr>
                <w:rFonts w:eastAsia="Times New Roman" w:cstheme="minorHAnsi"/>
                <w:lang w:val="fr-CA"/>
              </w:rPr>
              <w:t>5,</w:t>
            </w:r>
            <w:r w:rsidRPr="0001755C">
              <w:rPr>
                <w:rFonts w:eastAsia="Times New Roman" w:cstheme="minorHAnsi"/>
                <w:lang w:val="fr-CA"/>
              </w:rPr>
              <w:t>7</w:t>
            </w:r>
            <w:r>
              <w:rPr>
                <w:rFonts w:eastAsia="Times New Roman" w:cstheme="minorHAnsi"/>
                <w:lang w:val="fr-CA"/>
              </w:rPr>
              <w:t> </w:t>
            </w:r>
            <w:r w:rsidRPr="0001755C">
              <w:rPr>
                <w:rFonts w:eastAsia="Times New Roman" w:cstheme="minorHAnsi"/>
                <w:lang w:val="fr-CA"/>
              </w:rPr>
              <w:t>%</w:t>
            </w:r>
          </w:p>
        </w:tc>
      </w:tr>
      <w:tr w:rsidR="004514D7" w:rsidRPr="00F01781" w14:paraId="34F65FEE" w14:textId="77777777" w:rsidTr="004514D7">
        <w:tc>
          <w:tcPr>
            <w:tcW w:w="4536" w:type="dxa"/>
            <w:vAlign w:val="center"/>
          </w:tcPr>
          <w:p w14:paraId="21436DF2" w14:textId="780F4027" w:rsidR="004514D7" w:rsidRPr="00F01781" w:rsidRDefault="004514D7" w:rsidP="004514D7">
            <w:pPr>
              <w:jc w:val="right"/>
              <w:rPr>
                <w:rFonts w:cstheme="minorHAnsi"/>
                <w:lang w:val="fr-CA"/>
              </w:rPr>
            </w:pPr>
            <w:r w:rsidRPr="00696F4D">
              <w:rPr>
                <w:rFonts w:eastAsia="Times New Roman" w:cstheme="minorHAnsi"/>
                <w:i/>
                <w:iCs/>
                <w:lang w:val="fr-CA"/>
              </w:rPr>
              <w:t>Plus un accessoire d</w:t>
            </w:r>
            <w:r>
              <w:rPr>
                <w:rFonts w:eastAsia="Times New Roman" w:cstheme="minorHAnsi"/>
                <w:i/>
                <w:iCs/>
                <w:lang w:val="fr-CA"/>
              </w:rPr>
              <w:t>’</w:t>
            </w:r>
            <w:r w:rsidRPr="00696F4D">
              <w:rPr>
                <w:rFonts w:eastAsia="Times New Roman" w:cstheme="minorHAnsi"/>
                <w:i/>
                <w:iCs/>
                <w:lang w:val="fr-CA"/>
              </w:rPr>
              <w:t>assistance électrique</w:t>
            </w:r>
          </w:p>
        </w:tc>
        <w:tc>
          <w:tcPr>
            <w:tcW w:w="2407" w:type="dxa"/>
            <w:vAlign w:val="center"/>
          </w:tcPr>
          <w:p w14:paraId="32DD9DBA" w14:textId="77777777" w:rsidR="004514D7" w:rsidRPr="00F01781" w:rsidRDefault="004514D7" w:rsidP="004514D7">
            <w:pPr>
              <w:jc w:val="center"/>
              <w:rPr>
                <w:rFonts w:cstheme="minorHAnsi"/>
                <w:lang w:val="fr-CA"/>
              </w:rPr>
            </w:pPr>
            <w:r w:rsidRPr="00F01781">
              <w:rPr>
                <w:rFonts w:eastAsia="Times New Roman" w:cstheme="minorHAnsi"/>
                <w:lang w:val="fr-CA"/>
              </w:rPr>
              <w:t>8</w:t>
            </w:r>
          </w:p>
        </w:tc>
        <w:tc>
          <w:tcPr>
            <w:tcW w:w="2407" w:type="dxa"/>
            <w:vAlign w:val="bottom"/>
          </w:tcPr>
          <w:p w14:paraId="7AF8C6FA" w14:textId="75ADA443" w:rsidR="004514D7" w:rsidRPr="00F01781" w:rsidRDefault="004514D7" w:rsidP="004514D7">
            <w:pPr>
              <w:jc w:val="center"/>
              <w:rPr>
                <w:rFonts w:cstheme="minorHAnsi"/>
                <w:lang w:val="fr-CA"/>
              </w:rPr>
            </w:pPr>
            <w:r>
              <w:rPr>
                <w:rFonts w:eastAsia="Times New Roman" w:cstheme="minorHAnsi"/>
                <w:lang w:val="fr-CA"/>
              </w:rPr>
              <w:t>11,</w:t>
            </w:r>
            <w:r w:rsidRPr="0001755C">
              <w:rPr>
                <w:rFonts w:eastAsia="Times New Roman" w:cstheme="minorHAnsi"/>
                <w:lang w:val="fr-CA"/>
              </w:rPr>
              <w:t>4</w:t>
            </w:r>
            <w:r>
              <w:rPr>
                <w:rFonts w:eastAsia="Times New Roman" w:cstheme="minorHAnsi"/>
                <w:lang w:val="fr-CA"/>
              </w:rPr>
              <w:t> </w:t>
            </w:r>
            <w:r w:rsidRPr="0001755C">
              <w:rPr>
                <w:rFonts w:eastAsia="Times New Roman" w:cstheme="minorHAnsi"/>
                <w:lang w:val="fr-CA"/>
              </w:rPr>
              <w:t>%</w:t>
            </w:r>
          </w:p>
        </w:tc>
      </w:tr>
      <w:tr w:rsidR="004514D7" w:rsidRPr="00F01781" w14:paraId="747B0D72" w14:textId="77777777" w:rsidTr="004514D7">
        <w:tc>
          <w:tcPr>
            <w:tcW w:w="4536" w:type="dxa"/>
            <w:shd w:val="clear" w:color="auto" w:fill="E7E6E6" w:themeFill="background2"/>
            <w:vAlign w:val="center"/>
          </w:tcPr>
          <w:p w14:paraId="6ACAF1B8" w14:textId="041A1C3B" w:rsidR="004514D7" w:rsidRPr="00F01781" w:rsidRDefault="004514D7" w:rsidP="004514D7">
            <w:pPr>
              <w:jc w:val="center"/>
              <w:rPr>
                <w:rFonts w:cstheme="minorHAnsi"/>
                <w:lang w:val="fr-CA"/>
              </w:rPr>
            </w:pPr>
            <w:r>
              <w:rPr>
                <w:rFonts w:eastAsia="Times New Roman" w:cstheme="minorHAnsi"/>
                <w:b/>
                <w:bCs/>
                <w:lang w:val="fr-CA"/>
              </w:rPr>
              <w:t>Fauteuils roulants électriques</w:t>
            </w:r>
          </w:p>
        </w:tc>
        <w:tc>
          <w:tcPr>
            <w:tcW w:w="2407" w:type="dxa"/>
            <w:shd w:val="clear" w:color="auto" w:fill="E7E6E6" w:themeFill="background2"/>
            <w:vAlign w:val="center"/>
          </w:tcPr>
          <w:p w14:paraId="06A80BE5" w14:textId="77777777" w:rsidR="004514D7" w:rsidRPr="00F01781" w:rsidRDefault="004514D7" w:rsidP="004514D7">
            <w:pPr>
              <w:jc w:val="center"/>
              <w:rPr>
                <w:rFonts w:cstheme="minorHAnsi"/>
                <w:lang w:val="fr-CA"/>
              </w:rPr>
            </w:pPr>
            <w:r w:rsidRPr="00F01781">
              <w:rPr>
                <w:rFonts w:eastAsia="Times New Roman" w:cstheme="minorHAnsi"/>
                <w:b/>
                <w:bCs/>
                <w:lang w:val="fr-CA"/>
              </w:rPr>
              <w:t>91</w:t>
            </w:r>
          </w:p>
        </w:tc>
        <w:tc>
          <w:tcPr>
            <w:tcW w:w="2407" w:type="dxa"/>
            <w:shd w:val="clear" w:color="auto" w:fill="E7E6E6" w:themeFill="background2"/>
            <w:vAlign w:val="bottom"/>
          </w:tcPr>
          <w:p w14:paraId="77DD00F7" w14:textId="513AEE1B" w:rsidR="004514D7" w:rsidRPr="00F01781" w:rsidRDefault="004514D7" w:rsidP="004514D7">
            <w:pPr>
              <w:jc w:val="center"/>
              <w:rPr>
                <w:rFonts w:cstheme="minorHAnsi"/>
                <w:lang w:val="fr-CA"/>
              </w:rPr>
            </w:pPr>
            <w:r w:rsidRPr="0001755C">
              <w:rPr>
                <w:rFonts w:eastAsia="Times New Roman" w:cstheme="minorHAnsi"/>
                <w:b/>
                <w:bCs/>
                <w:lang w:val="fr-CA"/>
              </w:rPr>
              <w:t>48</w:t>
            </w:r>
            <w:r>
              <w:rPr>
                <w:rFonts w:eastAsia="Times New Roman" w:cstheme="minorHAnsi"/>
                <w:b/>
                <w:bCs/>
                <w:lang w:val="fr-CA"/>
              </w:rPr>
              <w:t>,</w:t>
            </w:r>
            <w:r w:rsidRPr="0001755C">
              <w:rPr>
                <w:rFonts w:eastAsia="Times New Roman" w:cstheme="minorHAnsi"/>
                <w:b/>
                <w:bCs/>
                <w:lang w:val="fr-CA"/>
              </w:rPr>
              <w:t>1</w:t>
            </w:r>
            <w:r>
              <w:rPr>
                <w:rFonts w:eastAsia="Times New Roman" w:cstheme="minorHAnsi"/>
                <w:b/>
                <w:bCs/>
                <w:lang w:val="fr-CA"/>
              </w:rPr>
              <w:t> </w:t>
            </w:r>
            <w:r w:rsidRPr="0001755C">
              <w:rPr>
                <w:rFonts w:eastAsia="Times New Roman" w:cstheme="minorHAnsi"/>
                <w:b/>
                <w:bCs/>
                <w:lang w:val="fr-CA"/>
              </w:rPr>
              <w:t>%</w:t>
            </w:r>
          </w:p>
        </w:tc>
      </w:tr>
      <w:tr w:rsidR="004514D7" w:rsidRPr="00F01781" w14:paraId="53619020" w14:textId="77777777" w:rsidTr="004514D7">
        <w:tc>
          <w:tcPr>
            <w:tcW w:w="4536" w:type="dxa"/>
            <w:vAlign w:val="center"/>
          </w:tcPr>
          <w:p w14:paraId="2FBFC939" w14:textId="1211026A" w:rsidR="004514D7" w:rsidRPr="00F01781" w:rsidRDefault="004514D7" w:rsidP="004514D7">
            <w:pPr>
              <w:jc w:val="right"/>
              <w:rPr>
                <w:rFonts w:cstheme="minorHAnsi"/>
                <w:lang w:val="fr-CA"/>
              </w:rPr>
            </w:pPr>
            <w:r>
              <w:rPr>
                <w:rFonts w:eastAsia="Times New Roman" w:cstheme="minorHAnsi"/>
                <w:i/>
                <w:iCs/>
                <w:lang w:val="fr-CA"/>
              </w:rPr>
              <w:t>Traction</w:t>
            </w:r>
          </w:p>
        </w:tc>
        <w:tc>
          <w:tcPr>
            <w:tcW w:w="2407" w:type="dxa"/>
            <w:vAlign w:val="center"/>
          </w:tcPr>
          <w:p w14:paraId="6B975E74" w14:textId="77777777" w:rsidR="004514D7" w:rsidRPr="00F01781" w:rsidRDefault="004514D7" w:rsidP="004514D7">
            <w:pPr>
              <w:jc w:val="center"/>
              <w:rPr>
                <w:rFonts w:cstheme="minorHAnsi"/>
                <w:lang w:val="fr-CA"/>
              </w:rPr>
            </w:pPr>
            <w:r w:rsidRPr="00F01781">
              <w:rPr>
                <w:rFonts w:eastAsia="Times New Roman" w:cstheme="minorHAnsi"/>
                <w:lang w:val="fr-CA"/>
              </w:rPr>
              <w:t>18</w:t>
            </w:r>
          </w:p>
        </w:tc>
        <w:tc>
          <w:tcPr>
            <w:tcW w:w="2407" w:type="dxa"/>
            <w:vAlign w:val="bottom"/>
          </w:tcPr>
          <w:p w14:paraId="290F84AC" w14:textId="50B43946" w:rsidR="004514D7" w:rsidRPr="00F01781" w:rsidRDefault="004514D7" w:rsidP="004514D7">
            <w:pPr>
              <w:jc w:val="center"/>
              <w:rPr>
                <w:rFonts w:cstheme="minorHAnsi"/>
                <w:lang w:val="fr-CA"/>
              </w:rPr>
            </w:pPr>
            <w:r>
              <w:rPr>
                <w:rFonts w:eastAsia="Times New Roman" w:cstheme="minorHAnsi"/>
                <w:lang w:val="fr-CA"/>
              </w:rPr>
              <w:t>19,</w:t>
            </w:r>
            <w:r w:rsidRPr="0001755C">
              <w:rPr>
                <w:rFonts w:eastAsia="Times New Roman" w:cstheme="minorHAnsi"/>
                <w:lang w:val="fr-CA"/>
              </w:rPr>
              <w:t>8</w:t>
            </w:r>
            <w:r>
              <w:rPr>
                <w:rFonts w:eastAsia="Times New Roman" w:cstheme="minorHAnsi"/>
                <w:lang w:val="fr-CA"/>
              </w:rPr>
              <w:t> </w:t>
            </w:r>
            <w:r w:rsidRPr="0001755C">
              <w:rPr>
                <w:rFonts w:eastAsia="Times New Roman" w:cstheme="minorHAnsi"/>
                <w:lang w:val="fr-CA"/>
              </w:rPr>
              <w:t>%</w:t>
            </w:r>
          </w:p>
        </w:tc>
      </w:tr>
      <w:tr w:rsidR="004514D7" w:rsidRPr="00F01781" w14:paraId="7E5CAECB" w14:textId="77777777" w:rsidTr="004514D7">
        <w:tc>
          <w:tcPr>
            <w:tcW w:w="4536" w:type="dxa"/>
            <w:vAlign w:val="center"/>
          </w:tcPr>
          <w:p w14:paraId="60E30D11" w14:textId="70AF2F63" w:rsidR="004514D7" w:rsidRPr="00F01781" w:rsidRDefault="004514D7" w:rsidP="004514D7">
            <w:pPr>
              <w:jc w:val="right"/>
              <w:rPr>
                <w:rFonts w:cstheme="minorHAnsi"/>
                <w:lang w:val="fr-CA"/>
              </w:rPr>
            </w:pPr>
            <w:r>
              <w:rPr>
                <w:rFonts w:eastAsia="Times New Roman" w:cstheme="minorHAnsi"/>
                <w:i/>
                <w:iCs/>
                <w:lang w:val="fr-CA"/>
              </w:rPr>
              <w:t>Entraînement central</w:t>
            </w:r>
          </w:p>
        </w:tc>
        <w:tc>
          <w:tcPr>
            <w:tcW w:w="2407" w:type="dxa"/>
            <w:vAlign w:val="center"/>
          </w:tcPr>
          <w:p w14:paraId="01791F2B" w14:textId="77777777" w:rsidR="004514D7" w:rsidRPr="00F01781" w:rsidRDefault="004514D7" w:rsidP="004514D7">
            <w:pPr>
              <w:jc w:val="center"/>
              <w:rPr>
                <w:rFonts w:cstheme="minorHAnsi"/>
                <w:lang w:val="fr-CA"/>
              </w:rPr>
            </w:pPr>
            <w:r w:rsidRPr="00F01781">
              <w:rPr>
                <w:rFonts w:cstheme="minorHAnsi"/>
                <w:lang w:val="fr-CA"/>
              </w:rPr>
              <w:t>60</w:t>
            </w:r>
          </w:p>
        </w:tc>
        <w:tc>
          <w:tcPr>
            <w:tcW w:w="2407" w:type="dxa"/>
            <w:vAlign w:val="bottom"/>
          </w:tcPr>
          <w:p w14:paraId="1EAD6DDE" w14:textId="5C1FE417" w:rsidR="004514D7" w:rsidRPr="00F01781" w:rsidRDefault="004514D7" w:rsidP="004514D7">
            <w:pPr>
              <w:jc w:val="center"/>
              <w:rPr>
                <w:rFonts w:cstheme="minorHAnsi"/>
                <w:lang w:val="fr-CA"/>
              </w:rPr>
            </w:pPr>
            <w:r w:rsidRPr="0001755C">
              <w:rPr>
                <w:rFonts w:ascii="Calibri" w:hAnsi="Calibri" w:cs="Calibri"/>
                <w:lang w:val="fr-CA"/>
              </w:rPr>
              <w:t>65</w:t>
            </w:r>
            <w:r>
              <w:rPr>
                <w:rFonts w:ascii="Calibri" w:hAnsi="Calibri" w:cs="Calibri"/>
                <w:lang w:val="fr-CA"/>
              </w:rPr>
              <w:t>,</w:t>
            </w:r>
            <w:r w:rsidRPr="0001755C">
              <w:rPr>
                <w:rFonts w:ascii="Calibri" w:hAnsi="Calibri" w:cs="Calibri"/>
                <w:lang w:val="fr-CA"/>
              </w:rPr>
              <w:t>9</w:t>
            </w:r>
            <w:r>
              <w:rPr>
                <w:rFonts w:ascii="Calibri" w:hAnsi="Calibri" w:cs="Calibri"/>
                <w:lang w:val="fr-CA"/>
              </w:rPr>
              <w:t> </w:t>
            </w:r>
            <w:r w:rsidRPr="0001755C">
              <w:rPr>
                <w:rFonts w:ascii="Calibri" w:hAnsi="Calibri" w:cs="Calibri"/>
                <w:lang w:val="fr-CA"/>
              </w:rPr>
              <w:t>%</w:t>
            </w:r>
          </w:p>
        </w:tc>
      </w:tr>
      <w:tr w:rsidR="004514D7" w:rsidRPr="00F01781" w14:paraId="6E7D1C03" w14:textId="77777777" w:rsidTr="004514D7">
        <w:tc>
          <w:tcPr>
            <w:tcW w:w="4536" w:type="dxa"/>
            <w:vAlign w:val="center"/>
          </w:tcPr>
          <w:p w14:paraId="44AAA296" w14:textId="7289D286" w:rsidR="004514D7" w:rsidRPr="00F01781" w:rsidRDefault="004514D7" w:rsidP="004514D7">
            <w:pPr>
              <w:jc w:val="right"/>
              <w:rPr>
                <w:rFonts w:cstheme="minorHAnsi"/>
                <w:lang w:val="fr-CA"/>
              </w:rPr>
            </w:pPr>
            <w:r>
              <w:rPr>
                <w:rFonts w:eastAsia="Times New Roman" w:cstheme="minorHAnsi"/>
                <w:i/>
                <w:iCs/>
                <w:lang w:val="fr-CA"/>
              </w:rPr>
              <w:t>Propulsion</w:t>
            </w:r>
          </w:p>
        </w:tc>
        <w:tc>
          <w:tcPr>
            <w:tcW w:w="2407" w:type="dxa"/>
            <w:vAlign w:val="center"/>
          </w:tcPr>
          <w:p w14:paraId="612C27E3" w14:textId="77777777" w:rsidR="004514D7" w:rsidRPr="00F01781" w:rsidRDefault="004514D7" w:rsidP="004514D7">
            <w:pPr>
              <w:jc w:val="center"/>
              <w:rPr>
                <w:rFonts w:cstheme="minorHAnsi"/>
                <w:lang w:val="fr-CA"/>
              </w:rPr>
            </w:pPr>
            <w:r w:rsidRPr="00F01781">
              <w:rPr>
                <w:rFonts w:cstheme="minorHAnsi"/>
                <w:lang w:val="fr-CA"/>
              </w:rPr>
              <w:t>9</w:t>
            </w:r>
          </w:p>
        </w:tc>
        <w:tc>
          <w:tcPr>
            <w:tcW w:w="2407" w:type="dxa"/>
            <w:vAlign w:val="bottom"/>
          </w:tcPr>
          <w:p w14:paraId="76030FAB" w14:textId="5A3DF1F6" w:rsidR="004514D7" w:rsidRPr="00F01781" w:rsidRDefault="004514D7" w:rsidP="004514D7">
            <w:pPr>
              <w:jc w:val="center"/>
              <w:rPr>
                <w:rFonts w:cstheme="minorHAnsi"/>
                <w:lang w:val="fr-CA"/>
              </w:rPr>
            </w:pPr>
            <w:r>
              <w:rPr>
                <w:rFonts w:ascii="Calibri" w:hAnsi="Calibri" w:cs="Calibri"/>
                <w:lang w:val="fr-CA"/>
              </w:rPr>
              <w:t>9,</w:t>
            </w:r>
            <w:r w:rsidRPr="0001755C">
              <w:rPr>
                <w:rFonts w:ascii="Calibri" w:hAnsi="Calibri" w:cs="Calibri"/>
                <w:lang w:val="fr-CA"/>
              </w:rPr>
              <w:t>9</w:t>
            </w:r>
            <w:r>
              <w:rPr>
                <w:rFonts w:ascii="Calibri" w:hAnsi="Calibri" w:cs="Calibri"/>
                <w:lang w:val="fr-CA"/>
              </w:rPr>
              <w:t> </w:t>
            </w:r>
            <w:r w:rsidRPr="0001755C">
              <w:rPr>
                <w:rFonts w:ascii="Calibri" w:hAnsi="Calibri" w:cs="Calibri"/>
                <w:lang w:val="fr-CA"/>
              </w:rPr>
              <w:t>%</w:t>
            </w:r>
          </w:p>
        </w:tc>
      </w:tr>
      <w:tr w:rsidR="004514D7" w:rsidRPr="00F01781" w14:paraId="758BCB81" w14:textId="77777777" w:rsidTr="004514D7">
        <w:tc>
          <w:tcPr>
            <w:tcW w:w="4536" w:type="dxa"/>
            <w:vAlign w:val="center"/>
          </w:tcPr>
          <w:p w14:paraId="50A899E6" w14:textId="3C81A93B" w:rsidR="004514D7" w:rsidRPr="00F01781" w:rsidRDefault="004514D7" w:rsidP="004514D7">
            <w:pPr>
              <w:jc w:val="right"/>
              <w:rPr>
                <w:rFonts w:cstheme="minorHAnsi"/>
                <w:lang w:val="fr-CA"/>
              </w:rPr>
            </w:pPr>
            <w:r w:rsidRPr="0001755C">
              <w:rPr>
                <w:rFonts w:eastAsia="Times New Roman" w:cstheme="minorHAnsi"/>
                <w:i/>
                <w:iCs/>
                <w:lang w:val="fr-CA"/>
              </w:rPr>
              <w:t>Fauteuil roulant électrique*</w:t>
            </w:r>
          </w:p>
        </w:tc>
        <w:tc>
          <w:tcPr>
            <w:tcW w:w="2407" w:type="dxa"/>
            <w:vAlign w:val="center"/>
          </w:tcPr>
          <w:p w14:paraId="6F24DB4D" w14:textId="77777777" w:rsidR="004514D7" w:rsidRPr="00F01781" w:rsidRDefault="004514D7" w:rsidP="004514D7">
            <w:pPr>
              <w:jc w:val="center"/>
              <w:rPr>
                <w:rFonts w:cstheme="minorHAnsi"/>
                <w:lang w:val="fr-CA"/>
              </w:rPr>
            </w:pPr>
            <w:r w:rsidRPr="00F01781">
              <w:rPr>
                <w:rFonts w:eastAsia="Times New Roman" w:cstheme="minorHAnsi"/>
                <w:lang w:val="fr-CA"/>
              </w:rPr>
              <w:t>4</w:t>
            </w:r>
          </w:p>
        </w:tc>
        <w:tc>
          <w:tcPr>
            <w:tcW w:w="2407" w:type="dxa"/>
            <w:vAlign w:val="bottom"/>
          </w:tcPr>
          <w:p w14:paraId="73FE1580" w14:textId="42DD4B6A" w:rsidR="004514D7" w:rsidRPr="00F01781" w:rsidRDefault="004514D7" w:rsidP="004514D7">
            <w:pPr>
              <w:jc w:val="center"/>
              <w:rPr>
                <w:rFonts w:cstheme="minorHAnsi"/>
                <w:lang w:val="fr-CA"/>
              </w:rPr>
            </w:pPr>
            <w:r w:rsidRPr="0001755C">
              <w:rPr>
                <w:rFonts w:eastAsia="Times New Roman" w:cstheme="minorHAnsi"/>
                <w:lang w:val="fr-CA"/>
              </w:rPr>
              <w:t>4</w:t>
            </w:r>
            <w:r>
              <w:rPr>
                <w:rFonts w:eastAsia="Times New Roman" w:cstheme="minorHAnsi"/>
                <w:lang w:val="fr-CA"/>
              </w:rPr>
              <w:t>,</w:t>
            </w:r>
            <w:r w:rsidRPr="0001755C">
              <w:rPr>
                <w:rFonts w:eastAsia="Times New Roman" w:cstheme="minorHAnsi"/>
                <w:lang w:val="fr-CA"/>
              </w:rPr>
              <w:t>4</w:t>
            </w:r>
            <w:r>
              <w:rPr>
                <w:rFonts w:eastAsia="Times New Roman" w:cstheme="minorHAnsi"/>
                <w:lang w:val="fr-CA"/>
              </w:rPr>
              <w:t> </w:t>
            </w:r>
            <w:r w:rsidRPr="0001755C">
              <w:rPr>
                <w:rFonts w:eastAsia="Times New Roman" w:cstheme="minorHAnsi"/>
                <w:lang w:val="fr-CA"/>
              </w:rPr>
              <w:t>%</w:t>
            </w:r>
          </w:p>
        </w:tc>
      </w:tr>
      <w:tr w:rsidR="004514D7" w:rsidRPr="00F01781" w14:paraId="06EDEA16" w14:textId="77777777" w:rsidTr="004514D7">
        <w:tc>
          <w:tcPr>
            <w:tcW w:w="4536" w:type="dxa"/>
            <w:shd w:val="clear" w:color="auto" w:fill="E7E6E6" w:themeFill="background2"/>
            <w:vAlign w:val="center"/>
          </w:tcPr>
          <w:p w14:paraId="0F0B0562" w14:textId="7A5609AE" w:rsidR="004514D7" w:rsidRPr="00F01781" w:rsidRDefault="004514D7" w:rsidP="004514D7">
            <w:pPr>
              <w:jc w:val="center"/>
              <w:rPr>
                <w:rFonts w:cstheme="minorHAnsi"/>
                <w:lang w:val="fr-CA"/>
              </w:rPr>
            </w:pPr>
            <w:r>
              <w:rPr>
                <w:rFonts w:eastAsia="Times New Roman" w:cstheme="minorHAnsi"/>
                <w:b/>
                <w:bCs/>
                <w:lang w:val="fr-CA"/>
              </w:rPr>
              <w:t>Scooters de mobilité</w:t>
            </w:r>
          </w:p>
        </w:tc>
        <w:tc>
          <w:tcPr>
            <w:tcW w:w="2407" w:type="dxa"/>
            <w:shd w:val="clear" w:color="auto" w:fill="E7E6E6" w:themeFill="background2"/>
            <w:vAlign w:val="center"/>
          </w:tcPr>
          <w:p w14:paraId="34DA3B45" w14:textId="77777777" w:rsidR="004514D7" w:rsidRPr="00F01781" w:rsidRDefault="004514D7" w:rsidP="004514D7">
            <w:pPr>
              <w:jc w:val="center"/>
              <w:rPr>
                <w:rFonts w:cstheme="minorHAnsi"/>
                <w:lang w:val="fr-CA"/>
              </w:rPr>
            </w:pPr>
            <w:r w:rsidRPr="00F01781">
              <w:rPr>
                <w:rFonts w:eastAsia="Times New Roman" w:cstheme="minorHAnsi"/>
                <w:b/>
                <w:bCs/>
                <w:lang w:val="fr-CA"/>
              </w:rPr>
              <w:t>28</w:t>
            </w:r>
          </w:p>
        </w:tc>
        <w:tc>
          <w:tcPr>
            <w:tcW w:w="2407" w:type="dxa"/>
            <w:shd w:val="clear" w:color="auto" w:fill="E7E6E6" w:themeFill="background2"/>
            <w:vAlign w:val="bottom"/>
          </w:tcPr>
          <w:p w14:paraId="3320A886" w14:textId="1006DAAF" w:rsidR="004514D7" w:rsidRPr="00F01781" w:rsidRDefault="004514D7" w:rsidP="004514D7">
            <w:pPr>
              <w:jc w:val="center"/>
              <w:rPr>
                <w:rFonts w:cstheme="minorHAnsi"/>
                <w:lang w:val="fr-CA"/>
              </w:rPr>
            </w:pPr>
            <w:r w:rsidRPr="0001755C">
              <w:rPr>
                <w:rFonts w:eastAsia="Times New Roman" w:cstheme="minorHAnsi"/>
                <w:b/>
                <w:bCs/>
                <w:lang w:val="fr-CA"/>
              </w:rPr>
              <w:t>14</w:t>
            </w:r>
            <w:r>
              <w:rPr>
                <w:rFonts w:eastAsia="Times New Roman" w:cstheme="minorHAnsi"/>
                <w:b/>
                <w:bCs/>
                <w:lang w:val="fr-CA"/>
              </w:rPr>
              <w:t>,</w:t>
            </w:r>
            <w:r w:rsidRPr="0001755C">
              <w:rPr>
                <w:rFonts w:eastAsia="Times New Roman" w:cstheme="minorHAnsi"/>
                <w:b/>
                <w:bCs/>
                <w:lang w:val="fr-CA"/>
              </w:rPr>
              <w:t>8</w:t>
            </w:r>
            <w:r>
              <w:rPr>
                <w:rFonts w:eastAsia="Times New Roman" w:cstheme="minorHAnsi"/>
                <w:b/>
                <w:bCs/>
                <w:lang w:val="fr-CA"/>
              </w:rPr>
              <w:t> </w:t>
            </w:r>
            <w:r w:rsidRPr="0001755C">
              <w:rPr>
                <w:rFonts w:eastAsia="Times New Roman" w:cstheme="minorHAnsi"/>
                <w:b/>
                <w:bCs/>
                <w:lang w:val="fr-CA"/>
              </w:rPr>
              <w:t>%</w:t>
            </w:r>
          </w:p>
        </w:tc>
      </w:tr>
      <w:tr w:rsidR="004514D7" w:rsidRPr="00F01781" w14:paraId="45A14CF9" w14:textId="77777777" w:rsidTr="004514D7">
        <w:tc>
          <w:tcPr>
            <w:tcW w:w="4536" w:type="dxa"/>
            <w:vAlign w:val="center"/>
          </w:tcPr>
          <w:p w14:paraId="7039F374" w14:textId="0CC31E29" w:rsidR="004514D7" w:rsidRPr="00F01781" w:rsidRDefault="004514D7" w:rsidP="004514D7">
            <w:pPr>
              <w:jc w:val="right"/>
              <w:rPr>
                <w:rFonts w:cstheme="minorHAnsi"/>
                <w:lang w:val="fr-CA"/>
              </w:rPr>
            </w:pPr>
            <w:r w:rsidRPr="0001755C">
              <w:rPr>
                <w:rFonts w:eastAsia="Times New Roman" w:cstheme="minorHAnsi"/>
                <w:i/>
                <w:iCs/>
                <w:lang w:val="fr-CA"/>
              </w:rPr>
              <w:t>Scooter à trois roues</w:t>
            </w:r>
          </w:p>
        </w:tc>
        <w:tc>
          <w:tcPr>
            <w:tcW w:w="2407" w:type="dxa"/>
            <w:vAlign w:val="center"/>
          </w:tcPr>
          <w:p w14:paraId="7A3DA272" w14:textId="77777777" w:rsidR="004514D7" w:rsidRPr="00F01781" w:rsidRDefault="004514D7" w:rsidP="004514D7">
            <w:pPr>
              <w:jc w:val="center"/>
              <w:rPr>
                <w:rFonts w:cstheme="minorHAnsi"/>
                <w:lang w:val="fr-CA"/>
              </w:rPr>
            </w:pPr>
            <w:r w:rsidRPr="00F01781">
              <w:rPr>
                <w:rFonts w:eastAsia="Times New Roman" w:cstheme="minorHAnsi"/>
                <w:lang w:val="fr-CA"/>
              </w:rPr>
              <w:t>17</w:t>
            </w:r>
          </w:p>
        </w:tc>
        <w:tc>
          <w:tcPr>
            <w:tcW w:w="2407" w:type="dxa"/>
            <w:vAlign w:val="bottom"/>
          </w:tcPr>
          <w:p w14:paraId="298DF29D" w14:textId="0C5D48BF" w:rsidR="004514D7" w:rsidRPr="00F01781" w:rsidRDefault="004514D7" w:rsidP="004514D7">
            <w:pPr>
              <w:jc w:val="center"/>
              <w:rPr>
                <w:rFonts w:cstheme="minorHAnsi"/>
                <w:lang w:val="fr-CA"/>
              </w:rPr>
            </w:pPr>
            <w:r w:rsidRPr="0001755C">
              <w:rPr>
                <w:rFonts w:eastAsia="Times New Roman" w:cstheme="minorHAnsi"/>
                <w:lang w:val="fr-CA"/>
              </w:rPr>
              <w:t>60</w:t>
            </w:r>
            <w:r>
              <w:rPr>
                <w:rFonts w:eastAsia="Times New Roman" w:cstheme="minorHAnsi"/>
                <w:lang w:val="fr-CA"/>
              </w:rPr>
              <w:t>,</w:t>
            </w:r>
            <w:r w:rsidRPr="0001755C">
              <w:rPr>
                <w:rFonts w:eastAsia="Times New Roman" w:cstheme="minorHAnsi"/>
                <w:lang w:val="fr-CA"/>
              </w:rPr>
              <w:t>7</w:t>
            </w:r>
            <w:r>
              <w:rPr>
                <w:rFonts w:eastAsia="Times New Roman" w:cstheme="minorHAnsi"/>
                <w:lang w:val="fr-CA"/>
              </w:rPr>
              <w:t> </w:t>
            </w:r>
            <w:r w:rsidRPr="0001755C">
              <w:rPr>
                <w:rFonts w:eastAsia="Times New Roman" w:cstheme="minorHAnsi"/>
                <w:lang w:val="fr-CA"/>
              </w:rPr>
              <w:t>%</w:t>
            </w:r>
          </w:p>
        </w:tc>
      </w:tr>
      <w:tr w:rsidR="004514D7" w:rsidRPr="00F01781" w14:paraId="63BA1DE7" w14:textId="77777777" w:rsidTr="004514D7">
        <w:tc>
          <w:tcPr>
            <w:tcW w:w="4536" w:type="dxa"/>
            <w:vAlign w:val="center"/>
          </w:tcPr>
          <w:p w14:paraId="5812C16D" w14:textId="30E6397D" w:rsidR="004514D7" w:rsidRPr="00F01781" w:rsidRDefault="004514D7" w:rsidP="004514D7">
            <w:pPr>
              <w:jc w:val="right"/>
              <w:rPr>
                <w:rFonts w:cstheme="minorHAnsi"/>
                <w:lang w:val="fr-CA"/>
              </w:rPr>
            </w:pPr>
            <w:r w:rsidRPr="0001755C">
              <w:rPr>
                <w:rFonts w:eastAsia="Times New Roman" w:cstheme="minorHAnsi"/>
                <w:i/>
                <w:iCs/>
                <w:lang w:val="fr-CA"/>
              </w:rPr>
              <w:t>Scooter à quatre roues</w:t>
            </w:r>
          </w:p>
        </w:tc>
        <w:tc>
          <w:tcPr>
            <w:tcW w:w="2407" w:type="dxa"/>
            <w:vAlign w:val="center"/>
          </w:tcPr>
          <w:p w14:paraId="62934BB0" w14:textId="77777777" w:rsidR="004514D7" w:rsidRPr="00F01781" w:rsidRDefault="004514D7" w:rsidP="004514D7">
            <w:pPr>
              <w:jc w:val="center"/>
              <w:rPr>
                <w:rFonts w:cstheme="minorHAnsi"/>
                <w:lang w:val="fr-CA"/>
              </w:rPr>
            </w:pPr>
            <w:r w:rsidRPr="00F01781">
              <w:rPr>
                <w:rFonts w:eastAsia="Times New Roman" w:cstheme="minorHAnsi"/>
                <w:lang w:val="fr-CA"/>
              </w:rPr>
              <w:t>11</w:t>
            </w:r>
          </w:p>
        </w:tc>
        <w:tc>
          <w:tcPr>
            <w:tcW w:w="2407" w:type="dxa"/>
            <w:vAlign w:val="bottom"/>
          </w:tcPr>
          <w:p w14:paraId="47CB77A7" w14:textId="69D01EC7" w:rsidR="004514D7" w:rsidRPr="00F01781" w:rsidRDefault="004514D7" w:rsidP="004514D7">
            <w:pPr>
              <w:jc w:val="center"/>
              <w:rPr>
                <w:rFonts w:cstheme="minorHAnsi"/>
                <w:lang w:val="fr-CA"/>
              </w:rPr>
            </w:pPr>
            <w:r>
              <w:rPr>
                <w:rFonts w:eastAsia="Times New Roman" w:cstheme="minorHAnsi"/>
                <w:lang w:val="fr-CA"/>
              </w:rPr>
              <w:t>39,</w:t>
            </w:r>
            <w:r w:rsidRPr="0001755C">
              <w:rPr>
                <w:rFonts w:eastAsia="Times New Roman" w:cstheme="minorHAnsi"/>
                <w:lang w:val="fr-CA"/>
              </w:rPr>
              <w:t>3</w:t>
            </w:r>
            <w:r>
              <w:rPr>
                <w:rFonts w:eastAsia="Times New Roman" w:cstheme="minorHAnsi"/>
                <w:lang w:val="fr-CA"/>
              </w:rPr>
              <w:t> </w:t>
            </w:r>
            <w:r w:rsidRPr="0001755C">
              <w:rPr>
                <w:rFonts w:eastAsia="Times New Roman" w:cstheme="minorHAnsi"/>
                <w:lang w:val="fr-CA"/>
              </w:rPr>
              <w:t>%</w:t>
            </w:r>
          </w:p>
        </w:tc>
      </w:tr>
    </w:tbl>
    <w:p w14:paraId="4F8B2D1D" w14:textId="77777777" w:rsidR="004740FC" w:rsidRDefault="00C3192C" w:rsidP="004514D7">
      <w:pPr>
        <w:rPr>
          <w:i/>
          <w:lang w:val="fr-CA"/>
        </w:rPr>
      </w:pPr>
      <w:r w:rsidRPr="004514D7">
        <w:rPr>
          <w:rFonts w:cstheme="minorHAnsi"/>
          <w:i/>
          <w:lang w:val="fr-CA"/>
        </w:rPr>
        <w:t>*</w:t>
      </w:r>
      <w:r w:rsidR="004514D7" w:rsidRPr="004514D7">
        <w:rPr>
          <w:i/>
          <w:lang w:val="fr-CA"/>
        </w:rPr>
        <w:t xml:space="preserve"> </w:t>
      </w:r>
      <w:r w:rsidR="004514D7" w:rsidRPr="0001755C">
        <w:rPr>
          <w:i/>
          <w:lang w:val="fr-CA"/>
        </w:rPr>
        <w:t>fauteuil roulant électrique à roues arrière (p</w:t>
      </w:r>
      <w:r w:rsidR="004514D7">
        <w:rPr>
          <w:i/>
          <w:lang w:val="fr-CA"/>
        </w:rPr>
        <w:t>. ex.</w:t>
      </w:r>
      <w:r w:rsidR="004514D7" w:rsidRPr="0001755C">
        <w:rPr>
          <w:i/>
          <w:lang w:val="fr-CA"/>
        </w:rPr>
        <w:t xml:space="preserve"> fauteuil de voyage</w:t>
      </w:r>
      <w:r w:rsidR="004514D7">
        <w:rPr>
          <w:i/>
          <w:lang w:val="fr-CA"/>
        </w:rPr>
        <w:t xml:space="preserve"> ou</w:t>
      </w:r>
      <w:r w:rsidR="004514D7" w:rsidRPr="0001755C">
        <w:rPr>
          <w:i/>
          <w:lang w:val="fr-CA"/>
        </w:rPr>
        <w:t xml:space="preserve"> </w:t>
      </w:r>
      <w:r w:rsidR="004514D7">
        <w:rPr>
          <w:i/>
          <w:lang w:val="fr-CA"/>
        </w:rPr>
        <w:t>véhicule de mobilité</w:t>
      </w:r>
      <w:r w:rsidR="004514D7" w:rsidRPr="0001755C">
        <w:rPr>
          <w:i/>
          <w:lang w:val="fr-CA"/>
        </w:rPr>
        <w:t>)</w:t>
      </w:r>
    </w:p>
    <w:p w14:paraId="2DCDDFEC" w14:textId="77777777" w:rsidR="004740FC" w:rsidRDefault="004740FC" w:rsidP="004514D7">
      <w:pPr>
        <w:rPr>
          <w:i/>
          <w:lang w:val="fr-CA"/>
        </w:rPr>
      </w:pPr>
    </w:p>
    <w:p w14:paraId="1A4C1879" w14:textId="36EC999D" w:rsidR="00C3192C" w:rsidRPr="004514D7" w:rsidRDefault="00C3192C" w:rsidP="004514D7">
      <w:pPr>
        <w:rPr>
          <w:rFonts w:cstheme="minorHAnsi"/>
          <w:lang w:val="fr-CA"/>
        </w:rPr>
      </w:pPr>
      <w:r w:rsidRPr="004514D7">
        <w:rPr>
          <w:rFonts w:cstheme="minorHAnsi"/>
          <w:lang w:val="fr-CA"/>
        </w:rPr>
        <w:br w:type="page"/>
      </w:r>
    </w:p>
    <w:p w14:paraId="0BF0386B" w14:textId="58C2EE3D" w:rsidR="004B3673" w:rsidRPr="00A30208" w:rsidRDefault="00A30208" w:rsidP="00D2247B">
      <w:pPr>
        <w:pStyle w:val="Heading2"/>
        <w:spacing w:after="240"/>
        <w:rPr>
          <w:rFonts w:asciiTheme="minorHAnsi" w:hAnsiTheme="minorHAnsi" w:cstheme="minorHAnsi"/>
          <w:b/>
          <w:color w:val="auto"/>
          <w:sz w:val="28"/>
          <w:szCs w:val="28"/>
          <w:lang w:val="fr-CA"/>
        </w:rPr>
      </w:pPr>
      <w:bookmarkStart w:id="956" w:name="_Ref224119908"/>
      <w:bookmarkStart w:id="957" w:name="_Toc235472928"/>
      <w:r w:rsidRPr="00A30208">
        <w:rPr>
          <w:rFonts w:asciiTheme="minorHAnsi" w:hAnsiTheme="minorHAnsi" w:cstheme="minorHAnsi"/>
          <w:b/>
          <w:color w:val="auto"/>
          <w:sz w:val="28"/>
          <w:szCs w:val="28"/>
          <w:lang w:val="fr-CA"/>
        </w:rPr>
        <w:t>Annexe</w:t>
      </w:r>
      <w:r w:rsidR="004B3673" w:rsidRPr="00A30208">
        <w:rPr>
          <w:rFonts w:asciiTheme="minorHAnsi" w:hAnsiTheme="minorHAnsi" w:cstheme="minorHAnsi"/>
          <w:b/>
          <w:color w:val="auto"/>
          <w:sz w:val="28"/>
          <w:szCs w:val="28"/>
          <w:lang w:val="fr-CA"/>
        </w:rPr>
        <w:t xml:space="preserve"> </w:t>
      </w:r>
      <w:r w:rsidR="00B620BB" w:rsidRPr="00A30208">
        <w:rPr>
          <w:rFonts w:asciiTheme="minorHAnsi" w:hAnsiTheme="minorHAnsi" w:cstheme="minorHAnsi"/>
          <w:b/>
          <w:color w:val="auto"/>
          <w:sz w:val="28"/>
          <w:szCs w:val="28"/>
          <w:lang w:val="fr-CA"/>
        </w:rPr>
        <w:t>B</w:t>
      </w:r>
      <w:r w:rsidR="00B12B4C" w:rsidRPr="00A30208">
        <w:rPr>
          <w:rFonts w:asciiTheme="minorHAnsi" w:hAnsiTheme="minorHAnsi" w:cstheme="minorHAnsi"/>
          <w:b/>
          <w:color w:val="auto"/>
          <w:sz w:val="28"/>
          <w:szCs w:val="28"/>
          <w:lang w:val="fr-CA"/>
        </w:rPr>
        <w:t>:</w:t>
      </w:r>
      <w:r w:rsidR="004B3673" w:rsidRPr="00A30208">
        <w:rPr>
          <w:rFonts w:asciiTheme="minorHAnsi" w:hAnsiTheme="minorHAnsi" w:cstheme="minorHAnsi"/>
          <w:b/>
          <w:color w:val="auto"/>
          <w:sz w:val="28"/>
          <w:szCs w:val="28"/>
          <w:lang w:val="fr-CA"/>
        </w:rPr>
        <w:t xml:space="preserve"> </w:t>
      </w:r>
      <w:r w:rsidRPr="0001755C">
        <w:rPr>
          <w:rFonts w:asciiTheme="minorHAnsi" w:hAnsiTheme="minorHAnsi" w:cstheme="minorHAnsi"/>
          <w:b/>
          <w:color w:val="auto"/>
          <w:sz w:val="28"/>
          <w:lang w:val="fr-CA"/>
        </w:rPr>
        <w:t xml:space="preserve">Mesures de la largeur et de la longueur des </w:t>
      </w:r>
      <w:r>
        <w:rPr>
          <w:rFonts w:asciiTheme="minorHAnsi" w:hAnsiTheme="minorHAnsi" w:cstheme="minorHAnsi"/>
          <w:b/>
          <w:color w:val="auto"/>
          <w:sz w:val="28"/>
          <w:lang w:val="fr-CA"/>
        </w:rPr>
        <w:t>dispositifs</w:t>
      </w:r>
      <w:r w:rsidRPr="0001755C">
        <w:rPr>
          <w:rFonts w:asciiTheme="minorHAnsi" w:hAnsiTheme="minorHAnsi" w:cstheme="minorHAnsi"/>
          <w:b/>
          <w:color w:val="auto"/>
          <w:sz w:val="28"/>
          <w:lang w:val="fr-CA"/>
        </w:rPr>
        <w:t xml:space="preserve"> </w:t>
      </w:r>
      <w:r>
        <w:rPr>
          <w:rFonts w:asciiTheme="minorHAnsi" w:hAnsiTheme="minorHAnsi" w:cstheme="minorHAnsi"/>
          <w:b/>
          <w:color w:val="auto"/>
          <w:sz w:val="28"/>
          <w:lang w:val="fr-CA"/>
        </w:rPr>
        <w:t xml:space="preserve">de mobilité </w:t>
      </w:r>
      <w:r w:rsidRPr="0001755C">
        <w:rPr>
          <w:rFonts w:asciiTheme="minorHAnsi" w:hAnsiTheme="minorHAnsi" w:cstheme="minorHAnsi"/>
          <w:b/>
          <w:color w:val="auto"/>
          <w:sz w:val="28"/>
          <w:lang w:val="fr-CA"/>
        </w:rPr>
        <w:t>inoccupés et occupés</w:t>
      </w:r>
      <w:bookmarkEnd w:id="956"/>
      <w:bookmarkEnd w:id="957"/>
    </w:p>
    <w:p w14:paraId="19B10EE1" w14:textId="7F67B1BE" w:rsidR="004B3673" w:rsidRPr="004E6E1A" w:rsidRDefault="004E6E1A" w:rsidP="004448D8">
      <w:pPr>
        <w:rPr>
          <w:rFonts w:cstheme="minorHAnsi"/>
          <w:lang w:val="fr-CA"/>
        </w:rPr>
      </w:pPr>
      <w:r w:rsidRPr="004E6E1A">
        <w:rPr>
          <w:rFonts w:cstheme="minorHAnsi"/>
          <w:lang w:val="fr-CA"/>
        </w:rPr>
        <w:t xml:space="preserve">Les mesures des dispositifs occupés </w:t>
      </w:r>
      <w:r w:rsidR="004B3673" w:rsidRPr="004E6E1A">
        <w:rPr>
          <w:rFonts w:cstheme="minorHAnsi"/>
          <w:lang w:val="fr-CA"/>
        </w:rPr>
        <w:t>(</w:t>
      </w:r>
      <w:r w:rsidR="00E108A4">
        <w:rPr>
          <w:rFonts w:cstheme="minorHAnsi"/>
          <w:lang w:val="fr-CA"/>
        </w:rPr>
        <w:fldChar w:fldCharType="begin"/>
      </w:r>
      <w:r w:rsidR="00E108A4">
        <w:rPr>
          <w:rFonts w:cstheme="minorHAnsi"/>
          <w:lang w:val="fr-CA"/>
        </w:rPr>
        <w:instrText xml:space="preserve"> REF _Ref233987102 \r \h </w:instrText>
      </w:r>
      <w:r w:rsidR="00E108A4">
        <w:rPr>
          <w:rFonts w:cstheme="minorHAnsi"/>
          <w:lang w:val="fr-CA"/>
        </w:rPr>
      </w:r>
      <w:r w:rsidR="00E108A4">
        <w:rPr>
          <w:rFonts w:cstheme="minorHAnsi"/>
          <w:lang w:val="fr-CA"/>
        </w:rPr>
        <w:fldChar w:fldCharType="separate"/>
      </w:r>
      <w:r w:rsidR="00E108A4">
        <w:rPr>
          <w:rFonts w:cstheme="minorHAnsi"/>
          <w:lang w:val="fr-CA"/>
        </w:rPr>
        <w:t>3.2.1</w:t>
      </w:r>
      <w:r w:rsidR="00E108A4">
        <w:rPr>
          <w:rFonts w:cstheme="minorHAnsi"/>
          <w:lang w:val="fr-CA"/>
        </w:rPr>
        <w:fldChar w:fldCharType="end"/>
      </w:r>
      <w:r w:rsidR="00421C4F" w:rsidRPr="00F01781">
        <w:rPr>
          <w:rFonts w:cstheme="minorHAnsi"/>
          <w:lang w:val="fr-CA"/>
        </w:rPr>
        <w:fldChar w:fldCharType="begin"/>
      </w:r>
      <w:r w:rsidR="00421C4F" w:rsidRPr="004E6E1A">
        <w:rPr>
          <w:rFonts w:cstheme="minorHAnsi"/>
          <w:lang w:val="fr-CA"/>
        </w:rPr>
        <w:instrText xml:space="preserve"> REF _Ref224119990 \r \h </w:instrText>
      </w:r>
      <w:r w:rsidR="00DE40D0" w:rsidRPr="004E6E1A">
        <w:rPr>
          <w:rFonts w:cstheme="minorHAnsi"/>
          <w:lang w:val="fr-CA"/>
        </w:rPr>
        <w:instrText xml:space="preserve"> \* MERGEFORMAT </w:instrText>
      </w:r>
      <w:r w:rsidR="00421C4F" w:rsidRPr="00F01781">
        <w:rPr>
          <w:rFonts w:cstheme="minorHAnsi"/>
          <w:lang w:val="fr-CA"/>
        </w:rPr>
      </w:r>
      <w:r w:rsidR="00421C4F" w:rsidRPr="00F01781">
        <w:rPr>
          <w:rFonts w:cstheme="minorHAnsi"/>
          <w:lang w:val="fr-CA"/>
        </w:rPr>
        <w:fldChar w:fldCharType="end"/>
      </w:r>
      <w:r w:rsidR="004B3673" w:rsidRPr="004E6E1A">
        <w:rPr>
          <w:rFonts w:cstheme="minorHAnsi"/>
          <w:lang w:val="fr-CA"/>
        </w:rPr>
        <w:t xml:space="preserve">) </w:t>
      </w:r>
      <w:r w:rsidRPr="004E6E1A">
        <w:rPr>
          <w:rFonts w:cstheme="minorHAnsi"/>
          <w:lang w:val="fr-CA"/>
        </w:rPr>
        <w:t>tiennent compte de l’utilisateur et correspondent donc à l’ajustement fonctionnel entre l’individu et son dispositif de mobilité (p. ex. les pieds qui dépassent du repose</w:t>
      </w:r>
      <w:r w:rsidRPr="004E6E1A">
        <w:rPr>
          <w:rFonts w:cstheme="minorHAnsi"/>
          <w:lang w:val="fr-CA"/>
        </w:rPr>
        <w:noBreakHyphen/>
        <w:t>pieds ou les bras qui dépassent des accoudoirs), ainsi que des effets personnels transportés lors de l’utilisation du dispositif. Cette approche a été choisie pour prendre en compte la manière dont les dispositifs de mobilité sont généralement utilisés dans la communauté, y compris pour accéder aux bâtiments publics. La largeur et la longueur des dispositifs inoccupés ont également été recueillies afin de compléter les données présentées dans les tableaux</w:t>
      </w:r>
      <w:r>
        <w:rPr>
          <w:rFonts w:cstheme="minorHAnsi"/>
          <w:lang w:val="fr-CA"/>
        </w:rPr>
        <w:t xml:space="preserve"> </w:t>
      </w:r>
      <w:r w:rsidR="00DE40D0" w:rsidRPr="004E6E1A">
        <w:rPr>
          <w:rFonts w:cstheme="minorHAnsi"/>
          <w:lang w:val="fr-CA"/>
        </w:rPr>
        <w:t>A-</w:t>
      </w:r>
      <w:r>
        <w:rPr>
          <w:rFonts w:cstheme="minorHAnsi"/>
          <w:lang w:val="fr-CA"/>
        </w:rPr>
        <w:t>2 et</w:t>
      </w:r>
      <w:r w:rsidR="00DE40D0" w:rsidRPr="004E6E1A">
        <w:rPr>
          <w:rFonts w:cstheme="minorHAnsi"/>
          <w:lang w:val="fr-CA"/>
        </w:rPr>
        <w:t xml:space="preserve"> A-3</w:t>
      </w:r>
      <w:r w:rsidR="004B3673" w:rsidRPr="004E6E1A">
        <w:rPr>
          <w:rFonts w:cstheme="minorHAnsi"/>
          <w:lang w:val="fr-CA"/>
        </w:rPr>
        <w:t xml:space="preserve"> </w:t>
      </w:r>
      <w:r>
        <w:rPr>
          <w:rFonts w:cstheme="minorHAnsi"/>
          <w:lang w:val="fr-CA"/>
        </w:rPr>
        <w:t>ci-dessous</w:t>
      </w:r>
      <w:r w:rsidR="004B3673" w:rsidRPr="004E6E1A">
        <w:rPr>
          <w:rFonts w:cstheme="minorHAnsi"/>
          <w:lang w:val="fr-CA"/>
        </w:rPr>
        <w:t xml:space="preserve">. </w:t>
      </w:r>
    </w:p>
    <w:p w14:paraId="79B7EDAC" w14:textId="77777777" w:rsidR="00B67264" w:rsidRPr="004E6E1A" w:rsidRDefault="00B67264" w:rsidP="004448D8">
      <w:pPr>
        <w:rPr>
          <w:rFonts w:cstheme="minorHAnsi"/>
          <w:lang w:val="fr-CA"/>
        </w:rPr>
      </w:pPr>
    </w:p>
    <w:p w14:paraId="6F2A6786" w14:textId="77777777" w:rsidR="004E6E1A" w:rsidRPr="0001755C" w:rsidRDefault="004E6E1A" w:rsidP="004E6E1A">
      <w:pPr>
        <w:rPr>
          <w:rFonts w:cstheme="minorHAnsi"/>
          <w:lang w:val="fr-CA"/>
        </w:rPr>
      </w:pPr>
      <w:r>
        <w:rPr>
          <w:rFonts w:cstheme="minorHAnsi"/>
          <w:lang w:val="fr-CA"/>
        </w:rPr>
        <w:t>Comme pour les mesures des dispositifs occupés, toutes les mesures des dispositifs inoccupés ont été prises avec le dispositif configuré pour une utilisation typique ou préférée du participant pendant les activités fonctionnelles (p. ex. le siège incliné vers l’arrière et le repose</w:t>
      </w:r>
      <w:r>
        <w:rPr>
          <w:rFonts w:cstheme="minorHAnsi"/>
          <w:lang w:val="fr-CA"/>
        </w:rPr>
        <w:noBreakHyphen/>
        <w:t>pieds déployé).</w:t>
      </w:r>
      <w:r w:rsidRPr="0001755C">
        <w:rPr>
          <w:rFonts w:cstheme="minorHAnsi"/>
          <w:lang w:val="fr-CA"/>
        </w:rPr>
        <w:t xml:space="preserve"> </w:t>
      </w:r>
      <w:r>
        <w:rPr>
          <w:rFonts w:cstheme="minorHAnsi"/>
          <w:lang w:val="fr-CA"/>
        </w:rPr>
        <w:t xml:space="preserve">À l’exception des participants utilisant des </w:t>
      </w:r>
      <w:r w:rsidRPr="002939D0">
        <w:rPr>
          <w:rFonts w:cstheme="minorHAnsi"/>
          <w:lang w:val="fr-CA"/>
        </w:rPr>
        <w:t>accessoires d</w:t>
      </w:r>
      <w:r>
        <w:rPr>
          <w:rFonts w:cstheme="minorHAnsi"/>
          <w:lang w:val="fr-CA"/>
        </w:rPr>
        <w:t>’</w:t>
      </w:r>
      <w:r w:rsidRPr="002939D0">
        <w:rPr>
          <w:rFonts w:cstheme="minorHAnsi"/>
          <w:lang w:val="fr-CA"/>
        </w:rPr>
        <w:t>assistance électrique de traction</w:t>
      </w:r>
      <w:r>
        <w:rPr>
          <w:rFonts w:cstheme="minorHAnsi"/>
          <w:lang w:val="fr-CA"/>
        </w:rPr>
        <w:t xml:space="preserve"> (n = 6), les mesures des dispositifs inoccupés n’incluent pas d’aides supplémentaires (p. ex. des animaux de service, une canne blanche ou une personne de soutien) ni d’objets personnels amovibles (p. ex. des sacs ou des sacs à dos).</w:t>
      </w:r>
    </w:p>
    <w:p w14:paraId="22B54DCB" w14:textId="77777777" w:rsidR="00B67264" w:rsidRPr="004E6E1A" w:rsidRDefault="00B67264" w:rsidP="004448D8">
      <w:pPr>
        <w:rPr>
          <w:rFonts w:cstheme="minorHAnsi"/>
          <w:lang w:val="fr-CA"/>
        </w:rPr>
      </w:pPr>
    </w:p>
    <w:p w14:paraId="373609BC" w14:textId="72A010F9" w:rsidR="004B3673" w:rsidRPr="00F775D4" w:rsidRDefault="00626067" w:rsidP="00D2247B">
      <w:pPr>
        <w:pStyle w:val="Heading3"/>
        <w:spacing w:after="240"/>
        <w:rPr>
          <w:rFonts w:asciiTheme="minorHAnsi" w:hAnsiTheme="minorHAnsi" w:cstheme="minorHAnsi"/>
          <w:b/>
          <w:color w:val="auto"/>
          <w:sz w:val="28"/>
          <w:szCs w:val="28"/>
          <w:lang w:val="fr-CA"/>
        </w:rPr>
      </w:pPr>
      <w:bookmarkStart w:id="958" w:name="_Toc235472929"/>
      <w:r w:rsidRPr="00F775D4">
        <w:rPr>
          <w:rFonts w:asciiTheme="minorHAnsi" w:hAnsiTheme="minorHAnsi" w:cstheme="minorHAnsi"/>
          <w:b/>
          <w:color w:val="auto"/>
          <w:sz w:val="28"/>
          <w:szCs w:val="28"/>
          <w:lang w:val="fr-CA"/>
        </w:rPr>
        <w:t xml:space="preserve">B.1. </w:t>
      </w:r>
      <w:r w:rsidR="004E6E1A" w:rsidRPr="00F775D4">
        <w:rPr>
          <w:rFonts w:asciiTheme="minorHAnsi" w:hAnsiTheme="minorHAnsi" w:cstheme="minorHAnsi"/>
          <w:b/>
          <w:color w:val="auto"/>
          <w:sz w:val="28"/>
          <w:szCs w:val="28"/>
          <w:lang w:val="fr-CA"/>
        </w:rPr>
        <w:t>Largeur du dispositif inoccupé</w:t>
      </w:r>
      <w:bookmarkEnd w:id="958"/>
    </w:p>
    <w:p w14:paraId="63F11DE5" w14:textId="1C1C18F7" w:rsidR="004B3673" w:rsidRDefault="004E6E1A" w:rsidP="00E4721A">
      <w:pPr>
        <w:rPr>
          <w:rFonts w:cstheme="minorHAnsi"/>
          <w:lang w:val="fr-CA"/>
        </w:rPr>
      </w:pPr>
      <w:r w:rsidRPr="004E6E1A">
        <w:rPr>
          <w:rFonts w:cstheme="minorHAnsi"/>
          <w:lang w:val="fr-CA"/>
        </w:rPr>
        <w:t>La largeur du dispositif inoccupé (t</w:t>
      </w:r>
      <w:r w:rsidR="00A037C8" w:rsidRPr="004E6E1A">
        <w:rPr>
          <w:rFonts w:cstheme="minorHAnsi"/>
          <w:lang w:val="fr-CA"/>
        </w:rPr>
        <w:t>able</w:t>
      </w:r>
      <w:r w:rsidRPr="004E6E1A">
        <w:rPr>
          <w:rFonts w:cstheme="minorHAnsi"/>
          <w:lang w:val="fr-CA"/>
        </w:rPr>
        <w:t>au</w:t>
      </w:r>
      <w:r w:rsidR="00A037C8" w:rsidRPr="004E6E1A">
        <w:rPr>
          <w:rFonts w:cstheme="minorHAnsi"/>
          <w:lang w:val="fr-CA"/>
        </w:rPr>
        <w:t xml:space="preserve"> A-2</w:t>
      </w:r>
      <w:r w:rsidR="004B3673" w:rsidRPr="004E6E1A">
        <w:rPr>
          <w:rFonts w:cstheme="minorHAnsi"/>
          <w:lang w:val="fr-CA"/>
        </w:rPr>
        <w:t xml:space="preserve">) </w:t>
      </w:r>
      <w:r w:rsidRPr="004E6E1A">
        <w:rPr>
          <w:rFonts w:cstheme="minorHAnsi"/>
          <w:lang w:val="fr-CA"/>
        </w:rPr>
        <w:t>a été mesurée comme la distance horizontale entre les points les plus éloignés sur les côtés du dispositif de mobilité du participant lorsqu’il est inoccupé (p. ex. les accoudoirs et l’empattement).</w:t>
      </w:r>
    </w:p>
    <w:p w14:paraId="7CF6859B" w14:textId="77777777" w:rsidR="003D7E54" w:rsidRDefault="003D7E54" w:rsidP="00E4721A">
      <w:pPr>
        <w:rPr>
          <w:rFonts w:cstheme="minorHAnsi"/>
          <w:lang w:val="fr-CA"/>
        </w:rPr>
      </w:pPr>
    </w:p>
    <w:p w14:paraId="707D41A3" w14:textId="2A1DBD0B" w:rsidR="004B039C" w:rsidRDefault="004B3673" w:rsidP="004740FC">
      <w:pPr>
        <w:keepNext/>
        <w:jc w:val="center"/>
        <w:rPr>
          <w:rFonts w:cstheme="minorHAnsi"/>
          <w:lang w:val="fr-CA"/>
        </w:rPr>
      </w:pPr>
      <w:r w:rsidRPr="00F01781">
        <w:rPr>
          <w:rFonts w:cstheme="minorHAnsi"/>
          <w:noProof/>
          <w:lang w:eastAsia="en-CA"/>
        </w:rPr>
        <w:drawing>
          <wp:inline distT="0" distB="0" distL="0" distR="0" wp14:anchorId="10D62143" wp14:editId="2BAD94BA">
            <wp:extent cx="1238250" cy="2511158"/>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occupied width.png"/>
                    <pic:cNvPicPr/>
                  </pic:nvPicPr>
                  <pic:blipFill>
                    <a:blip r:embed="rId59">
                      <a:extLst>
                        <a:ext uri="{28A0092B-C50C-407E-A947-70E740481C1C}">
                          <a14:useLocalDpi xmlns:a14="http://schemas.microsoft.com/office/drawing/2010/main" val="0"/>
                        </a:ext>
                      </a:extLst>
                    </a:blip>
                    <a:stretch>
                      <a:fillRect/>
                    </a:stretch>
                  </pic:blipFill>
                  <pic:spPr>
                    <a:xfrm>
                      <a:off x="0" y="0"/>
                      <a:ext cx="1270281" cy="2576118"/>
                    </a:xfrm>
                    <a:prstGeom prst="rect">
                      <a:avLst/>
                    </a:prstGeom>
                  </pic:spPr>
                </pic:pic>
              </a:graphicData>
            </a:graphic>
          </wp:inline>
        </w:drawing>
      </w:r>
    </w:p>
    <w:p w14:paraId="51EA11AE" w14:textId="77777777" w:rsidR="004740FC" w:rsidRPr="00F01781" w:rsidRDefault="004740FC" w:rsidP="004740FC">
      <w:pPr>
        <w:keepNext/>
        <w:jc w:val="center"/>
        <w:rPr>
          <w:rFonts w:cstheme="minorHAnsi"/>
          <w:lang w:val="fr-CA"/>
        </w:rPr>
      </w:pPr>
    </w:p>
    <w:p w14:paraId="179B2BEF" w14:textId="769E5A53" w:rsidR="005F7F7D" w:rsidRPr="005F7F7D" w:rsidRDefault="004B039C" w:rsidP="00A54C3B">
      <w:pPr>
        <w:pStyle w:val="Figure"/>
        <w:rPr>
          <w:rFonts w:cstheme="minorHAnsi"/>
          <w:b/>
          <w:szCs w:val="24"/>
          <w:lang w:val="fr-CA"/>
        </w:rPr>
      </w:pPr>
      <w:bookmarkStart w:id="959" w:name="_Toc224138988"/>
      <w:bookmarkStart w:id="960" w:name="_Toc225959626"/>
      <w:r w:rsidRPr="001129B1">
        <w:rPr>
          <w:rFonts w:cstheme="minorHAnsi"/>
          <w:b/>
          <w:szCs w:val="24"/>
          <w:lang w:val="fr-CA"/>
        </w:rPr>
        <w:t>Figure A-</w:t>
      </w:r>
      <w:r w:rsidRPr="00F01781">
        <w:rPr>
          <w:rFonts w:cstheme="minorHAnsi"/>
          <w:b/>
          <w:szCs w:val="24"/>
          <w:lang w:val="fr-CA"/>
        </w:rPr>
        <w:fldChar w:fldCharType="begin"/>
      </w:r>
      <w:r w:rsidRPr="001129B1">
        <w:rPr>
          <w:rFonts w:cstheme="minorHAnsi"/>
          <w:b/>
          <w:szCs w:val="24"/>
          <w:lang w:val="fr-CA"/>
        </w:rPr>
        <w:instrText xml:space="preserve"> SEQ Figure_A- \* ARABIC </w:instrText>
      </w:r>
      <w:r w:rsidRPr="00F01781">
        <w:rPr>
          <w:rFonts w:cstheme="minorHAnsi"/>
          <w:b/>
          <w:szCs w:val="24"/>
          <w:lang w:val="fr-CA"/>
        </w:rPr>
        <w:fldChar w:fldCharType="separate"/>
      </w:r>
      <w:r w:rsidR="009D0AFB">
        <w:rPr>
          <w:rFonts w:cstheme="minorHAnsi"/>
          <w:b/>
          <w:noProof/>
          <w:szCs w:val="24"/>
          <w:lang w:val="fr-CA"/>
        </w:rPr>
        <w:t>1</w:t>
      </w:r>
      <w:r w:rsidRPr="00F01781">
        <w:rPr>
          <w:rFonts w:cstheme="minorHAnsi"/>
          <w:b/>
          <w:szCs w:val="24"/>
          <w:lang w:val="fr-CA"/>
        </w:rPr>
        <w:fldChar w:fldCharType="end"/>
      </w:r>
      <w:r w:rsidRPr="001129B1">
        <w:rPr>
          <w:rFonts w:cstheme="minorHAnsi"/>
          <w:b/>
          <w:szCs w:val="24"/>
          <w:lang w:val="fr-CA"/>
        </w:rPr>
        <w:t xml:space="preserve">. </w:t>
      </w:r>
      <w:bookmarkEnd w:id="959"/>
      <w:r w:rsidR="001129B1" w:rsidRPr="001129B1">
        <w:rPr>
          <w:rFonts w:cstheme="minorHAnsi"/>
          <w:b/>
          <w:szCs w:val="24"/>
          <w:lang w:val="fr-CA"/>
        </w:rPr>
        <w:t>Image de l’arrière d’un scooter de mobilité. Les flèches rouges en pointillés illustrent un exemple de mesure de dispositif inoccupée (p. ex. d’un accoudoir à l’autre, sans tenir compte de la personne).</w:t>
      </w:r>
      <w:bookmarkEnd w:id="960"/>
    </w:p>
    <w:p w14:paraId="5F2103CC" w14:textId="26DF6A83" w:rsidR="005F7F7D" w:rsidRPr="001129B1" w:rsidRDefault="005F7F7D" w:rsidP="0097521D">
      <w:pPr>
        <w:rPr>
          <w:rFonts w:cstheme="minorHAnsi"/>
          <w:lang w:val="fr-CA"/>
        </w:rPr>
      </w:pPr>
    </w:p>
    <w:p w14:paraId="670D9CBD" w14:textId="122FCCA9" w:rsidR="00CB27BD" w:rsidRPr="005F7F7D" w:rsidRDefault="00CB27BD" w:rsidP="00B87C32">
      <w:pPr>
        <w:pStyle w:val="Caption"/>
        <w:rPr>
          <w:rFonts w:cstheme="minorHAnsi"/>
          <w:szCs w:val="24"/>
          <w:lang w:val="fr-CA"/>
        </w:rPr>
      </w:pPr>
      <w:bookmarkStart w:id="961" w:name="_Toc224138948"/>
      <w:bookmarkStart w:id="962" w:name="_Toc225959547"/>
      <w:r w:rsidRPr="005F7F7D">
        <w:rPr>
          <w:rFonts w:cstheme="minorHAnsi"/>
          <w:szCs w:val="24"/>
          <w:lang w:val="fr-CA"/>
        </w:rPr>
        <w:t>Table</w:t>
      </w:r>
      <w:r w:rsidR="00BB7DAC" w:rsidRPr="005F7F7D">
        <w:rPr>
          <w:rFonts w:cstheme="minorHAnsi"/>
          <w:szCs w:val="24"/>
          <w:lang w:val="fr-CA"/>
        </w:rPr>
        <w:t>au</w:t>
      </w:r>
      <w:r w:rsidRPr="005F7F7D">
        <w:rPr>
          <w:rFonts w:cstheme="minorHAnsi"/>
          <w:szCs w:val="24"/>
          <w:lang w:val="fr-CA"/>
        </w:rPr>
        <w:t xml:space="preserve"> A-</w:t>
      </w:r>
      <w:r w:rsidRPr="00F01781">
        <w:rPr>
          <w:rFonts w:cstheme="minorHAnsi"/>
          <w:szCs w:val="24"/>
          <w:lang w:val="fr-CA"/>
        </w:rPr>
        <w:fldChar w:fldCharType="begin"/>
      </w:r>
      <w:r w:rsidRPr="005F7F7D">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2</w:t>
      </w:r>
      <w:r w:rsidRPr="00F01781">
        <w:rPr>
          <w:rFonts w:cstheme="minorHAnsi"/>
          <w:szCs w:val="24"/>
          <w:lang w:val="fr-CA"/>
        </w:rPr>
        <w:fldChar w:fldCharType="end"/>
      </w:r>
      <w:r w:rsidRPr="005F7F7D">
        <w:rPr>
          <w:rFonts w:cstheme="minorHAnsi"/>
          <w:szCs w:val="24"/>
          <w:lang w:val="fr-CA"/>
        </w:rPr>
        <w:t xml:space="preserve">. </w:t>
      </w:r>
      <w:bookmarkEnd w:id="961"/>
      <w:r w:rsidR="005F7F7D" w:rsidRPr="005F7F7D">
        <w:rPr>
          <w:rFonts w:cstheme="minorHAnsi"/>
          <w:szCs w:val="24"/>
          <w:lang w:val="fr-CA"/>
        </w:rPr>
        <w:t>Largeur du dispositif inoccupé (en mm)</w:t>
      </w:r>
      <w:bookmarkEnd w:id="962"/>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a largeur d’un appareil inoccupée par les utilisateurs adultes d’appareils d’aide à la mobilité.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9"/>
        <w:gridCol w:w="780"/>
        <w:gridCol w:w="780"/>
        <w:gridCol w:w="780"/>
        <w:gridCol w:w="780"/>
        <w:gridCol w:w="780"/>
        <w:gridCol w:w="780"/>
        <w:gridCol w:w="780"/>
        <w:gridCol w:w="781"/>
      </w:tblGrid>
      <w:tr w:rsidR="005F7F7D" w:rsidRPr="00F01781" w14:paraId="4AB5448A" w14:textId="77777777" w:rsidTr="005F7F7D">
        <w:tc>
          <w:tcPr>
            <w:tcW w:w="3119" w:type="dxa"/>
            <w:tcBorders>
              <w:top w:val="single" w:sz="4" w:space="0" w:color="auto"/>
              <w:bottom w:val="single" w:sz="4" w:space="0" w:color="auto"/>
            </w:tcBorders>
            <w:vAlign w:val="center"/>
          </w:tcPr>
          <w:p w14:paraId="478EC2D3" w14:textId="1B6B4E42" w:rsidR="005F7F7D" w:rsidRPr="00F01781" w:rsidRDefault="005F7F7D" w:rsidP="005F7F7D">
            <w:pPr>
              <w:jc w:val="center"/>
              <w:rPr>
                <w:rFonts w:cstheme="minorHAnsi"/>
                <w:lang w:val="fr-CA"/>
              </w:rPr>
            </w:pPr>
            <w:r w:rsidRPr="00A46127">
              <w:rPr>
                <w:rFonts w:eastAsia="Times New Roman" w:cstheme="minorHAnsi"/>
                <w:b/>
                <w:bCs/>
                <w:lang w:val="fr-CA"/>
              </w:rPr>
              <w:t>Source des données</w:t>
            </w:r>
          </w:p>
        </w:tc>
        <w:tc>
          <w:tcPr>
            <w:tcW w:w="780" w:type="dxa"/>
            <w:tcBorders>
              <w:top w:val="single" w:sz="4" w:space="0" w:color="auto"/>
              <w:bottom w:val="single" w:sz="4" w:space="0" w:color="auto"/>
            </w:tcBorders>
            <w:vAlign w:val="center"/>
          </w:tcPr>
          <w:p w14:paraId="4AD4F8C9" w14:textId="3F87A1D2" w:rsidR="005F7F7D" w:rsidRPr="00F01781" w:rsidRDefault="005F7F7D" w:rsidP="005F7F7D">
            <w:pPr>
              <w:jc w:val="center"/>
              <w:rPr>
                <w:rFonts w:cstheme="minorHAnsi"/>
                <w:lang w:val="fr-CA"/>
              </w:rPr>
            </w:pPr>
            <w:r w:rsidRPr="00A46127">
              <w:rPr>
                <w:rFonts w:cstheme="minorHAnsi"/>
                <w:b/>
                <w:lang w:val="fr-CA"/>
              </w:rPr>
              <w:t>N</w:t>
            </w:r>
          </w:p>
        </w:tc>
        <w:tc>
          <w:tcPr>
            <w:tcW w:w="780" w:type="dxa"/>
            <w:tcBorders>
              <w:top w:val="single" w:sz="4" w:space="0" w:color="auto"/>
              <w:bottom w:val="single" w:sz="4" w:space="0" w:color="auto"/>
            </w:tcBorders>
            <w:vAlign w:val="center"/>
          </w:tcPr>
          <w:p w14:paraId="67591294" w14:textId="2FE2FFF9" w:rsidR="005F7F7D" w:rsidRPr="00F01781" w:rsidRDefault="005F7F7D" w:rsidP="005F7F7D">
            <w:pPr>
              <w:jc w:val="center"/>
              <w:rPr>
                <w:rFonts w:cstheme="minorHAnsi"/>
                <w:lang w:val="fr-CA"/>
              </w:rPr>
            </w:pPr>
            <w:r w:rsidRPr="00A46127">
              <w:rPr>
                <w:rFonts w:eastAsia="Times New Roman" w:cstheme="minorHAnsi"/>
                <w:b/>
                <w:bCs/>
                <w:lang w:val="fr-CA"/>
              </w:rPr>
              <w:t>Min.</w:t>
            </w:r>
          </w:p>
        </w:tc>
        <w:tc>
          <w:tcPr>
            <w:tcW w:w="780" w:type="dxa"/>
            <w:tcBorders>
              <w:top w:val="single" w:sz="4" w:space="0" w:color="auto"/>
              <w:bottom w:val="single" w:sz="4" w:space="0" w:color="auto"/>
            </w:tcBorders>
            <w:vAlign w:val="center"/>
          </w:tcPr>
          <w:p w14:paraId="5F2AB69E" w14:textId="5D7280A5" w:rsidR="005F7F7D" w:rsidRPr="00F01781" w:rsidRDefault="005F7F7D" w:rsidP="005F7F7D">
            <w:pPr>
              <w:jc w:val="center"/>
              <w:rPr>
                <w:rFonts w:cstheme="minorHAnsi"/>
                <w:lang w:val="fr-CA"/>
              </w:rPr>
            </w:pPr>
            <w:r w:rsidRPr="00A46127">
              <w:rPr>
                <w:rFonts w:eastAsia="Times New Roman" w:cstheme="minorHAnsi"/>
                <w:b/>
                <w:bCs/>
                <w:lang w:val="fr-CA"/>
              </w:rPr>
              <w:t>Moy.</w:t>
            </w:r>
          </w:p>
        </w:tc>
        <w:tc>
          <w:tcPr>
            <w:tcW w:w="780" w:type="dxa"/>
            <w:tcBorders>
              <w:top w:val="single" w:sz="4" w:space="0" w:color="auto"/>
              <w:bottom w:val="single" w:sz="4" w:space="0" w:color="auto"/>
            </w:tcBorders>
            <w:vAlign w:val="center"/>
          </w:tcPr>
          <w:p w14:paraId="04ACB919" w14:textId="746E214A" w:rsidR="005F7F7D" w:rsidRPr="00F01781" w:rsidRDefault="005F7F7D" w:rsidP="005F7F7D">
            <w:pPr>
              <w:jc w:val="center"/>
              <w:rPr>
                <w:rFonts w:cstheme="minorHAnsi"/>
                <w:lang w:val="fr-CA"/>
              </w:rPr>
            </w:pPr>
            <w:r w:rsidRPr="00A46127">
              <w:rPr>
                <w:rFonts w:eastAsia="Times New Roman" w:cstheme="minorHAnsi"/>
                <w:b/>
                <w:bCs/>
                <w:lang w:val="fr-CA"/>
              </w:rPr>
              <w:t>Écart-type</w:t>
            </w:r>
          </w:p>
        </w:tc>
        <w:tc>
          <w:tcPr>
            <w:tcW w:w="780" w:type="dxa"/>
            <w:tcBorders>
              <w:top w:val="single" w:sz="4" w:space="0" w:color="auto"/>
              <w:bottom w:val="single" w:sz="4" w:space="0" w:color="auto"/>
            </w:tcBorders>
            <w:vAlign w:val="center"/>
          </w:tcPr>
          <w:p w14:paraId="7145A48F" w14:textId="5C26B7B9" w:rsidR="005F7F7D" w:rsidRPr="00F01781" w:rsidRDefault="005F7F7D" w:rsidP="005F7F7D">
            <w:pPr>
              <w:jc w:val="center"/>
              <w:rPr>
                <w:rFonts w:cstheme="minorHAnsi"/>
                <w:lang w:val="fr-CA"/>
              </w:rPr>
            </w:pPr>
            <w:r w:rsidRPr="00A46127">
              <w:rPr>
                <w:rFonts w:eastAsia="Times New Roman" w:cstheme="minorHAnsi"/>
                <w:b/>
                <w:bCs/>
                <w:lang w:val="fr-CA"/>
              </w:rPr>
              <w:t>90</w:t>
            </w:r>
            <w:r w:rsidRPr="00A46127">
              <w:rPr>
                <w:rFonts w:eastAsia="Times New Roman" w:cstheme="minorHAnsi"/>
                <w:b/>
                <w:bCs/>
                <w:vertAlign w:val="superscript"/>
                <w:lang w:val="fr-CA"/>
              </w:rPr>
              <w:t>e</w:t>
            </w:r>
            <w:r w:rsidRPr="00A46127">
              <w:rPr>
                <w:rFonts w:eastAsia="Times New Roman" w:cstheme="minorHAnsi"/>
                <w:b/>
                <w:bCs/>
                <w:lang w:val="fr-CA"/>
              </w:rPr>
              <w:t xml:space="preserve"> %ile</w:t>
            </w:r>
          </w:p>
        </w:tc>
        <w:tc>
          <w:tcPr>
            <w:tcW w:w="780" w:type="dxa"/>
            <w:tcBorders>
              <w:top w:val="single" w:sz="4" w:space="0" w:color="auto"/>
              <w:bottom w:val="single" w:sz="4" w:space="0" w:color="auto"/>
            </w:tcBorders>
            <w:vAlign w:val="center"/>
          </w:tcPr>
          <w:p w14:paraId="7999F772" w14:textId="77777777" w:rsidR="005F7F7D" w:rsidRPr="00A46127" w:rsidRDefault="005F7F7D" w:rsidP="005F7F7D">
            <w:pPr>
              <w:jc w:val="center"/>
              <w:rPr>
                <w:rFonts w:eastAsia="Times New Roman" w:cstheme="minorHAnsi"/>
                <w:b/>
                <w:bCs/>
                <w:lang w:val="fr-CA"/>
              </w:rPr>
            </w:pPr>
            <w:r w:rsidRPr="00A46127">
              <w:rPr>
                <w:rFonts w:eastAsia="Times New Roman" w:cstheme="minorHAnsi"/>
                <w:b/>
                <w:bCs/>
                <w:lang w:val="fr-CA"/>
              </w:rPr>
              <w:t>95</w:t>
            </w:r>
            <w:r w:rsidRPr="00A46127">
              <w:rPr>
                <w:rFonts w:eastAsia="Times New Roman" w:cstheme="minorHAnsi"/>
                <w:b/>
                <w:bCs/>
                <w:vertAlign w:val="superscript"/>
                <w:lang w:val="fr-CA"/>
              </w:rPr>
              <w:t>e</w:t>
            </w:r>
          </w:p>
          <w:p w14:paraId="45EA23AD" w14:textId="22B6DA22" w:rsidR="005F7F7D" w:rsidRPr="00F01781" w:rsidRDefault="005F7F7D" w:rsidP="005F7F7D">
            <w:pPr>
              <w:jc w:val="center"/>
              <w:rPr>
                <w:rFonts w:cstheme="minorHAnsi"/>
                <w:lang w:val="fr-CA"/>
              </w:rPr>
            </w:pPr>
            <w:r w:rsidRPr="00A46127">
              <w:rPr>
                <w:rFonts w:eastAsia="Times New Roman" w:cstheme="minorHAnsi"/>
                <w:b/>
                <w:bCs/>
                <w:lang w:val="fr-CA"/>
              </w:rPr>
              <w:t>%ile</w:t>
            </w:r>
          </w:p>
        </w:tc>
        <w:tc>
          <w:tcPr>
            <w:tcW w:w="780" w:type="dxa"/>
            <w:tcBorders>
              <w:top w:val="single" w:sz="4" w:space="0" w:color="auto"/>
              <w:bottom w:val="single" w:sz="4" w:space="0" w:color="auto"/>
            </w:tcBorders>
            <w:vAlign w:val="center"/>
          </w:tcPr>
          <w:p w14:paraId="42677106" w14:textId="003946CA" w:rsidR="005F7F7D" w:rsidRPr="00F01781" w:rsidRDefault="005F7F7D" w:rsidP="005F7F7D">
            <w:pPr>
              <w:jc w:val="center"/>
              <w:rPr>
                <w:rFonts w:cstheme="minorHAnsi"/>
                <w:lang w:val="fr-CA"/>
              </w:rPr>
            </w:pPr>
            <w:r w:rsidRPr="00A46127">
              <w:rPr>
                <w:rFonts w:eastAsia="Times New Roman" w:cstheme="minorHAnsi"/>
                <w:b/>
                <w:bCs/>
                <w:lang w:val="fr-CA"/>
              </w:rPr>
              <w:t>99</w:t>
            </w:r>
            <w:r w:rsidRPr="00A46127">
              <w:rPr>
                <w:rFonts w:eastAsia="Times New Roman" w:cstheme="minorHAnsi"/>
                <w:b/>
                <w:bCs/>
                <w:vertAlign w:val="superscript"/>
                <w:lang w:val="fr-CA"/>
              </w:rPr>
              <w:t>e</w:t>
            </w:r>
            <w:r w:rsidRPr="00A46127">
              <w:rPr>
                <w:rFonts w:eastAsia="Times New Roman" w:cstheme="minorHAnsi"/>
                <w:b/>
                <w:bCs/>
                <w:lang w:val="fr-CA"/>
              </w:rPr>
              <w:t xml:space="preserve"> %ile</w:t>
            </w:r>
          </w:p>
        </w:tc>
        <w:tc>
          <w:tcPr>
            <w:tcW w:w="781" w:type="dxa"/>
            <w:tcBorders>
              <w:top w:val="single" w:sz="4" w:space="0" w:color="auto"/>
              <w:bottom w:val="single" w:sz="4" w:space="0" w:color="auto"/>
            </w:tcBorders>
            <w:vAlign w:val="center"/>
          </w:tcPr>
          <w:p w14:paraId="1567D078" w14:textId="08A7A9F7" w:rsidR="005F7F7D" w:rsidRPr="00F01781" w:rsidRDefault="005F7F7D" w:rsidP="005F7F7D">
            <w:pPr>
              <w:jc w:val="center"/>
              <w:rPr>
                <w:rFonts w:cstheme="minorHAnsi"/>
                <w:lang w:val="fr-CA"/>
              </w:rPr>
            </w:pPr>
            <w:r w:rsidRPr="00A46127">
              <w:rPr>
                <w:rFonts w:eastAsia="Times New Roman" w:cstheme="minorHAnsi"/>
                <w:b/>
                <w:bCs/>
                <w:lang w:val="fr-CA"/>
              </w:rPr>
              <w:t>Max.</w:t>
            </w:r>
          </w:p>
        </w:tc>
      </w:tr>
      <w:tr w:rsidR="005F7F7D" w:rsidRPr="00F01781" w14:paraId="78730A8E" w14:textId="77777777" w:rsidTr="005F7F7D">
        <w:tc>
          <w:tcPr>
            <w:tcW w:w="3119" w:type="dxa"/>
            <w:tcBorders>
              <w:top w:val="single" w:sz="4" w:space="0" w:color="auto"/>
            </w:tcBorders>
            <w:vAlign w:val="center"/>
          </w:tcPr>
          <w:p w14:paraId="27133DC6" w14:textId="33FDBEE0" w:rsidR="005F7F7D" w:rsidRPr="00F01781" w:rsidRDefault="005F7F7D" w:rsidP="005F7F7D">
            <w:pPr>
              <w:rPr>
                <w:rFonts w:cstheme="minorHAnsi"/>
                <w:lang w:val="fr-CA"/>
              </w:rPr>
            </w:pPr>
            <w:r w:rsidRPr="00A46127">
              <w:rPr>
                <w:rFonts w:eastAsia="Times New Roman" w:cstheme="minorHAnsi"/>
                <w:b/>
                <w:bCs/>
                <w:i/>
                <w:lang w:val="fr-CA"/>
              </w:rPr>
              <w:t>Données obtenues en laboratoire</w:t>
            </w:r>
          </w:p>
        </w:tc>
        <w:tc>
          <w:tcPr>
            <w:tcW w:w="780" w:type="dxa"/>
            <w:tcBorders>
              <w:top w:val="single" w:sz="4" w:space="0" w:color="auto"/>
            </w:tcBorders>
            <w:vAlign w:val="center"/>
          </w:tcPr>
          <w:p w14:paraId="28358E07" w14:textId="77777777" w:rsidR="005F7F7D" w:rsidRPr="00F01781" w:rsidRDefault="005F7F7D" w:rsidP="005F7F7D">
            <w:pPr>
              <w:jc w:val="center"/>
              <w:rPr>
                <w:rFonts w:cstheme="minorHAnsi"/>
                <w:lang w:val="fr-CA"/>
              </w:rPr>
            </w:pPr>
          </w:p>
        </w:tc>
        <w:tc>
          <w:tcPr>
            <w:tcW w:w="780" w:type="dxa"/>
            <w:tcBorders>
              <w:top w:val="single" w:sz="4" w:space="0" w:color="auto"/>
            </w:tcBorders>
            <w:vAlign w:val="center"/>
          </w:tcPr>
          <w:p w14:paraId="299665C1" w14:textId="77777777" w:rsidR="005F7F7D" w:rsidRPr="00F01781" w:rsidRDefault="005F7F7D" w:rsidP="005F7F7D">
            <w:pPr>
              <w:jc w:val="center"/>
              <w:rPr>
                <w:rFonts w:cstheme="minorHAnsi"/>
                <w:lang w:val="fr-CA"/>
              </w:rPr>
            </w:pPr>
          </w:p>
        </w:tc>
        <w:tc>
          <w:tcPr>
            <w:tcW w:w="780" w:type="dxa"/>
            <w:tcBorders>
              <w:top w:val="single" w:sz="4" w:space="0" w:color="auto"/>
            </w:tcBorders>
            <w:vAlign w:val="center"/>
          </w:tcPr>
          <w:p w14:paraId="09CA7455" w14:textId="77777777" w:rsidR="005F7F7D" w:rsidRPr="00F01781" w:rsidRDefault="005F7F7D" w:rsidP="005F7F7D">
            <w:pPr>
              <w:jc w:val="center"/>
              <w:rPr>
                <w:rFonts w:cstheme="minorHAnsi"/>
                <w:lang w:val="fr-CA"/>
              </w:rPr>
            </w:pPr>
          </w:p>
        </w:tc>
        <w:tc>
          <w:tcPr>
            <w:tcW w:w="780" w:type="dxa"/>
            <w:tcBorders>
              <w:top w:val="single" w:sz="4" w:space="0" w:color="auto"/>
            </w:tcBorders>
            <w:vAlign w:val="center"/>
          </w:tcPr>
          <w:p w14:paraId="36DDA4D7" w14:textId="77777777" w:rsidR="005F7F7D" w:rsidRPr="00F01781" w:rsidRDefault="005F7F7D" w:rsidP="005F7F7D">
            <w:pPr>
              <w:jc w:val="center"/>
              <w:rPr>
                <w:rFonts w:cstheme="minorHAnsi"/>
                <w:lang w:val="fr-CA"/>
              </w:rPr>
            </w:pPr>
          </w:p>
        </w:tc>
        <w:tc>
          <w:tcPr>
            <w:tcW w:w="780" w:type="dxa"/>
            <w:tcBorders>
              <w:top w:val="single" w:sz="4" w:space="0" w:color="auto"/>
            </w:tcBorders>
            <w:vAlign w:val="center"/>
          </w:tcPr>
          <w:p w14:paraId="70099C47" w14:textId="77777777" w:rsidR="005F7F7D" w:rsidRPr="00F01781" w:rsidRDefault="005F7F7D" w:rsidP="005F7F7D">
            <w:pPr>
              <w:jc w:val="center"/>
              <w:rPr>
                <w:rFonts w:cstheme="minorHAnsi"/>
                <w:lang w:val="fr-CA"/>
              </w:rPr>
            </w:pPr>
          </w:p>
        </w:tc>
        <w:tc>
          <w:tcPr>
            <w:tcW w:w="780" w:type="dxa"/>
            <w:tcBorders>
              <w:top w:val="single" w:sz="4" w:space="0" w:color="auto"/>
            </w:tcBorders>
            <w:vAlign w:val="center"/>
          </w:tcPr>
          <w:p w14:paraId="3BBD3745" w14:textId="77777777" w:rsidR="005F7F7D" w:rsidRPr="00F01781" w:rsidRDefault="005F7F7D" w:rsidP="005F7F7D">
            <w:pPr>
              <w:jc w:val="center"/>
              <w:rPr>
                <w:rFonts w:cstheme="minorHAnsi"/>
                <w:lang w:val="fr-CA"/>
              </w:rPr>
            </w:pPr>
          </w:p>
        </w:tc>
        <w:tc>
          <w:tcPr>
            <w:tcW w:w="780" w:type="dxa"/>
            <w:tcBorders>
              <w:top w:val="single" w:sz="4" w:space="0" w:color="auto"/>
            </w:tcBorders>
            <w:vAlign w:val="center"/>
          </w:tcPr>
          <w:p w14:paraId="64FE260F" w14:textId="77777777" w:rsidR="005F7F7D" w:rsidRPr="00F01781" w:rsidRDefault="005F7F7D" w:rsidP="005F7F7D">
            <w:pPr>
              <w:jc w:val="center"/>
              <w:rPr>
                <w:rFonts w:cstheme="minorHAnsi"/>
                <w:lang w:val="fr-CA"/>
              </w:rPr>
            </w:pPr>
          </w:p>
        </w:tc>
        <w:tc>
          <w:tcPr>
            <w:tcW w:w="781" w:type="dxa"/>
            <w:tcBorders>
              <w:top w:val="single" w:sz="4" w:space="0" w:color="auto"/>
            </w:tcBorders>
            <w:vAlign w:val="center"/>
          </w:tcPr>
          <w:p w14:paraId="0506FF0B" w14:textId="77777777" w:rsidR="005F7F7D" w:rsidRPr="00F01781" w:rsidRDefault="005F7F7D" w:rsidP="005F7F7D">
            <w:pPr>
              <w:jc w:val="center"/>
              <w:rPr>
                <w:rFonts w:cstheme="minorHAnsi"/>
                <w:lang w:val="fr-CA"/>
              </w:rPr>
            </w:pPr>
          </w:p>
        </w:tc>
      </w:tr>
      <w:tr w:rsidR="005F7F7D" w:rsidRPr="00F01781" w14:paraId="15CA8924" w14:textId="77777777" w:rsidTr="005F7F7D">
        <w:tc>
          <w:tcPr>
            <w:tcW w:w="3119" w:type="dxa"/>
            <w:tcBorders>
              <w:bottom w:val="nil"/>
            </w:tcBorders>
            <w:vAlign w:val="center"/>
          </w:tcPr>
          <w:p w14:paraId="7068E750" w14:textId="47122B23" w:rsidR="005F7F7D" w:rsidRPr="00F01781" w:rsidRDefault="005F7F7D" w:rsidP="005F7F7D">
            <w:pPr>
              <w:jc w:val="right"/>
              <w:rPr>
                <w:rFonts w:cstheme="minorHAnsi"/>
                <w:lang w:val="fr-CA"/>
              </w:rPr>
            </w:pPr>
            <w:r w:rsidRPr="00A46127">
              <w:rPr>
                <w:rFonts w:eastAsia="Times New Roman" w:cstheme="minorHAnsi"/>
                <w:b/>
                <w:bCs/>
                <w:lang w:val="fr-CA"/>
              </w:rPr>
              <w:t>Tous les dispositifs de mobilité à roues</w:t>
            </w:r>
          </w:p>
        </w:tc>
        <w:tc>
          <w:tcPr>
            <w:tcW w:w="780" w:type="dxa"/>
            <w:tcBorders>
              <w:bottom w:val="nil"/>
            </w:tcBorders>
            <w:vAlign w:val="center"/>
          </w:tcPr>
          <w:p w14:paraId="037EE07A" w14:textId="77777777" w:rsidR="005F7F7D" w:rsidRPr="00F01781" w:rsidRDefault="005F7F7D" w:rsidP="005F7F7D">
            <w:pPr>
              <w:jc w:val="center"/>
              <w:rPr>
                <w:rFonts w:cstheme="minorHAnsi"/>
                <w:lang w:val="fr-CA"/>
              </w:rPr>
            </w:pPr>
            <w:r w:rsidRPr="00F01781">
              <w:rPr>
                <w:rFonts w:eastAsia="Times New Roman" w:cstheme="minorHAnsi"/>
                <w:lang w:val="fr-CA"/>
              </w:rPr>
              <w:t>189</w:t>
            </w:r>
          </w:p>
        </w:tc>
        <w:tc>
          <w:tcPr>
            <w:tcW w:w="780" w:type="dxa"/>
            <w:tcBorders>
              <w:bottom w:val="nil"/>
            </w:tcBorders>
            <w:vAlign w:val="center"/>
          </w:tcPr>
          <w:p w14:paraId="357657E7" w14:textId="77777777" w:rsidR="005F7F7D" w:rsidRPr="00F01781" w:rsidRDefault="005F7F7D" w:rsidP="005F7F7D">
            <w:pPr>
              <w:jc w:val="center"/>
              <w:rPr>
                <w:rFonts w:cstheme="minorHAnsi"/>
                <w:lang w:val="fr-CA"/>
              </w:rPr>
            </w:pPr>
            <w:r w:rsidRPr="00F01781">
              <w:rPr>
                <w:rFonts w:eastAsia="Times New Roman" w:cstheme="minorHAnsi"/>
                <w:lang w:val="fr-CA"/>
              </w:rPr>
              <w:t>415</w:t>
            </w:r>
          </w:p>
        </w:tc>
        <w:tc>
          <w:tcPr>
            <w:tcW w:w="780" w:type="dxa"/>
            <w:tcBorders>
              <w:bottom w:val="nil"/>
            </w:tcBorders>
            <w:vAlign w:val="center"/>
          </w:tcPr>
          <w:p w14:paraId="1816F982" w14:textId="77777777" w:rsidR="005F7F7D" w:rsidRPr="00F01781" w:rsidRDefault="005F7F7D" w:rsidP="005F7F7D">
            <w:pPr>
              <w:jc w:val="center"/>
              <w:rPr>
                <w:rFonts w:cstheme="minorHAnsi"/>
                <w:lang w:val="fr-CA"/>
              </w:rPr>
            </w:pPr>
            <w:r w:rsidRPr="00F01781">
              <w:rPr>
                <w:rFonts w:eastAsia="Times New Roman" w:cstheme="minorHAnsi"/>
                <w:lang w:val="fr-CA"/>
              </w:rPr>
              <w:t>661</w:t>
            </w:r>
          </w:p>
        </w:tc>
        <w:tc>
          <w:tcPr>
            <w:tcW w:w="780" w:type="dxa"/>
            <w:tcBorders>
              <w:bottom w:val="nil"/>
            </w:tcBorders>
            <w:vAlign w:val="center"/>
          </w:tcPr>
          <w:p w14:paraId="446EB9BB" w14:textId="77777777" w:rsidR="005F7F7D" w:rsidRPr="00F01781" w:rsidRDefault="005F7F7D" w:rsidP="005F7F7D">
            <w:pPr>
              <w:jc w:val="center"/>
              <w:rPr>
                <w:rFonts w:cstheme="minorHAnsi"/>
                <w:lang w:val="fr-CA"/>
              </w:rPr>
            </w:pPr>
            <w:r w:rsidRPr="00F01781">
              <w:rPr>
                <w:rFonts w:eastAsia="Times New Roman" w:cstheme="minorHAnsi"/>
                <w:lang w:val="fr-CA"/>
              </w:rPr>
              <w:t>59</w:t>
            </w:r>
          </w:p>
        </w:tc>
        <w:tc>
          <w:tcPr>
            <w:tcW w:w="780" w:type="dxa"/>
            <w:tcBorders>
              <w:bottom w:val="nil"/>
            </w:tcBorders>
            <w:vAlign w:val="center"/>
          </w:tcPr>
          <w:p w14:paraId="66D81C0A" w14:textId="77777777" w:rsidR="005F7F7D" w:rsidRPr="00F01781" w:rsidRDefault="005F7F7D" w:rsidP="005F7F7D">
            <w:pPr>
              <w:jc w:val="center"/>
              <w:rPr>
                <w:rFonts w:cstheme="minorHAnsi"/>
                <w:lang w:val="fr-CA"/>
              </w:rPr>
            </w:pPr>
            <w:r w:rsidRPr="00F01781">
              <w:rPr>
                <w:rFonts w:eastAsia="Times New Roman" w:cstheme="minorHAnsi"/>
                <w:lang w:val="fr-CA"/>
              </w:rPr>
              <w:t>732</w:t>
            </w:r>
          </w:p>
        </w:tc>
        <w:tc>
          <w:tcPr>
            <w:tcW w:w="780" w:type="dxa"/>
            <w:tcBorders>
              <w:bottom w:val="nil"/>
            </w:tcBorders>
            <w:vAlign w:val="center"/>
          </w:tcPr>
          <w:p w14:paraId="0BB8950F" w14:textId="77777777" w:rsidR="005F7F7D" w:rsidRPr="00F01781" w:rsidRDefault="005F7F7D" w:rsidP="005F7F7D">
            <w:pPr>
              <w:jc w:val="center"/>
              <w:rPr>
                <w:rFonts w:cstheme="minorHAnsi"/>
                <w:lang w:val="fr-CA"/>
              </w:rPr>
            </w:pPr>
            <w:r w:rsidRPr="00F01781">
              <w:rPr>
                <w:rFonts w:eastAsia="Times New Roman" w:cstheme="minorHAnsi"/>
                <w:lang w:val="fr-CA"/>
              </w:rPr>
              <w:t>758</w:t>
            </w:r>
          </w:p>
        </w:tc>
        <w:tc>
          <w:tcPr>
            <w:tcW w:w="780" w:type="dxa"/>
            <w:tcBorders>
              <w:bottom w:val="nil"/>
            </w:tcBorders>
            <w:vAlign w:val="center"/>
          </w:tcPr>
          <w:p w14:paraId="433B29BB" w14:textId="77777777" w:rsidR="005F7F7D" w:rsidRPr="00F01781" w:rsidRDefault="005F7F7D" w:rsidP="005F7F7D">
            <w:pPr>
              <w:jc w:val="center"/>
              <w:rPr>
                <w:rFonts w:cstheme="minorHAnsi"/>
                <w:lang w:val="fr-CA"/>
              </w:rPr>
            </w:pPr>
            <w:r w:rsidRPr="00F01781">
              <w:rPr>
                <w:rFonts w:eastAsia="Times New Roman" w:cstheme="minorHAnsi"/>
                <w:lang w:val="fr-CA"/>
              </w:rPr>
              <w:t>792</w:t>
            </w:r>
          </w:p>
        </w:tc>
        <w:tc>
          <w:tcPr>
            <w:tcW w:w="781" w:type="dxa"/>
            <w:tcBorders>
              <w:bottom w:val="nil"/>
            </w:tcBorders>
            <w:vAlign w:val="center"/>
          </w:tcPr>
          <w:p w14:paraId="4FBCB723" w14:textId="77777777" w:rsidR="005F7F7D" w:rsidRPr="00F01781" w:rsidRDefault="005F7F7D" w:rsidP="005F7F7D">
            <w:pPr>
              <w:jc w:val="center"/>
              <w:rPr>
                <w:rFonts w:cstheme="minorHAnsi"/>
                <w:lang w:val="fr-CA"/>
              </w:rPr>
            </w:pPr>
            <w:r w:rsidRPr="00F01781">
              <w:rPr>
                <w:rFonts w:eastAsia="Times New Roman" w:cstheme="minorHAnsi"/>
                <w:lang w:val="fr-CA"/>
              </w:rPr>
              <w:t>840</w:t>
            </w:r>
          </w:p>
        </w:tc>
      </w:tr>
      <w:tr w:rsidR="005F7F7D" w:rsidRPr="00F01781" w14:paraId="5A2F4CA9" w14:textId="77777777" w:rsidTr="005F7F7D">
        <w:tc>
          <w:tcPr>
            <w:tcW w:w="3119" w:type="dxa"/>
            <w:tcBorders>
              <w:top w:val="nil"/>
              <w:bottom w:val="nil"/>
            </w:tcBorders>
            <w:vAlign w:val="center"/>
          </w:tcPr>
          <w:p w14:paraId="15FBF23D" w14:textId="6C6452F6" w:rsidR="005F7F7D" w:rsidRPr="00F01781" w:rsidRDefault="005F7F7D" w:rsidP="005F7F7D">
            <w:pPr>
              <w:jc w:val="right"/>
              <w:rPr>
                <w:rFonts w:cstheme="minorHAnsi"/>
                <w:lang w:val="fr-CA"/>
              </w:rPr>
            </w:pPr>
            <w:r w:rsidRPr="00A46127">
              <w:rPr>
                <w:rFonts w:eastAsia="Times New Roman" w:cstheme="minorHAnsi"/>
                <w:b/>
                <w:bCs/>
                <w:lang w:val="fr-CA"/>
              </w:rPr>
              <w:t>Fauteuils roulants manuels</w:t>
            </w:r>
          </w:p>
        </w:tc>
        <w:tc>
          <w:tcPr>
            <w:tcW w:w="780" w:type="dxa"/>
            <w:tcBorders>
              <w:top w:val="nil"/>
              <w:bottom w:val="nil"/>
            </w:tcBorders>
            <w:vAlign w:val="center"/>
          </w:tcPr>
          <w:p w14:paraId="7D88BE8F" w14:textId="77777777" w:rsidR="005F7F7D" w:rsidRPr="00F01781" w:rsidRDefault="005F7F7D" w:rsidP="005F7F7D">
            <w:pPr>
              <w:jc w:val="center"/>
              <w:rPr>
                <w:rFonts w:cstheme="minorHAnsi"/>
                <w:lang w:val="fr-CA"/>
              </w:rPr>
            </w:pPr>
            <w:r w:rsidRPr="00F01781">
              <w:rPr>
                <w:rFonts w:eastAsia="Times New Roman" w:cstheme="minorHAnsi"/>
                <w:lang w:val="fr-CA"/>
              </w:rPr>
              <w:t>70</w:t>
            </w:r>
          </w:p>
        </w:tc>
        <w:tc>
          <w:tcPr>
            <w:tcW w:w="780" w:type="dxa"/>
            <w:tcBorders>
              <w:top w:val="nil"/>
              <w:bottom w:val="nil"/>
            </w:tcBorders>
            <w:vAlign w:val="center"/>
          </w:tcPr>
          <w:p w14:paraId="02038131" w14:textId="77777777" w:rsidR="005F7F7D" w:rsidRPr="00F01781" w:rsidRDefault="005F7F7D" w:rsidP="005F7F7D">
            <w:pPr>
              <w:jc w:val="center"/>
              <w:rPr>
                <w:rFonts w:cstheme="minorHAnsi"/>
                <w:lang w:val="fr-CA"/>
              </w:rPr>
            </w:pPr>
            <w:r w:rsidRPr="00F01781">
              <w:rPr>
                <w:rFonts w:eastAsia="Times New Roman" w:cstheme="minorHAnsi"/>
                <w:lang w:val="fr-CA"/>
              </w:rPr>
              <w:t>520</w:t>
            </w:r>
          </w:p>
        </w:tc>
        <w:tc>
          <w:tcPr>
            <w:tcW w:w="780" w:type="dxa"/>
            <w:tcBorders>
              <w:top w:val="nil"/>
              <w:bottom w:val="nil"/>
            </w:tcBorders>
            <w:vAlign w:val="center"/>
          </w:tcPr>
          <w:p w14:paraId="5B7FF769" w14:textId="77777777" w:rsidR="005F7F7D" w:rsidRPr="00F01781" w:rsidRDefault="005F7F7D" w:rsidP="005F7F7D">
            <w:pPr>
              <w:jc w:val="center"/>
              <w:rPr>
                <w:rFonts w:cstheme="minorHAnsi"/>
                <w:lang w:val="fr-CA"/>
              </w:rPr>
            </w:pPr>
            <w:r w:rsidRPr="00F01781">
              <w:rPr>
                <w:rFonts w:eastAsia="Times New Roman" w:cstheme="minorHAnsi"/>
                <w:lang w:val="fr-CA"/>
              </w:rPr>
              <w:t>667</w:t>
            </w:r>
          </w:p>
        </w:tc>
        <w:tc>
          <w:tcPr>
            <w:tcW w:w="780" w:type="dxa"/>
            <w:tcBorders>
              <w:top w:val="nil"/>
              <w:bottom w:val="nil"/>
            </w:tcBorders>
            <w:vAlign w:val="center"/>
          </w:tcPr>
          <w:p w14:paraId="57436358" w14:textId="77777777" w:rsidR="005F7F7D" w:rsidRPr="00F01781" w:rsidRDefault="005F7F7D" w:rsidP="005F7F7D">
            <w:pPr>
              <w:jc w:val="center"/>
              <w:rPr>
                <w:rFonts w:cstheme="minorHAnsi"/>
                <w:lang w:val="fr-CA"/>
              </w:rPr>
            </w:pPr>
            <w:r w:rsidRPr="00F01781">
              <w:rPr>
                <w:rFonts w:eastAsia="Times New Roman" w:cstheme="minorHAnsi"/>
                <w:lang w:val="fr-CA"/>
              </w:rPr>
              <w:t>57</w:t>
            </w:r>
          </w:p>
        </w:tc>
        <w:tc>
          <w:tcPr>
            <w:tcW w:w="780" w:type="dxa"/>
            <w:tcBorders>
              <w:top w:val="nil"/>
              <w:bottom w:val="nil"/>
            </w:tcBorders>
            <w:vAlign w:val="center"/>
          </w:tcPr>
          <w:p w14:paraId="4F46FC89" w14:textId="77777777" w:rsidR="005F7F7D" w:rsidRPr="00F01781" w:rsidRDefault="005F7F7D" w:rsidP="005F7F7D">
            <w:pPr>
              <w:jc w:val="center"/>
              <w:rPr>
                <w:rFonts w:cstheme="minorHAnsi"/>
                <w:lang w:val="fr-CA"/>
              </w:rPr>
            </w:pPr>
            <w:r w:rsidRPr="00F01781">
              <w:rPr>
                <w:rFonts w:eastAsia="Times New Roman" w:cstheme="minorHAnsi"/>
                <w:lang w:val="fr-CA"/>
              </w:rPr>
              <w:t>740</w:t>
            </w:r>
          </w:p>
        </w:tc>
        <w:tc>
          <w:tcPr>
            <w:tcW w:w="780" w:type="dxa"/>
            <w:tcBorders>
              <w:top w:val="nil"/>
              <w:bottom w:val="nil"/>
            </w:tcBorders>
            <w:vAlign w:val="center"/>
          </w:tcPr>
          <w:p w14:paraId="7152FE3D" w14:textId="77777777" w:rsidR="005F7F7D" w:rsidRPr="00F01781" w:rsidRDefault="005F7F7D" w:rsidP="005F7F7D">
            <w:pPr>
              <w:jc w:val="center"/>
              <w:rPr>
                <w:rFonts w:cstheme="minorHAnsi"/>
                <w:lang w:val="fr-CA"/>
              </w:rPr>
            </w:pPr>
            <w:r w:rsidRPr="00F01781">
              <w:rPr>
                <w:rFonts w:eastAsia="Times New Roman" w:cstheme="minorHAnsi"/>
                <w:lang w:val="fr-CA"/>
              </w:rPr>
              <w:t>751</w:t>
            </w:r>
          </w:p>
        </w:tc>
        <w:tc>
          <w:tcPr>
            <w:tcW w:w="780" w:type="dxa"/>
            <w:tcBorders>
              <w:top w:val="nil"/>
              <w:bottom w:val="nil"/>
            </w:tcBorders>
            <w:vAlign w:val="center"/>
          </w:tcPr>
          <w:p w14:paraId="17F06EA3" w14:textId="77777777" w:rsidR="005F7F7D" w:rsidRPr="00F01781" w:rsidRDefault="005F7F7D" w:rsidP="005F7F7D">
            <w:pPr>
              <w:jc w:val="center"/>
              <w:rPr>
                <w:rFonts w:cstheme="minorHAnsi"/>
                <w:lang w:val="fr-CA"/>
              </w:rPr>
            </w:pPr>
            <w:r w:rsidRPr="00F01781">
              <w:rPr>
                <w:rFonts w:eastAsia="Times New Roman" w:cstheme="minorHAnsi"/>
                <w:lang w:val="fr-CA"/>
              </w:rPr>
              <w:t>799</w:t>
            </w:r>
          </w:p>
        </w:tc>
        <w:tc>
          <w:tcPr>
            <w:tcW w:w="781" w:type="dxa"/>
            <w:tcBorders>
              <w:top w:val="nil"/>
              <w:bottom w:val="nil"/>
            </w:tcBorders>
            <w:vAlign w:val="center"/>
          </w:tcPr>
          <w:p w14:paraId="7DD11C15" w14:textId="77777777" w:rsidR="005F7F7D" w:rsidRPr="00F01781" w:rsidRDefault="005F7F7D" w:rsidP="005F7F7D">
            <w:pPr>
              <w:jc w:val="center"/>
              <w:rPr>
                <w:rFonts w:cstheme="minorHAnsi"/>
                <w:lang w:val="fr-CA"/>
              </w:rPr>
            </w:pPr>
            <w:r w:rsidRPr="00F01781">
              <w:rPr>
                <w:rFonts w:eastAsia="Times New Roman" w:cstheme="minorHAnsi"/>
                <w:lang w:val="fr-CA"/>
              </w:rPr>
              <w:t>840</w:t>
            </w:r>
          </w:p>
        </w:tc>
      </w:tr>
      <w:tr w:rsidR="005F7F7D" w:rsidRPr="00F01781" w14:paraId="5511A5BA" w14:textId="77777777" w:rsidTr="005F7F7D">
        <w:tc>
          <w:tcPr>
            <w:tcW w:w="3119" w:type="dxa"/>
            <w:tcBorders>
              <w:top w:val="nil"/>
              <w:bottom w:val="nil"/>
            </w:tcBorders>
            <w:vAlign w:val="center"/>
          </w:tcPr>
          <w:p w14:paraId="639CD31F" w14:textId="3BDDE37A" w:rsidR="005F7F7D" w:rsidRPr="00F01781" w:rsidRDefault="005F7F7D" w:rsidP="005F7F7D">
            <w:pPr>
              <w:jc w:val="right"/>
              <w:rPr>
                <w:rFonts w:cstheme="minorHAnsi"/>
                <w:lang w:val="fr-CA"/>
              </w:rPr>
            </w:pPr>
            <w:r w:rsidRPr="00A46127">
              <w:rPr>
                <w:rFonts w:eastAsia="Times New Roman" w:cstheme="minorHAnsi"/>
                <w:b/>
                <w:bCs/>
                <w:lang w:val="fr-CA"/>
              </w:rPr>
              <w:t>Fauteuils roulants électriques</w:t>
            </w:r>
          </w:p>
        </w:tc>
        <w:tc>
          <w:tcPr>
            <w:tcW w:w="780" w:type="dxa"/>
            <w:tcBorders>
              <w:top w:val="nil"/>
              <w:bottom w:val="nil"/>
            </w:tcBorders>
            <w:vAlign w:val="center"/>
          </w:tcPr>
          <w:p w14:paraId="125C4367" w14:textId="77777777" w:rsidR="005F7F7D" w:rsidRPr="00F01781" w:rsidRDefault="005F7F7D" w:rsidP="005F7F7D">
            <w:pPr>
              <w:jc w:val="center"/>
              <w:rPr>
                <w:rFonts w:cstheme="minorHAnsi"/>
                <w:lang w:val="fr-CA"/>
              </w:rPr>
            </w:pPr>
            <w:r w:rsidRPr="00F01781">
              <w:rPr>
                <w:rFonts w:eastAsia="Times New Roman" w:cstheme="minorHAnsi"/>
                <w:lang w:val="fr-CA"/>
              </w:rPr>
              <w:t>91</w:t>
            </w:r>
          </w:p>
        </w:tc>
        <w:tc>
          <w:tcPr>
            <w:tcW w:w="780" w:type="dxa"/>
            <w:tcBorders>
              <w:top w:val="nil"/>
              <w:bottom w:val="nil"/>
            </w:tcBorders>
            <w:vAlign w:val="center"/>
          </w:tcPr>
          <w:p w14:paraId="7892728C" w14:textId="77777777" w:rsidR="005F7F7D" w:rsidRPr="00F01781" w:rsidRDefault="005F7F7D" w:rsidP="005F7F7D">
            <w:pPr>
              <w:jc w:val="center"/>
              <w:rPr>
                <w:rFonts w:cstheme="minorHAnsi"/>
                <w:lang w:val="fr-CA"/>
              </w:rPr>
            </w:pPr>
            <w:r w:rsidRPr="00F01781">
              <w:rPr>
                <w:rFonts w:eastAsia="Times New Roman" w:cstheme="minorHAnsi"/>
                <w:lang w:val="fr-CA"/>
              </w:rPr>
              <w:t>605</w:t>
            </w:r>
          </w:p>
        </w:tc>
        <w:tc>
          <w:tcPr>
            <w:tcW w:w="780" w:type="dxa"/>
            <w:tcBorders>
              <w:top w:val="nil"/>
              <w:bottom w:val="nil"/>
            </w:tcBorders>
            <w:vAlign w:val="center"/>
          </w:tcPr>
          <w:p w14:paraId="2541648A" w14:textId="77777777" w:rsidR="005F7F7D" w:rsidRPr="00F01781" w:rsidRDefault="005F7F7D" w:rsidP="005F7F7D">
            <w:pPr>
              <w:jc w:val="center"/>
              <w:rPr>
                <w:rFonts w:cstheme="minorHAnsi"/>
                <w:lang w:val="fr-CA"/>
              </w:rPr>
            </w:pPr>
            <w:r w:rsidRPr="00F01781">
              <w:rPr>
                <w:rFonts w:eastAsia="Times New Roman" w:cstheme="minorHAnsi"/>
                <w:lang w:val="fr-CA"/>
              </w:rPr>
              <w:t>670</w:t>
            </w:r>
          </w:p>
        </w:tc>
        <w:tc>
          <w:tcPr>
            <w:tcW w:w="780" w:type="dxa"/>
            <w:tcBorders>
              <w:top w:val="nil"/>
              <w:bottom w:val="nil"/>
            </w:tcBorders>
            <w:vAlign w:val="center"/>
          </w:tcPr>
          <w:p w14:paraId="58BAC963" w14:textId="77777777" w:rsidR="005F7F7D" w:rsidRPr="00F01781" w:rsidRDefault="005F7F7D" w:rsidP="005F7F7D">
            <w:pPr>
              <w:jc w:val="center"/>
              <w:rPr>
                <w:rFonts w:cstheme="minorHAnsi"/>
                <w:lang w:val="fr-CA"/>
              </w:rPr>
            </w:pPr>
            <w:r w:rsidRPr="00F01781">
              <w:rPr>
                <w:rFonts w:eastAsia="Times New Roman" w:cstheme="minorHAnsi"/>
                <w:lang w:val="fr-CA"/>
              </w:rPr>
              <w:t>50</w:t>
            </w:r>
          </w:p>
        </w:tc>
        <w:tc>
          <w:tcPr>
            <w:tcW w:w="780" w:type="dxa"/>
            <w:tcBorders>
              <w:top w:val="nil"/>
              <w:bottom w:val="nil"/>
            </w:tcBorders>
            <w:vAlign w:val="center"/>
          </w:tcPr>
          <w:p w14:paraId="10CCD134" w14:textId="77777777" w:rsidR="005F7F7D" w:rsidRPr="00F01781" w:rsidRDefault="005F7F7D" w:rsidP="005F7F7D">
            <w:pPr>
              <w:jc w:val="center"/>
              <w:rPr>
                <w:rFonts w:cstheme="minorHAnsi"/>
                <w:lang w:val="fr-CA"/>
              </w:rPr>
            </w:pPr>
            <w:r w:rsidRPr="00F01781">
              <w:rPr>
                <w:rFonts w:eastAsia="Times New Roman" w:cstheme="minorHAnsi"/>
                <w:lang w:val="fr-CA"/>
              </w:rPr>
              <w:t>745</w:t>
            </w:r>
          </w:p>
        </w:tc>
        <w:tc>
          <w:tcPr>
            <w:tcW w:w="780" w:type="dxa"/>
            <w:tcBorders>
              <w:top w:val="nil"/>
              <w:bottom w:val="nil"/>
            </w:tcBorders>
            <w:vAlign w:val="center"/>
          </w:tcPr>
          <w:p w14:paraId="1C82837F" w14:textId="77777777" w:rsidR="005F7F7D" w:rsidRPr="00F01781" w:rsidRDefault="005F7F7D" w:rsidP="005F7F7D">
            <w:pPr>
              <w:jc w:val="center"/>
              <w:rPr>
                <w:rFonts w:cstheme="minorHAnsi"/>
                <w:lang w:val="fr-CA"/>
              </w:rPr>
            </w:pPr>
            <w:r w:rsidRPr="00F01781">
              <w:rPr>
                <w:rFonts w:eastAsia="Times New Roman" w:cstheme="minorHAnsi"/>
                <w:lang w:val="fr-CA"/>
              </w:rPr>
              <w:t>773</w:t>
            </w:r>
          </w:p>
        </w:tc>
        <w:tc>
          <w:tcPr>
            <w:tcW w:w="780" w:type="dxa"/>
            <w:tcBorders>
              <w:top w:val="nil"/>
              <w:bottom w:val="nil"/>
            </w:tcBorders>
            <w:vAlign w:val="center"/>
          </w:tcPr>
          <w:p w14:paraId="55FB5D2D" w14:textId="77777777" w:rsidR="005F7F7D" w:rsidRPr="00F01781" w:rsidRDefault="005F7F7D" w:rsidP="005F7F7D">
            <w:pPr>
              <w:jc w:val="center"/>
              <w:rPr>
                <w:rFonts w:cstheme="minorHAnsi"/>
                <w:lang w:val="fr-CA"/>
              </w:rPr>
            </w:pPr>
            <w:r w:rsidRPr="00F01781">
              <w:rPr>
                <w:rFonts w:eastAsia="Times New Roman" w:cstheme="minorHAnsi"/>
                <w:lang w:val="fr-CA"/>
              </w:rPr>
              <w:t>792</w:t>
            </w:r>
          </w:p>
        </w:tc>
        <w:tc>
          <w:tcPr>
            <w:tcW w:w="781" w:type="dxa"/>
            <w:tcBorders>
              <w:top w:val="nil"/>
              <w:bottom w:val="nil"/>
            </w:tcBorders>
            <w:vAlign w:val="center"/>
          </w:tcPr>
          <w:p w14:paraId="27327079" w14:textId="77777777" w:rsidR="005F7F7D" w:rsidRPr="00F01781" w:rsidRDefault="005F7F7D" w:rsidP="005F7F7D">
            <w:pPr>
              <w:jc w:val="center"/>
              <w:rPr>
                <w:rFonts w:cstheme="minorHAnsi"/>
                <w:lang w:val="fr-CA"/>
              </w:rPr>
            </w:pPr>
            <w:r w:rsidRPr="00F01781">
              <w:rPr>
                <w:rFonts w:eastAsia="Times New Roman" w:cstheme="minorHAnsi"/>
                <w:lang w:val="fr-CA"/>
              </w:rPr>
              <w:t>810</w:t>
            </w:r>
          </w:p>
        </w:tc>
      </w:tr>
      <w:tr w:rsidR="005F7F7D" w:rsidRPr="00F01781" w14:paraId="38513F13" w14:textId="77777777" w:rsidTr="005F7F7D">
        <w:tc>
          <w:tcPr>
            <w:tcW w:w="3119" w:type="dxa"/>
            <w:tcBorders>
              <w:top w:val="nil"/>
              <w:bottom w:val="nil"/>
            </w:tcBorders>
            <w:vAlign w:val="center"/>
          </w:tcPr>
          <w:p w14:paraId="210FAD42" w14:textId="42A4326C" w:rsidR="005F7F7D" w:rsidRPr="00F01781" w:rsidRDefault="005F7F7D" w:rsidP="005F7F7D">
            <w:pPr>
              <w:jc w:val="right"/>
              <w:rPr>
                <w:rFonts w:cstheme="minorHAnsi"/>
                <w:lang w:val="fr-CA"/>
              </w:rPr>
            </w:pPr>
            <w:r w:rsidRPr="00A46127">
              <w:rPr>
                <w:rFonts w:eastAsia="Times New Roman" w:cstheme="minorHAnsi"/>
                <w:b/>
                <w:bCs/>
                <w:lang w:val="fr-CA"/>
              </w:rPr>
              <w:t>Scooters de mobilité</w:t>
            </w:r>
          </w:p>
        </w:tc>
        <w:tc>
          <w:tcPr>
            <w:tcW w:w="780" w:type="dxa"/>
            <w:tcBorders>
              <w:top w:val="nil"/>
              <w:bottom w:val="nil"/>
            </w:tcBorders>
            <w:vAlign w:val="center"/>
          </w:tcPr>
          <w:p w14:paraId="71768AE6" w14:textId="77777777" w:rsidR="005F7F7D" w:rsidRPr="00F01781" w:rsidRDefault="005F7F7D" w:rsidP="005F7F7D">
            <w:pPr>
              <w:jc w:val="center"/>
              <w:rPr>
                <w:rFonts w:cstheme="minorHAnsi"/>
                <w:lang w:val="fr-CA"/>
              </w:rPr>
            </w:pPr>
            <w:r w:rsidRPr="00F01781">
              <w:rPr>
                <w:rFonts w:eastAsia="Times New Roman" w:cstheme="minorHAnsi"/>
                <w:lang w:val="fr-CA"/>
              </w:rPr>
              <w:t>28</w:t>
            </w:r>
          </w:p>
        </w:tc>
        <w:tc>
          <w:tcPr>
            <w:tcW w:w="780" w:type="dxa"/>
            <w:tcBorders>
              <w:top w:val="nil"/>
              <w:bottom w:val="nil"/>
            </w:tcBorders>
            <w:vAlign w:val="center"/>
          </w:tcPr>
          <w:p w14:paraId="6BBB9628" w14:textId="77777777" w:rsidR="005F7F7D" w:rsidRPr="00F01781" w:rsidRDefault="005F7F7D" w:rsidP="005F7F7D">
            <w:pPr>
              <w:jc w:val="center"/>
              <w:rPr>
                <w:rFonts w:cstheme="minorHAnsi"/>
                <w:lang w:val="fr-CA"/>
              </w:rPr>
            </w:pPr>
            <w:r w:rsidRPr="00F01781">
              <w:rPr>
                <w:rFonts w:eastAsia="Times New Roman" w:cstheme="minorHAnsi"/>
                <w:lang w:val="fr-CA"/>
              </w:rPr>
              <w:t>415</w:t>
            </w:r>
          </w:p>
        </w:tc>
        <w:tc>
          <w:tcPr>
            <w:tcW w:w="780" w:type="dxa"/>
            <w:tcBorders>
              <w:top w:val="nil"/>
              <w:bottom w:val="nil"/>
            </w:tcBorders>
            <w:vAlign w:val="center"/>
          </w:tcPr>
          <w:p w14:paraId="167C7F6F" w14:textId="77777777" w:rsidR="005F7F7D" w:rsidRPr="00F01781" w:rsidRDefault="005F7F7D" w:rsidP="005F7F7D">
            <w:pPr>
              <w:jc w:val="center"/>
              <w:rPr>
                <w:rFonts w:cstheme="minorHAnsi"/>
                <w:lang w:val="fr-CA"/>
              </w:rPr>
            </w:pPr>
            <w:r w:rsidRPr="00F01781">
              <w:rPr>
                <w:rFonts w:eastAsia="Times New Roman" w:cstheme="minorHAnsi"/>
                <w:lang w:val="fr-CA"/>
              </w:rPr>
              <w:t>613</w:t>
            </w:r>
          </w:p>
        </w:tc>
        <w:tc>
          <w:tcPr>
            <w:tcW w:w="780" w:type="dxa"/>
            <w:tcBorders>
              <w:top w:val="nil"/>
              <w:bottom w:val="nil"/>
            </w:tcBorders>
            <w:vAlign w:val="center"/>
          </w:tcPr>
          <w:p w14:paraId="41318563" w14:textId="77777777" w:rsidR="005F7F7D" w:rsidRPr="00F01781" w:rsidRDefault="005F7F7D" w:rsidP="005F7F7D">
            <w:pPr>
              <w:jc w:val="center"/>
              <w:rPr>
                <w:rFonts w:cstheme="minorHAnsi"/>
                <w:lang w:val="fr-CA"/>
              </w:rPr>
            </w:pPr>
            <w:r w:rsidRPr="00F01781">
              <w:rPr>
                <w:rFonts w:eastAsia="Times New Roman" w:cstheme="minorHAnsi"/>
                <w:lang w:val="fr-CA"/>
              </w:rPr>
              <w:t>71</w:t>
            </w:r>
          </w:p>
        </w:tc>
        <w:tc>
          <w:tcPr>
            <w:tcW w:w="780" w:type="dxa"/>
            <w:tcBorders>
              <w:top w:val="nil"/>
              <w:bottom w:val="nil"/>
            </w:tcBorders>
            <w:vAlign w:val="center"/>
          </w:tcPr>
          <w:p w14:paraId="23D70C6B" w14:textId="77777777" w:rsidR="005F7F7D" w:rsidRPr="00F01781" w:rsidRDefault="005F7F7D" w:rsidP="005F7F7D">
            <w:pPr>
              <w:jc w:val="center"/>
              <w:rPr>
                <w:rFonts w:cstheme="minorHAnsi"/>
                <w:lang w:val="fr-CA"/>
              </w:rPr>
            </w:pPr>
            <w:r w:rsidRPr="00F01781">
              <w:rPr>
                <w:rFonts w:eastAsia="Times New Roman" w:cstheme="minorHAnsi"/>
                <w:lang w:val="fr-CA"/>
              </w:rPr>
              <w:t>675</w:t>
            </w:r>
          </w:p>
        </w:tc>
        <w:tc>
          <w:tcPr>
            <w:tcW w:w="780" w:type="dxa"/>
            <w:tcBorders>
              <w:top w:val="nil"/>
              <w:bottom w:val="nil"/>
            </w:tcBorders>
            <w:vAlign w:val="center"/>
          </w:tcPr>
          <w:p w14:paraId="0C043C77" w14:textId="77777777" w:rsidR="005F7F7D" w:rsidRPr="00F01781" w:rsidRDefault="005F7F7D" w:rsidP="005F7F7D">
            <w:pPr>
              <w:jc w:val="center"/>
              <w:rPr>
                <w:rFonts w:cstheme="minorHAnsi"/>
                <w:lang w:val="fr-CA"/>
              </w:rPr>
            </w:pPr>
            <w:r w:rsidRPr="00F01781">
              <w:rPr>
                <w:rFonts w:eastAsia="Times New Roman" w:cstheme="minorHAnsi"/>
                <w:lang w:val="fr-CA"/>
              </w:rPr>
              <w:t>717</w:t>
            </w:r>
          </w:p>
        </w:tc>
        <w:tc>
          <w:tcPr>
            <w:tcW w:w="780" w:type="dxa"/>
            <w:tcBorders>
              <w:top w:val="nil"/>
              <w:bottom w:val="nil"/>
            </w:tcBorders>
            <w:vAlign w:val="center"/>
          </w:tcPr>
          <w:p w14:paraId="199061AC" w14:textId="77777777" w:rsidR="005F7F7D" w:rsidRPr="00F01781" w:rsidRDefault="005F7F7D" w:rsidP="005F7F7D">
            <w:pPr>
              <w:jc w:val="center"/>
              <w:rPr>
                <w:rFonts w:cstheme="minorHAnsi"/>
                <w:lang w:val="fr-CA"/>
              </w:rPr>
            </w:pPr>
            <w:r w:rsidRPr="00F01781">
              <w:rPr>
                <w:rFonts w:eastAsia="Times New Roman" w:cstheme="minorHAnsi"/>
                <w:lang w:val="fr-CA"/>
              </w:rPr>
              <w:t>727</w:t>
            </w:r>
          </w:p>
        </w:tc>
        <w:tc>
          <w:tcPr>
            <w:tcW w:w="781" w:type="dxa"/>
            <w:tcBorders>
              <w:top w:val="nil"/>
              <w:bottom w:val="nil"/>
            </w:tcBorders>
            <w:vAlign w:val="center"/>
          </w:tcPr>
          <w:p w14:paraId="52FFBF0D" w14:textId="77777777" w:rsidR="005F7F7D" w:rsidRPr="00F01781" w:rsidRDefault="005F7F7D" w:rsidP="005F7F7D">
            <w:pPr>
              <w:jc w:val="center"/>
              <w:rPr>
                <w:rFonts w:cstheme="minorHAnsi"/>
                <w:lang w:val="fr-CA"/>
              </w:rPr>
            </w:pPr>
            <w:r w:rsidRPr="00F01781">
              <w:rPr>
                <w:rFonts w:eastAsia="Times New Roman" w:cstheme="minorHAnsi"/>
                <w:lang w:val="fr-CA"/>
              </w:rPr>
              <w:t>730</w:t>
            </w:r>
          </w:p>
        </w:tc>
      </w:tr>
      <w:tr w:rsidR="005F7F7D" w:rsidRPr="00F01781" w14:paraId="299583BC" w14:textId="77777777" w:rsidTr="005F7F7D">
        <w:tc>
          <w:tcPr>
            <w:tcW w:w="3119" w:type="dxa"/>
            <w:tcBorders>
              <w:top w:val="nil"/>
              <w:bottom w:val="nil"/>
            </w:tcBorders>
            <w:vAlign w:val="center"/>
          </w:tcPr>
          <w:p w14:paraId="1FED7E37" w14:textId="1BF2A6A8" w:rsidR="005F7F7D" w:rsidRPr="00F01781" w:rsidRDefault="005F7F7D" w:rsidP="005F7F7D">
            <w:pPr>
              <w:jc w:val="right"/>
              <w:rPr>
                <w:rFonts w:cstheme="minorHAnsi"/>
                <w:lang w:val="fr-CA"/>
              </w:rPr>
            </w:pPr>
            <w:r w:rsidRPr="00A46127">
              <w:rPr>
                <w:rFonts w:eastAsia="Times New Roman" w:cstheme="minorHAnsi"/>
                <w:b/>
                <w:bCs/>
                <w:lang w:val="fr-CA"/>
              </w:rPr>
              <w:t>Fauteuils roulants seulement</w:t>
            </w:r>
          </w:p>
        </w:tc>
        <w:tc>
          <w:tcPr>
            <w:tcW w:w="780" w:type="dxa"/>
            <w:tcBorders>
              <w:top w:val="nil"/>
              <w:bottom w:val="nil"/>
            </w:tcBorders>
            <w:vAlign w:val="center"/>
          </w:tcPr>
          <w:p w14:paraId="750FD44D" w14:textId="77777777" w:rsidR="005F7F7D" w:rsidRPr="00F01781" w:rsidRDefault="005F7F7D" w:rsidP="005F7F7D">
            <w:pPr>
              <w:jc w:val="center"/>
              <w:rPr>
                <w:rFonts w:cstheme="minorHAnsi"/>
                <w:lang w:val="fr-CA"/>
              </w:rPr>
            </w:pPr>
            <w:r w:rsidRPr="00F01781">
              <w:rPr>
                <w:rFonts w:eastAsia="Times New Roman" w:cstheme="minorHAnsi"/>
                <w:lang w:val="fr-CA"/>
              </w:rPr>
              <w:t>161</w:t>
            </w:r>
          </w:p>
        </w:tc>
        <w:tc>
          <w:tcPr>
            <w:tcW w:w="780" w:type="dxa"/>
            <w:tcBorders>
              <w:top w:val="nil"/>
              <w:bottom w:val="nil"/>
            </w:tcBorders>
            <w:vAlign w:val="center"/>
          </w:tcPr>
          <w:p w14:paraId="7B508362" w14:textId="77777777" w:rsidR="005F7F7D" w:rsidRPr="00F01781" w:rsidRDefault="005F7F7D" w:rsidP="005F7F7D">
            <w:pPr>
              <w:jc w:val="center"/>
              <w:rPr>
                <w:rFonts w:cstheme="minorHAnsi"/>
                <w:lang w:val="fr-CA"/>
              </w:rPr>
            </w:pPr>
            <w:r w:rsidRPr="00F01781">
              <w:rPr>
                <w:rFonts w:eastAsia="Times New Roman" w:cstheme="minorHAnsi"/>
                <w:lang w:val="fr-CA"/>
              </w:rPr>
              <w:t>520</w:t>
            </w:r>
          </w:p>
        </w:tc>
        <w:tc>
          <w:tcPr>
            <w:tcW w:w="780" w:type="dxa"/>
            <w:tcBorders>
              <w:top w:val="nil"/>
              <w:bottom w:val="nil"/>
            </w:tcBorders>
            <w:vAlign w:val="center"/>
          </w:tcPr>
          <w:p w14:paraId="5ACD38B7" w14:textId="77777777" w:rsidR="005F7F7D" w:rsidRPr="00F01781" w:rsidRDefault="005F7F7D" w:rsidP="005F7F7D">
            <w:pPr>
              <w:jc w:val="center"/>
              <w:rPr>
                <w:rFonts w:cstheme="minorHAnsi"/>
                <w:lang w:val="fr-CA"/>
              </w:rPr>
            </w:pPr>
            <w:r w:rsidRPr="00F01781">
              <w:rPr>
                <w:rFonts w:eastAsia="Times New Roman" w:cstheme="minorHAnsi"/>
                <w:lang w:val="fr-CA"/>
              </w:rPr>
              <w:t>669</w:t>
            </w:r>
          </w:p>
        </w:tc>
        <w:tc>
          <w:tcPr>
            <w:tcW w:w="780" w:type="dxa"/>
            <w:tcBorders>
              <w:top w:val="nil"/>
              <w:bottom w:val="nil"/>
            </w:tcBorders>
            <w:vAlign w:val="center"/>
          </w:tcPr>
          <w:p w14:paraId="0E05B6E6" w14:textId="77777777" w:rsidR="005F7F7D" w:rsidRPr="00F01781" w:rsidRDefault="005F7F7D" w:rsidP="005F7F7D">
            <w:pPr>
              <w:jc w:val="center"/>
              <w:rPr>
                <w:rFonts w:cstheme="minorHAnsi"/>
                <w:lang w:val="fr-CA"/>
              </w:rPr>
            </w:pPr>
            <w:r w:rsidRPr="00F01781">
              <w:rPr>
                <w:rFonts w:eastAsia="Times New Roman" w:cstheme="minorHAnsi"/>
                <w:lang w:val="fr-CA"/>
              </w:rPr>
              <w:t>53</w:t>
            </w:r>
          </w:p>
        </w:tc>
        <w:tc>
          <w:tcPr>
            <w:tcW w:w="780" w:type="dxa"/>
            <w:tcBorders>
              <w:top w:val="nil"/>
              <w:bottom w:val="nil"/>
            </w:tcBorders>
            <w:vAlign w:val="center"/>
          </w:tcPr>
          <w:p w14:paraId="0C46570C" w14:textId="77777777" w:rsidR="005F7F7D" w:rsidRPr="00F01781" w:rsidRDefault="005F7F7D" w:rsidP="005F7F7D">
            <w:pPr>
              <w:jc w:val="center"/>
              <w:rPr>
                <w:rFonts w:cstheme="minorHAnsi"/>
                <w:lang w:val="fr-CA"/>
              </w:rPr>
            </w:pPr>
            <w:r w:rsidRPr="00F01781">
              <w:rPr>
                <w:rFonts w:eastAsia="Times New Roman" w:cstheme="minorHAnsi"/>
                <w:lang w:val="fr-CA"/>
              </w:rPr>
              <w:t>740</w:t>
            </w:r>
          </w:p>
        </w:tc>
        <w:tc>
          <w:tcPr>
            <w:tcW w:w="780" w:type="dxa"/>
            <w:tcBorders>
              <w:top w:val="nil"/>
              <w:bottom w:val="nil"/>
            </w:tcBorders>
            <w:vAlign w:val="center"/>
          </w:tcPr>
          <w:p w14:paraId="01861166" w14:textId="77777777" w:rsidR="005F7F7D" w:rsidRPr="00F01781" w:rsidRDefault="005F7F7D" w:rsidP="005F7F7D">
            <w:pPr>
              <w:jc w:val="center"/>
              <w:rPr>
                <w:rFonts w:cstheme="minorHAnsi"/>
                <w:lang w:val="fr-CA"/>
              </w:rPr>
            </w:pPr>
            <w:r w:rsidRPr="00F01781">
              <w:rPr>
                <w:rFonts w:eastAsia="Times New Roman" w:cstheme="minorHAnsi"/>
                <w:lang w:val="fr-CA"/>
              </w:rPr>
              <w:t>765</w:t>
            </w:r>
          </w:p>
        </w:tc>
        <w:tc>
          <w:tcPr>
            <w:tcW w:w="780" w:type="dxa"/>
            <w:tcBorders>
              <w:top w:val="nil"/>
              <w:bottom w:val="nil"/>
            </w:tcBorders>
            <w:vAlign w:val="center"/>
          </w:tcPr>
          <w:p w14:paraId="0F5625B6" w14:textId="77777777" w:rsidR="005F7F7D" w:rsidRPr="00F01781" w:rsidRDefault="005F7F7D" w:rsidP="005F7F7D">
            <w:pPr>
              <w:jc w:val="center"/>
              <w:rPr>
                <w:rFonts w:cstheme="minorHAnsi"/>
                <w:lang w:val="fr-CA"/>
              </w:rPr>
            </w:pPr>
            <w:r w:rsidRPr="00F01781">
              <w:rPr>
                <w:rFonts w:eastAsia="Times New Roman" w:cstheme="minorHAnsi"/>
                <w:lang w:val="fr-CA"/>
              </w:rPr>
              <w:t>798</w:t>
            </w:r>
          </w:p>
        </w:tc>
        <w:tc>
          <w:tcPr>
            <w:tcW w:w="781" w:type="dxa"/>
            <w:tcBorders>
              <w:top w:val="nil"/>
              <w:bottom w:val="nil"/>
            </w:tcBorders>
            <w:vAlign w:val="center"/>
          </w:tcPr>
          <w:p w14:paraId="76F17EAC" w14:textId="77777777" w:rsidR="005F7F7D" w:rsidRPr="00F01781" w:rsidRDefault="005F7F7D" w:rsidP="005F7F7D">
            <w:pPr>
              <w:jc w:val="center"/>
              <w:rPr>
                <w:rFonts w:cstheme="minorHAnsi"/>
                <w:lang w:val="fr-CA"/>
              </w:rPr>
            </w:pPr>
            <w:r w:rsidRPr="00F01781">
              <w:rPr>
                <w:rFonts w:eastAsia="Times New Roman" w:cstheme="minorHAnsi"/>
                <w:lang w:val="fr-CA"/>
              </w:rPr>
              <w:t>840</w:t>
            </w:r>
          </w:p>
        </w:tc>
      </w:tr>
      <w:tr w:rsidR="005F7F7D" w:rsidRPr="008F653F" w14:paraId="3D7AE908" w14:textId="77777777" w:rsidTr="005F7F7D">
        <w:tc>
          <w:tcPr>
            <w:tcW w:w="3119" w:type="dxa"/>
            <w:tcBorders>
              <w:top w:val="single" w:sz="4" w:space="0" w:color="auto"/>
            </w:tcBorders>
            <w:vAlign w:val="center"/>
          </w:tcPr>
          <w:p w14:paraId="67EB8D19" w14:textId="75FBD079" w:rsidR="005F7F7D" w:rsidRPr="00F01781" w:rsidRDefault="005F7F7D" w:rsidP="005F7F7D">
            <w:pPr>
              <w:rPr>
                <w:rFonts w:cstheme="minorHAnsi"/>
                <w:lang w:val="fr-CA"/>
              </w:rPr>
            </w:pPr>
            <w:r w:rsidRPr="00A46127">
              <w:rPr>
                <w:rFonts w:eastAsia="Times New Roman" w:cstheme="minorHAnsi"/>
                <w:b/>
                <w:bCs/>
                <w:i/>
                <w:lang w:val="fr-CA"/>
              </w:rPr>
              <w:t>Estimations de la méthode « bootstrap »</w:t>
            </w:r>
          </w:p>
        </w:tc>
        <w:tc>
          <w:tcPr>
            <w:tcW w:w="780" w:type="dxa"/>
            <w:tcBorders>
              <w:top w:val="single" w:sz="4" w:space="0" w:color="auto"/>
            </w:tcBorders>
            <w:vAlign w:val="center"/>
          </w:tcPr>
          <w:p w14:paraId="5290F510" w14:textId="77777777" w:rsidR="005F7F7D" w:rsidRPr="00F01781" w:rsidRDefault="005F7F7D" w:rsidP="005F7F7D">
            <w:pPr>
              <w:jc w:val="center"/>
              <w:rPr>
                <w:rFonts w:cstheme="minorHAnsi"/>
                <w:lang w:val="fr-CA"/>
              </w:rPr>
            </w:pPr>
          </w:p>
        </w:tc>
        <w:tc>
          <w:tcPr>
            <w:tcW w:w="780" w:type="dxa"/>
            <w:tcBorders>
              <w:top w:val="single" w:sz="4" w:space="0" w:color="auto"/>
            </w:tcBorders>
            <w:vAlign w:val="center"/>
          </w:tcPr>
          <w:p w14:paraId="1E163FC1" w14:textId="77777777" w:rsidR="005F7F7D" w:rsidRPr="00F01781" w:rsidRDefault="005F7F7D" w:rsidP="005F7F7D">
            <w:pPr>
              <w:jc w:val="center"/>
              <w:rPr>
                <w:rFonts w:cstheme="minorHAnsi"/>
                <w:lang w:val="fr-CA"/>
              </w:rPr>
            </w:pPr>
          </w:p>
        </w:tc>
        <w:tc>
          <w:tcPr>
            <w:tcW w:w="780" w:type="dxa"/>
            <w:tcBorders>
              <w:top w:val="single" w:sz="4" w:space="0" w:color="auto"/>
            </w:tcBorders>
            <w:vAlign w:val="center"/>
          </w:tcPr>
          <w:p w14:paraId="569899E4" w14:textId="77777777" w:rsidR="005F7F7D" w:rsidRPr="00F01781" w:rsidRDefault="005F7F7D" w:rsidP="005F7F7D">
            <w:pPr>
              <w:jc w:val="center"/>
              <w:rPr>
                <w:rFonts w:cstheme="minorHAnsi"/>
                <w:lang w:val="fr-CA"/>
              </w:rPr>
            </w:pPr>
          </w:p>
        </w:tc>
        <w:tc>
          <w:tcPr>
            <w:tcW w:w="780" w:type="dxa"/>
            <w:tcBorders>
              <w:top w:val="single" w:sz="4" w:space="0" w:color="auto"/>
            </w:tcBorders>
            <w:vAlign w:val="center"/>
          </w:tcPr>
          <w:p w14:paraId="3754A44F" w14:textId="77777777" w:rsidR="005F7F7D" w:rsidRPr="00F01781" w:rsidRDefault="005F7F7D" w:rsidP="005F7F7D">
            <w:pPr>
              <w:jc w:val="center"/>
              <w:rPr>
                <w:rFonts w:cstheme="minorHAnsi"/>
                <w:lang w:val="fr-CA"/>
              </w:rPr>
            </w:pPr>
          </w:p>
        </w:tc>
        <w:tc>
          <w:tcPr>
            <w:tcW w:w="780" w:type="dxa"/>
            <w:tcBorders>
              <w:top w:val="single" w:sz="4" w:space="0" w:color="auto"/>
            </w:tcBorders>
            <w:vAlign w:val="center"/>
          </w:tcPr>
          <w:p w14:paraId="4530346E" w14:textId="77777777" w:rsidR="005F7F7D" w:rsidRPr="00F01781" w:rsidRDefault="005F7F7D" w:rsidP="005F7F7D">
            <w:pPr>
              <w:jc w:val="center"/>
              <w:rPr>
                <w:rFonts w:cstheme="minorHAnsi"/>
                <w:lang w:val="fr-CA"/>
              </w:rPr>
            </w:pPr>
          </w:p>
        </w:tc>
        <w:tc>
          <w:tcPr>
            <w:tcW w:w="780" w:type="dxa"/>
            <w:tcBorders>
              <w:top w:val="single" w:sz="4" w:space="0" w:color="auto"/>
            </w:tcBorders>
            <w:vAlign w:val="center"/>
          </w:tcPr>
          <w:p w14:paraId="65582F9C" w14:textId="77777777" w:rsidR="005F7F7D" w:rsidRPr="00F01781" w:rsidRDefault="005F7F7D" w:rsidP="005F7F7D">
            <w:pPr>
              <w:jc w:val="center"/>
              <w:rPr>
                <w:rFonts w:cstheme="minorHAnsi"/>
                <w:lang w:val="fr-CA"/>
              </w:rPr>
            </w:pPr>
          </w:p>
        </w:tc>
        <w:tc>
          <w:tcPr>
            <w:tcW w:w="780" w:type="dxa"/>
            <w:tcBorders>
              <w:top w:val="single" w:sz="4" w:space="0" w:color="auto"/>
            </w:tcBorders>
            <w:vAlign w:val="center"/>
          </w:tcPr>
          <w:p w14:paraId="032750BD" w14:textId="77777777" w:rsidR="005F7F7D" w:rsidRPr="00F01781" w:rsidRDefault="005F7F7D" w:rsidP="005F7F7D">
            <w:pPr>
              <w:jc w:val="center"/>
              <w:rPr>
                <w:rFonts w:cstheme="minorHAnsi"/>
                <w:lang w:val="fr-CA"/>
              </w:rPr>
            </w:pPr>
          </w:p>
        </w:tc>
        <w:tc>
          <w:tcPr>
            <w:tcW w:w="781" w:type="dxa"/>
            <w:tcBorders>
              <w:top w:val="single" w:sz="4" w:space="0" w:color="auto"/>
            </w:tcBorders>
            <w:vAlign w:val="center"/>
          </w:tcPr>
          <w:p w14:paraId="165106B4" w14:textId="77777777" w:rsidR="005F7F7D" w:rsidRPr="00F01781" w:rsidRDefault="005F7F7D" w:rsidP="005F7F7D">
            <w:pPr>
              <w:jc w:val="center"/>
              <w:rPr>
                <w:rFonts w:cstheme="minorHAnsi"/>
                <w:lang w:val="fr-CA"/>
              </w:rPr>
            </w:pPr>
          </w:p>
        </w:tc>
      </w:tr>
      <w:tr w:rsidR="005F7F7D" w:rsidRPr="00F01781" w14:paraId="117CF8EA" w14:textId="77777777" w:rsidTr="005F7F7D">
        <w:tc>
          <w:tcPr>
            <w:tcW w:w="3119" w:type="dxa"/>
            <w:vAlign w:val="center"/>
          </w:tcPr>
          <w:p w14:paraId="2F4AA6E2" w14:textId="4EAF0C56" w:rsidR="005F7F7D" w:rsidRPr="00F01781" w:rsidRDefault="005F7F7D" w:rsidP="005F7F7D">
            <w:pPr>
              <w:jc w:val="right"/>
              <w:rPr>
                <w:rFonts w:cstheme="minorHAnsi"/>
                <w:lang w:val="fr-CA"/>
              </w:rPr>
            </w:pPr>
            <w:r w:rsidRPr="00A46127">
              <w:rPr>
                <w:rFonts w:eastAsia="Times New Roman" w:cstheme="minorHAnsi"/>
                <w:b/>
                <w:bCs/>
                <w:lang w:val="fr-CA"/>
              </w:rPr>
              <w:t>Tous les dispositifs de mobilité à roues</w:t>
            </w:r>
          </w:p>
        </w:tc>
        <w:tc>
          <w:tcPr>
            <w:tcW w:w="780" w:type="dxa"/>
            <w:vAlign w:val="center"/>
          </w:tcPr>
          <w:p w14:paraId="5DF0F0CF" w14:textId="77777777" w:rsidR="005F7F7D" w:rsidRPr="00F01781" w:rsidRDefault="005F7F7D" w:rsidP="005F7F7D">
            <w:pPr>
              <w:jc w:val="center"/>
              <w:rPr>
                <w:rFonts w:cstheme="minorHAnsi"/>
                <w:lang w:val="fr-CA"/>
              </w:rPr>
            </w:pPr>
            <w:r w:rsidRPr="00F01781">
              <w:rPr>
                <w:rFonts w:eastAsia="Times New Roman" w:cstheme="minorHAnsi"/>
                <w:lang w:val="fr-CA"/>
              </w:rPr>
              <w:t>188</w:t>
            </w:r>
          </w:p>
        </w:tc>
        <w:tc>
          <w:tcPr>
            <w:tcW w:w="780" w:type="dxa"/>
            <w:vAlign w:val="center"/>
          </w:tcPr>
          <w:p w14:paraId="7F5324B0" w14:textId="77777777" w:rsidR="005F7F7D" w:rsidRPr="00F01781" w:rsidRDefault="005F7F7D" w:rsidP="005F7F7D">
            <w:pPr>
              <w:jc w:val="center"/>
              <w:rPr>
                <w:rFonts w:cstheme="minorHAnsi"/>
                <w:lang w:val="fr-CA"/>
              </w:rPr>
            </w:pPr>
            <w:r w:rsidRPr="00F01781">
              <w:rPr>
                <w:rFonts w:eastAsia="Times New Roman" w:cstheme="minorHAnsi"/>
                <w:lang w:val="fr-CA"/>
              </w:rPr>
              <w:t>415</w:t>
            </w:r>
          </w:p>
        </w:tc>
        <w:tc>
          <w:tcPr>
            <w:tcW w:w="780" w:type="dxa"/>
            <w:vAlign w:val="center"/>
          </w:tcPr>
          <w:p w14:paraId="33B37EEE" w14:textId="77777777" w:rsidR="005F7F7D" w:rsidRPr="00F01781" w:rsidRDefault="005F7F7D" w:rsidP="005F7F7D">
            <w:pPr>
              <w:jc w:val="center"/>
              <w:rPr>
                <w:rFonts w:cstheme="minorHAnsi"/>
                <w:lang w:val="fr-CA"/>
              </w:rPr>
            </w:pPr>
            <w:r w:rsidRPr="00F01781">
              <w:rPr>
                <w:rFonts w:eastAsia="Times New Roman" w:cstheme="minorHAnsi"/>
                <w:lang w:val="fr-CA"/>
              </w:rPr>
              <w:t>650</w:t>
            </w:r>
          </w:p>
        </w:tc>
        <w:tc>
          <w:tcPr>
            <w:tcW w:w="780" w:type="dxa"/>
            <w:vAlign w:val="center"/>
          </w:tcPr>
          <w:p w14:paraId="08194835" w14:textId="77777777" w:rsidR="005F7F7D" w:rsidRPr="00F01781" w:rsidRDefault="005F7F7D" w:rsidP="005F7F7D">
            <w:pPr>
              <w:jc w:val="center"/>
              <w:rPr>
                <w:rFonts w:cstheme="minorHAnsi"/>
                <w:lang w:val="fr-CA"/>
              </w:rPr>
            </w:pPr>
            <w:r w:rsidRPr="00F01781">
              <w:rPr>
                <w:rFonts w:eastAsia="Times New Roman" w:cstheme="minorHAnsi"/>
                <w:lang w:val="fr-CA"/>
              </w:rPr>
              <w:t>65</w:t>
            </w:r>
          </w:p>
        </w:tc>
        <w:tc>
          <w:tcPr>
            <w:tcW w:w="780" w:type="dxa"/>
            <w:vAlign w:val="center"/>
          </w:tcPr>
          <w:p w14:paraId="4CF3C144" w14:textId="77777777" w:rsidR="005F7F7D" w:rsidRPr="00F01781" w:rsidRDefault="005F7F7D" w:rsidP="005F7F7D">
            <w:pPr>
              <w:jc w:val="center"/>
              <w:rPr>
                <w:rFonts w:cstheme="minorHAnsi"/>
                <w:lang w:val="fr-CA"/>
              </w:rPr>
            </w:pPr>
            <w:r w:rsidRPr="00F01781">
              <w:rPr>
                <w:rFonts w:eastAsia="Times New Roman" w:cstheme="minorHAnsi"/>
                <w:lang w:val="fr-CA"/>
              </w:rPr>
              <w:t>727</w:t>
            </w:r>
          </w:p>
        </w:tc>
        <w:tc>
          <w:tcPr>
            <w:tcW w:w="780" w:type="dxa"/>
            <w:vAlign w:val="center"/>
          </w:tcPr>
          <w:p w14:paraId="3E4A2765" w14:textId="77777777" w:rsidR="005F7F7D" w:rsidRPr="00F01781" w:rsidRDefault="005F7F7D" w:rsidP="005F7F7D">
            <w:pPr>
              <w:jc w:val="center"/>
              <w:rPr>
                <w:rFonts w:cstheme="minorHAnsi"/>
                <w:lang w:val="fr-CA"/>
              </w:rPr>
            </w:pPr>
            <w:r w:rsidRPr="00F01781">
              <w:rPr>
                <w:rFonts w:eastAsia="Times New Roman" w:cstheme="minorHAnsi"/>
                <w:lang w:val="fr-CA"/>
              </w:rPr>
              <w:t>746</w:t>
            </w:r>
          </w:p>
        </w:tc>
        <w:tc>
          <w:tcPr>
            <w:tcW w:w="780" w:type="dxa"/>
            <w:vAlign w:val="center"/>
          </w:tcPr>
          <w:p w14:paraId="3DD6116D" w14:textId="77777777" w:rsidR="005F7F7D" w:rsidRPr="00F01781" w:rsidRDefault="005F7F7D" w:rsidP="005F7F7D">
            <w:pPr>
              <w:jc w:val="center"/>
              <w:rPr>
                <w:rFonts w:cstheme="minorHAnsi"/>
                <w:lang w:val="fr-CA"/>
              </w:rPr>
            </w:pPr>
            <w:r w:rsidRPr="00F01781">
              <w:rPr>
                <w:rFonts w:eastAsia="Times New Roman" w:cstheme="minorHAnsi"/>
                <w:lang w:val="fr-CA"/>
              </w:rPr>
              <w:t>793</w:t>
            </w:r>
          </w:p>
        </w:tc>
        <w:tc>
          <w:tcPr>
            <w:tcW w:w="781" w:type="dxa"/>
            <w:vAlign w:val="center"/>
          </w:tcPr>
          <w:p w14:paraId="5867643A" w14:textId="77777777" w:rsidR="005F7F7D" w:rsidRPr="00F01781" w:rsidRDefault="005F7F7D" w:rsidP="005F7F7D">
            <w:pPr>
              <w:jc w:val="center"/>
              <w:rPr>
                <w:rFonts w:cstheme="minorHAnsi"/>
                <w:lang w:val="fr-CA"/>
              </w:rPr>
            </w:pPr>
            <w:r w:rsidRPr="00F01781">
              <w:rPr>
                <w:rFonts w:eastAsia="Times New Roman" w:cstheme="minorHAnsi"/>
                <w:lang w:val="fr-CA"/>
              </w:rPr>
              <w:t>840</w:t>
            </w:r>
          </w:p>
        </w:tc>
      </w:tr>
      <w:tr w:rsidR="005F7F7D" w:rsidRPr="00F01781" w14:paraId="3645F7F4" w14:textId="77777777" w:rsidTr="005F7F7D">
        <w:tc>
          <w:tcPr>
            <w:tcW w:w="3119" w:type="dxa"/>
            <w:vAlign w:val="center"/>
          </w:tcPr>
          <w:p w14:paraId="0265D572" w14:textId="3B683BF3" w:rsidR="005F7F7D" w:rsidRPr="00F01781" w:rsidRDefault="005F7F7D" w:rsidP="005F7F7D">
            <w:pPr>
              <w:jc w:val="right"/>
              <w:rPr>
                <w:rFonts w:cstheme="minorHAnsi"/>
                <w:lang w:val="fr-CA"/>
              </w:rPr>
            </w:pPr>
            <w:r w:rsidRPr="00A46127">
              <w:rPr>
                <w:rFonts w:eastAsia="Times New Roman" w:cstheme="minorHAnsi"/>
                <w:b/>
                <w:bCs/>
                <w:lang w:val="fr-CA"/>
              </w:rPr>
              <w:t>Fauteuils roulants manuels</w:t>
            </w:r>
          </w:p>
        </w:tc>
        <w:tc>
          <w:tcPr>
            <w:tcW w:w="780" w:type="dxa"/>
            <w:vAlign w:val="center"/>
          </w:tcPr>
          <w:p w14:paraId="17BA1EE1" w14:textId="77777777" w:rsidR="005F7F7D" w:rsidRPr="00F01781" w:rsidRDefault="005F7F7D" w:rsidP="005F7F7D">
            <w:pPr>
              <w:jc w:val="center"/>
              <w:rPr>
                <w:rFonts w:cstheme="minorHAnsi"/>
                <w:lang w:val="fr-CA"/>
              </w:rPr>
            </w:pPr>
            <w:r w:rsidRPr="00F01781">
              <w:rPr>
                <w:rFonts w:eastAsia="Times New Roman" w:cstheme="minorHAnsi"/>
                <w:lang w:val="fr-CA"/>
              </w:rPr>
              <w:t>102</w:t>
            </w:r>
          </w:p>
        </w:tc>
        <w:tc>
          <w:tcPr>
            <w:tcW w:w="780" w:type="dxa"/>
            <w:vAlign w:val="center"/>
          </w:tcPr>
          <w:p w14:paraId="5A3F5483" w14:textId="77777777" w:rsidR="005F7F7D" w:rsidRPr="00F01781" w:rsidRDefault="005F7F7D" w:rsidP="005F7F7D">
            <w:pPr>
              <w:jc w:val="center"/>
              <w:rPr>
                <w:rFonts w:cstheme="minorHAnsi"/>
                <w:lang w:val="fr-CA"/>
              </w:rPr>
            </w:pPr>
            <w:r w:rsidRPr="00F01781">
              <w:rPr>
                <w:rFonts w:eastAsia="Times New Roman" w:cstheme="minorHAnsi"/>
                <w:lang w:val="fr-CA"/>
              </w:rPr>
              <w:t>520</w:t>
            </w:r>
          </w:p>
        </w:tc>
        <w:tc>
          <w:tcPr>
            <w:tcW w:w="780" w:type="dxa"/>
            <w:vAlign w:val="center"/>
          </w:tcPr>
          <w:p w14:paraId="4A9A0DF7" w14:textId="77777777" w:rsidR="005F7F7D" w:rsidRPr="00F01781" w:rsidRDefault="005F7F7D" w:rsidP="005F7F7D">
            <w:pPr>
              <w:jc w:val="center"/>
              <w:rPr>
                <w:rFonts w:cstheme="minorHAnsi"/>
                <w:lang w:val="fr-CA"/>
              </w:rPr>
            </w:pPr>
            <w:r w:rsidRPr="00F01781">
              <w:rPr>
                <w:rFonts w:eastAsia="Times New Roman" w:cstheme="minorHAnsi"/>
                <w:lang w:val="fr-CA"/>
              </w:rPr>
              <w:t>667</w:t>
            </w:r>
          </w:p>
        </w:tc>
        <w:tc>
          <w:tcPr>
            <w:tcW w:w="780" w:type="dxa"/>
            <w:vAlign w:val="center"/>
          </w:tcPr>
          <w:p w14:paraId="1316978C" w14:textId="77777777" w:rsidR="005F7F7D" w:rsidRPr="00F01781" w:rsidRDefault="005F7F7D" w:rsidP="005F7F7D">
            <w:pPr>
              <w:jc w:val="center"/>
              <w:rPr>
                <w:rFonts w:cstheme="minorHAnsi"/>
                <w:lang w:val="fr-CA"/>
              </w:rPr>
            </w:pPr>
            <w:r w:rsidRPr="00F01781">
              <w:rPr>
                <w:rFonts w:eastAsia="Times New Roman" w:cstheme="minorHAnsi"/>
                <w:lang w:val="fr-CA"/>
              </w:rPr>
              <w:t>57</w:t>
            </w:r>
          </w:p>
        </w:tc>
        <w:tc>
          <w:tcPr>
            <w:tcW w:w="780" w:type="dxa"/>
            <w:vAlign w:val="center"/>
          </w:tcPr>
          <w:p w14:paraId="64C08F07" w14:textId="77777777" w:rsidR="005F7F7D" w:rsidRPr="00F01781" w:rsidRDefault="005F7F7D" w:rsidP="005F7F7D">
            <w:pPr>
              <w:jc w:val="center"/>
              <w:rPr>
                <w:rFonts w:cstheme="minorHAnsi"/>
                <w:lang w:val="fr-CA"/>
              </w:rPr>
            </w:pPr>
            <w:r w:rsidRPr="00F01781">
              <w:rPr>
                <w:rFonts w:eastAsia="Times New Roman" w:cstheme="minorHAnsi"/>
                <w:lang w:val="fr-CA"/>
              </w:rPr>
              <w:t>736</w:t>
            </w:r>
          </w:p>
        </w:tc>
        <w:tc>
          <w:tcPr>
            <w:tcW w:w="780" w:type="dxa"/>
            <w:vAlign w:val="center"/>
          </w:tcPr>
          <w:p w14:paraId="4A3BF016" w14:textId="77777777" w:rsidR="005F7F7D" w:rsidRPr="00F01781" w:rsidRDefault="005F7F7D" w:rsidP="005F7F7D">
            <w:pPr>
              <w:jc w:val="center"/>
              <w:rPr>
                <w:rFonts w:cstheme="minorHAnsi"/>
                <w:lang w:val="fr-CA"/>
              </w:rPr>
            </w:pPr>
            <w:r w:rsidRPr="00F01781">
              <w:rPr>
                <w:rFonts w:eastAsia="Times New Roman" w:cstheme="minorHAnsi"/>
                <w:lang w:val="fr-CA"/>
              </w:rPr>
              <w:t>752</w:t>
            </w:r>
          </w:p>
        </w:tc>
        <w:tc>
          <w:tcPr>
            <w:tcW w:w="780" w:type="dxa"/>
            <w:vAlign w:val="center"/>
          </w:tcPr>
          <w:p w14:paraId="78764F16" w14:textId="77777777" w:rsidR="005F7F7D" w:rsidRPr="00F01781" w:rsidRDefault="005F7F7D" w:rsidP="005F7F7D">
            <w:pPr>
              <w:jc w:val="center"/>
              <w:rPr>
                <w:rFonts w:cstheme="minorHAnsi"/>
                <w:lang w:val="fr-CA"/>
              </w:rPr>
            </w:pPr>
            <w:r w:rsidRPr="00F01781">
              <w:rPr>
                <w:rFonts w:eastAsia="Times New Roman" w:cstheme="minorHAnsi"/>
                <w:lang w:val="fr-CA"/>
              </w:rPr>
              <w:t>802</w:t>
            </w:r>
          </w:p>
        </w:tc>
        <w:tc>
          <w:tcPr>
            <w:tcW w:w="781" w:type="dxa"/>
            <w:vAlign w:val="center"/>
          </w:tcPr>
          <w:p w14:paraId="6DC4E9B0" w14:textId="77777777" w:rsidR="005F7F7D" w:rsidRPr="00F01781" w:rsidRDefault="005F7F7D" w:rsidP="005F7F7D">
            <w:pPr>
              <w:jc w:val="center"/>
              <w:rPr>
                <w:rFonts w:cstheme="minorHAnsi"/>
                <w:lang w:val="fr-CA"/>
              </w:rPr>
            </w:pPr>
            <w:r w:rsidRPr="00F01781">
              <w:rPr>
                <w:rFonts w:eastAsia="Times New Roman" w:cstheme="minorHAnsi"/>
                <w:lang w:val="fr-CA"/>
              </w:rPr>
              <w:t>840</w:t>
            </w:r>
          </w:p>
        </w:tc>
      </w:tr>
      <w:tr w:rsidR="005F7F7D" w:rsidRPr="00F01781" w14:paraId="102B2E00" w14:textId="77777777" w:rsidTr="005F7F7D">
        <w:tc>
          <w:tcPr>
            <w:tcW w:w="3119" w:type="dxa"/>
            <w:vAlign w:val="center"/>
          </w:tcPr>
          <w:p w14:paraId="35461E96" w14:textId="69603879" w:rsidR="005F7F7D" w:rsidRPr="00F01781" w:rsidRDefault="005F7F7D" w:rsidP="005F7F7D">
            <w:pPr>
              <w:jc w:val="right"/>
              <w:rPr>
                <w:rFonts w:cstheme="minorHAnsi"/>
                <w:lang w:val="fr-CA"/>
              </w:rPr>
            </w:pPr>
            <w:r w:rsidRPr="00A46127">
              <w:rPr>
                <w:rFonts w:eastAsia="Times New Roman" w:cstheme="minorHAnsi"/>
                <w:b/>
                <w:bCs/>
                <w:lang w:val="fr-CA"/>
              </w:rPr>
              <w:t>Fauteuils roulants électriques</w:t>
            </w:r>
          </w:p>
        </w:tc>
        <w:tc>
          <w:tcPr>
            <w:tcW w:w="780" w:type="dxa"/>
            <w:vAlign w:val="center"/>
          </w:tcPr>
          <w:p w14:paraId="5E103D40" w14:textId="77777777" w:rsidR="005F7F7D" w:rsidRPr="00F01781" w:rsidRDefault="005F7F7D" w:rsidP="005F7F7D">
            <w:pPr>
              <w:jc w:val="center"/>
              <w:rPr>
                <w:rFonts w:cstheme="minorHAnsi"/>
                <w:lang w:val="fr-CA"/>
              </w:rPr>
            </w:pPr>
            <w:r w:rsidRPr="00F01781">
              <w:rPr>
                <w:rFonts w:eastAsia="Times New Roman" w:cstheme="minorHAnsi"/>
                <w:lang w:val="fr-CA"/>
              </w:rPr>
              <w:t>26</w:t>
            </w:r>
          </w:p>
        </w:tc>
        <w:tc>
          <w:tcPr>
            <w:tcW w:w="780" w:type="dxa"/>
            <w:vAlign w:val="center"/>
          </w:tcPr>
          <w:p w14:paraId="300ABB82" w14:textId="77777777" w:rsidR="005F7F7D" w:rsidRPr="00F01781" w:rsidRDefault="005F7F7D" w:rsidP="005F7F7D">
            <w:pPr>
              <w:jc w:val="center"/>
              <w:rPr>
                <w:rFonts w:cstheme="minorHAnsi"/>
                <w:lang w:val="fr-CA"/>
              </w:rPr>
            </w:pPr>
            <w:r w:rsidRPr="00F01781">
              <w:rPr>
                <w:rFonts w:eastAsia="Times New Roman" w:cstheme="minorHAnsi"/>
                <w:lang w:val="fr-CA"/>
              </w:rPr>
              <w:t>605</w:t>
            </w:r>
          </w:p>
        </w:tc>
        <w:tc>
          <w:tcPr>
            <w:tcW w:w="780" w:type="dxa"/>
            <w:vAlign w:val="center"/>
          </w:tcPr>
          <w:p w14:paraId="26C83C5A" w14:textId="77777777" w:rsidR="005F7F7D" w:rsidRPr="00F01781" w:rsidRDefault="005F7F7D" w:rsidP="005F7F7D">
            <w:pPr>
              <w:jc w:val="center"/>
              <w:rPr>
                <w:rFonts w:cstheme="minorHAnsi"/>
                <w:lang w:val="fr-CA"/>
              </w:rPr>
            </w:pPr>
            <w:r w:rsidRPr="00F01781">
              <w:rPr>
                <w:rFonts w:eastAsia="Times New Roman" w:cstheme="minorHAnsi"/>
                <w:lang w:val="fr-CA"/>
              </w:rPr>
              <w:t>670</w:t>
            </w:r>
          </w:p>
        </w:tc>
        <w:tc>
          <w:tcPr>
            <w:tcW w:w="780" w:type="dxa"/>
            <w:vAlign w:val="center"/>
          </w:tcPr>
          <w:p w14:paraId="6ABFFF2A" w14:textId="77777777" w:rsidR="005F7F7D" w:rsidRPr="00F01781" w:rsidRDefault="005F7F7D" w:rsidP="005F7F7D">
            <w:pPr>
              <w:jc w:val="center"/>
              <w:rPr>
                <w:rFonts w:cstheme="minorHAnsi"/>
                <w:lang w:val="fr-CA"/>
              </w:rPr>
            </w:pPr>
            <w:r w:rsidRPr="00F01781">
              <w:rPr>
                <w:rFonts w:eastAsia="Times New Roman" w:cstheme="minorHAnsi"/>
                <w:lang w:val="fr-CA"/>
              </w:rPr>
              <w:t>50</w:t>
            </w:r>
          </w:p>
        </w:tc>
        <w:tc>
          <w:tcPr>
            <w:tcW w:w="780" w:type="dxa"/>
            <w:vAlign w:val="center"/>
          </w:tcPr>
          <w:p w14:paraId="62ACF07B" w14:textId="77777777" w:rsidR="005F7F7D" w:rsidRPr="00F01781" w:rsidRDefault="005F7F7D" w:rsidP="005F7F7D">
            <w:pPr>
              <w:jc w:val="center"/>
              <w:rPr>
                <w:rFonts w:cstheme="minorHAnsi"/>
                <w:lang w:val="fr-CA"/>
              </w:rPr>
            </w:pPr>
            <w:r w:rsidRPr="00F01781">
              <w:rPr>
                <w:rFonts w:eastAsia="Times New Roman" w:cstheme="minorHAnsi"/>
                <w:lang w:val="fr-CA"/>
              </w:rPr>
              <w:t>738</w:t>
            </w:r>
          </w:p>
        </w:tc>
        <w:tc>
          <w:tcPr>
            <w:tcW w:w="780" w:type="dxa"/>
            <w:vAlign w:val="center"/>
          </w:tcPr>
          <w:p w14:paraId="1F92930D" w14:textId="77777777" w:rsidR="005F7F7D" w:rsidRPr="00F01781" w:rsidRDefault="005F7F7D" w:rsidP="005F7F7D">
            <w:pPr>
              <w:jc w:val="center"/>
              <w:rPr>
                <w:rFonts w:cstheme="minorHAnsi"/>
                <w:lang w:val="fr-CA"/>
              </w:rPr>
            </w:pPr>
            <w:r w:rsidRPr="00F01781">
              <w:rPr>
                <w:rFonts w:eastAsia="Times New Roman" w:cstheme="minorHAnsi"/>
                <w:lang w:val="fr-CA"/>
              </w:rPr>
              <w:t>758</w:t>
            </w:r>
          </w:p>
        </w:tc>
        <w:tc>
          <w:tcPr>
            <w:tcW w:w="780" w:type="dxa"/>
            <w:vAlign w:val="center"/>
          </w:tcPr>
          <w:p w14:paraId="55201092" w14:textId="77777777" w:rsidR="005F7F7D" w:rsidRPr="00F01781" w:rsidRDefault="005F7F7D" w:rsidP="005F7F7D">
            <w:pPr>
              <w:jc w:val="center"/>
              <w:rPr>
                <w:rFonts w:cstheme="minorHAnsi"/>
                <w:lang w:val="fr-CA"/>
              </w:rPr>
            </w:pPr>
            <w:r w:rsidRPr="00F01781">
              <w:rPr>
                <w:rFonts w:eastAsia="Times New Roman" w:cstheme="minorHAnsi"/>
                <w:lang w:val="fr-CA"/>
              </w:rPr>
              <w:t>778</w:t>
            </w:r>
          </w:p>
        </w:tc>
        <w:tc>
          <w:tcPr>
            <w:tcW w:w="781" w:type="dxa"/>
            <w:vAlign w:val="center"/>
          </w:tcPr>
          <w:p w14:paraId="4A288961" w14:textId="77777777" w:rsidR="005F7F7D" w:rsidRPr="00F01781" w:rsidRDefault="005F7F7D" w:rsidP="005F7F7D">
            <w:pPr>
              <w:jc w:val="center"/>
              <w:rPr>
                <w:rFonts w:cstheme="minorHAnsi"/>
                <w:lang w:val="fr-CA"/>
              </w:rPr>
            </w:pPr>
            <w:r w:rsidRPr="00F01781">
              <w:rPr>
                <w:rFonts w:eastAsia="Times New Roman" w:cstheme="minorHAnsi"/>
                <w:lang w:val="fr-CA"/>
              </w:rPr>
              <w:t>810</w:t>
            </w:r>
          </w:p>
        </w:tc>
      </w:tr>
      <w:tr w:rsidR="005F7F7D" w:rsidRPr="00F01781" w14:paraId="261A2E87" w14:textId="77777777" w:rsidTr="005F7F7D">
        <w:tc>
          <w:tcPr>
            <w:tcW w:w="3119" w:type="dxa"/>
            <w:vAlign w:val="center"/>
          </w:tcPr>
          <w:p w14:paraId="63906EB8" w14:textId="20D3F9C5" w:rsidR="005F7F7D" w:rsidRPr="00F01781" w:rsidRDefault="005F7F7D" w:rsidP="005F7F7D">
            <w:pPr>
              <w:jc w:val="right"/>
              <w:rPr>
                <w:rFonts w:cstheme="minorHAnsi"/>
                <w:lang w:val="fr-CA"/>
              </w:rPr>
            </w:pPr>
            <w:r w:rsidRPr="00A46127">
              <w:rPr>
                <w:rFonts w:eastAsia="Times New Roman" w:cstheme="minorHAnsi"/>
                <w:b/>
                <w:bCs/>
                <w:lang w:val="fr-CA"/>
              </w:rPr>
              <w:t>Scooters de mobilité</w:t>
            </w:r>
          </w:p>
        </w:tc>
        <w:tc>
          <w:tcPr>
            <w:tcW w:w="780" w:type="dxa"/>
            <w:vAlign w:val="center"/>
          </w:tcPr>
          <w:p w14:paraId="36F475F1" w14:textId="77777777" w:rsidR="005F7F7D" w:rsidRPr="00F01781" w:rsidRDefault="005F7F7D" w:rsidP="005F7F7D">
            <w:pPr>
              <w:jc w:val="center"/>
              <w:rPr>
                <w:rFonts w:cstheme="minorHAnsi"/>
                <w:lang w:val="fr-CA"/>
              </w:rPr>
            </w:pPr>
            <w:r w:rsidRPr="00F01781">
              <w:rPr>
                <w:rFonts w:eastAsia="Times New Roman" w:cstheme="minorHAnsi"/>
                <w:lang w:val="fr-CA"/>
              </w:rPr>
              <w:t>60</w:t>
            </w:r>
          </w:p>
        </w:tc>
        <w:tc>
          <w:tcPr>
            <w:tcW w:w="780" w:type="dxa"/>
            <w:vAlign w:val="center"/>
          </w:tcPr>
          <w:p w14:paraId="5B5D6402" w14:textId="77777777" w:rsidR="005F7F7D" w:rsidRPr="00F01781" w:rsidRDefault="005F7F7D" w:rsidP="005F7F7D">
            <w:pPr>
              <w:jc w:val="center"/>
              <w:rPr>
                <w:rFonts w:cstheme="minorHAnsi"/>
                <w:lang w:val="fr-CA"/>
              </w:rPr>
            </w:pPr>
            <w:r w:rsidRPr="00F01781">
              <w:rPr>
                <w:rFonts w:eastAsia="Times New Roman" w:cstheme="minorHAnsi"/>
                <w:lang w:val="fr-CA"/>
              </w:rPr>
              <w:t>415</w:t>
            </w:r>
          </w:p>
        </w:tc>
        <w:tc>
          <w:tcPr>
            <w:tcW w:w="780" w:type="dxa"/>
            <w:vAlign w:val="center"/>
          </w:tcPr>
          <w:p w14:paraId="28D2892E" w14:textId="77777777" w:rsidR="005F7F7D" w:rsidRPr="00F01781" w:rsidRDefault="005F7F7D" w:rsidP="005F7F7D">
            <w:pPr>
              <w:jc w:val="center"/>
              <w:rPr>
                <w:rFonts w:cstheme="minorHAnsi"/>
                <w:lang w:val="fr-CA"/>
              </w:rPr>
            </w:pPr>
            <w:r w:rsidRPr="00F01781">
              <w:rPr>
                <w:rFonts w:eastAsia="Times New Roman" w:cstheme="minorHAnsi"/>
                <w:lang w:val="fr-CA"/>
              </w:rPr>
              <w:t>613</w:t>
            </w:r>
          </w:p>
        </w:tc>
        <w:tc>
          <w:tcPr>
            <w:tcW w:w="780" w:type="dxa"/>
            <w:vAlign w:val="center"/>
          </w:tcPr>
          <w:p w14:paraId="2FE56521" w14:textId="77777777" w:rsidR="005F7F7D" w:rsidRPr="00F01781" w:rsidRDefault="005F7F7D" w:rsidP="005F7F7D">
            <w:pPr>
              <w:jc w:val="center"/>
              <w:rPr>
                <w:rFonts w:cstheme="minorHAnsi"/>
                <w:lang w:val="fr-CA"/>
              </w:rPr>
            </w:pPr>
            <w:r w:rsidRPr="00F01781">
              <w:rPr>
                <w:rFonts w:eastAsia="Times New Roman" w:cstheme="minorHAnsi"/>
                <w:lang w:val="fr-CA"/>
              </w:rPr>
              <w:t>69</w:t>
            </w:r>
          </w:p>
        </w:tc>
        <w:tc>
          <w:tcPr>
            <w:tcW w:w="780" w:type="dxa"/>
            <w:vAlign w:val="center"/>
          </w:tcPr>
          <w:p w14:paraId="0E657E67" w14:textId="77777777" w:rsidR="005F7F7D" w:rsidRPr="00F01781" w:rsidRDefault="005F7F7D" w:rsidP="005F7F7D">
            <w:pPr>
              <w:jc w:val="center"/>
              <w:rPr>
                <w:rFonts w:cstheme="minorHAnsi"/>
                <w:lang w:val="fr-CA"/>
              </w:rPr>
            </w:pPr>
            <w:r w:rsidRPr="00F01781">
              <w:rPr>
                <w:rFonts w:eastAsia="Times New Roman" w:cstheme="minorHAnsi"/>
                <w:lang w:val="fr-CA"/>
              </w:rPr>
              <w:t>685</w:t>
            </w:r>
          </w:p>
        </w:tc>
        <w:tc>
          <w:tcPr>
            <w:tcW w:w="780" w:type="dxa"/>
            <w:vAlign w:val="center"/>
          </w:tcPr>
          <w:p w14:paraId="66AEFFF8" w14:textId="77777777" w:rsidR="005F7F7D" w:rsidRPr="00F01781" w:rsidRDefault="005F7F7D" w:rsidP="005F7F7D">
            <w:pPr>
              <w:jc w:val="center"/>
              <w:rPr>
                <w:rFonts w:cstheme="minorHAnsi"/>
                <w:lang w:val="fr-CA"/>
              </w:rPr>
            </w:pPr>
            <w:r w:rsidRPr="00F01781">
              <w:rPr>
                <w:rFonts w:eastAsia="Times New Roman" w:cstheme="minorHAnsi"/>
                <w:lang w:val="fr-CA"/>
              </w:rPr>
              <w:t>713</w:t>
            </w:r>
          </w:p>
        </w:tc>
        <w:tc>
          <w:tcPr>
            <w:tcW w:w="780" w:type="dxa"/>
            <w:vAlign w:val="center"/>
          </w:tcPr>
          <w:p w14:paraId="629EC307" w14:textId="77777777" w:rsidR="005F7F7D" w:rsidRPr="00F01781" w:rsidRDefault="005F7F7D" w:rsidP="005F7F7D">
            <w:pPr>
              <w:jc w:val="center"/>
              <w:rPr>
                <w:rFonts w:cstheme="minorHAnsi"/>
                <w:lang w:val="fr-CA"/>
              </w:rPr>
            </w:pPr>
            <w:r w:rsidRPr="00F01781">
              <w:rPr>
                <w:rFonts w:eastAsia="Times New Roman" w:cstheme="minorHAnsi"/>
                <w:lang w:val="fr-CA"/>
              </w:rPr>
              <w:t>727</w:t>
            </w:r>
          </w:p>
        </w:tc>
        <w:tc>
          <w:tcPr>
            <w:tcW w:w="781" w:type="dxa"/>
            <w:vAlign w:val="center"/>
          </w:tcPr>
          <w:p w14:paraId="7FACDFFF" w14:textId="77777777" w:rsidR="005F7F7D" w:rsidRPr="00F01781" w:rsidRDefault="005F7F7D" w:rsidP="005F7F7D">
            <w:pPr>
              <w:jc w:val="center"/>
              <w:rPr>
                <w:rFonts w:cstheme="minorHAnsi"/>
                <w:lang w:val="fr-CA"/>
              </w:rPr>
            </w:pPr>
            <w:r w:rsidRPr="00F01781">
              <w:rPr>
                <w:rFonts w:eastAsia="Times New Roman" w:cstheme="minorHAnsi"/>
                <w:lang w:val="fr-CA"/>
              </w:rPr>
              <w:t>730</w:t>
            </w:r>
          </w:p>
        </w:tc>
      </w:tr>
      <w:tr w:rsidR="005F7F7D" w:rsidRPr="00F01781" w14:paraId="46BF593F" w14:textId="77777777" w:rsidTr="005F7F7D">
        <w:tc>
          <w:tcPr>
            <w:tcW w:w="3119" w:type="dxa"/>
            <w:vAlign w:val="center"/>
          </w:tcPr>
          <w:p w14:paraId="5577B24E" w14:textId="4BB3FB6F" w:rsidR="005F7F7D" w:rsidRPr="00F01781" w:rsidRDefault="005F7F7D" w:rsidP="005F7F7D">
            <w:pPr>
              <w:jc w:val="right"/>
              <w:rPr>
                <w:rFonts w:cstheme="minorHAnsi"/>
                <w:lang w:val="fr-CA"/>
              </w:rPr>
            </w:pPr>
            <w:r w:rsidRPr="00A46127">
              <w:rPr>
                <w:rFonts w:eastAsia="Times New Roman" w:cstheme="minorHAnsi"/>
                <w:b/>
                <w:bCs/>
                <w:lang w:val="fr-CA"/>
              </w:rPr>
              <w:t>Fauteuils roulants seulement</w:t>
            </w:r>
          </w:p>
        </w:tc>
        <w:tc>
          <w:tcPr>
            <w:tcW w:w="780" w:type="dxa"/>
            <w:vAlign w:val="center"/>
          </w:tcPr>
          <w:p w14:paraId="6C003C31" w14:textId="77777777" w:rsidR="005F7F7D" w:rsidRPr="00F01781" w:rsidRDefault="005F7F7D" w:rsidP="005F7F7D">
            <w:pPr>
              <w:jc w:val="center"/>
              <w:rPr>
                <w:rFonts w:cstheme="minorHAnsi"/>
                <w:lang w:val="fr-CA"/>
              </w:rPr>
            </w:pPr>
            <w:r w:rsidRPr="00F01781">
              <w:rPr>
                <w:rFonts w:eastAsia="Times New Roman" w:cstheme="minorHAnsi"/>
                <w:lang w:val="fr-CA"/>
              </w:rPr>
              <w:t>128</w:t>
            </w:r>
          </w:p>
        </w:tc>
        <w:tc>
          <w:tcPr>
            <w:tcW w:w="780" w:type="dxa"/>
            <w:vAlign w:val="center"/>
          </w:tcPr>
          <w:p w14:paraId="6012062E" w14:textId="77777777" w:rsidR="005F7F7D" w:rsidRPr="00F01781" w:rsidRDefault="005F7F7D" w:rsidP="005F7F7D">
            <w:pPr>
              <w:jc w:val="center"/>
              <w:rPr>
                <w:rFonts w:cstheme="minorHAnsi"/>
                <w:lang w:val="fr-CA"/>
              </w:rPr>
            </w:pPr>
            <w:r w:rsidRPr="00F01781">
              <w:rPr>
                <w:rFonts w:eastAsia="Times New Roman" w:cstheme="minorHAnsi"/>
                <w:lang w:val="fr-CA"/>
              </w:rPr>
              <w:t>520</w:t>
            </w:r>
          </w:p>
        </w:tc>
        <w:tc>
          <w:tcPr>
            <w:tcW w:w="780" w:type="dxa"/>
            <w:vAlign w:val="center"/>
          </w:tcPr>
          <w:p w14:paraId="2E83FF95" w14:textId="77777777" w:rsidR="005F7F7D" w:rsidRPr="00F01781" w:rsidRDefault="005F7F7D" w:rsidP="005F7F7D">
            <w:pPr>
              <w:jc w:val="center"/>
              <w:rPr>
                <w:rFonts w:cstheme="minorHAnsi"/>
                <w:lang w:val="fr-CA"/>
              </w:rPr>
            </w:pPr>
            <w:r w:rsidRPr="00F01781">
              <w:rPr>
                <w:rFonts w:eastAsia="Times New Roman" w:cstheme="minorHAnsi"/>
                <w:lang w:val="fr-CA"/>
              </w:rPr>
              <w:t>668</w:t>
            </w:r>
          </w:p>
        </w:tc>
        <w:tc>
          <w:tcPr>
            <w:tcW w:w="780" w:type="dxa"/>
            <w:vAlign w:val="center"/>
          </w:tcPr>
          <w:p w14:paraId="18F0CE0C" w14:textId="77777777" w:rsidR="005F7F7D" w:rsidRPr="00F01781" w:rsidRDefault="005F7F7D" w:rsidP="005F7F7D">
            <w:pPr>
              <w:jc w:val="center"/>
              <w:rPr>
                <w:rFonts w:cstheme="minorHAnsi"/>
                <w:lang w:val="fr-CA"/>
              </w:rPr>
            </w:pPr>
            <w:r w:rsidRPr="00F01781">
              <w:rPr>
                <w:rFonts w:eastAsia="Times New Roman" w:cstheme="minorHAnsi"/>
                <w:lang w:val="fr-CA"/>
              </w:rPr>
              <w:t>55</w:t>
            </w:r>
          </w:p>
        </w:tc>
        <w:tc>
          <w:tcPr>
            <w:tcW w:w="780" w:type="dxa"/>
            <w:vAlign w:val="center"/>
          </w:tcPr>
          <w:p w14:paraId="691D70CF" w14:textId="77777777" w:rsidR="005F7F7D" w:rsidRPr="00F01781" w:rsidRDefault="005F7F7D" w:rsidP="005F7F7D">
            <w:pPr>
              <w:jc w:val="center"/>
              <w:rPr>
                <w:rFonts w:cstheme="minorHAnsi"/>
                <w:lang w:val="fr-CA"/>
              </w:rPr>
            </w:pPr>
            <w:r w:rsidRPr="00F01781">
              <w:rPr>
                <w:rFonts w:eastAsia="Times New Roman" w:cstheme="minorHAnsi"/>
                <w:lang w:val="fr-CA"/>
              </w:rPr>
              <w:t>737</w:t>
            </w:r>
          </w:p>
        </w:tc>
        <w:tc>
          <w:tcPr>
            <w:tcW w:w="780" w:type="dxa"/>
            <w:vAlign w:val="center"/>
          </w:tcPr>
          <w:p w14:paraId="297D95DC" w14:textId="77777777" w:rsidR="005F7F7D" w:rsidRPr="00F01781" w:rsidRDefault="005F7F7D" w:rsidP="005F7F7D">
            <w:pPr>
              <w:jc w:val="center"/>
              <w:rPr>
                <w:rFonts w:cstheme="minorHAnsi"/>
                <w:lang w:val="fr-CA"/>
              </w:rPr>
            </w:pPr>
            <w:r w:rsidRPr="00F01781">
              <w:rPr>
                <w:rFonts w:eastAsia="Times New Roman" w:cstheme="minorHAnsi"/>
                <w:lang w:val="fr-CA"/>
              </w:rPr>
              <w:t>756</w:t>
            </w:r>
          </w:p>
        </w:tc>
        <w:tc>
          <w:tcPr>
            <w:tcW w:w="780" w:type="dxa"/>
            <w:vAlign w:val="center"/>
          </w:tcPr>
          <w:p w14:paraId="51EAD889" w14:textId="77777777" w:rsidR="005F7F7D" w:rsidRPr="00F01781" w:rsidRDefault="005F7F7D" w:rsidP="005F7F7D">
            <w:pPr>
              <w:jc w:val="center"/>
              <w:rPr>
                <w:rFonts w:cstheme="minorHAnsi"/>
                <w:lang w:val="fr-CA"/>
              </w:rPr>
            </w:pPr>
            <w:r w:rsidRPr="00F01781">
              <w:rPr>
                <w:rFonts w:eastAsia="Times New Roman" w:cstheme="minorHAnsi"/>
                <w:lang w:val="fr-CA"/>
              </w:rPr>
              <w:t>804</w:t>
            </w:r>
          </w:p>
        </w:tc>
        <w:tc>
          <w:tcPr>
            <w:tcW w:w="781" w:type="dxa"/>
            <w:vAlign w:val="center"/>
          </w:tcPr>
          <w:p w14:paraId="3981E1C7" w14:textId="77777777" w:rsidR="005F7F7D" w:rsidRPr="00F01781" w:rsidRDefault="005F7F7D" w:rsidP="005F7F7D">
            <w:pPr>
              <w:jc w:val="center"/>
              <w:rPr>
                <w:rFonts w:cstheme="minorHAnsi"/>
                <w:lang w:val="fr-CA"/>
              </w:rPr>
            </w:pPr>
            <w:r w:rsidRPr="00F01781">
              <w:rPr>
                <w:rFonts w:eastAsia="Times New Roman" w:cstheme="minorHAnsi"/>
                <w:lang w:val="fr-CA"/>
              </w:rPr>
              <w:t>840</w:t>
            </w:r>
          </w:p>
        </w:tc>
      </w:tr>
    </w:tbl>
    <w:p w14:paraId="35CFAA71" w14:textId="77777777" w:rsidR="004B3673" w:rsidRPr="00F01781" w:rsidRDefault="004B3673" w:rsidP="00E4721A">
      <w:pPr>
        <w:rPr>
          <w:rFonts w:cstheme="minorHAnsi"/>
          <w:lang w:val="fr-CA"/>
        </w:rPr>
      </w:pPr>
    </w:p>
    <w:p w14:paraId="7ACA81BF" w14:textId="31D50AAE" w:rsidR="004B3673" w:rsidRPr="00A943D3" w:rsidRDefault="00626067" w:rsidP="00D2247B">
      <w:pPr>
        <w:pStyle w:val="Heading3"/>
        <w:spacing w:after="240"/>
        <w:rPr>
          <w:rFonts w:asciiTheme="minorHAnsi" w:hAnsiTheme="minorHAnsi" w:cstheme="minorHAnsi"/>
          <w:b/>
          <w:color w:val="auto"/>
          <w:sz w:val="28"/>
          <w:szCs w:val="28"/>
          <w:lang w:val="en-US"/>
        </w:rPr>
      </w:pPr>
      <w:bookmarkStart w:id="963" w:name="_Toc235472930"/>
      <w:r w:rsidRPr="00A943D3">
        <w:rPr>
          <w:rFonts w:asciiTheme="minorHAnsi" w:hAnsiTheme="minorHAnsi" w:cstheme="minorHAnsi"/>
          <w:b/>
          <w:color w:val="auto"/>
          <w:sz w:val="28"/>
          <w:szCs w:val="28"/>
          <w:lang w:val="en-US"/>
        </w:rPr>
        <w:t xml:space="preserve">B.2. </w:t>
      </w:r>
      <w:r w:rsidR="00A943D3" w:rsidRPr="00A943D3">
        <w:rPr>
          <w:rFonts w:asciiTheme="minorHAnsi" w:hAnsiTheme="minorHAnsi" w:cstheme="minorHAnsi"/>
          <w:b/>
          <w:color w:val="auto"/>
          <w:sz w:val="28"/>
          <w:szCs w:val="28"/>
          <w:lang w:val="en-US"/>
        </w:rPr>
        <w:t>Longueur du dispositif inoccupé</w:t>
      </w:r>
      <w:bookmarkEnd w:id="963"/>
    </w:p>
    <w:p w14:paraId="5D9B1AA2" w14:textId="3D11AC4F" w:rsidR="004740FC" w:rsidRDefault="00A943D3" w:rsidP="004740FC">
      <w:pPr>
        <w:rPr>
          <w:rFonts w:cstheme="minorHAnsi"/>
          <w:lang w:val="fr-CA"/>
        </w:rPr>
      </w:pPr>
      <w:r w:rsidRPr="00A943D3">
        <w:rPr>
          <w:rFonts w:cstheme="minorHAnsi"/>
          <w:lang w:val="fr-CA"/>
        </w:rPr>
        <w:t xml:space="preserve">La longueur du dispositif inoccupé </w:t>
      </w:r>
      <w:r w:rsidR="00A037C8" w:rsidRPr="00A943D3">
        <w:rPr>
          <w:rFonts w:cstheme="minorHAnsi"/>
          <w:lang w:val="fr-CA"/>
        </w:rPr>
        <w:t>(</w:t>
      </w:r>
      <w:r w:rsidRPr="00A943D3">
        <w:rPr>
          <w:rFonts w:cstheme="minorHAnsi"/>
          <w:lang w:val="fr-CA"/>
        </w:rPr>
        <w:t>t</w:t>
      </w:r>
      <w:r w:rsidR="00A037C8" w:rsidRPr="00A943D3">
        <w:rPr>
          <w:rFonts w:cstheme="minorHAnsi"/>
          <w:lang w:val="fr-CA"/>
        </w:rPr>
        <w:t>able</w:t>
      </w:r>
      <w:r w:rsidRPr="00A943D3">
        <w:rPr>
          <w:rFonts w:cstheme="minorHAnsi"/>
          <w:lang w:val="fr-CA"/>
        </w:rPr>
        <w:t>au</w:t>
      </w:r>
      <w:r w:rsidR="00A037C8" w:rsidRPr="00A943D3">
        <w:rPr>
          <w:rFonts w:cstheme="minorHAnsi"/>
          <w:lang w:val="fr-CA"/>
        </w:rPr>
        <w:t xml:space="preserve"> A-3) </w:t>
      </w:r>
      <w:r w:rsidRPr="0001755C">
        <w:rPr>
          <w:rFonts w:cstheme="minorHAnsi"/>
          <w:lang w:val="fr-CA"/>
        </w:rPr>
        <w:t>a été mesurée comme la distance entre les points antérieurs et postérieurs les plus éloignés du dispositif de mobilité du participant (p</w:t>
      </w:r>
      <w:r>
        <w:rPr>
          <w:rFonts w:cstheme="minorHAnsi"/>
          <w:lang w:val="fr-CA"/>
        </w:rPr>
        <w:t>. ex.</w:t>
      </w:r>
      <w:r w:rsidRPr="0001755C">
        <w:rPr>
          <w:rFonts w:cstheme="minorHAnsi"/>
          <w:lang w:val="fr-CA"/>
        </w:rPr>
        <w:t xml:space="preserve"> le repose</w:t>
      </w:r>
      <w:r>
        <w:rPr>
          <w:rFonts w:cstheme="minorHAnsi"/>
          <w:lang w:val="fr-CA"/>
        </w:rPr>
        <w:noBreakHyphen/>
      </w:r>
      <w:r w:rsidRPr="0001755C">
        <w:rPr>
          <w:rFonts w:cstheme="minorHAnsi"/>
          <w:lang w:val="fr-CA"/>
        </w:rPr>
        <w:t>pieds</w:t>
      </w:r>
      <w:r>
        <w:rPr>
          <w:rFonts w:cstheme="minorHAnsi"/>
          <w:lang w:val="fr-CA"/>
        </w:rPr>
        <w:t xml:space="preserve"> et</w:t>
      </w:r>
      <w:r w:rsidRPr="0001755C">
        <w:rPr>
          <w:rFonts w:cstheme="minorHAnsi"/>
          <w:lang w:val="fr-CA"/>
        </w:rPr>
        <w:t xml:space="preserve"> le dossier du siège) lorsqu</w:t>
      </w:r>
      <w:r>
        <w:rPr>
          <w:rFonts w:cstheme="minorHAnsi"/>
          <w:lang w:val="fr-CA"/>
        </w:rPr>
        <w:t>’</w:t>
      </w:r>
      <w:r w:rsidRPr="0001755C">
        <w:rPr>
          <w:rFonts w:cstheme="minorHAnsi"/>
          <w:lang w:val="fr-CA"/>
        </w:rPr>
        <w:t>il est inoccupé, y compris l</w:t>
      </w:r>
      <w:r>
        <w:rPr>
          <w:rFonts w:cstheme="minorHAnsi"/>
          <w:lang w:val="fr-CA"/>
        </w:rPr>
        <w:t>’</w:t>
      </w:r>
      <w:r w:rsidRPr="0001755C">
        <w:rPr>
          <w:rFonts w:cstheme="minorHAnsi"/>
          <w:lang w:val="fr-CA"/>
        </w:rPr>
        <w:t>ajout d</w:t>
      </w:r>
      <w:r>
        <w:rPr>
          <w:rFonts w:cstheme="minorHAnsi"/>
          <w:lang w:val="fr-CA"/>
        </w:rPr>
        <w:t>’</w:t>
      </w:r>
      <w:r w:rsidRPr="0001755C">
        <w:rPr>
          <w:rFonts w:cstheme="minorHAnsi"/>
          <w:lang w:val="fr-CA"/>
        </w:rPr>
        <w:t xml:space="preserve">accessoires de </w:t>
      </w:r>
      <w:r>
        <w:rPr>
          <w:rFonts w:cstheme="minorHAnsi"/>
          <w:lang w:val="fr-CA"/>
        </w:rPr>
        <w:t>traction</w:t>
      </w:r>
      <w:r w:rsidRPr="0001755C">
        <w:rPr>
          <w:rFonts w:cstheme="minorHAnsi"/>
          <w:lang w:val="fr-CA"/>
        </w:rPr>
        <w:t xml:space="preserve"> (n</w:t>
      </w:r>
      <w:r>
        <w:rPr>
          <w:rFonts w:cstheme="minorHAnsi"/>
          <w:lang w:val="fr-CA"/>
        </w:rPr>
        <w:t xml:space="preserve"> </w:t>
      </w:r>
      <w:r w:rsidRPr="0001755C">
        <w:rPr>
          <w:rFonts w:cstheme="minorHAnsi"/>
          <w:lang w:val="fr-CA"/>
        </w:rPr>
        <w:t>=</w:t>
      </w:r>
      <w:r>
        <w:rPr>
          <w:rFonts w:cstheme="minorHAnsi"/>
          <w:lang w:val="fr-CA"/>
        </w:rPr>
        <w:t xml:space="preserve"> </w:t>
      </w:r>
      <w:r w:rsidRPr="0001755C">
        <w:rPr>
          <w:rFonts w:cstheme="minorHAnsi"/>
          <w:lang w:val="fr-CA"/>
        </w:rPr>
        <w:t>6) s</w:t>
      </w:r>
      <w:r>
        <w:rPr>
          <w:rFonts w:cstheme="minorHAnsi"/>
          <w:lang w:val="fr-CA"/>
        </w:rPr>
        <w:t>’</w:t>
      </w:r>
      <w:r w:rsidRPr="0001755C">
        <w:rPr>
          <w:rFonts w:cstheme="minorHAnsi"/>
          <w:lang w:val="fr-CA"/>
        </w:rPr>
        <w:t>ils sont utilisés.</w:t>
      </w:r>
    </w:p>
    <w:p w14:paraId="43DA9BB8" w14:textId="4CE24911" w:rsidR="004740FC" w:rsidRDefault="004740FC" w:rsidP="004740FC">
      <w:pPr>
        <w:rPr>
          <w:rFonts w:cstheme="minorHAnsi"/>
          <w:lang w:val="fr-CA"/>
        </w:rPr>
      </w:pPr>
    </w:p>
    <w:p w14:paraId="1D848111" w14:textId="11966A2B" w:rsidR="004740FC" w:rsidRDefault="004B3673" w:rsidP="004740FC">
      <w:pPr>
        <w:jc w:val="center"/>
        <w:rPr>
          <w:rFonts w:cstheme="minorHAnsi"/>
          <w:b/>
          <w:lang w:val="fr-CA"/>
        </w:rPr>
      </w:pPr>
      <w:r w:rsidRPr="00F01781">
        <w:rPr>
          <w:rFonts w:cstheme="minorHAnsi"/>
          <w:noProof/>
          <w:lang w:eastAsia="en-CA"/>
        </w:rPr>
        <w:drawing>
          <wp:inline distT="0" distB="0" distL="0" distR="0" wp14:anchorId="22FB1010" wp14:editId="46E3D25C">
            <wp:extent cx="2430230" cy="255792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occupied length.png"/>
                    <pic:cNvPicPr/>
                  </pic:nvPicPr>
                  <pic:blipFill>
                    <a:blip r:embed="rId60">
                      <a:extLst>
                        <a:ext uri="{28A0092B-C50C-407E-A947-70E740481C1C}">
                          <a14:useLocalDpi xmlns:a14="http://schemas.microsoft.com/office/drawing/2010/main" val="0"/>
                        </a:ext>
                      </a:extLst>
                    </a:blip>
                    <a:stretch>
                      <a:fillRect/>
                    </a:stretch>
                  </pic:blipFill>
                  <pic:spPr>
                    <a:xfrm>
                      <a:off x="0" y="0"/>
                      <a:ext cx="2430230" cy="2557921"/>
                    </a:xfrm>
                    <a:prstGeom prst="rect">
                      <a:avLst/>
                    </a:prstGeom>
                  </pic:spPr>
                </pic:pic>
              </a:graphicData>
            </a:graphic>
          </wp:inline>
        </w:drawing>
      </w:r>
      <w:bookmarkStart w:id="964" w:name="_Toc224138989"/>
      <w:bookmarkStart w:id="965" w:name="_Toc225959627"/>
    </w:p>
    <w:p w14:paraId="5273A6CC" w14:textId="77777777" w:rsidR="004740FC" w:rsidRDefault="004740FC" w:rsidP="004740FC">
      <w:pPr>
        <w:jc w:val="center"/>
        <w:rPr>
          <w:rFonts w:cstheme="minorHAnsi"/>
          <w:b/>
          <w:lang w:val="fr-CA"/>
        </w:rPr>
      </w:pPr>
    </w:p>
    <w:p w14:paraId="342C62CC" w14:textId="693AF92E" w:rsidR="004B3673" w:rsidRPr="004740FC" w:rsidRDefault="0097521D" w:rsidP="004740FC">
      <w:pPr>
        <w:rPr>
          <w:rFonts w:cstheme="minorHAnsi"/>
          <w:lang w:val="fr-CA"/>
        </w:rPr>
      </w:pPr>
      <w:r w:rsidRPr="00A943D3">
        <w:rPr>
          <w:rFonts w:cstheme="minorHAnsi"/>
          <w:b/>
          <w:lang w:val="fr-CA"/>
        </w:rPr>
        <w:t>Figure A-</w:t>
      </w:r>
      <w:r w:rsidRPr="00F01781">
        <w:rPr>
          <w:rFonts w:cstheme="minorHAnsi"/>
          <w:b/>
          <w:lang w:val="fr-CA"/>
        </w:rPr>
        <w:fldChar w:fldCharType="begin"/>
      </w:r>
      <w:r w:rsidRPr="00A943D3">
        <w:rPr>
          <w:rFonts w:cstheme="minorHAnsi"/>
          <w:b/>
          <w:lang w:val="fr-CA"/>
        </w:rPr>
        <w:instrText xml:space="preserve"> SEQ Figure_A- \* ARABIC </w:instrText>
      </w:r>
      <w:r w:rsidRPr="00F01781">
        <w:rPr>
          <w:rFonts w:cstheme="minorHAnsi"/>
          <w:b/>
          <w:lang w:val="fr-CA"/>
        </w:rPr>
        <w:fldChar w:fldCharType="separate"/>
      </w:r>
      <w:r w:rsidR="009D0AFB">
        <w:rPr>
          <w:rFonts w:cstheme="minorHAnsi"/>
          <w:b/>
          <w:noProof/>
          <w:lang w:val="fr-CA"/>
        </w:rPr>
        <w:t>2</w:t>
      </w:r>
      <w:r w:rsidRPr="00F01781">
        <w:rPr>
          <w:rFonts w:cstheme="minorHAnsi"/>
          <w:b/>
          <w:lang w:val="fr-CA"/>
        </w:rPr>
        <w:fldChar w:fldCharType="end"/>
      </w:r>
      <w:r w:rsidRPr="00A943D3">
        <w:rPr>
          <w:rFonts w:cstheme="minorHAnsi"/>
          <w:b/>
          <w:lang w:val="fr-CA"/>
        </w:rPr>
        <w:t xml:space="preserve">. </w:t>
      </w:r>
      <w:bookmarkEnd w:id="964"/>
      <w:r w:rsidR="00A943D3" w:rsidRPr="00A943D3">
        <w:rPr>
          <w:rFonts w:cstheme="minorHAnsi"/>
          <w:b/>
          <w:lang w:val="fr-CA"/>
        </w:rPr>
        <w:t>Vue latérale d’un scooter de mobilité. Les flèches rouges en pointillés illustrent un exemple de mesure de dispositif inoccupé (p. ex. du point le plus à l’avant au point le plus à l’arrière du dispositif, sans tenir compte de la personne).</w:t>
      </w:r>
      <w:bookmarkEnd w:id="965"/>
    </w:p>
    <w:p w14:paraId="3218F0B2" w14:textId="77777777" w:rsidR="004B3673" w:rsidRPr="00A943D3" w:rsidRDefault="004B3673" w:rsidP="0097521D">
      <w:pPr>
        <w:rPr>
          <w:rFonts w:cstheme="minorHAnsi"/>
          <w:b/>
          <w:lang w:val="fr-CA"/>
        </w:rPr>
      </w:pPr>
    </w:p>
    <w:p w14:paraId="6A31936A" w14:textId="44703204" w:rsidR="0097521D" w:rsidRPr="00F01781" w:rsidRDefault="0097521D" w:rsidP="00B87C32">
      <w:pPr>
        <w:pStyle w:val="Caption"/>
        <w:rPr>
          <w:rFonts w:cstheme="minorHAnsi"/>
          <w:szCs w:val="24"/>
          <w:lang w:val="fr-CA"/>
        </w:rPr>
      </w:pPr>
      <w:bookmarkStart w:id="966" w:name="_Toc224138949"/>
      <w:bookmarkStart w:id="967" w:name="_Toc225959548"/>
      <w:r w:rsidRPr="00F01781">
        <w:rPr>
          <w:rFonts w:cstheme="minorHAnsi"/>
          <w:szCs w:val="24"/>
          <w:lang w:val="fr-CA"/>
        </w:rPr>
        <w:t>Table</w:t>
      </w:r>
      <w:r w:rsidR="003761DD">
        <w:rPr>
          <w:rFonts w:cstheme="minorHAnsi"/>
          <w:szCs w:val="24"/>
          <w:lang w:val="fr-CA"/>
        </w:rPr>
        <w:t>au</w:t>
      </w:r>
      <w:r w:rsidRPr="00F01781">
        <w:rPr>
          <w:rFonts w:cstheme="minorHAnsi"/>
          <w:szCs w:val="24"/>
          <w:lang w:val="fr-CA"/>
        </w:rPr>
        <w:t xml:space="preserve"> A-</w:t>
      </w:r>
      <w:r w:rsidRPr="00F01781">
        <w:rPr>
          <w:rFonts w:cstheme="minorHAnsi"/>
          <w:szCs w:val="24"/>
          <w:lang w:val="fr-CA"/>
        </w:rPr>
        <w:fldChar w:fldCharType="begin"/>
      </w:r>
      <w:r w:rsidRPr="00F01781">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3</w:t>
      </w:r>
      <w:r w:rsidRPr="00F01781">
        <w:rPr>
          <w:rFonts w:cstheme="minorHAnsi"/>
          <w:szCs w:val="24"/>
          <w:lang w:val="fr-CA"/>
        </w:rPr>
        <w:fldChar w:fldCharType="end"/>
      </w:r>
      <w:r w:rsidRPr="00F01781">
        <w:rPr>
          <w:rFonts w:cstheme="minorHAnsi"/>
          <w:szCs w:val="24"/>
          <w:lang w:val="fr-CA"/>
        </w:rPr>
        <w:t xml:space="preserve">. </w:t>
      </w:r>
      <w:bookmarkEnd w:id="966"/>
      <w:r w:rsidR="003761DD" w:rsidRPr="003761DD">
        <w:rPr>
          <w:rFonts w:cstheme="minorHAnsi"/>
          <w:szCs w:val="24"/>
          <w:lang w:val="fr-CA"/>
        </w:rPr>
        <w:t>Longueur du dispositif inoccupé (en mm)</w:t>
      </w:r>
      <w:bookmarkEnd w:id="967"/>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a longueur d’un appareil inoccupée par les utilisateurs adultes d’appareils d’aide à la mobilité.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9"/>
        <w:gridCol w:w="780"/>
        <w:gridCol w:w="780"/>
        <w:gridCol w:w="780"/>
        <w:gridCol w:w="780"/>
        <w:gridCol w:w="780"/>
        <w:gridCol w:w="780"/>
        <w:gridCol w:w="780"/>
        <w:gridCol w:w="781"/>
      </w:tblGrid>
      <w:tr w:rsidR="003761DD" w:rsidRPr="00F01781" w14:paraId="294E703C" w14:textId="77777777" w:rsidTr="00F81005">
        <w:tc>
          <w:tcPr>
            <w:tcW w:w="3119" w:type="dxa"/>
            <w:tcBorders>
              <w:top w:val="single" w:sz="4" w:space="0" w:color="auto"/>
              <w:bottom w:val="single" w:sz="4" w:space="0" w:color="auto"/>
            </w:tcBorders>
            <w:vAlign w:val="center"/>
          </w:tcPr>
          <w:p w14:paraId="4D5A8BBD" w14:textId="29883772" w:rsidR="003761DD" w:rsidRPr="00F01781" w:rsidRDefault="003761DD" w:rsidP="003761DD">
            <w:pPr>
              <w:jc w:val="center"/>
              <w:rPr>
                <w:rFonts w:cstheme="minorHAnsi"/>
                <w:lang w:val="fr-CA"/>
              </w:rPr>
            </w:pPr>
            <w:r w:rsidRPr="00A46127">
              <w:rPr>
                <w:rFonts w:eastAsia="Times New Roman" w:cstheme="minorHAnsi"/>
                <w:b/>
                <w:bCs/>
                <w:lang w:val="fr-CA"/>
              </w:rPr>
              <w:t>Source des données</w:t>
            </w:r>
          </w:p>
        </w:tc>
        <w:tc>
          <w:tcPr>
            <w:tcW w:w="780" w:type="dxa"/>
            <w:tcBorders>
              <w:top w:val="single" w:sz="4" w:space="0" w:color="auto"/>
              <w:bottom w:val="single" w:sz="4" w:space="0" w:color="auto"/>
            </w:tcBorders>
            <w:vAlign w:val="center"/>
          </w:tcPr>
          <w:p w14:paraId="25AFBBB0" w14:textId="19720EA5" w:rsidR="003761DD" w:rsidRPr="00F01781" w:rsidRDefault="003761DD" w:rsidP="003761DD">
            <w:pPr>
              <w:jc w:val="center"/>
              <w:rPr>
                <w:rFonts w:cstheme="minorHAnsi"/>
                <w:lang w:val="fr-CA"/>
              </w:rPr>
            </w:pPr>
            <w:r w:rsidRPr="00A46127">
              <w:rPr>
                <w:rFonts w:cstheme="minorHAnsi"/>
                <w:b/>
                <w:lang w:val="fr-CA"/>
              </w:rPr>
              <w:t>N</w:t>
            </w:r>
          </w:p>
        </w:tc>
        <w:tc>
          <w:tcPr>
            <w:tcW w:w="780" w:type="dxa"/>
            <w:tcBorders>
              <w:top w:val="single" w:sz="4" w:space="0" w:color="auto"/>
              <w:bottom w:val="single" w:sz="4" w:space="0" w:color="auto"/>
            </w:tcBorders>
            <w:vAlign w:val="center"/>
          </w:tcPr>
          <w:p w14:paraId="61C0033C" w14:textId="28EB78D8" w:rsidR="003761DD" w:rsidRPr="00F01781" w:rsidRDefault="003761DD" w:rsidP="003761DD">
            <w:pPr>
              <w:jc w:val="center"/>
              <w:rPr>
                <w:rFonts w:cstheme="minorHAnsi"/>
                <w:lang w:val="fr-CA"/>
              </w:rPr>
            </w:pPr>
            <w:r w:rsidRPr="00A46127">
              <w:rPr>
                <w:rFonts w:eastAsia="Times New Roman" w:cstheme="minorHAnsi"/>
                <w:b/>
                <w:bCs/>
                <w:lang w:val="fr-CA"/>
              </w:rPr>
              <w:t>Min.</w:t>
            </w:r>
          </w:p>
        </w:tc>
        <w:tc>
          <w:tcPr>
            <w:tcW w:w="780" w:type="dxa"/>
            <w:tcBorders>
              <w:top w:val="single" w:sz="4" w:space="0" w:color="auto"/>
              <w:bottom w:val="single" w:sz="4" w:space="0" w:color="auto"/>
            </w:tcBorders>
            <w:vAlign w:val="center"/>
          </w:tcPr>
          <w:p w14:paraId="1E490CC2" w14:textId="2E443B6B" w:rsidR="003761DD" w:rsidRPr="00F01781" w:rsidRDefault="003761DD" w:rsidP="003761DD">
            <w:pPr>
              <w:jc w:val="center"/>
              <w:rPr>
                <w:rFonts w:cstheme="minorHAnsi"/>
                <w:lang w:val="fr-CA"/>
              </w:rPr>
            </w:pPr>
            <w:r w:rsidRPr="00A46127">
              <w:rPr>
                <w:rFonts w:eastAsia="Times New Roman" w:cstheme="minorHAnsi"/>
                <w:b/>
                <w:bCs/>
                <w:lang w:val="fr-CA"/>
              </w:rPr>
              <w:t>Moy.</w:t>
            </w:r>
          </w:p>
        </w:tc>
        <w:tc>
          <w:tcPr>
            <w:tcW w:w="780" w:type="dxa"/>
            <w:tcBorders>
              <w:top w:val="single" w:sz="4" w:space="0" w:color="auto"/>
              <w:bottom w:val="single" w:sz="4" w:space="0" w:color="auto"/>
            </w:tcBorders>
            <w:vAlign w:val="center"/>
          </w:tcPr>
          <w:p w14:paraId="737B40E5" w14:textId="76E8FE10" w:rsidR="003761DD" w:rsidRPr="00F01781" w:rsidRDefault="003761DD" w:rsidP="003761DD">
            <w:pPr>
              <w:jc w:val="center"/>
              <w:rPr>
                <w:rFonts w:cstheme="minorHAnsi"/>
                <w:lang w:val="fr-CA"/>
              </w:rPr>
            </w:pPr>
            <w:r w:rsidRPr="00A46127">
              <w:rPr>
                <w:rFonts w:eastAsia="Times New Roman" w:cstheme="minorHAnsi"/>
                <w:b/>
                <w:bCs/>
                <w:lang w:val="fr-CA"/>
              </w:rPr>
              <w:t>Écart-type</w:t>
            </w:r>
          </w:p>
        </w:tc>
        <w:tc>
          <w:tcPr>
            <w:tcW w:w="780" w:type="dxa"/>
            <w:tcBorders>
              <w:top w:val="single" w:sz="4" w:space="0" w:color="auto"/>
              <w:bottom w:val="single" w:sz="4" w:space="0" w:color="auto"/>
            </w:tcBorders>
            <w:vAlign w:val="center"/>
          </w:tcPr>
          <w:p w14:paraId="5A7589E6" w14:textId="17CF4EC7" w:rsidR="003761DD" w:rsidRPr="00F01781" w:rsidRDefault="003761DD" w:rsidP="003761DD">
            <w:pPr>
              <w:jc w:val="center"/>
              <w:rPr>
                <w:rFonts w:cstheme="minorHAnsi"/>
                <w:lang w:val="fr-CA"/>
              </w:rPr>
            </w:pPr>
            <w:r w:rsidRPr="00A46127">
              <w:rPr>
                <w:rFonts w:eastAsia="Times New Roman" w:cstheme="minorHAnsi"/>
                <w:b/>
                <w:bCs/>
                <w:lang w:val="fr-CA"/>
              </w:rPr>
              <w:t>90</w:t>
            </w:r>
            <w:r w:rsidRPr="00A46127">
              <w:rPr>
                <w:rFonts w:eastAsia="Times New Roman" w:cstheme="minorHAnsi"/>
                <w:b/>
                <w:bCs/>
                <w:vertAlign w:val="superscript"/>
                <w:lang w:val="fr-CA"/>
              </w:rPr>
              <w:t>e</w:t>
            </w:r>
            <w:r w:rsidRPr="00A46127">
              <w:rPr>
                <w:rFonts w:eastAsia="Times New Roman" w:cstheme="minorHAnsi"/>
                <w:b/>
                <w:bCs/>
                <w:lang w:val="fr-CA"/>
              </w:rPr>
              <w:t xml:space="preserve"> %ile</w:t>
            </w:r>
          </w:p>
        </w:tc>
        <w:tc>
          <w:tcPr>
            <w:tcW w:w="780" w:type="dxa"/>
            <w:tcBorders>
              <w:top w:val="single" w:sz="4" w:space="0" w:color="auto"/>
              <w:bottom w:val="single" w:sz="4" w:space="0" w:color="auto"/>
            </w:tcBorders>
            <w:vAlign w:val="center"/>
          </w:tcPr>
          <w:p w14:paraId="39F14386" w14:textId="77777777" w:rsidR="003761DD" w:rsidRPr="00A46127" w:rsidRDefault="003761DD" w:rsidP="003761DD">
            <w:pPr>
              <w:jc w:val="center"/>
              <w:rPr>
                <w:rFonts w:eastAsia="Times New Roman" w:cstheme="minorHAnsi"/>
                <w:b/>
                <w:bCs/>
                <w:lang w:val="fr-CA"/>
              </w:rPr>
            </w:pPr>
            <w:r w:rsidRPr="00A46127">
              <w:rPr>
                <w:rFonts w:eastAsia="Times New Roman" w:cstheme="minorHAnsi"/>
                <w:b/>
                <w:bCs/>
                <w:lang w:val="fr-CA"/>
              </w:rPr>
              <w:t>95</w:t>
            </w:r>
            <w:r w:rsidRPr="00A46127">
              <w:rPr>
                <w:rFonts w:eastAsia="Times New Roman" w:cstheme="minorHAnsi"/>
                <w:b/>
                <w:bCs/>
                <w:vertAlign w:val="superscript"/>
                <w:lang w:val="fr-CA"/>
              </w:rPr>
              <w:t>e</w:t>
            </w:r>
          </w:p>
          <w:p w14:paraId="0857C8FC" w14:textId="77B83B40" w:rsidR="003761DD" w:rsidRPr="00F01781" w:rsidRDefault="003761DD" w:rsidP="003761DD">
            <w:pPr>
              <w:jc w:val="center"/>
              <w:rPr>
                <w:rFonts w:cstheme="minorHAnsi"/>
                <w:lang w:val="fr-CA"/>
              </w:rPr>
            </w:pPr>
            <w:r w:rsidRPr="00A46127">
              <w:rPr>
                <w:rFonts w:eastAsia="Times New Roman" w:cstheme="minorHAnsi"/>
                <w:b/>
                <w:bCs/>
                <w:lang w:val="fr-CA"/>
              </w:rPr>
              <w:t>%ile</w:t>
            </w:r>
          </w:p>
        </w:tc>
        <w:tc>
          <w:tcPr>
            <w:tcW w:w="780" w:type="dxa"/>
            <w:tcBorders>
              <w:top w:val="single" w:sz="4" w:space="0" w:color="auto"/>
              <w:bottom w:val="single" w:sz="4" w:space="0" w:color="auto"/>
            </w:tcBorders>
            <w:vAlign w:val="center"/>
          </w:tcPr>
          <w:p w14:paraId="2AC61030" w14:textId="5462A85A" w:rsidR="003761DD" w:rsidRPr="00F01781" w:rsidRDefault="003761DD" w:rsidP="003761DD">
            <w:pPr>
              <w:jc w:val="center"/>
              <w:rPr>
                <w:rFonts w:cstheme="minorHAnsi"/>
                <w:lang w:val="fr-CA"/>
              </w:rPr>
            </w:pPr>
            <w:r w:rsidRPr="00A46127">
              <w:rPr>
                <w:rFonts w:eastAsia="Times New Roman" w:cstheme="minorHAnsi"/>
                <w:b/>
                <w:bCs/>
                <w:lang w:val="fr-CA"/>
              </w:rPr>
              <w:t>99</w:t>
            </w:r>
            <w:r w:rsidRPr="00A46127">
              <w:rPr>
                <w:rFonts w:eastAsia="Times New Roman" w:cstheme="minorHAnsi"/>
                <w:b/>
                <w:bCs/>
                <w:vertAlign w:val="superscript"/>
                <w:lang w:val="fr-CA"/>
              </w:rPr>
              <w:t>e</w:t>
            </w:r>
            <w:r w:rsidRPr="00A46127">
              <w:rPr>
                <w:rFonts w:eastAsia="Times New Roman" w:cstheme="minorHAnsi"/>
                <w:b/>
                <w:bCs/>
                <w:lang w:val="fr-CA"/>
              </w:rPr>
              <w:t xml:space="preserve"> %ile</w:t>
            </w:r>
          </w:p>
        </w:tc>
        <w:tc>
          <w:tcPr>
            <w:tcW w:w="781" w:type="dxa"/>
            <w:tcBorders>
              <w:top w:val="single" w:sz="4" w:space="0" w:color="auto"/>
              <w:bottom w:val="single" w:sz="4" w:space="0" w:color="auto"/>
            </w:tcBorders>
            <w:vAlign w:val="center"/>
          </w:tcPr>
          <w:p w14:paraId="0B67D476" w14:textId="4F139B7D" w:rsidR="003761DD" w:rsidRPr="00F01781" w:rsidRDefault="003761DD" w:rsidP="003761DD">
            <w:pPr>
              <w:jc w:val="center"/>
              <w:rPr>
                <w:rFonts w:cstheme="minorHAnsi"/>
                <w:lang w:val="fr-CA"/>
              </w:rPr>
            </w:pPr>
            <w:r w:rsidRPr="00A46127">
              <w:rPr>
                <w:rFonts w:eastAsia="Times New Roman" w:cstheme="minorHAnsi"/>
                <w:b/>
                <w:bCs/>
                <w:lang w:val="fr-CA"/>
              </w:rPr>
              <w:t>Max.</w:t>
            </w:r>
          </w:p>
        </w:tc>
      </w:tr>
      <w:tr w:rsidR="000D4D06" w:rsidRPr="00F01781" w14:paraId="1BAAB1BE" w14:textId="77777777" w:rsidTr="00F81005">
        <w:tc>
          <w:tcPr>
            <w:tcW w:w="3119" w:type="dxa"/>
            <w:tcBorders>
              <w:top w:val="single" w:sz="4" w:space="0" w:color="auto"/>
            </w:tcBorders>
            <w:vAlign w:val="center"/>
          </w:tcPr>
          <w:p w14:paraId="41347E92" w14:textId="4262DEED" w:rsidR="000D4D06" w:rsidRPr="00F01781" w:rsidRDefault="000D4D06" w:rsidP="000D4D06">
            <w:pPr>
              <w:rPr>
                <w:rFonts w:cstheme="minorHAnsi"/>
                <w:lang w:val="fr-CA"/>
              </w:rPr>
            </w:pPr>
            <w:r w:rsidRPr="00A46127">
              <w:rPr>
                <w:rFonts w:eastAsia="Times New Roman" w:cstheme="minorHAnsi"/>
                <w:b/>
                <w:bCs/>
                <w:i/>
                <w:lang w:val="fr-CA"/>
              </w:rPr>
              <w:t>Données obtenues en laboratoire</w:t>
            </w:r>
          </w:p>
        </w:tc>
        <w:tc>
          <w:tcPr>
            <w:tcW w:w="780" w:type="dxa"/>
            <w:tcBorders>
              <w:top w:val="single" w:sz="4" w:space="0" w:color="auto"/>
            </w:tcBorders>
            <w:vAlign w:val="center"/>
          </w:tcPr>
          <w:p w14:paraId="15E8798A" w14:textId="77777777" w:rsidR="000D4D06" w:rsidRPr="00F01781" w:rsidRDefault="000D4D06" w:rsidP="000D4D06">
            <w:pPr>
              <w:jc w:val="center"/>
              <w:rPr>
                <w:rFonts w:cstheme="minorHAnsi"/>
                <w:lang w:val="fr-CA"/>
              </w:rPr>
            </w:pPr>
          </w:p>
        </w:tc>
        <w:tc>
          <w:tcPr>
            <w:tcW w:w="780" w:type="dxa"/>
            <w:tcBorders>
              <w:top w:val="single" w:sz="4" w:space="0" w:color="auto"/>
            </w:tcBorders>
            <w:vAlign w:val="center"/>
          </w:tcPr>
          <w:p w14:paraId="128B5616" w14:textId="77777777" w:rsidR="000D4D06" w:rsidRPr="00F01781" w:rsidRDefault="000D4D06" w:rsidP="000D4D06">
            <w:pPr>
              <w:jc w:val="center"/>
              <w:rPr>
                <w:rFonts w:cstheme="minorHAnsi"/>
                <w:lang w:val="fr-CA"/>
              </w:rPr>
            </w:pPr>
          </w:p>
        </w:tc>
        <w:tc>
          <w:tcPr>
            <w:tcW w:w="780" w:type="dxa"/>
            <w:tcBorders>
              <w:top w:val="single" w:sz="4" w:space="0" w:color="auto"/>
            </w:tcBorders>
            <w:vAlign w:val="center"/>
          </w:tcPr>
          <w:p w14:paraId="06725141" w14:textId="77777777" w:rsidR="000D4D06" w:rsidRPr="00F01781" w:rsidRDefault="000D4D06" w:rsidP="000D4D06">
            <w:pPr>
              <w:jc w:val="center"/>
              <w:rPr>
                <w:rFonts w:cstheme="minorHAnsi"/>
                <w:lang w:val="fr-CA"/>
              </w:rPr>
            </w:pPr>
          </w:p>
        </w:tc>
        <w:tc>
          <w:tcPr>
            <w:tcW w:w="780" w:type="dxa"/>
            <w:tcBorders>
              <w:top w:val="single" w:sz="4" w:space="0" w:color="auto"/>
            </w:tcBorders>
            <w:vAlign w:val="center"/>
          </w:tcPr>
          <w:p w14:paraId="6AA3D41F" w14:textId="77777777" w:rsidR="000D4D06" w:rsidRPr="00F01781" w:rsidRDefault="000D4D06" w:rsidP="000D4D06">
            <w:pPr>
              <w:jc w:val="center"/>
              <w:rPr>
                <w:rFonts w:cstheme="minorHAnsi"/>
                <w:lang w:val="fr-CA"/>
              </w:rPr>
            </w:pPr>
          </w:p>
        </w:tc>
        <w:tc>
          <w:tcPr>
            <w:tcW w:w="780" w:type="dxa"/>
            <w:tcBorders>
              <w:top w:val="single" w:sz="4" w:space="0" w:color="auto"/>
            </w:tcBorders>
            <w:vAlign w:val="center"/>
          </w:tcPr>
          <w:p w14:paraId="2A0D9B3B" w14:textId="77777777" w:rsidR="000D4D06" w:rsidRPr="00F01781" w:rsidRDefault="000D4D06" w:rsidP="000D4D06">
            <w:pPr>
              <w:jc w:val="center"/>
              <w:rPr>
                <w:rFonts w:cstheme="minorHAnsi"/>
                <w:lang w:val="fr-CA"/>
              </w:rPr>
            </w:pPr>
          </w:p>
        </w:tc>
        <w:tc>
          <w:tcPr>
            <w:tcW w:w="780" w:type="dxa"/>
            <w:tcBorders>
              <w:top w:val="single" w:sz="4" w:space="0" w:color="auto"/>
            </w:tcBorders>
            <w:vAlign w:val="center"/>
          </w:tcPr>
          <w:p w14:paraId="6708E479" w14:textId="77777777" w:rsidR="000D4D06" w:rsidRPr="00F01781" w:rsidRDefault="000D4D06" w:rsidP="000D4D06">
            <w:pPr>
              <w:jc w:val="center"/>
              <w:rPr>
                <w:rFonts w:cstheme="minorHAnsi"/>
                <w:lang w:val="fr-CA"/>
              </w:rPr>
            </w:pPr>
          </w:p>
        </w:tc>
        <w:tc>
          <w:tcPr>
            <w:tcW w:w="780" w:type="dxa"/>
            <w:tcBorders>
              <w:top w:val="single" w:sz="4" w:space="0" w:color="auto"/>
            </w:tcBorders>
            <w:vAlign w:val="center"/>
          </w:tcPr>
          <w:p w14:paraId="5B31DF15" w14:textId="77777777" w:rsidR="000D4D06" w:rsidRPr="00F01781" w:rsidRDefault="000D4D06" w:rsidP="000D4D06">
            <w:pPr>
              <w:jc w:val="center"/>
              <w:rPr>
                <w:rFonts w:cstheme="minorHAnsi"/>
                <w:lang w:val="fr-CA"/>
              </w:rPr>
            </w:pPr>
          </w:p>
        </w:tc>
        <w:tc>
          <w:tcPr>
            <w:tcW w:w="781" w:type="dxa"/>
            <w:tcBorders>
              <w:top w:val="single" w:sz="4" w:space="0" w:color="auto"/>
            </w:tcBorders>
            <w:vAlign w:val="center"/>
          </w:tcPr>
          <w:p w14:paraId="2347FC67" w14:textId="77777777" w:rsidR="000D4D06" w:rsidRPr="00F01781" w:rsidRDefault="000D4D06" w:rsidP="000D4D06">
            <w:pPr>
              <w:jc w:val="center"/>
              <w:rPr>
                <w:rFonts w:cstheme="minorHAnsi"/>
                <w:lang w:val="fr-CA"/>
              </w:rPr>
            </w:pPr>
          </w:p>
        </w:tc>
      </w:tr>
      <w:tr w:rsidR="000D4D06" w:rsidRPr="00F01781" w14:paraId="614F48EB" w14:textId="77777777" w:rsidTr="00F81005">
        <w:tc>
          <w:tcPr>
            <w:tcW w:w="3119" w:type="dxa"/>
            <w:tcBorders>
              <w:bottom w:val="nil"/>
            </w:tcBorders>
            <w:vAlign w:val="center"/>
          </w:tcPr>
          <w:p w14:paraId="7E7193F2" w14:textId="66E65913" w:rsidR="000D4D06" w:rsidRPr="00F01781" w:rsidRDefault="000D4D06" w:rsidP="000D4D06">
            <w:pPr>
              <w:jc w:val="right"/>
              <w:rPr>
                <w:rFonts w:cstheme="minorHAnsi"/>
                <w:lang w:val="fr-CA"/>
              </w:rPr>
            </w:pPr>
            <w:r w:rsidRPr="00A46127">
              <w:rPr>
                <w:rFonts w:eastAsia="Times New Roman" w:cstheme="minorHAnsi"/>
                <w:b/>
                <w:bCs/>
                <w:lang w:val="fr-CA"/>
              </w:rPr>
              <w:t>Tous les dispositifs de mobilité à roues</w:t>
            </w:r>
          </w:p>
        </w:tc>
        <w:tc>
          <w:tcPr>
            <w:tcW w:w="780" w:type="dxa"/>
            <w:tcBorders>
              <w:bottom w:val="nil"/>
            </w:tcBorders>
            <w:vAlign w:val="center"/>
          </w:tcPr>
          <w:p w14:paraId="6645A785" w14:textId="77777777" w:rsidR="000D4D06" w:rsidRPr="00F01781" w:rsidRDefault="000D4D06" w:rsidP="000D4D06">
            <w:pPr>
              <w:jc w:val="center"/>
              <w:rPr>
                <w:rFonts w:cstheme="minorHAnsi"/>
                <w:lang w:val="fr-CA"/>
              </w:rPr>
            </w:pPr>
            <w:r w:rsidRPr="00F01781">
              <w:rPr>
                <w:rFonts w:eastAsia="Times New Roman" w:cstheme="minorHAnsi"/>
                <w:lang w:val="fr-CA"/>
              </w:rPr>
              <w:t>189</w:t>
            </w:r>
          </w:p>
        </w:tc>
        <w:tc>
          <w:tcPr>
            <w:tcW w:w="780" w:type="dxa"/>
            <w:tcBorders>
              <w:bottom w:val="nil"/>
            </w:tcBorders>
            <w:vAlign w:val="center"/>
          </w:tcPr>
          <w:p w14:paraId="193875DB" w14:textId="77777777" w:rsidR="000D4D06" w:rsidRPr="00F01781" w:rsidRDefault="000D4D06" w:rsidP="000D4D06">
            <w:pPr>
              <w:jc w:val="center"/>
              <w:rPr>
                <w:rFonts w:cstheme="minorHAnsi"/>
                <w:lang w:val="fr-CA"/>
              </w:rPr>
            </w:pPr>
            <w:r w:rsidRPr="00F01781">
              <w:rPr>
                <w:rFonts w:eastAsia="Times New Roman" w:cstheme="minorHAnsi"/>
                <w:lang w:val="fr-CA"/>
              </w:rPr>
              <w:t>775</w:t>
            </w:r>
          </w:p>
        </w:tc>
        <w:tc>
          <w:tcPr>
            <w:tcW w:w="780" w:type="dxa"/>
            <w:tcBorders>
              <w:bottom w:val="nil"/>
            </w:tcBorders>
            <w:vAlign w:val="center"/>
          </w:tcPr>
          <w:p w14:paraId="260E128D" w14:textId="77777777" w:rsidR="000D4D06" w:rsidRPr="00F01781" w:rsidRDefault="000D4D06" w:rsidP="000D4D06">
            <w:pPr>
              <w:jc w:val="center"/>
              <w:rPr>
                <w:rFonts w:cstheme="minorHAnsi"/>
                <w:lang w:val="fr-CA"/>
              </w:rPr>
            </w:pPr>
            <w:r w:rsidRPr="00F01781">
              <w:rPr>
                <w:rFonts w:eastAsia="Times New Roman" w:cstheme="minorHAnsi"/>
                <w:lang w:val="fr-CA"/>
              </w:rPr>
              <w:t>1115</w:t>
            </w:r>
          </w:p>
        </w:tc>
        <w:tc>
          <w:tcPr>
            <w:tcW w:w="780" w:type="dxa"/>
            <w:tcBorders>
              <w:bottom w:val="nil"/>
            </w:tcBorders>
            <w:vAlign w:val="center"/>
          </w:tcPr>
          <w:p w14:paraId="04EA6359" w14:textId="77777777" w:rsidR="000D4D06" w:rsidRPr="00F01781" w:rsidRDefault="000D4D06" w:rsidP="000D4D06">
            <w:pPr>
              <w:jc w:val="center"/>
              <w:rPr>
                <w:rFonts w:cstheme="minorHAnsi"/>
                <w:lang w:val="fr-CA"/>
              </w:rPr>
            </w:pPr>
            <w:r w:rsidRPr="00F01781">
              <w:rPr>
                <w:rFonts w:eastAsia="Times New Roman" w:cstheme="minorHAnsi"/>
                <w:lang w:val="fr-CA"/>
              </w:rPr>
              <w:t>144</w:t>
            </w:r>
          </w:p>
        </w:tc>
        <w:tc>
          <w:tcPr>
            <w:tcW w:w="780" w:type="dxa"/>
            <w:tcBorders>
              <w:bottom w:val="nil"/>
            </w:tcBorders>
            <w:vAlign w:val="center"/>
          </w:tcPr>
          <w:p w14:paraId="2EF202AF" w14:textId="77777777" w:rsidR="000D4D06" w:rsidRPr="00F01781" w:rsidRDefault="000D4D06" w:rsidP="000D4D06">
            <w:pPr>
              <w:jc w:val="center"/>
              <w:rPr>
                <w:rFonts w:cstheme="minorHAnsi"/>
                <w:lang w:val="fr-CA"/>
              </w:rPr>
            </w:pPr>
            <w:r w:rsidRPr="00F01781">
              <w:rPr>
                <w:rFonts w:eastAsia="Times New Roman" w:cstheme="minorHAnsi"/>
                <w:lang w:val="fr-CA"/>
              </w:rPr>
              <w:t>1270</w:t>
            </w:r>
          </w:p>
        </w:tc>
        <w:tc>
          <w:tcPr>
            <w:tcW w:w="780" w:type="dxa"/>
            <w:tcBorders>
              <w:bottom w:val="nil"/>
            </w:tcBorders>
            <w:vAlign w:val="center"/>
          </w:tcPr>
          <w:p w14:paraId="155DB3A4" w14:textId="77777777" w:rsidR="000D4D06" w:rsidRPr="00F01781" w:rsidRDefault="000D4D06" w:rsidP="000D4D06">
            <w:pPr>
              <w:jc w:val="center"/>
              <w:rPr>
                <w:rFonts w:cstheme="minorHAnsi"/>
                <w:lang w:val="fr-CA"/>
              </w:rPr>
            </w:pPr>
            <w:r w:rsidRPr="00F01781">
              <w:rPr>
                <w:rFonts w:eastAsia="Times New Roman" w:cstheme="minorHAnsi"/>
                <w:lang w:val="fr-CA"/>
              </w:rPr>
              <w:t>1320</w:t>
            </w:r>
          </w:p>
        </w:tc>
        <w:tc>
          <w:tcPr>
            <w:tcW w:w="780" w:type="dxa"/>
            <w:tcBorders>
              <w:bottom w:val="nil"/>
            </w:tcBorders>
            <w:vAlign w:val="center"/>
          </w:tcPr>
          <w:p w14:paraId="46C159AB" w14:textId="77777777" w:rsidR="000D4D06" w:rsidRPr="00F01781" w:rsidRDefault="000D4D06" w:rsidP="000D4D06">
            <w:pPr>
              <w:jc w:val="center"/>
              <w:rPr>
                <w:rFonts w:cstheme="minorHAnsi"/>
                <w:lang w:val="fr-CA"/>
              </w:rPr>
            </w:pPr>
            <w:r w:rsidRPr="00F01781">
              <w:rPr>
                <w:rFonts w:eastAsia="Times New Roman" w:cstheme="minorHAnsi"/>
                <w:lang w:val="fr-CA"/>
              </w:rPr>
              <w:t>1470</w:t>
            </w:r>
          </w:p>
        </w:tc>
        <w:tc>
          <w:tcPr>
            <w:tcW w:w="781" w:type="dxa"/>
            <w:tcBorders>
              <w:bottom w:val="nil"/>
            </w:tcBorders>
            <w:vAlign w:val="center"/>
          </w:tcPr>
          <w:p w14:paraId="0299CCB7" w14:textId="77777777" w:rsidR="000D4D06" w:rsidRPr="00F01781" w:rsidRDefault="000D4D06" w:rsidP="000D4D06">
            <w:pPr>
              <w:jc w:val="center"/>
              <w:rPr>
                <w:rFonts w:cstheme="minorHAnsi"/>
                <w:lang w:val="fr-CA"/>
              </w:rPr>
            </w:pPr>
            <w:r w:rsidRPr="00F01781">
              <w:rPr>
                <w:rFonts w:eastAsia="Times New Roman" w:cstheme="minorHAnsi"/>
                <w:lang w:val="fr-CA"/>
              </w:rPr>
              <w:t>1520</w:t>
            </w:r>
          </w:p>
        </w:tc>
      </w:tr>
      <w:tr w:rsidR="000D4D06" w:rsidRPr="00F01781" w14:paraId="70EB7B85" w14:textId="77777777" w:rsidTr="00F81005">
        <w:tc>
          <w:tcPr>
            <w:tcW w:w="3119" w:type="dxa"/>
            <w:tcBorders>
              <w:top w:val="nil"/>
              <w:bottom w:val="nil"/>
            </w:tcBorders>
            <w:vAlign w:val="center"/>
          </w:tcPr>
          <w:p w14:paraId="39AD414E" w14:textId="0B3AB7C0" w:rsidR="000D4D06" w:rsidRPr="00F01781" w:rsidRDefault="000D4D06" w:rsidP="000D4D06">
            <w:pPr>
              <w:jc w:val="right"/>
              <w:rPr>
                <w:rFonts w:cstheme="minorHAnsi"/>
                <w:lang w:val="fr-CA"/>
              </w:rPr>
            </w:pPr>
            <w:r w:rsidRPr="00A46127">
              <w:rPr>
                <w:rFonts w:eastAsia="Times New Roman" w:cstheme="minorHAnsi"/>
                <w:b/>
                <w:bCs/>
                <w:lang w:val="fr-CA"/>
              </w:rPr>
              <w:t>Fauteuils roulants manuels</w:t>
            </w:r>
          </w:p>
        </w:tc>
        <w:tc>
          <w:tcPr>
            <w:tcW w:w="780" w:type="dxa"/>
            <w:tcBorders>
              <w:top w:val="nil"/>
              <w:bottom w:val="nil"/>
            </w:tcBorders>
            <w:vAlign w:val="center"/>
          </w:tcPr>
          <w:p w14:paraId="46AF2753" w14:textId="77777777" w:rsidR="000D4D06" w:rsidRPr="00F01781" w:rsidRDefault="000D4D06" w:rsidP="000D4D06">
            <w:pPr>
              <w:jc w:val="center"/>
              <w:rPr>
                <w:rFonts w:cstheme="minorHAnsi"/>
                <w:lang w:val="fr-CA"/>
              </w:rPr>
            </w:pPr>
            <w:r w:rsidRPr="00F01781">
              <w:rPr>
                <w:rFonts w:eastAsia="Times New Roman" w:cstheme="minorHAnsi"/>
                <w:lang w:val="fr-CA"/>
              </w:rPr>
              <w:t>70</w:t>
            </w:r>
          </w:p>
        </w:tc>
        <w:tc>
          <w:tcPr>
            <w:tcW w:w="780" w:type="dxa"/>
            <w:tcBorders>
              <w:top w:val="nil"/>
              <w:bottom w:val="nil"/>
            </w:tcBorders>
            <w:vAlign w:val="center"/>
          </w:tcPr>
          <w:p w14:paraId="48847AC3" w14:textId="77777777" w:rsidR="000D4D06" w:rsidRPr="00F01781" w:rsidRDefault="000D4D06" w:rsidP="000D4D06">
            <w:pPr>
              <w:jc w:val="center"/>
              <w:rPr>
                <w:rFonts w:cstheme="minorHAnsi"/>
                <w:lang w:val="fr-CA"/>
              </w:rPr>
            </w:pPr>
            <w:r w:rsidRPr="00F01781">
              <w:rPr>
                <w:rFonts w:eastAsia="Times New Roman" w:cstheme="minorHAnsi"/>
                <w:lang w:val="fr-CA"/>
              </w:rPr>
              <w:t>775</w:t>
            </w:r>
          </w:p>
        </w:tc>
        <w:tc>
          <w:tcPr>
            <w:tcW w:w="780" w:type="dxa"/>
            <w:tcBorders>
              <w:top w:val="nil"/>
              <w:bottom w:val="nil"/>
            </w:tcBorders>
            <w:vAlign w:val="center"/>
          </w:tcPr>
          <w:p w14:paraId="1D665BFD" w14:textId="77777777" w:rsidR="000D4D06" w:rsidRPr="00F01781" w:rsidRDefault="000D4D06" w:rsidP="000D4D06">
            <w:pPr>
              <w:jc w:val="center"/>
              <w:rPr>
                <w:rFonts w:cstheme="minorHAnsi"/>
                <w:lang w:val="fr-CA"/>
              </w:rPr>
            </w:pPr>
            <w:r w:rsidRPr="00F01781">
              <w:rPr>
                <w:rFonts w:eastAsia="Times New Roman" w:cstheme="minorHAnsi"/>
                <w:lang w:val="fr-CA"/>
              </w:rPr>
              <w:t>1001</w:t>
            </w:r>
          </w:p>
        </w:tc>
        <w:tc>
          <w:tcPr>
            <w:tcW w:w="780" w:type="dxa"/>
            <w:tcBorders>
              <w:top w:val="nil"/>
              <w:bottom w:val="nil"/>
            </w:tcBorders>
            <w:vAlign w:val="center"/>
          </w:tcPr>
          <w:p w14:paraId="7AE3C7E2" w14:textId="77777777" w:rsidR="000D4D06" w:rsidRPr="00F01781" w:rsidRDefault="000D4D06" w:rsidP="000D4D06">
            <w:pPr>
              <w:jc w:val="center"/>
              <w:rPr>
                <w:rFonts w:cstheme="minorHAnsi"/>
                <w:lang w:val="fr-CA"/>
              </w:rPr>
            </w:pPr>
            <w:r w:rsidRPr="00F01781">
              <w:rPr>
                <w:rFonts w:eastAsia="Times New Roman" w:cstheme="minorHAnsi"/>
                <w:lang w:val="fr-CA"/>
              </w:rPr>
              <w:t>129</w:t>
            </w:r>
          </w:p>
        </w:tc>
        <w:tc>
          <w:tcPr>
            <w:tcW w:w="780" w:type="dxa"/>
            <w:tcBorders>
              <w:top w:val="nil"/>
              <w:bottom w:val="nil"/>
            </w:tcBorders>
            <w:vAlign w:val="center"/>
          </w:tcPr>
          <w:p w14:paraId="0F78142D" w14:textId="77777777" w:rsidR="000D4D06" w:rsidRPr="00F01781" w:rsidRDefault="000D4D06" w:rsidP="000D4D06">
            <w:pPr>
              <w:jc w:val="center"/>
              <w:rPr>
                <w:rFonts w:cstheme="minorHAnsi"/>
                <w:lang w:val="fr-CA"/>
              </w:rPr>
            </w:pPr>
            <w:r w:rsidRPr="00F01781">
              <w:rPr>
                <w:rFonts w:eastAsia="Times New Roman" w:cstheme="minorHAnsi"/>
                <w:lang w:val="fr-CA"/>
              </w:rPr>
              <w:t>1135</w:t>
            </w:r>
          </w:p>
        </w:tc>
        <w:tc>
          <w:tcPr>
            <w:tcW w:w="780" w:type="dxa"/>
            <w:tcBorders>
              <w:top w:val="nil"/>
              <w:bottom w:val="nil"/>
            </w:tcBorders>
            <w:vAlign w:val="center"/>
          </w:tcPr>
          <w:p w14:paraId="0CAACB8E" w14:textId="77777777" w:rsidR="000D4D06" w:rsidRPr="00F01781" w:rsidRDefault="000D4D06" w:rsidP="000D4D06">
            <w:pPr>
              <w:jc w:val="center"/>
              <w:rPr>
                <w:rFonts w:cstheme="minorHAnsi"/>
                <w:lang w:val="fr-CA"/>
              </w:rPr>
            </w:pPr>
            <w:r w:rsidRPr="00F01781">
              <w:rPr>
                <w:rFonts w:eastAsia="Times New Roman" w:cstheme="minorHAnsi"/>
                <w:lang w:val="fr-CA"/>
              </w:rPr>
              <w:t>1148</w:t>
            </w:r>
          </w:p>
        </w:tc>
        <w:tc>
          <w:tcPr>
            <w:tcW w:w="780" w:type="dxa"/>
            <w:tcBorders>
              <w:top w:val="nil"/>
              <w:bottom w:val="nil"/>
            </w:tcBorders>
            <w:vAlign w:val="center"/>
          </w:tcPr>
          <w:p w14:paraId="0F4FCBD3" w14:textId="77777777" w:rsidR="000D4D06" w:rsidRPr="00F01781" w:rsidRDefault="000D4D06" w:rsidP="000D4D06">
            <w:pPr>
              <w:jc w:val="center"/>
              <w:rPr>
                <w:rFonts w:cstheme="minorHAnsi"/>
                <w:lang w:val="fr-CA"/>
              </w:rPr>
            </w:pPr>
            <w:r w:rsidRPr="00F01781">
              <w:rPr>
                <w:rFonts w:eastAsia="Times New Roman" w:cstheme="minorHAnsi"/>
                <w:lang w:val="fr-CA"/>
              </w:rPr>
              <w:t>1281</w:t>
            </w:r>
          </w:p>
        </w:tc>
        <w:tc>
          <w:tcPr>
            <w:tcW w:w="781" w:type="dxa"/>
            <w:tcBorders>
              <w:top w:val="nil"/>
              <w:bottom w:val="nil"/>
            </w:tcBorders>
            <w:vAlign w:val="center"/>
          </w:tcPr>
          <w:p w14:paraId="034B0AD7" w14:textId="77777777" w:rsidR="000D4D06" w:rsidRPr="00F01781" w:rsidRDefault="000D4D06" w:rsidP="000D4D06">
            <w:pPr>
              <w:jc w:val="center"/>
              <w:rPr>
                <w:rFonts w:cstheme="minorHAnsi"/>
                <w:lang w:val="fr-CA"/>
              </w:rPr>
            </w:pPr>
            <w:r w:rsidRPr="00F01781">
              <w:rPr>
                <w:rFonts w:eastAsia="Times New Roman" w:cstheme="minorHAnsi"/>
                <w:lang w:val="fr-CA"/>
              </w:rPr>
              <w:t>1505</w:t>
            </w:r>
          </w:p>
        </w:tc>
      </w:tr>
      <w:tr w:rsidR="000D4D06" w:rsidRPr="00F01781" w14:paraId="04BA6930" w14:textId="77777777" w:rsidTr="00F81005">
        <w:tc>
          <w:tcPr>
            <w:tcW w:w="3119" w:type="dxa"/>
            <w:tcBorders>
              <w:top w:val="nil"/>
              <w:bottom w:val="nil"/>
            </w:tcBorders>
            <w:vAlign w:val="center"/>
          </w:tcPr>
          <w:p w14:paraId="14EE9DF9" w14:textId="5761E36F" w:rsidR="000D4D06" w:rsidRPr="00F01781" w:rsidRDefault="000D4D06" w:rsidP="000D4D06">
            <w:pPr>
              <w:jc w:val="right"/>
              <w:rPr>
                <w:rFonts w:cstheme="minorHAnsi"/>
                <w:lang w:val="fr-CA"/>
              </w:rPr>
            </w:pPr>
            <w:r w:rsidRPr="00A46127">
              <w:rPr>
                <w:rFonts w:eastAsia="Times New Roman" w:cstheme="minorHAnsi"/>
                <w:b/>
                <w:bCs/>
                <w:lang w:val="fr-CA"/>
              </w:rPr>
              <w:t>Fauteuils roulants électriques</w:t>
            </w:r>
          </w:p>
        </w:tc>
        <w:tc>
          <w:tcPr>
            <w:tcW w:w="780" w:type="dxa"/>
            <w:tcBorders>
              <w:top w:val="nil"/>
              <w:bottom w:val="nil"/>
            </w:tcBorders>
            <w:vAlign w:val="center"/>
          </w:tcPr>
          <w:p w14:paraId="212F1F38" w14:textId="77777777" w:rsidR="000D4D06" w:rsidRPr="00F01781" w:rsidRDefault="000D4D06" w:rsidP="000D4D06">
            <w:pPr>
              <w:jc w:val="center"/>
              <w:rPr>
                <w:rFonts w:cstheme="minorHAnsi"/>
                <w:lang w:val="fr-CA"/>
              </w:rPr>
            </w:pPr>
            <w:r w:rsidRPr="00F01781">
              <w:rPr>
                <w:rFonts w:eastAsia="Times New Roman" w:cstheme="minorHAnsi"/>
                <w:lang w:val="fr-CA"/>
              </w:rPr>
              <w:t>91</w:t>
            </w:r>
          </w:p>
        </w:tc>
        <w:tc>
          <w:tcPr>
            <w:tcW w:w="780" w:type="dxa"/>
            <w:tcBorders>
              <w:top w:val="nil"/>
              <w:bottom w:val="nil"/>
            </w:tcBorders>
            <w:vAlign w:val="center"/>
          </w:tcPr>
          <w:p w14:paraId="27CD5EF1" w14:textId="77777777" w:rsidR="000D4D06" w:rsidRPr="00F01781" w:rsidRDefault="000D4D06" w:rsidP="000D4D06">
            <w:pPr>
              <w:jc w:val="center"/>
              <w:rPr>
                <w:rFonts w:cstheme="minorHAnsi"/>
                <w:lang w:val="fr-CA"/>
              </w:rPr>
            </w:pPr>
            <w:r w:rsidRPr="00F01781">
              <w:rPr>
                <w:rFonts w:eastAsia="Times New Roman" w:cstheme="minorHAnsi"/>
                <w:lang w:val="fr-CA"/>
              </w:rPr>
              <w:t>960</w:t>
            </w:r>
          </w:p>
        </w:tc>
        <w:tc>
          <w:tcPr>
            <w:tcW w:w="780" w:type="dxa"/>
            <w:tcBorders>
              <w:top w:val="nil"/>
              <w:bottom w:val="nil"/>
            </w:tcBorders>
            <w:vAlign w:val="center"/>
          </w:tcPr>
          <w:p w14:paraId="0CC014DA" w14:textId="77777777" w:rsidR="000D4D06" w:rsidRPr="00F01781" w:rsidRDefault="000D4D06" w:rsidP="000D4D06">
            <w:pPr>
              <w:jc w:val="center"/>
              <w:rPr>
                <w:rFonts w:cstheme="minorHAnsi"/>
                <w:lang w:val="fr-CA"/>
              </w:rPr>
            </w:pPr>
            <w:r w:rsidRPr="00F01781">
              <w:rPr>
                <w:rFonts w:eastAsia="Times New Roman" w:cstheme="minorHAnsi"/>
                <w:lang w:val="fr-CA"/>
              </w:rPr>
              <w:t>1172</w:t>
            </w:r>
          </w:p>
        </w:tc>
        <w:tc>
          <w:tcPr>
            <w:tcW w:w="780" w:type="dxa"/>
            <w:tcBorders>
              <w:top w:val="nil"/>
              <w:bottom w:val="nil"/>
            </w:tcBorders>
            <w:vAlign w:val="center"/>
          </w:tcPr>
          <w:p w14:paraId="3FECA5BE" w14:textId="77777777" w:rsidR="000D4D06" w:rsidRPr="00F01781" w:rsidRDefault="000D4D06" w:rsidP="000D4D06">
            <w:pPr>
              <w:jc w:val="center"/>
              <w:rPr>
                <w:rFonts w:eastAsia="Times New Roman" w:cstheme="minorHAnsi"/>
                <w:lang w:val="fr-CA"/>
              </w:rPr>
            </w:pPr>
            <w:r w:rsidRPr="00F01781">
              <w:rPr>
                <w:rFonts w:eastAsia="Times New Roman" w:cstheme="minorHAnsi"/>
                <w:lang w:val="fr-CA"/>
              </w:rPr>
              <w:t>96</w:t>
            </w:r>
          </w:p>
        </w:tc>
        <w:tc>
          <w:tcPr>
            <w:tcW w:w="780" w:type="dxa"/>
            <w:tcBorders>
              <w:top w:val="nil"/>
              <w:bottom w:val="nil"/>
            </w:tcBorders>
            <w:vAlign w:val="center"/>
          </w:tcPr>
          <w:p w14:paraId="749F4CDA" w14:textId="77777777" w:rsidR="000D4D06" w:rsidRPr="00F01781" w:rsidRDefault="000D4D06" w:rsidP="000D4D06">
            <w:pPr>
              <w:jc w:val="center"/>
              <w:rPr>
                <w:rFonts w:cstheme="minorHAnsi"/>
                <w:lang w:val="fr-CA"/>
              </w:rPr>
            </w:pPr>
            <w:r w:rsidRPr="00F01781">
              <w:rPr>
                <w:rFonts w:eastAsia="Times New Roman" w:cstheme="minorHAnsi"/>
                <w:lang w:val="fr-CA"/>
              </w:rPr>
              <w:t>1285</w:t>
            </w:r>
          </w:p>
        </w:tc>
        <w:tc>
          <w:tcPr>
            <w:tcW w:w="780" w:type="dxa"/>
            <w:tcBorders>
              <w:top w:val="nil"/>
              <w:bottom w:val="nil"/>
            </w:tcBorders>
            <w:vAlign w:val="center"/>
          </w:tcPr>
          <w:p w14:paraId="1E543771" w14:textId="77777777" w:rsidR="000D4D06" w:rsidRPr="00F01781" w:rsidRDefault="000D4D06" w:rsidP="000D4D06">
            <w:pPr>
              <w:jc w:val="center"/>
              <w:rPr>
                <w:rFonts w:cstheme="minorHAnsi"/>
                <w:lang w:val="fr-CA"/>
              </w:rPr>
            </w:pPr>
            <w:r w:rsidRPr="00F01781">
              <w:rPr>
                <w:rFonts w:eastAsia="Times New Roman" w:cstheme="minorHAnsi"/>
                <w:lang w:val="fr-CA"/>
              </w:rPr>
              <w:t>1320</w:t>
            </w:r>
          </w:p>
        </w:tc>
        <w:tc>
          <w:tcPr>
            <w:tcW w:w="780" w:type="dxa"/>
            <w:tcBorders>
              <w:top w:val="nil"/>
              <w:bottom w:val="nil"/>
            </w:tcBorders>
            <w:vAlign w:val="center"/>
          </w:tcPr>
          <w:p w14:paraId="1FDFA16D" w14:textId="77777777" w:rsidR="000D4D06" w:rsidRPr="00F01781" w:rsidRDefault="000D4D06" w:rsidP="000D4D06">
            <w:pPr>
              <w:jc w:val="center"/>
              <w:rPr>
                <w:rFonts w:cstheme="minorHAnsi"/>
                <w:lang w:val="fr-CA"/>
              </w:rPr>
            </w:pPr>
            <w:r w:rsidRPr="00F01781">
              <w:rPr>
                <w:rFonts w:eastAsia="Times New Roman" w:cstheme="minorHAnsi"/>
                <w:lang w:val="fr-CA"/>
              </w:rPr>
              <w:t>1438</w:t>
            </w:r>
          </w:p>
        </w:tc>
        <w:tc>
          <w:tcPr>
            <w:tcW w:w="781" w:type="dxa"/>
            <w:tcBorders>
              <w:top w:val="nil"/>
              <w:bottom w:val="nil"/>
            </w:tcBorders>
            <w:vAlign w:val="center"/>
          </w:tcPr>
          <w:p w14:paraId="61408EFD" w14:textId="77777777" w:rsidR="000D4D06" w:rsidRPr="00F01781" w:rsidRDefault="000D4D06" w:rsidP="000D4D06">
            <w:pPr>
              <w:jc w:val="center"/>
              <w:rPr>
                <w:rFonts w:cstheme="minorHAnsi"/>
                <w:lang w:val="fr-CA"/>
              </w:rPr>
            </w:pPr>
            <w:r w:rsidRPr="00F01781">
              <w:rPr>
                <w:rFonts w:eastAsia="Times New Roman" w:cstheme="minorHAnsi"/>
                <w:lang w:val="fr-CA"/>
              </w:rPr>
              <w:t>1465</w:t>
            </w:r>
          </w:p>
        </w:tc>
      </w:tr>
      <w:tr w:rsidR="000D4D06" w:rsidRPr="00F01781" w14:paraId="10A4A6DA" w14:textId="77777777" w:rsidTr="00F81005">
        <w:tc>
          <w:tcPr>
            <w:tcW w:w="3119" w:type="dxa"/>
            <w:tcBorders>
              <w:top w:val="nil"/>
              <w:bottom w:val="nil"/>
            </w:tcBorders>
            <w:vAlign w:val="center"/>
          </w:tcPr>
          <w:p w14:paraId="7E6211C7" w14:textId="1671D817" w:rsidR="000D4D06" w:rsidRPr="00F01781" w:rsidRDefault="000D4D06" w:rsidP="000D4D06">
            <w:pPr>
              <w:jc w:val="right"/>
              <w:rPr>
                <w:rFonts w:cstheme="minorHAnsi"/>
                <w:lang w:val="fr-CA"/>
              </w:rPr>
            </w:pPr>
            <w:r w:rsidRPr="00A46127">
              <w:rPr>
                <w:rFonts w:eastAsia="Times New Roman" w:cstheme="minorHAnsi"/>
                <w:b/>
                <w:bCs/>
                <w:lang w:val="fr-CA"/>
              </w:rPr>
              <w:t>Scooters de mobilité</w:t>
            </w:r>
          </w:p>
        </w:tc>
        <w:tc>
          <w:tcPr>
            <w:tcW w:w="780" w:type="dxa"/>
            <w:tcBorders>
              <w:top w:val="nil"/>
              <w:bottom w:val="nil"/>
            </w:tcBorders>
            <w:vAlign w:val="center"/>
          </w:tcPr>
          <w:p w14:paraId="1350FA1A" w14:textId="77777777" w:rsidR="000D4D06" w:rsidRPr="00F01781" w:rsidRDefault="000D4D06" w:rsidP="000D4D06">
            <w:pPr>
              <w:jc w:val="center"/>
              <w:rPr>
                <w:rFonts w:cstheme="minorHAnsi"/>
                <w:lang w:val="fr-CA"/>
              </w:rPr>
            </w:pPr>
            <w:r w:rsidRPr="00F01781">
              <w:rPr>
                <w:rFonts w:eastAsia="Times New Roman" w:cstheme="minorHAnsi"/>
                <w:lang w:val="fr-CA"/>
              </w:rPr>
              <w:t>28</w:t>
            </w:r>
          </w:p>
        </w:tc>
        <w:tc>
          <w:tcPr>
            <w:tcW w:w="780" w:type="dxa"/>
            <w:tcBorders>
              <w:top w:val="nil"/>
              <w:bottom w:val="nil"/>
            </w:tcBorders>
            <w:vAlign w:val="center"/>
          </w:tcPr>
          <w:p w14:paraId="24978632" w14:textId="77777777" w:rsidR="000D4D06" w:rsidRPr="00F01781" w:rsidRDefault="000D4D06" w:rsidP="000D4D06">
            <w:pPr>
              <w:jc w:val="center"/>
              <w:rPr>
                <w:rFonts w:cstheme="minorHAnsi"/>
                <w:lang w:val="fr-CA"/>
              </w:rPr>
            </w:pPr>
            <w:r w:rsidRPr="00F01781">
              <w:rPr>
                <w:rFonts w:eastAsia="Times New Roman" w:cstheme="minorHAnsi"/>
                <w:lang w:val="fr-CA"/>
              </w:rPr>
              <w:t>860</w:t>
            </w:r>
          </w:p>
        </w:tc>
        <w:tc>
          <w:tcPr>
            <w:tcW w:w="780" w:type="dxa"/>
            <w:tcBorders>
              <w:top w:val="nil"/>
              <w:bottom w:val="nil"/>
            </w:tcBorders>
            <w:vAlign w:val="center"/>
          </w:tcPr>
          <w:p w14:paraId="64040254" w14:textId="77777777" w:rsidR="000D4D06" w:rsidRPr="00F01781" w:rsidRDefault="000D4D06" w:rsidP="000D4D06">
            <w:pPr>
              <w:jc w:val="center"/>
              <w:rPr>
                <w:rFonts w:cstheme="minorHAnsi"/>
                <w:lang w:val="fr-CA"/>
              </w:rPr>
            </w:pPr>
            <w:r w:rsidRPr="00F01781">
              <w:rPr>
                <w:rFonts w:eastAsia="Times New Roman" w:cstheme="minorHAnsi"/>
                <w:lang w:val="fr-CA"/>
              </w:rPr>
              <w:t>1214</w:t>
            </w:r>
          </w:p>
        </w:tc>
        <w:tc>
          <w:tcPr>
            <w:tcW w:w="780" w:type="dxa"/>
            <w:tcBorders>
              <w:top w:val="nil"/>
              <w:bottom w:val="nil"/>
            </w:tcBorders>
            <w:vAlign w:val="center"/>
          </w:tcPr>
          <w:p w14:paraId="08DA4C60" w14:textId="77777777" w:rsidR="000D4D06" w:rsidRPr="00F01781" w:rsidRDefault="000D4D06" w:rsidP="000D4D06">
            <w:pPr>
              <w:jc w:val="center"/>
              <w:rPr>
                <w:rFonts w:cstheme="minorHAnsi"/>
                <w:lang w:val="fr-CA"/>
              </w:rPr>
            </w:pPr>
            <w:r w:rsidRPr="00F01781">
              <w:rPr>
                <w:rFonts w:eastAsia="Times New Roman" w:cstheme="minorHAnsi"/>
                <w:lang w:val="fr-CA"/>
              </w:rPr>
              <w:t>132</w:t>
            </w:r>
          </w:p>
        </w:tc>
        <w:tc>
          <w:tcPr>
            <w:tcW w:w="780" w:type="dxa"/>
            <w:tcBorders>
              <w:top w:val="nil"/>
              <w:bottom w:val="nil"/>
            </w:tcBorders>
            <w:vAlign w:val="center"/>
          </w:tcPr>
          <w:p w14:paraId="39B0BC04" w14:textId="77777777" w:rsidR="000D4D06" w:rsidRPr="00F01781" w:rsidRDefault="000D4D06" w:rsidP="000D4D06">
            <w:pPr>
              <w:jc w:val="center"/>
              <w:rPr>
                <w:rFonts w:cstheme="minorHAnsi"/>
                <w:lang w:val="fr-CA"/>
              </w:rPr>
            </w:pPr>
            <w:r w:rsidRPr="00F01781">
              <w:rPr>
                <w:rFonts w:eastAsia="Times New Roman" w:cstheme="minorHAnsi"/>
                <w:lang w:val="fr-CA"/>
              </w:rPr>
              <w:t>1362</w:t>
            </w:r>
          </w:p>
        </w:tc>
        <w:tc>
          <w:tcPr>
            <w:tcW w:w="780" w:type="dxa"/>
            <w:tcBorders>
              <w:top w:val="nil"/>
              <w:bottom w:val="nil"/>
            </w:tcBorders>
            <w:vAlign w:val="center"/>
          </w:tcPr>
          <w:p w14:paraId="4C29C7AF" w14:textId="77777777" w:rsidR="000D4D06" w:rsidRPr="00F01781" w:rsidRDefault="000D4D06" w:rsidP="000D4D06">
            <w:pPr>
              <w:jc w:val="center"/>
              <w:rPr>
                <w:rFonts w:cstheme="minorHAnsi"/>
                <w:lang w:val="fr-CA"/>
              </w:rPr>
            </w:pPr>
            <w:r w:rsidRPr="00F01781">
              <w:rPr>
                <w:rFonts w:eastAsia="Times New Roman" w:cstheme="minorHAnsi"/>
                <w:lang w:val="fr-CA"/>
              </w:rPr>
              <w:t>1429</w:t>
            </w:r>
          </w:p>
        </w:tc>
        <w:tc>
          <w:tcPr>
            <w:tcW w:w="780" w:type="dxa"/>
            <w:tcBorders>
              <w:top w:val="nil"/>
              <w:bottom w:val="nil"/>
            </w:tcBorders>
            <w:vAlign w:val="center"/>
          </w:tcPr>
          <w:p w14:paraId="79DE636E" w14:textId="77777777" w:rsidR="000D4D06" w:rsidRPr="00F01781" w:rsidRDefault="000D4D06" w:rsidP="000D4D06">
            <w:pPr>
              <w:jc w:val="center"/>
              <w:rPr>
                <w:rFonts w:cstheme="minorHAnsi"/>
                <w:lang w:val="fr-CA"/>
              </w:rPr>
            </w:pPr>
            <w:r w:rsidRPr="00F01781">
              <w:rPr>
                <w:rFonts w:eastAsia="Times New Roman" w:cstheme="minorHAnsi"/>
                <w:lang w:val="fr-CA"/>
              </w:rPr>
              <w:t>1501</w:t>
            </w:r>
          </w:p>
        </w:tc>
        <w:tc>
          <w:tcPr>
            <w:tcW w:w="781" w:type="dxa"/>
            <w:tcBorders>
              <w:top w:val="nil"/>
              <w:bottom w:val="nil"/>
            </w:tcBorders>
            <w:vAlign w:val="center"/>
          </w:tcPr>
          <w:p w14:paraId="63997183" w14:textId="77777777" w:rsidR="000D4D06" w:rsidRPr="00F01781" w:rsidRDefault="000D4D06" w:rsidP="000D4D06">
            <w:pPr>
              <w:jc w:val="center"/>
              <w:rPr>
                <w:rFonts w:cstheme="minorHAnsi"/>
                <w:lang w:val="fr-CA"/>
              </w:rPr>
            </w:pPr>
            <w:r w:rsidRPr="00F01781">
              <w:rPr>
                <w:rFonts w:eastAsia="Times New Roman" w:cstheme="minorHAnsi"/>
                <w:lang w:val="fr-CA"/>
              </w:rPr>
              <w:t>1520</w:t>
            </w:r>
          </w:p>
        </w:tc>
      </w:tr>
      <w:tr w:rsidR="000D4D06" w:rsidRPr="00F01781" w14:paraId="2F7DB4A1" w14:textId="77777777" w:rsidTr="00F81005">
        <w:tc>
          <w:tcPr>
            <w:tcW w:w="3119" w:type="dxa"/>
            <w:tcBorders>
              <w:top w:val="nil"/>
              <w:bottom w:val="nil"/>
            </w:tcBorders>
            <w:vAlign w:val="center"/>
          </w:tcPr>
          <w:p w14:paraId="17A1C121" w14:textId="2CAD0029" w:rsidR="000D4D06" w:rsidRPr="00F01781" w:rsidRDefault="000D4D06" w:rsidP="000D4D06">
            <w:pPr>
              <w:jc w:val="right"/>
              <w:rPr>
                <w:rFonts w:cstheme="minorHAnsi"/>
                <w:lang w:val="fr-CA"/>
              </w:rPr>
            </w:pPr>
            <w:r w:rsidRPr="00A46127">
              <w:rPr>
                <w:rFonts w:eastAsia="Times New Roman" w:cstheme="minorHAnsi"/>
                <w:b/>
                <w:bCs/>
                <w:lang w:val="fr-CA"/>
              </w:rPr>
              <w:t>Fauteuils roulants seulement</w:t>
            </w:r>
          </w:p>
        </w:tc>
        <w:tc>
          <w:tcPr>
            <w:tcW w:w="780" w:type="dxa"/>
            <w:tcBorders>
              <w:top w:val="nil"/>
              <w:bottom w:val="nil"/>
            </w:tcBorders>
            <w:vAlign w:val="center"/>
          </w:tcPr>
          <w:p w14:paraId="337AD0DA" w14:textId="77777777" w:rsidR="000D4D06" w:rsidRPr="00F01781" w:rsidRDefault="000D4D06" w:rsidP="000D4D06">
            <w:pPr>
              <w:jc w:val="center"/>
              <w:rPr>
                <w:rFonts w:cstheme="minorHAnsi"/>
                <w:lang w:val="fr-CA"/>
              </w:rPr>
            </w:pPr>
            <w:r w:rsidRPr="00F01781">
              <w:rPr>
                <w:rFonts w:eastAsia="Times New Roman" w:cstheme="minorHAnsi"/>
                <w:lang w:val="fr-CA"/>
              </w:rPr>
              <w:t>161</w:t>
            </w:r>
          </w:p>
        </w:tc>
        <w:tc>
          <w:tcPr>
            <w:tcW w:w="780" w:type="dxa"/>
            <w:tcBorders>
              <w:top w:val="nil"/>
              <w:bottom w:val="nil"/>
            </w:tcBorders>
            <w:vAlign w:val="center"/>
          </w:tcPr>
          <w:p w14:paraId="09AB0813" w14:textId="77777777" w:rsidR="000D4D06" w:rsidRPr="00F01781" w:rsidRDefault="000D4D06" w:rsidP="000D4D06">
            <w:pPr>
              <w:jc w:val="center"/>
              <w:rPr>
                <w:rFonts w:cstheme="minorHAnsi"/>
                <w:lang w:val="fr-CA"/>
              </w:rPr>
            </w:pPr>
            <w:r w:rsidRPr="00F01781">
              <w:rPr>
                <w:rFonts w:eastAsia="Times New Roman" w:cstheme="minorHAnsi"/>
                <w:lang w:val="fr-CA"/>
              </w:rPr>
              <w:t>775</w:t>
            </w:r>
          </w:p>
        </w:tc>
        <w:tc>
          <w:tcPr>
            <w:tcW w:w="780" w:type="dxa"/>
            <w:tcBorders>
              <w:top w:val="nil"/>
              <w:bottom w:val="nil"/>
            </w:tcBorders>
            <w:vAlign w:val="center"/>
          </w:tcPr>
          <w:p w14:paraId="01618252" w14:textId="77777777" w:rsidR="000D4D06" w:rsidRPr="00F01781" w:rsidRDefault="000D4D06" w:rsidP="000D4D06">
            <w:pPr>
              <w:jc w:val="center"/>
              <w:rPr>
                <w:rFonts w:cstheme="minorHAnsi"/>
                <w:lang w:val="fr-CA"/>
              </w:rPr>
            </w:pPr>
            <w:r w:rsidRPr="00F01781">
              <w:rPr>
                <w:rFonts w:eastAsia="Times New Roman" w:cstheme="minorHAnsi"/>
                <w:lang w:val="fr-CA"/>
              </w:rPr>
              <w:t>1097</w:t>
            </w:r>
          </w:p>
        </w:tc>
        <w:tc>
          <w:tcPr>
            <w:tcW w:w="780" w:type="dxa"/>
            <w:tcBorders>
              <w:top w:val="nil"/>
              <w:bottom w:val="nil"/>
            </w:tcBorders>
            <w:vAlign w:val="center"/>
          </w:tcPr>
          <w:p w14:paraId="14D126DC" w14:textId="77777777" w:rsidR="000D4D06" w:rsidRPr="00F01781" w:rsidRDefault="000D4D06" w:rsidP="000D4D06">
            <w:pPr>
              <w:jc w:val="center"/>
              <w:rPr>
                <w:rFonts w:cstheme="minorHAnsi"/>
                <w:lang w:val="fr-CA"/>
              </w:rPr>
            </w:pPr>
            <w:r w:rsidRPr="00F01781">
              <w:rPr>
                <w:rFonts w:eastAsia="Times New Roman" w:cstheme="minorHAnsi"/>
                <w:lang w:val="fr-CA"/>
              </w:rPr>
              <w:t>140</w:t>
            </w:r>
          </w:p>
        </w:tc>
        <w:tc>
          <w:tcPr>
            <w:tcW w:w="780" w:type="dxa"/>
            <w:tcBorders>
              <w:top w:val="nil"/>
              <w:bottom w:val="nil"/>
            </w:tcBorders>
            <w:vAlign w:val="center"/>
          </w:tcPr>
          <w:p w14:paraId="36CC79B3" w14:textId="77777777" w:rsidR="000D4D06" w:rsidRPr="00F01781" w:rsidRDefault="000D4D06" w:rsidP="000D4D06">
            <w:pPr>
              <w:jc w:val="center"/>
              <w:rPr>
                <w:rFonts w:cstheme="minorHAnsi"/>
                <w:lang w:val="fr-CA"/>
              </w:rPr>
            </w:pPr>
            <w:r w:rsidRPr="00F01781">
              <w:rPr>
                <w:rFonts w:eastAsia="Times New Roman" w:cstheme="minorHAnsi"/>
                <w:lang w:val="fr-CA"/>
              </w:rPr>
              <w:t>1255</w:t>
            </w:r>
          </w:p>
        </w:tc>
        <w:tc>
          <w:tcPr>
            <w:tcW w:w="780" w:type="dxa"/>
            <w:tcBorders>
              <w:top w:val="nil"/>
              <w:bottom w:val="nil"/>
            </w:tcBorders>
            <w:vAlign w:val="center"/>
          </w:tcPr>
          <w:p w14:paraId="5D659AB6" w14:textId="77777777" w:rsidR="000D4D06" w:rsidRPr="00F01781" w:rsidRDefault="000D4D06" w:rsidP="000D4D06">
            <w:pPr>
              <w:jc w:val="center"/>
              <w:rPr>
                <w:rFonts w:cstheme="minorHAnsi"/>
                <w:lang w:val="fr-CA"/>
              </w:rPr>
            </w:pPr>
            <w:r w:rsidRPr="00F01781">
              <w:rPr>
                <w:rFonts w:eastAsia="Times New Roman" w:cstheme="minorHAnsi"/>
                <w:lang w:val="fr-CA"/>
              </w:rPr>
              <w:t>1310</w:t>
            </w:r>
          </w:p>
        </w:tc>
        <w:tc>
          <w:tcPr>
            <w:tcW w:w="780" w:type="dxa"/>
            <w:tcBorders>
              <w:top w:val="nil"/>
              <w:bottom w:val="nil"/>
            </w:tcBorders>
            <w:vAlign w:val="center"/>
          </w:tcPr>
          <w:p w14:paraId="1DED0FA3" w14:textId="77777777" w:rsidR="000D4D06" w:rsidRPr="00F01781" w:rsidRDefault="000D4D06" w:rsidP="000D4D06">
            <w:pPr>
              <w:jc w:val="center"/>
              <w:rPr>
                <w:rFonts w:cstheme="minorHAnsi"/>
                <w:lang w:val="fr-CA"/>
              </w:rPr>
            </w:pPr>
            <w:r w:rsidRPr="00F01781">
              <w:rPr>
                <w:rFonts w:eastAsia="Times New Roman" w:cstheme="minorHAnsi"/>
                <w:lang w:val="fr-CA"/>
              </w:rPr>
              <w:t>1447</w:t>
            </w:r>
          </w:p>
        </w:tc>
        <w:tc>
          <w:tcPr>
            <w:tcW w:w="781" w:type="dxa"/>
            <w:tcBorders>
              <w:top w:val="nil"/>
              <w:bottom w:val="nil"/>
            </w:tcBorders>
            <w:vAlign w:val="center"/>
          </w:tcPr>
          <w:p w14:paraId="2A7D99B0" w14:textId="77777777" w:rsidR="000D4D06" w:rsidRPr="00F01781" w:rsidRDefault="000D4D06" w:rsidP="000D4D06">
            <w:pPr>
              <w:jc w:val="center"/>
              <w:rPr>
                <w:rFonts w:cstheme="minorHAnsi"/>
                <w:lang w:val="fr-CA"/>
              </w:rPr>
            </w:pPr>
            <w:r w:rsidRPr="00F01781">
              <w:rPr>
                <w:rFonts w:eastAsia="Times New Roman" w:cstheme="minorHAnsi"/>
                <w:lang w:val="fr-CA"/>
              </w:rPr>
              <w:t>1505</w:t>
            </w:r>
          </w:p>
        </w:tc>
      </w:tr>
      <w:tr w:rsidR="000D4D06" w:rsidRPr="008F653F" w14:paraId="58ABB6B3" w14:textId="77777777" w:rsidTr="00F81005">
        <w:tc>
          <w:tcPr>
            <w:tcW w:w="3119" w:type="dxa"/>
            <w:tcBorders>
              <w:top w:val="single" w:sz="4" w:space="0" w:color="auto"/>
            </w:tcBorders>
            <w:vAlign w:val="center"/>
          </w:tcPr>
          <w:p w14:paraId="0487471A" w14:textId="51366EBC" w:rsidR="000D4D06" w:rsidRPr="00F01781" w:rsidRDefault="000D4D06" w:rsidP="000D4D06">
            <w:pPr>
              <w:rPr>
                <w:rFonts w:cstheme="minorHAnsi"/>
                <w:lang w:val="fr-CA"/>
              </w:rPr>
            </w:pPr>
            <w:r w:rsidRPr="00A46127">
              <w:rPr>
                <w:rFonts w:eastAsia="Times New Roman" w:cstheme="minorHAnsi"/>
                <w:b/>
                <w:bCs/>
                <w:i/>
                <w:lang w:val="fr-CA"/>
              </w:rPr>
              <w:t>Estimations de la méthode « bootstrap »</w:t>
            </w:r>
          </w:p>
        </w:tc>
        <w:tc>
          <w:tcPr>
            <w:tcW w:w="780" w:type="dxa"/>
            <w:tcBorders>
              <w:top w:val="single" w:sz="4" w:space="0" w:color="auto"/>
            </w:tcBorders>
            <w:vAlign w:val="center"/>
          </w:tcPr>
          <w:p w14:paraId="54BF7647" w14:textId="77777777" w:rsidR="000D4D06" w:rsidRPr="00F01781" w:rsidRDefault="000D4D06" w:rsidP="000D4D06">
            <w:pPr>
              <w:jc w:val="center"/>
              <w:rPr>
                <w:rFonts w:cstheme="minorHAnsi"/>
                <w:lang w:val="fr-CA"/>
              </w:rPr>
            </w:pPr>
          </w:p>
        </w:tc>
        <w:tc>
          <w:tcPr>
            <w:tcW w:w="780" w:type="dxa"/>
            <w:tcBorders>
              <w:top w:val="single" w:sz="4" w:space="0" w:color="auto"/>
            </w:tcBorders>
            <w:vAlign w:val="center"/>
          </w:tcPr>
          <w:p w14:paraId="502966B9" w14:textId="77777777" w:rsidR="000D4D06" w:rsidRPr="00F01781" w:rsidRDefault="000D4D06" w:rsidP="000D4D06">
            <w:pPr>
              <w:jc w:val="center"/>
              <w:rPr>
                <w:rFonts w:cstheme="minorHAnsi"/>
                <w:lang w:val="fr-CA"/>
              </w:rPr>
            </w:pPr>
          </w:p>
        </w:tc>
        <w:tc>
          <w:tcPr>
            <w:tcW w:w="780" w:type="dxa"/>
            <w:tcBorders>
              <w:top w:val="single" w:sz="4" w:space="0" w:color="auto"/>
            </w:tcBorders>
            <w:vAlign w:val="center"/>
          </w:tcPr>
          <w:p w14:paraId="5F569462" w14:textId="77777777" w:rsidR="000D4D06" w:rsidRPr="00F01781" w:rsidRDefault="000D4D06" w:rsidP="000D4D06">
            <w:pPr>
              <w:jc w:val="center"/>
              <w:rPr>
                <w:rFonts w:cstheme="minorHAnsi"/>
                <w:lang w:val="fr-CA"/>
              </w:rPr>
            </w:pPr>
          </w:p>
        </w:tc>
        <w:tc>
          <w:tcPr>
            <w:tcW w:w="780" w:type="dxa"/>
            <w:tcBorders>
              <w:top w:val="single" w:sz="4" w:space="0" w:color="auto"/>
            </w:tcBorders>
            <w:vAlign w:val="center"/>
          </w:tcPr>
          <w:p w14:paraId="178750E4" w14:textId="77777777" w:rsidR="000D4D06" w:rsidRPr="00F01781" w:rsidRDefault="000D4D06" w:rsidP="000D4D06">
            <w:pPr>
              <w:jc w:val="center"/>
              <w:rPr>
                <w:rFonts w:cstheme="minorHAnsi"/>
                <w:lang w:val="fr-CA"/>
              </w:rPr>
            </w:pPr>
          </w:p>
        </w:tc>
        <w:tc>
          <w:tcPr>
            <w:tcW w:w="780" w:type="dxa"/>
            <w:tcBorders>
              <w:top w:val="single" w:sz="4" w:space="0" w:color="auto"/>
            </w:tcBorders>
            <w:vAlign w:val="center"/>
          </w:tcPr>
          <w:p w14:paraId="3D36F3C6" w14:textId="77777777" w:rsidR="000D4D06" w:rsidRPr="00F01781" w:rsidRDefault="000D4D06" w:rsidP="000D4D06">
            <w:pPr>
              <w:jc w:val="center"/>
              <w:rPr>
                <w:rFonts w:cstheme="minorHAnsi"/>
                <w:lang w:val="fr-CA"/>
              </w:rPr>
            </w:pPr>
          </w:p>
        </w:tc>
        <w:tc>
          <w:tcPr>
            <w:tcW w:w="780" w:type="dxa"/>
            <w:tcBorders>
              <w:top w:val="single" w:sz="4" w:space="0" w:color="auto"/>
            </w:tcBorders>
            <w:vAlign w:val="center"/>
          </w:tcPr>
          <w:p w14:paraId="0032CE92" w14:textId="77777777" w:rsidR="000D4D06" w:rsidRPr="00F01781" w:rsidRDefault="000D4D06" w:rsidP="000D4D06">
            <w:pPr>
              <w:jc w:val="center"/>
              <w:rPr>
                <w:rFonts w:cstheme="minorHAnsi"/>
                <w:lang w:val="fr-CA"/>
              </w:rPr>
            </w:pPr>
          </w:p>
        </w:tc>
        <w:tc>
          <w:tcPr>
            <w:tcW w:w="780" w:type="dxa"/>
            <w:tcBorders>
              <w:top w:val="single" w:sz="4" w:space="0" w:color="auto"/>
            </w:tcBorders>
            <w:vAlign w:val="center"/>
          </w:tcPr>
          <w:p w14:paraId="382B7023" w14:textId="77777777" w:rsidR="000D4D06" w:rsidRPr="00F01781" w:rsidRDefault="000D4D06" w:rsidP="000D4D06">
            <w:pPr>
              <w:jc w:val="center"/>
              <w:rPr>
                <w:rFonts w:cstheme="minorHAnsi"/>
                <w:lang w:val="fr-CA"/>
              </w:rPr>
            </w:pPr>
          </w:p>
        </w:tc>
        <w:tc>
          <w:tcPr>
            <w:tcW w:w="781" w:type="dxa"/>
            <w:tcBorders>
              <w:top w:val="single" w:sz="4" w:space="0" w:color="auto"/>
            </w:tcBorders>
            <w:vAlign w:val="center"/>
          </w:tcPr>
          <w:p w14:paraId="7579B1ED" w14:textId="77777777" w:rsidR="000D4D06" w:rsidRPr="00F01781" w:rsidRDefault="000D4D06" w:rsidP="000D4D06">
            <w:pPr>
              <w:jc w:val="center"/>
              <w:rPr>
                <w:rFonts w:cstheme="minorHAnsi"/>
                <w:lang w:val="fr-CA"/>
              </w:rPr>
            </w:pPr>
          </w:p>
        </w:tc>
      </w:tr>
      <w:tr w:rsidR="000D4D06" w:rsidRPr="00F01781" w14:paraId="4DECA49B" w14:textId="77777777" w:rsidTr="00F81005">
        <w:tc>
          <w:tcPr>
            <w:tcW w:w="3119" w:type="dxa"/>
            <w:vAlign w:val="center"/>
          </w:tcPr>
          <w:p w14:paraId="4E8CD68E" w14:textId="13936A9E" w:rsidR="000D4D06" w:rsidRPr="00F01781" w:rsidRDefault="000D4D06" w:rsidP="000D4D06">
            <w:pPr>
              <w:jc w:val="right"/>
              <w:rPr>
                <w:rFonts w:cstheme="minorHAnsi"/>
                <w:lang w:val="fr-CA"/>
              </w:rPr>
            </w:pPr>
            <w:r w:rsidRPr="00A46127">
              <w:rPr>
                <w:rFonts w:eastAsia="Times New Roman" w:cstheme="minorHAnsi"/>
                <w:b/>
                <w:bCs/>
                <w:lang w:val="fr-CA"/>
              </w:rPr>
              <w:t>Tous les dispositifs de mobilité à roues</w:t>
            </w:r>
          </w:p>
        </w:tc>
        <w:tc>
          <w:tcPr>
            <w:tcW w:w="780" w:type="dxa"/>
            <w:vAlign w:val="center"/>
          </w:tcPr>
          <w:p w14:paraId="0C0FE426" w14:textId="77777777" w:rsidR="000D4D06" w:rsidRPr="00F01781" w:rsidRDefault="000D4D06" w:rsidP="000D4D06">
            <w:pPr>
              <w:jc w:val="center"/>
              <w:rPr>
                <w:rFonts w:cstheme="minorHAnsi"/>
                <w:lang w:val="fr-CA"/>
              </w:rPr>
            </w:pPr>
            <w:r w:rsidRPr="00F01781">
              <w:rPr>
                <w:rFonts w:eastAsia="Times New Roman" w:cstheme="minorHAnsi"/>
                <w:lang w:val="fr-CA"/>
              </w:rPr>
              <w:t>188</w:t>
            </w:r>
          </w:p>
        </w:tc>
        <w:tc>
          <w:tcPr>
            <w:tcW w:w="780" w:type="dxa"/>
            <w:vAlign w:val="center"/>
          </w:tcPr>
          <w:p w14:paraId="58B0421F" w14:textId="77777777" w:rsidR="000D4D06" w:rsidRPr="00F01781" w:rsidRDefault="000D4D06" w:rsidP="000D4D06">
            <w:pPr>
              <w:jc w:val="center"/>
              <w:rPr>
                <w:rFonts w:cstheme="minorHAnsi"/>
                <w:lang w:val="fr-CA"/>
              </w:rPr>
            </w:pPr>
            <w:r w:rsidRPr="00F01781">
              <w:rPr>
                <w:rFonts w:eastAsia="Times New Roman" w:cstheme="minorHAnsi"/>
                <w:lang w:val="fr-CA"/>
              </w:rPr>
              <w:t>775</w:t>
            </w:r>
          </w:p>
        </w:tc>
        <w:tc>
          <w:tcPr>
            <w:tcW w:w="780" w:type="dxa"/>
            <w:vAlign w:val="center"/>
          </w:tcPr>
          <w:p w14:paraId="7CE58190" w14:textId="77777777" w:rsidR="000D4D06" w:rsidRPr="00F01781" w:rsidRDefault="000D4D06" w:rsidP="000D4D06">
            <w:pPr>
              <w:jc w:val="center"/>
              <w:rPr>
                <w:rFonts w:cstheme="minorHAnsi"/>
                <w:lang w:val="fr-CA"/>
              </w:rPr>
            </w:pPr>
            <w:r w:rsidRPr="00F01781">
              <w:rPr>
                <w:rFonts w:eastAsia="Times New Roman" w:cstheme="minorHAnsi"/>
                <w:lang w:val="fr-CA"/>
              </w:rPr>
              <w:t>1092</w:t>
            </w:r>
          </w:p>
        </w:tc>
        <w:tc>
          <w:tcPr>
            <w:tcW w:w="780" w:type="dxa"/>
            <w:vAlign w:val="center"/>
          </w:tcPr>
          <w:p w14:paraId="0BA87D82" w14:textId="77777777" w:rsidR="000D4D06" w:rsidRPr="00F01781" w:rsidRDefault="000D4D06" w:rsidP="000D4D06">
            <w:pPr>
              <w:jc w:val="center"/>
              <w:rPr>
                <w:rFonts w:cstheme="minorHAnsi"/>
                <w:lang w:val="fr-CA"/>
              </w:rPr>
            </w:pPr>
            <w:r w:rsidRPr="00F01781">
              <w:rPr>
                <w:rFonts w:eastAsia="Times New Roman" w:cstheme="minorHAnsi"/>
                <w:lang w:val="fr-CA"/>
              </w:rPr>
              <w:t>160</w:t>
            </w:r>
          </w:p>
        </w:tc>
        <w:tc>
          <w:tcPr>
            <w:tcW w:w="780" w:type="dxa"/>
            <w:vAlign w:val="center"/>
          </w:tcPr>
          <w:p w14:paraId="59E39202" w14:textId="77777777" w:rsidR="000D4D06" w:rsidRPr="00F01781" w:rsidRDefault="000D4D06" w:rsidP="000D4D06">
            <w:pPr>
              <w:jc w:val="center"/>
              <w:rPr>
                <w:rFonts w:cstheme="minorHAnsi"/>
                <w:lang w:val="fr-CA"/>
              </w:rPr>
            </w:pPr>
            <w:r w:rsidRPr="00F01781">
              <w:rPr>
                <w:rFonts w:eastAsia="Times New Roman" w:cstheme="minorHAnsi"/>
                <w:lang w:val="fr-CA"/>
              </w:rPr>
              <w:t>1260</w:t>
            </w:r>
          </w:p>
        </w:tc>
        <w:tc>
          <w:tcPr>
            <w:tcW w:w="780" w:type="dxa"/>
            <w:vAlign w:val="center"/>
          </w:tcPr>
          <w:p w14:paraId="0A652FE5" w14:textId="77777777" w:rsidR="000D4D06" w:rsidRPr="00F01781" w:rsidRDefault="000D4D06" w:rsidP="000D4D06">
            <w:pPr>
              <w:jc w:val="center"/>
              <w:rPr>
                <w:rFonts w:cstheme="minorHAnsi"/>
                <w:lang w:val="fr-CA"/>
              </w:rPr>
            </w:pPr>
            <w:r w:rsidRPr="00F01781">
              <w:rPr>
                <w:rFonts w:eastAsia="Times New Roman" w:cstheme="minorHAnsi"/>
                <w:lang w:val="fr-CA"/>
              </w:rPr>
              <w:t>1348</w:t>
            </w:r>
          </w:p>
        </w:tc>
        <w:tc>
          <w:tcPr>
            <w:tcW w:w="780" w:type="dxa"/>
            <w:vAlign w:val="center"/>
          </w:tcPr>
          <w:p w14:paraId="66EB1D82" w14:textId="77777777" w:rsidR="000D4D06" w:rsidRPr="00F01781" w:rsidRDefault="000D4D06" w:rsidP="000D4D06">
            <w:pPr>
              <w:jc w:val="center"/>
              <w:rPr>
                <w:rFonts w:cstheme="minorHAnsi"/>
                <w:lang w:val="fr-CA"/>
              </w:rPr>
            </w:pPr>
            <w:r w:rsidRPr="00F01781">
              <w:rPr>
                <w:rFonts w:eastAsia="Times New Roman" w:cstheme="minorHAnsi"/>
                <w:lang w:val="fr-CA"/>
              </w:rPr>
              <w:t>1494</w:t>
            </w:r>
          </w:p>
        </w:tc>
        <w:tc>
          <w:tcPr>
            <w:tcW w:w="781" w:type="dxa"/>
            <w:vAlign w:val="center"/>
          </w:tcPr>
          <w:p w14:paraId="64D802B4" w14:textId="77777777" w:rsidR="000D4D06" w:rsidRPr="00F01781" w:rsidRDefault="000D4D06" w:rsidP="000D4D06">
            <w:pPr>
              <w:jc w:val="center"/>
              <w:rPr>
                <w:rFonts w:cstheme="minorHAnsi"/>
                <w:lang w:val="fr-CA"/>
              </w:rPr>
            </w:pPr>
            <w:r w:rsidRPr="00F01781">
              <w:rPr>
                <w:rFonts w:eastAsia="Times New Roman" w:cstheme="minorHAnsi"/>
                <w:lang w:val="fr-CA"/>
              </w:rPr>
              <w:t>1520</w:t>
            </w:r>
          </w:p>
        </w:tc>
      </w:tr>
      <w:tr w:rsidR="000D4D06" w:rsidRPr="00F01781" w14:paraId="2EA1033B" w14:textId="77777777" w:rsidTr="00F81005">
        <w:tc>
          <w:tcPr>
            <w:tcW w:w="3119" w:type="dxa"/>
            <w:vAlign w:val="center"/>
          </w:tcPr>
          <w:p w14:paraId="0A73B9C2" w14:textId="268609FB" w:rsidR="000D4D06" w:rsidRPr="00F01781" w:rsidRDefault="000D4D06" w:rsidP="000D4D06">
            <w:pPr>
              <w:jc w:val="right"/>
              <w:rPr>
                <w:rFonts w:cstheme="minorHAnsi"/>
                <w:lang w:val="fr-CA"/>
              </w:rPr>
            </w:pPr>
            <w:r w:rsidRPr="00A46127">
              <w:rPr>
                <w:rFonts w:eastAsia="Times New Roman" w:cstheme="minorHAnsi"/>
                <w:b/>
                <w:bCs/>
                <w:lang w:val="fr-CA"/>
              </w:rPr>
              <w:t>Fauteuils roulants manuels</w:t>
            </w:r>
          </w:p>
        </w:tc>
        <w:tc>
          <w:tcPr>
            <w:tcW w:w="780" w:type="dxa"/>
            <w:vAlign w:val="center"/>
          </w:tcPr>
          <w:p w14:paraId="14AA0D17" w14:textId="77777777" w:rsidR="000D4D06" w:rsidRPr="00F01781" w:rsidRDefault="000D4D06" w:rsidP="000D4D06">
            <w:pPr>
              <w:jc w:val="center"/>
              <w:rPr>
                <w:rFonts w:cstheme="minorHAnsi"/>
                <w:lang w:val="fr-CA"/>
              </w:rPr>
            </w:pPr>
            <w:r w:rsidRPr="00F01781">
              <w:rPr>
                <w:rFonts w:eastAsia="Times New Roman" w:cstheme="minorHAnsi"/>
                <w:lang w:val="fr-CA"/>
              </w:rPr>
              <w:t>102</w:t>
            </w:r>
          </w:p>
        </w:tc>
        <w:tc>
          <w:tcPr>
            <w:tcW w:w="780" w:type="dxa"/>
            <w:vAlign w:val="center"/>
          </w:tcPr>
          <w:p w14:paraId="5AC4D504" w14:textId="77777777" w:rsidR="000D4D06" w:rsidRPr="00F01781" w:rsidRDefault="000D4D06" w:rsidP="000D4D06">
            <w:pPr>
              <w:jc w:val="center"/>
              <w:rPr>
                <w:rFonts w:cstheme="minorHAnsi"/>
                <w:lang w:val="fr-CA"/>
              </w:rPr>
            </w:pPr>
            <w:r w:rsidRPr="00F01781">
              <w:rPr>
                <w:rFonts w:eastAsia="Times New Roman" w:cstheme="minorHAnsi"/>
                <w:lang w:val="fr-CA"/>
              </w:rPr>
              <w:t>775</w:t>
            </w:r>
          </w:p>
        </w:tc>
        <w:tc>
          <w:tcPr>
            <w:tcW w:w="780" w:type="dxa"/>
            <w:vAlign w:val="center"/>
          </w:tcPr>
          <w:p w14:paraId="4C2CD3FE" w14:textId="77777777" w:rsidR="000D4D06" w:rsidRPr="00F01781" w:rsidRDefault="000D4D06" w:rsidP="000D4D06">
            <w:pPr>
              <w:jc w:val="center"/>
              <w:rPr>
                <w:rFonts w:cstheme="minorHAnsi"/>
                <w:lang w:val="fr-CA"/>
              </w:rPr>
            </w:pPr>
            <w:r w:rsidRPr="00F01781">
              <w:rPr>
                <w:rFonts w:eastAsia="Times New Roman" w:cstheme="minorHAnsi"/>
                <w:lang w:val="fr-CA"/>
              </w:rPr>
              <w:t>1001</w:t>
            </w:r>
          </w:p>
        </w:tc>
        <w:tc>
          <w:tcPr>
            <w:tcW w:w="780" w:type="dxa"/>
            <w:vAlign w:val="center"/>
          </w:tcPr>
          <w:p w14:paraId="6ECD936F" w14:textId="77777777" w:rsidR="000D4D06" w:rsidRPr="00F01781" w:rsidRDefault="000D4D06" w:rsidP="000D4D06">
            <w:pPr>
              <w:jc w:val="center"/>
              <w:rPr>
                <w:rFonts w:cstheme="minorHAnsi"/>
                <w:lang w:val="fr-CA"/>
              </w:rPr>
            </w:pPr>
            <w:r w:rsidRPr="00F01781">
              <w:rPr>
                <w:rFonts w:eastAsia="Times New Roman" w:cstheme="minorHAnsi"/>
                <w:lang w:val="fr-CA"/>
              </w:rPr>
              <w:t>128</w:t>
            </w:r>
          </w:p>
        </w:tc>
        <w:tc>
          <w:tcPr>
            <w:tcW w:w="780" w:type="dxa"/>
            <w:vAlign w:val="center"/>
          </w:tcPr>
          <w:p w14:paraId="5F9DF332" w14:textId="77777777" w:rsidR="000D4D06" w:rsidRPr="00F01781" w:rsidRDefault="000D4D06" w:rsidP="000D4D06">
            <w:pPr>
              <w:jc w:val="center"/>
              <w:rPr>
                <w:rFonts w:cstheme="minorHAnsi"/>
                <w:lang w:val="fr-CA"/>
              </w:rPr>
            </w:pPr>
            <w:r w:rsidRPr="00F01781">
              <w:rPr>
                <w:rFonts w:eastAsia="Times New Roman" w:cstheme="minorHAnsi"/>
                <w:lang w:val="fr-CA"/>
              </w:rPr>
              <w:t>1135</w:t>
            </w:r>
          </w:p>
        </w:tc>
        <w:tc>
          <w:tcPr>
            <w:tcW w:w="780" w:type="dxa"/>
            <w:vAlign w:val="center"/>
          </w:tcPr>
          <w:p w14:paraId="4987B854" w14:textId="77777777" w:rsidR="000D4D06" w:rsidRPr="00F01781" w:rsidRDefault="000D4D06" w:rsidP="000D4D06">
            <w:pPr>
              <w:jc w:val="center"/>
              <w:rPr>
                <w:rFonts w:cstheme="minorHAnsi"/>
                <w:lang w:val="fr-CA"/>
              </w:rPr>
            </w:pPr>
            <w:r w:rsidRPr="00F01781">
              <w:rPr>
                <w:rFonts w:eastAsia="Times New Roman" w:cstheme="minorHAnsi"/>
                <w:lang w:val="fr-CA"/>
              </w:rPr>
              <w:t>1149</w:t>
            </w:r>
          </w:p>
        </w:tc>
        <w:tc>
          <w:tcPr>
            <w:tcW w:w="780" w:type="dxa"/>
            <w:vAlign w:val="center"/>
          </w:tcPr>
          <w:p w14:paraId="76B74F52" w14:textId="77777777" w:rsidR="000D4D06" w:rsidRPr="00F01781" w:rsidRDefault="000D4D06" w:rsidP="000D4D06">
            <w:pPr>
              <w:jc w:val="center"/>
              <w:rPr>
                <w:rFonts w:cstheme="minorHAnsi"/>
                <w:lang w:val="fr-CA"/>
              </w:rPr>
            </w:pPr>
            <w:r w:rsidRPr="00F01781">
              <w:rPr>
                <w:rFonts w:eastAsia="Times New Roman" w:cstheme="minorHAnsi"/>
                <w:lang w:val="fr-CA"/>
              </w:rPr>
              <w:t>1311</w:t>
            </w:r>
          </w:p>
        </w:tc>
        <w:tc>
          <w:tcPr>
            <w:tcW w:w="781" w:type="dxa"/>
            <w:vAlign w:val="center"/>
          </w:tcPr>
          <w:p w14:paraId="716AF0B3" w14:textId="77777777" w:rsidR="000D4D06" w:rsidRPr="00F01781" w:rsidRDefault="000D4D06" w:rsidP="000D4D06">
            <w:pPr>
              <w:jc w:val="center"/>
              <w:rPr>
                <w:rFonts w:cstheme="minorHAnsi"/>
                <w:lang w:val="fr-CA"/>
              </w:rPr>
            </w:pPr>
            <w:r w:rsidRPr="00F01781">
              <w:rPr>
                <w:rFonts w:eastAsia="Times New Roman" w:cstheme="minorHAnsi"/>
                <w:lang w:val="fr-CA"/>
              </w:rPr>
              <w:t>1505</w:t>
            </w:r>
          </w:p>
        </w:tc>
      </w:tr>
      <w:tr w:rsidR="000D4D06" w:rsidRPr="00F01781" w14:paraId="24C7851A" w14:textId="77777777" w:rsidTr="00F81005">
        <w:tc>
          <w:tcPr>
            <w:tcW w:w="3119" w:type="dxa"/>
            <w:vAlign w:val="center"/>
          </w:tcPr>
          <w:p w14:paraId="7205C02D" w14:textId="636255B2" w:rsidR="000D4D06" w:rsidRPr="00F01781" w:rsidRDefault="000D4D06" w:rsidP="000D4D06">
            <w:pPr>
              <w:jc w:val="right"/>
              <w:rPr>
                <w:rFonts w:cstheme="minorHAnsi"/>
                <w:lang w:val="fr-CA"/>
              </w:rPr>
            </w:pPr>
            <w:r w:rsidRPr="00A46127">
              <w:rPr>
                <w:rFonts w:eastAsia="Times New Roman" w:cstheme="minorHAnsi"/>
                <w:b/>
                <w:bCs/>
                <w:lang w:val="fr-CA"/>
              </w:rPr>
              <w:t>Fauteuils roulants électriques</w:t>
            </w:r>
          </w:p>
        </w:tc>
        <w:tc>
          <w:tcPr>
            <w:tcW w:w="780" w:type="dxa"/>
            <w:vAlign w:val="center"/>
          </w:tcPr>
          <w:p w14:paraId="61AA8511" w14:textId="77777777" w:rsidR="000D4D06" w:rsidRPr="00F01781" w:rsidRDefault="000D4D06" w:rsidP="000D4D06">
            <w:pPr>
              <w:jc w:val="center"/>
              <w:rPr>
                <w:rFonts w:cstheme="minorHAnsi"/>
                <w:lang w:val="fr-CA"/>
              </w:rPr>
            </w:pPr>
            <w:r w:rsidRPr="00F01781">
              <w:rPr>
                <w:rFonts w:eastAsia="Times New Roman" w:cstheme="minorHAnsi"/>
                <w:lang w:val="fr-CA"/>
              </w:rPr>
              <w:t>26</w:t>
            </w:r>
          </w:p>
        </w:tc>
        <w:tc>
          <w:tcPr>
            <w:tcW w:w="780" w:type="dxa"/>
            <w:vAlign w:val="center"/>
          </w:tcPr>
          <w:p w14:paraId="65BFCDCB" w14:textId="77777777" w:rsidR="000D4D06" w:rsidRPr="00F01781" w:rsidRDefault="000D4D06" w:rsidP="000D4D06">
            <w:pPr>
              <w:jc w:val="center"/>
              <w:rPr>
                <w:rFonts w:cstheme="minorHAnsi"/>
                <w:lang w:val="fr-CA"/>
              </w:rPr>
            </w:pPr>
            <w:r w:rsidRPr="00F01781">
              <w:rPr>
                <w:rFonts w:eastAsia="Times New Roman" w:cstheme="minorHAnsi"/>
                <w:lang w:val="fr-CA"/>
              </w:rPr>
              <w:t>960</w:t>
            </w:r>
          </w:p>
        </w:tc>
        <w:tc>
          <w:tcPr>
            <w:tcW w:w="780" w:type="dxa"/>
            <w:vAlign w:val="center"/>
          </w:tcPr>
          <w:p w14:paraId="0A46BED0" w14:textId="77777777" w:rsidR="000D4D06" w:rsidRPr="00F01781" w:rsidRDefault="000D4D06" w:rsidP="000D4D06">
            <w:pPr>
              <w:jc w:val="center"/>
              <w:rPr>
                <w:rFonts w:cstheme="minorHAnsi"/>
                <w:lang w:val="fr-CA"/>
              </w:rPr>
            </w:pPr>
            <w:r w:rsidRPr="00F01781">
              <w:rPr>
                <w:rFonts w:eastAsia="Times New Roman" w:cstheme="minorHAnsi"/>
                <w:lang w:val="fr-CA"/>
              </w:rPr>
              <w:t>1171</w:t>
            </w:r>
          </w:p>
        </w:tc>
        <w:tc>
          <w:tcPr>
            <w:tcW w:w="780" w:type="dxa"/>
            <w:vAlign w:val="center"/>
          </w:tcPr>
          <w:p w14:paraId="5712F1C6" w14:textId="77777777" w:rsidR="000D4D06" w:rsidRPr="00F01781" w:rsidRDefault="000D4D06" w:rsidP="000D4D06">
            <w:pPr>
              <w:jc w:val="center"/>
              <w:rPr>
                <w:rFonts w:cstheme="minorHAnsi"/>
                <w:lang w:val="fr-CA"/>
              </w:rPr>
            </w:pPr>
            <w:r w:rsidRPr="00F01781">
              <w:rPr>
                <w:rFonts w:eastAsia="Times New Roman" w:cstheme="minorHAnsi"/>
                <w:lang w:val="fr-CA"/>
              </w:rPr>
              <w:t>95</w:t>
            </w:r>
          </w:p>
        </w:tc>
        <w:tc>
          <w:tcPr>
            <w:tcW w:w="780" w:type="dxa"/>
            <w:vAlign w:val="center"/>
          </w:tcPr>
          <w:p w14:paraId="0CD22C53" w14:textId="77777777" w:rsidR="000D4D06" w:rsidRPr="00F01781" w:rsidRDefault="000D4D06" w:rsidP="000D4D06">
            <w:pPr>
              <w:jc w:val="center"/>
              <w:rPr>
                <w:rFonts w:cstheme="minorHAnsi"/>
                <w:lang w:val="fr-CA"/>
              </w:rPr>
            </w:pPr>
            <w:r w:rsidRPr="00F01781">
              <w:rPr>
                <w:rFonts w:eastAsia="Times New Roman" w:cstheme="minorHAnsi"/>
                <w:lang w:val="fr-CA"/>
              </w:rPr>
              <w:t>1282</w:t>
            </w:r>
          </w:p>
        </w:tc>
        <w:tc>
          <w:tcPr>
            <w:tcW w:w="780" w:type="dxa"/>
            <w:vAlign w:val="center"/>
          </w:tcPr>
          <w:p w14:paraId="75FB1523" w14:textId="77777777" w:rsidR="000D4D06" w:rsidRPr="00F01781" w:rsidRDefault="000D4D06" w:rsidP="000D4D06">
            <w:pPr>
              <w:jc w:val="center"/>
              <w:rPr>
                <w:rFonts w:cstheme="minorHAnsi"/>
                <w:lang w:val="fr-CA"/>
              </w:rPr>
            </w:pPr>
            <w:r w:rsidRPr="00F01781">
              <w:rPr>
                <w:rFonts w:eastAsia="Times New Roman" w:cstheme="minorHAnsi"/>
                <w:lang w:val="fr-CA"/>
              </w:rPr>
              <w:t>1323</w:t>
            </w:r>
          </w:p>
        </w:tc>
        <w:tc>
          <w:tcPr>
            <w:tcW w:w="780" w:type="dxa"/>
            <w:vAlign w:val="center"/>
          </w:tcPr>
          <w:p w14:paraId="3C66C744" w14:textId="77777777" w:rsidR="000D4D06" w:rsidRPr="00F01781" w:rsidRDefault="000D4D06" w:rsidP="000D4D06">
            <w:pPr>
              <w:jc w:val="center"/>
              <w:rPr>
                <w:rFonts w:cstheme="minorHAnsi"/>
                <w:lang w:val="fr-CA"/>
              </w:rPr>
            </w:pPr>
            <w:r w:rsidRPr="00F01781">
              <w:rPr>
                <w:rFonts w:eastAsia="Times New Roman" w:cstheme="minorHAnsi"/>
                <w:lang w:val="fr-CA"/>
              </w:rPr>
              <w:t>1376</w:t>
            </w:r>
          </w:p>
        </w:tc>
        <w:tc>
          <w:tcPr>
            <w:tcW w:w="781" w:type="dxa"/>
            <w:vAlign w:val="center"/>
          </w:tcPr>
          <w:p w14:paraId="4DF756BE" w14:textId="77777777" w:rsidR="000D4D06" w:rsidRPr="00F01781" w:rsidRDefault="000D4D06" w:rsidP="000D4D06">
            <w:pPr>
              <w:jc w:val="center"/>
              <w:rPr>
                <w:rFonts w:cstheme="minorHAnsi"/>
                <w:lang w:val="fr-CA"/>
              </w:rPr>
            </w:pPr>
            <w:r w:rsidRPr="00F01781">
              <w:rPr>
                <w:rFonts w:eastAsia="Times New Roman" w:cstheme="minorHAnsi"/>
                <w:lang w:val="fr-CA"/>
              </w:rPr>
              <w:t>1465</w:t>
            </w:r>
          </w:p>
        </w:tc>
      </w:tr>
      <w:tr w:rsidR="000D4D06" w:rsidRPr="00F01781" w14:paraId="54B9E684" w14:textId="77777777" w:rsidTr="00F81005">
        <w:tc>
          <w:tcPr>
            <w:tcW w:w="3119" w:type="dxa"/>
            <w:vAlign w:val="center"/>
          </w:tcPr>
          <w:p w14:paraId="1549F444" w14:textId="67015BBC" w:rsidR="000D4D06" w:rsidRPr="00F01781" w:rsidRDefault="000D4D06" w:rsidP="000D4D06">
            <w:pPr>
              <w:jc w:val="right"/>
              <w:rPr>
                <w:rFonts w:cstheme="minorHAnsi"/>
                <w:lang w:val="fr-CA"/>
              </w:rPr>
            </w:pPr>
            <w:r w:rsidRPr="00A46127">
              <w:rPr>
                <w:rFonts w:eastAsia="Times New Roman" w:cstheme="minorHAnsi"/>
                <w:b/>
                <w:bCs/>
                <w:lang w:val="fr-CA"/>
              </w:rPr>
              <w:t>Scooters de mobilité</w:t>
            </w:r>
          </w:p>
        </w:tc>
        <w:tc>
          <w:tcPr>
            <w:tcW w:w="780" w:type="dxa"/>
            <w:vAlign w:val="center"/>
          </w:tcPr>
          <w:p w14:paraId="512C828F" w14:textId="77777777" w:rsidR="000D4D06" w:rsidRPr="00F01781" w:rsidRDefault="000D4D06" w:rsidP="000D4D06">
            <w:pPr>
              <w:jc w:val="center"/>
              <w:rPr>
                <w:rFonts w:cstheme="minorHAnsi"/>
                <w:lang w:val="fr-CA"/>
              </w:rPr>
            </w:pPr>
            <w:r w:rsidRPr="00F01781">
              <w:rPr>
                <w:rFonts w:eastAsia="Times New Roman" w:cstheme="minorHAnsi"/>
                <w:lang w:val="fr-CA"/>
              </w:rPr>
              <w:t>60</w:t>
            </w:r>
          </w:p>
        </w:tc>
        <w:tc>
          <w:tcPr>
            <w:tcW w:w="780" w:type="dxa"/>
            <w:vAlign w:val="center"/>
          </w:tcPr>
          <w:p w14:paraId="33998815" w14:textId="77777777" w:rsidR="000D4D06" w:rsidRPr="00F01781" w:rsidRDefault="000D4D06" w:rsidP="000D4D06">
            <w:pPr>
              <w:jc w:val="center"/>
              <w:rPr>
                <w:rFonts w:cstheme="minorHAnsi"/>
                <w:lang w:val="fr-CA"/>
              </w:rPr>
            </w:pPr>
            <w:r w:rsidRPr="00F01781">
              <w:rPr>
                <w:rFonts w:eastAsia="Times New Roman" w:cstheme="minorHAnsi"/>
                <w:lang w:val="fr-CA"/>
              </w:rPr>
              <w:t>860</w:t>
            </w:r>
          </w:p>
        </w:tc>
        <w:tc>
          <w:tcPr>
            <w:tcW w:w="780" w:type="dxa"/>
            <w:vAlign w:val="center"/>
          </w:tcPr>
          <w:p w14:paraId="24066931" w14:textId="77777777" w:rsidR="000D4D06" w:rsidRPr="00F01781" w:rsidRDefault="000D4D06" w:rsidP="000D4D06">
            <w:pPr>
              <w:jc w:val="center"/>
              <w:rPr>
                <w:rFonts w:cstheme="minorHAnsi"/>
                <w:lang w:val="fr-CA"/>
              </w:rPr>
            </w:pPr>
            <w:r w:rsidRPr="00F01781">
              <w:rPr>
                <w:rFonts w:eastAsia="Times New Roman" w:cstheme="minorHAnsi"/>
                <w:lang w:val="fr-CA"/>
              </w:rPr>
              <w:t>1214</w:t>
            </w:r>
          </w:p>
        </w:tc>
        <w:tc>
          <w:tcPr>
            <w:tcW w:w="780" w:type="dxa"/>
            <w:vAlign w:val="center"/>
          </w:tcPr>
          <w:p w14:paraId="24FE554B" w14:textId="77777777" w:rsidR="000D4D06" w:rsidRPr="00F01781" w:rsidRDefault="000D4D06" w:rsidP="000D4D06">
            <w:pPr>
              <w:jc w:val="center"/>
              <w:rPr>
                <w:rFonts w:cstheme="minorHAnsi"/>
                <w:lang w:val="fr-CA"/>
              </w:rPr>
            </w:pPr>
            <w:r w:rsidRPr="00F01781">
              <w:rPr>
                <w:rFonts w:eastAsia="Times New Roman" w:cstheme="minorHAnsi"/>
                <w:lang w:val="fr-CA"/>
              </w:rPr>
              <w:t>130</w:t>
            </w:r>
          </w:p>
        </w:tc>
        <w:tc>
          <w:tcPr>
            <w:tcW w:w="780" w:type="dxa"/>
            <w:vAlign w:val="center"/>
          </w:tcPr>
          <w:p w14:paraId="4C1AE594" w14:textId="77777777" w:rsidR="000D4D06" w:rsidRPr="00F01781" w:rsidRDefault="000D4D06" w:rsidP="000D4D06">
            <w:pPr>
              <w:jc w:val="center"/>
              <w:rPr>
                <w:rFonts w:cstheme="minorHAnsi"/>
                <w:lang w:val="fr-CA"/>
              </w:rPr>
            </w:pPr>
            <w:r w:rsidRPr="00F01781">
              <w:rPr>
                <w:rFonts w:eastAsia="Times New Roman" w:cstheme="minorHAnsi"/>
                <w:lang w:val="fr-CA"/>
              </w:rPr>
              <w:t>1361</w:t>
            </w:r>
          </w:p>
        </w:tc>
        <w:tc>
          <w:tcPr>
            <w:tcW w:w="780" w:type="dxa"/>
            <w:vAlign w:val="center"/>
          </w:tcPr>
          <w:p w14:paraId="3EE6359C" w14:textId="77777777" w:rsidR="000D4D06" w:rsidRPr="00F01781" w:rsidRDefault="000D4D06" w:rsidP="000D4D06">
            <w:pPr>
              <w:jc w:val="center"/>
              <w:rPr>
                <w:rFonts w:cstheme="minorHAnsi"/>
                <w:lang w:val="fr-CA"/>
              </w:rPr>
            </w:pPr>
            <w:r w:rsidRPr="00F01781">
              <w:rPr>
                <w:rFonts w:eastAsia="Times New Roman" w:cstheme="minorHAnsi"/>
                <w:lang w:val="fr-CA"/>
              </w:rPr>
              <w:t>1435</w:t>
            </w:r>
          </w:p>
        </w:tc>
        <w:tc>
          <w:tcPr>
            <w:tcW w:w="780" w:type="dxa"/>
            <w:vAlign w:val="center"/>
          </w:tcPr>
          <w:p w14:paraId="20A36928" w14:textId="77777777" w:rsidR="000D4D06" w:rsidRPr="00F01781" w:rsidRDefault="000D4D06" w:rsidP="000D4D06">
            <w:pPr>
              <w:jc w:val="center"/>
              <w:rPr>
                <w:rFonts w:cstheme="minorHAnsi"/>
                <w:lang w:val="fr-CA"/>
              </w:rPr>
            </w:pPr>
            <w:r w:rsidRPr="00F01781">
              <w:rPr>
                <w:rFonts w:eastAsia="Times New Roman" w:cstheme="minorHAnsi"/>
                <w:lang w:val="fr-CA"/>
              </w:rPr>
              <w:t>1499</w:t>
            </w:r>
          </w:p>
        </w:tc>
        <w:tc>
          <w:tcPr>
            <w:tcW w:w="781" w:type="dxa"/>
            <w:vAlign w:val="center"/>
          </w:tcPr>
          <w:p w14:paraId="3805E1F3" w14:textId="77777777" w:rsidR="000D4D06" w:rsidRPr="00F01781" w:rsidRDefault="000D4D06" w:rsidP="000D4D06">
            <w:pPr>
              <w:jc w:val="center"/>
              <w:rPr>
                <w:rFonts w:cstheme="minorHAnsi"/>
                <w:lang w:val="fr-CA"/>
              </w:rPr>
            </w:pPr>
            <w:r w:rsidRPr="00F01781">
              <w:rPr>
                <w:rFonts w:eastAsia="Times New Roman" w:cstheme="minorHAnsi"/>
                <w:lang w:val="fr-CA"/>
              </w:rPr>
              <w:t>1520</w:t>
            </w:r>
          </w:p>
        </w:tc>
      </w:tr>
      <w:tr w:rsidR="000D4D06" w:rsidRPr="00F01781" w14:paraId="0858FE2E" w14:textId="77777777" w:rsidTr="00F81005">
        <w:tc>
          <w:tcPr>
            <w:tcW w:w="3119" w:type="dxa"/>
            <w:vAlign w:val="center"/>
          </w:tcPr>
          <w:p w14:paraId="7ACD3B7A" w14:textId="56D75D78" w:rsidR="000D4D06" w:rsidRPr="00F01781" w:rsidRDefault="000D4D06" w:rsidP="000D4D06">
            <w:pPr>
              <w:jc w:val="right"/>
              <w:rPr>
                <w:rFonts w:cstheme="minorHAnsi"/>
                <w:lang w:val="fr-CA"/>
              </w:rPr>
            </w:pPr>
            <w:r w:rsidRPr="00A46127">
              <w:rPr>
                <w:rFonts w:eastAsia="Times New Roman" w:cstheme="minorHAnsi"/>
                <w:b/>
                <w:bCs/>
                <w:lang w:val="fr-CA"/>
              </w:rPr>
              <w:t>Fauteuils roulants seulement</w:t>
            </w:r>
          </w:p>
        </w:tc>
        <w:tc>
          <w:tcPr>
            <w:tcW w:w="780" w:type="dxa"/>
            <w:vAlign w:val="center"/>
          </w:tcPr>
          <w:p w14:paraId="2E6FBC3F" w14:textId="77777777" w:rsidR="000D4D06" w:rsidRPr="00F01781" w:rsidRDefault="000D4D06" w:rsidP="000D4D06">
            <w:pPr>
              <w:jc w:val="center"/>
              <w:rPr>
                <w:rFonts w:cstheme="minorHAnsi"/>
                <w:lang w:val="fr-CA"/>
              </w:rPr>
            </w:pPr>
            <w:r w:rsidRPr="00F01781">
              <w:rPr>
                <w:rFonts w:eastAsia="Times New Roman" w:cstheme="minorHAnsi"/>
                <w:lang w:val="fr-CA"/>
              </w:rPr>
              <w:t>128</w:t>
            </w:r>
          </w:p>
        </w:tc>
        <w:tc>
          <w:tcPr>
            <w:tcW w:w="780" w:type="dxa"/>
            <w:vAlign w:val="center"/>
          </w:tcPr>
          <w:p w14:paraId="0F95795B" w14:textId="77777777" w:rsidR="000D4D06" w:rsidRPr="00F01781" w:rsidRDefault="000D4D06" w:rsidP="000D4D06">
            <w:pPr>
              <w:jc w:val="center"/>
              <w:rPr>
                <w:rFonts w:cstheme="minorHAnsi"/>
                <w:lang w:val="fr-CA"/>
              </w:rPr>
            </w:pPr>
            <w:r w:rsidRPr="00F01781">
              <w:rPr>
                <w:rFonts w:eastAsia="Times New Roman" w:cstheme="minorHAnsi"/>
                <w:lang w:val="fr-CA"/>
              </w:rPr>
              <w:t>775</w:t>
            </w:r>
          </w:p>
        </w:tc>
        <w:tc>
          <w:tcPr>
            <w:tcW w:w="780" w:type="dxa"/>
            <w:vAlign w:val="center"/>
          </w:tcPr>
          <w:p w14:paraId="745D61EF" w14:textId="77777777" w:rsidR="000D4D06" w:rsidRPr="00F01781" w:rsidRDefault="000D4D06" w:rsidP="000D4D06">
            <w:pPr>
              <w:jc w:val="center"/>
              <w:rPr>
                <w:rFonts w:cstheme="minorHAnsi"/>
                <w:lang w:val="fr-CA"/>
              </w:rPr>
            </w:pPr>
            <w:r w:rsidRPr="00F01781">
              <w:rPr>
                <w:rFonts w:eastAsia="Times New Roman" w:cstheme="minorHAnsi"/>
                <w:lang w:val="fr-CA"/>
              </w:rPr>
              <w:t>1035</w:t>
            </w:r>
          </w:p>
        </w:tc>
        <w:tc>
          <w:tcPr>
            <w:tcW w:w="780" w:type="dxa"/>
            <w:vAlign w:val="center"/>
          </w:tcPr>
          <w:p w14:paraId="3D8311C6" w14:textId="77777777" w:rsidR="000D4D06" w:rsidRPr="00F01781" w:rsidRDefault="000D4D06" w:rsidP="000D4D06">
            <w:pPr>
              <w:jc w:val="center"/>
              <w:rPr>
                <w:rFonts w:cstheme="minorHAnsi"/>
                <w:lang w:val="fr-CA"/>
              </w:rPr>
            </w:pPr>
            <w:r w:rsidRPr="00F01781">
              <w:rPr>
                <w:rFonts w:eastAsia="Times New Roman" w:cstheme="minorHAnsi"/>
                <w:lang w:val="fr-CA"/>
              </w:rPr>
              <w:t>140</w:t>
            </w:r>
          </w:p>
        </w:tc>
        <w:tc>
          <w:tcPr>
            <w:tcW w:w="780" w:type="dxa"/>
            <w:vAlign w:val="center"/>
          </w:tcPr>
          <w:p w14:paraId="684DADD2" w14:textId="77777777" w:rsidR="000D4D06" w:rsidRPr="00F01781" w:rsidRDefault="000D4D06" w:rsidP="000D4D06">
            <w:pPr>
              <w:jc w:val="center"/>
              <w:rPr>
                <w:rFonts w:cstheme="minorHAnsi"/>
                <w:lang w:val="fr-CA"/>
              </w:rPr>
            </w:pPr>
            <w:r w:rsidRPr="00F01781">
              <w:rPr>
                <w:rFonts w:eastAsia="Times New Roman" w:cstheme="minorHAnsi"/>
                <w:lang w:val="fr-CA"/>
              </w:rPr>
              <w:t>1183</w:t>
            </w:r>
          </w:p>
        </w:tc>
        <w:tc>
          <w:tcPr>
            <w:tcW w:w="780" w:type="dxa"/>
            <w:vAlign w:val="center"/>
          </w:tcPr>
          <w:p w14:paraId="071249C7" w14:textId="77777777" w:rsidR="000D4D06" w:rsidRPr="00F01781" w:rsidRDefault="000D4D06" w:rsidP="000D4D06">
            <w:pPr>
              <w:jc w:val="center"/>
              <w:rPr>
                <w:rFonts w:cstheme="minorHAnsi"/>
                <w:lang w:val="fr-CA"/>
              </w:rPr>
            </w:pPr>
            <w:r w:rsidRPr="00F01781">
              <w:rPr>
                <w:rFonts w:eastAsia="Times New Roman" w:cstheme="minorHAnsi"/>
                <w:lang w:val="fr-CA"/>
              </w:rPr>
              <w:t>1241</w:t>
            </w:r>
          </w:p>
        </w:tc>
        <w:tc>
          <w:tcPr>
            <w:tcW w:w="780" w:type="dxa"/>
            <w:vAlign w:val="center"/>
          </w:tcPr>
          <w:p w14:paraId="63A50DC4" w14:textId="77777777" w:rsidR="000D4D06" w:rsidRPr="00F01781" w:rsidRDefault="000D4D06" w:rsidP="000D4D06">
            <w:pPr>
              <w:jc w:val="center"/>
              <w:rPr>
                <w:rFonts w:cstheme="minorHAnsi"/>
                <w:lang w:val="fr-CA"/>
              </w:rPr>
            </w:pPr>
            <w:r w:rsidRPr="00F01781">
              <w:rPr>
                <w:rFonts w:eastAsia="Times New Roman" w:cstheme="minorHAnsi"/>
                <w:lang w:val="fr-CA"/>
              </w:rPr>
              <w:t>1411</w:t>
            </w:r>
          </w:p>
        </w:tc>
        <w:tc>
          <w:tcPr>
            <w:tcW w:w="781" w:type="dxa"/>
            <w:vAlign w:val="center"/>
          </w:tcPr>
          <w:p w14:paraId="4E0DF411" w14:textId="77777777" w:rsidR="000D4D06" w:rsidRPr="00F01781" w:rsidRDefault="000D4D06" w:rsidP="000D4D06">
            <w:pPr>
              <w:jc w:val="center"/>
              <w:rPr>
                <w:rFonts w:cstheme="minorHAnsi"/>
                <w:lang w:val="fr-CA"/>
              </w:rPr>
            </w:pPr>
            <w:r w:rsidRPr="00F01781">
              <w:rPr>
                <w:rFonts w:eastAsia="Times New Roman" w:cstheme="minorHAnsi"/>
                <w:lang w:val="fr-CA"/>
              </w:rPr>
              <w:t>1505</w:t>
            </w:r>
          </w:p>
        </w:tc>
      </w:tr>
    </w:tbl>
    <w:p w14:paraId="591BE18F" w14:textId="77777777" w:rsidR="004B3673" w:rsidRPr="00F01781" w:rsidRDefault="004B3673" w:rsidP="00E4721A">
      <w:pPr>
        <w:rPr>
          <w:rFonts w:cstheme="minorHAnsi"/>
          <w:lang w:val="fr-CA"/>
        </w:rPr>
      </w:pPr>
    </w:p>
    <w:p w14:paraId="1DA9034B" w14:textId="1E99D2C9" w:rsidR="004B3673" w:rsidRPr="00F81005" w:rsidRDefault="00F81005" w:rsidP="00E4721A">
      <w:pPr>
        <w:rPr>
          <w:rFonts w:cstheme="minorHAnsi"/>
          <w:lang w:val="fr-CA"/>
        </w:rPr>
      </w:pPr>
      <w:r>
        <w:rPr>
          <w:rFonts w:cstheme="minorHAnsi"/>
          <w:lang w:val="fr-CA"/>
        </w:rPr>
        <w:t>Si l’on considère le 95</w:t>
      </w:r>
      <w:r w:rsidRPr="00876ED7">
        <w:rPr>
          <w:rFonts w:cstheme="minorHAnsi"/>
          <w:vertAlign w:val="superscript"/>
          <w:lang w:val="fr-CA"/>
        </w:rPr>
        <w:t>e</w:t>
      </w:r>
      <w:r>
        <w:rPr>
          <w:rFonts w:cstheme="minorHAnsi"/>
          <w:lang w:val="fr-CA"/>
        </w:rPr>
        <w:t xml:space="preserve"> percentile des dispositifs de mobilité à roues de notre échantillon, la largeur et la longueur des dispositifs occupés ont respectivement augmenté de 8,7 % et 8,0 % par rapport aux mesures des dispositifs non occupés (voir le t</w:t>
      </w:r>
      <w:r w:rsidR="00A037C8" w:rsidRPr="00F81005">
        <w:rPr>
          <w:rFonts w:cstheme="minorHAnsi"/>
          <w:lang w:val="fr-CA"/>
        </w:rPr>
        <w:t>able</w:t>
      </w:r>
      <w:r>
        <w:rPr>
          <w:rFonts w:cstheme="minorHAnsi"/>
          <w:lang w:val="fr-CA"/>
        </w:rPr>
        <w:t>au</w:t>
      </w:r>
      <w:r w:rsidR="00A037C8" w:rsidRPr="00F81005">
        <w:rPr>
          <w:rFonts w:cstheme="minorHAnsi"/>
          <w:lang w:val="fr-CA"/>
        </w:rPr>
        <w:t xml:space="preserve"> A-4</w:t>
      </w:r>
      <w:r w:rsidR="004B3673" w:rsidRPr="00F81005">
        <w:rPr>
          <w:rFonts w:cstheme="minorHAnsi"/>
          <w:lang w:val="fr-CA"/>
        </w:rPr>
        <w:t xml:space="preserve">). </w:t>
      </w:r>
      <w:r>
        <w:rPr>
          <w:rFonts w:cstheme="minorHAnsi"/>
          <w:lang w:val="fr-CA"/>
        </w:rPr>
        <w:t>Bien que de nombreuses normes s’appuient sur les dimensions occupées, certaines études anthropométriques sur les fauteuils roulants ont utilisé des dimensions de dispositifs non occupés fondées sur les spécifications de la marque et du modèle rapportées par le fabricant</w:t>
      </w:r>
      <w:sdt>
        <w:sdtPr>
          <w:rPr>
            <w:rFonts w:cstheme="minorHAnsi"/>
            <w:lang w:val="fr-CA"/>
          </w:rPr>
          <w:id w:val="-1122529874"/>
          <w:citation/>
        </w:sdtPr>
        <w:sdtContent>
          <w:r w:rsidR="004B533F" w:rsidRPr="00F01781">
            <w:rPr>
              <w:rFonts w:cstheme="minorHAnsi"/>
              <w:lang w:val="fr-CA"/>
            </w:rPr>
            <w:fldChar w:fldCharType="begin"/>
          </w:r>
          <w:r w:rsidR="0004144E" w:rsidRPr="00F81005">
            <w:rPr>
              <w:rFonts w:cstheme="minorHAnsi"/>
              <w:lang w:val="fr-CA"/>
            </w:rPr>
            <w:instrText xml:space="preserve">CITATION Atk21 \l 1033 </w:instrText>
          </w:r>
          <w:r w:rsidR="004B533F" w:rsidRPr="00F01781">
            <w:rPr>
              <w:rFonts w:cstheme="minorHAnsi"/>
              <w:lang w:val="fr-CA"/>
            </w:rPr>
            <w:fldChar w:fldCharType="separate"/>
          </w:r>
          <w:r w:rsidR="000D1EB6" w:rsidRPr="00F81005">
            <w:rPr>
              <w:rFonts w:cstheme="minorHAnsi"/>
              <w:noProof/>
              <w:lang w:val="fr-CA"/>
            </w:rPr>
            <w:t xml:space="preserve"> (Atkins-Jacobs Joint Venture, 2021)</w:t>
          </w:r>
          <w:r w:rsidR="004B533F" w:rsidRPr="00F01781">
            <w:rPr>
              <w:rFonts w:cstheme="minorHAnsi"/>
              <w:lang w:val="fr-CA"/>
            </w:rPr>
            <w:fldChar w:fldCharType="end"/>
          </w:r>
        </w:sdtContent>
      </w:sdt>
      <w:r w:rsidR="004B3673" w:rsidRPr="00F81005">
        <w:rPr>
          <w:rFonts w:cstheme="minorHAnsi"/>
          <w:lang w:val="fr-CA"/>
        </w:rPr>
        <w:t xml:space="preserve">. </w:t>
      </w:r>
      <w:r>
        <w:rPr>
          <w:rFonts w:cstheme="minorHAnsi"/>
          <w:lang w:val="fr-CA"/>
        </w:rPr>
        <w:t>Comme le montrent les différences entre les valeurs du 95</w:t>
      </w:r>
      <w:r w:rsidRPr="00AE3B14">
        <w:rPr>
          <w:rFonts w:cstheme="minorHAnsi"/>
          <w:vertAlign w:val="superscript"/>
          <w:lang w:val="fr-CA"/>
        </w:rPr>
        <w:t>e</w:t>
      </w:r>
      <w:r>
        <w:rPr>
          <w:rFonts w:cstheme="minorHAnsi"/>
          <w:lang w:val="fr-CA"/>
        </w:rPr>
        <w:t xml:space="preserve"> percentile pour les mesures des dispositifs inoccupés et occupés, le fait de se fier uniquement à la conception des dispositifs donnerait lieu à des recommandations spatiales qui sous</w:t>
      </w:r>
      <w:r>
        <w:rPr>
          <w:rFonts w:cstheme="minorHAnsi"/>
          <w:lang w:val="fr-CA"/>
        </w:rPr>
        <w:noBreakHyphen/>
        <w:t>estiment l’espace nécessaire.</w:t>
      </w:r>
    </w:p>
    <w:p w14:paraId="77F00DA3" w14:textId="77777777" w:rsidR="004B3673" w:rsidRPr="00F81005" w:rsidRDefault="004B3673" w:rsidP="00E4721A">
      <w:pPr>
        <w:rPr>
          <w:rFonts w:cstheme="minorHAnsi"/>
          <w:lang w:val="fr-CA"/>
        </w:rPr>
      </w:pPr>
    </w:p>
    <w:p w14:paraId="6034471D" w14:textId="0B47BCCA" w:rsidR="00FF000C" w:rsidRPr="00F81005" w:rsidRDefault="00FF000C" w:rsidP="00FF000C">
      <w:pPr>
        <w:pStyle w:val="Caption"/>
        <w:keepNext/>
        <w:rPr>
          <w:rFonts w:cstheme="minorHAnsi"/>
          <w:szCs w:val="24"/>
          <w:lang w:val="fr-CA"/>
        </w:rPr>
      </w:pPr>
      <w:bookmarkStart w:id="968" w:name="_Toc225959549"/>
      <w:r w:rsidRPr="00F775D4">
        <w:rPr>
          <w:rFonts w:cstheme="minorHAnsi"/>
          <w:szCs w:val="24"/>
          <w:lang w:val="fr-CA"/>
        </w:rPr>
        <w:t>Table</w:t>
      </w:r>
      <w:r w:rsidR="00F81005" w:rsidRPr="00F775D4">
        <w:rPr>
          <w:rFonts w:cstheme="minorHAnsi"/>
          <w:szCs w:val="24"/>
          <w:lang w:val="fr-CA"/>
        </w:rPr>
        <w:t>au</w:t>
      </w:r>
      <w:r w:rsidRPr="00F775D4">
        <w:rPr>
          <w:rFonts w:cstheme="minorHAnsi"/>
          <w:szCs w:val="24"/>
          <w:lang w:val="fr-CA"/>
        </w:rPr>
        <w:t xml:space="preserve"> A-</w:t>
      </w:r>
      <w:r w:rsidRPr="00F01781">
        <w:rPr>
          <w:rFonts w:cstheme="minorHAnsi"/>
          <w:szCs w:val="24"/>
          <w:lang w:val="fr-CA"/>
        </w:rPr>
        <w:fldChar w:fldCharType="begin"/>
      </w:r>
      <w:r w:rsidRPr="00F775D4">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4</w:t>
      </w:r>
      <w:r w:rsidRPr="00F01781">
        <w:rPr>
          <w:rFonts w:cstheme="minorHAnsi"/>
          <w:szCs w:val="24"/>
          <w:lang w:val="fr-CA"/>
        </w:rPr>
        <w:fldChar w:fldCharType="end"/>
      </w:r>
      <w:r w:rsidRPr="00F775D4">
        <w:rPr>
          <w:rFonts w:cstheme="minorHAnsi"/>
          <w:szCs w:val="24"/>
          <w:lang w:val="fr-CA"/>
        </w:rPr>
        <w:t>.</w:t>
      </w:r>
      <w:r w:rsidRPr="00F81005">
        <w:rPr>
          <w:rFonts w:cstheme="minorHAnsi"/>
          <w:szCs w:val="24"/>
          <w:lang w:val="fr-CA"/>
        </w:rPr>
        <w:t xml:space="preserve"> </w:t>
      </w:r>
      <w:r w:rsidR="00F81005" w:rsidRPr="00F81005">
        <w:rPr>
          <w:rFonts w:cstheme="minorHAnsi"/>
          <w:szCs w:val="24"/>
          <w:lang w:val="fr-CA"/>
        </w:rPr>
        <w:t>Pourcentage de variation entre les mesures des dispositifs inoccupés et occupés prises en laboratoire</w:t>
      </w:r>
      <w:bookmarkEnd w:id="968"/>
    </w:p>
    <w:tbl>
      <w:tblPr>
        <w:tblW w:w="5000" w:type="pct"/>
        <w:jc w:val="center"/>
        <w:tblLayout w:type="fixed"/>
        <w:tblLook w:val="04A0" w:firstRow="1" w:lastRow="0" w:firstColumn="1" w:lastColumn="0" w:noHBand="0" w:noVBand="1"/>
        <w:tblDescription w:val="Comparaison des mesures effectuées en laboratoire concernant la largeur et la longueur occupée et inoccupée d’un appareil par les utilisateurs adultes d’appareils d’aide à la mobilité."/>
      </w:tblPr>
      <w:tblGrid>
        <w:gridCol w:w="2272"/>
        <w:gridCol w:w="1182"/>
        <w:gridCol w:w="1182"/>
        <w:gridCol w:w="1181"/>
        <w:gridCol w:w="1181"/>
        <w:gridCol w:w="1181"/>
        <w:gridCol w:w="1181"/>
      </w:tblGrid>
      <w:tr w:rsidR="00F81005" w:rsidRPr="00F01781" w14:paraId="6F7EB87C" w14:textId="77777777" w:rsidTr="00F81005">
        <w:trPr>
          <w:trHeight w:val="302"/>
          <w:jc w:val="center"/>
        </w:trPr>
        <w:tc>
          <w:tcPr>
            <w:tcW w:w="1213" w:type="pct"/>
            <w:tcBorders>
              <w:top w:val="single" w:sz="4" w:space="0" w:color="auto"/>
              <w:bottom w:val="single" w:sz="4" w:space="0" w:color="auto"/>
            </w:tcBorders>
            <w:shd w:val="clear" w:color="auto" w:fill="auto"/>
            <w:noWrap/>
            <w:vAlign w:val="center"/>
            <w:hideMark/>
          </w:tcPr>
          <w:p w14:paraId="1EBFDF91" w14:textId="5BC0D33A" w:rsidR="00F81005" w:rsidRPr="00F01781" w:rsidRDefault="00F81005" w:rsidP="00F81005">
            <w:pPr>
              <w:jc w:val="right"/>
              <w:rPr>
                <w:rFonts w:eastAsia="Times New Roman" w:cstheme="minorHAnsi"/>
                <w:b/>
                <w:bCs/>
                <w:lang w:val="fr-CA"/>
              </w:rPr>
            </w:pPr>
            <w:r w:rsidRPr="00AD4F98">
              <w:rPr>
                <w:rFonts w:eastAsia="Times New Roman" w:cstheme="minorHAnsi"/>
                <w:b/>
                <w:bCs/>
                <w:lang w:val="fr-CA"/>
              </w:rPr>
              <w:t>95</w:t>
            </w:r>
            <w:r w:rsidRPr="00AD4F98">
              <w:rPr>
                <w:rFonts w:eastAsia="Times New Roman" w:cstheme="minorHAnsi"/>
                <w:b/>
                <w:bCs/>
                <w:vertAlign w:val="superscript"/>
                <w:lang w:val="fr-CA"/>
              </w:rPr>
              <w:t>e</w:t>
            </w:r>
            <w:r w:rsidRPr="00AD4F98">
              <w:rPr>
                <w:rFonts w:eastAsia="Times New Roman" w:cstheme="minorHAnsi"/>
                <w:b/>
                <w:bCs/>
                <w:lang w:val="fr-CA"/>
              </w:rPr>
              <w:t xml:space="preserve"> percentile</w:t>
            </w:r>
          </w:p>
        </w:tc>
        <w:tc>
          <w:tcPr>
            <w:tcW w:w="631" w:type="pct"/>
            <w:tcBorders>
              <w:top w:val="single" w:sz="4" w:space="0" w:color="auto"/>
              <w:bottom w:val="single" w:sz="4" w:space="0" w:color="auto"/>
            </w:tcBorders>
            <w:shd w:val="clear" w:color="auto" w:fill="auto"/>
            <w:vAlign w:val="center"/>
            <w:hideMark/>
          </w:tcPr>
          <w:p w14:paraId="41F08A1A" w14:textId="7A1B4D40" w:rsidR="00F81005" w:rsidRPr="00F01781" w:rsidRDefault="00F81005" w:rsidP="00F81005">
            <w:pPr>
              <w:jc w:val="center"/>
              <w:rPr>
                <w:rFonts w:eastAsia="Times New Roman" w:cstheme="minorHAnsi"/>
                <w:b/>
                <w:bCs/>
                <w:lang w:val="fr-CA"/>
              </w:rPr>
            </w:pPr>
            <w:r w:rsidRPr="00AD4F98">
              <w:rPr>
                <w:rFonts w:eastAsia="Times New Roman" w:cstheme="minorHAnsi"/>
                <w:b/>
                <w:bCs/>
                <w:lang w:val="fr-CA"/>
              </w:rPr>
              <w:t>Largeur du dispositif inoccupé</w:t>
            </w:r>
          </w:p>
        </w:tc>
        <w:tc>
          <w:tcPr>
            <w:tcW w:w="631" w:type="pct"/>
            <w:tcBorders>
              <w:top w:val="single" w:sz="4" w:space="0" w:color="auto"/>
              <w:bottom w:val="single" w:sz="4" w:space="0" w:color="auto"/>
            </w:tcBorders>
            <w:shd w:val="clear" w:color="auto" w:fill="auto"/>
            <w:vAlign w:val="center"/>
            <w:hideMark/>
          </w:tcPr>
          <w:p w14:paraId="43EEEBC6" w14:textId="452B394D" w:rsidR="00F81005" w:rsidRPr="00F01781" w:rsidRDefault="00F81005" w:rsidP="00F81005">
            <w:pPr>
              <w:jc w:val="center"/>
              <w:rPr>
                <w:rFonts w:eastAsia="Times New Roman" w:cstheme="minorHAnsi"/>
                <w:b/>
                <w:bCs/>
                <w:lang w:val="fr-CA"/>
              </w:rPr>
            </w:pPr>
            <w:r w:rsidRPr="00AD4F98">
              <w:rPr>
                <w:rFonts w:eastAsia="Times New Roman" w:cstheme="minorHAnsi"/>
                <w:b/>
                <w:bCs/>
                <w:lang w:val="fr-CA"/>
              </w:rPr>
              <w:t>Largeur du dispositif occupé</w:t>
            </w:r>
          </w:p>
        </w:tc>
        <w:tc>
          <w:tcPr>
            <w:tcW w:w="631" w:type="pct"/>
            <w:tcBorders>
              <w:top w:val="single" w:sz="4" w:space="0" w:color="auto"/>
              <w:bottom w:val="single" w:sz="4" w:space="0" w:color="auto"/>
            </w:tcBorders>
            <w:shd w:val="clear" w:color="auto" w:fill="auto"/>
            <w:vAlign w:val="center"/>
            <w:hideMark/>
          </w:tcPr>
          <w:p w14:paraId="3FD7ED16" w14:textId="512ED031" w:rsidR="00F81005" w:rsidRPr="00F01781" w:rsidRDefault="00F81005" w:rsidP="00F81005">
            <w:pPr>
              <w:jc w:val="center"/>
              <w:rPr>
                <w:rFonts w:eastAsia="Times New Roman" w:cstheme="minorHAnsi"/>
                <w:b/>
                <w:bCs/>
                <w:lang w:val="fr-CA"/>
              </w:rPr>
            </w:pPr>
            <w:r w:rsidRPr="00AD4F98">
              <w:rPr>
                <w:rFonts w:eastAsia="Times New Roman" w:cstheme="minorHAnsi"/>
                <w:b/>
                <w:bCs/>
                <w:lang w:val="fr-CA"/>
              </w:rPr>
              <w:t>% de variation</w:t>
            </w:r>
          </w:p>
        </w:tc>
        <w:tc>
          <w:tcPr>
            <w:tcW w:w="631" w:type="pct"/>
            <w:tcBorders>
              <w:top w:val="single" w:sz="4" w:space="0" w:color="auto"/>
              <w:bottom w:val="single" w:sz="4" w:space="0" w:color="auto"/>
            </w:tcBorders>
            <w:shd w:val="clear" w:color="auto" w:fill="auto"/>
            <w:vAlign w:val="center"/>
            <w:hideMark/>
          </w:tcPr>
          <w:p w14:paraId="59AF3CE2" w14:textId="6CEA6F91" w:rsidR="00F81005" w:rsidRPr="00F01781" w:rsidRDefault="00F81005" w:rsidP="00F81005">
            <w:pPr>
              <w:jc w:val="center"/>
              <w:rPr>
                <w:rFonts w:eastAsia="Times New Roman" w:cstheme="minorHAnsi"/>
                <w:b/>
                <w:bCs/>
                <w:lang w:val="fr-CA"/>
              </w:rPr>
            </w:pPr>
            <w:r w:rsidRPr="00AD4F98">
              <w:rPr>
                <w:rFonts w:eastAsia="Times New Roman" w:cstheme="minorHAnsi"/>
                <w:b/>
                <w:bCs/>
                <w:lang w:val="fr-CA"/>
              </w:rPr>
              <w:t>Longueur du dispositif inoccupé</w:t>
            </w:r>
          </w:p>
        </w:tc>
        <w:tc>
          <w:tcPr>
            <w:tcW w:w="631" w:type="pct"/>
            <w:tcBorders>
              <w:top w:val="single" w:sz="4" w:space="0" w:color="auto"/>
              <w:bottom w:val="single" w:sz="4" w:space="0" w:color="auto"/>
            </w:tcBorders>
            <w:shd w:val="clear" w:color="auto" w:fill="auto"/>
            <w:vAlign w:val="center"/>
            <w:hideMark/>
          </w:tcPr>
          <w:p w14:paraId="32BF866A" w14:textId="07B9DF12" w:rsidR="00F81005" w:rsidRPr="00F01781" w:rsidRDefault="00F81005" w:rsidP="00F81005">
            <w:pPr>
              <w:jc w:val="center"/>
              <w:rPr>
                <w:rFonts w:eastAsia="Times New Roman" w:cstheme="minorHAnsi"/>
                <w:b/>
                <w:bCs/>
                <w:lang w:val="fr-CA"/>
              </w:rPr>
            </w:pPr>
            <w:r w:rsidRPr="00AD4F98">
              <w:rPr>
                <w:rFonts w:eastAsia="Times New Roman" w:cstheme="minorHAnsi"/>
                <w:b/>
                <w:bCs/>
                <w:lang w:val="fr-CA"/>
              </w:rPr>
              <w:t>Longueur du dispositif occupé</w:t>
            </w:r>
          </w:p>
        </w:tc>
        <w:tc>
          <w:tcPr>
            <w:tcW w:w="631" w:type="pct"/>
            <w:tcBorders>
              <w:top w:val="single" w:sz="4" w:space="0" w:color="auto"/>
              <w:bottom w:val="single" w:sz="4" w:space="0" w:color="auto"/>
            </w:tcBorders>
            <w:shd w:val="clear" w:color="auto" w:fill="auto"/>
            <w:vAlign w:val="center"/>
            <w:hideMark/>
          </w:tcPr>
          <w:p w14:paraId="789461F4" w14:textId="66F7721F" w:rsidR="00F81005" w:rsidRPr="00F01781" w:rsidRDefault="00F81005" w:rsidP="00F81005">
            <w:pPr>
              <w:jc w:val="center"/>
              <w:rPr>
                <w:rFonts w:eastAsia="Times New Roman" w:cstheme="minorHAnsi"/>
                <w:b/>
                <w:bCs/>
                <w:lang w:val="fr-CA"/>
              </w:rPr>
            </w:pPr>
            <w:r w:rsidRPr="00AD4F98">
              <w:rPr>
                <w:rFonts w:eastAsia="Times New Roman" w:cstheme="minorHAnsi"/>
                <w:b/>
                <w:bCs/>
                <w:lang w:val="fr-CA"/>
              </w:rPr>
              <w:t>% de variation</w:t>
            </w:r>
          </w:p>
        </w:tc>
      </w:tr>
      <w:tr w:rsidR="00F81005" w:rsidRPr="00F01781" w14:paraId="7CBF01CA" w14:textId="77777777" w:rsidTr="00F81005">
        <w:trPr>
          <w:trHeight w:val="251"/>
          <w:jc w:val="center"/>
        </w:trPr>
        <w:tc>
          <w:tcPr>
            <w:tcW w:w="1213" w:type="pct"/>
            <w:tcBorders>
              <w:top w:val="single" w:sz="4" w:space="0" w:color="auto"/>
            </w:tcBorders>
            <w:shd w:val="clear" w:color="auto" w:fill="auto"/>
            <w:noWrap/>
            <w:vAlign w:val="center"/>
            <w:hideMark/>
          </w:tcPr>
          <w:p w14:paraId="6B786E25" w14:textId="11DB9CA6" w:rsidR="00F81005" w:rsidRPr="00F01781" w:rsidRDefault="00F81005" w:rsidP="00F81005">
            <w:pPr>
              <w:jc w:val="right"/>
              <w:rPr>
                <w:rFonts w:eastAsia="Times New Roman" w:cstheme="minorHAnsi"/>
                <w:b/>
                <w:bCs/>
                <w:lang w:val="fr-CA"/>
              </w:rPr>
            </w:pPr>
            <w:r w:rsidRPr="00AD4F98">
              <w:rPr>
                <w:rFonts w:eastAsia="Times New Roman" w:cstheme="minorHAnsi"/>
                <w:b/>
                <w:bCs/>
                <w:lang w:val="fr-CA"/>
              </w:rPr>
              <w:t>Tous les dispositifs de mobilité à roues</w:t>
            </w:r>
          </w:p>
        </w:tc>
        <w:tc>
          <w:tcPr>
            <w:tcW w:w="631" w:type="pct"/>
            <w:tcBorders>
              <w:top w:val="single" w:sz="4" w:space="0" w:color="auto"/>
            </w:tcBorders>
            <w:shd w:val="clear" w:color="auto" w:fill="auto"/>
            <w:vAlign w:val="center"/>
            <w:hideMark/>
          </w:tcPr>
          <w:p w14:paraId="06268073" w14:textId="77777777" w:rsidR="00F81005" w:rsidRPr="00F01781" w:rsidRDefault="00F81005" w:rsidP="00F81005">
            <w:pPr>
              <w:jc w:val="center"/>
              <w:rPr>
                <w:rFonts w:eastAsia="Times New Roman" w:cstheme="minorHAnsi"/>
                <w:lang w:val="fr-CA"/>
              </w:rPr>
            </w:pPr>
            <w:r w:rsidRPr="00F01781">
              <w:rPr>
                <w:rFonts w:eastAsia="Times New Roman" w:cstheme="minorHAnsi"/>
                <w:lang w:val="fr-CA"/>
              </w:rPr>
              <w:t>758</w:t>
            </w:r>
          </w:p>
        </w:tc>
        <w:tc>
          <w:tcPr>
            <w:tcW w:w="631" w:type="pct"/>
            <w:tcBorders>
              <w:top w:val="single" w:sz="4" w:space="0" w:color="auto"/>
            </w:tcBorders>
            <w:shd w:val="clear" w:color="auto" w:fill="auto"/>
            <w:vAlign w:val="center"/>
            <w:hideMark/>
          </w:tcPr>
          <w:p w14:paraId="0E1A6AC3" w14:textId="77777777" w:rsidR="00F81005" w:rsidRPr="00F01781" w:rsidRDefault="00F81005" w:rsidP="00F81005">
            <w:pPr>
              <w:jc w:val="center"/>
              <w:rPr>
                <w:rFonts w:eastAsia="Times New Roman" w:cstheme="minorHAnsi"/>
                <w:lang w:val="fr-CA"/>
              </w:rPr>
            </w:pPr>
            <w:r w:rsidRPr="00F01781">
              <w:rPr>
                <w:rFonts w:eastAsia="Times New Roman" w:cstheme="minorHAnsi"/>
                <w:lang w:val="fr-CA"/>
              </w:rPr>
              <w:t>824</w:t>
            </w:r>
          </w:p>
        </w:tc>
        <w:tc>
          <w:tcPr>
            <w:tcW w:w="631" w:type="pct"/>
            <w:tcBorders>
              <w:top w:val="single" w:sz="4" w:space="0" w:color="auto"/>
            </w:tcBorders>
            <w:shd w:val="clear" w:color="auto" w:fill="auto"/>
            <w:vAlign w:val="center"/>
            <w:hideMark/>
          </w:tcPr>
          <w:p w14:paraId="267E6A0C" w14:textId="7CD64662" w:rsidR="00F81005" w:rsidRPr="00F01781" w:rsidRDefault="00F81005" w:rsidP="00F81005">
            <w:pPr>
              <w:jc w:val="center"/>
              <w:rPr>
                <w:rFonts w:eastAsia="Times New Roman" w:cstheme="minorHAnsi"/>
                <w:lang w:val="fr-CA"/>
              </w:rPr>
            </w:pPr>
            <w:r>
              <w:rPr>
                <w:rFonts w:eastAsia="Times New Roman" w:cstheme="minorHAnsi"/>
                <w:lang w:val="fr-CA"/>
              </w:rPr>
              <w:t>8,</w:t>
            </w:r>
            <w:r w:rsidRPr="0001755C">
              <w:rPr>
                <w:rFonts w:eastAsia="Times New Roman" w:cstheme="minorHAnsi"/>
                <w:lang w:val="fr-CA"/>
              </w:rPr>
              <w:t>7</w:t>
            </w:r>
            <w:r>
              <w:rPr>
                <w:rFonts w:eastAsia="Times New Roman" w:cstheme="minorHAnsi"/>
                <w:lang w:val="fr-CA"/>
              </w:rPr>
              <w:t> </w:t>
            </w:r>
            <w:r w:rsidRPr="0001755C">
              <w:rPr>
                <w:rFonts w:eastAsia="Times New Roman" w:cstheme="minorHAnsi"/>
                <w:lang w:val="fr-CA"/>
              </w:rPr>
              <w:t>%</w:t>
            </w:r>
          </w:p>
        </w:tc>
        <w:tc>
          <w:tcPr>
            <w:tcW w:w="631" w:type="pct"/>
            <w:tcBorders>
              <w:top w:val="single" w:sz="4" w:space="0" w:color="auto"/>
            </w:tcBorders>
            <w:shd w:val="clear" w:color="auto" w:fill="auto"/>
            <w:vAlign w:val="center"/>
            <w:hideMark/>
          </w:tcPr>
          <w:p w14:paraId="5AB71278" w14:textId="77777777" w:rsidR="00F81005" w:rsidRPr="00F01781" w:rsidRDefault="00F81005" w:rsidP="00F81005">
            <w:pPr>
              <w:jc w:val="center"/>
              <w:rPr>
                <w:rFonts w:eastAsia="Times New Roman" w:cstheme="minorHAnsi"/>
                <w:lang w:val="fr-CA"/>
              </w:rPr>
            </w:pPr>
            <w:r w:rsidRPr="00F01781">
              <w:rPr>
                <w:rFonts w:eastAsia="Times New Roman" w:cstheme="minorHAnsi"/>
                <w:lang w:val="fr-CA"/>
              </w:rPr>
              <w:t>1320</w:t>
            </w:r>
          </w:p>
        </w:tc>
        <w:tc>
          <w:tcPr>
            <w:tcW w:w="631" w:type="pct"/>
            <w:tcBorders>
              <w:top w:val="single" w:sz="4" w:space="0" w:color="auto"/>
            </w:tcBorders>
            <w:shd w:val="clear" w:color="auto" w:fill="auto"/>
            <w:vAlign w:val="center"/>
            <w:hideMark/>
          </w:tcPr>
          <w:p w14:paraId="3C4C63B4" w14:textId="77777777" w:rsidR="00F81005" w:rsidRPr="00F01781" w:rsidRDefault="00F81005" w:rsidP="00F81005">
            <w:pPr>
              <w:jc w:val="center"/>
              <w:rPr>
                <w:rFonts w:eastAsia="Times New Roman" w:cstheme="minorHAnsi"/>
                <w:lang w:val="fr-CA"/>
              </w:rPr>
            </w:pPr>
            <w:r w:rsidRPr="00F01781">
              <w:rPr>
                <w:rFonts w:eastAsia="Times New Roman" w:cstheme="minorHAnsi"/>
                <w:lang w:val="fr-CA"/>
              </w:rPr>
              <w:t>1425</w:t>
            </w:r>
          </w:p>
        </w:tc>
        <w:tc>
          <w:tcPr>
            <w:tcW w:w="631" w:type="pct"/>
            <w:tcBorders>
              <w:top w:val="single" w:sz="4" w:space="0" w:color="auto"/>
            </w:tcBorders>
            <w:shd w:val="clear" w:color="auto" w:fill="auto"/>
            <w:vAlign w:val="center"/>
            <w:hideMark/>
          </w:tcPr>
          <w:p w14:paraId="5999CFA0" w14:textId="424E5EFE" w:rsidR="00F81005" w:rsidRPr="00F01781" w:rsidRDefault="00F81005" w:rsidP="00F81005">
            <w:pPr>
              <w:jc w:val="center"/>
              <w:rPr>
                <w:rFonts w:eastAsia="Times New Roman" w:cstheme="minorHAnsi"/>
                <w:lang w:val="fr-CA"/>
              </w:rPr>
            </w:pPr>
            <w:r w:rsidRPr="0001755C">
              <w:rPr>
                <w:rFonts w:eastAsia="Times New Roman" w:cstheme="minorHAnsi"/>
                <w:lang w:val="fr-CA"/>
              </w:rPr>
              <w:t>8</w:t>
            </w:r>
            <w:r>
              <w:rPr>
                <w:rFonts w:eastAsia="Times New Roman" w:cstheme="minorHAnsi"/>
                <w:lang w:val="fr-CA"/>
              </w:rPr>
              <w:t>,</w:t>
            </w:r>
            <w:r w:rsidRPr="0001755C">
              <w:rPr>
                <w:rFonts w:eastAsia="Times New Roman" w:cstheme="minorHAnsi"/>
                <w:lang w:val="fr-CA"/>
              </w:rPr>
              <w:t>0</w:t>
            </w:r>
            <w:r>
              <w:rPr>
                <w:rFonts w:eastAsia="Times New Roman" w:cstheme="minorHAnsi"/>
                <w:lang w:val="fr-CA"/>
              </w:rPr>
              <w:t> </w:t>
            </w:r>
            <w:r w:rsidRPr="0001755C">
              <w:rPr>
                <w:rFonts w:eastAsia="Times New Roman" w:cstheme="minorHAnsi"/>
                <w:lang w:val="fr-CA"/>
              </w:rPr>
              <w:t>%</w:t>
            </w:r>
          </w:p>
        </w:tc>
      </w:tr>
      <w:tr w:rsidR="00F81005" w:rsidRPr="00F01781" w14:paraId="408B17F6" w14:textId="77777777" w:rsidTr="00F81005">
        <w:trPr>
          <w:trHeight w:val="251"/>
          <w:jc w:val="center"/>
        </w:trPr>
        <w:tc>
          <w:tcPr>
            <w:tcW w:w="1213" w:type="pct"/>
            <w:shd w:val="clear" w:color="auto" w:fill="auto"/>
            <w:noWrap/>
            <w:vAlign w:val="center"/>
            <w:hideMark/>
          </w:tcPr>
          <w:p w14:paraId="46B4AC53" w14:textId="16149AA7" w:rsidR="00F81005" w:rsidRPr="00F01781" w:rsidRDefault="00F81005" w:rsidP="00F81005">
            <w:pPr>
              <w:jc w:val="right"/>
              <w:rPr>
                <w:rFonts w:eastAsia="Times New Roman" w:cstheme="minorHAnsi"/>
                <w:b/>
                <w:bCs/>
                <w:lang w:val="fr-CA"/>
              </w:rPr>
            </w:pPr>
            <w:r w:rsidRPr="00AD4F98">
              <w:rPr>
                <w:rFonts w:eastAsia="Times New Roman" w:cstheme="minorHAnsi"/>
                <w:b/>
                <w:bCs/>
                <w:lang w:val="fr-CA"/>
              </w:rPr>
              <w:t>Fauteuils roulants manuels</w:t>
            </w:r>
          </w:p>
        </w:tc>
        <w:tc>
          <w:tcPr>
            <w:tcW w:w="631" w:type="pct"/>
            <w:shd w:val="clear" w:color="auto" w:fill="auto"/>
            <w:vAlign w:val="center"/>
            <w:hideMark/>
          </w:tcPr>
          <w:p w14:paraId="1C43D56E" w14:textId="77777777" w:rsidR="00F81005" w:rsidRPr="00F01781" w:rsidRDefault="00F81005" w:rsidP="00F81005">
            <w:pPr>
              <w:jc w:val="center"/>
              <w:rPr>
                <w:rFonts w:eastAsia="Times New Roman" w:cstheme="minorHAnsi"/>
                <w:lang w:val="fr-CA"/>
              </w:rPr>
            </w:pPr>
            <w:r w:rsidRPr="00F01781">
              <w:rPr>
                <w:rFonts w:eastAsia="Times New Roman" w:cstheme="minorHAnsi"/>
                <w:lang w:val="fr-CA"/>
              </w:rPr>
              <w:t>751</w:t>
            </w:r>
          </w:p>
        </w:tc>
        <w:tc>
          <w:tcPr>
            <w:tcW w:w="631" w:type="pct"/>
            <w:shd w:val="clear" w:color="auto" w:fill="auto"/>
            <w:vAlign w:val="center"/>
            <w:hideMark/>
          </w:tcPr>
          <w:p w14:paraId="715F984D" w14:textId="77777777" w:rsidR="00F81005" w:rsidRPr="00F01781" w:rsidRDefault="00F81005" w:rsidP="00F81005">
            <w:pPr>
              <w:jc w:val="center"/>
              <w:rPr>
                <w:rFonts w:eastAsia="Times New Roman" w:cstheme="minorHAnsi"/>
                <w:lang w:val="fr-CA"/>
              </w:rPr>
            </w:pPr>
            <w:r w:rsidRPr="00F01781">
              <w:rPr>
                <w:rFonts w:eastAsia="Times New Roman" w:cstheme="minorHAnsi"/>
                <w:lang w:val="fr-CA"/>
              </w:rPr>
              <w:t>828</w:t>
            </w:r>
          </w:p>
        </w:tc>
        <w:tc>
          <w:tcPr>
            <w:tcW w:w="631" w:type="pct"/>
            <w:shd w:val="clear" w:color="auto" w:fill="auto"/>
            <w:vAlign w:val="center"/>
            <w:hideMark/>
          </w:tcPr>
          <w:p w14:paraId="7B62BCC7" w14:textId="00FC8F8E" w:rsidR="00F81005" w:rsidRPr="00F01781" w:rsidRDefault="00F81005" w:rsidP="00F81005">
            <w:pPr>
              <w:jc w:val="center"/>
              <w:rPr>
                <w:rFonts w:eastAsia="Times New Roman" w:cstheme="minorHAnsi"/>
                <w:lang w:val="fr-CA"/>
              </w:rPr>
            </w:pPr>
            <w:r>
              <w:rPr>
                <w:rFonts w:eastAsia="Times New Roman" w:cstheme="minorHAnsi"/>
                <w:lang w:val="fr-CA"/>
              </w:rPr>
              <w:t>10,</w:t>
            </w:r>
            <w:r w:rsidRPr="0001755C">
              <w:rPr>
                <w:rFonts w:eastAsia="Times New Roman" w:cstheme="minorHAnsi"/>
                <w:lang w:val="fr-CA"/>
              </w:rPr>
              <w:t>3</w:t>
            </w:r>
            <w:r>
              <w:rPr>
                <w:rFonts w:eastAsia="Times New Roman" w:cstheme="minorHAnsi"/>
                <w:lang w:val="fr-CA"/>
              </w:rPr>
              <w:t> </w:t>
            </w:r>
            <w:r w:rsidRPr="0001755C">
              <w:rPr>
                <w:rFonts w:eastAsia="Times New Roman" w:cstheme="minorHAnsi"/>
                <w:lang w:val="fr-CA"/>
              </w:rPr>
              <w:t>%</w:t>
            </w:r>
          </w:p>
        </w:tc>
        <w:tc>
          <w:tcPr>
            <w:tcW w:w="631" w:type="pct"/>
            <w:shd w:val="clear" w:color="auto" w:fill="auto"/>
            <w:vAlign w:val="center"/>
            <w:hideMark/>
          </w:tcPr>
          <w:p w14:paraId="15F11369" w14:textId="77777777" w:rsidR="00F81005" w:rsidRPr="00F01781" w:rsidRDefault="00F81005" w:rsidP="00F81005">
            <w:pPr>
              <w:jc w:val="center"/>
              <w:rPr>
                <w:rFonts w:eastAsia="Times New Roman" w:cstheme="minorHAnsi"/>
                <w:lang w:val="fr-CA"/>
              </w:rPr>
            </w:pPr>
            <w:r w:rsidRPr="00F01781">
              <w:rPr>
                <w:rFonts w:eastAsia="Times New Roman" w:cstheme="minorHAnsi"/>
                <w:lang w:val="fr-CA"/>
              </w:rPr>
              <w:t>1148</w:t>
            </w:r>
          </w:p>
        </w:tc>
        <w:tc>
          <w:tcPr>
            <w:tcW w:w="631" w:type="pct"/>
            <w:shd w:val="clear" w:color="auto" w:fill="auto"/>
            <w:vAlign w:val="center"/>
            <w:hideMark/>
          </w:tcPr>
          <w:p w14:paraId="5C825306" w14:textId="77777777" w:rsidR="00F81005" w:rsidRPr="00F01781" w:rsidRDefault="00F81005" w:rsidP="00F81005">
            <w:pPr>
              <w:jc w:val="center"/>
              <w:rPr>
                <w:rFonts w:eastAsia="Times New Roman" w:cstheme="minorHAnsi"/>
                <w:lang w:val="fr-CA"/>
              </w:rPr>
            </w:pPr>
            <w:r w:rsidRPr="00F01781">
              <w:rPr>
                <w:rFonts w:eastAsia="Times New Roman" w:cstheme="minorHAnsi"/>
                <w:lang w:val="fr-CA"/>
              </w:rPr>
              <w:t>1220</w:t>
            </w:r>
          </w:p>
        </w:tc>
        <w:tc>
          <w:tcPr>
            <w:tcW w:w="631" w:type="pct"/>
            <w:shd w:val="clear" w:color="auto" w:fill="auto"/>
            <w:vAlign w:val="center"/>
            <w:hideMark/>
          </w:tcPr>
          <w:p w14:paraId="0EB7E9A5" w14:textId="16C72AE5" w:rsidR="00F81005" w:rsidRPr="00F01781" w:rsidRDefault="00F81005" w:rsidP="00F81005">
            <w:pPr>
              <w:jc w:val="center"/>
              <w:rPr>
                <w:rFonts w:eastAsia="Times New Roman" w:cstheme="minorHAnsi"/>
                <w:lang w:val="fr-CA"/>
              </w:rPr>
            </w:pPr>
            <w:r>
              <w:rPr>
                <w:rFonts w:eastAsia="Times New Roman" w:cstheme="minorHAnsi"/>
                <w:lang w:val="fr-CA"/>
              </w:rPr>
              <w:t>6,</w:t>
            </w:r>
            <w:r w:rsidRPr="0001755C">
              <w:rPr>
                <w:rFonts w:eastAsia="Times New Roman" w:cstheme="minorHAnsi"/>
                <w:lang w:val="fr-CA"/>
              </w:rPr>
              <w:t>3</w:t>
            </w:r>
            <w:r>
              <w:rPr>
                <w:rFonts w:eastAsia="Times New Roman" w:cstheme="minorHAnsi"/>
                <w:lang w:val="fr-CA"/>
              </w:rPr>
              <w:t> </w:t>
            </w:r>
            <w:r w:rsidRPr="0001755C">
              <w:rPr>
                <w:rFonts w:eastAsia="Times New Roman" w:cstheme="minorHAnsi"/>
                <w:lang w:val="fr-CA"/>
              </w:rPr>
              <w:t>%</w:t>
            </w:r>
          </w:p>
        </w:tc>
      </w:tr>
      <w:tr w:rsidR="00F81005" w:rsidRPr="00F01781" w14:paraId="44190EC2" w14:textId="77777777" w:rsidTr="00F81005">
        <w:trPr>
          <w:trHeight w:val="251"/>
          <w:jc w:val="center"/>
        </w:trPr>
        <w:tc>
          <w:tcPr>
            <w:tcW w:w="1213" w:type="pct"/>
            <w:shd w:val="clear" w:color="auto" w:fill="auto"/>
            <w:noWrap/>
            <w:vAlign w:val="center"/>
            <w:hideMark/>
          </w:tcPr>
          <w:p w14:paraId="33231AF9" w14:textId="038F75A0" w:rsidR="00F81005" w:rsidRPr="00F01781" w:rsidRDefault="00F81005" w:rsidP="00F81005">
            <w:pPr>
              <w:jc w:val="right"/>
              <w:rPr>
                <w:rFonts w:eastAsia="Times New Roman" w:cstheme="minorHAnsi"/>
                <w:b/>
                <w:bCs/>
                <w:lang w:val="fr-CA"/>
              </w:rPr>
            </w:pPr>
            <w:r w:rsidRPr="00AD4F98">
              <w:rPr>
                <w:rFonts w:eastAsia="Times New Roman" w:cstheme="minorHAnsi"/>
                <w:b/>
                <w:bCs/>
                <w:lang w:val="fr-CA"/>
              </w:rPr>
              <w:t>Fauteuils roulants électriques</w:t>
            </w:r>
          </w:p>
        </w:tc>
        <w:tc>
          <w:tcPr>
            <w:tcW w:w="631" w:type="pct"/>
            <w:shd w:val="clear" w:color="auto" w:fill="auto"/>
            <w:vAlign w:val="center"/>
            <w:hideMark/>
          </w:tcPr>
          <w:p w14:paraId="64CE9DCB" w14:textId="77777777" w:rsidR="00F81005" w:rsidRPr="00F01781" w:rsidRDefault="00F81005" w:rsidP="00F81005">
            <w:pPr>
              <w:jc w:val="center"/>
              <w:rPr>
                <w:rFonts w:eastAsia="Times New Roman" w:cstheme="minorHAnsi"/>
                <w:lang w:val="fr-CA"/>
              </w:rPr>
            </w:pPr>
            <w:r w:rsidRPr="00F01781">
              <w:rPr>
                <w:rFonts w:eastAsia="Times New Roman" w:cstheme="minorHAnsi"/>
                <w:lang w:val="fr-CA"/>
              </w:rPr>
              <w:t>773</w:t>
            </w:r>
          </w:p>
        </w:tc>
        <w:tc>
          <w:tcPr>
            <w:tcW w:w="631" w:type="pct"/>
            <w:shd w:val="clear" w:color="auto" w:fill="auto"/>
            <w:vAlign w:val="center"/>
            <w:hideMark/>
          </w:tcPr>
          <w:p w14:paraId="65885EB1" w14:textId="77777777" w:rsidR="00F81005" w:rsidRPr="00F01781" w:rsidRDefault="00F81005" w:rsidP="00F81005">
            <w:pPr>
              <w:jc w:val="center"/>
              <w:rPr>
                <w:rFonts w:eastAsia="Times New Roman" w:cstheme="minorHAnsi"/>
                <w:lang w:val="fr-CA"/>
              </w:rPr>
            </w:pPr>
            <w:r w:rsidRPr="00F01781">
              <w:rPr>
                <w:rFonts w:eastAsia="Times New Roman" w:cstheme="minorHAnsi"/>
                <w:lang w:val="fr-CA"/>
              </w:rPr>
              <w:t>823</w:t>
            </w:r>
          </w:p>
        </w:tc>
        <w:tc>
          <w:tcPr>
            <w:tcW w:w="631" w:type="pct"/>
            <w:shd w:val="clear" w:color="auto" w:fill="auto"/>
            <w:vAlign w:val="center"/>
            <w:hideMark/>
          </w:tcPr>
          <w:p w14:paraId="3BA5A65C" w14:textId="6CE7E03C" w:rsidR="00F81005" w:rsidRPr="00F01781" w:rsidRDefault="00F81005" w:rsidP="00F81005">
            <w:pPr>
              <w:jc w:val="center"/>
              <w:rPr>
                <w:rFonts w:eastAsia="Times New Roman" w:cstheme="minorHAnsi"/>
                <w:lang w:val="fr-CA"/>
              </w:rPr>
            </w:pPr>
            <w:r>
              <w:rPr>
                <w:rFonts w:eastAsia="Times New Roman" w:cstheme="minorHAnsi"/>
                <w:lang w:val="fr-CA"/>
              </w:rPr>
              <w:t>6,</w:t>
            </w:r>
            <w:r w:rsidRPr="0001755C">
              <w:rPr>
                <w:rFonts w:eastAsia="Times New Roman" w:cstheme="minorHAnsi"/>
                <w:lang w:val="fr-CA"/>
              </w:rPr>
              <w:t>5</w:t>
            </w:r>
            <w:r>
              <w:rPr>
                <w:rFonts w:eastAsia="Times New Roman" w:cstheme="minorHAnsi"/>
                <w:lang w:val="fr-CA"/>
              </w:rPr>
              <w:t> </w:t>
            </w:r>
            <w:r w:rsidRPr="0001755C">
              <w:rPr>
                <w:rFonts w:eastAsia="Times New Roman" w:cstheme="minorHAnsi"/>
                <w:lang w:val="fr-CA"/>
              </w:rPr>
              <w:t>%</w:t>
            </w:r>
          </w:p>
        </w:tc>
        <w:tc>
          <w:tcPr>
            <w:tcW w:w="631" w:type="pct"/>
            <w:shd w:val="clear" w:color="auto" w:fill="auto"/>
            <w:vAlign w:val="center"/>
            <w:hideMark/>
          </w:tcPr>
          <w:p w14:paraId="5CEBED23" w14:textId="77777777" w:rsidR="00F81005" w:rsidRPr="00F01781" w:rsidRDefault="00F81005" w:rsidP="00F81005">
            <w:pPr>
              <w:jc w:val="center"/>
              <w:rPr>
                <w:rFonts w:eastAsia="Times New Roman" w:cstheme="minorHAnsi"/>
                <w:lang w:val="fr-CA"/>
              </w:rPr>
            </w:pPr>
            <w:r w:rsidRPr="00F01781">
              <w:rPr>
                <w:rFonts w:eastAsia="Times New Roman" w:cstheme="minorHAnsi"/>
                <w:lang w:val="fr-CA"/>
              </w:rPr>
              <w:t>1320</w:t>
            </w:r>
          </w:p>
        </w:tc>
        <w:tc>
          <w:tcPr>
            <w:tcW w:w="631" w:type="pct"/>
            <w:shd w:val="clear" w:color="auto" w:fill="auto"/>
            <w:vAlign w:val="center"/>
            <w:hideMark/>
          </w:tcPr>
          <w:p w14:paraId="61F5501F" w14:textId="77777777" w:rsidR="00F81005" w:rsidRPr="00F01781" w:rsidRDefault="00F81005" w:rsidP="00F81005">
            <w:pPr>
              <w:jc w:val="center"/>
              <w:rPr>
                <w:rFonts w:eastAsia="Times New Roman" w:cstheme="minorHAnsi"/>
                <w:lang w:val="fr-CA"/>
              </w:rPr>
            </w:pPr>
            <w:r w:rsidRPr="00F01781">
              <w:rPr>
                <w:rFonts w:eastAsia="Times New Roman" w:cstheme="minorHAnsi"/>
                <w:lang w:val="fr-CA"/>
              </w:rPr>
              <w:t>1415</w:t>
            </w:r>
          </w:p>
        </w:tc>
        <w:tc>
          <w:tcPr>
            <w:tcW w:w="631" w:type="pct"/>
            <w:shd w:val="clear" w:color="auto" w:fill="auto"/>
            <w:vAlign w:val="center"/>
            <w:hideMark/>
          </w:tcPr>
          <w:p w14:paraId="1B0FB17F" w14:textId="3751CA03" w:rsidR="00F81005" w:rsidRPr="00F01781" w:rsidRDefault="00F81005" w:rsidP="00F81005">
            <w:pPr>
              <w:jc w:val="center"/>
              <w:rPr>
                <w:rFonts w:eastAsia="Times New Roman" w:cstheme="minorHAnsi"/>
                <w:lang w:val="fr-CA"/>
              </w:rPr>
            </w:pPr>
            <w:r w:rsidRPr="0001755C">
              <w:rPr>
                <w:rFonts w:eastAsia="Times New Roman" w:cstheme="minorHAnsi"/>
                <w:lang w:val="fr-CA"/>
              </w:rPr>
              <w:t>7</w:t>
            </w:r>
            <w:r>
              <w:rPr>
                <w:rFonts w:eastAsia="Times New Roman" w:cstheme="minorHAnsi"/>
                <w:lang w:val="fr-CA"/>
              </w:rPr>
              <w:t>,</w:t>
            </w:r>
            <w:r w:rsidRPr="0001755C">
              <w:rPr>
                <w:rFonts w:eastAsia="Times New Roman" w:cstheme="minorHAnsi"/>
                <w:lang w:val="fr-CA"/>
              </w:rPr>
              <w:t>2</w:t>
            </w:r>
            <w:r>
              <w:rPr>
                <w:rFonts w:eastAsia="Times New Roman" w:cstheme="minorHAnsi"/>
                <w:lang w:val="fr-CA"/>
              </w:rPr>
              <w:t> </w:t>
            </w:r>
            <w:r w:rsidRPr="0001755C">
              <w:rPr>
                <w:rFonts w:eastAsia="Times New Roman" w:cstheme="minorHAnsi"/>
                <w:lang w:val="fr-CA"/>
              </w:rPr>
              <w:t>%</w:t>
            </w:r>
          </w:p>
        </w:tc>
      </w:tr>
      <w:tr w:rsidR="00F81005" w:rsidRPr="00F01781" w14:paraId="30644296" w14:textId="77777777" w:rsidTr="00F81005">
        <w:trPr>
          <w:trHeight w:val="251"/>
          <w:jc w:val="center"/>
        </w:trPr>
        <w:tc>
          <w:tcPr>
            <w:tcW w:w="1213" w:type="pct"/>
            <w:shd w:val="clear" w:color="auto" w:fill="auto"/>
            <w:noWrap/>
            <w:vAlign w:val="center"/>
            <w:hideMark/>
          </w:tcPr>
          <w:p w14:paraId="1057F61B" w14:textId="69A9F5CC" w:rsidR="00F81005" w:rsidRPr="00F01781" w:rsidRDefault="00F81005" w:rsidP="00F81005">
            <w:pPr>
              <w:jc w:val="right"/>
              <w:rPr>
                <w:rFonts w:eastAsia="Times New Roman" w:cstheme="minorHAnsi"/>
                <w:b/>
                <w:bCs/>
                <w:lang w:val="fr-CA"/>
              </w:rPr>
            </w:pPr>
            <w:r w:rsidRPr="00AD4F98">
              <w:rPr>
                <w:rFonts w:eastAsia="Times New Roman" w:cstheme="minorHAnsi"/>
                <w:b/>
                <w:bCs/>
                <w:lang w:val="fr-CA"/>
              </w:rPr>
              <w:t>Scooters de mobilité</w:t>
            </w:r>
          </w:p>
        </w:tc>
        <w:tc>
          <w:tcPr>
            <w:tcW w:w="631" w:type="pct"/>
            <w:shd w:val="clear" w:color="auto" w:fill="auto"/>
            <w:vAlign w:val="center"/>
            <w:hideMark/>
          </w:tcPr>
          <w:p w14:paraId="1989242E" w14:textId="77777777" w:rsidR="00F81005" w:rsidRPr="00F01781" w:rsidRDefault="00F81005" w:rsidP="00F81005">
            <w:pPr>
              <w:jc w:val="center"/>
              <w:rPr>
                <w:rFonts w:eastAsia="Times New Roman" w:cstheme="minorHAnsi"/>
                <w:lang w:val="fr-CA"/>
              </w:rPr>
            </w:pPr>
            <w:r w:rsidRPr="00F01781">
              <w:rPr>
                <w:rFonts w:eastAsia="Times New Roman" w:cstheme="minorHAnsi"/>
                <w:lang w:val="fr-CA"/>
              </w:rPr>
              <w:t>717</w:t>
            </w:r>
          </w:p>
        </w:tc>
        <w:tc>
          <w:tcPr>
            <w:tcW w:w="631" w:type="pct"/>
            <w:shd w:val="clear" w:color="auto" w:fill="auto"/>
            <w:vAlign w:val="center"/>
            <w:hideMark/>
          </w:tcPr>
          <w:p w14:paraId="3D3DBF4B" w14:textId="77777777" w:rsidR="00F81005" w:rsidRPr="00F01781" w:rsidRDefault="00F81005" w:rsidP="00F81005">
            <w:pPr>
              <w:jc w:val="center"/>
              <w:rPr>
                <w:rFonts w:eastAsia="Times New Roman" w:cstheme="minorHAnsi"/>
                <w:lang w:val="fr-CA"/>
              </w:rPr>
            </w:pPr>
            <w:r w:rsidRPr="00F01781">
              <w:rPr>
                <w:rFonts w:eastAsia="Times New Roman" w:cstheme="minorHAnsi"/>
                <w:lang w:val="fr-CA"/>
              </w:rPr>
              <w:t>717</w:t>
            </w:r>
          </w:p>
        </w:tc>
        <w:tc>
          <w:tcPr>
            <w:tcW w:w="631" w:type="pct"/>
            <w:shd w:val="clear" w:color="auto" w:fill="auto"/>
            <w:vAlign w:val="center"/>
            <w:hideMark/>
          </w:tcPr>
          <w:p w14:paraId="04E07E23" w14:textId="0769808B" w:rsidR="00F81005" w:rsidRPr="00F01781" w:rsidRDefault="00F81005" w:rsidP="00F81005">
            <w:pPr>
              <w:jc w:val="center"/>
              <w:rPr>
                <w:rFonts w:eastAsia="Times New Roman" w:cstheme="minorHAnsi"/>
                <w:lang w:val="fr-CA"/>
              </w:rPr>
            </w:pPr>
            <w:r>
              <w:rPr>
                <w:rFonts w:eastAsia="Times New Roman" w:cstheme="minorHAnsi"/>
                <w:lang w:val="fr-CA"/>
              </w:rPr>
              <w:t>0,</w:t>
            </w:r>
            <w:r w:rsidRPr="0001755C">
              <w:rPr>
                <w:rFonts w:eastAsia="Times New Roman" w:cstheme="minorHAnsi"/>
                <w:lang w:val="fr-CA"/>
              </w:rPr>
              <w:t>0</w:t>
            </w:r>
            <w:r>
              <w:rPr>
                <w:rFonts w:eastAsia="Times New Roman" w:cstheme="minorHAnsi"/>
                <w:lang w:val="fr-CA"/>
              </w:rPr>
              <w:t> </w:t>
            </w:r>
            <w:r w:rsidRPr="0001755C">
              <w:rPr>
                <w:rFonts w:eastAsia="Times New Roman" w:cstheme="minorHAnsi"/>
                <w:lang w:val="fr-CA"/>
              </w:rPr>
              <w:t>%</w:t>
            </w:r>
          </w:p>
        </w:tc>
        <w:tc>
          <w:tcPr>
            <w:tcW w:w="631" w:type="pct"/>
            <w:shd w:val="clear" w:color="auto" w:fill="auto"/>
            <w:vAlign w:val="center"/>
            <w:hideMark/>
          </w:tcPr>
          <w:p w14:paraId="3353A8AE" w14:textId="77777777" w:rsidR="00F81005" w:rsidRPr="00F01781" w:rsidRDefault="00F81005" w:rsidP="00F81005">
            <w:pPr>
              <w:jc w:val="center"/>
              <w:rPr>
                <w:rFonts w:eastAsia="Times New Roman" w:cstheme="minorHAnsi"/>
                <w:lang w:val="fr-CA"/>
              </w:rPr>
            </w:pPr>
            <w:r w:rsidRPr="00F01781">
              <w:rPr>
                <w:rFonts w:eastAsia="Times New Roman" w:cstheme="minorHAnsi"/>
                <w:lang w:val="fr-CA"/>
              </w:rPr>
              <w:t>1429</w:t>
            </w:r>
          </w:p>
        </w:tc>
        <w:tc>
          <w:tcPr>
            <w:tcW w:w="631" w:type="pct"/>
            <w:shd w:val="clear" w:color="auto" w:fill="auto"/>
            <w:vAlign w:val="center"/>
            <w:hideMark/>
          </w:tcPr>
          <w:p w14:paraId="2B7AFC3F" w14:textId="77777777" w:rsidR="00F81005" w:rsidRPr="00F01781" w:rsidRDefault="00F81005" w:rsidP="00F81005">
            <w:pPr>
              <w:jc w:val="center"/>
              <w:rPr>
                <w:rFonts w:eastAsia="Times New Roman" w:cstheme="minorHAnsi"/>
                <w:lang w:val="fr-CA"/>
              </w:rPr>
            </w:pPr>
            <w:r w:rsidRPr="00F01781">
              <w:rPr>
                <w:rFonts w:eastAsia="Times New Roman" w:cstheme="minorHAnsi"/>
                <w:lang w:val="fr-CA"/>
              </w:rPr>
              <w:t>1457</w:t>
            </w:r>
          </w:p>
        </w:tc>
        <w:tc>
          <w:tcPr>
            <w:tcW w:w="631" w:type="pct"/>
            <w:shd w:val="clear" w:color="auto" w:fill="auto"/>
            <w:vAlign w:val="center"/>
            <w:hideMark/>
          </w:tcPr>
          <w:p w14:paraId="282BB8FB" w14:textId="6CA454CA" w:rsidR="00F81005" w:rsidRPr="00F01781" w:rsidRDefault="00F81005" w:rsidP="00F81005">
            <w:pPr>
              <w:jc w:val="center"/>
              <w:rPr>
                <w:rFonts w:eastAsia="Times New Roman" w:cstheme="minorHAnsi"/>
                <w:lang w:val="fr-CA"/>
              </w:rPr>
            </w:pPr>
            <w:r>
              <w:rPr>
                <w:rFonts w:eastAsia="Times New Roman" w:cstheme="minorHAnsi"/>
                <w:lang w:val="fr-CA"/>
              </w:rPr>
              <w:t>2,</w:t>
            </w:r>
            <w:r w:rsidRPr="0001755C">
              <w:rPr>
                <w:rFonts w:eastAsia="Times New Roman" w:cstheme="minorHAnsi"/>
                <w:lang w:val="fr-CA"/>
              </w:rPr>
              <w:t>0</w:t>
            </w:r>
            <w:r>
              <w:rPr>
                <w:rFonts w:eastAsia="Times New Roman" w:cstheme="minorHAnsi"/>
                <w:lang w:val="fr-CA"/>
              </w:rPr>
              <w:t> </w:t>
            </w:r>
            <w:r w:rsidRPr="0001755C">
              <w:rPr>
                <w:rFonts w:eastAsia="Times New Roman" w:cstheme="minorHAnsi"/>
                <w:lang w:val="fr-CA"/>
              </w:rPr>
              <w:t>%</w:t>
            </w:r>
          </w:p>
        </w:tc>
      </w:tr>
      <w:tr w:rsidR="00F81005" w:rsidRPr="00F01781" w14:paraId="773483B2" w14:textId="77777777" w:rsidTr="00F81005">
        <w:trPr>
          <w:trHeight w:val="251"/>
          <w:jc w:val="center"/>
        </w:trPr>
        <w:tc>
          <w:tcPr>
            <w:tcW w:w="1213" w:type="pct"/>
            <w:tcBorders>
              <w:bottom w:val="single" w:sz="4" w:space="0" w:color="auto"/>
            </w:tcBorders>
            <w:shd w:val="clear" w:color="auto" w:fill="auto"/>
            <w:noWrap/>
            <w:vAlign w:val="center"/>
            <w:hideMark/>
          </w:tcPr>
          <w:p w14:paraId="115B4053" w14:textId="280E8DBC" w:rsidR="00F81005" w:rsidRPr="00F01781" w:rsidRDefault="00F81005" w:rsidP="00F81005">
            <w:pPr>
              <w:jc w:val="right"/>
              <w:rPr>
                <w:rFonts w:eastAsia="Times New Roman" w:cstheme="minorHAnsi"/>
                <w:b/>
                <w:bCs/>
                <w:lang w:val="fr-CA"/>
              </w:rPr>
            </w:pPr>
            <w:r w:rsidRPr="00AD4F98">
              <w:rPr>
                <w:rFonts w:eastAsia="Times New Roman" w:cstheme="minorHAnsi"/>
                <w:b/>
                <w:bCs/>
                <w:lang w:val="fr-CA"/>
              </w:rPr>
              <w:t>Tous les fauteuils roulants</w:t>
            </w:r>
          </w:p>
        </w:tc>
        <w:tc>
          <w:tcPr>
            <w:tcW w:w="631" w:type="pct"/>
            <w:tcBorders>
              <w:bottom w:val="single" w:sz="4" w:space="0" w:color="auto"/>
            </w:tcBorders>
            <w:shd w:val="clear" w:color="auto" w:fill="auto"/>
            <w:vAlign w:val="center"/>
            <w:hideMark/>
          </w:tcPr>
          <w:p w14:paraId="74BF5CBB" w14:textId="77777777" w:rsidR="00F81005" w:rsidRPr="00F01781" w:rsidRDefault="00F81005" w:rsidP="00F81005">
            <w:pPr>
              <w:jc w:val="center"/>
              <w:rPr>
                <w:rFonts w:eastAsia="Times New Roman" w:cstheme="minorHAnsi"/>
                <w:lang w:val="fr-CA"/>
              </w:rPr>
            </w:pPr>
            <w:r w:rsidRPr="00F01781">
              <w:rPr>
                <w:rFonts w:eastAsia="Times New Roman" w:cstheme="minorHAnsi"/>
                <w:lang w:val="fr-CA"/>
              </w:rPr>
              <w:t>765</w:t>
            </w:r>
          </w:p>
        </w:tc>
        <w:tc>
          <w:tcPr>
            <w:tcW w:w="631" w:type="pct"/>
            <w:tcBorders>
              <w:bottom w:val="single" w:sz="4" w:space="0" w:color="auto"/>
            </w:tcBorders>
            <w:shd w:val="clear" w:color="auto" w:fill="auto"/>
            <w:vAlign w:val="center"/>
            <w:hideMark/>
          </w:tcPr>
          <w:p w14:paraId="6C55750E" w14:textId="77777777" w:rsidR="00F81005" w:rsidRPr="00F01781" w:rsidRDefault="00F81005" w:rsidP="00F81005">
            <w:pPr>
              <w:jc w:val="center"/>
              <w:rPr>
                <w:rFonts w:eastAsia="Times New Roman" w:cstheme="minorHAnsi"/>
                <w:lang w:val="fr-CA"/>
              </w:rPr>
            </w:pPr>
            <w:r w:rsidRPr="00F01781">
              <w:rPr>
                <w:rFonts w:eastAsia="Times New Roman" w:cstheme="minorHAnsi"/>
                <w:lang w:val="fr-CA"/>
              </w:rPr>
              <w:t>826</w:t>
            </w:r>
          </w:p>
        </w:tc>
        <w:tc>
          <w:tcPr>
            <w:tcW w:w="631" w:type="pct"/>
            <w:tcBorders>
              <w:bottom w:val="single" w:sz="4" w:space="0" w:color="auto"/>
            </w:tcBorders>
            <w:shd w:val="clear" w:color="auto" w:fill="auto"/>
            <w:vAlign w:val="center"/>
            <w:hideMark/>
          </w:tcPr>
          <w:p w14:paraId="2578957F" w14:textId="287A2DB4" w:rsidR="00F81005" w:rsidRPr="00F01781" w:rsidRDefault="00F81005" w:rsidP="00F81005">
            <w:pPr>
              <w:jc w:val="center"/>
              <w:rPr>
                <w:rFonts w:eastAsia="Times New Roman" w:cstheme="minorHAnsi"/>
                <w:lang w:val="fr-CA"/>
              </w:rPr>
            </w:pPr>
            <w:r w:rsidRPr="0001755C">
              <w:rPr>
                <w:rFonts w:eastAsia="Times New Roman" w:cstheme="minorHAnsi"/>
                <w:lang w:val="fr-CA"/>
              </w:rPr>
              <w:t>8</w:t>
            </w:r>
            <w:r>
              <w:rPr>
                <w:rFonts w:eastAsia="Times New Roman" w:cstheme="minorHAnsi"/>
                <w:lang w:val="fr-CA"/>
              </w:rPr>
              <w:t>,</w:t>
            </w:r>
            <w:r w:rsidRPr="0001755C">
              <w:rPr>
                <w:rFonts w:eastAsia="Times New Roman" w:cstheme="minorHAnsi"/>
                <w:lang w:val="fr-CA"/>
              </w:rPr>
              <w:t>0</w:t>
            </w:r>
            <w:r>
              <w:rPr>
                <w:rFonts w:eastAsia="Times New Roman" w:cstheme="minorHAnsi"/>
                <w:lang w:val="fr-CA"/>
              </w:rPr>
              <w:t> </w:t>
            </w:r>
            <w:r w:rsidRPr="0001755C">
              <w:rPr>
                <w:rFonts w:eastAsia="Times New Roman" w:cstheme="minorHAnsi"/>
                <w:lang w:val="fr-CA"/>
              </w:rPr>
              <w:t>%</w:t>
            </w:r>
          </w:p>
        </w:tc>
        <w:tc>
          <w:tcPr>
            <w:tcW w:w="631" w:type="pct"/>
            <w:tcBorders>
              <w:bottom w:val="single" w:sz="4" w:space="0" w:color="auto"/>
            </w:tcBorders>
            <w:shd w:val="clear" w:color="auto" w:fill="auto"/>
            <w:vAlign w:val="center"/>
            <w:hideMark/>
          </w:tcPr>
          <w:p w14:paraId="1E0BE2E9" w14:textId="77777777" w:rsidR="00F81005" w:rsidRPr="00F01781" w:rsidRDefault="00F81005" w:rsidP="00F81005">
            <w:pPr>
              <w:jc w:val="center"/>
              <w:rPr>
                <w:rFonts w:eastAsia="Times New Roman" w:cstheme="minorHAnsi"/>
                <w:lang w:val="fr-CA"/>
              </w:rPr>
            </w:pPr>
            <w:r w:rsidRPr="00F01781">
              <w:rPr>
                <w:rFonts w:eastAsia="Times New Roman" w:cstheme="minorHAnsi"/>
                <w:lang w:val="fr-CA"/>
              </w:rPr>
              <w:t>1310</w:t>
            </w:r>
          </w:p>
        </w:tc>
        <w:tc>
          <w:tcPr>
            <w:tcW w:w="631" w:type="pct"/>
            <w:tcBorders>
              <w:bottom w:val="single" w:sz="4" w:space="0" w:color="auto"/>
            </w:tcBorders>
            <w:shd w:val="clear" w:color="auto" w:fill="auto"/>
            <w:vAlign w:val="center"/>
            <w:hideMark/>
          </w:tcPr>
          <w:p w14:paraId="490CB9D8" w14:textId="77777777" w:rsidR="00F81005" w:rsidRPr="00F01781" w:rsidRDefault="00F81005" w:rsidP="00F81005">
            <w:pPr>
              <w:jc w:val="center"/>
              <w:rPr>
                <w:rFonts w:eastAsia="Times New Roman" w:cstheme="minorHAnsi"/>
                <w:lang w:val="fr-CA"/>
              </w:rPr>
            </w:pPr>
            <w:r w:rsidRPr="00F01781">
              <w:rPr>
                <w:rFonts w:eastAsia="Times New Roman" w:cstheme="minorHAnsi"/>
                <w:lang w:val="fr-CA"/>
              </w:rPr>
              <w:t>1371</w:t>
            </w:r>
          </w:p>
        </w:tc>
        <w:tc>
          <w:tcPr>
            <w:tcW w:w="631" w:type="pct"/>
            <w:tcBorders>
              <w:bottom w:val="single" w:sz="4" w:space="0" w:color="auto"/>
            </w:tcBorders>
            <w:shd w:val="clear" w:color="auto" w:fill="auto"/>
            <w:vAlign w:val="center"/>
            <w:hideMark/>
          </w:tcPr>
          <w:p w14:paraId="08426BF6" w14:textId="2FDB9FFC" w:rsidR="00F81005" w:rsidRPr="00F01781" w:rsidRDefault="00F81005" w:rsidP="00F81005">
            <w:pPr>
              <w:jc w:val="center"/>
              <w:rPr>
                <w:rFonts w:eastAsia="Times New Roman" w:cstheme="minorHAnsi"/>
                <w:lang w:val="fr-CA"/>
              </w:rPr>
            </w:pPr>
            <w:r w:rsidRPr="0001755C">
              <w:rPr>
                <w:rFonts w:eastAsia="Times New Roman" w:cstheme="minorHAnsi"/>
                <w:lang w:val="fr-CA"/>
              </w:rPr>
              <w:t>4</w:t>
            </w:r>
            <w:r>
              <w:rPr>
                <w:rFonts w:eastAsia="Times New Roman" w:cstheme="minorHAnsi"/>
                <w:lang w:val="fr-CA"/>
              </w:rPr>
              <w:t>,</w:t>
            </w:r>
            <w:r w:rsidRPr="0001755C">
              <w:rPr>
                <w:rFonts w:eastAsia="Times New Roman" w:cstheme="minorHAnsi"/>
                <w:lang w:val="fr-CA"/>
              </w:rPr>
              <w:t>7</w:t>
            </w:r>
            <w:r>
              <w:rPr>
                <w:rFonts w:eastAsia="Times New Roman" w:cstheme="minorHAnsi"/>
                <w:lang w:val="fr-CA"/>
              </w:rPr>
              <w:t> </w:t>
            </w:r>
            <w:r w:rsidRPr="0001755C">
              <w:rPr>
                <w:rFonts w:eastAsia="Times New Roman" w:cstheme="minorHAnsi"/>
                <w:lang w:val="fr-CA"/>
              </w:rPr>
              <w:t>%</w:t>
            </w:r>
          </w:p>
        </w:tc>
      </w:tr>
    </w:tbl>
    <w:p w14:paraId="27A17B08" w14:textId="329C3C49" w:rsidR="004B3673" w:rsidRPr="00F01781" w:rsidRDefault="004B3673" w:rsidP="004448D8">
      <w:pPr>
        <w:rPr>
          <w:rFonts w:cstheme="minorHAnsi"/>
          <w:lang w:val="fr-CA"/>
        </w:rPr>
      </w:pPr>
    </w:p>
    <w:p w14:paraId="2EC192C3" w14:textId="3D104AE3" w:rsidR="004448D8" w:rsidRDefault="004448D8" w:rsidP="004448D8">
      <w:pPr>
        <w:spacing w:after="160" w:line="259" w:lineRule="auto"/>
        <w:rPr>
          <w:rFonts w:cstheme="minorHAnsi"/>
          <w:lang w:val="fr-CA"/>
        </w:rPr>
      </w:pPr>
    </w:p>
    <w:p w14:paraId="3515AF12" w14:textId="36C4CE32" w:rsidR="004740FC" w:rsidRDefault="004740FC" w:rsidP="004448D8">
      <w:pPr>
        <w:spacing w:after="160" w:line="259" w:lineRule="auto"/>
        <w:rPr>
          <w:rFonts w:cstheme="minorHAnsi"/>
          <w:lang w:val="fr-CA"/>
        </w:rPr>
      </w:pPr>
    </w:p>
    <w:p w14:paraId="37272610" w14:textId="2D5B70A8" w:rsidR="004740FC" w:rsidRDefault="004740FC" w:rsidP="004448D8">
      <w:pPr>
        <w:spacing w:after="160" w:line="259" w:lineRule="auto"/>
        <w:rPr>
          <w:rFonts w:cstheme="minorHAnsi"/>
          <w:lang w:val="fr-CA"/>
        </w:rPr>
      </w:pPr>
    </w:p>
    <w:p w14:paraId="27FDB693" w14:textId="03BD8CE3" w:rsidR="006F63E7" w:rsidRDefault="006F63E7" w:rsidP="004448D8">
      <w:pPr>
        <w:spacing w:after="160" w:line="259" w:lineRule="auto"/>
        <w:rPr>
          <w:rFonts w:cstheme="minorHAnsi"/>
          <w:lang w:val="fr-CA"/>
        </w:rPr>
      </w:pPr>
    </w:p>
    <w:p w14:paraId="19D2924B" w14:textId="182E234F" w:rsidR="006F63E7" w:rsidRDefault="006F63E7" w:rsidP="004448D8">
      <w:pPr>
        <w:spacing w:after="160" w:line="259" w:lineRule="auto"/>
        <w:rPr>
          <w:rFonts w:cstheme="minorHAnsi"/>
          <w:lang w:val="fr-CA"/>
        </w:rPr>
      </w:pPr>
    </w:p>
    <w:p w14:paraId="3D0D4E96" w14:textId="1813441E" w:rsidR="006F63E7" w:rsidRDefault="006F63E7" w:rsidP="004448D8">
      <w:pPr>
        <w:spacing w:after="160" w:line="259" w:lineRule="auto"/>
        <w:rPr>
          <w:rFonts w:cstheme="minorHAnsi"/>
          <w:lang w:val="fr-CA"/>
        </w:rPr>
      </w:pPr>
    </w:p>
    <w:p w14:paraId="3628EE18" w14:textId="77777777" w:rsidR="006F63E7" w:rsidRDefault="006F63E7" w:rsidP="004448D8">
      <w:pPr>
        <w:spacing w:after="160" w:line="259" w:lineRule="auto"/>
        <w:rPr>
          <w:rFonts w:cstheme="minorHAnsi"/>
          <w:lang w:val="fr-CA"/>
        </w:rPr>
      </w:pPr>
    </w:p>
    <w:p w14:paraId="77C88CFB" w14:textId="129EAA7A" w:rsidR="004740FC" w:rsidRDefault="004740FC" w:rsidP="004448D8">
      <w:pPr>
        <w:spacing w:after="160" w:line="259" w:lineRule="auto"/>
        <w:rPr>
          <w:rFonts w:cstheme="minorHAnsi"/>
          <w:lang w:val="fr-CA"/>
        </w:rPr>
      </w:pPr>
    </w:p>
    <w:p w14:paraId="6BFEBBB2" w14:textId="77777777" w:rsidR="004740FC" w:rsidRPr="00F01781" w:rsidRDefault="004740FC" w:rsidP="004448D8">
      <w:pPr>
        <w:spacing w:after="160" w:line="259" w:lineRule="auto"/>
        <w:rPr>
          <w:rFonts w:cstheme="minorHAnsi"/>
          <w:lang w:val="fr-CA"/>
        </w:rPr>
      </w:pPr>
    </w:p>
    <w:p w14:paraId="21E201F5" w14:textId="1F6A6213" w:rsidR="00D2247B" w:rsidRPr="00C933F9" w:rsidRDefault="00C933F9" w:rsidP="00D2247B">
      <w:pPr>
        <w:pStyle w:val="Heading2"/>
        <w:spacing w:after="240"/>
        <w:rPr>
          <w:rFonts w:asciiTheme="minorHAnsi" w:hAnsiTheme="minorHAnsi" w:cstheme="minorHAnsi"/>
          <w:b/>
          <w:color w:val="auto"/>
          <w:sz w:val="28"/>
          <w:szCs w:val="28"/>
          <w:lang w:val="fr-CA"/>
        </w:rPr>
      </w:pPr>
      <w:bookmarkStart w:id="969" w:name="_Ref224117711"/>
      <w:bookmarkStart w:id="970" w:name="_Ref224117718"/>
      <w:bookmarkStart w:id="971" w:name="_Ref224117741"/>
      <w:bookmarkStart w:id="972" w:name="_Toc235472931"/>
      <w:r w:rsidRPr="00C933F9">
        <w:rPr>
          <w:rFonts w:asciiTheme="minorHAnsi" w:eastAsiaTheme="minorHAnsi" w:hAnsiTheme="minorHAnsi" w:cstheme="minorHAnsi"/>
          <w:b/>
          <w:color w:val="auto"/>
          <w:sz w:val="28"/>
          <w:szCs w:val="28"/>
          <w:lang w:val="fr-CA"/>
        </w:rPr>
        <w:t>Annexe</w:t>
      </w:r>
      <w:r w:rsidR="00B620BB" w:rsidRPr="00C933F9">
        <w:rPr>
          <w:rFonts w:asciiTheme="minorHAnsi" w:eastAsiaTheme="minorHAnsi" w:hAnsiTheme="minorHAnsi" w:cstheme="minorHAnsi"/>
          <w:b/>
          <w:color w:val="auto"/>
          <w:sz w:val="28"/>
          <w:szCs w:val="28"/>
          <w:lang w:val="fr-CA"/>
        </w:rPr>
        <w:t xml:space="preserve"> C</w:t>
      </w:r>
      <w:r w:rsidR="00B12B4C" w:rsidRPr="00C933F9">
        <w:rPr>
          <w:rFonts w:asciiTheme="minorHAnsi" w:eastAsiaTheme="minorHAnsi" w:hAnsiTheme="minorHAnsi" w:cstheme="minorHAnsi"/>
          <w:b/>
          <w:color w:val="auto"/>
          <w:sz w:val="28"/>
          <w:szCs w:val="28"/>
          <w:lang w:val="fr-CA"/>
        </w:rPr>
        <w:t>:</w:t>
      </w:r>
      <w:r w:rsidR="004448D8" w:rsidRPr="00C933F9">
        <w:rPr>
          <w:rFonts w:asciiTheme="minorHAnsi" w:eastAsiaTheme="minorHAnsi" w:hAnsiTheme="minorHAnsi" w:cstheme="minorHAnsi"/>
          <w:b/>
          <w:color w:val="auto"/>
          <w:sz w:val="28"/>
          <w:szCs w:val="28"/>
          <w:lang w:val="fr-CA"/>
        </w:rPr>
        <w:t xml:space="preserve"> </w:t>
      </w:r>
      <w:r w:rsidRPr="00C933F9">
        <w:rPr>
          <w:rFonts w:asciiTheme="minorHAnsi" w:eastAsiaTheme="minorHAnsi" w:hAnsiTheme="minorHAnsi" w:cstheme="minorHAnsi"/>
          <w:b/>
          <w:color w:val="auto"/>
          <w:sz w:val="28"/>
          <w:szCs w:val="28"/>
          <w:lang w:val="fr-CA"/>
        </w:rPr>
        <w:t>Espace de manœuvre dans les habitations résidentielles et privées</w:t>
      </w:r>
      <w:bookmarkEnd w:id="969"/>
      <w:bookmarkEnd w:id="970"/>
      <w:bookmarkEnd w:id="971"/>
      <w:bookmarkEnd w:id="972"/>
    </w:p>
    <w:p w14:paraId="7C26658D" w14:textId="476E81C6" w:rsidR="00C85C5D" w:rsidRPr="00653959" w:rsidRDefault="004448D8" w:rsidP="008935E2">
      <w:pPr>
        <w:pStyle w:val="NormalWeb"/>
        <w:rPr>
          <w:rFonts w:asciiTheme="minorHAnsi" w:hAnsiTheme="minorHAnsi" w:cstheme="minorHAnsi"/>
          <w:lang w:val="en-US"/>
        </w:rPr>
      </w:pPr>
      <w:r w:rsidRPr="00653959">
        <w:rPr>
          <w:rFonts w:asciiTheme="minorHAnsi" w:hAnsiTheme="minorHAnsi" w:cstheme="minorHAnsi"/>
          <w:lang w:val="en-US"/>
        </w:rPr>
        <w:t>For a targeted sub-sample of participants assessed between April 2025 and November 2025, the testing protocol was modified to allow individuals to perform maneuvers related to turning area (i.e. continuous turn, three-point turn, turning area with a varied entry/exit location of a fixed width) until they reached the absolute smallest possible area within which they could successfully complete the maneuver. This approach was implemented to better understand space requirements relevant to the design of residential and private dwellings, rather than public settings, where space constraints are often more restrictive than in public or institutional settings.</w:t>
      </w:r>
      <w:r w:rsidR="00B24A5A" w:rsidRPr="00653959">
        <w:rPr>
          <w:rFonts w:asciiTheme="minorHAnsi" w:hAnsiTheme="minorHAnsi" w:cstheme="minorHAnsi"/>
          <w:lang w:val="en-US"/>
        </w:rPr>
        <w:t xml:space="preserve"> </w:t>
      </w:r>
    </w:p>
    <w:p w14:paraId="0E4661A5" w14:textId="39FE7E75" w:rsidR="00B67264" w:rsidRPr="00F775D4" w:rsidRDefault="00B67264" w:rsidP="008935E2">
      <w:pPr>
        <w:pStyle w:val="NormalWeb"/>
        <w:rPr>
          <w:rFonts w:asciiTheme="minorHAnsi" w:hAnsiTheme="minorHAnsi" w:cstheme="minorHAnsi"/>
          <w:lang w:val="en-US"/>
        </w:rPr>
      </w:pPr>
    </w:p>
    <w:p w14:paraId="34DA527B" w14:textId="269E7DCA" w:rsidR="004448D8" w:rsidRPr="008935E2" w:rsidRDefault="008935E2" w:rsidP="008935E2">
      <w:pPr>
        <w:pStyle w:val="NormalWeb"/>
        <w:rPr>
          <w:rFonts w:asciiTheme="minorHAnsi" w:hAnsiTheme="minorHAnsi" w:cstheme="minorHAnsi"/>
          <w:lang w:val="fr-CA"/>
        </w:rPr>
      </w:pPr>
      <w:r w:rsidRPr="008935E2">
        <w:rPr>
          <w:rFonts w:asciiTheme="minorHAnsi" w:hAnsiTheme="minorHAnsi" w:cstheme="minorHAnsi"/>
          <w:lang w:val="fr-CA"/>
        </w:rPr>
        <w:t>Toutes les méthodes ont été décrites précédemment</w:t>
      </w:r>
      <w:r w:rsidR="004B533F" w:rsidRPr="008935E2">
        <w:rPr>
          <w:rFonts w:asciiTheme="minorHAnsi" w:hAnsiTheme="minorHAnsi" w:cstheme="minorHAnsi"/>
          <w:lang w:val="fr-CA"/>
        </w:rPr>
        <w:t xml:space="preserve"> (</w:t>
      </w:r>
      <w:r w:rsidR="004B533F" w:rsidRPr="00F01781">
        <w:rPr>
          <w:rFonts w:asciiTheme="minorHAnsi" w:hAnsiTheme="minorHAnsi" w:cstheme="minorHAnsi"/>
          <w:lang w:val="fr-CA"/>
        </w:rPr>
        <w:fldChar w:fldCharType="begin"/>
      </w:r>
      <w:r w:rsidR="004B533F" w:rsidRPr="008935E2">
        <w:rPr>
          <w:rFonts w:asciiTheme="minorHAnsi" w:hAnsiTheme="minorHAnsi" w:cstheme="minorHAnsi"/>
          <w:lang w:val="fr-CA"/>
        </w:rPr>
        <w:instrText xml:space="preserve"> REF _Ref224131676 \r \h  \* MERGEFORMAT </w:instrText>
      </w:r>
      <w:r w:rsidR="004B533F" w:rsidRPr="00F01781">
        <w:rPr>
          <w:rFonts w:asciiTheme="minorHAnsi" w:hAnsiTheme="minorHAnsi" w:cstheme="minorHAnsi"/>
          <w:lang w:val="fr-CA"/>
        </w:rPr>
      </w:r>
      <w:r w:rsidR="004B533F" w:rsidRPr="00F01781">
        <w:rPr>
          <w:rFonts w:asciiTheme="minorHAnsi" w:hAnsiTheme="minorHAnsi" w:cstheme="minorHAnsi"/>
          <w:lang w:val="fr-CA"/>
        </w:rPr>
        <w:fldChar w:fldCharType="separate"/>
      </w:r>
      <w:r w:rsidR="009D0AFB">
        <w:rPr>
          <w:rFonts w:asciiTheme="minorHAnsi" w:hAnsiTheme="minorHAnsi" w:cstheme="minorHAnsi"/>
          <w:lang w:val="fr-CA"/>
        </w:rPr>
        <w:t>0</w:t>
      </w:r>
      <w:r w:rsidR="004B533F" w:rsidRPr="00F01781">
        <w:rPr>
          <w:rFonts w:asciiTheme="minorHAnsi" w:hAnsiTheme="minorHAnsi" w:cstheme="minorHAnsi"/>
          <w:lang w:val="fr-CA"/>
        </w:rPr>
        <w:fldChar w:fldCharType="end"/>
      </w:r>
      <w:r w:rsidR="004448D8" w:rsidRPr="008935E2">
        <w:rPr>
          <w:rFonts w:asciiTheme="minorHAnsi" w:hAnsiTheme="minorHAnsi" w:cstheme="minorHAnsi"/>
          <w:lang w:val="fr-CA"/>
        </w:rPr>
        <w:t xml:space="preserve">) </w:t>
      </w:r>
      <w:r w:rsidRPr="008935E2">
        <w:rPr>
          <w:rFonts w:asciiTheme="minorHAnsi" w:hAnsiTheme="minorHAnsi" w:cstheme="minorHAnsi"/>
          <w:lang w:val="fr-CA"/>
        </w:rPr>
        <w:t>), mais pour ce sous</w:t>
      </w:r>
      <w:r w:rsidRPr="008935E2">
        <w:rPr>
          <w:rFonts w:asciiTheme="minorHAnsi" w:hAnsiTheme="minorHAnsi" w:cstheme="minorHAnsi"/>
          <w:lang w:val="fr-CA"/>
        </w:rPr>
        <w:noBreakHyphen/>
        <w:t>échantillon, les participants ont poursuivi la manœuvre jusqu’à ce qu’ils entrent en contact avec les murs, sans imposer d’espace minimum préétabli. Pour toutes les mesures, les statistiques descriptives (minimum, maximum, moyenne et percentiles) sont présentées dans les tableaux ci</w:t>
      </w:r>
      <w:r w:rsidRPr="008935E2">
        <w:rPr>
          <w:rFonts w:asciiTheme="minorHAnsi" w:hAnsiTheme="minorHAnsi" w:cstheme="minorHAnsi"/>
          <w:lang w:val="fr-CA"/>
        </w:rPr>
        <w:noBreakHyphen/>
        <w:t>dessous, y compris les données obtenues en laboratoire et par analyse par la méthode « bootstrap » à l’aide de données rééchantillonnées en fonction de la répartition des dispositifs de mobilité au sein de la population canadienne. Les résultats primaires sont présentés pour les utilisateurs de dispositifs de mobilité à roues (fauteuils roulants manuels, fauteuils roulants électriques et scooters de mobilité) et pour les fauteuils roulants uniquement (c.</w:t>
      </w:r>
      <w:r w:rsidRPr="008935E2">
        <w:rPr>
          <w:rFonts w:asciiTheme="minorHAnsi" w:hAnsiTheme="minorHAnsi" w:cstheme="minorHAnsi"/>
          <w:lang w:val="fr-CA"/>
        </w:rPr>
        <w:noBreakHyphen/>
        <w:t>à</w:t>
      </w:r>
      <w:r w:rsidRPr="008935E2">
        <w:rPr>
          <w:rFonts w:asciiTheme="minorHAnsi" w:hAnsiTheme="minorHAnsi" w:cstheme="minorHAnsi"/>
          <w:lang w:val="fr-CA"/>
        </w:rPr>
        <w:noBreakHyphen/>
        <w:t>d. à l’exclusion des utilisateurs de scooters de mobilité).</w:t>
      </w:r>
    </w:p>
    <w:p w14:paraId="6408CD32" w14:textId="77777777" w:rsidR="00B67264" w:rsidRPr="008935E2" w:rsidRDefault="00B67264" w:rsidP="00B67264">
      <w:pPr>
        <w:pStyle w:val="NormalWeb"/>
        <w:rPr>
          <w:rFonts w:asciiTheme="minorHAnsi" w:hAnsiTheme="minorHAnsi" w:cstheme="minorHAnsi"/>
          <w:lang w:val="fr-CA"/>
        </w:rPr>
      </w:pPr>
    </w:p>
    <w:p w14:paraId="26037ADA" w14:textId="53F82D7D" w:rsidR="00FF000C" w:rsidRPr="00297774" w:rsidRDefault="00FF000C" w:rsidP="00FF000C">
      <w:pPr>
        <w:pStyle w:val="Caption"/>
        <w:keepNext/>
        <w:rPr>
          <w:rFonts w:cstheme="minorHAnsi"/>
          <w:szCs w:val="24"/>
          <w:lang w:val="fr-CA"/>
        </w:rPr>
      </w:pPr>
      <w:bookmarkStart w:id="973" w:name="_Toc225959550"/>
      <w:r w:rsidRPr="00297774">
        <w:rPr>
          <w:rFonts w:cstheme="minorHAnsi"/>
          <w:szCs w:val="24"/>
          <w:lang w:val="fr-CA"/>
        </w:rPr>
        <w:t>Table</w:t>
      </w:r>
      <w:r w:rsidR="00297774" w:rsidRPr="00297774">
        <w:rPr>
          <w:rFonts w:cstheme="minorHAnsi"/>
          <w:szCs w:val="24"/>
          <w:lang w:val="fr-CA"/>
        </w:rPr>
        <w:t>au</w:t>
      </w:r>
      <w:r w:rsidRPr="00297774">
        <w:rPr>
          <w:rFonts w:cstheme="minorHAnsi"/>
          <w:szCs w:val="24"/>
          <w:lang w:val="fr-CA"/>
        </w:rPr>
        <w:t xml:space="preserve"> A-</w:t>
      </w:r>
      <w:r w:rsidRPr="00F01781">
        <w:rPr>
          <w:rFonts w:cstheme="minorHAnsi"/>
          <w:szCs w:val="24"/>
          <w:lang w:val="fr-CA"/>
        </w:rPr>
        <w:fldChar w:fldCharType="begin"/>
      </w:r>
      <w:r w:rsidRPr="00297774">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5</w:t>
      </w:r>
      <w:r w:rsidRPr="00F01781">
        <w:rPr>
          <w:rFonts w:cstheme="minorHAnsi"/>
          <w:szCs w:val="24"/>
          <w:lang w:val="fr-CA"/>
        </w:rPr>
        <w:fldChar w:fldCharType="end"/>
      </w:r>
      <w:r w:rsidRPr="00297774">
        <w:rPr>
          <w:rFonts w:cstheme="minorHAnsi"/>
          <w:szCs w:val="24"/>
          <w:lang w:val="fr-CA"/>
        </w:rPr>
        <w:t xml:space="preserve">. </w:t>
      </w:r>
      <w:r w:rsidR="00297774" w:rsidRPr="00297774">
        <w:rPr>
          <w:rFonts w:cstheme="minorHAnsi"/>
          <w:szCs w:val="24"/>
          <w:lang w:val="fr-CA"/>
        </w:rPr>
        <w:t>Aire de virage continu (en mm), sans restriction d’espace minimum imposée</w:t>
      </w:r>
      <w:bookmarkEnd w:id="973"/>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e rayon de braquage continu pour un sous-échantillon d’utilisateurs adultes d’appareils d’aide à la mobilité.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9"/>
        <w:gridCol w:w="780"/>
        <w:gridCol w:w="780"/>
        <w:gridCol w:w="780"/>
        <w:gridCol w:w="780"/>
        <w:gridCol w:w="780"/>
        <w:gridCol w:w="780"/>
        <w:gridCol w:w="780"/>
        <w:gridCol w:w="781"/>
      </w:tblGrid>
      <w:tr w:rsidR="00297774" w:rsidRPr="00F01781" w14:paraId="401E46C8" w14:textId="77777777" w:rsidTr="0031777A">
        <w:tc>
          <w:tcPr>
            <w:tcW w:w="3119" w:type="dxa"/>
            <w:tcBorders>
              <w:top w:val="single" w:sz="4" w:space="0" w:color="auto"/>
              <w:bottom w:val="single" w:sz="4" w:space="0" w:color="auto"/>
            </w:tcBorders>
            <w:vAlign w:val="center"/>
          </w:tcPr>
          <w:p w14:paraId="7758E262" w14:textId="6F2FB4B2" w:rsidR="00297774" w:rsidRPr="00F01781" w:rsidRDefault="00297774" w:rsidP="00297774">
            <w:pPr>
              <w:jc w:val="center"/>
              <w:rPr>
                <w:rFonts w:cstheme="minorHAnsi"/>
                <w:lang w:val="fr-CA"/>
              </w:rPr>
            </w:pPr>
            <w:r w:rsidRPr="006B3AA7">
              <w:rPr>
                <w:rFonts w:eastAsia="Times New Roman" w:cstheme="minorHAnsi"/>
                <w:b/>
                <w:bCs/>
                <w:lang w:val="fr-CA"/>
              </w:rPr>
              <w:t>Source des données</w:t>
            </w:r>
          </w:p>
        </w:tc>
        <w:tc>
          <w:tcPr>
            <w:tcW w:w="780" w:type="dxa"/>
            <w:tcBorders>
              <w:top w:val="single" w:sz="4" w:space="0" w:color="auto"/>
              <w:bottom w:val="single" w:sz="4" w:space="0" w:color="auto"/>
            </w:tcBorders>
            <w:vAlign w:val="center"/>
          </w:tcPr>
          <w:p w14:paraId="27F1B247" w14:textId="2C6F46B6" w:rsidR="00297774" w:rsidRPr="00F01781" w:rsidRDefault="00297774" w:rsidP="00297774">
            <w:pPr>
              <w:jc w:val="center"/>
              <w:rPr>
                <w:rFonts w:cstheme="minorHAnsi"/>
                <w:lang w:val="fr-CA"/>
              </w:rPr>
            </w:pPr>
            <w:r w:rsidRPr="006B3AA7">
              <w:rPr>
                <w:rFonts w:cstheme="minorHAnsi"/>
                <w:b/>
                <w:lang w:val="fr-CA"/>
              </w:rPr>
              <w:t>N</w:t>
            </w:r>
          </w:p>
        </w:tc>
        <w:tc>
          <w:tcPr>
            <w:tcW w:w="780" w:type="dxa"/>
            <w:tcBorders>
              <w:top w:val="single" w:sz="4" w:space="0" w:color="auto"/>
              <w:bottom w:val="single" w:sz="4" w:space="0" w:color="auto"/>
            </w:tcBorders>
            <w:vAlign w:val="center"/>
          </w:tcPr>
          <w:p w14:paraId="7E511E30" w14:textId="2D740F54" w:rsidR="00297774" w:rsidRPr="00F01781" w:rsidRDefault="00297774" w:rsidP="00297774">
            <w:pPr>
              <w:jc w:val="center"/>
              <w:rPr>
                <w:rFonts w:cstheme="minorHAnsi"/>
                <w:lang w:val="fr-CA"/>
              </w:rPr>
            </w:pPr>
            <w:r w:rsidRPr="006B3AA7">
              <w:rPr>
                <w:rFonts w:eastAsia="Times New Roman" w:cstheme="minorHAnsi"/>
                <w:b/>
                <w:bCs/>
                <w:lang w:val="fr-CA"/>
              </w:rPr>
              <w:t>Min.</w:t>
            </w:r>
          </w:p>
        </w:tc>
        <w:tc>
          <w:tcPr>
            <w:tcW w:w="780" w:type="dxa"/>
            <w:tcBorders>
              <w:top w:val="single" w:sz="4" w:space="0" w:color="auto"/>
              <w:bottom w:val="single" w:sz="4" w:space="0" w:color="auto"/>
            </w:tcBorders>
            <w:vAlign w:val="center"/>
          </w:tcPr>
          <w:p w14:paraId="090013D2" w14:textId="49A3D1CF" w:rsidR="00297774" w:rsidRPr="00F01781" w:rsidRDefault="00297774" w:rsidP="00297774">
            <w:pPr>
              <w:jc w:val="center"/>
              <w:rPr>
                <w:rFonts w:cstheme="minorHAnsi"/>
                <w:lang w:val="fr-CA"/>
              </w:rPr>
            </w:pPr>
            <w:r w:rsidRPr="006B3AA7">
              <w:rPr>
                <w:rFonts w:eastAsia="Times New Roman" w:cstheme="minorHAnsi"/>
                <w:b/>
                <w:bCs/>
                <w:lang w:val="fr-CA"/>
              </w:rPr>
              <w:t>Moy.</w:t>
            </w:r>
          </w:p>
        </w:tc>
        <w:tc>
          <w:tcPr>
            <w:tcW w:w="780" w:type="dxa"/>
            <w:tcBorders>
              <w:top w:val="single" w:sz="4" w:space="0" w:color="auto"/>
              <w:bottom w:val="single" w:sz="4" w:space="0" w:color="auto"/>
            </w:tcBorders>
            <w:vAlign w:val="center"/>
          </w:tcPr>
          <w:p w14:paraId="630526D8" w14:textId="2F3B0AD9" w:rsidR="00297774" w:rsidRPr="00F01781" w:rsidRDefault="00297774" w:rsidP="00297774">
            <w:pPr>
              <w:jc w:val="center"/>
              <w:rPr>
                <w:rFonts w:cstheme="minorHAnsi"/>
                <w:lang w:val="fr-CA"/>
              </w:rPr>
            </w:pPr>
            <w:r w:rsidRPr="006B3AA7">
              <w:rPr>
                <w:rFonts w:eastAsia="Times New Roman" w:cstheme="minorHAnsi"/>
                <w:b/>
                <w:bCs/>
                <w:lang w:val="fr-CA"/>
              </w:rPr>
              <w:t>Écart-type</w:t>
            </w:r>
          </w:p>
        </w:tc>
        <w:tc>
          <w:tcPr>
            <w:tcW w:w="780" w:type="dxa"/>
            <w:tcBorders>
              <w:top w:val="single" w:sz="4" w:space="0" w:color="auto"/>
              <w:bottom w:val="single" w:sz="4" w:space="0" w:color="auto"/>
            </w:tcBorders>
            <w:vAlign w:val="center"/>
          </w:tcPr>
          <w:p w14:paraId="57B01837" w14:textId="5804FBA6" w:rsidR="00297774" w:rsidRPr="00F01781" w:rsidRDefault="00297774" w:rsidP="00297774">
            <w:pPr>
              <w:jc w:val="center"/>
              <w:rPr>
                <w:rFonts w:cstheme="minorHAnsi"/>
                <w:lang w:val="fr-CA"/>
              </w:rPr>
            </w:pPr>
            <w:r w:rsidRPr="006B3AA7">
              <w:rPr>
                <w:rFonts w:eastAsia="Times New Roman" w:cstheme="minorHAnsi"/>
                <w:b/>
                <w:bCs/>
                <w:lang w:val="fr-CA"/>
              </w:rPr>
              <w:t>90</w:t>
            </w:r>
            <w:r w:rsidRPr="006B3AA7">
              <w:rPr>
                <w:rFonts w:eastAsia="Times New Roman" w:cstheme="minorHAnsi"/>
                <w:b/>
                <w:bCs/>
                <w:vertAlign w:val="superscript"/>
                <w:lang w:val="fr-CA"/>
              </w:rPr>
              <w:t>e</w:t>
            </w:r>
            <w:r w:rsidRPr="006B3AA7">
              <w:rPr>
                <w:rFonts w:eastAsia="Times New Roman" w:cstheme="minorHAnsi"/>
                <w:b/>
                <w:bCs/>
                <w:lang w:val="fr-CA"/>
              </w:rPr>
              <w:t xml:space="preserve"> %ile</w:t>
            </w:r>
          </w:p>
        </w:tc>
        <w:tc>
          <w:tcPr>
            <w:tcW w:w="780" w:type="dxa"/>
            <w:tcBorders>
              <w:top w:val="single" w:sz="4" w:space="0" w:color="auto"/>
              <w:bottom w:val="single" w:sz="4" w:space="0" w:color="auto"/>
            </w:tcBorders>
            <w:vAlign w:val="center"/>
          </w:tcPr>
          <w:p w14:paraId="1EF7297D" w14:textId="77777777" w:rsidR="00297774" w:rsidRPr="006B3AA7" w:rsidRDefault="00297774" w:rsidP="00297774">
            <w:pPr>
              <w:jc w:val="center"/>
              <w:rPr>
                <w:rFonts w:eastAsia="Times New Roman" w:cstheme="minorHAnsi"/>
                <w:b/>
                <w:bCs/>
                <w:lang w:val="fr-CA"/>
              </w:rPr>
            </w:pPr>
            <w:r w:rsidRPr="006B3AA7">
              <w:rPr>
                <w:rFonts w:eastAsia="Times New Roman" w:cstheme="minorHAnsi"/>
                <w:b/>
                <w:bCs/>
                <w:lang w:val="fr-CA"/>
              </w:rPr>
              <w:t>95</w:t>
            </w:r>
            <w:r w:rsidRPr="006B3AA7">
              <w:rPr>
                <w:rFonts w:eastAsia="Times New Roman" w:cstheme="minorHAnsi"/>
                <w:b/>
                <w:bCs/>
                <w:vertAlign w:val="superscript"/>
                <w:lang w:val="fr-CA"/>
              </w:rPr>
              <w:t>e</w:t>
            </w:r>
          </w:p>
          <w:p w14:paraId="575FAFC5" w14:textId="0AFF5829" w:rsidR="00297774" w:rsidRPr="00F01781" w:rsidRDefault="00297774" w:rsidP="00297774">
            <w:pPr>
              <w:jc w:val="center"/>
              <w:rPr>
                <w:rFonts w:cstheme="minorHAnsi"/>
                <w:lang w:val="fr-CA"/>
              </w:rPr>
            </w:pPr>
            <w:r w:rsidRPr="006B3AA7">
              <w:rPr>
                <w:rFonts w:eastAsia="Times New Roman" w:cstheme="minorHAnsi"/>
                <w:b/>
                <w:bCs/>
                <w:lang w:val="fr-CA"/>
              </w:rPr>
              <w:t>%ile</w:t>
            </w:r>
          </w:p>
        </w:tc>
        <w:tc>
          <w:tcPr>
            <w:tcW w:w="780" w:type="dxa"/>
            <w:tcBorders>
              <w:top w:val="single" w:sz="4" w:space="0" w:color="auto"/>
              <w:bottom w:val="single" w:sz="4" w:space="0" w:color="auto"/>
            </w:tcBorders>
            <w:vAlign w:val="center"/>
          </w:tcPr>
          <w:p w14:paraId="0CE6F39C" w14:textId="0C4694E0" w:rsidR="00297774" w:rsidRPr="00F01781" w:rsidRDefault="00297774" w:rsidP="00297774">
            <w:pPr>
              <w:jc w:val="center"/>
              <w:rPr>
                <w:rFonts w:cstheme="minorHAnsi"/>
                <w:lang w:val="fr-CA"/>
              </w:rPr>
            </w:pPr>
            <w:r w:rsidRPr="006B3AA7">
              <w:rPr>
                <w:rFonts w:eastAsia="Times New Roman" w:cstheme="minorHAnsi"/>
                <w:b/>
                <w:bCs/>
                <w:lang w:val="fr-CA"/>
              </w:rPr>
              <w:t>99</w:t>
            </w:r>
            <w:r w:rsidRPr="006B3AA7">
              <w:rPr>
                <w:rFonts w:eastAsia="Times New Roman" w:cstheme="minorHAnsi"/>
                <w:b/>
                <w:bCs/>
                <w:vertAlign w:val="superscript"/>
                <w:lang w:val="fr-CA"/>
              </w:rPr>
              <w:t>e</w:t>
            </w:r>
            <w:r w:rsidRPr="006B3AA7">
              <w:rPr>
                <w:rFonts w:eastAsia="Times New Roman" w:cstheme="minorHAnsi"/>
                <w:b/>
                <w:bCs/>
                <w:lang w:val="fr-CA"/>
              </w:rPr>
              <w:t xml:space="preserve"> %ile</w:t>
            </w:r>
          </w:p>
        </w:tc>
        <w:tc>
          <w:tcPr>
            <w:tcW w:w="781" w:type="dxa"/>
            <w:tcBorders>
              <w:top w:val="single" w:sz="4" w:space="0" w:color="auto"/>
              <w:bottom w:val="single" w:sz="4" w:space="0" w:color="auto"/>
            </w:tcBorders>
            <w:vAlign w:val="center"/>
          </w:tcPr>
          <w:p w14:paraId="131C4F63" w14:textId="05381F8F" w:rsidR="00297774" w:rsidRPr="00F01781" w:rsidRDefault="00297774" w:rsidP="00297774">
            <w:pPr>
              <w:jc w:val="center"/>
              <w:rPr>
                <w:rFonts w:cstheme="minorHAnsi"/>
                <w:lang w:val="fr-CA"/>
              </w:rPr>
            </w:pPr>
            <w:r w:rsidRPr="006B3AA7">
              <w:rPr>
                <w:rFonts w:eastAsia="Times New Roman" w:cstheme="minorHAnsi"/>
                <w:b/>
                <w:bCs/>
                <w:lang w:val="fr-CA"/>
              </w:rPr>
              <w:t>Max.</w:t>
            </w:r>
          </w:p>
        </w:tc>
      </w:tr>
      <w:tr w:rsidR="00297774" w:rsidRPr="00F01781" w14:paraId="282F5309" w14:textId="77777777" w:rsidTr="0031777A">
        <w:tc>
          <w:tcPr>
            <w:tcW w:w="3119" w:type="dxa"/>
            <w:tcBorders>
              <w:top w:val="single" w:sz="4" w:space="0" w:color="auto"/>
            </w:tcBorders>
            <w:vAlign w:val="center"/>
          </w:tcPr>
          <w:p w14:paraId="648E3AE0" w14:textId="63A3B33A" w:rsidR="00297774" w:rsidRPr="00F01781" w:rsidRDefault="00297774" w:rsidP="00297774">
            <w:pPr>
              <w:rPr>
                <w:rFonts w:cstheme="minorHAnsi"/>
                <w:lang w:val="fr-CA"/>
              </w:rPr>
            </w:pPr>
            <w:r w:rsidRPr="006B3AA7">
              <w:rPr>
                <w:rFonts w:eastAsia="Times New Roman" w:cstheme="minorHAnsi"/>
                <w:b/>
                <w:bCs/>
                <w:i/>
                <w:lang w:val="fr-CA"/>
              </w:rPr>
              <w:t>Données obtenues en laboratoire</w:t>
            </w:r>
          </w:p>
        </w:tc>
        <w:tc>
          <w:tcPr>
            <w:tcW w:w="780" w:type="dxa"/>
            <w:tcBorders>
              <w:top w:val="single" w:sz="4" w:space="0" w:color="auto"/>
            </w:tcBorders>
            <w:vAlign w:val="center"/>
          </w:tcPr>
          <w:p w14:paraId="3F758382" w14:textId="77777777" w:rsidR="00297774" w:rsidRPr="00F01781" w:rsidRDefault="00297774" w:rsidP="00297774">
            <w:pPr>
              <w:jc w:val="center"/>
              <w:rPr>
                <w:rFonts w:cstheme="minorHAnsi"/>
                <w:lang w:val="fr-CA"/>
              </w:rPr>
            </w:pPr>
          </w:p>
        </w:tc>
        <w:tc>
          <w:tcPr>
            <w:tcW w:w="780" w:type="dxa"/>
            <w:tcBorders>
              <w:top w:val="single" w:sz="4" w:space="0" w:color="auto"/>
            </w:tcBorders>
            <w:vAlign w:val="center"/>
          </w:tcPr>
          <w:p w14:paraId="1A42EDCB" w14:textId="77777777" w:rsidR="00297774" w:rsidRPr="00F01781" w:rsidRDefault="00297774" w:rsidP="00297774">
            <w:pPr>
              <w:jc w:val="center"/>
              <w:rPr>
                <w:rFonts w:cstheme="minorHAnsi"/>
                <w:lang w:val="fr-CA"/>
              </w:rPr>
            </w:pPr>
          </w:p>
        </w:tc>
        <w:tc>
          <w:tcPr>
            <w:tcW w:w="780" w:type="dxa"/>
            <w:tcBorders>
              <w:top w:val="single" w:sz="4" w:space="0" w:color="auto"/>
            </w:tcBorders>
            <w:vAlign w:val="center"/>
          </w:tcPr>
          <w:p w14:paraId="14A936E0" w14:textId="77777777" w:rsidR="00297774" w:rsidRPr="00F01781" w:rsidRDefault="00297774" w:rsidP="00297774">
            <w:pPr>
              <w:jc w:val="center"/>
              <w:rPr>
                <w:rFonts w:cstheme="minorHAnsi"/>
                <w:lang w:val="fr-CA"/>
              </w:rPr>
            </w:pPr>
          </w:p>
        </w:tc>
        <w:tc>
          <w:tcPr>
            <w:tcW w:w="780" w:type="dxa"/>
            <w:tcBorders>
              <w:top w:val="single" w:sz="4" w:space="0" w:color="auto"/>
            </w:tcBorders>
            <w:vAlign w:val="center"/>
          </w:tcPr>
          <w:p w14:paraId="3AAAF6B5" w14:textId="77777777" w:rsidR="00297774" w:rsidRPr="00F01781" w:rsidRDefault="00297774" w:rsidP="00297774">
            <w:pPr>
              <w:jc w:val="center"/>
              <w:rPr>
                <w:rFonts w:cstheme="minorHAnsi"/>
                <w:lang w:val="fr-CA"/>
              </w:rPr>
            </w:pPr>
          </w:p>
        </w:tc>
        <w:tc>
          <w:tcPr>
            <w:tcW w:w="780" w:type="dxa"/>
            <w:tcBorders>
              <w:top w:val="single" w:sz="4" w:space="0" w:color="auto"/>
            </w:tcBorders>
            <w:vAlign w:val="center"/>
          </w:tcPr>
          <w:p w14:paraId="4BC75498" w14:textId="77777777" w:rsidR="00297774" w:rsidRPr="00F01781" w:rsidRDefault="00297774" w:rsidP="00297774">
            <w:pPr>
              <w:jc w:val="center"/>
              <w:rPr>
                <w:rFonts w:cstheme="minorHAnsi"/>
                <w:lang w:val="fr-CA"/>
              </w:rPr>
            </w:pPr>
          </w:p>
        </w:tc>
        <w:tc>
          <w:tcPr>
            <w:tcW w:w="780" w:type="dxa"/>
            <w:tcBorders>
              <w:top w:val="single" w:sz="4" w:space="0" w:color="auto"/>
            </w:tcBorders>
            <w:vAlign w:val="center"/>
          </w:tcPr>
          <w:p w14:paraId="39053910" w14:textId="77777777" w:rsidR="00297774" w:rsidRPr="00F01781" w:rsidRDefault="00297774" w:rsidP="00297774">
            <w:pPr>
              <w:jc w:val="center"/>
              <w:rPr>
                <w:rFonts w:cstheme="minorHAnsi"/>
                <w:lang w:val="fr-CA"/>
              </w:rPr>
            </w:pPr>
          </w:p>
        </w:tc>
        <w:tc>
          <w:tcPr>
            <w:tcW w:w="780" w:type="dxa"/>
            <w:tcBorders>
              <w:top w:val="single" w:sz="4" w:space="0" w:color="auto"/>
            </w:tcBorders>
            <w:vAlign w:val="center"/>
          </w:tcPr>
          <w:p w14:paraId="186AFF98" w14:textId="77777777" w:rsidR="00297774" w:rsidRPr="00F01781" w:rsidRDefault="00297774" w:rsidP="00297774">
            <w:pPr>
              <w:jc w:val="center"/>
              <w:rPr>
                <w:rFonts w:cstheme="minorHAnsi"/>
                <w:lang w:val="fr-CA"/>
              </w:rPr>
            </w:pPr>
          </w:p>
        </w:tc>
        <w:tc>
          <w:tcPr>
            <w:tcW w:w="781" w:type="dxa"/>
            <w:tcBorders>
              <w:top w:val="single" w:sz="4" w:space="0" w:color="auto"/>
            </w:tcBorders>
            <w:vAlign w:val="center"/>
          </w:tcPr>
          <w:p w14:paraId="5BDC2975" w14:textId="77777777" w:rsidR="00297774" w:rsidRPr="00F01781" w:rsidRDefault="00297774" w:rsidP="00297774">
            <w:pPr>
              <w:jc w:val="center"/>
              <w:rPr>
                <w:rFonts w:cstheme="minorHAnsi"/>
                <w:lang w:val="fr-CA"/>
              </w:rPr>
            </w:pPr>
          </w:p>
        </w:tc>
      </w:tr>
      <w:tr w:rsidR="00297774" w:rsidRPr="00F01781" w14:paraId="28B095CC" w14:textId="77777777" w:rsidTr="0031777A">
        <w:tc>
          <w:tcPr>
            <w:tcW w:w="3119" w:type="dxa"/>
            <w:tcBorders>
              <w:bottom w:val="nil"/>
            </w:tcBorders>
            <w:vAlign w:val="center"/>
          </w:tcPr>
          <w:p w14:paraId="3A913877" w14:textId="4AEAC9C3" w:rsidR="00297774" w:rsidRPr="00F01781" w:rsidRDefault="00297774" w:rsidP="00297774">
            <w:pPr>
              <w:jc w:val="right"/>
              <w:rPr>
                <w:rFonts w:cstheme="minorHAnsi"/>
                <w:lang w:val="fr-CA"/>
              </w:rPr>
            </w:pPr>
            <w:r w:rsidRPr="006B3AA7">
              <w:rPr>
                <w:rFonts w:eastAsia="Times New Roman" w:cstheme="minorHAnsi"/>
                <w:b/>
                <w:bCs/>
                <w:lang w:val="fr-CA"/>
              </w:rPr>
              <w:t>Tous les dispositifs de mobilité à roues</w:t>
            </w:r>
          </w:p>
        </w:tc>
        <w:tc>
          <w:tcPr>
            <w:tcW w:w="780" w:type="dxa"/>
            <w:tcBorders>
              <w:bottom w:val="nil"/>
            </w:tcBorders>
            <w:vAlign w:val="center"/>
          </w:tcPr>
          <w:p w14:paraId="70300FE9" w14:textId="77777777" w:rsidR="00297774" w:rsidRPr="00F01781" w:rsidRDefault="00297774" w:rsidP="00297774">
            <w:pPr>
              <w:jc w:val="center"/>
              <w:rPr>
                <w:rFonts w:cstheme="minorHAnsi"/>
                <w:lang w:val="fr-CA"/>
              </w:rPr>
            </w:pPr>
            <w:r w:rsidRPr="00F01781">
              <w:rPr>
                <w:rFonts w:eastAsia="Times New Roman" w:cstheme="minorHAnsi"/>
                <w:lang w:val="fr-CA"/>
              </w:rPr>
              <w:t>96</w:t>
            </w:r>
          </w:p>
        </w:tc>
        <w:tc>
          <w:tcPr>
            <w:tcW w:w="780" w:type="dxa"/>
            <w:tcBorders>
              <w:bottom w:val="nil"/>
            </w:tcBorders>
            <w:vAlign w:val="center"/>
          </w:tcPr>
          <w:p w14:paraId="7EDF3FF2" w14:textId="77777777" w:rsidR="00297774" w:rsidRPr="00F01781" w:rsidRDefault="00297774" w:rsidP="00297774">
            <w:pPr>
              <w:jc w:val="center"/>
              <w:rPr>
                <w:rFonts w:cstheme="minorHAnsi"/>
                <w:lang w:val="fr-CA"/>
              </w:rPr>
            </w:pPr>
            <w:r w:rsidRPr="00F01781">
              <w:rPr>
                <w:rFonts w:eastAsia="Times New Roman" w:cstheme="minorHAnsi"/>
                <w:lang w:val="fr-CA"/>
              </w:rPr>
              <w:t>1150</w:t>
            </w:r>
          </w:p>
        </w:tc>
        <w:tc>
          <w:tcPr>
            <w:tcW w:w="780" w:type="dxa"/>
            <w:tcBorders>
              <w:bottom w:val="nil"/>
            </w:tcBorders>
            <w:vAlign w:val="center"/>
          </w:tcPr>
          <w:p w14:paraId="55A5331B" w14:textId="77777777" w:rsidR="00297774" w:rsidRPr="00F01781" w:rsidRDefault="00297774" w:rsidP="00297774">
            <w:pPr>
              <w:jc w:val="center"/>
              <w:rPr>
                <w:rFonts w:cstheme="minorHAnsi"/>
                <w:lang w:val="fr-CA"/>
              </w:rPr>
            </w:pPr>
            <w:r w:rsidRPr="00F01781">
              <w:rPr>
                <w:rFonts w:eastAsia="Times New Roman" w:cstheme="minorHAnsi"/>
                <w:lang w:val="fr-CA"/>
              </w:rPr>
              <w:t>1752</w:t>
            </w:r>
          </w:p>
        </w:tc>
        <w:tc>
          <w:tcPr>
            <w:tcW w:w="780" w:type="dxa"/>
            <w:tcBorders>
              <w:bottom w:val="nil"/>
            </w:tcBorders>
            <w:vAlign w:val="center"/>
          </w:tcPr>
          <w:p w14:paraId="3DA666F4" w14:textId="77777777" w:rsidR="00297774" w:rsidRPr="00F01781" w:rsidRDefault="00297774" w:rsidP="00297774">
            <w:pPr>
              <w:jc w:val="center"/>
              <w:rPr>
                <w:rFonts w:cstheme="minorHAnsi"/>
                <w:lang w:val="fr-CA"/>
              </w:rPr>
            </w:pPr>
            <w:r w:rsidRPr="00F01781">
              <w:rPr>
                <w:rFonts w:eastAsia="Times New Roman" w:cstheme="minorHAnsi"/>
                <w:lang w:val="fr-CA"/>
              </w:rPr>
              <w:t>454</w:t>
            </w:r>
          </w:p>
        </w:tc>
        <w:tc>
          <w:tcPr>
            <w:tcW w:w="780" w:type="dxa"/>
            <w:tcBorders>
              <w:bottom w:val="nil"/>
            </w:tcBorders>
            <w:vAlign w:val="center"/>
          </w:tcPr>
          <w:p w14:paraId="33C877CE" w14:textId="77777777" w:rsidR="00297774" w:rsidRPr="00F01781" w:rsidRDefault="00297774" w:rsidP="00297774">
            <w:pPr>
              <w:jc w:val="center"/>
              <w:rPr>
                <w:rFonts w:cstheme="minorHAnsi"/>
                <w:lang w:val="fr-CA"/>
              </w:rPr>
            </w:pPr>
            <w:r w:rsidRPr="00F01781">
              <w:rPr>
                <w:rFonts w:eastAsia="Times New Roman" w:cstheme="minorHAnsi"/>
                <w:lang w:val="fr-CA"/>
              </w:rPr>
              <w:t>2325</w:t>
            </w:r>
          </w:p>
        </w:tc>
        <w:tc>
          <w:tcPr>
            <w:tcW w:w="780" w:type="dxa"/>
            <w:tcBorders>
              <w:bottom w:val="nil"/>
            </w:tcBorders>
            <w:vAlign w:val="center"/>
          </w:tcPr>
          <w:p w14:paraId="2CA8F985" w14:textId="77777777" w:rsidR="00297774" w:rsidRPr="00F01781" w:rsidRDefault="00297774" w:rsidP="00297774">
            <w:pPr>
              <w:jc w:val="center"/>
              <w:rPr>
                <w:rFonts w:cstheme="minorHAnsi"/>
                <w:lang w:val="fr-CA"/>
              </w:rPr>
            </w:pPr>
            <w:r w:rsidRPr="00F01781">
              <w:rPr>
                <w:rFonts w:eastAsia="Times New Roman" w:cstheme="minorHAnsi"/>
                <w:lang w:val="fr-CA"/>
              </w:rPr>
              <w:t>2738</w:t>
            </w:r>
          </w:p>
        </w:tc>
        <w:tc>
          <w:tcPr>
            <w:tcW w:w="780" w:type="dxa"/>
            <w:tcBorders>
              <w:bottom w:val="nil"/>
            </w:tcBorders>
            <w:vAlign w:val="center"/>
          </w:tcPr>
          <w:p w14:paraId="69793B6E" w14:textId="77777777" w:rsidR="00297774" w:rsidRPr="00F01781" w:rsidRDefault="00297774" w:rsidP="00297774">
            <w:pPr>
              <w:jc w:val="center"/>
              <w:rPr>
                <w:rFonts w:cstheme="minorHAnsi"/>
                <w:lang w:val="fr-CA"/>
              </w:rPr>
            </w:pPr>
            <w:r w:rsidRPr="00F01781">
              <w:rPr>
                <w:rFonts w:eastAsia="Times New Roman" w:cstheme="minorHAnsi"/>
                <w:lang w:val="fr-CA"/>
              </w:rPr>
              <w:t>3210</w:t>
            </w:r>
          </w:p>
        </w:tc>
        <w:tc>
          <w:tcPr>
            <w:tcW w:w="781" w:type="dxa"/>
            <w:tcBorders>
              <w:bottom w:val="nil"/>
            </w:tcBorders>
            <w:vAlign w:val="center"/>
          </w:tcPr>
          <w:p w14:paraId="6AE9DC2D" w14:textId="77777777" w:rsidR="00297774" w:rsidRPr="00F01781" w:rsidRDefault="00297774" w:rsidP="00297774">
            <w:pPr>
              <w:jc w:val="center"/>
              <w:rPr>
                <w:rFonts w:cstheme="minorHAnsi"/>
                <w:lang w:val="fr-CA"/>
              </w:rPr>
            </w:pPr>
            <w:r w:rsidRPr="00F01781">
              <w:rPr>
                <w:rFonts w:eastAsia="Times New Roman" w:cstheme="minorHAnsi"/>
                <w:lang w:val="fr-CA"/>
              </w:rPr>
              <w:t>3400</w:t>
            </w:r>
          </w:p>
        </w:tc>
      </w:tr>
      <w:tr w:rsidR="00297774" w:rsidRPr="00F01781" w14:paraId="2ADD5FEB" w14:textId="77777777" w:rsidTr="0031777A">
        <w:tc>
          <w:tcPr>
            <w:tcW w:w="3119" w:type="dxa"/>
            <w:tcBorders>
              <w:top w:val="nil"/>
              <w:bottom w:val="nil"/>
            </w:tcBorders>
            <w:vAlign w:val="center"/>
          </w:tcPr>
          <w:p w14:paraId="196F78DF" w14:textId="56908EA0" w:rsidR="00297774" w:rsidRPr="00F01781" w:rsidRDefault="00297774" w:rsidP="00297774">
            <w:pPr>
              <w:jc w:val="right"/>
              <w:rPr>
                <w:rFonts w:cstheme="minorHAnsi"/>
                <w:lang w:val="fr-CA"/>
              </w:rPr>
            </w:pPr>
            <w:r w:rsidRPr="006B3AA7">
              <w:rPr>
                <w:rFonts w:eastAsia="Times New Roman" w:cstheme="minorHAnsi"/>
                <w:b/>
                <w:bCs/>
                <w:lang w:val="fr-CA"/>
              </w:rPr>
              <w:t>Fauteuils roulants manuels</w:t>
            </w:r>
          </w:p>
        </w:tc>
        <w:tc>
          <w:tcPr>
            <w:tcW w:w="780" w:type="dxa"/>
            <w:tcBorders>
              <w:top w:val="nil"/>
              <w:bottom w:val="nil"/>
            </w:tcBorders>
            <w:vAlign w:val="center"/>
          </w:tcPr>
          <w:p w14:paraId="647CBA9B" w14:textId="77777777" w:rsidR="00297774" w:rsidRPr="00F01781" w:rsidRDefault="00297774" w:rsidP="00297774">
            <w:pPr>
              <w:jc w:val="center"/>
              <w:rPr>
                <w:rFonts w:cstheme="minorHAnsi"/>
                <w:lang w:val="fr-CA"/>
              </w:rPr>
            </w:pPr>
            <w:r w:rsidRPr="00F01781">
              <w:rPr>
                <w:rFonts w:eastAsia="Times New Roman" w:cstheme="minorHAnsi"/>
                <w:lang w:val="fr-CA"/>
              </w:rPr>
              <w:t>29</w:t>
            </w:r>
          </w:p>
        </w:tc>
        <w:tc>
          <w:tcPr>
            <w:tcW w:w="780" w:type="dxa"/>
            <w:tcBorders>
              <w:top w:val="nil"/>
              <w:bottom w:val="nil"/>
            </w:tcBorders>
            <w:vAlign w:val="center"/>
          </w:tcPr>
          <w:p w14:paraId="200FC3F9" w14:textId="77777777" w:rsidR="00297774" w:rsidRPr="00F01781" w:rsidRDefault="00297774" w:rsidP="00297774">
            <w:pPr>
              <w:jc w:val="center"/>
              <w:rPr>
                <w:rFonts w:cstheme="minorHAnsi"/>
                <w:lang w:val="fr-CA"/>
              </w:rPr>
            </w:pPr>
            <w:r w:rsidRPr="00F01781">
              <w:rPr>
                <w:rFonts w:eastAsia="Times New Roman" w:cstheme="minorHAnsi"/>
                <w:lang w:val="fr-CA"/>
              </w:rPr>
              <w:t>1150</w:t>
            </w:r>
          </w:p>
        </w:tc>
        <w:tc>
          <w:tcPr>
            <w:tcW w:w="780" w:type="dxa"/>
            <w:tcBorders>
              <w:top w:val="nil"/>
              <w:bottom w:val="nil"/>
            </w:tcBorders>
            <w:vAlign w:val="center"/>
          </w:tcPr>
          <w:p w14:paraId="17DDDE02" w14:textId="77777777" w:rsidR="00297774" w:rsidRPr="00F01781" w:rsidRDefault="00297774" w:rsidP="00297774">
            <w:pPr>
              <w:jc w:val="center"/>
              <w:rPr>
                <w:rFonts w:cstheme="minorHAnsi"/>
                <w:lang w:val="fr-CA"/>
              </w:rPr>
            </w:pPr>
            <w:r w:rsidRPr="00F01781">
              <w:rPr>
                <w:rFonts w:eastAsia="Times New Roman" w:cstheme="minorHAnsi"/>
                <w:lang w:val="fr-CA"/>
              </w:rPr>
              <w:t>1543</w:t>
            </w:r>
          </w:p>
        </w:tc>
        <w:tc>
          <w:tcPr>
            <w:tcW w:w="780" w:type="dxa"/>
            <w:tcBorders>
              <w:top w:val="nil"/>
              <w:bottom w:val="nil"/>
            </w:tcBorders>
            <w:vAlign w:val="center"/>
          </w:tcPr>
          <w:p w14:paraId="359AAF32" w14:textId="77777777" w:rsidR="00297774" w:rsidRPr="00F01781" w:rsidRDefault="00297774" w:rsidP="00297774">
            <w:pPr>
              <w:jc w:val="center"/>
              <w:rPr>
                <w:rFonts w:cstheme="minorHAnsi"/>
                <w:lang w:val="fr-CA"/>
              </w:rPr>
            </w:pPr>
            <w:r w:rsidRPr="00F01781">
              <w:rPr>
                <w:rFonts w:eastAsia="Times New Roman" w:cstheme="minorHAnsi"/>
                <w:lang w:val="fr-CA"/>
              </w:rPr>
              <w:t>288</w:t>
            </w:r>
          </w:p>
        </w:tc>
        <w:tc>
          <w:tcPr>
            <w:tcW w:w="780" w:type="dxa"/>
            <w:tcBorders>
              <w:top w:val="nil"/>
              <w:bottom w:val="nil"/>
            </w:tcBorders>
            <w:vAlign w:val="center"/>
          </w:tcPr>
          <w:p w14:paraId="0A3FDB0C" w14:textId="77777777" w:rsidR="00297774" w:rsidRPr="00F01781" w:rsidRDefault="00297774" w:rsidP="00297774">
            <w:pPr>
              <w:jc w:val="center"/>
              <w:rPr>
                <w:rFonts w:cstheme="minorHAnsi"/>
                <w:lang w:val="fr-CA"/>
              </w:rPr>
            </w:pPr>
            <w:r w:rsidRPr="00F01781">
              <w:rPr>
                <w:rFonts w:eastAsia="Times New Roman" w:cstheme="minorHAnsi"/>
                <w:lang w:val="fr-CA"/>
              </w:rPr>
              <w:t>1800</w:t>
            </w:r>
          </w:p>
        </w:tc>
        <w:tc>
          <w:tcPr>
            <w:tcW w:w="780" w:type="dxa"/>
            <w:tcBorders>
              <w:top w:val="nil"/>
              <w:bottom w:val="nil"/>
            </w:tcBorders>
            <w:vAlign w:val="center"/>
          </w:tcPr>
          <w:p w14:paraId="4EC31295" w14:textId="77777777" w:rsidR="00297774" w:rsidRPr="00F01781" w:rsidRDefault="00297774" w:rsidP="00297774">
            <w:pPr>
              <w:jc w:val="center"/>
              <w:rPr>
                <w:rFonts w:cstheme="minorHAnsi"/>
                <w:lang w:val="fr-CA"/>
              </w:rPr>
            </w:pPr>
            <w:r w:rsidRPr="00F01781">
              <w:rPr>
                <w:rFonts w:eastAsia="Times New Roman" w:cstheme="minorHAnsi"/>
                <w:lang w:val="fr-CA"/>
              </w:rPr>
              <w:t>1860</w:t>
            </w:r>
          </w:p>
        </w:tc>
        <w:tc>
          <w:tcPr>
            <w:tcW w:w="780" w:type="dxa"/>
            <w:tcBorders>
              <w:top w:val="nil"/>
              <w:bottom w:val="nil"/>
            </w:tcBorders>
            <w:vAlign w:val="center"/>
          </w:tcPr>
          <w:p w14:paraId="2CACB2F3" w14:textId="77777777" w:rsidR="00297774" w:rsidRPr="00F01781" w:rsidRDefault="00297774" w:rsidP="00297774">
            <w:pPr>
              <w:jc w:val="center"/>
              <w:rPr>
                <w:rFonts w:cstheme="minorHAnsi"/>
                <w:lang w:val="fr-CA"/>
              </w:rPr>
            </w:pPr>
            <w:r w:rsidRPr="00F01781">
              <w:rPr>
                <w:rFonts w:eastAsia="Times New Roman" w:cstheme="minorHAnsi"/>
                <w:lang w:val="fr-CA"/>
              </w:rPr>
              <w:t>2476</w:t>
            </w:r>
          </w:p>
        </w:tc>
        <w:tc>
          <w:tcPr>
            <w:tcW w:w="781" w:type="dxa"/>
            <w:tcBorders>
              <w:top w:val="nil"/>
              <w:bottom w:val="nil"/>
            </w:tcBorders>
            <w:vAlign w:val="center"/>
          </w:tcPr>
          <w:p w14:paraId="7859DF6D" w14:textId="77777777" w:rsidR="00297774" w:rsidRPr="00F01781" w:rsidRDefault="00297774" w:rsidP="00297774">
            <w:pPr>
              <w:jc w:val="center"/>
              <w:rPr>
                <w:rFonts w:cstheme="minorHAnsi"/>
                <w:lang w:val="fr-CA"/>
              </w:rPr>
            </w:pPr>
            <w:r w:rsidRPr="00F01781">
              <w:rPr>
                <w:rFonts w:eastAsia="Times New Roman" w:cstheme="minorHAnsi"/>
                <w:lang w:val="fr-CA"/>
              </w:rPr>
              <w:t>2700</w:t>
            </w:r>
          </w:p>
        </w:tc>
      </w:tr>
      <w:tr w:rsidR="00297774" w:rsidRPr="00F01781" w14:paraId="1A13F8E7" w14:textId="77777777" w:rsidTr="0031777A">
        <w:tc>
          <w:tcPr>
            <w:tcW w:w="3119" w:type="dxa"/>
            <w:tcBorders>
              <w:top w:val="nil"/>
              <w:bottom w:val="nil"/>
            </w:tcBorders>
            <w:vAlign w:val="center"/>
          </w:tcPr>
          <w:p w14:paraId="09B59603" w14:textId="1292EAE3" w:rsidR="00297774" w:rsidRPr="00F01781" w:rsidRDefault="00297774" w:rsidP="00297774">
            <w:pPr>
              <w:jc w:val="right"/>
              <w:rPr>
                <w:rFonts w:cstheme="minorHAnsi"/>
                <w:lang w:val="fr-CA"/>
              </w:rPr>
            </w:pPr>
            <w:r w:rsidRPr="006B3AA7">
              <w:rPr>
                <w:rFonts w:eastAsia="Times New Roman" w:cstheme="minorHAnsi"/>
                <w:b/>
                <w:bCs/>
                <w:lang w:val="fr-CA"/>
              </w:rPr>
              <w:t>Fauteuils roulants électriques</w:t>
            </w:r>
          </w:p>
        </w:tc>
        <w:tc>
          <w:tcPr>
            <w:tcW w:w="780" w:type="dxa"/>
            <w:tcBorders>
              <w:top w:val="nil"/>
              <w:bottom w:val="nil"/>
            </w:tcBorders>
            <w:vAlign w:val="center"/>
          </w:tcPr>
          <w:p w14:paraId="1648AA30" w14:textId="77777777" w:rsidR="00297774" w:rsidRPr="00F01781" w:rsidRDefault="00297774" w:rsidP="00297774">
            <w:pPr>
              <w:jc w:val="center"/>
              <w:rPr>
                <w:rFonts w:cstheme="minorHAnsi"/>
                <w:lang w:val="fr-CA"/>
              </w:rPr>
            </w:pPr>
            <w:r w:rsidRPr="00F01781">
              <w:rPr>
                <w:rFonts w:eastAsia="Times New Roman" w:cstheme="minorHAnsi"/>
                <w:lang w:val="fr-CA"/>
              </w:rPr>
              <w:t>40</w:t>
            </w:r>
          </w:p>
        </w:tc>
        <w:tc>
          <w:tcPr>
            <w:tcW w:w="780" w:type="dxa"/>
            <w:tcBorders>
              <w:top w:val="nil"/>
              <w:bottom w:val="nil"/>
            </w:tcBorders>
            <w:vAlign w:val="center"/>
          </w:tcPr>
          <w:p w14:paraId="7CB5B6A5" w14:textId="77777777" w:rsidR="00297774" w:rsidRPr="00F01781" w:rsidRDefault="00297774" w:rsidP="00297774">
            <w:pPr>
              <w:jc w:val="center"/>
              <w:rPr>
                <w:rFonts w:cstheme="minorHAnsi"/>
                <w:lang w:val="fr-CA"/>
              </w:rPr>
            </w:pPr>
            <w:r w:rsidRPr="00F01781">
              <w:rPr>
                <w:rFonts w:eastAsia="Times New Roman" w:cstheme="minorHAnsi"/>
                <w:lang w:val="fr-CA"/>
              </w:rPr>
              <w:t>1250</w:t>
            </w:r>
          </w:p>
        </w:tc>
        <w:tc>
          <w:tcPr>
            <w:tcW w:w="780" w:type="dxa"/>
            <w:tcBorders>
              <w:top w:val="nil"/>
              <w:bottom w:val="nil"/>
            </w:tcBorders>
            <w:vAlign w:val="center"/>
          </w:tcPr>
          <w:p w14:paraId="622CD585" w14:textId="77777777" w:rsidR="00297774" w:rsidRPr="00F01781" w:rsidRDefault="00297774" w:rsidP="00297774">
            <w:pPr>
              <w:jc w:val="center"/>
              <w:rPr>
                <w:rFonts w:cstheme="minorHAnsi"/>
                <w:lang w:val="fr-CA"/>
              </w:rPr>
            </w:pPr>
            <w:r w:rsidRPr="00F01781">
              <w:rPr>
                <w:rFonts w:eastAsia="Times New Roman" w:cstheme="minorHAnsi"/>
                <w:lang w:val="fr-CA"/>
              </w:rPr>
              <w:t>1528</w:t>
            </w:r>
          </w:p>
        </w:tc>
        <w:tc>
          <w:tcPr>
            <w:tcW w:w="780" w:type="dxa"/>
            <w:tcBorders>
              <w:top w:val="nil"/>
              <w:bottom w:val="nil"/>
            </w:tcBorders>
            <w:vAlign w:val="center"/>
          </w:tcPr>
          <w:p w14:paraId="6D0839A3" w14:textId="77777777" w:rsidR="00297774" w:rsidRPr="00F01781" w:rsidRDefault="00297774" w:rsidP="00297774">
            <w:pPr>
              <w:jc w:val="center"/>
              <w:rPr>
                <w:rFonts w:cstheme="minorHAnsi"/>
                <w:lang w:val="fr-CA"/>
              </w:rPr>
            </w:pPr>
            <w:r w:rsidRPr="00F01781">
              <w:rPr>
                <w:rFonts w:eastAsia="Times New Roman" w:cstheme="minorHAnsi"/>
                <w:lang w:val="fr-CA"/>
              </w:rPr>
              <w:t>154</w:t>
            </w:r>
          </w:p>
        </w:tc>
        <w:tc>
          <w:tcPr>
            <w:tcW w:w="780" w:type="dxa"/>
            <w:tcBorders>
              <w:top w:val="nil"/>
              <w:bottom w:val="nil"/>
            </w:tcBorders>
            <w:vAlign w:val="center"/>
          </w:tcPr>
          <w:p w14:paraId="6F9818C0" w14:textId="77777777" w:rsidR="00297774" w:rsidRPr="00F01781" w:rsidRDefault="00297774" w:rsidP="00297774">
            <w:pPr>
              <w:jc w:val="center"/>
              <w:rPr>
                <w:rFonts w:cstheme="minorHAnsi"/>
                <w:lang w:val="fr-CA"/>
              </w:rPr>
            </w:pPr>
            <w:r w:rsidRPr="00F01781">
              <w:rPr>
                <w:rFonts w:eastAsia="Times New Roman" w:cstheme="minorHAnsi"/>
                <w:lang w:val="fr-CA"/>
              </w:rPr>
              <w:t>1805</w:t>
            </w:r>
          </w:p>
        </w:tc>
        <w:tc>
          <w:tcPr>
            <w:tcW w:w="780" w:type="dxa"/>
            <w:tcBorders>
              <w:top w:val="nil"/>
              <w:bottom w:val="nil"/>
            </w:tcBorders>
            <w:vAlign w:val="center"/>
          </w:tcPr>
          <w:p w14:paraId="38FA6560" w14:textId="77777777" w:rsidR="00297774" w:rsidRPr="00F01781" w:rsidRDefault="00297774" w:rsidP="00297774">
            <w:pPr>
              <w:jc w:val="center"/>
              <w:rPr>
                <w:rFonts w:cstheme="minorHAnsi"/>
                <w:lang w:val="fr-CA"/>
              </w:rPr>
            </w:pPr>
            <w:r w:rsidRPr="00F01781">
              <w:rPr>
                <w:rFonts w:eastAsia="Times New Roman" w:cstheme="minorHAnsi"/>
                <w:lang w:val="fr-CA"/>
              </w:rPr>
              <w:t>1850</w:t>
            </w:r>
          </w:p>
        </w:tc>
        <w:tc>
          <w:tcPr>
            <w:tcW w:w="780" w:type="dxa"/>
            <w:tcBorders>
              <w:top w:val="nil"/>
              <w:bottom w:val="nil"/>
            </w:tcBorders>
            <w:vAlign w:val="center"/>
          </w:tcPr>
          <w:p w14:paraId="790FF5CE" w14:textId="77777777" w:rsidR="00297774" w:rsidRPr="00F01781" w:rsidRDefault="00297774" w:rsidP="00297774">
            <w:pPr>
              <w:jc w:val="center"/>
              <w:rPr>
                <w:rFonts w:cstheme="minorHAnsi"/>
                <w:lang w:val="fr-CA"/>
              </w:rPr>
            </w:pPr>
            <w:r w:rsidRPr="00F01781">
              <w:rPr>
                <w:rFonts w:eastAsia="Times New Roman" w:cstheme="minorHAnsi"/>
                <w:lang w:val="fr-CA"/>
              </w:rPr>
              <w:t>1850</w:t>
            </w:r>
          </w:p>
        </w:tc>
        <w:tc>
          <w:tcPr>
            <w:tcW w:w="781" w:type="dxa"/>
            <w:tcBorders>
              <w:top w:val="nil"/>
              <w:bottom w:val="nil"/>
            </w:tcBorders>
            <w:vAlign w:val="center"/>
          </w:tcPr>
          <w:p w14:paraId="7455C92F" w14:textId="77777777" w:rsidR="00297774" w:rsidRPr="00F01781" w:rsidRDefault="00297774" w:rsidP="00297774">
            <w:pPr>
              <w:jc w:val="center"/>
              <w:rPr>
                <w:rFonts w:cstheme="minorHAnsi"/>
                <w:lang w:val="fr-CA"/>
              </w:rPr>
            </w:pPr>
            <w:r w:rsidRPr="00F01781">
              <w:rPr>
                <w:rFonts w:eastAsia="Times New Roman" w:cstheme="minorHAnsi"/>
                <w:lang w:val="fr-CA"/>
              </w:rPr>
              <w:t>1850</w:t>
            </w:r>
          </w:p>
        </w:tc>
      </w:tr>
      <w:tr w:rsidR="00297774" w:rsidRPr="00F01781" w14:paraId="62C0AF84" w14:textId="77777777" w:rsidTr="0031777A">
        <w:tc>
          <w:tcPr>
            <w:tcW w:w="3119" w:type="dxa"/>
            <w:tcBorders>
              <w:top w:val="nil"/>
              <w:bottom w:val="nil"/>
            </w:tcBorders>
            <w:vAlign w:val="center"/>
          </w:tcPr>
          <w:p w14:paraId="0B406DE5" w14:textId="0CFEF4C3" w:rsidR="00297774" w:rsidRPr="00F01781" w:rsidRDefault="00297774" w:rsidP="00297774">
            <w:pPr>
              <w:jc w:val="right"/>
              <w:rPr>
                <w:rFonts w:cstheme="minorHAnsi"/>
                <w:lang w:val="fr-CA"/>
              </w:rPr>
            </w:pPr>
            <w:r w:rsidRPr="006B3AA7">
              <w:rPr>
                <w:rFonts w:eastAsia="Times New Roman" w:cstheme="minorHAnsi"/>
                <w:b/>
                <w:bCs/>
                <w:lang w:val="fr-CA"/>
              </w:rPr>
              <w:t>Scooters de mobilité</w:t>
            </w:r>
          </w:p>
        </w:tc>
        <w:tc>
          <w:tcPr>
            <w:tcW w:w="780" w:type="dxa"/>
            <w:tcBorders>
              <w:top w:val="nil"/>
              <w:bottom w:val="nil"/>
            </w:tcBorders>
            <w:vAlign w:val="center"/>
          </w:tcPr>
          <w:p w14:paraId="41C4919B" w14:textId="77777777" w:rsidR="00297774" w:rsidRPr="00F01781" w:rsidRDefault="00297774" w:rsidP="00297774">
            <w:pPr>
              <w:jc w:val="center"/>
              <w:rPr>
                <w:rFonts w:cstheme="minorHAnsi"/>
                <w:lang w:val="fr-CA"/>
              </w:rPr>
            </w:pPr>
            <w:r w:rsidRPr="00F01781">
              <w:rPr>
                <w:rFonts w:eastAsia="Times New Roman" w:cstheme="minorHAnsi"/>
                <w:lang w:val="fr-CA"/>
              </w:rPr>
              <w:t>27</w:t>
            </w:r>
          </w:p>
        </w:tc>
        <w:tc>
          <w:tcPr>
            <w:tcW w:w="780" w:type="dxa"/>
            <w:tcBorders>
              <w:top w:val="nil"/>
              <w:bottom w:val="nil"/>
            </w:tcBorders>
            <w:vAlign w:val="center"/>
          </w:tcPr>
          <w:p w14:paraId="2D12AF9E" w14:textId="77777777" w:rsidR="00297774" w:rsidRPr="00F01781" w:rsidRDefault="00297774" w:rsidP="00297774">
            <w:pPr>
              <w:jc w:val="center"/>
              <w:rPr>
                <w:rFonts w:cstheme="minorHAnsi"/>
                <w:lang w:val="fr-CA"/>
              </w:rPr>
            </w:pPr>
            <w:r w:rsidRPr="00F01781">
              <w:rPr>
                <w:rFonts w:eastAsia="Times New Roman" w:cstheme="minorHAnsi"/>
                <w:lang w:val="fr-CA"/>
              </w:rPr>
              <w:t>1600</w:t>
            </w:r>
          </w:p>
        </w:tc>
        <w:tc>
          <w:tcPr>
            <w:tcW w:w="780" w:type="dxa"/>
            <w:tcBorders>
              <w:top w:val="nil"/>
              <w:bottom w:val="nil"/>
            </w:tcBorders>
            <w:vAlign w:val="center"/>
          </w:tcPr>
          <w:p w14:paraId="40E7FEBD" w14:textId="77777777" w:rsidR="00297774" w:rsidRPr="00F01781" w:rsidRDefault="00297774" w:rsidP="00297774">
            <w:pPr>
              <w:jc w:val="center"/>
              <w:rPr>
                <w:rFonts w:cstheme="minorHAnsi"/>
                <w:lang w:val="fr-CA"/>
              </w:rPr>
            </w:pPr>
            <w:r w:rsidRPr="00F01781">
              <w:rPr>
                <w:rFonts w:eastAsia="Times New Roman" w:cstheme="minorHAnsi"/>
                <w:lang w:val="fr-CA"/>
              </w:rPr>
              <w:t>2309</w:t>
            </w:r>
          </w:p>
        </w:tc>
        <w:tc>
          <w:tcPr>
            <w:tcW w:w="780" w:type="dxa"/>
            <w:tcBorders>
              <w:top w:val="nil"/>
              <w:bottom w:val="nil"/>
            </w:tcBorders>
            <w:vAlign w:val="center"/>
          </w:tcPr>
          <w:p w14:paraId="1F24774C" w14:textId="77777777" w:rsidR="00297774" w:rsidRPr="00F01781" w:rsidRDefault="00297774" w:rsidP="00297774">
            <w:pPr>
              <w:jc w:val="center"/>
              <w:rPr>
                <w:rFonts w:cstheme="minorHAnsi"/>
                <w:lang w:val="fr-CA"/>
              </w:rPr>
            </w:pPr>
            <w:r w:rsidRPr="00F01781">
              <w:rPr>
                <w:rFonts w:eastAsia="Times New Roman" w:cstheme="minorHAnsi"/>
                <w:lang w:val="fr-CA"/>
              </w:rPr>
              <w:t>424</w:t>
            </w:r>
          </w:p>
        </w:tc>
        <w:tc>
          <w:tcPr>
            <w:tcW w:w="780" w:type="dxa"/>
            <w:tcBorders>
              <w:top w:val="nil"/>
              <w:bottom w:val="nil"/>
            </w:tcBorders>
            <w:vAlign w:val="center"/>
          </w:tcPr>
          <w:p w14:paraId="550161E5" w14:textId="77777777" w:rsidR="00297774" w:rsidRPr="00F01781" w:rsidRDefault="00297774" w:rsidP="00297774">
            <w:pPr>
              <w:jc w:val="center"/>
              <w:rPr>
                <w:rFonts w:cstheme="minorHAnsi"/>
                <w:lang w:val="fr-CA"/>
              </w:rPr>
            </w:pPr>
            <w:r w:rsidRPr="00F01781">
              <w:rPr>
                <w:rFonts w:eastAsia="Times New Roman" w:cstheme="minorHAnsi"/>
                <w:lang w:val="fr-CA"/>
              </w:rPr>
              <w:t>2900</w:t>
            </w:r>
          </w:p>
        </w:tc>
        <w:tc>
          <w:tcPr>
            <w:tcW w:w="780" w:type="dxa"/>
            <w:tcBorders>
              <w:top w:val="nil"/>
              <w:bottom w:val="nil"/>
            </w:tcBorders>
            <w:vAlign w:val="center"/>
          </w:tcPr>
          <w:p w14:paraId="31156C61" w14:textId="77777777" w:rsidR="00297774" w:rsidRPr="00F01781" w:rsidRDefault="00297774" w:rsidP="00297774">
            <w:pPr>
              <w:jc w:val="center"/>
              <w:rPr>
                <w:rFonts w:cstheme="minorHAnsi"/>
                <w:lang w:val="fr-CA"/>
              </w:rPr>
            </w:pPr>
            <w:r w:rsidRPr="00F01781">
              <w:rPr>
                <w:rFonts w:eastAsia="Times New Roman" w:cstheme="minorHAnsi"/>
                <w:lang w:val="fr-CA"/>
              </w:rPr>
              <w:t>3110</w:t>
            </w:r>
          </w:p>
        </w:tc>
        <w:tc>
          <w:tcPr>
            <w:tcW w:w="780" w:type="dxa"/>
            <w:tcBorders>
              <w:top w:val="nil"/>
              <w:bottom w:val="nil"/>
            </w:tcBorders>
            <w:vAlign w:val="center"/>
          </w:tcPr>
          <w:p w14:paraId="1DEB8514" w14:textId="77777777" w:rsidR="00297774" w:rsidRPr="00F01781" w:rsidRDefault="00297774" w:rsidP="00297774">
            <w:pPr>
              <w:jc w:val="center"/>
              <w:rPr>
                <w:rFonts w:cstheme="minorHAnsi"/>
                <w:lang w:val="fr-CA"/>
              </w:rPr>
            </w:pPr>
            <w:r w:rsidRPr="00F01781">
              <w:rPr>
                <w:rFonts w:eastAsia="Times New Roman" w:cstheme="minorHAnsi"/>
                <w:lang w:val="fr-CA"/>
              </w:rPr>
              <w:t>3348</w:t>
            </w:r>
          </w:p>
        </w:tc>
        <w:tc>
          <w:tcPr>
            <w:tcW w:w="781" w:type="dxa"/>
            <w:tcBorders>
              <w:top w:val="nil"/>
              <w:bottom w:val="nil"/>
            </w:tcBorders>
            <w:vAlign w:val="center"/>
          </w:tcPr>
          <w:p w14:paraId="6F5D20D0" w14:textId="77777777" w:rsidR="00297774" w:rsidRPr="00F01781" w:rsidRDefault="00297774" w:rsidP="00297774">
            <w:pPr>
              <w:jc w:val="center"/>
              <w:rPr>
                <w:rFonts w:cstheme="minorHAnsi"/>
                <w:lang w:val="fr-CA"/>
              </w:rPr>
            </w:pPr>
            <w:r w:rsidRPr="00F01781">
              <w:rPr>
                <w:rFonts w:eastAsia="Times New Roman" w:cstheme="minorHAnsi"/>
                <w:lang w:val="fr-CA"/>
              </w:rPr>
              <w:t>3400</w:t>
            </w:r>
          </w:p>
        </w:tc>
      </w:tr>
      <w:tr w:rsidR="00297774" w:rsidRPr="00F01781" w14:paraId="049B6FF1" w14:textId="77777777" w:rsidTr="0031777A">
        <w:tc>
          <w:tcPr>
            <w:tcW w:w="3119" w:type="dxa"/>
            <w:tcBorders>
              <w:top w:val="nil"/>
              <w:bottom w:val="nil"/>
            </w:tcBorders>
            <w:vAlign w:val="center"/>
          </w:tcPr>
          <w:p w14:paraId="151A40C9" w14:textId="2EDDCBE1" w:rsidR="00297774" w:rsidRPr="00F01781" w:rsidRDefault="00297774" w:rsidP="00297774">
            <w:pPr>
              <w:jc w:val="right"/>
              <w:rPr>
                <w:rFonts w:cstheme="minorHAnsi"/>
                <w:lang w:val="fr-CA"/>
              </w:rPr>
            </w:pPr>
            <w:r w:rsidRPr="006B3AA7">
              <w:rPr>
                <w:rFonts w:eastAsia="Times New Roman" w:cstheme="minorHAnsi"/>
                <w:b/>
                <w:bCs/>
                <w:lang w:val="fr-CA"/>
              </w:rPr>
              <w:t>Fauteuils roulants seulement</w:t>
            </w:r>
          </w:p>
        </w:tc>
        <w:tc>
          <w:tcPr>
            <w:tcW w:w="780" w:type="dxa"/>
            <w:tcBorders>
              <w:top w:val="nil"/>
              <w:bottom w:val="nil"/>
            </w:tcBorders>
            <w:vAlign w:val="center"/>
          </w:tcPr>
          <w:p w14:paraId="2B340CBA" w14:textId="77777777" w:rsidR="00297774" w:rsidRPr="00F01781" w:rsidRDefault="00297774" w:rsidP="00297774">
            <w:pPr>
              <w:jc w:val="center"/>
              <w:rPr>
                <w:rFonts w:cstheme="minorHAnsi"/>
                <w:lang w:val="fr-CA"/>
              </w:rPr>
            </w:pPr>
            <w:r w:rsidRPr="00F01781">
              <w:rPr>
                <w:rFonts w:eastAsia="Times New Roman" w:cstheme="minorHAnsi"/>
                <w:lang w:val="fr-CA"/>
              </w:rPr>
              <w:t>69</w:t>
            </w:r>
          </w:p>
        </w:tc>
        <w:tc>
          <w:tcPr>
            <w:tcW w:w="780" w:type="dxa"/>
            <w:tcBorders>
              <w:top w:val="nil"/>
              <w:bottom w:val="nil"/>
            </w:tcBorders>
            <w:vAlign w:val="center"/>
          </w:tcPr>
          <w:p w14:paraId="06D90DC5" w14:textId="77777777" w:rsidR="00297774" w:rsidRPr="00F01781" w:rsidRDefault="00297774" w:rsidP="00297774">
            <w:pPr>
              <w:jc w:val="center"/>
              <w:rPr>
                <w:rFonts w:cstheme="minorHAnsi"/>
                <w:lang w:val="fr-CA"/>
              </w:rPr>
            </w:pPr>
            <w:r w:rsidRPr="00F01781">
              <w:rPr>
                <w:rFonts w:eastAsia="Times New Roman" w:cstheme="minorHAnsi"/>
                <w:lang w:val="fr-CA"/>
              </w:rPr>
              <w:t>1150</w:t>
            </w:r>
          </w:p>
        </w:tc>
        <w:tc>
          <w:tcPr>
            <w:tcW w:w="780" w:type="dxa"/>
            <w:tcBorders>
              <w:top w:val="nil"/>
              <w:bottom w:val="nil"/>
            </w:tcBorders>
            <w:vAlign w:val="center"/>
          </w:tcPr>
          <w:p w14:paraId="4FF1FC02" w14:textId="77777777" w:rsidR="00297774" w:rsidRPr="00F01781" w:rsidRDefault="00297774" w:rsidP="00297774">
            <w:pPr>
              <w:jc w:val="center"/>
              <w:rPr>
                <w:rFonts w:cstheme="minorHAnsi"/>
                <w:lang w:val="fr-CA"/>
              </w:rPr>
            </w:pPr>
            <w:r w:rsidRPr="00F01781">
              <w:rPr>
                <w:rFonts w:eastAsia="Times New Roman" w:cstheme="minorHAnsi"/>
                <w:lang w:val="fr-CA"/>
              </w:rPr>
              <w:t>1534</w:t>
            </w:r>
          </w:p>
        </w:tc>
        <w:tc>
          <w:tcPr>
            <w:tcW w:w="780" w:type="dxa"/>
            <w:tcBorders>
              <w:top w:val="nil"/>
              <w:bottom w:val="nil"/>
            </w:tcBorders>
            <w:vAlign w:val="center"/>
          </w:tcPr>
          <w:p w14:paraId="115DB079" w14:textId="77777777" w:rsidR="00297774" w:rsidRPr="00F01781" w:rsidRDefault="00297774" w:rsidP="00297774">
            <w:pPr>
              <w:jc w:val="center"/>
              <w:rPr>
                <w:rFonts w:cstheme="minorHAnsi"/>
                <w:lang w:val="fr-CA"/>
              </w:rPr>
            </w:pPr>
            <w:r w:rsidRPr="00F01781">
              <w:rPr>
                <w:rFonts w:eastAsia="Times New Roman" w:cstheme="minorHAnsi"/>
                <w:lang w:val="fr-CA"/>
              </w:rPr>
              <w:t>219</w:t>
            </w:r>
          </w:p>
        </w:tc>
        <w:tc>
          <w:tcPr>
            <w:tcW w:w="780" w:type="dxa"/>
            <w:tcBorders>
              <w:top w:val="nil"/>
              <w:bottom w:val="nil"/>
            </w:tcBorders>
            <w:vAlign w:val="center"/>
          </w:tcPr>
          <w:p w14:paraId="5247B9F8" w14:textId="77777777" w:rsidR="00297774" w:rsidRPr="00F01781" w:rsidRDefault="00297774" w:rsidP="00297774">
            <w:pPr>
              <w:jc w:val="center"/>
              <w:rPr>
                <w:rFonts w:cstheme="minorHAnsi"/>
                <w:lang w:val="fr-CA"/>
              </w:rPr>
            </w:pPr>
            <w:r w:rsidRPr="00F01781">
              <w:rPr>
                <w:rFonts w:eastAsia="Times New Roman" w:cstheme="minorHAnsi"/>
                <w:lang w:val="fr-CA"/>
              </w:rPr>
              <w:t>1800</w:t>
            </w:r>
          </w:p>
        </w:tc>
        <w:tc>
          <w:tcPr>
            <w:tcW w:w="780" w:type="dxa"/>
            <w:tcBorders>
              <w:top w:val="nil"/>
              <w:bottom w:val="nil"/>
            </w:tcBorders>
            <w:vAlign w:val="center"/>
          </w:tcPr>
          <w:p w14:paraId="24B638C9" w14:textId="77777777" w:rsidR="00297774" w:rsidRPr="00F01781" w:rsidRDefault="00297774" w:rsidP="00297774">
            <w:pPr>
              <w:jc w:val="center"/>
              <w:rPr>
                <w:rFonts w:cstheme="minorHAnsi"/>
                <w:lang w:val="fr-CA"/>
              </w:rPr>
            </w:pPr>
            <w:r w:rsidRPr="00F01781">
              <w:rPr>
                <w:rFonts w:eastAsia="Times New Roman" w:cstheme="minorHAnsi"/>
                <w:lang w:val="fr-CA"/>
              </w:rPr>
              <w:t>1850</w:t>
            </w:r>
          </w:p>
        </w:tc>
        <w:tc>
          <w:tcPr>
            <w:tcW w:w="780" w:type="dxa"/>
            <w:tcBorders>
              <w:top w:val="nil"/>
              <w:bottom w:val="nil"/>
            </w:tcBorders>
            <w:vAlign w:val="center"/>
          </w:tcPr>
          <w:p w14:paraId="7DAD3AC0" w14:textId="77777777" w:rsidR="00297774" w:rsidRPr="00F01781" w:rsidRDefault="00297774" w:rsidP="00297774">
            <w:pPr>
              <w:jc w:val="center"/>
              <w:rPr>
                <w:rFonts w:cstheme="minorHAnsi"/>
                <w:lang w:val="fr-CA"/>
              </w:rPr>
            </w:pPr>
            <w:r w:rsidRPr="00F01781">
              <w:rPr>
                <w:rFonts w:eastAsia="Times New Roman" w:cstheme="minorHAnsi"/>
                <w:lang w:val="fr-CA"/>
              </w:rPr>
              <w:t>2156</w:t>
            </w:r>
          </w:p>
        </w:tc>
        <w:tc>
          <w:tcPr>
            <w:tcW w:w="781" w:type="dxa"/>
            <w:tcBorders>
              <w:top w:val="nil"/>
              <w:bottom w:val="nil"/>
            </w:tcBorders>
            <w:vAlign w:val="center"/>
          </w:tcPr>
          <w:p w14:paraId="79B3DFBE" w14:textId="77777777" w:rsidR="00297774" w:rsidRPr="00F01781" w:rsidRDefault="00297774" w:rsidP="00297774">
            <w:pPr>
              <w:jc w:val="center"/>
              <w:rPr>
                <w:rFonts w:cstheme="minorHAnsi"/>
                <w:lang w:val="fr-CA"/>
              </w:rPr>
            </w:pPr>
            <w:r w:rsidRPr="00F01781">
              <w:rPr>
                <w:rFonts w:eastAsia="Times New Roman" w:cstheme="minorHAnsi"/>
                <w:lang w:val="fr-CA"/>
              </w:rPr>
              <w:t>2700</w:t>
            </w:r>
          </w:p>
        </w:tc>
      </w:tr>
      <w:tr w:rsidR="00297774" w:rsidRPr="008F653F" w14:paraId="11CFD440" w14:textId="77777777" w:rsidTr="0031777A">
        <w:tc>
          <w:tcPr>
            <w:tcW w:w="3119" w:type="dxa"/>
            <w:tcBorders>
              <w:top w:val="single" w:sz="4" w:space="0" w:color="auto"/>
            </w:tcBorders>
            <w:vAlign w:val="center"/>
          </w:tcPr>
          <w:p w14:paraId="5A222406" w14:textId="7641E4E3" w:rsidR="00297774" w:rsidRPr="00F01781" w:rsidRDefault="00297774" w:rsidP="00297774">
            <w:pPr>
              <w:rPr>
                <w:rFonts w:cstheme="minorHAnsi"/>
                <w:lang w:val="fr-CA"/>
              </w:rPr>
            </w:pPr>
            <w:r w:rsidRPr="006B3AA7">
              <w:rPr>
                <w:rFonts w:eastAsia="Times New Roman" w:cstheme="minorHAnsi"/>
                <w:b/>
                <w:bCs/>
                <w:i/>
                <w:lang w:val="fr-CA"/>
              </w:rPr>
              <w:t>Estimations de la méthode « bootstrap »</w:t>
            </w:r>
          </w:p>
        </w:tc>
        <w:tc>
          <w:tcPr>
            <w:tcW w:w="780" w:type="dxa"/>
            <w:tcBorders>
              <w:top w:val="single" w:sz="4" w:space="0" w:color="auto"/>
            </w:tcBorders>
            <w:vAlign w:val="center"/>
          </w:tcPr>
          <w:p w14:paraId="6ACCF236" w14:textId="77777777" w:rsidR="00297774" w:rsidRPr="00F01781" w:rsidRDefault="00297774" w:rsidP="00297774">
            <w:pPr>
              <w:jc w:val="center"/>
              <w:rPr>
                <w:rFonts w:cstheme="minorHAnsi"/>
                <w:lang w:val="fr-CA"/>
              </w:rPr>
            </w:pPr>
          </w:p>
        </w:tc>
        <w:tc>
          <w:tcPr>
            <w:tcW w:w="780" w:type="dxa"/>
            <w:tcBorders>
              <w:top w:val="single" w:sz="4" w:space="0" w:color="auto"/>
            </w:tcBorders>
            <w:vAlign w:val="center"/>
          </w:tcPr>
          <w:p w14:paraId="5375015E" w14:textId="77777777" w:rsidR="00297774" w:rsidRPr="00F01781" w:rsidRDefault="00297774" w:rsidP="00297774">
            <w:pPr>
              <w:jc w:val="center"/>
              <w:rPr>
                <w:rFonts w:cstheme="minorHAnsi"/>
                <w:lang w:val="fr-CA"/>
              </w:rPr>
            </w:pPr>
          </w:p>
        </w:tc>
        <w:tc>
          <w:tcPr>
            <w:tcW w:w="780" w:type="dxa"/>
            <w:tcBorders>
              <w:top w:val="single" w:sz="4" w:space="0" w:color="auto"/>
            </w:tcBorders>
            <w:vAlign w:val="center"/>
          </w:tcPr>
          <w:p w14:paraId="4AC267D0" w14:textId="77777777" w:rsidR="00297774" w:rsidRPr="00F01781" w:rsidRDefault="00297774" w:rsidP="00297774">
            <w:pPr>
              <w:jc w:val="center"/>
              <w:rPr>
                <w:rFonts w:cstheme="minorHAnsi"/>
                <w:lang w:val="fr-CA"/>
              </w:rPr>
            </w:pPr>
          </w:p>
        </w:tc>
        <w:tc>
          <w:tcPr>
            <w:tcW w:w="780" w:type="dxa"/>
            <w:tcBorders>
              <w:top w:val="single" w:sz="4" w:space="0" w:color="auto"/>
            </w:tcBorders>
            <w:vAlign w:val="center"/>
          </w:tcPr>
          <w:p w14:paraId="1F156949" w14:textId="77777777" w:rsidR="00297774" w:rsidRPr="00F01781" w:rsidRDefault="00297774" w:rsidP="00297774">
            <w:pPr>
              <w:jc w:val="center"/>
              <w:rPr>
                <w:rFonts w:cstheme="minorHAnsi"/>
                <w:lang w:val="fr-CA"/>
              </w:rPr>
            </w:pPr>
          </w:p>
        </w:tc>
        <w:tc>
          <w:tcPr>
            <w:tcW w:w="780" w:type="dxa"/>
            <w:tcBorders>
              <w:top w:val="single" w:sz="4" w:space="0" w:color="auto"/>
            </w:tcBorders>
            <w:vAlign w:val="center"/>
          </w:tcPr>
          <w:p w14:paraId="1374DD61" w14:textId="77777777" w:rsidR="00297774" w:rsidRPr="00F01781" w:rsidRDefault="00297774" w:rsidP="00297774">
            <w:pPr>
              <w:jc w:val="center"/>
              <w:rPr>
                <w:rFonts w:cstheme="minorHAnsi"/>
                <w:lang w:val="fr-CA"/>
              </w:rPr>
            </w:pPr>
          </w:p>
        </w:tc>
        <w:tc>
          <w:tcPr>
            <w:tcW w:w="780" w:type="dxa"/>
            <w:tcBorders>
              <w:top w:val="single" w:sz="4" w:space="0" w:color="auto"/>
            </w:tcBorders>
            <w:vAlign w:val="center"/>
          </w:tcPr>
          <w:p w14:paraId="055D8D23" w14:textId="77777777" w:rsidR="00297774" w:rsidRPr="00F01781" w:rsidRDefault="00297774" w:rsidP="00297774">
            <w:pPr>
              <w:jc w:val="center"/>
              <w:rPr>
                <w:rFonts w:cstheme="minorHAnsi"/>
                <w:lang w:val="fr-CA"/>
              </w:rPr>
            </w:pPr>
          </w:p>
        </w:tc>
        <w:tc>
          <w:tcPr>
            <w:tcW w:w="780" w:type="dxa"/>
            <w:tcBorders>
              <w:top w:val="single" w:sz="4" w:space="0" w:color="auto"/>
            </w:tcBorders>
            <w:vAlign w:val="center"/>
          </w:tcPr>
          <w:p w14:paraId="70FC2259" w14:textId="77777777" w:rsidR="00297774" w:rsidRPr="00F01781" w:rsidRDefault="00297774" w:rsidP="00297774">
            <w:pPr>
              <w:jc w:val="center"/>
              <w:rPr>
                <w:rFonts w:cstheme="minorHAnsi"/>
                <w:lang w:val="fr-CA"/>
              </w:rPr>
            </w:pPr>
          </w:p>
        </w:tc>
        <w:tc>
          <w:tcPr>
            <w:tcW w:w="781" w:type="dxa"/>
            <w:tcBorders>
              <w:top w:val="single" w:sz="4" w:space="0" w:color="auto"/>
            </w:tcBorders>
            <w:vAlign w:val="center"/>
          </w:tcPr>
          <w:p w14:paraId="13BE97BC" w14:textId="77777777" w:rsidR="00297774" w:rsidRPr="00F01781" w:rsidRDefault="00297774" w:rsidP="00297774">
            <w:pPr>
              <w:jc w:val="center"/>
              <w:rPr>
                <w:rFonts w:cstheme="minorHAnsi"/>
                <w:lang w:val="fr-CA"/>
              </w:rPr>
            </w:pPr>
          </w:p>
        </w:tc>
      </w:tr>
      <w:tr w:rsidR="00297774" w:rsidRPr="00F01781" w14:paraId="123924F4" w14:textId="77777777" w:rsidTr="0031777A">
        <w:tc>
          <w:tcPr>
            <w:tcW w:w="3119" w:type="dxa"/>
            <w:vAlign w:val="center"/>
          </w:tcPr>
          <w:p w14:paraId="6D0E63A1" w14:textId="0DF4ABB3" w:rsidR="00297774" w:rsidRPr="00F01781" w:rsidRDefault="00297774" w:rsidP="00297774">
            <w:pPr>
              <w:jc w:val="right"/>
              <w:rPr>
                <w:rFonts w:cstheme="minorHAnsi"/>
                <w:lang w:val="fr-CA"/>
              </w:rPr>
            </w:pPr>
            <w:r w:rsidRPr="006B3AA7">
              <w:rPr>
                <w:rFonts w:eastAsia="Times New Roman" w:cstheme="minorHAnsi"/>
                <w:b/>
                <w:bCs/>
                <w:lang w:val="fr-CA"/>
              </w:rPr>
              <w:t>Tous les dispositifs de mobilité à roues</w:t>
            </w:r>
          </w:p>
        </w:tc>
        <w:tc>
          <w:tcPr>
            <w:tcW w:w="780" w:type="dxa"/>
            <w:vAlign w:val="center"/>
          </w:tcPr>
          <w:p w14:paraId="5C110329" w14:textId="77777777" w:rsidR="00297774" w:rsidRPr="00F01781" w:rsidRDefault="00297774" w:rsidP="00297774">
            <w:pPr>
              <w:jc w:val="center"/>
              <w:rPr>
                <w:rFonts w:cstheme="minorHAnsi"/>
                <w:lang w:val="fr-CA"/>
              </w:rPr>
            </w:pPr>
            <w:r w:rsidRPr="00F01781">
              <w:rPr>
                <w:rFonts w:eastAsia="Times New Roman" w:cstheme="minorHAnsi"/>
                <w:lang w:val="fr-CA"/>
              </w:rPr>
              <w:t>96</w:t>
            </w:r>
          </w:p>
        </w:tc>
        <w:tc>
          <w:tcPr>
            <w:tcW w:w="780" w:type="dxa"/>
            <w:vAlign w:val="center"/>
          </w:tcPr>
          <w:p w14:paraId="13B3167C" w14:textId="77777777" w:rsidR="00297774" w:rsidRPr="00F01781" w:rsidRDefault="00297774" w:rsidP="00297774">
            <w:pPr>
              <w:jc w:val="center"/>
              <w:rPr>
                <w:rFonts w:cstheme="minorHAnsi"/>
                <w:lang w:val="fr-CA"/>
              </w:rPr>
            </w:pPr>
            <w:r w:rsidRPr="00F01781">
              <w:rPr>
                <w:rFonts w:eastAsia="Times New Roman" w:cstheme="minorHAnsi"/>
                <w:lang w:val="fr-CA"/>
              </w:rPr>
              <w:t>1150</w:t>
            </w:r>
          </w:p>
        </w:tc>
        <w:tc>
          <w:tcPr>
            <w:tcW w:w="780" w:type="dxa"/>
            <w:vAlign w:val="center"/>
          </w:tcPr>
          <w:p w14:paraId="58725DAD" w14:textId="77777777" w:rsidR="00297774" w:rsidRPr="00F01781" w:rsidRDefault="00297774" w:rsidP="00297774">
            <w:pPr>
              <w:jc w:val="center"/>
              <w:rPr>
                <w:rFonts w:cstheme="minorHAnsi"/>
                <w:lang w:val="fr-CA"/>
              </w:rPr>
            </w:pPr>
            <w:r w:rsidRPr="00F01781">
              <w:rPr>
                <w:rFonts w:eastAsia="Times New Roman" w:cstheme="minorHAnsi"/>
                <w:lang w:val="fr-CA"/>
              </w:rPr>
              <w:t>1788</w:t>
            </w:r>
          </w:p>
        </w:tc>
        <w:tc>
          <w:tcPr>
            <w:tcW w:w="780" w:type="dxa"/>
            <w:vAlign w:val="center"/>
          </w:tcPr>
          <w:p w14:paraId="36808C64" w14:textId="77777777" w:rsidR="00297774" w:rsidRPr="00F01781" w:rsidRDefault="00297774" w:rsidP="00297774">
            <w:pPr>
              <w:jc w:val="center"/>
              <w:rPr>
                <w:rFonts w:cstheme="minorHAnsi"/>
                <w:lang w:val="fr-CA"/>
              </w:rPr>
            </w:pPr>
            <w:r w:rsidRPr="00F01781">
              <w:rPr>
                <w:rFonts w:eastAsia="Times New Roman" w:cstheme="minorHAnsi"/>
                <w:lang w:val="fr-CA"/>
              </w:rPr>
              <w:t>482</w:t>
            </w:r>
          </w:p>
        </w:tc>
        <w:tc>
          <w:tcPr>
            <w:tcW w:w="780" w:type="dxa"/>
            <w:vAlign w:val="center"/>
          </w:tcPr>
          <w:p w14:paraId="7C96AA4C" w14:textId="77777777" w:rsidR="00297774" w:rsidRPr="00F01781" w:rsidRDefault="00297774" w:rsidP="00297774">
            <w:pPr>
              <w:jc w:val="center"/>
              <w:rPr>
                <w:rFonts w:cstheme="minorHAnsi"/>
                <w:lang w:val="fr-CA"/>
              </w:rPr>
            </w:pPr>
            <w:r w:rsidRPr="00F01781">
              <w:rPr>
                <w:rFonts w:eastAsia="Times New Roman" w:cstheme="minorHAnsi"/>
                <w:lang w:val="fr-CA"/>
              </w:rPr>
              <w:t>2438</w:t>
            </w:r>
          </w:p>
        </w:tc>
        <w:tc>
          <w:tcPr>
            <w:tcW w:w="780" w:type="dxa"/>
            <w:vAlign w:val="center"/>
          </w:tcPr>
          <w:p w14:paraId="3B101ADF" w14:textId="77777777" w:rsidR="00297774" w:rsidRPr="00F01781" w:rsidRDefault="00297774" w:rsidP="00297774">
            <w:pPr>
              <w:jc w:val="center"/>
              <w:rPr>
                <w:rFonts w:cstheme="minorHAnsi"/>
                <w:lang w:val="fr-CA"/>
              </w:rPr>
            </w:pPr>
            <w:r w:rsidRPr="00F01781">
              <w:rPr>
                <w:rFonts w:eastAsia="Times New Roman" w:cstheme="minorHAnsi"/>
                <w:lang w:val="fr-CA"/>
              </w:rPr>
              <w:t>2771</w:t>
            </w:r>
          </w:p>
        </w:tc>
        <w:tc>
          <w:tcPr>
            <w:tcW w:w="780" w:type="dxa"/>
            <w:vAlign w:val="center"/>
          </w:tcPr>
          <w:p w14:paraId="73E3C130" w14:textId="77777777" w:rsidR="00297774" w:rsidRPr="00F01781" w:rsidRDefault="00297774" w:rsidP="00297774">
            <w:pPr>
              <w:jc w:val="center"/>
              <w:rPr>
                <w:rFonts w:cstheme="minorHAnsi"/>
                <w:lang w:val="fr-CA"/>
              </w:rPr>
            </w:pPr>
            <w:r w:rsidRPr="00F01781">
              <w:rPr>
                <w:rFonts w:eastAsia="Times New Roman" w:cstheme="minorHAnsi"/>
                <w:lang w:val="fr-CA"/>
              </w:rPr>
              <w:t>3171</w:t>
            </w:r>
          </w:p>
        </w:tc>
        <w:tc>
          <w:tcPr>
            <w:tcW w:w="781" w:type="dxa"/>
            <w:vAlign w:val="center"/>
          </w:tcPr>
          <w:p w14:paraId="03774906" w14:textId="77777777" w:rsidR="00297774" w:rsidRPr="00F01781" w:rsidRDefault="00297774" w:rsidP="00297774">
            <w:pPr>
              <w:jc w:val="center"/>
              <w:rPr>
                <w:rFonts w:cstheme="minorHAnsi"/>
                <w:lang w:val="fr-CA"/>
              </w:rPr>
            </w:pPr>
            <w:r w:rsidRPr="00F01781">
              <w:rPr>
                <w:rFonts w:eastAsia="Times New Roman" w:cstheme="minorHAnsi"/>
                <w:lang w:val="fr-CA"/>
              </w:rPr>
              <w:t>3400</w:t>
            </w:r>
          </w:p>
        </w:tc>
      </w:tr>
      <w:tr w:rsidR="00297774" w:rsidRPr="00F01781" w14:paraId="3A0FDA76" w14:textId="77777777" w:rsidTr="0031777A">
        <w:tc>
          <w:tcPr>
            <w:tcW w:w="3119" w:type="dxa"/>
            <w:vAlign w:val="center"/>
          </w:tcPr>
          <w:p w14:paraId="354B59D7" w14:textId="04F51DCE" w:rsidR="00297774" w:rsidRPr="00F01781" w:rsidRDefault="00297774" w:rsidP="00297774">
            <w:pPr>
              <w:jc w:val="right"/>
              <w:rPr>
                <w:rFonts w:cstheme="minorHAnsi"/>
                <w:lang w:val="fr-CA"/>
              </w:rPr>
            </w:pPr>
            <w:r w:rsidRPr="006B3AA7">
              <w:rPr>
                <w:rFonts w:eastAsia="Times New Roman" w:cstheme="minorHAnsi"/>
                <w:b/>
                <w:bCs/>
                <w:lang w:val="fr-CA"/>
              </w:rPr>
              <w:t>Fauteuils roulants manuels</w:t>
            </w:r>
          </w:p>
        </w:tc>
        <w:tc>
          <w:tcPr>
            <w:tcW w:w="780" w:type="dxa"/>
            <w:vAlign w:val="center"/>
          </w:tcPr>
          <w:p w14:paraId="26C26599" w14:textId="77777777" w:rsidR="00297774" w:rsidRPr="00F01781" w:rsidRDefault="00297774" w:rsidP="00297774">
            <w:pPr>
              <w:jc w:val="center"/>
              <w:rPr>
                <w:rFonts w:cstheme="minorHAnsi"/>
                <w:lang w:val="fr-CA"/>
              </w:rPr>
            </w:pPr>
            <w:r w:rsidRPr="00F01781">
              <w:rPr>
                <w:rFonts w:eastAsia="Times New Roman" w:cstheme="minorHAnsi"/>
                <w:lang w:val="fr-CA"/>
              </w:rPr>
              <w:t>52</w:t>
            </w:r>
          </w:p>
        </w:tc>
        <w:tc>
          <w:tcPr>
            <w:tcW w:w="780" w:type="dxa"/>
            <w:vAlign w:val="center"/>
          </w:tcPr>
          <w:p w14:paraId="0AC065EB" w14:textId="77777777" w:rsidR="00297774" w:rsidRPr="00F01781" w:rsidRDefault="00297774" w:rsidP="00297774">
            <w:pPr>
              <w:jc w:val="center"/>
              <w:rPr>
                <w:rFonts w:cstheme="minorHAnsi"/>
                <w:lang w:val="fr-CA"/>
              </w:rPr>
            </w:pPr>
            <w:r w:rsidRPr="00F01781">
              <w:rPr>
                <w:rFonts w:eastAsia="Times New Roman" w:cstheme="minorHAnsi"/>
                <w:lang w:val="fr-CA"/>
              </w:rPr>
              <w:t>1150</w:t>
            </w:r>
          </w:p>
        </w:tc>
        <w:tc>
          <w:tcPr>
            <w:tcW w:w="780" w:type="dxa"/>
            <w:vAlign w:val="center"/>
          </w:tcPr>
          <w:p w14:paraId="121298DA" w14:textId="77777777" w:rsidR="00297774" w:rsidRPr="00F01781" w:rsidRDefault="00297774" w:rsidP="00297774">
            <w:pPr>
              <w:jc w:val="center"/>
              <w:rPr>
                <w:rFonts w:cstheme="minorHAnsi"/>
                <w:lang w:val="fr-CA"/>
              </w:rPr>
            </w:pPr>
            <w:r w:rsidRPr="00F01781">
              <w:rPr>
                <w:rFonts w:eastAsia="Times New Roman" w:cstheme="minorHAnsi"/>
                <w:lang w:val="fr-CA"/>
              </w:rPr>
              <w:t>1543</w:t>
            </w:r>
          </w:p>
        </w:tc>
        <w:tc>
          <w:tcPr>
            <w:tcW w:w="780" w:type="dxa"/>
            <w:vAlign w:val="center"/>
          </w:tcPr>
          <w:p w14:paraId="6E7EAAAD" w14:textId="77777777" w:rsidR="00297774" w:rsidRPr="00F01781" w:rsidRDefault="00297774" w:rsidP="00297774">
            <w:pPr>
              <w:jc w:val="center"/>
              <w:rPr>
                <w:rFonts w:cstheme="minorHAnsi"/>
                <w:lang w:val="fr-CA"/>
              </w:rPr>
            </w:pPr>
            <w:r w:rsidRPr="00F01781">
              <w:rPr>
                <w:rFonts w:eastAsia="Times New Roman" w:cstheme="minorHAnsi"/>
                <w:lang w:val="fr-CA"/>
              </w:rPr>
              <w:t>282</w:t>
            </w:r>
          </w:p>
        </w:tc>
        <w:tc>
          <w:tcPr>
            <w:tcW w:w="780" w:type="dxa"/>
            <w:vAlign w:val="center"/>
          </w:tcPr>
          <w:p w14:paraId="0C6693A1" w14:textId="77777777" w:rsidR="00297774" w:rsidRPr="00F01781" w:rsidRDefault="00297774" w:rsidP="00297774">
            <w:pPr>
              <w:jc w:val="center"/>
              <w:rPr>
                <w:rFonts w:cstheme="minorHAnsi"/>
                <w:lang w:val="fr-CA"/>
              </w:rPr>
            </w:pPr>
            <w:r w:rsidRPr="00F01781">
              <w:rPr>
                <w:rFonts w:eastAsia="Times New Roman" w:cstheme="minorHAnsi"/>
                <w:lang w:val="fr-CA"/>
              </w:rPr>
              <w:t>1783</w:t>
            </w:r>
          </w:p>
        </w:tc>
        <w:tc>
          <w:tcPr>
            <w:tcW w:w="780" w:type="dxa"/>
            <w:vAlign w:val="center"/>
          </w:tcPr>
          <w:p w14:paraId="563A46CD" w14:textId="77777777" w:rsidR="00297774" w:rsidRPr="00F01781" w:rsidRDefault="00297774" w:rsidP="00297774">
            <w:pPr>
              <w:jc w:val="center"/>
              <w:rPr>
                <w:rFonts w:cstheme="minorHAnsi"/>
                <w:lang w:val="fr-CA"/>
              </w:rPr>
            </w:pPr>
            <w:r w:rsidRPr="00F01781">
              <w:rPr>
                <w:rFonts w:eastAsia="Times New Roman" w:cstheme="minorHAnsi"/>
                <w:lang w:val="fr-CA"/>
              </w:rPr>
              <w:t>1993</w:t>
            </w:r>
          </w:p>
        </w:tc>
        <w:tc>
          <w:tcPr>
            <w:tcW w:w="780" w:type="dxa"/>
            <w:vAlign w:val="center"/>
          </w:tcPr>
          <w:p w14:paraId="14BB12F9" w14:textId="77777777" w:rsidR="00297774" w:rsidRPr="00F01781" w:rsidRDefault="00297774" w:rsidP="00297774">
            <w:pPr>
              <w:jc w:val="center"/>
              <w:rPr>
                <w:rFonts w:cstheme="minorHAnsi"/>
                <w:lang w:val="fr-CA"/>
              </w:rPr>
            </w:pPr>
            <w:r w:rsidRPr="00F01781">
              <w:rPr>
                <w:rFonts w:eastAsia="Times New Roman" w:cstheme="minorHAnsi"/>
                <w:lang w:val="fr-CA"/>
              </w:rPr>
              <w:t>2442</w:t>
            </w:r>
          </w:p>
        </w:tc>
        <w:tc>
          <w:tcPr>
            <w:tcW w:w="781" w:type="dxa"/>
            <w:vAlign w:val="center"/>
          </w:tcPr>
          <w:p w14:paraId="67D38E88" w14:textId="77777777" w:rsidR="00297774" w:rsidRPr="00F01781" w:rsidRDefault="00297774" w:rsidP="00297774">
            <w:pPr>
              <w:jc w:val="center"/>
              <w:rPr>
                <w:rFonts w:cstheme="minorHAnsi"/>
                <w:lang w:val="fr-CA"/>
              </w:rPr>
            </w:pPr>
            <w:r w:rsidRPr="00F01781">
              <w:rPr>
                <w:rFonts w:eastAsia="Times New Roman" w:cstheme="minorHAnsi"/>
                <w:lang w:val="fr-CA"/>
              </w:rPr>
              <w:t>2700</w:t>
            </w:r>
          </w:p>
        </w:tc>
      </w:tr>
      <w:tr w:rsidR="00297774" w:rsidRPr="00F01781" w14:paraId="47E76E96" w14:textId="77777777" w:rsidTr="0031777A">
        <w:tc>
          <w:tcPr>
            <w:tcW w:w="3119" w:type="dxa"/>
            <w:vAlign w:val="center"/>
          </w:tcPr>
          <w:p w14:paraId="0D3CBFA8" w14:textId="6D3C7757" w:rsidR="00297774" w:rsidRPr="00F01781" w:rsidRDefault="00297774" w:rsidP="00297774">
            <w:pPr>
              <w:jc w:val="right"/>
              <w:rPr>
                <w:rFonts w:cstheme="minorHAnsi"/>
                <w:lang w:val="fr-CA"/>
              </w:rPr>
            </w:pPr>
            <w:r w:rsidRPr="006B3AA7">
              <w:rPr>
                <w:rFonts w:eastAsia="Times New Roman" w:cstheme="minorHAnsi"/>
                <w:b/>
                <w:bCs/>
                <w:lang w:val="fr-CA"/>
              </w:rPr>
              <w:t>Fauteuils roulants électriques</w:t>
            </w:r>
          </w:p>
        </w:tc>
        <w:tc>
          <w:tcPr>
            <w:tcW w:w="780" w:type="dxa"/>
            <w:vAlign w:val="center"/>
          </w:tcPr>
          <w:p w14:paraId="6E913AE3" w14:textId="77777777" w:rsidR="00297774" w:rsidRPr="00F01781" w:rsidRDefault="00297774" w:rsidP="00297774">
            <w:pPr>
              <w:jc w:val="center"/>
              <w:rPr>
                <w:rFonts w:cstheme="minorHAnsi"/>
                <w:lang w:val="fr-CA"/>
              </w:rPr>
            </w:pPr>
            <w:r w:rsidRPr="00F01781">
              <w:rPr>
                <w:rFonts w:eastAsia="Times New Roman" w:cstheme="minorHAnsi"/>
                <w:lang w:val="fr-CA"/>
              </w:rPr>
              <w:t>13</w:t>
            </w:r>
          </w:p>
        </w:tc>
        <w:tc>
          <w:tcPr>
            <w:tcW w:w="780" w:type="dxa"/>
            <w:vAlign w:val="center"/>
          </w:tcPr>
          <w:p w14:paraId="548D12C5" w14:textId="77777777" w:rsidR="00297774" w:rsidRPr="00F01781" w:rsidRDefault="00297774" w:rsidP="00297774">
            <w:pPr>
              <w:jc w:val="center"/>
              <w:rPr>
                <w:rFonts w:cstheme="minorHAnsi"/>
                <w:lang w:val="fr-CA"/>
              </w:rPr>
            </w:pPr>
            <w:r w:rsidRPr="00F01781">
              <w:rPr>
                <w:rFonts w:eastAsia="Times New Roman" w:cstheme="minorHAnsi"/>
                <w:lang w:val="fr-CA"/>
              </w:rPr>
              <w:t>1250</w:t>
            </w:r>
          </w:p>
        </w:tc>
        <w:tc>
          <w:tcPr>
            <w:tcW w:w="780" w:type="dxa"/>
            <w:vAlign w:val="center"/>
          </w:tcPr>
          <w:p w14:paraId="4315F698" w14:textId="77777777" w:rsidR="00297774" w:rsidRPr="00F01781" w:rsidRDefault="00297774" w:rsidP="00297774">
            <w:pPr>
              <w:jc w:val="center"/>
              <w:rPr>
                <w:rFonts w:cstheme="minorHAnsi"/>
                <w:lang w:val="fr-CA"/>
              </w:rPr>
            </w:pPr>
            <w:r w:rsidRPr="00F01781">
              <w:rPr>
                <w:rFonts w:eastAsia="Times New Roman" w:cstheme="minorHAnsi"/>
                <w:lang w:val="fr-CA"/>
              </w:rPr>
              <w:t>1527</w:t>
            </w:r>
          </w:p>
        </w:tc>
        <w:tc>
          <w:tcPr>
            <w:tcW w:w="780" w:type="dxa"/>
            <w:vAlign w:val="center"/>
          </w:tcPr>
          <w:p w14:paraId="3CA1F5B1" w14:textId="77777777" w:rsidR="00297774" w:rsidRPr="00F01781" w:rsidRDefault="00297774" w:rsidP="00297774">
            <w:pPr>
              <w:jc w:val="center"/>
              <w:rPr>
                <w:rFonts w:cstheme="minorHAnsi"/>
                <w:lang w:val="fr-CA"/>
              </w:rPr>
            </w:pPr>
            <w:r w:rsidRPr="00F01781">
              <w:rPr>
                <w:rFonts w:eastAsia="Times New Roman" w:cstheme="minorHAnsi"/>
                <w:lang w:val="fr-CA"/>
              </w:rPr>
              <w:t>152</w:t>
            </w:r>
          </w:p>
        </w:tc>
        <w:tc>
          <w:tcPr>
            <w:tcW w:w="780" w:type="dxa"/>
            <w:vAlign w:val="center"/>
          </w:tcPr>
          <w:p w14:paraId="2C5B644A" w14:textId="77777777" w:rsidR="00297774" w:rsidRPr="00F01781" w:rsidRDefault="00297774" w:rsidP="00297774">
            <w:pPr>
              <w:jc w:val="center"/>
              <w:rPr>
                <w:rFonts w:cstheme="minorHAnsi"/>
                <w:lang w:val="fr-CA"/>
              </w:rPr>
            </w:pPr>
            <w:r w:rsidRPr="00F01781">
              <w:rPr>
                <w:rFonts w:eastAsia="Times New Roman" w:cstheme="minorHAnsi"/>
                <w:lang w:val="fr-CA"/>
              </w:rPr>
              <w:t>1712</w:t>
            </w:r>
          </w:p>
        </w:tc>
        <w:tc>
          <w:tcPr>
            <w:tcW w:w="780" w:type="dxa"/>
            <w:vAlign w:val="center"/>
          </w:tcPr>
          <w:p w14:paraId="49232E51" w14:textId="77777777" w:rsidR="00297774" w:rsidRPr="00F01781" w:rsidRDefault="00297774" w:rsidP="00297774">
            <w:pPr>
              <w:jc w:val="center"/>
              <w:rPr>
                <w:rFonts w:cstheme="minorHAnsi"/>
                <w:lang w:val="fr-CA"/>
              </w:rPr>
            </w:pPr>
            <w:r w:rsidRPr="00F01781">
              <w:rPr>
                <w:rFonts w:eastAsia="Times New Roman" w:cstheme="minorHAnsi"/>
                <w:lang w:val="fr-CA"/>
              </w:rPr>
              <w:t>1759</w:t>
            </w:r>
          </w:p>
        </w:tc>
        <w:tc>
          <w:tcPr>
            <w:tcW w:w="780" w:type="dxa"/>
            <w:vAlign w:val="center"/>
          </w:tcPr>
          <w:p w14:paraId="65B4C58C" w14:textId="77777777" w:rsidR="00297774" w:rsidRPr="00F01781" w:rsidRDefault="00297774" w:rsidP="00297774">
            <w:pPr>
              <w:jc w:val="center"/>
              <w:rPr>
                <w:rFonts w:cstheme="minorHAnsi"/>
                <w:lang w:val="fr-CA"/>
              </w:rPr>
            </w:pPr>
            <w:r w:rsidRPr="00F01781">
              <w:rPr>
                <w:rFonts w:eastAsia="Times New Roman" w:cstheme="minorHAnsi"/>
                <w:lang w:val="fr-CA"/>
              </w:rPr>
              <w:t>1797</w:t>
            </w:r>
          </w:p>
        </w:tc>
        <w:tc>
          <w:tcPr>
            <w:tcW w:w="781" w:type="dxa"/>
            <w:vAlign w:val="center"/>
          </w:tcPr>
          <w:p w14:paraId="630B69D1" w14:textId="77777777" w:rsidR="00297774" w:rsidRPr="00F01781" w:rsidRDefault="00297774" w:rsidP="00297774">
            <w:pPr>
              <w:jc w:val="center"/>
              <w:rPr>
                <w:rFonts w:cstheme="minorHAnsi"/>
                <w:lang w:val="fr-CA"/>
              </w:rPr>
            </w:pPr>
            <w:r w:rsidRPr="00F01781">
              <w:rPr>
                <w:rFonts w:eastAsia="Times New Roman" w:cstheme="minorHAnsi"/>
                <w:lang w:val="fr-CA"/>
              </w:rPr>
              <w:t>1850</w:t>
            </w:r>
          </w:p>
        </w:tc>
      </w:tr>
      <w:tr w:rsidR="00297774" w:rsidRPr="00F01781" w14:paraId="6E61D7AC" w14:textId="77777777" w:rsidTr="0031777A">
        <w:tc>
          <w:tcPr>
            <w:tcW w:w="3119" w:type="dxa"/>
            <w:vAlign w:val="center"/>
          </w:tcPr>
          <w:p w14:paraId="148A4D68" w14:textId="7E073C16" w:rsidR="00297774" w:rsidRPr="00F01781" w:rsidRDefault="00297774" w:rsidP="00297774">
            <w:pPr>
              <w:jc w:val="right"/>
              <w:rPr>
                <w:rFonts w:cstheme="minorHAnsi"/>
                <w:lang w:val="fr-CA"/>
              </w:rPr>
            </w:pPr>
            <w:r w:rsidRPr="006B3AA7">
              <w:rPr>
                <w:rFonts w:eastAsia="Times New Roman" w:cstheme="minorHAnsi"/>
                <w:b/>
                <w:bCs/>
                <w:lang w:val="fr-CA"/>
              </w:rPr>
              <w:t>Scooters de mobilité</w:t>
            </w:r>
          </w:p>
        </w:tc>
        <w:tc>
          <w:tcPr>
            <w:tcW w:w="780" w:type="dxa"/>
            <w:vAlign w:val="center"/>
          </w:tcPr>
          <w:p w14:paraId="18C84B40" w14:textId="77777777" w:rsidR="00297774" w:rsidRPr="00F01781" w:rsidRDefault="00297774" w:rsidP="00297774">
            <w:pPr>
              <w:jc w:val="center"/>
              <w:rPr>
                <w:rFonts w:cstheme="minorHAnsi"/>
                <w:lang w:val="fr-CA"/>
              </w:rPr>
            </w:pPr>
            <w:r w:rsidRPr="00F01781">
              <w:rPr>
                <w:rFonts w:eastAsia="Times New Roman" w:cstheme="minorHAnsi"/>
                <w:lang w:val="fr-CA"/>
              </w:rPr>
              <w:t>31</w:t>
            </w:r>
          </w:p>
        </w:tc>
        <w:tc>
          <w:tcPr>
            <w:tcW w:w="780" w:type="dxa"/>
            <w:vAlign w:val="center"/>
          </w:tcPr>
          <w:p w14:paraId="56FBA021" w14:textId="77777777" w:rsidR="00297774" w:rsidRPr="00F01781" w:rsidRDefault="00297774" w:rsidP="00297774">
            <w:pPr>
              <w:jc w:val="center"/>
              <w:rPr>
                <w:rFonts w:cstheme="minorHAnsi"/>
                <w:lang w:val="fr-CA"/>
              </w:rPr>
            </w:pPr>
            <w:r w:rsidRPr="00F01781">
              <w:rPr>
                <w:rFonts w:eastAsia="Times New Roman" w:cstheme="minorHAnsi"/>
                <w:lang w:val="fr-CA"/>
              </w:rPr>
              <w:t>1600</w:t>
            </w:r>
          </w:p>
        </w:tc>
        <w:tc>
          <w:tcPr>
            <w:tcW w:w="780" w:type="dxa"/>
            <w:vAlign w:val="center"/>
          </w:tcPr>
          <w:p w14:paraId="0E3AEF94" w14:textId="77777777" w:rsidR="00297774" w:rsidRPr="00F01781" w:rsidRDefault="00297774" w:rsidP="00297774">
            <w:pPr>
              <w:jc w:val="center"/>
              <w:rPr>
                <w:rFonts w:cstheme="minorHAnsi"/>
                <w:lang w:val="fr-CA"/>
              </w:rPr>
            </w:pPr>
            <w:r w:rsidRPr="00F01781">
              <w:rPr>
                <w:rFonts w:eastAsia="Times New Roman" w:cstheme="minorHAnsi"/>
                <w:lang w:val="fr-CA"/>
              </w:rPr>
              <w:t>2308</w:t>
            </w:r>
          </w:p>
        </w:tc>
        <w:tc>
          <w:tcPr>
            <w:tcW w:w="780" w:type="dxa"/>
            <w:vAlign w:val="center"/>
          </w:tcPr>
          <w:p w14:paraId="0605AF3A" w14:textId="77777777" w:rsidR="00297774" w:rsidRPr="00F01781" w:rsidRDefault="00297774" w:rsidP="00297774">
            <w:pPr>
              <w:jc w:val="center"/>
              <w:rPr>
                <w:rFonts w:cstheme="minorHAnsi"/>
                <w:lang w:val="fr-CA"/>
              </w:rPr>
            </w:pPr>
            <w:r w:rsidRPr="00F01781">
              <w:rPr>
                <w:rFonts w:eastAsia="Times New Roman" w:cstheme="minorHAnsi"/>
                <w:lang w:val="fr-CA"/>
              </w:rPr>
              <w:t>415</w:t>
            </w:r>
          </w:p>
        </w:tc>
        <w:tc>
          <w:tcPr>
            <w:tcW w:w="780" w:type="dxa"/>
            <w:vAlign w:val="center"/>
          </w:tcPr>
          <w:p w14:paraId="231FE8DD" w14:textId="77777777" w:rsidR="00297774" w:rsidRPr="00F01781" w:rsidRDefault="00297774" w:rsidP="00297774">
            <w:pPr>
              <w:jc w:val="center"/>
              <w:rPr>
                <w:rFonts w:cstheme="minorHAnsi"/>
                <w:lang w:val="fr-CA"/>
              </w:rPr>
            </w:pPr>
            <w:r w:rsidRPr="00F01781">
              <w:rPr>
                <w:rFonts w:eastAsia="Times New Roman" w:cstheme="minorHAnsi"/>
                <w:lang w:val="fr-CA"/>
              </w:rPr>
              <w:t>2894</w:t>
            </w:r>
          </w:p>
        </w:tc>
        <w:tc>
          <w:tcPr>
            <w:tcW w:w="780" w:type="dxa"/>
            <w:vAlign w:val="center"/>
          </w:tcPr>
          <w:p w14:paraId="1A3520E2" w14:textId="77777777" w:rsidR="00297774" w:rsidRPr="00F01781" w:rsidRDefault="00297774" w:rsidP="00297774">
            <w:pPr>
              <w:jc w:val="center"/>
              <w:rPr>
                <w:rFonts w:cstheme="minorHAnsi"/>
                <w:lang w:val="fr-CA"/>
              </w:rPr>
            </w:pPr>
            <w:r w:rsidRPr="00F01781">
              <w:rPr>
                <w:rFonts w:eastAsia="Times New Roman" w:cstheme="minorHAnsi"/>
                <w:lang w:val="fr-CA"/>
              </w:rPr>
              <w:t>3088</w:t>
            </w:r>
          </w:p>
        </w:tc>
        <w:tc>
          <w:tcPr>
            <w:tcW w:w="780" w:type="dxa"/>
            <w:vAlign w:val="center"/>
          </w:tcPr>
          <w:p w14:paraId="033B333B" w14:textId="77777777" w:rsidR="00297774" w:rsidRPr="00F01781" w:rsidRDefault="00297774" w:rsidP="00297774">
            <w:pPr>
              <w:jc w:val="center"/>
              <w:rPr>
                <w:rFonts w:cstheme="minorHAnsi"/>
                <w:lang w:val="fr-CA"/>
              </w:rPr>
            </w:pPr>
            <w:r w:rsidRPr="00F01781">
              <w:rPr>
                <w:rFonts w:eastAsia="Times New Roman" w:cstheme="minorHAnsi"/>
                <w:lang w:val="fr-CA"/>
              </w:rPr>
              <w:t>3264</w:t>
            </w:r>
          </w:p>
        </w:tc>
        <w:tc>
          <w:tcPr>
            <w:tcW w:w="781" w:type="dxa"/>
            <w:vAlign w:val="center"/>
          </w:tcPr>
          <w:p w14:paraId="11290998" w14:textId="77777777" w:rsidR="00297774" w:rsidRPr="00F01781" w:rsidRDefault="00297774" w:rsidP="00297774">
            <w:pPr>
              <w:jc w:val="center"/>
              <w:rPr>
                <w:rFonts w:cstheme="minorHAnsi"/>
                <w:lang w:val="fr-CA"/>
              </w:rPr>
            </w:pPr>
            <w:r w:rsidRPr="00F01781">
              <w:rPr>
                <w:rFonts w:eastAsia="Times New Roman" w:cstheme="minorHAnsi"/>
                <w:lang w:val="fr-CA"/>
              </w:rPr>
              <w:t>3400</w:t>
            </w:r>
          </w:p>
        </w:tc>
      </w:tr>
      <w:tr w:rsidR="00297774" w:rsidRPr="00F01781" w14:paraId="17F5B6EF" w14:textId="77777777" w:rsidTr="0031777A">
        <w:tc>
          <w:tcPr>
            <w:tcW w:w="3119" w:type="dxa"/>
            <w:vAlign w:val="center"/>
          </w:tcPr>
          <w:p w14:paraId="3A9BCEF5" w14:textId="6A33A8A1" w:rsidR="00297774" w:rsidRPr="00F01781" w:rsidRDefault="00297774" w:rsidP="00297774">
            <w:pPr>
              <w:jc w:val="right"/>
              <w:rPr>
                <w:rFonts w:cstheme="minorHAnsi"/>
                <w:lang w:val="fr-CA"/>
              </w:rPr>
            </w:pPr>
            <w:r w:rsidRPr="006B3AA7">
              <w:rPr>
                <w:rFonts w:eastAsia="Times New Roman" w:cstheme="minorHAnsi"/>
                <w:b/>
                <w:bCs/>
                <w:lang w:val="fr-CA"/>
              </w:rPr>
              <w:t>Fauteuils roulants seulement</w:t>
            </w:r>
          </w:p>
        </w:tc>
        <w:tc>
          <w:tcPr>
            <w:tcW w:w="780" w:type="dxa"/>
            <w:vAlign w:val="center"/>
          </w:tcPr>
          <w:p w14:paraId="065F4F05" w14:textId="77777777" w:rsidR="00297774" w:rsidRPr="00F01781" w:rsidRDefault="00297774" w:rsidP="00297774">
            <w:pPr>
              <w:jc w:val="center"/>
              <w:rPr>
                <w:rFonts w:cstheme="minorHAnsi"/>
                <w:lang w:val="fr-CA"/>
              </w:rPr>
            </w:pPr>
            <w:r w:rsidRPr="00F01781">
              <w:rPr>
                <w:rFonts w:eastAsia="Times New Roman" w:cstheme="minorHAnsi"/>
                <w:lang w:val="fr-CA"/>
              </w:rPr>
              <w:t>65</w:t>
            </w:r>
          </w:p>
        </w:tc>
        <w:tc>
          <w:tcPr>
            <w:tcW w:w="780" w:type="dxa"/>
            <w:vAlign w:val="center"/>
          </w:tcPr>
          <w:p w14:paraId="11672745" w14:textId="77777777" w:rsidR="00297774" w:rsidRPr="00F01781" w:rsidRDefault="00297774" w:rsidP="00297774">
            <w:pPr>
              <w:jc w:val="center"/>
              <w:rPr>
                <w:rFonts w:cstheme="minorHAnsi"/>
                <w:lang w:val="fr-CA"/>
              </w:rPr>
            </w:pPr>
            <w:r w:rsidRPr="00F01781">
              <w:rPr>
                <w:rFonts w:eastAsia="Times New Roman" w:cstheme="minorHAnsi"/>
                <w:lang w:val="fr-CA"/>
              </w:rPr>
              <w:t>1150</w:t>
            </w:r>
          </w:p>
        </w:tc>
        <w:tc>
          <w:tcPr>
            <w:tcW w:w="780" w:type="dxa"/>
            <w:vAlign w:val="center"/>
          </w:tcPr>
          <w:p w14:paraId="3D5A3B3D" w14:textId="77777777" w:rsidR="00297774" w:rsidRPr="00F01781" w:rsidRDefault="00297774" w:rsidP="00297774">
            <w:pPr>
              <w:jc w:val="center"/>
              <w:rPr>
                <w:rFonts w:cstheme="minorHAnsi"/>
                <w:lang w:val="fr-CA"/>
              </w:rPr>
            </w:pPr>
            <w:r w:rsidRPr="00F01781">
              <w:rPr>
                <w:rFonts w:eastAsia="Times New Roman" w:cstheme="minorHAnsi"/>
                <w:lang w:val="fr-CA"/>
              </w:rPr>
              <w:t>1540</w:t>
            </w:r>
          </w:p>
        </w:tc>
        <w:tc>
          <w:tcPr>
            <w:tcW w:w="780" w:type="dxa"/>
            <w:vAlign w:val="center"/>
          </w:tcPr>
          <w:p w14:paraId="499F5D57" w14:textId="77777777" w:rsidR="00297774" w:rsidRPr="00F01781" w:rsidRDefault="00297774" w:rsidP="00297774">
            <w:pPr>
              <w:jc w:val="center"/>
              <w:rPr>
                <w:rFonts w:cstheme="minorHAnsi"/>
                <w:lang w:val="fr-CA"/>
              </w:rPr>
            </w:pPr>
            <w:r w:rsidRPr="00F01781">
              <w:rPr>
                <w:rFonts w:eastAsia="Times New Roman" w:cstheme="minorHAnsi"/>
                <w:lang w:val="fr-CA"/>
              </w:rPr>
              <w:t>262</w:t>
            </w:r>
          </w:p>
        </w:tc>
        <w:tc>
          <w:tcPr>
            <w:tcW w:w="780" w:type="dxa"/>
            <w:vAlign w:val="center"/>
          </w:tcPr>
          <w:p w14:paraId="01CCA5B4" w14:textId="77777777" w:rsidR="00297774" w:rsidRPr="00F01781" w:rsidRDefault="00297774" w:rsidP="00297774">
            <w:pPr>
              <w:jc w:val="center"/>
              <w:rPr>
                <w:rFonts w:cstheme="minorHAnsi"/>
                <w:lang w:val="fr-CA"/>
              </w:rPr>
            </w:pPr>
            <w:r w:rsidRPr="00F01781">
              <w:rPr>
                <w:rFonts w:eastAsia="Times New Roman" w:cstheme="minorHAnsi"/>
                <w:lang w:val="fr-CA"/>
              </w:rPr>
              <w:t>1779</w:t>
            </w:r>
          </w:p>
        </w:tc>
        <w:tc>
          <w:tcPr>
            <w:tcW w:w="780" w:type="dxa"/>
            <w:vAlign w:val="center"/>
          </w:tcPr>
          <w:p w14:paraId="22FDAEBA" w14:textId="77777777" w:rsidR="00297774" w:rsidRPr="00F01781" w:rsidRDefault="00297774" w:rsidP="00297774">
            <w:pPr>
              <w:jc w:val="center"/>
              <w:rPr>
                <w:rFonts w:cstheme="minorHAnsi"/>
                <w:lang w:val="fr-CA"/>
              </w:rPr>
            </w:pPr>
            <w:r w:rsidRPr="00F01781">
              <w:rPr>
                <w:rFonts w:eastAsia="Times New Roman" w:cstheme="minorHAnsi"/>
                <w:lang w:val="fr-CA"/>
              </w:rPr>
              <w:t>1924</w:t>
            </w:r>
          </w:p>
        </w:tc>
        <w:tc>
          <w:tcPr>
            <w:tcW w:w="780" w:type="dxa"/>
            <w:vAlign w:val="center"/>
          </w:tcPr>
          <w:p w14:paraId="7924E239" w14:textId="77777777" w:rsidR="00297774" w:rsidRPr="00F01781" w:rsidRDefault="00297774" w:rsidP="00297774">
            <w:pPr>
              <w:jc w:val="center"/>
              <w:rPr>
                <w:rFonts w:cstheme="minorHAnsi"/>
                <w:lang w:val="fr-CA"/>
              </w:rPr>
            </w:pPr>
            <w:r w:rsidRPr="00F01781">
              <w:rPr>
                <w:rFonts w:eastAsia="Times New Roman" w:cstheme="minorHAnsi"/>
                <w:lang w:val="fr-CA"/>
              </w:rPr>
              <w:t>2413</w:t>
            </w:r>
          </w:p>
        </w:tc>
        <w:tc>
          <w:tcPr>
            <w:tcW w:w="781" w:type="dxa"/>
            <w:vAlign w:val="center"/>
          </w:tcPr>
          <w:p w14:paraId="17078E95" w14:textId="77777777" w:rsidR="00297774" w:rsidRPr="00F01781" w:rsidRDefault="00297774" w:rsidP="00297774">
            <w:pPr>
              <w:jc w:val="center"/>
              <w:rPr>
                <w:rFonts w:cstheme="minorHAnsi"/>
                <w:lang w:val="fr-CA"/>
              </w:rPr>
            </w:pPr>
            <w:r w:rsidRPr="00F01781">
              <w:rPr>
                <w:rFonts w:eastAsia="Times New Roman" w:cstheme="minorHAnsi"/>
                <w:lang w:val="fr-CA"/>
              </w:rPr>
              <w:t>2700</w:t>
            </w:r>
          </w:p>
        </w:tc>
      </w:tr>
    </w:tbl>
    <w:p w14:paraId="39AF348B" w14:textId="5241A9E3" w:rsidR="00D2247B" w:rsidRPr="00F01781" w:rsidRDefault="00D2247B">
      <w:pPr>
        <w:spacing w:after="160" w:line="259" w:lineRule="auto"/>
        <w:rPr>
          <w:rFonts w:cstheme="minorHAnsi"/>
          <w:b/>
          <w:iCs/>
          <w:lang w:val="fr-CA"/>
        </w:rPr>
      </w:pPr>
    </w:p>
    <w:p w14:paraId="48321DE2" w14:textId="5FAF830F" w:rsidR="00FF000C" w:rsidRPr="0031777A" w:rsidRDefault="00FF000C" w:rsidP="00FF000C">
      <w:pPr>
        <w:pStyle w:val="Caption"/>
        <w:keepNext/>
        <w:rPr>
          <w:rFonts w:cstheme="minorHAnsi"/>
          <w:szCs w:val="24"/>
          <w:lang w:val="fr-CA"/>
        </w:rPr>
      </w:pPr>
      <w:bookmarkStart w:id="974" w:name="_Toc225959551"/>
      <w:r w:rsidRPr="0031777A">
        <w:rPr>
          <w:rFonts w:cstheme="minorHAnsi"/>
          <w:szCs w:val="24"/>
          <w:lang w:val="fr-CA"/>
        </w:rPr>
        <w:t>Table</w:t>
      </w:r>
      <w:r w:rsidR="0031777A">
        <w:rPr>
          <w:rFonts w:cstheme="minorHAnsi"/>
          <w:szCs w:val="24"/>
          <w:lang w:val="fr-CA"/>
        </w:rPr>
        <w:t>au</w:t>
      </w:r>
      <w:r w:rsidRPr="0031777A">
        <w:rPr>
          <w:rFonts w:cstheme="minorHAnsi"/>
          <w:szCs w:val="24"/>
          <w:lang w:val="fr-CA"/>
        </w:rPr>
        <w:t xml:space="preserve"> A-</w:t>
      </w:r>
      <w:r w:rsidRPr="00F01781">
        <w:rPr>
          <w:rFonts w:cstheme="minorHAnsi"/>
          <w:szCs w:val="24"/>
          <w:lang w:val="fr-CA"/>
        </w:rPr>
        <w:fldChar w:fldCharType="begin"/>
      </w:r>
      <w:r w:rsidRPr="0031777A">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6</w:t>
      </w:r>
      <w:r w:rsidRPr="00F01781">
        <w:rPr>
          <w:rFonts w:cstheme="minorHAnsi"/>
          <w:szCs w:val="24"/>
          <w:lang w:val="fr-CA"/>
        </w:rPr>
        <w:fldChar w:fldCharType="end"/>
      </w:r>
      <w:r w:rsidR="00123224" w:rsidRPr="0031777A">
        <w:rPr>
          <w:rFonts w:cstheme="minorHAnsi"/>
          <w:szCs w:val="24"/>
          <w:lang w:val="fr-CA"/>
        </w:rPr>
        <w:t xml:space="preserve">. </w:t>
      </w:r>
      <w:r w:rsidR="0031777A" w:rsidRPr="0031777A">
        <w:rPr>
          <w:rFonts w:cstheme="minorHAnsi"/>
          <w:szCs w:val="24"/>
          <w:lang w:val="fr-CA"/>
        </w:rPr>
        <w:t>Aire de virage en trois points (en mm), sans restriction d’espace minimum imposée</w:t>
      </w:r>
      <w:bookmarkEnd w:id="974"/>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e rayon de demi-tour en trois temps pour un sous-échantillon d’utilisateurs adultes d’appareils d’aide à la mobilité.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9"/>
        <w:gridCol w:w="780"/>
        <w:gridCol w:w="780"/>
        <w:gridCol w:w="780"/>
        <w:gridCol w:w="780"/>
        <w:gridCol w:w="780"/>
        <w:gridCol w:w="780"/>
        <w:gridCol w:w="780"/>
        <w:gridCol w:w="781"/>
      </w:tblGrid>
      <w:tr w:rsidR="0096394B" w:rsidRPr="00F01781" w14:paraId="02E42B36" w14:textId="77777777" w:rsidTr="0031777A">
        <w:tc>
          <w:tcPr>
            <w:tcW w:w="3119" w:type="dxa"/>
            <w:tcBorders>
              <w:top w:val="single" w:sz="4" w:space="0" w:color="auto"/>
              <w:bottom w:val="single" w:sz="4" w:space="0" w:color="auto"/>
            </w:tcBorders>
            <w:vAlign w:val="center"/>
          </w:tcPr>
          <w:p w14:paraId="369D4C2A" w14:textId="15900BA1" w:rsidR="0096394B" w:rsidRPr="00F01781" w:rsidRDefault="0096394B" w:rsidP="0096394B">
            <w:pPr>
              <w:jc w:val="center"/>
              <w:rPr>
                <w:rFonts w:cstheme="minorHAnsi"/>
                <w:lang w:val="fr-CA"/>
              </w:rPr>
            </w:pPr>
            <w:r w:rsidRPr="006B3AA7">
              <w:rPr>
                <w:rFonts w:eastAsia="Times New Roman" w:cstheme="minorHAnsi"/>
                <w:b/>
                <w:bCs/>
                <w:lang w:val="fr-CA"/>
              </w:rPr>
              <w:t>Source des données</w:t>
            </w:r>
          </w:p>
        </w:tc>
        <w:tc>
          <w:tcPr>
            <w:tcW w:w="780" w:type="dxa"/>
            <w:tcBorders>
              <w:top w:val="single" w:sz="4" w:space="0" w:color="auto"/>
              <w:bottom w:val="single" w:sz="4" w:space="0" w:color="auto"/>
            </w:tcBorders>
            <w:vAlign w:val="center"/>
          </w:tcPr>
          <w:p w14:paraId="4B7FB1F6" w14:textId="6AD13741" w:rsidR="0096394B" w:rsidRPr="00F01781" w:rsidRDefault="0096394B" w:rsidP="0096394B">
            <w:pPr>
              <w:jc w:val="center"/>
              <w:rPr>
                <w:rFonts w:cstheme="minorHAnsi"/>
                <w:lang w:val="fr-CA"/>
              </w:rPr>
            </w:pPr>
            <w:r w:rsidRPr="006B3AA7">
              <w:rPr>
                <w:rFonts w:cstheme="minorHAnsi"/>
                <w:b/>
                <w:lang w:val="fr-CA"/>
              </w:rPr>
              <w:t>N</w:t>
            </w:r>
          </w:p>
        </w:tc>
        <w:tc>
          <w:tcPr>
            <w:tcW w:w="780" w:type="dxa"/>
            <w:tcBorders>
              <w:top w:val="single" w:sz="4" w:space="0" w:color="auto"/>
              <w:bottom w:val="single" w:sz="4" w:space="0" w:color="auto"/>
            </w:tcBorders>
            <w:vAlign w:val="center"/>
          </w:tcPr>
          <w:p w14:paraId="7CDB07E0" w14:textId="2AE10F33" w:rsidR="0096394B" w:rsidRPr="00F01781" w:rsidRDefault="0096394B" w:rsidP="0096394B">
            <w:pPr>
              <w:jc w:val="center"/>
              <w:rPr>
                <w:rFonts w:cstheme="minorHAnsi"/>
                <w:lang w:val="fr-CA"/>
              </w:rPr>
            </w:pPr>
            <w:r w:rsidRPr="006B3AA7">
              <w:rPr>
                <w:rFonts w:eastAsia="Times New Roman" w:cstheme="minorHAnsi"/>
                <w:b/>
                <w:bCs/>
                <w:lang w:val="fr-CA"/>
              </w:rPr>
              <w:t>Min.</w:t>
            </w:r>
          </w:p>
        </w:tc>
        <w:tc>
          <w:tcPr>
            <w:tcW w:w="780" w:type="dxa"/>
            <w:tcBorders>
              <w:top w:val="single" w:sz="4" w:space="0" w:color="auto"/>
              <w:bottom w:val="single" w:sz="4" w:space="0" w:color="auto"/>
            </w:tcBorders>
            <w:vAlign w:val="center"/>
          </w:tcPr>
          <w:p w14:paraId="79CA1096" w14:textId="7F2DFEA5" w:rsidR="0096394B" w:rsidRPr="00F01781" w:rsidRDefault="0096394B" w:rsidP="0096394B">
            <w:pPr>
              <w:jc w:val="center"/>
              <w:rPr>
                <w:rFonts w:cstheme="minorHAnsi"/>
                <w:lang w:val="fr-CA"/>
              </w:rPr>
            </w:pPr>
            <w:r w:rsidRPr="006B3AA7">
              <w:rPr>
                <w:rFonts w:eastAsia="Times New Roman" w:cstheme="minorHAnsi"/>
                <w:b/>
                <w:bCs/>
                <w:lang w:val="fr-CA"/>
              </w:rPr>
              <w:t>Moy.</w:t>
            </w:r>
          </w:p>
        </w:tc>
        <w:tc>
          <w:tcPr>
            <w:tcW w:w="780" w:type="dxa"/>
            <w:tcBorders>
              <w:top w:val="single" w:sz="4" w:space="0" w:color="auto"/>
              <w:bottom w:val="single" w:sz="4" w:space="0" w:color="auto"/>
            </w:tcBorders>
            <w:vAlign w:val="center"/>
          </w:tcPr>
          <w:p w14:paraId="57EB4034" w14:textId="63E59319" w:rsidR="0096394B" w:rsidRPr="00F01781" w:rsidRDefault="0096394B" w:rsidP="0096394B">
            <w:pPr>
              <w:jc w:val="center"/>
              <w:rPr>
                <w:rFonts w:cstheme="minorHAnsi"/>
                <w:lang w:val="fr-CA"/>
              </w:rPr>
            </w:pPr>
            <w:r w:rsidRPr="006B3AA7">
              <w:rPr>
                <w:rFonts w:eastAsia="Times New Roman" w:cstheme="minorHAnsi"/>
                <w:b/>
                <w:bCs/>
                <w:lang w:val="fr-CA"/>
              </w:rPr>
              <w:t>Écart-type</w:t>
            </w:r>
          </w:p>
        </w:tc>
        <w:tc>
          <w:tcPr>
            <w:tcW w:w="780" w:type="dxa"/>
            <w:tcBorders>
              <w:top w:val="single" w:sz="4" w:space="0" w:color="auto"/>
              <w:bottom w:val="single" w:sz="4" w:space="0" w:color="auto"/>
            </w:tcBorders>
            <w:vAlign w:val="center"/>
          </w:tcPr>
          <w:p w14:paraId="770AF283" w14:textId="051AFE08" w:rsidR="0096394B" w:rsidRPr="00F01781" w:rsidRDefault="0096394B" w:rsidP="0096394B">
            <w:pPr>
              <w:jc w:val="center"/>
              <w:rPr>
                <w:rFonts w:cstheme="minorHAnsi"/>
                <w:lang w:val="fr-CA"/>
              </w:rPr>
            </w:pPr>
            <w:r w:rsidRPr="006B3AA7">
              <w:rPr>
                <w:rFonts w:eastAsia="Times New Roman" w:cstheme="minorHAnsi"/>
                <w:b/>
                <w:bCs/>
                <w:lang w:val="fr-CA"/>
              </w:rPr>
              <w:t>90</w:t>
            </w:r>
            <w:r w:rsidRPr="006B3AA7">
              <w:rPr>
                <w:rFonts w:eastAsia="Times New Roman" w:cstheme="minorHAnsi"/>
                <w:b/>
                <w:bCs/>
                <w:vertAlign w:val="superscript"/>
                <w:lang w:val="fr-CA"/>
              </w:rPr>
              <w:t>e</w:t>
            </w:r>
            <w:r w:rsidRPr="006B3AA7">
              <w:rPr>
                <w:rFonts w:eastAsia="Times New Roman" w:cstheme="minorHAnsi"/>
                <w:b/>
                <w:bCs/>
                <w:lang w:val="fr-CA"/>
              </w:rPr>
              <w:t xml:space="preserve"> %ile</w:t>
            </w:r>
          </w:p>
        </w:tc>
        <w:tc>
          <w:tcPr>
            <w:tcW w:w="780" w:type="dxa"/>
            <w:tcBorders>
              <w:top w:val="single" w:sz="4" w:space="0" w:color="auto"/>
              <w:bottom w:val="single" w:sz="4" w:space="0" w:color="auto"/>
            </w:tcBorders>
            <w:vAlign w:val="center"/>
          </w:tcPr>
          <w:p w14:paraId="73CC5D33" w14:textId="77777777" w:rsidR="0096394B" w:rsidRPr="006B3AA7" w:rsidRDefault="0096394B" w:rsidP="0096394B">
            <w:pPr>
              <w:jc w:val="center"/>
              <w:rPr>
                <w:rFonts w:eastAsia="Times New Roman" w:cstheme="minorHAnsi"/>
                <w:b/>
                <w:bCs/>
                <w:lang w:val="fr-CA"/>
              </w:rPr>
            </w:pPr>
            <w:r w:rsidRPr="006B3AA7">
              <w:rPr>
                <w:rFonts w:eastAsia="Times New Roman" w:cstheme="minorHAnsi"/>
                <w:b/>
                <w:bCs/>
                <w:lang w:val="fr-CA"/>
              </w:rPr>
              <w:t>95</w:t>
            </w:r>
            <w:r w:rsidRPr="006B3AA7">
              <w:rPr>
                <w:rFonts w:eastAsia="Times New Roman" w:cstheme="minorHAnsi"/>
                <w:b/>
                <w:bCs/>
                <w:vertAlign w:val="superscript"/>
                <w:lang w:val="fr-CA"/>
              </w:rPr>
              <w:t>e</w:t>
            </w:r>
          </w:p>
          <w:p w14:paraId="69614EBA" w14:textId="022054DC" w:rsidR="0096394B" w:rsidRPr="00F01781" w:rsidRDefault="0096394B" w:rsidP="0096394B">
            <w:pPr>
              <w:jc w:val="center"/>
              <w:rPr>
                <w:rFonts w:cstheme="minorHAnsi"/>
                <w:lang w:val="fr-CA"/>
              </w:rPr>
            </w:pPr>
            <w:r w:rsidRPr="006B3AA7">
              <w:rPr>
                <w:rFonts w:eastAsia="Times New Roman" w:cstheme="minorHAnsi"/>
                <w:b/>
                <w:bCs/>
                <w:lang w:val="fr-CA"/>
              </w:rPr>
              <w:t>%ile</w:t>
            </w:r>
          </w:p>
        </w:tc>
        <w:tc>
          <w:tcPr>
            <w:tcW w:w="780" w:type="dxa"/>
            <w:tcBorders>
              <w:top w:val="single" w:sz="4" w:space="0" w:color="auto"/>
              <w:bottom w:val="single" w:sz="4" w:space="0" w:color="auto"/>
            </w:tcBorders>
            <w:vAlign w:val="center"/>
          </w:tcPr>
          <w:p w14:paraId="55163060" w14:textId="74844FDE" w:rsidR="0096394B" w:rsidRPr="00F01781" w:rsidRDefault="0096394B" w:rsidP="0096394B">
            <w:pPr>
              <w:jc w:val="center"/>
              <w:rPr>
                <w:rFonts w:cstheme="minorHAnsi"/>
                <w:lang w:val="fr-CA"/>
              </w:rPr>
            </w:pPr>
            <w:r w:rsidRPr="006B3AA7">
              <w:rPr>
                <w:rFonts w:eastAsia="Times New Roman" w:cstheme="minorHAnsi"/>
                <w:b/>
                <w:bCs/>
                <w:lang w:val="fr-CA"/>
              </w:rPr>
              <w:t>99</w:t>
            </w:r>
            <w:r w:rsidRPr="006B3AA7">
              <w:rPr>
                <w:rFonts w:eastAsia="Times New Roman" w:cstheme="minorHAnsi"/>
                <w:b/>
                <w:bCs/>
                <w:vertAlign w:val="superscript"/>
                <w:lang w:val="fr-CA"/>
              </w:rPr>
              <w:t>e</w:t>
            </w:r>
            <w:r w:rsidRPr="006B3AA7">
              <w:rPr>
                <w:rFonts w:eastAsia="Times New Roman" w:cstheme="minorHAnsi"/>
                <w:b/>
                <w:bCs/>
                <w:lang w:val="fr-CA"/>
              </w:rPr>
              <w:t xml:space="preserve"> %ile</w:t>
            </w:r>
          </w:p>
        </w:tc>
        <w:tc>
          <w:tcPr>
            <w:tcW w:w="781" w:type="dxa"/>
            <w:tcBorders>
              <w:top w:val="single" w:sz="4" w:space="0" w:color="auto"/>
              <w:bottom w:val="single" w:sz="4" w:space="0" w:color="auto"/>
            </w:tcBorders>
            <w:vAlign w:val="center"/>
          </w:tcPr>
          <w:p w14:paraId="4F4AC7EA" w14:textId="73FB9B5B" w:rsidR="0096394B" w:rsidRPr="00F01781" w:rsidRDefault="0096394B" w:rsidP="0096394B">
            <w:pPr>
              <w:jc w:val="center"/>
              <w:rPr>
                <w:rFonts w:cstheme="minorHAnsi"/>
                <w:lang w:val="fr-CA"/>
              </w:rPr>
            </w:pPr>
            <w:r w:rsidRPr="006B3AA7">
              <w:rPr>
                <w:rFonts w:eastAsia="Times New Roman" w:cstheme="minorHAnsi"/>
                <w:b/>
                <w:bCs/>
                <w:lang w:val="fr-CA"/>
              </w:rPr>
              <w:t>Max.</w:t>
            </w:r>
          </w:p>
        </w:tc>
      </w:tr>
      <w:tr w:rsidR="0096394B" w:rsidRPr="00F01781" w14:paraId="0F400895" w14:textId="77777777" w:rsidTr="0031777A">
        <w:tc>
          <w:tcPr>
            <w:tcW w:w="3119" w:type="dxa"/>
            <w:tcBorders>
              <w:top w:val="single" w:sz="4" w:space="0" w:color="auto"/>
            </w:tcBorders>
            <w:vAlign w:val="center"/>
          </w:tcPr>
          <w:p w14:paraId="065A69DF" w14:textId="2A7D33F9" w:rsidR="0096394B" w:rsidRPr="00F01781" w:rsidRDefault="0096394B" w:rsidP="0096394B">
            <w:pPr>
              <w:rPr>
                <w:rFonts w:cstheme="minorHAnsi"/>
                <w:lang w:val="fr-CA"/>
              </w:rPr>
            </w:pPr>
            <w:r w:rsidRPr="006B3AA7">
              <w:rPr>
                <w:rFonts w:eastAsia="Times New Roman" w:cstheme="minorHAnsi"/>
                <w:b/>
                <w:bCs/>
                <w:i/>
                <w:lang w:val="fr-CA"/>
              </w:rPr>
              <w:t>Données obtenues en laboratoire</w:t>
            </w:r>
          </w:p>
        </w:tc>
        <w:tc>
          <w:tcPr>
            <w:tcW w:w="780" w:type="dxa"/>
            <w:tcBorders>
              <w:top w:val="single" w:sz="4" w:space="0" w:color="auto"/>
            </w:tcBorders>
            <w:vAlign w:val="center"/>
          </w:tcPr>
          <w:p w14:paraId="559C4CC8"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683A6B09"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242939BF"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5C99296E"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7AD74104"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2EE63169"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500265D5" w14:textId="77777777" w:rsidR="0096394B" w:rsidRPr="00F01781" w:rsidRDefault="0096394B" w:rsidP="0096394B">
            <w:pPr>
              <w:jc w:val="center"/>
              <w:rPr>
                <w:rFonts w:cstheme="minorHAnsi"/>
                <w:lang w:val="fr-CA"/>
              </w:rPr>
            </w:pPr>
          </w:p>
        </w:tc>
        <w:tc>
          <w:tcPr>
            <w:tcW w:w="781" w:type="dxa"/>
            <w:tcBorders>
              <w:top w:val="single" w:sz="4" w:space="0" w:color="auto"/>
            </w:tcBorders>
            <w:vAlign w:val="center"/>
          </w:tcPr>
          <w:p w14:paraId="07096A4F" w14:textId="77777777" w:rsidR="0096394B" w:rsidRPr="00F01781" w:rsidRDefault="0096394B" w:rsidP="0096394B">
            <w:pPr>
              <w:jc w:val="center"/>
              <w:rPr>
                <w:rFonts w:cstheme="minorHAnsi"/>
                <w:lang w:val="fr-CA"/>
              </w:rPr>
            </w:pPr>
          </w:p>
        </w:tc>
      </w:tr>
      <w:tr w:rsidR="0096394B" w:rsidRPr="00F01781" w14:paraId="02CFFEBE" w14:textId="77777777" w:rsidTr="0031777A">
        <w:tc>
          <w:tcPr>
            <w:tcW w:w="3119" w:type="dxa"/>
            <w:tcBorders>
              <w:bottom w:val="nil"/>
            </w:tcBorders>
            <w:vAlign w:val="center"/>
          </w:tcPr>
          <w:p w14:paraId="2695F23B" w14:textId="423493D0" w:rsidR="0096394B" w:rsidRPr="00F01781" w:rsidRDefault="0096394B" w:rsidP="0096394B">
            <w:pPr>
              <w:jc w:val="right"/>
              <w:rPr>
                <w:rFonts w:cstheme="minorHAnsi"/>
                <w:lang w:val="fr-CA"/>
              </w:rPr>
            </w:pPr>
            <w:r w:rsidRPr="006B3AA7">
              <w:rPr>
                <w:rFonts w:eastAsia="Times New Roman" w:cstheme="minorHAnsi"/>
                <w:b/>
                <w:bCs/>
                <w:lang w:val="fr-CA"/>
              </w:rPr>
              <w:t>Tous les dispositifs de mobilité à roues</w:t>
            </w:r>
          </w:p>
        </w:tc>
        <w:tc>
          <w:tcPr>
            <w:tcW w:w="780" w:type="dxa"/>
            <w:tcBorders>
              <w:bottom w:val="nil"/>
            </w:tcBorders>
            <w:vAlign w:val="center"/>
          </w:tcPr>
          <w:p w14:paraId="617A7A74" w14:textId="77777777" w:rsidR="0096394B" w:rsidRPr="00F01781" w:rsidRDefault="0096394B" w:rsidP="0096394B">
            <w:pPr>
              <w:jc w:val="center"/>
              <w:rPr>
                <w:rFonts w:cstheme="minorHAnsi"/>
                <w:lang w:val="fr-CA"/>
              </w:rPr>
            </w:pPr>
            <w:r w:rsidRPr="00F01781">
              <w:rPr>
                <w:rFonts w:eastAsia="Times New Roman" w:cstheme="minorHAnsi"/>
                <w:lang w:val="fr-CA"/>
              </w:rPr>
              <w:t>87</w:t>
            </w:r>
          </w:p>
        </w:tc>
        <w:tc>
          <w:tcPr>
            <w:tcW w:w="780" w:type="dxa"/>
            <w:tcBorders>
              <w:bottom w:val="nil"/>
            </w:tcBorders>
            <w:vAlign w:val="center"/>
          </w:tcPr>
          <w:p w14:paraId="32B896BF" w14:textId="77777777" w:rsidR="0096394B" w:rsidRPr="00F01781" w:rsidRDefault="0096394B" w:rsidP="0096394B">
            <w:pPr>
              <w:jc w:val="center"/>
              <w:rPr>
                <w:rFonts w:cstheme="minorHAnsi"/>
                <w:lang w:val="fr-CA"/>
              </w:rPr>
            </w:pPr>
            <w:r w:rsidRPr="00F01781">
              <w:rPr>
                <w:rFonts w:eastAsia="Times New Roman" w:cstheme="minorHAnsi"/>
                <w:lang w:val="fr-CA"/>
              </w:rPr>
              <w:t>1150</w:t>
            </w:r>
          </w:p>
        </w:tc>
        <w:tc>
          <w:tcPr>
            <w:tcW w:w="780" w:type="dxa"/>
            <w:tcBorders>
              <w:bottom w:val="nil"/>
            </w:tcBorders>
            <w:vAlign w:val="center"/>
          </w:tcPr>
          <w:p w14:paraId="6E7BF8B9" w14:textId="77777777" w:rsidR="0096394B" w:rsidRPr="00F01781" w:rsidRDefault="0096394B" w:rsidP="0096394B">
            <w:pPr>
              <w:jc w:val="center"/>
              <w:rPr>
                <w:rFonts w:cstheme="minorHAnsi"/>
                <w:lang w:val="fr-CA"/>
              </w:rPr>
            </w:pPr>
            <w:r w:rsidRPr="00F01781">
              <w:rPr>
                <w:rFonts w:eastAsia="Times New Roman" w:cstheme="minorHAnsi"/>
                <w:lang w:val="fr-CA"/>
              </w:rPr>
              <w:t>1598</w:t>
            </w:r>
          </w:p>
        </w:tc>
        <w:tc>
          <w:tcPr>
            <w:tcW w:w="780" w:type="dxa"/>
            <w:tcBorders>
              <w:bottom w:val="nil"/>
            </w:tcBorders>
            <w:vAlign w:val="center"/>
          </w:tcPr>
          <w:p w14:paraId="2501BB28" w14:textId="77777777" w:rsidR="0096394B" w:rsidRPr="00F01781" w:rsidRDefault="0096394B" w:rsidP="0096394B">
            <w:pPr>
              <w:jc w:val="center"/>
              <w:rPr>
                <w:rFonts w:cstheme="minorHAnsi"/>
                <w:lang w:val="fr-CA"/>
              </w:rPr>
            </w:pPr>
            <w:r w:rsidRPr="00F01781">
              <w:rPr>
                <w:rFonts w:eastAsia="Times New Roman" w:cstheme="minorHAnsi"/>
                <w:lang w:val="fr-CA"/>
              </w:rPr>
              <w:t>236</w:t>
            </w:r>
          </w:p>
        </w:tc>
        <w:tc>
          <w:tcPr>
            <w:tcW w:w="780" w:type="dxa"/>
            <w:tcBorders>
              <w:bottom w:val="nil"/>
            </w:tcBorders>
            <w:vAlign w:val="center"/>
          </w:tcPr>
          <w:p w14:paraId="4E75C160" w14:textId="77777777" w:rsidR="0096394B" w:rsidRPr="00F01781" w:rsidRDefault="0096394B" w:rsidP="0096394B">
            <w:pPr>
              <w:jc w:val="center"/>
              <w:rPr>
                <w:rFonts w:cstheme="minorHAnsi"/>
                <w:lang w:val="fr-CA"/>
              </w:rPr>
            </w:pPr>
            <w:r w:rsidRPr="00F01781">
              <w:rPr>
                <w:rFonts w:eastAsia="Times New Roman" w:cstheme="minorHAnsi"/>
                <w:lang w:val="fr-CA"/>
              </w:rPr>
              <w:t>1850</w:t>
            </w:r>
          </w:p>
        </w:tc>
        <w:tc>
          <w:tcPr>
            <w:tcW w:w="780" w:type="dxa"/>
            <w:tcBorders>
              <w:bottom w:val="nil"/>
            </w:tcBorders>
            <w:vAlign w:val="center"/>
          </w:tcPr>
          <w:p w14:paraId="16886388" w14:textId="77777777" w:rsidR="0096394B" w:rsidRPr="00F01781" w:rsidRDefault="0096394B" w:rsidP="0096394B">
            <w:pPr>
              <w:jc w:val="center"/>
              <w:rPr>
                <w:rFonts w:cstheme="minorHAnsi"/>
                <w:lang w:val="fr-CA"/>
              </w:rPr>
            </w:pPr>
            <w:r w:rsidRPr="00F01781">
              <w:rPr>
                <w:rFonts w:eastAsia="Times New Roman" w:cstheme="minorHAnsi"/>
                <w:lang w:val="fr-CA"/>
              </w:rPr>
              <w:t>2085</w:t>
            </w:r>
          </w:p>
        </w:tc>
        <w:tc>
          <w:tcPr>
            <w:tcW w:w="780" w:type="dxa"/>
            <w:tcBorders>
              <w:bottom w:val="nil"/>
            </w:tcBorders>
            <w:vAlign w:val="center"/>
          </w:tcPr>
          <w:p w14:paraId="095F2237" w14:textId="77777777" w:rsidR="0096394B" w:rsidRPr="00F01781" w:rsidRDefault="0096394B" w:rsidP="0096394B">
            <w:pPr>
              <w:jc w:val="center"/>
              <w:rPr>
                <w:rFonts w:cstheme="minorHAnsi"/>
                <w:lang w:val="fr-CA"/>
              </w:rPr>
            </w:pPr>
            <w:r w:rsidRPr="00F01781">
              <w:rPr>
                <w:rFonts w:eastAsia="Times New Roman" w:cstheme="minorHAnsi"/>
                <w:lang w:val="fr-CA"/>
              </w:rPr>
              <w:t>2257</w:t>
            </w:r>
          </w:p>
        </w:tc>
        <w:tc>
          <w:tcPr>
            <w:tcW w:w="781" w:type="dxa"/>
            <w:tcBorders>
              <w:bottom w:val="nil"/>
            </w:tcBorders>
            <w:vAlign w:val="center"/>
          </w:tcPr>
          <w:p w14:paraId="21B0483D" w14:textId="77777777" w:rsidR="0096394B" w:rsidRPr="00F01781" w:rsidRDefault="0096394B" w:rsidP="0096394B">
            <w:pPr>
              <w:jc w:val="center"/>
              <w:rPr>
                <w:rFonts w:cstheme="minorHAnsi"/>
                <w:lang w:val="fr-CA"/>
              </w:rPr>
            </w:pPr>
            <w:r w:rsidRPr="00F01781">
              <w:rPr>
                <w:rFonts w:eastAsia="Times New Roman" w:cstheme="minorHAnsi"/>
                <w:lang w:val="fr-CA"/>
              </w:rPr>
              <w:t>2300</w:t>
            </w:r>
          </w:p>
        </w:tc>
      </w:tr>
      <w:tr w:rsidR="0096394B" w:rsidRPr="00F01781" w14:paraId="2B9B5A8B" w14:textId="77777777" w:rsidTr="0031777A">
        <w:tc>
          <w:tcPr>
            <w:tcW w:w="3119" w:type="dxa"/>
            <w:tcBorders>
              <w:top w:val="nil"/>
              <w:bottom w:val="nil"/>
            </w:tcBorders>
            <w:vAlign w:val="center"/>
          </w:tcPr>
          <w:p w14:paraId="006C6371" w14:textId="7C67146C" w:rsidR="0096394B" w:rsidRPr="00F01781" w:rsidRDefault="0096394B" w:rsidP="0096394B">
            <w:pPr>
              <w:jc w:val="right"/>
              <w:rPr>
                <w:rFonts w:cstheme="minorHAnsi"/>
                <w:lang w:val="fr-CA"/>
              </w:rPr>
            </w:pPr>
            <w:r w:rsidRPr="006B3AA7">
              <w:rPr>
                <w:rFonts w:eastAsia="Times New Roman" w:cstheme="minorHAnsi"/>
                <w:b/>
                <w:bCs/>
                <w:lang w:val="fr-CA"/>
              </w:rPr>
              <w:t>Fauteuils roulants manuels</w:t>
            </w:r>
          </w:p>
        </w:tc>
        <w:tc>
          <w:tcPr>
            <w:tcW w:w="780" w:type="dxa"/>
            <w:tcBorders>
              <w:top w:val="nil"/>
              <w:bottom w:val="nil"/>
            </w:tcBorders>
            <w:vAlign w:val="center"/>
          </w:tcPr>
          <w:p w14:paraId="592FA42B" w14:textId="77777777" w:rsidR="0096394B" w:rsidRPr="00F01781" w:rsidRDefault="0096394B" w:rsidP="0096394B">
            <w:pPr>
              <w:jc w:val="center"/>
              <w:rPr>
                <w:rFonts w:cstheme="minorHAnsi"/>
                <w:lang w:val="fr-CA"/>
              </w:rPr>
            </w:pPr>
            <w:r w:rsidRPr="00F01781">
              <w:rPr>
                <w:rFonts w:eastAsia="Times New Roman" w:cstheme="minorHAnsi"/>
                <w:lang w:val="fr-CA"/>
              </w:rPr>
              <w:t>29</w:t>
            </w:r>
          </w:p>
        </w:tc>
        <w:tc>
          <w:tcPr>
            <w:tcW w:w="780" w:type="dxa"/>
            <w:tcBorders>
              <w:top w:val="nil"/>
              <w:bottom w:val="nil"/>
            </w:tcBorders>
            <w:vAlign w:val="center"/>
          </w:tcPr>
          <w:p w14:paraId="13B9E65A" w14:textId="77777777" w:rsidR="0096394B" w:rsidRPr="00F01781" w:rsidRDefault="0096394B" w:rsidP="0096394B">
            <w:pPr>
              <w:jc w:val="center"/>
              <w:rPr>
                <w:rFonts w:cstheme="minorHAnsi"/>
                <w:lang w:val="fr-CA"/>
              </w:rPr>
            </w:pPr>
            <w:r w:rsidRPr="00F01781">
              <w:rPr>
                <w:rFonts w:eastAsia="Times New Roman" w:cstheme="minorHAnsi"/>
                <w:lang w:val="fr-CA"/>
              </w:rPr>
              <w:t>1150</w:t>
            </w:r>
          </w:p>
        </w:tc>
        <w:tc>
          <w:tcPr>
            <w:tcW w:w="780" w:type="dxa"/>
            <w:tcBorders>
              <w:top w:val="nil"/>
              <w:bottom w:val="nil"/>
            </w:tcBorders>
            <w:vAlign w:val="center"/>
          </w:tcPr>
          <w:p w14:paraId="5DC6BE2B" w14:textId="77777777" w:rsidR="0096394B" w:rsidRPr="00F01781" w:rsidRDefault="0096394B" w:rsidP="0096394B">
            <w:pPr>
              <w:jc w:val="center"/>
              <w:rPr>
                <w:rFonts w:cstheme="minorHAnsi"/>
                <w:lang w:val="fr-CA"/>
              </w:rPr>
            </w:pPr>
            <w:r w:rsidRPr="00F01781">
              <w:rPr>
                <w:rFonts w:eastAsia="Times New Roman" w:cstheme="minorHAnsi"/>
                <w:lang w:val="fr-CA"/>
              </w:rPr>
              <w:t>1512</w:t>
            </w:r>
          </w:p>
        </w:tc>
        <w:tc>
          <w:tcPr>
            <w:tcW w:w="780" w:type="dxa"/>
            <w:tcBorders>
              <w:top w:val="nil"/>
              <w:bottom w:val="nil"/>
            </w:tcBorders>
            <w:vAlign w:val="center"/>
          </w:tcPr>
          <w:p w14:paraId="2C7A6FA8" w14:textId="77777777" w:rsidR="0096394B" w:rsidRPr="00F01781" w:rsidRDefault="0096394B" w:rsidP="0096394B">
            <w:pPr>
              <w:jc w:val="center"/>
              <w:rPr>
                <w:rFonts w:cstheme="minorHAnsi"/>
                <w:lang w:val="fr-CA"/>
              </w:rPr>
            </w:pPr>
            <w:r w:rsidRPr="00F01781">
              <w:rPr>
                <w:rFonts w:eastAsia="Times New Roman" w:cstheme="minorHAnsi"/>
                <w:lang w:val="fr-CA"/>
              </w:rPr>
              <w:t>207</w:t>
            </w:r>
          </w:p>
        </w:tc>
        <w:tc>
          <w:tcPr>
            <w:tcW w:w="780" w:type="dxa"/>
            <w:tcBorders>
              <w:top w:val="nil"/>
              <w:bottom w:val="nil"/>
            </w:tcBorders>
            <w:vAlign w:val="center"/>
          </w:tcPr>
          <w:p w14:paraId="701A596B" w14:textId="77777777" w:rsidR="0096394B" w:rsidRPr="00F01781" w:rsidRDefault="0096394B" w:rsidP="0096394B">
            <w:pPr>
              <w:jc w:val="center"/>
              <w:rPr>
                <w:rFonts w:cstheme="minorHAnsi"/>
                <w:lang w:val="fr-CA"/>
              </w:rPr>
            </w:pPr>
            <w:r w:rsidRPr="00F01781">
              <w:rPr>
                <w:rFonts w:eastAsia="Times New Roman" w:cstheme="minorHAnsi"/>
                <w:lang w:val="fr-CA"/>
              </w:rPr>
              <w:t>1720</w:t>
            </w:r>
          </w:p>
        </w:tc>
        <w:tc>
          <w:tcPr>
            <w:tcW w:w="780" w:type="dxa"/>
            <w:tcBorders>
              <w:top w:val="nil"/>
              <w:bottom w:val="nil"/>
            </w:tcBorders>
            <w:vAlign w:val="center"/>
          </w:tcPr>
          <w:p w14:paraId="3DE55276" w14:textId="77777777" w:rsidR="0096394B" w:rsidRPr="00F01781" w:rsidRDefault="0096394B" w:rsidP="0096394B">
            <w:pPr>
              <w:jc w:val="center"/>
              <w:rPr>
                <w:rFonts w:cstheme="minorHAnsi"/>
                <w:lang w:val="fr-CA"/>
              </w:rPr>
            </w:pPr>
            <w:r w:rsidRPr="00F01781">
              <w:rPr>
                <w:rFonts w:eastAsia="Times New Roman" w:cstheme="minorHAnsi"/>
                <w:lang w:val="fr-CA"/>
              </w:rPr>
              <w:t>1860</w:t>
            </w:r>
          </w:p>
        </w:tc>
        <w:tc>
          <w:tcPr>
            <w:tcW w:w="780" w:type="dxa"/>
            <w:tcBorders>
              <w:top w:val="nil"/>
              <w:bottom w:val="nil"/>
            </w:tcBorders>
            <w:vAlign w:val="center"/>
          </w:tcPr>
          <w:p w14:paraId="2199449F" w14:textId="77777777" w:rsidR="0096394B" w:rsidRPr="00F01781" w:rsidRDefault="0096394B" w:rsidP="0096394B">
            <w:pPr>
              <w:jc w:val="center"/>
              <w:rPr>
                <w:rFonts w:cstheme="minorHAnsi"/>
                <w:lang w:val="fr-CA"/>
              </w:rPr>
            </w:pPr>
            <w:r w:rsidRPr="00F01781">
              <w:rPr>
                <w:rFonts w:eastAsia="Times New Roman" w:cstheme="minorHAnsi"/>
                <w:lang w:val="fr-CA"/>
              </w:rPr>
              <w:t>2044</w:t>
            </w:r>
          </w:p>
        </w:tc>
        <w:tc>
          <w:tcPr>
            <w:tcW w:w="781" w:type="dxa"/>
            <w:tcBorders>
              <w:top w:val="nil"/>
              <w:bottom w:val="nil"/>
            </w:tcBorders>
            <w:vAlign w:val="center"/>
          </w:tcPr>
          <w:p w14:paraId="0FEA53BE" w14:textId="77777777" w:rsidR="0096394B" w:rsidRPr="00F01781" w:rsidRDefault="0096394B" w:rsidP="0096394B">
            <w:pPr>
              <w:jc w:val="center"/>
              <w:rPr>
                <w:rFonts w:cstheme="minorHAnsi"/>
                <w:lang w:val="fr-CA"/>
              </w:rPr>
            </w:pPr>
            <w:r w:rsidRPr="00F01781">
              <w:rPr>
                <w:rFonts w:eastAsia="Times New Roman" w:cstheme="minorHAnsi"/>
                <w:lang w:val="fr-CA"/>
              </w:rPr>
              <w:t>2100</w:t>
            </w:r>
          </w:p>
        </w:tc>
      </w:tr>
      <w:tr w:rsidR="0096394B" w:rsidRPr="00F01781" w14:paraId="18B1ECFF" w14:textId="77777777" w:rsidTr="0031777A">
        <w:tc>
          <w:tcPr>
            <w:tcW w:w="3119" w:type="dxa"/>
            <w:tcBorders>
              <w:top w:val="nil"/>
              <w:bottom w:val="nil"/>
            </w:tcBorders>
            <w:vAlign w:val="center"/>
          </w:tcPr>
          <w:p w14:paraId="01ED5B05" w14:textId="7B33AF24" w:rsidR="0096394B" w:rsidRPr="00F01781" w:rsidRDefault="0096394B" w:rsidP="0096394B">
            <w:pPr>
              <w:jc w:val="right"/>
              <w:rPr>
                <w:rFonts w:cstheme="minorHAnsi"/>
                <w:lang w:val="fr-CA"/>
              </w:rPr>
            </w:pPr>
            <w:r w:rsidRPr="006B3AA7">
              <w:rPr>
                <w:rFonts w:eastAsia="Times New Roman" w:cstheme="minorHAnsi"/>
                <w:b/>
                <w:bCs/>
                <w:lang w:val="fr-CA"/>
              </w:rPr>
              <w:t>Fauteuils roulants électriques</w:t>
            </w:r>
          </w:p>
        </w:tc>
        <w:tc>
          <w:tcPr>
            <w:tcW w:w="780" w:type="dxa"/>
            <w:tcBorders>
              <w:top w:val="nil"/>
              <w:bottom w:val="nil"/>
            </w:tcBorders>
            <w:vAlign w:val="center"/>
          </w:tcPr>
          <w:p w14:paraId="09C97E1A" w14:textId="77777777" w:rsidR="0096394B" w:rsidRPr="00F01781" w:rsidRDefault="0096394B" w:rsidP="0096394B">
            <w:pPr>
              <w:jc w:val="center"/>
              <w:rPr>
                <w:rFonts w:cstheme="minorHAnsi"/>
                <w:lang w:val="fr-CA"/>
              </w:rPr>
            </w:pPr>
            <w:r w:rsidRPr="00F01781">
              <w:rPr>
                <w:rFonts w:eastAsia="Times New Roman" w:cstheme="minorHAnsi"/>
                <w:lang w:val="fr-CA"/>
              </w:rPr>
              <w:t>40</w:t>
            </w:r>
          </w:p>
        </w:tc>
        <w:tc>
          <w:tcPr>
            <w:tcW w:w="780" w:type="dxa"/>
            <w:tcBorders>
              <w:top w:val="nil"/>
              <w:bottom w:val="nil"/>
            </w:tcBorders>
            <w:vAlign w:val="center"/>
          </w:tcPr>
          <w:p w14:paraId="11F7502A" w14:textId="77777777" w:rsidR="0096394B" w:rsidRPr="00F01781" w:rsidRDefault="0096394B" w:rsidP="0096394B">
            <w:pPr>
              <w:jc w:val="center"/>
              <w:rPr>
                <w:rFonts w:cstheme="minorHAnsi"/>
                <w:lang w:val="fr-CA"/>
              </w:rPr>
            </w:pPr>
            <w:r w:rsidRPr="00F01781">
              <w:rPr>
                <w:rFonts w:eastAsia="Times New Roman" w:cstheme="minorHAnsi"/>
                <w:lang w:val="fr-CA"/>
              </w:rPr>
              <w:t>1250</w:t>
            </w:r>
          </w:p>
        </w:tc>
        <w:tc>
          <w:tcPr>
            <w:tcW w:w="780" w:type="dxa"/>
            <w:tcBorders>
              <w:top w:val="nil"/>
              <w:bottom w:val="nil"/>
            </w:tcBorders>
            <w:vAlign w:val="center"/>
          </w:tcPr>
          <w:p w14:paraId="57CB25E0" w14:textId="77777777" w:rsidR="0096394B" w:rsidRPr="00F01781" w:rsidRDefault="0096394B" w:rsidP="0096394B">
            <w:pPr>
              <w:jc w:val="center"/>
              <w:rPr>
                <w:rFonts w:cstheme="minorHAnsi"/>
                <w:lang w:val="fr-CA"/>
              </w:rPr>
            </w:pPr>
            <w:r w:rsidRPr="00F01781">
              <w:rPr>
                <w:rFonts w:eastAsia="Times New Roman" w:cstheme="minorHAnsi"/>
                <w:lang w:val="fr-CA"/>
              </w:rPr>
              <w:t>1528</w:t>
            </w:r>
          </w:p>
        </w:tc>
        <w:tc>
          <w:tcPr>
            <w:tcW w:w="780" w:type="dxa"/>
            <w:tcBorders>
              <w:top w:val="nil"/>
              <w:bottom w:val="nil"/>
            </w:tcBorders>
            <w:vAlign w:val="center"/>
          </w:tcPr>
          <w:p w14:paraId="2778F009" w14:textId="77777777" w:rsidR="0096394B" w:rsidRPr="00F01781" w:rsidRDefault="0096394B" w:rsidP="0096394B">
            <w:pPr>
              <w:jc w:val="center"/>
              <w:rPr>
                <w:rFonts w:cstheme="minorHAnsi"/>
                <w:lang w:val="fr-CA"/>
              </w:rPr>
            </w:pPr>
            <w:r w:rsidRPr="00F01781">
              <w:rPr>
                <w:rFonts w:eastAsia="Times New Roman" w:cstheme="minorHAnsi"/>
                <w:lang w:val="fr-CA"/>
              </w:rPr>
              <w:t>154</w:t>
            </w:r>
          </w:p>
        </w:tc>
        <w:tc>
          <w:tcPr>
            <w:tcW w:w="780" w:type="dxa"/>
            <w:tcBorders>
              <w:top w:val="nil"/>
              <w:bottom w:val="nil"/>
            </w:tcBorders>
            <w:vAlign w:val="center"/>
          </w:tcPr>
          <w:p w14:paraId="659D4968" w14:textId="77777777" w:rsidR="0096394B" w:rsidRPr="00F01781" w:rsidRDefault="0096394B" w:rsidP="0096394B">
            <w:pPr>
              <w:jc w:val="center"/>
              <w:rPr>
                <w:rFonts w:cstheme="minorHAnsi"/>
                <w:lang w:val="fr-CA"/>
              </w:rPr>
            </w:pPr>
            <w:r w:rsidRPr="00F01781">
              <w:rPr>
                <w:rFonts w:eastAsia="Times New Roman" w:cstheme="minorHAnsi"/>
                <w:lang w:val="fr-CA"/>
              </w:rPr>
              <w:t>1805</w:t>
            </w:r>
          </w:p>
        </w:tc>
        <w:tc>
          <w:tcPr>
            <w:tcW w:w="780" w:type="dxa"/>
            <w:tcBorders>
              <w:top w:val="nil"/>
              <w:bottom w:val="nil"/>
            </w:tcBorders>
            <w:vAlign w:val="center"/>
          </w:tcPr>
          <w:p w14:paraId="5E160733" w14:textId="77777777" w:rsidR="0096394B" w:rsidRPr="00F01781" w:rsidRDefault="0096394B" w:rsidP="0096394B">
            <w:pPr>
              <w:jc w:val="center"/>
              <w:rPr>
                <w:rFonts w:cstheme="minorHAnsi"/>
                <w:lang w:val="fr-CA"/>
              </w:rPr>
            </w:pPr>
            <w:r w:rsidRPr="00F01781">
              <w:rPr>
                <w:rFonts w:eastAsia="Times New Roman" w:cstheme="minorHAnsi"/>
                <w:lang w:val="fr-CA"/>
              </w:rPr>
              <w:t>1850</w:t>
            </w:r>
          </w:p>
        </w:tc>
        <w:tc>
          <w:tcPr>
            <w:tcW w:w="780" w:type="dxa"/>
            <w:tcBorders>
              <w:top w:val="nil"/>
              <w:bottom w:val="nil"/>
            </w:tcBorders>
            <w:vAlign w:val="center"/>
          </w:tcPr>
          <w:p w14:paraId="0E1F295D" w14:textId="77777777" w:rsidR="0096394B" w:rsidRPr="00F01781" w:rsidRDefault="0096394B" w:rsidP="0096394B">
            <w:pPr>
              <w:jc w:val="center"/>
              <w:rPr>
                <w:rFonts w:cstheme="minorHAnsi"/>
                <w:lang w:val="fr-CA"/>
              </w:rPr>
            </w:pPr>
            <w:r w:rsidRPr="00F01781">
              <w:rPr>
                <w:rFonts w:eastAsia="Times New Roman" w:cstheme="minorHAnsi"/>
                <w:lang w:val="fr-CA"/>
              </w:rPr>
              <w:t>1850</w:t>
            </w:r>
          </w:p>
        </w:tc>
        <w:tc>
          <w:tcPr>
            <w:tcW w:w="781" w:type="dxa"/>
            <w:tcBorders>
              <w:top w:val="nil"/>
              <w:bottom w:val="nil"/>
            </w:tcBorders>
            <w:vAlign w:val="center"/>
          </w:tcPr>
          <w:p w14:paraId="5C829599" w14:textId="77777777" w:rsidR="0096394B" w:rsidRPr="00F01781" w:rsidRDefault="0096394B" w:rsidP="0096394B">
            <w:pPr>
              <w:jc w:val="center"/>
              <w:rPr>
                <w:rFonts w:cstheme="minorHAnsi"/>
                <w:lang w:val="fr-CA"/>
              </w:rPr>
            </w:pPr>
            <w:r w:rsidRPr="00F01781">
              <w:rPr>
                <w:rFonts w:eastAsia="Times New Roman" w:cstheme="minorHAnsi"/>
                <w:lang w:val="fr-CA"/>
              </w:rPr>
              <w:t>1850</w:t>
            </w:r>
          </w:p>
        </w:tc>
      </w:tr>
      <w:tr w:rsidR="0096394B" w:rsidRPr="00F01781" w14:paraId="7EB5B25A" w14:textId="77777777" w:rsidTr="0031777A">
        <w:tc>
          <w:tcPr>
            <w:tcW w:w="3119" w:type="dxa"/>
            <w:tcBorders>
              <w:top w:val="nil"/>
              <w:bottom w:val="nil"/>
            </w:tcBorders>
            <w:vAlign w:val="center"/>
          </w:tcPr>
          <w:p w14:paraId="7CDDA104" w14:textId="1DFF3130" w:rsidR="0096394B" w:rsidRPr="00F01781" w:rsidRDefault="0096394B" w:rsidP="0096394B">
            <w:pPr>
              <w:jc w:val="right"/>
              <w:rPr>
                <w:rFonts w:cstheme="minorHAnsi"/>
                <w:lang w:val="fr-CA"/>
              </w:rPr>
            </w:pPr>
            <w:r w:rsidRPr="006B3AA7">
              <w:rPr>
                <w:rFonts w:eastAsia="Times New Roman" w:cstheme="minorHAnsi"/>
                <w:b/>
                <w:bCs/>
                <w:lang w:val="fr-CA"/>
              </w:rPr>
              <w:t>Scooters de mobilité</w:t>
            </w:r>
          </w:p>
        </w:tc>
        <w:tc>
          <w:tcPr>
            <w:tcW w:w="780" w:type="dxa"/>
            <w:tcBorders>
              <w:top w:val="nil"/>
              <w:bottom w:val="nil"/>
            </w:tcBorders>
            <w:vAlign w:val="center"/>
          </w:tcPr>
          <w:p w14:paraId="5D770100" w14:textId="77777777" w:rsidR="0096394B" w:rsidRPr="00F01781" w:rsidRDefault="0096394B" w:rsidP="0096394B">
            <w:pPr>
              <w:jc w:val="center"/>
              <w:rPr>
                <w:rFonts w:cstheme="minorHAnsi"/>
                <w:lang w:val="fr-CA"/>
              </w:rPr>
            </w:pPr>
            <w:r w:rsidRPr="00F01781">
              <w:rPr>
                <w:rFonts w:eastAsia="Times New Roman" w:cstheme="minorHAnsi"/>
                <w:lang w:val="fr-CA"/>
              </w:rPr>
              <w:t>18</w:t>
            </w:r>
          </w:p>
        </w:tc>
        <w:tc>
          <w:tcPr>
            <w:tcW w:w="780" w:type="dxa"/>
            <w:tcBorders>
              <w:top w:val="nil"/>
              <w:bottom w:val="nil"/>
            </w:tcBorders>
            <w:vAlign w:val="center"/>
          </w:tcPr>
          <w:p w14:paraId="396E423B" w14:textId="77777777" w:rsidR="0096394B" w:rsidRPr="00F01781" w:rsidRDefault="0096394B" w:rsidP="0096394B">
            <w:pPr>
              <w:jc w:val="center"/>
              <w:rPr>
                <w:rFonts w:cstheme="minorHAnsi"/>
                <w:lang w:val="fr-CA"/>
              </w:rPr>
            </w:pPr>
            <w:r w:rsidRPr="00F01781">
              <w:rPr>
                <w:rFonts w:eastAsia="Times New Roman" w:cstheme="minorHAnsi"/>
                <w:lang w:val="fr-CA"/>
              </w:rPr>
              <w:t>1500</w:t>
            </w:r>
          </w:p>
        </w:tc>
        <w:tc>
          <w:tcPr>
            <w:tcW w:w="780" w:type="dxa"/>
            <w:tcBorders>
              <w:top w:val="nil"/>
              <w:bottom w:val="nil"/>
            </w:tcBorders>
            <w:vAlign w:val="center"/>
          </w:tcPr>
          <w:p w14:paraId="55EF941E" w14:textId="77777777" w:rsidR="0096394B" w:rsidRPr="00F01781" w:rsidRDefault="0096394B" w:rsidP="0096394B">
            <w:pPr>
              <w:jc w:val="center"/>
              <w:rPr>
                <w:rFonts w:cstheme="minorHAnsi"/>
                <w:lang w:val="fr-CA"/>
              </w:rPr>
            </w:pPr>
            <w:r w:rsidRPr="00F01781">
              <w:rPr>
                <w:rFonts w:eastAsia="Times New Roman" w:cstheme="minorHAnsi"/>
                <w:lang w:val="fr-CA"/>
              </w:rPr>
              <w:t>1894</w:t>
            </w:r>
          </w:p>
        </w:tc>
        <w:tc>
          <w:tcPr>
            <w:tcW w:w="780" w:type="dxa"/>
            <w:tcBorders>
              <w:top w:val="nil"/>
              <w:bottom w:val="nil"/>
            </w:tcBorders>
            <w:vAlign w:val="center"/>
          </w:tcPr>
          <w:p w14:paraId="63123610" w14:textId="77777777" w:rsidR="0096394B" w:rsidRPr="00F01781" w:rsidRDefault="0096394B" w:rsidP="0096394B">
            <w:pPr>
              <w:jc w:val="center"/>
              <w:rPr>
                <w:rFonts w:cstheme="minorHAnsi"/>
                <w:lang w:val="fr-CA"/>
              </w:rPr>
            </w:pPr>
            <w:r w:rsidRPr="00F01781">
              <w:rPr>
                <w:rFonts w:eastAsia="Times New Roman" w:cstheme="minorHAnsi"/>
                <w:lang w:val="fr-CA"/>
              </w:rPr>
              <w:t>197</w:t>
            </w:r>
          </w:p>
        </w:tc>
        <w:tc>
          <w:tcPr>
            <w:tcW w:w="780" w:type="dxa"/>
            <w:tcBorders>
              <w:top w:val="nil"/>
              <w:bottom w:val="nil"/>
            </w:tcBorders>
            <w:vAlign w:val="center"/>
          </w:tcPr>
          <w:p w14:paraId="4CB0E49F" w14:textId="77777777" w:rsidR="0096394B" w:rsidRPr="00F01781" w:rsidRDefault="0096394B" w:rsidP="0096394B">
            <w:pPr>
              <w:jc w:val="center"/>
              <w:rPr>
                <w:rFonts w:cstheme="minorHAnsi"/>
                <w:lang w:val="fr-CA"/>
              </w:rPr>
            </w:pPr>
            <w:r w:rsidRPr="00F01781">
              <w:rPr>
                <w:rFonts w:eastAsia="Times New Roman" w:cstheme="minorHAnsi"/>
                <w:lang w:val="fr-CA"/>
              </w:rPr>
              <w:t>2145</w:t>
            </w:r>
          </w:p>
        </w:tc>
        <w:tc>
          <w:tcPr>
            <w:tcW w:w="780" w:type="dxa"/>
            <w:tcBorders>
              <w:top w:val="nil"/>
              <w:bottom w:val="nil"/>
            </w:tcBorders>
            <w:vAlign w:val="center"/>
          </w:tcPr>
          <w:p w14:paraId="393F7550" w14:textId="77777777" w:rsidR="0096394B" w:rsidRPr="00F01781" w:rsidRDefault="0096394B" w:rsidP="0096394B">
            <w:pPr>
              <w:jc w:val="center"/>
              <w:rPr>
                <w:rFonts w:cstheme="minorHAnsi"/>
                <w:lang w:val="fr-CA"/>
              </w:rPr>
            </w:pPr>
            <w:r w:rsidRPr="00F01781">
              <w:rPr>
                <w:rFonts w:eastAsia="Times New Roman" w:cstheme="minorHAnsi"/>
                <w:lang w:val="fr-CA"/>
              </w:rPr>
              <w:t>2258</w:t>
            </w:r>
          </w:p>
        </w:tc>
        <w:tc>
          <w:tcPr>
            <w:tcW w:w="780" w:type="dxa"/>
            <w:tcBorders>
              <w:top w:val="nil"/>
              <w:bottom w:val="nil"/>
            </w:tcBorders>
            <w:vAlign w:val="center"/>
          </w:tcPr>
          <w:p w14:paraId="528457D3" w14:textId="77777777" w:rsidR="0096394B" w:rsidRPr="00F01781" w:rsidRDefault="0096394B" w:rsidP="0096394B">
            <w:pPr>
              <w:jc w:val="center"/>
              <w:rPr>
                <w:rFonts w:cstheme="minorHAnsi"/>
                <w:lang w:val="fr-CA"/>
              </w:rPr>
            </w:pPr>
            <w:r w:rsidRPr="00F01781">
              <w:rPr>
                <w:rFonts w:eastAsia="Times New Roman" w:cstheme="minorHAnsi"/>
                <w:lang w:val="fr-CA"/>
              </w:rPr>
              <w:t>2292</w:t>
            </w:r>
          </w:p>
        </w:tc>
        <w:tc>
          <w:tcPr>
            <w:tcW w:w="781" w:type="dxa"/>
            <w:tcBorders>
              <w:top w:val="nil"/>
              <w:bottom w:val="nil"/>
            </w:tcBorders>
            <w:vAlign w:val="center"/>
          </w:tcPr>
          <w:p w14:paraId="3A2A2AB8" w14:textId="77777777" w:rsidR="0096394B" w:rsidRPr="00F01781" w:rsidRDefault="0096394B" w:rsidP="0096394B">
            <w:pPr>
              <w:jc w:val="center"/>
              <w:rPr>
                <w:rFonts w:cstheme="minorHAnsi"/>
                <w:lang w:val="fr-CA"/>
              </w:rPr>
            </w:pPr>
            <w:r w:rsidRPr="00F01781">
              <w:rPr>
                <w:rFonts w:eastAsia="Times New Roman" w:cstheme="minorHAnsi"/>
                <w:lang w:val="fr-CA"/>
              </w:rPr>
              <w:t>2300</w:t>
            </w:r>
          </w:p>
        </w:tc>
      </w:tr>
      <w:tr w:rsidR="0096394B" w:rsidRPr="00F01781" w14:paraId="109DD0A6" w14:textId="77777777" w:rsidTr="0031777A">
        <w:tc>
          <w:tcPr>
            <w:tcW w:w="3119" w:type="dxa"/>
            <w:tcBorders>
              <w:top w:val="nil"/>
              <w:bottom w:val="nil"/>
            </w:tcBorders>
            <w:vAlign w:val="center"/>
          </w:tcPr>
          <w:p w14:paraId="1B881AE9" w14:textId="6AF136FA" w:rsidR="0096394B" w:rsidRPr="00F01781" w:rsidRDefault="0096394B" w:rsidP="0096394B">
            <w:pPr>
              <w:jc w:val="right"/>
              <w:rPr>
                <w:rFonts w:cstheme="minorHAnsi"/>
                <w:lang w:val="fr-CA"/>
              </w:rPr>
            </w:pPr>
            <w:r w:rsidRPr="006B3AA7">
              <w:rPr>
                <w:rFonts w:eastAsia="Times New Roman" w:cstheme="minorHAnsi"/>
                <w:b/>
                <w:bCs/>
                <w:lang w:val="fr-CA"/>
              </w:rPr>
              <w:t>Fauteuils roulants seulement</w:t>
            </w:r>
          </w:p>
        </w:tc>
        <w:tc>
          <w:tcPr>
            <w:tcW w:w="780" w:type="dxa"/>
            <w:tcBorders>
              <w:top w:val="nil"/>
              <w:bottom w:val="nil"/>
            </w:tcBorders>
            <w:vAlign w:val="center"/>
          </w:tcPr>
          <w:p w14:paraId="4F7D2BFE" w14:textId="77777777" w:rsidR="0096394B" w:rsidRPr="00F01781" w:rsidRDefault="0096394B" w:rsidP="0096394B">
            <w:pPr>
              <w:jc w:val="center"/>
              <w:rPr>
                <w:rFonts w:cstheme="minorHAnsi"/>
                <w:lang w:val="fr-CA"/>
              </w:rPr>
            </w:pPr>
            <w:r w:rsidRPr="00F01781">
              <w:rPr>
                <w:rFonts w:eastAsia="Times New Roman" w:cstheme="minorHAnsi"/>
                <w:lang w:val="fr-CA"/>
              </w:rPr>
              <w:t>69</w:t>
            </w:r>
          </w:p>
        </w:tc>
        <w:tc>
          <w:tcPr>
            <w:tcW w:w="780" w:type="dxa"/>
            <w:tcBorders>
              <w:top w:val="nil"/>
              <w:bottom w:val="nil"/>
            </w:tcBorders>
            <w:vAlign w:val="center"/>
          </w:tcPr>
          <w:p w14:paraId="100D96D4" w14:textId="77777777" w:rsidR="0096394B" w:rsidRPr="00F01781" w:rsidRDefault="0096394B" w:rsidP="0096394B">
            <w:pPr>
              <w:jc w:val="center"/>
              <w:rPr>
                <w:rFonts w:cstheme="minorHAnsi"/>
                <w:lang w:val="fr-CA"/>
              </w:rPr>
            </w:pPr>
            <w:r w:rsidRPr="00F01781">
              <w:rPr>
                <w:rFonts w:eastAsia="Times New Roman" w:cstheme="minorHAnsi"/>
                <w:lang w:val="fr-CA"/>
              </w:rPr>
              <w:t>1150</w:t>
            </w:r>
          </w:p>
        </w:tc>
        <w:tc>
          <w:tcPr>
            <w:tcW w:w="780" w:type="dxa"/>
            <w:tcBorders>
              <w:top w:val="nil"/>
              <w:bottom w:val="nil"/>
            </w:tcBorders>
            <w:vAlign w:val="center"/>
          </w:tcPr>
          <w:p w14:paraId="745FF78A" w14:textId="77777777" w:rsidR="0096394B" w:rsidRPr="00F01781" w:rsidRDefault="0096394B" w:rsidP="0096394B">
            <w:pPr>
              <w:jc w:val="center"/>
              <w:rPr>
                <w:rFonts w:cstheme="minorHAnsi"/>
                <w:lang w:val="fr-CA"/>
              </w:rPr>
            </w:pPr>
            <w:r w:rsidRPr="00F01781">
              <w:rPr>
                <w:rFonts w:eastAsia="Times New Roman" w:cstheme="minorHAnsi"/>
                <w:lang w:val="fr-CA"/>
              </w:rPr>
              <w:t>1521</w:t>
            </w:r>
          </w:p>
        </w:tc>
        <w:tc>
          <w:tcPr>
            <w:tcW w:w="780" w:type="dxa"/>
            <w:tcBorders>
              <w:top w:val="nil"/>
              <w:bottom w:val="nil"/>
            </w:tcBorders>
            <w:vAlign w:val="center"/>
          </w:tcPr>
          <w:p w14:paraId="20A84FA3" w14:textId="77777777" w:rsidR="0096394B" w:rsidRPr="00F01781" w:rsidRDefault="0096394B" w:rsidP="0096394B">
            <w:pPr>
              <w:jc w:val="center"/>
              <w:rPr>
                <w:rFonts w:cstheme="minorHAnsi"/>
                <w:lang w:val="fr-CA"/>
              </w:rPr>
            </w:pPr>
            <w:r w:rsidRPr="00F01781">
              <w:rPr>
                <w:rFonts w:eastAsia="Times New Roman" w:cstheme="minorHAnsi"/>
                <w:lang w:val="fr-CA"/>
              </w:rPr>
              <w:t>177</w:t>
            </w:r>
          </w:p>
        </w:tc>
        <w:tc>
          <w:tcPr>
            <w:tcW w:w="780" w:type="dxa"/>
            <w:tcBorders>
              <w:top w:val="nil"/>
              <w:bottom w:val="nil"/>
            </w:tcBorders>
            <w:vAlign w:val="center"/>
          </w:tcPr>
          <w:p w14:paraId="7403E645" w14:textId="77777777" w:rsidR="0096394B" w:rsidRPr="00F01781" w:rsidRDefault="0096394B" w:rsidP="0096394B">
            <w:pPr>
              <w:jc w:val="center"/>
              <w:rPr>
                <w:rFonts w:cstheme="minorHAnsi"/>
                <w:lang w:val="fr-CA"/>
              </w:rPr>
            </w:pPr>
            <w:r w:rsidRPr="00F01781">
              <w:rPr>
                <w:rFonts w:eastAsia="Times New Roman" w:cstheme="minorHAnsi"/>
                <w:lang w:val="fr-CA"/>
              </w:rPr>
              <w:t>1800</w:t>
            </w:r>
          </w:p>
        </w:tc>
        <w:tc>
          <w:tcPr>
            <w:tcW w:w="780" w:type="dxa"/>
            <w:tcBorders>
              <w:top w:val="nil"/>
              <w:bottom w:val="nil"/>
            </w:tcBorders>
            <w:vAlign w:val="center"/>
          </w:tcPr>
          <w:p w14:paraId="54A5DEE6" w14:textId="77777777" w:rsidR="0096394B" w:rsidRPr="00F01781" w:rsidRDefault="0096394B" w:rsidP="0096394B">
            <w:pPr>
              <w:jc w:val="center"/>
              <w:rPr>
                <w:rFonts w:cstheme="minorHAnsi"/>
                <w:lang w:val="fr-CA"/>
              </w:rPr>
            </w:pPr>
            <w:r w:rsidRPr="00F01781">
              <w:rPr>
                <w:rFonts w:eastAsia="Times New Roman" w:cstheme="minorHAnsi"/>
                <w:lang w:val="fr-CA"/>
              </w:rPr>
              <w:t>1850</w:t>
            </w:r>
          </w:p>
        </w:tc>
        <w:tc>
          <w:tcPr>
            <w:tcW w:w="780" w:type="dxa"/>
            <w:tcBorders>
              <w:top w:val="nil"/>
              <w:bottom w:val="nil"/>
            </w:tcBorders>
            <w:vAlign w:val="center"/>
          </w:tcPr>
          <w:p w14:paraId="7A6504E1" w14:textId="77777777" w:rsidR="0096394B" w:rsidRPr="00F01781" w:rsidRDefault="0096394B" w:rsidP="0096394B">
            <w:pPr>
              <w:jc w:val="center"/>
              <w:rPr>
                <w:rFonts w:cstheme="minorHAnsi"/>
                <w:lang w:val="fr-CA"/>
              </w:rPr>
            </w:pPr>
            <w:r w:rsidRPr="00F01781">
              <w:rPr>
                <w:rFonts w:eastAsia="Times New Roman" w:cstheme="minorHAnsi"/>
                <w:lang w:val="fr-CA"/>
              </w:rPr>
              <w:t>1964</w:t>
            </w:r>
          </w:p>
        </w:tc>
        <w:tc>
          <w:tcPr>
            <w:tcW w:w="781" w:type="dxa"/>
            <w:tcBorders>
              <w:top w:val="nil"/>
              <w:bottom w:val="nil"/>
            </w:tcBorders>
            <w:vAlign w:val="center"/>
          </w:tcPr>
          <w:p w14:paraId="10791816" w14:textId="77777777" w:rsidR="0096394B" w:rsidRPr="00F01781" w:rsidRDefault="0096394B" w:rsidP="0096394B">
            <w:pPr>
              <w:jc w:val="center"/>
              <w:rPr>
                <w:rFonts w:cstheme="minorHAnsi"/>
                <w:lang w:val="fr-CA"/>
              </w:rPr>
            </w:pPr>
            <w:r w:rsidRPr="00F01781">
              <w:rPr>
                <w:rFonts w:eastAsia="Times New Roman" w:cstheme="minorHAnsi"/>
                <w:lang w:val="fr-CA"/>
              </w:rPr>
              <w:t>2100</w:t>
            </w:r>
          </w:p>
        </w:tc>
      </w:tr>
      <w:tr w:rsidR="0096394B" w:rsidRPr="008F653F" w14:paraId="0D1F451F" w14:textId="77777777" w:rsidTr="0031777A">
        <w:tc>
          <w:tcPr>
            <w:tcW w:w="3119" w:type="dxa"/>
            <w:tcBorders>
              <w:top w:val="single" w:sz="4" w:space="0" w:color="auto"/>
            </w:tcBorders>
            <w:vAlign w:val="center"/>
          </w:tcPr>
          <w:p w14:paraId="115A1CD1" w14:textId="4D435BE6" w:rsidR="0096394B" w:rsidRPr="00F01781" w:rsidRDefault="0096394B" w:rsidP="0096394B">
            <w:pPr>
              <w:rPr>
                <w:rFonts w:cstheme="minorHAnsi"/>
                <w:lang w:val="fr-CA"/>
              </w:rPr>
            </w:pPr>
            <w:r w:rsidRPr="006B3AA7">
              <w:rPr>
                <w:rFonts w:eastAsia="Times New Roman" w:cstheme="minorHAnsi"/>
                <w:b/>
                <w:bCs/>
                <w:i/>
                <w:lang w:val="fr-CA"/>
              </w:rPr>
              <w:t>Estimations de la méthode « bootstrap »</w:t>
            </w:r>
          </w:p>
        </w:tc>
        <w:tc>
          <w:tcPr>
            <w:tcW w:w="780" w:type="dxa"/>
            <w:tcBorders>
              <w:top w:val="single" w:sz="4" w:space="0" w:color="auto"/>
            </w:tcBorders>
            <w:vAlign w:val="center"/>
          </w:tcPr>
          <w:p w14:paraId="49102D5B"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0CA8D514"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44030BA6"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43E2BFAA"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6CDFA6DC"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5B113869"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3EAE02F7" w14:textId="77777777" w:rsidR="0096394B" w:rsidRPr="00F01781" w:rsidRDefault="0096394B" w:rsidP="0096394B">
            <w:pPr>
              <w:jc w:val="center"/>
              <w:rPr>
                <w:rFonts w:cstheme="minorHAnsi"/>
                <w:lang w:val="fr-CA"/>
              </w:rPr>
            </w:pPr>
          </w:p>
        </w:tc>
        <w:tc>
          <w:tcPr>
            <w:tcW w:w="781" w:type="dxa"/>
            <w:tcBorders>
              <w:top w:val="single" w:sz="4" w:space="0" w:color="auto"/>
            </w:tcBorders>
            <w:vAlign w:val="center"/>
          </w:tcPr>
          <w:p w14:paraId="34B48A02" w14:textId="77777777" w:rsidR="0096394B" w:rsidRPr="00F01781" w:rsidRDefault="0096394B" w:rsidP="0096394B">
            <w:pPr>
              <w:jc w:val="center"/>
              <w:rPr>
                <w:rFonts w:cstheme="minorHAnsi"/>
                <w:lang w:val="fr-CA"/>
              </w:rPr>
            </w:pPr>
          </w:p>
        </w:tc>
      </w:tr>
      <w:tr w:rsidR="0096394B" w:rsidRPr="00F01781" w14:paraId="23F0EF37" w14:textId="77777777" w:rsidTr="0031777A">
        <w:tc>
          <w:tcPr>
            <w:tcW w:w="3119" w:type="dxa"/>
            <w:vAlign w:val="center"/>
          </w:tcPr>
          <w:p w14:paraId="03AB7A4D" w14:textId="4AF66DC4" w:rsidR="0096394B" w:rsidRPr="00F01781" w:rsidRDefault="0096394B" w:rsidP="0096394B">
            <w:pPr>
              <w:jc w:val="right"/>
              <w:rPr>
                <w:rFonts w:cstheme="minorHAnsi"/>
                <w:lang w:val="fr-CA"/>
              </w:rPr>
            </w:pPr>
            <w:r w:rsidRPr="006B3AA7">
              <w:rPr>
                <w:rFonts w:eastAsia="Times New Roman" w:cstheme="minorHAnsi"/>
                <w:b/>
                <w:bCs/>
                <w:lang w:val="fr-CA"/>
              </w:rPr>
              <w:t>Tous les dispositifs de mobilité à roues</w:t>
            </w:r>
          </w:p>
        </w:tc>
        <w:tc>
          <w:tcPr>
            <w:tcW w:w="780" w:type="dxa"/>
            <w:vAlign w:val="center"/>
          </w:tcPr>
          <w:p w14:paraId="647F8CC0" w14:textId="77777777" w:rsidR="0096394B" w:rsidRPr="00F01781" w:rsidRDefault="0096394B" w:rsidP="0096394B">
            <w:pPr>
              <w:jc w:val="center"/>
              <w:rPr>
                <w:rFonts w:cstheme="minorHAnsi"/>
                <w:lang w:val="fr-CA"/>
              </w:rPr>
            </w:pPr>
            <w:r w:rsidRPr="00F01781">
              <w:rPr>
                <w:rFonts w:eastAsia="Times New Roman" w:cstheme="minorHAnsi"/>
                <w:lang w:val="fr-CA"/>
              </w:rPr>
              <w:t>87</w:t>
            </w:r>
          </w:p>
        </w:tc>
        <w:tc>
          <w:tcPr>
            <w:tcW w:w="780" w:type="dxa"/>
            <w:vAlign w:val="center"/>
          </w:tcPr>
          <w:p w14:paraId="0C47851C" w14:textId="77777777" w:rsidR="0096394B" w:rsidRPr="00F01781" w:rsidRDefault="0096394B" w:rsidP="0096394B">
            <w:pPr>
              <w:jc w:val="center"/>
              <w:rPr>
                <w:rFonts w:cstheme="minorHAnsi"/>
                <w:lang w:val="fr-CA"/>
              </w:rPr>
            </w:pPr>
            <w:r w:rsidRPr="00F01781">
              <w:rPr>
                <w:rFonts w:eastAsia="Times New Roman" w:cstheme="minorHAnsi"/>
                <w:lang w:val="fr-CA"/>
              </w:rPr>
              <w:t>1150</w:t>
            </w:r>
          </w:p>
        </w:tc>
        <w:tc>
          <w:tcPr>
            <w:tcW w:w="780" w:type="dxa"/>
            <w:vAlign w:val="center"/>
          </w:tcPr>
          <w:p w14:paraId="2ECA311B" w14:textId="77777777" w:rsidR="0096394B" w:rsidRPr="00F01781" w:rsidRDefault="0096394B" w:rsidP="0096394B">
            <w:pPr>
              <w:jc w:val="center"/>
              <w:rPr>
                <w:rFonts w:cstheme="minorHAnsi"/>
                <w:lang w:val="fr-CA"/>
              </w:rPr>
            </w:pPr>
            <w:r w:rsidRPr="00F01781">
              <w:rPr>
                <w:rFonts w:eastAsia="Times New Roman" w:cstheme="minorHAnsi"/>
                <w:lang w:val="fr-CA"/>
              </w:rPr>
              <w:t>1638</w:t>
            </w:r>
          </w:p>
        </w:tc>
        <w:tc>
          <w:tcPr>
            <w:tcW w:w="780" w:type="dxa"/>
            <w:vAlign w:val="center"/>
          </w:tcPr>
          <w:p w14:paraId="1DCA998D" w14:textId="77777777" w:rsidR="0096394B" w:rsidRPr="00F01781" w:rsidRDefault="0096394B" w:rsidP="0096394B">
            <w:pPr>
              <w:jc w:val="center"/>
              <w:rPr>
                <w:rFonts w:cstheme="minorHAnsi"/>
                <w:lang w:val="fr-CA"/>
              </w:rPr>
            </w:pPr>
            <w:r w:rsidRPr="00F01781">
              <w:rPr>
                <w:rFonts w:eastAsia="Times New Roman" w:cstheme="minorHAnsi"/>
                <w:lang w:val="fr-CA"/>
              </w:rPr>
              <w:t>263</w:t>
            </w:r>
          </w:p>
        </w:tc>
        <w:tc>
          <w:tcPr>
            <w:tcW w:w="780" w:type="dxa"/>
            <w:vAlign w:val="center"/>
          </w:tcPr>
          <w:p w14:paraId="0071674E" w14:textId="77777777" w:rsidR="0096394B" w:rsidRPr="00F01781" w:rsidRDefault="0096394B" w:rsidP="0096394B">
            <w:pPr>
              <w:jc w:val="center"/>
              <w:rPr>
                <w:rFonts w:cstheme="minorHAnsi"/>
                <w:lang w:val="fr-CA"/>
              </w:rPr>
            </w:pPr>
            <w:r w:rsidRPr="00F01781">
              <w:rPr>
                <w:rFonts w:eastAsia="Times New Roman" w:cstheme="minorHAnsi"/>
                <w:lang w:val="fr-CA"/>
              </w:rPr>
              <w:t>1990</w:t>
            </w:r>
          </w:p>
        </w:tc>
        <w:tc>
          <w:tcPr>
            <w:tcW w:w="780" w:type="dxa"/>
            <w:vAlign w:val="center"/>
          </w:tcPr>
          <w:p w14:paraId="1994CDD7" w14:textId="77777777" w:rsidR="0096394B" w:rsidRPr="00F01781" w:rsidRDefault="0096394B" w:rsidP="0096394B">
            <w:pPr>
              <w:jc w:val="center"/>
              <w:rPr>
                <w:rFonts w:cstheme="minorHAnsi"/>
                <w:lang w:val="fr-CA"/>
              </w:rPr>
            </w:pPr>
            <w:r w:rsidRPr="00F01781">
              <w:rPr>
                <w:rFonts w:eastAsia="Times New Roman" w:cstheme="minorHAnsi"/>
                <w:lang w:val="fr-CA"/>
              </w:rPr>
              <w:t>2113</w:t>
            </w:r>
          </w:p>
        </w:tc>
        <w:tc>
          <w:tcPr>
            <w:tcW w:w="780" w:type="dxa"/>
            <w:vAlign w:val="center"/>
          </w:tcPr>
          <w:p w14:paraId="7CA974EA" w14:textId="77777777" w:rsidR="0096394B" w:rsidRPr="00F01781" w:rsidRDefault="0096394B" w:rsidP="0096394B">
            <w:pPr>
              <w:jc w:val="center"/>
              <w:rPr>
                <w:rFonts w:cstheme="minorHAnsi"/>
                <w:lang w:val="fr-CA"/>
              </w:rPr>
            </w:pPr>
            <w:r w:rsidRPr="00F01781">
              <w:rPr>
                <w:rFonts w:eastAsia="Times New Roman" w:cstheme="minorHAnsi"/>
                <w:lang w:val="fr-CA"/>
              </w:rPr>
              <w:t>2253</w:t>
            </w:r>
          </w:p>
        </w:tc>
        <w:tc>
          <w:tcPr>
            <w:tcW w:w="781" w:type="dxa"/>
            <w:vAlign w:val="center"/>
          </w:tcPr>
          <w:p w14:paraId="0BF7291D" w14:textId="77777777" w:rsidR="0096394B" w:rsidRPr="00F01781" w:rsidRDefault="0096394B" w:rsidP="0096394B">
            <w:pPr>
              <w:jc w:val="center"/>
              <w:rPr>
                <w:rFonts w:cstheme="minorHAnsi"/>
                <w:lang w:val="fr-CA"/>
              </w:rPr>
            </w:pPr>
            <w:r w:rsidRPr="00F01781">
              <w:rPr>
                <w:rFonts w:eastAsia="Times New Roman" w:cstheme="minorHAnsi"/>
                <w:lang w:val="fr-CA"/>
              </w:rPr>
              <w:t>2300</w:t>
            </w:r>
          </w:p>
        </w:tc>
      </w:tr>
      <w:tr w:rsidR="0096394B" w:rsidRPr="00F01781" w14:paraId="03E4E6C9" w14:textId="77777777" w:rsidTr="0031777A">
        <w:tc>
          <w:tcPr>
            <w:tcW w:w="3119" w:type="dxa"/>
            <w:vAlign w:val="center"/>
          </w:tcPr>
          <w:p w14:paraId="6D15D4DD" w14:textId="5DBDFFEA" w:rsidR="0096394B" w:rsidRPr="00F01781" w:rsidRDefault="0096394B" w:rsidP="0096394B">
            <w:pPr>
              <w:jc w:val="right"/>
              <w:rPr>
                <w:rFonts w:cstheme="minorHAnsi"/>
                <w:lang w:val="fr-CA"/>
              </w:rPr>
            </w:pPr>
            <w:r w:rsidRPr="006B3AA7">
              <w:rPr>
                <w:rFonts w:eastAsia="Times New Roman" w:cstheme="minorHAnsi"/>
                <w:b/>
                <w:bCs/>
                <w:lang w:val="fr-CA"/>
              </w:rPr>
              <w:t>Fauteuils roulants manuels</w:t>
            </w:r>
          </w:p>
        </w:tc>
        <w:tc>
          <w:tcPr>
            <w:tcW w:w="780" w:type="dxa"/>
            <w:vAlign w:val="center"/>
          </w:tcPr>
          <w:p w14:paraId="799411DA" w14:textId="77777777" w:rsidR="0096394B" w:rsidRPr="00F01781" w:rsidRDefault="0096394B" w:rsidP="0096394B">
            <w:pPr>
              <w:jc w:val="center"/>
              <w:rPr>
                <w:rFonts w:cstheme="minorHAnsi"/>
                <w:lang w:val="fr-CA"/>
              </w:rPr>
            </w:pPr>
            <w:r w:rsidRPr="00F01781">
              <w:rPr>
                <w:rFonts w:eastAsia="Times New Roman" w:cstheme="minorHAnsi"/>
                <w:lang w:val="fr-CA"/>
              </w:rPr>
              <w:t>47</w:t>
            </w:r>
          </w:p>
        </w:tc>
        <w:tc>
          <w:tcPr>
            <w:tcW w:w="780" w:type="dxa"/>
            <w:vAlign w:val="center"/>
          </w:tcPr>
          <w:p w14:paraId="407DC3DE" w14:textId="77777777" w:rsidR="0096394B" w:rsidRPr="00F01781" w:rsidRDefault="0096394B" w:rsidP="0096394B">
            <w:pPr>
              <w:jc w:val="center"/>
              <w:rPr>
                <w:rFonts w:cstheme="minorHAnsi"/>
                <w:lang w:val="fr-CA"/>
              </w:rPr>
            </w:pPr>
            <w:r w:rsidRPr="00F01781">
              <w:rPr>
                <w:rFonts w:eastAsia="Times New Roman" w:cstheme="minorHAnsi"/>
                <w:lang w:val="fr-CA"/>
              </w:rPr>
              <w:t>1150</w:t>
            </w:r>
          </w:p>
        </w:tc>
        <w:tc>
          <w:tcPr>
            <w:tcW w:w="780" w:type="dxa"/>
            <w:vAlign w:val="center"/>
          </w:tcPr>
          <w:p w14:paraId="33CFF63D" w14:textId="77777777" w:rsidR="0096394B" w:rsidRPr="00F01781" w:rsidRDefault="0096394B" w:rsidP="0096394B">
            <w:pPr>
              <w:jc w:val="center"/>
              <w:rPr>
                <w:rFonts w:cstheme="minorHAnsi"/>
                <w:lang w:val="fr-CA"/>
              </w:rPr>
            </w:pPr>
            <w:r w:rsidRPr="00F01781">
              <w:rPr>
                <w:rFonts w:eastAsia="Times New Roman" w:cstheme="minorHAnsi"/>
                <w:lang w:val="fr-CA"/>
              </w:rPr>
              <w:t>1513</w:t>
            </w:r>
          </w:p>
        </w:tc>
        <w:tc>
          <w:tcPr>
            <w:tcW w:w="780" w:type="dxa"/>
            <w:vAlign w:val="center"/>
          </w:tcPr>
          <w:p w14:paraId="4C264CCA" w14:textId="77777777" w:rsidR="0096394B" w:rsidRPr="00F01781" w:rsidRDefault="0096394B" w:rsidP="0096394B">
            <w:pPr>
              <w:jc w:val="center"/>
              <w:rPr>
                <w:rFonts w:cstheme="minorHAnsi"/>
                <w:lang w:val="fr-CA"/>
              </w:rPr>
            </w:pPr>
            <w:r w:rsidRPr="00F01781">
              <w:rPr>
                <w:rFonts w:eastAsia="Times New Roman" w:cstheme="minorHAnsi"/>
                <w:lang w:val="fr-CA"/>
              </w:rPr>
              <w:t>204</w:t>
            </w:r>
          </w:p>
        </w:tc>
        <w:tc>
          <w:tcPr>
            <w:tcW w:w="780" w:type="dxa"/>
            <w:vAlign w:val="center"/>
          </w:tcPr>
          <w:p w14:paraId="745CB7EC" w14:textId="77777777" w:rsidR="0096394B" w:rsidRPr="00F01781" w:rsidRDefault="0096394B" w:rsidP="0096394B">
            <w:pPr>
              <w:jc w:val="center"/>
              <w:rPr>
                <w:rFonts w:cstheme="minorHAnsi"/>
                <w:lang w:val="fr-CA"/>
              </w:rPr>
            </w:pPr>
            <w:r w:rsidRPr="00F01781">
              <w:rPr>
                <w:rFonts w:eastAsia="Times New Roman" w:cstheme="minorHAnsi"/>
                <w:lang w:val="fr-CA"/>
              </w:rPr>
              <w:t>1743</w:t>
            </w:r>
          </w:p>
        </w:tc>
        <w:tc>
          <w:tcPr>
            <w:tcW w:w="780" w:type="dxa"/>
            <w:vAlign w:val="center"/>
          </w:tcPr>
          <w:p w14:paraId="2408D112" w14:textId="77777777" w:rsidR="0096394B" w:rsidRPr="00F01781" w:rsidRDefault="0096394B" w:rsidP="0096394B">
            <w:pPr>
              <w:jc w:val="center"/>
              <w:rPr>
                <w:rFonts w:cstheme="minorHAnsi"/>
                <w:lang w:val="fr-CA"/>
              </w:rPr>
            </w:pPr>
            <w:r w:rsidRPr="00F01781">
              <w:rPr>
                <w:rFonts w:eastAsia="Times New Roman" w:cstheme="minorHAnsi"/>
                <w:lang w:val="fr-CA"/>
              </w:rPr>
              <w:t>1877</w:t>
            </w:r>
          </w:p>
        </w:tc>
        <w:tc>
          <w:tcPr>
            <w:tcW w:w="780" w:type="dxa"/>
            <w:vAlign w:val="center"/>
          </w:tcPr>
          <w:p w14:paraId="01496E98" w14:textId="77777777" w:rsidR="0096394B" w:rsidRPr="00F01781" w:rsidRDefault="0096394B" w:rsidP="0096394B">
            <w:pPr>
              <w:jc w:val="center"/>
              <w:rPr>
                <w:rFonts w:cstheme="minorHAnsi"/>
                <w:lang w:val="fr-CA"/>
              </w:rPr>
            </w:pPr>
            <w:r w:rsidRPr="00F01781">
              <w:rPr>
                <w:rFonts w:eastAsia="Times New Roman" w:cstheme="minorHAnsi"/>
                <w:lang w:val="fr-CA"/>
              </w:rPr>
              <w:t>2024</w:t>
            </w:r>
          </w:p>
        </w:tc>
        <w:tc>
          <w:tcPr>
            <w:tcW w:w="781" w:type="dxa"/>
            <w:vAlign w:val="center"/>
          </w:tcPr>
          <w:p w14:paraId="79246288" w14:textId="77777777" w:rsidR="0096394B" w:rsidRPr="00F01781" w:rsidRDefault="0096394B" w:rsidP="0096394B">
            <w:pPr>
              <w:jc w:val="center"/>
              <w:rPr>
                <w:rFonts w:cstheme="minorHAnsi"/>
                <w:lang w:val="fr-CA"/>
              </w:rPr>
            </w:pPr>
            <w:r w:rsidRPr="00F01781">
              <w:rPr>
                <w:rFonts w:eastAsia="Times New Roman" w:cstheme="minorHAnsi"/>
                <w:lang w:val="fr-CA"/>
              </w:rPr>
              <w:t>2100</w:t>
            </w:r>
          </w:p>
        </w:tc>
      </w:tr>
      <w:tr w:rsidR="0096394B" w:rsidRPr="00F01781" w14:paraId="2CFACE3D" w14:textId="77777777" w:rsidTr="0031777A">
        <w:tc>
          <w:tcPr>
            <w:tcW w:w="3119" w:type="dxa"/>
            <w:vAlign w:val="center"/>
          </w:tcPr>
          <w:p w14:paraId="7F7650E8" w14:textId="387C929C" w:rsidR="0096394B" w:rsidRPr="00F01781" w:rsidRDefault="0096394B" w:rsidP="0096394B">
            <w:pPr>
              <w:jc w:val="right"/>
              <w:rPr>
                <w:rFonts w:cstheme="minorHAnsi"/>
                <w:lang w:val="fr-CA"/>
              </w:rPr>
            </w:pPr>
            <w:r w:rsidRPr="006B3AA7">
              <w:rPr>
                <w:rFonts w:eastAsia="Times New Roman" w:cstheme="minorHAnsi"/>
                <w:b/>
                <w:bCs/>
                <w:lang w:val="fr-CA"/>
              </w:rPr>
              <w:t>Fauteuils roulants électriques</w:t>
            </w:r>
          </w:p>
        </w:tc>
        <w:tc>
          <w:tcPr>
            <w:tcW w:w="780" w:type="dxa"/>
            <w:vAlign w:val="center"/>
          </w:tcPr>
          <w:p w14:paraId="790AD4B5" w14:textId="77777777" w:rsidR="0096394B" w:rsidRPr="00F01781" w:rsidRDefault="0096394B" w:rsidP="0096394B">
            <w:pPr>
              <w:jc w:val="center"/>
              <w:rPr>
                <w:rFonts w:cstheme="minorHAnsi"/>
                <w:lang w:val="fr-CA"/>
              </w:rPr>
            </w:pPr>
            <w:r w:rsidRPr="00F01781">
              <w:rPr>
                <w:rFonts w:eastAsia="Times New Roman" w:cstheme="minorHAnsi"/>
                <w:lang w:val="fr-CA"/>
              </w:rPr>
              <w:t>12</w:t>
            </w:r>
          </w:p>
        </w:tc>
        <w:tc>
          <w:tcPr>
            <w:tcW w:w="780" w:type="dxa"/>
            <w:vAlign w:val="center"/>
          </w:tcPr>
          <w:p w14:paraId="2F8F0A7B" w14:textId="77777777" w:rsidR="0096394B" w:rsidRPr="00F01781" w:rsidRDefault="0096394B" w:rsidP="0096394B">
            <w:pPr>
              <w:jc w:val="center"/>
              <w:rPr>
                <w:rFonts w:cstheme="minorHAnsi"/>
                <w:lang w:val="fr-CA"/>
              </w:rPr>
            </w:pPr>
            <w:r w:rsidRPr="00F01781">
              <w:rPr>
                <w:rFonts w:eastAsia="Times New Roman" w:cstheme="minorHAnsi"/>
                <w:lang w:val="fr-CA"/>
              </w:rPr>
              <w:t>1250</w:t>
            </w:r>
          </w:p>
        </w:tc>
        <w:tc>
          <w:tcPr>
            <w:tcW w:w="780" w:type="dxa"/>
            <w:vAlign w:val="center"/>
          </w:tcPr>
          <w:p w14:paraId="1D91EBB9" w14:textId="77777777" w:rsidR="0096394B" w:rsidRPr="00F01781" w:rsidRDefault="0096394B" w:rsidP="0096394B">
            <w:pPr>
              <w:jc w:val="center"/>
              <w:rPr>
                <w:rFonts w:cstheme="minorHAnsi"/>
                <w:lang w:val="fr-CA"/>
              </w:rPr>
            </w:pPr>
            <w:r w:rsidRPr="00F01781">
              <w:rPr>
                <w:rFonts w:eastAsia="Times New Roman" w:cstheme="minorHAnsi"/>
                <w:lang w:val="fr-CA"/>
              </w:rPr>
              <w:t>1526</w:t>
            </w:r>
          </w:p>
        </w:tc>
        <w:tc>
          <w:tcPr>
            <w:tcW w:w="780" w:type="dxa"/>
            <w:vAlign w:val="center"/>
          </w:tcPr>
          <w:p w14:paraId="020CE649" w14:textId="77777777" w:rsidR="0096394B" w:rsidRPr="00F01781" w:rsidRDefault="0096394B" w:rsidP="0096394B">
            <w:pPr>
              <w:jc w:val="center"/>
              <w:rPr>
                <w:rFonts w:cstheme="minorHAnsi"/>
                <w:lang w:val="fr-CA"/>
              </w:rPr>
            </w:pPr>
            <w:r w:rsidRPr="00F01781">
              <w:rPr>
                <w:rFonts w:eastAsia="Times New Roman" w:cstheme="minorHAnsi"/>
                <w:lang w:val="fr-CA"/>
              </w:rPr>
              <w:t>152</w:t>
            </w:r>
          </w:p>
        </w:tc>
        <w:tc>
          <w:tcPr>
            <w:tcW w:w="780" w:type="dxa"/>
            <w:vAlign w:val="center"/>
          </w:tcPr>
          <w:p w14:paraId="43EB3C56" w14:textId="77777777" w:rsidR="0096394B" w:rsidRPr="00F01781" w:rsidRDefault="0096394B" w:rsidP="0096394B">
            <w:pPr>
              <w:jc w:val="center"/>
              <w:rPr>
                <w:rFonts w:cstheme="minorHAnsi"/>
                <w:lang w:val="fr-CA"/>
              </w:rPr>
            </w:pPr>
            <w:r w:rsidRPr="00F01781">
              <w:rPr>
                <w:rFonts w:eastAsia="Times New Roman" w:cstheme="minorHAnsi"/>
                <w:lang w:val="fr-CA"/>
              </w:rPr>
              <w:t>1706</w:t>
            </w:r>
          </w:p>
        </w:tc>
        <w:tc>
          <w:tcPr>
            <w:tcW w:w="780" w:type="dxa"/>
            <w:vAlign w:val="center"/>
          </w:tcPr>
          <w:p w14:paraId="32768377" w14:textId="77777777" w:rsidR="0096394B" w:rsidRPr="00F01781" w:rsidRDefault="0096394B" w:rsidP="0096394B">
            <w:pPr>
              <w:jc w:val="center"/>
              <w:rPr>
                <w:rFonts w:cstheme="minorHAnsi"/>
                <w:lang w:val="fr-CA"/>
              </w:rPr>
            </w:pPr>
            <w:r w:rsidRPr="00F01781">
              <w:rPr>
                <w:rFonts w:eastAsia="Times New Roman" w:cstheme="minorHAnsi"/>
                <w:lang w:val="fr-CA"/>
              </w:rPr>
              <w:t>1753</w:t>
            </w:r>
          </w:p>
        </w:tc>
        <w:tc>
          <w:tcPr>
            <w:tcW w:w="780" w:type="dxa"/>
            <w:vAlign w:val="center"/>
          </w:tcPr>
          <w:p w14:paraId="079E3D02" w14:textId="77777777" w:rsidR="0096394B" w:rsidRPr="00F01781" w:rsidRDefault="0096394B" w:rsidP="0096394B">
            <w:pPr>
              <w:jc w:val="center"/>
              <w:rPr>
                <w:rFonts w:cstheme="minorHAnsi"/>
                <w:lang w:val="fr-CA"/>
              </w:rPr>
            </w:pPr>
            <w:r w:rsidRPr="00F01781">
              <w:rPr>
                <w:rFonts w:eastAsia="Times New Roman" w:cstheme="minorHAnsi"/>
                <w:lang w:val="fr-CA"/>
              </w:rPr>
              <w:t>1792</w:t>
            </w:r>
          </w:p>
        </w:tc>
        <w:tc>
          <w:tcPr>
            <w:tcW w:w="781" w:type="dxa"/>
            <w:vAlign w:val="center"/>
          </w:tcPr>
          <w:p w14:paraId="5C9721DC" w14:textId="77777777" w:rsidR="0096394B" w:rsidRPr="00F01781" w:rsidRDefault="0096394B" w:rsidP="0096394B">
            <w:pPr>
              <w:jc w:val="center"/>
              <w:rPr>
                <w:rFonts w:cstheme="minorHAnsi"/>
                <w:lang w:val="fr-CA"/>
              </w:rPr>
            </w:pPr>
            <w:r w:rsidRPr="00F01781">
              <w:rPr>
                <w:rFonts w:eastAsia="Times New Roman" w:cstheme="minorHAnsi"/>
                <w:lang w:val="fr-CA"/>
              </w:rPr>
              <w:t>1850</w:t>
            </w:r>
          </w:p>
        </w:tc>
      </w:tr>
      <w:tr w:rsidR="0096394B" w:rsidRPr="00F01781" w14:paraId="7825C2C5" w14:textId="77777777" w:rsidTr="0031777A">
        <w:tc>
          <w:tcPr>
            <w:tcW w:w="3119" w:type="dxa"/>
            <w:vAlign w:val="center"/>
          </w:tcPr>
          <w:p w14:paraId="2CC6C16B" w14:textId="150003FA" w:rsidR="0096394B" w:rsidRPr="00F01781" w:rsidRDefault="0096394B" w:rsidP="0096394B">
            <w:pPr>
              <w:jc w:val="right"/>
              <w:rPr>
                <w:rFonts w:cstheme="minorHAnsi"/>
                <w:lang w:val="fr-CA"/>
              </w:rPr>
            </w:pPr>
            <w:r w:rsidRPr="006B3AA7">
              <w:rPr>
                <w:rFonts w:eastAsia="Times New Roman" w:cstheme="minorHAnsi"/>
                <w:b/>
                <w:bCs/>
                <w:lang w:val="fr-CA"/>
              </w:rPr>
              <w:t>Scooters de mobilité</w:t>
            </w:r>
          </w:p>
        </w:tc>
        <w:tc>
          <w:tcPr>
            <w:tcW w:w="780" w:type="dxa"/>
            <w:vAlign w:val="center"/>
          </w:tcPr>
          <w:p w14:paraId="5FF6F5BE" w14:textId="77777777" w:rsidR="0096394B" w:rsidRPr="00F01781" w:rsidRDefault="0096394B" w:rsidP="0096394B">
            <w:pPr>
              <w:jc w:val="center"/>
              <w:rPr>
                <w:rFonts w:cstheme="minorHAnsi"/>
                <w:lang w:val="fr-CA"/>
              </w:rPr>
            </w:pPr>
            <w:r w:rsidRPr="00F01781">
              <w:rPr>
                <w:rFonts w:eastAsia="Times New Roman" w:cstheme="minorHAnsi"/>
                <w:lang w:val="fr-CA"/>
              </w:rPr>
              <w:t>28</w:t>
            </w:r>
          </w:p>
        </w:tc>
        <w:tc>
          <w:tcPr>
            <w:tcW w:w="780" w:type="dxa"/>
            <w:vAlign w:val="center"/>
          </w:tcPr>
          <w:p w14:paraId="203E6BFE" w14:textId="77777777" w:rsidR="0096394B" w:rsidRPr="00F01781" w:rsidRDefault="0096394B" w:rsidP="0096394B">
            <w:pPr>
              <w:jc w:val="center"/>
              <w:rPr>
                <w:rFonts w:cstheme="minorHAnsi"/>
                <w:lang w:val="fr-CA"/>
              </w:rPr>
            </w:pPr>
            <w:r w:rsidRPr="00F01781">
              <w:rPr>
                <w:rFonts w:eastAsia="Times New Roman" w:cstheme="minorHAnsi"/>
                <w:lang w:val="fr-CA"/>
              </w:rPr>
              <w:t>1500</w:t>
            </w:r>
          </w:p>
        </w:tc>
        <w:tc>
          <w:tcPr>
            <w:tcW w:w="780" w:type="dxa"/>
            <w:vAlign w:val="center"/>
          </w:tcPr>
          <w:p w14:paraId="15C1AD51" w14:textId="77777777" w:rsidR="0096394B" w:rsidRPr="00F01781" w:rsidRDefault="0096394B" w:rsidP="0096394B">
            <w:pPr>
              <w:jc w:val="center"/>
              <w:rPr>
                <w:rFonts w:cstheme="minorHAnsi"/>
                <w:lang w:val="fr-CA"/>
              </w:rPr>
            </w:pPr>
            <w:r w:rsidRPr="00F01781">
              <w:rPr>
                <w:rFonts w:eastAsia="Times New Roman" w:cstheme="minorHAnsi"/>
                <w:lang w:val="fr-CA"/>
              </w:rPr>
              <w:t>1894</w:t>
            </w:r>
          </w:p>
        </w:tc>
        <w:tc>
          <w:tcPr>
            <w:tcW w:w="780" w:type="dxa"/>
            <w:vAlign w:val="center"/>
          </w:tcPr>
          <w:p w14:paraId="4222BF30" w14:textId="77777777" w:rsidR="0096394B" w:rsidRPr="00F01781" w:rsidRDefault="0096394B" w:rsidP="0096394B">
            <w:pPr>
              <w:jc w:val="center"/>
              <w:rPr>
                <w:rFonts w:cstheme="minorHAnsi"/>
                <w:lang w:val="fr-CA"/>
              </w:rPr>
            </w:pPr>
            <w:r w:rsidRPr="00F01781">
              <w:rPr>
                <w:rFonts w:eastAsia="Times New Roman" w:cstheme="minorHAnsi"/>
                <w:lang w:val="fr-CA"/>
              </w:rPr>
              <w:t>192</w:t>
            </w:r>
          </w:p>
        </w:tc>
        <w:tc>
          <w:tcPr>
            <w:tcW w:w="780" w:type="dxa"/>
            <w:vAlign w:val="center"/>
          </w:tcPr>
          <w:p w14:paraId="4A0D6835" w14:textId="77777777" w:rsidR="0096394B" w:rsidRPr="00F01781" w:rsidRDefault="0096394B" w:rsidP="0096394B">
            <w:pPr>
              <w:jc w:val="center"/>
              <w:rPr>
                <w:rFonts w:cstheme="minorHAnsi"/>
                <w:lang w:val="fr-CA"/>
              </w:rPr>
            </w:pPr>
            <w:r w:rsidRPr="00F01781">
              <w:rPr>
                <w:rFonts w:eastAsia="Times New Roman" w:cstheme="minorHAnsi"/>
                <w:lang w:val="fr-CA"/>
              </w:rPr>
              <w:t>2165</w:t>
            </w:r>
          </w:p>
        </w:tc>
        <w:tc>
          <w:tcPr>
            <w:tcW w:w="780" w:type="dxa"/>
            <w:vAlign w:val="center"/>
          </w:tcPr>
          <w:p w14:paraId="7F6395F0" w14:textId="77777777" w:rsidR="0096394B" w:rsidRPr="00F01781" w:rsidRDefault="0096394B" w:rsidP="0096394B">
            <w:pPr>
              <w:jc w:val="center"/>
              <w:rPr>
                <w:rFonts w:cstheme="minorHAnsi"/>
                <w:lang w:val="fr-CA"/>
              </w:rPr>
            </w:pPr>
            <w:r w:rsidRPr="00F01781">
              <w:rPr>
                <w:rFonts w:eastAsia="Times New Roman" w:cstheme="minorHAnsi"/>
                <w:lang w:val="fr-CA"/>
              </w:rPr>
              <w:t>2231</w:t>
            </w:r>
          </w:p>
        </w:tc>
        <w:tc>
          <w:tcPr>
            <w:tcW w:w="780" w:type="dxa"/>
            <w:vAlign w:val="center"/>
          </w:tcPr>
          <w:p w14:paraId="2A7C0C7A" w14:textId="77777777" w:rsidR="0096394B" w:rsidRPr="00F01781" w:rsidRDefault="0096394B" w:rsidP="0096394B">
            <w:pPr>
              <w:jc w:val="center"/>
              <w:rPr>
                <w:rFonts w:cstheme="minorHAnsi"/>
                <w:lang w:val="fr-CA"/>
              </w:rPr>
            </w:pPr>
            <w:r w:rsidRPr="00F01781">
              <w:rPr>
                <w:rFonts w:eastAsia="Times New Roman" w:cstheme="minorHAnsi"/>
                <w:lang w:val="fr-CA"/>
              </w:rPr>
              <w:t>2275</w:t>
            </w:r>
          </w:p>
        </w:tc>
        <w:tc>
          <w:tcPr>
            <w:tcW w:w="781" w:type="dxa"/>
            <w:vAlign w:val="center"/>
          </w:tcPr>
          <w:p w14:paraId="73F77A8F" w14:textId="77777777" w:rsidR="0096394B" w:rsidRPr="00F01781" w:rsidRDefault="0096394B" w:rsidP="0096394B">
            <w:pPr>
              <w:jc w:val="center"/>
              <w:rPr>
                <w:rFonts w:cstheme="minorHAnsi"/>
                <w:lang w:val="fr-CA"/>
              </w:rPr>
            </w:pPr>
            <w:r w:rsidRPr="00F01781">
              <w:rPr>
                <w:rFonts w:eastAsia="Times New Roman" w:cstheme="minorHAnsi"/>
                <w:lang w:val="fr-CA"/>
              </w:rPr>
              <w:t>2300</w:t>
            </w:r>
          </w:p>
        </w:tc>
      </w:tr>
      <w:tr w:rsidR="0096394B" w:rsidRPr="00F01781" w14:paraId="2DC5C9CC" w14:textId="77777777" w:rsidTr="0031777A">
        <w:tc>
          <w:tcPr>
            <w:tcW w:w="3119" w:type="dxa"/>
            <w:vAlign w:val="center"/>
          </w:tcPr>
          <w:p w14:paraId="5BAE0576" w14:textId="29D55D25" w:rsidR="0096394B" w:rsidRPr="00F01781" w:rsidRDefault="0096394B" w:rsidP="0096394B">
            <w:pPr>
              <w:jc w:val="right"/>
              <w:rPr>
                <w:rFonts w:cstheme="minorHAnsi"/>
                <w:lang w:val="fr-CA"/>
              </w:rPr>
            </w:pPr>
            <w:r w:rsidRPr="006B3AA7">
              <w:rPr>
                <w:rFonts w:eastAsia="Times New Roman" w:cstheme="minorHAnsi"/>
                <w:b/>
                <w:bCs/>
                <w:lang w:val="fr-CA"/>
              </w:rPr>
              <w:t>Fauteuils roulants seulement</w:t>
            </w:r>
          </w:p>
        </w:tc>
        <w:tc>
          <w:tcPr>
            <w:tcW w:w="780" w:type="dxa"/>
            <w:vAlign w:val="center"/>
          </w:tcPr>
          <w:p w14:paraId="3E14707C" w14:textId="77777777" w:rsidR="0096394B" w:rsidRPr="00F01781" w:rsidRDefault="0096394B" w:rsidP="0096394B">
            <w:pPr>
              <w:jc w:val="center"/>
              <w:rPr>
                <w:rFonts w:cstheme="minorHAnsi"/>
                <w:lang w:val="fr-CA"/>
              </w:rPr>
            </w:pPr>
            <w:r w:rsidRPr="00F01781">
              <w:rPr>
                <w:rFonts w:eastAsia="Times New Roman" w:cstheme="minorHAnsi"/>
                <w:lang w:val="fr-CA"/>
              </w:rPr>
              <w:t>59</w:t>
            </w:r>
          </w:p>
        </w:tc>
        <w:tc>
          <w:tcPr>
            <w:tcW w:w="780" w:type="dxa"/>
            <w:vAlign w:val="center"/>
          </w:tcPr>
          <w:p w14:paraId="312C1F1D" w14:textId="77777777" w:rsidR="0096394B" w:rsidRPr="00F01781" w:rsidRDefault="0096394B" w:rsidP="0096394B">
            <w:pPr>
              <w:jc w:val="center"/>
              <w:rPr>
                <w:rFonts w:cstheme="minorHAnsi"/>
                <w:lang w:val="fr-CA"/>
              </w:rPr>
            </w:pPr>
            <w:r w:rsidRPr="00F01781">
              <w:rPr>
                <w:rFonts w:eastAsia="Times New Roman" w:cstheme="minorHAnsi"/>
                <w:lang w:val="fr-CA"/>
              </w:rPr>
              <w:t>1150</w:t>
            </w:r>
          </w:p>
        </w:tc>
        <w:tc>
          <w:tcPr>
            <w:tcW w:w="780" w:type="dxa"/>
            <w:vAlign w:val="center"/>
          </w:tcPr>
          <w:p w14:paraId="04B25BC1" w14:textId="77777777" w:rsidR="0096394B" w:rsidRPr="00F01781" w:rsidRDefault="0096394B" w:rsidP="0096394B">
            <w:pPr>
              <w:jc w:val="center"/>
              <w:rPr>
                <w:rFonts w:cstheme="minorHAnsi"/>
                <w:lang w:val="fr-CA"/>
              </w:rPr>
            </w:pPr>
            <w:r w:rsidRPr="00F01781">
              <w:rPr>
                <w:rFonts w:eastAsia="Times New Roman" w:cstheme="minorHAnsi"/>
                <w:lang w:val="fr-CA"/>
              </w:rPr>
              <w:t>1516</w:t>
            </w:r>
          </w:p>
        </w:tc>
        <w:tc>
          <w:tcPr>
            <w:tcW w:w="780" w:type="dxa"/>
            <w:vAlign w:val="center"/>
          </w:tcPr>
          <w:p w14:paraId="4976A1C7" w14:textId="77777777" w:rsidR="0096394B" w:rsidRPr="00F01781" w:rsidRDefault="0096394B" w:rsidP="0096394B">
            <w:pPr>
              <w:jc w:val="center"/>
              <w:rPr>
                <w:rFonts w:cstheme="minorHAnsi"/>
                <w:lang w:val="fr-CA"/>
              </w:rPr>
            </w:pPr>
            <w:r w:rsidRPr="00F01781">
              <w:rPr>
                <w:rFonts w:eastAsia="Times New Roman" w:cstheme="minorHAnsi"/>
                <w:lang w:val="fr-CA"/>
              </w:rPr>
              <w:t>195</w:t>
            </w:r>
          </w:p>
        </w:tc>
        <w:tc>
          <w:tcPr>
            <w:tcW w:w="780" w:type="dxa"/>
            <w:vAlign w:val="center"/>
          </w:tcPr>
          <w:p w14:paraId="67291EA4" w14:textId="77777777" w:rsidR="0096394B" w:rsidRPr="00F01781" w:rsidRDefault="0096394B" w:rsidP="0096394B">
            <w:pPr>
              <w:jc w:val="center"/>
              <w:rPr>
                <w:rFonts w:cstheme="minorHAnsi"/>
                <w:lang w:val="fr-CA"/>
              </w:rPr>
            </w:pPr>
            <w:r w:rsidRPr="00F01781">
              <w:rPr>
                <w:rFonts w:eastAsia="Times New Roman" w:cstheme="minorHAnsi"/>
                <w:lang w:val="fr-CA"/>
              </w:rPr>
              <w:t>1746</w:t>
            </w:r>
          </w:p>
        </w:tc>
        <w:tc>
          <w:tcPr>
            <w:tcW w:w="780" w:type="dxa"/>
            <w:vAlign w:val="center"/>
          </w:tcPr>
          <w:p w14:paraId="2F896121" w14:textId="77777777" w:rsidR="0096394B" w:rsidRPr="00F01781" w:rsidRDefault="0096394B" w:rsidP="0096394B">
            <w:pPr>
              <w:jc w:val="center"/>
              <w:rPr>
                <w:rFonts w:cstheme="minorHAnsi"/>
                <w:lang w:val="fr-CA"/>
              </w:rPr>
            </w:pPr>
            <w:r w:rsidRPr="00F01781">
              <w:rPr>
                <w:rFonts w:eastAsia="Times New Roman" w:cstheme="minorHAnsi"/>
                <w:lang w:val="fr-CA"/>
              </w:rPr>
              <w:t>1864</w:t>
            </w:r>
          </w:p>
        </w:tc>
        <w:tc>
          <w:tcPr>
            <w:tcW w:w="780" w:type="dxa"/>
            <w:vAlign w:val="center"/>
          </w:tcPr>
          <w:p w14:paraId="446009E0" w14:textId="77777777" w:rsidR="0096394B" w:rsidRPr="00F01781" w:rsidRDefault="0096394B" w:rsidP="0096394B">
            <w:pPr>
              <w:jc w:val="center"/>
              <w:rPr>
                <w:rFonts w:cstheme="minorHAnsi"/>
                <w:lang w:val="fr-CA"/>
              </w:rPr>
            </w:pPr>
            <w:r w:rsidRPr="00F01781">
              <w:rPr>
                <w:rFonts w:eastAsia="Times New Roman" w:cstheme="minorHAnsi"/>
                <w:lang w:val="fr-CA"/>
              </w:rPr>
              <w:t>2019</w:t>
            </w:r>
          </w:p>
        </w:tc>
        <w:tc>
          <w:tcPr>
            <w:tcW w:w="781" w:type="dxa"/>
            <w:vAlign w:val="center"/>
          </w:tcPr>
          <w:p w14:paraId="3367BCE1" w14:textId="77777777" w:rsidR="0096394B" w:rsidRPr="00F01781" w:rsidRDefault="0096394B" w:rsidP="0096394B">
            <w:pPr>
              <w:jc w:val="center"/>
              <w:rPr>
                <w:rFonts w:cstheme="minorHAnsi"/>
                <w:lang w:val="fr-CA"/>
              </w:rPr>
            </w:pPr>
            <w:r w:rsidRPr="00F01781">
              <w:rPr>
                <w:rFonts w:eastAsia="Times New Roman" w:cstheme="minorHAnsi"/>
                <w:lang w:val="fr-CA"/>
              </w:rPr>
              <w:t>2100</w:t>
            </w:r>
          </w:p>
        </w:tc>
      </w:tr>
    </w:tbl>
    <w:p w14:paraId="17DB6A95" w14:textId="77777777" w:rsidR="004448D8" w:rsidRPr="00F01781" w:rsidRDefault="004448D8" w:rsidP="004448D8">
      <w:pPr>
        <w:rPr>
          <w:rFonts w:cstheme="minorHAnsi"/>
          <w:lang w:val="fr-CA"/>
        </w:rPr>
      </w:pPr>
    </w:p>
    <w:p w14:paraId="5D86687F" w14:textId="20CAEA7A" w:rsidR="00123224" w:rsidRPr="0031777A" w:rsidRDefault="00123224" w:rsidP="00123224">
      <w:pPr>
        <w:pStyle w:val="Caption"/>
        <w:keepNext/>
        <w:rPr>
          <w:rFonts w:cstheme="minorHAnsi"/>
          <w:szCs w:val="24"/>
          <w:lang w:val="fr-CA"/>
        </w:rPr>
      </w:pPr>
      <w:bookmarkStart w:id="975" w:name="_Toc225959552"/>
      <w:r w:rsidRPr="0031777A">
        <w:rPr>
          <w:rFonts w:cstheme="minorHAnsi"/>
          <w:szCs w:val="24"/>
          <w:lang w:val="fr-CA"/>
        </w:rPr>
        <w:t>Table</w:t>
      </w:r>
      <w:r w:rsidR="0031777A">
        <w:rPr>
          <w:rFonts w:cstheme="minorHAnsi"/>
          <w:szCs w:val="24"/>
          <w:lang w:val="fr-CA"/>
        </w:rPr>
        <w:t>au</w:t>
      </w:r>
      <w:r w:rsidRPr="0031777A">
        <w:rPr>
          <w:rFonts w:cstheme="minorHAnsi"/>
          <w:szCs w:val="24"/>
          <w:lang w:val="fr-CA"/>
        </w:rPr>
        <w:t xml:space="preserve"> A-</w:t>
      </w:r>
      <w:r w:rsidRPr="00F01781">
        <w:rPr>
          <w:rFonts w:cstheme="minorHAnsi"/>
          <w:szCs w:val="24"/>
          <w:lang w:val="fr-CA"/>
        </w:rPr>
        <w:fldChar w:fldCharType="begin"/>
      </w:r>
      <w:r w:rsidRPr="0031777A">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7</w:t>
      </w:r>
      <w:r w:rsidRPr="00F01781">
        <w:rPr>
          <w:rFonts w:cstheme="minorHAnsi"/>
          <w:szCs w:val="24"/>
          <w:lang w:val="fr-CA"/>
        </w:rPr>
        <w:fldChar w:fldCharType="end"/>
      </w:r>
      <w:r w:rsidR="00F01914" w:rsidRPr="0031777A">
        <w:rPr>
          <w:rFonts w:cstheme="minorHAnsi"/>
          <w:szCs w:val="24"/>
          <w:lang w:val="fr-CA"/>
        </w:rPr>
        <w:t>.</w:t>
      </w:r>
      <w:r w:rsidRPr="0031777A">
        <w:rPr>
          <w:rFonts w:cstheme="minorHAnsi"/>
          <w:szCs w:val="24"/>
          <w:lang w:val="fr-CA"/>
        </w:rPr>
        <w:t xml:space="preserve"> </w:t>
      </w:r>
      <w:r w:rsidR="0031777A" w:rsidRPr="0031777A">
        <w:rPr>
          <w:rFonts w:cstheme="minorHAnsi"/>
          <w:szCs w:val="24"/>
          <w:lang w:val="fr-CA"/>
        </w:rPr>
        <w:t>Aire de virage avec entrée ou sortie dans un coin (en mm), sans restriction d’espace minimum imposée</w:t>
      </w:r>
      <w:bookmarkEnd w:id="975"/>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espace de braquage requis pour un sous-échantillon d’utilisateurs adultes d’appareils d’aide à la mobilité dans les entrées/sorties en angle.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9"/>
        <w:gridCol w:w="780"/>
        <w:gridCol w:w="780"/>
        <w:gridCol w:w="780"/>
        <w:gridCol w:w="780"/>
        <w:gridCol w:w="780"/>
        <w:gridCol w:w="780"/>
        <w:gridCol w:w="780"/>
        <w:gridCol w:w="781"/>
      </w:tblGrid>
      <w:tr w:rsidR="0096394B" w:rsidRPr="00F01781" w14:paraId="3E327475" w14:textId="77777777" w:rsidTr="0031777A">
        <w:tc>
          <w:tcPr>
            <w:tcW w:w="3119" w:type="dxa"/>
            <w:tcBorders>
              <w:top w:val="single" w:sz="4" w:space="0" w:color="auto"/>
              <w:bottom w:val="single" w:sz="4" w:space="0" w:color="auto"/>
            </w:tcBorders>
            <w:vAlign w:val="center"/>
          </w:tcPr>
          <w:p w14:paraId="7A6F79F5" w14:textId="2405F916" w:rsidR="0096394B" w:rsidRPr="00F01781" w:rsidRDefault="0096394B" w:rsidP="0096394B">
            <w:pPr>
              <w:jc w:val="center"/>
              <w:rPr>
                <w:rFonts w:cstheme="minorHAnsi"/>
                <w:lang w:val="fr-CA"/>
              </w:rPr>
            </w:pPr>
            <w:r w:rsidRPr="006B3AA7">
              <w:rPr>
                <w:rFonts w:eastAsia="Times New Roman" w:cstheme="minorHAnsi"/>
                <w:b/>
                <w:bCs/>
                <w:lang w:val="fr-CA"/>
              </w:rPr>
              <w:t>Source des données</w:t>
            </w:r>
          </w:p>
        </w:tc>
        <w:tc>
          <w:tcPr>
            <w:tcW w:w="780" w:type="dxa"/>
            <w:tcBorders>
              <w:top w:val="single" w:sz="4" w:space="0" w:color="auto"/>
              <w:bottom w:val="single" w:sz="4" w:space="0" w:color="auto"/>
            </w:tcBorders>
            <w:vAlign w:val="center"/>
          </w:tcPr>
          <w:p w14:paraId="21A6A71D" w14:textId="4CDFDCA1" w:rsidR="0096394B" w:rsidRPr="00F01781" w:rsidRDefault="0096394B" w:rsidP="0096394B">
            <w:pPr>
              <w:jc w:val="center"/>
              <w:rPr>
                <w:rFonts w:cstheme="minorHAnsi"/>
                <w:lang w:val="fr-CA"/>
              </w:rPr>
            </w:pPr>
            <w:r w:rsidRPr="006B3AA7">
              <w:rPr>
                <w:rFonts w:cstheme="minorHAnsi"/>
                <w:b/>
                <w:lang w:val="fr-CA"/>
              </w:rPr>
              <w:t>N</w:t>
            </w:r>
          </w:p>
        </w:tc>
        <w:tc>
          <w:tcPr>
            <w:tcW w:w="780" w:type="dxa"/>
            <w:tcBorders>
              <w:top w:val="single" w:sz="4" w:space="0" w:color="auto"/>
              <w:bottom w:val="single" w:sz="4" w:space="0" w:color="auto"/>
            </w:tcBorders>
            <w:vAlign w:val="center"/>
          </w:tcPr>
          <w:p w14:paraId="1165C7CC" w14:textId="3B5DC478" w:rsidR="0096394B" w:rsidRPr="00F01781" w:rsidRDefault="0096394B" w:rsidP="0096394B">
            <w:pPr>
              <w:jc w:val="center"/>
              <w:rPr>
                <w:rFonts w:cstheme="minorHAnsi"/>
                <w:lang w:val="fr-CA"/>
              </w:rPr>
            </w:pPr>
            <w:r w:rsidRPr="006B3AA7">
              <w:rPr>
                <w:rFonts w:eastAsia="Times New Roman" w:cstheme="minorHAnsi"/>
                <w:b/>
                <w:bCs/>
                <w:lang w:val="fr-CA"/>
              </w:rPr>
              <w:t>Min.</w:t>
            </w:r>
          </w:p>
        </w:tc>
        <w:tc>
          <w:tcPr>
            <w:tcW w:w="780" w:type="dxa"/>
            <w:tcBorders>
              <w:top w:val="single" w:sz="4" w:space="0" w:color="auto"/>
              <w:bottom w:val="single" w:sz="4" w:space="0" w:color="auto"/>
            </w:tcBorders>
            <w:vAlign w:val="center"/>
          </w:tcPr>
          <w:p w14:paraId="08AEA2CC" w14:textId="1CD14706" w:rsidR="0096394B" w:rsidRPr="00F01781" w:rsidRDefault="0096394B" w:rsidP="0096394B">
            <w:pPr>
              <w:jc w:val="center"/>
              <w:rPr>
                <w:rFonts w:cstheme="minorHAnsi"/>
                <w:lang w:val="fr-CA"/>
              </w:rPr>
            </w:pPr>
            <w:r w:rsidRPr="006B3AA7">
              <w:rPr>
                <w:rFonts w:eastAsia="Times New Roman" w:cstheme="minorHAnsi"/>
                <w:b/>
                <w:bCs/>
                <w:lang w:val="fr-CA"/>
              </w:rPr>
              <w:t>Moy.</w:t>
            </w:r>
          </w:p>
        </w:tc>
        <w:tc>
          <w:tcPr>
            <w:tcW w:w="780" w:type="dxa"/>
            <w:tcBorders>
              <w:top w:val="single" w:sz="4" w:space="0" w:color="auto"/>
              <w:bottom w:val="single" w:sz="4" w:space="0" w:color="auto"/>
            </w:tcBorders>
            <w:vAlign w:val="center"/>
          </w:tcPr>
          <w:p w14:paraId="2EA81CBD" w14:textId="0EDBAEF5" w:rsidR="0096394B" w:rsidRPr="00F01781" w:rsidRDefault="0096394B" w:rsidP="0096394B">
            <w:pPr>
              <w:jc w:val="center"/>
              <w:rPr>
                <w:rFonts w:cstheme="minorHAnsi"/>
                <w:lang w:val="fr-CA"/>
              </w:rPr>
            </w:pPr>
            <w:r w:rsidRPr="006B3AA7">
              <w:rPr>
                <w:rFonts w:eastAsia="Times New Roman" w:cstheme="minorHAnsi"/>
                <w:b/>
                <w:bCs/>
                <w:lang w:val="fr-CA"/>
              </w:rPr>
              <w:t>Écart-type</w:t>
            </w:r>
          </w:p>
        </w:tc>
        <w:tc>
          <w:tcPr>
            <w:tcW w:w="780" w:type="dxa"/>
            <w:tcBorders>
              <w:top w:val="single" w:sz="4" w:space="0" w:color="auto"/>
              <w:bottom w:val="single" w:sz="4" w:space="0" w:color="auto"/>
            </w:tcBorders>
            <w:vAlign w:val="center"/>
          </w:tcPr>
          <w:p w14:paraId="02635415" w14:textId="7D0588C2" w:rsidR="0096394B" w:rsidRPr="00F01781" w:rsidRDefault="0096394B" w:rsidP="0096394B">
            <w:pPr>
              <w:jc w:val="center"/>
              <w:rPr>
                <w:rFonts w:cstheme="minorHAnsi"/>
                <w:lang w:val="fr-CA"/>
              </w:rPr>
            </w:pPr>
            <w:r w:rsidRPr="006B3AA7">
              <w:rPr>
                <w:rFonts w:eastAsia="Times New Roman" w:cstheme="minorHAnsi"/>
                <w:b/>
                <w:bCs/>
                <w:lang w:val="fr-CA"/>
              </w:rPr>
              <w:t>90</w:t>
            </w:r>
            <w:r w:rsidRPr="006B3AA7">
              <w:rPr>
                <w:rFonts w:eastAsia="Times New Roman" w:cstheme="minorHAnsi"/>
                <w:b/>
                <w:bCs/>
                <w:vertAlign w:val="superscript"/>
                <w:lang w:val="fr-CA"/>
              </w:rPr>
              <w:t>e</w:t>
            </w:r>
            <w:r w:rsidRPr="006B3AA7">
              <w:rPr>
                <w:rFonts w:eastAsia="Times New Roman" w:cstheme="minorHAnsi"/>
                <w:b/>
                <w:bCs/>
                <w:lang w:val="fr-CA"/>
              </w:rPr>
              <w:t xml:space="preserve"> %ile</w:t>
            </w:r>
          </w:p>
        </w:tc>
        <w:tc>
          <w:tcPr>
            <w:tcW w:w="780" w:type="dxa"/>
            <w:tcBorders>
              <w:top w:val="single" w:sz="4" w:space="0" w:color="auto"/>
              <w:bottom w:val="single" w:sz="4" w:space="0" w:color="auto"/>
            </w:tcBorders>
            <w:vAlign w:val="center"/>
          </w:tcPr>
          <w:p w14:paraId="6EB018D2" w14:textId="77777777" w:rsidR="0096394B" w:rsidRPr="006B3AA7" w:rsidRDefault="0096394B" w:rsidP="0096394B">
            <w:pPr>
              <w:jc w:val="center"/>
              <w:rPr>
                <w:rFonts w:eastAsia="Times New Roman" w:cstheme="minorHAnsi"/>
                <w:b/>
                <w:bCs/>
                <w:lang w:val="fr-CA"/>
              </w:rPr>
            </w:pPr>
            <w:r w:rsidRPr="006B3AA7">
              <w:rPr>
                <w:rFonts w:eastAsia="Times New Roman" w:cstheme="minorHAnsi"/>
                <w:b/>
                <w:bCs/>
                <w:lang w:val="fr-CA"/>
              </w:rPr>
              <w:t>95</w:t>
            </w:r>
            <w:r w:rsidRPr="006B3AA7">
              <w:rPr>
                <w:rFonts w:eastAsia="Times New Roman" w:cstheme="minorHAnsi"/>
                <w:b/>
                <w:bCs/>
                <w:vertAlign w:val="superscript"/>
                <w:lang w:val="fr-CA"/>
              </w:rPr>
              <w:t>e</w:t>
            </w:r>
          </w:p>
          <w:p w14:paraId="2B7121D4" w14:textId="74B52121" w:rsidR="0096394B" w:rsidRPr="00F01781" w:rsidRDefault="0096394B" w:rsidP="0096394B">
            <w:pPr>
              <w:jc w:val="center"/>
              <w:rPr>
                <w:rFonts w:cstheme="minorHAnsi"/>
                <w:lang w:val="fr-CA"/>
              </w:rPr>
            </w:pPr>
            <w:r w:rsidRPr="006B3AA7">
              <w:rPr>
                <w:rFonts w:eastAsia="Times New Roman" w:cstheme="minorHAnsi"/>
                <w:b/>
                <w:bCs/>
                <w:lang w:val="fr-CA"/>
              </w:rPr>
              <w:t>%ile</w:t>
            </w:r>
          </w:p>
        </w:tc>
        <w:tc>
          <w:tcPr>
            <w:tcW w:w="780" w:type="dxa"/>
            <w:tcBorders>
              <w:top w:val="single" w:sz="4" w:space="0" w:color="auto"/>
              <w:bottom w:val="single" w:sz="4" w:space="0" w:color="auto"/>
            </w:tcBorders>
            <w:vAlign w:val="center"/>
          </w:tcPr>
          <w:p w14:paraId="2E2B9124" w14:textId="12899A09" w:rsidR="0096394B" w:rsidRPr="00F01781" w:rsidRDefault="0096394B" w:rsidP="0096394B">
            <w:pPr>
              <w:jc w:val="center"/>
              <w:rPr>
                <w:rFonts w:cstheme="minorHAnsi"/>
                <w:lang w:val="fr-CA"/>
              </w:rPr>
            </w:pPr>
            <w:r w:rsidRPr="006B3AA7">
              <w:rPr>
                <w:rFonts w:eastAsia="Times New Roman" w:cstheme="minorHAnsi"/>
                <w:b/>
                <w:bCs/>
                <w:lang w:val="fr-CA"/>
              </w:rPr>
              <w:t>99</w:t>
            </w:r>
            <w:r w:rsidRPr="006B3AA7">
              <w:rPr>
                <w:rFonts w:eastAsia="Times New Roman" w:cstheme="minorHAnsi"/>
                <w:b/>
                <w:bCs/>
                <w:vertAlign w:val="superscript"/>
                <w:lang w:val="fr-CA"/>
              </w:rPr>
              <w:t>e</w:t>
            </w:r>
            <w:r w:rsidRPr="006B3AA7">
              <w:rPr>
                <w:rFonts w:eastAsia="Times New Roman" w:cstheme="minorHAnsi"/>
                <w:b/>
                <w:bCs/>
                <w:lang w:val="fr-CA"/>
              </w:rPr>
              <w:t xml:space="preserve"> %ile</w:t>
            </w:r>
          </w:p>
        </w:tc>
        <w:tc>
          <w:tcPr>
            <w:tcW w:w="781" w:type="dxa"/>
            <w:tcBorders>
              <w:top w:val="single" w:sz="4" w:space="0" w:color="auto"/>
              <w:bottom w:val="single" w:sz="4" w:space="0" w:color="auto"/>
            </w:tcBorders>
            <w:vAlign w:val="center"/>
          </w:tcPr>
          <w:p w14:paraId="586BE4B9" w14:textId="13962B38" w:rsidR="0096394B" w:rsidRPr="00F01781" w:rsidRDefault="0096394B" w:rsidP="0096394B">
            <w:pPr>
              <w:jc w:val="center"/>
              <w:rPr>
                <w:rFonts w:cstheme="minorHAnsi"/>
                <w:lang w:val="fr-CA"/>
              </w:rPr>
            </w:pPr>
            <w:r w:rsidRPr="006B3AA7">
              <w:rPr>
                <w:rFonts w:eastAsia="Times New Roman" w:cstheme="minorHAnsi"/>
                <w:b/>
                <w:bCs/>
                <w:lang w:val="fr-CA"/>
              </w:rPr>
              <w:t>Max.</w:t>
            </w:r>
          </w:p>
        </w:tc>
      </w:tr>
      <w:tr w:rsidR="0096394B" w:rsidRPr="00F01781" w14:paraId="632CEE99" w14:textId="77777777" w:rsidTr="0031777A">
        <w:tc>
          <w:tcPr>
            <w:tcW w:w="3119" w:type="dxa"/>
            <w:tcBorders>
              <w:top w:val="single" w:sz="4" w:space="0" w:color="auto"/>
            </w:tcBorders>
            <w:vAlign w:val="center"/>
          </w:tcPr>
          <w:p w14:paraId="30AA91E2" w14:textId="436D1743" w:rsidR="0096394B" w:rsidRPr="00F01781" w:rsidRDefault="0096394B" w:rsidP="0096394B">
            <w:pPr>
              <w:rPr>
                <w:rFonts w:cstheme="minorHAnsi"/>
                <w:lang w:val="fr-CA"/>
              </w:rPr>
            </w:pPr>
            <w:r w:rsidRPr="006B3AA7">
              <w:rPr>
                <w:rFonts w:eastAsia="Times New Roman" w:cstheme="minorHAnsi"/>
                <w:b/>
                <w:bCs/>
                <w:i/>
                <w:lang w:val="fr-CA"/>
              </w:rPr>
              <w:t>Données obtenues en laboratoire</w:t>
            </w:r>
          </w:p>
        </w:tc>
        <w:tc>
          <w:tcPr>
            <w:tcW w:w="780" w:type="dxa"/>
            <w:tcBorders>
              <w:top w:val="single" w:sz="4" w:space="0" w:color="auto"/>
            </w:tcBorders>
            <w:vAlign w:val="center"/>
          </w:tcPr>
          <w:p w14:paraId="1AAB5BBA"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3AEAB321"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58E6DA8B"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2B5AF35E"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5B373410"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6FD53EA0"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62D060C8" w14:textId="77777777" w:rsidR="0096394B" w:rsidRPr="00F01781" w:rsidRDefault="0096394B" w:rsidP="0096394B">
            <w:pPr>
              <w:jc w:val="center"/>
              <w:rPr>
                <w:rFonts w:cstheme="minorHAnsi"/>
                <w:lang w:val="fr-CA"/>
              </w:rPr>
            </w:pPr>
          </w:p>
        </w:tc>
        <w:tc>
          <w:tcPr>
            <w:tcW w:w="781" w:type="dxa"/>
            <w:tcBorders>
              <w:top w:val="single" w:sz="4" w:space="0" w:color="auto"/>
            </w:tcBorders>
            <w:vAlign w:val="center"/>
          </w:tcPr>
          <w:p w14:paraId="6F1DBEC8" w14:textId="77777777" w:rsidR="0096394B" w:rsidRPr="00F01781" w:rsidRDefault="0096394B" w:rsidP="0096394B">
            <w:pPr>
              <w:jc w:val="center"/>
              <w:rPr>
                <w:rFonts w:cstheme="minorHAnsi"/>
                <w:lang w:val="fr-CA"/>
              </w:rPr>
            </w:pPr>
          </w:p>
        </w:tc>
      </w:tr>
      <w:tr w:rsidR="0096394B" w:rsidRPr="00F01781" w14:paraId="6A6C6E2B" w14:textId="77777777" w:rsidTr="0031777A">
        <w:tc>
          <w:tcPr>
            <w:tcW w:w="3119" w:type="dxa"/>
            <w:tcBorders>
              <w:bottom w:val="nil"/>
            </w:tcBorders>
            <w:vAlign w:val="center"/>
          </w:tcPr>
          <w:p w14:paraId="4DCA4BCF" w14:textId="7DFB0111" w:rsidR="0096394B" w:rsidRPr="00F01781" w:rsidRDefault="0096394B" w:rsidP="0096394B">
            <w:pPr>
              <w:jc w:val="right"/>
              <w:rPr>
                <w:rFonts w:cstheme="minorHAnsi"/>
                <w:lang w:val="fr-CA"/>
              </w:rPr>
            </w:pPr>
            <w:r w:rsidRPr="006B3AA7">
              <w:rPr>
                <w:rFonts w:eastAsia="Times New Roman" w:cstheme="minorHAnsi"/>
                <w:b/>
                <w:bCs/>
                <w:lang w:val="fr-CA"/>
              </w:rPr>
              <w:t>Tous les dispositifs de mobilité à roues</w:t>
            </w:r>
          </w:p>
        </w:tc>
        <w:tc>
          <w:tcPr>
            <w:tcW w:w="780" w:type="dxa"/>
            <w:tcBorders>
              <w:bottom w:val="nil"/>
            </w:tcBorders>
            <w:vAlign w:val="center"/>
          </w:tcPr>
          <w:p w14:paraId="64CB1113" w14:textId="77777777" w:rsidR="0096394B" w:rsidRPr="00F01781" w:rsidRDefault="0096394B" w:rsidP="0096394B">
            <w:pPr>
              <w:jc w:val="center"/>
              <w:rPr>
                <w:rFonts w:cstheme="minorHAnsi"/>
                <w:lang w:val="fr-CA"/>
              </w:rPr>
            </w:pPr>
            <w:r w:rsidRPr="00F01781">
              <w:rPr>
                <w:rFonts w:eastAsia="Times New Roman" w:cstheme="minorHAnsi"/>
                <w:lang w:val="fr-CA"/>
              </w:rPr>
              <w:t>101</w:t>
            </w:r>
          </w:p>
        </w:tc>
        <w:tc>
          <w:tcPr>
            <w:tcW w:w="780" w:type="dxa"/>
            <w:tcBorders>
              <w:bottom w:val="nil"/>
            </w:tcBorders>
            <w:vAlign w:val="center"/>
          </w:tcPr>
          <w:p w14:paraId="5D5AEDAD" w14:textId="77777777" w:rsidR="0096394B" w:rsidRPr="00F01781" w:rsidRDefault="0096394B" w:rsidP="0096394B">
            <w:pPr>
              <w:jc w:val="center"/>
              <w:rPr>
                <w:rFonts w:cstheme="minorHAnsi"/>
                <w:lang w:val="fr-CA"/>
              </w:rPr>
            </w:pPr>
            <w:r w:rsidRPr="00F01781">
              <w:rPr>
                <w:rFonts w:eastAsia="Times New Roman" w:cstheme="minorHAnsi"/>
                <w:lang w:val="fr-CA"/>
              </w:rPr>
              <w:t>1150</w:t>
            </w:r>
          </w:p>
        </w:tc>
        <w:tc>
          <w:tcPr>
            <w:tcW w:w="780" w:type="dxa"/>
            <w:tcBorders>
              <w:bottom w:val="nil"/>
            </w:tcBorders>
            <w:vAlign w:val="center"/>
          </w:tcPr>
          <w:p w14:paraId="045CF5A5" w14:textId="77777777" w:rsidR="0096394B" w:rsidRPr="00F01781" w:rsidRDefault="0096394B" w:rsidP="0096394B">
            <w:pPr>
              <w:jc w:val="center"/>
              <w:rPr>
                <w:rFonts w:cstheme="minorHAnsi"/>
                <w:lang w:val="fr-CA"/>
              </w:rPr>
            </w:pPr>
            <w:r w:rsidRPr="00F01781">
              <w:rPr>
                <w:rFonts w:eastAsia="Times New Roman" w:cstheme="minorHAnsi"/>
                <w:lang w:val="fr-CA"/>
              </w:rPr>
              <w:t>1734</w:t>
            </w:r>
          </w:p>
        </w:tc>
        <w:tc>
          <w:tcPr>
            <w:tcW w:w="780" w:type="dxa"/>
            <w:tcBorders>
              <w:bottom w:val="nil"/>
            </w:tcBorders>
            <w:vAlign w:val="center"/>
          </w:tcPr>
          <w:p w14:paraId="7D486EB7" w14:textId="77777777" w:rsidR="0096394B" w:rsidRPr="00F01781" w:rsidRDefault="0096394B" w:rsidP="0096394B">
            <w:pPr>
              <w:jc w:val="center"/>
              <w:rPr>
                <w:rFonts w:cstheme="minorHAnsi"/>
                <w:lang w:val="fr-CA"/>
              </w:rPr>
            </w:pPr>
            <w:r w:rsidRPr="00F01781">
              <w:rPr>
                <w:rFonts w:eastAsia="Times New Roman" w:cstheme="minorHAnsi"/>
                <w:lang w:val="fr-CA"/>
              </w:rPr>
              <w:t>373</w:t>
            </w:r>
          </w:p>
        </w:tc>
        <w:tc>
          <w:tcPr>
            <w:tcW w:w="780" w:type="dxa"/>
            <w:tcBorders>
              <w:bottom w:val="nil"/>
            </w:tcBorders>
            <w:vAlign w:val="center"/>
          </w:tcPr>
          <w:p w14:paraId="5ECC5006" w14:textId="77777777" w:rsidR="0096394B" w:rsidRPr="00F01781" w:rsidRDefault="0096394B" w:rsidP="0096394B">
            <w:pPr>
              <w:jc w:val="center"/>
              <w:rPr>
                <w:rFonts w:cstheme="minorHAnsi"/>
                <w:lang w:val="fr-CA"/>
              </w:rPr>
            </w:pPr>
            <w:r w:rsidRPr="00F01781">
              <w:rPr>
                <w:rFonts w:eastAsia="Times New Roman" w:cstheme="minorHAnsi"/>
                <w:lang w:val="fr-CA"/>
              </w:rPr>
              <w:t>2200</w:t>
            </w:r>
          </w:p>
        </w:tc>
        <w:tc>
          <w:tcPr>
            <w:tcW w:w="780" w:type="dxa"/>
            <w:tcBorders>
              <w:bottom w:val="nil"/>
            </w:tcBorders>
            <w:vAlign w:val="center"/>
          </w:tcPr>
          <w:p w14:paraId="5F26E599" w14:textId="77777777" w:rsidR="0096394B" w:rsidRPr="00F01781" w:rsidRDefault="0096394B" w:rsidP="0096394B">
            <w:pPr>
              <w:jc w:val="center"/>
              <w:rPr>
                <w:rFonts w:cstheme="minorHAnsi"/>
                <w:lang w:val="fr-CA"/>
              </w:rPr>
            </w:pPr>
            <w:r w:rsidRPr="00F01781">
              <w:rPr>
                <w:rFonts w:eastAsia="Times New Roman" w:cstheme="minorHAnsi"/>
                <w:lang w:val="fr-CA"/>
              </w:rPr>
              <w:t>2400</w:t>
            </w:r>
          </w:p>
        </w:tc>
        <w:tc>
          <w:tcPr>
            <w:tcW w:w="780" w:type="dxa"/>
            <w:tcBorders>
              <w:bottom w:val="nil"/>
            </w:tcBorders>
            <w:vAlign w:val="center"/>
          </w:tcPr>
          <w:p w14:paraId="7242FC3D" w14:textId="77777777" w:rsidR="0096394B" w:rsidRPr="00F01781" w:rsidRDefault="0096394B" w:rsidP="0096394B">
            <w:pPr>
              <w:jc w:val="center"/>
              <w:rPr>
                <w:rFonts w:cstheme="minorHAnsi"/>
                <w:lang w:val="fr-CA"/>
              </w:rPr>
            </w:pPr>
            <w:r w:rsidRPr="00F01781">
              <w:rPr>
                <w:rFonts w:eastAsia="Times New Roman" w:cstheme="minorHAnsi"/>
                <w:lang w:val="fr-CA"/>
              </w:rPr>
              <w:t>2750</w:t>
            </w:r>
          </w:p>
        </w:tc>
        <w:tc>
          <w:tcPr>
            <w:tcW w:w="781" w:type="dxa"/>
            <w:tcBorders>
              <w:bottom w:val="nil"/>
            </w:tcBorders>
            <w:vAlign w:val="center"/>
          </w:tcPr>
          <w:p w14:paraId="0ED3B250" w14:textId="77777777" w:rsidR="0096394B" w:rsidRPr="00F01781" w:rsidRDefault="0096394B" w:rsidP="0096394B">
            <w:pPr>
              <w:jc w:val="center"/>
              <w:rPr>
                <w:rFonts w:cstheme="minorHAnsi"/>
                <w:lang w:val="fr-CA"/>
              </w:rPr>
            </w:pPr>
            <w:r w:rsidRPr="00F01781">
              <w:rPr>
                <w:rFonts w:eastAsia="Times New Roman" w:cstheme="minorHAnsi"/>
                <w:lang w:val="fr-CA"/>
              </w:rPr>
              <w:t>3200</w:t>
            </w:r>
          </w:p>
        </w:tc>
      </w:tr>
      <w:tr w:rsidR="0096394B" w:rsidRPr="00F01781" w14:paraId="59AC0381" w14:textId="77777777" w:rsidTr="0031777A">
        <w:tc>
          <w:tcPr>
            <w:tcW w:w="3119" w:type="dxa"/>
            <w:tcBorders>
              <w:top w:val="nil"/>
              <w:bottom w:val="nil"/>
            </w:tcBorders>
            <w:vAlign w:val="center"/>
          </w:tcPr>
          <w:p w14:paraId="5CCB4FEB" w14:textId="36294DB2" w:rsidR="0096394B" w:rsidRPr="00F01781" w:rsidRDefault="0096394B" w:rsidP="0096394B">
            <w:pPr>
              <w:jc w:val="right"/>
              <w:rPr>
                <w:rFonts w:cstheme="minorHAnsi"/>
                <w:lang w:val="fr-CA"/>
              </w:rPr>
            </w:pPr>
            <w:r w:rsidRPr="006B3AA7">
              <w:rPr>
                <w:rFonts w:eastAsia="Times New Roman" w:cstheme="minorHAnsi"/>
                <w:b/>
                <w:bCs/>
                <w:lang w:val="fr-CA"/>
              </w:rPr>
              <w:t>Fauteuils roulants manuels</w:t>
            </w:r>
          </w:p>
        </w:tc>
        <w:tc>
          <w:tcPr>
            <w:tcW w:w="780" w:type="dxa"/>
            <w:tcBorders>
              <w:top w:val="nil"/>
              <w:bottom w:val="nil"/>
            </w:tcBorders>
            <w:vAlign w:val="center"/>
          </w:tcPr>
          <w:p w14:paraId="7EC5E493" w14:textId="77777777" w:rsidR="0096394B" w:rsidRPr="00F01781" w:rsidRDefault="0096394B" w:rsidP="0096394B">
            <w:pPr>
              <w:jc w:val="center"/>
              <w:rPr>
                <w:rFonts w:cstheme="minorHAnsi"/>
                <w:lang w:val="fr-CA"/>
              </w:rPr>
            </w:pPr>
            <w:r w:rsidRPr="00F01781">
              <w:rPr>
                <w:rFonts w:eastAsia="Times New Roman" w:cstheme="minorHAnsi"/>
                <w:lang w:val="fr-CA"/>
              </w:rPr>
              <w:t>31</w:t>
            </w:r>
          </w:p>
        </w:tc>
        <w:tc>
          <w:tcPr>
            <w:tcW w:w="780" w:type="dxa"/>
            <w:tcBorders>
              <w:top w:val="nil"/>
              <w:bottom w:val="nil"/>
            </w:tcBorders>
            <w:vAlign w:val="center"/>
          </w:tcPr>
          <w:p w14:paraId="08DEE56D" w14:textId="77777777" w:rsidR="0096394B" w:rsidRPr="00F01781" w:rsidRDefault="0096394B" w:rsidP="0096394B">
            <w:pPr>
              <w:jc w:val="center"/>
              <w:rPr>
                <w:rFonts w:cstheme="minorHAnsi"/>
                <w:lang w:val="fr-CA"/>
              </w:rPr>
            </w:pPr>
            <w:r w:rsidRPr="00F01781">
              <w:rPr>
                <w:rFonts w:eastAsia="Times New Roman" w:cstheme="minorHAnsi"/>
                <w:lang w:val="fr-CA"/>
              </w:rPr>
              <w:t>1150</w:t>
            </w:r>
          </w:p>
        </w:tc>
        <w:tc>
          <w:tcPr>
            <w:tcW w:w="780" w:type="dxa"/>
            <w:tcBorders>
              <w:top w:val="nil"/>
              <w:bottom w:val="nil"/>
            </w:tcBorders>
            <w:vAlign w:val="center"/>
          </w:tcPr>
          <w:p w14:paraId="6A142A30" w14:textId="77777777" w:rsidR="0096394B" w:rsidRPr="00F01781" w:rsidRDefault="0096394B" w:rsidP="0096394B">
            <w:pPr>
              <w:jc w:val="center"/>
              <w:rPr>
                <w:rFonts w:cstheme="minorHAnsi"/>
                <w:lang w:val="fr-CA"/>
              </w:rPr>
            </w:pPr>
            <w:r w:rsidRPr="00F01781">
              <w:rPr>
                <w:rFonts w:eastAsia="Times New Roman" w:cstheme="minorHAnsi"/>
                <w:lang w:val="fr-CA"/>
              </w:rPr>
              <w:t>1558</w:t>
            </w:r>
          </w:p>
        </w:tc>
        <w:tc>
          <w:tcPr>
            <w:tcW w:w="780" w:type="dxa"/>
            <w:tcBorders>
              <w:top w:val="nil"/>
              <w:bottom w:val="nil"/>
            </w:tcBorders>
            <w:vAlign w:val="center"/>
          </w:tcPr>
          <w:p w14:paraId="22A357FE" w14:textId="77777777" w:rsidR="0096394B" w:rsidRPr="00F01781" w:rsidRDefault="0096394B" w:rsidP="0096394B">
            <w:pPr>
              <w:jc w:val="center"/>
              <w:rPr>
                <w:rFonts w:cstheme="minorHAnsi"/>
                <w:lang w:val="fr-CA"/>
              </w:rPr>
            </w:pPr>
            <w:r w:rsidRPr="00F01781">
              <w:rPr>
                <w:rFonts w:eastAsia="Times New Roman" w:cstheme="minorHAnsi"/>
                <w:lang w:val="fr-CA"/>
              </w:rPr>
              <w:t>274</w:t>
            </w:r>
          </w:p>
        </w:tc>
        <w:tc>
          <w:tcPr>
            <w:tcW w:w="780" w:type="dxa"/>
            <w:tcBorders>
              <w:top w:val="nil"/>
              <w:bottom w:val="nil"/>
            </w:tcBorders>
            <w:vAlign w:val="center"/>
          </w:tcPr>
          <w:p w14:paraId="6F737BF8" w14:textId="77777777" w:rsidR="0096394B" w:rsidRPr="00F01781" w:rsidRDefault="0096394B" w:rsidP="0096394B">
            <w:pPr>
              <w:jc w:val="center"/>
              <w:rPr>
                <w:rFonts w:cstheme="minorHAnsi"/>
                <w:lang w:val="fr-CA"/>
              </w:rPr>
            </w:pPr>
            <w:r w:rsidRPr="00F01781">
              <w:rPr>
                <w:rFonts w:eastAsia="Times New Roman" w:cstheme="minorHAnsi"/>
                <w:lang w:val="fr-CA"/>
              </w:rPr>
              <w:t>1800</w:t>
            </w:r>
          </w:p>
        </w:tc>
        <w:tc>
          <w:tcPr>
            <w:tcW w:w="780" w:type="dxa"/>
            <w:tcBorders>
              <w:top w:val="nil"/>
              <w:bottom w:val="nil"/>
            </w:tcBorders>
            <w:vAlign w:val="center"/>
          </w:tcPr>
          <w:p w14:paraId="3C67CAFC" w14:textId="77777777" w:rsidR="0096394B" w:rsidRPr="00F01781" w:rsidRDefault="0096394B" w:rsidP="0096394B">
            <w:pPr>
              <w:jc w:val="center"/>
              <w:rPr>
                <w:rFonts w:cstheme="minorHAnsi"/>
                <w:lang w:val="fr-CA"/>
              </w:rPr>
            </w:pPr>
            <w:r w:rsidRPr="00F01781">
              <w:rPr>
                <w:rFonts w:eastAsia="Times New Roman" w:cstheme="minorHAnsi"/>
                <w:lang w:val="fr-CA"/>
              </w:rPr>
              <w:t>1875</w:t>
            </w:r>
          </w:p>
        </w:tc>
        <w:tc>
          <w:tcPr>
            <w:tcW w:w="780" w:type="dxa"/>
            <w:tcBorders>
              <w:top w:val="nil"/>
              <w:bottom w:val="nil"/>
            </w:tcBorders>
            <w:vAlign w:val="center"/>
          </w:tcPr>
          <w:p w14:paraId="74E302FB" w14:textId="77777777" w:rsidR="0096394B" w:rsidRPr="00F01781" w:rsidRDefault="0096394B" w:rsidP="0096394B">
            <w:pPr>
              <w:jc w:val="center"/>
              <w:rPr>
                <w:rFonts w:cstheme="minorHAnsi"/>
                <w:lang w:val="fr-CA"/>
              </w:rPr>
            </w:pPr>
            <w:r w:rsidRPr="00F01781">
              <w:rPr>
                <w:rFonts w:eastAsia="Times New Roman" w:cstheme="minorHAnsi"/>
                <w:lang w:val="fr-CA"/>
              </w:rPr>
              <w:t>2390</w:t>
            </w:r>
          </w:p>
        </w:tc>
        <w:tc>
          <w:tcPr>
            <w:tcW w:w="781" w:type="dxa"/>
            <w:tcBorders>
              <w:top w:val="nil"/>
              <w:bottom w:val="nil"/>
            </w:tcBorders>
            <w:vAlign w:val="center"/>
          </w:tcPr>
          <w:p w14:paraId="43F6446E" w14:textId="77777777" w:rsidR="0096394B" w:rsidRPr="00F01781" w:rsidRDefault="0096394B" w:rsidP="0096394B">
            <w:pPr>
              <w:jc w:val="center"/>
              <w:rPr>
                <w:rFonts w:cstheme="minorHAnsi"/>
                <w:lang w:val="fr-CA"/>
              </w:rPr>
            </w:pPr>
            <w:r w:rsidRPr="00F01781">
              <w:rPr>
                <w:rFonts w:eastAsia="Times New Roman" w:cstheme="minorHAnsi"/>
                <w:lang w:val="fr-CA"/>
              </w:rPr>
              <w:t>2600</w:t>
            </w:r>
          </w:p>
        </w:tc>
      </w:tr>
      <w:tr w:rsidR="0096394B" w:rsidRPr="00F01781" w14:paraId="715FB266" w14:textId="77777777" w:rsidTr="0031777A">
        <w:tc>
          <w:tcPr>
            <w:tcW w:w="3119" w:type="dxa"/>
            <w:tcBorders>
              <w:top w:val="nil"/>
              <w:bottom w:val="nil"/>
            </w:tcBorders>
            <w:vAlign w:val="center"/>
          </w:tcPr>
          <w:p w14:paraId="370F5A02" w14:textId="4B19C6E4" w:rsidR="0096394B" w:rsidRPr="00F01781" w:rsidRDefault="0096394B" w:rsidP="0096394B">
            <w:pPr>
              <w:jc w:val="right"/>
              <w:rPr>
                <w:rFonts w:cstheme="minorHAnsi"/>
                <w:lang w:val="fr-CA"/>
              </w:rPr>
            </w:pPr>
            <w:r w:rsidRPr="006B3AA7">
              <w:rPr>
                <w:rFonts w:eastAsia="Times New Roman" w:cstheme="minorHAnsi"/>
                <w:b/>
                <w:bCs/>
                <w:lang w:val="fr-CA"/>
              </w:rPr>
              <w:t>Fauteuils roulants électriques</w:t>
            </w:r>
          </w:p>
        </w:tc>
        <w:tc>
          <w:tcPr>
            <w:tcW w:w="780" w:type="dxa"/>
            <w:tcBorders>
              <w:top w:val="nil"/>
              <w:bottom w:val="nil"/>
            </w:tcBorders>
            <w:vAlign w:val="center"/>
          </w:tcPr>
          <w:p w14:paraId="62FCD903" w14:textId="77777777" w:rsidR="0096394B" w:rsidRPr="00F01781" w:rsidRDefault="0096394B" w:rsidP="0096394B">
            <w:pPr>
              <w:jc w:val="center"/>
              <w:rPr>
                <w:rFonts w:cstheme="minorHAnsi"/>
                <w:lang w:val="fr-CA"/>
              </w:rPr>
            </w:pPr>
            <w:r w:rsidRPr="00F01781">
              <w:rPr>
                <w:rFonts w:eastAsia="Times New Roman" w:cstheme="minorHAnsi"/>
                <w:lang w:val="fr-CA"/>
              </w:rPr>
              <w:t>44</w:t>
            </w:r>
          </w:p>
        </w:tc>
        <w:tc>
          <w:tcPr>
            <w:tcW w:w="780" w:type="dxa"/>
            <w:tcBorders>
              <w:top w:val="nil"/>
              <w:bottom w:val="nil"/>
            </w:tcBorders>
            <w:vAlign w:val="center"/>
          </w:tcPr>
          <w:p w14:paraId="191E4393" w14:textId="77777777" w:rsidR="0096394B" w:rsidRPr="00F01781" w:rsidRDefault="0096394B" w:rsidP="0096394B">
            <w:pPr>
              <w:jc w:val="center"/>
              <w:rPr>
                <w:rFonts w:cstheme="minorHAnsi"/>
                <w:lang w:val="fr-CA"/>
              </w:rPr>
            </w:pPr>
            <w:r w:rsidRPr="00F01781">
              <w:rPr>
                <w:rFonts w:eastAsia="Times New Roman" w:cstheme="minorHAnsi"/>
                <w:lang w:val="fr-CA"/>
              </w:rPr>
              <w:t>1250</w:t>
            </w:r>
          </w:p>
        </w:tc>
        <w:tc>
          <w:tcPr>
            <w:tcW w:w="780" w:type="dxa"/>
            <w:tcBorders>
              <w:top w:val="nil"/>
              <w:bottom w:val="nil"/>
            </w:tcBorders>
            <w:vAlign w:val="center"/>
          </w:tcPr>
          <w:p w14:paraId="39131F11" w14:textId="77777777" w:rsidR="0096394B" w:rsidRPr="00F01781" w:rsidRDefault="0096394B" w:rsidP="0096394B">
            <w:pPr>
              <w:jc w:val="center"/>
              <w:rPr>
                <w:rFonts w:cstheme="minorHAnsi"/>
                <w:lang w:val="fr-CA"/>
              </w:rPr>
            </w:pPr>
            <w:r w:rsidRPr="00F01781">
              <w:rPr>
                <w:rFonts w:eastAsia="Times New Roman" w:cstheme="minorHAnsi"/>
                <w:lang w:val="fr-CA"/>
              </w:rPr>
              <w:t>1589</w:t>
            </w:r>
          </w:p>
        </w:tc>
        <w:tc>
          <w:tcPr>
            <w:tcW w:w="780" w:type="dxa"/>
            <w:tcBorders>
              <w:top w:val="nil"/>
              <w:bottom w:val="nil"/>
            </w:tcBorders>
            <w:vAlign w:val="center"/>
          </w:tcPr>
          <w:p w14:paraId="2D9B9FA6" w14:textId="77777777" w:rsidR="0096394B" w:rsidRPr="00F01781" w:rsidRDefault="0096394B" w:rsidP="0096394B">
            <w:pPr>
              <w:jc w:val="center"/>
              <w:rPr>
                <w:rFonts w:cstheme="minorHAnsi"/>
                <w:lang w:val="fr-CA"/>
              </w:rPr>
            </w:pPr>
            <w:r w:rsidRPr="00F01781">
              <w:rPr>
                <w:rFonts w:eastAsia="Times New Roman" w:cstheme="minorHAnsi"/>
                <w:lang w:val="fr-CA"/>
              </w:rPr>
              <w:t>204</w:t>
            </w:r>
          </w:p>
        </w:tc>
        <w:tc>
          <w:tcPr>
            <w:tcW w:w="780" w:type="dxa"/>
            <w:tcBorders>
              <w:top w:val="nil"/>
              <w:bottom w:val="nil"/>
            </w:tcBorders>
            <w:vAlign w:val="center"/>
          </w:tcPr>
          <w:p w14:paraId="4648804A" w14:textId="77777777" w:rsidR="0096394B" w:rsidRPr="00F01781" w:rsidRDefault="0096394B" w:rsidP="0096394B">
            <w:pPr>
              <w:jc w:val="center"/>
              <w:rPr>
                <w:rFonts w:cstheme="minorHAnsi"/>
                <w:lang w:val="fr-CA"/>
              </w:rPr>
            </w:pPr>
            <w:r w:rsidRPr="00F01781">
              <w:rPr>
                <w:rFonts w:eastAsia="Times New Roman" w:cstheme="minorHAnsi"/>
                <w:lang w:val="fr-CA"/>
              </w:rPr>
              <w:t>1885</w:t>
            </w:r>
          </w:p>
        </w:tc>
        <w:tc>
          <w:tcPr>
            <w:tcW w:w="780" w:type="dxa"/>
            <w:tcBorders>
              <w:top w:val="nil"/>
              <w:bottom w:val="nil"/>
            </w:tcBorders>
            <w:vAlign w:val="center"/>
          </w:tcPr>
          <w:p w14:paraId="666E80AE" w14:textId="77777777" w:rsidR="0096394B" w:rsidRPr="00F01781" w:rsidRDefault="0096394B" w:rsidP="0096394B">
            <w:pPr>
              <w:jc w:val="center"/>
              <w:rPr>
                <w:rFonts w:cstheme="minorHAnsi"/>
                <w:lang w:val="fr-CA"/>
              </w:rPr>
            </w:pPr>
            <w:r w:rsidRPr="00F01781">
              <w:rPr>
                <w:rFonts w:eastAsia="Times New Roman" w:cstheme="minorHAnsi"/>
                <w:lang w:val="fr-CA"/>
              </w:rPr>
              <w:t>1950</w:t>
            </w:r>
          </w:p>
        </w:tc>
        <w:tc>
          <w:tcPr>
            <w:tcW w:w="780" w:type="dxa"/>
            <w:tcBorders>
              <w:top w:val="nil"/>
              <w:bottom w:val="nil"/>
            </w:tcBorders>
            <w:vAlign w:val="center"/>
          </w:tcPr>
          <w:p w14:paraId="384B7F55" w14:textId="77777777" w:rsidR="0096394B" w:rsidRPr="00F01781" w:rsidRDefault="0096394B" w:rsidP="0096394B">
            <w:pPr>
              <w:jc w:val="center"/>
              <w:rPr>
                <w:rFonts w:cstheme="minorHAnsi"/>
                <w:lang w:val="fr-CA"/>
              </w:rPr>
            </w:pPr>
            <w:r w:rsidRPr="00F01781">
              <w:rPr>
                <w:rFonts w:eastAsia="Times New Roman" w:cstheme="minorHAnsi"/>
                <w:lang w:val="fr-CA"/>
              </w:rPr>
              <w:t>2057</w:t>
            </w:r>
          </w:p>
        </w:tc>
        <w:tc>
          <w:tcPr>
            <w:tcW w:w="781" w:type="dxa"/>
            <w:tcBorders>
              <w:top w:val="nil"/>
              <w:bottom w:val="nil"/>
            </w:tcBorders>
            <w:vAlign w:val="center"/>
          </w:tcPr>
          <w:p w14:paraId="4360BDD7" w14:textId="77777777" w:rsidR="0096394B" w:rsidRPr="00F01781" w:rsidRDefault="0096394B" w:rsidP="0096394B">
            <w:pPr>
              <w:jc w:val="center"/>
              <w:rPr>
                <w:rFonts w:cstheme="minorHAnsi"/>
                <w:lang w:val="fr-CA"/>
              </w:rPr>
            </w:pPr>
            <w:r w:rsidRPr="00F01781">
              <w:rPr>
                <w:rFonts w:eastAsia="Times New Roman" w:cstheme="minorHAnsi"/>
                <w:lang w:val="fr-CA"/>
              </w:rPr>
              <w:t>2100</w:t>
            </w:r>
          </w:p>
        </w:tc>
      </w:tr>
      <w:tr w:rsidR="0096394B" w:rsidRPr="00F01781" w14:paraId="0F3CB852" w14:textId="77777777" w:rsidTr="0031777A">
        <w:tc>
          <w:tcPr>
            <w:tcW w:w="3119" w:type="dxa"/>
            <w:tcBorders>
              <w:top w:val="nil"/>
              <w:bottom w:val="nil"/>
            </w:tcBorders>
            <w:vAlign w:val="center"/>
          </w:tcPr>
          <w:p w14:paraId="7F4BF653" w14:textId="30626318" w:rsidR="0096394B" w:rsidRPr="00F01781" w:rsidRDefault="0096394B" w:rsidP="0096394B">
            <w:pPr>
              <w:jc w:val="right"/>
              <w:rPr>
                <w:rFonts w:cstheme="minorHAnsi"/>
                <w:lang w:val="fr-CA"/>
              </w:rPr>
            </w:pPr>
            <w:r w:rsidRPr="006B3AA7">
              <w:rPr>
                <w:rFonts w:eastAsia="Times New Roman" w:cstheme="minorHAnsi"/>
                <w:b/>
                <w:bCs/>
                <w:lang w:val="fr-CA"/>
              </w:rPr>
              <w:t>Scooters de mobilité</w:t>
            </w:r>
          </w:p>
        </w:tc>
        <w:tc>
          <w:tcPr>
            <w:tcW w:w="780" w:type="dxa"/>
            <w:tcBorders>
              <w:top w:val="nil"/>
              <w:bottom w:val="nil"/>
            </w:tcBorders>
            <w:vAlign w:val="center"/>
          </w:tcPr>
          <w:p w14:paraId="2035D759" w14:textId="77777777" w:rsidR="0096394B" w:rsidRPr="00F01781" w:rsidRDefault="0096394B" w:rsidP="0096394B">
            <w:pPr>
              <w:jc w:val="center"/>
              <w:rPr>
                <w:rFonts w:cstheme="minorHAnsi"/>
                <w:lang w:val="fr-CA"/>
              </w:rPr>
            </w:pPr>
            <w:r w:rsidRPr="00F01781">
              <w:rPr>
                <w:rFonts w:eastAsia="Times New Roman" w:cstheme="minorHAnsi"/>
                <w:lang w:val="fr-CA"/>
              </w:rPr>
              <w:t>26</w:t>
            </w:r>
          </w:p>
        </w:tc>
        <w:tc>
          <w:tcPr>
            <w:tcW w:w="780" w:type="dxa"/>
            <w:tcBorders>
              <w:top w:val="nil"/>
              <w:bottom w:val="nil"/>
            </w:tcBorders>
            <w:vAlign w:val="center"/>
          </w:tcPr>
          <w:p w14:paraId="4C933B49" w14:textId="77777777" w:rsidR="0096394B" w:rsidRPr="00F01781" w:rsidRDefault="0096394B" w:rsidP="0096394B">
            <w:pPr>
              <w:jc w:val="center"/>
              <w:rPr>
                <w:rFonts w:cstheme="minorHAnsi"/>
                <w:lang w:val="fr-CA"/>
              </w:rPr>
            </w:pPr>
            <w:r w:rsidRPr="00F01781">
              <w:rPr>
                <w:rFonts w:eastAsia="Times New Roman" w:cstheme="minorHAnsi"/>
                <w:lang w:val="fr-CA"/>
              </w:rPr>
              <w:t>1150</w:t>
            </w:r>
          </w:p>
        </w:tc>
        <w:tc>
          <w:tcPr>
            <w:tcW w:w="780" w:type="dxa"/>
            <w:tcBorders>
              <w:top w:val="nil"/>
              <w:bottom w:val="nil"/>
            </w:tcBorders>
            <w:vAlign w:val="center"/>
          </w:tcPr>
          <w:p w14:paraId="47564413" w14:textId="77777777" w:rsidR="0096394B" w:rsidRPr="00F01781" w:rsidRDefault="0096394B" w:rsidP="0096394B">
            <w:pPr>
              <w:jc w:val="center"/>
              <w:rPr>
                <w:rFonts w:cstheme="minorHAnsi"/>
                <w:lang w:val="fr-CA"/>
              </w:rPr>
            </w:pPr>
            <w:r w:rsidRPr="00F01781">
              <w:rPr>
                <w:rFonts w:eastAsia="Times New Roman" w:cstheme="minorHAnsi"/>
                <w:lang w:val="fr-CA"/>
              </w:rPr>
              <w:t>2188</w:t>
            </w:r>
          </w:p>
        </w:tc>
        <w:tc>
          <w:tcPr>
            <w:tcW w:w="780" w:type="dxa"/>
            <w:tcBorders>
              <w:top w:val="nil"/>
              <w:bottom w:val="nil"/>
            </w:tcBorders>
            <w:vAlign w:val="center"/>
          </w:tcPr>
          <w:p w14:paraId="537E5D99" w14:textId="77777777" w:rsidR="0096394B" w:rsidRPr="00F01781" w:rsidRDefault="0096394B" w:rsidP="0096394B">
            <w:pPr>
              <w:jc w:val="center"/>
              <w:rPr>
                <w:rFonts w:cstheme="minorHAnsi"/>
                <w:lang w:val="fr-CA"/>
              </w:rPr>
            </w:pPr>
            <w:r w:rsidRPr="00F01781">
              <w:rPr>
                <w:rFonts w:eastAsia="Times New Roman" w:cstheme="minorHAnsi"/>
                <w:lang w:val="fr-CA"/>
              </w:rPr>
              <w:t>322</w:t>
            </w:r>
          </w:p>
        </w:tc>
        <w:tc>
          <w:tcPr>
            <w:tcW w:w="780" w:type="dxa"/>
            <w:tcBorders>
              <w:top w:val="nil"/>
              <w:bottom w:val="nil"/>
            </w:tcBorders>
            <w:vAlign w:val="center"/>
          </w:tcPr>
          <w:p w14:paraId="31D9A879" w14:textId="77777777" w:rsidR="0096394B" w:rsidRPr="00F01781" w:rsidRDefault="0096394B" w:rsidP="0096394B">
            <w:pPr>
              <w:jc w:val="center"/>
              <w:rPr>
                <w:rFonts w:cstheme="minorHAnsi"/>
                <w:lang w:val="fr-CA"/>
              </w:rPr>
            </w:pPr>
            <w:r w:rsidRPr="00F01781">
              <w:rPr>
                <w:rFonts w:eastAsia="Times New Roman" w:cstheme="minorHAnsi"/>
                <w:lang w:val="fr-CA"/>
              </w:rPr>
              <w:t>2600</w:t>
            </w:r>
          </w:p>
        </w:tc>
        <w:tc>
          <w:tcPr>
            <w:tcW w:w="780" w:type="dxa"/>
            <w:tcBorders>
              <w:top w:val="nil"/>
              <w:bottom w:val="nil"/>
            </w:tcBorders>
            <w:vAlign w:val="center"/>
          </w:tcPr>
          <w:p w14:paraId="06210765" w14:textId="77777777" w:rsidR="0096394B" w:rsidRPr="00F01781" w:rsidRDefault="0096394B" w:rsidP="0096394B">
            <w:pPr>
              <w:jc w:val="center"/>
              <w:rPr>
                <w:rFonts w:cstheme="minorHAnsi"/>
                <w:lang w:val="fr-CA"/>
              </w:rPr>
            </w:pPr>
            <w:r w:rsidRPr="00F01781">
              <w:rPr>
                <w:rFonts w:eastAsia="Times New Roman" w:cstheme="minorHAnsi"/>
                <w:lang w:val="fr-CA"/>
              </w:rPr>
              <w:t>2738</w:t>
            </w:r>
          </w:p>
        </w:tc>
        <w:tc>
          <w:tcPr>
            <w:tcW w:w="780" w:type="dxa"/>
            <w:tcBorders>
              <w:top w:val="nil"/>
              <w:bottom w:val="nil"/>
            </w:tcBorders>
            <w:vAlign w:val="center"/>
          </w:tcPr>
          <w:p w14:paraId="3C257493" w14:textId="77777777" w:rsidR="0096394B" w:rsidRPr="00F01781" w:rsidRDefault="0096394B" w:rsidP="0096394B">
            <w:pPr>
              <w:jc w:val="center"/>
              <w:rPr>
                <w:rFonts w:cstheme="minorHAnsi"/>
                <w:lang w:val="fr-CA"/>
              </w:rPr>
            </w:pPr>
            <w:r w:rsidRPr="00F01781">
              <w:rPr>
                <w:rFonts w:eastAsia="Times New Roman" w:cstheme="minorHAnsi"/>
                <w:lang w:val="fr-CA"/>
              </w:rPr>
              <w:t>3088</w:t>
            </w:r>
          </w:p>
        </w:tc>
        <w:tc>
          <w:tcPr>
            <w:tcW w:w="781" w:type="dxa"/>
            <w:tcBorders>
              <w:top w:val="nil"/>
              <w:bottom w:val="nil"/>
            </w:tcBorders>
            <w:vAlign w:val="center"/>
          </w:tcPr>
          <w:p w14:paraId="03F5FECD" w14:textId="77777777" w:rsidR="0096394B" w:rsidRPr="00F01781" w:rsidRDefault="0096394B" w:rsidP="0096394B">
            <w:pPr>
              <w:jc w:val="center"/>
              <w:rPr>
                <w:rFonts w:cstheme="minorHAnsi"/>
                <w:lang w:val="fr-CA"/>
              </w:rPr>
            </w:pPr>
            <w:r w:rsidRPr="00F01781">
              <w:rPr>
                <w:rFonts w:eastAsia="Times New Roman" w:cstheme="minorHAnsi"/>
                <w:lang w:val="fr-CA"/>
              </w:rPr>
              <w:t>3200</w:t>
            </w:r>
          </w:p>
        </w:tc>
      </w:tr>
      <w:tr w:rsidR="0096394B" w:rsidRPr="00F01781" w14:paraId="090CE7EC" w14:textId="77777777" w:rsidTr="0031777A">
        <w:tc>
          <w:tcPr>
            <w:tcW w:w="3119" w:type="dxa"/>
            <w:tcBorders>
              <w:top w:val="nil"/>
              <w:bottom w:val="nil"/>
            </w:tcBorders>
            <w:vAlign w:val="center"/>
          </w:tcPr>
          <w:p w14:paraId="2777DDF5" w14:textId="5B5367AB" w:rsidR="0096394B" w:rsidRPr="00F01781" w:rsidRDefault="0096394B" w:rsidP="0096394B">
            <w:pPr>
              <w:jc w:val="right"/>
              <w:rPr>
                <w:rFonts w:cstheme="minorHAnsi"/>
                <w:lang w:val="fr-CA"/>
              </w:rPr>
            </w:pPr>
            <w:r w:rsidRPr="006B3AA7">
              <w:rPr>
                <w:rFonts w:eastAsia="Times New Roman" w:cstheme="minorHAnsi"/>
                <w:b/>
                <w:bCs/>
                <w:lang w:val="fr-CA"/>
              </w:rPr>
              <w:t>Fauteuils roulants seulement</w:t>
            </w:r>
          </w:p>
        </w:tc>
        <w:tc>
          <w:tcPr>
            <w:tcW w:w="780" w:type="dxa"/>
            <w:tcBorders>
              <w:top w:val="nil"/>
              <w:bottom w:val="nil"/>
            </w:tcBorders>
            <w:vAlign w:val="center"/>
          </w:tcPr>
          <w:p w14:paraId="3C8AD460" w14:textId="77777777" w:rsidR="0096394B" w:rsidRPr="00F01781" w:rsidRDefault="0096394B" w:rsidP="0096394B">
            <w:pPr>
              <w:jc w:val="center"/>
              <w:rPr>
                <w:rFonts w:cstheme="minorHAnsi"/>
                <w:lang w:val="fr-CA"/>
              </w:rPr>
            </w:pPr>
            <w:r w:rsidRPr="00F01781">
              <w:rPr>
                <w:rFonts w:eastAsia="Times New Roman" w:cstheme="minorHAnsi"/>
                <w:lang w:val="fr-CA"/>
              </w:rPr>
              <w:t>75</w:t>
            </w:r>
          </w:p>
        </w:tc>
        <w:tc>
          <w:tcPr>
            <w:tcW w:w="780" w:type="dxa"/>
            <w:tcBorders>
              <w:top w:val="nil"/>
              <w:bottom w:val="nil"/>
            </w:tcBorders>
            <w:vAlign w:val="center"/>
          </w:tcPr>
          <w:p w14:paraId="35022E95" w14:textId="77777777" w:rsidR="0096394B" w:rsidRPr="00F01781" w:rsidRDefault="0096394B" w:rsidP="0096394B">
            <w:pPr>
              <w:jc w:val="center"/>
              <w:rPr>
                <w:rFonts w:cstheme="minorHAnsi"/>
                <w:lang w:val="fr-CA"/>
              </w:rPr>
            </w:pPr>
            <w:r w:rsidRPr="00F01781">
              <w:rPr>
                <w:rFonts w:eastAsia="Times New Roman" w:cstheme="minorHAnsi"/>
                <w:lang w:val="fr-CA"/>
              </w:rPr>
              <w:t>1150</w:t>
            </w:r>
          </w:p>
        </w:tc>
        <w:tc>
          <w:tcPr>
            <w:tcW w:w="780" w:type="dxa"/>
            <w:tcBorders>
              <w:top w:val="nil"/>
              <w:bottom w:val="nil"/>
            </w:tcBorders>
            <w:vAlign w:val="center"/>
          </w:tcPr>
          <w:p w14:paraId="2FC1DD73" w14:textId="77777777" w:rsidR="0096394B" w:rsidRPr="00F01781" w:rsidRDefault="0096394B" w:rsidP="0096394B">
            <w:pPr>
              <w:jc w:val="center"/>
              <w:rPr>
                <w:rFonts w:cstheme="minorHAnsi"/>
                <w:lang w:val="fr-CA"/>
              </w:rPr>
            </w:pPr>
            <w:r w:rsidRPr="00F01781">
              <w:rPr>
                <w:rFonts w:eastAsia="Times New Roman" w:cstheme="minorHAnsi"/>
                <w:lang w:val="fr-CA"/>
              </w:rPr>
              <w:t>1576</w:t>
            </w:r>
          </w:p>
        </w:tc>
        <w:tc>
          <w:tcPr>
            <w:tcW w:w="780" w:type="dxa"/>
            <w:tcBorders>
              <w:top w:val="nil"/>
              <w:bottom w:val="nil"/>
            </w:tcBorders>
            <w:vAlign w:val="center"/>
          </w:tcPr>
          <w:p w14:paraId="3B595E04" w14:textId="77777777" w:rsidR="0096394B" w:rsidRPr="00F01781" w:rsidRDefault="0096394B" w:rsidP="0096394B">
            <w:pPr>
              <w:jc w:val="center"/>
              <w:rPr>
                <w:rFonts w:cstheme="minorHAnsi"/>
                <w:lang w:val="fr-CA"/>
              </w:rPr>
            </w:pPr>
            <w:r w:rsidRPr="00F01781">
              <w:rPr>
                <w:rFonts w:eastAsia="Times New Roman" w:cstheme="minorHAnsi"/>
                <w:lang w:val="fr-CA"/>
              </w:rPr>
              <w:t>235</w:t>
            </w:r>
          </w:p>
        </w:tc>
        <w:tc>
          <w:tcPr>
            <w:tcW w:w="780" w:type="dxa"/>
            <w:tcBorders>
              <w:top w:val="nil"/>
              <w:bottom w:val="nil"/>
            </w:tcBorders>
            <w:vAlign w:val="center"/>
          </w:tcPr>
          <w:p w14:paraId="6E78A61A" w14:textId="77777777" w:rsidR="0096394B" w:rsidRPr="00F01781" w:rsidRDefault="0096394B" w:rsidP="0096394B">
            <w:pPr>
              <w:jc w:val="center"/>
              <w:rPr>
                <w:rFonts w:cstheme="minorHAnsi"/>
                <w:lang w:val="fr-CA"/>
              </w:rPr>
            </w:pPr>
            <w:r w:rsidRPr="00F01781">
              <w:rPr>
                <w:rFonts w:eastAsia="Times New Roman" w:cstheme="minorHAnsi"/>
                <w:lang w:val="fr-CA"/>
              </w:rPr>
              <w:t>1850</w:t>
            </w:r>
          </w:p>
        </w:tc>
        <w:tc>
          <w:tcPr>
            <w:tcW w:w="780" w:type="dxa"/>
            <w:tcBorders>
              <w:top w:val="nil"/>
              <w:bottom w:val="nil"/>
            </w:tcBorders>
            <w:vAlign w:val="center"/>
          </w:tcPr>
          <w:p w14:paraId="25892DCE" w14:textId="77777777" w:rsidR="0096394B" w:rsidRPr="00F01781" w:rsidRDefault="0096394B" w:rsidP="0096394B">
            <w:pPr>
              <w:jc w:val="center"/>
              <w:rPr>
                <w:rFonts w:cstheme="minorHAnsi"/>
                <w:lang w:val="fr-CA"/>
              </w:rPr>
            </w:pPr>
            <w:r w:rsidRPr="00F01781">
              <w:rPr>
                <w:rFonts w:eastAsia="Times New Roman" w:cstheme="minorHAnsi"/>
                <w:lang w:val="fr-CA"/>
              </w:rPr>
              <w:t>1950</w:t>
            </w:r>
          </w:p>
        </w:tc>
        <w:tc>
          <w:tcPr>
            <w:tcW w:w="780" w:type="dxa"/>
            <w:tcBorders>
              <w:top w:val="nil"/>
              <w:bottom w:val="nil"/>
            </w:tcBorders>
            <w:vAlign w:val="center"/>
          </w:tcPr>
          <w:p w14:paraId="1AAF0324" w14:textId="77777777" w:rsidR="0096394B" w:rsidRPr="00F01781" w:rsidRDefault="0096394B" w:rsidP="0096394B">
            <w:pPr>
              <w:jc w:val="center"/>
              <w:rPr>
                <w:rFonts w:cstheme="minorHAnsi"/>
                <w:lang w:val="fr-CA"/>
              </w:rPr>
            </w:pPr>
            <w:r w:rsidRPr="00F01781">
              <w:rPr>
                <w:rFonts w:eastAsia="Times New Roman" w:cstheme="minorHAnsi"/>
                <w:lang w:val="fr-CA"/>
              </w:rPr>
              <w:t>2230</w:t>
            </w:r>
          </w:p>
        </w:tc>
        <w:tc>
          <w:tcPr>
            <w:tcW w:w="781" w:type="dxa"/>
            <w:tcBorders>
              <w:top w:val="nil"/>
              <w:bottom w:val="nil"/>
            </w:tcBorders>
            <w:vAlign w:val="center"/>
          </w:tcPr>
          <w:p w14:paraId="4718449C" w14:textId="77777777" w:rsidR="0096394B" w:rsidRPr="00F01781" w:rsidRDefault="0096394B" w:rsidP="0096394B">
            <w:pPr>
              <w:jc w:val="center"/>
              <w:rPr>
                <w:rFonts w:cstheme="minorHAnsi"/>
                <w:lang w:val="fr-CA"/>
              </w:rPr>
            </w:pPr>
            <w:r w:rsidRPr="00F01781">
              <w:rPr>
                <w:rFonts w:eastAsia="Times New Roman" w:cstheme="minorHAnsi"/>
                <w:lang w:val="fr-CA"/>
              </w:rPr>
              <w:t>2600</w:t>
            </w:r>
          </w:p>
        </w:tc>
      </w:tr>
      <w:tr w:rsidR="0096394B" w:rsidRPr="008F653F" w14:paraId="2278DF2E" w14:textId="77777777" w:rsidTr="0031777A">
        <w:tc>
          <w:tcPr>
            <w:tcW w:w="3119" w:type="dxa"/>
            <w:tcBorders>
              <w:top w:val="single" w:sz="4" w:space="0" w:color="auto"/>
            </w:tcBorders>
            <w:vAlign w:val="center"/>
          </w:tcPr>
          <w:p w14:paraId="4F29F4A4" w14:textId="4F3B1C71" w:rsidR="0096394B" w:rsidRPr="00F01781" w:rsidRDefault="0096394B" w:rsidP="0096394B">
            <w:pPr>
              <w:rPr>
                <w:rFonts w:cstheme="minorHAnsi"/>
                <w:lang w:val="fr-CA"/>
              </w:rPr>
            </w:pPr>
            <w:r w:rsidRPr="006B3AA7">
              <w:rPr>
                <w:rFonts w:eastAsia="Times New Roman" w:cstheme="minorHAnsi"/>
                <w:b/>
                <w:bCs/>
                <w:i/>
                <w:lang w:val="fr-CA"/>
              </w:rPr>
              <w:t>Estimations de la méthode « bootstrap »</w:t>
            </w:r>
          </w:p>
        </w:tc>
        <w:tc>
          <w:tcPr>
            <w:tcW w:w="780" w:type="dxa"/>
            <w:tcBorders>
              <w:top w:val="single" w:sz="4" w:space="0" w:color="auto"/>
            </w:tcBorders>
            <w:vAlign w:val="center"/>
          </w:tcPr>
          <w:p w14:paraId="179B225B"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3581AA51"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4A6FB42D"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3A5FF884"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0ECDB573"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04B6B9EC"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71074E99" w14:textId="77777777" w:rsidR="0096394B" w:rsidRPr="00F01781" w:rsidRDefault="0096394B" w:rsidP="0096394B">
            <w:pPr>
              <w:jc w:val="center"/>
              <w:rPr>
                <w:rFonts w:cstheme="minorHAnsi"/>
                <w:lang w:val="fr-CA"/>
              </w:rPr>
            </w:pPr>
          </w:p>
        </w:tc>
        <w:tc>
          <w:tcPr>
            <w:tcW w:w="781" w:type="dxa"/>
            <w:tcBorders>
              <w:top w:val="single" w:sz="4" w:space="0" w:color="auto"/>
            </w:tcBorders>
            <w:vAlign w:val="center"/>
          </w:tcPr>
          <w:p w14:paraId="405F48CE" w14:textId="77777777" w:rsidR="0096394B" w:rsidRPr="00F01781" w:rsidRDefault="0096394B" w:rsidP="0096394B">
            <w:pPr>
              <w:jc w:val="center"/>
              <w:rPr>
                <w:rFonts w:cstheme="minorHAnsi"/>
                <w:lang w:val="fr-CA"/>
              </w:rPr>
            </w:pPr>
          </w:p>
        </w:tc>
      </w:tr>
      <w:tr w:rsidR="0096394B" w:rsidRPr="00F01781" w14:paraId="0796F795" w14:textId="77777777" w:rsidTr="0031777A">
        <w:tc>
          <w:tcPr>
            <w:tcW w:w="3119" w:type="dxa"/>
            <w:vAlign w:val="center"/>
          </w:tcPr>
          <w:p w14:paraId="1216A11C" w14:textId="20B3DEC0" w:rsidR="0096394B" w:rsidRPr="00F01781" w:rsidRDefault="0096394B" w:rsidP="0096394B">
            <w:pPr>
              <w:jc w:val="right"/>
              <w:rPr>
                <w:rFonts w:cstheme="minorHAnsi"/>
                <w:lang w:val="fr-CA"/>
              </w:rPr>
            </w:pPr>
            <w:r w:rsidRPr="006B3AA7">
              <w:rPr>
                <w:rFonts w:eastAsia="Times New Roman" w:cstheme="minorHAnsi"/>
                <w:b/>
                <w:bCs/>
                <w:lang w:val="fr-CA"/>
              </w:rPr>
              <w:t>Tous les dispositifs de mobilité à roues</w:t>
            </w:r>
          </w:p>
        </w:tc>
        <w:tc>
          <w:tcPr>
            <w:tcW w:w="780" w:type="dxa"/>
            <w:vAlign w:val="center"/>
          </w:tcPr>
          <w:p w14:paraId="092F67E5" w14:textId="77777777" w:rsidR="0096394B" w:rsidRPr="00F01781" w:rsidRDefault="0096394B" w:rsidP="0096394B">
            <w:pPr>
              <w:jc w:val="center"/>
              <w:rPr>
                <w:rFonts w:cstheme="minorHAnsi"/>
                <w:lang w:val="fr-CA"/>
              </w:rPr>
            </w:pPr>
            <w:r w:rsidRPr="00F01781">
              <w:rPr>
                <w:rFonts w:eastAsia="Times New Roman" w:cstheme="minorHAnsi"/>
                <w:lang w:val="fr-CA"/>
              </w:rPr>
              <w:t>101</w:t>
            </w:r>
          </w:p>
        </w:tc>
        <w:tc>
          <w:tcPr>
            <w:tcW w:w="780" w:type="dxa"/>
            <w:vAlign w:val="center"/>
          </w:tcPr>
          <w:p w14:paraId="7AB182EC" w14:textId="77777777" w:rsidR="0096394B" w:rsidRPr="00F01781" w:rsidRDefault="0096394B" w:rsidP="0096394B">
            <w:pPr>
              <w:jc w:val="center"/>
              <w:rPr>
                <w:rFonts w:cstheme="minorHAnsi"/>
                <w:lang w:val="fr-CA"/>
              </w:rPr>
            </w:pPr>
            <w:r w:rsidRPr="00F01781">
              <w:rPr>
                <w:rFonts w:eastAsia="Times New Roman" w:cstheme="minorHAnsi"/>
                <w:lang w:val="fr-CA"/>
              </w:rPr>
              <w:t>1150</w:t>
            </w:r>
          </w:p>
        </w:tc>
        <w:tc>
          <w:tcPr>
            <w:tcW w:w="780" w:type="dxa"/>
            <w:vAlign w:val="center"/>
          </w:tcPr>
          <w:p w14:paraId="06F8838F" w14:textId="77777777" w:rsidR="0096394B" w:rsidRPr="00F01781" w:rsidRDefault="0096394B" w:rsidP="0096394B">
            <w:pPr>
              <w:jc w:val="center"/>
              <w:rPr>
                <w:rFonts w:cstheme="minorHAnsi"/>
                <w:lang w:val="fr-CA"/>
              </w:rPr>
            </w:pPr>
            <w:r w:rsidRPr="00F01781">
              <w:rPr>
                <w:rFonts w:eastAsia="Times New Roman" w:cstheme="minorHAnsi"/>
                <w:lang w:val="fr-CA"/>
              </w:rPr>
              <w:t>1762</w:t>
            </w:r>
          </w:p>
        </w:tc>
        <w:tc>
          <w:tcPr>
            <w:tcW w:w="780" w:type="dxa"/>
            <w:vAlign w:val="center"/>
          </w:tcPr>
          <w:p w14:paraId="06DBC71D" w14:textId="77777777" w:rsidR="0096394B" w:rsidRPr="00F01781" w:rsidRDefault="0096394B" w:rsidP="0096394B">
            <w:pPr>
              <w:jc w:val="center"/>
              <w:rPr>
                <w:rFonts w:cstheme="minorHAnsi"/>
                <w:lang w:val="fr-CA"/>
              </w:rPr>
            </w:pPr>
            <w:r w:rsidRPr="00F01781">
              <w:rPr>
                <w:rFonts w:eastAsia="Times New Roman" w:cstheme="minorHAnsi"/>
                <w:lang w:val="fr-CA"/>
              </w:rPr>
              <w:t>402</w:t>
            </w:r>
          </w:p>
        </w:tc>
        <w:tc>
          <w:tcPr>
            <w:tcW w:w="780" w:type="dxa"/>
            <w:vAlign w:val="center"/>
          </w:tcPr>
          <w:p w14:paraId="387265EC" w14:textId="77777777" w:rsidR="0096394B" w:rsidRPr="00F01781" w:rsidRDefault="0096394B" w:rsidP="0096394B">
            <w:pPr>
              <w:jc w:val="center"/>
              <w:rPr>
                <w:rFonts w:cstheme="minorHAnsi"/>
                <w:lang w:val="fr-CA"/>
              </w:rPr>
            </w:pPr>
            <w:r w:rsidRPr="00F01781">
              <w:rPr>
                <w:rFonts w:eastAsia="Times New Roman" w:cstheme="minorHAnsi"/>
                <w:lang w:val="fr-CA"/>
              </w:rPr>
              <w:t>2296</w:t>
            </w:r>
          </w:p>
        </w:tc>
        <w:tc>
          <w:tcPr>
            <w:tcW w:w="780" w:type="dxa"/>
            <w:vAlign w:val="center"/>
          </w:tcPr>
          <w:p w14:paraId="17BCE607" w14:textId="77777777" w:rsidR="0096394B" w:rsidRPr="00F01781" w:rsidRDefault="0096394B" w:rsidP="0096394B">
            <w:pPr>
              <w:jc w:val="center"/>
              <w:rPr>
                <w:rFonts w:cstheme="minorHAnsi"/>
                <w:lang w:val="fr-CA"/>
              </w:rPr>
            </w:pPr>
            <w:r w:rsidRPr="00F01781">
              <w:rPr>
                <w:rFonts w:eastAsia="Times New Roman" w:cstheme="minorHAnsi"/>
                <w:lang w:val="fr-CA"/>
              </w:rPr>
              <w:t>2522</w:t>
            </w:r>
          </w:p>
        </w:tc>
        <w:tc>
          <w:tcPr>
            <w:tcW w:w="780" w:type="dxa"/>
            <w:vAlign w:val="center"/>
          </w:tcPr>
          <w:p w14:paraId="44D16579" w14:textId="77777777" w:rsidR="0096394B" w:rsidRPr="00F01781" w:rsidRDefault="0096394B" w:rsidP="0096394B">
            <w:pPr>
              <w:jc w:val="center"/>
              <w:rPr>
                <w:rFonts w:cstheme="minorHAnsi"/>
                <w:lang w:val="fr-CA"/>
              </w:rPr>
            </w:pPr>
            <w:r w:rsidRPr="00F01781">
              <w:rPr>
                <w:rFonts w:eastAsia="Times New Roman" w:cstheme="minorHAnsi"/>
                <w:lang w:val="fr-CA"/>
              </w:rPr>
              <w:t>2879</w:t>
            </w:r>
          </w:p>
        </w:tc>
        <w:tc>
          <w:tcPr>
            <w:tcW w:w="781" w:type="dxa"/>
            <w:vAlign w:val="center"/>
          </w:tcPr>
          <w:p w14:paraId="302E9F03" w14:textId="77777777" w:rsidR="0096394B" w:rsidRPr="00F01781" w:rsidRDefault="0096394B" w:rsidP="0096394B">
            <w:pPr>
              <w:jc w:val="center"/>
              <w:rPr>
                <w:rFonts w:cstheme="minorHAnsi"/>
                <w:lang w:val="fr-CA"/>
              </w:rPr>
            </w:pPr>
            <w:r w:rsidRPr="00F01781">
              <w:rPr>
                <w:rFonts w:eastAsia="Times New Roman" w:cstheme="minorHAnsi"/>
                <w:lang w:val="fr-CA"/>
              </w:rPr>
              <w:t>3200</w:t>
            </w:r>
          </w:p>
        </w:tc>
      </w:tr>
      <w:tr w:rsidR="0096394B" w:rsidRPr="00F01781" w14:paraId="377895D4" w14:textId="77777777" w:rsidTr="0031777A">
        <w:tc>
          <w:tcPr>
            <w:tcW w:w="3119" w:type="dxa"/>
            <w:vAlign w:val="center"/>
          </w:tcPr>
          <w:p w14:paraId="45A4B92A" w14:textId="3AF3E8FA" w:rsidR="0096394B" w:rsidRPr="00F01781" w:rsidRDefault="0096394B" w:rsidP="0096394B">
            <w:pPr>
              <w:jc w:val="right"/>
              <w:rPr>
                <w:rFonts w:cstheme="minorHAnsi"/>
                <w:lang w:val="fr-CA"/>
              </w:rPr>
            </w:pPr>
            <w:r w:rsidRPr="006B3AA7">
              <w:rPr>
                <w:rFonts w:eastAsia="Times New Roman" w:cstheme="minorHAnsi"/>
                <w:b/>
                <w:bCs/>
                <w:lang w:val="fr-CA"/>
              </w:rPr>
              <w:t>Fauteuils roulants manuels</w:t>
            </w:r>
          </w:p>
        </w:tc>
        <w:tc>
          <w:tcPr>
            <w:tcW w:w="780" w:type="dxa"/>
            <w:vAlign w:val="center"/>
          </w:tcPr>
          <w:p w14:paraId="5B605646" w14:textId="77777777" w:rsidR="0096394B" w:rsidRPr="00F01781" w:rsidRDefault="0096394B" w:rsidP="0096394B">
            <w:pPr>
              <w:jc w:val="center"/>
              <w:rPr>
                <w:rFonts w:cstheme="minorHAnsi"/>
                <w:lang w:val="fr-CA"/>
              </w:rPr>
            </w:pPr>
            <w:r w:rsidRPr="00F01781">
              <w:rPr>
                <w:rFonts w:eastAsia="Times New Roman" w:cstheme="minorHAnsi"/>
                <w:lang w:val="fr-CA"/>
              </w:rPr>
              <w:t>55</w:t>
            </w:r>
          </w:p>
        </w:tc>
        <w:tc>
          <w:tcPr>
            <w:tcW w:w="780" w:type="dxa"/>
            <w:vAlign w:val="center"/>
          </w:tcPr>
          <w:p w14:paraId="19DAA95A" w14:textId="77777777" w:rsidR="0096394B" w:rsidRPr="00F01781" w:rsidRDefault="0096394B" w:rsidP="0096394B">
            <w:pPr>
              <w:jc w:val="center"/>
              <w:rPr>
                <w:rFonts w:cstheme="minorHAnsi"/>
                <w:lang w:val="fr-CA"/>
              </w:rPr>
            </w:pPr>
            <w:r w:rsidRPr="00F01781">
              <w:rPr>
                <w:rFonts w:eastAsia="Times New Roman" w:cstheme="minorHAnsi"/>
                <w:lang w:val="fr-CA"/>
              </w:rPr>
              <w:t>1150</w:t>
            </w:r>
          </w:p>
        </w:tc>
        <w:tc>
          <w:tcPr>
            <w:tcW w:w="780" w:type="dxa"/>
            <w:vAlign w:val="center"/>
          </w:tcPr>
          <w:p w14:paraId="749FA713" w14:textId="77777777" w:rsidR="0096394B" w:rsidRPr="00F01781" w:rsidRDefault="0096394B" w:rsidP="0096394B">
            <w:pPr>
              <w:jc w:val="center"/>
              <w:rPr>
                <w:rFonts w:cstheme="minorHAnsi"/>
                <w:lang w:val="fr-CA"/>
              </w:rPr>
            </w:pPr>
            <w:r w:rsidRPr="00F01781">
              <w:rPr>
                <w:rFonts w:eastAsia="Times New Roman" w:cstheme="minorHAnsi"/>
                <w:lang w:val="fr-CA"/>
              </w:rPr>
              <w:t>1558</w:t>
            </w:r>
          </w:p>
        </w:tc>
        <w:tc>
          <w:tcPr>
            <w:tcW w:w="780" w:type="dxa"/>
            <w:vAlign w:val="center"/>
          </w:tcPr>
          <w:p w14:paraId="2BD98BC0" w14:textId="77777777" w:rsidR="0096394B" w:rsidRPr="00F01781" w:rsidRDefault="0096394B" w:rsidP="0096394B">
            <w:pPr>
              <w:jc w:val="center"/>
              <w:rPr>
                <w:rFonts w:cstheme="minorHAnsi"/>
                <w:lang w:val="fr-CA"/>
              </w:rPr>
            </w:pPr>
            <w:r w:rsidRPr="00F01781">
              <w:rPr>
                <w:rFonts w:eastAsia="Times New Roman" w:cstheme="minorHAnsi"/>
                <w:lang w:val="fr-CA"/>
              </w:rPr>
              <w:t>270</w:t>
            </w:r>
          </w:p>
        </w:tc>
        <w:tc>
          <w:tcPr>
            <w:tcW w:w="780" w:type="dxa"/>
            <w:vAlign w:val="center"/>
          </w:tcPr>
          <w:p w14:paraId="53D3045D" w14:textId="77777777" w:rsidR="0096394B" w:rsidRPr="00F01781" w:rsidRDefault="0096394B" w:rsidP="0096394B">
            <w:pPr>
              <w:jc w:val="center"/>
              <w:rPr>
                <w:rFonts w:cstheme="minorHAnsi"/>
                <w:lang w:val="fr-CA"/>
              </w:rPr>
            </w:pPr>
            <w:r w:rsidRPr="00F01781">
              <w:rPr>
                <w:rFonts w:eastAsia="Times New Roman" w:cstheme="minorHAnsi"/>
                <w:lang w:val="fr-CA"/>
              </w:rPr>
              <w:t>1815</w:t>
            </w:r>
          </w:p>
        </w:tc>
        <w:tc>
          <w:tcPr>
            <w:tcW w:w="780" w:type="dxa"/>
            <w:vAlign w:val="center"/>
          </w:tcPr>
          <w:p w14:paraId="615B45CA" w14:textId="77777777" w:rsidR="0096394B" w:rsidRPr="00F01781" w:rsidRDefault="0096394B" w:rsidP="0096394B">
            <w:pPr>
              <w:jc w:val="center"/>
              <w:rPr>
                <w:rFonts w:cstheme="minorHAnsi"/>
                <w:lang w:val="fr-CA"/>
              </w:rPr>
            </w:pPr>
            <w:r w:rsidRPr="00F01781">
              <w:rPr>
                <w:rFonts w:eastAsia="Times New Roman" w:cstheme="minorHAnsi"/>
                <w:lang w:val="fr-CA"/>
              </w:rPr>
              <w:t>1975</w:t>
            </w:r>
          </w:p>
        </w:tc>
        <w:tc>
          <w:tcPr>
            <w:tcW w:w="780" w:type="dxa"/>
            <w:vAlign w:val="center"/>
          </w:tcPr>
          <w:p w14:paraId="059146B4" w14:textId="77777777" w:rsidR="0096394B" w:rsidRPr="00F01781" w:rsidRDefault="0096394B" w:rsidP="0096394B">
            <w:pPr>
              <w:jc w:val="center"/>
              <w:rPr>
                <w:rFonts w:cstheme="minorHAnsi"/>
                <w:lang w:val="fr-CA"/>
              </w:rPr>
            </w:pPr>
            <w:r w:rsidRPr="00F01781">
              <w:rPr>
                <w:rFonts w:eastAsia="Times New Roman" w:cstheme="minorHAnsi"/>
                <w:lang w:val="fr-CA"/>
              </w:rPr>
              <w:t>2359</w:t>
            </w:r>
          </w:p>
        </w:tc>
        <w:tc>
          <w:tcPr>
            <w:tcW w:w="781" w:type="dxa"/>
            <w:vAlign w:val="center"/>
          </w:tcPr>
          <w:p w14:paraId="31522595" w14:textId="77777777" w:rsidR="0096394B" w:rsidRPr="00F01781" w:rsidRDefault="0096394B" w:rsidP="0096394B">
            <w:pPr>
              <w:jc w:val="center"/>
              <w:rPr>
                <w:rFonts w:cstheme="minorHAnsi"/>
                <w:lang w:val="fr-CA"/>
              </w:rPr>
            </w:pPr>
            <w:r w:rsidRPr="00F01781">
              <w:rPr>
                <w:rFonts w:eastAsia="Times New Roman" w:cstheme="minorHAnsi"/>
                <w:lang w:val="fr-CA"/>
              </w:rPr>
              <w:t>2600</w:t>
            </w:r>
          </w:p>
        </w:tc>
      </w:tr>
      <w:tr w:rsidR="0096394B" w:rsidRPr="00F01781" w14:paraId="18C97BCF" w14:textId="77777777" w:rsidTr="0031777A">
        <w:tc>
          <w:tcPr>
            <w:tcW w:w="3119" w:type="dxa"/>
            <w:vAlign w:val="center"/>
          </w:tcPr>
          <w:p w14:paraId="2818B18C" w14:textId="663652A9" w:rsidR="0096394B" w:rsidRPr="00F01781" w:rsidRDefault="0096394B" w:rsidP="0096394B">
            <w:pPr>
              <w:jc w:val="right"/>
              <w:rPr>
                <w:rFonts w:cstheme="minorHAnsi"/>
                <w:lang w:val="fr-CA"/>
              </w:rPr>
            </w:pPr>
            <w:r w:rsidRPr="006B3AA7">
              <w:rPr>
                <w:rFonts w:eastAsia="Times New Roman" w:cstheme="minorHAnsi"/>
                <w:b/>
                <w:bCs/>
                <w:lang w:val="fr-CA"/>
              </w:rPr>
              <w:t>Fauteuils roulants électriques</w:t>
            </w:r>
          </w:p>
        </w:tc>
        <w:tc>
          <w:tcPr>
            <w:tcW w:w="780" w:type="dxa"/>
            <w:vAlign w:val="center"/>
          </w:tcPr>
          <w:p w14:paraId="565FFEEE" w14:textId="77777777" w:rsidR="0096394B" w:rsidRPr="00F01781" w:rsidRDefault="0096394B" w:rsidP="0096394B">
            <w:pPr>
              <w:jc w:val="center"/>
              <w:rPr>
                <w:rFonts w:cstheme="minorHAnsi"/>
                <w:lang w:val="fr-CA"/>
              </w:rPr>
            </w:pPr>
            <w:r w:rsidRPr="00F01781">
              <w:rPr>
                <w:rFonts w:eastAsia="Times New Roman" w:cstheme="minorHAnsi"/>
                <w:lang w:val="fr-CA"/>
              </w:rPr>
              <w:t>14</w:t>
            </w:r>
          </w:p>
        </w:tc>
        <w:tc>
          <w:tcPr>
            <w:tcW w:w="780" w:type="dxa"/>
            <w:vAlign w:val="center"/>
          </w:tcPr>
          <w:p w14:paraId="3BC3DDB5" w14:textId="77777777" w:rsidR="0096394B" w:rsidRPr="00F01781" w:rsidRDefault="0096394B" w:rsidP="0096394B">
            <w:pPr>
              <w:jc w:val="center"/>
              <w:rPr>
                <w:rFonts w:cstheme="minorHAnsi"/>
                <w:lang w:val="fr-CA"/>
              </w:rPr>
            </w:pPr>
            <w:r w:rsidRPr="00F01781">
              <w:rPr>
                <w:rFonts w:eastAsia="Times New Roman" w:cstheme="minorHAnsi"/>
                <w:lang w:val="fr-CA"/>
              </w:rPr>
              <w:t>1250</w:t>
            </w:r>
          </w:p>
        </w:tc>
        <w:tc>
          <w:tcPr>
            <w:tcW w:w="780" w:type="dxa"/>
            <w:vAlign w:val="center"/>
          </w:tcPr>
          <w:p w14:paraId="641D3C26" w14:textId="77777777" w:rsidR="0096394B" w:rsidRPr="00F01781" w:rsidRDefault="0096394B" w:rsidP="0096394B">
            <w:pPr>
              <w:jc w:val="center"/>
              <w:rPr>
                <w:rFonts w:cstheme="minorHAnsi"/>
                <w:lang w:val="fr-CA"/>
              </w:rPr>
            </w:pPr>
            <w:r w:rsidRPr="00F01781">
              <w:rPr>
                <w:rFonts w:eastAsia="Times New Roman" w:cstheme="minorHAnsi"/>
                <w:lang w:val="fr-CA"/>
              </w:rPr>
              <w:t>1589</w:t>
            </w:r>
          </w:p>
        </w:tc>
        <w:tc>
          <w:tcPr>
            <w:tcW w:w="780" w:type="dxa"/>
            <w:vAlign w:val="center"/>
          </w:tcPr>
          <w:p w14:paraId="50995E03" w14:textId="77777777" w:rsidR="0096394B" w:rsidRPr="00F01781" w:rsidRDefault="0096394B" w:rsidP="0096394B">
            <w:pPr>
              <w:jc w:val="center"/>
              <w:rPr>
                <w:rFonts w:cstheme="minorHAnsi"/>
                <w:lang w:val="fr-CA"/>
              </w:rPr>
            </w:pPr>
            <w:r w:rsidRPr="00F01781">
              <w:rPr>
                <w:rFonts w:eastAsia="Times New Roman" w:cstheme="minorHAnsi"/>
                <w:lang w:val="fr-CA"/>
              </w:rPr>
              <w:t>203</w:t>
            </w:r>
          </w:p>
        </w:tc>
        <w:tc>
          <w:tcPr>
            <w:tcW w:w="780" w:type="dxa"/>
            <w:vAlign w:val="center"/>
          </w:tcPr>
          <w:p w14:paraId="26B87B9F" w14:textId="77777777" w:rsidR="0096394B" w:rsidRPr="00F01781" w:rsidRDefault="0096394B" w:rsidP="0096394B">
            <w:pPr>
              <w:jc w:val="center"/>
              <w:rPr>
                <w:rFonts w:cstheme="minorHAnsi"/>
                <w:lang w:val="fr-CA"/>
              </w:rPr>
            </w:pPr>
            <w:r w:rsidRPr="00F01781">
              <w:rPr>
                <w:rFonts w:eastAsia="Times New Roman" w:cstheme="minorHAnsi"/>
                <w:lang w:val="fr-CA"/>
              </w:rPr>
              <w:t>1846</w:t>
            </w:r>
          </w:p>
        </w:tc>
        <w:tc>
          <w:tcPr>
            <w:tcW w:w="780" w:type="dxa"/>
            <w:vAlign w:val="center"/>
          </w:tcPr>
          <w:p w14:paraId="0E6B5722" w14:textId="77777777" w:rsidR="0096394B" w:rsidRPr="00F01781" w:rsidRDefault="0096394B" w:rsidP="0096394B">
            <w:pPr>
              <w:jc w:val="center"/>
              <w:rPr>
                <w:rFonts w:cstheme="minorHAnsi"/>
                <w:lang w:val="fr-CA"/>
              </w:rPr>
            </w:pPr>
            <w:r w:rsidRPr="00F01781">
              <w:rPr>
                <w:rFonts w:eastAsia="Times New Roman" w:cstheme="minorHAnsi"/>
                <w:lang w:val="fr-CA"/>
              </w:rPr>
              <w:t>1905</w:t>
            </w:r>
          </w:p>
        </w:tc>
        <w:tc>
          <w:tcPr>
            <w:tcW w:w="780" w:type="dxa"/>
            <w:vAlign w:val="center"/>
          </w:tcPr>
          <w:p w14:paraId="46FA7B0F" w14:textId="77777777" w:rsidR="0096394B" w:rsidRPr="00F01781" w:rsidRDefault="0096394B" w:rsidP="0096394B">
            <w:pPr>
              <w:jc w:val="center"/>
              <w:rPr>
                <w:rFonts w:cstheme="minorHAnsi"/>
                <w:lang w:val="fr-CA"/>
              </w:rPr>
            </w:pPr>
            <w:r w:rsidRPr="00F01781">
              <w:rPr>
                <w:rFonts w:eastAsia="Times New Roman" w:cstheme="minorHAnsi"/>
                <w:lang w:val="fr-CA"/>
              </w:rPr>
              <w:t>1959</w:t>
            </w:r>
          </w:p>
        </w:tc>
        <w:tc>
          <w:tcPr>
            <w:tcW w:w="781" w:type="dxa"/>
            <w:vAlign w:val="center"/>
          </w:tcPr>
          <w:p w14:paraId="124FC1C6" w14:textId="77777777" w:rsidR="0096394B" w:rsidRPr="00F01781" w:rsidRDefault="0096394B" w:rsidP="0096394B">
            <w:pPr>
              <w:jc w:val="center"/>
              <w:rPr>
                <w:rFonts w:cstheme="minorHAnsi"/>
                <w:lang w:val="fr-CA"/>
              </w:rPr>
            </w:pPr>
            <w:r w:rsidRPr="00F01781">
              <w:rPr>
                <w:rFonts w:eastAsia="Times New Roman" w:cstheme="minorHAnsi"/>
                <w:lang w:val="fr-CA"/>
              </w:rPr>
              <w:t>2100</w:t>
            </w:r>
          </w:p>
        </w:tc>
      </w:tr>
      <w:tr w:rsidR="0096394B" w:rsidRPr="00F01781" w14:paraId="3615FB8A" w14:textId="77777777" w:rsidTr="0031777A">
        <w:tc>
          <w:tcPr>
            <w:tcW w:w="3119" w:type="dxa"/>
            <w:vAlign w:val="center"/>
          </w:tcPr>
          <w:p w14:paraId="049F747E" w14:textId="3127ED0A" w:rsidR="0096394B" w:rsidRPr="00F01781" w:rsidRDefault="0096394B" w:rsidP="0096394B">
            <w:pPr>
              <w:jc w:val="right"/>
              <w:rPr>
                <w:rFonts w:cstheme="minorHAnsi"/>
                <w:lang w:val="fr-CA"/>
              </w:rPr>
            </w:pPr>
            <w:r w:rsidRPr="006B3AA7">
              <w:rPr>
                <w:rFonts w:eastAsia="Times New Roman" w:cstheme="minorHAnsi"/>
                <w:b/>
                <w:bCs/>
                <w:lang w:val="fr-CA"/>
              </w:rPr>
              <w:t>Scooters de mobilité</w:t>
            </w:r>
          </w:p>
        </w:tc>
        <w:tc>
          <w:tcPr>
            <w:tcW w:w="780" w:type="dxa"/>
            <w:vAlign w:val="center"/>
          </w:tcPr>
          <w:p w14:paraId="7444B367" w14:textId="77777777" w:rsidR="0096394B" w:rsidRPr="00F01781" w:rsidRDefault="0096394B" w:rsidP="0096394B">
            <w:pPr>
              <w:jc w:val="center"/>
              <w:rPr>
                <w:rFonts w:cstheme="minorHAnsi"/>
                <w:lang w:val="fr-CA"/>
              </w:rPr>
            </w:pPr>
            <w:r w:rsidRPr="00F01781">
              <w:rPr>
                <w:rFonts w:eastAsia="Times New Roman" w:cstheme="minorHAnsi"/>
                <w:lang w:val="fr-CA"/>
              </w:rPr>
              <w:t>32</w:t>
            </w:r>
          </w:p>
        </w:tc>
        <w:tc>
          <w:tcPr>
            <w:tcW w:w="780" w:type="dxa"/>
            <w:vAlign w:val="center"/>
          </w:tcPr>
          <w:p w14:paraId="0AA36803" w14:textId="77777777" w:rsidR="0096394B" w:rsidRPr="00F01781" w:rsidRDefault="0096394B" w:rsidP="0096394B">
            <w:pPr>
              <w:jc w:val="center"/>
              <w:rPr>
                <w:rFonts w:cstheme="minorHAnsi"/>
                <w:lang w:val="fr-CA"/>
              </w:rPr>
            </w:pPr>
            <w:r w:rsidRPr="00F01781">
              <w:rPr>
                <w:rFonts w:eastAsia="Times New Roman" w:cstheme="minorHAnsi"/>
                <w:lang w:val="fr-CA"/>
              </w:rPr>
              <w:t>1850</w:t>
            </w:r>
          </w:p>
        </w:tc>
        <w:tc>
          <w:tcPr>
            <w:tcW w:w="780" w:type="dxa"/>
            <w:vAlign w:val="center"/>
          </w:tcPr>
          <w:p w14:paraId="39D9FCA7" w14:textId="77777777" w:rsidR="0096394B" w:rsidRPr="00F01781" w:rsidRDefault="0096394B" w:rsidP="0096394B">
            <w:pPr>
              <w:jc w:val="center"/>
              <w:rPr>
                <w:rFonts w:cstheme="minorHAnsi"/>
                <w:lang w:val="fr-CA"/>
              </w:rPr>
            </w:pPr>
            <w:r w:rsidRPr="00F01781">
              <w:rPr>
                <w:rFonts w:eastAsia="Times New Roman" w:cstheme="minorHAnsi"/>
                <w:lang w:val="fr-CA"/>
              </w:rPr>
              <w:t>2187</w:t>
            </w:r>
          </w:p>
        </w:tc>
        <w:tc>
          <w:tcPr>
            <w:tcW w:w="780" w:type="dxa"/>
            <w:vAlign w:val="center"/>
          </w:tcPr>
          <w:p w14:paraId="7ABE6A08" w14:textId="77777777" w:rsidR="0096394B" w:rsidRPr="00F01781" w:rsidRDefault="0096394B" w:rsidP="0096394B">
            <w:pPr>
              <w:jc w:val="center"/>
              <w:rPr>
                <w:rFonts w:cstheme="minorHAnsi"/>
                <w:lang w:val="fr-CA"/>
              </w:rPr>
            </w:pPr>
            <w:r w:rsidRPr="00F01781">
              <w:rPr>
                <w:rFonts w:eastAsia="Times New Roman" w:cstheme="minorHAnsi"/>
                <w:lang w:val="fr-CA"/>
              </w:rPr>
              <w:t>315</w:t>
            </w:r>
          </w:p>
        </w:tc>
        <w:tc>
          <w:tcPr>
            <w:tcW w:w="780" w:type="dxa"/>
            <w:vAlign w:val="center"/>
          </w:tcPr>
          <w:p w14:paraId="75F6AD2A" w14:textId="77777777" w:rsidR="0096394B" w:rsidRPr="00F01781" w:rsidRDefault="0096394B" w:rsidP="0096394B">
            <w:pPr>
              <w:jc w:val="center"/>
              <w:rPr>
                <w:rFonts w:cstheme="minorHAnsi"/>
                <w:lang w:val="fr-CA"/>
              </w:rPr>
            </w:pPr>
            <w:r w:rsidRPr="00F01781">
              <w:rPr>
                <w:rFonts w:eastAsia="Times New Roman" w:cstheme="minorHAnsi"/>
                <w:lang w:val="fr-CA"/>
              </w:rPr>
              <w:t>2592</w:t>
            </w:r>
          </w:p>
        </w:tc>
        <w:tc>
          <w:tcPr>
            <w:tcW w:w="780" w:type="dxa"/>
            <w:vAlign w:val="center"/>
          </w:tcPr>
          <w:p w14:paraId="135E12A1" w14:textId="77777777" w:rsidR="0096394B" w:rsidRPr="00F01781" w:rsidRDefault="0096394B" w:rsidP="0096394B">
            <w:pPr>
              <w:jc w:val="center"/>
              <w:rPr>
                <w:rFonts w:cstheme="minorHAnsi"/>
                <w:lang w:val="fr-CA"/>
              </w:rPr>
            </w:pPr>
            <w:r w:rsidRPr="00F01781">
              <w:rPr>
                <w:rFonts w:eastAsia="Times New Roman" w:cstheme="minorHAnsi"/>
                <w:lang w:val="fr-CA"/>
              </w:rPr>
              <w:t>2782</w:t>
            </w:r>
          </w:p>
        </w:tc>
        <w:tc>
          <w:tcPr>
            <w:tcW w:w="780" w:type="dxa"/>
            <w:vAlign w:val="center"/>
          </w:tcPr>
          <w:p w14:paraId="1AFD7365" w14:textId="77777777" w:rsidR="0096394B" w:rsidRPr="00F01781" w:rsidRDefault="0096394B" w:rsidP="0096394B">
            <w:pPr>
              <w:jc w:val="center"/>
              <w:rPr>
                <w:rFonts w:cstheme="minorHAnsi"/>
                <w:lang w:val="fr-CA"/>
              </w:rPr>
            </w:pPr>
            <w:r w:rsidRPr="00F01781">
              <w:rPr>
                <w:rFonts w:eastAsia="Times New Roman" w:cstheme="minorHAnsi"/>
                <w:lang w:val="fr-CA"/>
              </w:rPr>
              <w:t>3000</w:t>
            </w:r>
          </w:p>
        </w:tc>
        <w:tc>
          <w:tcPr>
            <w:tcW w:w="781" w:type="dxa"/>
            <w:vAlign w:val="center"/>
          </w:tcPr>
          <w:p w14:paraId="0840B96B" w14:textId="77777777" w:rsidR="0096394B" w:rsidRPr="00F01781" w:rsidRDefault="0096394B" w:rsidP="0096394B">
            <w:pPr>
              <w:jc w:val="center"/>
              <w:rPr>
                <w:rFonts w:cstheme="minorHAnsi"/>
                <w:lang w:val="fr-CA"/>
              </w:rPr>
            </w:pPr>
            <w:r w:rsidRPr="00F01781">
              <w:rPr>
                <w:rFonts w:eastAsia="Times New Roman" w:cstheme="minorHAnsi"/>
                <w:lang w:val="fr-CA"/>
              </w:rPr>
              <w:t>3200</w:t>
            </w:r>
          </w:p>
        </w:tc>
      </w:tr>
      <w:tr w:rsidR="0096394B" w:rsidRPr="00F01781" w14:paraId="1EDA0C2E" w14:textId="77777777" w:rsidTr="0031777A">
        <w:tc>
          <w:tcPr>
            <w:tcW w:w="3119" w:type="dxa"/>
            <w:vAlign w:val="center"/>
          </w:tcPr>
          <w:p w14:paraId="045FA36B" w14:textId="75A6C015" w:rsidR="0096394B" w:rsidRPr="00F01781" w:rsidRDefault="0096394B" w:rsidP="0096394B">
            <w:pPr>
              <w:jc w:val="right"/>
              <w:rPr>
                <w:rFonts w:cstheme="minorHAnsi"/>
                <w:lang w:val="fr-CA"/>
              </w:rPr>
            </w:pPr>
            <w:r w:rsidRPr="006B3AA7">
              <w:rPr>
                <w:rFonts w:eastAsia="Times New Roman" w:cstheme="minorHAnsi"/>
                <w:b/>
                <w:bCs/>
                <w:lang w:val="fr-CA"/>
              </w:rPr>
              <w:t>Fauteuils roulants seulement</w:t>
            </w:r>
          </w:p>
        </w:tc>
        <w:tc>
          <w:tcPr>
            <w:tcW w:w="780" w:type="dxa"/>
            <w:vAlign w:val="center"/>
          </w:tcPr>
          <w:p w14:paraId="640D01E2" w14:textId="77777777" w:rsidR="0096394B" w:rsidRPr="00F01781" w:rsidRDefault="0096394B" w:rsidP="0096394B">
            <w:pPr>
              <w:jc w:val="center"/>
              <w:rPr>
                <w:rFonts w:cstheme="minorHAnsi"/>
                <w:lang w:val="fr-CA"/>
              </w:rPr>
            </w:pPr>
            <w:r w:rsidRPr="00F01781">
              <w:rPr>
                <w:rFonts w:eastAsia="Times New Roman" w:cstheme="minorHAnsi"/>
                <w:lang w:val="fr-CA"/>
              </w:rPr>
              <w:t>69</w:t>
            </w:r>
          </w:p>
        </w:tc>
        <w:tc>
          <w:tcPr>
            <w:tcW w:w="780" w:type="dxa"/>
            <w:vAlign w:val="center"/>
          </w:tcPr>
          <w:p w14:paraId="620E15EA" w14:textId="77777777" w:rsidR="0096394B" w:rsidRPr="00F01781" w:rsidRDefault="0096394B" w:rsidP="0096394B">
            <w:pPr>
              <w:jc w:val="center"/>
              <w:rPr>
                <w:rFonts w:cstheme="minorHAnsi"/>
                <w:lang w:val="fr-CA"/>
              </w:rPr>
            </w:pPr>
            <w:r w:rsidRPr="00F01781">
              <w:rPr>
                <w:rFonts w:eastAsia="Times New Roman" w:cstheme="minorHAnsi"/>
                <w:lang w:val="fr-CA"/>
              </w:rPr>
              <w:t>1150</w:t>
            </w:r>
          </w:p>
        </w:tc>
        <w:tc>
          <w:tcPr>
            <w:tcW w:w="780" w:type="dxa"/>
            <w:vAlign w:val="center"/>
          </w:tcPr>
          <w:p w14:paraId="516B918A" w14:textId="77777777" w:rsidR="0096394B" w:rsidRPr="00F01781" w:rsidRDefault="0096394B" w:rsidP="0096394B">
            <w:pPr>
              <w:jc w:val="center"/>
              <w:rPr>
                <w:rFonts w:cstheme="minorHAnsi"/>
                <w:lang w:val="fr-CA"/>
              </w:rPr>
            </w:pPr>
            <w:r w:rsidRPr="00F01781">
              <w:rPr>
                <w:rFonts w:eastAsia="Times New Roman" w:cstheme="minorHAnsi"/>
                <w:lang w:val="fr-CA"/>
              </w:rPr>
              <w:t>1564</w:t>
            </w:r>
          </w:p>
        </w:tc>
        <w:tc>
          <w:tcPr>
            <w:tcW w:w="780" w:type="dxa"/>
            <w:vAlign w:val="center"/>
          </w:tcPr>
          <w:p w14:paraId="26BB4BAD" w14:textId="77777777" w:rsidR="0096394B" w:rsidRPr="00F01781" w:rsidRDefault="0096394B" w:rsidP="0096394B">
            <w:pPr>
              <w:jc w:val="center"/>
              <w:rPr>
                <w:rFonts w:cstheme="minorHAnsi"/>
                <w:lang w:val="fr-CA"/>
              </w:rPr>
            </w:pPr>
            <w:r w:rsidRPr="00F01781">
              <w:rPr>
                <w:rFonts w:eastAsia="Times New Roman" w:cstheme="minorHAnsi"/>
                <w:lang w:val="fr-CA"/>
              </w:rPr>
              <w:t>258</w:t>
            </w:r>
          </w:p>
        </w:tc>
        <w:tc>
          <w:tcPr>
            <w:tcW w:w="780" w:type="dxa"/>
            <w:vAlign w:val="center"/>
          </w:tcPr>
          <w:p w14:paraId="7A52FEF1" w14:textId="77777777" w:rsidR="0096394B" w:rsidRPr="00F01781" w:rsidRDefault="0096394B" w:rsidP="0096394B">
            <w:pPr>
              <w:jc w:val="center"/>
              <w:rPr>
                <w:rFonts w:cstheme="minorHAnsi"/>
                <w:lang w:val="fr-CA"/>
              </w:rPr>
            </w:pPr>
            <w:r w:rsidRPr="00F01781">
              <w:rPr>
                <w:rFonts w:eastAsia="Times New Roman" w:cstheme="minorHAnsi"/>
                <w:lang w:val="fr-CA"/>
              </w:rPr>
              <w:t>1829</w:t>
            </w:r>
          </w:p>
        </w:tc>
        <w:tc>
          <w:tcPr>
            <w:tcW w:w="780" w:type="dxa"/>
            <w:vAlign w:val="center"/>
          </w:tcPr>
          <w:p w14:paraId="5D0B4E3F" w14:textId="77777777" w:rsidR="0096394B" w:rsidRPr="00F01781" w:rsidRDefault="0096394B" w:rsidP="0096394B">
            <w:pPr>
              <w:jc w:val="center"/>
              <w:rPr>
                <w:rFonts w:cstheme="minorHAnsi"/>
                <w:lang w:val="fr-CA"/>
              </w:rPr>
            </w:pPr>
            <w:r w:rsidRPr="00F01781">
              <w:rPr>
                <w:rFonts w:eastAsia="Times New Roman" w:cstheme="minorHAnsi"/>
                <w:lang w:val="fr-CA"/>
              </w:rPr>
              <w:t>1956</w:t>
            </w:r>
          </w:p>
        </w:tc>
        <w:tc>
          <w:tcPr>
            <w:tcW w:w="780" w:type="dxa"/>
            <w:vAlign w:val="center"/>
          </w:tcPr>
          <w:p w14:paraId="15C5B9E8" w14:textId="77777777" w:rsidR="0096394B" w:rsidRPr="00F01781" w:rsidRDefault="0096394B" w:rsidP="0096394B">
            <w:pPr>
              <w:jc w:val="center"/>
              <w:rPr>
                <w:rFonts w:cstheme="minorHAnsi"/>
                <w:lang w:val="fr-CA"/>
              </w:rPr>
            </w:pPr>
            <w:r w:rsidRPr="00F01781">
              <w:rPr>
                <w:rFonts w:eastAsia="Times New Roman" w:cstheme="minorHAnsi"/>
                <w:lang w:val="fr-CA"/>
              </w:rPr>
              <w:t>2359</w:t>
            </w:r>
          </w:p>
        </w:tc>
        <w:tc>
          <w:tcPr>
            <w:tcW w:w="781" w:type="dxa"/>
            <w:vAlign w:val="center"/>
          </w:tcPr>
          <w:p w14:paraId="5D79A5CA" w14:textId="77777777" w:rsidR="0096394B" w:rsidRPr="00F01781" w:rsidRDefault="0096394B" w:rsidP="0096394B">
            <w:pPr>
              <w:jc w:val="center"/>
              <w:rPr>
                <w:rFonts w:cstheme="minorHAnsi"/>
                <w:lang w:val="fr-CA"/>
              </w:rPr>
            </w:pPr>
            <w:r w:rsidRPr="00F01781">
              <w:rPr>
                <w:rFonts w:eastAsia="Times New Roman" w:cstheme="minorHAnsi"/>
                <w:lang w:val="fr-CA"/>
              </w:rPr>
              <w:t>2600</w:t>
            </w:r>
          </w:p>
        </w:tc>
      </w:tr>
    </w:tbl>
    <w:p w14:paraId="5A4146BD" w14:textId="77777777" w:rsidR="00767A54" w:rsidRPr="00F01781" w:rsidRDefault="00767A54" w:rsidP="00767A54">
      <w:pPr>
        <w:rPr>
          <w:rFonts w:cstheme="minorHAnsi"/>
          <w:lang w:val="fr-CA"/>
        </w:rPr>
      </w:pPr>
    </w:p>
    <w:p w14:paraId="4A586E35" w14:textId="7599E83F" w:rsidR="00123224" w:rsidRPr="0031777A" w:rsidRDefault="00123224" w:rsidP="00123224">
      <w:pPr>
        <w:pStyle w:val="Caption"/>
        <w:keepNext/>
        <w:rPr>
          <w:rFonts w:cstheme="minorHAnsi"/>
          <w:szCs w:val="24"/>
          <w:lang w:val="fr-CA"/>
        </w:rPr>
      </w:pPr>
      <w:bookmarkStart w:id="976" w:name="_Toc225959553"/>
      <w:r w:rsidRPr="0031777A">
        <w:rPr>
          <w:rFonts w:cstheme="minorHAnsi"/>
          <w:szCs w:val="24"/>
          <w:lang w:val="fr-CA"/>
        </w:rPr>
        <w:t>Table</w:t>
      </w:r>
      <w:r w:rsidR="0031777A">
        <w:rPr>
          <w:rFonts w:cstheme="minorHAnsi"/>
          <w:szCs w:val="24"/>
          <w:lang w:val="fr-CA"/>
        </w:rPr>
        <w:t>au</w:t>
      </w:r>
      <w:r w:rsidRPr="0031777A">
        <w:rPr>
          <w:rFonts w:cstheme="minorHAnsi"/>
          <w:szCs w:val="24"/>
          <w:lang w:val="fr-CA"/>
        </w:rPr>
        <w:t xml:space="preserve"> A-</w:t>
      </w:r>
      <w:r w:rsidRPr="00F01781">
        <w:rPr>
          <w:rFonts w:cstheme="minorHAnsi"/>
          <w:szCs w:val="24"/>
          <w:lang w:val="fr-CA"/>
        </w:rPr>
        <w:fldChar w:fldCharType="begin"/>
      </w:r>
      <w:r w:rsidRPr="0031777A">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8</w:t>
      </w:r>
      <w:r w:rsidRPr="00F01781">
        <w:rPr>
          <w:rFonts w:cstheme="minorHAnsi"/>
          <w:szCs w:val="24"/>
          <w:lang w:val="fr-CA"/>
        </w:rPr>
        <w:fldChar w:fldCharType="end"/>
      </w:r>
      <w:r w:rsidRPr="0031777A">
        <w:rPr>
          <w:rFonts w:cstheme="minorHAnsi"/>
          <w:szCs w:val="24"/>
          <w:lang w:val="fr-CA"/>
        </w:rPr>
        <w:t xml:space="preserve">. </w:t>
      </w:r>
      <w:r w:rsidR="0031777A" w:rsidRPr="0031777A">
        <w:rPr>
          <w:rFonts w:cstheme="minorHAnsi"/>
          <w:szCs w:val="24"/>
          <w:lang w:val="fr-CA"/>
        </w:rPr>
        <w:t>Aire de virage avec entrée ou sortie au centre (en mm), sans restriction d’espace minimum imposée</w:t>
      </w:r>
      <w:bookmarkEnd w:id="976"/>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atistiques descriptives (minimum, moyenne, écart-type, centiles, maximum) concernant l’espace de braquage requis pour un sous-échantillon d’utilisateurs adultes d’appareils d’aide à la mobilité dans les entrées/sorties centrales.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9"/>
        <w:gridCol w:w="780"/>
        <w:gridCol w:w="780"/>
        <w:gridCol w:w="780"/>
        <w:gridCol w:w="780"/>
        <w:gridCol w:w="780"/>
        <w:gridCol w:w="780"/>
        <w:gridCol w:w="780"/>
        <w:gridCol w:w="781"/>
      </w:tblGrid>
      <w:tr w:rsidR="0096394B" w:rsidRPr="00F01781" w14:paraId="4D96CF44" w14:textId="77777777" w:rsidTr="0031777A">
        <w:tc>
          <w:tcPr>
            <w:tcW w:w="3119" w:type="dxa"/>
            <w:tcBorders>
              <w:top w:val="single" w:sz="4" w:space="0" w:color="auto"/>
              <w:bottom w:val="single" w:sz="4" w:space="0" w:color="auto"/>
            </w:tcBorders>
            <w:vAlign w:val="center"/>
          </w:tcPr>
          <w:p w14:paraId="01B20889" w14:textId="1D820D75" w:rsidR="0096394B" w:rsidRPr="00F01781" w:rsidRDefault="0096394B" w:rsidP="0096394B">
            <w:pPr>
              <w:jc w:val="center"/>
              <w:rPr>
                <w:rFonts w:cstheme="minorHAnsi"/>
                <w:lang w:val="fr-CA"/>
              </w:rPr>
            </w:pPr>
            <w:r w:rsidRPr="006B3AA7">
              <w:rPr>
                <w:rFonts w:eastAsia="Times New Roman" w:cstheme="minorHAnsi"/>
                <w:b/>
                <w:bCs/>
                <w:lang w:val="fr-CA"/>
              </w:rPr>
              <w:t>Source des données</w:t>
            </w:r>
          </w:p>
        </w:tc>
        <w:tc>
          <w:tcPr>
            <w:tcW w:w="780" w:type="dxa"/>
            <w:tcBorders>
              <w:top w:val="single" w:sz="4" w:space="0" w:color="auto"/>
              <w:bottom w:val="single" w:sz="4" w:space="0" w:color="auto"/>
            </w:tcBorders>
            <w:vAlign w:val="center"/>
          </w:tcPr>
          <w:p w14:paraId="25FE29C4" w14:textId="570C0BAB" w:rsidR="0096394B" w:rsidRPr="00F01781" w:rsidRDefault="0096394B" w:rsidP="0096394B">
            <w:pPr>
              <w:jc w:val="center"/>
              <w:rPr>
                <w:rFonts w:cstheme="minorHAnsi"/>
                <w:lang w:val="fr-CA"/>
              </w:rPr>
            </w:pPr>
            <w:r w:rsidRPr="006B3AA7">
              <w:rPr>
                <w:rFonts w:cstheme="minorHAnsi"/>
                <w:b/>
                <w:lang w:val="fr-CA"/>
              </w:rPr>
              <w:t>N</w:t>
            </w:r>
          </w:p>
        </w:tc>
        <w:tc>
          <w:tcPr>
            <w:tcW w:w="780" w:type="dxa"/>
            <w:tcBorders>
              <w:top w:val="single" w:sz="4" w:space="0" w:color="auto"/>
              <w:bottom w:val="single" w:sz="4" w:space="0" w:color="auto"/>
            </w:tcBorders>
            <w:vAlign w:val="center"/>
          </w:tcPr>
          <w:p w14:paraId="22950E50" w14:textId="223C09F1" w:rsidR="0096394B" w:rsidRPr="00F01781" w:rsidRDefault="0096394B" w:rsidP="0096394B">
            <w:pPr>
              <w:jc w:val="center"/>
              <w:rPr>
                <w:rFonts w:cstheme="minorHAnsi"/>
                <w:lang w:val="fr-CA"/>
              </w:rPr>
            </w:pPr>
            <w:r w:rsidRPr="006B3AA7">
              <w:rPr>
                <w:rFonts w:eastAsia="Times New Roman" w:cstheme="minorHAnsi"/>
                <w:b/>
                <w:bCs/>
                <w:lang w:val="fr-CA"/>
              </w:rPr>
              <w:t>Min.</w:t>
            </w:r>
          </w:p>
        </w:tc>
        <w:tc>
          <w:tcPr>
            <w:tcW w:w="780" w:type="dxa"/>
            <w:tcBorders>
              <w:top w:val="single" w:sz="4" w:space="0" w:color="auto"/>
              <w:bottom w:val="single" w:sz="4" w:space="0" w:color="auto"/>
            </w:tcBorders>
            <w:vAlign w:val="center"/>
          </w:tcPr>
          <w:p w14:paraId="4B52CFD4" w14:textId="2A4C4607" w:rsidR="0096394B" w:rsidRPr="00F01781" w:rsidRDefault="0096394B" w:rsidP="0096394B">
            <w:pPr>
              <w:jc w:val="center"/>
              <w:rPr>
                <w:rFonts w:cstheme="minorHAnsi"/>
                <w:lang w:val="fr-CA"/>
              </w:rPr>
            </w:pPr>
            <w:r w:rsidRPr="006B3AA7">
              <w:rPr>
                <w:rFonts w:eastAsia="Times New Roman" w:cstheme="minorHAnsi"/>
                <w:b/>
                <w:bCs/>
                <w:lang w:val="fr-CA"/>
              </w:rPr>
              <w:t>Moy.</w:t>
            </w:r>
          </w:p>
        </w:tc>
        <w:tc>
          <w:tcPr>
            <w:tcW w:w="780" w:type="dxa"/>
            <w:tcBorders>
              <w:top w:val="single" w:sz="4" w:space="0" w:color="auto"/>
              <w:bottom w:val="single" w:sz="4" w:space="0" w:color="auto"/>
            </w:tcBorders>
            <w:vAlign w:val="center"/>
          </w:tcPr>
          <w:p w14:paraId="42FBDDC5" w14:textId="3EC04691" w:rsidR="0096394B" w:rsidRPr="00F01781" w:rsidRDefault="0096394B" w:rsidP="0096394B">
            <w:pPr>
              <w:jc w:val="center"/>
              <w:rPr>
                <w:rFonts w:cstheme="minorHAnsi"/>
                <w:lang w:val="fr-CA"/>
              </w:rPr>
            </w:pPr>
            <w:r w:rsidRPr="006B3AA7">
              <w:rPr>
                <w:rFonts w:eastAsia="Times New Roman" w:cstheme="minorHAnsi"/>
                <w:b/>
                <w:bCs/>
                <w:lang w:val="fr-CA"/>
              </w:rPr>
              <w:t>Écart-type</w:t>
            </w:r>
          </w:p>
        </w:tc>
        <w:tc>
          <w:tcPr>
            <w:tcW w:w="780" w:type="dxa"/>
            <w:tcBorders>
              <w:top w:val="single" w:sz="4" w:space="0" w:color="auto"/>
              <w:bottom w:val="single" w:sz="4" w:space="0" w:color="auto"/>
            </w:tcBorders>
            <w:vAlign w:val="center"/>
          </w:tcPr>
          <w:p w14:paraId="53779BAB" w14:textId="0BA94F7D" w:rsidR="0096394B" w:rsidRPr="00F01781" w:rsidRDefault="0096394B" w:rsidP="0096394B">
            <w:pPr>
              <w:jc w:val="center"/>
              <w:rPr>
                <w:rFonts w:cstheme="minorHAnsi"/>
                <w:lang w:val="fr-CA"/>
              </w:rPr>
            </w:pPr>
            <w:r w:rsidRPr="006B3AA7">
              <w:rPr>
                <w:rFonts w:eastAsia="Times New Roman" w:cstheme="minorHAnsi"/>
                <w:b/>
                <w:bCs/>
                <w:lang w:val="fr-CA"/>
              </w:rPr>
              <w:t>90</w:t>
            </w:r>
            <w:r w:rsidRPr="006B3AA7">
              <w:rPr>
                <w:rFonts w:eastAsia="Times New Roman" w:cstheme="minorHAnsi"/>
                <w:b/>
                <w:bCs/>
                <w:vertAlign w:val="superscript"/>
                <w:lang w:val="fr-CA"/>
              </w:rPr>
              <w:t>e</w:t>
            </w:r>
            <w:r w:rsidRPr="006B3AA7">
              <w:rPr>
                <w:rFonts w:eastAsia="Times New Roman" w:cstheme="minorHAnsi"/>
                <w:b/>
                <w:bCs/>
                <w:lang w:val="fr-CA"/>
              </w:rPr>
              <w:t xml:space="preserve"> %ile</w:t>
            </w:r>
          </w:p>
        </w:tc>
        <w:tc>
          <w:tcPr>
            <w:tcW w:w="780" w:type="dxa"/>
            <w:tcBorders>
              <w:top w:val="single" w:sz="4" w:space="0" w:color="auto"/>
              <w:bottom w:val="single" w:sz="4" w:space="0" w:color="auto"/>
            </w:tcBorders>
            <w:vAlign w:val="center"/>
          </w:tcPr>
          <w:p w14:paraId="3B602E69" w14:textId="77777777" w:rsidR="0096394B" w:rsidRPr="006B3AA7" w:rsidRDefault="0096394B" w:rsidP="0096394B">
            <w:pPr>
              <w:jc w:val="center"/>
              <w:rPr>
                <w:rFonts w:eastAsia="Times New Roman" w:cstheme="minorHAnsi"/>
                <w:b/>
                <w:bCs/>
                <w:lang w:val="fr-CA"/>
              </w:rPr>
            </w:pPr>
            <w:r w:rsidRPr="006B3AA7">
              <w:rPr>
                <w:rFonts w:eastAsia="Times New Roman" w:cstheme="minorHAnsi"/>
                <w:b/>
                <w:bCs/>
                <w:lang w:val="fr-CA"/>
              </w:rPr>
              <w:t>95</w:t>
            </w:r>
            <w:r w:rsidRPr="006B3AA7">
              <w:rPr>
                <w:rFonts w:eastAsia="Times New Roman" w:cstheme="minorHAnsi"/>
                <w:b/>
                <w:bCs/>
                <w:vertAlign w:val="superscript"/>
                <w:lang w:val="fr-CA"/>
              </w:rPr>
              <w:t>e</w:t>
            </w:r>
          </w:p>
          <w:p w14:paraId="28F23D1E" w14:textId="73E13833" w:rsidR="0096394B" w:rsidRPr="00F01781" w:rsidRDefault="0096394B" w:rsidP="0096394B">
            <w:pPr>
              <w:jc w:val="center"/>
              <w:rPr>
                <w:rFonts w:cstheme="minorHAnsi"/>
                <w:lang w:val="fr-CA"/>
              </w:rPr>
            </w:pPr>
            <w:r w:rsidRPr="006B3AA7">
              <w:rPr>
                <w:rFonts w:eastAsia="Times New Roman" w:cstheme="minorHAnsi"/>
                <w:b/>
                <w:bCs/>
                <w:lang w:val="fr-CA"/>
              </w:rPr>
              <w:t>%ile</w:t>
            </w:r>
          </w:p>
        </w:tc>
        <w:tc>
          <w:tcPr>
            <w:tcW w:w="780" w:type="dxa"/>
            <w:tcBorders>
              <w:top w:val="single" w:sz="4" w:space="0" w:color="auto"/>
              <w:bottom w:val="single" w:sz="4" w:space="0" w:color="auto"/>
            </w:tcBorders>
            <w:vAlign w:val="center"/>
          </w:tcPr>
          <w:p w14:paraId="701F8329" w14:textId="0B390EC0" w:rsidR="0096394B" w:rsidRPr="00F01781" w:rsidRDefault="0096394B" w:rsidP="0096394B">
            <w:pPr>
              <w:jc w:val="center"/>
              <w:rPr>
                <w:rFonts w:cstheme="minorHAnsi"/>
                <w:lang w:val="fr-CA"/>
              </w:rPr>
            </w:pPr>
            <w:r w:rsidRPr="006B3AA7">
              <w:rPr>
                <w:rFonts w:eastAsia="Times New Roman" w:cstheme="minorHAnsi"/>
                <w:b/>
                <w:bCs/>
                <w:lang w:val="fr-CA"/>
              </w:rPr>
              <w:t>99</w:t>
            </w:r>
            <w:r w:rsidRPr="006B3AA7">
              <w:rPr>
                <w:rFonts w:eastAsia="Times New Roman" w:cstheme="minorHAnsi"/>
                <w:b/>
                <w:bCs/>
                <w:vertAlign w:val="superscript"/>
                <w:lang w:val="fr-CA"/>
              </w:rPr>
              <w:t>e</w:t>
            </w:r>
            <w:r w:rsidRPr="006B3AA7">
              <w:rPr>
                <w:rFonts w:eastAsia="Times New Roman" w:cstheme="minorHAnsi"/>
                <w:b/>
                <w:bCs/>
                <w:lang w:val="fr-CA"/>
              </w:rPr>
              <w:t xml:space="preserve"> %ile</w:t>
            </w:r>
          </w:p>
        </w:tc>
        <w:tc>
          <w:tcPr>
            <w:tcW w:w="781" w:type="dxa"/>
            <w:tcBorders>
              <w:top w:val="single" w:sz="4" w:space="0" w:color="auto"/>
              <w:bottom w:val="single" w:sz="4" w:space="0" w:color="auto"/>
            </w:tcBorders>
            <w:vAlign w:val="center"/>
          </w:tcPr>
          <w:p w14:paraId="03F79EE1" w14:textId="050475CD" w:rsidR="0096394B" w:rsidRPr="00F01781" w:rsidRDefault="0096394B" w:rsidP="0096394B">
            <w:pPr>
              <w:jc w:val="center"/>
              <w:rPr>
                <w:rFonts w:cstheme="minorHAnsi"/>
                <w:lang w:val="fr-CA"/>
              </w:rPr>
            </w:pPr>
            <w:r w:rsidRPr="006B3AA7">
              <w:rPr>
                <w:rFonts w:eastAsia="Times New Roman" w:cstheme="minorHAnsi"/>
                <w:b/>
                <w:bCs/>
                <w:lang w:val="fr-CA"/>
              </w:rPr>
              <w:t>Max.</w:t>
            </w:r>
          </w:p>
        </w:tc>
      </w:tr>
      <w:tr w:rsidR="0096394B" w:rsidRPr="00F01781" w14:paraId="6687453C" w14:textId="77777777" w:rsidTr="0031777A">
        <w:tc>
          <w:tcPr>
            <w:tcW w:w="3119" w:type="dxa"/>
            <w:tcBorders>
              <w:top w:val="single" w:sz="4" w:space="0" w:color="auto"/>
            </w:tcBorders>
            <w:vAlign w:val="center"/>
          </w:tcPr>
          <w:p w14:paraId="2D9A4004" w14:textId="578706B1" w:rsidR="0096394B" w:rsidRPr="00F01781" w:rsidRDefault="0096394B" w:rsidP="0096394B">
            <w:pPr>
              <w:rPr>
                <w:rFonts w:cstheme="minorHAnsi"/>
                <w:lang w:val="fr-CA"/>
              </w:rPr>
            </w:pPr>
            <w:r w:rsidRPr="006B3AA7">
              <w:rPr>
                <w:rFonts w:eastAsia="Times New Roman" w:cstheme="minorHAnsi"/>
                <w:b/>
                <w:bCs/>
                <w:i/>
                <w:lang w:val="fr-CA"/>
              </w:rPr>
              <w:t>Données obtenues en laboratoire</w:t>
            </w:r>
          </w:p>
        </w:tc>
        <w:tc>
          <w:tcPr>
            <w:tcW w:w="780" w:type="dxa"/>
            <w:tcBorders>
              <w:top w:val="single" w:sz="4" w:space="0" w:color="auto"/>
            </w:tcBorders>
            <w:vAlign w:val="center"/>
          </w:tcPr>
          <w:p w14:paraId="1196AAE7"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5C272467"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64AC5E01"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439F3D5B"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4F01A29A"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0CC7BFEC"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661A6945" w14:textId="77777777" w:rsidR="0096394B" w:rsidRPr="00F01781" w:rsidRDefault="0096394B" w:rsidP="0096394B">
            <w:pPr>
              <w:jc w:val="center"/>
              <w:rPr>
                <w:rFonts w:cstheme="minorHAnsi"/>
                <w:lang w:val="fr-CA"/>
              </w:rPr>
            </w:pPr>
          </w:p>
        </w:tc>
        <w:tc>
          <w:tcPr>
            <w:tcW w:w="781" w:type="dxa"/>
            <w:tcBorders>
              <w:top w:val="single" w:sz="4" w:space="0" w:color="auto"/>
            </w:tcBorders>
            <w:vAlign w:val="center"/>
          </w:tcPr>
          <w:p w14:paraId="1E45602C" w14:textId="77777777" w:rsidR="0096394B" w:rsidRPr="00F01781" w:rsidRDefault="0096394B" w:rsidP="0096394B">
            <w:pPr>
              <w:jc w:val="center"/>
              <w:rPr>
                <w:rFonts w:cstheme="minorHAnsi"/>
                <w:lang w:val="fr-CA"/>
              </w:rPr>
            </w:pPr>
          </w:p>
        </w:tc>
      </w:tr>
      <w:tr w:rsidR="0096394B" w:rsidRPr="00F01781" w14:paraId="58746745" w14:textId="77777777" w:rsidTr="0031777A">
        <w:tc>
          <w:tcPr>
            <w:tcW w:w="3119" w:type="dxa"/>
            <w:tcBorders>
              <w:bottom w:val="nil"/>
            </w:tcBorders>
            <w:vAlign w:val="center"/>
          </w:tcPr>
          <w:p w14:paraId="6E77F30C" w14:textId="33AD05C4" w:rsidR="0096394B" w:rsidRPr="00F01781" w:rsidRDefault="0096394B" w:rsidP="0096394B">
            <w:pPr>
              <w:jc w:val="right"/>
              <w:rPr>
                <w:rFonts w:cstheme="minorHAnsi"/>
                <w:lang w:val="fr-CA"/>
              </w:rPr>
            </w:pPr>
            <w:r w:rsidRPr="006B3AA7">
              <w:rPr>
                <w:rFonts w:eastAsia="Times New Roman" w:cstheme="minorHAnsi"/>
                <w:b/>
                <w:bCs/>
                <w:lang w:val="fr-CA"/>
              </w:rPr>
              <w:t>Tous les dispositifs de mobilité à roues</w:t>
            </w:r>
          </w:p>
        </w:tc>
        <w:tc>
          <w:tcPr>
            <w:tcW w:w="780" w:type="dxa"/>
            <w:tcBorders>
              <w:bottom w:val="nil"/>
            </w:tcBorders>
            <w:vAlign w:val="center"/>
          </w:tcPr>
          <w:p w14:paraId="0AB414EA" w14:textId="77777777" w:rsidR="0096394B" w:rsidRPr="00F01781" w:rsidRDefault="0096394B" w:rsidP="0096394B">
            <w:pPr>
              <w:jc w:val="center"/>
              <w:rPr>
                <w:rFonts w:cstheme="minorHAnsi"/>
                <w:lang w:val="fr-CA"/>
              </w:rPr>
            </w:pPr>
            <w:r w:rsidRPr="00F01781">
              <w:rPr>
                <w:rFonts w:eastAsia="Times New Roman" w:cstheme="minorHAnsi"/>
                <w:lang w:val="fr-CA"/>
              </w:rPr>
              <w:t>93</w:t>
            </w:r>
          </w:p>
        </w:tc>
        <w:tc>
          <w:tcPr>
            <w:tcW w:w="780" w:type="dxa"/>
            <w:tcBorders>
              <w:bottom w:val="nil"/>
            </w:tcBorders>
            <w:vAlign w:val="center"/>
          </w:tcPr>
          <w:p w14:paraId="39930ABB" w14:textId="77777777" w:rsidR="0096394B" w:rsidRPr="00F01781" w:rsidRDefault="0096394B" w:rsidP="0096394B">
            <w:pPr>
              <w:jc w:val="center"/>
              <w:rPr>
                <w:rFonts w:cstheme="minorHAnsi"/>
                <w:lang w:val="fr-CA"/>
              </w:rPr>
            </w:pPr>
            <w:r w:rsidRPr="00F01781">
              <w:rPr>
                <w:rFonts w:eastAsia="Times New Roman" w:cstheme="minorHAnsi"/>
                <w:lang w:val="fr-CA"/>
              </w:rPr>
              <w:t>1150</w:t>
            </w:r>
          </w:p>
        </w:tc>
        <w:tc>
          <w:tcPr>
            <w:tcW w:w="780" w:type="dxa"/>
            <w:tcBorders>
              <w:bottom w:val="nil"/>
            </w:tcBorders>
            <w:vAlign w:val="center"/>
          </w:tcPr>
          <w:p w14:paraId="590F8AD6" w14:textId="77777777" w:rsidR="0096394B" w:rsidRPr="00F01781" w:rsidRDefault="0096394B" w:rsidP="0096394B">
            <w:pPr>
              <w:jc w:val="center"/>
              <w:rPr>
                <w:rFonts w:cstheme="minorHAnsi"/>
                <w:lang w:val="fr-CA"/>
              </w:rPr>
            </w:pPr>
            <w:r w:rsidRPr="00F01781">
              <w:rPr>
                <w:rFonts w:eastAsia="Times New Roman" w:cstheme="minorHAnsi"/>
                <w:lang w:val="fr-CA"/>
              </w:rPr>
              <w:t>1764</w:t>
            </w:r>
          </w:p>
        </w:tc>
        <w:tc>
          <w:tcPr>
            <w:tcW w:w="780" w:type="dxa"/>
            <w:tcBorders>
              <w:bottom w:val="nil"/>
            </w:tcBorders>
            <w:vAlign w:val="center"/>
          </w:tcPr>
          <w:p w14:paraId="444E2AF4" w14:textId="77777777" w:rsidR="0096394B" w:rsidRPr="00F01781" w:rsidRDefault="0096394B" w:rsidP="0096394B">
            <w:pPr>
              <w:jc w:val="center"/>
              <w:rPr>
                <w:rFonts w:cstheme="minorHAnsi"/>
                <w:lang w:val="fr-CA"/>
              </w:rPr>
            </w:pPr>
            <w:r w:rsidRPr="00F01781">
              <w:rPr>
                <w:rFonts w:eastAsia="Times New Roman" w:cstheme="minorHAnsi"/>
                <w:lang w:val="fr-CA"/>
              </w:rPr>
              <w:t>412</w:t>
            </w:r>
          </w:p>
        </w:tc>
        <w:tc>
          <w:tcPr>
            <w:tcW w:w="780" w:type="dxa"/>
            <w:tcBorders>
              <w:bottom w:val="nil"/>
            </w:tcBorders>
            <w:vAlign w:val="center"/>
          </w:tcPr>
          <w:p w14:paraId="05D2AC1C" w14:textId="77777777" w:rsidR="0096394B" w:rsidRPr="00F01781" w:rsidRDefault="0096394B" w:rsidP="0096394B">
            <w:pPr>
              <w:jc w:val="center"/>
              <w:rPr>
                <w:rFonts w:cstheme="minorHAnsi"/>
                <w:lang w:val="fr-CA"/>
              </w:rPr>
            </w:pPr>
            <w:r w:rsidRPr="00F01781">
              <w:rPr>
                <w:rFonts w:eastAsia="Times New Roman" w:cstheme="minorHAnsi"/>
                <w:lang w:val="fr-CA"/>
              </w:rPr>
              <w:t>2290</w:t>
            </w:r>
          </w:p>
        </w:tc>
        <w:tc>
          <w:tcPr>
            <w:tcW w:w="780" w:type="dxa"/>
            <w:tcBorders>
              <w:bottom w:val="nil"/>
            </w:tcBorders>
            <w:vAlign w:val="center"/>
          </w:tcPr>
          <w:p w14:paraId="7E215D00" w14:textId="77777777" w:rsidR="0096394B" w:rsidRPr="00F01781" w:rsidRDefault="0096394B" w:rsidP="0096394B">
            <w:pPr>
              <w:jc w:val="center"/>
              <w:rPr>
                <w:rFonts w:cstheme="minorHAnsi"/>
                <w:lang w:val="fr-CA"/>
              </w:rPr>
            </w:pPr>
            <w:r w:rsidRPr="00F01781">
              <w:rPr>
                <w:rFonts w:eastAsia="Times New Roman" w:cstheme="minorHAnsi"/>
                <w:lang w:val="fr-CA"/>
              </w:rPr>
              <w:t>2710</w:t>
            </w:r>
          </w:p>
        </w:tc>
        <w:tc>
          <w:tcPr>
            <w:tcW w:w="780" w:type="dxa"/>
            <w:tcBorders>
              <w:bottom w:val="nil"/>
            </w:tcBorders>
            <w:vAlign w:val="center"/>
          </w:tcPr>
          <w:p w14:paraId="60F9B6FE" w14:textId="77777777" w:rsidR="0096394B" w:rsidRPr="00F01781" w:rsidRDefault="0096394B" w:rsidP="0096394B">
            <w:pPr>
              <w:jc w:val="center"/>
              <w:rPr>
                <w:rFonts w:cstheme="minorHAnsi"/>
                <w:lang w:val="fr-CA"/>
              </w:rPr>
            </w:pPr>
            <w:r w:rsidRPr="00F01781">
              <w:rPr>
                <w:rFonts w:eastAsia="Times New Roman" w:cstheme="minorHAnsi"/>
                <w:lang w:val="fr-CA"/>
              </w:rPr>
              <w:t>2904</w:t>
            </w:r>
          </w:p>
        </w:tc>
        <w:tc>
          <w:tcPr>
            <w:tcW w:w="781" w:type="dxa"/>
            <w:tcBorders>
              <w:bottom w:val="nil"/>
            </w:tcBorders>
            <w:vAlign w:val="center"/>
          </w:tcPr>
          <w:p w14:paraId="66EE20FD" w14:textId="77777777" w:rsidR="0096394B" w:rsidRPr="00F01781" w:rsidRDefault="0096394B" w:rsidP="0096394B">
            <w:pPr>
              <w:jc w:val="center"/>
              <w:rPr>
                <w:rFonts w:cstheme="minorHAnsi"/>
                <w:lang w:val="fr-CA"/>
              </w:rPr>
            </w:pPr>
            <w:r w:rsidRPr="00F01781">
              <w:rPr>
                <w:rFonts w:eastAsia="Times New Roman" w:cstheme="minorHAnsi"/>
                <w:lang w:val="fr-CA"/>
              </w:rPr>
              <w:t>2950</w:t>
            </w:r>
          </w:p>
        </w:tc>
      </w:tr>
      <w:tr w:rsidR="0096394B" w:rsidRPr="00F01781" w14:paraId="4B828B9E" w14:textId="77777777" w:rsidTr="0031777A">
        <w:tc>
          <w:tcPr>
            <w:tcW w:w="3119" w:type="dxa"/>
            <w:tcBorders>
              <w:top w:val="nil"/>
              <w:bottom w:val="nil"/>
            </w:tcBorders>
            <w:vAlign w:val="center"/>
          </w:tcPr>
          <w:p w14:paraId="04AAA859" w14:textId="49790D41" w:rsidR="0096394B" w:rsidRPr="00F01781" w:rsidRDefault="0096394B" w:rsidP="0096394B">
            <w:pPr>
              <w:jc w:val="right"/>
              <w:rPr>
                <w:rFonts w:cstheme="minorHAnsi"/>
                <w:lang w:val="fr-CA"/>
              </w:rPr>
            </w:pPr>
            <w:r w:rsidRPr="006B3AA7">
              <w:rPr>
                <w:rFonts w:eastAsia="Times New Roman" w:cstheme="minorHAnsi"/>
                <w:b/>
                <w:bCs/>
                <w:lang w:val="fr-CA"/>
              </w:rPr>
              <w:t>Fauteuils roulants manuels</w:t>
            </w:r>
          </w:p>
        </w:tc>
        <w:tc>
          <w:tcPr>
            <w:tcW w:w="780" w:type="dxa"/>
            <w:tcBorders>
              <w:top w:val="nil"/>
              <w:bottom w:val="nil"/>
            </w:tcBorders>
            <w:vAlign w:val="center"/>
          </w:tcPr>
          <w:p w14:paraId="22090F7D" w14:textId="77777777" w:rsidR="0096394B" w:rsidRPr="00F01781" w:rsidRDefault="0096394B" w:rsidP="0096394B">
            <w:pPr>
              <w:jc w:val="center"/>
              <w:rPr>
                <w:rFonts w:cstheme="minorHAnsi"/>
                <w:lang w:val="fr-CA"/>
              </w:rPr>
            </w:pPr>
            <w:r w:rsidRPr="00F01781">
              <w:rPr>
                <w:rFonts w:eastAsia="Times New Roman" w:cstheme="minorHAnsi"/>
                <w:lang w:val="fr-CA"/>
              </w:rPr>
              <w:t>27</w:t>
            </w:r>
          </w:p>
        </w:tc>
        <w:tc>
          <w:tcPr>
            <w:tcW w:w="780" w:type="dxa"/>
            <w:tcBorders>
              <w:top w:val="nil"/>
              <w:bottom w:val="nil"/>
            </w:tcBorders>
            <w:vAlign w:val="center"/>
          </w:tcPr>
          <w:p w14:paraId="50A3E7E1" w14:textId="77777777" w:rsidR="0096394B" w:rsidRPr="00F01781" w:rsidRDefault="0096394B" w:rsidP="0096394B">
            <w:pPr>
              <w:jc w:val="center"/>
              <w:rPr>
                <w:rFonts w:cstheme="minorHAnsi"/>
                <w:lang w:val="fr-CA"/>
              </w:rPr>
            </w:pPr>
            <w:r w:rsidRPr="00F01781">
              <w:rPr>
                <w:rFonts w:eastAsia="Times New Roman" w:cstheme="minorHAnsi"/>
                <w:lang w:val="fr-CA"/>
              </w:rPr>
              <w:t>1150</w:t>
            </w:r>
          </w:p>
        </w:tc>
        <w:tc>
          <w:tcPr>
            <w:tcW w:w="780" w:type="dxa"/>
            <w:tcBorders>
              <w:top w:val="nil"/>
              <w:bottom w:val="nil"/>
            </w:tcBorders>
            <w:vAlign w:val="center"/>
          </w:tcPr>
          <w:p w14:paraId="3B0388CB" w14:textId="77777777" w:rsidR="0096394B" w:rsidRPr="00F01781" w:rsidRDefault="0096394B" w:rsidP="0096394B">
            <w:pPr>
              <w:jc w:val="center"/>
              <w:rPr>
                <w:rFonts w:cstheme="minorHAnsi"/>
                <w:lang w:val="fr-CA"/>
              </w:rPr>
            </w:pPr>
            <w:r w:rsidRPr="00F01781">
              <w:rPr>
                <w:rFonts w:eastAsia="Times New Roman" w:cstheme="minorHAnsi"/>
                <w:lang w:val="fr-CA"/>
              </w:rPr>
              <w:t>1557</w:t>
            </w:r>
          </w:p>
        </w:tc>
        <w:tc>
          <w:tcPr>
            <w:tcW w:w="780" w:type="dxa"/>
            <w:tcBorders>
              <w:top w:val="nil"/>
              <w:bottom w:val="nil"/>
            </w:tcBorders>
            <w:vAlign w:val="center"/>
          </w:tcPr>
          <w:p w14:paraId="11A3965C" w14:textId="77777777" w:rsidR="0096394B" w:rsidRPr="00F01781" w:rsidRDefault="0096394B" w:rsidP="0096394B">
            <w:pPr>
              <w:jc w:val="center"/>
              <w:rPr>
                <w:rFonts w:cstheme="minorHAnsi"/>
                <w:lang w:val="fr-CA"/>
              </w:rPr>
            </w:pPr>
            <w:r w:rsidRPr="00F01781">
              <w:rPr>
                <w:rFonts w:eastAsia="Times New Roman" w:cstheme="minorHAnsi"/>
                <w:lang w:val="fr-CA"/>
              </w:rPr>
              <w:t>272</w:t>
            </w:r>
          </w:p>
        </w:tc>
        <w:tc>
          <w:tcPr>
            <w:tcW w:w="780" w:type="dxa"/>
            <w:tcBorders>
              <w:top w:val="nil"/>
              <w:bottom w:val="nil"/>
            </w:tcBorders>
            <w:vAlign w:val="center"/>
          </w:tcPr>
          <w:p w14:paraId="4BCC0D41" w14:textId="77777777" w:rsidR="0096394B" w:rsidRPr="00F01781" w:rsidRDefault="0096394B" w:rsidP="0096394B">
            <w:pPr>
              <w:jc w:val="center"/>
              <w:rPr>
                <w:rFonts w:cstheme="minorHAnsi"/>
                <w:lang w:val="fr-CA"/>
              </w:rPr>
            </w:pPr>
            <w:r w:rsidRPr="00F01781">
              <w:rPr>
                <w:rFonts w:eastAsia="Times New Roman" w:cstheme="minorHAnsi"/>
                <w:lang w:val="fr-CA"/>
              </w:rPr>
              <w:t>1820</w:t>
            </w:r>
          </w:p>
        </w:tc>
        <w:tc>
          <w:tcPr>
            <w:tcW w:w="780" w:type="dxa"/>
            <w:tcBorders>
              <w:top w:val="nil"/>
              <w:bottom w:val="nil"/>
            </w:tcBorders>
            <w:vAlign w:val="center"/>
          </w:tcPr>
          <w:p w14:paraId="6E255B8A" w14:textId="77777777" w:rsidR="0096394B" w:rsidRPr="00F01781" w:rsidRDefault="0096394B" w:rsidP="0096394B">
            <w:pPr>
              <w:jc w:val="center"/>
              <w:rPr>
                <w:rFonts w:cstheme="minorHAnsi"/>
                <w:lang w:val="fr-CA"/>
              </w:rPr>
            </w:pPr>
            <w:r w:rsidRPr="00F01781">
              <w:rPr>
                <w:rFonts w:eastAsia="Times New Roman" w:cstheme="minorHAnsi"/>
                <w:lang w:val="fr-CA"/>
              </w:rPr>
              <w:t>1885</w:t>
            </w:r>
          </w:p>
        </w:tc>
        <w:tc>
          <w:tcPr>
            <w:tcW w:w="780" w:type="dxa"/>
            <w:tcBorders>
              <w:top w:val="nil"/>
              <w:bottom w:val="nil"/>
            </w:tcBorders>
            <w:vAlign w:val="center"/>
          </w:tcPr>
          <w:p w14:paraId="2A35B0AD" w14:textId="77777777" w:rsidR="0096394B" w:rsidRPr="00F01781" w:rsidRDefault="0096394B" w:rsidP="0096394B">
            <w:pPr>
              <w:jc w:val="center"/>
              <w:rPr>
                <w:rFonts w:cstheme="minorHAnsi"/>
                <w:lang w:val="fr-CA"/>
              </w:rPr>
            </w:pPr>
            <w:r w:rsidRPr="00F01781">
              <w:rPr>
                <w:rFonts w:eastAsia="Times New Roman" w:cstheme="minorHAnsi"/>
                <w:lang w:val="fr-CA"/>
              </w:rPr>
              <w:t>2344</w:t>
            </w:r>
          </w:p>
        </w:tc>
        <w:tc>
          <w:tcPr>
            <w:tcW w:w="781" w:type="dxa"/>
            <w:tcBorders>
              <w:top w:val="nil"/>
              <w:bottom w:val="nil"/>
            </w:tcBorders>
            <w:vAlign w:val="center"/>
          </w:tcPr>
          <w:p w14:paraId="68C793EB" w14:textId="77777777" w:rsidR="0096394B" w:rsidRPr="00F01781" w:rsidRDefault="0096394B" w:rsidP="0096394B">
            <w:pPr>
              <w:jc w:val="center"/>
              <w:rPr>
                <w:rFonts w:cstheme="minorHAnsi"/>
                <w:lang w:val="fr-CA"/>
              </w:rPr>
            </w:pPr>
            <w:r w:rsidRPr="00F01781">
              <w:rPr>
                <w:rFonts w:eastAsia="Times New Roman" w:cstheme="minorHAnsi"/>
                <w:lang w:val="fr-CA"/>
              </w:rPr>
              <w:t>2500</w:t>
            </w:r>
          </w:p>
        </w:tc>
      </w:tr>
      <w:tr w:rsidR="0096394B" w:rsidRPr="00F01781" w14:paraId="5044F330" w14:textId="77777777" w:rsidTr="0031777A">
        <w:tc>
          <w:tcPr>
            <w:tcW w:w="3119" w:type="dxa"/>
            <w:tcBorders>
              <w:top w:val="nil"/>
              <w:bottom w:val="nil"/>
            </w:tcBorders>
            <w:vAlign w:val="center"/>
          </w:tcPr>
          <w:p w14:paraId="6A32FFCB" w14:textId="0C841949" w:rsidR="0096394B" w:rsidRPr="00F01781" w:rsidRDefault="0096394B" w:rsidP="0096394B">
            <w:pPr>
              <w:jc w:val="right"/>
              <w:rPr>
                <w:rFonts w:cstheme="minorHAnsi"/>
                <w:lang w:val="fr-CA"/>
              </w:rPr>
            </w:pPr>
            <w:r w:rsidRPr="006B3AA7">
              <w:rPr>
                <w:rFonts w:eastAsia="Times New Roman" w:cstheme="minorHAnsi"/>
                <w:b/>
                <w:bCs/>
                <w:lang w:val="fr-CA"/>
              </w:rPr>
              <w:t>Fauteuils roulants électriques</w:t>
            </w:r>
          </w:p>
        </w:tc>
        <w:tc>
          <w:tcPr>
            <w:tcW w:w="780" w:type="dxa"/>
            <w:tcBorders>
              <w:top w:val="nil"/>
              <w:bottom w:val="nil"/>
            </w:tcBorders>
            <w:vAlign w:val="center"/>
          </w:tcPr>
          <w:p w14:paraId="418BEEF4" w14:textId="77777777" w:rsidR="0096394B" w:rsidRPr="00F01781" w:rsidRDefault="0096394B" w:rsidP="0096394B">
            <w:pPr>
              <w:jc w:val="center"/>
              <w:rPr>
                <w:rFonts w:cstheme="minorHAnsi"/>
                <w:lang w:val="fr-CA"/>
              </w:rPr>
            </w:pPr>
            <w:r w:rsidRPr="00F01781">
              <w:rPr>
                <w:rFonts w:eastAsia="Times New Roman" w:cstheme="minorHAnsi"/>
                <w:lang w:val="fr-CA"/>
              </w:rPr>
              <w:t>40</w:t>
            </w:r>
          </w:p>
        </w:tc>
        <w:tc>
          <w:tcPr>
            <w:tcW w:w="780" w:type="dxa"/>
            <w:tcBorders>
              <w:top w:val="nil"/>
              <w:bottom w:val="nil"/>
            </w:tcBorders>
            <w:vAlign w:val="center"/>
          </w:tcPr>
          <w:p w14:paraId="305AE92C" w14:textId="77777777" w:rsidR="0096394B" w:rsidRPr="00F01781" w:rsidRDefault="0096394B" w:rsidP="0096394B">
            <w:pPr>
              <w:jc w:val="center"/>
              <w:rPr>
                <w:rFonts w:cstheme="minorHAnsi"/>
                <w:lang w:val="fr-CA"/>
              </w:rPr>
            </w:pPr>
            <w:r w:rsidRPr="00F01781">
              <w:rPr>
                <w:rFonts w:eastAsia="Times New Roman" w:cstheme="minorHAnsi"/>
                <w:lang w:val="fr-CA"/>
              </w:rPr>
              <w:t>1350</w:t>
            </w:r>
          </w:p>
        </w:tc>
        <w:tc>
          <w:tcPr>
            <w:tcW w:w="780" w:type="dxa"/>
            <w:tcBorders>
              <w:top w:val="nil"/>
              <w:bottom w:val="nil"/>
            </w:tcBorders>
            <w:vAlign w:val="center"/>
          </w:tcPr>
          <w:p w14:paraId="2AB0115B" w14:textId="77777777" w:rsidR="0096394B" w:rsidRPr="00F01781" w:rsidRDefault="0096394B" w:rsidP="0096394B">
            <w:pPr>
              <w:jc w:val="center"/>
              <w:rPr>
                <w:rFonts w:cstheme="minorHAnsi"/>
                <w:lang w:val="fr-CA"/>
              </w:rPr>
            </w:pPr>
            <w:r w:rsidRPr="00F01781">
              <w:rPr>
                <w:rFonts w:eastAsia="Times New Roman" w:cstheme="minorHAnsi"/>
                <w:lang w:val="fr-CA"/>
              </w:rPr>
              <w:t>1575</w:t>
            </w:r>
          </w:p>
        </w:tc>
        <w:tc>
          <w:tcPr>
            <w:tcW w:w="780" w:type="dxa"/>
            <w:tcBorders>
              <w:top w:val="nil"/>
              <w:bottom w:val="nil"/>
            </w:tcBorders>
            <w:vAlign w:val="center"/>
          </w:tcPr>
          <w:p w14:paraId="3F9697C4" w14:textId="77777777" w:rsidR="0096394B" w:rsidRPr="00F01781" w:rsidRDefault="0096394B" w:rsidP="0096394B">
            <w:pPr>
              <w:jc w:val="center"/>
              <w:rPr>
                <w:rFonts w:cstheme="minorHAnsi"/>
                <w:lang w:val="fr-CA"/>
              </w:rPr>
            </w:pPr>
            <w:r w:rsidRPr="00F01781">
              <w:rPr>
                <w:rFonts w:eastAsia="Times New Roman" w:cstheme="minorHAnsi"/>
                <w:lang w:val="fr-CA"/>
              </w:rPr>
              <w:t>187</w:t>
            </w:r>
          </w:p>
        </w:tc>
        <w:tc>
          <w:tcPr>
            <w:tcW w:w="780" w:type="dxa"/>
            <w:tcBorders>
              <w:top w:val="nil"/>
              <w:bottom w:val="nil"/>
            </w:tcBorders>
            <w:vAlign w:val="center"/>
          </w:tcPr>
          <w:p w14:paraId="0F490D87" w14:textId="77777777" w:rsidR="0096394B" w:rsidRPr="00F01781" w:rsidRDefault="0096394B" w:rsidP="0096394B">
            <w:pPr>
              <w:jc w:val="center"/>
              <w:rPr>
                <w:rFonts w:cstheme="minorHAnsi"/>
                <w:lang w:val="fr-CA"/>
              </w:rPr>
            </w:pPr>
            <w:r w:rsidRPr="00F01781">
              <w:rPr>
                <w:rFonts w:eastAsia="Times New Roman" w:cstheme="minorHAnsi"/>
                <w:lang w:val="fr-CA"/>
              </w:rPr>
              <w:t>1850</w:t>
            </w:r>
          </w:p>
        </w:tc>
        <w:tc>
          <w:tcPr>
            <w:tcW w:w="780" w:type="dxa"/>
            <w:tcBorders>
              <w:top w:val="nil"/>
              <w:bottom w:val="nil"/>
            </w:tcBorders>
            <w:vAlign w:val="center"/>
          </w:tcPr>
          <w:p w14:paraId="0098A6EC" w14:textId="77777777" w:rsidR="0096394B" w:rsidRPr="00F01781" w:rsidRDefault="0096394B" w:rsidP="0096394B">
            <w:pPr>
              <w:jc w:val="center"/>
              <w:rPr>
                <w:rFonts w:cstheme="minorHAnsi"/>
                <w:lang w:val="fr-CA"/>
              </w:rPr>
            </w:pPr>
            <w:r w:rsidRPr="00F01781">
              <w:rPr>
                <w:rFonts w:eastAsia="Times New Roman" w:cstheme="minorHAnsi"/>
                <w:lang w:val="fr-CA"/>
              </w:rPr>
              <w:t>1853</w:t>
            </w:r>
          </w:p>
        </w:tc>
        <w:tc>
          <w:tcPr>
            <w:tcW w:w="780" w:type="dxa"/>
            <w:tcBorders>
              <w:top w:val="nil"/>
              <w:bottom w:val="nil"/>
            </w:tcBorders>
            <w:vAlign w:val="center"/>
          </w:tcPr>
          <w:p w14:paraId="7B486C05" w14:textId="77777777" w:rsidR="0096394B" w:rsidRPr="00F01781" w:rsidRDefault="0096394B" w:rsidP="0096394B">
            <w:pPr>
              <w:jc w:val="center"/>
              <w:rPr>
                <w:rFonts w:cstheme="minorHAnsi"/>
                <w:lang w:val="fr-CA"/>
              </w:rPr>
            </w:pPr>
            <w:r w:rsidRPr="00F01781">
              <w:rPr>
                <w:rFonts w:eastAsia="Times New Roman" w:cstheme="minorHAnsi"/>
                <w:lang w:val="fr-CA"/>
              </w:rPr>
              <w:t>2022</w:t>
            </w:r>
          </w:p>
        </w:tc>
        <w:tc>
          <w:tcPr>
            <w:tcW w:w="781" w:type="dxa"/>
            <w:tcBorders>
              <w:top w:val="nil"/>
              <w:bottom w:val="nil"/>
            </w:tcBorders>
            <w:vAlign w:val="center"/>
          </w:tcPr>
          <w:p w14:paraId="2464F62D" w14:textId="77777777" w:rsidR="0096394B" w:rsidRPr="00F01781" w:rsidRDefault="0096394B" w:rsidP="0096394B">
            <w:pPr>
              <w:jc w:val="center"/>
              <w:rPr>
                <w:rFonts w:cstheme="minorHAnsi"/>
                <w:lang w:val="fr-CA"/>
              </w:rPr>
            </w:pPr>
            <w:r w:rsidRPr="00F01781">
              <w:rPr>
                <w:rFonts w:eastAsia="Times New Roman" w:cstheme="minorHAnsi"/>
                <w:lang w:val="fr-CA"/>
              </w:rPr>
              <w:t>2100</w:t>
            </w:r>
          </w:p>
        </w:tc>
      </w:tr>
      <w:tr w:rsidR="0096394B" w:rsidRPr="00F01781" w14:paraId="330C4CD7" w14:textId="77777777" w:rsidTr="0031777A">
        <w:tc>
          <w:tcPr>
            <w:tcW w:w="3119" w:type="dxa"/>
            <w:tcBorders>
              <w:top w:val="nil"/>
              <w:bottom w:val="nil"/>
            </w:tcBorders>
            <w:vAlign w:val="center"/>
          </w:tcPr>
          <w:p w14:paraId="00326649" w14:textId="751F6C34" w:rsidR="0096394B" w:rsidRPr="00F01781" w:rsidRDefault="0096394B" w:rsidP="0096394B">
            <w:pPr>
              <w:jc w:val="right"/>
              <w:rPr>
                <w:rFonts w:cstheme="minorHAnsi"/>
                <w:lang w:val="fr-CA"/>
              </w:rPr>
            </w:pPr>
            <w:r w:rsidRPr="006B3AA7">
              <w:rPr>
                <w:rFonts w:eastAsia="Times New Roman" w:cstheme="minorHAnsi"/>
                <w:b/>
                <w:bCs/>
                <w:lang w:val="fr-CA"/>
              </w:rPr>
              <w:t>Scooters de mobilité</w:t>
            </w:r>
          </w:p>
        </w:tc>
        <w:tc>
          <w:tcPr>
            <w:tcW w:w="780" w:type="dxa"/>
            <w:tcBorders>
              <w:top w:val="nil"/>
              <w:bottom w:val="nil"/>
            </w:tcBorders>
            <w:vAlign w:val="center"/>
          </w:tcPr>
          <w:p w14:paraId="288ABCF0" w14:textId="77777777" w:rsidR="0096394B" w:rsidRPr="00F01781" w:rsidRDefault="0096394B" w:rsidP="0096394B">
            <w:pPr>
              <w:jc w:val="center"/>
              <w:rPr>
                <w:rFonts w:cstheme="minorHAnsi"/>
                <w:lang w:val="fr-CA"/>
              </w:rPr>
            </w:pPr>
            <w:r w:rsidRPr="00F01781">
              <w:rPr>
                <w:rFonts w:eastAsia="Times New Roman" w:cstheme="minorHAnsi"/>
                <w:lang w:val="fr-CA"/>
              </w:rPr>
              <w:t>26</w:t>
            </w:r>
          </w:p>
        </w:tc>
        <w:tc>
          <w:tcPr>
            <w:tcW w:w="780" w:type="dxa"/>
            <w:tcBorders>
              <w:top w:val="nil"/>
              <w:bottom w:val="nil"/>
            </w:tcBorders>
            <w:vAlign w:val="center"/>
          </w:tcPr>
          <w:p w14:paraId="6D7F026D" w14:textId="77777777" w:rsidR="0096394B" w:rsidRPr="00F01781" w:rsidRDefault="0096394B" w:rsidP="0096394B">
            <w:pPr>
              <w:jc w:val="center"/>
              <w:rPr>
                <w:rFonts w:cstheme="minorHAnsi"/>
                <w:lang w:val="fr-CA"/>
              </w:rPr>
            </w:pPr>
            <w:r w:rsidRPr="00F01781">
              <w:rPr>
                <w:rFonts w:eastAsia="Times New Roman" w:cstheme="minorHAnsi"/>
                <w:lang w:val="fr-CA"/>
              </w:rPr>
              <w:t>1850</w:t>
            </w:r>
          </w:p>
        </w:tc>
        <w:tc>
          <w:tcPr>
            <w:tcW w:w="780" w:type="dxa"/>
            <w:tcBorders>
              <w:top w:val="nil"/>
              <w:bottom w:val="nil"/>
            </w:tcBorders>
            <w:vAlign w:val="center"/>
          </w:tcPr>
          <w:p w14:paraId="3C8D0383" w14:textId="77777777" w:rsidR="0096394B" w:rsidRPr="00F01781" w:rsidRDefault="0096394B" w:rsidP="0096394B">
            <w:pPr>
              <w:jc w:val="center"/>
              <w:rPr>
                <w:rFonts w:cstheme="minorHAnsi"/>
                <w:lang w:val="fr-CA"/>
              </w:rPr>
            </w:pPr>
            <w:r w:rsidRPr="00F01781">
              <w:rPr>
                <w:rFonts w:eastAsia="Times New Roman" w:cstheme="minorHAnsi"/>
                <w:lang w:val="fr-CA"/>
              </w:rPr>
              <w:t>2269</w:t>
            </w:r>
          </w:p>
        </w:tc>
        <w:tc>
          <w:tcPr>
            <w:tcW w:w="780" w:type="dxa"/>
            <w:tcBorders>
              <w:top w:val="nil"/>
              <w:bottom w:val="nil"/>
            </w:tcBorders>
            <w:vAlign w:val="center"/>
          </w:tcPr>
          <w:p w14:paraId="08CC926F" w14:textId="77777777" w:rsidR="0096394B" w:rsidRPr="00F01781" w:rsidRDefault="0096394B" w:rsidP="0096394B">
            <w:pPr>
              <w:jc w:val="center"/>
              <w:rPr>
                <w:rFonts w:cstheme="minorHAnsi"/>
                <w:lang w:val="fr-CA"/>
              </w:rPr>
            </w:pPr>
            <w:r w:rsidRPr="00F01781">
              <w:rPr>
                <w:rFonts w:eastAsia="Times New Roman" w:cstheme="minorHAnsi"/>
                <w:lang w:val="fr-CA"/>
              </w:rPr>
              <w:t>354</w:t>
            </w:r>
          </w:p>
        </w:tc>
        <w:tc>
          <w:tcPr>
            <w:tcW w:w="780" w:type="dxa"/>
            <w:tcBorders>
              <w:top w:val="nil"/>
              <w:bottom w:val="nil"/>
            </w:tcBorders>
            <w:vAlign w:val="center"/>
          </w:tcPr>
          <w:p w14:paraId="2B1A57A2" w14:textId="77777777" w:rsidR="0096394B" w:rsidRPr="00F01781" w:rsidRDefault="0096394B" w:rsidP="0096394B">
            <w:pPr>
              <w:jc w:val="center"/>
              <w:rPr>
                <w:rFonts w:cstheme="minorHAnsi"/>
                <w:lang w:val="fr-CA"/>
              </w:rPr>
            </w:pPr>
            <w:r w:rsidRPr="00F01781">
              <w:rPr>
                <w:rFonts w:eastAsia="Times New Roman" w:cstheme="minorHAnsi"/>
                <w:lang w:val="fr-CA"/>
              </w:rPr>
              <w:t>2800</w:t>
            </w:r>
          </w:p>
        </w:tc>
        <w:tc>
          <w:tcPr>
            <w:tcW w:w="780" w:type="dxa"/>
            <w:tcBorders>
              <w:top w:val="nil"/>
              <w:bottom w:val="nil"/>
            </w:tcBorders>
            <w:vAlign w:val="center"/>
          </w:tcPr>
          <w:p w14:paraId="2CA0BB3E" w14:textId="77777777" w:rsidR="0096394B" w:rsidRPr="00F01781" w:rsidRDefault="0096394B" w:rsidP="0096394B">
            <w:pPr>
              <w:jc w:val="center"/>
              <w:rPr>
                <w:rFonts w:cstheme="minorHAnsi"/>
                <w:lang w:val="fr-CA"/>
              </w:rPr>
            </w:pPr>
            <w:r w:rsidRPr="00F01781">
              <w:rPr>
                <w:rFonts w:eastAsia="Times New Roman" w:cstheme="minorHAnsi"/>
                <w:lang w:val="fr-CA"/>
              </w:rPr>
              <w:t>2875</w:t>
            </w:r>
          </w:p>
        </w:tc>
        <w:tc>
          <w:tcPr>
            <w:tcW w:w="780" w:type="dxa"/>
            <w:tcBorders>
              <w:top w:val="nil"/>
              <w:bottom w:val="nil"/>
            </w:tcBorders>
            <w:vAlign w:val="center"/>
          </w:tcPr>
          <w:p w14:paraId="2D3C07C0" w14:textId="77777777" w:rsidR="0096394B" w:rsidRPr="00F01781" w:rsidRDefault="0096394B" w:rsidP="0096394B">
            <w:pPr>
              <w:jc w:val="center"/>
              <w:rPr>
                <w:rFonts w:cstheme="minorHAnsi"/>
                <w:lang w:val="fr-CA"/>
              </w:rPr>
            </w:pPr>
            <w:r w:rsidRPr="00F01781">
              <w:rPr>
                <w:rFonts w:eastAsia="Times New Roman" w:cstheme="minorHAnsi"/>
                <w:lang w:val="fr-CA"/>
              </w:rPr>
              <w:t>2938</w:t>
            </w:r>
          </w:p>
        </w:tc>
        <w:tc>
          <w:tcPr>
            <w:tcW w:w="781" w:type="dxa"/>
            <w:tcBorders>
              <w:top w:val="nil"/>
              <w:bottom w:val="nil"/>
            </w:tcBorders>
            <w:vAlign w:val="center"/>
          </w:tcPr>
          <w:p w14:paraId="73021C80" w14:textId="77777777" w:rsidR="0096394B" w:rsidRPr="00F01781" w:rsidRDefault="0096394B" w:rsidP="0096394B">
            <w:pPr>
              <w:jc w:val="center"/>
              <w:rPr>
                <w:rFonts w:cstheme="minorHAnsi"/>
                <w:lang w:val="fr-CA"/>
              </w:rPr>
            </w:pPr>
            <w:r w:rsidRPr="00F01781">
              <w:rPr>
                <w:rFonts w:eastAsia="Times New Roman" w:cstheme="minorHAnsi"/>
                <w:lang w:val="fr-CA"/>
              </w:rPr>
              <w:t>2950</w:t>
            </w:r>
          </w:p>
        </w:tc>
      </w:tr>
      <w:tr w:rsidR="0096394B" w:rsidRPr="00F01781" w14:paraId="1768FB54" w14:textId="77777777" w:rsidTr="0031777A">
        <w:tc>
          <w:tcPr>
            <w:tcW w:w="3119" w:type="dxa"/>
            <w:tcBorders>
              <w:top w:val="nil"/>
              <w:bottom w:val="nil"/>
            </w:tcBorders>
            <w:vAlign w:val="center"/>
          </w:tcPr>
          <w:p w14:paraId="79ECB522" w14:textId="436A3E00" w:rsidR="0096394B" w:rsidRPr="00F01781" w:rsidRDefault="0096394B" w:rsidP="0096394B">
            <w:pPr>
              <w:jc w:val="right"/>
              <w:rPr>
                <w:rFonts w:cstheme="minorHAnsi"/>
                <w:lang w:val="fr-CA"/>
              </w:rPr>
            </w:pPr>
            <w:r w:rsidRPr="006B3AA7">
              <w:rPr>
                <w:rFonts w:eastAsia="Times New Roman" w:cstheme="minorHAnsi"/>
                <w:b/>
                <w:bCs/>
                <w:lang w:val="fr-CA"/>
              </w:rPr>
              <w:t>Fauteuils roulants seulement</w:t>
            </w:r>
          </w:p>
        </w:tc>
        <w:tc>
          <w:tcPr>
            <w:tcW w:w="780" w:type="dxa"/>
            <w:tcBorders>
              <w:top w:val="nil"/>
              <w:bottom w:val="nil"/>
            </w:tcBorders>
            <w:vAlign w:val="center"/>
          </w:tcPr>
          <w:p w14:paraId="08EDE22D" w14:textId="77777777" w:rsidR="0096394B" w:rsidRPr="00F01781" w:rsidRDefault="0096394B" w:rsidP="0096394B">
            <w:pPr>
              <w:jc w:val="center"/>
              <w:rPr>
                <w:rFonts w:cstheme="minorHAnsi"/>
                <w:lang w:val="fr-CA"/>
              </w:rPr>
            </w:pPr>
            <w:r w:rsidRPr="00F01781">
              <w:rPr>
                <w:rFonts w:eastAsia="Times New Roman" w:cstheme="minorHAnsi"/>
                <w:lang w:val="fr-CA"/>
              </w:rPr>
              <w:t>67</w:t>
            </w:r>
          </w:p>
        </w:tc>
        <w:tc>
          <w:tcPr>
            <w:tcW w:w="780" w:type="dxa"/>
            <w:tcBorders>
              <w:top w:val="nil"/>
              <w:bottom w:val="nil"/>
            </w:tcBorders>
            <w:vAlign w:val="center"/>
          </w:tcPr>
          <w:p w14:paraId="290A7F89" w14:textId="77777777" w:rsidR="0096394B" w:rsidRPr="00F01781" w:rsidRDefault="0096394B" w:rsidP="0096394B">
            <w:pPr>
              <w:jc w:val="center"/>
              <w:rPr>
                <w:rFonts w:cstheme="minorHAnsi"/>
                <w:lang w:val="fr-CA"/>
              </w:rPr>
            </w:pPr>
            <w:r w:rsidRPr="00F01781">
              <w:rPr>
                <w:rFonts w:eastAsia="Times New Roman" w:cstheme="minorHAnsi"/>
                <w:lang w:val="fr-CA"/>
              </w:rPr>
              <w:t>1150</w:t>
            </w:r>
          </w:p>
        </w:tc>
        <w:tc>
          <w:tcPr>
            <w:tcW w:w="780" w:type="dxa"/>
            <w:tcBorders>
              <w:top w:val="nil"/>
              <w:bottom w:val="nil"/>
            </w:tcBorders>
            <w:vAlign w:val="center"/>
          </w:tcPr>
          <w:p w14:paraId="12CB8489" w14:textId="77777777" w:rsidR="0096394B" w:rsidRPr="00F01781" w:rsidRDefault="0096394B" w:rsidP="0096394B">
            <w:pPr>
              <w:jc w:val="center"/>
              <w:rPr>
                <w:rFonts w:cstheme="minorHAnsi"/>
                <w:lang w:val="fr-CA"/>
              </w:rPr>
            </w:pPr>
            <w:r w:rsidRPr="00F01781">
              <w:rPr>
                <w:rFonts w:eastAsia="Times New Roman" w:cstheme="minorHAnsi"/>
                <w:lang w:val="fr-CA"/>
              </w:rPr>
              <w:t>1568</w:t>
            </w:r>
          </w:p>
        </w:tc>
        <w:tc>
          <w:tcPr>
            <w:tcW w:w="780" w:type="dxa"/>
            <w:tcBorders>
              <w:top w:val="nil"/>
              <w:bottom w:val="nil"/>
            </w:tcBorders>
            <w:vAlign w:val="center"/>
          </w:tcPr>
          <w:p w14:paraId="24A8467A" w14:textId="77777777" w:rsidR="0096394B" w:rsidRPr="00F01781" w:rsidRDefault="0096394B" w:rsidP="0096394B">
            <w:pPr>
              <w:jc w:val="center"/>
              <w:rPr>
                <w:rFonts w:cstheme="minorHAnsi"/>
                <w:lang w:val="fr-CA"/>
              </w:rPr>
            </w:pPr>
            <w:r w:rsidRPr="00F01781">
              <w:rPr>
                <w:rFonts w:eastAsia="Times New Roman" w:cstheme="minorHAnsi"/>
                <w:lang w:val="fr-CA"/>
              </w:rPr>
              <w:t>224</w:t>
            </w:r>
          </w:p>
        </w:tc>
        <w:tc>
          <w:tcPr>
            <w:tcW w:w="780" w:type="dxa"/>
            <w:tcBorders>
              <w:top w:val="nil"/>
              <w:bottom w:val="nil"/>
            </w:tcBorders>
            <w:vAlign w:val="center"/>
          </w:tcPr>
          <w:p w14:paraId="66A46D77" w14:textId="77777777" w:rsidR="0096394B" w:rsidRPr="00F01781" w:rsidRDefault="0096394B" w:rsidP="0096394B">
            <w:pPr>
              <w:jc w:val="center"/>
              <w:rPr>
                <w:rFonts w:cstheme="minorHAnsi"/>
                <w:lang w:val="fr-CA"/>
              </w:rPr>
            </w:pPr>
            <w:r w:rsidRPr="00F01781">
              <w:rPr>
                <w:rFonts w:eastAsia="Times New Roman" w:cstheme="minorHAnsi"/>
                <w:lang w:val="fr-CA"/>
              </w:rPr>
              <w:t>1850</w:t>
            </w:r>
          </w:p>
        </w:tc>
        <w:tc>
          <w:tcPr>
            <w:tcW w:w="780" w:type="dxa"/>
            <w:tcBorders>
              <w:top w:val="nil"/>
              <w:bottom w:val="nil"/>
            </w:tcBorders>
            <w:vAlign w:val="center"/>
          </w:tcPr>
          <w:p w14:paraId="4D086272" w14:textId="77777777" w:rsidR="0096394B" w:rsidRPr="00F01781" w:rsidRDefault="0096394B" w:rsidP="0096394B">
            <w:pPr>
              <w:jc w:val="center"/>
              <w:rPr>
                <w:rFonts w:cstheme="minorHAnsi"/>
                <w:lang w:val="fr-CA"/>
              </w:rPr>
            </w:pPr>
            <w:r w:rsidRPr="00F01781">
              <w:rPr>
                <w:rFonts w:eastAsia="Times New Roman" w:cstheme="minorHAnsi"/>
                <w:lang w:val="fr-CA"/>
              </w:rPr>
              <w:t>1885</w:t>
            </w:r>
          </w:p>
        </w:tc>
        <w:tc>
          <w:tcPr>
            <w:tcW w:w="780" w:type="dxa"/>
            <w:tcBorders>
              <w:top w:val="nil"/>
              <w:bottom w:val="nil"/>
            </w:tcBorders>
            <w:vAlign w:val="center"/>
          </w:tcPr>
          <w:p w14:paraId="55B57EB0" w14:textId="77777777" w:rsidR="0096394B" w:rsidRPr="00F01781" w:rsidRDefault="0096394B" w:rsidP="0096394B">
            <w:pPr>
              <w:jc w:val="center"/>
              <w:rPr>
                <w:rFonts w:cstheme="minorHAnsi"/>
                <w:lang w:val="fr-CA"/>
              </w:rPr>
            </w:pPr>
            <w:r w:rsidRPr="00F01781">
              <w:rPr>
                <w:rFonts w:eastAsia="Times New Roman" w:cstheme="minorHAnsi"/>
                <w:lang w:val="fr-CA"/>
              </w:rPr>
              <w:t>2236</w:t>
            </w:r>
          </w:p>
        </w:tc>
        <w:tc>
          <w:tcPr>
            <w:tcW w:w="781" w:type="dxa"/>
            <w:tcBorders>
              <w:top w:val="nil"/>
              <w:bottom w:val="nil"/>
            </w:tcBorders>
            <w:vAlign w:val="center"/>
          </w:tcPr>
          <w:p w14:paraId="2ECA0685" w14:textId="77777777" w:rsidR="0096394B" w:rsidRPr="00F01781" w:rsidRDefault="0096394B" w:rsidP="0096394B">
            <w:pPr>
              <w:jc w:val="center"/>
              <w:rPr>
                <w:rFonts w:cstheme="minorHAnsi"/>
                <w:lang w:val="fr-CA"/>
              </w:rPr>
            </w:pPr>
            <w:r w:rsidRPr="00F01781">
              <w:rPr>
                <w:rFonts w:eastAsia="Times New Roman" w:cstheme="minorHAnsi"/>
                <w:lang w:val="fr-CA"/>
              </w:rPr>
              <w:t>2500</w:t>
            </w:r>
          </w:p>
        </w:tc>
      </w:tr>
      <w:tr w:rsidR="0096394B" w:rsidRPr="008F653F" w14:paraId="68EF36AA" w14:textId="77777777" w:rsidTr="0031777A">
        <w:tc>
          <w:tcPr>
            <w:tcW w:w="3119" w:type="dxa"/>
            <w:tcBorders>
              <w:top w:val="single" w:sz="4" w:space="0" w:color="auto"/>
            </w:tcBorders>
            <w:vAlign w:val="center"/>
          </w:tcPr>
          <w:p w14:paraId="317E8548" w14:textId="78BCDB93" w:rsidR="0096394B" w:rsidRPr="00F01781" w:rsidRDefault="0096394B" w:rsidP="0096394B">
            <w:pPr>
              <w:rPr>
                <w:rFonts w:cstheme="minorHAnsi"/>
                <w:lang w:val="fr-CA"/>
              </w:rPr>
            </w:pPr>
            <w:r w:rsidRPr="006B3AA7">
              <w:rPr>
                <w:rFonts w:eastAsia="Times New Roman" w:cstheme="minorHAnsi"/>
                <w:b/>
                <w:bCs/>
                <w:i/>
                <w:lang w:val="fr-CA"/>
              </w:rPr>
              <w:t>Estimations de la méthode « bootstrap »</w:t>
            </w:r>
          </w:p>
        </w:tc>
        <w:tc>
          <w:tcPr>
            <w:tcW w:w="780" w:type="dxa"/>
            <w:tcBorders>
              <w:top w:val="single" w:sz="4" w:space="0" w:color="auto"/>
            </w:tcBorders>
            <w:vAlign w:val="center"/>
          </w:tcPr>
          <w:p w14:paraId="5DCBE4BC"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7212E85F"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5A6969D0"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190D4095"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2C735CD0"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60BC5261" w14:textId="77777777" w:rsidR="0096394B" w:rsidRPr="00F01781" w:rsidRDefault="0096394B" w:rsidP="0096394B">
            <w:pPr>
              <w:jc w:val="center"/>
              <w:rPr>
                <w:rFonts w:cstheme="minorHAnsi"/>
                <w:lang w:val="fr-CA"/>
              </w:rPr>
            </w:pPr>
          </w:p>
        </w:tc>
        <w:tc>
          <w:tcPr>
            <w:tcW w:w="780" w:type="dxa"/>
            <w:tcBorders>
              <w:top w:val="single" w:sz="4" w:space="0" w:color="auto"/>
            </w:tcBorders>
            <w:vAlign w:val="center"/>
          </w:tcPr>
          <w:p w14:paraId="33B143A2" w14:textId="77777777" w:rsidR="0096394B" w:rsidRPr="00F01781" w:rsidRDefault="0096394B" w:rsidP="0096394B">
            <w:pPr>
              <w:jc w:val="center"/>
              <w:rPr>
                <w:rFonts w:cstheme="minorHAnsi"/>
                <w:lang w:val="fr-CA"/>
              </w:rPr>
            </w:pPr>
          </w:p>
        </w:tc>
        <w:tc>
          <w:tcPr>
            <w:tcW w:w="781" w:type="dxa"/>
            <w:tcBorders>
              <w:top w:val="single" w:sz="4" w:space="0" w:color="auto"/>
            </w:tcBorders>
            <w:vAlign w:val="center"/>
          </w:tcPr>
          <w:p w14:paraId="327C6303" w14:textId="77777777" w:rsidR="0096394B" w:rsidRPr="00F01781" w:rsidRDefault="0096394B" w:rsidP="0096394B">
            <w:pPr>
              <w:jc w:val="center"/>
              <w:rPr>
                <w:rFonts w:cstheme="minorHAnsi"/>
                <w:lang w:val="fr-CA"/>
              </w:rPr>
            </w:pPr>
          </w:p>
        </w:tc>
      </w:tr>
      <w:tr w:rsidR="0096394B" w:rsidRPr="00F01781" w14:paraId="5C282777" w14:textId="77777777" w:rsidTr="0031777A">
        <w:tc>
          <w:tcPr>
            <w:tcW w:w="3119" w:type="dxa"/>
            <w:vAlign w:val="center"/>
          </w:tcPr>
          <w:p w14:paraId="3C110A06" w14:textId="4726BDEB" w:rsidR="0096394B" w:rsidRPr="00F01781" w:rsidRDefault="0096394B" w:rsidP="0096394B">
            <w:pPr>
              <w:jc w:val="right"/>
              <w:rPr>
                <w:rFonts w:cstheme="minorHAnsi"/>
                <w:lang w:val="fr-CA"/>
              </w:rPr>
            </w:pPr>
            <w:r w:rsidRPr="006B3AA7">
              <w:rPr>
                <w:rFonts w:eastAsia="Times New Roman" w:cstheme="minorHAnsi"/>
                <w:b/>
                <w:bCs/>
                <w:lang w:val="fr-CA"/>
              </w:rPr>
              <w:t>Tous les dispositifs de mobilité à roues</w:t>
            </w:r>
          </w:p>
        </w:tc>
        <w:tc>
          <w:tcPr>
            <w:tcW w:w="780" w:type="dxa"/>
            <w:vAlign w:val="center"/>
          </w:tcPr>
          <w:p w14:paraId="74BA6217" w14:textId="77777777" w:rsidR="0096394B" w:rsidRPr="00F01781" w:rsidRDefault="0096394B" w:rsidP="0096394B">
            <w:pPr>
              <w:jc w:val="center"/>
              <w:rPr>
                <w:rFonts w:cstheme="minorHAnsi"/>
                <w:lang w:val="fr-CA"/>
              </w:rPr>
            </w:pPr>
            <w:r w:rsidRPr="00F01781">
              <w:rPr>
                <w:rFonts w:eastAsia="Times New Roman" w:cstheme="minorHAnsi"/>
                <w:lang w:val="fr-CA"/>
              </w:rPr>
              <w:t>93</w:t>
            </w:r>
          </w:p>
        </w:tc>
        <w:tc>
          <w:tcPr>
            <w:tcW w:w="780" w:type="dxa"/>
            <w:vAlign w:val="center"/>
          </w:tcPr>
          <w:p w14:paraId="2D520B5C" w14:textId="77777777" w:rsidR="0096394B" w:rsidRPr="00F01781" w:rsidRDefault="0096394B" w:rsidP="0096394B">
            <w:pPr>
              <w:jc w:val="center"/>
              <w:rPr>
                <w:rFonts w:cstheme="minorHAnsi"/>
                <w:lang w:val="fr-CA"/>
              </w:rPr>
            </w:pPr>
            <w:r w:rsidRPr="00F01781">
              <w:rPr>
                <w:rFonts w:eastAsia="Times New Roman" w:cstheme="minorHAnsi"/>
                <w:lang w:val="fr-CA"/>
              </w:rPr>
              <w:t>1150</w:t>
            </w:r>
          </w:p>
        </w:tc>
        <w:tc>
          <w:tcPr>
            <w:tcW w:w="780" w:type="dxa"/>
            <w:vAlign w:val="center"/>
          </w:tcPr>
          <w:p w14:paraId="3F8A9DC4" w14:textId="77777777" w:rsidR="0096394B" w:rsidRPr="00F01781" w:rsidRDefault="0096394B" w:rsidP="0096394B">
            <w:pPr>
              <w:jc w:val="center"/>
              <w:rPr>
                <w:rFonts w:cstheme="minorHAnsi"/>
                <w:lang w:val="fr-CA"/>
              </w:rPr>
            </w:pPr>
            <w:r w:rsidRPr="00F01781">
              <w:rPr>
                <w:rFonts w:eastAsia="Times New Roman" w:cstheme="minorHAnsi"/>
                <w:lang w:val="fr-CA"/>
              </w:rPr>
              <w:t>1790</w:t>
            </w:r>
          </w:p>
        </w:tc>
        <w:tc>
          <w:tcPr>
            <w:tcW w:w="780" w:type="dxa"/>
            <w:vAlign w:val="center"/>
          </w:tcPr>
          <w:p w14:paraId="43D33DC5" w14:textId="77777777" w:rsidR="0096394B" w:rsidRPr="00F01781" w:rsidRDefault="0096394B" w:rsidP="0096394B">
            <w:pPr>
              <w:jc w:val="center"/>
              <w:rPr>
                <w:rFonts w:cstheme="minorHAnsi"/>
                <w:lang w:val="fr-CA"/>
              </w:rPr>
            </w:pPr>
            <w:r w:rsidRPr="00F01781">
              <w:rPr>
                <w:rFonts w:eastAsia="Times New Roman" w:cstheme="minorHAnsi"/>
                <w:lang w:val="fr-CA"/>
              </w:rPr>
              <w:t>440</w:t>
            </w:r>
          </w:p>
        </w:tc>
        <w:tc>
          <w:tcPr>
            <w:tcW w:w="780" w:type="dxa"/>
            <w:vAlign w:val="center"/>
          </w:tcPr>
          <w:p w14:paraId="19F5990B" w14:textId="77777777" w:rsidR="0096394B" w:rsidRPr="00F01781" w:rsidRDefault="0096394B" w:rsidP="0096394B">
            <w:pPr>
              <w:jc w:val="center"/>
              <w:rPr>
                <w:rFonts w:cstheme="minorHAnsi"/>
                <w:lang w:val="fr-CA"/>
              </w:rPr>
            </w:pPr>
            <w:r w:rsidRPr="00F01781">
              <w:rPr>
                <w:rFonts w:eastAsia="Times New Roman" w:cstheme="minorHAnsi"/>
                <w:lang w:val="fr-CA"/>
              </w:rPr>
              <w:t>2456</w:t>
            </w:r>
          </w:p>
        </w:tc>
        <w:tc>
          <w:tcPr>
            <w:tcW w:w="780" w:type="dxa"/>
            <w:vAlign w:val="center"/>
          </w:tcPr>
          <w:p w14:paraId="7DFCF2BD" w14:textId="77777777" w:rsidR="0096394B" w:rsidRPr="00F01781" w:rsidRDefault="0096394B" w:rsidP="0096394B">
            <w:pPr>
              <w:jc w:val="center"/>
              <w:rPr>
                <w:rFonts w:cstheme="minorHAnsi"/>
                <w:lang w:val="fr-CA"/>
              </w:rPr>
            </w:pPr>
            <w:r w:rsidRPr="00F01781">
              <w:rPr>
                <w:rFonts w:eastAsia="Times New Roman" w:cstheme="minorHAnsi"/>
                <w:lang w:val="fr-CA"/>
              </w:rPr>
              <w:t>2717</w:t>
            </w:r>
          </w:p>
        </w:tc>
        <w:tc>
          <w:tcPr>
            <w:tcW w:w="780" w:type="dxa"/>
            <w:vAlign w:val="center"/>
          </w:tcPr>
          <w:p w14:paraId="6BF94241" w14:textId="77777777" w:rsidR="0096394B" w:rsidRPr="00F01781" w:rsidRDefault="0096394B" w:rsidP="0096394B">
            <w:pPr>
              <w:jc w:val="center"/>
              <w:rPr>
                <w:rFonts w:cstheme="minorHAnsi"/>
                <w:lang w:val="fr-CA"/>
              </w:rPr>
            </w:pPr>
            <w:r w:rsidRPr="00F01781">
              <w:rPr>
                <w:rFonts w:eastAsia="Times New Roman" w:cstheme="minorHAnsi"/>
                <w:lang w:val="fr-CA"/>
              </w:rPr>
              <w:t>2886</w:t>
            </w:r>
          </w:p>
        </w:tc>
        <w:tc>
          <w:tcPr>
            <w:tcW w:w="781" w:type="dxa"/>
            <w:vAlign w:val="center"/>
          </w:tcPr>
          <w:p w14:paraId="546FB2B8" w14:textId="77777777" w:rsidR="0096394B" w:rsidRPr="00F01781" w:rsidRDefault="0096394B" w:rsidP="0096394B">
            <w:pPr>
              <w:jc w:val="center"/>
              <w:rPr>
                <w:rFonts w:cstheme="minorHAnsi"/>
                <w:lang w:val="fr-CA"/>
              </w:rPr>
            </w:pPr>
            <w:r w:rsidRPr="00F01781">
              <w:rPr>
                <w:rFonts w:eastAsia="Times New Roman" w:cstheme="minorHAnsi"/>
                <w:lang w:val="fr-CA"/>
              </w:rPr>
              <w:t>2950</w:t>
            </w:r>
          </w:p>
        </w:tc>
      </w:tr>
      <w:tr w:rsidR="0096394B" w:rsidRPr="00F01781" w14:paraId="147296FE" w14:textId="77777777" w:rsidTr="0031777A">
        <w:tc>
          <w:tcPr>
            <w:tcW w:w="3119" w:type="dxa"/>
            <w:vAlign w:val="center"/>
          </w:tcPr>
          <w:p w14:paraId="0B7EEC48" w14:textId="16CB37C6" w:rsidR="0096394B" w:rsidRPr="00F01781" w:rsidRDefault="0096394B" w:rsidP="0096394B">
            <w:pPr>
              <w:jc w:val="right"/>
              <w:rPr>
                <w:rFonts w:cstheme="minorHAnsi"/>
                <w:lang w:val="fr-CA"/>
              </w:rPr>
            </w:pPr>
            <w:r w:rsidRPr="006B3AA7">
              <w:rPr>
                <w:rFonts w:eastAsia="Times New Roman" w:cstheme="minorHAnsi"/>
                <w:b/>
                <w:bCs/>
                <w:lang w:val="fr-CA"/>
              </w:rPr>
              <w:t>Fauteuils roulants manuels</w:t>
            </w:r>
          </w:p>
        </w:tc>
        <w:tc>
          <w:tcPr>
            <w:tcW w:w="780" w:type="dxa"/>
            <w:vAlign w:val="center"/>
          </w:tcPr>
          <w:p w14:paraId="1F3B36C9" w14:textId="77777777" w:rsidR="0096394B" w:rsidRPr="00F01781" w:rsidRDefault="0096394B" w:rsidP="0096394B">
            <w:pPr>
              <w:jc w:val="center"/>
              <w:rPr>
                <w:rFonts w:cstheme="minorHAnsi"/>
                <w:lang w:val="fr-CA"/>
              </w:rPr>
            </w:pPr>
            <w:r w:rsidRPr="00F01781">
              <w:rPr>
                <w:rFonts w:eastAsia="Times New Roman" w:cstheme="minorHAnsi"/>
                <w:lang w:val="fr-CA"/>
              </w:rPr>
              <w:t>50</w:t>
            </w:r>
          </w:p>
        </w:tc>
        <w:tc>
          <w:tcPr>
            <w:tcW w:w="780" w:type="dxa"/>
            <w:vAlign w:val="center"/>
          </w:tcPr>
          <w:p w14:paraId="3DB19270" w14:textId="77777777" w:rsidR="0096394B" w:rsidRPr="00F01781" w:rsidRDefault="0096394B" w:rsidP="0096394B">
            <w:pPr>
              <w:jc w:val="center"/>
              <w:rPr>
                <w:rFonts w:cstheme="minorHAnsi"/>
                <w:lang w:val="fr-CA"/>
              </w:rPr>
            </w:pPr>
            <w:r w:rsidRPr="00F01781">
              <w:rPr>
                <w:rFonts w:eastAsia="Times New Roman" w:cstheme="minorHAnsi"/>
                <w:lang w:val="fr-CA"/>
              </w:rPr>
              <w:t>1150</w:t>
            </w:r>
          </w:p>
        </w:tc>
        <w:tc>
          <w:tcPr>
            <w:tcW w:w="780" w:type="dxa"/>
            <w:vAlign w:val="center"/>
          </w:tcPr>
          <w:p w14:paraId="604BAF39" w14:textId="77777777" w:rsidR="0096394B" w:rsidRPr="00F01781" w:rsidRDefault="0096394B" w:rsidP="0096394B">
            <w:pPr>
              <w:jc w:val="center"/>
              <w:rPr>
                <w:rFonts w:cstheme="minorHAnsi"/>
                <w:lang w:val="fr-CA"/>
              </w:rPr>
            </w:pPr>
            <w:r w:rsidRPr="00F01781">
              <w:rPr>
                <w:rFonts w:eastAsia="Times New Roman" w:cstheme="minorHAnsi"/>
                <w:lang w:val="fr-CA"/>
              </w:rPr>
              <w:t>1557</w:t>
            </w:r>
          </w:p>
        </w:tc>
        <w:tc>
          <w:tcPr>
            <w:tcW w:w="780" w:type="dxa"/>
            <w:vAlign w:val="center"/>
          </w:tcPr>
          <w:p w14:paraId="528E040F" w14:textId="77777777" w:rsidR="0096394B" w:rsidRPr="00F01781" w:rsidRDefault="0096394B" w:rsidP="0096394B">
            <w:pPr>
              <w:jc w:val="center"/>
              <w:rPr>
                <w:rFonts w:cstheme="minorHAnsi"/>
                <w:lang w:val="fr-CA"/>
              </w:rPr>
            </w:pPr>
            <w:r w:rsidRPr="00F01781">
              <w:rPr>
                <w:rFonts w:eastAsia="Times New Roman" w:cstheme="minorHAnsi"/>
                <w:lang w:val="fr-CA"/>
              </w:rPr>
              <w:t>266</w:t>
            </w:r>
          </w:p>
        </w:tc>
        <w:tc>
          <w:tcPr>
            <w:tcW w:w="780" w:type="dxa"/>
            <w:vAlign w:val="center"/>
          </w:tcPr>
          <w:p w14:paraId="2D3E91EF" w14:textId="77777777" w:rsidR="0096394B" w:rsidRPr="00F01781" w:rsidRDefault="0096394B" w:rsidP="0096394B">
            <w:pPr>
              <w:jc w:val="center"/>
              <w:rPr>
                <w:rFonts w:cstheme="minorHAnsi"/>
                <w:lang w:val="fr-CA"/>
              </w:rPr>
            </w:pPr>
            <w:r w:rsidRPr="00F01781">
              <w:rPr>
                <w:rFonts w:eastAsia="Times New Roman" w:cstheme="minorHAnsi"/>
                <w:lang w:val="fr-CA"/>
              </w:rPr>
              <w:t>1817</w:t>
            </w:r>
          </w:p>
        </w:tc>
        <w:tc>
          <w:tcPr>
            <w:tcW w:w="780" w:type="dxa"/>
            <w:vAlign w:val="center"/>
          </w:tcPr>
          <w:p w14:paraId="54715989" w14:textId="77777777" w:rsidR="0096394B" w:rsidRPr="00F01781" w:rsidRDefault="0096394B" w:rsidP="0096394B">
            <w:pPr>
              <w:jc w:val="center"/>
              <w:rPr>
                <w:rFonts w:cstheme="minorHAnsi"/>
                <w:lang w:val="fr-CA"/>
              </w:rPr>
            </w:pPr>
            <w:r w:rsidRPr="00F01781">
              <w:rPr>
                <w:rFonts w:eastAsia="Times New Roman" w:cstheme="minorHAnsi"/>
                <w:lang w:val="fr-CA"/>
              </w:rPr>
              <w:t>1996</w:t>
            </w:r>
          </w:p>
        </w:tc>
        <w:tc>
          <w:tcPr>
            <w:tcW w:w="780" w:type="dxa"/>
            <w:vAlign w:val="center"/>
          </w:tcPr>
          <w:p w14:paraId="1B84C333" w14:textId="77777777" w:rsidR="0096394B" w:rsidRPr="00F01781" w:rsidRDefault="0096394B" w:rsidP="0096394B">
            <w:pPr>
              <w:jc w:val="center"/>
              <w:rPr>
                <w:rFonts w:cstheme="minorHAnsi"/>
                <w:lang w:val="fr-CA"/>
              </w:rPr>
            </w:pPr>
            <w:r w:rsidRPr="00F01781">
              <w:rPr>
                <w:rFonts w:eastAsia="Times New Roman" w:cstheme="minorHAnsi"/>
                <w:lang w:val="fr-CA"/>
              </w:rPr>
              <w:t>2316</w:t>
            </w:r>
          </w:p>
        </w:tc>
        <w:tc>
          <w:tcPr>
            <w:tcW w:w="781" w:type="dxa"/>
            <w:vAlign w:val="center"/>
          </w:tcPr>
          <w:p w14:paraId="4F413A9E" w14:textId="77777777" w:rsidR="0096394B" w:rsidRPr="00F01781" w:rsidRDefault="0096394B" w:rsidP="0096394B">
            <w:pPr>
              <w:jc w:val="center"/>
              <w:rPr>
                <w:rFonts w:cstheme="minorHAnsi"/>
                <w:lang w:val="fr-CA"/>
              </w:rPr>
            </w:pPr>
            <w:r w:rsidRPr="00F01781">
              <w:rPr>
                <w:rFonts w:eastAsia="Times New Roman" w:cstheme="minorHAnsi"/>
                <w:lang w:val="fr-CA"/>
              </w:rPr>
              <w:t>2500</w:t>
            </w:r>
          </w:p>
        </w:tc>
      </w:tr>
      <w:tr w:rsidR="0096394B" w:rsidRPr="00F01781" w14:paraId="064F7D8C" w14:textId="77777777" w:rsidTr="0031777A">
        <w:tc>
          <w:tcPr>
            <w:tcW w:w="3119" w:type="dxa"/>
            <w:vAlign w:val="center"/>
          </w:tcPr>
          <w:p w14:paraId="0B174EB7" w14:textId="3D0E5390" w:rsidR="0096394B" w:rsidRPr="00F01781" w:rsidRDefault="0096394B" w:rsidP="0096394B">
            <w:pPr>
              <w:jc w:val="right"/>
              <w:rPr>
                <w:rFonts w:cstheme="minorHAnsi"/>
                <w:lang w:val="fr-CA"/>
              </w:rPr>
            </w:pPr>
            <w:r w:rsidRPr="006B3AA7">
              <w:rPr>
                <w:rFonts w:eastAsia="Times New Roman" w:cstheme="minorHAnsi"/>
                <w:b/>
                <w:bCs/>
                <w:lang w:val="fr-CA"/>
              </w:rPr>
              <w:t>Fauteuils roulants électriques</w:t>
            </w:r>
          </w:p>
        </w:tc>
        <w:tc>
          <w:tcPr>
            <w:tcW w:w="780" w:type="dxa"/>
            <w:vAlign w:val="center"/>
          </w:tcPr>
          <w:p w14:paraId="18337E0D" w14:textId="77777777" w:rsidR="0096394B" w:rsidRPr="00F01781" w:rsidRDefault="0096394B" w:rsidP="0096394B">
            <w:pPr>
              <w:jc w:val="center"/>
              <w:rPr>
                <w:rFonts w:cstheme="minorHAnsi"/>
                <w:lang w:val="fr-CA"/>
              </w:rPr>
            </w:pPr>
            <w:r w:rsidRPr="00F01781">
              <w:rPr>
                <w:rFonts w:eastAsia="Times New Roman" w:cstheme="minorHAnsi"/>
                <w:lang w:val="fr-CA"/>
              </w:rPr>
              <w:t>13</w:t>
            </w:r>
          </w:p>
        </w:tc>
        <w:tc>
          <w:tcPr>
            <w:tcW w:w="780" w:type="dxa"/>
            <w:vAlign w:val="center"/>
          </w:tcPr>
          <w:p w14:paraId="0A777BB6" w14:textId="77777777" w:rsidR="0096394B" w:rsidRPr="00F01781" w:rsidRDefault="0096394B" w:rsidP="0096394B">
            <w:pPr>
              <w:jc w:val="center"/>
              <w:rPr>
                <w:rFonts w:cstheme="minorHAnsi"/>
                <w:lang w:val="fr-CA"/>
              </w:rPr>
            </w:pPr>
            <w:r w:rsidRPr="00F01781">
              <w:rPr>
                <w:rFonts w:eastAsia="Times New Roman" w:cstheme="minorHAnsi"/>
                <w:lang w:val="fr-CA"/>
              </w:rPr>
              <w:t>1350</w:t>
            </w:r>
          </w:p>
        </w:tc>
        <w:tc>
          <w:tcPr>
            <w:tcW w:w="780" w:type="dxa"/>
            <w:vAlign w:val="center"/>
          </w:tcPr>
          <w:p w14:paraId="24D1B76E" w14:textId="77777777" w:rsidR="0096394B" w:rsidRPr="00F01781" w:rsidRDefault="0096394B" w:rsidP="0096394B">
            <w:pPr>
              <w:jc w:val="center"/>
              <w:rPr>
                <w:rFonts w:cstheme="minorHAnsi"/>
                <w:lang w:val="fr-CA"/>
              </w:rPr>
            </w:pPr>
            <w:r w:rsidRPr="00F01781">
              <w:rPr>
                <w:rFonts w:eastAsia="Times New Roman" w:cstheme="minorHAnsi"/>
                <w:lang w:val="fr-CA"/>
              </w:rPr>
              <w:t>1576</w:t>
            </w:r>
          </w:p>
        </w:tc>
        <w:tc>
          <w:tcPr>
            <w:tcW w:w="780" w:type="dxa"/>
            <w:vAlign w:val="center"/>
          </w:tcPr>
          <w:p w14:paraId="1C76C749" w14:textId="77777777" w:rsidR="0096394B" w:rsidRPr="00F01781" w:rsidRDefault="0096394B" w:rsidP="0096394B">
            <w:pPr>
              <w:jc w:val="center"/>
              <w:rPr>
                <w:rFonts w:cstheme="minorHAnsi"/>
                <w:lang w:val="fr-CA"/>
              </w:rPr>
            </w:pPr>
            <w:r w:rsidRPr="00F01781">
              <w:rPr>
                <w:rFonts w:eastAsia="Times New Roman" w:cstheme="minorHAnsi"/>
                <w:lang w:val="fr-CA"/>
              </w:rPr>
              <w:t>186</w:t>
            </w:r>
          </w:p>
        </w:tc>
        <w:tc>
          <w:tcPr>
            <w:tcW w:w="780" w:type="dxa"/>
            <w:vAlign w:val="center"/>
          </w:tcPr>
          <w:p w14:paraId="13C80A92" w14:textId="77777777" w:rsidR="0096394B" w:rsidRPr="00F01781" w:rsidRDefault="0096394B" w:rsidP="0096394B">
            <w:pPr>
              <w:jc w:val="center"/>
              <w:rPr>
                <w:rFonts w:cstheme="minorHAnsi"/>
                <w:lang w:val="fr-CA"/>
              </w:rPr>
            </w:pPr>
            <w:r w:rsidRPr="00F01781">
              <w:rPr>
                <w:rFonts w:eastAsia="Times New Roman" w:cstheme="minorHAnsi"/>
                <w:lang w:val="fr-CA"/>
              </w:rPr>
              <w:t>1805</w:t>
            </w:r>
          </w:p>
        </w:tc>
        <w:tc>
          <w:tcPr>
            <w:tcW w:w="780" w:type="dxa"/>
            <w:vAlign w:val="center"/>
          </w:tcPr>
          <w:p w14:paraId="7C4A4EB7" w14:textId="77777777" w:rsidR="0096394B" w:rsidRPr="00F01781" w:rsidRDefault="0096394B" w:rsidP="0096394B">
            <w:pPr>
              <w:jc w:val="center"/>
              <w:rPr>
                <w:rFonts w:cstheme="minorHAnsi"/>
                <w:lang w:val="fr-CA"/>
              </w:rPr>
            </w:pPr>
            <w:r w:rsidRPr="00F01781">
              <w:rPr>
                <w:rFonts w:eastAsia="Times New Roman" w:cstheme="minorHAnsi"/>
                <w:lang w:val="fr-CA"/>
              </w:rPr>
              <w:t>1859</w:t>
            </w:r>
          </w:p>
        </w:tc>
        <w:tc>
          <w:tcPr>
            <w:tcW w:w="780" w:type="dxa"/>
            <w:vAlign w:val="center"/>
          </w:tcPr>
          <w:p w14:paraId="49BAADDA" w14:textId="77777777" w:rsidR="0096394B" w:rsidRPr="00F01781" w:rsidRDefault="0096394B" w:rsidP="0096394B">
            <w:pPr>
              <w:jc w:val="center"/>
              <w:rPr>
                <w:rFonts w:cstheme="minorHAnsi"/>
                <w:lang w:val="fr-CA"/>
              </w:rPr>
            </w:pPr>
            <w:r w:rsidRPr="00F01781">
              <w:rPr>
                <w:rFonts w:eastAsia="Times New Roman" w:cstheme="minorHAnsi"/>
                <w:lang w:val="fr-CA"/>
              </w:rPr>
              <w:t>1908</w:t>
            </w:r>
          </w:p>
        </w:tc>
        <w:tc>
          <w:tcPr>
            <w:tcW w:w="781" w:type="dxa"/>
            <w:vAlign w:val="center"/>
          </w:tcPr>
          <w:p w14:paraId="19AC6947" w14:textId="77777777" w:rsidR="0096394B" w:rsidRPr="00F01781" w:rsidRDefault="0096394B" w:rsidP="0096394B">
            <w:pPr>
              <w:jc w:val="center"/>
              <w:rPr>
                <w:rFonts w:cstheme="minorHAnsi"/>
                <w:lang w:val="fr-CA"/>
              </w:rPr>
            </w:pPr>
            <w:r w:rsidRPr="00F01781">
              <w:rPr>
                <w:rFonts w:eastAsia="Times New Roman" w:cstheme="minorHAnsi"/>
                <w:lang w:val="fr-CA"/>
              </w:rPr>
              <w:t>2100</w:t>
            </w:r>
          </w:p>
        </w:tc>
      </w:tr>
      <w:tr w:rsidR="0096394B" w:rsidRPr="00F01781" w14:paraId="1C93AB3F" w14:textId="77777777" w:rsidTr="0031777A">
        <w:tc>
          <w:tcPr>
            <w:tcW w:w="3119" w:type="dxa"/>
            <w:vAlign w:val="center"/>
          </w:tcPr>
          <w:p w14:paraId="3290128A" w14:textId="00A30B0C" w:rsidR="0096394B" w:rsidRPr="00F01781" w:rsidRDefault="0096394B" w:rsidP="0096394B">
            <w:pPr>
              <w:jc w:val="right"/>
              <w:rPr>
                <w:rFonts w:cstheme="minorHAnsi"/>
                <w:lang w:val="fr-CA"/>
              </w:rPr>
            </w:pPr>
            <w:r w:rsidRPr="006B3AA7">
              <w:rPr>
                <w:rFonts w:eastAsia="Times New Roman" w:cstheme="minorHAnsi"/>
                <w:b/>
                <w:bCs/>
                <w:lang w:val="fr-CA"/>
              </w:rPr>
              <w:t>Scooters de mobilité</w:t>
            </w:r>
          </w:p>
        </w:tc>
        <w:tc>
          <w:tcPr>
            <w:tcW w:w="780" w:type="dxa"/>
            <w:vAlign w:val="center"/>
          </w:tcPr>
          <w:p w14:paraId="5C241831" w14:textId="77777777" w:rsidR="0096394B" w:rsidRPr="00F01781" w:rsidRDefault="0096394B" w:rsidP="0096394B">
            <w:pPr>
              <w:jc w:val="center"/>
              <w:rPr>
                <w:rFonts w:cstheme="minorHAnsi"/>
                <w:lang w:val="fr-CA"/>
              </w:rPr>
            </w:pPr>
            <w:r w:rsidRPr="00F01781">
              <w:rPr>
                <w:rFonts w:eastAsia="Times New Roman" w:cstheme="minorHAnsi"/>
                <w:lang w:val="fr-CA"/>
              </w:rPr>
              <w:t>30</w:t>
            </w:r>
          </w:p>
        </w:tc>
        <w:tc>
          <w:tcPr>
            <w:tcW w:w="780" w:type="dxa"/>
            <w:vAlign w:val="center"/>
          </w:tcPr>
          <w:p w14:paraId="6FC0E464" w14:textId="77777777" w:rsidR="0096394B" w:rsidRPr="00F01781" w:rsidRDefault="0096394B" w:rsidP="0096394B">
            <w:pPr>
              <w:jc w:val="center"/>
              <w:rPr>
                <w:rFonts w:cstheme="minorHAnsi"/>
                <w:lang w:val="fr-CA"/>
              </w:rPr>
            </w:pPr>
            <w:r w:rsidRPr="00F01781">
              <w:rPr>
                <w:rFonts w:eastAsia="Times New Roman" w:cstheme="minorHAnsi"/>
                <w:lang w:val="fr-CA"/>
              </w:rPr>
              <w:t>1850</w:t>
            </w:r>
          </w:p>
        </w:tc>
        <w:tc>
          <w:tcPr>
            <w:tcW w:w="780" w:type="dxa"/>
            <w:vAlign w:val="center"/>
          </w:tcPr>
          <w:p w14:paraId="5606D34D" w14:textId="77777777" w:rsidR="0096394B" w:rsidRPr="00F01781" w:rsidRDefault="0096394B" w:rsidP="0096394B">
            <w:pPr>
              <w:jc w:val="center"/>
              <w:rPr>
                <w:rFonts w:cstheme="minorHAnsi"/>
                <w:lang w:val="fr-CA"/>
              </w:rPr>
            </w:pPr>
            <w:r w:rsidRPr="00F01781">
              <w:rPr>
                <w:rFonts w:eastAsia="Times New Roman" w:cstheme="minorHAnsi"/>
                <w:lang w:val="fr-CA"/>
              </w:rPr>
              <w:t>2271</w:t>
            </w:r>
          </w:p>
        </w:tc>
        <w:tc>
          <w:tcPr>
            <w:tcW w:w="780" w:type="dxa"/>
            <w:vAlign w:val="center"/>
          </w:tcPr>
          <w:p w14:paraId="5EE51E4B" w14:textId="77777777" w:rsidR="0096394B" w:rsidRPr="00F01781" w:rsidRDefault="0096394B" w:rsidP="0096394B">
            <w:pPr>
              <w:jc w:val="center"/>
              <w:rPr>
                <w:rFonts w:cstheme="minorHAnsi"/>
                <w:lang w:val="fr-CA"/>
              </w:rPr>
            </w:pPr>
            <w:r w:rsidRPr="00F01781">
              <w:rPr>
                <w:rFonts w:eastAsia="Times New Roman" w:cstheme="minorHAnsi"/>
                <w:lang w:val="fr-CA"/>
              </w:rPr>
              <w:t>348</w:t>
            </w:r>
          </w:p>
        </w:tc>
        <w:tc>
          <w:tcPr>
            <w:tcW w:w="780" w:type="dxa"/>
            <w:vAlign w:val="center"/>
          </w:tcPr>
          <w:p w14:paraId="16C7FD9D" w14:textId="77777777" w:rsidR="0096394B" w:rsidRPr="00F01781" w:rsidRDefault="0096394B" w:rsidP="0096394B">
            <w:pPr>
              <w:jc w:val="center"/>
              <w:rPr>
                <w:rFonts w:cstheme="minorHAnsi"/>
                <w:lang w:val="fr-CA"/>
              </w:rPr>
            </w:pPr>
            <w:r w:rsidRPr="00F01781">
              <w:rPr>
                <w:rFonts w:eastAsia="Times New Roman" w:cstheme="minorHAnsi"/>
                <w:lang w:val="fr-CA"/>
              </w:rPr>
              <w:t>2798</w:t>
            </w:r>
          </w:p>
        </w:tc>
        <w:tc>
          <w:tcPr>
            <w:tcW w:w="780" w:type="dxa"/>
            <w:vAlign w:val="center"/>
          </w:tcPr>
          <w:p w14:paraId="115925C3" w14:textId="77777777" w:rsidR="0096394B" w:rsidRPr="00F01781" w:rsidRDefault="0096394B" w:rsidP="0096394B">
            <w:pPr>
              <w:jc w:val="center"/>
              <w:rPr>
                <w:rFonts w:cstheme="minorHAnsi"/>
                <w:lang w:val="fr-CA"/>
              </w:rPr>
            </w:pPr>
            <w:r w:rsidRPr="00F01781">
              <w:rPr>
                <w:rFonts w:eastAsia="Times New Roman" w:cstheme="minorHAnsi"/>
                <w:lang w:val="fr-CA"/>
              </w:rPr>
              <w:t>2863</w:t>
            </w:r>
          </w:p>
        </w:tc>
        <w:tc>
          <w:tcPr>
            <w:tcW w:w="780" w:type="dxa"/>
            <w:vAlign w:val="center"/>
          </w:tcPr>
          <w:p w14:paraId="240A6662" w14:textId="77777777" w:rsidR="0096394B" w:rsidRPr="00F01781" w:rsidRDefault="0096394B" w:rsidP="0096394B">
            <w:pPr>
              <w:jc w:val="center"/>
              <w:rPr>
                <w:rFonts w:cstheme="minorHAnsi"/>
                <w:lang w:val="fr-CA"/>
              </w:rPr>
            </w:pPr>
            <w:r w:rsidRPr="00F01781">
              <w:rPr>
                <w:rFonts w:eastAsia="Times New Roman" w:cstheme="minorHAnsi"/>
                <w:lang w:val="fr-CA"/>
              </w:rPr>
              <w:t>2913</w:t>
            </w:r>
          </w:p>
        </w:tc>
        <w:tc>
          <w:tcPr>
            <w:tcW w:w="781" w:type="dxa"/>
            <w:vAlign w:val="center"/>
          </w:tcPr>
          <w:p w14:paraId="3E068E73" w14:textId="77777777" w:rsidR="0096394B" w:rsidRPr="00F01781" w:rsidRDefault="0096394B" w:rsidP="0096394B">
            <w:pPr>
              <w:jc w:val="center"/>
              <w:rPr>
                <w:rFonts w:cstheme="minorHAnsi"/>
                <w:lang w:val="fr-CA"/>
              </w:rPr>
            </w:pPr>
            <w:r w:rsidRPr="00F01781">
              <w:rPr>
                <w:rFonts w:eastAsia="Times New Roman" w:cstheme="minorHAnsi"/>
                <w:lang w:val="fr-CA"/>
              </w:rPr>
              <w:t>2950</w:t>
            </w:r>
          </w:p>
        </w:tc>
      </w:tr>
      <w:tr w:rsidR="0096394B" w:rsidRPr="00F01781" w14:paraId="54EAEB9C" w14:textId="77777777" w:rsidTr="0031777A">
        <w:tc>
          <w:tcPr>
            <w:tcW w:w="3119" w:type="dxa"/>
            <w:vAlign w:val="center"/>
          </w:tcPr>
          <w:p w14:paraId="681D3EB7" w14:textId="28E99AE0" w:rsidR="0096394B" w:rsidRPr="00F01781" w:rsidRDefault="0096394B" w:rsidP="0096394B">
            <w:pPr>
              <w:jc w:val="right"/>
              <w:rPr>
                <w:rFonts w:cstheme="minorHAnsi"/>
                <w:lang w:val="fr-CA"/>
              </w:rPr>
            </w:pPr>
            <w:r w:rsidRPr="006B3AA7">
              <w:rPr>
                <w:rFonts w:eastAsia="Times New Roman" w:cstheme="minorHAnsi"/>
                <w:b/>
                <w:bCs/>
                <w:lang w:val="fr-CA"/>
              </w:rPr>
              <w:t>Fauteuils roulants seulement</w:t>
            </w:r>
          </w:p>
        </w:tc>
        <w:tc>
          <w:tcPr>
            <w:tcW w:w="780" w:type="dxa"/>
            <w:vAlign w:val="center"/>
          </w:tcPr>
          <w:p w14:paraId="44FBE07A" w14:textId="77777777" w:rsidR="0096394B" w:rsidRPr="00F01781" w:rsidRDefault="0096394B" w:rsidP="0096394B">
            <w:pPr>
              <w:jc w:val="center"/>
              <w:rPr>
                <w:rFonts w:cstheme="minorHAnsi"/>
                <w:lang w:val="fr-CA"/>
              </w:rPr>
            </w:pPr>
            <w:r w:rsidRPr="00F01781">
              <w:rPr>
                <w:rFonts w:eastAsia="Times New Roman" w:cstheme="minorHAnsi"/>
                <w:lang w:val="fr-CA"/>
              </w:rPr>
              <w:t>63</w:t>
            </w:r>
          </w:p>
        </w:tc>
        <w:tc>
          <w:tcPr>
            <w:tcW w:w="780" w:type="dxa"/>
            <w:vAlign w:val="center"/>
          </w:tcPr>
          <w:p w14:paraId="0DDF74AD" w14:textId="77777777" w:rsidR="0096394B" w:rsidRPr="00F01781" w:rsidRDefault="0096394B" w:rsidP="0096394B">
            <w:pPr>
              <w:jc w:val="center"/>
              <w:rPr>
                <w:rFonts w:cstheme="minorHAnsi"/>
                <w:lang w:val="fr-CA"/>
              </w:rPr>
            </w:pPr>
            <w:r w:rsidRPr="00F01781">
              <w:rPr>
                <w:rFonts w:eastAsia="Times New Roman" w:cstheme="minorHAnsi"/>
                <w:lang w:val="fr-CA"/>
              </w:rPr>
              <w:t>1150</w:t>
            </w:r>
          </w:p>
        </w:tc>
        <w:tc>
          <w:tcPr>
            <w:tcW w:w="780" w:type="dxa"/>
            <w:vAlign w:val="center"/>
          </w:tcPr>
          <w:p w14:paraId="508BC7D8" w14:textId="77777777" w:rsidR="0096394B" w:rsidRPr="00F01781" w:rsidRDefault="0096394B" w:rsidP="0096394B">
            <w:pPr>
              <w:jc w:val="center"/>
              <w:rPr>
                <w:rFonts w:cstheme="minorHAnsi"/>
                <w:lang w:val="fr-CA"/>
              </w:rPr>
            </w:pPr>
            <w:r w:rsidRPr="00F01781">
              <w:rPr>
                <w:rFonts w:eastAsia="Times New Roman" w:cstheme="minorHAnsi"/>
                <w:lang w:val="fr-CA"/>
              </w:rPr>
              <w:t>1561</w:t>
            </w:r>
          </w:p>
        </w:tc>
        <w:tc>
          <w:tcPr>
            <w:tcW w:w="780" w:type="dxa"/>
            <w:vAlign w:val="center"/>
          </w:tcPr>
          <w:p w14:paraId="1D7E8FC0" w14:textId="77777777" w:rsidR="0096394B" w:rsidRPr="00F01781" w:rsidRDefault="0096394B" w:rsidP="0096394B">
            <w:pPr>
              <w:jc w:val="center"/>
              <w:rPr>
                <w:rFonts w:cstheme="minorHAnsi"/>
                <w:lang w:val="fr-CA"/>
              </w:rPr>
            </w:pPr>
            <w:r w:rsidRPr="00F01781">
              <w:rPr>
                <w:rFonts w:eastAsia="Times New Roman" w:cstheme="minorHAnsi"/>
                <w:lang w:val="fr-CA"/>
              </w:rPr>
              <w:t>252</w:t>
            </w:r>
          </w:p>
        </w:tc>
        <w:tc>
          <w:tcPr>
            <w:tcW w:w="780" w:type="dxa"/>
            <w:vAlign w:val="center"/>
          </w:tcPr>
          <w:p w14:paraId="1B5D69E8" w14:textId="77777777" w:rsidR="0096394B" w:rsidRPr="00F01781" w:rsidRDefault="0096394B" w:rsidP="0096394B">
            <w:pPr>
              <w:jc w:val="center"/>
              <w:rPr>
                <w:rFonts w:cstheme="minorHAnsi"/>
                <w:lang w:val="fr-CA"/>
              </w:rPr>
            </w:pPr>
            <w:r w:rsidRPr="00F01781">
              <w:rPr>
                <w:rFonts w:eastAsia="Times New Roman" w:cstheme="minorHAnsi"/>
                <w:lang w:val="fr-CA"/>
              </w:rPr>
              <w:t>1824</w:t>
            </w:r>
          </w:p>
        </w:tc>
        <w:tc>
          <w:tcPr>
            <w:tcW w:w="780" w:type="dxa"/>
            <w:vAlign w:val="center"/>
          </w:tcPr>
          <w:p w14:paraId="69B4A2C0" w14:textId="77777777" w:rsidR="0096394B" w:rsidRPr="00F01781" w:rsidRDefault="0096394B" w:rsidP="0096394B">
            <w:pPr>
              <w:jc w:val="center"/>
              <w:rPr>
                <w:rFonts w:cstheme="minorHAnsi"/>
                <w:lang w:val="fr-CA"/>
              </w:rPr>
            </w:pPr>
            <w:r w:rsidRPr="00F01781">
              <w:rPr>
                <w:rFonts w:eastAsia="Times New Roman" w:cstheme="minorHAnsi"/>
                <w:lang w:val="fr-CA"/>
              </w:rPr>
              <w:t>1954</w:t>
            </w:r>
          </w:p>
        </w:tc>
        <w:tc>
          <w:tcPr>
            <w:tcW w:w="780" w:type="dxa"/>
            <w:vAlign w:val="center"/>
          </w:tcPr>
          <w:p w14:paraId="51D485CD" w14:textId="77777777" w:rsidR="0096394B" w:rsidRPr="00F01781" w:rsidRDefault="0096394B" w:rsidP="0096394B">
            <w:pPr>
              <w:jc w:val="center"/>
              <w:rPr>
                <w:rFonts w:cstheme="minorHAnsi"/>
                <w:lang w:val="fr-CA"/>
              </w:rPr>
            </w:pPr>
            <w:r w:rsidRPr="00F01781">
              <w:rPr>
                <w:rFonts w:eastAsia="Times New Roman" w:cstheme="minorHAnsi"/>
                <w:lang w:val="fr-CA"/>
              </w:rPr>
              <w:t>2310</w:t>
            </w:r>
          </w:p>
        </w:tc>
        <w:tc>
          <w:tcPr>
            <w:tcW w:w="781" w:type="dxa"/>
            <w:vAlign w:val="center"/>
          </w:tcPr>
          <w:p w14:paraId="611DF272" w14:textId="77777777" w:rsidR="0096394B" w:rsidRPr="00F01781" w:rsidRDefault="0096394B" w:rsidP="0096394B">
            <w:pPr>
              <w:jc w:val="center"/>
              <w:rPr>
                <w:rFonts w:cstheme="minorHAnsi"/>
                <w:lang w:val="fr-CA"/>
              </w:rPr>
            </w:pPr>
            <w:r w:rsidRPr="00F01781">
              <w:rPr>
                <w:rFonts w:eastAsia="Times New Roman" w:cstheme="minorHAnsi"/>
                <w:lang w:val="fr-CA"/>
              </w:rPr>
              <w:t>2500</w:t>
            </w:r>
          </w:p>
        </w:tc>
      </w:tr>
    </w:tbl>
    <w:p w14:paraId="533E4014" w14:textId="77777777" w:rsidR="00694F2F" w:rsidRPr="00F01781" w:rsidRDefault="00694F2F" w:rsidP="00694F2F">
      <w:pPr>
        <w:spacing w:before="240"/>
        <w:rPr>
          <w:rFonts w:cstheme="minorHAnsi"/>
          <w:b/>
          <w:lang w:val="fr-CA"/>
        </w:rPr>
      </w:pPr>
    </w:p>
    <w:p w14:paraId="05DA44B6" w14:textId="77777777" w:rsidR="0031777A" w:rsidRPr="0001755C" w:rsidRDefault="0031777A" w:rsidP="0031777A">
      <w:pPr>
        <w:spacing w:before="240" w:after="240"/>
        <w:rPr>
          <w:rFonts w:cstheme="minorHAnsi"/>
          <w:b/>
          <w:lang w:val="fr-CA"/>
        </w:rPr>
      </w:pPr>
      <w:bookmarkStart w:id="977" w:name="lt_pId733"/>
      <w:r>
        <w:rPr>
          <w:rFonts w:cstheme="minorHAnsi"/>
          <w:b/>
          <w:lang w:val="fr-CA"/>
        </w:rPr>
        <w:t>Sommaire</w:t>
      </w:r>
      <w:r w:rsidRPr="0001755C">
        <w:rPr>
          <w:rFonts w:cstheme="minorHAnsi"/>
          <w:b/>
          <w:lang w:val="fr-CA"/>
        </w:rPr>
        <w:t xml:space="preserve"> des recommandations</w:t>
      </w:r>
      <w:r>
        <w:rPr>
          <w:rFonts w:cstheme="minorHAnsi"/>
          <w:b/>
          <w:lang w:val="fr-CA"/>
        </w:rPr>
        <w:t xml:space="preserve"> concernant les aires de virage dans</w:t>
      </w:r>
      <w:r w:rsidRPr="0001755C">
        <w:rPr>
          <w:rFonts w:cstheme="minorHAnsi"/>
          <w:b/>
          <w:lang w:val="fr-CA"/>
        </w:rPr>
        <w:t xml:space="preserve"> les habitations résidentielles</w:t>
      </w:r>
      <w:r>
        <w:rPr>
          <w:rFonts w:cstheme="minorHAnsi"/>
          <w:b/>
          <w:lang w:val="fr-CA"/>
        </w:rPr>
        <w:t xml:space="preserve"> ou </w:t>
      </w:r>
      <w:r w:rsidRPr="0001755C">
        <w:rPr>
          <w:rFonts w:cstheme="minorHAnsi"/>
          <w:b/>
          <w:lang w:val="fr-CA"/>
        </w:rPr>
        <w:t>privées</w:t>
      </w:r>
      <w:bookmarkEnd w:id="977"/>
    </w:p>
    <w:p w14:paraId="06A19EC8" w14:textId="77777777" w:rsidR="005545E3" w:rsidRPr="0001755C" w:rsidRDefault="005545E3" w:rsidP="005545E3">
      <w:pPr>
        <w:pStyle w:val="ListParagraph"/>
        <w:numPr>
          <w:ilvl w:val="0"/>
          <w:numId w:val="11"/>
        </w:numPr>
        <w:spacing w:before="240" w:after="240"/>
        <w:rPr>
          <w:rFonts w:cstheme="minorHAnsi"/>
          <w:b/>
          <w:i/>
          <w:lang w:val="fr-CA"/>
        </w:rPr>
      </w:pPr>
      <w:bookmarkStart w:id="978" w:name="lt_pId734"/>
      <w:r>
        <w:rPr>
          <w:rFonts w:cstheme="minorHAnsi"/>
          <w:b/>
          <w:i/>
          <w:lang w:val="fr-CA"/>
        </w:rPr>
        <w:t>Considérations sur les utilisateurs de l’espace pour guider les recommandations dans les habitations résidentielles ou privées</w:t>
      </w:r>
      <w:bookmarkEnd w:id="978"/>
    </w:p>
    <w:p w14:paraId="0155173B" w14:textId="77777777" w:rsidR="005545E3" w:rsidRPr="0001755C" w:rsidRDefault="005545E3" w:rsidP="005545E3">
      <w:pPr>
        <w:pStyle w:val="ListParagraph"/>
        <w:spacing w:before="240" w:after="240"/>
        <w:rPr>
          <w:rFonts w:cstheme="minorHAnsi"/>
          <w:b/>
          <w:lang w:val="fr-CA"/>
        </w:rPr>
      </w:pPr>
      <w:bookmarkStart w:id="979" w:name="lt_pId735"/>
      <w:r>
        <w:rPr>
          <w:rFonts w:cstheme="minorHAnsi"/>
          <w:lang w:val="fr-CA"/>
        </w:rPr>
        <w:t>L’objectif de cette analyse de sous</w:t>
      </w:r>
      <w:r>
        <w:rPr>
          <w:rFonts w:cstheme="minorHAnsi"/>
          <w:lang w:val="fr-CA"/>
        </w:rPr>
        <w:noBreakHyphen/>
        <w:t>échantillon, dans laquelle il a été demandé aux participants d’effectuer un virage dans leur véritable espace minimum, était de mieux comprendre les besoins pour réaliser des manœuvres dans les environnements restreints typiques des habitations.</w:t>
      </w:r>
      <w:bookmarkEnd w:id="979"/>
      <w:r w:rsidRPr="0001755C">
        <w:rPr>
          <w:rFonts w:cstheme="minorHAnsi"/>
          <w:lang w:val="fr-CA"/>
        </w:rPr>
        <w:t xml:space="preserve"> </w:t>
      </w:r>
      <w:bookmarkStart w:id="980" w:name="lt_pId736"/>
      <w:r>
        <w:rPr>
          <w:rFonts w:cstheme="minorHAnsi"/>
          <w:lang w:val="fr-CA"/>
        </w:rPr>
        <w:t>Bien que les utilisateurs de scooters de mobilité aient été inclus dans l’ensemble des données, les scooters de mobilité sont moins susceptibles d’être utilisés dans les habitations privées.</w:t>
      </w:r>
      <w:bookmarkEnd w:id="980"/>
      <w:r w:rsidRPr="0001755C">
        <w:rPr>
          <w:rFonts w:cstheme="minorHAnsi"/>
          <w:lang w:val="fr-CA"/>
        </w:rPr>
        <w:t xml:space="preserve"> </w:t>
      </w:r>
      <w:bookmarkStart w:id="981" w:name="lt_pId737"/>
      <w:r>
        <w:rPr>
          <w:rFonts w:cstheme="minorHAnsi"/>
          <w:lang w:val="fr-CA"/>
        </w:rPr>
        <w:t>Par conséquent, les recommandations relatives à l’espace de manœuvre pour les environnements résidentiels pourraient être davantage axées sur les utilisateurs de fauteuils roulants (c.</w:t>
      </w:r>
      <w:r>
        <w:rPr>
          <w:rFonts w:cstheme="minorHAnsi"/>
          <w:lang w:val="fr-CA"/>
        </w:rPr>
        <w:noBreakHyphen/>
        <w:t>à</w:t>
      </w:r>
      <w:r>
        <w:rPr>
          <w:rFonts w:cstheme="minorHAnsi"/>
          <w:lang w:val="fr-CA"/>
        </w:rPr>
        <w:noBreakHyphen/>
        <w:t>d. les fauteuils roulants manuels et électriques).</w:t>
      </w:r>
      <w:bookmarkEnd w:id="981"/>
    </w:p>
    <w:p w14:paraId="675EDA42" w14:textId="77777777" w:rsidR="004448D8" w:rsidRPr="005545E3" w:rsidRDefault="004448D8" w:rsidP="004448D8">
      <w:pPr>
        <w:pStyle w:val="ListParagraph"/>
        <w:spacing w:before="240" w:after="240"/>
        <w:rPr>
          <w:rFonts w:cstheme="minorHAnsi"/>
          <w:lang w:val="fr-CA"/>
        </w:rPr>
      </w:pPr>
    </w:p>
    <w:p w14:paraId="21186BA9" w14:textId="77777777" w:rsidR="005545E3" w:rsidRPr="0001755C" w:rsidRDefault="005545E3" w:rsidP="005545E3">
      <w:pPr>
        <w:pStyle w:val="ListParagraph"/>
        <w:spacing w:before="240" w:after="240"/>
        <w:rPr>
          <w:rFonts w:cstheme="minorHAnsi"/>
          <w:lang w:val="fr-CA"/>
        </w:rPr>
      </w:pPr>
      <w:r>
        <w:rPr>
          <w:rFonts w:cstheme="minorHAnsi"/>
          <w:lang w:val="fr-CA"/>
        </w:rPr>
        <w:t>Il est important que la conception des logements tienne également compte de la présence des aidants et de l’espace de manœuvre partagé, en particulier si les dispositifs de mobilité plus importants (p. ex. les scooters de mobilité) ne sont pas visés par les recommandations plus générales.</w:t>
      </w:r>
      <w:r w:rsidRPr="0001755C">
        <w:rPr>
          <w:rFonts w:cstheme="minorHAnsi"/>
          <w:lang w:val="fr-CA"/>
        </w:rPr>
        <w:t xml:space="preserve"> </w:t>
      </w:r>
      <w:r>
        <w:rPr>
          <w:rFonts w:cstheme="minorHAnsi"/>
          <w:lang w:val="fr-CA"/>
        </w:rPr>
        <w:t>Bien qu’elle n’ait pas été directement évaluée, l’inclusion des scooters de mobilité dans les orientations en matière d’aménagement public est supposée contribuer, du moins en partie, à la prise en compte de l’aide aux aidants.</w:t>
      </w:r>
      <w:r w:rsidRPr="0001755C">
        <w:rPr>
          <w:rFonts w:cstheme="minorHAnsi"/>
          <w:lang w:val="fr-CA"/>
        </w:rPr>
        <w:t xml:space="preserve"> </w:t>
      </w:r>
      <w:r w:rsidRPr="002E7E2C">
        <w:rPr>
          <w:rFonts w:cstheme="minorHAnsi"/>
          <w:lang w:val="fr-CA"/>
        </w:rPr>
        <w:t>Ce point devrait faire l</w:t>
      </w:r>
      <w:r>
        <w:rPr>
          <w:rFonts w:cstheme="minorHAnsi"/>
          <w:lang w:val="fr-CA"/>
        </w:rPr>
        <w:t>’</w:t>
      </w:r>
      <w:r w:rsidRPr="002E7E2C">
        <w:rPr>
          <w:rFonts w:cstheme="minorHAnsi"/>
          <w:lang w:val="fr-CA"/>
        </w:rPr>
        <w:t>objet d</w:t>
      </w:r>
      <w:r>
        <w:rPr>
          <w:rFonts w:cstheme="minorHAnsi"/>
          <w:lang w:val="fr-CA"/>
        </w:rPr>
        <w:t>’</w:t>
      </w:r>
      <w:r w:rsidRPr="002E7E2C">
        <w:rPr>
          <w:rFonts w:cstheme="minorHAnsi"/>
          <w:lang w:val="fr-CA"/>
        </w:rPr>
        <w:t>une évaluation empirique dans le cadre de travaux futurs. Même si les besoins en espace des aidants n</w:t>
      </w:r>
      <w:r>
        <w:rPr>
          <w:rFonts w:cstheme="minorHAnsi"/>
          <w:lang w:val="fr-CA"/>
        </w:rPr>
        <w:t>’</w:t>
      </w:r>
      <w:r w:rsidRPr="002E7E2C">
        <w:rPr>
          <w:rFonts w:cstheme="minorHAnsi"/>
          <w:lang w:val="fr-CA"/>
        </w:rPr>
        <w:t>ont pas été directement évalués dans le cadre de cette étude, ils demeurent un élément important à prendre en compte lors de l</w:t>
      </w:r>
      <w:r>
        <w:rPr>
          <w:rFonts w:cstheme="minorHAnsi"/>
          <w:lang w:val="fr-CA"/>
        </w:rPr>
        <w:t>’</w:t>
      </w:r>
      <w:r w:rsidRPr="002E7E2C">
        <w:rPr>
          <w:rFonts w:cstheme="minorHAnsi"/>
          <w:lang w:val="fr-CA"/>
        </w:rPr>
        <w:t>élaboration de lignes directrices en matière d</w:t>
      </w:r>
      <w:r>
        <w:rPr>
          <w:rFonts w:cstheme="minorHAnsi"/>
          <w:lang w:val="fr-CA"/>
        </w:rPr>
        <w:t>’</w:t>
      </w:r>
      <w:r w:rsidRPr="002E7E2C">
        <w:rPr>
          <w:rFonts w:cstheme="minorHAnsi"/>
          <w:lang w:val="fr-CA"/>
        </w:rPr>
        <w:t>accessibilité pour les environnements résidentiels.</w:t>
      </w:r>
    </w:p>
    <w:p w14:paraId="686F22E7" w14:textId="77777777" w:rsidR="00B67264" w:rsidRPr="005545E3" w:rsidRDefault="00B67264" w:rsidP="004448D8">
      <w:pPr>
        <w:pStyle w:val="ListParagraph"/>
        <w:spacing w:before="240" w:after="240"/>
        <w:rPr>
          <w:rFonts w:cstheme="minorHAnsi"/>
          <w:lang w:val="fr-CA"/>
        </w:rPr>
      </w:pPr>
    </w:p>
    <w:p w14:paraId="4EFD6DE2" w14:textId="77777777" w:rsidR="005545E3" w:rsidRPr="0001755C" w:rsidRDefault="005545E3" w:rsidP="005545E3">
      <w:pPr>
        <w:pStyle w:val="ListParagraph"/>
        <w:numPr>
          <w:ilvl w:val="0"/>
          <w:numId w:val="12"/>
        </w:numPr>
        <w:spacing w:before="240" w:after="240"/>
        <w:rPr>
          <w:rFonts w:cstheme="minorHAnsi"/>
          <w:b/>
          <w:i/>
          <w:lang w:val="fr-CA"/>
        </w:rPr>
      </w:pPr>
      <w:bookmarkStart w:id="982" w:name="lt_pId742"/>
      <w:r w:rsidRPr="0001755C">
        <w:rPr>
          <w:rFonts w:cstheme="minorHAnsi"/>
          <w:b/>
          <w:i/>
          <w:lang w:val="fr-CA"/>
        </w:rPr>
        <w:t>Aire de virage minimale pour acc</w:t>
      </w:r>
      <w:r>
        <w:rPr>
          <w:rFonts w:cstheme="minorHAnsi"/>
          <w:b/>
          <w:i/>
          <w:lang w:val="fr-CA"/>
        </w:rPr>
        <w:t>ommoder le 95</w:t>
      </w:r>
      <w:r w:rsidRPr="007E3E7C">
        <w:rPr>
          <w:rFonts w:cstheme="minorHAnsi"/>
          <w:b/>
          <w:i/>
          <w:vertAlign w:val="superscript"/>
          <w:lang w:val="fr-CA"/>
        </w:rPr>
        <w:t>e</w:t>
      </w:r>
      <w:r>
        <w:rPr>
          <w:rFonts w:cstheme="minorHAnsi"/>
          <w:b/>
          <w:i/>
          <w:lang w:val="fr-CA"/>
        </w:rPr>
        <w:t> </w:t>
      </w:r>
      <w:r w:rsidRPr="0001755C">
        <w:rPr>
          <w:rFonts w:cstheme="minorHAnsi"/>
          <w:b/>
          <w:i/>
          <w:lang w:val="fr-CA"/>
        </w:rPr>
        <w:t>percentile des utilisateurs de fauteuils roulants (fauteuils roulants manuels</w:t>
      </w:r>
      <w:r>
        <w:rPr>
          <w:rFonts w:cstheme="minorHAnsi"/>
          <w:b/>
          <w:i/>
          <w:lang w:val="fr-CA"/>
        </w:rPr>
        <w:t xml:space="preserve"> et</w:t>
      </w:r>
      <w:r w:rsidRPr="0001755C">
        <w:rPr>
          <w:rFonts w:cstheme="minorHAnsi"/>
          <w:b/>
          <w:i/>
          <w:lang w:val="fr-CA"/>
        </w:rPr>
        <w:t xml:space="preserve"> fauteuils roulants électriques)</w:t>
      </w:r>
      <w:bookmarkEnd w:id="982"/>
    </w:p>
    <w:p w14:paraId="16EB4801" w14:textId="1B051581" w:rsidR="004448D8" w:rsidRPr="005545E3" w:rsidRDefault="005545E3" w:rsidP="005545E3">
      <w:pPr>
        <w:pStyle w:val="ListParagraph"/>
        <w:spacing w:before="240" w:after="240"/>
        <w:rPr>
          <w:rFonts w:cstheme="minorHAnsi"/>
          <w:lang w:val="fr-CA"/>
        </w:rPr>
      </w:pPr>
      <w:r w:rsidRPr="0001755C">
        <w:rPr>
          <w:rFonts w:cstheme="minorHAnsi"/>
          <w:i/>
          <w:lang w:val="fr-CA"/>
        </w:rPr>
        <w:t>Pour les espaces sans porte de largeur fixe</w:t>
      </w:r>
      <w:r>
        <w:rPr>
          <w:rFonts w:cstheme="minorHAnsi"/>
          <w:i/>
          <w:lang w:val="fr-CA"/>
        </w:rPr>
        <w:t> :</w:t>
      </w:r>
      <w:r w:rsidRPr="0001755C">
        <w:rPr>
          <w:rFonts w:cstheme="minorHAnsi"/>
          <w:i/>
          <w:lang w:val="fr-CA"/>
        </w:rPr>
        <w:t xml:space="preserve"> </w:t>
      </w:r>
      <w:r w:rsidRPr="007E3E7C">
        <w:rPr>
          <w:rFonts w:cstheme="minorHAnsi"/>
          <w:lang w:val="fr-CA"/>
        </w:rPr>
        <w:t>Après rééchantillonnage pour refléter la répartition des dispositifs de mobilité à roues dans la population, une aire de virage d</w:t>
      </w:r>
      <w:r>
        <w:rPr>
          <w:rFonts w:cstheme="minorHAnsi"/>
          <w:lang w:val="fr-CA"/>
        </w:rPr>
        <w:t>’</w:t>
      </w:r>
      <w:r w:rsidRPr="007E3E7C">
        <w:rPr>
          <w:rFonts w:cstheme="minorHAnsi"/>
          <w:lang w:val="fr-CA"/>
        </w:rPr>
        <w:t>environ 1 924 mm sur 1 924 mm serait nécessaire pour permettre à 95 % des utilisateurs de fauteuils roulants d</w:t>
      </w:r>
      <w:r>
        <w:rPr>
          <w:rFonts w:cstheme="minorHAnsi"/>
          <w:lang w:val="fr-CA"/>
        </w:rPr>
        <w:t>’</w:t>
      </w:r>
      <w:r w:rsidRPr="007E3E7C">
        <w:rPr>
          <w:rFonts w:cstheme="minorHAnsi"/>
          <w:lang w:val="fr-CA"/>
        </w:rPr>
        <w:t>effectuer un virage continu de 180 degrés.</w:t>
      </w:r>
      <w:r w:rsidRPr="0001755C">
        <w:rPr>
          <w:rFonts w:cstheme="minorHAnsi"/>
          <w:lang w:val="fr-CA"/>
        </w:rPr>
        <w:t xml:space="preserve"> </w:t>
      </w:r>
      <w:bookmarkStart w:id="983" w:name="lt_pId744"/>
      <w:r w:rsidRPr="0001755C">
        <w:rPr>
          <w:rFonts w:cstheme="minorHAnsi"/>
          <w:lang w:val="fr-CA"/>
        </w:rPr>
        <w:t>Toutefois, si un virage en trois points (non continu) est autorisé, un espace de 1</w:t>
      </w:r>
      <w:r>
        <w:rPr>
          <w:rFonts w:cstheme="minorHAnsi"/>
          <w:lang w:val="fr-CA"/>
        </w:rPr>
        <w:t> 864 mm sur 1 </w:t>
      </w:r>
      <w:r w:rsidRPr="0001755C">
        <w:rPr>
          <w:rFonts w:cstheme="minorHAnsi"/>
          <w:lang w:val="fr-CA"/>
        </w:rPr>
        <w:t>864</w:t>
      </w:r>
      <w:r>
        <w:rPr>
          <w:rFonts w:cstheme="minorHAnsi"/>
          <w:lang w:val="fr-CA"/>
        </w:rPr>
        <w:t> </w:t>
      </w:r>
      <w:r w:rsidRPr="0001755C">
        <w:rPr>
          <w:rFonts w:cstheme="minorHAnsi"/>
          <w:lang w:val="fr-CA"/>
        </w:rPr>
        <w:t>mm e</w:t>
      </w:r>
      <w:r>
        <w:rPr>
          <w:rFonts w:cstheme="minorHAnsi"/>
          <w:lang w:val="fr-CA"/>
        </w:rPr>
        <w:t>st suffisant pour accueillir 95 </w:t>
      </w:r>
      <w:r w:rsidRPr="0001755C">
        <w:rPr>
          <w:rFonts w:cstheme="minorHAnsi"/>
          <w:lang w:val="fr-CA"/>
        </w:rPr>
        <w:t>% des utilisateurs de fauteuils roulants.</w:t>
      </w:r>
      <w:bookmarkEnd w:id="983"/>
      <w:r w:rsidRPr="0001755C">
        <w:rPr>
          <w:rFonts w:cstheme="minorHAnsi"/>
          <w:lang w:val="fr-CA"/>
        </w:rPr>
        <w:t xml:space="preserve"> </w:t>
      </w:r>
      <w:r>
        <w:rPr>
          <w:rFonts w:cstheme="minorHAnsi"/>
          <w:lang w:val="fr-CA"/>
        </w:rPr>
        <w:t xml:space="preserve">Il convient de noter que cet espace recommandé dans les environnements résidentiels ne permettrait d’accueillir que </w:t>
      </w:r>
      <w:r w:rsidR="004448D8" w:rsidRPr="005545E3">
        <w:rPr>
          <w:rFonts w:cstheme="minorHAnsi"/>
          <w:lang w:val="fr-CA"/>
        </w:rPr>
        <w:t xml:space="preserve">~67% </w:t>
      </w:r>
      <w:r>
        <w:rPr>
          <w:rFonts w:cstheme="minorHAnsi"/>
          <w:lang w:val="fr-CA"/>
        </w:rPr>
        <w:t>des scooters de mobilité évalués dans notre étude pour les virages non continus.</w:t>
      </w:r>
    </w:p>
    <w:p w14:paraId="5B360F7A" w14:textId="77777777" w:rsidR="004448D8" w:rsidRPr="005545E3" w:rsidRDefault="004448D8" w:rsidP="004448D8">
      <w:pPr>
        <w:pStyle w:val="ListParagraph"/>
        <w:spacing w:before="240" w:after="240"/>
        <w:rPr>
          <w:rFonts w:cstheme="minorHAnsi"/>
          <w:lang w:val="fr-CA"/>
        </w:rPr>
      </w:pPr>
    </w:p>
    <w:p w14:paraId="368AF591" w14:textId="77777777" w:rsidR="005545E3" w:rsidRPr="0001755C" w:rsidRDefault="005545E3" w:rsidP="005545E3">
      <w:pPr>
        <w:pStyle w:val="ListParagraph"/>
        <w:spacing w:before="240" w:after="240"/>
        <w:rPr>
          <w:rFonts w:cstheme="minorHAnsi"/>
          <w:lang w:val="fr-CA"/>
        </w:rPr>
      </w:pPr>
      <w:bookmarkStart w:id="984" w:name="lt_pId746"/>
      <w:r w:rsidRPr="007E3E7C">
        <w:rPr>
          <w:rFonts w:cstheme="minorHAnsi"/>
          <w:i/>
          <w:lang w:val="fr-CA"/>
        </w:rPr>
        <w:t>Pour les espaces avec des portes de petite taille et de largeur fixe</w:t>
      </w:r>
      <w:r>
        <w:rPr>
          <w:rFonts w:cstheme="minorHAnsi"/>
          <w:i/>
          <w:lang w:val="fr-CA"/>
        </w:rPr>
        <w:t> :</w:t>
      </w:r>
      <w:r w:rsidRPr="007E3E7C">
        <w:rPr>
          <w:rFonts w:cstheme="minorHAnsi"/>
          <w:lang w:val="fr-CA"/>
        </w:rPr>
        <w:t xml:space="preserve"> Lorsque les espaces sont limités par une porte de largeur fixe, la manœuvrabilité est affectée pour les utilisateurs de fauteuils roulants.</w:t>
      </w:r>
      <w:bookmarkEnd w:id="984"/>
      <w:r w:rsidRPr="0001755C">
        <w:rPr>
          <w:rFonts w:cstheme="minorHAnsi"/>
          <w:lang w:val="fr-CA"/>
        </w:rPr>
        <w:t xml:space="preserve"> </w:t>
      </w:r>
      <w:bookmarkStart w:id="985" w:name="lt_pId747"/>
      <w:r>
        <w:rPr>
          <w:rFonts w:cstheme="minorHAnsi"/>
          <w:lang w:val="fr-CA"/>
        </w:rPr>
        <w:t>Après rééchantillonnage afin de refléter la répartition des dispositifs de mobilité à roues dans la population, l’aire de virage recommandée, où l’entrée ou la sortie doit se faire par une porte de largeur fixe (environ 850 mm), est d’environ 1 950 mm sur 1 950 mm pour accommoder 95 % de tous les utilisateurs de dispositifs de mobilité à roues (à la fois pour une porte située au centre ou de chaque côté de l’espace délimité).</w:t>
      </w:r>
      <w:bookmarkEnd w:id="985"/>
    </w:p>
    <w:p w14:paraId="3B644E90" w14:textId="0FB1C6B0" w:rsidR="00767A54" w:rsidRPr="005545E3" w:rsidRDefault="00767A54">
      <w:pPr>
        <w:spacing w:after="160" w:line="259" w:lineRule="auto"/>
        <w:rPr>
          <w:rFonts w:cstheme="minorHAnsi"/>
          <w:lang w:val="fr-CA"/>
        </w:rPr>
      </w:pPr>
      <w:r w:rsidRPr="005545E3">
        <w:rPr>
          <w:rFonts w:cstheme="minorHAnsi"/>
          <w:lang w:val="fr-CA"/>
        </w:rPr>
        <w:br w:type="page"/>
      </w:r>
    </w:p>
    <w:p w14:paraId="2CF49B53" w14:textId="3437C570" w:rsidR="00D2247B" w:rsidRPr="00F55B7A" w:rsidRDefault="00E620C9" w:rsidP="00D2247B">
      <w:pPr>
        <w:pStyle w:val="Heading2"/>
        <w:spacing w:after="240"/>
        <w:rPr>
          <w:rFonts w:asciiTheme="minorHAnsi" w:hAnsiTheme="minorHAnsi" w:cstheme="minorHAnsi"/>
          <w:b/>
          <w:color w:val="auto"/>
          <w:sz w:val="28"/>
          <w:szCs w:val="28"/>
          <w:lang w:val="fr-CA"/>
        </w:rPr>
      </w:pPr>
      <w:bookmarkStart w:id="986" w:name="_Toc235472932"/>
      <w:r w:rsidRPr="00F55B7A">
        <w:rPr>
          <w:rFonts w:asciiTheme="minorHAnsi" w:hAnsiTheme="minorHAnsi" w:cstheme="minorHAnsi"/>
          <w:b/>
          <w:color w:val="auto"/>
          <w:sz w:val="28"/>
          <w:szCs w:val="28"/>
          <w:lang w:val="fr-CA"/>
        </w:rPr>
        <w:t>A</w:t>
      </w:r>
      <w:r w:rsidR="00EA2696">
        <w:rPr>
          <w:rFonts w:asciiTheme="minorHAnsi" w:hAnsiTheme="minorHAnsi" w:cstheme="minorHAnsi"/>
          <w:b/>
          <w:color w:val="auto"/>
          <w:sz w:val="28"/>
          <w:szCs w:val="28"/>
          <w:lang w:val="fr-CA"/>
        </w:rPr>
        <w:t>nnexe</w:t>
      </w:r>
      <w:r w:rsidRPr="00F55B7A">
        <w:rPr>
          <w:rFonts w:asciiTheme="minorHAnsi" w:hAnsiTheme="minorHAnsi" w:cstheme="minorHAnsi"/>
          <w:b/>
          <w:color w:val="auto"/>
          <w:sz w:val="28"/>
          <w:szCs w:val="28"/>
          <w:lang w:val="fr-CA"/>
        </w:rPr>
        <w:t xml:space="preserve"> </w:t>
      </w:r>
      <w:r w:rsidR="00B620BB" w:rsidRPr="00F55B7A">
        <w:rPr>
          <w:rFonts w:asciiTheme="minorHAnsi" w:hAnsiTheme="minorHAnsi" w:cstheme="minorHAnsi"/>
          <w:b/>
          <w:color w:val="auto"/>
          <w:sz w:val="28"/>
          <w:szCs w:val="28"/>
          <w:lang w:val="fr-CA"/>
        </w:rPr>
        <w:t>D</w:t>
      </w:r>
      <w:r w:rsidR="00B12B4C" w:rsidRPr="00F55B7A">
        <w:rPr>
          <w:rFonts w:asciiTheme="minorHAnsi" w:hAnsiTheme="minorHAnsi" w:cstheme="minorHAnsi"/>
          <w:b/>
          <w:color w:val="auto"/>
          <w:sz w:val="28"/>
          <w:szCs w:val="28"/>
          <w:lang w:val="fr-CA"/>
        </w:rPr>
        <w:t>:</w:t>
      </w:r>
      <w:r w:rsidRPr="00F55B7A">
        <w:rPr>
          <w:rFonts w:asciiTheme="minorHAnsi" w:hAnsiTheme="minorHAnsi" w:cstheme="minorHAnsi"/>
          <w:b/>
          <w:color w:val="auto"/>
          <w:sz w:val="28"/>
          <w:szCs w:val="28"/>
          <w:lang w:val="fr-CA"/>
        </w:rPr>
        <w:t xml:space="preserve"> </w:t>
      </w:r>
      <w:r w:rsidR="00F55B7A" w:rsidRPr="00F55B7A">
        <w:rPr>
          <w:rFonts w:asciiTheme="minorHAnsi" w:hAnsiTheme="minorHAnsi" w:cstheme="minorHAnsi"/>
          <w:b/>
          <w:color w:val="auto"/>
          <w:sz w:val="28"/>
          <w:szCs w:val="28"/>
          <w:lang w:val="fr-CA"/>
        </w:rPr>
        <w:t>Exigences en matière de virage et d’espace pour les scooters de mobilité à 3 et 4 roues</w:t>
      </w:r>
      <w:bookmarkEnd w:id="986"/>
    </w:p>
    <w:p w14:paraId="4ECD20B4" w14:textId="77777777" w:rsidR="00EA2696" w:rsidRPr="0001755C" w:rsidRDefault="00EA2696" w:rsidP="00C15837">
      <w:pPr>
        <w:pStyle w:val="NormalWeb"/>
        <w:rPr>
          <w:rFonts w:asciiTheme="minorHAnsi" w:hAnsiTheme="minorHAnsi" w:cstheme="minorHAnsi"/>
          <w:lang w:val="fr-CA"/>
        </w:rPr>
      </w:pPr>
      <w:bookmarkStart w:id="987" w:name="lt_pId749"/>
      <w:r>
        <w:rPr>
          <w:rFonts w:asciiTheme="minorHAnsi" w:hAnsiTheme="minorHAnsi" w:cstheme="minorHAnsi"/>
          <w:lang w:val="fr-CA"/>
        </w:rPr>
        <w:t>La capacité des utilisateurs de scooters de mobilité à effectuer des virages semble varier en fonction du nombre de roues du dispositif.</w:t>
      </w:r>
      <w:bookmarkEnd w:id="987"/>
      <w:r w:rsidRPr="0001755C">
        <w:rPr>
          <w:rFonts w:asciiTheme="minorHAnsi" w:hAnsiTheme="minorHAnsi" w:cstheme="minorHAnsi"/>
          <w:lang w:val="fr-CA"/>
        </w:rPr>
        <w:t xml:space="preserve"> </w:t>
      </w:r>
      <w:r>
        <w:rPr>
          <w:rFonts w:asciiTheme="minorHAnsi" w:hAnsiTheme="minorHAnsi" w:cstheme="minorHAnsi"/>
          <w:lang w:val="fr-CA"/>
        </w:rPr>
        <w:t>D’après nos données, les scooters de mobilité à quatre roues ont généralement besoin de plus d’espace pour effectuer un virage que les modèles à trois roues, probablement en raison des différences de configuration de l’empattement, du rayon de braquage et de la géométrie générale du châssis.</w:t>
      </w:r>
    </w:p>
    <w:p w14:paraId="3927CEBE" w14:textId="77777777" w:rsidR="005B1F24" w:rsidRPr="00EA2696" w:rsidRDefault="005B1F24" w:rsidP="00C15837">
      <w:pPr>
        <w:pStyle w:val="NormalWeb"/>
        <w:rPr>
          <w:rFonts w:asciiTheme="minorHAnsi" w:hAnsiTheme="minorHAnsi" w:cstheme="minorHAnsi"/>
          <w:lang w:val="fr-CA"/>
        </w:rPr>
      </w:pPr>
    </w:p>
    <w:p w14:paraId="10A68E11" w14:textId="06014F13" w:rsidR="005B1F24" w:rsidRDefault="00EA2696" w:rsidP="00C15837">
      <w:pPr>
        <w:pStyle w:val="NormalWeb"/>
        <w:rPr>
          <w:rFonts w:asciiTheme="minorHAnsi" w:hAnsiTheme="minorHAnsi" w:cstheme="minorHAnsi"/>
          <w:lang w:val="fr-CA"/>
        </w:rPr>
      </w:pPr>
      <w:bookmarkStart w:id="988" w:name="lt_pId751"/>
      <w:r>
        <w:rPr>
          <w:rFonts w:asciiTheme="minorHAnsi" w:hAnsiTheme="minorHAnsi" w:cstheme="minorHAnsi"/>
          <w:lang w:val="fr-CA"/>
        </w:rPr>
        <w:t>Ces constatations ont des implications importantes pour la conception accessible.</w:t>
      </w:r>
      <w:bookmarkEnd w:id="988"/>
      <w:r w:rsidRPr="0001755C">
        <w:rPr>
          <w:rFonts w:asciiTheme="minorHAnsi" w:hAnsiTheme="minorHAnsi" w:cstheme="minorHAnsi"/>
          <w:lang w:val="fr-CA"/>
        </w:rPr>
        <w:t xml:space="preserve"> </w:t>
      </w:r>
      <w:r>
        <w:rPr>
          <w:rFonts w:asciiTheme="minorHAnsi" w:hAnsiTheme="minorHAnsi" w:cstheme="minorHAnsi"/>
          <w:lang w:val="fr-CA"/>
        </w:rPr>
        <w:t xml:space="preserve">Dans les environnements où les scooters de mobilité à quatre roues sont plus répandus, tels que les environnements extérieurs ou d’autres espaces, où les utilisateurs peuvent privilégier la stabilité et le confort à long terme par rapport à la maniabilité compacte. </w:t>
      </w:r>
      <w:r w:rsidRPr="00AC7F6B">
        <w:rPr>
          <w:rFonts w:asciiTheme="minorHAnsi" w:hAnsiTheme="minorHAnsi" w:cstheme="minorHAnsi"/>
          <w:lang w:val="fr-CA"/>
        </w:rPr>
        <w:t>Dans ces cas, les spécifications de conception doivent prendre en compte leurs exigences spatiales accrues.</w:t>
      </w:r>
      <w:r w:rsidRPr="0001755C">
        <w:rPr>
          <w:rFonts w:asciiTheme="minorHAnsi" w:hAnsiTheme="minorHAnsi" w:cstheme="minorHAnsi"/>
          <w:lang w:val="fr-CA"/>
        </w:rPr>
        <w:t xml:space="preserve"> </w:t>
      </w:r>
      <w:r>
        <w:rPr>
          <w:rFonts w:asciiTheme="minorHAnsi" w:hAnsiTheme="minorHAnsi" w:cstheme="minorHAnsi"/>
          <w:lang w:val="fr-CA"/>
        </w:rPr>
        <w:t xml:space="preserve">Les personnes choisissent souvent des scooters de mobilité à quatre roues pour leur stabilité accrue, pour des raisons liées à la taille, au confort personnel ou à la sécurité sur un terrain accidenté; cependant, </w:t>
      </w:r>
      <w:r w:rsidRPr="00AC7F6B">
        <w:rPr>
          <w:rFonts w:asciiTheme="minorHAnsi" w:hAnsiTheme="minorHAnsi" w:cstheme="minorHAnsi"/>
          <w:lang w:val="fr-CA"/>
        </w:rPr>
        <w:t>ce choix peut se faire au détriment de la maniabilité dans les espaces intérieurs restreints</w:t>
      </w:r>
      <w:r>
        <w:rPr>
          <w:rFonts w:asciiTheme="minorHAnsi" w:hAnsiTheme="minorHAnsi" w:cstheme="minorHAnsi"/>
          <w:lang w:val="fr-CA"/>
        </w:rPr>
        <w:t>.</w:t>
      </w:r>
    </w:p>
    <w:p w14:paraId="7B433961" w14:textId="77777777" w:rsidR="00EA2696" w:rsidRPr="00EA2696" w:rsidRDefault="00EA2696" w:rsidP="00C15837">
      <w:pPr>
        <w:pStyle w:val="NormalWeb"/>
        <w:rPr>
          <w:rFonts w:asciiTheme="minorHAnsi" w:hAnsiTheme="minorHAnsi" w:cstheme="minorHAnsi"/>
          <w:lang w:val="fr-CA"/>
        </w:rPr>
      </w:pPr>
    </w:p>
    <w:p w14:paraId="37EBA03C" w14:textId="36590674" w:rsidR="00E620C9" w:rsidRPr="006A2687" w:rsidRDefault="00EA2696" w:rsidP="00C15837">
      <w:pPr>
        <w:pStyle w:val="NormalWeb"/>
        <w:rPr>
          <w:rFonts w:asciiTheme="minorHAnsi" w:hAnsiTheme="minorHAnsi" w:cstheme="minorHAnsi"/>
          <w:lang w:val="fr-CA"/>
        </w:rPr>
      </w:pPr>
      <w:r>
        <w:rPr>
          <w:rFonts w:asciiTheme="minorHAnsi" w:hAnsiTheme="minorHAnsi" w:cstheme="minorHAnsi"/>
          <w:lang w:val="fr-CA"/>
        </w:rPr>
        <w:t xml:space="preserve">Nous avons dressé un sommaire de l’espace requis pour les scooters de mobilité à trois roues par rapport aux scooters de mobilité à quatre roues effectuant les manœuvres suivantes (méthodes détaillées décrites précédemment) : virage continu </w:t>
      </w:r>
      <w:r w:rsidR="00E620C9" w:rsidRPr="00EA2696">
        <w:rPr>
          <w:rFonts w:asciiTheme="minorHAnsi" w:hAnsiTheme="minorHAnsi" w:cstheme="minorHAnsi"/>
          <w:lang w:val="fr-CA"/>
        </w:rPr>
        <w:t>(</w:t>
      </w:r>
      <w:r w:rsidR="008B26CD" w:rsidRPr="00F01781">
        <w:rPr>
          <w:rFonts w:asciiTheme="minorHAnsi" w:hAnsiTheme="minorHAnsi" w:cstheme="minorHAnsi"/>
          <w:lang w:val="fr-CA"/>
        </w:rPr>
        <w:fldChar w:fldCharType="begin"/>
      </w:r>
      <w:r w:rsidR="008B26CD" w:rsidRPr="00EA2696">
        <w:rPr>
          <w:rFonts w:asciiTheme="minorHAnsi" w:hAnsiTheme="minorHAnsi" w:cstheme="minorHAnsi"/>
          <w:lang w:val="fr-CA"/>
        </w:rPr>
        <w:instrText xml:space="preserve"> REF _Ref224131913 \r \h </w:instrText>
      </w:r>
      <w:r w:rsidR="001450B1" w:rsidRPr="00EA2696">
        <w:rPr>
          <w:rFonts w:asciiTheme="minorHAnsi" w:hAnsiTheme="minorHAnsi" w:cstheme="minorHAnsi"/>
          <w:lang w:val="fr-CA"/>
        </w:rPr>
        <w:instrText xml:space="preserve"> \* MERGEFORMAT </w:instrText>
      </w:r>
      <w:r w:rsidR="008B26CD" w:rsidRPr="00F01781">
        <w:rPr>
          <w:rFonts w:asciiTheme="minorHAnsi" w:hAnsiTheme="minorHAnsi" w:cstheme="minorHAnsi"/>
          <w:lang w:val="fr-CA"/>
        </w:rPr>
      </w:r>
      <w:r w:rsidR="008B26CD" w:rsidRPr="00F01781">
        <w:rPr>
          <w:rFonts w:asciiTheme="minorHAnsi" w:hAnsiTheme="minorHAnsi" w:cstheme="minorHAnsi"/>
          <w:lang w:val="fr-CA"/>
        </w:rPr>
        <w:fldChar w:fldCharType="separate"/>
      </w:r>
      <w:r w:rsidR="009D0AFB">
        <w:rPr>
          <w:rFonts w:asciiTheme="minorHAnsi" w:hAnsiTheme="minorHAnsi" w:cstheme="minorHAnsi"/>
          <w:b/>
          <w:bCs/>
          <w:lang w:val="en-US"/>
        </w:rPr>
        <w:t>Error! Reference source not found.</w:t>
      </w:r>
      <w:r w:rsidR="008B26CD" w:rsidRPr="00F01781">
        <w:rPr>
          <w:rFonts w:asciiTheme="minorHAnsi" w:hAnsiTheme="minorHAnsi" w:cstheme="minorHAnsi"/>
          <w:lang w:val="fr-CA"/>
        </w:rPr>
        <w:fldChar w:fldCharType="end"/>
      </w:r>
      <w:r w:rsidR="00E620C9" w:rsidRPr="00EA2696">
        <w:rPr>
          <w:rFonts w:asciiTheme="minorHAnsi" w:hAnsiTheme="minorHAnsi" w:cstheme="minorHAnsi"/>
          <w:lang w:val="fr-CA"/>
        </w:rPr>
        <w:t xml:space="preserve">), </w:t>
      </w:r>
      <w:r>
        <w:rPr>
          <w:rFonts w:asciiTheme="minorHAnsi" w:hAnsiTheme="minorHAnsi" w:cstheme="minorHAnsi"/>
          <w:lang w:val="fr-CA"/>
        </w:rPr>
        <w:t>virage en trois points (non continu)</w:t>
      </w:r>
      <w:r w:rsidR="009D0A90" w:rsidRPr="00EA2696">
        <w:rPr>
          <w:rFonts w:asciiTheme="minorHAnsi" w:hAnsiTheme="minorHAnsi" w:cstheme="minorHAnsi"/>
          <w:lang w:val="fr-CA"/>
        </w:rPr>
        <w:t xml:space="preserve"> (</w:t>
      </w:r>
      <w:r w:rsidR="008B26CD" w:rsidRPr="00F01781">
        <w:rPr>
          <w:rFonts w:asciiTheme="minorHAnsi" w:hAnsiTheme="minorHAnsi" w:cstheme="minorHAnsi"/>
          <w:lang w:val="fr-CA"/>
        </w:rPr>
        <w:fldChar w:fldCharType="begin"/>
      </w:r>
      <w:r w:rsidR="008B26CD" w:rsidRPr="00EA2696">
        <w:rPr>
          <w:rFonts w:asciiTheme="minorHAnsi" w:hAnsiTheme="minorHAnsi" w:cstheme="minorHAnsi"/>
          <w:lang w:val="fr-CA"/>
        </w:rPr>
        <w:instrText xml:space="preserve"> REF _Ref224131920 \r \h </w:instrText>
      </w:r>
      <w:r w:rsidR="001450B1" w:rsidRPr="00EA2696">
        <w:rPr>
          <w:rFonts w:asciiTheme="minorHAnsi" w:hAnsiTheme="minorHAnsi" w:cstheme="minorHAnsi"/>
          <w:lang w:val="fr-CA"/>
        </w:rPr>
        <w:instrText xml:space="preserve"> \* MERGEFORMAT </w:instrText>
      </w:r>
      <w:r w:rsidR="008B26CD" w:rsidRPr="00F01781">
        <w:rPr>
          <w:rFonts w:asciiTheme="minorHAnsi" w:hAnsiTheme="minorHAnsi" w:cstheme="minorHAnsi"/>
          <w:lang w:val="fr-CA"/>
        </w:rPr>
      </w:r>
      <w:r w:rsidR="008B26CD" w:rsidRPr="00F01781">
        <w:rPr>
          <w:rFonts w:asciiTheme="minorHAnsi" w:hAnsiTheme="minorHAnsi" w:cstheme="minorHAnsi"/>
          <w:lang w:val="fr-CA"/>
        </w:rPr>
        <w:fldChar w:fldCharType="separate"/>
      </w:r>
      <w:r w:rsidR="009D0AFB">
        <w:rPr>
          <w:rFonts w:asciiTheme="minorHAnsi" w:hAnsiTheme="minorHAnsi" w:cstheme="minorHAnsi"/>
          <w:b/>
          <w:bCs/>
          <w:lang w:val="en-US"/>
        </w:rPr>
        <w:t>Error! Reference source not found.</w:t>
      </w:r>
      <w:r w:rsidR="008B26CD" w:rsidRPr="00F01781">
        <w:rPr>
          <w:rFonts w:asciiTheme="minorHAnsi" w:hAnsiTheme="minorHAnsi" w:cstheme="minorHAnsi"/>
          <w:lang w:val="fr-CA"/>
        </w:rPr>
        <w:fldChar w:fldCharType="end"/>
      </w:r>
      <w:r w:rsidR="00E620C9" w:rsidRPr="00EA2696">
        <w:rPr>
          <w:rFonts w:asciiTheme="minorHAnsi" w:hAnsiTheme="minorHAnsi" w:cstheme="minorHAnsi"/>
          <w:lang w:val="fr-CA"/>
        </w:rPr>
        <w:t xml:space="preserve">), </w:t>
      </w:r>
      <w:r>
        <w:rPr>
          <w:rFonts w:asciiTheme="minorHAnsi" w:hAnsiTheme="minorHAnsi" w:cstheme="minorHAnsi"/>
          <w:lang w:val="fr-CA"/>
        </w:rPr>
        <w:t xml:space="preserve">virage avec et sans entrée ou sortie à largeur fixe </w:t>
      </w:r>
      <w:r w:rsidR="009D0A90" w:rsidRPr="00EA2696">
        <w:rPr>
          <w:rFonts w:asciiTheme="minorHAnsi" w:hAnsiTheme="minorHAnsi" w:cstheme="minorHAnsi"/>
          <w:lang w:val="fr-CA"/>
        </w:rPr>
        <w:t>(</w:t>
      </w:r>
      <w:r w:rsidR="008B26CD" w:rsidRPr="00F01781">
        <w:rPr>
          <w:rFonts w:asciiTheme="minorHAnsi" w:hAnsiTheme="minorHAnsi" w:cstheme="minorHAnsi"/>
          <w:lang w:val="fr-CA"/>
        </w:rPr>
        <w:fldChar w:fldCharType="begin"/>
      </w:r>
      <w:r w:rsidR="008B26CD" w:rsidRPr="00EA2696">
        <w:rPr>
          <w:rFonts w:asciiTheme="minorHAnsi" w:hAnsiTheme="minorHAnsi" w:cstheme="minorHAnsi"/>
          <w:lang w:val="fr-CA"/>
        </w:rPr>
        <w:instrText xml:space="preserve"> REF _Ref224131936 \r \h </w:instrText>
      </w:r>
      <w:r w:rsidR="001450B1" w:rsidRPr="00EA2696">
        <w:rPr>
          <w:rFonts w:asciiTheme="minorHAnsi" w:hAnsiTheme="minorHAnsi" w:cstheme="minorHAnsi"/>
          <w:lang w:val="fr-CA"/>
        </w:rPr>
        <w:instrText xml:space="preserve"> \* MERGEFORMAT </w:instrText>
      </w:r>
      <w:r w:rsidR="008B26CD" w:rsidRPr="00F01781">
        <w:rPr>
          <w:rFonts w:asciiTheme="minorHAnsi" w:hAnsiTheme="minorHAnsi" w:cstheme="minorHAnsi"/>
          <w:lang w:val="fr-CA"/>
        </w:rPr>
      </w:r>
      <w:r w:rsidR="008B26CD" w:rsidRPr="00F01781">
        <w:rPr>
          <w:rFonts w:asciiTheme="minorHAnsi" w:hAnsiTheme="minorHAnsi" w:cstheme="minorHAnsi"/>
          <w:lang w:val="fr-CA"/>
        </w:rPr>
        <w:fldChar w:fldCharType="separate"/>
      </w:r>
      <w:r w:rsidR="009D0AFB">
        <w:rPr>
          <w:rFonts w:asciiTheme="minorHAnsi" w:hAnsiTheme="minorHAnsi" w:cstheme="minorHAnsi"/>
          <w:b/>
          <w:bCs/>
          <w:lang w:val="en-US"/>
        </w:rPr>
        <w:t>Error! Reference source not found.</w:t>
      </w:r>
      <w:r w:rsidR="008B26CD" w:rsidRPr="00F01781">
        <w:rPr>
          <w:rFonts w:asciiTheme="minorHAnsi" w:hAnsiTheme="minorHAnsi" w:cstheme="minorHAnsi"/>
          <w:lang w:val="fr-CA"/>
        </w:rPr>
        <w:fldChar w:fldCharType="end"/>
      </w:r>
      <w:r w:rsidR="009D0A90" w:rsidRPr="00EA2696">
        <w:rPr>
          <w:rFonts w:asciiTheme="minorHAnsi" w:hAnsiTheme="minorHAnsi" w:cstheme="minorHAnsi"/>
          <w:lang w:val="fr-CA"/>
        </w:rPr>
        <w:t xml:space="preserve">), </w:t>
      </w:r>
      <w:r>
        <w:rPr>
          <w:rFonts w:asciiTheme="minorHAnsi" w:hAnsiTheme="minorHAnsi" w:cstheme="minorHAnsi"/>
          <w:lang w:val="fr-CA"/>
        </w:rPr>
        <w:t xml:space="preserve">virage en L </w:t>
      </w:r>
      <w:r w:rsidR="009D0A90" w:rsidRPr="00EA2696">
        <w:rPr>
          <w:rFonts w:asciiTheme="minorHAnsi" w:hAnsiTheme="minorHAnsi" w:cstheme="minorHAnsi"/>
          <w:lang w:val="fr-CA"/>
        </w:rPr>
        <w:t>(</w:t>
      </w:r>
      <w:r w:rsidR="008B26CD" w:rsidRPr="00F01781">
        <w:rPr>
          <w:rFonts w:asciiTheme="minorHAnsi" w:hAnsiTheme="minorHAnsi" w:cstheme="minorHAnsi"/>
          <w:lang w:val="fr-CA"/>
        </w:rPr>
        <w:fldChar w:fldCharType="begin"/>
      </w:r>
      <w:r w:rsidR="008B26CD" w:rsidRPr="00EA2696">
        <w:rPr>
          <w:rFonts w:asciiTheme="minorHAnsi" w:hAnsiTheme="minorHAnsi" w:cstheme="minorHAnsi"/>
          <w:lang w:val="fr-CA"/>
        </w:rPr>
        <w:instrText xml:space="preserve"> REF _Ref224131948 \r \h </w:instrText>
      </w:r>
      <w:r w:rsidR="001450B1" w:rsidRPr="00EA2696">
        <w:rPr>
          <w:rFonts w:asciiTheme="minorHAnsi" w:hAnsiTheme="minorHAnsi" w:cstheme="minorHAnsi"/>
          <w:lang w:val="fr-CA"/>
        </w:rPr>
        <w:instrText xml:space="preserve"> \* MERGEFORMAT </w:instrText>
      </w:r>
      <w:r w:rsidR="008B26CD" w:rsidRPr="00F01781">
        <w:rPr>
          <w:rFonts w:asciiTheme="minorHAnsi" w:hAnsiTheme="minorHAnsi" w:cstheme="minorHAnsi"/>
          <w:lang w:val="fr-CA"/>
        </w:rPr>
      </w:r>
      <w:r w:rsidR="008B26CD" w:rsidRPr="00F01781">
        <w:rPr>
          <w:rFonts w:asciiTheme="minorHAnsi" w:hAnsiTheme="minorHAnsi" w:cstheme="minorHAnsi"/>
          <w:lang w:val="fr-CA"/>
        </w:rPr>
        <w:fldChar w:fldCharType="separate"/>
      </w:r>
      <w:r w:rsidR="009D0AFB">
        <w:rPr>
          <w:rFonts w:asciiTheme="minorHAnsi" w:hAnsiTheme="minorHAnsi" w:cstheme="minorHAnsi"/>
          <w:b/>
          <w:bCs/>
          <w:lang w:val="en-US"/>
        </w:rPr>
        <w:t>Error! Reference source not found.</w:t>
      </w:r>
      <w:r w:rsidR="008B26CD" w:rsidRPr="00F01781">
        <w:rPr>
          <w:rFonts w:asciiTheme="minorHAnsi" w:hAnsiTheme="minorHAnsi" w:cstheme="minorHAnsi"/>
          <w:lang w:val="fr-CA"/>
        </w:rPr>
        <w:fldChar w:fldCharType="end"/>
      </w:r>
      <w:r w:rsidR="00E620C9" w:rsidRPr="00EA2696">
        <w:rPr>
          <w:rFonts w:asciiTheme="minorHAnsi" w:hAnsiTheme="minorHAnsi" w:cstheme="minorHAnsi"/>
          <w:lang w:val="fr-CA"/>
        </w:rPr>
        <w:t xml:space="preserve">), </w:t>
      </w:r>
      <w:r>
        <w:rPr>
          <w:rFonts w:asciiTheme="minorHAnsi" w:hAnsiTheme="minorHAnsi" w:cstheme="minorHAnsi"/>
          <w:lang w:val="fr-CA"/>
        </w:rPr>
        <w:t>et virage autour d’une barrière</w:t>
      </w:r>
      <w:r w:rsidR="009D0A90" w:rsidRPr="00EA2696">
        <w:rPr>
          <w:rFonts w:asciiTheme="minorHAnsi" w:hAnsiTheme="minorHAnsi" w:cstheme="minorHAnsi"/>
          <w:lang w:val="fr-CA"/>
        </w:rPr>
        <w:t xml:space="preserve"> (</w:t>
      </w:r>
      <w:r w:rsidR="008B26CD" w:rsidRPr="00F01781">
        <w:rPr>
          <w:rFonts w:asciiTheme="minorHAnsi" w:hAnsiTheme="minorHAnsi" w:cstheme="minorHAnsi"/>
          <w:lang w:val="fr-CA"/>
        </w:rPr>
        <w:fldChar w:fldCharType="begin"/>
      </w:r>
      <w:r w:rsidR="008B26CD" w:rsidRPr="00EA2696">
        <w:rPr>
          <w:rFonts w:asciiTheme="minorHAnsi" w:hAnsiTheme="minorHAnsi" w:cstheme="minorHAnsi"/>
          <w:lang w:val="fr-CA"/>
        </w:rPr>
        <w:instrText xml:space="preserve"> REF _Ref224131954 \r \h </w:instrText>
      </w:r>
      <w:r w:rsidR="001450B1" w:rsidRPr="00EA2696">
        <w:rPr>
          <w:rFonts w:asciiTheme="minorHAnsi" w:hAnsiTheme="minorHAnsi" w:cstheme="minorHAnsi"/>
          <w:lang w:val="fr-CA"/>
        </w:rPr>
        <w:instrText xml:space="preserve"> \* MERGEFORMAT </w:instrText>
      </w:r>
      <w:r w:rsidR="008B26CD" w:rsidRPr="00F01781">
        <w:rPr>
          <w:rFonts w:asciiTheme="minorHAnsi" w:hAnsiTheme="minorHAnsi" w:cstheme="minorHAnsi"/>
          <w:lang w:val="fr-CA"/>
        </w:rPr>
      </w:r>
      <w:r w:rsidR="008B26CD" w:rsidRPr="00F01781">
        <w:rPr>
          <w:rFonts w:asciiTheme="minorHAnsi" w:hAnsiTheme="minorHAnsi" w:cstheme="minorHAnsi"/>
          <w:lang w:val="fr-CA"/>
        </w:rPr>
        <w:fldChar w:fldCharType="separate"/>
      </w:r>
      <w:r w:rsidR="009D0AFB">
        <w:rPr>
          <w:rFonts w:asciiTheme="minorHAnsi" w:hAnsiTheme="minorHAnsi" w:cstheme="minorHAnsi"/>
          <w:lang w:val="fr-CA"/>
        </w:rPr>
        <w:t>0</w:t>
      </w:r>
      <w:r w:rsidR="008B26CD" w:rsidRPr="00F01781">
        <w:rPr>
          <w:rFonts w:asciiTheme="minorHAnsi" w:hAnsiTheme="minorHAnsi" w:cstheme="minorHAnsi"/>
          <w:lang w:val="fr-CA"/>
        </w:rPr>
        <w:fldChar w:fldCharType="end"/>
      </w:r>
      <w:r w:rsidR="00E620C9" w:rsidRPr="00EA2696">
        <w:rPr>
          <w:rFonts w:asciiTheme="minorHAnsi" w:hAnsiTheme="minorHAnsi" w:cstheme="minorHAnsi"/>
          <w:lang w:val="fr-CA"/>
        </w:rPr>
        <w:t xml:space="preserve">). </w:t>
      </w:r>
      <w:r w:rsidR="006A2687">
        <w:rPr>
          <w:rFonts w:asciiTheme="minorHAnsi" w:hAnsiTheme="minorHAnsi" w:cstheme="minorHAnsi"/>
          <w:lang w:val="fr-CA"/>
        </w:rPr>
        <w:t>Les statistiques descriptives de ces manœuvres (minimum, maximum, moyenne et percentiles) sont fournies dans les tableaux ci</w:t>
      </w:r>
      <w:r w:rsidR="006A2687">
        <w:rPr>
          <w:rFonts w:asciiTheme="minorHAnsi" w:hAnsiTheme="minorHAnsi" w:cstheme="minorHAnsi"/>
          <w:lang w:val="fr-CA"/>
        </w:rPr>
        <w:noBreakHyphen/>
        <w:t>dessous.</w:t>
      </w:r>
    </w:p>
    <w:p w14:paraId="656EF6A9" w14:textId="77777777" w:rsidR="00E620C9" w:rsidRPr="006A2687" w:rsidRDefault="00E620C9" w:rsidP="00E620C9">
      <w:pPr>
        <w:rPr>
          <w:rFonts w:cstheme="minorHAnsi"/>
          <w:lang w:val="fr-CA"/>
        </w:rPr>
      </w:pPr>
    </w:p>
    <w:p w14:paraId="1AE0EE2F" w14:textId="59762985" w:rsidR="004003EA" w:rsidRPr="00C15837" w:rsidRDefault="004003EA" w:rsidP="004003EA">
      <w:pPr>
        <w:pStyle w:val="Caption"/>
        <w:keepNext/>
        <w:rPr>
          <w:rFonts w:cstheme="minorHAnsi"/>
          <w:szCs w:val="24"/>
          <w:lang w:val="fr-CA"/>
        </w:rPr>
      </w:pPr>
      <w:bookmarkStart w:id="989" w:name="_Toc225959554"/>
      <w:r w:rsidRPr="00C15837">
        <w:rPr>
          <w:rFonts w:cstheme="minorHAnsi"/>
          <w:szCs w:val="24"/>
          <w:lang w:val="fr-CA"/>
        </w:rPr>
        <w:t>Table</w:t>
      </w:r>
      <w:r w:rsidR="00C15837" w:rsidRPr="00C15837">
        <w:rPr>
          <w:rFonts w:cstheme="minorHAnsi"/>
          <w:szCs w:val="24"/>
          <w:lang w:val="fr-CA"/>
        </w:rPr>
        <w:t>au</w:t>
      </w:r>
      <w:r w:rsidRPr="00C15837">
        <w:rPr>
          <w:rFonts w:cstheme="minorHAnsi"/>
          <w:szCs w:val="24"/>
          <w:lang w:val="fr-CA"/>
        </w:rPr>
        <w:t xml:space="preserve"> A-</w:t>
      </w:r>
      <w:r w:rsidRPr="00F01781">
        <w:rPr>
          <w:rFonts w:cstheme="minorHAnsi"/>
          <w:szCs w:val="24"/>
          <w:lang w:val="fr-CA"/>
        </w:rPr>
        <w:fldChar w:fldCharType="begin"/>
      </w:r>
      <w:r w:rsidRPr="00C15837">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9</w:t>
      </w:r>
      <w:r w:rsidRPr="00F01781">
        <w:rPr>
          <w:rFonts w:cstheme="minorHAnsi"/>
          <w:szCs w:val="24"/>
          <w:lang w:val="fr-CA"/>
        </w:rPr>
        <w:fldChar w:fldCharType="end"/>
      </w:r>
      <w:r w:rsidRPr="00C15837">
        <w:rPr>
          <w:rFonts w:cstheme="minorHAnsi"/>
          <w:szCs w:val="24"/>
          <w:lang w:val="fr-CA"/>
        </w:rPr>
        <w:t xml:space="preserve">. </w:t>
      </w:r>
      <w:r w:rsidR="00C15837" w:rsidRPr="00C15837">
        <w:rPr>
          <w:rFonts w:cstheme="minorHAnsi"/>
          <w:szCs w:val="24"/>
          <w:lang w:val="fr-CA"/>
        </w:rPr>
        <w:t>Aire de virage (en mm) pour les scooters de mobilité à 3 roues et à 4 roues</w:t>
      </w:r>
      <w:bookmarkEnd w:id="989"/>
    </w:p>
    <w:tbl>
      <w:tblPr>
        <w:tblW w:w="5000" w:type="pct"/>
        <w:jc w:val="center"/>
        <w:tblLayout w:type="fixed"/>
        <w:tblLook w:val="04A0" w:firstRow="1" w:lastRow="0" w:firstColumn="1" w:lastColumn="0" w:noHBand="0" w:noVBand="1"/>
        <w:tblDescription w:val="Statistiques descriptives (minimum, moyenne, écart-type, centiles, maximum) comparant l’espace de braquage nécessaire aux utilisateurs de triporteurs et de quadriporteurs pour effectuer un braquage continu, un demi-tour en trois temps, un braquage avec entrée/sortie en angle et un braquage avec entrée/sortie centrale."/>
      </w:tblPr>
      <w:tblGrid>
        <w:gridCol w:w="2552"/>
        <w:gridCol w:w="850"/>
        <w:gridCol w:w="852"/>
        <w:gridCol w:w="852"/>
        <w:gridCol w:w="852"/>
        <w:gridCol w:w="852"/>
        <w:gridCol w:w="852"/>
        <w:gridCol w:w="852"/>
        <w:gridCol w:w="846"/>
      </w:tblGrid>
      <w:tr w:rsidR="00B34297" w:rsidRPr="00F01781" w14:paraId="5F8405BB" w14:textId="77777777" w:rsidTr="00B34297">
        <w:trPr>
          <w:trHeight w:val="300"/>
          <w:jc w:val="center"/>
        </w:trPr>
        <w:tc>
          <w:tcPr>
            <w:tcW w:w="1363" w:type="pct"/>
            <w:tcBorders>
              <w:top w:val="single" w:sz="4" w:space="0" w:color="auto"/>
              <w:bottom w:val="single" w:sz="4" w:space="0" w:color="auto"/>
            </w:tcBorders>
            <w:shd w:val="clear" w:color="auto" w:fill="auto"/>
            <w:noWrap/>
            <w:vAlign w:val="bottom"/>
            <w:hideMark/>
          </w:tcPr>
          <w:p w14:paraId="3ED1F247" w14:textId="06E7DAB3" w:rsidR="00C15837" w:rsidRPr="00F01781" w:rsidRDefault="00C15837" w:rsidP="00C15837">
            <w:pPr>
              <w:rPr>
                <w:rFonts w:eastAsia="Times New Roman" w:cstheme="minorHAnsi"/>
                <w:b/>
                <w:bCs/>
                <w:lang w:val="fr-CA"/>
              </w:rPr>
            </w:pPr>
            <w:r w:rsidRPr="00375C48">
              <w:rPr>
                <w:rFonts w:eastAsia="Times New Roman" w:cstheme="minorHAnsi"/>
                <w:b/>
                <w:bCs/>
                <w:lang w:val="fr-CA"/>
              </w:rPr>
              <w:t>Virage continu</w:t>
            </w:r>
          </w:p>
        </w:tc>
        <w:tc>
          <w:tcPr>
            <w:tcW w:w="454" w:type="pct"/>
            <w:tcBorders>
              <w:top w:val="single" w:sz="4" w:space="0" w:color="auto"/>
              <w:bottom w:val="single" w:sz="4" w:space="0" w:color="auto"/>
            </w:tcBorders>
            <w:shd w:val="clear" w:color="auto" w:fill="auto"/>
            <w:noWrap/>
            <w:vAlign w:val="bottom"/>
            <w:hideMark/>
          </w:tcPr>
          <w:p w14:paraId="17485727" w14:textId="13144D48" w:rsidR="00C15837" w:rsidRPr="00F01781" w:rsidRDefault="00C15837" w:rsidP="00C15837">
            <w:pPr>
              <w:jc w:val="center"/>
              <w:rPr>
                <w:rFonts w:eastAsia="Times New Roman" w:cstheme="minorHAnsi"/>
                <w:b/>
                <w:bCs/>
                <w:lang w:val="fr-CA"/>
              </w:rPr>
            </w:pPr>
            <w:r w:rsidRPr="00375C48">
              <w:rPr>
                <w:rFonts w:eastAsia="Times New Roman" w:cstheme="minorHAnsi"/>
                <w:b/>
                <w:bCs/>
                <w:lang w:val="fr-CA"/>
              </w:rPr>
              <w:t>N</w:t>
            </w:r>
          </w:p>
        </w:tc>
        <w:tc>
          <w:tcPr>
            <w:tcW w:w="455" w:type="pct"/>
            <w:tcBorders>
              <w:top w:val="single" w:sz="4" w:space="0" w:color="auto"/>
              <w:bottom w:val="single" w:sz="4" w:space="0" w:color="auto"/>
            </w:tcBorders>
            <w:shd w:val="clear" w:color="auto" w:fill="auto"/>
            <w:noWrap/>
            <w:vAlign w:val="bottom"/>
            <w:hideMark/>
          </w:tcPr>
          <w:p w14:paraId="4D441FF9" w14:textId="5B5DE701" w:rsidR="00C15837" w:rsidRPr="00F01781" w:rsidRDefault="00C15837" w:rsidP="00C15837">
            <w:pPr>
              <w:jc w:val="center"/>
              <w:rPr>
                <w:rFonts w:eastAsia="Times New Roman" w:cstheme="minorHAnsi"/>
                <w:b/>
                <w:bCs/>
                <w:lang w:val="fr-CA"/>
              </w:rPr>
            </w:pPr>
            <w:r w:rsidRPr="00375C48">
              <w:rPr>
                <w:rFonts w:eastAsia="Times New Roman" w:cstheme="minorHAnsi"/>
                <w:b/>
                <w:bCs/>
                <w:lang w:val="fr-CA"/>
              </w:rPr>
              <w:t>Min.</w:t>
            </w:r>
          </w:p>
        </w:tc>
        <w:tc>
          <w:tcPr>
            <w:tcW w:w="455" w:type="pct"/>
            <w:tcBorders>
              <w:top w:val="single" w:sz="4" w:space="0" w:color="auto"/>
              <w:bottom w:val="single" w:sz="4" w:space="0" w:color="auto"/>
            </w:tcBorders>
            <w:shd w:val="clear" w:color="auto" w:fill="auto"/>
            <w:noWrap/>
            <w:vAlign w:val="bottom"/>
            <w:hideMark/>
          </w:tcPr>
          <w:p w14:paraId="498B851F" w14:textId="46A2B519" w:rsidR="00C15837" w:rsidRPr="00F01781" w:rsidRDefault="00C15837" w:rsidP="00C15837">
            <w:pPr>
              <w:jc w:val="center"/>
              <w:rPr>
                <w:rFonts w:eastAsia="Times New Roman" w:cstheme="minorHAnsi"/>
                <w:b/>
                <w:bCs/>
                <w:lang w:val="fr-CA"/>
              </w:rPr>
            </w:pPr>
            <w:r w:rsidRPr="00375C48">
              <w:rPr>
                <w:rFonts w:eastAsia="Times New Roman" w:cstheme="minorHAnsi"/>
                <w:b/>
                <w:bCs/>
                <w:lang w:val="fr-CA"/>
              </w:rPr>
              <w:t>Moy.</w:t>
            </w:r>
          </w:p>
        </w:tc>
        <w:tc>
          <w:tcPr>
            <w:tcW w:w="455" w:type="pct"/>
            <w:tcBorders>
              <w:top w:val="single" w:sz="4" w:space="0" w:color="auto"/>
              <w:bottom w:val="single" w:sz="4" w:space="0" w:color="auto"/>
            </w:tcBorders>
            <w:shd w:val="clear" w:color="auto" w:fill="auto"/>
            <w:noWrap/>
            <w:vAlign w:val="bottom"/>
            <w:hideMark/>
          </w:tcPr>
          <w:p w14:paraId="087EE529" w14:textId="04F51DC2" w:rsidR="00C15837" w:rsidRPr="00F01781" w:rsidRDefault="00C15837" w:rsidP="00C15837">
            <w:pPr>
              <w:jc w:val="center"/>
              <w:rPr>
                <w:rFonts w:eastAsia="Times New Roman" w:cstheme="minorHAnsi"/>
                <w:b/>
                <w:bCs/>
                <w:lang w:val="fr-CA"/>
              </w:rPr>
            </w:pPr>
            <w:r w:rsidRPr="00375C48">
              <w:rPr>
                <w:rFonts w:eastAsia="Times New Roman" w:cstheme="minorHAnsi"/>
                <w:b/>
                <w:bCs/>
                <w:lang w:val="fr-CA"/>
              </w:rPr>
              <w:t>Écart-type</w:t>
            </w:r>
          </w:p>
        </w:tc>
        <w:tc>
          <w:tcPr>
            <w:tcW w:w="455" w:type="pct"/>
            <w:tcBorders>
              <w:top w:val="single" w:sz="4" w:space="0" w:color="auto"/>
              <w:bottom w:val="single" w:sz="4" w:space="0" w:color="auto"/>
            </w:tcBorders>
            <w:shd w:val="clear" w:color="auto" w:fill="auto"/>
            <w:noWrap/>
            <w:vAlign w:val="bottom"/>
            <w:hideMark/>
          </w:tcPr>
          <w:p w14:paraId="072A02C8" w14:textId="2ABDB536" w:rsidR="00C15837" w:rsidRPr="00F01781" w:rsidRDefault="00C15837" w:rsidP="00C15837">
            <w:pPr>
              <w:jc w:val="center"/>
              <w:rPr>
                <w:rFonts w:eastAsia="Times New Roman" w:cstheme="minorHAnsi"/>
                <w:b/>
                <w:bCs/>
                <w:lang w:val="fr-CA"/>
              </w:rPr>
            </w:pPr>
            <w:bookmarkStart w:id="990" w:name="lt_pId762"/>
            <w:r w:rsidRPr="00375C48">
              <w:rPr>
                <w:rFonts w:eastAsia="Times New Roman" w:cstheme="minorHAnsi"/>
                <w:b/>
                <w:bCs/>
                <w:lang w:val="fr-CA"/>
              </w:rPr>
              <w:t>90</w:t>
            </w:r>
            <w:r w:rsidRPr="00375C48">
              <w:rPr>
                <w:rFonts w:eastAsia="Times New Roman" w:cstheme="minorHAnsi"/>
                <w:b/>
                <w:bCs/>
                <w:vertAlign w:val="superscript"/>
                <w:lang w:val="fr-CA"/>
              </w:rPr>
              <w:t>e</w:t>
            </w:r>
            <w:bookmarkEnd w:id="990"/>
          </w:p>
        </w:tc>
        <w:tc>
          <w:tcPr>
            <w:tcW w:w="455" w:type="pct"/>
            <w:tcBorders>
              <w:top w:val="single" w:sz="4" w:space="0" w:color="auto"/>
              <w:bottom w:val="single" w:sz="4" w:space="0" w:color="auto"/>
            </w:tcBorders>
            <w:shd w:val="clear" w:color="auto" w:fill="auto"/>
            <w:noWrap/>
            <w:vAlign w:val="bottom"/>
            <w:hideMark/>
          </w:tcPr>
          <w:p w14:paraId="71B95E90" w14:textId="32AFEB3C" w:rsidR="00C15837" w:rsidRPr="00F01781" w:rsidRDefault="00C15837" w:rsidP="00C15837">
            <w:pPr>
              <w:jc w:val="center"/>
              <w:rPr>
                <w:rFonts w:eastAsia="Times New Roman" w:cstheme="minorHAnsi"/>
                <w:b/>
                <w:bCs/>
                <w:lang w:val="fr-CA"/>
              </w:rPr>
            </w:pPr>
            <w:bookmarkStart w:id="991" w:name="lt_pId763"/>
            <w:r w:rsidRPr="00375C48">
              <w:rPr>
                <w:rFonts w:eastAsia="Times New Roman" w:cstheme="minorHAnsi"/>
                <w:b/>
                <w:bCs/>
                <w:lang w:val="fr-CA"/>
              </w:rPr>
              <w:t>95</w:t>
            </w:r>
            <w:r w:rsidRPr="00375C48">
              <w:rPr>
                <w:rFonts w:eastAsia="Times New Roman" w:cstheme="minorHAnsi"/>
                <w:b/>
                <w:bCs/>
                <w:vertAlign w:val="superscript"/>
                <w:lang w:val="fr-CA"/>
              </w:rPr>
              <w:t>e</w:t>
            </w:r>
            <w:bookmarkEnd w:id="991"/>
          </w:p>
        </w:tc>
        <w:tc>
          <w:tcPr>
            <w:tcW w:w="455" w:type="pct"/>
            <w:tcBorders>
              <w:top w:val="single" w:sz="4" w:space="0" w:color="auto"/>
              <w:bottom w:val="single" w:sz="4" w:space="0" w:color="auto"/>
            </w:tcBorders>
            <w:shd w:val="clear" w:color="auto" w:fill="auto"/>
            <w:noWrap/>
            <w:vAlign w:val="bottom"/>
            <w:hideMark/>
          </w:tcPr>
          <w:p w14:paraId="6F6DA515" w14:textId="2E5582A7" w:rsidR="00C15837" w:rsidRPr="00F01781" w:rsidRDefault="00C15837" w:rsidP="00C15837">
            <w:pPr>
              <w:jc w:val="center"/>
              <w:rPr>
                <w:rFonts w:eastAsia="Times New Roman" w:cstheme="minorHAnsi"/>
                <w:b/>
                <w:bCs/>
                <w:lang w:val="fr-CA"/>
              </w:rPr>
            </w:pPr>
            <w:bookmarkStart w:id="992" w:name="lt_pId764"/>
            <w:r w:rsidRPr="00375C48">
              <w:rPr>
                <w:rFonts w:eastAsia="Times New Roman" w:cstheme="minorHAnsi"/>
                <w:b/>
                <w:bCs/>
                <w:lang w:val="fr-CA"/>
              </w:rPr>
              <w:t>99</w:t>
            </w:r>
            <w:r w:rsidRPr="00375C48">
              <w:rPr>
                <w:rFonts w:eastAsia="Times New Roman" w:cstheme="minorHAnsi"/>
                <w:b/>
                <w:bCs/>
                <w:vertAlign w:val="superscript"/>
                <w:lang w:val="fr-CA"/>
              </w:rPr>
              <w:t>e</w:t>
            </w:r>
            <w:bookmarkEnd w:id="992"/>
          </w:p>
        </w:tc>
        <w:tc>
          <w:tcPr>
            <w:tcW w:w="452" w:type="pct"/>
            <w:tcBorders>
              <w:top w:val="single" w:sz="4" w:space="0" w:color="auto"/>
              <w:bottom w:val="single" w:sz="4" w:space="0" w:color="auto"/>
            </w:tcBorders>
            <w:shd w:val="clear" w:color="auto" w:fill="auto"/>
            <w:noWrap/>
            <w:vAlign w:val="bottom"/>
            <w:hideMark/>
          </w:tcPr>
          <w:p w14:paraId="5C6310B0" w14:textId="138B2994" w:rsidR="00C15837" w:rsidRPr="00F01781" w:rsidRDefault="00C15837" w:rsidP="00C15837">
            <w:pPr>
              <w:jc w:val="center"/>
              <w:rPr>
                <w:rFonts w:eastAsia="Times New Roman" w:cstheme="minorHAnsi"/>
                <w:b/>
                <w:bCs/>
                <w:lang w:val="fr-CA"/>
              </w:rPr>
            </w:pPr>
            <w:bookmarkStart w:id="993" w:name="lt_pId765"/>
            <w:r w:rsidRPr="00375C48">
              <w:rPr>
                <w:rFonts w:eastAsia="Times New Roman" w:cstheme="minorHAnsi"/>
                <w:b/>
                <w:bCs/>
                <w:lang w:val="fr-CA"/>
              </w:rPr>
              <w:t>Max.</w:t>
            </w:r>
            <w:bookmarkEnd w:id="993"/>
          </w:p>
        </w:tc>
      </w:tr>
      <w:tr w:rsidR="00B34297" w:rsidRPr="00F01781" w14:paraId="05F33FE9" w14:textId="77777777" w:rsidTr="00B34297">
        <w:trPr>
          <w:trHeight w:val="300"/>
          <w:jc w:val="center"/>
        </w:trPr>
        <w:tc>
          <w:tcPr>
            <w:tcW w:w="1363" w:type="pct"/>
            <w:tcBorders>
              <w:top w:val="single" w:sz="4" w:space="0" w:color="auto"/>
            </w:tcBorders>
            <w:shd w:val="clear" w:color="auto" w:fill="auto"/>
            <w:noWrap/>
            <w:vAlign w:val="bottom"/>
            <w:hideMark/>
          </w:tcPr>
          <w:p w14:paraId="66DCAFF2" w14:textId="08BDC004" w:rsidR="00B34297" w:rsidRPr="00F01781" w:rsidRDefault="00B34297" w:rsidP="00B34297">
            <w:pPr>
              <w:jc w:val="right"/>
              <w:rPr>
                <w:rFonts w:eastAsia="Times New Roman" w:cstheme="minorHAnsi"/>
                <w:b/>
                <w:bCs/>
                <w:lang w:val="fr-CA"/>
              </w:rPr>
            </w:pPr>
            <w:r w:rsidRPr="00375C48">
              <w:rPr>
                <w:rFonts w:eastAsia="Times New Roman" w:cstheme="minorHAnsi"/>
                <w:b/>
                <w:bCs/>
                <w:lang w:val="fr-CA"/>
              </w:rPr>
              <w:t>Scooters de mobilité</w:t>
            </w:r>
          </w:p>
        </w:tc>
        <w:tc>
          <w:tcPr>
            <w:tcW w:w="454" w:type="pct"/>
            <w:tcBorders>
              <w:top w:val="single" w:sz="4" w:space="0" w:color="auto"/>
            </w:tcBorders>
            <w:shd w:val="clear" w:color="auto" w:fill="auto"/>
            <w:noWrap/>
            <w:vAlign w:val="center"/>
            <w:hideMark/>
          </w:tcPr>
          <w:p w14:paraId="3B56CF06" w14:textId="77777777" w:rsidR="00B34297" w:rsidRPr="00F01781" w:rsidRDefault="00B34297" w:rsidP="00B34297">
            <w:pPr>
              <w:jc w:val="center"/>
              <w:rPr>
                <w:rFonts w:eastAsia="Times New Roman" w:cstheme="minorHAnsi"/>
                <w:lang w:val="fr-CA"/>
              </w:rPr>
            </w:pPr>
            <w:r w:rsidRPr="00F01781">
              <w:rPr>
                <w:rFonts w:cstheme="minorHAnsi"/>
                <w:lang w:val="fr-CA"/>
              </w:rPr>
              <w:t>28</w:t>
            </w:r>
          </w:p>
        </w:tc>
        <w:tc>
          <w:tcPr>
            <w:tcW w:w="455" w:type="pct"/>
            <w:tcBorders>
              <w:top w:val="single" w:sz="4" w:space="0" w:color="auto"/>
            </w:tcBorders>
            <w:shd w:val="clear" w:color="auto" w:fill="auto"/>
            <w:noWrap/>
            <w:vAlign w:val="center"/>
            <w:hideMark/>
          </w:tcPr>
          <w:p w14:paraId="0C50F98A" w14:textId="77777777" w:rsidR="00B34297" w:rsidRPr="00F01781" w:rsidRDefault="00B34297" w:rsidP="00B34297">
            <w:pPr>
              <w:jc w:val="center"/>
              <w:rPr>
                <w:rFonts w:eastAsia="Times New Roman" w:cstheme="minorHAnsi"/>
                <w:lang w:val="fr-CA"/>
              </w:rPr>
            </w:pPr>
            <w:r w:rsidRPr="00F01781">
              <w:rPr>
                <w:rFonts w:cstheme="minorHAnsi"/>
                <w:lang w:val="fr-CA"/>
              </w:rPr>
              <w:t>1700</w:t>
            </w:r>
          </w:p>
        </w:tc>
        <w:tc>
          <w:tcPr>
            <w:tcW w:w="455" w:type="pct"/>
            <w:tcBorders>
              <w:top w:val="single" w:sz="4" w:space="0" w:color="auto"/>
            </w:tcBorders>
            <w:shd w:val="clear" w:color="auto" w:fill="auto"/>
            <w:noWrap/>
            <w:vAlign w:val="center"/>
            <w:hideMark/>
          </w:tcPr>
          <w:p w14:paraId="1981ED3D" w14:textId="77777777" w:rsidR="00B34297" w:rsidRPr="00F01781" w:rsidRDefault="00B34297" w:rsidP="00B34297">
            <w:pPr>
              <w:jc w:val="center"/>
              <w:rPr>
                <w:rFonts w:eastAsia="Times New Roman" w:cstheme="minorHAnsi"/>
                <w:lang w:val="fr-CA"/>
              </w:rPr>
            </w:pPr>
            <w:r w:rsidRPr="00F01781">
              <w:rPr>
                <w:rFonts w:cstheme="minorHAnsi"/>
                <w:lang w:val="fr-CA"/>
              </w:rPr>
              <w:t>2291</w:t>
            </w:r>
          </w:p>
        </w:tc>
        <w:tc>
          <w:tcPr>
            <w:tcW w:w="455" w:type="pct"/>
            <w:tcBorders>
              <w:top w:val="single" w:sz="4" w:space="0" w:color="auto"/>
            </w:tcBorders>
            <w:shd w:val="clear" w:color="auto" w:fill="auto"/>
            <w:noWrap/>
            <w:vAlign w:val="center"/>
            <w:hideMark/>
          </w:tcPr>
          <w:p w14:paraId="2877094A" w14:textId="77777777" w:rsidR="00B34297" w:rsidRPr="00F01781" w:rsidRDefault="00B34297" w:rsidP="00B34297">
            <w:pPr>
              <w:jc w:val="center"/>
              <w:rPr>
                <w:rFonts w:eastAsia="Times New Roman" w:cstheme="minorHAnsi"/>
                <w:lang w:val="fr-CA"/>
              </w:rPr>
            </w:pPr>
            <w:r w:rsidRPr="00F01781">
              <w:rPr>
                <w:rFonts w:cstheme="minorHAnsi"/>
                <w:lang w:val="fr-CA"/>
              </w:rPr>
              <w:t>426</w:t>
            </w:r>
          </w:p>
        </w:tc>
        <w:tc>
          <w:tcPr>
            <w:tcW w:w="455" w:type="pct"/>
            <w:tcBorders>
              <w:top w:val="single" w:sz="4" w:space="0" w:color="auto"/>
            </w:tcBorders>
            <w:shd w:val="clear" w:color="auto" w:fill="auto"/>
            <w:noWrap/>
            <w:vAlign w:val="center"/>
            <w:hideMark/>
          </w:tcPr>
          <w:p w14:paraId="79AC2456" w14:textId="77777777" w:rsidR="00B34297" w:rsidRPr="00F01781" w:rsidRDefault="00B34297" w:rsidP="00B34297">
            <w:pPr>
              <w:jc w:val="center"/>
              <w:rPr>
                <w:rFonts w:eastAsia="Times New Roman" w:cstheme="minorHAnsi"/>
                <w:lang w:val="fr-CA"/>
              </w:rPr>
            </w:pPr>
            <w:r w:rsidRPr="00F01781">
              <w:rPr>
                <w:rFonts w:cstheme="minorHAnsi"/>
                <w:lang w:val="fr-CA"/>
              </w:rPr>
              <w:t>2900</w:t>
            </w:r>
          </w:p>
        </w:tc>
        <w:tc>
          <w:tcPr>
            <w:tcW w:w="455" w:type="pct"/>
            <w:tcBorders>
              <w:top w:val="single" w:sz="4" w:space="0" w:color="auto"/>
            </w:tcBorders>
            <w:shd w:val="clear" w:color="auto" w:fill="auto"/>
            <w:noWrap/>
            <w:vAlign w:val="center"/>
            <w:hideMark/>
          </w:tcPr>
          <w:p w14:paraId="5BFAE9E2" w14:textId="77777777" w:rsidR="00B34297" w:rsidRPr="00F01781" w:rsidRDefault="00B34297" w:rsidP="00B34297">
            <w:pPr>
              <w:jc w:val="center"/>
              <w:rPr>
                <w:rFonts w:eastAsia="Times New Roman" w:cstheme="minorHAnsi"/>
                <w:lang w:val="fr-CA"/>
              </w:rPr>
            </w:pPr>
            <w:r w:rsidRPr="00F01781">
              <w:rPr>
                <w:rFonts w:cstheme="minorHAnsi"/>
                <w:lang w:val="fr-CA"/>
              </w:rPr>
              <w:t>3095</w:t>
            </w:r>
          </w:p>
        </w:tc>
        <w:tc>
          <w:tcPr>
            <w:tcW w:w="455" w:type="pct"/>
            <w:tcBorders>
              <w:top w:val="single" w:sz="4" w:space="0" w:color="auto"/>
            </w:tcBorders>
            <w:shd w:val="clear" w:color="auto" w:fill="auto"/>
            <w:noWrap/>
            <w:vAlign w:val="center"/>
            <w:hideMark/>
          </w:tcPr>
          <w:p w14:paraId="43EB59A5" w14:textId="77777777" w:rsidR="00B34297" w:rsidRPr="00F01781" w:rsidRDefault="00B34297" w:rsidP="00B34297">
            <w:pPr>
              <w:jc w:val="center"/>
              <w:rPr>
                <w:rFonts w:eastAsia="Times New Roman" w:cstheme="minorHAnsi"/>
                <w:lang w:val="fr-CA"/>
              </w:rPr>
            </w:pPr>
            <w:r w:rsidRPr="00F01781">
              <w:rPr>
                <w:rFonts w:cstheme="minorHAnsi"/>
                <w:lang w:val="fr-CA"/>
              </w:rPr>
              <w:t>3346</w:t>
            </w:r>
          </w:p>
        </w:tc>
        <w:tc>
          <w:tcPr>
            <w:tcW w:w="452" w:type="pct"/>
            <w:tcBorders>
              <w:top w:val="single" w:sz="4" w:space="0" w:color="auto"/>
            </w:tcBorders>
            <w:shd w:val="clear" w:color="auto" w:fill="auto"/>
            <w:noWrap/>
            <w:vAlign w:val="center"/>
            <w:hideMark/>
          </w:tcPr>
          <w:p w14:paraId="36DAE0EA" w14:textId="77777777" w:rsidR="00B34297" w:rsidRPr="00F01781" w:rsidRDefault="00B34297" w:rsidP="00B34297">
            <w:pPr>
              <w:jc w:val="center"/>
              <w:rPr>
                <w:rFonts w:eastAsia="Times New Roman" w:cstheme="minorHAnsi"/>
                <w:lang w:val="fr-CA"/>
              </w:rPr>
            </w:pPr>
            <w:r w:rsidRPr="00F01781">
              <w:rPr>
                <w:rFonts w:cstheme="minorHAnsi"/>
                <w:lang w:val="fr-CA"/>
              </w:rPr>
              <w:t>3400</w:t>
            </w:r>
          </w:p>
        </w:tc>
      </w:tr>
      <w:tr w:rsidR="00B34297" w:rsidRPr="00F01781" w14:paraId="64EA7C39" w14:textId="77777777" w:rsidTr="00B34297">
        <w:trPr>
          <w:trHeight w:val="300"/>
          <w:jc w:val="center"/>
        </w:trPr>
        <w:tc>
          <w:tcPr>
            <w:tcW w:w="1363" w:type="pct"/>
            <w:shd w:val="clear" w:color="auto" w:fill="auto"/>
            <w:noWrap/>
            <w:vAlign w:val="bottom"/>
            <w:hideMark/>
          </w:tcPr>
          <w:p w14:paraId="5FE78B62" w14:textId="1AE96511" w:rsidR="00B34297" w:rsidRPr="00F01781" w:rsidRDefault="00B34297" w:rsidP="00B34297">
            <w:pPr>
              <w:jc w:val="right"/>
              <w:rPr>
                <w:rFonts w:eastAsia="Times New Roman" w:cstheme="minorHAnsi"/>
                <w:b/>
                <w:bCs/>
                <w:lang w:val="fr-CA"/>
              </w:rPr>
            </w:pPr>
            <w:r w:rsidRPr="00375C48">
              <w:rPr>
                <w:rFonts w:eastAsia="Times New Roman" w:cstheme="minorHAnsi"/>
                <w:b/>
                <w:bCs/>
                <w:lang w:val="fr-CA"/>
              </w:rPr>
              <w:t>À 3 roues</w:t>
            </w:r>
          </w:p>
        </w:tc>
        <w:tc>
          <w:tcPr>
            <w:tcW w:w="454" w:type="pct"/>
            <w:shd w:val="clear" w:color="auto" w:fill="auto"/>
            <w:noWrap/>
            <w:vAlign w:val="center"/>
            <w:hideMark/>
          </w:tcPr>
          <w:p w14:paraId="50DB2237" w14:textId="77777777" w:rsidR="00B34297" w:rsidRPr="00F01781" w:rsidRDefault="00B34297" w:rsidP="00B34297">
            <w:pPr>
              <w:jc w:val="center"/>
              <w:rPr>
                <w:rFonts w:eastAsia="Times New Roman" w:cstheme="minorHAnsi"/>
                <w:lang w:val="fr-CA"/>
              </w:rPr>
            </w:pPr>
            <w:r w:rsidRPr="00F01781">
              <w:rPr>
                <w:rFonts w:cstheme="minorHAnsi"/>
                <w:lang w:val="fr-CA"/>
              </w:rPr>
              <w:t>17</w:t>
            </w:r>
          </w:p>
        </w:tc>
        <w:tc>
          <w:tcPr>
            <w:tcW w:w="455" w:type="pct"/>
            <w:shd w:val="clear" w:color="auto" w:fill="auto"/>
            <w:noWrap/>
            <w:vAlign w:val="center"/>
            <w:hideMark/>
          </w:tcPr>
          <w:p w14:paraId="01BC7C3D" w14:textId="77777777" w:rsidR="00B34297" w:rsidRPr="00F01781" w:rsidRDefault="00B34297" w:rsidP="00B34297">
            <w:pPr>
              <w:jc w:val="center"/>
              <w:rPr>
                <w:rFonts w:eastAsia="Times New Roman" w:cstheme="minorHAnsi"/>
                <w:lang w:val="fr-CA"/>
              </w:rPr>
            </w:pPr>
            <w:r w:rsidRPr="00F01781">
              <w:rPr>
                <w:rFonts w:cstheme="minorHAnsi"/>
                <w:lang w:val="fr-CA"/>
              </w:rPr>
              <w:t>1700</w:t>
            </w:r>
          </w:p>
        </w:tc>
        <w:tc>
          <w:tcPr>
            <w:tcW w:w="455" w:type="pct"/>
            <w:shd w:val="clear" w:color="auto" w:fill="auto"/>
            <w:noWrap/>
            <w:vAlign w:val="center"/>
            <w:hideMark/>
          </w:tcPr>
          <w:p w14:paraId="36F6E4FC" w14:textId="77777777" w:rsidR="00B34297" w:rsidRPr="00F01781" w:rsidRDefault="00B34297" w:rsidP="00B34297">
            <w:pPr>
              <w:jc w:val="center"/>
              <w:rPr>
                <w:rFonts w:eastAsia="Times New Roman" w:cstheme="minorHAnsi"/>
                <w:lang w:val="fr-CA"/>
              </w:rPr>
            </w:pPr>
            <w:r w:rsidRPr="00F01781">
              <w:rPr>
                <w:rFonts w:cstheme="minorHAnsi"/>
                <w:lang w:val="fr-CA"/>
              </w:rPr>
              <w:t>2074</w:t>
            </w:r>
          </w:p>
        </w:tc>
        <w:tc>
          <w:tcPr>
            <w:tcW w:w="455" w:type="pct"/>
            <w:shd w:val="clear" w:color="auto" w:fill="auto"/>
            <w:noWrap/>
            <w:vAlign w:val="center"/>
            <w:hideMark/>
          </w:tcPr>
          <w:p w14:paraId="38BB7390" w14:textId="77777777" w:rsidR="00B34297" w:rsidRPr="00F01781" w:rsidRDefault="00B34297" w:rsidP="00B34297">
            <w:pPr>
              <w:jc w:val="center"/>
              <w:rPr>
                <w:rFonts w:eastAsia="Times New Roman" w:cstheme="minorHAnsi"/>
                <w:lang w:val="fr-CA"/>
              </w:rPr>
            </w:pPr>
            <w:r w:rsidRPr="00F01781">
              <w:rPr>
                <w:rFonts w:cstheme="minorHAnsi"/>
                <w:lang w:val="fr-CA"/>
              </w:rPr>
              <w:t>216</w:t>
            </w:r>
          </w:p>
        </w:tc>
        <w:tc>
          <w:tcPr>
            <w:tcW w:w="455" w:type="pct"/>
            <w:shd w:val="clear" w:color="auto" w:fill="auto"/>
            <w:noWrap/>
            <w:vAlign w:val="center"/>
            <w:hideMark/>
          </w:tcPr>
          <w:p w14:paraId="0A4D27E5" w14:textId="77777777" w:rsidR="00B34297" w:rsidRPr="00F01781" w:rsidRDefault="00B34297" w:rsidP="00B34297">
            <w:pPr>
              <w:jc w:val="center"/>
              <w:rPr>
                <w:rFonts w:eastAsia="Times New Roman" w:cstheme="minorHAnsi"/>
                <w:lang w:val="fr-CA"/>
              </w:rPr>
            </w:pPr>
            <w:r w:rsidRPr="00F01781">
              <w:rPr>
                <w:rFonts w:cstheme="minorHAnsi"/>
                <w:lang w:val="fr-CA"/>
              </w:rPr>
              <w:t>2320</w:t>
            </w:r>
          </w:p>
        </w:tc>
        <w:tc>
          <w:tcPr>
            <w:tcW w:w="455" w:type="pct"/>
            <w:shd w:val="clear" w:color="auto" w:fill="auto"/>
            <w:noWrap/>
            <w:vAlign w:val="center"/>
            <w:hideMark/>
          </w:tcPr>
          <w:p w14:paraId="4D0021BB" w14:textId="77777777" w:rsidR="00B34297" w:rsidRPr="00F01781" w:rsidRDefault="00B34297" w:rsidP="00B34297">
            <w:pPr>
              <w:jc w:val="center"/>
              <w:rPr>
                <w:rFonts w:eastAsia="Times New Roman" w:cstheme="minorHAnsi"/>
                <w:lang w:val="fr-CA"/>
              </w:rPr>
            </w:pPr>
            <w:r w:rsidRPr="00F01781">
              <w:rPr>
                <w:rFonts w:cstheme="minorHAnsi"/>
                <w:lang w:val="fr-CA"/>
              </w:rPr>
              <w:t>2360</w:t>
            </w:r>
          </w:p>
        </w:tc>
        <w:tc>
          <w:tcPr>
            <w:tcW w:w="455" w:type="pct"/>
            <w:shd w:val="clear" w:color="auto" w:fill="auto"/>
            <w:noWrap/>
            <w:vAlign w:val="center"/>
            <w:hideMark/>
          </w:tcPr>
          <w:p w14:paraId="191ADCDA" w14:textId="77777777" w:rsidR="00B34297" w:rsidRPr="00F01781" w:rsidRDefault="00B34297" w:rsidP="00B34297">
            <w:pPr>
              <w:jc w:val="center"/>
              <w:rPr>
                <w:rFonts w:eastAsia="Times New Roman" w:cstheme="minorHAnsi"/>
                <w:lang w:val="fr-CA"/>
              </w:rPr>
            </w:pPr>
            <w:r w:rsidRPr="00F01781">
              <w:rPr>
                <w:rFonts w:cstheme="minorHAnsi"/>
                <w:lang w:val="fr-CA"/>
              </w:rPr>
              <w:t>2392</w:t>
            </w:r>
          </w:p>
        </w:tc>
        <w:tc>
          <w:tcPr>
            <w:tcW w:w="452" w:type="pct"/>
            <w:shd w:val="clear" w:color="auto" w:fill="auto"/>
            <w:noWrap/>
            <w:vAlign w:val="center"/>
            <w:hideMark/>
          </w:tcPr>
          <w:p w14:paraId="36974979" w14:textId="77777777" w:rsidR="00B34297" w:rsidRPr="00F01781" w:rsidRDefault="00B34297" w:rsidP="00B34297">
            <w:pPr>
              <w:jc w:val="center"/>
              <w:rPr>
                <w:rFonts w:eastAsia="Times New Roman" w:cstheme="minorHAnsi"/>
                <w:lang w:val="fr-CA"/>
              </w:rPr>
            </w:pPr>
            <w:r w:rsidRPr="00F01781">
              <w:rPr>
                <w:rFonts w:cstheme="minorHAnsi"/>
                <w:lang w:val="fr-CA"/>
              </w:rPr>
              <w:t>2400</w:t>
            </w:r>
          </w:p>
        </w:tc>
      </w:tr>
      <w:tr w:rsidR="00B34297" w:rsidRPr="00F01781" w14:paraId="5C7BCCCD" w14:textId="77777777" w:rsidTr="00B34297">
        <w:trPr>
          <w:trHeight w:val="300"/>
          <w:jc w:val="center"/>
        </w:trPr>
        <w:tc>
          <w:tcPr>
            <w:tcW w:w="1363" w:type="pct"/>
            <w:tcBorders>
              <w:bottom w:val="single" w:sz="4" w:space="0" w:color="auto"/>
            </w:tcBorders>
            <w:shd w:val="clear" w:color="auto" w:fill="auto"/>
            <w:noWrap/>
            <w:vAlign w:val="bottom"/>
            <w:hideMark/>
          </w:tcPr>
          <w:p w14:paraId="12AC8BAC" w14:textId="0313D7B8" w:rsidR="00B34297" w:rsidRPr="00F01781" w:rsidRDefault="00B34297" w:rsidP="00B34297">
            <w:pPr>
              <w:jc w:val="right"/>
              <w:rPr>
                <w:rFonts w:eastAsia="Times New Roman" w:cstheme="minorHAnsi"/>
                <w:b/>
                <w:bCs/>
                <w:lang w:val="fr-CA"/>
              </w:rPr>
            </w:pPr>
            <w:r w:rsidRPr="00375C48">
              <w:rPr>
                <w:rFonts w:eastAsia="Times New Roman" w:cstheme="minorHAnsi"/>
                <w:b/>
                <w:bCs/>
                <w:lang w:val="fr-CA"/>
              </w:rPr>
              <w:t>À 4 roues</w:t>
            </w:r>
          </w:p>
        </w:tc>
        <w:tc>
          <w:tcPr>
            <w:tcW w:w="454" w:type="pct"/>
            <w:tcBorders>
              <w:bottom w:val="single" w:sz="4" w:space="0" w:color="auto"/>
            </w:tcBorders>
            <w:shd w:val="clear" w:color="auto" w:fill="auto"/>
            <w:noWrap/>
            <w:vAlign w:val="center"/>
            <w:hideMark/>
          </w:tcPr>
          <w:p w14:paraId="00770DB8" w14:textId="77777777" w:rsidR="00B34297" w:rsidRPr="00F01781" w:rsidRDefault="00B34297" w:rsidP="00B34297">
            <w:pPr>
              <w:jc w:val="center"/>
              <w:rPr>
                <w:rFonts w:eastAsia="Times New Roman" w:cstheme="minorHAnsi"/>
                <w:lang w:val="fr-CA"/>
              </w:rPr>
            </w:pPr>
            <w:r w:rsidRPr="00F01781">
              <w:rPr>
                <w:rFonts w:cstheme="minorHAnsi"/>
                <w:lang w:val="fr-CA"/>
              </w:rPr>
              <w:t>11</w:t>
            </w:r>
          </w:p>
        </w:tc>
        <w:tc>
          <w:tcPr>
            <w:tcW w:w="455" w:type="pct"/>
            <w:tcBorders>
              <w:bottom w:val="single" w:sz="4" w:space="0" w:color="auto"/>
            </w:tcBorders>
            <w:shd w:val="clear" w:color="auto" w:fill="auto"/>
            <w:noWrap/>
            <w:vAlign w:val="center"/>
            <w:hideMark/>
          </w:tcPr>
          <w:p w14:paraId="72560337" w14:textId="77777777" w:rsidR="00B34297" w:rsidRPr="00F01781" w:rsidRDefault="00B34297" w:rsidP="00B34297">
            <w:pPr>
              <w:jc w:val="center"/>
              <w:rPr>
                <w:rFonts w:eastAsia="Times New Roman" w:cstheme="minorHAnsi"/>
                <w:lang w:val="fr-CA"/>
              </w:rPr>
            </w:pPr>
            <w:r w:rsidRPr="00F01781">
              <w:rPr>
                <w:rFonts w:cstheme="minorHAnsi"/>
                <w:lang w:val="fr-CA"/>
              </w:rPr>
              <w:t>1900</w:t>
            </w:r>
          </w:p>
        </w:tc>
        <w:tc>
          <w:tcPr>
            <w:tcW w:w="455" w:type="pct"/>
            <w:tcBorders>
              <w:bottom w:val="single" w:sz="4" w:space="0" w:color="auto"/>
            </w:tcBorders>
            <w:shd w:val="clear" w:color="auto" w:fill="auto"/>
            <w:noWrap/>
            <w:vAlign w:val="center"/>
            <w:hideMark/>
          </w:tcPr>
          <w:p w14:paraId="68C637BC" w14:textId="77777777" w:rsidR="00B34297" w:rsidRPr="00F01781" w:rsidRDefault="00B34297" w:rsidP="00B34297">
            <w:pPr>
              <w:jc w:val="center"/>
              <w:rPr>
                <w:rFonts w:eastAsia="Times New Roman" w:cstheme="minorHAnsi"/>
                <w:lang w:val="fr-CA"/>
              </w:rPr>
            </w:pPr>
            <w:r w:rsidRPr="00F01781">
              <w:rPr>
                <w:rFonts w:cstheme="minorHAnsi"/>
                <w:lang w:val="fr-CA"/>
              </w:rPr>
              <w:t>2627</w:t>
            </w:r>
          </w:p>
        </w:tc>
        <w:tc>
          <w:tcPr>
            <w:tcW w:w="455" w:type="pct"/>
            <w:tcBorders>
              <w:bottom w:val="single" w:sz="4" w:space="0" w:color="auto"/>
            </w:tcBorders>
            <w:shd w:val="clear" w:color="auto" w:fill="auto"/>
            <w:noWrap/>
            <w:vAlign w:val="center"/>
            <w:hideMark/>
          </w:tcPr>
          <w:p w14:paraId="17551C1D" w14:textId="77777777" w:rsidR="00B34297" w:rsidRPr="00F01781" w:rsidRDefault="00B34297" w:rsidP="00B34297">
            <w:pPr>
              <w:jc w:val="center"/>
              <w:rPr>
                <w:rFonts w:eastAsia="Times New Roman" w:cstheme="minorHAnsi"/>
                <w:lang w:val="fr-CA"/>
              </w:rPr>
            </w:pPr>
            <w:r w:rsidRPr="00F01781">
              <w:rPr>
                <w:rFonts w:cstheme="minorHAnsi"/>
                <w:lang w:val="fr-CA"/>
              </w:rPr>
              <w:t>458</w:t>
            </w:r>
          </w:p>
        </w:tc>
        <w:tc>
          <w:tcPr>
            <w:tcW w:w="455" w:type="pct"/>
            <w:tcBorders>
              <w:bottom w:val="single" w:sz="4" w:space="0" w:color="auto"/>
            </w:tcBorders>
            <w:shd w:val="clear" w:color="auto" w:fill="auto"/>
            <w:noWrap/>
            <w:vAlign w:val="center"/>
            <w:hideMark/>
          </w:tcPr>
          <w:p w14:paraId="37243ED5" w14:textId="77777777" w:rsidR="00B34297" w:rsidRPr="00F01781" w:rsidRDefault="00B34297" w:rsidP="00B34297">
            <w:pPr>
              <w:jc w:val="center"/>
              <w:rPr>
                <w:rFonts w:eastAsia="Times New Roman" w:cstheme="minorHAnsi"/>
                <w:lang w:val="fr-CA"/>
              </w:rPr>
            </w:pPr>
            <w:r w:rsidRPr="00F01781">
              <w:rPr>
                <w:rFonts w:cstheme="minorHAnsi"/>
                <w:lang w:val="fr-CA"/>
              </w:rPr>
              <w:t>3200</w:t>
            </w:r>
          </w:p>
        </w:tc>
        <w:tc>
          <w:tcPr>
            <w:tcW w:w="455" w:type="pct"/>
            <w:tcBorders>
              <w:bottom w:val="single" w:sz="4" w:space="0" w:color="auto"/>
            </w:tcBorders>
            <w:shd w:val="clear" w:color="auto" w:fill="auto"/>
            <w:noWrap/>
            <w:vAlign w:val="center"/>
            <w:hideMark/>
          </w:tcPr>
          <w:p w14:paraId="048B30FF" w14:textId="77777777" w:rsidR="00B34297" w:rsidRPr="00F01781" w:rsidRDefault="00B34297" w:rsidP="00B34297">
            <w:pPr>
              <w:jc w:val="center"/>
              <w:rPr>
                <w:rFonts w:eastAsia="Times New Roman" w:cstheme="minorHAnsi"/>
                <w:lang w:val="fr-CA"/>
              </w:rPr>
            </w:pPr>
            <w:r w:rsidRPr="00F01781">
              <w:rPr>
                <w:rFonts w:cstheme="minorHAnsi"/>
                <w:lang w:val="fr-CA"/>
              </w:rPr>
              <w:t>3300</w:t>
            </w:r>
          </w:p>
        </w:tc>
        <w:tc>
          <w:tcPr>
            <w:tcW w:w="455" w:type="pct"/>
            <w:tcBorders>
              <w:bottom w:val="single" w:sz="4" w:space="0" w:color="auto"/>
            </w:tcBorders>
            <w:shd w:val="clear" w:color="auto" w:fill="auto"/>
            <w:noWrap/>
            <w:vAlign w:val="center"/>
            <w:hideMark/>
          </w:tcPr>
          <w:p w14:paraId="6AE36247" w14:textId="77777777" w:rsidR="00B34297" w:rsidRPr="00F01781" w:rsidRDefault="00B34297" w:rsidP="00B34297">
            <w:pPr>
              <w:jc w:val="center"/>
              <w:rPr>
                <w:rFonts w:eastAsia="Times New Roman" w:cstheme="minorHAnsi"/>
                <w:lang w:val="fr-CA"/>
              </w:rPr>
            </w:pPr>
            <w:r w:rsidRPr="00F01781">
              <w:rPr>
                <w:rFonts w:cstheme="minorHAnsi"/>
                <w:lang w:val="fr-CA"/>
              </w:rPr>
              <w:t>3380</w:t>
            </w:r>
          </w:p>
        </w:tc>
        <w:tc>
          <w:tcPr>
            <w:tcW w:w="452" w:type="pct"/>
            <w:tcBorders>
              <w:bottom w:val="single" w:sz="4" w:space="0" w:color="auto"/>
            </w:tcBorders>
            <w:shd w:val="clear" w:color="auto" w:fill="auto"/>
            <w:noWrap/>
            <w:vAlign w:val="center"/>
            <w:hideMark/>
          </w:tcPr>
          <w:p w14:paraId="303E2E1D" w14:textId="77777777" w:rsidR="00B34297" w:rsidRPr="00F01781" w:rsidRDefault="00B34297" w:rsidP="00B34297">
            <w:pPr>
              <w:jc w:val="center"/>
              <w:rPr>
                <w:rFonts w:eastAsia="Times New Roman" w:cstheme="minorHAnsi"/>
                <w:lang w:val="fr-CA"/>
              </w:rPr>
            </w:pPr>
            <w:r w:rsidRPr="00F01781">
              <w:rPr>
                <w:rFonts w:cstheme="minorHAnsi"/>
                <w:lang w:val="fr-CA"/>
              </w:rPr>
              <w:t>3400</w:t>
            </w:r>
          </w:p>
        </w:tc>
      </w:tr>
      <w:tr w:rsidR="00B34297" w:rsidRPr="00F01781" w14:paraId="2838C7F4" w14:textId="77777777" w:rsidTr="008F023E">
        <w:trPr>
          <w:trHeight w:val="300"/>
          <w:jc w:val="center"/>
        </w:trPr>
        <w:tc>
          <w:tcPr>
            <w:tcW w:w="1363" w:type="pct"/>
            <w:tcBorders>
              <w:top w:val="single" w:sz="4" w:space="0" w:color="auto"/>
              <w:bottom w:val="single" w:sz="4" w:space="0" w:color="auto"/>
            </w:tcBorders>
            <w:shd w:val="clear" w:color="auto" w:fill="auto"/>
            <w:noWrap/>
            <w:vAlign w:val="center"/>
            <w:hideMark/>
          </w:tcPr>
          <w:p w14:paraId="146CAC24" w14:textId="560A0649" w:rsidR="00B34297" w:rsidRPr="00F01781" w:rsidRDefault="00B34297" w:rsidP="00B34297">
            <w:pPr>
              <w:rPr>
                <w:rFonts w:eastAsia="Times New Roman" w:cstheme="minorHAnsi"/>
                <w:b/>
                <w:bCs/>
                <w:lang w:val="fr-CA"/>
              </w:rPr>
            </w:pPr>
            <w:r w:rsidRPr="00375C48">
              <w:rPr>
                <w:rFonts w:eastAsia="Times New Roman" w:cstheme="minorHAnsi"/>
                <w:b/>
                <w:bCs/>
                <w:lang w:val="fr-CA"/>
              </w:rPr>
              <w:t>Virage en trois points</w:t>
            </w:r>
          </w:p>
        </w:tc>
        <w:tc>
          <w:tcPr>
            <w:tcW w:w="454" w:type="pct"/>
            <w:tcBorders>
              <w:top w:val="single" w:sz="4" w:space="0" w:color="auto"/>
              <w:bottom w:val="single" w:sz="4" w:space="0" w:color="auto"/>
            </w:tcBorders>
            <w:shd w:val="clear" w:color="auto" w:fill="auto"/>
            <w:noWrap/>
            <w:vAlign w:val="center"/>
          </w:tcPr>
          <w:p w14:paraId="2814A87D" w14:textId="77777777" w:rsidR="00B34297" w:rsidRPr="00F01781" w:rsidRDefault="00B34297" w:rsidP="00B3429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3B907ADC" w14:textId="77777777" w:rsidR="00B34297" w:rsidRPr="00F01781" w:rsidRDefault="00B34297" w:rsidP="00B3429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30C60D49" w14:textId="77777777" w:rsidR="00B34297" w:rsidRPr="00F01781" w:rsidRDefault="00B34297" w:rsidP="00B3429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38F8684F" w14:textId="77777777" w:rsidR="00B34297" w:rsidRPr="00F01781" w:rsidRDefault="00B34297" w:rsidP="00B3429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2CC680C8" w14:textId="77777777" w:rsidR="00B34297" w:rsidRPr="00F01781" w:rsidRDefault="00B34297" w:rsidP="00B3429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56474994" w14:textId="77777777" w:rsidR="00B34297" w:rsidRPr="00F01781" w:rsidRDefault="00B34297" w:rsidP="00B3429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07DE9334" w14:textId="77777777" w:rsidR="00B34297" w:rsidRPr="00F01781" w:rsidRDefault="00B34297" w:rsidP="00B34297">
            <w:pPr>
              <w:jc w:val="center"/>
              <w:rPr>
                <w:rFonts w:eastAsia="Times New Roman" w:cstheme="minorHAnsi"/>
                <w:b/>
                <w:bCs/>
                <w:lang w:val="fr-CA"/>
              </w:rPr>
            </w:pPr>
          </w:p>
        </w:tc>
        <w:tc>
          <w:tcPr>
            <w:tcW w:w="452" w:type="pct"/>
            <w:tcBorders>
              <w:top w:val="single" w:sz="4" w:space="0" w:color="auto"/>
              <w:bottom w:val="single" w:sz="4" w:space="0" w:color="auto"/>
            </w:tcBorders>
            <w:shd w:val="clear" w:color="auto" w:fill="auto"/>
            <w:noWrap/>
            <w:vAlign w:val="center"/>
          </w:tcPr>
          <w:p w14:paraId="00C1DC9B" w14:textId="77777777" w:rsidR="00B34297" w:rsidRPr="00F01781" w:rsidRDefault="00B34297" w:rsidP="00B34297">
            <w:pPr>
              <w:jc w:val="center"/>
              <w:rPr>
                <w:rFonts w:eastAsia="Times New Roman" w:cstheme="minorHAnsi"/>
                <w:b/>
                <w:bCs/>
                <w:lang w:val="fr-CA"/>
              </w:rPr>
            </w:pPr>
          </w:p>
        </w:tc>
      </w:tr>
      <w:tr w:rsidR="00B34297" w:rsidRPr="00F01781" w14:paraId="2BB97D99" w14:textId="77777777" w:rsidTr="008F023E">
        <w:trPr>
          <w:trHeight w:val="300"/>
          <w:jc w:val="center"/>
        </w:trPr>
        <w:tc>
          <w:tcPr>
            <w:tcW w:w="1363" w:type="pct"/>
            <w:tcBorders>
              <w:top w:val="single" w:sz="4" w:space="0" w:color="auto"/>
            </w:tcBorders>
            <w:shd w:val="clear" w:color="auto" w:fill="auto"/>
            <w:noWrap/>
            <w:vAlign w:val="center"/>
            <w:hideMark/>
          </w:tcPr>
          <w:p w14:paraId="255BA479" w14:textId="6A7A8269" w:rsidR="00B34297" w:rsidRPr="00F01781" w:rsidRDefault="00B34297" w:rsidP="00B34297">
            <w:pPr>
              <w:jc w:val="right"/>
              <w:rPr>
                <w:rFonts w:eastAsia="Times New Roman" w:cstheme="minorHAnsi"/>
                <w:b/>
                <w:bCs/>
                <w:lang w:val="fr-CA"/>
              </w:rPr>
            </w:pPr>
            <w:r w:rsidRPr="00375C48">
              <w:rPr>
                <w:rFonts w:eastAsia="Times New Roman" w:cstheme="minorHAnsi"/>
                <w:b/>
                <w:bCs/>
                <w:lang w:val="fr-CA"/>
              </w:rPr>
              <w:t>Scooters de mobilité</w:t>
            </w:r>
          </w:p>
        </w:tc>
        <w:tc>
          <w:tcPr>
            <w:tcW w:w="454" w:type="pct"/>
            <w:tcBorders>
              <w:top w:val="single" w:sz="4" w:space="0" w:color="auto"/>
            </w:tcBorders>
            <w:shd w:val="clear" w:color="auto" w:fill="auto"/>
            <w:noWrap/>
            <w:vAlign w:val="center"/>
            <w:hideMark/>
          </w:tcPr>
          <w:p w14:paraId="47C18A37" w14:textId="77777777" w:rsidR="00B34297" w:rsidRPr="00F01781" w:rsidRDefault="00B34297" w:rsidP="00B34297">
            <w:pPr>
              <w:jc w:val="center"/>
              <w:rPr>
                <w:rFonts w:eastAsia="Times New Roman" w:cstheme="minorHAnsi"/>
                <w:lang w:val="fr-CA"/>
              </w:rPr>
            </w:pPr>
            <w:r w:rsidRPr="00F01781">
              <w:rPr>
                <w:rFonts w:cstheme="minorHAnsi"/>
                <w:lang w:val="fr-CA"/>
              </w:rPr>
              <w:t>28</w:t>
            </w:r>
          </w:p>
        </w:tc>
        <w:tc>
          <w:tcPr>
            <w:tcW w:w="455" w:type="pct"/>
            <w:tcBorders>
              <w:top w:val="single" w:sz="4" w:space="0" w:color="auto"/>
            </w:tcBorders>
            <w:shd w:val="clear" w:color="auto" w:fill="auto"/>
            <w:noWrap/>
            <w:vAlign w:val="center"/>
            <w:hideMark/>
          </w:tcPr>
          <w:p w14:paraId="66E0306A" w14:textId="77777777" w:rsidR="00B34297" w:rsidRPr="00F01781" w:rsidRDefault="00B34297" w:rsidP="00B34297">
            <w:pPr>
              <w:jc w:val="center"/>
              <w:rPr>
                <w:rFonts w:eastAsia="Times New Roman" w:cstheme="minorHAnsi"/>
                <w:lang w:val="fr-CA"/>
              </w:rPr>
            </w:pPr>
            <w:r w:rsidRPr="00F01781">
              <w:rPr>
                <w:rFonts w:cstheme="minorHAnsi"/>
                <w:lang w:val="fr-CA"/>
              </w:rPr>
              <w:t>1700</w:t>
            </w:r>
          </w:p>
        </w:tc>
        <w:tc>
          <w:tcPr>
            <w:tcW w:w="455" w:type="pct"/>
            <w:tcBorders>
              <w:top w:val="single" w:sz="4" w:space="0" w:color="auto"/>
            </w:tcBorders>
            <w:shd w:val="clear" w:color="auto" w:fill="auto"/>
            <w:noWrap/>
            <w:vAlign w:val="center"/>
            <w:hideMark/>
          </w:tcPr>
          <w:p w14:paraId="41AE3F27" w14:textId="77777777" w:rsidR="00B34297" w:rsidRPr="00F01781" w:rsidRDefault="00B34297" w:rsidP="00B34297">
            <w:pPr>
              <w:jc w:val="center"/>
              <w:rPr>
                <w:rFonts w:eastAsia="Times New Roman" w:cstheme="minorHAnsi"/>
                <w:lang w:val="fr-CA"/>
              </w:rPr>
            </w:pPr>
            <w:r w:rsidRPr="00F01781">
              <w:rPr>
                <w:rFonts w:cstheme="minorHAnsi"/>
                <w:lang w:val="fr-CA"/>
              </w:rPr>
              <w:t>1832</w:t>
            </w:r>
          </w:p>
        </w:tc>
        <w:tc>
          <w:tcPr>
            <w:tcW w:w="455" w:type="pct"/>
            <w:tcBorders>
              <w:top w:val="single" w:sz="4" w:space="0" w:color="auto"/>
            </w:tcBorders>
            <w:shd w:val="clear" w:color="auto" w:fill="auto"/>
            <w:noWrap/>
            <w:vAlign w:val="center"/>
            <w:hideMark/>
          </w:tcPr>
          <w:p w14:paraId="54B9A38B" w14:textId="77777777" w:rsidR="00B34297" w:rsidRPr="00F01781" w:rsidRDefault="00B34297" w:rsidP="00B34297">
            <w:pPr>
              <w:jc w:val="center"/>
              <w:rPr>
                <w:rFonts w:eastAsia="Times New Roman" w:cstheme="minorHAnsi"/>
                <w:lang w:val="fr-CA"/>
              </w:rPr>
            </w:pPr>
            <w:r w:rsidRPr="00F01781">
              <w:rPr>
                <w:rFonts w:cstheme="minorHAnsi"/>
                <w:lang w:val="fr-CA"/>
              </w:rPr>
              <w:t>173</w:t>
            </w:r>
          </w:p>
        </w:tc>
        <w:tc>
          <w:tcPr>
            <w:tcW w:w="455" w:type="pct"/>
            <w:tcBorders>
              <w:top w:val="single" w:sz="4" w:space="0" w:color="auto"/>
            </w:tcBorders>
            <w:shd w:val="clear" w:color="auto" w:fill="auto"/>
            <w:noWrap/>
            <w:vAlign w:val="center"/>
            <w:hideMark/>
          </w:tcPr>
          <w:p w14:paraId="70C3E64E" w14:textId="77777777" w:rsidR="00B34297" w:rsidRPr="00F01781" w:rsidRDefault="00B34297" w:rsidP="00B34297">
            <w:pPr>
              <w:jc w:val="center"/>
              <w:rPr>
                <w:rFonts w:eastAsia="Times New Roman" w:cstheme="minorHAnsi"/>
                <w:lang w:val="fr-CA"/>
              </w:rPr>
            </w:pPr>
            <w:r w:rsidRPr="00F01781">
              <w:rPr>
                <w:rFonts w:cstheme="minorHAnsi"/>
                <w:lang w:val="fr-CA"/>
              </w:rPr>
              <w:t>2100</w:t>
            </w:r>
          </w:p>
        </w:tc>
        <w:tc>
          <w:tcPr>
            <w:tcW w:w="455" w:type="pct"/>
            <w:tcBorders>
              <w:top w:val="single" w:sz="4" w:space="0" w:color="auto"/>
            </w:tcBorders>
            <w:shd w:val="clear" w:color="auto" w:fill="auto"/>
            <w:noWrap/>
            <w:vAlign w:val="center"/>
            <w:hideMark/>
          </w:tcPr>
          <w:p w14:paraId="2667443C" w14:textId="77777777" w:rsidR="00B34297" w:rsidRPr="00F01781" w:rsidRDefault="00B34297" w:rsidP="00B34297">
            <w:pPr>
              <w:jc w:val="center"/>
              <w:rPr>
                <w:rFonts w:eastAsia="Times New Roman" w:cstheme="minorHAnsi"/>
                <w:lang w:val="fr-CA"/>
              </w:rPr>
            </w:pPr>
            <w:r w:rsidRPr="00F01781">
              <w:rPr>
                <w:rFonts w:cstheme="minorHAnsi"/>
                <w:lang w:val="fr-CA"/>
              </w:rPr>
              <w:t>2198</w:t>
            </w:r>
          </w:p>
        </w:tc>
        <w:tc>
          <w:tcPr>
            <w:tcW w:w="455" w:type="pct"/>
            <w:tcBorders>
              <w:top w:val="single" w:sz="4" w:space="0" w:color="auto"/>
            </w:tcBorders>
            <w:shd w:val="clear" w:color="auto" w:fill="auto"/>
            <w:noWrap/>
            <w:vAlign w:val="center"/>
            <w:hideMark/>
          </w:tcPr>
          <w:p w14:paraId="62B17C0D" w14:textId="77777777" w:rsidR="00B34297" w:rsidRPr="00F01781" w:rsidRDefault="00B34297" w:rsidP="00B34297">
            <w:pPr>
              <w:jc w:val="center"/>
              <w:rPr>
                <w:rFonts w:eastAsia="Times New Roman" w:cstheme="minorHAnsi"/>
                <w:lang w:val="fr-CA"/>
              </w:rPr>
            </w:pPr>
            <w:r w:rsidRPr="00F01781">
              <w:rPr>
                <w:rFonts w:cstheme="minorHAnsi"/>
                <w:lang w:val="fr-CA"/>
              </w:rPr>
              <w:t>2287</w:t>
            </w:r>
          </w:p>
        </w:tc>
        <w:tc>
          <w:tcPr>
            <w:tcW w:w="452" w:type="pct"/>
            <w:tcBorders>
              <w:top w:val="single" w:sz="4" w:space="0" w:color="auto"/>
            </w:tcBorders>
            <w:shd w:val="clear" w:color="auto" w:fill="auto"/>
            <w:noWrap/>
            <w:vAlign w:val="center"/>
            <w:hideMark/>
          </w:tcPr>
          <w:p w14:paraId="4DF0D8C9" w14:textId="77777777" w:rsidR="00B34297" w:rsidRPr="00F01781" w:rsidRDefault="00B34297" w:rsidP="00B34297">
            <w:pPr>
              <w:jc w:val="center"/>
              <w:rPr>
                <w:rFonts w:eastAsia="Times New Roman" w:cstheme="minorHAnsi"/>
                <w:lang w:val="fr-CA"/>
              </w:rPr>
            </w:pPr>
            <w:r w:rsidRPr="00F01781">
              <w:rPr>
                <w:rFonts w:cstheme="minorHAnsi"/>
                <w:lang w:val="fr-CA"/>
              </w:rPr>
              <w:t>2300</w:t>
            </w:r>
          </w:p>
        </w:tc>
      </w:tr>
      <w:tr w:rsidR="00B34297" w:rsidRPr="00F01781" w14:paraId="208C841E" w14:textId="77777777" w:rsidTr="00B34297">
        <w:trPr>
          <w:trHeight w:val="300"/>
          <w:jc w:val="center"/>
        </w:trPr>
        <w:tc>
          <w:tcPr>
            <w:tcW w:w="1363" w:type="pct"/>
            <w:shd w:val="clear" w:color="auto" w:fill="auto"/>
            <w:noWrap/>
            <w:vAlign w:val="bottom"/>
            <w:hideMark/>
          </w:tcPr>
          <w:p w14:paraId="0614239D" w14:textId="3D9D5F8E" w:rsidR="00B34297" w:rsidRPr="00F01781" w:rsidRDefault="00B34297" w:rsidP="00B34297">
            <w:pPr>
              <w:jc w:val="right"/>
              <w:rPr>
                <w:rFonts w:eastAsia="Times New Roman" w:cstheme="minorHAnsi"/>
                <w:b/>
                <w:bCs/>
                <w:lang w:val="fr-CA"/>
              </w:rPr>
            </w:pPr>
            <w:r w:rsidRPr="00375C48">
              <w:rPr>
                <w:rFonts w:eastAsia="Times New Roman" w:cstheme="minorHAnsi"/>
                <w:b/>
                <w:bCs/>
                <w:lang w:val="fr-CA"/>
              </w:rPr>
              <w:t>À 3</w:t>
            </w:r>
            <w:r w:rsidRPr="00375C48">
              <w:rPr>
                <w:rFonts w:cstheme="minorHAnsi"/>
                <w:lang w:val="fr-CA"/>
              </w:rPr>
              <w:t> </w:t>
            </w:r>
            <w:r w:rsidRPr="00375C48">
              <w:rPr>
                <w:rFonts w:eastAsia="Times New Roman" w:cstheme="minorHAnsi"/>
                <w:b/>
                <w:bCs/>
                <w:lang w:val="fr-CA"/>
              </w:rPr>
              <w:t>roues</w:t>
            </w:r>
          </w:p>
        </w:tc>
        <w:tc>
          <w:tcPr>
            <w:tcW w:w="454" w:type="pct"/>
            <w:shd w:val="clear" w:color="auto" w:fill="auto"/>
            <w:noWrap/>
            <w:vAlign w:val="center"/>
            <w:hideMark/>
          </w:tcPr>
          <w:p w14:paraId="4DA6E705" w14:textId="77777777" w:rsidR="00B34297" w:rsidRPr="00F01781" w:rsidRDefault="00B34297" w:rsidP="00B34297">
            <w:pPr>
              <w:jc w:val="center"/>
              <w:rPr>
                <w:rFonts w:eastAsia="Times New Roman" w:cstheme="minorHAnsi"/>
                <w:lang w:val="fr-CA"/>
              </w:rPr>
            </w:pPr>
            <w:r w:rsidRPr="00F01781">
              <w:rPr>
                <w:rFonts w:cstheme="minorHAnsi"/>
                <w:lang w:val="fr-CA"/>
              </w:rPr>
              <w:t>17</w:t>
            </w:r>
          </w:p>
        </w:tc>
        <w:tc>
          <w:tcPr>
            <w:tcW w:w="455" w:type="pct"/>
            <w:shd w:val="clear" w:color="auto" w:fill="auto"/>
            <w:noWrap/>
            <w:vAlign w:val="center"/>
            <w:hideMark/>
          </w:tcPr>
          <w:p w14:paraId="16F9925F" w14:textId="77777777" w:rsidR="00B34297" w:rsidRPr="00F01781" w:rsidRDefault="00B34297" w:rsidP="00B34297">
            <w:pPr>
              <w:jc w:val="center"/>
              <w:rPr>
                <w:rFonts w:eastAsia="Times New Roman" w:cstheme="minorHAnsi"/>
                <w:lang w:val="fr-CA"/>
              </w:rPr>
            </w:pPr>
            <w:r w:rsidRPr="00F01781">
              <w:rPr>
                <w:rFonts w:cstheme="minorHAnsi"/>
                <w:lang w:val="fr-CA"/>
              </w:rPr>
              <w:t>1700</w:t>
            </w:r>
          </w:p>
        </w:tc>
        <w:tc>
          <w:tcPr>
            <w:tcW w:w="455" w:type="pct"/>
            <w:shd w:val="clear" w:color="auto" w:fill="auto"/>
            <w:noWrap/>
            <w:vAlign w:val="center"/>
            <w:hideMark/>
          </w:tcPr>
          <w:p w14:paraId="7F70FB08" w14:textId="77777777" w:rsidR="00B34297" w:rsidRPr="00F01781" w:rsidRDefault="00B34297" w:rsidP="00B34297">
            <w:pPr>
              <w:jc w:val="center"/>
              <w:rPr>
                <w:rFonts w:eastAsia="Times New Roman" w:cstheme="minorHAnsi"/>
                <w:lang w:val="fr-CA"/>
              </w:rPr>
            </w:pPr>
            <w:r w:rsidRPr="00F01781">
              <w:rPr>
                <w:rFonts w:cstheme="minorHAnsi"/>
                <w:lang w:val="fr-CA"/>
              </w:rPr>
              <w:t>1759</w:t>
            </w:r>
          </w:p>
        </w:tc>
        <w:tc>
          <w:tcPr>
            <w:tcW w:w="455" w:type="pct"/>
            <w:shd w:val="clear" w:color="auto" w:fill="auto"/>
            <w:noWrap/>
            <w:vAlign w:val="center"/>
            <w:hideMark/>
          </w:tcPr>
          <w:p w14:paraId="2C5B6EC6" w14:textId="77777777" w:rsidR="00B34297" w:rsidRPr="00F01781" w:rsidRDefault="00B34297" w:rsidP="00B34297">
            <w:pPr>
              <w:jc w:val="center"/>
              <w:rPr>
                <w:rFonts w:eastAsia="Times New Roman" w:cstheme="minorHAnsi"/>
                <w:lang w:val="fr-CA"/>
              </w:rPr>
            </w:pPr>
            <w:r w:rsidRPr="00F01781">
              <w:rPr>
                <w:rFonts w:cstheme="minorHAnsi"/>
                <w:lang w:val="fr-CA"/>
              </w:rPr>
              <w:t>105</w:t>
            </w:r>
          </w:p>
        </w:tc>
        <w:tc>
          <w:tcPr>
            <w:tcW w:w="455" w:type="pct"/>
            <w:shd w:val="clear" w:color="auto" w:fill="auto"/>
            <w:noWrap/>
            <w:vAlign w:val="center"/>
            <w:hideMark/>
          </w:tcPr>
          <w:p w14:paraId="4AB567FD" w14:textId="77777777" w:rsidR="00B34297" w:rsidRPr="00F01781" w:rsidRDefault="00B34297" w:rsidP="00B34297">
            <w:pPr>
              <w:jc w:val="center"/>
              <w:rPr>
                <w:rFonts w:eastAsia="Times New Roman" w:cstheme="minorHAnsi"/>
                <w:lang w:val="fr-CA"/>
              </w:rPr>
            </w:pPr>
            <w:r w:rsidRPr="00F01781">
              <w:rPr>
                <w:rFonts w:cstheme="minorHAnsi"/>
                <w:lang w:val="fr-CA"/>
              </w:rPr>
              <w:t>1850</w:t>
            </w:r>
          </w:p>
        </w:tc>
        <w:tc>
          <w:tcPr>
            <w:tcW w:w="455" w:type="pct"/>
            <w:shd w:val="clear" w:color="auto" w:fill="auto"/>
            <w:noWrap/>
            <w:vAlign w:val="center"/>
            <w:hideMark/>
          </w:tcPr>
          <w:p w14:paraId="2C632862" w14:textId="77777777" w:rsidR="00B34297" w:rsidRPr="00F01781" w:rsidRDefault="00B34297" w:rsidP="00B34297">
            <w:pPr>
              <w:jc w:val="center"/>
              <w:rPr>
                <w:rFonts w:eastAsia="Times New Roman" w:cstheme="minorHAnsi"/>
                <w:lang w:val="fr-CA"/>
              </w:rPr>
            </w:pPr>
            <w:r w:rsidRPr="00F01781">
              <w:rPr>
                <w:rFonts w:cstheme="minorHAnsi"/>
                <w:lang w:val="fr-CA"/>
              </w:rPr>
              <w:t>1900</w:t>
            </w:r>
          </w:p>
        </w:tc>
        <w:tc>
          <w:tcPr>
            <w:tcW w:w="455" w:type="pct"/>
            <w:shd w:val="clear" w:color="auto" w:fill="auto"/>
            <w:noWrap/>
            <w:vAlign w:val="center"/>
            <w:hideMark/>
          </w:tcPr>
          <w:p w14:paraId="7310F869" w14:textId="77777777" w:rsidR="00B34297" w:rsidRPr="00F01781" w:rsidRDefault="00B34297" w:rsidP="00B34297">
            <w:pPr>
              <w:jc w:val="center"/>
              <w:rPr>
                <w:rFonts w:eastAsia="Times New Roman" w:cstheme="minorHAnsi"/>
                <w:lang w:val="fr-CA"/>
              </w:rPr>
            </w:pPr>
            <w:r w:rsidRPr="00F01781">
              <w:rPr>
                <w:rFonts w:cstheme="minorHAnsi"/>
                <w:lang w:val="fr-CA"/>
              </w:rPr>
              <w:t>2060</w:t>
            </w:r>
          </w:p>
        </w:tc>
        <w:tc>
          <w:tcPr>
            <w:tcW w:w="452" w:type="pct"/>
            <w:shd w:val="clear" w:color="auto" w:fill="auto"/>
            <w:noWrap/>
            <w:vAlign w:val="center"/>
            <w:hideMark/>
          </w:tcPr>
          <w:p w14:paraId="6D16D8EA" w14:textId="77777777" w:rsidR="00B34297" w:rsidRPr="00F01781" w:rsidRDefault="00B34297" w:rsidP="00B34297">
            <w:pPr>
              <w:jc w:val="center"/>
              <w:rPr>
                <w:rFonts w:eastAsia="Times New Roman" w:cstheme="minorHAnsi"/>
                <w:lang w:val="fr-CA"/>
              </w:rPr>
            </w:pPr>
            <w:r w:rsidRPr="00F01781">
              <w:rPr>
                <w:rFonts w:cstheme="minorHAnsi"/>
                <w:lang w:val="fr-CA"/>
              </w:rPr>
              <w:t>2100</w:t>
            </w:r>
          </w:p>
        </w:tc>
      </w:tr>
      <w:tr w:rsidR="00B34297" w:rsidRPr="00F01781" w14:paraId="5DAD0656" w14:textId="77777777" w:rsidTr="008F023E">
        <w:trPr>
          <w:trHeight w:val="300"/>
          <w:jc w:val="center"/>
        </w:trPr>
        <w:tc>
          <w:tcPr>
            <w:tcW w:w="1363" w:type="pct"/>
            <w:tcBorders>
              <w:bottom w:val="single" w:sz="4" w:space="0" w:color="auto"/>
            </w:tcBorders>
            <w:shd w:val="clear" w:color="auto" w:fill="auto"/>
            <w:noWrap/>
            <w:vAlign w:val="bottom"/>
            <w:hideMark/>
          </w:tcPr>
          <w:p w14:paraId="49B53728" w14:textId="76EB08FA" w:rsidR="00B34297" w:rsidRPr="00F01781" w:rsidRDefault="00B34297" w:rsidP="00B34297">
            <w:pPr>
              <w:jc w:val="right"/>
              <w:rPr>
                <w:rFonts w:eastAsia="Times New Roman" w:cstheme="minorHAnsi"/>
                <w:b/>
                <w:bCs/>
                <w:lang w:val="fr-CA"/>
              </w:rPr>
            </w:pPr>
            <w:r w:rsidRPr="00375C48">
              <w:rPr>
                <w:rFonts w:eastAsia="Times New Roman" w:cstheme="minorHAnsi"/>
                <w:b/>
                <w:bCs/>
                <w:lang w:val="fr-CA"/>
              </w:rPr>
              <w:t>À 4</w:t>
            </w:r>
            <w:r w:rsidRPr="00375C48">
              <w:rPr>
                <w:rFonts w:cstheme="minorHAnsi"/>
                <w:lang w:val="fr-CA"/>
              </w:rPr>
              <w:t> </w:t>
            </w:r>
            <w:r w:rsidRPr="00375C48">
              <w:rPr>
                <w:rFonts w:eastAsia="Times New Roman" w:cstheme="minorHAnsi"/>
                <w:b/>
                <w:bCs/>
                <w:lang w:val="fr-CA"/>
              </w:rPr>
              <w:t>roues</w:t>
            </w:r>
          </w:p>
        </w:tc>
        <w:tc>
          <w:tcPr>
            <w:tcW w:w="454" w:type="pct"/>
            <w:tcBorders>
              <w:bottom w:val="single" w:sz="4" w:space="0" w:color="auto"/>
            </w:tcBorders>
            <w:shd w:val="clear" w:color="auto" w:fill="auto"/>
            <w:noWrap/>
            <w:vAlign w:val="center"/>
            <w:hideMark/>
          </w:tcPr>
          <w:p w14:paraId="4811E594" w14:textId="77777777" w:rsidR="00B34297" w:rsidRPr="00F01781" w:rsidRDefault="00B34297" w:rsidP="00B34297">
            <w:pPr>
              <w:jc w:val="center"/>
              <w:rPr>
                <w:rFonts w:eastAsia="Times New Roman" w:cstheme="minorHAnsi"/>
                <w:lang w:val="fr-CA"/>
              </w:rPr>
            </w:pPr>
            <w:r w:rsidRPr="00F01781">
              <w:rPr>
                <w:rFonts w:cstheme="minorHAnsi"/>
                <w:lang w:val="fr-CA"/>
              </w:rPr>
              <w:t>11</w:t>
            </w:r>
          </w:p>
        </w:tc>
        <w:tc>
          <w:tcPr>
            <w:tcW w:w="455" w:type="pct"/>
            <w:tcBorders>
              <w:bottom w:val="single" w:sz="4" w:space="0" w:color="auto"/>
            </w:tcBorders>
            <w:shd w:val="clear" w:color="auto" w:fill="auto"/>
            <w:noWrap/>
            <w:vAlign w:val="center"/>
            <w:hideMark/>
          </w:tcPr>
          <w:p w14:paraId="71A135C1" w14:textId="77777777" w:rsidR="00B34297" w:rsidRPr="00F01781" w:rsidRDefault="00B34297" w:rsidP="00B34297">
            <w:pPr>
              <w:jc w:val="center"/>
              <w:rPr>
                <w:rFonts w:eastAsia="Times New Roman" w:cstheme="minorHAnsi"/>
                <w:lang w:val="fr-CA"/>
              </w:rPr>
            </w:pPr>
            <w:r w:rsidRPr="00F01781">
              <w:rPr>
                <w:rFonts w:cstheme="minorHAnsi"/>
                <w:lang w:val="fr-CA"/>
              </w:rPr>
              <w:t>1700</w:t>
            </w:r>
          </w:p>
        </w:tc>
        <w:tc>
          <w:tcPr>
            <w:tcW w:w="455" w:type="pct"/>
            <w:tcBorders>
              <w:bottom w:val="single" w:sz="4" w:space="0" w:color="auto"/>
            </w:tcBorders>
            <w:shd w:val="clear" w:color="auto" w:fill="auto"/>
            <w:noWrap/>
            <w:vAlign w:val="center"/>
            <w:hideMark/>
          </w:tcPr>
          <w:p w14:paraId="509828E5" w14:textId="77777777" w:rsidR="00B34297" w:rsidRPr="00F01781" w:rsidRDefault="00B34297" w:rsidP="00B34297">
            <w:pPr>
              <w:jc w:val="center"/>
              <w:rPr>
                <w:rFonts w:eastAsia="Times New Roman" w:cstheme="minorHAnsi"/>
                <w:lang w:val="fr-CA"/>
              </w:rPr>
            </w:pPr>
            <w:r w:rsidRPr="00F01781">
              <w:rPr>
                <w:rFonts w:cstheme="minorHAnsi"/>
                <w:lang w:val="fr-CA"/>
              </w:rPr>
              <w:t>1945</w:t>
            </w:r>
          </w:p>
        </w:tc>
        <w:tc>
          <w:tcPr>
            <w:tcW w:w="455" w:type="pct"/>
            <w:tcBorders>
              <w:bottom w:val="single" w:sz="4" w:space="0" w:color="auto"/>
            </w:tcBorders>
            <w:shd w:val="clear" w:color="auto" w:fill="auto"/>
            <w:noWrap/>
            <w:vAlign w:val="center"/>
            <w:hideMark/>
          </w:tcPr>
          <w:p w14:paraId="7865B5BA" w14:textId="77777777" w:rsidR="00B34297" w:rsidRPr="00F01781" w:rsidRDefault="00B34297" w:rsidP="00B34297">
            <w:pPr>
              <w:jc w:val="center"/>
              <w:rPr>
                <w:rFonts w:eastAsia="Times New Roman" w:cstheme="minorHAnsi"/>
                <w:lang w:val="fr-CA"/>
              </w:rPr>
            </w:pPr>
            <w:r w:rsidRPr="00F01781">
              <w:rPr>
                <w:rFonts w:cstheme="minorHAnsi"/>
                <w:lang w:val="fr-CA"/>
              </w:rPr>
              <w:t>201</w:t>
            </w:r>
          </w:p>
        </w:tc>
        <w:tc>
          <w:tcPr>
            <w:tcW w:w="455" w:type="pct"/>
            <w:tcBorders>
              <w:bottom w:val="single" w:sz="4" w:space="0" w:color="auto"/>
            </w:tcBorders>
            <w:shd w:val="clear" w:color="auto" w:fill="auto"/>
            <w:noWrap/>
            <w:vAlign w:val="center"/>
            <w:hideMark/>
          </w:tcPr>
          <w:p w14:paraId="70F986EB" w14:textId="77777777" w:rsidR="00B34297" w:rsidRPr="00F01781" w:rsidRDefault="00B34297" w:rsidP="00B34297">
            <w:pPr>
              <w:jc w:val="center"/>
              <w:rPr>
                <w:rFonts w:eastAsia="Times New Roman" w:cstheme="minorHAnsi"/>
                <w:lang w:val="fr-CA"/>
              </w:rPr>
            </w:pPr>
            <w:r w:rsidRPr="00F01781">
              <w:rPr>
                <w:rFonts w:cstheme="minorHAnsi"/>
                <w:lang w:val="fr-CA"/>
              </w:rPr>
              <w:t>2250</w:t>
            </w:r>
          </w:p>
        </w:tc>
        <w:tc>
          <w:tcPr>
            <w:tcW w:w="455" w:type="pct"/>
            <w:tcBorders>
              <w:bottom w:val="single" w:sz="4" w:space="0" w:color="auto"/>
            </w:tcBorders>
            <w:shd w:val="clear" w:color="auto" w:fill="auto"/>
            <w:noWrap/>
            <w:vAlign w:val="center"/>
            <w:hideMark/>
          </w:tcPr>
          <w:p w14:paraId="2FB9EA5F" w14:textId="77777777" w:rsidR="00B34297" w:rsidRPr="00F01781" w:rsidRDefault="00B34297" w:rsidP="00B34297">
            <w:pPr>
              <w:jc w:val="center"/>
              <w:rPr>
                <w:rFonts w:eastAsia="Times New Roman" w:cstheme="minorHAnsi"/>
                <w:lang w:val="fr-CA"/>
              </w:rPr>
            </w:pPr>
            <w:r w:rsidRPr="00F01781">
              <w:rPr>
                <w:rFonts w:cstheme="minorHAnsi"/>
                <w:lang w:val="fr-CA"/>
              </w:rPr>
              <w:t>2275</w:t>
            </w:r>
          </w:p>
        </w:tc>
        <w:tc>
          <w:tcPr>
            <w:tcW w:w="455" w:type="pct"/>
            <w:tcBorders>
              <w:bottom w:val="single" w:sz="4" w:space="0" w:color="auto"/>
            </w:tcBorders>
            <w:shd w:val="clear" w:color="auto" w:fill="auto"/>
            <w:noWrap/>
            <w:vAlign w:val="center"/>
            <w:hideMark/>
          </w:tcPr>
          <w:p w14:paraId="0A6101E0" w14:textId="77777777" w:rsidR="00B34297" w:rsidRPr="00F01781" w:rsidRDefault="00B34297" w:rsidP="00B34297">
            <w:pPr>
              <w:jc w:val="center"/>
              <w:rPr>
                <w:rFonts w:eastAsia="Times New Roman" w:cstheme="minorHAnsi"/>
                <w:lang w:val="fr-CA"/>
              </w:rPr>
            </w:pPr>
            <w:r w:rsidRPr="00F01781">
              <w:rPr>
                <w:rFonts w:cstheme="minorHAnsi"/>
                <w:lang w:val="fr-CA"/>
              </w:rPr>
              <w:t>2295</w:t>
            </w:r>
          </w:p>
        </w:tc>
        <w:tc>
          <w:tcPr>
            <w:tcW w:w="452" w:type="pct"/>
            <w:tcBorders>
              <w:bottom w:val="single" w:sz="4" w:space="0" w:color="auto"/>
            </w:tcBorders>
            <w:shd w:val="clear" w:color="auto" w:fill="auto"/>
            <w:noWrap/>
            <w:vAlign w:val="center"/>
            <w:hideMark/>
          </w:tcPr>
          <w:p w14:paraId="4691AD2A" w14:textId="77777777" w:rsidR="00B34297" w:rsidRPr="00F01781" w:rsidRDefault="00B34297" w:rsidP="00B34297">
            <w:pPr>
              <w:jc w:val="center"/>
              <w:rPr>
                <w:rFonts w:eastAsia="Times New Roman" w:cstheme="minorHAnsi"/>
                <w:lang w:val="fr-CA"/>
              </w:rPr>
            </w:pPr>
            <w:r w:rsidRPr="00F01781">
              <w:rPr>
                <w:rFonts w:cstheme="minorHAnsi"/>
                <w:lang w:val="fr-CA"/>
              </w:rPr>
              <w:t>2300</w:t>
            </w:r>
          </w:p>
        </w:tc>
      </w:tr>
      <w:tr w:rsidR="00B34297" w:rsidRPr="00B304C8" w14:paraId="13B17CC5" w14:textId="77777777" w:rsidTr="00B34297">
        <w:trPr>
          <w:trHeight w:val="300"/>
          <w:jc w:val="center"/>
        </w:trPr>
        <w:tc>
          <w:tcPr>
            <w:tcW w:w="1363" w:type="pct"/>
            <w:tcBorders>
              <w:top w:val="single" w:sz="4" w:space="0" w:color="auto"/>
              <w:bottom w:val="single" w:sz="4" w:space="0" w:color="auto"/>
            </w:tcBorders>
            <w:shd w:val="clear" w:color="auto" w:fill="auto"/>
            <w:noWrap/>
            <w:vAlign w:val="center"/>
            <w:hideMark/>
          </w:tcPr>
          <w:p w14:paraId="51D90887" w14:textId="1D98FF31" w:rsidR="00B34297" w:rsidRPr="00B34297" w:rsidRDefault="00B34297" w:rsidP="00B34297">
            <w:pPr>
              <w:rPr>
                <w:rFonts w:eastAsia="Times New Roman" w:cstheme="minorHAnsi"/>
                <w:b/>
                <w:bCs/>
                <w:lang w:val="fr-CA"/>
              </w:rPr>
            </w:pPr>
            <w:r w:rsidRPr="0001755C">
              <w:rPr>
                <w:rFonts w:eastAsia="Times New Roman" w:cstheme="minorHAnsi"/>
                <w:b/>
                <w:bCs/>
                <w:lang w:val="fr-CA"/>
              </w:rPr>
              <w:t>Aire de virage, entrée</w:t>
            </w:r>
            <w:r>
              <w:rPr>
                <w:rFonts w:eastAsia="Times New Roman" w:cstheme="minorHAnsi"/>
                <w:b/>
                <w:bCs/>
                <w:lang w:val="fr-CA"/>
              </w:rPr>
              <w:t xml:space="preserve"> ou </w:t>
            </w:r>
            <w:r w:rsidRPr="0001755C">
              <w:rPr>
                <w:rFonts w:eastAsia="Times New Roman" w:cstheme="minorHAnsi"/>
                <w:b/>
                <w:bCs/>
                <w:lang w:val="fr-CA"/>
              </w:rPr>
              <w:t xml:space="preserve">sortie </w:t>
            </w:r>
            <w:r>
              <w:rPr>
                <w:rFonts w:eastAsia="Times New Roman" w:cstheme="minorHAnsi"/>
                <w:b/>
                <w:bCs/>
                <w:lang w:val="fr-CA"/>
              </w:rPr>
              <w:t>dans un coin</w:t>
            </w:r>
          </w:p>
        </w:tc>
        <w:tc>
          <w:tcPr>
            <w:tcW w:w="454" w:type="pct"/>
            <w:tcBorders>
              <w:top w:val="single" w:sz="4" w:space="0" w:color="auto"/>
              <w:bottom w:val="single" w:sz="4" w:space="0" w:color="auto"/>
            </w:tcBorders>
            <w:shd w:val="clear" w:color="auto" w:fill="auto"/>
            <w:noWrap/>
            <w:vAlign w:val="center"/>
          </w:tcPr>
          <w:p w14:paraId="0E29037B" w14:textId="77777777" w:rsidR="00B34297" w:rsidRPr="00B34297" w:rsidRDefault="00B34297" w:rsidP="00B34297">
            <w:pP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56773064" w14:textId="77777777" w:rsidR="00B34297" w:rsidRPr="00B34297" w:rsidRDefault="00B34297" w:rsidP="00B3429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35885AB3" w14:textId="77777777" w:rsidR="00B34297" w:rsidRPr="00B34297" w:rsidRDefault="00B34297" w:rsidP="00B3429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4B0C4DDB" w14:textId="77777777" w:rsidR="00B34297" w:rsidRPr="00B34297" w:rsidRDefault="00B34297" w:rsidP="00B3429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3213B9AE" w14:textId="77777777" w:rsidR="00B34297" w:rsidRPr="00B34297" w:rsidRDefault="00B34297" w:rsidP="00B3429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39C70A00" w14:textId="77777777" w:rsidR="00B34297" w:rsidRPr="00B34297" w:rsidRDefault="00B34297" w:rsidP="00B3429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23D767E9" w14:textId="77777777" w:rsidR="00B34297" w:rsidRPr="00B34297" w:rsidRDefault="00B34297" w:rsidP="00B34297">
            <w:pPr>
              <w:jc w:val="center"/>
              <w:rPr>
                <w:rFonts w:eastAsia="Times New Roman" w:cstheme="minorHAnsi"/>
                <w:b/>
                <w:bCs/>
                <w:lang w:val="fr-CA"/>
              </w:rPr>
            </w:pPr>
          </w:p>
        </w:tc>
        <w:tc>
          <w:tcPr>
            <w:tcW w:w="452" w:type="pct"/>
            <w:tcBorders>
              <w:top w:val="single" w:sz="4" w:space="0" w:color="auto"/>
              <w:bottom w:val="single" w:sz="4" w:space="0" w:color="auto"/>
            </w:tcBorders>
            <w:shd w:val="clear" w:color="auto" w:fill="auto"/>
            <w:noWrap/>
            <w:vAlign w:val="center"/>
          </w:tcPr>
          <w:p w14:paraId="19BA1B2E" w14:textId="77777777" w:rsidR="00B34297" w:rsidRPr="00B34297" w:rsidRDefault="00B34297" w:rsidP="00B34297">
            <w:pPr>
              <w:jc w:val="center"/>
              <w:rPr>
                <w:rFonts w:eastAsia="Times New Roman" w:cstheme="minorHAnsi"/>
                <w:b/>
                <w:bCs/>
                <w:lang w:val="fr-CA"/>
              </w:rPr>
            </w:pPr>
          </w:p>
        </w:tc>
      </w:tr>
      <w:tr w:rsidR="00B34297" w:rsidRPr="00F01781" w14:paraId="03A02F2B" w14:textId="77777777" w:rsidTr="008F023E">
        <w:trPr>
          <w:trHeight w:val="300"/>
          <w:jc w:val="center"/>
        </w:trPr>
        <w:tc>
          <w:tcPr>
            <w:tcW w:w="1363" w:type="pct"/>
            <w:tcBorders>
              <w:top w:val="single" w:sz="4" w:space="0" w:color="auto"/>
            </w:tcBorders>
            <w:shd w:val="clear" w:color="auto" w:fill="auto"/>
            <w:noWrap/>
            <w:vAlign w:val="center"/>
            <w:hideMark/>
          </w:tcPr>
          <w:p w14:paraId="1B0C48DE" w14:textId="5EDD3A86" w:rsidR="00B34297" w:rsidRPr="00F01781" w:rsidRDefault="00B34297" w:rsidP="00B34297">
            <w:pPr>
              <w:jc w:val="right"/>
              <w:rPr>
                <w:rFonts w:eastAsia="Times New Roman" w:cstheme="minorHAnsi"/>
                <w:b/>
                <w:bCs/>
                <w:lang w:val="fr-CA"/>
              </w:rPr>
            </w:pPr>
            <w:r w:rsidRPr="00375C48">
              <w:rPr>
                <w:rFonts w:eastAsia="Times New Roman" w:cstheme="minorHAnsi"/>
                <w:b/>
                <w:bCs/>
                <w:lang w:val="fr-CA"/>
              </w:rPr>
              <w:t>Scooters de mobilité</w:t>
            </w:r>
          </w:p>
        </w:tc>
        <w:tc>
          <w:tcPr>
            <w:tcW w:w="454" w:type="pct"/>
            <w:tcBorders>
              <w:top w:val="single" w:sz="4" w:space="0" w:color="auto"/>
            </w:tcBorders>
            <w:shd w:val="clear" w:color="auto" w:fill="auto"/>
            <w:noWrap/>
            <w:vAlign w:val="center"/>
            <w:hideMark/>
          </w:tcPr>
          <w:p w14:paraId="41542213" w14:textId="77777777" w:rsidR="00B34297" w:rsidRPr="00F01781" w:rsidRDefault="00B34297" w:rsidP="00B34297">
            <w:pPr>
              <w:jc w:val="center"/>
              <w:rPr>
                <w:rFonts w:eastAsia="Times New Roman" w:cstheme="minorHAnsi"/>
                <w:lang w:val="fr-CA"/>
              </w:rPr>
            </w:pPr>
            <w:r w:rsidRPr="00F01781">
              <w:rPr>
                <w:rFonts w:cstheme="minorHAnsi"/>
                <w:lang w:val="fr-CA"/>
              </w:rPr>
              <w:t>27</w:t>
            </w:r>
          </w:p>
        </w:tc>
        <w:tc>
          <w:tcPr>
            <w:tcW w:w="455" w:type="pct"/>
            <w:tcBorders>
              <w:top w:val="single" w:sz="4" w:space="0" w:color="auto"/>
            </w:tcBorders>
            <w:shd w:val="clear" w:color="auto" w:fill="auto"/>
            <w:noWrap/>
            <w:vAlign w:val="center"/>
            <w:hideMark/>
          </w:tcPr>
          <w:p w14:paraId="53ABF9EF" w14:textId="77777777" w:rsidR="00B34297" w:rsidRPr="00F01781" w:rsidRDefault="00B34297" w:rsidP="00B34297">
            <w:pPr>
              <w:jc w:val="center"/>
              <w:rPr>
                <w:rFonts w:eastAsia="Times New Roman" w:cstheme="minorHAnsi"/>
                <w:lang w:val="fr-CA"/>
              </w:rPr>
            </w:pPr>
            <w:r w:rsidRPr="00F01781">
              <w:rPr>
                <w:rFonts w:cstheme="minorHAnsi"/>
                <w:lang w:val="fr-CA"/>
              </w:rPr>
              <w:t>1700</w:t>
            </w:r>
          </w:p>
        </w:tc>
        <w:tc>
          <w:tcPr>
            <w:tcW w:w="455" w:type="pct"/>
            <w:tcBorders>
              <w:top w:val="single" w:sz="4" w:space="0" w:color="auto"/>
            </w:tcBorders>
            <w:shd w:val="clear" w:color="auto" w:fill="auto"/>
            <w:noWrap/>
            <w:vAlign w:val="center"/>
            <w:hideMark/>
          </w:tcPr>
          <w:p w14:paraId="07A02729" w14:textId="77777777" w:rsidR="00B34297" w:rsidRPr="00F01781" w:rsidRDefault="00B34297" w:rsidP="00B34297">
            <w:pPr>
              <w:jc w:val="center"/>
              <w:rPr>
                <w:rFonts w:eastAsia="Times New Roman" w:cstheme="minorHAnsi"/>
                <w:lang w:val="fr-CA"/>
              </w:rPr>
            </w:pPr>
            <w:r w:rsidRPr="00F01781">
              <w:rPr>
                <w:rFonts w:cstheme="minorHAnsi"/>
                <w:lang w:val="fr-CA"/>
              </w:rPr>
              <w:t>2167</w:t>
            </w:r>
          </w:p>
        </w:tc>
        <w:tc>
          <w:tcPr>
            <w:tcW w:w="455" w:type="pct"/>
            <w:tcBorders>
              <w:top w:val="single" w:sz="4" w:space="0" w:color="auto"/>
            </w:tcBorders>
            <w:shd w:val="clear" w:color="auto" w:fill="auto"/>
            <w:noWrap/>
            <w:vAlign w:val="center"/>
            <w:hideMark/>
          </w:tcPr>
          <w:p w14:paraId="260B0180" w14:textId="77777777" w:rsidR="00B34297" w:rsidRPr="00F01781" w:rsidRDefault="00B34297" w:rsidP="00B34297">
            <w:pPr>
              <w:jc w:val="center"/>
              <w:rPr>
                <w:rFonts w:eastAsia="Times New Roman" w:cstheme="minorHAnsi"/>
                <w:lang w:val="fr-CA"/>
              </w:rPr>
            </w:pPr>
            <w:r w:rsidRPr="00F01781">
              <w:rPr>
                <w:rFonts w:cstheme="minorHAnsi"/>
                <w:lang w:val="fr-CA"/>
              </w:rPr>
              <w:t>332</w:t>
            </w:r>
          </w:p>
        </w:tc>
        <w:tc>
          <w:tcPr>
            <w:tcW w:w="455" w:type="pct"/>
            <w:tcBorders>
              <w:top w:val="single" w:sz="4" w:space="0" w:color="auto"/>
            </w:tcBorders>
            <w:shd w:val="clear" w:color="auto" w:fill="auto"/>
            <w:noWrap/>
            <w:vAlign w:val="center"/>
            <w:hideMark/>
          </w:tcPr>
          <w:p w14:paraId="0F45486C" w14:textId="77777777" w:rsidR="00B34297" w:rsidRPr="00F01781" w:rsidRDefault="00B34297" w:rsidP="00B34297">
            <w:pPr>
              <w:jc w:val="center"/>
              <w:rPr>
                <w:rFonts w:eastAsia="Times New Roman" w:cstheme="minorHAnsi"/>
                <w:lang w:val="fr-CA"/>
              </w:rPr>
            </w:pPr>
            <w:r w:rsidRPr="00F01781">
              <w:rPr>
                <w:rFonts w:cstheme="minorHAnsi"/>
                <w:lang w:val="fr-CA"/>
              </w:rPr>
              <w:t>2580</w:t>
            </w:r>
          </w:p>
        </w:tc>
        <w:tc>
          <w:tcPr>
            <w:tcW w:w="455" w:type="pct"/>
            <w:tcBorders>
              <w:top w:val="single" w:sz="4" w:space="0" w:color="auto"/>
            </w:tcBorders>
            <w:shd w:val="clear" w:color="auto" w:fill="auto"/>
            <w:noWrap/>
            <w:vAlign w:val="center"/>
            <w:hideMark/>
          </w:tcPr>
          <w:p w14:paraId="6FF7FE32" w14:textId="77777777" w:rsidR="00B34297" w:rsidRPr="00F01781" w:rsidRDefault="00B34297" w:rsidP="00B34297">
            <w:pPr>
              <w:jc w:val="center"/>
              <w:rPr>
                <w:rFonts w:eastAsia="Times New Roman" w:cstheme="minorHAnsi"/>
                <w:lang w:val="fr-CA"/>
              </w:rPr>
            </w:pPr>
            <w:r w:rsidRPr="00F01781">
              <w:rPr>
                <w:rFonts w:cstheme="minorHAnsi"/>
                <w:lang w:val="fr-CA"/>
              </w:rPr>
              <w:t>2735</w:t>
            </w:r>
          </w:p>
        </w:tc>
        <w:tc>
          <w:tcPr>
            <w:tcW w:w="455" w:type="pct"/>
            <w:tcBorders>
              <w:top w:val="single" w:sz="4" w:space="0" w:color="auto"/>
            </w:tcBorders>
            <w:shd w:val="clear" w:color="auto" w:fill="auto"/>
            <w:noWrap/>
            <w:vAlign w:val="center"/>
            <w:hideMark/>
          </w:tcPr>
          <w:p w14:paraId="17DFAF64" w14:textId="77777777" w:rsidR="00B34297" w:rsidRPr="00F01781" w:rsidRDefault="00B34297" w:rsidP="00B34297">
            <w:pPr>
              <w:jc w:val="center"/>
              <w:rPr>
                <w:rFonts w:eastAsia="Times New Roman" w:cstheme="minorHAnsi"/>
                <w:lang w:val="fr-CA"/>
              </w:rPr>
            </w:pPr>
            <w:r w:rsidRPr="00F01781">
              <w:rPr>
                <w:rFonts w:cstheme="minorHAnsi"/>
                <w:lang w:val="fr-CA"/>
              </w:rPr>
              <w:t>3083</w:t>
            </w:r>
          </w:p>
        </w:tc>
        <w:tc>
          <w:tcPr>
            <w:tcW w:w="452" w:type="pct"/>
            <w:tcBorders>
              <w:top w:val="single" w:sz="4" w:space="0" w:color="auto"/>
            </w:tcBorders>
            <w:shd w:val="clear" w:color="auto" w:fill="auto"/>
            <w:noWrap/>
            <w:vAlign w:val="center"/>
            <w:hideMark/>
          </w:tcPr>
          <w:p w14:paraId="7B58401A" w14:textId="77777777" w:rsidR="00B34297" w:rsidRPr="00F01781" w:rsidRDefault="00B34297" w:rsidP="00B34297">
            <w:pPr>
              <w:jc w:val="center"/>
              <w:rPr>
                <w:rFonts w:eastAsia="Times New Roman" w:cstheme="minorHAnsi"/>
                <w:lang w:val="fr-CA"/>
              </w:rPr>
            </w:pPr>
            <w:r w:rsidRPr="00F01781">
              <w:rPr>
                <w:rFonts w:cstheme="minorHAnsi"/>
                <w:lang w:val="fr-CA"/>
              </w:rPr>
              <w:t>3200</w:t>
            </w:r>
          </w:p>
        </w:tc>
      </w:tr>
      <w:tr w:rsidR="00B34297" w:rsidRPr="00F01781" w14:paraId="16E4CED0" w14:textId="77777777" w:rsidTr="00B34297">
        <w:trPr>
          <w:trHeight w:val="300"/>
          <w:jc w:val="center"/>
        </w:trPr>
        <w:tc>
          <w:tcPr>
            <w:tcW w:w="1363" w:type="pct"/>
            <w:shd w:val="clear" w:color="auto" w:fill="auto"/>
            <w:noWrap/>
            <w:vAlign w:val="bottom"/>
            <w:hideMark/>
          </w:tcPr>
          <w:p w14:paraId="333E32B4" w14:textId="6E74258C" w:rsidR="00B34297" w:rsidRPr="00F01781" w:rsidRDefault="00B34297" w:rsidP="00B34297">
            <w:pPr>
              <w:jc w:val="right"/>
              <w:rPr>
                <w:rFonts w:eastAsia="Times New Roman" w:cstheme="minorHAnsi"/>
                <w:b/>
                <w:bCs/>
                <w:lang w:val="fr-CA"/>
              </w:rPr>
            </w:pPr>
            <w:r w:rsidRPr="00375C48">
              <w:rPr>
                <w:rFonts w:eastAsia="Times New Roman" w:cstheme="minorHAnsi"/>
                <w:b/>
                <w:bCs/>
                <w:lang w:val="fr-CA"/>
              </w:rPr>
              <w:t>À 3</w:t>
            </w:r>
            <w:r w:rsidRPr="00375C48">
              <w:rPr>
                <w:rFonts w:cstheme="minorHAnsi"/>
                <w:lang w:val="fr-CA"/>
              </w:rPr>
              <w:t> </w:t>
            </w:r>
            <w:r w:rsidRPr="00375C48">
              <w:rPr>
                <w:rFonts w:eastAsia="Times New Roman" w:cstheme="minorHAnsi"/>
                <w:b/>
                <w:bCs/>
                <w:lang w:val="fr-CA"/>
              </w:rPr>
              <w:t>roues</w:t>
            </w:r>
          </w:p>
        </w:tc>
        <w:tc>
          <w:tcPr>
            <w:tcW w:w="454" w:type="pct"/>
            <w:shd w:val="clear" w:color="auto" w:fill="auto"/>
            <w:noWrap/>
            <w:vAlign w:val="center"/>
            <w:hideMark/>
          </w:tcPr>
          <w:p w14:paraId="742BF210" w14:textId="77777777" w:rsidR="00B34297" w:rsidRPr="00F01781" w:rsidRDefault="00B34297" w:rsidP="00B34297">
            <w:pPr>
              <w:jc w:val="center"/>
              <w:rPr>
                <w:rFonts w:eastAsia="Times New Roman" w:cstheme="minorHAnsi"/>
                <w:lang w:val="fr-CA"/>
              </w:rPr>
            </w:pPr>
            <w:r w:rsidRPr="00F01781">
              <w:rPr>
                <w:rFonts w:cstheme="minorHAnsi"/>
                <w:lang w:val="fr-CA"/>
              </w:rPr>
              <w:t>16</w:t>
            </w:r>
          </w:p>
        </w:tc>
        <w:tc>
          <w:tcPr>
            <w:tcW w:w="455" w:type="pct"/>
            <w:shd w:val="clear" w:color="auto" w:fill="auto"/>
            <w:noWrap/>
            <w:vAlign w:val="center"/>
            <w:hideMark/>
          </w:tcPr>
          <w:p w14:paraId="54F24560" w14:textId="77777777" w:rsidR="00B34297" w:rsidRPr="00F01781" w:rsidRDefault="00B34297" w:rsidP="00B34297">
            <w:pPr>
              <w:jc w:val="center"/>
              <w:rPr>
                <w:rFonts w:eastAsia="Times New Roman" w:cstheme="minorHAnsi"/>
                <w:lang w:val="fr-CA"/>
              </w:rPr>
            </w:pPr>
            <w:r w:rsidRPr="00F01781">
              <w:rPr>
                <w:rFonts w:cstheme="minorHAnsi"/>
                <w:lang w:val="fr-CA"/>
              </w:rPr>
              <w:t>1700</w:t>
            </w:r>
          </w:p>
        </w:tc>
        <w:tc>
          <w:tcPr>
            <w:tcW w:w="455" w:type="pct"/>
            <w:shd w:val="clear" w:color="auto" w:fill="auto"/>
            <w:noWrap/>
            <w:vAlign w:val="center"/>
            <w:hideMark/>
          </w:tcPr>
          <w:p w14:paraId="6D5C4D90" w14:textId="77777777" w:rsidR="00B34297" w:rsidRPr="00F01781" w:rsidRDefault="00B34297" w:rsidP="00B34297">
            <w:pPr>
              <w:jc w:val="center"/>
              <w:rPr>
                <w:rFonts w:eastAsia="Times New Roman" w:cstheme="minorHAnsi"/>
                <w:lang w:val="fr-CA"/>
              </w:rPr>
            </w:pPr>
            <w:r w:rsidRPr="00F01781">
              <w:rPr>
                <w:rFonts w:cstheme="minorHAnsi"/>
                <w:lang w:val="fr-CA"/>
              </w:rPr>
              <w:t>2053</w:t>
            </w:r>
          </w:p>
        </w:tc>
        <w:tc>
          <w:tcPr>
            <w:tcW w:w="455" w:type="pct"/>
            <w:shd w:val="clear" w:color="auto" w:fill="auto"/>
            <w:noWrap/>
            <w:vAlign w:val="center"/>
            <w:hideMark/>
          </w:tcPr>
          <w:p w14:paraId="0918776A" w14:textId="77777777" w:rsidR="00B34297" w:rsidRPr="00F01781" w:rsidRDefault="00B34297" w:rsidP="00B34297">
            <w:pPr>
              <w:jc w:val="center"/>
              <w:rPr>
                <w:rFonts w:eastAsia="Times New Roman" w:cstheme="minorHAnsi"/>
                <w:lang w:val="fr-CA"/>
              </w:rPr>
            </w:pPr>
            <w:r w:rsidRPr="00F01781">
              <w:rPr>
                <w:rFonts w:cstheme="minorHAnsi"/>
                <w:lang w:val="fr-CA"/>
              </w:rPr>
              <w:t>206</w:t>
            </w:r>
          </w:p>
        </w:tc>
        <w:tc>
          <w:tcPr>
            <w:tcW w:w="455" w:type="pct"/>
            <w:shd w:val="clear" w:color="auto" w:fill="auto"/>
            <w:noWrap/>
            <w:vAlign w:val="center"/>
            <w:hideMark/>
          </w:tcPr>
          <w:p w14:paraId="0AA9D8C8" w14:textId="77777777" w:rsidR="00B34297" w:rsidRPr="00F01781" w:rsidRDefault="00B34297" w:rsidP="00B34297">
            <w:pPr>
              <w:jc w:val="center"/>
              <w:rPr>
                <w:rFonts w:eastAsia="Times New Roman" w:cstheme="minorHAnsi"/>
                <w:lang w:val="fr-CA"/>
              </w:rPr>
            </w:pPr>
            <w:r w:rsidRPr="00F01781">
              <w:rPr>
                <w:rFonts w:cstheme="minorHAnsi"/>
                <w:lang w:val="fr-CA"/>
              </w:rPr>
              <w:t>2300</w:t>
            </w:r>
          </w:p>
        </w:tc>
        <w:tc>
          <w:tcPr>
            <w:tcW w:w="455" w:type="pct"/>
            <w:shd w:val="clear" w:color="auto" w:fill="auto"/>
            <w:noWrap/>
            <w:vAlign w:val="center"/>
            <w:hideMark/>
          </w:tcPr>
          <w:p w14:paraId="30EE17C5" w14:textId="77777777" w:rsidR="00B34297" w:rsidRPr="00F01781" w:rsidRDefault="00B34297" w:rsidP="00B34297">
            <w:pPr>
              <w:jc w:val="center"/>
              <w:rPr>
                <w:rFonts w:eastAsia="Times New Roman" w:cstheme="minorHAnsi"/>
                <w:lang w:val="fr-CA"/>
              </w:rPr>
            </w:pPr>
            <w:r w:rsidRPr="00F01781">
              <w:rPr>
                <w:rFonts w:cstheme="minorHAnsi"/>
                <w:lang w:val="fr-CA"/>
              </w:rPr>
              <w:t>2425</w:t>
            </w:r>
          </w:p>
        </w:tc>
        <w:tc>
          <w:tcPr>
            <w:tcW w:w="455" w:type="pct"/>
            <w:shd w:val="clear" w:color="auto" w:fill="auto"/>
            <w:noWrap/>
            <w:vAlign w:val="center"/>
            <w:hideMark/>
          </w:tcPr>
          <w:p w14:paraId="3912B35D" w14:textId="77777777" w:rsidR="00B34297" w:rsidRPr="00F01781" w:rsidRDefault="00B34297" w:rsidP="00B34297">
            <w:pPr>
              <w:jc w:val="center"/>
              <w:rPr>
                <w:rFonts w:eastAsia="Times New Roman" w:cstheme="minorHAnsi"/>
                <w:lang w:val="fr-CA"/>
              </w:rPr>
            </w:pPr>
            <w:r w:rsidRPr="00F01781">
              <w:rPr>
                <w:rFonts w:cstheme="minorHAnsi"/>
                <w:lang w:val="fr-CA"/>
              </w:rPr>
              <w:t>2485</w:t>
            </w:r>
          </w:p>
        </w:tc>
        <w:tc>
          <w:tcPr>
            <w:tcW w:w="452" w:type="pct"/>
            <w:shd w:val="clear" w:color="auto" w:fill="auto"/>
            <w:noWrap/>
            <w:vAlign w:val="center"/>
            <w:hideMark/>
          </w:tcPr>
          <w:p w14:paraId="1D77C59D" w14:textId="77777777" w:rsidR="00B34297" w:rsidRPr="00F01781" w:rsidRDefault="00B34297" w:rsidP="00B34297">
            <w:pPr>
              <w:jc w:val="center"/>
              <w:rPr>
                <w:rFonts w:eastAsia="Times New Roman" w:cstheme="minorHAnsi"/>
                <w:lang w:val="fr-CA"/>
              </w:rPr>
            </w:pPr>
            <w:r w:rsidRPr="00F01781">
              <w:rPr>
                <w:rFonts w:cstheme="minorHAnsi"/>
                <w:lang w:val="fr-CA"/>
              </w:rPr>
              <w:t>2500</w:t>
            </w:r>
          </w:p>
        </w:tc>
      </w:tr>
      <w:tr w:rsidR="00B34297" w:rsidRPr="00F01781" w14:paraId="744A831C" w14:textId="77777777" w:rsidTr="008F023E">
        <w:trPr>
          <w:trHeight w:val="300"/>
          <w:jc w:val="center"/>
        </w:trPr>
        <w:tc>
          <w:tcPr>
            <w:tcW w:w="1363" w:type="pct"/>
            <w:tcBorders>
              <w:bottom w:val="single" w:sz="4" w:space="0" w:color="auto"/>
            </w:tcBorders>
            <w:shd w:val="clear" w:color="auto" w:fill="auto"/>
            <w:noWrap/>
            <w:vAlign w:val="bottom"/>
            <w:hideMark/>
          </w:tcPr>
          <w:p w14:paraId="62DEAC92" w14:textId="12E9ADA2" w:rsidR="00B34297" w:rsidRPr="00F01781" w:rsidRDefault="00B34297" w:rsidP="00B34297">
            <w:pPr>
              <w:jc w:val="right"/>
              <w:rPr>
                <w:rFonts w:eastAsia="Times New Roman" w:cstheme="minorHAnsi"/>
                <w:b/>
                <w:bCs/>
                <w:lang w:val="fr-CA"/>
              </w:rPr>
            </w:pPr>
            <w:r w:rsidRPr="00375C48">
              <w:rPr>
                <w:rFonts w:eastAsia="Times New Roman" w:cstheme="minorHAnsi"/>
                <w:b/>
                <w:bCs/>
                <w:lang w:val="fr-CA"/>
              </w:rPr>
              <w:t>À 4</w:t>
            </w:r>
            <w:r w:rsidRPr="00375C48">
              <w:rPr>
                <w:rFonts w:cstheme="minorHAnsi"/>
                <w:lang w:val="fr-CA"/>
              </w:rPr>
              <w:t> </w:t>
            </w:r>
            <w:r w:rsidRPr="00375C48">
              <w:rPr>
                <w:rFonts w:eastAsia="Times New Roman" w:cstheme="minorHAnsi"/>
                <w:b/>
                <w:bCs/>
                <w:lang w:val="fr-CA"/>
              </w:rPr>
              <w:t>roues</w:t>
            </w:r>
          </w:p>
        </w:tc>
        <w:tc>
          <w:tcPr>
            <w:tcW w:w="454" w:type="pct"/>
            <w:tcBorders>
              <w:bottom w:val="single" w:sz="4" w:space="0" w:color="auto"/>
            </w:tcBorders>
            <w:shd w:val="clear" w:color="auto" w:fill="auto"/>
            <w:noWrap/>
            <w:vAlign w:val="center"/>
            <w:hideMark/>
          </w:tcPr>
          <w:p w14:paraId="138F40EC" w14:textId="77777777" w:rsidR="00B34297" w:rsidRPr="00F01781" w:rsidRDefault="00B34297" w:rsidP="00B34297">
            <w:pPr>
              <w:jc w:val="center"/>
              <w:rPr>
                <w:rFonts w:eastAsia="Times New Roman" w:cstheme="minorHAnsi"/>
                <w:lang w:val="fr-CA"/>
              </w:rPr>
            </w:pPr>
            <w:r w:rsidRPr="00F01781">
              <w:rPr>
                <w:rFonts w:cstheme="minorHAnsi"/>
                <w:lang w:val="fr-CA"/>
              </w:rPr>
              <w:t>11</w:t>
            </w:r>
          </w:p>
        </w:tc>
        <w:tc>
          <w:tcPr>
            <w:tcW w:w="455" w:type="pct"/>
            <w:tcBorders>
              <w:bottom w:val="single" w:sz="4" w:space="0" w:color="auto"/>
            </w:tcBorders>
            <w:shd w:val="clear" w:color="auto" w:fill="auto"/>
            <w:noWrap/>
            <w:vAlign w:val="center"/>
            <w:hideMark/>
          </w:tcPr>
          <w:p w14:paraId="79BA5614" w14:textId="77777777" w:rsidR="00B34297" w:rsidRPr="00F01781" w:rsidRDefault="00B34297" w:rsidP="00B34297">
            <w:pPr>
              <w:jc w:val="center"/>
              <w:rPr>
                <w:rFonts w:eastAsia="Times New Roman" w:cstheme="minorHAnsi"/>
                <w:lang w:val="fr-CA"/>
              </w:rPr>
            </w:pPr>
            <w:r w:rsidRPr="00F01781">
              <w:rPr>
                <w:rFonts w:cstheme="minorHAnsi"/>
                <w:lang w:val="fr-CA"/>
              </w:rPr>
              <w:t>1850</w:t>
            </w:r>
          </w:p>
        </w:tc>
        <w:tc>
          <w:tcPr>
            <w:tcW w:w="455" w:type="pct"/>
            <w:tcBorders>
              <w:bottom w:val="single" w:sz="4" w:space="0" w:color="auto"/>
            </w:tcBorders>
            <w:shd w:val="clear" w:color="auto" w:fill="auto"/>
            <w:noWrap/>
            <w:vAlign w:val="center"/>
            <w:hideMark/>
          </w:tcPr>
          <w:p w14:paraId="7C852DE1" w14:textId="77777777" w:rsidR="00B34297" w:rsidRPr="00F01781" w:rsidRDefault="00B34297" w:rsidP="00B34297">
            <w:pPr>
              <w:jc w:val="center"/>
              <w:rPr>
                <w:rFonts w:eastAsia="Times New Roman" w:cstheme="minorHAnsi"/>
                <w:lang w:val="fr-CA"/>
              </w:rPr>
            </w:pPr>
            <w:r w:rsidRPr="00F01781">
              <w:rPr>
                <w:rFonts w:cstheme="minorHAnsi"/>
                <w:lang w:val="fr-CA"/>
              </w:rPr>
              <w:t>2332</w:t>
            </w:r>
          </w:p>
        </w:tc>
        <w:tc>
          <w:tcPr>
            <w:tcW w:w="455" w:type="pct"/>
            <w:tcBorders>
              <w:bottom w:val="single" w:sz="4" w:space="0" w:color="auto"/>
            </w:tcBorders>
            <w:shd w:val="clear" w:color="auto" w:fill="auto"/>
            <w:noWrap/>
            <w:vAlign w:val="center"/>
            <w:hideMark/>
          </w:tcPr>
          <w:p w14:paraId="1C3E113E" w14:textId="77777777" w:rsidR="00B34297" w:rsidRPr="00F01781" w:rsidRDefault="00B34297" w:rsidP="00B34297">
            <w:pPr>
              <w:jc w:val="center"/>
              <w:rPr>
                <w:rFonts w:eastAsia="Times New Roman" w:cstheme="minorHAnsi"/>
                <w:lang w:val="fr-CA"/>
              </w:rPr>
            </w:pPr>
            <w:r w:rsidRPr="00F01781">
              <w:rPr>
                <w:rFonts w:cstheme="minorHAnsi"/>
                <w:lang w:val="fr-CA"/>
              </w:rPr>
              <w:t>415</w:t>
            </w:r>
          </w:p>
        </w:tc>
        <w:tc>
          <w:tcPr>
            <w:tcW w:w="455" w:type="pct"/>
            <w:tcBorders>
              <w:bottom w:val="single" w:sz="4" w:space="0" w:color="auto"/>
            </w:tcBorders>
            <w:shd w:val="clear" w:color="auto" w:fill="auto"/>
            <w:noWrap/>
            <w:vAlign w:val="center"/>
            <w:hideMark/>
          </w:tcPr>
          <w:p w14:paraId="14283EC9" w14:textId="77777777" w:rsidR="00B34297" w:rsidRPr="00F01781" w:rsidRDefault="00B34297" w:rsidP="00B34297">
            <w:pPr>
              <w:jc w:val="center"/>
              <w:rPr>
                <w:rFonts w:eastAsia="Times New Roman" w:cstheme="minorHAnsi"/>
                <w:lang w:val="fr-CA"/>
              </w:rPr>
            </w:pPr>
            <w:r w:rsidRPr="00F01781">
              <w:rPr>
                <w:rFonts w:cstheme="minorHAnsi"/>
                <w:lang w:val="fr-CA"/>
              </w:rPr>
              <w:t>2750</w:t>
            </w:r>
          </w:p>
        </w:tc>
        <w:tc>
          <w:tcPr>
            <w:tcW w:w="455" w:type="pct"/>
            <w:tcBorders>
              <w:bottom w:val="single" w:sz="4" w:space="0" w:color="auto"/>
            </w:tcBorders>
            <w:shd w:val="clear" w:color="auto" w:fill="auto"/>
            <w:noWrap/>
            <w:vAlign w:val="center"/>
            <w:hideMark/>
          </w:tcPr>
          <w:p w14:paraId="66FD4E87" w14:textId="77777777" w:rsidR="00B34297" w:rsidRPr="00F01781" w:rsidRDefault="00B34297" w:rsidP="00B34297">
            <w:pPr>
              <w:jc w:val="center"/>
              <w:rPr>
                <w:rFonts w:eastAsia="Times New Roman" w:cstheme="minorHAnsi"/>
                <w:lang w:val="fr-CA"/>
              </w:rPr>
            </w:pPr>
            <w:r w:rsidRPr="00F01781">
              <w:rPr>
                <w:rFonts w:cstheme="minorHAnsi"/>
                <w:lang w:val="fr-CA"/>
              </w:rPr>
              <w:t>2975</w:t>
            </w:r>
          </w:p>
        </w:tc>
        <w:tc>
          <w:tcPr>
            <w:tcW w:w="455" w:type="pct"/>
            <w:tcBorders>
              <w:bottom w:val="single" w:sz="4" w:space="0" w:color="auto"/>
            </w:tcBorders>
            <w:shd w:val="clear" w:color="auto" w:fill="auto"/>
            <w:noWrap/>
            <w:vAlign w:val="center"/>
            <w:hideMark/>
          </w:tcPr>
          <w:p w14:paraId="1EBA8303" w14:textId="77777777" w:rsidR="00B34297" w:rsidRPr="00F01781" w:rsidRDefault="00B34297" w:rsidP="00B34297">
            <w:pPr>
              <w:jc w:val="center"/>
              <w:rPr>
                <w:rFonts w:eastAsia="Times New Roman" w:cstheme="minorHAnsi"/>
                <w:lang w:val="fr-CA"/>
              </w:rPr>
            </w:pPr>
            <w:r w:rsidRPr="00F01781">
              <w:rPr>
                <w:rFonts w:cstheme="minorHAnsi"/>
                <w:lang w:val="fr-CA"/>
              </w:rPr>
              <w:t>3155</w:t>
            </w:r>
          </w:p>
        </w:tc>
        <w:tc>
          <w:tcPr>
            <w:tcW w:w="452" w:type="pct"/>
            <w:tcBorders>
              <w:bottom w:val="single" w:sz="4" w:space="0" w:color="auto"/>
            </w:tcBorders>
            <w:shd w:val="clear" w:color="auto" w:fill="auto"/>
            <w:noWrap/>
            <w:vAlign w:val="center"/>
            <w:hideMark/>
          </w:tcPr>
          <w:p w14:paraId="7440C821" w14:textId="77777777" w:rsidR="00B34297" w:rsidRPr="00F01781" w:rsidRDefault="00B34297" w:rsidP="00B34297">
            <w:pPr>
              <w:jc w:val="center"/>
              <w:rPr>
                <w:rFonts w:eastAsia="Times New Roman" w:cstheme="minorHAnsi"/>
                <w:lang w:val="fr-CA"/>
              </w:rPr>
            </w:pPr>
            <w:r w:rsidRPr="00F01781">
              <w:rPr>
                <w:rFonts w:cstheme="minorHAnsi"/>
                <w:lang w:val="fr-CA"/>
              </w:rPr>
              <w:t>3200</w:t>
            </w:r>
          </w:p>
        </w:tc>
      </w:tr>
      <w:tr w:rsidR="00B34297" w:rsidRPr="00B304C8" w14:paraId="096EF886" w14:textId="77777777" w:rsidTr="00B34297">
        <w:trPr>
          <w:trHeight w:val="300"/>
          <w:jc w:val="center"/>
        </w:trPr>
        <w:tc>
          <w:tcPr>
            <w:tcW w:w="1363" w:type="pct"/>
            <w:tcBorders>
              <w:top w:val="single" w:sz="4" w:space="0" w:color="auto"/>
              <w:bottom w:val="single" w:sz="4" w:space="0" w:color="auto"/>
            </w:tcBorders>
            <w:shd w:val="clear" w:color="auto" w:fill="auto"/>
            <w:noWrap/>
            <w:vAlign w:val="center"/>
            <w:hideMark/>
          </w:tcPr>
          <w:p w14:paraId="6994C361" w14:textId="6EC5E794" w:rsidR="00B34297" w:rsidRPr="00B34297" w:rsidRDefault="00B34297" w:rsidP="00B34297">
            <w:pPr>
              <w:rPr>
                <w:rFonts w:eastAsia="Times New Roman" w:cstheme="minorHAnsi"/>
                <w:b/>
                <w:bCs/>
                <w:lang w:val="fr-CA"/>
              </w:rPr>
            </w:pPr>
            <w:r w:rsidRPr="00375C48">
              <w:rPr>
                <w:rFonts w:eastAsia="Times New Roman" w:cstheme="minorHAnsi"/>
                <w:b/>
                <w:bCs/>
                <w:lang w:val="fr-CA"/>
              </w:rPr>
              <w:t>Aire de virage, entrée ou sortie au centre</w:t>
            </w:r>
          </w:p>
        </w:tc>
        <w:tc>
          <w:tcPr>
            <w:tcW w:w="454" w:type="pct"/>
            <w:tcBorders>
              <w:top w:val="single" w:sz="4" w:space="0" w:color="auto"/>
              <w:bottom w:val="single" w:sz="4" w:space="0" w:color="auto"/>
            </w:tcBorders>
            <w:shd w:val="clear" w:color="auto" w:fill="auto"/>
            <w:noWrap/>
            <w:vAlign w:val="center"/>
          </w:tcPr>
          <w:p w14:paraId="0B1843F9" w14:textId="77777777" w:rsidR="00B34297" w:rsidRPr="00B34297" w:rsidRDefault="00B34297" w:rsidP="00B3429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3CF451DE" w14:textId="77777777" w:rsidR="00B34297" w:rsidRPr="00B34297" w:rsidRDefault="00B34297" w:rsidP="00B3429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03F58426" w14:textId="77777777" w:rsidR="00B34297" w:rsidRPr="00B34297" w:rsidRDefault="00B34297" w:rsidP="00B3429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7CDB58C1" w14:textId="77777777" w:rsidR="00B34297" w:rsidRPr="00B34297" w:rsidRDefault="00B34297" w:rsidP="00B3429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05E8D1BD" w14:textId="77777777" w:rsidR="00B34297" w:rsidRPr="00B34297" w:rsidRDefault="00B34297" w:rsidP="00B3429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4FC2E93F" w14:textId="77777777" w:rsidR="00B34297" w:rsidRPr="00B34297" w:rsidRDefault="00B34297" w:rsidP="00B3429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037AE876" w14:textId="77777777" w:rsidR="00B34297" w:rsidRPr="00B34297" w:rsidRDefault="00B34297" w:rsidP="00B34297">
            <w:pPr>
              <w:jc w:val="center"/>
              <w:rPr>
                <w:rFonts w:eastAsia="Times New Roman" w:cstheme="minorHAnsi"/>
                <w:b/>
                <w:bCs/>
                <w:lang w:val="fr-CA"/>
              </w:rPr>
            </w:pPr>
          </w:p>
        </w:tc>
        <w:tc>
          <w:tcPr>
            <w:tcW w:w="452" w:type="pct"/>
            <w:tcBorders>
              <w:top w:val="single" w:sz="4" w:space="0" w:color="auto"/>
              <w:bottom w:val="single" w:sz="4" w:space="0" w:color="auto"/>
            </w:tcBorders>
            <w:shd w:val="clear" w:color="auto" w:fill="auto"/>
            <w:noWrap/>
            <w:vAlign w:val="center"/>
          </w:tcPr>
          <w:p w14:paraId="1D34B0CA" w14:textId="77777777" w:rsidR="00B34297" w:rsidRPr="00B34297" w:rsidRDefault="00B34297" w:rsidP="00B34297">
            <w:pPr>
              <w:jc w:val="center"/>
              <w:rPr>
                <w:rFonts w:eastAsia="Times New Roman" w:cstheme="minorHAnsi"/>
                <w:b/>
                <w:bCs/>
                <w:lang w:val="fr-CA"/>
              </w:rPr>
            </w:pPr>
          </w:p>
        </w:tc>
      </w:tr>
      <w:tr w:rsidR="00B34297" w:rsidRPr="00F01781" w14:paraId="15005AF7" w14:textId="77777777" w:rsidTr="008F023E">
        <w:trPr>
          <w:trHeight w:val="300"/>
          <w:jc w:val="center"/>
        </w:trPr>
        <w:tc>
          <w:tcPr>
            <w:tcW w:w="1363" w:type="pct"/>
            <w:tcBorders>
              <w:top w:val="single" w:sz="4" w:space="0" w:color="auto"/>
            </w:tcBorders>
            <w:shd w:val="clear" w:color="auto" w:fill="auto"/>
            <w:noWrap/>
            <w:vAlign w:val="center"/>
            <w:hideMark/>
          </w:tcPr>
          <w:p w14:paraId="0140D692" w14:textId="1BBA6942" w:rsidR="00B34297" w:rsidRPr="00F01781" w:rsidRDefault="00B34297" w:rsidP="00B34297">
            <w:pPr>
              <w:jc w:val="right"/>
              <w:rPr>
                <w:rFonts w:eastAsia="Times New Roman" w:cstheme="minorHAnsi"/>
                <w:b/>
                <w:bCs/>
                <w:lang w:val="fr-CA"/>
              </w:rPr>
            </w:pPr>
            <w:bookmarkStart w:id="994" w:name="lt_pId850"/>
            <w:r w:rsidRPr="00375C48">
              <w:rPr>
                <w:rFonts w:eastAsia="Times New Roman" w:cstheme="minorHAnsi"/>
                <w:b/>
                <w:bCs/>
                <w:lang w:val="fr-CA"/>
              </w:rPr>
              <w:t>Scooters de mobilité</w:t>
            </w:r>
            <w:bookmarkEnd w:id="994"/>
          </w:p>
        </w:tc>
        <w:tc>
          <w:tcPr>
            <w:tcW w:w="454" w:type="pct"/>
            <w:tcBorders>
              <w:top w:val="single" w:sz="4" w:space="0" w:color="auto"/>
            </w:tcBorders>
            <w:shd w:val="clear" w:color="auto" w:fill="auto"/>
            <w:noWrap/>
            <w:vAlign w:val="center"/>
            <w:hideMark/>
          </w:tcPr>
          <w:p w14:paraId="2F7440C2" w14:textId="77777777" w:rsidR="00B34297" w:rsidRPr="00F01781" w:rsidRDefault="00B34297" w:rsidP="00B34297">
            <w:pPr>
              <w:jc w:val="center"/>
              <w:rPr>
                <w:rFonts w:eastAsia="Times New Roman" w:cstheme="minorHAnsi"/>
                <w:lang w:val="fr-CA"/>
              </w:rPr>
            </w:pPr>
            <w:r w:rsidRPr="00F01781">
              <w:rPr>
                <w:rFonts w:cstheme="minorHAnsi"/>
                <w:lang w:val="fr-CA"/>
              </w:rPr>
              <w:t>28</w:t>
            </w:r>
          </w:p>
        </w:tc>
        <w:tc>
          <w:tcPr>
            <w:tcW w:w="455" w:type="pct"/>
            <w:tcBorders>
              <w:top w:val="single" w:sz="4" w:space="0" w:color="auto"/>
            </w:tcBorders>
            <w:shd w:val="clear" w:color="auto" w:fill="auto"/>
            <w:noWrap/>
            <w:vAlign w:val="center"/>
            <w:hideMark/>
          </w:tcPr>
          <w:p w14:paraId="19E52247" w14:textId="77777777" w:rsidR="00B34297" w:rsidRPr="00F01781" w:rsidRDefault="00B34297" w:rsidP="00B34297">
            <w:pPr>
              <w:jc w:val="center"/>
              <w:rPr>
                <w:rFonts w:eastAsia="Times New Roman" w:cstheme="minorHAnsi"/>
                <w:lang w:val="fr-CA"/>
              </w:rPr>
            </w:pPr>
            <w:r w:rsidRPr="00F01781">
              <w:rPr>
                <w:rFonts w:cstheme="minorHAnsi"/>
                <w:lang w:val="fr-CA"/>
              </w:rPr>
              <w:t>1700</w:t>
            </w:r>
          </w:p>
        </w:tc>
        <w:tc>
          <w:tcPr>
            <w:tcW w:w="455" w:type="pct"/>
            <w:tcBorders>
              <w:top w:val="single" w:sz="4" w:space="0" w:color="auto"/>
            </w:tcBorders>
            <w:shd w:val="clear" w:color="auto" w:fill="auto"/>
            <w:noWrap/>
            <w:vAlign w:val="center"/>
            <w:hideMark/>
          </w:tcPr>
          <w:p w14:paraId="0660CDEF" w14:textId="77777777" w:rsidR="00B34297" w:rsidRPr="00F01781" w:rsidRDefault="00B34297" w:rsidP="00B34297">
            <w:pPr>
              <w:jc w:val="center"/>
              <w:rPr>
                <w:rFonts w:eastAsia="Times New Roman" w:cstheme="minorHAnsi"/>
                <w:lang w:val="fr-CA"/>
              </w:rPr>
            </w:pPr>
            <w:r w:rsidRPr="00F01781">
              <w:rPr>
                <w:rFonts w:cstheme="minorHAnsi"/>
                <w:lang w:val="fr-CA"/>
              </w:rPr>
              <w:t>2229</w:t>
            </w:r>
          </w:p>
        </w:tc>
        <w:tc>
          <w:tcPr>
            <w:tcW w:w="455" w:type="pct"/>
            <w:tcBorders>
              <w:top w:val="single" w:sz="4" w:space="0" w:color="auto"/>
            </w:tcBorders>
            <w:shd w:val="clear" w:color="auto" w:fill="auto"/>
            <w:noWrap/>
            <w:vAlign w:val="center"/>
            <w:hideMark/>
          </w:tcPr>
          <w:p w14:paraId="4AC8F445" w14:textId="77777777" w:rsidR="00B34297" w:rsidRPr="00F01781" w:rsidRDefault="00B34297" w:rsidP="00B34297">
            <w:pPr>
              <w:jc w:val="center"/>
              <w:rPr>
                <w:rFonts w:eastAsia="Times New Roman" w:cstheme="minorHAnsi"/>
                <w:lang w:val="fr-CA"/>
              </w:rPr>
            </w:pPr>
            <w:r w:rsidRPr="00F01781">
              <w:rPr>
                <w:rFonts w:cstheme="minorHAnsi"/>
                <w:lang w:val="fr-CA"/>
              </w:rPr>
              <w:t>372</w:t>
            </w:r>
          </w:p>
        </w:tc>
        <w:tc>
          <w:tcPr>
            <w:tcW w:w="455" w:type="pct"/>
            <w:tcBorders>
              <w:top w:val="single" w:sz="4" w:space="0" w:color="auto"/>
            </w:tcBorders>
            <w:shd w:val="clear" w:color="auto" w:fill="auto"/>
            <w:noWrap/>
            <w:vAlign w:val="center"/>
            <w:hideMark/>
          </w:tcPr>
          <w:p w14:paraId="1A4FE43B" w14:textId="77777777" w:rsidR="00B34297" w:rsidRPr="00F01781" w:rsidRDefault="00B34297" w:rsidP="00B34297">
            <w:pPr>
              <w:jc w:val="center"/>
              <w:rPr>
                <w:rFonts w:eastAsia="Times New Roman" w:cstheme="minorHAnsi"/>
                <w:lang w:val="fr-CA"/>
              </w:rPr>
            </w:pPr>
            <w:r w:rsidRPr="00F01781">
              <w:rPr>
                <w:rFonts w:cstheme="minorHAnsi"/>
                <w:lang w:val="fr-CA"/>
              </w:rPr>
              <w:t>2800</w:t>
            </w:r>
          </w:p>
        </w:tc>
        <w:tc>
          <w:tcPr>
            <w:tcW w:w="455" w:type="pct"/>
            <w:tcBorders>
              <w:top w:val="single" w:sz="4" w:space="0" w:color="auto"/>
            </w:tcBorders>
            <w:shd w:val="clear" w:color="auto" w:fill="auto"/>
            <w:noWrap/>
            <w:vAlign w:val="center"/>
            <w:hideMark/>
          </w:tcPr>
          <w:p w14:paraId="05F36F79" w14:textId="77777777" w:rsidR="00B34297" w:rsidRPr="00F01781" w:rsidRDefault="00B34297" w:rsidP="00B34297">
            <w:pPr>
              <w:jc w:val="center"/>
              <w:rPr>
                <w:rFonts w:eastAsia="Times New Roman" w:cstheme="minorHAnsi"/>
                <w:lang w:val="fr-CA"/>
              </w:rPr>
            </w:pPr>
            <w:r w:rsidRPr="00F01781">
              <w:rPr>
                <w:rFonts w:cstheme="minorHAnsi"/>
                <w:lang w:val="fr-CA"/>
              </w:rPr>
              <w:t>2865</w:t>
            </w:r>
          </w:p>
        </w:tc>
        <w:tc>
          <w:tcPr>
            <w:tcW w:w="455" w:type="pct"/>
            <w:tcBorders>
              <w:top w:val="single" w:sz="4" w:space="0" w:color="auto"/>
            </w:tcBorders>
            <w:shd w:val="clear" w:color="auto" w:fill="auto"/>
            <w:noWrap/>
            <w:vAlign w:val="center"/>
            <w:hideMark/>
          </w:tcPr>
          <w:p w14:paraId="670825BC" w14:textId="77777777" w:rsidR="00B34297" w:rsidRPr="00F01781" w:rsidRDefault="00B34297" w:rsidP="00B34297">
            <w:pPr>
              <w:jc w:val="center"/>
              <w:rPr>
                <w:rFonts w:eastAsia="Times New Roman" w:cstheme="minorHAnsi"/>
                <w:lang w:val="fr-CA"/>
              </w:rPr>
            </w:pPr>
            <w:r w:rsidRPr="00F01781">
              <w:rPr>
                <w:rFonts w:cstheme="minorHAnsi"/>
                <w:lang w:val="fr-CA"/>
              </w:rPr>
              <w:t>2937</w:t>
            </w:r>
          </w:p>
        </w:tc>
        <w:tc>
          <w:tcPr>
            <w:tcW w:w="452" w:type="pct"/>
            <w:tcBorders>
              <w:top w:val="single" w:sz="4" w:space="0" w:color="auto"/>
            </w:tcBorders>
            <w:shd w:val="clear" w:color="auto" w:fill="auto"/>
            <w:noWrap/>
            <w:vAlign w:val="center"/>
            <w:hideMark/>
          </w:tcPr>
          <w:p w14:paraId="3E9C80A7" w14:textId="77777777" w:rsidR="00B34297" w:rsidRPr="00F01781" w:rsidRDefault="00B34297" w:rsidP="00B34297">
            <w:pPr>
              <w:jc w:val="center"/>
              <w:rPr>
                <w:rFonts w:eastAsia="Times New Roman" w:cstheme="minorHAnsi"/>
                <w:lang w:val="fr-CA"/>
              </w:rPr>
            </w:pPr>
            <w:r w:rsidRPr="00F01781">
              <w:rPr>
                <w:rFonts w:cstheme="minorHAnsi"/>
                <w:lang w:val="fr-CA"/>
              </w:rPr>
              <w:t>2950</w:t>
            </w:r>
          </w:p>
        </w:tc>
      </w:tr>
      <w:tr w:rsidR="00B34297" w:rsidRPr="00F01781" w14:paraId="3042B9F4" w14:textId="77777777" w:rsidTr="00B34297">
        <w:trPr>
          <w:trHeight w:val="300"/>
          <w:jc w:val="center"/>
        </w:trPr>
        <w:tc>
          <w:tcPr>
            <w:tcW w:w="1363" w:type="pct"/>
            <w:shd w:val="clear" w:color="auto" w:fill="auto"/>
            <w:noWrap/>
            <w:vAlign w:val="bottom"/>
            <w:hideMark/>
          </w:tcPr>
          <w:p w14:paraId="49AE7678" w14:textId="090E9AC6" w:rsidR="00B34297" w:rsidRPr="00F01781" w:rsidRDefault="00B34297" w:rsidP="00B34297">
            <w:pPr>
              <w:jc w:val="right"/>
              <w:rPr>
                <w:rFonts w:eastAsia="Times New Roman" w:cstheme="minorHAnsi"/>
                <w:b/>
                <w:bCs/>
                <w:lang w:val="fr-CA"/>
              </w:rPr>
            </w:pPr>
            <w:bookmarkStart w:id="995" w:name="lt_pId859"/>
            <w:r w:rsidRPr="00375C48">
              <w:rPr>
                <w:rFonts w:eastAsia="Times New Roman" w:cstheme="minorHAnsi"/>
                <w:b/>
                <w:bCs/>
                <w:lang w:val="fr-CA"/>
              </w:rPr>
              <w:t>À 3</w:t>
            </w:r>
            <w:r w:rsidRPr="00375C48">
              <w:rPr>
                <w:rFonts w:cstheme="minorHAnsi"/>
                <w:lang w:val="fr-CA"/>
              </w:rPr>
              <w:t> </w:t>
            </w:r>
            <w:r w:rsidRPr="00375C48">
              <w:rPr>
                <w:rFonts w:eastAsia="Times New Roman" w:cstheme="minorHAnsi"/>
                <w:b/>
                <w:bCs/>
                <w:lang w:val="fr-CA"/>
              </w:rPr>
              <w:t>roues</w:t>
            </w:r>
            <w:bookmarkEnd w:id="995"/>
          </w:p>
        </w:tc>
        <w:tc>
          <w:tcPr>
            <w:tcW w:w="454" w:type="pct"/>
            <w:shd w:val="clear" w:color="auto" w:fill="auto"/>
            <w:noWrap/>
            <w:vAlign w:val="center"/>
            <w:hideMark/>
          </w:tcPr>
          <w:p w14:paraId="4503B109" w14:textId="77777777" w:rsidR="00B34297" w:rsidRPr="00F01781" w:rsidRDefault="00B34297" w:rsidP="00B34297">
            <w:pPr>
              <w:jc w:val="center"/>
              <w:rPr>
                <w:rFonts w:eastAsia="Times New Roman" w:cstheme="minorHAnsi"/>
                <w:lang w:val="fr-CA"/>
              </w:rPr>
            </w:pPr>
            <w:r w:rsidRPr="00F01781">
              <w:rPr>
                <w:rFonts w:cstheme="minorHAnsi"/>
                <w:lang w:val="fr-CA"/>
              </w:rPr>
              <w:t>17</w:t>
            </w:r>
          </w:p>
        </w:tc>
        <w:tc>
          <w:tcPr>
            <w:tcW w:w="455" w:type="pct"/>
            <w:shd w:val="clear" w:color="auto" w:fill="auto"/>
            <w:noWrap/>
            <w:vAlign w:val="center"/>
            <w:hideMark/>
          </w:tcPr>
          <w:p w14:paraId="39AB7F23" w14:textId="77777777" w:rsidR="00B34297" w:rsidRPr="00F01781" w:rsidRDefault="00B34297" w:rsidP="00B34297">
            <w:pPr>
              <w:jc w:val="center"/>
              <w:rPr>
                <w:rFonts w:eastAsia="Times New Roman" w:cstheme="minorHAnsi"/>
                <w:lang w:val="fr-CA"/>
              </w:rPr>
            </w:pPr>
            <w:r w:rsidRPr="00F01781">
              <w:rPr>
                <w:rFonts w:cstheme="minorHAnsi"/>
                <w:lang w:val="fr-CA"/>
              </w:rPr>
              <w:t>1700</w:t>
            </w:r>
          </w:p>
        </w:tc>
        <w:tc>
          <w:tcPr>
            <w:tcW w:w="455" w:type="pct"/>
            <w:shd w:val="clear" w:color="auto" w:fill="auto"/>
            <w:noWrap/>
            <w:vAlign w:val="center"/>
            <w:hideMark/>
          </w:tcPr>
          <w:p w14:paraId="03392587" w14:textId="77777777" w:rsidR="00B34297" w:rsidRPr="00F01781" w:rsidRDefault="00B34297" w:rsidP="00B34297">
            <w:pPr>
              <w:jc w:val="center"/>
              <w:rPr>
                <w:rFonts w:eastAsia="Times New Roman" w:cstheme="minorHAnsi"/>
                <w:lang w:val="fr-CA"/>
              </w:rPr>
            </w:pPr>
            <w:r w:rsidRPr="00F01781">
              <w:rPr>
                <w:rFonts w:cstheme="minorHAnsi"/>
                <w:lang w:val="fr-CA"/>
              </w:rPr>
              <w:t>2024</w:t>
            </w:r>
          </w:p>
        </w:tc>
        <w:tc>
          <w:tcPr>
            <w:tcW w:w="455" w:type="pct"/>
            <w:shd w:val="clear" w:color="auto" w:fill="auto"/>
            <w:noWrap/>
            <w:vAlign w:val="center"/>
            <w:hideMark/>
          </w:tcPr>
          <w:p w14:paraId="42616E48" w14:textId="77777777" w:rsidR="00B34297" w:rsidRPr="00F01781" w:rsidRDefault="00B34297" w:rsidP="00B34297">
            <w:pPr>
              <w:jc w:val="center"/>
              <w:rPr>
                <w:rFonts w:eastAsia="Times New Roman" w:cstheme="minorHAnsi"/>
                <w:lang w:val="fr-CA"/>
              </w:rPr>
            </w:pPr>
            <w:r w:rsidRPr="00F01781">
              <w:rPr>
                <w:rFonts w:cstheme="minorHAnsi"/>
                <w:lang w:val="fr-CA"/>
              </w:rPr>
              <w:t>214</w:t>
            </w:r>
          </w:p>
        </w:tc>
        <w:tc>
          <w:tcPr>
            <w:tcW w:w="455" w:type="pct"/>
            <w:shd w:val="clear" w:color="auto" w:fill="auto"/>
            <w:noWrap/>
            <w:vAlign w:val="center"/>
            <w:hideMark/>
          </w:tcPr>
          <w:p w14:paraId="2ED08984" w14:textId="77777777" w:rsidR="00B34297" w:rsidRPr="00F01781" w:rsidRDefault="00B34297" w:rsidP="00B34297">
            <w:pPr>
              <w:jc w:val="center"/>
              <w:rPr>
                <w:rFonts w:eastAsia="Times New Roman" w:cstheme="minorHAnsi"/>
                <w:lang w:val="fr-CA"/>
              </w:rPr>
            </w:pPr>
            <w:r w:rsidRPr="00F01781">
              <w:rPr>
                <w:rFonts w:cstheme="minorHAnsi"/>
                <w:lang w:val="fr-CA"/>
              </w:rPr>
              <w:t>2270</w:t>
            </w:r>
          </w:p>
        </w:tc>
        <w:tc>
          <w:tcPr>
            <w:tcW w:w="455" w:type="pct"/>
            <w:shd w:val="clear" w:color="auto" w:fill="auto"/>
            <w:noWrap/>
            <w:vAlign w:val="center"/>
            <w:hideMark/>
          </w:tcPr>
          <w:p w14:paraId="113850C4" w14:textId="77777777" w:rsidR="00B34297" w:rsidRPr="00F01781" w:rsidRDefault="00B34297" w:rsidP="00B34297">
            <w:pPr>
              <w:jc w:val="center"/>
              <w:rPr>
                <w:rFonts w:eastAsia="Times New Roman" w:cstheme="minorHAnsi"/>
                <w:lang w:val="fr-CA"/>
              </w:rPr>
            </w:pPr>
            <w:r w:rsidRPr="00F01781">
              <w:rPr>
                <w:rFonts w:cstheme="minorHAnsi"/>
                <w:lang w:val="fr-CA"/>
              </w:rPr>
              <w:t>2340</w:t>
            </w:r>
          </w:p>
        </w:tc>
        <w:tc>
          <w:tcPr>
            <w:tcW w:w="455" w:type="pct"/>
            <w:shd w:val="clear" w:color="auto" w:fill="auto"/>
            <w:noWrap/>
            <w:vAlign w:val="center"/>
            <w:hideMark/>
          </w:tcPr>
          <w:p w14:paraId="387F3171" w14:textId="77777777" w:rsidR="00B34297" w:rsidRPr="00F01781" w:rsidRDefault="00B34297" w:rsidP="00B34297">
            <w:pPr>
              <w:jc w:val="center"/>
              <w:rPr>
                <w:rFonts w:eastAsia="Times New Roman" w:cstheme="minorHAnsi"/>
                <w:lang w:val="fr-CA"/>
              </w:rPr>
            </w:pPr>
            <w:r w:rsidRPr="00F01781">
              <w:rPr>
                <w:rFonts w:cstheme="minorHAnsi"/>
                <w:lang w:val="fr-CA"/>
              </w:rPr>
              <w:t>2468</w:t>
            </w:r>
          </w:p>
        </w:tc>
        <w:tc>
          <w:tcPr>
            <w:tcW w:w="452" w:type="pct"/>
            <w:shd w:val="clear" w:color="auto" w:fill="auto"/>
            <w:noWrap/>
            <w:vAlign w:val="center"/>
            <w:hideMark/>
          </w:tcPr>
          <w:p w14:paraId="02988569" w14:textId="77777777" w:rsidR="00B34297" w:rsidRPr="00F01781" w:rsidRDefault="00B34297" w:rsidP="00B34297">
            <w:pPr>
              <w:jc w:val="center"/>
              <w:rPr>
                <w:rFonts w:eastAsia="Times New Roman" w:cstheme="minorHAnsi"/>
                <w:lang w:val="fr-CA"/>
              </w:rPr>
            </w:pPr>
            <w:r w:rsidRPr="00F01781">
              <w:rPr>
                <w:rFonts w:cstheme="minorHAnsi"/>
                <w:lang w:val="fr-CA"/>
              </w:rPr>
              <w:t>2500</w:t>
            </w:r>
          </w:p>
        </w:tc>
      </w:tr>
      <w:tr w:rsidR="00B34297" w:rsidRPr="00F01781" w14:paraId="0BE261C6" w14:textId="77777777" w:rsidTr="008F023E">
        <w:trPr>
          <w:trHeight w:val="300"/>
          <w:jc w:val="center"/>
        </w:trPr>
        <w:tc>
          <w:tcPr>
            <w:tcW w:w="1363" w:type="pct"/>
            <w:tcBorders>
              <w:bottom w:val="single" w:sz="4" w:space="0" w:color="auto"/>
            </w:tcBorders>
            <w:shd w:val="clear" w:color="auto" w:fill="auto"/>
            <w:noWrap/>
            <w:vAlign w:val="bottom"/>
            <w:hideMark/>
          </w:tcPr>
          <w:p w14:paraId="0AE490F3" w14:textId="0C9BC1C7" w:rsidR="00B34297" w:rsidRPr="00F01781" w:rsidRDefault="00B34297" w:rsidP="00B34297">
            <w:pPr>
              <w:jc w:val="right"/>
              <w:rPr>
                <w:rFonts w:eastAsia="Times New Roman" w:cstheme="minorHAnsi"/>
                <w:b/>
                <w:bCs/>
                <w:lang w:val="fr-CA"/>
              </w:rPr>
            </w:pPr>
            <w:r w:rsidRPr="00375C48">
              <w:rPr>
                <w:rFonts w:eastAsia="Times New Roman" w:cstheme="minorHAnsi"/>
                <w:b/>
                <w:bCs/>
                <w:lang w:val="fr-CA"/>
              </w:rPr>
              <w:t>À 4</w:t>
            </w:r>
            <w:r w:rsidRPr="00375C48">
              <w:rPr>
                <w:rFonts w:cstheme="minorHAnsi"/>
                <w:lang w:val="fr-CA"/>
              </w:rPr>
              <w:t> </w:t>
            </w:r>
            <w:r w:rsidRPr="00375C48">
              <w:rPr>
                <w:rFonts w:eastAsia="Times New Roman" w:cstheme="minorHAnsi"/>
                <w:b/>
                <w:bCs/>
                <w:lang w:val="fr-CA"/>
              </w:rPr>
              <w:t>roues</w:t>
            </w:r>
          </w:p>
        </w:tc>
        <w:tc>
          <w:tcPr>
            <w:tcW w:w="454" w:type="pct"/>
            <w:tcBorders>
              <w:bottom w:val="single" w:sz="4" w:space="0" w:color="auto"/>
            </w:tcBorders>
            <w:shd w:val="clear" w:color="auto" w:fill="auto"/>
            <w:noWrap/>
            <w:vAlign w:val="center"/>
            <w:hideMark/>
          </w:tcPr>
          <w:p w14:paraId="7D997372" w14:textId="77777777" w:rsidR="00B34297" w:rsidRPr="00F01781" w:rsidRDefault="00B34297" w:rsidP="00B34297">
            <w:pPr>
              <w:jc w:val="center"/>
              <w:rPr>
                <w:rFonts w:eastAsia="Times New Roman" w:cstheme="minorHAnsi"/>
                <w:lang w:val="fr-CA"/>
              </w:rPr>
            </w:pPr>
            <w:r w:rsidRPr="00F01781">
              <w:rPr>
                <w:rFonts w:cstheme="minorHAnsi"/>
                <w:lang w:val="fr-CA"/>
              </w:rPr>
              <w:t>11</w:t>
            </w:r>
          </w:p>
        </w:tc>
        <w:tc>
          <w:tcPr>
            <w:tcW w:w="455" w:type="pct"/>
            <w:tcBorders>
              <w:bottom w:val="single" w:sz="4" w:space="0" w:color="auto"/>
            </w:tcBorders>
            <w:shd w:val="clear" w:color="auto" w:fill="auto"/>
            <w:noWrap/>
            <w:vAlign w:val="center"/>
            <w:hideMark/>
          </w:tcPr>
          <w:p w14:paraId="02EECCF6" w14:textId="77777777" w:rsidR="00B34297" w:rsidRPr="00F01781" w:rsidRDefault="00B34297" w:rsidP="00B34297">
            <w:pPr>
              <w:jc w:val="center"/>
              <w:rPr>
                <w:rFonts w:eastAsia="Times New Roman" w:cstheme="minorHAnsi"/>
                <w:lang w:val="fr-CA"/>
              </w:rPr>
            </w:pPr>
            <w:r w:rsidRPr="00F01781">
              <w:rPr>
                <w:rFonts w:cstheme="minorHAnsi"/>
                <w:lang w:val="fr-CA"/>
              </w:rPr>
              <w:t>2050</w:t>
            </w:r>
          </w:p>
        </w:tc>
        <w:tc>
          <w:tcPr>
            <w:tcW w:w="455" w:type="pct"/>
            <w:tcBorders>
              <w:bottom w:val="single" w:sz="4" w:space="0" w:color="auto"/>
            </w:tcBorders>
            <w:shd w:val="clear" w:color="auto" w:fill="auto"/>
            <w:noWrap/>
            <w:vAlign w:val="center"/>
            <w:hideMark/>
          </w:tcPr>
          <w:p w14:paraId="1E39A640" w14:textId="77777777" w:rsidR="00B34297" w:rsidRPr="00F01781" w:rsidRDefault="00B34297" w:rsidP="00B34297">
            <w:pPr>
              <w:jc w:val="center"/>
              <w:rPr>
                <w:rFonts w:eastAsia="Times New Roman" w:cstheme="minorHAnsi"/>
                <w:lang w:val="fr-CA"/>
              </w:rPr>
            </w:pPr>
            <w:r w:rsidRPr="00F01781">
              <w:rPr>
                <w:rFonts w:cstheme="minorHAnsi"/>
                <w:lang w:val="fr-CA"/>
              </w:rPr>
              <w:t>2545</w:t>
            </w:r>
          </w:p>
        </w:tc>
        <w:tc>
          <w:tcPr>
            <w:tcW w:w="455" w:type="pct"/>
            <w:tcBorders>
              <w:bottom w:val="single" w:sz="4" w:space="0" w:color="auto"/>
            </w:tcBorders>
            <w:shd w:val="clear" w:color="auto" w:fill="auto"/>
            <w:noWrap/>
            <w:vAlign w:val="center"/>
            <w:hideMark/>
          </w:tcPr>
          <w:p w14:paraId="24ABB787" w14:textId="77777777" w:rsidR="00B34297" w:rsidRPr="00F01781" w:rsidRDefault="00B34297" w:rsidP="00B34297">
            <w:pPr>
              <w:jc w:val="center"/>
              <w:rPr>
                <w:rFonts w:eastAsia="Times New Roman" w:cstheme="minorHAnsi"/>
                <w:lang w:val="fr-CA"/>
              </w:rPr>
            </w:pPr>
            <w:r w:rsidRPr="00F01781">
              <w:rPr>
                <w:rFonts w:cstheme="minorHAnsi"/>
                <w:lang w:val="fr-CA"/>
              </w:rPr>
              <w:t>344</w:t>
            </w:r>
          </w:p>
        </w:tc>
        <w:tc>
          <w:tcPr>
            <w:tcW w:w="455" w:type="pct"/>
            <w:tcBorders>
              <w:bottom w:val="single" w:sz="4" w:space="0" w:color="auto"/>
            </w:tcBorders>
            <w:shd w:val="clear" w:color="auto" w:fill="auto"/>
            <w:noWrap/>
            <w:vAlign w:val="center"/>
            <w:hideMark/>
          </w:tcPr>
          <w:p w14:paraId="6AAC6B17" w14:textId="77777777" w:rsidR="00B34297" w:rsidRPr="00F01781" w:rsidRDefault="00B34297" w:rsidP="00B34297">
            <w:pPr>
              <w:jc w:val="center"/>
              <w:rPr>
                <w:rFonts w:eastAsia="Times New Roman" w:cstheme="minorHAnsi"/>
                <w:lang w:val="fr-CA"/>
              </w:rPr>
            </w:pPr>
            <w:r w:rsidRPr="00F01781">
              <w:rPr>
                <w:rFonts w:cstheme="minorHAnsi"/>
                <w:lang w:val="fr-CA"/>
              </w:rPr>
              <w:t>2900</w:t>
            </w:r>
          </w:p>
        </w:tc>
        <w:tc>
          <w:tcPr>
            <w:tcW w:w="455" w:type="pct"/>
            <w:tcBorders>
              <w:bottom w:val="single" w:sz="4" w:space="0" w:color="auto"/>
            </w:tcBorders>
            <w:shd w:val="clear" w:color="auto" w:fill="auto"/>
            <w:noWrap/>
            <w:vAlign w:val="center"/>
            <w:hideMark/>
          </w:tcPr>
          <w:p w14:paraId="73954245" w14:textId="77777777" w:rsidR="00B34297" w:rsidRPr="00F01781" w:rsidRDefault="00B34297" w:rsidP="00B34297">
            <w:pPr>
              <w:jc w:val="center"/>
              <w:rPr>
                <w:rFonts w:eastAsia="Times New Roman" w:cstheme="minorHAnsi"/>
                <w:lang w:val="fr-CA"/>
              </w:rPr>
            </w:pPr>
            <w:r w:rsidRPr="00F01781">
              <w:rPr>
                <w:rFonts w:cstheme="minorHAnsi"/>
                <w:lang w:val="fr-CA"/>
              </w:rPr>
              <w:t>2925</w:t>
            </w:r>
          </w:p>
        </w:tc>
        <w:tc>
          <w:tcPr>
            <w:tcW w:w="455" w:type="pct"/>
            <w:tcBorders>
              <w:bottom w:val="single" w:sz="4" w:space="0" w:color="auto"/>
            </w:tcBorders>
            <w:shd w:val="clear" w:color="auto" w:fill="auto"/>
            <w:noWrap/>
            <w:vAlign w:val="center"/>
            <w:hideMark/>
          </w:tcPr>
          <w:p w14:paraId="401C4701" w14:textId="77777777" w:rsidR="00B34297" w:rsidRPr="00F01781" w:rsidRDefault="00B34297" w:rsidP="00B34297">
            <w:pPr>
              <w:jc w:val="center"/>
              <w:rPr>
                <w:rFonts w:eastAsia="Times New Roman" w:cstheme="minorHAnsi"/>
                <w:lang w:val="fr-CA"/>
              </w:rPr>
            </w:pPr>
            <w:r w:rsidRPr="00F01781">
              <w:rPr>
                <w:rFonts w:cstheme="minorHAnsi"/>
                <w:lang w:val="fr-CA"/>
              </w:rPr>
              <w:t>2945</w:t>
            </w:r>
          </w:p>
        </w:tc>
        <w:tc>
          <w:tcPr>
            <w:tcW w:w="452" w:type="pct"/>
            <w:tcBorders>
              <w:bottom w:val="single" w:sz="4" w:space="0" w:color="auto"/>
            </w:tcBorders>
            <w:shd w:val="clear" w:color="auto" w:fill="auto"/>
            <w:noWrap/>
            <w:vAlign w:val="center"/>
            <w:hideMark/>
          </w:tcPr>
          <w:p w14:paraId="17DCC79C" w14:textId="77777777" w:rsidR="00B34297" w:rsidRPr="00F01781" w:rsidRDefault="00B34297" w:rsidP="00B34297">
            <w:pPr>
              <w:jc w:val="center"/>
              <w:rPr>
                <w:rFonts w:eastAsia="Times New Roman" w:cstheme="minorHAnsi"/>
                <w:lang w:val="fr-CA"/>
              </w:rPr>
            </w:pPr>
            <w:r w:rsidRPr="00F01781">
              <w:rPr>
                <w:rFonts w:cstheme="minorHAnsi"/>
                <w:lang w:val="fr-CA"/>
              </w:rPr>
              <w:t>2950</w:t>
            </w:r>
          </w:p>
        </w:tc>
      </w:tr>
    </w:tbl>
    <w:p w14:paraId="75383053" w14:textId="05B47DD4" w:rsidR="00E435DA" w:rsidRPr="00F01781" w:rsidRDefault="00E435DA" w:rsidP="00E4721A">
      <w:pPr>
        <w:rPr>
          <w:rFonts w:cstheme="minorHAnsi"/>
          <w:lang w:val="fr-CA"/>
        </w:rPr>
      </w:pPr>
    </w:p>
    <w:p w14:paraId="34AEF40C" w14:textId="77777777" w:rsidR="00E435DA" w:rsidRPr="00F01781" w:rsidRDefault="00E435DA" w:rsidP="00E4721A">
      <w:pPr>
        <w:rPr>
          <w:rFonts w:cstheme="minorHAnsi"/>
          <w:lang w:val="fr-CA"/>
        </w:rPr>
      </w:pPr>
    </w:p>
    <w:p w14:paraId="79E1A73A" w14:textId="2274DE00" w:rsidR="004003EA" w:rsidRPr="00336317" w:rsidRDefault="004003EA" w:rsidP="004003EA">
      <w:pPr>
        <w:pStyle w:val="Caption"/>
        <w:keepNext/>
        <w:rPr>
          <w:rFonts w:cstheme="minorHAnsi"/>
          <w:szCs w:val="24"/>
          <w:lang w:val="fr-CA"/>
        </w:rPr>
      </w:pPr>
      <w:bookmarkStart w:id="996" w:name="_Toc225959555"/>
      <w:r w:rsidRPr="00336317">
        <w:rPr>
          <w:rFonts w:cstheme="minorHAnsi"/>
          <w:szCs w:val="24"/>
          <w:lang w:val="fr-CA"/>
        </w:rPr>
        <w:t>Table</w:t>
      </w:r>
      <w:r w:rsidR="00336317">
        <w:rPr>
          <w:rFonts w:cstheme="minorHAnsi"/>
          <w:szCs w:val="24"/>
          <w:lang w:val="fr-CA"/>
        </w:rPr>
        <w:t>au</w:t>
      </w:r>
      <w:r w:rsidRPr="00336317">
        <w:rPr>
          <w:rFonts w:cstheme="minorHAnsi"/>
          <w:szCs w:val="24"/>
          <w:lang w:val="fr-CA"/>
        </w:rPr>
        <w:t xml:space="preserve"> A-</w:t>
      </w:r>
      <w:r w:rsidRPr="00F01781">
        <w:rPr>
          <w:rFonts w:cstheme="minorHAnsi"/>
          <w:szCs w:val="24"/>
          <w:lang w:val="fr-CA"/>
        </w:rPr>
        <w:fldChar w:fldCharType="begin"/>
      </w:r>
      <w:r w:rsidRPr="00336317">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10</w:t>
      </w:r>
      <w:r w:rsidRPr="00F01781">
        <w:rPr>
          <w:rFonts w:cstheme="minorHAnsi"/>
          <w:szCs w:val="24"/>
          <w:lang w:val="fr-CA"/>
        </w:rPr>
        <w:fldChar w:fldCharType="end"/>
      </w:r>
      <w:r w:rsidRPr="00336317">
        <w:rPr>
          <w:rFonts w:cstheme="minorHAnsi"/>
          <w:szCs w:val="24"/>
          <w:lang w:val="fr-CA"/>
        </w:rPr>
        <w:t xml:space="preserve">. </w:t>
      </w:r>
      <w:r w:rsidR="00336317" w:rsidRPr="00336317">
        <w:rPr>
          <w:rFonts w:cstheme="minorHAnsi"/>
          <w:szCs w:val="24"/>
          <w:lang w:val="fr-CA"/>
        </w:rPr>
        <w:t>Largeur de virage pour les scooters de mobilité à 3 roues et à 4 roues</w:t>
      </w:r>
      <w:bookmarkEnd w:id="996"/>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Statistiques descriptives (minimum, moyenne, écart-type, centiles, maximum) comparant l’espace de braquage nécessaire aux utilisateurs de triporteurs et de quadriporteurs pour effectuer un virage à angle droit un demi-tour autour d’un obstacle."/>
      </w:tblPr>
      <w:tblGrid>
        <w:gridCol w:w="2552"/>
        <w:gridCol w:w="850"/>
        <w:gridCol w:w="852"/>
        <w:gridCol w:w="852"/>
        <w:gridCol w:w="852"/>
        <w:gridCol w:w="852"/>
        <w:gridCol w:w="852"/>
        <w:gridCol w:w="852"/>
        <w:gridCol w:w="846"/>
      </w:tblGrid>
      <w:tr w:rsidR="00336317" w:rsidRPr="00F01781" w14:paraId="5D06E3F2" w14:textId="77777777" w:rsidTr="00336317">
        <w:trPr>
          <w:trHeight w:val="261"/>
          <w:jc w:val="center"/>
        </w:trPr>
        <w:tc>
          <w:tcPr>
            <w:tcW w:w="1364" w:type="pct"/>
            <w:tcBorders>
              <w:top w:val="single" w:sz="4" w:space="0" w:color="auto"/>
              <w:bottom w:val="single" w:sz="4" w:space="0" w:color="auto"/>
            </w:tcBorders>
            <w:shd w:val="clear" w:color="auto" w:fill="auto"/>
            <w:noWrap/>
            <w:vAlign w:val="center"/>
            <w:hideMark/>
          </w:tcPr>
          <w:p w14:paraId="19CAC9E3" w14:textId="4700970E" w:rsidR="00336317" w:rsidRPr="00336317" w:rsidRDefault="00336317" w:rsidP="00336317">
            <w:pPr>
              <w:rPr>
                <w:rFonts w:eastAsia="Times New Roman" w:cstheme="minorHAnsi"/>
                <w:b/>
                <w:bCs/>
                <w:lang w:val="fr-CA"/>
              </w:rPr>
            </w:pPr>
            <w:r w:rsidRPr="00771721">
              <w:rPr>
                <w:rFonts w:eastAsia="Times New Roman" w:cstheme="minorHAnsi"/>
                <w:b/>
                <w:bCs/>
                <w:lang w:val="fr-CA"/>
              </w:rPr>
              <w:t>Largeur du couloir pour le virage en L</w:t>
            </w:r>
          </w:p>
        </w:tc>
        <w:tc>
          <w:tcPr>
            <w:tcW w:w="454" w:type="pct"/>
            <w:tcBorders>
              <w:top w:val="single" w:sz="4" w:space="0" w:color="auto"/>
              <w:bottom w:val="single" w:sz="4" w:space="0" w:color="auto"/>
            </w:tcBorders>
            <w:shd w:val="clear" w:color="auto" w:fill="auto"/>
            <w:noWrap/>
            <w:vAlign w:val="center"/>
            <w:hideMark/>
          </w:tcPr>
          <w:p w14:paraId="13AFBE71" w14:textId="002E06C1" w:rsidR="00336317" w:rsidRPr="00F01781" w:rsidRDefault="00336317" w:rsidP="00336317">
            <w:pPr>
              <w:jc w:val="center"/>
              <w:rPr>
                <w:rFonts w:eastAsia="Times New Roman" w:cstheme="minorHAnsi"/>
                <w:b/>
                <w:bCs/>
                <w:lang w:val="fr-CA"/>
              </w:rPr>
            </w:pPr>
            <w:bookmarkStart w:id="997" w:name="lt_pId879"/>
            <w:r w:rsidRPr="00771721">
              <w:rPr>
                <w:rFonts w:eastAsia="Times New Roman" w:cstheme="minorHAnsi"/>
                <w:b/>
                <w:bCs/>
                <w:lang w:val="fr-CA"/>
              </w:rPr>
              <w:t>N</w:t>
            </w:r>
            <w:bookmarkEnd w:id="997"/>
          </w:p>
        </w:tc>
        <w:tc>
          <w:tcPr>
            <w:tcW w:w="455" w:type="pct"/>
            <w:tcBorders>
              <w:top w:val="single" w:sz="4" w:space="0" w:color="auto"/>
              <w:bottom w:val="single" w:sz="4" w:space="0" w:color="auto"/>
            </w:tcBorders>
            <w:shd w:val="clear" w:color="auto" w:fill="auto"/>
            <w:noWrap/>
            <w:vAlign w:val="center"/>
            <w:hideMark/>
          </w:tcPr>
          <w:p w14:paraId="5829B8A3" w14:textId="414FD5CD" w:rsidR="00336317" w:rsidRPr="00F01781" w:rsidRDefault="00336317" w:rsidP="00336317">
            <w:pPr>
              <w:jc w:val="center"/>
              <w:rPr>
                <w:rFonts w:eastAsia="Times New Roman" w:cstheme="minorHAnsi"/>
                <w:b/>
                <w:bCs/>
                <w:lang w:val="fr-CA"/>
              </w:rPr>
            </w:pPr>
            <w:r w:rsidRPr="00771721">
              <w:rPr>
                <w:rFonts w:eastAsia="Times New Roman" w:cstheme="minorHAnsi"/>
                <w:b/>
                <w:bCs/>
                <w:lang w:val="fr-CA"/>
              </w:rPr>
              <w:t>Min.</w:t>
            </w:r>
          </w:p>
        </w:tc>
        <w:tc>
          <w:tcPr>
            <w:tcW w:w="455" w:type="pct"/>
            <w:tcBorders>
              <w:top w:val="single" w:sz="4" w:space="0" w:color="auto"/>
              <w:bottom w:val="single" w:sz="4" w:space="0" w:color="auto"/>
            </w:tcBorders>
            <w:shd w:val="clear" w:color="auto" w:fill="auto"/>
            <w:noWrap/>
            <w:vAlign w:val="center"/>
            <w:hideMark/>
          </w:tcPr>
          <w:p w14:paraId="539D18E9" w14:textId="1659424F" w:rsidR="00336317" w:rsidRPr="00F01781" w:rsidRDefault="00336317" w:rsidP="00336317">
            <w:pPr>
              <w:jc w:val="center"/>
              <w:rPr>
                <w:rFonts w:eastAsia="Times New Roman" w:cstheme="minorHAnsi"/>
                <w:b/>
                <w:bCs/>
                <w:lang w:val="fr-CA"/>
              </w:rPr>
            </w:pPr>
            <w:r w:rsidRPr="00771721">
              <w:rPr>
                <w:rFonts w:eastAsia="Times New Roman" w:cstheme="minorHAnsi"/>
                <w:b/>
                <w:bCs/>
                <w:lang w:val="fr-CA"/>
              </w:rPr>
              <w:t>Moy.</w:t>
            </w:r>
          </w:p>
        </w:tc>
        <w:tc>
          <w:tcPr>
            <w:tcW w:w="455" w:type="pct"/>
            <w:tcBorders>
              <w:top w:val="single" w:sz="4" w:space="0" w:color="auto"/>
              <w:bottom w:val="single" w:sz="4" w:space="0" w:color="auto"/>
            </w:tcBorders>
            <w:shd w:val="clear" w:color="auto" w:fill="auto"/>
            <w:noWrap/>
            <w:vAlign w:val="center"/>
            <w:hideMark/>
          </w:tcPr>
          <w:p w14:paraId="4CD1785D" w14:textId="47260592" w:rsidR="00336317" w:rsidRPr="00F01781" w:rsidRDefault="00336317" w:rsidP="00336317">
            <w:pPr>
              <w:jc w:val="center"/>
              <w:rPr>
                <w:rFonts w:eastAsia="Times New Roman" w:cstheme="minorHAnsi"/>
                <w:b/>
                <w:bCs/>
                <w:lang w:val="fr-CA"/>
              </w:rPr>
            </w:pPr>
            <w:r w:rsidRPr="00771721">
              <w:rPr>
                <w:rFonts w:eastAsia="Times New Roman" w:cstheme="minorHAnsi"/>
                <w:b/>
                <w:bCs/>
                <w:lang w:val="fr-CA"/>
              </w:rPr>
              <w:t>Écart-type</w:t>
            </w:r>
          </w:p>
        </w:tc>
        <w:tc>
          <w:tcPr>
            <w:tcW w:w="455" w:type="pct"/>
            <w:tcBorders>
              <w:top w:val="single" w:sz="4" w:space="0" w:color="auto"/>
              <w:bottom w:val="single" w:sz="4" w:space="0" w:color="auto"/>
            </w:tcBorders>
            <w:shd w:val="clear" w:color="auto" w:fill="auto"/>
            <w:noWrap/>
            <w:vAlign w:val="center"/>
            <w:hideMark/>
          </w:tcPr>
          <w:p w14:paraId="1B0359D6" w14:textId="4990F5C9" w:rsidR="00336317" w:rsidRPr="00F01781" w:rsidRDefault="00336317" w:rsidP="00336317">
            <w:pPr>
              <w:jc w:val="center"/>
              <w:rPr>
                <w:rFonts w:eastAsia="Times New Roman" w:cstheme="minorHAnsi"/>
                <w:b/>
                <w:bCs/>
                <w:lang w:val="fr-CA"/>
              </w:rPr>
            </w:pPr>
            <w:r w:rsidRPr="00771721">
              <w:rPr>
                <w:rFonts w:eastAsia="Times New Roman" w:cstheme="minorHAnsi"/>
                <w:b/>
                <w:bCs/>
                <w:lang w:val="fr-CA"/>
              </w:rPr>
              <w:t>90</w:t>
            </w:r>
            <w:r w:rsidRPr="00771721">
              <w:rPr>
                <w:rFonts w:eastAsia="Times New Roman" w:cstheme="minorHAnsi"/>
                <w:b/>
                <w:bCs/>
                <w:vertAlign w:val="superscript"/>
                <w:lang w:val="fr-CA"/>
              </w:rPr>
              <w:t>e</w:t>
            </w:r>
          </w:p>
        </w:tc>
        <w:tc>
          <w:tcPr>
            <w:tcW w:w="455" w:type="pct"/>
            <w:tcBorders>
              <w:top w:val="single" w:sz="4" w:space="0" w:color="auto"/>
              <w:bottom w:val="single" w:sz="4" w:space="0" w:color="auto"/>
            </w:tcBorders>
            <w:shd w:val="clear" w:color="auto" w:fill="auto"/>
            <w:noWrap/>
            <w:vAlign w:val="center"/>
            <w:hideMark/>
          </w:tcPr>
          <w:p w14:paraId="6A9A163F" w14:textId="7047DC31" w:rsidR="00336317" w:rsidRPr="00F01781" w:rsidRDefault="00336317" w:rsidP="00336317">
            <w:pPr>
              <w:jc w:val="center"/>
              <w:rPr>
                <w:rFonts w:eastAsia="Times New Roman" w:cstheme="minorHAnsi"/>
                <w:b/>
                <w:bCs/>
                <w:lang w:val="fr-CA"/>
              </w:rPr>
            </w:pPr>
            <w:r w:rsidRPr="00771721">
              <w:rPr>
                <w:rFonts w:eastAsia="Times New Roman" w:cstheme="minorHAnsi"/>
                <w:b/>
                <w:bCs/>
                <w:lang w:val="fr-CA"/>
              </w:rPr>
              <w:t>95</w:t>
            </w:r>
            <w:r w:rsidRPr="00771721">
              <w:rPr>
                <w:rFonts w:eastAsia="Times New Roman" w:cstheme="minorHAnsi"/>
                <w:b/>
                <w:bCs/>
                <w:vertAlign w:val="superscript"/>
                <w:lang w:val="fr-CA"/>
              </w:rPr>
              <w:t>e</w:t>
            </w:r>
          </w:p>
        </w:tc>
        <w:tc>
          <w:tcPr>
            <w:tcW w:w="455" w:type="pct"/>
            <w:tcBorders>
              <w:top w:val="single" w:sz="4" w:space="0" w:color="auto"/>
              <w:bottom w:val="single" w:sz="4" w:space="0" w:color="auto"/>
            </w:tcBorders>
            <w:shd w:val="clear" w:color="auto" w:fill="auto"/>
            <w:noWrap/>
            <w:vAlign w:val="center"/>
            <w:hideMark/>
          </w:tcPr>
          <w:p w14:paraId="34544EDF" w14:textId="4CFA52E8" w:rsidR="00336317" w:rsidRPr="00F01781" w:rsidRDefault="00336317" w:rsidP="00336317">
            <w:pPr>
              <w:jc w:val="center"/>
              <w:rPr>
                <w:rFonts w:eastAsia="Times New Roman" w:cstheme="minorHAnsi"/>
                <w:b/>
                <w:bCs/>
                <w:lang w:val="fr-CA"/>
              </w:rPr>
            </w:pPr>
            <w:r w:rsidRPr="00771721">
              <w:rPr>
                <w:rFonts w:eastAsia="Times New Roman" w:cstheme="minorHAnsi"/>
                <w:b/>
                <w:bCs/>
                <w:lang w:val="fr-CA"/>
              </w:rPr>
              <w:t>99</w:t>
            </w:r>
            <w:r w:rsidRPr="00771721">
              <w:rPr>
                <w:rFonts w:eastAsia="Times New Roman" w:cstheme="minorHAnsi"/>
                <w:b/>
                <w:bCs/>
                <w:vertAlign w:val="superscript"/>
                <w:lang w:val="fr-CA"/>
              </w:rPr>
              <w:t>e</w:t>
            </w:r>
          </w:p>
        </w:tc>
        <w:tc>
          <w:tcPr>
            <w:tcW w:w="455" w:type="pct"/>
            <w:tcBorders>
              <w:top w:val="single" w:sz="4" w:space="0" w:color="auto"/>
              <w:bottom w:val="single" w:sz="4" w:space="0" w:color="auto"/>
            </w:tcBorders>
            <w:shd w:val="clear" w:color="auto" w:fill="auto"/>
            <w:noWrap/>
            <w:vAlign w:val="center"/>
            <w:hideMark/>
          </w:tcPr>
          <w:p w14:paraId="21628EA4" w14:textId="7C2DC4AD" w:rsidR="00336317" w:rsidRPr="00F01781" w:rsidRDefault="00336317" w:rsidP="00336317">
            <w:pPr>
              <w:jc w:val="center"/>
              <w:rPr>
                <w:rFonts w:eastAsia="Times New Roman" w:cstheme="minorHAnsi"/>
                <w:b/>
                <w:bCs/>
                <w:lang w:val="fr-CA"/>
              </w:rPr>
            </w:pPr>
            <w:bookmarkStart w:id="998" w:name="lt_pId886"/>
            <w:r w:rsidRPr="00771721">
              <w:rPr>
                <w:rFonts w:eastAsia="Times New Roman" w:cstheme="minorHAnsi"/>
                <w:b/>
                <w:bCs/>
                <w:lang w:val="fr-CA"/>
              </w:rPr>
              <w:t>Max.</w:t>
            </w:r>
            <w:bookmarkEnd w:id="998"/>
          </w:p>
        </w:tc>
      </w:tr>
      <w:tr w:rsidR="00336317" w:rsidRPr="00F01781" w14:paraId="2C1BE912" w14:textId="77777777" w:rsidTr="00336317">
        <w:trPr>
          <w:trHeight w:val="261"/>
          <w:jc w:val="center"/>
        </w:trPr>
        <w:tc>
          <w:tcPr>
            <w:tcW w:w="1364" w:type="pct"/>
            <w:tcBorders>
              <w:top w:val="single" w:sz="4" w:space="0" w:color="auto"/>
            </w:tcBorders>
            <w:shd w:val="clear" w:color="auto" w:fill="auto"/>
            <w:noWrap/>
            <w:vAlign w:val="center"/>
            <w:hideMark/>
          </w:tcPr>
          <w:p w14:paraId="6C63A7DB" w14:textId="4CF9D4EB" w:rsidR="00336317" w:rsidRPr="00F01781" w:rsidRDefault="00336317" w:rsidP="00336317">
            <w:pPr>
              <w:jc w:val="right"/>
              <w:rPr>
                <w:rFonts w:eastAsia="Times New Roman" w:cstheme="minorHAnsi"/>
                <w:b/>
                <w:bCs/>
                <w:lang w:val="fr-CA"/>
              </w:rPr>
            </w:pPr>
            <w:r w:rsidRPr="00771721">
              <w:rPr>
                <w:rFonts w:eastAsia="Times New Roman" w:cstheme="minorHAnsi"/>
                <w:b/>
                <w:bCs/>
                <w:lang w:val="fr-CA"/>
              </w:rPr>
              <w:t>Scooters de mobilité</w:t>
            </w:r>
          </w:p>
        </w:tc>
        <w:tc>
          <w:tcPr>
            <w:tcW w:w="454" w:type="pct"/>
            <w:tcBorders>
              <w:top w:val="single" w:sz="4" w:space="0" w:color="auto"/>
            </w:tcBorders>
            <w:shd w:val="clear" w:color="auto" w:fill="auto"/>
            <w:noWrap/>
            <w:vAlign w:val="center"/>
            <w:hideMark/>
          </w:tcPr>
          <w:p w14:paraId="462B80CF" w14:textId="77777777" w:rsidR="00336317" w:rsidRPr="00F01781" w:rsidRDefault="00336317" w:rsidP="00336317">
            <w:pPr>
              <w:jc w:val="center"/>
              <w:rPr>
                <w:rFonts w:eastAsia="Times New Roman" w:cstheme="minorHAnsi"/>
                <w:lang w:val="fr-CA"/>
              </w:rPr>
            </w:pPr>
            <w:r w:rsidRPr="00F01781">
              <w:rPr>
                <w:rFonts w:cstheme="minorHAnsi"/>
                <w:lang w:val="fr-CA"/>
              </w:rPr>
              <w:t>28</w:t>
            </w:r>
          </w:p>
        </w:tc>
        <w:tc>
          <w:tcPr>
            <w:tcW w:w="455" w:type="pct"/>
            <w:tcBorders>
              <w:top w:val="single" w:sz="4" w:space="0" w:color="auto"/>
            </w:tcBorders>
            <w:shd w:val="clear" w:color="auto" w:fill="auto"/>
            <w:noWrap/>
            <w:vAlign w:val="center"/>
            <w:hideMark/>
          </w:tcPr>
          <w:p w14:paraId="0DF94F9B" w14:textId="77777777" w:rsidR="00336317" w:rsidRPr="00F01781" w:rsidRDefault="00336317" w:rsidP="00336317">
            <w:pPr>
              <w:jc w:val="center"/>
              <w:rPr>
                <w:rFonts w:eastAsia="Times New Roman" w:cstheme="minorHAnsi"/>
                <w:lang w:val="fr-CA"/>
              </w:rPr>
            </w:pPr>
            <w:r w:rsidRPr="00F01781">
              <w:rPr>
                <w:rFonts w:cstheme="minorHAnsi"/>
                <w:lang w:val="fr-CA"/>
              </w:rPr>
              <w:t>1000</w:t>
            </w:r>
          </w:p>
        </w:tc>
        <w:tc>
          <w:tcPr>
            <w:tcW w:w="455" w:type="pct"/>
            <w:tcBorders>
              <w:top w:val="single" w:sz="4" w:space="0" w:color="auto"/>
            </w:tcBorders>
            <w:shd w:val="clear" w:color="auto" w:fill="auto"/>
            <w:noWrap/>
            <w:vAlign w:val="center"/>
            <w:hideMark/>
          </w:tcPr>
          <w:p w14:paraId="306FAEF2" w14:textId="77777777" w:rsidR="00336317" w:rsidRPr="00F01781" w:rsidRDefault="00336317" w:rsidP="00336317">
            <w:pPr>
              <w:jc w:val="center"/>
              <w:rPr>
                <w:rFonts w:eastAsia="Times New Roman" w:cstheme="minorHAnsi"/>
                <w:lang w:val="fr-CA"/>
              </w:rPr>
            </w:pPr>
            <w:r w:rsidRPr="00F01781">
              <w:rPr>
                <w:rFonts w:cstheme="minorHAnsi"/>
                <w:lang w:val="fr-CA"/>
              </w:rPr>
              <w:t>1041</w:t>
            </w:r>
          </w:p>
        </w:tc>
        <w:tc>
          <w:tcPr>
            <w:tcW w:w="455" w:type="pct"/>
            <w:tcBorders>
              <w:top w:val="single" w:sz="4" w:space="0" w:color="auto"/>
            </w:tcBorders>
            <w:shd w:val="clear" w:color="auto" w:fill="auto"/>
            <w:noWrap/>
            <w:vAlign w:val="center"/>
            <w:hideMark/>
          </w:tcPr>
          <w:p w14:paraId="47975840" w14:textId="77777777" w:rsidR="00336317" w:rsidRPr="00F01781" w:rsidRDefault="00336317" w:rsidP="00336317">
            <w:pPr>
              <w:jc w:val="center"/>
              <w:rPr>
                <w:rFonts w:eastAsia="Times New Roman" w:cstheme="minorHAnsi"/>
                <w:lang w:val="fr-CA"/>
              </w:rPr>
            </w:pPr>
            <w:r w:rsidRPr="00F01781">
              <w:rPr>
                <w:rFonts w:cstheme="minorHAnsi"/>
                <w:lang w:val="fr-CA"/>
              </w:rPr>
              <w:t>64</w:t>
            </w:r>
          </w:p>
        </w:tc>
        <w:tc>
          <w:tcPr>
            <w:tcW w:w="455" w:type="pct"/>
            <w:tcBorders>
              <w:top w:val="single" w:sz="4" w:space="0" w:color="auto"/>
            </w:tcBorders>
            <w:shd w:val="clear" w:color="auto" w:fill="auto"/>
            <w:noWrap/>
            <w:vAlign w:val="center"/>
            <w:hideMark/>
          </w:tcPr>
          <w:p w14:paraId="14215D07" w14:textId="77777777" w:rsidR="00336317" w:rsidRPr="00F01781" w:rsidRDefault="00336317" w:rsidP="00336317">
            <w:pPr>
              <w:jc w:val="center"/>
              <w:rPr>
                <w:rFonts w:eastAsia="Times New Roman" w:cstheme="minorHAnsi"/>
                <w:lang w:val="fr-CA"/>
              </w:rPr>
            </w:pPr>
            <w:r w:rsidRPr="00F01781">
              <w:rPr>
                <w:rFonts w:cstheme="minorHAnsi"/>
                <w:lang w:val="fr-CA"/>
              </w:rPr>
              <w:t>1150</w:t>
            </w:r>
          </w:p>
        </w:tc>
        <w:tc>
          <w:tcPr>
            <w:tcW w:w="455" w:type="pct"/>
            <w:tcBorders>
              <w:top w:val="single" w:sz="4" w:space="0" w:color="auto"/>
            </w:tcBorders>
            <w:shd w:val="clear" w:color="auto" w:fill="auto"/>
            <w:noWrap/>
            <w:vAlign w:val="center"/>
            <w:hideMark/>
          </w:tcPr>
          <w:p w14:paraId="5EFA9DD9" w14:textId="77777777" w:rsidR="00336317" w:rsidRPr="00F01781" w:rsidRDefault="00336317" w:rsidP="00336317">
            <w:pPr>
              <w:jc w:val="center"/>
              <w:rPr>
                <w:rFonts w:eastAsia="Times New Roman" w:cstheme="minorHAnsi"/>
                <w:lang w:val="fr-CA"/>
              </w:rPr>
            </w:pPr>
            <w:r w:rsidRPr="00F01781">
              <w:rPr>
                <w:rFonts w:cstheme="minorHAnsi"/>
                <w:lang w:val="fr-CA"/>
              </w:rPr>
              <w:t>1183</w:t>
            </w:r>
          </w:p>
        </w:tc>
        <w:tc>
          <w:tcPr>
            <w:tcW w:w="455" w:type="pct"/>
            <w:tcBorders>
              <w:top w:val="single" w:sz="4" w:space="0" w:color="auto"/>
            </w:tcBorders>
            <w:shd w:val="clear" w:color="auto" w:fill="auto"/>
            <w:noWrap/>
            <w:vAlign w:val="center"/>
            <w:hideMark/>
          </w:tcPr>
          <w:p w14:paraId="4F867289" w14:textId="77777777" w:rsidR="00336317" w:rsidRPr="00F01781" w:rsidRDefault="00336317" w:rsidP="00336317">
            <w:pPr>
              <w:jc w:val="center"/>
              <w:rPr>
                <w:rFonts w:eastAsia="Times New Roman" w:cstheme="minorHAnsi"/>
                <w:lang w:val="fr-CA"/>
              </w:rPr>
            </w:pPr>
            <w:r w:rsidRPr="00F01781">
              <w:rPr>
                <w:rFonts w:cstheme="minorHAnsi"/>
                <w:lang w:val="fr-CA"/>
              </w:rPr>
              <w:t>1200</w:t>
            </w:r>
          </w:p>
        </w:tc>
        <w:tc>
          <w:tcPr>
            <w:tcW w:w="455" w:type="pct"/>
            <w:tcBorders>
              <w:top w:val="single" w:sz="4" w:space="0" w:color="auto"/>
            </w:tcBorders>
            <w:shd w:val="clear" w:color="auto" w:fill="auto"/>
            <w:noWrap/>
            <w:vAlign w:val="center"/>
            <w:hideMark/>
          </w:tcPr>
          <w:p w14:paraId="73E4D067" w14:textId="77777777" w:rsidR="00336317" w:rsidRPr="00F01781" w:rsidRDefault="00336317" w:rsidP="00336317">
            <w:pPr>
              <w:jc w:val="center"/>
              <w:rPr>
                <w:rFonts w:eastAsia="Times New Roman" w:cstheme="minorHAnsi"/>
                <w:lang w:val="fr-CA"/>
              </w:rPr>
            </w:pPr>
            <w:r w:rsidRPr="00F01781">
              <w:rPr>
                <w:rFonts w:cstheme="minorHAnsi"/>
                <w:lang w:val="fr-CA"/>
              </w:rPr>
              <w:t>1200</w:t>
            </w:r>
          </w:p>
        </w:tc>
      </w:tr>
      <w:tr w:rsidR="00336317" w:rsidRPr="00F01781" w14:paraId="27830228" w14:textId="77777777" w:rsidTr="00336317">
        <w:trPr>
          <w:trHeight w:val="261"/>
          <w:jc w:val="center"/>
        </w:trPr>
        <w:tc>
          <w:tcPr>
            <w:tcW w:w="1364" w:type="pct"/>
            <w:shd w:val="clear" w:color="auto" w:fill="auto"/>
            <w:noWrap/>
            <w:vAlign w:val="bottom"/>
            <w:hideMark/>
          </w:tcPr>
          <w:p w14:paraId="45C90F83" w14:textId="2B944C1A" w:rsidR="00336317" w:rsidRPr="00F01781" w:rsidRDefault="00336317" w:rsidP="00336317">
            <w:pPr>
              <w:jc w:val="right"/>
              <w:rPr>
                <w:rFonts w:eastAsia="Times New Roman" w:cstheme="minorHAnsi"/>
                <w:b/>
                <w:bCs/>
                <w:lang w:val="fr-CA"/>
              </w:rPr>
            </w:pPr>
            <w:r w:rsidRPr="00771721">
              <w:rPr>
                <w:rFonts w:eastAsia="Times New Roman" w:cstheme="minorHAnsi"/>
                <w:b/>
                <w:bCs/>
                <w:lang w:val="fr-CA"/>
              </w:rPr>
              <w:t>À 3</w:t>
            </w:r>
            <w:r w:rsidRPr="00771721">
              <w:rPr>
                <w:rFonts w:cstheme="minorHAnsi"/>
                <w:lang w:val="fr-CA"/>
              </w:rPr>
              <w:t> </w:t>
            </w:r>
            <w:r w:rsidRPr="00771721">
              <w:rPr>
                <w:rFonts w:eastAsia="Times New Roman" w:cstheme="minorHAnsi"/>
                <w:b/>
                <w:bCs/>
                <w:lang w:val="fr-CA"/>
              </w:rPr>
              <w:t>roues</w:t>
            </w:r>
          </w:p>
        </w:tc>
        <w:tc>
          <w:tcPr>
            <w:tcW w:w="454" w:type="pct"/>
            <w:shd w:val="clear" w:color="auto" w:fill="auto"/>
            <w:noWrap/>
            <w:vAlign w:val="center"/>
            <w:hideMark/>
          </w:tcPr>
          <w:p w14:paraId="4D64E25D" w14:textId="77777777" w:rsidR="00336317" w:rsidRPr="00F01781" w:rsidRDefault="00336317" w:rsidP="00336317">
            <w:pPr>
              <w:jc w:val="center"/>
              <w:rPr>
                <w:rFonts w:eastAsia="Times New Roman" w:cstheme="minorHAnsi"/>
                <w:lang w:val="fr-CA"/>
              </w:rPr>
            </w:pPr>
            <w:r w:rsidRPr="00F01781">
              <w:rPr>
                <w:rFonts w:cstheme="minorHAnsi"/>
                <w:lang w:val="fr-CA"/>
              </w:rPr>
              <w:t>17</w:t>
            </w:r>
          </w:p>
        </w:tc>
        <w:tc>
          <w:tcPr>
            <w:tcW w:w="455" w:type="pct"/>
            <w:shd w:val="clear" w:color="auto" w:fill="auto"/>
            <w:noWrap/>
            <w:vAlign w:val="center"/>
            <w:hideMark/>
          </w:tcPr>
          <w:p w14:paraId="324CF875" w14:textId="77777777" w:rsidR="00336317" w:rsidRPr="00F01781" w:rsidRDefault="00336317" w:rsidP="00336317">
            <w:pPr>
              <w:jc w:val="center"/>
              <w:rPr>
                <w:rFonts w:eastAsia="Times New Roman" w:cstheme="minorHAnsi"/>
                <w:lang w:val="fr-CA"/>
              </w:rPr>
            </w:pPr>
            <w:r w:rsidRPr="00F01781">
              <w:rPr>
                <w:rFonts w:cstheme="minorHAnsi"/>
                <w:lang w:val="fr-CA"/>
              </w:rPr>
              <w:t>1000</w:t>
            </w:r>
          </w:p>
        </w:tc>
        <w:tc>
          <w:tcPr>
            <w:tcW w:w="455" w:type="pct"/>
            <w:shd w:val="clear" w:color="auto" w:fill="auto"/>
            <w:noWrap/>
            <w:vAlign w:val="center"/>
            <w:hideMark/>
          </w:tcPr>
          <w:p w14:paraId="4DE45ED8" w14:textId="77777777" w:rsidR="00336317" w:rsidRPr="00F01781" w:rsidRDefault="00336317" w:rsidP="00336317">
            <w:pPr>
              <w:jc w:val="center"/>
              <w:rPr>
                <w:rFonts w:eastAsia="Times New Roman" w:cstheme="minorHAnsi"/>
                <w:lang w:val="fr-CA"/>
              </w:rPr>
            </w:pPr>
            <w:r w:rsidRPr="00F01781">
              <w:rPr>
                <w:rFonts w:cstheme="minorHAnsi"/>
                <w:lang w:val="fr-CA"/>
              </w:rPr>
              <w:t>1021</w:t>
            </w:r>
          </w:p>
        </w:tc>
        <w:tc>
          <w:tcPr>
            <w:tcW w:w="455" w:type="pct"/>
            <w:shd w:val="clear" w:color="auto" w:fill="auto"/>
            <w:noWrap/>
            <w:vAlign w:val="center"/>
            <w:hideMark/>
          </w:tcPr>
          <w:p w14:paraId="4D17631A" w14:textId="77777777" w:rsidR="00336317" w:rsidRPr="00F01781" w:rsidRDefault="00336317" w:rsidP="00336317">
            <w:pPr>
              <w:jc w:val="center"/>
              <w:rPr>
                <w:rFonts w:eastAsia="Times New Roman" w:cstheme="minorHAnsi"/>
                <w:lang w:val="fr-CA"/>
              </w:rPr>
            </w:pPr>
            <w:r w:rsidRPr="00F01781">
              <w:rPr>
                <w:rFonts w:cstheme="minorHAnsi"/>
                <w:lang w:val="fr-CA"/>
              </w:rPr>
              <w:t>31</w:t>
            </w:r>
          </w:p>
        </w:tc>
        <w:tc>
          <w:tcPr>
            <w:tcW w:w="455" w:type="pct"/>
            <w:shd w:val="clear" w:color="auto" w:fill="auto"/>
            <w:noWrap/>
            <w:vAlign w:val="center"/>
            <w:hideMark/>
          </w:tcPr>
          <w:p w14:paraId="1541C619" w14:textId="77777777" w:rsidR="00336317" w:rsidRPr="00F01781" w:rsidRDefault="00336317" w:rsidP="00336317">
            <w:pPr>
              <w:jc w:val="center"/>
              <w:rPr>
                <w:rFonts w:eastAsia="Times New Roman" w:cstheme="minorHAnsi"/>
                <w:lang w:val="fr-CA"/>
              </w:rPr>
            </w:pPr>
            <w:r w:rsidRPr="00F01781">
              <w:rPr>
                <w:rFonts w:cstheme="minorHAnsi"/>
                <w:lang w:val="fr-CA"/>
              </w:rPr>
              <w:t>1050</w:t>
            </w:r>
          </w:p>
        </w:tc>
        <w:tc>
          <w:tcPr>
            <w:tcW w:w="455" w:type="pct"/>
            <w:shd w:val="clear" w:color="auto" w:fill="auto"/>
            <w:noWrap/>
            <w:vAlign w:val="center"/>
            <w:hideMark/>
          </w:tcPr>
          <w:p w14:paraId="175964E8" w14:textId="77777777" w:rsidR="00336317" w:rsidRPr="00F01781" w:rsidRDefault="00336317" w:rsidP="00336317">
            <w:pPr>
              <w:jc w:val="center"/>
              <w:rPr>
                <w:rFonts w:eastAsia="Times New Roman" w:cstheme="minorHAnsi"/>
                <w:lang w:val="fr-CA"/>
              </w:rPr>
            </w:pPr>
            <w:r w:rsidRPr="00F01781">
              <w:rPr>
                <w:rFonts w:cstheme="minorHAnsi"/>
                <w:lang w:val="fr-CA"/>
              </w:rPr>
              <w:t>1060</w:t>
            </w:r>
          </w:p>
        </w:tc>
        <w:tc>
          <w:tcPr>
            <w:tcW w:w="455" w:type="pct"/>
            <w:shd w:val="clear" w:color="auto" w:fill="auto"/>
            <w:noWrap/>
            <w:vAlign w:val="center"/>
            <w:hideMark/>
          </w:tcPr>
          <w:p w14:paraId="5B80D81E" w14:textId="77777777" w:rsidR="00336317" w:rsidRPr="00F01781" w:rsidRDefault="00336317" w:rsidP="00336317">
            <w:pPr>
              <w:jc w:val="center"/>
              <w:rPr>
                <w:rFonts w:eastAsia="Times New Roman" w:cstheme="minorHAnsi"/>
                <w:lang w:val="fr-CA"/>
              </w:rPr>
            </w:pPr>
            <w:r w:rsidRPr="00F01781">
              <w:rPr>
                <w:rFonts w:cstheme="minorHAnsi"/>
                <w:lang w:val="fr-CA"/>
              </w:rPr>
              <w:t>1092</w:t>
            </w:r>
          </w:p>
        </w:tc>
        <w:tc>
          <w:tcPr>
            <w:tcW w:w="455" w:type="pct"/>
            <w:shd w:val="clear" w:color="auto" w:fill="auto"/>
            <w:noWrap/>
            <w:vAlign w:val="center"/>
            <w:hideMark/>
          </w:tcPr>
          <w:p w14:paraId="78EFEDCE" w14:textId="77777777" w:rsidR="00336317" w:rsidRPr="00F01781" w:rsidRDefault="00336317" w:rsidP="00336317">
            <w:pPr>
              <w:jc w:val="center"/>
              <w:rPr>
                <w:rFonts w:eastAsia="Times New Roman" w:cstheme="minorHAnsi"/>
                <w:lang w:val="fr-CA"/>
              </w:rPr>
            </w:pPr>
            <w:r w:rsidRPr="00F01781">
              <w:rPr>
                <w:rFonts w:cstheme="minorHAnsi"/>
                <w:lang w:val="fr-CA"/>
              </w:rPr>
              <w:t>1100</w:t>
            </w:r>
          </w:p>
        </w:tc>
      </w:tr>
      <w:tr w:rsidR="00336317" w:rsidRPr="00F01781" w14:paraId="060310C8" w14:textId="77777777" w:rsidTr="00336317">
        <w:trPr>
          <w:trHeight w:val="261"/>
          <w:jc w:val="center"/>
        </w:trPr>
        <w:tc>
          <w:tcPr>
            <w:tcW w:w="1364" w:type="pct"/>
            <w:tcBorders>
              <w:bottom w:val="single" w:sz="4" w:space="0" w:color="auto"/>
            </w:tcBorders>
            <w:shd w:val="clear" w:color="auto" w:fill="auto"/>
            <w:noWrap/>
            <w:vAlign w:val="bottom"/>
            <w:hideMark/>
          </w:tcPr>
          <w:p w14:paraId="67F677FE" w14:textId="339472FE" w:rsidR="00336317" w:rsidRPr="00F01781" w:rsidRDefault="00336317" w:rsidP="00336317">
            <w:pPr>
              <w:jc w:val="right"/>
              <w:rPr>
                <w:rFonts w:eastAsia="Times New Roman" w:cstheme="minorHAnsi"/>
                <w:b/>
                <w:bCs/>
                <w:lang w:val="fr-CA"/>
              </w:rPr>
            </w:pPr>
            <w:bookmarkStart w:id="999" w:name="lt_pId905"/>
            <w:r w:rsidRPr="00771721">
              <w:rPr>
                <w:rFonts w:eastAsia="Times New Roman" w:cstheme="minorHAnsi"/>
                <w:b/>
                <w:bCs/>
                <w:lang w:val="fr-CA"/>
              </w:rPr>
              <w:t>À 4</w:t>
            </w:r>
            <w:r w:rsidRPr="00771721">
              <w:rPr>
                <w:rFonts w:cstheme="minorHAnsi"/>
                <w:lang w:val="fr-CA"/>
              </w:rPr>
              <w:t> </w:t>
            </w:r>
            <w:r w:rsidRPr="00771721">
              <w:rPr>
                <w:rFonts w:eastAsia="Times New Roman" w:cstheme="minorHAnsi"/>
                <w:b/>
                <w:bCs/>
                <w:lang w:val="fr-CA"/>
              </w:rPr>
              <w:t>roues</w:t>
            </w:r>
            <w:bookmarkEnd w:id="999"/>
          </w:p>
        </w:tc>
        <w:tc>
          <w:tcPr>
            <w:tcW w:w="454" w:type="pct"/>
            <w:tcBorders>
              <w:bottom w:val="single" w:sz="4" w:space="0" w:color="auto"/>
            </w:tcBorders>
            <w:shd w:val="clear" w:color="auto" w:fill="auto"/>
            <w:noWrap/>
            <w:vAlign w:val="center"/>
            <w:hideMark/>
          </w:tcPr>
          <w:p w14:paraId="756645B4" w14:textId="77777777" w:rsidR="00336317" w:rsidRPr="00F01781" w:rsidRDefault="00336317" w:rsidP="00336317">
            <w:pPr>
              <w:jc w:val="center"/>
              <w:rPr>
                <w:rFonts w:eastAsia="Times New Roman" w:cstheme="minorHAnsi"/>
                <w:lang w:val="fr-CA"/>
              </w:rPr>
            </w:pPr>
            <w:r w:rsidRPr="00F01781">
              <w:rPr>
                <w:rFonts w:cstheme="minorHAnsi"/>
                <w:lang w:val="fr-CA"/>
              </w:rPr>
              <w:t>11</w:t>
            </w:r>
          </w:p>
        </w:tc>
        <w:tc>
          <w:tcPr>
            <w:tcW w:w="455" w:type="pct"/>
            <w:tcBorders>
              <w:bottom w:val="single" w:sz="4" w:space="0" w:color="auto"/>
            </w:tcBorders>
            <w:shd w:val="clear" w:color="auto" w:fill="auto"/>
            <w:noWrap/>
            <w:vAlign w:val="center"/>
            <w:hideMark/>
          </w:tcPr>
          <w:p w14:paraId="6F8D02F3" w14:textId="77777777" w:rsidR="00336317" w:rsidRPr="00F01781" w:rsidRDefault="00336317" w:rsidP="00336317">
            <w:pPr>
              <w:jc w:val="center"/>
              <w:rPr>
                <w:rFonts w:eastAsia="Times New Roman" w:cstheme="minorHAnsi"/>
                <w:lang w:val="fr-CA"/>
              </w:rPr>
            </w:pPr>
            <w:r w:rsidRPr="00F01781">
              <w:rPr>
                <w:rFonts w:cstheme="minorHAnsi"/>
                <w:lang w:val="fr-CA"/>
              </w:rPr>
              <w:t>1000</w:t>
            </w:r>
          </w:p>
        </w:tc>
        <w:tc>
          <w:tcPr>
            <w:tcW w:w="455" w:type="pct"/>
            <w:tcBorders>
              <w:bottom w:val="single" w:sz="4" w:space="0" w:color="auto"/>
            </w:tcBorders>
            <w:shd w:val="clear" w:color="auto" w:fill="auto"/>
            <w:noWrap/>
            <w:vAlign w:val="center"/>
            <w:hideMark/>
          </w:tcPr>
          <w:p w14:paraId="0FB70829" w14:textId="77777777" w:rsidR="00336317" w:rsidRPr="00F01781" w:rsidRDefault="00336317" w:rsidP="00336317">
            <w:pPr>
              <w:jc w:val="center"/>
              <w:rPr>
                <w:rFonts w:eastAsia="Times New Roman" w:cstheme="minorHAnsi"/>
                <w:lang w:val="fr-CA"/>
              </w:rPr>
            </w:pPr>
            <w:r w:rsidRPr="00F01781">
              <w:rPr>
                <w:rFonts w:cstheme="minorHAnsi"/>
                <w:lang w:val="fr-CA"/>
              </w:rPr>
              <w:t>1073</w:t>
            </w:r>
          </w:p>
        </w:tc>
        <w:tc>
          <w:tcPr>
            <w:tcW w:w="455" w:type="pct"/>
            <w:tcBorders>
              <w:bottom w:val="single" w:sz="4" w:space="0" w:color="auto"/>
            </w:tcBorders>
            <w:shd w:val="clear" w:color="auto" w:fill="auto"/>
            <w:noWrap/>
            <w:vAlign w:val="center"/>
            <w:hideMark/>
          </w:tcPr>
          <w:p w14:paraId="7BC0C550" w14:textId="77777777" w:rsidR="00336317" w:rsidRPr="00F01781" w:rsidRDefault="00336317" w:rsidP="00336317">
            <w:pPr>
              <w:jc w:val="center"/>
              <w:rPr>
                <w:rFonts w:eastAsia="Times New Roman" w:cstheme="minorHAnsi"/>
                <w:lang w:val="fr-CA"/>
              </w:rPr>
            </w:pPr>
            <w:r w:rsidRPr="00F01781">
              <w:rPr>
                <w:rFonts w:cstheme="minorHAnsi"/>
                <w:lang w:val="fr-CA"/>
              </w:rPr>
              <w:t>88</w:t>
            </w:r>
          </w:p>
        </w:tc>
        <w:tc>
          <w:tcPr>
            <w:tcW w:w="455" w:type="pct"/>
            <w:tcBorders>
              <w:bottom w:val="single" w:sz="4" w:space="0" w:color="auto"/>
            </w:tcBorders>
            <w:shd w:val="clear" w:color="auto" w:fill="auto"/>
            <w:noWrap/>
            <w:vAlign w:val="center"/>
            <w:hideMark/>
          </w:tcPr>
          <w:p w14:paraId="2D5E85A6" w14:textId="77777777" w:rsidR="00336317" w:rsidRPr="00F01781" w:rsidRDefault="00336317" w:rsidP="00336317">
            <w:pPr>
              <w:jc w:val="center"/>
              <w:rPr>
                <w:rFonts w:eastAsia="Times New Roman" w:cstheme="minorHAnsi"/>
                <w:lang w:val="fr-CA"/>
              </w:rPr>
            </w:pPr>
            <w:r w:rsidRPr="00F01781">
              <w:rPr>
                <w:rFonts w:cstheme="minorHAnsi"/>
                <w:lang w:val="fr-CA"/>
              </w:rPr>
              <w:t>1200</w:t>
            </w:r>
          </w:p>
        </w:tc>
        <w:tc>
          <w:tcPr>
            <w:tcW w:w="455" w:type="pct"/>
            <w:tcBorders>
              <w:bottom w:val="single" w:sz="4" w:space="0" w:color="auto"/>
            </w:tcBorders>
            <w:shd w:val="clear" w:color="auto" w:fill="auto"/>
            <w:noWrap/>
            <w:vAlign w:val="center"/>
            <w:hideMark/>
          </w:tcPr>
          <w:p w14:paraId="1E3A0740" w14:textId="77777777" w:rsidR="00336317" w:rsidRPr="00F01781" w:rsidRDefault="00336317" w:rsidP="00336317">
            <w:pPr>
              <w:jc w:val="center"/>
              <w:rPr>
                <w:rFonts w:eastAsia="Times New Roman" w:cstheme="minorHAnsi"/>
                <w:lang w:val="fr-CA"/>
              </w:rPr>
            </w:pPr>
            <w:r w:rsidRPr="00F01781">
              <w:rPr>
                <w:rFonts w:cstheme="minorHAnsi"/>
                <w:lang w:val="fr-CA"/>
              </w:rPr>
              <w:t>1200</w:t>
            </w:r>
          </w:p>
        </w:tc>
        <w:tc>
          <w:tcPr>
            <w:tcW w:w="455" w:type="pct"/>
            <w:tcBorders>
              <w:bottom w:val="single" w:sz="4" w:space="0" w:color="auto"/>
            </w:tcBorders>
            <w:shd w:val="clear" w:color="auto" w:fill="auto"/>
            <w:noWrap/>
            <w:vAlign w:val="center"/>
            <w:hideMark/>
          </w:tcPr>
          <w:p w14:paraId="3334E2D7" w14:textId="77777777" w:rsidR="00336317" w:rsidRPr="00F01781" w:rsidRDefault="00336317" w:rsidP="00336317">
            <w:pPr>
              <w:jc w:val="center"/>
              <w:rPr>
                <w:rFonts w:eastAsia="Times New Roman" w:cstheme="minorHAnsi"/>
                <w:lang w:val="fr-CA"/>
              </w:rPr>
            </w:pPr>
            <w:r w:rsidRPr="00F01781">
              <w:rPr>
                <w:rFonts w:cstheme="minorHAnsi"/>
                <w:lang w:val="fr-CA"/>
              </w:rPr>
              <w:t>1200</w:t>
            </w:r>
          </w:p>
        </w:tc>
        <w:tc>
          <w:tcPr>
            <w:tcW w:w="455" w:type="pct"/>
            <w:tcBorders>
              <w:bottom w:val="single" w:sz="4" w:space="0" w:color="auto"/>
            </w:tcBorders>
            <w:shd w:val="clear" w:color="auto" w:fill="auto"/>
            <w:noWrap/>
            <w:vAlign w:val="center"/>
            <w:hideMark/>
          </w:tcPr>
          <w:p w14:paraId="0EEF1B9D" w14:textId="77777777" w:rsidR="00336317" w:rsidRPr="00F01781" w:rsidRDefault="00336317" w:rsidP="00336317">
            <w:pPr>
              <w:jc w:val="center"/>
              <w:rPr>
                <w:rFonts w:eastAsia="Times New Roman" w:cstheme="minorHAnsi"/>
                <w:lang w:val="fr-CA"/>
              </w:rPr>
            </w:pPr>
            <w:r w:rsidRPr="00F01781">
              <w:rPr>
                <w:rFonts w:cstheme="minorHAnsi"/>
                <w:lang w:val="fr-CA"/>
              </w:rPr>
              <w:t>1200</w:t>
            </w:r>
          </w:p>
        </w:tc>
      </w:tr>
      <w:tr w:rsidR="00336317" w:rsidRPr="00B304C8" w14:paraId="61C9FB67" w14:textId="77777777" w:rsidTr="00336317">
        <w:trPr>
          <w:trHeight w:val="261"/>
          <w:jc w:val="center"/>
        </w:trPr>
        <w:tc>
          <w:tcPr>
            <w:tcW w:w="1364" w:type="pct"/>
            <w:tcBorders>
              <w:top w:val="single" w:sz="4" w:space="0" w:color="auto"/>
              <w:bottom w:val="single" w:sz="4" w:space="0" w:color="auto"/>
            </w:tcBorders>
            <w:shd w:val="clear" w:color="auto" w:fill="auto"/>
            <w:noWrap/>
            <w:vAlign w:val="center"/>
            <w:hideMark/>
          </w:tcPr>
          <w:p w14:paraId="3EA78BB8" w14:textId="03EF0822" w:rsidR="00336317" w:rsidRPr="00336317" w:rsidRDefault="00336317" w:rsidP="00336317">
            <w:pPr>
              <w:rPr>
                <w:rFonts w:eastAsia="Times New Roman" w:cstheme="minorHAnsi"/>
                <w:b/>
                <w:bCs/>
                <w:lang w:val="fr-CA"/>
              </w:rPr>
            </w:pPr>
            <w:bookmarkStart w:id="1000" w:name="lt_pId914"/>
            <w:r w:rsidRPr="00771721">
              <w:rPr>
                <w:rFonts w:eastAsia="Times New Roman" w:cstheme="minorHAnsi"/>
                <w:b/>
                <w:bCs/>
                <w:lang w:val="fr-CA"/>
              </w:rPr>
              <w:t>Largeur du couloir pour un demi-tour autour d</w:t>
            </w:r>
            <w:r>
              <w:rPr>
                <w:rFonts w:eastAsia="Times New Roman" w:cstheme="minorHAnsi"/>
                <w:b/>
                <w:bCs/>
                <w:lang w:val="fr-CA"/>
              </w:rPr>
              <w:t>’</w:t>
            </w:r>
            <w:r w:rsidRPr="00771721">
              <w:rPr>
                <w:rFonts w:eastAsia="Times New Roman" w:cstheme="minorHAnsi"/>
                <w:b/>
                <w:bCs/>
                <w:lang w:val="fr-CA"/>
              </w:rPr>
              <w:t>une barrière</w:t>
            </w:r>
            <w:bookmarkEnd w:id="1000"/>
          </w:p>
        </w:tc>
        <w:tc>
          <w:tcPr>
            <w:tcW w:w="454" w:type="pct"/>
            <w:tcBorders>
              <w:top w:val="single" w:sz="4" w:space="0" w:color="auto"/>
              <w:bottom w:val="single" w:sz="4" w:space="0" w:color="auto"/>
            </w:tcBorders>
            <w:shd w:val="clear" w:color="auto" w:fill="auto"/>
            <w:noWrap/>
            <w:vAlign w:val="center"/>
          </w:tcPr>
          <w:p w14:paraId="3CA7DB20" w14:textId="77777777" w:rsidR="00336317" w:rsidRPr="00336317" w:rsidRDefault="00336317" w:rsidP="0033631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0E8E26D5" w14:textId="77777777" w:rsidR="00336317" w:rsidRPr="00336317" w:rsidRDefault="00336317" w:rsidP="0033631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7E746270" w14:textId="77777777" w:rsidR="00336317" w:rsidRPr="00336317" w:rsidRDefault="00336317" w:rsidP="0033631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51F15135" w14:textId="77777777" w:rsidR="00336317" w:rsidRPr="00336317" w:rsidRDefault="00336317" w:rsidP="0033631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31C53519" w14:textId="77777777" w:rsidR="00336317" w:rsidRPr="00336317" w:rsidRDefault="00336317" w:rsidP="0033631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7592C790" w14:textId="77777777" w:rsidR="00336317" w:rsidRPr="00336317" w:rsidRDefault="00336317" w:rsidP="0033631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1AFEC418" w14:textId="77777777" w:rsidR="00336317" w:rsidRPr="00336317" w:rsidRDefault="00336317" w:rsidP="00336317">
            <w:pPr>
              <w:jc w:val="center"/>
              <w:rPr>
                <w:rFonts w:eastAsia="Times New Roman" w:cstheme="minorHAnsi"/>
                <w:b/>
                <w:bCs/>
                <w:lang w:val="fr-CA"/>
              </w:rPr>
            </w:pPr>
          </w:p>
        </w:tc>
        <w:tc>
          <w:tcPr>
            <w:tcW w:w="455" w:type="pct"/>
            <w:tcBorders>
              <w:top w:val="single" w:sz="4" w:space="0" w:color="auto"/>
              <w:bottom w:val="single" w:sz="4" w:space="0" w:color="auto"/>
            </w:tcBorders>
            <w:shd w:val="clear" w:color="auto" w:fill="auto"/>
            <w:noWrap/>
            <w:vAlign w:val="center"/>
          </w:tcPr>
          <w:p w14:paraId="3AB58C09" w14:textId="77777777" w:rsidR="00336317" w:rsidRPr="00336317" w:rsidRDefault="00336317" w:rsidP="00336317">
            <w:pPr>
              <w:jc w:val="center"/>
              <w:rPr>
                <w:rFonts w:eastAsia="Times New Roman" w:cstheme="minorHAnsi"/>
                <w:b/>
                <w:bCs/>
                <w:lang w:val="fr-CA"/>
              </w:rPr>
            </w:pPr>
          </w:p>
        </w:tc>
      </w:tr>
      <w:tr w:rsidR="00336317" w:rsidRPr="00F01781" w14:paraId="7BBAA0B4" w14:textId="77777777" w:rsidTr="00336317">
        <w:trPr>
          <w:trHeight w:val="261"/>
          <w:jc w:val="center"/>
        </w:trPr>
        <w:tc>
          <w:tcPr>
            <w:tcW w:w="1364" w:type="pct"/>
            <w:tcBorders>
              <w:top w:val="single" w:sz="4" w:space="0" w:color="auto"/>
            </w:tcBorders>
            <w:shd w:val="clear" w:color="auto" w:fill="auto"/>
            <w:noWrap/>
            <w:vAlign w:val="center"/>
            <w:hideMark/>
          </w:tcPr>
          <w:p w14:paraId="1CBE78DC" w14:textId="7EF28021" w:rsidR="00336317" w:rsidRPr="00F01781" w:rsidRDefault="00336317" w:rsidP="00336317">
            <w:pPr>
              <w:jc w:val="right"/>
              <w:rPr>
                <w:rFonts w:eastAsia="Times New Roman" w:cstheme="minorHAnsi"/>
                <w:b/>
                <w:bCs/>
                <w:lang w:val="fr-CA"/>
              </w:rPr>
            </w:pPr>
            <w:r w:rsidRPr="00771721">
              <w:rPr>
                <w:rFonts w:eastAsia="Times New Roman" w:cstheme="minorHAnsi"/>
                <w:b/>
                <w:bCs/>
                <w:lang w:val="fr-CA"/>
              </w:rPr>
              <w:t>Scooters de mobilité</w:t>
            </w:r>
          </w:p>
        </w:tc>
        <w:tc>
          <w:tcPr>
            <w:tcW w:w="454" w:type="pct"/>
            <w:tcBorders>
              <w:top w:val="single" w:sz="4" w:space="0" w:color="auto"/>
            </w:tcBorders>
            <w:shd w:val="clear" w:color="auto" w:fill="auto"/>
            <w:noWrap/>
            <w:vAlign w:val="center"/>
            <w:hideMark/>
          </w:tcPr>
          <w:p w14:paraId="522F4C9D" w14:textId="77777777" w:rsidR="00336317" w:rsidRPr="00F01781" w:rsidRDefault="00336317" w:rsidP="00336317">
            <w:pPr>
              <w:jc w:val="center"/>
              <w:rPr>
                <w:rFonts w:eastAsia="Times New Roman" w:cstheme="minorHAnsi"/>
                <w:lang w:val="fr-CA"/>
              </w:rPr>
            </w:pPr>
            <w:r w:rsidRPr="00F01781">
              <w:rPr>
                <w:rFonts w:cstheme="minorHAnsi"/>
                <w:lang w:val="fr-CA"/>
              </w:rPr>
              <w:t>28</w:t>
            </w:r>
          </w:p>
        </w:tc>
        <w:tc>
          <w:tcPr>
            <w:tcW w:w="455" w:type="pct"/>
            <w:tcBorders>
              <w:top w:val="single" w:sz="4" w:space="0" w:color="auto"/>
            </w:tcBorders>
            <w:shd w:val="clear" w:color="auto" w:fill="auto"/>
            <w:noWrap/>
            <w:vAlign w:val="center"/>
            <w:hideMark/>
          </w:tcPr>
          <w:p w14:paraId="7B9B01D1" w14:textId="77777777" w:rsidR="00336317" w:rsidRPr="00F01781" w:rsidRDefault="00336317" w:rsidP="00336317">
            <w:pPr>
              <w:jc w:val="center"/>
              <w:rPr>
                <w:rFonts w:eastAsia="Times New Roman" w:cstheme="minorHAnsi"/>
                <w:lang w:val="fr-CA"/>
              </w:rPr>
            </w:pPr>
            <w:r w:rsidRPr="00F01781">
              <w:rPr>
                <w:rFonts w:cstheme="minorHAnsi"/>
                <w:lang w:val="fr-CA"/>
              </w:rPr>
              <w:t>1100</w:t>
            </w:r>
          </w:p>
        </w:tc>
        <w:tc>
          <w:tcPr>
            <w:tcW w:w="455" w:type="pct"/>
            <w:tcBorders>
              <w:top w:val="single" w:sz="4" w:space="0" w:color="auto"/>
            </w:tcBorders>
            <w:shd w:val="clear" w:color="auto" w:fill="auto"/>
            <w:noWrap/>
            <w:vAlign w:val="center"/>
            <w:hideMark/>
          </w:tcPr>
          <w:p w14:paraId="04A1A684" w14:textId="77777777" w:rsidR="00336317" w:rsidRPr="00F01781" w:rsidRDefault="00336317" w:rsidP="00336317">
            <w:pPr>
              <w:jc w:val="center"/>
              <w:rPr>
                <w:rFonts w:eastAsia="Times New Roman" w:cstheme="minorHAnsi"/>
                <w:lang w:val="fr-CA"/>
              </w:rPr>
            </w:pPr>
            <w:r w:rsidRPr="00F01781">
              <w:rPr>
                <w:rFonts w:cstheme="minorHAnsi"/>
                <w:lang w:val="fr-CA"/>
              </w:rPr>
              <w:t>1170</w:t>
            </w:r>
          </w:p>
        </w:tc>
        <w:tc>
          <w:tcPr>
            <w:tcW w:w="455" w:type="pct"/>
            <w:tcBorders>
              <w:top w:val="single" w:sz="4" w:space="0" w:color="auto"/>
            </w:tcBorders>
            <w:shd w:val="clear" w:color="auto" w:fill="auto"/>
            <w:noWrap/>
            <w:vAlign w:val="center"/>
            <w:hideMark/>
          </w:tcPr>
          <w:p w14:paraId="487DC588" w14:textId="77777777" w:rsidR="00336317" w:rsidRPr="00F01781" w:rsidRDefault="00336317" w:rsidP="00336317">
            <w:pPr>
              <w:jc w:val="center"/>
              <w:rPr>
                <w:rFonts w:eastAsia="Times New Roman" w:cstheme="minorHAnsi"/>
                <w:lang w:val="fr-CA"/>
              </w:rPr>
            </w:pPr>
            <w:r w:rsidRPr="00F01781">
              <w:rPr>
                <w:rFonts w:cstheme="minorHAnsi"/>
                <w:lang w:val="fr-CA"/>
              </w:rPr>
              <w:t>98</w:t>
            </w:r>
          </w:p>
        </w:tc>
        <w:tc>
          <w:tcPr>
            <w:tcW w:w="455" w:type="pct"/>
            <w:tcBorders>
              <w:top w:val="single" w:sz="4" w:space="0" w:color="auto"/>
            </w:tcBorders>
            <w:shd w:val="clear" w:color="auto" w:fill="auto"/>
            <w:noWrap/>
            <w:vAlign w:val="center"/>
            <w:hideMark/>
          </w:tcPr>
          <w:p w14:paraId="1C0FD95C" w14:textId="77777777" w:rsidR="00336317" w:rsidRPr="00F01781" w:rsidRDefault="00336317" w:rsidP="00336317">
            <w:pPr>
              <w:jc w:val="center"/>
              <w:rPr>
                <w:rFonts w:eastAsia="Times New Roman" w:cstheme="minorHAnsi"/>
                <w:lang w:val="fr-CA"/>
              </w:rPr>
            </w:pPr>
            <w:r w:rsidRPr="00F01781">
              <w:rPr>
                <w:rFonts w:cstheme="minorHAnsi"/>
                <w:lang w:val="fr-CA"/>
              </w:rPr>
              <w:t>1315</w:t>
            </w:r>
          </w:p>
        </w:tc>
        <w:tc>
          <w:tcPr>
            <w:tcW w:w="455" w:type="pct"/>
            <w:tcBorders>
              <w:top w:val="single" w:sz="4" w:space="0" w:color="auto"/>
            </w:tcBorders>
            <w:shd w:val="clear" w:color="auto" w:fill="auto"/>
            <w:noWrap/>
            <w:vAlign w:val="center"/>
            <w:hideMark/>
          </w:tcPr>
          <w:p w14:paraId="271267EE" w14:textId="77777777" w:rsidR="00336317" w:rsidRPr="00F01781" w:rsidRDefault="00336317" w:rsidP="00336317">
            <w:pPr>
              <w:jc w:val="center"/>
              <w:rPr>
                <w:rFonts w:eastAsia="Times New Roman" w:cstheme="minorHAnsi"/>
                <w:lang w:val="fr-CA"/>
              </w:rPr>
            </w:pPr>
            <w:r w:rsidRPr="00F01781">
              <w:rPr>
                <w:rFonts w:cstheme="minorHAnsi"/>
                <w:lang w:val="fr-CA"/>
              </w:rPr>
              <w:t>1383</w:t>
            </w:r>
          </w:p>
        </w:tc>
        <w:tc>
          <w:tcPr>
            <w:tcW w:w="455" w:type="pct"/>
            <w:tcBorders>
              <w:top w:val="single" w:sz="4" w:space="0" w:color="auto"/>
            </w:tcBorders>
            <w:shd w:val="clear" w:color="auto" w:fill="auto"/>
            <w:noWrap/>
            <w:vAlign w:val="center"/>
            <w:hideMark/>
          </w:tcPr>
          <w:p w14:paraId="0829D035" w14:textId="77777777" w:rsidR="00336317" w:rsidRPr="00F01781" w:rsidRDefault="00336317" w:rsidP="00336317">
            <w:pPr>
              <w:jc w:val="center"/>
              <w:rPr>
                <w:rFonts w:eastAsia="Times New Roman" w:cstheme="minorHAnsi"/>
                <w:lang w:val="fr-CA"/>
              </w:rPr>
            </w:pPr>
            <w:r w:rsidRPr="00F01781">
              <w:rPr>
                <w:rFonts w:cstheme="minorHAnsi"/>
                <w:lang w:val="fr-CA"/>
              </w:rPr>
              <w:t>1400</w:t>
            </w:r>
          </w:p>
        </w:tc>
        <w:tc>
          <w:tcPr>
            <w:tcW w:w="455" w:type="pct"/>
            <w:tcBorders>
              <w:top w:val="single" w:sz="4" w:space="0" w:color="auto"/>
            </w:tcBorders>
            <w:shd w:val="clear" w:color="auto" w:fill="auto"/>
            <w:noWrap/>
            <w:vAlign w:val="center"/>
            <w:hideMark/>
          </w:tcPr>
          <w:p w14:paraId="47254451" w14:textId="77777777" w:rsidR="00336317" w:rsidRPr="00F01781" w:rsidRDefault="00336317" w:rsidP="00336317">
            <w:pPr>
              <w:jc w:val="center"/>
              <w:rPr>
                <w:rFonts w:eastAsia="Times New Roman" w:cstheme="minorHAnsi"/>
                <w:lang w:val="fr-CA"/>
              </w:rPr>
            </w:pPr>
            <w:r w:rsidRPr="00F01781">
              <w:rPr>
                <w:rFonts w:cstheme="minorHAnsi"/>
                <w:lang w:val="fr-CA"/>
              </w:rPr>
              <w:t>1400</w:t>
            </w:r>
          </w:p>
        </w:tc>
      </w:tr>
      <w:tr w:rsidR="00336317" w:rsidRPr="00F01781" w14:paraId="6FE29B2A" w14:textId="77777777" w:rsidTr="00336317">
        <w:trPr>
          <w:trHeight w:val="261"/>
          <w:jc w:val="center"/>
        </w:trPr>
        <w:tc>
          <w:tcPr>
            <w:tcW w:w="1364" w:type="pct"/>
            <w:shd w:val="clear" w:color="auto" w:fill="auto"/>
            <w:noWrap/>
            <w:vAlign w:val="bottom"/>
            <w:hideMark/>
          </w:tcPr>
          <w:p w14:paraId="41B40BF5" w14:textId="50FB21A5" w:rsidR="00336317" w:rsidRPr="00F01781" w:rsidRDefault="00336317" w:rsidP="00336317">
            <w:pPr>
              <w:jc w:val="right"/>
              <w:rPr>
                <w:rFonts w:eastAsia="Times New Roman" w:cstheme="minorHAnsi"/>
                <w:b/>
                <w:bCs/>
                <w:lang w:val="fr-CA"/>
              </w:rPr>
            </w:pPr>
            <w:r w:rsidRPr="00771721">
              <w:rPr>
                <w:rFonts w:eastAsia="Times New Roman" w:cstheme="minorHAnsi"/>
                <w:b/>
                <w:bCs/>
                <w:lang w:val="fr-CA"/>
              </w:rPr>
              <w:t>À 3</w:t>
            </w:r>
            <w:r w:rsidRPr="00771721">
              <w:rPr>
                <w:rFonts w:cstheme="minorHAnsi"/>
                <w:lang w:val="fr-CA"/>
              </w:rPr>
              <w:t> </w:t>
            </w:r>
            <w:r w:rsidRPr="00771721">
              <w:rPr>
                <w:rFonts w:eastAsia="Times New Roman" w:cstheme="minorHAnsi"/>
                <w:b/>
                <w:bCs/>
                <w:lang w:val="fr-CA"/>
              </w:rPr>
              <w:t>roues</w:t>
            </w:r>
          </w:p>
        </w:tc>
        <w:tc>
          <w:tcPr>
            <w:tcW w:w="454" w:type="pct"/>
            <w:shd w:val="clear" w:color="auto" w:fill="auto"/>
            <w:noWrap/>
            <w:vAlign w:val="center"/>
            <w:hideMark/>
          </w:tcPr>
          <w:p w14:paraId="333B8581" w14:textId="77777777" w:rsidR="00336317" w:rsidRPr="00F01781" w:rsidRDefault="00336317" w:rsidP="00336317">
            <w:pPr>
              <w:jc w:val="center"/>
              <w:rPr>
                <w:rFonts w:eastAsia="Times New Roman" w:cstheme="minorHAnsi"/>
                <w:lang w:val="fr-CA"/>
              </w:rPr>
            </w:pPr>
            <w:r w:rsidRPr="00F01781">
              <w:rPr>
                <w:rFonts w:cstheme="minorHAnsi"/>
                <w:lang w:val="fr-CA"/>
              </w:rPr>
              <w:t>17</w:t>
            </w:r>
          </w:p>
        </w:tc>
        <w:tc>
          <w:tcPr>
            <w:tcW w:w="455" w:type="pct"/>
            <w:shd w:val="clear" w:color="auto" w:fill="auto"/>
            <w:noWrap/>
            <w:vAlign w:val="center"/>
            <w:hideMark/>
          </w:tcPr>
          <w:p w14:paraId="0D7D74FE" w14:textId="77777777" w:rsidR="00336317" w:rsidRPr="00F01781" w:rsidRDefault="00336317" w:rsidP="00336317">
            <w:pPr>
              <w:jc w:val="center"/>
              <w:rPr>
                <w:rFonts w:eastAsia="Times New Roman" w:cstheme="minorHAnsi"/>
                <w:lang w:val="fr-CA"/>
              </w:rPr>
            </w:pPr>
            <w:r w:rsidRPr="00F01781">
              <w:rPr>
                <w:rFonts w:cstheme="minorHAnsi"/>
                <w:lang w:val="fr-CA"/>
              </w:rPr>
              <w:t>1100</w:t>
            </w:r>
          </w:p>
        </w:tc>
        <w:tc>
          <w:tcPr>
            <w:tcW w:w="455" w:type="pct"/>
            <w:shd w:val="clear" w:color="auto" w:fill="auto"/>
            <w:noWrap/>
            <w:vAlign w:val="center"/>
            <w:hideMark/>
          </w:tcPr>
          <w:p w14:paraId="20FDE08F" w14:textId="77777777" w:rsidR="00336317" w:rsidRPr="00F01781" w:rsidRDefault="00336317" w:rsidP="00336317">
            <w:pPr>
              <w:jc w:val="center"/>
              <w:rPr>
                <w:rFonts w:eastAsia="Times New Roman" w:cstheme="minorHAnsi"/>
                <w:lang w:val="fr-CA"/>
              </w:rPr>
            </w:pPr>
            <w:r w:rsidRPr="00F01781">
              <w:rPr>
                <w:rFonts w:cstheme="minorHAnsi"/>
                <w:lang w:val="fr-CA"/>
              </w:rPr>
              <w:t>1132</w:t>
            </w:r>
          </w:p>
        </w:tc>
        <w:tc>
          <w:tcPr>
            <w:tcW w:w="455" w:type="pct"/>
            <w:shd w:val="clear" w:color="auto" w:fill="auto"/>
            <w:noWrap/>
            <w:vAlign w:val="center"/>
            <w:hideMark/>
          </w:tcPr>
          <w:p w14:paraId="469C8ED6" w14:textId="77777777" w:rsidR="00336317" w:rsidRPr="00F01781" w:rsidRDefault="00336317" w:rsidP="00336317">
            <w:pPr>
              <w:jc w:val="center"/>
              <w:rPr>
                <w:rFonts w:eastAsia="Times New Roman" w:cstheme="minorHAnsi"/>
                <w:lang w:val="fr-CA"/>
              </w:rPr>
            </w:pPr>
            <w:r w:rsidRPr="00F01781">
              <w:rPr>
                <w:rFonts w:cstheme="minorHAnsi"/>
                <w:lang w:val="fr-CA"/>
              </w:rPr>
              <w:t>50</w:t>
            </w:r>
          </w:p>
        </w:tc>
        <w:tc>
          <w:tcPr>
            <w:tcW w:w="455" w:type="pct"/>
            <w:shd w:val="clear" w:color="auto" w:fill="auto"/>
            <w:noWrap/>
            <w:vAlign w:val="center"/>
            <w:hideMark/>
          </w:tcPr>
          <w:p w14:paraId="7F208D1E" w14:textId="77777777" w:rsidR="00336317" w:rsidRPr="00F01781" w:rsidRDefault="00336317" w:rsidP="00336317">
            <w:pPr>
              <w:jc w:val="center"/>
              <w:rPr>
                <w:rFonts w:eastAsia="Times New Roman" w:cstheme="minorHAnsi"/>
                <w:lang w:val="fr-CA"/>
              </w:rPr>
            </w:pPr>
            <w:r w:rsidRPr="00F01781">
              <w:rPr>
                <w:rFonts w:cstheme="minorHAnsi"/>
                <w:lang w:val="fr-CA"/>
              </w:rPr>
              <w:t>1200</w:t>
            </w:r>
          </w:p>
        </w:tc>
        <w:tc>
          <w:tcPr>
            <w:tcW w:w="455" w:type="pct"/>
            <w:shd w:val="clear" w:color="auto" w:fill="auto"/>
            <w:noWrap/>
            <w:vAlign w:val="center"/>
            <w:hideMark/>
          </w:tcPr>
          <w:p w14:paraId="1ED2AEE3" w14:textId="77777777" w:rsidR="00336317" w:rsidRPr="00F01781" w:rsidRDefault="00336317" w:rsidP="00336317">
            <w:pPr>
              <w:jc w:val="center"/>
              <w:rPr>
                <w:rFonts w:eastAsia="Times New Roman" w:cstheme="minorHAnsi"/>
                <w:lang w:val="fr-CA"/>
              </w:rPr>
            </w:pPr>
            <w:r w:rsidRPr="00F01781">
              <w:rPr>
                <w:rFonts w:cstheme="minorHAnsi"/>
                <w:lang w:val="fr-CA"/>
              </w:rPr>
              <w:t>1210</w:t>
            </w:r>
          </w:p>
        </w:tc>
        <w:tc>
          <w:tcPr>
            <w:tcW w:w="455" w:type="pct"/>
            <w:shd w:val="clear" w:color="auto" w:fill="auto"/>
            <w:noWrap/>
            <w:vAlign w:val="center"/>
            <w:hideMark/>
          </w:tcPr>
          <w:p w14:paraId="138BFF07" w14:textId="77777777" w:rsidR="00336317" w:rsidRPr="00F01781" w:rsidRDefault="00336317" w:rsidP="00336317">
            <w:pPr>
              <w:jc w:val="center"/>
              <w:rPr>
                <w:rFonts w:eastAsia="Times New Roman" w:cstheme="minorHAnsi"/>
                <w:lang w:val="fr-CA"/>
              </w:rPr>
            </w:pPr>
            <w:r w:rsidRPr="00F01781">
              <w:rPr>
                <w:rFonts w:cstheme="minorHAnsi"/>
                <w:lang w:val="fr-CA"/>
              </w:rPr>
              <w:t>1242</w:t>
            </w:r>
          </w:p>
        </w:tc>
        <w:tc>
          <w:tcPr>
            <w:tcW w:w="455" w:type="pct"/>
            <w:shd w:val="clear" w:color="auto" w:fill="auto"/>
            <w:noWrap/>
            <w:vAlign w:val="center"/>
            <w:hideMark/>
          </w:tcPr>
          <w:p w14:paraId="7CC36ABC" w14:textId="77777777" w:rsidR="00336317" w:rsidRPr="00F01781" w:rsidRDefault="00336317" w:rsidP="00336317">
            <w:pPr>
              <w:jc w:val="center"/>
              <w:rPr>
                <w:rFonts w:eastAsia="Times New Roman" w:cstheme="minorHAnsi"/>
                <w:lang w:val="fr-CA"/>
              </w:rPr>
            </w:pPr>
            <w:r w:rsidRPr="00F01781">
              <w:rPr>
                <w:rFonts w:cstheme="minorHAnsi"/>
                <w:lang w:val="fr-CA"/>
              </w:rPr>
              <w:t>1250</w:t>
            </w:r>
          </w:p>
        </w:tc>
      </w:tr>
      <w:tr w:rsidR="00336317" w:rsidRPr="00F01781" w14:paraId="203BDA95" w14:textId="77777777" w:rsidTr="00336317">
        <w:trPr>
          <w:trHeight w:val="261"/>
          <w:jc w:val="center"/>
        </w:trPr>
        <w:tc>
          <w:tcPr>
            <w:tcW w:w="1364" w:type="pct"/>
            <w:shd w:val="clear" w:color="auto" w:fill="auto"/>
            <w:noWrap/>
            <w:vAlign w:val="bottom"/>
            <w:hideMark/>
          </w:tcPr>
          <w:p w14:paraId="6367979C" w14:textId="29971E86" w:rsidR="00336317" w:rsidRPr="00F01781" w:rsidRDefault="00336317" w:rsidP="00336317">
            <w:pPr>
              <w:jc w:val="right"/>
              <w:rPr>
                <w:rFonts w:eastAsia="Times New Roman" w:cstheme="minorHAnsi"/>
                <w:b/>
                <w:bCs/>
                <w:lang w:val="fr-CA"/>
              </w:rPr>
            </w:pPr>
            <w:r w:rsidRPr="00771721">
              <w:rPr>
                <w:rFonts w:eastAsia="Times New Roman" w:cstheme="minorHAnsi"/>
                <w:b/>
                <w:bCs/>
                <w:lang w:val="fr-CA"/>
              </w:rPr>
              <w:t>À 4</w:t>
            </w:r>
            <w:r w:rsidRPr="00771721">
              <w:rPr>
                <w:rFonts w:cstheme="minorHAnsi"/>
                <w:lang w:val="fr-CA"/>
              </w:rPr>
              <w:t> </w:t>
            </w:r>
            <w:r w:rsidRPr="00771721">
              <w:rPr>
                <w:rFonts w:eastAsia="Times New Roman" w:cstheme="minorHAnsi"/>
                <w:b/>
                <w:bCs/>
                <w:lang w:val="fr-CA"/>
              </w:rPr>
              <w:t>roues</w:t>
            </w:r>
          </w:p>
        </w:tc>
        <w:tc>
          <w:tcPr>
            <w:tcW w:w="454" w:type="pct"/>
            <w:shd w:val="clear" w:color="auto" w:fill="auto"/>
            <w:noWrap/>
            <w:vAlign w:val="center"/>
            <w:hideMark/>
          </w:tcPr>
          <w:p w14:paraId="18303788" w14:textId="77777777" w:rsidR="00336317" w:rsidRPr="00F01781" w:rsidRDefault="00336317" w:rsidP="00336317">
            <w:pPr>
              <w:jc w:val="center"/>
              <w:rPr>
                <w:rFonts w:eastAsia="Times New Roman" w:cstheme="minorHAnsi"/>
                <w:lang w:val="fr-CA"/>
              </w:rPr>
            </w:pPr>
            <w:r w:rsidRPr="00F01781">
              <w:rPr>
                <w:rFonts w:cstheme="minorHAnsi"/>
                <w:lang w:val="fr-CA"/>
              </w:rPr>
              <w:t>11</w:t>
            </w:r>
          </w:p>
        </w:tc>
        <w:tc>
          <w:tcPr>
            <w:tcW w:w="455" w:type="pct"/>
            <w:shd w:val="clear" w:color="auto" w:fill="auto"/>
            <w:noWrap/>
            <w:vAlign w:val="center"/>
            <w:hideMark/>
          </w:tcPr>
          <w:p w14:paraId="0CCF198D" w14:textId="77777777" w:rsidR="00336317" w:rsidRPr="00F01781" w:rsidRDefault="00336317" w:rsidP="00336317">
            <w:pPr>
              <w:jc w:val="center"/>
              <w:rPr>
                <w:rFonts w:eastAsia="Times New Roman" w:cstheme="minorHAnsi"/>
                <w:lang w:val="fr-CA"/>
              </w:rPr>
            </w:pPr>
            <w:r w:rsidRPr="00F01781">
              <w:rPr>
                <w:rFonts w:cstheme="minorHAnsi"/>
                <w:lang w:val="fr-CA"/>
              </w:rPr>
              <w:t>1100</w:t>
            </w:r>
          </w:p>
        </w:tc>
        <w:tc>
          <w:tcPr>
            <w:tcW w:w="455" w:type="pct"/>
            <w:shd w:val="clear" w:color="auto" w:fill="auto"/>
            <w:noWrap/>
            <w:vAlign w:val="center"/>
            <w:hideMark/>
          </w:tcPr>
          <w:p w14:paraId="0013F218" w14:textId="77777777" w:rsidR="00336317" w:rsidRPr="00F01781" w:rsidRDefault="00336317" w:rsidP="00336317">
            <w:pPr>
              <w:jc w:val="center"/>
              <w:rPr>
                <w:rFonts w:eastAsia="Times New Roman" w:cstheme="minorHAnsi"/>
                <w:lang w:val="fr-CA"/>
              </w:rPr>
            </w:pPr>
            <w:r w:rsidRPr="00F01781">
              <w:rPr>
                <w:rFonts w:cstheme="minorHAnsi"/>
                <w:lang w:val="fr-CA"/>
              </w:rPr>
              <w:t>1227</w:t>
            </w:r>
          </w:p>
        </w:tc>
        <w:tc>
          <w:tcPr>
            <w:tcW w:w="455" w:type="pct"/>
            <w:shd w:val="clear" w:color="auto" w:fill="auto"/>
            <w:noWrap/>
            <w:vAlign w:val="center"/>
            <w:hideMark/>
          </w:tcPr>
          <w:p w14:paraId="183B3B38" w14:textId="77777777" w:rsidR="00336317" w:rsidRPr="00F01781" w:rsidRDefault="00336317" w:rsidP="00336317">
            <w:pPr>
              <w:jc w:val="center"/>
              <w:rPr>
                <w:rFonts w:eastAsia="Times New Roman" w:cstheme="minorHAnsi"/>
                <w:lang w:val="fr-CA"/>
              </w:rPr>
            </w:pPr>
            <w:r w:rsidRPr="00F01781">
              <w:rPr>
                <w:rFonts w:cstheme="minorHAnsi"/>
                <w:lang w:val="fr-CA"/>
              </w:rPr>
              <w:t>120</w:t>
            </w:r>
          </w:p>
        </w:tc>
        <w:tc>
          <w:tcPr>
            <w:tcW w:w="455" w:type="pct"/>
            <w:shd w:val="clear" w:color="auto" w:fill="auto"/>
            <w:noWrap/>
            <w:vAlign w:val="center"/>
            <w:hideMark/>
          </w:tcPr>
          <w:p w14:paraId="335B852C" w14:textId="77777777" w:rsidR="00336317" w:rsidRPr="00F01781" w:rsidRDefault="00336317" w:rsidP="00336317">
            <w:pPr>
              <w:jc w:val="center"/>
              <w:rPr>
                <w:rFonts w:eastAsia="Times New Roman" w:cstheme="minorHAnsi"/>
                <w:lang w:val="fr-CA"/>
              </w:rPr>
            </w:pPr>
            <w:r w:rsidRPr="00F01781">
              <w:rPr>
                <w:rFonts w:cstheme="minorHAnsi"/>
                <w:lang w:val="fr-CA"/>
              </w:rPr>
              <w:t>1400</w:t>
            </w:r>
          </w:p>
        </w:tc>
        <w:tc>
          <w:tcPr>
            <w:tcW w:w="455" w:type="pct"/>
            <w:shd w:val="clear" w:color="auto" w:fill="auto"/>
            <w:noWrap/>
            <w:vAlign w:val="center"/>
            <w:hideMark/>
          </w:tcPr>
          <w:p w14:paraId="5910C876" w14:textId="77777777" w:rsidR="00336317" w:rsidRPr="00F01781" w:rsidRDefault="00336317" w:rsidP="00336317">
            <w:pPr>
              <w:jc w:val="center"/>
              <w:rPr>
                <w:rFonts w:eastAsia="Times New Roman" w:cstheme="minorHAnsi"/>
                <w:lang w:val="fr-CA"/>
              </w:rPr>
            </w:pPr>
            <w:r w:rsidRPr="00F01781">
              <w:rPr>
                <w:rFonts w:cstheme="minorHAnsi"/>
                <w:lang w:val="fr-CA"/>
              </w:rPr>
              <w:t>1400</w:t>
            </w:r>
          </w:p>
        </w:tc>
        <w:tc>
          <w:tcPr>
            <w:tcW w:w="455" w:type="pct"/>
            <w:shd w:val="clear" w:color="auto" w:fill="auto"/>
            <w:noWrap/>
            <w:vAlign w:val="center"/>
            <w:hideMark/>
          </w:tcPr>
          <w:p w14:paraId="73E73892" w14:textId="77777777" w:rsidR="00336317" w:rsidRPr="00F01781" w:rsidRDefault="00336317" w:rsidP="00336317">
            <w:pPr>
              <w:jc w:val="center"/>
              <w:rPr>
                <w:rFonts w:eastAsia="Times New Roman" w:cstheme="minorHAnsi"/>
                <w:lang w:val="fr-CA"/>
              </w:rPr>
            </w:pPr>
            <w:r w:rsidRPr="00F01781">
              <w:rPr>
                <w:rFonts w:cstheme="minorHAnsi"/>
                <w:lang w:val="fr-CA"/>
              </w:rPr>
              <w:t>1400</w:t>
            </w:r>
          </w:p>
        </w:tc>
        <w:tc>
          <w:tcPr>
            <w:tcW w:w="455" w:type="pct"/>
            <w:shd w:val="clear" w:color="auto" w:fill="auto"/>
            <w:noWrap/>
            <w:vAlign w:val="center"/>
            <w:hideMark/>
          </w:tcPr>
          <w:p w14:paraId="087233DA" w14:textId="77777777" w:rsidR="00336317" w:rsidRPr="00F01781" w:rsidRDefault="00336317" w:rsidP="00336317">
            <w:pPr>
              <w:jc w:val="center"/>
              <w:rPr>
                <w:rFonts w:eastAsia="Times New Roman" w:cstheme="minorHAnsi"/>
                <w:lang w:val="fr-CA"/>
              </w:rPr>
            </w:pPr>
            <w:r w:rsidRPr="00F01781">
              <w:rPr>
                <w:rFonts w:cstheme="minorHAnsi"/>
                <w:lang w:val="fr-CA"/>
              </w:rPr>
              <w:t>1400</w:t>
            </w:r>
          </w:p>
        </w:tc>
      </w:tr>
    </w:tbl>
    <w:p w14:paraId="333D5C4C" w14:textId="77777777" w:rsidR="00E620C9" w:rsidRPr="00F01781" w:rsidRDefault="00E620C9" w:rsidP="00E620C9">
      <w:pPr>
        <w:rPr>
          <w:rFonts w:cstheme="minorHAnsi"/>
          <w:b/>
          <w:lang w:val="fr-CA"/>
        </w:rPr>
      </w:pPr>
    </w:p>
    <w:p w14:paraId="540AA51A" w14:textId="77777777" w:rsidR="00E620C9" w:rsidRPr="00F01781" w:rsidRDefault="00E620C9" w:rsidP="00E620C9">
      <w:pPr>
        <w:rPr>
          <w:rFonts w:cstheme="minorHAnsi"/>
          <w:lang w:val="fr-CA"/>
        </w:rPr>
      </w:pPr>
    </w:p>
    <w:p w14:paraId="376CB9F3" w14:textId="77777777" w:rsidR="00E620C9" w:rsidRPr="00F01781" w:rsidRDefault="00E620C9" w:rsidP="00E620C9">
      <w:pPr>
        <w:rPr>
          <w:rFonts w:cstheme="minorHAnsi"/>
          <w:lang w:val="fr-CA"/>
        </w:rPr>
      </w:pPr>
    </w:p>
    <w:p w14:paraId="61268182" w14:textId="77777777" w:rsidR="00E620C9" w:rsidRPr="00F01781" w:rsidRDefault="00E620C9" w:rsidP="00E620C9">
      <w:pPr>
        <w:rPr>
          <w:rFonts w:cstheme="minorHAnsi"/>
          <w:lang w:val="fr-CA"/>
        </w:rPr>
      </w:pPr>
    </w:p>
    <w:p w14:paraId="1D433717" w14:textId="384E2596" w:rsidR="003025C7" w:rsidRPr="00F01781" w:rsidRDefault="003025C7">
      <w:pPr>
        <w:spacing w:after="160" w:line="259" w:lineRule="auto"/>
        <w:rPr>
          <w:rFonts w:cstheme="minorHAnsi"/>
          <w:lang w:val="fr-CA"/>
        </w:rPr>
      </w:pPr>
      <w:r w:rsidRPr="00F01781">
        <w:rPr>
          <w:rFonts w:cstheme="minorHAnsi"/>
          <w:lang w:val="fr-CA"/>
        </w:rPr>
        <w:br w:type="page"/>
      </w:r>
    </w:p>
    <w:p w14:paraId="190C5B67" w14:textId="3FE0914E" w:rsidR="003025C7" w:rsidRPr="002E4870" w:rsidRDefault="002E4870" w:rsidP="00973138">
      <w:pPr>
        <w:pStyle w:val="Heading2"/>
        <w:spacing w:after="240"/>
        <w:rPr>
          <w:rFonts w:asciiTheme="minorHAnsi" w:hAnsiTheme="minorHAnsi" w:cstheme="minorHAnsi"/>
          <w:b/>
          <w:color w:val="auto"/>
          <w:sz w:val="28"/>
          <w:szCs w:val="28"/>
          <w:lang w:val="fr-CA"/>
        </w:rPr>
      </w:pPr>
      <w:bookmarkStart w:id="1001" w:name="_Ref224128485"/>
      <w:bookmarkStart w:id="1002" w:name="_Toc235472933"/>
      <w:r w:rsidRPr="002E4870">
        <w:rPr>
          <w:rFonts w:asciiTheme="minorHAnsi" w:hAnsiTheme="minorHAnsi" w:cstheme="minorHAnsi"/>
          <w:b/>
          <w:color w:val="auto"/>
          <w:sz w:val="28"/>
          <w:szCs w:val="28"/>
          <w:lang w:val="fr-CA"/>
        </w:rPr>
        <w:t>Annexe</w:t>
      </w:r>
      <w:r w:rsidR="00B620BB" w:rsidRPr="002E4870">
        <w:rPr>
          <w:rFonts w:asciiTheme="minorHAnsi" w:hAnsiTheme="minorHAnsi" w:cstheme="minorHAnsi"/>
          <w:b/>
          <w:color w:val="auto"/>
          <w:sz w:val="28"/>
          <w:szCs w:val="28"/>
          <w:lang w:val="fr-CA"/>
        </w:rPr>
        <w:t xml:space="preserve"> E</w:t>
      </w:r>
      <w:r w:rsidR="00B12B4C" w:rsidRPr="002E4870">
        <w:rPr>
          <w:rFonts w:asciiTheme="minorHAnsi" w:hAnsiTheme="minorHAnsi" w:cstheme="minorHAnsi"/>
          <w:b/>
          <w:color w:val="auto"/>
          <w:sz w:val="28"/>
          <w:szCs w:val="28"/>
          <w:lang w:val="fr-CA"/>
        </w:rPr>
        <w:t>:</w:t>
      </w:r>
      <w:r w:rsidR="003025C7" w:rsidRPr="002E4870">
        <w:rPr>
          <w:rFonts w:asciiTheme="minorHAnsi" w:hAnsiTheme="minorHAnsi" w:cstheme="minorHAnsi"/>
          <w:b/>
          <w:color w:val="auto"/>
          <w:sz w:val="28"/>
          <w:szCs w:val="28"/>
          <w:lang w:val="fr-CA"/>
        </w:rPr>
        <w:t xml:space="preserve"> </w:t>
      </w:r>
      <w:bookmarkEnd w:id="1001"/>
      <w:r w:rsidRPr="002E4870">
        <w:rPr>
          <w:rFonts w:asciiTheme="minorHAnsi" w:hAnsiTheme="minorHAnsi" w:cstheme="minorHAnsi"/>
          <w:b/>
          <w:color w:val="auto"/>
          <w:sz w:val="28"/>
          <w:szCs w:val="28"/>
          <w:lang w:val="fr-CA"/>
        </w:rPr>
        <w:t>Tolérances (distance par rapport au mur) associées à l’atteinte fonctionnelle sans obstruction</w:t>
      </w:r>
      <w:bookmarkEnd w:id="1002"/>
    </w:p>
    <w:p w14:paraId="60A3FA80" w14:textId="77777777" w:rsidR="002E4870" w:rsidRPr="0001755C" w:rsidRDefault="002E4870" w:rsidP="002E4870">
      <w:pPr>
        <w:rPr>
          <w:rFonts w:cstheme="minorHAnsi"/>
          <w:lang w:val="fr-CA"/>
        </w:rPr>
      </w:pPr>
      <w:bookmarkStart w:id="1003" w:name="lt_pId943"/>
      <w:r>
        <w:rPr>
          <w:rFonts w:cstheme="minorHAnsi"/>
          <w:lang w:val="fr-CA"/>
        </w:rPr>
        <w:t>Pour les tâches d’atteinte fonctionnelle sans obstruction (tâche tactile et tâche de préhension), les participants ont effectué l’atteinte à la distance de leur choix par rapport au mur.</w:t>
      </w:r>
      <w:bookmarkEnd w:id="1003"/>
      <w:r w:rsidRPr="0001755C">
        <w:rPr>
          <w:rFonts w:cstheme="minorHAnsi"/>
          <w:lang w:val="fr-CA"/>
        </w:rPr>
        <w:t xml:space="preserve"> </w:t>
      </w:r>
      <w:bookmarkStart w:id="1004" w:name="lt_pId944"/>
      <w:r w:rsidRPr="007154C5">
        <w:rPr>
          <w:rFonts w:cstheme="minorHAnsi"/>
          <w:lang w:val="fr-CA"/>
        </w:rPr>
        <w:t xml:space="preserve">La distance entre le mur et le point le plus proche du dispositif ou du corps du participant était mesurée et consignée comme </w:t>
      </w:r>
      <w:r w:rsidRPr="007154C5">
        <w:rPr>
          <w:rFonts w:cstheme="minorHAnsi"/>
          <w:b/>
          <w:i/>
          <w:lang w:val="fr-CA"/>
        </w:rPr>
        <w:t>tolérance</w:t>
      </w:r>
      <w:r w:rsidRPr="007154C5">
        <w:rPr>
          <w:rFonts w:cstheme="minorHAnsi"/>
          <w:lang w:val="fr-CA"/>
        </w:rPr>
        <w:t xml:space="preserve"> (p. ex. distance entre les orteils ou le dispositif et la planche pour les atteintes vers l</w:t>
      </w:r>
      <w:r>
        <w:rPr>
          <w:rFonts w:cstheme="minorHAnsi"/>
          <w:lang w:val="fr-CA"/>
        </w:rPr>
        <w:t>’</w:t>
      </w:r>
      <w:r w:rsidRPr="007154C5">
        <w:rPr>
          <w:rFonts w:cstheme="minorHAnsi"/>
          <w:lang w:val="fr-CA"/>
        </w:rPr>
        <w:t>avant, ou entre les accoudoirs et le mur pour les atteintes vers le côté).</w:t>
      </w:r>
      <w:bookmarkEnd w:id="1004"/>
      <w:r w:rsidRPr="0001755C">
        <w:rPr>
          <w:rFonts w:cstheme="minorHAnsi"/>
          <w:lang w:val="fr-CA"/>
        </w:rPr>
        <w:t xml:space="preserve"> </w:t>
      </w:r>
      <w:r>
        <w:rPr>
          <w:rFonts w:cstheme="minorHAnsi"/>
          <w:lang w:val="fr-CA"/>
        </w:rPr>
        <w:t>Les statistiques descriptives (moyennes, écart</w:t>
      </w:r>
      <w:r>
        <w:rPr>
          <w:rFonts w:cstheme="minorHAnsi"/>
          <w:lang w:val="fr-CA"/>
        </w:rPr>
        <w:noBreakHyphen/>
        <w:t>type et percentiles) pour les tolérances mesurées sont fournies ci</w:t>
      </w:r>
      <w:r>
        <w:rPr>
          <w:rFonts w:cstheme="minorHAnsi"/>
          <w:lang w:val="fr-CA"/>
        </w:rPr>
        <w:noBreakHyphen/>
        <w:t>dessous.</w:t>
      </w:r>
    </w:p>
    <w:p w14:paraId="50E88944" w14:textId="77777777" w:rsidR="003025C7" w:rsidRPr="002E4870" w:rsidRDefault="003025C7" w:rsidP="003025C7">
      <w:pPr>
        <w:rPr>
          <w:rStyle w:val="Strong"/>
          <w:rFonts w:cstheme="minorHAnsi"/>
          <w:lang w:val="fr-CA"/>
        </w:rPr>
      </w:pPr>
    </w:p>
    <w:p w14:paraId="4EA14191" w14:textId="5CBCD83E" w:rsidR="008A26E9" w:rsidRPr="00E474D7" w:rsidRDefault="002E1227" w:rsidP="008A26E9">
      <w:pPr>
        <w:pStyle w:val="Caption"/>
        <w:keepNext/>
        <w:rPr>
          <w:rFonts w:cstheme="minorHAnsi"/>
          <w:szCs w:val="24"/>
          <w:lang w:val="fr-CA"/>
        </w:rPr>
      </w:pPr>
      <w:bookmarkStart w:id="1005" w:name="_Toc225959556"/>
      <w:r w:rsidRPr="00E474D7">
        <w:rPr>
          <w:rFonts w:cstheme="minorHAnsi"/>
          <w:szCs w:val="24"/>
          <w:lang w:val="fr-CA"/>
        </w:rPr>
        <w:t>Table</w:t>
      </w:r>
      <w:r w:rsidR="002E4870" w:rsidRPr="00E474D7">
        <w:rPr>
          <w:rFonts w:cstheme="minorHAnsi"/>
          <w:szCs w:val="24"/>
          <w:lang w:val="fr-CA"/>
        </w:rPr>
        <w:t>au</w:t>
      </w:r>
      <w:r w:rsidRPr="00E474D7">
        <w:rPr>
          <w:rFonts w:cstheme="minorHAnsi"/>
          <w:szCs w:val="24"/>
          <w:lang w:val="fr-CA"/>
        </w:rPr>
        <w:t xml:space="preserve"> A-</w:t>
      </w:r>
      <w:r w:rsidR="008A26E9" w:rsidRPr="00F01781">
        <w:rPr>
          <w:rFonts w:cstheme="minorHAnsi"/>
          <w:szCs w:val="24"/>
          <w:lang w:val="fr-CA"/>
        </w:rPr>
        <w:fldChar w:fldCharType="begin"/>
      </w:r>
      <w:r w:rsidR="008A26E9" w:rsidRPr="00E474D7">
        <w:rPr>
          <w:rFonts w:cstheme="minorHAnsi"/>
          <w:szCs w:val="24"/>
          <w:lang w:val="fr-CA"/>
        </w:rPr>
        <w:instrText xml:space="preserve"> SEQ Table_A- \* ARABIC </w:instrText>
      </w:r>
      <w:r w:rsidR="008A26E9" w:rsidRPr="00F01781">
        <w:rPr>
          <w:rFonts w:cstheme="minorHAnsi"/>
          <w:szCs w:val="24"/>
          <w:lang w:val="fr-CA"/>
        </w:rPr>
        <w:fldChar w:fldCharType="separate"/>
      </w:r>
      <w:r w:rsidR="009D0AFB">
        <w:rPr>
          <w:rFonts w:cstheme="minorHAnsi"/>
          <w:noProof/>
          <w:szCs w:val="24"/>
          <w:lang w:val="fr-CA"/>
        </w:rPr>
        <w:t>11</w:t>
      </w:r>
      <w:r w:rsidR="008A26E9" w:rsidRPr="00F01781">
        <w:rPr>
          <w:rFonts w:cstheme="minorHAnsi"/>
          <w:szCs w:val="24"/>
          <w:lang w:val="fr-CA"/>
        </w:rPr>
        <w:fldChar w:fldCharType="end"/>
      </w:r>
      <w:r w:rsidR="008A26E9" w:rsidRPr="00E474D7">
        <w:rPr>
          <w:rFonts w:cstheme="minorHAnsi"/>
          <w:szCs w:val="24"/>
          <w:lang w:val="fr-CA"/>
        </w:rPr>
        <w:t xml:space="preserve">. </w:t>
      </w:r>
      <w:r w:rsidR="00E474D7" w:rsidRPr="00E474D7">
        <w:rPr>
          <w:rFonts w:cstheme="minorHAnsi"/>
          <w:szCs w:val="24"/>
          <w:lang w:val="fr-CA"/>
        </w:rPr>
        <w:t>Tolérances d’atteinte sans obstruction (distance entre le dispositif ou la personne par rapport au mur) [en mm]</w:t>
      </w:r>
      <w:bookmarkEnd w:id="1005"/>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Statistiques descriptives (minimum, moyenne, écart-type, centiles, maximum) relatives à la tolérance mesurée (p. ex., la distance choisie par l’utilisateur par rapport au mur) associée aux hauteurs maximales et minimales libres d’extension des bras pour les utilisateurs adultes d’appareils d’aide à la mobilité pour réaliser une tâche nécessitant de toucher un objet en se penchant vers l’avant."/>
      </w:tblPr>
      <w:tblGrid>
        <w:gridCol w:w="3120"/>
        <w:gridCol w:w="780"/>
        <w:gridCol w:w="780"/>
        <w:gridCol w:w="781"/>
        <w:gridCol w:w="781"/>
        <w:gridCol w:w="781"/>
        <w:gridCol w:w="781"/>
        <w:gridCol w:w="781"/>
        <w:gridCol w:w="775"/>
      </w:tblGrid>
      <w:tr w:rsidR="00E474D7" w:rsidRPr="00F01781" w14:paraId="1C311A87" w14:textId="77777777" w:rsidTr="008C3E6F">
        <w:trPr>
          <w:trHeight w:val="269"/>
          <w:jc w:val="center"/>
        </w:trPr>
        <w:tc>
          <w:tcPr>
            <w:tcW w:w="1667" w:type="pct"/>
            <w:tcBorders>
              <w:top w:val="single" w:sz="4" w:space="0" w:color="auto"/>
              <w:bottom w:val="single" w:sz="4" w:space="0" w:color="auto"/>
            </w:tcBorders>
            <w:shd w:val="clear" w:color="auto" w:fill="auto"/>
            <w:noWrap/>
            <w:vAlign w:val="center"/>
            <w:hideMark/>
          </w:tcPr>
          <w:p w14:paraId="4BA3176A" w14:textId="2DB58FD4" w:rsidR="00E474D7" w:rsidRPr="00E474D7" w:rsidRDefault="00E474D7" w:rsidP="00E474D7">
            <w:pPr>
              <w:rPr>
                <w:rFonts w:eastAsia="Times New Roman" w:cstheme="minorHAnsi"/>
                <w:b/>
                <w:bCs/>
                <w:lang w:val="fr-CA"/>
              </w:rPr>
            </w:pPr>
            <w:bookmarkStart w:id="1006" w:name="lt_pId947"/>
            <w:r>
              <w:rPr>
                <w:rFonts w:eastAsia="Times New Roman" w:cstheme="minorHAnsi"/>
                <w:b/>
                <w:bCs/>
                <w:lang w:val="fr-CA"/>
              </w:rPr>
              <w:t>Atteinte vers l’avant</w:t>
            </w:r>
            <w:r w:rsidRPr="0001755C">
              <w:rPr>
                <w:rFonts w:eastAsia="Times New Roman" w:cstheme="minorHAnsi"/>
                <w:b/>
                <w:bCs/>
                <w:lang w:val="fr-CA"/>
              </w:rPr>
              <w:t xml:space="preserve">, </w:t>
            </w:r>
            <w:r>
              <w:rPr>
                <w:rFonts w:eastAsia="Times New Roman" w:cstheme="minorHAnsi"/>
                <w:b/>
                <w:bCs/>
                <w:lang w:val="fr-CA"/>
              </w:rPr>
              <w:t>tâche tactile</w:t>
            </w:r>
            <w:r w:rsidRPr="0001755C">
              <w:rPr>
                <w:rFonts w:eastAsia="Times New Roman" w:cstheme="minorHAnsi"/>
                <w:b/>
                <w:bCs/>
                <w:lang w:val="fr-CA"/>
              </w:rPr>
              <w:t xml:space="preserve"> maximal</w:t>
            </w:r>
            <w:r>
              <w:rPr>
                <w:rFonts w:eastAsia="Times New Roman" w:cstheme="minorHAnsi"/>
                <w:b/>
                <w:bCs/>
                <w:lang w:val="fr-CA"/>
              </w:rPr>
              <w:t xml:space="preserve">e ou </w:t>
            </w:r>
            <w:r w:rsidRPr="0001755C">
              <w:rPr>
                <w:rFonts w:eastAsia="Times New Roman" w:cstheme="minorHAnsi"/>
                <w:b/>
                <w:bCs/>
                <w:lang w:val="fr-CA"/>
              </w:rPr>
              <w:t>minimal</w:t>
            </w:r>
            <w:bookmarkEnd w:id="1006"/>
            <w:r>
              <w:rPr>
                <w:rFonts w:eastAsia="Times New Roman" w:cstheme="minorHAnsi"/>
                <w:b/>
                <w:bCs/>
                <w:lang w:val="fr-CA"/>
              </w:rPr>
              <w:t>e</w:t>
            </w:r>
          </w:p>
        </w:tc>
        <w:tc>
          <w:tcPr>
            <w:tcW w:w="417" w:type="pct"/>
            <w:tcBorders>
              <w:top w:val="single" w:sz="4" w:space="0" w:color="auto"/>
              <w:bottom w:val="single" w:sz="4" w:space="0" w:color="auto"/>
            </w:tcBorders>
            <w:shd w:val="clear" w:color="auto" w:fill="auto"/>
            <w:noWrap/>
            <w:vAlign w:val="center"/>
            <w:hideMark/>
          </w:tcPr>
          <w:p w14:paraId="4AC61579" w14:textId="345145C6" w:rsidR="00E474D7" w:rsidRPr="00F01781" w:rsidRDefault="00E474D7" w:rsidP="00E474D7">
            <w:pPr>
              <w:jc w:val="center"/>
              <w:rPr>
                <w:rFonts w:eastAsia="Times New Roman" w:cstheme="minorHAnsi"/>
                <w:b/>
                <w:bCs/>
                <w:lang w:val="fr-CA"/>
              </w:rPr>
            </w:pPr>
            <w:bookmarkStart w:id="1007" w:name="lt_pId948"/>
            <w:r w:rsidRPr="00162248">
              <w:rPr>
                <w:rFonts w:eastAsia="Times New Roman" w:cstheme="minorHAnsi"/>
                <w:b/>
                <w:bCs/>
                <w:lang w:val="fr-CA"/>
              </w:rPr>
              <w:t>N</w:t>
            </w:r>
            <w:bookmarkEnd w:id="1007"/>
          </w:p>
        </w:tc>
        <w:tc>
          <w:tcPr>
            <w:tcW w:w="417" w:type="pct"/>
            <w:tcBorders>
              <w:top w:val="single" w:sz="4" w:space="0" w:color="auto"/>
              <w:bottom w:val="single" w:sz="4" w:space="0" w:color="auto"/>
            </w:tcBorders>
            <w:shd w:val="clear" w:color="auto" w:fill="auto"/>
            <w:noWrap/>
            <w:vAlign w:val="center"/>
            <w:hideMark/>
          </w:tcPr>
          <w:p w14:paraId="2C32A63D" w14:textId="550178EE" w:rsidR="00E474D7" w:rsidRPr="00F01781" w:rsidRDefault="00E474D7" w:rsidP="00E474D7">
            <w:pPr>
              <w:jc w:val="center"/>
              <w:rPr>
                <w:rFonts w:eastAsia="Times New Roman" w:cstheme="minorHAnsi"/>
                <w:b/>
                <w:bCs/>
                <w:lang w:val="fr-CA"/>
              </w:rPr>
            </w:pPr>
            <w:bookmarkStart w:id="1008" w:name="lt_pId949"/>
            <w:r w:rsidRPr="00162248">
              <w:rPr>
                <w:rFonts w:eastAsia="Times New Roman" w:cstheme="minorHAnsi"/>
                <w:b/>
                <w:bCs/>
                <w:lang w:val="fr-CA"/>
              </w:rPr>
              <w:t>Min.</w:t>
            </w:r>
            <w:bookmarkEnd w:id="1008"/>
          </w:p>
        </w:tc>
        <w:tc>
          <w:tcPr>
            <w:tcW w:w="417" w:type="pct"/>
            <w:tcBorders>
              <w:top w:val="single" w:sz="4" w:space="0" w:color="auto"/>
              <w:bottom w:val="single" w:sz="4" w:space="0" w:color="auto"/>
            </w:tcBorders>
            <w:shd w:val="clear" w:color="auto" w:fill="auto"/>
            <w:noWrap/>
            <w:vAlign w:val="center"/>
            <w:hideMark/>
          </w:tcPr>
          <w:p w14:paraId="2E203F7D" w14:textId="0EB89D7D" w:rsidR="00E474D7" w:rsidRPr="00F01781" w:rsidRDefault="00E474D7" w:rsidP="00E474D7">
            <w:pPr>
              <w:jc w:val="center"/>
              <w:rPr>
                <w:rFonts w:eastAsia="Times New Roman" w:cstheme="minorHAnsi"/>
                <w:b/>
                <w:bCs/>
                <w:lang w:val="fr-CA"/>
              </w:rPr>
            </w:pPr>
            <w:bookmarkStart w:id="1009" w:name="lt_pId950"/>
            <w:r w:rsidRPr="00162248">
              <w:rPr>
                <w:rFonts w:eastAsia="Times New Roman" w:cstheme="minorHAnsi"/>
                <w:b/>
                <w:bCs/>
                <w:lang w:val="fr-CA"/>
              </w:rPr>
              <w:t>Moy.</w:t>
            </w:r>
            <w:bookmarkEnd w:id="1009"/>
          </w:p>
        </w:tc>
        <w:tc>
          <w:tcPr>
            <w:tcW w:w="417" w:type="pct"/>
            <w:tcBorders>
              <w:top w:val="single" w:sz="4" w:space="0" w:color="auto"/>
              <w:bottom w:val="single" w:sz="4" w:space="0" w:color="auto"/>
            </w:tcBorders>
            <w:shd w:val="clear" w:color="auto" w:fill="auto"/>
            <w:noWrap/>
            <w:vAlign w:val="center"/>
            <w:hideMark/>
          </w:tcPr>
          <w:p w14:paraId="26306345" w14:textId="1D9C1335"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Écart-type</w:t>
            </w:r>
          </w:p>
        </w:tc>
        <w:tc>
          <w:tcPr>
            <w:tcW w:w="417" w:type="pct"/>
            <w:tcBorders>
              <w:top w:val="single" w:sz="4" w:space="0" w:color="auto"/>
              <w:bottom w:val="single" w:sz="4" w:space="0" w:color="auto"/>
            </w:tcBorders>
            <w:shd w:val="clear" w:color="auto" w:fill="auto"/>
            <w:noWrap/>
            <w:vAlign w:val="center"/>
            <w:hideMark/>
          </w:tcPr>
          <w:p w14:paraId="295D2523" w14:textId="2CA2E7CA" w:rsidR="00E474D7" w:rsidRPr="00F01781" w:rsidRDefault="00E474D7" w:rsidP="00E474D7">
            <w:pPr>
              <w:jc w:val="center"/>
              <w:rPr>
                <w:rFonts w:eastAsia="Times New Roman" w:cstheme="minorHAnsi"/>
                <w:b/>
                <w:bCs/>
                <w:lang w:val="fr-CA"/>
              </w:rPr>
            </w:pPr>
            <w:bookmarkStart w:id="1010" w:name="lt_pId952"/>
            <w:r w:rsidRPr="00162248">
              <w:rPr>
                <w:rFonts w:eastAsia="Times New Roman" w:cstheme="minorHAnsi"/>
                <w:b/>
                <w:bCs/>
                <w:lang w:val="fr-CA"/>
              </w:rPr>
              <w:t>90</w:t>
            </w:r>
            <w:r w:rsidRPr="00162248">
              <w:rPr>
                <w:rFonts w:eastAsia="Times New Roman" w:cstheme="minorHAnsi"/>
                <w:b/>
                <w:bCs/>
                <w:vertAlign w:val="superscript"/>
                <w:lang w:val="fr-CA"/>
              </w:rPr>
              <w:t>e</w:t>
            </w:r>
            <w:r w:rsidRPr="00162248">
              <w:rPr>
                <w:rFonts w:eastAsia="Times New Roman" w:cstheme="minorHAnsi"/>
                <w:b/>
                <w:bCs/>
                <w:lang w:val="fr-CA"/>
              </w:rPr>
              <w:t xml:space="preserve"> %ile</w:t>
            </w:r>
            <w:bookmarkEnd w:id="1010"/>
          </w:p>
        </w:tc>
        <w:tc>
          <w:tcPr>
            <w:tcW w:w="417" w:type="pct"/>
            <w:tcBorders>
              <w:top w:val="single" w:sz="4" w:space="0" w:color="auto"/>
              <w:bottom w:val="single" w:sz="4" w:space="0" w:color="auto"/>
            </w:tcBorders>
            <w:shd w:val="clear" w:color="auto" w:fill="auto"/>
            <w:noWrap/>
            <w:vAlign w:val="center"/>
            <w:hideMark/>
          </w:tcPr>
          <w:p w14:paraId="756665BC" w14:textId="0A6177A8" w:rsidR="00E474D7" w:rsidRPr="00F01781" w:rsidRDefault="00E474D7" w:rsidP="00E474D7">
            <w:pPr>
              <w:jc w:val="center"/>
              <w:rPr>
                <w:rFonts w:eastAsia="Times New Roman" w:cstheme="minorHAnsi"/>
                <w:b/>
                <w:bCs/>
                <w:lang w:val="fr-CA"/>
              </w:rPr>
            </w:pPr>
            <w:bookmarkStart w:id="1011" w:name="lt_pId953"/>
            <w:r w:rsidRPr="00162248">
              <w:rPr>
                <w:rFonts w:eastAsia="Times New Roman" w:cstheme="minorHAnsi"/>
                <w:b/>
                <w:bCs/>
                <w:lang w:val="fr-CA"/>
              </w:rPr>
              <w:t>95</w:t>
            </w:r>
            <w:r w:rsidRPr="00162248">
              <w:rPr>
                <w:rFonts w:eastAsia="Times New Roman" w:cstheme="minorHAnsi"/>
                <w:b/>
                <w:bCs/>
                <w:vertAlign w:val="superscript"/>
                <w:lang w:val="fr-CA"/>
              </w:rPr>
              <w:t>e</w:t>
            </w:r>
            <w:r w:rsidRPr="00162248">
              <w:rPr>
                <w:rFonts w:eastAsia="Times New Roman" w:cstheme="minorHAnsi"/>
                <w:b/>
                <w:bCs/>
                <w:lang w:val="fr-CA"/>
              </w:rPr>
              <w:t xml:space="preserve"> %ile</w:t>
            </w:r>
            <w:bookmarkEnd w:id="1011"/>
          </w:p>
        </w:tc>
        <w:tc>
          <w:tcPr>
            <w:tcW w:w="417" w:type="pct"/>
            <w:tcBorders>
              <w:top w:val="single" w:sz="4" w:space="0" w:color="auto"/>
              <w:bottom w:val="single" w:sz="4" w:space="0" w:color="auto"/>
            </w:tcBorders>
            <w:shd w:val="clear" w:color="auto" w:fill="auto"/>
            <w:noWrap/>
            <w:vAlign w:val="center"/>
            <w:hideMark/>
          </w:tcPr>
          <w:p w14:paraId="7459DC13" w14:textId="7DD44CC1"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99</w:t>
            </w:r>
            <w:r w:rsidRPr="00162248">
              <w:rPr>
                <w:rFonts w:eastAsia="Times New Roman" w:cstheme="minorHAnsi"/>
                <w:b/>
                <w:bCs/>
                <w:vertAlign w:val="superscript"/>
                <w:lang w:val="fr-CA"/>
              </w:rPr>
              <w:t>e</w:t>
            </w:r>
            <w:r w:rsidRPr="00162248">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365CABA1" w14:textId="6F88ED56" w:rsidR="00E474D7" w:rsidRPr="00F01781" w:rsidRDefault="00E474D7" w:rsidP="00E474D7">
            <w:pPr>
              <w:jc w:val="center"/>
              <w:rPr>
                <w:rFonts w:eastAsia="Times New Roman" w:cstheme="minorHAnsi"/>
                <w:b/>
                <w:bCs/>
                <w:lang w:val="fr-CA"/>
              </w:rPr>
            </w:pPr>
            <w:bookmarkStart w:id="1012" w:name="lt_pId955"/>
            <w:r w:rsidRPr="00162248">
              <w:rPr>
                <w:rFonts w:eastAsia="Times New Roman" w:cstheme="minorHAnsi"/>
                <w:b/>
                <w:bCs/>
                <w:lang w:val="fr-CA"/>
              </w:rPr>
              <w:t>Max.</w:t>
            </w:r>
            <w:bookmarkEnd w:id="1012"/>
          </w:p>
        </w:tc>
      </w:tr>
      <w:tr w:rsidR="00E474D7" w:rsidRPr="00F01781" w14:paraId="10E6FA64" w14:textId="77777777" w:rsidTr="008C3E6F">
        <w:trPr>
          <w:trHeight w:val="269"/>
          <w:jc w:val="center"/>
        </w:trPr>
        <w:tc>
          <w:tcPr>
            <w:tcW w:w="1667" w:type="pct"/>
            <w:tcBorders>
              <w:top w:val="single" w:sz="4" w:space="0" w:color="auto"/>
            </w:tcBorders>
            <w:shd w:val="clear" w:color="auto" w:fill="auto"/>
            <w:noWrap/>
            <w:vAlign w:val="center"/>
            <w:hideMark/>
          </w:tcPr>
          <w:p w14:paraId="22D37B1F" w14:textId="1D1B6C1B" w:rsidR="00E474D7" w:rsidRPr="00F01781" w:rsidRDefault="00E474D7" w:rsidP="00E474D7">
            <w:pPr>
              <w:rPr>
                <w:rFonts w:eastAsia="Times New Roman" w:cstheme="minorHAnsi"/>
                <w:b/>
                <w:bCs/>
                <w:i/>
                <w:lang w:val="fr-CA"/>
              </w:rPr>
            </w:pPr>
            <w:bookmarkStart w:id="1013" w:name="lt_pId956"/>
            <w:r w:rsidRPr="00162248">
              <w:rPr>
                <w:rFonts w:eastAsia="Times New Roman" w:cstheme="minorHAnsi"/>
                <w:b/>
                <w:bCs/>
                <w:i/>
                <w:lang w:val="fr-CA"/>
              </w:rPr>
              <w:t>Données obtenues en laboratoire</w:t>
            </w:r>
            <w:bookmarkEnd w:id="1013"/>
          </w:p>
        </w:tc>
        <w:tc>
          <w:tcPr>
            <w:tcW w:w="417" w:type="pct"/>
            <w:tcBorders>
              <w:top w:val="single" w:sz="4" w:space="0" w:color="auto"/>
            </w:tcBorders>
            <w:shd w:val="clear" w:color="auto" w:fill="auto"/>
            <w:noWrap/>
            <w:vAlign w:val="center"/>
            <w:hideMark/>
          </w:tcPr>
          <w:p w14:paraId="26271214"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43ED5D7C"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04283E2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16E6464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1B22C3EC"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1FC2FC1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164CEF05"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207A5A4D"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r>
      <w:tr w:rsidR="00E474D7" w:rsidRPr="00F01781" w14:paraId="3D394CD9" w14:textId="77777777" w:rsidTr="008C3E6F">
        <w:trPr>
          <w:trHeight w:val="269"/>
          <w:jc w:val="center"/>
        </w:trPr>
        <w:tc>
          <w:tcPr>
            <w:tcW w:w="1667" w:type="pct"/>
            <w:shd w:val="clear" w:color="auto" w:fill="auto"/>
            <w:noWrap/>
            <w:vAlign w:val="center"/>
            <w:hideMark/>
          </w:tcPr>
          <w:p w14:paraId="08208D92" w14:textId="5CE27366" w:rsidR="00E474D7" w:rsidRPr="00F01781" w:rsidRDefault="00E474D7" w:rsidP="00E474D7">
            <w:pPr>
              <w:jc w:val="right"/>
              <w:rPr>
                <w:rFonts w:eastAsia="Times New Roman" w:cstheme="minorHAnsi"/>
                <w:b/>
                <w:bCs/>
                <w:lang w:val="fr-CA"/>
              </w:rPr>
            </w:pPr>
            <w:bookmarkStart w:id="1014" w:name="lt_pId957"/>
            <w:r w:rsidRPr="00162248">
              <w:rPr>
                <w:rFonts w:eastAsia="Times New Roman" w:cstheme="minorHAnsi"/>
                <w:b/>
                <w:bCs/>
                <w:lang w:val="fr-CA"/>
              </w:rPr>
              <w:t>Tous les dispositifs de mobilité à roues</w:t>
            </w:r>
            <w:bookmarkEnd w:id="1014"/>
          </w:p>
        </w:tc>
        <w:tc>
          <w:tcPr>
            <w:tcW w:w="417" w:type="pct"/>
            <w:shd w:val="clear" w:color="auto" w:fill="auto"/>
            <w:noWrap/>
            <w:vAlign w:val="center"/>
            <w:hideMark/>
          </w:tcPr>
          <w:p w14:paraId="63E3D934"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174</w:t>
            </w:r>
          </w:p>
        </w:tc>
        <w:tc>
          <w:tcPr>
            <w:tcW w:w="417" w:type="pct"/>
            <w:shd w:val="clear" w:color="auto" w:fill="auto"/>
            <w:noWrap/>
            <w:vAlign w:val="center"/>
            <w:hideMark/>
          </w:tcPr>
          <w:p w14:paraId="37107E7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shd w:val="clear" w:color="auto" w:fill="auto"/>
            <w:noWrap/>
            <w:vAlign w:val="center"/>
            <w:hideMark/>
          </w:tcPr>
          <w:p w14:paraId="0ECFE47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27</w:t>
            </w:r>
          </w:p>
        </w:tc>
        <w:tc>
          <w:tcPr>
            <w:tcW w:w="417" w:type="pct"/>
            <w:shd w:val="clear" w:color="auto" w:fill="auto"/>
            <w:noWrap/>
            <w:vAlign w:val="center"/>
            <w:hideMark/>
          </w:tcPr>
          <w:p w14:paraId="587C3EC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36</w:t>
            </w:r>
          </w:p>
        </w:tc>
        <w:tc>
          <w:tcPr>
            <w:tcW w:w="417" w:type="pct"/>
            <w:shd w:val="clear" w:color="auto" w:fill="auto"/>
            <w:noWrap/>
            <w:vAlign w:val="center"/>
            <w:hideMark/>
          </w:tcPr>
          <w:p w14:paraId="3182710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80</w:t>
            </w:r>
          </w:p>
        </w:tc>
        <w:tc>
          <w:tcPr>
            <w:tcW w:w="417" w:type="pct"/>
            <w:shd w:val="clear" w:color="auto" w:fill="auto"/>
            <w:noWrap/>
            <w:vAlign w:val="center"/>
            <w:hideMark/>
          </w:tcPr>
          <w:p w14:paraId="7436ED9C"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107</w:t>
            </w:r>
          </w:p>
        </w:tc>
        <w:tc>
          <w:tcPr>
            <w:tcW w:w="417" w:type="pct"/>
            <w:shd w:val="clear" w:color="auto" w:fill="auto"/>
            <w:noWrap/>
            <w:vAlign w:val="center"/>
            <w:hideMark/>
          </w:tcPr>
          <w:p w14:paraId="7A46723A"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138</w:t>
            </w:r>
          </w:p>
        </w:tc>
        <w:tc>
          <w:tcPr>
            <w:tcW w:w="417" w:type="pct"/>
            <w:shd w:val="clear" w:color="auto" w:fill="auto"/>
            <w:noWrap/>
            <w:vAlign w:val="center"/>
            <w:hideMark/>
          </w:tcPr>
          <w:p w14:paraId="7B99254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180</w:t>
            </w:r>
          </w:p>
        </w:tc>
      </w:tr>
      <w:tr w:rsidR="00E474D7" w:rsidRPr="00F01781" w14:paraId="7043A3D4" w14:textId="77777777" w:rsidTr="008C3E6F">
        <w:trPr>
          <w:trHeight w:val="269"/>
          <w:jc w:val="center"/>
        </w:trPr>
        <w:tc>
          <w:tcPr>
            <w:tcW w:w="1667" w:type="pct"/>
            <w:shd w:val="clear" w:color="auto" w:fill="auto"/>
            <w:noWrap/>
            <w:vAlign w:val="center"/>
            <w:hideMark/>
          </w:tcPr>
          <w:p w14:paraId="5A45F221" w14:textId="643B8E3D"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Fauteuils roulants manuels</w:t>
            </w:r>
          </w:p>
        </w:tc>
        <w:tc>
          <w:tcPr>
            <w:tcW w:w="417" w:type="pct"/>
            <w:shd w:val="clear" w:color="auto" w:fill="auto"/>
            <w:noWrap/>
            <w:vAlign w:val="center"/>
            <w:hideMark/>
          </w:tcPr>
          <w:p w14:paraId="4866B8E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71</w:t>
            </w:r>
          </w:p>
        </w:tc>
        <w:tc>
          <w:tcPr>
            <w:tcW w:w="417" w:type="pct"/>
            <w:shd w:val="clear" w:color="auto" w:fill="auto"/>
            <w:noWrap/>
            <w:vAlign w:val="center"/>
            <w:hideMark/>
          </w:tcPr>
          <w:p w14:paraId="27D0326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shd w:val="clear" w:color="auto" w:fill="auto"/>
            <w:noWrap/>
            <w:vAlign w:val="center"/>
            <w:hideMark/>
          </w:tcPr>
          <w:p w14:paraId="7929C9D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18</w:t>
            </w:r>
          </w:p>
        </w:tc>
        <w:tc>
          <w:tcPr>
            <w:tcW w:w="417" w:type="pct"/>
            <w:shd w:val="clear" w:color="auto" w:fill="auto"/>
            <w:noWrap/>
            <w:vAlign w:val="center"/>
            <w:hideMark/>
          </w:tcPr>
          <w:p w14:paraId="5331410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30</w:t>
            </w:r>
          </w:p>
        </w:tc>
        <w:tc>
          <w:tcPr>
            <w:tcW w:w="417" w:type="pct"/>
            <w:shd w:val="clear" w:color="auto" w:fill="auto"/>
            <w:noWrap/>
            <w:vAlign w:val="center"/>
            <w:hideMark/>
          </w:tcPr>
          <w:p w14:paraId="23998AF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60</w:t>
            </w:r>
          </w:p>
        </w:tc>
        <w:tc>
          <w:tcPr>
            <w:tcW w:w="417" w:type="pct"/>
            <w:shd w:val="clear" w:color="auto" w:fill="auto"/>
            <w:noWrap/>
            <w:vAlign w:val="center"/>
            <w:hideMark/>
          </w:tcPr>
          <w:p w14:paraId="5475914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85</w:t>
            </w:r>
          </w:p>
        </w:tc>
        <w:tc>
          <w:tcPr>
            <w:tcW w:w="417" w:type="pct"/>
            <w:shd w:val="clear" w:color="auto" w:fill="auto"/>
            <w:noWrap/>
            <w:vAlign w:val="center"/>
            <w:hideMark/>
          </w:tcPr>
          <w:p w14:paraId="3D543A2C"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123</w:t>
            </w:r>
          </w:p>
        </w:tc>
        <w:tc>
          <w:tcPr>
            <w:tcW w:w="417" w:type="pct"/>
            <w:shd w:val="clear" w:color="auto" w:fill="auto"/>
            <w:noWrap/>
            <w:vAlign w:val="center"/>
            <w:hideMark/>
          </w:tcPr>
          <w:p w14:paraId="634885D8"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130</w:t>
            </w:r>
          </w:p>
        </w:tc>
      </w:tr>
      <w:tr w:rsidR="00E474D7" w:rsidRPr="00F01781" w14:paraId="071776A0" w14:textId="77777777" w:rsidTr="008C3E6F">
        <w:trPr>
          <w:trHeight w:val="269"/>
          <w:jc w:val="center"/>
        </w:trPr>
        <w:tc>
          <w:tcPr>
            <w:tcW w:w="1667" w:type="pct"/>
            <w:shd w:val="clear" w:color="auto" w:fill="auto"/>
            <w:noWrap/>
            <w:vAlign w:val="center"/>
            <w:hideMark/>
          </w:tcPr>
          <w:p w14:paraId="6DF0FF96" w14:textId="45C9D611" w:rsidR="00E474D7" w:rsidRPr="00F01781" w:rsidRDefault="00E474D7" w:rsidP="00E474D7">
            <w:pPr>
              <w:jc w:val="right"/>
              <w:rPr>
                <w:rFonts w:eastAsia="Times New Roman" w:cstheme="minorHAnsi"/>
                <w:b/>
                <w:bCs/>
                <w:lang w:val="fr-CA"/>
              </w:rPr>
            </w:pPr>
            <w:bookmarkStart w:id="1015" w:name="lt_pId975"/>
            <w:r w:rsidRPr="00162248">
              <w:rPr>
                <w:rFonts w:eastAsia="Times New Roman" w:cstheme="minorHAnsi"/>
                <w:b/>
                <w:bCs/>
                <w:lang w:val="fr-CA"/>
              </w:rPr>
              <w:t>Fauteuils roulants électriques</w:t>
            </w:r>
            <w:bookmarkEnd w:id="1015"/>
          </w:p>
        </w:tc>
        <w:tc>
          <w:tcPr>
            <w:tcW w:w="417" w:type="pct"/>
            <w:shd w:val="clear" w:color="auto" w:fill="auto"/>
            <w:noWrap/>
            <w:vAlign w:val="center"/>
            <w:hideMark/>
          </w:tcPr>
          <w:p w14:paraId="518A1C3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76</w:t>
            </w:r>
          </w:p>
        </w:tc>
        <w:tc>
          <w:tcPr>
            <w:tcW w:w="417" w:type="pct"/>
            <w:shd w:val="clear" w:color="auto" w:fill="auto"/>
            <w:noWrap/>
            <w:vAlign w:val="center"/>
            <w:hideMark/>
          </w:tcPr>
          <w:p w14:paraId="3A6889F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shd w:val="clear" w:color="auto" w:fill="auto"/>
            <w:noWrap/>
            <w:vAlign w:val="center"/>
            <w:hideMark/>
          </w:tcPr>
          <w:p w14:paraId="5782E1B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32</w:t>
            </w:r>
          </w:p>
        </w:tc>
        <w:tc>
          <w:tcPr>
            <w:tcW w:w="417" w:type="pct"/>
            <w:shd w:val="clear" w:color="auto" w:fill="auto"/>
            <w:noWrap/>
            <w:vAlign w:val="center"/>
            <w:hideMark/>
          </w:tcPr>
          <w:p w14:paraId="531905E9"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39</w:t>
            </w:r>
          </w:p>
        </w:tc>
        <w:tc>
          <w:tcPr>
            <w:tcW w:w="417" w:type="pct"/>
            <w:shd w:val="clear" w:color="auto" w:fill="auto"/>
            <w:noWrap/>
            <w:vAlign w:val="center"/>
            <w:hideMark/>
          </w:tcPr>
          <w:p w14:paraId="0204A7D8"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83</w:t>
            </w:r>
          </w:p>
        </w:tc>
        <w:tc>
          <w:tcPr>
            <w:tcW w:w="417" w:type="pct"/>
            <w:shd w:val="clear" w:color="auto" w:fill="auto"/>
            <w:noWrap/>
            <w:vAlign w:val="center"/>
            <w:hideMark/>
          </w:tcPr>
          <w:p w14:paraId="07A7C80A"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111</w:t>
            </w:r>
          </w:p>
        </w:tc>
        <w:tc>
          <w:tcPr>
            <w:tcW w:w="417" w:type="pct"/>
            <w:shd w:val="clear" w:color="auto" w:fill="auto"/>
            <w:noWrap/>
            <w:vAlign w:val="center"/>
            <w:hideMark/>
          </w:tcPr>
          <w:p w14:paraId="4AB1CE7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165</w:t>
            </w:r>
          </w:p>
        </w:tc>
        <w:tc>
          <w:tcPr>
            <w:tcW w:w="417" w:type="pct"/>
            <w:shd w:val="clear" w:color="auto" w:fill="auto"/>
            <w:noWrap/>
            <w:vAlign w:val="center"/>
            <w:hideMark/>
          </w:tcPr>
          <w:p w14:paraId="2249DFB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180</w:t>
            </w:r>
          </w:p>
        </w:tc>
      </w:tr>
      <w:tr w:rsidR="00E474D7" w:rsidRPr="00F01781" w14:paraId="2A42C91B" w14:textId="77777777" w:rsidTr="008C3E6F">
        <w:trPr>
          <w:trHeight w:val="269"/>
          <w:jc w:val="center"/>
        </w:trPr>
        <w:tc>
          <w:tcPr>
            <w:tcW w:w="1667" w:type="pct"/>
            <w:shd w:val="clear" w:color="auto" w:fill="auto"/>
            <w:noWrap/>
            <w:vAlign w:val="center"/>
            <w:hideMark/>
          </w:tcPr>
          <w:p w14:paraId="2A2E8C20" w14:textId="2BFE8A97"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Scooters de mobilité</w:t>
            </w:r>
          </w:p>
        </w:tc>
        <w:tc>
          <w:tcPr>
            <w:tcW w:w="417" w:type="pct"/>
            <w:shd w:val="clear" w:color="auto" w:fill="auto"/>
            <w:noWrap/>
            <w:vAlign w:val="center"/>
            <w:hideMark/>
          </w:tcPr>
          <w:p w14:paraId="56C283B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27</w:t>
            </w:r>
          </w:p>
        </w:tc>
        <w:tc>
          <w:tcPr>
            <w:tcW w:w="417" w:type="pct"/>
            <w:shd w:val="clear" w:color="auto" w:fill="auto"/>
            <w:noWrap/>
            <w:vAlign w:val="center"/>
            <w:hideMark/>
          </w:tcPr>
          <w:p w14:paraId="7F43C005"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shd w:val="clear" w:color="auto" w:fill="auto"/>
            <w:noWrap/>
            <w:vAlign w:val="center"/>
            <w:hideMark/>
          </w:tcPr>
          <w:p w14:paraId="652A770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39</w:t>
            </w:r>
          </w:p>
        </w:tc>
        <w:tc>
          <w:tcPr>
            <w:tcW w:w="417" w:type="pct"/>
            <w:shd w:val="clear" w:color="auto" w:fill="auto"/>
            <w:noWrap/>
            <w:vAlign w:val="center"/>
            <w:hideMark/>
          </w:tcPr>
          <w:p w14:paraId="2925211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41</w:t>
            </w:r>
          </w:p>
        </w:tc>
        <w:tc>
          <w:tcPr>
            <w:tcW w:w="417" w:type="pct"/>
            <w:shd w:val="clear" w:color="auto" w:fill="auto"/>
            <w:noWrap/>
            <w:vAlign w:val="center"/>
            <w:hideMark/>
          </w:tcPr>
          <w:p w14:paraId="1072FEC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102</w:t>
            </w:r>
          </w:p>
        </w:tc>
        <w:tc>
          <w:tcPr>
            <w:tcW w:w="417" w:type="pct"/>
            <w:shd w:val="clear" w:color="auto" w:fill="auto"/>
            <w:noWrap/>
            <w:vAlign w:val="center"/>
            <w:hideMark/>
          </w:tcPr>
          <w:p w14:paraId="26A5754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109</w:t>
            </w:r>
          </w:p>
        </w:tc>
        <w:tc>
          <w:tcPr>
            <w:tcW w:w="417" w:type="pct"/>
            <w:shd w:val="clear" w:color="auto" w:fill="auto"/>
            <w:noWrap/>
            <w:vAlign w:val="center"/>
            <w:hideMark/>
          </w:tcPr>
          <w:p w14:paraId="349031B4"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110</w:t>
            </w:r>
          </w:p>
        </w:tc>
        <w:tc>
          <w:tcPr>
            <w:tcW w:w="417" w:type="pct"/>
            <w:shd w:val="clear" w:color="auto" w:fill="auto"/>
            <w:noWrap/>
            <w:vAlign w:val="center"/>
            <w:hideMark/>
          </w:tcPr>
          <w:p w14:paraId="1ACFA03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110</w:t>
            </w:r>
          </w:p>
        </w:tc>
      </w:tr>
      <w:tr w:rsidR="00E474D7" w:rsidRPr="00F01781" w14:paraId="3963ACE1" w14:textId="77777777" w:rsidTr="008C3E6F">
        <w:trPr>
          <w:trHeight w:val="269"/>
          <w:jc w:val="center"/>
        </w:trPr>
        <w:tc>
          <w:tcPr>
            <w:tcW w:w="1667" w:type="pct"/>
            <w:shd w:val="clear" w:color="auto" w:fill="auto"/>
            <w:noWrap/>
            <w:vAlign w:val="center"/>
            <w:hideMark/>
          </w:tcPr>
          <w:p w14:paraId="5F29EA32" w14:textId="7ECD5564" w:rsidR="00E474D7" w:rsidRPr="00F01781" w:rsidRDefault="00E474D7" w:rsidP="00E474D7">
            <w:pPr>
              <w:jc w:val="right"/>
              <w:rPr>
                <w:rFonts w:eastAsia="Times New Roman" w:cstheme="minorHAnsi"/>
                <w:b/>
                <w:bCs/>
                <w:lang w:val="fr-CA"/>
              </w:rPr>
            </w:pPr>
            <w:bookmarkStart w:id="1016" w:name="lt_pId993"/>
            <w:r w:rsidRPr="00162248">
              <w:rPr>
                <w:rFonts w:eastAsia="Times New Roman" w:cstheme="minorHAnsi"/>
                <w:b/>
                <w:bCs/>
                <w:lang w:val="fr-CA"/>
              </w:rPr>
              <w:t>Fauteuils roulants seulement</w:t>
            </w:r>
            <w:bookmarkEnd w:id="1016"/>
          </w:p>
        </w:tc>
        <w:tc>
          <w:tcPr>
            <w:tcW w:w="417" w:type="pct"/>
            <w:shd w:val="clear" w:color="auto" w:fill="auto"/>
            <w:noWrap/>
            <w:vAlign w:val="center"/>
            <w:hideMark/>
          </w:tcPr>
          <w:p w14:paraId="660A74C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147</w:t>
            </w:r>
          </w:p>
        </w:tc>
        <w:tc>
          <w:tcPr>
            <w:tcW w:w="417" w:type="pct"/>
            <w:shd w:val="clear" w:color="auto" w:fill="auto"/>
            <w:noWrap/>
            <w:vAlign w:val="center"/>
            <w:hideMark/>
          </w:tcPr>
          <w:p w14:paraId="3A2DDBD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shd w:val="clear" w:color="auto" w:fill="auto"/>
            <w:noWrap/>
            <w:vAlign w:val="center"/>
            <w:hideMark/>
          </w:tcPr>
          <w:p w14:paraId="0C589FA1"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25</w:t>
            </w:r>
          </w:p>
        </w:tc>
        <w:tc>
          <w:tcPr>
            <w:tcW w:w="417" w:type="pct"/>
            <w:shd w:val="clear" w:color="auto" w:fill="auto"/>
            <w:noWrap/>
            <w:vAlign w:val="center"/>
            <w:hideMark/>
          </w:tcPr>
          <w:p w14:paraId="3EF09E0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35</w:t>
            </w:r>
          </w:p>
        </w:tc>
        <w:tc>
          <w:tcPr>
            <w:tcW w:w="417" w:type="pct"/>
            <w:shd w:val="clear" w:color="auto" w:fill="auto"/>
            <w:noWrap/>
            <w:vAlign w:val="center"/>
            <w:hideMark/>
          </w:tcPr>
          <w:p w14:paraId="2FEA873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77</w:t>
            </w:r>
          </w:p>
        </w:tc>
        <w:tc>
          <w:tcPr>
            <w:tcW w:w="417" w:type="pct"/>
            <w:shd w:val="clear" w:color="auto" w:fill="auto"/>
            <w:noWrap/>
            <w:vAlign w:val="center"/>
            <w:hideMark/>
          </w:tcPr>
          <w:p w14:paraId="5353518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100</w:t>
            </w:r>
          </w:p>
        </w:tc>
        <w:tc>
          <w:tcPr>
            <w:tcW w:w="417" w:type="pct"/>
            <w:shd w:val="clear" w:color="auto" w:fill="auto"/>
            <w:noWrap/>
            <w:vAlign w:val="center"/>
            <w:hideMark/>
          </w:tcPr>
          <w:p w14:paraId="3E6B997C"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146</w:t>
            </w:r>
          </w:p>
        </w:tc>
        <w:tc>
          <w:tcPr>
            <w:tcW w:w="417" w:type="pct"/>
            <w:shd w:val="clear" w:color="auto" w:fill="auto"/>
            <w:noWrap/>
            <w:vAlign w:val="center"/>
            <w:hideMark/>
          </w:tcPr>
          <w:p w14:paraId="40EC0409"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180</w:t>
            </w:r>
          </w:p>
        </w:tc>
      </w:tr>
      <w:tr w:rsidR="00E474D7" w:rsidRPr="00F01781" w14:paraId="05342EDF" w14:textId="77777777" w:rsidTr="008C3E6F">
        <w:trPr>
          <w:trHeight w:val="269"/>
          <w:jc w:val="center"/>
        </w:trPr>
        <w:tc>
          <w:tcPr>
            <w:tcW w:w="1667" w:type="pct"/>
            <w:shd w:val="clear" w:color="auto" w:fill="auto"/>
            <w:noWrap/>
            <w:vAlign w:val="center"/>
            <w:hideMark/>
          </w:tcPr>
          <w:p w14:paraId="3FEC04E3" w14:textId="2C5F851B"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 </w:t>
            </w:r>
          </w:p>
        </w:tc>
        <w:tc>
          <w:tcPr>
            <w:tcW w:w="417" w:type="pct"/>
            <w:shd w:val="clear" w:color="auto" w:fill="auto"/>
            <w:noWrap/>
            <w:vAlign w:val="center"/>
            <w:hideMark/>
          </w:tcPr>
          <w:p w14:paraId="5C84477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59B57EC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22CCC7F9"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252059B9"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651EE5D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6D6589C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6B639B7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67500DF4"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r>
      <w:tr w:rsidR="00E474D7" w:rsidRPr="00F01781" w14:paraId="4E7A20F5" w14:textId="77777777" w:rsidTr="008C3E6F">
        <w:trPr>
          <w:trHeight w:val="269"/>
          <w:jc w:val="center"/>
        </w:trPr>
        <w:tc>
          <w:tcPr>
            <w:tcW w:w="1667" w:type="pct"/>
            <w:shd w:val="clear" w:color="auto" w:fill="auto"/>
            <w:noWrap/>
            <w:vAlign w:val="center"/>
            <w:hideMark/>
          </w:tcPr>
          <w:p w14:paraId="3DF6E3B3" w14:textId="06E7ED77"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Utilisateurs de déambulateurs</w:t>
            </w:r>
          </w:p>
        </w:tc>
        <w:tc>
          <w:tcPr>
            <w:tcW w:w="417" w:type="pct"/>
            <w:shd w:val="clear" w:color="auto" w:fill="auto"/>
            <w:noWrap/>
            <w:vAlign w:val="center"/>
            <w:hideMark/>
          </w:tcPr>
          <w:p w14:paraId="438A16D4"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30</w:t>
            </w:r>
          </w:p>
        </w:tc>
        <w:tc>
          <w:tcPr>
            <w:tcW w:w="417" w:type="pct"/>
            <w:shd w:val="clear" w:color="auto" w:fill="auto"/>
            <w:noWrap/>
            <w:vAlign w:val="center"/>
            <w:hideMark/>
          </w:tcPr>
          <w:p w14:paraId="239AA3D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shd w:val="clear" w:color="auto" w:fill="auto"/>
            <w:noWrap/>
            <w:vAlign w:val="center"/>
            <w:hideMark/>
          </w:tcPr>
          <w:p w14:paraId="7E8BA33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30</w:t>
            </w:r>
          </w:p>
        </w:tc>
        <w:tc>
          <w:tcPr>
            <w:tcW w:w="417" w:type="pct"/>
            <w:shd w:val="clear" w:color="auto" w:fill="auto"/>
            <w:noWrap/>
            <w:vAlign w:val="center"/>
            <w:hideMark/>
          </w:tcPr>
          <w:p w14:paraId="4E00DBA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40</w:t>
            </w:r>
          </w:p>
        </w:tc>
        <w:tc>
          <w:tcPr>
            <w:tcW w:w="417" w:type="pct"/>
            <w:shd w:val="clear" w:color="auto" w:fill="auto"/>
            <w:noWrap/>
            <w:vAlign w:val="center"/>
            <w:hideMark/>
          </w:tcPr>
          <w:p w14:paraId="11F786E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76</w:t>
            </w:r>
          </w:p>
        </w:tc>
        <w:tc>
          <w:tcPr>
            <w:tcW w:w="417" w:type="pct"/>
            <w:shd w:val="clear" w:color="auto" w:fill="auto"/>
            <w:noWrap/>
            <w:vAlign w:val="center"/>
            <w:hideMark/>
          </w:tcPr>
          <w:p w14:paraId="5FFE778C"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108</w:t>
            </w:r>
          </w:p>
        </w:tc>
        <w:tc>
          <w:tcPr>
            <w:tcW w:w="417" w:type="pct"/>
            <w:shd w:val="clear" w:color="auto" w:fill="auto"/>
            <w:noWrap/>
            <w:vAlign w:val="center"/>
            <w:hideMark/>
          </w:tcPr>
          <w:p w14:paraId="403D21D5"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137</w:t>
            </w:r>
          </w:p>
        </w:tc>
        <w:tc>
          <w:tcPr>
            <w:tcW w:w="417" w:type="pct"/>
            <w:shd w:val="clear" w:color="auto" w:fill="auto"/>
            <w:noWrap/>
            <w:vAlign w:val="center"/>
            <w:hideMark/>
          </w:tcPr>
          <w:p w14:paraId="0447B868"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140</w:t>
            </w:r>
          </w:p>
        </w:tc>
      </w:tr>
    </w:tbl>
    <w:p w14:paraId="464D1F3F" w14:textId="77777777" w:rsidR="003025C7" w:rsidRPr="00F01781" w:rsidRDefault="003025C7" w:rsidP="003025C7">
      <w:pPr>
        <w:rPr>
          <w:rFonts w:cstheme="minorHAnsi"/>
          <w:lang w:val="fr-CA"/>
        </w:rPr>
      </w:pPr>
    </w:p>
    <w:tbl>
      <w:tblPr>
        <w:tblW w:w="5000" w:type="pct"/>
        <w:jc w:val="center"/>
        <w:tblLayout w:type="fixed"/>
        <w:tblLook w:val="04A0" w:firstRow="1" w:lastRow="0" w:firstColumn="1" w:lastColumn="0" w:noHBand="0" w:noVBand="1"/>
      </w:tblPr>
      <w:tblGrid>
        <w:gridCol w:w="3120"/>
        <w:gridCol w:w="780"/>
        <w:gridCol w:w="780"/>
        <w:gridCol w:w="781"/>
        <w:gridCol w:w="781"/>
        <w:gridCol w:w="781"/>
        <w:gridCol w:w="781"/>
        <w:gridCol w:w="781"/>
        <w:gridCol w:w="775"/>
      </w:tblGrid>
      <w:tr w:rsidR="00E474D7" w:rsidRPr="00F01781" w14:paraId="02E9874E" w14:textId="77777777" w:rsidTr="008C3E6F">
        <w:trPr>
          <w:trHeight w:val="266"/>
          <w:jc w:val="center"/>
        </w:trPr>
        <w:tc>
          <w:tcPr>
            <w:tcW w:w="1667" w:type="pct"/>
            <w:tcBorders>
              <w:top w:val="single" w:sz="4" w:space="0" w:color="auto"/>
              <w:bottom w:val="single" w:sz="4" w:space="0" w:color="auto"/>
            </w:tcBorders>
            <w:shd w:val="clear" w:color="auto" w:fill="auto"/>
            <w:noWrap/>
            <w:vAlign w:val="center"/>
            <w:hideMark/>
          </w:tcPr>
          <w:p w14:paraId="17B49C0A" w14:textId="1177FAD4" w:rsidR="00E474D7" w:rsidRPr="00F01781" w:rsidRDefault="00B81960" w:rsidP="00E474D7">
            <w:pPr>
              <w:rPr>
                <w:rFonts w:eastAsia="Times New Roman" w:cstheme="minorHAnsi"/>
                <w:b/>
                <w:bCs/>
                <w:lang w:val="fr-CA"/>
              </w:rPr>
            </w:pPr>
            <w:r w:rsidRPr="00162248">
              <w:rPr>
                <w:rFonts w:eastAsia="Times New Roman" w:cstheme="minorHAnsi"/>
                <w:b/>
                <w:bCs/>
                <w:lang w:val="fr-CA"/>
              </w:rPr>
              <w:t>Atteinte vers l</w:t>
            </w:r>
            <w:r>
              <w:rPr>
                <w:rFonts w:eastAsia="Times New Roman" w:cstheme="minorHAnsi"/>
                <w:b/>
                <w:bCs/>
                <w:lang w:val="fr-CA"/>
              </w:rPr>
              <w:t>’</w:t>
            </w:r>
            <w:r w:rsidRPr="00162248">
              <w:rPr>
                <w:rFonts w:eastAsia="Times New Roman" w:cstheme="minorHAnsi"/>
                <w:b/>
                <w:bCs/>
                <w:lang w:val="fr-CA"/>
              </w:rPr>
              <w:t>avant, tâche de préhension maximale</w:t>
            </w:r>
          </w:p>
        </w:tc>
        <w:tc>
          <w:tcPr>
            <w:tcW w:w="417" w:type="pct"/>
            <w:tcBorders>
              <w:top w:val="single" w:sz="4" w:space="0" w:color="auto"/>
              <w:bottom w:val="single" w:sz="4" w:space="0" w:color="auto"/>
            </w:tcBorders>
            <w:shd w:val="clear" w:color="auto" w:fill="auto"/>
            <w:noWrap/>
            <w:vAlign w:val="center"/>
            <w:hideMark/>
          </w:tcPr>
          <w:p w14:paraId="06D2F18B" w14:textId="79EC9DE6"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N</w:t>
            </w:r>
          </w:p>
        </w:tc>
        <w:tc>
          <w:tcPr>
            <w:tcW w:w="417" w:type="pct"/>
            <w:tcBorders>
              <w:top w:val="single" w:sz="4" w:space="0" w:color="auto"/>
              <w:bottom w:val="single" w:sz="4" w:space="0" w:color="auto"/>
            </w:tcBorders>
            <w:shd w:val="clear" w:color="auto" w:fill="auto"/>
            <w:noWrap/>
            <w:vAlign w:val="center"/>
            <w:hideMark/>
          </w:tcPr>
          <w:p w14:paraId="65892707" w14:textId="15B9991B"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Min.</w:t>
            </w:r>
          </w:p>
        </w:tc>
        <w:tc>
          <w:tcPr>
            <w:tcW w:w="417" w:type="pct"/>
            <w:tcBorders>
              <w:top w:val="single" w:sz="4" w:space="0" w:color="auto"/>
              <w:bottom w:val="single" w:sz="4" w:space="0" w:color="auto"/>
            </w:tcBorders>
            <w:shd w:val="clear" w:color="auto" w:fill="auto"/>
            <w:noWrap/>
            <w:vAlign w:val="center"/>
            <w:hideMark/>
          </w:tcPr>
          <w:p w14:paraId="59AB26F6" w14:textId="27D0AAB8"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Moy.</w:t>
            </w:r>
          </w:p>
        </w:tc>
        <w:tc>
          <w:tcPr>
            <w:tcW w:w="417" w:type="pct"/>
            <w:tcBorders>
              <w:top w:val="single" w:sz="4" w:space="0" w:color="auto"/>
              <w:bottom w:val="single" w:sz="4" w:space="0" w:color="auto"/>
            </w:tcBorders>
            <w:shd w:val="clear" w:color="auto" w:fill="auto"/>
            <w:noWrap/>
            <w:vAlign w:val="center"/>
            <w:hideMark/>
          </w:tcPr>
          <w:p w14:paraId="16028908" w14:textId="1DC2F1EE"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Écart-type</w:t>
            </w:r>
          </w:p>
        </w:tc>
        <w:tc>
          <w:tcPr>
            <w:tcW w:w="417" w:type="pct"/>
            <w:tcBorders>
              <w:top w:val="single" w:sz="4" w:space="0" w:color="auto"/>
              <w:bottom w:val="single" w:sz="4" w:space="0" w:color="auto"/>
            </w:tcBorders>
            <w:shd w:val="clear" w:color="auto" w:fill="auto"/>
            <w:noWrap/>
            <w:vAlign w:val="center"/>
            <w:hideMark/>
          </w:tcPr>
          <w:p w14:paraId="7A4FAD54" w14:textId="476972DC"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90</w:t>
            </w:r>
            <w:r w:rsidRPr="00162248">
              <w:rPr>
                <w:rFonts w:eastAsia="Times New Roman" w:cstheme="minorHAnsi"/>
                <w:b/>
                <w:bCs/>
                <w:vertAlign w:val="superscript"/>
                <w:lang w:val="fr-CA"/>
              </w:rPr>
              <w:t>e</w:t>
            </w:r>
            <w:r w:rsidRPr="00162248">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5DB95CE9" w14:textId="4383FA16"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95</w:t>
            </w:r>
            <w:r w:rsidRPr="00162248">
              <w:rPr>
                <w:rFonts w:eastAsia="Times New Roman" w:cstheme="minorHAnsi"/>
                <w:b/>
                <w:bCs/>
                <w:vertAlign w:val="superscript"/>
                <w:lang w:val="fr-CA"/>
              </w:rPr>
              <w:t>e</w:t>
            </w:r>
            <w:r w:rsidRPr="00162248">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2B2E37FA" w14:textId="4D0FDFAE"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99</w:t>
            </w:r>
            <w:r w:rsidRPr="00162248">
              <w:rPr>
                <w:rFonts w:eastAsia="Times New Roman" w:cstheme="minorHAnsi"/>
                <w:b/>
                <w:bCs/>
                <w:vertAlign w:val="superscript"/>
                <w:lang w:val="fr-CA"/>
              </w:rPr>
              <w:t>e</w:t>
            </w:r>
            <w:r w:rsidRPr="00162248">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272649CA" w14:textId="5B59FECC"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Max.</w:t>
            </w:r>
          </w:p>
        </w:tc>
      </w:tr>
      <w:tr w:rsidR="00E474D7" w:rsidRPr="00F01781" w14:paraId="36911D8C" w14:textId="77777777" w:rsidTr="008C3E6F">
        <w:trPr>
          <w:trHeight w:val="266"/>
          <w:jc w:val="center"/>
        </w:trPr>
        <w:tc>
          <w:tcPr>
            <w:tcW w:w="1667" w:type="pct"/>
            <w:tcBorders>
              <w:top w:val="single" w:sz="4" w:space="0" w:color="auto"/>
            </w:tcBorders>
            <w:shd w:val="clear" w:color="auto" w:fill="auto"/>
            <w:noWrap/>
            <w:vAlign w:val="center"/>
            <w:hideMark/>
          </w:tcPr>
          <w:p w14:paraId="53F8624C" w14:textId="2F2119D5" w:rsidR="00E474D7" w:rsidRPr="00F01781" w:rsidRDefault="00E474D7" w:rsidP="00E474D7">
            <w:pPr>
              <w:rPr>
                <w:rFonts w:eastAsia="Times New Roman" w:cstheme="minorHAnsi"/>
                <w:b/>
                <w:bCs/>
                <w:lang w:val="fr-CA"/>
              </w:rPr>
            </w:pPr>
            <w:r w:rsidRPr="00162248">
              <w:rPr>
                <w:rFonts w:eastAsia="Times New Roman" w:cstheme="minorHAnsi"/>
                <w:b/>
                <w:bCs/>
                <w:i/>
                <w:lang w:val="fr-CA"/>
              </w:rPr>
              <w:t>Données obtenues en laboratoire</w:t>
            </w:r>
          </w:p>
        </w:tc>
        <w:tc>
          <w:tcPr>
            <w:tcW w:w="417" w:type="pct"/>
            <w:tcBorders>
              <w:top w:val="single" w:sz="4" w:space="0" w:color="auto"/>
            </w:tcBorders>
            <w:shd w:val="clear" w:color="auto" w:fill="auto"/>
            <w:noWrap/>
            <w:vAlign w:val="center"/>
            <w:hideMark/>
          </w:tcPr>
          <w:p w14:paraId="7ADFE8D5"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7AF4217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02B40C2D"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5043D444"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55331E34"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251A9825"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084B827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53D8932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r>
      <w:tr w:rsidR="00E474D7" w:rsidRPr="00F01781" w14:paraId="725ADD59" w14:textId="77777777" w:rsidTr="008C3E6F">
        <w:trPr>
          <w:trHeight w:val="266"/>
          <w:jc w:val="center"/>
        </w:trPr>
        <w:tc>
          <w:tcPr>
            <w:tcW w:w="1667" w:type="pct"/>
            <w:shd w:val="clear" w:color="auto" w:fill="auto"/>
            <w:noWrap/>
            <w:vAlign w:val="center"/>
            <w:hideMark/>
          </w:tcPr>
          <w:p w14:paraId="7827656A" w14:textId="37A680E7"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Tous les dispositifs de mobilité à roues</w:t>
            </w:r>
          </w:p>
        </w:tc>
        <w:tc>
          <w:tcPr>
            <w:tcW w:w="417" w:type="pct"/>
            <w:shd w:val="clear" w:color="auto" w:fill="auto"/>
            <w:noWrap/>
            <w:vAlign w:val="center"/>
            <w:hideMark/>
          </w:tcPr>
          <w:p w14:paraId="1A6A806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176</w:t>
            </w:r>
          </w:p>
        </w:tc>
        <w:tc>
          <w:tcPr>
            <w:tcW w:w="417" w:type="pct"/>
            <w:shd w:val="clear" w:color="auto" w:fill="auto"/>
            <w:noWrap/>
            <w:vAlign w:val="center"/>
            <w:hideMark/>
          </w:tcPr>
          <w:p w14:paraId="02CBE03C"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shd w:val="clear" w:color="auto" w:fill="auto"/>
            <w:noWrap/>
            <w:vAlign w:val="center"/>
            <w:hideMark/>
          </w:tcPr>
          <w:p w14:paraId="62660CDA"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30</w:t>
            </w:r>
          </w:p>
        </w:tc>
        <w:tc>
          <w:tcPr>
            <w:tcW w:w="417" w:type="pct"/>
            <w:shd w:val="clear" w:color="auto" w:fill="auto"/>
            <w:noWrap/>
            <w:vAlign w:val="center"/>
            <w:hideMark/>
          </w:tcPr>
          <w:p w14:paraId="0007E3BD"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43</w:t>
            </w:r>
          </w:p>
        </w:tc>
        <w:tc>
          <w:tcPr>
            <w:tcW w:w="417" w:type="pct"/>
            <w:shd w:val="clear" w:color="auto" w:fill="auto"/>
            <w:noWrap/>
            <w:vAlign w:val="center"/>
            <w:hideMark/>
          </w:tcPr>
          <w:p w14:paraId="49B87A4A"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88</w:t>
            </w:r>
          </w:p>
        </w:tc>
        <w:tc>
          <w:tcPr>
            <w:tcW w:w="417" w:type="pct"/>
            <w:shd w:val="clear" w:color="auto" w:fill="auto"/>
            <w:noWrap/>
            <w:vAlign w:val="center"/>
            <w:hideMark/>
          </w:tcPr>
          <w:p w14:paraId="45383E4D"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110</w:t>
            </w:r>
          </w:p>
        </w:tc>
        <w:tc>
          <w:tcPr>
            <w:tcW w:w="417" w:type="pct"/>
            <w:shd w:val="clear" w:color="auto" w:fill="auto"/>
            <w:noWrap/>
            <w:vAlign w:val="center"/>
            <w:hideMark/>
          </w:tcPr>
          <w:p w14:paraId="19BAFA2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173</w:t>
            </w:r>
          </w:p>
        </w:tc>
        <w:tc>
          <w:tcPr>
            <w:tcW w:w="417" w:type="pct"/>
            <w:shd w:val="clear" w:color="auto" w:fill="auto"/>
            <w:noWrap/>
            <w:vAlign w:val="center"/>
            <w:hideMark/>
          </w:tcPr>
          <w:p w14:paraId="351B460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300</w:t>
            </w:r>
          </w:p>
        </w:tc>
      </w:tr>
      <w:tr w:rsidR="00E474D7" w:rsidRPr="00F01781" w14:paraId="455A47DB" w14:textId="77777777" w:rsidTr="008C3E6F">
        <w:trPr>
          <w:trHeight w:val="266"/>
          <w:jc w:val="center"/>
        </w:trPr>
        <w:tc>
          <w:tcPr>
            <w:tcW w:w="1667" w:type="pct"/>
            <w:shd w:val="clear" w:color="auto" w:fill="auto"/>
            <w:noWrap/>
            <w:vAlign w:val="center"/>
            <w:hideMark/>
          </w:tcPr>
          <w:p w14:paraId="22EA98DE" w14:textId="25C279D9"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Fauteuils roulants manuels</w:t>
            </w:r>
          </w:p>
        </w:tc>
        <w:tc>
          <w:tcPr>
            <w:tcW w:w="417" w:type="pct"/>
            <w:shd w:val="clear" w:color="auto" w:fill="auto"/>
            <w:noWrap/>
            <w:vAlign w:val="center"/>
            <w:hideMark/>
          </w:tcPr>
          <w:p w14:paraId="1CF7481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71</w:t>
            </w:r>
          </w:p>
        </w:tc>
        <w:tc>
          <w:tcPr>
            <w:tcW w:w="417" w:type="pct"/>
            <w:shd w:val="clear" w:color="auto" w:fill="auto"/>
            <w:noWrap/>
            <w:vAlign w:val="center"/>
            <w:hideMark/>
          </w:tcPr>
          <w:p w14:paraId="5595E3E9"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shd w:val="clear" w:color="auto" w:fill="auto"/>
            <w:noWrap/>
            <w:vAlign w:val="center"/>
            <w:hideMark/>
          </w:tcPr>
          <w:p w14:paraId="7255530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25</w:t>
            </w:r>
          </w:p>
        </w:tc>
        <w:tc>
          <w:tcPr>
            <w:tcW w:w="417" w:type="pct"/>
            <w:shd w:val="clear" w:color="auto" w:fill="auto"/>
            <w:noWrap/>
            <w:vAlign w:val="center"/>
            <w:hideMark/>
          </w:tcPr>
          <w:p w14:paraId="4E5E6D1C"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49</w:t>
            </w:r>
          </w:p>
        </w:tc>
        <w:tc>
          <w:tcPr>
            <w:tcW w:w="417" w:type="pct"/>
            <w:shd w:val="clear" w:color="auto" w:fill="auto"/>
            <w:noWrap/>
            <w:vAlign w:val="center"/>
            <w:hideMark/>
          </w:tcPr>
          <w:p w14:paraId="178CAEE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70</w:t>
            </w:r>
          </w:p>
        </w:tc>
        <w:tc>
          <w:tcPr>
            <w:tcW w:w="417" w:type="pct"/>
            <w:shd w:val="clear" w:color="auto" w:fill="auto"/>
            <w:noWrap/>
            <w:vAlign w:val="center"/>
            <w:hideMark/>
          </w:tcPr>
          <w:p w14:paraId="0B1EA4B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110</w:t>
            </w:r>
          </w:p>
        </w:tc>
        <w:tc>
          <w:tcPr>
            <w:tcW w:w="417" w:type="pct"/>
            <w:shd w:val="clear" w:color="auto" w:fill="auto"/>
            <w:noWrap/>
            <w:vAlign w:val="center"/>
            <w:hideMark/>
          </w:tcPr>
          <w:p w14:paraId="31A0ECCC"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209</w:t>
            </w:r>
          </w:p>
        </w:tc>
        <w:tc>
          <w:tcPr>
            <w:tcW w:w="417" w:type="pct"/>
            <w:shd w:val="clear" w:color="auto" w:fill="auto"/>
            <w:noWrap/>
            <w:vAlign w:val="center"/>
            <w:hideMark/>
          </w:tcPr>
          <w:p w14:paraId="05A9276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300</w:t>
            </w:r>
          </w:p>
        </w:tc>
      </w:tr>
      <w:tr w:rsidR="00E474D7" w:rsidRPr="00F01781" w14:paraId="5B4C7940" w14:textId="77777777" w:rsidTr="008C3E6F">
        <w:trPr>
          <w:trHeight w:val="266"/>
          <w:jc w:val="center"/>
        </w:trPr>
        <w:tc>
          <w:tcPr>
            <w:tcW w:w="1667" w:type="pct"/>
            <w:shd w:val="clear" w:color="auto" w:fill="auto"/>
            <w:noWrap/>
            <w:vAlign w:val="center"/>
            <w:hideMark/>
          </w:tcPr>
          <w:p w14:paraId="33836C6F" w14:textId="34377AB4"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Fauteuils roulants électriques</w:t>
            </w:r>
          </w:p>
        </w:tc>
        <w:tc>
          <w:tcPr>
            <w:tcW w:w="417" w:type="pct"/>
            <w:shd w:val="clear" w:color="auto" w:fill="auto"/>
            <w:noWrap/>
            <w:vAlign w:val="center"/>
            <w:hideMark/>
          </w:tcPr>
          <w:p w14:paraId="53E3A9ED"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78</w:t>
            </w:r>
          </w:p>
        </w:tc>
        <w:tc>
          <w:tcPr>
            <w:tcW w:w="417" w:type="pct"/>
            <w:shd w:val="clear" w:color="auto" w:fill="auto"/>
            <w:noWrap/>
            <w:vAlign w:val="center"/>
            <w:hideMark/>
          </w:tcPr>
          <w:p w14:paraId="5FFACD8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shd w:val="clear" w:color="auto" w:fill="auto"/>
            <w:noWrap/>
            <w:vAlign w:val="center"/>
            <w:hideMark/>
          </w:tcPr>
          <w:p w14:paraId="33AA90A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32</w:t>
            </w:r>
          </w:p>
        </w:tc>
        <w:tc>
          <w:tcPr>
            <w:tcW w:w="417" w:type="pct"/>
            <w:shd w:val="clear" w:color="auto" w:fill="auto"/>
            <w:noWrap/>
            <w:vAlign w:val="center"/>
            <w:hideMark/>
          </w:tcPr>
          <w:p w14:paraId="317B1DE5"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36</w:t>
            </w:r>
          </w:p>
        </w:tc>
        <w:tc>
          <w:tcPr>
            <w:tcW w:w="417" w:type="pct"/>
            <w:shd w:val="clear" w:color="auto" w:fill="auto"/>
            <w:noWrap/>
            <w:vAlign w:val="center"/>
            <w:hideMark/>
          </w:tcPr>
          <w:p w14:paraId="5B36B6E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82</w:t>
            </w:r>
          </w:p>
        </w:tc>
        <w:tc>
          <w:tcPr>
            <w:tcW w:w="417" w:type="pct"/>
            <w:shd w:val="clear" w:color="auto" w:fill="auto"/>
            <w:noWrap/>
            <w:vAlign w:val="center"/>
            <w:hideMark/>
          </w:tcPr>
          <w:p w14:paraId="5D12A3AA"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111</w:t>
            </w:r>
          </w:p>
        </w:tc>
        <w:tc>
          <w:tcPr>
            <w:tcW w:w="417" w:type="pct"/>
            <w:shd w:val="clear" w:color="auto" w:fill="auto"/>
            <w:noWrap/>
            <w:vAlign w:val="center"/>
            <w:hideMark/>
          </w:tcPr>
          <w:p w14:paraId="2F1D870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165</w:t>
            </w:r>
          </w:p>
        </w:tc>
        <w:tc>
          <w:tcPr>
            <w:tcW w:w="417" w:type="pct"/>
            <w:shd w:val="clear" w:color="auto" w:fill="auto"/>
            <w:noWrap/>
            <w:vAlign w:val="center"/>
            <w:hideMark/>
          </w:tcPr>
          <w:p w14:paraId="1AD0E77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180</w:t>
            </w:r>
          </w:p>
        </w:tc>
      </w:tr>
      <w:tr w:rsidR="00E474D7" w:rsidRPr="00F01781" w14:paraId="4C262966" w14:textId="77777777" w:rsidTr="008C3E6F">
        <w:trPr>
          <w:trHeight w:val="266"/>
          <w:jc w:val="center"/>
        </w:trPr>
        <w:tc>
          <w:tcPr>
            <w:tcW w:w="1667" w:type="pct"/>
            <w:shd w:val="clear" w:color="auto" w:fill="auto"/>
            <w:noWrap/>
            <w:vAlign w:val="center"/>
            <w:hideMark/>
          </w:tcPr>
          <w:p w14:paraId="1FD46EDC" w14:textId="5BBF82C5"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Scooters de mobilité</w:t>
            </w:r>
          </w:p>
        </w:tc>
        <w:tc>
          <w:tcPr>
            <w:tcW w:w="417" w:type="pct"/>
            <w:shd w:val="clear" w:color="auto" w:fill="auto"/>
            <w:noWrap/>
            <w:vAlign w:val="center"/>
            <w:hideMark/>
          </w:tcPr>
          <w:p w14:paraId="33ADA2E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27</w:t>
            </w:r>
          </w:p>
        </w:tc>
        <w:tc>
          <w:tcPr>
            <w:tcW w:w="417" w:type="pct"/>
            <w:shd w:val="clear" w:color="auto" w:fill="auto"/>
            <w:noWrap/>
            <w:vAlign w:val="center"/>
            <w:hideMark/>
          </w:tcPr>
          <w:p w14:paraId="274F1524"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shd w:val="clear" w:color="auto" w:fill="auto"/>
            <w:noWrap/>
            <w:vAlign w:val="center"/>
            <w:hideMark/>
          </w:tcPr>
          <w:p w14:paraId="1FEAD9C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39</w:t>
            </w:r>
          </w:p>
        </w:tc>
        <w:tc>
          <w:tcPr>
            <w:tcW w:w="417" w:type="pct"/>
            <w:shd w:val="clear" w:color="auto" w:fill="auto"/>
            <w:noWrap/>
            <w:vAlign w:val="center"/>
            <w:hideMark/>
          </w:tcPr>
          <w:p w14:paraId="0FB156A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40</w:t>
            </w:r>
          </w:p>
        </w:tc>
        <w:tc>
          <w:tcPr>
            <w:tcW w:w="417" w:type="pct"/>
            <w:shd w:val="clear" w:color="auto" w:fill="auto"/>
            <w:noWrap/>
            <w:vAlign w:val="center"/>
            <w:hideMark/>
          </w:tcPr>
          <w:p w14:paraId="2155F05A"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102</w:t>
            </w:r>
          </w:p>
        </w:tc>
        <w:tc>
          <w:tcPr>
            <w:tcW w:w="417" w:type="pct"/>
            <w:shd w:val="clear" w:color="auto" w:fill="auto"/>
            <w:noWrap/>
            <w:vAlign w:val="center"/>
            <w:hideMark/>
          </w:tcPr>
          <w:p w14:paraId="78F2828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109</w:t>
            </w:r>
          </w:p>
        </w:tc>
        <w:tc>
          <w:tcPr>
            <w:tcW w:w="417" w:type="pct"/>
            <w:shd w:val="clear" w:color="auto" w:fill="auto"/>
            <w:noWrap/>
            <w:vAlign w:val="center"/>
            <w:hideMark/>
          </w:tcPr>
          <w:p w14:paraId="0A87AE4D"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110</w:t>
            </w:r>
          </w:p>
        </w:tc>
        <w:tc>
          <w:tcPr>
            <w:tcW w:w="417" w:type="pct"/>
            <w:shd w:val="clear" w:color="auto" w:fill="auto"/>
            <w:noWrap/>
            <w:vAlign w:val="center"/>
            <w:hideMark/>
          </w:tcPr>
          <w:p w14:paraId="1236675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110</w:t>
            </w:r>
          </w:p>
        </w:tc>
      </w:tr>
      <w:tr w:rsidR="00E474D7" w:rsidRPr="00F01781" w14:paraId="2E93407F" w14:textId="77777777" w:rsidTr="008C3E6F">
        <w:trPr>
          <w:trHeight w:val="266"/>
          <w:jc w:val="center"/>
        </w:trPr>
        <w:tc>
          <w:tcPr>
            <w:tcW w:w="1667" w:type="pct"/>
            <w:shd w:val="clear" w:color="auto" w:fill="auto"/>
            <w:noWrap/>
            <w:vAlign w:val="center"/>
            <w:hideMark/>
          </w:tcPr>
          <w:p w14:paraId="6F0F16E0" w14:textId="2F03102B"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Fauteuils roulants seulement</w:t>
            </w:r>
          </w:p>
        </w:tc>
        <w:tc>
          <w:tcPr>
            <w:tcW w:w="417" w:type="pct"/>
            <w:shd w:val="clear" w:color="auto" w:fill="auto"/>
            <w:noWrap/>
            <w:vAlign w:val="center"/>
            <w:hideMark/>
          </w:tcPr>
          <w:p w14:paraId="30ED940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149</w:t>
            </w:r>
          </w:p>
        </w:tc>
        <w:tc>
          <w:tcPr>
            <w:tcW w:w="417" w:type="pct"/>
            <w:shd w:val="clear" w:color="auto" w:fill="auto"/>
            <w:noWrap/>
            <w:vAlign w:val="center"/>
            <w:hideMark/>
          </w:tcPr>
          <w:p w14:paraId="25538AF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shd w:val="clear" w:color="auto" w:fill="auto"/>
            <w:noWrap/>
            <w:vAlign w:val="center"/>
            <w:hideMark/>
          </w:tcPr>
          <w:p w14:paraId="1106B35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29</w:t>
            </w:r>
          </w:p>
        </w:tc>
        <w:tc>
          <w:tcPr>
            <w:tcW w:w="417" w:type="pct"/>
            <w:shd w:val="clear" w:color="auto" w:fill="auto"/>
            <w:noWrap/>
            <w:vAlign w:val="center"/>
            <w:hideMark/>
          </w:tcPr>
          <w:p w14:paraId="491BF93C"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43</w:t>
            </w:r>
          </w:p>
        </w:tc>
        <w:tc>
          <w:tcPr>
            <w:tcW w:w="417" w:type="pct"/>
            <w:shd w:val="clear" w:color="auto" w:fill="auto"/>
            <w:noWrap/>
            <w:vAlign w:val="center"/>
            <w:hideMark/>
          </w:tcPr>
          <w:p w14:paraId="513555B4"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80</w:t>
            </w:r>
          </w:p>
        </w:tc>
        <w:tc>
          <w:tcPr>
            <w:tcW w:w="417" w:type="pct"/>
            <w:shd w:val="clear" w:color="auto" w:fill="auto"/>
            <w:noWrap/>
            <w:vAlign w:val="center"/>
            <w:hideMark/>
          </w:tcPr>
          <w:p w14:paraId="0625AB3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113</w:t>
            </w:r>
          </w:p>
        </w:tc>
        <w:tc>
          <w:tcPr>
            <w:tcW w:w="417" w:type="pct"/>
            <w:shd w:val="clear" w:color="auto" w:fill="auto"/>
            <w:noWrap/>
            <w:vAlign w:val="center"/>
            <w:hideMark/>
          </w:tcPr>
          <w:p w14:paraId="6E271C9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175</w:t>
            </w:r>
          </w:p>
        </w:tc>
        <w:tc>
          <w:tcPr>
            <w:tcW w:w="417" w:type="pct"/>
            <w:shd w:val="clear" w:color="auto" w:fill="auto"/>
            <w:noWrap/>
            <w:vAlign w:val="center"/>
            <w:hideMark/>
          </w:tcPr>
          <w:p w14:paraId="6D81FB51"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300</w:t>
            </w:r>
          </w:p>
        </w:tc>
      </w:tr>
      <w:tr w:rsidR="00E474D7" w:rsidRPr="00F01781" w14:paraId="0A68AADE" w14:textId="77777777" w:rsidTr="008C3E6F">
        <w:trPr>
          <w:trHeight w:val="266"/>
          <w:jc w:val="center"/>
        </w:trPr>
        <w:tc>
          <w:tcPr>
            <w:tcW w:w="1667" w:type="pct"/>
            <w:shd w:val="clear" w:color="auto" w:fill="auto"/>
            <w:noWrap/>
            <w:vAlign w:val="center"/>
            <w:hideMark/>
          </w:tcPr>
          <w:p w14:paraId="621E1B88" w14:textId="693B3DE4"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 </w:t>
            </w:r>
          </w:p>
        </w:tc>
        <w:tc>
          <w:tcPr>
            <w:tcW w:w="417" w:type="pct"/>
            <w:shd w:val="clear" w:color="auto" w:fill="auto"/>
            <w:noWrap/>
            <w:vAlign w:val="center"/>
            <w:hideMark/>
          </w:tcPr>
          <w:p w14:paraId="3813109D"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4E713991"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68BA440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4CD14811"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13C6878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4248EC6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02A10588"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765DE009"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r>
      <w:tr w:rsidR="00E474D7" w:rsidRPr="00F01781" w14:paraId="0D929FEA" w14:textId="77777777" w:rsidTr="008C3E6F">
        <w:trPr>
          <w:trHeight w:val="266"/>
          <w:jc w:val="center"/>
        </w:trPr>
        <w:tc>
          <w:tcPr>
            <w:tcW w:w="1667" w:type="pct"/>
            <w:tcBorders>
              <w:bottom w:val="single" w:sz="4" w:space="0" w:color="auto"/>
            </w:tcBorders>
            <w:shd w:val="clear" w:color="auto" w:fill="auto"/>
            <w:noWrap/>
            <w:vAlign w:val="center"/>
            <w:hideMark/>
          </w:tcPr>
          <w:p w14:paraId="6C6FB8EC" w14:textId="599D2E66"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Utilisateurs de déambulateurs</w:t>
            </w:r>
          </w:p>
        </w:tc>
        <w:tc>
          <w:tcPr>
            <w:tcW w:w="417" w:type="pct"/>
            <w:tcBorders>
              <w:bottom w:val="single" w:sz="4" w:space="0" w:color="auto"/>
            </w:tcBorders>
            <w:shd w:val="clear" w:color="auto" w:fill="auto"/>
            <w:noWrap/>
            <w:vAlign w:val="center"/>
            <w:hideMark/>
          </w:tcPr>
          <w:p w14:paraId="1516315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30</w:t>
            </w:r>
          </w:p>
        </w:tc>
        <w:tc>
          <w:tcPr>
            <w:tcW w:w="417" w:type="pct"/>
            <w:tcBorders>
              <w:bottom w:val="single" w:sz="4" w:space="0" w:color="auto"/>
            </w:tcBorders>
            <w:shd w:val="clear" w:color="auto" w:fill="auto"/>
            <w:noWrap/>
            <w:vAlign w:val="center"/>
            <w:hideMark/>
          </w:tcPr>
          <w:p w14:paraId="0F70B1E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tcBorders>
              <w:bottom w:val="single" w:sz="4" w:space="0" w:color="auto"/>
            </w:tcBorders>
            <w:shd w:val="clear" w:color="auto" w:fill="auto"/>
            <w:noWrap/>
            <w:vAlign w:val="center"/>
            <w:hideMark/>
          </w:tcPr>
          <w:p w14:paraId="71659AB8"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43</w:t>
            </w:r>
          </w:p>
        </w:tc>
        <w:tc>
          <w:tcPr>
            <w:tcW w:w="417" w:type="pct"/>
            <w:tcBorders>
              <w:bottom w:val="single" w:sz="4" w:space="0" w:color="auto"/>
            </w:tcBorders>
            <w:shd w:val="clear" w:color="auto" w:fill="auto"/>
            <w:noWrap/>
            <w:vAlign w:val="center"/>
            <w:hideMark/>
          </w:tcPr>
          <w:p w14:paraId="61ED80B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48</w:t>
            </w:r>
          </w:p>
        </w:tc>
        <w:tc>
          <w:tcPr>
            <w:tcW w:w="417" w:type="pct"/>
            <w:tcBorders>
              <w:bottom w:val="single" w:sz="4" w:space="0" w:color="auto"/>
            </w:tcBorders>
            <w:shd w:val="clear" w:color="auto" w:fill="auto"/>
            <w:noWrap/>
            <w:vAlign w:val="center"/>
            <w:hideMark/>
          </w:tcPr>
          <w:p w14:paraId="6F6F369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121</w:t>
            </w:r>
          </w:p>
        </w:tc>
        <w:tc>
          <w:tcPr>
            <w:tcW w:w="417" w:type="pct"/>
            <w:tcBorders>
              <w:bottom w:val="single" w:sz="4" w:space="0" w:color="auto"/>
            </w:tcBorders>
            <w:shd w:val="clear" w:color="auto" w:fill="auto"/>
            <w:noWrap/>
            <w:vAlign w:val="center"/>
            <w:hideMark/>
          </w:tcPr>
          <w:p w14:paraId="188EC18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130</w:t>
            </w:r>
          </w:p>
        </w:tc>
        <w:tc>
          <w:tcPr>
            <w:tcW w:w="417" w:type="pct"/>
            <w:tcBorders>
              <w:bottom w:val="single" w:sz="4" w:space="0" w:color="auto"/>
            </w:tcBorders>
            <w:shd w:val="clear" w:color="auto" w:fill="auto"/>
            <w:noWrap/>
            <w:vAlign w:val="center"/>
            <w:hideMark/>
          </w:tcPr>
          <w:p w14:paraId="37A272F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137</w:t>
            </w:r>
          </w:p>
        </w:tc>
        <w:tc>
          <w:tcPr>
            <w:tcW w:w="417" w:type="pct"/>
            <w:tcBorders>
              <w:bottom w:val="single" w:sz="4" w:space="0" w:color="auto"/>
            </w:tcBorders>
            <w:shd w:val="clear" w:color="auto" w:fill="auto"/>
            <w:noWrap/>
            <w:vAlign w:val="center"/>
            <w:hideMark/>
          </w:tcPr>
          <w:p w14:paraId="6E21464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140</w:t>
            </w:r>
          </w:p>
        </w:tc>
      </w:tr>
    </w:tbl>
    <w:p w14:paraId="056696D2" w14:textId="77777777" w:rsidR="003025C7" w:rsidRPr="00F01781" w:rsidRDefault="003025C7" w:rsidP="003025C7">
      <w:pPr>
        <w:rPr>
          <w:rFonts w:cstheme="minorHAnsi"/>
          <w:lang w:val="fr-CA"/>
        </w:rPr>
      </w:pPr>
    </w:p>
    <w:tbl>
      <w:tblPr>
        <w:tblW w:w="5000" w:type="pct"/>
        <w:jc w:val="center"/>
        <w:tblLayout w:type="fixed"/>
        <w:tblLook w:val="04A0" w:firstRow="1" w:lastRow="0" w:firstColumn="1" w:lastColumn="0" w:noHBand="0" w:noVBand="1"/>
      </w:tblPr>
      <w:tblGrid>
        <w:gridCol w:w="3120"/>
        <w:gridCol w:w="780"/>
        <w:gridCol w:w="780"/>
        <w:gridCol w:w="781"/>
        <w:gridCol w:w="781"/>
        <w:gridCol w:w="781"/>
        <w:gridCol w:w="781"/>
        <w:gridCol w:w="781"/>
        <w:gridCol w:w="775"/>
      </w:tblGrid>
      <w:tr w:rsidR="00E474D7" w:rsidRPr="00F01781" w14:paraId="2EC132BE" w14:textId="77777777" w:rsidTr="008C3E6F">
        <w:trPr>
          <w:trHeight w:val="266"/>
          <w:jc w:val="center"/>
        </w:trPr>
        <w:tc>
          <w:tcPr>
            <w:tcW w:w="1667" w:type="pct"/>
            <w:tcBorders>
              <w:top w:val="single" w:sz="4" w:space="0" w:color="auto"/>
              <w:bottom w:val="single" w:sz="4" w:space="0" w:color="auto"/>
            </w:tcBorders>
            <w:shd w:val="clear" w:color="auto" w:fill="auto"/>
            <w:noWrap/>
            <w:vAlign w:val="center"/>
            <w:hideMark/>
          </w:tcPr>
          <w:p w14:paraId="4BB49E00" w14:textId="320BBF0F" w:rsidR="00E474D7" w:rsidRPr="00B81960" w:rsidRDefault="00B81960" w:rsidP="00E474D7">
            <w:pPr>
              <w:rPr>
                <w:rFonts w:eastAsia="Times New Roman" w:cstheme="minorHAnsi"/>
                <w:b/>
                <w:bCs/>
                <w:lang w:val="fr-CA"/>
              </w:rPr>
            </w:pPr>
            <w:bookmarkStart w:id="1017" w:name="lt_pId1093"/>
            <w:r>
              <w:rPr>
                <w:rFonts w:eastAsia="Times New Roman" w:cstheme="minorHAnsi"/>
                <w:b/>
                <w:bCs/>
                <w:lang w:val="fr-CA"/>
              </w:rPr>
              <w:t>Atteinte</w:t>
            </w:r>
            <w:r w:rsidRPr="0001755C">
              <w:rPr>
                <w:rFonts w:eastAsia="Times New Roman" w:cstheme="minorHAnsi"/>
                <w:b/>
                <w:bCs/>
                <w:lang w:val="fr-CA"/>
              </w:rPr>
              <w:t xml:space="preserve"> latérale gauche, </w:t>
            </w:r>
            <w:r>
              <w:rPr>
                <w:rFonts w:eastAsia="Times New Roman" w:cstheme="minorHAnsi"/>
                <w:b/>
                <w:bCs/>
                <w:lang w:val="fr-CA"/>
              </w:rPr>
              <w:t>tâche tactile</w:t>
            </w:r>
            <w:r w:rsidRPr="0001755C">
              <w:rPr>
                <w:rFonts w:eastAsia="Times New Roman" w:cstheme="minorHAnsi"/>
                <w:b/>
                <w:bCs/>
                <w:lang w:val="fr-CA"/>
              </w:rPr>
              <w:t xml:space="preserve"> maxim</w:t>
            </w:r>
            <w:r>
              <w:rPr>
                <w:rFonts w:eastAsia="Times New Roman" w:cstheme="minorHAnsi"/>
                <w:b/>
                <w:bCs/>
                <w:lang w:val="fr-CA"/>
              </w:rPr>
              <w:t xml:space="preserve">ale ou </w:t>
            </w:r>
            <w:r w:rsidRPr="0001755C">
              <w:rPr>
                <w:rFonts w:eastAsia="Times New Roman" w:cstheme="minorHAnsi"/>
                <w:b/>
                <w:bCs/>
                <w:lang w:val="fr-CA"/>
              </w:rPr>
              <w:t>minim</w:t>
            </w:r>
            <w:r>
              <w:rPr>
                <w:rFonts w:eastAsia="Times New Roman" w:cstheme="minorHAnsi"/>
                <w:b/>
                <w:bCs/>
                <w:lang w:val="fr-CA"/>
              </w:rPr>
              <w:t>ale</w:t>
            </w:r>
            <w:bookmarkEnd w:id="1017"/>
          </w:p>
        </w:tc>
        <w:tc>
          <w:tcPr>
            <w:tcW w:w="417" w:type="pct"/>
            <w:tcBorders>
              <w:top w:val="single" w:sz="4" w:space="0" w:color="auto"/>
              <w:bottom w:val="single" w:sz="4" w:space="0" w:color="auto"/>
            </w:tcBorders>
            <w:shd w:val="clear" w:color="auto" w:fill="auto"/>
            <w:noWrap/>
            <w:vAlign w:val="center"/>
            <w:hideMark/>
          </w:tcPr>
          <w:p w14:paraId="6B1E4A2D" w14:textId="04E52662"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N</w:t>
            </w:r>
          </w:p>
        </w:tc>
        <w:tc>
          <w:tcPr>
            <w:tcW w:w="417" w:type="pct"/>
            <w:tcBorders>
              <w:top w:val="single" w:sz="4" w:space="0" w:color="auto"/>
              <w:bottom w:val="single" w:sz="4" w:space="0" w:color="auto"/>
            </w:tcBorders>
            <w:shd w:val="clear" w:color="auto" w:fill="auto"/>
            <w:noWrap/>
            <w:vAlign w:val="center"/>
            <w:hideMark/>
          </w:tcPr>
          <w:p w14:paraId="04109AEF" w14:textId="61A28C77"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Min.</w:t>
            </w:r>
          </w:p>
        </w:tc>
        <w:tc>
          <w:tcPr>
            <w:tcW w:w="417" w:type="pct"/>
            <w:tcBorders>
              <w:top w:val="single" w:sz="4" w:space="0" w:color="auto"/>
              <w:bottom w:val="single" w:sz="4" w:space="0" w:color="auto"/>
            </w:tcBorders>
            <w:shd w:val="clear" w:color="auto" w:fill="auto"/>
            <w:noWrap/>
            <w:vAlign w:val="center"/>
            <w:hideMark/>
          </w:tcPr>
          <w:p w14:paraId="0C147C99" w14:textId="265DE756"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Moy.</w:t>
            </w:r>
          </w:p>
        </w:tc>
        <w:tc>
          <w:tcPr>
            <w:tcW w:w="417" w:type="pct"/>
            <w:tcBorders>
              <w:top w:val="single" w:sz="4" w:space="0" w:color="auto"/>
              <w:bottom w:val="single" w:sz="4" w:space="0" w:color="auto"/>
            </w:tcBorders>
            <w:shd w:val="clear" w:color="auto" w:fill="auto"/>
            <w:noWrap/>
            <w:vAlign w:val="center"/>
            <w:hideMark/>
          </w:tcPr>
          <w:p w14:paraId="08FCAEC9" w14:textId="0D7010D6"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Écart-type</w:t>
            </w:r>
          </w:p>
        </w:tc>
        <w:tc>
          <w:tcPr>
            <w:tcW w:w="417" w:type="pct"/>
            <w:tcBorders>
              <w:top w:val="single" w:sz="4" w:space="0" w:color="auto"/>
              <w:bottom w:val="single" w:sz="4" w:space="0" w:color="auto"/>
            </w:tcBorders>
            <w:shd w:val="clear" w:color="auto" w:fill="auto"/>
            <w:noWrap/>
            <w:vAlign w:val="center"/>
            <w:hideMark/>
          </w:tcPr>
          <w:p w14:paraId="60CA0725" w14:textId="5926CE38"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90</w:t>
            </w:r>
            <w:r w:rsidRPr="00162248">
              <w:rPr>
                <w:rFonts w:eastAsia="Times New Roman" w:cstheme="minorHAnsi"/>
                <w:b/>
                <w:bCs/>
                <w:vertAlign w:val="superscript"/>
                <w:lang w:val="fr-CA"/>
              </w:rPr>
              <w:t>e</w:t>
            </w:r>
            <w:r w:rsidRPr="00162248">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41810423" w14:textId="747B337B"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95</w:t>
            </w:r>
            <w:r w:rsidRPr="00162248">
              <w:rPr>
                <w:rFonts w:eastAsia="Times New Roman" w:cstheme="minorHAnsi"/>
                <w:b/>
                <w:bCs/>
                <w:vertAlign w:val="superscript"/>
                <w:lang w:val="fr-CA"/>
              </w:rPr>
              <w:t>e</w:t>
            </w:r>
            <w:r w:rsidRPr="00162248">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0D88898F" w14:textId="12CEFF90"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99</w:t>
            </w:r>
            <w:r w:rsidRPr="00162248">
              <w:rPr>
                <w:rFonts w:eastAsia="Times New Roman" w:cstheme="minorHAnsi"/>
                <w:b/>
                <w:bCs/>
                <w:vertAlign w:val="superscript"/>
                <w:lang w:val="fr-CA"/>
              </w:rPr>
              <w:t>e</w:t>
            </w:r>
            <w:r w:rsidRPr="00162248">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4A11FA6E" w14:textId="68E30BA9"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Max.</w:t>
            </w:r>
          </w:p>
        </w:tc>
      </w:tr>
      <w:tr w:rsidR="00E474D7" w:rsidRPr="00F01781" w14:paraId="330B3AB9" w14:textId="77777777" w:rsidTr="008C3E6F">
        <w:trPr>
          <w:trHeight w:val="266"/>
          <w:jc w:val="center"/>
        </w:trPr>
        <w:tc>
          <w:tcPr>
            <w:tcW w:w="1667" w:type="pct"/>
            <w:tcBorders>
              <w:top w:val="single" w:sz="4" w:space="0" w:color="auto"/>
            </w:tcBorders>
            <w:shd w:val="clear" w:color="auto" w:fill="auto"/>
            <w:noWrap/>
            <w:vAlign w:val="center"/>
            <w:hideMark/>
          </w:tcPr>
          <w:p w14:paraId="44C46243" w14:textId="3624CC15" w:rsidR="00E474D7" w:rsidRPr="00F01781" w:rsidRDefault="00E474D7" w:rsidP="00E474D7">
            <w:pPr>
              <w:rPr>
                <w:rFonts w:eastAsia="Times New Roman" w:cstheme="minorHAnsi"/>
                <w:b/>
                <w:bCs/>
                <w:lang w:val="fr-CA"/>
              </w:rPr>
            </w:pPr>
            <w:r w:rsidRPr="00162248">
              <w:rPr>
                <w:rFonts w:eastAsia="Times New Roman" w:cstheme="minorHAnsi"/>
                <w:b/>
                <w:bCs/>
                <w:i/>
                <w:lang w:val="fr-CA"/>
              </w:rPr>
              <w:t>Données obtenues en laboratoire</w:t>
            </w:r>
          </w:p>
        </w:tc>
        <w:tc>
          <w:tcPr>
            <w:tcW w:w="417" w:type="pct"/>
            <w:tcBorders>
              <w:top w:val="single" w:sz="4" w:space="0" w:color="auto"/>
            </w:tcBorders>
            <w:shd w:val="clear" w:color="auto" w:fill="auto"/>
            <w:noWrap/>
            <w:vAlign w:val="center"/>
            <w:hideMark/>
          </w:tcPr>
          <w:p w14:paraId="3CFA89D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7287E835"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62E41BE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64108234"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685FF1A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43C7BCE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60A62309"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609AF08D"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r>
      <w:tr w:rsidR="00E474D7" w:rsidRPr="00F01781" w14:paraId="6883CEAE" w14:textId="77777777" w:rsidTr="008C3E6F">
        <w:trPr>
          <w:trHeight w:val="266"/>
          <w:jc w:val="center"/>
        </w:trPr>
        <w:tc>
          <w:tcPr>
            <w:tcW w:w="1667" w:type="pct"/>
            <w:shd w:val="clear" w:color="auto" w:fill="auto"/>
            <w:noWrap/>
            <w:vAlign w:val="center"/>
            <w:hideMark/>
          </w:tcPr>
          <w:p w14:paraId="50D89B74" w14:textId="2E743CDB"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Tous les dispositifs de mobilité à roues</w:t>
            </w:r>
          </w:p>
        </w:tc>
        <w:tc>
          <w:tcPr>
            <w:tcW w:w="417" w:type="pct"/>
            <w:shd w:val="clear" w:color="auto" w:fill="auto"/>
            <w:noWrap/>
            <w:vAlign w:val="center"/>
          </w:tcPr>
          <w:p w14:paraId="20D09F9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178</w:t>
            </w:r>
          </w:p>
        </w:tc>
        <w:tc>
          <w:tcPr>
            <w:tcW w:w="417" w:type="pct"/>
            <w:shd w:val="clear" w:color="auto" w:fill="auto"/>
            <w:noWrap/>
            <w:vAlign w:val="center"/>
          </w:tcPr>
          <w:p w14:paraId="7E870D4A"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shd w:val="clear" w:color="auto" w:fill="auto"/>
            <w:noWrap/>
            <w:vAlign w:val="center"/>
          </w:tcPr>
          <w:p w14:paraId="1E15BAE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159</w:t>
            </w:r>
          </w:p>
        </w:tc>
        <w:tc>
          <w:tcPr>
            <w:tcW w:w="417" w:type="pct"/>
            <w:shd w:val="clear" w:color="auto" w:fill="auto"/>
            <w:noWrap/>
            <w:vAlign w:val="center"/>
          </w:tcPr>
          <w:p w14:paraId="42AF324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81</w:t>
            </w:r>
          </w:p>
        </w:tc>
        <w:tc>
          <w:tcPr>
            <w:tcW w:w="417" w:type="pct"/>
            <w:shd w:val="clear" w:color="auto" w:fill="auto"/>
            <w:noWrap/>
            <w:vAlign w:val="center"/>
          </w:tcPr>
          <w:p w14:paraId="56281D1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292</w:t>
            </w:r>
          </w:p>
        </w:tc>
        <w:tc>
          <w:tcPr>
            <w:tcW w:w="417" w:type="pct"/>
            <w:shd w:val="clear" w:color="auto" w:fill="auto"/>
            <w:noWrap/>
            <w:vAlign w:val="center"/>
          </w:tcPr>
          <w:p w14:paraId="5BF0D2A5"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312</w:t>
            </w:r>
          </w:p>
        </w:tc>
        <w:tc>
          <w:tcPr>
            <w:tcW w:w="417" w:type="pct"/>
            <w:shd w:val="clear" w:color="auto" w:fill="auto"/>
            <w:noWrap/>
            <w:vAlign w:val="center"/>
          </w:tcPr>
          <w:p w14:paraId="40CDF53C"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361</w:t>
            </w:r>
          </w:p>
        </w:tc>
        <w:tc>
          <w:tcPr>
            <w:tcW w:w="417" w:type="pct"/>
            <w:shd w:val="clear" w:color="auto" w:fill="auto"/>
            <w:noWrap/>
            <w:vAlign w:val="center"/>
          </w:tcPr>
          <w:p w14:paraId="3845CADA"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370</w:t>
            </w:r>
          </w:p>
        </w:tc>
      </w:tr>
      <w:tr w:rsidR="00E474D7" w:rsidRPr="00F01781" w14:paraId="35790393" w14:textId="77777777" w:rsidTr="008C3E6F">
        <w:trPr>
          <w:trHeight w:val="266"/>
          <w:jc w:val="center"/>
        </w:trPr>
        <w:tc>
          <w:tcPr>
            <w:tcW w:w="1667" w:type="pct"/>
            <w:shd w:val="clear" w:color="auto" w:fill="auto"/>
            <w:noWrap/>
            <w:vAlign w:val="center"/>
            <w:hideMark/>
          </w:tcPr>
          <w:p w14:paraId="239CDFF9" w14:textId="4FFA91D9"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Fauteuils roulants manuels</w:t>
            </w:r>
          </w:p>
        </w:tc>
        <w:tc>
          <w:tcPr>
            <w:tcW w:w="417" w:type="pct"/>
            <w:shd w:val="clear" w:color="auto" w:fill="auto"/>
            <w:noWrap/>
            <w:vAlign w:val="center"/>
          </w:tcPr>
          <w:p w14:paraId="54492979"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69</w:t>
            </w:r>
          </w:p>
        </w:tc>
        <w:tc>
          <w:tcPr>
            <w:tcW w:w="417" w:type="pct"/>
            <w:shd w:val="clear" w:color="auto" w:fill="auto"/>
            <w:noWrap/>
            <w:vAlign w:val="center"/>
          </w:tcPr>
          <w:p w14:paraId="15C8F4E1"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shd w:val="clear" w:color="auto" w:fill="auto"/>
            <w:noWrap/>
            <w:vAlign w:val="center"/>
          </w:tcPr>
          <w:p w14:paraId="5967211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141</w:t>
            </w:r>
          </w:p>
        </w:tc>
        <w:tc>
          <w:tcPr>
            <w:tcW w:w="417" w:type="pct"/>
            <w:shd w:val="clear" w:color="auto" w:fill="auto"/>
            <w:noWrap/>
            <w:vAlign w:val="center"/>
          </w:tcPr>
          <w:p w14:paraId="646E83B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69</w:t>
            </w:r>
          </w:p>
        </w:tc>
        <w:tc>
          <w:tcPr>
            <w:tcW w:w="417" w:type="pct"/>
            <w:shd w:val="clear" w:color="auto" w:fill="auto"/>
            <w:noWrap/>
            <w:vAlign w:val="center"/>
          </w:tcPr>
          <w:p w14:paraId="7EC0F5EC"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226</w:t>
            </w:r>
          </w:p>
        </w:tc>
        <w:tc>
          <w:tcPr>
            <w:tcW w:w="417" w:type="pct"/>
            <w:shd w:val="clear" w:color="auto" w:fill="auto"/>
            <w:noWrap/>
            <w:vAlign w:val="center"/>
          </w:tcPr>
          <w:p w14:paraId="4BA7602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268</w:t>
            </w:r>
          </w:p>
        </w:tc>
        <w:tc>
          <w:tcPr>
            <w:tcW w:w="417" w:type="pct"/>
            <w:shd w:val="clear" w:color="auto" w:fill="auto"/>
            <w:noWrap/>
            <w:vAlign w:val="center"/>
          </w:tcPr>
          <w:p w14:paraId="6F1FECDD"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321</w:t>
            </w:r>
          </w:p>
        </w:tc>
        <w:tc>
          <w:tcPr>
            <w:tcW w:w="417" w:type="pct"/>
            <w:shd w:val="clear" w:color="auto" w:fill="auto"/>
            <w:noWrap/>
            <w:vAlign w:val="center"/>
          </w:tcPr>
          <w:p w14:paraId="36CEC56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345</w:t>
            </w:r>
          </w:p>
        </w:tc>
      </w:tr>
      <w:tr w:rsidR="00E474D7" w:rsidRPr="00F01781" w14:paraId="3B1BBB47" w14:textId="77777777" w:rsidTr="008C3E6F">
        <w:trPr>
          <w:trHeight w:val="266"/>
          <w:jc w:val="center"/>
        </w:trPr>
        <w:tc>
          <w:tcPr>
            <w:tcW w:w="1667" w:type="pct"/>
            <w:shd w:val="clear" w:color="auto" w:fill="auto"/>
            <w:noWrap/>
            <w:vAlign w:val="center"/>
            <w:hideMark/>
          </w:tcPr>
          <w:p w14:paraId="7E8AE67B" w14:textId="2D05A6AD"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Fauteuils roulants électriques</w:t>
            </w:r>
          </w:p>
        </w:tc>
        <w:tc>
          <w:tcPr>
            <w:tcW w:w="417" w:type="pct"/>
            <w:shd w:val="clear" w:color="auto" w:fill="auto"/>
            <w:noWrap/>
            <w:vAlign w:val="center"/>
          </w:tcPr>
          <w:p w14:paraId="31B8F2D9"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81</w:t>
            </w:r>
          </w:p>
        </w:tc>
        <w:tc>
          <w:tcPr>
            <w:tcW w:w="417" w:type="pct"/>
            <w:shd w:val="clear" w:color="auto" w:fill="auto"/>
            <w:noWrap/>
            <w:vAlign w:val="center"/>
          </w:tcPr>
          <w:p w14:paraId="1F49338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shd w:val="clear" w:color="auto" w:fill="auto"/>
            <w:noWrap/>
            <w:vAlign w:val="center"/>
          </w:tcPr>
          <w:p w14:paraId="564B24A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162</w:t>
            </w:r>
          </w:p>
        </w:tc>
        <w:tc>
          <w:tcPr>
            <w:tcW w:w="417" w:type="pct"/>
            <w:shd w:val="clear" w:color="auto" w:fill="auto"/>
            <w:noWrap/>
            <w:vAlign w:val="center"/>
          </w:tcPr>
          <w:p w14:paraId="1BC8F2C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83</w:t>
            </w:r>
          </w:p>
        </w:tc>
        <w:tc>
          <w:tcPr>
            <w:tcW w:w="417" w:type="pct"/>
            <w:shd w:val="clear" w:color="auto" w:fill="auto"/>
            <w:noWrap/>
            <w:vAlign w:val="center"/>
          </w:tcPr>
          <w:p w14:paraId="0715ADC8"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290</w:t>
            </w:r>
          </w:p>
        </w:tc>
        <w:tc>
          <w:tcPr>
            <w:tcW w:w="417" w:type="pct"/>
            <w:shd w:val="clear" w:color="auto" w:fill="auto"/>
            <w:noWrap/>
            <w:vAlign w:val="center"/>
          </w:tcPr>
          <w:p w14:paraId="65B8991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320</w:t>
            </w:r>
          </w:p>
        </w:tc>
        <w:tc>
          <w:tcPr>
            <w:tcW w:w="417" w:type="pct"/>
            <w:shd w:val="clear" w:color="auto" w:fill="auto"/>
            <w:noWrap/>
            <w:vAlign w:val="center"/>
          </w:tcPr>
          <w:p w14:paraId="75D4D89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362</w:t>
            </w:r>
          </w:p>
        </w:tc>
        <w:tc>
          <w:tcPr>
            <w:tcW w:w="417" w:type="pct"/>
            <w:shd w:val="clear" w:color="auto" w:fill="auto"/>
            <w:noWrap/>
            <w:vAlign w:val="center"/>
          </w:tcPr>
          <w:p w14:paraId="0187357D"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370</w:t>
            </w:r>
          </w:p>
        </w:tc>
      </w:tr>
      <w:tr w:rsidR="00E474D7" w:rsidRPr="00F01781" w14:paraId="6CBD17F1" w14:textId="77777777" w:rsidTr="008C3E6F">
        <w:trPr>
          <w:trHeight w:val="266"/>
          <w:jc w:val="center"/>
        </w:trPr>
        <w:tc>
          <w:tcPr>
            <w:tcW w:w="1667" w:type="pct"/>
            <w:shd w:val="clear" w:color="auto" w:fill="auto"/>
            <w:noWrap/>
            <w:vAlign w:val="center"/>
            <w:hideMark/>
          </w:tcPr>
          <w:p w14:paraId="31EC557B" w14:textId="17EC3DA1"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Scooters de mobilité</w:t>
            </w:r>
          </w:p>
        </w:tc>
        <w:tc>
          <w:tcPr>
            <w:tcW w:w="417" w:type="pct"/>
            <w:shd w:val="clear" w:color="auto" w:fill="auto"/>
            <w:noWrap/>
            <w:vAlign w:val="center"/>
          </w:tcPr>
          <w:p w14:paraId="529827F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28</w:t>
            </w:r>
          </w:p>
        </w:tc>
        <w:tc>
          <w:tcPr>
            <w:tcW w:w="417" w:type="pct"/>
            <w:shd w:val="clear" w:color="auto" w:fill="auto"/>
            <w:noWrap/>
            <w:vAlign w:val="center"/>
          </w:tcPr>
          <w:p w14:paraId="32416E1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45</w:t>
            </w:r>
          </w:p>
        </w:tc>
        <w:tc>
          <w:tcPr>
            <w:tcW w:w="417" w:type="pct"/>
            <w:shd w:val="clear" w:color="auto" w:fill="auto"/>
            <w:noWrap/>
            <w:vAlign w:val="center"/>
          </w:tcPr>
          <w:p w14:paraId="1328656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196</w:t>
            </w:r>
          </w:p>
        </w:tc>
        <w:tc>
          <w:tcPr>
            <w:tcW w:w="417" w:type="pct"/>
            <w:shd w:val="clear" w:color="auto" w:fill="auto"/>
            <w:noWrap/>
            <w:vAlign w:val="center"/>
          </w:tcPr>
          <w:p w14:paraId="0FC626F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91</w:t>
            </w:r>
          </w:p>
        </w:tc>
        <w:tc>
          <w:tcPr>
            <w:tcW w:w="417" w:type="pct"/>
            <w:shd w:val="clear" w:color="auto" w:fill="auto"/>
            <w:noWrap/>
            <w:vAlign w:val="center"/>
          </w:tcPr>
          <w:p w14:paraId="3FD17459"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313</w:t>
            </w:r>
          </w:p>
        </w:tc>
        <w:tc>
          <w:tcPr>
            <w:tcW w:w="417" w:type="pct"/>
            <w:shd w:val="clear" w:color="auto" w:fill="auto"/>
            <w:noWrap/>
            <w:vAlign w:val="center"/>
          </w:tcPr>
          <w:p w14:paraId="6169510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327</w:t>
            </w:r>
          </w:p>
        </w:tc>
        <w:tc>
          <w:tcPr>
            <w:tcW w:w="417" w:type="pct"/>
            <w:shd w:val="clear" w:color="auto" w:fill="auto"/>
            <w:noWrap/>
            <w:vAlign w:val="center"/>
          </w:tcPr>
          <w:p w14:paraId="2056331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356</w:t>
            </w:r>
          </w:p>
        </w:tc>
        <w:tc>
          <w:tcPr>
            <w:tcW w:w="417" w:type="pct"/>
            <w:shd w:val="clear" w:color="auto" w:fill="auto"/>
            <w:noWrap/>
            <w:vAlign w:val="center"/>
          </w:tcPr>
          <w:p w14:paraId="25F2C004"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365</w:t>
            </w:r>
          </w:p>
        </w:tc>
      </w:tr>
      <w:tr w:rsidR="00E474D7" w:rsidRPr="00F01781" w14:paraId="539C8427" w14:textId="77777777" w:rsidTr="008C3E6F">
        <w:trPr>
          <w:trHeight w:val="266"/>
          <w:jc w:val="center"/>
        </w:trPr>
        <w:tc>
          <w:tcPr>
            <w:tcW w:w="1667" w:type="pct"/>
            <w:shd w:val="clear" w:color="auto" w:fill="auto"/>
            <w:noWrap/>
            <w:vAlign w:val="center"/>
            <w:hideMark/>
          </w:tcPr>
          <w:p w14:paraId="2D4C6520" w14:textId="2723B678"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Fauteuils roulants seulement</w:t>
            </w:r>
          </w:p>
        </w:tc>
        <w:tc>
          <w:tcPr>
            <w:tcW w:w="417" w:type="pct"/>
            <w:shd w:val="clear" w:color="auto" w:fill="auto"/>
            <w:noWrap/>
            <w:vAlign w:val="center"/>
          </w:tcPr>
          <w:p w14:paraId="66D037B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150</w:t>
            </w:r>
          </w:p>
        </w:tc>
        <w:tc>
          <w:tcPr>
            <w:tcW w:w="417" w:type="pct"/>
            <w:shd w:val="clear" w:color="auto" w:fill="auto"/>
            <w:noWrap/>
            <w:vAlign w:val="center"/>
          </w:tcPr>
          <w:p w14:paraId="5CF759ED"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shd w:val="clear" w:color="auto" w:fill="auto"/>
            <w:noWrap/>
            <w:vAlign w:val="center"/>
          </w:tcPr>
          <w:p w14:paraId="1841B42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152</w:t>
            </w:r>
          </w:p>
        </w:tc>
        <w:tc>
          <w:tcPr>
            <w:tcW w:w="417" w:type="pct"/>
            <w:shd w:val="clear" w:color="auto" w:fill="auto"/>
            <w:noWrap/>
            <w:vAlign w:val="center"/>
          </w:tcPr>
          <w:p w14:paraId="2BA870C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77</w:t>
            </w:r>
          </w:p>
        </w:tc>
        <w:tc>
          <w:tcPr>
            <w:tcW w:w="417" w:type="pct"/>
            <w:shd w:val="clear" w:color="auto" w:fill="auto"/>
            <w:noWrap/>
            <w:vAlign w:val="center"/>
          </w:tcPr>
          <w:p w14:paraId="77FBD98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271</w:t>
            </w:r>
          </w:p>
        </w:tc>
        <w:tc>
          <w:tcPr>
            <w:tcW w:w="417" w:type="pct"/>
            <w:shd w:val="clear" w:color="auto" w:fill="auto"/>
            <w:noWrap/>
            <w:vAlign w:val="center"/>
          </w:tcPr>
          <w:p w14:paraId="13D63D89"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310</w:t>
            </w:r>
          </w:p>
        </w:tc>
        <w:tc>
          <w:tcPr>
            <w:tcW w:w="417" w:type="pct"/>
            <w:shd w:val="clear" w:color="auto" w:fill="auto"/>
            <w:noWrap/>
            <w:vAlign w:val="center"/>
          </w:tcPr>
          <w:p w14:paraId="1D036A8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355</w:t>
            </w:r>
          </w:p>
        </w:tc>
        <w:tc>
          <w:tcPr>
            <w:tcW w:w="417" w:type="pct"/>
            <w:shd w:val="clear" w:color="auto" w:fill="auto"/>
            <w:noWrap/>
            <w:vAlign w:val="center"/>
          </w:tcPr>
          <w:p w14:paraId="271B0BB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370</w:t>
            </w:r>
          </w:p>
        </w:tc>
      </w:tr>
      <w:tr w:rsidR="00E474D7" w:rsidRPr="00F01781" w14:paraId="77FDB5EE" w14:textId="77777777" w:rsidTr="008C3E6F">
        <w:trPr>
          <w:trHeight w:val="266"/>
          <w:jc w:val="center"/>
        </w:trPr>
        <w:tc>
          <w:tcPr>
            <w:tcW w:w="1667" w:type="pct"/>
            <w:shd w:val="clear" w:color="auto" w:fill="auto"/>
            <w:noWrap/>
            <w:vAlign w:val="center"/>
            <w:hideMark/>
          </w:tcPr>
          <w:p w14:paraId="3686B9DD" w14:textId="677427BE"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 </w:t>
            </w:r>
          </w:p>
        </w:tc>
        <w:tc>
          <w:tcPr>
            <w:tcW w:w="417" w:type="pct"/>
            <w:shd w:val="clear" w:color="auto" w:fill="auto"/>
            <w:noWrap/>
            <w:vAlign w:val="center"/>
          </w:tcPr>
          <w:p w14:paraId="69952A20"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1A7DFB79"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6E250F5F"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1ECB951E"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03245F11"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255FC760"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66706A31"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01A6D31D" w14:textId="77777777" w:rsidR="00E474D7" w:rsidRPr="00F01781" w:rsidRDefault="00E474D7" w:rsidP="00E474D7">
            <w:pPr>
              <w:jc w:val="center"/>
              <w:rPr>
                <w:rFonts w:eastAsia="Times New Roman" w:cstheme="minorHAnsi"/>
                <w:lang w:val="fr-CA"/>
              </w:rPr>
            </w:pPr>
          </w:p>
        </w:tc>
      </w:tr>
      <w:tr w:rsidR="00E474D7" w:rsidRPr="00F01781" w14:paraId="0C7741F9" w14:textId="77777777" w:rsidTr="008C3E6F">
        <w:trPr>
          <w:trHeight w:val="266"/>
          <w:jc w:val="center"/>
        </w:trPr>
        <w:tc>
          <w:tcPr>
            <w:tcW w:w="1667" w:type="pct"/>
            <w:tcBorders>
              <w:bottom w:val="single" w:sz="4" w:space="0" w:color="auto"/>
            </w:tcBorders>
            <w:shd w:val="clear" w:color="auto" w:fill="auto"/>
            <w:noWrap/>
            <w:vAlign w:val="center"/>
            <w:hideMark/>
          </w:tcPr>
          <w:p w14:paraId="5B3966B8" w14:textId="30404E9D"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Utilisateurs de déambulateurs</w:t>
            </w:r>
          </w:p>
        </w:tc>
        <w:tc>
          <w:tcPr>
            <w:tcW w:w="417" w:type="pct"/>
            <w:tcBorders>
              <w:bottom w:val="single" w:sz="4" w:space="0" w:color="auto"/>
            </w:tcBorders>
            <w:shd w:val="clear" w:color="auto" w:fill="auto"/>
            <w:noWrap/>
            <w:vAlign w:val="center"/>
          </w:tcPr>
          <w:p w14:paraId="44267E94"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30</w:t>
            </w:r>
          </w:p>
        </w:tc>
        <w:tc>
          <w:tcPr>
            <w:tcW w:w="417" w:type="pct"/>
            <w:tcBorders>
              <w:bottom w:val="single" w:sz="4" w:space="0" w:color="auto"/>
            </w:tcBorders>
            <w:shd w:val="clear" w:color="auto" w:fill="auto"/>
            <w:noWrap/>
            <w:vAlign w:val="center"/>
          </w:tcPr>
          <w:p w14:paraId="13D2D68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25</w:t>
            </w:r>
          </w:p>
        </w:tc>
        <w:tc>
          <w:tcPr>
            <w:tcW w:w="417" w:type="pct"/>
            <w:tcBorders>
              <w:bottom w:val="single" w:sz="4" w:space="0" w:color="auto"/>
            </w:tcBorders>
            <w:shd w:val="clear" w:color="auto" w:fill="auto"/>
            <w:noWrap/>
            <w:vAlign w:val="center"/>
          </w:tcPr>
          <w:p w14:paraId="1A7C9598"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162</w:t>
            </w:r>
          </w:p>
        </w:tc>
        <w:tc>
          <w:tcPr>
            <w:tcW w:w="417" w:type="pct"/>
            <w:tcBorders>
              <w:bottom w:val="single" w:sz="4" w:space="0" w:color="auto"/>
            </w:tcBorders>
            <w:shd w:val="clear" w:color="auto" w:fill="auto"/>
            <w:noWrap/>
            <w:vAlign w:val="center"/>
          </w:tcPr>
          <w:p w14:paraId="3883A39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89</w:t>
            </w:r>
          </w:p>
        </w:tc>
        <w:tc>
          <w:tcPr>
            <w:tcW w:w="417" w:type="pct"/>
            <w:tcBorders>
              <w:bottom w:val="single" w:sz="4" w:space="0" w:color="auto"/>
            </w:tcBorders>
            <w:shd w:val="clear" w:color="auto" w:fill="auto"/>
            <w:noWrap/>
            <w:vAlign w:val="center"/>
          </w:tcPr>
          <w:p w14:paraId="2D269FC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283</w:t>
            </w:r>
          </w:p>
        </w:tc>
        <w:tc>
          <w:tcPr>
            <w:tcW w:w="417" w:type="pct"/>
            <w:tcBorders>
              <w:bottom w:val="single" w:sz="4" w:space="0" w:color="auto"/>
            </w:tcBorders>
            <w:shd w:val="clear" w:color="auto" w:fill="auto"/>
            <w:noWrap/>
            <w:vAlign w:val="center"/>
          </w:tcPr>
          <w:p w14:paraId="3DCBA42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316</w:t>
            </w:r>
          </w:p>
        </w:tc>
        <w:tc>
          <w:tcPr>
            <w:tcW w:w="417" w:type="pct"/>
            <w:tcBorders>
              <w:bottom w:val="single" w:sz="4" w:space="0" w:color="auto"/>
            </w:tcBorders>
            <w:shd w:val="clear" w:color="auto" w:fill="auto"/>
            <w:noWrap/>
            <w:vAlign w:val="center"/>
          </w:tcPr>
          <w:p w14:paraId="48653B5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341</w:t>
            </w:r>
          </w:p>
        </w:tc>
        <w:tc>
          <w:tcPr>
            <w:tcW w:w="417" w:type="pct"/>
            <w:tcBorders>
              <w:bottom w:val="single" w:sz="4" w:space="0" w:color="auto"/>
            </w:tcBorders>
            <w:shd w:val="clear" w:color="auto" w:fill="auto"/>
            <w:noWrap/>
            <w:vAlign w:val="center"/>
          </w:tcPr>
          <w:p w14:paraId="6EA35EC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350</w:t>
            </w:r>
          </w:p>
        </w:tc>
      </w:tr>
    </w:tbl>
    <w:p w14:paraId="11E1CADA" w14:textId="77777777" w:rsidR="003025C7" w:rsidRPr="00F01781" w:rsidRDefault="003025C7" w:rsidP="003025C7">
      <w:pPr>
        <w:rPr>
          <w:rFonts w:cstheme="minorHAnsi"/>
          <w:lang w:val="fr-CA"/>
        </w:rPr>
      </w:pPr>
    </w:p>
    <w:tbl>
      <w:tblPr>
        <w:tblW w:w="5000" w:type="pct"/>
        <w:jc w:val="center"/>
        <w:tblLayout w:type="fixed"/>
        <w:tblLook w:val="04A0" w:firstRow="1" w:lastRow="0" w:firstColumn="1" w:lastColumn="0" w:noHBand="0" w:noVBand="1"/>
      </w:tblPr>
      <w:tblGrid>
        <w:gridCol w:w="3120"/>
        <w:gridCol w:w="780"/>
        <w:gridCol w:w="780"/>
        <w:gridCol w:w="781"/>
        <w:gridCol w:w="781"/>
        <w:gridCol w:w="781"/>
        <w:gridCol w:w="781"/>
        <w:gridCol w:w="781"/>
        <w:gridCol w:w="775"/>
      </w:tblGrid>
      <w:tr w:rsidR="00E474D7" w:rsidRPr="00F01781" w14:paraId="1F8FF28F" w14:textId="77777777" w:rsidTr="008C3E6F">
        <w:trPr>
          <w:trHeight w:val="266"/>
          <w:jc w:val="center"/>
        </w:trPr>
        <w:tc>
          <w:tcPr>
            <w:tcW w:w="1667" w:type="pct"/>
            <w:tcBorders>
              <w:top w:val="single" w:sz="4" w:space="0" w:color="auto"/>
              <w:bottom w:val="single" w:sz="4" w:space="0" w:color="auto"/>
            </w:tcBorders>
            <w:shd w:val="clear" w:color="auto" w:fill="auto"/>
            <w:noWrap/>
            <w:vAlign w:val="center"/>
            <w:hideMark/>
          </w:tcPr>
          <w:p w14:paraId="1E2FB5A9" w14:textId="3D32D635" w:rsidR="00E474D7" w:rsidRPr="00B81960" w:rsidRDefault="00B81960" w:rsidP="00E474D7">
            <w:pPr>
              <w:rPr>
                <w:rFonts w:eastAsia="Times New Roman" w:cstheme="minorHAnsi"/>
                <w:b/>
                <w:bCs/>
                <w:lang w:val="fr-CA"/>
              </w:rPr>
            </w:pPr>
            <w:bookmarkStart w:id="1018" w:name="lt_pId1166"/>
            <w:r>
              <w:rPr>
                <w:rFonts w:eastAsia="Times New Roman" w:cstheme="minorHAnsi"/>
                <w:b/>
                <w:bCs/>
                <w:lang w:val="fr-CA"/>
              </w:rPr>
              <w:t>Atteinte</w:t>
            </w:r>
            <w:r w:rsidRPr="0001755C">
              <w:rPr>
                <w:rFonts w:eastAsia="Times New Roman" w:cstheme="minorHAnsi"/>
                <w:b/>
                <w:bCs/>
                <w:lang w:val="fr-CA"/>
              </w:rPr>
              <w:t xml:space="preserve"> latérale gauche, </w:t>
            </w:r>
            <w:r>
              <w:rPr>
                <w:rFonts w:eastAsia="Times New Roman" w:cstheme="minorHAnsi"/>
                <w:b/>
                <w:bCs/>
                <w:lang w:val="fr-CA"/>
              </w:rPr>
              <w:t xml:space="preserve">tâche de </w:t>
            </w:r>
            <w:r w:rsidRPr="0001755C">
              <w:rPr>
                <w:rFonts w:eastAsia="Times New Roman" w:cstheme="minorHAnsi"/>
                <w:b/>
                <w:bCs/>
                <w:lang w:val="fr-CA"/>
              </w:rPr>
              <w:t>préhension maximale</w:t>
            </w:r>
            <w:bookmarkEnd w:id="1018"/>
          </w:p>
        </w:tc>
        <w:tc>
          <w:tcPr>
            <w:tcW w:w="417" w:type="pct"/>
            <w:tcBorders>
              <w:top w:val="single" w:sz="4" w:space="0" w:color="auto"/>
              <w:bottom w:val="single" w:sz="4" w:space="0" w:color="auto"/>
            </w:tcBorders>
            <w:shd w:val="clear" w:color="auto" w:fill="auto"/>
            <w:noWrap/>
            <w:vAlign w:val="center"/>
            <w:hideMark/>
          </w:tcPr>
          <w:p w14:paraId="2758CB2B" w14:textId="46FC7066"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N</w:t>
            </w:r>
          </w:p>
        </w:tc>
        <w:tc>
          <w:tcPr>
            <w:tcW w:w="417" w:type="pct"/>
            <w:tcBorders>
              <w:top w:val="single" w:sz="4" w:space="0" w:color="auto"/>
              <w:bottom w:val="single" w:sz="4" w:space="0" w:color="auto"/>
            </w:tcBorders>
            <w:shd w:val="clear" w:color="auto" w:fill="auto"/>
            <w:noWrap/>
            <w:vAlign w:val="center"/>
            <w:hideMark/>
          </w:tcPr>
          <w:p w14:paraId="147701FF" w14:textId="4ABC5F5B"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Min.</w:t>
            </w:r>
          </w:p>
        </w:tc>
        <w:tc>
          <w:tcPr>
            <w:tcW w:w="417" w:type="pct"/>
            <w:tcBorders>
              <w:top w:val="single" w:sz="4" w:space="0" w:color="auto"/>
              <w:bottom w:val="single" w:sz="4" w:space="0" w:color="auto"/>
            </w:tcBorders>
            <w:shd w:val="clear" w:color="auto" w:fill="auto"/>
            <w:noWrap/>
            <w:vAlign w:val="center"/>
            <w:hideMark/>
          </w:tcPr>
          <w:p w14:paraId="34945127" w14:textId="05427515"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Moy.</w:t>
            </w:r>
          </w:p>
        </w:tc>
        <w:tc>
          <w:tcPr>
            <w:tcW w:w="417" w:type="pct"/>
            <w:tcBorders>
              <w:top w:val="single" w:sz="4" w:space="0" w:color="auto"/>
              <w:bottom w:val="single" w:sz="4" w:space="0" w:color="auto"/>
            </w:tcBorders>
            <w:shd w:val="clear" w:color="auto" w:fill="auto"/>
            <w:noWrap/>
            <w:vAlign w:val="center"/>
            <w:hideMark/>
          </w:tcPr>
          <w:p w14:paraId="38FA23E1" w14:textId="4535FF63"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Écart-type</w:t>
            </w:r>
          </w:p>
        </w:tc>
        <w:tc>
          <w:tcPr>
            <w:tcW w:w="417" w:type="pct"/>
            <w:tcBorders>
              <w:top w:val="single" w:sz="4" w:space="0" w:color="auto"/>
              <w:bottom w:val="single" w:sz="4" w:space="0" w:color="auto"/>
            </w:tcBorders>
            <w:shd w:val="clear" w:color="auto" w:fill="auto"/>
            <w:noWrap/>
            <w:vAlign w:val="center"/>
            <w:hideMark/>
          </w:tcPr>
          <w:p w14:paraId="6F3F38FD" w14:textId="07048D31"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90</w:t>
            </w:r>
            <w:r w:rsidRPr="00162248">
              <w:rPr>
                <w:rFonts w:eastAsia="Times New Roman" w:cstheme="minorHAnsi"/>
                <w:b/>
                <w:bCs/>
                <w:vertAlign w:val="superscript"/>
                <w:lang w:val="fr-CA"/>
              </w:rPr>
              <w:t>e</w:t>
            </w:r>
            <w:r w:rsidRPr="00162248">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677A4256" w14:textId="7C3D0E81"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95</w:t>
            </w:r>
            <w:r w:rsidRPr="00162248">
              <w:rPr>
                <w:rFonts w:eastAsia="Times New Roman" w:cstheme="minorHAnsi"/>
                <w:b/>
                <w:bCs/>
                <w:vertAlign w:val="superscript"/>
                <w:lang w:val="fr-CA"/>
              </w:rPr>
              <w:t>e</w:t>
            </w:r>
            <w:r w:rsidRPr="00162248">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584FC3F8" w14:textId="54B7D13A"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99</w:t>
            </w:r>
            <w:r w:rsidRPr="00162248">
              <w:rPr>
                <w:rFonts w:eastAsia="Times New Roman" w:cstheme="minorHAnsi"/>
                <w:b/>
                <w:bCs/>
                <w:vertAlign w:val="superscript"/>
                <w:lang w:val="fr-CA"/>
              </w:rPr>
              <w:t>e</w:t>
            </w:r>
            <w:r w:rsidRPr="00162248">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071DDC0F" w14:textId="506EF12A"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Max.</w:t>
            </w:r>
          </w:p>
        </w:tc>
      </w:tr>
      <w:tr w:rsidR="00E474D7" w:rsidRPr="00F01781" w14:paraId="10957594" w14:textId="77777777" w:rsidTr="008C3E6F">
        <w:trPr>
          <w:trHeight w:val="266"/>
          <w:jc w:val="center"/>
        </w:trPr>
        <w:tc>
          <w:tcPr>
            <w:tcW w:w="1667" w:type="pct"/>
            <w:tcBorders>
              <w:top w:val="single" w:sz="4" w:space="0" w:color="auto"/>
            </w:tcBorders>
            <w:shd w:val="clear" w:color="auto" w:fill="auto"/>
            <w:noWrap/>
            <w:vAlign w:val="center"/>
            <w:hideMark/>
          </w:tcPr>
          <w:p w14:paraId="705919E2" w14:textId="675B57E0" w:rsidR="00E474D7" w:rsidRPr="00F01781" w:rsidRDefault="00E474D7" w:rsidP="00E474D7">
            <w:pPr>
              <w:rPr>
                <w:rFonts w:eastAsia="Times New Roman" w:cstheme="minorHAnsi"/>
                <w:b/>
                <w:bCs/>
                <w:lang w:val="fr-CA"/>
              </w:rPr>
            </w:pPr>
            <w:r w:rsidRPr="00162248">
              <w:rPr>
                <w:rFonts w:eastAsia="Times New Roman" w:cstheme="minorHAnsi"/>
                <w:b/>
                <w:bCs/>
                <w:i/>
                <w:lang w:val="fr-CA"/>
              </w:rPr>
              <w:t>Données obtenues en laboratoire</w:t>
            </w:r>
          </w:p>
        </w:tc>
        <w:tc>
          <w:tcPr>
            <w:tcW w:w="417" w:type="pct"/>
            <w:tcBorders>
              <w:top w:val="single" w:sz="4" w:space="0" w:color="auto"/>
            </w:tcBorders>
            <w:shd w:val="clear" w:color="auto" w:fill="auto"/>
            <w:noWrap/>
            <w:vAlign w:val="center"/>
            <w:hideMark/>
          </w:tcPr>
          <w:p w14:paraId="2542ED5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1396D36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1C39F3BC"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764845CA"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4DAA560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1AB46B1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167C616A"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3CB1EB1C"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r>
      <w:tr w:rsidR="00E474D7" w:rsidRPr="00F01781" w14:paraId="32D677D3" w14:textId="77777777" w:rsidTr="008C3E6F">
        <w:trPr>
          <w:trHeight w:val="266"/>
          <w:jc w:val="center"/>
        </w:trPr>
        <w:tc>
          <w:tcPr>
            <w:tcW w:w="1667" w:type="pct"/>
            <w:shd w:val="clear" w:color="auto" w:fill="auto"/>
            <w:noWrap/>
            <w:vAlign w:val="center"/>
            <w:hideMark/>
          </w:tcPr>
          <w:p w14:paraId="50CC7187" w14:textId="5E0B3A8C"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Tous les dispositifs de mobilité à roues</w:t>
            </w:r>
          </w:p>
        </w:tc>
        <w:tc>
          <w:tcPr>
            <w:tcW w:w="417" w:type="pct"/>
            <w:shd w:val="clear" w:color="auto" w:fill="auto"/>
            <w:noWrap/>
            <w:vAlign w:val="center"/>
          </w:tcPr>
          <w:p w14:paraId="4E2C1BD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173</w:t>
            </w:r>
          </w:p>
        </w:tc>
        <w:tc>
          <w:tcPr>
            <w:tcW w:w="417" w:type="pct"/>
            <w:shd w:val="clear" w:color="auto" w:fill="auto"/>
            <w:noWrap/>
            <w:vAlign w:val="center"/>
          </w:tcPr>
          <w:p w14:paraId="0D33D741"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20</w:t>
            </w:r>
          </w:p>
        </w:tc>
        <w:tc>
          <w:tcPr>
            <w:tcW w:w="417" w:type="pct"/>
            <w:shd w:val="clear" w:color="auto" w:fill="auto"/>
            <w:noWrap/>
            <w:vAlign w:val="center"/>
          </w:tcPr>
          <w:p w14:paraId="18D5802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177</w:t>
            </w:r>
          </w:p>
        </w:tc>
        <w:tc>
          <w:tcPr>
            <w:tcW w:w="417" w:type="pct"/>
            <w:shd w:val="clear" w:color="auto" w:fill="auto"/>
            <w:noWrap/>
            <w:vAlign w:val="center"/>
          </w:tcPr>
          <w:p w14:paraId="51A3149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90</w:t>
            </w:r>
          </w:p>
        </w:tc>
        <w:tc>
          <w:tcPr>
            <w:tcW w:w="417" w:type="pct"/>
            <w:shd w:val="clear" w:color="auto" w:fill="auto"/>
            <w:noWrap/>
            <w:vAlign w:val="center"/>
          </w:tcPr>
          <w:p w14:paraId="7859C15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310</w:t>
            </w:r>
          </w:p>
        </w:tc>
        <w:tc>
          <w:tcPr>
            <w:tcW w:w="417" w:type="pct"/>
            <w:shd w:val="clear" w:color="auto" w:fill="auto"/>
            <w:noWrap/>
            <w:vAlign w:val="center"/>
          </w:tcPr>
          <w:p w14:paraId="265A1FD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354</w:t>
            </w:r>
          </w:p>
        </w:tc>
        <w:tc>
          <w:tcPr>
            <w:tcW w:w="417" w:type="pct"/>
            <w:shd w:val="clear" w:color="auto" w:fill="auto"/>
            <w:noWrap/>
            <w:vAlign w:val="center"/>
          </w:tcPr>
          <w:p w14:paraId="6A832AE1"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410</w:t>
            </w:r>
          </w:p>
        </w:tc>
        <w:tc>
          <w:tcPr>
            <w:tcW w:w="417" w:type="pct"/>
            <w:shd w:val="clear" w:color="auto" w:fill="auto"/>
            <w:noWrap/>
            <w:vAlign w:val="center"/>
          </w:tcPr>
          <w:p w14:paraId="4510DC0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460</w:t>
            </w:r>
          </w:p>
        </w:tc>
      </w:tr>
      <w:tr w:rsidR="00E474D7" w:rsidRPr="00F01781" w14:paraId="38B537B1" w14:textId="77777777" w:rsidTr="008C3E6F">
        <w:trPr>
          <w:trHeight w:val="266"/>
          <w:jc w:val="center"/>
        </w:trPr>
        <w:tc>
          <w:tcPr>
            <w:tcW w:w="1667" w:type="pct"/>
            <w:shd w:val="clear" w:color="auto" w:fill="auto"/>
            <w:noWrap/>
            <w:vAlign w:val="center"/>
            <w:hideMark/>
          </w:tcPr>
          <w:p w14:paraId="68BFADB8" w14:textId="64E7D78A"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Fauteuils roulants manuels</w:t>
            </w:r>
          </w:p>
        </w:tc>
        <w:tc>
          <w:tcPr>
            <w:tcW w:w="417" w:type="pct"/>
            <w:shd w:val="clear" w:color="auto" w:fill="auto"/>
            <w:noWrap/>
            <w:vAlign w:val="center"/>
          </w:tcPr>
          <w:p w14:paraId="1C786468"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69</w:t>
            </w:r>
          </w:p>
        </w:tc>
        <w:tc>
          <w:tcPr>
            <w:tcW w:w="417" w:type="pct"/>
            <w:shd w:val="clear" w:color="auto" w:fill="auto"/>
            <w:noWrap/>
            <w:vAlign w:val="center"/>
          </w:tcPr>
          <w:p w14:paraId="51B0A739"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30</w:t>
            </w:r>
          </w:p>
        </w:tc>
        <w:tc>
          <w:tcPr>
            <w:tcW w:w="417" w:type="pct"/>
            <w:shd w:val="clear" w:color="auto" w:fill="auto"/>
            <w:noWrap/>
            <w:vAlign w:val="center"/>
          </w:tcPr>
          <w:p w14:paraId="010C0D74"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159</w:t>
            </w:r>
          </w:p>
        </w:tc>
        <w:tc>
          <w:tcPr>
            <w:tcW w:w="417" w:type="pct"/>
            <w:shd w:val="clear" w:color="auto" w:fill="auto"/>
            <w:noWrap/>
            <w:vAlign w:val="center"/>
          </w:tcPr>
          <w:p w14:paraId="466CC32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74</w:t>
            </w:r>
          </w:p>
        </w:tc>
        <w:tc>
          <w:tcPr>
            <w:tcW w:w="417" w:type="pct"/>
            <w:shd w:val="clear" w:color="auto" w:fill="auto"/>
            <w:noWrap/>
            <w:vAlign w:val="center"/>
          </w:tcPr>
          <w:p w14:paraId="558788D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242</w:t>
            </w:r>
          </w:p>
        </w:tc>
        <w:tc>
          <w:tcPr>
            <w:tcW w:w="417" w:type="pct"/>
            <w:shd w:val="clear" w:color="auto" w:fill="auto"/>
            <w:noWrap/>
            <w:vAlign w:val="center"/>
          </w:tcPr>
          <w:p w14:paraId="4B9A2F1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306</w:t>
            </w:r>
          </w:p>
        </w:tc>
        <w:tc>
          <w:tcPr>
            <w:tcW w:w="417" w:type="pct"/>
            <w:shd w:val="clear" w:color="auto" w:fill="auto"/>
            <w:noWrap/>
            <w:vAlign w:val="center"/>
          </w:tcPr>
          <w:p w14:paraId="750E91D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380</w:t>
            </w:r>
          </w:p>
        </w:tc>
        <w:tc>
          <w:tcPr>
            <w:tcW w:w="417" w:type="pct"/>
            <w:shd w:val="clear" w:color="auto" w:fill="auto"/>
            <w:noWrap/>
            <w:vAlign w:val="center"/>
          </w:tcPr>
          <w:p w14:paraId="4AFF2181"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400</w:t>
            </w:r>
          </w:p>
        </w:tc>
      </w:tr>
      <w:tr w:rsidR="00E474D7" w:rsidRPr="00F01781" w14:paraId="66FA23BC" w14:textId="77777777" w:rsidTr="008C3E6F">
        <w:trPr>
          <w:trHeight w:val="266"/>
          <w:jc w:val="center"/>
        </w:trPr>
        <w:tc>
          <w:tcPr>
            <w:tcW w:w="1667" w:type="pct"/>
            <w:shd w:val="clear" w:color="auto" w:fill="auto"/>
            <w:noWrap/>
            <w:vAlign w:val="center"/>
            <w:hideMark/>
          </w:tcPr>
          <w:p w14:paraId="1B26555F" w14:textId="3FA55FAD"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Fauteuils roulants électriques</w:t>
            </w:r>
          </w:p>
        </w:tc>
        <w:tc>
          <w:tcPr>
            <w:tcW w:w="417" w:type="pct"/>
            <w:shd w:val="clear" w:color="auto" w:fill="auto"/>
            <w:noWrap/>
            <w:vAlign w:val="center"/>
          </w:tcPr>
          <w:p w14:paraId="28A5EFB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76</w:t>
            </w:r>
          </w:p>
        </w:tc>
        <w:tc>
          <w:tcPr>
            <w:tcW w:w="417" w:type="pct"/>
            <w:shd w:val="clear" w:color="auto" w:fill="auto"/>
            <w:noWrap/>
            <w:vAlign w:val="center"/>
          </w:tcPr>
          <w:p w14:paraId="00E9D69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20</w:t>
            </w:r>
          </w:p>
        </w:tc>
        <w:tc>
          <w:tcPr>
            <w:tcW w:w="417" w:type="pct"/>
            <w:shd w:val="clear" w:color="auto" w:fill="auto"/>
            <w:noWrap/>
            <w:vAlign w:val="center"/>
          </w:tcPr>
          <w:p w14:paraId="25D903B1"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183</w:t>
            </w:r>
          </w:p>
        </w:tc>
        <w:tc>
          <w:tcPr>
            <w:tcW w:w="417" w:type="pct"/>
            <w:shd w:val="clear" w:color="auto" w:fill="auto"/>
            <w:noWrap/>
            <w:vAlign w:val="center"/>
          </w:tcPr>
          <w:p w14:paraId="116F6BA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99</w:t>
            </w:r>
          </w:p>
        </w:tc>
        <w:tc>
          <w:tcPr>
            <w:tcW w:w="417" w:type="pct"/>
            <w:shd w:val="clear" w:color="auto" w:fill="auto"/>
            <w:noWrap/>
            <w:vAlign w:val="center"/>
          </w:tcPr>
          <w:p w14:paraId="7A82B109"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335</w:t>
            </w:r>
          </w:p>
        </w:tc>
        <w:tc>
          <w:tcPr>
            <w:tcW w:w="417" w:type="pct"/>
            <w:shd w:val="clear" w:color="auto" w:fill="auto"/>
            <w:noWrap/>
            <w:vAlign w:val="center"/>
          </w:tcPr>
          <w:p w14:paraId="02CE9F05"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373</w:t>
            </w:r>
          </w:p>
        </w:tc>
        <w:tc>
          <w:tcPr>
            <w:tcW w:w="417" w:type="pct"/>
            <w:shd w:val="clear" w:color="auto" w:fill="auto"/>
            <w:noWrap/>
            <w:vAlign w:val="center"/>
          </w:tcPr>
          <w:p w14:paraId="4BB73E89"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441</w:t>
            </w:r>
          </w:p>
        </w:tc>
        <w:tc>
          <w:tcPr>
            <w:tcW w:w="417" w:type="pct"/>
            <w:shd w:val="clear" w:color="auto" w:fill="auto"/>
            <w:noWrap/>
            <w:vAlign w:val="center"/>
          </w:tcPr>
          <w:p w14:paraId="4FE6DEB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460</w:t>
            </w:r>
          </w:p>
        </w:tc>
      </w:tr>
      <w:tr w:rsidR="00E474D7" w:rsidRPr="00F01781" w14:paraId="4A9E5107" w14:textId="77777777" w:rsidTr="008C3E6F">
        <w:trPr>
          <w:trHeight w:val="266"/>
          <w:jc w:val="center"/>
        </w:trPr>
        <w:tc>
          <w:tcPr>
            <w:tcW w:w="1667" w:type="pct"/>
            <w:shd w:val="clear" w:color="auto" w:fill="auto"/>
            <w:noWrap/>
            <w:vAlign w:val="center"/>
            <w:hideMark/>
          </w:tcPr>
          <w:p w14:paraId="2539D1AB" w14:textId="2CA6DF13"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Scooters de mobilité</w:t>
            </w:r>
          </w:p>
        </w:tc>
        <w:tc>
          <w:tcPr>
            <w:tcW w:w="417" w:type="pct"/>
            <w:shd w:val="clear" w:color="auto" w:fill="auto"/>
            <w:noWrap/>
            <w:vAlign w:val="center"/>
          </w:tcPr>
          <w:p w14:paraId="362D55F4"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28</w:t>
            </w:r>
          </w:p>
        </w:tc>
        <w:tc>
          <w:tcPr>
            <w:tcW w:w="417" w:type="pct"/>
            <w:shd w:val="clear" w:color="auto" w:fill="auto"/>
            <w:noWrap/>
            <w:vAlign w:val="center"/>
          </w:tcPr>
          <w:p w14:paraId="04473A6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45</w:t>
            </w:r>
          </w:p>
        </w:tc>
        <w:tc>
          <w:tcPr>
            <w:tcW w:w="417" w:type="pct"/>
            <w:shd w:val="clear" w:color="auto" w:fill="auto"/>
            <w:noWrap/>
            <w:vAlign w:val="center"/>
          </w:tcPr>
          <w:p w14:paraId="3B981CD8"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208</w:t>
            </w:r>
          </w:p>
        </w:tc>
        <w:tc>
          <w:tcPr>
            <w:tcW w:w="417" w:type="pct"/>
            <w:shd w:val="clear" w:color="auto" w:fill="auto"/>
            <w:noWrap/>
            <w:vAlign w:val="center"/>
          </w:tcPr>
          <w:p w14:paraId="5597506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94</w:t>
            </w:r>
          </w:p>
        </w:tc>
        <w:tc>
          <w:tcPr>
            <w:tcW w:w="417" w:type="pct"/>
            <w:shd w:val="clear" w:color="auto" w:fill="auto"/>
            <w:noWrap/>
            <w:vAlign w:val="center"/>
          </w:tcPr>
          <w:p w14:paraId="28F35EC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323</w:t>
            </w:r>
          </w:p>
        </w:tc>
        <w:tc>
          <w:tcPr>
            <w:tcW w:w="417" w:type="pct"/>
            <w:shd w:val="clear" w:color="auto" w:fill="auto"/>
            <w:noWrap/>
            <w:vAlign w:val="center"/>
          </w:tcPr>
          <w:p w14:paraId="1B879AFD"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340</w:t>
            </w:r>
          </w:p>
        </w:tc>
        <w:tc>
          <w:tcPr>
            <w:tcW w:w="417" w:type="pct"/>
            <w:shd w:val="clear" w:color="auto" w:fill="auto"/>
            <w:noWrap/>
            <w:vAlign w:val="center"/>
          </w:tcPr>
          <w:p w14:paraId="3C519335"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360</w:t>
            </w:r>
          </w:p>
        </w:tc>
        <w:tc>
          <w:tcPr>
            <w:tcW w:w="417" w:type="pct"/>
            <w:shd w:val="clear" w:color="auto" w:fill="auto"/>
            <w:noWrap/>
            <w:vAlign w:val="center"/>
          </w:tcPr>
          <w:p w14:paraId="2089340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365</w:t>
            </w:r>
          </w:p>
        </w:tc>
      </w:tr>
      <w:tr w:rsidR="00E474D7" w:rsidRPr="00F01781" w14:paraId="28B47B38" w14:textId="77777777" w:rsidTr="008C3E6F">
        <w:trPr>
          <w:trHeight w:val="266"/>
          <w:jc w:val="center"/>
        </w:trPr>
        <w:tc>
          <w:tcPr>
            <w:tcW w:w="1667" w:type="pct"/>
            <w:shd w:val="clear" w:color="auto" w:fill="auto"/>
            <w:noWrap/>
            <w:vAlign w:val="center"/>
            <w:hideMark/>
          </w:tcPr>
          <w:p w14:paraId="36975AE0" w14:textId="63B530F0"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Fauteuils roulants seulement</w:t>
            </w:r>
          </w:p>
        </w:tc>
        <w:tc>
          <w:tcPr>
            <w:tcW w:w="417" w:type="pct"/>
            <w:shd w:val="clear" w:color="auto" w:fill="auto"/>
            <w:noWrap/>
            <w:vAlign w:val="center"/>
          </w:tcPr>
          <w:p w14:paraId="67861B5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145</w:t>
            </w:r>
          </w:p>
        </w:tc>
        <w:tc>
          <w:tcPr>
            <w:tcW w:w="417" w:type="pct"/>
            <w:shd w:val="clear" w:color="auto" w:fill="auto"/>
            <w:noWrap/>
            <w:vAlign w:val="center"/>
          </w:tcPr>
          <w:p w14:paraId="1ED3BBE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20</w:t>
            </w:r>
          </w:p>
        </w:tc>
        <w:tc>
          <w:tcPr>
            <w:tcW w:w="417" w:type="pct"/>
            <w:shd w:val="clear" w:color="auto" w:fill="auto"/>
            <w:noWrap/>
            <w:vAlign w:val="center"/>
          </w:tcPr>
          <w:p w14:paraId="3BDBC0C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172</w:t>
            </w:r>
          </w:p>
        </w:tc>
        <w:tc>
          <w:tcPr>
            <w:tcW w:w="417" w:type="pct"/>
            <w:shd w:val="clear" w:color="auto" w:fill="auto"/>
            <w:noWrap/>
            <w:vAlign w:val="center"/>
          </w:tcPr>
          <w:p w14:paraId="787FF09A"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88</w:t>
            </w:r>
          </w:p>
        </w:tc>
        <w:tc>
          <w:tcPr>
            <w:tcW w:w="417" w:type="pct"/>
            <w:shd w:val="clear" w:color="auto" w:fill="auto"/>
            <w:noWrap/>
            <w:vAlign w:val="center"/>
          </w:tcPr>
          <w:p w14:paraId="5F3E416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300</w:t>
            </w:r>
          </w:p>
        </w:tc>
        <w:tc>
          <w:tcPr>
            <w:tcW w:w="417" w:type="pct"/>
            <w:shd w:val="clear" w:color="auto" w:fill="auto"/>
            <w:noWrap/>
            <w:vAlign w:val="center"/>
          </w:tcPr>
          <w:p w14:paraId="725EDC69"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358</w:t>
            </w:r>
          </w:p>
        </w:tc>
        <w:tc>
          <w:tcPr>
            <w:tcW w:w="417" w:type="pct"/>
            <w:shd w:val="clear" w:color="auto" w:fill="auto"/>
            <w:noWrap/>
            <w:vAlign w:val="center"/>
          </w:tcPr>
          <w:p w14:paraId="3C3A8E7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420</w:t>
            </w:r>
          </w:p>
        </w:tc>
        <w:tc>
          <w:tcPr>
            <w:tcW w:w="417" w:type="pct"/>
            <w:shd w:val="clear" w:color="auto" w:fill="auto"/>
            <w:noWrap/>
            <w:vAlign w:val="center"/>
          </w:tcPr>
          <w:p w14:paraId="2D797CC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460</w:t>
            </w:r>
          </w:p>
        </w:tc>
      </w:tr>
      <w:tr w:rsidR="00E474D7" w:rsidRPr="00F01781" w14:paraId="3DA96CCA" w14:textId="77777777" w:rsidTr="008C3E6F">
        <w:trPr>
          <w:trHeight w:val="266"/>
          <w:jc w:val="center"/>
        </w:trPr>
        <w:tc>
          <w:tcPr>
            <w:tcW w:w="1667" w:type="pct"/>
            <w:shd w:val="clear" w:color="auto" w:fill="auto"/>
            <w:noWrap/>
            <w:vAlign w:val="center"/>
            <w:hideMark/>
          </w:tcPr>
          <w:p w14:paraId="2EE7CB2B" w14:textId="1DD4FDEB"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 </w:t>
            </w:r>
          </w:p>
        </w:tc>
        <w:tc>
          <w:tcPr>
            <w:tcW w:w="417" w:type="pct"/>
            <w:shd w:val="clear" w:color="auto" w:fill="auto"/>
            <w:noWrap/>
            <w:vAlign w:val="center"/>
          </w:tcPr>
          <w:p w14:paraId="0D69F077"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343AAF6B"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4A685976"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203CE98C"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5BD865FE"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17CD9BB7"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45DB782C"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0F9E0EC6" w14:textId="77777777" w:rsidR="00E474D7" w:rsidRPr="00F01781" w:rsidRDefault="00E474D7" w:rsidP="00E474D7">
            <w:pPr>
              <w:jc w:val="center"/>
              <w:rPr>
                <w:rFonts w:eastAsia="Times New Roman" w:cstheme="minorHAnsi"/>
                <w:lang w:val="fr-CA"/>
              </w:rPr>
            </w:pPr>
          </w:p>
        </w:tc>
      </w:tr>
      <w:tr w:rsidR="00E474D7" w:rsidRPr="00F01781" w14:paraId="6E59EEF0" w14:textId="77777777" w:rsidTr="008C3E6F">
        <w:trPr>
          <w:trHeight w:val="266"/>
          <w:jc w:val="center"/>
        </w:trPr>
        <w:tc>
          <w:tcPr>
            <w:tcW w:w="1667" w:type="pct"/>
            <w:tcBorders>
              <w:bottom w:val="single" w:sz="4" w:space="0" w:color="auto"/>
            </w:tcBorders>
            <w:shd w:val="clear" w:color="auto" w:fill="auto"/>
            <w:noWrap/>
            <w:vAlign w:val="center"/>
            <w:hideMark/>
          </w:tcPr>
          <w:p w14:paraId="27BF5754" w14:textId="06BC78DA"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Utilisateurs de déambulateurs</w:t>
            </w:r>
          </w:p>
        </w:tc>
        <w:tc>
          <w:tcPr>
            <w:tcW w:w="417" w:type="pct"/>
            <w:tcBorders>
              <w:bottom w:val="single" w:sz="4" w:space="0" w:color="auto"/>
            </w:tcBorders>
            <w:shd w:val="clear" w:color="auto" w:fill="auto"/>
            <w:noWrap/>
            <w:vAlign w:val="center"/>
          </w:tcPr>
          <w:p w14:paraId="7285F21A"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30</w:t>
            </w:r>
          </w:p>
        </w:tc>
        <w:tc>
          <w:tcPr>
            <w:tcW w:w="417" w:type="pct"/>
            <w:tcBorders>
              <w:bottom w:val="single" w:sz="4" w:space="0" w:color="auto"/>
            </w:tcBorders>
            <w:shd w:val="clear" w:color="auto" w:fill="auto"/>
            <w:noWrap/>
            <w:vAlign w:val="center"/>
          </w:tcPr>
          <w:p w14:paraId="17A5BF51"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tcBorders>
              <w:bottom w:val="single" w:sz="4" w:space="0" w:color="auto"/>
            </w:tcBorders>
            <w:shd w:val="clear" w:color="auto" w:fill="auto"/>
            <w:noWrap/>
            <w:vAlign w:val="center"/>
          </w:tcPr>
          <w:p w14:paraId="4CA9413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214</w:t>
            </w:r>
          </w:p>
        </w:tc>
        <w:tc>
          <w:tcPr>
            <w:tcW w:w="417" w:type="pct"/>
            <w:tcBorders>
              <w:bottom w:val="single" w:sz="4" w:space="0" w:color="auto"/>
            </w:tcBorders>
            <w:shd w:val="clear" w:color="auto" w:fill="auto"/>
            <w:noWrap/>
            <w:vAlign w:val="center"/>
          </w:tcPr>
          <w:p w14:paraId="1438D7E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97</w:t>
            </w:r>
          </w:p>
        </w:tc>
        <w:tc>
          <w:tcPr>
            <w:tcW w:w="417" w:type="pct"/>
            <w:tcBorders>
              <w:bottom w:val="single" w:sz="4" w:space="0" w:color="auto"/>
            </w:tcBorders>
            <w:shd w:val="clear" w:color="auto" w:fill="auto"/>
            <w:noWrap/>
            <w:vAlign w:val="center"/>
          </w:tcPr>
          <w:p w14:paraId="63C0178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330</w:t>
            </w:r>
          </w:p>
        </w:tc>
        <w:tc>
          <w:tcPr>
            <w:tcW w:w="417" w:type="pct"/>
            <w:tcBorders>
              <w:bottom w:val="single" w:sz="4" w:space="0" w:color="auto"/>
            </w:tcBorders>
            <w:shd w:val="clear" w:color="auto" w:fill="auto"/>
            <w:noWrap/>
            <w:vAlign w:val="center"/>
          </w:tcPr>
          <w:p w14:paraId="5B5388F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341</w:t>
            </w:r>
          </w:p>
        </w:tc>
        <w:tc>
          <w:tcPr>
            <w:tcW w:w="417" w:type="pct"/>
            <w:tcBorders>
              <w:bottom w:val="single" w:sz="4" w:space="0" w:color="auto"/>
            </w:tcBorders>
            <w:shd w:val="clear" w:color="auto" w:fill="auto"/>
            <w:noWrap/>
            <w:vAlign w:val="center"/>
          </w:tcPr>
          <w:p w14:paraId="2EBAF77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386</w:t>
            </w:r>
          </w:p>
        </w:tc>
        <w:tc>
          <w:tcPr>
            <w:tcW w:w="417" w:type="pct"/>
            <w:tcBorders>
              <w:bottom w:val="single" w:sz="4" w:space="0" w:color="auto"/>
            </w:tcBorders>
            <w:shd w:val="clear" w:color="auto" w:fill="auto"/>
            <w:noWrap/>
            <w:vAlign w:val="center"/>
          </w:tcPr>
          <w:p w14:paraId="55B3D0B1"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400</w:t>
            </w:r>
          </w:p>
        </w:tc>
      </w:tr>
    </w:tbl>
    <w:p w14:paraId="51D25E2F" w14:textId="77777777" w:rsidR="003025C7" w:rsidRPr="00F01781" w:rsidRDefault="003025C7" w:rsidP="003025C7">
      <w:pPr>
        <w:rPr>
          <w:rFonts w:cstheme="minorHAnsi"/>
          <w:lang w:val="fr-CA"/>
        </w:rPr>
      </w:pPr>
    </w:p>
    <w:tbl>
      <w:tblPr>
        <w:tblW w:w="5000" w:type="pct"/>
        <w:jc w:val="center"/>
        <w:tblLayout w:type="fixed"/>
        <w:tblLook w:val="04A0" w:firstRow="1" w:lastRow="0" w:firstColumn="1" w:lastColumn="0" w:noHBand="0" w:noVBand="1"/>
      </w:tblPr>
      <w:tblGrid>
        <w:gridCol w:w="3120"/>
        <w:gridCol w:w="780"/>
        <w:gridCol w:w="780"/>
        <w:gridCol w:w="781"/>
        <w:gridCol w:w="781"/>
        <w:gridCol w:w="781"/>
        <w:gridCol w:w="781"/>
        <w:gridCol w:w="781"/>
        <w:gridCol w:w="775"/>
      </w:tblGrid>
      <w:tr w:rsidR="00E474D7" w:rsidRPr="00F01781" w14:paraId="31859A8F" w14:textId="77777777" w:rsidTr="008C3E6F">
        <w:trPr>
          <w:trHeight w:val="266"/>
          <w:jc w:val="center"/>
        </w:trPr>
        <w:tc>
          <w:tcPr>
            <w:tcW w:w="1667" w:type="pct"/>
            <w:tcBorders>
              <w:top w:val="single" w:sz="4" w:space="0" w:color="auto"/>
              <w:bottom w:val="single" w:sz="4" w:space="0" w:color="auto"/>
            </w:tcBorders>
            <w:shd w:val="clear" w:color="auto" w:fill="auto"/>
            <w:noWrap/>
            <w:vAlign w:val="center"/>
            <w:hideMark/>
          </w:tcPr>
          <w:p w14:paraId="0E740A8B" w14:textId="41C4F941" w:rsidR="00E474D7" w:rsidRPr="00B81960" w:rsidRDefault="00B81960" w:rsidP="00E474D7">
            <w:pPr>
              <w:rPr>
                <w:rFonts w:eastAsia="Times New Roman" w:cstheme="minorHAnsi"/>
                <w:b/>
                <w:bCs/>
                <w:lang w:val="fr-CA"/>
              </w:rPr>
            </w:pPr>
            <w:bookmarkStart w:id="1019" w:name="lt_pId1239"/>
            <w:r>
              <w:rPr>
                <w:rFonts w:eastAsia="Times New Roman" w:cstheme="minorHAnsi"/>
                <w:b/>
                <w:bCs/>
                <w:lang w:val="fr-CA"/>
              </w:rPr>
              <w:t>Atteinte</w:t>
            </w:r>
            <w:r w:rsidRPr="0001755C">
              <w:rPr>
                <w:rFonts w:eastAsia="Times New Roman" w:cstheme="minorHAnsi"/>
                <w:b/>
                <w:bCs/>
                <w:lang w:val="fr-CA"/>
              </w:rPr>
              <w:t xml:space="preserve"> latérale droite, </w:t>
            </w:r>
            <w:r>
              <w:rPr>
                <w:rFonts w:eastAsia="Times New Roman" w:cstheme="minorHAnsi"/>
                <w:b/>
                <w:bCs/>
                <w:lang w:val="fr-CA"/>
              </w:rPr>
              <w:t>tâche tactile</w:t>
            </w:r>
            <w:r w:rsidRPr="0001755C">
              <w:rPr>
                <w:rFonts w:eastAsia="Times New Roman" w:cstheme="minorHAnsi"/>
                <w:b/>
                <w:bCs/>
                <w:lang w:val="fr-CA"/>
              </w:rPr>
              <w:t xml:space="preserve"> maxim</w:t>
            </w:r>
            <w:r>
              <w:rPr>
                <w:rFonts w:eastAsia="Times New Roman" w:cstheme="minorHAnsi"/>
                <w:b/>
                <w:bCs/>
                <w:lang w:val="fr-CA"/>
              </w:rPr>
              <w:t>ale ou minimale</w:t>
            </w:r>
            <w:bookmarkEnd w:id="1019"/>
          </w:p>
        </w:tc>
        <w:tc>
          <w:tcPr>
            <w:tcW w:w="417" w:type="pct"/>
            <w:tcBorders>
              <w:top w:val="single" w:sz="4" w:space="0" w:color="auto"/>
              <w:bottom w:val="single" w:sz="4" w:space="0" w:color="auto"/>
            </w:tcBorders>
            <w:shd w:val="clear" w:color="auto" w:fill="auto"/>
            <w:noWrap/>
            <w:vAlign w:val="center"/>
            <w:hideMark/>
          </w:tcPr>
          <w:p w14:paraId="14C52554" w14:textId="762076ED"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N</w:t>
            </w:r>
          </w:p>
        </w:tc>
        <w:tc>
          <w:tcPr>
            <w:tcW w:w="417" w:type="pct"/>
            <w:tcBorders>
              <w:top w:val="single" w:sz="4" w:space="0" w:color="auto"/>
              <w:bottom w:val="single" w:sz="4" w:space="0" w:color="auto"/>
            </w:tcBorders>
            <w:shd w:val="clear" w:color="auto" w:fill="auto"/>
            <w:noWrap/>
            <w:vAlign w:val="center"/>
            <w:hideMark/>
          </w:tcPr>
          <w:p w14:paraId="6A35CF25" w14:textId="6BAF468C"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Min.</w:t>
            </w:r>
          </w:p>
        </w:tc>
        <w:tc>
          <w:tcPr>
            <w:tcW w:w="417" w:type="pct"/>
            <w:tcBorders>
              <w:top w:val="single" w:sz="4" w:space="0" w:color="auto"/>
              <w:bottom w:val="single" w:sz="4" w:space="0" w:color="auto"/>
            </w:tcBorders>
            <w:shd w:val="clear" w:color="auto" w:fill="auto"/>
            <w:noWrap/>
            <w:vAlign w:val="center"/>
            <w:hideMark/>
          </w:tcPr>
          <w:p w14:paraId="2D58B128" w14:textId="2E180698"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Moy.</w:t>
            </w:r>
          </w:p>
        </w:tc>
        <w:tc>
          <w:tcPr>
            <w:tcW w:w="417" w:type="pct"/>
            <w:tcBorders>
              <w:top w:val="single" w:sz="4" w:space="0" w:color="auto"/>
              <w:bottom w:val="single" w:sz="4" w:space="0" w:color="auto"/>
            </w:tcBorders>
            <w:shd w:val="clear" w:color="auto" w:fill="auto"/>
            <w:noWrap/>
            <w:vAlign w:val="center"/>
            <w:hideMark/>
          </w:tcPr>
          <w:p w14:paraId="3E9128E4" w14:textId="26067D15"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Écart-type</w:t>
            </w:r>
          </w:p>
        </w:tc>
        <w:tc>
          <w:tcPr>
            <w:tcW w:w="417" w:type="pct"/>
            <w:tcBorders>
              <w:top w:val="single" w:sz="4" w:space="0" w:color="auto"/>
              <w:bottom w:val="single" w:sz="4" w:space="0" w:color="auto"/>
            </w:tcBorders>
            <w:shd w:val="clear" w:color="auto" w:fill="auto"/>
            <w:noWrap/>
            <w:vAlign w:val="center"/>
            <w:hideMark/>
          </w:tcPr>
          <w:p w14:paraId="61DA991A" w14:textId="368E87C3"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90</w:t>
            </w:r>
            <w:r w:rsidRPr="00162248">
              <w:rPr>
                <w:rFonts w:eastAsia="Times New Roman" w:cstheme="minorHAnsi"/>
                <w:b/>
                <w:bCs/>
                <w:vertAlign w:val="superscript"/>
                <w:lang w:val="fr-CA"/>
              </w:rPr>
              <w:t>e</w:t>
            </w:r>
            <w:r w:rsidRPr="00162248">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1A307854" w14:textId="7CF138F2"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95</w:t>
            </w:r>
            <w:r w:rsidRPr="00162248">
              <w:rPr>
                <w:rFonts w:eastAsia="Times New Roman" w:cstheme="minorHAnsi"/>
                <w:b/>
                <w:bCs/>
                <w:vertAlign w:val="superscript"/>
                <w:lang w:val="fr-CA"/>
              </w:rPr>
              <w:t>e</w:t>
            </w:r>
            <w:r w:rsidRPr="00162248">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5084E7FC" w14:textId="426A6C7A"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99</w:t>
            </w:r>
            <w:r w:rsidRPr="00162248">
              <w:rPr>
                <w:rFonts w:eastAsia="Times New Roman" w:cstheme="minorHAnsi"/>
                <w:b/>
                <w:bCs/>
                <w:vertAlign w:val="superscript"/>
                <w:lang w:val="fr-CA"/>
              </w:rPr>
              <w:t>e</w:t>
            </w:r>
            <w:r w:rsidRPr="00162248">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15C4949A" w14:textId="60E12F3E"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Max.</w:t>
            </w:r>
          </w:p>
        </w:tc>
      </w:tr>
      <w:tr w:rsidR="00E474D7" w:rsidRPr="00F01781" w14:paraId="2089A674" w14:textId="77777777" w:rsidTr="008C3E6F">
        <w:trPr>
          <w:trHeight w:val="266"/>
          <w:jc w:val="center"/>
        </w:trPr>
        <w:tc>
          <w:tcPr>
            <w:tcW w:w="1667" w:type="pct"/>
            <w:tcBorders>
              <w:top w:val="single" w:sz="4" w:space="0" w:color="auto"/>
            </w:tcBorders>
            <w:shd w:val="clear" w:color="auto" w:fill="auto"/>
            <w:noWrap/>
            <w:vAlign w:val="center"/>
            <w:hideMark/>
          </w:tcPr>
          <w:p w14:paraId="6D8725C8" w14:textId="1B3DD379" w:rsidR="00E474D7" w:rsidRPr="00F01781" w:rsidRDefault="00E474D7" w:rsidP="00E474D7">
            <w:pPr>
              <w:rPr>
                <w:rFonts w:eastAsia="Times New Roman" w:cstheme="minorHAnsi"/>
                <w:b/>
                <w:bCs/>
                <w:lang w:val="fr-CA"/>
              </w:rPr>
            </w:pPr>
            <w:r w:rsidRPr="00162248">
              <w:rPr>
                <w:rFonts w:eastAsia="Times New Roman" w:cstheme="minorHAnsi"/>
                <w:b/>
                <w:bCs/>
                <w:i/>
                <w:lang w:val="fr-CA"/>
              </w:rPr>
              <w:t>Données obtenues en laboratoire</w:t>
            </w:r>
          </w:p>
        </w:tc>
        <w:tc>
          <w:tcPr>
            <w:tcW w:w="417" w:type="pct"/>
            <w:tcBorders>
              <w:top w:val="single" w:sz="4" w:space="0" w:color="auto"/>
            </w:tcBorders>
            <w:shd w:val="clear" w:color="auto" w:fill="auto"/>
            <w:noWrap/>
            <w:vAlign w:val="center"/>
            <w:hideMark/>
          </w:tcPr>
          <w:p w14:paraId="74C14E95"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36F09DB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47E0665A"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06C36CD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1233BF1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66368B4D"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558B00C8"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50A9E381"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r>
      <w:tr w:rsidR="00E474D7" w:rsidRPr="00F01781" w14:paraId="6A6D182F" w14:textId="77777777" w:rsidTr="008C3E6F">
        <w:trPr>
          <w:trHeight w:val="266"/>
          <w:jc w:val="center"/>
        </w:trPr>
        <w:tc>
          <w:tcPr>
            <w:tcW w:w="1667" w:type="pct"/>
            <w:shd w:val="clear" w:color="auto" w:fill="auto"/>
            <w:noWrap/>
            <w:vAlign w:val="center"/>
            <w:hideMark/>
          </w:tcPr>
          <w:p w14:paraId="5BC37AC5" w14:textId="7FBECECB"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Tous les dispositifs de mobilité à roues</w:t>
            </w:r>
          </w:p>
        </w:tc>
        <w:tc>
          <w:tcPr>
            <w:tcW w:w="417" w:type="pct"/>
            <w:shd w:val="clear" w:color="auto" w:fill="auto"/>
            <w:noWrap/>
            <w:vAlign w:val="center"/>
          </w:tcPr>
          <w:p w14:paraId="7549AE1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181</w:t>
            </w:r>
          </w:p>
        </w:tc>
        <w:tc>
          <w:tcPr>
            <w:tcW w:w="417" w:type="pct"/>
            <w:shd w:val="clear" w:color="auto" w:fill="auto"/>
            <w:noWrap/>
            <w:vAlign w:val="center"/>
          </w:tcPr>
          <w:p w14:paraId="26A93A25"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shd w:val="clear" w:color="auto" w:fill="auto"/>
            <w:noWrap/>
            <w:vAlign w:val="center"/>
          </w:tcPr>
          <w:p w14:paraId="45286C7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147</w:t>
            </w:r>
          </w:p>
        </w:tc>
        <w:tc>
          <w:tcPr>
            <w:tcW w:w="417" w:type="pct"/>
            <w:shd w:val="clear" w:color="auto" w:fill="auto"/>
            <w:noWrap/>
            <w:vAlign w:val="center"/>
          </w:tcPr>
          <w:p w14:paraId="3AD6E974"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78</w:t>
            </w:r>
          </w:p>
        </w:tc>
        <w:tc>
          <w:tcPr>
            <w:tcW w:w="417" w:type="pct"/>
            <w:shd w:val="clear" w:color="auto" w:fill="auto"/>
            <w:noWrap/>
            <w:vAlign w:val="center"/>
          </w:tcPr>
          <w:p w14:paraId="61C6CC2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240</w:t>
            </w:r>
          </w:p>
        </w:tc>
        <w:tc>
          <w:tcPr>
            <w:tcW w:w="417" w:type="pct"/>
            <w:shd w:val="clear" w:color="auto" w:fill="auto"/>
            <w:noWrap/>
            <w:vAlign w:val="center"/>
          </w:tcPr>
          <w:p w14:paraId="2292B2C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290</w:t>
            </w:r>
          </w:p>
        </w:tc>
        <w:tc>
          <w:tcPr>
            <w:tcW w:w="417" w:type="pct"/>
            <w:shd w:val="clear" w:color="auto" w:fill="auto"/>
            <w:noWrap/>
            <w:vAlign w:val="center"/>
          </w:tcPr>
          <w:p w14:paraId="70E2835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367</w:t>
            </w:r>
          </w:p>
        </w:tc>
        <w:tc>
          <w:tcPr>
            <w:tcW w:w="417" w:type="pct"/>
            <w:shd w:val="clear" w:color="auto" w:fill="auto"/>
            <w:noWrap/>
            <w:vAlign w:val="center"/>
          </w:tcPr>
          <w:p w14:paraId="3CD5A02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430</w:t>
            </w:r>
          </w:p>
        </w:tc>
      </w:tr>
      <w:tr w:rsidR="00E474D7" w:rsidRPr="00F01781" w14:paraId="717898B7" w14:textId="77777777" w:rsidTr="008C3E6F">
        <w:trPr>
          <w:trHeight w:val="266"/>
          <w:jc w:val="center"/>
        </w:trPr>
        <w:tc>
          <w:tcPr>
            <w:tcW w:w="1667" w:type="pct"/>
            <w:shd w:val="clear" w:color="auto" w:fill="auto"/>
            <w:noWrap/>
            <w:vAlign w:val="center"/>
            <w:hideMark/>
          </w:tcPr>
          <w:p w14:paraId="7645A920" w14:textId="47070CE3"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Fauteuils roulants manuels</w:t>
            </w:r>
          </w:p>
        </w:tc>
        <w:tc>
          <w:tcPr>
            <w:tcW w:w="417" w:type="pct"/>
            <w:shd w:val="clear" w:color="auto" w:fill="auto"/>
            <w:noWrap/>
            <w:vAlign w:val="center"/>
          </w:tcPr>
          <w:p w14:paraId="69761999"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69</w:t>
            </w:r>
          </w:p>
        </w:tc>
        <w:tc>
          <w:tcPr>
            <w:tcW w:w="417" w:type="pct"/>
            <w:shd w:val="clear" w:color="auto" w:fill="auto"/>
            <w:noWrap/>
            <w:vAlign w:val="center"/>
          </w:tcPr>
          <w:p w14:paraId="72C0EEDA"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shd w:val="clear" w:color="auto" w:fill="auto"/>
            <w:noWrap/>
            <w:vAlign w:val="center"/>
          </w:tcPr>
          <w:p w14:paraId="6E980D1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128</w:t>
            </w:r>
          </w:p>
        </w:tc>
        <w:tc>
          <w:tcPr>
            <w:tcW w:w="417" w:type="pct"/>
            <w:shd w:val="clear" w:color="auto" w:fill="auto"/>
            <w:noWrap/>
            <w:vAlign w:val="center"/>
          </w:tcPr>
          <w:p w14:paraId="5A3B1AC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67</w:t>
            </w:r>
          </w:p>
        </w:tc>
        <w:tc>
          <w:tcPr>
            <w:tcW w:w="417" w:type="pct"/>
            <w:shd w:val="clear" w:color="auto" w:fill="auto"/>
            <w:noWrap/>
            <w:vAlign w:val="center"/>
          </w:tcPr>
          <w:p w14:paraId="287EFBA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200</w:t>
            </w:r>
          </w:p>
        </w:tc>
        <w:tc>
          <w:tcPr>
            <w:tcW w:w="417" w:type="pct"/>
            <w:shd w:val="clear" w:color="auto" w:fill="auto"/>
            <w:noWrap/>
            <w:vAlign w:val="center"/>
          </w:tcPr>
          <w:p w14:paraId="2A898B84"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252</w:t>
            </w:r>
          </w:p>
        </w:tc>
        <w:tc>
          <w:tcPr>
            <w:tcW w:w="417" w:type="pct"/>
            <w:shd w:val="clear" w:color="auto" w:fill="auto"/>
            <w:noWrap/>
            <w:vAlign w:val="center"/>
          </w:tcPr>
          <w:p w14:paraId="79BA09DC"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283</w:t>
            </w:r>
          </w:p>
        </w:tc>
        <w:tc>
          <w:tcPr>
            <w:tcW w:w="417" w:type="pct"/>
            <w:shd w:val="clear" w:color="auto" w:fill="auto"/>
            <w:noWrap/>
            <w:vAlign w:val="center"/>
          </w:tcPr>
          <w:p w14:paraId="711944FD"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290</w:t>
            </w:r>
          </w:p>
        </w:tc>
      </w:tr>
      <w:tr w:rsidR="00E474D7" w:rsidRPr="00F01781" w14:paraId="77614361" w14:textId="77777777" w:rsidTr="008C3E6F">
        <w:trPr>
          <w:trHeight w:val="266"/>
          <w:jc w:val="center"/>
        </w:trPr>
        <w:tc>
          <w:tcPr>
            <w:tcW w:w="1667" w:type="pct"/>
            <w:shd w:val="clear" w:color="auto" w:fill="auto"/>
            <w:noWrap/>
            <w:vAlign w:val="center"/>
            <w:hideMark/>
          </w:tcPr>
          <w:p w14:paraId="3A879998" w14:textId="5B3E421A"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Fauteuils roulants électriques</w:t>
            </w:r>
          </w:p>
        </w:tc>
        <w:tc>
          <w:tcPr>
            <w:tcW w:w="417" w:type="pct"/>
            <w:shd w:val="clear" w:color="auto" w:fill="auto"/>
            <w:noWrap/>
            <w:vAlign w:val="center"/>
          </w:tcPr>
          <w:p w14:paraId="7F1C3275"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84</w:t>
            </w:r>
          </w:p>
        </w:tc>
        <w:tc>
          <w:tcPr>
            <w:tcW w:w="417" w:type="pct"/>
            <w:shd w:val="clear" w:color="auto" w:fill="auto"/>
            <w:noWrap/>
            <w:vAlign w:val="center"/>
          </w:tcPr>
          <w:p w14:paraId="77C8B55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15</w:t>
            </w:r>
          </w:p>
        </w:tc>
        <w:tc>
          <w:tcPr>
            <w:tcW w:w="417" w:type="pct"/>
            <w:shd w:val="clear" w:color="auto" w:fill="auto"/>
            <w:noWrap/>
            <w:vAlign w:val="center"/>
          </w:tcPr>
          <w:p w14:paraId="69E1370C"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156</w:t>
            </w:r>
          </w:p>
        </w:tc>
        <w:tc>
          <w:tcPr>
            <w:tcW w:w="417" w:type="pct"/>
            <w:shd w:val="clear" w:color="auto" w:fill="auto"/>
            <w:noWrap/>
            <w:vAlign w:val="center"/>
          </w:tcPr>
          <w:p w14:paraId="0009B7F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83</w:t>
            </w:r>
          </w:p>
        </w:tc>
        <w:tc>
          <w:tcPr>
            <w:tcW w:w="417" w:type="pct"/>
            <w:shd w:val="clear" w:color="auto" w:fill="auto"/>
            <w:noWrap/>
            <w:vAlign w:val="center"/>
          </w:tcPr>
          <w:p w14:paraId="0FE3CBE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287</w:t>
            </w:r>
          </w:p>
        </w:tc>
        <w:tc>
          <w:tcPr>
            <w:tcW w:w="417" w:type="pct"/>
            <w:shd w:val="clear" w:color="auto" w:fill="auto"/>
            <w:noWrap/>
            <w:vAlign w:val="center"/>
          </w:tcPr>
          <w:p w14:paraId="311183A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317</w:t>
            </w:r>
          </w:p>
        </w:tc>
        <w:tc>
          <w:tcPr>
            <w:tcW w:w="417" w:type="pct"/>
            <w:shd w:val="clear" w:color="auto" w:fill="auto"/>
            <w:noWrap/>
            <w:vAlign w:val="center"/>
          </w:tcPr>
          <w:p w14:paraId="07F584E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366</w:t>
            </w:r>
          </w:p>
        </w:tc>
        <w:tc>
          <w:tcPr>
            <w:tcW w:w="417" w:type="pct"/>
            <w:shd w:val="clear" w:color="auto" w:fill="auto"/>
            <w:noWrap/>
            <w:vAlign w:val="center"/>
          </w:tcPr>
          <w:p w14:paraId="70F80EE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395</w:t>
            </w:r>
          </w:p>
        </w:tc>
      </w:tr>
      <w:tr w:rsidR="00E474D7" w:rsidRPr="00F01781" w14:paraId="40B45EC5" w14:textId="77777777" w:rsidTr="008C3E6F">
        <w:trPr>
          <w:trHeight w:val="266"/>
          <w:jc w:val="center"/>
        </w:trPr>
        <w:tc>
          <w:tcPr>
            <w:tcW w:w="1667" w:type="pct"/>
            <w:shd w:val="clear" w:color="auto" w:fill="auto"/>
            <w:noWrap/>
            <w:vAlign w:val="center"/>
            <w:hideMark/>
          </w:tcPr>
          <w:p w14:paraId="6962E3BC" w14:textId="492808E4"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Scooters de mobilité</w:t>
            </w:r>
          </w:p>
        </w:tc>
        <w:tc>
          <w:tcPr>
            <w:tcW w:w="417" w:type="pct"/>
            <w:shd w:val="clear" w:color="auto" w:fill="auto"/>
            <w:noWrap/>
            <w:vAlign w:val="center"/>
          </w:tcPr>
          <w:p w14:paraId="11C79B1C"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28</w:t>
            </w:r>
          </w:p>
        </w:tc>
        <w:tc>
          <w:tcPr>
            <w:tcW w:w="417" w:type="pct"/>
            <w:shd w:val="clear" w:color="auto" w:fill="auto"/>
            <w:noWrap/>
            <w:vAlign w:val="center"/>
          </w:tcPr>
          <w:p w14:paraId="319645A8"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50</w:t>
            </w:r>
          </w:p>
        </w:tc>
        <w:tc>
          <w:tcPr>
            <w:tcW w:w="417" w:type="pct"/>
            <w:shd w:val="clear" w:color="auto" w:fill="auto"/>
            <w:noWrap/>
            <w:vAlign w:val="center"/>
          </w:tcPr>
          <w:p w14:paraId="6CFB189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163</w:t>
            </w:r>
          </w:p>
        </w:tc>
        <w:tc>
          <w:tcPr>
            <w:tcW w:w="417" w:type="pct"/>
            <w:shd w:val="clear" w:color="auto" w:fill="auto"/>
            <w:noWrap/>
            <w:vAlign w:val="center"/>
          </w:tcPr>
          <w:p w14:paraId="77EC566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82</w:t>
            </w:r>
          </w:p>
        </w:tc>
        <w:tc>
          <w:tcPr>
            <w:tcW w:w="417" w:type="pct"/>
            <w:shd w:val="clear" w:color="auto" w:fill="auto"/>
            <w:noWrap/>
            <w:vAlign w:val="center"/>
          </w:tcPr>
          <w:p w14:paraId="40BB10D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222</w:t>
            </w:r>
          </w:p>
        </w:tc>
        <w:tc>
          <w:tcPr>
            <w:tcW w:w="417" w:type="pct"/>
            <w:shd w:val="clear" w:color="auto" w:fill="auto"/>
            <w:noWrap/>
            <w:vAlign w:val="center"/>
          </w:tcPr>
          <w:p w14:paraId="63830D0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293</w:t>
            </w:r>
          </w:p>
        </w:tc>
        <w:tc>
          <w:tcPr>
            <w:tcW w:w="417" w:type="pct"/>
            <w:shd w:val="clear" w:color="auto" w:fill="auto"/>
            <w:noWrap/>
            <w:vAlign w:val="center"/>
          </w:tcPr>
          <w:p w14:paraId="3598CE51"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403</w:t>
            </w:r>
          </w:p>
        </w:tc>
        <w:tc>
          <w:tcPr>
            <w:tcW w:w="417" w:type="pct"/>
            <w:shd w:val="clear" w:color="auto" w:fill="auto"/>
            <w:noWrap/>
            <w:vAlign w:val="center"/>
          </w:tcPr>
          <w:p w14:paraId="422FD969"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430</w:t>
            </w:r>
          </w:p>
        </w:tc>
      </w:tr>
      <w:tr w:rsidR="00E474D7" w:rsidRPr="00F01781" w14:paraId="5C1EB432" w14:textId="77777777" w:rsidTr="008C3E6F">
        <w:trPr>
          <w:trHeight w:val="266"/>
          <w:jc w:val="center"/>
        </w:trPr>
        <w:tc>
          <w:tcPr>
            <w:tcW w:w="1667" w:type="pct"/>
            <w:shd w:val="clear" w:color="auto" w:fill="auto"/>
            <w:noWrap/>
            <w:vAlign w:val="center"/>
            <w:hideMark/>
          </w:tcPr>
          <w:p w14:paraId="62A48C4C" w14:textId="6F370A9D"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Fauteuils roulants seulement</w:t>
            </w:r>
          </w:p>
        </w:tc>
        <w:tc>
          <w:tcPr>
            <w:tcW w:w="417" w:type="pct"/>
            <w:shd w:val="clear" w:color="auto" w:fill="auto"/>
            <w:noWrap/>
            <w:vAlign w:val="center"/>
          </w:tcPr>
          <w:p w14:paraId="5DA72C8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153</w:t>
            </w:r>
          </w:p>
        </w:tc>
        <w:tc>
          <w:tcPr>
            <w:tcW w:w="417" w:type="pct"/>
            <w:shd w:val="clear" w:color="auto" w:fill="auto"/>
            <w:noWrap/>
            <w:vAlign w:val="center"/>
          </w:tcPr>
          <w:p w14:paraId="71652178"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shd w:val="clear" w:color="auto" w:fill="auto"/>
            <w:noWrap/>
            <w:vAlign w:val="center"/>
          </w:tcPr>
          <w:p w14:paraId="4FC1E949"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144</w:t>
            </w:r>
          </w:p>
        </w:tc>
        <w:tc>
          <w:tcPr>
            <w:tcW w:w="417" w:type="pct"/>
            <w:shd w:val="clear" w:color="auto" w:fill="auto"/>
            <w:noWrap/>
            <w:vAlign w:val="center"/>
          </w:tcPr>
          <w:p w14:paraId="5D1F768D"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77</w:t>
            </w:r>
          </w:p>
        </w:tc>
        <w:tc>
          <w:tcPr>
            <w:tcW w:w="417" w:type="pct"/>
            <w:shd w:val="clear" w:color="auto" w:fill="auto"/>
            <w:noWrap/>
            <w:vAlign w:val="center"/>
          </w:tcPr>
          <w:p w14:paraId="1B13E1A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240</w:t>
            </w:r>
          </w:p>
        </w:tc>
        <w:tc>
          <w:tcPr>
            <w:tcW w:w="417" w:type="pct"/>
            <w:shd w:val="clear" w:color="auto" w:fill="auto"/>
            <w:noWrap/>
            <w:vAlign w:val="center"/>
          </w:tcPr>
          <w:p w14:paraId="64C59D9C"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290</w:t>
            </w:r>
          </w:p>
        </w:tc>
        <w:tc>
          <w:tcPr>
            <w:tcW w:w="417" w:type="pct"/>
            <w:shd w:val="clear" w:color="auto" w:fill="auto"/>
            <w:noWrap/>
            <w:vAlign w:val="center"/>
          </w:tcPr>
          <w:p w14:paraId="0C3C5BD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344</w:t>
            </w:r>
          </w:p>
        </w:tc>
        <w:tc>
          <w:tcPr>
            <w:tcW w:w="417" w:type="pct"/>
            <w:shd w:val="clear" w:color="auto" w:fill="auto"/>
            <w:noWrap/>
            <w:vAlign w:val="center"/>
          </w:tcPr>
          <w:p w14:paraId="029D003C"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395</w:t>
            </w:r>
          </w:p>
        </w:tc>
      </w:tr>
      <w:tr w:rsidR="00E474D7" w:rsidRPr="00F01781" w14:paraId="469BA5AA" w14:textId="77777777" w:rsidTr="008C3E6F">
        <w:trPr>
          <w:trHeight w:val="266"/>
          <w:jc w:val="center"/>
        </w:trPr>
        <w:tc>
          <w:tcPr>
            <w:tcW w:w="1667" w:type="pct"/>
            <w:shd w:val="clear" w:color="auto" w:fill="auto"/>
            <w:noWrap/>
            <w:vAlign w:val="center"/>
            <w:hideMark/>
          </w:tcPr>
          <w:p w14:paraId="20F3B710" w14:textId="4CAAAA2B"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 </w:t>
            </w:r>
          </w:p>
        </w:tc>
        <w:tc>
          <w:tcPr>
            <w:tcW w:w="417" w:type="pct"/>
            <w:shd w:val="clear" w:color="auto" w:fill="auto"/>
            <w:noWrap/>
            <w:vAlign w:val="center"/>
          </w:tcPr>
          <w:p w14:paraId="40C2A393"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060A122D"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4B67FEAC"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6FA1DA68"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2F44C463"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7C2EE67F"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2E4DA2DA"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736D63D4" w14:textId="77777777" w:rsidR="00E474D7" w:rsidRPr="00F01781" w:rsidRDefault="00E474D7" w:rsidP="00E474D7">
            <w:pPr>
              <w:jc w:val="center"/>
              <w:rPr>
                <w:rFonts w:eastAsia="Times New Roman" w:cstheme="minorHAnsi"/>
                <w:lang w:val="fr-CA"/>
              </w:rPr>
            </w:pPr>
          </w:p>
        </w:tc>
      </w:tr>
      <w:tr w:rsidR="00E474D7" w:rsidRPr="00F01781" w14:paraId="1FC497E9" w14:textId="77777777" w:rsidTr="008C3E6F">
        <w:trPr>
          <w:trHeight w:val="266"/>
          <w:jc w:val="center"/>
        </w:trPr>
        <w:tc>
          <w:tcPr>
            <w:tcW w:w="1667" w:type="pct"/>
            <w:tcBorders>
              <w:bottom w:val="single" w:sz="4" w:space="0" w:color="auto"/>
            </w:tcBorders>
            <w:shd w:val="clear" w:color="auto" w:fill="auto"/>
            <w:noWrap/>
            <w:vAlign w:val="center"/>
            <w:hideMark/>
          </w:tcPr>
          <w:p w14:paraId="5C2F4917" w14:textId="54E123C1"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Utilisateurs de déambulateurs</w:t>
            </w:r>
          </w:p>
        </w:tc>
        <w:tc>
          <w:tcPr>
            <w:tcW w:w="417" w:type="pct"/>
            <w:tcBorders>
              <w:bottom w:val="single" w:sz="4" w:space="0" w:color="auto"/>
            </w:tcBorders>
            <w:shd w:val="clear" w:color="auto" w:fill="auto"/>
            <w:noWrap/>
            <w:vAlign w:val="center"/>
          </w:tcPr>
          <w:p w14:paraId="1D13EB7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30</w:t>
            </w:r>
          </w:p>
        </w:tc>
        <w:tc>
          <w:tcPr>
            <w:tcW w:w="417" w:type="pct"/>
            <w:tcBorders>
              <w:bottom w:val="single" w:sz="4" w:space="0" w:color="auto"/>
            </w:tcBorders>
            <w:shd w:val="clear" w:color="auto" w:fill="auto"/>
            <w:noWrap/>
            <w:vAlign w:val="center"/>
          </w:tcPr>
          <w:p w14:paraId="203E2F7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10</w:t>
            </w:r>
          </w:p>
        </w:tc>
        <w:tc>
          <w:tcPr>
            <w:tcW w:w="417" w:type="pct"/>
            <w:tcBorders>
              <w:bottom w:val="single" w:sz="4" w:space="0" w:color="auto"/>
            </w:tcBorders>
            <w:shd w:val="clear" w:color="auto" w:fill="auto"/>
            <w:noWrap/>
            <w:vAlign w:val="center"/>
          </w:tcPr>
          <w:p w14:paraId="0CAEE6C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138</w:t>
            </w:r>
          </w:p>
        </w:tc>
        <w:tc>
          <w:tcPr>
            <w:tcW w:w="417" w:type="pct"/>
            <w:tcBorders>
              <w:bottom w:val="single" w:sz="4" w:space="0" w:color="auto"/>
            </w:tcBorders>
            <w:shd w:val="clear" w:color="auto" w:fill="auto"/>
            <w:noWrap/>
            <w:vAlign w:val="center"/>
          </w:tcPr>
          <w:p w14:paraId="2CD758C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92</w:t>
            </w:r>
          </w:p>
        </w:tc>
        <w:tc>
          <w:tcPr>
            <w:tcW w:w="417" w:type="pct"/>
            <w:tcBorders>
              <w:bottom w:val="single" w:sz="4" w:space="0" w:color="auto"/>
            </w:tcBorders>
            <w:shd w:val="clear" w:color="auto" w:fill="auto"/>
            <w:noWrap/>
            <w:vAlign w:val="center"/>
          </w:tcPr>
          <w:p w14:paraId="5C748109"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271</w:t>
            </w:r>
          </w:p>
        </w:tc>
        <w:tc>
          <w:tcPr>
            <w:tcW w:w="417" w:type="pct"/>
            <w:tcBorders>
              <w:bottom w:val="single" w:sz="4" w:space="0" w:color="auto"/>
            </w:tcBorders>
            <w:shd w:val="clear" w:color="auto" w:fill="auto"/>
            <w:noWrap/>
            <w:vAlign w:val="center"/>
          </w:tcPr>
          <w:p w14:paraId="7C87147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311</w:t>
            </w:r>
          </w:p>
        </w:tc>
        <w:tc>
          <w:tcPr>
            <w:tcW w:w="417" w:type="pct"/>
            <w:tcBorders>
              <w:bottom w:val="single" w:sz="4" w:space="0" w:color="auto"/>
            </w:tcBorders>
            <w:shd w:val="clear" w:color="auto" w:fill="auto"/>
            <w:noWrap/>
            <w:vAlign w:val="center"/>
          </w:tcPr>
          <w:p w14:paraId="65288C5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340</w:t>
            </w:r>
          </w:p>
        </w:tc>
        <w:tc>
          <w:tcPr>
            <w:tcW w:w="417" w:type="pct"/>
            <w:tcBorders>
              <w:bottom w:val="single" w:sz="4" w:space="0" w:color="auto"/>
            </w:tcBorders>
            <w:shd w:val="clear" w:color="auto" w:fill="auto"/>
            <w:noWrap/>
            <w:vAlign w:val="center"/>
          </w:tcPr>
          <w:p w14:paraId="5F9CDC84"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340</w:t>
            </w:r>
          </w:p>
        </w:tc>
      </w:tr>
    </w:tbl>
    <w:p w14:paraId="568D3477" w14:textId="77777777" w:rsidR="003025C7" w:rsidRPr="00F01781" w:rsidRDefault="003025C7" w:rsidP="003025C7">
      <w:pPr>
        <w:rPr>
          <w:rFonts w:cstheme="minorHAnsi"/>
          <w:lang w:val="fr-CA"/>
        </w:rPr>
      </w:pPr>
    </w:p>
    <w:tbl>
      <w:tblPr>
        <w:tblW w:w="5000" w:type="pct"/>
        <w:jc w:val="center"/>
        <w:tblLayout w:type="fixed"/>
        <w:tblLook w:val="04A0" w:firstRow="1" w:lastRow="0" w:firstColumn="1" w:lastColumn="0" w:noHBand="0" w:noVBand="1"/>
      </w:tblPr>
      <w:tblGrid>
        <w:gridCol w:w="3120"/>
        <w:gridCol w:w="780"/>
        <w:gridCol w:w="780"/>
        <w:gridCol w:w="781"/>
        <w:gridCol w:w="781"/>
        <w:gridCol w:w="781"/>
        <w:gridCol w:w="781"/>
        <w:gridCol w:w="781"/>
        <w:gridCol w:w="775"/>
      </w:tblGrid>
      <w:tr w:rsidR="00E474D7" w:rsidRPr="00F01781" w14:paraId="6D9437DC" w14:textId="77777777" w:rsidTr="008C3E6F">
        <w:trPr>
          <w:trHeight w:val="266"/>
          <w:jc w:val="center"/>
        </w:trPr>
        <w:tc>
          <w:tcPr>
            <w:tcW w:w="1667" w:type="pct"/>
            <w:tcBorders>
              <w:top w:val="single" w:sz="4" w:space="0" w:color="auto"/>
              <w:bottom w:val="single" w:sz="4" w:space="0" w:color="auto"/>
            </w:tcBorders>
            <w:shd w:val="clear" w:color="auto" w:fill="auto"/>
            <w:noWrap/>
            <w:vAlign w:val="center"/>
            <w:hideMark/>
          </w:tcPr>
          <w:p w14:paraId="0222ABCD" w14:textId="46162B57" w:rsidR="00E474D7" w:rsidRPr="00B81960" w:rsidRDefault="00B81960" w:rsidP="00E474D7">
            <w:pPr>
              <w:rPr>
                <w:rFonts w:eastAsia="Times New Roman" w:cstheme="minorHAnsi"/>
                <w:b/>
                <w:bCs/>
                <w:lang w:val="fr-CA"/>
              </w:rPr>
            </w:pPr>
            <w:bookmarkStart w:id="1020" w:name="lt_pId1312"/>
            <w:r>
              <w:rPr>
                <w:rFonts w:eastAsia="Times New Roman" w:cstheme="minorHAnsi"/>
                <w:b/>
                <w:bCs/>
                <w:lang w:val="fr-CA"/>
              </w:rPr>
              <w:t>Atteinte</w:t>
            </w:r>
            <w:r w:rsidRPr="0001755C">
              <w:rPr>
                <w:rFonts w:eastAsia="Times New Roman" w:cstheme="minorHAnsi"/>
                <w:b/>
                <w:bCs/>
                <w:lang w:val="fr-CA"/>
              </w:rPr>
              <w:t xml:space="preserve"> latérale droite, </w:t>
            </w:r>
            <w:r>
              <w:rPr>
                <w:rFonts w:eastAsia="Times New Roman" w:cstheme="minorHAnsi"/>
                <w:b/>
                <w:bCs/>
                <w:lang w:val="fr-CA"/>
              </w:rPr>
              <w:t xml:space="preserve">tâche de </w:t>
            </w:r>
            <w:r w:rsidRPr="0001755C">
              <w:rPr>
                <w:rFonts w:eastAsia="Times New Roman" w:cstheme="minorHAnsi"/>
                <w:b/>
                <w:bCs/>
                <w:lang w:val="fr-CA"/>
              </w:rPr>
              <w:t>préhension maximale</w:t>
            </w:r>
            <w:bookmarkEnd w:id="1020"/>
          </w:p>
        </w:tc>
        <w:tc>
          <w:tcPr>
            <w:tcW w:w="417" w:type="pct"/>
            <w:tcBorders>
              <w:top w:val="single" w:sz="4" w:space="0" w:color="auto"/>
              <w:bottom w:val="single" w:sz="4" w:space="0" w:color="auto"/>
            </w:tcBorders>
            <w:shd w:val="clear" w:color="auto" w:fill="auto"/>
            <w:noWrap/>
            <w:vAlign w:val="center"/>
            <w:hideMark/>
          </w:tcPr>
          <w:p w14:paraId="0725808A" w14:textId="68DCB020"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N</w:t>
            </w:r>
          </w:p>
        </w:tc>
        <w:tc>
          <w:tcPr>
            <w:tcW w:w="417" w:type="pct"/>
            <w:tcBorders>
              <w:top w:val="single" w:sz="4" w:space="0" w:color="auto"/>
              <w:bottom w:val="single" w:sz="4" w:space="0" w:color="auto"/>
            </w:tcBorders>
            <w:shd w:val="clear" w:color="auto" w:fill="auto"/>
            <w:noWrap/>
            <w:vAlign w:val="center"/>
            <w:hideMark/>
          </w:tcPr>
          <w:p w14:paraId="44C0CFEE" w14:textId="262F9A62"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Min.</w:t>
            </w:r>
          </w:p>
        </w:tc>
        <w:tc>
          <w:tcPr>
            <w:tcW w:w="417" w:type="pct"/>
            <w:tcBorders>
              <w:top w:val="single" w:sz="4" w:space="0" w:color="auto"/>
              <w:bottom w:val="single" w:sz="4" w:space="0" w:color="auto"/>
            </w:tcBorders>
            <w:shd w:val="clear" w:color="auto" w:fill="auto"/>
            <w:noWrap/>
            <w:vAlign w:val="center"/>
            <w:hideMark/>
          </w:tcPr>
          <w:p w14:paraId="33F5A4DC" w14:textId="0BCF260B"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Moy.</w:t>
            </w:r>
          </w:p>
        </w:tc>
        <w:tc>
          <w:tcPr>
            <w:tcW w:w="417" w:type="pct"/>
            <w:tcBorders>
              <w:top w:val="single" w:sz="4" w:space="0" w:color="auto"/>
              <w:bottom w:val="single" w:sz="4" w:space="0" w:color="auto"/>
            </w:tcBorders>
            <w:shd w:val="clear" w:color="auto" w:fill="auto"/>
            <w:noWrap/>
            <w:vAlign w:val="center"/>
            <w:hideMark/>
          </w:tcPr>
          <w:p w14:paraId="71C25A72" w14:textId="1FD957A6"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Écart-type</w:t>
            </w:r>
          </w:p>
        </w:tc>
        <w:tc>
          <w:tcPr>
            <w:tcW w:w="417" w:type="pct"/>
            <w:tcBorders>
              <w:top w:val="single" w:sz="4" w:space="0" w:color="auto"/>
              <w:bottom w:val="single" w:sz="4" w:space="0" w:color="auto"/>
            </w:tcBorders>
            <w:shd w:val="clear" w:color="auto" w:fill="auto"/>
            <w:noWrap/>
            <w:vAlign w:val="center"/>
            <w:hideMark/>
          </w:tcPr>
          <w:p w14:paraId="4814AF0A" w14:textId="6C9773E9"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90</w:t>
            </w:r>
            <w:r w:rsidRPr="00162248">
              <w:rPr>
                <w:rFonts w:eastAsia="Times New Roman" w:cstheme="minorHAnsi"/>
                <w:b/>
                <w:bCs/>
                <w:vertAlign w:val="superscript"/>
                <w:lang w:val="fr-CA"/>
              </w:rPr>
              <w:t>e</w:t>
            </w:r>
            <w:r w:rsidRPr="00162248">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5C8BF490" w14:textId="764A38C9"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95</w:t>
            </w:r>
            <w:r w:rsidRPr="00162248">
              <w:rPr>
                <w:rFonts w:eastAsia="Times New Roman" w:cstheme="minorHAnsi"/>
                <w:b/>
                <w:bCs/>
                <w:vertAlign w:val="superscript"/>
                <w:lang w:val="fr-CA"/>
              </w:rPr>
              <w:t>e</w:t>
            </w:r>
            <w:r w:rsidRPr="00162248">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003221AA" w14:textId="52BE45A0"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99</w:t>
            </w:r>
            <w:r w:rsidRPr="00162248">
              <w:rPr>
                <w:rFonts w:eastAsia="Times New Roman" w:cstheme="minorHAnsi"/>
                <w:b/>
                <w:bCs/>
                <w:vertAlign w:val="superscript"/>
                <w:lang w:val="fr-CA"/>
              </w:rPr>
              <w:t>e</w:t>
            </w:r>
            <w:r w:rsidRPr="00162248">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1E423912" w14:textId="5A92C564" w:rsidR="00E474D7" w:rsidRPr="00F01781" w:rsidRDefault="00E474D7" w:rsidP="00E474D7">
            <w:pPr>
              <w:jc w:val="center"/>
              <w:rPr>
                <w:rFonts w:eastAsia="Times New Roman" w:cstheme="minorHAnsi"/>
                <w:b/>
                <w:bCs/>
                <w:lang w:val="fr-CA"/>
              </w:rPr>
            </w:pPr>
            <w:r w:rsidRPr="00162248">
              <w:rPr>
                <w:rFonts w:eastAsia="Times New Roman" w:cstheme="minorHAnsi"/>
                <w:b/>
                <w:bCs/>
                <w:lang w:val="fr-CA"/>
              </w:rPr>
              <w:t>Max.</w:t>
            </w:r>
          </w:p>
        </w:tc>
      </w:tr>
      <w:tr w:rsidR="00E474D7" w:rsidRPr="00F01781" w14:paraId="3BD647EB" w14:textId="77777777" w:rsidTr="008C3E6F">
        <w:trPr>
          <w:trHeight w:val="266"/>
          <w:jc w:val="center"/>
        </w:trPr>
        <w:tc>
          <w:tcPr>
            <w:tcW w:w="1667" w:type="pct"/>
            <w:tcBorders>
              <w:top w:val="single" w:sz="4" w:space="0" w:color="auto"/>
            </w:tcBorders>
            <w:shd w:val="clear" w:color="auto" w:fill="auto"/>
            <w:noWrap/>
            <w:vAlign w:val="center"/>
            <w:hideMark/>
          </w:tcPr>
          <w:p w14:paraId="6A2FF6B8" w14:textId="7B6EF425" w:rsidR="00E474D7" w:rsidRPr="00F01781" w:rsidRDefault="00E474D7" w:rsidP="00E474D7">
            <w:pPr>
              <w:rPr>
                <w:rFonts w:eastAsia="Times New Roman" w:cstheme="minorHAnsi"/>
                <w:b/>
                <w:bCs/>
                <w:lang w:val="fr-CA"/>
              </w:rPr>
            </w:pPr>
            <w:r w:rsidRPr="00162248">
              <w:rPr>
                <w:rFonts w:eastAsia="Times New Roman" w:cstheme="minorHAnsi"/>
                <w:b/>
                <w:bCs/>
                <w:i/>
                <w:lang w:val="fr-CA"/>
              </w:rPr>
              <w:t>Données obtenues en laboratoire</w:t>
            </w:r>
          </w:p>
        </w:tc>
        <w:tc>
          <w:tcPr>
            <w:tcW w:w="417" w:type="pct"/>
            <w:tcBorders>
              <w:top w:val="single" w:sz="4" w:space="0" w:color="auto"/>
            </w:tcBorders>
            <w:shd w:val="clear" w:color="auto" w:fill="auto"/>
            <w:noWrap/>
            <w:vAlign w:val="center"/>
            <w:hideMark/>
          </w:tcPr>
          <w:p w14:paraId="4D18DE2A"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4E0FCB9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4F036ED9"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51C05DBD"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5BD8EC8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2BF610B1"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19EB2B7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6DF06EC4"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 </w:t>
            </w:r>
          </w:p>
        </w:tc>
      </w:tr>
      <w:tr w:rsidR="00E474D7" w:rsidRPr="00F01781" w14:paraId="7C1F41DC" w14:textId="77777777" w:rsidTr="008C3E6F">
        <w:trPr>
          <w:trHeight w:val="266"/>
          <w:jc w:val="center"/>
        </w:trPr>
        <w:tc>
          <w:tcPr>
            <w:tcW w:w="1667" w:type="pct"/>
            <w:shd w:val="clear" w:color="auto" w:fill="auto"/>
            <w:noWrap/>
            <w:vAlign w:val="center"/>
            <w:hideMark/>
          </w:tcPr>
          <w:p w14:paraId="2691DFCF" w14:textId="0E3667C3"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Tous les dispositifs de mobilité à roues</w:t>
            </w:r>
          </w:p>
        </w:tc>
        <w:tc>
          <w:tcPr>
            <w:tcW w:w="417" w:type="pct"/>
            <w:shd w:val="clear" w:color="auto" w:fill="auto"/>
            <w:noWrap/>
            <w:vAlign w:val="center"/>
          </w:tcPr>
          <w:p w14:paraId="4543CF15"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175</w:t>
            </w:r>
          </w:p>
        </w:tc>
        <w:tc>
          <w:tcPr>
            <w:tcW w:w="417" w:type="pct"/>
            <w:shd w:val="clear" w:color="auto" w:fill="auto"/>
            <w:noWrap/>
            <w:vAlign w:val="center"/>
          </w:tcPr>
          <w:p w14:paraId="556C2C0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shd w:val="clear" w:color="auto" w:fill="auto"/>
            <w:noWrap/>
            <w:vAlign w:val="center"/>
          </w:tcPr>
          <w:p w14:paraId="31E1C264"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177</w:t>
            </w:r>
          </w:p>
        </w:tc>
        <w:tc>
          <w:tcPr>
            <w:tcW w:w="417" w:type="pct"/>
            <w:shd w:val="clear" w:color="auto" w:fill="auto"/>
            <w:noWrap/>
            <w:vAlign w:val="center"/>
          </w:tcPr>
          <w:p w14:paraId="3CEB327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92</w:t>
            </w:r>
          </w:p>
        </w:tc>
        <w:tc>
          <w:tcPr>
            <w:tcW w:w="417" w:type="pct"/>
            <w:shd w:val="clear" w:color="auto" w:fill="auto"/>
            <w:noWrap/>
            <w:vAlign w:val="center"/>
          </w:tcPr>
          <w:p w14:paraId="25FD068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300</w:t>
            </w:r>
          </w:p>
        </w:tc>
        <w:tc>
          <w:tcPr>
            <w:tcW w:w="417" w:type="pct"/>
            <w:shd w:val="clear" w:color="auto" w:fill="auto"/>
            <w:noWrap/>
            <w:vAlign w:val="center"/>
          </w:tcPr>
          <w:p w14:paraId="76EF70E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362</w:t>
            </w:r>
          </w:p>
        </w:tc>
        <w:tc>
          <w:tcPr>
            <w:tcW w:w="417" w:type="pct"/>
            <w:shd w:val="clear" w:color="auto" w:fill="auto"/>
            <w:noWrap/>
            <w:vAlign w:val="center"/>
          </w:tcPr>
          <w:p w14:paraId="5ACC5425"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446</w:t>
            </w:r>
          </w:p>
        </w:tc>
        <w:tc>
          <w:tcPr>
            <w:tcW w:w="417" w:type="pct"/>
            <w:shd w:val="clear" w:color="auto" w:fill="auto"/>
            <w:noWrap/>
            <w:vAlign w:val="center"/>
          </w:tcPr>
          <w:p w14:paraId="6BC4E8A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470</w:t>
            </w:r>
          </w:p>
        </w:tc>
      </w:tr>
      <w:tr w:rsidR="00E474D7" w:rsidRPr="00F01781" w14:paraId="4230A72C" w14:textId="77777777" w:rsidTr="008C3E6F">
        <w:trPr>
          <w:trHeight w:val="266"/>
          <w:jc w:val="center"/>
        </w:trPr>
        <w:tc>
          <w:tcPr>
            <w:tcW w:w="1667" w:type="pct"/>
            <w:shd w:val="clear" w:color="auto" w:fill="auto"/>
            <w:noWrap/>
            <w:vAlign w:val="center"/>
            <w:hideMark/>
          </w:tcPr>
          <w:p w14:paraId="562E8F6E" w14:textId="60709553"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Fauteuils roulants manuels</w:t>
            </w:r>
          </w:p>
        </w:tc>
        <w:tc>
          <w:tcPr>
            <w:tcW w:w="417" w:type="pct"/>
            <w:shd w:val="clear" w:color="auto" w:fill="auto"/>
            <w:noWrap/>
            <w:vAlign w:val="center"/>
          </w:tcPr>
          <w:p w14:paraId="5341483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69</w:t>
            </w:r>
          </w:p>
        </w:tc>
        <w:tc>
          <w:tcPr>
            <w:tcW w:w="417" w:type="pct"/>
            <w:shd w:val="clear" w:color="auto" w:fill="auto"/>
            <w:noWrap/>
            <w:vAlign w:val="center"/>
          </w:tcPr>
          <w:p w14:paraId="0A7BB32F"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shd w:val="clear" w:color="auto" w:fill="auto"/>
            <w:noWrap/>
            <w:vAlign w:val="center"/>
          </w:tcPr>
          <w:p w14:paraId="4695BFB5"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153</w:t>
            </w:r>
          </w:p>
        </w:tc>
        <w:tc>
          <w:tcPr>
            <w:tcW w:w="417" w:type="pct"/>
            <w:shd w:val="clear" w:color="auto" w:fill="auto"/>
            <w:noWrap/>
            <w:vAlign w:val="center"/>
          </w:tcPr>
          <w:p w14:paraId="79E84DF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84</w:t>
            </w:r>
          </w:p>
        </w:tc>
        <w:tc>
          <w:tcPr>
            <w:tcW w:w="417" w:type="pct"/>
            <w:shd w:val="clear" w:color="auto" w:fill="auto"/>
            <w:noWrap/>
            <w:vAlign w:val="center"/>
          </w:tcPr>
          <w:p w14:paraId="60047E1C"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262</w:t>
            </w:r>
          </w:p>
        </w:tc>
        <w:tc>
          <w:tcPr>
            <w:tcW w:w="417" w:type="pct"/>
            <w:shd w:val="clear" w:color="auto" w:fill="auto"/>
            <w:noWrap/>
            <w:vAlign w:val="center"/>
          </w:tcPr>
          <w:p w14:paraId="2766CF9D"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305</w:t>
            </w:r>
          </w:p>
        </w:tc>
        <w:tc>
          <w:tcPr>
            <w:tcW w:w="417" w:type="pct"/>
            <w:shd w:val="clear" w:color="auto" w:fill="auto"/>
            <w:noWrap/>
            <w:vAlign w:val="center"/>
          </w:tcPr>
          <w:p w14:paraId="2E3792E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386</w:t>
            </w:r>
          </w:p>
        </w:tc>
        <w:tc>
          <w:tcPr>
            <w:tcW w:w="417" w:type="pct"/>
            <w:shd w:val="clear" w:color="auto" w:fill="auto"/>
            <w:noWrap/>
            <w:vAlign w:val="center"/>
          </w:tcPr>
          <w:p w14:paraId="250B6BBB"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410</w:t>
            </w:r>
          </w:p>
        </w:tc>
      </w:tr>
      <w:tr w:rsidR="00E474D7" w:rsidRPr="00F01781" w14:paraId="5B18F71D" w14:textId="77777777" w:rsidTr="008C3E6F">
        <w:trPr>
          <w:trHeight w:val="266"/>
          <w:jc w:val="center"/>
        </w:trPr>
        <w:tc>
          <w:tcPr>
            <w:tcW w:w="1667" w:type="pct"/>
            <w:shd w:val="clear" w:color="auto" w:fill="auto"/>
            <w:noWrap/>
            <w:vAlign w:val="center"/>
            <w:hideMark/>
          </w:tcPr>
          <w:p w14:paraId="5F8A0C56" w14:textId="39F11228"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Fauteuils roulants électriques</w:t>
            </w:r>
          </w:p>
        </w:tc>
        <w:tc>
          <w:tcPr>
            <w:tcW w:w="417" w:type="pct"/>
            <w:shd w:val="clear" w:color="auto" w:fill="auto"/>
            <w:noWrap/>
            <w:vAlign w:val="center"/>
          </w:tcPr>
          <w:p w14:paraId="4E0838C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78</w:t>
            </w:r>
          </w:p>
        </w:tc>
        <w:tc>
          <w:tcPr>
            <w:tcW w:w="417" w:type="pct"/>
            <w:shd w:val="clear" w:color="auto" w:fill="auto"/>
            <w:noWrap/>
            <w:vAlign w:val="center"/>
          </w:tcPr>
          <w:p w14:paraId="2C76F599"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55</w:t>
            </w:r>
          </w:p>
        </w:tc>
        <w:tc>
          <w:tcPr>
            <w:tcW w:w="417" w:type="pct"/>
            <w:shd w:val="clear" w:color="auto" w:fill="auto"/>
            <w:noWrap/>
            <w:vAlign w:val="center"/>
          </w:tcPr>
          <w:p w14:paraId="6AB8B71C"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190</w:t>
            </w:r>
          </w:p>
        </w:tc>
        <w:tc>
          <w:tcPr>
            <w:tcW w:w="417" w:type="pct"/>
            <w:shd w:val="clear" w:color="auto" w:fill="auto"/>
            <w:noWrap/>
            <w:vAlign w:val="center"/>
          </w:tcPr>
          <w:p w14:paraId="4B55A6C8"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94</w:t>
            </w:r>
          </w:p>
        </w:tc>
        <w:tc>
          <w:tcPr>
            <w:tcW w:w="417" w:type="pct"/>
            <w:shd w:val="clear" w:color="auto" w:fill="auto"/>
            <w:noWrap/>
            <w:vAlign w:val="center"/>
          </w:tcPr>
          <w:p w14:paraId="2FEC18E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323</w:t>
            </w:r>
          </w:p>
        </w:tc>
        <w:tc>
          <w:tcPr>
            <w:tcW w:w="417" w:type="pct"/>
            <w:shd w:val="clear" w:color="auto" w:fill="auto"/>
            <w:noWrap/>
            <w:vAlign w:val="center"/>
          </w:tcPr>
          <w:p w14:paraId="0F8526E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369</w:t>
            </w:r>
          </w:p>
        </w:tc>
        <w:tc>
          <w:tcPr>
            <w:tcW w:w="417" w:type="pct"/>
            <w:shd w:val="clear" w:color="auto" w:fill="auto"/>
            <w:noWrap/>
            <w:vAlign w:val="center"/>
          </w:tcPr>
          <w:p w14:paraId="02310CA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446</w:t>
            </w:r>
          </w:p>
        </w:tc>
        <w:tc>
          <w:tcPr>
            <w:tcW w:w="417" w:type="pct"/>
            <w:shd w:val="clear" w:color="auto" w:fill="auto"/>
            <w:noWrap/>
            <w:vAlign w:val="center"/>
          </w:tcPr>
          <w:p w14:paraId="2EBE719A"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450</w:t>
            </w:r>
          </w:p>
        </w:tc>
      </w:tr>
      <w:tr w:rsidR="00E474D7" w:rsidRPr="00F01781" w14:paraId="06091EEF" w14:textId="77777777" w:rsidTr="008C3E6F">
        <w:trPr>
          <w:trHeight w:val="266"/>
          <w:jc w:val="center"/>
        </w:trPr>
        <w:tc>
          <w:tcPr>
            <w:tcW w:w="1667" w:type="pct"/>
            <w:shd w:val="clear" w:color="auto" w:fill="auto"/>
            <w:noWrap/>
            <w:vAlign w:val="center"/>
            <w:hideMark/>
          </w:tcPr>
          <w:p w14:paraId="67CD0007" w14:textId="217560A1"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Scooters de mobilité</w:t>
            </w:r>
          </w:p>
        </w:tc>
        <w:tc>
          <w:tcPr>
            <w:tcW w:w="417" w:type="pct"/>
            <w:shd w:val="clear" w:color="auto" w:fill="auto"/>
            <w:noWrap/>
            <w:vAlign w:val="center"/>
          </w:tcPr>
          <w:p w14:paraId="3E870D58"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28</w:t>
            </w:r>
          </w:p>
        </w:tc>
        <w:tc>
          <w:tcPr>
            <w:tcW w:w="417" w:type="pct"/>
            <w:shd w:val="clear" w:color="auto" w:fill="auto"/>
            <w:noWrap/>
            <w:vAlign w:val="center"/>
          </w:tcPr>
          <w:p w14:paraId="5E17CC0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50</w:t>
            </w:r>
          </w:p>
        </w:tc>
        <w:tc>
          <w:tcPr>
            <w:tcW w:w="417" w:type="pct"/>
            <w:shd w:val="clear" w:color="auto" w:fill="auto"/>
            <w:noWrap/>
            <w:vAlign w:val="center"/>
          </w:tcPr>
          <w:p w14:paraId="51FAE0F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203</w:t>
            </w:r>
          </w:p>
        </w:tc>
        <w:tc>
          <w:tcPr>
            <w:tcW w:w="417" w:type="pct"/>
            <w:shd w:val="clear" w:color="auto" w:fill="auto"/>
            <w:noWrap/>
            <w:vAlign w:val="center"/>
          </w:tcPr>
          <w:p w14:paraId="209534F4"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98</w:t>
            </w:r>
          </w:p>
        </w:tc>
        <w:tc>
          <w:tcPr>
            <w:tcW w:w="417" w:type="pct"/>
            <w:shd w:val="clear" w:color="auto" w:fill="auto"/>
            <w:noWrap/>
            <w:vAlign w:val="center"/>
          </w:tcPr>
          <w:p w14:paraId="171D4A96"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327</w:t>
            </w:r>
          </w:p>
        </w:tc>
        <w:tc>
          <w:tcPr>
            <w:tcW w:w="417" w:type="pct"/>
            <w:shd w:val="clear" w:color="auto" w:fill="auto"/>
            <w:noWrap/>
            <w:vAlign w:val="center"/>
          </w:tcPr>
          <w:p w14:paraId="59C31D14"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395</w:t>
            </w:r>
          </w:p>
        </w:tc>
        <w:tc>
          <w:tcPr>
            <w:tcW w:w="417" w:type="pct"/>
            <w:shd w:val="clear" w:color="auto" w:fill="auto"/>
            <w:noWrap/>
            <w:vAlign w:val="center"/>
          </w:tcPr>
          <w:p w14:paraId="2D3F7823"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459</w:t>
            </w:r>
          </w:p>
        </w:tc>
        <w:tc>
          <w:tcPr>
            <w:tcW w:w="417" w:type="pct"/>
            <w:shd w:val="clear" w:color="auto" w:fill="auto"/>
            <w:noWrap/>
            <w:vAlign w:val="center"/>
          </w:tcPr>
          <w:p w14:paraId="76F09175"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470</w:t>
            </w:r>
          </w:p>
        </w:tc>
      </w:tr>
      <w:tr w:rsidR="00E474D7" w:rsidRPr="00F01781" w14:paraId="7A17DF43" w14:textId="77777777" w:rsidTr="008C3E6F">
        <w:trPr>
          <w:trHeight w:val="266"/>
          <w:jc w:val="center"/>
        </w:trPr>
        <w:tc>
          <w:tcPr>
            <w:tcW w:w="1667" w:type="pct"/>
            <w:shd w:val="clear" w:color="auto" w:fill="auto"/>
            <w:noWrap/>
            <w:vAlign w:val="center"/>
            <w:hideMark/>
          </w:tcPr>
          <w:p w14:paraId="26F459D1" w14:textId="7D9C0900"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Fauteuils roulants seulement</w:t>
            </w:r>
          </w:p>
        </w:tc>
        <w:tc>
          <w:tcPr>
            <w:tcW w:w="417" w:type="pct"/>
            <w:shd w:val="clear" w:color="auto" w:fill="auto"/>
            <w:noWrap/>
            <w:vAlign w:val="center"/>
          </w:tcPr>
          <w:p w14:paraId="07267A1A"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147</w:t>
            </w:r>
          </w:p>
        </w:tc>
        <w:tc>
          <w:tcPr>
            <w:tcW w:w="417" w:type="pct"/>
            <w:shd w:val="clear" w:color="auto" w:fill="auto"/>
            <w:noWrap/>
            <w:vAlign w:val="center"/>
          </w:tcPr>
          <w:p w14:paraId="6A26DC6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0</w:t>
            </w:r>
          </w:p>
        </w:tc>
        <w:tc>
          <w:tcPr>
            <w:tcW w:w="417" w:type="pct"/>
            <w:shd w:val="clear" w:color="auto" w:fill="auto"/>
            <w:noWrap/>
            <w:vAlign w:val="center"/>
          </w:tcPr>
          <w:p w14:paraId="6FE18A7E"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173</w:t>
            </w:r>
          </w:p>
        </w:tc>
        <w:tc>
          <w:tcPr>
            <w:tcW w:w="417" w:type="pct"/>
            <w:shd w:val="clear" w:color="auto" w:fill="auto"/>
            <w:noWrap/>
            <w:vAlign w:val="center"/>
          </w:tcPr>
          <w:p w14:paraId="3A8AFD62"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91</w:t>
            </w:r>
          </w:p>
        </w:tc>
        <w:tc>
          <w:tcPr>
            <w:tcW w:w="417" w:type="pct"/>
            <w:shd w:val="clear" w:color="auto" w:fill="auto"/>
            <w:noWrap/>
            <w:vAlign w:val="center"/>
          </w:tcPr>
          <w:p w14:paraId="01276AF4"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294</w:t>
            </w:r>
          </w:p>
        </w:tc>
        <w:tc>
          <w:tcPr>
            <w:tcW w:w="417" w:type="pct"/>
            <w:shd w:val="clear" w:color="auto" w:fill="auto"/>
            <w:noWrap/>
            <w:vAlign w:val="center"/>
          </w:tcPr>
          <w:p w14:paraId="603EB7A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354</w:t>
            </w:r>
          </w:p>
        </w:tc>
        <w:tc>
          <w:tcPr>
            <w:tcW w:w="417" w:type="pct"/>
            <w:shd w:val="clear" w:color="auto" w:fill="auto"/>
            <w:noWrap/>
            <w:vAlign w:val="center"/>
          </w:tcPr>
          <w:p w14:paraId="61187788"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429</w:t>
            </w:r>
          </w:p>
        </w:tc>
        <w:tc>
          <w:tcPr>
            <w:tcW w:w="417" w:type="pct"/>
            <w:shd w:val="clear" w:color="auto" w:fill="auto"/>
            <w:noWrap/>
            <w:vAlign w:val="center"/>
          </w:tcPr>
          <w:p w14:paraId="02AE770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450</w:t>
            </w:r>
          </w:p>
        </w:tc>
      </w:tr>
      <w:tr w:rsidR="00E474D7" w:rsidRPr="00F01781" w14:paraId="2758C032" w14:textId="77777777" w:rsidTr="008C3E6F">
        <w:trPr>
          <w:trHeight w:val="266"/>
          <w:jc w:val="center"/>
        </w:trPr>
        <w:tc>
          <w:tcPr>
            <w:tcW w:w="1667" w:type="pct"/>
            <w:shd w:val="clear" w:color="auto" w:fill="auto"/>
            <w:noWrap/>
            <w:vAlign w:val="center"/>
            <w:hideMark/>
          </w:tcPr>
          <w:p w14:paraId="00DD0A40" w14:textId="653DB5EA"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 </w:t>
            </w:r>
          </w:p>
        </w:tc>
        <w:tc>
          <w:tcPr>
            <w:tcW w:w="417" w:type="pct"/>
            <w:shd w:val="clear" w:color="auto" w:fill="auto"/>
            <w:noWrap/>
            <w:vAlign w:val="center"/>
          </w:tcPr>
          <w:p w14:paraId="3ADEFBDD"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1771131F"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67F7564A"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16B64068"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68D1A25B"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4D4E6F53"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55119D11" w14:textId="77777777" w:rsidR="00E474D7" w:rsidRPr="00F01781" w:rsidRDefault="00E474D7" w:rsidP="00E474D7">
            <w:pPr>
              <w:jc w:val="center"/>
              <w:rPr>
                <w:rFonts w:eastAsia="Times New Roman" w:cstheme="minorHAnsi"/>
                <w:lang w:val="fr-CA"/>
              </w:rPr>
            </w:pPr>
          </w:p>
        </w:tc>
        <w:tc>
          <w:tcPr>
            <w:tcW w:w="417" w:type="pct"/>
            <w:shd w:val="clear" w:color="auto" w:fill="auto"/>
            <w:noWrap/>
            <w:vAlign w:val="center"/>
          </w:tcPr>
          <w:p w14:paraId="1FC36DD1" w14:textId="77777777" w:rsidR="00E474D7" w:rsidRPr="00F01781" w:rsidRDefault="00E474D7" w:rsidP="00E474D7">
            <w:pPr>
              <w:jc w:val="center"/>
              <w:rPr>
                <w:rFonts w:eastAsia="Times New Roman" w:cstheme="minorHAnsi"/>
                <w:lang w:val="fr-CA"/>
              </w:rPr>
            </w:pPr>
          </w:p>
        </w:tc>
      </w:tr>
      <w:tr w:rsidR="00E474D7" w:rsidRPr="00F01781" w14:paraId="5BF5D5DA" w14:textId="77777777" w:rsidTr="008C3E6F">
        <w:trPr>
          <w:trHeight w:val="266"/>
          <w:jc w:val="center"/>
        </w:trPr>
        <w:tc>
          <w:tcPr>
            <w:tcW w:w="1667" w:type="pct"/>
            <w:tcBorders>
              <w:bottom w:val="single" w:sz="4" w:space="0" w:color="auto"/>
            </w:tcBorders>
            <w:shd w:val="clear" w:color="auto" w:fill="auto"/>
            <w:noWrap/>
            <w:vAlign w:val="center"/>
            <w:hideMark/>
          </w:tcPr>
          <w:p w14:paraId="12D20CC4" w14:textId="2FA79288" w:rsidR="00E474D7" w:rsidRPr="00F01781" w:rsidRDefault="00E474D7" w:rsidP="00E474D7">
            <w:pPr>
              <w:jc w:val="right"/>
              <w:rPr>
                <w:rFonts w:eastAsia="Times New Roman" w:cstheme="minorHAnsi"/>
                <w:b/>
                <w:bCs/>
                <w:lang w:val="fr-CA"/>
              </w:rPr>
            </w:pPr>
            <w:r w:rsidRPr="00162248">
              <w:rPr>
                <w:rFonts w:eastAsia="Times New Roman" w:cstheme="minorHAnsi"/>
                <w:b/>
                <w:bCs/>
                <w:lang w:val="fr-CA"/>
              </w:rPr>
              <w:t>Utilisateurs de déambulateurs</w:t>
            </w:r>
          </w:p>
        </w:tc>
        <w:tc>
          <w:tcPr>
            <w:tcW w:w="417" w:type="pct"/>
            <w:tcBorders>
              <w:bottom w:val="single" w:sz="4" w:space="0" w:color="auto"/>
            </w:tcBorders>
            <w:shd w:val="clear" w:color="auto" w:fill="auto"/>
            <w:noWrap/>
            <w:vAlign w:val="center"/>
          </w:tcPr>
          <w:p w14:paraId="1F40837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30</w:t>
            </w:r>
          </w:p>
        </w:tc>
        <w:tc>
          <w:tcPr>
            <w:tcW w:w="417" w:type="pct"/>
            <w:tcBorders>
              <w:bottom w:val="single" w:sz="4" w:space="0" w:color="auto"/>
            </w:tcBorders>
            <w:shd w:val="clear" w:color="auto" w:fill="auto"/>
            <w:noWrap/>
            <w:vAlign w:val="center"/>
          </w:tcPr>
          <w:p w14:paraId="08FF1710"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80</w:t>
            </w:r>
          </w:p>
        </w:tc>
        <w:tc>
          <w:tcPr>
            <w:tcW w:w="417" w:type="pct"/>
            <w:tcBorders>
              <w:bottom w:val="single" w:sz="4" w:space="0" w:color="auto"/>
            </w:tcBorders>
            <w:shd w:val="clear" w:color="auto" w:fill="auto"/>
            <w:noWrap/>
            <w:vAlign w:val="center"/>
          </w:tcPr>
          <w:p w14:paraId="3D247D35"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237</w:t>
            </w:r>
          </w:p>
        </w:tc>
        <w:tc>
          <w:tcPr>
            <w:tcW w:w="417" w:type="pct"/>
            <w:tcBorders>
              <w:bottom w:val="single" w:sz="4" w:space="0" w:color="auto"/>
            </w:tcBorders>
            <w:shd w:val="clear" w:color="auto" w:fill="auto"/>
            <w:noWrap/>
            <w:vAlign w:val="center"/>
          </w:tcPr>
          <w:p w14:paraId="3BE41D2A"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99</w:t>
            </w:r>
          </w:p>
        </w:tc>
        <w:tc>
          <w:tcPr>
            <w:tcW w:w="417" w:type="pct"/>
            <w:tcBorders>
              <w:bottom w:val="single" w:sz="4" w:space="0" w:color="auto"/>
            </w:tcBorders>
            <w:shd w:val="clear" w:color="auto" w:fill="auto"/>
            <w:noWrap/>
            <w:vAlign w:val="center"/>
          </w:tcPr>
          <w:p w14:paraId="393FB5F7"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342</w:t>
            </w:r>
          </w:p>
        </w:tc>
        <w:tc>
          <w:tcPr>
            <w:tcW w:w="417" w:type="pct"/>
            <w:tcBorders>
              <w:bottom w:val="single" w:sz="4" w:space="0" w:color="auto"/>
            </w:tcBorders>
            <w:shd w:val="clear" w:color="auto" w:fill="auto"/>
            <w:noWrap/>
            <w:vAlign w:val="center"/>
          </w:tcPr>
          <w:p w14:paraId="5C34992C"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410</w:t>
            </w:r>
          </w:p>
        </w:tc>
        <w:tc>
          <w:tcPr>
            <w:tcW w:w="417" w:type="pct"/>
            <w:tcBorders>
              <w:bottom w:val="single" w:sz="4" w:space="0" w:color="auto"/>
            </w:tcBorders>
            <w:shd w:val="clear" w:color="auto" w:fill="auto"/>
            <w:noWrap/>
            <w:vAlign w:val="center"/>
          </w:tcPr>
          <w:p w14:paraId="68E52205"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450</w:t>
            </w:r>
          </w:p>
        </w:tc>
        <w:tc>
          <w:tcPr>
            <w:tcW w:w="417" w:type="pct"/>
            <w:tcBorders>
              <w:bottom w:val="single" w:sz="4" w:space="0" w:color="auto"/>
            </w:tcBorders>
            <w:shd w:val="clear" w:color="auto" w:fill="auto"/>
            <w:noWrap/>
            <w:vAlign w:val="center"/>
          </w:tcPr>
          <w:p w14:paraId="39570F61" w14:textId="77777777" w:rsidR="00E474D7" w:rsidRPr="00F01781" w:rsidRDefault="00E474D7" w:rsidP="00E474D7">
            <w:pPr>
              <w:jc w:val="center"/>
              <w:rPr>
                <w:rFonts w:eastAsia="Times New Roman" w:cstheme="minorHAnsi"/>
                <w:lang w:val="fr-CA"/>
              </w:rPr>
            </w:pPr>
            <w:r w:rsidRPr="00F01781">
              <w:rPr>
                <w:rFonts w:eastAsia="Times New Roman" w:cstheme="minorHAnsi"/>
                <w:lang w:val="fr-CA"/>
              </w:rPr>
              <w:t>450</w:t>
            </w:r>
          </w:p>
        </w:tc>
      </w:tr>
    </w:tbl>
    <w:p w14:paraId="4332A586" w14:textId="77777777" w:rsidR="003025C7" w:rsidRPr="00F01781" w:rsidRDefault="003025C7" w:rsidP="003025C7">
      <w:pPr>
        <w:rPr>
          <w:rFonts w:cstheme="minorHAnsi"/>
          <w:lang w:val="fr-CA"/>
        </w:rPr>
      </w:pPr>
    </w:p>
    <w:p w14:paraId="2904C854" w14:textId="77777777" w:rsidR="00E620C9" w:rsidRPr="00F01781" w:rsidRDefault="00E620C9" w:rsidP="00E620C9">
      <w:pPr>
        <w:rPr>
          <w:rFonts w:cstheme="minorHAnsi"/>
          <w:lang w:val="fr-CA"/>
        </w:rPr>
      </w:pPr>
    </w:p>
    <w:p w14:paraId="77AA1FE5" w14:textId="7681B3CE" w:rsidR="003025C7" w:rsidRPr="00F01781" w:rsidRDefault="003025C7">
      <w:pPr>
        <w:spacing w:after="160" w:line="259" w:lineRule="auto"/>
        <w:rPr>
          <w:rFonts w:cstheme="minorHAnsi"/>
          <w:lang w:val="fr-CA"/>
        </w:rPr>
      </w:pPr>
    </w:p>
    <w:p w14:paraId="68DBDC98" w14:textId="7DAE2498" w:rsidR="00515892" w:rsidRPr="00F01781" w:rsidRDefault="00515892">
      <w:pPr>
        <w:spacing w:after="160" w:line="259" w:lineRule="auto"/>
        <w:rPr>
          <w:rFonts w:cstheme="minorHAnsi"/>
          <w:lang w:val="fr-CA"/>
        </w:rPr>
      </w:pPr>
    </w:p>
    <w:p w14:paraId="1CBEDF9F" w14:textId="1F76B50B" w:rsidR="00515892" w:rsidRDefault="00515892">
      <w:pPr>
        <w:spacing w:after="160" w:line="259" w:lineRule="auto"/>
        <w:rPr>
          <w:rFonts w:cstheme="minorHAnsi"/>
          <w:lang w:val="fr-CA"/>
        </w:rPr>
      </w:pPr>
    </w:p>
    <w:p w14:paraId="280C397E" w14:textId="62F71D46" w:rsidR="00B81960" w:rsidRDefault="00B81960">
      <w:pPr>
        <w:spacing w:after="160" w:line="259" w:lineRule="auto"/>
        <w:rPr>
          <w:rFonts w:cstheme="minorHAnsi"/>
          <w:lang w:val="fr-CA"/>
        </w:rPr>
      </w:pPr>
    </w:p>
    <w:p w14:paraId="3D2AF95F" w14:textId="01B1150C" w:rsidR="008C3E6F" w:rsidRDefault="008C3E6F">
      <w:pPr>
        <w:spacing w:after="160" w:line="259" w:lineRule="auto"/>
        <w:rPr>
          <w:rFonts w:cstheme="minorHAnsi"/>
          <w:lang w:val="fr-CA"/>
        </w:rPr>
      </w:pPr>
    </w:p>
    <w:p w14:paraId="018112C1" w14:textId="200E14BF" w:rsidR="008C3E6F" w:rsidRDefault="008C3E6F">
      <w:pPr>
        <w:spacing w:after="160" w:line="259" w:lineRule="auto"/>
        <w:rPr>
          <w:rFonts w:cstheme="minorHAnsi"/>
          <w:lang w:val="fr-CA"/>
        </w:rPr>
      </w:pPr>
    </w:p>
    <w:p w14:paraId="573E98CF" w14:textId="316CA6EC" w:rsidR="008C3E6F" w:rsidRDefault="008C3E6F">
      <w:pPr>
        <w:spacing w:after="160" w:line="259" w:lineRule="auto"/>
        <w:rPr>
          <w:rFonts w:cstheme="minorHAnsi"/>
          <w:lang w:val="fr-CA"/>
        </w:rPr>
      </w:pPr>
    </w:p>
    <w:p w14:paraId="304C6FC5" w14:textId="77777777" w:rsidR="008C3E6F" w:rsidRDefault="008C3E6F">
      <w:pPr>
        <w:spacing w:after="160" w:line="259" w:lineRule="auto"/>
        <w:rPr>
          <w:rFonts w:cstheme="minorHAnsi"/>
          <w:lang w:val="fr-CA"/>
        </w:rPr>
      </w:pPr>
    </w:p>
    <w:p w14:paraId="2A2D5937" w14:textId="77777777" w:rsidR="00B81960" w:rsidRPr="00F01781" w:rsidRDefault="00B81960">
      <w:pPr>
        <w:spacing w:after="160" w:line="259" w:lineRule="auto"/>
        <w:rPr>
          <w:rFonts w:cstheme="minorHAnsi"/>
          <w:lang w:val="fr-CA"/>
        </w:rPr>
      </w:pPr>
    </w:p>
    <w:p w14:paraId="1D448003" w14:textId="1D381748" w:rsidR="00515892" w:rsidRPr="00F01781" w:rsidRDefault="00515892">
      <w:pPr>
        <w:spacing w:after="160" w:line="259" w:lineRule="auto"/>
        <w:rPr>
          <w:rFonts w:cstheme="minorHAnsi"/>
          <w:lang w:val="fr-CA"/>
        </w:rPr>
      </w:pPr>
    </w:p>
    <w:p w14:paraId="0BE1E24D" w14:textId="77777777" w:rsidR="00515892" w:rsidRPr="00F01781" w:rsidRDefault="00515892">
      <w:pPr>
        <w:spacing w:after="160" w:line="259" w:lineRule="auto"/>
        <w:rPr>
          <w:rFonts w:cstheme="minorHAnsi"/>
          <w:lang w:val="fr-CA"/>
        </w:rPr>
      </w:pPr>
    </w:p>
    <w:p w14:paraId="4BC6DBA7" w14:textId="6F5438AC" w:rsidR="00216F00" w:rsidRPr="008F023E" w:rsidRDefault="00E435DA" w:rsidP="00973138">
      <w:pPr>
        <w:pStyle w:val="Heading2"/>
        <w:spacing w:after="240"/>
        <w:rPr>
          <w:rFonts w:asciiTheme="minorHAnsi" w:hAnsiTheme="minorHAnsi" w:cstheme="minorHAnsi"/>
          <w:b/>
          <w:color w:val="auto"/>
          <w:sz w:val="28"/>
          <w:szCs w:val="28"/>
          <w:lang w:val="fr-CA"/>
        </w:rPr>
      </w:pPr>
      <w:bookmarkStart w:id="1021" w:name="_Ref224130042"/>
      <w:bookmarkStart w:id="1022" w:name="_Toc235472934"/>
      <w:r w:rsidRPr="008F023E">
        <w:rPr>
          <w:rFonts w:asciiTheme="minorHAnsi" w:hAnsiTheme="minorHAnsi" w:cstheme="minorHAnsi"/>
          <w:b/>
          <w:color w:val="auto"/>
          <w:sz w:val="28"/>
          <w:szCs w:val="28"/>
          <w:lang w:val="fr-CA"/>
        </w:rPr>
        <w:t>A</w:t>
      </w:r>
      <w:r w:rsidR="008F023E" w:rsidRPr="008F023E">
        <w:rPr>
          <w:rFonts w:asciiTheme="minorHAnsi" w:hAnsiTheme="minorHAnsi" w:cstheme="minorHAnsi"/>
          <w:b/>
          <w:color w:val="auto"/>
          <w:sz w:val="28"/>
          <w:szCs w:val="28"/>
          <w:lang w:val="fr-CA"/>
        </w:rPr>
        <w:t>nnexe</w:t>
      </w:r>
      <w:r w:rsidRPr="008F023E">
        <w:rPr>
          <w:rFonts w:asciiTheme="minorHAnsi" w:hAnsiTheme="minorHAnsi" w:cstheme="minorHAnsi"/>
          <w:b/>
          <w:color w:val="auto"/>
          <w:sz w:val="28"/>
          <w:szCs w:val="28"/>
          <w:lang w:val="fr-CA"/>
        </w:rPr>
        <w:t xml:space="preserve"> </w:t>
      </w:r>
      <w:r w:rsidR="00B12B4C" w:rsidRPr="008F023E">
        <w:rPr>
          <w:rFonts w:asciiTheme="minorHAnsi" w:hAnsiTheme="minorHAnsi" w:cstheme="minorHAnsi"/>
          <w:b/>
          <w:color w:val="auto"/>
          <w:sz w:val="28"/>
          <w:szCs w:val="28"/>
          <w:lang w:val="fr-CA"/>
        </w:rPr>
        <w:t>F:</w:t>
      </w:r>
      <w:r w:rsidR="00216F00" w:rsidRPr="008F023E">
        <w:rPr>
          <w:rFonts w:asciiTheme="minorHAnsi" w:hAnsiTheme="minorHAnsi" w:cstheme="minorHAnsi"/>
          <w:b/>
          <w:color w:val="auto"/>
          <w:sz w:val="28"/>
          <w:szCs w:val="28"/>
          <w:lang w:val="fr-CA"/>
        </w:rPr>
        <w:t xml:space="preserve"> </w:t>
      </w:r>
      <w:bookmarkEnd w:id="1021"/>
      <w:r w:rsidR="008F023E" w:rsidRPr="008F023E">
        <w:rPr>
          <w:rFonts w:asciiTheme="minorHAnsi" w:hAnsiTheme="minorHAnsi" w:cstheme="minorHAnsi"/>
          <w:b/>
          <w:color w:val="auto"/>
          <w:sz w:val="28"/>
          <w:szCs w:val="28"/>
          <w:lang w:val="fr-CA"/>
        </w:rPr>
        <w:t>Capacité d’atteinte au</w:t>
      </w:r>
      <w:r w:rsidR="008F023E" w:rsidRPr="008F023E">
        <w:rPr>
          <w:rFonts w:asciiTheme="minorHAnsi" w:hAnsiTheme="minorHAnsi" w:cstheme="minorHAnsi"/>
          <w:b/>
          <w:color w:val="auto"/>
          <w:sz w:val="28"/>
          <w:szCs w:val="28"/>
          <w:lang w:val="fr-CA"/>
        </w:rPr>
        <w:noBreakHyphen/>
        <w:t>dessus d’un obstacle de 600 mm de profondeur</w:t>
      </w:r>
      <w:bookmarkEnd w:id="1022"/>
    </w:p>
    <w:p w14:paraId="26E56924" w14:textId="58EBAC85" w:rsidR="00216F00" w:rsidRPr="008F023E" w:rsidRDefault="008F023E" w:rsidP="008F023E">
      <w:pPr>
        <w:rPr>
          <w:rFonts w:cstheme="minorHAnsi"/>
          <w:lang w:val="fr-CA"/>
        </w:rPr>
      </w:pPr>
      <w:r w:rsidRPr="008F023E">
        <w:rPr>
          <w:rFonts w:cstheme="minorHAnsi"/>
          <w:lang w:val="fr-CA"/>
        </w:rPr>
        <w:t xml:space="preserve">Comme décrit dans </w:t>
      </w:r>
      <w:r w:rsidR="001770AF" w:rsidRPr="00F01781">
        <w:rPr>
          <w:rFonts w:cstheme="minorHAnsi"/>
          <w:lang w:val="fr-CA"/>
        </w:rPr>
        <w:fldChar w:fldCharType="begin"/>
      </w:r>
      <w:r w:rsidR="001770AF" w:rsidRPr="008F023E">
        <w:rPr>
          <w:rFonts w:cstheme="minorHAnsi"/>
          <w:lang w:val="fr-CA"/>
        </w:rPr>
        <w:instrText xml:space="preserve"> REF _Ref224132027 \r \h </w:instrText>
      </w:r>
      <w:r w:rsidR="001450B1" w:rsidRPr="008F023E">
        <w:rPr>
          <w:rFonts w:cstheme="minorHAnsi"/>
          <w:lang w:val="fr-CA"/>
        </w:rPr>
        <w:instrText xml:space="preserve"> \* MERGEFORMAT </w:instrText>
      </w:r>
      <w:r w:rsidR="001770AF" w:rsidRPr="00F01781">
        <w:rPr>
          <w:rFonts w:cstheme="minorHAnsi"/>
          <w:lang w:val="fr-CA"/>
        </w:rPr>
      </w:r>
      <w:r w:rsidR="001770AF" w:rsidRPr="00F01781">
        <w:rPr>
          <w:rFonts w:cstheme="minorHAnsi"/>
          <w:lang w:val="fr-CA"/>
        </w:rPr>
        <w:fldChar w:fldCharType="separate"/>
      </w:r>
      <w:r w:rsidR="009D0AFB">
        <w:rPr>
          <w:rFonts w:cstheme="minorHAnsi"/>
          <w:b/>
          <w:bCs/>
          <w:lang w:val="en-US"/>
        </w:rPr>
        <w:t>Error! Reference source not found.</w:t>
      </w:r>
      <w:r w:rsidR="001770AF" w:rsidRPr="00F01781">
        <w:rPr>
          <w:rFonts w:cstheme="minorHAnsi"/>
          <w:lang w:val="fr-CA"/>
        </w:rPr>
        <w:fldChar w:fldCharType="end"/>
      </w:r>
      <w:r w:rsidR="00216F00" w:rsidRPr="008F023E">
        <w:rPr>
          <w:rFonts w:cstheme="minorHAnsi"/>
          <w:lang w:val="fr-CA"/>
        </w:rPr>
        <w:t xml:space="preserve"> (</w:t>
      </w:r>
      <w:r w:rsidRPr="008F023E">
        <w:rPr>
          <w:rFonts w:cstheme="minorHAnsi"/>
          <w:lang w:val="fr-CA"/>
        </w:rPr>
        <w:t>capacités d’atteinte avec obstruction</w:t>
      </w:r>
      <w:r w:rsidR="00216F00" w:rsidRPr="008F023E">
        <w:rPr>
          <w:rFonts w:cstheme="minorHAnsi"/>
          <w:lang w:val="fr-CA"/>
        </w:rPr>
        <w:t xml:space="preserve">), </w:t>
      </w:r>
      <w:r>
        <w:rPr>
          <w:rFonts w:cstheme="minorHAnsi"/>
          <w:lang w:val="fr-CA"/>
        </w:rPr>
        <w:t>les participants ont été invités à effectuer les tâches tactiles et de préhension au</w:t>
      </w:r>
      <w:r>
        <w:rPr>
          <w:rFonts w:cstheme="minorHAnsi"/>
          <w:lang w:val="fr-CA"/>
        </w:rPr>
        <w:noBreakHyphen/>
        <w:t>dessus d’un comptoir ou d’une table à hauteur fixe de deux profondeurs : 500 mm et 600 mm.</w:t>
      </w:r>
      <w:r w:rsidRPr="0001755C">
        <w:rPr>
          <w:rFonts w:cstheme="minorHAnsi"/>
          <w:lang w:val="fr-CA"/>
        </w:rPr>
        <w:t xml:space="preserve"> </w:t>
      </w:r>
      <w:r>
        <w:rPr>
          <w:rFonts w:cstheme="minorHAnsi"/>
          <w:lang w:val="fr-CA"/>
        </w:rPr>
        <w:t xml:space="preserve">Les résultats primaires sont présentés dans </w:t>
      </w:r>
      <w:r w:rsidR="001770AF" w:rsidRPr="00F01781">
        <w:rPr>
          <w:rFonts w:cstheme="minorHAnsi"/>
          <w:lang w:val="fr-CA"/>
        </w:rPr>
        <w:fldChar w:fldCharType="begin"/>
      </w:r>
      <w:r w:rsidR="001770AF" w:rsidRPr="008F023E">
        <w:rPr>
          <w:rFonts w:cstheme="minorHAnsi"/>
          <w:lang w:val="fr-CA"/>
        </w:rPr>
        <w:instrText xml:space="preserve"> REF _Ref224132027 \r \h </w:instrText>
      </w:r>
      <w:r w:rsidR="001450B1" w:rsidRPr="008F023E">
        <w:rPr>
          <w:rFonts w:cstheme="minorHAnsi"/>
          <w:lang w:val="fr-CA"/>
        </w:rPr>
        <w:instrText xml:space="preserve"> \* MERGEFORMAT </w:instrText>
      </w:r>
      <w:r w:rsidR="001770AF" w:rsidRPr="00F01781">
        <w:rPr>
          <w:rFonts w:cstheme="minorHAnsi"/>
          <w:lang w:val="fr-CA"/>
        </w:rPr>
      </w:r>
      <w:r w:rsidR="001770AF" w:rsidRPr="00F01781">
        <w:rPr>
          <w:rFonts w:cstheme="minorHAnsi"/>
          <w:lang w:val="fr-CA"/>
        </w:rPr>
        <w:fldChar w:fldCharType="separate"/>
      </w:r>
      <w:r w:rsidR="009D0AFB">
        <w:rPr>
          <w:rFonts w:cstheme="minorHAnsi"/>
          <w:b/>
          <w:bCs/>
          <w:lang w:val="en-US"/>
        </w:rPr>
        <w:t>Error! Reference source not found.</w:t>
      </w:r>
      <w:r w:rsidR="001770AF" w:rsidRPr="00F01781">
        <w:rPr>
          <w:rFonts w:cstheme="minorHAnsi"/>
          <w:lang w:val="fr-CA"/>
        </w:rPr>
        <w:fldChar w:fldCharType="end"/>
      </w:r>
      <w:r w:rsidR="001770AF" w:rsidRPr="008F023E">
        <w:rPr>
          <w:rFonts w:cstheme="minorHAnsi"/>
          <w:lang w:val="fr-CA"/>
        </w:rPr>
        <w:t xml:space="preserve"> </w:t>
      </w:r>
      <w:r>
        <w:rPr>
          <w:rFonts w:cstheme="minorHAnsi"/>
          <w:lang w:val="fr-CA"/>
        </w:rPr>
        <w:t>pour les hauteurs d’atteinte liées à l’obstruction de 500 mm de profondeur.</w:t>
      </w:r>
      <w:r w:rsidRPr="0001755C">
        <w:rPr>
          <w:rFonts w:cstheme="minorHAnsi"/>
          <w:lang w:val="fr-CA"/>
        </w:rPr>
        <w:t xml:space="preserve"> </w:t>
      </w:r>
      <w:bookmarkStart w:id="1023" w:name="lt_pId1388"/>
      <w:r>
        <w:rPr>
          <w:rFonts w:cstheme="minorHAnsi"/>
          <w:lang w:val="fr-CA"/>
        </w:rPr>
        <w:t>Nous présentons ci</w:t>
      </w:r>
      <w:r>
        <w:rPr>
          <w:rFonts w:cstheme="minorHAnsi"/>
          <w:lang w:val="fr-CA"/>
        </w:rPr>
        <w:noBreakHyphen/>
        <w:t>dessous les hauteurs d’atteinte mesurées pour les tâches tactiles et de préhension, lorsque l’on passe au</w:t>
      </w:r>
      <w:r>
        <w:rPr>
          <w:rFonts w:cstheme="minorHAnsi"/>
          <w:lang w:val="fr-CA"/>
        </w:rPr>
        <w:noBreakHyphen/>
        <w:t>dessus de l’obstacle de 600 mm de profondeur.</w:t>
      </w:r>
      <w:bookmarkEnd w:id="1023"/>
    </w:p>
    <w:p w14:paraId="49FF4AE4" w14:textId="77777777" w:rsidR="00216F00" w:rsidRPr="008F023E" w:rsidRDefault="00216F00" w:rsidP="00E4721A">
      <w:pPr>
        <w:rPr>
          <w:rFonts w:cstheme="minorHAnsi"/>
          <w:lang w:val="fr-CA"/>
        </w:rPr>
      </w:pPr>
    </w:p>
    <w:p w14:paraId="3F9557E8" w14:textId="1315DEFB" w:rsidR="00216F00" w:rsidRPr="00401B8E" w:rsidRDefault="00626067" w:rsidP="004A11A8">
      <w:pPr>
        <w:pStyle w:val="Heading3"/>
        <w:spacing w:after="240"/>
        <w:rPr>
          <w:rFonts w:asciiTheme="minorHAnsi" w:hAnsiTheme="minorHAnsi" w:cstheme="minorHAnsi"/>
          <w:b/>
          <w:color w:val="auto"/>
          <w:sz w:val="28"/>
          <w:szCs w:val="28"/>
          <w:lang w:val="fr-CA"/>
        </w:rPr>
      </w:pPr>
      <w:bookmarkStart w:id="1024" w:name="_Toc235472935"/>
      <w:r w:rsidRPr="00401B8E">
        <w:rPr>
          <w:rFonts w:asciiTheme="minorHAnsi" w:hAnsiTheme="minorHAnsi" w:cstheme="minorHAnsi"/>
          <w:b/>
          <w:color w:val="auto"/>
          <w:sz w:val="28"/>
          <w:szCs w:val="28"/>
          <w:lang w:val="fr-CA"/>
        </w:rPr>
        <w:t xml:space="preserve">F.1. </w:t>
      </w:r>
      <w:bookmarkStart w:id="1025" w:name="lt_pId1389"/>
      <w:r w:rsidR="00401B8E" w:rsidRPr="00401B8E">
        <w:rPr>
          <w:rFonts w:asciiTheme="minorHAnsi" w:hAnsiTheme="minorHAnsi" w:cstheme="minorHAnsi"/>
          <w:b/>
          <w:color w:val="auto"/>
          <w:sz w:val="28"/>
          <w:szCs w:val="28"/>
          <w:lang w:val="fr-CA"/>
        </w:rPr>
        <w:t>Hauteurs d’atteinte maximales au</w:t>
      </w:r>
      <w:r w:rsidR="00401B8E" w:rsidRPr="00401B8E">
        <w:rPr>
          <w:rFonts w:asciiTheme="minorHAnsi" w:hAnsiTheme="minorHAnsi" w:cstheme="minorHAnsi"/>
          <w:b/>
          <w:color w:val="auto"/>
          <w:sz w:val="28"/>
          <w:szCs w:val="28"/>
          <w:lang w:val="fr-CA"/>
        </w:rPr>
        <w:noBreakHyphen/>
        <w:t>delà d’un obstacle de 600 mm de profondeur pour une tâche tactile</w:t>
      </w:r>
      <w:bookmarkEnd w:id="1025"/>
      <w:bookmarkEnd w:id="1024"/>
    </w:p>
    <w:p w14:paraId="53EA5DD0" w14:textId="1037A59B" w:rsidR="004A11A8" w:rsidRPr="00401B8E" w:rsidRDefault="004A11A8" w:rsidP="004A11A8">
      <w:pPr>
        <w:pStyle w:val="Caption"/>
        <w:keepNext/>
        <w:rPr>
          <w:rFonts w:cstheme="minorHAnsi"/>
          <w:szCs w:val="24"/>
          <w:lang w:val="fr-CA"/>
        </w:rPr>
      </w:pPr>
      <w:bookmarkStart w:id="1026" w:name="_Toc225959557"/>
      <w:r w:rsidRPr="00401B8E">
        <w:rPr>
          <w:rFonts w:cstheme="minorHAnsi"/>
          <w:szCs w:val="24"/>
          <w:lang w:val="fr-CA"/>
        </w:rPr>
        <w:t>Table</w:t>
      </w:r>
      <w:r w:rsidR="00401B8E" w:rsidRPr="00401B8E">
        <w:rPr>
          <w:rFonts w:cstheme="minorHAnsi"/>
          <w:szCs w:val="24"/>
          <w:lang w:val="fr-CA"/>
        </w:rPr>
        <w:t>au</w:t>
      </w:r>
      <w:r w:rsidRPr="00401B8E">
        <w:rPr>
          <w:rFonts w:cstheme="minorHAnsi"/>
          <w:szCs w:val="24"/>
          <w:lang w:val="fr-CA"/>
        </w:rPr>
        <w:t xml:space="preserve"> A-</w:t>
      </w:r>
      <w:r w:rsidRPr="00F01781">
        <w:rPr>
          <w:rFonts w:cstheme="minorHAnsi"/>
          <w:szCs w:val="24"/>
          <w:lang w:val="fr-CA"/>
        </w:rPr>
        <w:fldChar w:fldCharType="begin"/>
      </w:r>
      <w:r w:rsidRPr="00401B8E">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12</w:t>
      </w:r>
      <w:r w:rsidRPr="00F01781">
        <w:rPr>
          <w:rFonts w:cstheme="minorHAnsi"/>
          <w:szCs w:val="24"/>
          <w:lang w:val="fr-CA"/>
        </w:rPr>
        <w:fldChar w:fldCharType="end"/>
      </w:r>
      <w:r w:rsidRPr="00401B8E">
        <w:rPr>
          <w:rFonts w:cstheme="minorHAnsi"/>
          <w:szCs w:val="24"/>
          <w:lang w:val="fr-CA"/>
        </w:rPr>
        <w:t xml:space="preserve">. </w:t>
      </w:r>
      <w:bookmarkStart w:id="1027" w:name="lt_pId1391"/>
      <w:r w:rsidR="00401B8E" w:rsidRPr="00401B8E">
        <w:rPr>
          <w:rFonts w:cstheme="minorHAnsi"/>
          <w:szCs w:val="24"/>
          <w:lang w:val="fr-CA"/>
        </w:rPr>
        <w:t>Hauteurs maximales d’atteinte vers l’avant au</w:t>
      </w:r>
      <w:r w:rsidR="00401B8E" w:rsidRPr="00401B8E">
        <w:rPr>
          <w:rFonts w:cstheme="minorHAnsi"/>
          <w:szCs w:val="24"/>
          <w:lang w:val="fr-CA"/>
        </w:rPr>
        <w:noBreakHyphen/>
        <w:t>dessus d’un obstacle de 600 mm de profondeur, pour une tâche tactile (en mm)</w:t>
      </w:r>
      <w:bookmarkEnd w:id="1027"/>
      <w:bookmarkEnd w:id="1026"/>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Statistiques descriptives (minimum, moyenne, écart-type, centiles, maximum) concernant les hauteurs maximales obstruées d’extension des bras pour les utilisateurs adultes d’appareils d’aide à la mobilité pour réaliser une tâche nécessitant de toucher un objet en se penchant vers l’avant par-dessus un obstacle de 600 mm de profondeur.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8"/>
        <w:gridCol w:w="780"/>
        <w:gridCol w:w="780"/>
        <w:gridCol w:w="781"/>
        <w:gridCol w:w="781"/>
        <w:gridCol w:w="781"/>
        <w:gridCol w:w="781"/>
        <w:gridCol w:w="781"/>
        <w:gridCol w:w="777"/>
      </w:tblGrid>
      <w:tr w:rsidR="00401B8E" w:rsidRPr="00F01781" w14:paraId="13CB7A29" w14:textId="77777777" w:rsidTr="003C1890">
        <w:trPr>
          <w:trHeight w:val="268"/>
          <w:jc w:val="center"/>
        </w:trPr>
        <w:tc>
          <w:tcPr>
            <w:tcW w:w="1666" w:type="pct"/>
            <w:tcBorders>
              <w:top w:val="single" w:sz="4" w:space="0" w:color="auto"/>
              <w:bottom w:val="single" w:sz="4" w:space="0" w:color="auto"/>
            </w:tcBorders>
            <w:shd w:val="clear" w:color="auto" w:fill="auto"/>
            <w:noWrap/>
            <w:vAlign w:val="center"/>
            <w:hideMark/>
          </w:tcPr>
          <w:p w14:paraId="5F5A2377" w14:textId="29C1D7F7" w:rsidR="00401B8E" w:rsidRPr="00F01781" w:rsidRDefault="00401B8E" w:rsidP="00401B8E">
            <w:pPr>
              <w:jc w:val="center"/>
              <w:rPr>
                <w:rFonts w:eastAsia="Times New Roman" w:cstheme="minorHAnsi"/>
                <w:b/>
                <w:bCs/>
                <w:lang w:val="fr-CA"/>
              </w:rPr>
            </w:pPr>
            <w:bookmarkStart w:id="1028" w:name="lt_pId1392"/>
            <w:r w:rsidRPr="00B663A8">
              <w:rPr>
                <w:rFonts w:eastAsia="Times New Roman" w:cstheme="minorHAnsi"/>
                <w:b/>
                <w:bCs/>
                <w:lang w:val="fr-CA"/>
              </w:rPr>
              <w:t>Source des données</w:t>
            </w:r>
            <w:bookmarkEnd w:id="1028"/>
          </w:p>
        </w:tc>
        <w:tc>
          <w:tcPr>
            <w:tcW w:w="417" w:type="pct"/>
            <w:tcBorders>
              <w:top w:val="single" w:sz="4" w:space="0" w:color="auto"/>
              <w:bottom w:val="single" w:sz="4" w:space="0" w:color="auto"/>
            </w:tcBorders>
            <w:shd w:val="clear" w:color="auto" w:fill="auto"/>
            <w:noWrap/>
            <w:vAlign w:val="center"/>
            <w:hideMark/>
          </w:tcPr>
          <w:p w14:paraId="200F7150" w14:textId="2CE759A8" w:rsidR="00401B8E" w:rsidRPr="00F01781" w:rsidRDefault="00401B8E" w:rsidP="00401B8E">
            <w:pPr>
              <w:jc w:val="center"/>
              <w:rPr>
                <w:rFonts w:eastAsia="Times New Roman" w:cstheme="minorHAnsi"/>
                <w:b/>
                <w:bCs/>
                <w:lang w:val="fr-CA"/>
              </w:rPr>
            </w:pPr>
            <w:bookmarkStart w:id="1029" w:name="lt_pId1393"/>
            <w:r w:rsidRPr="00B663A8">
              <w:rPr>
                <w:rFonts w:eastAsia="Times New Roman" w:cstheme="minorHAnsi"/>
                <w:b/>
                <w:bCs/>
                <w:lang w:val="fr-CA"/>
              </w:rPr>
              <w:t>N</w:t>
            </w:r>
            <w:bookmarkEnd w:id="1029"/>
          </w:p>
        </w:tc>
        <w:tc>
          <w:tcPr>
            <w:tcW w:w="417" w:type="pct"/>
            <w:tcBorders>
              <w:top w:val="single" w:sz="4" w:space="0" w:color="auto"/>
              <w:bottom w:val="single" w:sz="4" w:space="0" w:color="auto"/>
            </w:tcBorders>
            <w:shd w:val="clear" w:color="auto" w:fill="auto"/>
            <w:noWrap/>
            <w:vAlign w:val="center"/>
            <w:hideMark/>
          </w:tcPr>
          <w:p w14:paraId="0B7ABED1" w14:textId="12226CDA" w:rsidR="00401B8E" w:rsidRPr="00F01781" w:rsidRDefault="00401B8E" w:rsidP="00401B8E">
            <w:pPr>
              <w:jc w:val="center"/>
              <w:rPr>
                <w:rFonts w:eastAsia="Times New Roman" w:cstheme="minorHAnsi"/>
                <w:b/>
                <w:bCs/>
                <w:lang w:val="fr-CA"/>
              </w:rPr>
            </w:pPr>
            <w:r w:rsidRPr="00B663A8">
              <w:rPr>
                <w:rFonts w:eastAsia="Times New Roman" w:cstheme="minorHAnsi"/>
                <w:b/>
                <w:bCs/>
                <w:lang w:val="fr-CA"/>
              </w:rPr>
              <w:t>Min.</w:t>
            </w:r>
          </w:p>
        </w:tc>
        <w:tc>
          <w:tcPr>
            <w:tcW w:w="417" w:type="pct"/>
            <w:tcBorders>
              <w:top w:val="single" w:sz="4" w:space="0" w:color="auto"/>
              <w:bottom w:val="single" w:sz="4" w:space="0" w:color="auto"/>
            </w:tcBorders>
            <w:shd w:val="clear" w:color="auto" w:fill="auto"/>
            <w:noWrap/>
            <w:vAlign w:val="center"/>
            <w:hideMark/>
          </w:tcPr>
          <w:p w14:paraId="7EF7069A" w14:textId="71166D21" w:rsidR="00401B8E" w:rsidRPr="00F01781" w:rsidRDefault="00401B8E" w:rsidP="00401B8E">
            <w:pPr>
              <w:jc w:val="center"/>
              <w:rPr>
                <w:rFonts w:eastAsia="Times New Roman" w:cstheme="minorHAnsi"/>
                <w:b/>
                <w:bCs/>
                <w:lang w:val="fr-CA"/>
              </w:rPr>
            </w:pPr>
            <w:bookmarkStart w:id="1030" w:name="lt_pId1395"/>
            <w:r w:rsidRPr="00B663A8">
              <w:rPr>
                <w:rFonts w:eastAsia="Times New Roman" w:cstheme="minorHAnsi"/>
                <w:b/>
                <w:bCs/>
                <w:lang w:val="fr-CA"/>
              </w:rPr>
              <w:t>Moy.</w:t>
            </w:r>
            <w:bookmarkEnd w:id="1030"/>
          </w:p>
        </w:tc>
        <w:tc>
          <w:tcPr>
            <w:tcW w:w="417" w:type="pct"/>
            <w:tcBorders>
              <w:top w:val="single" w:sz="4" w:space="0" w:color="auto"/>
              <w:bottom w:val="single" w:sz="4" w:space="0" w:color="auto"/>
            </w:tcBorders>
            <w:shd w:val="clear" w:color="auto" w:fill="auto"/>
            <w:noWrap/>
            <w:vAlign w:val="center"/>
            <w:hideMark/>
          </w:tcPr>
          <w:p w14:paraId="65C5485D" w14:textId="437D6C72" w:rsidR="00401B8E" w:rsidRPr="00F01781" w:rsidRDefault="00401B8E" w:rsidP="00401B8E">
            <w:pPr>
              <w:jc w:val="center"/>
              <w:rPr>
                <w:rFonts w:eastAsia="Times New Roman" w:cstheme="minorHAnsi"/>
                <w:b/>
                <w:bCs/>
                <w:lang w:val="fr-CA"/>
              </w:rPr>
            </w:pPr>
            <w:bookmarkStart w:id="1031" w:name="lt_pId1396"/>
            <w:r w:rsidRPr="00B663A8">
              <w:rPr>
                <w:rFonts w:eastAsia="Times New Roman" w:cstheme="minorHAnsi"/>
                <w:b/>
                <w:bCs/>
                <w:lang w:val="fr-CA"/>
              </w:rPr>
              <w:t>Écart-type</w:t>
            </w:r>
            <w:bookmarkEnd w:id="1031"/>
          </w:p>
        </w:tc>
        <w:tc>
          <w:tcPr>
            <w:tcW w:w="417" w:type="pct"/>
            <w:tcBorders>
              <w:top w:val="single" w:sz="4" w:space="0" w:color="auto"/>
              <w:bottom w:val="single" w:sz="4" w:space="0" w:color="auto"/>
            </w:tcBorders>
            <w:shd w:val="clear" w:color="auto" w:fill="auto"/>
            <w:noWrap/>
            <w:vAlign w:val="center"/>
            <w:hideMark/>
          </w:tcPr>
          <w:p w14:paraId="5C7612E4" w14:textId="1144472D" w:rsidR="00401B8E" w:rsidRPr="00F01781" w:rsidRDefault="00401B8E" w:rsidP="00401B8E">
            <w:pPr>
              <w:jc w:val="center"/>
              <w:rPr>
                <w:rFonts w:eastAsia="Times New Roman" w:cstheme="minorHAnsi"/>
                <w:b/>
                <w:bCs/>
                <w:lang w:val="fr-CA"/>
              </w:rPr>
            </w:pPr>
            <w:bookmarkStart w:id="1032" w:name="lt_pId1397"/>
            <w:r w:rsidRPr="00B663A8">
              <w:rPr>
                <w:rFonts w:eastAsia="Times New Roman" w:cstheme="minorHAnsi"/>
                <w:b/>
                <w:bCs/>
                <w:lang w:val="fr-CA"/>
              </w:rPr>
              <w:t>10</w:t>
            </w:r>
            <w:r w:rsidRPr="00B663A8">
              <w:rPr>
                <w:rFonts w:eastAsia="Times New Roman" w:cstheme="minorHAnsi"/>
                <w:b/>
                <w:bCs/>
                <w:vertAlign w:val="superscript"/>
                <w:lang w:val="fr-CA"/>
              </w:rPr>
              <w:t>e</w:t>
            </w:r>
            <w:r w:rsidRPr="00B663A8">
              <w:rPr>
                <w:rFonts w:eastAsia="Times New Roman" w:cstheme="minorHAnsi"/>
                <w:b/>
                <w:bCs/>
                <w:lang w:val="fr-CA"/>
              </w:rPr>
              <w:t xml:space="preserve"> %ile</w:t>
            </w:r>
            <w:bookmarkEnd w:id="1032"/>
          </w:p>
        </w:tc>
        <w:tc>
          <w:tcPr>
            <w:tcW w:w="417" w:type="pct"/>
            <w:tcBorders>
              <w:top w:val="single" w:sz="4" w:space="0" w:color="auto"/>
              <w:bottom w:val="single" w:sz="4" w:space="0" w:color="auto"/>
            </w:tcBorders>
            <w:shd w:val="clear" w:color="auto" w:fill="auto"/>
            <w:noWrap/>
            <w:vAlign w:val="center"/>
            <w:hideMark/>
          </w:tcPr>
          <w:p w14:paraId="38BF9F60" w14:textId="447F1706" w:rsidR="00401B8E" w:rsidRPr="00F01781" w:rsidRDefault="00401B8E" w:rsidP="00401B8E">
            <w:pPr>
              <w:jc w:val="center"/>
              <w:rPr>
                <w:rFonts w:eastAsia="Times New Roman" w:cstheme="minorHAnsi"/>
                <w:b/>
                <w:bCs/>
                <w:lang w:val="fr-CA"/>
              </w:rPr>
            </w:pPr>
            <w:bookmarkStart w:id="1033" w:name="lt_pId1398"/>
            <w:r w:rsidRPr="00B663A8">
              <w:rPr>
                <w:rFonts w:eastAsia="Times New Roman" w:cstheme="minorHAnsi"/>
                <w:b/>
                <w:bCs/>
                <w:lang w:val="fr-CA"/>
              </w:rPr>
              <w:t>5</w:t>
            </w:r>
            <w:r w:rsidRPr="00B663A8">
              <w:rPr>
                <w:rFonts w:eastAsia="Times New Roman" w:cstheme="minorHAnsi"/>
                <w:b/>
                <w:bCs/>
                <w:vertAlign w:val="superscript"/>
                <w:lang w:val="fr-CA"/>
              </w:rPr>
              <w:t>e</w:t>
            </w:r>
            <w:r w:rsidRPr="00B663A8">
              <w:rPr>
                <w:rFonts w:eastAsia="Times New Roman" w:cstheme="minorHAnsi"/>
                <w:b/>
                <w:bCs/>
                <w:lang w:val="fr-CA"/>
              </w:rPr>
              <w:t xml:space="preserve"> %ile</w:t>
            </w:r>
            <w:bookmarkEnd w:id="1033"/>
          </w:p>
        </w:tc>
        <w:tc>
          <w:tcPr>
            <w:tcW w:w="417" w:type="pct"/>
            <w:tcBorders>
              <w:top w:val="single" w:sz="4" w:space="0" w:color="auto"/>
              <w:bottom w:val="single" w:sz="4" w:space="0" w:color="auto"/>
            </w:tcBorders>
            <w:shd w:val="clear" w:color="auto" w:fill="auto"/>
            <w:noWrap/>
            <w:vAlign w:val="center"/>
            <w:hideMark/>
          </w:tcPr>
          <w:p w14:paraId="2A520AF4" w14:textId="3BEC1C09" w:rsidR="00401B8E" w:rsidRPr="00F01781" w:rsidRDefault="00401B8E" w:rsidP="00401B8E">
            <w:pPr>
              <w:jc w:val="center"/>
              <w:rPr>
                <w:rFonts w:eastAsia="Times New Roman" w:cstheme="minorHAnsi"/>
                <w:b/>
                <w:bCs/>
                <w:lang w:val="fr-CA"/>
              </w:rPr>
            </w:pPr>
            <w:bookmarkStart w:id="1034" w:name="lt_pId1399"/>
            <w:r w:rsidRPr="00B663A8">
              <w:rPr>
                <w:rFonts w:eastAsia="Times New Roman" w:cstheme="minorHAnsi"/>
                <w:b/>
                <w:bCs/>
                <w:lang w:val="fr-CA"/>
              </w:rPr>
              <w:t>1</w:t>
            </w:r>
            <w:r w:rsidRPr="00B663A8">
              <w:rPr>
                <w:rFonts w:eastAsia="Times New Roman" w:cstheme="minorHAnsi"/>
                <w:b/>
                <w:bCs/>
                <w:vertAlign w:val="superscript"/>
                <w:lang w:val="fr-CA"/>
              </w:rPr>
              <w:t>er</w:t>
            </w:r>
            <w:r w:rsidRPr="00B663A8">
              <w:rPr>
                <w:rFonts w:eastAsia="Times New Roman" w:cstheme="minorHAnsi"/>
                <w:b/>
                <w:bCs/>
                <w:lang w:val="fr-CA"/>
              </w:rPr>
              <w:t xml:space="preserve"> %ile</w:t>
            </w:r>
            <w:bookmarkEnd w:id="1034"/>
          </w:p>
        </w:tc>
        <w:tc>
          <w:tcPr>
            <w:tcW w:w="417" w:type="pct"/>
            <w:tcBorders>
              <w:top w:val="single" w:sz="4" w:space="0" w:color="auto"/>
              <w:bottom w:val="single" w:sz="4" w:space="0" w:color="auto"/>
            </w:tcBorders>
            <w:shd w:val="clear" w:color="auto" w:fill="auto"/>
            <w:noWrap/>
            <w:vAlign w:val="center"/>
            <w:hideMark/>
          </w:tcPr>
          <w:p w14:paraId="287B0DC1" w14:textId="4B18EF82" w:rsidR="00401B8E" w:rsidRPr="00F01781" w:rsidRDefault="00401B8E" w:rsidP="00401B8E">
            <w:pPr>
              <w:jc w:val="center"/>
              <w:rPr>
                <w:rFonts w:eastAsia="Times New Roman" w:cstheme="minorHAnsi"/>
                <w:b/>
                <w:bCs/>
                <w:lang w:val="fr-CA"/>
              </w:rPr>
            </w:pPr>
            <w:bookmarkStart w:id="1035" w:name="lt_pId1400"/>
            <w:r w:rsidRPr="00B663A8">
              <w:rPr>
                <w:rFonts w:eastAsia="Times New Roman" w:cstheme="minorHAnsi"/>
                <w:b/>
                <w:bCs/>
                <w:lang w:val="fr-CA"/>
              </w:rPr>
              <w:t>Max.</w:t>
            </w:r>
            <w:bookmarkEnd w:id="1035"/>
          </w:p>
        </w:tc>
      </w:tr>
      <w:tr w:rsidR="00401B8E" w:rsidRPr="00F01781" w14:paraId="721327F9" w14:textId="77777777" w:rsidTr="003C1890">
        <w:trPr>
          <w:trHeight w:val="268"/>
          <w:jc w:val="center"/>
        </w:trPr>
        <w:tc>
          <w:tcPr>
            <w:tcW w:w="1666" w:type="pct"/>
            <w:tcBorders>
              <w:top w:val="single" w:sz="4" w:space="0" w:color="auto"/>
            </w:tcBorders>
            <w:shd w:val="clear" w:color="auto" w:fill="auto"/>
            <w:noWrap/>
            <w:vAlign w:val="center"/>
            <w:hideMark/>
          </w:tcPr>
          <w:p w14:paraId="001A3098" w14:textId="13618FB3" w:rsidR="00401B8E" w:rsidRPr="00F01781" w:rsidRDefault="00401B8E" w:rsidP="00401B8E">
            <w:pPr>
              <w:rPr>
                <w:rFonts w:eastAsia="Times New Roman" w:cstheme="minorHAnsi"/>
                <w:b/>
                <w:bCs/>
                <w:lang w:val="fr-CA"/>
              </w:rPr>
            </w:pPr>
            <w:bookmarkStart w:id="1036" w:name="lt_pId1401"/>
            <w:r w:rsidRPr="00752C80">
              <w:rPr>
                <w:rFonts w:eastAsia="Times New Roman" w:cstheme="minorHAnsi"/>
                <w:b/>
                <w:bCs/>
                <w:i/>
                <w:lang w:val="fr-CA"/>
              </w:rPr>
              <w:t>Données obtenues en laboratoire</w:t>
            </w:r>
            <w:bookmarkEnd w:id="1036"/>
          </w:p>
        </w:tc>
        <w:tc>
          <w:tcPr>
            <w:tcW w:w="417" w:type="pct"/>
            <w:tcBorders>
              <w:top w:val="single" w:sz="4" w:space="0" w:color="auto"/>
            </w:tcBorders>
            <w:shd w:val="clear" w:color="auto" w:fill="auto"/>
            <w:noWrap/>
            <w:vAlign w:val="center"/>
            <w:hideMark/>
          </w:tcPr>
          <w:p w14:paraId="07C6E574"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745D4963"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39D556AA"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486A7E1E"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38750DE1"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7DA2476D"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559B26DE"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3C2EFFAB"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r>
      <w:tr w:rsidR="00401B8E" w:rsidRPr="00F01781" w14:paraId="71E0AF6F" w14:textId="77777777" w:rsidTr="003C1890">
        <w:trPr>
          <w:trHeight w:val="268"/>
          <w:jc w:val="center"/>
        </w:trPr>
        <w:tc>
          <w:tcPr>
            <w:tcW w:w="1666" w:type="pct"/>
            <w:shd w:val="clear" w:color="auto" w:fill="auto"/>
            <w:noWrap/>
            <w:vAlign w:val="center"/>
            <w:hideMark/>
          </w:tcPr>
          <w:p w14:paraId="63F16807" w14:textId="48DEF541" w:rsidR="00401B8E" w:rsidRPr="00F01781" w:rsidRDefault="00401B8E" w:rsidP="00401B8E">
            <w:pPr>
              <w:jc w:val="right"/>
              <w:rPr>
                <w:rFonts w:eastAsia="Times New Roman" w:cstheme="minorHAnsi"/>
                <w:b/>
                <w:bCs/>
                <w:lang w:val="fr-CA"/>
              </w:rPr>
            </w:pPr>
            <w:bookmarkStart w:id="1037" w:name="lt_pId1402"/>
            <w:r w:rsidRPr="00752C80">
              <w:rPr>
                <w:rFonts w:eastAsia="Times New Roman" w:cstheme="minorHAnsi"/>
                <w:b/>
                <w:bCs/>
                <w:lang w:val="fr-CA"/>
              </w:rPr>
              <w:t>Tous les dispositifs de mobilité à roues</w:t>
            </w:r>
            <w:bookmarkEnd w:id="1037"/>
          </w:p>
        </w:tc>
        <w:tc>
          <w:tcPr>
            <w:tcW w:w="417" w:type="pct"/>
            <w:shd w:val="clear" w:color="auto" w:fill="auto"/>
            <w:noWrap/>
            <w:vAlign w:val="center"/>
            <w:hideMark/>
          </w:tcPr>
          <w:p w14:paraId="3F30B606"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129</w:t>
            </w:r>
          </w:p>
        </w:tc>
        <w:tc>
          <w:tcPr>
            <w:tcW w:w="417" w:type="pct"/>
            <w:shd w:val="clear" w:color="auto" w:fill="auto"/>
            <w:noWrap/>
            <w:vAlign w:val="center"/>
            <w:hideMark/>
          </w:tcPr>
          <w:p w14:paraId="4AC3EA15"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910</w:t>
            </w:r>
          </w:p>
        </w:tc>
        <w:tc>
          <w:tcPr>
            <w:tcW w:w="417" w:type="pct"/>
            <w:shd w:val="clear" w:color="auto" w:fill="auto"/>
            <w:noWrap/>
            <w:vAlign w:val="center"/>
            <w:hideMark/>
          </w:tcPr>
          <w:p w14:paraId="58F802AA"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1259</w:t>
            </w:r>
          </w:p>
        </w:tc>
        <w:tc>
          <w:tcPr>
            <w:tcW w:w="417" w:type="pct"/>
            <w:shd w:val="clear" w:color="auto" w:fill="auto"/>
            <w:noWrap/>
            <w:vAlign w:val="center"/>
            <w:hideMark/>
          </w:tcPr>
          <w:p w14:paraId="3D8B2832"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189</w:t>
            </w:r>
          </w:p>
        </w:tc>
        <w:tc>
          <w:tcPr>
            <w:tcW w:w="417" w:type="pct"/>
            <w:shd w:val="clear" w:color="auto" w:fill="auto"/>
            <w:noWrap/>
            <w:vAlign w:val="center"/>
            <w:hideMark/>
          </w:tcPr>
          <w:p w14:paraId="1E91EA58"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1024</w:t>
            </w:r>
          </w:p>
        </w:tc>
        <w:tc>
          <w:tcPr>
            <w:tcW w:w="417" w:type="pct"/>
            <w:shd w:val="clear" w:color="auto" w:fill="auto"/>
            <w:noWrap/>
            <w:vAlign w:val="center"/>
            <w:hideMark/>
          </w:tcPr>
          <w:p w14:paraId="5ED80630"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974</w:t>
            </w:r>
          </w:p>
        </w:tc>
        <w:tc>
          <w:tcPr>
            <w:tcW w:w="417" w:type="pct"/>
            <w:shd w:val="clear" w:color="auto" w:fill="auto"/>
            <w:noWrap/>
            <w:vAlign w:val="center"/>
            <w:hideMark/>
          </w:tcPr>
          <w:p w14:paraId="20723F93"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937</w:t>
            </w:r>
          </w:p>
        </w:tc>
        <w:tc>
          <w:tcPr>
            <w:tcW w:w="417" w:type="pct"/>
            <w:shd w:val="clear" w:color="auto" w:fill="auto"/>
            <w:noWrap/>
            <w:vAlign w:val="center"/>
            <w:hideMark/>
          </w:tcPr>
          <w:p w14:paraId="59FD9F9A"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1730</w:t>
            </w:r>
          </w:p>
        </w:tc>
      </w:tr>
      <w:tr w:rsidR="00401B8E" w:rsidRPr="00F01781" w14:paraId="06BC9914" w14:textId="77777777" w:rsidTr="003C1890">
        <w:trPr>
          <w:trHeight w:val="268"/>
          <w:jc w:val="center"/>
        </w:trPr>
        <w:tc>
          <w:tcPr>
            <w:tcW w:w="1666" w:type="pct"/>
            <w:shd w:val="clear" w:color="auto" w:fill="auto"/>
            <w:noWrap/>
            <w:vAlign w:val="center"/>
            <w:hideMark/>
          </w:tcPr>
          <w:p w14:paraId="53B72305" w14:textId="6AC61F23" w:rsidR="00401B8E" w:rsidRPr="00F01781" w:rsidRDefault="00401B8E" w:rsidP="00401B8E">
            <w:pPr>
              <w:jc w:val="right"/>
              <w:rPr>
                <w:rFonts w:eastAsia="Times New Roman" w:cstheme="minorHAnsi"/>
                <w:b/>
                <w:bCs/>
                <w:lang w:val="fr-CA"/>
              </w:rPr>
            </w:pPr>
            <w:bookmarkStart w:id="1038" w:name="lt_pId1411"/>
            <w:r w:rsidRPr="00752C80">
              <w:rPr>
                <w:rFonts w:eastAsia="Times New Roman" w:cstheme="minorHAnsi"/>
                <w:b/>
                <w:bCs/>
                <w:lang w:val="fr-CA"/>
              </w:rPr>
              <w:t>Fauteuils roulants manuels</w:t>
            </w:r>
            <w:bookmarkEnd w:id="1038"/>
          </w:p>
        </w:tc>
        <w:tc>
          <w:tcPr>
            <w:tcW w:w="417" w:type="pct"/>
            <w:shd w:val="clear" w:color="auto" w:fill="auto"/>
            <w:noWrap/>
            <w:vAlign w:val="center"/>
            <w:hideMark/>
          </w:tcPr>
          <w:p w14:paraId="33C74DA9"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62</w:t>
            </w:r>
          </w:p>
        </w:tc>
        <w:tc>
          <w:tcPr>
            <w:tcW w:w="417" w:type="pct"/>
            <w:shd w:val="clear" w:color="auto" w:fill="auto"/>
            <w:noWrap/>
            <w:vAlign w:val="center"/>
            <w:hideMark/>
          </w:tcPr>
          <w:p w14:paraId="7FFB13DF"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980</w:t>
            </w:r>
          </w:p>
        </w:tc>
        <w:tc>
          <w:tcPr>
            <w:tcW w:w="417" w:type="pct"/>
            <w:shd w:val="clear" w:color="auto" w:fill="auto"/>
            <w:noWrap/>
            <w:vAlign w:val="center"/>
            <w:hideMark/>
          </w:tcPr>
          <w:p w14:paraId="5E365D27"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1321</w:t>
            </w:r>
          </w:p>
        </w:tc>
        <w:tc>
          <w:tcPr>
            <w:tcW w:w="417" w:type="pct"/>
            <w:shd w:val="clear" w:color="auto" w:fill="auto"/>
            <w:noWrap/>
            <w:vAlign w:val="center"/>
            <w:hideMark/>
          </w:tcPr>
          <w:p w14:paraId="66A086D8"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178</w:t>
            </w:r>
          </w:p>
        </w:tc>
        <w:tc>
          <w:tcPr>
            <w:tcW w:w="417" w:type="pct"/>
            <w:shd w:val="clear" w:color="auto" w:fill="auto"/>
            <w:noWrap/>
            <w:vAlign w:val="center"/>
            <w:hideMark/>
          </w:tcPr>
          <w:p w14:paraId="3761F8F7"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1067</w:t>
            </w:r>
          </w:p>
        </w:tc>
        <w:tc>
          <w:tcPr>
            <w:tcW w:w="417" w:type="pct"/>
            <w:shd w:val="clear" w:color="auto" w:fill="auto"/>
            <w:noWrap/>
            <w:vAlign w:val="center"/>
            <w:hideMark/>
          </w:tcPr>
          <w:p w14:paraId="4498F62B"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1041</w:t>
            </w:r>
          </w:p>
        </w:tc>
        <w:tc>
          <w:tcPr>
            <w:tcW w:w="417" w:type="pct"/>
            <w:shd w:val="clear" w:color="auto" w:fill="auto"/>
            <w:noWrap/>
            <w:vAlign w:val="center"/>
            <w:hideMark/>
          </w:tcPr>
          <w:p w14:paraId="3B28B2AD"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986</w:t>
            </w:r>
          </w:p>
        </w:tc>
        <w:tc>
          <w:tcPr>
            <w:tcW w:w="417" w:type="pct"/>
            <w:shd w:val="clear" w:color="auto" w:fill="auto"/>
            <w:noWrap/>
            <w:vAlign w:val="center"/>
            <w:hideMark/>
          </w:tcPr>
          <w:p w14:paraId="235B75A2"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1730</w:t>
            </w:r>
          </w:p>
        </w:tc>
      </w:tr>
      <w:tr w:rsidR="00401B8E" w:rsidRPr="00F01781" w14:paraId="5CFEA6CA" w14:textId="77777777" w:rsidTr="003C1890">
        <w:trPr>
          <w:trHeight w:val="268"/>
          <w:jc w:val="center"/>
        </w:trPr>
        <w:tc>
          <w:tcPr>
            <w:tcW w:w="1666" w:type="pct"/>
            <w:shd w:val="clear" w:color="auto" w:fill="auto"/>
            <w:noWrap/>
            <w:vAlign w:val="center"/>
            <w:hideMark/>
          </w:tcPr>
          <w:p w14:paraId="0C4943D9" w14:textId="5E5C89CF" w:rsidR="00401B8E" w:rsidRPr="00F01781" w:rsidRDefault="00401B8E" w:rsidP="00401B8E">
            <w:pPr>
              <w:jc w:val="right"/>
              <w:rPr>
                <w:rFonts w:eastAsia="Times New Roman" w:cstheme="minorHAnsi"/>
                <w:b/>
                <w:bCs/>
                <w:lang w:val="fr-CA"/>
              </w:rPr>
            </w:pPr>
            <w:bookmarkStart w:id="1039" w:name="lt_pId1420"/>
            <w:r w:rsidRPr="00752C80">
              <w:rPr>
                <w:rFonts w:eastAsia="Times New Roman" w:cstheme="minorHAnsi"/>
                <w:b/>
                <w:bCs/>
                <w:lang w:val="fr-CA"/>
              </w:rPr>
              <w:t>Fauteuils roulants électriques</w:t>
            </w:r>
            <w:bookmarkEnd w:id="1039"/>
          </w:p>
        </w:tc>
        <w:tc>
          <w:tcPr>
            <w:tcW w:w="417" w:type="pct"/>
            <w:shd w:val="clear" w:color="auto" w:fill="auto"/>
            <w:noWrap/>
            <w:vAlign w:val="center"/>
            <w:hideMark/>
          </w:tcPr>
          <w:p w14:paraId="71BC9C6B"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60</w:t>
            </w:r>
          </w:p>
        </w:tc>
        <w:tc>
          <w:tcPr>
            <w:tcW w:w="417" w:type="pct"/>
            <w:shd w:val="clear" w:color="auto" w:fill="auto"/>
            <w:noWrap/>
            <w:vAlign w:val="center"/>
            <w:hideMark/>
          </w:tcPr>
          <w:p w14:paraId="6BC9A4BD"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910</w:t>
            </w:r>
          </w:p>
        </w:tc>
        <w:tc>
          <w:tcPr>
            <w:tcW w:w="417" w:type="pct"/>
            <w:shd w:val="clear" w:color="auto" w:fill="auto"/>
            <w:noWrap/>
            <w:vAlign w:val="center"/>
            <w:hideMark/>
          </w:tcPr>
          <w:p w14:paraId="31C1C7D8"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1213</w:t>
            </w:r>
          </w:p>
        </w:tc>
        <w:tc>
          <w:tcPr>
            <w:tcW w:w="417" w:type="pct"/>
            <w:shd w:val="clear" w:color="auto" w:fill="auto"/>
            <w:noWrap/>
            <w:vAlign w:val="center"/>
            <w:hideMark/>
          </w:tcPr>
          <w:p w14:paraId="721C7392"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184</w:t>
            </w:r>
          </w:p>
        </w:tc>
        <w:tc>
          <w:tcPr>
            <w:tcW w:w="417" w:type="pct"/>
            <w:shd w:val="clear" w:color="auto" w:fill="auto"/>
            <w:noWrap/>
            <w:vAlign w:val="center"/>
            <w:hideMark/>
          </w:tcPr>
          <w:p w14:paraId="488A9A87"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979</w:t>
            </w:r>
          </w:p>
        </w:tc>
        <w:tc>
          <w:tcPr>
            <w:tcW w:w="417" w:type="pct"/>
            <w:shd w:val="clear" w:color="auto" w:fill="auto"/>
            <w:noWrap/>
            <w:vAlign w:val="center"/>
            <w:hideMark/>
          </w:tcPr>
          <w:p w14:paraId="08571BDE"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960</w:t>
            </w:r>
          </w:p>
        </w:tc>
        <w:tc>
          <w:tcPr>
            <w:tcW w:w="417" w:type="pct"/>
            <w:shd w:val="clear" w:color="auto" w:fill="auto"/>
            <w:noWrap/>
            <w:vAlign w:val="center"/>
            <w:hideMark/>
          </w:tcPr>
          <w:p w14:paraId="10D4B991"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922</w:t>
            </w:r>
          </w:p>
        </w:tc>
        <w:tc>
          <w:tcPr>
            <w:tcW w:w="417" w:type="pct"/>
            <w:shd w:val="clear" w:color="auto" w:fill="auto"/>
            <w:noWrap/>
            <w:vAlign w:val="center"/>
            <w:hideMark/>
          </w:tcPr>
          <w:p w14:paraId="4BDF9FB4"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1670</w:t>
            </w:r>
          </w:p>
        </w:tc>
      </w:tr>
      <w:tr w:rsidR="00401B8E" w:rsidRPr="00F01781" w14:paraId="1F75BCD4" w14:textId="77777777" w:rsidTr="003C1890">
        <w:trPr>
          <w:trHeight w:val="268"/>
          <w:jc w:val="center"/>
        </w:trPr>
        <w:tc>
          <w:tcPr>
            <w:tcW w:w="1666" w:type="pct"/>
            <w:shd w:val="clear" w:color="auto" w:fill="auto"/>
            <w:noWrap/>
            <w:vAlign w:val="center"/>
            <w:hideMark/>
          </w:tcPr>
          <w:p w14:paraId="30516A87" w14:textId="20994F1F" w:rsidR="00401B8E" w:rsidRPr="00F01781" w:rsidRDefault="00401B8E" w:rsidP="00401B8E">
            <w:pPr>
              <w:jc w:val="right"/>
              <w:rPr>
                <w:rFonts w:eastAsia="Times New Roman" w:cstheme="minorHAnsi"/>
                <w:b/>
                <w:bCs/>
                <w:lang w:val="fr-CA"/>
              </w:rPr>
            </w:pPr>
            <w:bookmarkStart w:id="1040" w:name="lt_pId1429"/>
            <w:r w:rsidRPr="00752C80">
              <w:rPr>
                <w:rFonts w:eastAsia="Times New Roman" w:cstheme="minorHAnsi"/>
                <w:b/>
                <w:bCs/>
                <w:lang w:val="fr-CA"/>
              </w:rPr>
              <w:t>Scooters de mobilité</w:t>
            </w:r>
            <w:bookmarkEnd w:id="1040"/>
          </w:p>
        </w:tc>
        <w:tc>
          <w:tcPr>
            <w:tcW w:w="417" w:type="pct"/>
            <w:shd w:val="clear" w:color="auto" w:fill="auto"/>
            <w:noWrap/>
            <w:vAlign w:val="center"/>
            <w:hideMark/>
          </w:tcPr>
          <w:p w14:paraId="3E707A09"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7</w:t>
            </w:r>
          </w:p>
        </w:tc>
        <w:tc>
          <w:tcPr>
            <w:tcW w:w="417" w:type="pct"/>
            <w:shd w:val="clear" w:color="auto" w:fill="auto"/>
            <w:noWrap/>
            <w:vAlign w:val="center"/>
            <w:hideMark/>
          </w:tcPr>
          <w:p w14:paraId="7C067F8F"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970</w:t>
            </w:r>
          </w:p>
        </w:tc>
        <w:tc>
          <w:tcPr>
            <w:tcW w:w="417" w:type="pct"/>
            <w:shd w:val="clear" w:color="auto" w:fill="auto"/>
            <w:noWrap/>
            <w:vAlign w:val="center"/>
            <w:hideMark/>
          </w:tcPr>
          <w:p w14:paraId="20589E6B"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1106</w:t>
            </w:r>
          </w:p>
        </w:tc>
        <w:tc>
          <w:tcPr>
            <w:tcW w:w="417" w:type="pct"/>
            <w:shd w:val="clear" w:color="auto" w:fill="auto"/>
            <w:noWrap/>
            <w:vAlign w:val="center"/>
            <w:hideMark/>
          </w:tcPr>
          <w:p w14:paraId="02C21FF4"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123</w:t>
            </w:r>
          </w:p>
        </w:tc>
        <w:tc>
          <w:tcPr>
            <w:tcW w:w="417" w:type="pct"/>
            <w:shd w:val="clear" w:color="auto" w:fill="auto"/>
            <w:noWrap/>
            <w:vAlign w:val="center"/>
            <w:hideMark/>
          </w:tcPr>
          <w:p w14:paraId="6C508624"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994</w:t>
            </w:r>
          </w:p>
        </w:tc>
        <w:tc>
          <w:tcPr>
            <w:tcW w:w="417" w:type="pct"/>
            <w:shd w:val="clear" w:color="auto" w:fill="auto"/>
            <w:noWrap/>
            <w:vAlign w:val="center"/>
            <w:hideMark/>
          </w:tcPr>
          <w:p w14:paraId="6836FD40"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982</w:t>
            </w:r>
          </w:p>
        </w:tc>
        <w:tc>
          <w:tcPr>
            <w:tcW w:w="417" w:type="pct"/>
            <w:shd w:val="clear" w:color="auto" w:fill="auto"/>
            <w:noWrap/>
            <w:vAlign w:val="center"/>
            <w:hideMark/>
          </w:tcPr>
          <w:p w14:paraId="209E7FDB"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972</w:t>
            </w:r>
          </w:p>
        </w:tc>
        <w:tc>
          <w:tcPr>
            <w:tcW w:w="417" w:type="pct"/>
            <w:shd w:val="clear" w:color="auto" w:fill="auto"/>
            <w:noWrap/>
            <w:vAlign w:val="center"/>
            <w:hideMark/>
          </w:tcPr>
          <w:p w14:paraId="7B9BB4D8"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1300</w:t>
            </w:r>
          </w:p>
        </w:tc>
      </w:tr>
      <w:tr w:rsidR="00401B8E" w:rsidRPr="00F01781" w14:paraId="653ED500" w14:textId="77777777" w:rsidTr="003C1890">
        <w:trPr>
          <w:trHeight w:val="268"/>
          <w:jc w:val="center"/>
        </w:trPr>
        <w:tc>
          <w:tcPr>
            <w:tcW w:w="1666" w:type="pct"/>
            <w:shd w:val="clear" w:color="auto" w:fill="auto"/>
            <w:noWrap/>
            <w:vAlign w:val="center"/>
            <w:hideMark/>
          </w:tcPr>
          <w:p w14:paraId="02D9DC53" w14:textId="3C1884C1" w:rsidR="00401B8E" w:rsidRPr="00F01781" w:rsidRDefault="00401B8E" w:rsidP="00401B8E">
            <w:pPr>
              <w:jc w:val="right"/>
              <w:rPr>
                <w:rFonts w:eastAsia="Times New Roman" w:cstheme="minorHAnsi"/>
                <w:b/>
                <w:bCs/>
                <w:lang w:val="fr-CA"/>
              </w:rPr>
            </w:pPr>
            <w:bookmarkStart w:id="1041" w:name="lt_pId1438"/>
            <w:r w:rsidRPr="00752C80">
              <w:rPr>
                <w:rFonts w:eastAsia="Times New Roman" w:cstheme="minorHAnsi"/>
                <w:b/>
                <w:bCs/>
                <w:lang w:val="fr-CA"/>
              </w:rPr>
              <w:t>Fauteuils roulants seulement</w:t>
            </w:r>
            <w:bookmarkEnd w:id="1041"/>
          </w:p>
        </w:tc>
        <w:tc>
          <w:tcPr>
            <w:tcW w:w="417" w:type="pct"/>
            <w:shd w:val="clear" w:color="auto" w:fill="auto"/>
            <w:noWrap/>
            <w:vAlign w:val="center"/>
            <w:hideMark/>
          </w:tcPr>
          <w:p w14:paraId="7AE5FE51"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122</w:t>
            </w:r>
          </w:p>
        </w:tc>
        <w:tc>
          <w:tcPr>
            <w:tcW w:w="417" w:type="pct"/>
            <w:shd w:val="clear" w:color="auto" w:fill="auto"/>
            <w:noWrap/>
            <w:vAlign w:val="center"/>
            <w:hideMark/>
          </w:tcPr>
          <w:p w14:paraId="645A6309"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910</w:t>
            </w:r>
          </w:p>
        </w:tc>
        <w:tc>
          <w:tcPr>
            <w:tcW w:w="417" w:type="pct"/>
            <w:shd w:val="clear" w:color="auto" w:fill="auto"/>
            <w:noWrap/>
            <w:vAlign w:val="center"/>
            <w:hideMark/>
          </w:tcPr>
          <w:p w14:paraId="7A96398A"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1268</w:t>
            </w:r>
          </w:p>
        </w:tc>
        <w:tc>
          <w:tcPr>
            <w:tcW w:w="417" w:type="pct"/>
            <w:shd w:val="clear" w:color="auto" w:fill="auto"/>
            <w:noWrap/>
            <w:vAlign w:val="center"/>
            <w:hideMark/>
          </w:tcPr>
          <w:p w14:paraId="702A6B33"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189</w:t>
            </w:r>
          </w:p>
        </w:tc>
        <w:tc>
          <w:tcPr>
            <w:tcW w:w="417" w:type="pct"/>
            <w:shd w:val="clear" w:color="auto" w:fill="auto"/>
            <w:noWrap/>
            <w:vAlign w:val="center"/>
            <w:hideMark/>
          </w:tcPr>
          <w:p w14:paraId="265F7E56"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1035</w:t>
            </w:r>
          </w:p>
        </w:tc>
        <w:tc>
          <w:tcPr>
            <w:tcW w:w="417" w:type="pct"/>
            <w:shd w:val="clear" w:color="auto" w:fill="auto"/>
            <w:noWrap/>
            <w:vAlign w:val="center"/>
            <w:hideMark/>
          </w:tcPr>
          <w:p w14:paraId="387E77FE"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980</w:t>
            </w:r>
          </w:p>
        </w:tc>
        <w:tc>
          <w:tcPr>
            <w:tcW w:w="417" w:type="pct"/>
            <w:shd w:val="clear" w:color="auto" w:fill="auto"/>
            <w:noWrap/>
            <w:vAlign w:val="center"/>
            <w:hideMark/>
          </w:tcPr>
          <w:p w14:paraId="66CE2170"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935</w:t>
            </w:r>
          </w:p>
        </w:tc>
        <w:tc>
          <w:tcPr>
            <w:tcW w:w="417" w:type="pct"/>
            <w:shd w:val="clear" w:color="auto" w:fill="auto"/>
            <w:noWrap/>
            <w:vAlign w:val="center"/>
            <w:hideMark/>
          </w:tcPr>
          <w:p w14:paraId="0CE5C18C"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1730</w:t>
            </w:r>
          </w:p>
        </w:tc>
      </w:tr>
      <w:tr w:rsidR="00401B8E" w:rsidRPr="00F01781" w14:paraId="74572CF9" w14:textId="77777777" w:rsidTr="003C1890">
        <w:trPr>
          <w:trHeight w:val="268"/>
          <w:jc w:val="center"/>
        </w:trPr>
        <w:tc>
          <w:tcPr>
            <w:tcW w:w="1666" w:type="pct"/>
            <w:shd w:val="clear" w:color="auto" w:fill="auto"/>
            <w:noWrap/>
            <w:vAlign w:val="center"/>
            <w:hideMark/>
          </w:tcPr>
          <w:p w14:paraId="367E433B" w14:textId="7249AC0F" w:rsidR="00401B8E" w:rsidRPr="00F01781" w:rsidRDefault="00401B8E" w:rsidP="00401B8E">
            <w:pPr>
              <w:jc w:val="right"/>
              <w:rPr>
                <w:rFonts w:eastAsia="Times New Roman" w:cstheme="minorHAnsi"/>
                <w:b/>
                <w:bCs/>
                <w:lang w:val="fr-CA"/>
              </w:rPr>
            </w:pPr>
            <w:r w:rsidRPr="00752C80">
              <w:rPr>
                <w:rFonts w:eastAsia="Times New Roman" w:cstheme="minorHAnsi"/>
                <w:b/>
                <w:bCs/>
                <w:lang w:val="fr-CA"/>
              </w:rPr>
              <w:t> </w:t>
            </w:r>
          </w:p>
        </w:tc>
        <w:tc>
          <w:tcPr>
            <w:tcW w:w="417" w:type="pct"/>
            <w:shd w:val="clear" w:color="auto" w:fill="auto"/>
            <w:noWrap/>
            <w:vAlign w:val="center"/>
            <w:hideMark/>
          </w:tcPr>
          <w:p w14:paraId="24E60D4B"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2898CE70"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09347083"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3BCD128E"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454D9792"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4CBC888A"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77CF016D"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5B76B6FF"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r>
      <w:tr w:rsidR="00401B8E" w:rsidRPr="00F01781" w14:paraId="0339C391" w14:textId="77777777" w:rsidTr="003C1890">
        <w:trPr>
          <w:trHeight w:val="268"/>
          <w:jc w:val="center"/>
        </w:trPr>
        <w:tc>
          <w:tcPr>
            <w:tcW w:w="1666" w:type="pct"/>
            <w:shd w:val="clear" w:color="auto" w:fill="auto"/>
            <w:noWrap/>
            <w:vAlign w:val="center"/>
            <w:hideMark/>
          </w:tcPr>
          <w:p w14:paraId="4F655294" w14:textId="24CFBF02" w:rsidR="00401B8E" w:rsidRPr="00F01781" w:rsidRDefault="00401B8E" w:rsidP="00401B8E">
            <w:pPr>
              <w:jc w:val="right"/>
              <w:rPr>
                <w:rFonts w:eastAsia="Times New Roman" w:cstheme="minorHAnsi"/>
                <w:b/>
                <w:bCs/>
                <w:lang w:val="fr-CA"/>
              </w:rPr>
            </w:pPr>
            <w:bookmarkStart w:id="1042" w:name="lt_pId1447"/>
            <w:r w:rsidRPr="00752C80">
              <w:rPr>
                <w:rFonts w:eastAsia="Times New Roman" w:cstheme="minorHAnsi"/>
                <w:b/>
                <w:bCs/>
                <w:lang w:val="fr-CA"/>
              </w:rPr>
              <w:t>Utilisateurs de déambulateurs</w:t>
            </w:r>
            <w:bookmarkEnd w:id="1042"/>
          </w:p>
        </w:tc>
        <w:tc>
          <w:tcPr>
            <w:tcW w:w="417" w:type="pct"/>
            <w:shd w:val="clear" w:color="auto" w:fill="auto"/>
            <w:noWrap/>
            <w:vAlign w:val="center"/>
            <w:hideMark/>
          </w:tcPr>
          <w:p w14:paraId="7D1DD6FF"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27</w:t>
            </w:r>
          </w:p>
        </w:tc>
        <w:tc>
          <w:tcPr>
            <w:tcW w:w="417" w:type="pct"/>
            <w:shd w:val="clear" w:color="auto" w:fill="auto"/>
            <w:noWrap/>
            <w:vAlign w:val="center"/>
            <w:hideMark/>
          </w:tcPr>
          <w:p w14:paraId="7CCDEFAA"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1040</w:t>
            </w:r>
          </w:p>
        </w:tc>
        <w:tc>
          <w:tcPr>
            <w:tcW w:w="417" w:type="pct"/>
            <w:shd w:val="clear" w:color="auto" w:fill="auto"/>
            <w:noWrap/>
            <w:vAlign w:val="center"/>
            <w:hideMark/>
          </w:tcPr>
          <w:p w14:paraId="037056DB"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1411</w:t>
            </w:r>
          </w:p>
        </w:tc>
        <w:tc>
          <w:tcPr>
            <w:tcW w:w="417" w:type="pct"/>
            <w:shd w:val="clear" w:color="auto" w:fill="auto"/>
            <w:noWrap/>
            <w:vAlign w:val="center"/>
            <w:hideMark/>
          </w:tcPr>
          <w:p w14:paraId="07C0BA0C"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241</w:t>
            </w:r>
          </w:p>
        </w:tc>
        <w:tc>
          <w:tcPr>
            <w:tcW w:w="417" w:type="pct"/>
            <w:shd w:val="clear" w:color="auto" w:fill="auto"/>
            <w:noWrap/>
            <w:vAlign w:val="center"/>
            <w:hideMark/>
          </w:tcPr>
          <w:p w14:paraId="07AE1177"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1160</w:t>
            </w:r>
          </w:p>
        </w:tc>
        <w:tc>
          <w:tcPr>
            <w:tcW w:w="417" w:type="pct"/>
            <w:shd w:val="clear" w:color="auto" w:fill="auto"/>
            <w:noWrap/>
            <w:vAlign w:val="center"/>
            <w:hideMark/>
          </w:tcPr>
          <w:p w14:paraId="3BE0B110"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1125</w:t>
            </w:r>
          </w:p>
        </w:tc>
        <w:tc>
          <w:tcPr>
            <w:tcW w:w="417" w:type="pct"/>
            <w:shd w:val="clear" w:color="auto" w:fill="auto"/>
            <w:noWrap/>
            <w:vAlign w:val="center"/>
            <w:hideMark/>
          </w:tcPr>
          <w:p w14:paraId="35F57A72"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1058</w:t>
            </w:r>
          </w:p>
        </w:tc>
        <w:tc>
          <w:tcPr>
            <w:tcW w:w="417" w:type="pct"/>
            <w:shd w:val="clear" w:color="auto" w:fill="auto"/>
            <w:noWrap/>
            <w:vAlign w:val="center"/>
            <w:hideMark/>
          </w:tcPr>
          <w:p w14:paraId="256733C5"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1930</w:t>
            </w:r>
          </w:p>
        </w:tc>
      </w:tr>
      <w:tr w:rsidR="00401B8E" w:rsidRPr="00B304C8" w14:paraId="135DD062" w14:textId="77777777" w:rsidTr="003C1890">
        <w:trPr>
          <w:trHeight w:val="268"/>
          <w:jc w:val="center"/>
        </w:trPr>
        <w:tc>
          <w:tcPr>
            <w:tcW w:w="1666" w:type="pct"/>
            <w:tcBorders>
              <w:top w:val="single" w:sz="4" w:space="0" w:color="auto"/>
              <w:bottom w:val="nil"/>
            </w:tcBorders>
            <w:shd w:val="clear" w:color="auto" w:fill="auto"/>
            <w:noWrap/>
            <w:vAlign w:val="center"/>
            <w:hideMark/>
          </w:tcPr>
          <w:p w14:paraId="50300838" w14:textId="31AA6BF0" w:rsidR="00401B8E" w:rsidRPr="00F01781" w:rsidRDefault="00401B8E" w:rsidP="00401B8E">
            <w:pPr>
              <w:rPr>
                <w:rFonts w:eastAsia="Times New Roman" w:cstheme="minorHAnsi"/>
                <w:b/>
                <w:bCs/>
                <w:lang w:val="fr-CA"/>
              </w:rPr>
            </w:pPr>
            <w:bookmarkStart w:id="1043" w:name="lt_pId1465"/>
            <w:r w:rsidRPr="00752C80">
              <w:rPr>
                <w:rFonts w:eastAsia="Times New Roman" w:cstheme="minorHAnsi"/>
                <w:b/>
                <w:bCs/>
                <w:i/>
                <w:lang w:val="fr-CA"/>
              </w:rPr>
              <w:t>Estimations de la méthode « bootstrap »</w:t>
            </w:r>
            <w:bookmarkEnd w:id="1043"/>
          </w:p>
        </w:tc>
        <w:tc>
          <w:tcPr>
            <w:tcW w:w="417" w:type="pct"/>
            <w:tcBorders>
              <w:top w:val="single" w:sz="4" w:space="0" w:color="auto"/>
              <w:bottom w:val="nil"/>
            </w:tcBorders>
            <w:shd w:val="clear" w:color="auto" w:fill="auto"/>
            <w:noWrap/>
            <w:vAlign w:val="center"/>
            <w:hideMark/>
          </w:tcPr>
          <w:p w14:paraId="5DB81BC4"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7B0E1CB8"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6770BBF9"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6AE8267B"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67193385"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4CDA5274"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6E99FD83"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249F6E79"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 </w:t>
            </w:r>
          </w:p>
        </w:tc>
      </w:tr>
      <w:tr w:rsidR="00401B8E" w:rsidRPr="00F01781" w14:paraId="145B0AC6" w14:textId="77777777" w:rsidTr="003C1890">
        <w:trPr>
          <w:trHeight w:val="268"/>
          <w:jc w:val="center"/>
        </w:trPr>
        <w:tc>
          <w:tcPr>
            <w:tcW w:w="1666" w:type="pct"/>
            <w:tcBorders>
              <w:top w:val="nil"/>
            </w:tcBorders>
            <w:shd w:val="clear" w:color="auto" w:fill="auto"/>
            <w:noWrap/>
            <w:vAlign w:val="center"/>
            <w:hideMark/>
          </w:tcPr>
          <w:p w14:paraId="110FEA77" w14:textId="5E18BFAC" w:rsidR="00401B8E" w:rsidRPr="00F01781" w:rsidRDefault="00401B8E" w:rsidP="00401B8E">
            <w:pPr>
              <w:jc w:val="right"/>
              <w:rPr>
                <w:rFonts w:eastAsia="Times New Roman" w:cstheme="minorHAnsi"/>
                <w:b/>
                <w:bCs/>
                <w:lang w:val="fr-CA"/>
              </w:rPr>
            </w:pPr>
            <w:bookmarkStart w:id="1044" w:name="lt_pId1466"/>
            <w:r w:rsidRPr="00752C80">
              <w:rPr>
                <w:rFonts w:eastAsia="Times New Roman" w:cstheme="minorHAnsi"/>
                <w:b/>
                <w:bCs/>
                <w:lang w:val="fr-CA"/>
              </w:rPr>
              <w:t>Tous les dispositifs de mobilité à roues</w:t>
            </w:r>
            <w:bookmarkEnd w:id="1044"/>
          </w:p>
        </w:tc>
        <w:tc>
          <w:tcPr>
            <w:tcW w:w="417" w:type="pct"/>
            <w:tcBorders>
              <w:top w:val="nil"/>
            </w:tcBorders>
            <w:shd w:val="clear" w:color="auto" w:fill="auto"/>
            <w:noWrap/>
            <w:vAlign w:val="center"/>
            <w:hideMark/>
          </w:tcPr>
          <w:p w14:paraId="2AA286D0"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129</w:t>
            </w:r>
          </w:p>
        </w:tc>
        <w:tc>
          <w:tcPr>
            <w:tcW w:w="417" w:type="pct"/>
            <w:tcBorders>
              <w:top w:val="nil"/>
            </w:tcBorders>
            <w:shd w:val="clear" w:color="auto" w:fill="auto"/>
            <w:noWrap/>
            <w:vAlign w:val="center"/>
            <w:hideMark/>
          </w:tcPr>
          <w:p w14:paraId="381A9A27"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910</w:t>
            </w:r>
          </w:p>
        </w:tc>
        <w:tc>
          <w:tcPr>
            <w:tcW w:w="417" w:type="pct"/>
            <w:tcBorders>
              <w:top w:val="nil"/>
            </w:tcBorders>
            <w:shd w:val="clear" w:color="auto" w:fill="auto"/>
            <w:noWrap/>
            <w:vAlign w:val="center"/>
            <w:hideMark/>
          </w:tcPr>
          <w:p w14:paraId="6F9893AC"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1237</w:t>
            </w:r>
          </w:p>
        </w:tc>
        <w:tc>
          <w:tcPr>
            <w:tcW w:w="417" w:type="pct"/>
            <w:tcBorders>
              <w:top w:val="nil"/>
            </w:tcBorders>
            <w:shd w:val="clear" w:color="auto" w:fill="auto"/>
            <w:noWrap/>
            <w:vAlign w:val="center"/>
            <w:hideMark/>
          </w:tcPr>
          <w:p w14:paraId="4B660E97"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188</w:t>
            </w:r>
          </w:p>
        </w:tc>
        <w:tc>
          <w:tcPr>
            <w:tcW w:w="417" w:type="pct"/>
            <w:tcBorders>
              <w:top w:val="nil"/>
            </w:tcBorders>
            <w:shd w:val="clear" w:color="auto" w:fill="auto"/>
            <w:noWrap/>
            <w:vAlign w:val="center"/>
            <w:hideMark/>
          </w:tcPr>
          <w:p w14:paraId="254AA048"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1010</w:t>
            </w:r>
          </w:p>
        </w:tc>
        <w:tc>
          <w:tcPr>
            <w:tcW w:w="417" w:type="pct"/>
            <w:tcBorders>
              <w:top w:val="nil"/>
            </w:tcBorders>
            <w:shd w:val="clear" w:color="auto" w:fill="auto"/>
            <w:noWrap/>
            <w:vAlign w:val="center"/>
            <w:hideMark/>
          </w:tcPr>
          <w:p w14:paraId="3AF3B370"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979</w:t>
            </w:r>
          </w:p>
        </w:tc>
        <w:tc>
          <w:tcPr>
            <w:tcW w:w="417" w:type="pct"/>
            <w:tcBorders>
              <w:top w:val="nil"/>
            </w:tcBorders>
            <w:shd w:val="clear" w:color="auto" w:fill="auto"/>
            <w:noWrap/>
            <w:vAlign w:val="center"/>
            <w:hideMark/>
          </w:tcPr>
          <w:p w14:paraId="32379BE4"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963</w:t>
            </w:r>
          </w:p>
        </w:tc>
        <w:tc>
          <w:tcPr>
            <w:tcW w:w="417" w:type="pct"/>
            <w:tcBorders>
              <w:top w:val="nil"/>
            </w:tcBorders>
            <w:shd w:val="clear" w:color="auto" w:fill="auto"/>
            <w:noWrap/>
            <w:vAlign w:val="center"/>
            <w:hideMark/>
          </w:tcPr>
          <w:p w14:paraId="1A644941"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1730</w:t>
            </w:r>
          </w:p>
        </w:tc>
      </w:tr>
      <w:tr w:rsidR="00401B8E" w:rsidRPr="00F01781" w14:paraId="495C87A2" w14:textId="77777777" w:rsidTr="003C1890">
        <w:trPr>
          <w:trHeight w:val="268"/>
          <w:jc w:val="center"/>
        </w:trPr>
        <w:tc>
          <w:tcPr>
            <w:tcW w:w="1666" w:type="pct"/>
            <w:shd w:val="clear" w:color="auto" w:fill="auto"/>
            <w:noWrap/>
            <w:vAlign w:val="center"/>
            <w:hideMark/>
          </w:tcPr>
          <w:p w14:paraId="03B8FE56" w14:textId="5E26B83C" w:rsidR="00401B8E" w:rsidRPr="00F01781" w:rsidRDefault="00401B8E" w:rsidP="00401B8E">
            <w:pPr>
              <w:jc w:val="right"/>
              <w:rPr>
                <w:rFonts w:eastAsia="Times New Roman" w:cstheme="minorHAnsi"/>
                <w:b/>
                <w:bCs/>
                <w:lang w:val="fr-CA"/>
              </w:rPr>
            </w:pPr>
            <w:bookmarkStart w:id="1045" w:name="lt_pId1475"/>
            <w:r w:rsidRPr="00752C80">
              <w:rPr>
                <w:rFonts w:eastAsia="Times New Roman" w:cstheme="minorHAnsi"/>
                <w:b/>
                <w:bCs/>
                <w:lang w:val="fr-CA"/>
              </w:rPr>
              <w:t>Fauteuils roulants manuels</w:t>
            </w:r>
            <w:bookmarkEnd w:id="1045"/>
          </w:p>
        </w:tc>
        <w:tc>
          <w:tcPr>
            <w:tcW w:w="417" w:type="pct"/>
            <w:shd w:val="clear" w:color="auto" w:fill="auto"/>
            <w:noWrap/>
            <w:vAlign w:val="center"/>
            <w:hideMark/>
          </w:tcPr>
          <w:p w14:paraId="6B01E9C1"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70</w:t>
            </w:r>
          </w:p>
        </w:tc>
        <w:tc>
          <w:tcPr>
            <w:tcW w:w="417" w:type="pct"/>
            <w:shd w:val="clear" w:color="auto" w:fill="auto"/>
            <w:noWrap/>
            <w:vAlign w:val="center"/>
            <w:hideMark/>
          </w:tcPr>
          <w:p w14:paraId="43717A03"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980</w:t>
            </w:r>
          </w:p>
        </w:tc>
        <w:tc>
          <w:tcPr>
            <w:tcW w:w="417" w:type="pct"/>
            <w:shd w:val="clear" w:color="auto" w:fill="auto"/>
            <w:noWrap/>
            <w:vAlign w:val="center"/>
            <w:hideMark/>
          </w:tcPr>
          <w:p w14:paraId="7362AA51"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1321</w:t>
            </w:r>
          </w:p>
        </w:tc>
        <w:tc>
          <w:tcPr>
            <w:tcW w:w="417" w:type="pct"/>
            <w:shd w:val="clear" w:color="auto" w:fill="auto"/>
            <w:noWrap/>
            <w:vAlign w:val="center"/>
            <w:hideMark/>
          </w:tcPr>
          <w:p w14:paraId="2B2CCE7A"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177</w:t>
            </w:r>
          </w:p>
        </w:tc>
        <w:tc>
          <w:tcPr>
            <w:tcW w:w="417" w:type="pct"/>
            <w:shd w:val="clear" w:color="auto" w:fill="auto"/>
            <w:noWrap/>
            <w:vAlign w:val="center"/>
            <w:hideMark/>
          </w:tcPr>
          <w:p w14:paraId="70F9EB45"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1080</w:t>
            </w:r>
          </w:p>
        </w:tc>
        <w:tc>
          <w:tcPr>
            <w:tcW w:w="417" w:type="pct"/>
            <w:shd w:val="clear" w:color="auto" w:fill="auto"/>
            <w:noWrap/>
            <w:vAlign w:val="center"/>
            <w:hideMark/>
          </w:tcPr>
          <w:p w14:paraId="3EC3A4D0"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1039</w:t>
            </w:r>
          </w:p>
        </w:tc>
        <w:tc>
          <w:tcPr>
            <w:tcW w:w="417" w:type="pct"/>
            <w:shd w:val="clear" w:color="auto" w:fill="auto"/>
            <w:noWrap/>
            <w:vAlign w:val="center"/>
            <w:hideMark/>
          </w:tcPr>
          <w:p w14:paraId="72968505"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998</w:t>
            </w:r>
          </w:p>
        </w:tc>
        <w:tc>
          <w:tcPr>
            <w:tcW w:w="417" w:type="pct"/>
            <w:shd w:val="clear" w:color="auto" w:fill="auto"/>
            <w:noWrap/>
            <w:vAlign w:val="center"/>
            <w:hideMark/>
          </w:tcPr>
          <w:p w14:paraId="1379F945"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1730</w:t>
            </w:r>
          </w:p>
        </w:tc>
      </w:tr>
      <w:tr w:rsidR="00401B8E" w:rsidRPr="00F01781" w14:paraId="1B2C2F54" w14:textId="77777777" w:rsidTr="003C1890">
        <w:trPr>
          <w:trHeight w:val="268"/>
          <w:jc w:val="center"/>
        </w:trPr>
        <w:tc>
          <w:tcPr>
            <w:tcW w:w="1666" w:type="pct"/>
            <w:shd w:val="clear" w:color="auto" w:fill="auto"/>
            <w:noWrap/>
            <w:vAlign w:val="center"/>
            <w:hideMark/>
          </w:tcPr>
          <w:p w14:paraId="7DCC3B33" w14:textId="79C9D70E" w:rsidR="00401B8E" w:rsidRPr="00F01781" w:rsidRDefault="00401B8E" w:rsidP="00401B8E">
            <w:pPr>
              <w:jc w:val="right"/>
              <w:rPr>
                <w:rFonts w:eastAsia="Times New Roman" w:cstheme="minorHAnsi"/>
                <w:b/>
                <w:bCs/>
                <w:lang w:val="fr-CA"/>
              </w:rPr>
            </w:pPr>
            <w:bookmarkStart w:id="1046" w:name="lt_pId1484"/>
            <w:r w:rsidRPr="00752C80">
              <w:rPr>
                <w:rFonts w:eastAsia="Times New Roman" w:cstheme="minorHAnsi"/>
                <w:b/>
                <w:bCs/>
                <w:lang w:val="fr-CA"/>
              </w:rPr>
              <w:t>Fauteuils roulants électriques</w:t>
            </w:r>
            <w:bookmarkEnd w:id="1046"/>
          </w:p>
        </w:tc>
        <w:tc>
          <w:tcPr>
            <w:tcW w:w="417" w:type="pct"/>
            <w:shd w:val="clear" w:color="auto" w:fill="auto"/>
            <w:noWrap/>
            <w:vAlign w:val="center"/>
            <w:hideMark/>
          </w:tcPr>
          <w:p w14:paraId="1F07FC34"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18</w:t>
            </w:r>
          </w:p>
        </w:tc>
        <w:tc>
          <w:tcPr>
            <w:tcW w:w="417" w:type="pct"/>
            <w:shd w:val="clear" w:color="auto" w:fill="auto"/>
            <w:noWrap/>
            <w:vAlign w:val="center"/>
            <w:hideMark/>
          </w:tcPr>
          <w:p w14:paraId="1063274B"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910</w:t>
            </w:r>
          </w:p>
        </w:tc>
        <w:tc>
          <w:tcPr>
            <w:tcW w:w="417" w:type="pct"/>
            <w:shd w:val="clear" w:color="auto" w:fill="auto"/>
            <w:noWrap/>
            <w:vAlign w:val="center"/>
            <w:hideMark/>
          </w:tcPr>
          <w:p w14:paraId="46E717E7"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1212</w:t>
            </w:r>
          </w:p>
        </w:tc>
        <w:tc>
          <w:tcPr>
            <w:tcW w:w="417" w:type="pct"/>
            <w:shd w:val="clear" w:color="auto" w:fill="auto"/>
            <w:noWrap/>
            <w:vAlign w:val="center"/>
            <w:hideMark/>
          </w:tcPr>
          <w:p w14:paraId="2A8CC07A"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183</w:t>
            </w:r>
          </w:p>
        </w:tc>
        <w:tc>
          <w:tcPr>
            <w:tcW w:w="417" w:type="pct"/>
            <w:shd w:val="clear" w:color="auto" w:fill="auto"/>
            <w:noWrap/>
            <w:vAlign w:val="center"/>
            <w:hideMark/>
          </w:tcPr>
          <w:p w14:paraId="74C0CDB3"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1010</w:t>
            </w:r>
          </w:p>
        </w:tc>
        <w:tc>
          <w:tcPr>
            <w:tcW w:w="417" w:type="pct"/>
            <w:shd w:val="clear" w:color="auto" w:fill="auto"/>
            <w:noWrap/>
            <w:vAlign w:val="center"/>
            <w:hideMark/>
          </w:tcPr>
          <w:p w14:paraId="23A053E0"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980</w:t>
            </w:r>
          </w:p>
        </w:tc>
        <w:tc>
          <w:tcPr>
            <w:tcW w:w="417" w:type="pct"/>
            <w:shd w:val="clear" w:color="auto" w:fill="auto"/>
            <w:noWrap/>
            <w:vAlign w:val="center"/>
            <w:hideMark/>
          </w:tcPr>
          <w:p w14:paraId="58BE77FD"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955</w:t>
            </w:r>
          </w:p>
        </w:tc>
        <w:tc>
          <w:tcPr>
            <w:tcW w:w="417" w:type="pct"/>
            <w:shd w:val="clear" w:color="auto" w:fill="auto"/>
            <w:noWrap/>
            <w:vAlign w:val="center"/>
            <w:hideMark/>
          </w:tcPr>
          <w:p w14:paraId="1E0E06EB"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1670</w:t>
            </w:r>
          </w:p>
        </w:tc>
      </w:tr>
      <w:tr w:rsidR="00401B8E" w:rsidRPr="00F01781" w14:paraId="2D53C4AF" w14:textId="77777777" w:rsidTr="003C1890">
        <w:trPr>
          <w:trHeight w:val="268"/>
          <w:jc w:val="center"/>
        </w:trPr>
        <w:tc>
          <w:tcPr>
            <w:tcW w:w="1666" w:type="pct"/>
            <w:shd w:val="clear" w:color="auto" w:fill="auto"/>
            <w:noWrap/>
            <w:vAlign w:val="center"/>
            <w:hideMark/>
          </w:tcPr>
          <w:p w14:paraId="092067B6" w14:textId="3B2279C0" w:rsidR="00401B8E" w:rsidRPr="00F01781" w:rsidRDefault="00401B8E" w:rsidP="00401B8E">
            <w:pPr>
              <w:jc w:val="right"/>
              <w:rPr>
                <w:rFonts w:eastAsia="Times New Roman" w:cstheme="minorHAnsi"/>
                <w:b/>
                <w:bCs/>
                <w:lang w:val="fr-CA"/>
              </w:rPr>
            </w:pPr>
            <w:bookmarkStart w:id="1047" w:name="lt_pId1493"/>
            <w:r w:rsidRPr="00752C80">
              <w:rPr>
                <w:rFonts w:eastAsia="Times New Roman" w:cstheme="minorHAnsi"/>
                <w:b/>
                <w:bCs/>
                <w:lang w:val="fr-CA"/>
              </w:rPr>
              <w:t>Scooters de mobilité</w:t>
            </w:r>
            <w:bookmarkEnd w:id="1047"/>
          </w:p>
        </w:tc>
        <w:tc>
          <w:tcPr>
            <w:tcW w:w="417" w:type="pct"/>
            <w:shd w:val="clear" w:color="auto" w:fill="auto"/>
            <w:noWrap/>
            <w:vAlign w:val="center"/>
            <w:hideMark/>
          </w:tcPr>
          <w:p w14:paraId="3B375B74"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41</w:t>
            </w:r>
          </w:p>
        </w:tc>
        <w:tc>
          <w:tcPr>
            <w:tcW w:w="417" w:type="pct"/>
            <w:shd w:val="clear" w:color="auto" w:fill="auto"/>
            <w:noWrap/>
            <w:vAlign w:val="center"/>
            <w:hideMark/>
          </w:tcPr>
          <w:p w14:paraId="55BC3CAB"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970</w:t>
            </w:r>
          </w:p>
        </w:tc>
        <w:tc>
          <w:tcPr>
            <w:tcW w:w="417" w:type="pct"/>
            <w:shd w:val="clear" w:color="auto" w:fill="auto"/>
            <w:noWrap/>
            <w:vAlign w:val="center"/>
            <w:hideMark/>
          </w:tcPr>
          <w:p w14:paraId="3170498F"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1105</w:t>
            </w:r>
          </w:p>
        </w:tc>
        <w:tc>
          <w:tcPr>
            <w:tcW w:w="417" w:type="pct"/>
            <w:shd w:val="clear" w:color="auto" w:fill="auto"/>
            <w:noWrap/>
            <w:vAlign w:val="center"/>
            <w:hideMark/>
          </w:tcPr>
          <w:p w14:paraId="3BC2B9D5"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114</w:t>
            </w:r>
          </w:p>
        </w:tc>
        <w:tc>
          <w:tcPr>
            <w:tcW w:w="417" w:type="pct"/>
            <w:shd w:val="clear" w:color="auto" w:fill="auto"/>
            <w:noWrap/>
            <w:vAlign w:val="center"/>
            <w:hideMark/>
          </w:tcPr>
          <w:p w14:paraId="385FF3C6"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982</w:t>
            </w:r>
          </w:p>
        </w:tc>
        <w:tc>
          <w:tcPr>
            <w:tcW w:w="417" w:type="pct"/>
            <w:shd w:val="clear" w:color="auto" w:fill="auto"/>
            <w:noWrap/>
            <w:vAlign w:val="center"/>
            <w:hideMark/>
          </w:tcPr>
          <w:p w14:paraId="5417D323"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972</w:t>
            </w:r>
          </w:p>
        </w:tc>
        <w:tc>
          <w:tcPr>
            <w:tcW w:w="417" w:type="pct"/>
            <w:shd w:val="clear" w:color="auto" w:fill="auto"/>
            <w:noWrap/>
            <w:vAlign w:val="center"/>
            <w:hideMark/>
          </w:tcPr>
          <w:p w14:paraId="310BC83F"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970</w:t>
            </w:r>
          </w:p>
        </w:tc>
        <w:tc>
          <w:tcPr>
            <w:tcW w:w="417" w:type="pct"/>
            <w:shd w:val="clear" w:color="auto" w:fill="auto"/>
            <w:noWrap/>
            <w:vAlign w:val="center"/>
            <w:hideMark/>
          </w:tcPr>
          <w:p w14:paraId="2C0DED42"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1300</w:t>
            </w:r>
          </w:p>
        </w:tc>
      </w:tr>
      <w:tr w:rsidR="00401B8E" w:rsidRPr="00F01781" w14:paraId="517AEFEC" w14:textId="77777777" w:rsidTr="003C1890">
        <w:trPr>
          <w:trHeight w:val="268"/>
          <w:jc w:val="center"/>
        </w:trPr>
        <w:tc>
          <w:tcPr>
            <w:tcW w:w="1666" w:type="pct"/>
            <w:shd w:val="clear" w:color="auto" w:fill="auto"/>
            <w:noWrap/>
            <w:vAlign w:val="center"/>
            <w:hideMark/>
          </w:tcPr>
          <w:p w14:paraId="01AD40E6" w14:textId="4C4E388A" w:rsidR="00401B8E" w:rsidRPr="00F01781" w:rsidRDefault="00401B8E" w:rsidP="00401B8E">
            <w:pPr>
              <w:jc w:val="right"/>
              <w:rPr>
                <w:rFonts w:eastAsia="Times New Roman" w:cstheme="minorHAnsi"/>
                <w:b/>
                <w:bCs/>
                <w:lang w:val="fr-CA"/>
              </w:rPr>
            </w:pPr>
            <w:bookmarkStart w:id="1048" w:name="lt_pId1502"/>
            <w:r w:rsidRPr="00752C80">
              <w:rPr>
                <w:rFonts w:eastAsia="Times New Roman" w:cstheme="minorHAnsi"/>
                <w:b/>
                <w:bCs/>
                <w:lang w:val="fr-CA"/>
              </w:rPr>
              <w:t>Fauteuils roulants seulement</w:t>
            </w:r>
            <w:bookmarkEnd w:id="1048"/>
          </w:p>
        </w:tc>
        <w:tc>
          <w:tcPr>
            <w:tcW w:w="417" w:type="pct"/>
            <w:shd w:val="clear" w:color="auto" w:fill="auto"/>
            <w:noWrap/>
            <w:vAlign w:val="center"/>
            <w:hideMark/>
          </w:tcPr>
          <w:p w14:paraId="6E9F6A6E"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88</w:t>
            </w:r>
          </w:p>
        </w:tc>
        <w:tc>
          <w:tcPr>
            <w:tcW w:w="417" w:type="pct"/>
            <w:shd w:val="clear" w:color="auto" w:fill="auto"/>
            <w:noWrap/>
            <w:vAlign w:val="center"/>
            <w:hideMark/>
          </w:tcPr>
          <w:p w14:paraId="74C2E49D"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910</w:t>
            </w:r>
          </w:p>
        </w:tc>
        <w:tc>
          <w:tcPr>
            <w:tcW w:w="417" w:type="pct"/>
            <w:shd w:val="clear" w:color="auto" w:fill="auto"/>
            <w:noWrap/>
            <w:vAlign w:val="center"/>
            <w:hideMark/>
          </w:tcPr>
          <w:p w14:paraId="73C9461B"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1299</w:t>
            </w:r>
          </w:p>
        </w:tc>
        <w:tc>
          <w:tcPr>
            <w:tcW w:w="417" w:type="pct"/>
            <w:shd w:val="clear" w:color="auto" w:fill="auto"/>
            <w:noWrap/>
            <w:vAlign w:val="center"/>
            <w:hideMark/>
          </w:tcPr>
          <w:p w14:paraId="0B936961"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184</w:t>
            </w:r>
          </w:p>
        </w:tc>
        <w:tc>
          <w:tcPr>
            <w:tcW w:w="417" w:type="pct"/>
            <w:shd w:val="clear" w:color="auto" w:fill="auto"/>
            <w:noWrap/>
            <w:vAlign w:val="center"/>
            <w:hideMark/>
          </w:tcPr>
          <w:p w14:paraId="313E738C"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1056</w:t>
            </w:r>
          </w:p>
        </w:tc>
        <w:tc>
          <w:tcPr>
            <w:tcW w:w="417" w:type="pct"/>
            <w:shd w:val="clear" w:color="auto" w:fill="auto"/>
            <w:noWrap/>
            <w:vAlign w:val="center"/>
            <w:hideMark/>
          </w:tcPr>
          <w:p w14:paraId="43E39C5F"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1014</w:t>
            </w:r>
          </w:p>
        </w:tc>
        <w:tc>
          <w:tcPr>
            <w:tcW w:w="417" w:type="pct"/>
            <w:shd w:val="clear" w:color="auto" w:fill="auto"/>
            <w:noWrap/>
            <w:vAlign w:val="center"/>
            <w:hideMark/>
          </w:tcPr>
          <w:p w14:paraId="0DF2D28A"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966</w:t>
            </w:r>
          </w:p>
        </w:tc>
        <w:tc>
          <w:tcPr>
            <w:tcW w:w="417" w:type="pct"/>
            <w:shd w:val="clear" w:color="auto" w:fill="auto"/>
            <w:noWrap/>
            <w:vAlign w:val="center"/>
            <w:hideMark/>
          </w:tcPr>
          <w:p w14:paraId="3783AC6F" w14:textId="77777777" w:rsidR="00401B8E" w:rsidRPr="00F01781" w:rsidRDefault="00401B8E" w:rsidP="00401B8E">
            <w:pPr>
              <w:jc w:val="center"/>
              <w:rPr>
                <w:rFonts w:eastAsia="Times New Roman" w:cstheme="minorHAnsi"/>
                <w:lang w:val="fr-CA"/>
              </w:rPr>
            </w:pPr>
            <w:r w:rsidRPr="00F01781">
              <w:rPr>
                <w:rFonts w:eastAsia="Times New Roman" w:cstheme="minorHAnsi"/>
                <w:lang w:val="fr-CA"/>
              </w:rPr>
              <w:t>1730</w:t>
            </w:r>
          </w:p>
        </w:tc>
      </w:tr>
    </w:tbl>
    <w:p w14:paraId="74530327" w14:textId="77777777" w:rsidR="00216F00" w:rsidRPr="00F01781" w:rsidRDefault="00216F00" w:rsidP="00E4721A">
      <w:pPr>
        <w:rPr>
          <w:rFonts w:cstheme="minorHAnsi"/>
          <w:lang w:val="fr-CA"/>
        </w:rPr>
      </w:pPr>
    </w:p>
    <w:p w14:paraId="6BFEE0AE" w14:textId="7323788F" w:rsidR="004A11A8" w:rsidRPr="003C1890" w:rsidRDefault="004A11A8" w:rsidP="004A11A8">
      <w:pPr>
        <w:pStyle w:val="Caption"/>
        <w:keepNext/>
        <w:rPr>
          <w:rFonts w:cstheme="minorHAnsi"/>
          <w:szCs w:val="24"/>
          <w:lang w:val="fr-CA"/>
        </w:rPr>
      </w:pPr>
      <w:bookmarkStart w:id="1049" w:name="_Toc225959558"/>
      <w:r w:rsidRPr="003C1890">
        <w:rPr>
          <w:rFonts w:cstheme="minorHAnsi"/>
          <w:szCs w:val="24"/>
          <w:lang w:val="fr-CA"/>
        </w:rPr>
        <w:t>Table</w:t>
      </w:r>
      <w:r w:rsidR="003C1890" w:rsidRPr="003C1890">
        <w:rPr>
          <w:rFonts w:cstheme="minorHAnsi"/>
          <w:szCs w:val="24"/>
          <w:lang w:val="fr-CA"/>
        </w:rPr>
        <w:t>au</w:t>
      </w:r>
      <w:r w:rsidRPr="003C1890">
        <w:rPr>
          <w:rFonts w:cstheme="minorHAnsi"/>
          <w:szCs w:val="24"/>
          <w:lang w:val="fr-CA"/>
        </w:rPr>
        <w:t xml:space="preserve"> A-</w:t>
      </w:r>
      <w:r w:rsidRPr="00F01781">
        <w:rPr>
          <w:rFonts w:cstheme="minorHAnsi"/>
          <w:szCs w:val="24"/>
          <w:lang w:val="fr-CA"/>
        </w:rPr>
        <w:fldChar w:fldCharType="begin"/>
      </w:r>
      <w:r w:rsidRPr="003C1890">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13</w:t>
      </w:r>
      <w:r w:rsidRPr="00F01781">
        <w:rPr>
          <w:rFonts w:cstheme="minorHAnsi"/>
          <w:szCs w:val="24"/>
          <w:lang w:val="fr-CA"/>
        </w:rPr>
        <w:fldChar w:fldCharType="end"/>
      </w:r>
      <w:r w:rsidRPr="003C1890">
        <w:rPr>
          <w:rFonts w:cstheme="minorHAnsi"/>
          <w:szCs w:val="24"/>
          <w:lang w:val="fr-CA"/>
        </w:rPr>
        <w:t xml:space="preserve">. </w:t>
      </w:r>
      <w:bookmarkStart w:id="1050" w:name="lt_pId1512"/>
      <w:r w:rsidR="003C1890" w:rsidRPr="003C1890">
        <w:rPr>
          <w:rFonts w:cstheme="minorHAnsi"/>
          <w:szCs w:val="24"/>
          <w:lang w:val="fr-CA"/>
        </w:rPr>
        <w:t>Hauteurs maximales d’atteinte latérale en tendant les bras vers la gauche au</w:t>
      </w:r>
      <w:r w:rsidR="003C1890" w:rsidRPr="003C1890">
        <w:rPr>
          <w:rFonts w:cstheme="minorHAnsi"/>
          <w:szCs w:val="24"/>
          <w:lang w:val="fr-CA"/>
        </w:rPr>
        <w:noBreakHyphen/>
        <w:t>dessus d’un obstacle d’une profondeur de 600 mm (en mm), pour une tâche tactile</w:t>
      </w:r>
      <w:bookmarkEnd w:id="1050"/>
      <w:bookmarkEnd w:id="1049"/>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Statistiques descriptives (minimum, moyenne, écart-type, centiles, maximum) concernant les hauteurs maximales obstruées d’extension des bras pour les utilisateurs adultes d’appareils d’aide à la mobilité pour réaliser une tâche nécessitant de toucher un objet en se penchant vers la gauche par-dessus un obstacle de 600 mm de profondeur.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8"/>
        <w:gridCol w:w="780"/>
        <w:gridCol w:w="780"/>
        <w:gridCol w:w="781"/>
        <w:gridCol w:w="781"/>
        <w:gridCol w:w="781"/>
        <w:gridCol w:w="781"/>
        <w:gridCol w:w="781"/>
        <w:gridCol w:w="777"/>
      </w:tblGrid>
      <w:tr w:rsidR="003C1890" w:rsidRPr="00F01781" w14:paraId="6EFDADA9" w14:textId="77777777" w:rsidTr="003C1890">
        <w:trPr>
          <w:trHeight w:val="266"/>
          <w:jc w:val="center"/>
        </w:trPr>
        <w:tc>
          <w:tcPr>
            <w:tcW w:w="1666" w:type="pct"/>
            <w:tcBorders>
              <w:top w:val="single" w:sz="4" w:space="0" w:color="auto"/>
              <w:bottom w:val="single" w:sz="4" w:space="0" w:color="auto"/>
            </w:tcBorders>
            <w:shd w:val="clear" w:color="auto" w:fill="auto"/>
            <w:noWrap/>
            <w:vAlign w:val="center"/>
            <w:hideMark/>
          </w:tcPr>
          <w:p w14:paraId="17486E32" w14:textId="27562C78" w:rsidR="003C1890" w:rsidRPr="00F01781" w:rsidRDefault="003C1890" w:rsidP="003C1890">
            <w:pPr>
              <w:jc w:val="center"/>
              <w:rPr>
                <w:rFonts w:eastAsia="Times New Roman" w:cstheme="minorHAnsi"/>
                <w:b/>
                <w:bCs/>
                <w:lang w:val="fr-CA"/>
              </w:rPr>
            </w:pPr>
            <w:r w:rsidRPr="00B663A8">
              <w:rPr>
                <w:rFonts w:eastAsia="Times New Roman" w:cstheme="minorHAnsi"/>
                <w:b/>
                <w:bCs/>
                <w:lang w:val="fr-CA"/>
              </w:rPr>
              <w:t>Source des données</w:t>
            </w:r>
          </w:p>
        </w:tc>
        <w:tc>
          <w:tcPr>
            <w:tcW w:w="417" w:type="pct"/>
            <w:tcBorders>
              <w:top w:val="single" w:sz="4" w:space="0" w:color="auto"/>
              <w:bottom w:val="single" w:sz="4" w:space="0" w:color="auto"/>
            </w:tcBorders>
            <w:shd w:val="clear" w:color="auto" w:fill="auto"/>
            <w:noWrap/>
            <w:vAlign w:val="center"/>
            <w:hideMark/>
          </w:tcPr>
          <w:p w14:paraId="50B82444" w14:textId="5E38BF50" w:rsidR="003C1890" w:rsidRPr="00F01781" w:rsidRDefault="003C1890" w:rsidP="003C1890">
            <w:pPr>
              <w:jc w:val="center"/>
              <w:rPr>
                <w:rFonts w:eastAsia="Times New Roman" w:cstheme="minorHAnsi"/>
                <w:b/>
                <w:bCs/>
                <w:lang w:val="fr-CA"/>
              </w:rPr>
            </w:pPr>
            <w:r w:rsidRPr="00B663A8">
              <w:rPr>
                <w:rFonts w:eastAsia="Times New Roman" w:cstheme="minorHAnsi"/>
                <w:b/>
                <w:bCs/>
                <w:lang w:val="fr-CA"/>
              </w:rPr>
              <w:t>N</w:t>
            </w:r>
          </w:p>
        </w:tc>
        <w:tc>
          <w:tcPr>
            <w:tcW w:w="417" w:type="pct"/>
            <w:tcBorders>
              <w:top w:val="single" w:sz="4" w:space="0" w:color="auto"/>
              <w:bottom w:val="single" w:sz="4" w:space="0" w:color="auto"/>
            </w:tcBorders>
            <w:shd w:val="clear" w:color="auto" w:fill="auto"/>
            <w:noWrap/>
            <w:vAlign w:val="center"/>
            <w:hideMark/>
          </w:tcPr>
          <w:p w14:paraId="43543612" w14:textId="06F11D68" w:rsidR="003C1890" w:rsidRPr="00F01781" w:rsidRDefault="003C1890" w:rsidP="003C1890">
            <w:pPr>
              <w:jc w:val="center"/>
              <w:rPr>
                <w:rFonts w:eastAsia="Times New Roman" w:cstheme="minorHAnsi"/>
                <w:b/>
                <w:bCs/>
                <w:lang w:val="fr-CA"/>
              </w:rPr>
            </w:pPr>
            <w:r w:rsidRPr="00B663A8">
              <w:rPr>
                <w:rFonts w:eastAsia="Times New Roman" w:cstheme="minorHAnsi"/>
                <w:b/>
                <w:bCs/>
                <w:lang w:val="fr-CA"/>
              </w:rPr>
              <w:t>Min.</w:t>
            </w:r>
          </w:p>
        </w:tc>
        <w:tc>
          <w:tcPr>
            <w:tcW w:w="417" w:type="pct"/>
            <w:tcBorders>
              <w:top w:val="single" w:sz="4" w:space="0" w:color="auto"/>
              <w:bottom w:val="single" w:sz="4" w:space="0" w:color="auto"/>
            </w:tcBorders>
            <w:shd w:val="clear" w:color="auto" w:fill="auto"/>
            <w:noWrap/>
            <w:vAlign w:val="center"/>
            <w:hideMark/>
          </w:tcPr>
          <w:p w14:paraId="10AB2390" w14:textId="4272C28D" w:rsidR="003C1890" w:rsidRPr="00F01781" w:rsidRDefault="003C1890" w:rsidP="003C1890">
            <w:pPr>
              <w:jc w:val="center"/>
              <w:rPr>
                <w:rFonts w:eastAsia="Times New Roman" w:cstheme="minorHAnsi"/>
                <w:b/>
                <w:bCs/>
                <w:lang w:val="fr-CA"/>
              </w:rPr>
            </w:pPr>
            <w:r w:rsidRPr="00B663A8">
              <w:rPr>
                <w:rFonts w:eastAsia="Times New Roman" w:cstheme="minorHAnsi"/>
                <w:b/>
                <w:bCs/>
                <w:lang w:val="fr-CA"/>
              </w:rPr>
              <w:t>Moy.</w:t>
            </w:r>
          </w:p>
        </w:tc>
        <w:tc>
          <w:tcPr>
            <w:tcW w:w="417" w:type="pct"/>
            <w:tcBorders>
              <w:top w:val="single" w:sz="4" w:space="0" w:color="auto"/>
              <w:bottom w:val="single" w:sz="4" w:space="0" w:color="auto"/>
            </w:tcBorders>
            <w:shd w:val="clear" w:color="auto" w:fill="auto"/>
            <w:noWrap/>
            <w:vAlign w:val="center"/>
            <w:hideMark/>
          </w:tcPr>
          <w:p w14:paraId="108008AF" w14:textId="23F54462" w:rsidR="003C1890" w:rsidRPr="00F01781" w:rsidRDefault="003C1890" w:rsidP="003C1890">
            <w:pPr>
              <w:jc w:val="center"/>
              <w:rPr>
                <w:rFonts w:eastAsia="Times New Roman" w:cstheme="minorHAnsi"/>
                <w:b/>
                <w:bCs/>
                <w:lang w:val="fr-CA"/>
              </w:rPr>
            </w:pPr>
            <w:r w:rsidRPr="00B663A8">
              <w:rPr>
                <w:rFonts w:eastAsia="Times New Roman" w:cstheme="minorHAnsi"/>
                <w:b/>
                <w:bCs/>
                <w:lang w:val="fr-CA"/>
              </w:rPr>
              <w:t>Écart-type</w:t>
            </w:r>
          </w:p>
        </w:tc>
        <w:tc>
          <w:tcPr>
            <w:tcW w:w="417" w:type="pct"/>
            <w:tcBorders>
              <w:top w:val="single" w:sz="4" w:space="0" w:color="auto"/>
              <w:bottom w:val="single" w:sz="4" w:space="0" w:color="auto"/>
            </w:tcBorders>
            <w:shd w:val="clear" w:color="auto" w:fill="auto"/>
            <w:noWrap/>
            <w:vAlign w:val="center"/>
            <w:hideMark/>
          </w:tcPr>
          <w:p w14:paraId="1AD9CBFC" w14:textId="147D3243" w:rsidR="003C1890" w:rsidRPr="00F01781" w:rsidRDefault="003C1890" w:rsidP="003C1890">
            <w:pPr>
              <w:jc w:val="center"/>
              <w:rPr>
                <w:rFonts w:eastAsia="Times New Roman" w:cstheme="minorHAnsi"/>
                <w:b/>
                <w:bCs/>
                <w:lang w:val="fr-CA"/>
              </w:rPr>
            </w:pPr>
            <w:r w:rsidRPr="00B663A8">
              <w:rPr>
                <w:rFonts w:eastAsia="Times New Roman" w:cstheme="minorHAnsi"/>
                <w:b/>
                <w:bCs/>
                <w:lang w:val="fr-CA"/>
              </w:rPr>
              <w:t>10</w:t>
            </w:r>
            <w:r w:rsidRPr="00B663A8">
              <w:rPr>
                <w:rFonts w:eastAsia="Times New Roman" w:cstheme="minorHAnsi"/>
                <w:b/>
                <w:bCs/>
                <w:vertAlign w:val="superscript"/>
                <w:lang w:val="fr-CA"/>
              </w:rPr>
              <w:t>e</w:t>
            </w:r>
            <w:r w:rsidRPr="00B663A8">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3073550B" w14:textId="2526096D" w:rsidR="003C1890" w:rsidRPr="00F01781" w:rsidRDefault="003C1890" w:rsidP="003C1890">
            <w:pPr>
              <w:jc w:val="center"/>
              <w:rPr>
                <w:rFonts w:eastAsia="Times New Roman" w:cstheme="minorHAnsi"/>
                <w:b/>
                <w:bCs/>
                <w:lang w:val="fr-CA"/>
              </w:rPr>
            </w:pPr>
            <w:r w:rsidRPr="00B663A8">
              <w:rPr>
                <w:rFonts w:eastAsia="Times New Roman" w:cstheme="minorHAnsi"/>
                <w:b/>
                <w:bCs/>
                <w:lang w:val="fr-CA"/>
              </w:rPr>
              <w:t>5</w:t>
            </w:r>
            <w:r w:rsidRPr="00B663A8">
              <w:rPr>
                <w:rFonts w:eastAsia="Times New Roman" w:cstheme="minorHAnsi"/>
                <w:b/>
                <w:bCs/>
                <w:vertAlign w:val="superscript"/>
                <w:lang w:val="fr-CA"/>
              </w:rPr>
              <w:t>e</w:t>
            </w:r>
            <w:r w:rsidRPr="00B663A8">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5392604F" w14:textId="3E6D92CB" w:rsidR="003C1890" w:rsidRPr="00F01781" w:rsidRDefault="003C1890" w:rsidP="003C1890">
            <w:pPr>
              <w:jc w:val="center"/>
              <w:rPr>
                <w:rFonts w:eastAsia="Times New Roman" w:cstheme="minorHAnsi"/>
                <w:b/>
                <w:bCs/>
                <w:lang w:val="fr-CA"/>
              </w:rPr>
            </w:pPr>
            <w:r w:rsidRPr="00B663A8">
              <w:rPr>
                <w:rFonts w:eastAsia="Times New Roman" w:cstheme="minorHAnsi"/>
                <w:b/>
                <w:bCs/>
                <w:lang w:val="fr-CA"/>
              </w:rPr>
              <w:t>1</w:t>
            </w:r>
            <w:r w:rsidRPr="00B663A8">
              <w:rPr>
                <w:rFonts w:eastAsia="Times New Roman" w:cstheme="minorHAnsi"/>
                <w:b/>
                <w:bCs/>
                <w:vertAlign w:val="superscript"/>
                <w:lang w:val="fr-CA"/>
              </w:rPr>
              <w:t>er</w:t>
            </w:r>
            <w:r w:rsidRPr="00B663A8">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3185A452" w14:textId="3CB181C0" w:rsidR="003C1890" w:rsidRPr="00F01781" w:rsidRDefault="003C1890" w:rsidP="003C1890">
            <w:pPr>
              <w:jc w:val="center"/>
              <w:rPr>
                <w:rFonts w:eastAsia="Times New Roman" w:cstheme="minorHAnsi"/>
                <w:b/>
                <w:bCs/>
                <w:lang w:val="fr-CA"/>
              </w:rPr>
            </w:pPr>
            <w:r w:rsidRPr="00B663A8">
              <w:rPr>
                <w:rFonts w:eastAsia="Times New Roman" w:cstheme="minorHAnsi"/>
                <w:b/>
                <w:bCs/>
                <w:lang w:val="fr-CA"/>
              </w:rPr>
              <w:t>Max.</w:t>
            </w:r>
          </w:p>
        </w:tc>
      </w:tr>
      <w:tr w:rsidR="003C1890" w:rsidRPr="00401B8E" w14:paraId="11491701" w14:textId="77777777" w:rsidTr="003C1890">
        <w:trPr>
          <w:trHeight w:val="266"/>
          <w:jc w:val="center"/>
        </w:trPr>
        <w:tc>
          <w:tcPr>
            <w:tcW w:w="1666" w:type="pct"/>
            <w:tcBorders>
              <w:top w:val="single" w:sz="4" w:space="0" w:color="auto"/>
            </w:tcBorders>
            <w:shd w:val="clear" w:color="auto" w:fill="auto"/>
            <w:noWrap/>
            <w:vAlign w:val="center"/>
            <w:hideMark/>
          </w:tcPr>
          <w:p w14:paraId="14FC1E5D" w14:textId="79C4E223" w:rsidR="003C1890" w:rsidRPr="00F01781" w:rsidRDefault="003C1890" w:rsidP="003C1890">
            <w:pPr>
              <w:rPr>
                <w:rFonts w:eastAsia="Times New Roman" w:cstheme="minorHAnsi"/>
                <w:b/>
                <w:bCs/>
                <w:lang w:val="fr-CA"/>
              </w:rPr>
            </w:pPr>
            <w:r w:rsidRPr="00752C80">
              <w:rPr>
                <w:rFonts w:eastAsia="Times New Roman" w:cstheme="minorHAnsi"/>
                <w:b/>
                <w:bCs/>
                <w:i/>
                <w:lang w:val="fr-CA"/>
              </w:rPr>
              <w:t>Données obtenues en laboratoire</w:t>
            </w:r>
          </w:p>
        </w:tc>
        <w:tc>
          <w:tcPr>
            <w:tcW w:w="417" w:type="pct"/>
            <w:tcBorders>
              <w:top w:val="single" w:sz="4" w:space="0" w:color="auto"/>
            </w:tcBorders>
            <w:shd w:val="clear" w:color="auto" w:fill="auto"/>
            <w:noWrap/>
            <w:vAlign w:val="center"/>
            <w:hideMark/>
          </w:tcPr>
          <w:p w14:paraId="272593E7"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67A7CEA5"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2BAF85F4"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07B2BEB5"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6F4AC9CB"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232C58C0"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775575B8"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249207FC"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r>
      <w:tr w:rsidR="003C1890" w:rsidRPr="00F01781" w14:paraId="1E3A2B2B" w14:textId="77777777" w:rsidTr="003C1890">
        <w:trPr>
          <w:trHeight w:val="266"/>
          <w:jc w:val="center"/>
        </w:trPr>
        <w:tc>
          <w:tcPr>
            <w:tcW w:w="1666" w:type="pct"/>
            <w:shd w:val="clear" w:color="auto" w:fill="auto"/>
            <w:noWrap/>
            <w:vAlign w:val="center"/>
            <w:hideMark/>
          </w:tcPr>
          <w:p w14:paraId="3C044DA4" w14:textId="37634480"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Tous les dispositifs de mobilité à roues</w:t>
            </w:r>
          </w:p>
        </w:tc>
        <w:tc>
          <w:tcPr>
            <w:tcW w:w="417" w:type="pct"/>
            <w:shd w:val="clear" w:color="auto" w:fill="auto"/>
            <w:noWrap/>
            <w:vAlign w:val="center"/>
            <w:hideMark/>
          </w:tcPr>
          <w:p w14:paraId="0C2362F9"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134</w:t>
            </w:r>
          </w:p>
        </w:tc>
        <w:tc>
          <w:tcPr>
            <w:tcW w:w="417" w:type="pct"/>
            <w:shd w:val="clear" w:color="auto" w:fill="auto"/>
            <w:noWrap/>
            <w:vAlign w:val="center"/>
            <w:hideMark/>
          </w:tcPr>
          <w:p w14:paraId="4498AE7E"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890</w:t>
            </w:r>
          </w:p>
        </w:tc>
        <w:tc>
          <w:tcPr>
            <w:tcW w:w="417" w:type="pct"/>
            <w:shd w:val="clear" w:color="auto" w:fill="auto"/>
            <w:noWrap/>
            <w:vAlign w:val="center"/>
            <w:hideMark/>
          </w:tcPr>
          <w:p w14:paraId="306AEEEB"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1228</w:t>
            </w:r>
          </w:p>
        </w:tc>
        <w:tc>
          <w:tcPr>
            <w:tcW w:w="417" w:type="pct"/>
            <w:shd w:val="clear" w:color="auto" w:fill="auto"/>
            <w:noWrap/>
            <w:vAlign w:val="center"/>
            <w:hideMark/>
          </w:tcPr>
          <w:p w14:paraId="115C6A5E"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183</w:t>
            </w:r>
          </w:p>
        </w:tc>
        <w:tc>
          <w:tcPr>
            <w:tcW w:w="417" w:type="pct"/>
            <w:shd w:val="clear" w:color="auto" w:fill="auto"/>
            <w:noWrap/>
            <w:vAlign w:val="center"/>
            <w:hideMark/>
          </w:tcPr>
          <w:p w14:paraId="21694615"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995</w:t>
            </w:r>
          </w:p>
        </w:tc>
        <w:tc>
          <w:tcPr>
            <w:tcW w:w="417" w:type="pct"/>
            <w:shd w:val="clear" w:color="auto" w:fill="auto"/>
            <w:noWrap/>
            <w:vAlign w:val="center"/>
            <w:hideMark/>
          </w:tcPr>
          <w:p w14:paraId="5EB2545E"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970</w:t>
            </w:r>
          </w:p>
        </w:tc>
        <w:tc>
          <w:tcPr>
            <w:tcW w:w="417" w:type="pct"/>
            <w:shd w:val="clear" w:color="auto" w:fill="auto"/>
            <w:noWrap/>
            <w:vAlign w:val="center"/>
            <w:hideMark/>
          </w:tcPr>
          <w:p w14:paraId="7A5B7196"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922</w:t>
            </w:r>
          </w:p>
        </w:tc>
        <w:tc>
          <w:tcPr>
            <w:tcW w:w="417" w:type="pct"/>
            <w:shd w:val="clear" w:color="auto" w:fill="auto"/>
            <w:noWrap/>
            <w:vAlign w:val="center"/>
            <w:hideMark/>
          </w:tcPr>
          <w:p w14:paraId="212186B9"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1680</w:t>
            </w:r>
          </w:p>
        </w:tc>
      </w:tr>
      <w:tr w:rsidR="003C1890" w:rsidRPr="00F01781" w14:paraId="74A3597B" w14:textId="77777777" w:rsidTr="003C1890">
        <w:trPr>
          <w:trHeight w:val="266"/>
          <w:jc w:val="center"/>
        </w:trPr>
        <w:tc>
          <w:tcPr>
            <w:tcW w:w="1666" w:type="pct"/>
            <w:shd w:val="clear" w:color="auto" w:fill="auto"/>
            <w:noWrap/>
            <w:vAlign w:val="center"/>
            <w:hideMark/>
          </w:tcPr>
          <w:p w14:paraId="3896E0CC" w14:textId="3736DC9E"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Fauteuils roulants manuels</w:t>
            </w:r>
          </w:p>
        </w:tc>
        <w:tc>
          <w:tcPr>
            <w:tcW w:w="417" w:type="pct"/>
            <w:shd w:val="clear" w:color="auto" w:fill="auto"/>
            <w:noWrap/>
            <w:vAlign w:val="center"/>
            <w:hideMark/>
          </w:tcPr>
          <w:p w14:paraId="0F3AB33A"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60</w:t>
            </w:r>
          </w:p>
        </w:tc>
        <w:tc>
          <w:tcPr>
            <w:tcW w:w="417" w:type="pct"/>
            <w:shd w:val="clear" w:color="auto" w:fill="auto"/>
            <w:noWrap/>
            <w:vAlign w:val="center"/>
            <w:hideMark/>
          </w:tcPr>
          <w:p w14:paraId="59FA65A0"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950</w:t>
            </w:r>
          </w:p>
        </w:tc>
        <w:tc>
          <w:tcPr>
            <w:tcW w:w="417" w:type="pct"/>
            <w:shd w:val="clear" w:color="auto" w:fill="auto"/>
            <w:noWrap/>
            <w:vAlign w:val="center"/>
            <w:hideMark/>
          </w:tcPr>
          <w:p w14:paraId="761995BF"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1248</w:t>
            </w:r>
          </w:p>
        </w:tc>
        <w:tc>
          <w:tcPr>
            <w:tcW w:w="417" w:type="pct"/>
            <w:shd w:val="clear" w:color="auto" w:fill="auto"/>
            <w:noWrap/>
            <w:vAlign w:val="center"/>
            <w:hideMark/>
          </w:tcPr>
          <w:p w14:paraId="4E92AC6F"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182</w:t>
            </w:r>
          </w:p>
        </w:tc>
        <w:tc>
          <w:tcPr>
            <w:tcW w:w="417" w:type="pct"/>
            <w:shd w:val="clear" w:color="auto" w:fill="auto"/>
            <w:noWrap/>
            <w:vAlign w:val="center"/>
            <w:hideMark/>
          </w:tcPr>
          <w:p w14:paraId="6BEDF577"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1013</w:t>
            </w:r>
          </w:p>
        </w:tc>
        <w:tc>
          <w:tcPr>
            <w:tcW w:w="417" w:type="pct"/>
            <w:shd w:val="clear" w:color="auto" w:fill="auto"/>
            <w:noWrap/>
            <w:vAlign w:val="center"/>
            <w:hideMark/>
          </w:tcPr>
          <w:p w14:paraId="22EEB996"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989</w:t>
            </w:r>
          </w:p>
        </w:tc>
        <w:tc>
          <w:tcPr>
            <w:tcW w:w="417" w:type="pct"/>
            <w:shd w:val="clear" w:color="auto" w:fill="auto"/>
            <w:noWrap/>
            <w:vAlign w:val="center"/>
            <w:hideMark/>
          </w:tcPr>
          <w:p w14:paraId="3B5283F0"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962</w:t>
            </w:r>
          </w:p>
        </w:tc>
        <w:tc>
          <w:tcPr>
            <w:tcW w:w="417" w:type="pct"/>
            <w:shd w:val="clear" w:color="auto" w:fill="auto"/>
            <w:noWrap/>
            <w:vAlign w:val="center"/>
            <w:hideMark/>
          </w:tcPr>
          <w:p w14:paraId="679C5CDC"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1650</w:t>
            </w:r>
          </w:p>
        </w:tc>
      </w:tr>
      <w:tr w:rsidR="003C1890" w:rsidRPr="00F01781" w14:paraId="2F3D775E" w14:textId="77777777" w:rsidTr="003C1890">
        <w:trPr>
          <w:trHeight w:val="266"/>
          <w:jc w:val="center"/>
        </w:trPr>
        <w:tc>
          <w:tcPr>
            <w:tcW w:w="1666" w:type="pct"/>
            <w:shd w:val="clear" w:color="auto" w:fill="auto"/>
            <w:noWrap/>
            <w:vAlign w:val="center"/>
            <w:hideMark/>
          </w:tcPr>
          <w:p w14:paraId="39ACC3A9" w14:textId="60400FB6"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Fauteuils roulants électriques</w:t>
            </w:r>
          </w:p>
        </w:tc>
        <w:tc>
          <w:tcPr>
            <w:tcW w:w="417" w:type="pct"/>
            <w:shd w:val="clear" w:color="auto" w:fill="auto"/>
            <w:noWrap/>
            <w:vAlign w:val="center"/>
            <w:hideMark/>
          </w:tcPr>
          <w:p w14:paraId="33DB0D87"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51</w:t>
            </w:r>
          </w:p>
        </w:tc>
        <w:tc>
          <w:tcPr>
            <w:tcW w:w="417" w:type="pct"/>
            <w:shd w:val="clear" w:color="auto" w:fill="auto"/>
            <w:noWrap/>
            <w:vAlign w:val="center"/>
            <w:hideMark/>
          </w:tcPr>
          <w:p w14:paraId="75A2B36E"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890</w:t>
            </w:r>
          </w:p>
        </w:tc>
        <w:tc>
          <w:tcPr>
            <w:tcW w:w="417" w:type="pct"/>
            <w:shd w:val="clear" w:color="auto" w:fill="auto"/>
            <w:noWrap/>
            <w:vAlign w:val="center"/>
            <w:hideMark/>
          </w:tcPr>
          <w:p w14:paraId="7DCA766C"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1192</w:t>
            </w:r>
          </w:p>
        </w:tc>
        <w:tc>
          <w:tcPr>
            <w:tcW w:w="417" w:type="pct"/>
            <w:shd w:val="clear" w:color="auto" w:fill="auto"/>
            <w:noWrap/>
            <w:vAlign w:val="center"/>
            <w:hideMark/>
          </w:tcPr>
          <w:p w14:paraId="5B2E09FD"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187</w:t>
            </w:r>
          </w:p>
        </w:tc>
        <w:tc>
          <w:tcPr>
            <w:tcW w:w="417" w:type="pct"/>
            <w:shd w:val="clear" w:color="auto" w:fill="auto"/>
            <w:noWrap/>
            <w:vAlign w:val="center"/>
            <w:hideMark/>
          </w:tcPr>
          <w:p w14:paraId="10421963"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975</w:t>
            </w:r>
          </w:p>
        </w:tc>
        <w:tc>
          <w:tcPr>
            <w:tcW w:w="417" w:type="pct"/>
            <w:shd w:val="clear" w:color="auto" w:fill="auto"/>
            <w:noWrap/>
            <w:vAlign w:val="center"/>
            <w:hideMark/>
          </w:tcPr>
          <w:p w14:paraId="52D4A2B6"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928</w:t>
            </w:r>
          </w:p>
        </w:tc>
        <w:tc>
          <w:tcPr>
            <w:tcW w:w="417" w:type="pct"/>
            <w:shd w:val="clear" w:color="auto" w:fill="auto"/>
            <w:noWrap/>
            <w:vAlign w:val="center"/>
            <w:hideMark/>
          </w:tcPr>
          <w:p w14:paraId="4272FF5A"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905</w:t>
            </w:r>
          </w:p>
        </w:tc>
        <w:tc>
          <w:tcPr>
            <w:tcW w:w="417" w:type="pct"/>
            <w:shd w:val="clear" w:color="auto" w:fill="auto"/>
            <w:noWrap/>
            <w:vAlign w:val="center"/>
            <w:hideMark/>
          </w:tcPr>
          <w:p w14:paraId="50BAF45D"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1555</w:t>
            </w:r>
          </w:p>
        </w:tc>
      </w:tr>
      <w:tr w:rsidR="003C1890" w:rsidRPr="00F01781" w14:paraId="6AF75442" w14:textId="77777777" w:rsidTr="003C1890">
        <w:trPr>
          <w:trHeight w:val="266"/>
          <w:jc w:val="center"/>
        </w:trPr>
        <w:tc>
          <w:tcPr>
            <w:tcW w:w="1666" w:type="pct"/>
            <w:shd w:val="clear" w:color="auto" w:fill="auto"/>
            <w:noWrap/>
            <w:vAlign w:val="center"/>
            <w:hideMark/>
          </w:tcPr>
          <w:p w14:paraId="641913FC" w14:textId="7F9A662F"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Scooters de mobilité</w:t>
            </w:r>
          </w:p>
        </w:tc>
        <w:tc>
          <w:tcPr>
            <w:tcW w:w="417" w:type="pct"/>
            <w:shd w:val="clear" w:color="auto" w:fill="auto"/>
            <w:noWrap/>
            <w:vAlign w:val="center"/>
            <w:hideMark/>
          </w:tcPr>
          <w:p w14:paraId="31208549"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23</w:t>
            </w:r>
          </w:p>
        </w:tc>
        <w:tc>
          <w:tcPr>
            <w:tcW w:w="417" w:type="pct"/>
            <w:shd w:val="clear" w:color="auto" w:fill="auto"/>
            <w:noWrap/>
            <w:vAlign w:val="center"/>
            <w:hideMark/>
          </w:tcPr>
          <w:p w14:paraId="47A61A16"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1005</w:t>
            </w:r>
          </w:p>
        </w:tc>
        <w:tc>
          <w:tcPr>
            <w:tcW w:w="417" w:type="pct"/>
            <w:shd w:val="clear" w:color="auto" w:fill="auto"/>
            <w:noWrap/>
            <w:vAlign w:val="center"/>
            <w:hideMark/>
          </w:tcPr>
          <w:p w14:paraId="4A438C4B"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1256</w:t>
            </w:r>
          </w:p>
        </w:tc>
        <w:tc>
          <w:tcPr>
            <w:tcW w:w="417" w:type="pct"/>
            <w:shd w:val="clear" w:color="auto" w:fill="auto"/>
            <w:noWrap/>
            <w:vAlign w:val="center"/>
            <w:hideMark/>
          </w:tcPr>
          <w:p w14:paraId="1C69EBF8"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170</w:t>
            </w:r>
          </w:p>
        </w:tc>
        <w:tc>
          <w:tcPr>
            <w:tcW w:w="417" w:type="pct"/>
            <w:shd w:val="clear" w:color="auto" w:fill="auto"/>
            <w:noWrap/>
            <w:vAlign w:val="center"/>
            <w:hideMark/>
          </w:tcPr>
          <w:p w14:paraId="268E50F4"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1072</w:t>
            </w:r>
          </w:p>
        </w:tc>
        <w:tc>
          <w:tcPr>
            <w:tcW w:w="417" w:type="pct"/>
            <w:shd w:val="clear" w:color="auto" w:fill="auto"/>
            <w:noWrap/>
            <w:vAlign w:val="center"/>
            <w:hideMark/>
          </w:tcPr>
          <w:p w14:paraId="3CC45B89"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1057</w:t>
            </w:r>
          </w:p>
        </w:tc>
        <w:tc>
          <w:tcPr>
            <w:tcW w:w="417" w:type="pct"/>
            <w:shd w:val="clear" w:color="auto" w:fill="auto"/>
            <w:noWrap/>
            <w:vAlign w:val="center"/>
            <w:hideMark/>
          </w:tcPr>
          <w:p w14:paraId="53F867C4"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1016</w:t>
            </w:r>
          </w:p>
        </w:tc>
        <w:tc>
          <w:tcPr>
            <w:tcW w:w="417" w:type="pct"/>
            <w:shd w:val="clear" w:color="auto" w:fill="auto"/>
            <w:noWrap/>
            <w:vAlign w:val="center"/>
            <w:hideMark/>
          </w:tcPr>
          <w:p w14:paraId="7BB1B19A"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1680</w:t>
            </w:r>
          </w:p>
        </w:tc>
      </w:tr>
      <w:tr w:rsidR="003C1890" w:rsidRPr="00F01781" w14:paraId="2829CE4B" w14:textId="77777777" w:rsidTr="003C1890">
        <w:trPr>
          <w:trHeight w:val="266"/>
          <w:jc w:val="center"/>
        </w:trPr>
        <w:tc>
          <w:tcPr>
            <w:tcW w:w="1666" w:type="pct"/>
            <w:shd w:val="clear" w:color="auto" w:fill="auto"/>
            <w:noWrap/>
            <w:vAlign w:val="center"/>
            <w:hideMark/>
          </w:tcPr>
          <w:p w14:paraId="2D6856CC" w14:textId="32BD4837"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Fauteuils roulants seulement</w:t>
            </w:r>
          </w:p>
        </w:tc>
        <w:tc>
          <w:tcPr>
            <w:tcW w:w="417" w:type="pct"/>
            <w:shd w:val="clear" w:color="auto" w:fill="auto"/>
            <w:noWrap/>
            <w:vAlign w:val="center"/>
            <w:hideMark/>
          </w:tcPr>
          <w:p w14:paraId="16D69C77"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111</w:t>
            </w:r>
          </w:p>
        </w:tc>
        <w:tc>
          <w:tcPr>
            <w:tcW w:w="417" w:type="pct"/>
            <w:shd w:val="clear" w:color="auto" w:fill="auto"/>
            <w:noWrap/>
            <w:vAlign w:val="center"/>
            <w:hideMark/>
          </w:tcPr>
          <w:p w14:paraId="423D383A"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890</w:t>
            </w:r>
          </w:p>
        </w:tc>
        <w:tc>
          <w:tcPr>
            <w:tcW w:w="417" w:type="pct"/>
            <w:shd w:val="clear" w:color="auto" w:fill="auto"/>
            <w:noWrap/>
            <w:vAlign w:val="center"/>
            <w:hideMark/>
          </w:tcPr>
          <w:p w14:paraId="41A2EF59"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1222</w:t>
            </w:r>
          </w:p>
        </w:tc>
        <w:tc>
          <w:tcPr>
            <w:tcW w:w="417" w:type="pct"/>
            <w:shd w:val="clear" w:color="auto" w:fill="auto"/>
            <w:noWrap/>
            <w:vAlign w:val="center"/>
            <w:hideMark/>
          </w:tcPr>
          <w:p w14:paraId="22C500DA"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186</w:t>
            </w:r>
          </w:p>
        </w:tc>
        <w:tc>
          <w:tcPr>
            <w:tcW w:w="417" w:type="pct"/>
            <w:shd w:val="clear" w:color="auto" w:fill="auto"/>
            <w:noWrap/>
            <w:vAlign w:val="center"/>
            <w:hideMark/>
          </w:tcPr>
          <w:p w14:paraId="7ABE64A9"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990</w:t>
            </w:r>
          </w:p>
        </w:tc>
        <w:tc>
          <w:tcPr>
            <w:tcW w:w="417" w:type="pct"/>
            <w:shd w:val="clear" w:color="auto" w:fill="auto"/>
            <w:noWrap/>
            <w:vAlign w:val="center"/>
            <w:hideMark/>
          </w:tcPr>
          <w:p w14:paraId="7528B3CF"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970</w:t>
            </w:r>
          </w:p>
        </w:tc>
        <w:tc>
          <w:tcPr>
            <w:tcW w:w="417" w:type="pct"/>
            <w:shd w:val="clear" w:color="auto" w:fill="auto"/>
            <w:noWrap/>
            <w:vAlign w:val="center"/>
            <w:hideMark/>
          </w:tcPr>
          <w:p w14:paraId="3586F553"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921</w:t>
            </w:r>
          </w:p>
        </w:tc>
        <w:tc>
          <w:tcPr>
            <w:tcW w:w="417" w:type="pct"/>
            <w:shd w:val="clear" w:color="auto" w:fill="auto"/>
            <w:noWrap/>
            <w:vAlign w:val="center"/>
            <w:hideMark/>
          </w:tcPr>
          <w:p w14:paraId="157E4500"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1650</w:t>
            </w:r>
          </w:p>
        </w:tc>
      </w:tr>
      <w:tr w:rsidR="003C1890" w:rsidRPr="00F01781" w14:paraId="68FB3AC1" w14:textId="77777777" w:rsidTr="003C1890">
        <w:trPr>
          <w:trHeight w:val="266"/>
          <w:jc w:val="center"/>
        </w:trPr>
        <w:tc>
          <w:tcPr>
            <w:tcW w:w="1666" w:type="pct"/>
            <w:shd w:val="clear" w:color="auto" w:fill="auto"/>
            <w:noWrap/>
            <w:vAlign w:val="center"/>
            <w:hideMark/>
          </w:tcPr>
          <w:p w14:paraId="66DBDD0C" w14:textId="5BA13F87"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 </w:t>
            </w:r>
          </w:p>
        </w:tc>
        <w:tc>
          <w:tcPr>
            <w:tcW w:w="417" w:type="pct"/>
            <w:shd w:val="clear" w:color="auto" w:fill="auto"/>
            <w:noWrap/>
            <w:vAlign w:val="center"/>
            <w:hideMark/>
          </w:tcPr>
          <w:p w14:paraId="1BBC1258"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19186C8C"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590901A3"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4990AEB2"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4E8AAC65"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39046E57"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7A09DCAA"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67635686"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r>
      <w:tr w:rsidR="003C1890" w:rsidRPr="00F01781" w14:paraId="27AB885A" w14:textId="77777777" w:rsidTr="003C1890">
        <w:trPr>
          <w:trHeight w:val="266"/>
          <w:jc w:val="center"/>
        </w:trPr>
        <w:tc>
          <w:tcPr>
            <w:tcW w:w="1666" w:type="pct"/>
            <w:shd w:val="clear" w:color="auto" w:fill="auto"/>
            <w:noWrap/>
            <w:vAlign w:val="center"/>
            <w:hideMark/>
          </w:tcPr>
          <w:p w14:paraId="0909E36C" w14:textId="5D3A0B6B"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Utilisateurs de déambulateurs</w:t>
            </w:r>
          </w:p>
        </w:tc>
        <w:tc>
          <w:tcPr>
            <w:tcW w:w="417" w:type="pct"/>
            <w:shd w:val="clear" w:color="auto" w:fill="auto"/>
            <w:noWrap/>
            <w:vAlign w:val="center"/>
            <w:hideMark/>
          </w:tcPr>
          <w:p w14:paraId="5B664986"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23</w:t>
            </w:r>
          </w:p>
        </w:tc>
        <w:tc>
          <w:tcPr>
            <w:tcW w:w="417" w:type="pct"/>
            <w:shd w:val="clear" w:color="auto" w:fill="auto"/>
            <w:noWrap/>
            <w:vAlign w:val="center"/>
            <w:hideMark/>
          </w:tcPr>
          <w:p w14:paraId="7E1F88B8"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1130</w:t>
            </w:r>
          </w:p>
        </w:tc>
        <w:tc>
          <w:tcPr>
            <w:tcW w:w="417" w:type="pct"/>
            <w:shd w:val="clear" w:color="auto" w:fill="auto"/>
            <w:noWrap/>
            <w:vAlign w:val="center"/>
            <w:hideMark/>
          </w:tcPr>
          <w:p w14:paraId="1ACD0264"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1499</w:t>
            </w:r>
          </w:p>
        </w:tc>
        <w:tc>
          <w:tcPr>
            <w:tcW w:w="417" w:type="pct"/>
            <w:shd w:val="clear" w:color="auto" w:fill="auto"/>
            <w:noWrap/>
            <w:vAlign w:val="center"/>
            <w:hideMark/>
          </w:tcPr>
          <w:p w14:paraId="45E1806F"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225</w:t>
            </w:r>
          </w:p>
        </w:tc>
        <w:tc>
          <w:tcPr>
            <w:tcW w:w="417" w:type="pct"/>
            <w:shd w:val="clear" w:color="auto" w:fill="auto"/>
            <w:noWrap/>
            <w:vAlign w:val="center"/>
            <w:hideMark/>
          </w:tcPr>
          <w:p w14:paraId="7708EE73"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1153</w:t>
            </w:r>
          </w:p>
        </w:tc>
        <w:tc>
          <w:tcPr>
            <w:tcW w:w="417" w:type="pct"/>
            <w:shd w:val="clear" w:color="auto" w:fill="auto"/>
            <w:noWrap/>
            <w:vAlign w:val="center"/>
            <w:hideMark/>
          </w:tcPr>
          <w:p w14:paraId="2CB0A099"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1150</w:t>
            </w:r>
          </w:p>
        </w:tc>
        <w:tc>
          <w:tcPr>
            <w:tcW w:w="417" w:type="pct"/>
            <w:shd w:val="clear" w:color="auto" w:fill="auto"/>
            <w:noWrap/>
            <w:vAlign w:val="center"/>
            <w:hideMark/>
          </w:tcPr>
          <w:p w14:paraId="0F0DD9F0"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1134</w:t>
            </w:r>
          </w:p>
        </w:tc>
        <w:tc>
          <w:tcPr>
            <w:tcW w:w="417" w:type="pct"/>
            <w:shd w:val="clear" w:color="auto" w:fill="auto"/>
            <w:noWrap/>
            <w:vAlign w:val="center"/>
            <w:hideMark/>
          </w:tcPr>
          <w:p w14:paraId="216E8330"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1940</w:t>
            </w:r>
          </w:p>
        </w:tc>
      </w:tr>
      <w:tr w:rsidR="003C1890" w:rsidRPr="00B304C8" w14:paraId="20403718" w14:textId="77777777" w:rsidTr="003C1890">
        <w:trPr>
          <w:trHeight w:val="266"/>
          <w:jc w:val="center"/>
        </w:trPr>
        <w:tc>
          <w:tcPr>
            <w:tcW w:w="1666" w:type="pct"/>
            <w:tcBorders>
              <w:top w:val="single" w:sz="4" w:space="0" w:color="auto"/>
              <w:bottom w:val="nil"/>
            </w:tcBorders>
            <w:shd w:val="clear" w:color="auto" w:fill="auto"/>
            <w:noWrap/>
            <w:vAlign w:val="center"/>
            <w:hideMark/>
          </w:tcPr>
          <w:p w14:paraId="72749AA2" w14:textId="0FA92AC3" w:rsidR="003C1890" w:rsidRPr="00F01781" w:rsidRDefault="003C1890" w:rsidP="003C1890">
            <w:pPr>
              <w:rPr>
                <w:rFonts w:eastAsia="Times New Roman" w:cstheme="minorHAnsi"/>
                <w:b/>
                <w:bCs/>
                <w:lang w:val="fr-CA"/>
              </w:rPr>
            </w:pPr>
            <w:r w:rsidRPr="00752C80">
              <w:rPr>
                <w:rFonts w:eastAsia="Times New Roman" w:cstheme="minorHAnsi"/>
                <w:b/>
                <w:bCs/>
                <w:i/>
                <w:lang w:val="fr-CA"/>
              </w:rPr>
              <w:t>Estimations de la méthode « bootstrap »</w:t>
            </w:r>
          </w:p>
        </w:tc>
        <w:tc>
          <w:tcPr>
            <w:tcW w:w="417" w:type="pct"/>
            <w:tcBorders>
              <w:top w:val="single" w:sz="4" w:space="0" w:color="auto"/>
              <w:bottom w:val="nil"/>
            </w:tcBorders>
            <w:shd w:val="clear" w:color="auto" w:fill="auto"/>
            <w:noWrap/>
            <w:vAlign w:val="center"/>
            <w:hideMark/>
          </w:tcPr>
          <w:p w14:paraId="7E5D2BDD"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5768B698"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6731C20E"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7AEE6EF2"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28232E48"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68B33714"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3E54D993"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582BB80A"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r>
      <w:tr w:rsidR="003C1890" w:rsidRPr="00F01781" w14:paraId="6ABDAB7F" w14:textId="77777777" w:rsidTr="003C1890">
        <w:trPr>
          <w:trHeight w:val="266"/>
          <w:jc w:val="center"/>
        </w:trPr>
        <w:tc>
          <w:tcPr>
            <w:tcW w:w="1666" w:type="pct"/>
            <w:tcBorders>
              <w:top w:val="nil"/>
            </w:tcBorders>
            <w:shd w:val="clear" w:color="auto" w:fill="auto"/>
            <w:noWrap/>
            <w:vAlign w:val="center"/>
            <w:hideMark/>
          </w:tcPr>
          <w:p w14:paraId="5A8E56EE" w14:textId="3926DFFA"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Tous les dispositifs de mobilité à roues</w:t>
            </w:r>
          </w:p>
        </w:tc>
        <w:tc>
          <w:tcPr>
            <w:tcW w:w="417" w:type="pct"/>
            <w:tcBorders>
              <w:top w:val="nil"/>
            </w:tcBorders>
            <w:shd w:val="clear" w:color="auto" w:fill="auto"/>
            <w:noWrap/>
            <w:vAlign w:val="center"/>
            <w:hideMark/>
          </w:tcPr>
          <w:p w14:paraId="21A9BFAE"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134</w:t>
            </w:r>
          </w:p>
        </w:tc>
        <w:tc>
          <w:tcPr>
            <w:tcW w:w="417" w:type="pct"/>
            <w:tcBorders>
              <w:top w:val="nil"/>
            </w:tcBorders>
            <w:shd w:val="clear" w:color="auto" w:fill="auto"/>
            <w:noWrap/>
            <w:vAlign w:val="center"/>
            <w:hideMark/>
          </w:tcPr>
          <w:p w14:paraId="082B3A2D"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890</w:t>
            </w:r>
          </w:p>
        </w:tc>
        <w:tc>
          <w:tcPr>
            <w:tcW w:w="417" w:type="pct"/>
            <w:tcBorders>
              <w:top w:val="nil"/>
            </w:tcBorders>
            <w:shd w:val="clear" w:color="auto" w:fill="auto"/>
            <w:noWrap/>
            <w:vAlign w:val="center"/>
            <w:hideMark/>
          </w:tcPr>
          <w:p w14:paraId="7D637A27"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1243</w:t>
            </w:r>
          </w:p>
        </w:tc>
        <w:tc>
          <w:tcPr>
            <w:tcW w:w="417" w:type="pct"/>
            <w:tcBorders>
              <w:top w:val="nil"/>
            </w:tcBorders>
            <w:shd w:val="clear" w:color="auto" w:fill="auto"/>
            <w:noWrap/>
            <w:vAlign w:val="center"/>
            <w:hideMark/>
          </w:tcPr>
          <w:p w14:paraId="6C523801"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178</w:t>
            </w:r>
          </w:p>
        </w:tc>
        <w:tc>
          <w:tcPr>
            <w:tcW w:w="417" w:type="pct"/>
            <w:tcBorders>
              <w:top w:val="nil"/>
            </w:tcBorders>
            <w:shd w:val="clear" w:color="auto" w:fill="auto"/>
            <w:noWrap/>
            <w:vAlign w:val="center"/>
            <w:hideMark/>
          </w:tcPr>
          <w:p w14:paraId="293B78B9"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1017</w:t>
            </w:r>
          </w:p>
        </w:tc>
        <w:tc>
          <w:tcPr>
            <w:tcW w:w="417" w:type="pct"/>
            <w:tcBorders>
              <w:top w:val="nil"/>
            </w:tcBorders>
            <w:shd w:val="clear" w:color="auto" w:fill="auto"/>
            <w:noWrap/>
            <w:vAlign w:val="center"/>
            <w:hideMark/>
          </w:tcPr>
          <w:p w14:paraId="69931C82"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986</w:t>
            </w:r>
          </w:p>
        </w:tc>
        <w:tc>
          <w:tcPr>
            <w:tcW w:w="417" w:type="pct"/>
            <w:tcBorders>
              <w:top w:val="nil"/>
            </w:tcBorders>
            <w:shd w:val="clear" w:color="auto" w:fill="auto"/>
            <w:noWrap/>
            <w:vAlign w:val="center"/>
            <w:hideMark/>
          </w:tcPr>
          <w:p w14:paraId="4BB9961F"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947</w:t>
            </w:r>
          </w:p>
        </w:tc>
        <w:tc>
          <w:tcPr>
            <w:tcW w:w="417" w:type="pct"/>
            <w:tcBorders>
              <w:top w:val="nil"/>
            </w:tcBorders>
            <w:shd w:val="clear" w:color="auto" w:fill="auto"/>
            <w:noWrap/>
            <w:vAlign w:val="center"/>
            <w:hideMark/>
          </w:tcPr>
          <w:p w14:paraId="29C0F682"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1680</w:t>
            </w:r>
          </w:p>
        </w:tc>
      </w:tr>
      <w:tr w:rsidR="003C1890" w:rsidRPr="00F01781" w14:paraId="412DE9C3" w14:textId="77777777" w:rsidTr="003C1890">
        <w:trPr>
          <w:trHeight w:val="266"/>
          <w:jc w:val="center"/>
        </w:trPr>
        <w:tc>
          <w:tcPr>
            <w:tcW w:w="1666" w:type="pct"/>
            <w:shd w:val="clear" w:color="auto" w:fill="auto"/>
            <w:noWrap/>
            <w:vAlign w:val="center"/>
            <w:hideMark/>
          </w:tcPr>
          <w:p w14:paraId="096911EA" w14:textId="66055C9E"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Fauteuils roulants manuels</w:t>
            </w:r>
          </w:p>
        </w:tc>
        <w:tc>
          <w:tcPr>
            <w:tcW w:w="417" w:type="pct"/>
            <w:shd w:val="clear" w:color="auto" w:fill="auto"/>
            <w:noWrap/>
            <w:vAlign w:val="center"/>
            <w:hideMark/>
          </w:tcPr>
          <w:p w14:paraId="1EE0EB44"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72</w:t>
            </w:r>
          </w:p>
        </w:tc>
        <w:tc>
          <w:tcPr>
            <w:tcW w:w="417" w:type="pct"/>
            <w:shd w:val="clear" w:color="auto" w:fill="auto"/>
            <w:noWrap/>
            <w:vAlign w:val="center"/>
            <w:hideMark/>
          </w:tcPr>
          <w:p w14:paraId="35AE5E74"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950</w:t>
            </w:r>
          </w:p>
        </w:tc>
        <w:tc>
          <w:tcPr>
            <w:tcW w:w="417" w:type="pct"/>
            <w:shd w:val="clear" w:color="auto" w:fill="auto"/>
            <w:noWrap/>
            <w:vAlign w:val="center"/>
            <w:hideMark/>
          </w:tcPr>
          <w:p w14:paraId="7D6A5E4E"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1248</w:t>
            </w:r>
          </w:p>
        </w:tc>
        <w:tc>
          <w:tcPr>
            <w:tcW w:w="417" w:type="pct"/>
            <w:shd w:val="clear" w:color="auto" w:fill="auto"/>
            <w:noWrap/>
            <w:vAlign w:val="center"/>
            <w:hideMark/>
          </w:tcPr>
          <w:p w14:paraId="74B0D231"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180</w:t>
            </w:r>
          </w:p>
        </w:tc>
        <w:tc>
          <w:tcPr>
            <w:tcW w:w="417" w:type="pct"/>
            <w:shd w:val="clear" w:color="auto" w:fill="auto"/>
            <w:noWrap/>
            <w:vAlign w:val="center"/>
            <w:hideMark/>
          </w:tcPr>
          <w:p w14:paraId="3E7C8562"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1014</w:t>
            </w:r>
          </w:p>
        </w:tc>
        <w:tc>
          <w:tcPr>
            <w:tcW w:w="417" w:type="pct"/>
            <w:shd w:val="clear" w:color="auto" w:fill="auto"/>
            <w:noWrap/>
            <w:vAlign w:val="center"/>
            <w:hideMark/>
          </w:tcPr>
          <w:p w14:paraId="4A15C383"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985</w:t>
            </w:r>
          </w:p>
        </w:tc>
        <w:tc>
          <w:tcPr>
            <w:tcW w:w="417" w:type="pct"/>
            <w:shd w:val="clear" w:color="auto" w:fill="auto"/>
            <w:noWrap/>
            <w:vAlign w:val="center"/>
            <w:hideMark/>
          </w:tcPr>
          <w:p w14:paraId="3FFA5A4C"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963</w:t>
            </w:r>
          </w:p>
        </w:tc>
        <w:tc>
          <w:tcPr>
            <w:tcW w:w="417" w:type="pct"/>
            <w:shd w:val="clear" w:color="auto" w:fill="auto"/>
            <w:noWrap/>
            <w:vAlign w:val="center"/>
            <w:hideMark/>
          </w:tcPr>
          <w:p w14:paraId="0266EA0F"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1650</w:t>
            </w:r>
          </w:p>
        </w:tc>
      </w:tr>
      <w:tr w:rsidR="003C1890" w:rsidRPr="00F01781" w14:paraId="79888D14" w14:textId="77777777" w:rsidTr="003C1890">
        <w:trPr>
          <w:trHeight w:val="266"/>
          <w:jc w:val="center"/>
        </w:trPr>
        <w:tc>
          <w:tcPr>
            <w:tcW w:w="1666" w:type="pct"/>
            <w:shd w:val="clear" w:color="auto" w:fill="auto"/>
            <w:noWrap/>
            <w:vAlign w:val="center"/>
            <w:hideMark/>
          </w:tcPr>
          <w:p w14:paraId="196DAD0B" w14:textId="1AC4CBF3"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Fauteuils roulants électriques</w:t>
            </w:r>
          </w:p>
        </w:tc>
        <w:tc>
          <w:tcPr>
            <w:tcW w:w="417" w:type="pct"/>
            <w:shd w:val="clear" w:color="auto" w:fill="auto"/>
            <w:noWrap/>
            <w:vAlign w:val="center"/>
            <w:hideMark/>
          </w:tcPr>
          <w:p w14:paraId="1F944941"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19</w:t>
            </w:r>
          </w:p>
        </w:tc>
        <w:tc>
          <w:tcPr>
            <w:tcW w:w="417" w:type="pct"/>
            <w:shd w:val="clear" w:color="auto" w:fill="auto"/>
            <w:noWrap/>
            <w:vAlign w:val="center"/>
            <w:hideMark/>
          </w:tcPr>
          <w:p w14:paraId="16CAF651"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890</w:t>
            </w:r>
          </w:p>
        </w:tc>
        <w:tc>
          <w:tcPr>
            <w:tcW w:w="417" w:type="pct"/>
            <w:shd w:val="clear" w:color="auto" w:fill="auto"/>
            <w:noWrap/>
            <w:vAlign w:val="center"/>
            <w:hideMark/>
          </w:tcPr>
          <w:p w14:paraId="035841A5"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1191</w:t>
            </w:r>
          </w:p>
        </w:tc>
        <w:tc>
          <w:tcPr>
            <w:tcW w:w="417" w:type="pct"/>
            <w:shd w:val="clear" w:color="auto" w:fill="auto"/>
            <w:noWrap/>
            <w:vAlign w:val="center"/>
            <w:hideMark/>
          </w:tcPr>
          <w:p w14:paraId="6BDAFD9A"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185</w:t>
            </w:r>
          </w:p>
        </w:tc>
        <w:tc>
          <w:tcPr>
            <w:tcW w:w="417" w:type="pct"/>
            <w:shd w:val="clear" w:color="auto" w:fill="auto"/>
            <w:noWrap/>
            <w:vAlign w:val="center"/>
            <w:hideMark/>
          </w:tcPr>
          <w:p w14:paraId="4B3FF2A8"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980</w:t>
            </w:r>
          </w:p>
        </w:tc>
        <w:tc>
          <w:tcPr>
            <w:tcW w:w="417" w:type="pct"/>
            <w:shd w:val="clear" w:color="auto" w:fill="auto"/>
            <w:noWrap/>
            <w:vAlign w:val="center"/>
            <w:hideMark/>
          </w:tcPr>
          <w:p w14:paraId="6F4CFEA8"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955</w:t>
            </w:r>
          </w:p>
        </w:tc>
        <w:tc>
          <w:tcPr>
            <w:tcW w:w="417" w:type="pct"/>
            <w:shd w:val="clear" w:color="auto" w:fill="auto"/>
            <w:noWrap/>
            <w:vAlign w:val="center"/>
            <w:hideMark/>
          </w:tcPr>
          <w:p w14:paraId="77D254E2"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931</w:t>
            </w:r>
          </w:p>
        </w:tc>
        <w:tc>
          <w:tcPr>
            <w:tcW w:w="417" w:type="pct"/>
            <w:shd w:val="clear" w:color="auto" w:fill="auto"/>
            <w:noWrap/>
            <w:vAlign w:val="center"/>
            <w:hideMark/>
          </w:tcPr>
          <w:p w14:paraId="5B0F6AFF"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1555</w:t>
            </w:r>
          </w:p>
        </w:tc>
      </w:tr>
      <w:tr w:rsidR="003C1890" w:rsidRPr="00F01781" w14:paraId="79D032EF" w14:textId="77777777" w:rsidTr="003C1890">
        <w:trPr>
          <w:trHeight w:val="266"/>
          <w:jc w:val="center"/>
        </w:trPr>
        <w:tc>
          <w:tcPr>
            <w:tcW w:w="1666" w:type="pct"/>
            <w:shd w:val="clear" w:color="auto" w:fill="auto"/>
            <w:noWrap/>
            <w:vAlign w:val="center"/>
            <w:hideMark/>
          </w:tcPr>
          <w:p w14:paraId="06992D4F" w14:textId="0BE51071"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Scooters de mobilité</w:t>
            </w:r>
          </w:p>
        </w:tc>
        <w:tc>
          <w:tcPr>
            <w:tcW w:w="417" w:type="pct"/>
            <w:shd w:val="clear" w:color="auto" w:fill="auto"/>
            <w:noWrap/>
            <w:vAlign w:val="center"/>
            <w:hideMark/>
          </w:tcPr>
          <w:p w14:paraId="3D6BD8AF"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43</w:t>
            </w:r>
          </w:p>
        </w:tc>
        <w:tc>
          <w:tcPr>
            <w:tcW w:w="417" w:type="pct"/>
            <w:shd w:val="clear" w:color="auto" w:fill="auto"/>
            <w:noWrap/>
            <w:vAlign w:val="center"/>
            <w:hideMark/>
          </w:tcPr>
          <w:p w14:paraId="6D64991F"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1005</w:t>
            </w:r>
          </w:p>
        </w:tc>
        <w:tc>
          <w:tcPr>
            <w:tcW w:w="417" w:type="pct"/>
            <w:shd w:val="clear" w:color="auto" w:fill="auto"/>
            <w:noWrap/>
            <w:vAlign w:val="center"/>
            <w:hideMark/>
          </w:tcPr>
          <w:p w14:paraId="47533B83"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1256</w:t>
            </w:r>
          </w:p>
        </w:tc>
        <w:tc>
          <w:tcPr>
            <w:tcW w:w="417" w:type="pct"/>
            <w:shd w:val="clear" w:color="auto" w:fill="auto"/>
            <w:noWrap/>
            <w:vAlign w:val="center"/>
            <w:hideMark/>
          </w:tcPr>
          <w:p w14:paraId="5F1EF72A"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166</w:t>
            </w:r>
          </w:p>
        </w:tc>
        <w:tc>
          <w:tcPr>
            <w:tcW w:w="417" w:type="pct"/>
            <w:shd w:val="clear" w:color="auto" w:fill="auto"/>
            <w:noWrap/>
            <w:vAlign w:val="center"/>
            <w:hideMark/>
          </w:tcPr>
          <w:p w14:paraId="41FCF9A6"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1070</w:t>
            </w:r>
          </w:p>
        </w:tc>
        <w:tc>
          <w:tcPr>
            <w:tcW w:w="417" w:type="pct"/>
            <w:shd w:val="clear" w:color="auto" w:fill="auto"/>
            <w:noWrap/>
            <w:vAlign w:val="center"/>
            <w:hideMark/>
          </w:tcPr>
          <w:p w14:paraId="210224A8"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1047</w:t>
            </w:r>
          </w:p>
        </w:tc>
        <w:tc>
          <w:tcPr>
            <w:tcW w:w="417" w:type="pct"/>
            <w:shd w:val="clear" w:color="auto" w:fill="auto"/>
            <w:noWrap/>
            <w:vAlign w:val="center"/>
            <w:hideMark/>
          </w:tcPr>
          <w:p w14:paraId="6A450237"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1019</w:t>
            </w:r>
          </w:p>
        </w:tc>
        <w:tc>
          <w:tcPr>
            <w:tcW w:w="417" w:type="pct"/>
            <w:shd w:val="clear" w:color="auto" w:fill="auto"/>
            <w:noWrap/>
            <w:vAlign w:val="center"/>
            <w:hideMark/>
          </w:tcPr>
          <w:p w14:paraId="7472F93B"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1680</w:t>
            </w:r>
          </w:p>
        </w:tc>
      </w:tr>
      <w:tr w:rsidR="003C1890" w:rsidRPr="00F01781" w14:paraId="242A1763" w14:textId="77777777" w:rsidTr="003C1890">
        <w:trPr>
          <w:trHeight w:val="266"/>
          <w:jc w:val="center"/>
        </w:trPr>
        <w:tc>
          <w:tcPr>
            <w:tcW w:w="1666" w:type="pct"/>
            <w:shd w:val="clear" w:color="auto" w:fill="auto"/>
            <w:noWrap/>
            <w:vAlign w:val="center"/>
            <w:hideMark/>
          </w:tcPr>
          <w:p w14:paraId="433EE73F" w14:textId="3E38BB1D"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Fauteuils roulants seulement</w:t>
            </w:r>
          </w:p>
        </w:tc>
        <w:tc>
          <w:tcPr>
            <w:tcW w:w="417" w:type="pct"/>
            <w:shd w:val="clear" w:color="auto" w:fill="auto"/>
            <w:noWrap/>
            <w:vAlign w:val="center"/>
            <w:hideMark/>
          </w:tcPr>
          <w:p w14:paraId="5F3A2F6E"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91</w:t>
            </w:r>
          </w:p>
        </w:tc>
        <w:tc>
          <w:tcPr>
            <w:tcW w:w="417" w:type="pct"/>
            <w:shd w:val="clear" w:color="auto" w:fill="auto"/>
            <w:noWrap/>
            <w:vAlign w:val="center"/>
            <w:hideMark/>
          </w:tcPr>
          <w:p w14:paraId="563A7D1B"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890</w:t>
            </w:r>
          </w:p>
        </w:tc>
        <w:tc>
          <w:tcPr>
            <w:tcW w:w="417" w:type="pct"/>
            <w:shd w:val="clear" w:color="auto" w:fill="auto"/>
            <w:noWrap/>
            <w:vAlign w:val="center"/>
            <w:hideMark/>
          </w:tcPr>
          <w:p w14:paraId="1CDE4F1A"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1236</w:t>
            </w:r>
          </w:p>
        </w:tc>
        <w:tc>
          <w:tcPr>
            <w:tcW w:w="417" w:type="pct"/>
            <w:shd w:val="clear" w:color="auto" w:fill="auto"/>
            <w:noWrap/>
            <w:vAlign w:val="center"/>
            <w:hideMark/>
          </w:tcPr>
          <w:p w14:paraId="178D4734"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183</w:t>
            </w:r>
          </w:p>
        </w:tc>
        <w:tc>
          <w:tcPr>
            <w:tcW w:w="417" w:type="pct"/>
            <w:shd w:val="clear" w:color="auto" w:fill="auto"/>
            <w:noWrap/>
            <w:vAlign w:val="center"/>
            <w:hideMark/>
          </w:tcPr>
          <w:p w14:paraId="21F1568E"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1000</w:t>
            </w:r>
          </w:p>
        </w:tc>
        <w:tc>
          <w:tcPr>
            <w:tcW w:w="417" w:type="pct"/>
            <w:shd w:val="clear" w:color="auto" w:fill="auto"/>
            <w:noWrap/>
            <w:vAlign w:val="center"/>
            <w:hideMark/>
          </w:tcPr>
          <w:p w14:paraId="4292560F"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976</w:t>
            </w:r>
          </w:p>
        </w:tc>
        <w:tc>
          <w:tcPr>
            <w:tcW w:w="417" w:type="pct"/>
            <w:shd w:val="clear" w:color="auto" w:fill="auto"/>
            <w:noWrap/>
            <w:vAlign w:val="center"/>
            <w:hideMark/>
          </w:tcPr>
          <w:p w14:paraId="02FC5A70"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940</w:t>
            </w:r>
          </w:p>
        </w:tc>
        <w:tc>
          <w:tcPr>
            <w:tcW w:w="417" w:type="pct"/>
            <w:shd w:val="clear" w:color="auto" w:fill="auto"/>
            <w:noWrap/>
            <w:vAlign w:val="center"/>
            <w:hideMark/>
          </w:tcPr>
          <w:p w14:paraId="26263E20"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1650</w:t>
            </w:r>
          </w:p>
        </w:tc>
      </w:tr>
    </w:tbl>
    <w:p w14:paraId="7DCFFF90" w14:textId="77777777" w:rsidR="00216F00" w:rsidRPr="00F01781" w:rsidRDefault="00216F00" w:rsidP="00E4721A">
      <w:pPr>
        <w:rPr>
          <w:rFonts w:cstheme="minorHAnsi"/>
          <w:lang w:val="fr-CA"/>
        </w:rPr>
      </w:pPr>
    </w:p>
    <w:p w14:paraId="2BB5E26E" w14:textId="13E10622" w:rsidR="00297B30" w:rsidRPr="006430D2" w:rsidRDefault="00297B30" w:rsidP="00297B30">
      <w:pPr>
        <w:pStyle w:val="Caption"/>
        <w:keepNext/>
        <w:rPr>
          <w:rFonts w:cstheme="minorHAnsi"/>
          <w:szCs w:val="24"/>
          <w:lang w:val="fr-CA"/>
        </w:rPr>
      </w:pPr>
      <w:bookmarkStart w:id="1051" w:name="_Toc225959559"/>
      <w:r w:rsidRPr="00F775D4">
        <w:rPr>
          <w:rFonts w:cstheme="minorHAnsi"/>
          <w:szCs w:val="24"/>
          <w:lang w:val="fr-CA"/>
        </w:rPr>
        <w:t>Table</w:t>
      </w:r>
      <w:r w:rsidR="006430D2" w:rsidRPr="00F775D4">
        <w:rPr>
          <w:rFonts w:cstheme="minorHAnsi"/>
          <w:szCs w:val="24"/>
          <w:lang w:val="fr-CA"/>
        </w:rPr>
        <w:t>au</w:t>
      </w:r>
      <w:r w:rsidRPr="00F775D4">
        <w:rPr>
          <w:rFonts w:cstheme="minorHAnsi"/>
          <w:szCs w:val="24"/>
          <w:lang w:val="fr-CA"/>
        </w:rPr>
        <w:t xml:space="preserve"> A-</w:t>
      </w:r>
      <w:r w:rsidRPr="00F01781">
        <w:rPr>
          <w:rFonts w:cstheme="minorHAnsi"/>
          <w:szCs w:val="24"/>
          <w:lang w:val="fr-CA"/>
        </w:rPr>
        <w:fldChar w:fldCharType="begin"/>
      </w:r>
      <w:r w:rsidRPr="00F775D4">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14</w:t>
      </w:r>
      <w:r w:rsidRPr="00F01781">
        <w:rPr>
          <w:rFonts w:cstheme="minorHAnsi"/>
          <w:szCs w:val="24"/>
          <w:lang w:val="fr-CA"/>
        </w:rPr>
        <w:fldChar w:fldCharType="end"/>
      </w:r>
      <w:r w:rsidRPr="00F775D4">
        <w:rPr>
          <w:rFonts w:cstheme="minorHAnsi"/>
          <w:szCs w:val="24"/>
          <w:lang w:val="fr-CA"/>
        </w:rPr>
        <w:t xml:space="preserve">. </w:t>
      </w:r>
      <w:bookmarkStart w:id="1052" w:name="lt_pId1633"/>
      <w:r w:rsidR="006430D2" w:rsidRPr="0001755C">
        <w:rPr>
          <w:lang w:val="fr-CA"/>
        </w:rPr>
        <w:t>Hauteurs maximales d</w:t>
      </w:r>
      <w:r w:rsidR="006430D2">
        <w:rPr>
          <w:lang w:val="fr-CA"/>
        </w:rPr>
        <w:t>’</w:t>
      </w:r>
      <w:r w:rsidR="006430D2" w:rsidRPr="0001755C">
        <w:rPr>
          <w:lang w:val="fr-CA"/>
        </w:rPr>
        <w:t xml:space="preserve">atteinte latérale </w:t>
      </w:r>
      <w:r w:rsidR="006430D2" w:rsidRPr="00C73CD7">
        <w:rPr>
          <w:lang w:val="fr-CA"/>
        </w:rPr>
        <w:t xml:space="preserve">en tendant les bras vers la </w:t>
      </w:r>
      <w:r w:rsidR="006430D2">
        <w:rPr>
          <w:lang w:val="fr-CA"/>
        </w:rPr>
        <w:t>droite au</w:t>
      </w:r>
      <w:r w:rsidR="006430D2">
        <w:rPr>
          <w:lang w:val="fr-CA"/>
        </w:rPr>
        <w:noBreakHyphen/>
      </w:r>
      <w:r w:rsidR="006430D2" w:rsidRPr="0001755C">
        <w:rPr>
          <w:lang w:val="fr-CA"/>
        </w:rPr>
        <w:t>dessus d</w:t>
      </w:r>
      <w:r w:rsidR="006430D2">
        <w:rPr>
          <w:lang w:val="fr-CA"/>
        </w:rPr>
        <w:t>’</w:t>
      </w:r>
      <w:r w:rsidR="006430D2" w:rsidRPr="0001755C">
        <w:rPr>
          <w:lang w:val="fr-CA"/>
        </w:rPr>
        <w:t xml:space="preserve">un obstacle </w:t>
      </w:r>
      <w:r w:rsidR="006430D2">
        <w:rPr>
          <w:lang w:val="fr-CA"/>
        </w:rPr>
        <w:t>d’une profondeur de 600 </w:t>
      </w:r>
      <w:r w:rsidR="006430D2" w:rsidRPr="0001755C">
        <w:rPr>
          <w:lang w:val="fr-CA"/>
        </w:rPr>
        <w:t>mm (</w:t>
      </w:r>
      <w:r w:rsidR="006430D2">
        <w:rPr>
          <w:lang w:val="fr-CA"/>
        </w:rPr>
        <w:t xml:space="preserve">en </w:t>
      </w:r>
      <w:r w:rsidR="006430D2" w:rsidRPr="0001755C">
        <w:rPr>
          <w:lang w:val="fr-CA"/>
        </w:rPr>
        <w:t>mm), pour une tâche tactile</w:t>
      </w:r>
      <w:bookmarkEnd w:id="1052"/>
      <w:bookmarkEnd w:id="1051"/>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Statistiques descriptives (minimum, moyenne, écart-type, centiles, maximum) concernant les hauteurs maximales obstruées d’extension des bras pour les utilisateurs adultes d’appareils d’aide à la mobilité pour réaliser une tâche nécessitant de toucher un objet en se penchant vers la droite par-dessus un obstacle de 600 mm de profondeur.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8"/>
        <w:gridCol w:w="780"/>
        <w:gridCol w:w="780"/>
        <w:gridCol w:w="781"/>
        <w:gridCol w:w="781"/>
        <w:gridCol w:w="781"/>
        <w:gridCol w:w="781"/>
        <w:gridCol w:w="781"/>
        <w:gridCol w:w="777"/>
      </w:tblGrid>
      <w:tr w:rsidR="003C1890" w:rsidRPr="00F01781" w14:paraId="472A67B0" w14:textId="77777777" w:rsidTr="006430D2">
        <w:trPr>
          <w:trHeight w:val="268"/>
          <w:jc w:val="center"/>
        </w:trPr>
        <w:tc>
          <w:tcPr>
            <w:tcW w:w="1666" w:type="pct"/>
            <w:tcBorders>
              <w:top w:val="single" w:sz="4" w:space="0" w:color="auto"/>
              <w:bottom w:val="single" w:sz="4" w:space="0" w:color="auto"/>
            </w:tcBorders>
            <w:shd w:val="clear" w:color="auto" w:fill="auto"/>
            <w:noWrap/>
            <w:vAlign w:val="center"/>
            <w:hideMark/>
          </w:tcPr>
          <w:p w14:paraId="2E971305" w14:textId="71B0B666" w:rsidR="003C1890" w:rsidRPr="00F01781" w:rsidRDefault="003C1890" w:rsidP="003C1890">
            <w:pPr>
              <w:jc w:val="center"/>
              <w:rPr>
                <w:rFonts w:eastAsia="Times New Roman" w:cstheme="minorHAnsi"/>
                <w:b/>
                <w:bCs/>
                <w:lang w:val="fr-CA"/>
              </w:rPr>
            </w:pPr>
            <w:r w:rsidRPr="00B663A8">
              <w:rPr>
                <w:rFonts w:eastAsia="Times New Roman" w:cstheme="minorHAnsi"/>
                <w:b/>
                <w:bCs/>
                <w:lang w:val="fr-CA"/>
              </w:rPr>
              <w:t>Source des données</w:t>
            </w:r>
          </w:p>
        </w:tc>
        <w:tc>
          <w:tcPr>
            <w:tcW w:w="417" w:type="pct"/>
            <w:tcBorders>
              <w:top w:val="single" w:sz="4" w:space="0" w:color="auto"/>
              <w:bottom w:val="single" w:sz="4" w:space="0" w:color="auto"/>
            </w:tcBorders>
            <w:shd w:val="clear" w:color="auto" w:fill="auto"/>
            <w:noWrap/>
            <w:vAlign w:val="center"/>
            <w:hideMark/>
          </w:tcPr>
          <w:p w14:paraId="74C16335" w14:textId="27C6A963" w:rsidR="003C1890" w:rsidRPr="00F01781" w:rsidRDefault="003C1890" w:rsidP="003C1890">
            <w:pPr>
              <w:jc w:val="center"/>
              <w:rPr>
                <w:rFonts w:eastAsia="Times New Roman" w:cstheme="minorHAnsi"/>
                <w:b/>
                <w:bCs/>
                <w:lang w:val="fr-CA"/>
              </w:rPr>
            </w:pPr>
            <w:r w:rsidRPr="00B663A8">
              <w:rPr>
                <w:rFonts w:eastAsia="Times New Roman" w:cstheme="minorHAnsi"/>
                <w:b/>
                <w:bCs/>
                <w:lang w:val="fr-CA"/>
              </w:rPr>
              <w:t>N</w:t>
            </w:r>
          </w:p>
        </w:tc>
        <w:tc>
          <w:tcPr>
            <w:tcW w:w="417" w:type="pct"/>
            <w:tcBorders>
              <w:top w:val="single" w:sz="4" w:space="0" w:color="auto"/>
              <w:bottom w:val="single" w:sz="4" w:space="0" w:color="auto"/>
            </w:tcBorders>
            <w:shd w:val="clear" w:color="auto" w:fill="auto"/>
            <w:noWrap/>
            <w:vAlign w:val="center"/>
            <w:hideMark/>
          </w:tcPr>
          <w:p w14:paraId="3A07D187" w14:textId="0BF42005" w:rsidR="003C1890" w:rsidRPr="00F01781" w:rsidRDefault="003C1890" w:rsidP="003C1890">
            <w:pPr>
              <w:jc w:val="center"/>
              <w:rPr>
                <w:rFonts w:eastAsia="Times New Roman" w:cstheme="minorHAnsi"/>
                <w:b/>
                <w:bCs/>
                <w:lang w:val="fr-CA"/>
              </w:rPr>
            </w:pPr>
            <w:r w:rsidRPr="00B663A8">
              <w:rPr>
                <w:rFonts w:eastAsia="Times New Roman" w:cstheme="minorHAnsi"/>
                <w:b/>
                <w:bCs/>
                <w:lang w:val="fr-CA"/>
              </w:rPr>
              <w:t>Min.</w:t>
            </w:r>
          </w:p>
        </w:tc>
        <w:tc>
          <w:tcPr>
            <w:tcW w:w="417" w:type="pct"/>
            <w:tcBorders>
              <w:top w:val="single" w:sz="4" w:space="0" w:color="auto"/>
              <w:bottom w:val="single" w:sz="4" w:space="0" w:color="auto"/>
            </w:tcBorders>
            <w:shd w:val="clear" w:color="auto" w:fill="auto"/>
            <w:noWrap/>
            <w:vAlign w:val="center"/>
            <w:hideMark/>
          </w:tcPr>
          <w:p w14:paraId="58FE09D3" w14:textId="6F81B193" w:rsidR="003C1890" w:rsidRPr="00F01781" w:rsidRDefault="003C1890" w:rsidP="003C1890">
            <w:pPr>
              <w:jc w:val="center"/>
              <w:rPr>
                <w:rFonts w:eastAsia="Times New Roman" w:cstheme="minorHAnsi"/>
                <w:b/>
                <w:bCs/>
                <w:lang w:val="fr-CA"/>
              </w:rPr>
            </w:pPr>
            <w:r w:rsidRPr="00B663A8">
              <w:rPr>
                <w:rFonts w:eastAsia="Times New Roman" w:cstheme="minorHAnsi"/>
                <w:b/>
                <w:bCs/>
                <w:lang w:val="fr-CA"/>
              </w:rPr>
              <w:t>Moy.</w:t>
            </w:r>
          </w:p>
        </w:tc>
        <w:tc>
          <w:tcPr>
            <w:tcW w:w="417" w:type="pct"/>
            <w:tcBorders>
              <w:top w:val="single" w:sz="4" w:space="0" w:color="auto"/>
              <w:bottom w:val="single" w:sz="4" w:space="0" w:color="auto"/>
            </w:tcBorders>
            <w:shd w:val="clear" w:color="auto" w:fill="auto"/>
            <w:noWrap/>
            <w:vAlign w:val="center"/>
            <w:hideMark/>
          </w:tcPr>
          <w:p w14:paraId="24CBBF11" w14:textId="04463D32" w:rsidR="003C1890" w:rsidRPr="00F01781" w:rsidRDefault="003C1890" w:rsidP="003C1890">
            <w:pPr>
              <w:jc w:val="center"/>
              <w:rPr>
                <w:rFonts w:eastAsia="Times New Roman" w:cstheme="minorHAnsi"/>
                <w:b/>
                <w:bCs/>
                <w:lang w:val="fr-CA"/>
              </w:rPr>
            </w:pPr>
            <w:r w:rsidRPr="00B663A8">
              <w:rPr>
                <w:rFonts w:eastAsia="Times New Roman" w:cstheme="minorHAnsi"/>
                <w:b/>
                <w:bCs/>
                <w:lang w:val="fr-CA"/>
              </w:rPr>
              <w:t>Écart-type</w:t>
            </w:r>
          </w:p>
        </w:tc>
        <w:tc>
          <w:tcPr>
            <w:tcW w:w="417" w:type="pct"/>
            <w:tcBorders>
              <w:top w:val="single" w:sz="4" w:space="0" w:color="auto"/>
              <w:bottom w:val="single" w:sz="4" w:space="0" w:color="auto"/>
            </w:tcBorders>
            <w:shd w:val="clear" w:color="auto" w:fill="auto"/>
            <w:noWrap/>
            <w:vAlign w:val="center"/>
            <w:hideMark/>
          </w:tcPr>
          <w:p w14:paraId="376DB9BB" w14:textId="2B1829EE" w:rsidR="003C1890" w:rsidRPr="00F01781" w:rsidRDefault="003C1890" w:rsidP="003C1890">
            <w:pPr>
              <w:jc w:val="center"/>
              <w:rPr>
                <w:rFonts w:eastAsia="Times New Roman" w:cstheme="minorHAnsi"/>
                <w:b/>
                <w:bCs/>
                <w:lang w:val="fr-CA"/>
              </w:rPr>
            </w:pPr>
            <w:r w:rsidRPr="00B663A8">
              <w:rPr>
                <w:rFonts w:eastAsia="Times New Roman" w:cstheme="minorHAnsi"/>
                <w:b/>
                <w:bCs/>
                <w:lang w:val="fr-CA"/>
              </w:rPr>
              <w:t>10</w:t>
            </w:r>
            <w:r w:rsidRPr="00B663A8">
              <w:rPr>
                <w:rFonts w:eastAsia="Times New Roman" w:cstheme="minorHAnsi"/>
                <w:b/>
                <w:bCs/>
                <w:vertAlign w:val="superscript"/>
                <w:lang w:val="fr-CA"/>
              </w:rPr>
              <w:t>e</w:t>
            </w:r>
            <w:r w:rsidRPr="00B663A8">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077B0A83" w14:textId="721D65AF" w:rsidR="003C1890" w:rsidRPr="00F01781" w:rsidRDefault="003C1890" w:rsidP="003C1890">
            <w:pPr>
              <w:jc w:val="center"/>
              <w:rPr>
                <w:rFonts w:eastAsia="Times New Roman" w:cstheme="minorHAnsi"/>
                <w:b/>
                <w:bCs/>
                <w:lang w:val="fr-CA"/>
              </w:rPr>
            </w:pPr>
            <w:r w:rsidRPr="00B663A8">
              <w:rPr>
                <w:rFonts w:eastAsia="Times New Roman" w:cstheme="minorHAnsi"/>
                <w:b/>
                <w:bCs/>
                <w:lang w:val="fr-CA"/>
              </w:rPr>
              <w:t>5</w:t>
            </w:r>
            <w:r w:rsidRPr="00B663A8">
              <w:rPr>
                <w:rFonts w:eastAsia="Times New Roman" w:cstheme="minorHAnsi"/>
                <w:b/>
                <w:bCs/>
                <w:vertAlign w:val="superscript"/>
                <w:lang w:val="fr-CA"/>
              </w:rPr>
              <w:t>e</w:t>
            </w:r>
            <w:r w:rsidRPr="00B663A8">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164EF352" w14:textId="738B3A58" w:rsidR="003C1890" w:rsidRPr="00F01781" w:rsidRDefault="003C1890" w:rsidP="003C1890">
            <w:pPr>
              <w:jc w:val="center"/>
              <w:rPr>
                <w:rFonts w:eastAsia="Times New Roman" w:cstheme="minorHAnsi"/>
                <w:b/>
                <w:bCs/>
                <w:lang w:val="fr-CA"/>
              </w:rPr>
            </w:pPr>
            <w:r w:rsidRPr="00B663A8">
              <w:rPr>
                <w:rFonts w:eastAsia="Times New Roman" w:cstheme="minorHAnsi"/>
                <w:b/>
                <w:bCs/>
                <w:lang w:val="fr-CA"/>
              </w:rPr>
              <w:t>1</w:t>
            </w:r>
            <w:r w:rsidRPr="00B663A8">
              <w:rPr>
                <w:rFonts w:eastAsia="Times New Roman" w:cstheme="minorHAnsi"/>
                <w:b/>
                <w:bCs/>
                <w:vertAlign w:val="superscript"/>
                <w:lang w:val="fr-CA"/>
              </w:rPr>
              <w:t>er</w:t>
            </w:r>
            <w:r w:rsidRPr="00B663A8">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6DD95F50" w14:textId="1C6C7FAB" w:rsidR="003C1890" w:rsidRPr="00F01781" w:rsidRDefault="003C1890" w:rsidP="003C1890">
            <w:pPr>
              <w:jc w:val="center"/>
              <w:rPr>
                <w:rFonts w:eastAsia="Times New Roman" w:cstheme="minorHAnsi"/>
                <w:b/>
                <w:bCs/>
                <w:lang w:val="fr-CA"/>
              </w:rPr>
            </w:pPr>
            <w:r w:rsidRPr="00B663A8">
              <w:rPr>
                <w:rFonts w:eastAsia="Times New Roman" w:cstheme="minorHAnsi"/>
                <w:b/>
                <w:bCs/>
                <w:lang w:val="fr-CA"/>
              </w:rPr>
              <w:t>Max.</w:t>
            </w:r>
          </w:p>
        </w:tc>
      </w:tr>
      <w:tr w:rsidR="003C1890" w:rsidRPr="00401B8E" w14:paraId="13443544" w14:textId="77777777" w:rsidTr="006430D2">
        <w:trPr>
          <w:trHeight w:val="268"/>
          <w:jc w:val="center"/>
        </w:trPr>
        <w:tc>
          <w:tcPr>
            <w:tcW w:w="1666" w:type="pct"/>
            <w:tcBorders>
              <w:top w:val="single" w:sz="4" w:space="0" w:color="auto"/>
            </w:tcBorders>
            <w:shd w:val="clear" w:color="auto" w:fill="auto"/>
            <w:noWrap/>
            <w:vAlign w:val="center"/>
            <w:hideMark/>
          </w:tcPr>
          <w:p w14:paraId="40D8ACDE" w14:textId="43508ED8" w:rsidR="003C1890" w:rsidRPr="00F01781" w:rsidRDefault="003C1890" w:rsidP="003C1890">
            <w:pPr>
              <w:rPr>
                <w:rFonts w:eastAsia="Times New Roman" w:cstheme="minorHAnsi"/>
                <w:b/>
                <w:bCs/>
                <w:lang w:val="fr-CA"/>
              </w:rPr>
            </w:pPr>
            <w:r w:rsidRPr="00752C80">
              <w:rPr>
                <w:rFonts w:eastAsia="Times New Roman" w:cstheme="minorHAnsi"/>
                <w:b/>
                <w:bCs/>
                <w:i/>
                <w:lang w:val="fr-CA"/>
              </w:rPr>
              <w:t>Données obtenues en laboratoire</w:t>
            </w:r>
          </w:p>
        </w:tc>
        <w:tc>
          <w:tcPr>
            <w:tcW w:w="417" w:type="pct"/>
            <w:tcBorders>
              <w:top w:val="single" w:sz="4" w:space="0" w:color="auto"/>
            </w:tcBorders>
            <w:shd w:val="clear" w:color="auto" w:fill="auto"/>
            <w:noWrap/>
            <w:vAlign w:val="center"/>
            <w:hideMark/>
          </w:tcPr>
          <w:p w14:paraId="536CA9FF"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0AC28451"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635AC162"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2BB9C204"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1054DF22"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2300E05D"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73AC0E6C"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2AB23FBE"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r>
      <w:tr w:rsidR="003C1890" w:rsidRPr="00F01781" w14:paraId="4C9FF00A" w14:textId="77777777" w:rsidTr="006430D2">
        <w:trPr>
          <w:trHeight w:val="268"/>
          <w:jc w:val="center"/>
        </w:trPr>
        <w:tc>
          <w:tcPr>
            <w:tcW w:w="1666" w:type="pct"/>
            <w:shd w:val="clear" w:color="auto" w:fill="auto"/>
            <w:noWrap/>
            <w:vAlign w:val="center"/>
            <w:hideMark/>
          </w:tcPr>
          <w:p w14:paraId="3ABC31FE" w14:textId="73C0B754"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Tous les dispositifs de mobilité à roues</w:t>
            </w:r>
          </w:p>
        </w:tc>
        <w:tc>
          <w:tcPr>
            <w:tcW w:w="417" w:type="pct"/>
            <w:shd w:val="clear" w:color="auto" w:fill="auto"/>
            <w:noWrap/>
            <w:vAlign w:val="center"/>
            <w:hideMark/>
          </w:tcPr>
          <w:p w14:paraId="60D6B144"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130</w:t>
            </w:r>
          </w:p>
        </w:tc>
        <w:tc>
          <w:tcPr>
            <w:tcW w:w="417" w:type="pct"/>
            <w:shd w:val="clear" w:color="auto" w:fill="auto"/>
            <w:noWrap/>
            <w:vAlign w:val="center"/>
            <w:hideMark/>
          </w:tcPr>
          <w:p w14:paraId="275B6F4C"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860</w:t>
            </w:r>
          </w:p>
        </w:tc>
        <w:tc>
          <w:tcPr>
            <w:tcW w:w="417" w:type="pct"/>
            <w:shd w:val="clear" w:color="auto" w:fill="auto"/>
            <w:noWrap/>
            <w:vAlign w:val="center"/>
            <w:hideMark/>
          </w:tcPr>
          <w:p w14:paraId="79C9782B"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1225</w:t>
            </w:r>
          </w:p>
        </w:tc>
        <w:tc>
          <w:tcPr>
            <w:tcW w:w="417" w:type="pct"/>
            <w:shd w:val="clear" w:color="auto" w:fill="auto"/>
            <w:noWrap/>
            <w:vAlign w:val="center"/>
            <w:hideMark/>
          </w:tcPr>
          <w:p w14:paraId="4114075A"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188</w:t>
            </w:r>
          </w:p>
        </w:tc>
        <w:tc>
          <w:tcPr>
            <w:tcW w:w="417" w:type="pct"/>
            <w:shd w:val="clear" w:color="auto" w:fill="auto"/>
            <w:noWrap/>
            <w:vAlign w:val="center"/>
            <w:hideMark/>
          </w:tcPr>
          <w:p w14:paraId="386AD9BE"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990</w:t>
            </w:r>
          </w:p>
        </w:tc>
        <w:tc>
          <w:tcPr>
            <w:tcW w:w="417" w:type="pct"/>
            <w:shd w:val="clear" w:color="auto" w:fill="auto"/>
            <w:noWrap/>
            <w:vAlign w:val="center"/>
            <w:hideMark/>
          </w:tcPr>
          <w:p w14:paraId="763023E3"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962</w:t>
            </w:r>
          </w:p>
        </w:tc>
        <w:tc>
          <w:tcPr>
            <w:tcW w:w="417" w:type="pct"/>
            <w:shd w:val="clear" w:color="auto" w:fill="auto"/>
            <w:noWrap/>
            <w:vAlign w:val="center"/>
            <w:hideMark/>
          </w:tcPr>
          <w:p w14:paraId="2FDDC1D0"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920</w:t>
            </w:r>
          </w:p>
        </w:tc>
        <w:tc>
          <w:tcPr>
            <w:tcW w:w="417" w:type="pct"/>
            <w:shd w:val="clear" w:color="auto" w:fill="auto"/>
            <w:noWrap/>
            <w:vAlign w:val="center"/>
            <w:hideMark/>
          </w:tcPr>
          <w:p w14:paraId="69611643"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1685</w:t>
            </w:r>
          </w:p>
        </w:tc>
      </w:tr>
      <w:tr w:rsidR="003C1890" w:rsidRPr="00F01781" w14:paraId="1941336A" w14:textId="77777777" w:rsidTr="006430D2">
        <w:trPr>
          <w:trHeight w:val="268"/>
          <w:jc w:val="center"/>
        </w:trPr>
        <w:tc>
          <w:tcPr>
            <w:tcW w:w="1666" w:type="pct"/>
            <w:shd w:val="clear" w:color="auto" w:fill="auto"/>
            <w:noWrap/>
            <w:vAlign w:val="center"/>
            <w:hideMark/>
          </w:tcPr>
          <w:p w14:paraId="2EC89875" w14:textId="70878402"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Fauteuils roulants manuels</w:t>
            </w:r>
          </w:p>
        </w:tc>
        <w:tc>
          <w:tcPr>
            <w:tcW w:w="417" w:type="pct"/>
            <w:shd w:val="clear" w:color="auto" w:fill="auto"/>
            <w:noWrap/>
            <w:vAlign w:val="center"/>
            <w:hideMark/>
          </w:tcPr>
          <w:p w14:paraId="608D9EC3"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60</w:t>
            </w:r>
          </w:p>
        </w:tc>
        <w:tc>
          <w:tcPr>
            <w:tcW w:w="417" w:type="pct"/>
            <w:shd w:val="clear" w:color="auto" w:fill="auto"/>
            <w:noWrap/>
            <w:vAlign w:val="center"/>
            <w:hideMark/>
          </w:tcPr>
          <w:p w14:paraId="34108C03"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940</w:t>
            </w:r>
          </w:p>
        </w:tc>
        <w:tc>
          <w:tcPr>
            <w:tcW w:w="417" w:type="pct"/>
            <w:shd w:val="clear" w:color="auto" w:fill="auto"/>
            <w:noWrap/>
            <w:vAlign w:val="center"/>
            <w:hideMark/>
          </w:tcPr>
          <w:p w14:paraId="79D81B83"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1254</w:t>
            </w:r>
          </w:p>
        </w:tc>
        <w:tc>
          <w:tcPr>
            <w:tcW w:w="417" w:type="pct"/>
            <w:shd w:val="clear" w:color="auto" w:fill="auto"/>
            <w:noWrap/>
            <w:vAlign w:val="center"/>
            <w:hideMark/>
          </w:tcPr>
          <w:p w14:paraId="72A47B48"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187</w:t>
            </w:r>
          </w:p>
        </w:tc>
        <w:tc>
          <w:tcPr>
            <w:tcW w:w="417" w:type="pct"/>
            <w:shd w:val="clear" w:color="auto" w:fill="auto"/>
            <w:noWrap/>
            <w:vAlign w:val="center"/>
            <w:hideMark/>
          </w:tcPr>
          <w:p w14:paraId="2B1A5B64"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990</w:t>
            </w:r>
          </w:p>
        </w:tc>
        <w:tc>
          <w:tcPr>
            <w:tcW w:w="417" w:type="pct"/>
            <w:shd w:val="clear" w:color="auto" w:fill="auto"/>
            <w:noWrap/>
            <w:vAlign w:val="center"/>
            <w:hideMark/>
          </w:tcPr>
          <w:p w14:paraId="2D30C3E7"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980</w:t>
            </w:r>
          </w:p>
        </w:tc>
        <w:tc>
          <w:tcPr>
            <w:tcW w:w="417" w:type="pct"/>
            <w:shd w:val="clear" w:color="auto" w:fill="auto"/>
            <w:noWrap/>
            <w:vAlign w:val="center"/>
            <w:hideMark/>
          </w:tcPr>
          <w:p w14:paraId="42D82DB7"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958</w:t>
            </w:r>
          </w:p>
        </w:tc>
        <w:tc>
          <w:tcPr>
            <w:tcW w:w="417" w:type="pct"/>
            <w:shd w:val="clear" w:color="auto" w:fill="auto"/>
            <w:noWrap/>
            <w:vAlign w:val="center"/>
            <w:hideMark/>
          </w:tcPr>
          <w:p w14:paraId="7A5E932E"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1680</w:t>
            </w:r>
          </w:p>
        </w:tc>
      </w:tr>
      <w:tr w:rsidR="003C1890" w:rsidRPr="00F01781" w14:paraId="16940C06" w14:textId="77777777" w:rsidTr="006430D2">
        <w:trPr>
          <w:trHeight w:val="268"/>
          <w:jc w:val="center"/>
        </w:trPr>
        <w:tc>
          <w:tcPr>
            <w:tcW w:w="1666" w:type="pct"/>
            <w:shd w:val="clear" w:color="auto" w:fill="auto"/>
            <w:noWrap/>
            <w:vAlign w:val="center"/>
            <w:hideMark/>
          </w:tcPr>
          <w:p w14:paraId="755E2BF7" w14:textId="476A8759"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Fauteuils roulants électriques</w:t>
            </w:r>
          </w:p>
        </w:tc>
        <w:tc>
          <w:tcPr>
            <w:tcW w:w="417" w:type="pct"/>
            <w:shd w:val="clear" w:color="auto" w:fill="auto"/>
            <w:noWrap/>
            <w:vAlign w:val="center"/>
            <w:hideMark/>
          </w:tcPr>
          <w:p w14:paraId="38C9A75B"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44</w:t>
            </w:r>
          </w:p>
        </w:tc>
        <w:tc>
          <w:tcPr>
            <w:tcW w:w="417" w:type="pct"/>
            <w:shd w:val="clear" w:color="auto" w:fill="auto"/>
            <w:noWrap/>
            <w:vAlign w:val="center"/>
            <w:hideMark/>
          </w:tcPr>
          <w:p w14:paraId="2B261504"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860</w:t>
            </w:r>
          </w:p>
        </w:tc>
        <w:tc>
          <w:tcPr>
            <w:tcW w:w="417" w:type="pct"/>
            <w:shd w:val="clear" w:color="auto" w:fill="auto"/>
            <w:noWrap/>
            <w:vAlign w:val="center"/>
            <w:hideMark/>
          </w:tcPr>
          <w:p w14:paraId="6F0114D0"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1197</w:t>
            </w:r>
          </w:p>
        </w:tc>
        <w:tc>
          <w:tcPr>
            <w:tcW w:w="417" w:type="pct"/>
            <w:shd w:val="clear" w:color="auto" w:fill="auto"/>
            <w:noWrap/>
            <w:vAlign w:val="center"/>
            <w:hideMark/>
          </w:tcPr>
          <w:p w14:paraId="17887204"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191</w:t>
            </w:r>
          </w:p>
        </w:tc>
        <w:tc>
          <w:tcPr>
            <w:tcW w:w="417" w:type="pct"/>
            <w:shd w:val="clear" w:color="auto" w:fill="auto"/>
            <w:noWrap/>
            <w:vAlign w:val="center"/>
            <w:hideMark/>
          </w:tcPr>
          <w:p w14:paraId="688AC011"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962</w:t>
            </w:r>
          </w:p>
        </w:tc>
        <w:tc>
          <w:tcPr>
            <w:tcW w:w="417" w:type="pct"/>
            <w:shd w:val="clear" w:color="auto" w:fill="auto"/>
            <w:noWrap/>
            <w:vAlign w:val="center"/>
            <w:hideMark/>
          </w:tcPr>
          <w:p w14:paraId="2DF74A5B"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925</w:t>
            </w:r>
          </w:p>
        </w:tc>
        <w:tc>
          <w:tcPr>
            <w:tcW w:w="417" w:type="pct"/>
            <w:shd w:val="clear" w:color="auto" w:fill="auto"/>
            <w:noWrap/>
            <w:vAlign w:val="center"/>
            <w:hideMark/>
          </w:tcPr>
          <w:p w14:paraId="02EC5A68"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886</w:t>
            </w:r>
          </w:p>
        </w:tc>
        <w:tc>
          <w:tcPr>
            <w:tcW w:w="417" w:type="pct"/>
            <w:shd w:val="clear" w:color="auto" w:fill="auto"/>
            <w:noWrap/>
            <w:vAlign w:val="center"/>
            <w:hideMark/>
          </w:tcPr>
          <w:p w14:paraId="4054F6FD"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1650</w:t>
            </w:r>
          </w:p>
        </w:tc>
      </w:tr>
      <w:tr w:rsidR="003C1890" w:rsidRPr="00F01781" w14:paraId="18EE84EA" w14:textId="77777777" w:rsidTr="006430D2">
        <w:trPr>
          <w:trHeight w:val="268"/>
          <w:jc w:val="center"/>
        </w:trPr>
        <w:tc>
          <w:tcPr>
            <w:tcW w:w="1666" w:type="pct"/>
            <w:shd w:val="clear" w:color="auto" w:fill="auto"/>
            <w:noWrap/>
            <w:vAlign w:val="center"/>
            <w:hideMark/>
          </w:tcPr>
          <w:p w14:paraId="489E10EE" w14:textId="48BAF082"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Scooters de mobilité</w:t>
            </w:r>
          </w:p>
        </w:tc>
        <w:tc>
          <w:tcPr>
            <w:tcW w:w="417" w:type="pct"/>
            <w:shd w:val="clear" w:color="auto" w:fill="auto"/>
            <w:noWrap/>
            <w:vAlign w:val="center"/>
            <w:hideMark/>
          </w:tcPr>
          <w:p w14:paraId="72FC50A0"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26</w:t>
            </w:r>
          </w:p>
        </w:tc>
        <w:tc>
          <w:tcPr>
            <w:tcW w:w="417" w:type="pct"/>
            <w:shd w:val="clear" w:color="auto" w:fill="auto"/>
            <w:noWrap/>
            <w:vAlign w:val="center"/>
            <w:hideMark/>
          </w:tcPr>
          <w:p w14:paraId="54AE05FB"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960</w:t>
            </w:r>
          </w:p>
        </w:tc>
        <w:tc>
          <w:tcPr>
            <w:tcW w:w="417" w:type="pct"/>
            <w:shd w:val="clear" w:color="auto" w:fill="auto"/>
            <w:noWrap/>
            <w:vAlign w:val="center"/>
            <w:hideMark/>
          </w:tcPr>
          <w:p w14:paraId="332851C4"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1207</w:t>
            </w:r>
          </w:p>
        </w:tc>
        <w:tc>
          <w:tcPr>
            <w:tcW w:w="417" w:type="pct"/>
            <w:shd w:val="clear" w:color="auto" w:fill="auto"/>
            <w:noWrap/>
            <w:vAlign w:val="center"/>
            <w:hideMark/>
          </w:tcPr>
          <w:p w14:paraId="2CD58F0A"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182</w:t>
            </w:r>
          </w:p>
        </w:tc>
        <w:tc>
          <w:tcPr>
            <w:tcW w:w="417" w:type="pct"/>
            <w:shd w:val="clear" w:color="auto" w:fill="auto"/>
            <w:noWrap/>
            <w:vAlign w:val="center"/>
            <w:hideMark/>
          </w:tcPr>
          <w:p w14:paraId="17DD4D60"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1015</w:t>
            </w:r>
          </w:p>
        </w:tc>
        <w:tc>
          <w:tcPr>
            <w:tcW w:w="417" w:type="pct"/>
            <w:shd w:val="clear" w:color="auto" w:fill="auto"/>
            <w:noWrap/>
            <w:vAlign w:val="center"/>
            <w:hideMark/>
          </w:tcPr>
          <w:p w14:paraId="1FEE0E14"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1003</w:t>
            </w:r>
          </w:p>
        </w:tc>
        <w:tc>
          <w:tcPr>
            <w:tcW w:w="417" w:type="pct"/>
            <w:shd w:val="clear" w:color="auto" w:fill="auto"/>
            <w:noWrap/>
            <w:vAlign w:val="center"/>
            <w:hideMark/>
          </w:tcPr>
          <w:p w14:paraId="0A9EE392"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970</w:t>
            </w:r>
          </w:p>
        </w:tc>
        <w:tc>
          <w:tcPr>
            <w:tcW w:w="417" w:type="pct"/>
            <w:shd w:val="clear" w:color="auto" w:fill="auto"/>
            <w:noWrap/>
            <w:vAlign w:val="center"/>
            <w:hideMark/>
          </w:tcPr>
          <w:p w14:paraId="0C8D0466"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1685</w:t>
            </w:r>
          </w:p>
        </w:tc>
      </w:tr>
      <w:tr w:rsidR="003C1890" w:rsidRPr="00F01781" w14:paraId="0C21D663" w14:textId="77777777" w:rsidTr="006430D2">
        <w:trPr>
          <w:trHeight w:val="268"/>
          <w:jc w:val="center"/>
        </w:trPr>
        <w:tc>
          <w:tcPr>
            <w:tcW w:w="1666" w:type="pct"/>
            <w:shd w:val="clear" w:color="auto" w:fill="auto"/>
            <w:noWrap/>
            <w:vAlign w:val="center"/>
            <w:hideMark/>
          </w:tcPr>
          <w:p w14:paraId="116DBFE8" w14:textId="71A7803B"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Fauteuils roulants seulement</w:t>
            </w:r>
          </w:p>
        </w:tc>
        <w:tc>
          <w:tcPr>
            <w:tcW w:w="417" w:type="pct"/>
            <w:shd w:val="clear" w:color="auto" w:fill="auto"/>
            <w:noWrap/>
            <w:vAlign w:val="center"/>
            <w:hideMark/>
          </w:tcPr>
          <w:p w14:paraId="3A67D1EB"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104</w:t>
            </w:r>
          </w:p>
        </w:tc>
        <w:tc>
          <w:tcPr>
            <w:tcW w:w="417" w:type="pct"/>
            <w:shd w:val="clear" w:color="auto" w:fill="auto"/>
            <w:noWrap/>
            <w:vAlign w:val="center"/>
            <w:hideMark/>
          </w:tcPr>
          <w:p w14:paraId="3BECE569"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860</w:t>
            </w:r>
          </w:p>
        </w:tc>
        <w:tc>
          <w:tcPr>
            <w:tcW w:w="417" w:type="pct"/>
            <w:shd w:val="clear" w:color="auto" w:fill="auto"/>
            <w:noWrap/>
            <w:vAlign w:val="center"/>
            <w:hideMark/>
          </w:tcPr>
          <w:p w14:paraId="0A29BA19"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1230</w:t>
            </w:r>
          </w:p>
        </w:tc>
        <w:tc>
          <w:tcPr>
            <w:tcW w:w="417" w:type="pct"/>
            <w:shd w:val="clear" w:color="auto" w:fill="auto"/>
            <w:noWrap/>
            <w:vAlign w:val="center"/>
            <w:hideMark/>
          </w:tcPr>
          <w:p w14:paraId="7DD51976"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190</w:t>
            </w:r>
          </w:p>
        </w:tc>
        <w:tc>
          <w:tcPr>
            <w:tcW w:w="417" w:type="pct"/>
            <w:shd w:val="clear" w:color="auto" w:fill="auto"/>
            <w:noWrap/>
            <w:vAlign w:val="center"/>
            <w:hideMark/>
          </w:tcPr>
          <w:p w14:paraId="733EAF89"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983</w:t>
            </w:r>
          </w:p>
        </w:tc>
        <w:tc>
          <w:tcPr>
            <w:tcW w:w="417" w:type="pct"/>
            <w:shd w:val="clear" w:color="auto" w:fill="auto"/>
            <w:noWrap/>
            <w:vAlign w:val="center"/>
            <w:hideMark/>
          </w:tcPr>
          <w:p w14:paraId="46E11BB9"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961</w:t>
            </w:r>
          </w:p>
        </w:tc>
        <w:tc>
          <w:tcPr>
            <w:tcW w:w="417" w:type="pct"/>
            <w:shd w:val="clear" w:color="auto" w:fill="auto"/>
            <w:noWrap/>
            <w:vAlign w:val="center"/>
            <w:hideMark/>
          </w:tcPr>
          <w:p w14:paraId="44F152E9"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920</w:t>
            </w:r>
          </w:p>
        </w:tc>
        <w:tc>
          <w:tcPr>
            <w:tcW w:w="417" w:type="pct"/>
            <w:shd w:val="clear" w:color="auto" w:fill="auto"/>
            <w:noWrap/>
            <w:vAlign w:val="center"/>
            <w:hideMark/>
          </w:tcPr>
          <w:p w14:paraId="79069227"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1680</w:t>
            </w:r>
          </w:p>
        </w:tc>
      </w:tr>
      <w:tr w:rsidR="003C1890" w:rsidRPr="00F01781" w14:paraId="7C3653A9" w14:textId="77777777" w:rsidTr="006430D2">
        <w:trPr>
          <w:trHeight w:val="268"/>
          <w:jc w:val="center"/>
        </w:trPr>
        <w:tc>
          <w:tcPr>
            <w:tcW w:w="1666" w:type="pct"/>
            <w:shd w:val="clear" w:color="auto" w:fill="auto"/>
            <w:noWrap/>
            <w:vAlign w:val="center"/>
            <w:hideMark/>
          </w:tcPr>
          <w:p w14:paraId="092A3CF4" w14:textId="152483FF"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 </w:t>
            </w:r>
          </w:p>
        </w:tc>
        <w:tc>
          <w:tcPr>
            <w:tcW w:w="417" w:type="pct"/>
            <w:shd w:val="clear" w:color="auto" w:fill="auto"/>
            <w:noWrap/>
            <w:vAlign w:val="center"/>
            <w:hideMark/>
          </w:tcPr>
          <w:p w14:paraId="34711DD4"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729228E7"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6C380C6B"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3D41514B"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0DD87DCB"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455E9C87"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59A7C155"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13B0AF00"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r>
      <w:tr w:rsidR="003C1890" w:rsidRPr="00F01781" w14:paraId="0642FD8E" w14:textId="77777777" w:rsidTr="006430D2">
        <w:trPr>
          <w:trHeight w:val="268"/>
          <w:jc w:val="center"/>
        </w:trPr>
        <w:tc>
          <w:tcPr>
            <w:tcW w:w="1666" w:type="pct"/>
            <w:shd w:val="clear" w:color="auto" w:fill="auto"/>
            <w:noWrap/>
            <w:vAlign w:val="center"/>
            <w:hideMark/>
          </w:tcPr>
          <w:p w14:paraId="4B34713B" w14:textId="5A42FDF3"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Utilisateurs de déambulateurs</w:t>
            </w:r>
          </w:p>
        </w:tc>
        <w:tc>
          <w:tcPr>
            <w:tcW w:w="417" w:type="pct"/>
            <w:shd w:val="clear" w:color="auto" w:fill="auto"/>
            <w:noWrap/>
            <w:vAlign w:val="center"/>
            <w:hideMark/>
          </w:tcPr>
          <w:p w14:paraId="35E8C192"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28</w:t>
            </w:r>
          </w:p>
        </w:tc>
        <w:tc>
          <w:tcPr>
            <w:tcW w:w="417" w:type="pct"/>
            <w:shd w:val="clear" w:color="auto" w:fill="auto"/>
            <w:noWrap/>
            <w:vAlign w:val="center"/>
            <w:hideMark/>
          </w:tcPr>
          <w:p w14:paraId="3D56CF69"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1020</w:t>
            </w:r>
          </w:p>
        </w:tc>
        <w:tc>
          <w:tcPr>
            <w:tcW w:w="417" w:type="pct"/>
            <w:shd w:val="clear" w:color="auto" w:fill="auto"/>
            <w:noWrap/>
            <w:vAlign w:val="center"/>
            <w:hideMark/>
          </w:tcPr>
          <w:p w14:paraId="465FD306"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1482</w:t>
            </w:r>
          </w:p>
        </w:tc>
        <w:tc>
          <w:tcPr>
            <w:tcW w:w="417" w:type="pct"/>
            <w:shd w:val="clear" w:color="auto" w:fill="auto"/>
            <w:noWrap/>
            <w:vAlign w:val="center"/>
            <w:hideMark/>
          </w:tcPr>
          <w:p w14:paraId="652F6BE3"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215</w:t>
            </w:r>
          </w:p>
        </w:tc>
        <w:tc>
          <w:tcPr>
            <w:tcW w:w="417" w:type="pct"/>
            <w:shd w:val="clear" w:color="auto" w:fill="auto"/>
            <w:noWrap/>
            <w:vAlign w:val="center"/>
            <w:hideMark/>
          </w:tcPr>
          <w:p w14:paraId="674AD414"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1201</w:t>
            </w:r>
          </w:p>
        </w:tc>
        <w:tc>
          <w:tcPr>
            <w:tcW w:w="417" w:type="pct"/>
            <w:shd w:val="clear" w:color="auto" w:fill="auto"/>
            <w:noWrap/>
            <w:vAlign w:val="center"/>
            <w:hideMark/>
          </w:tcPr>
          <w:p w14:paraId="3CB703B1"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1161</w:t>
            </w:r>
          </w:p>
        </w:tc>
        <w:tc>
          <w:tcPr>
            <w:tcW w:w="417" w:type="pct"/>
            <w:shd w:val="clear" w:color="auto" w:fill="auto"/>
            <w:noWrap/>
            <w:vAlign w:val="center"/>
            <w:hideMark/>
          </w:tcPr>
          <w:p w14:paraId="541583E0"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1054</w:t>
            </w:r>
          </w:p>
        </w:tc>
        <w:tc>
          <w:tcPr>
            <w:tcW w:w="417" w:type="pct"/>
            <w:shd w:val="clear" w:color="auto" w:fill="auto"/>
            <w:noWrap/>
            <w:vAlign w:val="center"/>
            <w:hideMark/>
          </w:tcPr>
          <w:p w14:paraId="58711BC3"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1900</w:t>
            </w:r>
          </w:p>
        </w:tc>
      </w:tr>
      <w:tr w:rsidR="003C1890" w:rsidRPr="00B304C8" w14:paraId="1BB27F8F" w14:textId="77777777" w:rsidTr="006430D2">
        <w:trPr>
          <w:trHeight w:val="268"/>
          <w:jc w:val="center"/>
        </w:trPr>
        <w:tc>
          <w:tcPr>
            <w:tcW w:w="1666" w:type="pct"/>
            <w:tcBorders>
              <w:top w:val="single" w:sz="4" w:space="0" w:color="auto"/>
              <w:bottom w:val="nil"/>
            </w:tcBorders>
            <w:shd w:val="clear" w:color="auto" w:fill="auto"/>
            <w:noWrap/>
            <w:vAlign w:val="center"/>
            <w:hideMark/>
          </w:tcPr>
          <w:p w14:paraId="60BDA585" w14:textId="669559D9" w:rsidR="003C1890" w:rsidRPr="00F01781" w:rsidRDefault="003C1890" w:rsidP="003C1890">
            <w:pPr>
              <w:rPr>
                <w:rFonts w:eastAsia="Times New Roman" w:cstheme="minorHAnsi"/>
                <w:b/>
                <w:bCs/>
                <w:lang w:val="fr-CA"/>
              </w:rPr>
            </w:pPr>
            <w:r w:rsidRPr="00752C80">
              <w:rPr>
                <w:rFonts w:eastAsia="Times New Roman" w:cstheme="minorHAnsi"/>
                <w:b/>
                <w:bCs/>
                <w:i/>
                <w:lang w:val="fr-CA"/>
              </w:rPr>
              <w:t>Estimations de la méthode « bootstrap »</w:t>
            </w:r>
          </w:p>
        </w:tc>
        <w:tc>
          <w:tcPr>
            <w:tcW w:w="417" w:type="pct"/>
            <w:tcBorders>
              <w:top w:val="single" w:sz="4" w:space="0" w:color="auto"/>
              <w:bottom w:val="nil"/>
            </w:tcBorders>
            <w:shd w:val="clear" w:color="auto" w:fill="auto"/>
            <w:noWrap/>
            <w:vAlign w:val="center"/>
            <w:hideMark/>
          </w:tcPr>
          <w:p w14:paraId="6683DAB9"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6B6ACB43"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7B04C44B"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00EB744D"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63D9559C"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23B61EE3"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1CCBA7E9"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4BF54706"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 </w:t>
            </w:r>
          </w:p>
        </w:tc>
      </w:tr>
      <w:tr w:rsidR="003C1890" w:rsidRPr="00F01781" w14:paraId="69BCB450" w14:textId="77777777" w:rsidTr="006430D2">
        <w:trPr>
          <w:trHeight w:val="268"/>
          <w:jc w:val="center"/>
        </w:trPr>
        <w:tc>
          <w:tcPr>
            <w:tcW w:w="1666" w:type="pct"/>
            <w:tcBorders>
              <w:top w:val="nil"/>
            </w:tcBorders>
            <w:shd w:val="clear" w:color="auto" w:fill="auto"/>
            <w:noWrap/>
            <w:vAlign w:val="center"/>
            <w:hideMark/>
          </w:tcPr>
          <w:p w14:paraId="29D44447" w14:textId="6D902801"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Tous les dispositifs de mobilité à roues</w:t>
            </w:r>
          </w:p>
        </w:tc>
        <w:tc>
          <w:tcPr>
            <w:tcW w:w="417" w:type="pct"/>
            <w:tcBorders>
              <w:top w:val="nil"/>
            </w:tcBorders>
            <w:shd w:val="clear" w:color="auto" w:fill="auto"/>
            <w:noWrap/>
            <w:vAlign w:val="center"/>
            <w:hideMark/>
          </w:tcPr>
          <w:p w14:paraId="4F4C1B87"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130</w:t>
            </w:r>
          </w:p>
        </w:tc>
        <w:tc>
          <w:tcPr>
            <w:tcW w:w="417" w:type="pct"/>
            <w:tcBorders>
              <w:top w:val="nil"/>
            </w:tcBorders>
            <w:shd w:val="clear" w:color="auto" w:fill="auto"/>
            <w:noWrap/>
            <w:vAlign w:val="center"/>
            <w:hideMark/>
          </w:tcPr>
          <w:p w14:paraId="35C8EBAD"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860</w:t>
            </w:r>
          </w:p>
        </w:tc>
        <w:tc>
          <w:tcPr>
            <w:tcW w:w="417" w:type="pct"/>
            <w:tcBorders>
              <w:top w:val="nil"/>
            </w:tcBorders>
            <w:shd w:val="clear" w:color="auto" w:fill="auto"/>
            <w:noWrap/>
            <w:vAlign w:val="center"/>
            <w:hideMark/>
          </w:tcPr>
          <w:p w14:paraId="78061952"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1231</w:t>
            </w:r>
          </w:p>
        </w:tc>
        <w:tc>
          <w:tcPr>
            <w:tcW w:w="417" w:type="pct"/>
            <w:tcBorders>
              <w:top w:val="nil"/>
            </w:tcBorders>
            <w:shd w:val="clear" w:color="auto" w:fill="auto"/>
            <w:noWrap/>
            <w:vAlign w:val="center"/>
            <w:hideMark/>
          </w:tcPr>
          <w:p w14:paraId="1D0657F3"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185</w:t>
            </w:r>
          </w:p>
        </w:tc>
        <w:tc>
          <w:tcPr>
            <w:tcW w:w="417" w:type="pct"/>
            <w:tcBorders>
              <w:top w:val="nil"/>
            </w:tcBorders>
            <w:shd w:val="clear" w:color="auto" w:fill="auto"/>
            <w:noWrap/>
            <w:vAlign w:val="center"/>
            <w:hideMark/>
          </w:tcPr>
          <w:p w14:paraId="1768D42E"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999</w:t>
            </w:r>
          </w:p>
        </w:tc>
        <w:tc>
          <w:tcPr>
            <w:tcW w:w="417" w:type="pct"/>
            <w:tcBorders>
              <w:top w:val="nil"/>
            </w:tcBorders>
            <w:shd w:val="clear" w:color="auto" w:fill="auto"/>
            <w:noWrap/>
            <w:vAlign w:val="center"/>
            <w:hideMark/>
          </w:tcPr>
          <w:p w14:paraId="2BA0A674"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975</w:t>
            </w:r>
          </w:p>
        </w:tc>
        <w:tc>
          <w:tcPr>
            <w:tcW w:w="417" w:type="pct"/>
            <w:tcBorders>
              <w:top w:val="nil"/>
            </w:tcBorders>
            <w:shd w:val="clear" w:color="auto" w:fill="auto"/>
            <w:noWrap/>
            <w:vAlign w:val="center"/>
            <w:hideMark/>
          </w:tcPr>
          <w:p w14:paraId="4D1E7D64"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939</w:t>
            </w:r>
          </w:p>
        </w:tc>
        <w:tc>
          <w:tcPr>
            <w:tcW w:w="417" w:type="pct"/>
            <w:tcBorders>
              <w:top w:val="nil"/>
            </w:tcBorders>
            <w:shd w:val="clear" w:color="auto" w:fill="auto"/>
            <w:noWrap/>
            <w:vAlign w:val="center"/>
            <w:hideMark/>
          </w:tcPr>
          <w:p w14:paraId="25BD4996"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1685</w:t>
            </w:r>
          </w:p>
        </w:tc>
      </w:tr>
      <w:tr w:rsidR="003C1890" w:rsidRPr="00F01781" w14:paraId="25C65CAB" w14:textId="77777777" w:rsidTr="006430D2">
        <w:trPr>
          <w:trHeight w:val="268"/>
          <w:jc w:val="center"/>
        </w:trPr>
        <w:tc>
          <w:tcPr>
            <w:tcW w:w="1666" w:type="pct"/>
            <w:shd w:val="clear" w:color="auto" w:fill="auto"/>
            <w:noWrap/>
            <w:vAlign w:val="center"/>
            <w:hideMark/>
          </w:tcPr>
          <w:p w14:paraId="075E6371" w14:textId="2CE33242"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Fauteuils roulants manuels</w:t>
            </w:r>
          </w:p>
        </w:tc>
        <w:tc>
          <w:tcPr>
            <w:tcW w:w="417" w:type="pct"/>
            <w:shd w:val="clear" w:color="auto" w:fill="auto"/>
            <w:noWrap/>
            <w:vAlign w:val="center"/>
            <w:hideMark/>
          </w:tcPr>
          <w:p w14:paraId="4B199BA0"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70</w:t>
            </w:r>
          </w:p>
        </w:tc>
        <w:tc>
          <w:tcPr>
            <w:tcW w:w="417" w:type="pct"/>
            <w:shd w:val="clear" w:color="auto" w:fill="auto"/>
            <w:noWrap/>
            <w:vAlign w:val="center"/>
            <w:hideMark/>
          </w:tcPr>
          <w:p w14:paraId="30741E18"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940</w:t>
            </w:r>
          </w:p>
        </w:tc>
        <w:tc>
          <w:tcPr>
            <w:tcW w:w="417" w:type="pct"/>
            <w:shd w:val="clear" w:color="auto" w:fill="auto"/>
            <w:noWrap/>
            <w:vAlign w:val="center"/>
            <w:hideMark/>
          </w:tcPr>
          <w:p w14:paraId="71B357CE"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1254</w:t>
            </w:r>
          </w:p>
        </w:tc>
        <w:tc>
          <w:tcPr>
            <w:tcW w:w="417" w:type="pct"/>
            <w:shd w:val="clear" w:color="auto" w:fill="auto"/>
            <w:noWrap/>
            <w:vAlign w:val="center"/>
            <w:hideMark/>
          </w:tcPr>
          <w:p w14:paraId="083C78EB"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185</w:t>
            </w:r>
          </w:p>
        </w:tc>
        <w:tc>
          <w:tcPr>
            <w:tcW w:w="417" w:type="pct"/>
            <w:shd w:val="clear" w:color="auto" w:fill="auto"/>
            <w:noWrap/>
            <w:vAlign w:val="center"/>
            <w:hideMark/>
          </w:tcPr>
          <w:p w14:paraId="12F7853F"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1003</w:t>
            </w:r>
          </w:p>
        </w:tc>
        <w:tc>
          <w:tcPr>
            <w:tcW w:w="417" w:type="pct"/>
            <w:shd w:val="clear" w:color="auto" w:fill="auto"/>
            <w:noWrap/>
            <w:vAlign w:val="center"/>
            <w:hideMark/>
          </w:tcPr>
          <w:p w14:paraId="3CBF8C5E"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980</w:t>
            </w:r>
          </w:p>
        </w:tc>
        <w:tc>
          <w:tcPr>
            <w:tcW w:w="417" w:type="pct"/>
            <w:shd w:val="clear" w:color="auto" w:fill="auto"/>
            <w:noWrap/>
            <w:vAlign w:val="center"/>
            <w:hideMark/>
          </w:tcPr>
          <w:p w14:paraId="1B78BAC2"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959</w:t>
            </w:r>
          </w:p>
        </w:tc>
        <w:tc>
          <w:tcPr>
            <w:tcW w:w="417" w:type="pct"/>
            <w:shd w:val="clear" w:color="auto" w:fill="auto"/>
            <w:noWrap/>
            <w:vAlign w:val="center"/>
            <w:hideMark/>
          </w:tcPr>
          <w:p w14:paraId="01A15855"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1680</w:t>
            </w:r>
          </w:p>
        </w:tc>
      </w:tr>
      <w:tr w:rsidR="003C1890" w:rsidRPr="00F01781" w14:paraId="510BDCC8" w14:textId="77777777" w:rsidTr="006430D2">
        <w:trPr>
          <w:trHeight w:val="268"/>
          <w:jc w:val="center"/>
        </w:trPr>
        <w:tc>
          <w:tcPr>
            <w:tcW w:w="1666" w:type="pct"/>
            <w:shd w:val="clear" w:color="auto" w:fill="auto"/>
            <w:noWrap/>
            <w:vAlign w:val="center"/>
            <w:hideMark/>
          </w:tcPr>
          <w:p w14:paraId="45DDD0E8" w14:textId="1631637F"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Fauteuils roulants électriques</w:t>
            </w:r>
          </w:p>
        </w:tc>
        <w:tc>
          <w:tcPr>
            <w:tcW w:w="417" w:type="pct"/>
            <w:shd w:val="clear" w:color="auto" w:fill="auto"/>
            <w:noWrap/>
            <w:vAlign w:val="center"/>
            <w:hideMark/>
          </w:tcPr>
          <w:p w14:paraId="69A42FE1"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18</w:t>
            </w:r>
          </w:p>
        </w:tc>
        <w:tc>
          <w:tcPr>
            <w:tcW w:w="417" w:type="pct"/>
            <w:shd w:val="clear" w:color="auto" w:fill="auto"/>
            <w:noWrap/>
            <w:vAlign w:val="center"/>
            <w:hideMark/>
          </w:tcPr>
          <w:p w14:paraId="5ACDB9EE"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860</w:t>
            </w:r>
          </w:p>
        </w:tc>
        <w:tc>
          <w:tcPr>
            <w:tcW w:w="417" w:type="pct"/>
            <w:shd w:val="clear" w:color="auto" w:fill="auto"/>
            <w:noWrap/>
            <w:vAlign w:val="center"/>
            <w:hideMark/>
          </w:tcPr>
          <w:p w14:paraId="2162CE95"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1197</w:t>
            </w:r>
          </w:p>
        </w:tc>
        <w:tc>
          <w:tcPr>
            <w:tcW w:w="417" w:type="pct"/>
            <w:shd w:val="clear" w:color="auto" w:fill="auto"/>
            <w:noWrap/>
            <w:vAlign w:val="center"/>
            <w:hideMark/>
          </w:tcPr>
          <w:p w14:paraId="669BEBEA"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188</w:t>
            </w:r>
          </w:p>
        </w:tc>
        <w:tc>
          <w:tcPr>
            <w:tcW w:w="417" w:type="pct"/>
            <w:shd w:val="clear" w:color="auto" w:fill="auto"/>
            <w:noWrap/>
            <w:vAlign w:val="center"/>
            <w:hideMark/>
          </w:tcPr>
          <w:p w14:paraId="06B65C48"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987</w:t>
            </w:r>
          </w:p>
        </w:tc>
        <w:tc>
          <w:tcPr>
            <w:tcW w:w="417" w:type="pct"/>
            <w:shd w:val="clear" w:color="auto" w:fill="auto"/>
            <w:noWrap/>
            <w:vAlign w:val="center"/>
            <w:hideMark/>
          </w:tcPr>
          <w:p w14:paraId="1CFEFBB1"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953</w:t>
            </w:r>
          </w:p>
        </w:tc>
        <w:tc>
          <w:tcPr>
            <w:tcW w:w="417" w:type="pct"/>
            <w:shd w:val="clear" w:color="auto" w:fill="auto"/>
            <w:noWrap/>
            <w:vAlign w:val="center"/>
            <w:hideMark/>
          </w:tcPr>
          <w:p w14:paraId="7D0A7E5A"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922</w:t>
            </w:r>
          </w:p>
        </w:tc>
        <w:tc>
          <w:tcPr>
            <w:tcW w:w="417" w:type="pct"/>
            <w:shd w:val="clear" w:color="auto" w:fill="auto"/>
            <w:noWrap/>
            <w:vAlign w:val="center"/>
            <w:hideMark/>
          </w:tcPr>
          <w:p w14:paraId="169E46B9"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1650</w:t>
            </w:r>
          </w:p>
        </w:tc>
      </w:tr>
      <w:tr w:rsidR="003C1890" w:rsidRPr="00F01781" w14:paraId="5E0018B1" w14:textId="77777777" w:rsidTr="006430D2">
        <w:trPr>
          <w:trHeight w:val="268"/>
          <w:jc w:val="center"/>
        </w:trPr>
        <w:tc>
          <w:tcPr>
            <w:tcW w:w="1666" w:type="pct"/>
            <w:shd w:val="clear" w:color="auto" w:fill="auto"/>
            <w:noWrap/>
            <w:vAlign w:val="center"/>
            <w:hideMark/>
          </w:tcPr>
          <w:p w14:paraId="4F21B9A0" w14:textId="6ADAE7C0"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Scooters de mobilité</w:t>
            </w:r>
          </w:p>
        </w:tc>
        <w:tc>
          <w:tcPr>
            <w:tcW w:w="417" w:type="pct"/>
            <w:shd w:val="clear" w:color="auto" w:fill="auto"/>
            <w:noWrap/>
            <w:vAlign w:val="center"/>
            <w:hideMark/>
          </w:tcPr>
          <w:p w14:paraId="5BDB0837"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42</w:t>
            </w:r>
          </w:p>
        </w:tc>
        <w:tc>
          <w:tcPr>
            <w:tcW w:w="417" w:type="pct"/>
            <w:shd w:val="clear" w:color="auto" w:fill="auto"/>
            <w:noWrap/>
            <w:vAlign w:val="center"/>
            <w:hideMark/>
          </w:tcPr>
          <w:p w14:paraId="7CD6FEB1"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960</w:t>
            </w:r>
          </w:p>
        </w:tc>
        <w:tc>
          <w:tcPr>
            <w:tcW w:w="417" w:type="pct"/>
            <w:shd w:val="clear" w:color="auto" w:fill="auto"/>
            <w:noWrap/>
            <w:vAlign w:val="center"/>
            <w:hideMark/>
          </w:tcPr>
          <w:p w14:paraId="5EF5CEE6"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1208</w:t>
            </w:r>
          </w:p>
        </w:tc>
        <w:tc>
          <w:tcPr>
            <w:tcW w:w="417" w:type="pct"/>
            <w:shd w:val="clear" w:color="auto" w:fill="auto"/>
            <w:noWrap/>
            <w:vAlign w:val="center"/>
            <w:hideMark/>
          </w:tcPr>
          <w:p w14:paraId="170F3E79"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179</w:t>
            </w:r>
          </w:p>
        </w:tc>
        <w:tc>
          <w:tcPr>
            <w:tcW w:w="417" w:type="pct"/>
            <w:shd w:val="clear" w:color="auto" w:fill="auto"/>
            <w:noWrap/>
            <w:vAlign w:val="center"/>
            <w:hideMark/>
          </w:tcPr>
          <w:p w14:paraId="3EDC7788"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1015</w:t>
            </w:r>
          </w:p>
        </w:tc>
        <w:tc>
          <w:tcPr>
            <w:tcW w:w="417" w:type="pct"/>
            <w:shd w:val="clear" w:color="auto" w:fill="auto"/>
            <w:noWrap/>
            <w:vAlign w:val="center"/>
            <w:hideMark/>
          </w:tcPr>
          <w:p w14:paraId="2AE27280"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997</w:t>
            </w:r>
          </w:p>
        </w:tc>
        <w:tc>
          <w:tcPr>
            <w:tcW w:w="417" w:type="pct"/>
            <w:shd w:val="clear" w:color="auto" w:fill="auto"/>
            <w:noWrap/>
            <w:vAlign w:val="center"/>
            <w:hideMark/>
          </w:tcPr>
          <w:p w14:paraId="4C4F6706"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974</w:t>
            </w:r>
          </w:p>
        </w:tc>
        <w:tc>
          <w:tcPr>
            <w:tcW w:w="417" w:type="pct"/>
            <w:shd w:val="clear" w:color="auto" w:fill="auto"/>
            <w:noWrap/>
            <w:vAlign w:val="center"/>
            <w:hideMark/>
          </w:tcPr>
          <w:p w14:paraId="1D3038CF"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1685</w:t>
            </w:r>
          </w:p>
        </w:tc>
      </w:tr>
      <w:tr w:rsidR="003C1890" w:rsidRPr="00F01781" w14:paraId="0611B2AC" w14:textId="77777777" w:rsidTr="006430D2">
        <w:trPr>
          <w:trHeight w:val="268"/>
          <w:jc w:val="center"/>
        </w:trPr>
        <w:tc>
          <w:tcPr>
            <w:tcW w:w="1666" w:type="pct"/>
            <w:shd w:val="clear" w:color="auto" w:fill="auto"/>
            <w:noWrap/>
            <w:vAlign w:val="center"/>
            <w:hideMark/>
          </w:tcPr>
          <w:p w14:paraId="44C020AF" w14:textId="034F08B5" w:rsidR="003C1890" w:rsidRPr="00F01781" w:rsidRDefault="003C1890" w:rsidP="003C1890">
            <w:pPr>
              <w:jc w:val="right"/>
              <w:rPr>
                <w:rFonts w:eastAsia="Times New Roman" w:cstheme="minorHAnsi"/>
                <w:b/>
                <w:bCs/>
                <w:lang w:val="fr-CA"/>
              </w:rPr>
            </w:pPr>
            <w:r w:rsidRPr="00752C80">
              <w:rPr>
                <w:rFonts w:eastAsia="Times New Roman" w:cstheme="minorHAnsi"/>
                <w:b/>
                <w:bCs/>
                <w:lang w:val="fr-CA"/>
              </w:rPr>
              <w:t>Fauteuils roulants seulement</w:t>
            </w:r>
          </w:p>
        </w:tc>
        <w:tc>
          <w:tcPr>
            <w:tcW w:w="417" w:type="pct"/>
            <w:shd w:val="clear" w:color="auto" w:fill="auto"/>
            <w:noWrap/>
            <w:vAlign w:val="center"/>
            <w:hideMark/>
          </w:tcPr>
          <w:p w14:paraId="19B2A002"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88</w:t>
            </w:r>
          </w:p>
        </w:tc>
        <w:tc>
          <w:tcPr>
            <w:tcW w:w="417" w:type="pct"/>
            <w:shd w:val="clear" w:color="auto" w:fill="auto"/>
            <w:noWrap/>
            <w:vAlign w:val="center"/>
            <w:hideMark/>
          </w:tcPr>
          <w:p w14:paraId="74B13CAC"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860</w:t>
            </w:r>
          </w:p>
        </w:tc>
        <w:tc>
          <w:tcPr>
            <w:tcW w:w="417" w:type="pct"/>
            <w:shd w:val="clear" w:color="auto" w:fill="auto"/>
            <w:noWrap/>
            <w:vAlign w:val="center"/>
            <w:hideMark/>
          </w:tcPr>
          <w:p w14:paraId="4E718B6B"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1242</w:t>
            </w:r>
          </w:p>
        </w:tc>
        <w:tc>
          <w:tcPr>
            <w:tcW w:w="417" w:type="pct"/>
            <w:shd w:val="clear" w:color="auto" w:fill="auto"/>
            <w:noWrap/>
            <w:vAlign w:val="center"/>
            <w:hideMark/>
          </w:tcPr>
          <w:p w14:paraId="74FE684D"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187</w:t>
            </w:r>
          </w:p>
        </w:tc>
        <w:tc>
          <w:tcPr>
            <w:tcW w:w="417" w:type="pct"/>
            <w:shd w:val="clear" w:color="auto" w:fill="auto"/>
            <w:noWrap/>
            <w:vAlign w:val="center"/>
            <w:hideMark/>
          </w:tcPr>
          <w:p w14:paraId="5EF44968"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995</w:t>
            </w:r>
          </w:p>
        </w:tc>
        <w:tc>
          <w:tcPr>
            <w:tcW w:w="417" w:type="pct"/>
            <w:shd w:val="clear" w:color="auto" w:fill="auto"/>
            <w:noWrap/>
            <w:vAlign w:val="center"/>
            <w:hideMark/>
          </w:tcPr>
          <w:p w14:paraId="5CB1094D"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972</w:t>
            </w:r>
          </w:p>
        </w:tc>
        <w:tc>
          <w:tcPr>
            <w:tcW w:w="417" w:type="pct"/>
            <w:shd w:val="clear" w:color="auto" w:fill="auto"/>
            <w:noWrap/>
            <w:vAlign w:val="center"/>
            <w:hideMark/>
          </w:tcPr>
          <w:p w14:paraId="0EBEA5BE"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932</w:t>
            </w:r>
          </w:p>
        </w:tc>
        <w:tc>
          <w:tcPr>
            <w:tcW w:w="417" w:type="pct"/>
            <w:shd w:val="clear" w:color="auto" w:fill="auto"/>
            <w:noWrap/>
            <w:vAlign w:val="center"/>
            <w:hideMark/>
          </w:tcPr>
          <w:p w14:paraId="42E92A89" w14:textId="77777777" w:rsidR="003C1890" w:rsidRPr="00F01781" w:rsidRDefault="003C1890" w:rsidP="003C1890">
            <w:pPr>
              <w:jc w:val="center"/>
              <w:rPr>
                <w:rFonts w:eastAsia="Times New Roman" w:cstheme="minorHAnsi"/>
                <w:lang w:val="fr-CA"/>
              </w:rPr>
            </w:pPr>
            <w:r w:rsidRPr="00F01781">
              <w:rPr>
                <w:rFonts w:eastAsia="Times New Roman" w:cstheme="minorHAnsi"/>
                <w:lang w:val="fr-CA"/>
              </w:rPr>
              <w:t>1680</w:t>
            </w:r>
          </w:p>
        </w:tc>
      </w:tr>
    </w:tbl>
    <w:p w14:paraId="4E0B3FC2" w14:textId="7CD15EC5" w:rsidR="00216F00" w:rsidRPr="00F01781" w:rsidRDefault="00216F00" w:rsidP="00E4721A">
      <w:pPr>
        <w:rPr>
          <w:rFonts w:cstheme="minorHAnsi"/>
          <w:b/>
          <w:lang w:val="fr-CA"/>
        </w:rPr>
      </w:pPr>
    </w:p>
    <w:p w14:paraId="6EA62CA0" w14:textId="77777777" w:rsidR="00973138" w:rsidRPr="00F01781" w:rsidRDefault="00973138" w:rsidP="00001190">
      <w:pPr>
        <w:rPr>
          <w:lang w:val="fr-CA"/>
        </w:rPr>
      </w:pPr>
    </w:p>
    <w:p w14:paraId="7CD6468D" w14:textId="51897A25" w:rsidR="00216F00" w:rsidRPr="003478FB" w:rsidRDefault="00626067" w:rsidP="00E4721A">
      <w:pPr>
        <w:pStyle w:val="Heading3"/>
        <w:rPr>
          <w:rFonts w:asciiTheme="minorHAnsi" w:hAnsiTheme="minorHAnsi" w:cstheme="minorHAnsi"/>
          <w:b/>
          <w:color w:val="auto"/>
          <w:sz w:val="28"/>
          <w:szCs w:val="28"/>
          <w:lang w:val="fr-CA"/>
        </w:rPr>
      </w:pPr>
      <w:bookmarkStart w:id="1053" w:name="_Toc235472936"/>
      <w:r w:rsidRPr="003478FB">
        <w:rPr>
          <w:rFonts w:asciiTheme="minorHAnsi" w:hAnsiTheme="minorHAnsi" w:cstheme="minorHAnsi"/>
          <w:b/>
          <w:color w:val="auto"/>
          <w:sz w:val="28"/>
          <w:szCs w:val="28"/>
          <w:lang w:val="fr-CA"/>
        </w:rPr>
        <w:t xml:space="preserve">F.2. </w:t>
      </w:r>
      <w:bookmarkStart w:id="1054" w:name="lt_pId1753"/>
      <w:r w:rsidR="003478FB" w:rsidRPr="003478FB">
        <w:rPr>
          <w:rFonts w:asciiTheme="minorHAnsi" w:hAnsiTheme="minorHAnsi" w:cstheme="minorHAnsi"/>
          <w:b/>
          <w:color w:val="auto"/>
          <w:sz w:val="28"/>
          <w:szCs w:val="28"/>
          <w:lang w:val="fr-CA"/>
        </w:rPr>
        <w:t>Hauteurs d’atteinte maximales au</w:t>
      </w:r>
      <w:r w:rsidR="003478FB" w:rsidRPr="003478FB">
        <w:rPr>
          <w:rFonts w:asciiTheme="minorHAnsi" w:hAnsiTheme="minorHAnsi" w:cstheme="minorHAnsi"/>
          <w:b/>
          <w:color w:val="auto"/>
          <w:sz w:val="28"/>
          <w:szCs w:val="28"/>
          <w:lang w:val="fr-CA"/>
        </w:rPr>
        <w:noBreakHyphen/>
        <w:t>delà d’un obstacle de 600 mm de profondeur pour une tâche de préhension</w:t>
      </w:r>
      <w:bookmarkEnd w:id="1054"/>
      <w:bookmarkEnd w:id="1053"/>
    </w:p>
    <w:p w14:paraId="63B7CA30" w14:textId="284204A6" w:rsidR="00297B30" w:rsidRPr="003478FB" w:rsidRDefault="00297B30" w:rsidP="00297B30">
      <w:pPr>
        <w:pStyle w:val="Caption"/>
        <w:keepNext/>
        <w:spacing w:before="240"/>
        <w:rPr>
          <w:rFonts w:cstheme="minorHAnsi"/>
          <w:szCs w:val="24"/>
          <w:lang w:val="fr-CA"/>
        </w:rPr>
      </w:pPr>
      <w:bookmarkStart w:id="1055" w:name="_Toc225959560"/>
      <w:r w:rsidRPr="003478FB">
        <w:rPr>
          <w:rFonts w:cstheme="minorHAnsi"/>
          <w:szCs w:val="24"/>
          <w:lang w:val="fr-CA"/>
        </w:rPr>
        <w:t>Table</w:t>
      </w:r>
      <w:r w:rsidR="003478FB" w:rsidRPr="003478FB">
        <w:rPr>
          <w:rFonts w:cstheme="minorHAnsi"/>
          <w:szCs w:val="24"/>
          <w:lang w:val="fr-CA"/>
        </w:rPr>
        <w:t>au</w:t>
      </w:r>
      <w:r w:rsidRPr="003478FB">
        <w:rPr>
          <w:rFonts w:cstheme="minorHAnsi"/>
          <w:szCs w:val="24"/>
          <w:lang w:val="fr-CA"/>
        </w:rPr>
        <w:t xml:space="preserve"> A-</w:t>
      </w:r>
      <w:r w:rsidRPr="00F01781">
        <w:rPr>
          <w:rFonts w:cstheme="minorHAnsi"/>
          <w:szCs w:val="24"/>
          <w:lang w:val="fr-CA"/>
        </w:rPr>
        <w:fldChar w:fldCharType="begin"/>
      </w:r>
      <w:r w:rsidRPr="003478F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15</w:t>
      </w:r>
      <w:r w:rsidRPr="00F01781">
        <w:rPr>
          <w:rFonts w:cstheme="minorHAnsi"/>
          <w:szCs w:val="24"/>
          <w:lang w:val="fr-CA"/>
        </w:rPr>
        <w:fldChar w:fldCharType="end"/>
      </w:r>
      <w:r w:rsidRPr="003478FB">
        <w:rPr>
          <w:rFonts w:cstheme="minorHAnsi"/>
          <w:szCs w:val="24"/>
          <w:lang w:val="fr-CA"/>
        </w:rPr>
        <w:t xml:space="preserve">. </w:t>
      </w:r>
      <w:bookmarkStart w:id="1056" w:name="lt_pId1755"/>
      <w:r w:rsidR="003478FB" w:rsidRPr="003478FB">
        <w:rPr>
          <w:rFonts w:cstheme="minorHAnsi"/>
          <w:szCs w:val="24"/>
          <w:lang w:val="fr-CA"/>
        </w:rPr>
        <w:t>Hauteurs maximales d’atteinte vers l’avant au</w:t>
      </w:r>
      <w:r w:rsidR="003478FB" w:rsidRPr="003478FB">
        <w:rPr>
          <w:rFonts w:cstheme="minorHAnsi"/>
          <w:szCs w:val="24"/>
          <w:lang w:val="fr-CA"/>
        </w:rPr>
        <w:noBreakHyphen/>
        <w:t>dessus d’un obstacle de 600 mm de profondeur, pour une tâche de préhension (en mm)</w:t>
      </w:r>
      <w:bookmarkEnd w:id="1056"/>
      <w:bookmarkEnd w:id="1055"/>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Statistiques descriptives (minimum, moyenne, écart-type, centiles, maximum) concernant les hauteurs maximales obstruées d’extension des bras pour les utilisateurs adultes d’appareils d’aide à la mobilité pour réaliser une tâche nécessitant de saisir un objet en se penchant vers l’avant par-dessus un obstacle de 600 mm de profondeur. Ces données comprennent des résultats obtenus en laboratoire et des estimations par la méthode bootstrap pour tous les appareils d’aide à la mobilité sur roues, les fauteuils roulants uniquement et les appareils d’aide à la mobilité individuels."/>
      </w:tblPr>
      <w:tblGrid>
        <w:gridCol w:w="3120"/>
        <w:gridCol w:w="781"/>
        <w:gridCol w:w="116"/>
        <w:gridCol w:w="610"/>
        <w:gridCol w:w="54"/>
        <w:gridCol w:w="582"/>
        <w:gridCol w:w="198"/>
        <w:gridCol w:w="781"/>
        <w:gridCol w:w="69"/>
        <w:gridCol w:w="711"/>
        <w:gridCol w:w="148"/>
        <w:gridCol w:w="633"/>
        <w:gridCol w:w="129"/>
        <w:gridCol w:w="651"/>
        <w:gridCol w:w="155"/>
        <w:gridCol w:w="622"/>
      </w:tblGrid>
      <w:tr w:rsidR="001D5E11" w:rsidRPr="00F01781" w14:paraId="21C70BBA" w14:textId="77777777" w:rsidTr="00F349D9">
        <w:trPr>
          <w:trHeight w:val="268"/>
          <w:jc w:val="center"/>
        </w:trPr>
        <w:tc>
          <w:tcPr>
            <w:tcW w:w="1666" w:type="pct"/>
            <w:tcBorders>
              <w:top w:val="single" w:sz="4" w:space="0" w:color="auto"/>
              <w:bottom w:val="single" w:sz="4" w:space="0" w:color="auto"/>
            </w:tcBorders>
            <w:shd w:val="clear" w:color="auto" w:fill="auto"/>
            <w:noWrap/>
            <w:vAlign w:val="center"/>
            <w:hideMark/>
          </w:tcPr>
          <w:p w14:paraId="74B6588D" w14:textId="194E8C9F" w:rsidR="001D5E11" w:rsidRPr="00F01781" w:rsidRDefault="001D5E11" w:rsidP="001D5E11">
            <w:pPr>
              <w:jc w:val="center"/>
              <w:rPr>
                <w:rFonts w:eastAsia="Times New Roman" w:cstheme="minorHAnsi"/>
                <w:b/>
                <w:bCs/>
                <w:lang w:val="fr-CA"/>
              </w:rPr>
            </w:pPr>
            <w:bookmarkStart w:id="1057" w:name="lt_pId1998"/>
            <w:r w:rsidRPr="00A07ADB">
              <w:rPr>
                <w:rFonts w:eastAsia="Times New Roman" w:cstheme="minorHAnsi"/>
                <w:b/>
                <w:bCs/>
                <w:lang w:val="fr-CA"/>
              </w:rPr>
              <w:t>Source des données</w:t>
            </w:r>
            <w:bookmarkEnd w:id="1057"/>
          </w:p>
        </w:tc>
        <w:tc>
          <w:tcPr>
            <w:tcW w:w="417" w:type="pct"/>
            <w:tcBorders>
              <w:top w:val="single" w:sz="4" w:space="0" w:color="auto"/>
              <w:bottom w:val="single" w:sz="4" w:space="0" w:color="auto"/>
            </w:tcBorders>
            <w:shd w:val="clear" w:color="auto" w:fill="auto"/>
            <w:noWrap/>
            <w:vAlign w:val="center"/>
            <w:hideMark/>
          </w:tcPr>
          <w:p w14:paraId="127001AD" w14:textId="371042EE" w:rsidR="001D5E11" w:rsidRPr="00F01781" w:rsidRDefault="001D5E11" w:rsidP="001D5E11">
            <w:pPr>
              <w:jc w:val="center"/>
              <w:rPr>
                <w:rFonts w:eastAsia="Times New Roman" w:cstheme="minorHAnsi"/>
                <w:b/>
                <w:bCs/>
                <w:lang w:val="fr-CA"/>
              </w:rPr>
            </w:pPr>
            <w:bookmarkStart w:id="1058" w:name="lt_pId1999"/>
            <w:r w:rsidRPr="00A07ADB">
              <w:rPr>
                <w:rFonts w:eastAsia="Times New Roman" w:cstheme="minorHAnsi"/>
                <w:b/>
                <w:bCs/>
                <w:lang w:val="fr-CA"/>
              </w:rPr>
              <w:t>N</w:t>
            </w:r>
            <w:bookmarkEnd w:id="1058"/>
          </w:p>
        </w:tc>
        <w:tc>
          <w:tcPr>
            <w:tcW w:w="417" w:type="pct"/>
            <w:gridSpan w:val="3"/>
            <w:tcBorders>
              <w:top w:val="single" w:sz="4" w:space="0" w:color="auto"/>
              <w:bottom w:val="single" w:sz="4" w:space="0" w:color="auto"/>
            </w:tcBorders>
            <w:shd w:val="clear" w:color="auto" w:fill="auto"/>
            <w:noWrap/>
            <w:vAlign w:val="center"/>
            <w:hideMark/>
          </w:tcPr>
          <w:p w14:paraId="6DFD056A" w14:textId="2AE2153B" w:rsidR="001D5E11" w:rsidRPr="00F01781" w:rsidRDefault="001D5E11" w:rsidP="001D5E11">
            <w:pPr>
              <w:jc w:val="center"/>
              <w:rPr>
                <w:rFonts w:eastAsia="Times New Roman" w:cstheme="minorHAnsi"/>
                <w:b/>
                <w:bCs/>
                <w:lang w:val="fr-CA"/>
              </w:rPr>
            </w:pPr>
            <w:bookmarkStart w:id="1059" w:name="lt_pId2000"/>
            <w:r w:rsidRPr="00A07ADB">
              <w:rPr>
                <w:rFonts w:eastAsia="Times New Roman" w:cstheme="minorHAnsi"/>
                <w:b/>
                <w:bCs/>
                <w:lang w:val="fr-CA"/>
              </w:rPr>
              <w:t>Min.</w:t>
            </w:r>
            <w:bookmarkEnd w:id="1059"/>
          </w:p>
        </w:tc>
        <w:tc>
          <w:tcPr>
            <w:tcW w:w="417" w:type="pct"/>
            <w:gridSpan w:val="2"/>
            <w:tcBorders>
              <w:top w:val="single" w:sz="4" w:space="0" w:color="auto"/>
              <w:bottom w:val="single" w:sz="4" w:space="0" w:color="auto"/>
            </w:tcBorders>
            <w:shd w:val="clear" w:color="auto" w:fill="auto"/>
            <w:noWrap/>
            <w:vAlign w:val="center"/>
            <w:hideMark/>
          </w:tcPr>
          <w:p w14:paraId="1EC59CDC" w14:textId="6864EE91" w:rsidR="001D5E11" w:rsidRPr="00F01781" w:rsidRDefault="001D5E11" w:rsidP="001D5E11">
            <w:pPr>
              <w:jc w:val="center"/>
              <w:rPr>
                <w:rFonts w:eastAsia="Times New Roman" w:cstheme="minorHAnsi"/>
                <w:b/>
                <w:bCs/>
                <w:lang w:val="fr-CA"/>
              </w:rPr>
            </w:pPr>
            <w:bookmarkStart w:id="1060" w:name="lt_pId2001"/>
            <w:r w:rsidRPr="00A07ADB">
              <w:rPr>
                <w:rFonts w:eastAsia="Times New Roman" w:cstheme="minorHAnsi"/>
                <w:b/>
                <w:bCs/>
                <w:lang w:val="fr-CA"/>
              </w:rPr>
              <w:t>Moy.</w:t>
            </w:r>
            <w:bookmarkEnd w:id="1060"/>
          </w:p>
        </w:tc>
        <w:tc>
          <w:tcPr>
            <w:tcW w:w="417" w:type="pct"/>
            <w:tcBorders>
              <w:top w:val="single" w:sz="4" w:space="0" w:color="auto"/>
              <w:bottom w:val="single" w:sz="4" w:space="0" w:color="auto"/>
            </w:tcBorders>
            <w:shd w:val="clear" w:color="auto" w:fill="auto"/>
            <w:noWrap/>
            <w:vAlign w:val="center"/>
            <w:hideMark/>
          </w:tcPr>
          <w:p w14:paraId="1E1F6663" w14:textId="2A54854F" w:rsidR="001D5E11" w:rsidRPr="00F01781" w:rsidRDefault="001D5E11" w:rsidP="001D5E11">
            <w:pPr>
              <w:jc w:val="center"/>
              <w:rPr>
                <w:rFonts w:eastAsia="Times New Roman" w:cstheme="minorHAnsi"/>
                <w:b/>
                <w:bCs/>
                <w:lang w:val="fr-CA"/>
              </w:rPr>
            </w:pPr>
            <w:bookmarkStart w:id="1061" w:name="lt_pId2002"/>
            <w:r w:rsidRPr="00A07ADB">
              <w:rPr>
                <w:rFonts w:eastAsia="Times New Roman" w:cstheme="minorHAnsi"/>
                <w:b/>
                <w:bCs/>
                <w:lang w:val="fr-CA"/>
              </w:rPr>
              <w:t>Écart-type</w:t>
            </w:r>
            <w:bookmarkEnd w:id="1061"/>
          </w:p>
        </w:tc>
        <w:tc>
          <w:tcPr>
            <w:tcW w:w="417" w:type="pct"/>
            <w:gridSpan w:val="2"/>
            <w:tcBorders>
              <w:top w:val="single" w:sz="4" w:space="0" w:color="auto"/>
              <w:bottom w:val="single" w:sz="4" w:space="0" w:color="auto"/>
            </w:tcBorders>
            <w:shd w:val="clear" w:color="auto" w:fill="auto"/>
            <w:noWrap/>
            <w:vAlign w:val="center"/>
            <w:hideMark/>
          </w:tcPr>
          <w:p w14:paraId="35A79BDD" w14:textId="7A093C57" w:rsidR="001D5E11" w:rsidRPr="00F01781" w:rsidRDefault="001D5E11" w:rsidP="001D5E11">
            <w:pPr>
              <w:jc w:val="center"/>
              <w:rPr>
                <w:rFonts w:eastAsia="Times New Roman" w:cstheme="minorHAnsi"/>
                <w:b/>
                <w:bCs/>
                <w:lang w:val="fr-CA"/>
              </w:rPr>
            </w:pPr>
            <w:bookmarkStart w:id="1062" w:name="lt_pId2003"/>
            <w:r w:rsidRPr="00A07ADB">
              <w:rPr>
                <w:rFonts w:eastAsia="Times New Roman" w:cstheme="minorHAnsi"/>
                <w:b/>
                <w:bCs/>
                <w:lang w:val="fr-CA"/>
              </w:rPr>
              <w:t>10</w:t>
            </w:r>
            <w:r w:rsidRPr="00A07ADB">
              <w:rPr>
                <w:rFonts w:eastAsia="Times New Roman" w:cstheme="minorHAnsi"/>
                <w:b/>
                <w:bCs/>
                <w:vertAlign w:val="superscript"/>
                <w:lang w:val="fr-CA"/>
              </w:rPr>
              <w:t>e</w:t>
            </w:r>
            <w:r w:rsidRPr="00A07ADB">
              <w:rPr>
                <w:rFonts w:eastAsia="Times New Roman" w:cstheme="minorHAnsi"/>
                <w:b/>
                <w:bCs/>
                <w:lang w:val="fr-CA"/>
              </w:rPr>
              <w:t xml:space="preserve"> %ile</w:t>
            </w:r>
            <w:bookmarkEnd w:id="1062"/>
          </w:p>
        </w:tc>
        <w:tc>
          <w:tcPr>
            <w:tcW w:w="417" w:type="pct"/>
            <w:gridSpan w:val="2"/>
            <w:tcBorders>
              <w:top w:val="single" w:sz="4" w:space="0" w:color="auto"/>
              <w:bottom w:val="single" w:sz="4" w:space="0" w:color="auto"/>
            </w:tcBorders>
            <w:shd w:val="clear" w:color="auto" w:fill="auto"/>
            <w:noWrap/>
            <w:vAlign w:val="center"/>
            <w:hideMark/>
          </w:tcPr>
          <w:p w14:paraId="7A133417" w14:textId="369A627F" w:rsidR="001D5E11" w:rsidRPr="00F01781" w:rsidRDefault="001D5E11" w:rsidP="001D5E11">
            <w:pPr>
              <w:jc w:val="center"/>
              <w:rPr>
                <w:rFonts w:eastAsia="Times New Roman" w:cstheme="minorHAnsi"/>
                <w:b/>
                <w:bCs/>
                <w:lang w:val="fr-CA"/>
              </w:rPr>
            </w:pPr>
            <w:bookmarkStart w:id="1063" w:name="lt_pId2004"/>
            <w:r w:rsidRPr="00A07ADB">
              <w:rPr>
                <w:rFonts w:eastAsia="Times New Roman" w:cstheme="minorHAnsi"/>
                <w:b/>
                <w:bCs/>
                <w:lang w:val="fr-CA"/>
              </w:rPr>
              <w:t>5</w:t>
            </w:r>
            <w:r w:rsidRPr="00A07ADB">
              <w:rPr>
                <w:rFonts w:eastAsia="Times New Roman" w:cstheme="minorHAnsi"/>
                <w:b/>
                <w:bCs/>
                <w:vertAlign w:val="superscript"/>
                <w:lang w:val="fr-CA"/>
              </w:rPr>
              <w:t>e</w:t>
            </w:r>
            <w:r w:rsidRPr="00A07ADB">
              <w:rPr>
                <w:rFonts w:eastAsia="Times New Roman" w:cstheme="minorHAnsi"/>
                <w:b/>
                <w:bCs/>
                <w:lang w:val="fr-CA"/>
              </w:rPr>
              <w:t xml:space="preserve"> %ile</w:t>
            </w:r>
            <w:bookmarkEnd w:id="1063"/>
          </w:p>
        </w:tc>
        <w:tc>
          <w:tcPr>
            <w:tcW w:w="417" w:type="pct"/>
            <w:gridSpan w:val="2"/>
            <w:tcBorders>
              <w:top w:val="single" w:sz="4" w:space="0" w:color="auto"/>
              <w:bottom w:val="single" w:sz="4" w:space="0" w:color="auto"/>
            </w:tcBorders>
            <w:shd w:val="clear" w:color="auto" w:fill="auto"/>
            <w:noWrap/>
            <w:vAlign w:val="center"/>
            <w:hideMark/>
          </w:tcPr>
          <w:p w14:paraId="4DC24925" w14:textId="290B9401" w:rsidR="001D5E11" w:rsidRPr="00F01781" w:rsidRDefault="001D5E11" w:rsidP="001D5E11">
            <w:pPr>
              <w:jc w:val="center"/>
              <w:rPr>
                <w:rFonts w:eastAsia="Times New Roman" w:cstheme="minorHAnsi"/>
                <w:b/>
                <w:bCs/>
                <w:lang w:val="fr-CA"/>
              </w:rPr>
            </w:pPr>
            <w:bookmarkStart w:id="1064" w:name="lt_pId2005"/>
            <w:r w:rsidRPr="00A07ADB">
              <w:rPr>
                <w:rFonts w:eastAsia="Times New Roman" w:cstheme="minorHAnsi"/>
                <w:b/>
                <w:bCs/>
                <w:lang w:val="fr-CA"/>
              </w:rPr>
              <w:t>1</w:t>
            </w:r>
            <w:r w:rsidRPr="00A07ADB">
              <w:rPr>
                <w:rFonts w:eastAsia="Times New Roman" w:cstheme="minorHAnsi"/>
                <w:b/>
                <w:bCs/>
                <w:vertAlign w:val="superscript"/>
                <w:lang w:val="fr-CA"/>
              </w:rPr>
              <w:t>er</w:t>
            </w:r>
            <w:r w:rsidRPr="00A07ADB">
              <w:rPr>
                <w:rFonts w:eastAsia="Times New Roman" w:cstheme="minorHAnsi"/>
                <w:b/>
                <w:bCs/>
                <w:lang w:val="fr-CA"/>
              </w:rPr>
              <w:t xml:space="preserve"> %ile</w:t>
            </w:r>
            <w:bookmarkEnd w:id="1064"/>
          </w:p>
        </w:tc>
        <w:tc>
          <w:tcPr>
            <w:tcW w:w="417" w:type="pct"/>
            <w:gridSpan w:val="2"/>
            <w:tcBorders>
              <w:top w:val="single" w:sz="4" w:space="0" w:color="auto"/>
              <w:bottom w:val="single" w:sz="4" w:space="0" w:color="auto"/>
            </w:tcBorders>
            <w:shd w:val="clear" w:color="auto" w:fill="auto"/>
            <w:noWrap/>
            <w:vAlign w:val="center"/>
            <w:hideMark/>
          </w:tcPr>
          <w:p w14:paraId="317CF4C6" w14:textId="09EA6CF6" w:rsidR="001D5E11" w:rsidRPr="00F01781" w:rsidRDefault="001D5E11" w:rsidP="001D5E11">
            <w:pPr>
              <w:jc w:val="center"/>
              <w:rPr>
                <w:rFonts w:eastAsia="Times New Roman" w:cstheme="minorHAnsi"/>
                <w:b/>
                <w:bCs/>
                <w:lang w:val="fr-CA"/>
              </w:rPr>
            </w:pPr>
            <w:bookmarkStart w:id="1065" w:name="lt_pId2006"/>
            <w:r w:rsidRPr="00A07ADB">
              <w:rPr>
                <w:rFonts w:eastAsia="Times New Roman" w:cstheme="minorHAnsi"/>
                <w:b/>
                <w:bCs/>
                <w:lang w:val="fr-CA"/>
              </w:rPr>
              <w:t>Max.</w:t>
            </w:r>
            <w:bookmarkEnd w:id="1065"/>
          </w:p>
        </w:tc>
      </w:tr>
      <w:tr w:rsidR="001D5E11" w:rsidRPr="00F01781" w14:paraId="7C88BFFD" w14:textId="77777777" w:rsidTr="00F349D9">
        <w:trPr>
          <w:trHeight w:val="268"/>
          <w:jc w:val="center"/>
        </w:trPr>
        <w:tc>
          <w:tcPr>
            <w:tcW w:w="1666" w:type="pct"/>
            <w:tcBorders>
              <w:top w:val="single" w:sz="4" w:space="0" w:color="auto"/>
            </w:tcBorders>
            <w:shd w:val="clear" w:color="auto" w:fill="auto"/>
            <w:noWrap/>
            <w:vAlign w:val="center"/>
            <w:hideMark/>
          </w:tcPr>
          <w:p w14:paraId="6C199018" w14:textId="20B3FB0E" w:rsidR="001D5E11" w:rsidRPr="00F01781" w:rsidRDefault="001D5E11" w:rsidP="001D5E11">
            <w:pPr>
              <w:rPr>
                <w:rFonts w:eastAsia="Times New Roman" w:cstheme="minorHAnsi"/>
                <w:b/>
                <w:bCs/>
                <w:lang w:val="fr-CA"/>
              </w:rPr>
            </w:pPr>
            <w:r w:rsidRPr="00752C80">
              <w:rPr>
                <w:rFonts w:eastAsia="Times New Roman" w:cstheme="minorHAnsi"/>
                <w:b/>
                <w:bCs/>
                <w:i/>
                <w:lang w:val="fr-CA"/>
              </w:rPr>
              <w:t>Données obtenues en laboratoire</w:t>
            </w:r>
          </w:p>
        </w:tc>
        <w:tc>
          <w:tcPr>
            <w:tcW w:w="417" w:type="pct"/>
            <w:tcBorders>
              <w:top w:val="single" w:sz="4" w:space="0" w:color="auto"/>
            </w:tcBorders>
            <w:shd w:val="clear" w:color="auto" w:fill="auto"/>
            <w:noWrap/>
            <w:vAlign w:val="center"/>
            <w:hideMark/>
          </w:tcPr>
          <w:p w14:paraId="2BB9EB6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gridSpan w:val="3"/>
            <w:tcBorders>
              <w:top w:val="single" w:sz="4" w:space="0" w:color="auto"/>
            </w:tcBorders>
            <w:shd w:val="clear" w:color="auto" w:fill="auto"/>
            <w:noWrap/>
            <w:vAlign w:val="center"/>
            <w:hideMark/>
          </w:tcPr>
          <w:p w14:paraId="16885324"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gridSpan w:val="2"/>
            <w:tcBorders>
              <w:top w:val="single" w:sz="4" w:space="0" w:color="auto"/>
            </w:tcBorders>
            <w:shd w:val="clear" w:color="auto" w:fill="auto"/>
            <w:noWrap/>
            <w:vAlign w:val="center"/>
            <w:hideMark/>
          </w:tcPr>
          <w:p w14:paraId="06EA5091"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66217EE6"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gridSpan w:val="2"/>
            <w:tcBorders>
              <w:top w:val="single" w:sz="4" w:space="0" w:color="auto"/>
            </w:tcBorders>
            <w:shd w:val="clear" w:color="auto" w:fill="auto"/>
            <w:noWrap/>
            <w:vAlign w:val="center"/>
            <w:hideMark/>
          </w:tcPr>
          <w:p w14:paraId="2E0E2E8C"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gridSpan w:val="2"/>
            <w:tcBorders>
              <w:top w:val="single" w:sz="4" w:space="0" w:color="auto"/>
            </w:tcBorders>
            <w:shd w:val="clear" w:color="auto" w:fill="auto"/>
            <w:noWrap/>
            <w:vAlign w:val="center"/>
            <w:hideMark/>
          </w:tcPr>
          <w:p w14:paraId="711C8766"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gridSpan w:val="2"/>
            <w:tcBorders>
              <w:top w:val="single" w:sz="4" w:space="0" w:color="auto"/>
            </w:tcBorders>
            <w:shd w:val="clear" w:color="auto" w:fill="auto"/>
            <w:noWrap/>
            <w:vAlign w:val="center"/>
            <w:hideMark/>
          </w:tcPr>
          <w:p w14:paraId="6E834C63"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gridSpan w:val="2"/>
            <w:tcBorders>
              <w:top w:val="single" w:sz="4" w:space="0" w:color="auto"/>
            </w:tcBorders>
            <w:shd w:val="clear" w:color="auto" w:fill="auto"/>
            <w:noWrap/>
            <w:vAlign w:val="center"/>
            <w:hideMark/>
          </w:tcPr>
          <w:p w14:paraId="3E166761"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r>
      <w:tr w:rsidR="001D5E11" w:rsidRPr="00F01781" w14:paraId="4FC569BB" w14:textId="77777777" w:rsidTr="00F349D9">
        <w:trPr>
          <w:trHeight w:val="268"/>
          <w:jc w:val="center"/>
        </w:trPr>
        <w:tc>
          <w:tcPr>
            <w:tcW w:w="1666" w:type="pct"/>
            <w:shd w:val="clear" w:color="auto" w:fill="auto"/>
            <w:noWrap/>
            <w:vAlign w:val="center"/>
            <w:hideMark/>
          </w:tcPr>
          <w:p w14:paraId="253A3F41" w14:textId="77469401"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Tous les dispositifs de mobilité à roues</w:t>
            </w:r>
          </w:p>
        </w:tc>
        <w:tc>
          <w:tcPr>
            <w:tcW w:w="417" w:type="pct"/>
            <w:shd w:val="clear" w:color="auto" w:fill="auto"/>
            <w:noWrap/>
            <w:vAlign w:val="center"/>
            <w:hideMark/>
          </w:tcPr>
          <w:p w14:paraId="46995B48"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137</w:t>
            </w:r>
          </w:p>
        </w:tc>
        <w:tc>
          <w:tcPr>
            <w:tcW w:w="417" w:type="pct"/>
            <w:gridSpan w:val="3"/>
            <w:shd w:val="clear" w:color="auto" w:fill="auto"/>
            <w:noWrap/>
            <w:vAlign w:val="center"/>
            <w:hideMark/>
          </w:tcPr>
          <w:p w14:paraId="044FBB9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900</w:t>
            </w:r>
          </w:p>
        </w:tc>
        <w:tc>
          <w:tcPr>
            <w:tcW w:w="417" w:type="pct"/>
            <w:gridSpan w:val="2"/>
            <w:shd w:val="clear" w:color="auto" w:fill="auto"/>
            <w:noWrap/>
            <w:vAlign w:val="center"/>
            <w:hideMark/>
          </w:tcPr>
          <w:p w14:paraId="01DD4371"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1275</w:t>
            </w:r>
          </w:p>
        </w:tc>
        <w:tc>
          <w:tcPr>
            <w:tcW w:w="417" w:type="pct"/>
            <w:shd w:val="clear" w:color="auto" w:fill="auto"/>
            <w:noWrap/>
            <w:vAlign w:val="center"/>
            <w:hideMark/>
          </w:tcPr>
          <w:p w14:paraId="2070EB84"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183</w:t>
            </w:r>
          </w:p>
        </w:tc>
        <w:tc>
          <w:tcPr>
            <w:tcW w:w="417" w:type="pct"/>
            <w:gridSpan w:val="2"/>
            <w:shd w:val="clear" w:color="auto" w:fill="auto"/>
            <w:noWrap/>
            <w:vAlign w:val="center"/>
            <w:hideMark/>
          </w:tcPr>
          <w:p w14:paraId="2707F9E7"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1020</w:t>
            </w:r>
          </w:p>
        </w:tc>
        <w:tc>
          <w:tcPr>
            <w:tcW w:w="417" w:type="pct"/>
            <w:gridSpan w:val="2"/>
            <w:shd w:val="clear" w:color="auto" w:fill="auto"/>
            <w:noWrap/>
            <w:vAlign w:val="center"/>
            <w:hideMark/>
          </w:tcPr>
          <w:p w14:paraId="780AE051"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998</w:t>
            </w:r>
          </w:p>
        </w:tc>
        <w:tc>
          <w:tcPr>
            <w:tcW w:w="417" w:type="pct"/>
            <w:gridSpan w:val="2"/>
            <w:shd w:val="clear" w:color="auto" w:fill="auto"/>
            <w:noWrap/>
            <w:vAlign w:val="center"/>
            <w:hideMark/>
          </w:tcPr>
          <w:p w14:paraId="544C759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947</w:t>
            </w:r>
          </w:p>
        </w:tc>
        <w:tc>
          <w:tcPr>
            <w:tcW w:w="417" w:type="pct"/>
            <w:gridSpan w:val="2"/>
            <w:shd w:val="clear" w:color="auto" w:fill="auto"/>
            <w:noWrap/>
            <w:vAlign w:val="center"/>
            <w:hideMark/>
          </w:tcPr>
          <w:p w14:paraId="14490159"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1720</w:t>
            </w:r>
          </w:p>
        </w:tc>
      </w:tr>
      <w:tr w:rsidR="001D5E11" w:rsidRPr="00F01781" w14:paraId="6031EBDE" w14:textId="77777777" w:rsidTr="00F349D9">
        <w:trPr>
          <w:trHeight w:val="268"/>
          <w:jc w:val="center"/>
        </w:trPr>
        <w:tc>
          <w:tcPr>
            <w:tcW w:w="1666" w:type="pct"/>
            <w:shd w:val="clear" w:color="auto" w:fill="auto"/>
            <w:noWrap/>
            <w:vAlign w:val="center"/>
            <w:hideMark/>
          </w:tcPr>
          <w:p w14:paraId="6375FFD3" w14:textId="0DE8891F"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Fauteuils roulants manuels</w:t>
            </w:r>
          </w:p>
        </w:tc>
        <w:tc>
          <w:tcPr>
            <w:tcW w:w="417" w:type="pct"/>
            <w:shd w:val="clear" w:color="auto" w:fill="auto"/>
            <w:noWrap/>
            <w:vAlign w:val="center"/>
            <w:hideMark/>
          </w:tcPr>
          <w:p w14:paraId="40E43A23"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64</w:t>
            </w:r>
          </w:p>
        </w:tc>
        <w:tc>
          <w:tcPr>
            <w:tcW w:w="417" w:type="pct"/>
            <w:gridSpan w:val="3"/>
            <w:shd w:val="clear" w:color="auto" w:fill="auto"/>
            <w:noWrap/>
            <w:vAlign w:val="center"/>
            <w:hideMark/>
          </w:tcPr>
          <w:p w14:paraId="0E972D8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990</w:t>
            </w:r>
          </w:p>
        </w:tc>
        <w:tc>
          <w:tcPr>
            <w:tcW w:w="417" w:type="pct"/>
            <w:gridSpan w:val="2"/>
            <w:shd w:val="clear" w:color="auto" w:fill="auto"/>
            <w:noWrap/>
            <w:vAlign w:val="center"/>
            <w:hideMark/>
          </w:tcPr>
          <w:p w14:paraId="58BB561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1325</w:t>
            </w:r>
          </w:p>
        </w:tc>
        <w:tc>
          <w:tcPr>
            <w:tcW w:w="417" w:type="pct"/>
            <w:shd w:val="clear" w:color="auto" w:fill="auto"/>
            <w:noWrap/>
            <w:vAlign w:val="center"/>
            <w:hideMark/>
          </w:tcPr>
          <w:p w14:paraId="25E257FF"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169</w:t>
            </w:r>
          </w:p>
        </w:tc>
        <w:tc>
          <w:tcPr>
            <w:tcW w:w="417" w:type="pct"/>
            <w:gridSpan w:val="2"/>
            <w:shd w:val="clear" w:color="auto" w:fill="auto"/>
            <w:noWrap/>
            <w:vAlign w:val="center"/>
            <w:hideMark/>
          </w:tcPr>
          <w:p w14:paraId="7756887B"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1122</w:t>
            </w:r>
          </w:p>
        </w:tc>
        <w:tc>
          <w:tcPr>
            <w:tcW w:w="417" w:type="pct"/>
            <w:gridSpan w:val="2"/>
            <w:shd w:val="clear" w:color="auto" w:fill="auto"/>
            <w:noWrap/>
            <w:vAlign w:val="center"/>
            <w:hideMark/>
          </w:tcPr>
          <w:p w14:paraId="4DBED563"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1025</w:t>
            </w:r>
          </w:p>
        </w:tc>
        <w:tc>
          <w:tcPr>
            <w:tcW w:w="417" w:type="pct"/>
            <w:gridSpan w:val="2"/>
            <w:shd w:val="clear" w:color="auto" w:fill="auto"/>
            <w:noWrap/>
            <w:vAlign w:val="center"/>
            <w:hideMark/>
          </w:tcPr>
          <w:p w14:paraId="2D0D16C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1003</w:t>
            </w:r>
          </w:p>
        </w:tc>
        <w:tc>
          <w:tcPr>
            <w:tcW w:w="417" w:type="pct"/>
            <w:gridSpan w:val="2"/>
            <w:shd w:val="clear" w:color="auto" w:fill="auto"/>
            <w:noWrap/>
            <w:vAlign w:val="center"/>
            <w:hideMark/>
          </w:tcPr>
          <w:p w14:paraId="6A307629"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1720</w:t>
            </w:r>
          </w:p>
        </w:tc>
      </w:tr>
      <w:tr w:rsidR="001D5E11" w:rsidRPr="00F01781" w14:paraId="52D1301C" w14:textId="77777777" w:rsidTr="00F349D9">
        <w:trPr>
          <w:trHeight w:val="268"/>
          <w:jc w:val="center"/>
        </w:trPr>
        <w:tc>
          <w:tcPr>
            <w:tcW w:w="1666" w:type="pct"/>
            <w:shd w:val="clear" w:color="auto" w:fill="auto"/>
            <w:noWrap/>
            <w:vAlign w:val="center"/>
            <w:hideMark/>
          </w:tcPr>
          <w:p w14:paraId="76328FD8" w14:textId="54893E75"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Fauteuils roulants électriques</w:t>
            </w:r>
          </w:p>
        </w:tc>
        <w:tc>
          <w:tcPr>
            <w:tcW w:w="417" w:type="pct"/>
            <w:shd w:val="clear" w:color="auto" w:fill="auto"/>
            <w:noWrap/>
            <w:vAlign w:val="center"/>
            <w:hideMark/>
          </w:tcPr>
          <w:p w14:paraId="0CC53667"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64</w:t>
            </w:r>
          </w:p>
        </w:tc>
        <w:tc>
          <w:tcPr>
            <w:tcW w:w="417" w:type="pct"/>
            <w:gridSpan w:val="3"/>
            <w:shd w:val="clear" w:color="auto" w:fill="auto"/>
            <w:noWrap/>
            <w:vAlign w:val="center"/>
            <w:hideMark/>
          </w:tcPr>
          <w:p w14:paraId="04C4B44F"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900</w:t>
            </w:r>
          </w:p>
        </w:tc>
        <w:tc>
          <w:tcPr>
            <w:tcW w:w="417" w:type="pct"/>
            <w:gridSpan w:val="2"/>
            <w:shd w:val="clear" w:color="auto" w:fill="auto"/>
            <w:noWrap/>
            <w:vAlign w:val="center"/>
            <w:hideMark/>
          </w:tcPr>
          <w:p w14:paraId="0945F898"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1237</w:t>
            </w:r>
          </w:p>
        </w:tc>
        <w:tc>
          <w:tcPr>
            <w:tcW w:w="417" w:type="pct"/>
            <w:shd w:val="clear" w:color="auto" w:fill="auto"/>
            <w:noWrap/>
            <w:vAlign w:val="center"/>
            <w:hideMark/>
          </w:tcPr>
          <w:p w14:paraId="5C5E940B"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190</w:t>
            </w:r>
          </w:p>
        </w:tc>
        <w:tc>
          <w:tcPr>
            <w:tcW w:w="417" w:type="pct"/>
            <w:gridSpan w:val="2"/>
            <w:shd w:val="clear" w:color="auto" w:fill="auto"/>
            <w:noWrap/>
            <w:vAlign w:val="center"/>
            <w:hideMark/>
          </w:tcPr>
          <w:p w14:paraId="33624602"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1000</w:t>
            </w:r>
          </w:p>
        </w:tc>
        <w:tc>
          <w:tcPr>
            <w:tcW w:w="417" w:type="pct"/>
            <w:gridSpan w:val="2"/>
            <w:shd w:val="clear" w:color="auto" w:fill="auto"/>
            <w:noWrap/>
            <w:vAlign w:val="center"/>
            <w:hideMark/>
          </w:tcPr>
          <w:p w14:paraId="5C2496A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980</w:t>
            </w:r>
          </w:p>
        </w:tc>
        <w:tc>
          <w:tcPr>
            <w:tcW w:w="417" w:type="pct"/>
            <w:gridSpan w:val="2"/>
            <w:shd w:val="clear" w:color="auto" w:fill="auto"/>
            <w:noWrap/>
            <w:vAlign w:val="center"/>
            <w:hideMark/>
          </w:tcPr>
          <w:p w14:paraId="02B4CCBB"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925</w:t>
            </w:r>
          </w:p>
        </w:tc>
        <w:tc>
          <w:tcPr>
            <w:tcW w:w="417" w:type="pct"/>
            <w:gridSpan w:val="2"/>
            <w:shd w:val="clear" w:color="auto" w:fill="auto"/>
            <w:noWrap/>
            <w:vAlign w:val="center"/>
            <w:hideMark/>
          </w:tcPr>
          <w:p w14:paraId="6D1ED4A8"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1665</w:t>
            </w:r>
          </w:p>
        </w:tc>
      </w:tr>
      <w:tr w:rsidR="001D5E11" w:rsidRPr="00F01781" w14:paraId="61AEB413" w14:textId="77777777" w:rsidTr="00F349D9">
        <w:trPr>
          <w:trHeight w:val="268"/>
          <w:jc w:val="center"/>
        </w:trPr>
        <w:tc>
          <w:tcPr>
            <w:tcW w:w="1666" w:type="pct"/>
            <w:shd w:val="clear" w:color="auto" w:fill="auto"/>
            <w:noWrap/>
            <w:vAlign w:val="center"/>
            <w:hideMark/>
          </w:tcPr>
          <w:p w14:paraId="3E2F957D" w14:textId="6FDD7F9B"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Scooters de mobilité</w:t>
            </w:r>
          </w:p>
        </w:tc>
        <w:tc>
          <w:tcPr>
            <w:tcW w:w="417" w:type="pct"/>
            <w:shd w:val="clear" w:color="auto" w:fill="auto"/>
            <w:noWrap/>
            <w:vAlign w:val="center"/>
            <w:hideMark/>
          </w:tcPr>
          <w:p w14:paraId="4286A4CB"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w:t>
            </w:r>
          </w:p>
        </w:tc>
        <w:tc>
          <w:tcPr>
            <w:tcW w:w="417" w:type="pct"/>
            <w:gridSpan w:val="3"/>
            <w:shd w:val="clear" w:color="auto" w:fill="auto"/>
            <w:noWrap/>
            <w:vAlign w:val="center"/>
            <w:hideMark/>
          </w:tcPr>
          <w:p w14:paraId="426CC50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1070</w:t>
            </w:r>
          </w:p>
        </w:tc>
        <w:tc>
          <w:tcPr>
            <w:tcW w:w="417" w:type="pct"/>
            <w:gridSpan w:val="2"/>
            <w:shd w:val="clear" w:color="auto" w:fill="auto"/>
            <w:noWrap/>
            <w:vAlign w:val="center"/>
            <w:hideMark/>
          </w:tcPr>
          <w:p w14:paraId="61D08499"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1189</w:t>
            </w:r>
          </w:p>
        </w:tc>
        <w:tc>
          <w:tcPr>
            <w:tcW w:w="417" w:type="pct"/>
            <w:shd w:val="clear" w:color="auto" w:fill="auto"/>
            <w:noWrap/>
            <w:vAlign w:val="center"/>
            <w:hideMark/>
          </w:tcPr>
          <w:p w14:paraId="177BCB9C"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138</w:t>
            </w:r>
          </w:p>
        </w:tc>
        <w:tc>
          <w:tcPr>
            <w:tcW w:w="417" w:type="pct"/>
            <w:gridSpan w:val="2"/>
            <w:shd w:val="clear" w:color="auto" w:fill="auto"/>
            <w:noWrap/>
            <w:vAlign w:val="center"/>
            <w:hideMark/>
          </w:tcPr>
          <w:p w14:paraId="033ED3F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1078</w:t>
            </w:r>
          </w:p>
        </w:tc>
        <w:tc>
          <w:tcPr>
            <w:tcW w:w="417" w:type="pct"/>
            <w:gridSpan w:val="2"/>
            <w:shd w:val="clear" w:color="auto" w:fill="auto"/>
            <w:noWrap/>
            <w:vAlign w:val="center"/>
            <w:hideMark/>
          </w:tcPr>
          <w:p w14:paraId="1C56C90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1074</w:t>
            </w:r>
          </w:p>
        </w:tc>
        <w:tc>
          <w:tcPr>
            <w:tcW w:w="417" w:type="pct"/>
            <w:gridSpan w:val="2"/>
            <w:shd w:val="clear" w:color="auto" w:fill="auto"/>
            <w:noWrap/>
            <w:vAlign w:val="center"/>
            <w:hideMark/>
          </w:tcPr>
          <w:p w14:paraId="486BF082"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1071</w:t>
            </w:r>
          </w:p>
        </w:tc>
        <w:tc>
          <w:tcPr>
            <w:tcW w:w="417" w:type="pct"/>
            <w:gridSpan w:val="2"/>
            <w:shd w:val="clear" w:color="auto" w:fill="auto"/>
            <w:noWrap/>
            <w:vAlign w:val="center"/>
            <w:hideMark/>
          </w:tcPr>
          <w:p w14:paraId="6FF69493"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1510</w:t>
            </w:r>
          </w:p>
        </w:tc>
      </w:tr>
      <w:tr w:rsidR="001D5E11" w:rsidRPr="00F01781" w14:paraId="18818EF6" w14:textId="77777777" w:rsidTr="00F349D9">
        <w:trPr>
          <w:trHeight w:val="268"/>
          <w:jc w:val="center"/>
        </w:trPr>
        <w:tc>
          <w:tcPr>
            <w:tcW w:w="1666" w:type="pct"/>
            <w:shd w:val="clear" w:color="auto" w:fill="auto"/>
            <w:noWrap/>
            <w:vAlign w:val="center"/>
            <w:hideMark/>
          </w:tcPr>
          <w:p w14:paraId="063F33AB" w14:textId="7501575D"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Fauteuils roulants seulement</w:t>
            </w:r>
          </w:p>
        </w:tc>
        <w:tc>
          <w:tcPr>
            <w:tcW w:w="417" w:type="pct"/>
            <w:shd w:val="clear" w:color="auto" w:fill="auto"/>
            <w:noWrap/>
            <w:vAlign w:val="center"/>
            <w:hideMark/>
          </w:tcPr>
          <w:p w14:paraId="41ADD6C7"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128</w:t>
            </w:r>
          </w:p>
        </w:tc>
        <w:tc>
          <w:tcPr>
            <w:tcW w:w="417" w:type="pct"/>
            <w:gridSpan w:val="3"/>
            <w:shd w:val="clear" w:color="auto" w:fill="auto"/>
            <w:noWrap/>
            <w:vAlign w:val="center"/>
            <w:hideMark/>
          </w:tcPr>
          <w:p w14:paraId="451557D9"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900</w:t>
            </w:r>
          </w:p>
        </w:tc>
        <w:tc>
          <w:tcPr>
            <w:tcW w:w="417" w:type="pct"/>
            <w:gridSpan w:val="2"/>
            <w:shd w:val="clear" w:color="auto" w:fill="auto"/>
            <w:noWrap/>
            <w:vAlign w:val="center"/>
            <w:hideMark/>
          </w:tcPr>
          <w:p w14:paraId="5ED80B94"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1281</w:t>
            </w:r>
          </w:p>
        </w:tc>
        <w:tc>
          <w:tcPr>
            <w:tcW w:w="417" w:type="pct"/>
            <w:shd w:val="clear" w:color="auto" w:fill="auto"/>
            <w:noWrap/>
            <w:vAlign w:val="center"/>
            <w:hideMark/>
          </w:tcPr>
          <w:p w14:paraId="21410E40"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185</w:t>
            </w:r>
          </w:p>
        </w:tc>
        <w:tc>
          <w:tcPr>
            <w:tcW w:w="417" w:type="pct"/>
            <w:gridSpan w:val="2"/>
            <w:shd w:val="clear" w:color="auto" w:fill="auto"/>
            <w:noWrap/>
            <w:vAlign w:val="center"/>
            <w:hideMark/>
          </w:tcPr>
          <w:p w14:paraId="57CC6CC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1019</w:t>
            </w:r>
          </w:p>
        </w:tc>
        <w:tc>
          <w:tcPr>
            <w:tcW w:w="417" w:type="pct"/>
            <w:gridSpan w:val="2"/>
            <w:shd w:val="clear" w:color="auto" w:fill="auto"/>
            <w:noWrap/>
            <w:vAlign w:val="center"/>
            <w:hideMark/>
          </w:tcPr>
          <w:p w14:paraId="58765C6B"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994</w:t>
            </w:r>
          </w:p>
        </w:tc>
        <w:tc>
          <w:tcPr>
            <w:tcW w:w="417" w:type="pct"/>
            <w:gridSpan w:val="2"/>
            <w:shd w:val="clear" w:color="auto" w:fill="auto"/>
            <w:noWrap/>
            <w:vAlign w:val="center"/>
            <w:hideMark/>
          </w:tcPr>
          <w:p w14:paraId="4FC4694F"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945</w:t>
            </w:r>
          </w:p>
        </w:tc>
        <w:tc>
          <w:tcPr>
            <w:tcW w:w="417" w:type="pct"/>
            <w:gridSpan w:val="2"/>
            <w:shd w:val="clear" w:color="auto" w:fill="auto"/>
            <w:noWrap/>
            <w:vAlign w:val="center"/>
            <w:hideMark/>
          </w:tcPr>
          <w:p w14:paraId="3D08DFE1"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1720</w:t>
            </w:r>
          </w:p>
        </w:tc>
      </w:tr>
      <w:tr w:rsidR="001D5E11" w:rsidRPr="00F01781" w14:paraId="5FED0DF8" w14:textId="77777777" w:rsidTr="00F349D9">
        <w:trPr>
          <w:trHeight w:val="268"/>
          <w:jc w:val="center"/>
        </w:trPr>
        <w:tc>
          <w:tcPr>
            <w:tcW w:w="1666" w:type="pct"/>
            <w:shd w:val="clear" w:color="auto" w:fill="auto"/>
            <w:noWrap/>
            <w:vAlign w:val="center"/>
            <w:hideMark/>
          </w:tcPr>
          <w:p w14:paraId="3D562D23" w14:textId="38AC7300"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 </w:t>
            </w:r>
          </w:p>
        </w:tc>
        <w:tc>
          <w:tcPr>
            <w:tcW w:w="417" w:type="pct"/>
            <w:shd w:val="clear" w:color="auto" w:fill="auto"/>
            <w:noWrap/>
            <w:vAlign w:val="center"/>
            <w:hideMark/>
          </w:tcPr>
          <w:p w14:paraId="2E0E7347"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gridSpan w:val="3"/>
            <w:shd w:val="clear" w:color="auto" w:fill="auto"/>
            <w:noWrap/>
            <w:vAlign w:val="center"/>
            <w:hideMark/>
          </w:tcPr>
          <w:p w14:paraId="7B694348"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gridSpan w:val="2"/>
            <w:shd w:val="clear" w:color="auto" w:fill="auto"/>
            <w:noWrap/>
            <w:vAlign w:val="center"/>
            <w:hideMark/>
          </w:tcPr>
          <w:p w14:paraId="10470EDB"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1111980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gridSpan w:val="2"/>
            <w:shd w:val="clear" w:color="auto" w:fill="auto"/>
            <w:noWrap/>
            <w:vAlign w:val="center"/>
            <w:hideMark/>
          </w:tcPr>
          <w:p w14:paraId="6B027F1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gridSpan w:val="2"/>
            <w:shd w:val="clear" w:color="auto" w:fill="auto"/>
            <w:noWrap/>
            <w:vAlign w:val="center"/>
            <w:hideMark/>
          </w:tcPr>
          <w:p w14:paraId="59D36050"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gridSpan w:val="2"/>
            <w:shd w:val="clear" w:color="auto" w:fill="auto"/>
            <w:noWrap/>
            <w:vAlign w:val="center"/>
            <w:hideMark/>
          </w:tcPr>
          <w:p w14:paraId="1D22C2B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gridSpan w:val="2"/>
            <w:shd w:val="clear" w:color="auto" w:fill="auto"/>
            <w:noWrap/>
            <w:vAlign w:val="center"/>
            <w:hideMark/>
          </w:tcPr>
          <w:p w14:paraId="5995B928"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r>
      <w:tr w:rsidR="001D5E11" w:rsidRPr="00F01781" w14:paraId="13F7FEC3" w14:textId="77777777" w:rsidTr="00F349D9">
        <w:trPr>
          <w:trHeight w:val="268"/>
          <w:jc w:val="center"/>
        </w:trPr>
        <w:tc>
          <w:tcPr>
            <w:tcW w:w="1666" w:type="pct"/>
            <w:shd w:val="clear" w:color="auto" w:fill="auto"/>
            <w:noWrap/>
            <w:vAlign w:val="center"/>
            <w:hideMark/>
          </w:tcPr>
          <w:p w14:paraId="243DC627" w14:textId="711C6F26"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Utilisateurs de déambulateurs</w:t>
            </w:r>
          </w:p>
        </w:tc>
        <w:tc>
          <w:tcPr>
            <w:tcW w:w="417" w:type="pct"/>
            <w:shd w:val="clear" w:color="auto" w:fill="auto"/>
            <w:noWrap/>
            <w:vAlign w:val="center"/>
            <w:hideMark/>
          </w:tcPr>
          <w:p w14:paraId="70E77E96"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30</w:t>
            </w:r>
          </w:p>
        </w:tc>
        <w:tc>
          <w:tcPr>
            <w:tcW w:w="417" w:type="pct"/>
            <w:gridSpan w:val="3"/>
            <w:shd w:val="clear" w:color="auto" w:fill="auto"/>
            <w:noWrap/>
            <w:vAlign w:val="center"/>
            <w:hideMark/>
          </w:tcPr>
          <w:p w14:paraId="7BF03813"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960</w:t>
            </w:r>
          </w:p>
        </w:tc>
        <w:tc>
          <w:tcPr>
            <w:tcW w:w="417" w:type="pct"/>
            <w:gridSpan w:val="2"/>
            <w:shd w:val="clear" w:color="auto" w:fill="auto"/>
            <w:noWrap/>
            <w:vAlign w:val="center"/>
            <w:hideMark/>
          </w:tcPr>
          <w:p w14:paraId="49A42D3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1402</w:t>
            </w:r>
          </w:p>
        </w:tc>
        <w:tc>
          <w:tcPr>
            <w:tcW w:w="417" w:type="pct"/>
            <w:shd w:val="clear" w:color="auto" w:fill="auto"/>
            <w:noWrap/>
            <w:vAlign w:val="center"/>
            <w:hideMark/>
          </w:tcPr>
          <w:p w14:paraId="3A673148"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230</w:t>
            </w:r>
          </w:p>
        </w:tc>
        <w:tc>
          <w:tcPr>
            <w:tcW w:w="417" w:type="pct"/>
            <w:gridSpan w:val="2"/>
            <w:shd w:val="clear" w:color="auto" w:fill="auto"/>
            <w:noWrap/>
            <w:vAlign w:val="center"/>
            <w:hideMark/>
          </w:tcPr>
          <w:p w14:paraId="23DA67A2"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1142</w:t>
            </w:r>
          </w:p>
        </w:tc>
        <w:tc>
          <w:tcPr>
            <w:tcW w:w="417" w:type="pct"/>
            <w:gridSpan w:val="2"/>
            <w:shd w:val="clear" w:color="auto" w:fill="auto"/>
            <w:noWrap/>
            <w:vAlign w:val="center"/>
            <w:hideMark/>
          </w:tcPr>
          <w:p w14:paraId="0CC6687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1083</w:t>
            </w:r>
          </w:p>
        </w:tc>
        <w:tc>
          <w:tcPr>
            <w:tcW w:w="417" w:type="pct"/>
            <w:gridSpan w:val="2"/>
            <w:shd w:val="clear" w:color="auto" w:fill="auto"/>
            <w:noWrap/>
            <w:vAlign w:val="center"/>
            <w:hideMark/>
          </w:tcPr>
          <w:p w14:paraId="32A2D3C2"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989</w:t>
            </w:r>
          </w:p>
        </w:tc>
        <w:tc>
          <w:tcPr>
            <w:tcW w:w="417" w:type="pct"/>
            <w:gridSpan w:val="2"/>
            <w:shd w:val="clear" w:color="auto" w:fill="auto"/>
            <w:noWrap/>
            <w:vAlign w:val="center"/>
            <w:hideMark/>
          </w:tcPr>
          <w:p w14:paraId="2BA27F3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1920</w:t>
            </w:r>
          </w:p>
        </w:tc>
      </w:tr>
      <w:tr w:rsidR="001D5E11" w:rsidRPr="00B304C8" w14:paraId="449D6240" w14:textId="77777777" w:rsidTr="00F349D9">
        <w:trPr>
          <w:trHeight w:val="268"/>
          <w:jc w:val="center"/>
        </w:trPr>
        <w:tc>
          <w:tcPr>
            <w:tcW w:w="1666" w:type="pct"/>
            <w:tcBorders>
              <w:top w:val="single" w:sz="4" w:space="0" w:color="auto"/>
              <w:bottom w:val="nil"/>
            </w:tcBorders>
            <w:shd w:val="clear" w:color="auto" w:fill="auto"/>
            <w:noWrap/>
            <w:vAlign w:val="center"/>
            <w:hideMark/>
          </w:tcPr>
          <w:p w14:paraId="4041DB48" w14:textId="55BACD33" w:rsidR="001D5E11" w:rsidRPr="00F01781" w:rsidRDefault="001D5E11" w:rsidP="001D5E11">
            <w:pPr>
              <w:rPr>
                <w:rFonts w:eastAsia="Times New Roman" w:cstheme="minorHAnsi"/>
                <w:b/>
                <w:bCs/>
                <w:lang w:val="fr-CA"/>
              </w:rPr>
            </w:pPr>
            <w:r w:rsidRPr="00752C80">
              <w:rPr>
                <w:rFonts w:eastAsia="Times New Roman" w:cstheme="minorHAnsi"/>
                <w:b/>
                <w:bCs/>
                <w:i/>
                <w:lang w:val="fr-CA"/>
              </w:rPr>
              <w:t>Estimations de la méthode « bootstrap »</w:t>
            </w:r>
          </w:p>
        </w:tc>
        <w:tc>
          <w:tcPr>
            <w:tcW w:w="417" w:type="pct"/>
            <w:tcBorders>
              <w:top w:val="single" w:sz="4" w:space="0" w:color="auto"/>
              <w:bottom w:val="nil"/>
            </w:tcBorders>
            <w:shd w:val="clear" w:color="auto" w:fill="auto"/>
            <w:noWrap/>
            <w:vAlign w:val="center"/>
            <w:hideMark/>
          </w:tcPr>
          <w:p w14:paraId="39863BB0"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gridSpan w:val="3"/>
            <w:tcBorders>
              <w:top w:val="single" w:sz="4" w:space="0" w:color="auto"/>
              <w:bottom w:val="nil"/>
            </w:tcBorders>
            <w:shd w:val="clear" w:color="auto" w:fill="auto"/>
            <w:noWrap/>
            <w:vAlign w:val="center"/>
            <w:hideMark/>
          </w:tcPr>
          <w:p w14:paraId="6DACA34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gridSpan w:val="2"/>
            <w:tcBorders>
              <w:top w:val="single" w:sz="4" w:space="0" w:color="auto"/>
              <w:bottom w:val="nil"/>
            </w:tcBorders>
            <w:shd w:val="clear" w:color="auto" w:fill="auto"/>
            <w:noWrap/>
            <w:vAlign w:val="center"/>
            <w:hideMark/>
          </w:tcPr>
          <w:p w14:paraId="1301D569"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4864CA2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gridSpan w:val="2"/>
            <w:tcBorders>
              <w:top w:val="single" w:sz="4" w:space="0" w:color="auto"/>
              <w:bottom w:val="nil"/>
            </w:tcBorders>
            <w:shd w:val="clear" w:color="auto" w:fill="auto"/>
            <w:noWrap/>
            <w:vAlign w:val="center"/>
            <w:hideMark/>
          </w:tcPr>
          <w:p w14:paraId="5DAD008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gridSpan w:val="2"/>
            <w:tcBorders>
              <w:top w:val="single" w:sz="4" w:space="0" w:color="auto"/>
              <w:bottom w:val="nil"/>
            </w:tcBorders>
            <w:shd w:val="clear" w:color="auto" w:fill="auto"/>
            <w:noWrap/>
            <w:vAlign w:val="center"/>
            <w:hideMark/>
          </w:tcPr>
          <w:p w14:paraId="50FB2A1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gridSpan w:val="2"/>
            <w:tcBorders>
              <w:top w:val="single" w:sz="4" w:space="0" w:color="auto"/>
              <w:bottom w:val="nil"/>
            </w:tcBorders>
            <w:shd w:val="clear" w:color="auto" w:fill="auto"/>
            <w:noWrap/>
            <w:vAlign w:val="center"/>
            <w:hideMark/>
          </w:tcPr>
          <w:p w14:paraId="4E8B9544"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gridSpan w:val="2"/>
            <w:tcBorders>
              <w:top w:val="single" w:sz="4" w:space="0" w:color="auto"/>
              <w:bottom w:val="nil"/>
            </w:tcBorders>
            <w:shd w:val="clear" w:color="auto" w:fill="auto"/>
            <w:noWrap/>
            <w:vAlign w:val="center"/>
            <w:hideMark/>
          </w:tcPr>
          <w:p w14:paraId="5BEA3FC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r>
      <w:tr w:rsidR="001D5E11" w:rsidRPr="00F01781" w14:paraId="1C42A335" w14:textId="77777777" w:rsidTr="00F349D9">
        <w:trPr>
          <w:trHeight w:val="268"/>
          <w:jc w:val="center"/>
        </w:trPr>
        <w:tc>
          <w:tcPr>
            <w:tcW w:w="1666" w:type="pct"/>
            <w:tcBorders>
              <w:top w:val="nil"/>
            </w:tcBorders>
            <w:shd w:val="clear" w:color="auto" w:fill="auto"/>
            <w:noWrap/>
            <w:vAlign w:val="center"/>
            <w:hideMark/>
          </w:tcPr>
          <w:p w14:paraId="64CF0A7D" w14:textId="293617F5"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Tous les dispositifs de mobilité à roues</w:t>
            </w:r>
          </w:p>
        </w:tc>
        <w:tc>
          <w:tcPr>
            <w:tcW w:w="417" w:type="pct"/>
            <w:tcBorders>
              <w:top w:val="nil"/>
            </w:tcBorders>
            <w:shd w:val="clear" w:color="auto" w:fill="auto"/>
            <w:noWrap/>
            <w:vAlign w:val="center"/>
            <w:hideMark/>
          </w:tcPr>
          <w:p w14:paraId="75D2440F"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137</w:t>
            </w:r>
          </w:p>
        </w:tc>
        <w:tc>
          <w:tcPr>
            <w:tcW w:w="417" w:type="pct"/>
            <w:gridSpan w:val="3"/>
            <w:tcBorders>
              <w:top w:val="nil"/>
            </w:tcBorders>
            <w:shd w:val="clear" w:color="auto" w:fill="auto"/>
            <w:noWrap/>
            <w:vAlign w:val="center"/>
            <w:hideMark/>
          </w:tcPr>
          <w:p w14:paraId="1E89EDCF"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900</w:t>
            </w:r>
          </w:p>
        </w:tc>
        <w:tc>
          <w:tcPr>
            <w:tcW w:w="417" w:type="pct"/>
            <w:gridSpan w:val="2"/>
            <w:tcBorders>
              <w:top w:val="nil"/>
            </w:tcBorders>
            <w:shd w:val="clear" w:color="auto" w:fill="auto"/>
            <w:noWrap/>
            <w:vAlign w:val="center"/>
            <w:hideMark/>
          </w:tcPr>
          <w:p w14:paraId="2C74E981"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1269</w:t>
            </w:r>
          </w:p>
        </w:tc>
        <w:tc>
          <w:tcPr>
            <w:tcW w:w="417" w:type="pct"/>
            <w:tcBorders>
              <w:top w:val="nil"/>
            </w:tcBorders>
            <w:shd w:val="clear" w:color="auto" w:fill="auto"/>
            <w:noWrap/>
            <w:vAlign w:val="center"/>
            <w:hideMark/>
          </w:tcPr>
          <w:p w14:paraId="1C2EC26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172</w:t>
            </w:r>
          </w:p>
        </w:tc>
        <w:tc>
          <w:tcPr>
            <w:tcW w:w="417" w:type="pct"/>
            <w:gridSpan w:val="2"/>
            <w:tcBorders>
              <w:top w:val="nil"/>
            </w:tcBorders>
            <w:shd w:val="clear" w:color="auto" w:fill="auto"/>
            <w:noWrap/>
            <w:vAlign w:val="center"/>
            <w:hideMark/>
          </w:tcPr>
          <w:p w14:paraId="48E46FF0"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1073</w:t>
            </w:r>
          </w:p>
        </w:tc>
        <w:tc>
          <w:tcPr>
            <w:tcW w:w="417" w:type="pct"/>
            <w:gridSpan w:val="2"/>
            <w:tcBorders>
              <w:top w:val="nil"/>
            </w:tcBorders>
            <w:shd w:val="clear" w:color="auto" w:fill="auto"/>
            <w:noWrap/>
            <w:vAlign w:val="center"/>
            <w:hideMark/>
          </w:tcPr>
          <w:p w14:paraId="7EA71C7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1034</w:t>
            </w:r>
          </w:p>
        </w:tc>
        <w:tc>
          <w:tcPr>
            <w:tcW w:w="417" w:type="pct"/>
            <w:gridSpan w:val="2"/>
            <w:tcBorders>
              <w:top w:val="nil"/>
            </w:tcBorders>
            <w:shd w:val="clear" w:color="auto" w:fill="auto"/>
            <w:noWrap/>
            <w:vAlign w:val="center"/>
            <w:hideMark/>
          </w:tcPr>
          <w:p w14:paraId="6BFB9F46"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984</w:t>
            </w:r>
          </w:p>
        </w:tc>
        <w:tc>
          <w:tcPr>
            <w:tcW w:w="417" w:type="pct"/>
            <w:gridSpan w:val="2"/>
            <w:tcBorders>
              <w:top w:val="nil"/>
            </w:tcBorders>
            <w:shd w:val="clear" w:color="auto" w:fill="auto"/>
            <w:noWrap/>
            <w:vAlign w:val="center"/>
            <w:hideMark/>
          </w:tcPr>
          <w:p w14:paraId="2F1A3A7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1720</w:t>
            </w:r>
          </w:p>
        </w:tc>
      </w:tr>
      <w:tr w:rsidR="001D5E11" w:rsidRPr="00F01781" w14:paraId="6B396BFA" w14:textId="77777777" w:rsidTr="00F349D9">
        <w:trPr>
          <w:trHeight w:val="268"/>
          <w:jc w:val="center"/>
        </w:trPr>
        <w:tc>
          <w:tcPr>
            <w:tcW w:w="1666" w:type="pct"/>
            <w:shd w:val="clear" w:color="auto" w:fill="auto"/>
            <w:noWrap/>
            <w:vAlign w:val="center"/>
            <w:hideMark/>
          </w:tcPr>
          <w:p w14:paraId="437BDAE8" w14:textId="4AD39136"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Fauteuils roulants manuels</w:t>
            </w:r>
          </w:p>
        </w:tc>
        <w:tc>
          <w:tcPr>
            <w:tcW w:w="417" w:type="pct"/>
            <w:shd w:val="clear" w:color="auto" w:fill="auto"/>
            <w:noWrap/>
            <w:vAlign w:val="center"/>
            <w:hideMark/>
          </w:tcPr>
          <w:p w14:paraId="0189C808"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74</w:t>
            </w:r>
          </w:p>
        </w:tc>
        <w:tc>
          <w:tcPr>
            <w:tcW w:w="417" w:type="pct"/>
            <w:gridSpan w:val="3"/>
            <w:shd w:val="clear" w:color="auto" w:fill="auto"/>
            <w:noWrap/>
            <w:vAlign w:val="center"/>
            <w:hideMark/>
          </w:tcPr>
          <w:p w14:paraId="1DCB94E7"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990</w:t>
            </w:r>
          </w:p>
        </w:tc>
        <w:tc>
          <w:tcPr>
            <w:tcW w:w="417" w:type="pct"/>
            <w:gridSpan w:val="2"/>
            <w:shd w:val="clear" w:color="auto" w:fill="auto"/>
            <w:noWrap/>
            <w:vAlign w:val="center"/>
            <w:hideMark/>
          </w:tcPr>
          <w:p w14:paraId="261C2C06"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1325</w:t>
            </w:r>
          </w:p>
        </w:tc>
        <w:tc>
          <w:tcPr>
            <w:tcW w:w="417" w:type="pct"/>
            <w:shd w:val="clear" w:color="auto" w:fill="auto"/>
            <w:noWrap/>
            <w:vAlign w:val="center"/>
            <w:hideMark/>
          </w:tcPr>
          <w:p w14:paraId="21D1B9CF"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168</w:t>
            </w:r>
          </w:p>
        </w:tc>
        <w:tc>
          <w:tcPr>
            <w:tcW w:w="417" w:type="pct"/>
            <w:gridSpan w:val="2"/>
            <w:shd w:val="clear" w:color="auto" w:fill="auto"/>
            <w:noWrap/>
            <w:vAlign w:val="center"/>
            <w:hideMark/>
          </w:tcPr>
          <w:p w14:paraId="05D2114F"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1117</w:t>
            </w:r>
          </w:p>
        </w:tc>
        <w:tc>
          <w:tcPr>
            <w:tcW w:w="417" w:type="pct"/>
            <w:gridSpan w:val="2"/>
            <w:shd w:val="clear" w:color="auto" w:fill="auto"/>
            <w:noWrap/>
            <w:vAlign w:val="center"/>
            <w:hideMark/>
          </w:tcPr>
          <w:p w14:paraId="66EEAA06"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1047</w:t>
            </w:r>
          </w:p>
        </w:tc>
        <w:tc>
          <w:tcPr>
            <w:tcW w:w="417" w:type="pct"/>
            <w:gridSpan w:val="2"/>
            <w:shd w:val="clear" w:color="auto" w:fill="auto"/>
            <w:noWrap/>
            <w:vAlign w:val="center"/>
            <w:hideMark/>
          </w:tcPr>
          <w:p w14:paraId="6CFD91B7"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1005</w:t>
            </w:r>
          </w:p>
        </w:tc>
        <w:tc>
          <w:tcPr>
            <w:tcW w:w="417" w:type="pct"/>
            <w:gridSpan w:val="2"/>
            <w:shd w:val="clear" w:color="auto" w:fill="auto"/>
            <w:noWrap/>
            <w:vAlign w:val="center"/>
            <w:hideMark/>
          </w:tcPr>
          <w:p w14:paraId="56CC006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1720</w:t>
            </w:r>
          </w:p>
        </w:tc>
      </w:tr>
      <w:tr w:rsidR="001D5E11" w:rsidRPr="00F01781" w14:paraId="446CA834" w14:textId="77777777" w:rsidTr="00F349D9">
        <w:trPr>
          <w:trHeight w:val="268"/>
          <w:jc w:val="center"/>
        </w:trPr>
        <w:tc>
          <w:tcPr>
            <w:tcW w:w="1666" w:type="pct"/>
            <w:shd w:val="clear" w:color="auto" w:fill="auto"/>
            <w:noWrap/>
            <w:vAlign w:val="center"/>
            <w:hideMark/>
          </w:tcPr>
          <w:p w14:paraId="14F044DE" w14:textId="2CFA9393"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Fauteuils roulants électriques</w:t>
            </w:r>
          </w:p>
        </w:tc>
        <w:tc>
          <w:tcPr>
            <w:tcW w:w="417" w:type="pct"/>
            <w:shd w:val="clear" w:color="auto" w:fill="auto"/>
            <w:noWrap/>
            <w:vAlign w:val="center"/>
            <w:hideMark/>
          </w:tcPr>
          <w:p w14:paraId="608EB39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19</w:t>
            </w:r>
          </w:p>
        </w:tc>
        <w:tc>
          <w:tcPr>
            <w:tcW w:w="417" w:type="pct"/>
            <w:gridSpan w:val="3"/>
            <w:shd w:val="clear" w:color="auto" w:fill="auto"/>
            <w:noWrap/>
            <w:vAlign w:val="center"/>
            <w:hideMark/>
          </w:tcPr>
          <w:p w14:paraId="5D8D8C5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900</w:t>
            </w:r>
          </w:p>
        </w:tc>
        <w:tc>
          <w:tcPr>
            <w:tcW w:w="417" w:type="pct"/>
            <w:gridSpan w:val="2"/>
            <w:shd w:val="clear" w:color="auto" w:fill="auto"/>
            <w:noWrap/>
            <w:vAlign w:val="center"/>
            <w:hideMark/>
          </w:tcPr>
          <w:p w14:paraId="1A4EAF11"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1236</w:t>
            </w:r>
          </w:p>
        </w:tc>
        <w:tc>
          <w:tcPr>
            <w:tcW w:w="417" w:type="pct"/>
            <w:shd w:val="clear" w:color="auto" w:fill="auto"/>
            <w:noWrap/>
            <w:vAlign w:val="center"/>
            <w:hideMark/>
          </w:tcPr>
          <w:p w14:paraId="579EEC80"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189</w:t>
            </w:r>
          </w:p>
        </w:tc>
        <w:tc>
          <w:tcPr>
            <w:tcW w:w="417" w:type="pct"/>
            <w:gridSpan w:val="2"/>
            <w:shd w:val="clear" w:color="auto" w:fill="auto"/>
            <w:noWrap/>
            <w:vAlign w:val="center"/>
            <w:hideMark/>
          </w:tcPr>
          <w:p w14:paraId="06E3D5B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1016</w:t>
            </w:r>
          </w:p>
        </w:tc>
        <w:tc>
          <w:tcPr>
            <w:tcW w:w="417" w:type="pct"/>
            <w:gridSpan w:val="2"/>
            <w:shd w:val="clear" w:color="auto" w:fill="auto"/>
            <w:noWrap/>
            <w:vAlign w:val="center"/>
            <w:hideMark/>
          </w:tcPr>
          <w:p w14:paraId="6D8AF14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987</w:t>
            </w:r>
          </w:p>
        </w:tc>
        <w:tc>
          <w:tcPr>
            <w:tcW w:w="417" w:type="pct"/>
            <w:gridSpan w:val="2"/>
            <w:shd w:val="clear" w:color="auto" w:fill="auto"/>
            <w:noWrap/>
            <w:vAlign w:val="center"/>
            <w:hideMark/>
          </w:tcPr>
          <w:p w14:paraId="0656E6D2"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960</w:t>
            </w:r>
          </w:p>
        </w:tc>
        <w:tc>
          <w:tcPr>
            <w:tcW w:w="417" w:type="pct"/>
            <w:gridSpan w:val="2"/>
            <w:shd w:val="clear" w:color="auto" w:fill="auto"/>
            <w:noWrap/>
            <w:vAlign w:val="center"/>
            <w:hideMark/>
          </w:tcPr>
          <w:p w14:paraId="4EE1B86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1665</w:t>
            </w:r>
          </w:p>
        </w:tc>
      </w:tr>
      <w:tr w:rsidR="001D5E11" w:rsidRPr="00F01781" w14:paraId="34422ADC" w14:textId="77777777" w:rsidTr="00F349D9">
        <w:trPr>
          <w:trHeight w:val="268"/>
          <w:jc w:val="center"/>
        </w:trPr>
        <w:tc>
          <w:tcPr>
            <w:tcW w:w="1666" w:type="pct"/>
            <w:shd w:val="clear" w:color="auto" w:fill="auto"/>
            <w:noWrap/>
            <w:vAlign w:val="center"/>
            <w:hideMark/>
          </w:tcPr>
          <w:p w14:paraId="177DA9BC" w14:textId="2101BD79"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Scooters de mobilité</w:t>
            </w:r>
          </w:p>
        </w:tc>
        <w:tc>
          <w:tcPr>
            <w:tcW w:w="417" w:type="pct"/>
            <w:shd w:val="clear" w:color="auto" w:fill="auto"/>
            <w:noWrap/>
            <w:vAlign w:val="center"/>
            <w:hideMark/>
          </w:tcPr>
          <w:p w14:paraId="4AE558C7"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44</w:t>
            </w:r>
          </w:p>
        </w:tc>
        <w:tc>
          <w:tcPr>
            <w:tcW w:w="417" w:type="pct"/>
            <w:gridSpan w:val="3"/>
            <w:shd w:val="clear" w:color="auto" w:fill="auto"/>
            <w:noWrap/>
            <w:vAlign w:val="center"/>
            <w:hideMark/>
          </w:tcPr>
          <w:p w14:paraId="5B8BAF12"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1070</w:t>
            </w:r>
          </w:p>
        </w:tc>
        <w:tc>
          <w:tcPr>
            <w:tcW w:w="417" w:type="pct"/>
            <w:gridSpan w:val="2"/>
            <w:shd w:val="clear" w:color="auto" w:fill="auto"/>
            <w:noWrap/>
            <w:vAlign w:val="center"/>
            <w:hideMark/>
          </w:tcPr>
          <w:p w14:paraId="18C82B2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1187</w:t>
            </w:r>
          </w:p>
        </w:tc>
        <w:tc>
          <w:tcPr>
            <w:tcW w:w="417" w:type="pct"/>
            <w:shd w:val="clear" w:color="auto" w:fill="auto"/>
            <w:noWrap/>
            <w:vAlign w:val="center"/>
            <w:hideMark/>
          </w:tcPr>
          <w:p w14:paraId="522BE99B"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129</w:t>
            </w:r>
          </w:p>
        </w:tc>
        <w:tc>
          <w:tcPr>
            <w:tcW w:w="417" w:type="pct"/>
            <w:gridSpan w:val="2"/>
            <w:shd w:val="clear" w:color="auto" w:fill="auto"/>
            <w:noWrap/>
            <w:vAlign w:val="center"/>
            <w:hideMark/>
          </w:tcPr>
          <w:p w14:paraId="79ADBDD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1076</w:t>
            </w:r>
          </w:p>
        </w:tc>
        <w:tc>
          <w:tcPr>
            <w:tcW w:w="417" w:type="pct"/>
            <w:gridSpan w:val="2"/>
            <w:shd w:val="clear" w:color="auto" w:fill="auto"/>
            <w:noWrap/>
            <w:vAlign w:val="center"/>
            <w:hideMark/>
          </w:tcPr>
          <w:p w14:paraId="1959D05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1071</w:t>
            </w:r>
          </w:p>
        </w:tc>
        <w:tc>
          <w:tcPr>
            <w:tcW w:w="417" w:type="pct"/>
            <w:gridSpan w:val="2"/>
            <w:shd w:val="clear" w:color="auto" w:fill="auto"/>
            <w:noWrap/>
            <w:vAlign w:val="center"/>
            <w:hideMark/>
          </w:tcPr>
          <w:p w14:paraId="259A08E6"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1070</w:t>
            </w:r>
          </w:p>
        </w:tc>
        <w:tc>
          <w:tcPr>
            <w:tcW w:w="417" w:type="pct"/>
            <w:gridSpan w:val="2"/>
            <w:shd w:val="clear" w:color="auto" w:fill="auto"/>
            <w:noWrap/>
            <w:vAlign w:val="center"/>
            <w:hideMark/>
          </w:tcPr>
          <w:p w14:paraId="215425F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1510</w:t>
            </w:r>
          </w:p>
        </w:tc>
      </w:tr>
      <w:tr w:rsidR="001D5E11" w:rsidRPr="00F01781" w14:paraId="10176FD0" w14:textId="77777777" w:rsidTr="00F349D9">
        <w:trPr>
          <w:trHeight w:val="268"/>
          <w:jc w:val="center"/>
        </w:trPr>
        <w:tc>
          <w:tcPr>
            <w:tcW w:w="1666" w:type="pct"/>
            <w:shd w:val="clear" w:color="auto" w:fill="auto"/>
            <w:noWrap/>
            <w:vAlign w:val="center"/>
            <w:hideMark/>
          </w:tcPr>
          <w:p w14:paraId="69730C7E" w14:textId="41255F5B"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Fauteuils roulants seulement</w:t>
            </w:r>
          </w:p>
        </w:tc>
        <w:tc>
          <w:tcPr>
            <w:tcW w:w="479" w:type="pct"/>
            <w:gridSpan w:val="2"/>
            <w:shd w:val="clear" w:color="auto" w:fill="auto"/>
            <w:noWrap/>
            <w:vAlign w:val="center"/>
            <w:hideMark/>
          </w:tcPr>
          <w:p w14:paraId="7DB31E0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93</w:t>
            </w:r>
          </w:p>
        </w:tc>
        <w:tc>
          <w:tcPr>
            <w:tcW w:w="326" w:type="pct"/>
            <w:shd w:val="clear" w:color="auto" w:fill="auto"/>
            <w:noWrap/>
            <w:vAlign w:val="center"/>
            <w:hideMark/>
          </w:tcPr>
          <w:p w14:paraId="5B94E89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900</w:t>
            </w:r>
          </w:p>
        </w:tc>
        <w:tc>
          <w:tcPr>
            <w:tcW w:w="340" w:type="pct"/>
            <w:gridSpan w:val="2"/>
            <w:shd w:val="clear" w:color="auto" w:fill="auto"/>
            <w:noWrap/>
            <w:vAlign w:val="center"/>
            <w:hideMark/>
          </w:tcPr>
          <w:p w14:paraId="7AAB92B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1307</w:t>
            </w:r>
          </w:p>
        </w:tc>
        <w:tc>
          <w:tcPr>
            <w:tcW w:w="560" w:type="pct"/>
            <w:gridSpan w:val="3"/>
            <w:shd w:val="clear" w:color="auto" w:fill="auto"/>
            <w:noWrap/>
            <w:vAlign w:val="center"/>
            <w:hideMark/>
          </w:tcPr>
          <w:p w14:paraId="23294B1B"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176</w:t>
            </w:r>
          </w:p>
        </w:tc>
        <w:tc>
          <w:tcPr>
            <w:tcW w:w="459" w:type="pct"/>
            <w:gridSpan w:val="2"/>
            <w:shd w:val="clear" w:color="auto" w:fill="auto"/>
            <w:noWrap/>
            <w:vAlign w:val="center"/>
            <w:hideMark/>
          </w:tcPr>
          <w:p w14:paraId="02331AC3"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1073</w:t>
            </w:r>
          </w:p>
        </w:tc>
        <w:tc>
          <w:tcPr>
            <w:tcW w:w="407" w:type="pct"/>
            <w:gridSpan w:val="2"/>
            <w:shd w:val="clear" w:color="auto" w:fill="auto"/>
            <w:noWrap/>
            <w:vAlign w:val="center"/>
            <w:hideMark/>
          </w:tcPr>
          <w:p w14:paraId="7D96570B"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1016</w:t>
            </w:r>
          </w:p>
        </w:tc>
        <w:tc>
          <w:tcPr>
            <w:tcW w:w="431" w:type="pct"/>
            <w:gridSpan w:val="2"/>
            <w:shd w:val="clear" w:color="auto" w:fill="auto"/>
            <w:noWrap/>
            <w:vAlign w:val="center"/>
            <w:hideMark/>
          </w:tcPr>
          <w:p w14:paraId="0B9647A6"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977</w:t>
            </w:r>
          </w:p>
        </w:tc>
        <w:tc>
          <w:tcPr>
            <w:tcW w:w="332" w:type="pct"/>
            <w:shd w:val="clear" w:color="auto" w:fill="auto"/>
            <w:noWrap/>
            <w:vAlign w:val="center"/>
            <w:hideMark/>
          </w:tcPr>
          <w:p w14:paraId="1F475F1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1720</w:t>
            </w:r>
          </w:p>
        </w:tc>
      </w:tr>
    </w:tbl>
    <w:p w14:paraId="6E294777" w14:textId="77777777" w:rsidR="00216F00" w:rsidRPr="00F01781" w:rsidRDefault="00216F00" w:rsidP="00E4721A">
      <w:pPr>
        <w:rPr>
          <w:rFonts w:cstheme="minorHAnsi"/>
          <w:lang w:val="fr-CA"/>
        </w:rPr>
      </w:pPr>
    </w:p>
    <w:p w14:paraId="4BF06770" w14:textId="2EC69FE7" w:rsidR="00215A8B" w:rsidRPr="003478FB" w:rsidRDefault="00215A8B" w:rsidP="00215A8B">
      <w:pPr>
        <w:pStyle w:val="Caption"/>
        <w:keepNext/>
        <w:rPr>
          <w:rFonts w:cstheme="minorHAnsi"/>
          <w:szCs w:val="24"/>
          <w:lang w:val="fr-CA"/>
        </w:rPr>
      </w:pPr>
      <w:bookmarkStart w:id="1066" w:name="_Toc225959561"/>
      <w:r w:rsidRPr="00F775D4">
        <w:rPr>
          <w:rFonts w:cstheme="minorHAnsi"/>
          <w:szCs w:val="24"/>
          <w:lang w:val="fr-CA"/>
        </w:rPr>
        <w:t>Table</w:t>
      </w:r>
      <w:r w:rsidR="003478FB" w:rsidRPr="00F775D4">
        <w:rPr>
          <w:rFonts w:cstheme="minorHAnsi"/>
          <w:szCs w:val="24"/>
          <w:lang w:val="fr-CA"/>
        </w:rPr>
        <w:t>au</w:t>
      </w:r>
      <w:r w:rsidRPr="00F775D4">
        <w:rPr>
          <w:rFonts w:cstheme="minorHAnsi"/>
          <w:szCs w:val="24"/>
          <w:lang w:val="fr-CA"/>
        </w:rPr>
        <w:t xml:space="preserve"> A-</w:t>
      </w:r>
      <w:r w:rsidRPr="00F01781">
        <w:rPr>
          <w:rFonts w:cstheme="minorHAnsi"/>
          <w:szCs w:val="24"/>
          <w:lang w:val="fr-CA"/>
        </w:rPr>
        <w:fldChar w:fldCharType="begin"/>
      </w:r>
      <w:r w:rsidRPr="00F775D4">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16</w:t>
      </w:r>
      <w:r w:rsidRPr="00F01781">
        <w:rPr>
          <w:rFonts w:cstheme="minorHAnsi"/>
          <w:szCs w:val="24"/>
          <w:lang w:val="fr-CA"/>
        </w:rPr>
        <w:fldChar w:fldCharType="end"/>
      </w:r>
      <w:r w:rsidRPr="00F775D4">
        <w:rPr>
          <w:rFonts w:cstheme="minorHAnsi"/>
          <w:szCs w:val="24"/>
          <w:lang w:val="fr-CA"/>
        </w:rPr>
        <w:t xml:space="preserve">. </w:t>
      </w:r>
      <w:bookmarkStart w:id="1067" w:name="lt_pId1876"/>
      <w:r w:rsidR="003478FB" w:rsidRPr="00B95BB7">
        <w:rPr>
          <w:lang w:val="fr-CA"/>
        </w:rPr>
        <w:t>Hauteurs maximales d</w:t>
      </w:r>
      <w:r w:rsidR="003478FB">
        <w:rPr>
          <w:lang w:val="fr-CA"/>
        </w:rPr>
        <w:t>’</w:t>
      </w:r>
      <w:r w:rsidR="003478FB" w:rsidRPr="00B95BB7">
        <w:rPr>
          <w:lang w:val="fr-CA"/>
        </w:rPr>
        <w:t>atteinte latérale en tendant les bras vers la gauche d</w:t>
      </w:r>
      <w:r w:rsidR="003478FB">
        <w:rPr>
          <w:lang w:val="fr-CA"/>
        </w:rPr>
        <w:t>’</w:t>
      </w:r>
      <w:r w:rsidR="003478FB" w:rsidRPr="00B95BB7">
        <w:rPr>
          <w:lang w:val="fr-CA"/>
        </w:rPr>
        <w:t>un au</w:t>
      </w:r>
      <w:r w:rsidR="003478FB" w:rsidRPr="00B95BB7">
        <w:rPr>
          <w:lang w:val="fr-CA"/>
        </w:rPr>
        <w:noBreakHyphen/>
        <w:t>dessus d</w:t>
      </w:r>
      <w:r w:rsidR="003478FB">
        <w:rPr>
          <w:lang w:val="fr-CA"/>
        </w:rPr>
        <w:t>’</w:t>
      </w:r>
      <w:r w:rsidR="003478FB" w:rsidRPr="00B95BB7">
        <w:rPr>
          <w:lang w:val="fr-CA"/>
        </w:rPr>
        <w:t>un obstacle d</w:t>
      </w:r>
      <w:r w:rsidR="003478FB">
        <w:rPr>
          <w:lang w:val="fr-CA"/>
        </w:rPr>
        <w:t>’</w:t>
      </w:r>
      <w:r w:rsidR="003478FB" w:rsidRPr="00B95BB7">
        <w:rPr>
          <w:lang w:val="fr-CA"/>
        </w:rPr>
        <w:t>une profondeur de 600 mm (en mm), pour une tâche de préhension</w:t>
      </w:r>
      <w:bookmarkEnd w:id="1067"/>
      <w:bookmarkEnd w:id="1066"/>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Statistiques descriptives (minimum, moyenne, écart-type, centiles, maximum) concernant les hauteurs maximales obstruées d’extension des bras pour les utilisateurs adultes d’appareils d’aide à la mobilité pour réaliser une tâche nécessitant de saisir un objet en se penchant vers la gauche par-dessus un obstacle de 600 mm de profondeur. Ces données comprennent des résultats obtenus en laboratoire et des estimations par la méthode bootstrap pour tous les appareils d’aide à la mobilité sur roues, les fauteuils roulants uniquement et les appareils d’aide à la mobilité individuels."/>
      </w:tblPr>
      <w:tblGrid>
        <w:gridCol w:w="3118"/>
        <w:gridCol w:w="780"/>
        <w:gridCol w:w="780"/>
        <w:gridCol w:w="781"/>
        <w:gridCol w:w="781"/>
        <w:gridCol w:w="781"/>
        <w:gridCol w:w="781"/>
        <w:gridCol w:w="781"/>
        <w:gridCol w:w="777"/>
      </w:tblGrid>
      <w:tr w:rsidR="001D5E11" w:rsidRPr="00F01781" w14:paraId="03A0DF76" w14:textId="77777777" w:rsidTr="00F349D9">
        <w:trPr>
          <w:trHeight w:val="268"/>
          <w:jc w:val="center"/>
        </w:trPr>
        <w:tc>
          <w:tcPr>
            <w:tcW w:w="1666" w:type="pct"/>
            <w:tcBorders>
              <w:top w:val="single" w:sz="4" w:space="0" w:color="auto"/>
              <w:bottom w:val="single" w:sz="4" w:space="0" w:color="auto"/>
            </w:tcBorders>
            <w:shd w:val="clear" w:color="auto" w:fill="auto"/>
            <w:noWrap/>
            <w:vAlign w:val="center"/>
            <w:hideMark/>
          </w:tcPr>
          <w:p w14:paraId="783E8574" w14:textId="3BED1790" w:rsidR="001D5E11" w:rsidRPr="00F01781" w:rsidRDefault="001D5E11" w:rsidP="001D5E11">
            <w:pPr>
              <w:jc w:val="center"/>
              <w:rPr>
                <w:rFonts w:eastAsia="Times New Roman" w:cstheme="minorHAnsi"/>
                <w:b/>
                <w:bCs/>
                <w:lang w:val="fr-CA"/>
              </w:rPr>
            </w:pPr>
            <w:r w:rsidRPr="00A07ADB">
              <w:rPr>
                <w:rFonts w:eastAsia="Times New Roman" w:cstheme="minorHAnsi"/>
                <w:b/>
                <w:bCs/>
                <w:lang w:val="fr-CA"/>
              </w:rPr>
              <w:t>Source des données</w:t>
            </w:r>
          </w:p>
        </w:tc>
        <w:tc>
          <w:tcPr>
            <w:tcW w:w="417" w:type="pct"/>
            <w:tcBorders>
              <w:top w:val="single" w:sz="4" w:space="0" w:color="auto"/>
              <w:bottom w:val="single" w:sz="4" w:space="0" w:color="auto"/>
            </w:tcBorders>
            <w:shd w:val="clear" w:color="auto" w:fill="auto"/>
            <w:noWrap/>
            <w:vAlign w:val="center"/>
            <w:hideMark/>
          </w:tcPr>
          <w:p w14:paraId="11929FCA" w14:textId="4FF71246" w:rsidR="001D5E11" w:rsidRPr="00F01781" w:rsidRDefault="001D5E11" w:rsidP="001D5E11">
            <w:pPr>
              <w:jc w:val="center"/>
              <w:rPr>
                <w:rFonts w:eastAsia="Times New Roman" w:cstheme="minorHAnsi"/>
                <w:b/>
                <w:bCs/>
                <w:lang w:val="fr-CA"/>
              </w:rPr>
            </w:pPr>
            <w:r w:rsidRPr="00A07ADB">
              <w:rPr>
                <w:rFonts w:eastAsia="Times New Roman" w:cstheme="minorHAnsi"/>
                <w:b/>
                <w:bCs/>
                <w:lang w:val="fr-CA"/>
              </w:rPr>
              <w:t>N</w:t>
            </w:r>
          </w:p>
        </w:tc>
        <w:tc>
          <w:tcPr>
            <w:tcW w:w="417" w:type="pct"/>
            <w:tcBorders>
              <w:top w:val="single" w:sz="4" w:space="0" w:color="auto"/>
              <w:bottom w:val="single" w:sz="4" w:space="0" w:color="auto"/>
            </w:tcBorders>
            <w:shd w:val="clear" w:color="auto" w:fill="auto"/>
            <w:noWrap/>
            <w:vAlign w:val="center"/>
            <w:hideMark/>
          </w:tcPr>
          <w:p w14:paraId="4108CA8B" w14:textId="0B2FC9CF" w:rsidR="001D5E11" w:rsidRPr="00F01781" w:rsidRDefault="001D5E11" w:rsidP="001D5E11">
            <w:pPr>
              <w:jc w:val="center"/>
              <w:rPr>
                <w:rFonts w:eastAsia="Times New Roman" w:cstheme="minorHAnsi"/>
                <w:b/>
                <w:bCs/>
                <w:lang w:val="fr-CA"/>
              </w:rPr>
            </w:pPr>
            <w:r w:rsidRPr="00A07ADB">
              <w:rPr>
                <w:rFonts w:eastAsia="Times New Roman" w:cstheme="minorHAnsi"/>
                <w:b/>
                <w:bCs/>
                <w:lang w:val="fr-CA"/>
              </w:rPr>
              <w:t>Min.</w:t>
            </w:r>
          </w:p>
        </w:tc>
        <w:tc>
          <w:tcPr>
            <w:tcW w:w="417" w:type="pct"/>
            <w:tcBorders>
              <w:top w:val="single" w:sz="4" w:space="0" w:color="auto"/>
              <w:bottom w:val="single" w:sz="4" w:space="0" w:color="auto"/>
            </w:tcBorders>
            <w:shd w:val="clear" w:color="auto" w:fill="auto"/>
            <w:noWrap/>
            <w:vAlign w:val="center"/>
            <w:hideMark/>
          </w:tcPr>
          <w:p w14:paraId="094F1F40" w14:textId="7D0635BE" w:rsidR="001D5E11" w:rsidRPr="00F01781" w:rsidRDefault="001D5E11" w:rsidP="001D5E11">
            <w:pPr>
              <w:jc w:val="center"/>
              <w:rPr>
                <w:rFonts w:eastAsia="Times New Roman" w:cstheme="minorHAnsi"/>
                <w:b/>
                <w:bCs/>
                <w:lang w:val="fr-CA"/>
              </w:rPr>
            </w:pPr>
            <w:r w:rsidRPr="00A07ADB">
              <w:rPr>
                <w:rFonts w:eastAsia="Times New Roman" w:cstheme="minorHAnsi"/>
                <w:b/>
                <w:bCs/>
                <w:lang w:val="fr-CA"/>
              </w:rPr>
              <w:t>Moy.</w:t>
            </w:r>
          </w:p>
        </w:tc>
        <w:tc>
          <w:tcPr>
            <w:tcW w:w="417" w:type="pct"/>
            <w:tcBorders>
              <w:top w:val="single" w:sz="4" w:space="0" w:color="auto"/>
              <w:bottom w:val="single" w:sz="4" w:space="0" w:color="auto"/>
            </w:tcBorders>
            <w:shd w:val="clear" w:color="auto" w:fill="auto"/>
            <w:noWrap/>
            <w:vAlign w:val="center"/>
            <w:hideMark/>
          </w:tcPr>
          <w:p w14:paraId="3B6E8B2E" w14:textId="69FDA1BF" w:rsidR="001D5E11" w:rsidRPr="00F01781" w:rsidRDefault="001D5E11" w:rsidP="001D5E11">
            <w:pPr>
              <w:jc w:val="center"/>
              <w:rPr>
                <w:rFonts w:eastAsia="Times New Roman" w:cstheme="minorHAnsi"/>
                <w:b/>
                <w:bCs/>
                <w:lang w:val="fr-CA"/>
              </w:rPr>
            </w:pPr>
            <w:r w:rsidRPr="00A07ADB">
              <w:rPr>
                <w:rFonts w:eastAsia="Times New Roman" w:cstheme="minorHAnsi"/>
                <w:b/>
                <w:bCs/>
                <w:lang w:val="fr-CA"/>
              </w:rPr>
              <w:t>Écart-type</w:t>
            </w:r>
          </w:p>
        </w:tc>
        <w:tc>
          <w:tcPr>
            <w:tcW w:w="417" w:type="pct"/>
            <w:tcBorders>
              <w:top w:val="single" w:sz="4" w:space="0" w:color="auto"/>
              <w:bottom w:val="single" w:sz="4" w:space="0" w:color="auto"/>
            </w:tcBorders>
            <w:shd w:val="clear" w:color="auto" w:fill="auto"/>
            <w:noWrap/>
            <w:vAlign w:val="center"/>
            <w:hideMark/>
          </w:tcPr>
          <w:p w14:paraId="1ADE2EA4" w14:textId="3D5E2438" w:rsidR="001D5E11" w:rsidRPr="00F01781" w:rsidRDefault="001D5E11" w:rsidP="001D5E11">
            <w:pPr>
              <w:jc w:val="center"/>
              <w:rPr>
                <w:rFonts w:eastAsia="Times New Roman" w:cstheme="minorHAnsi"/>
                <w:b/>
                <w:bCs/>
                <w:lang w:val="fr-CA"/>
              </w:rPr>
            </w:pPr>
            <w:r w:rsidRPr="00A07ADB">
              <w:rPr>
                <w:rFonts w:eastAsia="Times New Roman" w:cstheme="minorHAnsi"/>
                <w:b/>
                <w:bCs/>
                <w:lang w:val="fr-CA"/>
              </w:rPr>
              <w:t>10</w:t>
            </w:r>
            <w:r w:rsidRPr="00A07ADB">
              <w:rPr>
                <w:rFonts w:eastAsia="Times New Roman" w:cstheme="minorHAnsi"/>
                <w:b/>
                <w:bCs/>
                <w:vertAlign w:val="superscript"/>
                <w:lang w:val="fr-CA"/>
              </w:rPr>
              <w:t>e</w:t>
            </w:r>
            <w:r w:rsidRPr="00A07ADB">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58B015A1" w14:textId="22D9F9A1" w:rsidR="001D5E11" w:rsidRPr="00F01781" w:rsidRDefault="001D5E11" w:rsidP="001D5E11">
            <w:pPr>
              <w:jc w:val="center"/>
              <w:rPr>
                <w:rFonts w:eastAsia="Times New Roman" w:cstheme="minorHAnsi"/>
                <w:b/>
                <w:bCs/>
                <w:lang w:val="fr-CA"/>
              </w:rPr>
            </w:pPr>
            <w:r w:rsidRPr="00A07ADB">
              <w:rPr>
                <w:rFonts w:eastAsia="Times New Roman" w:cstheme="minorHAnsi"/>
                <w:b/>
                <w:bCs/>
                <w:lang w:val="fr-CA"/>
              </w:rPr>
              <w:t>5</w:t>
            </w:r>
            <w:r w:rsidRPr="00A07ADB">
              <w:rPr>
                <w:rFonts w:eastAsia="Times New Roman" w:cstheme="minorHAnsi"/>
                <w:b/>
                <w:bCs/>
                <w:vertAlign w:val="superscript"/>
                <w:lang w:val="fr-CA"/>
              </w:rPr>
              <w:t>e</w:t>
            </w:r>
            <w:r w:rsidRPr="00A07ADB">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763AA956" w14:textId="03BAD0EB" w:rsidR="001D5E11" w:rsidRPr="00F01781" w:rsidRDefault="001D5E11" w:rsidP="001D5E11">
            <w:pPr>
              <w:jc w:val="center"/>
              <w:rPr>
                <w:rFonts w:eastAsia="Times New Roman" w:cstheme="minorHAnsi"/>
                <w:b/>
                <w:bCs/>
                <w:lang w:val="fr-CA"/>
              </w:rPr>
            </w:pPr>
            <w:r w:rsidRPr="00A07ADB">
              <w:rPr>
                <w:rFonts w:eastAsia="Times New Roman" w:cstheme="minorHAnsi"/>
                <w:b/>
                <w:bCs/>
                <w:lang w:val="fr-CA"/>
              </w:rPr>
              <w:t>1</w:t>
            </w:r>
            <w:r w:rsidRPr="00A07ADB">
              <w:rPr>
                <w:rFonts w:eastAsia="Times New Roman" w:cstheme="minorHAnsi"/>
                <w:b/>
                <w:bCs/>
                <w:vertAlign w:val="superscript"/>
                <w:lang w:val="fr-CA"/>
              </w:rPr>
              <w:t>er</w:t>
            </w:r>
            <w:r w:rsidRPr="00A07ADB">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437F3F01" w14:textId="21C2662E" w:rsidR="001D5E11" w:rsidRPr="00F01781" w:rsidRDefault="001D5E11" w:rsidP="001D5E11">
            <w:pPr>
              <w:jc w:val="center"/>
              <w:rPr>
                <w:rFonts w:eastAsia="Times New Roman" w:cstheme="minorHAnsi"/>
                <w:b/>
                <w:bCs/>
                <w:lang w:val="fr-CA"/>
              </w:rPr>
            </w:pPr>
            <w:r w:rsidRPr="00A07ADB">
              <w:rPr>
                <w:rFonts w:eastAsia="Times New Roman" w:cstheme="minorHAnsi"/>
                <w:b/>
                <w:bCs/>
                <w:lang w:val="fr-CA"/>
              </w:rPr>
              <w:t>Max.</w:t>
            </w:r>
          </w:p>
        </w:tc>
      </w:tr>
      <w:tr w:rsidR="001D5E11" w:rsidRPr="00F01781" w14:paraId="724CF52A" w14:textId="77777777" w:rsidTr="00F349D9">
        <w:trPr>
          <w:trHeight w:val="268"/>
          <w:jc w:val="center"/>
        </w:trPr>
        <w:tc>
          <w:tcPr>
            <w:tcW w:w="1666" w:type="pct"/>
            <w:tcBorders>
              <w:top w:val="single" w:sz="4" w:space="0" w:color="auto"/>
            </w:tcBorders>
            <w:shd w:val="clear" w:color="auto" w:fill="auto"/>
            <w:noWrap/>
            <w:vAlign w:val="center"/>
            <w:hideMark/>
          </w:tcPr>
          <w:p w14:paraId="4DA95A07" w14:textId="569DB753" w:rsidR="001D5E11" w:rsidRPr="00F01781" w:rsidRDefault="001D5E11" w:rsidP="001D5E11">
            <w:pPr>
              <w:rPr>
                <w:rFonts w:eastAsia="Times New Roman" w:cstheme="minorHAnsi"/>
                <w:b/>
                <w:bCs/>
                <w:lang w:val="fr-CA"/>
              </w:rPr>
            </w:pPr>
            <w:r w:rsidRPr="00752C80">
              <w:rPr>
                <w:rFonts w:eastAsia="Times New Roman" w:cstheme="minorHAnsi"/>
                <w:b/>
                <w:bCs/>
                <w:i/>
                <w:lang w:val="fr-CA"/>
              </w:rPr>
              <w:t>Données obtenues en laboratoire</w:t>
            </w:r>
          </w:p>
        </w:tc>
        <w:tc>
          <w:tcPr>
            <w:tcW w:w="417" w:type="pct"/>
            <w:tcBorders>
              <w:top w:val="single" w:sz="4" w:space="0" w:color="auto"/>
            </w:tcBorders>
            <w:shd w:val="clear" w:color="auto" w:fill="auto"/>
            <w:noWrap/>
            <w:vAlign w:val="center"/>
            <w:hideMark/>
          </w:tcPr>
          <w:p w14:paraId="74EFA62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28C6A17B"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672DA7D9"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5D8D2A90"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0BA6C463"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17C8B6E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0A1E54F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48AEBB1C"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r>
      <w:tr w:rsidR="001D5E11" w:rsidRPr="00F01781" w14:paraId="0D9CF997" w14:textId="77777777" w:rsidTr="00F349D9">
        <w:trPr>
          <w:trHeight w:val="268"/>
          <w:jc w:val="center"/>
        </w:trPr>
        <w:tc>
          <w:tcPr>
            <w:tcW w:w="1666" w:type="pct"/>
            <w:shd w:val="clear" w:color="auto" w:fill="auto"/>
            <w:noWrap/>
            <w:vAlign w:val="center"/>
            <w:hideMark/>
          </w:tcPr>
          <w:p w14:paraId="0D663DDA" w14:textId="2E14225D"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Tous les dispositifs de mobilité à roues</w:t>
            </w:r>
          </w:p>
        </w:tc>
        <w:tc>
          <w:tcPr>
            <w:tcW w:w="417" w:type="pct"/>
            <w:shd w:val="clear" w:color="auto" w:fill="auto"/>
            <w:noWrap/>
            <w:vAlign w:val="center"/>
            <w:hideMark/>
          </w:tcPr>
          <w:p w14:paraId="265F95C2"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145</w:t>
            </w:r>
          </w:p>
        </w:tc>
        <w:tc>
          <w:tcPr>
            <w:tcW w:w="417" w:type="pct"/>
            <w:shd w:val="clear" w:color="auto" w:fill="auto"/>
            <w:noWrap/>
            <w:vAlign w:val="center"/>
            <w:hideMark/>
          </w:tcPr>
          <w:p w14:paraId="3C010AD8"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900</w:t>
            </w:r>
          </w:p>
        </w:tc>
        <w:tc>
          <w:tcPr>
            <w:tcW w:w="417" w:type="pct"/>
            <w:shd w:val="clear" w:color="auto" w:fill="auto"/>
            <w:noWrap/>
            <w:vAlign w:val="center"/>
            <w:hideMark/>
          </w:tcPr>
          <w:p w14:paraId="0F09D25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1248</w:t>
            </w:r>
          </w:p>
        </w:tc>
        <w:tc>
          <w:tcPr>
            <w:tcW w:w="417" w:type="pct"/>
            <w:shd w:val="clear" w:color="auto" w:fill="auto"/>
            <w:noWrap/>
            <w:vAlign w:val="center"/>
            <w:hideMark/>
          </w:tcPr>
          <w:p w14:paraId="06D8281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175</w:t>
            </w:r>
          </w:p>
        </w:tc>
        <w:tc>
          <w:tcPr>
            <w:tcW w:w="417" w:type="pct"/>
            <w:shd w:val="clear" w:color="auto" w:fill="auto"/>
            <w:noWrap/>
            <w:vAlign w:val="center"/>
            <w:hideMark/>
          </w:tcPr>
          <w:p w14:paraId="2D866F7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1010</w:t>
            </w:r>
          </w:p>
        </w:tc>
        <w:tc>
          <w:tcPr>
            <w:tcW w:w="417" w:type="pct"/>
            <w:shd w:val="clear" w:color="auto" w:fill="auto"/>
            <w:noWrap/>
            <w:vAlign w:val="center"/>
            <w:hideMark/>
          </w:tcPr>
          <w:p w14:paraId="197001A7"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980</w:t>
            </w:r>
          </w:p>
        </w:tc>
        <w:tc>
          <w:tcPr>
            <w:tcW w:w="417" w:type="pct"/>
            <w:shd w:val="clear" w:color="auto" w:fill="auto"/>
            <w:noWrap/>
            <w:vAlign w:val="center"/>
            <w:hideMark/>
          </w:tcPr>
          <w:p w14:paraId="78FC2514"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942</w:t>
            </w:r>
          </w:p>
        </w:tc>
        <w:tc>
          <w:tcPr>
            <w:tcW w:w="417" w:type="pct"/>
            <w:shd w:val="clear" w:color="auto" w:fill="auto"/>
            <w:noWrap/>
            <w:vAlign w:val="center"/>
            <w:hideMark/>
          </w:tcPr>
          <w:p w14:paraId="7C27600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1690</w:t>
            </w:r>
          </w:p>
        </w:tc>
      </w:tr>
      <w:tr w:rsidR="001D5E11" w:rsidRPr="00F01781" w14:paraId="1D3FF8B1" w14:textId="77777777" w:rsidTr="00F349D9">
        <w:trPr>
          <w:trHeight w:val="268"/>
          <w:jc w:val="center"/>
        </w:trPr>
        <w:tc>
          <w:tcPr>
            <w:tcW w:w="1666" w:type="pct"/>
            <w:shd w:val="clear" w:color="auto" w:fill="auto"/>
            <w:noWrap/>
            <w:vAlign w:val="center"/>
            <w:hideMark/>
          </w:tcPr>
          <w:p w14:paraId="5A1FDD1C" w14:textId="529F30D6"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Fauteuils roulants manuels</w:t>
            </w:r>
          </w:p>
        </w:tc>
        <w:tc>
          <w:tcPr>
            <w:tcW w:w="417" w:type="pct"/>
            <w:shd w:val="clear" w:color="auto" w:fill="auto"/>
            <w:noWrap/>
            <w:vAlign w:val="center"/>
            <w:hideMark/>
          </w:tcPr>
          <w:p w14:paraId="13727169"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61</w:t>
            </w:r>
          </w:p>
        </w:tc>
        <w:tc>
          <w:tcPr>
            <w:tcW w:w="417" w:type="pct"/>
            <w:shd w:val="clear" w:color="auto" w:fill="auto"/>
            <w:noWrap/>
            <w:vAlign w:val="center"/>
            <w:hideMark/>
          </w:tcPr>
          <w:p w14:paraId="287594C0"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980</w:t>
            </w:r>
          </w:p>
        </w:tc>
        <w:tc>
          <w:tcPr>
            <w:tcW w:w="417" w:type="pct"/>
            <w:shd w:val="clear" w:color="auto" w:fill="auto"/>
            <w:noWrap/>
            <w:vAlign w:val="center"/>
            <w:hideMark/>
          </w:tcPr>
          <w:p w14:paraId="41D847C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1283</w:t>
            </w:r>
          </w:p>
        </w:tc>
        <w:tc>
          <w:tcPr>
            <w:tcW w:w="417" w:type="pct"/>
            <w:shd w:val="clear" w:color="auto" w:fill="auto"/>
            <w:noWrap/>
            <w:vAlign w:val="center"/>
            <w:hideMark/>
          </w:tcPr>
          <w:p w14:paraId="2146F982"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167</w:t>
            </w:r>
          </w:p>
        </w:tc>
        <w:tc>
          <w:tcPr>
            <w:tcW w:w="417" w:type="pct"/>
            <w:shd w:val="clear" w:color="auto" w:fill="auto"/>
            <w:noWrap/>
            <w:vAlign w:val="center"/>
            <w:hideMark/>
          </w:tcPr>
          <w:p w14:paraId="3ADEC3FF"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1050</w:t>
            </w:r>
          </w:p>
        </w:tc>
        <w:tc>
          <w:tcPr>
            <w:tcW w:w="417" w:type="pct"/>
            <w:shd w:val="clear" w:color="auto" w:fill="auto"/>
            <w:noWrap/>
            <w:vAlign w:val="center"/>
            <w:hideMark/>
          </w:tcPr>
          <w:p w14:paraId="0F11EA54"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1035</w:t>
            </w:r>
          </w:p>
        </w:tc>
        <w:tc>
          <w:tcPr>
            <w:tcW w:w="417" w:type="pct"/>
            <w:shd w:val="clear" w:color="auto" w:fill="auto"/>
            <w:noWrap/>
            <w:vAlign w:val="center"/>
            <w:hideMark/>
          </w:tcPr>
          <w:p w14:paraId="3D574014"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989</w:t>
            </w:r>
          </w:p>
        </w:tc>
        <w:tc>
          <w:tcPr>
            <w:tcW w:w="417" w:type="pct"/>
            <w:shd w:val="clear" w:color="auto" w:fill="auto"/>
            <w:noWrap/>
            <w:vAlign w:val="center"/>
            <w:hideMark/>
          </w:tcPr>
          <w:p w14:paraId="57421582"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1650</w:t>
            </w:r>
          </w:p>
        </w:tc>
      </w:tr>
      <w:tr w:rsidR="001D5E11" w:rsidRPr="00F01781" w14:paraId="405B0BD6" w14:textId="77777777" w:rsidTr="00F349D9">
        <w:trPr>
          <w:trHeight w:val="268"/>
          <w:jc w:val="center"/>
        </w:trPr>
        <w:tc>
          <w:tcPr>
            <w:tcW w:w="1666" w:type="pct"/>
            <w:shd w:val="clear" w:color="auto" w:fill="auto"/>
            <w:noWrap/>
            <w:vAlign w:val="center"/>
            <w:hideMark/>
          </w:tcPr>
          <w:p w14:paraId="3A345752" w14:textId="5C16658A"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Fauteuils roulants électriques</w:t>
            </w:r>
          </w:p>
        </w:tc>
        <w:tc>
          <w:tcPr>
            <w:tcW w:w="417" w:type="pct"/>
            <w:shd w:val="clear" w:color="auto" w:fill="auto"/>
            <w:noWrap/>
            <w:vAlign w:val="center"/>
            <w:hideMark/>
          </w:tcPr>
          <w:p w14:paraId="0506C766"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60</w:t>
            </w:r>
          </w:p>
        </w:tc>
        <w:tc>
          <w:tcPr>
            <w:tcW w:w="417" w:type="pct"/>
            <w:shd w:val="clear" w:color="auto" w:fill="auto"/>
            <w:noWrap/>
            <w:vAlign w:val="center"/>
            <w:hideMark/>
          </w:tcPr>
          <w:p w14:paraId="701C4907"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900</w:t>
            </w:r>
          </w:p>
        </w:tc>
        <w:tc>
          <w:tcPr>
            <w:tcW w:w="417" w:type="pct"/>
            <w:shd w:val="clear" w:color="auto" w:fill="auto"/>
            <w:noWrap/>
            <w:vAlign w:val="center"/>
            <w:hideMark/>
          </w:tcPr>
          <w:p w14:paraId="082A7B7F"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1211</w:t>
            </w:r>
          </w:p>
        </w:tc>
        <w:tc>
          <w:tcPr>
            <w:tcW w:w="417" w:type="pct"/>
            <w:shd w:val="clear" w:color="auto" w:fill="auto"/>
            <w:noWrap/>
            <w:vAlign w:val="center"/>
            <w:hideMark/>
          </w:tcPr>
          <w:p w14:paraId="60D0649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179</w:t>
            </w:r>
          </w:p>
        </w:tc>
        <w:tc>
          <w:tcPr>
            <w:tcW w:w="417" w:type="pct"/>
            <w:shd w:val="clear" w:color="auto" w:fill="auto"/>
            <w:noWrap/>
            <w:vAlign w:val="center"/>
            <w:hideMark/>
          </w:tcPr>
          <w:p w14:paraId="35B0E50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980</w:t>
            </w:r>
          </w:p>
        </w:tc>
        <w:tc>
          <w:tcPr>
            <w:tcW w:w="417" w:type="pct"/>
            <w:shd w:val="clear" w:color="auto" w:fill="auto"/>
            <w:noWrap/>
            <w:vAlign w:val="center"/>
            <w:hideMark/>
          </w:tcPr>
          <w:p w14:paraId="5E5013E4"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970</w:t>
            </w:r>
          </w:p>
        </w:tc>
        <w:tc>
          <w:tcPr>
            <w:tcW w:w="417" w:type="pct"/>
            <w:shd w:val="clear" w:color="auto" w:fill="auto"/>
            <w:noWrap/>
            <w:vAlign w:val="center"/>
            <w:hideMark/>
          </w:tcPr>
          <w:p w14:paraId="4117E872"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921</w:t>
            </w:r>
          </w:p>
        </w:tc>
        <w:tc>
          <w:tcPr>
            <w:tcW w:w="417" w:type="pct"/>
            <w:shd w:val="clear" w:color="auto" w:fill="auto"/>
            <w:noWrap/>
            <w:vAlign w:val="center"/>
            <w:hideMark/>
          </w:tcPr>
          <w:p w14:paraId="4D3D365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1600</w:t>
            </w:r>
          </w:p>
        </w:tc>
      </w:tr>
      <w:tr w:rsidR="001D5E11" w:rsidRPr="00F01781" w14:paraId="5E699A4E" w14:textId="77777777" w:rsidTr="00F349D9">
        <w:trPr>
          <w:trHeight w:val="268"/>
          <w:jc w:val="center"/>
        </w:trPr>
        <w:tc>
          <w:tcPr>
            <w:tcW w:w="1666" w:type="pct"/>
            <w:shd w:val="clear" w:color="auto" w:fill="auto"/>
            <w:noWrap/>
            <w:vAlign w:val="center"/>
            <w:hideMark/>
          </w:tcPr>
          <w:p w14:paraId="7FE1F538" w14:textId="235C6570"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Scooters de mobilité</w:t>
            </w:r>
          </w:p>
        </w:tc>
        <w:tc>
          <w:tcPr>
            <w:tcW w:w="417" w:type="pct"/>
            <w:shd w:val="clear" w:color="auto" w:fill="auto"/>
            <w:noWrap/>
            <w:vAlign w:val="center"/>
            <w:hideMark/>
          </w:tcPr>
          <w:p w14:paraId="1A895570"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24</w:t>
            </w:r>
          </w:p>
        </w:tc>
        <w:tc>
          <w:tcPr>
            <w:tcW w:w="417" w:type="pct"/>
            <w:shd w:val="clear" w:color="auto" w:fill="auto"/>
            <w:noWrap/>
            <w:vAlign w:val="center"/>
            <w:hideMark/>
          </w:tcPr>
          <w:p w14:paraId="219F7957"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950</w:t>
            </w:r>
          </w:p>
        </w:tc>
        <w:tc>
          <w:tcPr>
            <w:tcW w:w="417" w:type="pct"/>
            <w:shd w:val="clear" w:color="auto" w:fill="auto"/>
            <w:noWrap/>
            <w:vAlign w:val="center"/>
            <w:hideMark/>
          </w:tcPr>
          <w:p w14:paraId="7DFEB54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1252</w:t>
            </w:r>
          </w:p>
        </w:tc>
        <w:tc>
          <w:tcPr>
            <w:tcW w:w="417" w:type="pct"/>
            <w:shd w:val="clear" w:color="auto" w:fill="auto"/>
            <w:noWrap/>
            <w:vAlign w:val="center"/>
            <w:hideMark/>
          </w:tcPr>
          <w:p w14:paraId="2F7E3BB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174</w:t>
            </w:r>
          </w:p>
        </w:tc>
        <w:tc>
          <w:tcPr>
            <w:tcW w:w="417" w:type="pct"/>
            <w:shd w:val="clear" w:color="auto" w:fill="auto"/>
            <w:noWrap/>
            <w:vAlign w:val="center"/>
            <w:hideMark/>
          </w:tcPr>
          <w:p w14:paraId="18C6A9B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1066</w:t>
            </w:r>
          </w:p>
        </w:tc>
        <w:tc>
          <w:tcPr>
            <w:tcW w:w="417" w:type="pct"/>
            <w:shd w:val="clear" w:color="auto" w:fill="auto"/>
            <w:noWrap/>
            <w:vAlign w:val="center"/>
            <w:hideMark/>
          </w:tcPr>
          <w:p w14:paraId="186A769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1043</w:t>
            </w:r>
          </w:p>
        </w:tc>
        <w:tc>
          <w:tcPr>
            <w:tcW w:w="417" w:type="pct"/>
            <w:shd w:val="clear" w:color="auto" w:fill="auto"/>
            <w:noWrap/>
            <w:vAlign w:val="center"/>
            <w:hideMark/>
          </w:tcPr>
          <w:p w14:paraId="4754BB9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971</w:t>
            </w:r>
          </w:p>
        </w:tc>
        <w:tc>
          <w:tcPr>
            <w:tcW w:w="417" w:type="pct"/>
            <w:shd w:val="clear" w:color="auto" w:fill="auto"/>
            <w:noWrap/>
            <w:vAlign w:val="center"/>
            <w:hideMark/>
          </w:tcPr>
          <w:p w14:paraId="18ADCBA1"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1690</w:t>
            </w:r>
          </w:p>
        </w:tc>
      </w:tr>
      <w:tr w:rsidR="001D5E11" w:rsidRPr="00F01781" w14:paraId="7E50CD65" w14:textId="77777777" w:rsidTr="00F349D9">
        <w:trPr>
          <w:trHeight w:val="268"/>
          <w:jc w:val="center"/>
        </w:trPr>
        <w:tc>
          <w:tcPr>
            <w:tcW w:w="1666" w:type="pct"/>
            <w:shd w:val="clear" w:color="auto" w:fill="auto"/>
            <w:noWrap/>
            <w:vAlign w:val="center"/>
            <w:hideMark/>
          </w:tcPr>
          <w:p w14:paraId="145192BB" w14:textId="2EE800E8"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Fauteuils roulants seulement</w:t>
            </w:r>
          </w:p>
        </w:tc>
        <w:tc>
          <w:tcPr>
            <w:tcW w:w="417" w:type="pct"/>
            <w:shd w:val="clear" w:color="auto" w:fill="auto"/>
            <w:noWrap/>
            <w:vAlign w:val="center"/>
            <w:hideMark/>
          </w:tcPr>
          <w:p w14:paraId="1876D518"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121</w:t>
            </w:r>
          </w:p>
        </w:tc>
        <w:tc>
          <w:tcPr>
            <w:tcW w:w="417" w:type="pct"/>
            <w:shd w:val="clear" w:color="auto" w:fill="auto"/>
            <w:noWrap/>
            <w:vAlign w:val="center"/>
            <w:hideMark/>
          </w:tcPr>
          <w:p w14:paraId="21D9C64C"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900</w:t>
            </w:r>
          </w:p>
        </w:tc>
        <w:tc>
          <w:tcPr>
            <w:tcW w:w="417" w:type="pct"/>
            <w:shd w:val="clear" w:color="auto" w:fill="auto"/>
            <w:noWrap/>
            <w:vAlign w:val="center"/>
            <w:hideMark/>
          </w:tcPr>
          <w:p w14:paraId="3A991D83"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1247</w:t>
            </w:r>
          </w:p>
        </w:tc>
        <w:tc>
          <w:tcPr>
            <w:tcW w:w="417" w:type="pct"/>
            <w:shd w:val="clear" w:color="auto" w:fill="auto"/>
            <w:noWrap/>
            <w:vAlign w:val="center"/>
            <w:hideMark/>
          </w:tcPr>
          <w:p w14:paraId="1F0E0482"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176</w:t>
            </w:r>
          </w:p>
        </w:tc>
        <w:tc>
          <w:tcPr>
            <w:tcW w:w="417" w:type="pct"/>
            <w:shd w:val="clear" w:color="auto" w:fill="auto"/>
            <w:noWrap/>
            <w:vAlign w:val="center"/>
            <w:hideMark/>
          </w:tcPr>
          <w:p w14:paraId="77CFA180"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1000</w:t>
            </w:r>
          </w:p>
        </w:tc>
        <w:tc>
          <w:tcPr>
            <w:tcW w:w="417" w:type="pct"/>
            <w:shd w:val="clear" w:color="auto" w:fill="auto"/>
            <w:noWrap/>
            <w:vAlign w:val="center"/>
            <w:hideMark/>
          </w:tcPr>
          <w:p w14:paraId="7373A721"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980</w:t>
            </w:r>
          </w:p>
        </w:tc>
        <w:tc>
          <w:tcPr>
            <w:tcW w:w="417" w:type="pct"/>
            <w:shd w:val="clear" w:color="auto" w:fill="auto"/>
            <w:noWrap/>
            <w:vAlign w:val="center"/>
            <w:hideMark/>
          </w:tcPr>
          <w:p w14:paraId="36DF921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942</w:t>
            </w:r>
          </w:p>
        </w:tc>
        <w:tc>
          <w:tcPr>
            <w:tcW w:w="417" w:type="pct"/>
            <w:shd w:val="clear" w:color="auto" w:fill="auto"/>
            <w:noWrap/>
            <w:vAlign w:val="center"/>
            <w:hideMark/>
          </w:tcPr>
          <w:p w14:paraId="39F4C5B0"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1650</w:t>
            </w:r>
          </w:p>
        </w:tc>
      </w:tr>
      <w:tr w:rsidR="001D5E11" w:rsidRPr="00F01781" w14:paraId="260BA46B" w14:textId="77777777" w:rsidTr="00F349D9">
        <w:trPr>
          <w:trHeight w:val="268"/>
          <w:jc w:val="center"/>
        </w:trPr>
        <w:tc>
          <w:tcPr>
            <w:tcW w:w="1666" w:type="pct"/>
            <w:shd w:val="clear" w:color="auto" w:fill="auto"/>
            <w:noWrap/>
            <w:vAlign w:val="center"/>
            <w:hideMark/>
          </w:tcPr>
          <w:p w14:paraId="7CE4A16F" w14:textId="28A9608E"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 </w:t>
            </w:r>
          </w:p>
        </w:tc>
        <w:tc>
          <w:tcPr>
            <w:tcW w:w="417" w:type="pct"/>
            <w:shd w:val="clear" w:color="auto" w:fill="auto"/>
            <w:noWrap/>
            <w:vAlign w:val="center"/>
            <w:hideMark/>
          </w:tcPr>
          <w:p w14:paraId="6A12285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55A38087"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7C86A7D6"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54E1B30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719EF2BB"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79D2D72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28960B9B"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1F47F19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r>
      <w:tr w:rsidR="001D5E11" w:rsidRPr="00F01781" w14:paraId="3C132599" w14:textId="77777777" w:rsidTr="00F349D9">
        <w:trPr>
          <w:trHeight w:val="268"/>
          <w:jc w:val="center"/>
        </w:trPr>
        <w:tc>
          <w:tcPr>
            <w:tcW w:w="1666" w:type="pct"/>
            <w:shd w:val="clear" w:color="auto" w:fill="auto"/>
            <w:noWrap/>
            <w:vAlign w:val="center"/>
            <w:hideMark/>
          </w:tcPr>
          <w:p w14:paraId="27AF54B2" w14:textId="203FC488"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Utilisateurs de déambulateurs</w:t>
            </w:r>
          </w:p>
        </w:tc>
        <w:tc>
          <w:tcPr>
            <w:tcW w:w="417" w:type="pct"/>
            <w:shd w:val="clear" w:color="auto" w:fill="auto"/>
            <w:noWrap/>
            <w:vAlign w:val="center"/>
            <w:hideMark/>
          </w:tcPr>
          <w:p w14:paraId="0C50F082"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25</w:t>
            </w:r>
          </w:p>
        </w:tc>
        <w:tc>
          <w:tcPr>
            <w:tcW w:w="417" w:type="pct"/>
            <w:shd w:val="clear" w:color="auto" w:fill="auto"/>
            <w:noWrap/>
            <w:vAlign w:val="center"/>
            <w:hideMark/>
          </w:tcPr>
          <w:p w14:paraId="1827556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1010</w:t>
            </w:r>
          </w:p>
        </w:tc>
        <w:tc>
          <w:tcPr>
            <w:tcW w:w="417" w:type="pct"/>
            <w:shd w:val="clear" w:color="auto" w:fill="auto"/>
            <w:noWrap/>
            <w:vAlign w:val="center"/>
            <w:hideMark/>
          </w:tcPr>
          <w:p w14:paraId="3804811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1459</w:t>
            </w:r>
          </w:p>
        </w:tc>
        <w:tc>
          <w:tcPr>
            <w:tcW w:w="417" w:type="pct"/>
            <w:shd w:val="clear" w:color="auto" w:fill="auto"/>
            <w:noWrap/>
            <w:vAlign w:val="center"/>
            <w:hideMark/>
          </w:tcPr>
          <w:p w14:paraId="1FD981C3"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244</w:t>
            </w:r>
          </w:p>
        </w:tc>
        <w:tc>
          <w:tcPr>
            <w:tcW w:w="417" w:type="pct"/>
            <w:shd w:val="clear" w:color="auto" w:fill="auto"/>
            <w:noWrap/>
            <w:vAlign w:val="center"/>
            <w:hideMark/>
          </w:tcPr>
          <w:p w14:paraId="7653DBF8"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1152</w:t>
            </w:r>
          </w:p>
        </w:tc>
        <w:tc>
          <w:tcPr>
            <w:tcW w:w="417" w:type="pct"/>
            <w:shd w:val="clear" w:color="auto" w:fill="auto"/>
            <w:noWrap/>
            <w:vAlign w:val="center"/>
            <w:hideMark/>
          </w:tcPr>
          <w:p w14:paraId="0A2AB9E6"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1108</w:t>
            </w:r>
          </w:p>
        </w:tc>
        <w:tc>
          <w:tcPr>
            <w:tcW w:w="417" w:type="pct"/>
            <w:shd w:val="clear" w:color="auto" w:fill="auto"/>
            <w:noWrap/>
            <w:vAlign w:val="center"/>
            <w:hideMark/>
          </w:tcPr>
          <w:p w14:paraId="242A6953"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1032</w:t>
            </w:r>
          </w:p>
        </w:tc>
        <w:tc>
          <w:tcPr>
            <w:tcW w:w="417" w:type="pct"/>
            <w:shd w:val="clear" w:color="auto" w:fill="auto"/>
            <w:noWrap/>
            <w:vAlign w:val="center"/>
            <w:hideMark/>
          </w:tcPr>
          <w:p w14:paraId="0A17548C"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1960</w:t>
            </w:r>
          </w:p>
        </w:tc>
      </w:tr>
      <w:tr w:rsidR="001D5E11" w:rsidRPr="00B304C8" w14:paraId="0D15734E" w14:textId="77777777" w:rsidTr="00F349D9">
        <w:trPr>
          <w:trHeight w:val="268"/>
          <w:jc w:val="center"/>
        </w:trPr>
        <w:tc>
          <w:tcPr>
            <w:tcW w:w="1666" w:type="pct"/>
            <w:tcBorders>
              <w:top w:val="single" w:sz="4" w:space="0" w:color="auto"/>
              <w:bottom w:val="nil"/>
            </w:tcBorders>
            <w:shd w:val="clear" w:color="auto" w:fill="auto"/>
            <w:noWrap/>
            <w:vAlign w:val="center"/>
            <w:hideMark/>
          </w:tcPr>
          <w:p w14:paraId="00819BD9" w14:textId="021ACA54" w:rsidR="001D5E11" w:rsidRPr="00F01781" w:rsidRDefault="001D5E11" w:rsidP="001D5E11">
            <w:pPr>
              <w:rPr>
                <w:rFonts w:eastAsia="Times New Roman" w:cstheme="minorHAnsi"/>
                <w:b/>
                <w:bCs/>
                <w:lang w:val="fr-CA"/>
              </w:rPr>
            </w:pPr>
            <w:r w:rsidRPr="00752C80">
              <w:rPr>
                <w:rFonts w:eastAsia="Times New Roman" w:cstheme="minorHAnsi"/>
                <w:b/>
                <w:bCs/>
                <w:i/>
                <w:lang w:val="fr-CA"/>
              </w:rPr>
              <w:t>Estimations de la méthode « bootstrap »</w:t>
            </w:r>
          </w:p>
        </w:tc>
        <w:tc>
          <w:tcPr>
            <w:tcW w:w="417" w:type="pct"/>
            <w:tcBorders>
              <w:top w:val="single" w:sz="4" w:space="0" w:color="auto"/>
              <w:bottom w:val="nil"/>
            </w:tcBorders>
            <w:shd w:val="clear" w:color="auto" w:fill="auto"/>
            <w:noWrap/>
            <w:vAlign w:val="center"/>
            <w:hideMark/>
          </w:tcPr>
          <w:p w14:paraId="0744910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6C7D628F"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213AEE31"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6CD08EC3"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1801BB30"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1576ED18"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0E725E3B"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5495ACD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r>
      <w:tr w:rsidR="001D5E11" w:rsidRPr="00F01781" w14:paraId="7EF63BC5" w14:textId="77777777" w:rsidTr="00F349D9">
        <w:trPr>
          <w:trHeight w:val="268"/>
          <w:jc w:val="center"/>
        </w:trPr>
        <w:tc>
          <w:tcPr>
            <w:tcW w:w="1666" w:type="pct"/>
            <w:tcBorders>
              <w:top w:val="nil"/>
            </w:tcBorders>
            <w:shd w:val="clear" w:color="auto" w:fill="auto"/>
            <w:noWrap/>
            <w:vAlign w:val="center"/>
            <w:hideMark/>
          </w:tcPr>
          <w:p w14:paraId="0AF522B9" w14:textId="5754CD1A"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Tous les dispositifs de mobilité à roues</w:t>
            </w:r>
          </w:p>
        </w:tc>
        <w:tc>
          <w:tcPr>
            <w:tcW w:w="417" w:type="pct"/>
            <w:tcBorders>
              <w:top w:val="nil"/>
            </w:tcBorders>
            <w:shd w:val="clear" w:color="auto" w:fill="auto"/>
            <w:noWrap/>
            <w:vAlign w:val="center"/>
            <w:hideMark/>
          </w:tcPr>
          <w:p w14:paraId="7941CD33"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144</w:t>
            </w:r>
          </w:p>
        </w:tc>
        <w:tc>
          <w:tcPr>
            <w:tcW w:w="417" w:type="pct"/>
            <w:tcBorders>
              <w:top w:val="nil"/>
            </w:tcBorders>
            <w:shd w:val="clear" w:color="auto" w:fill="auto"/>
            <w:noWrap/>
            <w:vAlign w:val="center"/>
            <w:hideMark/>
          </w:tcPr>
          <w:p w14:paraId="6C6A0DF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900</w:t>
            </w:r>
          </w:p>
        </w:tc>
        <w:tc>
          <w:tcPr>
            <w:tcW w:w="417" w:type="pct"/>
            <w:tcBorders>
              <w:top w:val="nil"/>
            </w:tcBorders>
            <w:shd w:val="clear" w:color="auto" w:fill="auto"/>
            <w:noWrap/>
            <w:vAlign w:val="center"/>
            <w:hideMark/>
          </w:tcPr>
          <w:p w14:paraId="3BA7BBD7"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1263</w:t>
            </w:r>
          </w:p>
        </w:tc>
        <w:tc>
          <w:tcPr>
            <w:tcW w:w="417" w:type="pct"/>
            <w:tcBorders>
              <w:top w:val="nil"/>
            </w:tcBorders>
            <w:shd w:val="clear" w:color="auto" w:fill="auto"/>
            <w:noWrap/>
            <w:vAlign w:val="center"/>
            <w:hideMark/>
          </w:tcPr>
          <w:p w14:paraId="2CDDF69B"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171</w:t>
            </w:r>
          </w:p>
        </w:tc>
        <w:tc>
          <w:tcPr>
            <w:tcW w:w="417" w:type="pct"/>
            <w:tcBorders>
              <w:top w:val="nil"/>
            </w:tcBorders>
            <w:shd w:val="clear" w:color="auto" w:fill="auto"/>
            <w:noWrap/>
            <w:vAlign w:val="center"/>
            <w:hideMark/>
          </w:tcPr>
          <w:p w14:paraId="5A4A676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1049</w:t>
            </w:r>
          </w:p>
        </w:tc>
        <w:tc>
          <w:tcPr>
            <w:tcW w:w="417" w:type="pct"/>
            <w:tcBorders>
              <w:top w:val="nil"/>
            </w:tcBorders>
            <w:shd w:val="clear" w:color="auto" w:fill="auto"/>
            <w:noWrap/>
            <w:vAlign w:val="center"/>
            <w:hideMark/>
          </w:tcPr>
          <w:p w14:paraId="736EDFF8"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1005</w:t>
            </w:r>
          </w:p>
        </w:tc>
        <w:tc>
          <w:tcPr>
            <w:tcW w:w="417" w:type="pct"/>
            <w:tcBorders>
              <w:top w:val="nil"/>
            </w:tcBorders>
            <w:shd w:val="clear" w:color="auto" w:fill="auto"/>
            <w:noWrap/>
            <w:vAlign w:val="center"/>
            <w:hideMark/>
          </w:tcPr>
          <w:p w14:paraId="7F931457"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958</w:t>
            </w:r>
          </w:p>
        </w:tc>
        <w:tc>
          <w:tcPr>
            <w:tcW w:w="417" w:type="pct"/>
            <w:tcBorders>
              <w:top w:val="nil"/>
            </w:tcBorders>
            <w:shd w:val="clear" w:color="auto" w:fill="auto"/>
            <w:noWrap/>
            <w:vAlign w:val="center"/>
            <w:hideMark/>
          </w:tcPr>
          <w:p w14:paraId="4880597F"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1690</w:t>
            </w:r>
          </w:p>
        </w:tc>
      </w:tr>
      <w:tr w:rsidR="001D5E11" w:rsidRPr="00F01781" w14:paraId="7DCF315C" w14:textId="77777777" w:rsidTr="00F349D9">
        <w:trPr>
          <w:trHeight w:val="268"/>
          <w:jc w:val="center"/>
        </w:trPr>
        <w:tc>
          <w:tcPr>
            <w:tcW w:w="1666" w:type="pct"/>
            <w:shd w:val="clear" w:color="auto" w:fill="auto"/>
            <w:noWrap/>
            <w:vAlign w:val="center"/>
            <w:hideMark/>
          </w:tcPr>
          <w:p w14:paraId="475FDE37" w14:textId="10660CCD"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Fauteuils roulants manuels</w:t>
            </w:r>
          </w:p>
        </w:tc>
        <w:tc>
          <w:tcPr>
            <w:tcW w:w="417" w:type="pct"/>
            <w:shd w:val="clear" w:color="auto" w:fill="auto"/>
            <w:noWrap/>
            <w:vAlign w:val="center"/>
            <w:hideMark/>
          </w:tcPr>
          <w:p w14:paraId="43DCC251"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78</w:t>
            </w:r>
          </w:p>
        </w:tc>
        <w:tc>
          <w:tcPr>
            <w:tcW w:w="417" w:type="pct"/>
            <w:shd w:val="clear" w:color="auto" w:fill="auto"/>
            <w:noWrap/>
            <w:vAlign w:val="center"/>
            <w:hideMark/>
          </w:tcPr>
          <w:p w14:paraId="07176B3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980</w:t>
            </w:r>
          </w:p>
        </w:tc>
        <w:tc>
          <w:tcPr>
            <w:tcW w:w="417" w:type="pct"/>
            <w:shd w:val="clear" w:color="auto" w:fill="auto"/>
            <w:noWrap/>
            <w:vAlign w:val="center"/>
            <w:hideMark/>
          </w:tcPr>
          <w:p w14:paraId="28787233"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1283</w:t>
            </w:r>
          </w:p>
        </w:tc>
        <w:tc>
          <w:tcPr>
            <w:tcW w:w="417" w:type="pct"/>
            <w:shd w:val="clear" w:color="auto" w:fill="auto"/>
            <w:noWrap/>
            <w:vAlign w:val="center"/>
            <w:hideMark/>
          </w:tcPr>
          <w:p w14:paraId="2FC1CCD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166</w:t>
            </w:r>
          </w:p>
        </w:tc>
        <w:tc>
          <w:tcPr>
            <w:tcW w:w="417" w:type="pct"/>
            <w:shd w:val="clear" w:color="auto" w:fill="auto"/>
            <w:noWrap/>
            <w:vAlign w:val="center"/>
            <w:hideMark/>
          </w:tcPr>
          <w:p w14:paraId="38DD3F49"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1074</w:t>
            </w:r>
          </w:p>
        </w:tc>
        <w:tc>
          <w:tcPr>
            <w:tcW w:w="417" w:type="pct"/>
            <w:shd w:val="clear" w:color="auto" w:fill="auto"/>
            <w:noWrap/>
            <w:vAlign w:val="center"/>
            <w:hideMark/>
          </w:tcPr>
          <w:p w14:paraId="1AD196CF"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1031</w:t>
            </w:r>
          </w:p>
        </w:tc>
        <w:tc>
          <w:tcPr>
            <w:tcW w:w="417" w:type="pct"/>
            <w:shd w:val="clear" w:color="auto" w:fill="auto"/>
            <w:noWrap/>
            <w:vAlign w:val="center"/>
            <w:hideMark/>
          </w:tcPr>
          <w:p w14:paraId="75933B0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994</w:t>
            </w:r>
          </w:p>
        </w:tc>
        <w:tc>
          <w:tcPr>
            <w:tcW w:w="417" w:type="pct"/>
            <w:shd w:val="clear" w:color="auto" w:fill="auto"/>
            <w:noWrap/>
            <w:vAlign w:val="center"/>
            <w:hideMark/>
          </w:tcPr>
          <w:p w14:paraId="2C4C150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1650</w:t>
            </w:r>
          </w:p>
        </w:tc>
      </w:tr>
      <w:tr w:rsidR="001D5E11" w:rsidRPr="00F01781" w14:paraId="6A22FEC1" w14:textId="77777777" w:rsidTr="00F349D9">
        <w:trPr>
          <w:trHeight w:val="268"/>
          <w:jc w:val="center"/>
        </w:trPr>
        <w:tc>
          <w:tcPr>
            <w:tcW w:w="1666" w:type="pct"/>
            <w:shd w:val="clear" w:color="auto" w:fill="auto"/>
            <w:noWrap/>
            <w:vAlign w:val="center"/>
            <w:hideMark/>
          </w:tcPr>
          <w:p w14:paraId="10A5A0BE" w14:textId="18783412"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Fauteuils roulants électriques</w:t>
            </w:r>
          </w:p>
        </w:tc>
        <w:tc>
          <w:tcPr>
            <w:tcW w:w="417" w:type="pct"/>
            <w:shd w:val="clear" w:color="auto" w:fill="auto"/>
            <w:noWrap/>
            <w:vAlign w:val="center"/>
            <w:hideMark/>
          </w:tcPr>
          <w:p w14:paraId="3D14587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20</w:t>
            </w:r>
          </w:p>
        </w:tc>
        <w:tc>
          <w:tcPr>
            <w:tcW w:w="417" w:type="pct"/>
            <w:shd w:val="clear" w:color="auto" w:fill="auto"/>
            <w:noWrap/>
            <w:vAlign w:val="center"/>
            <w:hideMark/>
          </w:tcPr>
          <w:p w14:paraId="5093877B"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900</w:t>
            </w:r>
          </w:p>
        </w:tc>
        <w:tc>
          <w:tcPr>
            <w:tcW w:w="417" w:type="pct"/>
            <w:shd w:val="clear" w:color="auto" w:fill="auto"/>
            <w:noWrap/>
            <w:vAlign w:val="center"/>
            <w:hideMark/>
          </w:tcPr>
          <w:p w14:paraId="46C14BE1"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1211</w:t>
            </w:r>
          </w:p>
        </w:tc>
        <w:tc>
          <w:tcPr>
            <w:tcW w:w="417" w:type="pct"/>
            <w:shd w:val="clear" w:color="auto" w:fill="auto"/>
            <w:noWrap/>
            <w:vAlign w:val="center"/>
            <w:hideMark/>
          </w:tcPr>
          <w:p w14:paraId="0088DA8C"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177</w:t>
            </w:r>
          </w:p>
        </w:tc>
        <w:tc>
          <w:tcPr>
            <w:tcW w:w="417" w:type="pct"/>
            <w:shd w:val="clear" w:color="auto" w:fill="auto"/>
            <w:noWrap/>
            <w:vAlign w:val="center"/>
            <w:hideMark/>
          </w:tcPr>
          <w:p w14:paraId="1D34DE3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997</w:t>
            </w:r>
          </w:p>
        </w:tc>
        <w:tc>
          <w:tcPr>
            <w:tcW w:w="417" w:type="pct"/>
            <w:shd w:val="clear" w:color="auto" w:fill="auto"/>
            <w:noWrap/>
            <w:vAlign w:val="center"/>
            <w:hideMark/>
          </w:tcPr>
          <w:p w14:paraId="103E988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975</w:t>
            </w:r>
          </w:p>
        </w:tc>
        <w:tc>
          <w:tcPr>
            <w:tcW w:w="417" w:type="pct"/>
            <w:shd w:val="clear" w:color="auto" w:fill="auto"/>
            <w:noWrap/>
            <w:vAlign w:val="center"/>
            <w:hideMark/>
          </w:tcPr>
          <w:p w14:paraId="4C6EA4F6"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952</w:t>
            </w:r>
          </w:p>
        </w:tc>
        <w:tc>
          <w:tcPr>
            <w:tcW w:w="417" w:type="pct"/>
            <w:shd w:val="clear" w:color="auto" w:fill="auto"/>
            <w:noWrap/>
            <w:vAlign w:val="center"/>
            <w:hideMark/>
          </w:tcPr>
          <w:p w14:paraId="4BBB43C0"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1600</w:t>
            </w:r>
          </w:p>
        </w:tc>
      </w:tr>
      <w:tr w:rsidR="001D5E11" w:rsidRPr="00F01781" w14:paraId="273180CF" w14:textId="77777777" w:rsidTr="00F349D9">
        <w:trPr>
          <w:trHeight w:val="268"/>
          <w:jc w:val="center"/>
        </w:trPr>
        <w:tc>
          <w:tcPr>
            <w:tcW w:w="1666" w:type="pct"/>
            <w:shd w:val="clear" w:color="auto" w:fill="auto"/>
            <w:noWrap/>
            <w:vAlign w:val="center"/>
            <w:hideMark/>
          </w:tcPr>
          <w:p w14:paraId="5B94226E" w14:textId="7B4EB8F2"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Scooters de mobilité</w:t>
            </w:r>
          </w:p>
        </w:tc>
        <w:tc>
          <w:tcPr>
            <w:tcW w:w="417" w:type="pct"/>
            <w:shd w:val="clear" w:color="auto" w:fill="auto"/>
            <w:noWrap/>
            <w:vAlign w:val="center"/>
            <w:hideMark/>
          </w:tcPr>
          <w:p w14:paraId="5CF9BA83"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46</w:t>
            </w:r>
          </w:p>
        </w:tc>
        <w:tc>
          <w:tcPr>
            <w:tcW w:w="417" w:type="pct"/>
            <w:shd w:val="clear" w:color="auto" w:fill="auto"/>
            <w:noWrap/>
            <w:vAlign w:val="center"/>
            <w:hideMark/>
          </w:tcPr>
          <w:p w14:paraId="73752AA6"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950</w:t>
            </w:r>
          </w:p>
        </w:tc>
        <w:tc>
          <w:tcPr>
            <w:tcW w:w="417" w:type="pct"/>
            <w:shd w:val="clear" w:color="auto" w:fill="auto"/>
            <w:noWrap/>
            <w:vAlign w:val="center"/>
            <w:hideMark/>
          </w:tcPr>
          <w:p w14:paraId="70F21431"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1253</w:t>
            </w:r>
          </w:p>
        </w:tc>
        <w:tc>
          <w:tcPr>
            <w:tcW w:w="417" w:type="pct"/>
            <w:shd w:val="clear" w:color="auto" w:fill="auto"/>
            <w:noWrap/>
            <w:vAlign w:val="center"/>
            <w:hideMark/>
          </w:tcPr>
          <w:p w14:paraId="11FD9F9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171</w:t>
            </w:r>
          </w:p>
        </w:tc>
        <w:tc>
          <w:tcPr>
            <w:tcW w:w="417" w:type="pct"/>
            <w:shd w:val="clear" w:color="auto" w:fill="auto"/>
            <w:noWrap/>
            <w:vAlign w:val="center"/>
            <w:hideMark/>
          </w:tcPr>
          <w:p w14:paraId="49E09DE7"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1065</w:t>
            </w:r>
          </w:p>
        </w:tc>
        <w:tc>
          <w:tcPr>
            <w:tcW w:w="417" w:type="pct"/>
            <w:shd w:val="clear" w:color="auto" w:fill="auto"/>
            <w:noWrap/>
            <w:vAlign w:val="center"/>
            <w:hideMark/>
          </w:tcPr>
          <w:p w14:paraId="49168148"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1026</w:t>
            </w:r>
          </w:p>
        </w:tc>
        <w:tc>
          <w:tcPr>
            <w:tcW w:w="417" w:type="pct"/>
            <w:shd w:val="clear" w:color="auto" w:fill="auto"/>
            <w:noWrap/>
            <w:vAlign w:val="center"/>
            <w:hideMark/>
          </w:tcPr>
          <w:p w14:paraId="7F6A833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976</w:t>
            </w:r>
          </w:p>
        </w:tc>
        <w:tc>
          <w:tcPr>
            <w:tcW w:w="417" w:type="pct"/>
            <w:shd w:val="clear" w:color="auto" w:fill="auto"/>
            <w:noWrap/>
            <w:vAlign w:val="center"/>
            <w:hideMark/>
          </w:tcPr>
          <w:p w14:paraId="3439C46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1690</w:t>
            </w:r>
          </w:p>
        </w:tc>
      </w:tr>
      <w:tr w:rsidR="001D5E11" w:rsidRPr="00F01781" w14:paraId="3C86BD4D" w14:textId="77777777" w:rsidTr="00F349D9">
        <w:trPr>
          <w:trHeight w:val="268"/>
          <w:jc w:val="center"/>
        </w:trPr>
        <w:tc>
          <w:tcPr>
            <w:tcW w:w="1666" w:type="pct"/>
            <w:shd w:val="clear" w:color="auto" w:fill="auto"/>
            <w:noWrap/>
            <w:vAlign w:val="center"/>
            <w:hideMark/>
          </w:tcPr>
          <w:p w14:paraId="31275EAA" w14:textId="0408AD64"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Fauteuils roulants seulement</w:t>
            </w:r>
          </w:p>
        </w:tc>
        <w:tc>
          <w:tcPr>
            <w:tcW w:w="417" w:type="pct"/>
            <w:shd w:val="clear" w:color="auto" w:fill="auto"/>
            <w:noWrap/>
            <w:vAlign w:val="center"/>
            <w:hideMark/>
          </w:tcPr>
          <w:p w14:paraId="4E6774F3"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98</w:t>
            </w:r>
          </w:p>
        </w:tc>
        <w:tc>
          <w:tcPr>
            <w:tcW w:w="417" w:type="pct"/>
            <w:shd w:val="clear" w:color="auto" w:fill="auto"/>
            <w:noWrap/>
            <w:vAlign w:val="center"/>
            <w:hideMark/>
          </w:tcPr>
          <w:p w14:paraId="71FE7C4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900</w:t>
            </w:r>
          </w:p>
        </w:tc>
        <w:tc>
          <w:tcPr>
            <w:tcW w:w="417" w:type="pct"/>
            <w:shd w:val="clear" w:color="auto" w:fill="auto"/>
            <w:noWrap/>
            <w:vAlign w:val="center"/>
            <w:hideMark/>
          </w:tcPr>
          <w:p w14:paraId="4AF255C8"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1268</w:t>
            </w:r>
          </w:p>
        </w:tc>
        <w:tc>
          <w:tcPr>
            <w:tcW w:w="417" w:type="pct"/>
            <w:shd w:val="clear" w:color="auto" w:fill="auto"/>
            <w:noWrap/>
            <w:vAlign w:val="center"/>
            <w:hideMark/>
          </w:tcPr>
          <w:p w14:paraId="4DD1B717"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170</w:t>
            </w:r>
          </w:p>
        </w:tc>
        <w:tc>
          <w:tcPr>
            <w:tcW w:w="417" w:type="pct"/>
            <w:shd w:val="clear" w:color="auto" w:fill="auto"/>
            <w:noWrap/>
            <w:vAlign w:val="center"/>
            <w:hideMark/>
          </w:tcPr>
          <w:p w14:paraId="0169DA9B"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1045</w:t>
            </w:r>
          </w:p>
        </w:tc>
        <w:tc>
          <w:tcPr>
            <w:tcW w:w="417" w:type="pct"/>
            <w:shd w:val="clear" w:color="auto" w:fill="auto"/>
            <w:noWrap/>
            <w:vAlign w:val="center"/>
            <w:hideMark/>
          </w:tcPr>
          <w:p w14:paraId="54F41957"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1002</w:t>
            </w:r>
          </w:p>
        </w:tc>
        <w:tc>
          <w:tcPr>
            <w:tcW w:w="417" w:type="pct"/>
            <w:shd w:val="clear" w:color="auto" w:fill="auto"/>
            <w:noWrap/>
            <w:vAlign w:val="center"/>
            <w:hideMark/>
          </w:tcPr>
          <w:p w14:paraId="337CFED1"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969</w:t>
            </w:r>
          </w:p>
        </w:tc>
        <w:tc>
          <w:tcPr>
            <w:tcW w:w="417" w:type="pct"/>
            <w:shd w:val="clear" w:color="auto" w:fill="auto"/>
            <w:noWrap/>
            <w:vAlign w:val="center"/>
            <w:hideMark/>
          </w:tcPr>
          <w:p w14:paraId="5D485F8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1650</w:t>
            </w:r>
          </w:p>
        </w:tc>
      </w:tr>
    </w:tbl>
    <w:p w14:paraId="18191056" w14:textId="77777777" w:rsidR="00216F00" w:rsidRPr="00F01781" w:rsidRDefault="00216F00" w:rsidP="00E4721A">
      <w:pPr>
        <w:tabs>
          <w:tab w:val="left" w:pos="2282"/>
        </w:tabs>
        <w:rPr>
          <w:rFonts w:cstheme="minorHAnsi"/>
          <w:lang w:val="fr-CA"/>
        </w:rPr>
      </w:pPr>
    </w:p>
    <w:p w14:paraId="4B820E16" w14:textId="6568FC51" w:rsidR="00215A8B" w:rsidRPr="003478FB" w:rsidRDefault="00215A8B" w:rsidP="00215A8B">
      <w:pPr>
        <w:pStyle w:val="Caption"/>
        <w:keepNext/>
        <w:rPr>
          <w:rFonts w:cstheme="minorHAnsi"/>
          <w:szCs w:val="24"/>
          <w:lang w:val="fr-CA"/>
        </w:rPr>
      </w:pPr>
      <w:bookmarkStart w:id="1068" w:name="_Toc225959562"/>
      <w:r w:rsidRPr="003478FB">
        <w:rPr>
          <w:rFonts w:cstheme="minorHAnsi"/>
          <w:szCs w:val="24"/>
          <w:lang w:val="fr-CA"/>
        </w:rPr>
        <w:t>Table</w:t>
      </w:r>
      <w:r w:rsidR="003478FB">
        <w:rPr>
          <w:rFonts w:cstheme="minorHAnsi"/>
          <w:szCs w:val="24"/>
          <w:lang w:val="fr-CA"/>
        </w:rPr>
        <w:t>au</w:t>
      </w:r>
      <w:r w:rsidRPr="003478FB">
        <w:rPr>
          <w:rFonts w:cstheme="minorHAnsi"/>
          <w:szCs w:val="24"/>
          <w:lang w:val="fr-CA"/>
        </w:rPr>
        <w:t xml:space="preserve"> A-</w:t>
      </w:r>
      <w:r w:rsidRPr="00F01781">
        <w:rPr>
          <w:rFonts w:cstheme="minorHAnsi"/>
          <w:szCs w:val="24"/>
          <w:lang w:val="fr-CA"/>
        </w:rPr>
        <w:fldChar w:fldCharType="begin"/>
      </w:r>
      <w:r w:rsidRPr="003478F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17</w:t>
      </w:r>
      <w:r w:rsidRPr="00F01781">
        <w:rPr>
          <w:rFonts w:cstheme="minorHAnsi"/>
          <w:szCs w:val="24"/>
          <w:lang w:val="fr-CA"/>
        </w:rPr>
        <w:fldChar w:fldCharType="end"/>
      </w:r>
      <w:r w:rsidRPr="003478FB">
        <w:rPr>
          <w:rFonts w:cstheme="minorHAnsi"/>
          <w:szCs w:val="24"/>
          <w:lang w:val="fr-CA"/>
        </w:rPr>
        <w:t xml:space="preserve">. </w:t>
      </w:r>
      <w:bookmarkStart w:id="1069" w:name="lt_pId1997"/>
      <w:r w:rsidR="003478FB" w:rsidRPr="003478FB">
        <w:rPr>
          <w:rFonts w:cstheme="minorHAnsi"/>
          <w:szCs w:val="24"/>
          <w:lang w:val="fr-CA"/>
        </w:rPr>
        <w:t>Hauteurs maximales d’atteinte latérale en tendant les bras vers la droite au</w:t>
      </w:r>
      <w:r w:rsidR="003478FB" w:rsidRPr="003478FB">
        <w:rPr>
          <w:rFonts w:cstheme="minorHAnsi"/>
          <w:szCs w:val="24"/>
          <w:lang w:val="fr-CA"/>
        </w:rPr>
        <w:noBreakHyphen/>
        <w:t>dessus d’un obstacle d’une profondeur de 600 mm (en mm), pour une tâche de préhension</w:t>
      </w:r>
      <w:bookmarkEnd w:id="1069"/>
      <w:bookmarkEnd w:id="1068"/>
    </w:p>
    <w:tbl>
      <w:tblPr>
        <w:tblW w:w="5000" w:type="pct"/>
        <w:jc w:val="center"/>
        <w:tblBorders>
          <w:top w:val="single" w:sz="4" w:space="0" w:color="auto"/>
          <w:bottom w:val="single" w:sz="4" w:space="0" w:color="auto"/>
        </w:tblBorders>
        <w:tblLayout w:type="fixed"/>
        <w:tblLook w:val="04A0" w:firstRow="1" w:lastRow="0" w:firstColumn="1" w:lastColumn="0" w:noHBand="0" w:noVBand="1"/>
        <w:tblDescription w:val="Statistiques descriptives (minimum, moyenne, écart-type, centiles, maximum) concernant les hauteurs maximales obstruées d’extension des bras pour les utilisateurs adultes d’appareils d’aide à la mobilité pour réaliser une tâche nécessitant de saisir un objet en se penchant vers la droite par-dessus un obstacle de 600 mm de profondeur. Ces données comprennent des résultats obtenus en laboratoire et des estimations par la méthode bootstrap pour tous les appareils d’aide à la mobilité sur roues, les fauteuils roulants uniquement et les appareils d’aide à la mobilité individuels."/>
      </w:tblPr>
      <w:tblGrid>
        <w:gridCol w:w="3120"/>
        <w:gridCol w:w="780"/>
        <w:gridCol w:w="780"/>
        <w:gridCol w:w="781"/>
        <w:gridCol w:w="781"/>
        <w:gridCol w:w="781"/>
        <w:gridCol w:w="781"/>
        <w:gridCol w:w="781"/>
        <w:gridCol w:w="775"/>
      </w:tblGrid>
      <w:tr w:rsidR="001D5E11" w:rsidRPr="00F01781" w14:paraId="1B8DCB54" w14:textId="77777777" w:rsidTr="00F349D9">
        <w:trPr>
          <w:trHeight w:val="268"/>
          <w:jc w:val="center"/>
        </w:trPr>
        <w:tc>
          <w:tcPr>
            <w:tcW w:w="1667" w:type="pct"/>
            <w:tcBorders>
              <w:top w:val="single" w:sz="4" w:space="0" w:color="auto"/>
              <w:bottom w:val="single" w:sz="4" w:space="0" w:color="auto"/>
            </w:tcBorders>
            <w:shd w:val="clear" w:color="auto" w:fill="auto"/>
            <w:noWrap/>
            <w:vAlign w:val="center"/>
            <w:hideMark/>
          </w:tcPr>
          <w:p w14:paraId="1E129D0D" w14:textId="27C854DE" w:rsidR="001D5E11" w:rsidRPr="00F01781" w:rsidRDefault="001D5E11" w:rsidP="001D5E11">
            <w:pPr>
              <w:jc w:val="center"/>
              <w:rPr>
                <w:rFonts w:eastAsia="Times New Roman" w:cstheme="minorHAnsi"/>
                <w:b/>
                <w:bCs/>
                <w:lang w:val="fr-CA"/>
              </w:rPr>
            </w:pPr>
            <w:r w:rsidRPr="00A07ADB">
              <w:rPr>
                <w:rFonts w:eastAsia="Times New Roman" w:cstheme="minorHAnsi"/>
                <w:b/>
                <w:bCs/>
                <w:lang w:val="fr-CA"/>
              </w:rPr>
              <w:t>Source des données</w:t>
            </w:r>
          </w:p>
        </w:tc>
        <w:tc>
          <w:tcPr>
            <w:tcW w:w="417" w:type="pct"/>
            <w:tcBorders>
              <w:top w:val="single" w:sz="4" w:space="0" w:color="auto"/>
              <w:bottom w:val="single" w:sz="4" w:space="0" w:color="auto"/>
            </w:tcBorders>
            <w:shd w:val="clear" w:color="auto" w:fill="auto"/>
            <w:noWrap/>
            <w:vAlign w:val="center"/>
            <w:hideMark/>
          </w:tcPr>
          <w:p w14:paraId="4B1FB531" w14:textId="1DC2B3B4" w:rsidR="001D5E11" w:rsidRPr="00F01781" w:rsidRDefault="001D5E11" w:rsidP="001D5E11">
            <w:pPr>
              <w:jc w:val="center"/>
              <w:rPr>
                <w:rFonts w:eastAsia="Times New Roman" w:cstheme="minorHAnsi"/>
                <w:b/>
                <w:bCs/>
                <w:lang w:val="fr-CA"/>
              </w:rPr>
            </w:pPr>
            <w:r w:rsidRPr="00A07ADB">
              <w:rPr>
                <w:rFonts w:eastAsia="Times New Roman" w:cstheme="minorHAnsi"/>
                <w:b/>
                <w:bCs/>
                <w:lang w:val="fr-CA"/>
              </w:rPr>
              <w:t>N</w:t>
            </w:r>
          </w:p>
        </w:tc>
        <w:tc>
          <w:tcPr>
            <w:tcW w:w="417" w:type="pct"/>
            <w:tcBorders>
              <w:top w:val="single" w:sz="4" w:space="0" w:color="auto"/>
              <w:bottom w:val="single" w:sz="4" w:space="0" w:color="auto"/>
            </w:tcBorders>
            <w:shd w:val="clear" w:color="auto" w:fill="auto"/>
            <w:noWrap/>
            <w:vAlign w:val="center"/>
            <w:hideMark/>
          </w:tcPr>
          <w:p w14:paraId="1A76FEDB" w14:textId="056CFA17" w:rsidR="001D5E11" w:rsidRPr="00F01781" w:rsidRDefault="001D5E11" w:rsidP="001D5E11">
            <w:pPr>
              <w:jc w:val="center"/>
              <w:rPr>
                <w:rFonts w:eastAsia="Times New Roman" w:cstheme="minorHAnsi"/>
                <w:b/>
                <w:bCs/>
                <w:lang w:val="fr-CA"/>
              </w:rPr>
            </w:pPr>
            <w:r w:rsidRPr="00A07ADB">
              <w:rPr>
                <w:rFonts w:eastAsia="Times New Roman" w:cstheme="minorHAnsi"/>
                <w:b/>
                <w:bCs/>
                <w:lang w:val="fr-CA"/>
              </w:rPr>
              <w:t>Min.</w:t>
            </w:r>
          </w:p>
        </w:tc>
        <w:tc>
          <w:tcPr>
            <w:tcW w:w="417" w:type="pct"/>
            <w:tcBorders>
              <w:top w:val="single" w:sz="4" w:space="0" w:color="auto"/>
              <w:bottom w:val="single" w:sz="4" w:space="0" w:color="auto"/>
            </w:tcBorders>
            <w:shd w:val="clear" w:color="auto" w:fill="auto"/>
            <w:noWrap/>
            <w:vAlign w:val="center"/>
            <w:hideMark/>
          </w:tcPr>
          <w:p w14:paraId="621BDA2B" w14:textId="14680402" w:rsidR="001D5E11" w:rsidRPr="00F01781" w:rsidRDefault="001D5E11" w:rsidP="001D5E11">
            <w:pPr>
              <w:jc w:val="center"/>
              <w:rPr>
                <w:rFonts w:eastAsia="Times New Roman" w:cstheme="minorHAnsi"/>
                <w:b/>
                <w:bCs/>
                <w:lang w:val="fr-CA"/>
              </w:rPr>
            </w:pPr>
            <w:r w:rsidRPr="00A07ADB">
              <w:rPr>
                <w:rFonts w:eastAsia="Times New Roman" w:cstheme="minorHAnsi"/>
                <w:b/>
                <w:bCs/>
                <w:lang w:val="fr-CA"/>
              </w:rPr>
              <w:t>Moy.</w:t>
            </w:r>
          </w:p>
        </w:tc>
        <w:tc>
          <w:tcPr>
            <w:tcW w:w="417" w:type="pct"/>
            <w:tcBorders>
              <w:top w:val="single" w:sz="4" w:space="0" w:color="auto"/>
              <w:bottom w:val="single" w:sz="4" w:space="0" w:color="auto"/>
            </w:tcBorders>
            <w:shd w:val="clear" w:color="auto" w:fill="auto"/>
            <w:noWrap/>
            <w:vAlign w:val="center"/>
            <w:hideMark/>
          </w:tcPr>
          <w:p w14:paraId="618D8FD1" w14:textId="2B5E0A31" w:rsidR="001D5E11" w:rsidRPr="00F01781" w:rsidRDefault="001D5E11" w:rsidP="001D5E11">
            <w:pPr>
              <w:jc w:val="center"/>
              <w:rPr>
                <w:rFonts w:eastAsia="Times New Roman" w:cstheme="minorHAnsi"/>
                <w:b/>
                <w:bCs/>
                <w:lang w:val="fr-CA"/>
              </w:rPr>
            </w:pPr>
            <w:r w:rsidRPr="00A07ADB">
              <w:rPr>
                <w:rFonts w:eastAsia="Times New Roman" w:cstheme="minorHAnsi"/>
                <w:b/>
                <w:bCs/>
                <w:lang w:val="fr-CA"/>
              </w:rPr>
              <w:t>Écart-type</w:t>
            </w:r>
          </w:p>
        </w:tc>
        <w:tc>
          <w:tcPr>
            <w:tcW w:w="417" w:type="pct"/>
            <w:tcBorders>
              <w:top w:val="single" w:sz="4" w:space="0" w:color="auto"/>
              <w:bottom w:val="single" w:sz="4" w:space="0" w:color="auto"/>
            </w:tcBorders>
            <w:shd w:val="clear" w:color="auto" w:fill="auto"/>
            <w:noWrap/>
            <w:vAlign w:val="center"/>
            <w:hideMark/>
          </w:tcPr>
          <w:p w14:paraId="0ED329DC" w14:textId="5D8F3390" w:rsidR="001D5E11" w:rsidRPr="00F01781" w:rsidRDefault="001D5E11" w:rsidP="001D5E11">
            <w:pPr>
              <w:jc w:val="center"/>
              <w:rPr>
                <w:rFonts w:eastAsia="Times New Roman" w:cstheme="minorHAnsi"/>
                <w:b/>
                <w:bCs/>
                <w:lang w:val="fr-CA"/>
              </w:rPr>
            </w:pPr>
            <w:r w:rsidRPr="00A07ADB">
              <w:rPr>
                <w:rFonts w:eastAsia="Times New Roman" w:cstheme="minorHAnsi"/>
                <w:b/>
                <w:bCs/>
                <w:lang w:val="fr-CA"/>
              </w:rPr>
              <w:t>10</w:t>
            </w:r>
            <w:r w:rsidRPr="00A07ADB">
              <w:rPr>
                <w:rFonts w:eastAsia="Times New Roman" w:cstheme="minorHAnsi"/>
                <w:b/>
                <w:bCs/>
                <w:vertAlign w:val="superscript"/>
                <w:lang w:val="fr-CA"/>
              </w:rPr>
              <w:t>e</w:t>
            </w:r>
            <w:r w:rsidRPr="00A07ADB">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55F983BC" w14:textId="51B34029" w:rsidR="001D5E11" w:rsidRPr="00F01781" w:rsidRDefault="001D5E11" w:rsidP="001D5E11">
            <w:pPr>
              <w:jc w:val="center"/>
              <w:rPr>
                <w:rFonts w:eastAsia="Times New Roman" w:cstheme="minorHAnsi"/>
                <w:b/>
                <w:bCs/>
                <w:lang w:val="fr-CA"/>
              </w:rPr>
            </w:pPr>
            <w:r w:rsidRPr="00A07ADB">
              <w:rPr>
                <w:rFonts w:eastAsia="Times New Roman" w:cstheme="minorHAnsi"/>
                <w:b/>
                <w:bCs/>
                <w:lang w:val="fr-CA"/>
              </w:rPr>
              <w:t>5</w:t>
            </w:r>
            <w:r w:rsidRPr="00A07ADB">
              <w:rPr>
                <w:rFonts w:eastAsia="Times New Roman" w:cstheme="minorHAnsi"/>
                <w:b/>
                <w:bCs/>
                <w:vertAlign w:val="superscript"/>
                <w:lang w:val="fr-CA"/>
              </w:rPr>
              <w:t>e</w:t>
            </w:r>
            <w:r w:rsidRPr="00A07ADB">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603FA095" w14:textId="01D9E047" w:rsidR="001D5E11" w:rsidRPr="00F01781" w:rsidRDefault="001D5E11" w:rsidP="001D5E11">
            <w:pPr>
              <w:jc w:val="center"/>
              <w:rPr>
                <w:rFonts w:eastAsia="Times New Roman" w:cstheme="minorHAnsi"/>
                <w:b/>
                <w:bCs/>
                <w:lang w:val="fr-CA"/>
              </w:rPr>
            </w:pPr>
            <w:r w:rsidRPr="00A07ADB">
              <w:rPr>
                <w:rFonts w:eastAsia="Times New Roman" w:cstheme="minorHAnsi"/>
                <w:b/>
                <w:bCs/>
                <w:lang w:val="fr-CA"/>
              </w:rPr>
              <w:t>1</w:t>
            </w:r>
            <w:r w:rsidRPr="00A07ADB">
              <w:rPr>
                <w:rFonts w:eastAsia="Times New Roman" w:cstheme="minorHAnsi"/>
                <w:b/>
                <w:bCs/>
                <w:vertAlign w:val="superscript"/>
                <w:lang w:val="fr-CA"/>
              </w:rPr>
              <w:t>er</w:t>
            </w:r>
            <w:r w:rsidRPr="00A07ADB">
              <w:rPr>
                <w:rFonts w:eastAsia="Times New Roman" w:cstheme="minorHAnsi"/>
                <w:b/>
                <w:bCs/>
                <w:lang w:val="fr-CA"/>
              </w:rPr>
              <w:t xml:space="preserve"> %ile</w:t>
            </w:r>
          </w:p>
        </w:tc>
        <w:tc>
          <w:tcPr>
            <w:tcW w:w="417" w:type="pct"/>
            <w:tcBorders>
              <w:top w:val="single" w:sz="4" w:space="0" w:color="auto"/>
              <w:bottom w:val="single" w:sz="4" w:space="0" w:color="auto"/>
            </w:tcBorders>
            <w:shd w:val="clear" w:color="auto" w:fill="auto"/>
            <w:noWrap/>
            <w:vAlign w:val="center"/>
            <w:hideMark/>
          </w:tcPr>
          <w:p w14:paraId="04005371" w14:textId="59E0CD3D" w:rsidR="001D5E11" w:rsidRPr="00F01781" w:rsidRDefault="001D5E11" w:rsidP="001D5E11">
            <w:pPr>
              <w:jc w:val="center"/>
              <w:rPr>
                <w:rFonts w:eastAsia="Times New Roman" w:cstheme="minorHAnsi"/>
                <w:b/>
                <w:bCs/>
                <w:lang w:val="fr-CA"/>
              </w:rPr>
            </w:pPr>
            <w:r w:rsidRPr="00A07ADB">
              <w:rPr>
                <w:rFonts w:eastAsia="Times New Roman" w:cstheme="minorHAnsi"/>
                <w:b/>
                <w:bCs/>
                <w:lang w:val="fr-CA"/>
              </w:rPr>
              <w:t>Max.</w:t>
            </w:r>
          </w:p>
        </w:tc>
      </w:tr>
      <w:tr w:rsidR="001D5E11" w:rsidRPr="00F01781" w14:paraId="160E705C" w14:textId="77777777" w:rsidTr="00F349D9">
        <w:trPr>
          <w:trHeight w:val="268"/>
          <w:jc w:val="center"/>
        </w:trPr>
        <w:tc>
          <w:tcPr>
            <w:tcW w:w="1667" w:type="pct"/>
            <w:tcBorders>
              <w:top w:val="single" w:sz="4" w:space="0" w:color="auto"/>
            </w:tcBorders>
            <w:shd w:val="clear" w:color="auto" w:fill="auto"/>
            <w:noWrap/>
            <w:vAlign w:val="center"/>
            <w:hideMark/>
          </w:tcPr>
          <w:p w14:paraId="29BE0E9D" w14:textId="627DCC71" w:rsidR="001D5E11" w:rsidRPr="00F01781" w:rsidRDefault="001D5E11" w:rsidP="001D5E11">
            <w:pPr>
              <w:rPr>
                <w:rFonts w:eastAsia="Times New Roman" w:cstheme="minorHAnsi"/>
                <w:b/>
                <w:bCs/>
                <w:lang w:val="fr-CA"/>
              </w:rPr>
            </w:pPr>
            <w:r w:rsidRPr="00752C80">
              <w:rPr>
                <w:rFonts w:eastAsia="Times New Roman" w:cstheme="minorHAnsi"/>
                <w:b/>
                <w:bCs/>
                <w:i/>
                <w:lang w:val="fr-CA"/>
              </w:rPr>
              <w:t>Données obtenues en laboratoire</w:t>
            </w:r>
          </w:p>
        </w:tc>
        <w:tc>
          <w:tcPr>
            <w:tcW w:w="417" w:type="pct"/>
            <w:tcBorders>
              <w:top w:val="single" w:sz="4" w:space="0" w:color="auto"/>
            </w:tcBorders>
            <w:shd w:val="clear" w:color="auto" w:fill="auto"/>
            <w:noWrap/>
            <w:vAlign w:val="center"/>
            <w:hideMark/>
          </w:tcPr>
          <w:p w14:paraId="7B43603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62D0281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669F57C4"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09F6F0B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617E6A22"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49BA94A2"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15E4F57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tcBorders>
            <w:shd w:val="clear" w:color="auto" w:fill="auto"/>
            <w:noWrap/>
            <w:vAlign w:val="center"/>
            <w:hideMark/>
          </w:tcPr>
          <w:p w14:paraId="0BAA0F02"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r>
      <w:tr w:rsidR="001D5E11" w:rsidRPr="00F01781" w14:paraId="0E01DE0A" w14:textId="77777777" w:rsidTr="00F349D9">
        <w:trPr>
          <w:trHeight w:val="268"/>
          <w:jc w:val="center"/>
        </w:trPr>
        <w:tc>
          <w:tcPr>
            <w:tcW w:w="1667" w:type="pct"/>
            <w:shd w:val="clear" w:color="auto" w:fill="auto"/>
            <w:noWrap/>
            <w:vAlign w:val="center"/>
            <w:hideMark/>
          </w:tcPr>
          <w:p w14:paraId="42F9287A" w14:textId="4953ED86"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Tous les dispositifs de mobilité à roues</w:t>
            </w:r>
          </w:p>
        </w:tc>
        <w:tc>
          <w:tcPr>
            <w:tcW w:w="417" w:type="pct"/>
            <w:shd w:val="clear" w:color="auto" w:fill="auto"/>
            <w:noWrap/>
            <w:vAlign w:val="center"/>
            <w:hideMark/>
          </w:tcPr>
          <w:p w14:paraId="6B92ACDB"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135</w:t>
            </w:r>
          </w:p>
        </w:tc>
        <w:tc>
          <w:tcPr>
            <w:tcW w:w="417" w:type="pct"/>
            <w:shd w:val="clear" w:color="auto" w:fill="auto"/>
            <w:noWrap/>
            <w:vAlign w:val="center"/>
            <w:hideMark/>
          </w:tcPr>
          <w:p w14:paraId="74FE33E8"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900</w:t>
            </w:r>
          </w:p>
        </w:tc>
        <w:tc>
          <w:tcPr>
            <w:tcW w:w="417" w:type="pct"/>
            <w:shd w:val="clear" w:color="auto" w:fill="auto"/>
            <w:noWrap/>
            <w:vAlign w:val="center"/>
            <w:hideMark/>
          </w:tcPr>
          <w:p w14:paraId="571A5047"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1258</w:t>
            </w:r>
          </w:p>
        </w:tc>
        <w:tc>
          <w:tcPr>
            <w:tcW w:w="417" w:type="pct"/>
            <w:shd w:val="clear" w:color="auto" w:fill="auto"/>
            <w:noWrap/>
            <w:vAlign w:val="center"/>
            <w:hideMark/>
          </w:tcPr>
          <w:p w14:paraId="27869D8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180</w:t>
            </w:r>
          </w:p>
        </w:tc>
        <w:tc>
          <w:tcPr>
            <w:tcW w:w="417" w:type="pct"/>
            <w:shd w:val="clear" w:color="auto" w:fill="auto"/>
            <w:noWrap/>
            <w:vAlign w:val="center"/>
            <w:hideMark/>
          </w:tcPr>
          <w:p w14:paraId="7255B61B"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1030</w:t>
            </w:r>
          </w:p>
        </w:tc>
        <w:tc>
          <w:tcPr>
            <w:tcW w:w="417" w:type="pct"/>
            <w:shd w:val="clear" w:color="auto" w:fill="auto"/>
            <w:noWrap/>
            <w:vAlign w:val="center"/>
            <w:hideMark/>
          </w:tcPr>
          <w:p w14:paraId="5D380BE3"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990</w:t>
            </w:r>
          </w:p>
        </w:tc>
        <w:tc>
          <w:tcPr>
            <w:tcW w:w="417" w:type="pct"/>
            <w:shd w:val="clear" w:color="auto" w:fill="auto"/>
            <w:noWrap/>
            <w:vAlign w:val="center"/>
            <w:hideMark/>
          </w:tcPr>
          <w:p w14:paraId="4A2CFAD3"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950</w:t>
            </w:r>
          </w:p>
        </w:tc>
        <w:tc>
          <w:tcPr>
            <w:tcW w:w="417" w:type="pct"/>
            <w:shd w:val="clear" w:color="auto" w:fill="auto"/>
            <w:noWrap/>
            <w:vAlign w:val="center"/>
            <w:hideMark/>
          </w:tcPr>
          <w:p w14:paraId="3A9F580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1715</w:t>
            </w:r>
          </w:p>
        </w:tc>
      </w:tr>
      <w:tr w:rsidR="001D5E11" w:rsidRPr="00F01781" w14:paraId="50545447" w14:textId="77777777" w:rsidTr="00F349D9">
        <w:trPr>
          <w:trHeight w:val="268"/>
          <w:jc w:val="center"/>
        </w:trPr>
        <w:tc>
          <w:tcPr>
            <w:tcW w:w="1667" w:type="pct"/>
            <w:shd w:val="clear" w:color="auto" w:fill="auto"/>
            <w:noWrap/>
            <w:vAlign w:val="center"/>
            <w:hideMark/>
          </w:tcPr>
          <w:p w14:paraId="78AFEE03" w14:textId="384308B8"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Fauteuils roulants manuels</w:t>
            </w:r>
          </w:p>
        </w:tc>
        <w:tc>
          <w:tcPr>
            <w:tcW w:w="417" w:type="pct"/>
            <w:shd w:val="clear" w:color="auto" w:fill="auto"/>
            <w:noWrap/>
            <w:vAlign w:val="center"/>
            <w:hideMark/>
          </w:tcPr>
          <w:p w14:paraId="104AD4C4"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62</w:t>
            </w:r>
          </w:p>
        </w:tc>
        <w:tc>
          <w:tcPr>
            <w:tcW w:w="417" w:type="pct"/>
            <w:shd w:val="clear" w:color="auto" w:fill="auto"/>
            <w:noWrap/>
            <w:vAlign w:val="center"/>
            <w:hideMark/>
          </w:tcPr>
          <w:p w14:paraId="21D1176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950</w:t>
            </w:r>
          </w:p>
        </w:tc>
        <w:tc>
          <w:tcPr>
            <w:tcW w:w="417" w:type="pct"/>
            <w:shd w:val="clear" w:color="auto" w:fill="auto"/>
            <w:noWrap/>
            <w:vAlign w:val="center"/>
            <w:hideMark/>
          </w:tcPr>
          <w:p w14:paraId="6D7CA196"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1280</w:t>
            </w:r>
          </w:p>
        </w:tc>
        <w:tc>
          <w:tcPr>
            <w:tcW w:w="417" w:type="pct"/>
            <w:shd w:val="clear" w:color="auto" w:fill="auto"/>
            <w:noWrap/>
            <w:vAlign w:val="center"/>
            <w:hideMark/>
          </w:tcPr>
          <w:p w14:paraId="614FF46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177</w:t>
            </w:r>
          </w:p>
        </w:tc>
        <w:tc>
          <w:tcPr>
            <w:tcW w:w="417" w:type="pct"/>
            <w:shd w:val="clear" w:color="auto" w:fill="auto"/>
            <w:noWrap/>
            <w:vAlign w:val="center"/>
            <w:hideMark/>
          </w:tcPr>
          <w:p w14:paraId="535FBF1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1059</w:t>
            </w:r>
          </w:p>
        </w:tc>
        <w:tc>
          <w:tcPr>
            <w:tcW w:w="417" w:type="pct"/>
            <w:shd w:val="clear" w:color="auto" w:fill="auto"/>
            <w:noWrap/>
            <w:vAlign w:val="center"/>
            <w:hideMark/>
          </w:tcPr>
          <w:p w14:paraId="1B331E51"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1006</w:t>
            </w:r>
          </w:p>
        </w:tc>
        <w:tc>
          <w:tcPr>
            <w:tcW w:w="417" w:type="pct"/>
            <w:shd w:val="clear" w:color="auto" w:fill="auto"/>
            <w:noWrap/>
            <w:vAlign w:val="center"/>
            <w:hideMark/>
          </w:tcPr>
          <w:p w14:paraId="131EC30C"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974</w:t>
            </w:r>
          </w:p>
        </w:tc>
        <w:tc>
          <w:tcPr>
            <w:tcW w:w="417" w:type="pct"/>
            <w:shd w:val="clear" w:color="auto" w:fill="auto"/>
            <w:noWrap/>
            <w:vAlign w:val="center"/>
            <w:hideMark/>
          </w:tcPr>
          <w:p w14:paraId="1E2D70F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1715</w:t>
            </w:r>
          </w:p>
        </w:tc>
      </w:tr>
      <w:tr w:rsidR="001D5E11" w:rsidRPr="00F01781" w14:paraId="22EADDE1" w14:textId="77777777" w:rsidTr="00F349D9">
        <w:trPr>
          <w:trHeight w:val="268"/>
          <w:jc w:val="center"/>
        </w:trPr>
        <w:tc>
          <w:tcPr>
            <w:tcW w:w="1667" w:type="pct"/>
            <w:shd w:val="clear" w:color="auto" w:fill="auto"/>
            <w:noWrap/>
            <w:vAlign w:val="center"/>
            <w:hideMark/>
          </w:tcPr>
          <w:p w14:paraId="4E3214BD" w14:textId="17A74EEF"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Fauteuils roulants électriques</w:t>
            </w:r>
          </w:p>
        </w:tc>
        <w:tc>
          <w:tcPr>
            <w:tcW w:w="417" w:type="pct"/>
            <w:shd w:val="clear" w:color="auto" w:fill="auto"/>
            <w:noWrap/>
            <w:vAlign w:val="center"/>
            <w:hideMark/>
          </w:tcPr>
          <w:p w14:paraId="7252748B"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48</w:t>
            </w:r>
          </w:p>
        </w:tc>
        <w:tc>
          <w:tcPr>
            <w:tcW w:w="417" w:type="pct"/>
            <w:shd w:val="clear" w:color="auto" w:fill="auto"/>
            <w:noWrap/>
            <w:vAlign w:val="center"/>
            <w:hideMark/>
          </w:tcPr>
          <w:p w14:paraId="604DE930"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900</w:t>
            </w:r>
          </w:p>
        </w:tc>
        <w:tc>
          <w:tcPr>
            <w:tcW w:w="417" w:type="pct"/>
            <w:shd w:val="clear" w:color="auto" w:fill="auto"/>
            <w:noWrap/>
            <w:vAlign w:val="center"/>
            <w:hideMark/>
          </w:tcPr>
          <w:p w14:paraId="27F7B779"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1242</w:t>
            </w:r>
          </w:p>
        </w:tc>
        <w:tc>
          <w:tcPr>
            <w:tcW w:w="417" w:type="pct"/>
            <w:shd w:val="clear" w:color="auto" w:fill="auto"/>
            <w:noWrap/>
            <w:vAlign w:val="center"/>
            <w:hideMark/>
          </w:tcPr>
          <w:p w14:paraId="6546590C"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186</w:t>
            </w:r>
          </w:p>
        </w:tc>
        <w:tc>
          <w:tcPr>
            <w:tcW w:w="417" w:type="pct"/>
            <w:shd w:val="clear" w:color="auto" w:fill="auto"/>
            <w:noWrap/>
            <w:vAlign w:val="center"/>
            <w:hideMark/>
          </w:tcPr>
          <w:p w14:paraId="56D3151F"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997</w:t>
            </w:r>
          </w:p>
        </w:tc>
        <w:tc>
          <w:tcPr>
            <w:tcW w:w="417" w:type="pct"/>
            <w:shd w:val="clear" w:color="auto" w:fill="auto"/>
            <w:noWrap/>
            <w:vAlign w:val="center"/>
            <w:hideMark/>
          </w:tcPr>
          <w:p w14:paraId="7ADE3873"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987</w:t>
            </w:r>
          </w:p>
        </w:tc>
        <w:tc>
          <w:tcPr>
            <w:tcW w:w="417" w:type="pct"/>
            <w:shd w:val="clear" w:color="auto" w:fill="auto"/>
            <w:noWrap/>
            <w:vAlign w:val="center"/>
            <w:hideMark/>
          </w:tcPr>
          <w:p w14:paraId="3A288D16"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928</w:t>
            </w:r>
          </w:p>
        </w:tc>
        <w:tc>
          <w:tcPr>
            <w:tcW w:w="417" w:type="pct"/>
            <w:shd w:val="clear" w:color="auto" w:fill="auto"/>
            <w:noWrap/>
            <w:vAlign w:val="center"/>
            <w:hideMark/>
          </w:tcPr>
          <w:p w14:paraId="40B961D4"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1680</w:t>
            </w:r>
          </w:p>
        </w:tc>
      </w:tr>
      <w:tr w:rsidR="001D5E11" w:rsidRPr="00F01781" w14:paraId="571ABBD3" w14:textId="77777777" w:rsidTr="00F349D9">
        <w:trPr>
          <w:trHeight w:val="268"/>
          <w:jc w:val="center"/>
        </w:trPr>
        <w:tc>
          <w:tcPr>
            <w:tcW w:w="1667" w:type="pct"/>
            <w:shd w:val="clear" w:color="auto" w:fill="auto"/>
            <w:noWrap/>
            <w:vAlign w:val="center"/>
            <w:hideMark/>
          </w:tcPr>
          <w:p w14:paraId="274ECEBE" w14:textId="7A08B935"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Scooters de mobilité</w:t>
            </w:r>
          </w:p>
        </w:tc>
        <w:tc>
          <w:tcPr>
            <w:tcW w:w="417" w:type="pct"/>
            <w:shd w:val="clear" w:color="auto" w:fill="auto"/>
            <w:noWrap/>
            <w:vAlign w:val="center"/>
            <w:hideMark/>
          </w:tcPr>
          <w:p w14:paraId="155E05E0"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25</w:t>
            </w:r>
          </w:p>
        </w:tc>
        <w:tc>
          <w:tcPr>
            <w:tcW w:w="417" w:type="pct"/>
            <w:shd w:val="clear" w:color="auto" w:fill="auto"/>
            <w:noWrap/>
            <w:vAlign w:val="center"/>
            <w:hideMark/>
          </w:tcPr>
          <w:p w14:paraId="5314145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950</w:t>
            </w:r>
          </w:p>
        </w:tc>
        <w:tc>
          <w:tcPr>
            <w:tcW w:w="417" w:type="pct"/>
            <w:shd w:val="clear" w:color="auto" w:fill="auto"/>
            <w:noWrap/>
            <w:vAlign w:val="center"/>
            <w:hideMark/>
          </w:tcPr>
          <w:p w14:paraId="445DA074"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1234</w:t>
            </w:r>
          </w:p>
        </w:tc>
        <w:tc>
          <w:tcPr>
            <w:tcW w:w="417" w:type="pct"/>
            <w:shd w:val="clear" w:color="auto" w:fill="auto"/>
            <w:noWrap/>
            <w:vAlign w:val="center"/>
            <w:hideMark/>
          </w:tcPr>
          <w:p w14:paraId="56E16139"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175</w:t>
            </w:r>
          </w:p>
        </w:tc>
        <w:tc>
          <w:tcPr>
            <w:tcW w:w="417" w:type="pct"/>
            <w:shd w:val="clear" w:color="auto" w:fill="auto"/>
            <w:noWrap/>
            <w:vAlign w:val="center"/>
            <w:hideMark/>
          </w:tcPr>
          <w:p w14:paraId="1F5BB4C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1041</w:t>
            </w:r>
          </w:p>
        </w:tc>
        <w:tc>
          <w:tcPr>
            <w:tcW w:w="417" w:type="pct"/>
            <w:shd w:val="clear" w:color="auto" w:fill="auto"/>
            <w:noWrap/>
            <w:vAlign w:val="center"/>
            <w:hideMark/>
          </w:tcPr>
          <w:p w14:paraId="1C34084C"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1007</w:t>
            </w:r>
          </w:p>
        </w:tc>
        <w:tc>
          <w:tcPr>
            <w:tcW w:w="417" w:type="pct"/>
            <w:shd w:val="clear" w:color="auto" w:fill="auto"/>
            <w:noWrap/>
            <w:vAlign w:val="center"/>
            <w:hideMark/>
          </w:tcPr>
          <w:p w14:paraId="132F0DB3"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962</w:t>
            </w:r>
          </w:p>
        </w:tc>
        <w:tc>
          <w:tcPr>
            <w:tcW w:w="417" w:type="pct"/>
            <w:shd w:val="clear" w:color="auto" w:fill="auto"/>
            <w:noWrap/>
            <w:vAlign w:val="center"/>
            <w:hideMark/>
          </w:tcPr>
          <w:p w14:paraId="0F2D4773"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1690</w:t>
            </w:r>
          </w:p>
        </w:tc>
      </w:tr>
      <w:tr w:rsidR="001D5E11" w:rsidRPr="00F01781" w14:paraId="3A33AFA0" w14:textId="77777777" w:rsidTr="00F349D9">
        <w:trPr>
          <w:trHeight w:val="268"/>
          <w:jc w:val="center"/>
        </w:trPr>
        <w:tc>
          <w:tcPr>
            <w:tcW w:w="1667" w:type="pct"/>
            <w:shd w:val="clear" w:color="auto" w:fill="auto"/>
            <w:noWrap/>
            <w:vAlign w:val="center"/>
            <w:hideMark/>
          </w:tcPr>
          <w:p w14:paraId="37A47E92" w14:textId="56052737"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Fauteuils roulants seulement</w:t>
            </w:r>
          </w:p>
        </w:tc>
        <w:tc>
          <w:tcPr>
            <w:tcW w:w="417" w:type="pct"/>
            <w:shd w:val="clear" w:color="auto" w:fill="auto"/>
            <w:noWrap/>
            <w:vAlign w:val="center"/>
            <w:hideMark/>
          </w:tcPr>
          <w:p w14:paraId="3C98769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110</w:t>
            </w:r>
          </w:p>
        </w:tc>
        <w:tc>
          <w:tcPr>
            <w:tcW w:w="417" w:type="pct"/>
            <w:shd w:val="clear" w:color="auto" w:fill="auto"/>
            <w:noWrap/>
            <w:vAlign w:val="center"/>
            <w:hideMark/>
          </w:tcPr>
          <w:p w14:paraId="400B3B21"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900</w:t>
            </w:r>
          </w:p>
        </w:tc>
        <w:tc>
          <w:tcPr>
            <w:tcW w:w="417" w:type="pct"/>
            <w:shd w:val="clear" w:color="auto" w:fill="auto"/>
            <w:noWrap/>
            <w:vAlign w:val="center"/>
            <w:hideMark/>
          </w:tcPr>
          <w:p w14:paraId="09E82F84"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1263</w:t>
            </w:r>
          </w:p>
        </w:tc>
        <w:tc>
          <w:tcPr>
            <w:tcW w:w="417" w:type="pct"/>
            <w:shd w:val="clear" w:color="auto" w:fill="auto"/>
            <w:noWrap/>
            <w:vAlign w:val="center"/>
            <w:hideMark/>
          </w:tcPr>
          <w:p w14:paraId="2B739C38"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181</w:t>
            </w:r>
          </w:p>
        </w:tc>
        <w:tc>
          <w:tcPr>
            <w:tcW w:w="417" w:type="pct"/>
            <w:shd w:val="clear" w:color="auto" w:fill="auto"/>
            <w:noWrap/>
            <w:vAlign w:val="center"/>
            <w:hideMark/>
          </w:tcPr>
          <w:p w14:paraId="0D3CCBD7"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1029</w:t>
            </w:r>
          </w:p>
        </w:tc>
        <w:tc>
          <w:tcPr>
            <w:tcW w:w="417" w:type="pct"/>
            <w:shd w:val="clear" w:color="auto" w:fill="auto"/>
            <w:noWrap/>
            <w:vAlign w:val="center"/>
            <w:hideMark/>
          </w:tcPr>
          <w:p w14:paraId="7064B31F"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990</w:t>
            </w:r>
          </w:p>
        </w:tc>
        <w:tc>
          <w:tcPr>
            <w:tcW w:w="417" w:type="pct"/>
            <w:shd w:val="clear" w:color="auto" w:fill="auto"/>
            <w:noWrap/>
            <w:vAlign w:val="center"/>
            <w:hideMark/>
          </w:tcPr>
          <w:p w14:paraId="6238990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951</w:t>
            </w:r>
          </w:p>
        </w:tc>
        <w:tc>
          <w:tcPr>
            <w:tcW w:w="417" w:type="pct"/>
            <w:shd w:val="clear" w:color="auto" w:fill="auto"/>
            <w:noWrap/>
            <w:vAlign w:val="center"/>
            <w:hideMark/>
          </w:tcPr>
          <w:p w14:paraId="3054A466"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1715</w:t>
            </w:r>
          </w:p>
        </w:tc>
      </w:tr>
      <w:tr w:rsidR="001D5E11" w:rsidRPr="00F01781" w14:paraId="42F7F42B" w14:textId="77777777" w:rsidTr="00F349D9">
        <w:trPr>
          <w:trHeight w:val="268"/>
          <w:jc w:val="center"/>
        </w:trPr>
        <w:tc>
          <w:tcPr>
            <w:tcW w:w="1667" w:type="pct"/>
            <w:shd w:val="clear" w:color="auto" w:fill="auto"/>
            <w:noWrap/>
            <w:vAlign w:val="center"/>
            <w:hideMark/>
          </w:tcPr>
          <w:p w14:paraId="6BE56D68" w14:textId="05DF4F67"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 </w:t>
            </w:r>
          </w:p>
        </w:tc>
        <w:tc>
          <w:tcPr>
            <w:tcW w:w="417" w:type="pct"/>
            <w:shd w:val="clear" w:color="auto" w:fill="auto"/>
            <w:noWrap/>
            <w:vAlign w:val="center"/>
            <w:hideMark/>
          </w:tcPr>
          <w:p w14:paraId="5BA31847"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1AE75268"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375127D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3F731916"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3D9625A1"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442E53A6"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404BF00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shd w:val="clear" w:color="auto" w:fill="auto"/>
            <w:noWrap/>
            <w:vAlign w:val="center"/>
            <w:hideMark/>
          </w:tcPr>
          <w:p w14:paraId="3C452061"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r>
      <w:tr w:rsidR="001D5E11" w:rsidRPr="00F01781" w14:paraId="64C59244" w14:textId="77777777" w:rsidTr="00F349D9">
        <w:trPr>
          <w:trHeight w:val="268"/>
          <w:jc w:val="center"/>
        </w:trPr>
        <w:tc>
          <w:tcPr>
            <w:tcW w:w="1667" w:type="pct"/>
            <w:shd w:val="clear" w:color="auto" w:fill="auto"/>
            <w:noWrap/>
            <w:vAlign w:val="center"/>
            <w:hideMark/>
          </w:tcPr>
          <w:p w14:paraId="3D5EE1AC" w14:textId="0B9469F2"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Utilisateurs de déambulateurs</w:t>
            </w:r>
          </w:p>
        </w:tc>
        <w:tc>
          <w:tcPr>
            <w:tcW w:w="417" w:type="pct"/>
            <w:shd w:val="clear" w:color="auto" w:fill="auto"/>
            <w:noWrap/>
            <w:vAlign w:val="center"/>
            <w:hideMark/>
          </w:tcPr>
          <w:p w14:paraId="7C046B5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28</w:t>
            </w:r>
          </w:p>
        </w:tc>
        <w:tc>
          <w:tcPr>
            <w:tcW w:w="417" w:type="pct"/>
            <w:shd w:val="clear" w:color="auto" w:fill="auto"/>
            <w:noWrap/>
            <w:vAlign w:val="center"/>
            <w:hideMark/>
          </w:tcPr>
          <w:p w14:paraId="509692A4"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955</w:t>
            </w:r>
          </w:p>
        </w:tc>
        <w:tc>
          <w:tcPr>
            <w:tcW w:w="417" w:type="pct"/>
            <w:shd w:val="clear" w:color="auto" w:fill="auto"/>
            <w:noWrap/>
            <w:vAlign w:val="center"/>
            <w:hideMark/>
          </w:tcPr>
          <w:p w14:paraId="3B8473AC"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1468</w:t>
            </w:r>
          </w:p>
        </w:tc>
        <w:tc>
          <w:tcPr>
            <w:tcW w:w="417" w:type="pct"/>
            <w:shd w:val="clear" w:color="auto" w:fill="auto"/>
            <w:noWrap/>
            <w:vAlign w:val="center"/>
            <w:hideMark/>
          </w:tcPr>
          <w:p w14:paraId="63565C02"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234</w:t>
            </w:r>
          </w:p>
        </w:tc>
        <w:tc>
          <w:tcPr>
            <w:tcW w:w="417" w:type="pct"/>
            <w:shd w:val="clear" w:color="auto" w:fill="auto"/>
            <w:noWrap/>
            <w:vAlign w:val="center"/>
            <w:hideMark/>
          </w:tcPr>
          <w:p w14:paraId="0314A05B"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1183</w:t>
            </w:r>
          </w:p>
        </w:tc>
        <w:tc>
          <w:tcPr>
            <w:tcW w:w="417" w:type="pct"/>
            <w:shd w:val="clear" w:color="auto" w:fill="auto"/>
            <w:noWrap/>
            <w:vAlign w:val="center"/>
            <w:hideMark/>
          </w:tcPr>
          <w:p w14:paraId="49587E8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1136</w:t>
            </w:r>
          </w:p>
        </w:tc>
        <w:tc>
          <w:tcPr>
            <w:tcW w:w="417" w:type="pct"/>
            <w:shd w:val="clear" w:color="auto" w:fill="auto"/>
            <w:noWrap/>
            <w:vAlign w:val="center"/>
            <w:hideMark/>
          </w:tcPr>
          <w:p w14:paraId="62FBC99B"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1000</w:t>
            </w:r>
          </w:p>
        </w:tc>
        <w:tc>
          <w:tcPr>
            <w:tcW w:w="417" w:type="pct"/>
            <w:shd w:val="clear" w:color="auto" w:fill="auto"/>
            <w:noWrap/>
            <w:vAlign w:val="center"/>
            <w:hideMark/>
          </w:tcPr>
          <w:p w14:paraId="70721CB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1960</w:t>
            </w:r>
          </w:p>
        </w:tc>
      </w:tr>
      <w:tr w:rsidR="001D5E11" w:rsidRPr="00B304C8" w14:paraId="4D7659DF" w14:textId="77777777" w:rsidTr="00F349D9">
        <w:trPr>
          <w:trHeight w:val="268"/>
          <w:jc w:val="center"/>
        </w:trPr>
        <w:tc>
          <w:tcPr>
            <w:tcW w:w="1667" w:type="pct"/>
            <w:tcBorders>
              <w:top w:val="single" w:sz="4" w:space="0" w:color="auto"/>
              <w:bottom w:val="nil"/>
            </w:tcBorders>
            <w:shd w:val="clear" w:color="auto" w:fill="auto"/>
            <w:noWrap/>
            <w:vAlign w:val="center"/>
            <w:hideMark/>
          </w:tcPr>
          <w:p w14:paraId="66BD77A0" w14:textId="40D1978B" w:rsidR="001D5E11" w:rsidRPr="00F01781" w:rsidRDefault="001D5E11" w:rsidP="001D5E11">
            <w:pPr>
              <w:rPr>
                <w:rFonts w:eastAsia="Times New Roman" w:cstheme="minorHAnsi"/>
                <w:b/>
                <w:bCs/>
                <w:lang w:val="fr-CA"/>
              </w:rPr>
            </w:pPr>
            <w:r w:rsidRPr="00752C80">
              <w:rPr>
                <w:rFonts w:eastAsia="Times New Roman" w:cstheme="minorHAnsi"/>
                <w:b/>
                <w:bCs/>
                <w:i/>
                <w:lang w:val="fr-CA"/>
              </w:rPr>
              <w:t>Estimations de la méthode « bootstrap »</w:t>
            </w:r>
          </w:p>
        </w:tc>
        <w:tc>
          <w:tcPr>
            <w:tcW w:w="417" w:type="pct"/>
            <w:tcBorders>
              <w:top w:val="single" w:sz="4" w:space="0" w:color="auto"/>
              <w:bottom w:val="nil"/>
            </w:tcBorders>
            <w:shd w:val="clear" w:color="auto" w:fill="auto"/>
            <w:noWrap/>
            <w:vAlign w:val="center"/>
            <w:hideMark/>
          </w:tcPr>
          <w:p w14:paraId="0DA31FF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460E6E0C"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32A08CF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544D9C74"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4077E01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51DD876F"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3AA1916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c>
          <w:tcPr>
            <w:tcW w:w="417" w:type="pct"/>
            <w:tcBorders>
              <w:top w:val="single" w:sz="4" w:space="0" w:color="auto"/>
              <w:bottom w:val="nil"/>
            </w:tcBorders>
            <w:shd w:val="clear" w:color="auto" w:fill="auto"/>
            <w:noWrap/>
            <w:vAlign w:val="center"/>
            <w:hideMark/>
          </w:tcPr>
          <w:p w14:paraId="6354F636"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 </w:t>
            </w:r>
          </w:p>
        </w:tc>
      </w:tr>
      <w:tr w:rsidR="001D5E11" w:rsidRPr="00F01781" w14:paraId="0750550A" w14:textId="77777777" w:rsidTr="00F349D9">
        <w:trPr>
          <w:trHeight w:val="268"/>
          <w:jc w:val="center"/>
        </w:trPr>
        <w:tc>
          <w:tcPr>
            <w:tcW w:w="1667" w:type="pct"/>
            <w:tcBorders>
              <w:top w:val="nil"/>
            </w:tcBorders>
            <w:shd w:val="clear" w:color="auto" w:fill="auto"/>
            <w:noWrap/>
            <w:vAlign w:val="center"/>
            <w:hideMark/>
          </w:tcPr>
          <w:p w14:paraId="50629B33" w14:textId="3FE6DD68"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Tous les dispositifs de mobilité à roues</w:t>
            </w:r>
          </w:p>
        </w:tc>
        <w:tc>
          <w:tcPr>
            <w:tcW w:w="417" w:type="pct"/>
            <w:tcBorders>
              <w:top w:val="nil"/>
            </w:tcBorders>
            <w:shd w:val="clear" w:color="auto" w:fill="auto"/>
            <w:noWrap/>
            <w:vAlign w:val="center"/>
            <w:hideMark/>
          </w:tcPr>
          <w:p w14:paraId="71E8CF89"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135</w:t>
            </w:r>
          </w:p>
        </w:tc>
        <w:tc>
          <w:tcPr>
            <w:tcW w:w="417" w:type="pct"/>
            <w:tcBorders>
              <w:top w:val="nil"/>
            </w:tcBorders>
            <w:shd w:val="clear" w:color="auto" w:fill="auto"/>
            <w:noWrap/>
            <w:vAlign w:val="center"/>
            <w:hideMark/>
          </w:tcPr>
          <w:p w14:paraId="0B6EBD13"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900</w:t>
            </w:r>
          </w:p>
        </w:tc>
        <w:tc>
          <w:tcPr>
            <w:tcW w:w="417" w:type="pct"/>
            <w:tcBorders>
              <w:top w:val="nil"/>
            </w:tcBorders>
            <w:shd w:val="clear" w:color="auto" w:fill="auto"/>
            <w:noWrap/>
            <w:vAlign w:val="center"/>
            <w:hideMark/>
          </w:tcPr>
          <w:p w14:paraId="3258309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1259</w:t>
            </w:r>
          </w:p>
        </w:tc>
        <w:tc>
          <w:tcPr>
            <w:tcW w:w="417" w:type="pct"/>
            <w:tcBorders>
              <w:top w:val="nil"/>
            </w:tcBorders>
            <w:shd w:val="clear" w:color="auto" w:fill="auto"/>
            <w:noWrap/>
            <w:vAlign w:val="center"/>
            <w:hideMark/>
          </w:tcPr>
          <w:p w14:paraId="7C4CA42F"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177</w:t>
            </w:r>
          </w:p>
        </w:tc>
        <w:tc>
          <w:tcPr>
            <w:tcW w:w="417" w:type="pct"/>
            <w:tcBorders>
              <w:top w:val="nil"/>
            </w:tcBorders>
            <w:shd w:val="clear" w:color="auto" w:fill="auto"/>
            <w:noWrap/>
            <w:vAlign w:val="center"/>
            <w:hideMark/>
          </w:tcPr>
          <w:p w14:paraId="23439A09"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1037</w:t>
            </w:r>
          </w:p>
        </w:tc>
        <w:tc>
          <w:tcPr>
            <w:tcW w:w="417" w:type="pct"/>
            <w:tcBorders>
              <w:top w:val="nil"/>
            </w:tcBorders>
            <w:shd w:val="clear" w:color="auto" w:fill="auto"/>
            <w:noWrap/>
            <w:vAlign w:val="center"/>
            <w:hideMark/>
          </w:tcPr>
          <w:p w14:paraId="73790197"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1000</w:t>
            </w:r>
          </w:p>
        </w:tc>
        <w:tc>
          <w:tcPr>
            <w:tcW w:w="417" w:type="pct"/>
            <w:tcBorders>
              <w:top w:val="nil"/>
            </w:tcBorders>
            <w:shd w:val="clear" w:color="auto" w:fill="auto"/>
            <w:noWrap/>
            <w:vAlign w:val="center"/>
            <w:hideMark/>
          </w:tcPr>
          <w:p w14:paraId="043EF226"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955</w:t>
            </w:r>
          </w:p>
        </w:tc>
        <w:tc>
          <w:tcPr>
            <w:tcW w:w="417" w:type="pct"/>
            <w:tcBorders>
              <w:top w:val="nil"/>
            </w:tcBorders>
            <w:shd w:val="clear" w:color="auto" w:fill="auto"/>
            <w:noWrap/>
            <w:vAlign w:val="center"/>
            <w:hideMark/>
          </w:tcPr>
          <w:p w14:paraId="7DDC4BA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1715</w:t>
            </w:r>
          </w:p>
        </w:tc>
      </w:tr>
      <w:tr w:rsidR="001D5E11" w:rsidRPr="00F01781" w14:paraId="5B91C3C0" w14:textId="77777777" w:rsidTr="00F349D9">
        <w:trPr>
          <w:trHeight w:val="268"/>
          <w:jc w:val="center"/>
        </w:trPr>
        <w:tc>
          <w:tcPr>
            <w:tcW w:w="1667" w:type="pct"/>
            <w:shd w:val="clear" w:color="auto" w:fill="auto"/>
            <w:noWrap/>
            <w:vAlign w:val="center"/>
            <w:hideMark/>
          </w:tcPr>
          <w:p w14:paraId="2FDB19CE" w14:textId="2CBBA4CE"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Fauteuils roulants manuels</w:t>
            </w:r>
          </w:p>
        </w:tc>
        <w:tc>
          <w:tcPr>
            <w:tcW w:w="417" w:type="pct"/>
            <w:shd w:val="clear" w:color="auto" w:fill="auto"/>
            <w:noWrap/>
            <w:vAlign w:val="center"/>
            <w:hideMark/>
          </w:tcPr>
          <w:p w14:paraId="0379BE0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73</w:t>
            </w:r>
          </w:p>
        </w:tc>
        <w:tc>
          <w:tcPr>
            <w:tcW w:w="417" w:type="pct"/>
            <w:shd w:val="clear" w:color="auto" w:fill="auto"/>
            <w:noWrap/>
            <w:vAlign w:val="center"/>
            <w:hideMark/>
          </w:tcPr>
          <w:p w14:paraId="707B728C"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950</w:t>
            </w:r>
          </w:p>
        </w:tc>
        <w:tc>
          <w:tcPr>
            <w:tcW w:w="417" w:type="pct"/>
            <w:shd w:val="clear" w:color="auto" w:fill="auto"/>
            <w:noWrap/>
            <w:vAlign w:val="center"/>
            <w:hideMark/>
          </w:tcPr>
          <w:p w14:paraId="4AE64F8F"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1279</w:t>
            </w:r>
          </w:p>
        </w:tc>
        <w:tc>
          <w:tcPr>
            <w:tcW w:w="417" w:type="pct"/>
            <w:shd w:val="clear" w:color="auto" w:fill="auto"/>
            <w:noWrap/>
            <w:vAlign w:val="center"/>
            <w:hideMark/>
          </w:tcPr>
          <w:p w14:paraId="0086ED9B"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175</w:t>
            </w:r>
          </w:p>
        </w:tc>
        <w:tc>
          <w:tcPr>
            <w:tcW w:w="417" w:type="pct"/>
            <w:shd w:val="clear" w:color="auto" w:fill="auto"/>
            <w:noWrap/>
            <w:vAlign w:val="center"/>
            <w:hideMark/>
          </w:tcPr>
          <w:p w14:paraId="5355FFD1"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1061</w:t>
            </w:r>
          </w:p>
        </w:tc>
        <w:tc>
          <w:tcPr>
            <w:tcW w:w="417" w:type="pct"/>
            <w:shd w:val="clear" w:color="auto" w:fill="auto"/>
            <w:noWrap/>
            <w:vAlign w:val="center"/>
            <w:hideMark/>
          </w:tcPr>
          <w:p w14:paraId="2543CAB9"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1017</w:t>
            </w:r>
          </w:p>
        </w:tc>
        <w:tc>
          <w:tcPr>
            <w:tcW w:w="417" w:type="pct"/>
            <w:shd w:val="clear" w:color="auto" w:fill="auto"/>
            <w:noWrap/>
            <w:vAlign w:val="center"/>
            <w:hideMark/>
          </w:tcPr>
          <w:p w14:paraId="34C4D953"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976</w:t>
            </w:r>
          </w:p>
        </w:tc>
        <w:tc>
          <w:tcPr>
            <w:tcW w:w="417" w:type="pct"/>
            <w:shd w:val="clear" w:color="auto" w:fill="auto"/>
            <w:noWrap/>
            <w:vAlign w:val="center"/>
            <w:hideMark/>
          </w:tcPr>
          <w:p w14:paraId="7ED20EE1"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1715</w:t>
            </w:r>
          </w:p>
        </w:tc>
      </w:tr>
      <w:tr w:rsidR="001D5E11" w:rsidRPr="00F01781" w14:paraId="4DC7C8F2" w14:textId="77777777" w:rsidTr="00F349D9">
        <w:trPr>
          <w:trHeight w:val="268"/>
          <w:jc w:val="center"/>
        </w:trPr>
        <w:tc>
          <w:tcPr>
            <w:tcW w:w="1667" w:type="pct"/>
            <w:shd w:val="clear" w:color="auto" w:fill="auto"/>
            <w:noWrap/>
            <w:vAlign w:val="center"/>
            <w:hideMark/>
          </w:tcPr>
          <w:p w14:paraId="020F79E4" w14:textId="7B643325"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Fauteuils roulants électriques</w:t>
            </w:r>
          </w:p>
        </w:tc>
        <w:tc>
          <w:tcPr>
            <w:tcW w:w="417" w:type="pct"/>
            <w:shd w:val="clear" w:color="auto" w:fill="auto"/>
            <w:noWrap/>
            <w:vAlign w:val="center"/>
            <w:hideMark/>
          </w:tcPr>
          <w:p w14:paraId="26C3CAD7"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19</w:t>
            </w:r>
          </w:p>
        </w:tc>
        <w:tc>
          <w:tcPr>
            <w:tcW w:w="417" w:type="pct"/>
            <w:shd w:val="clear" w:color="auto" w:fill="auto"/>
            <w:noWrap/>
            <w:vAlign w:val="center"/>
            <w:hideMark/>
          </w:tcPr>
          <w:p w14:paraId="404957A0"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900</w:t>
            </w:r>
          </w:p>
        </w:tc>
        <w:tc>
          <w:tcPr>
            <w:tcW w:w="417" w:type="pct"/>
            <w:shd w:val="clear" w:color="auto" w:fill="auto"/>
            <w:noWrap/>
            <w:vAlign w:val="center"/>
            <w:hideMark/>
          </w:tcPr>
          <w:p w14:paraId="58B36479"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1242</w:t>
            </w:r>
          </w:p>
        </w:tc>
        <w:tc>
          <w:tcPr>
            <w:tcW w:w="417" w:type="pct"/>
            <w:shd w:val="clear" w:color="auto" w:fill="auto"/>
            <w:noWrap/>
            <w:vAlign w:val="center"/>
            <w:hideMark/>
          </w:tcPr>
          <w:p w14:paraId="75225D81"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184</w:t>
            </w:r>
          </w:p>
        </w:tc>
        <w:tc>
          <w:tcPr>
            <w:tcW w:w="417" w:type="pct"/>
            <w:shd w:val="clear" w:color="auto" w:fill="auto"/>
            <w:noWrap/>
            <w:vAlign w:val="center"/>
            <w:hideMark/>
          </w:tcPr>
          <w:p w14:paraId="426A1F1D"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1037</w:t>
            </w:r>
          </w:p>
        </w:tc>
        <w:tc>
          <w:tcPr>
            <w:tcW w:w="417" w:type="pct"/>
            <w:shd w:val="clear" w:color="auto" w:fill="auto"/>
            <w:noWrap/>
            <w:vAlign w:val="center"/>
            <w:hideMark/>
          </w:tcPr>
          <w:p w14:paraId="7C38821C"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1002</w:t>
            </w:r>
          </w:p>
        </w:tc>
        <w:tc>
          <w:tcPr>
            <w:tcW w:w="417" w:type="pct"/>
            <w:shd w:val="clear" w:color="auto" w:fill="auto"/>
            <w:noWrap/>
            <w:vAlign w:val="center"/>
            <w:hideMark/>
          </w:tcPr>
          <w:p w14:paraId="1EE45F90"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966</w:t>
            </w:r>
          </w:p>
        </w:tc>
        <w:tc>
          <w:tcPr>
            <w:tcW w:w="417" w:type="pct"/>
            <w:shd w:val="clear" w:color="auto" w:fill="auto"/>
            <w:noWrap/>
            <w:vAlign w:val="center"/>
            <w:hideMark/>
          </w:tcPr>
          <w:p w14:paraId="3A32E6A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1680</w:t>
            </w:r>
          </w:p>
        </w:tc>
      </w:tr>
      <w:tr w:rsidR="001D5E11" w:rsidRPr="00F01781" w14:paraId="6F9DAA91" w14:textId="77777777" w:rsidTr="00F349D9">
        <w:trPr>
          <w:trHeight w:val="268"/>
          <w:jc w:val="center"/>
        </w:trPr>
        <w:tc>
          <w:tcPr>
            <w:tcW w:w="1667" w:type="pct"/>
            <w:shd w:val="clear" w:color="auto" w:fill="auto"/>
            <w:noWrap/>
            <w:vAlign w:val="center"/>
            <w:hideMark/>
          </w:tcPr>
          <w:p w14:paraId="0474C6CE" w14:textId="1910BEB0"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Scooters de mobilité</w:t>
            </w:r>
          </w:p>
        </w:tc>
        <w:tc>
          <w:tcPr>
            <w:tcW w:w="417" w:type="pct"/>
            <w:shd w:val="clear" w:color="auto" w:fill="auto"/>
            <w:noWrap/>
            <w:vAlign w:val="center"/>
            <w:hideMark/>
          </w:tcPr>
          <w:p w14:paraId="0EFB8CF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43</w:t>
            </w:r>
          </w:p>
        </w:tc>
        <w:tc>
          <w:tcPr>
            <w:tcW w:w="417" w:type="pct"/>
            <w:shd w:val="clear" w:color="auto" w:fill="auto"/>
            <w:noWrap/>
            <w:vAlign w:val="center"/>
            <w:hideMark/>
          </w:tcPr>
          <w:p w14:paraId="635C18E0"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950</w:t>
            </w:r>
          </w:p>
        </w:tc>
        <w:tc>
          <w:tcPr>
            <w:tcW w:w="417" w:type="pct"/>
            <w:shd w:val="clear" w:color="auto" w:fill="auto"/>
            <w:noWrap/>
            <w:vAlign w:val="center"/>
            <w:hideMark/>
          </w:tcPr>
          <w:p w14:paraId="5F334335"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1233</w:t>
            </w:r>
          </w:p>
        </w:tc>
        <w:tc>
          <w:tcPr>
            <w:tcW w:w="417" w:type="pct"/>
            <w:shd w:val="clear" w:color="auto" w:fill="auto"/>
            <w:noWrap/>
            <w:vAlign w:val="center"/>
            <w:hideMark/>
          </w:tcPr>
          <w:p w14:paraId="4CA62F6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172</w:t>
            </w:r>
          </w:p>
        </w:tc>
        <w:tc>
          <w:tcPr>
            <w:tcW w:w="417" w:type="pct"/>
            <w:shd w:val="clear" w:color="auto" w:fill="auto"/>
            <w:noWrap/>
            <w:vAlign w:val="center"/>
            <w:hideMark/>
          </w:tcPr>
          <w:p w14:paraId="1E766D5F"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1034</w:t>
            </w:r>
          </w:p>
        </w:tc>
        <w:tc>
          <w:tcPr>
            <w:tcW w:w="417" w:type="pct"/>
            <w:shd w:val="clear" w:color="auto" w:fill="auto"/>
            <w:noWrap/>
            <w:vAlign w:val="center"/>
            <w:hideMark/>
          </w:tcPr>
          <w:p w14:paraId="404EAA42"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1002</w:t>
            </w:r>
          </w:p>
        </w:tc>
        <w:tc>
          <w:tcPr>
            <w:tcW w:w="417" w:type="pct"/>
            <w:shd w:val="clear" w:color="auto" w:fill="auto"/>
            <w:noWrap/>
            <w:vAlign w:val="center"/>
            <w:hideMark/>
          </w:tcPr>
          <w:p w14:paraId="24E66A2A"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967</w:t>
            </w:r>
          </w:p>
        </w:tc>
        <w:tc>
          <w:tcPr>
            <w:tcW w:w="417" w:type="pct"/>
            <w:shd w:val="clear" w:color="auto" w:fill="auto"/>
            <w:noWrap/>
            <w:vAlign w:val="center"/>
            <w:hideMark/>
          </w:tcPr>
          <w:p w14:paraId="36838BF9"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1690</w:t>
            </w:r>
          </w:p>
        </w:tc>
      </w:tr>
      <w:tr w:rsidR="001D5E11" w:rsidRPr="00F01781" w14:paraId="47934BDF" w14:textId="77777777" w:rsidTr="00F349D9">
        <w:trPr>
          <w:trHeight w:val="268"/>
          <w:jc w:val="center"/>
        </w:trPr>
        <w:tc>
          <w:tcPr>
            <w:tcW w:w="1667" w:type="pct"/>
            <w:shd w:val="clear" w:color="auto" w:fill="auto"/>
            <w:noWrap/>
            <w:vAlign w:val="center"/>
            <w:hideMark/>
          </w:tcPr>
          <w:p w14:paraId="0EA57816" w14:textId="15EFB69E" w:rsidR="001D5E11" w:rsidRPr="00F01781" w:rsidRDefault="001D5E11" w:rsidP="001D5E11">
            <w:pPr>
              <w:jc w:val="right"/>
              <w:rPr>
                <w:rFonts w:eastAsia="Times New Roman" w:cstheme="minorHAnsi"/>
                <w:b/>
                <w:bCs/>
                <w:lang w:val="fr-CA"/>
              </w:rPr>
            </w:pPr>
            <w:r w:rsidRPr="00752C80">
              <w:rPr>
                <w:rFonts w:eastAsia="Times New Roman" w:cstheme="minorHAnsi"/>
                <w:b/>
                <w:bCs/>
                <w:lang w:val="fr-CA"/>
              </w:rPr>
              <w:t>Fauteuils roulants seulement</w:t>
            </w:r>
          </w:p>
        </w:tc>
        <w:tc>
          <w:tcPr>
            <w:tcW w:w="417" w:type="pct"/>
            <w:shd w:val="clear" w:color="auto" w:fill="auto"/>
            <w:noWrap/>
            <w:vAlign w:val="center"/>
            <w:hideMark/>
          </w:tcPr>
          <w:p w14:paraId="7CFC9DC2"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92</w:t>
            </w:r>
          </w:p>
        </w:tc>
        <w:tc>
          <w:tcPr>
            <w:tcW w:w="417" w:type="pct"/>
            <w:shd w:val="clear" w:color="auto" w:fill="auto"/>
            <w:noWrap/>
            <w:vAlign w:val="center"/>
            <w:hideMark/>
          </w:tcPr>
          <w:p w14:paraId="023D1D68"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900</w:t>
            </w:r>
          </w:p>
        </w:tc>
        <w:tc>
          <w:tcPr>
            <w:tcW w:w="417" w:type="pct"/>
            <w:shd w:val="clear" w:color="auto" w:fill="auto"/>
            <w:noWrap/>
            <w:vAlign w:val="center"/>
            <w:hideMark/>
          </w:tcPr>
          <w:p w14:paraId="7D9DD10E"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1272</w:t>
            </w:r>
          </w:p>
        </w:tc>
        <w:tc>
          <w:tcPr>
            <w:tcW w:w="417" w:type="pct"/>
            <w:shd w:val="clear" w:color="auto" w:fill="auto"/>
            <w:noWrap/>
            <w:vAlign w:val="center"/>
            <w:hideMark/>
          </w:tcPr>
          <w:p w14:paraId="2A6A01B9"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178</w:t>
            </w:r>
          </w:p>
        </w:tc>
        <w:tc>
          <w:tcPr>
            <w:tcW w:w="417" w:type="pct"/>
            <w:shd w:val="clear" w:color="auto" w:fill="auto"/>
            <w:noWrap/>
            <w:vAlign w:val="center"/>
            <w:hideMark/>
          </w:tcPr>
          <w:p w14:paraId="3FD0D586"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1049</w:t>
            </w:r>
          </w:p>
        </w:tc>
        <w:tc>
          <w:tcPr>
            <w:tcW w:w="417" w:type="pct"/>
            <w:shd w:val="clear" w:color="auto" w:fill="auto"/>
            <w:noWrap/>
            <w:vAlign w:val="center"/>
            <w:hideMark/>
          </w:tcPr>
          <w:p w14:paraId="499C3BD0"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1004</w:t>
            </w:r>
          </w:p>
        </w:tc>
        <w:tc>
          <w:tcPr>
            <w:tcW w:w="417" w:type="pct"/>
            <w:shd w:val="clear" w:color="auto" w:fill="auto"/>
            <w:noWrap/>
            <w:vAlign w:val="center"/>
            <w:hideMark/>
          </w:tcPr>
          <w:p w14:paraId="09AF7501"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962</w:t>
            </w:r>
          </w:p>
        </w:tc>
        <w:tc>
          <w:tcPr>
            <w:tcW w:w="417" w:type="pct"/>
            <w:shd w:val="clear" w:color="auto" w:fill="auto"/>
            <w:noWrap/>
            <w:vAlign w:val="center"/>
            <w:hideMark/>
          </w:tcPr>
          <w:p w14:paraId="2B28640F" w14:textId="77777777" w:rsidR="001D5E11" w:rsidRPr="00F01781" w:rsidRDefault="001D5E11" w:rsidP="001D5E11">
            <w:pPr>
              <w:jc w:val="center"/>
              <w:rPr>
                <w:rFonts w:eastAsia="Times New Roman" w:cstheme="minorHAnsi"/>
                <w:lang w:val="fr-CA"/>
              </w:rPr>
            </w:pPr>
            <w:r w:rsidRPr="00F01781">
              <w:rPr>
                <w:rFonts w:eastAsia="Times New Roman" w:cstheme="minorHAnsi"/>
                <w:lang w:val="fr-CA"/>
              </w:rPr>
              <w:t>1715</w:t>
            </w:r>
          </w:p>
        </w:tc>
      </w:tr>
    </w:tbl>
    <w:p w14:paraId="52E873F7" w14:textId="58A85C02" w:rsidR="004361D6" w:rsidRPr="00F01781" w:rsidRDefault="004361D6">
      <w:pPr>
        <w:spacing w:after="160" w:line="259" w:lineRule="auto"/>
        <w:rPr>
          <w:rFonts w:cstheme="minorHAnsi"/>
          <w:lang w:val="fr-CA"/>
        </w:rPr>
      </w:pPr>
    </w:p>
    <w:p w14:paraId="4DDE9BEE" w14:textId="6B38C5A3" w:rsidR="00515892" w:rsidRPr="00F01781" w:rsidRDefault="00515892">
      <w:pPr>
        <w:spacing w:after="160" w:line="259" w:lineRule="auto"/>
        <w:rPr>
          <w:rFonts w:cstheme="minorHAnsi"/>
          <w:lang w:val="fr-CA"/>
        </w:rPr>
      </w:pPr>
    </w:p>
    <w:p w14:paraId="7C02E96F" w14:textId="14C4A094" w:rsidR="00515892" w:rsidRPr="00F01781" w:rsidRDefault="00515892">
      <w:pPr>
        <w:spacing w:after="160" w:line="259" w:lineRule="auto"/>
        <w:rPr>
          <w:rFonts w:cstheme="minorHAnsi"/>
          <w:lang w:val="fr-CA"/>
        </w:rPr>
      </w:pPr>
    </w:p>
    <w:p w14:paraId="72B4C285" w14:textId="77777777" w:rsidR="00637052" w:rsidRDefault="00637052">
      <w:pPr>
        <w:spacing w:after="160" w:line="259" w:lineRule="auto"/>
        <w:rPr>
          <w:rFonts w:cstheme="minorHAnsi"/>
          <w:lang w:val="fr-CA"/>
        </w:rPr>
        <w:sectPr w:rsidR="00637052">
          <w:pgSz w:w="12240" w:h="15840"/>
          <w:pgMar w:top="1440" w:right="1440" w:bottom="1440" w:left="1440" w:header="720" w:footer="720" w:gutter="0"/>
          <w:cols w:space="720"/>
          <w:docGrid w:linePitch="360"/>
        </w:sectPr>
      </w:pPr>
    </w:p>
    <w:p w14:paraId="3D7EBB50" w14:textId="4FA2B6A0" w:rsidR="004361D6" w:rsidRPr="009E2007" w:rsidRDefault="00B620BB" w:rsidP="00973138">
      <w:pPr>
        <w:pStyle w:val="Heading2"/>
        <w:spacing w:after="240"/>
        <w:rPr>
          <w:rFonts w:asciiTheme="minorHAnsi" w:hAnsiTheme="minorHAnsi" w:cstheme="minorHAnsi"/>
          <w:b/>
          <w:color w:val="auto"/>
          <w:sz w:val="28"/>
          <w:szCs w:val="28"/>
          <w:lang w:val="fr-CA"/>
        </w:rPr>
      </w:pPr>
      <w:bookmarkStart w:id="1070" w:name="_Toc235472937"/>
      <w:r w:rsidRPr="009E2007">
        <w:rPr>
          <w:rFonts w:asciiTheme="minorHAnsi" w:hAnsiTheme="minorHAnsi" w:cstheme="minorHAnsi"/>
          <w:b/>
          <w:color w:val="auto"/>
          <w:sz w:val="28"/>
          <w:szCs w:val="28"/>
          <w:lang w:val="fr-CA"/>
        </w:rPr>
        <w:t>A</w:t>
      </w:r>
      <w:r w:rsidR="009E2007" w:rsidRPr="009E2007">
        <w:rPr>
          <w:rFonts w:asciiTheme="minorHAnsi" w:hAnsiTheme="minorHAnsi" w:cstheme="minorHAnsi"/>
          <w:b/>
          <w:color w:val="auto"/>
          <w:sz w:val="28"/>
          <w:szCs w:val="28"/>
          <w:lang w:val="fr-CA"/>
        </w:rPr>
        <w:t xml:space="preserve">nnexe </w:t>
      </w:r>
      <w:r w:rsidR="00B12B4C" w:rsidRPr="009E2007">
        <w:rPr>
          <w:rFonts w:asciiTheme="minorHAnsi" w:hAnsiTheme="minorHAnsi" w:cstheme="minorHAnsi"/>
          <w:b/>
          <w:color w:val="auto"/>
          <w:sz w:val="28"/>
          <w:szCs w:val="28"/>
          <w:lang w:val="fr-CA"/>
        </w:rPr>
        <w:t>G</w:t>
      </w:r>
      <w:r w:rsidR="004361D6" w:rsidRPr="009E2007">
        <w:rPr>
          <w:rFonts w:asciiTheme="minorHAnsi" w:hAnsiTheme="minorHAnsi" w:cstheme="minorHAnsi"/>
          <w:b/>
          <w:color w:val="auto"/>
          <w:sz w:val="28"/>
          <w:szCs w:val="28"/>
          <w:lang w:val="fr-CA"/>
        </w:rPr>
        <w:t xml:space="preserve">: </w:t>
      </w:r>
      <w:r w:rsidR="009E2007" w:rsidRPr="009E2007">
        <w:rPr>
          <w:rFonts w:asciiTheme="minorHAnsi" w:hAnsiTheme="minorHAnsi" w:cstheme="minorHAnsi"/>
          <w:b/>
          <w:color w:val="auto"/>
          <w:sz w:val="28"/>
          <w:szCs w:val="28"/>
          <w:lang w:val="fr-CA"/>
        </w:rPr>
        <w:t>Intervalles de confiance pour l’analyse par méthode « bootstrap »</w:t>
      </w:r>
      <w:bookmarkEnd w:id="1070"/>
    </w:p>
    <w:p w14:paraId="62A8361D" w14:textId="77777777" w:rsidR="006111DC" w:rsidRPr="0001755C" w:rsidRDefault="006111DC" w:rsidP="006111DC">
      <w:pPr>
        <w:rPr>
          <w:rFonts w:cstheme="minorHAnsi"/>
          <w:lang w:val="fr-CA"/>
        </w:rPr>
      </w:pPr>
      <w:bookmarkStart w:id="1071" w:name="lt_pId2118"/>
      <w:r w:rsidRPr="00EA5DEE">
        <w:rPr>
          <w:rFonts w:cstheme="minorHAnsi"/>
          <w:lang w:val="fr-CA"/>
        </w:rPr>
        <w:t xml:space="preserve">Les intervalles de confiance associés à </w:t>
      </w:r>
      <w:r>
        <w:rPr>
          <w:rFonts w:cstheme="minorHAnsi"/>
          <w:lang w:val="fr-CA"/>
        </w:rPr>
        <w:t>nos estimations de la méthode « </w:t>
      </w:r>
      <w:r w:rsidRPr="00EA5DEE">
        <w:rPr>
          <w:rFonts w:cstheme="minorHAnsi"/>
          <w:lang w:val="fr-CA"/>
        </w:rPr>
        <w:t>boot</w:t>
      </w:r>
      <w:r>
        <w:rPr>
          <w:rFonts w:cstheme="minorHAnsi"/>
          <w:lang w:val="fr-CA"/>
        </w:rPr>
        <w:t>strap » sont fournis ci</w:t>
      </w:r>
      <w:r>
        <w:rPr>
          <w:rFonts w:cstheme="minorHAnsi"/>
          <w:lang w:val="fr-CA"/>
        </w:rPr>
        <w:noBreakHyphen/>
        <w:t>dessous.</w:t>
      </w:r>
      <w:bookmarkEnd w:id="1071"/>
      <w:r w:rsidRPr="0001755C">
        <w:rPr>
          <w:rFonts w:cstheme="minorHAnsi"/>
          <w:lang w:val="fr-CA"/>
        </w:rPr>
        <w:t xml:space="preserve"> </w:t>
      </w:r>
      <w:bookmarkStart w:id="1072" w:name="lt_pId2119"/>
      <w:r>
        <w:rPr>
          <w:rFonts w:cstheme="minorHAnsi"/>
          <w:lang w:val="fr-CA"/>
        </w:rPr>
        <w:t xml:space="preserve">Ces intervalles ne sont pas destinés à guider les recommandations, mais plutôt à démontrer la précision de nos valeurs de percentile ou la variabilité présente au sein de la population en fonction de la mesure d’intérêt. </w:t>
      </w:r>
      <w:bookmarkStart w:id="1073" w:name="lt_pId2120"/>
      <w:bookmarkEnd w:id="1072"/>
      <w:r>
        <w:rPr>
          <w:rFonts w:cstheme="minorHAnsi"/>
          <w:lang w:val="fr-CA"/>
        </w:rPr>
        <w:t>Un intervalle de confiance plus petit (c.</w:t>
      </w:r>
      <w:r>
        <w:rPr>
          <w:rFonts w:cstheme="minorHAnsi"/>
          <w:lang w:val="fr-CA"/>
        </w:rPr>
        <w:noBreakHyphen/>
        <w:t>à</w:t>
      </w:r>
      <w:r>
        <w:rPr>
          <w:rFonts w:cstheme="minorHAnsi"/>
          <w:lang w:val="fr-CA"/>
        </w:rPr>
        <w:noBreakHyphen/>
        <w:t>d. une fourchette de valeurs plus réduite) indique que notre estimation du percentile est plus précise, tandis qu’un intervalle de confiance plus grand indique une variabilité au sein de la population.</w:t>
      </w:r>
      <w:bookmarkEnd w:id="1073"/>
    </w:p>
    <w:p w14:paraId="6A30EBA5" w14:textId="77777777" w:rsidR="006111DC" w:rsidRPr="0001755C" w:rsidRDefault="006111DC" w:rsidP="006111DC">
      <w:pPr>
        <w:rPr>
          <w:rFonts w:cstheme="minorHAnsi"/>
          <w:lang w:val="fr-CA"/>
        </w:rPr>
      </w:pPr>
    </w:p>
    <w:p w14:paraId="71CD1578" w14:textId="77777777" w:rsidR="006111DC" w:rsidRPr="0001755C" w:rsidRDefault="006111DC" w:rsidP="006111DC">
      <w:pPr>
        <w:rPr>
          <w:rFonts w:cstheme="minorHAnsi"/>
          <w:lang w:val="fr-CA"/>
        </w:rPr>
      </w:pPr>
      <w:bookmarkStart w:id="1074" w:name="lt_pId2121"/>
      <w:r>
        <w:rPr>
          <w:rFonts w:cstheme="minorHAnsi"/>
          <w:lang w:val="fr-CA"/>
        </w:rPr>
        <w:t>Les intervalles de confiance présentés ci</w:t>
      </w:r>
      <w:r>
        <w:rPr>
          <w:rFonts w:cstheme="minorHAnsi"/>
          <w:lang w:val="fr-CA"/>
        </w:rPr>
        <w:noBreakHyphen/>
        <w:t>dessous sont déterminés en obtenant le percentile d’intérêt (p. ex. le 95</w:t>
      </w:r>
      <w:r w:rsidRPr="009106F0">
        <w:rPr>
          <w:rFonts w:cstheme="minorHAnsi"/>
          <w:vertAlign w:val="superscript"/>
          <w:lang w:val="fr-CA"/>
        </w:rPr>
        <w:t>e</w:t>
      </w:r>
      <w:r>
        <w:rPr>
          <w:rFonts w:cstheme="minorHAnsi"/>
          <w:lang w:val="fr-CA"/>
        </w:rPr>
        <w:t xml:space="preserve"> percentile) pour chacun des ensembles de données simulées et en analysant l’intervalle compris dans ces valeurs de percentile.</w:t>
      </w:r>
      <w:bookmarkEnd w:id="1074"/>
      <w:r w:rsidRPr="0001755C">
        <w:rPr>
          <w:rFonts w:cstheme="minorHAnsi"/>
          <w:lang w:val="fr-CA"/>
        </w:rPr>
        <w:t xml:space="preserve"> </w:t>
      </w:r>
      <w:bookmarkStart w:id="1075" w:name="lt_pId2122"/>
      <w:r>
        <w:rPr>
          <w:rFonts w:cstheme="minorHAnsi"/>
          <w:lang w:val="fr-CA"/>
        </w:rPr>
        <w:t>Les 2,5</w:t>
      </w:r>
      <w:r w:rsidRPr="009106F0">
        <w:rPr>
          <w:rFonts w:cstheme="minorHAnsi"/>
          <w:vertAlign w:val="superscript"/>
          <w:lang w:val="fr-CA"/>
        </w:rPr>
        <w:t>e</w:t>
      </w:r>
      <w:r>
        <w:rPr>
          <w:rFonts w:cstheme="minorHAnsi"/>
          <w:lang w:val="fr-CA"/>
        </w:rPr>
        <w:t xml:space="preserve"> et 97,5</w:t>
      </w:r>
      <w:r w:rsidRPr="009106F0">
        <w:rPr>
          <w:rFonts w:cstheme="minorHAnsi"/>
          <w:vertAlign w:val="superscript"/>
          <w:lang w:val="fr-CA"/>
        </w:rPr>
        <w:t>e</w:t>
      </w:r>
      <w:r>
        <w:rPr>
          <w:rFonts w:cstheme="minorHAnsi"/>
          <w:lang w:val="fr-CA"/>
        </w:rPr>
        <w:t xml:space="preserve"> percentiles de ces valeurs sont déterminés et fournissent les limites supérieures et inférieures de l’intervalle de confiance à 95 %.</w:t>
      </w:r>
      <w:bookmarkEnd w:id="1075"/>
    </w:p>
    <w:p w14:paraId="238D338A" w14:textId="77777777" w:rsidR="004361D6" w:rsidRPr="006111DC" w:rsidRDefault="004361D6" w:rsidP="004361D6">
      <w:pPr>
        <w:rPr>
          <w:rFonts w:cstheme="minorHAnsi"/>
          <w:lang w:val="fr-CA"/>
        </w:rPr>
      </w:pPr>
    </w:p>
    <w:p w14:paraId="52417346" w14:textId="5C1363D3" w:rsidR="004361D6" w:rsidRPr="006111DC" w:rsidRDefault="00F53C4F" w:rsidP="004361D6">
      <w:pPr>
        <w:pStyle w:val="Heading3"/>
        <w:spacing w:after="240"/>
        <w:rPr>
          <w:rFonts w:asciiTheme="minorHAnsi" w:hAnsiTheme="minorHAnsi" w:cstheme="minorHAnsi"/>
          <w:b/>
          <w:color w:val="auto"/>
          <w:sz w:val="28"/>
          <w:szCs w:val="28"/>
          <w:lang w:val="fr-CA"/>
        </w:rPr>
      </w:pPr>
      <w:bookmarkStart w:id="1076" w:name="_Toc235472938"/>
      <w:r w:rsidRPr="006111DC">
        <w:rPr>
          <w:rFonts w:asciiTheme="minorHAnsi" w:hAnsiTheme="minorHAnsi" w:cstheme="minorHAnsi"/>
          <w:b/>
          <w:color w:val="auto"/>
          <w:sz w:val="28"/>
          <w:szCs w:val="28"/>
          <w:lang w:val="fr-CA"/>
        </w:rPr>
        <w:t xml:space="preserve">G.1. </w:t>
      </w:r>
      <w:bookmarkStart w:id="1077" w:name="lt_pId2124"/>
      <w:r w:rsidR="006111DC" w:rsidRPr="006111DC">
        <w:rPr>
          <w:rFonts w:asciiTheme="minorHAnsi" w:hAnsiTheme="minorHAnsi" w:cstheme="minorHAnsi"/>
          <w:b/>
          <w:color w:val="auto"/>
          <w:sz w:val="28"/>
          <w:szCs w:val="28"/>
          <w:lang w:val="fr-CA"/>
        </w:rPr>
        <w:t>Intervalles de confiance pour les mesures statiques</w:t>
      </w:r>
      <w:bookmarkEnd w:id="1077"/>
      <w:bookmarkEnd w:id="1076"/>
    </w:p>
    <w:p w14:paraId="522C1FAC" w14:textId="703B85E9" w:rsidR="00980314" w:rsidRPr="006111DC" w:rsidRDefault="00980314" w:rsidP="00980314">
      <w:pPr>
        <w:pStyle w:val="Caption"/>
        <w:keepNext/>
        <w:rPr>
          <w:rFonts w:cstheme="minorHAnsi"/>
          <w:szCs w:val="24"/>
          <w:lang w:val="fr-CA"/>
        </w:rPr>
      </w:pPr>
      <w:bookmarkStart w:id="1078" w:name="_Toc225959563"/>
      <w:r w:rsidRPr="006111DC">
        <w:rPr>
          <w:rFonts w:cstheme="minorHAnsi"/>
          <w:szCs w:val="24"/>
          <w:lang w:val="fr-CA"/>
        </w:rPr>
        <w:t>Table</w:t>
      </w:r>
      <w:r w:rsidR="006111DC" w:rsidRPr="006111DC">
        <w:rPr>
          <w:rFonts w:cstheme="minorHAnsi"/>
          <w:szCs w:val="24"/>
          <w:lang w:val="fr-CA"/>
        </w:rPr>
        <w:t>au</w:t>
      </w:r>
      <w:r w:rsidRPr="006111DC">
        <w:rPr>
          <w:rFonts w:cstheme="minorHAnsi"/>
          <w:szCs w:val="24"/>
          <w:lang w:val="fr-CA"/>
        </w:rPr>
        <w:t xml:space="preserve"> A-</w:t>
      </w:r>
      <w:r w:rsidRPr="00F01781">
        <w:rPr>
          <w:rFonts w:cstheme="minorHAnsi"/>
          <w:szCs w:val="24"/>
          <w:lang w:val="fr-CA"/>
        </w:rPr>
        <w:fldChar w:fldCharType="begin"/>
      </w:r>
      <w:r w:rsidRPr="006111DC">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18</w:t>
      </w:r>
      <w:r w:rsidRPr="00F01781">
        <w:rPr>
          <w:rFonts w:cstheme="minorHAnsi"/>
          <w:szCs w:val="24"/>
          <w:lang w:val="fr-CA"/>
        </w:rPr>
        <w:fldChar w:fldCharType="end"/>
      </w:r>
      <w:r w:rsidRPr="006111DC">
        <w:rPr>
          <w:rFonts w:cstheme="minorHAnsi"/>
          <w:szCs w:val="24"/>
          <w:lang w:val="fr-CA"/>
        </w:rPr>
        <w:t xml:space="preserve">. </w:t>
      </w:r>
      <w:r w:rsidR="006111DC" w:rsidRPr="0001755C">
        <w:rPr>
          <w:rFonts w:cstheme="minorHAnsi"/>
          <w:lang w:val="fr-CA"/>
        </w:rPr>
        <w:t>Intervalles de confiance pour la largeur du dispositif inoccupé (</w:t>
      </w:r>
      <w:r w:rsidR="006111DC">
        <w:rPr>
          <w:rFonts w:cstheme="minorHAnsi"/>
          <w:lang w:val="fr-CA"/>
        </w:rPr>
        <w:t xml:space="preserve">en </w:t>
      </w:r>
      <w:r w:rsidR="006111DC" w:rsidRPr="0001755C">
        <w:rPr>
          <w:rFonts w:cstheme="minorHAnsi"/>
          <w:lang w:val="fr-CA"/>
        </w:rPr>
        <w:t>mm)</w:t>
      </w:r>
      <w:bookmarkEnd w:id="1078"/>
    </w:p>
    <w:tbl>
      <w:tblPr>
        <w:tblStyle w:val="TableGrid"/>
        <w:tblW w:w="4948"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90e, 95e et 99e centiles de la largeur des appareils inoccupée par les utilisateurs adultes d’appareils d’aide à la mobilité."/>
      </w:tblPr>
      <w:tblGrid>
        <w:gridCol w:w="2212"/>
        <w:gridCol w:w="582"/>
        <w:gridCol w:w="784"/>
        <w:gridCol w:w="1371"/>
        <w:gridCol w:w="860"/>
        <w:gridCol w:w="1339"/>
        <w:gridCol w:w="776"/>
        <w:gridCol w:w="1339"/>
      </w:tblGrid>
      <w:tr w:rsidR="00CB2DA2" w:rsidRPr="00F01781" w14:paraId="65DD4C95" w14:textId="77777777" w:rsidTr="00CB2DA2">
        <w:tc>
          <w:tcPr>
            <w:tcW w:w="1194" w:type="pct"/>
            <w:tcBorders>
              <w:top w:val="single" w:sz="4" w:space="0" w:color="auto"/>
              <w:bottom w:val="single" w:sz="4" w:space="0" w:color="auto"/>
            </w:tcBorders>
            <w:vAlign w:val="center"/>
          </w:tcPr>
          <w:p w14:paraId="1F332C2E" w14:textId="552AADFA" w:rsidR="00CB2DA2" w:rsidRPr="00F01781" w:rsidRDefault="00CB2DA2" w:rsidP="00CB2DA2">
            <w:pPr>
              <w:jc w:val="center"/>
              <w:rPr>
                <w:rFonts w:eastAsia="Times New Roman" w:cstheme="minorHAnsi"/>
                <w:b/>
                <w:bCs/>
                <w:lang w:val="fr-CA"/>
              </w:rPr>
            </w:pPr>
            <w:bookmarkStart w:id="1079" w:name="lt_pId2126"/>
            <w:r w:rsidRPr="009106F0">
              <w:rPr>
                <w:rFonts w:eastAsia="Times New Roman" w:cstheme="minorHAnsi"/>
                <w:b/>
                <w:bCs/>
                <w:lang w:val="fr-CA"/>
              </w:rPr>
              <w:t>Largeur du dispositif inoccupé</w:t>
            </w:r>
            <w:bookmarkEnd w:id="1079"/>
          </w:p>
        </w:tc>
        <w:tc>
          <w:tcPr>
            <w:tcW w:w="314" w:type="pct"/>
            <w:tcBorders>
              <w:top w:val="single" w:sz="4" w:space="0" w:color="auto"/>
              <w:bottom w:val="single" w:sz="4" w:space="0" w:color="auto"/>
            </w:tcBorders>
            <w:vAlign w:val="center"/>
          </w:tcPr>
          <w:p w14:paraId="0932923E" w14:textId="6B0EA175" w:rsidR="00CB2DA2" w:rsidRPr="00F01781" w:rsidRDefault="00CB2DA2" w:rsidP="00CB2DA2">
            <w:pPr>
              <w:jc w:val="center"/>
              <w:rPr>
                <w:rFonts w:eastAsia="Times New Roman" w:cstheme="minorHAnsi"/>
                <w:b/>
                <w:bCs/>
                <w:lang w:val="fr-CA"/>
              </w:rPr>
            </w:pPr>
            <w:bookmarkStart w:id="1080" w:name="lt_pId2127"/>
            <w:r w:rsidRPr="009106F0">
              <w:rPr>
                <w:rFonts w:eastAsia="Times New Roman" w:cstheme="minorHAnsi"/>
                <w:b/>
                <w:bCs/>
                <w:lang w:val="fr-CA"/>
              </w:rPr>
              <w:t>N</w:t>
            </w:r>
            <w:bookmarkEnd w:id="1080"/>
          </w:p>
        </w:tc>
        <w:tc>
          <w:tcPr>
            <w:tcW w:w="423" w:type="pct"/>
            <w:tcBorders>
              <w:top w:val="single" w:sz="4" w:space="0" w:color="auto"/>
              <w:bottom w:val="single" w:sz="4" w:space="0" w:color="auto"/>
            </w:tcBorders>
            <w:vAlign w:val="center"/>
          </w:tcPr>
          <w:p w14:paraId="74210A78" w14:textId="738473A4" w:rsidR="00CB2DA2" w:rsidRPr="00F01781" w:rsidRDefault="00CB2DA2" w:rsidP="00CB2DA2">
            <w:pPr>
              <w:jc w:val="center"/>
              <w:rPr>
                <w:rFonts w:eastAsia="Times New Roman" w:cstheme="minorHAnsi"/>
                <w:b/>
                <w:bCs/>
                <w:lang w:val="fr-CA"/>
              </w:rPr>
            </w:pPr>
            <w:bookmarkStart w:id="1081" w:name="lt_pId2128"/>
            <w:r w:rsidRPr="009106F0">
              <w:rPr>
                <w:rFonts w:eastAsia="Times New Roman" w:cstheme="minorHAnsi"/>
                <w:b/>
                <w:bCs/>
                <w:lang w:val="fr-CA"/>
              </w:rPr>
              <w:t>90</w:t>
            </w:r>
            <w:r w:rsidRPr="009106F0">
              <w:rPr>
                <w:rFonts w:eastAsia="Times New Roman" w:cstheme="minorHAnsi"/>
                <w:b/>
                <w:bCs/>
                <w:vertAlign w:val="superscript"/>
                <w:lang w:val="fr-CA"/>
              </w:rPr>
              <w:t>e</w:t>
            </w:r>
            <w:r w:rsidRPr="009106F0">
              <w:rPr>
                <w:rFonts w:eastAsia="Times New Roman" w:cstheme="minorHAnsi"/>
                <w:b/>
                <w:bCs/>
                <w:lang w:val="fr-CA"/>
              </w:rPr>
              <w:t xml:space="preserve"> %ile</w:t>
            </w:r>
            <w:bookmarkEnd w:id="1081"/>
          </w:p>
        </w:tc>
        <w:tc>
          <w:tcPr>
            <w:tcW w:w="740" w:type="pct"/>
            <w:tcBorders>
              <w:top w:val="single" w:sz="4" w:space="0" w:color="auto"/>
              <w:bottom w:val="single" w:sz="4" w:space="0" w:color="auto"/>
            </w:tcBorders>
            <w:vAlign w:val="center"/>
          </w:tcPr>
          <w:p w14:paraId="329B9568" w14:textId="547A1D20" w:rsidR="00CB2DA2" w:rsidRPr="00F01781" w:rsidRDefault="00CB2DA2" w:rsidP="00CB2DA2">
            <w:pPr>
              <w:jc w:val="center"/>
              <w:rPr>
                <w:rFonts w:cstheme="minorHAnsi"/>
                <w:b/>
                <w:lang w:val="fr-CA"/>
              </w:rPr>
            </w:pPr>
            <w:bookmarkStart w:id="1082" w:name="lt_pId2129"/>
            <w:r w:rsidRPr="009106F0">
              <w:rPr>
                <w:rFonts w:cstheme="minorHAnsi"/>
                <w:b/>
                <w:lang w:val="fr-CA"/>
              </w:rPr>
              <w:t>Intervalle de confiance</w:t>
            </w:r>
            <w:bookmarkEnd w:id="1082"/>
          </w:p>
        </w:tc>
        <w:tc>
          <w:tcPr>
            <w:tcW w:w="464" w:type="pct"/>
            <w:tcBorders>
              <w:top w:val="single" w:sz="4" w:space="0" w:color="auto"/>
              <w:bottom w:val="single" w:sz="4" w:space="0" w:color="auto"/>
            </w:tcBorders>
            <w:vAlign w:val="center"/>
          </w:tcPr>
          <w:p w14:paraId="15BF7B58" w14:textId="2CAB8447" w:rsidR="00CB2DA2" w:rsidRPr="00F01781" w:rsidRDefault="00CB2DA2" w:rsidP="00CB2DA2">
            <w:pPr>
              <w:jc w:val="center"/>
              <w:rPr>
                <w:rFonts w:eastAsia="Times New Roman" w:cstheme="minorHAnsi"/>
                <w:b/>
                <w:bCs/>
                <w:lang w:val="fr-CA"/>
              </w:rPr>
            </w:pPr>
            <w:bookmarkStart w:id="1083" w:name="lt_pId2130"/>
            <w:r w:rsidRPr="009106F0">
              <w:rPr>
                <w:rFonts w:eastAsia="Times New Roman" w:cstheme="minorHAnsi"/>
                <w:b/>
                <w:bCs/>
                <w:lang w:val="fr-CA"/>
              </w:rPr>
              <w:t>95</w:t>
            </w:r>
            <w:r w:rsidRPr="009106F0">
              <w:rPr>
                <w:rFonts w:eastAsia="Times New Roman" w:cstheme="minorHAnsi"/>
                <w:b/>
                <w:bCs/>
                <w:vertAlign w:val="superscript"/>
                <w:lang w:val="fr-CA"/>
              </w:rPr>
              <w:t>e</w:t>
            </w:r>
            <w:r w:rsidRPr="009106F0">
              <w:rPr>
                <w:rFonts w:eastAsia="Times New Roman" w:cstheme="minorHAnsi"/>
                <w:b/>
                <w:bCs/>
                <w:lang w:val="fr-CA"/>
              </w:rPr>
              <w:t xml:space="preserve"> %ile</w:t>
            </w:r>
            <w:bookmarkEnd w:id="1083"/>
          </w:p>
        </w:tc>
        <w:tc>
          <w:tcPr>
            <w:tcW w:w="723" w:type="pct"/>
            <w:tcBorders>
              <w:top w:val="single" w:sz="4" w:space="0" w:color="auto"/>
              <w:bottom w:val="single" w:sz="4" w:space="0" w:color="auto"/>
            </w:tcBorders>
            <w:vAlign w:val="center"/>
          </w:tcPr>
          <w:p w14:paraId="6DEB9A29" w14:textId="1941203D" w:rsidR="00CB2DA2" w:rsidRPr="00F01781" w:rsidRDefault="00CB2DA2" w:rsidP="00CB2DA2">
            <w:pPr>
              <w:jc w:val="center"/>
              <w:rPr>
                <w:rFonts w:cstheme="minorHAnsi"/>
                <w:b/>
                <w:lang w:val="fr-CA"/>
              </w:rPr>
            </w:pPr>
            <w:bookmarkStart w:id="1084" w:name="lt_pId2131"/>
            <w:r w:rsidRPr="009106F0">
              <w:rPr>
                <w:rFonts w:cstheme="minorHAnsi"/>
                <w:b/>
                <w:lang w:val="fr-CA"/>
              </w:rPr>
              <w:t>Intervalle de confiance</w:t>
            </w:r>
            <w:bookmarkEnd w:id="1084"/>
          </w:p>
        </w:tc>
        <w:tc>
          <w:tcPr>
            <w:tcW w:w="419" w:type="pct"/>
            <w:tcBorders>
              <w:top w:val="single" w:sz="4" w:space="0" w:color="auto"/>
              <w:bottom w:val="single" w:sz="4" w:space="0" w:color="auto"/>
            </w:tcBorders>
            <w:vAlign w:val="center"/>
          </w:tcPr>
          <w:p w14:paraId="028603C5" w14:textId="7D1BC7B4" w:rsidR="00CB2DA2" w:rsidRPr="00F01781" w:rsidRDefault="00CB2DA2" w:rsidP="00CB2DA2">
            <w:pPr>
              <w:jc w:val="center"/>
              <w:rPr>
                <w:rFonts w:eastAsia="Times New Roman" w:cstheme="minorHAnsi"/>
                <w:b/>
                <w:bCs/>
                <w:lang w:val="fr-CA"/>
              </w:rPr>
            </w:pPr>
            <w:bookmarkStart w:id="1085" w:name="lt_pId2132"/>
            <w:r w:rsidRPr="009106F0">
              <w:rPr>
                <w:rFonts w:eastAsia="Times New Roman" w:cstheme="minorHAnsi"/>
                <w:b/>
                <w:bCs/>
                <w:lang w:val="fr-CA"/>
              </w:rPr>
              <w:t>99</w:t>
            </w:r>
            <w:r w:rsidRPr="009106F0">
              <w:rPr>
                <w:rFonts w:eastAsia="Times New Roman" w:cstheme="minorHAnsi"/>
                <w:b/>
                <w:bCs/>
                <w:vertAlign w:val="superscript"/>
                <w:lang w:val="fr-CA"/>
              </w:rPr>
              <w:t>e</w:t>
            </w:r>
            <w:r w:rsidRPr="009106F0">
              <w:rPr>
                <w:rFonts w:eastAsia="Times New Roman" w:cstheme="minorHAnsi"/>
                <w:b/>
                <w:bCs/>
                <w:lang w:val="fr-CA"/>
              </w:rPr>
              <w:t xml:space="preserve"> %ile</w:t>
            </w:r>
            <w:bookmarkEnd w:id="1085"/>
          </w:p>
        </w:tc>
        <w:tc>
          <w:tcPr>
            <w:tcW w:w="723" w:type="pct"/>
            <w:tcBorders>
              <w:top w:val="single" w:sz="4" w:space="0" w:color="auto"/>
              <w:bottom w:val="single" w:sz="4" w:space="0" w:color="auto"/>
            </w:tcBorders>
            <w:vAlign w:val="center"/>
          </w:tcPr>
          <w:p w14:paraId="6A4B4D31" w14:textId="1F253847" w:rsidR="00CB2DA2" w:rsidRPr="00F01781" w:rsidRDefault="00CB2DA2" w:rsidP="00CB2DA2">
            <w:pPr>
              <w:jc w:val="center"/>
              <w:rPr>
                <w:rFonts w:cstheme="minorHAnsi"/>
                <w:b/>
                <w:lang w:val="fr-CA"/>
              </w:rPr>
            </w:pPr>
            <w:bookmarkStart w:id="1086" w:name="lt_pId2133"/>
            <w:r w:rsidRPr="009106F0">
              <w:rPr>
                <w:rFonts w:cstheme="minorHAnsi"/>
                <w:b/>
                <w:lang w:val="fr-CA"/>
              </w:rPr>
              <w:t>Intervalle de confiance</w:t>
            </w:r>
            <w:bookmarkEnd w:id="1086"/>
          </w:p>
        </w:tc>
      </w:tr>
      <w:tr w:rsidR="00CB2DA2" w:rsidRPr="00F01781" w14:paraId="3A32FE7B" w14:textId="77777777" w:rsidTr="003E37EE">
        <w:tc>
          <w:tcPr>
            <w:tcW w:w="1194" w:type="pct"/>
            <w:tcBorders>
              <w:top w:val="single" w:sz="4" w:space="0" w:color="auto"/>
            </w:tcBorders>
            <w:vAlign w:val="center"/>
          </w:tcPr>
          <w:p w14:paraId="75CFE3AA" w14:textId="55A2070C" w:rsidR="00CB2DA2" w:rsidRPr="00F01781" w:rsidRDefault="00CB2DA2" w:rsidP="00CB2DA2">
            <w:pPr>
              <w:jc w:val="right"/>
              <w:rPr>
                <w:rFonts w:eastAsia="Times New Roman" w:cstheme="minorHAnsi"/>
                <w:b/>
                <w:bCs/>
                <w:lang w:val="fr-CA"/>
              </w:rPr>
            </w:pPr>
            <w:bookmarkStart w:id="1087" w:name="lt_pId2134"/>
            <w:r w:rsidRPr="009106F0">
              <w:rPr>
                <w:rFonts w:eastAsia="Times New Roman" w:cstheme="minorHAnsi"/>
                <w:b/>
                <w:bCs/>
                <w:lang w:val="fr-CA"/>
              </w:rPr>
              <w:t>Tous les dispositifs de mobilité à roues</w:t>
            </w:r>
            <w:bookmarkEnd w:id="1087"/>
          </w:p>
        </w:tc>
        <w:tc>
          <w:tcPr>
            <w:tcW w:w="314" w:type="pct"/>
            <w:tcBorders>
              <w:top w:val="single" w:sz="4" w:space="0" w:color="auto"/>
            </w:tcBorders>
            <w:vAlign w:val="center"/>
          </w:tcPr>
          <w:p w14:paraId="435DF468"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188</w:t>
            </w:r>
          </w:p>
        </w:tc>
        <w:tc>
          <w:tcPr>
            <w:tcW w:w="423" w:type="pct"/>
            <w:tcBorders>
              <w:top w:val="single" w:sz="4" w:space="0" w:color="auto"/>
            </w:tcBorders>
            <w:vAlign w:val="center"/>
          </w:tcPr>
          <w:p w14:paraId="0676192B"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727</w:t>
            </w:r>
          </w:p>
        </w:tc>
        <w:tc>
          <w:tcPr>
            <w:tcW w:w="740" w:type="pct"/>
            <w:tcBorders>
              <w:top w:val="single" w:sz="4" w:space="0" w:color="auto"/>
            </w:tcBorders>
            <w:vAlign w:val="center"/>
          </w:tcPr>
          <w:p w14:paraId="7BB042DC" w14:textId="77777777" w:rsidR="00CB2DA2" w:rsidRPr="00F01781" w:rsidRDefault="00CB2DA2" w:rsidP="00CB2DA2">
            <w:pPr>
              <w:jc w:val="center"/>
              <w:rPr>
                <w:rFonts w:cstheme="minorHAnsi"/>
                <w:lang w:val="fr-CA"/>
              </w:rPr>
            </w:pPr>
            <w:r w:rsidRPr="00F01781">
              <w:rPr>
                <w:rFonts w:cstheme="minorHAnsi"/>
                <w:lang w:val="fr-CA"/>
              </w:rPr>
              <w:t>720 - 740</w:t>
            </w:r>
          </w:p>
        </w:tc>
        <w:tc>
          <w:tcPr>
            <w:tcW w:w="464" w:type="pct"/>
            <w:tcBorders>
              <w:top w:val="single" w:sz="4" w:space="0" w:color="auto"/>
            </w:tcBorders>
            <w:vAlign w:val="center"/>
          </w:tcPr>
          <w:p w14:paraId="3401F3A0"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746</w:t>
            </w:r>
          </w:p>
        </w:tc>
        <w:tc>
          <w:tcPr>
            <w:tcW w:w="723" w:type="pct"/>
            <w:tcBorders>
              <w:top w:val="single" w:sz="4" w:space="0" w:color="auto"/>
            </w:tcBorders>
            <w:vAlign w:val="center"/>
          </w:tcPr>
          <w:p w14:paraId="49EC04C9" w14:textId="77777777" w:rsidR="00CB2DA2" w:rsidRPr="00F01781" w:rsidRDefault="00CB2DA2" w:rsidP="00CB2DA2">
            <w:pPr>
              <w:jc w:val="center"/>
              <w:rPr>
                <w:rFonts w:cstheme="minorHAnsi"/>
                <w:lang w:val="fr-CA"/>
              </w:rPr>
            </w:pPr>
            <w:r w:rsidRPr="00F01781">
              <w:rPr>
                <w:rFonts w:cstheme="minorHAnsi"/>
                <w:lang w:val="fr-CA"/>
              </w:rPr>
              <w:t>730 - 760</w:t>
            </w:r>
          </w:p>
        </w:tc>
        <w:tc>
          <w:tcPr>
            <w:tcW w:w="419" w:type="pct"/>
            <w:tcBorders>
              <w:top w:val="single" w:sz="4" w:space="0" w:color="auto"/>
            </w:tcBorders>
            <w:vAlign w:val="center"/>
          </w:tcPr>
          <w:p w14:paraId="7E806DAE"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793</w:t>
            </w:r>
          </w:p>
        </w:tc>
        <w:tc>
          <w:tcPr>
            <w:tcW w:w="723" w:type="pct"/>
            <w:tcBorders>
              <w:top w:val="single" w:sz="4" w:space="0" w:color="auto"/>
            </w:tcBorders>
            <w:vAlign w:val="center"/>
          </w:tcPr>
          <w:p w14:paraId="1FFCA42C" w14:textId="77777777" w:rsidR="00CB2DA2" w:rsidRPr="00F01781" w:rsidRDefault="00CB2DA2" w:rsidP="00CB2DA2">
            <w:pPr>
              <w:jc w:val="center"/>
              <w:rPr>
                <w:rFonts w:cstheme="minorHAnsi"/>
                <w:lang w:val="fr-CA"/>
              </w:rPr>
            </w:pPr>
            <w:r w:rsidRPr="00F01781">
              <w:rPr>
                <w:rFonts w:cstheme="minorHAnsi"/>
                <w:lang w:val="fr-CA"/>
              </w:rPr>
              <w:t>756 - 840</w:t>
            </w:r>
          </w:p>
        </w:tc>
      </w:tr>
      <w:tr w:rsidR="00CB2DA2" w:rsidRPr="00F01781" w14:paraId="5476B3ED" w14:textId="77777777" w:rsidTr="003E37EE">
        <w:tc>
          <w:tcPr>
            <w:tcW w:w="1194" w:type="pct"/>
            <w:vAlign w:val="center"/>
          </w:tcPr>
          <w:p w14:paraId="51598DFF" w14:textId="31DA52C7" w:rsidR="00CB2DA2" w:rsidRPr="00F01781" w:rsidRDefault="00CB2DA2" w:rsidP="00CB2DA2">
            <w:pPr>
              <w:jc w:val="right"/>
              <w:rPr>
                <w:rFonts w:eastAsia="Times New Roman" w:cstheme="minorHAnsi"/>
                <w:b/>
                <w:bCs/>
                <w:lang w:val="fr-CA"/>
              </w:rPr>
            </w:pPr>
            <w:bookmarkStart w:id="1088" w:name="lt_pId2142"/>
            <w:r w:rsidRPr="009106F0">
              <w:rPr>
                <w:rFonts w:eastAsia="Times New Roman" w:cstheme="minorHAnsi"/>
                <w:b/>
                <w:bCs/>
                <w:lang w:val="fr-CA"/>
              </w:rPr>
              <w:t>Fauteuils roulants manuels</w:t>
            </w:r>
            <w:bookmarkEnd w:id="1088"/>
          </w:p>
        </w:tc>
        <w:tc>
          <w:tcPr>
            <w:tcW w:w="314" w:type="pct"/>
            <w:vAlign w:val="center"/>
          </w:tcPr>
          <w:p w14:paraId="73A95D41"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102</w:t>
            </w:r>
          </w:p>
        </w:tc>
        <w:tc>
          <w:tcPr>
            <w:tcW w:w="423" w:type="pct"/>
            <w:vAlign w:val="center"/>
          </w:tcPr>
          <w:p w14:paraId="436B7CDA"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736</w:t>
            </w:r>
          </w:p>
        </w:tc>
        <w:tc>
          <w:tcPr>
            <w:tcW w:w="740" w:type="pct"/>
            <w:vAlign w:val="center"/>
          </w:tcPr>
          <w:p w14:paraId="0DA182F4" w14:textId="77777777" w:rsidR="00CB2DA2" w:rsidRPr="00F01781" w:rsidRDefault="00CB2DA2" w:rsidP="00CB2DA2">
            <w:pPr>
              <w:jc w:val="center"/>
              <w:rPr>
                <w:rFonts w:cstheme="minorHAnsi"/>
                <w:lang w:val="fr-CA"/>
              </w:rPr>
            </w:pPr>
            <w:r w:rsidRPr="00F01781">
              <w:rPr>
                <w:rFonts w:cstheme="minorHAnsi"/>
                <w:lang w:val="fr-CA"/>
              </w:rPr>
              <w:t>720 - 754</w:t>
            </w:r>
          </w:p>
        </w:tc>
        <w:tc>
          <w:tcPr>
            <w:tcW w:w="464" w:type="pct"/>
            <w:vAlign w:val="center"/>
          </w:tcPr>
          <w:p w14:paraId="08297042"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752</w:t>
            </w:r>
          </w:p>
        </w:tc>
        <w:tc>
          <w:tcPr>
            <w:tcW w:w="723" w:type="pct"/>
            <w:vAlign w:val="center"/>
          </w:tcPr>
          <w:p w14:paraId="38C44E7F" w14:textId="77777777" w:rsidR="00CB2DA2" w:rsidRPr="00F01781" w:rsidRDefault="00CB2DA2" w:rsidP="00CB2DA2">
            <w:pPr>
              <w:jc w:val="center"/>
              <w:rPr>
                <w:rFonts w:cstheme="minorHAnsi"/>
                <w:lang w:val="fr-CA"/>
              </w:rPr>
            </w:pPr>
            <w:r w:rsidRPr="00F01781">
              <w:rPr>
                <w:rFonts w:cstheme="minorHAnsi"/>
                <w:lang w:val="fr-CA"/>
              </w:rPr>
              <w:t>739 - 780</w:t>
            </w:r>
          </w:p>
        </w:tc>
        <w:tc>
          <w:tcPr>
            <w:tcW w:w="419" w:type="pct"/>
            <w:vAlign w:val="center"/>
          </w:tcPr>
          <w:p w14:paraId="5E0432A8"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802</w:t>
            </w:r>
          </w:p>
        </w:tc>
        <w:tc>
          <w:tcPr>
            <w:tcW w:w="723" w:type="pct"/>
            <w:vAlign w:val="center"/>
          </w:tcPr>
          <w:p w14:paraId="62182CAC" w14:textId="77777777" w:rsidR="00CB2DA2" w:rsidRPr="00F01781" w:rsidRDefault="00CB2DA2" w:rsidP="00CB2DA2">
            <w:pPr>
              <w:jc w:val="center"/>
              <w:rPr>
                <w:rFonts w:cstheme="minorHAnsi"/>
                <w:lang w:val="fr-CA"/>
              </w:rPr>
            </w:pPr>
            <w:r w:rsidRPr="00F01781">
              <w:rPr>
                <w:rFonts w:cstheme="minorHAnsi"/>
                <w:lang w:val="fr-CA"/>
              </w:rPr>
              <w:t>755 - 840</w:t>
            </w:r>
          </w:p>
        </w:tc>
      </w:tr>
      <w:tr w:rsidR="00CB2DA2" w:rsidRPr="00F01781" w14:paraId="79AD89E5" w14:textId="77777777" w:rsidTr="003E37EE">
        <w:tc>
          <w:tcPr>
            <w:tcW w:w="1194" w:type="pct"/>
            <w:vAlign w:val="center"/>
          </w:tcPr>
          <w:p w14:paraId="68E16516" w14:textId="4C4BD359" w:rsidR="00CB2DA2" w:rsidRPr="00F01781" w:rsidRDefault="00CB2DA2" w:rsidP="00CB2DA2">
            <w:pPr>
              <w:jc w:val="right"/>
              <w:rPr>
                <w:rFonts w:eastAsia="Times New Roman" w:cstheme="minorHAnsi"/>
                <w:b/>
                <w:bCs/>
                <w:lang w:val="fr-CA"/>
              </w:rPr>
            </w:pPr>
            <w:bookmarkStart w:id="1089" w:name="lt_pId2150"/>
            <w:r w:rsidRPr="009106F0">
              <w:rPr>
                <w:rFonts w:eastAsia="Times New Roman" w:cstheme="minorHAnsi"/>
                <w:b/>
                <w:bCs/>
                <w:lang w:val="fr-CA"/>
              </w:rPr>
              <w:t>Fauteuils roulants électriques</w:t>
            </w:r>
            <w:bookmarkEnd w:id="1089"/>
          </w:p>
        </w:tc>
        <w:tc>
          <w:tcPr>
            <w:tcW w:w="314" w:type="pct"/>
            <w:vAlign w:val="center"/>
          </w:tcPr>
          <w:p w14:paraId="29EFDC9A"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26</w:t>
            </w:r>
          </w:p>
        </w:tc>
        <w:tc>
          <w:tcPr>
            <w:tcW w:w="423" w:type="pct"/>
            <w:vAlign w:val="center"/>
          </w:tcPr>
          <w:p w14:paraId="71EED117"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738</w:t>
            </w:r>
          </w:p>
        </w:tc>
        <w:tc>
          <w:tcPr>
            <w:tcW w:w="740" w:type="pct"/>
            <w:vAlign w:val="center"/>
          </w:tcPr>
          <w:p w14:paraId="71D854B1" w14:textId="77777777" w:rsidR="00CB2DA2" w:rsidRPr="00F01781" w:rsidRDefault="00CB2DA2" w:rsidP="00CB2DA2">
            <w:pPr>
              <w:jc w:val="center"/>
              <w:rPr>
                <w:rFonts w:cstheme="minorHAnsi"/>
                <w:lang w:val="fr-CA"/>
              </w:rPr>
            </w:pPr>
            <w:r w:rsidRPr="00F01781">
              <w:rPr>
                <w:rFonts w:cstheme="minorHAnsi"/>
                <w:lang w:val="fr-CA"/>
              </w:rPr>
              <w:t>693 - 780</w:t>
            </w:r>
          </w:p>
        </w:tc>
        <w:tc>
          <w:tcPr>
            <w:tcW w:w="464" w:type="pct"/>
            <w:vAlign w:val="center"/>
          </w:tcPr>
          <w:p w14:paraId="1335F587"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758</w:t>
            </w:r>
          </w:p>
        </w:tc>
        <w:tc>
          <w:tcPr>
            <w:tcW w:w="723" w:type="pct"/>
            <w:vAlign w:val="center"/>
          </w:tcPr>
          <w:p w14:paraId="1818ECD3" w14:textId="77777777" w:rsidR="00CB2DA2" w:rsidRPr="00F01781" w:rsidRDefault="00CB2DA2" w:rsidP="00CB2DA2">
            <w:pPr>
              <w:jc w:val="center"/>
              <w:rPr>
                <w:rFonts w:cstheme="minorHAnsi"/>
                <w:lang w:val="fr-CA"/>
              </w:rPr>
            </w:pPr>
            <w:r w:rsidRPr="00F01781">
              <w:rPr>
                <w:rFonts w:cstheme="minorHAnsi"/>
                <w:lang w:val="fr-CA"/>
              </w:rPr>
              <w:t>715 - 800</w:t>
            </w:r>
          </w:p>
        </w:tc>
        <w:tc>
          <w:tcPr>
            <w:tcW w:w="419" w:type="pct"/>
            <w:vAlign w:val="center"/>
          </w:tcPr>
          <w:p w14:paraId="0F4217A6"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778</w:t>
            </w:r>
          </w:p>
        </w:tc>
        <w:tc>
          <w:tcPr>
            <w:tcW w:w="723" w:type="pct"/>
            <w:vAlign w:val="center"/>
          </w:tcPr>
          <w:p w14:paraId="7591E93C" w14:textId="77777777" w:rsidR="00CB2DA2" w:rsidRPr="00F01781" w:rsidRDefault="00CB2DA2" w:rsidP="00CB2DA2">
            <w:pPr>
              <w:jc w:val="center"/>
              <w:rPr>
                <w:rFonts w:cstheme="minorHAnsi"/>
                <w:lang w:val="fr-CA"/>
              </w:rPr>
            </w:pPr>
            <w:r w:rsidRPr="00F01781">
              <w:rPr>
                <w:rFonts w:cstheme="minorHAnsi"/>
                <w:lang w:val="fr-CA"/>
              </w:rPr>
              <w:t>729 - 810</w:t>
            </w:r>
          </w:p>
        </w:tc>
      </w:tr>
      <w:tr w:rsidR="00CB2DA2" w:rsidRPr="00F01781" w14:paraId="501E0569" w14:textId="77777777" w:rsidTr="003E37EE">
        <w:tc>
          <w:tcPr>
            <w:tcW w:w="1194" w:type="pct"/>
            <w:vAlign w:val="center"/>
          </w:tcPr>
          <w:p w14:paraId="11901400" w14:textId="25E12657" w:rsidR="00CB2DA2" w:rsidRPr="00F01781" w:rsidRDefault="00CB2DA2" w:rsidP="00CB2DA2">
            <w:pPr>
              <w:jc w:val="right"/>
              <w:rPr>
                <w:rFonts w:eastAsia="Times New Roman" w:cstheme="minorHAnsi"/>
                <w:b/>
                <w:bCs/>
                <w:lang w:val="fr-CA"/>
              </w:rPr>
            </w:pPr>
            <w:bookmarkStart w:id="1090" w:name="lt_pId2158"/>
            <w:r w:rsidRPr="009106F0">
              <w:rPr>
                <w:rFonts w:eastAsia="Times New Roman" w:cstheme="minorHAnsi"/>
                <w:b/>
                <w:bCs/>
                <w:lang w:val="fr-CA"/>
              </w:rPr>
              <w:t>Scooters de mobilité</w:t>
            </w:r>
            <w:bookmarkEnd w:id="1090"/>
          </w:p>
        </w:tc>
        <w:tc>
          <w:tcPr>
            <w:tcW w:w="314" w:type="pct"/>
            <w:vAlign w:val="center"/>
          </w:tcPr>
          <w:p w14:paraId="5F5BF693"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60</w:t>
            </w:r>
          </w:p>
        </w:tc>
        <w:tc>
          <w:tcPr>
            <w:tcW w:w="423" w:type="pct"/>
            <w:vAlign w:val="center"/>
          </w:tcPr>
          <w:p w14:paraId="660F568B"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685</w:t>
            </w:r>
          </w:p>
        </w:tc>
        <w:tc>
          <w:tcPr>
            <w:tcW w:w="740" w:type="pct"/>
            <w:vAlign w:val="center"/>
          </w:tcPr>
          <w:p w14:paraId="7577F6F9" w14:textId="77777777" w:rsidR="00CB2DA2" w:rsidRPr="00F01781" w:rsidRDefault="00CB2DA2" w:rsidP="00CB2DA2">
            <w:pPr>
              <w:jc w:val="center"/>
              <w:rPr>
                <w:rFonts w:cstheme="minorHAnsi"/>
                <w:lang w:val="fr-CA"/>
              </w:rPr>
            </w:pPr>
            <w:r w:rsidRPr="00F01781">
              <w:rPr>
                <w:rFonts w:cstheme="minorHAnsi"/>
                <w:lang w:val="fr-CA"/>
              </w:rPr>
              <w:t>650 - 720</w:t>
            </w:r>
          </w:p>
        </w:tc>
        <w:tc>
          <w:tcPr>
            <w:tcW w:w="464" w:type="pct"/>
            <w:vAlign w:val="center"/>
          </w:tcPr>
          <w:p w14:paraId="164A9E8D"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713</w:t>
            </w:r>
          </w:p>
        </w:tc>
        <w:tc>
          <w:tcPr>
            <w:tcW w:w="723" w:type="pct"/>
            <w:vAlign w:val="center"/>
          </w:tcPr>
          <w:p w14:paraId="47B156DF" w14:textId="77777777" w:rsidR="00CB2DA2" w:rsidRPr="00F01781" w:rsidRDefault="00CB2DA2" w:rsidP="00CB2DA2">
            <w:pPr>
              <w:jc w:val="center"/>
              <w:rPr>
                <w:rFonts w:cstheme="minorHAnsi"/>
                <w:lang w:val="fr-CA"/>
              </w:rPr>
            </w:pPr>
            <w:r w:rsidRPr="00F01781">
              <w:rPr>
                <w:rFonts w:cstheme="minorHAnsi"/>
                <w:lang w:val="fr-CA"/>
              </w:rPr>
              <w:t>660 - 730</w:t>
            </w:r>
          </w:p>
        </w:tc>
        <w:tc>
          <w:tcPr>
            <w:tcW w:w="419" w:type="pct"/>
            <w:vAlign w:val="center"/>
          </w:tcPr>
          <w:p w14:paraId="795E8612"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727</w:t>
            </w:r>
          </w:p>
        </w:tc>
        <w:tc>
          <w:tcPr>
            <w:tcW w:w="723" w:type="pct"/>
            <w:vAlign w:val="center"/>
          </w:tcPr>
          <w:p w14:paraId="3A4A514F" w14:textId="77777777" w:rsidR="00CB2DA2" w:rsidRPr="00F01781" w:rsidRDefault="00CB2DA2" w:rsidP="00CB2DA2">
            <w:pPr>
              <w:jc w:val="center"/>
              <w:rPr>
                <w:rFonts w:cstheme="minorHAnsi"/>
                <w:lang w:val="fr-CA"/>
              </w:rPr>
            </w:pPr>
            <w:r w:rsidRPr="00F01781">
              <w:rPr>
                <w:rFonts w:cstheme="minorHAnsi"/>
                <w:lang w:val="fr-CA"/>
              </w:rPr>
              <w:t>714 - 730</w:t>
            </w:r>
          </w:p>
        </w:tc>
      </w:tr>
      <w:tr w:rsidR="00CB2DA2" w:rsidRPr="00F01781" w14:paraId="72215AE2" w14:textId="77777777" w:rsidTr="003E37EE">
        <w:tc>
          <w:tcPr>
            <w:tcW w:w="1194" w:type="pct"/>
            <w:vAlign w:val="center"/>
          </w:tcPr>
          <w:p w14:paraId="2AC27273" w14:textId="1882BCD4" w:rsidR="00CB2DA2" w:rsidRPr="00F01781" w:rsidRDefault="00CB2DA2" w:rsidP="00CB2DA2">
            <w:pPr>
              <w:jc w:val="right"/>
              <w:rPr>
                <w:rFonts w:eastAsia="Times New Roman" w:cstheme="minorHAnsi"/>
                <w:b/>
                <w:bCs/>
                <w:lang w:val="fr-CA"/>
              </w:rPr>
            </w:pPr>
            <w:bookmarkStart w:id="1091" w:name="lt_pId2166"/>
            <w:r w:rsidRPr="009106F0">
              <w:rPr>
                <w:rFonts w:eastAsia="Times New Roman" w:cstheme="minorHAnsi"/>
                <w:b/>
                <w:bCs/>
                <w:lang w:val="fr-CA"/>
              </w:rPr>
              <w:t>Fauteuils roulants seulement</w:t>
            </w:r>
            <w:bookmarkEnd w:id="1091"/>
          </w:p>
        </w:tc>
        <w:tc>
          <w:tcPr>
            <w:tcW w:w="314" w:type="pct"/>
            <w:vAlign w:val="center"/>
          </w:tcPr>
          <w:p w14:paraId="00AD6F70"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128</w:t>
            </w:r>
          </w:p>
        </w:tc>
        <w:tc>
          <w:tcPr>
            <w:tcW w:w="423" w:type="pct"/>
            <w:vAlign w:val="center"/>
          </w:tcPr>
          <w:p w14:paraId="1898BE02"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737</w:t>
            </w:r>
          </w:p>
        </w:tc>
        <w:tc>
          <w:tcPr>
            <w:tcW w:w="740" w:type="pct"/>
            <w:vAlign w:val="center"/>
          </w:tcPr>
          <w:p w14:paraId="36BE0D8C" w14:textId="77777777" w:rsidR="00CB2DA2" w:rsidRPr="00F01781" w:rsidRDefault="00CB2DA2" w:rsidP="00CB2DA2">
            <w:pPr>
              <w:jc w:val="center"/>
              <w:rPr>
                <w:rFonts w:cstheme="minorHAnsi"/>
                <w:lang w:val="fr-CA"/>
              </w:rPr>
            </w:pPr>
            <w:r w:rsidRPr="00F01781">
              <w:rPr>
                <w:rFonts w:cstheme="minorHAnsi"/>
                <w:lang w:val="fr-CA"/>
              </w:rPr>
              <w:t>720 - 755</w:t>
            </w:r>
          </w:p>
        </w:tc>
        <w:tc>
          <w:tcPr>
            <w:tcW w:w="464" w:type="pct"/>
            <w:vAlign w:val="center"/>
          </w:tcPr>
          <w:p w14:paraId="341A8964"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756</w:t>
            </w:r>
          </w:p>
        </w:tc>
        <w:tc>
          <w:tcPr>
            <w:tcW w:w="723" w:type="pct"/>
            <w:vAlign w:val="center"/>
          </w:tcPr>
          <w:p w14:paraId="79159518" w14:textId="77777777" w:rsidR="00CB2DA2" w:rsidRPr="00F01781" w:rsidRDefault="00CB2DA2" w:rsidP="00CB2DA2">
            <w:pPr>
              <w:jc w:val="center"/>
              <w:rPr>
                <w:rFonts w:cstheme="minorHAnsi"/>
                <w:lang w:val="fr-CA"/>
              </w:rPr>
            </w:pPr>
            <w:r w:rsidRPr="00F01781">
              <w:rPr>
                <w:rFonts w:cstheme="minorHAnsi"/>
                <w:lang w:val="fr-CA"/>
              </w:rPr>
              <w:t>740 - 780</w:t>
            </w:r>
          </w:p>
        </w:tc>
        <w:tc>
          <w:tcPr>
            <w:tcW w:w="419" w:type="pct"/>
            <w:vAlign w:val="center"/>
          </w:tcPr>
          <w:p w14:paraId="4C05BCC5"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804</w:t>
            </w:r>
          </w:p>
        </w:tc>
        <w:tc>
          <w:tcPr>
            <w:tcW w:w="723" w:type="pct"/>
            <w:vAlign w:val="center"/>
          </w:tcPr>
          <w:p w14:paraId="13279F92" w14:textId="77777777" w:rsidR="00CB2DA2" w:rsidRPr="00F01781" w:rsidRDefault="00CB2DA2" w:rsidP="00CB2DA2">
            <w:pPr>
              <w:jc w:val="center"/>
              <w:rPr>
                <w:rFonts w:cstheme="minorHAnsi"/>
                <w:lang w:val="fr-CA"/>
              </w:rPr>
            </w:pPr>
            <w:r w:rsidRPr="00F01781">
              <w:rPr>
                <w:rFonts w:cstheme="minorHAnsi"/>
                <w:lang w:val="fr-CA"/>
              </w:rPr>
              <w:t>759 - 840</w:t>
            </w:r>
          </w:p>
        </w:tc>
      </w:tr>
    </w:tbl>
    <w:p w14:paraId="04A88ECF" w14:textId="77777777" w:rsidR="004361D6" w:rsidRPr="00F01781" w:rsidRDefault="004361D6" w:rsidP="004361D6">
      <w:pPr>
        <w:rPr>
          <w:rFonts w:cstheme="minorHAnsi"/>
          <w:lang w:val="fr-CA"/>
        </w:rPr>
      </w:pPr>
    </w:p>
    <w:p w14:paraId="2AE52F50" w14:textId="55E1AFCC" w:rsidR="00980314" w:rsidRPr="006111DC" w:rsidRDefault="00980314" w:rsidP="00980314">
      <w:pPr>
        <w:pStyle w:val="Caption"/>
        <w:keepNext/>
        <w:rPr>
          <w:rFonts w:cstheme="minorHAnsi"/>
          <w:szCs w:val="24"/>
          <w:lang w:val="fr-CA"/>
        </w:rPr>
      </w:pPr>
      <w:bookmarkStart w:id="1092" w:name="_Toc225959564"/>
      <w:r w:rsidRPr="00F775D4">
        <w:rPr>
          <w:rFonts w:cstheme="minorHAnsi"/>
          <w:szCs w:val="24"/>
          <w:lang w:val="fr-CA"/>
        </w:rPr>
        <w:t>Table</w:t>
      </w:r>
      <w:r w:rsidR="006111DC" w:rsidRPr="00F775D4">
        <w:rPr>
          <w:rFonts w:cstheme="minorHAnsi"/>
          <w:szCs w:val="24"/>
          <w:lang w:val="fr-CA"/>
        </w:rPr>
        <w:t>au</w:t>
      </w:r>
      <w:r w:rsidRPr="00F775D4">
        <w:rPr>
          <w:rFonts w:cstheme="minorHAnsi"/>
          <w:szCs w:val="24"/>
          <w:lang w:val="fr-CA"/>
        </w:rPr>
        <w:t xml:space="preserve"> A-</w:t>
      </w:r>
      <w:r w:rsidRPr="00F01781">
        <w:rPr>
          <w:rFonts w:cstheme="minorHAnsi"/>
          <w:szCs w:val="24"/>
          <w:lang w:val="fr-CA"/>
        </w:rPr>
        <w:fldChar w:fldCharType="begin"/>
      </w:r>
      <w:r w:rsidRPr="00F775D4">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19</w:t>
      </w:r>
      <w:r w:rsidRPr="00F01781">
        <w:rPr>
          <w:rFonts w:cstheme="minorHAnsi"/>
          <w:szCs w:val="24"/>
          <w:lang w:val="fr-CA"/>
        </w:rPr>
        <w:fldChar w:fldCharType="end"/>
      </w:r>
      <w:r w:rsidRPr="00F775D4">
        <w:rPr>
          <w:rFonts w:cstheme="minorHAnsi"/>
          <w:szCs w:val="24"/>
          <w:lang w:val="fr-CA"/>
        </w:rPr>
        <w:t>.</w:t>
      </w:r>
      <w:r w:rsidRPr="006111DC">
        <w:rPr>
          <w:rFonts w:cstheme="minorHAnsi"/>
          <w:szCs w:val="24"/>
          <w:lang w:val="fr-CA"/>
        </w:rPr>
        <w:t xml:space="preserve"> </w:t>
      </w:r>
      <w:r w:rsidR="006111DC" w:rsidRPr="006111DC">
        <w:rPr>
          <w:rFonts w:cstheme="minorHAnsi"/>
          <w:szCs w:val="24"/>
          <w:lang w:val="fr-CA"/>
        </w:rPr>
        <w:t>Intervalles de confiance pour la longueur du dispositif inoccupé (en mm)</w:t>
      </w:r>
      <w:bookmarkEnd w:id="1092"/>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Intervalles de confiance associés aux 90e, 95e et 99e centiles de la longueur des appareils inoccupée par les utilisateurs adultes d’appareils d’aide à la mobilité."/>
      </w:tblPr>
      <w:tblGrid>
        <w:gridCol w:w="2229"/>
        <w:gridCol w:w="606"/>
        <w:gridCol w:w="708"/>
        <w:gridCol w:w="1417"/>
        <w:gridCol w:w="850"/>
        <w:gridCol w:w="1376"/>
        <w:gridCol w:w="751"/>
        <w:gridCol w:w="1423"/>
      </w:tblGrid>
      <w:tr w:rsidR="00CB2DA2" w:rsidRPr="00F01781" w14:paraId="4AE9742F" w14:textId="77777777" w:rsidTr="00CB2DA2">
        <w:tc>
          <w:tcPr>
            <w:tcW w:w="1191" w:type="pct"/>
            <w:tcBorders>
              <w:top w:val="single" w:sz="4" w:space="0" w:color="auto"/>
              <w:bottom w:val="single" w:sz="4" w:space="0" w:color="auto"/>
            </w:tcBorders>
            <w:vAlign w:val="center"/>
          </w:tcPr>
          <w:p w14:paraId="036C0A2D" w14:textId="2E4299BA" w:rsidR="00CB2DA2" w:rsidRPr="00F01781" w:rsidRDefault="00CB2DA2" w:rsidP="00CB2DA2">
            <w:pPr>
              <w:jc w:val="center"/>
              <w:rPr>
                <w:rFonts w:eastAsia="Times New Roman" w:cstheme="minorHAnsi"/>
                <w:b/>
                <w:bCs/>
                <w:lang w:val="fr-CA"/>
              </w:rPr>
            </w:pPr>
            <w:bookmarkStart w:id="1093" w:name="lt_pId2175"/>
            <w:r w:rsidRPr="009106F0">
              <w:rPr>
                <w:rFonts w:eastAsia="Times New Roman" w:cstheme="minorHAnsi"/>
                <w:b/>
                <w:bCs/>
                <w:lang w:val="fr-CA"/>
              </w:rPr>
              <w:t>Longueur du dispositif inoccupé</w:t>
            </w:r>
            <w:bookmarkEnd w:id="1093"/>
          </w:p>
        </w:tc>
        <w:tc>
          <w:tcPr>
            <w:tcW w:w="324" w:type="pct"/>
            <w:tcBorders>
              <w:top w:val="single" w:sz="4" w:space="0" w:color="auto"/>
              <w:bottom w:val="single" w:sz="4" w:space="0" w:color="auto"/>
            </w:tcBorders>
            <w:vAlign w:val="center"/>
          </w:tcPr>
          <w:p w14:paraId="62CF22F5" w14:textId="25EDE2BA" w:rsidR="00CB2DA2" w:rsidRPr="00F01781" w:rsidRDefault="00CB2DA2" w:rsidP="00CB2DA2">
            <w:pPr>
              <w:jc w:val="center"/>
              <w:rPr>
                <w:rFonts w:eastAsia="Times New Roman" w:cstheme="minorHAnsi"/>
                <w:b/>
                <w:bCs/>
                <w:lang w:val="fr-CA"/>
              </w:rPr>
            </w:pPr>
            <w:bookmarkStart w:id="1094" w:name="lt_pId2176"/>
            <w:r w:rsidRPr="009106F0">
              <w:rPr>
                <w:rFonts w:eastAsia="Times New Roman" w:cstheme="minorHAnsi"/>
                <w:b/>
                <w:bCs/>
                <w:lang w:val="fr-CA"/>
              </w:rPr>
              <w:t>N</w:t>
            </w:r>
            <w:bookmarkEnd w:id="1094"/>
          </w:p>
        </w:tc>
        <w:tc>
          <w:tcPr>
            <w:tcW w:w="378" w:type="pct"/>
            <w:tcBorders>
              <w:top w:val="single" w:sz="4" w:space="0" w:color="auto"/>
              <w:bottom w:val="single" w:sz="4" w:space="0" w:color="auto"/>
            </w:tcBorders>
            <w:vAlign w:val="center"/>
          </w:tcPr>
          <w:p w14:paraId="3F7CFD33" w14:textId="080CEB32" w:rsidR="00CB2DA2" w:rsidRPr="00F01781" w:rsidRDefault="00CB2DA2" w:rsidP="00CB2DA2">
            <w:pPr>
              <w:jc w:val="center"/>
              <w:rPr>
                <w:rFonts w:eastAsia="Times New Roman" w:cstheme="minorHAnsi"/>
                <w:b/>
                <w:bCs/>
                <w:lang w:val="fr-CA"/>
              </w:rPr>
            </w:pPr>
            <w:bookmarkStart w:id="1095" w:name="lt_pId2177"/>
            <w:r w:rsidRPr="009106F0">
              <w:rPr>
                <w:rFonts w:eastAsia="Times New Roman" w:cstheme="minorHAnsi"/>
                <w:b/>
                <w:bCs/>
                <w:lang w:val="fr-CA"/>
              </w:rPr>
              <w:t>90</w:t>
            </w:r>
            <w:r w:rsidRPr="009106F0">
              <w:rPr>
                <w:rFonts w:eastAsia="Times New Roman" w:cstheme="minorHAnsi"/>
                <w:b/>
                <w:bCs/>
                <w:vertAlign w:val="superscript"/>
                <w:lang w:val="fr-CA"/>
              </w:rPr>
              <w:t>e</w:t>
            </w:r>
            <w:r w:rsidRPr="009106F0">
              <w:rPr>
                <w:rFonts w:eastAsia="Times New Roman" w:cstheme="minorHAnsi"/>
                <w:b/>
                <w:bCs/>
                <w:lang w:val="fr-CA"/>
              </w:rPr>
              <w:t xml:space="preserve"> %ile</w:t>
            </w:r>
            <w:bookmarkEnd w:id="1095"/>
          </w:p>
        </w:tc>
        <w:tc>
          <w:tcPr>
            <w:tcW w:w="757" w:type="pct"/>
            <w:tcBorders>
              <w:top w:val="single" w:sz="4" w:space="0" w:color="auto"/>
              <w:bottom w:val="single" w:sz="4" w:space="0" w:color="auto"/>
            </w:tcBorders>
            <w:vAlign w:val="center"/>
          </w:tcPr>
          <w:p w14:paraId="390A7275" w14:textId="1EEF3193" w:rsidR="00CB2DA2" w:rsidRPr="00F01781" w:rsidRDefault="00CB2DA2" w:rsidP="00CB2DA2">
            <w:pPr>
              <w:jc w:val="center"/>
              <w:rPr>
                <w:rFonts w:cstheme="minorHAnsi"/>
                <w:b/>
                <w:lang w:val="fr-CA"/>
              </w:rPr>
            </w:pPr>
            <w:bookmarkStart w:id="1096" w:name="lt_pId2178"/>
            <w:r w:rsidRPr="009106F0">
              <w:rPr>
                <w:rFonts w:cstheme="minorHAnsi"/>
                <w:b/>
                <w:lang w:val="fr-CA"/>
              </w:rPr>
              <w:t>Intervalle de confiance</w:t>
            </w:r>
            <w:bookmarkEnd w:id="1096"/>
          </w:p>
        </w:tc>
        <w:tc>
          <w:tcPr>
            <w:tcW w:w="454" w:type="pct"/>
            <w:tcBorders>
              <w:top w:val="single" w:sz="4" w:space="0" w:color="auto"/>
              <w:bottom w:val="single" w:sz="4" w:space="0" w:color="auto"/>
            </w:tcBorders>
            <w:vAlign w:val="center"/>
          </w:tcPr>
          <w:p w14:paraId="60D5BFAE" w14:textId="11597245" w:rsidR="00CB2DA2" w:rsidRPr="00F01781" w:rsidRDefault="00CB2DA2" w:rsidP="00CB2DA2">
            <w:pPr>
              <w:jc w:val="center"/>
              <w:rPr>
                <w:rFonts w:eastAsia="Times New Roman" w:cstheme="minorHAnsi"/>
                <w:b/>
                <w:bCs/>
                <w:lang w:val="fr-CA"/>
              </w:rPr>
            </w:pPr>
            <w:bookmarkStart w:id="1097" w:name="lt_pId2179"/>
            <w:r w:rsidRPr="009106F0">
              <w:rPr>
                <w:rFonts w:eastAsia="Times New Roman" w:cstheme="minorHAnsi"/>
                <w:b/>
                <w:bCs/>
                <w:lang w:val="fr-CA"/>
              </w:rPr>
              <w:t>95</w:t>
            </w:r>
            <w:r w:rsidRPr="009106F0">
              <w:rPr>
                <w:rFonts w:eastAsia="Times New Roman" w:cstheme="minorHAnsi"/>
                <w:b/>
                <w:bCs/>
                <w:vertAlign w:val="superscript"/>
                <w:lang w:val="fr-CA"/>
              </w:rPr>
              <w:t>e</w:t>
            </w:r>
            <w:r w:rsidRPr="009106F0">
              <w:rPr>
                <w:rFonts w:eastAsia="Times New Roman" w:cstheme="minorHAnsi"/>
                <w:b/>
                <w:bCs/>
                <w:lang w:val="fr-CA"/>
              </w:rPr>
              <w:t xml:space="preserve"> %ile</w:t>
            </w:r>
            <w:bookmarkEnd w:id="1097"/>
          </w:p>
        </w:tc>
        <w:tc>
          <w:tcPr>
            <w:tcW w:w="735" w:type="pct"/>
            <w:tcBorders>
              <w:top w:val="single" w:sz="4" w:space="0" w:color="auto"/>
              <w:bottom w:val="single" w:sz="4" w:space="0" w:color="auto"/>
            </w:tcBorders>
            <w:vAlign w:val="center"/>
          </w:tcPr>
          <w:p w14:paraId="03275380" w14:textId="17FE6087" w:rsidR="00CB2DA2" w:rsidRPr="00F01781" w:rsidRDefault="00CB2DA2" w:rsidP="00CB2DA2">
            <w:pPr>
              <w:jc w:val="center"/>
              <w:rPr>
                <w:rFonts w:cstheme="minorHAnsi"/>
                <w:b/>
                <w:lang w:val="fr-CA"/>
              </w:rPr>
            </w:pPr>
            <w:bookmarkStart w:id="1098" w:name="lt_pId2180"/>
            <w:r w:rsidRPr="009106F0">
              <w:rPr>
                <w:rFonts w:cstheme="minorHAnsi"/>
                <w:b/>
                <w:lang w:val="fr-CA"/>
              </w:rPr>
              <w:t>Intervalle de confiance</w:t>
            </w:r>
            <w:bookmarkEnd w:id="1098"/>
          </w:p>
        </w:tc>
        <w:tc>
          <w:tcPr>
            <w:tcW w:w="401" w:type="pct"/>
            <w:tcBorders>
              <w:top w:val="single" w:sz="4" w:space="0" w:color="auto"/>
              <w:bottom w:val="single" w:sz="4" w:space="0" w:color="auto"/>
            </w:tcBorders>
            <w:vAlign w:val="center"/>
          </w:tcPr>
          <w:p w14:paraId="16BB0E73" w14:textId="1F4EFB9C" w:rsidR="00CB2DA2" w:rsidRPr="00F01781" w:rsidRDefault="00CB2DA2" w:rsidP="00CB2DA2">
            <w:pPr>
              <w:jc w:val="center"/>
              <w:rPr>
                <w:rFonts w:eastAsia="Times New Roman" w:cstheme="minorHAnsi"/>
                <w:b/>
                <w:bCs/>
                <w:lang w:val="fr-CA"/>
              </w:rPr>
            </w:pPr>
            <w:bookmarkStart w:id="1099" w:name="lt_pId2181"/>
            <w:r w:rsidRPr="009106F0">
              <w:rPr>
                <w:rFonts w:eastAsia="Times New Roman" w:cstheme="minorHAnsi"/>
                <w:b/>
                <w:bCs/>
                <w:lang w:val="fr-CA"/>
              </w:rPr>
              <w:t>99</w:t>
            </w:r>
            <w:r w:rsidRPr="009106F0">
              <w:rPr>
                <w:rFonts w:eastAsia="Times New Roman" w:cstheme="minorHAnsi"/>
                <w:b/>
                <w:bCs/>
                <w:vertAlign w:val="superscript"/>
                <w:lang w:val="fr-CA"/>
              </w:rPr>
              <w:t>e</w:t>
            </w:r>
            <w:r w:rsidRPr="009106F0">
              <w:rPr>
                <w:rFonts w:eastAsia="Times New Roman" w:cstheme="minorHAnsi"/>
                <w:b/>
                <w:bCs/>
                <w:lang w:val="fr-CA"/>
              </w:rPr>
              <w:t xml:space="preserve"> %ile</w:t>
            </w:r>
            <w:bookmarkEnd w:id="1099"/>
          </w:p>
        </w:tc>
        <w:tc>
          <w:tcPr>
            <w:tcW w:w="760" w:type="pct"/>
            <w:tcBorders>
              <w:top w:val="single" w:sz="4" w:space="0" w:color="auto"/>
              <w:bottom w:val="single" w:sz="4" w:space="0" w:color="auto"/>
            </w:tcBorders>
            <w:vAlign w:val="center"/>
          </w:tcPr>
          <w:p w14:paraId="2126070E" w14:textId="7BE5158F" w:rsidR="00CB2DA2" w:rsidRPr="00F01781" w:rsidRDefault="00CB2DA2" w:rsidP="00CB2DA2">
            <w:pPr>
              <w:jc w:val="center"/>
              <w:rPr>
                <w:rFonts w:cstheme="minorHAnsi"/>
                <w:b/>
                <w:lang w:val="fr-CA"/>
              </w:rPr>
            </w:pPr>
            <w:bookmarkStart w:id="1100" w:name="lt_pId2182"/>
            <w:r w:rsidRPr="009106F0">
              <w:rPr>
                <w:rFonts w:cstheme="minorHAnsi"/>
                <w:b/>
                <w:lang w:val="fr-CA"/>
              </w:rPr>
              <w:t>Intervalle de confiance</w:t>
            </w:r>
            <w:bookmarkEnd w:id="1100"/>
          </w:p>
        </w:tc>
      </w:tr>
      <w:tr w:rsidR="00CB2DA2" w:rsidRPr="00F01781" w14:paraId="5790025B" w14:textId="77777777" w:rsidTr="00E51638">
        <w:tc>
          <w:tcPr>
            <w:tcW w:w="1191" w:type="pct"/>
            <w:tcBorders>
              <w:top w:val="single" w:sz="4" w:space="0" w:color="auto"/>
            </w:tcBorders>
            <w:vAlign w:val="center"/>
          </w:tcPr>
          <w:p w14:paraId="791B0F94" w14:textId="576CF9EA" w:rsidR="00CB2DA2" w:rsidRPr="00F01781" w:rsidRDefault="00CB2DA2" w:rsidP="00CB2DA2">
            <w:pPr>
              <w:jc w:val="right"/>
              <w:rPr>
                <w:rFonts w:eastAsia="Times New Roman" w:cstheme="minorHAnsi"/>
                <w:b/>
                <w:bCs/>
                <w:lang w:val="fr-CA"/>
              </w:rPr>
            </w:pPr>
            <w:r w:rsidRPr="009106F0">
              <w:rPr>
                <w:rFonts w:eastAsia="Times New Roman" w:cstheme="minorHAnsi"/>
                <w:b/>
                <w:bCs/>
                <w:lang w:val="fr-CA"/>
              </w:rPr>
              <w:t>Tous les dispositifs de mobilité à roues</w:t>
            </w:r>
          </w:p>
        </w:tc>
        <w:tc>
          <w:tcPr>
            <w:tcW w:w="324" w:type="pct"/>
            <w:tcBorders>
              <w:top w:val="single" w:sz="4" w:space="0" w:color="auto"/>
            </w:tcBorders>
            <w:vAlign w:val="bottom"/>
          </w:tcPr>
          <w:p w14:paraId="1E319F2C"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188</w:t>
            </w:r>
          </w:p>
        </w:tc>
        <w:tc>
          <w:tcPr>
            <w:tcW w:w="378" w:type="pct"/>
            <w:tcBorders>
              <w:top w:val="single" w:sz="4" w:space="0" w:color="auto"/>
            </w:tcBorders>
            <w:vAlign w:val="bottom"/>
          </w:tcPr>
          <w:p w14:paraId="70B41EF1"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1260</w:t>
            </w:r>
          </w:p>
        </w:tc>
        <w:tc>
          <w:tcPr>
            <w:tcW w:w="757" w:type="pct"/>
            <w:tcBorders>
              <w:top w:val="single" w:sz="4" w:space="0" w:color="auto"/>
            </w:tcBorders>
            <w:vAlign w:val="bottom"/>
          </w:tcPr>
          <w:p w14:paraId="4913FA16" w14:textId="77777777" w:rsidR="00CB2DA2" w:rsidRPr="00F01781" w:rsidRDefault="00CB2DA2" w:rsidP="00CB2DA2">
            <w:pPr>
              <w:jc w:val="center"/>
              <w:rPr>
                <w:rFonts w:cstheme="minorHAnsi"/>
                <w:lang w:val="fr-CA"/>
              </w:rPr>
            </w:pPr>
            <w:r w:rsidRPr="00F01781">
              <w:rPr>
                <w:rFonts w:cstheme="minorHAnsi"/>
                <w:lang w:val="fr-CA"/>
              </w:rPr>
              <w:t>1237 - 1293</w:t>
            </w:r>
          </w:p>
        </w:tc>
        <w:tc>
          <w:tcPr>
            <w:tcW w:w="454" w:type="pct"/>
            <w:tcBorders>
              <w:top w:val="single" w:sz="4" w:space="0" w:color="auto"/>
            </w:tcBorders>
            <w:vAlign w:val="bottom"/>
          </w:tcPr>
          <w:p w14:paraId="1E6E059F"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1348</w:t>
            </w:r>
          </w:p>
        </w:tc>
        <w:tc>
          <w:tcPr>
            <w:tcW w:w="735" w:type="pct"/>
            <w:tcBorders>
              <w:top w:val="single" w:sz="4" w:space="0" w:color="auto"/>
            </w:tcBorders>
            <w:vAlign w:val="bottom"/>
          </w:tcPr>
          <w:p w14:paraId="7DDA6040" w14:textId="77777777" w:rsidR="00CB2DA2" w:rsidRPr="00F01781" w:rsidRDefault="00CB2DA2" w:rsidP="00CB2DA2">
            <w:pPr>
              <w:jc w:val="center"/>
              <w:rPr>
                <w:rFonts w:cstheme="minorHAnsi"/>
                <w:lang w:val="fr-CA"/>
              </w:rPr>
            </w:pPr>
            <w:r w:rsidRPr="00F01781">
              <w:rPr>
                <w:rFonts w:cstheme="minorHAnsi"/>
                <w:lang w:val="fr-CA"/>
              </w:rPr>
              <w:t>1270 - 1450</w:t>
            </w:r>
          </w:p>
        </w:tc>
        <w:tc>
          <w:tcPr>
            <w:tcW w:w="401" w:type="pct"/>
            <w:tcBorders>
              <w:top w:val="single" w:sz="4" w:space="0" w:color="auto"/>
            </w:tcBorders>
            <w:vAlign w:val="bottom"/>
          </w:tcPr>
          <w:p w14:paraId="3DAB7FFF"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1494</w:t>
            </w:r>
          </w:p>
        </w:tc>
        <w:tc>
          <w:tcPr>
            <w:tcW w:w="760" w:type="pct"/>
            <w:tcBorders>
              <w:top w:val="single" w:sz="4" w:space="0" w:color="auto"/>
            </w:tcBorders>
            <w:vAlign w:val="bottom"/>
          </w:tcPr>
          <w:p w14:paraId="775A2024" w14:textId="77777777" w:rsidR="00CB2DA2" w:rsidRPr="00F01781" w:rsidRDefault="00CB2DA2" w:rsidP="00CB2DA2">
            <w:pPr>
              <w:jc w:val="center"/>
              <w:rPr>
                <w:rFonts w:cstheme="minorHAnsi"/>
                <w:lang w:val="fr-CA"/>
              </w:rPr>
            </w:pPr>
            <w:r w:rsidRPr="00F01781">
              <w:rPr>
                <w:rFonts w:cstheme="minorHAnsi"/>
                <w:lang w:val="fr-CA"/>
              </w:rPr>
              <w:t>1398 - 1520</w:t>
            </w:r>
          </w:p>
        </w:tc>
      </w:tr>
      <w:tr w:rsidR="00CB2DA2" w:rsidRPr="00F01781" w14:paraId="7C95C532" w14:textId="77777777" w:rsidTr="00E51638">
        <w:tc>
          <w:tcPr>
            <w:tcW w:w="1191" w:type="pct"/>
            <w:vAlign w:val="center"/>
          </w:tcPr>
          <w:p w14:paraId="4AB751DF" w14:textId="794287A7" w:rsidR="00CB2DA2" w:rsidRPr="00F01781" w:rsidRDefault="00CB2DA2" w:rsidP="00CB2DA2">
            <w:pPr>
              <w:jc w:val="right"/>
              <w:rPr>
                <w:rFonts w:eastAsia="Times New Roman" w:cstheme="minorHAnsi"/>
                <w:b/>
                <w:bCs/>
                <w:lang w:val="fr-CA"/>
              </w:rPr>
            </w:pPr>
            <w:r w:rsidRPr="009106F0">
              <w:rPr>
                <w:rFonts w:eastAsia="Times New Roman" w:cstheme="minorHAnsi"/>
                <w:b/>
                <w:bCs/>
                <w:lang w:val="fr-CA"/>
              </w:rPr>
              <w:t>Fauteuils roulants manuels</w:t>
            </w:r>
          </w:p>
        </w:tc>
        <w:tc>
          <w:tcPr>
            <w:tcW w:w="324" w:type="pct"/>
            <w:vAlign w:val="bottom"/>
          </w:tcPr>
          <w:p w14:paraId="75CCB8AB"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102</w:t>
            </w:r>
          </w:p>
        </w:tc>
        <w:tc>
          <w:tcPr>
            <w:tcW w:w="378" w:type="pct"/>
            <w:vAlign w:val="bottom"/>
          </w:tcPr>
          <w:p w14:paraId="49D55E19"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1135</w:t>
            </w:r>
          </w:p>
        </w:tc>
        <w:tc>
          <w:tcPr>
            <w:tcW w:w="757" w:type="pct"/>
            <w:vAlign w:val="bottom"/>
          </w:tcPr>
          <w:p w14:paraId="1987C72A" w14:textId="77777777" w:rsidR="00CB2DA2" w:rsidRPr="00F01781" w:rsidRDefault="00CB2DA2" w:rsidP="00CB2DA2">
            <w:pPr>
              <w:jc w:val="center"/>
              <w:rPr>
                <w:rFonts w:cstheme="minorHAnsi"/>
                <w:lang w:val="fr-CA"/>
              </w:rPr>
            </w:pPr>
            <w:r w:rsidRPr="00F01781">
              <w:rPr>
                <w:rFonts w:cstheme="minorHAnsi"/>
                <w:lang w:val="fr-CA"/>
              </w:rPr>
              <w:t>1120 - 1150</w:t>
            </w:r>
          </w:p>
        </w:tc>
        <w:tc>
          <w:tcPr>
            <w:tcW w:w="454" w:type="pct"/>
            <w:vAlign w:val="bottom"/>
          </w:tcPr>
          <w:p w14:paraId="08F0672F"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1149</w:t>
            </w:r>
          </w:p>
        </w:tc>
        <w:tc>
          <w:tcPr>
            <w:tcW w:w="735" w:type="pct"/>
            <w:vAlign w:val="bottom"/>
          </w:tcPr>
          <w:p w14:paraId="09B33026" w14:textId="77777777" w:rsidR="00CB2DA2" w:rsidRPr="00F01781" w:rsidRDefault="00CB2DA2" w:rsidP="00CB2DA2">
            <w:pPr>
              <w:jc w:val="center"/>
              <w:rPr>
                <w:rFonts w:cstheme="minorHAnsi"/>
                <w:lang w:val="fr-CA"/>
              </w:rPr>
            </w:pPr>
            <w:r w:rsidRPr="00F01781">
              <w:rPr>
                <w:rFonts w:cstheme="minorHAnsi"/>
                <w:lang w:val="fr-CA"/>
              </w:rPr>
              <w:t>1135 - 1180</w:t>
            </w:r>
          </w:p>
        </w:tc>
        <w:tc>
          <w:tcPr>
            <w:tcW w:w="401" w:type="pct"/>
            <w:vAlign w:val="bottom"/>
          </w:tcPr>
          <w:p w14:paraId="3A4ACC84"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1311</w:t>
            </w:r>
          </w:p>
        </w:tc>
        <w:tc>
          <w:tcPr>
            <w:tcW w:w="760" w:type="pct"/>
            <w:vAlign w:val="bottom"/>
          </w:tcPr>
          <w:p w14:paraId="6294ABF5" w14:textId="77777777" w:rsidR="00CB2DA2" w:rsidRPr="00F01781" w:rsidRDefault="00CB2DA2" w:rsidP="00CB2DA2">
            <w:pPr>
              <w:jc w:val="center"/>
              <w:rPr>
                <w:rFonts w:cstheme="minorHAnsi"/>
                <w:lang w:val="fr-CA"/>
              </w:rPr>
            </w:pPr>
            <w:r w:rsidRPr="00F01781">
              <w:rPr>
                <w:rFonts w:cstheme="minorHAnsi"/>
                <w:lang w:val="fr-CA"/>
              </w:rPr>
              <w:t>1150 - 1505</w:t>
            </w:r>
          </w:p>
        </w:tc>
      </w:tr>
      <w:tr w:rsidR="00CB2DA2" w:rsidRPr="00F01781" w14:paraId="294B78CD" w14:textId="77777777" w:rsidTr="00E51638">
        <w:tc>
          <w:tcPr>
            <w:tcW w:w="1191" w:type="pct"/>
            <w:vAlign w:val="center"/>
          </w:tcPr>
          <w:p w14:paraId="18BAFE49" w14:textId="29BADEE6" w:rsidR="00CB2DA2" w:rsidRPr="00F01781" w:rsidRDefault="00CB2DA2" w:rsidP="00CB2DA2">
            <w:pPr>
              <w:jc w:val="right"/>
              <w:rPr>
                <w:rFonts w:eastAsia="Times New Roman" w:cstheme="minorHAnsi"/>
                <w:b/>
                <w:bCs/>
                <w:lang w:val="fr-CA"/>
              </w:rPr>
            </w:pPr>
            <w:r w:rsidRPr="009106F0">
              <w:rPr>
                <w:rFonts w:eastAsia="Times New Roman" w:cstheme="minorHAnsi"/>
                <w:b/>
                <w:bCs/>
                <w:lang w:val="fr-CA"/>
              </w:rPr>
              <w:t>Fauteuils roulants électriques</w:t>
            </w:r>
          </w:p>
        </w:tc>
        <w:tc>
          <w:tcPr>
            <w:tcW w:w="324" w:type="pct"/>
            <w:vAlign w:val="bottom"/>
          </w:tcPr>
          <w:p w14:paraId="58B9F861"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26</w:t>
            </w:r>
          </w:p>
        </w:tc>
        <w:tc>
          <w:tcPr>
            <w:tcW w:w="378" w:type="pct"/>
            <w:vAlign w:val="bottom"/>
          </w:tcPr>
          <w:p w14:paraId="717A947A"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1282</w:t>
            </w:r>
          </w:p>
        </w:tc>
        <w:tc>
          <w:tcPr>
            <w:tcW w:w="757" w:type="pct"/>
            <w:vAlign w:val="bottom"/>
          </w:tcPr>
          <w:p w14:paraId="069EF41A" w14:textId="77777777" w:rsidR="00CB2DA2" w:rsidRPr="00F01781" w:rsidRDefault="00CB2DA2" w:rsidP="00CB2DA2">
            <w:pPr>
              <w:jc w:val="center"/>
              <w:rPr>
                <w:rFonts w:cstheme="minorHAnsi"/>
                <w:lang w:val="fr-CA"/>
              </w:rPr>
            </w:pPr>
            <w:r w:rsidRPr="00F01781">
              <w:rPr>
                <w:rFonts w:cstheme="minorHAnsi"/>
                <w:lang w:val="fr-CA"/>
              </w:rPr>
              <w:t>1220 - 1390</w:t>
            </w:r>
          </w:p>
        </w:tc>
        <w:tc>
          <w:tcPr>
            <w:tcW w:w="454" w:type="pct"/>
            <w:vAlign w:val="bottom"/>
          </w:tcPr>
          <w:p w14:paraId="1B072C97"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1323</w:t>
            </w:r>
          </w:p>
        </w:tc>
        <w:tc>
          <w:tcPr>
            <w:tcW w:w="735" w:type="pct"/>
            <w:vAlign w:val="bottom"/>
          </w:tcPr>
          <w:p w14:paraId="7D465799" w14:textId="77777777" w:rsidR="00CB2DA2" w:rsidRPr="00F01781" w:rsidRDefault="00CB2DA2" w:rsidP="00CB2DA2">
            <w:pPr>
              <w:jc w:val="center"/>
              <w:rPr>
                <w:rFonts w:cstheme="minorHAnsi"/>
                <w:lang w:val="fr-CA"/>
              </w:rPr>
            </w:pPr>
            <w:r w:rsidRPr="00F01781">
              <w:rPr>
                <w:rFonts w:cstheme="minorHAnsi"/>
                <w:lang w:val="fr-CA"/>
              </w:rPr>
              <w:t>1234 - 1429</w:t>
            </w:r>
          </w:p>
        </w:tc>
        <w:tc>
          <w:tcPr>
            <w:tcW w:w="401" w:type="pct"/>
            <w:vAlign w:val="bottom"/>
          </w:tcPr>
          <w:p w14:paraId="0E9B7202"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1376</w:t>
            </w:r>
          </w:p>
        </w:tc>
        <w:tc>
          <w:tcPr>
            <w:tcW w:w="760" w:type="pct"/>
            <w:vAlign w:val="bottom"/>
          </w:tcPr>
          <w:p w14:paraId="7C718014" w14:textId="77777777" w:rsidR="00CB2DA2" w:rsidRPr="00F01781" w:rsidRDefault="00CB2DA2" w:rsidP="00CB2DA2">
            <w:pPr>
              <w:jc w:val="center"/>
              <w:rPr>
                <w:rFonts w:cstheme="minorHAnsi"/>
                <w:lang w:val="fr-CA"/>
              </w:rPr>
            </w:pPr>
            <w:r w:rsidRPr="00F01781">
              <w:rPr>
                <w:rFonts w:cstheme="minorHAnsi"/>
                <w:lang w:val="fr-CA"/>
              </w:rPr>
              <w:t>1273 - 1465</w:t>
            </w:r>
          </w:p>
        </w:tc>
      </w:tr>
      <w:tr w:rsidR="00CB2DA2" w:rsidRPr="00F01781" w14:paraId="3122878E" w14:textId="77777777" w:rsidTr="00E51638">
        <w:tc>
          <w:tcPr>
            <w:tcW w:w="1191" w:type="pct"/>
            <w:vAlign w:val="center"/>
          </w:tcPr>
          <w:p w14:paraId="4F661BED" w14:textId="580887E1" w:rsidR="00CB2DA2" w:rsidRPr="00F01781" w:rsidRDefault="00CB2DA2" w:rsidP="00CB2DA2">
            <w:pPr>
              <w:jc w:val="right"/>
              <w:rPr>
                <w:rFonts w:eastAsia="Times New Roman" w:cstheme="minorHAnsi"/>
                <w:b/>
                <w:bCs/>
                <w:lang w:val="fr-CA"/>
              </w:rPr>
            </w:pPr>
            <w:r w:rsidRPr="009106F0">
              <w:rPr>
                <w:rFonts w:eastAsia="Times New Roman" w:cstheme="minorHAnsi"/>
                <w:b/>
                <w:bCs/>
                <w:lang w:val="fr-CA"/>
              </w:rPr>
              <w:t>Scooters de mobilité</w:t>
            </w:r>
          </w:p>
        </w:tc>
        <w:tc>
          <w:tcPr>
            <w:tcW w:w="324" w:type="pct"/>
            <w:vAlign w:val="bottom"/>
          </w:tcPr>
          <w:p w14:paraId="1B4A2991"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60</w:t>
            </w:r>
          </w:p>
        </w:tc>
        <w:tc>
          <w:tcPr>
            <w:tcW w:w="378" w:type="pct"/>
            <w:vAlign w:val="bottom"/>
          </w:tcPr>
          <w:p w14:paraId="07296AAF"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1361</w:t>
            </w:r>
          </w:p>
        </w:tc>
        <w:tc>
          <w:tcPr>
            <w:tcW w:w="757" w:type="pct"/>
            <w:vAlign w:val="bottom"/>
          </w:tcPr>
          <w:p w14:paraId="5AEE683B" w14:textId="77777777" w:rsidR="00CB2DA2" w:rsidRPr="00F01781" w:rsidRDefault="00CB2DA2" w:rsidP="00CB2DA2">
            <w:pPr>
              <w:jc w:val="center"/>
              <w:rPr>
                <w:rFonts w:cstheme="minorHAnsi"/>
                <w:lang w:val="fr-CA"/>
              </w:rPr>
            </w:pPr>
            <w:r w:rsidRPr="00F01781">
              <w:rPr>
                <w:rFonts w:cstheme="minorHAnsi"/>
                <w:lang w:val="fr-CA"/>
              </w:rPr>
              <w:t>1270 - 1450</w:t>
            </w:r>
          </w:p>
        </w:tc>
        <w:tc>
          <w:tcPr>
            <w:tcW w:w="454" w:type="pct"/>
            <w:vAlign w:val="bottom"/>
          </w:tcPr>
          <w:p w14:paraId="0721832B"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1435</w:t>
            </w:r>
          </w:p>
        </w:tc>
        <w:tc>
          <w:tcPr>
            <w:tcW w:w="735" w:type="pct"/>
            <w:vAlign w:val="bottom"/>
          </w:tcPr>
          <w:p w14:paraId="2BB1B308" w14:textId="77777777" w:rsidR="00CB2DA2" w:rsidRPr="00F01781" w:rsidRDefault="00CB2DA2" w:rsidP="00CB2DA2">
            <w:pPr>
              <w:jc w:val="center"/>
              <w:rPr>
                <w:rFonts w:cstheme="minorHAnsi"/>
                <w:lang w:val="fr-CA"/>
              </w:rPr>
            </w:pPr>
            <w:r w:rsidRPr="00F01781">
              <w:rPr>
                <w:rFonts w:cstheme="minorHAnsi"/>
                <w:lang w:val="fr-CA"/>
              </w:rPr>
              <w:t>1350 - 1520</w:t>
            </w:r>
          </w:p>
        </w:tc>
        <w:tc>
          <w:tcPr>
            <w:tcW w:w="401" w:type="pct"/>
            <w:vAlign w:val="bottom"/>
          </w:tcPr>
          <w:p w14:paraId="5B2E0C67"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1499</w:t>
            </w:r>
          </w:p>
        </w:tc>
        <w:tc>
          <w:tcPr>
            <w:tcW w:w="760" w:type="pct"/>
            <w:vAlign w:val="bottom"/>
          </w:tcPr>
          <w:p w14:paraId="109EA4BC" w14:textId="77777777" w:rsidR="00CB2DA2" w:rsidRPr="00F01781" w:rsidRDefault="00CB2DA2" w:rsidP="00CB2DA2">
            <w:pPr>
              <w:jc w:val="center"/>
              <w:rPr>
                <w:rFonts w:cstheme="minorHAnsi"/>
                <w:lang w:val="fr-CA"/>
              </w:rPr>
            </w:pPr>
            <w:r w:rsidRPr="00F01781">
              <w:rPr>
                <w:rFonts w:cstheme="minorHAnsi"/>
                <w:lang w:val="fr-CA"/>
              </w:rPr>
              <w:t>1415 - 1520</w:t>
            </w:r>
          </w:p>
        </w:tc>
      </w:tr>
      <w:tr w:rsidR="00CB2DA2" w:rsidRPr="00F01781" w14:paraId="7F5B49DC" w14:textId="77777777" w:rsidTr="00E51638">
        <w:tc>
          <w:tcPr>
            <w:tcW w:w="1191" w:type="pct"/>
            <w:vAlign w:val="center"/>
          </w:tcPr>
          <w:p w14:paraId="14B72276" w14:textId="078C1B6F" w:rsidR="00CB2DA2" w:rsidRPr="00F01781" w:rsidRDefault="00CB2DA2" w:rsidP="00CB2DA2">
            <w:pPr>
              <w:jc w:val="right"/>
              <w:rPr>
                <w:rFonts w:eastAsia="Times New Roman" w:cstheme="minorHAnsi"/>
                <w:b/>
                <w:bCs/>
                <w:lang w:val="fr-CA"/>
              </w:rPr>
            </w:pPr>
            <w:r w:rsidRPr="009106F0">
              <w:rPr>
                <w:rFonts w:eastAsia="Times New Roman" w:cstheme="minorHAnsi"/>
                <w:b/>
                <w:bCs/>
                <w:lang w:val="fr-CA"/>
              </w:rPr>
              <w:t>Fauteuils roulants seulement</w:t>
            </w:r>
          </w:p>
        </w:tc>
        <w:tc>
          <w:tcPr>
            <w:tcW w:w="324" w:type="pct"/>
            <w:vAlign w:val="bottom"/>
          </w:tcPr>
          <w:p w14:paraId="50B1D478"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128</w:t>
            </w:r>
          </w:p>
        </w:tc>
        <w:tc>
          <w:tcPr>
            <w:tcW w:w="378" w:type="pct"/>
            <w:vAlign w:val="bottom"/>
          </w:tcPr>
          <w:p w14:paraId="5130E3FF"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1183</w:t>
            </w:r>
          </w:p>
        </w:tc>
        <w:tc>
          <w:tcPr>
            <w:tcW w:w="757" w:type="pct"/>
            <w:vAlign w:val="bottom"/>
          </w:tcPr>
          <w:p w14:paraId="5BA796C2" w14:textId="77777777" w:rsidR="00CB2DA2" w:rsidRPr="00F01781" w:rsidRDefault="00CB2DA2" w:rsidP="00CB2DA2">
            <w:pPr>
              <w:jc w:val="center"/>
              <w:rPr>
                <w:rFonts w:cstheme="minorHAnsi"/>
                <w:lang w:val="fr-CA"/>
              </w:rPr>
            </w:pPr>
            <w:r w:rsidRPr="00F01781">
              <w:rPr>
                <w:rFonts w:cstheme="minorHAnsi"/>
                <w:lang w:val="fr-CA"/>
              </w:rPr>
              <w:t>1150 - 1222</w:t>
            </w:r>
          </w:p>
        </w:tc>
        <w:tc>
          <w:tcPr>
            <w:tcW w:w="454" w:type="pct"/>
            <w:vAlign w:val="bottom"/>
          </w:tcPr>
          <w:p w14:paraId="474F8A9C"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1241</w:t>
            </w:r>
          </w:p>
        </w:tc>
        <w:tc>
          <w:tcPr>
            <w:tcW w:w="735" w:type="pct"/>
            <w:vAlign w:val="bottom"/>
          </w:tcPr>
          <w:p w14:paraId="51855F5C" w14:textId="77777777" w:rsidR="00CB2DA2" w:rsidRPr="00F01781" w:rsidRDefault="00CB2DA2" w:rsidP="00CB2DA2">
            <w:pPr>
              <w:jc w:val="center"/>
              <w:rPr>
                <w:rFonts w:cstheme="minorHAnsi"/>
                <w:lang w:val="fr-CA"/>
              </w:rPr>
            </w:pPr>
            <w:r w:rsidRPr="00F01781">
              <w:rPr>
                <w:rFonts w:cstheme="minorHAnsi"/>
                <w:lang w:val="fr-CA"/>
              </w:rPr>
              <w:t>1188 - 1317</w:t>
            </w:r>
          </w:p>
        </w:tc>
        <w:tc>
          <w:tcPr>
            <w:tcW w:w="401" w:type="pct"/>
            <w:vAlign w:val="bottom"/>
          </w:tcPr>
          <w:p w14:paraId="04A81A5A"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1411</w:t>
            </w:r>
          </w:p>
        </w:tc>
        <w:tc>
          <w:tcPr>
            <w:tcW w:w="760" w:type="pct"/>
            <w:vAlign w:val="bottom"/>
          </w:tcPr>
          <w:p w14:paraId="40079E93" w14:textId="77777777" w:rsidR="00CB2DA2" w:rsidRPr="00F01781" w:rsidRDefault="00CB2DA2" w:rsidP="00CB2DA2">
            <w:pPr>
              <w:jc w:val="center"/>
              <w:rPr>
                <w:rFonts w:cstheme="minorHAnsi"/>
                <w:lang w:val="fr-CA"/>
              </w:rPr>
            </w:pPr>
            <w:r w:rsidRPr="00F01781">
              <w:rPr>
                <w:rFonts w:cstheme="minorHAnsi"/>
                <w:lang w:val="fr-CA"/>
              </w:rPr>
              <w:t>1261 - 1505</w:t>
            </w:r>
          </w:p>
        </w:tc>
      </w:tr>
    </w:tbl>
    <w:p w14:paraId="6C2D82AB" w14:textId="77777777" w:rsidR="004361D6" w:rsidRPr="00F01781" w:rsidRDefault="004361D6" w:rsidP="004361D6">
      <w:pPr>
        <w:rPr>
          <w:rFonts w:cstheme="minorHAnsi"/>
          <w:lang w:val="fr-CA"/>
        </w:rPr>
      </w:pPr>
    </w:p>
    <w:p w14:paraId="65437ED3" w14:textId="042CAA61" w:rsidR="00980314" w:rsidRPr="006111DC" w:rsidRDefault="00980314" w:rsidP="00980314">
      <w:pPr>
        <w:pStyle w:val="Caption"/>
        <w:keepNext/>
        <w:rPr>
          <w:rFonts w:cstheme="minorHAnsi"/>
          <w:szCs w:val="24"/>
          <w:lang w:val="fr-CA"/>
        </w:rPr>
      </w:pPr>
      <w:bookmarkStart w:id="1101" w:name="_Toc225959565"/>
      <w:r w:rsidRPr="00E4085A">
        <w:rPr>
          <w:rFonts w:cstheme="minorHAnsi"/>
          <w:szCs w:val="24"/>
          <w:lang w:val="fr-CA"/>
        </w:rPr>
        <w:t>Table</w:t>
      </w:r>
      <w:r w:rsidR="00E4085A">
        <w:rPr>
          <w:rFonts w:cstheme="minorHAnsi"/>
          <w:szCs w:val="24"/>
          <w:lang w:val="fr-CA"/>
        </w:rPr>
        <w:t>au</w:t>
      </w:r>
      <w:r w:rsidRPr="00E4085A">
        <w:rPr>
          <w:rFonts w:cstheme="minorHAnsi"/>
          <w:szCs w:val="24"/>
          <w:lang w:val="fr-CA"/>
        </w:rPr>
        <w:t xml:space="preserve"> A-</w:t>
      </w:r>
      <w:r w:rsidRPr="00F01781">
        <w:rPr>
          <w:rFonts w:cstheme="minorHAnsi"/>
          <w:szCs w:val="24"/>
          <w:lang w:val="fr-CA"/>
        </w:rPr>
        <w:fldChar w:fldCharType="begin"/>
      </w:r>
      <w:r w:rsidRPr="00E4085A">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20</w:t>
      </w:r>
      <w:r w:rsidRPr="00F01781">
        <w:rPr>
          <w:rFonts w:cstheme="minorHAnsi"/>
          <w:szCs w:val="24"/>
          <w:lang w:val="fr-CA"/>
        </w:rPr>
        <w:fldChar w:fldCharType="end"/>
      </w:r>
      <w:r w:rsidRPr="00E4085A">
        <w:rPr>
          <w:rFonts w:cstheme="minorHAnsi"/>
          <w:szCs w:val="24"/>
          <w:lang w:val="fr-CA"/>
        </w:rPr>
        <w:t xml:space="preserve">. </w:t>
      </w:r>
      <w:r w:rsidR="00E4085A" w:rsidRPr="00E4085A">
        <w:rPr>
          <w:rFonts w:cstheme="minorHAnsi"/>
          <w:szCs w:val="24"/>
          <w:lang w:val="fr-CA"/>
        </w:rPr>
        <w:t>Intervalles de confiance pour la largeur du dispositif occupé (en mm)</w:t>
      </w:r>
      <w:bookmarkEnd w:id="1101"/>
    </w:p>
    <w:tbl>
      <w:tblPr>
        <w:tblStyle w:val="TableGrid"/>
        <w:tblW w:w="936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Intervalles de confiance associés aux 90e, 95e et 99e centiles de la largeur des appareils occupée par les utilisateurs adultes d’appareils d’aide à la mobilité."/>
      </w:tblPr>
      <w:tblGrid>
        <w:gridCol w:w="2268"/>
        <w:gridCol w:w="709"/>
        <w:gridCol w:w="709"/>
        <w:gridCol w:w="1417"/>
        <w:gridCol w:w="709"/>
        <w:gridCol w:w="1418"/>
        <w:gridCol w:w="708"/>
        <w:gridCol w:w="1425"/>
      </w:tblGrid>
      <w:tr w:rsidR="00CB2DA2" w:rsidRPr="00F01781" w14:paraId="1B422139" w14:textId="77777777" w:rsidTr="00CB2DA2">
        <w:tc>
          <w:tcPr>
            <w:tcW w:w="2268" w:type="dxa"/>
            <w:tcBorders>
              <w:top w:val="single" w:sz="4" w:space="0" w:color="auto"/>
              <w:bottom w:val="single" w:sz="4" w:space="0" w:color="auto"/>
            </w:tcBorders>
            <w:vAlign w:val="center"/>
          </w:tcPr>
          <w:p w14:paraId="3629E6DB" w14:textId="5FC62CF3" w:rsidR="00CB2DA2" w:rsidRPr="00F01781" w:rsidRDefault="00CB2DA2" w:rsidP="00CB2DA2">
            <w:pPr>
              <w:jc w:val="center"/>
              <w:rPr>
                <w:rFonts w:eastAsia="Times New Roman" w:cstheme="minorHAnsi"/>
                <w:b/>
                <w:bCs/>
                <w:lang w:val="fr-CA"/>
              </w:rPr>
            </w:pPr>
            <w:bookmarkStart w:id="1102" w:name="lt_pId2224"/>
            <w:r w:rsidRPr="000642F0">
              <w:rPr>
                <w:rFonts w:eastAsia="Times New Roman" w:cstheme="minorHAnsi"/>
                <w:b/>
                <w:bCs/>
                <w:lang w:val="fr-CA"/>
              </w:rPr>
              <w:t>Largeur du dispositif occupé</w:t>
            </w:r>
            <w:bookmarkEnd w:id="1102"/>
          </w:p>
        </w:tc>
        <w:tc>
          <w:tcPr>
            <w:tcW w:w="709" w:type="dxa"/>
            <w:tcBorders>
              <w:top w:val="single" w:sz="4" w:space="0" w:color="auto"/>
              <w:bottom w:val="single" w:sz="4" w:space="0" w:color="auto"/>
            </w:tcBorders>
            <w:vAlign w:val="center"/>
          </w:tcPr>
          <w:p w14:paraId="008A25FF" w14:textId="22E3FC66" w:rsidR="00CB2DA2" w:rsidRPr="00F01781" w:rsidRDefault="00CB2DA2" w:rsidP="00CB2DA2">
            <w:pPr>
              <w:jc w:val="center"/>
              <w:rPr>
                <w:rFonts w:eastAsia="Times New Roman" w:cstheme="minorHAnsi"/>
                <w:b/>
                <w:bCs/>
                <w:lang w:val="fr-CA"/>
              </w:rPr>
            </w:pPr>
            <w:bookmarkStart w:id="1103" w:name="lt_pId2225"/>
            <w:r w:rsidRPr="000642F0">
              <w:rPr>
                <w:rFonts w:eastAsia="Times New Roman" w:cstheme="minorHAnsi"/>
                <w:b/>
                <w:bCs/>
                <w:lang w:val="fr-CA"/>
              </w:rPr>
              <w:t>N</w:t>
            </w:r>
            <w:bookmarkEnd w:id="1103"/>
          </w:p>
        </w:tc>
        <w:tc>
          <w:tcPr>
            <w:tcW w:w="709" w:type="dxa"/>
            <w:tcBorders>
              <w:top w:val="single" w:sz="4" w:space="0" w:color="auto"/>
              <w:bottom w:val="single" w:sz="4" w:space="0" w:color="auto"/>
            </w:tcBorders>
            <w:vAlign w:val="center"/>
          </w:tcPr>
          <w:p w14:paraId="4EE05139" w14:textId="5713CBD1" w:rsidR="00CB2DA2" w:rsidRPr="00F01781" w:rsidRDefault="00CB2DA2" w:rsidP="00CB2DA2">
            <w:pPr>
              <w:jc w:val="center"/>
              <w:rPr>
                <w:rFonts w:eastAsia="Times New Roman" w:cstheme="minorHAnsi"/>
                <w:b/>
                <w:bCs/>
                <w:lang w:val="fr-CA"/>
              </w:rPr>
            </w:pPr>
            <w:bookmarkStart w:id="1104" w:name="lt_pId2226"/>
            <w:r w:rsidRPr="000642F0">
              <w:rPr>
                <w:rFonts w:eastAsia="Times New Roman" w:cstheme="minorHAnsi"/>
                <w:b/>
                <w:bCs/>
                <w:lang w:val="fr-CA"/>
              </w:rPr>
              <w:t>90</w:t>
            </w:r>
            <w:r w:rsidRPr="000642F0">
              <w:rPr>
                <w:rFonts w:eastAsia="Times New Roman" w:cstheme="minorHAnsi"/>
                <w:b/>
                <w:bCs/>
                <w:vertAlign w:val="superscript"/>
                <w:lang w:val="fr-CA"/>
              </w:rPr>
              <w:t>e</w:t>
            </w:r>
            <w:r w:rsidRPr="000642F0">
              <w:rPr>
                <w:rFonts w:eastAsia="Times New Roman" w:cstheme="minorHAnsi"/>
                <w:b/>
                <w:bCs/>
                <w:lang w:val="fr-CA"/>
              </w:rPr>
              <w:t xml:space="preserve"> %ile</w:t>
            </w:r>
            <w:bookmarkEnd w:id="1104"/>
          </w:p>
        </w:tc>
        <w:tc>
          <w:tcPr>
            <w:tcW w:w="1417" w:type="dxa"/>
            <w:tcBorders>
              <w:top w:val="single" w:sz="4" w:space="0" w:color="auto"/>
              <w:bottom w:val="single" w:sz="4" w:space="0" w:color="auto"/>
            </w:tcBorders>
            <w:vAlign w:val="center"/>
          </w:tcPr>
          <w:p w14:paraId="0E98CA48" w14:textId="7ACD1E2E" w:rsidR="00CB2DA2" w:rsidRPr="00F01781" w:rsidRDefault="00CB2DA2" w:rsidP="00CB2DA2">
            <w:pPr>
              <w:jc w:val="center"/>
              <w:rPr>
                <w:rFonts w:cstheme="minorHAnsi"/>
                <w:b/>
                <w:lang w:val="fr-CA"/>
              </w:rPr>
            </w:pPr>
            <w:bookmarkStart w:id="1105" w:name="lt_pId2227"/>
            <w:r w:rsidRPr="000642F0">
              <w:rPr>
                <w:rFonts w:cstheme="minorHAnsi"/>
                <w:b/>
                <w:lang w:val="fr-CA"/>
              </w:rPr>
              <w:t>Intervalle de confiance</w:t>
            </w:r>
            <w:bookmarkEnd w:id="1105"/>
          </w:p>
        </w:tc>
        <w:tc>
          <w:tcPr>
            <w:tcW w:w="709" w:type="dxa"/>
            <w:tcBorders>
              <w:top w:val="single" w:sz="4" w:space="0" w:color="auto"/>
              <w:bottom w:val="single" w:sz="4" w:space="0" w:color="auto"/>
            </w:tcBorders>
            <w:vAlign w:val="center"/>
          </w:tcPr>
          <w:p w14:paraId="1694F18B" w14:textId="204F11F3" w:rsidR="00CB2DA2" w:rsidRPr="00F01781" w:rsidRDefault="00CB2DA2" w:rsidP="00CB2DA2">
            <w:pPr>
              <w:jc w:val="center"/>
              <w:rPr>
                <w:rFonts w:eastAsia="Times New Roman" w:cstheme="minorHAnsi"/>
                <w:b/>
                <w:bCs/>
                <w:lang w:val="fr-CA"/>
              </w:rPr>
            </w:pPr>
            <w:bookmarkStart w:id="1106" w:name="lt_pId2228"/>
            <w:r w:rsidRPr="000642F0">
              <w:rPr>
                <w:rFonts w:eastAsia="Times New Roman" w:cstheme="minorHAnsi"/>
                <w:b/>
                <w:bCs/>
                <w:lang w:val="fr-CA"/>
              </w:rPr>
              <w:t>95</w:t>
            </w:r>
            <w:r w:rsidRPr="000642F0">
              <w:rPr>
                <w:rFonts w:eastAsia="Times New Roman" w:cstheme="minorHAnsi"/>
                <w:b/>
                <w:bCs/>
                <w:vertAlign w:val="superscript"/>
                <w:lang w:val="fr-CA"/>
              </w:rPr>
              <w:t>e</w:t>
            </w:r>
            <w:r w:rsidRPr="000642F0">
              <w:rPr>
                <w:rFonts w:eastAsia="Times New Roman" w:cstheme="minorHAnsi"/>
                <w:b/>
                <w:bCs/>
                <w:lang w:val="fr-CA"/>
              </w:rPr>
              <w:t xml:space="preserve"> %ile</w:t>
            </w:r>
            <w:bookmarkEnd w:id="1106"/>
          </w:p>
        </w:tc>
        <w:tc>
          <w:tcPr>
            <w:tcW w:w="1418" w:type="dxa"/>
            <w:tcBorders>
              <w:top w:val="single" w:sz="4" w:space="0" w:color="auto"/>
              <w:bottom w:val="single" w:sz="4" w:space="0" w:color="auto"/>
            </w:tcBorders>
            <w:vAlign w:val="center"/>
          </w:tcPr>
          <w:p w14:paraId="6B031C9D" w14:textId="33AB7761" w:rsidR="00CB2DA2" w:rsidRPr="00F01781" w:rsidRDefault="00CB2DA2" w:rsidP="00CB2DA2">
            <w:pPr>
              <w:jc w:val="center"/>
              <w:rPr>
                <w:rFonts w:cstheme="minorHAnsi"/>
                <w:b/>
                <w:lang w:val="fr-CA"/>
              </w:rPr>
            </w:pPr>
            <w:bookmarkStart w:id="1107" w:name="lt_pId2229"/>
            <w:r w:rsidRPr="000642F0">
              <w:rPr>
                <w:rFonts w:cstheme="minorHAnsi"/>
                <w:b/>
                <w:lang w:val="fr-CA"/>
              </w:rPr>
              <w:t>Intervalle de confiance</w:t>
            </w:r>
            <w:bookmarkEnd w:id="1107"/>
          </w:p>
        </w:tc>
        <w:tc>
          <w:tcPr>
            <w:tcW w:w="708" w:type="dxa"/>
            <w:tcBorders>
              <w:top w:val="single" w:sz="4" w:space="0" w:color="auto"/>
              <w:bottom w:val="single" w:sz="4" w:space="0" w:color="auto"/>
            </w:tcBorders>
            <w:vAlign w:val="center"/>
          </w:tcPr>
          <w:p w14:paraId="716D98EF" w14:textId="7638D68C" w:rsidR="00CB2DA2" w:rsidRPr="00F01781" w:rsidRDefault="00CB2DA2" w:rsidP="00CB2DA2">
            <w:pPr>
              <w:jc w:val="center"/>
              <w:rPr>
                <w:rFonts w:eastAsia="Times New Roman" w:cstheme="minorHAnsi"/>
                <w:b/>
                <w:bCs/>
                <w:lang w:val="fr-CA"/>
              </w:rPr>
            </w:pPr>
            <w:bookmarkStart w:id="1108" w:name="lt_pId2230"/>
            <w:r w:rsidRPr="000642F0">
              <w:rPr>
                <w:rFonts w:eastAsia="Times New Roman" w:cstheme="minorHAnsi"/>
                <w:b/>
                <w:bCs/>
                <w:lang w:val="fr-CA"/>
              </w:rPr>
              <w:t>99</w:t>
            </w:r>
            <w:r w:rsidRPr="000642F0">
              <w:rPr>
                <w:rFonts w:eastAsia="Times New Roman" w:cstheme="minorHAnsi"/>
                <w:b/>
                <w:bCs/>
                <w:vertAlign w:val="superscript"/>
                <w:lang w:val="fr-CA"/>
              </w:rPr>
              <w:t>e</w:t>
            </w:r>
            <w:r w:rsidRPr="000642F0">
              <w:rPr>
                <w:rFonts w:eastAsia="Times New Roman" w:cstheme="minorHAnsi"/>
                <w:b/>
                <w:bCs/>
                <w:lang w:val="fr-CA"/>
              </w:rPr>
              <w:t xml:space="preserve"> %ile</w:t>
            </w:r>
            <w:bookmarkEnd w:id="1108"/>
          </w:p>
        </w:tc>
        <w:tc>
          <w:tcPr>
            <w:tcW w:w="1425" w:type="dxa"/>
            <w:tcBorders>
              <w:top w:val="single" w:sz="4" w:space="0" w:color="auto"/>
              <w:bottom w:val="single" w:sz="4" w:space="0" w:color="auto"/>
            </w:tcBorders>
            <w:vAlign w:val="center"/>
          </w:tcPr>
          <w:p w14:paraId="14910A3A" w14:textId="725BE299" w:rsidR="00CB2DA2" w:rsidRPr="00F01781" w:rsidRDefault="00CB2DA2" w:rsidP="00CB2DA2">
            <w:pPr>
              <w:jc w:val="center"/>
              <w:rPr>
                <w:rFonts w:cstheme="minorHAnsi"/>
                <w:b/>
                <w:lang w:val="fr-CA"/>
              </w:rPr>
            </w:pPr>
            <w:bookmarkStart w:id="1109" w:name="lt_pId2231"/>
            <w:r w:rsidRPr="000642F0">
              <w:rPr>
                <w:rFonts w:cstheme="minorHAnsi"/>
                <w:b/>
                <w:lang w:val="fr-CA"/>
              </w:rPr>
              <w:t>Intervalle de confiance</w:t>
            </w:r>
            <w:bookmarkEnd w:id="1109"/>
          </w:p>
        </w:tc>
      </w:tr>
      <w:tr w:rsidR="00CB2DA2" w:rsidRPr="00F01781" w14:paraId="728BD7A6" w14:textId="77777777" w:rsidTr="00E51638">
        <w:tc>
          <w:tcPr>
            <w:tcW w:w="2268" w:type="dxa"/>
            <w:tcBorders>
              <w:top w:val="single" w:sz="4" w:space="0" w:color="auto"/>
            </w:tcBorders>
            <w:vAlign w:val="center"/>
          </w:tcPr>
          <w:p w14:paraId="53014C7E" w14:textId="53DA52E2" w:rsidR="00CB2DA2" w:rsidRPr="00F01781" w:rsidRDefault="00CB2DA2" w:rsidP="00CB2DA2">
            <w:pPr>
              <w:jc w:val="right"/>
              <w:rPr>
                <w:rFonts w:eastAsia="Times New Roman" w:cstheme="minorHAnsi"/>
                <w:b/>
                <w:bCs/>
                <w:lang w:val="fr-CA"/>
              </w:rPr>
            </w:pPr>
            <w:r w:rsidRPr="009106F0">
              <w:rPr>
                <w:rFonts w:eastAsia="Times New Roman" w:cstheme="minorHAnsi"/>
                <w:b/>
                <w:bCs/>
                <w:lang w:val="fr-CA"/>
              </w:rPr>
              <w:t>Tous les dispositifs de mobilité à roues</w:t>
            </w:r>
          </w:p>
        </w:tc>
        <w:tc>
          <w:tcPr>
            <w:tcW w:w="709" w:type="dxa"/>
            <w:tcBorders>
              <w:top w:val="single" w:sz="4" w:space="0" w:color="auto"/>
            </w:tcBorders>
            <w:vAlign w:val="bottom"/>
          </w:tcPr>
          <w:p w14:paraId="73E04DDE"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187</w:t>
            </w:r>
          </w:p>
        </w:tc>
        <w:tc>
          <w:tcPr>
            <w:tcW w:w="709" w:type="dxa"/>
            <w:tcBorders>
              <w:top w:val="single" w:sz="4" w:space="0" w:color="auto"/>
            </w:tcBorders>
            <w:vAlign w:val="bottom"/>
          </w:tcPr>
          <w:p w14:paraId="7F184484"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793</w:t>
            </w:r>
          </w:p>
        </w:tc>
        <w:tc>
          <w:tcPr>
            <w:tcW w:w="1417" w:type="dxa"/>
            <w:tcBorders>
              <w:top w:val="single" w:sz="4" w:space="0" w:color="auto"/>
            </w:tcBorders>
            <w:vAlign w:val="bottom"/>
          </w:tcPr>
          <w:p w14:paraId="61097A5B" w14:textId="77777777" w:rsidR="00CB2DA2" w:rsidRPr="00F01781" w:rsidRDefault="00CB2DA2" w:rsidP="00CB2DA2">
            <w:pPr>
              <w:jc w:val="center"/>
              <w:rPr>
                <w:rFonts w:cstheme="minorHAnsi"/>
                <w:lang w:val="fr-CA"/>
              </w:rPr>
            </w:pPr>
            <w:r w:rsidRPr="00F01781">
              <w:rPr>
                <w:rFonts w:cstheme="minorHAnsi"/>
                <w:lang w:val="fr-CA"/>
              </w:rPr>
              <w:t>775 - 814</w:t>
            </w:r>
          </w:p>
        </w:tc>
        <w:tc>
          <w:tcPr>
            <w:tcW w:w="709" w:type="dxa"/>
            <w:tcBorders>
              <w:top w:val="single" w:sz="4" w:space="0" w:color="auto"/>
            </w:tcBorders>
            <w:vAlign w:val="bottom"/>
          </w:tcPr>
          <w:p w14:paraId="43A7DF62"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820</w:t>
            </w:r>
          </w:p>
        </w:tc>
        <w:tc>
          <w:tcPr>
            <w:tcW w:w="1418" w:type="dxa"/>
            <w:tcBorders>
              <w:top w:val="single" w:sz="4" w:space="0" w:color="auto"/>
            </w:tcBorders>
            <w:vAlign w:val="bottom"/>
          </w:tcPr>
          <w:p w14:paraId="1A3182C7" w14:textId="77777777" w:rsidR="00CB2DA2" w:rsidRPr="00F01781" w:rsidRDefault="00CB2DA2" w:rsidP="00CB2DA2">
            <w:pPr>
              <w:jc w:val="center"/>
              <w:rPr>
                <w:rFonts w:cstheme="minorHAnsi"/>
                <w:lang w:val="fr-CA"/>
              </w:rPr>
            </w:pPr>
            <w:r w:rsidRPr="00F01781">
              <w:rPr>
                <w:rFonts w:cstheme="minorHAnsi"/>
                <w:lang w:val="fr-CA"/>
              </w:rPr>
              <w:t>799 - 840</w:t>
            </w:r>
          </w:p>
        </w:tc>
        <w:tc>
          <w:tcPr>
            <w:tcW w:w="708" w:type="dxa"/>
            <w:tcBorders>
              <w:top w:val="single" w:sz="4" w:space="0" w:color="auto"/>
            </w:tcBorders>
            <w:vAlign w:val="bottom"/>
          </w:tcPr>
          <w:p w14:paraId="7872CD67"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864</w:t>
            </w:r>
          </w:p>
        </w:tc>
        <w:tc>
          <w:tcPr>
            <w:tcW w:w="1425" w:type="dxa"/>
            <w:tcBorders>
              <w:top w:val="single" w:sz="4" w:space="0" w:color="auto"/>
            </w:tcBorders>
            <w:vAlign w:val="bottom"/>
          </w:tcPr>
          <w:p w14:paraId="673EE2B3" w14:textId="77777777" w:rsidR="00CB2DA2" w:rsidRPr="00F01781" w:rsidRDefault="00CB2DA2" w:rsidP="00CB2DA2">
            <w:pPr>
              <w:jc w:val="center"/>
              <w:rPr>
                <w:rFonts w:cstheme="minorHAnsi"/>
                <w:lang w:val="fr-CA"/>
              </w:rPr>
            </w:pPr>
            <w:r w:rsidRPr="00F01781">
              <w:rPr>
                <w:rFonts w:cstheme="minorHAnsi"/>
                <w:lang w:val="fr-CA"/>
              </w:rPr>
              <w:t>830 - 904</w:t>
            </w:r>
          </w:p>
        </w:tc>
      </w:tr>
      <w:tr w:rsidR="00CB2DA2" w:rsidRPr="00F01781" w14:paraId="3944F24F" w14:textId="77777777" w:rsidTr="00E51638">
        <w:tc>
          <w:tcPr>
            <w:tcW w:w="2268" w:type="dxa"/>
            <w:vAlign w:val="center"/>
          </w:tcPr>
          <w:p w14:paraId="79DCE759" w14:textId="201C2BA3" w:rsidR="00CB2DA2" w:rsidRPr="00F01781" w:rsidRDefault="00CB2DA2" w:rsidP="00CB2DA2">
            <w:pPr>
              <w:jc w:val="right"/>
              <w:rPr>
                <w:rFonts w:eastAsia="Times New Roman" w:cstheme="minorHAnsi"/>
                <w:b/>
                <w:bCs/>
                <w:lang w:val="fr-CA"/>
              </w:rPr>
            </w:pPr>
            <w:r w:rsidRPr="009106F0">
              <w:rPr>
                <w:rFonts w:eastAsia="Times New Roman" w:cstheme="minorHAnsi"/>
                <w:b/>
                <w:bCs/>
                <w:lang w:val="fr-CA"/>
              </w:rPr>
              <w:t>Fauteuils roulants manuels</w:t>
            </w:r>
          </w:p>
        </w:tc>
        <w:tc>
          <w:tcPr>
            <w:tcW w:w="709" w:type="dxa"/>
            <w:vAlign w:val="bottom"/>
          </w:tcPr>
          <w:p w14:paraId="2AA43ED7"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101</w:t>
            </w:r>
          </w:p>
        </w:tc>
        <w:tc>
          <w:tcPr>
            <w:tcW w:w="709" w:type="dxa"/>
            <w:vAlign w:val="bottom"/>
          </w:tcPr>
          <w:p w14:paraId="7A0B7B2B"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812</w:t>
            </w:r>
          </w:p>
        </w:tc>
        <w:tc>
          <w:tcPr>
            <w:tcW w:w="1417" w:type="dxa"/>
            <w:vAlign w:val="bottom"/>
          </w:tcPr>
          <w:p w14:paraId="25812240" w14:textId="77777777" w:rsidR="00CB2DA2" w:rsidRPr="00F01781" w:rsidRDefault="00CB2DA2" w:rsidP="00CB2DA2">
            <w:pPr>
              <w:jc w:val="center"/>
              <w:rPr>
                <w:rFonts w:cstheme="minorHAnsi"/>
                <w:lang w:val="fr-CA"/>
              </w:rPr>
            </w:pPr>
            <w:r w:rsidRPr="00F01781">
              <w:rPr>
                <w:rFonts w:cstheme="minorHAnsi"/>
                <w:lang w:val="fr-CA"/>
              </w:rPr>
              <w:t>790 - 830</w:t>
            </w:r>
          </w:p>
        </w:tc>
        <w:tc>
          <w:tcPr>
            <w:tcW w:w="709" w:type="dxa"/>
            <w:vAlign w:val="bottom"/>
          </w:tcPr>
          <w:p w14:paraId="660BAE04"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830</w:t>
            </w:r>
          </w:p>
        </w:tc>
        <w:tc>
          <w:tcPr>
            <w:tcW w:w="1418" w:type="dxa"/>
            <w:vAlign w:val="bottom"/>
          </w:tcPr>
          <w:p w14:paraId="691FB534" w14:textId="77777777" w:rsidR="00CB2DA2" w:rsidRPr="00F01781" w:rsidRDefault="00CB2DA2" w:rsidP="00CB2DA2">
            <w:pPr>
              <w:jc w:val="center"/>
              <w:rPr>
                <w:rFonts w:cstheme="minorHAnsi"/>
                <w:lang w:val="fr-CA"/>
              </w:rPr>
            </w:pPr>
            <w:r w:rsidRPr="00F01781">
              <w:rPr>
                <w:rFonts w:cstheme="minorHAnsi"/>
                <w:lang w:val="fr-CA"/>
              </w:rPr>
              <w:t>810 - 845</w:t>
            </w:r>
          </w:p>
        </w:tc>
        <w:tc>
          <w:tcPr>
            <w:tcW w:w="708" w:type="dxa"/>
            <w:vAlign w:val="bottom"/>
          </w:tcPr>
          <w:p w14:paraId="00777F5C"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863</w:t>
            </w:r>
          </w:p>
        </w:tc>
        <w:tc>
          <w:tcPr>
            <w:tcW w:w="1425" w:type="dxa"/>
            <w:vAlign w:val="bottom"/>
          </w:tcPr>
          <w:p w14:paraId="035D9C61" w14:textId="77777777" w:rsidR="00CB2DA2" w:rsidRPr="00F01781" w:rsidRDefault="00CB2DA2" w:rsidP="00CB2DA2">
            <w:pPr>
              <w:jc w:val="center"/>
              <w:rPr>
                <w:rFonts w:cstheme="minorHAnsi"/>
                <w:lang w:val="fr-CA"/>
              </w:rPr>
            </w:pPr>
            <w:r w:rsidRPr="00F01781">
              <w:rPr>
                <w:rFonts w:cstheme="minorHAnsi"/>
                <w:lang w:val="fr-CA"/>
              </w:rPr>
              <w:t>830 - 890</w:t>
            </w:r>
          </w:p>
        </w:tc>
      </w:tr>
      <w:tr w:rsidR="00CB2DA2" w:rsidRPr="00F01781" w14:paraId="4883E419" w14:textId="77777777" w:rsidTr="00E51638">
        <w:tc>
          <w:tcPr>
            <w:tcW w:w="2268" w:type="dxa"/>
            <w:vAlign w:val="center"/>
          </w:tcPr>
          <w:p w14:paraId="25108119" w14:textId="10CDC026" w:rsidR="00CB2DA2" w:rsidRPr="00F01781" w:rsidRDefault="00CB2DA2" w:rsidP="00CB2DA2">
            <w:pPr>
              <w:jc w:val="right"/>
              <w:rPr>
                <w:rFonts w:eastAsia="Times New Roman" w:cstheme="minorHAnsi"/>
                <w:b/>
                <w:bCs/>
                <w:lang w:val="fr-CA"/>
              </w:rPr>
            </w:pPr>
            <w:r w:rsidRPr="009106F0">
              <w:rPr>
                <w:rFonts w:eastAsia="Times New Roman" w:cstheme="minorHAnsi"/>
                <w:b/>
                <w:bCs/>
                <w:lang w:val="fr-CA"/>
              </w:rPr>
              <w:t>Fauteuils roulants électriques</w:t>
            </w:r>
          </w:p>
        </w:tc>
        <w:tc>
          <w:tcPr>
            <w:tcW w:w="709" w:type="dxa"/>
            <w:vAlign w:val="bottom"/>
          </w:tcPr>
          <w:p w14:paraId="05355FBF"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26</w:t>
            </w:r>
          </w:p>
        </w:tc>
        <w:tc>
          <w:tcPr>
            <w:tcW w:w="709" w:type="dxa"/>
            <w:vAlign w:val="bottom"/>
          </w:tcPr>
          <w:p w14:paraId="6BA6D6AF"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785</w:t>
            </w:r>
          </w:p>
        </w:tc>
        <w:tc>
          <w:tcPr>
            <w:tcW w:w="1417" w:type="dxa"/>
            <w:vAlign w:val="bottom"/>
          </w:tcPr>
          <w:p w14:paraId="7A86EF88" w14:textId="77777777" w:rsidR="00CB2DA2" w:rsidRPr="00F01781" w:rsidRDefault="00CB2DA2" w:rsidP="00CB2DA2">
            <w:pPr>
              <w:jc w:val="center"/>
              <w:rPr>
                <w:rFonts w:cstheme="minorHAnsi"/>
                <w:lang w:val="fr-CA"/>
              </w:rPr>
            </w:pPr>
            <w:r w:rsidRPr="00F01781">
              <w:rPr>
                <w:rFonts w:cstheme="minorHAnsi"/>
                <w:lang w:val="fr-CA"/>
              </w:rPr>
              <w:t>738 - 865</w:t>
            </w:r>
          </w:p>
        </w:tc>
        <w:tc>
          <w:tcPr>
            <w:tcW w:w="709" w:type="dxa"/>
            <w:vAlign w:val="bottom"/>
          </w:tcPr>
          <w:p w14:paraId="25A02D44"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818</w:t>
            </w:r>
          </w:p>
        </w:tc>
        <w:tc>
          <w:tcPr>
            <w:tcW w:w="1418" w:type="dxa"/>
            <w:vAlign w:val="bottom"/>
          </w:tcPr>
          <w:p w14:paraId="0CF56319" w14:textId="77777777" w:rsidR="00CB2DA2" w:rsidRPr="00F01781" w:rsidRDefault="00CB2DA2" w:rsidP="00CB2DA2">
            <w:pPr>
              <w:jc w:val="center"/>
              <w:rPr>
                <w:rFonts w:cstheme="minorHAnsi"/>
                <w:lang w:val="fr-CA"/>
              </w:rPr>
            </w:pPr>
            <w:r w:rsidRPr="00F01781">
              <w:rPr>
                <w:rFonts w:cstheme="minorHAnsi"/>
                <w:lang w:val="fr-CA"/>
              </w:rPr>
              <w:t>749 - 950</w:t>
            </w:r>
          </w:p>
        </w:tc>
        <w:tc>
          <w:tcPr>
            <w:tcW w:w="708" w:type="dxa"/>
            <w:vAlign w:val="bottom"/>
          </w:tcPr>
          <w:p w14:paraId="3CE75DF2"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871</w:t>
            </w:r>
          </w:p>
        </w:tc>
        <w:tc>
          <w:tcPr>
            <w:tcW w:w="1425" w:type="dxa"/>
            <w:vAlign w:val="bottom"/>
          </w:tcPr>
          <w:p w14:paraId="130BD8AB" w14:textId="77777777" w:rsidR="00CB2DA2" w:rsidRPr="00F01781" w:rsidRDefault="00CB2DA2" w:rsidP="00CB2DA2">
            <w:pPr>
              <w:jc w:val="center"/>
              <w:rPr>
                <w:rFonts w:cstheme="minorHAnsi"/>
                <w:lang w:val="fr-CA"/>
              </w:rPr>
            </w:pPr>
            <w:r w:rsidRPr="00F01781">
              <w:rPr>
                <w:rFonts w:cstheme="minorHAnsi"/>
                <w:lang w:val="fr-CA"/>
              </w:rPr>
              <w:t>768 - 990</w:t>
            </w:r>
          </w:p>
        </w:tc>
      </w:tr>
      <w:tr w:rsidR="00CB2DA2" w:rsidRPr="00F01781" w14:paraId="2870C5D8" w14:textId="77777777" w:rsidTr="00E51638">
        <w:tc>
          <w:tcPr>
            <w:tcW w:w="2268" w:type="dxa"/>
            <w:vAlign w:val="center"/>
          </w:tcPr>
          <w:p w14:paraId="06D273F8" w14:textId="05B979B1" w:rsidR="00CB2DA2" w:rsidRPr="00F01781" w:rsidRDefault="00CB2DA2" w:rsidP="00CB2DA2">
            <w:pPr>
              <w:jc w:val="right"/>
              <w:rPr>
                <w:rFonts w:eastAsia="Times New Roman" w:cstheme="minorHAnsi"/>
                <w:b/>
                <w:bCs/>
                <w:lang w:val="fr-CA"/>
              </w:rPr>
            </w:pPr>
            <w:r w:rsidRPr="009106F0">
              <w:rPr>
                <w:rFonts w:eastAsia="Times New Roman" w:cstheme="minorHAnsi"/>
                <w:b/>
                <w:bCs/>
                <w:lang w:val="fr-CA"/>
              </w:rPr>
              <w:t>Scooters de mobilité</w:t>
            </w:r>
          </w:p>
        </w:tc>
        <w:tc>
          <w:tcPr>
            <w:tcW w:w="709" w:type="dxa"/>
            <w:vAlign w:val="bottom"/>
          </w:tcPr>
          <w:p w14:paraId="52B79F40"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60</w:t>
            </w:r>
          </w:p>
        </w:tc>
        <w:tc>
          <w:tcPr>
            <w:tcW w:w="709" w:type="dxa"/>
            <w:vAlign w:val="bottom"/>
          </w:tcPr>
          <w:p w14:paraId="69652FE4"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700</w:t>
            </w:r>
          </w:p>
        </w:tc>
        <w:tc>
          <w:tcPr>
            <w:tcW w:w="1417" w:type="dxa"/>
            <w:vAlign w:val="bottom"/>
          </w:tcPr>
          <w:p w14:paraId="69EB2F44" w14:textId="77777777" w:rsidR="00CB2DA2" w:rsidRPr="00F01781" w:rsidRDefault="00CB2DA2" w:rsidP="00CB2DA2">
            <w:pPr>
              <w:jc w:val="center"/>
              <w:rPr>
                <w:rFonts w:cstheme="minorHAnsi"/>
                <w:lang w:val="fr-CA"/>
              </w:rPr>
            </w:pPr>
            <w:r w:rsidRPr="00F01781">
              <w:rPr>
                <w:rFonts w:cstheme="minorHAnsi"/>
                <w:lang w:val="fr-CA"/>
              </w:rPr>
              <w:t>660 - 720</w:t>
            </w:r>
          </w:p>
        </w:tc>
        <w:tc>
          <w:tcPr>
            <w:tcW w:w="709" w:type="dxa"/>
            <w:vAlign w:val="bottom"/>
          </w:tcPr>
          <w:p w14:paraId="7E81440D"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717</w:t>
            </w:r>
          </w:p>
        </w:tc>
        <w:tc>
          <w:tcPr>
            <w:tcW w:w="1418" w:type="dxa"/>
            <w:vAlign w:val="bottom"/>
          </w:tcPr>
          <w:p w14:paraId="401CACB2" w14:textId="77777777" w:rsidR="00CB2DA2" w:rsidRPr="00F01781" w:rsidRDefault="00CB2DA2" w:rsidP="00CB2DA2">
            <w:pPr>
              <w:jc w:val="center"/>
              <w:rPr>
                <w:rFonts w:cstheme="minorHAnsi"/>
                <w:lang w:val="fr-CA"/>
              </w:rPr>
            </w:pPr>
            <w:r w:rsidRPr="00F01781">
              <w:rPr>
                <w:rFonts w:cstheme="minorHAnsi"/>
                <w:lang w:val="fr-CA"/>
              </w:rPr>
              <w:t>700 - 730</w:t>
            </w:r>
          </w:p>
        </w:tc>
        <w:tc>
          <w:tcPr>
            <w:tcW w:w="708" w:type="dxa"/>
            <w:vAlign w:val="bottom"/>
          </w:tcPr>
          <w:p w14:paraId="2719F9D0"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727</w:t>
            </w:r>
          </w:p>
        </w:tc>
        <w:tc>
          <w:tcPr>
            <w:tcW w:w="1425" w:type="dxa"/>
            <w:vAlign w:val="bottom"/>
          </w:tcPr>
          <w:p w14:paraId="2A916F8A" w14:textId="77777777" w:rsidR="00CB2DA2" w:rsidRPr="00F01781" w:rsidRDefault="00CB2DA2" w:rsidP="00CB2DA2">
            <w:pPr>
              <w:jc w:val="center"/>
              <w:rPr>
                <w:rFonts w:cstheme="minorHAnsi"/>
                <w:lang w:val="fr-CA"/>
              </w:rPr>
            </w:pPr>
            <w:r w:rsidRPr="00F01781">
              <w:rPr>
                <w:rFonts w:cstheme="minorHAnsi"/>
                <w:lang w:val="fr-CA"/>
              </w:rPr>
              <w:t>714 - 730</w:t>
            </w:r>
          </w:p>
        </w:tc>
      </w:tr>
      <w:tr w:rsidR="00CB2DA2" w:rsidRPr="00F01781" w14:paraId="71DA23F3" w14:textId="77777777" w:rsidTr="00E51638">
        <w:tc>
          <w:tcPr>
            <w:tcW w:w="2268" w:type="dxa"/>
            <w:vAlign w:val="center"/>
          </w:tcPr>
          <w:p w14:paraId="0962B89A" w14:textId="7F599403" w:rsidR="00CB2DA2" w:rsidRPr="00F01781" w:rsidRDefault="00CB2DA2" w:rsidP="00CB2DA2">
            <w:pPr>
              <w:jc w:val="right"/>
              <w:rPr>
                <w:rFonts w:eastAsia="Times New Roman" w:cstheme="minorHAnsi"/>
                <w:b/>
                <w:bCs/>
                <w:lang w:val="fr-CA"/>
              </w:rPr>
            </w:pPr>
            <w:r w:rsidRPr="009106F0">
              <w:rPr>
                <w:rFonts w:eastAsia="Times New Roman" w:cstheme="minorHAnsi"/>
                <w:b/>
                <w:bCs/>
                <w:lang w:val="fr-CA"/>
              </w:rPr>
              <w:t>Fauteuils roulants seulement</w:t>
            </w:r>
          </w:p>
        </w:tc>
        <w:tc>
          <w:tcPr>
            <w:tcW w:w="709" w:type="dxa"/>
            <w:vAlign w:val="bottom"/>
          </w:tcPr>
          <w:p w14:paraId="2B50AA36"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127</w:t>
            </w:r>
          </w:p>
        </w:tc>
        <w:tc>
          <w:tcPr>
            <w:tcW w:w="709" w:type="dxa"/>
            <w:vAlign w:val="bottom"/>
          </w:tcPr>
          <w:p w14:paraId="509EB148"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810</w:t>
            </w:r>
          </w:p>
        </w:tc>
        <w:tc>
          <w:tcPr>
            <w:tcW w:w="1417" w:type="dxa"/>
            <w:vAlign w:val="bottom"/>
          </w:tcPr>
          <w:p w14:paraId="730404EC" w14:textId="77777777" w:rsidR="00CB2DA2" w:rsidRPr="00F01781" w:rsidRDefault="00CB2DA2" w:rsidP="00CB2DA2">
            <w:pPr>
              <w:jc w:val="center"/>
              <w:rPr>
                <w:rFonts w:cstheme="minorHAnsi"/>
                <w:lang w:val="fr-CA"/>
              </w:rPr>
            </w:pPr>
            <w:r w:rsidRPr="00F01781">
              <w:rPr>
                <w:rFonts w:cstheme="minorHAnsi"/>
                <w:lang w:val="fr-CA"/>
              </w:rPr>
              <w:t>790 - 825</w:t>
            </w:r>
          </w:p>
        </w:tc>
        <w:tc>
          <w:tcPr>
            <w:tcW w:w="709" w:type="dxa"/>
            <w:vAlign w:val="bottom"/>
          </w:tcPr>
          <w:p w14:paraId="7C3DD5E8"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829</w:t>
            </w:r>
          </w:p>
        </w:tc>
        <w:tc>
          <w:tcPr>
            <w:tcW w:w="1418" w:type="dxa"/>
            <w:vAlign w:val="bottom"/>
          </w:tcPr>
          <w:p w14:paraId="6B440F01" w14:textId="77777777" w:rsidR="00CB2DA2" w:rsidRPr="00F01781" w:rsidRDefault="00CB2DA2" w:rsidP="00CB2DA2">
            <w:pPr>
              <w:jc w:val="center"/>
              <w:rPr>
                <w:rFonts w:cstheme="minorHAnsi"/>
                <w:lang w:val="fr-CA"/>
              </w:rPr>
            </w:pPr>
            <w:r w:rsidRPr="00F01781">
              <w:rPr>
                <w:rFonts w:cstheme="minorHAnsi"/>
                <w:lang w:val="fr-CA"/>
              </w:rPr>
              <w:t>810 - 845</w:t>
            </w:r>
          </w:p>
        </w:tc>
        <w:tc>
          <w:tcPr>
            <w:tcW w:w="708" w:type="dxa"/>
            <w:vAlign w:val="bottom"/>
          </w:tcPr>
          <w:p w14:paraId="2D007E98"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875</w:t>
            </w:r>
          </w:p>
        </w:tc>
        <w:tc>
          <w:tcPr>
            <w:tcW w:w="1425" w:type="dxa"/>
            <w:vAlign w:val="bottom"/>
          </w:tcPr>
          <w:p w14:paraId="07054FFC" w14:textId="77777777" w:rsidR="00CB2DA2" w:rsidRPr="00F01781" w:rsidRDefault="00CB2DA2" w:rsidP="00CB2DA2">
            <w:pPr>
              <w:jc w:val="center"/>
              <w:rPr>
                <w:rFonts w:cstheme="minorHAnsi"/>
                <w:lang w:val="fr-CA"/>
              </w:rPr>
            </w:pPr>
            <w:r w:rsidRPr="00F01781">
              <w:rPr>
                <w:rFonts w:cstheme="minorHAnsi"/>
                <w:lang w:val="fr-CA"/>
              </w:rPr>
              <w:t>830 - 964</w:t>
            </w:r>
          </w:p>
        </w:tc>
      </w:tr>
    </w:tbl>
    <w:p w14:paraId="58A22453" w14:textId="77777777" w:rsidR="004361D6" w:rsidRPr="00F01781" w:rsidRDefault="004361D6" w:rsidP="004361D6">
      <w:pPr>
        <w:rPr>
          <w:rFonts w:cstheme="minorHAnsi"/>
          <w:lang w:val="fr-CA"/>
        </w:rPr>
      </w:pPr>
    </w:p>
    <w:p w14:paraId="2B5C494C" w14:textId="64A03B85" w:rsidR="00252775" w:rsidRPr="00E4085A" w:rsidRDefault="00252775" w:rsidP="00921F81">
      <w:pPr>
        <w:pStyle w:val="Caption"/>
        <w:rPr>
          <w:szCs w:val="24"/>
          <w:lang w:val="fr-CA"/>
        </w:rPr>
      </w:pPr>
      <w:bookmarkStart w:id="1110" w:name="_Toc225959566"/>
      <w:r w:rsidRPr="00F775D4">
        <w:rPr>
          <w:szCs w:val="24"/>
          <w:lang w:val="fr-CA"/>
        </w:rPr>
        <w:t>Table</w:t>
      </w:r>
      <w:r w:rsidR="00E4085A" w:rsidRPr="00F775D4">
        <w:rPr>
          <w:lang w:val="fr-CA"/>
        </w:rPr>
        <w:t>au</w:t>
      </w:r>
      <w:r w:rsidRPr="00F775D4">
        <w:rPr>
          <w:szCs w:val="24"/>
          <w:lang w:val="fr-CA"/>
        </w:rPr>
        <w:t xml:space="preserve"> A-</w:t>
      </w:r>
      <w:r w:rsidRPr="00F01781">
        <w:rPr>
          <w:szCs w:val="24"/>
          <w:lang w:val="fr-CA"/>
        </w:rPr>
        <w:fldChar w:fldCharType="begin"/>
      </w:r>
      <w:r w:rsidRPr="00F775D4">
        <w:rPr>
          <w:szCs w:val="24"/>
          <w:lang w:val="fr-CA"/>
        </w:rPr>
        <w:instrText xml:space="preserve"> SEQ Table_A- \* ARABIC </w:instrText>
      </w:r>
      <w:r w:rsidRPr="00F01781">
        <w:rPr>
          <w:szCs w:val="24"/>
          <w:lang w:val="fr-CA"/>
        </w:rPr>
        <w:fldChar w:fldCharType="separate"/>
      </w:r>
      <w:r w:rsidR="009D0AFB">
        <w:rPr>
          <w:noProof/>
          <w:szCs w:val="24"/>
          <w:lang w:val="fr-CA"/>
        </w:rPr>
        <w:t>21</w:t>
      </w:r>
      <w:r w:rsidRPr="00F01781">
        <w:rPr>
          <w:szCs w:val="24"/>
          <w:lang w:val="fr-CA"/>
        </w:rPr>
        <w:fldChar w:fldCharType="end"/>
      </w:r>
      <w:r w:rsidRPr="00F775D4">
        <w:rPr>
          <w:szCs w:val="24"/>
          <w:lang w:val="fr-CA"/>
        </w:rPr>
        <w:t xml:space="preserve">. </w:t>
      </w:r>
      <w:r w:rsidR="00E4085A" w:rsidRPr="0001755C">
        <w:rPr>
          <w:lang w:val="fr-CA"/>
        </w:rPr>
        <w:t>Intervalles de confiance pour la longueur du dispositif occupé (</w:t>
      </w:r>
      <w:r w:rsidR="00E4085A">
        <w:rPr>
          <w:lang w:val="fr-CA"/>
        </w:rPr>
        <w:t>en </w:t>
      </w:r>
      <w:r w:rsidR="00E4085A" w:rsidRPr="0001755C">
        <w:rPr>
          <w:lang w:val="fr-CA"/>
        </w:rPr>
        <w:t>mm)</w:t>
      </w:r>
      <w:bookmarkEnd w:id="1110"/>
    </w:p>
    <w:tbl>
      <w:tblPr>
        <w:tblStyle w:val="TableGrid"/>
        <w:tblW w:w="503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Intervalles de confiance associés aux 90e, 95e et 99e centiles de la longueur des appareils occupée par les utilisateurs adultes d’appareils d’aide à la mobilité."/>
      </w:tblPr>
      <w:tblGrid>
        <w:gridCol w:w="2268"/>
        <w:gridCol w:w="709"/>
        <w:gridCol w:w="709"/>
        <w:gridCol w:w="1417"/>
        <w:gridCol w:w="709"/>
        <w:gridCol w:w="1418"/>
        <w:gridCol w:w="708"/>
        <w:gridCol w:w="1478"/>
      </w:tblGrid>
      <w:tr w:rsidR="00CB2DA2" w:rsidRPr="00F01781" w14:paraId="606DC9FE" w14:textId="77777777" w:rsidTr="00CB2DA2">
        <w:tc>
          <w:tcPr>
            <w:tcW w:w="1204" w:type="pct"/>
            <w:tcBorders>
              <w:top w:val="single" w:sz="4" w:space="0" w:color="auto"/>
              <w:bottom w:val="single" w:sz="4" w:space="0" w:color="auto"/>
            </w:tcBorders>
            <w:vAlign w:val="center"/>
          </w:tcPr>
          <w:p w14:paraId="60143D2A" w14:textId="56DD68C5" w:rsidR="00CB2DA2" w:rsidRPr="00F01781" w:rsidRDefault="00CB2DA2" w:rsidP="00CB2DA2">
            <w:pPr>
              <w:jc w:val="center"/>
              <w:rPr>
                <w:rFonts w:eastAsia="Times New Roman" w:cstheme="minorHAnsi"/>
                <w:b/>
                <w:bCs/>
                <w:lang w:val="fr-CA"/>
              </w:rPr>
            </w:pPr>
            <w:bookmarkStart w:id="1111" w:name="lt_pId2273"/>
            <w:r w:rsidRPr="00C23B03">
              <w:rPr>
                <w:rFonts w:eastAsia="Times New Roman" w:cstheme="minorHAnsi"/>
                <w:b/>
                <w:bCs/>
                <w:lang w:val="fr-CA"/>
              </w:rPr>
              <w:t>Longueur du dispositif occupé</w:t>
            </w:r>
            <w:bookmarkEnd w:id="1111"/>
          </w:p>
        </w:tc>
        <w:tc>
          <w:tcPr>
            <w:tcW w:w="376" w:type="pct"/>
            <w:tcBorders>
              <w:top w:val="single" w:sz="4" w:space="0" w:color="auto"/>
              <w:bottom w:val="single" w:sz="4" w:space="0" w:color="auto"/>
            </w:tcBorders>
            <w:vAlign w:val="center"/>
          </w:tcPr>
          <w:p w14:paraId="037B4C9A" w14:textId="05A6CD8B" w:rsidR="00CB2DA2" w:rsidRPr="00F01781" w:rsidRDefault="00CB2DA2" w:rsidP="00CB2DA2">
            <w:pPr>
              <w:jc w:val="center"/>
              <w:rPr>
                <w:rFonts w:eastAsia="Times New Roman" w:cstheme="minorHAnsi"/>
                <w:b/>
                <w:bCs/>
                <w:lang w:val="fr-CA"/>
              </w:rPr>
            </w:pPr>
            <w:bookmarkStart w:id="1112" w:name="lt_pId2274"/>
            <w:r w:rsidRPr="00C23B03">
              <w:rPr>
                <w:rFonts w:eastAsia="Times New Roman" w:cstheme="minorHAnsi"/>
                <w:b/>
                <w:bCs/>
                <w:lang w:val="fr-CA"/>
              </w:rPr>
              <w:t>N</w:t>
            </w:r>
            <w:bookmarkEnd w:id="1112"/>
          </w:p>
        </w:tc>
        <w:tc>
          <w:tcPr>
            <w:tcW w:w="376" w:type="pct"/>
            <w:tcBorders>
              <w:top w:val="single" w:sz="4" w:space="0" w:color="auto"/>
              <w:bottom w:val="single" w:sz="4" w:space="0" w:color="auto"/>
            </w:tcBorders>
            <w:vAlign w:val="center"/>
          </w:tcPr>
          <w:p w14:paraId="2C366958" w14:textId="78302855" w:rsidR="00CB2DA2" w:rsidRPr="00F01781" w:rsidRDefault="00CB2DA2" w:rsidP="00CB2DA2">
            <w:pPr>
              <w:jc w:val="center"/>
              <w:rPr>
                <w:rFonts w:eastAsia="Times New Roman" w:cstheme="minorHAnsi"/>
                <w:b/>
                <w:bCs/>
                <w:lang w:val="fr-CA"/>
              </w:rPr>
            </w:pPr>
            <w:bookmarkStart w:id="1113" w:name="lt_pId2275"/>
            <w:r w:rsidRPr="00C23B03">
              <w:rPr>
                <w:rFonts w:eastAsia="Times New Roman" w:cstheme="minorHAnsi"/>
                <w:b/>
                <w:bCs/>
                <w:lang w:val="fr-CA"/>
              </w:rPr>
              <w:t>90</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13"/>
          </w:p>
        </w:tc>
        <w:tc>
          <w:tcPr>
            <w:tcW w:w="752" w:type="pct"/>
            <w:tcBorders>
              <w:top w:val="single" w:sz="4" w:space="0" w:color="auto"/>
              <w:bottom w:val="single" w:sz="4" w:space="0" w:color="auto"/>
            </w:tcBorders>
            <w:vAlign w:val="center"/>
          </w:tcPr>
          <w:p w14:paraId="3E740DB1" w14:textId="09A97E8D" w:rsidR="00CB2DA2" w:rsidRPr="00F01781" w:rsidRDefault="00CB2DA2" w:rsidP="00CB2DA2">
            <w:pPr>
              <w:jc w:val="center"/>
              <w:rPr>
                <w:rFonts w:cstheme="minorHAnsi"/>
                <w:b/>
                <w:lang w:val="fr-CA"/>
              </w:rPr>
            </w:pPr>
            <w:bookmarkStart w:id="1114" w:name="lt_pId2276"/>
            <w:r w:rsidRPr="00C23B03">
              <w:rPr>
                <w:rFonts w:cstheme="minorHAnsi"/>
                <w:b/>
                <w:lang w:val="fr-CA"/>
              </w:rPr>
              <w:t>Intervalle de confiance</w:t>
            </w:r>
            <w:bookmarkEnd w:id="1114"/>
          </w:p>
        </w:tc>
        <w:tc>
          <w:tcPr>
            <w:tcW w:w="376" w:type="pct"/>
            <w:tcBorders>
              <w:top w:val="single" w:sz="4" w:space="0" w:color="auto"/>
              <w:bottom w:val="single" w:sz="4" w:space="0" w:color="auto"/>
            </w:tcBorders>
            <w:vAlign w:val="center"/>
          </w:tcPr>
          <w:p w14:paraId="053E0609" w14:textId="360C3650" w:rsidR="00CB2DA2" w:rsidRPr="00F01781" w:rsidRDefault="00CB2DA2" w:rsidP="00CB2DA2">
            <w:pPr>
              <w:jc w:val="center"/>
              <w:rPr>
                <w:rFonts w:eastAsia="Times New Roman" w:cstheme="minorHAnsi"/>
                <w:b/>
                <w:bCs/>
                <w:lang w:val="fr-CA"/>
              </w:rPr>
            </w:pPr>
            <w:bookmarkStart w:id="1115" w:name="lt_pId2277"/>
            <w:r w:rsidRPr="00C23B03">
              <w:rPr>
                <w:rFonts w:eastAsia="Times New Roman" w:cstheme="minorHAnsi"/>
                <w:b/>
                <w:bCs/>
                <w:lang w:val="fr-CA"/>
              </w:rPr>
              <w:t>95</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15"/>
          </w:p>
        </w:tc>
        <w:tc>
          <w:tcPr>
            <w:tcW w:w="753" w:type="pct"/>
            <w:tcBorders>
              <w:top w:val="single" w:sz="4" w:space="0" w:color="auto"/>
              <w:bottom w:val="single" w:sz="4" w:space="0" w:color="auto"/>
            </w:tcBorders>
            <w:vAlign w:val="center"/>
          </w:tcPr>
          <w:p w14:paraId="377A4CBB" w14:textId="5E8209B4" w:rsidR="00CB2DA2" w:rsidRPr="00F01781" w:rsidRDefault="00CB2DA2" w:rsidP="00CB2DA2">
            <w:pPr>
              <w:jc w:val="center"/>
              <w:rPr>
                <w:rFonts w:cstheme="minorHAnsi"/>
                <w:b/>
                <w:lang w:val="fr-CA"/>
              </w:rPr>
            </w:pPr>
            <w:bookmarkStart w:id="1116" w:name="lt_pId2278"/>
            <w:r w:rsidRPr="00C23B03">
              <w:rPr>
                <w:rFonts w:cstheme="minorHAnsi"/>
                <w:b/>
                <w:lang w:val="fr-CA"/>
              </w:rPr>
              <w:t>Intervalle de confiance</w:t>
            </w:r>
            <w:bookmarkEnd w:id="1116"/>
          </w:p>
        </w:tc>
        <w:tc>
          <w:tcPr>
            <w:tcW w:w="376" w:type="pct"/>
            <w:tcBorders>
              <w:top w:val="single" w:sz="4" w:space="0" w:color="auto"/>
              <w:bottom w:val="single" w:sz="4" w:space="0" w:color="auto"/>
            </w:tcBorders>
            <w:vAlign w:val="center"/>
          </w:tcPr>
          <w:p w14:paraId="69DE6405" w14:textId="4FAB6970" w:rsidR="00CB2DA2" w:rsidRPr="00F01781" w:rsidRDefault="00CB2DA2" w:rsidP="00CB2DA2">
            <w:pPr>
              <w:jc w:val="center"/>
              <w:rPr>
                <w:rFonts w:eastAsia="Times New Roman" w:cstheme="minorHAnsi"/>
                <w:b/>
                <w:bCs/>
                <w:lang w:val="fr-CA"/>
              </w:rPr>
            </w:pPr>
            <w:bookmarkStart w:id="1117" w:name="lt_pId2279"/>
            <w:r w:rsidRPr="00C23B03">
              <w:rPr>
                <w:rFonts w:eastAsia="Times New Roman" w:cstheme="minorHAnsi"/>
                <w:b/>
                <w:bCs/>
                <w:lang w:val="fr-CA"/>
              </w:rPr>
              <w:t>99</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17"/>
          </w:p>
        </w:tc>
        <w:tc>
          <w:tcPr>
            <w:tcW w:w="785" w:type="pct"/>
            <w:tcBorders>
              <w:top w:val="single" w:sz="4" w:space="0" w:color="auto"/>
              <w:bottom w:val="single" w:sz="4" w:space="0" w:color="auto"/>
            </w:tcBorders>
            <w:vAlign w:val="center"/>
          </w:tcPr>
          <w:p w14:paraId="13AFF59A" w14:textId="4DF121DC" w:rsidR="00CB2DA2" w:rsidRPr="00F01781" w:rsidRDefault="00CB2DA2" w:rsidP="00CB2DA2">
            <w:pPr>
              <w:jc w:val="center"/>
              <w:rPr>
                <w:rFonts w:cstheme="minorHAnsi"/>
                <w:b/>
                <w:lang w:val="fr-CA"/>
              </w:rPr>
            </w:pPr>
            <w:bookmarkStart w:id="1118" w:name="lt_pId2280"/>
            <w:r w:rsidRPr="00C23B03">
              <w:rPr>
                <w:rFonts w:cstheme="minorHAnsi"/>
                <w:b/>
                <w:lang w:val="fr-CA"/>
              </w:rPr>
              <w:t>Intervalle de confiance</w:t>
            </w:r>
            <w:bookmarkEnd w:id="1118"/>
          </w:p>
        </w:tc>
      </w:tr>
      <w:tr w:rsidR="00CB2DA2" w:rsidRPr="00F01781" w14:paraId="4812C5F4" w14:textId="77777777" w:rsidTr="00E51638">
        <w:tc>
          <w:tcPr>
            <w:tcW w:w="1204" w:type="pct"/>
            <w:tcBorders>
              <w:top w:val="single" w:sz="4" w:space="0" w:color="auto"/>
            </w:tcBorders>
            <w:vAlign w:val="center"/>
          </w:tcPr>
          <w:p w14:paraId="6EEB0630" w14:textId="7ECDA3CD" w:rsidR="00CB2DA2" w:rsidRPr="00F01781" w:rsidRDefault="00CB2DA2" w:rsidP="00CB2DA2">
            <w:pPr>
              <w:jc w:val="right"/>
              <w:rPr>
                <w:rFonts w:eastAsia="Times New Roman" w:cstheme="minorHAnsi"/>
                <w:b/>
                <w:bCs/>
                <w:lang w:val="fr-CA"/>
              </w:rPr>
            </w:pPr>
            <w:r w:rsidRPr="009106F0">
              <w:rPr>
                <w:rFonts w:eastAsia="Times New Roman" w:cstheme="minorHAnsi"/>
                <w:b/>
                <w:bCs/>
                <w:lang w:val="fr-CA"/>
              </w:rPr>
              <w:t>Tous les dispositifs de mobilité à roues</w:t>
            </w:r>
          </w:p>
        </w:tc>
        <w:tc>
          <w:tcPr>
            <w:tcW w:w="376" w:type="pct"/>
            <w:tcBorders>
              <w:top w:val="single" w:sz="4" w:space="0" w:color="auto"/>
            </w:tcBorders>
            <w:vAlign w:val="bottom"/>
          </w:tcPr>
          <w:p w14:paraId="49595560"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187</w:t>
            </w:r>
          </w:p>
        </w:tc>
        <w:tc>
          <w:tcPr>
            <w:tcW w:w="376" w:type="pct"/>
            <w:tcBorders>
              <w:top w:val="single" w:sz="4" w:space="0" w:color="auto"/>
            </w:tcBorders>
            <w:vAlign w:val="bottom"/>
          </w:tcPr>
          <w:p w14:paraId="032D1A1F"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1364</w:t>
            </w:r>
          </w:p>
        </w:tc>
        <w:tc>
          <w:tcPr>
            <w:tcW w:w="752" w:type="pct"/>
            <w:tcBorders>
              <w:top w:val="single" w:sz="4" w:space="0" w:color="auto"/>
            </w:tcBorders>
            <w:vAlign w:val="bottom"/>
          </w:tcPr>
          <w:p w14:paraId="744FCD5B" w14:textId="77777777" w:rsidR="00CB2DA2" w:rsidRPr="00F01781" w:rsidRDefault="00CB2DA2" w:rsidP="00CB2DA2">
            <w:pPr>
              <w:jc w:val="center"/>
              <w:rPr>
                <w:rFonts w:cstheme="minorHAnsi"/>
                <w:lang w:val="fr-CA"/>
              </w:rPr>
            </w:pPr>
            <w:r w:rsidRPr="00F01781">
              <w:rPr>
                <w:rFonts w:cstheme="minorHAnsi"/>
                <w:lang w:val="fr-CA"/>
              </w:rPr>
              <w:t>1312 - 1390</w:t>
            </w:r>
          </w:p>
        </w:tc>
        <w:tc>
          <w:tcPr>
            <w:tcW w:w="376" w:type="pct"/>
            <w:tcBorders>
              <w:top w:val="single" w:sz="4" w:space="0" w:color="auto"/>
            </w:tcBorders>
            <w:vAlign w:val="bottom"/>
          </w:tcPr>
          <w:p w14:paraId="348621CF"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1430</w:t>
            </w:r>
          </w:p>
        </w:tc>
        <w:tc>
          <w:tcPr>
            <w:tcW w:w="753" w:type="pct"/>
            <w:tcBorders>
              <w:top w:val="single" w:sz="4" w:space="0" w:color="auto"/>
            </w:tcBorders>
            <w:vAlign w:val="bottom"/>
          </w:tcPr>
          <w:p w14:paraId="18CBD573" w14:textId="77777777" w:rsidR="00CB2DA2" w:rsidRPr="00F01781" w:rsidRDefault="00CB2DA2" w:rsidP="00CB2DA2">
            <w:pPr>
              <w:jc w:val="center"/>
              <w:rPr>
                <w:rFonts w:cstheme="minorHAnsi"/>
                <w:lang w:val="fr-CA"/>
              </w:rPr>
            </w:pPr>
            <w:r w:rsidRPr="00F01781">
              <w:rPr>
                <w:rFonts w:cstheme="minorHAnsi"/>
                <w:lang w:val="fr-CA"/>
              </w:rPr>
              <w:t>1384 - 1460</w:t>
            </w:r>
          </w:p>
        </w:tc>
        <w:tc>
          <w:tcPr>
            <w:tcW w:w="376" w:type="pct"/>
            <w:tcBorders>
              <w:top w:val="single" w:sz="4" w:space="0" w:color="auto"/>
            </w:tcBorders>
            <w:vAlign w:val="bottom"/>
          </w:tcPr>
          <w:p w14:paraId="5EC848AF"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1517</w:t>
            </w:r>
          </w:p>
        </w:tc>
        <w:tc>
          <w:tcPr>
            <w:tcW w:w="785" w:type="pct"/>
            <w:tcBorders>
              <w:top w:val="single" w:sz="4" w:space="0" w:color="auto"/>
            </w:tcBorders>
            <w:vAlign w:val="bottom"/>
          </w:tcPr>
          <w:p w14:paraId="44994C59" w14:textId="77777777" w:rsidR="00CB2DA2" w:rsidRPr="00F01781" w:rsidRDefault="00CB2DA2" w:rsidP="00CB2DA2">
            <w:pPr>
              <w:jc w:val="center"/>
              <w:rPr>
                <w:rFonts w:cstheme="minorHAnsi"/>
                <w:lang w:val="fr-CA"/>
              </w:rPr>
            </w:pPr>
            <w:r w:rsidRPr="00F01781">
              <w:rPr>
                <w:rFonts w:cstheme="minorHAnsi"/>
                <w:lang w:val="fr-CA"/>
              </w:rPr>
              <w:t>1460 - 1560</w:t>
            </w:r>
          </w:p>
        </w:tc>
      </w:tr>
      <w:tr w:rsidR="00CB2DA2" w:rsidRPr="00F01781" w14:paraId="1B26DAB4" w14:textId="77777777" w:rsidTr="00E51638">
        <w:tc>
          <w:tcPr>
            <w:tcW w:w="1204" w:type="pct"/>
            <w:vAlign w:val="center"/>
          </w:tcPr>
          <w:p w14:paraId="1340F065" w14:textId="739DA32E" w:rsidR="00CB2DA2" w:rsidRPr="00F01781" w:rsidRDefault="00CB2DA2" w:rsidP="00CB2DA2">
            <w:pPr>
              <w:jc w:val="right"/>
              <w:rPr>
                <w:rFonts w:eastAsia="Times New Roman" w:cstheme="minorHAnsi"/>
                <w:b/>
                <w:bCs/>
                <w:lang w:val="fr-CA"/>
              </w:rPr>
            </w:pPr>
            <w:r w:rsidRPr="009106F0">
              <w:rPr>
                <w:rFonts w:eastAsia="Times New Roman" w:cstheme="minorHAnsi"/>
                <w:b/>
                <w:bCs/>
                <w:lang w:val="fr-CA"/>
              </w:rPr>
              <w:t>Fauteuils roulants manuels</w:t>
            </w:r>
          </w:p>
        </w:tc>
        <w:tc>
          <w:tcPr>
            <w:tcW w:w="376" w:type="pct"/>
            <w:vAlign w:val="bottom"/>
          </w:tcPr>
          <w:p w14:paraId="3D53027F"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101</w:t>
            </w:r>
          </w:p>
        </w:tc>
        <w:tc>
          <w:tcPr>
            <w:tcW w:w="376" w:type="pct"/>
            <w:vAlign w:val="bottom"/>
          </w:tcPr>
          <w:p w14:paraId="349397A2"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1209</w:t>
            </w:r>
          </w:p>
        </w:tc>
        <w:tc>
          <w:tcPr>
            <w:tcW w:w="752" w:type="pct"/>
            <w:vAlign w:val="bottom"/>
          </w:tcPr>
          <w:p w14:paraId="1D2CDEFF" w14:textId="77777777" w:rsidR="00CB2DA2" w:rsidRPr="00F01781" w:rsidRDefault="00CB2DA2" w:rsidP="00CB2DA2">
            <w:pPr>
              <w:jc w:val="center"/>
              <w:rPr>
                <w:rFonts w:cstheme="minorHAnsi"/>
                <w:lang w:val="fr-CA"/>
              </w:rPr>
            </w:pPr>
            <w:r w:rsidRPr="00F01781">
              <w:rPr>
                <w:rFonts w:cstheme="minorHAnsi"/>
                <w:lang w:val="fr-CA"/>
              </w:rPr>
              <w:t>1190 - 1220</w:t>
            </w:r>
          </w:p>
        </w:tc>
        <w:tc>
          <w:tcPr>
            <w:tcW w:w="376" w:type="pct"/>
            <w:vAlign w:val="bottom"/>
          </w:tcPr>
          <w:p w14:paraId="5D739881"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1234</w:t>
            </w:r>
          </w:p>
        </w:tc>
        <w:tc>
          <w:tcPr>
            <w:tcW w:w="753" w:type="pct"/>
            <w:vAlign w:val="bottom"/>
          </w:tcPr>
          <w:p w14:paraId="36AE6BB9" w14:textId="77777777" w:rsidR="00CB2DA2" w:rsidRPr="00F01781" w:rsidRDefault="00CB2DA2" w:rsidP="00CB2DA2">
            <w:pPr>
              <w:jc w:val="center"/>
              <w:rPr>
                <w:rFonts w:cstheme="minorHAnsi"/>
                <w:lang w:val="fr-CA"/>
              </w:rPr>
            </w:pPr>
            <w:r w:rsidRPr="00F01781">
              <w:rPr>
                <w:rFonts w:cstheme="minorHAnsi"/>
                <w:lang w:val="fr-CA"/>
              </w:rPr>
              <w:t>1210 - 1390</w:t>
            </w:r>
          </w:p>
        </w:tc>
        <w:tc>
          <w:tcPr>
            <w:tcW w:w="376" w:type="pct"/>
            <w:vAlign w:val="bottom"/>
          </w:tcPr>
          <w:p w14:paraId="5C677065"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1432</w:t>
            </w:r>
          </w:p>
        </w:tc>
        <w:tc>
          <w:tcPr>
            <w:tcW w:w="785" w:type="pct"/>
            <w:vAlign w:val="bottom"/>
          </w:tcPr>
          <w:p w14:paraId="074FCAE1" w14:textId="77777777" w:rsidR="00CB2DA2" w:rsidRPr="00F01781" w:rsidRDefault="00CB2DA2" w:rsidP="00CB2DA2">
            <w:pPr>
              <w:jc w:val="center"/>
              <w:rPr>
                <w:rFonts w:cstheme="minorHAnsi"/>
                <w:lang w:val="fr-CA"/>
              </w:rPr>
            </w:pPr>
            <w:r w:rsidRPr="00F01781">
              <w:rPr>
                <w:rFonts w:cstheme="minorHAnsi"/>
                <w:lang w:val="fr-CA"/>
              </w:rPr>
              <w:t>1220 - 1560</w:t>
            </w:r>
          </w:p>
        </w:tc>
      </w:tr>
      <w:tr w:rsidR="00CB2DA2" w:rsidRPr="00F01781" w14:paraId="30AA9683" w14:textId="77777777" w:rsidTr="00E51638">
        <w:tc>
          <w:tcPr>
            <w:tcW w:w="1204" w:type="pct"/>
            <w:vAlign w:val="center"/>
          </w:tcPr>
          <w:p w14:paraId="3CA0F160" w14:textId="2918E072" w:rsidR="00CB2DA2" w:rsidRPr="00F01781" w:rsidRDefault="00CB2DA2" w:rsidP="00CB2DA2">
            <w:pPr>
              <w:jc w:val="right"/>
              <w:rPr>
                <w:rFonts w:eastAsia="Times New Roman" w:cstheme="minorHAnsi"/>
                <w:b/>
                <w:bCs/>
                <w:lang w:val="fr-CA"/>
              </w:rPr>
            </w:pPr>
            <w:r w:rsidRPr="009106F0">
              <w:rPr>
                <w:rFonts w:eastAsia="Times New Roman" w:cstheme="minorHAnsi"/>
                <w:b/>
                <w:bCs/>
                <w:lang w:val="fr-CA"/>
              </w:rPr>
              <w:t>Fauteuils roulants électriques</w:t>
            </w:r>
          </w:p>
        </w:tc>
        <w:tc>
          <w:tcPr>
            <w:tcW w:w="376" w:type="pct"/>
            <w:vAlign w:val="bottom"/>
          </w:tcPr>
          <w:p w14:paraId="0558BC61"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26</w:t>
            </w:r>
          </w:p>
        </w:tc>
        <w:tc>
          <w:tcPr>
            <w:tcW w:w="376" w:type="pct"/>
            <w:vAlign w:val="bottom"/>
          </w:tcPr>
          <w:p w14:paraId="383F9A2C"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1349</w:t>
            </w:r>
          </w:p>
        </w:tc>
        <w:tc>
          <w:tcPr>
            <w:tcW w:w="752" w:type="pct"/>
            <w:vAlign w:val="bottom"/>
          </w:tcPr>
          <w:p w14:paraId="7B0A6804" w14:textId="77777777" w:rsidR="00CB2DA2" w:rsidRPr="00F01781" w:rsidRDefault="00CB2DA2" w:rsidP="00CB2DA2">
            <w:pPr>
              <w:jc w:val="center"/>
              <w:rPr>
                <w:rFonts w:cstheme="minorHAnsi"/>
                <w:lang w:val="fr-CA"/>
              </w:rPr>
            </w:pPr>
            <w:r w:rsidRPr="00F01781">
              <w:rPr>
                <w:rFonts w:cstheme="minorHAnsi"/>
                <w:lang w:val="fr-CA"/>
              </w:rPr>
              <w:t>1290 - 1465</w:t>
            </w:r>
          </w:p>
        </w:tc>
        <w:tc>
          <w:tcPr>
            <w:tcW w:w="376" w:type="pct"/>
            <w:vAlign w:val="bottom"/>
          </w:tcPr>
          <w:p w14:paraId="59456015"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1393</w:t>
            </w:r>
          </w:p>
        </w:tc>
        <w:tc>
          <w:tcPr>
            <w:tcW w:w="753" w:type="pct"/>
            <w:vAlign w:val="bottom"/>
          </w:tcPr>
          <w:p w14:paraId="5583DE91" w14:textId="77777777" w:rsidR="00CB2DA2" w:rsidRPr="00F01781" w:rsidRDefault="00CB2DA2" w:rsidP="00CB2DA2">
            <w:pPr>
              <w:jc w:val="center"/>
              <w:rPr>
                <w:rFonts w:cstheme="minorHAnsi"/>
                <w:lang w:val="fr-CA"/>
              </w:rPr>
            </w:pPr>
            <w:r w:rsidRPr="00F01781">
              <w:rPr>
                <w:rFonts w:cstheme="minorHAnsi"/>
                <w:lang w:val="fr-CA"/>
              </w:rPr>
              <w:t>1310 - 1500</w:t>
            </w:r>
          </w:p>
        </w:tc>
        <w:tc>
          <w:tcPr>
            <w:tcW w:w="376" w:type="pct"/>
            <w:vAlign w:val="bottom"/>
          </w:tcPr>
          <w:p w14:paraId="3EFE51D1"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1445</w:t>
            </w:r>
          </w:p>
        </w:tc>
        <w:tc>
          <w:tcPr>
            <w:tcW w:w="785" w:type="pct"/>
            <w:vAlign w:val="bottom"/>
          </w:tcPr>
          <w:p w14:paraId="3D95A368" w14:textId="77777777" w:rsidR="00CB2DA2" w:rsidRPr="00F01781" w:rsidRDefault="00CB2DA2" w:rsidP="00CB2DA2">
            <w:pPr>
              <w:jc w:val="center"/>
              <w:rPr>
                <w:rFonts w:cstheme="minorHAnsi"/>
                <w:lang w:val="fr-CA"/>
              </w:rPr>
            </w:pPr>
            <w:r w:rsidRPr="00F01781">
              <w:rPr>
                <w:rFonts w:cstheme="minorHAnsi"/>
                <w:lang w:val="fr-CA"/>
              </w:rPr>
              <w:t>1329 - 1510</w:t>
            </w:r>
          </w:p>
        </w:tc>
      </w:tr>
      <w:tr w:rsidR="00CB2DA2" w:rsidRPr="00F01781" w14:paraId="312E6E0B" w14:textId="77777777" w:rsidTr="00E51638">
        <w:tc>
          <w:tcPr>
            <w:tcW w:w="1204" w:type="pct"/>
            <w:vAlign w:val="center"/>
          </w:tcPr>
          <w:p w14:paraId="1B5CEF3E" w14:textId="256A0F8B" w:rsidR="00CB2DA2" w:rsidRPr="00F01781" w:rsidRDefault="00CB2DA2" w:rsidP="00CB2DA2">
            <w:pPr>
              <w:jc w:val="right"/>
              <w:rPr>
                <w:rFonts w:eastAsia="Times New Roman" w:cstheme="minorHAnsi"/>
                <w:b/>
                <w:bCs/>
                <w:lang w:val="fr-CA"/>
              </w:rPr>
            </w:pPr>
            <w:r w:rsidRPr="009106F0">
              <w:rPr>
                <w:rFonts w:eastAsia="Times New Roman" w:cstheme="minorHAnsi"/>
                <w:b/>
                <w:bCs/>
                <w:lang w:val="fr-CA"/>
              </w:rPr>
              <w:t>Scooters de mobilité</w:t>
            </w:r>
          </w:p>
        </w:tc>
        <w:tc>
          <w:tcPr>
            <w:tcW w:w="376" w:type="pct"/>
            <w:vAlign w:val="bottom"/>
          </w:tcPr>
          <w:p w14:paraId="5752D438"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60</w:t>
            </w:r>
          </w:p>
        </w:tc>
        <w:tc>
          <w:tcPr>
            <w:tcW w:w="376" w:type="pct"/>
            <w:vAlign w:val="bottom"/>
          </w:tcPr>
          <w:p w14:paraId="1FA4591D"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1435</w:t>
            </w:r>
          </w:p>
        </w:tc>
        <w:tc>
          <w:tcPr>
            <w:tcW w:w="752" w:type="pct"/>
            <w:vAlign w:val="bottom"/>
          </w:tcPr>
          <w:p w14:paraId="7EFB6F2B" w14:textId="77777777" w:rsidR="00CB2DA2" w:rsidRPr="00F01781" w:rsidRDefault="00CB2DA2" w:rsidP="00CB2DA2">
            <w:pPr>
              <w:jc w:val="center"/>
              <w:rPr>
                <w:rFonts w:cstheme="minorHAnsi"/>
                <w:lang w:val="fr-CA"/>
              </w:rPr>
            </w:pPr>
            <w:r w:rsidRPr="00F01781">
              <w:rPr>
                <w:rFonts w:cstheme="minorHAnsi"/>
                <w:lang w:val="fr-CA"/>
              </w:rPr>
              <w:t>1390 - 1460</w:t>
            </w:r>
          </w:p>
        </w:tc>
        <w:tc>
          <w:tcPr>
            <w:tcW w:w="376" w:type="pct"/>
            <w:vAlign w:val="bottom"/>
          </w:tcPr>
          <w:p w14:paraId="0EE4C953"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1465</w:t>
            </w:r>
          </w:p>
        </w:tc>
        <w:tc>
          <w:tcPr>
            <w:tcW w:w="753" w:type="pct"/>
            <w:vAlign w:val="bottom"/>
          </w:tcPr>
          <w:p w14:paraId="7A0C1CA3" w14:textId="77777777" w:rsidR="00CB2DA2" w:rsidRPr="00F01781" w:rsidRDefault="00CB2DA2" w:rsidP="00CB2DA2">
            <w:pPr>
              <w:jc w:val="center"/>
              <w:rPr>
                <w:rFonts w:cstheme="minorHAnsi"/>
                <w:lang w:val="fr-CA"/>
              </w:rPr>
            </w:pPr>
            <w:r w:rsidRPr="00F01781">
              <w:rPr>
                <w:rFonts w:cstheme="minorHAnsi"/>
                <w:lang w:val="fr-CA"/>
              </w:rPr>
              <w:t>1440 - 1520</w:t>
            </w:r>
          </w:p>
        </w:tc>
        <w:tc>
          <w:tcPr>
            <w:tcW w:w="376" w:type="pct"/>
            <w:vAlign w:val="bottom"/>
          </w:tcPr>
          <w:p w14:paraId="3DB38EDA"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1504</w:t>
            </w:r>
          </w:p>
        </w:tc>
        <w:tc>
          <w:tcPr>
            <w:tcW w:w="785" w:type="pct"/>
            <w:vAlign w:val="bottom"/>
          </w:tcPr>
          <w:p w14:paraId="2C7C21EE" w14:textId="77777777" w:rsidR="00CB2DA2" w:rsidRPr="00F01781" w:rsidRDefault="00CB2DA2" w:rsidP="00CB2DA2">
            <w:pPr>
              <w:jc w:val="center"/>
              <w:rPr>
                <w:rFonts w:cstheme="minorHAnsi"/>
                <w:lang w:val="fr-CA"/>
              </w:rPr>
            </w:pPr>
            <w:r w:rsidRPr="00F01781">
              <w:rPr>
                <w:rFonts w:cstheme="minorHAnsi"/>
                <w:lang w:val="fr-CA"/>
              </w:rPr>
              <w:t>1454 - 1520</w:t>
            </w:r>
          </w:p>
        </w:tc>
      </w:tr>
      <w:tr w:rsidR="00CB2DA2" w:rsidRPr="00F01781" w14:paraId="094197D6" w14:textId="77777777" w:rsidTr="00E51638">
        <w:tc>
          <w:tcPr>
            <w:tcW w:w="1204" w:type="pct"/>
            <w:vAlign w:val="center"/>
          </w:tcPr>
          <w:p w14:paraId="5D4079E1" w14:textId="511BB919" w:rsidR="00CB2DA2" w:rsidRPr="00F01781" w:rsidRDefault="00CB2DA2" w:rsidP="00CB2DA2">
            <w:pPr>
              <w:jc w:val="right"/>
              <w:rPr>
                <w:rFonts w:eastAsia="Times New Roman" w:cstheme="minorHAnsi"/>
                <w:b/>
                <w:bCs/>
                <w:lang w:val="fr-CA"/>
              </w:rPr>
            </w:pPr>
            <w:r w:rsidRPr="009106F0">
              <w:rPr>
                <w:rFonts w:eastAsia="Times New Roman" w:cstheme="minorHAnsi"/>
                <w:b/>
                <w:bCs/>
                <w:lang w:val="fr-CA"/>
              </w:rPr>
              <w:t>Fauteuils roulants seulement</w:t>
            </w:r>
          </w:p>
        </w:tc>
        <w:tc>
          <w:tcPr>
            <w:tcW w:w="376" w:type="pct"/>
            <w:vAlign w:val="bottom"/>
          </w:tcPr>
          <w:p w14:paraId="0D909D6F"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127</w:t>
            </w:r>
          </w:p>
        </w:tc>
        <w:tc>
          <w:tcPr>
            <w:tcW w:w="376" w:type="pct"/>
            <w:vAlign w:val="bottom"/>
          </w:tcPr>
          <w:p w14:paraId="7FF465FD"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1260</w:t>
            </w:r>
          </w:p>
        </w:tc>
        <w:tc>
          <w:tcPr>
            <w:tcW w:w="752" w:type="pct"/>
            <w:vAlign w:val="bottom"/>
          </w:tcPr>
          <w:p w14:paraId="5DF9A3BA" w14:textId="77777777" w:rsidR="00CB2DA2" w:rsidRPr="00F01781" w:rsidRDefault="00CB2DA2" w:rsidP="00CB2DA2">
            <w:pPr>
              <w:jc w:val="center"/>
              <w:rPr>
                <w:rFonts w:cstheme="minorHAnsi"/>
                <w:lang w:val="fr-CA"/>
              </w:rPr>
            </w:pPr>
            <w:r w:rsidRPr="00F01781">
              <w:rPr>
                <w:rFonts w:cstheme="minorHAnsi"/>
                <w:lang w:val="fr-CA"/>
              </w:rPr>
              <w:t>1225 - 1315</w:t>
            </w:r>
          </w:p>
        </w:tc>
        <w:tc>
          <w:tcPr>
            <w:tcW w:w="376" w:type="pct"/>
            <w:vAlign w:val="bottom"/>
          </w:tcPr>
          <w:p w14:paraId="4D0B0A7C"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1331</w:t>
            </w:r>
          </w:p>
        </w:tc>
        <w:tc>
          <w:tcPr>
            <w:tcW w:w="753" w:type="pct"/>
            <w:vAlign w:val="bottom"/>
          </w:tcPr>
          <w:p w14:paraId="3B9E10D0" w14:textId="77777777" w:rsidR="00CB2DA2" w:rsidRPr="00F01781" w:rsidRDefault="00CB2DA2" w:rsidP="00CB2DA2">
            <w:pPr>
              <w:jc w:val="center"/>
              <w:rPr>
                <w:rFonts w:cstheme="minorHAnsi"/>
                <w:lang w:val="fr-CA"/>
              </w:rPr>
            </w:pPr>
            <w:r w:rsidRPr="00F01781">
              <w:rPr>
                <w:rFonts w:cstheme="minorHAnsi"/>
                <w:lang w:val="fr-CA"/>
              </w:rPr>
              <w:t>1269 - 1423</w:t>
            </w:r>
          </w:p>
        </w:tc>
        <w:tc>
          <w:tcPr>
            <w:tcW w:w="376" w:type="pct"/>
            <w:vAlign w:val="bottom"/>
          </w:tcPr>
          <w:p w14:paraId="39F7C644"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1483</w:t>
            </w:r>
          </w:p>
        </w:tc>
        <w:tc>
          <w:tcPr>
            <w:tcW w:w="785" w:type="pct"/>
            <w:vAlign w:val="bottom"/>
          </w:tcPr>
          <w:p w14:paraId="717DFC36" w14:textId="77777777" w:rsidR="00CB2DA2" w:rsidRPr="00F01781" w:rsidRDefault="00CB2DA2" w:rsidP="00CB2DA2">
            <w:pPr>
              <w:jc w:val="center"/>
              <w:rPr>
                <w:rFonts w:cstheme="minorHAnsi"/>
                <w:lang w:val="fr-CA"/>
              </w:rPr>
            </w:pPr>
            <w:r w:rsidRPr="00F01781">
              <w:rPr>
                <w:rFonts w:cstheme="minorHAnsi"/>
                <w:lang w:val="fr-CA"/>
              </w:rPr>
              <w:t>1347 - 1560</w:t>
            </w:r>
          </w:p>
        </w:tc>
      </w:tr>
    </w:tbl>
    <w:p w14:paraId="346A95BB" w14:textId="77777777" w:rsidR="004361D6" w:rsidRPr="00F01781" w:rsidRDefault="004361D6" w:rsidP="004361D6">
      <w:pPr>
        <w:rPr>
          <w:rFonts w:cstheme="minorHAnsi"/>
          <w:lang w:val="fr-CA"/>
        </w:rPr>
      </w:pPr>
    </w:p>
    <w:p w14:paraId="36509676" w14:textId="568821C0" w:rsidR="00252775" w:rsidRPr="00E4085A" w:rsidRDefault="00252775" w:rsidP="00252775">
      <w:pPr>
        <w:pStyle w:val="Caption"/>
        <w:keepNext/>
        <w:rPr>
          <w:rFonts w:cstheme="minorHAnsi"/>
          <w:szCs w:val="24"/>
          <w:lang w:val="fr-CA"/>
        </w:rPr>
      </w:pPr>
      <w:bookmarkStart w:id="1119" w:name="_Toc225959567"/>
      <w:r w:rsidRPr="00F775D4">
        <w:rPr>
          <w:rFonts w:cstheme="minorHAnsi"/>
          <w:szCs w:val="24"/>
          <w:lang w:val="fr-CA"/>
        </w:rPr>
        <w:t>Table</w:t>
      </w:r>
      <w:r w:rsidR="00E4085A" w:rsidRPr="00F775D4">
        <w:rPr>
          <w:rFonts w:cstheme="minorHAnsi"/>
          <w:szCs w:val="24"/>
          <w:lang w:val="fr-CA"/>
        </w:rPr>
        <w:t>au</w:t>
      </w:r>
      <w:r w:rsidRPr="00F775D4">
        <w:rPr>
          <w:rFonts w:cstheme="minorHAnsi"/>
          <w:szCs w:val="24"/>
          <w:lang w:val="fr-CA"/>
        </w:rPr>
        <w:t xml:space="preserve"> A-</w:t>
      </w:r>
      <w:r w:rsidRPr="00F01781">
        <w:rPr>
          <w:rFonts w:cstheme="minorHAnsi"/>
          <w:szCs w:val="24"/>
          <w:lang w:val="fr-CA"/>
        </w:rPr>
        <w:fldChar w:fldCharType="begin"/>
      </w:r>
      <w:r w:rsidRPr="00F775D4">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22</w:t>
      </w:r>
      <w:r w:rsidRPr="00F01781">
        <w:rPr>
          <w:rFonts w:cstheme="minorHAnsi"/>
          <w:szCs w:val="24"/>
          <w:lang w:val="fr-CA"/>
        </w:rPr>
        <w:fldChar w:fldCharType="end"/>
      </w:r>
      <w:r w:rsidRPr="00F775D4">
        <w:rPr>
          <w:rFonts w:cstheme="minorHAnsi"/>
          <w:szCs w:val="24"/>
          <w:lang w:val="fr-CA"/>
        </w:rPr>
        <w:t xml:space="preserve">. </w:t>
      </w:r>
      <w:r w:rsidR="00E4085A" w:rsidRPr="0001755C">
        <w:rPr>
          <w:rFonts w:cstheme="minorHAnsi"/>
          <w:lang w:val="fr-CA"/>
        </w:rPr>
        <w:t>Intervalles de confiance pour la surface de plancher libre (</w:t>
      </w:r>
      <w:r w:rsidR="00E4085A">
        <w:rPr>
          <w:rFonts w:cstheme="minorHAnsi"/>
          <w:lang w:val="fr-CA"/>
        </w:rPr>
        <w:t xml:space="preserve">en </w:t>
      </w:r>
      <w:r w:rsidR="00E4085A" w:rsidRPr="0001755C">
        <w:rPr>
          <w:rFonts w:cstheme="minorHAnsi"/>
          <w:lang w:val="fr-CA"/>
        </w:rPr>
        <w:t>m</w:t>
      </w:r>
      <w:r w:rsidR="00E4085A" w:rsidRPr="00766757">
        <w:rPr>
          <w:rFonts w:cstheme="minorHAnsi"/>
          <w:vertAlign w:val="superscript"/>
          <w:lang w:val="fr-CA"/>
        </w:rPr>
        <w:t>2</w:t>
      </w:r>
      <w:r w:rsidR="00E4085A" w:rsidRPr="0001755C">
        <w:rPr>
          <w:rFonts w:cstheme="minorHAnsi"/>
          <w:lang w:val="fr-CA"/>
        </w:rPr>
        <w:t>)</w:t>
      </w:r>
      <w:bookmarkEnd w:id="1119"/>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90e, 95e et 99e centiles de l’aire de plancher libre pour les utilisateurs adultes d’appareils d’aide à la mobilité."/>
      </w:tblPr>
      <w:tblGrid>
        <w:gridCol w:w="2238"/>
        <w:gridCol w:w="581"/>
        <w:gridCol w:w="926"/>
        <w:gridCol w:w="1337"/>
        <w:gridCol w:w="842"/>
        <w:gridCol w:w="1337"/>
        <w:gridCol w:w="764"/>
        <w:gridCol w:w="1335"/>
      </w:tblGrid>
      <w:tr w:rsidR="00CB2DA2" w:rsidRPr="00F01781" w14:paraId="04F593C3" w14:textId="77777777" w:rsidTr="00CB2DA2">
        <w:tc>
          <w:tcPr>
            <w:tcW w:w="1196" w:type="pct"/>
            <w:tcBorders>
              <w:top w:val="single" w:sz="4" w:space="0" w:color="auto"/>
              <w:bottom w:val="single" w:sz="4" w:space="0" w:color="auto"/>
            </w:tcBorders>
            <w:vAlign w:val="center"/>
          </w:tcPr>
          <w:p w14:paraId="091BC827" w14:textId="4E444906" w:rsidR="00CB2DA2" w:rsidRPr="00F01781" w:rsidRDefault="00CB2DA2" w:rsidP="00CB2DA2">
            <w:pPr>
              <w:jc w:val="center"/>
              <w:rPr>
                <w:rFonts w:eastAsia="Times New Roman" w:cstheme="minorHAnsi"/>
                <w:b/>
                <w:bCs/>
                <w:lang w:val="fr-CA"/>
              </w:rPr>
            </w:pPr>
            <w:bookmarkStart w:id="1120" w:name="lt_pId2322"/>
            <w:r w:rsidRPr="00C23B03">
              <w:rPr>
                <w:rFonts w:eastAsia="Times New Roman" w:cstheme="minorHAnsi"/>
                <w:b/>
                <w:bCs/>
                <w:lang w:val="fr-CA"/>
              </w:rPr>
              <w:t>Surface de plancher libre</w:t>
            </w:r>
            <w:bookmarkEnd w:id="1120"/>
          </w:p>
        </w:tc>
        <w:tc>
          <w:tcPr>
            <w:tcW w:w="310" w:type="pct"/>
            <w:tcBorders>
              <w:top w:val="single" w:sz="4" w:space="0" w:color="auto"/>
              <w:bottom w:val="single" w:sz="4" w:space="0" w:color="auto"/>
            </w:tcBorders>
            <w:vAlign w:val="center"/>
          </w:tcPr>
          <w:p w14:paraId="09DA4063" w14:textId="4CDB1053" w:rsidR="00CB2DA2" w:rsidRPr="00F01781" w:rsidRDefault="00CB2DA2" w:rsidP="00CB2DA2">
            <w:pPr>
              <w:jc w:val="center"/>
              <w:rPr>
                <w:rFonts w:eastAsia="Times New Roman" w:cstheme="minorHAnsi"/>
                <w:b/>
                <w:bCs/>
                <w:lang w:val="fr-CA"/>
              </w:rPr>
            </w:pPr>
            <w:bookmarkStart w:id="1121" w:name="lt_pId2323"/>
            <w:r w:rsidRPr="00C23B03">
              <w:rPr>
                <w:rFonts w:eastAsia="Times New Roman" w:cstheme="minorHAnsi"/>
                <w:b/>
                <w:bCs/>
                <w:lang w:val="fr-CA"/>
              </w:rPr>
              <w:t>N</w:t>
            </w:r>
            <w:bookmarkEnd w:id="1121"/>
          </w:p>
        </w:tc>
        <w:tc>
          <w:tcPr>
            <w:tcW w:w="495" w:type="pct"/>
            <w:tcBorders>
              <w:top w:val="single" w:sz="4" w:space="0" w:color="auto"/>
              <w:bottom w:val="single" w:sz="4" w:space="0" w:color="auto"/>
            </w:tcBorders>
            <w:vAlign w:val="center"/>
          </w:tcPr>
          <w:p w14:paraId="14E4BCA1" w14:textId="39CDF701" w:rsidR="00CB2DA2" w:rsidRPr="00F01781" w:rsidRDefault="00CB2DA2" w:rsidP="00CB2DA2">
            <w:pPr>
              <w:jc w:val="center"/>
              <w:rPr>
                <w:rFonts w:eastAsia="Times New Roman" w:cstheme="minorHAnsi"/>
                <w:b/>
                <w:bCs/>
                <w:lang w:val="fr-CA"/>
              </w:rPr>
            </w:pPr>
            <w:bookmarkStart w:id="1122" w:name="lt_pId2324"/>
            <w:r w:rsidRPr="00C23B03">
              <w:rPr>
                <w:rFonts w:eastAsia="Times New Roman" w:cstheme="minorHAnsi"/>
                <w:b/>
                <w:bCs/>
                <w:lang w:val="fr-CA"/>
              </w:rPr>
              <w:t>90</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22"/>
          </w:p>
        </w:tc>
        <w:tc>
          <w:tcPr>
            <w:tcW w:w="714" w:type="pct"/>
            <w:tcBorders>
              <w:top w:val="single" w:sz="4" w:space="0" w:color="auto"/>
              <w:bottom w:val="single" w:sz="4" w:space="0" w:color="auto"/>
            </w:tcBorders>
            <w:vAlign w:val="center"/>
          </w:tcPr>
          <w:p w14:paraId="26253BD7" w14:textId="14BD8FA6" w:rsidR="00CB2DA2" w:rsidRPr="00F01781" w:rsidRDefault="00CB2DA2" w:rsidP="00CB2DA2">
            <w:pPr>
              <w:jc w:val="center"/>
              <w:rPr>
                <w:rFonts w:cstheme="minorHAnsi"/>
                <w:b/>
                <w:lang w:val="fr-CA"/>
              </w:rPr>
            </w:pPr>
            <w:bookmarkStart w:id="1123" w:name="lt_pId2325"/>
            <w:r w:rsidRPr="00C23B03">
              <w:rPr>
                <w:rFonts w:cstheme="minorHAnsi"/>
                <w:b/>
                <w:lang w:val="fr-CA"/>
              </w:rPr>
              <w:t>Intervalle de confiance</w:t>
            </w:r>
            <w:bookmarkEnd w:id="1123"/>
          </w:p>
        </w:tc>
        <w:tc>
          <w:tcPr>
            <w:tcW w:w="450" w:type="pct"/>
            <w:tcBorders>
              <w:top w:val="single" w:sz="4" w:space="0" w:color="auto"/>
              <w:bottom w:val="single" w:sz="4" w:space="0" w:color="auto"/>
            </w:tcBorders>
            <w:vAlign w:val="center"/>
          </w:tcPr>
          <w:p w14:paraId="7D75684A" w14:textId="77CF1B0A" w:rsidR="00CB2DA2" w:rsidRPr="00F01781" w:rsidRDefault="00CB2DA2" w:rsidP="00CB2DA2">
            <w:pPr>
              <w:jc w:val="center"/>
              <w:rPr>
                <w:rFonts w:eastAsia="Times New Roman" w:cstheme="minorHAnsi"/>
                <w:b/>
                <w:bCs/>
                <w:lang w:val="fr-CA"/>
              </w:rPr>
            </w:pPr>
            <w:bookmarkStart w:id="1124" w:name="lt_pId2326"/>
            <w:r w:rsidRPr="00C23B03">
              <w:rPr>
                <w:rFonts w:eastAsia="Times New Roman" w:cstheme="minorHAnsi"/>
                <w:b/>
                <w:bCs/>
                <w:lang w:val="fr-CA"/>
              </w:rPr>
              <w:t>95</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24"/>
          </w:p>
        </w:tc>
        <w:tc>
          <w:tcPr>
            <w:tcW w:w="714" w:type="pct"/>
            <w:tcBorders>
              <w:top w:val="single" w:sz="4" w:space="0" w:color="auto"/>
              <w:bottom w:val="single" w:sz="4" w:space="0" w:color="auto"/>
            </w:tcBorders>
            <w:vAlign w:val="center"/>
          </w:tcPr>
          <w:p w14:paraId="1C2EE023" w14:textId="353D8940" w:rsidR="00CB2DA2" w:rsidRPr="00F01781" w:rsidRDefault="00CB2DA2" w:rsidP="00CB2DA2">
            <w:pPr>
              <w:jc w:val="center"/>
              <w:rPr>
                <w:rFonts w:cstheme="minorHAnsi"/>
                <w:b/>
                <w:lang w:val="fr-CA"/>
              </w:rPr>
            </w:pPr>
            <w:bookmarkStart w:id="1125" w:name="lt_pId2327"/>
            <w:r w:rsidRPr="00C23B03">
              <w:rPr>
                <w:rFonts w:cstheme="minorHAnsi"/>
                <w:b/>
                <w:lang w:val="fr-CA"/>
              </w:rPr>
              <w:t>Intervalle de confiance</w:t>
            </w:r>
            <w:bookmarkEnd w:id="1125"/>
          </w:p>
        </w:tc>
        <w:tc>
          <w:tcPr>
            <w:tcW w:w="408" w:type="pct"/>
            <w:tcBorders>
              <w:top w:val="single" w:sz="4" w:space="0" w:color="auto"/>
              <w:bottom w:val="single" w:sz="4" w:space="0" w:color="auto"/>
            </w:tcBorders>
            <w:vAlign w:val="center"/>
          </w:tcPr>
          <w:p w14:paraId="4D595EEE" w14:textId="36EC1F20" w:rsidR="00CB2DA2" w:rsidRPr="00F01781" w:rsidRDefault="00CB2DA2" w:rsidP="00CB2DA2">
            <w:pPr>
              <w:jc w:val="center"/>
              <w:rPr>
                <w:rFonts w:eastAsia="Times New Roman" w:cstheme="minorHAnsi"/>
                <w:b/>
                <w:bCs/>
                <w:lang w:val="fr-CA"/>
              </w:rPr>
            </w:pPr>
            <w:bookmarkStart w:id="1126" w:name="lt_pId2328"/>
            <w:r w:rsidRPr="00C23B03">
              <w:rPr>
                <w:rFonts w:eastAsia="Times New Roman" w:cstheme="minorHAnsi"/>
                <w:b/>
                <w:bCs/>
                <w:lang w:val="fr-CA"/>
              </w:rPr>
              <w:t>99</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26"/>
          </w:p>
        </w:tc>
        <w:tc>
          <w:tcPr>
            <w:tcW w:w="714" w:type="pct"/>
            <w:tcBorders>
              <w:top w:val="single" w:sz="4" w:space="0" w:color="auto"/>
              <w:bottom w:val="single" w:sz="4" w:space="0" w:color="auto"/>
            </w:tcBorders>
            <w:vAlign w:val="center"/>
          </w:tcPr>
          <w:p w14:paraId="789B9D7C" w14:textId="2335C46E" w:rsidR="00CB2DA2" w:rsidRPr="00F01781" w:rsidRDefault="00CB2DA2" w:rsidP="00CB2DA2">
            <w:pPr>
              <w:jc w:val="center"/>
              <w:rPr>
                <w:rFonts w:cstheme="minorHAnsi"/>
                <w:b/>
                <w:lang w:val="fr-CA"/>
              </w:rPr>
            </w:pPr>
            <w:bookmarkStart w:id="1127" w:name="lt_pId2329"/>
            <w:r w:rsidRPr="00C23B03">
              <w:rPr>
                <w:rFonts w:cstheme="minorHAnsi"/>
                <w:b/>
                <w:lang w:val="fr-CA"/>
              </w:rPr>
              <w:t>Intervalle de confiance</w:t>
            </w:r>
            <w:bookmarkEnd w:id="1127"/>
          </w:p>
        </w:tc>
      </w:tr>
      <w:tr w:rsidR="00CB2DA2" w:rsidRPr="00F01781" w14:paraId="28EBAD2B" w14:textId="77777777" w:rsidTr="00E51638">
        <w:tc>
          <w:tcPr>
            <w:tcW w:w="1196" w:type="pct"/>
            <w:tcBorders>
              <w:top w:val="single" w:sz="4" w:space="0" w:color="auto"/>
            </w:tcBorders>
            <w:vAlign w:val="center"/>
          </w:tcPr>
          <w:p w14:paraId="5C32611A" w14:textId="7F1BF3EF" w:rsidR="00CB2DA2" w:rsidRPr="00F01781" w:rsidRDefault="00CB2DA2" w:rsidP="00CB2DA2">
            <w:pPr>
              <w:jc w:val="right"/>
              <w:rPr>
                <w:rFonts w:eastAsia="Times New Roman" w:cstheme="minorHAnsi"/>
                <w:b/>
                <w:bCs/>
                <w:lang w:val="fr-CA"/>
              </w:rPr>
            </w:pPr>
            <w:r w:rsidRPr="009106F0">
              <w:rPr>
                <w:rFonts w:eastAsia="Times New Roman" w:cstheme="minorHAnsi"/>
                <w:b/>
                <w:bCs/>
                <w:lang w:val="fr-CA"/>
              </w:rPr>
              <w:t>Tous les dispositifs de mobilité à roues</w:t>
            </w:r>
          </w:p>
        </w:tc>
        <w:tc>
          <w:tcPr>
            <w:tcW w:w="310" w:type="pct"/>
            <w:tcBorders>
              <w:top w:val="single" w:sz="4" w:space="0" w:color="auto"/>
            </w:tcBorders>
            <w:vAlign w:val="bottom"/>
          </w:tcPr>
          <w:p w14:paraId="13C4044E"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186</w:t>
            </w:r>
          </w:p>
        </w:tc>
        <w:tc>
          <w:tcPr>
            <w:tcW w:w="495" w:type="pct"/>
            <w:tcBorders>
              <w:top w:val="single" w:sz="4" w:space="0" w:color="auto"/>
            </w:tcBorders>
            <w:vAlign w:val="bottom"/>
          </w:tcPr>
          <w:p w14:paraId="61E5E05A"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0.95</w:t>
            </w:r>
          </w:p>
        </w:tc>
        <w:tc>
          <w:tcPr>
            <w:tcW w:w="714" w:type="pct"/>
            <w:tcBorders>
              <w:top w:val="single" w:sz="4" w:space="0" w:color="auto"/>
            </w:tcBorders>
            <w:vAlign w:val="bottom"/>
          </w:tcPr>
          <w:p w14:paraId="4ADCC97E" w14:textId="77777777" w:rsidR="00CB2DA2" w:rsidRPr="00F01781" w:rsidRDefault="00CB2DA2" w:rsidP="00CB2DA2">
            <w:pPr>
              <w:jc w:val="center"/>
              <w:rPr>
                <w:rFonts w:cstheme="minorHAnsi"/>
                <w:lang w:val="fr-CA"/>
              </w:rPr>
            </w:pPr>
            <w:r w:rsidRPr="00F01781">
              <w:rPr>
                <w:rFonts w:cstheme="minorHAnsi"/>
                <w:lang w:val="fr-CA"/>
              </w:rPr>
              <w:t>0.93 - 0.97</w:t>
            </w:r>
          </w:p>
        </w:tc>
        <w:tc>
          <w:tcPr>
            <w:tcW w:w="450" w:type="pct"/>
            <w:tcBorders>
              <w:top w:val="single" w:sz="4" w:space="0" w:color="auto"/>
            </w:tcBorders>
            <w:vAlign w:val="bottom"/>
          </w:tcPr>
          <w:p w14:paraId="132AB6BA"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1.01</w:t>
            </w:r>
          </w:p>
        </w:tc>
        <w:tc>
          <w:tcPr>
            <w:tcW w:w="714" w:type="pct"/>
            <w:tcBorders>
              <w:top w:val="single" w:sz="4" w:space="0" w:color="auto"/>
            </w:tcBorders>
            <w:vAlign w:val="bottom"/>
          </w:tcPr>
          <w:p w14:paraId="68B0A9C7" w14:textId="77777777" w:rsidR="00CB2DA2" w:rsidRPr="00F01781" w:rsidRDefault="00CB2DA2" w:rsidP="00CB2DA2">
            <w:pPr>
              <w:jc w:val="center"/>
              <w:rPr>
                <w:rFonts w:cstheme="minorHAnsi"/>
                <w:lang w:val="fr-CA"/>
              </w:rPr>
            </w:pPr>
            <w:r w:rsidRPr="00F01781">
              <w:rPr>
                <w:rFonts w:cstheme="minorHAnsi"/>
                <w:lang w:val="fr-CA"/>
              </w:rPr>
              <w:t>0.96 - 1.09</w:t>
            </w:r>
          </w:p>
        </w:tc>
        <w:tc>
          <w:tcPr>
            <w:tcW w:w="408" w:type="pct"/>
            <w:tcBorders>
              <w:top w:val="single" w:sz="4" w:space="0" w:color="auto"/>
            </w:tcBorders>
            <w:vAlign w:val="bottom"/>
          </w:tcPr>
          <w:p w14:paraId="5C6E1793"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1.15</w:t>
            </w:r>
          </w:p>
        </w:tc>
        <w:tc>
          <w:tcPr>
            <w:tcW w:w="714" w:type="pct"/>
            <w:tcBorders>
              <w:top w:val="single" w:sz="4" w:space="0" w:color="auto"/>
            </w:tcBorders>
            <w:vAlign w:val="bottom"/>
          </w:tcPr>
          <w:p w14:paraId="068B4BE8" w14:textId="77777777" w:rsidR="00CB2DA2" w:rsidRPr="00F01781" w:rsidRDefault="00CB2DA2" w:rsidP="00CB2DA2">
            <w:pPr>
              <w:jc w:val="center"/>
              <w:rPr>
                <w:rFonts w:cstheme="minorHAnsi"/>
                <w:lang w:val="fr-CA"/>
              </w:rPr>
            </w:pPr>
            <w:r w:rsidRPr="00F01781">
              <w:rPr>
                <w:rFonts w:cstheme="minorHAnsi"/>
                <w:lang w:val="fr-CA"/>
              </w:rPr>
              <w:t>1.05 - 1.23</w:t>
            </w:r>
          </w:p>
        </w:tc>
      </w:tr>
      <w:tr w:rsidR="00CB2DA2" w:rsidRPr="00F01781" w14:paraId="1124879D" w14:textId="77777777" w:rsidTr="00E51638">
        <w:tc>
          <w:tcPr>
            <w:tcW w:w="1196" w:type="pct"/>
            <w:vAlign w:val="center"/>
          </w:tcPr>
          <w:p w14:paraId="745F12B3" w14:textId="75C9E611" w:rsidR="00CB2DA2" w:rsidRPr="00F01781" w:rsidRDefault="00CB2DA2" w:rsidP="00CB2DA2">
            <w:pPr>
              <w:jc w:val="right"/>
              <w:rPr>
                <w:rFonts w:eastAsia="Times New Roman" w:cstheme="minorHAnsi"/>
                <w:b/>
                <w:bCs/>
                <w:lang w:val="fr-CA"/>
              </w:rPr>
            </w:pPr>
            <w:r w:rsidRPr="009106F0">
              <w:rPr>
                <w:rFonts w:eastAsia="Times New Roman" w:cstheme="minorHAnsi"/>
                <w:b/>
                <w:bCs/>
                <w:lang w:val="fr-CA"/>
              </w:rPr>
              <w:t>Fauteuils roulants manuels</w:t>
            </w:r>
          </w:p>
        </w:tc>
        <w:tc>
          <w:tcPr>
            <w:tcW w:w="310" w:type="pct"/>
            <w:vAlign w:val="bottom"/>
          </w:tcPr>
          <w:p w14:paraId="7E5D5330"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100</w:t>
            </w:r>
          </w:p>
        </w:tc>
        <w:tc>
          <w:tcPr>
            <w:tcW w:w="495" w:type="pct"/>
            <w:vAlign w:val="bottom"/>
          </w:tcPr>
          <w:p w14:paraId="5D4D4382"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0.94</w:t>
            </w:r>
          </w:p>
        </w:tc>
        <w:tc>
          <w:tcPr>
            <w:tcW w:w="714" w:type="pct"/>
            <w:vAlign w:val="bottom"/>
          </w:tcPr>
          <w:p w14:paraId="7823C1CB" w14:textId="77777777" w:rsidR="00CB2DA2" w:rsidRPr="00F01781" w:rsidRDefault="00CB2DA2" w:rsidP="00CB2DA2">
            <w:pPr>
              <w:jc w:val="center"/>
              <w:rPr>
                <w:rFonts w:cstheme="minorHAnsi"/>
                <w:lang w:val="fr-CA"/>
              </w:rPr>
            </w:pPr>
            <w:r w:rsidRPr="00F01781">
              <w:rPr>
                <w:rFonts w:cstheme="minorHAnsi"/>
                <w:lang w:val="fr-CA"/>
              </w:rPr>
              <w:t>0.91 - 0.96</w:t>
            </w:r>
          </w:p>
        </w:tc>
        <w:tc>
          <w:tcPr>
            <w:tcW w:w="450" w:type="pct"/>
            <w:vAlign w:val="bottom"/>
          </w:tcPr>
          <w:p w14:paraId="0ECE7459"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0.97</w:t>
            </w:r>
          </w:p>
        </w:tc>
        <w:tc>
          <w:tcPr>
            <w:tcW w:w="714" w:type="pct"/>
            <w:vAlign w:val="bottom"/>
          </w:tcPr>
          <w:p w14:paraId="21522784" w14:textId="77777777" w:rsidR="00CB2DA2" w:rsidRPr="00F01781" w:rsidRDefault="00CB2DA2" w:rsidP="00CB2DA2">
            <w:pPr>
              <w:jc w:val="center"/>
              <w:rPr>
                <w:rFonts w:cstheme="minorHAnsi"/>
                <w:lang w:val="fr-CA"/>
              </w:rPr>
            </w:pPr>
            <w:r w:rsidRPr="00F01781">
              <w:rPr>
                <w:rFonts w:cstheme="minorHAnsi"/>
                <w:lang w:val="fr-CA"/>
              </w:rPr>
              <w:t>0.94 - 1.04</w:t>
            </w:r>
          </w:p>
        </w:tc>
        <w:tc>
          <w:tcPr>
            <w:tcW w:w="408" w:type="pct"/>
            <w:vAlign w:val="bottom"/>
          </w:tcPr>
          <w:p w14:paraId="67C2BABB"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1.09</w:t>
            </w:r>
          </w:p>
        </w:tc>
        <w:tc>
          <w:tcPr>
            <w:tcW w:w="714" w:type="pct"/>
            <w:vAlign w:val="bottom"/>
          </w:tcPr>
          <w:p w14:paraId="34829896" w14:textId="77777777" w:rsidR="00CB2DA2" w:rsidRPr="00F01781" w:rsidRDefault="00CB2DA2" w:rsidP="00CB2DA2">
            <w:pPr>
              <w:jc w:val="center"/>
              <w:rPr>
                <w:rFonts w:cstheme="minorHAnsi"/>
                <w:lang w:val="fr-CA"/>
              </w:rPr>
            </w:pPr>
            <w:r w:rsidRPr="00F01781">
              <w:rPr>
                <w:rFonts w:cstheme="minorHAnsi"/>
                <w:lang w:val="fr-CA"/>
              </w:rPr>
              <w:t>0.96 - 1.19</w:t>
            </w:r>
          </w:p>
        </w:tc>
      </w:tr>
      <w:tr w:rsidR="00CB2DA2" w:rsidRPr="00F01781" w14:paraId="7965655B" w14:textId="77777777" w:rsidTr="00E51638">
        <w:tc>
          <w:tcPr>
            <w:tcW w:w="1196" w:type="pct"/>
            <w:vAlign w:val="center"/>
          </w:tcPr>
          <w:p w14:paraId="417352B3" w14:textId="5EB53CD6" w:rsidR="00CB2DA2" w:rsidRPr="00F01781" w:rsidRDefault="00CB2DA2" w:rsidP="00CB2DA2">
            <w:pPr>
              <w:jc w:val="right"/>
              <w:rPr>
                <w:rFonts w:eastAsia="Times New Roman" w:cstheme="minorHAnsi"/>
                <w:b/>
                <w:bCs/>
                <w:lang w:val="fr-CA"/>
              </w:rPr>
            </w:pPr>
            <w:r w:rsidRPr="009106F0">
              <w:rPr>
                <w:rFonts w:eastAsia="Times New Roman" w:cstheme="minorHAnsi"/>
                <w:b/>
                <w:bCs/>
                <w:lang w:val="fr-CA"/>
              </w:rPr>
              <w:t>Fauteuils roulants électriques</w:t>
            </w:r>
          </w:p>
        </w:tc>
        <w:tc>
          <w:tcPr>
            <w:tcW w:w="310" w:type="pct"/>
            <w:vAlign w:val="bottom"/>
          </w:tcPr>
          <w:p w14:paraId="00386D81"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26</w:t>
            </w:r>
          </w:p>
        </w:tc>
        <w:tc>
          <w:tcPr>
            <w:tcW w:w="495" w:type="pct"/>
            <w:vAlign w:val="bottom"/>
          </w:tcPr>
          <w:p w14:paraId="0FCDA47D"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1.04</w:t>
            </w:r>
          </w:p>
        </w:tc>
        <w:tc>
          <w:tcPr>
            <w:tcW w:w="714" w:type="pct"/>
            <w:vAlign w:val="bottom"/>
          </w:tcPr>
          <w:p w14:paraId="5F2C12D8" w14:textId="77777777" w:rsidR="00CB2DA2" w:rsidRPr="00F01781" w:rsidRDefault="00CB2DA2" w:rsidP="00CB2DA2">
            <w:pPr>
              <w:jc w:val="center"/>
              <w:rPr>
                <w:rFonts w:cstheme="minorHAnsi"/>
                <w:lang w:val="fr-CA"/>
              </w:rPr>
            </w:pPr>
            <w:r w:rsidRPr="00F01781">
              <w:rPr>
                <w:rFonts w:cstheme="minorHAnsi"/>
                <w:lang w:val="fr-CA"/>
              </w:rPr>
              <w:t>0.94 - 1.20</w:t>
            </w:r>
          </w:p>
        </w:tc>
        <w:tc>
          <w:tcPr>
            <w:tcW w:w="450" w:type="pct"/>
            <w:vAlign w:val="bottom"/>
          </w:tcPr>
          <w:p w14:paraId="38DBE2F5"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1.10</w:t>
            </w:r>
          </w:p>
        </w:tc>
        <w:tc>
          <w:tcPr>
            <w:tcW w:w="714" w:type="pct"/>
            <w:vAlign w:val="bottom"/>
          </w:tcPr>
          <w:p w14:paraId="669EB209" w14:textId="77777777" w:rsidR="00CB2DA2" w:rsidRPr="00F01781" w:rsidRDefault="00CB2DA2" w:rsidP="00CB2DA2">
            <w:pPr>
              <w:jc w:val="center"/>
              <w:rPr>
                <w:rFonts w:cstheme="minorHAnsi"/>
                <w:lang w:val="fr-CA"/>
              </w:rPr>
            </w:pPr>
            <w:r w:rsidRPr="00F01781">
              <w:rPr>
                <w:rFonts w:cstheme="minorHAnsi"/>
                <w:lang w:val="fr-CA"/>
              </w:rPr>
              <w:t>0.97 - 1.24</w:t>
            </w:r>
          </w:p>
        </w:tc>
        <w:tc>
          <w:tcPr>
            <w:tcW w:w="408" w:type="pct"/>
            <w:vAlign w:val="bottom"/>
          </w:tcPr>
          <w:p w14:paraId="7120E5B9"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1.17</w:t>
            </w:r>
          </w:p>
        </w:tc>
        <w:tc>
          <w:tcPr>
            <w:tcW w:w="714" w:type="pct"/>
            <w:vAlign w:val="bottom"/>
          </w:tcPr>
          <w:p w14:paraId="1619DDF9" w14:textId="77777777" w:rsidR="00CB2DA2" w:rsidRPr="00F01781" w:rsidRDefault="00CB2DA2" w:rsidP="00CB2DA2">
            <w:pPr>
              <w:jc w:val="center"/>
              <w:rPr>
                <w:rFonts w:cstheme="minorHAnsi"/>
                <w:lang w:val="fr-CA"/>
              </w:rPr>
            </w:pPr>
            <w:r w:rsidRPr="00F01781">
              <w:rPr>
                <w:rFonts w:cstheme="minorHAnsi"/>
                <w:lang w:val="fr-CA"/>
              </w:rPr>
              <w:t>1.00 - 1.26</w:t>
            </w:r>
          </w:p>
        </w:tc>
      </w:tr>
      <w:tr w:rsidR="00CB2DA2" w:rsidRPr="00F01781" w14:paraId="141356A8" w14:textId="77777777" w:rsidTr="00E51638">
        <w:tc>
          <w:tcPr>
            <w:tcW w:w="1196" w:type="pct"/>
            <w:vAlign w:val="center"/>
          </w:tcPr>
          <w:p w14:paraId="41EE5456" w14:textId="1273065D" w:rsidR="00CB2DA2" w:rsidRPr="00F01781" w:rsidRDefault="00CB2DA2" w:rsidP="00CB2DA2">
            <w:pPr>
              <w:jc w:val="right"/>
              <w:rPr>
                <w:rFonts w:eastAsia="Times New Roman" w:cstheme="minorHAnsi"/>
                <w:b/>
                <w:bCs/>
                <w:lang w:val="fr-CA"/>
              </w:rPr>
            </w:pPr>
            <w:r w:rsidRPr="009106F0">
              <w:rPr>
                <w:rFonts w:eastAsia="Times New Roman" w:cstheme="minorHAnsi"/>
                <w:b/>
                <w:bCs/>
                <w:lang w:val="fr-CA"/>
              </w:rPr>
              <w:t>Scooters de mobilité</w:t>
            </w:r>
          </w:p>
        </w:tc>
        <w:tc>
          <w:tcPr>
            <w:tcW w:w="310" w:type="pct"/>
            <w:vAlign w:val="bottom"/>
          </w:tcPr>
          <w:p w14:paraId="6F263FE1"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60</w:t>
            </w:r>
          </w:p>
        </w:tc>
        <w:tc>
          <w:tcPr>
            <w:tcW w:w="495" w:type="pct"/>
            <w:vAlign w:val="bottom"/>
          </w:tcPr>
          <w:p w14:paraId="296D965F"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0.95</w:t>
            </w:r>
          </w:p>
        </w:tc>
        <w:tc>
          <w:tcPr>
            <w:tcW w:w="714" w:type="pct"/>
            <w:vAlign w:val="bottom"/>
          </w:tcPr>
          <w:p w14:paraId="6C2E8942" w14:textId="77777777" w:rsidR="00CB2DA2" w:rsidRPr="00F01781" w:rsidRDefault="00CB2DA2" w:rsidP="00CB2DA2">
            <w:pPr>
              <w:jc w:val="center"/>
              <w:rPr>
                <w:rFonts w:cstheme="minorHAnsi"/>
                <w:lang w:val="fr-CA"/>
              </w:rPr>
            </w:pPr>
            <w:r w:rsidRPr="00F01781">
              <w:rPr>
                <w:rFonts w:cstheme="minorHAnsi"/>
                <w:lang w:val="fr-CA"/>
              </w:rPr>
              <w:t>0.92 - 0.97</w:t>
            </w:r>
          </w:p>
        </w:tc>
        <w:tc>
          <w:tcPr>
            <w:tcW w:w="450" w:type="pct"/>
            <w:vAlign w:val="bottom"/>
          </w:tcPr>
          <w:p w14:paraId="5054A582"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0.99</w:t>
            </w:r>
          </w:p>
        </w:tc>
        <w:tc>
          <w:tcPr>
            <w:tcW w:w="714" w:type="pct"/>
            <w:vAlign w:val="bottom"/>
          </w:tcPr>
          <w:p w14:paraId="5A5E41DE" w14:textId="77777777" w:rsidR="00CB2DA2" w:rsidRPr="00F01781" w:rsidRDefault="00CB2DA2" w:rsidP="00CB2DA2">
            <w:pPr>
              <w:jc w:val="center"/>
              <w:rPr>
                <w:rFonts w:cstheme="minorHAnsi"/>
                <w:lang w:val="fr-CA"/>
              </w:rPr>
            </w:pPr>
            <w:r w:rsidRPr="00F01781">
              <w:rPr>
                <w:rFonts w:cstheme="minorHAnsi"/>
                <w:lang w:val="fr-CA"/>
              </w:rPr>
              <w:t>0.94 - 1.09</w:t>
            </w:r>
          </w:p>
        </w:tc>
        <w:tc>
          <w:tcPr>
            <w:tcW w:w="408" w:type="pct"/>
            <w:vAlign w:val="bottom"/>
          </w:tcPr>
          <w:p w14:paraId="6D11D316"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1.06</w:t>
            </w:r>
          </w:p>
        </w:tc>
        <w:tc>
          <w:tcPr>
            <w:tcW w:w="714" w:type="pct"/>
            <w:vAlign w:val="bottom"/>
          </w:tcPr>
          <w:p w14:paraId="5FDBF358" w14:textId="77777777" w:rsidR="00CB2DA2" w:rsidRPr="00F01781" w:rsidRDefault="00CB2DA2" w:rsidP="00CB2DA2">
            <w:pPr>
              <w:jc w:val="center"/>
              <w:rPr>
                <w:rFonts w:cstheme="minorHAnsi"/>
                <w:lang w:val="fr-CA"/>
              </w:rPr>
            </w:pPr>
            <w:r w:rsidRPr="00F01781">
              <w:rPr>
                <w:rFonts w:cstheme="minorHAnsi"/>
                <w:lang w:val="fr-CA"/>
              </w:rPr>
              <w:t>0.97 - 1.09</w:t>
            </w:r>
          </w:p>
        </w:tc>
      </w:tr>
      <w:tr w:rsidR="00CB2DA2" w:rsidRPr="00F01781" w14:paraId="0BA4FED6" w14:textId="77777777" w:rsidTr="00E51638">
        <w:tc>
          <w:tcPr>
            <w:tcW w:w="1196" w:type="pct"/>
            <w:vAlign w:val="center"/>
          </w:tcPr>
          <w:p w14:paraId="44F01CC9" w14:textId="4D31C0CA" w:rsidR="00CB2DA2" w:rsidRPr="00F01781" w:rsidRDefault="00CB2DA2" w:rsidP="00CB2DA2">
            <w:pPr>
              <w:jc w:val="right"/>
              <w:rPr>
                <w:rFonts w:eastAsia="Times New Roman" w:cstheme="minorHAnsi"/>
                <w:b/>
                <w:bCs/>
                <w:lang w:val="fr-CA"/>
              </w:rPr>
            </w:pPr>
            <w:r w:rsidRPr="009106F0">
              <w:rPr>
                <w:rFonts w:eastAsia="Times New Roman" w:cstheme="minorHAnsi"/>
                <w:b/>
                <w:bCs/>
                <w:lang w:val="fr-CA"/>
              </w:rPr>
              <w:t>Fauteuils roulants seulement</w:t>
            </w:r>
          </w:p>
        </w:tc>
        <w:tc>
          <w:tcPr>
            <w:tcW w:w="310" w:type="pct"/>
            <w:vAlign w:val="bottom"/>
          </w:tcPr>
          <w:p w14:paraId="4A8D15DF"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126</w:t>
            </w:r>
          </w:p>
        </w:tc>
        <w:tc>
          <w:tcPr>
            <w:tcW w:w="495" w:type="pct"/>
            <w:vAlign w:val="bottom"/>
          </w:tcPr>
          <w:p w14:paraId="218CF776"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0.96</w:t>
            </w:r>
          </w:p>
        </w:tc>
        <w:tc>
          <w:tcPr>
            <w:tcW w:w="714" w:type="pct"/>
            <w:vAlign w:val="bottom"/>
          </w:tcPr>
          <w:p w14:paraId="37FE2F7A" w14:textId="77777777" w:rsidR="00CB2DA2" w:rsidRPr="00F01781" w:rsidRDefault="00CB2DA2" w:rsidP="00CB2DA2">
            <w:pPr>
              <w:jc w:val="center"/>
              <w:rPr>
                <w:rFonts w:cstheme="minorHAnsi"/>
                <w:lang w:val="fr-CA"/>
              </w:rPr>
            </w:pPr>
            <w:r w:rsidRPr="00F01781">
              <w:rPr>
                <w:rFonts w:cstheme="minorHAnsi"/>
                <w:lang w:val="fr-CA"/>
              </w:rPr>
              <w:t>0.93 - 1.01</w:t>
            </w:r>
          </w:p>
        </w:tc>
        <w:tc>
          <w:tcPr>
            <w:tcW w:w="450" w:type="pct"/>
            <w:vAlign w:val="bottom"/>
          </w:tcPr>
          <w:p w14:paraId="2D702B58"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1.01</w:t>
            </w:r>
          </w:p>
        </w:tc>
        <w:tc>
          <w:tcPr>
            <w:tcW w:w="714" w:type="pct"/>
            <w:vAlign w:val="bottom"/>
          </w:tcPr>
          <w:p w14:paraId="433BA882" w14:textId="77777777" w:rsidR="00CB2DA2" w:rsidRPr="00F01781" w:rsidRDefault="00CB2DA2" w:rsidP="00CB2DA2">
            <w:pPr>
              <w:jc w:val="center"/>
              <w:rPr>
                <w:rFonts w:cstheme="minorHAnsi"/>
                <w:lang w:val="fr-CA"/>
              </w:rPr>
            </w:pPr>
            <w:r w:rsidRPr="00F01781">
              <w:rPr>
                <w:rFonts w:cstheme="minorHAnsi"/>
                <w:lang w:val="fr-CA"/>
              </w:rPr>
              <w:t>0.96 - 1.14</w:t>
            </w:r>
          </w:p>
        </w:tc>
        <w:tc>
          <w:tcPr>
            <w:tcW w:w="408" w:type="pct"/>
            <w:vAlign w:val="bottom"/>
          </w:tcPr>
          <w:p w14:paraId="62BC5F63"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1.16</w:t>
            </w:r>
          </w:p>
        </w:tc>
        <w:tc>
          <w:tcPr>
            <w:tcW w:w="714" w:type="pct"/>
            <w:vAlign w:val="bottom"/>
          </w:tcPr>
          <w:p w14:paraId="6FA442D6" w14:textId="77777777" w:rsidR="00CB2DA2" w:rsidRPr="00F01781" w:rsidRDefault="00CB2DA2" w:rsidP="00CB2DA2">
            <w:pPr>
              <w:jc w:val="center"/>
              <w:rPr>
                <w:rFonts w:cstheme="minorHAnsi"/>
                <w:lang w:val="fr-CA"/>
              </w:rPr>
            </w:pPr>
            <w:r w:rsidRPr="00F01781">
              <w:rPr>
                <w:rFonts w:cstheme="minorHAnsi"/>
                <w:lang w:val="fr-CA"/>
              </w:rPr>
              <w:t>1.03 - 1.24</w:t>
            </w:r>
          </w:p>
        </w:tc>
      </w:tr>
    </w:tbl>
    <w:p w14:paraId="53D10B38" w14:textId="77777777" w:rsidR="004361D6" w:rsidRPr="00F01781" w:rsidRDefault="004361D6" w:rsidP="004361D6">
      <w:pPr>
        <w:rPr>
          <w:rFonts w:cstheme="minorHAnsi"/>
          <w:lang w:val="fr-CA"/>
        </w:rPr>
      </w:pPr>
    </w:p>
    <w:p w14:paraId="12DD950A" w14:textId="479F5C91" w:rsidR="00E42A12" w:rsidRPr="00E4085A" w:rsidRDefault="00E42A12" w:rsidP="00E42A12">
      <w:pPr>
        <w:pStyle w:val="Caption"/>
        <w:keepNext/>
        <w:rPr>
          <w:rFonts w:cstheme="minorHAnsi"/>
          <w:szCs w:val="24"/>
          <w:lang w:val="fr-CA"/>
        </w:rPr>
      </w:pPr>
      <w:bookmarkStart w:id="1128" w:name="_Toc225959568"/>
      <w:r w:rsidRPr="00F775D4">
        <w:rPr>
          <w:rFonts w:cstheme="minorHAnsi"/>
          <w:szCs w:val="24"/>
          <w:lang w:val="fr-CA"/>
        </w:rPr>
        <w:t>Table</w:t>
      </w:r>
      <w:r w:rsidR="00E4085A" w:rsidRPr="00F775D4">
        <w:rPr>
          <w:rFonts w:cstheme="minorHAnsi"/>
          <w:szCs w:val="24"/>
          <w:lang w:val="fr-CA"/>
        </w:rPr>
        <w:t>au</w:t>
      </w:r>
      <w:r w:rsidRPr="00F775D4">
        <w:rPr>
          <w:rFonts w:cstheme="minorHAnsi"/>
          <w:szCs w:val="24"/>
          <w:lang w:val="fr-CA"/>
        </w:rPr>
        <w:t xml:space="preserve"> A-</w:t>
      </w:r>
      <w:r w:rsidRPr="00F01781">
        <w:rPr>
          <w:rFonts w:cstheme="minorHAnsi"/>
          <w:szCs w:val="24"/>
          <w:lang w:val="fr-CA"/>
        </w:rPr>
        <w:fldChar w:fldCharType="begin"/>
      </w:r>
      <w:r w:rsidRPr="00F775D4">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23</w:t>
      </w:r>
      <w:r w:rsidRPr="00F01781">
        <w:rPr>
          <w:rFonts w:cstheme="minorHAnsi"/>
          <w:szCs w:val="24"/>
          <w:lang w:val="fr-CA"/>
        </w:rPr>
        <w:fldChar w:fldCharType="end"/>
      </w:r>
      <w:r w:rsidRPr="00F775D4">
        <w:rPr>
          <w:rFonts w:cstheme="minorHAnsi"/>
          <w:szCs w:val="24"/>
          <w:lang w:val="fr-CA"/>
        </w:rPr>
        <w:t xml:space="preserve">. </w:t>
      </w:r>
      <w:r w:rsidR="00E4085A" w:rsidRPr="0001755C">
        <w:rPr>
          <w:rFonts w:cstheme="minorHAnsi"/>
          <w:lang w:val="fr-CA"/>
        </w:rPr>
        <w:t>Intervalles de confiance pour la hauteur d</w:t>
      </w:r>
      <w:r w:rsidR="00E4085A">
        <w:rPr>
          <w:rFonts w:cstheme="minorHAnsi"/>
          <w:lang w:val="fr-CA"/>
        </w:rPr>
        <w:t>’assise</w:t>
      </w:r>
      <w:r w:rsidR="00E4085A" w:rsidRPr="0001755C">
        <w:rPr>
          <w:rFonts w:cstheme="minorHAnsi"/>
          <w:lang w:val="fr-CA"/>
        </w:rPr>
        <w:t xml:space="preserve"> (</w:t>
      </w:r>
      <w:r w:rsidR="00E4085A">
        <w:rPr>
          <w:rFonts w:cstheme="minorHAnsi"/>
          <w:lang w:val="fr-CA"/>
        </w:rPr>
        <w:t xml:space="preserve">en </w:t>
      </w:r>
      <w:r w:rsidR="00E4085A" w:rsidRPr="0001755C">
        <w:rPr>
          <w:rFonts w:cstheme="minorHAnsi"/>
          <w:lang w:val="fr-CA"/>
        </w:rPr>
        <w:t>mm)</w:t>
      </w:r>
      <w:bookmarkEnd w:id="1128"/>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Intervalles de confiance associés aux 90e, 95e et 99e centiles de la hauteur du siège occupée par les utilisateurs adultes d’appareils d’aide à la mobilité."/>
      </w:tblPr>
      <w:tblGrid>
        <w:gridCol w:w="2268"/>
        <w:gridCol w:w="709"/>
        <w:gridCol w:w="709"/>
        <w:gridCol w:w="1417"/>
        <w:gridCol w:w="709"/>
        <w:gridCol w:w="1418"/>
        <w:gridCol w:w="733"/>
        <w:gridCol w:w="1397"/>
      </w:tblGrid>
      <w:tr w:rsidR="00CB2DA2" w:rsidRPr="00F01781" w14:paraId="6988BB8B" w14:textId="77777777" w:rsidTr="00CB2DA2">
        <w:tc>
          <w:tcPr>
            <w:tcW w:w="2268" w:type="dxa"/>
            <w:tcBorders>
              <w:top w:val="single" w:sz="4" w:space="0" w:color="auto"/>
              <w:bottom w:val="single" w:sz="4" w:space="0" w:color="auto"/>
            </w:tcBorders>
            <w:vAlign w:val="center"/>
          </w:tcPr>
          <w:p w14:paraId="7106B3D7" w14:textId="1E6C6E77" w:rsidR="00CB2DA2" w:rsidRPr="00F01781" w:rsidRDefault="00CB2DA2" w:rsidP="00CB2DA2">
            <w:pPr>
              <w:jc w:val="center"/>
              <w:rPr>
                <w:rFonts w:eastAsia="Times New Roman" w:cstheme="minorHAnsi"/>
                <w:b/>
                <w:bCs/>
                <w:lang w:val="fr-CA"/>
              </w:rPr>
            </w:pPr>
            <w:bookmarkStart w:id="1129" w:name="lt_pId2371"/>
            <w:r w:rsidRPr="0001755C">
              <w:rPr>
                <w:rFonts w:eastAsia="Times New Roman" w:cstheme="minorHAnsi"/>
                <w:b/>
                <w:bCs/>
                <w:lang w:val="fr-CA"/>
              </w:rPr>
              <w:t>Hauteur d</w:t>
            </w:r>
            <w:r>
              <w:rPr>
                <w:rFonts w:eastAsia="Times New Roman" w:cstheme="minorHAnsi"/>
                <w:b/>
                <w:bCs/>
                <w:lang w:val="fr-CA"/>
              </w:rPr>
              <w:t>’assise</w:t>
            </w:r>
            <w:bookmarkEnd w:id="1129"/>
          </w:p>
        </w:tc>
        <w:tc>
          <w:tcPr>
            <w:tcW w:w="709" w:type="dxa"/>
            <w:tcBorders>
              <w:top w:val="single" w:sz="4" w:space="0" w:color="auto"/>
              <w:bottom w:val="single" w:sz="4" w:space="0" w:color="auto"/>
            </w:tcBorders>
            <w:vAlign w:val="center"/>
          </w:tcPr>
          <w:p w14:paraId="292E33B2" w14:textId="03488F15" w:rsidR="00CB2DA2" w:rsidRPr="00F01781" w:rsidRDefault="00CB2DA2" w:rsidP="00CB2DA2">
            <w:pPr>
              <w:jc w:val="center"/>
              <w:rPr>
                <w:rFonts w:eastAsia="Times New Roman" w:cstheme="minorHAnsi"/>
                <w:b/>
                <w:bCs/>
                <w:lang w:val="fr-CA"/>
              </w:rPr>
            </w:pPr>
            <w:bookmarkStart w:id="1130" w:name="lt_pId2372"/>
            <w:r w:rsidRPr="0001755C">
              <w:rPr>
                <w:rFonts w:eastAsia="Times New Roman" w:cstheme="minorHAnsi"/>
                <w:b/>
                <w:bCs/>
                <w:lang w:val="fr-CA"/>
              </w:rPr>
              <w:t>N</w:t>
            </w:r>
            <w:bookmarkEnd w:id="1130"/>
          </w:p>
        </w:tc>
        <w:tc>
          <w:tcPr>
            <w:tcW w:w="709" w:type="dxa"/>
            <w:tcBorders>
              <w:top w:val="single" w:sz="4" w:space="0" w:color="auto"/>
              <w:bottom w:val="single" w:sz="4" w:space="0" w:color="auto"/>
            </w:tcBorders>
            <w:vAlign w:val="center"/>
          </w:tcPr>
          <w:p w14:paraId="6C81FF6A" w14:textId="1D8BDC67" w:rsidR="00CB2DA2" w:rsidRPr="00F01781" w:rsidRDefault="00CB2DA2" w:rsidP="00CB2DA2">
            <w:pPr>
              <w:jc w:val="center"/>
              <w:rPr>
                <w:rFonts w:eastAsia="Times New Roman" w:cstheme="minorHAnsi"/>
                <w:b/>
                <w:bCs/>
                <w:lang w:val="fr-CA"/>
              </w:rPr>
            </w:pPr>
            <w:bookmarkStart w:id="1131" w:name="lt_pId2373"/>
            <w:r w:rsidRPr="00C23B03">
              <w:rPr>
                <w:rFonts w:eastAsia="Times New Roman" w:cstheme="minorHAnsi"/>
                <w:b/>
                <w:bCs/>
                <w:lang w:val="fr-CA"/>
              </w:rPr>
              <w:t>90</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31"/>
          </w:p>
        </w:tc>
        <w:tc>
          <w:tcPr>
            <w:tcW w:w="1417" w:type="dxa"/>
            <w:tcBorders>
              <w:top w:val="single" w:sz="4" w:space="0" w:color="auto"/>
              <w:bottom w:val="single" w:sz="4" w:space="0" w:color="auto"/>
            </w:tcBorders>
            <w:vAlign w:val="center"/>
          </w:tcPr>
          <w:p w14:paraId="523077D9" w14:textId="3D1631AE" w:rsidR="00CB2DA2" w:rsidRPr="00F01781" w:rsidRDefault="00CB2DA2" w:rsidP="00CB2DA2">
            <w:pPr>
              <w:jc w:val="center"/>
              <w:rPr>
                <w:rFonts w:cstheme="minorHAnsi"/>
                <w:b/>
                <w:lang w:val="fr-CA"/>
              </w:rPr>
            </w:pPr>
            <w:bookmarkStart w:id="1132" w:name="lt_pId2374"/>
            <w:r w:rsidRPr="00C23B03">
              <w:rPr>
                <w:rFonts w:cstheme="minorHAnsi"/>
                <w:b/>
                <w:lang w:val="fr-CA"/>
              </w:rPr>
              <w:t>Intervalle de confiance</w:t>
            </w:r>
            <w:bookmarkEnd w:id="1132"/>
          </w:p>
        </w:tc>
        <w:tc>
          <w:tcPr>
            <w:tcW w:w="709" w:type="dxa"/>
            <w:tcBorders>
              <w:top w:val="single" w:sz="4" w:space="0" w:color="auto"/>
              <w:bottom w:val="single" w:sz="4" w:space="0" w:color="auto"/>
            </w:tcBorders>
            <w:vAlign w:val="center"/>
          </w:tcPr>
          <w:p w14:paraId="2872A0DE" w14:textId="23C15B83" w:rsidR="00CB2DA2" w:rsidRPr="00F01781" w:rsidRDefault="00CB2DA2" w:rsidP="00CB2DA2">
            <w:pPr>
              <w:jc w:val="center"/>
              <w:rPr>
                <w:rFonts w:eastAsia="Times New Roman" w:cstheme="minorHAnsi"/>
                <w:b/>
                <w:bCs/>
                <w:lang w:val="fr-CA"/>
              </w:rPr>
            </w:pPr>
            <w:bookmarkStart w:id="1133" w:name="lt_pId2375"/>
            <w:r w:rsidRPr="00C23B03">
              <w:rPr>
                <w:rFonts w:eastAsia="Times New Roman" w:cstheme="minorHAnsi"/>
                <w:b/>
                <w:bCs/>
                <w:lang w:val="fr-CA"/>
              </w:rPr>
              <w:t>95</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33"/>
          </w:p>
        </w:tc>
        <w:tc>
          <w:tcPr>
            <w:tcW w:w="1418" w:type="dxa"/>
            <w:tcBorders>
              <w:top w:val="single" w:sz="4" w:space="0" w:color="auto"/>
              <w:bottom w:val="single" w:sz="4" w:space="0" w:color="auto"/>
            </w:tcBorders>
            <w:vAlign w:val="center"/>
          </w:tcPr>
          <w:p w14:paraId="509220BE" w14:textId="7F201BA8" w:rsidR="00CB2DA2" w:rsidRPr="00F01781" w:rsidRDefault="00CB2DA2" w:rsidP="00CB2DA2">
            <w:pPr>
              <w:jc w:val="center"/>
              <w:rPr>
                <w:rFonts w:cstheme="minorHAnsi"/>
                <w:b/>
                <w:lang w:val="fr-CA"/>
              </w:rPr>
            </w:pPr>
            <w:bookmarkStart w:id="1134" w:name="lt_pId2376"/>
            <w:r w:rsidRPr="00C23B03">
              <w:rPr>
                <w:rFonts w:cstheme="minorHAnsi"/>
                <w:b/>
                <w:lang w:val="fr-CA"/>
              </w:rPr>
              <w:t>Intervalle de confiance</w:t>
            </w:r>
            <w:bookmarkEnd w:id="1134"/>
          </w:p>
        </w:tc>
        <w:tc>
          <w:tcPr>
            <w:tcW w:w="733" w:type="dxa"/>
            <w:tcBorders>
              <w:top w:val="single" w:sz="4" w:space="0" w:color="auto"/>
              <w:bottom w:val="single" w:sz="4" w:space="0" w:color="auto"/>
            </w:tcBorders>
            <w:vAlign w:val="center"/>
          </w:tcPr>
          <w:p w14:paraId="10FEE66D" w14:textId="4BA6BCE4" w:rsidR="00CB2DA2" w:rsidRPr="00F01781" w:rsidRDefault="00CB2DA2" w:rsidP="00CB2DA2">
            <w:pPr>
              <w:jc w:val="center"/>
              <w:rPr>
                <w:rFonts w:eastAsia="Times New Roman" w:cstheme="minorHAnsi"/>
                <w:b/>
                <w:bCs/>
                <w:lang w:val="fr-CA"/>
              </w:rPr>
            </w:pPr>
            <w:bookmarkStart w:id="1135" w:name="lt_pId2377"/>
            <w:r w:rsidRPr="00C23B03">
              <w:rPr>
                <w:rFonts w:eastAsia="Times New Roman" w:cstheme="minorHAnsi"/>
                <w:b/>
                <w:bCs/>
                <w:lang w:val="fr-CA"/>
              </w:rPr>
              <w:t>99</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35"/>
          </w:p>
        </w:tc>
        <w:tc>
          <w:tcPr>
            <w:tcW w:w="1397" w:type="dxa"/>
            <w:tcBorders>
              <w:top w:val="single" w:sz="4" w:space="0" w:color="auto"/>
              <w:bottom w:val="single" w:sz="4" w:space="0" w:color="auto"/>
            </w:tcBorders>
            <w:vAlign w:val="center"/>
          </w:tcPr>
          <w:p w14:paraId="1DDAAF6D" w14:textId="3982968B" w:rsidR="00CB2DA2" w:rsidRPr="00F01781" w:rsidRDefault="00CB2DA2" w:rsidP="00CB2DA2">
            <w:pPr>
              <w:jc w:val="center"/>
              <w:rPr>
                <w:rFonts w:cstheme="minorHAnsi"/>
                <w:b/>
                <w:lang w:val="fr-CA"/>
              </w:rPr>
            </w:pPr>
            <w:bookmarkStart w:id="1136" w:name="lt_pId2378"/>
            <w:r w:rsidRPr="00C23B03">
              <w:rPr>
                <w:rFonts w:cstheme="minorHAnsi"/>
                <w:b/>
                <w:lang w:val="fr-CA"/>
              </w:rPr>
              <w:t>Intervalle de confiance</w:t>
            </w:r>
            <w:bookmarkEnd w:id="1136"/>
          </w:p>
        </w:tc>
      </w:tr>
      <w:tr w:rsidR="00CB2DA2" w:rsidRPr="00F01781" w14:paraId="2BC2EA08" w14:textId="77777777" w:rsidTr="003E37EE">
        <w:tc>
          <w:tcPr>
            <w:tcW w:w="2268" w:type="dxa"/>
            <w:tcBorders>
              <w:top w:val="single" w:sz="4" w:space="0" w:color="auto"/>
            </w:tcBorders>
            <w:vAlign w:val="bottom"/>
          </w:tcPr>
          <w:p w14:paraId="3D8FA042" w14:textId="7D2168C2" w:rsidR="00CB2DA2" w:rsidRPr="00F01781" w:rsidRDefault="00CB2DA2" w:rsidP="00CB2DA2">
            <w:pPr>
              <w:jc w:val="right"/>
              <w:rPr>
                <w:rFonts w:eastAsia="Times New Roman" w:cstheme="minorHAnsi"/>
                <w:b/>
                <w:bCs/>
                <w:lang w:val="fr-CA"/>
              </w:rPr>
            </w:pPr>
            <w:bookmarkStart w:id="1137" w:name="lt_pId2379"/>
            <w:r w:rsidRPr="00C23B03">
              <w:rPr>
                <w:rFonts w:eastAsia="Times New Roman" w:cstheme="minorHAnsi"/>
                <w:b/>
                <w:bCs/>
                <w:lang w:val="fr-CA"/>
              </w:rPr>
              <w:t>Fauteuils roulants seulement</w:t>
            </w:r>
            <w:bookmarkEnd w:id="1137"/>
          </w:p>
        </w:tc>
        <w:tc>
          <w:tcPr>
            <w:tcW w:w="709" w:type="dxa"/>
            <w:tcBorders>
              <w:top w:val="single" w:sz="4" w:space="0" w:color="auto"/>
            </w:tcBorders>
            <w:vAlign w:val="bottom"/>
          </w:tcPr>
          <w:p w14:paraId="4A03D8DF" w14:textId="77777777" w:rsidR="00CB2DA2" w:rsidRPr="00F01781" w:rsidRDefault="00CB2DA2" w:rsidP="00CB2DA2">
            <w:pPr>
              <w:jc w:val="center"/>
              <w:rPr>
                <w:rFonts w:cstheme="minorHAnsi"/>
                <w:lang w:val="fr-CA"/>
              </w:rPr>
            </w:pPr>
            <w:r w:rsidRPr="00F01781">
              <w:rPr>
                <w:rFonts w:cstheme="minorHAnsi"/>
                <w:lang w:val="fr-CA"/>
              </w:rPr>
              <w:t>156</w:t>
            </w:r>
          </w:p>
        </w:tc>
        <w:tc>
          <w:tcPr>
            <w:tcW w:w="709" w:type="dxa"/>
            <w:tcBorders>
              <w:top w:val="single" w:sz="4" w:space="0" w:color="auto"/>
            </w:tcBorders>
            <w:vAlign w:val="bottom"/>
          </w:tcPr>
          <w:p w14:paraId="10A3B523"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708</w:t>
            </w:r>
          </w:p>
        </w:tc>
        <w:tc>
          <w:tcPr>
            <w:tcW w:w="1417" w:type="dxa"/>
            <w:tcBorders>
              <w:top w:val="single" w:sz="4" w:space="0" w:color="auto"/>
            </w:tcBorders>
            <w:vAlign w:val="bottom"/>
          </w:tcPr>
          <w:p w14:paraId="7368B62F" w14:textId="77777777" w:rsidR="00CB2DA2" w:rsidRPr="00F01781" w:rsidRDefault="00CB2DA2" w:rsidP="00CB2DA2">
            <w:pPr>
              <w:jc w:val="center"/>
              <w:rPr>
                <w:rFonts w:cstheme="minorHAnsi"/>
                <w:lang w:val="fr-CA"/>
              </w:rPr>
            </w:pPr>
            <w:r w:rsidRPr="00F01781">
              <w:rPr>
                <w:rFonts w:cstheme="minorHAnsi"/>
                <w:lang w:val="fr-CA"/>
              </w:rPr>
              <w:t>700 – 735</w:t>
            </w:r>
          </w:p>
        </w:tc>
        <w:tc>
          <w:tcPr>
            <w:tcW w:w="709" w:type="dxa"/>
            <w:tcBorders>
              <w:top w:val="single" w:sz="4" w:space="0" w:color="auto"/>
            </w:tcBorders>
            <w:vAlign w:val="bottom"/>
          </w:tcPr>
          <w:p w14:paraId="13222B4D"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745</w:t>
            </w:r>
          </w:p>
        </w:tc>
        <w:tc>
          <w:tcPr>
            <w:tcW w:w="1418" w:type="dxa"/>
            <w:tcBorders>
              <w:top w:val="single" w:sz="4" w:space="0" w:color="auto"/>
            </w:tcBorders>
            <w:vAlign w:val="bottom"/>
          </w:tcPr>
          <w:p w14:paraId="20E3F720" w14:textId="77777777" w:rsidR="00CB2DA2" w:rsidRPr="00F01781" w:rsidRDefault="00CB2DA2" w:rsidP="00CB2DA2">
            <w:pPr>
              <w:jc w:val="center"/>
              <w:rPr>
                <w:rFonts w:cstheme="minorHAnsi"/>
                <w:lang w:val="fr-CA"/>
              </w:rPr>
            </w:pPr>
            <w:r w:rsidRPr="00F01781">
              <w:rPr>
                <w:rFonts w:cstheme="minorHAnsi"/>
                <w:lang w:val="fr-CA"/>
              </w:rPr>
              <w:t>711 – 770</w:t>
            </w:r>
          </w:p>
        </w:tc>
        <w:tc>
          <w:tcPr>
            <w:tcW w:w="733" w:type="dxa"/>
            <w:tcBorders>
              <w:top w:val="single" w:sz="4" w:space="0" w:color="auto"/>
            </w:tcBorders>
            <w:vAlign w:val="bottom"/>
          </w:tcPr>
          <w:p w14:paraId="648C4B68"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787</w:t>
            </w:r>
          </w:p>
        </w:tc>
        <w:tc>
          <w:tcPr>
            <w:tcW w:w="1397" w:type="dxa"/>
            <w:tcBorders>
              <w:top w:val="single" w:sz="4" w:space="0" w:color="auto"/>
            </w:tcBorders>
            <w:vAlign w:val="bottom"/>
          </w:tcPr>
          <w:p w14:paraId="7535CB3D" w14:textId="77777777" w:rsidR="00CB2DA2" w:rsidRPr="00F01781" w:rsidRDefault="00CB2DA2" w:rsidP="00CB2DA2">
            <w:pPr>
              <w:jc w:val="center"/>
              <w:rPr>
                <w:rFonts w:cstheme="minorHAnsi"/>
                <w:lang w:val="fr-CA"/>
              </w:rPr>
            </w:pPr>
            <w:r w:rsidRPr="00F01781">
              <w:rPr>
                <w:rFonts w:cstheme="minorHAnsi"/>
                <w:lang w:val="fr-CA"/>
              </w:rPr>
              <w:t>759 – 821</w:t>
            </w:r>
          </w:p>
        </w:tc>
      </w:tr>
      <w:tr w:rsidR="00CB2DA2" w:rsidRPr="00F01781" w14:paraId="309927B5" w14:textId="77777777" w:rsidTr="003E37EE">
        <w:tc>
          <w:tcPr>
            <w:tcW w:w="2268" w:type="dxa"/>
            <w:vAlign w:val="bottom"/>
          </w:tcPr>
          <w:p w14:paraId="6F990CF2" w14:textId="35EADBE4" w:rsidR="00CB2DA2" w:rsidRPr="00F01781" w:rsidRDefault="00CB2DA2" w:rsidP="00CB2DA2">
            <w:pPr>
              <w:jc w:val="right"/>
              <w:rPr>
                <w:rFonts w:eastAsia="Times New Roman" w:cstheme="minorHAnsi"/>
                <w:b/>
                <w:bCs/>
                <w:lang w:val="fr-CA"/>
              </w:rPr>
            </w:pPr>
            <w:bookmarkStart w:id="1138" w:name="lt_pId2387"/>
            <w:r w:rsidRPr="00C23B03">
              <w:rPr>
                <w:rFonts w:eastAsia="Times New Roman" w:cstheme="minorHAnsi"/>
                <w:b/>
                <w:bCs/>
                <w:lang w:val="fr-CA"/>
              </w:rPr>
              <w:t>Fauteuils roulants manuels</w:t>
            </w:r>
            <w:bookmarkEnd w:id="1138"/>
          </w:p>
        </w:tc>
        <w:tc>
          <w:tcPr>
            <w:tcW w:w="709" w:type="dxa"/>
            <w:vAlign w:val="bottom"/>
          </w:tcPr>
          <w:p w14:paraId="5D928A29" w14:textId="77777777" w:rsidR="00CB2DA2" w:rsidRPr="00F01781" w:rsidRDefault="00CB2DA2" w:rsidP="00CB2DA2">
            <w:pPr>
              <w:jc w:val="center"/>
              <w:rPr>
                <w:rFonts w:cstheme="minorHAnsi"/>
                <w:lang w:val="fr-CA"/>
              </w:rPr>
            </w:pPr>
            <w:r w:rsidRPr="00F01781">
              <w:rPr>
                <w:rFonts w:cstheme="minorHAnsi"/>
                <w:lang w:val="fr-CA"/>
              </w:rPr>
              <w:t>125</w:t>
            </w:r>
          </w:p>
        </w:tc>
        <w:tc>
          <w:tcPr>
            <w:tcW w:w="709" w:type="dxa"/>
            <w:vAlign w:val="bottom"/>
          </w:tcPr>
          <w:p w14:paraId="59CB369D"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687</w:t>
            </w:r>
          </w:p>
        </w:tc>
        <w:tc>
          <w:tcPr>
            <w:tcW w:w="1417" w:type="dxa"/>
            <w:vAlign w:val="bottom"/>
          </w:tcPr>
          <w:p w14:paraId="63FAF834" w14:textId="77777777" w:rsidR="00CB2DA2" w:rsidRPr="00F01781" w:rsidRDefault="00CB2DA2" w:rsidP="00CB2DA2">
            <w:pPr>
              <w:jc w:val="center"/>
              <w:rPr>
                <w:rFonts w:cstheme="minorHAnsi"/>
                <w:lang w:val="fr-CA"/>
              </w:rPr>
            </w:pPr>
            <w:r w:rsidRPr="00F01781">
              <w:rPr>
                <w:rFonts w:cstheme="minorHAnsi"/>
                <w:lang w:val="fr-CA"/>
              </w:rPr>
              <w:t>675 – 700</w:t>
            </w:r>
          </w:p>
        </w:tc>
        <w:tc>
          <w:tcPr>
            <w:tcW w:w="709" w:type="dxa"/>
            <w:vAlign w:val="bottom"/>
          </w:tcPr>
          <w:p w14:paraId="2E10D48F"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700</w:t>
            </w:r>
          </w:p>
        </w:tc>
        <w:tc>
          <w:tcPr>
            <w:tcW w:w="1418" w:type="dxa"/>
            <w:vAlign w:val="bottom"/>
          </w:tcPr>
          <w:p w14:paraId="56B73A7B" w14:textId="77777777" w:rsidR="00CB2DA2" w:rsidRPr="00F01781" w:rsidRDefault="00CB2DA2" w:rsidP="00CB2DA2">
            <w:pPr>
              <w:jc w:val="center"/>
              <w:rPr>
                <w:rFonts w:cstheme="minorHAnsi"/>
                <w:lang w:val="fr-CA"/>
              </w:rPr>
            </w:pPr>
            <w:r w:rsidRPr="00F01781">
              <w:rPr>
                <w:rFonts w:cstheme="minorHAnsi"/>
                <w:lang w:val="fr-CA"/>
              </w:rPr>
              <w:t>685 – 705</w:t>
            </w:r>
          </w:p>
        </w:tc>
        <w:tc>
          <w:tcPr>
            <w:tcW w:w="733" w:type="dxa"/>
            <w:vAlign w:val="bottom"/>
          </w:tcPr>
          <w:p w14:paraId="4E4B53EE"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707</w:t>
            </w:r>
          </w:p>
        </w:tc>
        <w:tc>
          <w:tcPr>
            <w:tcW w:w="1397" w:type="dxa"/>
            <w:vAlign w:val="bottom"/>
          </w:tcPr>
          <w:p w14:paraId="3ADFA3BC" w14:textId="77777777" w:rsidR="00CB2DA2" w:rsidRPr="00F01781" w:rsidRDefault="00CB2DA2" w:rsidP="00CB2DA2">
            <w:pPr>
              <w:jc w:val="center"/>
              <w:rPr>
                <w:rFonts w:cstheme="minorHAnsi"/>
                <w:lang w:val="fr-CA"/>
              </w:rPr>
            </w:pPr>
            <w:r w:rsidRPr="00F01781">
              <w:rPr>
                <w:rFonts w:cstheme="minorHAnsi"/>
                <w:lang w:val="fr-CA"/>
              </w:rPr>
              <w:t>704 – 710</w:t>
            </w:r>
          </w:p>
        </w:tc>
      </w:tr>
      <w:tr w:rsidR="00CB2DA2" w:rsidRPr="00F01781" w14:paraId="1685471B" w14:textId="77777777" w:rsidTr="003E37EE">
        <w:tc>
          <w:tcPr>
            <w:tcW w:w="2268" w:type="dxa"/>
            <w:vAlign w:val="bottom"/>
          </w:tcPr>
          <w:p w14:paraId="7E951E5F" w14:textId="13B6FAFF" w:rsidR="00CB2DA2" w:rsidRPr="00F01781" w:rsidRDefault="00CB2DA2" w:rsidP="00CB2DA2">
            <w:pPr>
              <w:jc w:val="right"/>
              <w:rPr>
                <w:rFonts w:eastAsia="Times New Roman" w:cstheme="minorHAnsi"/>
                <w:b/>
                <w:bCs/>
                <w:lang w:val="fr-CA"/>
              </w:rPr>
            </w:pPr>
            <w:bookmarkStart w:id="1139" w:name="lt_pId2395"/>
            <w:r w:rsidRPr="00C23B03">
              <w:rPr>
                <w:rFonts w:eastAsia="Times New Roman" w:cstheme="minorHAnsi"/>
                <w:b/>
                <w:bCs/>
                <w:lang w:val="fr-CA"/>
              </w:rPr>
              <w:t>Fauteuils roulants électriques</w:t>
            </w:r>
            <w:bookmarkEnd w:id="1139"/>
          </w:p>
        </w:tc>
        <w:tc>
          <w:tcPr>
            <w:tcW w:w="709" w:type="dxa"/>
            <w:vAlign w:val="bottom"/>
          </w:tcPr>
          <w:p w14:paraId="39BB17A0" w14:textId="77777777" w:rsidR="00CB2DA2" w:rsidRPr="00F01781" w:rsidRDefault="00CB2DA2" w:rsidP="00CB2DA2">
            <w:pPr>
              <w:jc w:val="center"/>
              <w:rPr>
                <w:rFonts w:cstheme="minorHAnsi"/>
                <w:lang w:val="fr-CA"/>
              </w:rPr>
            </w:pPr>
            <w:r w:rsidRPr="00F01781">
              <w:rPr>
                <w:rFonts w:cstheme="minorHAnsi"/>
                <w:lang w:val="fr-CA"/>
              </w:rPr>
              <w:t>31</w:t>
            </w:r>
          </w:p>
        </w:tc>
        <w:tc>
          <w:tcPr>
            <w:tcW w:w="709" w:type="dxa"/>
            <w:vAlign w:val="bottom"/>
          </w:tcPr>
          <w:p w14:paraId="59862B5E"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772</w:t>
            </w:r>
          </w:p>
        </w:tc>
        <w:tc>
          <w:tcPr>
            <w:tcW w:w="1417" w:type="dxa"/>
            <w:vAlign w:val="bottom"/>
          </w:tcPr>
          <w:p w14:paraId="0B3A919D" w14:textId="77777777" w:rsidR="00CB2DA2" w:rsidRPr="00F01781" w:rsidRDefault="00CB2DA2" w:rsidP="00CB2DA2">
            <w:pPr>
              <w:jc w:val="center"/>
              <w:rPr>
                <w:rFonts w:cstheme="minorHAnsi"/>
                <w:lang w:val="fr-CA"/>
              </w:rPr>
            </w:pPr>
            <w:r w:rsidRPr="00F01781">
              <w:rPr>
                <w:rFonts w:cstheme="minorHAnsi"/>
                <w:lang w:val="fr-CA"/>
              </w:rPr>
              <w:t>750 – 805</w:t>
            </w:r>
          </w:p>
        </w:tc>
        <w:tc>
          <w:tcPr>
            <w:tcW w:w="709" w:type="dxa"/>
            <w:vAlign w:val="bottom"/>
          </w:tcPr>
          <w:p w14:paraId="60F0ED0E"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788</w:t>
            </w:r>
          </w:p>
        </w:tc>
        <w:tc>
          <w:tcPr>
            <w:tcW w:w="1418" w:type="dxa"/>
            <w:vAlign w:val="bottom"/>
          </w:tcPr>
          <w:p w14:paraId="15C314B2" w14:textId="77777777" w:rsidR="00CB2DA2" w:rsidRPr="00F01781" w:rsidRDefault="00CB2DA2" w:rsidP="00CB2DA2">
            <w:pPr>
              <w:jc w:val="center"/>
              <w:rPr>
                <w:rFonts w:cstheme="minorHAnsi"/>
                <w:lang w:val="fr-CA"/>
              </w:rPr>
            </w:pPr>
            <w:r w:rsidRPr="00F01781">
              <w:rPr>
                <w:rFonts w:cstheme="minorHAnsi"/>
                <w:lang w:val="fr-CA"/>
              </w:rPr>
              <w:t>760 - 823</w:t>
            </w:r>
          </w:p>
        </w:tc>
        <w:tc>
          <w:tcPr>
            <w:tcW w:w="733" w:type="dxa"/>
            <w:vAlign w:val="bottom"/>
          </w:tcPr>
          <w:p w14:paraId="77FDA5A3"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807</w:t>
            </w:r>
          </w:p>
        </w:tc>
        <w:tc>
          <w:tcPr>
            <w:tcW w:w="1397" w:type="dxa"/>
            <w:vAlign w:val="bottom"/>
          </w:tcPr>
          <w:p w14:paraId="58C8482A" w14:textId="77777777" w:rsidR="00CB2DA2" w:rsidRPr="00F01781" w:rsidRDefault="00CB2DA2" w:rsidP="00CB2DA2">
            <w:pPr>
              <w:jc w:val="center"/>
              <w:rPr>
                <w:rFonts w:cstheme="minorHAnsi"/>
                <w:lang w:val="fr-CA"/>
              </w:rPr>
            </w:pPr>
            <w:r w:rsidRPr="00F01781">
              <w:rPr>
                <w:rFonts w:cstheme="minorHAnsi"/>
                <w:lang w:val="fr-CA"/>
              </w:rPr>
              <w:t>770 - 835</w:t>
            </w:r>
          </w:p>
        </w:tc>
      </w:tr>
    </w:tbl>
    <w:p w14:paraId="1205941A" w14:textId="06DA3A00" w:rsidR="004361D6" w:rsidRPr="00F01781" w:rsidRDefault="004361D6" w:rsidP="00E42A12">
      <w:pPr>
        <w:rPr>
          <w:rFonts w:cstheme="minorHAnsi"/>
          <w:lang w:val="fr-CA"/>
        </w:rPr>
      </w:pPr>
    </w:p>
    <w:p w14:paraId="13E7E1E0" w14:textId="02B787E1" w:rsidR="00E42A12" w:rsidRPr="00E4085A" w:rsidRDefault="00E42A12" w:rsidP="00E42A12">
      <w:pPr>
        <w:pStyle w:val="Caption"/>
        <w:keepNext/>
        <w:rPr>
          <w:rFonts w:cstheme="minorHAnsi"/>
          <w:szCs w:val="24"/>
          <w:lang w:val="fr-CA"/>
        </w:rPr>
      </w:pPr>
      <w:bookmarkStart w:id="1140" w:name="_Toc225959569"/>
      <w:r w:rsidRPr="00F14A6B">
        <w:rPr>
          <w:rFonts w:cstheme="minorHAnsi"/>
          <w:szCs w:val="24"/>
          <w:lang w:val="fr-CA"/>
        </w:rPr>
        <w:t>Table</w:t>
      </w:r>
      <w:r w:rsidR="00E4085A"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24</w:t>
      </w:r>
      <w:r w:rsidRPr="00F01781">
        <w:rPr>
          <w:rFonts w:cstheme="minorHAnsi"/>
          <w:szCs w:val="24"/>
          <w:lang w:val="fr-CA"/>
        </w:rPr>
        <w:fldChar w:fldCharType="end"/>
      </w:r>
      <w:r w:rsidRPr="00F14A6B">
        <w:rPr>
          <w:rFonts w:cstheme="minorHAnsi"/>
          <w:szCs w:val="24"/>
          <w:lang w:val="fr-CA"/>
        </w:rPr>
        <w:t xml:space="preserve">. </w:t>
      </w:r>
      <w:r w:rsidR="00E4085A" w:rsidRPr="0001755C">
        <w:rPr>
          <w:rFonts w:cstheme="minorHAnsi"/>
          <w:lang w:val="fr-CA"/>
        </w:rPr>
        <w:t>Intervalles de confiance pour la profondeur d</w:t>
      </w:r>
      <w:r w:rsidR="00E4085A">
        <w:rPr>
          <w:rFonts w:cstheme="minorHAnsi"/>
          <w:lang w:val="fr-CA"/>
        </w:rPr>
        <w:t>’assise</w:t>
      </w:r>
      <w:r w:rsidR="00E4085A" w:rsidRPr="0001755C">
        <w:rPr>
          <w:rFonts w:cstheme="minorHAnsi"/>
          <w:lang w:val="fr-CA"/>
        </w:rPr>
        <w:t xml:space="preserve"> (</w:t>
      </w:r>
      <w:r w:rsidR="00E4085A">
        <w:rPr>
          <w:rFonts w:cstheme="minorHAnsi"/>
          <w:lang w:val="fr-CA"/>
        </w:rPr>
        <w:t xml:space="preserve">en </w:t>
      </w:r>
      <w:r w:rsidR="00E4085A" w:rsidRPr="0001755C">
        <w:rPr>
          <w:rFonts w:cstheme="minorHAnsi"/>
          <w:lang w:val="fr-CA"/>
        </w:rPr>
        <w:t>mm)</w:t>
      </w:r>
      <w:bookmarkEnd w:id="1140"/>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90e, 95e et 99e centiles de la profondeur du siège occupée par les utilisateurs adultes d’appareils d’aide à la mobilité."/>
      </w:tblPr>
      <w:tblGrid>
        <w:gridCol w:w="2232"/>
        <w:gridCol w:w="712"/>
        <w:gridCol w:w="672"/>
        <w:gridCol w:w="1336"/>
        <w:gridCol w:w="849"/>
        <w:gridCol w:w="1355"/>
        <w:gridCol w:w="815"/>
        <w:gridCol w:w="1389"/>
      </w:tblGrid>
      <w:tr w:rsidR="00CB2DA2" w:rsidRPr="00F01781" w14:paraId="074DB479" w14:textId="77777777" w:rsidTr="00CB2DA2">
        <w:tc>
          <w:tcPr>
            <w:tcW w:w="2232" w:type="dxa"/>
            <w:tcBorders>
              <w:top w:val="single" w:sz="4" w:space="0" w:color="auto"/>
              <w:bottom w:val="single" w:sz="4" w:space="0" w:color="auto"/>
            </w:tcBorders>
            <w:vAlign w:val="center"/>
          </w:tcPr>
          <w:p w14:paraId="7B0F733F" w14:textId="409D20F5" w:rsidR="00CB2DA2" w:rsidRPr="00F01781" w:rsidRDefault="00CB2DA2" w:rsidP="00CB2DA2">
            <w:pPr>
              <w:jc w:val="center"/>
              <w:rPr>
                <w:rFonts w:eastAsia="Times New Roman" w:cstheme="minorHAnsi"/>
                <w:b/>
                <w:bCs/>
                <w:lang w:val="fr-CA"/>
              </w:rPr>
            </w:pPr>
            <w:bookmarkStart w:id="1141" w:name="lt_pId2404"/>
            <w:r w:rsidRPr="0001755C">
              <w:rPr>
                <w:rFonts w:eastAsia="Times New Roman" w:cstheme="minorHAnsi"/>
                <w:b/>
                <w:bCs/>
                <w:lang w:val="fr-CA"/>
              </w:rPr>
              <w:t>Profondeur d</w:t>
            </w:r>
            <w:r>
              <w:rPr>
                <w:rFonts w:eastAsia="Times New Roman" w:cstheme="minorHAnsi"/>
                <w:b/>
                <w:bCs/>
                <w:lang w:val="fr-CA"/>
              </w:rPr>
              <w:t>’assise</w:t>
            </w:r>
            <w:bookmarkEnd w:id="1141"/>
          </w:p>
        </w:tc>
        <w:tc>
          <w:tcPr>
            <w:tcW w:w="712" w:type="dxa"/>
            <w:tcBorders>
              <w:top w:val="single" w:sz="4" w:space="0" w:color="auto"/>
              <w:bottom w:val="single" w:sz="4" w:space="0" w:color="auto"/>
            </w:tcBorders>
            <w:vAlign w:val="center"/>
          </w:tcPr>
          <w:p w14:paraId="1AC534DF" w14:textId="73CEBD2A" w:rsidR="00CB2DA2" w:rsidRPr="00F01781" w:rsidRDefault="00CB2DA2" w:rsidP="00CB2DA2">
            <w:pPr>
              <w:jc w:val="center"/>
              <w:rPr>
                <w:rFonts w:eastAsia="Times New Roman" w:cstheme="minorHAnsi"/>
                <w:b/>
                <w:bCs/>
                <w:lang w:val="fr-CA"/>
              </w:rPr>
            </w:pPr>
            <w:bookmarkStart w:id="1142" w:name="lt_pId2405"/>
            <w:r w:rsidRPr="0001755C">
              <w:rPr>
                <w:rFonts w:eastAsia="Times New Roman" w:cstheme="minorHAnsi"/>
                <w:b/>
                <w:bCs/>
                <w:lang w:val="fr-CA"/>
              </w:rPr>
              <w:t>N</w:t>
            </w:r>
            <w:bookmarkEnd w:id="1142"/>
          </w:p>
        </w:tc>
        <w:tc>
          <w:tcPr>
            <w:tcW w:w="672" w:type="dxa"/>
            <w:tcBorders>
              <w:top w:val="single" w:sz="4" w:space="0" w:color="auto"/>
              <w:bottom w:val="single" w:sz="4" w:space="0" w:color="auto"/>
            </w:tcBorders>
            <w:vAlign w:val="center"/>
          </w:tcPr>
          <w:p w14:paraId="1A8A0197" w14:textId="5D58247B" w:rsidR="00CB2DA2" w:rsidRPr="00F01781" w:rsidRDefault="00CB2DA2" w:rsidP="00CB2DA2">
            <w:pPr>
              <w:jc w:val="center"/>
              <w:rPr>
                <w:rFonts w:eastAsia="Times New Roman" w:cstheme="minorHAnsi"/>
                <w:b/>
                <w:bCs/>
                <w:lang w:val="fr-CA"/>
              </w:rPr>
            </w:pPr>
            <w:bookmarkStart w:id="1143" w:name="lt_pId2406"/>
            <w:r w:rsidRPr="00C23B03">
              <w:rPr>
                <w:rFonts w:eastAsia="Times New Roman" w:cstheme="minorHAnsi"/>
                <w:b/>
                <w:bCs/>
                <w:lang w:val="fr-CA"/>
              </w:rPr>
              <w:t>90</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43"/>
          </w:p>
        </w:tc>
        <w:tc>
          <w:tcPr>
            <w:tcW w:w="1336" w:type="dxa"/>
            <w:tcBorders>
              <w:top w:val="single" w:sz="4" w:space="0" w:color="auto"/>
              <w:bottom w:val="single" w:sz="4" w:space="0" w:color="auto"/>
            </w:tcBorders>
            <w:vAlign w:val="center"/>
          </w:tcPr>
          <w:p w14:paraId="3B6BC8A2" w14:textId="55F5CFD2" w:rsidR="00CB2DA2" w:rsidRPr="00F01781" w:rsidRDefault="00CB2DA2" w:rsidP="00CB2DA2">
            <w:pPr>
              <w:jc w:val="center"/>
              <w:rPr>
                <w:rFonts w:cstheme="minorHAnsi"/>
                <w:b/>
                <w:lang w:val="fr-CA"/>
              </w:rPr>
            </w:pPr>
            <w:bookmarkStart w:id="1144" w:name="lt_pId2407"/>
            <w:r w:rsidRPr="00C23B03">
              <w:rPr>
                <w:rFonts w:cstheme="minorHAnsi"/>
                <w:b/>
                <w:lang w:val="fr-CA"/>
              </w:rPr>
              <w:t>Intervalle de confiance</w:t>
            </w:r>
            <w:bookmarkEnd w:id="1144"/>
          </w:p>
        </w:tc>
        <w:tc>
          <w:tcPr>
            <w:tcW w:w="849" w:type="dxa"/>
            <w:tcBorders>
              <w:top w:val="single" w:sz="4" w:space="0" w:color="auto"/>
              <w:bottom w:val="single" w:sz="4" w:space="0" w:color="auto"/>
            </w:tcBorders>
            <w:vAlign w:val="center"/>
          </w:tcPr>
          <w:p w14:paraId="30FCD355" w14:textId="78ED605A" w:rsidR="00CB2DA2" w:rsidRPr="00F01781" w:rsidRDefault="00CB2DA2" w:rsidP="00CB2DA2">
            <w:pPr>
              <w:jc w:val="center"/>
              <w:rPr>
                <w:rFonts w:eastAsia="Times New Roman" w:cstheme="minorHAnsi"/>
                <w:b/>
                <w:bCs/>
                <w:lang w:val="fr-CA"/>
              </w:rPr>
            </w:pPr>
            <w:bookmarkStart w:id="1145" w:name="lt_pId2408"/>
            <w:r w:rsidRPr="00C23B03">
              <w:rPr>
                <w:rFonts w:eastAsia="Times New Roman" w:cstheme="minorHAnsi"/>
                <w:b/>
                <w:bCs/>
                <w:lang w:val="fr-CA"/>
              </w:rPr>
              <w:t>95</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45"/>
          </w:p>
        </w:tc>
        <w:tc>
          <w:tcPr>
            <w:tcW w:w="1355" w:type="dxa"/>
            <w:tcBorders>
              <w:top w:val="single" w:sz="4" w:space="0" w:color="auto"/>
              <w:bottom w:val="single" w:sz="4" w:space="0" w:color="auto"/>
            </w:tcBorders>
            <w:vAlign w:val="center"/>
          </w:tcPr>
          <w:p w14:paraId="6E442D9B" w14:textId="352BCD3B" w:rsidR="00CB2DA2" w:rsidRPr="00F01781" w:rsidRDefault="00CB2DA2" w:rsidP="00CB2DA2">
            <w:pPr>
              <w:jc w:val="center"/>
              <w:rPr>
                <w:rFonts w:cstheme="minorHAnsi"/>
                <w:b/>
                <w:lang w:val="fr-CA"/>
              </w:rPr>
            </w:pPr>
            <w:bookmarkStart w:id="1146" w:name="lt_pId2409"/>
            <w:r w:rsidRPr="00C23B03">
              <w:rPr>
                <w:rFonts w:cstheme="minorHAnsi"/>
                <w:b/>
                <w:lang w:val="fr-CA"/>
              </w:rPr>
              <w:t>Intervalle de confiance</w:t>
            </w:r>
            <w:bookmarkEnd w:id="1146"/>
          </w:p>
        </w:tc>
        <w:tc>
          <w:tcPr>
            <w:tcW w:w="815" w:type="dxa"/>
            <w:tcBorders>
              <w:top w:val="single" w:sz="4" w:space="0" w:color="auto"/>
              <w:bottom w:val="single" w:sz="4" w:space="0" w:color="auto"/>
            </w:tcBorders>
            <w:vAlign w:val="center"/>
          </w:tcPr>
          <w:p w14:paraId="48968952" w14:textId="30974CA6" w:rsidR="00CB2DA2" w:rsidRPr="00F01781" w:rsidRDefault="00CB2DA2" w:rsidP="00CB2DA2">
            <w:pPr>
              <w:jc w:val="center"/>
              <w:rPr>
                <w:rFonts w:eastAsia="Times New Roman" w:cstheme="minorHAnsi"/>
                <w:b/>
                <w:bCs/>
                <w:lang w:val="fr-CA"/>
              </w:rPr>
            </w:pPr>
            <w:bookmarkStart w:id="1147" w:name="lt_pId2410"/>
            <w:r w:rsidRPr="00C23B03">
              <w:rPr>
                <w:rFonts w:eastAsia="Times New Roman" w:cstheme="minorHAnsi"/>
                <w:b/>
                <w:bCs/>
                <w:lang w:val="fr-CA"/>
              </w:rPr>
              <w:t>99</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47"/>
          </w:p>
        </w:tc>
        <w:tc>
          <w:tcPr>
            <w:tcW w:w="1389" w:type="dxa"/>
            <w:tcBorders>
              <w:top w:val="single" w:sz="4" w:space="0" w:color="auto"/>
              <w:bottom w:val="single" w:sz="4" w:space="0" w:color="auto"/>
            </w:tcBorders>
            <w:vAlign w:val="center"/>
          </w:tcPr>
          <w:p w14:paraId="521EEBED" w14:textId="1E8BE3A7" w:rsidR="00CB2DA2" w:rsidRPr="00F01781" w:rsidRDefault="00CB2DA2" w:rsidP="00CB2DA2">
            <w:pPr>
              <w:jc w:val="center"/>
              <w:rPr>
                <w:rFonts w:cstheme="minorHAnsi"/>
                <w:b/>
                <w:lang w:val="fr-CA"/>
              </w:rPr>
            </w:pPr>
            <w:bookmarkStart w:id="1148" w:name="lt_pId2411"/>
            <w:r w:rsidRPr="00C23B03">
              <w:rPr>
                <w:rFonts w:cstheme="minorHAnsi"/>
                <w:b/>
                <w:lang w:val="fr-CA"/>
              </w:rPr>
              <w:t>Intervalle de confiance</w:t>
            </w:r>
            <w:bookmarkEnd w:id="1148"/>
          </w:p>
        </w:tc>
      </w:tr>
      <w:tr w:rsidR="00CB2DA2" w:rsidRPr="00F01781" w14:paraId="1DF3170D" w14:textId="77777777" w:rsidTr="00E42A12">
        <w:tc>
          <w:tcPr>
            <w:tcW w:w="2232" w:type="dxa"/>
            <w:tcBorders>
              <w:top w:val="single" w:sz="4" w:space="0" w:color="auto"/>
            </w:tcBorders>
            <w:vAlign w:val="bottom"/>
          </w:tcPr>
          <w:p w14:paraId="4B114379" w14:textId="6ED4DA39" w:rsidR="00CB2DA2" w:rsidRPr="00F01781" w:rsidRDefault="00CB2DA2" w:rsidP="00CB2DA2">
            <w:pPr>
              <w:jc w:val="right"/>
              <w:rPr>
                <w:rFonts w:eastAsia="Times New Roman" w:cstheme="minorHAnsi"/>
                <w:b/>
                <w:bCs/>
                <w:lang w:val="fr-CA"/>
              </w:rPr>
            </w:pPr>
            <w:r w:rsidRPr="00C23B03">
              <w:rPr>
                <w:rFonts w:eastAsia="Times New Roman" w:cstheme="minorHAnsi"/>
                <w:b/>
                <w:bCs/>
                <w:lang w:val="fr-CA"/>
              </w:rPr>
              <w:t>Fauteuils roulants seulement</w:t>
            </w:r>
          </w:p>
        </w:tc>
        <w:tc>
          <w:tcPr>
            <w:tcW w:w="712" w:type="dxa"/>
            <w:tcBorders>
              <w:top w:val="single" w:sz="4" w:space="0" w:color="auto"/>
            </w:tcBorders>
            <w:vAlign w:val="bottom"/>
          </w:tcPr>
          <w:p w14:paraId="705657AA" w14:textId="77777777" w:rsidR="00CB2DA2" w:rsidRPr="00F01781" w:rsidRDefault="00CB2DA2" w:rsidP="00CB2DA2">
            <w:pPr>
              <w:jc w:val="center"/>
              <w:rPr>
                <w:rFonts w:cstheme="minorHAnsi"/>
                <w:lang w:val="fr-CA"/>
              </w:rPr>
            </w:pPr>
            <w:r w:rsidRPr="00F01781">
              <w:rPr>
                <w:rFonts w:cstheme="minorHAnsi"/>
                <w:lang w:val="fr-CA"/>
              </w:rPr>
              <w:t>156</w:t>
            </w:r>
          </w:p>
        </w:tc>
        <w:tc>
          <w:tcPr>
            <w:tcW w:w="672" w:type="dxa"/>
            <w:tcBorders>
              <w:top w:val="single" w:sz="4" w:space="0" w:color="auto"/>
            </w:tcBorders>
            <w:vAlign w:val="bottom"/>
          </w:tcPr>
          <w:p w14:paraId="3B6E0560"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815</w:t>
            </w:r>
          </w:p>
        </w:tc>
        <w:tc>
          <w:tcPr>
            <w:tcW w:w="1336" w:type="dxa"/>
            <w:tcBorders>
              <w:top w:val="single" w:sz="4" w:space="0" w:color="auto"/>
            </w:tcBorders>
            <w:vAlign w:val="bottom"/>
          </w:tcPr>
          <w:p w14:paraId="06D10E04" w14:textId="77777777" w:rsidR="00CB2DA2" w:rsidRPr="00F01781" w:rsidRDefault="00CB2DA2" w:rsidP="00CB2DA2">
            <w:pPr>
              <w:jc w:val="center"/>
              <w:rPr>
                <w:rFonts w:cstheme="minorHAnsi"/>
                <w:lang w:val="fr-CA"/>
              </w:rPr>
            </w:pPr>
            <w:r w:rsidRPr="00F01781">
              <w:rPr>
                <w:rFonts w:cstheme="minorHAnsi"/>
                <w:lang w:val="fr-CA"/>
              </w:rPr>
              <w:t>790 - 840</w:t>
            </w:r>
          </w:p>
        </w:tc>
        <w:tc>
          <w:tcPr>
            <w:tcW w:w="849" w:type="dxa"/>
            <w:tcBorders>
              <w:top w:val="single" w:sz="4" w:space="0" w:color="auto"/>
            </w:tcBorders>
            <w:vAlign w:val="bottom"/>
          </w:tcPr>
          <w:p w14:paraId="1D1376A3"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850</w:t>
            </w:r>
          </w:p>
        </w:tc>
        <w:tc>
          <w:tcPr>
            <w:tcW w:w="1355" w:type="dxa"/>
            <w:tcBorders>
              <w:top w:val="single" w:sz="4" w:space="0" w:color="auto"/>
            </w:tcBorders>
            <w:vAlign w:val="bottom"/>
          </w:tcPr>
          <w:p w14:paraId="0EBB1420" w14:textId="77777777" w:rsidR="00CB2DA2" w:rsidRPr="00F01781" w:rsidRDefault="00CB2DA2" w:rsidP="00CB2DA2">
            <w:pPr>
              <w:jc w:val="center"/>
              <w:rPr>
                <w:rFonts w:cstheme="minorHAnsi"/>
                <w:lang w:val="fr-CA"/>
              </w:rPr>
            </w:pPr>
            <w:r w:rsidRPr="00F01781">
              <w:rPr>
                <w:rFonts w:cstheme="minorHAnsi"/>
                <w:lang w:val="fr-CA"/>
              </w:rPr>
              <w:t>825 - 890</w:t>
            </w:r>
          </w:p>
        </w:tc>
        <w:tc>
          <w:tcPr>
            <w:tcW w:w="815" w:type="dxa"/>
            <w:tcBorders>
              <w:top w:val="single" w:sz="4" w:space="0" w:color="auto"/>
            </w:tcBorders>
            <w:vAlign w:val="bottom"/>
          </w:tcPr>
          <w:p w14:paraId="39FFB8FC"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928</w:t>
            </w:r>
          </w:p>
        </w:tc>
        <w:tc>
          <w:tcPr>
            <w:tcW w:w="1389" w:type="dxa"/>
            <w:tcBorders>
              <w:top w:val="single" w:sz="4" w:space="0" w:color="auto"/>
            </w:tcBorders>
            <w:vAlign w:val="bottom"/>
          </w:tcPr>
          <w:p w14:paraId="22687F94" w14:textId="77777777" w:rsidR="00CB2DA2" w:rsidRPr="00F01781" w:rsidRDefault="00CB2DA2" w:rsidP="00CB2DA2">
            <w:pPr>
              <w:jc w:val="center"/>
              <w:rPr>
                <w:rFonts w:cstheme="minorHAnsi"/>
                <w:lang w:val="fr-CA"/>
              </w:rPr>
            </w:pPr>
            <w:r w:rsidRPr="00F01781">
              <w:rPr>
                <w:rFonts w:cstheme="minorHAnsi"/>
                <w:lang w:val="fr-CA"/>
              </w:rPr>
              <w:t>877 - 973</w:t>
            </w:r>
          </w:p>
        </w:tc>
      </w:tr>
      <w:tr w:rsidR="00CB2DA2" w:rsidRPr="00F01781" w14:paraId="6BF7B26D" w14:textId="77777777" w:rsidTr="00E42A12">
        <w:tc>
          <w:tcPr>
            <w:tcW w:w="2232" w:type="dxa"/>
            <w:vAlign w:val="bottom"/>
          </w:tcPr>
          <w:p w14:paraId="11C80FBD" w14:textId="72905F69" w:rsidR="00CB2DA2" w:rsidRPr="00F01781" w:rsidRDefault="00CB2DA2" w:rsidP="00CB2DA2">
            <w:pPr>
              <w:jc w:val="right"/>
              <w:rPr>
                <w:rFonts w:eastAsia="Times New Roman" w:cstheme="minorHAnsi"/>
                <w:b/>
                <w:bCs/>
                <w:lang w:val="fr-CA"/>
              </w:rPr>
            </w:pPr>
            <w:r w:rsidRPr="00C23B03">
              <w:rPr>
                <w:rFonts w:eastAsia="Times New Roman" w:cstheme="minorHAnsi"/>
                <w:b/>
                <w:bCs/>
                <w:lang w:val="fr-CA"/>
              </w:rPr>
              <w:t>Fauteuils roulants manuels</w:t>
            </w:r>
          </w:p>
        </w:tc>
        <w:tc>
          <w:tcPr>
            <w:tcW w:w="712" w:type="dxa"/>
            <w:vAlign w:val="bottom"/>
          </w:tcPr>
          <w:p w14:paraId="43107A1C" w14:textId="77777777" w:rsidR="00CB2DA2" w:rsidRPr="00F01781" w:rsidRDefault="00CB2DA2" w:rsidP="00CB2DA2">
            <w:pPr>
              <w:jc w:val="center"/>
              <w:rPr>
                <w:rFonts w:cstheme="minorHAnsi"/>
                <w:lang w:val="fr-CA"/>
              </w:rPr>
            </w:pPr>
            <w:r w:rsidRPr="00F01781">
              <w:rPr>
                <w:rFonts w:cstheme="minorHAnsi"/>
                <w:lang w:val="fr-CA"/>
              </w:rPr>
              <w:t>125</w:t>
            </w:r>
          </w:p>
        </w:tc>
        <w:tc>
          <w:tcPr>
            <w:tcW w:w="672" w:type="dxa"/>
            <w:vAlign w:val="bottom"/>
          </w:tcPr>
          <w:p w14:paraId="6A2963B4"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806</w:t>
            </w:r>
          </w:p>
        </w:tc>
        <w:tc>
          <w:tcPr>
            <w:tcW w:w="1336" w:type="dxa"/>
            <w:vAlign w:val="bottom"/>
          </w:tcPr>
          <w:p w14:paraId="50E2E0EF" w14:textId="77777777" w:rsidR="00CB2DA2" w:rsidRPr="00F01781" w:rsidRDefault="00CB2DA2" w:rsidP="00CB2DA2">
            <w:pPr>
              <w:jc w:val="center"/>
              <w:rPr>
                <w:rFonts w:cstheme="minorHAnsi"/>
                <w:lang w:val="fr-CA"/>
              </w:rPr>
            </w:pPr>
            <w:r w:rsidRPr="00F01781">
              <w:rPr>
                <w:rFonts w:cstheme="minorHAnsi"/>
                <w:lang w:val="fr-CA"/>
              </w:rPr>
              <w:t>780 - 836</w:t>
            </w:r>
          </w:p>
        </w:tc>
        <w:tc>
          <w:tcPr>
            <w:tcW w:w="849" w:type="dxa"/>
            <w:vAlign w:val="bottom"/>
          </w:tcPr>
          <w:p w14:paraId="2ADC03EC"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849</w:t>
            </w:r>
          </w:p>
        </w:tc>
        <w:tc>
          <w:tcPr>
            <w:tcW w:w="1355" w:type="dxa"/>
            <w:vAlign w:val="bottom"/>
          </w:tcPr>
          <w:p w14:paraId="558F3911" w14:textId="77777777" w:rsidR="00CB2DA2" w:rsidRPr="00F01781" w:rsidRDefault="00CB2DA2" w:rsidP="00CB2DA2">
            <w:pPr>
              <w:jc w:val="center"/>
              <w:rPr>
                <w:rFonts w:cstheme="minorHAnsi"/>
                <w:lang w:val="fr-CA"/>
              </w:rPr>
            </w:pPr>
            <w:r w:rsidRPr="00F01781">
              <w:rPr>
                <w:rFonts w:cstheme="minorHAnsi"/>
                <w:lang w:val="fr-CA"/>
              </w:rPr>
              <w:t>806 - 890</w:t>
            </w:r>
          </w:p>
        </w:tc>
        <w:tc>
          <w:tcPr>
            <w:tcW w:w="815" w:type="dxa"/>
            <w:vAlign w:val="bottom"/>
          </w:tcPr>
          <w:p w14:paraId="728D3430"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923</w:t>
            </w:r>
          </w:p>
        </w:tc>
        <w:tc>
          <w:tcPr>
            <w:tcW w:w="1389" w:type="dxa"/>
            <w:vAlign w:val="bottom"/>
          </w:tcPr>
          <w:p w14:paraId="2E180EAC" w14:textId="77777777" w:rsidR="00CB2DA2" w:rsidRPr="00F01781" w:rsidRDefault="00CB2DA2" w:rsidP="00CB2DA2">
            <w:pPr>
              <w:jc w:val="center"/>
              <w:rPr>
                <w:rFonts w:cstheme="minorHAnsi"/>
                <w:lang w:val="fr-CA"/>
              </w:rPr>
            </w:pPr>
            <w:r w:rsidRPr="00F01781">
              <w:rPr>
                <w:rFonts w:cstheme="minorHAnsi"/>
                <w:lang w:val="fr-CA"/>
              </w:rPr>
              <w:t>870 - 960</w:t>
            </w:r>
          </w:p>
        </w:tc>
      </w:tr>
      <w:tr w:rsidR="00CB2DA2" w:rsidRPr="00F01781" w14:paraId="5D3F4BB2" w14:textId="77777777" w:rsidTr="00E42A12">
        <w:tc>
          <w:tcPr>
            <w:tcW w:w="2232" w:type="dxa"/>
            <w:vAlign w:val="bottom"/>
          </w:tcPr>
          <w:p w14:paraId="1884E68D" w14:textId="1EDF79E6" w:rsidR="00CB2DA2" w:rsidRPr="00F01781" w:rsidRDefault="00CB2DA2" w:rsidP="00CB2DA2">
            <w:pPr>
              <w:jc w:val="right"/>
              <w:rPr>
                <w:rFonts w:eastAsia="Times New Roman" w:cstheme="minorHAnsi"/>
                <w:b/>
                <w:bCs/>
                <w:lang w:val="fr-CA"/>
              </w:rPr>
            </w:pPr>
            <w:r w:rsidRPr="00C23B03">
              <w:rPr>
                <w:rFonts w:eastAsia="Times New Roman" w:cstheme="minorHAnsi"/>
                <w:b/>
                <w:bCs/>
                <w:lang w:val="fr-CA"/>
              </w:rPr>
              <w:t>Fauteuils roulants électriques</w:t>
            </w:r>
          </w:p>
        </w:tc>
        <w:tc>
          <w:tcPr>
            <w:tcW w:w="712" w:type="dxa"/>
            <w:vAlign w:val="bottom"/>
          </w:tcPr>
          <w:p w14:paraId="3D8D78E1" w14:textId="77777777" w:rsidR="00CB2DA2" w:rsidRPr="00F01781" w:rsidRDefault="00CB2DA2" w:rsidP="00CB2DA2">
            <w:pPr>
              <w:jc w:val="center"/>
              <w:rPr>
                <w:rFonts w:cstheme="minorHAnsi"/>
                <w:lang w:val="fr-CA"/>
              </w:rPr>
            </w:pPr>
            <w:r w:rsidRPr="00F01781">
              <w:rPr>
                <w:rFonts w:cstheme="minorHAnsi"/>
                <w:lang w:val="fr-CA"/>
              </w:rPr>
              <w:t>31</w:t>
            </w:r>
          </w:p>
        </w:tc>
        <w:tc>
          <w:tcPr>
            <w:tcW w:w="672" w:type="dxa"/>
            <w:vAlign w:val="bottom"/>
          </w:tcPr>
          <w:p w14:paraId="7763186A"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825</w:t>
            </w:r>
          </w:p>
        </w:tc>
        <w:tc>
          <w:tcPr>
            <w:tcW w:w="1336" w:type="dxa"/>
            <w:vAlign w:val="bottom"/>
          </w:tcPr>
          <w:p w14:paraId="2FACA20E" w14:textId="77777777" w:rsidR="00CB2DA2" w:rsidRPr="00F01781" w:rsidRDefault="00CB2DA2" w:rsidP="00CB2DA2">
            <w:pPr>
              <w:jc w:val="center"/>
              <w:rPr>
                <w:rFonts w:cstheme="minorHAnsi"/>
                <w:lang w:val="fr-CA"/>
              </w:rPr>
            </w:pPr>
            <w:r w:rsidRPr="00F01781">
              <w:rPr>
                <w:rFonts w:cstheme="minorHAnsi"/>
                <w:lang w:val="fr-CA"/>
              </w:rPr>
              <w:t>780 - 850</w:t>
            </w:r>
          </w:p>
        </w:tc>
        <w:tc>
          <w:tcPr>
            <w:tcW w:w="849" w:type="dxa"/>
            <w:vAlign w:val="bottom"/>
          </w:tcPr>
          <w:p w14:paraId="0CD1BD32"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849</w:t>
            </w:r>
          </w:p>
        </w:tc>
        <w:tc>
          <w:tcPr>
            <w:tcW w:w="1355" w:type="dxa"/>
            <w:vAlign w:val="bottom"/>
          </w:tcPr>
          <w:p w14:paraId="6553CCED" w14:textId="77777777" w:rsidR="00CB2DA2" w:rsidRPr="00F01781" w:rsidRDefault="00CB2DA2" w:rsidP="00CB2DA2">
            <w:pPr>
              <w:jc w:val="center"/>
              <w:rPr>
                <w:rFonts w:cstheme="minorHAnsi"/>
                <w:lang w:val="fr-CA"/>
              </w:rPr>
            </w:pPr>
            <w:r w:rsidRPr="00F01781">
              <w:rPr>
                <w:rFonts w:cstheme="minorHAnsi"/>
                <w:lang w:val="fr-CA"/>
              </w:rPr>
              <w:t>805 - 945</w:t>
            </w:r>
          </w:p>
        </w:tc>
        <w:tc>
          <w:tcPr>
            <w:tcW w:w="815" w:type="dxa"/>
            <w:vAlign w:val="bottom"/>
          </w:tcPr>
          <w:p w14:paraId="5AE98EEA"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893</w:t>
            </w:r>
          </w:p>
        </w:tc>
        <w:tc>
          <w:tcPr>
            <w:tcW w:w="1389" w:type="dxa"/>
            <w:vAlign w:val="bottom"/>
          </w:tcPr>
          <w:p w14:paraId="4D1C99A6" w14:textId="77777777" w:rsidR="00CB2DA2" w:rsidRPr="00F01781" w:rsidRDefault="00CB2DA2" w:rsidP="00CB2DA2">
            <w:pPr>
              <w:jc w:val="center"/>
              <w:rPr>
                <w:rFonts w:cstheme="minorHAnsi"/>
                <w:lang w:val="fr-CA"/>
              </w:rPr>
            </w:pPr>
            <w:r w:rsidRPr="00F01781">
              <w:rPr>
                <w:rFonts w:cstheme="minorHAnsi"/>
                <w:lang w:val="fr-CA"/>
              </w:rPr>
              <w:t>825 - 990</w:t>
            </w:r>
          </w:p>
        </w:tc>
      </w:tr>
    </w:tbl>
    <w:p w14:paraId="6047D610" w14:textId="77777777" w:rsidR="004361D6" w:rsidRPr="00F01781" w:rsidRDefault="004361D6" w:rsidP="004361D6">
      <w:pPr>
        <w:rPr>
          <w:rFonts w:cstheme="minorHAnsi"/>
          <w:lang w:val="fr-CA"/>
        </w:rPr>
      </w:pPr>
    </w:p>
    <w:p w14:paraId="4D4D089D" w14:textId="547210DB" w:rsidR="006E09AE" w:rsidRPr="00E4085A" w:rsidRDefault="006E09AE" w:rsidP="006E09AE">
      <w:pPr>
        <w:pStyle w:val="Caption"/>
        <w:keepNext/>
        <w:rPr>
          <w:rFonts w:cstheme="minorHAnsi"/>
          <w:szCs w:val="24"/>
          <w:lang w:val="fr-CA"/>
        </w:rPr>
      </w:pPr>
      <w:bookmarkStart w:id="1149" w:name="_Toc225959570"/>
      <w:r w:rsidRPr="00F14A6B">
        <w:rPr>
          <w:rFonts w:cstheme="minorHAnsi"/>
          <w:szCs w:val="24"/>
          <w:lang w:val="fr-CA"/>
        </w:rPr>
        <w:t>Table</w:t>
      </w:r>
      <w:r w:rsidR="00E4085A"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25</w:t>
      </w:r>
      <w:r w:rsidRPr="00F01781">
        <w:rPr>
          <w:rFonts w:cstheme="minorHAnsi"/>
          <w:szCs w:val="24"/>
          <w:lang w:val="fr-CA"/>
        </w:rPr>
        <w:fldChar w:fldCharType="end"/>
      </w:r>
      <w:r w:rsidRPr="00F14A6B">
        <w:rPr>
          <w:rFonts w:cstheme="minorHAnsi"/>
          <w:szCs w:val="24"/>
          <w:lang w:val="fr-CA"/>
        </w:rPr>
        <w:t xml:space="preserve">. </w:t>
      </w:r>
      <w:r w:rsidR="00E4085A" w:rsidRPr="0001755C">
        <w:rPr>
          <w:rFonts w:cstheme="minorHAnsi"/>
          <w:lang w:val="fr-CA"/>
        </w:rPr>
        <w:t xml:space="preserve">Intervalles de </w:t>
      </w:r>
      <w:r w:rsidR="00E4085A">
        <w:rPr>
          <w:rFonts w:cstheme="minorHAnsi"/>
          <w:lang w:val="fr-CA"/>
        </w:rPr>
        <w:t>confiance pour la hauteur des</w:t>
      </w:r>
      <w:r w:rsidR="00E4085A" w:rsidRPr="0001755C">
        <w:rPr>
          <w:rFonts w:cstheme="minorHAnsi"/>
          <w:lang w:val="fr-CA"/>
        </w:rPr>
        <w:t xml:space="preserve"> genou</w:t>
      </w:r>
      <w:r w:rsidR="00E4085A">
        <w:rPr>
          <w:rFonts w:cstheme="minorHAnsi"/>
          <w:lang w:val="fr-CA"/>
        </w:rPr>
        <w:t>x</w:t>
      </w:r>
      <w:r w:rsidR="00E4085A" w:rsidRPr="0001755C">
        <w:rPr>
          <w:rFonts w:cstheme="minorHAnsi"/>
          <w:lang w:val="fr-CA"/>
        </w:rPr>
        <w:t xml:space="preserve"> (</w:t>
      </w:r>
      <w:r w:rsidR="00E4085A">
        <w:rPr>
          <w:rFonts w:cstheme="minorHAnsi"/>
          <w:lang w:val="fr-CA"/>
        </w:rPr>
        <w:t xml:space="preserve">en </w:t>
      </w:r>
      <w:r w:rsidR="00E4085A" w:rsidRPr="0001755C">
        <w:rPr>
          <w:rFonts w:cstheme="minorHAnsi"/>
          <w:lang w:val="fr-CA"/>
        </w:rPr>
        <w:t>mm)</w:t>
      </w:r>
      <w:bookmarkEnd w:id="1149"/>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Intervalles de confiance associés aux 90e, 95e et 99e centiles de la hauteur des genoux occupée par les utilisateurs adultes d’appareils d’aide à la mobilité."/>
      </w:tblPr>
      <w:tblGrid>
        <w:gridCol w:w="2268"/>
        <w:gridCol w:w="709"/>
        <w:gridCol w:w="709"/>
        <w:gridCol w:w="1417"/>
        <w:gridCol w:w="709"/>
        <w:gridCol w:w="1418"/>
        <w:gridCol w:w="708"/>
        <w:gridCol w:w="1385"/>
      </w:tblGrid>
      <w:tr w:rsidR="00CB2DA2" w:rsidRPr="00F01781" w14:paraId="7F3A030D" w14:textId="77777777" w:rsidTr="00CB2DA2">
        <w:tc>
          <w:tcPr>
            <w:tcW w:w="2268" w:type="dxa"/>
            <w:tcBorders>
              <w:top w:val="single" w:sz="4" w:space="0" w:color="auto"/>
              <w:bottom w:val="single" w:sz="4" w:space="0" w:color="auto"/>
            </w:tcBorders>
            <w:vAlign w:val="center"/>
          </w:tcPr>
          <w:p w14:paraId="7E0745FE" w14:textId="6096504F" w:rsidR="00CB2DA2" w:rsidRPr="00F01781" w:rsidRDefault="00CB2DA2" w:rsidP="00CB2DA2">
            <w:pPr>
              <w:jc w:val="center"/>
              <w:rPr>
                <w:rFonts w:eastAsia="Times New Roman" w:cstheme="minorHAnsi"/>
                <w:b/>
                <w:bCs/>
                <w:lang w:val="fr-CA"/>
              </w:rPr>
            </w:pPr>
            <w:bookmarkStart w:id="1150" w:name="lt_pId2437"/>
            <w:r w:rsidRPr="0001755C">
              <w:rPr>
                <w:rFonts w:eastAsia="Times New Roman" w:cstheme="minorHAnsi"/>
                <w:b/>
                <w:bCs/>
                <w:lang w:val="fr-CA"/>
              </w:rPr>
              <w:t>Hauteur des genoux</w:t>
            </w:r>
            <w:bookmarkEnd w:id="1150"/>
          </w:p>
        </w:tc>
        <w:tc>
          <w:tcPr>
            <w:tcW w:w="709" w:type="dxa"/>
            <w:tcBorders>
              <w:top w:val="single" w:sz="4" w:space="0" w:color="auto"/>
              <w:bottom w:val="single" w:sz="4" w:space="0" w:color="auto"/>
            </w:tcBorders>
            <w:vAlign w:val="center"/>
          </w:tcPr>
          <w:p w14:paraId="78151BEE" w14:textId="1F1176FF" w:rsidR="00CB2DA2" w:rsidRPr="00F01781" w:rsidRDefault="00CB2DA2" w:rsidP="00CB2DA2">
            <w:pPr>
              <w:jc w:val="center"/>
              <w:rPr>
                <w:rFonts w:eastAsia="Times New Roman" w:cstheme="minorHAnsi"/>
                <w:b/>
                <w:bCs/>
                <w:lang w:val="fr-CA"/>
              </w:rPr>
            </w:pPr>
            <w:bookmarkStart w:id="1151" w:name="lt_pId2438"/>
            <w:r w:rsidRPr="0001755C">
              <w:rPr>
                <w:rFonts w:eastAsia="Times New Roman" w:cstheme="minorHAnsi"/>
                <w:b/>
                <w:bCs/>
                <w:lang w:val="fr-CA"/>
              </w:rPr>
              <w:t>N</w:t>
            </w:r>
            <w:bookmarkEnd w:id="1151"/>
          </w:p>
        </w:tc>
        <w:tc>
          <w:tcPr>
            <w:tcW w:w="709" w:type="dxa"/>
            <w:tcBorders>
              <w:top w:val="single" w:sz="4" w:space="0" w:color="auto"/>
              <w:bottom w:val="single" w:sz="4" w:space="0" w:color="auto"/>
            </w:tcBorders>
            <w:vAlign w:val="center"/>
          </w:tcPr>
          <w:p w14:paraId="5CDD60A3" w14:textId="5FFFE81C" w:rsidR="00CB2DA2" w:rsidRPr="00F01781" w:rsidRDefault="00CB2DA2" w:rsidP="00CB2DA2">
            <w:pPr>
              <w:jc w:val="center"/>
              <w:rPr>
                <w:rFonts w:eastAsia="Times New Roman" w:cstheme="minorHAnsi"/>
                <w:b/>
                <w:bCs/>
                <w:lang w:val="fr-CA"/>
              </w:rPr>
            </w:pPr>
            <w:bookmarkStart w:id="1152" w:name="lt_pId2439"/>
            <w:r w:rsidRPr="00C23B03">
              <w:rPr>
                <w:rFonts w:eastAsia="Times New Roman" w:cstheme="minorHAnsi"/>
                <w:b/>
                <w:bCs/>
                <w:lang w:val="fr-CA"/>
              </w:rPr>
              <w:t>90</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52"/>
          </w:p>
        </w:tc>
        <w:tc>
          <w:tcPr>
            <w:tcW w:w="1417" w:type="dxa"/>
            <w:tcBorders>
              <w:top w:val="single" w:sz="4" w:space="0" w:color="auto"/>
              <w:bottom w:val="single" w:sz="4" w:space="0" w:color="auto"/>
            </w:tcBorders>
            <w:vAlign w:val="center"/>
          </w:tcPr>
          <w:p w14:paraId="33D12BB3" w14:textId="60B9EC0D" w:rsidR="00CB2DA2" w:rsidRPr="00F01781" w:rsidRDefault="00CB2DA2" w:rsidP="00CB2DA2">
            <w:pPr>
              <w:jc w:val="center"/>
              <w:rPr>
                <w:rFonts w:cstheme="minorHAnsi"/>
                <w:b/>
                <w:lang w:val="fr-CA"/>
              </w:rPr>
            </w:pPr>
            <w:bookmarkStart w:id="1153" w:name="lt_pId2440"/>
            <w:r w:rsidRPr="00C23B03">
              <w:rPr>
                <w:rFonts w:cstheme="minorHAnsi"/>
                <w:b/>
                <w:lang w:val="fr-CA"/>
              </w:rPr>
              <w:t>Intervalle de confiance</w:t>
            </w:r>
            <w:bookmarkEnd w:id="1153"/>
          </w:p>
        </w:tc>
        <w:tc>
          <w:tcPr>
            <w:tcW w:w="709" w:type="dxa"/>
            <w:tcBorders>
              <w:top w:val="single" w:sz="4" w:space="0" w:color="auto"/>
              <w:bottom w:val="single" w:sz="4" w:space="0" w:color="auto"/>
            </w:tcBorders>
            <w:vAlign w:val="center"/>
          </w:tcPr>
          <w:p w14:paraId="7A864DBC" w14:textId="6BCFC4AC" w:rsidR="00CB2DA2" w:rsidRPr="00F01781" w:rsidRDefault="00CB2DA2" w:rsidP="00CB2DA2">
            <w:pPr>
              <w:jc w:val="center"/>
              <w:rPr>
                <w:rFonts w:eastAsia="Times New Roman" w:cstheme="minorHAnsi"/>
                <w:b/>
                <w:bCs/>
                <w:lang w:val="fr-CA"/>
              </w:rPr>
            </w:pPr>
            <w:bookmarkStart w:id="1154" w:name="lt_pId2441"/>
            <w:r w:rsidRPr="00C23B03">
              <w:rPr>
                <w:rFonts w:eastAsia="Times New Roman" w:cstheme="minorHAnsi"/>
                <w:b/>
                <w:bCs/>
                <w:lang w:val="fr-CA"/>
              </w:rPr>
              <w:t>95</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54"/>
          </w:p>
        </w:tc>
        <w:tc>
          <w:tcPr>
            <w:tcW w:w="1418" w:type="dxa"/>
            <w:tcBorders>
              <w:top w:val="single" w:sz="4" w:space="0" w:color="auto"/>
              <w:bottom w:val="single" w:sz="4" w:space="0" w:color="auto"/>
            </w:tcBorders>
            <w:vAlign w:val="center"/>
          </w:tcPr>
          <w:p w14:paraId="0D613217" w14:textId="7B2BF515" w:rsidR="00CB2DA2" w:rsidRPr="00F01781" w:rsidRDefault="00CB2DA2" w:rsidP="00CB2DA2">
            <w:pPr>
              <w:jc w:val="center"/>
              <w:rPr>
                <w:rFonts w:cstheme="minorHAnsi"/>
                <w:b/>
                <w:lang w:val="fr-CA"/>
              </w:rPr>
            </w:pPr>
            <w:bookmarkStart w:id="1155" w:name="lt_pId2442"/>
            <w:r w:rsidRPr="00C23B03">
              <w:rPr>
                <w:rFonts w:cstheme="minorHAnsi"/>
                <w:b/>
                <w:lang w:val="fr-CA"/>
              </w:rPr>
              <w:t>Intervalle de confiance</w:t>
            </w:r>
            <w:bookmarkEnd w:id="1155"/>
          </w:p>
        </w:tc>
        <w:tc>
          <w:tcPr>
            <w:tcW w:w="708" w:type="dxa"/>
            <w:tcBorders>
              <w:top w:val="single" w:sz="4" w:space="0" w:color="auto"/>
              <w:bottom w:val="single" w:sz="4" w:space="0" w:color="auto"/>
            </w:tcBorders>
            <w:vAlign w:val="center"/>
          </w:tcPr>
          <w:p w14:paraId="64CB5B85" w14:textId="4B1A5D79" w:rsidR="00CB2DA2" w:rsidRPr="00F01781" w:rsidRDefault="00CB2DA2" w:rsidP="00CB2DA2">
            <w:pPr>
              <w:jc w:val="center"/>
              <w:rPr>
                <w:rFonts w:eastAsia="Times New Roman" w:cstheme="minorHAnsi"/>
                <w:b/>
                <w:bCs/>
                <w:lang w:val="fr-CA"/>
              </w:rPr>
            </w:pPr>
            <w:bookmarkStart w:id="1156" w:name="lt_pId2443"/>
            <w:r w:rsidRPr="00C23B03">
              <w:rPr>
                <w:rFonts w:eastAsia="Times New Roman" w:cstheme="minorHAnsi"/>
                <w:b/>
                <w:bCs/>
                <w:lang w:val="fr-CA"/>
              </w:rPr>
              <w:t>99</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56"/>
          </w:p>
        </w:tc>
        <w:tc>
          <w:tcPr>
            <w:tcW w:w="1385" w:type="dxa"/>
            <w:tcBorders>
              <w:top w:val="single" w:sz="4" w:space="0" w:color="auto"/>
              <w:bottom w:val="single" w:sz="4" w:space="0" w:color="auto"/>
            </w:tcBorders>
            <w:vAlign w:val="center"/>
          </w:tcPr>
          <w:p w14:paraId="6882DBE0" w14:textId="5E5E4B0D" w:rsidR="00CB2DA2" w:rsidRPr="00F01781" w:rsidRDefault="00CB2DA2" w:rsidP="00CB2DA2">
            <w:pPr>
              <w:jc w:val="center"/>
              <w:rPr>
                <w:rFonts w:cstheme="minorHAnsi"/>
                <w:b/>
                <w:lang w:val="fr-CA"/>
              </w:rPr>
            </w:pPr>
            <w:bookmarkStart w:id="1157" w:name="lt_pId2444"/>
            <w:r w:rsidRPr="00C23B03">
              <w:rPr>
                <w:rFonts w:cstheme="minorHAnsi"/>
                <w:b/>
                <w:lang w:val="fr-CA"/>
              </w:rPr>
              <w:t>Intervalle de confiance</w:t>
            </w:r>
            <w:bookmarkEnd w:id="1157"/>
          </w:p>
        </w:tc>
      </w:tr>
      <w:tr w:rsidR="00CB2DA2" w:rsidRPr="00F01781" w14:paraId="758E28B9" w14:textId="77777777" w:rsidTr="003E37EE">
        <w:tc>
          <w:tcPr>
            <w:tcW w:w="2268" w:type="dxa"/>
            <w:tcBorders>
              <w:top w:val="single" w:sz="4" w:space="0" w:color="auto"/>
            </w:tcBorders>
            <w:vAlign w:val="bottom"/>
          </w:tcPr>
          <w:p w14:paraId="6F941264" w14:textId="3F43C468" w:rsidR="00CB2DA2" w:rsidRPr="00F01781" w:rsidRDefault="00CB2DA2" w:rsidP="00CB2DA2">
            <w:pPr>
              <w:jc w:val="right"/>
              <w:rPr>
                <w:rFonts w:eastAsia="Times New Roman" w:cstheme="minorHAnsi"/>
                <w:b/>
                <w:bCs/>
                <w:lang w:val="fr-CA"/>
              </w:rPr>
            </w:pPr>
            <w:r w:rsidRPr="00C23B03">
              <w:rPr>
                <w:rFonts w:eastAsia="Times New Roman" w:cstheme="minorHAnsi"/>
                <w:b/>
                <w:bCs/>
                <w:lang w:val="fr-CA"/>
              </w:rPr>
              <w:t>Fauteuils roulants seulement</w:t>
            </w:r>
          </w:p>
        </w:tc>
        <w:tc>
          <w:tcPr>
            <w:tcW w:w="709" w:type="dxa"/>
            <w:tcBorders>
              <w:top w:val="single" w:sz="4" w:space="0" w:color="auto"/>
            </w:tcBorders>
            <w:vAlign w:val="bottom"/>
          </w:tcPr>
          <w:p w14:paraId="1E926C28" w14:textId="77777777" w:rsidR="00CB2DA2" w:rsidRPr="00F01781" w:rsidRDefault="00CB2DA2" w:rsidP="00CB2DA2">
            <w:pPr>
              <w:jc w:val="center"/>
              <w:rPr>
                <w:rFonts w:cstheme="minorHAnsi"/>
                <w:lang w:val="fr-CA"/>
              </w:rPr>
            </w:pPr>
            <w:r w:rsidRPr="00F01781">
              <w:rPr>
                <w:rFonts w:cstheme="minorHAnsi"/>
                <w:lang w:val="fr-CA"/>
              </w:rPr>
              <w:t>155</w:t>
            </w:r>
          </w:p>
        </w:tc>
        <w:tc>
          <w:tcPr>
            <w:tcW w:w="709" w:type="dxa"/>
            <w:tcBorders>
              <w:top w:val="single" w:sz="4" w:space="0" w:color="auto"/>
            </w:tcBorders>
            <w:vAlign w:val="bottom"/>
          </w:tcPr>
          <w:p w14:paraId="724C0EAC"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707</w:t>
            </w:r>
          </w:p>
        </w:tc>
        <w:tc>
          <w:tcPr>
            <w:tcW w:w="1417" w:type="dxa"/>
            <w:tcBorders>
              <w:top w:val="single" w:sz="4" w:space="0" w:color="auto"/>
            </w:tcBorders>
            <w:vAlign w:val="bottom"/>
          </w:tcPr>
          <w:p w14:paraId="6ADBDC03" w14:textId="77777777" w:rsidR="00CB2DA2" w:rsidRPr="00F01781" w:rsidRDefault="00CB2DA2" w:rsidP="00CB2DA2">
            <w:pPr>
              <w:jc w:val="center"/>
              <w:rPr>
                <w:rFonts w:cstheme="minorHAnsi"/>
                <w:lang w:val="fr-CA"/>
              </w:rPr>
            </w:pPr>
            <w:r w:rsidRPr="00F01781">
              <w:rPr>
                <w:rFonts w:cstheme="minorHAnsi"/>
                <w:lang w:val="fr-CA"/>
              </w:rPr>
              <w:t>685 - 723</w:t>
            </w:r>
          </w:p>
        </w:tc>
        <w:tc>
          <w:tcPr>
            <w:tcW w:w="709" w:type="dxa"/>
            <w:tcBorders>
              <w:top w:val="single" w:sz="4" w:space="0" w:color="auto"/>
            </w:tcBorders>
            <w:vAlign w:val="bottom"/>
          </w:tcPr>
          <w:p w14:paraId="0F943EED"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732</w:t>
            </w:r>
          </w:p>
        </w:tc>
        <w:tc>
          <w:tcPr>
            <w:tcW w:w="1418" w:type="dxa"/>
            <w:tcBorders>
              <w:top w:val="single" w:sz="4" w:space="0" w:color="auto"/>
            </w:tcBorders>
            <w:vAlign w:val="bottom"/>
          </w:tcPr>
          <w:p w14:paraId="453EC9DD" w14:textId="77777777" w:rsidR="00CB2DA2" w:rsidRPr="00F01781" w:rsidRDefault="00CB2DA2" w:rsidP="00CB2DA2">
            <w:pPr>
              <w:jc w:val="center"/>
              <w:rPr>
                <w:rFonts w:cstheme="minorHAnsi"/>
                <w:lang w:val="fr-CA"/>
              </w:rPr>
            </w:pPr>
            <w:r w:rsidRPr="00F01781">
              <w:rPr>
                <w:rFonts w:cstheme="minorHAnsi"/>
                <w:lang w:val="fr-CA"/>
              </w:rPr>
              <w:t>710 - 761</w:t>
            </w:r>
          </w:p>
        </w:tc>
        <w:tc>
          <w:tcPr>
            <w:tcW w:w="708" w:type="dxa"/>
            <w:tcBorders>
              <w:top w:val="single" w:sz="4" w:space="0" w:color="auto"/>
            </w:tcBorders>
            <w:vAlign w:val="bottom"/>
          </w:tcPr>
          <w:p w14:paraId="14D2ECDE"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787</w:t>
            </w:r>
          </w:p>
        </w:tc>
        <w:tc>
          <w:tcPr>
            <w:tcW w:w="1385" w:type="dxa"/>
            <w:tcBorders>
              <w:top w:val="single" w:sz="4" w:space="0" w:color="auto"/>
            </w:tcBorders>
            <w:vAlign w:val="bottom"/>
          </w:tcPr>
          <w:p w14:paraId="7AD5C25B" w14:textId="77777777" w:rsidR="00CB2DA2" w:rsidRPr="00F01781" w:rsidRDefault="00CB2DA2" w:rsidP="00CB2DA2">
            <w:pPr>
              <w:jc w:val="center"/>
              <w:rPr>
                <w:rFonts w:cstheme="minorHAnsi"/>
                <w:lang w:val="fr-CA"/>
              </w:rPr>
            </w:pPr>
            <w:r w:rsidRPr="00F01781">
              <w:rPr>
                <w:rFonts w:cstheme="minorHAnsi"/>
                <w:lang w:val="fr-CA"/>
              </w:rPr>
              <w:t>749 - 831</w:t>
            </w:r>
          </w:p>
        </w:tc>
      </w:tr>
      <w:tr w:rsidR="00CB2DA2" w:rsidRPr="00F01781" w14:paraId="4E70480D" w14:textId="77777777" w:rsidTr="003E37EE">
        <w:tc>
          <w:tcPr>
            <w:tcW w:w="2268" w:type="dxa"/>
            <w:vAlign w:val="bottom"/>
          </w:tcPr>
          <w:p w14:paraId="69BD3139" w14:textId="1C746117" w:rsidR="00CB2DA2" w:rsidRPr="00F01781" w:rsidRDefault="00CB2DA2" w:rsidP="00CB2DA2">
            <w:pPr>
              <w:jc w:val="right"/>
              <w:rPr>
                <w:rFonts w:eastAsia="Times New Roman" w:cstheme="minorHAnsi"/>
                <w:b/>
                <w:bCs/>
                <w:lang w:val="fr-CA"/>
              </w:rPr>
            </w:pPr>
            <w:r w:rsidRPr="00C23B03">
              <w:rPr>
                <w:rFonts w:eastAsia="Times New Roman" w:cstheme="minorHAnsi"/>
                <w:b/>
                <w:bCs/>
                <w:lang w:val="fr-CA"/>
              </w:rPr>
              <w:t>Fauteuils roulants manuels</w:t>
            </w:r>
          </w:p>
        </w:tc>
        <w:tc>
          <w:tcPr>
            <w:tcW w:w="709" w:type="dxa"/>
            <w:vAlign w:val="bottom"/>
          </w:tcPr>
          <w:p w14:paraId="1A1646D4" w14:textId="77777777" w:rsidR="00CB2DA2" w:rsidRPr="00F01781" w:rsidRDefault="00CB2DA2" w:rsidP="00CB2DA2">
            <w:pPr>
              <w:jc w:val="center"/>
              <w:rPr>
                <w:rFonts w:cstheme="minorHAnsi"/>
                <w:lang w:val="fr-CA"/>
              </w:rPr>
            </w:pPr>
            <w:r w:rsidRPr="00F01781">
              <w:rPr>
                <w:rFonts w:cstheme="minorHAnsi"/>
                <w:lang w:val="fr-CA"/>
              </w:rPr>
              <w:t>124</w:t>
            </w:r>
          </w:p>
        </w:tc>
        <w:tc>
          <w:tcPr>
            <w:tcW w:w="709" w:type="dxa"/>
            <w:vAlign w:val="bottom"/>
          </w:tcPr>
          <w:p w14:paraId="63A7F4CD"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680</w:t>
            </w:r>
          </w:p>
        </w:tc>
        <w:tc>
          <w:tcPr>
            <w:tcW w:w="1417" w:type="dxa"/>
            <w:vAlign w:val="bottom"/>
          </w:tcPr>
          <w:p w14:paraId="3D6748BF" w14:textId="77777777" w:rsidR="00CB2DA2" w:rsidRPr="00F01781" w:rsidRDefault="00CB2DA2" w:rsidP="00CB2DA2">
            <w:pPr>
              <w:jc w:val="center"/>
              <w:rPr>
                <w:rFonts w:cstheme="minorHAnsi"/>
                <w:lang w:val="fr-CA"/>
              </w:rPr>
            </w:pPr>
            <w:r w:rsidRPr="00F01781">
              <w:rPr>
                <w:rFonts w:cstheme="minorHAnsi"/>
                <w:lang w:val="fr-CA"/>
              </w:rPr>
              <w:t>670 - 699</w:t>
            </w:r>
          </w:p>
        </w:tc>
        <w:tc>
          <w:tcPr>
            <w:tcW w:w="709" w:type="dxa"/>
            <w:vAlign w:val="bottom"/>
          </w:tcPr>
          <w:p w14:paraId="3E5E8CEC"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699</w:t>
            </w:r>
          </w:p>
        </w:tc>
        <w:tc>
          <w:tcPr>
            <w:tcW w:w="1418" w:type="dxa"/>
            <w:vAlign w:val="bottom"/>
          </w:tcPr>
          <w:p w14:paraId="4C5102CA" w14:textId="77777777" w:rsidR="00CB2DA2" w:rsidRPr="00F01781" w:rsidRDefault="00CB2DA2" w:rsidP="00CB2DA2">
            <w:pPr>
              <w:jc w:val="center"/>
              <w:rPr>
                <w:rFonts w:cstheme="minorHAnsi"/>
                <w:lang w:val="fr-CA"/>
              </w:rPr>
            </w:pPr>
            <w:r w:rsidRPr="00F01781">
              <w:rPr>
                <w:rFonts w:cstheme="minorHAnsi"/>
                <w:lang w:val="fr-CA"/>
              </w:rPr>
              <w:t>680 - 710</w:t>
            </w:r>
          </w:p>
        </w:tc>
        <w:tc>
          <w:tcPr>
            <w:tcW w:w="708" w:type="dxa"/>
            <w:vAlign w:val="bottom"/>
          </w:tcPr>
          <w:p w14:paraId="5AE4DD0B"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717</w:t>
            </w:r>
          </w:p>
        </w:tc>
        <w:tc>
          <w:tcPr>
            <w:tcW w:w="1385" w:type="dxa"/>
            <w:vAlign w:val="bottom"/>
          </w:tcPr>
          <w:p w14:paraId="1900CAC9" w14:textId="77777777" w:rsidR="00CB2DA2" w:rsidRPr="00F01781" w:rsidRDefault="00CB2DA2" w:rsidP="00CB2DA2">
            <w:pPr>
              <w:jc w:val="center"/>
              <w:rPr>
                <w:rFonts w:cstheme="minorHAnsi"/>
                <w:lang w:val="fr-CA"/>
              </w:rPr>
            </w:pPr>
            <w:r w:rsidRPr="00F01781">
              <w:rPr>
                <w:rFonts w:cstheme="minorHAnsi"/>
                <w:lang w:val="fr-CA"/>
              </w:rPr>
              <w:t>705 - 725</w:t>
            </w:r>
          </w:p>
        </w:tc>
      </w:tr>
      <w:tr w:rsidR="00CB2DA2" w:rsidRPr="00F01781" w14:paraId="10E2B6A5" w14:textId="77777777" w:rsidTr="003E37EE">
        <w:tc>
          <w:tcPr>
            <w:tcW w:w="2268" w:type="dxa"/>
            <w:vAlign w:val="bottom"/>
          </w:tcPr>
          <w:p w14:paraId="4488FC0E" w14:textId="7C705E67" w:rsidR="00CB2DA2" w:rsidRPr="00F01781" w:rsidRDefault="00CB2DA2" w:rsidP="00CB2DA2">
            <w:pPr>
              <w:jc w:val="right"/>
              <w:rPr>
                <w:rFonts w:eastAsia="Times New Roman" w:cstheme="minorHAnsi"/>
                <w:b/>
                <w:bCs/>
                <w:lang w:val="fr-CA"/>
              </w:rPr>
            </w:pPr>
            <w:r w:rsidRPr="00C23B03">
              <w:rPr>
                <w:rFonts w:eastAsia="Times New Roman" w:cstheme="minorHAnsi"/>
                <w:b/>
                <w:bCs/>
                <w:lang w:val="fr-CA"/>
              </w:rPr>
              <w:t>Fauteuils roulants électriques</w:t>
            </w:r>
          </w:p>
        </w:tc>
        <w:tc>
          <w:tcPr>
            <w:tcW w:w="709" w:type="dxa"/>
            <w:vAlign w:val="bottom"/>
          </w:tcPr>
          <w:p w14:paraId="563A7D0D" w14:textId="77777777" w:rsidR="00CB2DA2" w:rsidRPr="00F01781" w:rsidRDefault="00CB2DA2" w:rsidP="00CB2DA2">
            <w:pPr>
              <w:jc w:val="center"/>
              <w:rPr>
                <w:rFonts w:cstheme="minorHAnsi"/>
                <w:lang w:val="fr-CA"/>
              </w:rPr>
            </w:pPr>
            <w:r w:rsidRPr="00F01781">
              <w:rPr>
                <w:rFonts w:cstheme="minorHAnsi"/>
                <w:lang w:val="fr-CA"/>
              </w:rPr>
              <w:t>31</w:t>
            </w:r>
          </w:p>
        </w:tc>
        <w:tc>
          <w:tcPr>
            <w:tcW w:w="709" w:type="dxa"/>
            <w:vAlign w:val="bottom"/>
          </w:tcPr>
          <w:p w14:paraId="1CDC3F01"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768</w:t>
            </w:r>
          </w:p>
        </w:tc>
        <w:tc>
          <w:tcPr>
            <w:tcW w:w="1417" w:type="dxa"/>
            <w:vAlign w:val="bottom"/>
          </w:tcPr>
          <w:p w14:paraId="4869D6B0" w14:textId="77777777" w:rsidR="00CB2DA2" w:rsidRPr="00F01781" w:rsidRDefault="00CB2DA2" w:rsidP="00CB2DA2">
            <w:pPr>
              <w:jc w:val="center"/>
              <w:rPr>
                <w:rFonts w:cstheme="minorHAnsi"/>
                <w:lang w:val="fr-CA"/>
              </w:rPr>
            </w:pPr>
            <w:r w:rsidRPr="00F01781">
              <w:rPr>
                <w:rFonts w:cstheme="minorHAnsi"/>
                <w:lang w:val="fr-CA"/>
              </w:rPr>
              <w:t>730 - 800</w:t>
            </w:r>
          </w:p>
        </w:tc>
        <w:tc>
          <w:tcPr>
            <w:tcW w:w="709" w:type="dxa"/>
            <w:vAlign w:val="bottom"/>
          </w:tcPr>
          <w:p w14:paraId="1F5E092A"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787</w:t>
            </w:r>
          </w:p>
        </w:tc>
        <w:tc>
          <w:tcPr>
            <w:tcW w:w="1418" w:type="dxa"/>
            <w:vAlign w:val="bottom"/>
          </w:tcPr>
          <w:p w14:paraId="759240F5" w14:textId="77777777" w:rsidR="00CB2DA2" w:rsidRPr="00F01781" w:rsidRDefault="00CB2DA2" w:rsidP="00CB2DA2">
            <w:pPr>
              <w:jc w:val="center"/>
              <w:rPr>
                <w:rFonts w:cstheme="minorHAnsi"/>
                <w:lang w:val="fr-CA"/>
              </w:rPr>
            </w:pPr>
            <w:r w:rsidRPr="00F01781">
              <w:rPr>
                <w:rFonts w:cstheme="minorHAnsi"/>
                <w:lang w:val="fr-CA"/>
              </w:rPr>
              <w:t>750 - 833</w:t>
            </w:r>
          </w:p>
        </w:tc>
        <w:tc>
          <w:tcPr>
            <w:tcW w:w="708" w:type="dxa"/>
            <w:vAlign w:val="bottom"/>
          </w:tcPr>
          <w:p w14:paraId="06D2F9C2"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813</w:t>
            </w:r>
          </w:p>
        </w:tc>
        <w:tc>
          <w:tcPr>
            <w:tcW w:w="1385" w:type="dxa"/>
            <w:vAlign w:val="bottom"/>
          </w:tcPr>
          <w:p w14:paraId="66C4399A" w14:textId="77777777" w:rsidR="00CB2DA2" w:rsidRPr="00F01781" w:rsidRDefault="00CB2DA2" w:rsidP="00CB2DA2">
            <w:pPr>
              <w:jc w:val="center"/>
              <w:rPr>
                <w:rFonts w:cstheme="minorHAnsi"/>
                <w:lang w:val="fr-CA"/>
              </w:rPr>
            </w:pPr>
            <w:r w:rsidRPr="00F01781">
              <w:rPr>
                <w:rFonts w:cstheme="minorHAnsi"/>
                <w:lang w:val="fr-CA"/>
              </w:rPr>
              <w:t>764 - 855</w:t>
            </w:r>
          </w:p>
        </w:tc>
      </w:tr>
    </w:tbl>
    <w:p w14:paraId="6485886B" w14:textId="77777777" w:rsidR="004361D6" w:rsidRPr="00F01781" w:rsidRDefault="004361D6" w:rsidP="004361D6">
      <w:pPr>
        <w:rPr>
          <w:rFonts w:cstheme="minorHAnsi"/>
          <w:lang w:val="fr-CA"/>
        </w:rPr>
      </w:pPr>
    </w:p>
    <w:p w14:paraId="42FF2796" w14:textId="034A914E" w:rsidR="006E09AE" w:rsidRPr="00E4085A" w:rsidRDefault="006E09AE" w:rsidP="006E09AE">
      <w:pPr>
        <w:pStyle w:val="Caption"/>
        <w:keepNext/>
        <w:rPr>
          <w:rFonts w:cstheme="minorHAnsi"/>
          <w:szCs w:val="24"/>
          <w:lang w:val="fr-CA"/>
        </w:rPr>
      </w:pPr>
      <w:bookmarkStart w:id="1158" w:name="_Toc225959571"/>
      <w:r w:rsidRPr="00F14A6B">
        <w:rPr>
          <w:rFonts w:cstheme="minorHAnsi"/>
          <w:szCs w:val="24"/>
          <w:lang w:val="fr-CA"/>
        </w:rPr>
        <w:t>Table</w:t>
      </w:r>
      <w:r w:rsidR="00E4085A"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26</w:t>
      </w:r>
      <w:r w:rsidRPr="00F01781">
        <w:rPr>
          <w:rFonts w:cstheme="minorHAnsi"/>
          <w:szCs w:val="24"/>
          <w:lang w:val="fr-CA"/>
        </w:rPr>
        <w:fldChar w:fldCharType="end"/>
      </w:r>
      <w:r w:rsidRPr="00F14A6B">
        <w:rPr>
          <w:rFonts w:cstheme="minorHAnsi"/>
          <w:szCs w:val="24"/>
          <w:lang w:val="fr-CA"/>
        </w:rPr>
        <w:t xml:space="preserve">. </w:t>
      </w:r>
      <w:r w:rsidR="00E4085A" w:rsidRPr="0001755C">
        <w:rPr>
          <w:rFonts w:cstheme="minorHAnsi"/>
          <w:lang w:val="fr-CA"/>
        </w:rPr>
        <w:t xml:space="preserve">Intervalles de confiance pour la profondeur </w:t>
      </w:r>
      <w:r w:rsidR="00E4085A">
        <w:rPr>
          <w:rFonts w:cstheme="minorHAnsi"/>
          <w:lang w:val="fr-CA"/>
        </w:rPr>
        <w:t>des</w:t>
      </w:r>
      <w:r w:rsidR="00E4085A" w:rsidRPr="0001755C">
        <w:rPr>
          <w:rFonts w:cstheme="minorHAnsi"/>
          <w:lang w:val="fr-CA"/>
        </w:rPr>
        <w:t xml:space="preserve"> genou</w:t>
      </w:r>
      <w:r w:rsidR="00E4085A">
        <w:rPr>
          <w:rFonts w:cstheme="minorHAnsi"/>
          <w:lang w:val="fr-CA"/>
        </w:rPr>
        <w:t>x</w:t>
      </w:r>
      <w:r w:rsidR="00E4085A" w:rsidRPr="0001755C">
        <w:rPr>
          <w:rFonts w:cstheme="minorHAnsi"/>
          <w:lang w:val="fr-CA"/>
        </w:rPr>
        <w:t xml:space="preserve"> (</w:t>
      </w:r>
      <w:r w:rsidR="00E4085A">
        <w:rPr>
          <w:rFonts w:cstheme="minorHAnsi"/>
          <w:lang w:val="fr-CA"/>
        </w:rPr>
        <w:t xml:space="preserve">en </w:t>
      </w:r>
      <w:r w:rsidR="00E4085A" w:rsidRPr="0001755C">
        <w:rPr>
          <w:rFonts w:cstheme="minorHAnsi"/>
          <w:lang w:val="fr-CA"/>
        </w:rPr>
        <w:t>mm)</w:t>
      </w:r>
      <w:bookmarkEnd w:id="1158"/>
    </w:p>
    <w:tbl>
      <w:tblPr>
        <w:tblStyle w:val="TableGrid"/>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90e, 95e et 99e centiles de la profondeur des genoux occupée par les utilisateurs adultes d’appareils d’aide à la mobilité."/>
      </w:tblPr>
      <w:tblGrid>
        <w:gridCol w:w="2248"/>
        <w:gridCol w:w="581"/>
        <w:gridCol w:w="793"/>
        <w:gridCol w:w="1336"/>
        <w:gridCol w:w="876"/>
        <w:gridCol w:w="1353"/>
        <w:gridCol w:w="837"/>
        <w:gridCol w:w="1336"/>
      </w:tblGrid>
      <w:tr w:rsidR="00CB2DA2" w:rsidRPr="00F01781" w14:paraId="389B192A" w14:textId="77777777" w:rsidTr="00CB2DA2">
        <w:tc>
          <w:tcPr>
            <w:tcW w:w="2248" w:type="dxa"/>
            <w:tcBorders>
              <w:top w:val="single" w:sz="4" w:space="0" w:color="auto"/>
              <w:bottom w:val="single" w:sz="4" w:space="0" w:color="auto"/>
            </w:tcBorders>
            <w:vAlign w:val="center"/>
          </w:tcPr>
          <w:p w14:paraId="3B717742" w14:textId="065DA19A" w:rsidR="00CB2DA2" w:rsidRPr="00F01781" w:rsidRDefault="00CB2DA2" w:rsidP="00CB2DA2">
            <w:pPr>
              <w:jc w:val="center"/>
              <w:rPr>
                <w:rFonts w:eastAsia="Times New Roman" w:cstheme="minorHAnsi"/>
                <w:b/>
                <w:bCs/>
                <w:lang w:val="fr-CA"/>
              </w:rPr>
            </w:pPr>
            <w:bookmarkStart w:id="1159" w:name="lt_pId2470"/>
            <w:r w:rsidRPr="0001755C">
              <w:rPr>
                <w:rFonts w:eastAsia="Times New Roman" w:cstheme="minorHAnsi"/>
                <w:b/>
                <w:bCs/>
                <w:lang w:val="fr-CA"/>
              </w:rPr>
              <w:t>Profondeur d</w:t>
            </w:r>
            <w:r>
              <w:rPr>
                <w:rFonts w:eastAsia="Times New Roman" w:cstheme="minorHAnsi"/>
                <w:b/>
                <w:bCs/>
                <w:lang w:val="fr-CA"/>
              </w:rPr>
              <w:t>es</w:t>
            </w:r>
            <w:r w:rsidRPr="0001755C">
              <w:rPr>
                <w:rFonts w:eastAsia="Times New Roman" w:cstheme="minorHAnsi"/>
                <w:b/>
                <w:bCs/>
                <w:lang w:val="fr-CA"/>
              </w:rPr>
              <w:t xml:space="preserve"> genou</w:t>
            </w:r>
            <w:bookmarkEnd w:id="1159"/>
            <w:r>
              <w:rPr>
                <w:rFonts w:eastAsia="Times New Roman" w:cstheme="minorHAnsi"/>
                <w:b/>
                <w:bCs/>
                <w:lang w:val="fr-CA"/>
              </w:rPr>
              <w:t>x</w:t>
            </w:r>
          </w:p>
        </w:tc>
        <w:tc>
          <w:tcPr>
            <w:tcW w:w="581" w:type="dxa"/>
            <w:tcBorders>
              <w:top w:val="single" w:sz="4" w:space="0" w:color="auto"/>
              <w:bottom w:val="single" w:sz="4" w:space="0" w:color="auto"/>
            </w:tcBorders>
            <w:vAlign w:val="center"/>
          </w:tcPr>
          <w:p w14:paraId="0AF904A8" w14:textId="0765399F" w:rsidR="00CB2DA2" w:rsidRPr="00F01781" w:rsidRDefault="00CB2DA2" w:rsidP="00CB2DA2">
            <w:pPr>
              <w:jc w:val="center"/>
              <w:rPr>
                <w:rFonts w:eastAsia="Times New Roman" w:cstheme="minorHAnsi"/>
                <w:b/>
                <w:bCs/>
                <w:lang w:val="fr-CA"/>
              </w:rPr>
            </w:pPr>
            <w:bookmarkStart w:id="1160" w:name="lt_pId2471"/>
            <w:r w:rsidRPr="0001755C">
              <w:rPr>
                <w:rFonts w:eastAsia="Times New Roman" w:cstheme="minorHAnsi"/>
                <w:b/>
                <w:bCs/>
                <w:lang w:val="fr-CA"/>
              </w:rPr>
              <w:t>N</w:t>
            </w:r>
            <w:bookmarkEnd w:id="1160"/>
          </w:p>
        </w:tc>
        <w:tc>
          <w:tcPr>
            <w:tcW w:w="793" w:type="dxa"/>
            <w:tcBorders>
              <w:top w:val="single" w:sz="4" w:space="0" w:color="auto"/>
              <w:bottom w:val="single" w:sz="4" w:space="0" w:color="auto"/>
            </w:tcBorders>
            <w:vAlign w:val="center"/>
          </w:tcPr>
          <w:p w14:paraId="0E34672B" w14:textId="75CE0C7E" w:rsidR="00CB2DA2" w:rsidRPr="00F01781" w:rsidRDefault="00CB2DA2" w:rsidP="00CB2DA2">
            <w:pPr>
              <w:jc w:val="center"/>
              <w:rPr>
                <w:rFonts w:eastAsia="Times New Roman" w:cstheme="minorHAnsi"/>
                <w:b/>
                <w:bCs/>
                <w:lang w:val="fr-CA"/>
              </w:rPr>
            </w:pPr>
            <w:bookmarkStart w:id="1161" w:name="lt_pId2472"/>
            <w:r w:rsidRPr="00C23B03">
              <w:rPr>
                <w:rFonts w:eastAsia="Times New Roman" w:cstheme="minorHAnsi"/>
                <w:b/>
                <w:bCs/>
                <w:lang w:val="fr-CA"/>
              </w:rPr>
              <w:t>90</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61"/>
          </w:p>
        </w:tc>
        <w:tc>
          <w:tcPr>
            <w:tcW w:w="1336" w:type="dxa"/>
            <w:tcBorders>
              <w:top w:val="single" w:sz="4" w:space="0" w:color="auto"/>
              <w:bottom w:val="single" w:sz="4" w:space="0" w:color="auto"/>
            </w:tcBorders>
            <w:vAlign w:val="center"/>
          </w:tcPr>
          <w:p w14:paraId="0B6690B3" w14:textId="3E94C266" w:rsidR="00CB2DA2" w:rsidRPr="00F01781" w:rsidRDefault="00CB2DA2" w:rsidP="00CB2DA2">
            <w:pPr>
              <w:jc w:val="center"/>
              <w:rPr>
                <w:rFonts w:cstheme="minorHAnsi"/>
                <w:b/>
                <w:lang w:val="fr-CA"/>
              </w:rPr>
            </w:pPr>
            <w:bookmarkStart w:id="1162" w:name="lt_pId2473"/>
            <w:r w:rsidRPr="00C23B03">
              <w:rPr>
                <w:rFonts w:cstheme="minorHAnsi"/>
                <w:b/>
                <w:lang w:val="fr-CA"/>
              </w:rPr>
              <w:t>Intervalle de confiance</w:t>
            </w:r>
            <w:bookmarkEnd w:id="1162"/>
          </w:p>
        </w:tc>
        <w:tc>
          <w:tcPr>
            <w:tcW w:w="876" w:type="dxa"/>
            <w:tcBorders>
              <w:top w:val="single" w:sz="4" w:space="0" w:color="auto"/>
              <w:bottom w:val="single" w:sz="4" w:space="0" w:color="auto"/>
            </w:tcBorders>
            <w:vAlign w:val="center"/>
          </w:tcPr>
          <w:p w14:paraId="78C9DFB7" w14:textId="549F58B1" w:rsidR="00CB2DA2" w:rsidRPr="00F01781" w:rsidRDefault="00CB2DA2" w:rsidP="00CB2DA2">
            <w:pPr>
              <w:jc w:val="center"/>
              <w:rPr>
                <w:rFonts w:eastAsia="Times New Roman" w:cstheme="minorHAnsi"/>
                <w:b/>
                <w:bCs/>
                <w:lang w:val="fr-CA"/>
              </w:rPr>
            </w:pPr>
            <w:bookmarkStart w:id="1163" w:name="lt_pId2474"/>
            <w:r w:rsidRPr="00C23B03">
              <w:rPr>
                <w:rFonts w:eastAsia="Times New Roman" w:cstheme="minorHAnsi"/>
                <w:b/>
                <w:bCs/>
                <w:lang w:val="fr-CA"/>
              </w:rPr>
              <w:t>95</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63"/>
          </w:p>
        </w:tc>
        <w:tc>
          <w:tcPr>
            <w:tcW w:w="1353" w:type="dxa"/>
            <w:tcBorders>
              <w:top w:val="single" w:sz="4" w:space="0" w:color="auto"/>
              <w:bottom w:val="single" w:sz="4" w:space="0" w:color="auto"/>
            </w:tcBorders>
            <w:vAlign w:val="center"/>
          </w:tcPr>
          <w:p w14:paraId="739874A0" w14:textId="0E9A2468" w:rsidR="00CB2DA2" w:rsidRPr="00F01781" w:rsidRDefault="00CB2DA2" w:rsidP="00CB2DA2">
            <w:pPr>
              <w:jc w:val="center"/>
              <w:rPr>
                <w:rFonts w:cstheme="minorHAnsi"/>
                <w:b/>
                <w:lang w:val="fr-CA"/>
              </w:rPr>
            </w:pPr>
            <w:bookmarkStart w:id="1164" w:name="lt_pId2475"/>
            <w:r w:rsidRPr="00C23B03">
              <w:rPr>
                <w:rFonts w:cstheme="minorHAnsi"/>
                <w:b/>
                <w:lang w:val="fr-CA"/>
              </w:rPr>
              <w:t>Intervalle de confiance</w:t>
            </w:r>
            <w:bookmarkEnd w:id="1164"/>
          </w:p>
        </w:tc>
        <w:tc>
          <w:tcPr>
            <w:tcW w:w="837" w:type="dxa"/>
            <w:tcBorders>
              <w:top w:val="single" w:sz="4" w:space="0" w:color="auto"/>
              <w:bottom w:val="single" w:sz="4" w:space="0" w:color="auto"/>
            </w:tcBorders>
            <w:vAlign w:val="center"/>
          </w:tcPr>
          <w:p w14:paraId="3ABF15C9" w14:textId="491232E4" w:rsidR="00CB2DA2" w:rsidRPr="00F01781" w:rsidRDefault="00CB2DA2" w:rsidP="00CB2DA2">
            <w:pPr>
              <w:jc w:val="center"/>
              <w:rPr>
                <w:rFonts w:eastAsia="Times New Roman" w:cstheme="minorHAnsi"/>
                <w:b/>
                <w:bCs/>
                <w:lang w:val="fr-CA"/>
              </w:rPr>
            </w:pPr>
            <w:bookmarkStart w:id="1165" w:name="lt_pId2476"/>
            <w:r w:rsidRPr="00C23B03">
              <w:rPr>
                <w:rFonts w:eastAsia="Times New Roman" w:cstheme="minorHAnsi"/>
                <w:b/>
                <w:bCs/>
                <w:lang w:val="fr-CA"/>
              </w:rPr>
              <w:t>99</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65"/>
          </w:p>
        </w:tc>
        <w:tc>
          <w:tcPr>
            <w:tcW w:w="1336" w:type="dxa"/>
            <w:tcBorders>
              <w:top w:val="single" w:sz="4" w:space="0" w:color="auto"/>
              <w:bottom w:val="single" w:sz="4" w:space="0" w:color="auto"/>
            </w:tcBorders>
            <w:vAlign w:val="center"/>
          </w:tcPr>
          <w:p w14:paraId="4FB39D01" w14:textId="14256F5A" w:rsidR="00CB2DA2" w:rsidRPr="00F01781" w:rsidRDefault="00CB2DA2" w:rsidP="00CB2DA2">
            <w:pPr>
              <w:jc w:val="center"/>
              <w:rPr>
                <w:rFonts w:cstheme="minorHAnsi"/>
                <w:b/>
                <w:lang w:val="fr-CA"/>
              </w:rPr>
            </w:pPr>
            <w:bookmarkStart w:id="1166" w:name="lt_pId2477"/>
            <w:r w:rsidRPr="00C23B03">
              <w:rPr>
                <w:rFonts w:cstheme="minorHAnsi"/>
                <w:b/>
                <w:lang w:val="fr-CA"/>
              </w:rPr>
              <w:t>Intervalle de confiance</w:t>
            </w:r>
            <w:bookmarkEnd w:id="1166"/>
          </w:p>
        </w:tc>
      </w:tr>
      <w:tr w:rsidR="00CB2DA2" w:rsidRPr="00F01781" w14:paraId="1565D455" w14:textId="77777777" w:rsidTr="006E09AE">
        <w:tc>
          <w:tcPr>
            <w:tcW w:w="2248" w:type="dxa"/>
            <w:tcBorders>
              <w:top w:val="single" w:sz="4" w:space="0" w:color="auto"/>
            </w:tcBorders>
            <w:vAlign w:val="bottom"/>
          </w:tcPr>
          <w:p w14:paraId="31212604" w14:textId="3F62A5DE" w:rsidR="00CB2DA2" w:rsidRPr="00F01781" w:rsidRDefault="00CB2DA2" w:rsidP="00CB2DA2">
            <w:pPr>
              <w:jc w:val="right"/>
              <w:rPr>
                <w:rFonts w:eastAsia="Times New Roman" w:cstheme="minorHAnsi"/>
                <w:b/>
                <w:bCs/>
                <w:lang w:val="fr-CA"/>
              </w:rPr>
            </w:pPr>
            <w:r w:rsidRPr="00C23B03">
              <w:rPr>
                <w:rFonts w:eastAsia="Times New Roman" w:cstheme="minorHAnsi"/>
                <w:b/>
                <w:bCs/>
                <w:lang w:val="fr-CA"/>
              </w:rPr>
              <w:t>Fauteuils roulants seulement</w:t>
            </w:r>
          </w:p>
        </w:tc>
        <w:tc>
          <w:tcPr>
            <w:tcW w:w="581" w:type="dxa"/>
            <w:tcBorders>
              <w:top w:val="single" w:sz="4" w:space="0" w:color="auto"/>
            </w:tcBorders>
            <w:vAlign w:val="bottom"/>
          </w:tcPr>
          <w:p w14:paraId="5FBC4569" w14:textId="77777777" w:rsidR="00CB2DA2" w:rsidRPr="00F01781" w:rsidRDefault="00CB2DA2" w:rsidP="00CB2DA2">
            <w:pPr>
              <w:jc w:val="center"/>
              <w:rPr>
                <w:rFonts w:cstheme="minorHAnsi"/>
                <w:lang w:val="fr-CA"/>
              </w:rPr>
            </w:pPr>
            <w:r w:rsidRPr="00F01781">
              <w:rPr>
                <w:rFonts w:cstheme="minorHAnsi"/>
                <w:lang w:val="fr-CA"/>
              </w:rPr>
              <w:t>155</w:t>
            </w:r>
          </w:p>
        </w:tc>
        <w:tc>
          <w:tcPr>
            <w:tcW w:w="793" w:type="dxa"/>
            <w:tcBorders>
              <w:top w:val="single" w:sz="4" w:space="0" w:color="auto"/>
            </w:tcBorders>
            <w:vAlign w:val="bottom"/>
          </w:tcPr>
          <w:p w14:paraId="54BFC4CE"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368</w:t>
            </w:r>
          </w:p>
        </w:tc>
        <w:tc>
          <w:tcPr>
            <w:tcW w:w="1336" w:type="dxa"/>
            <w:tcBorders>
              <w:top w:val="single" w:sz="4" w:space="0" w:color="auto"/>
            </w:tcBorders>
            <w:vAlign w:val="bottom"/>
          </w:tcPr>
          <w:p w14:paraId="5BEDEFBF" w14:textId="77777777" w:rsidR="00CB2DA2" w:rsidRPr="00F01781" w:rsidRDefault="00CB2DA2" w:rsidP="00CB2DA2">
            <w:pPr>
              <w:jc w:val="center"/>
              <w:rPr>
                <w:rFonts w:cstheme="minorHAnsi"/>
                <w:lang w:val="fr-CA"/>
              </w:rPr>
            </w:pPr>
            <w:r w:rsidRPr="00F01781">
              <w:rPr>
                <w:rFonts w:cstheme="minorHAnsi"/>
                <w:lang w:val="fr-CA"/>
              </w:rPr>
              <w:t>355 - 388</w:t>
            </w:r>
          </w:p>
        </w:tc>
        <w:tc>
          <w:tcPr>
            <w:tcW w:w="876" w:type="dxa"/>
            <w:tcBorders>
              <w:top w:val="single" w:sz="4" w:space="0" w:color="auto"/>
            </w:tcBorders>
            <w:vAlign w:val="bottom"/>
          </w:tcPr>
          <w:p w14:paraId="52135537"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393</w:t>
            </w:r>
          </w:p>
        </w:tc>
        <w:tc>
          <w:tcPr>
            <w:tcW w:w="1353" w:type="dxa"/>
            <w:tcBorders>
              <w:top w:val="single" w:sz="4" w:space="0" w:color="auto"/>
            </w:tcBorders>
            <w:vAlign w:val="bottom"/>
          </w:tcPr>
          <w:p w14:paraId="4AB90F39" w14:textId="77777777" w:rsidR="00CB2DA2" w:rsidRPr="00F01781" w:rsidRDefault="00CB2DA2" w:rsidP="00CB2DA2">
            <w:pPr>
              <w:jc w:val="center"/>
              <w:rPr>
                <w:rFonts w:cstheme="minorHAnsi"/>
                <w:lang w:val="fr-CA"/>
              </w:rPr>
            </w:pPr>
            <w:r w:rsidRPr="00F01781">
              <w:rPr>
                <w:rFonts w:cstheme="minorHAnsi"/>
                <w:lang w:val="fr-CA"/>
              </w:rPr>
              <w:t>370 - 410</w:t>
            </w:r>
          </w:p>
        </w:tc>
        <w:tc>
          <w:tcPr>
            <w:tcW w:w="837" w:type="dxa"/>
            <w:tcBorders>
              <w:top w:val="single" w:sz="4" w:space="0" w:color="auto"/>
            </w:tcBorders>
            <w:vAlign w:val="bottom"/>
          </w:tcPr>
          <w:p w14:paraId="3889DB4B"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450</w:t>
            </w:r>
          </w:p>
        </w:tc>
        <w:tc>
          <w:tcPr>
            <w:tcW w:w="1336" w:type="dxa"/>
            <w:tcBorders>
              <w:top w:val="single" w:sz="4" w:space="0" w:color="auto"/>
            </w:tcBorders>
            <w:vAlign w:val="bottom"/>
          </w:tcPr>
          <w:p w14:paraId="1BAEA111" w14:textId="77777777" w:rsidR="00CB2DA2" w:rsidRPr="00F01781" w:rsidRDefault="00CB2DA2" w:rsidP="00CB2DA2">
            <w:pPr>
              <w:jc w:val="center"/>
              <w:rPr>
                <w:rFonts w:cstheme="minorHAnsi"/>
                <w:lang w:val="fr-CA"/>
              </w:rPr>
            </w:pPr>
            <w:r w:rsidRPr="00F01781">
              <w:rPr>
                <w:rFonts w:cstheme="minorHAnsi"/>
                <w:lang w:val="fr-CA"/>
              </w:rPr>
              <w:t>405 - 477</w:t>
            </w:r>
          </w:p>
        </w:tc>
      </w:tr>
      <w:tr w:rsidR="00CB2DA2" w:rsidRPr="00F01781" w14:paraId="0EA3A07A" w14:textId="77777777" w:rsidTr="006E09AE">
        <w:tc>
          <w:tcPr>
            <w:tcW w:w="2248" w:type="dxa"/>
            <w:vAlign w:val="bottom"/>
          </w:tcPr>
          <w:p w14:paraId="7E8F7B78" w14:textId="07149A86" w:rsidR="00CB2DA2" w:rsidRPr="00F01781" w:rsidRDefault="00CB2DA2" w:rsidP="00CB2DA2">
            <w:pPr>
              <w:jc w:val="right"/>
              <w:rPr>
                <w:rFonts w:eastAsia="Times New Roman" w:cstheme="minorHAnsi"/>
                <w:b/>
                <w:bCs/>
                <w:lang w:val="fr-CA"/>
              </w:rPr>
            </w:pPr>
            <w:r w:rsidRPr="00C23B03">
              <w:rPr>
                <w:rFonts w:eastAsia="Times New Roman" w:cstheme="minorHAnsi"/>
                <w:b/>
                <w:bCs/>
                <w:lang w:val="fr-CA"/>
              </w:rPr>
              <w:t>Fauteuils roulants manuels</w:t>
            </w:r>
          </w:p>
        </w:tc>
        <w:tc>
          <w:tcPr>
            <w:tcW w:w="581" w:type="dxa"/>
            <w:vAlign w:val="bottom"/>
          </w:tcPr>
          <w:p w14:paraId="6180AC71" w14:textId="77777777" w:rsidR="00CB2DA2" w:rsidRPr="00F01781" w:rsidRDefault="00CB2DA2" w:rsidP="00CB2DA2">
            <w:pPr>
              <w:jc w:val="center"/>
              <w:rPr>
                <w:rFonts w:cstheme="minorHAnsi"/>
                <w:lang w:val="fr-CA"/>
              </w:rPr>
            </w:pPr>
            <w:r w:rsidRPr="00F01781">
              <w:rPr>
                <w:rFonts w:cstheme="minorHAnsi"/>
                <w:lang w:val="fr-CA"/>
              </w:rPr>
              <w:t>124</w:t>
            </w:r>
          </w:p>
        </w:tc>
        <w:tc>
          <w:tcPr>
            <w:tcW w:w="793" w:type="dxa"/>
            <w:vAlign w:val="bottom"/>
          </w:tcPr>
          <w:p w14:paraId="20646303"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368</w:t>
            </w:r>
          </w:p>
        </w:tc>
        <w:tc>
          <w:tcPr>
            <w:tcW w:w="1336" w:type="dxa"/>
            <w:vAlign w:val="bottom"/>
          </w:tcPr>
          <w:p w14:paraId="46373C83" w14:textId="77777777" w:rsidR="00CB2DA2" w:rsidRPr="00F01781" w:rsidRDefault="00CB2DA2" w:rsidP="00CB2DA2">
            <w:pPr>
              <w:jc w:val="center"/>
              <w:rPr>
                <w:rFonts w:cstheme="minorHAnsi"/>
                <w:lang w:val="fr-CA"/>
              </w:rPr>
            </w:pPr>
            <w:r w:rsidRPr="00F01781">
              <w:rPr>
                <w:rFonts w:cstheme="minorHAnsi"/>
                <w:lang w:val="fr-CA"/>
              </w:rPr>
              <w:t>355 - 400</w:t>
            </w:r>
          </w:p>
        </w:tc>
        <w:tc>
          <w:tcPr>
            <w:tcW w:w="876" w:type="dxa"/>
            <w:vAlign w:val="bottom"/>
          </w:tcPr>
          <w:p w14:paraId="50193FEF"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392</w:t>
            </w:r>
          </w:p>
        </w:tc>
        <w:tc>
          <w:tcPr>
            <w:tcW w:w="1353" w:type="dxa"/>
            <w:vAlign w:val="bottom"/>
          </w:tcPr>
          <w:p w14:paraId="73B6A590" w14:textId="77777777" w:rsidR="00CB2DA2" w:rsidRPr="00F01781" w:rsidRDefault="00CB2DA2" w:rsidP="00CB2DA2">
            <w:pPr>
              <w:jc w:val="center"/>
              <w:rPr>
                <w:rFonts w:cstheme="minorHAnsi"/>
                <w:lang w:val="fr-CA"/>
              </w:rPr>
            </w:pPr>
            <w:r w:rsidRPr="00F01781">
              <w:rPr>
                <w:rFonts w:cstheme="minorHAnsi"/>
                <w:lang w:val="fr-CA"/>
              </w:rPr>
              <w:t>369 - 410</w:t>
            </w:r>
          </w:p>
        </w:tc>
        <w:tc>
          <w:tcPr>
            <w:tcW w:w="837" w:type="dxa"/>
            <w:vAlign w:val="bottom"/>
          </w:tcPr>
          <w:p w14:paraId="40FA7B2D"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440</w:t>
            </w:r>
          </w:p>
        </w:tc>
        <w:tc>
          <w:tcPr>
            <w:tcW w:w="1336" w:type="dxa"/>
            <w:vAlign w:val="bottom"/>
          </w:tcPr>
          <w:p w14:paraId="64543C8C" w14:textId="77777777" w:rsidR="00CB2DA2" w:rsidRPr="00F01781" w:rsidRDefault="00CB2DA2" w:rsidP="00CB2DA2">
            <w:pPr>
              <w:jc w:val="center"/>
              <w:rPr>
                <w:rFonts w:cstheme="minorHAnsi"/>
                <w:lang w:val="fr-CA"/>
              </w:rPr>
            </w:pPr>
            <w:r w:rsidRPr="00F01781">
              <w:rPr>
                <w:rFonts w:cstheme="minorHAnsi"/>
                <w:lang w:val="fr-CA"/>
              </w:rPr>
              <w:t>401- 470</w:t>
            </w:r>
          </w:p>
        </w:tc>
      </w:tr>
      <w:tr w:rsidR="00CB2DA2" w:rsidRPr="00F01781" w14:paraId="58CBAEA7" w14:textId="77777777" w:rsidTr="006E09AE">
        <w:tc>
          <w:tcPr>
            <w:tcW w:w="2248" w:type="dxa"/>
            <w:vAlign w:val="bottom"/>
          </w:tcPr>
          <w:p w14:paraId="36502517" w14:textId="00A9A9C4" w:rsidR="00CB2DA2" w:rsidRPr="00F01781" w:rsidRDefault="00CB2DA2" w:rsidP="00CB2DA2">
            <w:pPr>
              <w:jc w:val="right"/>
              <w:rPr>
                <w:rFonts w:eastAsia="Times New Roman" w:cstheme="minorHAnsi"/>
                <w:b/>
                <w:bCs/>
                <w:lang w:val="fr-CA"/>
              </w:rPr>
            </w:pPr>
            <w:r w:rsidRPr="00C23B03">
              <w:rPr>
                <w:rFonts w:eastAsia="Times New Roman" w:cstheme="minorHAnsi"/>
                <w:b/>
                <w:bCs/>
                <w:lang w:val="fr-CA"/>
              </w:rPr>
              <w:t>Fauteuils roulants électriques</w:t>
            </w:r>
          </w:p>
        </w:tc>
        <w:tc>
          <w:tcPr>
            <w:tcW w:w="581" w:type="dxa"/>
            <w:vAlign w:val="bottom"/>
          </w:tcPr>
          <w:p w14:paraId="3BABA2BF" w14:textId="77777777" w:rsidR="00CB2DA2" w:rsidRPr="00F01781" w:rsidRDefault="00CB2DA2" w:rsidP="00CB2DA2">
            <w:pPr>
              <w:jc w:val="center"/>
              <w:rPr>
                <w:rFonts w:cstheme="minorHAnsi"/>
                <w:lang w:val="fr-CA"/>
              </w:rPr>
            </w:pPr>
            <w:r w:rsidRPr="00F01781">
              <w:rPr>
                <w:rFonts w:cstheme="minorHAnsi"/>
                <w:lang w:val="fr-CA"/>
              </w:rPr>
              <w:t>31</w:t>
            </w:r>
          </w:p>
        </w:tc>
        <w:tc>
          <w:tcPr>
            <w:tcW w:w="793" w:type="dxa"/>
            <w:vAlign w:val="bottom"/>
          </w:tcPr>
          <w:p w14:paraId="428F467D"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363</w:t>
            </w:r>
          </w:p>
        </w:tc>
        <w:tc>
          <w:tcPr>
            <w:tcW w:w="1336" w:type="dxa"/>
            <w:vAlign w:val="bottom"/>
          </w:tcPr>
          <w:p w14:paraId="0D8FFFBB" w14:textId="77777777" w:rsidR="00CB2DA2" w:rsidRPr="00F01781" w:rsidRDefault="00CB2DA2" w:rsidP="00CB2DA2">
            <w:pPr>
              <w:jc w:val="center"/>
              <w:rPr>
                <w:rFonts w:cstheme="minorHAnsi"/>
                <w:lang w:val="fr-CA"/>
              </w:rPr>
            </w:pPr>
            <w:r w:rsidRPr="00F01781">
              <w:rPr>
                <w:rFonts w:cstheme="minorHAnsi"/>
                <w:lang w:val="fr-CA"/>
              </w:rPr>
              <w:t>320 - 430</w:t>
            </w:r>
          </w:p>
        </w:tc>
        <w:tc>
          <w:tcPr>
            <w:tcW w:w="876" w:type="dxa"/>
            <w:vAlign w:val="bottom"/>
          </w:tcPr>
          <w:p w14:paraId="685265FF"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393</w:t>
            </w:r>
          </w:p>
        </w:tc>
        <w:tc>
          <w:tcPr>
            <w:tcW w:w="1353" w:type="dxa"/>
            <w:vAlign w:val="bottom"/>
          </w:tcPr>
          <w:p w14:paraId="3C1FE943" w14:textId="77777777" w:rsidR="00CB2DA2" w:rsidRPr="00F01781" w:rsidRDefault="00CB2DA2" w:rsidP="00CB2DA2">
            <w:pPr>
              <w:jc w:val="center"/>
              <w:rPr>
                <w:rFonts w:cstheme="minorHAnsi"/>
                <w:lang w:val="fr-CA"/>
              </w:rPr>
            </w:pPr>
            <w:r w:rsidRPr="00F01781">
              <w:rPr>
                <w:rFonts w:cstheme="minorHAnsi"/>
                <w:lang w:val="fr-CA"/>
              </w:rPr>
              <w:t>340 - 470</w:t>
            </w:r>
          </w:p>
        </w:tc>
        <w:tc>
          <w:tcPr>
            <w:tcW w:w="837" w:type="dxa"/>
            <w:vAlign w:val="bottom"/>
          </w:tcPr>
          <w:p w14:paraId="2F449252"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432</w:t>
            </w:r>
          </w:p>
        </w:tc>
        <w:tc>
          <w:tcPr>
            <w:tcW w:w="1336" w:type="dxa"/>
            <w:vAlign w:val="bottom"/>
          </w:tcPr>
          <w:p w14:paraId="74AE2B9A" w14:textId="77777777" w:rsidR="00CB2DA2" w:rsidRPr="00F01781" w:rsidRDefault="00CB2DA2" w:rsidP="00CB2DA2">
            <w:pPr>
              <w:jc w:val="center"/>
              <w:rPr>
                <w:rFonts w:cstheme="minorHAnsi"/>
                <w:lang w:val="fr-CA"/>
              </w:rPr>
            </w:pPr>
            <w:r w:rsidRPr="00F01781">
              <w:rPr>
                <w:rFonts w:cstheme="minorHAnsi"/>
                <w:lang w:val="fr-CA"/>
              </w:rPr>
              <w:t>357 - 485</w:t>
            </w:r>
          </w:p>
        </w:tc>
      </w:tr>
    </w:tbl>
    <w:p w14:paraId="18F81250" w14:textId="77777777" w:rsidR="004361D6" w:rsidRPr="00F01781" w:rsidRDefault="004361D6" w:rsidP="004361D6">
      <w:pPr>
        <w:rPr>
          <w:rFonts w:cstheme="minorHAnsi"/>
          <w:lang w:val="fr-CA"/>
        </w:rPr>
      </w:pPr>
    </w:p>
    <w:p w14:paraId="066F5F9E" w14:textId="3BFB9B02" w:rsidR="006E09AE" w:rsidRPr="00E4085A" w:rsidRDefault="006E09AE" w:rsidP="006E09AE">
      <w:pPr>
        <w:pStyle w:val="Caption"/>
        <w:keepNext/>
        <w:rPr>
          <w:rFonts w:cstheme="minorHAnsi"/>
          <w:szCs w:val="24"/>
          <w:lang w:val="fr-CA"/>
        </w:rPr>
      </w:pPr>
      <w:bookmarkStart w:id="1167" w:name="_Toc225959572"/>
      <w:r w:rsidRPr="00F14A6B">
        <w:rPr>
          <w:rFonts w:cstheme="minorHAnsi"/>
          <w:szCs w:val="24"/>
          <w:lang w:val="fr-CA"/>
        </w:rPr>
        <w:t>Table</w:t>
      </w:r>
      <w:r w:rsidR="00E4085A"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27</w:t>
      </w:r>
      <w:r w:rsidRPr="00F01781">
        <w:rPr>
          <w:rFonts w:cstheme="minorHAnsi"/>
          <w:szCs w:val="24"/>
          <w:lang w:val="fr-CA"/>
        </w:rPr>
        <w:fldChar w:fldCharType="end"/>
      </w:r>
      <w:r w:rsidRPr="00F14A6B">
        <w:rPr>
          <w:rFonts w:cstheme="minorHAnsi"/>
          <w:szCs w:val="24"/>
          <w:lang w:val="fr-CA"/>
        </w:rPr>
        <w:t xml:space="preserve">. </w:t>
      </w:r>
      <w:r w:rsidR="00E4085A" w:rsidRPr="0001755C">
        <w:rPr>
          <w:rFonts w:cstheme="minorHAnsi"/>
          <w:lang w:val="fr-CA"/>
        </w:rPr>
        <w:t>Intervalles de confiance pour la hauteur des orteils (</w:t>
      </w:r>
      <w:r w:rsidR="00E4085A">
        <w:rPr>
          <w:rFonts w:cstheme="minorHAnsi"/>
          <w:lang w:val="fr-CA"/>
        </w:rPr>
        <w:t xml:space="preserve">en </w:t>
      </w:r>
      <w:r w:rsidR="00E4085A" w:rsidRPr="0001755C">
        <w:rPr>
          <w:rFonts w:cstheme="minorHAnsi"/>
          <w:lang w:val="fr-CA"/>
        </w:rPr>
        <w:t>mm)</w:t>
      </w:r>
      <w:bookmarkEnd w:id="1167"/>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90e, 95e et 99e centiles de la hauteur des orteils occupée par les utilisateurs adultes d’appareils d’aide à la mobilité."/>
      </w:tblPr>
      <w:tblGrid>
        <w:gridCol w:w="2260"/>
        <w:gridCol w:w="581"/>
        <w:gridCol w:w="760"/>
        <w:gridCol w:w="1336"/>
        <w:gridCol w:w="856"/>
        <w:gridCol w:w="1356"/>
        <w:gridCol w:w="820"/>
        <w:gridCol w:w="1391"/>
      </w:tblGrid>
      <w:tr w:rsidR="00CB2DA2" w:rsidRPr="00F01781" w14:paraId="1AC620D0" w14:textId="77777777" w:rsidTr="00CB2DA2">
        <w:tc>
          <w:tcPr>
            <w:tcW w:w="2260" w:type="dxa"/>
            <w:tcBorders>
              <w:top w:val="single" w:sz="4" w:space="0" w:color="auto"/>
              <w:bottom w:val="single" w:sz="4" w:space="0" w:color="auto"/>
            </w:tcBorders>
            <w:vAlign w:val="center"/>
          </w:tcPr>
          <w:p w14:paraId="4ED30911" w14:textId="715648A2" w:rsidR="00CB2DA2" w:rsidRPr="00F01781" w:rsidRDefault="00CB2DA2" w:rsidP="00CB2DA2">
            <w:pPr>
              <w:jc w:val="center"/>
              <w:rPr>
                <w:rFonts w:eastAsia="Times New Roman" w:cstheme="minorHAnsi"/>
                <w:b/>
                <w:bCs/>
                <w:lang w:val="fr-CA"/>
              </w:rPr>
            </w:pPr>
            <w:bookmarkStart w:id="1168" w:name="lt_pId2503"/>
            <w:r w:rsidRPr="0001755C">
              <w:rPr>
                <w:rFonts w:eastAsia="Times New Roman" w:cstheme="minorHAnsi"/>
                <w:b/>
                <w:bCs/>
                <w:lang w:val="fr-CA"/>
              </w:rPr>
              <w:t>Hauteur des orteils</w:t>
            </w:r>
            <w:bookmarkEnd w:id="1168"/>
          </w:p>
        </w:tc>
        <w:tc>
          <w:tcPr>
            <w:tcW w:w="581" w:type="dxa"/>
            <w:tcBorders>
              <w:top w:val="single" w:sz="4" w:space="0" w:color="auto"/>
              <w:bottom w:val="single" w:sz="4" w:space="0" w:color="auto"/>
            </w:tcBorders>
            <w:vAlign w:val="center"/>
          </w:tcPr>
          <w:p w14:paraId="110FB0DD" w14:textId="6788E3BA" w:rsidR="00CB2DA2" w:rsidRPr="00F01781" w:rsidRDefault="00CB2DA2" w:rsidP="00CB2DA2">
            <w:pPr>
              <w:jc w:val="center"/>
              <w:rPr>
                <w:rFonts w:eastAsia="Times New Roman" w:cstheme="minorHAnsi"/>
                <w:b/>
                <w:bCs/>
                <w:lang w:val="fr-CA"/>
              </w:rPr>
            </w:pPr>
            <w:bookmarkStart w:id="1169" w:name="lt_pId2504"/>
            <w:r w:rsidRPr="0001755C">
              <w:rPr>
                <w:rFonts w:eastAsia="Times New Roman" w:cstheme="minorHAnsi"/>
                <w:b/>
                <w:bCs/>
                <w:lang w:val="fr-CA"/>
              </w:rPr>
              <w:t>N</w:t>
            </w:r>
            <w:bookmarkEnd w:id="1169"/>
          </w:p>
        </w:tc>
        <w:tc>
          <w:tcPr>
            <w:tcW w:w="760" w:type="dxa"/>
            <w:tcBorders>
              <w:top w:val="single" w:sz="4" w:space="0" w:color="auto"/>
              <w:bottom w:val="single" w:sz="4" w:space="0" w:color="auto"/>
            </w:tcBorders>
            <w:vAlign w:val="center"/>
          </w:tcPr>
          <w:p w14:paraId="2200C00A" w14:textId="3C801188" w:rsidR="00CB2DA2" w:rsidRPr="00F01781" w:rsidRDefault="00CB2DA2" w:rsidP="00CB2DA2">
            <w:pPr>
              <w:jc w:val="center"/>
              <w:rPr>
                <w:rFonts w:eastAsia="Times New Roman" w:cstheme="minorHAnsi"/>
                <w:b/>
                <w:bCs/>
                <w:lang w:val="fr-CA"/>
              </w:rPr>
            </w:pPr>
            <w:bookmarkStart w:id="1170" w:name="lt_pId2505"/>
            <w:r w:rsidRPr="00C23B03">
              <w:rPr>
                <w:rFonts w:eastAsia="Times New Roman" w:cstheme="minorHAnsi"/>
                <w:b/>
                <w:bCs/>
                <w:lang w:val="fr-CA"/>
              </w:rPr>
              <w:t>90</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70"/>
          </w:p>
        </w:tc>
        <w:tc>
          <w:tcPr>
            <w:tcW w:w="1336" w:type="dxa"/>
            <w:tcBorders>
              <w:top w:val="single" w:sz="4" w:space="0" w:color="auto"/>
              <w:bottom w:val="single" w:sz="4" w:space="0" w:color="auto"/>
            </w:tcBorders>
            <w:vAlign w:val="center"/>
          </w:tcPr>
          <w:p w14:paraId="11D40A7D" w14:textId="1FC5F8EB" w:rsidR="00CB2DA2" w:rsidRPr="00F01781" w:rsidRDefault="00CB2DA2" w:rsidP="00CB2DA2">
            <w:pPr>
              <w:jc w:val="center"/>
              <w:rPr>
                <w:rFonts w:cstheme="minorHAnsi"/>
                <w:b/>
                <w:lang w:val="fr-CA"/>
              </w:rPr>
            </w:pPr>
            <w:bookmarkStart w:id="1171" w:name="lt_pId2506"/>
            <w:r w:rsidRPr="00C23B03">
              <w:rPr>
                <w:rFonts w:cstheme="minorHAnsi"/>
                <w:b/>
                <w:lang w:val="fr-CA"/>
              </w:rPr>
              <w:t>Intervalle de confiance</w:t>
            </w:r>
            <w:bookmarkEnd w:id="1171"/>
          </w:p>
        </w:tc>
        <w:tc>
          <w:tcPr>
            <w:tcW w:w="856" w:type="dxa"/>
            <w:tcBorders>
              <w:top w:val="single" w:sz="4" w:space="0" w:color="auto"/>
              <w:bottom w:val="single" w:sz="4" w:space="0" w:color="auto"/>
            </w:tcBorders>
            <w:vAlign w:val="center"/>
          </w:tcPr>
          <w:p w14:paraId="0EA3227F" w14:textId="3A57B653" w:rsidR="00CB2DA2" w:rsidRPr="00F01781" w:rsidRDefault="00CB2DA2" w:rsidP="00CB2DA2">
            <w:pPr>
              <w:jc w:val="center"/>
              <w:rPr>
                <w:rFonts w:eastAsia="Times New Roman" w:cstheme="minorHAnsi"/>
                <w:b/>
                <w:bCs/>
                <w:lang w:val="fr-CA"/>
              </w:rPr>
            </w:pPr>
            <w:bookmarkStart w:id="1172" w:name="lt_pId2507"/>
            <w:r w:rsidRPr="00C23B03">
              <w:rPr>
                <w:rFonts w:eastAsia="Times New Roman" w:cstheme="minorHAnsi"/>
                <w:b/>
                <w:bCs/>
                <w:lang w:val="fr-CA"/>
              </w:rPr>
              <w:t>95</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72"/>
          </w:p>
        </w:tc>
        <w:tc>
          <w:tcPr>
            <w:tcW w:w="1356" w:type="dxa"/>
            <w:tcBorders>
              <w:top w:val="single" w:sz="4" w:space="0" w:color="auto"/>
              <w:bottom w:val="single" w:sz="4" w:space="0" w:color="auto"/>
            </w:tcBorders>
            <w:vAlign w:val="center"/>
          </w:tcPr>
          <w:p w14:paraId="236F27BF" w14:textId="0D6EB8B8" w:rsidR="00CB2DA2" w:rsidRPr="00F01781" w:rsidRDefault="00CB2DA2" w:rsidP="00CB2DA2">
            <w:pPr>
              <w:jc w:val="center"/>
              <w:rPr>
                <w:rFonts w:cstheme="minorHAnsi"/>
                <w:b/>
                <w:lang w:val="fr-CA"/>
              </w:rPr>
            </w:pPr>
            <w:bookmarkStart w:id="1173" w:name="lt_pId2508"/>
            <w:r w:rsidRPr="00C23B03">
              <w:rPr>
                <w:rFonts w:cstheme="minorHAnsi"/>
                <w:b/>
                <w:lang w:val="fr-CA"/>
              </w:rPr>
              <w:t>Intervalle de confiance</w:t>
            </w:r>
            <w:bookmarkEnd w:id="1173"/>
          </w:p>
        </w:tc>
        <w:tc>
          <w:tcPr>
            <w:tcW w:w="820" w:type="dxa"/>
            <w:tcBorders>
              <w:top w:val="single" w:sz="4" w:space="0" w:color="auto"/>
              <w:bottom w:val="single" w:sz="4" w:space="0" w:color="auto"/>
            </w:tcBorders>
            <w:vAlign w:val="center"/>
          </w:tcPr>
          <w:p w14:paraId="7A549A68" w14:textId="0389311D" w:rsidR="00CB2DA2" w:rsidRPr="00F01781" w:rsidRDefault="00CB2DA2" w:rsidP="00CB2DA2">
            <w:pPr>
              <w:jc w:val="center"/>
              <w:rPr>
                <w:rFonts w:eastAsia="Times New Roman" w:cstheme="minorHAnsi"/>
                <w:b/>
                <w:bCs/>
                <w:lang w:val="fr-CA"/>
              </w:rPr>
            </w:pPr>
            <w:bookmarkStart w:id="1174" w:name="lt_pId2509"/>
            <w:r w:rsidRPr="00C23B03">
              <w:rPr>
                <w:rFonts w:eastAsia="Times New Roman" w:cstheme="minorHAnsi"/>
                <w:b/>
                <w:bCs/>
                <w:lang w:val="fr-CA"/>
              </w:rPr>
              <w:t>99</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74"/>
          </w:p>
        </w:tc>
        <w:tc>
          <w:tcPr>
            <w:tcW w:w="1391" w:type="dxa"/>
            <w:tcBorders>
              <w:top w:val="single" w:sz="4" w:space="0" w:color="auto"/>
              <w:bottom w:val="single" w:sz="4" w:space="0" w:color="auto"/>
            </w:tcBorders>
            <w:vAlign w:val="center"/>
          </w:tcPr>
          <w:p w14:paraId="1AB487B0" w14:textId="16D9DA8A" w:rsidR="00CB2DA2" w:rsidRPr="00F01781" w:rsidRDefault="00CB2DA2" w:rsidP="00CB2DA2">
            <w:pPr>
              <w:jc w:val="center"/>
              <w:rPr>
                <w:rFonts w:cstheme="minorHAnsi"/>
                <w:b/>
                <w:lang w:val="fr-CA"/>
              </w:rPr>
            </w:pPr>
            <w:bookmarkStart w:id="1175" w:name="lt_pId2510"/>
            <w:r w:rsidRPr="00C23B03">
              <w:rPr>
                <w:rFonts w:cstheme="minorHAnsi"/>
                <w:b/>
                <w:lang w:val="fr-CA"/>
              </w:rPr>
              <w:t>Intervalle de confiance</w:t>
            </w:r>
            <w:bookmarkEnd w:id="1175"/>
          </w:p>
        </w:tc>
      </w:tr>
      <w:tr w:rsidR="00CB2DA2" w:rsidRPr="00F01781" w14:paraId="1D0A4E0E" w14:textId="77777777" w:rsidTr="006E09AE">
        <w:tc>
          <w:tcPr>
            <w:tcW w:w="2260" w:type="dxa"/>
            <w:tcBorders>
              <w:top w:val="single" w:sz="4" w:space="0" w:color="auto"/>
            </w:tcBorders>
            <w:vAlign w:val="bottom"/>
          </w:tcPr>
          <w:p w14:paraId="3DE5960B" w14:textId="6570886E" w:rsidR="00CB2DA2" w:rsidRPr="00F01781" w:rsidRDefault="00CB2DA2" w:rsidP="00CB2DA2">
            <w:pPr>
              <w:jc w:val="right"/>
              <w:rPr>
                <w:rFonts w:eastAsia="Times New Roman" w:cstheme="minorHAnsi"/>
                <w:b/>
                <w:bCs/>
                <w:lang w:val="fr-CA"/>
              </w:rPr>
            </w:pPr>
            <w:r w:rsidRPr="00C23B03">
              <w:rPr>
                <w:rFonts w:eastAsia="Times New Roman" w:cstheme="minorHAnsi"/>
                <w:b/>
                <w:bCs/>
                <w:lang w:val="fr-CA"/>
              </w:rPr>
              <w:t>Fauteuils roulants seulement</w:t>
            </w:r>
          </w:p>
        </w:tc>
        <w:tc>
          <w:tcPr>
            <w:tcW w:w="581" w:type="dxa"/>
            <w:tcBorders>
              <w:top w:val="single" w:sz="4" w:space="0" w:color="auto"/>
            </w:tcBorders>
            <w:vAlign w:val="bottom"/>
          </w:tcPr>
          <w:p w14:paraId="2BB9EC9A" w14:textId="77777777" w:rsidR="00CB2DA2" w:rsidRPr="00F01781" w:rsidRDefault="00CB2DA2" w:rsidP="00CB2DA2">
            <w:pPr>
              <w:jc w:val="center"/>
              <w:rPr>
                <w:rFonts w:cstheme="minorHAnsi"/>
                <w:lang w:val="fr-CA"/>
              </w:rPr>
            </w:pPr>
            <w:r w:rsidRPr="00F01781">
              <w:rPr>
                <w:rFonts w:cstheme="minorHAnsi"/>
                <w:lang w:val="fr-CA"/>
              </w:rPr>
              <w:t>155</w:t>
            </w:r>
          </w:p>
        </w:tc>
        <w:tc>
          <w:tcPr>
            <w:tcW w:w="760" w:type="dxa"/>
            <w:tcBorders>
              <w:top w:val="single" w:sz="4" w:space="0" w:color="auto"/>
            </w:tcBorders>
            <w:vAlign w:val="bottom"/>
          </w:tcPr>
          <w:p w14:paraId="16B6AA29"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273</w:t>
            </w:r>
          </w:p>
        </w:tc>
        <w:tc>
          <w:tcPr>
            <w:tcW w:w="1336" w:type="dxa"/>
            <w:tcBorders>
              <w:top w:val="single" w:sz="4" w:space="0" w:color="auto"/>
            </w:tcBorders>
            <w:vAlign w:val="bottom"/>
          </w:tcPr>
          <w:p w14:paraId="78AAB50B" w14:textId="77777777" w:rsidR="00CB2DA2" w:rsidRPr="00F01781" w:rsidRDefault="00CB2DA2" w:rsidP="00CB2DA2">
            <w:pPr>
              <w:jc w:val="center"/>
              <w:rPr>
                <w:rFonts w:cstheme="minorHAnsi"/>
                <w:lang w:val="fr-CA"/>
              </w:rPr>
            </w:pPr>
            <w:r w:rsidRPr="00F01781">
              <w:rPr>
                <w:rFonts w:cstheme="minorHAnsi"/>
                <w:lang w:val="fr-CA"/>
              </w:rPr>
              <w:t>260 - 280</w:t>
            </w:r>
          </w:p>
        </w:tc>
        <w:tc>
          <w:tcPr>
            <w:tcW w:w="856" w:type="dxa"/>
            <w:tcBorders>
              <w:top w:val="single" w:sz="4" w:space="0" w:color="auto"/>
            </w:tcBorders>
            <w:vAlign w:val="bottom"/>
          </w:tcPr>
          <w:p w14:paraId="47F05225"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296</w:t>
            </w:r>
          </w:p>
        </w:tc>
        <w:tc>
          <w:tcPr>
            <w:tcW w:w="1356" w:type="dxa"/>
            <w:tcBorders>
              <w:top w:val="single" w:sz="4" w:space="0" w:color="auto"/>
            </w:tcBorders>
            <w:vAlign w:val="bottom"/>
          </w:tcPr>
          <w:p w14:paraId="698C25B0" w14:textId="77777777" w:rsidR="00CB2DA2" w:rsidRPr="00F01781" w:rsidRDefault="00CB2DA2" w:rsidP="00CB2DA2">
            <w:pPr>
              <w:jc w:val="center"/>
              <w:rPr>
                <w:rFonts w:cstheme="minorHAnsi"/>
                <w:lang w:val="fr-CA"/>
              </w:rPr>
            </w:pPr>
            <w:r w:rsidRPr="00F01781">
              <w:rPr>
                <w:rFonts w:cstheme="minorHAnsi"/>
                <w:lang w:val="fr-CA"/>
              </w:rPr>
              <w:t>275 - 345</w:t>
            </w:r>
          </w:p>
        </w:tc>
        <w:tc>
          <w:tcPr>
            <w:tcW w:w="820" w:type="dxa"/>
            <w:tcBorders>
              <w:top w:val="single" w:sz="4" w:space="0" w:color="auto"/>
            </w:tcBorders>
            <w:vAlign w:val="bottom"/>
          </w:tcPr>
          <w:p w14:paraId="408EBF62"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404</w:t>
            </w:r>
          </w:p>
        </w:tc>
        <w:tc>
          <w:tcPr>
            <w:tcW w:w="1391" w:type="dxa"/>
            <w:tcBorders>
              <w:top w:val="single" w:sz="4" w:space="0" w:color="auto"/>
            </w:tcBorders>
            <w:vAlign w:val="bottom"/>
          </w:tcPr>
          <w:p w14:paraId="3F50E267" w14:textId="77777777" w:rsidR="00CB2DA2" w:rsidRPr="00F01781" w:rsidRDefault="00CB2DA2" w:rsidP="00CB2DA2">
            <w:pPr>
              <w:jc w:val="center"/>
              <w:rPr>
                <w:rFonts w:cstheme="minorHAnsi"/>
                <w:lang w:val="fr-CA"/>
              </w:rPr>
            </w:pPr>
            <w:r w:rsidRPr="00F01781">
              <w:rPr>
                <w:rFonts w:cstheme="minorHAnsi"/>
                <w:lang w:val="fr-CA"/>
              </w:rPr>
              <w:t>321 - 517</w:t>
            </w:r>
          </w:p>
        </w:tc>
      </w:tr>
      <w:tr w:rsidR="00CB2DA2" w:rsidRPr="00F01781" w14:paraId="4A7AF15C" w14:textId="77777777" w:rsidTr="006E09AE">
        <w:tc>
          <w:tcPr>
            <w:tcW w:w="2260" w:type="dxa"/>
            <w:vAlign w:val="bottom"/>
          </w:tcPr>
          <w:p w14:paraId="2F613140" w14:textId="02F49EF9" w:rsidR="00CB2DA2" w:rsidRPr="00F01781" w:rsidRDefault="00CB2DA2" w:rsidP="00CB2DA2">
            <w:pPr>
              <w:jc w:val="right"/>
              <w:rPr>
                <w:rFonts w:eastAsia="Times New Roman" w:cstheme="minorHAnsi"/>
                <w:b/>
                <w:bCs/>
                <w:lang w:val="fr-CA"/>
              </w:rPr>
            </w:pPr>
            <w:r w:rsidRPr="00C23B03">
              <w:rPr>
                <w:rFonts w:eastAsia="Times New Roman" w:cstheme="minorHAnsi"/>
                <w:b/>
                <w:bCs/>
                <w:lang w:val="fr-CA"/>
              </w:rPr>
              <w:t>Fauteuils roulants manuels</w:t>
            </w:r>
          </w:p>
        </w:tc>
        <w:tc>
          <w:tcPr>
            <w:tcW w:w="581" w:type="dxa"/>
            <w:vAlign w:val="bottom"/>
          </w:tcPr>
          <w:p w14:paraId="3EAB26A3" w14:textId="77777777" w:rsidR="00CB2DA2" w:rsidRPr="00F01781" w:rsidRDefault="00CB2DA2" w:rsidP="00CB2DA2">
            <w:pPr>
              <w:jc w:val="center"/>
              <w:rPr>
                <w:rFonts w:cstheme="minorHAnsi"/>
                <w:lang w:val="fr-CA"/>
              </w:rPr>
            </w:pPr>
            <w:r w:rsidRPr="00F01781">
              <w:rPr>
                <w:rFonts w:cstheme="minorHAnsi"/>
                <w:lang w:val="fr-CA"/>
              </w:rPr>
              <w:t>124</w:t>
            </w:r>
          </w:p>
        </w:tc>
        <w:tc>
          <w:tcPr>
            <w:tcW w:w="760" w:type="dxa"/>
            <w:vAlign w:val="bottom"/>
          </w:tcPr>
          <w:p w14:paraId="46F61282"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258</w:t>
            </w:r>
          </w:p>
        </w:tc>
        <w:tc>
          <w:tcPr>
            <w:tcW w:w="1336" w:type="dxa"/>
            <w:vAlign w:val="bottom"/>
          </w:tcPr>
          <w:p w14:paraId="6930D027" w14:textId="77777777" w:rsidR="00CB2DA2" w:rsidRPr="00F01781" w:rsidRDefault="00CB2DA2" w:rsidP="00CB2DA2">
            <w:pPr>
              <w:jc w:val="center"/>
              <w:rPr>
                <w:rFonts w:cstheme="minorHAnsi"/>
                <w:lang w:val="fr-CA"/>
              </w:rPr>
            </w:pPr>
            <w:r w:rsidRPr="00F01781">
              <w:rPr>
                <w:rFonts w:cstheme="minorHAnsi"/>
                <w:lang w:val="fr-CA"/>
              </w:rPr>
              <w:t>240 - 270</w:t>
            </w:r>
          </w:p>
        </w:tc>
        <w:tc>
          <w:tcPr>
            <w:tcW w:w="856" w:type="dxa"/>
            <w:vAlign w:val="bottom"/>
          </w:tcPr>
          <w:p w14:paraId="10AE5A96"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270</w:t>
            </w:r>
          </w:p>
        </w:tc>
        <w:tc>
          <w:tcPr>
            <w:tcW w:w="1356" w:type="dxa"/>
            <w:vAlign w:val="bottom"/>
          </w:tcPr>
          <w:p w14:paraId="0BD5EDFC" w14:textId="77777777" w:rsidR="00CB2DA2" w:rsidRPr="00F01781" w:rsidRDefault="00CB2DA2" w:rsidP="00CB2DA2">
            <w:pPr>
              <w:jc w:val="center"/>
              <w:rPr>
                <w:rFonts w:cstheme="minorHAnsi"/>
                <w:lang w:val="fr-CA"/>
              </w:rPr>
            </w:pPr>
            <w:r w:rsidRPr="00F01781">
              <w:rPr>
                <w:rFonts w:cstheme="minorHAnsi"/>
                <w:lang w:val="fr-CA"/>
              </w:rPr>
              <w:t>259 - 275</w:t>
            </w:r>
          </w:p>
        </w:tc>
        <w:tc>
          <w:tcPr>
            <w:tcW w:w="820" w:type="dxa"/>
            <w:vAlign w:val="bottom"/>
          </w:tcPr>
          <w:p w14:paraId="29178695"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277</w:t>
            </w:r>
          </w:p>
        </w:tc>
        <w:tc>
          <w:tcPr>
            <w:tcW w:w="1391" w:type="dxa"/>
            <w:vAlign w:val="bottom"/>
          </w:tcPr>
          <w:p w14:paraId="0692D827" w14:textId="77777777" w:rsidR="00CB2DA2" w:rsidRPr="00F01781" w:rsidRDefault="00CB2DA2" w:rsidP="00CB2DA2">
            <w:pPr>
              <w:jc w:val="center"/>
              <w:rPr>
                <w:rFonts w:cstheme="minorHAnsi"/>
                <w:lang w:val="fr-CA"/>
              </w:rPr>
            </w:pPr>
            <w:r w:rsidRPr="00F01781">
              <w:rPr>
                <w:rFonts w:cstheme="minorHAnsi"/>
                <w:lang w:val="fr-CA"/>
              </w:rPr>
              <w:t>274 - 280</w:t>
            </w:r>
          </w:p>
        </w:tc>
      </w:tr>
      <w:tr w:rsidR="00CB2DA2" w:rsidRPr="00F01781" w14:paraId="1054E77C" w14:textId="77777777" w:rsidTr="006E09AE">
        <w:tc>
          <w:tcPr>
            <w:tcW w:w="2260" w:type="dxa"/>
            <w:vAlign w:val="bottom"/>
          </w:tcPr>
          <w:p w14:paraId="698A422B" w14:textId="36D6F83D" w:rsidR="00CB2DA2" w:rsidRPr="00F01781" w:rsidRDefault="00CB2DA2" w:rsidP="00CB2DA2">
            <w:pPr>
              <w:jc w:val="right"/>
              <w:rPr>
                <w:rFonts w:eastAsia="Times New Roman" w:cstheme="minorHAnsi"/>
                <w:b/>
                <w:bCs/>
                <w:lang w:val="fr-CA"/>
              </w:rPr>
            </w:pPr>
            <w:r w:rsidRPr="00C23B03">
              <w:rPr>
                <w:rFonts w:eastAsia="Times New Roman" w:cstheme="minorHAnsi"/>
                <w:b/>
                <w:bCs/>
                <w:lang w:val="fr-CA"/>
              </w:rPr>
              <w:t>Fauteuils roulants électriques</w:t>
            </w:r>
          </w:p>
        </w:tc>
        <w:tc>
          <w:tcPr>
            <w:tcW w:w="581" w:type="dxa"/>
            <w:vAlign w:val="bottom"/>
          </w:tcPr>
          <w:p w14:paraId="78194D1A" w14:textId="77777777" w:rsidR="00CB2DA2" w:rsidRPr="00F01781" w:rsidRDefault="00CB2DA2" w:rsidP="00CB2DA2">
            <w:pPr>
              <w:jc w:val="center"/>
              <w:rPr>
                <w:rFonts w:cstheme="minorHAnsi"/>
                <w:lang w:val="fr-CA"/>
              </w:rPr>
            </w:pPr>
            <w:r w:rsidRPr="00F01781">
              <w:rPr>
                <w:rFonts w:cstheme="minorHAnsi"/>
                <w:lang w:val="fr-CA"/>
              </w:rPr>
              <w:t>31</w:t>
            </w:r>
          </w:p>
        </w:tc>
        <w:tc>
          <w:tcPr>
            <w:tcW w:w="760" w:type="dxa"/>
            <w:vAlign w:val="bottom"/>
          </w:tcPr>
          <w:p w14:paraId="7DAFC458"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364</w:t>
            </w:r>
          </w:p>
        </w:tc>
        <w:tc>
          <w:tcPr>
            <w:tcW w:w="1336" w:type="dxa"/>
            <w:vAlign w:val="bottom"/>
          </w:tcPr>
          <w:p w14:paraId="5B0C655E" w14:textId="77777777" w:rsidR="00CB2DA2" w:rsidRPr="00F01781" w:rsidRDefault="00CB2DA2" w:rsidP="00CB2DA2">
            <w:pPr>
              <w:jc w:val="center"/>
              <w:rPr>
                <w:rFonts w:cstheme="minorHAnsi"/>
                <w:lang w:val="fr-CA"/>
              </w:rPr>
            </w:pPr>
            <w:r w:rsidRPr="00F01781">
              <w:rPr>
                <w:rFonts w:cstheme="minorHAnsi"/>
                <w:lang w:val="fr-CA"/>
              </w:rPr>
              <w:t>290 - 450</w:t>
            </w:r>
          </w:p>
        </w:tc>
        <w:tc>
          <w:tcPr>
            <w:tcW w:w="856" w:type="dxa"/>
            <w:vAlign w:val="bottom"/>
          </w:tcPr>
          <w:p w14:paraId="0599BBAA"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406</w:t>
            </w:r>
          </w:p>
        </w:tc>
        <w:tc>
          <w:tcPr>
            <w:tcW w:w="1356" w:type="dxa"/>
            <w:vAlign w:val="bottom"/>
          </w:tcPr>
          <w:p w14:paraId="75C12D8A" w14:textId="77777777" w:rsidR="00CB2DA2" w:rsidRPr="00F01781" w:rsidRDefault="00CB2DA2" w:rsidP="00CB2DA2">
            <w:pPr>
              <w:jc w:val="center"/>
              <w:rPr>
                <w:rFonts w:cstheme="minorHAnsi"/>
                <w:lang w:val="fr-CA"/>
              </w:rPr>
            </w:pPr>
            <w:r w:rsidRPr="00F01781">
              <w:rPr>
                <w:rFonts w:cstheme="minorHAnsi"/>
                <w:lang w:val="fr-CA"/>
              </w:rPr>
              <w:t>323 - 523</w:t>
            </w:r>
          </w:p>
        </w:tc>
        <w:tc>
          <w:tcPr>
            <w:tcW w:w="820" w:type="dxa"/>
            <w:vAlign w:val="bottom"/>
          </w:tcPr>
          <w:p w14:paraId="0EFCFD99"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464</w:t>
            </w:r>
          </w:p>
        </w:tc>
        <w:tc>
          <w:tcPr>
            <w:tcW w:w="1391" w:type="dxa"/>
            <w:vAlign w:val="bottom"/>
          </w:tcPr>
          <w:p w14:paraId="1A9990CE" w14:textId="77777777" w:rsidR="00CB2DA2" w:rsidRPr="00F01781" w:rsidRDefault="00CB2DA2" w:rsidP="00CB2DA2">
            <w:pPr>
              <w:jc w:val="center"/>
              <w:rPr>
                <w:rFonts w:cstheme="minorHAnsi"/>
                <w:lang w:val="fr-CA"/>
              </w:rPr>
            </w:pPr>
            <w:r w:rsidRPr="00F01781">
              <w:rPr>
                <w:rFonts w:cstheme="minorHAnsi"/>
                <w:lang w:val="fr-CA"/>
              </w:rPr>
              <w:t>352 - 595</w:t>
            </w:r>
          </w:p>
        </w:tc>
      </w:tr>
    </w:tbl>
    <w:p w14:paraId="24413FD0" w14:textId="77777777" w:rsidR="004361D6" w:rsidRPr="00F01781" w:rsidRDefault="004361D6" w:rsidP="004361D6">
      <w:pPr>
        <w:rPr>
          <w:rFonts w:cstheme="minorHAnsi"/>
          <w:lang w:val="fr-CA"/>
        </w:rPr>
      </w:pPr>
    </w:p>
    <w:p w14:paraId="72104F15" w14:textId="2C95AFBF" w:rsidR="00D15172" w:rsidRPr="00E4085A" w:rsidRDefault="00D15172" w:rsidP="00D15172">
      <w:pPr>
        <w:pStyle w:val="Caption"/>
        <w:keepNext/>
        <w:rPr>
          <w:rFonts w:cstheme="minorHAnsi"/>
          <w:szCs w:val="24"/>
          <w:lang w:val="fr-CA"/>
        </w:rPr>
      </w:pPr>
      <w:bookmarkStart w:id="1176" w:name="_Toc225959573"/>
      <w:r w:rsidRPr="00F14A6B">
        <w:rPr>
          <w:rFonts w:cstheme="minorHAnsi"/>
          <w:szCs w:val="24"/>
          <w:lang w:val="fr-CA"/>
        </w:rPr>
        <w:t>Table</w:t>
      </w:r>
      <w:r w:rsidR="00E4085A"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28</w:t>
      </w:r>
      <w:r w:rsidRPr="00F01781">
        <w:rPr>
          <w:rFonts w:cstheme="minorHAnsi"/>
          <w:szCs w:val="24"/>
          <w:lang w:val="fr-CA"/>
        </w:rPr>
        <w:fldChar w:fldCharType="end"/>
      </w:r>
      <w:r w:rsidRPr="00F14A6B">
        <w:rPr>
          <w:rFonts w:cstheme="minorHAnsi"/>
          <w:szCs w:val="24"/>
          <w:lang w:val="fr-CA"/>
        </w:rPr>
        <w:t xml:space="preserve">. </w:t>
      </w:r>
      <w:r w:rsidR="00E4085A" w:rsidRPr="0001755C">
        <w:rPr>
          <w:rFonts w:cstheme="minorHAnsi"/>
          <w:lang w:val="fr-CA"/>
        </w:rPr>
        <w:t xml:space="preserve">Intervalles de confiance pour la profondeur </w:t>
      </w:r>
      <w:r w:rsidR="00E4085A">
        <w:rPr>
          <w:rFonts w:cstheme="minorHAnsi"/>
          <w:lang w:val="fr-CA"/>
        </w:rPr>
        <w:t>des</w:t>
      </w:r>
      <w:r w:rsidR="00E4085A" w:rsidRPr="0001755C">
        <w:rPr>
          <w:rFonts w:cstheme="minorHAnsi"/>
          <w:lang w:val="fr-CA"/>
        </w:rPr>
        <w:t xml:space="preserve"> pied</w:t>
      </w:r>
      <w:r w:rsidR="00E4085A">
        <w:rPr>
          <w:rFonts w:cstheme="minorHAnsi"/>
          <w:lang w:val="fr-CA"/>
        </w:rPr>
        <w:t>s</w:t>
      </w:r>
      <w:r w:rsidR="00E4085A" w:rsidRPr="0001755C">
        <w:rPr>
          <w:rFonts w:cstheme="minorHAnsi"/>
          <w:lang w:val="fr-CA"/>
        </w:rPr>
        <w:t xml:space="preserve"> (</w:t>
      </w:r>
      <w:r w:rsidR="00E4085A">
        <w:rPr>
          <w:rFonts w:cstheme="minorHAnsi"/>
          <w:lang w:val="fr-CA"/>
        </w:rPr>
        <w:t xml:space="preserve">en </w:t>
      </w:r>
      <w:r w:rsidR="00E4085A" w:rsidRPr="0001755C">
        <w:rPr>
          <w:rFonts w:cstheme="minorHAnsi"/>
          <w:lang w:val="fr-CA"/>
        </w:rPr>
        <w:t>mm)</w:t>
      </w:r>
      <w:bookmarkEnd w:id="1176"/>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90e, 95e et 99e centiles de la profondeur des orteils occupée par les utilisateurs adultes d’appareils d’aide à la mobilité."/>
      </w:tblPr>
      <w:tblGrid>
        <w:gridCol w:w="2260"/>
        <w:gridCol w:w="581"/>
        <w:gridCol w:w="760"/>
        <w:gridCol w:w="1336"/>
        <w:gridCol w:w="856"/>
        <w:gridCol w:w="1356"/>
        <w:gridCol w:w="820"/>
        <w:gridCol w:w="1391"/>
      </w:tblGrid>
      <w:tr w:rsidR="00CB2DA2" w:rsidRPr="00F01781" w14:paraId="6F6F2818" w14:textId="77777777" w:rsidTr="00CB2DA2">
        <w:tc>
          <w:tcPr>
            <w:tcW w:w="2260" w:type="dxa"/>
            <w:tcBorders>
              <w:top w:val="single" w:sz="4" w:space="0" w:color="auto"/>
              <w:bottom w:val="single" w:sz="4" w:space="0" w:color="auto"/>
            </w:tcBorders>
            <w:vAlign w:val="center"/>
          </w:tcPr>
          <w:p w14:paraId="2425C528" w14:textId="79F8808E" w:rsidR="00CB2DA2" w:rsidRPr="00F01781" w:rsidRDefault="00CB2DA2" w:rsidP="00CB2DA2">
            <w:pPr>
              <w:jc w:val="center"/>
              <w:rPr>
                <w:rFonts w:eastAsia="Times New Roman" w:cstheme="minorHAnsi"/>
                <w:b/>
                <w:bCs/>
                <w:lang w:val="fr-CA"/>
              </w:rPr>
            </w:pPr>
            <w:bookmarkStart w:id="1177" w:name="lt_pId2536"/>
            <w:r w:rsidRPr="0001755C">
              <w:rPr>
                <w:rFonts w:eastAsia="Times New Roman" w:cstheme="minorHAnsi"/>
                <w:b/>
                <w:bCs/>
                <w:lang w:val="fr-CA"/>
              </w:rPr>
              <w:t>Profondeur des orteils</w:t>
            </w:r>
            <w:bookmarkEnd w:id="1177"/>
          </w:p>
        </w:tc>
        <w:tc>
          <w:tcPr>
            <w:tcW w:w="581" w:type="dxa"/>
            <w:tcBorders>
              <w:top w:val="single" w:sz="4" w:space="0" w:color="auto"/>
              <w:bottom w:val="single" w:sz="4" w:space="0" w:color="auto"/>
            </w:tcBorders>
            <w:vAlign w:val="center"/>
          </w:tcPr>
          <w:p w14:paraId="58094E8B" w14:textId="4758270B" w:rsidR="00CB2DA2" w:rsidRPr="00F01781" w:rsidRDefault="00CB2DA2" w:rsidP="00CB2DA2">
            <w:pPr>
              <w:jc w:val="center"/>
              <w:rPr>
                <w:rFonts w:eastAsia="Times New Roman" w:cstheme="minorHAnsi"/>
                <w:b/>
                <w:bCs/>
                <w:lang w:val="fr-CA"/>
              </w:rPr>
            </w:pPr>
            <w:bookmarkStart w:id="1178" w:name="lt_pId2537"/>
            <w:r w:rsidRPr="0001755C">
              <w:rPr>
                <w:rFonts w:eastAsia="Times New Roman" w:cstheme="minorHAnsi"/>
                <w:b/>
                <w:bCs/>
                <w:lang w:val="fr-CA"/>
              </w:rPr>
              <w:t>N</w:t>
            </w:r>
            <w:bookmarkEnd w:id="1178"/>
          </w:p>
        </w:tc>
        <w:tc>
          <w:tcPr>
            <w:tcW w:w="760" w:type="dxa"/>
            <w:tcBorders>
              <w:top w:val="single" w:sz="4" w:space="0" w:color="auto"/>
              <w:bottom w:val="single" w:sz="4" w:space="0" w:color="auto"/>
            </w:tcBorders>
            <w:vAlign w:val="center"/>
          </w:tcPr>
          <w:p w14:paraId="7817217B" w14:textId="49BF74BB" w:rsidR="00CB2DA2" w:rsidRPr="00F01781" w:rsidRDefault="00CB2DA2" w:rsidP="00CB2DA2">
            <w:pPr>
              <w:jc w:val="center"/>
              <w:rPr>
                <w:rFonts w:eastAsia="Times New Roman" w:cstheme="minorHAnsi"/>
                <w:b/>
                <w:bCs/>
                <w:lang w:val="fr-CA"/>
              </w:rPr>
            </w:pPr>
            <w:bookmarkStart w:id="1179" w:name="lt_pId2538"/>
            <w:r w:rsidRPr="00C23B03">
              <w:rPr>
                <w:rFonts w:eastAsia="Times New Roman" w:cstheme="minorHAnsi"/>
                <w:b/>
                <w:bCs/>
                <w:lang w:val="fr-CA"/>
              </w:rPr>
              <w:t>90</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79"/>
          </w:p>
        </w:tc>
        <w:tc>
          <w:tcPr>
            <w:tcW w:w="1336" w:type="dxa"/>
            <w:tcBorders>
              <w:top w:val="single" w:sz="4" w:space="0" w:color="auto"/>
              <w:bottom w:val="single" w:sz="4" w:space="0" w:color="auto"/>
            </w:tcBorders>
            <w:vAlign w:val="center"/>
          </w:tcPr>
          <w:p w14:paraId="2A6C569C" w14:textId="56D42BF0" w:rsidR="00CB2DA2" w:rsidRPr="00F01781" w:rsidRDefault="00CB2DA2" w:rsidP="00CB2DA2">
            <w:pPr>
              <w:jc w:val="center"/>
              <w:rPr>
                <w:rFonts w:cstheme="minorHAnsi"/>
                <w:b/>
                <w:lang w:val="fr-CA"/>
              </w:rPr>
            </w:pPr>
            <w:bookmarkStart w:id="1180" w:name="lt_pId2539"/>
            <w:r w:rsidRPr="00C23B03">
              <w:rPr>
                <w:rFonts w:cstheme="minorHAnsi"/>
                <w:b/>
                <w:lang w:val="fr-CA"/>
              </w:rPr>
              <w:t>Intervalle de confiance</w:t>
            </w:r>
            <w:bookmarkEnd w:id="1180"/>
          </w:p>
        </w:tc>
        <w:tc>
          <w:tcPr>
            <w:tcW w:w="856" w:type="dxa"/>
            <w:tcBorders>
              <w:top w:val="single" w:sz="4" w:space="0" w:color="auto"/>
              <w:bottom w:val="single" w:sz="4" w:space="0" w:color="auto"/>
            </w:tcBorders>
            <w:vAlign w:val="center"/>
          </w:tcPr>
          <w:p w14:paraId="194359F1" w14:textId="1EF0FC0E" w:rsidR="00CB2DA2" w:rsidRPr="00F01781" w:rsidRDefault="00CB2DA2" w:rsidP="00CB2DA2">
            <w:pPr>
              <w:jc w:val="center"/>
              <w:rPr>
                <w:rFonts w:eastAsia="Times New Roman" w:cstheme="minorHAnsi"/>
                <w:b/>
                <w:bCs/>
                <w:lang w:val="fr-CA"/>
              </w:rPr>
            </w:pPr>
            <w:bookmarkStart w:id="1181" w:name="lt_pId2540"/>
            <w:r w:rsidRPr="00C23B03">
              <w:rPr>
                <w:rFonts w:eastAsia="Times New Roman" w:cstheme="minorHAnsi"/>
                <w:b/>
                <w:bCs/>
                <w:lang w:val="fr-CA"/>
              </w:rPr>
              <w:t>95</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81"/>
          </w:p>
        </w:tc>
        <w:tc>
          <w:tcPr>
            <w:tcW w:w="1356" w:type="dxa"/>
            <w:tcBorders>
              <w:top w:val="single" w:sz="4" w:space="0" w:color="auto"/>
              <w:bottom w:val="single" w:sz="4" w:space="0" w:color="auto"/>
            </w:tcBorders>
            <w:vAlign w:val="center"/>
          </w:tcPr>
          <w:p w14:paraId="47DE4007" w14:textId="5DD25E0A" w:rsidR="00CB2DA2" w:rsidRPr="00F01781" w:rsidRDefault="00CB2DA2" w:rsidP="00CB2DA2">
            <w:pPr>
              <w:jc w:val="center"/>
              <w:rPr>
                <w:rFonts w:cstheme="minorHAnsi"/>
                <w:b/>
                <w:lang w:val="fr-CA"/>
              </w:rPr>
            </w:pPr>
            <w:bookmarkStart w:id="1182" w:name="lt_pId2541"/>
            <w:r w:rsidRPr="00C23B03">
              <w:rPr>
                <w:rFonts w:cstheme="minorHAnsi"/>
                <w:b/>
                <w:lang w:val="fr-CA"/>
              </w:rPr>
              <w:t>Intervalle de confiance</w:t>
            </w:r>
            <w:bookmarkEnd w:id="1182"/>
          </w:p>
        </w:tc>
        <w:tc>
          <w:tcPr>
            <w:tcW w:w="820" w:type="dxa"/>
            <w:tcBorders>
              <w:top w:val="single" w:sz="4" w:space="0" w:color="auto"/>
              <w:bottom w:val="single" w:sz="4" w:space="0" w:color="auto"/>
            </w:tcBorders>
            <w:vAlign w:val="center"/>
          </w:tcPr>
          <w:p w14:paraId="344B1F57" w14:textId="2EBAD87F" w:rsidR="00CB2DA2" w:rsidRPr="00F01781" w:rsidRDefault="00CB2DA2" w:rsidP="00CB2DA2">
            <w:pPr>
              <w:jc w:val="center"/>
              <w:rPr>
                <w:rFonts w:eastAsia="Times New Roman" w:cstheme="minorHAnsi"/>
                <w:b/>
                <w:bCs/>
                <w:lang w:val="fr-CA"/>
              </w:rPr>
            </w:pPr>
            <w:bookmarkStart w:id="1183" w:name="lt_pId2542"/>
            <w:r w:rsidRPr="00C23B03">
              <w:rPr>
                <w:rFonts w:eastAsia="Times New Roman" w:cstheme="minorHAnsi"/>
                <w:b/>
                <w:bCs/>
                <w:lang w:val="fr-CA"/>
              </w:rPr>
              <w:t>99</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83"/>
          </w:p>
        </w:tc>
        <w:tc>
          <w:tcPr>
            <w:tcW w:w="1391" w:type="dxa"/>
            <w:tcBorders>
              <w:top w:val="single" w:sz="4" w:space="0" w:color="auto"/>
              <w:bottom w:val="single" w:sz="4" w:space="0" w:color="auto"/>
            </w:tcBorders>
            <w:vAlign w:val="center"/>
          </w:tcPr>
          <w:p w14:paraId="40FE1B6E" w14:textId="7B1C4034" w:rsidR="00CB2DA2" w:rsidRPr="00F01781" w:rsidRDefault="00CB2DA2" w:rsidP="00CB2DA2">
            <w:pPr>
              <w:jc w:val="center"/>
              <w:rPr>
                <w:rFonts w:cstheme="minorHAnsi"/>
                <w:b/>
                <w:lang w:val="fr-CA"/>
              </w:rPr>
            </w:pPr>
            <w:bookmarkStart w:id="1184" w:name="lt_pId2543"/>
            <w:r w:rsidRPr="00C23B03">
              <w:rPr>
                <w:rFonts w:cstheme="minorHAnsi"/>
                <w:b/>
                <w:lang w:val="fr-CA"/>
              </w:rPr>
              <w:t>Intervalle de confiance</w:t>
            </w:r>
            <w:bookmarkEnd w:id="1184"/>
          </w:p>
        </w:tc>
      </w:tr>
      <w:tr w:rsidR="00CB2DA2" w:rsidRPr="00F01781" w14:paraId="28B2839D" w14:textId="77777777" w:rsidTr="00D15172">
        <w:tc>
          <w:tcPr>
            <w:tcW w:w="2260" w:type="dxa"/>
            <w:tcBorders>
              <w:top w:val="single" w:sz="4" w:space="0" w:color="auto"/>
            </w:tcBorders>
            <w:vAlign w:val="bottom"/>
          </w:tcPr>
          <w:p w14:paraId="16621875" w14:textId="1B0B1764" w:rsidR="00CB2DA2" w:rsidRPr="00F01781" w:rsidRDefault="00CB2DA2" w:rsidP="00CB2DA2">
            <w:pPr>
              <w:jc w:val="right"/>
              <w:rPr>
                <w:rFonts w:eastAsia="Times New Roman" w:cstheme="minorHAnsi"/>
                <w:b/>
                <w:bCs/>
                <w:lang w:val="fr-CA"/>
              </w:rPr>
            </w:pPr>
            <w:r w:rsidRPr="00C23B03">
              <w:rPr>
                <w:rFonts w:eastAsia="Times New Roman" w:cstheme="minorHAnsi"/>
                <w:b/>
                <w:bCs/>
                <w:lang w:val="fr-CA"/>
              </w:rPr>
              <w:t>Fauteuils roulants seulement</w:t>
            </w:r>
          </w:p>
        </w:tc>
        <w:tc>
          <w:tcPr>
            <w:tcW w:w="581" w:type="dxa"/>
            <w:tcBorders>
              <w:top w:val="single" w:sz="4" w:space="0" w:color="auto"/>
            </w:tcBorders>
            <w:vAlign w:val="bottom"/>
          </w:tcPr>
          <w:p w14:paraId="4C50FE2B" w14:textId="77777777" w:rsidR="00CB2DA2" w:rsidRPr="00F01781" w:rsidRDefault="00CB2DA2" w:rsidP="00CB2DA2">
            <w:pPr>
              <w:jc w:val="center"/>
              <w:rPr>
                <w:rFonts w:cstheme="minorHAnsi"/>
                <w:lang w:val="fr-CA"/>
              </w:rPr>
            </w:pPr>
            <w:r w:rsidRPr="00F01781">
              <w:rPr>
                <w:rFonts w:cstheme="minorHAnsi"/>
                <w:lang w:val="fr-CA"/>
              </w:rPr>
              <w:t>155</w:t>
            </w:r>
          </w:p>
        </w:tc>
        <w:tc>
          <w:tcPr>
            <w:tcW w:w="760" w:type="dxa"/>
            <w:tcBorders>
              <w:top w:val="single" w:sz="4" w:space="0" w:color="auto"/>
            </w:tcBorders>
            <w:vAlign w:val="bottom"/>
          </w:tcPr>
          <w:p w14:paraId="5A33A444"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258</w:t>
            </w:r>
          </w:p>
        </w:tc>
        <w:tc>
          <w:tcPr>
            <w:tcW w:w="1336" w:type="dxa"/>
            <w:tcBorders>
              <w:top w:val="single" w:sz="4" w:space="0" w:color="auto"/>
            </w:tcBorders>
            <w:vAlign w:val="bottom"/>
          </w:tcPr>
          <w:p w14:paraId="0A31AD15" w14:textId="77777777" w:rsidR="00CB2DA2" w:rsidRPr="00F01781" w:rsidRDefault="00CB2DA2" w:rsidP="00CB2DA2">
            <w:pPr>
              <w:jc w:val="center"/>
              <w:rPr>
                <w:rFonts w:cstheme="minorHAnsi"/>
                <w:lang w:val="fr-CA"/>
              </w:rPr>
            </w:pPr>
            <w:r w:rsidRPr="00F01781">
              <w:rPr>
                <w:rFonts w:cstheme="minorHAnsi"/>
                <w:lang w:val="fr-CA"/>
              </w:rPr>
              <w:t>250 - 265</w:t>
            </w:r>
          </w:p>
        </w:tc>
        <w:tc>
          <w:tcPr>
            <w:tcW w:w="856" w:type="dxa"/>
            <w:tcBorders>
              <w:top w:val="single" w:sz="4" w:space="0" w:color="auto"/>
            </w:tcBorders>
            <w:vAlign w:val="bottom"/>
          </w:tcPr>
          <w:p w14:paraId="2EC9B315"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268</w:t>
            </w:r>
          </w:p>
        </w:tc>
        <w:tc>
          <w:tcPr>
            <w:tcW w:w="1356" w:type="dxa"/>
            <w:tcBorders>
              <w:top w:val="single" w:sz="4" w:space="0" w:color="auto"/>
            </w:tcBorders>
            <w:vAlign w:val="bottom"/>
          </w:tcPr>
          <w:p w14:paraId="0AE7E5CE" w14:textId="77777777" w:rsidR="00CB2DA2" w:rsidRPr="00F01781" w:rsidRDefault="00CB2DA2" w:rsidP="00CB2DA2">
            <w:pPr>
              <w:jc w:val="center"/>
              <w:rPr>
                <w:rFonts w:cstheme="minorHAnsi"/>
                <w:lang w:val="fr-CA"/>
              </w:rPr>
            </w:pPr>
            <w:r w:rsidRPr="00F01781">
              <w:rPr>
                <w:rFonts w:cstheme="minorHAnsi"/>
                <w:lang w:val="fr-CA"/>
              </w:rPr>
              <w:t>260 - 280</w:t>
            </w:r>
          </w:p>
        </w:tc>
        <w:tc>
          <w:tcPr>
            <w:tcW w:w="820" w:type="dxa"/>
            <w:tcBorders>
              <w:top w:val="single" w:sz="4" w:space="0" w:color="auto"/>
            </w:tcBorders>
            <w:vAlign w:val="bottom"/>
          </w:tcPr>
          <w:p w14:paraId="7D67B3A6"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290</w:t>
            </w:r>
          </w:p>
        </w:tc>
        <w:tc>
          <w:tcPr>
            <w:tcW w:w="1391" w:type="dxa"/>
            <w:tcBorders>
              <w:top w:val="single" w:sz="4" w:space="0" w:color="auto"/>
            </w:tcBorders>
            <w:vAlign w:val="bottom"/>
          </w:tcPr>
          <w:p w14:paraId="0E63E0C4" w14:textId="77777777" w:rsidR="00CB2DA2" w:rsidRPr="00F01781" w:rsidRDefault="00CB2DA2" w:rsidP="00CB2DA2">
            <w:pPr>
              <w:jc w:val="center"/>
              <w:rPr>
                <w:rFonts w:cstheme="minorHAnsi"/>
                <w:lang w:val="fr-CA"/>
              </w:rPr>
            </w:pPr>
            <w:r w:rsidRPr="00F01781">
              <w:rPr>
                <w:rFonts w:cstheme="minorHAnsi"/>
                <w:lang w:val="fr-CA"/>
              </w:rPr>
              <w:t>275 - 307</w:t>
            </w:r>
          </w:p>
        </w:tc>
      </w:tr>
      <w:tr w:rsidR="00CB2DA2" w:rsidRPr="00F01781" w14:paraId="575C2714" w14:textId="77777777" w:rsidTr="00D15172">
        <w:tc>
          <w:tcPr>
            <w:tcW w:w="2260" w:type="dxa"/>
            <w:vAlign w:val="bottom"/>
          </w:tcPr>
          <w:p w14:paraId="636FF1A7" w14:textId="25CA482A" w:rsidR="00CB2DA2" w:rsidRPr="00F01781" w:rsidRDefault="00CB2DA2" w:rsidP="00CB2DA2">
            <w:pPr>
              <w:jc w:val="right"/>
              <w:rPr>
                <w:rFonts w:eastAsia="Times New Roman" w:cstheme="minorHAnsi"/>
                <w:b/>
                <w:bCs/>
                <w:lang w:val="fr-CA"/>
              </w:rPr>
            </w:pPr>
            <w:r w:rsidRPr="00C23B03">
              <w:rPr>
                <w:rFonts w:eastAsia="Times New Roman" w:cstheme="minorHAnsi"/>
                <w:b/>
                <w:bCs/>
                <w:lang w:val="fr-CA"/>
              </w:rPr>
              <w:t>Fauteuils roulants manuels</w:t>
            </w:r>
          </w:p>
        </w:tc>
        <w:tc>
          <w:tcPr>
            <w:tcW w:w="581" w:type="dxa"/>
            <w:vAlign w:val="bottom"/>
          </w:tcPr>
          <w:p w14:paraId="589688C8" w14:textId="77777777" w:rsidR="00CB2DA2" w:rsidRPr="00F01781" w:rsidRDefault="00CB2DA2" w:rsidP="00CB2DA2">
            <w:pPr>
              <w:jc w:val="center"/>
              <w:rPr>
                <w:rFonts w:cstheme="minorHAnsi"/>
                <w:lang w:val="fr-CA"/>
              </w:rPr>
            </w:pPr>
            <w:r w:rsidRPr="00F01781">
              <w:rPr>
                <w:rFonts w:cstheme="minorHAnsi"/>
                <w:lang w:val="fr-CA"/>
              </w:rPr>
              <w:t>124</w:t>
            </w:r>
          </w:p>
        </w:tc>
        <w:tc>
          <w:tcPr>
            <w:tcW w:w="760" w:type="dxa"/>
            <w:vAlign w:val="bottom"/>
          </w:tcPr>
          <w:p w14:paraId="220A36D3"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258</w:t>
            </w:r>
          </w:p>
        </w:tc>
        <w:tc>
          <w:tcPr>
            <w:tcW w:w="1336" w:type="dxa"/>
            <w:vAlign w:val="bottom"/>
          </w:tcPr>
          <w:p w14:paraId="7CE61224" w14:textId="77777777" w:rsidR="00CB2DA2" w:rsidRPr="00F01781" w:rsidRDefault="00CB2DA2" w:rsidP="00CB2DA2">
            <w:pPr>
              <w:jc w:val="center"/>
              <w:rPr>
                <w:rFonts w:cstheme="minorHAnsi"/>
                <w:lang w:val="fr-CA"/>
              </w:rPr>
            </w:pPr>
            <w:r w:rsidRPr="00F01781">
              <w:rPr>
                <w:rFonts w:cstheme="minorHAnsi"/>
                <w:lang w:val="fr-CA"/>
              </w:rPr>
              <w:t>250 - 265</w:t>
            </w:r>
          </w:p>
        </w:tc>
        <w:tc>
          <w:tcPr>
            <w:tcW w:w="856" w:type="dxa"/>
            <w:vAlign w:val="bottom"/>
          </w:tcPr>
          <w:p w14:paraId="2152F8F3"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268</w:t>
            </w:r>
          </w:p>
        </w:tc>
        <w:tc>
          <w:tcPr>
            <w:tcW w:w="1356" w:type="dxa"/>
            <w:vAlign w:val="bottom"/>
          </w:tcPr>
          <w:p w14:paraId="07253E26" w14:textId="77777777" w:rsidR="00CB2DA2" w:rsidRPr="00F01781" w:rsidRDefault="00CB2DA2" w:rsidP="00CB2DA2">
            <w:pPr>
              <w:jc w:val="center"/>
              <w:rPr>
                <w:rFonts w:cstheme="minorHAnsi"/>
                <w:lang w:val="fr-CA"/>
              </w:rPr>
            </w:pPr>
            <w:r w:rsidRPr="00F01781">
              <w:rPr>
                <w:rFonts w:cstheme="minorHAnsi"/>
                <w:lang w:val="fr-CA"/>
              </w:rPr>
              <w:t>259 - 280</w:t>
            </w:r>
          </w:p>
        </w:tc>
        <w:tc>
          <w:tcPr>
            <w:tcW w:w="820" w:type="dxa"/>
            <w:vAlign w:val="bottom"/>
          </w:tcPr>
          <w:p w14:paraId="3ACDF04D"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289</w:t>
            </w:r>
          </w:p>
        </w:tc>
        <w:tc>
          <w:tcPr>
            <w:tcW w:w="1391" w:type="dxa"/>
            <w:vAlign w:val="bottom"/>
          </w:tcPr>
          <w:p w14:paraId="0988922B" w14:textId="77777777" w:rsidR="00CB2DA2" w:rsidRPr="00F01781" w:rsidRDefault="00CB2DA2" w:rsidP="00CB2DA2">
            <w:pPr>
              <w:jc w:val="center"/>
              <w:rPr>
                <w:rFonts w:cstheme="minorHAnsi"/>
                <w:lang w:val="fr-CA"/>
              </w:rPr>
            </w:pPr>
            <w:r w:rsidRPr="00F01781">
              <w:rPr>
                <w:rFonts w:cstheme="minorHAnsi"/>
                <w:lang w:val="fr-CA"/>
              </w:rPr>
              <w:t>273 - 300</w:t>
            </w:r>
          </w:p>
        </w:tc>
      </w:tr>
      <w:tr w:rsidR="00CB2DA2" w:rsidRPr="00F01781" w14:paraId="7F0CB503" w14:textId="77777777" w:rsidTr="00D15172">
        <w:tc>
          <w:tcPr>
            <w:tcW w:w="2260" w:type="dxa"/>
            <w:vAlign w:val="bottom"/>
          </w:tcPr>
          <w:p w14:paraId="05541198" w14:textId="000271D9" w:rsidR="00CB2DA2" w:rsidRPr="00F01781" w:rsidRDefault="00CB2DA2" w:rsidP="00CB2DA2">
            <w:pPr>
              <w:jc w:val="right"/>
              <w:rPr>
                <w:rFonts w:eastAsia="Times New Roman" w:cstheme="minorHAnsi"/>
                <w:b/>
                <w:bCs/>
                <w:lang w:val="fr-CA"/>
              </w:rPr>
            </w:pPr>
            <w:r w:rsidRPr="00C23B03">
              <w:rPr>
                <w:rFonts w:eastAsia="Times New Roman" w:cstheme="minorHAnsi"/>
                <w:b/>
                <w:bCs/>
                <w:lang w:val="fr-CA"/>
              </w:rPr>
              <w:t>Fauteuils roulants électriques</w:t>
            </w:r>
          </w:p>
        </w:tc>
        <w:tc>
          <w:tcPr>
            <w:tcW w:w="581" w:type="dxa"/>
            <w:vAlign w:val="bottom"/>
          </w:tcPr>
          <w:p w14:paraId="0533BA35" w14:textId="77777777" w:rsidR="00CB2DA2" w:rsidRPr="00F01781" w:rsidRDefault="00CB2DA2" w:rsidP="00CB2DA2">
            <w:pPr>
              <w:jc w:val="center"/>
              <w:rPr>
                <w:rFonts w:cstheme="minorHAnsi"/>
                <w:lang w:val="fr-CA"/>
              </w:rPr>
            </w:pPr>
            <w:r w:rsidRPr="00F01781">
              <w:rPr>
                <w:rFonts w:cstheme="minorHAnsi"/>
                <w:lang w:val="fr-CA"/>
              </w:rPr>
              <w:t>31</w:t>
            </w:r>
          </w:p>
        </w:tc>
        <w:tc>
          <w:tcPr>
            <w:tcW w:w="760" w:type="dxa"/>
            <w:vAlign w:val="bottom"/>
          </w:tcPr>
          <w:p w14:paraId="2C7B2965"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255</w:t>
            </w:r>
          </w:p>
        </w:tc>
        <w:tc>
          <w:tcPr>
            <w:tcW w:w="1336" w:type="dxa"/>
            <w:vAlign w:val="bottom"/>
          </w:tcPr>
          <w:p w14:paraId="0BEFCCA1" w14:textId="77777777" w:rsidR="00CB2DA2" w:rsidRPr="00F01781" w:rsidRDefault="00CB2DA2" w:rsidP="00CB2DA2">
            <w:pPr>
              <w:jc w:val="center"/>
              <w:rPr>
                <w:rFonts w:cstheme="minorHAnsi"/>
                <w:lang w:val="fr-CA"/>
              </w:rPr>
            </w:pPr>
            <w:r w:rsidRPr="00F01781">
              <w:rPr>
                <w:rFonts w:cstheme="minorHAnsi"/>
                <w:lang w:val="fr-CA"/>
              </w:rPr>
              <w:t>240 - 270</w:t>
            </w:r>
          </w:p>
        </w:tc>
        <w:tc>
          <w:tcPr>
            <w:tcW w:w="856" w:type="dxa"/>
            <w:vAlign w:val="bottom"/>
          </w:tcPr>
          <w:p w14:paraId="0989F42A"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264</w:t>
            </w:r>
          </w:p>
        </w:tc>
        <w:tc>
          <w:tcPr>
            <w:tcW w:w="1356" w:type="dxa"/>
            <w:vAlign w:val="bottom"/>
          </w:tcPr>
          <w:p w14:paraId="0C68A12A" w14:textId="77777777" w:rsidR="00CB2DA2" w:rsidRPr="00F01781" w:rsidRDefault="00CB2DA2" w:rsidP="00CB2DA2">
            <w:pPr>
              <w:jc w:val="center"/>
              <w:rPr>
                <w:rFonts w:cstheme="minorHAnsi"/>
                <w:lang w:val="fr-CA"/>
              </w:rPr>
            </w:pPr>
            <w:r w:rsidRPr="00F01781">
              <w:rPr>
                <w:rFonts w:cstheme="minorHAnsi"/>
                <w:lang w:val="fr-CA"/>
              </w:rPr>
              <w:t>248 - 293</w:t>
            </w:r>
          </w:p>
        </w:tc>
        <w:tc>
          <w:tcPr>
            <w:tcW w:w="820" w:type="dxa"/>
            <w:vAlign w:val="bottom"/>
          </w:tcPr>
          <w:p w14:paraId="24FB7AB0"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279</w:t>
            </w:r>
          </w:p>
        </w:tc>
        <w:tc>
          <w:tcPr>
            <w:tcW w:w="1391" w:type="dxa"/>
            <w:vAlign w:val="bottom"/>
          </w:tcPr>
          <w:p w14:paraId="5E9E6EC7" w14:textId="77777777" w:rsidR="00CB2DA2" w:rsidRPr="00F01781" w:rsidRDefault="00CB2DA2" w:rsidP="00CB2DA2">
            <w:pPr>
              <w:jc w:val="center"/>
              <w:rPr>
                <w:rFonts w:cstheme="minorHAnsi"/>
                <w:lang w:val="fr-CA"/>
              </w:rPr>
            </w:pPr>
            <w:r w:rsidRPr="00F01781">
              <w:rPr>
                <w:rFonts w:cstheme="minorHAnsi"/>
                <w:lang w:val="fr-CA"/>
              </w:rPr>
              <w:t>256 - 315</w:t>
            </w:r>
          </w:p>
        </w:tc>
      </w:tr>
    </w:tbl>
    <w:p w14:paraId="2589236F" w14:textId="77777777" w:rsidR="004361D6" w:rsidRPr="00F01781" w:rsidRDefault="004361D6" w:rsidP="004361D6">
      <w:pPr>
        <w:rPr>
          <w:rFonts w:cstheme="minorHAnsi"/>
          <w:lang w:val="fr-CA"/>
        </w:rPr>
      </w:pPr>
    </w:p>
    <w:p w14:paraId="22EA9E59" w14:textId="1F8CFCFE" w:rsidR="007A76C5" w:rsidRPr="00E4085A" w:rsidRDefault="007A76C5" w:rsidP="007A76C5">
      <w:pPr>
        <w:pStyle w:val="Caption"/>
        <w:keepNext/>
        <w:rPr>
          <w:rFonts w:cstheme="minorHAnsi"/>
          <w:szCs w:val="24"/>
          <w:lang w:val="fr-CA"/>
        </w:rPr>
      </w:pPr>
      <w:bookmarkStart w:id="1185" w:name="_Toc225959574"/>
      <w:r w:rsidRPr="00F14A6B">
        <w:rPr>
          <w:rFonts w:cstheme="minorHAnsi"/>
          <w:szCs w:val="24"/>
          <w:lang w:val="fr-CA"/>
        </w:rPr>
        <w:t>Table</w:t>
      </w:r>
      <w:r w:rsidR="00E4085A"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29</w:t>
      </w:r>
      <w:r w:rsidRPr="00F01781">
        <w:rPr>
          <w:rFonts w:cstheme="minorHAnsi"/>
          <w:szCs w:val="24"/>
          <w:lang w:val="fr-CA"/>
        </w:rPr>
        <w:fldChar w:fldCharType="end"/>
      </w:r>
      <w:r w:rsidRPr="00F14A6B">
        <w:rPr>
          <w:rFonts w:cstheme="minorHAnsi"/>
          <w:szCs w:val="24"/>
          <w:lang w:val="fr-CA"/>
        </w:rPr>
        <w:t xml:space="preserve">. </w:t>
      </w:r>
      <w:r w:rsidR="00E4085A" w:rsidRPr="0001755C">
        <w:rPr>
          <w:rFonts w:cstheme="minorHAnsi"/>
          <w:lang w:val="fr-CA"/>
        </w:rPr>
        <w:t xml:space="preserve">Intervalles de confiance pour la hauteur des yeux </w:t>
      </w:r>
      <w:r w:rsidR="00E4085A">
        <w:rPr>
          <w:rFonts w:cstheme="minorHAnsi"/>
          <w:lang w:val="fr-CA"/>
        </w:rPr>
        <w:t>–</w:t>
      </w:r>
      <w:r w:rsidR="00E4085A" w:rsidRPr="0001755C">
        <w:rPr>
          <w:rFonts w:cstheme="minorHAnsi"/>
          <w:lang w:val="fr-CA"/>
        </w:rPr>
        <w:t xml:space="preserve"> minimum (</w:t>
      </w:r>
      <w:r w:rsidR="00E4085A">
        <w:rPr>
          <w:rFonts w:cstheme="minorHAnsi"/>
          <w:lang w:val="fr-CA"/>
        </w:rPr>
        <w:t xml:space="preserve">en </w:t>
      </w:r>
      <w:r w:rsidR="00E4085A" w:rsidRPr="0001755C">
        <w:rPr>
          <w:rFonts w:cstheme="minorHAnsi"/>
          <w:lang w:val="fr-CA"/>
        </w:rPr>
        <w:t>mm)</w:t>
      </w:r>
      <w:r w:rsidRPr="00E4085A">
        <w:rPr>
          <w:rFonts w:cstheme="minorHAnsi"/>
          <w:szCs w:val="24"/>
          <w:lang w:val="fr-CA"/>
        </w:rPr>
        <w:t>)</w:t>
      </w:r>
      <w:bookmarkEnd w:id="1185"/>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Intervalles de confiance associés aux 1er, 5e et 10e centiles de la hauteur des yeux en position assise des utilisateurs adultes d’aides à la mobilité."/>
      </w:tblPr>
      <w:tblGrid>
        <w:gridCol w:w="2268"/>
        <w:gridCol w:w="709"/>
        <w:gridCol w:w="709"/>
        <w:gridCol w:w="1417"/>
        <w:gridCol w:w="709"/>
        <w:gridCol w:w="1418"/>
        <w:gridCol w:w="727"/>
        <w:gridCol w:w="1403"/>
      </w:tblGrid>
      <w:tr w:rsidR="00CB2DA2" w:rsidRPr="00F01781" w14:paraId="7BAB4D2A" w14:textId="77777777" w:rsidTr="00CB2DA2">
        <w:tc>
          <w:tcPr>
            <w:tcW w:w="2268" w:type="dxa"/>
            <w:tcBorders>
              <w:top w:val="single" w:sz="4" w:space="0" w:color="auto"/>
              <w:bottom w:val="single" w:sz="4" w:space="0" w:color="auto"/>
            </w:tcBorders>
            <w:vAlign w:val="center"/>
          </w:tcPr>
          <w:p w14:paraId="2941A91B" w14:textId="123A97B3" w:rsidR="00CB2DA2" w:rsidRPr="00F01781" w:rsidRDefault="00CB2DA2" w:rsidP="00CB2DA2">
            <w:pPr>
              <w:jc w:val="center"/>
              <w:rPr>
                <w:rFonts w:eastAsia="Times New Roman" w:cstheme="minorHAnsi"/>
                <w:b/>
                <w:bCs/>
                <w:lang w:val="fr-CA"/>
              </w:rPr>
            </w:pPr>
            <w:bookmarkStart w:id="1186" w:name="lt_pId2569"/>
            <w:r w:rsidRPr="00C23B03">
              <w:rPr>
                <w:rFonts w:eastAsia="Times New Roman" w:cstheme="minorHAnsi"/>
                <w:b/>
                <w:bCs/>
                <w:lang w:val="fr-CA"/>
              </w:rPr>
              <w:t>Hauteur des yeux</w:t>
            </w:r>
            <w:bookmarkEnd w:id="1186"/>
          </w:p>
        </w:tc>
        <w:tc>
          <w:tcPr>
            <w:tcW w:w="709" w:type="dxa"/>
            <w:tcBorders>
              <w:top w:val="single" w:sz="4" w:space="0" w:color="auto"/>
              <w:bottom w:val="single" w:sz="4" w:space="0" w:color="auto"/>
            </w:tcBorders>
            <w:vAlign w:val="center"/>
          </w:tcPr>
          <w:p w14:paraId="57012F39" w14:textId="126251F3" w:rsidR="00CB2DA2" w:rsidRPr="00F01781" w:rsidRDefault="00CB2DA2" w:rsidP="00CB2DA2">
            <w:pPr>
              <w:jc w:val="center"/>
              <w:rPr>
                <w:rFonts w:eastAsia="Times New Roman" w:cstheme="minorHAnsi"/>
                <w:b/>
                <w:bCs/>
                <w:lang w:val="fr-CA"/>
              </w:rPr>
            </w:pPr>
            <w:bookmarkStart w:id="1187" w:name="lt_pId2570"/>
            <w:r w:rsidRPr="00C23B03">
              <w:rPr>
                <w:rFonts w:eastAsia="Times New Roman" w:cstheme="minorHAnsi"/>
                <w:b/>
                <w:bCs/>
                <w:lang w:val="fr-CA"/>
              </w:rPr>
              <w:t>N</w:t>
            </w:r>
            <w:bookmarkEnd w:id="1187"/>
          </w:p>
        </w:tc>
        <w:tc>
          <w:tcPr>
            <w:tcW w:w="709" w:type="dxa"/>
            <w:tcBorders>
              <w:top w:val="single" w:sz="4" w:space="0" w:color="auto"/>
              <w:bottom w:val="single" w:sz="4" w:space="0" w:color="auto"/>
            </w:tcBorders>
            <w:vAlign w:val="center"/>
          </w:tcPr>
          <w:p w14:paraId="637D834F" w14:textId="3C814670" w:rsidR="00CB2DA2" w:rsidRPr="00F01781" w:rsidRDefault="00CB2DA2" w:rsidP="00CB2DA2">
            <w:pPr>
              <w:jc w:val="center"/>
              <w:rPr>
                <w:rFonts w:eastAsia="Times New Roman" w:cstheme="minorHAnsi"/>
                <w:b/>
                <w:bCs/>
                <w:lang w:val="fr-CA"/>
              </w:rPr>
            </w:pPr>
            <w:bookmarkStart w:id="1188" w:name="lt_pId2571"/>
            <w:r w:rsidRPr="00C23B03">
              <w:rPr>
                <w:rFonts w:eastAsia="Times New Roman" w:cstheme="minorHAnsi"/>
                <w:b/>
                <w:bCs/>
                <w:lang w:val="fr-CA"/>
              </w:rPr>
              <w:t>1</w:t>
            </w:r>
            <w:r w:rsidRPr="00C23B03">
              <w:rPr>
                <w:rFonts w:eastAsia="Times New Roman" w:cstheme="minorHAnsi"/>
                <w:b/>
                <w:bCs/>
                <w:vertAlign w:val="superscript"/>
                <w:lang w:val="fr-CA"/>
              </w:rPr>
              <w:t>er</w:t>
            </w:r>
            <w:r w:rsidRPr="00C23B03">
              <w:rPr>
                <w:rFonts w:eastAsia="Times New Roman" w:cstheme="minorHAnsi"/>
                <w:b/>
                <w:bCs/>
                <w:lang w:val="fr-CA"/>
              </w:rPr>
              <w:t xml:space="preserve"> %ile</w:t>
            </w:r>
            <w:bookmarkEnd w:id="1188"/>
          </w:p>
        </w:tc>
        <w:tc>
          <w:tcPr>
            <w:tcW w:w="1417" w:type="dxa"/>
            <w:tcBorders>
              <w:top w:val="single" w:sz="4" w:space="0" w:color="auto"/>
              <w:bottom w:val="single" w:sz="4" w:space="0" w:color="auto"/>
            </w:tcBorders>
            <w:vAlign w:val="center"/>
          </w:tcPr>
          <w:p w14:paraId="6123533A" w14:textId="06BD211E" w:rsidR="00CB2DA2" w:rsidRPr="00F01781" w:rsidRDefault="00CB2DA2" w:rsidP="00CB2DA2">
            <w:pPr>
              <w:jc w:val="center"/>
              <w:rPr>
                <w:rFonts w:cstheme="minorHAnsi"/>
                <w:b/>
                <w:lang w:val="fr-CA"/>
              </w:rPr>
            </w:pPr>
            <w:bookmarkStart w:id="1189" w:name="lt_pId2572"/>
            <w:r w:rsidRPr="00C23B03">
              <w:rPr>
                <w:rFonts w:cstheme="minorHAnsi"/>
                <w:b/>
                <w:lang w:val="fr-CA"/>
              </w:rPr>
              <w:t>Intervalle de confiance</w:t>
            </w:r>
            <w:bookmarkEnd w:id="1189"/>
          </w:p>
        </w:tc>
        <w:tc>
          <w:tcPr>
            <w:tcW w:w="709" w:type="dxa"/>
            <w:tcBorders>
              <w:top w:val="single" w:sz="4" w:space="0" w:color="auto"/>
              <w:bottom w:val="single" w:sz="4" w:space="0" w:color="auto"/>
            </w:tcBorders>
            <w:vAlign w:val="center"/>
          </w:tcPr>
          <w:p w14:paraId="233CB6A2" w14:textId="06915F59" w:rsidR="00CB2DA2" w:rsidRPr="00F01781" w:rsidRDefault="00CB2DA2" w:rsidP="00CB2DA2">
            <w:pPr>
              <w:jc w:val="center"/>
              <w:rPr>
                <w:rFonts w:eastAsia="Times New Roman" w:cstheme="minorHAnsi"/>
                <w:b/>
                <w:bCs/>
                <w:lang w:val="fr-CA"/>
              </w:rPr>
            </w:pPr>
            <w:bookmarkStart w:id="1190" w:name="lt_pId2573"/>
            <w:r w:rsidRPr="00C23B03">
              <w:rPr>
                <w:rFonts w:eastAsia="Times New Roman" w:cstheme="minorHAnsi"/>
                <w:b/>
                <w:bCs/>
                <w:lang w:val="fr-CA"/>
              </w:rPr>
              <w:t>5</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90"/>
          </w:p>
        </w:tc>
        <w:tc>
          <w:tcPr>
            <w:tcW w:w="1418" w:type="dxa"/>
            <w:tcBorders>
              <w:top w:val="single" w:sz="4" w:space="0" w:color="auto"/>
              <w:bottom w:val="single" w:sz="4" w:space="0" w:color="auto"/>
            </w:tcBorders>
            <w:vAlign w:val="center"/>
          </w:tcPr>
          <w:p w14:paraId="6B37212B" w14:textId="2BD3832B" w:rsidR="00CB2DA2" w:rsidRPr="00F01781" w:rsidRDefault="00CB2DA2" w:rsidP="00CB2DA2">
            <w:pPr>
              <w:jc w:val="center"/>
              <w:rPr>
                <w:rFonts w:cstheme="minorHAnsi"/>
                <w:b/>
                <w:lang w:val="fr-CA"/>
              </w:rPr>
            </w:pPr>
            <w:bookmarkStart w:id="1191" w:name="lt_pId2574"/>
            <w:r w:rsidRPr="00C23B03">
              <w:rPr>
                <w:rFonts w:cstheme="minorHAnsi"/>
                <w:b/>
                <w:lang w:val="fr-CA"/>
              </w:rPr>
              <w:t>Intervalle de confiance</w:t>
            </w:r>
            <w:bookmarkEnd w:id="1191"/>
          </w:p>
        </w:tc>
        <w:tc>
          <w:tcPr>
            <w:tcW w:w="727" w:type="dxa"/>
            <w:tcBorders>
              <w:top w:val="single" w:sz="4" w:space="0" w:color="auto"/>
              <w:bottom w:val="single" w:sz="4" w:space="0" w:color="auto"/>
            </w:tcBorders>
            <w:vAlign w:val="center"/>
          </w:tcPr>
          <w:p w14:paraId="3D0050ED" w14:textId="194E3A19" w:rsidR="00CB2DA2" w:rsidRPr="00F01781" w:rsidRDefault="00CB2DA2" w:rsidP="00CB2DA2">
            <w:pPr>
              <w:jc w:val="center"/>
              <w:rPr>
                <w:rFonts w:eastAsia="Times New Roman" w:cstheme="minorHAnsi"/>
                <w:b/>
                <w:bCs/>
                <w:lang w:val="fr-CA"/>
              </w:rPr>
            </w:pPr>
            <w:bookmarkStart w:id="1192" w:name="lt_pId2575"/>
            <w:r w:rsidRPr="00C23B03">
              <w:rPr>
                <w:rFonts w:eastAsia="Times New Roman" w:cstheme="minorHAnsi"/>
                <w:b/>
                <w:bCs/>
                <w:lang w:val="fr-CA"/>
              </w:rPr>
              <w:t>10</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192"/>
          </w:p>
        </w:tc>
        <w:tc>
          <w:tcPr>
            <w:tcW w:w="1403" w:type="dxa"/>
            <w:tcBorders>
              <w:top w:val="single" w:sz="4" w:space="0" w:color="auto"/>
              <w:bottom w:val="single" w:sz="4" w:space="0" w:color="auto"/>
            </w:tcBorders>
            <w:vAlign w:val="center"/>
          </w:tcPr>
          <w:p w14:paraId="502D79ED" w14:textId="4770262C" w:rsidR="00CB2DA2" w:rsidRPr="00F01781" w:rsidRDefault="00CB2DA2" w:rsidP="00CB2DA2">
            <w:pPr>
              <w:jc w:val="center"/>
              <w:rPr>
                <w:rFonts w:cstheme="minorHAnsi"/>
                <w:b/>
                <w:lang w:val="fr-CA"/>
              </w:rPr>
            </w:pPr>
            <w:bookmarkStart w:id="1193" w:name="lt_pId2576"/>
            <w:r w:rsidRPr="00C23B03">
              <w:rPr>
                <w:rFonts w:cstheme="minorHAnsi"/>
                <w:b/>
                <w:lang w:val="fr-CA"/>
              </w:rPr>
              <w:t>Intervalle de confiance</w:t>
            </w:r>
            <w:bookmarkEnd w:id="1193"/>
          </w:p>
        </w:tc>
      </w:tr>
      <w:tr w:rsidR="00CB2DA2" w:rsidRPr="00F01781" w14:paraId="7B5C4055" w14:textId="77777777" w:rsidTr="003E37EE">
        <w:tc>
          <w:tcPr>
            <w:tcW w:w="2268" w:type="dxa"/>
            <w:tcBorders>
              <w:top w:val="single" w:sz="4" w:space="0" w:color="auto"/>
            </w:tcBorders>
            <w:vAlign w:val="bottom"/>
          </w:tcPr>
          <w:p w14:paraId="75BC3CD1" w14:textId="04EC3FB6" w:rsidR="00CB2DA2" w:rsidRPr="00F01781" w:rsidRDefault="00CB2DA2" w:rsidP="00CB2DA2">
            <w:pPr>
              <w:jc w:val="right"/>
              <w:rPr>
                <w:rFonts w:eastAsia="Times New Roman" w:cstheme="minorHAnsi"/>
                <w:b/>
                <w:bCs/>
                <w:lang w:val="fr-CA"/>
              </w:rPr>
            </w:pPr>
            <w:bookmarkStart w:id="1194" w:name="lt_pId2577"/>
            <w:r w:rsidRPr="00C23B03">
              <w:rPr>
                <w:rFonts w:eastAsia="Times New Roman" w:cstheme="minorHAnsi"/>
                <w:b/>
                <w:bCs/>
                <w:lang w:val="fr-CA"/>
              </w:rPr>
              <w:t>Tous les dispositifs de mobilité à roues</w:t>
            </w:r>
            <w:bookmarkEnd w:id="1194"/>
          </w:p>
        </w:tc>
        <w:tc>
          <w:tcPr>
            <w:tcW w:w="709" w:type="dxa"/>
            <w:tcBorders>
              <w:top w:val="single" w:sz="4" w:space="0" w:color="auto"/>
            </w:tcBorders>
            <w:vAlign w:val="bottom"/>
          </w:tcPr>
          <w:p w14:paraId="517601CE"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188</w:t>
            </w:r>
          </w:p>
        </w:tc>
        <w:tc>
          <w:tcPr>
            <w:tcW w:w="709" w:type="dxa"/>
            <w:tcBorders>
              <w:top w:val="single" w:sz="4" w:space="0" w:color="auto"/>
            </w:tcBorders>
            <w:vAlign w:val="bottom"/>
          </w:tcPr>
          <w:p w14:paraId="37301A9F"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969</w:t>
            </w:r>
          </w:p>
        </w:tc>
        <w:tc>
          <w:tcPr>
            <w:tcW w:w="1417" w:type="dxa"/>
            <w:tcBorders>
              <w:top w:val="single" w:sz="4" w:space="0" w:color="auto"/>
            </w:tcBorders>
            <w:vAlign w:val="bottom"/>
          </w:tcPr>
          <w:p w14:paraId="4B7A16FC" w14:textId="77777777" w:rsidR="00CB2DA2" w:rsidRPr="00F01781" w:rsidRDefault="00CB2DA2" w:rsidP="00CB2DA2">
            <w:pPr>
              <w:jc w:val="center"/>
              <w:rPr>
                <w:rFonts w:cstheme="minorHAnsi"/>
                <w:lang w:val="fr-CA"/>
              </w:rPr>
            </w:pPr>
            <w:r w:rsidRPr="00F01781">
              <w:rPr>
                <w:rFonts w:cstheme="minorHAnsi"/>
                <w:lang w:val="fr-CA"/>
              </w:rPr>
              <w:t>915 - 1059</w:t>
            </w:r>
          </w:p>
        </w:tc>
        <w:tc>
          <w:tcPr>
            <w:tcW w:w="709" w:type="dxa"/>
            <w:tcBorders>
              <w:top w:val="single" w:sz="4" w:space="0" w:color="auto"/>
            </w:tcBorders>
            <w:vAlign w:val="bottom"/>
          </w:tcPr>
          <w:p w14:paraId="25D0977E"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1065</w:t>
            </w:r>
          </w:p>
        </w:tc>
        <w:tc>
          <w:tcPr>
            <w:tcW w:w="1418" w:type="dxa"/>
            <w:tcBorders>
              <w:top w:val="single" w:sz="4" w:space="0" w:color="auto"/>
            </w:tcBorders>
            <w:vAlign w:val="bottom"/>
          </w:tcPr>
          <w:p w14:paraId="4E507D5C" w14:textId="77777777" w:rsidR="00CB2DA2" w:rsidRPr="00F01781" w:rsidRDefault="00CB2DA2" w:rsidP="00CB2DA2">
            <w:pPr>
              <w:jc w:val="center"/>
              <w:rPr>
                <w:rFonts w:cstheme="minorHAnsi"/>
                <w:lang w:val="fr-CA"/>
              </w:rPr>
            </w:pPr>
            <w:r w:rsidRPr="00F01781">
              <w:rPr>
                <w:rFonts w:cstheme="minorHAnsi"/>
                <w:lang w:val="fr-CA"/>
              </w:rPr>
              <w:t>1050 - 1085</w:t>
            </w:r>
          </w:p>
        </w:tc>
        <w:tc>
          <w:tcPr>
            <w:tcW w:w="727" w:type="dxa"/>
            <w:tcBorders>
              <w:top w:val="single" w:sz="4" w:space="0" w:color="auto"/>
            </w:tcBorders>
            <w:vAlign w:val="bottom"/>
          </w:tcPr>
          <w:p w14:paraId="00E6224B"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1088</w:t>
            </w:r>
          </w:p>
        </w:tc>
        <w:tc>
          <w:tcPr>
            <w:tcW w:w="1403" w:type="dxa"/>
            <w:tcBorders>
              <w:top w:val="single" w:sz="4" w:space="0" w:color="auto"/>
            </w:tcBorders>
            <w:vAlign w:val="bottom"/>
          </w:tcPr>
          <w:p w14:paraId="17BE51FE" w14:textId="77777777" w:rsidR="00CB2DA2" w:rsidRPr="00F01781" w:rsidRDefault="00CB2DA2" w:rsidP="00CB2DA2">
            <w:pPr>
              <w:jc w:val="center"/>
              <w:rPr>
                <w:rFonts w:cstheme="minorHAnsi"/>
                <w:lang w:val="fr-CA"/>
              </w:rPr>
            </w:pPr>
            <w:r w:rsidRPr="00F01781">
              <w:rPr>
                <w:rFonts w:cstheme="minorHAnsi"/>
                <w:lang w:val="fr-CA"/>
              </w:rPr>
              <w:t>1069 - 1110</w:t>
            </w:r>
          </w:p>
        </w:tc>
      </w:tr>
      <w:tr w:rsidR="00CB2DA2" w:rsidRPr="00F01781" w14:paraId="3325E5D1" w14:textId="77777777" w:rsidTr="003E37EE">
        <w:tc>
          <w:tcPr>
            <w:tcW w:w="2268" w:type="dxa"/>
            <w:vAlign w:val="bottom"/>
          </w:tcPr>
          <w:p w14:paraId="1D1CF807" w14:textId="2E15E21F" w:rsidR="00CB2DA2" w:rsidRPr="00F01781" w:rsidRDefault="00CB2DA2" w:rsidP="00CB2DA2">
            <w:pPr>
              <w:jc w:val="right"/>
              <w:rPr>
                <w:rFonts w:eastAsia="Times New Roman" w:cstheme="minorHAnsi"/>
                <w:b/>
                <w:bCs/>
                <w:lang w:val="fr-CA"/>
              </w:rPr>
            </w:pPr>
            <w:bookmarkStart w:id="1195" w:name="lt_pId2585"/>
            <w:r w:rsidRPr="00C23B03">
              <w:rPr>
                <w:rFonts w:eastAsia="Times New Roman" w:cstheme="minorHAnsi"/>
                <w:b/>
                <w:bCs/>
                <w:lang w:val="fr-CA"/>
              </w:rPr>
              <w:t>Fauteuils roulants manuels</w:t>
            </w:r>
            <w:bookmarkEnd w:id="1195"/>
          </w:p>
        </w:tc>
        <w:tc>
          <w:tcPr>
            <w:tcW w:w="709" w:type="dxa"/>
            <w:vAlign w:val="bottom"/>
          </w:tcPr>
          <w:p w14:paraId="7B63D910"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102</w:t>
            </w:r>
          </w:p>
        </w:tc>
        <w:tc>
          <w:tcPr>
            <w:tcW w:w="709" w:type="dxa"/>
            <w:vAlign w:val="bottom"/>
          </w:tcPr>
          <w:p w14:paraId="408B47AE"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951</w:t>
            </w:r>
          </w:p>
        </w:tc>
        <w:tc>
          <w:tcPr>
            <w:tcW w:w="1417" w:type="dxa"/>
            <w:vAlign w:val="bottom"/>
          </w:tcPr>
          <w:p w14:paraId="3A49A445" w14:textId="77777777" w:rsidR="00CB2DA2" w:rsidRPr="00F01781" w:rsidRDefault="00CB2DA2" w:rsidP="00CB2DA2">
            <w:pPr>
              <w:jc w:val="center"/>
              <w:rPr>
                <w:rFonts w:cstheme="minorHAnsi"/>
                <w:lang w:val="fr-CA"/>
              </w:rPr>
            </w:pPr>
            <w:r w:rsidRPr="00F01781">
              <w:rPr>
                <w:rFonts w:cstheme="minorHAnsi"/>
                <w:lang w:val="fr-CA"/>
              </w:rPr>
              <w:t>915 - 1050</w:t>
            </w:r>
          </w:p>
        </w:tc>
        <w:tc>
          <w:tcPr>
            <w:tcW w:w="709" w:type="dxa"/>
            <w:vAlign w:val="bottom"/>
          </w:tcPr>
          <w:p w14:paraId="362FBE8A"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1046</w:t>
            </w:r>
          </w:p>
        </w:tc>
        <w:tc>
          <w:tcPr>
            <w:tcW w:w="1418" w:type="dxa"/>
            <w:vAlign w:val="bottom"/>
          </w:tcPr>
          <w:p w14:paraId="60AD74F2" w14:textId="77777777" w:rsidR="00CB2DA2" w:rsidRPr="00F01781" w:rsidRDefault="00CB2DA2" w:rsidP="00CB2DA2">
            <w:pPr>
              <w:jc w:val="center"/>
              <w:rPr>
                <w:rFonts w:cstheme="minorHAnsi"/>
                <w:lang w:val="fr-CA"/>
              </w:rPr>
            </w:pPr>
            <w:r w:rsidRPr="00F01781">
              <w:rPr>
                <w:rFonts w:cstheme="minorHAnsi"/>
                <w:lang w:val="fr-CA"/>
              </w:rPr>
              <w:t>940 - 1065</w:t>
            </w:r>
          </w:p>
        </w:tc>
        <w:tc>
          <w:tcPr>
            <w:tcW w:w="727" w:type="dxa"/>
            <w:vAlign w:val="bottom"/>
          </w:tcPr>
          <w:p w14:paraId="796C4652"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1070</w:t>
            </w:r>
          </w:p>
        </w:tc>
        <w:tc>
          <w:tcPr>
            <w:tcW w:w="1403" w:type="dxa"/>
            <w:vAlign w:val="bottom"/>
          </w:tcPr>
          <w:p w14:paraId="49D2B2E5" w14:textId="77777777" w:rsidR="00CB2DA2" w:rsidRPr="00F01781" w:rsidRDefault="00CB2DA2" w:rsidP="00CB2DA2">
            <w:pPr>
              <w:jc w:val="center"/>
              <w:rPr>
                <w:rFonts w:cstheme="minorHAnsi"/>
                <w:lang w:val="fr-CA"/>
              </w:rPr>
            </w:pPr>
            <w:r w:rsidRPr="00F01781">
              <w:rPr>
                <w:rFonts w:cstheme="minorHAnsi"/>
                <w:lang w:val="fr-CA"/>
              </w:rPr>
              <w:t>1051 - 1090</w:t>
            </w:r>
          </w:p>
        </w:tc>
      </w:tr>
      <w:tr w:rsidR="00CB2DA2" w:rsidRPr="00F01781" w14:paraId="33BF0413" w14:textId="77777777" w:rsidTr="003E37EE">
        <w:tc>
          <w:tcPr>
            <w:tcW w:w="2268" w:type="dxa"/>
            <w:vAlign w:val="bottom"/>
          </w:tcPr>
          <w:p w14:paraId="4FEE489C" w14:textId="7A157CBE" w:rsidR="00CB2DA2" w:rsidRPr="00F01781" w:rsidRDefault="00CB2DA2" w:rsidP="00CB2DA2">
            <w:pPr>
              <w:jc w:val="right"/>
              <w:rPr>
                <w:rFonts w:eastAsia="Times New Roman" w:cstheme="minorHAnsi"/>
                <w:b/>
                <w:bCs/>
                <w:lang w:val="fr-CA"/>
              </w:rPr>
            </w:pPr>
            <w:bookmarkStart w:id="1196" w:name="lt_pId2593"/>
            <w:r w:rsidRPr="00C23B03">
              <w:rPr>
                <w:rFonts w:eastAsia="Times New Roman" w:cstheme="minorHAnsi"/>
                <w:b/>
                <w:bCs/>
                <w:lang w:val="fr-CA"/>
              </w:rPr>
              <w:t>Fauteuils roulants électriques</w:t>
            </w:r>
            <w:bookmarkEnd w:id="1196"/>
          </w:p>
        </w:tc>
        <w:tc>
          <w:tcPr>
            <w:tcW w:w="709" w:type="dxa"/>
            <w:vAlign w:val="bottom"/>
          </w:tcPr>
          <w:p w14:paraId="03645FAB"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26</w:t>
            </w:r>
          </w:p>
        </w:tc>
        <w:tc>
          <w:tcPr>
            <w:tcW w:w="709" w:type="dxa"/>
            <w:vAlign w:val="bottom"/>
          </w:tcPr>
          <w:p w14:paraId="3CB6D22D"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1045</w:t>
            </w:r>
          </w:p>
        </w:tc>
        <w:tc>
          <w:tcPr>
            <w:tcW w:w="1417" w:type="dxa"/>
            <w:vAlign w:val="bottom"/>
          </w:tcPr>
          <w:p w14:paraId="4CA9E4E2" w14:textId="77777777" w:rsidR="00CB2DA2" w:rsidRPr="00F01781" w:rsidRDefault="00CB2DA2" w:rsidP="00CB2DA2">
            <w:pPr>
              <w:jc w:val="center"/>
              <w:rPr>
                <w:rFonts w:cstheme="minorHAnsi"/>
                <w:lang w:val="fr-CA"/>
              </w:rPr>
            </w:pPr>
            <w:r w:rsidRPr="00F01781">
              <w:rPr>
                <w:rFonts w:cstheme="minorHAnsi"/>
                <w:lang w:val="fr-CA"/>
              </w:rPr>
              <w:t>960 - 1138</w:t>
            </w:r>
          </w:p>
        </w:tc>
        <w:tc>
          <w:tcPr>
            <w:tcW w:w="709" w:type="dxa"/>
            <w:vAlign w:val="bottom"/>
          </w:tcPr>
          <w:p w14:paraId="2CBE9875"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1092</w:t>
            </w:r>
          </w:p>
        </w:tc>
        <w:tc>
          <w:tcPr>
            <w:tcW w:w="1418" w:type="dxa"/>
            <w:vAlign w:val="bottom"/>
          </w:tcPr>
          <w:p w14:paraId="26EB78A1" w14:textId="77777777" w:rsidR="00CB2DA2" w:rsidRPr="00F01781" w:rsidRDefault="00CB2DA2" w:rsidP="00CB2DA2">
            <w:pPr>
              <w:jc w:val="center"/>
              <w:rPr>
                <w:rFonts w:cstheme="minorHAnsi"/>
                <w:lang w:val="fr-CA"/>
              </w:rPr>
            </w:pPr>
            <w:r w:rsidRPr="00F01781">
              <w:rPr>
                <w:rFonts w:cstheme="minorHAnsi"/>
                <w:lang w:val="fr-CA"/>
              </w:rPr>
              <w:t>985 - 1160</w:t>
            </w:r>
          </w:p>
        </w:tc>
        <w:tc>
          <w:tcPr>
            <w:tcW w:w="727" w:type="dxa"/>
            <w:vAlign w:val="bottom"/>
          </w:tcPr>
          <w:p w14:paraId="327F6DD7"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1124</w:t>
            </w:r>
          </w:p>
        </w:tc>
        <w:tc>
          <w:tcPr>
            <w:tcW w:w="1403" w:type="dxa"/>
            <w:vAlign w:val="bottom"/>
          </w:tcPr>
          <w:p w14:paraId="5DA5912B" w14:textId="77777777" w:rsidR="00CB2DA2" w:rsidRPr="00F01781" w:rsidRDefault="00CB2DA2" w:rsidP="00CB2DA2">
            <w:pPr>
              <w:jc w:val="center"/>
              <w:rPr>
                <w:rFonts w:cstheme="minorHAnsi"/>
                <w:lang w:val="fr-CA"/>
              </w:rPr>
            </w:pPr>
            <w:r w:rsidRPr="00F01781">
              <w:rPr>
                <w:rFonts w:cstheme="minorHAnsi"/>
                <w:lang w:val="fr-CA"/>
              </w:rPr>
              <w:t>1068 - 1170</w:t>
            </w:r>
          </w:p>
        </w:tc>
      </w:tr>
      <w:tr w:rsidR="00CB2DA2" w:rsidRPr="00F01781" w14:paraId="578A83FB" w14:textId="77777777" w:rsidTr="003E37EE">
        <w:tc>
          <w:tcPr>
            <w:tcW w:w="2268" w:type="dxa"/>
            <w:vAlign w:val="bottom"/>
          </w:tcPr>
          <w:p w14:paraId="420C247E" w14:textId="58F4BCF1" w:rsidR="00CB2DA2" w:rsidRPr="00F01781" w:rsidRDefault="00CB2DA2" w:rsidP="00CB2DA2">
            <w:pPr>
              <w:jc w:val="right"/>
              <w:rPr>
                <w:rFonts w:eastAsia="Times New Roman" w:cstheme="minorHAnsi"/>
                <w:b/>
                <w:bCs/>
                <w:lang w:val="fr-CA"/>
              </w:rPr>
            </w:pPr>
            <w:bookmarkStart w:id="1197" w:name="lt_pId2601"/>
            <w:r w:rsidRPr="00C23B03">
              <w:rPr>
                <w:rFonts w:eastAsia="Times New Roman" w:cstheme="minorHAnsi"/>
                <w:b/>
                <w:bCs/>
                <w:lang w:val="fr-CA"/>
              </w:rPr>
              <w:t>Scooters de mobilité</w:t>
            </w:r>
            <w:bookmarkEnd w:id="1197"/>
          </w:p>
        </w:tc>
        <w:tc>
          <w:tcPr>
            <w:tcW w:w="709" w:type="dxa"/>
            <w:vAlign w:val="bottom"/>
          </w:tcPr>
          <w:p w14:paraId="66E0DC93"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60</w:t>
            </w:r>
          </w:p>
        </w:tc>
        <w:tc>
          <w:tcPr>
            <w:tcW w:w="709" w:type="dxa"/>
            <w:vAlign w:val="bottom"/>
          </w:tcPr>
          <w:p w14:paraId="5B7AD555"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1096</w:t>
            </w:r>
          </w:p>
        </w:tc>
        <w:tc>
          <w:tcPr>
            <w:tcW w:w="1417" w:type="dxa"/>
            <w:vAlign w:val="bottom"/>
          </w:tcPr>
          <w:p w14:paraId="1257073B" w14:textId="77777777" w:rsidR="00CB2DA2" w:rsidRPr="00F01781" w:rsidRDefault="00CB2DA2" w:rsidP="00CB2DA2">
            <w:pPr>
              <w:jc w:val="center"/>
              <w:rPr>
                <w:rFonts w:cstheme="minorHAnsi"/>
                <w:lang w:val="fr-CA"/>
              </w:rPr>
            </w:pPr>
            <w:r w:rsidRPr="00F01781">
              <w:rPr>
                <w:rFonts w:cstheme="minorHAnsi"/>
                <w:lang w:val="fr-CA"/>
              </w:rPr>
              <w:t>1090 - 1129</w:t>
            </w:r>
          </w:p>
        </w:tc>
        <w:tc>
          <w:tcPr>
            <w:tcW w:w="709" w:type="dxa"/>
            <w:vAlign w:val="bottom"/>
          </w:tcPr>
          <w:p w14:paraId="2FBD24BF"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1120</w:t>
            </w:r>
          </w:p>
        </w:tc>
        <w:tc>
          <w:tcPr>
            <w:tcW w:w="1418" w:type="dxa"/>
            <w:vAlign w:val="bottom"/>
          </w:tcPr>
          <w:p w14:paraId="063783B7" w14:textId="77777777" w:rsidR="00CB2DA2" w:rsidRPr="00F01781" w:rsidRDefault="00CB2DA2" w:rsidP="00CB2DA2">
            <w:pPr>
              <w:jc w:val="center"/>
              <w:rPr>
                <w:rFonts w:cstheme="minorHAnsi"/>
                <w:lang w:val="fr-CA"/>
              </w:rPr>
            </w:pPr>
            <w:r w:rsidRPr="00F01781">
              <w:rPr>
                <w:rFonts w:cstheme="minorHAnsi"/>
                <w:lang w:val="fr-CA"/>
              </w:rPr>
              <w:t>1090 - 1170</w:t>
            </w:r>
          </w:p>
        </w:tc>
        <w:tc>
          <w:tcPr>
            <w:tcW w:w="727" w:type="dxa"/>
            <w:vAlign w:val="bottom"/>
          </w:tcPr>
          <w:p w14:paraId="1AC4AC2B"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1157</w:t>
            </w:r>
          </w:p>
        </w:tc>
        <w:tc>
          <w:tcPr>
            <w:tcW w:w="1403" w:type="dxa"/>
            <w:vAlign w:val="bottom"/>
          </w:tcPr>
          <w:p w14:paraId="060DB94D" w14:textId="77777777" w:rsidR="00CB2DA2" w:rsidRPr="00F01781" w:rsidRDefault="00CB2DA2" w:rsidP="00CB2DA2">
            <w:pPr>
              <w:jc w:val="center"/>
              <w:rPr>
                <w:rFonts w:cstheme="minorHAnsi"/>
                <w:lang w:val="fr-CA"/>
              </w:rPr>
            </w:pPr>
            <w:r w:rsidRPr="00F01781">
              <w:rPr>
                <w:rFonts w:cstheme="minorHAnsi"/>
                <w:lang w:val="fr-CA"/>
              </w:rPr>
              <w:t>1105 - 1200</w:t>
            </w:r>
          </w:p>
        </w:tc>
      </w:tr>
      <w:tr w:rsidR="00CB2DA2" w:rsidRPr="00F01781" w14:paraId="4C1CD4F7" w14:textId="77777777" w:rsidTr="003E37EE">
        <w:tc>
          <w:tcPr>
            <w:tcW w:w="2268" w:type="dxa"/>
            <w:vAlign w:val="bottom"/>
          </w:tcPr>
          <w:p w14:paraId="77F6192F" w14:textId="0D68EF26" w:rsidR="00CB2DA2" w:rsidRPr="00F01781" w:rsidRDefault="00CB2DA2" w:rsidP="00CB2DA2">
            <w:pPr>
              <w:jc w:val="right"/>
              <w:rPr>
                <w:rFonts w:eastAsia="Times New Roman" w:cstheme="minorHAnsi"/>
                <w:b/>
                <w:bCs/>
                <w:lang w:val="fr-CA"/>
              </w:rPr>
            </w:pPr>
            <w:bookmarkStart w:id="1198" w:name="lt_pId2609"/>
            <w:r w:rsidRPr="00C23B03">
              <w:rPr>
                <w:rFonts w:eastAsia="Times New Roman" w:cstheme="minorHAnsi"/>
                <w:b/>
                <w:bCs/>
                <w:lang w:val="fr-CA"/>
              </w:rPr>
              <w:t>Fauteuils roulants seulement</w:t>
            </w:r>
            <w:bookmarkEnd w:id="1198"/>
          </w:p>
        </w:tc>
        <w:tc>
          <w:tcPr>
            <w:tcW w:w="709" w:type="dxa"/>
            <w:vAlign w:val="bottom"/>
          </w:tcPr>
          <w:p w14:paraId="37311A95"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128</w:t>
            </w:r>
          </w:p>
        </w:tc>
        <w:tc>
          <w:tcPr>
            <w:tcW w:w="709" w:type="dxa"/>
            <w:vAlign w:val="bottom"/>
          </w:tcPr>
          <w:p w14:paraId="71D59F5E"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953</w:t>
            </w:r>
          </w:p>
        </w:tc>
        <w:tc>
          <w:tcPr>
            <w:tcW w:w="1417" w:type="dxa"/>
            <w:vAlign w:val="bottom"/>
          </w:tcPr>
          <w:p w14:paraId="2B4FBFCD" w14:textId="77777777" w:rsidR="00CB2DA2" w:rsidRPr="00F01781" w:rsidRDefault="00CB2DA2" w:rsidP="00CB2DA2">
            <w:pPr>
              <w:jc w:val="center"/>
              <w:rPr>
                <w:rFonts w:cstheme="minorHAnsi"/>
                <w:lang w:val="fr-CA"/>
              </w:rPr>
            </w:pPr>
            <w:r w:rsidRPr="00F01781">
              <w:rPr>
                <w:rFonts w:cstheme="minorHAnsi"/>
                <w:lang w:val="fr-CA"/>
              </w:rPr>
              <w:t>915 - 1053</w:t>
            </w:r>
          </w:p>
        </w:tc>
        <w:tc>
          <w:tcPr>
            <w:tcW w:w="709" w:type="dxa"/>
            <w:vAlign w:val="bottom"/>
          </w:tcPr>
          <w:p w14:paraId="2D7DEF9E"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1052</w:t>
            </w:r>
          </w:p>
        </w:tc>
        <w:tc>
          <w:tcPr>
            <w:tcW w:w="1418" w:type="dxa"/>
            <w:vAlign w:val="bottom"/>
          </w:tcPr>
          <w:p w14:paraId="535E5990" w14:textId="77777777" w:rsidR="00CB2DA2" w:rsidRPr="00F01781" w:rsidRDefault="00CB2DA2" w:rsidP="00CB2DA2">
            <w:pPr>
              <w:jc w:val="center"/>
              <w:rPr>
                <w:rFonts w:cstheme="minorHAnsi"/>
                <w:lang w:val="fr-CA"/>
              </w:rPr>
            </w:pPr>
            <w:r w:rsidRPr="00F01781">
              <w:rPr>
                <w:rFonts w:cstheme="minorHAnsi"/>
                <w:lang w:val="fr-CA"/>
              </w:rPr>
              <w:t>973 - 1070</w:t>
            </w:r>
          </w:p>
        </w:tc>
        <w:tc>
          <w:tcPr>
            <w:tcW w:w="727" w:type="dxa"/>
            <w:vAlign w:val="bottom"/>
          </w:tcPr>
          <w:p w14:paraId="659EC8FE"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1074</w:t>
            </w:r>
          </w:p>
        </w:tc>
        <w:tc>
          <w:tcPr>
            <w:tcW w:w="1403" w:type="dxa"/>
            <w:vAlign w:val="bottom"/>
          </w:tcPr>
          <w:p w14:paraId="1791B6C1" w14:textId="77777777" w:rsidR="00CB2DA2" w:rsidRPr="00F01781" w:rsidRDefault="00CB2DA2" w:rsidP="00CB2DA2">
            <w:pPr>
              <w:jc w:val="center"/>
              <w:rPr>
                <w:rFonts w:cstheme="minorHAnsi"/>
                <w:lang w:val="fr-CA"/>
              </w:rPr>
            </w:pPr>
            <w:r w:rsidRPr="00F01781">
              <w:rPr>
                <w:rFonts w:cstheme="minorHAnsi"/>
                <w:lang w:val="fr-CA"/>
              </w:rPr>
              <w:t>1060 - 1090</w:t>
            </w:r>
          </w:p>
        </w:tc>
      </w:tr>
    </w:tbl>
    <w:p w14:paraId="0922F32E" w14:textId="77777777" w:rsidR="004361D6" w:rsidRPr="00F01781" w:rsidRDefault="004361D6" w:rsidP="004361D6">
      <w:pPr>
        <w:rPr>
          <w:rFonts w:cstheme="minorHAnsi"/>
          <w:lang w:val="fr-CA"/>
        </w:rPr>
      </w:pPr>
    </w:p>
    <w:p w14:paraId="382B43DB" w14:textId="1E0ECCED" w:rsidR="008B1CCA" w:rsidRPr="00E4085A" w:rsidRDefault="008B1CCA" w:rsidP="008B1CCA">
      <w:pPr>
        <w:pStyle w:val="Caption"/>
        <w:keepNext/>
        <w:rPr>
          <w:rFonts w:cstheme="minorHAnsi"/>
          <w:szCs w:val="24"/>
          <w:lang w:val="fr-CA"/>
        </w:rPr>
      </w:pPr>
      <w:bookmarkStart w:id="1199" w:name="_Toc225959575"/>
      <w:r w:rsidRPr="00F14A6B">
        <w:rPr>
          <w:rFonts w:cstheme="minorHAnsi"/>
          <w:szCs w:val="24"/>
          <w:lang w:val="fr-CA"/>
        </w:rPr>
        <w:t>Table</w:t>
      </w:r>
      <w:r w:rsidR="00E4085A"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30</w:t>
      </w:r>
      <w:r w:rsidRPr="00F01781">
        <w:rPr>
          <w:rFonts w:cstheme="minorHAnsi"/>
          <w:szCs w:val="24"/>
          <w:lang w:val="fr-CA"/>
        </w:rPr>
        <w:fldChar w:fldCharType="end"/>
      </w:r>
      <w:r w:rsidRPr="00F14A6B">
        <w:rPr>
          <w:rFonts w:cstheme="minorHAnsi"/>
          <w:szCs w:val="24"/>
          <w:lang w:val="fr-CA"/>
        </w:rPr>
        <w:t xml:space="preserve">. </w:t>
      </w:r>
      <w:r w:rsidR="00E4085A" w:rsidRPr="0001755C">
        <w:rPr>
          <w:rFonts w:cstheme="minorHAnsi"/>
          <w:lang w:val="fr-CA"/>
        </w:rPr>
        <w:t>Intervalles de conf</w:t>
      </w:r>
      <w:r w:rsidR="00E4085A">
        <w:rPr>
          <w:rFonts w:cstheme="minorHAnsi"/>
          <w:lang w:val="fr-CA"/>
        </w:rPr>
        <w:t>iance pour la hauteur des yeux –</w:t>
      </w:r>
      <w:r w:rsidR="00E4085A" w:rsidRPr="0001755C">
        <w:rPr>
          <w:rFonts w:cstheme="minorHAnsi"/>
          <w:lang w:val="fr-CA"/>
        </w:rPr>
        <w:t xml:space="preserve"> maximum (</w:t>
      </w:r>
      <w:r w:rsidR="00E4085A">
        <w:rPr>
          <w:rFonts w:cstheme="minorHAnsi"/>
          <w:lang w:val="fr-CA"/>
        </w:rPr>
        <w:t xml:space="preserve">en </w:t>
      </w:r>
      <w:r w:rsidR="00E4085A" w:rsidRPr="0001755C">
        <w:rPr>
          <w:rFonts w:cstheme="minorHAnsi"/>
          <w:lang w:val="fr-CA"/>
        </w:rPr>
        <w:t>mm)</w:t>
      </w:r>
      <w:bookmarkEnd w:id="1199"/>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Intervalles de confiance associés aux 90e, 95e et 99e centiles de la hauteur des yeux en position assise des utilisateurs adultes d’appareils d’aide à la mobilité."/>
      </w:tblPr>
      <w:tblGrid>
        <w:gridCol w:w="2268"/>
        <w:gridCol w:w="709"/>
        <w:gridCol w:w="709"/>
        <w:gridCol w:w="1417"/>
        <w:gridCol w:w="709"/>
        <w:gridCol w:w="1418"/>
        <w:gridCol w:w="727"/>
        <w:gridCol w:w="1403"/>
      </w:tblGrid>
      <w:tr w:rsidR="00CB2DA2" w:rsidRPr="00F01781" w14:paraId="6F2B63EC" w14:textId="77777777" w:rsidTr="00CB2DA2">
        <w:tc>
          <w:tcPr>
            <w:tcW w:w="2268" w:type="dxa"/>
            <w:tcBorders>
              <w:top w:val="single" w:sz="4" w:space="0" w:color="auto"/>
              <w:bottom w:val="single" w:sz="4" w:space="0" w:color="auto"/>
            </w:tcBorders>
            <w:vAlign w:val="center"/>
          </w:tcPr>
          <w:p w14:paraId="2351A6D1" w14:textId="418A0EAD" w:rsidR="00CB2DA2" w:rsidRPr="00F01781" w:rsidRDefault="00CB2DA2" w:rsidP="00CB2DA2">
            <w:pPr>
              <w:jc w:val="center"/>
              <w:rPr>
                <w:rFonts w:eastAsia="Times New Roman" w:cstheme="minorHAnsi"/>
                <w:b/>
                <w:bCs/>
                <w:lang w:val="fr-CA"/>
              </w:rPr>
            </w:pPr>
            <w:bookmarkStart w:id="1200" w:name="lt_pId2618"/>
            <w:r w:rsidRPr="00C23B03">
              <w:rPr>
                <w:rFonts w:eastAsia="Times New Roman" w:cstheme="minorHAnsi"/>
                <w:b/>
                <w:bCs/>
                <w:lang w:val="fr-CA"/>
              </w:rPr>
              <w:t>Hauteur des yeux</w:t>
            </w:r>
            <w:bookmarkEnd w:id="1200"/>
          </w:p>
        </w:tc>
        <w:tc>
          <w:tcPr>
            <w:tcW w:w="709" w:type="dxa"/>
            <w:tcBorders>
              <w:top w:val="single" w:sz="4" w:space="0" w:color="auto"/>
              <w:bottom w:val="single" w:sz="4" w:space="0" w:color="auto"/>
            </w:tcBorders>
            <w:vAlign w:val="center"/>
          </w:tcPr>
          <w:p w14:paraId="0E79531B" w14:textId="0C92E6AA" w:rsidR="00CB2DA2" w:rsidRPr="00F01781" w:rsidRDefault="00CB2DA2" w:rsidP="00CB2DA2">
            <w:pPr>
              <w:jc w:val="center"/>
              <w:rPr>
                <w:rFonts w:eastAsia="Times New Roman" w:cstheme="minorHAnsi"/>
                <w:b/>
                <w:bCs/>
                <w:lang w:val="fr-CA"/>
              </w:rPr>
            </w:pPr>
            <w:bookmarkStart w:id="1201" w:name="lt_pId2619"/>
            <w:r w:rsidRPr="00C23B03">
              <w:rPr>
                <w:rFonts w:eastAsia="Times New Roman" w:cstheme="minorHAnsi"/>
                <w:b/>
                <w:bCs/>
                <w:lang w:val="fr-CA"/>
              </w:rPr>
              <w:t>N</w:t>
            </w:r>
            <w:bookmarkEnd w:id="1201"/>
          </w:p>
        </w:tc>
        <w:tc>
          <w:tcPr>
            <w:tcW w:w="709" w:type="dxa"/>
            <w:tcBorders>
              <w:top w:val="single" w:sz="4" w:space="0" w:color="auto"/>
              <w:bottom w:val="single" w:sz="4" w:space="0" w:color="auto"/>
            </w:tcBorders>
            <w:vAlign w:val="center"/>
          </w:tcPr>
          <w:p w14:paraId="5F75E89B" w14:textId="12B21CD9" w:rsidR="00CB2DA2" w:rsidRPr="00F01781" w:rsidRDefault="00CB2DA2" w:rsidP="00CB2DA2">
            <w:pPr>
              <w:jc w:val="center"/>
              <w:rPr>
                <w:rFonts w:eastAsia="Times New Roman" w:cstheme="minorHAnsi"/>
                <w:b/>
                <w:bCs/>
                <w:lang w:val="fr-CA"/>
              </w:rPr>
            </w:pPr>
            <w:bookmarkStart w:id="1202" w:name="lt_pId2620"/>
            <w:r w:rsidRPr="00C23B03">
              <w:rPr>
                <w:rFonts w:eastAsia="Times New Roman" w:cstheme="minorHAnsi"/>
                <w:b/>
                <w:bCs/>
                <w:lang w:val="fr-CA"/>
              </w:rPr>
              <w:t>90</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202"/>
          </w:p>
        </w:tc>
        <w:tc>
          <w:tcPr>
            <w:tcW w:w="1417" w:type="dxa"/>
            <w:tcBorders>
              <w:top w:val="single" w:sz="4" w:space="0" w:color="auto"/>
              <w:bottom w:val="single" w:sz="4" w:space="0" w:color="auto"/>
            </w:tcBorders>
            <w:vAlign w:val="center"/>
          </w:tcPr>
          <w:p w14:paraId="49696C2F" w14:textId="41B5F83C" w:rsidR="00CB2DA2" w:rsidRPr="00F01781" w:rsidRDefault="00CB2DA2" w:rsidP="00CB2DA2">
            <w:pPr>
              <w:jc w:val="center"/>
              <w:rPr>
                <w:rFonts w:cstheme="minorHAnsi"/>
                <w:b/>
                <w:lang w:val="fr-CA"/>
              </w:rPr>
            </w:pPr>
            <w:bookmarkStart w:id="1203" w:name="lt_pId2621"/>
            <w:r w:rsidRPr="00C23B03">
              <w:rPr>
                <w:rFonts w:cstheme="minorHAnsi"/>
                <w:b/>
                <w:lang w:val="fr-CA"/>
              </w:rPr>
              <w:t>Intervalle de confiance</w:t>
            </w:r>
            <w:bookmarkEnd w:id="1203"/>
          </w:p>
        </w:tc>
        <w:tc>
          <w:tcPr>
            <w:tcW w:w="709" w:type="dxa"/>
            <w:tcBorders>
              <w:top w:val="single" w:sz="4" w:space="0" w:color="auto"/>
              <w:bottom w:val="single" w:sz="4" w:space="0" w:color="auto"/>
            </w:tcBorders>
            <w:vAlign w:val="center"/>
          </w:tcPr>
          <w:p w14:paraId="6C6813CC" w14:textId="2560EFA2" w:rsidR="00CB2DA2" w:rsidRPr="00F01781" w:rsidRDefault="00CB2DA2" w:rsidP="00CB2DA2">
            <w:pPr>
              <w:jc w:val="center"/>
              <w:rPr>
                <w:rFonts w:eastAsia="Times New Roman" w:cstheme="minorHAnsi"/>
                <w:b/>
                <w:bCs/>
                <w:lang w:val="fr-CA"/>
              </w:rPr>
            </w:pPr>
            <w:bookmarkStart w:id="1204" w:name="lt_pId2622"/>
            <w:r w:rsidRPr="00C23B03">
              <w:rPr>
                <w:rFonts w:eastAsia="Times New Roman" w:cstheme="minorHAnsi"/>
                <w:b/>
                <w:bCs/>
                <w:lang w:val="fr-CA"/>
              </w:rPr>
              <w:t>95</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204"/>
          </w:p>
        </w:tc>
        <w:tc>
          <w:tcPr>
            <w:tcW w:w="1418" w:type="dxa"/>
            <w:tcBorders>
              <w:top w:val="single" w:sz="4" w:space="0" w:color="auto"/>
              <w:bottom w:val="single" w:sz="4" w:space="0" w:color="auto"/>
            </w:tcBorders>
            <w:vAlign w:val="center"/>
          </w:tcPr>
          <w:p w14:paraId="6FCC794F" w14:textId="33323326" w:rsidR="00CB2DA2" w:rsidRPr="00F01781" w:rsidRDefault="00CB2DA2" w:rsidP="00CB2DA2">
            <w:pPr>
              <w:jc w:val="center"/>
              <w:rPr>
                <w:rFonts w:cstheme="minorHAnsi"/>
                <w:b/>
                <w:lang w:val="fr-CA"/>
              </w:rPr>
            </w:pPr>
            <w:bookmarkStart w:id="1205" w:name="lt_pId2623"/>
            <w:r w:rsidRPr="00C23B03">
              <w:rPr>
                <w:rFonts w:cstheme="minorHAnsi"/>
                <w:b/>
                <w:lang w:val="fr-CA"/>
              </w:rPr>
              <w:t>Intervalle de confiance</w:t>
            </w:r>
            <w:bookmarkEnd w:id="1205"/>
          </w:p>
        </w:tc>
        <w:tc>
          <w:tcPr>
            <w:tcW w:w="727" w:type="dxa"/>
            <w:tcBorders>
              <w:top w:val="single" w:sz="4" w:space="0" w:color="auto"/>
              <w:bottom w:val="single" w:sz="4" w:space="0" w:color="auto"/>
            </w:tcBorders>
            <w:vAlign w:val="center"/>
          </w:tcPr>
          <w:p w14:paraId="1256C3D0" w14:textId="7F1F666C" w:rsidR="00CB2DA2" w:rsidRPr="00F01781" w:rsidRDefault="00CB2DA2" w:rsidP="00CB2DA2">
            <w:pPr>
              <w:jc w:val="center"/>
              <w:rPr>
                <w:rFonts w:eastAsia="Times New Roman" w:cstheme="minorHAnsi"/>
                <w:b/>
                <w:bCs/>
                <w:lang w:val="fr-CA"/>
              </w:rPr>
            </w:pPr>
            <w:bookmarkStart w:id="1206" w:name="lt_pId2624"/>
            <w:r w:rsidRPr="00C23B03">
              <w:rPr>
                <w:rFonts w:eastAsia="Times New Roman" w:cstheme="minorHAnsi"/>
                <w:b/>
                <w:bCs/>
                <w:lang w:val="fr-CA"/>
              </w:rPr>
              <w:t>99</w:t>
            </w:r>
            <w:r w:rsidRPr="00C23B03">
              <w:rPr>
                <w:rFonts w:eastAsia="Times New Roman" w:cstheme="minorHAnsi"/>
                <w:b/>
                <w:bCs/>
                <w:vertAlign w:val="superscript"/>
                <w:lang w:val="fr-CA"/>
              </w:rPr>
              <w:t>e</w:t>
            </w:r>
            <w:r w:rsidRPr="00C23B03">
              <w:rPr>
                <w:rFonts w:eastAsia="Times New Roman" w:cstheme="minorHAnsi"/>
                <w:b/>
                <w:bCs/>
                <w:lang w:val="fr-CA"/>
              </w:rPr>
              <w:t xml:space="preserve"> %ile</w:t>
            </w:r>
            <w:bookmarkEnd w:id="1206"/>
          </w:p>
        </w:tc>
        <w:tc>
          <w:tcPr>
            <w:tcW w:w="1403" w:type="dxa"/>
            <w:tcBorders>
              <w:top w:val="single" w:sz="4" w:space="0" w:color="auto"/>
              <w:bottom w:val="single" w:sz="4" w:space="0" w:color="auto"/>
            </w:tcBorders>
            <w:vAlign w:val="center"/>
          </w:tcPr>
          <w:p w14:paraId="25A2BCA2" w14:textId="6161C689" w:rsidR="00CB2DA2" w:rsidRPr="00F01781" w:rsidRDefault="00CB2DA2" w:rsidP="00CB2DA2">
            <w:pPr>
              <w:jc w:val="center"/>
              <w:rPr>
                <w:rFonts w:cstheme="minorHAnsi"/>
                <w:b/>
                <w:lang w:val="fr-CA"/>
              </w:rPr>
            </w:pPr>
            <w:bookmarkStart w:id="1207" w:name="lt_pId2625"/>
            <w:r w:rsidRPr="00C23B03">
              <w:rPr>
                <w:rFonts w:cstheme="minorHAnsi"/>
                <w:b/>
                <w:lang w:val="fr-CA"/>
              </w:rPr>
              <w:t>Intervalle de confiance</w:t>
            </w:r>
            <w:bookmarkEnd w:id="1207"/>
          </w:p>
        </w:tc>
      </w:tr>
      <w:tr w:rsidR="00CB2DA2" w:rsidRPr="00F01781" w14:paraId="3AE6788F" w14:textId="77777777" w:rsidTr="003E37EE">
        <w:tc>
          <w:tcPr>
            <w:tcW w:w="2268" w:type="dxa"/>
            <w:tcBorders>
              <w:top w:val="single" w:sz="4" w:space="0" w:color="auto"/>
            </w:tcBorders>
            <w:vAlign w:val="bottom"/>
          </w:tcPr>
          <w:p w14:paraId="6EA5431A" w14:textId="1DDA8224" w:rsidR="00CB2DA2" w:rsidRPr="00F01781" w:rsidRDefault="00CB2DA2" w:rsidP="00CB2DA2">
            <w:pPr>
              <w:jc w:val="right"/>
              <w:rPr>
                <w:rFonts w:eastAsia="Times New Roman" w:cstheme="minorHAnsi"/>
                <w:b/>
                <w:bCs/>
                <w:lang w:val="fr-CA"/>
              </w:rPr>
            </w:pPr>
            <w:r w:rsidRPr="00C23B03">
              <w:rPr>
                <w:rFonts w:eastAsia="Times New Roman" w:cstheme="minorHAnsi"/>
                <w:b/>
                <w:bCs/>
                <w:lang w:val="fr-CA"/>
              </w:rPr>
              <w:t>Tous les dispositifs de mobilité à roues</w:t>
            </w:r>
          </w:p>
        </w:tc>
        <w:tc>
          <w:tcPr>
            <w:tcW w:w="709" w:type="dxa"/>
            <w:tcBorders>
              <w:top w:val="single" w:sz="4" w:space="0" w:color="auto"/>
            </w:tcBorders>
            <w:vAlign w:val="bottom"/>
          </w:tcPr>
          <w:p w14:paraId="550C2BB6"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188</w:t>
            </w:r>
          </w:p>
        </w:tc>
        <w:tc>
          <w:tcPr>
            <w:tcW w:w="709" w:type="dxa"/>
            <w:tcBorders>
              <w:top w:val="single" w:sz="4" w:space="0" w:color="auto"/>
            </w:tcBorders>
            <w:vAlign w:val="bottom"/>
          </w:tcPr>
          <w:p w14:paraId="4EF5DB47"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1298</w:t>
            </w:r>
          </w:p>
        </w:tc>
        <w:tc>
          <w:tcPr>
            <w:tcW w:w="1417" w:type="dxa"/>
            <w:tcBorders>
              <w:top w:val="single" w:sz="4" w:space="0" w:color="auto"/>
            </w:tcBorders>
            <w:vAlign w:val="bottom"/>
          </w:tcPr>
          <w:p w14:paraId="48EA1DCA" w14:textId="77777777" w:rsidR="00CB2DA2" w:rsidRPr="00F01781" w:rsidRDefault="00CB2DA2" w:rsidP="00CB2DA2">
            <w:pPr>
              <w:jc w:val="center"/>
              <w:rPr>
                <w:rFonts w:cstheme="minorHAnsi"/>
                <w:lang w:val="fr-CA"/>
              </w:rPr>
            </w:pPr>
            <w:r w:rsidRPr="00F01781">
              <w:rPr>
                <w:rFonts w:cstheme="minorHAnsi"/>
                <w:lang w:val="fr-CA"/>
              </w:rPr>
              <w:t>1285 - 1310</w:t>
            </w:r>
          </w:p>
        </w:tc>
        <w:tc>
          <w:tcPr>
            <w:tcW w:w="709" w:type="dxa"/>
            <w:tcBorders>
              <w:top w:val="single" w:sz="4" w:space="0" w:color="auto"/>
            </w:tcBorders>
            <w:vAlign w:val="bottom"/>
          </w:tcPr>
          <w:p w14:paraId="5885B6E8"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1319</w:t>
            </w:r>
          </w:p>
        </w:tc>
        <w:tc>
          <w:tcPr>
            <w:tcW w:w="1418" w:type="dxa"/>
            <w:tcBorders>
              <w:top w:val="single" w:sz="4" w:space="0" w:color="auto"/>
            </w:tcBorders>
            <w:vAlign w:val="bottom"/>
          </w:tcPr>
          <w:p w14:paraId="1CC6CB09" w14:textId="77777777" w:rsidR="00CB2DA2" w:rsidRPr="00F01781" w:rsidRDefault="00CB2DA2" w:rsidP="00CB2DA2">
            <w:pPr>
              <w:jc w:val="center"/>
              <w:rPr>
                <w:rFonts w:cstheme="minorHAnsi"/>
                <w:lang w:val="fr-CA"/>
              </w:rPr>
            </w:pPr>
            <w:r w:rsidRPr="00F01781">
              <w:rPr>
                <w:rFonts w:cstheme="minorHAnsi"/>
                <w:lang w:val="fr-CA"/>
              </w:rPr>
              <w:t>1305 - 1358</w:t>
            </w:r>
          </w:p>
        </w:tc>
        <w:tc>
          <w:tcPr>
            <w:tcW w:w="727" w:type="dxa"/>
            <w:tcBorders>
              <w:top w:val="single" w:sz="4" w:space="0" w:color="auto"/>
            </w:tcBorders>
            <w:vAlign w:val="bottom"/>
          </w:tcPr>
          <w:p w14:paraId="1167C933"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1359</w:t>
            </w:r>
          </w:p>
        </w:tc>
        <w:tc>
          <w:tcPr>
            <w:tcW w:w="1403" w:type="dxa"/>
            <w:tcBorders>
              <w:top w:val="single" w:sz="4" w:space="0" w:color="auto"/>
            </w:tcBorders>
            <w:vAlign w:val="bottom"/>
          </w:tcPr>
          <w:p w14:paraId="559E7474" w14:textId="77777777" w:rsidR="00CB2DA2" w:rsidRPr="00F01781" w:rsidRDefault="00CB2DA2" w:rsidP="00CB2DA2">
            <w:pPr>
              <w:jc w:val="center"/>
              <w:rPr>
                <w:rFonts w:cstheme="minorHAnsi"/>
                <w:lang w:val="fr-CA"/>
              </w:rPr>
            </w:pPr>
            <w:r w:rsidRPr="00F01781">
              <w:rPr>
                <w:rFonts w:cstheme="minorHAnsi"/>
                <w:lang w:val="fr-CA"/>
              </w:rPr>
              <w:t>1334 - 1365</w:t>
            </w:r>
          </w:p>
        </w:tc>
      </w:tr>
      <w:tr w:rsidR="00CB2DA2" w:rsidRPr="00F01781" w14:paraId="2A3F362C" w14:textId="77777777" w:rsidTr="003E37EE">
        <w:tc>
          <w:tcPr>
            <w:tcW w:w="2268" w:type="dxa"/>
            <w:vAlign w:val="bottom"/>
          </w:tcPr>
          <w:p w14:paraId="36ABC770" w14:textId="62A099CF" w:rsidR="00CB2DA2" w:rsidRPr="00F01781" w:rsidRDefault="00CB2DA2" w:rsidP="00CB2DA2">
            <w:pPr>
              <w:jc w:val="right"/>
              <w:rPr>
                <w:rFonts w:eastAsia="Times New Roman" w:cstheme="minorHAnsi"/>
                <w:b/>
                <w:bCs/>
                <w:lang w:val="fr-CA"/>
              </w:rPr>
            </w:pPr>
            <w:r w:rsidRPr="00C23B03">
              <w:rPr>
                <w:rFonts w:eastAsia="Times New Roman" w:cstheme="minorHAnsi"/>
                <w:b/>
                <w:bCs/>
                <w:lang w:val="fr-CA"/>
              </w:rPr>
              <w:t>Fauteuils roulants manuels</w:t>
            </w:r>
          </w:p>
        </w:tc>
        <w:tc>
          <w:tcPr>
            <w:tcW w:w="709" w:type="dxa"/>
            <w:vAlign w:val="bottom"/>
          </w:tcPr>
          <w:p w14:paraId="770EE415"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102</w:t>
            </w:r>
          </w:p>
        </w:tc>
        <w:tc>
          <w:tcPr>
            <w:tcW w:w="709" w:type="dxa"/>
            <w:vAlign w:val="bottom"/>
          </w:tcPr>
          <w:p w14:paraId="1150F603"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1261</w:t>
            </w:r>
          </w:p>
        </w:tc>
        <w:tc>
          <w:tcPr>
            <w:tcW w:w="1417" w:type="dxa"/>
            <w:vAlign w:val="bottom"/>
          </w:tcPr>
          <w:p w14:paraId="69FA98A5" w14:textId="77777777" w:rsidR="00CB2DA2" w:rsidRPr="00F01781" w:rsidRDefault="00CB2DA2" w:rsidP="00CB2DA2">
            <w:pPr>
              <w:jc w:val="center"/>
              <w:rPr>
                <w:rFonts w:cstheme="minorHAnsi"/>
                <w:lang w:val="fr-CA"/>
              </w:rPr>
            </w:pPr>
            <w:r w:rsidRPr="00F01781">
              <w:rPr>
                <w:rFonts w:cstheme="minorHAnsi"/>
                <w:lang w:val="fr-CA"/>
              </w:rPr>
              <w:t>1235 - 1294</w:t>
            </w:r>
          </w:p>
        </w:tc>
        <w:tc>
          <w:tcPr>
            <w:tcW w:w="709" w:type="dxa"/>
            <w:vAlign w:val="bottom"/>
          </w:tcPr>
          <w:p w14:paraId="4DBEDDB0"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1287</w:t>
            </w:r>
          </w:p>
        </w:tc>
        <w:tc>
          <w:tcPr>
            <w:tcW w:w="1418" w:type="dxa"/>
            <w:vAlign w:val="bottom"/>
          </w:tcPr>
          <w:p w14:paraId="2E4B8A6C" w14:textId="77777777" w:rsidR="00CB2DA2" w:rsidRPr="00F01781" w:rsidRDefault="00CB2DA2" w:rsidP="00CB2DA2">
            <w:pPr>
              <w:jc w:val="center"/>
              <w:rPr>
                <w:rFonts w:cstheme="minorHAnsi"/>
                <w:lang w:val="fr-CA"/>
              </w:rPr>
            </w:pPr>
            <w:r w:rsidRPr="00F01781">
              <w:rPr>
                <w:rFonts w:cstheme="minorHAnsi"/>
                <w:lang w:val="fr-CA"/>
              </w:rPr>
              <w:t>1255 - 1310</w:t>
            </w:r>
          </w:p>
        </w:tc>
        <w:tc>
          <w:tcPr>
            <w:tcW w:w="727" w:type="dxa"/>
            <w:vAlign w:val="bottom"/>
          </w:tcPr>
          <w:p w14:paraId="230A10C7"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1310</w:t>
            </w:r>
          </w:p>
        </w:tc>
        <w:tc>
          <w:tcPr>
            <w:tcW w:w="1403" w:type="dxa"/>
            <w:vAlign w:val="bottom"/>
          </w:tcPr>
          <w:p w14:paraId="543256F7" w14:textId="77777777" w:rsidR="00CB2DA2" w:rsidRPr="00F01781" w:rsidRDefault="00CB2DA2" w:rsidP="00CB2DA2">
            <w:pPr>
              <w:jc w:val="center"/>
              <w:rPr>
                <w:rFonts w:cstheme="minorHAnsi"/>
                <w:lang w:val="fr-CA"/>
              </w:rPr>
            </w:pPr>
            <w:r w:rsidRPr="00F01781">
              <w:rPr>
                <w:rFonts w:cstheme="minorHAnsi"/>
                <w:lang w:val="fr-CA"/>
              </w:rPr>
              <w:t>1295 - 1315</w:t>
            </w:r>
          </w:p>
        </w:tc>
      </w:tr>
      <w:tr w:rsidR="00CB2DA2" w:rsidRPr="00F01781" w14:paraId="28464AA5" w14:textId="77777777" w:rsidTr="003E37EE">
        <w:tc>
          <w:tcPr>
            <w:tcW w:w="2268" w:type="dxa"/>
            <w:vAlign w:val="bottom"/>
          </w:tcPr>
          <w:p w14:paraId="560DF3CD" w14:textId="24F49781" w:rsidR="00CB2DA2" w:rsidRPr="00F01781" w:rsidRDefault="00CB2DA2" w:rsidP="00CB2DA2">
            <w:pPr>
              <w:jc w:val="right"/>
              <w:rPr>
                <w:rFonts w:eastAsia="Times New Roman" w:cstheme="minorHAnsi"/>
                <w:b/>
                <w:bCs/>
                <w:lang w:val="fr-CA"/>
              </w:rPr>
            </w:pPr>
            <w:r w:rsidRPr="00C23B03">
              <w:rPr>
                <w:rFonts w:eastAsia="Times New Roman" w:cstheme="minorHAnsi"/>
                <w:b/>
                <w:bCs/>
                <w:lang w:val="fr-CA"/>
              </w:rPr>
              <w:t>Fauteuils roulants électriques</w:t>
            </w:r>
          </w:p>
        </w:tc>
        <w:tc>
          <w:tcPr>
            <w:tcW w:w="709" w:type="dxa"/>
            <w:vAlign w:val="bottom"/>
          </w:tcPr>
          <w:p w14:paraId="704ED3B0"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26</w:t>
            </w:r>
          </w:p>
        </w:tc>
        <w:tc>
          <w:tcPr>
            <w:tcW w:w="709" w:type="dxa"/>
            <w:vAlign w:val="bottom"/>
          </w:tcPr>
          <w:p w14:paraId="1B1C0D70"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1319</w:t>
            </w:r>
          </w:p>
        </w:tc>
        <w:tc>
          <w:tcPr>
            <w:tcW w:w="1417" w:type="dxa"/>
            <w:vAlign w:val="bottom"/>
          </w:tcPr>
          <w:p w14:paraId="1E3C36F7" w14:textId="77777777" w:rsidR="00CB2DA2" w:rsidRPr="00F01781" w:rsidRDefault="00CB2DA2" w:rsidP="00CB2DA2">
            <w:pPr>
              <w:jc w:val="center"/>
              <w:rPr>
                <w:rFonts w:cstheme="minorHAnsi"/>
                <w:lang w:val="fr-CA"/>
              </w:rPr>
            </w:pPr>
            <w:r w:rsidRPr="00F01781">
              <w:rPr>
                <w:rFonts w:cstheme="minorHAnsi"/>
                <w:lang w:val="fr-CA"/>
              </w:rPr>
              <w:t>1278 - 1363</w:t>
            </w:r>
          </w:p>
        </w:tc>
        <w:tc>
          <w:tcPr>
            <w:tcW w:w="709" w:type="dxa"/>
            <w:vAlign w:val="bottom"/>
          </w:tcPr>
          <w:p w14:paraId="07155AD4"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1340</w:t>
            </w:r>
          </w:p>
        </w:tc>
        <w:tc>
          <w:tcPr>
            <w:tcW w:w="1418" w:type="dxa"/>
            <w:vAlign w:val="bottom"/>
          </w:tcPr>
          <w:p w14:paraId="594A3A3A" w14:textId="77777777" w:rsidR="00CB2DA2" w:rsidRPr="00F01781" w:rsidRDefault="00CB2DA2" w:rsidP="00CB2DA2">
            <w:pPr>
              <w:jc w:val="center"/>
              <w:rPr>
                <w:rFonts w:cstheme="minorHAnsi"/>
                <w:lang w:val="fr-CA"/>
              </w:rPr>
            </w:pPr>
            <w:r w:rsidRPr="00F01781">
              <w:rPr>
                <w:rFonts w:cstheme="minorHAnsi"/>
                <w:lang w:val="fr-CA"/>
              </w:rPr>
              <w:t>1293 - 1370</w:t>
            </w:r>
          </w:p>
        </w:tc>
        <w:tc>
          <w:tcPr>
            <w:tcW w:w="727" w:type="dxa"/>
            <w:vAlign w:val="bottom"/>
          </w:tcPr>
          <w:p w14:paraId="0FA89A4A"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1356</w:t>
            </w:r>
          </w:p>
        </w:tc>
        <w:tc>
          <w:tcPr>
            <w:tcW w:w="1403" w:type="dxa"/>
            <w:vAlign w:val="bottom"/>
          </w:tcPr>
          <w:p w14:paraId="5233CCD8" w14:textId="77777777" w:rsidR="00CB2DA2" w:rsidRPr="00F01781" w:rsidRDefault="00CB2DA2" w:rsidP="00CB2DA2">
            <w:pPr>
              <w:jc w:val="center"/>
              <w:rPr>
                <w:rFonts w:cstheme="minorHAnsi"/>
                <w:lang w:val="fr-CA"/>
              </w:rPr>
            </w:pPr>
            <w:r w:rsidRPr="00F01781">
              <w:rPr>
                <w:rFonts w:cstheme="minorHAnsi"/>
                <w:lang w:val="fr-CA"/>
              </w:rPr>
              <w:t>1304 - 1375</w:t>
            </w:r>
          </w:p>
        </w:tc>
      </w:tr>
      <w:tr w:rsidR="00CB2DA2" w:rsidRPr="00F01781" w14:paraId="7A6A3DCA" w14:textId="77777777" w:rsidTr="003E37EE">
        <w:tc>
          <w:tcPr>
            <w:tcW w:w="2268" w:type="dxa"/>
            <w:vAlign w:val="bottom"/>
          </w:tcPr>
          <w:p w14:paraId="2BAA5D0E" w14:textId="7C20FC58" w:rsidR="00CB2DA2" w:rsidRPr="00F01781" w:rsidRDefault="00CB2DA2" w:rsidP="00CB2DA2">
            <w:pPr>
              <w:jc w:val="right"/>
              <w:rPr>
                <w:rFonts w:eastAsia="Times New Roman" w:cstheme="minorHAnsi"/>
                <w:b/>
                <w:bCs/>
                <w:lang w:val="fr-CA"/>
              </w:rPr>
            </w:pPr>
            <w:r w:rsidRPr="00C23B03">
              <w:rPr>
                <w:rFonts w:eastAsia="Times New Roman" w:cstheme="minorHAnsi"/>
                <w:b/>
                <w:bCs/>
                <w:lang w:val="fr-CA"/>
              </w:rPr>
              <w:t>Scooters de mobilité</w:t>
            </w:r>
          </w:p>
        </w:tc>
        <w:tc>
          <w:tcPr>
            <w:tcW w:w="709" w:type="dxa"/>
            <w:vAlign w:val="bottom"/>
          </w:tcPr>
          <w:p w14:paraId="41C0B601"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60</w:t>
            </w:r>
          </w:p>
        </w:tc>
        <w:tc>
          <w:tcPr>
            <w:tcW w:w="709" w:type="dxa"/>
            <w:vAlign w:val="bottom"/>
          </w:tcPr>
          <w:p w14:paraId="19132EFD"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1318</w:t>
            </w:r>
          </w:p>
        </w:tc>
        <w:tc>
          <w:tcPr>
            <w:tcW w:w="1417" w:type="dxa"/>
            <w:vAlign w:val="bottom"/>
          </w:tcPr>
          <w:p w14:paraId="0FFE6599" w14:textId="77777777" w:rsidR="00CB2DA2" w:rsidRPr="00F01781" w:rsidRDefault="00CB2DA2" w:rsidP="00CB2DA2">
            <w:pPr>
              <w:jc w:val="center"/>
              <w:rPr>
                <w:rFonts w:cstheme="minorHAnsi"/>
                <w:lang w:val="fr-CA"/>
              </w:rPr>
            </w:pPr>
            <w:r w:rsidRPr="00F01781">
              <w:rPr>
                <w:rFonts w:cstheme="minorHAnsi"/>
                <w:lang w:val="fr-CA"/>
              </w:rPr>
              <w:t>1290 - 1360</w:t>
            </w:r>
          </w:p>
        </w:tc>
        <w:tc>
          <w:tcPr>
            <w:tcW w:w="709" w:type="dxa"/>
            <w:vAlign w:val="bottom"/>
          </w:tcPr>
          <w:p w14:paraId="2D8C4F36"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1344</w:t>
            </w:r>
          </w:p>
        </w:tc>
        <w:tc>
          <w:tcPr>
            <w:tcW w:w="1418" w:type="dxa"/>
            <w:vAlign w:val="bottom"/>
          </w:tcPr>
          <w:p w14:paraId="7AC7A008" w14:textId="77777777" w:rsidR="00CB2DA2" w:rsidRPr="00F01781" w:rsidRDefault="00CB2DA2" w:rsidP="00CB2DA2">
            <w:pPr>
              <w:jc w:val="center"/>
              <w:rPr>
                <w:rFonts w:cstheme="minorHAnsi"/>
                <w:lang w:val="fr-CA"/>
              </w:rPr>
            </w:pPr>
            <w:r w:rsidRPr="00F01781">
              <w:rPr>
                <w:rFonts w:cstheme="minorHAnsi"/>
                <w:lang w:val="fr-CA"/>
              </w:rPr>
              <w:t>1310 - 1360</w:t>
            </w:r>
          </w:p>
        </w:tc>
        <w:tc>
          <w:tcPr>
            <w:tcW w:w="727" w:type="dxa"/>
            <w:vAlign w:val="bottom"/>
          </w:tcPr>
          <w:p w14:paraId="575355CE"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1358</w:t>
            </w:r>
          </w:p>
        </w:tc>
        <w:tc>
          <w:tcPr>
            <w:tcW w:w="1403" w:type="dxa"/>
            <w:vAlign w:val="bottom"/>
          </w:tcPr>
          <w:p w14:paraId="330FA644" w14:textId="77777777" w:rsidR="00CB2DA2" w:rsidRPr="00F01781" w:rsidRDefault="00CB2DA2" w:rsidP="00CB2DA2">
            <w:pPr>
              <w:jc w:val="center"/>
              <w:rPr>
                <w:rFonts w:cstheme="minorHAnsi"/>
                <w:lang w:val="fr-CA"/>
              </w:rPr>
            </w:pPr>
            <w:r w:rsidRPr="00F01781">
              <w:rPr>
                <w:rFonts w:cstheme="minorHAnsi"/>
                <w:lang w:val="fr-CA"/>
              </w:rPr>
              <w:t>1336 - 1360</w:t>
            </w:r>
          </w:p>
        </w:tc>
      </w:tr>
      <w:tr w:rsidR="00CB2DA2" w:rsidRPr="00F01781" w14:paraId="0B629FC1" w14:textId="77777777" w:rsidTr="003E37EE">
        <w:tc>
          <w:tcPr>
            <w:tcW w:w="2268" w:type="dxa"/>
            <w:vAlign w:val="bottom"/>
          </w:tcPr>
          <w:p w14:paraId="58D16C56" w14:textId="2BC54901" w:rsidR="00CB2DA2" w:rsidRPr="00F01781" w:rsidRDefault="00CB2DA2" w:rsidP="00CB2DA2">
            <w:pPr>
              <w:jc w:val="right"/>
              <w:rPr>
                <w:rFonts w:eastAsia="Times New Roman" w:cstheme="minorHAnsi"/>
                <w:b/>
                <w:bCs/>
                <w:lang w:val="fr-CA"/>
              </w:rPr>
            </w:pPr>
            <w:r w:rsidRPr="00C23B03">
              <w:rPr>
                <w:rFonts w:eastAsia="Times New Roman" w:cstheme="minorHAnsi"/>
                <w:b/>
                <w:bCs/>
                <w:lang w:val="fr-CA"/>
              </w:rPr>
              <w:t>Fauteuils roulants seulement</w:t>
            </w:r>
          </w:p>
        </w:tc>
        <w:tc>
          <w:tcPr>
            <w:tcW w:w="709" w:type="dxa"/>
            <w:vAlign w:val="bottom"/>
          </w:tcPr>
          <w:p w14:paraId="7536061E"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128</w:t>
            </w:r>
          </w:p>
        </w:tc>
        <w:tc>
          <w:tcPr>
            <w:tcW w:w="709" w:type="dxa"/>
            <w:vAlign w:val="bottom"/>
          </w:tcPr>
          <w:p w14:paraId="349595CD"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1281</w:t>
            </w:r>
          </w:p>
        </w:tc>
        <w:tc>
          <w:tcPr>
            <w:tcW w:w="1417" w:type="dxa"/>
            <w:vAlign w:val="bottom"/>
          </w:tcPr>
          <w:p w14:paraId="69A09856" w14:textId="77777777" w:rsidR="00CB2DA2" w:rsidRPr="00F01781" w:rsidRDefault="00CB2DA2" w:rsidP="00CB2DA2">
            <w:pPr>
              <w:jc w:val="center"/>
              <w:rPr>
                <w:rFonts w:cstheme="minorHAnsi"/>
                <w:lang w:val="fr-CA"/>
              </w:rPr>
            </w:pPr>
            <w:r w:rsidRPr="00F01781">
              <w:rPr>
                <w:rFonts w:cstheme="minorHAnsi"/>
                <w:lang w:val="fr-CA"/>
              </w:rPr>
              <w:t>1257 - 1305</w:t>
            </w:r>
          </w:p>
        </w:tc>
        <w:tc>
          <w:tcPr>
            <w:tcW w:w="709" w:type="dxa"/>
            <w:vAlign w:val="bottom"/>
          </w:tcPr>
          <w:p w14:paraId="5101044A"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1304</w:t>
            </w:r>
          </w:p>
        </w:tc>
        <w:tc>
          <w:tcPr>
            <w:tcW w:w="1418" w:type="dxa"/>
            <w:vAlign w:val="bottom"/>
          </w:tcPr>
          <w:p w14:paraId="2F0E7E0D" w14:textId="77777777" w:rsidR="00CB2DA2" w:rsidRPr="00F01781" w:rsidRDefault="00CB2DA2" w:rsidP="00CB2DA2">
            <w:pPr>
              <w:jc w:val="center"/>
              <w:rPr>
                <w:rFonts w:cstheme="minorHAnsi"/>
                <w:lang w:val="fr-CA"/>
              </w:rPr>
            </w:pPr>
            <w:r w:rsidRPr="00F01781">
              <w:rPr>
                <w:rFonts w:cstheme="minorHAnsi"/>
                <w:lang w:val="fr-CA"/>
              </w:rPr>
              <w:t>1285 - 1315</w:t>
            </w:r>
          </w:p>
        </w:tc>
        <w:tc>
          <w:tcPr>
            <w:tcW w:w="727" w:type="dxa"/>
            <w:vAlign w:val="bottom"/>
          </w:tcPr>
          <w:p w14:paraId="5A06732A" w14:textId="77777777" w:rsidR="00CB2DA2" w:rsidRPr="00F01781" w:rsidRDefault="00CB2DA2" w:rsidP="00CB2DA2">
            <w:pPr>
              <w:jc w:val="center"/>
              <w:rPr>
                <w:rFonts w:eastAsia="Times New Roman" w:cstheme="minorHAnsi"/>
                <w:lang w:val="fr-CA"/>
              </w:rPr>
            </w:pPr>
            <w:r w:rsidRPr="00F01781">
              <w:rPr>
                <w:rFonts w:eastAsia="Times New Roman" w:cstheme="minorHAnsi"/>
                <w:lang w:val="fr-CA"/>
              </w:rPr>
              <w:t>1343</w:t>
            </w:r>
          </w:p>
        </w:tc>
        <w:tc>
          <w:tcPr>
            <w:tcW w:w="1403" w:type="dxa"/>
            <w:vAlign w:val="bottom"/>
          </w:tcPr>
          <w:p w14:paraId="447D062C" w14:textId="77777777" w:rsidR="00CB2DA2" w:rsidRPr="00F01781" w:rsidRDefault="00CB2DA2" w:rsidP="00CB2DA2">
            <w:pPr>
              <w:jc w:val="center"/>
              <w:rPr>
                <w:rFonts w:cstheme="minorHAnsi"/>
                <w:lang w:val="fr-CA"/>
              </w:rPr>
            </w:pPr>
            <w:r w:rsidRPr="00F01781">
              <w:rPr>
                <w:rFonts w:cstheme="minorHAnsi"/>
                <w:lang w:val="fr-CA"/>
              </w:rPr>
              <w:t>1309 - 1370</w:t>
            </w:r>
          </w:p>
        </w:tc>
      </w:tr>
    </w:tbl>
    <w:p w14:paraId="61975374" w14:textId="15FE6297" w:rsidR="004361D6" w:rsidRPr="00F01781" w:rsidRDefault="004361D6" w:rsidP="004361D6">
      <w:pPr>
        <w:rPr>
          <w:rFonts w:eastAsiaTheme="majorEastAsia" w:cstheme="minorHAnsi"/>
          <w:lang w:val="fr-CA"/>
        </w:rPr>
      </w:pPr>
    </w:p>
    <w:p w14:paraId="59127994" w14:textId="385B2C1F" w:rsidR="004361D6" w:rsidRPr="00F01781" w:rsidRDefault="004361D6" w:rsidP="004361D6">
      <w:pPr>
        <w:rPr>
          <w:rFonts w:eastAsiaTheme="majorEastAsia" w:cstheme="minorHAnsi"/>
          <w:lang w:val="fr-CA"/>
        </w:rPr>
      </w:pPr>
    </w:p>
    <w:p w14:paraId="056966A8" w14:textId="0D5C1793" w:rsidR="004361D6" w:rsidRPr="00E4085A" w:rsidRDefault="001F25D9" w:rsidP="004361D6">
      <w:pPr>
        <w:pStyle w:val="Heading3"/>
        <w:spacing w:after="240"/>
        <w:rPr>
          <w:rFonts w:asciiTheme="minorHAnsi" w:hAnsiTheme="minorHAnsi" w:cstheme="minorHAnsi"/>
          <w:b/>
          <w:color w:val="auto"/>
          <w:sz w:val="28"/>
          <w:szCs w:val="28"/>
          <w:lang w:val="fr-CA"/>
        </w:rPr>
      </w:pPr>
      <w:bookmarkStart w:id="1208" w:name="_Toc235472939"/>
      <w:r w:rsidRPr="00E4085A">
        <w:rPr>
          <w:rFonts w:asciiTheme="minorHAnsi" w:hAnsiTheme="minorHAnsi" w:cstheme="minorHAnsi"/>
          <w:b/>
          <w:color w:val="auto"/>
          <w:sz w:val="28"/>
          <w:szCs w:val="28"/>
          <w:lang w:val="fr-CA"/>
        </w:rPr>
        <w:t xml:space="preserve">G.2. </w:t>
      </w:r>
      <w:bookmarkStart w:id="1209" w:name="lt_pId2667"/>
      <w:r w:rsidR="00E4085A" w:rsidRPr="00E4085A">
        <w:rPr>
          <w:rFonts w:asciiTheme="minorHAnsi" w:hAnsiTheme="minorHAnsi" w:cstheme="minorHAnsi"/>
          <w:b/>
          <w:color w:val="auto"/>
          <w:sz w:val="28"/>
          <w:szCs w:val="28"/>
          <w:lang w:val="fr-CA"/>
        </w:rPr>
        <w:t>Intervalles de confiance pour les manœuvres fonctionnelles</w:t>
      </w:r>
      <w:bookmarkEnd w:id="1209"/>
      <w:bookmarkEnd w:id="1208"/>
    </w:p>
    <w:p w14:paraId="4FA8CD21" w14:textId="6462CFFC" w:rsidR="000C0C8A" w:rsidRPr="0096218D" w:rsidRDefault="000C0C8A" w:rsidP="000C0C8A">
      <w:pPr>
        <w:pStyle w:val="Caption"/>
        <w:keepNext/>
        <w:rPr>
          <w:rFonts w:cstheme="minorHAnsi"/>
          <w:szCs w:val="24"/>
          <w:lang w:val="fr-CA"/>
        </w:rPr>
      </w:pPr>
      <w:bookmarkStart w:id="1210" w:name="_Toc225959576"/>
      <w:r w:rsidRPr="0096218D">
        <w:rPr>
          <w:rFonts w:cstheme="minorHAnsi"/>
          <w:szCs w:val="24"/>
          <w:lang w:val="fr-CA"/>
        </w:rPr>
        <w:t>Table</w:t>
      </w:r>
      <w:r w:rsidR="0096218D">
        <w:rPr>
          <w:rFonts w:cstheme="minorHAnsi"/>
          <w:szCs w:val="24"/>
          <w:lang w:val="fr-CA"/>
        </w:rPr>
        <w:t>au</w:t>
      </w:r>
      <w:r w:rsidRPr="0096218D">
        <w:rPr>
          <w:rFonts w:cstheme="minorHAnsi"/>
          <w:szCs w:val="24"/>
          <w:lang w:val="fr-CA"/>
        </w:rPr>
        <w:t xml:space="preserve"> A-</w:t>
      </w:r>
      <w:r w:rsidRPr="00F01781">
        <w:rPr>
          <w:rFonts w:cstheme="minorHAnsi"/>
          <w:szCs w:val="24"/>
          <w:lang w:val="fr-CA"/>
        </w:rPr>
        <w:fldChar w:fldCharType="begin"/>
      </w:r>
      <w:r w:rsidRPr="0096218D">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31</w:t>
      </w:r>
      <w:r w:rsidRPr="00F01781">
        <w:rPr>
          <w:rFonts w:cstheme="minorHAnsi"/>
          <w:szCs w:val="24"/>
          <w:lang w:val="fr-CA"/>
        </w:rPr>
        <w:fldChar w:fldCharType="end"/>
      </w:r>
      <w:r w:rsidRPr="0096218D">
        <w:rPr>
          <w:rFonts w:cstheme="minorHAnsi"/>
          <w:szCs w:val="24"/>
          <w:lang w:val="fr-CA"/>
        </w:rPr>
        <w:t xml:space="preserve">. </w:t>
      </w:r>
      <w:r w:rsidR="0096218D" w:rsidRPr="0001755C">
        <w:rPr>
          <w:rFonts w:cstheme="minorHAnsi"/>
          <w:lang w:val="fr-CA"/>
        </w:rPr>
        <w:t>Intervalles de</w:t>
      </w:r>
      <w:r w:rsidR="0096218D">
        <w:rPr>
          <w:rFonts w:cstheme="minorHAnsi"/>
          <w:lang w:val="fr-CA"/>
        </w:rPr>
        <w:t xml:space="preserve"> confiance pour une </w:t>
      </w:r>
      <w:r w:rsidR="0096218D" w:rsidRPr="0001755C">
        <w:rPr>
          <w:rFonts w:cstheme="minorHAnsi"/>
          <w:lang w:val="fr-CA"/>
        </w:rPr>
        <w:t xml:space="preserve">aire de </w:t>
      </w:r>
      <w:r w:rsidR="0096218D">
        <w:rPr>
          <w:rFonts w:cstheme="minorHAnsi"/>
          <w:lang w:val="fr-CA"/>
        </w:rPr>
        <w:t>virage</w:t>
      </w:r>
      <w:r w:rsidR="0096218D" w:rsidRPr="0001755C">
        <w:rPr>
          <w:rFonts w:cstheme="minorHAnsi"/>
          <w:lang w:val="fr-CA"/>
        </w:rPr>
        <w:t xml:space="preserve"> continu (plancher) </w:t>
      </w:r>
      <w:r w:rsidR="0096218D">
        <w:rPr>
          <w:rFonts w:cstheme="minorHAnsi"/>
          <w:lang w:val="fr-CA"/>
        </w:rPr>
        <w:t xml:space="preserve">[en </w:t>
      </w:r>
      <w:r w:rsidR="0096218D" w:rsidRPr="0001755C">
        <w:rPr>
          <w:rFonts w:cstheme="minorHAnsi"/>
          <w:lang w:val="fr-CA"/>
        </w:rPr>
        <w:t>mm</w:t>
      </w:r>
      <w:r w:rsidR="0096218D">
        <w:rPr>
          <w:rFonts w:cstheme="minorHAnsi"/>
          <w:lang w:val="fr-CA"/>
        </w:rPr>
        <w:t>]</w:t>
      </w:r>
      <w:bookmarkEnd w:id="1210"/>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Intervalles de confiance associés aux 90e, 95e et 99e centiles de l’espace de braquage continu pour les utilisateurs adultes d’appareils d’aide à la mobilité."/>
      </w:tblPr>
      <w:tblGrid>
        <w:gridCol w:w="2268"/>
        <w:gridCol w:w="709"/>
        <w:gridCol w:w="709"/>
        <w:gridCol w:w="1417"/>
        <w:gridCol w:w="709"/>
        <w:gridCol w:w="1418"/>
        <w:gridCol w:w="727"/>
        <w:gridCol w:w="1403"/>
      </w:tblGrid>
      <w:tr w:rsidR="00D04976" w:rsidRPr="00F01781" w14:paraId="50AD2E16" w14:textId="77777777" w:rsidTr="00D04976">
        <w:tc>
          <w:tcPr>
            <w:tcW w:w="2268" w:type="dxa"/>
            <w:tcBorders>
              <w:top w:val="single" w:sz="4" w:space="0" w:color="auto"/>
              <w:bottom w:val="single" w:sz="4" w:space="0" w:color="auto"/>
            </w:tcBorders>
            <w:vAlign w:val="center"/>
          </w:tcPr>
          <w:p w14:paraId="3F65D797" w14:textId="4A17E462" w:rsidR="00D04976" w:rsidRPr="00F01781" w:rsidRDefault="00D04976" w:rsidP="00D04976">
            <w:pPr>
              <w:jc w:val="center"/>
              <w:rPr>
                <w:rFonts w:cstheme="minorHAnsi"/>
                <w:b/>
                <w:bCs/>
                <w:lang w:val="fr-CA"/>
              </w:rPr>
            </w:pPr>
            <w:bookmarkStart w:id="1211" w:name="lt_pId2669"/>
            <w:r w:rsidRPr="009A0C4C">
              <w:rPr>
                <w:rFonts w:cstheme="minorHAnsi"/>
                <w:b/>
                <w:bCs/>
                <w:lang w:val="fr-CA"/>
              </w:rPr>
              <w:t>Aire de virage continu (plancher)</w:t>
            </w:r>
            <w:bookmarkEnd w:id="1211"/>
          </w:p>
        </w:tc>
        <w:tc>
          <w:tcPr>
            <w:tcW w:w="709" w:type="dxa"/>
            <w:tcBorders>
              <w:top w:val="single" w:sz="4" w:space="0" w:color="auto"/>
              <w:bottom w:val="single" w:sz="4" w:space="0" w:color="auto"/>
            </w:tcBorders>
            <w:vAlign w:val="center"/>
          </w:tcPr>
          <w:p w14:paraId="410C9C70" w14:textId="782B56F8" w:rsidR="00D04976" w:rsidRPr="00F01781" w:rsidRDefault="00D04976" w:rsidP="00D04976">
            <w:pPr>
              <w:jc w:val="center"/>
              <w:rPr>
                <w:rFonts w:eastAsia="Times New Roman" w:cstheme="minorHAnsi"/>
                <w:b/>
                <w:bCs/>
                <w:lang w:val="fr-CA"/>
              </w:rPr>
            </w:pPr>
            <w:bookmarkStart w:id="1212" w:name="lt_pId2670"/>
            <w:r w:rsidRPr="009A0C4C">
              <w:rPr>
                <w:rFonts w:eastAsia="Times New Roman" w:cstheme="minorHAnsi"/>
                <w:b/>
                <w:bCs/>
                <w:lang w:val="fr-CA"/>
              </w:rPr>
              <w:t>N</w:t>
            </w:r>
            <w:bookmarkEnd w:id="1212"/>
          </w:p>
        </w:tc>
        <w:tc>
          <w:tcPr>
            <w:tcW w:w="709" w:type="dxa"/>
            <w:tcBorders>
              <w:top w:val="single" w:sz="4" w:space="0" w:color="auto"/>
              <w:bottom w:val="single" w:sz="4" w:space="0" w:color="auto"/>
            </w:tcBorders>
            <w:vAlign w:val="center"/>
          </w:tcPr>
          <w:p w14:paraId="1BDA53B3" w14:textId="6DB0C45B" w:rsidR="00D04976" w:rsidRPr="00F01781" w:rsidRDefault="00D04976" w:rsidP="00D04976">
            <w:pPr>
              <w:jc w:val="center"/>
              <w:rPr>
                <w:rFonts w:eastAsia="Times New Roman" w:cstheme="minorHAnsi"/>
                <w:b/>
                <w:bCs/>
                <w:lang w:val="fr-CA"/>
              </w:rPr>
            </w:pPr>
            <w:bookmarkStart w:id="1213" w:name="lt_pId2671"/>
            <w:r w:rsidRPr="009A0C4C">
              <w:rPr>
                <w:rFonts w:eastAsia="Times New Roman" w:cstheme="minorHAnsi"/>
                <w:b/>
                <w:bCs/>
                <w:lang w:val="fr-CA"/>
              </w:rPr>
              <w:t>90</w:t>
            </w:r>
            <w:r w:rsidRPr="009A0C4C">
              <w:rPr>
                <w:rFonts w:eastAsia="Times New Roman" w:cstheme="minorHAnsi"/>
                <w:b/>
                <w:bCs/>
                <w:vertAlign w:val="superscript"/>
                <w:lang w:val="fr-CA"/>
              </w:rPr>
              <w:t>e</w:t>
            </w:r>
            <w:r w:rsidRPr="009A0C4C">
              <w:rPr>
                <w:rFonts w:eastAsia="Times New Roman" w:cstheme="minorHAnsi"/>
                <w:b/>
                <w:bCs/>
                <w:lang w:val="fr-CA"/>
              </w:rPr>
              <w:t xml:space="preserve"> %ile</w:t>
            </w:r>
            <w:bookmarkEnd w:id="1213"/>
          </w:p>
        </w:tc>
        <w:tc>
          <w:tcPr>
            <w:tcW w:w="1417" w:type="dxa"/>
            <w:tcBorders>
              <w:top w:val="single" w:sz="4" w:space="0" w:color="auto"/>
              <w:bottom w:val="single" w:sz="4" w:space="0" w:color="auto"/>
            </w:tcBorders>
            <w:vAlign w:val="center"/>
          </w:tcPr>
          <w:p w14:paraId="21C9B9CB" w14:textId="42A52BFC" w:rsidR="00D04976" w:rsidRPr="00F01781" w:rsidRDefault="00D04976" w:rsidP="00D04976">
            <w:pPr>
              <w:jc w:val="center"/>
              <w:rPr>
                <w:rFonts w:cstheme="minorHAnsi"/>
                <w:b/>
                <w:lang w:val="fr-CA"/>
              </w:rPr>
            </w:pPr>
            <w:bookmarkStart w:id="1214" w:name="lt_pId2672"/>
            <w:r w:rsidRPr="009A0C4C">
              <w:rPr>
                <w:rFonts w:cstheme="minorHAnsi"/>
                <w:b/>
                <w:lang w:val="fr-CA"/>
              </w:rPr>
              <w:t>Intervalle de confiance</w:t>
            </w:r>
            <w:bookmarkEnd w:id="1214"/>
          </w:p>
        </w:tc>
        <w:tc>
          <w:tcPr>
            <w:tcW w:w="709" w:type="dxa"/>
            <w:tcBorders>
              <w:top w:val="single" w:sz="4" w:space="0" w:color="auto"/>
              <w:bottom w:val="single" w:sz="4" w:space="0" w:color="auto"/>
            </w:tcBorders>
            <w:vAlign w:val="center"/>
          </w:tcPr>
          <w:p w14:paraId="52E96A53" w14:textId="57322B0B" w:rsidR="00D04976" w:rsidRPr="00F01781" w:rsidRDefault="00D04976" w:rsidP="00D04976">
            <w:pPr>
              <w:jc w:val="center"/>
              <w:rPr>
                <w:rFonts w:eastAsia="Times New Roman" w:cstheme="minorHAnsi"/>
                <w:b/>
                <w:bCs/>
                <w:lang w:val="fr-CA"/>
              </w:rPr>
            </w:pPr>
            <w:bookmarkStart w:id="1215" w:name="lt_pId2673"/>
            <w:r w:rsidRPr="009A0C4C">
              <w:rPr>
                <w:rFonts w:eastAsia="Times New Roman" w:cstheme="minorHAnsi"/>
                <w:b/>
                <w:bCs/>
                <w:lang w:val="fr-CA"/>
              </w:rPr>
              <w:t>95</w:t>
            </w:r>
            <w:r w:rsidRPr="009A0C4C">
              <w:rPr>
                <w:rFonts w:eastAsia="Times New Roman" w:cstheme="minorHAnsi"/>
                <w:b/>
                <w:bCs/>
                <w:vertAlign w:val="superscript"/>
                <w:lang w:val="fr-CA"/>
              </w:rPr>
              <w:t>e</w:t>
            </w:r>
            <w:r w:rsidRPr="009A0C4C">
              <w:rPr>
                <w:rFonts w:eastAsia="Times New Roman" w:cstheme="minorHAnsi"/>
                <w:b/>
                <w:bCs/>
                <w:lang w:val="fr-CA"/>
              </w:rPr>
              <w:t xml:space="preserve"> %ile</w:t>
            </w:r>
            <w:bookmarkEnd w:id="1215"/>
          </w:p>
        </w:tc>
        <w:tc>
          <w:tcPr>
            <w:tcW w:w="1418" w:type="dxa"/>
            <w:tcBorders>
              <w:top w:val="single" w:sz="4" w:space="0" w:color="auto"/>
              <w:bottom w:val="single" w:sz="4" w:space="0" w:color="auto"/>
            </w:tcBorders>
            <w:vAlign w:val="center"/>
          </w:tcPr>
          <w:p w14:paraId="5FA0DA3A" w14:textId="2DE90CD6" w:rsidR="00D04976" w:rsidRPr="00F01781" w:rsidRDefault="00D04976" w:rsidP="00D04976">
            <w:pPr>
              <w:jc w:val="center"/>
              <w:rPr>
                <w:rFonts w:cstheme="minorHAnsi"/>
                <w:b/>
                <w:lang w:val="fr-CA"/>
              </w:rPr>
            </w:pPr>
            <w:bookmarkStart w:id="1216" w:name="lt_pId2674"/>
            <w:r w:rsidRPr="009A0C4C">
              <w:rPr>
                <w:rFonts w:cstheme="minorHAnsi"/>
                <w:b/>
                <w:lang w:val="fr-CA"/>
              </w:rPr>
              <w:t>Intervalle de confiance</w:t>
            </w:r>
            <w:bookmarkEnd w:id="1216"/>
          </w:p>
        </w:tc>
        <w:tc>
          <w:tcPr>
            <w:tcW w:w="727" w:type="dxa"/>
            <w:tcBorders>
              <w:top w:val="single" w:sz="4" w:space="0" w:color="auto"/>
              <w:bottom w:val="single" w:sz="4" w:space="0" w:color="auto"/>
            </w:tcBorders>
            <w:vAlign w:val="center"/>
          </w:tcPr>
          <w:p w14:paraId="38E0C860" w14:textId="2EDA4298" w:rsidR="00D04976" w:rsidRPr="00F01781" w:rsidRDefault="00D04976" w:rsidP="00D04976">
            <w:pPr>
              <w:jc w:val="center"/>
              <w:rPr>
                <w:rFonts w:eastAsia="Times New Roman" w:cstheme="minorHAnsi"/>
                <w:b/>
                <w:bCs/>
                <w:lang w:val="fr-CA"/>
              </w:rPr>
            </w:pPr>
            <w:bookmarkStart w:id="1217" w:name="lt_pId2675"/>
            <w:r w:rsidRPr="009A0C4C">
              <w:rPr>
                <w:rFonts w:eastAsia="Times New Roman" w:cstheme="minorHAnsi"/>
                <w:b/>
                <w:bCs/>
                <w:lang w:val="fr-CA"/>
              </w:rPr>
              <w:t>99</w:t>
            </w:r>
            <w:r w:rsidRPr="009A0C4C">
              <w:rPr>
                <w:rFonts w:eastAsia="Times New Roman" w:cstheme="minorHAnsi"/>
                <w:b/>
                <w:bCs/>
                <w:vertAlign w:val="superscript"/>
                <w:lang w:val="fr-CA"/>
              </w:rPr>
              <w:t>e</w:t>
            </w:r>
            <w:r w:rsidRPr="009A0C4C">
              <w:rPr>
                <w:rFonts w:eastAsia="Times New Roman" w:cstheme="minorHAnsi"/>
                <w:b/>
                <w:bCs/>
                <w:lang w:val="fr-CA"/>
              </w:rPr>
              <w:t xml:space="preserve"> %ile</w:t>
            </w:r>
            <w:bookmarkEnd w:id="1217"/>
          </w:p>
        </w:tc>
        <w:tc>
          <w:tcPr>
            <w:tcW w:w="1403" w:type="dxa"/>
            <w:tcBorders>
              <w:top w:val="single" w:sz="4" w:space="0" w:color="auto"/>
              <w:bottom w:val="single" w:sz="4" w:space="0" w:color="auto"/>
            </w:tcBorders>
            <w:vAlign w:val="center"/>
          </w:tcPr>
          <w:p w14:paraId="2273D488" w14:textId="673B6B71" w:rsidR="00D04976" w:rsidRPr="00F01781" w:rsidRDefault="00D04976" w:rsidP="00D04976">
            <w:pPr>
              <w:jc w:val="center"/>
              <w:rPr>
                <w:rFonts w:cstheme="minorHAnsi"/>
                <w:b/>
                <w:lang w:val="fr-CA"/>
              </w:rPr>
            </w:pPr>
            <w:bookmarkStart w:id="1218" w:name="lt_pId2676"/>
            <w:r w:rsidRPr="009A0C4C">
              <w:rPr>
                <w:rFonts w:cstheme="minorHAnsi"/>
                <w:b/>
                <w:lang w:val="fr-CA"/>
              </w:rPr>
              <w:t>Intervalle de confiance</w:t>
            </w:r>
            <w:bookmarkEnd w:id="1218"/>
          </w:p>
        </w:tc>
      </w:tr>
      <w:tr w:rsidR="00D04976" w:rsidRPr="00F01781" w14:paraId="0C5281C9" w14:textId="77777777" w:rsidTr="003E37EE">
        <w:tc>
          <w:tcPr>
            <w:tcW w:w="2268" w:type="dxa"/>
            <w:tcBorders>
              <w:top w:val="single" w:sz="4" w:space="0" w:color="auto"/>
            </w:tcBorders>
            <w:vAlign w:val="bottom"/>
          </w:tcPr>
          <w:p w14:paraId="1ECDE32D" w14:textId="146748C4" w:rsidR="00D04976" w:rsidRPr="00F01781" w:rsidRDefault="00D04976" w:rsidP="00D04976">
            <w:pPr>
              <w:jc w:val="right"/>
              <w:rPr>
                <w:rFonts w:cstheme="minorHAnsi"/>
                <w:b/>
                <w:bCs/>
                <w:lang w:val="fr-CA"/>
              </w:rPr>
            </w:pPr>
            <w:bookmarkStart w:id="1219" w:name="lt_pId2971"/>
            <w:r w:rsidRPr="0096438C">
              <w:rPr>
                <w:rFonts w:cstheme="minorHAnsi"/>
                <w:b/>
                <w:bCs/>
                <w:lang w:val="fr-CA"/>
              </w:rPr>
              <w:t>Tous les dispositifs de mobilité à roues</w:t>
            </w:r>
            <w:bookmarkEnd w:id="1219"/>
          </w:p>
        </w:tc>
        <w:tc>
          <w:tcPr>
            <w:tcW w:w="709" w:type="dxa"/>
            <w:tcBorders>
              <w:top w:val="single" w:sz="4" w:space="0" w:color="auto"/>
            </w:tcBorders>
            <w:vAlign w:val="bottom"/>
          </w:tcPr>
          <w:p w14:paraId="5B90FF60" w14:textId="77777777" w:rsidR="00D04976" w:rsidRPr="00F01781" w:rsidRDefault="00D04976" w:rsidP="00D04976">
            <w:pPr>
              <w:jc w:val="center"/>
              <w:rPr>
                <w:rFonts w:cstheme="minorHAnsi"/>
                <w:lang w:val="fr-CA"/>
              </w:rPr>
            </w:pPr>
            <w:r w:rsidRPr="00F01781">
              <w:rPr>
                <w:rFonts w:cstheme="minorHAnsi"/>
                <w:lang w:val="fr-CA"/>
              </w:rPr>
              <w:t>185</w:t>
            </w:r>
          </w:p>
        </w:tc>
        <w:tc>
          <w:tcPr>
            <w:tcW w:w="709" w:type="dxa"/>
            <w:tcBorders>
              <w:top w:val="single" w:sz="4" w:space="0" w:color="auto"/>
            </w:tcBorders>
            <w:vAlign w:val="bottom"/>
          </w:tcPr>
          <w:p w14:paraId="64A1F165" w14:textId="77777777" w:rsidR="00D04976" w:rsidRPr="00F01781" w:rsidRDefault="00D04976" w:rsidP="00D04976">
            <w:pPr>
              <w:jc w:val="center"/>
              <w:rPr>
                <w:rFonts w:cstheme="minorHAnsi"/>
                <w:lang w:val="fr-CA"/>
              </w:rPr>
            </w:pPr>
            <w:r w:rsidRPr="00F01781">
              <w:rPr>
                <w:rFonts w:cstheme="minorHAnsi"/>
                <w:lang w:val="fr-CA"/>
              </w:rPr>
              <w:t>2363</w:t>
            </w:r>
          </w:p>
        </w:tc>
        <w:tc>
          <w:tcPr>
            <w:tcW w:w="1417" w:type="dxa"/>
            <w:tcBorders>
              <w:top w:val="single" w:sz="4" w:space="0" w:color="auto"/>
            </w:tcBorders>
            <w:vAlign w:val="bottom"/>
          </w:tcPr>
          <w:p w14:paraId="33B6A2A2" w14:textId="77777777" w:rsidR="00D04976" w:rsidRPr="00F01781" w:rsidRDefault="00D04976" w:rsidP="00D04976">
            <w:pPr>
              <w:jc w:val="center"/>
              <w:rPr>
                <w:rFonts w:cstheme="minorHAnsi"/>
                <w:lang w:val="fr-CA"/>
              </w:rPr>
            </w:pPr>
            <w:r w:rsidRPr="00F01781">
              <w:rPr>
                <w:rFonts w:cstheme="minorHAnsi"/>
                <w:lang w:val="fr-CA"/>
              </w:rPr>
              <w:t>2250 - 2550</w:t>
            </w:r>
          </w:p>
        </w:tc>
        <w:tc>
          <w:tcPr>
            <w:tcW w:w="709" w:type="dxa"/>
            <w:tcBorders>
              <w:top w:val="single" w:sz="4" w:space="0" w:color="auto"/>
            </w:tcBorders>
            <w:vAlign w:val="bottom"/>
          </w:tcPr>
          <w:p w14:paraId="0089ECC2" w14:textId="77777777" w:rsidR="00D04976" w:rsidRPr="00F01781" w:rsidRDefault="00D04976" w:rsidP="00D04976">
            <w:pPr>
              <w:jc w:val="center"/>
              <w:rPr>
                <w:rFonts w:cstheme="minorHAnsi"/>
                <w:lang w:val="fr-CA"/>
              </w:rPr>
            </w:pPr>
            <w:r w:rsidRPr="00F01781">
              <w:rPr>
                <w:rFonts w:cstheme="minorHAnsi"/>
                <w:lang w:val="fr-CA"/>
              </w:rPr>
              <w:t>2752</w:t>
            </w:r>
          </w:p>
        </w:tc>
        <w:tc>
          <w:tcPr>
            <w:tcW w:w="1418" w:type="dxa"/>
            <w:tcBorders>
              <w:top w:val="single" w:sz="4" w:space="0" w:color="auto"/>
            </w:tcBorders>
            <w:vAlign w:val="bottom"/>
          </w:tcPr>
          <w:p w14:paraId="464C8207" w14:textId="77777777" w:rsidR="00D04976" w:rsidRPr="00F01781" w:rsidRDefault="00D04976" w:rsidP="00D04976">
            <w:pPr>
              <w:jc w:val="center"/>
              <w:rPr>
                <w:rFonts w:cstheme="minorHAnsi"/>
                <w:lang w:val="fr-CA"/>
              </w:rPr>
            </w:pPr>
            <w:r w:rsidRPr="00F01781">
              <w:rPr>
                <w:rFonts w:cstheme="minorHAnsi"/>
                <w:lang w:val="fr-CA"/>
              </w:rPr>
              <w:t>2400 - 2900</w:t>
            </w:r>
          </w:p>
        </w:tc>
        <w:tc>
          <w:tcPr>
            <w:tcW w:w="727" w:type="dxa"/>
            <w:tcBorders>
              <w:top w:val="single" w:sz="4" w:space="0" w:color="auto"/>
            </w:tcBorders>
            <w:vAlign w:val="bottom"/>
          </w:tcPr>
          <w:p w14:paraId="00251F30" w14:textId="77777777" w:rsidR="00D04976" w:rsidRPr="00F01781" w:rsidRDefault="00D04976" w:rsidP="00D04976">
            <w:pPr>
              <w:jc w:val="center"/>
              <w:rPr>
                <w:rFonts w:cstheme="minorHAnsi"/>
                <w:lang w:val="fr-CA"/>
              </w:rPr>
            </w:pPr>
            <w:r w:rsidRPr="00F01781">
              <w:rPr>
                <w:rFonts w:cstheme="minorHAnsi"/>
                <w:lang w:val="fr-CA"/>
              </w:rPr>
              <w:t>3226</w:t>
            </w:r>
          </w:p>
        </w:tc>
        <w:tc>
          <w:tcPr>
            <w:tcW w:w="1403" w:type="dxa"/>
            <w:tcBorders>
              <w:top w:val="single" w:sz="4" w:space="0" w:color="auto"/>
            </w:tcBorders>
            <w:vAlign w:val="bottom"/>
          </w:tcPr>
          <w:p w14:paraId="2B2A2ECF" w14:textId="77777777" w:rsidR="00D04976" w:rsidRPr="00F01781" w:rsidRDefault="00D04976" w:rsidP="00D04976">
            <w:pPr>
              <w:jc w:val="center"/>
              <w:rPr>
                <w:rFonts w:cstheme="minorHAnsi"/>
                <w:lang w:val="fr-CA"/>
              </w:rPr>
            </w:pPr>
            <w:r w:rsidRPr="00F01781">
              <w:rPr>
                <w:rFonts w:cstheme="minorHAnsi"/>
                <w:lang w:val="fr-CA"/>
              </w:rPr>
              <w:t>2900 - 3400</w:t>
            </w:r>
          </w:p>
        </w:tc>
      </w:tr>
      <w:tr w:rsidR="00D04976" w:rsidRPr="00F01781" w14:paraId="69E11DB5" w14:textId="77777777" w:rsidTr="003E37EE">
        <w:tc>
          <w:tcPr>
            <w:tcW w:w="2268" w:type="dxa"/>
            <w:vAlign w:val="bottom"/>
          </w:tcPr>
          <w:p w14:paraId="5449C1ED" w14:textId="36048F41" w:rsidR="00D04976" w:rsidRPr="00F01781" w:rsidRDefault="00D04976" w:rsidP="00D04976">
            <w:pPr>
              <w:jc w:val="right"/>
              <w:rPr>
                <w:rFonts w:cstheme="minorHAnsi"/>
                <w:b/>
                <w:bCs/>
                <w:lang w:val="fr-CA"/>
              </w:rPr>
            </w:pPr>
            <w:bookmarkStart w:id="1220" w:name="lt_pId2979"/>
            <w:r w:rsidRPr="0096438C">
              <w:rPr>
                <w:rFonts w:cstheme="minorHAnsi"/>
                <w:b/>
                <w:bCs/>
                <w:lang w:val="fr-CA"/>
              </w:rPr>
              <w:t>Fauteuils roulants manuels</w:t>
            </w:r>
            <w:bookmarkEnd w:id="1220"/>
          </w:p>
        </w:tc>
        <w:tc>
          <w:tcPr>
            <w:tcW w:w="709" w:type="dxa"/>
            <w:vAlign w:val="bottom"/>
          </w:tcPr>
          <w:p w14:paraId="2CA18CFF" w14:textId="77777777" w:rsidR="00D04976" w:rsidRPr="00F01781" w:rsidRDefault="00D04976" w:rsidP="00D04976">
            <w:pPr>
              <w:jc w:val="center"/>
              <w:rPr>
                <w:rFonts w:cstheme="minorHAnsi"/>
                <w:lang w:val="fr-CA"/>
              </w:rPr>
            </w:pPr>
            <w:r w:rsidRPr="00F01781">
              <w:rPr>
                <w:rFonts w:cstheme="minorHAnsi"/>
                <w:lang w:val="fr-CA"/>
              </w:rPr>
              <w:t>100</w:t>
            </w:r>
          </w:p>
        </w:tc>
        <w:tc>
          <w:tcPr>
            <w:tcW w:w="709" w:type="dxa"/>
            <w:vAlign w:val="bottom"/>
          </w:tcPr>
          <w:p w14:paraId="4CAADBB1" w14:textId="77777777" w:rsidR="00D04976" w:rsidRPr="00F01781" w:rsidRDefault="00D04976" w:rsidP="00D04976">
            <w:pPr>
              <w:jc w:val="center"/>
              <w:rPr>
                <w:rFonts w:cstheme="minorHAnsi"/>
                <w:lang w:val="fr-CA"/>
              </w:rPr>
            </w:pPr>
            <w:r w:rsidRPr="00F01781">
              <w:rPr>
                <w:rFonts w:cstheme="minorHAnsi"/>
                <w:lang w:val="fr-CA"/>
              </w:rPr>
              <w:t>1703</w:t>
            </w:r>
          </w:p>
        </w:tc>
        <w:tc>
          <w:tcPr>
            <w:tcW w:w="1417" w:type="dxa"/>
            <w:vAlign w:val="bottom"/>
          </w:tcPr>
          <w:p w14:paraId="51BAF2F6" w14:textId="77777777" w:rsidR="00D04976" w:rsidRPr="00F01781" w:rsidRDefault="00D04976" w:rsidP="00D04976">
            <w:pPr>
              <w:jc w:val="center"/>
              <w:rPr>
                <w:rFonts w:cstheme="minorHAnsi"/>
                <w:lang w:val="fr-CA"/>
              </w:rPr>
            </w:pPr>
            <w:r w:rsidRPr="00F01781">
              <w:rPr>
                <w:rFonts w:cstheme="minorHAnsi"/>
                <w:lang w:val="fr-CA"/>
              </w:rPr>
              <w:t>1700 - 1800</w:t>
            </w:r>
          </w:p>
        </w:tc>
        <w:tc>
          <w:tcPr>
            <w:tcW w:w="709" w:type="dxa"/>
            <w:vAlign w:val="bottom"/>
          </w:tcPr>
          <w:p w14:paraId="0C07A328" w14:textId="77777777" w:rsidR="00D04976" w:rsidRPr="00F01781" w:rsidRDefault="00D04976" w:rsidP="00D04976">
            <w:pPr>
              <w:jc w:val="center"/>
              <w:rPr>
                <w:rFonts w:cstheme="minorHAnsi"/>
                <w:lang w:val="fr-CA"/>
              </w:rPr>
            </w:pPr>
            <w:r w:rsidRPr="00F01781">
              <w:rPr>
                <w:rFonts w:cstheme="minorHAnsi"/>
                <w:lang w:val="fr-CA"/>
              </w:rPr>
              <w:t>1761</w:t>
            </w:r>
          </w:p>
        </w:tc>
        <w:tc>
          <w:tcPr>
            <w:tcW w:w="1418" w:type="dxa"/>
            <w:vAlign w:val="bottom"/>
          </w:tcPr>
          <w:p w14:paraId="1C0AFC91" w14:textId="77777777" w:rsidR="00D04976" w:rsidRPr="00F01781" w:rsidRDefault="00D04976" w:rsidP="00D04976">
            <w:pPr>
              <w:jc w:val="center"/>
              <w:rPr>
                <w:rFonts w:cstheme="minorHAnsi"/>
                <w:lang w:val="fr-CA"/>
              </w:rPr>
            </w:pPr>
            <w:r w:rsidRPr="00F01781">
              <w:rPr>
                <w:rFonts w:cstheme="minorHAnsi"/>
                <w:lang w:val="fr-CA"/>
              </w:rPr>
              <w:t>1700 - 1900</w:t>
            </w:r>
          </w:p>
        </w:tc>
        <w:tc>
          <w:tcPr>
            <w:tcW w:w="727" w:type="dxa"/>
            <w:vAlign w:val="bottom"/>
          </w:tcPr>
          <w:p w14:paraId="6C8801A4" w14:textId="77777777" w:rsidR="00D04976" w:rsidRPr="00F01781" w:rsidRDefault="00D04976" w:rsidP="00D04976">
            <w:pPr>
              <w:jc w:val="center"/>
              <w:rPr>
                <w:rFonts w:cstheme="minorHAnsi"/>
                <w:lang w:val="fr-CA"/>
              </w:rPr>
            </w:pPr>
            <w:r w:rsidRPr="00F01781">
              <w:rPr>
                <w:rFonts w:cstheme="minorHAnsi"/>
                <w:lang w:val="fr-CA"/>
              </w:rPr>
              <w:t>2215</w:t>
            </w:r>
          </w:p>
        </w:tc>
        <w:tc>
          <w:tcPr>
            <w:tcW w:w="1403" w:type="dxa"/>
            <w:vAlign w:val="bottom"/>
          </w:tcPr>
          <w:p w14:paraId="38B3EEE8" w14:textId="77777777" w:rsidR="00D04976" w:rsidRPr="00F01781" w:rsidRDefault="00D04976" w:rsidP="00D04976">
            <w:pPr>
              <w:jc w:val="center"/>
              <w:rPr>
                <w:rFonts w:cstheme="minorHAnsi"/>
                <w:lang w:val="fr-CA"/>
              </w:rPr>
            </w:pPr>
            <w:r w:rsidRPr="00F01781">
              <w:rPr>
                <w:rFonts w:cstheme="minorHAnsi"/>
                <w:lang w:val="fr-CA"/>
              </w:rPr>
              <w:t>1800 - 2700</w:t>
            </w:r>
          </w:p>
        </w:tc>
      </w:tr>
      <w:tr w:rsidR="00D04976" w:rsidRPr="00F01781" w14:paraId="4CD3DD06" w14:textId="77777777" w:rsidTr="003E37EE">
        <w:tc>
          <w:tcPr>
            <w:tcW w:w="2268" w:type="dxa"/>
            <w:vAlign w:val="bottom"/>
          </w:tcPr>
          <w:p w14:paraId="7C3DAA60" w14:textId="42E1CCF6" w:rsidR="00D04976" w:rsidRPr="00F01781" w:rsidRDefault="00D04976" w:rsidP="00D04976">
            <w:pPr>
              <w:jc w:val="right"/>
              <w:rPr>
                <w:rFonts w:cstheme="minorHAnsi"/>
                <w:b/>
                <w:bCs/>
                <w:lang w:val="fr-CA"/>
              </w:rPr>
            </w:pPr>
            <w:bookmarkStart w:id="1221" w:name="lt_pId2987"/>
            <w:r w:rsidRPr="0096438C">
              <w:rPr>
                <w:rFonts w:cstheme="minorHAnsi"/>
                <w:b/>
                <w:bCs/>
                <w:lang w:val="fr-CA"/>
              </w:rPr>
              <w:t>Fauteuils roulants électriques</w:t>
            </w:r>
            <w:bookmarkEnd w:id="1221"/>
          </w:p>
        </w:tc>
        <w:tc>
          <w:tcPr>
            <w:tcW w:w="709" w:type="dxa"/>
            <w:vAlign w:val="bottom"/>
          </w:tcPr>
          <w:p w14:paraId="64BE2E37" w14:textId="77777777" w:rsidR="00D04976" w:rsidRPr="00F01781" w:rsidRDefault="00D04976" w:rsidP="00D04976">
            <w:pPr>
              <w:jc w:val="center"/>
              <w:rPr>
                <w:rFonts w:cstheme="minorHAnsi"/>
                <w:lang w:val="fr-CA"/>
              </w:rPr>
            </w:pPr>
            <w:r w:rsidRPr="00F01781">
              <w:rPr>
                <w:rFonts w:cstheme="minorHAnsi"/>
                <w:lang w:val="fr-CA"/>
              </w:rPr>
              <w:t>26</w:t>
            </w:r>
          </w:p>
        </w:tc>
        <w:tc>
          <w:tcPr>
            <w:tcW w:w="709" w:type="dxa"/>
            <w:vAlign w:val="bottom"/>
          </w:tcPr>
          <w:p w14:paraId="6EFFF23B" w14:textId="77777777" w:rsidR="00D04976" w:rsidRPr="00F01781" w:rsidRDefault="00D04976" w:rsidP="00D04976">
            <w:pPr>
              <w:jc w:val="center"/>
              <w:rPr>
                <w:rFonts w:cstheme="minorHAnsi"/>
                <w:lang w:val="fr-CA"/>
              </w:rPr>
            </w:pPr>
            <w:r w:rsidRPr="00F01781">
              <w:rPr>
                <w:rFonts w:cstheme="minorHAnsi"/>
                <w:lang w:val="fr-CA"/>
              </w:rPr>
              <w:t>1712</w:t>
            </w:r>
          </w:p>
        </w:tc>
        <w:tc>
          <w:tcPr>
            <w:tcW w:w="1417" w:type="dxa"/>
            <w:vAlign w:val="bottom"/>
          </w:tcPr>
          <w:p w14:paraId="6BFCC41B" w14:textId="77777777" w:rsidR="00D04976" w:rsidRPr="00F01781" w:rsidRDefault="00D04976" w:rsidP="00D04976">
            <w:pPr>
              <w:jc w:val="center"/>
              <w:rPr>
                <w:rFonts w:cstheme="minorHAnsi"/>
                <w:lang w:val="fr-CA"/>
              </w:rPr>
            </w:pPr>
            <w:r w:rsidRPr="00F01781">
              <w:rPr>
                <w:rFonts w:cstheme="minorHAnsi"/>
                <w:lang w:val="fr-CA"/>
              </w:rPr>
              <w:t>1700 - 1850</w:t>
            </w:r>
          </w:p>
        </w:tc>
        <w:tc>
          <w:tcPr>
            <w:tcW w:w="709" w:type="dxa"/>
            <w:vAlign w:val="bottom"/>
          </w:tcPr>
          <w:p w14:paraId="5AFC379E" w14:textId="77777777" w:rsidR="00D04976" w:rsidRPr="00F01781" w:rsidRDefault="00D04976" w:rsidP="00D04976">
            <w:pPr>
              <w:jc w:val="center"/>
              <w:rPr>
                <w:rFonts w:cstheme="minorHAnsi"/>
                <w:lang w:val="fr-CA"/>
              </w:rPr>
            </w:pPr>
            <w:r w:rsidRPr="00F01781">
              <w:rPr>
                <w:rFonts w:cstheme="minorHAnsi"/>
                <w:lang w:val="fr-CA"/>
              </w:rPr>
              <w:t>1743</w:t>
            </w:r>
          </w:p>
        </w:tc>
        <w:tc>
          <w:tcPr>
            <w:tcW w:w="1418" w:type="dxa"/>
            <w:vAlign w:val="bottom"/>
          </w:tcPr>
          <w:p w14:paraId="18EE9353" w14:textId="77777777" w:rsidR="00D04976" w:rsidRPr="00F01781" w:rsidRDefault="00D04976" w:rsidP="00D04976">
            <w:pPr>
              <w:jc w:val="center"/>
              <w:rPr>
                <w:rFonts w:cstheme="minorHAnsi"/>
                <w:lang w:val="fr-CA"/>
              </w:rPr>
            </w:pPr>
            <w:r w:rsidRPr="00F01781">
              <w:rPr>
                <w:rFonts w:cstheme="minorHAnsi"/>
                <w:lang w:val="fr-CA"/>
              </w:rPr>
              <w:t>1700 - 1850</w:t>
            </w:r>
          </w:p>
        </w:tc>
        <w:tc>
          <w:tcPr>
            <w:tcW w:w="727" w:type="dxa"/>
            <w:vAlign w:val="bottom"/>
          </w:tcPr>
          <w:p w14:paraId="13969259" w14:textId="77777777" w:rsidR="00D04976" w:rsidRPr="00F01781" w:rsidRDefault="00D04976" w:rsidP="00D04976">
            <w:pPr>
              <w:jc w:val="center"/>
              <w:rPr>
                <w:rFonts w:cstheme="minorHAnsi"/>
                <w:lang w:val="fr-CA"/>
              </w:rPr>
            </w:pPr>
            <w:r w:rsidRPr="00F01781">
              <w:rPr>
                <w:rFonts w:cstheme="minorHAnsi"/>
                <w:lang w:val="fr-CA"/>
              </w:rPr>
              <w:t>1792</w:t>
            </w:r>
          </w:p>
        </w:tc>
        <w:tc>
          <w:tcPr>
            <w:tcW w:w="1403" w:type="dxa"/>
            <w:vAlign w:val="bottom"/>
          </w:tcPr>
          <w:p w14:paraId="127926D8" w14:textId="77777777" w:rsidR="00D04976" w:rsidRPr="00F01781" w:rsidRDefault="00D04976" w:rsidP="00D04976">
            <w:pPr>
              <w:jc w:val="center"/>
              <w:rPr>
                <w:rFonts w:cstheme="minorHAnsi"/>
                <w:lang w:val="fr-CA"/>
              </w:rPr>
            </w:pPr>
            <w:r w:rsidRPr="00F01781">
              <w:rPr>
                <w:rFonts w:cstheme="minorHAnsi"/>
                <w:lang w:val="fr-CA"/>
              </w:rPr>
              <w:t>1700 - 1850</w:t>
            </w:r>
          </w:p>
        </w:tc>
      </w:tr>
      <w:tr w:rsidR="00D04976" w:rsidRPr="00F01781" w14:paraId="751DB79B" w14:textId="77777777" w:rsidTr="003E37EE">
        <w:tc>
          <w:tcPr>
            <w:tcW w:w="2268" w:type="dxa"/>
            <w:vAlign w:val="bottom"/>
          </w:tcPr>
          <w:p w14:paraId="76D2FDA0" w14:textId="49727B92" w:rsidR="00D04976" w:rsidRPr="00F01781" w:rsidRDefault="00D04976" w:rsidP="00D04976">
            <w:pPr>
              <w:jc w:val="right"/>
              <w:rPr>
                <w:rFonts w:cstheme="minorHAnsi"/>
                <w:b/>
                <w:bCs/>
                <w:lang w:val="fr-CA"/>
              </w:rPr>
            </w:pPr>
            <w:bookmarkStart w:id="1222" w:name="lt_pId2995"/>
            <w:r w:rsidRPr="0096438C">
              <w:rPr>
                <w:rFonts w:cstheme="minorHAnsi"/>
                <w:b/>
                <w:bCs/>
                <w:lang w:val="fr-CA"/>
              </w:rPr>
              <w:t>Scooters de mobilité</w:t>
            </w:r>
            <w:bookmarkEnd w:id="1222"/>
          </w:p>
        </w:tc>
        <w:tc>
          <w:tcPr>
            <w:tcW w:w="709" w:type="dxa"/>
            <w:vAlign w:val="bottom"/>
          </w:tcPr>
          <w:p w14:paraId="1758EA26" w14:textId="77777777" w:rsidR="00D04976" w:rsidRPr="00F01781" w:rsidRDefault="00D04976" w:rsidP="00D04976">
            <w:pPr>
              <w:jc w:val="center"/>
              <w:rPr>
                <w:rFonts w:cstheme="minorHAnsi"/>
                <w:lang w:val="fr-CA"/>
              </w:rPr>
            </w:pPr>
            <w:r w:rsidRPr="00F01781">
              <w:rPr>
                <w:rFonts w:cstheme="minorHAnsi"/>
                <w:lang w:val="fr-CA"/>
              </w:rPr>
              <w:t>59</w:t>
            </w:r>
          </w:p>
        </w:tc>
        <w:tc>
          <w:tcPr>
            <w:tcW w:w="709" w:type="dxa"/>
            <w:vAlign w:val="bottom"/>
          </w:tcPr>
          <w:p w14:paraId="491B7392" w14:textId="77777777" w:rsidR="00D04976" w:rsidRPr="00F01781" w:rsidRDefault="00D04976" w:rsidP="00D04976">
            <w:pPr>
              <w:jc w:val="center"/>
              <w:rPr>
                <w:rFonts w:cstheme="minorHAnsi"/>
                <w:lang w:val="fr-CA"/>
              </w:rPr>
            </w:pPr>
            <w:r w:rsidRPr="00F01781">
              <w:rPr>
                <w:rFonts w:cstheme="minorHAnsi"/>
                <w:lang w:val="fr-CA"/>
              </w:rPr>
              <w:t>2912</w:t>
            </w:r>
          </w:p>
        </w:tc>
        <w:tc>
          <w:tcPr>
            <w:tcW w:w="1417" w:type="dxa"/>
            <w:vAlign w:val="bottom"/>
          </w:tcPr>
          <w:p w14:paraId="3D2D719F" w14:textId="77777777" w:rsidR="00D04976" w:rsidRPr="00F01781" w:rsidRDefault="00D04976" w:rsidP="00D04976">
            <w:pPr>
              <w:jc w:val="center"/>
              <w:rPr>
                <w:rFonts w:cstheme="minorHAnsi"/>
                <w:lang w:val="fr-CA"/>
              </w:rPr>
            </w:pPr>
            <w:r w:rsidRPr="00F01781">
              <w:rPr>
                <w:rFonts w:cstheme="minorHAnsi"/>
                <w:lang w:val="fr-CA"/>
              </w:rPr>
              <w:t>2550 - 3200</w:t>
            </w:r>
          </w:p>
        </w:tc>
        <w:tc>
          <w:tcPr>
            <w:tcW w:w="709" w:type="dxa"/>
            <w:vAlign w:val="bottom"/>
          </w:tcPr>
          <w:p w14:paraId="136CA27A" w14:textId="77777777" w:rsidR="00D04976" w:rsidRPr="00F01781" w:rsidRDefault="00D04976" w:rsidP="00D04976">
            <w:pPr>
              <w:jc w:val="center"/>
              <w:rPr>
                <w:rFonts w:cstheme="minorHAnsi"/>
                <w:lang w:val="fr-CA"/>
              </w:rPr>
            </w:pPr>
            <w:r w:rsidRPr="00F01781">
              <w:rPr>
                <w:rFonts w:cstheme="minorHAnsi"/>
                <w:lang w:val="fr-CA"/>
              </w:rPr>
              <w:t>3123</w:t>
            </w:r>
          </w:p>
        </w:tc>
        <w:tc>
          <w:tcPr>
            <w:tcW w:w="1418" w:type="dxa"/>
            <w:vAlign w:val="bottom"/>
          </w:tcPr>
          <w:p w14:paraId="49A1E143" w14:textId="77777777" w:rsidR="00D04976" w:rsidRPr="00F01781" w:rsidRDefault="00D04976" w:rsidP="00D04976">
            <w:pPr>
              <w:jc w:val="center"/>
              <w:rPr>
                <w:rFonts w:cstheme="minorHAnsi"/>
                <w:lang w:val="fr-CA"/>
              </w:rPr>
            </w:pPr>
            <w:r w:rsidRPr="00F01781">
              <w:rPr>
                <w:rFonts w:cstheme="minorHAnsi"/>
                <w:lang w:val="fr-CA"/>
              </w:rPr>
              <w:t>2900 - 3400</w:t>
            </w:r>
          </w:p>
        </w:tc>
        <w:tc>
          <w:tcPr>
            <w:tcW w:w="727" w:type="dxa"/>
            <w:vAlign w:val="bottom"/>
          </w:tcPr>
          <w:p w14:paraId="624B90FE" w14:textId="77777777" w:rsidR="00D04976" w:rsidRPr="00F01781" w:rsidRDefault="00D04976" w:rsidP="00D04976">
            <w:pPr>
              <w:jc w:val="center"/>
              <w:rPr>
                <w:rFonts w:cstheme="minorHAnsi"/>
                <w:lang w:val="fr-CA"/>
              </w:rPr>
            </w:pPr>
            <w:r w:rsidRPr="00F01781">
              <w:rPr>
                <w:rFonts w:cstheme="minorHAnsi"/>
                <w:lang w:val="fr-CA"/>
              </w:rPr>
              <w:t>3335</w:t>
            </w:r>
          </w:p>
        </w:tc>
        <w:tc>
          <w:tcPr>
            <w:tcW w:w="1403" w:type="dxa"/>
            <w:vAlign w:val="bottom"/>
          </w:tcPr>
          <w:p w14:paraId="08064F52" w14:textId="77777777" w:rsidR="00D04976" w:rsidRPr="00F01781" w:rsidRDefault="00D04976" w:rsidP="00D04976">
            <w:pPr>
              <w:jc w:val="center"/>
              <w:rPr>
                <w:rFonts w:cstheme="minorHAnsi"/>
                <w:lang w:val="fr-CA"/>
              </w:rPr>
            </w:pPr>
            <w:r w:rsidRPr="00F01781">
              <w:rPr>
                <w:rFonts w:cstheme="minorHAnsi"/>
                <w:lang w:val="fr-CA"/>
              </w:rPr>
              <w:t>3026 - 3400</w:t>
            </w:r>
          </w:p>
        </w:tc>
      </w:tr>
      <w:tr w:rsidR="00D04976" w:rsidRPr="00F01781" w14:paraId="22560C79" w14:textId="77777777" w:rsidTr="003E37EE">
        <w:tc>
          <w:tcPr>
            <w:tcW w:w="2268" w:type="dxa"/>
            <w:vAlign w:val="bottom"/>
          </w:tcPr>
          <w:p w14:paraId="1019A5B4" w14:textId="137B6A04" w:rsidR="00D04976" w:rsidRPr="00F01781" w:rsidRDefault="00D04976" w:rsidP="00D04976">
            <w:pPr>
              <w:jc w:val="right"/>
              <w:rPr>
                <w:rFonts w:cstheme="minorHAnsi"/>
                <w:b/>
                <w:bCs/>
                <w:lang w:val="fr-CA"/>
              </w:rPr>
            </w:pPr>
            <w:bookmarkStart w:id="1223" w:name="lt_pId3003"/>
            <w:r w:rsidRPr="0096438C">
              <w:rPr>
                <w:rFonts w:cstheme="minorHAnsi"/>
                <w:b/>
                <w:bCs/>
                <w:lang w:val="fr-CA"/>
              </w:rPr>
              <w:t>Fauteuils roulants seulement</w:t>
            </w:r>
            <w:bookmarkEnd w:id="1223"/>
          </w:p>
        </w:tc>
        <w:tc>
          <w:tcPr>
            <w:tcW w:w="709" w:type="dxa"/>
            <w:vAlign w:val="bottom"/>
          </w:tcPr>
          <w:p w14:paraId="42F6AF8D" w14:textId="77777777" w:rsidR="00D04976" w:rsidRPr="00F01781" w:rsidRDefault="00D04976" w:rsidP="00D04976">
            <w:pPr>
              <w:jc w:val="center"/>
              <w:rPr>
                <w:rFonts w:cstheme="minorHAnsi"/>
                <w:lang w:val="fr-CA"/>
              </w:rPr>
            </w:pPr>
            <w:r w:rsidRPr="00F01781">
              <w:rPr>
                <w:rFonts w:cstheme="minorHAnsi"/>
                <w:lang w:val="fr-CA"/>
              </w:rPr>
              <w:t>126</w:t>
            </w:r>
          </w:p>
        </w:tc>
        <w:tc>
          <w:tcPr>
            <w:tcW w:w="709" w:type="dxa"/>
            <w:vAlign w:val="bottom"/>
          </w:tcPr>
          <w:p w14:paraId="0CB980CE" w14:textId="77777777" w:rsidR="00D04976" w:rsidRPr="00F01781" w:rsidRDefault="00D04976" w:rsidP="00D04976">
            <w:pPr>
              <w:jc w:val="center"/>
              <w:rPr>
                <w:rFonts w:cstheme="minorHAnsi"/>
                <w:lang w:val="fr-CA"/>
              </w:rPr>
            </w:pPr>
            <w:r w:rsidRPr="00F01781">
              <w:rPr>
                <w:rFonts w:cstheme="minorHAnsi"/>
                <w:lang w:val="fr-CA"/>
              </w:rPr>
              <w:t>1702</w:t>
            </w:r>
          </w:p>
        </w:tc>
        <w:tc>
          <w:tcPr>
            <w:tcW w:w="1417" w:type="dxa"/>
            <w:vAlign w:val="bottom"/>
          </w:tcPr>
          <w:p w14:paraId="438F0460" w14:textId="77777777" w:rsidR="00D04976" w:rsidRPr="00F01781" w:rsidRDefault="00D04976" w:rsidP="00D04976">
            <w:pPr>
              <w:jc w:val="center"/>
              <w:rPr>
                <w:rFonts w:cstheme="minorHAnsi"/>
                <w:lang w:val="fr-CA"/>
              </w:rPr>
            </w:pPr>
            <w:r w:rsidRPr="00F01781">
              <w:rPr>
                <w:rFonts w:cstheme="minorHAnsi"/>
                <w:lang w:val="fr-CA"/>
              </w:rPr>
              <w:t>1700 - 1700</w:t>
            </w:r>
          </w:p>
        </w:tc>
        <w:tc>
          <w:tcPr>
            <w:tcW w:w="709" w:type="dxa"/>
            <w:vAlign w:val="bottom"/>
          </w:tcPr>
          <w:p w14:paraId="60A7B0CA" w14:textId="77777777" w:rsidR="00D04976" w:rsidRPr="00F01781" w:rsidRDefault="00D04976" w:rsidP="00D04976">
            <w:pPr>
              <w:jc w:val="center"/>
              <w:rPr>
                <w:rFonts w:cstheme="minorHAnsi"/>
                <w:lang w:val="fr-CA"/>
              </w:rPr>
            </w:pPr>
            <w:r w:rsidRPr="00F01781">
              <w:rPr>
                <w:rFonts w:cstheme="minorHAnsi"/>
                <w:lang w:val="fr-CA"/>
              </w:rPr>
              <w:t>1756</w:t>
            </w:r>
          </w:p>
        </w:tc>
        <w:tc>
          <w:tcPr>
            <w:tcW w:w="1418" w:type="dxa"/>
            <w:vAlign w:val="bottom"/>
          </w:tcPr>
          <w:p w14:paraId="1C360E07" w14:textId="77777777" w:rsidR="00D04976" w:rsidRPr="00F01781" w:rsidRDefault="00D04976" w:rsidP="00D04976">
            <w:pPr>
              <w:jc w:val="center"/>
              <w:rPr>
                <w:rFonts w:cstheme="minorHAnsi"/>
                <w:lang w:val="fr-CA"/>
              </w:rPr>
            </w:pPr>
            <w:r w:rsidRPr="00F01781">
              <w:rPr>
                <w:rFonts w:cstheme="minorHAnsi"/>
                <w:lang w:val="fr-CA"/>
              </w:rPr>
              <w:t>1700 - 1850</w:t>
            </w:r>
          </w:p>
        </w:tc>
        <w:tc>
          <w:tcPr>
            <w:tcW w:w="727" w:type="dxa"/>
            <w:vAlign w:val="bottom"/>
          </w:tcPr>
          <w:p w14:paraId="60C4D172" w14:textId="77777777" w:rsidR="00D04976" w:rsidRPr="00F01781" w:rsidRDefault="00D04976" w:rsidP="00D04976">
            <w:pPr>
              <w:jc w:val="center"/>
              <w:rPr>
                <w:rFonts w:cstheme="minorHAnsi"/>
                <w:lang w:val="fr-CA"/>
              </w:rPr>
            </w:pPr>
            <w:r w:rsidRPr="00F01781">
              <w:rPr>
                <w:rFonts w:cstheme="minorHAnsi"/>
                <w:lang w:val="fr-CA"/>
              </w:rPr>
              <w:t>2166</w:t>
            </w:r>
          </w:p>
        </w:tc>
        <w:tc>
          <w:tcPr>
            <w:tcW w:w="1403" w:type="dxa"/>
            <w:vAlign w:val="bottom"/>
          </w:tcPr>
          <w:p w14:paraId="79A3F760" w14:textId="77777777" w:rsidR="00D04976" w:rsidRPr="00F01781" w:rsidRDefault="00D04976" w:rsidP="00D04976">
            <w:pPr>
              <w:jc w:val="center"/>
              <w:rPr>
                <w:rFonts w:cstheme="minorHAnsi"/>
                <w:lang w:val="fr-CA"/>
              </w:rPr>
            </w:pPr>
            <w:r w:rsidRPr="00F01781">
              <w:rPr>
                <w:rFonts w:cstheme="minorHAnsi"/>
                <w:lang w:val="fr-CA"/>
              </w:rPr>
              <w:t>1800 - 2700</w:t>
            </w:r>
          </w:p>
        </w:tc>
      </w:tr>
    </w:tbl>
    <w:p w14:paraId="5A293554" w14:textId="77777777" w:rsidR="004361D6" w:rsidRPr="00F01781" w:rsidRDefault="004361D6" w:rsidP="004361D6">
      <w:pPr>
        <w:pStyle w:val="ListParagraph"/>
        <w:rPr>
          <w:rFonts w:cstheme="minorHAnsi"/>
          <w:lang w:val="fr-CA"/>
        </w:rPr>
      </w:pPr>
    </w:p>
    <w:p w14:paraId="1B7FE9BF" w14:textId="2691C731" w:rsidR="000C0C8A" w:rsidRPr="0096218D" w:rsidRDefault="000C0C8A" w:rsidP="000C0C8A">
      <w:pPr>
        <w:pStyle w:val="Caption"/>
        <w:keepNext/>
        <w:rPr>
          <w:rFonts w:cstheme="minorHAnsi"/>
          <w:szCs w:val="24"/>
          <w:lang w:val="fr-CA"/>
        </w:rPr>
      </w:pPr>
      <w:bookmarkStart w:id="1224" w:name="_Toc225959577"/>
      <w:r w:rsidRPr="00F14A6B">
        <w:rPr>
          <w:rFonts w:cstheme="minorHAnsi"/>
          <w:szCs w:val="24"/>
          <w:lang w:val="fr-CA"/>
        </w:rPr>
        <w:t>Table</w:t>
      </w:r>
      <w:r w:rsidR="0096218D"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32</w:t>
      </w:r>
      <w:r w:rsidRPr="00F01781">
        <w:rPr>
          <w:rFonts w:cstheme="minorHAnsi"/>
          <w:szCs w:val="24"/>
          <w:lang w:val="fr-CA"/>
        </w:rPr>
        <w:fldChar w:fldCharType="end"/>
      </w:r>
      <w:r w:rsidRPr="00F14A6B">
        <w:rPr>
          <w:rFonts w:cstheme="minorHAnsi"/>
          <w:szCs w:val="24"/>
          <w:lang w:val="fr-CA"/>
        </w:rPr>
        <w:t xml:space="preserve">. </w:t>
      </w:r>
      <w:r w:rsidR="0096218D" w:rsidRPr="0001755C">
        <w:rPr>
          <w:rFonts w:cstheme="minorHAnsi"/>
          <w:lang w:val="fr-CA"/>
        </w:rPr>
        <w:t xml:space="preserve">Intervalles de confiance pour </w:t>
      </w:r>
      <w:r w:rsidR="0096218D">
        <w:rPr>
          <w:rFonts w:cstheme="minorHAnsi"/>
          <w:lang w:val="fr-CA"/>
        </w:rPr>
        <w:t xml:space="preserve">une </w:t>
      </w:r>
      <w:r w:rsidR="0096218D" w:rsidRPr="0001755C">
        <w:rPr>
          <w:rFonts w:cstheme="minorHAnsi"/>
          <w:lang w:val="fr-CA"/>
        </w:rPr>
        <w:t xml:space="preserve">aire de </w:t>
      </w:r>
      <w:r w:rsidR="0096218D">
        <w:rPr>
          <w:rFonts w:cstheme="minorHAnsi"/>
          <w:lang w:val="fr-CA"/>
        </w:rPr>
        <w:t xml:space="preserve">virage en </w:t>
      </w:r>
      <w:r w:rsidR="0096218D" w:rsidRPr="0001755C">
        <w:rPr>
          <w:rFonts w:cstheme="minorHAnsi"/>
          <w:lang w:val="fr-CA"/>
        </w:rPr>
        <w:t>trois points (</w:t>
      </w:r>
      <w:r w:rsidR="0096218D">
        <w:rPr>
          <w:rFonts w:cstheme="minorHAnsi"/>
          <w:lang w:val="fr-CA"/>
        </w:rPr>
        <w:t xml:space="preserve">plancher) [en </w:t>
      </w:r>
      <w:r w:rsidR="0096218D" w:rsidRPr="0001755C">
        <w:rPr>
          <w:rFonts w:cstheme="minorHAnsi"/>
          <w:lang w:val="fr-CA"/>
        </w:rPr>
        <w:t>mm</w:t>
      </w:r>
      <w:r w:rsidR="0096218D">
        <w:rPr>
          <w:rFonts w:cstheme="minorHAnsi"/>
          <w:lang w:val="fr-CA"/>
        </w:rPr>
        <w:t>]</w:t>
      </w:r>
      <w:bookmarkEnd w:id="1224"/>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Intervalles de confiance associés aux 90e, 95e et 99e centiles du rayon de demi-tour en trois temps pour les utilisateurs adultes d’appareils d’aide à la mobilité."/>
      </w:tblPr>
      <w:tblGrid>
        <w:gridCol w:w="2268"/>
        <w:gridCol w:w="709"/>
        <w:gridCol w:w="709"/>
        <w:gridCol w:w="1417"/>
        <w:gridCol w:w="709"/>
        <w:gridCol w:w="1418"/>
        <w:gridCol w:w="727"/>
        <w:gridCol w:w="1403"/>
      </w:tblGrid>
      <w:tr w:rsidR="00D04976" w:rsidRPr="00F01781" w14:paraId="79446D51" w14:textId="77777777" w:rsidTr="00D04976">
        <w:tc>
          <w:tcPr>
            <w:tcW w:w="2268" w:type="dxa"/>
            <w:tcBorders>
              <w:top w:val="single" w:sz="4" w:space="0" w:color="auto"/>
              <w:bottom w:val="single" w:sz="4" w:space="0" w:color="auto"/>
            </w:tcBorders>
            <w:vAlign w:val="center"/>
          </w:tcPr>
          <w:p w14:paraId="7CC9D256" w14:textId="6A4BC540" w:rsidR="00D04976" w:rsidRPr="00F01781" w:rsidRDefault="00D04976" w:rsidP="00D04976">
            <w:pPr>
              <w:jc w:val="center"/>
              <w:rPr>
                <w:rFonts w:cstheme="minorHAnsi"/>
                <w:b/>
                <w:bCs/>
                <w:lang w:val="fr-CA"/>
              </w:rPr>
            </w:pPr>
            <w:bookmarkStart w:id="1225" w:name="lt_pId2718"/>
            <w:r w:rsidRPr="0001755C">
              <w:rPr>
                <w:rFonts w:cstheme="minorHAnsi"/>
                <w:b/>
                <w:bCs/>
                <w:lang w:val="fr-CA"/>
              </w:rPr>
              <w:t xml:space="preserve">Aire de </w:t>
            </w:r>
            <w:r>
              <w:rPr>
                <w:rFonts w:cstheme="minorHAnsi"/>
                <w:b/>
                <w:bCs/>
                <w:lang w:val="fr-CA"/>
              </w:rPr>
              <w:t>virage</w:t>
            </w:r>
            <w:r w:rsidRPr="0001755C">
              <w:rPr>
                <w:rFonts w:cstheme="minorHAnsi"/>
                <w:b/>
                <w:bCs/>
                <w:lang w:val="fr-CA"/>
              </w:rPr>
              <w:t xml:space="preserve"> </w:t>
            </w:r>
            <w:r>
              <w:rPr>
                <w:rFonts w:cstheme="minorHAnsi"/>
                <w:b/>
                <w:bCs/>
                <w:lang w:val="fr-CA"/>
              </w:rPr>
              <w:t>en trois</w:t>
            </w:r>
            <w:r w:rsidRPr="0001755C">
              <w:rPr>
                <w:rFonts w:cstheme="minorHAnsi"/>
                <w:b/>
                <w:bCs/>
                <w:lang w:val="fr-CA"/>
              </w:rPr>
              <w:t xml:space="preserve"> points (plancher)</w:t>
            </w:r>
            <w:bookmarkEnd w:id="1225"/>
          </w:p>
        </w:tc>
        <w:tc>
          <w:tcPr>
            <w:tcW w:w="709" w:type="dxa"/>
            <w:tcBorders>
              <w:top w:val="single" w:sz="4" w:space="0" w:color="auto"/>
              <w:bottom w:val="single" w:sz="4" w:space="0" w:color="auto"/>
            </w:tcBorders>
            <w:vAlign w:val="center"/>
          </w:tcPr>
          <w:p w14:paraId="65973563" w14:textId="2B52F6D8" w:rsidR="00D04976" w:rsidRPr="00F01781" w:rsidRDefault="00D04976" w:rsidP="00D04976">
            <w:pPr>
              <w:jc w:val="center"/>
              <w:rPr>
                <w:rFonts w:eastAsia="Times New Roman" w:cstheme="minorHAnsi"/>
                <w:b/>
                <w:bCs/>
                <w:lang w:val="fr-CA"/>
              </w:rPr>
            </w:pPr>
            <w:bookmarkStart w:id="1226" w:name="lt_pId2719"/>
            <w:r w:rsidRPr="0001755C">
              <w:rPr>
                <w:rFonts w:eastAsia="Times New Roman" w:cstheme="minorHAnsi"/>
                <w:b/>
                <w:bCs/>
                <w:lang w:val="fr-CA"/>
              </w:rPr>
              <w:t>N</w:t>
            </w:r>
            <w:bookmarkEnd w:id="1226"/>
          </w:p>
        </w:tc>
        <w:tc>
          <w:tcPr>
            <w:tcW w:w="709" w:type="dxa"/>
            <w:tcBorders>
              <w:top w:val="single" w:sz="4" w:space="0" w:color="auto"/>
              <w:bottom w:val="single" w:sz="4" w:space="0" w:color="auto"/>
            </w:tcBorders>
            <w:vAlign w:val="center"/>
          </w:tcPr>
          <w:p w14:paraId="74E7F273" w14:textId="7B610B5B" w:rsidR="00D04976" w:rsidRPr="00F01781" w:rsidRDefault="00D04976" w:rsidP="00D04976">
            <w:pPr>
              <w:jc w:val="center"/>
              <w:rPr>
                <w:rFonts w:eastAsia="Times New Roman" w:cstheme="minorHAnsi"/>
                <w:b/>
                <w:bCs/>
                <w:lang w:val="fr-CA"/>
              </w:rPr>
            </w:pPr>
            <w:bookmarkStart w:id="1227" w:name="lt_pId2720"/>
            <w:r w:rsidRPr="009A0C4C">
              <w:rPr>
                <w:rFonts w:eastAsia="Times New Roman" w:cstheme="minorHAnsi"/>
                <w:b/>
                <w:bCs/>
                <w:lang w:val="fr-CA"/>
              </w:rPr>
              <w:t>90</w:t>
            </w:r>
            <w:r w:rsidRPr="009A0C4C">
              <w:rPr>
                <w:rFonts w:eastAsia="Times New Roman" w:cstheme="minorHAnsi"/>
                <w:b/>
                <w:bCs/>
                <w:vertAlign w:val="superscript"/>
                <w:lang w:val="fr-CA"/>
              </w:rPr>
              <w:t>e</w:t>
            </w:r>
            <w:r w:rsidRPr="009A0C4C">
              <w:rPr>
                <w:rFonts w:eastAsia="Times New Roman" w:cstheme="minorHAnsi"/>
                <w:b/>
                <w:bCs/>
                <w:lang w:val="fr-CA"/>
              </w:rPr>
              <w:t xml:space="preserve"> %ile</w:t>
            </w:r>
            <w:bookmarkEnd w:id="1227"/>
          </w:p>
        </w:tc>
        <w:tc>
          <w:tcPr>
            <w:tcW w:w="1417" w:type="dxa"/>
            <w:tcBorders>
              <w:top w:val="single" w:sz="4" w:space="0" w:color="auto"/>
              <w:bottom w:val="single" w:sz="4" w:space="0" w:color="auto"/>
            </w:tcBorders>
            <w:vAlign w:val="center"/>
          </w:tcPr>
          <w:p w14:paraId="014D1DAB" w14:textId="1F9D493B" w:rsidR="00D04976" w:rsidRPr="00F01781" w:rsidRDefault="00D04976" w:rsidP="00D04976">
            <w:pPr>
              <w:jc w:val="center"/>
              <w:rPr>
                <w:rFonts w:cstheme="minorHAnsi"/>
                <w:b/>
                <w:lang w:val="fr-CA"/>
              </w:rPr>
            </w:pPr>
            <w:bookmarkStart w:id="1228" w:name="lt_pId2721"/>
            <w:r w:rsidRPr="009A0C4C">
              <w:rPr>
                <w:rFonts w:cstheme="minorHAnsi"/>
                <w:b/>
                <w:lang w:val="fr-CA"/>
              </w:rPr>
              <w:t>Intervalle de confiance</w:t>
            </w:r>
            <w:bookmarkEnd w:id="1228"/>
          </w:p>
        </w:tc>
        <w:tc>
          <w:tcPr>
            <w:tcW w:w="709" w:type="dxa"/>
            <w:tcBorders>
              <w:top w:val="single" w:sz="4" w:space="0" w:color="auto"/>
              <w:bottom w:val="single" w:sz="4" w:space="0" w:color="auto"/>
            </w:tcBorders>
            <w:vAlign w:val="center"/>
          </w:tcPr>
          <w:p w14:paraId="0677CE37" w14:textId="0D46CACB" w:rsidR="00D04976" w:rsidRPr="00F01781" w:rsidRDefault="00D04976" w:rsidP="00D04976">
            <w:pPr>
              <w:jc w:val="center"/>
              <w:rPr>
                <w:rFonts w:eastAsia="Times New Roman" w:cstheme="minorHAnsi"/>
                <w:b/>
                <w:bCs/>
                <w:lang w:val="fr-CA"/>
              </w:rPr>
            </w:pPr>
            <w:bookmarkStart w:id="1229" w:name="lt_pId2722"/>
            <w:r w:rsidRPr="009A0C4C">
              <w:rPr>
                <w:rFonts w:eastAsia="Times New Roman" w:cstheme="minorHAnsi"/>
                <w:b/>
                <w:bCs/>
                <w:lang w:val="fr-CA"/>
              </w:rPr>
              <w:t>95</w:t>
            </w:r>
            <w:r w:rsidRPr="009A0C4C">
              <w:rPr>
                <w:rFonts w:eastAsia="Times New Roman" w:cstheme="minorHAnsi"/>
                <w:b/>
                <w:bCs/>
                <w:vertAlign w:val="superscript"/>
                <w:lang w:val="fr-CA"/>
              </w:rPr>
              <w:t>e</w:t>
            </w:r>
            <w:r w:rsidRPr="009A0C4C">
              <w:rPr>
                <w:rFonts w:eastAsia="Times New Roman" w:cstheme="minorHAnsi"/>
                <w:b/>
                <w:bCs/>
                <w:lang w:val="fr-CA"/>
              </w:rPr>
              <w:t xml:space="preserve"> %ile</w:t>
            </w:r>
            <w:bookmarkEnd w:id="1229"/>
          </w:p>
        </w:tc>
        <w:tc>
          <w:tcPr>
            <w:tcW w:w="1418" w:type="dxa"/>
            <w:tcBorders>
              <w:top w:val="single" w:sz="4" w:space="0" w:color="auto"/>
              <w:bottom w:val="single" w:sz="4" w:space="0" w:color="auto"/>
            </w:tcBorders>
            <w:vAlign w:val="center"/>
          </w:tcPr>
          <w:p w14:paraId="3D2EC416" w14:textId="47636A1E" w:rsidR="00D04976" w:rsidRPr="00F01781" w:rsidRDefault="00D04976" w:rsidP="00D04976">
            <w:pPr>
              <w:jc w:val="center"/>
              <w:rPr>
                <w:rFonts w:cstheme="minorHAnsi"/>
                <w:b/>
                <w:lang w:val="fr-CA"/>
              </w:rPr>
            </w:pPr>
            <w:bookmarkStart w:id="1230" w:name="lt_pId2723"/>
            <w:r w:rsidRPr="009A0C4C">
              <w:rPr>
                <w:rFonts w:cstheme="minorHAnsi"/>
                <w:b/>
                <w:lang w:val="fr-CA"/>
              </w:rPr>
              <w:t>Intervalle de confiance</w:t>
            </w:r>
            <w:bookmarkEnd w:id="1230"/>
          </w:p>
        </w:tc>
        <w:tc>
          <w:tcPr>
            <w:tcW w:w="727" w:type="dxa"/>
            <w:tcBorders>
              <w:top w:val="single" w:sz="4" w:space="0" w:color="auto"/>
              <w:bottom w:val="single" w:sz="4" w:space="0" w:color="auto"/>
            </w:tcBorders>
            <w:vAlign w:val="center"/>
          </w:tcPr>
          <w:p w14:paraId="4625567E" w14:textId="0DA241A5" w:rsidR="00D04976" w:rsidRPr="00F01781" w:rsidRDefault="00D04976" w:rsidP="00D04976">
            <w:pPr>
              <w:jc w:val="center"/>
              <w:rPr>
                <w:rFonts w:eastAsia="Times New Roman" w:cstheme="minorHAnsi"/>
                <w:b/>
                <w:bCs/>
                <w:lang w:val="fr-CA"/>
              </w:rPr>
            </w:pPr>
            <w:bookmarkStart w:id="1231" w:name="lt_pId2724"/>
            <w:r w:rsidRPr="009A0C4C">
              <w:rPr>
                <w:rFonts w:eastAsia="Times New Roman" w:cstheme="minorHAnsi"/>
                <w:b/>
                <w:bCs/>
                <w:lang w:val="fr-CA"/>
              </w:rPr>
              <w:t>99</w:t>
            </w:r>
            <w:r w:rsidRPr="009A0C4C">
              <w:rPr>
                <w:rFonts w:eastAsia="Times New Roman" w:cstheme="minorHAnsi"/>
                <w:b/>
                <w:bCs/>
                <w:vertAlign w:val="superscript"/>
                <w:lang w:val="fr-CA"/>
              </w:rPr>
              <w:t>e</w:t>
            </w:r>
            <w:r w:rsidRPr="009A0C4C">
              <w:rPr>
                <w:rFonts w:eastAsia="Times New Roman" w:cstheme="minorHAnsi"/>
                <w:b/>
                <w:bCs/>
                <w:lang w:val="fr-CA"/>
              </w:rPr>
              <w:t xml:space="preserve"> %ile</w:t>
            </w:r>
            <w:bookmarkEnd w:id="1231"/>
          </w:p>
        </w:tc>
        <w:tc>
          <w:tcPr>
            <w:tcW w:w="1403" w:type="dxa"/>
            <w:tcBorders>
              <w:top w:val="single" w:sz="4" w:space="0" w:color="auto"/>
              <w:bottom w:val="single" w:sz="4" w:space="0" w:color="auto"/>
            </w:tcBorders>
            <w:vAlign w:val="center"/>
          </w:tcPr>
          <w:p w14:paraId="2173F9D7" w14:textId="022049BD" w:rsidR="00D04976" w:rsidRPr="00F01781" w:rsidRDefault="00D04976" w:rsidP="00D04976">
            <w:pPr>
              <w:jc w:val="center"/>
              <w:rPr>
                <w:rFonts w:cstheme="minorHAnsi"/>
                <w:b/>
                <w:lang w:val="fr-CA"/>
              </w:rPr>
            </w:pPr>
            <w:bookmarkStart w:id="1232" w:name="lt_pId2725"/>
            <w:r w:rsidRPr="009A0C4C">
              <w:rPr>
                <w:rFonts w:cstheme="minorHAnsi"/>
                <w:b/>
                <w:lang w:val="fr-CA"/>
              </w:rPr>
              <w:t>Intervalle de confiance</w:t>
            </w:r>
            <w:bookmarkEnd w:id="1232"/>
          </w:p>
        </w:tc>
      </w:tr>
      <w:tr w:rsidR="00D04976" w:rsidRPr="00F01781" w14:paraId="10F6BE41" w14:textId="77777777" w:rsidTr="003E37EE">
        <w:tc>
          <w:tcPr>
            <w:tcW w:w="2268" w:type="dxa"/>
            <w:tcBorders>
              <w:top w:val="single" w:sz="4" w:space="0" w:color="auto"/>
            </w:tcBorders>
            <w:vAlign w:val="bottom"/>
          </w:tcPr>
          <w:p w14:paraId="5122AFD1" w14:textId="1CCCFA21" w:rsidR="00D04976" w:rsidRPr="00F01781" w:rsidRDefault="00D04976" w:rsidP="00D04976">
            <w:pPr>
              <w:jc w:val="right"/>
              <w:rPr>
                <w:rFonts w:cstheme="minorHAnsi"/>
                <w:b/>
                <w:bCs/>
                <w:lang w:val="fr-CA"/>
              </w:rPr>
            </w:pPr>
            <w:r w:rsidRPr="0096438C">
              <w:rPr>
                <w:rFonts w:cstheme="minorHAnsi"/>
                <w:b/>
                <w:bCs/>
                <w:lang w:val="fr-CA"/>
              </w:rPr>
              <w:t>Tous les dispositifs de mobilité à roues</w:t>
            </w:r>
          </w:p>
        </w:tc>
        <w:tc>
          <w:tcPr>
            <w:tcW w:w="709" w:type="dxa"/>
            <w:tcBorders>
              <w:top w:val="single" w:sz="4" w:space="0" w:color="auto"/>
            </w:tcBorders>
            <w:vAlign w:val="bottom"/>
          </w:tcPr>
          <w:p w14:paraId="3ABFB447" w14:textId="77777777" w:rsidR="00D04976" w:rsidRPr="00F01781" w:rsidRDefault="00D04976" w:rsidP="00D04976">
            <w:pPr>
              <w:jc w:val="center"/>
              <w:rPr>
                <w:rFonts w:cstheme="minorHAnsi"/>
                <w:lang w:val="fr-CA"/>
              </w:rPr>
            </w:pPr>
            <w:r w:rsidRPr="00F01781">
              <w:rPr>
                <w:rFonts w:cstheme="minorHAnsi"/>
                <w:lang w:val="fr-CA"/>
              </w:rPr>
              <w:t>185</w:t>
            </w:r>
          </w:p>
        </w:tc>
        <w:tc>
          <w:tcPr>
            <w:tcW w:w="709" w:type="dxa"/>
            <w:tcBorders>
              <w:top w:val="single" w:sz="4" w:space="0" w:color="auto"/>
            </w:tcBorders>
            <w:vAlign w:val="bottom"/>
          </w:tcPr>
          <w:p w14:paraId="6773C8FA" w14:textId="77777777" w:rsidR="00D04976" w:rsidRPr="00F01781" w:rsidRDefault="00D04976" w:rsidP="00D04976">
            <w:pPr>
              <w:jc w:val="center"/>
              <w:rPr>
                <w:rFonts w:cstheme="minorHAnsi"/>
                <w:lang w:val="fr-CA"/>
              </w:rPr>
            </w:pPr>
            <w:r w:rsidRPr="00F01781">
              <w:rPr>
                <w:rFonts w:cstheme="minorHAnsi"/>
                <w:lang w:val="fr-CA"/>
              </w:rPr>
              <w:t>1859</w:t>
            </w:r>
          </w:p>
        </w:tc>
        <w:tc>
          <w:tcPr>
            <w:tcW w:w="1417" w:type="dxa"/>
            <w:tcBorders>
              <w:top w:val="single" w:sz="4" w:space="0" w:color="auto"/>
            </w:tcBorders>
            <w:vAlign w:val="bottom"/>
          </w:tcPr>
          <w:p w14:paraId="5FF22012" w14:textId="77777777" w:rsidR="00D04976" w:rsidRPr="00F01781" w:rsidRDefault="00D04976" w:rsidP="00D04976">
            <w:pPr>
              <w:jc w:val="center"/>
              <w:rPr>
                <w:rFonts w:cstheme="minorHAnsi"/>
                <w:lang w:val="fr-CA"/>
              </w:rPr>
            </w:pPr>
            <w:r w:rsidRPr="00F01781">
              <w:rPr>
                <w:rFonts w:cstheme="minorHAnsi"/>
                <w:lang w:val="fr-CA"/>
              </w:rPr>
              <w:t>1830 - 1900</w:t>
            </w:r>
          </w:p>
        </w:tc>
        <w:tc>
          <w:tcPr>
            <w:tcW w:w="709" w:type="dxa"/>
            <w:tcBorders>
              <w:top w:val="single" w:sz="4" w:space="0" w:color="auto"/>
            </w:tcBorders>
            <w:vAlign w:val="bottom"/>
          </w:tcPr>
          <w:p w14:paraId="66C5390A" w14:textId="77777777" w:rsidR="00D04976" w:rsidRPr="00F01781" w:rsidRDefault="00D04976" w:rsidP="00D04976">
            <w:pPr>
              <w:jc w:val="center"/>
              <w:rPr>
                <w:rFonts w:cstheme="minorHAnsi"/>
                <w:lang w:val="fr-CA"/>
              </w:rPr>
            </w:pPr>
            <w:r w:rsidRPr="00F01781">
              <w:rPr>
                <w:rFonts w:cstheme="minorHAnsi"/>
                <w:lang w:val="fr-CA"/>
              </w:rPr>
              <w:t>2035</w:t>
            </w:r>
          </w:p>
        </w:tc>
        <w:tc>
          <w:tcPr>
            <w:tcW w:w="1418" w:type="dxa"/>
            <w:tcBorders>
              <w:top w:val="single" w:sz="4" w:space="0" w:color="auto"/>
            </w:tcBorders>
            <w:vAlign w:val="bottom"/>
          </w:tcPr>
          <w:p w14:paraId="372A210E" w14:textId="77777777" w:rsidR="00D04976" w:rsidRPr="00F01781" w:rsidRDefault="00D04976" w:rsidP="00D04976">
            <w:pPr>
              <w:jc w:val="center"/>
              <w:rPr>
                <w:rFonts w:cstheme="minorHAnsi"/>
                <w:lang w:val="fr-CA"/>
              </w:rPr>
            </w:pPr>
            <w:r w:rsidRPr="00F01781">
              <w:rPr>
                <w:rFonts w:cstheme="minorHAnsi"/>
                <w:lang w:val="fr-CA"/>
              </w:rPr>
              <w:t>1850 - 2100</w:t>
            </w:r>
          </w:p>
        </w:tc>
        <w:tc>
          <w:tcPr>
            <w:tcW w:w="727" w:type="dxa"/>
            <w:tcBorders>
              <w:top w:val="single" w:sz="4" w:space="0" w:color="auto"/>
            </w:tcBorders>
            <w:vAlign w:val="bottom"/>
          </w:tcPr>
          <w:p w14:paraId="6642E98E" w14:textId="77777777" w:rsidR="00D04976" w:rsidRPr="00F01781" w:rsidRDefault="00D04976" w:rsidP="00D04976">
            <w:pPr>
              <w:jc w:val="center"/>
              <w:rPr>
                <w:rFonts w:cstheme="minorHAnsi"/>
                <w:lang w:val="fr-CA"/>
              </w:rPr>
            </w:pPr>
            <w:r w:rsidRPr="00F01781">
              <w:rPr>
                <w:rFonts w:cstheme="minorHAnsi"/>
                <w:lang w:val="fr-CA"/>
              </w:rPr>
              <w:t>2241</w:t>
            </w:r>
          </w:p>
        </w:tc>
        <w:tc>
          <w:tcPr>
            <w:tcW w:w="1403" w:type="dxa"/>
            <w:tcBorders>
              <w:top w:val="single" w:sz="4" w:space="0" w:color="auto"/>
            </w:tcBorders>
            <w:vAlign w:val="bottom"/>
          </w:tcPr>
          <w:p w14:paraId="3006D3C3" w14:textId="77777777" w:rsidR="00D04976" w:rsidRPr="00F01781" w:rsidRDefault="00D04976" w:rsidP="00D04976">
            <w:pPr>
              <w:jc w:val="center"/>
              <w:rPr>
                <w:rFonts w:cstheme="minorHAnsi"/>
                <w:lang w:val="fr-CA"/>
              </w:rPr>
            </w:pPr>
            <w:r w:rsidRPr="00F01781">
              <w:rPr>
                <w:rFonts w:cstheme="minorHAnsi"/>
                <w:lang w:val="fr-CA"/>
              </w:rPr>
              <w:t>2100 - 2300</w:t>
            </w:r>
          </w:p>
        </w:tc>
      </w:tr>
      <w:tr w:rsidR="00D04976" w:rsidRPr="00F01781" w14:paraId="7B3007A2" w14:textId="77777777" w:rsidTr="003E37EE">
        <w:tc>
          <w:tcPr>
            <w:tcW w:w="2268" w:type="dxa"/>
            <w:vAlign w:val="bottom"/>
          </w:tcPr>
          <w:p w14:paraId="64ED71FE" w14:textId="09847F81" w:rsidR="00D04976" w:rsidRPr="00F01781" w:rsidRDefault="00D04976" w:rsidP="00D04976">
            <w:pPr>
              <w:jc w:val="right"/>
              <w:rPr>
                <w:rFonts w:cstheme="minorHAnsi"/>
                <w:b/>
                <w:bCs/>
                <w:lang w:val="fr-CA"/>
              </w:rPr>
            </w:pPr>
            <w:r w:rsidRPr="0096438C">
              <w:rPr>
                <w:rFonts w:cstheme="minorHAnsi"/>
                <w:b/>
                <w:bCs/>
                <w:lang w:val="fr-CA"/>
              </w:rPr>
              <w:t>Fauteuils roulants manuels</w:t>
            </w:r>
          </w:p>
        </w:tc>
        <w:tc>
          <w:tcPr>
            <w:tcW w:w="709" w:type="dxa"/>
            <w:vAlign w:val="bottom"/>
          </w:tcPr>
          <w:p w14:paraId="043B07D3" w14:textId="77777777" w:rsidR="00D04976" w:rsidRPr="00F01781" w:rsidRDefault="00D04976" w:rsidP="00D04976">
            <w:pPr>
              <w:jc w:val="center"/>
              <w:rPr>
                <w:rFonts w:cstheme="minorHAnsi"/>
                <w:lang w:val="fr-CA"/>
              </w:rPr>
            </w:pPr>
            <w:r w:rsidRPr="00F01781">
              <w:rPr>
                <w:rFonts w:cstheme="minorHAnsi"/>
                <w:lang w:val="fr-CA"/>
              </w:rPr>
              <w:t>100</w:t>
            </w:r>
          </w:p>
        </w:tc>
        <w:tc>
          <w:tcPr>
            <w:tcW w:w="709" w:type="dxa"/>
            <w:vAlign w:val="bottom"/>
          </w:tcPr>
          <w:p w14:paraId="67A7E85D" w14:textId="77777777" w:rsidR="00D04976" w:rsidRPr="00F01781" w:rsidRDefault="00D04976" w:rsidP="00D04976">
            <w:pPr>
              <w:jc w:val="center"/>
              <w:rPr>
                <w:rFonts w:cstheme="minorHAnsi"/>
                <w:lang w:val="fr-CA"/>
              </w:rPr>
            </w:pPr>
            <w:r w:rsidRPr="00F01781">
              <w:rPr>
                <w:rFonts w:cstheme="minorHAnsi"/>
                <w:lang w:val="fr-CA"/>
              </w:rPr>
              <w:t>1700</w:t>
            </w:r>
          </w:p>
        </w:tc>
        <w:tc>
          <w:tcPr>
            <w:tcW w:w="1417" w:type="dxa"/>
            <w:vAlign w:val="bottom"/>
          </w:tcPr>
          <w:p w14:paraId="2F8A3943" w14:textId="77777777" w:rsidR="00D04976" w:rsidRPr="00F01781" w:rsidRDefault="00D04976" w:rsidP="00D04976">
            <w:pPr>
              <w:jc w:val="center"/>
              <w:rPr>
                <w:rFonts w:cstheme="minorHAnsi"/>
                <w:lang w:val="fr-CA"/>
              </w:rPr>
            </w:pPr>
            <w:r w:rsidRPr="00F01781">
              <w:rPr>
                <w:rFonts w:cstheme="minorHAnsi"/>
                <w:lang w:val="fr-CA"/>
              </w:rPr>
              <w:t>1700 - 1700</w:t>
            </w:r>
          </w:p>
        </w:tc>
        <w:tc>
          <w:tcPr>
            <w:tcW w:w="709" w:type="dxa"/>
            <w:vAlign w:val="bottom"/>
          </w:tcPr>
          <w:p w14:paraId="64C39462" w14:textId="77777777" w:rsidR="00D04976" w:rsidRPr="00F01781" w:rsidRDefault="00D04976" w:rsidP="00D04976">
            <w:pPr>
              <w:jc w:val="center"/>
              <w:rPr>
                <w:rFonts w:cstheme="minorHAnsi"/>
                <w:lang w:val="fr-CA"/>
              </w:rPr>
            </w:pPr>
            <w:r w:rsidRPr="00F01781">
              <w:rPr>
                <w:rFonts w:cstheme="minorHAnsi"/>
                <w:lang w:val="fr-CA"/>
              </w:rPr>
              <w:t>1733</w:t>
            </w:r>
          </w:p>
        </w:tc>
        <w:tc>
          <w:tcPr>
            <w:tcW w:w="1418" w:type="dxa"/>
            <w:vAlign w:val="bottom"/>
          </w:tcPr>
          <w:p w14:paraId="3E2053A9" w14:textId="77777777" w:rsidR="00D04976" w:rsidRPr="00F01781" w:rsidRDefault="00D04976" w:rsidP="00D04976">
            <w:pPr>
              <w:jc w:val="center"/>
              <w:rPr>
                <w:rFonts w:cstheme="minorHAnsi"/>
                <w:lang w:val="fr-CA"/>
              </w:rPr>
            </w:pPr>
            <w:r w:rsidRPr="00F01781">
              <w:rPr>
                <w:rFonts w:cstheme="minorHAnsi"/>
                <w:lang w:val="fr-CA"/>
              </w:rPr>
              <w:t>1700 - 1900</w:t>
            </w:r>
          </w:p>
        </w:tc>
        <w:tc>
          <w:tcPr>
            <w:tcW w:w="727" w:type="dxa"/>
            <w:vAlign w:val="bottom"/>
          </w:tcPr>
          <w:p w14:paraId="79364EFC" w14:textId="77777777" w:rsidR="00D04976" w:rsidRPr="00F01781" w:rsidRDefault="00D04976" w:rsidP="00D04976">
            <w:pPr>
              <w:jc w:val="center"/>
              <w:rPr>
                <w:rFonts w:cstheme="minorHAnsi"/>
                <w:lang w:val="fr-CA"/>
              </w:rPr>
            </w:pPr>
            <w:r w:rsidRPr="00F01781">
              <w:rPr>
                <w:rFonts w:cstheme="minorHAnsi"/>
                <w:lang w:val="fr-CA"/>
              </w:rPr>
              <w:t>1952</w:t>
            </w:r>
          </w:p>
        </w:tc>
        <w:tc>
          <w:tcPr>
            <w:tcW w:w="1403" w:type="dxa"/>
            <w:vAlign w:val="bottom"/>
          </w:tcPr>
          <w:p w14:paraId="33811C86" w14:textId="77777777" w:rsidR="00D04976" w:rsidRPr="00F01781" w:rsidRDefault="00D04976" w:rsidP="00D04976">
            <w:pPr>
              <w:jc w:val="center"/>
              <w:rPr>
                <w:rFonts w:cstheme="minorHAnsi"/>
                <w:lang w:val="fr-CA"/>
              </w:rPr>
            </w:pPr>
            <w:r w:rsidRPr="00F01781">
              <w:rPr>
                <w:rFonts w:cstheme="minorHAnsi"/>
                <w:lang w:val="fr-CA"/>
              </w:rPr>
              <w:t>1701 - 2100</w:t>
            </w:r>
          </w:p>
        </w:tc>
      </w:tr>
      <w:tr w:rsidR="00D04976" w:rsidRPr="00F01781" w14:paraId="50F46204" w14:textId="77777777" w:rsidTr="003E37EE">
        <w:tc>
          <w:tcPr>
            <w:tcW w:w="2268" w:type="dxa"/>
            <w:vAlign w:val="bottom"/>
          </w:tcPr>
          <w:p w14:paraId="7CA1D293" w14:textId="4518DEDC" w:rsidR="00D04976" w:rsidRPr="00F01781" w:rsidRDefault="00D04976" w:rsidP="00D04976">
            <w:pPr>
              <w:jc w:val="right"/>
              <w:rPr>
                <w:rFonts w:cstheme="minorHAnsi"/>
                <w:b/>
                <w:bCs/>
                <w:lang w:val="fr-CA"/>
              </w:rPr>
            </w:pPr>
            <w:r w:rsidRPr="0096438C">
              <w:rPr>
                <w:rFonts w:cstheme="minorHAnsi"/>
                <w:b/>
                <w:bCs/>
                <w:lang w:val="fr-CA"/>
              </w:rPr>
              <w:t>Fauteuils roulants électriques</w:t>
            </w:r>
          </w:p>
        </w:tc>
        <w:tc>
          <w:tcPr>
            <w:tcW w:w="709" w:type="dxa"/>
            <w:vAlign w:val="bottom"/>
          </w:tcPr>
          <w:p w14:paraId="67185400" w14:textId="77777777" w:rsidR="00D04976" w:rsidRPr="00F01781" w:rsidRDefault="00D04976" w:rsidP="00D04976">
            <w:pPr>
              <w:jc w:val="center"/>
              <w:rPr>
                <w:rFonts w:cstheme="minorHAnsi"/>
                <w:lang w:val="fr-CA"/>
              </w:rPr>
            </w:pPr>
            <w:r w:rsidRPr="00F01781">
              <w:rPr>
                <w:rFonts w:cstheme="minorHAnsi"/>
                <w:lang w:val="fr-CA"/>
              </w:rPr>
              <w:t>26</w:t>
            </w:r>
          </w:p>
        </w:tc>
        <w:tc>
          <w:tcPr>
            <w:tcW w:w="709" w:type="dxa"/>
            <w:vAlign w:val="bottom"/>
          </w:tcPr>
          <w:p w14:paraId="2B5B74EB" w14:textId="77777777" w:rsidR="00D04976" w:rsidRPr="00F01781" w:rsidRDefault="00D04976" w:rsidP="00D04976">
            <w:pPr>
              <w:jc w:val="center"/>
              <w:rPr>
                <w:rFonts w:cstheme="minorHAnsi"/>
                <w:lang w:val="fr-CA"/>
              </w:rPr>
            </w:pPr>
            <w:r w:rsidRPr="00F01781">
              <w:rPr>
                <w:rFonts w:cstheme="minorHAnsi"/>
                <w:lang w:val="fr-CA"/>
              </w:rPr>
              <w:t>1711</w:t>
            </w:r>
          </w:p>
        </w:tc>
        <w:tc>
          <w:tcPr>
            <w:tcW w:w="1417" w:type="dxa"/>
            <w:vAlign w:val="bottom"/>
          </w:tcPr>
          <w:p w14:paraId="6EA12AF1" w14:textId="77777777" w:rsidR="00D04976" w:rsidRPr="00F01781" w:rsidRDefault="00D04976" w:rsidP="00D04976">
            <w:pPr>
              <w:jc w:val="center"/>
              <w:rPr>
                <w:rFonts w:cstheme="minorHAnsi"/>
                <w:lang w:val="fr-CA"/>
              </w:rPr>
            </w:pPr>
            <w:r w:rsidRPr="00F01781">
              <w:rPr>
                <w:rFonts w:cstheme="minorHAnsi"/>
                <w:lang w:val="fr-CA"/>
              </w:rPr>
              <w:t>1700 - 1850</w:t>
            </w:r>
          </w:p>
        </w:tc>
        <w:tc>
          <w:tcPr>
            <w:tcW w:w="709" w:type="dxa"/>
            <w:vAlign w:val="bottom"/>
          </w:tcPr>
          <w:p w14:paraId="37F95C02" w14:textId="77777777" w:rsidR="00D04976" w:rsidRPr="00F01781" w:rsidRDefault="00D04976" w:rsidP="00D04976">
            <w:pPr>
              <w:jc w:val="center"/>
              <w:rPr>
                <w:rFonts w:cstheme="minorHAnsi"/>
                <w:lang w:val="fr-CA"/>
              </w:rPr>
            </w:pPr>
            <w:r w:rsidRPr="00F01781">
              <w:rPr>
                <w:rFonts w:cstheme="minorHAnsi"/>
                <w:lang w:val="fr-CA"/>
              </w:rPr>
              <w:t>1743</w:t>
            </w:r>
          </w:p>
        </w:tc>
        <w:tc>
          <w:tcPr>
            <w:tcW w:w="1418" w:type="dxa"/>
            <w:vAlign w:val="bottom"/>
          </w:tcPr>
          <w:p w14:paraId="744B8753" w14:textId="77777777" w:rsidR="00D04976" w:rsidRPr="00F01781" w:rsidRDefault="00D04976" w:rsidP="00D04976">
            <w:pPr>
              <w:jc w:val="center"/>
              <w:rPr>
                <w:rFonts w:cstheme="minorHAnsi"/>
                <w:lang w:val="fr-CA"/>
              </w:rPr>
            </w:pPr>
            <w:r w:rsidRPr="00F01781">
              <w:rPr>
                <w:rFonts w:cstheme="minorHAnsi"/>
                <w:lang w:val="fr-CA"/>
              </w:rPr>
              <w:t>1700 - 1850</w:t>
            </w:r>
          </w:p>
        </w:tc>
        <w:tc>
          <w:tcPr>
            <w:tcW w:w="727" w:type="dxa"/>
            <w:vAlign w:val="bottom"/>
          </w:tcPr>
          <w:p w14:paraId="109369C0" w14:textId="77777777" w:rsidR="00D04976" w:rsidRPr="00F01781" w:rsidRDefault="00D04976" w:rsidP="00D04976">
            <w:pPr>
              <w:jc w:val="center"/>
              <w:rPr>
                <w:rFonts w:cstheme="minorHAnsi"/>
                <w:lang w:val="fr-CA"/>
              </w:rPr>
            </w:pPr>
            <w:r w:rsidRPr="00F01781">
              <w:rPr>
                <w:rFonts w:cstheme="minorHAnsi"/>
                <w:lang w:val="fr-CA"/>
              </w:rPr>
              <w:t>1793</w:t>
            </w:r>
          </w:p>
        </w:tc>
        <w:tc>
          <w:tcPr>
            <w:tcW w:w="1403" w:type="dxa"/>
            <w:vAlign w:val="bottom"/>
          </w:tcPr>
          <w:p w14:paraId="024CA220" w14:textId="77777777" w:rsidR="00D04976" w:rsidRPr="00F01781" w:rsidRDefault="00D04976" w:rsidP="00D04976">
            <w:pPr>
              <w:jc w:val="center"/>
              <w:rPr>
                <w:rFonts w:cstheme="minorHAnsi"/>
                <w:lang w:val="fr-CA"/>
              </w:rPr>
            </w:pPr>
            <w:r w:rsidRPr="00F01781">
              <w:rPr>
                <w:rFonts w:cstheme="minorHAnsi"/>
                <w:lang w:val="fr-CA"/>
              </w:rPr>
              <w:t>1700 - 1850</w:t>
            </w:r>
          </w:p>
        </w:tc>
      </w:tr>
      <w:tr w:rsidR="00D04976" w:rsidRPr="00F01781" w14:paraId="6AEBB256" w14:textId="77777777" w:rsidTr="003E37EE">
        <w:tc>
          <w:tcPr>
            <w:tcW w:w="2268" w:type="dxa"/>
            <w:vAlign w:val="bottom"/>
          </w:tcPr>
          <w:p w14:paraId="4A611CBB" w14:textId="077D774A" w:rsidR="00D04976" w:rsidRPr="00F01781" w:rsidRDefault="00D04976" w:rsidP="00D04976">
            <w:pPr>
              <w:jc w:val="right"/>
              <w:rPr>
                <w:rFonts w:cstheme="minorHAnsi"/>
                <w:b/>
                <w:bCs/>
                <w:lang w:val="fr-CA"/>
              </w:rPr>
            </w:pPr>
            <w:r w:rsidRPr="0096438C">
              <w:rPr>
                <w:rFonts w:cstheme="minorHAnsi"/>
                <w:b/>
                <w:bCs/>
                <w:lang w:val="fr-CA"/>
              </w:rPr>
              <w:t>Scooters de mobilité</w:t>
            </w:r>
          </w:p>
        </w:tc>
        <w:tc>
          <w:tcPr>
            <w:tcW w:w="709" w:type="dxa"/>
            <w:vAlign w:val="bottom"/>
          </w:tcPr>
          <w:p w14:paraId="0A980449" w14:textId="77777777" w:rsidR="00D04976" w:rsidRPr="00F01781" w:rsidRDefault="00D04976" w:rsidP="00D04976">
            <w:pPr>
              <w:jc w:val="center"/>
              <w:rPr>
                <w:rFonts w:cstheme="minorHAnsi"/>
                <w:lang w:val="fr-CA"/>
              </w:rPr>
            </w:pPr>
            <w:r w:rsidRPr="00F01781">
              <w:rPr>
                <w:rFonts w:cstheme="minorHAnsi"/>
                <w:lang w:val="fr-CA"/>
              </w:rPr>
              <w:t>59</w:t>
            </w:r>
          </w:p>
        </w:tc>
        <w:tc>
          <w:tcPr>
            <w:tcW w:w="709" w:type="dxa"/>
            <w:vAlign w:val="bottom"/>
          </w:tcPr>
          <w:p w14:paraId="04E9098A" w14:textId="77777777" w:rsidR="00D04976" w:rsidRPr="00F01781" w:rsidRDefault="00D04976" w:rsidP="00D04976">
            <w:pPr>
              <w:jc w:val="center"/>
              <w:rPr>
                <w:rFonts w:cstheme="minorHAnsi"/>
                <w:lang w:val="fr-CA"/>
              </w:rPr>
            </w:pPr>
            <w:r w:rsidRPr="00F01781">
              <w:rPr>
                <w:rFonts w:cstheme="minorHAnsi"/>
                <w:lang w:val="fr-CA"/>
              </w:rPr>
              <w:t>2098</w:t>
            </w:r>
          </w:p>
        </w:tc>
        <w:tc>
          <w:tcPr>
            <w:tcW w:w="1417" w:type="dxa"/>
            <w:vAlign w:val="bottom"/>
          </w:tcPr>
          <w:p w14:paraId="7B1F9C44" w14:textId="77777777" w:rsidR="00D04976" w:rsidRPr="00F01781" w:rsidRDefault="00D04976" w:rsidP="00D04976">
            <w:pPr>
              <w:jc w:val="center"/>
              <w:rPr>
                <w:rFonts w:cstheme="minorHAnsi"/>
                <w:lang w:val="fr-CA"/>
              </w:rPr>
            </w:pPr>
            <w:r w:rsidRPr="00F01781">
              <w:rPr>
                <w:rFonts w:cstheme="minorHAnsi"/>
                <w:lang w:val="fr-CA"/>
              </w:rPr>
              <w:t>1900 - 2250</w:t>
            </w:r>
          </w:p>
        </w:tc>
        <w:tc>
          <w:tcPr>
            <w:tcW w:w="709" w:type="dxa"/>
            <w:vAlign w:val="bottom"/>
          </w:tcPr>
          <w:p w14:paraId="06BAD232" w14:textId="77777777" w:rsidR="00D04976" w:rsidRPr="00F01781" w:rsidRDefault="00D04976" w:rsidP="00D04976">
            <w:pPr>
              <w:jc w:val="center"/>
              <w:rPr>
                <w:rFonts w:cstheme="minorHAnsi"/>
                <w:lang w:val="fr-CA"/>
              </w:rPr>
            </w:pPr>
            <w:r w:rsidRPr="00F01781">
              <w:rPr>
                <w:rFonts w:cstheme="minorHAnsi"/>
                <w:lang w:val="fr-CA"/>
              </w:rPr>
              <w:t>2201</w:t>
            </w:r>
          </w:p>
        </w:tc>
        <w:tc>
          <w:tcPr>
            <w:tcW w:w="1418" w:type="dxa"/>
            <w:vAlign w:val="bottom"/>
          </w:tcPr>
          <w:p w14:paraId="481E7472" w14:textId="77777777" w:rsidR="00D04976" w:rsidRPr="00F01781" w:rsidRDefault="00D04976" w:rsidP="00D04976">
            <w:pPr>
              <w:jc w:val="center"/>
              <w:rPr>
                <w:rFonts w:cstheme="minorHAnsi"/>
                <w:lang w:val="fr-CA"/>
              </w:rPr>
            </w:pPr>
            <w:r w:rsidRPr="00F01781">
              <w:rPr>
                <w:rFonts w:cstheme="minorHAnsi"/>
                <w:lang w:val="fr-CA"/>
              </w:rPr>
              <w:t>2070 - 2300</w:t>
            </w:r>
          </w:p>
        </w:tc>
        <w:tc>
          <w:tcPr>
            <w:tcW w:w="727" w:type="dxa"/>
            <w:vAlign w:val="bottom"/>
          </w:tcPr>
          <w:p w14:paraId="536620AA" w14:textId="77777777" w:rsidR="00D04976" w:rsidRPr="00F01781" w:rsidRDefault="00D04976" w:rsidP="00D04976">
            <w:pPr>
              <w:jc w:val="center"/>
              <w:rPr>
                <w:rFonts w:cstheme="minorHAnsi"/>
                <w:lang w:val="fr-CA"/>
              </w:rPr>
            </w:pPr>
            <w:r w:rsidRPr="00F01781">
              <w:rPr>
                <w:rFonts w:cstheme="minorHAnsi"/>
                <w:lang w:val="fr-CA"/>
              </w:rPr>
              <w:t>2278</w:t>
            </w:r>
          </w:p>
        </w:tc>
        <w:tc>
          <w:tcPr>
            <w:tcW w:w="1403" w:type="dxa"/>
            <w:vAlign w:val="bottom"/>
          </w:tcPr>
          <w:p w14:paraId="0FFFFF24" w14:textId="77777777" w:rsidR="00D04976" w:rsidRPr="00F01781" w:rsidRDefault="00D04976" w:rsidP="00D04976">
            <w:pPr>
              <w:jc w:val="center"/>
              <w:rPr>
                <w:rFonts w:cstheme="minorHAnsi"/>
                <w:lang w:val="fr-CA"/>
              </w:rPr>
            </w:pPr>
            <w:r w:rsidRPr="00F01781">
              <w:rPr>
                <w:rFonts w:cstheme="minorHAnsi"/>
                <w:lang w:val="fr-CA"/>
              </w:rPr>
              <w:t>2163 - 2300</w:t>
            </w:r>
          </w:p>
        </w:tc>
      </w:tr>
      <w:tr w:rsidR="00D04976" w:rsidRPr="00F01781" w14:paraId="3DB8679D" w14:textId="77777777" w:rsidTr="003E37EE">
        <w:tc>
          <w:tcPr>
            <w:tcW w:w="2268" w:type="dxa"/>
            <w:vAlign w:val="bottom"/>
          </w:tcPr>
          <w:p w14:paraId="6F25782A" w14:textId="471560B7" w:rsidR="00D04976" w:rsidRPr="00F01781" w:rsidRDefault="00D04976" w:rsidP="00D04976">
            <w:pPr>
              <w:jc w:val="right"/>
              <w:rPr>
                <w:rFonts w:cstheme="minorHAnsi"/>
                <w:b/>
                <w:bCs/>
                <w:lang w:val="fr-CA"/>
              </w:rPr>
            </w:pPr>
            <w:r w:rsidRPr="0096438C">
              <w:rPr>
                <w:rFonts w:cstheme="minorHAnsi"/>
                <w:b/>
                <w:bCs/>
                <w:lang w:val="fr-CA"/>
              </w:rPr>
              <w:t>Fauteuils roulants seulement</w:t>
            </w:r>
          </w:p>
        </w:tc>
        <w:tc>
          <w:tcPr>
            <w:tcW w:w="709" w:type="dxa"/>
            <w:vAlign w:val="bottom"/>
          </w:tcPr>
          <w:p w14:paraId="0B7FC4E5" w14:textId="77777777" w:rsidR="00D04976" w:rsidRPr="00F01781" w:rsidRDefault="00D04976" w:rsidP="00D04976">
            <w:pPr>
              <w:jc w:val="center"/>
              <w:rPr>
                <w:rFonts w:cstheme="minorHAnsi"/>
                <w:lang w:val="fr-CA"/>
              </w:rPr>
            </w:pPr>
            <w:r w:rsidRPr="00F01781">
              <w:rPr>
                <w:rFonts w:cstheme="minorHAnsi"/>
                <w:lang w:val="fr-CA"/>
              </w:rPr>
              <w:t>126</w:t>
            </w:r>
          </w:p>
        </w:tc>
        <w:tc>
          <w:tcPr>
            <w:tcW w:w="709" w:type="dxa"/>
            <w:vAlign w:val="bottom"/>
          </w:tcPr>
          <w:p w14:paraId="3FB12C61" w14:textId="77777777" w:rsidR="00D04976" w:rsidRPr="00F01781" w:rsidRDefault="00D04976" w:rsidP="00D04976">
            <w:pPr>
              <w:jc w:val="center"/>
              <w:rPr>
                <w:rFonts w:cstheme="minorHAnsi"/>
                <w:lang w:val="fr-CA"/>
              </w:rPr>
            </w:pPr>
            <w:r w:rsidRPr="00F01781">
              <w:rPr>
                <w:rFonts w:cstheme="minorHAnsi"/>
                <w:lang w:val="fr-CA"/>
              </w:rPr>
              <w:t>1700</w:t>
            </w:r>
          </w:p>
        </w:tc>
        <w:tc>
          <w:tcPr>
            <w:tcW w:w="1417" w:type="dxa"/>
            <w:vAlign w:val="bottom"/>
          </w:tcPr>
          <w:p w14:paraId="0B005F02" w14:textId="77777777" w:rsidR="00D04976" w:rsidRPr="00F01781" w:rsidRDefault="00D04976" w:rsidP="00D04976">
            <w:pPr>
              <w:jc w:val="center"/>
              <w:rPr>
                <w:rFonts w:cstheme="minorHAnsi"/>
                <w:lang w:val="fr-CA"/>
              </w:rPr>
            </w:pPr>
            <w:r w:rsidRPr="00F01781">
              <w:rPr>
                <w:rFonts w:cstheme="minorHAnsi"/>
                <w:lang w:val="fr-CA"/>
              </w:rPr>
              <w:t>1700 - 1700</w:t>
            </w:r>
          </w:p>
        </w:tc>
        <w:tc>
          <w:tcPr>
            <w:tcW w:w="709" w:type="dxa"/>
            <w:vAlign w:val="bottom"/>
          </w:tcPr>
          <w:p w14:paraId="28497412" w14:textId="77777777" w:rsidR="00D04976" w:rsidRPr="00F01781" w:rsidRDefault="00D04976" w:rsidP="00D04976">
            <w:pPr>
              <w:jc w:val="center"/>
              <w:rPr>
                <w:rFonts w:cstheme="minorHAnsi"/>
                <w:lang w:val="fr-CA"/>
              </w:rPr>
            </w:pPr>
            <w:r w:rsidRPr="00F01781">
              <w:rPr>
                <w:rFonts w:cstheme="minorHAnsi"/>
                <w:lang w:val="fr-CA"/>
              </w:rPr>
              <w:t>1733</w:t>
            </w:r>
          </w:p>
        </w:tc>
        <w:tc>
          <w:tcPr>
            <w:tcW w:w="1418" w:type="dxa"/>
            <w:vAlign w:val="bottom"/>
          </w:tcPr>
          <w:p w14:paraId="24F68DB0" w14:textId="77777777" w:rsidR="00D04976" w:rsidRPr="00F01781" w:rsidRDefault="00D04976" w:rsidP="00D04976">
            <w:pPr>
              <w:jc w:val="center"/>
              <w:rPr>
                <w:rFonts w:cstheme="minorHAnsi"/>
                <w:lang w:val="fr-CA"/>
              </w:rPr>
            </w:pPr>
            <w:r w:rsidRPr="00F01781">
              <w:rPr>
                <w:rFonts w:cstheme="minorHAnsi"/>
                <w:lang w:val="fr-CA"/>
              </w:rPr>
              <w:t>1700 - 1850</w:t>
            </w:r>
          </w:p>
        </w:tc>
        <w:tc>
          <w:tcPr>
            <w:tcW w:w="727" w:type="dxa"/>
            <w:vAlign w:val="bottom"/>
          </w:tcPr>
          <w:p w14:paraId="21A666CA" w14:textId="77777777" w:rsidR="00D04976" w:rsidRPr="00F01781" w:rsidRDefault="00D04976" w:rsidP="00D04976">
            <w:pPr>
              <w:jc w:val="center"/>
              <w:rPr>
                <w:rFonts w:cstheme="minorHAnsi"/>
                <w:lang w:val="fr-CA"/>
              </w:rPr>
            </w:pPr>
            <w:r w:rsidRPr="00F01781">
              <w:rPr>
                <w:rFonts w:cstheme="minorHAnsi"/>
                <w:lang w:val="fr-CA"/>
              </w:rPr>
              <w:t>1945</w:t>
            </w:r>
          </w:p>
        </w:tc>
        <w:tc>
          <w:tcPr>
            <w:tcW w:w="1403" w:type="dxa"/>
            <w:vAlign w:val="bottom"/>
          </w:tcPr>
          <w:p w14:paraId="07C222A9" w14:textId="77777777" w:rsidR="00D04976" w:rsidRPr="00F01781" w:rsidRDefault="00D04976" w:rsidP="00D04976">
            <w:pPr>
              <w:jc w:val="center"/>
              <w:rPr>
                <w:rFonts w:cstheme="minorHAnsi"/>
                <w:lang w:val="fr-CA"/>
              </w:rPr>
            </w:pPr>
            <w:r w:rsidRPr="00F01781">
              <w:rPr>
                <w:rFonts w:cstheme="minorHAnsi"/>
                <w:lang w:val="fr-CA"/>
              </w:rPr>
              <w:t>1700 - 2100</w:t>
            </w:r>
          </w:p>
        </w:tc>
      </w:tr>
    </w:tbl>
    <w:p w14:paraId="666BD10B" w14:textId="77777777" w:rsidR="004361D6" w:rsidRPr="00F01781" w:rsidRDefault="004361D6" w:rsidP="004361D6">
      <w:pPr>
        <w:rPr>
          <w:rFonts w:cstheme="minorHAnsi"/>
          <w:lang w:val="fr-CA"/>
        </w:rPr>
      </w:pPr>
    </w:p>
    <w:p w14:paraId="2A7CEF99" w14:textId="22734B19" w:rsidR="000C0C8A" w:rsidRPr="0096218D" w:rsidRDefault="000C0C8A" w:rsidP="000C0C8A">
      <w:pPr>
        <w:pStyle w:val="Caption"/>
        <w:keepNext/>
        <w:rPr>
          <w:rFonts w:cstheme="minorHAnsi"/>
          <w:szCs w:val="24"/>
          <w:lang w:val="fr-CA"/>
        </w:rPr>
      </w:pPr>
      <w:bookmarkStart w:id="1233" w:name="_Toc225959578"/>
      <w:r w:rsidRPr="00F14A6B">
        <w:rPr>
          <w:rFonts w:cstheme="minorHAnsi"/>
          <w:szCs w:val="24"/>
          <w:lang w:val="fr-CA"/>
        </w:rPr>
        <w:t>Table</w:t>
      </w:r>
      <w:r w:rsidR="0096218D"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33</w:t>
      </w:r>
      <w:r w:rsidRPr="00F01781">
        <w:rPr>
          <w:rFonts w:cstheme="minorHAnsi"/>
          <w:szCs w:val="24"/>
          <w:lang w:val="fr-CA"/>
        </w:rPr>
        <w:fldChar w:fldCharType="end"/>
      </w:r>
      <w:r w:rsidRPr="00F14A6B">
        <w:rPr>
          <w:rFonts w:cstheme="minorHAnsi"/>
          <w:szCs w:val="24"/>
          <w:lang w:val="fr-CA"/>
        </w:rPr>
        <w:t xml:space="preserve">. </w:t>
      </w:r>
      <w:r w:rsidR="0096218D" w:rsidRPr="0001755C">
        <w:rPr>
          <w:rFonts w:cstheme="minorHAnsi"/>
          <w:lang w:val="fr-CA"/>
        </w:rPr>
        <w:t xml:space="preserve">Intervalles de confiance pour </w:t>
      </w:r>
      <w:r w:rsidR="0096218D">
        <w:rPr>
          <w:rFonts w:cstheme="minorHAnsi"/>
          <w:lang w:val="fr-CA"/>
        </w:rPr>
        <w:t xml:space="preserve">une </w:t>
      </w:r>
      <w:r w:rsidR="0096218D" w:rsidRPr="0001755C">
        <w:rPr>
          <w:rFonts w:cstheme="minorHAnsi"/>
          <w:lang w:val="fr-CA"/>
        </w:rPr>
        <w:t xml:space="preserve">aire de </w:t>
      </w:r>
      <w:r w:rsidR="0096218D">
        <w:rPr>
          <w:rFonts w:cstheme="minorHAnsi"/>
          <w:lang w:val="fr-CA"/>
        </w:rPr>
        <w:t>virage avec entrée dans un coin</w:t>
      </w:r>
      <w:r w:rsidR="0096218D" w:rsidRPr="0001755C">
        <w:rPr>
          <w:rFonts w:cstheme="minorHAnsi"/>
          <w:lang w:val="fr-CA"/>
        </w:rPr>
        <w:t xml:space="preserve"> (</w:t>
      </w:r>
      <w:r w:rsidR="0096218D">
        <w:rPr>
          <w:rFonts w:cstheme="minorHAnsi"/>
          <w:lang w:val="fr-CA"/>
        </w:rPr>
        <w:t>plancher</w:t>
      </w:r>
      <w:r w:rsidR="0096218D" w:rsidRPr="0001755C">
        <w:rPr>
          <w:rFonts w:cstheme="minorHAnsi"/>
          <w:lang w:val="fr-CA"/>
        </w:rPr>
        <w:t xml:space="preserve">) </w:t>
      </w:r>
      <w:r w:rsidR="0096218D">
        <w:rPr>
          <w:rFonts w:cstheme="minorHAnsi"/>
          <w:lang w:val="fr-CA"/>
        </w:rPr>
        <w:t xml:space="preserve">[en </w:t>
      </w:r>
      <w:r w:rsidR="0096218D" w:rsidRPr="0001755C">
        <w:rPr>
          <w:rFonts w:cstheme="minorHAnsi"/>
          <w:lang w:val="fr-CA"/>
        </w:rPr>
        <w:t>mm</w:t>
      </w:r>
      <w:r w:rsidR="0096218D">
        <w:rPr>
          <w:rFonts w:cstheme="minorHAnsi"/>
          <w:lang w:val="fr-CA"/>
        </w:rPr>
        <w:t>]</w:t>
      </w:r>
      <w:bookmarkEnd w:id="1233"/>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Intervalles de confiance associés aux 90e, 95e et 99e centiles de l’espace de braquage pour les utilisateurs adultes d’appareils d’aide à la mobilité dans les entrées/sorties en angle.."/>
      </w:tblPr>
      <w:tblGrid>
        <w:gridCol w:w="2268"/>
        <w:gridCol w:w="709"/>
        <w:gridCol w:w="709"/>
        <w:gridCol w:w="1417"/>
        <w:gridCol w:w="709"/>
        <w:gridCol w:w="1418"/>
        <w:gridCol w:w="727"/>
        <w:gridCol w:w="1403"/>
      </w:tblGrid>
      <w:tr w:rsidR="00D04976" w:rsidRPr="00F01781" w14:paraId="6F368722" w14:textId="77777777" w:rsidTr="00D04976">
        <w:tc>
          <w:tcPr>
            <w:tcW w:w="2268" w:type="dxa"/>
            <w:tcBorders>
              <w:top w:val="single" w:sz="4" w:space="0" w:color="auto"/>
              <w:bottom w:val="single" w:sz="4" w:space="0" w:color="auto"/>
            </w:tcBorders>
            <w:vAlign w:val="center"/>
          </w:tcPr>
          <w:p w14:paraId="0B168A35" w14:textId="4F853001" w:rsidR="00D04976" w:rsidRPr="00F01781" w:rsidRDefault="00D04976" w:rsidP="00D04976">
            <w:pPr>
              <w:jc w:val="center"/>
              <w:rPr>
                <w:rFonts w:cstheme="minorHAnsi"/>
                <w:b/>
                <w:bCs/>
                <w:lang w:val="fr-CA"/>
              </w:rPr>
            </w:pPr>
            <w:bookmarkStart w:id="1234" w:name="lt_pId2767"/>
            <w:r w:rsidRPr="0001755C">
              <w:rPr>
                <w:rFonts w:cstheme="minorHAnsi"/>
                <w:b/>
                <w:bCs/>
                <w:lang w:val="fr-CA"/>
              </w:rPr>
              <w:t xml:space="preserve">Entrée </w:t>
            </w:r>
            <w:r>
              <w:rPr>
                <w:rFonts w:cstheme="minorHAnsi"/>
                <w:b/>
                <w:bCs/>
                <w:lang w:val="fr-CA"/>
              </w:rPr>
              <w:t>dans un coin</w:t>
            </w:r>
            <w:r w:rsidRPr="0001755C">
              <w:rPr>
                <w:rFonts w:cstheme="minorHAnsi"/>
                <w:b/>
                <w:bCs/>
                <w:lang w:val="fr-CA"/>
              </w:rPr>
              <w:t xml:space="preserve"> (</w:t>
            </w:r>
            <w:r>
              <w:rPr>
                <w:rFonts w:cstheme="minorHAnsi"/>
                <w:b/>
                <w:bCs/>
                <w:lang w:val="fr-CA"/>
              </w:rPr>
              <w:t>plancher</w:t>
            </w:r>
            <w:r w:rsidRPr="0001755C">
              <w:rPr>
                <w:rFonts w:cstheme="minorHAnsi"/>
                <w:b/>
                <w:bCs/>
                <w:lang w:val="fr-CA"/>
              </w:rPr>
              <w:t>)</w:t>
            </w:r>
            <w:bookmarkEnd w:id="1234"/>
          </w:p>
        </w:tc>
        <w:tc>
          <w:tcPr>
            <w:tcW w:w="709" w:type="dxa"/>
            <w:tcBorders>
              <w:top w:val="single" w:sz="4" w:space="0" w:color="auto"/>
              <w:bottom w:val="single" w:sz="4" w:space="0" w:color="auto"/>
            </w:tcBorders>
            <w:vAlign w:val="center"/>
          </w:tcPr>
          <w:p w14:paraId="7AC0D4F6" w14:textId="6FADF99F" w:rsidR="00D04976" w:rsidRPr="00F01781" w:rsidRDefault="00D04976" w:rsidP="00D04976">
            <w:pPr>
              <w:jc w:val="center"/>
              <w:rPr>
                <w:rFonts w:eastAsia="Times New Roman" w:cstheme="minorHAnsi"/>
                <w:b/>
                <w:bCs/>
                <w:lang w:val="fr-CA"/>
              </w:rPr>
            </w:pPr>
            <w:bookmarkStart w:id="1235" w:name="lt_pId2768"/>
            <w:r w:rsidRPr="0001755C">
              <w:rPr>
                <w:rFonts w:eastAsia="Times New Roman" w:cstheme="minorHAnsi"/>
                <w:b/>
                <w:bCs/>
                <w:lang w:val="fr-CA"/>
              </w:rPr>
              <w:t>N</w:t>
            </w:r>
            <w:bookmarkEnd w:id="1235"/>
          </w:p>
        </w:tc>
        <w:tc>
          <w:tcPr>
            <w:tcW w:w="709" w:type="dxa"/>
            <w:tcBorders>
              <w:top w:val="single" w:sz="4" w:space="0" w:color="auto"/>
              <w:bottom w:val="single" w:sz="4" w:space="0" w:color="auto"/>
            </w:tcBorders>
            <w:vAlign w:val="center"/>
          </w:tcPr>
          <w:p w14:paraId="52B6ED08" w14:textId="55636823" w:rsidR="00D04976" w:rsidRPr="00F01781" w:rsidRDefault="00D04976" w:rsidP="00D04976">
            <w:pPr>
              <w:jc w:val="center"/>
              <w:rPr>
                <w:rFonts w:eastAsia="Times New Roman" w:cstheme="minorHAnsi"/>
                <w:b/>
                <w:bCs/>
                <w:lang w:val="fr-CA"/>
              </w:rPr>
            </w:pPr>
            <w:bookmarkStart w:id="1236" w:name="lt_pId2769"/>
            <w:r w:rsidRPr="009A0C4C">
              <w:rPr>
                <w:rFonts w:eastAsia="Times New Roman" w:cstheme="minorHAnsi"/>
                <w:b/>
                <w:bCs/>
                <w:lang w:val="fr-CA"/>
              </w:rPr>
              <w:t>90</w:t>
            </w:r>
            <w:r w:rsidRPr="009A0C4C">
              <w:rPr>
                <w:rFonts w:eastAsia="Times New Roman" w:cstheme="minorHAnsi"/>
                <w:b/>
                <w:bCs/>
                <w:vertAlign w:val="superscript"/>
                <w:lang w:val="fr-CA"/>
              </w:rPr>
              <w:t>e</w:t>
            </w:r>
            <w:r w:rsidRPr="009A0C4C">
              <w:rPr>
                <w:rFonts w:eastAsia="Times New Roman" w:cstheme="minorHAnsi"/>
                <w:b/>
                <w:bCs/>
                <w:lang w:val="fr-CA"/>
              </w:rPr>
              <w:t xml:space="preserve"> %ile</w:t>
            </w:r>
            <w:bookmarkEnd w:id="1236"/>
          </w:p>
        </w:tc>
        <w:tc>
          <w:tcPr>
            <w:tcW w:w="1417" w:type="dxa"/>
            <w:tcBorders>
              <w:top w:val="single" w:sz="4" w:space="0" w:color="auto"/>
              <w:bottom w:val="single" w:sz="4" w:space="0" w:color="auto"/>
            </w:tcBorders>
            <w:vAlign w:val="center"/>
          </w:tcPr>
          <w:p w14:paraId="4EB03BEC" w14:textId="268CADFC" w:rsidR="00D04976" w:rsidRPr="00F01781" w:rsidRDefault="00D04976" w:rsidP="00D04976">
            <w:pPr>
              <w:jc w:val="center"/>
              <w:rPr>
                <w:rFonts w:cstheme="minorHAnsi"/>
                <w:b/>
                <w:lang w:val="fr-CA"/>
              </w:rPr>
            </w:pPr>
            <w:bookmarkStart w:id="1237" w:name="lt_pId2770"/>
            <w:r w:rsidRPr="009A0C4C">
              <w:rPr>
                <w:rFonts w:cstheme="minorHAnsi"/>
                <w:b/>
                <w:lang w:val="fr-CA"/>
              </w:rPr>
              <w:t>Intervalle de confiance</w:t>
            </w:r>
            <w:bookmarkEnd w:id="1237"/>
          </w:p>
        </w:tc>
        <w:tc>
          <w:tcPr>
            <w:tcW w:w="709" w:type="dxa"/>
            <w:tcBorders>
              <w:top w:val="single" w:sz="4" w:space="0" w:color="auto"/>
              <w:bottom w:val="single" w:sz="4" w:space="0" w:color="auto"/>
            </w:tcBorders>
            <w:vAlign w:val="center"/>
          </w:tcPr>
          <w:p w14:paraId="59F7BBC7" w14:textId="2DF49F72" w:rsidR="00D04976" w:rsidRPr="00F01781" w:rsidRDefault="00D04976" w:rsidP="00D04976">
            <w:pPr>
              <w:jc w:val="center"/>
              <w:rPr>
                <w:rFonts w:eastAsia="Times New Roman" w:cstheme="minorHAnsi"/>
                <w:b/>
                <w:bCs/>
                <w:lang w:val="fr-CA"/>
              </w:rPr>
            </w:pPr>
            <w:bookmarkStart w:id="1238" w:name="lt_pId2771"/>
            <w:r w:rsidRPr="009A0C4C">
              <w:rPr>
                <w:rFonts w:eastAsia="Times New Roman" w:cstheme="minorHAnsi"/>
                <w:b/>
                <w:bCs/>
                <w:lang w:val="fr-CA"/>
              </w:rPr>
              <w:t>95</w:t>
            </w:r>
            <w:r w:rsidRPr="009A0C4C">
              <w:rPr>
                <w:rFonts w:eastAsia="Times New Roman" w:cstheme="minorHAnsi"/>
                <w:b/>
                <w:bCs/>
                <w:vertAlign w:val="superscript"/>
                <w:lang w:val="fr-CA"/>
              </w:rPr>
              <w:t>e</w:t>
            </w:r>
            <w:r w:rsidRPr="009A0C4C">
              <w:rPr>
                <w:rFonts w:eastAsia="Times New Roman" w:cstheme="minorHAnsi"/>
                <w:b/>
                <w:bCs/>
                <w:lang w:val="fr-CA"/>
              </w:rPr>
              <w:t xml:space="preserve"> %ile</w:t>
            </w:r>
            <w:bookmarkEnd w:id="1238"/>
          </w:p>
        </w:tc>
        <w:tc>
          <w:tcPr>
            <w:tcW w:w="1418" w:type="dxa"/>
            <w:tcBorders>
              <w:top w:val="single" w:sz="4" w:space="0" w:color="auto"/>
              <w:bottom w:val="single" w:sz="4" w:space="0" w:color="auto"/>
            </w:tcBorders>
            <w:vAlign w:val="center"/>
          </w:tcPr>
          <w:p w14:paraId="0FEBA27A" w14:textId="35EFB8C5" w:rsidR="00D04976" w:rsidRPr="00F01781" w:rsidRDefault="00D04976" w:rsidP="00D04976">
            <w:pPr>
              <w:jc w:val="center"/>
              <w:rPr>
                <w:rFonts w:cstheme="minorHAnsi"/>
                <w:b/>
                <w:lang w:val="fr-CA"/>
              </w:rPr>
            </w:pPr>
            <w:bookmarkStart w:id="1239" w:name="lt_pId2772"/>
            <w:r w:rsidRPr="009A0C4C">
              <w:rPr>
                <w:rFonts w:cstheme="minorHAnsi"/>
                <w:b/>
                <w:lang w:val="fr-CA"/>
              </w:rPr>
              <w:t>Intervalle de confiance</w:t>
            </w:r>
            <w:bookmarkEnd w:id="1239"/>
          </w:p>
        </w:tc>
        <w:tc>
          <w:tcPr>
            <w:tcW w:w="727" w:type="dxa"/>
            <w:tcBorders>
              <w:top w:val="single" w:sz="4" w:space="0" w:color="auto"/>
              <w:bottom w:val="single" w:sz="4" w:space="0" w:color="auto"/>
            </w:tcBorders>
            <w:vAlign w:val="center"/>
          </w:tcPr>
          <w:p w14:paraId="5DC4EC59" w14:textId="5D20BFAE" w:rsidR="00D04976" w:rsidRPr="00F01781" w:rsidRDefault="00D04976" w:rsidP="00D04976">
            <w:pPr>
              <w:jc w:val="center"/>
              <w:rPr>
                <w:rFonts w:eastAsia="Times New Roman" w:cstheme="minorHAnsi"/>
                <w:b/>
                <w:bCs/>
                <w:lang w:val="fr-CA"/>
              </w:rPr>
            </w:pPr>
            <w:bookmarkStart w:id="1240" w:name="lt_pId2773"/>
            <w:r w:rsidRPr="009A0C4C">
              <w:rPr>
                <w:rFonts w:eastAsia="Times New Roman" w:cstheme="minorHAnsi"/>
                <w:b/>
                <w:bCs/>
                <w:lang w:val="fr-CA"/>
              </w:rPr>
              <w:t>99</w:t>
            </w:r>
            <w:r w:rsidRPr="009A0C4C">
              <w:rPr>
                <w:rFonts w:eastAsia="Times New Roman" w:cstheme="minorHAnsi"/>
                <w:b/>
                <w:bCs/>
                <w:vertAlign w:val="superscript"/>
                <w:lang w:val="fr-CA"/>
              </w:rPr>
              <w:t>e</w:t>
            </w:r>
            <w:r w:rsidRPr="009A0C4C">
              <w:rPr>
                <w:rFonts w:eastAsia="Times New Roman" w:cstheme="minorHAnsi"/>
                <w:b/>
                <w:bCs/>
                <w:lang w:val="fr-CA"/>
              </w:rPr>
              <w:t xml:space="preserve"> %ile</w:t>
            </w:r>
            <w:bookmarkEnd w:id="1240"/>
          </w:p>
        </w:tc>
        <w:tc>
          <w:tcPr>
            <w:tcW w:w="1403" w:type="dxa"/>
            <w:tcBorders>
              <w:top w:val="single" w:sz="4" w:space="0" w:color="auto"/>
              <w:bottom w:val="single" w:sz="4" w:space="0" w:color="auto"/>
            </w:tcBorders>
            <w:vAlign w:val="center"/>
          </w:tcPr>
          <w:p w14:paraId="66ABFDDA" w14:textId="0DA0C2CF" w:rsidR="00D04976" w:rsidRPr="00F01781" w:rsidRDefault="00D04976" w:rsidP="00D04976">
            <w:pPr>
              <w:jc w:val="center"/>
              <w:rPr>
                <w:rFonts w:cstheme="minorHAnsi"/>
                <w:b/>
                <w:lang w:val="fr-CA"/>
              </w:rPr>
            </w:pPr>
            <w:bookmarkStart w:id="1241" w:name="lt_pId2774"/>
            <w:r w:rsidRPr="009A0C4C">
              <w:rPr>
                <w:rFonts w:cstheme="minorHAnsi"/>
                <w:b/>
                <w:lang w:val="fr-CA"/>
              </w:rPr>
              <w:t>Intervalle de confiance</w:t>
            </w:r>
            <w:bookmarkEnd w:id="1241"/>
          </w:p>
        </w:tc>
      </w:tr>
      <w:tr w:rsidR="00D04976" w:rsidRPr="00F01781" w14:paraId="4D7B7EA0" w14:textId="77777777" w:rsidTr="003E37EE">
        <w:tc>
          <w:tcPr>
            <w:tcW w:w="2268" w:type="dxa"/>
            <w:tcBorders>
              <w:top w:val="single" w:sz="4" w:space="0" w:color="auto"/>
            </w:tcBorders>
            <w:vAlign w:val="bottom"/>
          </w:tcPr>
          <w:p w14:paraId="19EB159F" w14:textId="5DAAAF74" w:rsidR="00D04976" w:rsidRPr="00F01781" w:rsidRDefault="00D04976" w:rsidP="00D04976">
            <w:pPr>
              <w:jc w:val="right"/>
              <w:rPr>
                <w:rFonts w:cstheme="minorHAnsi"/>
                <w:b/>
                <w:bCs/>
                <w:lang w:val="fr-CA"/>
              </w:rPr>
            </w:pPr>
            <w:r w:rsidRPr="0096438C">
              <w:rPr>
                <w:rFonts w:cstheme="minorHAnsi"/>
                <w:b/>
                <w:bCs/>
                <w:lang w:val="fr-CA"/>
              </w:rPr>
              <w:t>Tous les dispositifs de mobilité à roues</w:t>
            </w:r>
          </w:p>
        </w:tc>
        <w:tc>
          <w:tcPr>
            <w:tcW w:w="709" w:type="dxa"/>
            <w:tcBorders>
              <w:top w:val="single" w:sz="4" w:space="0" w:color="auto"/>
            </w:tcBorders>
            <w:vAlign w:val="bottom"/>
          </w:tcPr>
          <w:p w14:paraId="6AA92863" w14:textId="77777777" w:rsidR="00D04976" w:rsidRPr="00F01781" w:rsidRDefault="00D04976" w:rsidP="00D04976">
            <w:pPr>
              <w:jc w:val="center"/>
              <w:rPr>
                <w:rFonts w:cstheme="minorHAnsi"/>
                <w:lang w:val="fr-CA"/>
              </w:rPr>
            </w:pPr>
            <w:r w:rsidRPr="00F01781">
              <w:rPr>
                <w:rFonts w:cstheme="minorHAnsi"/>
                <w:lang w:val="fr-CA"/>
              </w:rPr>
              <w:t>176</w:t>
            </w:r>
          </w:p>
        </w:tc>
        <w:tc>
          <w:tcPr>
            <w:tcW w:w="709" w:type="dxa"/>
            <w:tcBorders>
              <w:top w:val="single" w:sz="4" w:space="0" w:color="auto"/>
            </w:tcBorders>
            <w:vAlign w:val="bottom"/>
          </w:tcPr>
          <w:p w14:paraId="767F3D92" w14:textId="77777777" w:rsidR="00D04976" w:rsidRPr="00F01781" w:rsidRDefault="00D04976" w:rsidP="00D04976">
            <w:pPr>
              <w:jc w:val="center"/>
              <w:rPr>
                <w:rFonts w:cstheme="minorHAnsi"/>
                <w:lang w:val="fr-CA"/>
              </w:rPr>
            </w:pPr>
            <w:r w:rsidRPr="00F01781">
              <w:rPr>
                <w:rFonts w:cstheme="minorHAnsi"/>
                <w:lang w:val="fr-CA"/>
              </w:rPr>
              <w:t>2252</w:t>
            </w:r>
          </w:p>
        </w:tc>
        <w:tc>
          <w:tcPr>
            <w:tcW w:w="1417" w:type="dxa"/>
            <w:tcBorders>
              <w:top w:val="single" w:sz="4" w:space="0" w:color="auto"/>
            </w:tcBorders>
            <w:vAlign w:val="bottom"/>
          </w:tcPr>
          <w:p w14:paraId="0A6A018E" w14:textId="77777777" w:rsidR="00D04976" w:rsidRPr="00F01781" w:rsidRDefault="00D04976" w:rsidP="00D04976">
            <w:pPr>
              <w:jc w:val="center"/>
              <w:rPr>
                <w:rFonts w:cstheme="minorHAnsi"/>
                <w:lang w:val="fr-CA"/>
              </w:rPr>
            </w:pPr>
            <w:r w:rsidRPr="00F01781">
              <w:rPr>
                <w:rFonts w:cstheme="minorHAnsi"/>
                <w:lang w:val="fr-CA"/>
              </w:rPr>
              <w:t>2150 - 2400</w:t>
            </w:r>
          </w:p>
        </w:tc>
        <w:tc>
          <w:tcPr>
            <w:tcW w:w="709" w:type="dxa"/>
            <w:tcBorders>
              <w:top w:val="single" w:sz="4" w:space="0" w:color="auto"/>
            </w:tcBorders>
            <w:vAlign w:val="bottom"/>
          </w:tcPr>
          <w:p w14:paraId="1FCA4D46" w14:textId="77777777" w:rsidR="00D04976" w:rsidRPr="00F01781" w:rsidRDefault="00D04976" w:rsidP="00D04976">
            <w:pPr>
              <w:jc w:val="center"/>
              <w:rPr>
                <w:rFonts w:cstheme="minorHAnsi"/>
                <w:lang w:val="fr-CA"/>
              </w:rPr>
            </w:pPr>
            <w:r w:rsidRPr="00F01781">
              <w:rPr>
                <w:rFonts w:cstheme="minorHAnsi"/>
                <w:lang w:val="fr-CA"/>
              </w:rPr>
              <w:t>2488</w:t>
            </w:r>
          </w:p>
        </w:tc>
        <w:tc>
          <w:tcPr>
            <w:tcW w:w="1418" w:type="dxa"/>
            <w:tcBorders>
              <w:top w:val="single" w:sz="4" w:space="0" w:color="auto"/>
            </w:tcBorders>
            <w:vAlign w:val="bottom"/>
          </w:tcPr>
          <w:p w14:paraId="2F03421C" w14:textId="77777777" w:rsidR="00D04976" w:rsidRPr="00F01781" w:rsidRDefault="00D04976" w:rsidP="00D04976">
            <w:pPr>
              <w:jc w:val="center"/>
              <w:rPr>
                <w:rFonts w:cstheme="minorHAnsi"/>
                <w:lang w:val="fr-CA"/>
              </w:rPr>
            </w:pPr>
            <w:r w:rsidRPr="00F01781">
              <w:rPr>
                <w:rFonts w:cstheme="minorHAnsi"/>
                <w:lang w:val="fr-CA"/>
              </w:rPr>
              <w:t>2400 - 2700</w:t>
            </w:r>
          </w:p>
        </w:tc>
        <w:tc>
          <w:tcPr>
            <w:tcW w:w="727" w:type="dxa"/>
            <w:tcBorders>
              <w:top w:val="single" w:sz="4" w:space="0" w:color="auto"/>
            </w:tcBorders>
            <w:vAlign w:val="bottom"/>
          </w:tcPr>
          <w:p w14:paraId="2B0BF12F" w14:textId="77777777" w:rsidR="00D04976" w:rsidRPr="00F01781" w:rsidRDefault="00D04976" w:rsidP="00D04976">
            <w:pPr>
              <w:jc w:val="center"/>
              <w:rPr>
                <w:rFonts w:cstheme="minorHAnsi"/>
                <w:lang w:val="fr-CA"/>
              </w:rPr>
            </w:pPr>
            <w:r w:rsidRPr="00F01781">
              <w:rPr>
                <w:rFonts w:cstheme="minorHAnsi"/>
                <w:lang w:val="fr-CA"/>
              </w:rPr>
              <w:t>2917</w:t>
            </w:r>
          </w:p>
        </w:tc>
        <w:tc>
          <w:tcPr>
            <w:tcW w:w="1403" w:type="dxa"/>
            <w:tcBorders>
              <w:top w:val="single" w:sz="4" w:space="0" w:color="auto"/>
            </w:tcBorders>
            <w:vAlign w:val="bottom"/>
          </w:tcPr>
          <w:p w14:paraId="043056B8" w14:textId="77777777" w:rsidR="00D04976" w:rsidRPr="00F01781" w:rsidRDefault="00D04976" w:rsidP="00D04976">
            <w:pPr>
              <w:jc w:val="center"/>
              <w:rPr>
                <w:rFonts w:cstheme="minorHAnsi"/>
                <w:lang w:val="fr-CA"/>
              </w:rPr>
            </w:pPr>
            <w:r w:rsidRPr="00F01781">
              <w:rPr>
                <w:rFonts w:cstheme="minorHAnsi"/>
                <w:lang w:val="fr-CA"/>
              </w:rPr>
              <w:t>2625 - 3200</w:t>
            </w:r>
          </w:p>
        </w:tc>
      </w:tr>
      <w:tr w:rsidR="00D04976" w:rsidRPr="00F01781" w14:paraId="6A5C8CFD" w14:textId="77777777" w:rsidTr="003E37EE">
        <w:tc>
          <w:tcPr>
            <w:tcW w:w="2268" w:type="dxa"/>
            <w:vAlign w:val="bottom"/>
          </w:tcPr>
          <w:p w14:paraId="15B5994B" w14:textId="16256B4F" w:rsidR="00D04976" w:rsidRPr="00F01781" w:rsidRDefault="00D04976" w:rsidP="00D04976">
            <w:pPr>
              <w:jc w:val="right"/>
              <w:rPr>
                <w:rFonts w:cstheme="minorHAnsi"/>
                <w:b/>
                <w:bCs/>
                <w:lang w:val="fr-CA"/>
              </w:rPr>
            </w:pPr>
            <w:r w:rsidRPr="0096438C">
              <w:rPr>
                <w:rFonts w:cstheme="minorHAnsi"/>
                <w:b/>
                <w:bCs/>
                <w:lang w:val="fr-CA"/>
              </w:rPr>
              <w:t>Fauteuils roulants manuels</w:t>
            </w:r>
          </w:p>
        </w:tc>
        <w:tc>
          <w:tcPr>
            <w:tcW w:w="709" w:type="dxa"/>
            <w:vAlign w:val="bottom"/>
          </w:tcPr>
          <w:p w14:paraId="72C68B90" w14:textId="77777777" w:rsidR="00D04976" w:rsidRPr="00F01781" w:rsidRDefault="00D04976" w:rsidP="00D04976">
            <w:pPr>
              <w:jc w:val="center"/>
              <w:rPr>
                <w:rFonts w:cstheme="minorHAnsi"/>
                <w:lang w:val="fr-CA"/>
              </w:rPr>
            </w:pPr>
            <w:r w:rsidRPr="00F01781">
              <w:rPr>
                <w:rFonts w:cstheme="minorHAnsi"/>
                <w:lang w:val="fr-CA"/>
              </w:rPr>
              <w:t>95</w:t>
            </w:r>
          </w:p>
        </w:tc>
        <w:tc>
          <w:tcPr>
            <w:tcW w:w="709" w:type="dxa"/>
            <w:vAlign w:val="bottom"/>
          </w:tcPr>
          <w:p w14:paraId="45E511CB" w14:textId="77777777" w:rsidR="00D04976" w:rsidRPr="00F01781" w:rsidRDefault="00D04976" w:rsidP="00D04976">
            <w:pPr>
              <w:jc w:val="center"/>
              <w:rPr>
                <w:rFonts w:cstheme="minorHAnsi"/>
                <w:lang w:val="fr-CA"/>
              </w:rPr>
            </w:pPr>
            <w:r w:rsidRPr="00F01781">
              <w:rPr>
                <w:rFonts w:cstheme="minorHAnsi"/>
                <w:lang w:val="fr-CA"/>
              </w:rPr>
              <w:t>1714</w:t>
            </w:r>
          </w:p>
        </w:tc>
        <w:tc>
          <w:tcPr>
            <w:tcW w:w="1417" w:type="dxa"/>
            <w:vAlign w:val="bottom"/>
          </w:tcPr>
          <w:p w14:paraId="7FE86399" w14:textId="77777777" w:rsidR="00D04976" w:rsidRPr="00F01781" w:rsidRDefault="00D04976" w:rsidP="00D04976">
            <w:pPr>
              <w:jc w:val="center"/>
              <w:rPr>
                <w:rFonts w:cstheme="minorHAnsi"/>
                <w:lang w:val="fr-CA"/>
              </w:rPr>
            </w:pPr>
            <w:r w:rsidRPr="00F01781">
              <w:rPr>
                <w:rFonts w:cstheme="minorHAnsi"/>
                <w:lang w:val="fr-CA"/>
              </w:rPr>
              <w:t>1700 - 1800</w:t>
            </w:r>
          </w:p>
        </w:tc>
        <w:tc>
          <w:tcPr>
            <w:tcW w:w="709" w:type="dxa"/>
            <w:vAlign w:val="bottom"/>
          </w:tcPr>
          <w:p w14:paraId="1141D008" w14:textId="77777777" w:rsidR="00D04976" w:rsidRPr="00F01781" w:rsidRDefault="00D04976" w:rsidP="00D04976">
            <w:pPr>
              <w:jc w:val="center"/>
              <w:rPr>
                <w:rFonts w:cstheme="minorHAnsi"/>
                <w:lang w:val="fr-CA"/>
              </w:rPr>
            </w:pPr>
            <w:r w:rsidRPr="00F01781">
              <w:rPr>
                <w:rFonts w:cstheme="minorHAnsi"/>
                <w:lang w:val="fr-CA"/>
              </w:rPr>
              <w:t>1801</w:t>
            </w:r>
          </w:p>
        </w:tc>
        <w:tc>
          <w:tcPr>
            <w:tcW w:w="1418" w:type="dxa"/>
            <w:vAlign w:val="bottom"/>
          </w:tcPr>
          <w:p w14:paraId="24D688AB" w14:textId="77777777" w:rsidR="00D04976" w:rsidRPr="00F01781" w:rsidRDefault="00D04976" w:rsidP="00D04976">
            <w:pPr>
              <w:jc w:val="center"/>
              <w:rPr>
                <w:rFonts w:cstheme="minorHAnsi"/>
                <w:lang w:val="fr-CA"/>
              </w:rPr>
            </w:pPr>
            <w:r w:rsidRPr="00F01781">
              <w:rPr>
                <w:rFonts w:cstheme="minorHAnsi"/>
                <w:lang w:val="fr-CA"/>
              </w:rPr>
              <w:t>1700 - 1900</w:t>
            </w:r>
          </w:p>
        </w:tc>
        <w:tc>
          <w:tcPr>
            <w:tcW w:w="727" w:type="dxa"/>
            <w:vAlign w:val="bottom"/>
          </w:tcPr>
          <w:p w14:paraId="5545BFB8" w14:textId="77777777" w:rsidR="00D04976" w:rsidRPr="00F01781" w:rsidRDefault="00D04976" w:rsidP="00D04976">
            <w:pPr>
              <w:jc w:val="center"/>
              <w:rPr>
                <w:rFonts w:cstheme="minorHAnsi"/>
                <w:lang w:val="fr-CA"/>
              </w:rPr>
            </w:pPr>
            <w:r w:rsidRPr="00F01781">
              <w:rPr>
                <w:rFonts w:cstheme="minorHAnsi"/>
                <w:lang w:val="fr-CA"/>
              </w:rPr>
              <w:t>2195</w:t>
            </w:r>
          </w:p>
        </w:tc>
        <w:tc>
          <w:tcPr>
            <w:tcW w:w="1403" w:type="dxa"/>
            <w:vAlign w:val="bottom"/>
          </w:tcPr>
          <w:p w14:paraId="6FD8C723" w14:textId="77777777" w:rsidR="00D04976" w:rsidRPr="00F01781" w:rsidRDefault="00D04976" w:rsidP="00D04976">
            <w:pPr>
              <w:jc w:val="center"/>
              <w:rPr>
                <w:rFonts w:cstheme="minorHAnsi"/>
                <w:lang w:val="fr-CA"/>
              </w:rPr>
            </w:pPr>
            <w:r w:rsidRPr="00F01781">
              <w:rPr>
                <w:rFonts w:cstheme="minorHAnsi"/>
                <w:lang w:val="fr-CA"/>
              </w:rPr>
              <w:t>1803 - 2600</w:t>
            </w:r>
          </w:p>
        </w:tc>
      </w:tr>
      <w:tr w:rsidR="00D04976" w:rsidRPr="00F01781" w14:paraId="0475732B" w14:textId="77777777" w:rsidTr="003E37EE">
        <w:tc>
          <w:tcPr>
            <w:tcW w:w="2268" w:type="dxa"/>
            <w:vAlign w:val="bottom"/>
          </w:tcPr>
          <w:p w14:paraId="7B99A8BD" w14:textId="70EDA89A" w:rsidR="00D04976" w:rsidRPr="00F01781" w:rsidRDefault="00D04976" w:rsidP="00D04976">
            <w:pPr>
              <w:jc w:val="right"/>
              <w:rPr>
                <w:rFonts w:cstheme="minorHAnsi"/>
                <w:b/>
                <w:bCs/>
                <w:lang w:val="fr-CA"/>
              </w:rPr>
            </w:pPr>
            <w:r w:rsidRPr="0096438C">
              <w:rPr>
                <w:rFonts w:cstheme="minorHAnsi"/>
                <w:b/>
                <w:bCs/>
                <w:lang w:val="fr-CA"/>
              </w:rPr>
              <w:t>Fauteuils roulants électriques</w:t>
            </w:r>
          </w:p>
        </w:tc>
        <w:tc>
          <w:tcPr>
            <w:tcW w:w="709" w:type="dxa"/>
            <w:vAlign w:val="bottom"/>
          </w:tcPr>
          <w:p w14:paraId="50EB4AE7" w14:textId="77777777" w:rsidR="00D04976" w:rsidRPr="00F01781" w:rsidRDefault="00D04976" w:rsidP="00D04976">
            <w:pPr>
              <w:jc w:val="center"/>
              <w:rPr>
                <w:rFonts w:cstheme="minorHAnsi"/>
                <w:lang w:val="fr-CA"/>
              </w:rPr>
            </w:pPr>
            <w:r w:rsidRPr="00F01781">
              <w:rPr>
                <w:rFonts w:cstheme="minorHAnsi"/>
                <w:lang w:val="fr-CA"/>
              </w:rPr>
              <w:t>25</w:t>
            </w:r>
          </w:p>
        </w:tc>
        <w:tc>
          <w:tcPr>
            <w:tcW w:w="709" w:type="dxa"/>
            <w:vAlign w:val="bottom"/>
          </w:tcPr>
          <w:p w14:paraId="6DA55DA7" w14:textId="77777777" w:rsidR="00D04976" w:rsidRPr="00F01781" w:rsidRDefault="00D04976" w:rsidP="00D04976">
            <w:pPr>
              <w:jc w:val="center"/>
              <w:rPr>
                <w:rFonts w:cstheme="minorHAnsi"/>
                <w:lang w:val="fr-CA"/>
              </w:rPr>
            </w:pPr>
            <w:r w:rsidRPr="00F01781">
              <w:rPr>
                <w:rFonts w:cstheme="minorHAnsi"/>
                <w:lang w:val="fr-CA"/>
              </w:rPr>
              <w:t>1783</w:t>
            </w:r>
          </w:p>
        </w:tc>
        <w:tc>
          <w:tcPr>
            <w:tcW w:w="1417" w:type="dxa"/>
            <w:vAlign w:val="bottom"/>
          </w:tcPr>
          <w:p w14:paraId="7C06B26C" w14:textId="77777777" w:rsidR="00D04976" w:rsidRPr="00F01781" w:rsidRDefault="00D04976" w:rsidP="00D04976">
            <w:pPr>
              <w:jc w:val="center"/>
              <w:rPr>
                <w:rFonts w:cstheme="minorHAnsi"/>
                <w:lang w:val="fr-CA"/>
              </w:rPr>
            </w:pPr>
            <w:r w:rsidRPr="00F01781">
              <w:rPr>
                <w:rFonts w:cstheme="minorHAnsi"/>
                <w:lang w:val="fr-CA"/>
              </w:rPr>
              <w:t>1700 - 1950</w:t>
            </w:r>
          </w:p>
        </w:tc>
        <w:tc>
          <w:tcPr>
            <w:tcW w:w="709" w:type="dxa"/>
            <w:vAlign w:val="bottom"/>
          </w:tcPr>
          <w:p w14:paraId="27F7C2A9" w14:textId="77777777" w:rsidR="00D04976" w:rsidRPr="00F01781" w:rsidRDefault="00D04976" w:rsidP="00D04976">
            <w:pPr>
              <w:jc w:val="center"/>
              <w:rPr>
                <w:rFonts w:cstheme="minorHAnsi"/>
                <w:lang w:val="fr-CA"/>
              </w:rPr>
            </w:pPr>
            <w:r w:rsidRPr="00F01781">
              <w:rPr>
                <w:rFonts w:cstheme="minorHAnsi"/>
                <w:lang w:val="fr-CA"/>
              </w:rPr>
              <w:t>1854</w:t>
            </w:r>
          </w:p>
        </w:tc>
        <w:tc>
          <w:tcPr>
            <w:tcW w:w="1418" w:type="dxa"/>
            <w:vAlign w:val="bottom"/>
          </w:tcPr>
          <w:p w14:paraId="66F396BF" w14:textId="77777777" w:rsidR="00D04976" w:rsidRPr="00F01781" w:rsidRDefault="00D04976" w:rsidP="00D04976">
            <w:pPr>
              <w:jc w:val="center"/>
              <w:rPr>
                <w:rFonts w:cstheme="minorHAnsi"/>
                <w:lang w:val="fr-CA"/>
              </w:rPr>
            </w:pPr>
            <w:r w:rsidRPr="00F01781">
              <w:rPr>
                <w:rFonts w:cstheme="minorHAnsi"/>
                <w:lang w:val="fr-CA"/>
              </w:rPr>
              <w:t>1700 - 2070</w:t>
            </w:r>
          </w:p>
        </w:tc>
        <w:tc>
          <w:tcPr>
            <w:tcW w:w="727" w:type="dxa"/>
            <w:vAlign w:val="bottom"/>
          </w:tcPr>
          <w:p w14:paraId="29EB16EC" w14:textId="77777777" w:rsidR="00D04976" w:rsidRPr="00F01781" w:rsidRDefault="00D04976" w:rsidP="00D04976">
            <w:pPr>
              <w:jc w:val="center"/>
              <w:rPr>
                <w:rFonts w:cstheme="minorHAnsi"/>
                <w:lang w:val="fr-CA"/>
              </w:rPr>
            </w:pPr>
            <w:r w:rsidRPr="00F01781">
              <w:rPr>
                <w:rFonts w:cstheme="minorHAnsi"/>
                <w:lang w:val="fr-CA"/>
              </w:rPr>
              <w:t>1944</w:t>
            </w:r>
          </w:p>
        </w:tc>
        <w:tc>
          <w:tcPr>
            <w:tcW w:w="1403" w:type="dxa"/>
            <w:vAlign w:val="bottom"/>
          </w:tcPr>
          <w:p w14:paraId="3ADB270A" w14:textId="77777777" w:rsidR="00D04976" w:rsidRPr="00F01781" w:rsidRDefault="00D04976" w:rsidP="00D04976">
            <w:pPr>
              <w:jc w:val="center"/>
              <w:rPr>
                <w:rFonts w:cstheme="minorHAnsi"/>
                <w:lang w:val="fr-CA"/>
              </w:rPr>
            </w:pPr>
            <w:r w:rsidRPr="00F01781">
              <w:rPr>
                <w:rFonts w:cstheme="minorHAnsi"/>
                <w:lang w:val="fr-CA"/>
              </w:rPr>
              <w:t>1738 - 2100</w:t>
            </w:r>
          </w:p>
        </w:tc>
      </w:tr>
      <w:tr w:rsidR="00D04976" w:rsidRPr="00F01781" w14:paraId="43C559F0" w14:textId="77777777" w:rsidTr="003E37EE">
        <w:tc>
          <w:tcPr>
            <w:tcW w:w="2268" w:type="dxa"/>
            <w:vAlign w:val="bottom"/>
          </w:tcPr>
          <w:p w14:paraId="28CFE581" w14:textId="47E98505" w:rsidR="00D04976" w:rsidRPr="00F01781" w:rsidRDefault="00D04976" w:rsidP="00D04976">
            <w:pPr>
              <w:jc w:val="right"/>
              <w:rPr>
                <w:rFonts w:cstheme="minorHAnsi"/>
                <w:b/>
                <w:bCs/>
                <w:lang w:val="fr-CA"/>
              </w:rPr>
            </w:pPr>
            <w:r w:rsidRPr="0096438C">
              <w:rPr>
                <w:rFonts w:cstheme="minorHAnsi"/>
                <w:b/>
                <w:bCs/>
                <w:lang w:val="fr-CA"/>
              </w:rPr>
              <w:t>Scooters de mobilité</w:t>
            </w:r>
          </w:p>
        </w:tc>
        <w:tc>
          <w:tcPr>
            <w:tcW w:w="709" w:type="dxa"/>
            <w:vAlign w:val="bottom"/>
          </w:tcPr>
          <w:p w14:paraId="4AA45822" w14:textId="77777777" w:rsidR="00D04976" w:rsidRPr="00F01781" w:rsidRDefault="00D04976" w:rsidP="00D04976">
            <w:pPr>
              <w:jc w:val="center"/>
              <w:rPr>
                <w:rFonts w:cstheme="minorHAnsi"/>
                <w:lang w:val="fr-CA"/>
              </w:rPr>
            </w:pPr>
            <w:r w:rsidRPr="00F01781">
              <w:rPr>
                <w:rFonts w:cstheme="minorHAnsi"/>
                <w:lang w:val="fr-CA"/>
              </w:rPr>
              <w:t>56</w:t>
            </w:r>
          </w:p>
        </w:tc>
        <w:tc>
          <w:tcPr>
            <w:tcW w:w="709" w:type="dxa"/>
            <w:vAlign w:val="bottom"/>
          </w:tcPr>
          <w:p w14:paraId="1DD5FB20" w14:textId="77777777" w:rsidR="00D04976" w:rsidRPr="00F01781" w:rsidRDefault="00D04976" w:rsidP="00D04976">
            <w:pPr>
              <w:jc w:val="center"/>
              <w:rPr>
                <w:rFonts w:cstheme="minorHAnsi"/>
                <w:lang w:val="fr-CA"/>
              </w:rPr>
            </w:pPr>
            <w:r w:rsidRPr="00F01781">
              <w:rPr>
                <w:rFonts w:cstheme="minorHAnsi"/>
                <w:lang w:val="fr-CA"/>
              </w:rPr>
              <w:t>2595</w:t>
            </w:r>
          </w:p>
        </w:tc>
        <w:tc>
          <w:tcPr>
            <w:tcW w:w="1417" w:type="dxa"/>
            <w:vAlign w:val="bottom"/>
          </w:tcPr>
          <w:p w14:paraId="350FCE3F" w14:textId="77777777" w:rsidR="00D04976" w:rsidRPr="00F01781" w:rsidRDefault="00D04976" w:rsidP="00D04976">
            <w:pPr>
              <w:jc w:val="center"/>
              <w:rPr>
                <w:rFonts w:cstheme="minorHAnsi"/>
                <w:lang w:val="fr-CA"/>
              </w:rPr>
            </w:pPr>
            <w:r w:rsidRPr="00F01781">
              <w:rPr>
                <w:rFonts w:cstheme="minorHAnsi"/>
                <w:lang w:val="fr-CA"/>
              </w:rPr>
              <w:t>2400 - 2750</w:t>
            </w:r>
          </w:p>
        </w:tc>
        <w:tc>
          <w:tcPr>
            <w:tcW w:w="709" w:type="dxa"/>
            <w:vAlign w:val="bottom"/>
          </w:tcPr>
          <w:p w14:paraId="3A6815A3" w14:textId="77777777" w:rsidR="00D04976" w:rsidRPr="00F01781" w:rsidRDefault="00D04976" w:rsidP="00D04976">
            <w:pPr>
              <w:jc w:val="center"/>
              <w:rPr>
                <w:rFonts w:cstheme="minorHAnsi"/>
                <w:lang w:val="fr-CA"/>
              </w:rPr>
            </w:pPr>
            <w:r w:rsidRPr="00F01781">
              <w:rPr>
                <w:rFonts w:cstheme="minorHAnsi"/>
                <w:lang w:val="fr-CA"/>
              </w:rPr>
              <w:t>2798</w:t>
            </w:r>
          </w:p>
        </w:tc>
        <w:tc>
          <w:tcPr>
            <w:tcW w:w="1418" w:type="dxa"/>
            <w:vAlign w:val="bottom"/>
          </w:tcPr>
          <w:p w14:paraId="4612E462" w14:textId="77777777" w:rsidR="00D04976" w:rsidRPr="00F01781" w:rsidRDefault="00D04976" w:rsidP="00D04976">
            <w:pPr>
              <w:jc w:val="center"/>
              <w:rPr>
                <w:rFonts w:cstheme="minorHAnsi"/>
                <w:lang w:val="fr-CA"/>
              </w:rPr>
            </w:pPr>
            <w:r w:rsidRPr="00F01781">
              <w:rPr>
                <w:rFonts w:cstheme="minorHAnsi"/>
                <w:lang w:val="fr-CA"/>
              </w:rPr>
              <w:t>2488 - 3200</w:t>
            </w:r>
          </w:p>
        </w:tc>
        <w:tc>
          <w:tcPr>
            <w:tcW w:w="727" w:type="dxa"/>
            <w:vAlign w:val="bottom"/>
          </w:tcPr>
          <w:p w14:paraId="5DD05918" w14:textId="77777777" w:rsidR="00D04976" w:rsidRPr="00F01781" w:rsidRDefault="00D04976" w:rsidP="00D04976">
            <w:pPr>
              <w:jc w:val="center"/>
              <w:rPr>
                <w:rFonts w:cstheme="minorHAnsi"/>
                <w:lang w:val="fr-CA"/>
              </w:rPr>
            </w:pPr>
            <w:r w:rsidRPr="00F01781">
              <w:rPr>
                <w:rFonts w:cstheme="minorHAnsi"/>
                <w:lang w:val="fr-CA"/>
              </w:rPr>
              <w:t>3074</w:t>
            </w:r>
          </w:p>
        </w:tc>
        <w:tc>
          <w:tcPr>
            <w:tcW w:w="1403" w:type="dxa"/>
            <w:vAlign w:val="bottom"/>
          </w:tcPr>
          <w:p w14:paraId="1CF6D13A" w14:textId="77777777" w:rsidR="00D04976" w:rsidRPr="00F01781" w:rsidRDefault="00D04976" w:rsidP="00D04976">
            <w:pPr>
              <w:jc w:val="center"/>
              <w:rPr>
                <w:rFonts w:cstheme="minorHAnsi"/>
                <w:lang w:val="fr-CA"/>
              </w:rPr>
            </w:pPr>
            <w:r w:rsidRPr="00F01781">
              <w:rPr>
                <w:rFonts w:cstheme="minorHAnsi"/>
                <w:lang w:val="fr-CA"/>
              </w:rPr>
              <w:t>2723 - 3200</w:t>
            </w:r>
          </w:p>
        </w:tc>
      </w:tr>
      <w:tr w:rsidR="00D04976" w:rsidRPr="00F01781" w14:paraId="740FBB47" w14:textId="77777777" w:rsidTr="003E37EE">
        <w:tc>
          <w:tcPr>
            <w:tcW w:w="2268" w:type="dxa"/>
            <w:vAlign w:val="bottom"/>
          </w:tcPr>
          <w:p w14:paraId="05182B0D" w14:textId="0C59E094" w:rsidR="00D04976" w:rsidRPr="00F01781" w:rsidRDefault="00D04976" w:rsidP="00D04976">
            <w:pPr>
              <w:jc w:val="right"/>
              <w:rPr>
                <w:rFonts w:cstheme="minorHAnsi"/>
                <w:b/>
                <w:bCs/>
                <w:lang w:val="fr-CA"/>
              </w:rPr>
            </w:pPr>
            <w:r w:rsidRPr="0096438C">
              <w:rPr>
                <w:rFonts w:cstheme="minorHAnsi"/>
                <w:b/>
                <w:bCs/>
                <w:lang w:val="fr-CA"/>
              </w:rPr>
              <w:t>Fauteuils roulants seulement</w:t>
            </w:r>
          </w:p>
        </w:tc>
        <w:tc>
          <w:tcPr>
            <w:tcW w:w="709" w:type="dxa"/>
            <w:vAlign w:val="bottom"/>
          </w:tcPr>
          <w:p w14:paraId="0B38438E" w14:textId="77777777" w:rsidR="00D04976" w:rsidRPr="00F01781" w:rsidRDefault="00D04976" w:rsidP="00D04976">
            <w:pPr>
              <w:jc w:val="center"/>
              <w:rPr>
                <w:rFonts w:cstheme="minorHAnsi"/>
                <w:lang w:val="fr-CA"/>
              </w:rPr>
            </w:pPr>
            <w:r w:rsidRPr="00F01781">
              <w:rPr>
                <w:rFonts w:cstheme="minorHAnsi"/>
                <w:lang w:val="fr-CA"/>
              </w:rPr>
              <w:t>120</w:t>
            </w:r>
          </w:p>
        </w:tc>
        <w:tc>
          <w:tcPr>
            <w:tcW w:w="709" w:type="dxa"/>
            <w:vAlign w:val="bottom"/>
          </w:tcPr>
          <w:p w14:paraId="08844A0C" w14:textId="77777777" w:rsidR="00D04976" w:rsidRPr="00F01781" w:rsidRDefault="00D04976" w:rsidP="00D04976">
            <w:pPr>
              <w:jc w:val="center"/>
              <w:rPr>
                <w:rFonts w:cstheme="minorHAnsi"/>
                <w:lang w:val="fr-CA"/>
              </w:rPr>
            </w:pPr>
            <w:r w:rsidRPr="00F01781">
              <w:rPr>
                <w:rFonts w:cstheme="minorHAnsi"/>
                <w:lang w:val="fr-CA"/>
              </w:rPr>
              <w:t>1727</w:t>
            </w:r>
          </w:p>
        </w:tc>
        <w:tc>
          <w:tcPr>
            <w:tcW w:w="1417" w:type="dxa"/>
            <w:vAlign w:val="bottom"/>
          </w:tcPr>
          <w:p w14:paraId="56196F52" w14:textId="77777777" w:rsidR="00D04976" w:rsidRPr="00F01781" w:rsidRDefault="00D04976" w:rsidP="00D04976">
            <w:pPr>
              <w:jc w:val="center"/>
              <w:rPr>
                <w:rFonts w:cstheme="minorHAnsi"/>
                <w:lang w:val="fr-CA"/>
              </w:rPr>
            </w:pPr>
            <w:r w:rsidRPr="00F01781">
              <w:rPr>
                <w:rFonts w:cstheme="minorHAnsi"/>
                <w:lang w:val="fr-CA"/>
              </w:rPr>
              <w:t>1700 - 1800</w:t>
            </w:r>
          </w:p>
        </w:tc>
        <w:tc>
          <w:tcPr>
            <w:tcW w:w="709" w:type="dxa"/>
            <w:vAlign w:val="bottom"/>
          </w:tcPr>
          <w:p w14:paraId="28D08923" w14:textId="77777777" w:rsidR="00D04976" w:rsidRPr="00F01781" w:rsidRDefault="00D04976" w:rsidP="00D04976">
            <w:pPr>
              <w:jc w:val="center"/>
              <w:rPr>
                <w:rFonts w:cstheme="minorHAnsi"/>
                <w:lang w:val="fr-CA"/>
              </w:rPr>
            </w:pPr>
            <w:r w:rsidRPr="00F01781">
              <w:rPr>
                <w:rFonts w:cstheme="minorHAnsi"/>
                <w:lang w:val="fr-CA"/>
              </w:rPr>
              <w:t>1823</w:t>
            </w:r>
          </w:p>
        </w:tc>
        <w:tc>
          <w:tcPr>
            <w:tcW w:w="1418" w:type="dxa"/>
            <w:vAlign w:val="bottom"/>
          </w:tcPr>
          <w:p w14:paraId="6329D037" w14:textId="77777777" w:rsidR="00D04976" w:rsidRPr="00F01781" w:rsidRDefault="00D04976" w:rsidP="00D04976">
            <w:pPr>
              <w:jc w:val="center"/>
              <w:rPr>
                <w:rFonts w:cstheme="minorHAnsi"/>
                <w:lang w:val="fr-CA"/>
              </w:rPr>
            </w:pPr>
            <w:r w:rsidRPr="00F01781">
              <w:rPr>
                <w:rFonts w:cstheme="minorHAnsi"/>
                <w:lang w:val="fr-CA"/>
              </w:rPr>
              <w:t>1700 – 1903</w:t>
            </w:r>
          </w:p>
        </w:tc>
        <w:tc>
          <w:tcPr>
            <w:tcW w:w="727" w:type="dxa"/>
            <w:vAlign w:val="bottom"/>
          </w:tcPr>
          <w:p w14:paraId="5625B947" w14:textId="77777777" w:rsidR="00D04976" w:rsidRPr="00F01781" w:rsidRDefault="00D04976" w:rsidP="00D04976">
            <w:pPr>
              <w:jc w:val="center"/>
              <w:rPr>
                <w:rFonts w:cstheme="minorHAnsi"/>
                <w:lang w:val="fr-CA"/>
              </w:rPr>
            </w:pPr>
            <w:r w:rsidRPr="00F01781">
              <w:rPr>
                <w:rFonts w:cstheme="minorHAnsi"/>
                <w:lang w:val="fr-CA"/>
              </w:rPr>
              <w:t>2192</w:t>
            </w:r>
          </w:p>
        </w:tc>
        <w:tc>
          <w:tcPr>
            <w:tcW w:w="1403" w:type="dxa"/>
            <w:vAlign w:val="bottom"/>
          </w:tcPr>
          <w:p w14:paraId="0041B6D5" w14:textId="77777777" w:rsidR="00D04976" w:rsidRPr="00F01781" w:rsidRDefault="00D04976" w:rsidP="00D04976">
            <w:pPr>
              <w:jc w:val="center"/>
              <w:rPr>
                <w:rFonts w:cstheme="minorHAnsi"/>
                <w:lang w:val="fr-CA"/>
              </w:rPr>
            </w:pPr>
            <w:r w:rsidRPr="00F01781">
              <w:rPr>
                <w:rFonts w:cstheme="minorHAnsi"/>
                <w:lang w:val="fr-CA"/>
              </w:rPr>
              <w:t>1841 - 2600</w:t>
            </w:r>
          </w:p>
        </w:tc>
      </w:tr>
    </w:tbl>
    <w:p w14:paraId="1A9091F3" w14:textId="77777777" w:rsidR="004361D6" w:rsidRPr="00F01781" w:rsidRDefault="004361D6" w:rsidP="004361D6">
      <w:pPr>
        <w:rPr>
          <w:rFonts w:cstheme="minorHAnsi"/>
          <w:lang w:val="fr-CA"/>
        </w:rPr>
      </w:pPr>
    </w:p>
    <w:p w14:paraId="3D5C45C0" w14:textId="6E12EC7B" w:rsidR="000C0C8A" w:rsidRPr="0096218D" w:rsidRDefault="000C0C8A" w:rsidP="000C0C8A">
      <w:pPr>
        <w:pStyle w:val="Caption"/>
        <w:keepNext/>
        <w:rPr>
          <w:rFonts w:cstheme="minorHAnsi"/>
          <w:szCs w:val="24"/>
          <w:lang w:val="fr-CA"/>
        </w:rPr>
      </w:pPr>
      <w:bookmarkStart w:id="1242" w:name="_Toc225959579"/>
      <w:r w:rsidRPr="00F14A6B">
        <w:rPr>
          <w:rFonts w:cstheme="minorHAnsi"/>
          <w:szCs w:val="24"/>
          <w:lang w:val="fr-CA"/>
        </w:rPr>
        <w:t>Table</w:t>
      </w:r>
      <w:r w:rsidR="0096218D"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34</w:t>
      </w:r>
      <w:r w:rsidRPr="00F01781">
        <w:rPr>
          <w:rFonts w:cstheme="minorHAnsi"/>
          <w:szCs w:val="24"/>
          <w:lang w:val="fr-CA"/>
        </w:rPr>
        <w:fldChar w:fldCharType="end"/>
      </w:r>
      <w:r w:rsidRPr="00F14A6B">
        <w:rPr>
          <w:rFonts w:cstheme="minorHAnsi"/>
          <w:szCs w:val="24"/>
          <w:lang w:val="fr-CA"/>
        </w:rPr>
        <w:t xml:space="preserve">. </w:t>
      </w:r>
      <w:r w:rsidR="0096218D" w:rsidRPr="0001755C">
        <w:rPr>
          <w:rFonts w:cstheme="minorHAnsi"/>
          <w:lang w:val="fr-CA"/>
        </w:rPr>
        <w:t xml:space="preserve">Intervalles de confiance pour </w:t>
      </w:r>
      <w:r w:rsidR="0096218D">
        <w:rPr>
          <w:rFonts w:cstheme="minorHAnsi"/>
          <w:lang w:val="fr-CA"/>
        </w:rPr>
        <w:t xml:space="preserve">une </w:t>
      </w:r>
      <w:r w:rsidR="0096218D" w:rsidRPr="0001755C">
        <w:rPr>
          <w:rFonts w:cstheme="minorHAnsi"/>
          <w:lang w:val="fr-CA"/>
        </w:rPr>
        <w:t>aire de</w:t>
      </w:r>
      <w:r w:rsidR="0096218D">
        <w:rPr>
          <w:rFonts w:cstheme="minorHAnsi"/>
          <w:lang w:val="fr-CA"/>
        </w:rPr>
        <w:t xml:space="preserve"> virage avec</w:t>
      </w:r>
      <w:r w:rsidR="0096218D" w:rsidRPr="0001755C">
        <w:rPr>
          <w:rFonts w:cstheme="minorHAnsi"/>
          <w:lang w:val="fr-CA"/>
        </w:rPr>
        <w:t xml:space="preserve"> entrée </w:t>
      </w:r>
      <w:r w:rsidR="0096218D">
        <w:rPr>
          <w:rFonts w:cstheme="minorHAnsi"/>
          <w:lang w:val="fr-CA"/>
        </w:rPr>
        <w:t>au centr</w:t>
      </w:r>
      <w:r w:rsidR="0096218D" w:rsidRPr="0001755C">
        <w:rPr>
          <w:rFonts w:cstheme="minorHAnsi"/>
          <w:lang w:val="fr-CA"/>
        </w:rPr>
        <w:t>e (</w:t>
      </w:r>
      <w:r w:rsidR="0096218D">
        <w:rPr>
          <w:rFonts w:cstheme="minorHAnsi"/>
          <w:lang w:val="fr-CA"/>
        </w:rPr>
        <w:t>plancher</w:t>
      </w:r>
      <w:r w:rsidR="0096218D" w:rsidRPr="0001755C">
        <w:rPr>
          <w:rFonts w:cstheme="minorHAnsi"/>
          <w:lang w:val="fr-CA"/>
        </w:rPr>
        <w:t xml:space="preserve">) </w:t>
      </w:r>
      <w:r w:rsidR="0096218D">
        <w:rPr>
          <w:rFonts w:cstheme="minorHAnsi"/>
          <w:lang w:val="fr-CA"/>
        </w:rPr>
        <w:t xml:space="preserve">[en </w:t>
      </w:r>
      <w:r w:rsidR="0096218D" w:rsidRPr="0001755C">
        <w:rPr>
          <w:rFonts w:cstheme="minorHAnsi"/>
          <w:lang w:val="fr-CA"/>
        </w:rPr>
        <w:t>mm</w:t>
      </w:r>
      <w:r w:rsidR="0096218D">
        <w:rPr>
          <w:rFonts w:cstheme="minorHAnsi"/>
          <w:lang w:val="fr-CA"/>
        </w:rPr>
        <w:t>]</w:t>
      </w:r>
      <w:bookmarkEnd w:id="1242"/>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Intervalles de confiance associés aux 90e, 95e et 99e centiles de l’espace de braquage pour les utilisateurs adultes d’appareils d’aide à la mobilité dans les entrées/sorties centrales."/>
      </w:tblPr>
      <w:tblGrid>
        <w:gridCol w:w="2268"/>
        <w:gridCol w:w="709"/>
        <w:gridCol w:w="709"/>
        <w:gridCol w:w="1417"/>
        <w:gridCol w:w="709"/>
        <w:gridCol w:w="1418"/>
        <w:gridCol w:w="727"/>
        <w:gridCol w:w="1403"/>
      </w:tblGrid>
      <w:tr w:rsidR="00D04976" w:rsidRPr="00F01781" w14:paraId="71C5EC18" w14:textId="77777777" w:rsidTr="00D04976">
        <w:tc>
          <w:tcPr>
            <w:tcW w:w="2268" w:type="dxa"/>
            <w:tcBorders>
              <w:top w:val="single" w:sz="4" w:space="0" w:color="auto"/>
              <w:bottom w:val="single" w:sz="4" w:space="0" w:color="auto"/>
            </w:tcBorders>
            <w:vAlign w:val="center"/>
          </w:tcPr>
          <w:p w14:paraId="0F7036AA" w14:textId="036CF9D7" w:rsidR="00D04976" w:rsidRPr="00F01781" w:rsidRDefault="00D04976" w:rsidP="00D04976">
            <w:pPr>
              <w:jc w:val="center"/>
              <w:rPr>
                <w:rFonts w:cstheme="minorHAnsi"/>
                <w:b/>
                <w:bCs/>
                <w:lang w:val="fr-CA"/>
              </w:rPr>
            </w:pPr>
            <w:bookmarkStart w:id="1243" w:name="lt_pId2816"/>
            <w:r>
              <w:rPr>
                <w:rFonts w:cstheme="minorHAnsi"/>
                <w:b/>
                <w:bCs/>
                <w:lang w:val="fr-CA"/>
              </w:rPr>
              <w:t>Entrée au centre</w:t>
            </w:r>
            <w:r w:rsidRPr="0001755C">
              <w:rPr>
                <w:rFonts w:cstheme="minorHAnsi"/>
                <w:b/>
                <w:bCs/>
                <w:lang w:val="fr-CA"/>
              </w:rPr>
              <w:t xml:space="preserve"> (</w:t>
            </w:r>
            <w:r>
              <w:rPr>
                <w:rFonts w:cstheme="minorHAnsi"/>
                <w:b/>
                <w:bCs/>
                <w:lang w:val="fr-CA"/>
              </w:rPr>
              <w:t>plancher</w:t>
            </w:r>
            <w:r w:rsidRPr="0001755C">
              <w:rPr>
                <w:rFonts w:cstheme="minorHAnsi"/>
                <w:b/>
                <w:bCs/>
                <w:lang w:val="fr-CA"/>
              </w:rPr>
              <w:t>)</w:t>
            </w:r>
            <w:bookmarkEnd w:id="1243"/>
          </w:p>
        </w:tc>
        <w:tc>
          <w:tcPr>
            <w:tcW w:w="709" w:type="dxa"/>
            <w:tcBorders>
              <w:top w:val="single" w:sz="4" w:space="0" w:color="auto"/>
              <w:bottom w:val="single" w:sz="4" w:space="0" w:color="auto"/>
            </w:tcBorders>
            <w:vAlign w:val="center"/>
          </w:tcPr>
          <w:p w14:paraId="5EEDC4A3" w14:textId="0EE67AE2" w:rsidR="00D04976" w:rsidRPr="00F01781" w:rsidRDefault="00D04976" w:rsidP="00D04976">
            <w:pPr>
              <w:jc w:val="center"/>
              <w:rPr>
                <w:rFonts w:eastAsia="Times New Roman" w:cstheme="minorHAnsi"/>
                <w:b/>
                <w:bCs/>
                <w:lang w:val="fr-CA"/>
              </w:rPr>
            </w:pPr>
            <w:bookmarkStart w:id="1244" w:name="lt_pId2817"/>
            <w:r w:rsidRPr="0001755C">
              <w:rPr>
                <w:rFonts w:eastAsia="Times New Roman" w:cstheme="minorHAnsi"/>
                <w:b/>
                <w:bCs/>
                <w:lang w:val="fr-CA"/>
              </w:rPr>
              <w:t>N</w:t>
            </w:r>
            <w:bookmarkEnd w:id="1244"/>
          </w:p>
        </w:tc>
        <w:tc>
          <w:tcPr>
            <w:tcW w:w="709" w:type="dxa"/>
            <w:tcBorders>
              <w:top w:val="single" w:sz="4" w:space="0" w:color="auto"/>
              <w:bottom w:val="single" w:sz="4" w:space="0" w:color="auto"/>
            </w:tcBorders>
            <w:vAlign w:val="center"/>
          </w:tcPr>
          <w:p w14:paraId="629D99D9" w14:textId="48787576" w:rsidR="00D04976" w:rsidRPr="00F01781" w:rsidRDefault="00D04976" w:rsidP="00D04976">
            <w:pPr>
              <w:jc w:val="center"/>
              <w:rPr>
                <w:rFonts w:eastAsia="Times New Roman" w:cstheme="minorHAnsi"/>
                <w:b/>
                <w:bCs/>
                <w:lang w:val="fr-CA"/>
              </w:rPr>
            </w:pPr>
            <w:bookmarkStart w:id="1245" w:name="lt_pId2818"/>
            <w:r w:rsidRPr="009A0C4C">
              <w:rPr>
                <w:rFonts w:eastAsia="Times New Roman" w:cstheme="minorHAnsi"/>
                <w:b/>
                <w:bCs/>
                <w:lang w:val="fr-CA"/>
              </w:rPr>
              <w:t>90</w:t>
            </w:r>
            <w:r w:rsidRPr="009A0C4C">
              <w:rPr>
                <w:rFonts w:eastAsia="Times New Roman" w:cstheme="minorHAnsi"/>
                <w:b/>
                <w:bCs/>
                <w:vertAlign w:val="superscript"/>
                <w:lang w:val="fr-CA"/>
              </w:rPr>
              <w:t>e</w:t>
            </w:r>
            <w:r w:rsidRPr="009A0C4C">
              <w:rPr>
                <w:rFonts w:eastAsia="Times New Roman" w:cstheme="minorHAnsi"/>
                <w:b/>
                <w:bCs/>
                <w:lang w:val="fr-CA"/>
              </w:rPr>
              <w:t xml:space="preserve"> %ile</w:t>
            </w:r>
            <w:bookmarkEnd w:id="1245"/>
          </w:p>
        </w:tc>
        <w:tc>
          <w:tcPr>
            <w:tcW w:w="1417" w:type="dxa"/>
            <w:tcBorders>
              <w:top w:val="single" w:sz="4" w:space="0" w:color="auto"/>
              <w:bottom w:val="single" w:sz="4" w:space="0" w:color="auto"/>
            </w:tcBorders>
            <w:vAlign w:val="center"/>
          </w:tcPr>
          <w:p w14:paraId="5324049B" w14:textId="1B113133" w:rsidR="00D04976" w:rsidRPr="00F01781" w:rsidRDefault="00D04976" w:rsidP="00D04976">
            <w:pPr>
              <w:jc w:val="center"/>
              <w:rPr>
                <w:rFonts w:cstheme="minorHAnsi"/>
                <w:b/>
                <w:lang w:val="fr-CA"/>
              </w:rPr>
            </w:pPr>
            <w:bookmarkStart w:id="1246" w:name="lt_pId2819"/>
            <w:r w:rsidRPr="009A0C4C">
              <w:rPr>
                <w:rFonts w:cstheme="minorHAnsi"/>
                <w:b/>
                <w:lang w:val="fr-CA"/>
              </w:rPr>
              <w:t>Intervalle de confiance</w:t>
            </w:r>
            <w:bookmarkEnd w:id="1246"/>
          </w:p>
        </w:tc>
        <w:tc>
          <w:tcPr>
            <w:tcW w:w="709" w:type="dxa"/>
            <w:tcBorders>
              <w:top w:val="single" w:sz="4" w:space="0" w:color="auto"/>
              <w:bottom w:val="single" w:sz="4" w:space="0" w:color="auto"/>
            </w:tcBorders>
            <w:vAlign w:val="center"/>
          </w:tcPr>
          <w:p w14:paraId="27D181EE" w14:textId="7877FA29" w:rsidR="00D04976" w:rsidRPr="00F01781" w:rsidRDefault="00D04976" w:rsidP="00D04976">
            <w:pPr>
              <w:jc w:val="center"/>
              <w:rPr>
                <w:rFonts w:eastAsia="Times New Roman" w:cstheme="minorHAnsi"/>
                <w:b/>
                <w:bCs/>
                <w:lang w:val="fr-CA"/>
              </w:rPr>
            </w:pPr>
            <w:bookmarkStart w:id="1247" w:name="lt_pId2820"/>
            <w:r w:rsidRPr="009A0C4C">
              <w:rPr>
                <w:rFonts w:eastAsia="Times New Roman" w:cstheme="minorHAnsi"/>
                <w:b/>
                <w:bCs/>
                <w:lang w:val="fr-CA"/>
              </w:rPr>
              <w:t>95</w:t>
            </w:r>
            <w:r w:rsidRPr="009A0C4C">
              <w:rPr>
                <w:rFonts w:eastAsia="Times New Roman" w:cstheme="minorHAnsi"/>
                <w:b/>
                <w:bCs/>
                <w:vertAlign w:val="superscript"/>
                <w:lang w:val="fr-CA"/>
              </w:rPr>
              <w:t>e</w:t>
            </w:r>
            <w:r w:rsidRPr="009A0C4C">
              <w:rPr>
                <w:rFonts w:eastAsia="Times New Roman" w:cstheme="minorHAnsi"/>
                <w:b/>
                <w:bCs/>
                <w:lang w:val="fr-CA"/>
              </w:rPr>
              <w:t xml:space="preserve"> %ile</w:t>
            </w:r>
            <w:bookmarkEnd w:id="1247"/>
          </w:p>
        </w:tc>
        <w:tc>
          <w:tcPr>
            <w:tcW w:w="1418" w:type="dxa"/>
            <w:tcBorders>
              <w:top w:val="single" w:sz="4" w:space="0" w:color="auto"/>
              <w:bottom w:val="single" w:sz="4" w:space="0" w:color="auto"/>
            </w:tcBorders>
            <w:vAlign w:val="center"/>
          </w:tcPr>
          <w:p w14:paraId="2B725636" w14:textId="7631A3E1" w:rsidR="00D04976" w:rsidRPr="00F01781" w:rsidRDefault="00D04976" w:rsidP="00D04976">
            <w:pPr>
              <w:jc w:val="center"/>
              <w:rPr>
                <w:rFonts w:cstheme="minorHAnsi"/>
                <w:b/>
                <w:lang w:val="fr-CA"/>
              </w:rPr>
            </w:pPr>
            <w:bookmarkStart w:id="1248" w:name="lt_pId2821"/>
            <w:r w:rsidRPr="009A0C4C">
              <w:rPr>
                <w:rFonts w:cstheme="minorHAnsi"/>
                <w:b/>
                <w:lang w:val="fr-CA"/>
              </w:rPr>
              <w:t>Intervalle de confiance</w:t>
            </w:r>
            <w:bookmarkEnd w:id="1248"/>
          </w:p>
        </w:tc>
        <w:tc>
          <w:tcPr>
            <w:tcW w:w="727" w:type="dxa"/>
            <w:tcBorders>
              <w:top w:val="single" w:sz="4" w:space="0" w:color="auto"/>
              <w:bottom w:val="single" w:sz="4" w:space="0" w:color="auto"/>
            </w:tcBorders>
            <w:vAlign w:val="center"/>
          </w:tcPr>
          <w:p w14:paraId="5C622BC9" w14:textId="7A80BB43" w:rsidR="00D04976" w:rsidRPr="00F01781" w:rsidRDefault="00D04976" w:rsidP="00D04976">
            <w:pPr>
              <w:jc w:val="center"/>
              <w:rPr>
                <w:rFonts w:eastAsia="Times New Roman" w:cstheme="minorHAnsi"/>
                <w:b/>
                <w:bCs/>
                <w:lang w:val="fr-CA"/>
              </w:rPr>
            </w:pPr>
            <w:bookmarkStart w:id="1249" w:name="lt_pId2822"/>
            <w:r w:rsidRPr="009A0C4C">
              <w:rPr>
                <w:rFonts w:eastAsia="Times New Roman" w:cstheme="minorHAnsi"/>
                <w:b/>
                <w:bCs/>
                <w:lang w:val="fr-CA"/>
              </w:rPr>
              <w:t>99</w:t>
            </w:r>
            <w:r w:rsidRPr="009A0C4C">
              <w:rPr>
                <w:rFonts w:eastAsia="Times New Roman" w:cstheme="minorHAnsi"/>
                <w:b/>
                <w:bCs/>
                <w:vertAlign w:val="superscript"/>
                <w:lang w:val="fr-CA"/>
              </w:rPr>
              <w:t>e</w:t>
            </w:r>
            <w:r w:rsidRPr="009A0C4C">
              <w:rPr>
                <w:rFonts w:eastAsia="Times New Roman" w:cstheme="minorHAnsi"/>
                <w:b/>
                <w:bCs/>
                <w:lang w:val="fr-CA"/>
              </w:rPr>
              <w:t xml:space="preserve"> %ile</w:t>
            </w:r>
            <w:bookmarkEnd w:id="1249"/>
          </w:p>
        </w:tc>
        <w:tc>
          <w:tcPr>
            <w:tcW w:w="1403" w:type="dxa"/>
            <w:tcBorders>
              <w:top w:val="single" w:sz="4" w:space="0" w:color="auto"/>
              <w:bottom w:val="single" w:sz="4" w:space="0" w:color="auto"/>
            </w:tcBorders>
            <w:vAlign w:val="center"/>
          </w:tcPr>
          <w:p w14:paraId="3D369383" w14:textId="1A7D4E13" w:rsidR="00D04976" w:rsidRPr="00F01781" w:rsidRDefault="00D04976" w:rsidP="00D04976">
            <w:pPr>
              <w:jc w:val="center"/>
              <w:rPr>
                <w:rFonts w:cstheme="minorHAnsi"/>
                <w:b/>
                <w:lang w:val="fr-CA"/>
              </w:rPr>
            </w:pPr>
            <w:bookmarkStart w:id="1250" w:name="lt_pId2823"/>
            <w:r w:rsidRPr="009A0C4C">
              <w:rPr>
                <w:rFonts w:cstheme="minorHAnsi"/>
                <w:b/>
                <w:lang w:val="fr-CA"/>
              </w:rPr>
              <w:t>Intervalle de confiance</w:t>
            </w:r>
            <w:bookmarkEnd w:id="1250"/>
          </w:p>
        </w:tc>
      </w:tr>
      <w:tr w:rsidR="00D04976" w:rsidRPr="00F01781" w14:paraId="223AEAA4" w14:textId="77777777" w:rsidTr="003E37EE">
        <w:tc>
          <w:tcPr>
            <w:tcW w:w="2268" w:type="dxa"/>
            <w:tcBorders>
              <w:top w:val="single" w:sz="4" w:space="0" w:color="auto"/>
            </w:tcBorders>
            <w:vAlign w:val="bottom"/>
          </w:tcPr>
          <w:p w14:paraId="50FF36F3" w14:textId="40EC537F" w:rsidR="00D04976" w:rsidRPr="00F01781" w:rsidRDefault="00D04976" w:rsidP="00D04976">
            <w:pPr>
              <w:jc w:val="right"/>
              <w:rPr>
                <w:rFonts w:cstheme="minorHAnsi"/>
                <w:b/>
                <w:bCs/>
                <w:lang w:val="fr-CA"/>
              </w:rPr>
            </w:pPr>
            <w:r w:rsidRPr="0096438C">
              <w:rPr>
                <w:rFonts w:cstheme="minorHAnsi"/>
                <w:b/>
                <w:bCs/>
                <w:lang w:val="fr-CA"/>
              </w:rPr>
              <w:t>Tous les dispositifs de mobilité à roues</w:t>
            </w:r>
          </w:p>
        </w:tc>
        <w:tc>
          <w:tcPr>
            <w:tcW w:w="709" w:type="dxa"/>
            <w:tcBorders>
              <w:top w:val="single" w:sz="4" w:space="0" w:color="auto"/>
            </w:tcBorders>
            <w:vAlign w:val="bottom"/>
          </w:tcPr>
          <w:p w14:paraId="69EBE736" w14:textId="77777777" w:rsidR="00D04976" w:rsidRPr="00F01781" w:rsidRDefault="00D04976" w:rsidP="00D04976">
            <w:pPr>
              <w:jc w:val="center"/>
              <w:rPr>
                <w:rFonts w:cstheme="minorHAnsi"/>
                <w:lang w:val="fr-CA"/>
              </w:rPr>
            </w:pPr>
            <w:r w:rsidRPr="00F01781">
              <w:rPr>
                <w:rFonts w:cstheme="minorHAnsi"/>
                <w:lang w:val="fr-CA"/>
              </w:rPr>
              <w:t>178</w:t>
            </w:r>
          </w:p>
        </w:tc>
        <w:tc>
          <w:tcPr>
            <w:tcW w:w="709" w:type="dxa"/>
            <w:tcBorders>
              <w:top w:val="single" w:sz="4" w:space="0" w:color="auto"/>
            </w:tcBorders>
            <w:vAlign w:val="bottom"/>
          </w:tcPr>
          <w:p w14:paraId="1A11E1C7" w14:textId="77777777" w:rsidR="00D04976" w:rsidRPr="00F01781" w:rsidRDefault="00D04976" w:rsidP="00D04976">
            <w:pPr>
              <w:jc w:val="center"/>
              <w:rPr>
                <w:rFonts w:cstheme="minorHAnsi"/>
                <w:lang w:val="fr-CA"/>
              </w:rPr>
            </w:pPr>
            <w:r w:rsidRPr="00F01781">
              <w:rPr>
                <w:rFonts w:cstheme="minorHAnsi"/>
                <w:lang w:val="fr-CA"/>
              </w:rPr>
              <w:t>2378</w:t>
            </w:r>
          </w:p>
        </w:tc>
        <w:tc>
          <w:tcPr>
            <w:tcW w:w="1417" w:type="dxa"/>
            <w:tcBorders>
              <w:top w:val="single" w:sz="4" w:space="0" w:color="auto"/>
            </w:tcBorders>
            <w:vAlign w:val="bottom"/>
          </w:tcPr>
          <w:p w14:paraId="3B0F5CFF" w14:textId="77777777" w:rsidR="00D04976" w:rsidRPr="00F01781" w:rsidRDefault="00D04976" w:rsidP="00D04976">
            <w:pPr>
              <w:jc w:val="center"/>
              <w:rPr>
                <w:rFonts w:cstheme="minorHAnsi"/>
                <w:lang w:val="fr-CA"/>
              </w:rPr>
            </w:pPr>
            <w:r w:rsidRPr="00F01781">
              <w:rPr>
                <w:rFonts w:cstheme="minorHAnsi"/>
                <w:lang w:val="fr-CA"/>
              </w:rPr>
              <w:t>2200 - 2650</w:t>
            </w:r>
          </w:p>
        </w:tc>
        <w:tc>
          <w:tcPr>
            <w:tcW w:w="709" w:type="dxa"/>
            <w:tcBorders>
              <w:top w:val="single" w:sz="4" w:space="0" w:color="auto"/>
            </w:tcBorders>
            <w:vAlign w:val="bottom"/>
          </w:tcPr>
          <w:p w14:paraId="576F63F9" w14:textId="77777777" w:rsidR="00D04976" w:rsidRPr="00F01781" w:rsidRDefault="00D04976" w:rsidP="00D04976">
            <w:pPr>
              <w:jc w:val="center"/>
              <w:rPr>
                <w:rFonts w:cstheme="minorHAnsi"/>
                <w:lang w:val="fr-CA"/>
              </w:rPr>
            </w:pPr>
            <w:r w:rsidRPr="00F01781">
              <w:rPr>
                <w:rFonts w:cstheme="minorHAnsi"/>
                <w:lang w:val="fr-CA"/>
              </w:rPr>
              <w:t>2719</w:t>
            </w:r>
          </w:p>
        </w:tc>
        <w:tc>
          <w:tcPr>
            <w:tcW w:w="1418" w:type="dxa"/>
            <w:tcBorders>
              <w:top w:val="single" w:sz="4" w:space="0" w:color="auto"/>
            </w:tcBorders>
            <w:vAlign w:val="bottom"/>
          </w:tcPr>
          <w:p w14:paraId="675B3048" w14:textId="77777777" w:rsidR="00D04976" w:rsidRPr="00F01781" w:rsidRDefault="00D04976" w:rsidP="00D04976">
            <w:pPr>
              <w:jc w:val="center"/>
              <w:rPr>
                <w:rFonts w:cstheme="minorHAnsi"/>
                <w:lang w:val="fr-CA"/>
              </w:rPr>
            </w:pPr>
            <w:r w:rsidRPr="00F01781">
              <w:rPr>
                <w:rFonts w:cstheme="minorHAnsi"/>
                <w:lang w:val="fr-CA"/>
              </w:rPr>
              <w:t>2500 - 2800</w:t>
            </w:r>
          </w:p>
        </w:tc>
        <w:tc>
          <w:tcPr>
            <w:tcW w:w="727" w:type="dxa"/>
            <w:tcBorders>
              <w:top w:val="single" w:sz="4" w:space="0" w:color="auto"/>
            </w:tcBorders>
            <w:vAlign w:val="bottom"/>
          </w:tcPr>
          <w:p w14:paraId="3058186B" w14:textId="77777777" w:rsidR="00D04976" w:rsidRPr="00F01781" w:rsidRDefault="00D04976" w:rsidP="00D04976">
            <w:pPr>
              <w:jc w:val="center"/>
              <w:rPr>
                <w:rFonts w:cstheme="minorHAnsi"/>
                <w:lang w:val="fr-CA"/>
              </w:rPr>
            </w:pPr>
            <w:r w:rsidRPr="00F01781">
              <w:rPr>
                <w:rFonts w:cstheme="minorHAnsi"/>
                <w:lang w:val="fr-CA"/>
              </w:rPr>
              <w:t>2901</w:t>
            </w:r>
          </w:p>
        </w:tc>
        <w:tc>
          <w:tcPr>
            <w:tcW w:w="1403" w:type="dxa"/>
            <w:tcBorders>
              <w:top w:val="single" w:sz="4" w:space="0" w:color="auto"/>
            </w:tcBorders>
            <w:vAlign w:val="bottom"/>
          </w:tcPr>
          <w:p w14:paraId="3EAD87AE" w14:textId="77777777" w:rsidR="00D04976" w:rsidRPr="00F01781" w:rsidRDefault="00D04976" w:rsidP="00D04976">
            <w:pPr>
              <w:jc w:val="center"/>
              <w:rPr>
                <w:rFonts w:cstheme="minorHAnsi"/>
                <w:lang w:val="fr-CA"/>
              </w:rPr>
            </w:pPr>
            <w:r w:rsidRPr="00F01781">
              <w:rPr>
                <w:rFonts w:cstheme="minorHAnsi"/>
                <w:lang w:val="fr-CA"/>
              </w:rPr>
              <w:t>2800 - 2950</w:t>
            </w:r>
          </w:p>
        </w:tc>
      </w:tr>
      <w:tr w:rsidR="00D04976" w:rsidRPr="00F01781" w14:paraId="353674E8" w14:textId="77777777" w:rsidTr="003E37EE">
        <w:tc>
          <w:tcPr>
            <w:tcW w:w="2268" w:type="dxa"/>
            <w:vAlign w:val="bottom"/>
          </w:tcPr>
          <w:p w14:paraId="4948538B" w14:textId="0EB9AAC0" w:rsidR="00D04976" w:rsidRPr="00F01781" w:rsidRDefault="00D04976" w:rsidP="00D04976">
            <w:pPr>
              <w:jc w:val="right"/>
              <w:rPr>
                <w:rFonts w:cstheme="minorHAnsi"/>
                <w:b/>
                <w:bCs/>
                <w:lang w:val="fr-CA"/>
              </w:rPr>
            </w:pPr>
            <w:r w:rsidRPr="0096438C">
              <w:rPr>
                <w:rFonts w:cstheme="minorHAnsi"/>
                <w:b/>
                <w:bCs/>
                <w:lang w:val="fr-CA"/>
              </w:rPr>
              <w:t>Fauteuils roulants manuels</w:t>
            </w:r>
          </w:p>
        </w:tc>
        <w:tc>
          <w:tcPr>
            <w:tcW w:w="709" w:type="dxa"/>
            <w:vAlign w:val="bottom"/>
          </w:tcPr>
          <w:p w14:paraId="76B9DDA6" w14:textId="77777777" w:rsidR="00D04976" w:rsidRPr="00F01781" w:rsidRDefault="00D04976" w:rsidP="00D04976">
            <w:pPr>
              <w:jc w:val="center"/>
              <w:rPr>
                <w:rFonts w:cstheme="minorHAnsi"/>
                <w:lang w:val="fr-CA"/>
              </w:rPr>
            </w:pPr>
            <w:r w:rsidRPr="00F01781">
              <w:rPr>
                <w:rFonts w:cstheme="minorHAnsi"/>
                <w:lang w:val="fr-CA"/>
              </w:rPr>
              <w:t>96</w:t>
            </w:r>
          </w:p>
        </w:tc>
        <w:tc>
          <w:tcPr>
            <w:tcW w:w="709" w:type="dxa"/>
            <w:vAlign w:val="bottom"/>
          </w:tcPr>
          <w:p w14:paraId="5379278F" w14:textId="77777777" w:rsidR="00D04976" w:rsidRPr="00F01781" w:rsidRDefault="00D04976" w:rsidP="00D04976">
            <w:pPr>
              <w:jc w:val="center"/>
              <w:rPr>
                <w:rFonts w:cstheme="minorHAnsi"/>
                <w:lang w:val="fr-CA"/>
              </w:rPr>
            </w:pPr>
            <w:r w:rsidRPr="00F01781">
              <w:rPr>
                <w:rFonts w:cstheme="minorHAnsi"/>
                <w:lang w:val="fr-CA"/>
              </w:rPr>
              <w:t>1705</w:t>
            </w:r>
          </w:p>
        </w:tc>
        <w:tc>
          <w:tcPr>
            <w:tcW w:w="1417" w:type="dxa"/>
            <w:vAlign w:val="bottom"/>
          </w:tcPr>
          <w:p w14:paraId="69EF7555" w14:textId="77777777" w:rsidR="00D04976" w:rsidRPr="00F01781" w:rsidRDefault="00D04976" w:rsidP="00D04976">
            <w:pPr>
              <w:jc w:val="center"/>
              <w:rPr>
                <w:rFonts w:cstheme="minorHAnsi"/>
                <w:lang w:val="fr-CA"/>
              </w:rPr>
            </w:pPr>
            <w:r w:rsidRPr="00F01781">
              <w:rPr>
                <w:rFonts w:cstheme="minorHAnsi"/>
                <w:lang w:val="fr-CA"/>
              </w:rPr>
              <w:t>1700 - 1800</w:t>
            </w:r>
          </w:p>
        </w:tc>
        <w:tc>
          <w:tcPr>
            <w:tcW w:w="709" w:type="dxa"/>
            <w:vAlign w:val="bottom"/>
          </w:tcPr>
          <w:p w14:paraId="22753CA9" w14:textId="77777777" w:rsidR="00D04976" w:rsidRPr="00F01781" w:rsidRDefault="00D04976" w:rsidP="00D04976">
            <w:pPr>
              <w:jc w:val="center"/>
              <w:rPr>
                <w:rFonts w:cstheme="minorHAnsi"/>
                <w:lang w:val="fr-CA"/>
              </w:rPr>
            </w:pPr>
            <w:r w:rsidRPr="00F01781">
              <w:rPr>
                <w:rFonts w:cstheme="minorHAnsi"/>
                <w:lang w:val="fr-CA"/>
              </w:rPr>
              <w:t>1778</w:t>
            </w:r>
          </w:p>
        </w:tc>
        <w:tc>
          <w:tcPr>
            <w:tcW w:w="1418" w:type="dxa"/>
            <w:vAlign w:val="bottom"/>
          </w:tcPr>
          <w:p w14:paraId="06A4DFC3" w14:textId="77777777" w:rsidR="00D04976" w:rsidRPr="00F01781" w:rsidRDefault="00D04976" w:rsidP="00D04976">
            <w:pPr>
              <w:jc w:val="center"/>
              <w:rPr>
                <w:rFonts w:cstheme="minorHAnsi"/>
                <w:lang w:val="fr-CA"/>
              </w:rPr>
            </w:pPr>
            <w:r w:rsidRPr="00F01781">
              <w:rPr>
                <w:rFonts w:cstheme="minorHAnsi"/>
                <w:lang w:val="fr-CA"/>
              </w:rPr>
              <w:t>1700 - 1900</w:t>
            </w:r>
          </w:p>
        </w:tc>
        <w:tc>
          <w:tcPr>
            <w:tcW w:w="727" w:type="dxa"/>
            <w:vAlign w:val="bottom"/>
          </w:tcPr>
          <w:p w14:paraId="7E28F070" w14:textId="77777777" w:rsidR="00D04976" w:rsidRPr="00F01781" w:rsidRDefault="00D04976" w:rsidP="00D04976">
            <w:pPr>
              <w:jc w:val="center"/>
              <w:rPr>
                <w:rFonts w:cstheme="minorHAnsi"/>
                <w:lang w:val="fr-CA"/>
              </w:rPr>
            </w:pPr>
            <w:r w:rsidRPr="00F01781">
              <w:rPr>
                <w:rFonts w:cstheme="minorHAnsi"/>
                <w:lang w:val="fr-CA"/>
              </w:rPr>
              <w:t>2145</w:t>
            </w:r>
          </w:p>
        </w:tc>
        <w:tc>
          <w:tcPr>
            <w:tcW w:w="1403" w:type="dxa"/>
            <w:vAlign w:val="bottom"/>
          </w:tcPr>
          <w:p w14:paraId="039CE629" w14:textId="77777777" w:rsidR="00D04976" w:rsidRPr="00F01781" w:rsidRDefault="00D04976" w:rsidP="00D04976">
            <w:pPr>
              <w:jc w:val="center"/>
              <w:rPr>
                <w:rFonts w:cstheme="minorHAnsi"/>
                <w:lang w:val="fr-CA"/>
              </w:rPr>
            </w:pPr>
            <w:r w:rsidRPr="00F01781">
              <w:rPr>
                <w:rFonts w:cstheme="minorHAnsi"/>
                <w:lang w:val="fr-CA"/>
              </w:rPr>
              <w:t>1800 - 2500</w:t>
            </w:r>
          </w:p>
        </w:tc>
      </w:tr>
      <w:tr w:rsidR="00D04976" w:rsidRPr="00F01781" w14:paraId="775CAD4A" w14:textId="77777777" w:rsidTr="003E37EE">
        <w:tc>
          <w:tcPr>
            <w:tcW w:w="2268" w:type="dxa"/>
            <w:vAlign w:val="bottom"/>
          </w:tcPr>
          <w:p w14:paraId="052FC319" w14:textId="18371F53" w:rsidR="00D04976" w:rsidRPr="00F01781" w:rsidRDefault="00D04976" w:rsidP="00D04976">
            <w:pPr>
              <w:jc w:val="right"/>
              <w:rPr>
                <w:rFonts w:cstheme="minorHAnsi"/>
                <w:b/>
                <w:bCs/>
                <w:lang w:val="fr-CA"/>
              </w:rPr>
            </w:pPr>
            <w:r w:rsidRPr="0096438C">
              <w:rPr>
                <w:rFonts w:cstheme="minorHAnsi"/>
                <w:b/>
                <w:bCs/>
                <w:lang w:val="fr-CA"/>
              </w:rPr>
              <w:t>Fauteuils roulants électriques</w:t>
            </w:r>
          </w:p>
        </w:tc>
        <w:tc>
          <w:tcPr>
            <w:tcW w:w="709" w:type="dxa"/>
            <w:vAlign w:val="bottom"/>
          </w:tcPr>
          <w:p w14:paraId="145C4F41" w14:textId="77777777" w:rsidR="00D04976" w:rsidRPr="00F01781" w:rsidRDefault="00D04976" w:rsidP="00D04976">
            <w:pPr>
              <w:jc w:val="center"/>
              <w:rPr>
                <w:rFonts w:cstheme="minorHAnsi"/>
                <w:lang w:val="fr-CA"/>
              </w:rPr>
            </w:pPr>
            <w:r w:rsidRPr="00F01781">
              <w:rPr>
                <w:rFonts w:cstheme="minorHAnsi"/>
                <w:lang w:val="fr-CA"/>
              </w:rPr>
              <w:t>25</w:t>
            </w:r>
          </w:p>
        </w:tc>
        <w:tc>
          <w:tcPr>
            <w:tcW w:w="709" w:type="dxa"/>
            <w:vAlign w:val="bottom"/>
          </w:tcPr>
          <w:p w14:paraId="34593ACB" w14:textId="77777777" w:rsidR="00D04976" w:rsidRPr="00F01781" w:rsidRDefault="00D04976" w:rsidP="00D04976">
            <w:pPr>
              <w:jc w:val="center"/>
              <w:rPr>
                <w:rFonts w:cstheme="minorHAnsi"/>
                <w:lang w:val="fr-CA"/>
              </w:rPr>
            </w:pPr>
            <w:r w:rsidRPr="00F01781">
              <w:rPr>
                <w:rFonts w:cstheme="minorHAnsi"/>
                <w:lang w:val="fr-CA"/>
              </w:rPr>
              <w:t>1749</w:t>
            </w:r>
          </w:p>
        </w:tc>
        <w:tc>
          <w:tcPr>
            <w:tcW w:w="1417" w:type="dxa"/>
            <w:vAlign w:val="bottom"/>
          </w:tcPr>
          <w:p w14:paraId="5E3150D7" w14:textId="77777777" w:rsidR="00D04976" w:rsidRPr="00F01781" w:rsidRDefault="00D04976" w:rsidP="00D04976">
            <w:pPr>
              <w:jc w:val="center"/>
              <w:rPr>
                <w:rFonts w:cstheme="minorHAnsi"/>
                <w:lang w:val="fr-CA"/>
              </w:rPr>
            </w:pPr>
            <w:r w:rsidRPr="00F01781">
              <w:rPr>
                <w:rFonts w:cstheme="minorHAnsi"/>
                <w:lang w:val="fr-CA"/>
              </w:rPr>
              <w:t>1700 - 1850</w:t>
            </w:r>
          </w:p>
        </w:tc>
        <w:tc>
          <w:tcPr>
            <w:tcW w:w="709" w:type="dxa"/>
            <w:vAlign w:val="bottom"/>
          </w:tcPr>
          <w:p w14:paraId="24F732CE" w14:textId="77777777" w:rsidR="00D04976" w:rsidRPr="00F01781" w:rsidRDefault="00D04976" w:rsidP="00D04976">
            <w:pPr>
              <w:jc w:val="center"/>
              <w:rPr>
                <w:rFonts w:cstheme="minorHAnsi"/>
                <w:lang w:val="fr-CA"/>
              </w:rPr>
            </w:pPr>
            <w:r w:rsidRPr="00F01781">
              <w:rPr>
                <w:rFonts w:cstheme="minorHAnsi"/>
                <w:lang w:val="fr-CA"/>
              </w:rPr>
              <w:t>1802</w:t>
            </w:r>
          </w:p>
        </w:tc>
        <w:tc>
          <w:tcPr>
            <w:tcW w:w="1418" w:type="dxa"/>
            <w:vAlign w:val="bottom"/>
          </w:tcPr>
          <w:p w14:paraId="3A64D57D" w14:textId="77777777" w:rsidR="00D04976" w:rsidRPr="00F01781" w:rsidRDefault="00D04976" w:rsidP="00D04976">
            <w:pPr>
              <w:jc w:val="center"/>
              <w:rPr>
                <w:rFonts w:cstheme="minorHAnsi"/>
                <w:lang w:val="fr-CA"/>
              </w:rPr>
            </w:pPr>
            <w:r w:rsidRPr="00F01781">
              <w:rPr>
                <w:rFonts w:cstheme="minorHAnsi"/>
                <w:lang w:val="fr-CA"/>
              </w:rPr>
              <w:t>1700 - 2040</w:t>
            </w:r>
          </w:p>
        </w:tc>
        <w:tc>
          <w:tcPr>
            <w:tcW w:w="727" w:type="dxa"/>
            <w:vAlign w:val="bottom"/>
          </w:tcPr>
          <w:p w14:paraId="495EEF48" w14:textId="77777777" w:rsidR="00D04976" w:rsidRPr="00F01781" w:rsidRDefault="00D04976" w:rsidP="00D04976">
            <w:pPr>
              <w:jc w:val="center"/>
              <w:rPr>
                <w:rFonts w:cstheme="minorHAnsi"/>
                <w:lang w:val="fr-CA"/>
              </w:rPr>
            </w:pPr>
            <w:r w:rsidRPr="00F01781">
              <w:rPr>
                <w:rFonts w:cstheme="minorHAnsi"/>
                <w:lang w:val="fr-CA"/>
              </w:rPr>
              <w:t>1885</w:t>
            </w:r>
          </w:p>
        </w:tc>
        <w:tc>
          <w:tcPr>
            <w:tcW w:w="1403" w:type="dxa"/>
            <w:vAlign w:val="bottom"/>
          </w:tcPr>
          <w:p w14:paraId="5A0E72F3" w14:textId="77777777" w:rsidR="00D04976" w:rsidRPr="00F01781" w:rsidRDefault="00D04976" w:rsidP="00D04976">
            <w:pPr>
              <w:jc w:val="center"/>
              <w:rPr>
                <w:rFonts w:cstheme="minorHAnsi"/>
                <w:lang w:val="fr-CA"/>
              </w:rPr>
            </w:pPr>
            <w:r w:rsidRPr="00F01781">
              <w:rPr>
                <w:rFonts w:cstheme="minorHAnsi"/>
                <w:lang w:val="fr-CA"/>
              </w:rPr>
              <w:t>1700 - 2100</w:t>
            </w:r>
          </w:p>
        </w:tc>
      </w:tr>
      <w:tr w:rsidR="00D04976" w:rsidRPr="00F01781" w14:paraId="7E290D04" w14:textId="77777777" w:rsidTr="003E37EE">
        <w:tc>
          <w:tcPr>
            <w:tcW w:w="2268" w:type="dxa"/>
            <w:vAlign w:val="bottom"/>
          </w:tcPr>
          <w:p w14:paraId="3970E7FE" w14:textId="062CCE72" w:rsidR="00D04976" w:rsidRPr="00F01781" w:rsidRDefault="00D04976" w:rsidP="00D04976">
            <w:pPr>
              <w:jc w:val="right"/>
              <w:rPr>
                <w:rFonts w:cstheme="minorHAnsi"/>
                <w:b/>
                <w:bCs/>
                <w:lang w:val="fr-CA"/>
              </w:rPr>
            </w:pPr>
            <w:r w:rsidRPr="0096438C">
              <w:rPr>
                <w:rFonts w:cstheme="minorHAnsi"/>
                <w:b/>
                <w:bCs/>
                <w:lang w:val="fr-CA"/>
              </w:rPr>
              <w:t>Scooters de mobilité</w:t>
            </w:r>
          </w:p>
        </w:tc>
        <w:tc>
          <w:tcPr>
            <w:tcW w:w="709" w:type="dxa"/>
            <w:vAlign w:val="bottom"/>
          </w:tcPr>
          <w:p w14:paraId="3B80DBB5" w14:textId="77777777" w:rsidR="00D04976" w:rsidRPr="00F01781" w:rsidRDefault="00D04976" w:rsidP="00D04976">
            <w:pPr>
              <w:jc w:val="center"/>
              <w:rPr>
                <w:rFonts w:cstheme="minorHAnsi"/>
                <w:lang w:val="fr-CA"/>
              </w:rPr>
            </w:pPr>
            <w:r w:rsidRPr="00F01781">
              <w:rPr>
                <w:rFonts w:cstheme="minorHAnsi"/>
                <w:lang w:val="fr-CA"/>
              </w:rPr>
              <w:t>57</w:t>
            </w:r>
          </w:p>
        </w:tc>
        <w:tc>
          <w:tcPr>
            <w:tcW w:w="709" w:type="dxa"/>
            <w:vAlign w:val="bottom"/>
          </w:tcPr>
          <w:p w14:paraId="59797FD3" w14:textId="77777777" w:rsidR="00D04976" w:rsidRPr="00F01781" w:rsidRDefault="00D04976" w:rsidP="00D04976">
            <w:pPr>
              <w:jc w:val="center"/>
              <w:rPr>
                <w:rFonts w:cstheme="minorHAnsi"/>
                <w:lang w:val="fr-CA"/>
              </w:rPr>
            </w:pPr>
            <w:r w:rsidRPr="00F01781">
              <w:rPr>
                <w:rFonts w:cstheme="minorHAnsi"/>
                <w:lang w:val="fr-CA"/>
              </w:rPr>
              <w:t>2802</w:t>
            </w:r>
          </w:p>
        </w:tc>
        <w:tc>
          <w:tcPr>
            <w:tcW w:w="1417" w:type="dxa"/>
            <w:vAlign w:val="bottom"/>
          </w:tcPr>
          <w:p w14:paraId="2529B006" w14:textId="77777777" w:rsidR="00D04976" w:rsidRPr="00F01781" w:rsidRDefault="00D04976" w:rsidP="00D04976">
            <w:pPr>
              <w:jc w:val="center"/>
              <w:rPr>
                <w:rFonts w:cstheme="minorHAnsi"/>
                <w:lang w:val="fr-CA"/>
              </w:rPr>
            </w:pPr>
            <w:r w:rsidRPr="00F01781">
              <w:rPr>
                <w:rFonts w:cstheme="minorHAnsi"/>
                <w:lang w:val="fr-CA"/>
              </w:rPr>
              <w:t>2650 - 2900</w:t>
            </w:r>
          </w:p>
        </w:tc>
        <w:tc>
          <w:tcPr>
            <w:tcW w:w="709" w:type="dxa"/>
            <w:vAlign w:val="bottom"/>
          </w:tcPr>
          <w:p w14:paraId="4B529F02" w14:textId="77777777" w:rsidR="00D04976" w:rsidRPr="00F01781" w:rsidRDefault="00D04976" w:rsidP="00D04976">
            <w:pPr>
              <w:jc w:val="center"/>
              <w:rPr>
                <w:rFonts w:cstheme="minorHAnsi"/>
                <w:lang w:val="fr-CA"/>
              </w:rPr>
            </w:pPr>
            <w:r w:rsidRPr="00F01781">
              <w:rPr>
                <w:rFonts w:cstheme="minorHAnsi"/>
                <w:lang w:val="fr-CA"/>
              </w:rPr>
              <w:t>2871</w:t>
            </w:r>
          </w:p>
        </w:tc>
        <w:tc>
          <w:tcPr>
            <w:tcW w:w="1418" w:type="dxa"/>
            <w:vAlign w:val="bottom"/>
          </w:tcPr>
          <w:p w14:paraId="3BAAFED9" w14:textId="77777777" w:rsidR="00D04976" w:rsidRPr="00F01781" w:rsidRDefault="00D04976" w:rsidP="00D04976">
            <w:pPr>
              <w:jc w:val="center"/>
              <w:rPr>
                <w:rFonts w:cstheme="minorHAnsi"/>
                <w:lang w:val="fr-CA"/>
              </w:rPr>
            </w:pPr>
            <w:r w:rsidRPr="00F01781">
              <w:rPr>
                <w:rFonts w:cstheme="minorHAnsi"/>
                <w:lang w:val="fr-CA"/>
              </w:rPr>
              <w:t>2800 - 2950</w:t>
            </w:r>
          </w:p>
        </w:tc>
        <w:tc>
          <w:tcPr>
            <w:tcW w:w="727" w:type="dxa"/>
            <w:vAlign w:val="bottom"/>
          </w:tcPr>
          <w:p w14:paraId="29FF8C9F" w14:textId="77777777" w:rsidR="00D04976" w:rsidRPr="00F01781" w:rsidRDefault="00D04976" w:rsidP="00D04976">
            <w:pPr>
              <w:jc w:val="center"/>
              <w:rPr>
                <w:rFonts w:cstheme="minorHAnsi"/>
                <w:lang w:val="fr-CA"/>
              </w:rPr>
            </w:pPr>
            <w:r w:rsidRPr="00F01781">
              <w:rPr>
                <w:rFonts w:cstheme="minorHAnsi"/>
                <w:lang w:val="fr-CA"/>
              </w:rPr>
              <w:t>2930</w:t>
            </w:r>
          </w:p>
        </w:tc>
        <w:tc>
          <w:tcPr>
            <w:tcW w:w="1403" w:type="dxa"/>
            <w:vAlign w:val="bottom"/>
          </w:tcPr>
          <w:p w14:paraId="4BC275AB" w14:textId="77777777" w:rsidR="00D04976" w:rsidRPr="00F01781" w:rsidRDefault="00D04976" w:rsidP="00D04976">
            <w:pPr>
              <w:jc w:val="center"/>
              <w:rPr>
                <w:rFonts w:cstheme="minorHAnsi"/>
                <w:lang w:val="fr-CA"/>
              </w:rPr>
            </w:pPr>
            <w:r w:rsidRPr="00F01781">
              <w:rPr>
                <w:rFonts w:cstheme="minorHAnsi"/>
                <w:lang w:val="fr-CA"/>
              </w:rPr>
              <w:t>2844 - 2950</w:t>
            </w:r>
          </w:p>
        </w:tc>
      </w:tr>
      <w:tr w:rsidR="00D04976" w:rsidRPr="00F01781" w14:paraId="6750D1BF" w14:textId="77777777" w:rsidTr="003E37EE">
        <w:tc>
          <w:tcPr>
            <w:tcW w:w="2268" w:type="dxa"/>
            <w:vAlign w:val="bottom"/>
          </w:tcPr>
          <w:p w14:paraId="07E541E0" w14:textId="0183F087" w:rsidR="00D04976" w:rsidRPr="00F01781" w:rsidRDefault="00D04976" w:rsidP="00D04976">
            <w:pPr>
              <w:jc w:val="right"/>
              <w:rPr>
                <w:rFonts w:cstheme="minorHAnsi"/>
                <w:b/>
                <w:bCs/>
                <w:lang w:val="fr-CA"/>
              </w:rPr>
            </w:pPr>
            <w:r w:rsidRPr="0096438C">
              <w:rPr>
                <w:rFonts w:cstheme="minorHAnsi"/>
                <w:b/>
                <w:bCs/>
                <w:lang w:val="fr-CA"/>
              </w:rPr>
              <w:t>Fauteuils roulants seulement</w:t>
            </w:r>
          </w:p>
        </w:tc>
        <w:tc>
          <w:tcPr>
            <w:tcW w:w="709" w:type="dxa"/>
            <w:vAlign w:val="bottom"/>
          </w:tcPr>
          <w:p w14:paraId="011CE5C0" w14:textId="77777777" w:rsidR="00D04976" w:rsidRPr="00F01781" w:rsidRDefault="00D04976" w:rsidP="00D04976">
            <w:pPr>
              <w:jc w:val="center"/>
              <w:rPr>
                <w:rFonts w:cstheme="minorHAnsi"/>
                <w:lang w:val="fr-CA"/>
              </w:rPr>
            </w:pPr>
            <w:r w:rsidRPr="00F01781">
              <w:rPr>
                <w:rFonts w:cstheme="minorHAnsi"/>
                <w:lang w:val="fr-CA"/>
              </w:rPr>
              <w:t>121</w:t>
            </w:r>
          </w:p>
        </w:tc>
        <w:tc>
          <w:tcPr>
            <w:tcW w:w="709" w:type="dxa"/>
            <w:vAlign w:val="bottom"/>
          </w:tcPr>
          <w:p w14:paraId="4CA6B324" w14:textId="77777777" w:rsidR="00D04976" w:rsidRPr="00F01781" w:rsidRDefault="00D04976" w:rsidP="00D04976">
            <w:pPr>
              <w:jc w:val="center"/>
              <w:rPr>
                <w:rFonts w:cstheme="minorHAnsi"/>
                <w:lang w:val="fr-CA"/>
              </w:rPr>
            </w:pPr>
            <w:r w:rsidRPr="00F01781">
              <w:rPr>
                <w:rFonts w:cstheme="minorHAnsi"/>
                <w:lang w:val="fr-CA"/>
              </w:rPr>
              <w:t>1708</w:t>
            </w:r>
          </w:p>
        </w:tc>
        <w:tc>
          <w:tcPr>
            <w:tcW w:w="1417" w:type="dxa"/>
            <w:vAlign w:val="bottom"/>
          </w:tcPr>
          <w:p w14:paraId="3233555B" w14:textId="77777777" w:rsidR="00D04976" w:rsidRPr="00F01781" w:rsidRDefault="00D04976" w:rsidP="00D04976">
            <w:pPr>
              <w:jc w:val="center"/>
              <w:rPr>
                <w:rFonts w:cstheme="minorHAnsi"/>
                <w:lang w:val="fr-CA"/>
              </w:rPr>
            </w:pPr>
            <w:r w:rsidRPr="00F01781">
              <w:rPr>
                <w:rFonts w:cstheme="minorHAnsi"/>
                <w:lang w:val="fr-CA"/>
              </w:rPr>
              <w:t>1700 - 1800</w:t>
            </w:r>
          </w:p>
        </w:tc>
        <w:tc>
          <w:tcPr>
            <w:tcW w:w="709" w:type="dxa"/>
            <w:vAlign w:val="bottom"/>
          </w:tcPr>
          <w:p w14:paraId="765E4ADD" w14:textId="77777777" w:rsidR="00D04976" w:rsidRPr="00F01781" w:rsidRDefault="00D04976" w:rsidP="00D04976">
            <w:pPr>
              <w:jc w:val="center"/>
              <w:rPr>
                <w:rFonts w:cstheme="minorHAnsi"/>
                <w:lang w:val="fr-CA"/>
              </w:rPr>
            </w:pPr>
            <w:r w:rsidRPr="00F01781">
              <w:rPr>
                <w:rFonts w:cstheme="minorHAnsi"/>
                <w:lang w:val="fr-CA"/>
              </w:rPr>
              <w:t>1794</w:t>
            </w:r>
          </w:p>
        </w:tc>
        <w:tc>
          <w:tcPr>
            <w:tcW w:w="1418" w:type="dxa"/>
            <w:vAlign w:val="bottom"/>
          </w:tcPr>
          <w:p w14:paraId="1A6AF314" w14:textId="77777777" w:rsidR="00D04976" w:rsidRPr="00F01781" w:rsidRDefault="00D04976" w:rsidP="00D04976">
            <w:pPr>
              <w:jc w:val="center"/>
              <w:rPr>
                <w:rFonts w:cstheme="minorHAnsi"/>
                <w:lang w:val="fr-CA"/>
              </w:rPr>
            </w:pPr>
            <w:r w:rsidRPr="00F01781">
              <w:rPr>
                <w:rFonts w:cstheme="minorHAnsi"/>
                <w:lang w:val="fr-CA"/>
              </w:rPr>
              <w:t>1700 - 1900</w:t>
            </w:r>
          </w:p>
        </w:tc>
        <w:tc>
          <w:tcPr>
            <w:tcW w:w="727" w:type="dxa"/>
            <w:vAlign w:val="bottom"/>
          </w:tcPr>
          <w:p w14:paraId="13FC043C" w14:textId="77777777" w:rsidR="00D04976" w:rsidRPr="00F01781" w:rsidRDefault="00D04976" w:rsidP="00D04976">
            <w:pPr>
              <w:jc w:val="center"/>
              <w:rPr>
                <w:rFonts w:cstheme="minorHAnsi"/>
                <w:lang w:val="fr-CA"/>
              </w:rPr>
            </w:pPr>
            <w:r w:rsidRPr="00F01781">
              <w:rPr>
                <w:rFonts w:cstheme="minorHAnsi"/>
                <w:lang w:val="fr-CA"/>
              </w:rPr>
              <w:t>2130</w:t>
            </w:r>
          </w:p>
        </w:tc>
        <w:tc>
          <w:tcPr>
            <w:tcW w:w="1403" w:type="dxa"/>
            <w:vAlign w:val="bottom"/>
          </w:tcPr>
          <w:p w14:paraId="463B2D97" w14:textId="77777777" w:rsidR="00D04976" w:rsidRPr="00F01781" w:rsidRDefault="00D04976" w:rsidP="00D04976">
            <w:pPr>
              <w:jc w:val="center"/>
              <w:rPr>
                <w:rFonts w:cstheme="minorHAnsi"/>
                <w:lang w:val="fr-CA"/>
              </w:rPr>
            </w:pPr>
            <w:r w:rsidRPr="00F01781">
              <w:rPr>
                <w:rFonts w:cstheme="minorHAnsi"/>
                <w:lang w:val="fr-CA"/>
              </w:rPr>
              <w:t>1840 - 2500</w:t>
            </w:r>
          </w:p>
        </w:tc>
      </w:tr>
    </w:tbl>
    <w:p w14:paraId="228B68B3" w14:textId="77777777" w:rsidR="004361D6" w:rsidRPr="00F01781" w:rsidRDefault="004361D6" w:rsidP="004361D6">
      <w:pPr>
        <w:rPr>
          <w:rFonts w:cstheme="minorHAnsi"/>
          <w:lang w:val="fr-CA"/>
        </w:rPr>
      </w:pPr>
    </w:p>
    <w:p w14:paraId="11955C48" w14:textId="68ED6BFD" w:rsidR="00541374" w:rsidRPr="0096218D" w:rsidRDefault="00541374" w:rsidP="00541374">
      <w:pPr>
        <w:pStyle w:val="Caption"/>
        <w:keepNext/>
        <w:rPr>
          <w:rFonts w:cstheme="minorHAnsi"/>
          <w:szCs w:val="24"/>
          <w:lang w:val="fr-CA"/>
        </w:rPr>
      </w:pPr>
      <w:bookmarkStart w:id="1251" w:name="_Toc225959580"/>
      <w:r w:rsidRPr="00F14A6B">
        <w:rPr>
          <w:rFonts w:cstheme="minorHAnsi"/>
          <w:szCs w:val="24"/>
          <w:lang w:val="fr-CA"/>
        </w:rPr>
        <w:t>Table</w:t>
      </w:r>
      <w:r w:rsidR="0096218D"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35</w:t>
      </w:r>
      <w:r w:rsidRPr="00F01781">
        <w:rPr>
          <w:rFonts w:cstheme="minorHAnsi"/>
          <w:szCs w:val="24"/>
          <w:lang w:val="fr-CA"/>
        </w:rPr>
        <w:fldChar w:fldCharType="end"/>
      </w:r>
      <w:r w:rsidRPr="00F14A6B">
        <w:rPr>
          <w:rFonts w:cstheme="minorHAnsi"/>
          <w:szCs w:val="24"/>
          <w:lang w:val="fr-CA"/>
        </w:rPr>
        <w:t xml:space="preserve">. </w:t>
      </w:r>
      <w:r w:rsidR="0096218D" w:rsidRPr="0001755C">
        <w:rPr>
          <w:rFonts w:cstheme="minorHAnsi"/>
          <w:lang w:val="fr-CA"/>
        </w:rPr>
        <w:t xml:space="preserve">Intervalles de confiance pour </w:t>
      </w:r>
      <w:r w:rsidR="0096218D">
        <w:rPr>
          <w:rFonts w:cstheme="minorHAnsi"/>
          <w:lang w:val="fr-CA"/>
        </w:rPr>
        <w:t>un</w:t>
      </w:r>
      <w:r w:rsidR="0096218D" w:rsidRPr="0001755C">
        <w:rPr>
          <w:rFonts w:cstheme="minorHAnsi"/>
          <w:lang w:val="fr-CA"/>
        </w:rPr>
        <w:t xml:space="preserve"> virage en L (</w:t>
      </w:r>
      <w:r w:rsidR="0096218D">
        <w:rPr>
          <w:rFonts w:cstheme="minorHAnsi"/>
          <w:lang w:val="fr-CA"/>
        </w:rPr>
        <w:t xml:space="preserve">en </w:t>
      </w:r>
      <w:r w:rsidR="0096218D" w:rsidRPr="0001755C">
        <w:rPr>
          <w:rFonts w:cstheme="minorHAnsi"/>
          <w:lang w:val="fr-CA"/>
        </w:rPr>
        <w:t>mm)</w:t>
      </w:r>
      <w:bookmarkEnd w:id="1251"/>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Intervalles de confiance associés aux 90e, 95e et 99e centiles de la largeur libre nécessaire pour effectuer un virage à angle droit pour les utilisateurs adultes d’appareils d’aide à la mobilité."/>
      </w:tblPr>
      <w:tblGrid>
        <w:gridCol w:w="2268"/>
        <w:gridCol w:w="709"/>
        <w:gridCol w:w="709"/>
        <w:gridCol w:w="1417"/>
        <w:gridCol w:w="709"/>
        <w:gridCol w:w="1418"/>
        <w:gridCol w:w="727"/>
        <w:gridCol w:w="1403"/>
      </w:tblGrid>
      <w:tr w:rsidR="00D04976" w:rsidRPr="00F01781" w14:paraId="678953C3" w14:textId="77777777" w:rsidTr="00D04976">
        <w:tc>
          <w:tcPr>
            <w:tcW w:w="2268" w:type="dxa"/>
            <w:tcBorders>
              <w:top w:val="single" w:sz="4" w:space="0" w:color="auto"/>
              <w:bottom w:val="single" w:sz="4" w:space="0" w:color="auto"/>
            </w:tcBorders>
            <w:vAlign w:val="center"/>
          </w:tcPr>
          <w:p w14:paraId="7E1A48CD" w14:textId="4DF89E2E" w:rsidR="00D04976" w:rsidRPr="00F01781" w:rsidRDefault="00D04976" w:rsidP="00D04976">
            <w:pPr>
              <w:jc w:val="center"/>
              <w:rPr>
                <w:rFonts w:cstheme="minorHAnsi"/>
                <w:b/>
                <w:bCs/>
                <w:lang w:val="fr-CA"/>
              </w:rPr>
            </w:pPr>
            <w:bookmarkStart w:id="1252" w:name="lt_pId2865"/>
            <w:r>
              <w:rPr>
                <w:rFonts w:cstheme="minorHAnsi"/>
                <w:b/>
                <w:bCs/>
                <w:lang w:val="fr-CA"/>
              </w:rPr>
              <w:t xml:space="preserve">Virage en </w:t>
            </w:r>
            <w:r w:rsidRPr="0001755C">
              <w:rPr>
                <w:rFonts w:cstheme="minorHAnsi"/>
                <w:b/>
                <w:bCs/>
                <w:lang w:val="fr-CA"/>
              </w:rPr>
              <w:t>L</w:t>
            </w:r>
            <w:bookmarkEnd w:id="1252"/>
          </w:p>
        </w:tc>
        <w:tc>
          <w:tcPr>
            <w:tcW w:w="709" w:type="dxa"/>
            <w:tcBorders>
              <w:top w:val="single" w:sz="4" w:space="0" w:color="auto"/>
              <w:bottom w:val="single" w:sz="4" w:space="0" w:color="auto"/>
            </w:tcBorders>
            <w:vAlign w:val="center"/>
          </w:tcPr>
          <w:p w14:paraId="5167E16C" w14:textId="07059F45" w:rsidR="00D04976" w:rsidRPr="00F01781" w:rsidRDefault="00D04976" w:rsidP="00D04976">
            <w:pPr>
              <w:jc w:val="center"/>
              <w:rPr>
                <w:rFonts w:eastAsia="Times New Roman" w:cstheme="minorHAnsi"/>
                <w:b/>
                <w:bCs/>
                <w:lang w:val="fr-CA"/>
              </w:rPr>
            </w:pPr>
            <w:bookmarkStart w:id="1253" w:name="lt_pId2866"/>
            <w:r w:rsidRPr="0001755C">
              <w:rPr>
                <w:rFonts w:eastAsia="Times New Roman" w:cstheme="minorHAnsi"/>
                <w:b/>
                <w:bCs/>
                <w:lang w:val="fr-CA"/>
              </w:rPr>
              <w:t>N</w:t>
            </w:r>
            <w:bookmarkEnd w:id="1253"/>
          </w:p>
        </w:tc>
        <w:tc>
          <w:tcPr>
            <w:tcW w:w="709" w:type="dxa"/>
            <w:tcBorders>
              <w:top w:val="single" w:sz="4" w:space="0" w:color="auto"/>
              <w:bottom w:val="single" w:sz="4" w:space="0" w:color="auto"/>
            </w:tcBorders>
            <w:vAlign w:val="center"/>
          </w:tcPr>
          <w:p w14:paraId="193FDD4E" w14:textId="26C69652" w:rsidR="00D04976" w:rsidRPr="00F01781" w:rsidRDefault="00D04976" w:rsidP="00D04976">
            <w:pPr>
              <w:jc w:val="center"/>
              <w:rPr>
                <w:rFonts w:eastAsia="Times New Roman" w:cstheme="minorHAnsi"/>
                <w:b/>
                <w:bCs/>
                <w:lang w:val="fr-CA"/>
              </w:rPr>
            </w:pPr>
            <w:bookmarkStart w:id="1254" w:name="lt_pId2867"/>
            <w:r w:rsidRPr="009A0C4C">
              <w:rPr>
                <w:rFonts w:eastAsia="Times New Roman" w:cstheme="minorHAnsi"/>
                <w:b/>
                <w:bCs/>
                <w:lang w:val="fr-CA"/>
              </w:rPr>
              <w:t>90</w:t>
            </w:r>
            <w:r w:rsidRPr="009A0C4C">
              <w:rPr>
                <w:rFonts w:eastAsia="Times New Roman" w:cstheme="minorHAnsi"/>
                <w:b/>
                <w:bCs/>
                <w:vertAlign w:val="superscript"/>
                <w:lang w:val="fr-CA"/>
              </w:rPr>
              <w:t>e</w:t>
            </w:r>
            <w:r w:rsidRPr="009A0C4C">
              <w:rPr>
                <w:rFonts w:eastAsia="Times New Roman" w:cstheme="minorHAnsi"/>
                <w:b/>
                <w:bCs/>
                <w:lang w:val="fr-CA"/>
              </w:rPr>
              <w:t xml:space="preserve"> %ile</w:t>
            </w:r>
            <w:bookmarkEnd w:id="1254"/>
          </w:p>
        </w:tc>
        <w:tc>
          <w:tcPr>
            <w:tcW w:w="1417" w:type="dxa"/>
            <w:tcBorders>
              <w:top w:val="single" w:sz="4" w:space="0" w:color="auto"/>
              <w:bottom w:val="single" w:sz="4" w:space="0" w:color="auto"/>
            </w:tcBorders>
            <w:vAlign w:val="center"/>
          </w:tcPr>
          <w:p w14:paraId="4219B07C" w14:textId="22A4A2E5" w:rsidR="00D04976" w:rsidRPr="00F01781" w:rsidRDefault="00D04976" w:rsidP="00D04976">
            <w:pPr>
              <w:jc w:val="center"/>
              <w:rPr>
                <w:rFonts w:cstheme="minorHAnsi"/>
                <w:b/>
                <w:lang w:val="fr-CA"/>
              </w:rPr>
            </w:pPr>
            <w:bookmarkStart w:id="1255" w:name="lt_pId2868"/>
            <w:r w:rsidRPr="009A0C4C">
              <w:rPr>
                <w:rFonts w:cstheme="minorHAnsi"/>
                <w:b/>
                <w:lang w:val="fr-CA"/>
              </w:rPr>
              <w:t>Intervalle de confiance</w:t>
            </w:r>
            <w:bookmarkEnd w:id="1255"/>
          </w:p>
        </w:tc>
        <w:tc>
          <w:tcPr>
            <w:tcW w:w="709" w:type="dxa"/>
            <w:tcBorders>
              <w:top w:val="single" w:sz="4" w:space="0" w:color="auto"/>
              <w:bottom w:val="single" w:sz="4" w:space="0" w:color="auto"/>
            </w:tcBorders>
            <w:vAlign w:val="center"/>
          </w:tcPr>
          <w:p w14:paraId="6E9452E5" w14:textId="1270DAA4" w:rsidR="00D04976" w:rsidRPr="00F01781" w:rsidRDefault="00D04976" w:rsidP="00D04976">
            <w:pPr>
              <w:jc w:val="center"/>
              <w:rPr>
                <w:rFonts w:eastAsia="Times New Roman" w:cstheme="minorHAnsi"/>
                <w:b/>
                <w:bCs/>
                <w:lang w:val="fr-CA"/>
              </w:rPr>
            </w:pPr>
            <w:bookmarkStart w:id="1256" w:name="lt_pId2869"/>
            <w:r w:rsidRPr="009A0C4C">
              <w:rPr>
                <w:rFonts w:eastAsia="Times New Roman" w:cstheme="minorHAnsi"/>
                <w:b/>
                <w:bCs/>
                <w:lang w:val="fr-CA"/>
              </w:rPr>
              <w:t>95</w:t>
            </w:r>
            <w:r w:rsidRPr="009A0C4C">
              <w:rPr>
                <w:rFonts w:eastAsia="Times New Roman" w:cstheme="minorHAnsi"/>
                <w:b/>
                <w:bCs/>
                <w:vertAlign w:val="superscript"/>
                <w:lang w:val="fr-CA"/>
              </w:rPr>
              <w:t>e</w:t>
            </w:r>
            <w:r w:rsidRPr="009A0C4C">
              <w:rPr>
                <w:rFonts w:eastAsia="Times New Roman" w:cstheme="minorHAnsi"/>
                <w:b/>
                <w:bCs/>
                <w:lang w:val="fr-CA"/>
              </w:rPr>
              <w:t xml:space="preserve"> %ile</w:t>
            </w:r>
            <w:bookmarkEnd w:id="1256"/>
          </w:p>
        </w:tc>
        <w:tc>
          <w:tcPr>
            <w:tcW w:w="1418" w:type="dxa"/>
            <w:tcBorders>
              <w:top w:val="single" w:sz="4" w:space="0" w:color="auto"/>
              <w:bottom w:val="single" w:sz="4" w:space="0" w:color="auto"/>
            </w:tcBorders>
            <w:vAlign w:val="center"/>
          </w:tcPr>
          <w:p w14:paraId="4B3D10D4" w14:textId="73B6487A" w:rsidR="00D04976" w:rsidRPr="00F01781" w:rsidRDefault="00D04976" w:rsidP="00D04976">
            <w:pPr>
              <w:jc w:val="center"/>
              <w:rPr>
                <w:rFonts w:cstheme="minorHAnsi"/>
                <w:b/>
                <w:lang w:val="fr-CA"/>
              </w:rPr>
            </w:pPr>
            <w:bookmarkStart w:id="1257" w:name="lt_pId2870"/>
            <w:r w:rsidRPr="009A0C4C">
              <w:rPr>
                <w:rFonts w:cstheme="minorHAnsi"/>
                <w:b/>
                <w:lang w:val="fr-CA"/>
              </w:rPr>
              <w:t>Intervalle de confiance</w:t>
            </w:r>
            <w:bookmarkEnd w:id="1257"/>
          </w:p>
        </w:tc>
        <w:tc>
          <w:tcPr>
            <w:tcW w:w="727" w:type="dxa"/>
            <w:tcBorders>
              <w:top w:val="single" w:sz="4" w:space="0" w:color="auto"/>
              <w:bottom w:val="single" w:sz="4" w:space="0" w:color="auto"/>
            </w:tcBorders>
            <w:vAlign w:val="center"/>
          </w:tcPr>
          <w:p w14:paraId="00BB75C1" w14:textId="3D74ED72" w:rsidR="00D04976" w:rsidRPr="00F01781" w:rsidRDefault="00D04976" w:rsidP="00D04976">
            <w:pPr>
              <w:jc w:val="center"/>
              <w:rPr>
                <w:rFonts w:eastAsia="Times New Roman" w:cstheme="minorHAnsi"/>
                <w:b/>
                <w:bCs/>
                <w:lang w:val="fr-CA"/>
              </w:rPr>
            </w:pPr>
            <w:bookmarkStart w:id="1258" w:name="lt_pId2871"/>
            <w:r w:rsidRPr="009A0C4C">
              <w:rPr>
                <w:rFonts w:eastAsia="Times New Roman" w:cstheme="minorHAnsi"/>
                <w:b/>
                <w:bCs/>
                <w:lang w:val="fr-CA"/>
              </w:rPr>
              <w:t>99</w:t>
            </w:r>
            <w:r w:rsidRPr="009A0C4C">
              <w:rPr>
                <w:rFonts w:eastAsia="Times New Roman" w:cstheme="minorHAnsi"/>
                <w:b/>
                <w:bCs/>
                <w:vertAlign w:val="superscript"/>
                <w:lang w:val="fr-CA"/>
              </w:rPr>
              <w:t>e</w:t>
            </w:r>
            <w:r w:rsidRPr="009A0C4C">
              <w:rPr>
                <w:rFonts w:eastAsia="Times New Roman" w:cstheme="minorHAnsi"/>
                <w:b/>
                <w:bCs/>
                <w:lang w:val="fr-CA"/>
              </w:rPr>
              <w:t xml:space="preserve"> %ile</w:t>
            </w:r>
            <w:bookmarkEnd w:id="1258"/>
          </w:p>
        </w:tc>
        <w:tc>
          <w:tcPr>
            <w:tcW w:w="1403" w:type="dxa"/>
            <w:tcBorders>
              <w:top w:val="single" w:sz="4" w:space="0" w:color="auto"/>
              <w:bottom w:val="single" w:sz="4" w:space="0" w:color="auto"/>
            </w:tcBorders>
            <w:vAlign w:val="center"/>
          </w:tcPr>
          <w:p w14:paraId="32A10D55" w14:textId="4EE3C404" w:rsidR="00D04976" w:rsidRPr="00F01781" w:rsidRDefault="00D04976" w:rsidP="00D04976">
            <w:pPr>
              <w:jc w:val="center"/>
              <w:rPr>
                <w:rFonts w:cstheme="minorHAnsi"/>
                <w:b/>
                <w:lang w:val="fr-CA"/>
              </w:rPr>
            </w:pPr>
            <w:bookmarkStart w:id="1259" w:name="lt_pId2872"/>
            <w:r w:rsidRPr="009A0C4C">
              <w:rPr>
                <w:rFonts w:cstheme="minorHAnsi"/>
                <w:b/>
                <w:lang w:val="fr-CA"/>
              </w:rPr>
              <w:t>Intervalle de confiance</w:t>
            </w:r>
            <w:bookmarkEnd w:id="1259"/>
          </w:p>
        </w:tc>
      </w:tr>
      <w:tr w:rsidR="00D04976" w:rsidRPr="00F01781" w14:paraId="157D6A7B" w14:textId="77777777" w:rsidTr="003E37EE">
        <w:tc>
          <w:tcPr>
            <w:tcW w:w="2268" w:type="dxa"/>
            <w:tcBorders>
              <w:top w:val="single" w:sz="4" w:space="0" w:color="auto"/>
            </w:tcBorders>
            <w:vAlign w:val="bottom"/>
          </w:tcPr>
          <w:p w14:paraId="1A5F5C09" w14:textId="437AFC2F" w:rsidR="00D04976" w:rsidRPr="00F01781" w:rsidRDefault="00D04976" w:rsidP="00D04976">
            <w:pPr>
              <w:jc w:val="right"/>
              <w:rPr>
                <w:rFonts w:cstheme="minorHAnsi"/>
                <w:b/>
                <w:bCs/>
                <w:lang w:val="fr-CA"/>
              </w:rPr>
            </w:pPr>
            <w:r w:rsidRPr="0096438C">
              <w:rPr>
                <w:rFonts w:cstheme="minorHAnsi"/>
                <w:b/>
                <w:bCs/>
                <w:lang w:val="fr-CA"/>
              </w:rPr>
              <w:t>Tous les dispositifs de mobilité à roues</w:t>
            </w:r>
          </w:p>
        </w:tc>
        <w:tc>
          <w:tcPr>
            <w:tcW w:w="709" w:type="dxa"/>
            <w:tcBorders>
              <w:top w:val="single" w:sz="4" w:space="0" w:color="auto"/>
            </w:tcBorders>
            <w:vAlign w:val="bottom"/>
          </w:tcPr>
          <w:p w14:paraId="575A8E8C" w14:textId="77777777" w:rsidR="00D04976" w:rsidRPr="00F01781" w:rsidRDefault="00D04976" w:rsidP="00D04976">
            <w:pPr>
              <w:jc w:val="center"/>
              <w:rPr>
                <w:rFonts w:cstheme="minorHAnsi"/>
                <w:lang w:val="fr-CA"/>
              </w:rPr>
            </w:pPr>
            <w:r w:rsidRPr="00F01781">
              <w:rPr>
                <w:rFonts w:cstheme="minorHAnsi"/>
                <w:lang w:val="fr-CA"/>
              </w:rPr>
              <w:t>184</w:t>
            </w:r>
          </w:p>
        </w:tc>
        <w:tc>
          <w:tcPr>
            <w:tcW w:w="709" w:type="dxa"/>
            <w:tcBorders>
              <w:top w:val="single" w:sz="4" w:space="0" w:color="auto"/>
            </w:tcBorders>
            <w:vAlign w:val="bottom"/>
          </w:tcPr>
          <w:p w14:paraId="481B836D" w14:textId="77777777" w:rsidR="00D04976" w:rsidRPr="00F01781" w:rsidRDefault="00D04976" w:rsidP="00D04976">
            <w:pPr>
              <w:jc w:val="center"/>
              <w:rPr>
                <w:rFonts w:cstheme="minorHAnsi"/>
                <w:lang w:val="fr-CA"/>
              </w:rPr>
            </w:pPr>
            <w:r w:rsidRPr="00F01781">
              <w:rPr>
                <w:rFonts w:cstheme="minorHAnsi"/>
                <w:lang w:val="fr-CA"/>
              </w:rPr>
              <w:t>1077</w:t>
            </w:r>
          </w:p>
        </w:tc>
        <w:tc>
          <w:tcPr>
            <w:tcW w:w="1417" w:type="dxa"/>
            <w:tcBorders>
              <w:top w:val="single" w:sz="4" w:space="0" w:color="auto"/>
            </w:tcBorders>
            <w:vAlign w:val="bottom"/>
          </w:tcPr>
          <w:p w14:paraId="628DBC05" w14:textId="77777777" w:rsidR="00D04976" w:rsidRPr="00F01781" w:rsidRDefault="00D04976" w:rsidP="00D04976">
            <w:pPr>
              <w:jc w:val="center"/>
              <w:rPr>
                <w:rFonts w:cstheme="minorHAnsi"/>
                <w:lang w:val="fr-CA"/>
              </w:rPr>
            </w:pPr>
            <w:r w:rsidRPr="00F01781">
              <w:rPr>
                <w:rFonts w:cstheme="minorHAnsi"/>
                <w:lang w:val="fr-CA"/>
              </w:rPr>
              <w:t>1050 - 1100</w:t>
            </w:r>
          </w:p>
        </w:tc>
        <w:tc>
          <w:tcPr>
            <w:tcW w:w="709" w:type="dxa"/>
            <w:tcBorders>
              <w:top w:val="single" w:sz="4" w:space="0" w:color="auto"/>
            </w:tcBorders>
            <w:vAlign w:val="bottom"/>
          </w:tcPr>
          <w:p w14:paraId="7272FA55" w14:textId="77777777" w:rsidR="00D04976" w:rsidRPr="00F01781" w:rsidRDefault="00D04976" w:rsidP="00D04976">
            <w:pPr>
              <w:jc w:val="center"/>
              <w:rPr>
                <w:rFonts w:cstheme="minorHAnsi"/>
                <w:lang w:val="fr-CA"/>
              </w:rPr>
            </w:pPr>
            <w:r w:rsidRPr="00F01781">
              <w:rPr>
                <w:rFonts w:cstheme="minorHAnsi"/>
                <w:lang w:val="fr-CA"/>
              </w:rPr>
              <w:t>1135</w:t>
            </w:r>
          </w:p>
        </w:tc>
        <w:tc>
          <w:tcPr>
            <w:tcW w:w="1418" w:type="dxa"/>
            <w:tcBorders>
              <w:top w:val="single" w:sz="4" w:space="0" w:color="auto"/>
            </w:tcBorders>
            <w:vAlign w:val="bottom"/>
          </w:tcPr>
          <w:p w14:paraId="3FFA8C02" w14:textId="77777777" w:rsidR="00D04976" w:rsidRPr="00F01781" w:rsidRDefault="00D04976" w:rsidP="00D04976">
            <w:pPr>
              <w:jc w:val="center"/>
              <w:rPr>
                <w:rFonts w:cstheme="minorHAnsi"/>
                <w:lang w:val="fr-CA"/>
              </w:rPr>
            </w:pPr>
            <w:r w:rsidRPr="00F01781">
              <w:rPr>
                <w:rFonts w:cstheme="minorHAnsi"/>
                <w:lang w:val="fr-CA"/>
              </w:rPr>
              <w:t>1100 - 1200</w:t>
            </w:r>
          </w:p>
        </w:tc>
        <w:tc>
          <w:tcPr>
            <w:tcW w:w="727" w:type="dxa"/>
            <w:tcBorders>
              <w:top w:val="single" w:sz="4" w:space="0" w:color="auto"/>
            </w:tcBorders>
            <w:vAlign w:val="bottom"/>
          </w:tcPr>
          <w:p w14:paraId="09DA0FC2" w14:textId="77777777" w:rsidR="00D04976" w:rsidRPr="00F01781" w:rsidRDefault="00D04976" w:rsidP="00D04976">
            <w:pPr>
              <w:jc w:val="center"/>
              <w:rPr>
                <w:rFonts w:cstheme="minorHAnsi"/>
                <w:lang w:val="fr-CA"/>
              </w:rPr>
            </w:pPr>
            <w:r w:rsidRPr="00F01781">
              <w:rPr>
                <w:rFonts w:cstheme="minorHAnsi"/>
                <w:lang w:val="fr-CA"/>
              </w:rPr>
              <w:t>1197</w:t>
            </w:r>
          </w:p>
        </w:tc>
        <w:tc>
          <w:tcPr>
            <w:tcW w:w="1403" w:type="dxa"/>
            <w:tcBorders>
              <w:top w:val="single" w:sz="4" w:space="0" w:color="auto"/>
            </w:tcBorders>
            <w:vAlign w:val="bottom"/>
          </w:tcPr>
          <w:p w14:paraId="0D9B2F97" w14:textId="77777777" w:rsidR="00D04976" w:rsidRPr="00F01781" w:rsidRDefault="00D04976" w:rsidP="00D04976">
            <w:pPr>
              <w:jc w:val="center"/>
              <w:rPr>
                <w:rFonts w:cstheme="minorHAnsi"/>
                <w:lang w:val="fr-CA"/>
              </w:rPr>
            </w:pPr>
            <w:r w:rsidRPr="00F01781">
              <w:rPr>
                <w:rFonts w:cstheme="minorHAnsi"/>
                <w:lang w:val="fr-CA"/>
              </w:rPr>
              <w:t>1158 - 1200</w:t>
            </w:r>
          </w:p>
        </w:tc>
      </w:tr>
      <w:tr w:rsidR="00D04976" w:rsidRPr="00F01781" w14:paraId="67CBA484" w14:textId="77777777" w:rsidTr="003E37EE">
        <w:tc>
          <w:tcPr>
            <w:tcW w:w="2268" w:type="dxa"/>
            <w:vAlign w:val="bottom"/>
          </w:tcPr>
          <w:p w14:paraId="076AB41F" w14:textId="2E1A727F" w:rsidR="00D04976" w:rsidRPr="00F01781" w:rsidRDefault="00D04976" w:rsidP="00D04976">
            <w:pPr>
              <w:jc w:val="right"/>
              <w:rPr>
                <w:rFonts w:cstheme="minorHAnsi"/>
                <w:b/>
                <w:bCs/>
                <w:lang w:val="fr-CA"/>
              </w:rPr>
            </w:pPr>
            <w:r w:rsidRPr="0096438C">
              <w:rPr>
                <w:rFonts w:cstheme="minorHAnsi"/>
                <w:b/>
                <w:bCs/>
                <w:lang w:val="fr-CA"/>
              </w:rPr>
              <w:t>Fauteuils roulants manuels</w:t>
            </w:r>
          </w:p>
        </w:tc>
        <w:tc>
          <w:tcPr>
            <w:tcW w:w="709" w:type="dxa"/>
            <w:vAlign w:val="bottom"/>
          </w:tcPr>
          <w:p w14:paraId="238CCF06" w14:textId="77777777" w:rsidR="00D04976" w:rsidRPr="00F01781" w:rsidRDefault="00D04976" w:rsidP="00D04976">
            <w:pPr>
              <w:jc w:val="center"/>
              <w:rPr>
                <w:rFonts w:cstheme="minorHAnsi"/>
                <w:lang w:val="fr-CA"/>
              </w:rPr>
            </w:pPr>
            <w:r w:rsidRPr="00F01781">
              <w:rPr>
                <w:rFonts w:cstheme="minorHAnsi"/>
                <w:lang w:val="fr-CA"/>
              </w:rPr>
              <w:t>99</w:t>
            </w:r>
          </w:p>
        </w:tc>
        <w:tc>
          <w:tcPr>
            <w:tcW w:w="709" w:type="dxa"/>
            <w:vAlign w:val="bottom"/>
          </w:tcPr>
          <w:p w14:paraId="6BEED0C6" w14:textId="77777777" w:rsidR="00D04976" w:rsidRPr="00F01781" w:rsidRDefault="00D04976" w:rsidP="00D04976">
            <w:pPr>
              <w:jc w:val="center"/>
              <w:rPr>
                <w:rFonts w:cstheme="minorHAnsi"/>
                <w:lang w:val="fr-CA"/>
              </w:rPr>
            </w:pPr>
            <w:r w:rsidRPr="00F01781">
              <w:rPr>
                <w:rFonts w:cstheme="minorHAnsi"/>
                <w:lang w:val="fr-CA"/>
              </w:rPr>
              <w:t>1050</w:t>
            </w:r>
          </w:p>
        </w:tc>
        <w:tc>
          <w:tcPr>
            <w:tcW w:w="1417" w:type="dxa"/>
            <w:vAlign w:val="bottom"/>
          </w:tcPr>
          <w:p w14:paraId="43CC3397" w14:textId="77777777" w:rsidR="00D04976" w:rsidRPr="00F01781" w:rsidRDefault="00D04976" w:rsidP="00D04976">
            <w:pPr>
              <w:jc w:val="center"/>
              <w:rPr>
                <w:rFonts w:cstheme="minorHAnsi"/>
                <w:lang w:val="fr-CA"/>
              </w:rPr>
            </w:pPr>
            <w:r w:rsidRPr="00F01781">
              <w:rPr>
                <w:rFonts w:cstheme="minorHAnsi"/>
                <w:lang w:val="fr-CA"/>
              </w:rPr>
              <w:t>1050 - 1050</w:t>
            </w:r>
          </w:p>
        </w:tc>
        <w:tc>
          <w:tcPr>
            <w:tcW w:w="709" w:type="dxa"/>
            <w:vAlign w:val="bottom"/>
          </w:tcPr>
          <w:p w14:paraId="0BE404D8" w14:textId="77777777" w:rsidR="00D04976" w:rsidRPr="00F01781" w:rsidRDefault="00D04976" w:rsidP="00D04976">
            <w:pPr>
              <w:jc w:val="center"/>
              <w:rPr>
                <w:rFonts w:cstheme="minorHAnsi"/>
                <w:lang w:val="fr-CA"/>
              </w:rPr>
            </w:pPr>
            <w:r w:rsidRPr="00F01781">
              <w:rPr>
                <w:rFonts w:cstheme="minorHAnsi"/>
                <w:lang w:val="fr-CA"/>
              </w:rPr>
              <w:t>1064</w:t>
            </w:r>
          </w:p>
        </w:tc>
        <w:tc>
          <w:tcPr>
            <w:tcW w:w="1418" w:type="dxa"/>
            <w:vAlign w:val="bottom"/>
          </w:tcPr>
          <w:p w14:paraId="459A95E7" w14:textId="77777777" w:rsidR="00D04976" w:rsidRPr="00F01781" w:rsidRDefault="00D04976" w:rsidP="00D04976">
            <w:pPr>
              <w:jc w:val="center"/>
              <w:rPr>
                <w:rFonts w:cstheme="minorHAnsi"/>
                <w:lang w:val="fr-CA"/>
              </w:rPr>
            </w:pPr>
            <w:r w:rsidRPr="00F01781">
              <w:rPr>
                <w:rFonts w:cstheme="minorHAnsi"/>
                <w:lang w:val="fr-CA"/>
              </w:rPr>
              <w:t>1050 - 1100</w:t>
            </w:r>
          </w:p>
        </w:tc>
        <w:tc>
          <w:tcPr>
            <w:tcW w:w="727" w:type="dxa"/>
            <w:vAlign w:val="bottom"/>
          </w:tcPr>
          <w:p w14:paraId="5675AB0A" w14:textId="77777777" w:rsidR="00D04976" w:rsidRPr="00F01781" w:rsidRDefault="00D04976" w:rsidP="00D04976">
            <w:pPr>
              <w:jc w:val="center"/>
              <w:rPr>
                <w:rFonts w:cstheme="minorHAnsi"/>
                <w:lang w:val="fr-CA"/>
              </w:rPr>
            </w:pPr>
            <w:r w:rsidRPr="00F01781">
              <w:rPr>
                <w:rFonts w:cstheme="minorHAnsi"/>
                <w:lang w:val="fr-CA"/>
              </w:rPr>
              <w:t>1140</w:t>
            </w:r>
          </w:p>
        </w:tc>
        <w:tc>
          <w:tcPr>
            <w:tcW w:w="1403" w:type="dxa"/>
            <w:vAlign w:val="bottom"/>
          </w:tcPr>
          <w:p w14:paraId="7B2F7C97" w14:textId="77777777" w:rsidR="00D04976" w:rsidRPr="00F01781" w:rsidRDefault="00D04976" w:rsidP="00D04976">
            <w:pPr>
              <w:jc w:val="center"/>
              <w:rPr>
                <w:rFonts w:cstheme="minorHAnsi"/>
                <w:lang w:val="fr-CA"/>
              </w:rPr>
            </w:pPr>
            <w:r w:rsidRPr="00F01781">
              <w:rPr>
                <w:rFonts w:cstheme="minorHAnsi"/>
                <w:lang w:val="fr-CA"/>
              </w:rPr>
              <w:t>1051 - 1200</w:t>
            </w:r>
          </w:p>
        </w:tc>
      </w:tr>
      <w:tr w:rsidR="00D04976" w:rsidRPr="00F01781" w14:paraId="7A6CEC76" w14:textId="77777777" w:rsidTr="003E37EE">
        <w:tc>
          <w:tcPr>
            <w:tcW w:w="2268" w:type="dxa"/>
            <w:vAlign w:val="bottom"/>
          </w:tcPr>
          <w:p w14:paraId="0A7338F1" w14:textId="74BC2E49" w:rsidR="00D04976" w:rsidRPr="00F01781" w:rsidRDefault="00D04976" w:rsidP="00D04976">
            <w:pPr>
              <w:jc w:val="right"/>
              <w:rPr>
                <w:rFonts w:cstheme="minorHAnsi"/>
                <w:b/>
                <w:bCs/>
                <w:lang w:val="fr-CA"/>
              </w:rPr>
            </w:pPr>
            <w:r w:rsidRPr="0096438C">
              <w:rPr>
                <w:rFonts w:cstheme="minorHAnsi"/>
                <w:b/>
                <w:bCs/>
                <w:lang w:val="fr-CA"/>
              </w:rPr>
              <w:t>Fauteuils roulants électriques</w:t>
            </w:r>
          </w:p>
        </w:tc>
        <w:tc>
          <w:tcPr>
            <w:tcW w:w="709" w:type="dxa"/>
            <w:vAlign w:val="bottom"/>
          </w:tcPr>
          <w:p w14:paraId="015C38FE" w14:textId="77777777" w:rsidR="00D04976" w:rsidRPr="00F01781" w:rsidRDefault="00D04976" w:rsidP="00D04976">
            <w:pPr>
              <w:jc w:val="center"/>
              <w:rPr>
                <w:rFonts w:cstheme="minorHAnsi"/>
                <w:lang w:val="fr-CA"/>
              </w:rPr>
            </w:pPr>
            <w:r w:rsidRPr="00F01781">
              <w:rPr>
                <w:rFonts w:cstheme="minorHAnsi"/>
                <w:lang w:val="fr-CA"/>
              </w:rPr>
              <w:t>26</w:t>
            </w:r>
          </w:p>
        </w:tc>
        <w:tc>
          <w:tcPr>
            <w:tcW w:w="709" w:type="dxa"/>
            <w:vAlign w:val="bottom"/>
          </w:tcPr>
          <w:p w14:paraId="4A0307AB" w14:textId="77777777" w:rsidR="00D04976" w:rsidRPr="00F01781" w:rsidRDefault="00D04976" w:rsidP="00D04976">
            <w:pPr>
              <w:jc w:val="center"/>
              <w:rPr>
                <w:rFonts w:cstheme="minorHAnsi"/>
                <w:lang w:val="fr-CA"/>
              </w:rPr>
            </w:pPr>
            <w:r w:rsidRPr="00F01781">
              <w:rPr>
                <w:rFonts w:cstheme="minorHAnsi"/>
                <w:lang w:val="fr-CA"/>
              </w:rPr>
              <w:t>1057</w:t>
            </w:r>
          </w:p>
        </w:tc>
        <w:tc>
          <w:tcPr>
            <w:tcW w:w="1417" w:type="dxa"/>
            <w:vAlign w:val="bottom"/>
          </w:tcPr>
          <w:p w14:paraId="714A0914" w14:textId="77777777" w:rsidR="00D04976" w:rsidRPr="00F01781" w:rsidRDefault="00D04976" w:rsidP="00D04976">
            <w:pPr>
              <w:jc w:val="center"/>
              <w:rPr>
                <w:rFonts w:cstheme="minorHAnsi"/>
                <w:lang w:val="fr-CA"/>
              </w:rPr>
            </w:pPr>
            <w:r w:rsidRPr="00F01781">
              <w:rPr>
                <w:rFonts w:cstheme="minorHAnsi"/>
                <w:lang w:val="fr-CA"/>
              </w:rPr>
              <w:t>1000 - 1150</w:t>
            </w:r>
          </w:p>
        </w:tc>
        <w:tc>
          <w:tcPr>
            <w:tcW w:w="709" w:type="dxa"/>
            <w:vAlign w:val="bottom"/>
          </w:tcPr>
          <w:p w14:paraId="404B4764" w14:textId="77777777" w:rsidR="00D04976" w:rsidRPr="00F01781" w:rsidRDefault="00D04976" w:rsidP="00D04976">
            <w:pPr>
              <w:jc w:val="center"/>
              <w:rPr>
                <w:rFonts w:cstheme="minorHAnsi"/>
                <w:lang w:val="fr-CA"/>
              </w:rPr>
            </w:pPr>
            <w:r w:rsidRPr="00F01781">
              <w:rPr>
                <w:rFonts w:cstheme="minorHAnsi"/>
                <w:lang w:val="fr-CA"/>
              </w:rPr>
              <w:t>1091</w:t>
            </w:r>
          </w:p>
        </w:tc>
        <w:tc>
          <w:tcPr>
            <w:tcW w:w="1418" w:type="dxa"/>
            <w:vAlign w:val="bottom"/>
          </w:tcPr>
          <w:p w14:paraId="22FE9C60" w14:textId="77777777" w:rsidR="00D04976" w:rsidRPr="00F01781" w:rsidRDefault="00D04976" w:rsidP="00D04976">
            <w:pPr>
              <w:jc w:val="center"/>
              <w:rPr>
                <w:rFonts w:cstheme="minorHAnsi"/>
                <w:lang w:val="fr-CA"/>
              </w:rPr>
            </w:pPr>
            <w:r w:rsidRPr="00F01781">
              <w:rPr>
                <w:rFonts w:cstheme="minorHAnsi"/>
                <w:lang w:val="fr-CA"/>
              </w:rPr>
              <w:t>1000 - 1150</w:t>
            </w:r>
          </w:p>
        </w:tc>
        <w:tc>
          <w:tcPr>
            <w:tcW w:w="727" w:type="dxa"/>
            <w:vAlign w:val="bottom"/>
          </w:tcPr>
          <w:p w14:paraId="1CC1C892" w14:textId="77777777" w:rsidR="00D04976" w:rsidRPr="00F01781" w:rsidRDefault="00D04976" w:rsidP="00D04976">
            <w:pPr>
              <w:jc w:val="center"/>
              <w:rPr>
                <w:rFonts w:cstheme="minorHAnsi"/>
                <w:lang w:val="fr-CA"/>
              </w:rPr>
            </w:pPr>
            <w:r w:rsidRPr="00F01781">
              <w:rPr>
                <w:rFonts w:cstheme="minorHAnsi"/>
                <w:lang w:val="fr-CA"/>
              </w:rPr>
              <w:t>1123</w:t>
            </w:r>
          </w:p>
        </w:tc>
        <w:tc>
          <w:tcPr>
            <w:tcW w:w="1403" w:type="dxa"/>
            <w:vAlign w:val="bottom"/>
          </w:tcPr>
          <w:p w14:paraId="51385DA2" w14:textId="77777777" w:rsidR="00D04976" w:rsidRPr="00F01781" w:rsidRDefault="00D04976" w:rsidP="00D04976">
            <w:pPr>
              <w:jc w:val="center"/>
              <w:rPr>
                <w:rFonts w:cstheme="minorHAnsi"/>
                <w:lang w:val="fr-CA"/>
              </w:rPr>
            </w:pPr>
            <w:r w:rsidRPr="00F01781">
              <w:rPr>
                <w:rFonts w:cstheme="minorHAnsi"/>
                <w:lang w:val="fr-CA"/>
              </w:rPr>
              <w:t>1050 - 1150</w:t>
            </w:r>
          </w:p>
        </w:tc>
      </w:tr>
      <w:tr w:rsidR="00D04976" w:rsidRPr="00F01781" w14:paraId="40832C81" w14:textId="77777777" w:rsidTr="003E37EE">
        <w:tc>
          <w:tcPr>
            <w:tcW w:w="2268" w:type="dxa"/>
            <w:vAlign w:val="bottom"/>
          </w:tcPr>
          <w:p w14:paraId="3FB85830" w14:textId="696D0ABA" w:rsidR="00D04976" w:rsidRPr="00F01781" w:rsidRDefault="00D04976" w:rsidP="00D04976">
            <w:pPr>
              <w:jc w:val="right"/>
              <w:rPr>
                <w:rFonts w:cstheme="minorHAnsi"/>
                <w:b/>
                <w:bCs/>
                <w:lang w:val="fr-CA"/>
              </w:rPr>
            </w:pPr>
            <w:r w:rsidRPr="0096438C">
              <w:rPr>
                <w:rFonts w:cstheme="minorHAnsi"/>
                <w:b/>
                <w:bCs/>
                <w:lang w:val="fr-CA"/>
              </w:rPr>
              <w:t>Scooters de mobilité</w:t>
            </w:r>
          </w:p>
        </w:tc>
        <w:tc>
          <w:tcPr>
            <w:tcW w:w="709" w:type="dxa"/>
            <w:vAlign w:val="bottom"/>
          </w:tcPr>
          <w:p w14:paraId="1E1C03E1" w14:textId="77777777" w:rsidR="00D04976" w:rsidRPr="00F01781" w:rsidRDefault="00D04976" w:rsidP="00D04976">
            <w:pPr>
              <w:jc w:val="center"/>
              <w:rPr>
                <w:rFonts w:cstheme="minorHAnsi"/>
                <w:lang w:val="fr-CA"/>
              </w:rPr>
            </w:pPr>
            <w:r w:rsidRPr="00F01781">
              <w:rPr>
                <w:rFonts w:cstheme="minorHAnsi"/>
                <w:lang w:val="fr-CA"/>
              </w:rPr>
              <w:t>59</w:t>
            </w:r>
          </w:p>
        </w:tc>
        <w:tc>
          <w:tcPr>
            <w:tcW w:w="709" w:type="dxa"/>
            <w:vAlign w:val="bottom"/>
          </w:tcPr>
          <w:p w14:paraId="33CD8B6E" w14:textId="77777777" w:rsidR="00D04976" w:rsidRPr="00F01781" w:rsidRDefault="00D04976" w:rsidP="00D04976">
            <w:pPr>
              <w:jc w:val="center"/>
              <w:rPr>
                <w:rFonts w:cstheme="minorHAnsi"/>
                <w:lang w:val="fr-CA"/>
              </w:rPr>
            </w:pPr>
            <w:r w:rsidRPr="00F01781">
              <w:rPr>
                <w:rFonts w:cstheme="minorHAnsi"/>
                <w:lang w:val="fr-CA"/>
              </w:rPr>
              <w:t>1146</w:t>
            </w:r>
          </w:p>
        </w:tc>
        <w:tc>
          <w:tcPr>
            <w:tcW w:w="1417" w:type="dxa"/>
            <w:vAlign w:val="bottom"/>
          </w:tcPr>
          <w:p w14:paraId="6F6AD9BE" w14:textId="77777777" w:rsidR="00D04976" w:rsidRPr="00F01781" w:rsidRDefault="00D04976" w:rsidP="00D04976">
            <w:pPr>
              <w:jc w:val="center"/>
              <w:rPr>
                <w:rFonts w:cstheme="minorHAnsi"/>
                <w:lang w:val="fr-CA"/>
              </w:rPr>
            </w:pPr>
            <w:r w:rsidRPr="00F01781">
              <w:rPr>
                <w:rFonts w:cstheme="minorHAnsi"/>
                <w:lang w:val="fr-CA"/>
              </w:rPr>
              <w:t>1100 - 1200</w:t>
            </w:r>
          </w:p>
        </w:tc>
        <w:tc>
          <w:tcPr>
            <w:tcW w:w="709" w:type="dxa"/>
            <w:vAlign w:val="bottom"/>
          </w:tcPr>
          <w:p w14:paraId="7130459B" w14:textId="77777777" w:rsidR="00D04976" w:rsidRPr="00F01781" w:rsidRDefault="00D04976" w:rsidP="00D04976">
            <w:pPr>
              <w:jc w:val="center"/>
              <w:rPr>
                <w:rFonts w:cstheme="minorHAnsi"/>
                <w:lang w:val="fr-CA"/>
              </w:rPr>
            </w:pPr>
            <w:r w:rsidRPr="00F01781">
              <w:rPr>
                <w:rFonts w:cstheme="minorHAnsi"/>
                <w:lang w:val="fr-CA"/>
              </w:rPr>
              <w:t>1181</w:t>
            </w:r>
          </w:p>
        </w:tc>
        <w:tc>
          <w:tcPr>
            <w:tcW w:w="1418" w:type="dxa"/>
            <w:vAlign w:val="bottom"/>
          </w:tcPr>
          <w:p w14:paraId="63EB479D" w14:textId="77777777" w:rsidR="00D04976" w:rsidRPr="00F01781" w:rsidRDefault="00D04976" w:rsidP="00D04976">
            <w:pPr>
              <w:jc w:val="center"/>
              <w:rPr>
                <w:rFonts w:cstheme="minorHAnsi"/>
                <w:lang w:val="fr-CA"/>
              </w:rPr>
            </w:pPr>
            <w:r w:rsidRPr="00F01781">
              <w:rPr>
                <w:rFonts w:cstheme="minorHAnsi"/>
                <w:lang w:val="fr-CA"/>
              </w:rPr>
              <w:t>1150 - 1200</w:t>
            </w:r>
          </w:p>
        </w:tc>
        <w:tc>
          <w:tcPr>
            <w:tcW w:w="727" w:type="dxa"/>
            <w:vAlign w:val="bottom"/>
          </w:tcPr>
          <w:p w14:paraId="54273910" w14:textId="77777777" w:rsidR="00D04976" w:rsidRPr="00F01781" w:rsidRDefault="00D04976" w:rsidP="00D04976">
            <w:pPr>
              <w:jc w:val="center"/>
              <w:rPr>
                <w:rFonts w:cstheme="minorHAnsi"/>
                <w:lang w:val="fr-CA"/>
              </w:rPr>
            </w:pPr>
            <w:r w:rsidRPr="00F01781">
              <w:rPr>
                <w:rFonts w:cstheme="minorHAnsi"/>
                <w:lang w:val="fr-CA"/>
              </w:rPr>
              <w:t>1198</w:t>
            </w:r>
          </w:p>
        </w:tc>
        <w:tc>
          <w:tcPr>
            <w:tcW w:w="1403" w:type="dxa"/>
            <w:vAlign w:val="bottom"/>
          </w:tcPr>
          <w:p w14:paraId="7FC4EB48" w14:textId="77777777" w:rsidR="00D04976" w:rsidRPr="00F01781" w:rsidRDefault="00D04976" w:rsidP="00D04976">
            <w:pPr>
              <w:jc w:val="center"/>
              <w:rPr>
                <w:rFonts w:cstheme="minorHAnsi"/>
                <w:lang w:val="fr-CA"/>
              </w:rPr>
            </w:pPr>
            <w:r w:rsidRPr="00F01781">
              <w:rPr>
                <w:rFonts w:cstheme="minorHAnsi"/>
                <w:lang w:val="fr-CA"/>
              </w:rPr>
              <w:t>1171 - 1200</w:t>
            </w:r>
          </w:p>
        </w:tc>
      </w:tr>
      <w:tr w:rsidR="00D04976" w:rsidRPr="00F01781" w14:paraId="2A5BAC03" w14:textId="77777777" w:rsidTr="003E37EE">
        <w:tc>
          <w:tcPr>
            <w:tcW w:w="2268" w:type="dxa"/>
            <w:vAlign w:val="bottom"/>
          </w:tcPr>
          <w:p w14:paraId="034F3ABE" w14:textId="4367C547" w:rsidR="00D04976" w:rsidRPr="00F01781" w:rsidRDefault="00D04976" w:rsidP="00D04976">
            <w:pPr>
              <w:jc w:val="right"/>
              <w:rPr>
                <w:rFonts w:cstheme="minorHAnsi"/>
                <w:b/>
                <w:bCs/>
                <w:lang w:val="fr-CA"/>
              </w:rPr>
            </w:pPr>
            <w:r w:rsidRPr="0096438C">
              <w:rPr>
                <w:rFonts w:cstheme="minorHAnsi"/>
                <w:b/>
                <w:bCs/>
                <w:lang w:val="fr-CA"/>
              </w:rPr>
              <w:t>Fauteuils roulants seulement</w:t>
            </w:r>
          </w:p>
        </w:tc>
        <w:tc>
          <w:tcPr>
            <w:tcW w:w="709" w:type="dxa"/>
            <w:vAlign w:val="bottom"/>
          </w:tcPr>
          <w:p w14:paraId="118D3164" w14:textId="77777777" w:rsidR="00D04976" w:rsidRPr="00F01781" w:rsidRDefault="00D04976" w:rsidP="00D04976">
            <w:pPr>
              <w:jc w:val="center"/>
              <w:rPr>
                <w:rFonts w:cstheme="minorHAnsi"/>
                <w:lang w:val="fr-CA"/>
              </w:rPr>
            </w:pPr>
            <w:r w:rsidRPr="00F01781">
              <w:rPr>
                <w:rFonts w:cstheme="minorHAnsi"/>
                <w:lang w:val="fr-CA"/>
              </w:rPr>
              <w:t>125</w:t>
            </w:r>
          </w:p>
        </w:tc>
        <w:tc>
          <w:tcPr>
            <w:tcW w:w="709" w:type="dxa"/>
            <w:vAlign w:val="bottom"/>
          </w:tcPr>
          <w:p w14:paraId="70AC7CCE" w14:textId="77777777" w:rsidR="00D04976" w:rsidRPr="00F01781" w:rsidRDefault="00D04976" w:rsidP="00D04976">
            <w:pPr>
              <w:jc w:val="center"/>
              <w:rPr>
                <w:rFonts w:cstheme="minorHAnsi"/>
                <w:lang w:val="fr-CA"/>
              </w:rPr>
            </w:pPr>
            <w:r w:rsidRPr="00F01781">
              <w:rPr>
                <w:rFonts w:cstheme="minorHAnsi"/>
                <w:lang w:val="fr-CA"/>
              </w:rPr>
              <w:t>1050</w:t>
            </w:r>
          </w:p>
        </w:tc>
        <w:tc>
          <w:tcPr>
            <w:tcW w:w="1417" w:type="dxa"/>
            <w:vAlign w:val="bottom"/>
          </w:tcPr>
          <w:p w14:paraId="243CD383" w14:textId="77777777" w:rsidR="00D04976" w:rsidRPr="00F01781" w:rsidRDefault="00D04976" w:rsidP="00D04976">
            <w:pPr>
              <w:jc w:val="center"/>
              <w:rPr>
                <w:rFonts w:cstheme="minorHAnsi"/>
                <w:lang w:val="fr-CA"/>
              </w:rPr>
            </w:pPr>
            <w:r w:rsidRPr="00F01781">
              <w:rPr>
                <w:rFonts w:cstheme="minorHAnsi"/>
                <w:lang w:val="fr-CA"/>
              </w:rPr>
              <w:t>1050 - 1050</w:t>
            </w:r>
          </w:p>
        </w:tc>
        <w:tc>
          <w:tcPr>
            <w:tcW w:w="709" w:type="dxa"/>
            <w:vAlign w:val="bottom"/>
          </w:tcPr>
          <w:p w14:paraId="4C8B18FD" w14:textId="77777777" w:rsidR="00D04976" w:rsidRPr="00F01781" w:rsidRDefault="00D04976" w:rsidP="00D04976">
            <w:pPr>
              <w:jc w:val="center"/>
              <w:rPr>
                <w:rFonts w:cstheme="minorHAnsi"/>
                <w:lang w:val="fr-CA"/>
              </w:rPr>
            </w:pPr>
            <w:r w:rsidRPr="00F01781">
              <w:rPr>
                <w:rFonts w:cstheme="minorHAnsi"/>
                <w:lang w:val="fr-CA"/>
              </w:rPr>
              <w:t>1074</w:t>
            </w:r>
          </w:p>
        </w:tc>
        <w:tc>
          <w:tcPr>
            <w:tcW w:w="1418" w:type="dxa"/>
            <w:vAlign w:val="bottom"/>
          </w:tcPr>
          <w:p w14:paraId="0F4A77EE" w14:textId="77777777" w:rsidR="00D04976" w:rsidRPr="00F01781" w:rsidRDefault="00D04976" w:rsidP="00D04976">
            <w:pPr>
              <w:jc w:val="center"/>
              <w:rPr>
                <w:rFonts w:cstheme="minorHAnsi"/>
                <w:lang w:val="fr-CA"/>
              </w:rPr>
            </w:pPr>
            <w:r w:rsidRPr="00F01781">
              <w:rPr>
                <w:rFonts w:cstheme="minorHAnsi"/>
                <w:lang w:val="fr-CA"/>
              </w:rPr>
              <w:t>1050 - 1100</w:t>
            </w:r>
          </w:p>
        </w:tc>
        <w:tc>
          <w:tcPr>
            <w:tcW w:w="727" w:type="dxa"/>
            <w:vAlign w:val="bottom"/>
          </w:tcPr>
          <w:p w14:paraId="36E7AD05" w14:textId="77777777" w:rsidR="00D04976" w:rsidRPr="00F01781" w:rsidRDefault="00D04976" w:rsidP="00D04976">
            <w:pPr>
              <w:jc w:val="center"/>
              <w:rPr>
                <w:rFonts w:cstheme="minorHAnsi"/>
                <w:lang w:val="fr-CA"/>
              </w:rPr>
            </w:pPr>
            <w:r w:rsidRPr="00F01781">
              <w:rPr>
                <w:rFonts w:cstheme="minorHAnsi"/>
                <w:lang w:val="fr-CA"/>
              </w:rPr>
              <w:t>1152</w:t>
            </w:r>
          </w:p>
        </w:tc>
        <w:tc>
          <w:tcPr>
            <w:tcW w:w="1403" w:type="dxa"/>
            <w:vAlign w:val="bottom"/>
          </w:tcPr>
          <w:p w14:paraId="70E55E33" w14:textId="77777777" w:rsidR="00D04976" w:rsidRPr="00F01781" w:rsidRDefault="00D04976" w:rsidP="00D04976">
            <w:pPr>
              <w:jc w:val="center"/>
              <w:rPr>
                <w:rFonts w:cstheme="minorHAnsi"/>
                <w:lang w:val="fr-CA"/>
              </w:rPr>
            </w:pPr>
            <w:r w:rsidRPr="00F01781">
              <w:rPr>
                <w:rFonts w:cstheme="minorHAnsi"/>
                <w:lang w:val="fr-CA"/>
              </w:rPr>
              <w:t>1088 - 1200</w:t>
            </w:r>
          </w:p>
        </w:tc>
      </w:tr>
    </w:tbl>
    <w:p w14:paraId="19E2AEB5" w14:textId="77777777" w:rsidR="004361D6" w:rsidRPr="00F01781" w:rsidRDefault="004361D6" w:rsidP="004361D6">
      <w:pPr>
        <w:pStyle w:val="ListParagraph"/>
        <w:rPr>
          <w:rFonts w:cstheme="minorHAnsi"/>
          <w:lang w:val="fr-CA"/>
        </w:rPr>
      </w:pPr>
      <w:r w:rsidRPr="00F01781">
        <w:rPr>
          <w:rFonts w:cstheme="minorHAnsi"/>
          <w:lang w:val="fr-CA"/>
        </w:rPr>
        <w:t xml:space="preserve"> </w:t>
      </w:r>
    </w:p>
    <w:p w14:paraId="6F370F9C" w14:textId="18D5949C" w:rsidR="00D01FFD" w:rsidRPr="0096218D" w:rsidRDefault="00D01FFD" w:rsidP="00D01FFD">
      <w:pPr>
        <w:pStyle w:val="Caption"/>
        <w:keepNext/>
        <w:rPr>
          <w:rFonts w:cstheme="minorHAnsi"/>
          <w:szCs w:val="24"/>
          <w:lang w:val="fr-CA"/>
        </w:rPr>
      </w:pPr>
      <w:bookmarkStart w:id="1260" w:name="_Toc225959581"/>
      <w:r w:rsidRPr="00F14A6B">
        <w:rPr>
          <w:rFonts w:cstheme="minorHAnsi"/>
          <w:szCs w:val="24"/>
          <w:lang w:val="fr-CA"/>
        </w:rPr>
        <w:t>Table</w:t>
      </w:r>
      <w:r w:rsidR="0096218D"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36</w:t>
      </w:r>
      <w:r w:rsidRPr="00F01781">
        <w:rPr>
          <w:rFonts w:cstheme="minorHAnsi"/>
          <w:szCs w:val="24"/>
          <w:lang w:val="fr-CA"/>
        </w:rPr>
        <w:fldChar w:fldCharType="end"/>
      </w:r>
      <w:r w:rsidRPr="00F14A6B">
        <w:rPr>
          <w:rFonts w:cstheme="minorHAnsi"/>
          <w:szCs w:val="24"/>
          <w:lang w:val="fr-CA"/>
        </w:rPr>
        <w:t xml:space="preserve">. </w:t>
      </w:r>
      <w:r w:rsidR="0096218D" w:rsidRPr="0001755C">
        <w:rPr>
          <w:rFonts w:cstheme="minorHAnsi"/>
          <w:lang w:val="fr-CA"/>
        </w:rPr>
        <w:t xml:space="preserve">Intervalles de confiance pour </w:t>
      </w:r>
      <w:r w:rsidR="0096218D">
        <w:rPr>
          <w:rFonts w:cstheme="minorHAnsi"/>
          <w:lang w:val="fr-CA"/>
        </w:rPr>
        <w:t>un</w:t>
      </w:r>
      <w:r w:rsidR="0096218D" w:rsidRPr="0001755C">
        <w:rPr>
          <w:rFonts w:cstheme="minorHAnsi"/>
          <w:lang w:val="fr-CA"/>
        </w:rPr>
        <w:t xml:space="preserve"> demi-tour avec barrière (</w:t>
      </w:r>
      <w:r w:rsidR="0096218D">
        <w:rPr>
          <w:rFonts w:cstheme="minorHAnsi"/>
          <w:lang w:val="fr-CA"/>
        </w:rPr>
        <w:t xml:space="preserve">en </w:t>
      </w:r>
      <w:r w:rsidR="0096218D" w:rsidRPr="0001755C">
        <w:rPr>
          <w:rFonts w:cstheme="minorHAnsi"/>
          <w:lang w:val="fr-CA"/>
        </w:rPr>
        <w:t>mm)</w:t>
      </w:r>
      <w:bookmarkEnd w:id="1260"/>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Intervalles de confiance associés aux 90e, 95e et 99e centiles de la largeur libre nécessaire pour effectuer un demi-tour autour d’un obstacle pour les utilisateurs adultes d’appareils d’aide à la mobilité."/>
      </w:tblPr>
      <w:tblGrid>
        <w:gridCol w:w="2268"/>
        <w:gridCol w:w="709"/>
        <w:gridCol w:w="709"/>
        <w:gridCol w:w="1417"/>
        <w:gridCol w:w="709"/>
        <w:gridCol w:w="1418"/>
        <w:gridCol w:w="727"/>
        <w:gridCol w:w="1403"/>
      </w:tblGrid>
      <w:tr w:rsidR="00D04976" w:rsidRPr="00F01781" w14:paraId="1680CE41" w14:textId="77777777" w:rsidTr="00D04976">
        <w:tc>
          <w:tcPr>
            <w:tcW w:w="2268" w:type="dxa"/>
            <w:tcBorders>
              <w:top w:val="single" w:sz="4" w:space="0" w:color="auto"/>
              <w:bottom w:val="single" w:sz="4" w:space="0" w:color="auto"/>
            </w:tcBorders>
            <w:vAlign w:val="center"/>
          </w:tcPr>
          <w:p w14:paraId="62894002" w14:textId="301066EF" w:rsidR="00D04976" w:rsidRPr="00F01781" w:rsidRDefault="00D04976" w:rsidP="00D04976">
            <w:pPr>
              <w:jc w:val="center"/>
              <w:rPr>
                <w:rFonts w:cstheme="minorHAnsi"/>
                <w:b/>
                <w:bCs/>
                <w:lang w:val="fr-CA"/>
              </w:rPr>
            </w:pPr>
            <w:bookmarkStart w:id="1261" w:name="lt_pId2914"/>
            <w:r>
              <w:rPr>
                <w:rFonts w:cstheme="minorHAnsi"/>
                <w:b/>
                <w:bCs/>
                <w:lang w:val="fr-CA"/>
              </w:rPr>
              <w:t>Demi</w:t>
            </w:r>
            <w:r>
              <w:rPr>
                <w:rFonts w:cstheme="minorHAnsi"/>
                <w:b/>
                <w:bCs/>
                <w:lang w:val="fr-CA"/>
              </w:rPr>
              <w:noBreakHyphen/>
              <w:t>tour avec b</w:t>
            </w:r>
            <w:r w:rsidRPr="0001755C">
              <w:rPr>
                <w:rFonts w:cstheme="minorHAnsi"/>
                <w:b/>
                <w:bCs/>
                <w:lang w:val="fr-CA"/>
              </w:rPr>
              <w:t>arrière</w:t>
            </w:r>
            <w:bookmarkEnd w:id="1261"/>
          </w:p>
        </w:tc>
        <w:tc>
          <w:tcPr>
            <w:tcW w:w="709" w:type="dxa"/>
            <w:tcBorders>
              <w:top w:val="single" w:sz="4" w:space="0" w:color="auto"/>
              <w:bottom w:val="single" w:sz="4" w:space="0" w:color="auto"/>
            </w:tcBorders>
            <w:vAlign w:val="center"/>
          </w:tcPr>
          <w:p w14:paraId="46697148" w14:textId="2607B166" w:rsidR="00D04976" w:rsidRPr="00F01781" w:rsidRDefault="00D04976" w:rsidP="00D04976">
            <w:pPr>
              <w:jc w:val="center"/>
              <w:rPr>
                <w:rFonts w:eastAsia="Times New Roman" w:cstheme="minorHAnsi"/>
                <w:b/>
                <w:bCs/>
                <w:lang w:val="fr-CA"/>
              </w:rPr>
            </w:pPr>
            <w:bookmarkStart w:id="1262" w:name="lt_pId2915"/>
            <w:r w:rsidRPr="0001755C">
              <w:rPr>
                <w:rFonts w:eastAsia="Times New Roman" w:cstheme="minorHAnsi"/>
                <w:b/>
                <w:bCs/>
                <w:lang w:val="fr-CA"/>
              </w:rPr>
              <w:t>N</w:t>
            </w:r>
            <w:bookmarkEnd w:id="1262"/>
          </w:p>
        </w:tc>
        <w:tc>
          <w:tcPr>
            <w:tcW w:w="709" w:type="dxa"/>
            <w:tcBorders>
              <w:top w:val="single" w:sz="4" w:space="0" w:color="auto"/>
              <w:bottom w:val="single" w:sz="4" w:space="0" w:color="auto"/>
            </w:tcBorders>
            <w:vAlign w:val="center"/>
          </w:tcPr>
          <w:p w14:paraId="562BA7DA" w14:textId="37CEDF69" w:rsidR="00D04976" w:rsidRPr="00F01781" w:rsidRDefault="00D04976" w:rsidP="00D04976">
            <w:pPr>
              <w:jc w:val="center"/>
              <w:rPr>
                <w:rFonts w:eastAsia="Times New Roman" w:cstheme="minorHAnsi"/>
                <w:b/>
                <w:bCs/>
                <w:lang w:val="fr-CA"/>
              </w:rPr>
            </w:pPr>
            <w:bookmarkStart w:id="1263" w:name="lt_pId2916"/>
            <w:r w:rsidRPr="009A0C4C">
              <w:rPr>
                <w:rFonts w:eastAsia="Times New Roman" w:cstheme="minorHAnsi"/>
                <w:b/>
                <w:bCs/>
                <w:lang w:val="fr-CA"/>
              </w:rPr>
              <w:t>90</w:t>
            </w:r>
            <w:r w:rsidRPr="009A0C4C">
              <w:rPr>
                <w:rFonts w:eastAsia="Times New Roman" w:cstheme="minorHAnsi"/>
                <w:b/>
                <w:bCs/>
                <w:vertAlign w:val="superscript"/>
                <w:lang w:val="fr-CA"/>
              </w:rPr>
              <w:t>e</w:t>
            </w:r>
            <w:r w:rsidRPr="009A0C4C">
              <w:rPr>
                <w:rFonts w:eastAsia="Times New Roman" w:cstheme="minorHAnsi"/>
                <w:b/>
                <w:bCs/>
                <w:lang w:val="fr-CA"/>
              </w:rPr>
              <w:t xml:space="preserve"> %ile</w:t>
            </w:r>
            <w:bookmarkEnd w:id="1263"/>
          </w:p>
        </w:tc>
        <w:tc>
          <w:tcPr>
            <w:tcW w:w="1417" w:type="dxa"/>
            <w:tcBorders>
              <w:top w:val="single" w:sz="4" w:space="0" w:color="auto"/>
              <w:bottom w:val="single" w:sz="4" w:space="0" w:color="auto"/>
            </w:tcBorders>
            <w:vAlign w:val="center"/>
          </w:tcPr>
          <w:p w14:paraId="63D34816" w14:textId="1C6FF380" w:rsidR="00D04976" w:rsidRPr="00F01781" w:rsidRDefault="00D04976" w:rsidP="00D04976">
            <w:pPr>
              <w:jc w:val="center"/>
              <w:rPr>
                <w:rFonts w:cstheme="minorHAnsi"/>
                <w:b/>
                <w:lang w:val="fr-CA"/>
              </w:rPr>
            </w:pPr>
            <w:bookmarkStart w:id="1264" w:name="lt_pId2917"/>
            <w:r w:rsidRPr="009A0C4C">
              <w:rPr>
                <w:rFonts w:cstheme="minorHAnsi"/>
                <w:b/>
                <w:lang w:val="fr-CA"/>
              </w:rPr>
              <w:t>Intervalle de confiance</w:t>
            </w:r>
            <w:bookmarkEnd w:id="1264"/>
          </w:p>
        </w:tc>
        <w:tc>
          <w:tcPr>
            <w:tcW w:w="709" w:type="dxa"/>
            <w:tcBorders>
              <w:top w:val="single" w:sz="4" w:space="0" w:color="auto"/>
              <w:bottom w:val="single" w:sz="4" w:space="0" w:color="auto"/>
            </w:tcBorders>
            <w:vAlign w:val="center"/>
          </w:tcPr>
          <w:p w14:paraId="3B81516E" w14:textId="7CFD5C80" w:rsidR="00D04976" w:rsidRPr="00F01781" w:rsidRDefault="00D04976" w:rsidP="00D04976">
            <w:pPr>
              <w:jc w:val="center"/>
              <w:rPr>
                <w:rFonts w:eastAsia="Times New Roman" w:cstheme="minorHAnsi"/>
                <w:b/>
                <w:bCs/>
                <w:lang w:val="fr-CA"/>
              </w:rPr>
            </w:pPr>
            <w:bookmarkStart w:id="1265" w:name="lt_pId2918"/>
            <w:r w:rsidRPr="009A0C4C">
              <w:rPr>
                <w:rFonts w:eastAsia="Times New Roman" w:cstheme="minorHAnsi"/>
                <w:b/>
                <w:bCs/>
                <w:lang w:val="fr-CA"/>
              </w:rPr>
              <w:t>95</w:t>
            </w:r>
            <w:r w:rsidRPr="009A0C4C">
              <w:rPr>
                <w:rFonts w:eastAsia="Times New Roman" w:cstheme="minorHAnsi"/>
                <w:b/>
                <w:bCs/>
                <w:vertAlign w:val="superscript"/>
                <w:lang w:val="fr-CA"/>
              </w:rPr>
              <w:t>e</w:t>
            </w:r>
            <w:r w:rsidRPr="009A0C4C">
              <w:rPr>
                <w:rFonts w:eastAsia="Times New Roman" w:cstheme="minorHAnsi"/>
                <w:b/>
                <w:bCs/>
                <w:lang w:val="fr-CA"/>
              </w:rPr>
              <w:t xml:space="preserve"> %ile</w:t>
            </w:r>
            <w:bookmarkEnd w:id="1265"/>
          </w:p>
        </w:tc>
        <w:tc>
          <w:tcPr>
            <w:tcW w:w="1418" w:type="dxa"/>
            <w:tcBorders>
              <w:top w:val="single" w:sz="4" w:space="0" w:color="auto"/>
              <w:bottom w:val="single" w:sz="4" w:space="0" w:color="auto"/>
            </w:tcBorders>
            <w:vAlign w:val="center"/>
          </w:tcPr>
          <w:p w14:paraId="6B1DAFD7" w14:textId="0F664A13" w:rsidR="00D04976" w:rsidRPr="00F01781" w:rsidRDefault="00D04976" w:rsidP="00D04976">
            <w:pPr>
              <w:jc w:val="center"/>
              <w:rPr>
                <w:rFonts w:cstheme="minorHAnsi"/>
                <w:b/>
                <w:lang w:val="fr-CA"/>
              </w:rPr>
            </w:pPr>
            <w:bookmarkStart w:id="1266" w:name="lt_pId2919"/>
            <w:r w:rsidRPr="009A0C4C">
              <w:rPr>
                <w:rFonts w:cstheme="minorHAnsi"/>
                <w:b/>
                <w:lang w:val="fr-CA"/>
              </w:rPr>
              <w:t>Intervalle de confiance</w:t>
            </w:r>
            <w:bookmarkEnd w:id="1266"/>
          </w:p>
        </w:tc>
        <w:tc>
          <w:tcPr>
            <w:tcW w:w="727" w:type="dxa"/>
            <w:tcBorders>
              <w:top w:val="single" w:sz="4" w:space="0" w:color="auto"/>
              <w:bottom w:val="single" w:sz="4" w:space="0" w:color="auto"/>
            </w:tcBorders>
            <w:vAlign w:val="center"/>
          </w:tcPr>
          <w:p w14:paraId="6CEFC4DD" w14:textId="0FF9F6BC" w:rsidR="00D04976" w:rsidRPr="00F01781" w:rsidRDefault="00D04976" w:rsidP="00D04976">
            <w:pPr>
              <w:jc w:val="center"/>
              <w:rPr>
                <w:rFonts w:eastAsia="Times New Roman" w:cstheme="minorHAnsi"/>
                <w:b/>
                <w:bCs/>
                <w:lang w:val="fr-CA"/>
              </w:rPr>
            </w:pPr>
            <w:bookmarkStart w:id="1267" w:name="lt_pId2920"/>
            <w:r w:rsidRPr="009A0C4C">
              <w:rPr>
                <w:rFonts w:eastAsia="Times New Roman" w:cstheme="minorHAnsi"/>
                <w:b/>
                <w:bCs/>
                <w:lang w:val="fr-CA"/>
              </w:rPr>
              <w:t>99</w:t>
            </w:r>
            <w:r w:rsidRPr="009A0C4C">
              <w:rPr>
                <w:rFonts w:eastAsia="Times New Roman" w:cstheme="minorHAnsi"/>
                <w:b/>
                <w:bCs/>
                <w:vertAlign w:val="superscript"/>
                <w:lang w:val="fr-CA"/>
              </w:rPr>
              <w:t>e</w:t>
            </w:r>
            <w:r w:rsidRPr="009A0C4C">
              <w:rPr>
                <w:rFonts w:eastAsia="Times New Roman" w:cstheme="minorHAnsi"/>
                <w:b/>
                <w:bCs/>
                <w:lang w:val="fr-CA"/>
              </w:rPr>
              <w:t xml:space="preserve"> %ile</w:t>
            </w:r>
            <w:bookmarkEnd w:id="1267"/>
          </w:p>
        </w:tc>
        <w:tc>
          <w:tcPr>
            <w:tcW w:w="1403" w:type="dxa"/>
            <w:tcBorders>
              <w:top w:val="single" w:sz="4" w:space="0" w:color="auto"/>
              <w:bottom w:val="single" w:sz="4" w:space="0" w:color="auto"/>
            </w:tcBorders>
            <w:vAlign w:val="center"/>
          </w:tcPr>
          <w:p w14:paraId="45603291" w14:textId="28F8125F" w:rsidR="00D04976" w:rsidRPr="00F01781" w:rsidRDefault="00D04976" w:rsidP="00D04976">
            <w:pPr>
              <w:jc w:val="center"/>
              <w:rPr>
                <w:rFonts w:cstheme="minorHAnsi"/>
                <w:b/>
                <w:lang w:val="fr-CA"/>
              </w:rPr>
            </w:pPr>
            <w:bookmarkStart w:id="1268" w:name="lt_pId2921"/>
            <w:r w:rsidRPr="009A0C4C">
              <w:rPr>
                <w:rFonts w:cstheme="minorHAnsi"/>
                <w:b/>
                <w:lang w:val="fr-CA"/>
              </w:rPr>
              <w:t>Intervalle de confiance</w:t>
            </w:r>
            <w:bookmarkEnd w:id="1268"/>
          </w:p>
        </w:tc>
      </w:tr>
      <w:tr w:rsidR="00D04976" w:rsidRPr="00F01781" w14:paraId="7D1376F6" w14:textId="77777777" w:rsidTr="003E37EE">
        <w:tc>
          <w:tcPr>
            <w:tcW w:w="2268" w:type="dxa"/>
            <w:tcBorders>
              <w:top w:val="single" w:sz="4" w:space="0" w:color="auto"/>
            </w:tcBorders>
            <w:vAlign w:val="bottom"/>
          </w:tcPr>
          <w:p w14:paraId="66754477" w14:textId="54695B17" w:rsidR="00D04976" w:rsidRPr="00F01781" w:rsidRDefault="00D04976" w:rsidP="00D04976">
            <w:pPr>
              <w:jc w:val="right"/>
              <w:rPr>
                <w:rFonts w:cstheme="minorHAnsi"/>
                <w:b/>
                <w:bCs/>
                <w:lang w:val="fr-CA"/>
              </w:rPr>
            </w:pPr>
            <w:r w:rsidRPr="0096438C">
              <w:rPr>
                <w:rFonts w:cstheme="minorHAnsi"/>
                <w:b/>
                <w:bCs/>
                <w:lang w:val="fr-CA"/>
              </w:rPr>
              <w:t>Tous les dispositifs de mobilité à roues</w:t>
            </w:r>
          </w:p>
        </w:tc>
        <w:tc>
          <w:tcPr>
            <w:tcW w:w="709" w:type="dxa"/>
            <w:tcBorders>
              <w:top w:val="single" w:sz="4" w:space="0" w:color="auto"/>
            </w:tcBorders>
            <w:vAlign w:val="bottom"/>
          </w:tcPr>
          <w:p w14:paraId="3BD0738E" w14:textId="77777777" w:rsidR="00D04976" w:rsidRPr="00F01781" w:rsidRDefault="00D04976" w:rsidP="00D04976">
            <w:pPr>
              <w:jc w:val="center"/>
              <w:rPr>
                <w:rFonts w:cstheme="minorHAnsi"/>
                <w:lang w:val="fr-CA"/>
              </w:rPr>
            </w:pPr>
            <w:r w:rsidRPr="00F01781">
              <w:rPr>
                <w:rFonts w:cstheme="minorHAnsi"/>
                <w:lang w:val="fr-CA"/>
              </w:rPr>
              <w:t>184</w:t>
            </w:r>
          </w:p>
        </w:tc>
        <w:tc>
          <w:tcPr>
            <w:tcW w:w="709" w:type="dxa"/>
            <w:tcBorders>
              <w:top w:val="single" w:sz="4" w:space="0" w:color="auto"/>
            </w:tcBorders>
            <w:vAlign w:val="bottom"/>
          </w:tcPr>
          <w:p w14:paraId="46EDDEC2" w14:textId="77777777" w:rsidR="00D04976" w:rsidRPr="00F01781" w:rsidRDefault="00D04976" w:rsidP="00D04976">
            <w:pPr>
              <w:jc w:val="center"/>
              <w:rPr>
                <w:rFonts w:cstheme="minorHAnsi"/>
                <w:lang w:val="fr-CA"/>
              </w:rPr>
            </w:pPr>
            <w:r w:rsidRPr="00F01781">
              <w:rPr>
                <w:rFonts w:cstheme="minorHAnsi"/>
                <w:lang w:val="fr-CA"/>
              </w:rPr>
              <w:t>1194</w:t>
            </w:r>
          </w:p>
        </w:tc>
        <w:tc>
          <w:tcPr>
            <w:tcW w:w="1417" w:type="dxa"/>
            <w:tcBorders>
              <w:top w:val="single" w:sz="4" w:space="0" w:color="auto"/>
            </w:tcBorders>
            <w:vAlign w:val="bottom"/>
          </w:tcPr>
          <w:p w14:paraId="2E879FF4" w14:textId="77777777" w:rsidR="00D04976" w:rsidRPr="00F01781" w:rsidRDefault="00D04976" w:rsidP="00D04976">
            <w:pPr>
              <w:jc w:val="center"/>
              <w:rPr>
                <w:rFonts w:cstheme="minorHAnsi"/>
                <w:lang w:val="fr-CA"/>
              </w:rPr>
            </w:pPr>
            <w:r w:rsidRPr="00F01781">
              <w:rPr>
                <w:rFonts w:cstheme="minorHAnsi"/>
                <w:lang w:val="fr-CA"/>
              </w:rPr>
              <w:t>1150 - 1235</w:t>
            </w:r>
          </w:p>
        </w:tc>
        <w:tc>
          <w:tcPr>
            <w:tcW w:w="709" w:type="dxa"/>
            <w:tcBorders>
              <w:top w:val="single" w:sz="4" w:space="0" w:color="auto"/>
            </w:tcBorders>
            <w:vAlign w:val="bottom"/>
          </w:tcPr>
          <w:p w14:paraId="24102790" w14:textId="77777777" w:rsidR="00D04976" w:rsidRPr="00F01781" w:rsidRDefault="00D04976" w:rsidP="00D04976">
            <w:pPr>
              <w:jc w:val="center"/>
              <w:rPr>
                <w:rFonts w:cstheme="minorHAnsi"/>
                <w:lang w:val="fr-CA"/>
              </w:rPr>
            </w:pPr>
            <w:r w:rsidRPr="00F01781">
              <w:rPr>
                <w:rFonts w:cstheme="minorHAnsi"/>
                <w:lang w:val="fr-CA"/>
              </w:rPr>
              <w:t>1277</w:t>
            </w:r>
          </w:p>
        </w:tc>
        <w:tc>
          <w:tcPr>
            <w:tcW w:w="1418" w:type="dxa"/>
            <w:tcBorders>
              <w:top w:val="single" w:sz="4" w:space="0" w:color="auto"/>
            </w:tcBorders>
            <w:vAlign w:val="bottom"/>
          </w:tcPr>
          <w:p w14:paraId="1ACA8393" w14:textId="77777777" w:rsidR="00D04976" w:rsidRPr="00F01781" w:rsidRDefault="00D04976" w:rsidP="00D04976">
            <w:pPr>
              <w:jc w:val="center"/>
              <w:rPr>
                <w:rFonts w:cstheme="minorHAnsi"/>
                <w:lang w:val="fr-CA"/>
              </w:rPr>
            </w:pPr>
            <w:r w:rsidRPr="00F01781">
              <w:rPr>
                <w:rFonts w:cstheme="minorHAnsi"/>
                <w:lang w:val="fr-CA"/>
              </w:rPr>
              <w:t>1200 - 1350</w:t>
            </w:r>
          </w:p>
        </w:tc>
        <w:tc>
          <w:tcPr>
            <w:tcW w:w="727" w:type="dxa"/>
            <w:tcBorders>
              <w:top w:val="single" w:sz="4" w:space="0" w:color="auto"/>
            </w:tcBorders>
            <w:vAlign w:val="bottom"/>
          </w:tcPr>
          <w:p w14:paraId="66266415" w14:textId="77777777" w:rsidR="00D04976" w:rsidRPr="00F01781" w:rsidRDefault="00D04976" w:rsidP="00D04976">
            <w:pPr>
              <w:jc w:val="center"/>
              <w:rPr>
                <w:rFonts w:cstheme="minorHAnsi"/>
                <w:lang w:val="fr-CA"/>
              </w:rPr>
            </w:pPr>
            <w:r w:rsidRPr="00F01781">
              <w:rPr>
                <w:rFonts w:cstheme="minorHAnsi"/>
                <w:lang w:val="fr-CA"/>
              </w:rPr>
              <w:t>1389</w:t>
            </w:r>
          </w:p>
        </w:tc>
        <w:tc>
          <w:tcPr>
            <w:tcW w:w="1403" w:type="dxa"/>
            <w:tcBorders>
              <w:top w:val="single" w:sz="4" w:space="0" w:color="auto"/>
            </w:tcBorders>
            <w:vAlign w:val="bottom"/>
          </w:tcPr>
          <w:p w14:paraId="69DA76FB" w14:textId="77777777" w:rsidR="00D04976" w:rsidRPr="00F01781" w:rsidRDefault="00D04976" w:rsidP="00D04976">
            <w:pPr>
              <w:jc w:val="center"/>
              <w:rPr>
                <w:rFonts w:cstheme="minorHAnsi"/>
                <w:lang w:val="fr-CA"/>
              </w:rPr>
            </w:pPr>
            <w:r w:rsidRPr="00F01781">
              <w:rPr>
                <w:rFonts w:cstheme="minorHAnsi"/>
                <w:lang w:val="fr-CA"/>
              </w:rPr>
              <w:t>1309 - 1400</w:t>
            </w:r>
          </w:p>
        </w:tc>
      </w:tr>
      <w:tr w:rsidR="00D04976" w:rsidRPr="00F01781" w14:paraId="7F47EBF2" w14:textId="77777777" w:rsidTr="003E37EE">
        <w:tc>
          <w:tcPr>
            <w:tcW w:w="2268" w:type="dxa"/>
            <w:vAlign w:val="bottom"/>
          </w:tcPr>
          <w:p w14:paraId="6EC7BE44" w14:textId="5023B3D8" w:rsidR="00D04976" w:rsidRPr="00F01781" w:rsidRDefault="00D04976" w:rsidP="00D04976">
            <w:pPr>
              <w:jc w:val="right"/>
              <w:rPr>
                <w:rFonts w:cstheme="minorHAnsi"/>
                <w:b/>
                <w:bCs/>
                <w:lang w:val="fr-CA"/>
              </w:rPr>
            </w:pPr>
            <w:r w:rsidRPr="0096438C">
              <w:rPr>
                <w:rFonts w:cstheme="minorHAnsi"/>
                <w:b/>
                <w:bCs/>
                <w:lang w:val="fr-CA"/>
              </w:rPr>
              <w:t>Fauteuils roulants manuels</w:t>
            </w:r>
          </w:p>
        </w:tc>
        <w:tc>
          <w:tcPr>
            <w:tcW w:w="709" w:type="dxa"/>
            <w:vAlign w:val="bottom"/>
          </w:tcPr>
          <w:p w14:paraId="7FDB1D20" w14:textId="77777777" w:rsidR="00D04976" w:rsidRPr="00F01781" w:rsidRDefault="00D04976" w:rsidP="00D04976">
            <w:pPr>
              <w:jc w:val="center"/>
              <w:rPr>
                <w:rFonts w:cstheme="minorHAnsi"/>
                <w:lang w:val="fr-CA"/>
              </w:rPr>
            </w:pPr>
            <w:r w:rsidRPr="00F01781">
              <w:rPr>
                <w:rFonts w:cstheme="minorHAnsi"/>
                <w:lang w:val="fr-CA"/>
              </w:rPr>
              <w:t>99</w:t>
            </w:r>
          </w:p>
        </w:tc>
        <w:tc>
          <w:tcPr>
            <w:tcW w:w="709" w:type="dxa"/>
            <w:vAlign w:val="bottom"/>
          </w:tcPr>
          <w:p w14:paraId="13F96085" w14:textId="77777777" w:rsidR="00D04976" w:rsidRPr="00F01781" w:rsidRDefault="00D04976" w:rsidP="00D04976">
            <w:pPr>
              <w:jc w:val="center"/>
              <w:rPr>
                <w:rFonts w:cstheme="minorHAnsi"/>
                <w:lang w:val="fr-CA"/>
              </w:rPr>
            </w:pPr>
            <w:r w:rsidRPr="00F01781">
              <w:rPr>
                <w:rFonts w:cstheme="minorHAnsi"/>
                <w:lang w:val="fr-CA"/>
              </w:rPr>
              <w:t>1100</w:t>
            </w:r>
          </w:p>
        </w:tc>
        <w:tc>
          <w:tcPr>
            <w:tcW w:w="1417" w:type="dxa"/>
            <w:vAlign w:val="bottom"/>
          </w:tcPr>
          <w:p w14:paraId="60F88696" w14:textId="77777777" w:rsidR="00D04976" w:rsidRPr="00F01781" w:rsidRDefault="00D04976" w:rsidP="00D04976">
            <w:pPr>
              <w:jc w:val="center"/>
              <w:rPr>
                <w:rFonts w:cstheme="minorHAnsi"/>
                <w:lang w:val="fr-CA"/>
              </w:rPr>
            </w:pPr>
            <w:r w:rsidRPr="00F01781">
              <w:rPr>
                <w:rFonts w:cstheme="minorHAnsi"/>
                <w:lang w:val="fr-CA"/>
              </w:rPr>
              <w:t>1100 - 1100</w:t>
            </w:r>
          </w:p>
        </w:tc>
        <w:tc>
          <w:tcPr>
            <w:tcW w:w="709" w:type="dxa"/>
            <w:vAlign w:val="bottom"/>
          </w:tcPr>
          <w:p w14:paraId="39501224" w14:textId="77777777" w:rsidR="00D04976" w:rsidRPr="00F01781" w:rsidRDefault="00D04976" w:rsidP="00D04976">
            <w:pPr>
              <w:jc w:val="center"/>
              <w:rPr>
                <w:rFonts w:cstheme="minorHAnsi"/>
                <w:lang w:val="fr-CA"/>
              </w:rPr>
            </w:pPr>
            <w:r w:rsidRPr="00F01781">
              <w:rPr>
                <w:rFonts w:cstheme="minorHAnsi"/>
                <w:lang w:val="fr-CA"/>
              </w:rPr>
              <w:t>1113</w:t>
            </w:r>
          </w:p>
        </w:tc>
        <w:tc>
          <w:tcPr>
            <w:tcW w:w="1418" w:type="dxa"/>
            <w:vAlign w:val="bottom"/>
          </w:tcPr>
          <w:p w14:paraId="4FD4CD43" w14:textId="77777777" w:rsidR="00D04976" w:rsidRPr="00F01781" w:rsidRDefault="00D04976" w:rsidP="00D04976">
            <w:pPr>
              <w:jc w:val="center"/>
              <w:rPr>
                <w:rFonts w:cstheme="minorHAnsi"/>
                <w:lang w:val="fr-CA"/>
              </w:rPr>
            </w:pPr>
            <w:r w:rsidRPr="00F01781">
              <w:rPr>
                <w:rFonts w:cstheme="minorHAnsi"/>
                <w:lang w:val="fr-CA"/>
              </w:rPr>
              <w:t>1100 - 1150</w:t>
            </w:r>
          </w:p>
        </w:tc>
        <w:tc>
          <w:tcPr>
            <w:tcW w:w="727" w:type="dxa"/>
            <w:vAlign w:val="bottom"/>
          </w:tcPr>
          <w:p w14:paraId="31D3698B" w14:textId="77777777" w:rsidR="00D04976" w:rsidRPr="00F01781" w:rsidRDefault="00D04976" w:rsidP="00D04976">
            <w:pPr>
              <w:jc w:val="center"/>
              <w:rPr>
                <w:rFonts w:cstheme="minorHAnsi"/>
                <w:lang w:val="fr-CA"/>
              </w:rPr>
            </w:pPr>
            <w:r w:rsidRPr="00F01781">
              <w:rPr>
                <w:rFonts w:cstheme="minorHAnsi"/>
                <w:lang w:val="fr-CA"/>
              </w:rPr>
              <w:t>1168</w:t>
            </w:r>
          </w:p>
        </w:tc>
        <w:tc>
          <w:tcPr>
            <w:tcW w:w="1403" w:type="dxa"/>
            <w:vAlign w:val="bottom"/>
          </w:tcPr>
          <w:p w14:paraId="1684CA0C" w14:textId="77777777" w:rsidR="00D04976" w:rsidRPr="00F01781" w:rsidRDefault="00D04976" w:rsidP="00D04976">
            <w:pPr>
              <w:jc w:val="center"/>
              <w:rPr>
                <w:rFonts w:cstheme="minorHAnsi"/>
                <w:lang w:val="fr-CA"/>
              </w:rPr>
            </w:pPr>
            <w:r w:rsidRPr="00F01781">
              <w:rPr>
                <w:rFonts w:cstheme="minorHAnsi"/>
                <w:lang w:val="fr-CA"/>
              </w:rPr>
              <w:t>1101 - 1200</w:t>
            </w:r>
          </w:p>
        </w:tc>
      </w:tr>
      <w:tr w:rsidR="00D04976" w:rsidRPr="00F01781" w14:paraId="70F92B45" w14:textId="77777777" w:rsidTr="003E37EE">
        <w:tc>
          <w:tcPr>
            <w:tcW w:w="2268" w:type="dxa"/>
            <w:vAlign w:val="bottom"/>
          </w:tcPr>
          <w:p w14:paraId="0533AEF5" w14:textId="0432B4D1" w:rsidR="00D04976" w:rsidRPr="00F01781" w:rsidRDefault="00D04976" w:rsidP="00D04976">
            <w:pPr>
              <w:jc w:val="right"/>
              <w:rPr>
                <w:rFonts w:cstheme="minorHAnsi"/>
                <w:b/>
                <w:bCs/>
                <w:lang w:val="fr-CA"/>
              </w:rPr>
            </w:pPr>
            <w:r w:rsidRPr="0096438C">
              <w:rPr>
                <w:rFonts w:cstheme="minorHAnsi"/>
                <w:b/>
                <w:bCs/>
                <w:lang w:val="fr-CA"/>
              </w:rPr>
              <w:t>Fauteuils roulants électriques</w:t>
            </w:r>
          </w:p>
        </w:tc>
        <w:tc>
          <w:tcPr>
            <w:tcW w:w="709" w:type="dxa"/>
            <w:vAlign w:val="bottom"/>
          </w:tcPr>
          <w:p w14:paraId="2ACBB337" w14:textId="77777777" w:rsidR="00D04976" w:rsidRPr="00F01781" w:rsidRDefault="00D04976" w:rsidP="00D04976">
            <w:pPr>
              <w:jc w:val="center"/>
              <w:rPr>
                <w:rFonts w:cstheme="minorHAnsi"/>
                <w:lang w:val="fr-CA"/>
              </w:rPr>
            </w:pPr>
            <w:r w:rsidRPr="00F01781">
              <w:rPr>
                <w:rFonts w:cstheme="minorHAnsi"/>
                <w:lang w:val="fr-CA"/>
              </w:rPr>
              <w:t>26</w:t>
            </w:r>
          </w:p>
        </w:tc>
        <w:tc>
          <w:tcPr>
            <w:tcW w:w="709" w:type="dxa"/>
            <w:vAlign w:val="bottom"/>
          </w:tcPr>
          <w:p w14:paraId="63A70006" w14:textId="77777777" w:rsidR="00D04976" w:rsidRPr="00F01781" w:rsidRDefault="00D04976" w:rsidP="00D04976">
            <w:pPr>
              <w:jc w:val="center"/>
              <w:rPr>
                <w:rFonts w:cstheme="minorHAnsi"/>
                <w:lang w:val="fr-CA"/>
              </w:rPr>
            </w:pPr>
            <w:r w:rsidRPr="00F01781">
              <w:rPr>
                <w:rFonts w:cstheme="minorHAnsi"/>
                <w:lang w:val="fr-CA"/>
              </w:rPr>
              <w:t>1120</w:t>
            </w:r>
          </w:p>
        </w:tc>
        <w:tc>
          <w:tcPr>
            <w:tcW w:w="1417" w:type="dxa"/>
            <w:vAlign w:val="bottom"/>
          </w:tcPr>
          <w:p w14:paraId="18B8C51E" w14:textId="77777777" w:rsidR="00D04976" w:rsidRPr="00F01781" w:rsidRDefault="00D04976" w:rsidP="00D04976">
            <w:pPr>
              <w:jc w:val="center"/>
              <w:rPr>
                <w:rFonts w:cstheme="minorHAnsi"/>
                <w:lang w:val="fr-CA"/>
              </w:rPr>
            </w:pPr>
            <w:r w:rsidRPr="00F01781">
              <w:rPr>
                <w:rFonts w:cstheme="minorHAnsi"/>
                <w:lang w:val="fr-CA"/>
              </w:rPr>
              <w:t>1100 - 1150</w:t>
            </w:r>
          </w:p>
        </w:tc>
        <w:tc>
          <w:tcPr>
            <w:tcW w:w="709" w:type="dxa"/>
            <w:vAlign w:val="bottom"/>
          </w:tcPr>
          <w:p w14:paraId="036EC8B3" w14:textId="77777777" w:rsidR="00D04976" w:rsidRPr="00F01781" w:rsidRDefault="00D04976" w:rsidP="00D04976">
            <w:pPr>
              <w:jc w:val="center"/>
              <w:rPr>
                <w:rFonts w:cstheme="minorHAnsi"/>
                <w:lang w:val="fr-CA"/>
              </w:rPr>
            </w:pPr>
            <w:r w:rsidRPr="00F01781">
              <w:rPr>
                <w:rFonts w:cstheme="minorHAnsi"/>
                <w:lang w:val="fr-CA"/>
              </w:rPr>
              <w:t>1138</w:t>
            </w:r>
          </w:p>
        </w:tc>
        <w:tc>
          <w:tcPr>
            <w:tcW w:w="1418" w:type="dxa"/>
            <w:vAlign w:val="bottom"/>
          </w:tcPr>
          <w:p w14:paraId="4C16225D" w14:textId="77777777" w:rsidR="00D04976" w:rsidRPr="00F01781" w:rsidRDefault="00D04976" w:rsidP="00D04976">
            <w:pPr>
              <w:jc w:val="center"/>
              <w:rPr>
                <w:rFonts w:cstheme="minorHAnsi"/>
                <w:lang w:val="fr-CA"/>
              </w:rPr>
            </w:pPr>
            <w:r w:rsidRPr="00F01781">
              <w:rPr>
                <w:rFonts w:cstheme="minorHAnsi"/>
                <w:lang w:val="fr-CA"/>
              </w:rPr>
              <w:t>1100 - 1225</w:t>
            </w:r>
          </w:p>
        </w:tc>
        <w:tc>
          <w:tcPr>
            <w:tcW w:w="727" w:type="dxa"/>
            <w:vAlign w:val="bottom"/>
          </w:tcPr>
          <w:p w14:paraId="0831317D" w14:textId="77777777" w:rsidR="00D04976" w:rsidRPr="00F01781" w:rsidRDefault="00D04976" w:rsidP="00D04976">
            <w:pPr>
              <w:jc w:val="center"/>
              <w:rPr>
                <w:rFonts w:cstheme="minorHAnsi"/>
                <w:lang w:val="fr-CA"/>
              </w:rPr>
            </w:pPr>
            <w:r w:rsidRPr="00F01781">
              <w:rPr>
                <w:rFonts w:cstheme="minorHAnsi"/>
                <w:lang w:val="fr-CA"/>
              </w:rPr>
              <w:t>1165</w:t>
            </w:r>
          </w:p>
        </w:tc>
        <w:tc>
          <w:tcPr>
            <w:tcW w:w="1403" w:type="dxa"/>
            <w:vAlign w:val="bottom"/>
          </w:tcPr>
          <w:p w14:paraId="62444ADF" w14:textId="77777777" w:rsidR="00D04976" w:rsidRPr="00F01781" w:rsidRDefault="00D04976" w:rsidP="00D04976">
            <w:pPr>
              <w:jc w:val="center"/>
              <w:rPr>
                <w:rFonts w:cstheme="minorHAnsi"/>
                <w:lang w:val="fr-CA"/>
              </w:rPr>
            </w:pPr>
            <w:r w:rsidRPr="00F01781">
              <w:rPr>
                <w:rFonts w:cstheme="minorHAnsi"/>
                <w:lang w:val="fr-CA"/>
              </w:rPr>
              <w:t>1100 - 1250</w:t>
            </w:r>
          </w:p>
        </w:tc>
      </w:tr>
      <w:tr w:rsidR="00D04976" w:rsidRPr="00F01781" w14:paraId="2E6D8A2B" w14:textId="77777777" w:rsidTr="003E37EE">
        <w:tc>
          <w:tcPr>
            <w:tcW w:w="2268" w:type="dxa"/>
            <w:vAlign w:val="bottom"/>
          </w:tcPr>
          <w:p w14:paraId="21FDE33D" w14:textId="08915158" w:rsidR="00D04976" w:rsidRPr="00F01781" w:rsidRDefault="00D04976" w:rsidP="00D04976">
            <w:pPr>
              <w:jc w:val="right"/>
              <w:rPr>
                <w:rFonts w:cstheme="minorHAnsi"/>
                <w:b/>
                <w:bCs/>
                <w:lang w:val="fr-CA"/>
              </w:rPr>
            </w:pPr>
            <w:r w:rsidRPr="0096438C">
              <w:rPr>
                <w:rFonts w:cstheme="minorHAnsi"/>
                <w:b/>
                <w:bCs/>
                <w:lang w:val="fr-CA"/>
              </w:rPr>
              <w:t>Scooters de mobilité</w:t>
            </w:r>
          </w:p>
        </w:tc>
        <w:tc>
          <w:tcPr>
            <w:tcW w:w="709" w:type="dxa"/>
            <w:vAlign w:val="bottom"/>
          </w:tcPr>
          <w:p w14:paraId="240367AA" w14:textId="77777777" w:rsidR="00D04976" w:rsidRPr="00F01781" w:rsidRDefault="00D04976" w:rsidP="00D04976">
            <w:pPr>
              <w:jc w:val="center"/>
              <w:rPr>
                <w:rFonts w:cstheme="minorHAnsi"/>
                <w:lang w:val="fr-CA"/>
              </w:rPr>
            </w:pPr>
            <w:r w:rsidRPr="00F01781">
              <w:rPr>
                <w:rFonts w:cstheme="minorHAnsi"/>
                <w:lang w:val="fr-CA"/>
              </w:rPr>
              <w:t>59</w:t>
            </w:r>
          </w:p>
        </w:tc>
        <w:tc>
          <w:tcPr>
            <w:tcW w:w="709" w:type="dxa"/>
            <w:vAlign w:val="bottom"/>
          </w:tcPr>
          <w:p w14:paraId="31ACA9B1" w14:textId="77777777" w:rsidR="00D04976" w:rsidRPr="00F01781" w:rsidRDefault="00D04976" w:rsidP="00D04976">
            <w:pPr>
              <w:jc w:val="center"/>
              <w:rPr>
                <w:rFonts w:cstheme="minorHAnsi"/>
                <w:lang w:val="fr-CA"/>
              </w:rPr>
            </w:pPr>
            <w:r w:rsidRPr="00F01781">
              <w:rPr>
                <w:rFonts w:cstheme="minorHAnsi"/>
                <w:lang w:val="fr-CA"/>
              </w:rPr>
              <w:t>1327</w:t>
            </w:r>
          </w:p>
        </w:tc>
        <w:tc>
          <w:tcPr>
            <w:tcW w:w="1417" w:type="dxa"/>
            <w:vAlign w:val="bottom"/>
          </w:tcPr>
          <w:p w14:paraId="47F6C956" w14:textId="77777777" w:rsidR="00D04976" w:rsidRPr="00F01781" w:rsidRDefault="00D04976" w:rsidP="00D04976">
            <w:pPr>
              <w:jc w:val="center"/>
              <w:rPr>
                <w:rFonts w:cstheme="minorHAnsi"/>
                <w:lang w:val="fr-CA"/>
              </w:rPr>
            </w:pPr>
            <w:r w:rsidRPr="00F01781">
              <w:rPr>
                <w:rFonts w:cstheme="minorHAnsi"/>
                <w:lang w:val="fr-CA"/>
              </w:rPr>
              <w:t>1250 - 1400</w:t>
            </w:r>
          </w:p>
        </w:tc>
        <w:tc>
          <w:tcPr>
            <w:tcW w:w="709" w:type="dxa"/>
            <w:vAlign w:val="bottom"/>
          </w:tcPr>
          <w:p w14:paraId="6196C082" w14:textId="77777777" w:rsidR="00D04976" w:rsidRPr="00F01781" w:rsidRDefault="00D04976" w:rsidP="00D04976">
            <w:pPr>
              <w:jc w:val="center"/>
              <w:rPr>
                <w:rFonts w:cstheme="minorHAnsi"/>
                <w:lang w:val="fr-CA"/>
              </w:rPr>
            </w:pPr>
            <w:r w:rsidRPr="00F01781">
              <w:rPr>
                <w:rFonts w:cstheme="minorHAnsi"/>
                <w:lang w:val="fr-CA"/>
              </w:rPr>
              <w:t>1376</w:t>
            </w:r>
          </w:p>
        </w:tc>
        <w:tc>
          <w:tcPr>
            <w:tcW w:w="1418" w:type="dxa"/>
            <w:vAlign w:val="bottom"/>
          </w:tcPr>
          <w:p w14:paraId="6F641404" w14:textId="77777777" w:rsidR="00D04976" w:rsidRPr="00F01781" w:rsidRDefault="00D04976" w:rsidP="00D04976">
            <w:pPr>
              <w:jc w:val="center"/>
              <w:rPr>
                <w:rFonts w:cstheme="minorHAnsi"/>
                <w:lang w:val="fr-CA"/>
              </w:rPr>
            </w:pPr>
            <w:r w:rsidRPr="00F01781">
              <w:rPr>
                <w:rFonts w:cstheme="minorHAnsi"/>
                <w:lang w:val="fr-CA"/>
              </w:rPr>
              <w:t>1300 - 1400</w:t>
            </w:r>
          </w:p>
        </w:tc>
        <w:tc>
          <w:tcPr>
            <w:tcW w:w="727" w:type="dxa"/>
            <w:vAlign w:val="bottom"/>
          </w:tcPr>
          <w:p w14:paraId="6D60C0A8" w14:textId="77777777" w:rsidR="00D04976" w:rsidRPr="00F01781" w:rsidRDefault="00D04976" w:rsidP="00D04976">
            <w:pPr>
              <w:jc w:val="center"/>
              <w:rPr>
                <w:rFonts w:cstheme="minorHAnsi"/>
                <w:lang w:val="fr-CA"/>
              </w:rPr>
            </w:pPr>
            <w:r w:rsidRPr="00F01781">
              <w:rPr>
                <w:rFonts w:cstheme="minorHAnsi"/>
                <w:lang w:val="fr-CA"/>
              </w:rPr>
              <w:t>1397</w:t>
            </w:r>
          </w:p>
        </w:tc>
        <w:tc>
          <w:tcPr>
            <w:tcW w:w="1403" w:type="dxa"/>
            <w:vAlign w:val="bottom"/>
          </w:tcPr>
          <w:p w14:paraId="33CBD9C1" w14:textId="77777777" w:rsidR="00D04976" w:rsidRPr="00F01781" w:rsidRDefault="00D04976" w:rsidP="00D04976">
            <w:pPr>
              <w:jc w:val="center"/>
              <w:rPr>
                <w:rFonts w:cstheme="minorHAnsi"/>
                <w:lang w:val="fr-CA"/>
              </w:rPr>
            </w:pPr>
            <w:r w:rsidRPr="00F01781">
              <w:rPr>
                <w:rFonts w:cstheme="minorHAnsi"/>
                <w:lang w:val="fr-CA"/>
              </w:rPr>
              <w:t>1371 - 1400</w:t>
            </w:r>
          </w:p>
        </w:tc>
      </w:tr>
      <w:tr w:rsidR="00D04976" w:rsidRPr="00F01781" w14:paraId="40CCFECA" w14:textId="77777777" w:rsidTr="003E37EE">
        <w:tc>
          <w:tcPr>
            <w:tcW w:w="2268" w:type="dxa"/>
            <w:vAlign w:val="bottom"/>
          </w:tcPr>
          <w:p w14:paraId="3B5A7148" w14:textId="3F0880F9" w:rsidR="00D04976" w:rsidRPr="00F01781" w:rsidRDefault="00D04976" w:rsidP="00D04976">
            <w:pPr>
              <w:jc w:val="right"/>
              <w:rPr>
                <w:rFonts w:cstheme="minorHAnsi"/>
                <w:b/>
                <w:bCs/>
                <w:lang w:val="fr-CA"/>
              </w:rPr>
            </w:pPr>
            <w:r w:rsidRPr="0096438C">
              <w:rPr>
                <w:rFonts w:cstheme="minorHAnsi"/>
                <w:b/>
                <w:bCs/>
                <w:lang w:val="fr-CA"/>
              </w:rPr>
              <w:t>Fauteuils roulants seulement</w:t>
            </w:r>
          </w:p>
        </w:tc>
        <w:tc>
          <w:tcPr>
            <w:tcW w:w="709" w:type="dxa"/>
            <w:vAlign w:val="bottom"/>
          </w:tcPr>
          <w:p w14:paraId="17B8B2F2" w14:textId="77777777" w:rsidR="00D04976" w:rsidRPr="00F01781" w:rsidRDefault="00D04976" w:rsidP="00D04976">
            <w:pPr>
              <w:jc w:val="center"/>
              <w:rPr>
                <w:rFonts w:cstheme="minorHAnsi"/>
                <w:lang w:val="fr-CA"/>
              </w:rPr>
            </w:pPr>
            <w:r w:rsidRPr="00F01781">
              <w:rPr>
                <w:rFonts w:cstheme="minorHAnsi"/>
                <w:lang w:val="fr-CA"/>
              </w:rPr>
              <w:t>125</w:t>
            </w:r>
          </w:p>
        </w:tc>
        <w:tc>
          <w:tcPr>
            <w:tcW w:w="709" w:type="dxa"/>
            <w:vAlign w:val="bottom"/>
          </w:tcPr>
          <w:p w14:paraId="23B5B4F3" w14:textId="77777777" w:rsidR="00D04976" w:rsidRPr="00F01781" w:rsidRDefault="00D04976" w:rsidP="00D04976">
            <w:pPr>
              <w:jc w:val="center"/>
              <w:rPr>
                <w:rFonts w:cstheme="minorHAnsi"/>
                <w:lang w:val="fr-CA"/>
              </w:rPr>
            </w:pPr>
            <w:r w:rsidRPr="00F01781">
              <w:rPr>
                <w:rFonts w:cstheme="minorHAnsi"/>
                <w:lang w:val="fr-CA"/>
              </w:rPr>
              <w:t>1101</w:t>
            </w:r>
          </w:p>
        </w:tc>
        <w:tc>
          <w:tcPr>
            <w:tcW w:w="1417" w:type="dxa"/>
            <w:vAlign w:val="bottom"/>
          </w:tcPr>
          <w:p w14:paraId="0CEB8940" w14:textId="77777777" w:rsidR="00D04976" w:rsidRPr="00F01781" w:rsidRDefault="00D04976" w:rsidP="00D04976">
            <w:pPr>
              <w:jc w:val="center"/>
              <w:rPr>
                <w:rFonts w:cstheme="minorHAnsi"/>
                <w:lang w:val="fr-CA"/>
              </w:rPr>
            </w:pPr>
            <w:r w:rsidRPr="00F01781">
              <w:rPr>
                <w:rFonts w:cstheme="minorHAnsi"/>
                <w:lang w:val="fr-CA"/>
              </w:rPr>
              <w:t>1100 - 1100</w:t>
            </w:r>
          </w:p>
        </w:tc>
        <w:tc>
          <w:tcPr>
            <w:tcW w:w="709" w:type="dxa"/>
            <w:vAlign w:val="bottom"/>
          </w:tcPr>
          <w:p w14:paraId="42FD0DDA" w14:textId="77777777" w:rsidR="00D04976" w:rsidRPr="00F01781" w:rsidRDefault="00D04976" w:rsidP="00D04976">
            <w:pPr>
              <w:jc w:val="center"/>
              <w:rPr>
                <w:rFonts w:cstheme="minorHAnsi"/>
                <w:lang w:val="fr-CA"/>
              </w:rPr>
            </w:pPr>
            <w:r w:rsidRPr="00F01781">
              <w:rPr>
                <w:rFonts w:cstheme="minorHAnsi"/>
                <w:lang w:val="fr-CA"/>
              </w:rPr>
              <w:t>1125</w:t>
            </w:r>
          </w:p>
        </w:tc>
        <w:tc>
          <w:tcPr>
            <w:tcW w:w="1418" w:type="dxa"/>
            <w:vAlign w:val="bottom"/>
          </w:tcPr>
          <w:p w14:paraId="0109477B" w14:textId="77777777" w:rsidR="00D04976" w:rsidRPr="00F01781" w:rsidRDefault="00D04976" w:rsidP="00D04976">
            <w:pPr>
              <w:jc w:val="center"/>
              <w:rPr>
                <w:rFonts w:cstheme="minorHAnsi"/>
                <w:lang w:val="fr-CA"/>
              </w:rPr>
            </w:pPr>
            <w:r w:rsidRPr="00F01781">
              <w:rPr>
                <w:rFonts w:cstheme="minorHAnsi"/>
                <w:lang w:val="fr-CA"/>
              </w:rPr>
              <w:t>1100 - 1150</w:t>
            </w:r>
          </w:p>
        </w:tc>
        <w:tc>
          <w:tcPr>
            <w:tcW w:w="727" w:type="dxa"/>
            <w:vAlign w:val="bottom"/>
          </w:tcPr>
          <w:p w14:paraId="5C07E0A5" w14:textId="77777777" w:rsidR="00D04976" w:rsidRPr="00F01781" w:rsidRDefault="00D04976" w:rsidP="00D04976">
            <w:pPr>
              <w:jc w:val="center"/>
              <w:rPr>
                <w:rFonts w:cstheme="minorHAnsi"/>
                <w:lang w:val="fr-CA"/>
              </w:rPr>
            </w:pPr>
            <w:r w:rsidRPr="00F01781">
              <w:rPr>
                <w:rFonts w:cstheme="minorHAnsi"/>
                <w:lang w:val="fr-CA"/>
              </w:rPr>
              <w:t>1173</w:t>
            </w:r>
          </w:p>
        </w:tc>
        <w:tc>
          <w:tcPr>
            <w:tcW w:w="1403" w:type="dxa"/>
            <w:vAlign w:val="bottom"/>
          </w:tcPr>
          <w:p w14:paraId="3542052A" w14:textId="77777777" w:rsidR="00D04976" w:rsidRPr="00F01781" w:rsidRDefault="00D04976" w:rsidP="00D04976">
            <w:pPr>
              <w:jc w:val="center"/>
              <w:rPr>
                <w:rFonts w:cstheme="minorHAnsi"/>
                <w:lang w:val="fr-CA"/>
              </w:rPr>
            </w:pPr>
            <w:r w:rsidRPr="00F01781">
              <w:rPr>
                <w:rFonts w:cstheme="minorHAnsi"/>
                <w:lang w:val="fr-CA"/>
              </w:rPr>
              <w:t>1138 - 1238</w:t>
            </w:r>
          </w:p>
        </w:tc>
      </w:tr>
    </w:tbl>
    <w:p w14:paraId="13575FC1" w14:textId="77777777" w:rsidR="004361D6" w:rsidRPr="00F01781" w:rsidRDefault="004361D6" w:rsidP="004361D6">
      <w:pPr>
        <w:rPr>
          <w:rFonts w:cstheme="minorHAnsi"/>
          <w:lang w:val="fr-CA"/>
        </w:rPr>
      </w:pPr>
    </w:p>
    <w:p w14:paraId="1B094596" w14:textId="7E623B85" w:rsidR="008B6BB7" w:rsidRPr="0096218D" w:rsidRDefault="008B6BB7" w:rsidP="008B6BB7">
      <w:pPr>
        <w:pStyle w:val="Caption"/>
        <w:keepNext/>
        <w:rPr>
          <w:rFonts w:cstheme="minorHAnsi"/>
          <w:szCs w:val="24"/>
          <w:lang w:val="fr-CA"/>
        </w:rPr>
      </w:pPr>
      <w:bookmarkStart w:id="1269" w:name="_Toc225959582"/>
      <w:r w:rsidRPr="00F14A6B">
        <w:rPr>
          <w:rFonts w:cstheme="minorHAnsi"/>
          <w:szCs w:val="24"/>
          <w:lang w:val="fr-CA"/>
        </w:rPr>
        <w:t>Table</w:t>
      </w:r>
      <w:r w:rsidR="00D04976"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37</w:t>
      </w:r>
      <w:r w:rsidRPr="00F01781">
        <w:rPr>
          <w:rFonts w:cstheme="minorHAnsi"/>
          <w:szCs w:val="24"/>
          <w:lang w:val="fr-CA"/>
        </w:rPr>
        <w:fldChar w:fldCharType="end"/>
      </w:r>
      <w:r w:rsidRPr="00F14A6B">
        <w:rPr>
          <w:rFonts w:cstheme="minorHAnsi"/>
          <w:szCs w:val="24"/>
          <w:lang w:val="fr-CA"/>
        </w:rPr>
        <w:t xml:space="preserve">. </w:t>
      </w:r>
      <w:r w:rsidR="0096218D" w:rsidRPr="0001755C">
        <w:rPr>
          <w:rFonts w:cstheme="minorHAnsi"/>
          <w:lang w:val="fr-CA"/>
        </w:rPr>
        <w:t xml:space="preserve">Intervalles de confiance pour </w:t>
      </w:r>
      <w:r w:rsidR="0096218D">
        <w:rPr>
          <w:rFonts w:cstheme="minorHAnsi"/>
          <w:lang w:val="fr-CA"/>
        </w:rPr>
        <w:t>une</w:t>
      </w:r>
      <w:r w:rsidR="0096218D" w:rsidRPr="0001755C">
        <w:rPr>
          <w:rFonts w:cstheme="minorHAnsi"/>
          <w:lang w:val="fr-CA"/>
        </w:rPr>
        <w:t xml:space="preserve"> </w:t>
      </w:r>
      <w:r w:rsidR="0096218D">
        <w:rPr>
          <w:rFonts w:cstheme="minorHAnsi"/>
          <w:lang w:val="fr-CA"/>
        </w:rPr>
        <w:t xml:space="preserve">voie de passage </w:t>
      </w:r>
      <w:r w:rsidR="0096218D" w:rsidRPr="0001755C">
        <w:rPr>
          <w:rFonts w:cstheme="minorHAnsi"/>
          <w:lang w:val="fr-CA"/>
        </w:rPr>
        <w:t>libre (</w:t>
      </w:r>
      <w:r w:rsidR="0096218D">
        <w:rPr>
          <w:rFonts w:cstheme="minorHAnsi"/>
          <w:lang w:val="fr-CA"/>
        </w:rPr>
        <w:t xml:space="preserve">en </w:t>
      </w:r>
      <w:r w:rsidR="0096218D" w:rsidRPr="0001755C">
        <w:rPr>
          <w:rFonts w:cstheme="minorHAnsi"/>
          <w:lang w:val="fr-CA"/>
        </w:rPr>
        <w:t>mm)</w:t>
      </w:r>
      <w:bookmarkEnd w:id="1269"/>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90e, 95e et 99e centiles de la largeur libre des parcours pour les utilisateurs adultes d’appareils d’aide à la mobilité."/>
      </w:tblPr>
      <w:tblGrid>
        <w:gridCol w:w="2185"/>
        <w:gridCol w:w="581"/>
        <w:gridCol w:w="872"/>
        <w:gridCol w:w="1336"/>
        <w:gridCol w:w="839"/>
        <w:gridCol w:w="1354"/>
        <w:gridCol w:w="807"/>
        <w:gridCol w:w="1386"/>
      </w:tblGrid>
      <w:tr w:rsidR="00D04976" w:rsidRPr="00F01781" w14:paraId="5A0AF2CE" w14:textId="77777777" w:rsidTr="00D04976">
        <w:tc>
          <w:tcPr>
            <w:tcW w:w="2185" w:type="dxa"/>
            <w:tcBorders>
              <w:top w:val="single" w:sz="4" w:space="0" w:color="auto"/>
              <w:bottom w:val="single" w:sz="4" w:space="0" w:color="auto"/>
            </w:tcBorders>
            <w:vAlign w:val="center"/>
          </w:tcPr>
          <w:p w14:paraId="3BA0E99C" w14:textId="127B24CD" w:rsidR="00D04976" w:rsidRPr="00F01781" w:rsidRDefault="00D04976" w:rsidP="00D04976">
            <w:pPr>
              <w:jc w:val="center"/>
              <w:rPr>
                <w:rFonts w:cstheme="minorHAnsi"/>
                <w:b/>
                <w:bCs/>
                <w:lang w:val="fr-CA"/>
              </w:rPr>
            </w:pPr>
            <w:bookmarkStart w:id="1270" w:name="lt_pId2963"/>
            <w:r w:rsidRPr="0096438C">
              <w:rPr>
                <w:rFonts w:cstheme="minorHAnsi"/>
                <w:b/>
                <w:bCs/>
                <w:lang w:val="fr-CA"/>
              </w:rPr>
              <w:t>Voie de passage libre</w:t>
            </w:r>
            <w:bookmarkEnd w:id="1270"/>
          </w:p>
        </w:tc>
        <w:tc>
          <w:tcPr>
            <w:tcW w:w="581" w:type="dxa"/>
            <w:tcBorders>
              <w:top w:val="single" w:sz="4" w:space="0" w:color="auto"/>
              <w:bottom w:val="single" w:sz="4" w:space="0" w:color="auto"/>
            </w:tcBorders>
            <w:vAlign w:val="center"/>
          </w:tcPr>
          <w:p w14:paraId="272EDEEA" w14:textId="36ABC177" w:rsidR="00D04976" w:rsidRPr="00F01781" w:rsidRDefault="00D04976" w:rsidP="00D04976">
            <w:pPr>
              <w:jc w:val="center"/>
              <w:rPr>
                <w:rFonts w:eastAsia="Times New Roman" w:cstheme="minorHAnsi"/>
                <w:b/>
                <w:bCs/>
                <w:lang w:val="fr-CA"/>
              </w:rPr>
            </w:pPr>
            <w:bookmarkStart w:id="1271" w:name="lt_pId2964"/>
            <w:r w:rsidRPr="0096438C">
              <w:rPr>
                <w:rFonts w:eastAsia="Times New Roman" w:cstheme="minorHAnsi"/>
                <w:b/>
                <w:bCs/>
                <w:lang w:val="fr-CA"/>
              </w:rPr>
              <w:t>N</w:t>
            </w:r>
            <w:bookmarkEnd w:id="1271"/>
          </w:p>
        </w:tc>
        <w:tc>
          <w:tcPr>
            <w:tcW w:w="872" w:type="dxa"/>
            <w:tcBorders>
              <w:top w:val="single" w:sz="4" w:space="0" w:color="auto"/>
              <w:bottom w:val="single" w:sz="4" w:space="0" w:color="auto"/>
            </w:tcBorders>
            <w:vAlign w:val="center"/>
          </w:tcPr>
          <w:p w14:paraId="4C2A774C" w14:textId="39A10194" w:rsidR="00D04976" w:rsidRPr="00F01781" w:rsidRDefault="00D04976" w:rsidP="00D04976">
            <w:pPr>
              <w:jc w:val="center"/>
              <w:rPr>
                <w:rFonts w:eastAsia="Times New Roman" w:cstheme="minorHAnsi"/>
                <w:b/>
                <w:bCs/>
                <w:lang w:val="fr-CA"/>
              </w:rPr>
            </w:pPr>
            <w:bookmarkStart w:id="1272" w:name="lt_pId2965"/>
            <w:r w:rsidRPr="0096438C">
              <w:rPr>
                <w:rFonts w:eastAsia="Times New Roman" w:cstheme="minorHAnsi"/>
                <w:b/>
                <w:bCs/>
                <w:lang w:val="fr-CA"/>
              </w:rPr>
              <w:t>90</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272"/>
          </w:p>
        </w:tc>
        <w:tc>
          <w:tcPr>
            <w:tcW w:w="1336" w:type="dxa"/>
            <w:tcBorders>
              <w:top w:val="single" w:sz="4" w:space="0" w:color="auto"/>
              <w:bottom w:val="single" w:sz="4" w:space="0" w:color="auto"/>
            </w:tcBorders>
            <w:vAlign w:val="center"/>
          </w:tcPr>
          <w:p w14:paraId="142F729B" w14:textId="045973A4" w:rsidR="00D04976" w:rsidRPr="00F01781" w:rsidRDefault="00D04976" w:rsidP="00D04976">
            <w:pPr>
              <w:jc w:val="center"/>
              <w:rPr>
                <w:rFonts w:cstheme="minorHAnsi"/>
                <w:b/>
                <w:lang w:val="fr-CA"/>
              </w:rPr>
            </w:pPr>
            <w:bookmarkStart w:id="1273" w:name="lt_pId2966"/>
            <w:r w:rsidRPr="0096438C">
              <w:rPr>
                <w:rFonts w:cstheme="minorHAnsi"/>
                <w:b/>
                <w:lang w:val="fr-CA"/>
              </w:rPr>
              <w:t>Intervalle de confiance</w:t>
            </w:r>
            <w:bookmarkEnd w:id="1273"/>
          </w:p>
        </w:tc>
        <w:tc>
          <w:tcPr>
            <w:tcW w:w="839" w:type="dxa"/>
            <w:tcBorders>
              <w:top w:val="single" w:sz="4" w:space="0" w:color="auto"/>
              <w:bottom w:val="single" w:sz="4" w:space="0" w:color="auto"/>
            </w:tcBorders>
            <w:vAlign w:val="center"/>
          </w:tcPr>
          <w:p w14:paraId="7B4C6F89" w14:textId="431D6B8C" w:rsidR="00D04976" w:rsidRPr="00F01781" w:rsidRDefault="00D04976" w:rsidP="00D04976">
            <w:pPr>
              <w:jc w:val="center"/>
              <w:rPr>
                <w:rFonts w:eastAsia="Times New Roman" w:cstheme="minorHAnsi"/>
                <w:b/>
                <w:bCs/>
                <w:lang w:val="fr-CA"/>
              </w:rPr>
            </w:pPr>
            <w:bookmarkStart w:id="1274" w:name="lt_pId2967"/>
            <w:r w:rsidRPr="0096438C">
              <w:rPr>
                <w:rFonts w:eastAsia="Times New Roman" w:cstheme="minorHAnsi"/>
                <w:b/>
                <w:bCs/>
                <w:lang w:val="fr-CA"/>
              </w:rPr>
              <w:t>95</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274"/>
          </w:p>
        </w:tc>
        <w:tc>
          <w:tcPr>
            <w:tcW w:w="1354" w:type="dxa"/>
            <w:tcBorders>
              <w:top w:val="single" w:sz="4" w:space="0" w:color="auto"/>
              <w:bottom w:val="single" w:sz="4" w:space="0" w:color="auto"/>
            </w:tcBorders>
            <w:vAlign w:val="center"/>
          </w:tcPr>
          <w:p w14:paraId="3E5FC2B2" w14:textId="3D2992DE" w:rsidR="00D04976" w:rsidRPr="00F01781" w:rsidRDefault="00D04976" w:rsidP="00D04976">
            <w:pPr>
              <w:jc w:val="center"/>
              <w:rPr>
                <w:rFonts w:cstheme="minorHAnsi"/>
                <w:b/>
                <w:lang w:val="fr-CA"/>
              </w:rPr>
            </w:pPr>
            <w:bookmarkStart w:id="1275" w:name="lt_pId2968"/>
            <w:r w:rsidRPr="0096438C">
              <w:rPr>
                <w:rFonts w:cstheme="minorHAnsi"/>
                <w:b/>
                <w:lang w:val="fr-CA"/>
              </w:rPr>
              <w:t>Intervalle de confiance</w:t>
            </w:r>
            <w:bookmarkEnd w:id="1275"/>
          </w:p>
        </w:tc>
        <w:tc>
          <w:tcPr>
            <w:tcW w:w="807" w:type="dxa"/>
            <w:tcBorders>
              <w:top w:val="single" w:sz="4" w:space="0" w:color="auto"/>
              <w:bottom w:val="single" w:sz="4" w:space="0" w:color="auto"/>
            </w:tcBorders>
            <w:vAlign w:val="center"/>
          </w:tcPr>
          <w:p w14:paraId="7ABCFE1A" w14:textId="79D8BD06" w:rsidR="00D04976" w:rsidRPr="00F01781" w:rsidRDefault="00D04976" w:rsidP="00D04976">
            <w:pPr>
              <w:jc w:val="center"/>
              <w:rPr>
                <w:rFonts w:eastAsia="Times New Roman" w:cstheme="minorHAnsi"/>
                <w:b/>
                <w:bCs/>
                <w:lang w:val="fr-CA"/>
              </w:rPr>
            </w:pPr>
            <w:bookmarkStart w:id="1276" w:name="lt_pId2969"/>
            <w:r w:rsidRPr="0096438C">
              <w:rPr>
                <w:rFonts w:eastAsia="Times New Roman" w:cstheme="minorHAnsi"/>
                <w:b/>
                <w:bCs/>
                <w:lang w:val="fr-CA"/>
              </w:rPr>
              <w:t>99</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276"/>
          </w:p>
        </w:tc>
        <w:tc>
          <w:tcPr>
            <w:tcW w:w="1386" w:type="dxa"/>
            <w:tcBorders>
              <w:top w:val="single" w:sz="4" w:space="0" w:color="auto"/>
              <w:bottom w:val="single" w:sz="4" w:space="0" w:color="auto"/>
            </w:tcBorders>
            <w:vAlign w:val="center"/>
          </w:tcPr>
          <w:p w14:paraId="3F6D2AAD" w14:textId="310CF3D5" w:rsidR="00D04976" w:rsidRPr="00F01781" w:rsidRDefault="00D04976" w:rsidP="00D04976">
            <w:pPr>
              <w:jc w:val="center"/>
              <w:rPr>
                <w:rFonts w:cstheme="minorHAnsi"/>
                <w:b/>
                <w:lang w:val="fr-CA"/>
              </w:rPr>
            </w:pPr>
            <w:bookmarkStart w:id="1277" w:name="lt_pId2970"/>
            <w:r w:rsidRPr="0096438C">
              <w:rPr>
                <w:rFonts w:cstheme="minorHAnsi"/>
                <w:b/>
                <w:lang w:val="fr-CA"/>
              </w:rPr>
              <w:t>Intervalle de confiance</w:t>
            </w:r>
            <w:bookmarkEnd w:id="1277"/>
          </w:p>
        </w:tc>
      </w:tr>
      <w:tr w:rsidR="00D04976" w:rsidRPr="00F01781" w14:paraId="5DE5E826" w14:textId="77777777" w:rsidTr="008B6BB7">
        <w:tc>
          <w:tcPr>
            <w:tcW w:w="2185" w:type="dxa"/>
            <w:tcBorders>
              <w:top w:val="single" w:sz="4" w:space="0" w:color="auto"/>
            </w:tcBorders>
            <w:vAlign w:val="bottom"/>
          </w:tcPr>
          <w:p w14:paraId="7111BF5F" w14:textId="3588E563" w:rsidR="00D04976" w:rsidRPr="00F01781" w:rsidRDefault="00D04976" w:rsidP="00D04976">
            <w:pPr>
              <w:jc w:val="right"/>
              <w:rPr>
                <w:rFonts w:cstheme="minorHAnsi"/>
                <w:b/>
                <w:bCs/>
                <w:lang w:val="fr-CA"/>
              </w:rPr>
            </w:pPr>
            <w:r w:rsidRPr="0096438C">
              <w:rPr>
                <w:rFonts w:cstheme="minorHAnsi"/>
                <w:b/>
                <w:bCs/>
                <w:lang w:val="fr-CA"/>
              </w:rPr>
              <w:t>Tous les dispositifs de mobilité à roues</w:t>
            </w:r>
          </w:p>
        </w:tc>
        <w:tc>
          <w:tcPr>
            <w:tcW w:w="581" w:type="dxa"/>
            <w:tcBorders>
              <w:top w:val="single" w:sz="4" w:space="0" w:color="auto"/>
            </w:tcBorders>
            <w:vAlign w:val="bottom"/>
          </w:tcPr>
          <w:p w14:paraId="50E786FD" w14:textId="77777777" w:rsidR="00D04976" w:rsidRPr="00F01781" w:rsidRDefault="00D04976" w:rsidP="00D04976">
            <w:pPr>
              <w:jc w:val="center"/>
              <w:rPr>
                <w:rFonts w:cstheme="minorHAnsi"/>
                <w:lang w:val="fr-CA"/>
              </w:rPr>
            </w:pPr>
            <w:r w:rsidRPr="00F01781">
              <w:rPr>
                <w:rFonts w:cstheme="minorHAnsi"/>
                <w:lang w:val="fr-CA"/>
              </w:rPr>
              <w:t>184</w:t>
            </w:r>
          </w:p>
        </w:tc>
        <w:tc>
          <w:tcPr>
            <w:tcW w:w="872" w:type="dxa"/>
            <w:tcBorders>
              <w:top w:val="single" w:sz="4" w:space="0" w:color="auto"/>
            </w:tcBorders>
            <w:vAlign w:val="bottom"/>
          </w:tcPr>
          <w:p w14:paraId="5D326BE7" w14:textId="77777777" w:rsidR="00D04976" w:rsidRPr="00F01781" w:rsidRDefault="00D04976" w:rsidP="00D04976">
            <w:pPr>
              <w:jc w:val="center"/>
              <w:rPr>
                <w:rFonts w:cstheme="minorHAnsi"/>
                <w:lang w:val="fr-CA"/>
              </w:rPr>
            </w:pPr>
            <w:r w:rsidRPr="00F01781">
              <w:rPr>
                <w:rFonts w:cstheme="minorHAnsi"/>
                <w:lang w:val="fr-CA"/>
              </w:rPr>
              <w:t>900</w:t>
            </w:r>
          </w:p>
        </w:tc>
        <w:tc>
          <w:tcPr>
            <w:tcW w:w="1336" w:type="dxa"/>
            <w:tcBorders>
              <w:top w:val="single" w:sz="4" w:space="0" w:color="auto"/>
            </w:tcBorders>
            <w:vAlign w:val="bottom"/>
          </w:tcPr>
          <w:p w14:paraId="72626E82" w14:textId="77777777" w:rsidR="00D04976" w:rsidRPr="00F01781" w:rsidRDefault="00D04976" w:rsidP="00D04976">
            <w:pPr>
              <w:jc w:val="center"/>
              <w:rPr>
                <w:rFonts w:cstheme="minorHAnsi"/>
                <w:lang w:val="fr-CA"/>
              </w:rPr>
            </w:pPr>
            <w:r w:rsidRPr="00F01781">
              <w:rPr>
                <w:rFonts w:cstheme="minorHAnsi"/>
                <w:lang w:val="fr-CA"/>
              </w:rPr>
              <w:t>900 - 900</w:t>
            </w:r>
          </w:p>
        </w:tc>
        <w:tc>
          <w:tcPr>
            <w:tcW w:w="839" w:type="dxa"/>
            <w:tcBorders>
              <w:top w:val="single" w:sz="4" w:space="0" w:color="auto"/>
            </w:tcBorders>
            <w:vAlign w:val="bottom"/>
          </w:tcPr>
          <w:p w14:paraId="45365927" w14:textId="77777777" w:rsidR="00D04976" w:rsidRPr="00F01781" w:rsidRDefault="00D04976" w:rsidP="00D04976">
            <w:pPr>
              <w:jc w:val="center"/>
              <w:rPr>
                <w:rFonts w:cstheme="minorHAnsi"/>
                <w:lang w:val="fr-CA"/>
              </w:rPr>
            </w:pPr>
            <w:r w:rsidRPr="00F01781">
              <w:rPr>
                <w:rFonts w:cstheme="minorHAnsi"/>
                <w:lang w:val="fr-CA"/>
              </w:rPr>
              <w:t>902</w:t>
            </w:r>
          </w:p>
        </w:tc>
        <w:tc>
          <w:tcPr>
            <w:tcW w:w="1354" w:type="dxa"/>
            <w:tcBorders>
              <w:top w:val="single" w:sz="4" w:space="0" w:color="auto"/>
            </w:tcBorders>
            <w:vAlign w:val="bottom"/>
          </w:tcPr>
          <w:p w14:paraId="5107049C" w14:textId="77777777" w:rsidR="00D04976" w:rsidRPr="00F01781" w:rsidRDefault="00D04976" w:rsidP="00D04976">
            <w:pPr>
              <w:jc w:val="center"/>
              <w:rPr>
                <w:rFonts w:cstheme="minorHAnsi"/>
                <w:lang w:val="fr-CA"/>
              </w:rPr>
            </w:pPr>
            <w:r w:rsidRPr="00F01781">
              <w:rPr>
                <w:rFonts w:cstheme="minorHAnsi"/>
                <w:lang w:val="fr-CA"/>
              </w:rPr>
              <w:t>900 – 942</w:t>
            </w:r>
          </w:p>
        </w:tc>
        <w:tc>
          <w:tcPr>
            <w:tcW w:w="807" w:type="dxa"/>
            <w:tcBorders>
              <w:top w:val="single" w:sz="4" w:space="0" w:color="auto"/>
            </w:tcBorders>
            <w:vAlign w:val="bottom"/>
          </w:tcPr>
          <w:p w14:paraId="1548AD8A" w14:textId="77777777" w:rsidR="00D04976" w:rsidRPr="00F01781" w:rsidRDefault="00D04976" w:rsidP="00D04976">
            <w:pPr>
              <w:jc w:val="center"/>
              <w:rPr>
                <w:rFonts w:cstheme="minorHAnsi"/>
                <w:lang w:val="fr-CA"/>
              </w:rPr>
            </w:pPr>
            <w:r w:rsidRPr="00F01781">
              <w:rPr>
                <w:rFonts w:cstheme="minorHAnsi"/>
                <w:lang w:val="fr-CA"/>
              </w:rPr>
              <w:t>965</w:t>
            </w:r>
          </w:p>
        </w:tc>
        <w:tc>
          <w:tcPr>
            <w:tcW w:w="1386" w:type="dxa"/>
            <w:tcBorders>
              <w:top w:val="single" w:sz="4" w:space="0" w:color="auto"/>
            </w:tcBorders>
            <w:vAlign w:val="bottom"/>
          </w:tcPr>
          <w:p w14:paraId="20364AF2" w14:textId="77777777" w:rsidR="00D04976" w:rsidRPr="00F01781" w:rsidRDefault="00D04976" w:rsidP="00D04976">
            <w:pPr>
              <w:jc w:val="center"/>
              <w:rPr>
                <w:rFonts w:cstheme="minorHAnsi"/>
                <w:lang w:val="fr-CA"/>
              </w:rPr>
            </w:pPr>
            <w:r w:rsidRPr="00F01781">
              <w:rPr>
                <w:rFonts w:cstheme="minorHAnsi"/>
                <w:lang w:val="fr-CA"/>
              </w:rPr>
              <w:t>900 – 1008</w:t>
            </w:r>
          </w:p>
        </w:tc>
      </w:tr>
      <w:tr w:rsidR="00D04976" w:rsidRPr="00F01781" w14:paraId="1B6CE7E4" w14:textId="77777777" w:rsidTr="008B6BB7">
        <w:tc>
          <w:tcPr>
            <w:tcW w:w="2185" w:type="dxa"/>
            <w:vAlign w:val="bottom"/>
          </w:tcPr>
          <w:p w14:paraId="5807E986" w14:textId="0411B867" w:rsidR="00D04976" w:rsidRPr="00F01781" w:rsidRDefault="00D04976" w:rsidP="00D04976">
            <w:pPr>
              <w:jc w:val="right"/>
              <w:rPr>
                <w:rFonts w:cstheme="minorHAnsi"/>
                <w:b/>
                <w:bCs/>
                <w:lang w:val="fr-CA"/>
              </w:rPr>
            </w:pPr>
            <w:r w:rsidRPr="0096438C">
              <w:rPr>
                <w:rFonts w:cstheme="minorHAnsi"/>
                <w:b/>
                <w:bCs/>
                <w:lang w:val="fr-CA"/>
              </w:rPr>
              <w:t>Fauteuils roulants manuels</w:t>
            </w:r>
          </w:p>
        </w:tc>
        <w:tc>
          <w:tcPr>
            <w:tcW w:w="581" w:type="dxa"/>
            <w:vAlign w:val="bottom"/>
          </w:tcPr>
          <w:p w14:paraId="42968CDA" w14:textId="77777777" w:rsidR="00D04976" w:rsidRPr="00F01781" w:rsidRDefault="00D04976" w:rsidP="00D04976">
            <w:pPr>
              <w:jc w:val="center"/>
              <w:rPr>
                <w:rFonts w:cstheme="minorHAnsi"/>
                <w:lang w:val="fr-CA"/>
              </w:rPr>
            </w:pPr>
            <w:r w:rsidRPr="00F01781">
              <w:rPr>
                <w:rFonts w:cstheme="minorHAnsi"/>
                <w:lang w:val="fr-CA"/>
              </w:rPr>
              <w:t>99</w:t>
            </w:r>
          </w:p>
        </w:tc>
        <w:tc>
          <w:tcPr>
            <w:tcW w:w="872" w:type="dxa"/>
            <w:vAlign w:val="bottom"/>
          </w:tcPr>
          <w:p w14:paraId="24A65280" w14:textId="77777777" w:rsidR="00D04976" w:rsidRPr="00F01781" w:rsidRDefault="00D04976" w:rsidP="00D04976">
            <w:pPr>
              <w:jc w:val="center"/>
              <w:rPr>
                <w:rFonts w:cstheme="minorHAnsi"/>
                <w:lang w:val="fr-CA"/>
              </w:rPr>
            </w:pPr>
            <w:r w:rsidRPr="00F01781">
              <w:rPr>
                <w:rFonts w:cstheme="minorHAnsi"/>
                <w:lang w:val="fr-CA"/>
              </w:rPr>
              <w:t>900</w:t>
            </w:r>
          </w:p>
        </w:tc>
        <w:tc>
          <w:tcPr>
            <w:tcW w:w="1336" w:type="dxa"/>
            <w:vAlign w:val="bottom"/>
          </w:tcPr>
          <w:p w14:paraId="1BB7C108" w14:textId="77777777" w:rsidR="00D04976" w:rsidRPr="00F01781" w:rsidRDefault="00D04976" w:rsidP="00D04976">
            <w:pPr>
              <w:jc w:val="center"/>
              <w:rPr>
                <w:rFonts w:cstheme="minorHAnsi"/>
                <w:lang w:val="fr-CA"/>
              </w:rPr>
            </w:pPr>
            <w:r w:rsidRPr="00F01781">
              <w:rPr>
                <w:rFonts w:cstheme="minorHAnsi"/>
                <w:lang w:val="fr-CA"/>
              </w:rPr>
              <w:t>900 - 900</w:t>
            </w:r>
          </w:p>
        </w:tc>
        <w:tc>
          <w:tcPr>
            <w:tcW w:w="839" w:type="dxa"/>
            <w:vAlign w:val="bottom"/>
          </w:tcPr>
          <w:p w14:paraId="73752326" w14:textId="77777777" w:rsidR="00D04976" w:rsidRPr="00F01781" w:rsidRDefault="00D04976" w:rsidP="00D04976">
            <w:pPr>
              <w:jc w:val="center"/>
              <w:rPr>
                <w:rFonts w:cstheme="minorHAnsi"/>
                <w:lang w:val="fr-CA"/>
              </w:rPr>
            </w:pPr>
            <w:r w:rsidRPr="00F01781">
              <w:rPr>
                <w:rFonts w:cstheme="minorHAnsi"/>
                <w:lang w:val="fr-CA"/>
              </w:rPr>
              <w:t>914</w:t>
            </w:r>
          </w:p>
        </w:tc>
        <w:tc>
          <w:tcPr>
            <w:tcW w:w="1354" w:type="dxa"/>
            <w:vAlign w:val="bottom"/>
          </w:tcPr>
          <w:p w14:paraId="6FD26170" w14:textId="77777777" w:rsidR="00D04976" w:rsidRPr="00F01781" w:rsidRDefault="00D04976" w:rsidP="00D04976">
            <w:pPr>
              <w:jc w:val="center"/>
              <w:rPr>
                <w:rFonts w:cstheme="minorHAnsi"/>
                <w:lang w:val="fr-CA"/>
              </w:rPr>
            </w:pPr>
            <w:r w:rsidRPr="00F01781">
              <w:rPr>
                <w:rFonts w:cstheme="minorHAnsi"/>
                <w:lang w:val="fr-CA"/>
              </w:rPr>
              <w:t>900 – 950</w:t>
            </w:r>
          </w:p>
        </w:tc>
        <w:tc>
          <w:tcPr>
            <w:tcW w:w="807" w:type="dxa"/>
            <w:vAlign w:val="bottom"/>
          </w:tcPr>
          <w:p w14:paraId="74F0F09B" w14:textId="77777777" w:rsidR="00D04976" w:rsidRPr="00F01781" w:rsidRDefault="00D04976" w:rsidP="00D04976">
            <w:pPr>
              <w:jc w:val="center"/>
              <w:rPr>
                <w:rFonts w:cstheme="minorHAnsi"/>
                <w:lang w:val="fr-CA"/>
              </w:rPr>
            </w:pPr>
            <w:r w:rsidRPr="00F01781">
              <w:rPr>
                <w:rFonts w:cstheme="minorHAnsi"/>
                <w:lang w:val="fr-CA"/>
              </w:rPr>
              <w:t>967</w:t>
            </w:r>
          </w:p>
        </w:tc>
        <w:tc>
          <w:tcPr>
            <w:tcW w:w="1386" w:type="dxa"/>
            <w:vAlign w:val="bottom"/>
          </w:tcPr>
          <w:p w14:paraId="5A4B724D" w14:textId="77777777" w:rsidR="00D04976" w:rsidRPr="00F01781" w:rsidRDefault="00D04976" w:rsidP="00D04976">
            <w:pPr>
              <w:jc w:val="center"/>
              <w:rPr>
                <w:rFonts w:cstheme="minorHAnsi"/>
                <w:lang w:val="fr-CA"/>
              </w:rPr>
            </w:pPr>
            <w:r w:rsidRPr="00F01781">
              <w:rPr>
                <w:rFonts w:cstheme="minorHAnsi"/>
                <w:lang w:val="fr-CA"/>
              </w:rPr>
              <w:t>901 - 1000</w:t>
            </w:r>
          </w:p>
        </w:tc>
      </w:tr>
      <w:tr w:rsidR="00D04976" w:rsidRPr="00F01781" w14:paraId="75C4E929" w14:textId="77777777" w:rsidTr="008B6BB7">
        <w:tc>
          <w:tcPr>
            <w:tcW w:w="2185" w:type="dxa"/>
            <w:vAlign w:val="bottom"/>
          </w:tcPr>
          <w:p w14:paraId="3C08C93B" w14:textId="2D917342" w:rsidR="00D04976" w:rsidRPr="00F01781" w:rsidRDefault="00D04976" w:rsidP="00D04976">
            <w:pPr>
              <w:jc w:val="right"/>
              <w:rPr>
                <w:rFonts w:cstheme="minorHAnsi"/>
                <w:b/>
                <w:bCs/>
                <w:lang w:val="fr-CA"/>
              </w:rPr>
            </w:pPr>
            <w:r w:rsidRPr="0096438C">
              <w:rPr>
                <w:rFonts w:cstheme="minorHAnsi"/>
                <w:b/>
                <w:bCs/>
                <w:lang w:val="fr-CA"/>
              </w:rPr>
              <w:t>Fauteuils roulants électriques</w:t>
            </w:r>
          </w:p>
        </w:tc>
        <w:tc>
          <w:tcPr>
            <w:tcW w:w="581" w:type="dxa"/>
            <w:vAlign w:val="bottom"/>
          </w:tcPr>
          <w:p w14:paraId="381CA723" w14:textId="77777777" w:rsidR="00D04976" w:rsidRPr="00F01781" w:rsidRDefault="00D04976" w:rsidP="00D04976">
            <w:pPr>
              <w:jc w:val="center"/>
              <w:rPr>
                <w:rFonts w:cstheme="minorHAnsi"/>
                <w:lang w:val="fr-CA"/>
              </w:rPr>
            </w:pPr>
            <w:r w:rsidRPr="00F01781">
              <w:rPr>
                <w:rFonts w:cstheme="minorHAnsi"/>
                <w:lang w:val="fr-CA"/>
              </w:rPr>
              <w:t>26</w:t>
            </w:r>
          </w:p>
        </w:tc>
        <w:tc>
          <w:tcPr>
            <w:tcW w:w="872" w:type="dxa"/>
            <w:vAlign w:val="bottom"/>
          </w:tcPr>
          <w:p w14:paraId="3E44C73A" w14:textId="77777777" w:rsidR="00D04976" w:rsidRPr="00F01781" w:rsidRDefault="00D04976" w:rsidP="00D04976">
            <w:pPr>
              <w:jc w:val="center"/>
              <w:rPr>
                <w:rFonts w:cstheme="minorHAnsi"/>
                <w:lang w:val="fr-CA"/>
              </w:rPr>
            </w:pPr>
            <w:r w:rsidRPr="00F01781">
              <w:rPr>
                <w:rFonts w:cstheme="minorHAnsi"/>
                <w:lang w:val="fr-CA"/>
              </w:rPr>
              <w:t>902</w:t>
            </w:r>
          </w:p>
        </w:tc>
        <w:tc>
          <w:tcPr>
            <w:tcW w:w="1336" w:type="dxa"/>
            <w:vAlign w:val="bottom"/>
          </w:tcPr>
          <w:p w14:paraId="6F9BC9EB" w14:textId="77777777" w:rsidR="00D04976" w:rsidRPr="00F01781" w:rsidRDefault="00D04976" w:rsidP="00D04976">
            <w:pPr>
              <w:jc w:val="center"/>
              <w:rPr>
                <w:rFonts w:cstheme="minorHAnsi"/>
                <w:lang w:val="fr-CA"/>
              </w:rPr>
            </w:pPr>
            <w:r w:rsidRPr="00F01781">
              <w:rPr>
                <w:rFonts w:cstheme="minorHAnsi"/>
                <w:lang w:val="fr-CA"/>
              </w:rPr>
              <w:t>850 - 950</w:t>
            </w:r>
          </w:p>
        </w:tc>
        <w:tc>
          <w:tcPr>
            <w:tcW w:w="839" w:type="dxa"/>
            <w:vAlign w:val="bottom"/>
          </w:tcPr>
          <w:p w14:paraId="469E3202" w14:textId="77777777" w:rsidR="00D04976" w:rsidRPr="00F01781" w:rsidRDefault="00D04976" w:rsidP="00D04976">
            <w:pPr>
              <w:jc w:val="center"/>
              <w:rPr>
                <w:rFonts w:cstheme="minorHAnsi"/>
                <w:lang w:val="fr-CA"/>
              </w:rPr>
            </w:pPr>
            <w:r w:rsidRPr="00F01781">
              <w:rPr>
                <w:rFonts w:cstheme="minorHAnsi"/>
                <w:lang w:val="fr-CA"/>
              </w:rPr>
              <w:t>920</w:t>
            </w:r>
          </w:p>
        </w:tc>
        <w:tc>
          <w:tcPr>
            <w:tcW w:w="1354" w:type="dxa"/>
            <w:vAlign w:val="bottom"/>
          </w:tcPr>
          <w:p w14:paraId="3DF15776" w14:textId="77777777" w:rsidR="00D04976" w:rsidRPr="00F01781" w:rsidRDefault="00D04976" w:rsidP="00D04976">
            <w:pPr>
              <w:jc w:val="center"/>
              <w:rPr>
                <w:rFonts w:cstheme="minorHAnsi"/>
                <w:lang w:val="fr-CA"/>
              </w:rPr>
            </w:pPr>
            <w:r w:rsidRPr="00F01781">
              <w:rPr>
                <w:rFonts w:cstheme="minorHAnsi"/>
                <w:lang w:val="fr-CA"/>
              </w:rPr>
              <w:t>888 - 1013</w:t>
            </w:r>
          </w:p>
        </w:tc>
        <w:tc>
          <w:tcPr>
            <w:tcW w:w="807" w:type="dxa"/>
            <w:vAlign w:val="bottom"/>
          </w:tcPr>
          <w:p w14:paraId="6EB51072" w14:textId="77777777" w:rsidR="00D04976" w:rsidRPr="00F01781" w:rsidRDefault="00D04976" w:rsidP="00D04976">
            <w:pPr>
              <w:jc w:val="center"/>
              <w:rPr>
                <w:rFonts w:cstheme="minorHAnsi"/>
                <w:lang w:val="fr-CA"/>
              </w:rPr>
            </w:pPr>
            <w:r w:rsidRPr="00F01781">
              <w:rPr>
                <w:rFonts w:cstheme="minorHAnsi"/>
                <w:lang w:val="fr-CA"/>
              </w:rPr>
              <w:t>960</w:t>
            </w:r>
          </w:p>
        </w:tc>
        <w:tc>
          <w:tcPr>
            <w:tcW w:w="1386" w:type="dxa"/>
            <w:vAlign w:val="bottom"/>
          </w:tcPr>
          <w:p w14:paraId="3344E9AA" w14:textId="77777777" w:rsidR="00D04976" w:rsidRPr="00F01781" w:rsidRDefault="00D04976" w:rsidP="00D04976">
            <w:pPr>
              <w:jc w:val="center"/>
              <w:rPr>
                <w:rFonts w:cstheme="minorHAnsi"/>
                <w:lang w:val="fr-CA"/>
              </w:rPr>
            </w:pPr>
            <w:r w:rsidRPr="00F01781">
              <w:rPr>
                <w:rFonts w:cstheme="minorHAnsi"/>
                <w:lang w:val="fr-CA"/>
              </w:rPr>
              <w:t>900 - 1050</w:t>
            </w:r>
          </w:p>
        </w:tc>
      </w:tr>
      <w:tr w:rsidR="00D04976" w:rsidRPr="00F01781" w14:paraId="11C862A2" w14:textId="77777777" w:rsidTr="008B6BB7">
        <w:tc>
          <w:tcPr>
            <w:tcW w:w="2185" w:type="dxa"/>
            <w:vAlign w:val="bottom"/>
          </w:tcPr>
          <w:p w14:paraId="1E31B1E6" w14:textId="442D6A6C" w:rsidR="00D04976" w:rsidRPr="00F01781" w:rsidRDefault="00D04976" w:rsidP="00D04976">
            <w:pPr>
              <w:jc w:val="right"/>
              <w:rPr>
                <w:rFonts w:cstheme="minorHAnsi"/>
                <w:b/>
                <w:bCs/>
                <w:lang w:val="fr-CA"/>
              </w:rPr>
            </w:pPr>
            <w:r w:rsidRPr="0096438C">
              <w:rPr>
                <w:rFonts w:cstheme="minorHAnsi"/>
                <w:b/>
                <w:bCs/>
                <w:lang w:val="fr-CA"/>
              </w:rPr>
              <w:t>Scooters de mobilité</w:t>
            </w:r>
          </w:p>
        </w:tc>
        <w:tc>
          <w:tcPr>
            <w:tcW w:w="581" w:type="dxa"/>
            <w:vAlign w:val="bottom"/>
          </w:tcPr>
          <w:p w14:paraId="73827C86" w14:textId="77777777" w:rsidR="00D04976" w:rsidRPr="00F01781" w:rsidRDefault="00D04976" w:rsidP="00D04976">
            <w:pPr>
              <w:jc w:val="center"/>
              <w:rPr>
                <w:rFonts w:cstheme="minorHAnsi"/>
                <w:lang w:val="fr-CA"/>
              </w:rPr>
            </w:pPr>
            <w:r w:rsidRPr="00F01781">
              <w:rPr>
                <w:rFonts w:cstheme="minorHAnsi"/>
                <w:lang w:val="fr-CA"/>
              </w:rPr>
              <w:t>59</w:t>
            </w:r>
          </w:p>
        </w:tc>
        <w:tc>
          <w:tcPr>
            <w:tcW w:w="872" w:type="dxa"/>
            <w:vAlign w:val="bottom"/>
          </w:tcPr>
          <w:p w14:paraId="6FF014D1" w14:textId="77777777" w:rsidR="00D04976" w:rsidRPr="00F01781" w:rsidRDefault="00D04976" w:rsidP="00D04976">
            <w:pPr>
              <w:jc w:val="center"/>
              <w:rPr>
                <w:rFonts w:cstheme="minorHAnsi"/>
                <w:lang w:val="fr-CA"/>
              </w:rPr>
            </w:pPr>
            <w:r w:rsidRPr="00F01781">
              <w:rPr>
                <w:rFonts w:cstheme="minorHAnsi"/>
                <w:lang w:val="fr-CA"/>
              </w:rPr>
              <w:t>850</w:t>
            </w:r>
          </w:p>
        </w:tc>
        <w:tc>
          <w:tcPr>
            <w:tcW w:w="1336" w:type="dxa"/>
            <w:vAlign w:val="bottom"/>
          </w:tcPr>
          <w:p w14:paraId="685B84BE" w14:textId="77777777" w:rsidR="00D04976" w:rsidRPr="00F01781" w:rsidRDefault="00D04976" w:rsidP="00D04976">
            <w:pPr>
              <w:jc w:val="center"/>
              <w:rPr>
                <w:rFonts w:cstheme="minorHAnsi"/>
                <w:lang w:val="fr-CA"/>
              </w:rPr>
            </w:pPr>
            <w:r w:rsidRPr="00F01781">
              <w:rPr>
                <w:rFonts w:cstheme="minorHAnsi"/>
                <w:lang w:val="fr-CA"/>
              </w:rPr>
              <w:t>850 - 850</w:t>
            </w:r>
          </w:p>
        </w:tc>
        <w:tc>
          <w:tcPr>
            <w:tcW w:w="839" w:type="dxa"/>
            <w:vAlign w:val="bottom"/>
          </w:tcPr>
          <w:p w14:paraId="1A005FBE" w14:textId="77777777" w:rsidR="00D04976" w:rsidRPr="00F01781" w:rsidRDefault="00D04976" w:rsidP="00D04976">
            <w:pPr>
              <w:jc w:val="center"/>
              <w:rPr>
                <w:rFonts w:cstheme="minorHAnsi"/>
                <w:lang w:val="fr-CA"/>
              </w:rPr>
            </w:pPr>
            <w:r w:rsidRPr="00F01781">
              <w:rPr>
                <w:rFonts w:cstheme="minorHAnsi"/>
                <w:lang w:val="fr-CA"/>
              </w:rPr>
              <w:t>850</w:t>
            </w:r>
          </w:p>
        </w:tc>
        <w:tc>
          <w:tcPr>
            <w:tcW w:w="1354" w:type="dxa"/>
            <w:vAlign w:val="bottom"/>
          </w:tcPr>
          <w:p w14:paraId="1B65B306" w14:textId="77777777" w:rsidR="00D04976" w:rsidRPr="00F01781" w:rsidRDefault="00D04976" w:rsidP="00D04976">
            <w:pPr>
              <w:jc w:val="center"/>
              <w:rPr>
                <w:rFonts w:cstheme="minorHAnsi"/>
                <w:lang w:val="fr-CA"/>
              </w:rPr>
            </w:pPr>
            <w:r w:rsidRPr="00F01781">
              <w:rPr>
                <w:rFonts w:cstheme="minorHAnsi"/>
                <w:lang w:val="fr-CA"/>
              </w:rPr>
              <w:t>850 - 850</w:t>
            </w:r>
          </w:p>
        </w:tc>
        <w:tc>
          <w:tcPr>
            <w:tcW w:w="807" w:type="dxa"/>
            <w:vAlign w:val="bottom"/>
          </w:tcPr>
          <w:p w14:paraId="2791AD18" w14:textId="77777777" w:rsidR="00D04976" w:rsidRPr="00F01781" w:rsidRDefault="00D04976" w:rsidP="00D04976">
            <w:pPr>
              <w:jc w:val="center"/>
              <w:rPr>
                <w:rFonts w:cstheme="minorHAnsi"/>
                <w:lang w:val="fr-CA"/>
              </w:rPr>
            </w:pPr>
            <w:r w:rsidRPr="00F01781">
              <w:rPr>
                <w:rFonts w:cstheme="minorHAnsi"/>
                <w:lang w:val="fr-CA"/>
              </w:rPr>
              <w:t>850</w:t>
            </w:r>
          </w:p>
        </w:tc>
        <w:tc>
          <w:tcPr>
            <w:tcW w:w="1386" w:type="dxa"/>
            <w:vAlign w:val="bottom"/>
          </w:tcPr>
          <w:p w14:paraId="1AAA493D" w14:textId="77777777" w:rsidR="00D04976" w:rsidRPr="00F01781" w:rsidRDefault="00D04976" w:rsidP="00D04976">
            <w:pPr>
              <w:jc w:val="center"/>
              <w:rPr>
                <w:rFonts w:cstheme="minorHAnsi"/>
                <w:lang w:val="fr-CA"/>
              </w:rPr>
            </w:pPr>
            <w:r w:rsidRPr="00F01781">
              <w:rPr>
                <w:rFonts w:cstheme="minorHAnsi"/>
                <w:lang w:val="fr-CA"/>
              </w:rPr>
              <w:t>850 - 850</w:t>
            </w:r>
          </w:p>
        </w:tc>
      </w:tr>
      <w:tr w:rsidR="00D04976" w:rsidRPr="00F01781" w14:paraId="07563ABC" w14:textId="77777777" w:rsidTr="008B6BB7">
        <w:tc>
          <w:tcPr>
            <w:tcW w:w="2185" w:type="dxa"/>
            <w:vAlign w:val="bottom"/>
          </w:tcPr>
          <w:p w14:paraId="4F7CA08A" w14:textId="6A09FBFE" w:rsidR="00D04976" w:rsidRPr="00F01781" w:rsidRDefault="00D04976" w:rsidP="00D04976">
            <w:pPr>
              <w:jc w:val="right"/>
              <w:rPr>
                <w:rFonts w:cstheme="minorHAnsi"/>
                <w:b/>
                <w:bCs/>
                <w:lang w:val="fr-CA"/>
              </w:rPr>
            </w:pPr>
            <w:r w:rsidRPr="0096438C">
              <w:rPr>
                <w:rFonts w:cstheme="minorHAnsi"/>
                <w:b/>
                <w:bCs/>
                <w:lang w:val="fr-CA"/>
              </w:rPr>
              <w:t>Fauteuils roulants seulement</w:t>
            </w:r>
          </w:p>
        </w:tc>
        <w:tc>
          <w:tcPr>
            <w:tcW w:w="581" w:type="dxa"/>
            <w:vAlign w:val="bottom"/>
          </w:tcPr>
          <w:p w14:paraId="7B27B71B" w14:textId="77777777" w:rsidR="00D04976" w:rsidRPr="00F01781" w:rsidRDefault="00D04976" w:rsidP="00D04976">
            <w:pPr>
              <w:jc w:val="center"/>
              <w:rPr>
                <w:rFonts w:cstheme="minorHAnsi"/>
                <w:lang w:val="fr-CA"/>
              </w:rPr>
            </w:pPr>
            <w:r w:rsidRPr="00F01781">
              <w:rPr>
                <w:rFonts w:cstheme="minorHAnsi"/>
                <w:lang w:val="fr-CA"/>
              </w:rPr>
              <w:t>125</w:t>
            </w:r>
          </w:p>
        </w:tc>
        <w:tc>
          <w:tcPr>
            <w:tcW w:w="872" w:type="dxa"/>
            <w:vAlign w:val="bottom"/>
          </w:tcPr>
          <w:p w14:paraId="3DA87301" w14:textId="77777777" w:rsidR="00D04976" w:rsidRPr="00F01781" w:rsidRDefault="00D04976" w:rsidP="00D04976">
            <w:pPr>
              <w:jc w:val="center"/>
              <w:rPr>
                <w:rFonts w:cstheme="minorHAnsi"/>
                <w:lang w:val="fr-CA"/>
              </w:rPr>
            </w:pPr>
            <w:r w:rsidRPr="00F01781">
              <w:rPr>
                <w:rFonts w:cstheme="minorHAnsi"/>
                <w:lang w:val="fr-CA"/>
              </w:rPr>
              <w:t>900</w:t>
            </w:r>
          </w:p>
        </w:tc>
        <w:tc>
          <w:tcPr>
            <w:tcW w:w="1336" w:type="dxa"/>
            <w:vAlign w:val="bottom"/>
          </w:tcPr>
          <w:p w14:paraId="0250D24C" w14:textId="77777777" w:rsidR="00D04976" w:rsidRPr="00F01781" w:rsidRDefault="00D04976" w:rsidP="00D04976">
            <w:pPr>
              <w:jc w:val="center"/>
              <w:rPr>
                <w:rFonts w:cstheme="minorHAnsi"/>
                <w:lang w:val="fr-CA"/>
              </w:rPr>
            </w:pPr>
            <w:r w:rsidRPr="00F01781">
              <w:rPr>
                <w:rFonts w:cstheme="minorHAnsi"/>
                <w:lang w:val="fr-CA"/>
              </w:rPr>
              <w:t>900 - 900</w:t>
            </w:r>
          </w:p>
        </w:tc>
        <w:tc>
          <w:tcPr>
            <w:tcW w:w="839" w:type="dxa"/>
            <w:vAlign w:val="bottom"/>
          </w:tcPr>
          <w:p w14:paraId="71A0546B" w14:textId="77777777" w:rsidR="00D04976" w:rsidRPr="00F01781" w:rsidRDefault="00D04976" w:rsidP="00D04976">
            <w:pPr>
              <w:jc w:val="center"/>
              <w:rPr>
                <w:rFonts w:cstheme="minorHAnsi"/>
                <w:lang w:val="fr-CA"/>
              </w:rPr>
            </w:pPr>
            <w:r w:rsidRPr="00F01781">
              <w:rPr>
                <w:rFonts w:cstheme="minorHAnsi"/>
                <w:lang w:val="fr-CA"/>
              </w:rPr>
              <w:t>915</w:t>
            </w:r>
          </w:p>
        </w:tc>
        <w:tc>
          <w:tcPr>
            <w:tcW w:w="1354" w:type="dxa"/>
            <w:vAlign w:val="bottom"/>
          </w:tcPr>
          <w:p w14:paraId="2ED39086" w14:textId="77777777" w:rsidR="00D04976" w:rsidRPr="00F01781" w:rsidRDefault="00D04976" w:rsidP="00D04976">
            <w:pPr>
              <w:jc w:val="center"/>
              <w:rPr>
                <w:rFonts w:cstheme="minorHAnsi"/>
                <w:lang w:val="fr-CA"/>
              </w:rPr>
            </w:pPr>
            <w:r w:rsidRPr="00F01781">
              <w:rPr>
                <w:rFonts w:cstheme="minorHAnsi"/>
                <w:lang w:val="fr-CA"/>
              </w:rPr>
              <w:t>900 - 950</w:t>
            </w:r>
          </w:p>
        </w:tc>
        <w:tc>
          <w:tcPr>
            <w:tcW w:w="807" w:type="dxa"/>
            <w:vAlign w:val="bottom"/>
          </w:tcPr>
          <w:p w14:paraId="055C34A2" w14:textId="77777777" w:rsidR="00D04976" w:rsidRPr="00F01781" w:rsidRDefault="00D04976" w:rsidP="00D04976">
            <w:pPr>
              <w:jc w:val="center"/>
              <w:rPr>
                <w:rFonts w:cstheme="minorHAnsi"/>
                <w:lang w:val="fr-CA"/>
              </w:rPr>
            </w:pPr>
            <w:r w:rsidRPr="00F01781">
              <w:rPr>
                <w:rFonts w:cstheme="minorHAnsi"/>
                <w:lang w:val="fr-CA"/>
              </w:rPr>
              <w:t>976</w:t>
            </w:r>
          </w:p>
        </w:tc>
        <w:tc>
          <w:tcPr>
            <w:tcW w:w="1386" w:type="dxa"/>
            <w:vAlign w:val="bottom"/>
          </w:tcPr>
          <w:p w14:paraId="3D5BD70F" w14:textId="77777777" w:rsidR="00D04976" w:rsidRPr="00F01781" w:rsidRDefault="00D04976" w:rsidP="00D04976">
            <w:pPr>
              <w:jc w:val="center"/>
              <w:rPr>
                <w:rFonts w:cstheme="minorHAnsi"/>
                <w:lang w:val="fr-CA"/>
              </w:rPr>
            </w:pPr>
            <w:r w:rsidRPr="00F01781">
              <w:rPr>
                <w:rFonts w:cstheme="minorHAnsi"/>
                <w:lang w:val="fr-CA"/>
              </w:rPr>
              <w:t>900 - 1038</w:t>
            </w:r>
          </w:p>
        </w:tc>
      </w:tr>
    </w:tbl>
    <w:p w14:paraId="12180170" w14:textId="77777777" w:rsidR="004361D6" w:rsidRPr="00F01781" w:rsidRDefault="004361D6" w:rsidP="004361D6">
      <w:pPr>
        <w:rPr>
          <w:rFonts w:cstheme="minorHAnsi"/>
          <w:lang w:val="fr-CA"/>
        </w:rPr>
      </w:pPr>
    </w:p>
    <w:p w14:paraId="53E6A785" w14:textId="77777777" w:rsidR="00CD4833" w:rsidRDefault="00CD4833" w:rsidP="00CD4833">
      <w:pPr>
        <w:rPr>
          <w:rFonts w:cstheme="minorHAnsi"/>
          <w:b/>
          <w:sz w:val="28"/>
          <w:szCs w:val="28"/>
          <w:lang w:val="fr-CA"/>
        </w:rPr>
      </w:pPr>
      <w:bookmarkStart w:id="1278" w:name="lt_pId3011"/>
    </w:p>
    <w:p w14:paraId="39A0B3AC" w14:textId="52E91C11" w:rsidR="00CD4833" w:rsidRPr="00CD4833" w:rsidRDefault="00CD4833" w:rsidP="00CD4833">
      <w:pPr>
        <w:rPr>
          <w:rFonts w:cstheme="minorHAnsi"/>
          <w:b/>
          <w:sz w:val="28"/>
          <w:szCs w:val="28"/>
          <w:lang w:val="fr-CA"/>
        </w:rPr>
      </w:pPr>
      <w:r w:rsidRPr="00CD4833">
        <w:rPr>
          <w:rFonts w:cstheme="minorHAnsi"/>
          <w:b/>
          <w:sz w:val="28"/>
          <w:szCs w:val="28"/>
          <w:lang w:val="fr-CA"/>
        </w:rPr>
        <w:t>Manœuvres dans les habitations résidentielles et privées</w:t>
      </w:r>
      <w:bookmarkEnd w:id="1278"/>
    </w:p>
    <w:p w14:paraId="5E929DB1" w14:textId="06A443D5" w:rsidR="00DB4CAC" w:rsidRPr="00CD4833" w:rsidRDefault="00DB4CAC" w:rsidP="00DB4CAC">
      <w:pPr>
        <w:pStyle w:val="Caption"/>
        <w:keepNext/>
        <w:spacing w:before="240"/>
        <w:rPr>
          <w:rFonts w:cstheme="minorHAnsi"/>
          <w:szCs w:val="24"/>
          <w:lang w:val="fr-CA"/>
        </w:rPr>
      </w:pPr>
      <w:bookmarkStart w:id="1279" w:name="_Toc225959583"/>
      <w:r w:rsidRPr="00CD4833">
        <w:rPr>
          <w:rFonts w:cstheme="minorHAnsi"/>
          <w:szCs w:val="24"/>
          <w:lang w:val="fr-CA"/>
        </w:rPr>
        <w:t>Table</w:t>
      </w:r>
      <w:r w:rsidR="00CD4833">
        <w:rPr>
          <w:rFonts w:cstheme="minorHAnsi"/>
          <w:szCs w:val="24"/>
          <w:lang w:val="fr-CA"/>
        </w:rPr>
        <w:t>au</w:t>
      </w:r>
      <w:r w:rsidRPr="00CD4833">
        <w:rPr>
          <w:rFonts w:cstheme="minorHAnsi"/>
          <w:szCs w:val="24"/>
          <w:lang w:val="fr-CA"/>
        </w:rPr>
        <w:t xml:space="preserve"> A-</w:t>
      </w:r>
      <w:r w:rsidRPr="00F01781">
        <w:rPr>
          <w:rFonts w:cstheme="minorHAnsi"/>
          <w:szCs w:val="24"/>
          <w:lang w:val="fr-CA"/>
        </w:rPr>
        <w:fldChar w:fldCharType="begin"/>
      </w:r>
      <w:r w:rsidRPr="00CD4833">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38</w:t>
      </w:r>
      <w:r w:rsidRPr="00F01781">
        <w:rPr>
          <w:rFonts w:cstheme="minorHAnsi"/>
          <w:szCs w:val="24"/>
          <w:lang w:val="fr-CA"/>
        </w:rPr>
        <w:fldChar w:fldCharType="end"/>
      </w:r>
      <w:r w:rsidRPr="00CD4833">
        <w:rPr>
          <w:rFonts w:cstheme="minorHAnsi"/>
          <w:szCs w:val="24"/>
          <w:lang w:val="fr-CA"/>
        </w:rPr>
        <w:t xml:space="preserve">. </w:t>
      </w:r>
      <w:r w:rsidR="00CD4833" w:rsidRPr="0001755C">
        <w:rPr>
          <w:rFonts w:cstheme="minorHAnsi"/>
          <w:lang w:val="fr-CA"/>
        </w:rPr>
        <w:t>Intervalles de confianc</w:t>
      </w:r>
      <w:r w:rsidR="00CD4833">
        <w:rPr>
          <w:rFonts w:cstheme="minorHAnsi"/>
          <w:lang w:val="fr-CA"/>
        </w:rPr>
        <w:t>e pour une aire de virage continu</w:t>
      </w:r>
      <w:r w:rsidR="00CD4833" w:rsidRPr="0001755C">
        <w:rPr>
          <w:rFonts w:cstheme="minorHAnsi"/>
          <w:lang w:val="fr-CA"/>
        </w:rPr>
        <w:t xml:space="preserve">, </w:t>
      </w:r>
      <w:r w:rsidR="00CD4833">
        <w:rPr>
          <w:rFonts w:cstheme="minorHAnsi"/>
          <w:lang w:val="fr-CA"/>
        </w:rPr>
        <w:t>sans</w:t>
      </w:r>
      <w:r w:rsidR="00CD4833" w:rsidRPr="0001755C">
        <w:rPr>
          <w:rFonts w:cstheme="minorHAnsi"/>
          <w:lang w:val="fr-CA"/>
        </w:rPr>
        <w:t xml:space="preserve"> restriction sur l</w:t>
      </w:r>
      <w:r w:rsidR="00CD4833">
        <w:rPr>
          <w:rFonts w:cstheme="minorHAnsi"/>
          <w:lang w:val="fr-CA"/>
        </w:rPr>
        <w:t>’</w:t>
      </w:r>
      <w:r w:rsidR="00CD4833" w:rsidRPr="0001755C">
        <w:rPr>
          <w:rFonts w:cstheme="minorHAnsi"/>
          <w:lang w:val="fr-CA"/>
        </w:rPr>
        <w:t>espace minimum (</w:t>
      </w:r>
      <w:r w:rsidR="00CD4833">
        <w:rPr>
          <w:rFonts w:cstheme="minorHAnsi"/>
          <w:lang w:val="fr-CA"/>
        </w:rPr>
        <w:t xml:space="preserve">en </w:t>
      </w:r>
      <w:r w:rsidR="00CD4833" w:rsidRPr="0001755C">
        <w:rPr>
          <w:rFonts w:cstheme="minorHAnsi"/>
          <w:lang w:val="fr-CA"/>
        </w:rPr>
        <w:t>mm)</w:t>
      </w:r>
      <w:bookmarkEnd w:id="1279"/>
    </w:p>
    <w:tbl>
      <w:tblPr>
        <w:tblStyle w:val="TableGrid"/>
        <w:tblW w:w="936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90e, 95e et 99e centiles de l’espace de braquage continu pour les utilisateurs adultes d’appareils d’aide à la mobilité."/>
      </w:tblPr>
      <w:tblGrid>
        <w:gridCol w:w="2196"/>
        <w:gridCol w:w="460"/>
        <w:gridCol w:w="746"/>
        <w:gridCol w:w="1418"/>
        <w:gridCol w:w="850"/>
        <w:gridCol w:w="1462"/>
        <w:gridCol w:w="836"/>
        <w:gridCol w:w="1393"/>
      </w:tblGrid>
      <w:tr w:rsidR="0096028D" w:rsidRPr="00F01781" w14:paraId="04E5D7F0" w14:textId="77777777" w:rsidTr="0096028D">
        <w:tc>
          <w:tcPr>
            <w:tcW w:w="2196" w:type="dxa"/>
            <w:tcBorders>
              <w:top w:val="single" w:sz="4" w:space="0" w:color="auto"/>
              <w:bottom w:val="single" w:sz="4" w:space="0" w:color="auto"/>
            </w:tcBorders>
            <w:vAlign w:val="center"/>
          </w:tcPr>
          <w:p w14:paraId="25071ED9" w14:textId="7B8382B9" w:rsidR="0096028D" w:rsidRPr="0096028D" w:rsidRDefault="0096028D" w:rsidP="0096028D">
            <w:pPr>
              <w:jc w:val="center"/>
              <w:rPr>
                <w:rFonts w:cstheme="minorHAnsi"/>
                <w:b/>
                <w:bCs/>
                <w:lang w:val="fr-CA"/>
              </w:rPr>
            </w:pPr>
            <w:bookmarkStart w:id="1280" w:name="lt_pId3013"/>
            <w:r w:rsidRPr="0001755C">
              <w:rPr>
                <w:rFonts w:cstheme="minorHAnsi"/>
                <w:b/>
                <w:bCs/>
                <w:lang w:val="fr-CA"/>
              </w:rPr>
              <w:t>Aire de virage continu (</w:t>
            </w:r>
            <w:r>
              <w:rPr>
                <w:rFonts w:cstheme="minorHAnsi"/>
                <w:b/>
                <w:bCs/>
                <w:lang w:val="fr-CA"/>
              </w:rPr>
              <w:t>min. véritable</w:t>
            </w:r>
            <w:r w:rsidRPr="0001755C">
              <w:rPr>
                <w:rFonts w:cstheme="minorHAnsi"/>
                <w:b/>
                <w:bCs/>
                <w:lang w:val="fr-CA"/>
              </w:rPr>
              <w:t>)</w:t>
            </w:r>
            <w:bookmarkEnd w:id="1280"/>
          </w:p>
        </w:tc>
        <w:tc>
          <w:tcPr>
            <w:tcW w:w="460" w:type="dxa"/>
            <w:tcBorders>
              <w:top w:val="single" w:sz="4" w:space="0" w:color="auto"/>
              <w:bottom w:val="single" w:sz="4" w:space="0" w:color="auto"/>
            </w:tcBorders>
            <w:vAlign w:val="center"/>
          </w:tcPr>
          <w:p w14:paraId="1D372F78" w14:textId="14D226B9" w:rsidR="0096028D" w:rsidRPr="00F01781" w:rsidRDefault="0096028D" w:rsidP="0096028D">
            <w:pPr>
              <w:jc w:val="center"/>
              <w:rPr>
                <w:rFonts w:eastAsia="Times New Roman" w:cstheme="minorHAnsi"/>
                <w:b/>
                <w:bCs/>
                <w:lang w:val="fr-CA"/>
              </w:rPr>
            </w:pPr>
            <w:bookmarkStart w:id="1281" w:name="lt_pId3014"/>
            <w:r w:rsidRPr="0001755C">
              <w:rPr>
                <w:rFonts w:eastAsia="Times New Roman" w:cstheme="minorHAnsi"/>
                <w:b/>
                <w:bCs/>
                <w:lang w:val="fr-CA"/>
              </w:rPr>
              <w:t>N</w:t>
            </w:r>
            <w:bookmarkEnd w:id="1281"/>
          </w:p>
        </w:tc>
        <w:tc>
          <w:tcPr>
            <w:tcW w:w="746" w:type="dxa"/>
            <w:tcBorders>
              <w:top w:val="single" w:sz="4" w:space="0" w:color="auto"/>
              <w:bottom w:val="single" w:sz="4" w:space="0" w:color="auto"/>
            </w:tcBorders>
            <w:vAlign w:val="center"/>
          </w:tcPr>
          <w:p w14:paraId="6924DF24" w14:textId="538A0A9F" w:rsidR="0096028D" w:rsidRPr="00F01781" w:rsidRDefault="0096028D" w:rsidP="0096028D">
            <w:pPr>
              <w:jc w:val="center"/>
              <w:rPr>
                <w:rFonts w:eastAsia="Times New Roman" w:cstheme="minorHAnsi"/>
                <w:b/>
                <w:bCs/>
                <w:lang w:val="fr-CA"/>
              </w:rPr>
            </w:pPr>
            <w:bookmarkStart w:id="1282" w:name="lt_pId3015"/>
            <w:r w:rsidRPr="0096438C">
              <w:rPr>
                <w:rFonts w:eastAsia="Times New Roman" w:cstheme="minorHAnsi"/>
                <w:b/>
                <w:bCs/>
                <w:lang w:val="fr-CA"/>
              </w:rPr>
              <w:t>90</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282"/>
          </w:p>
        </w:tc>
        <w:tc>
          <w:tcPr>
            <w:tcW w:w="1418" w:type="dxa"/>
            <w:tcBorders>
              <w:top w:val="single" w:sz="4" w:space="0" w:color="auto"/>
              <w:bottom w:val="single" w:sz="4" w:space="0" w:color="auto"/>
            </w:tcBorders>
            <w:vAlign w:val="center"/>
          </w:tcPr>
          <w:p w14:paraId="46914C08" w14:textId="62E53637" w:rsidR="0096028D" w:rsidRPr="00F01781" w:rsidRDefault="0096028D" w:rsidP="0096028D">
            <w:pPr>
              <w:jc w:val="center"/>
              <w:rPr>
                <w:rFonts w:cstheme="minorHAnsi"/>
                <w:b/>
                <w:lang w:val="fr-CA"/>
              </w:rPr>
            </w:pPr>
            <w:bookmarkStart w:id="1283" w:name="lt_pId3016"/>
            <w:r w:rsidRPr="0096438C">
              <w:rPr>
                <w:rFonts w:cstheme="minorHAnsi"/>
                <w:b/>
                <w:lang w:val="fr-CA"/>
              </w:rPr>
              <w:t>Intervalle de confiance</w:t>
            </w:r>
            <w:bookmarkEnd w:id="1283"/>
          </w:p>
        </w:tc>
        <w:tc>
          <w:tcPr>
            <w:tcW w:w="850" w:type="dxa"/>
            <w:tcBorders>
              <w:top w:val="single" w:sz="4" w:space="0" w:color="auto"/>
              <w:bottom w:val="single" w:sz="4" w:space="0" w:color="auto"/>
            </w:tcBorders>
            <w:vAlign w:val="center"/>
          </w:tcPr>
          <w:p w14:paraId="4F1EB495" w14:textId="3E766F8B" w:rsidR="0096028D" w:rsidRPr="00F01781" w:rsidRDefault="0096028D" w:rsidP="0096028D">
            <w:pPr>
              <w:jc w:val="center"/>
              <w:rPr>
                <w:rFonts w:eastAsia="Times New Roman" w:cstheme="minorHAnsi"/>
                <w:b/>
                <w:bCs/>
                <w:lang w:val="fr-CA"/>
              </w:rPr>
            </w:pPr>
            <w:bookmarkStart w:id="1284" w:name="lt_pId3017"/>
            <w:r w:rsidRPr="0096438C">
              <w:rPr>
                <w:rFonts w:eastAsia="Times New Roman" w:cstheme="minorHAnsi"/>
                <w:b/>
                <w:bCs/>
                <w:lang w:val="fr-CA"/>
              </w:rPr>
              <w:t>95</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284"/>
          </w:p>
        </w:tc>
        <w:tc>
          <w:tcPr>
            <w:tcW w:w="1462" w:type="dxa"/>
            <w:tcBorders>
              <w:top w:val="single" w:sz="4" w:space="0" w:color="auto"/>
              <w:bottom w:val="single" w:sz="4" w:space="0" w:color="auto"/>
            </w:tcBorders>
            <w:vAlign w:val="center"/>
          </w:tcPr>
          <w:p w14:paraId="6802A49F" w14:textId="435643B0" w:rsidR="0096028D" w:rsidRPr="00F01781" w:rsidRDefault="0096028D" w:rsidP="0096028D">
            <w:pPr>
              <w:jc w:val="center"/>
              <w:rPr>
                <w:rFonts w:cstheme="minorHAnsi"/>
                <w:b/>
                <w:lang w:val="fr-CA"/>
              </w:rPr>
            </w:pPr>
            <w:bookmarkStart w:id="1285" w:name="lt_pId3018"/>
            <w:r w:rsidRPr="0096438C">
              <w:rPr>
                <w:rFonts w:cstheme="minorHAnsi"/>
                <w:b/>
                <w:lang w:val="fr-CA"/>
              </w:rPr>
              <w:t>Intervalle de confiance</w:t>
            </w:r>
            <w:bookmarkEnd w:id="1285"/>
          </w:p>
        </w:tc>
        <w:tc>
          <w:tcPr>
            <w:tcW w:w="836" w:type="dxa"/>
            <w:tcBorders>
              <w:top w:val="single" w:sz="4" w:space="0" w:color="auto"/>
              <w:bottom w:val="single" w:sz="4" w:space="0" w:color="auto"/>
            </w:tcBorders>
            <w:vAlign w:val="center"/>
          </w:tcPr>
          <w:p w14:paraId="48726890" w14:textId="570EE895" w:rsidR="0096028D" w:rsidRPr="00F01781" w:rsidRDefault="0096028D" w:rsidP="0096028D">
            <w:pPr>
              <w:jc w:val="center"/>
              <w:rPr>
                <w:rFonts w:eastAsia="Times New Roman" w:cstheme="minorHAnsi"/>
                <w:b/>
                <w:bCs/>
                <w:lang w:val="fr-CA"/>
              </w:rPr>
            </w:pPr>
            <w:bookmarkStart w:id="1286" w:name="lt_pId3019"/>
            <w:r w:rsidRPr="0096438C">
              <w:rPr>
                <w:rFonts w:eastAsia="Times New Roman" w:cstheme="minorHAnsi"/>
                <w:b/>
                <w:bCs/>
                <w:lang w:val="fr-CA"/>
              </w:rPr>
              <w:t>99</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286"/>
          </w:p>
        </w:tc>
        <w:tc>
          <w:tcPr>
            <w:tcW w:w="1393" w:type="dxa"/>
            <w:tcBorders>
              <w:top w:val="single" w:sz="4" w:space="0" w:color="auto"/>
              <w:bottom w:val="single" w:sz="4" w:space="0" w:color="auto"/>
            </w:tcBorders>
            <w:vAlign w:val="center"/>
          </w:tcPr>
          <w:p w14:paraId="68223F5E" w14:textId="26B71955" w:rsidR="0096028D" w:rsidRPr="00F01781" w:rsidRDefault="0096028D" w:rsidP="0096028D">
            <w:pPr>
              <w:jc w:val="center"/>
              <w:rPr>
                <w:rFonts w:cstheme="minorHAnsi"/>
                <w:b/>
                <w:lang w:val="fr-CA"/>
              </w:rPr>
            </w:pPr>
            <w:bookmarkStart w:id="1287" w:name="lt_pId3020"/>
            <w:r w:rsidRPr="0096438C">
              <w:rPr>
                <w:rFonts w:cstheme="minorHAnsi"/>
                <w:b/>
                <w:lang w:val="fr-CA"/>
              </w:rPr>
              <w:t>Intervalle de confiance</w:t>
            </w:r>
            <w:bookmarkEnd w:id="1287"/>
          </w:p>
        </w:tc>
      </w:tr>
      <w:tr w:rsidR="00D04976" w:rsidRPr="00F01781" w14:paraId="11941F80" w14:textId="77777777" w:rsidTr="003E37EE">
        <w:tc>
          <w:tcPr>
            <w:tcW w:w="2196" w:type="dxa"/>
            <w:tcBorders>
              <w:top w:val="single" w:sz="4" w:space="0" w:color="auto"/>
            </w:tcBorders>
            <w:vAlign w:val="bottom"/>
          </w:tcPr>
          <w:p w14:paraId="0099BD0D" w14:textId="267FDD41" w:rsidR="00D04976" w:rsidRPr="00F01781" w:rsidRDefault="00D04976" w:rsidP="00D04976">
            <w:pPr>
              <w:jc w:val="right"/>
              <w:rPr>
                <w:rFonts w:cstheme="minorHAnsi"/>
                <w:b/>
                <w:bCs/>
                <w:lang w:val="fr-CA"/>
              </w:rPr>
            </w:pPr>
            <w:r w:rsidRPr="0096438C">
              <w:rPr>
                <w:rFonts w:cstheme="minorHAnsi"/>
                <w:b/>
                <w:bCs/>
                <w:lang w:val="fr-CA"/>
              </w:rPr>
              <w:t>Tous les dispositifs de mobilité à roues</w:t>
            </w:r>
          </w:p>
        </w:tc>
        <w:tc>
          <w:tcPr>
            <w:tcW w:w="460" w:type="dxa"/>
            <w:tcBorders>
              <w:top w:val="single" w:sz="4" w:space="0" w:color="auto"/>
            </w:tcBorders>
            <w:vAlign w:val="bottom"/>
          </w:tcPr>
          <w:p w14:paraId="24F64B4E" w14:textId="77777777" w:rsidR="00D04976" w:rsidRPr="00F01781" w:rsidRDefault="00D04976" w:rsidP="00D04976">
            <w:pPr>
              <w:jc w:val="center"/>
              <w:rPr>
                <w:rFonts w:cstheme="minorHAnsi"/>
                <w:lang w:val="fr-CA"/>
              </w:rPr>
            </w:pPr>
            <w:r w:rsidRPr="00F01781">
              <w:rPr>
                <w:rFonts w:cstheme="minorHAnsi"/>
                <w:lang w:val="fr-CA"/>
              </w:rPr>
              <w:t>96</w:t>
            </w:r>
          </w:p>
        </w:tc>
        <w:tc>
          <w:tcPr>
            <w:tcW w:w="746" w:type="dxa"/>
            <w:tcBorders>
              <w:top w:val="single" w:sz="4" w:space="0" w:color="auto"/>
            </w:tcBorders>
            <w:vAlign w:val="bottom"/>
          </w:tcPr>
          <w:p w14:paraId="17B3AFEE" w14:textId="77777777" w:rsidR="00D04976" w:rsidRPr="00F01781" w:rsidRDefault="00D04976" w:rsidP="00D04976">
            <w:pPr>
              <w:jc w:val="center"/>
              <w:rPr>
                <w:rFonts w:cstheme="minorHAnsi"/>
                <w:lang w:val="fr-CA"/>
              </w:rPr>
            </w:pPr>
            <w:r w:rsidRPr="00F01781">
              <w:rPr>
                <w:rFonts w:cstheme="minorHAnsi"/>
                <w:lang w:val="fr-CA"/>
              </w:rPr>
              <w:t>2438</w:t>
            </w:r>
          </w:p>
        </w:tc>
        <w:tc>
          <w:tcPr>
            <w:tcW w:w="1418" w:type="dxa"/>
            <w:tcBorders>
              <w:top w:val="single" w:sz="4" w:space="0" w:color="auto"/>
            </w:tcBorders>
            <w:vAlign w:val="bottom"/>
          </w:tcPr>
          <w:p w14:paraId="6370EC1A" w14:textId="77777777" w:rsidR="00D04976" w:rsidRPr="00F01781" w:rsidRDefault="00D04976" w:rsidP="00D04976">
            <w:pPr>
              <w:jc w:val="center"/>
              <w:rPr>
                <w:rFonts w:cstheme="minorHAnsi"/>
                <w:lang w:val="fr-CA"/>
              </w:rPr>
            </w:pPr>
            <w:r w:rsidRPr="00F01781">
              <w:rPr>
                <w:rFonts w:cstheme="minorHAnsi"/>
                <w:lang w:val="fr-CA"/>
              </w:rPr>
              <w:t>2250 - 2775</w:t>
            </w:r>
          </w:p>
        </w:tc>
        <w:tc>
          <w:tcPr>
            <w:tcW w:w="850" w:type="dxa"/>
            <w:tcBorders>
              <w:top w:val="single" w:sz="4" w:space="0" w:color="auto"/>
            </w:tcBorders>
            <w:vAlign w:val="bottom"/>
          </w:tcPr>
          <w:p w14:paraId="7E1E9133" w14:textId="77777777" w:rsidR="00D04976" w:rsidRPr="00F01781" w:rsidRDefault="00D04976" w:rsidP="00D04976">
            <w:pPr>
              <w:jc w:val="center"/>
              <w:rPr>
                <w:rFonts w:cstheme="minorHAnsi"/>
                <w:lang w:val="fr-CA"/>
              </w:rPr>
            </w:pPr>
            <w:r w:rsidRPr="00F01781">
              <w:rPr>
                <w:rFonts w:cstheme="minorHAnsi"/>
                <w:lang w:val="fr-CA"/>
              </w:rPr>
              <w:t>2771</w:t>
            </w:r>
          </w:p>
        </w:tc>
        <w:tc>
          <w:tcPr>
            <w:tcW w:w="1462" w:type="dxa"/>
            <w:tcBorders>
              <w:top w:val="single" w:sz="4" w:space="0" w:color="auto"/>
            </w:tcBorders>
            <w:vAlign w:val="bottom"/>
          </w:tcPr>
          <w:p w14:paraId="75B53B53" w14:textId="77777777" w:rsidR="00D04976" w:rsidRPr="00F01781" w:rsidRDefault="00D04976" w:rsidP="00D04976">
            <w:pPr>
              <w:jc w:val="center"/>
              <w:rPr>
                <w:rFonts w:cstheme="minorHAnsi"/>
                <w:lang w:val="fr-CA"/>
              </w:rPr>
            </w:pPr>
            <w:r w:rsidRPr="00F01781">
              <w:rPr>
                <w:rFonts w:cstheme="minorHAnsi"/>
                <w:lang w:val="fr-CA"/>
              </w:rPr>
              <w:t>2400 - 2975</w:t>
            </w:r>
          </w:p>
        </w:tc>
        <w:tc>
          <w:tcPr>
            <w:tcW w:w="836" w:type="dxa"/>
            <w:tcBorders>
              <w:top w:val="single" w:sz="4" w:space="0" w:color="auto"/>
            </w:tcBorders>
            <w:vAlign w:val="bottom"/>
          </w:tcPr>
          <w:p w14:paraId="44B1CB46" w14:textId="77777777" w:rsidR="00D04976" w:rsidRPr="00F01781" w:rsidRDefault="00D04976" w:rsidP="00D04976">
            <w:pPr>
              <w:jc w:val="center"/>
              <w:rPr>
                <w:rFonts w:cstheme="minorHAnsi"/>
                <w:lang w:val="fr-CA"/>
              </w:rPr>
            </w:pPr>
            <w:r w:rsidRPr="00F01781">
              <w:rPr>
                <w:rFonts w:cstheme="minorHAnsi"/>
                <w:lang w:val="fr-CA"/>
              </w:rPr>
              <w:t>3171</w:t>
            </w:r>
          </w:p>
        </w:tc>
        <w:tc>
          <w:tcPr>
            <w:tcW w:w="1393" w:type="dxa"/>
            <w:tcBorders>
              <w:top w:val="single" w:sz="4" w:space="0" w:color="auto"/>
            </w:tcBorders>
            <w:vAlign w:val="bottom"/>
          </w:tcPr>
          <w:p w14:paraId="73D01A76" w14:textId="77777777" w:rsidR="00D04976" w:rsidRPr="00F01781" w:rsidRDefault="00D04976" w:rsidP="00D04976">
            <w:pPr>
              <w:jc w:val="center"/>
              <w:rPr>
                <w:rFonts w:cstheme="minorHAnsi"/>
                <w:lang w:val="fr-CA"/>
              </w:rPr>
            </w:pPr>
            <w:r w:rsidRPr="00F01781">
              <w:rPr>
                <w:rFonts w:cstheme="minorHAnsi"/>
                <w:lang w:val="fr-CA"/>
              </w:rPr>
              <w:t>2853 - 3400</w:t>
            </w:r>
          </w:p>
        </w:tc>
      </w:tr>
      <w:tr w:rsidR="00D04976" w:rsidRPr="00F01781" w14:paraId="5EE35D2E" w14:textId="77777777" w:rsidTr="003E37EE">
        <w:tc>
          <w:tcPr>
            <w:tcW w:w="2196" w:type="dxa"/>
            <w:vAlign w:val="bottom"/>
          </w:tcPr>
          <w:p w14:paraId="7A892413" w14:textId="4CDDDB42" w:rsidR="00D04976" w:rsidRPr="00F01781" w:rsidRDefault="00D04976" w:rsidP="00D04976">
            <w:pPr>
              <w:jc w:val="right"/>
              <w:rPr>
                <w:rFonts w:cstheme="minorHAnsi"/>
                <w:b/>
                <w:bCs/>
                <w:lang w:val="fr-CA"/>
              </w:rPr>
            </w:pPr>
            <w:r w:rsidRPr="0096438C">
              <w:rPr>
                <w:rFonts w:cstheme="minorHAnsi"/>
                <w:b/>
                <w:bCs/>
                <w:lang w:val="fr-CA"/>
              </w:rPr>
              <w:t>Fauteuils roulants manuels</w:t>
            </w:r>
          </w:p>
        </w:tc>
        <w:tc>
          <w:tcPr>
            <w:tcW w:w="460" w:type="dxa"/>
            <w:vAlign w:val="bottom"/>
          </w:tcPr>
          <w:p w14:paraId="7A39DE0A" w14:textId="77777777" w:rsidR="00D04976" w:rsidRPr="00F01781" w:rsidRDefault="00D04976" w:rsidP="00D04976">
            <w:pPr>
              <w:jc w:val="center"/>
              <w:rPr>
                <w:rFonts w:cstheme="minorHAnsi"/>
                <w:lang w:val="fr-CA"/>
              </w:rPr>
            </w:pPr>
            <w:r w:rsidRPr="00F01781">
              <w:rPr>
                <w:rFonts w:cstheme="minorHAnsi"/>
                <w:lang w:val="fr-CA"/>
              </w:rPr>
              <w:t>52</w:t>
            </w:r>
          </w:p>
        </w:tc>
        <w:tc>
          <w:tcPr>
            <w:tcW w:w="746" w:type="dxa"/>
            <w:vAlign w:val="bottom"/>
          </w:tcPr>
          <w:p w14:paraId="190830A1" w14:textId="77777777" w:rsidR="00D04976" w:rsidRPr="00F01781" w:rsidRDefault="00D04976" w:rsidP="00D04976">
            <w:pPr>
              <w:jc w:val="center"/>
              <w:rPr>
                <w:rFonts w:cstheme="minorHAnsi"/>
                <w:lang w:val="fr-CA"/>
              </w:rPr>
            </w:pPr>
            <w:r w:rsidRPr="00F01781">
              <w:rPr>
                <w:rFonts w:cstheme="minorHAnsi"/>
                <w:lang w:val="fr-CA"/>
              </w:rPr>
              <w:t>1783</w:t>
            </w:r>
          </w:p>
        </w:tc>
        <w:tc>
          <w:tcPr>
            <w:tcW w:w="1418" w:type="dxa"/>
            <w:vAlign w:val="bottom"/>
          </w:tcPr>
          <w:p w14:paraId="6A3E41DD" w14:textId="77777777" w:rsidR="00D04976" w:rsidRPr="00F01781" w:rsidRDefault="00D04976" w:rsidP="00D04976">
            <w:pPr>
              <w:jc w:val="center"/>
              <w:rPr>
                <w:rFonts w:cstheme="minorHAnsi"/>
                <w:lang w:val="fr-CA"/>
              </w:rPr>
            </w:pPr>
            <w:r w:rsidRPr="00F01781">
              <w:rPr>
                <w:rFonts w:cstheme="minorHAnsi"/>
                <w:lang w:val="fr-CA"/>
              </w:rPr>
              <w:t>1600 - 1900</w:t>
            </w:r>
          </w:p>
        </w:tc>
        <w:tc>
          <w:tcPr>
            <w:tcW w:w="850" w:type="dxa"/>
            <w:vAlign w:val="bottom"/>
          </w:tcPr>
          <w:p w14:paraId="7171B005" w14:textId="77777777" w:rsidR="00D04976" w:rsidRPr="00F01781" w:rsidRDefault="00D04976" w:rsidP="00D04976">
            <w:pPr>
              <w:jc w:val="center"/>
              <w:rPr>
                <w:rFonts w:cstheme="minorHAnsi"/>
                <w:lang w:val="fr-CA"/>
              </w:rPr>
            </w:pPr>
            <w:r w:rsidRPr="00F01781">
              <w:rPr>
                <w:rFonts w:cstheme="minorHAnsi"/>
                <w:lang w:val="fr-CA"/>
              </w:rPr>
              <w:t>1993</w:t>
            </w:r>
          </w:p>
        </w:tc>
        <w:tc>
          <w:tcPr>
            <w:tcW w:w="1462" w:type="dxa"/>
            <w:vAlign w:val="bottom"/>
          </w:tcPr>
          <w:p w14:paraId="317AAFDF" w14:textId="77777777" w:rsidR="00D04976" w:rsidRPr="00F01781" w:rsidRDefault="00D04976" w:rsidP="00D04976">
            <w:pPr>
              <w:jc w:val="center"/>
              <w:rPr>
                <w:rFonts w:cstheme="minorHAnsi"/>
                <w:lang w:val="fr-CA"/>
              </w:rPr>
            </w:pPr>
            <w:r w:rsidRPr="00F01781">
              <w:rPr>
                <w:rFonts w:cstheme="minorHAnsi"/>
                <w:lang w:val="fr-CA"/>
              </w:rPr>
              <w:t>1745 - 2700</w:t>
            </w:r>
          </w:p>
        </w:tc>
        <w:tc>
          <w:tcPr>
            <w:tcW w:w="836" w:type="dxa"/>
            <w:vAlign w:val="bottom"/>
          </w:tcPr>
          <w:p w14:paraId="4AB9C1D2" w14:textId="77777777" w:rsidR="00D04976" w:rsidRPr="00F01781" w:rsidRDefault="00D04976" w:rsidP="00D04976">
            <w:pPr>
              <w:jc w:val="center"/>
              <w:rPr>
                <w:rFonts w:cstheme="minorHAnsi"/>
                <w:lang w:val="fr-CA"/>
              </w:rPr>
            </w:pPr>
            <w:r w:rsidRPr="00F01781">
              <w:rPr>
                <w:rFonts w:cstheme="minorHAnsi"/>
                <w:lang w:val="fr-CA"/>
              </w:rPr>
              <w:t>2442</w:t>
            </w:r>
          </w:p>
        </w:tc>
        <w:tc>
          <w:tcPr>
            <w:tcW w:w="1393" w:type="dxa"/>
            <w:vAlign w:val="bottom"/>
          </w:tcPr>
          <w:p w14:paraId="534D7DE3" w14:textId="77777777" w:rsidR="00D04976" w:rsidRPr="00F01781" w:rsidRDefault="00D04976" w:rsidP="00D04976">
            <w:pPr>
              <w:jc w:val="center"/>
              <w:rPr>
                <w:rFonts w:cstheme="minorHAnsi"/>
                <w:lang w:val="fr-CA"/>
              </w:rPr>
            </w:pPr>
            <w:r w:rsidRPr="00F01781">
              <w:rPr>
                <w:rFonts w:cstheme="minorHAnsi"/>
                <w:lang w:val="fr-CA"/>
              </w:rPr>
              <w:t>1800 - 2700</w:t>
            </w:r>
          </w:p>
        </w:tc>
      </w:tr>
      <w:tr w:rsidR="00D04976" w:rsidRPr="00F01781" w14:paraId="3D314232" w14:textId="77777777" w:rsidTr="003E37EE">
        <w:tc>
          <w:tcPr>
            <w:tcW w:w="2196" w:type="dxa"/>
            <w:vAlign w:val="bottom"/>
          </w:tcPr>
          <w:p w14:paraId="537AA73E" w14:textId="5AEFB005" w:rsidR="00D04976" w:rsidRPr="00F01781" w:rsidRDefault="00D04976" w:rsidP="00D04976">
            <w:pPr>
              <w:jc w:val="right"/>
              <w:rPr>
                <w:rFonts w:cstheme="minorHAnsi"/>
                <w:b/>
                <w:bCs/>
                <w:lang w:val="fr-CA"/>
              </w:rPr>
            </w:pPr>
            <w:r w:rsidRPr="0096438C">
              <w:rPr>
                <w:rFonts w:cstheme="minorHAnsi"/>
                <w:b/>
                <w:bCs/>
                <w:lang w:val="fr-CA"/>
              </w:rPr>
              <w:t>Fauteuils roulants électriques</w:t>
            </w:r>
          </w:p>
        </w:tc>
        <w:tc>
          <w:tcPr>
            <w:tcW w:w="460" w:type="dxa"/>
            <w:vAlign w:val="bottom"/>
          </w:tcPr>
          <w:p w14:paraId="236EE731" w14:textId="77777777" w:rsidR="00D04976" w:rsidRPr="00F01781" w:rsidRDefault="00D04976" w:rsidP="00D04976">
            <w:pPr>
              <w:jc w:val="center"/>
              <w:rPr>
                <w:rFonts w:cstheme="minorHAnsi"/>
                <w:lang w:val="fr-CA"/>
              </w:rPr>
            </w:pPr>
            <w:r w:rsidRPr="00F01781">
              <w:rPr>
                <w:rFonts w:cstheme="minorHAnsi"/>
                <w:lang w:val="fr-CA"/>
              </w:rPr>
              <w:t>13</w:t>
            </w:r>
          </w:p>
        </w:tc>
        <w:tc>
          <w:tcPr>
            <w:tcW w:w="746" w:type="dxa"/>
            <w:vAlign w:val="bottom"/>
          </w:tcPr>
          <w:p w14:paraId="70A80B54" w14:textId="77777777" w:rsidR="00D04976" w:rsidRPr="00F01781" w:rsidRDefault="00D04976" w:rsidP="00D04976">
            <w:pPr>
              <w:jc w:val="center"/>
              <w:rPr>
                <w:rFonts w:cstheme="minorHAnsi"/>
                <w:lang w:val="fr-CA"/>
              </w:rPr>
            </w:pPr>
            <w:r w:rsidRPr="00F01781">
              <w:rPr>
                <w:rFonts w:cstheme="minorHAnsi"/>
                <w:lang w:val="fr-CA"/>
              </w:rPr>
              <w:t>1712</w:t>
            </w:r>
          </w:p>
        </w:tc>
        <w:tc>
          <w:tcPr>
            <w:tcW w:w="1418" w:type="dxa"/>
            <w:vAlign w:val="bottom"/>
          </w:tcPr>
          <w:p w14:paraId="79C78F1F" w14:textId="77777777" w:rsidR="00D04976" w:rsidRPr="00F01781" w:rsidRDefault="00D04976" w:rsidP="00D04976">
            <w:pPr>
              <w:jc w:val="center"/>
              <w:rPr>
                <w:rFonts w:cstheme="minorHAnsi"/>
                <w:lang w:val="fr-CA"/>
              </w:rPr>
            </w:pPr>
            <w:r w:rsidRPr="00F01781">
              <w:rPr>
                <w:rFonts w:cstheme="minorHAnsi"/>
                <w:lang w:val="fr-CA"/>
              </w:rPr>
              <w:t>1550 - 1850</w:t>
            </w:r>
          </w:p>
        </w:tc>
        <w:tc>
          <w:tcPr>
            <w:tcW w:w="850" w:type="dxa"/>
            <w:vAlign w:val="bottom"/>
          </w:tcPr>
          <w:p w14:paraId="77CA90F8" w14:textId="77777777" w:rsidR="00D04976" w:rsidRPr="00F01781" w:rsidRDefault="00D04976" w:rsidP="00D04976">
            <w:pPr>
              <w:jc w:val="center"/>
              <w:rPr>
                <w:rFonts w:cstheme="minorHAnsi"/>
                <w:lang w:val="fr-CA"/>
              </w:rPr>
            </w:pPr>
            <w:r w:rsidRPr="00F01781">
              <w:rPr>
                <w:rFonts w:cstheme="minorHAnsi"/>
                <w:lang w:val="fr-CA"/>
              </w:rPr>
              <w:t>1759</w:t>
            </w:r>
          </w:p>
        </w:tc>
        <w:tc>
          <w:tcPr>
            <w:tcW w:w="1462" w:type="dxa"/>
            <w:vAlign w:val="bottom"/>
          </w:tcPr>
          <w:p w14:paraId="31286BE9" w14:textId="77777777" w:rsidR="00D04976" w:rsidRPr="00F01781" w:rsidRDefault="00D04976" w:rsidP="00D04976">
            <w:pPr>
              <w:jc w:val="center"/>
              <w:rPr>
                <w:rFonts w:cstheme="minorHAnsi"/>
                <w:lang w:val="fr-CA"/>
              </w:rPr>
            </w:pPr>
            <w:r w:rsidRPr="00F01781">
              <w:rPr>
                <w:rFonts w:cstheme="minorHAnsi"/>
                <w:lang w:val="fr-CA"/>
              </w:rPr>
              <w:t>1600 - 1850</w:t>
            </w:r>
          </w:p>
        </w:tc>
        <w:tc>
          <w:tcPr>
            <w:tcW w:w="836" w:type="dxa"/>
            <w:vAlign w:val="bottom"/>
          </w:tcPr>
          <w:p w14:paraId="76C0A02F" w14:textId="77777777" w:rsidR="00D04976" w:rsidRPr="00F01781" w:rsidRDefault="00D04976" w:rsidP="00D04976">
            <w:pPr>
              <w:jc w:val="center"/>
              <w:rPr>
                <w:rFonts w:cstheme="minorHAnsi"/>
                <w:lang w:val="fr-CA"/>
              </w:rPr>
            </w:pPr>
            <w:r w:rsidRPr="00F01781">
              <w:rPr>
                <w:rFonts w:cstheme="minorHAnsi"/>
                <w:lang w:val="fr-CA"/>
              </w:rPr>
              <w:t>1797</w:t>
            </w:r>
          </w:p>
        </w:tc>
        <w:tc>
          <w:tcPr>
            <w:tcW w:w="1393" w:type="dxa"/>
            <w:vAlign w:val="bottom"/>
          </w:tcPr>
          <w:p w14:paraId="56CE2368" w14:textId="77777777" w:rsidR="00D04976" w:rsidRPr="00F01781" w:rsidRDefault="00D04976" w:rsidP="00D04976">
            <w:pPr>
              <w:jc w:val="center"/>
              <w:rPr>
                <w:rFonts w:cstheme="minorHAnsi"/>
                <w:lang w:val="fr-CA"/>
              </w:rPr>
            </w:pPr>
            <w:r w:rsidRPr="00F01781">
              <w:rPr>
                <w:rFonts w:cstheme="minorHAnsi"/>
                <w:lang w:val="fr-CA"/>
              </w:rPr>
              <w:t>1600 - 1850</w:t>
            </w:r>
          </w:p>
        </w:tc>
      </w:tr>
      <w:tr w:rsidR="00D04976" w:rsidRPr="00F01781" w14:paraId="5B04AED6" w14:textId="77777777" w:rsidTr="003E37EE">
        <w:tc>
          <w:tcPr>
            <w:tcW w:w="2196" w:type="dxa"/>
            <w:vAlign w:val="bottom"/>
          </w:tcPr>
          <w:p w14:paraId="25C543D8" w14:textId="229119CE" w:rsidR="00D04976" w:rsidRPr="00F01781" w:rsidRDefault="00D04976" w:rsidP="00D04976">
            <w:pPr>
              <w:jc w:val="right"/>
              <w:rPr>
                <w:rFonts w:cstheme="minorHAnsi"/>
                <w:b/>
                <w:bCs/>
                <w:lang w:val="fr-CA"/>
              </w:rPr>
            </w:pPr>
            <w:r w:rsidRPr="0096438C">
              <w:rPr>
                <w:rFonts w:cstheme="minorHAnsi"/>
                <w:b/>
                <w:bCs/>
                <w:lang w:val="fr-CA"/>
              </w:rPr>
              <w:t>Scooters de mobilité</w:t>
            </w:r>
          </w:p>
        </w:tc>
        <w:tc>
          <w:tcPr>
            <w:tcW w:w="460" w:type="dxa"/>
            <w:vAlign w:val="bottom"/>
          </w:tcPr>
          <w:p w14:paraId="1BC87A7B" w14:textId="77777777" w:rsidR="00D04976" w:rsidRPr="00F01781" w:rsidRDefault="00D04976" w:rsidP="00D04976">
            <w:pPr>
              <w:jc w:val="center"/>
              <w:rPr>
                <w:rFonts w:cstheme="minorHAnsi"/>
                <w:lang w:val="fr-CA"/>
              </w:rPr>
            </w:pPr>
            <w:r w:rsidRPr="00F01781">
              <w:rPr>
                <w:rFonts w:cstheme="minorHAnsi"/>
                <w:lang w:val="fr-CA"/>
              </w:rPr>
              <w:t>31</w:t>
            </w:r>
          </w:p>
        </w:tc>
        <w:tc>
          <w:tcPr>
            <w:tcW w:w="746" w:type="dxa"/>
            <w:vAlign w:val="bottom"/>
          </w:tcPr>
          <w:p w14:paraId="750F7F52" w14:textId="77777777" w:rsidR="00D04976" w:rsidRPr="00F01781" w:rsidRDefault="00D04976" w:rsidP="00D04976">
            <w:pPr>
              <w:jc w:val="center"/>
              <w:rPr>
                <w:rFonts w:cstheme="minorHAnsi"/>
                <w:lang w:val="fr-CA"/>
              </w:rPr>
            </w:pPr>
            <w:r w:rsidRPr="00F01781">
              <w:rPr>
                <w:rFonts w:cstheme="minorHAnsi"/>
                <w:lang w:val="fr-CA"/>
              </w:rPr>
              <w:t>2894</w:t>
            </w:r>
          </w:p>
        </w:tc>
        <w:tc>
          <w:tcPr>
            <w:tcW w:w="1418" w:type="dxa"/>
            <w:vAlign w:val="bottom"/>
          </w:tcPr>
          <w:p w14:paraId="6E94674B" w14:textId="77777777" w:rsidR="00D04976" w:rsidRPr="00F01781" w:rsidRDefault="00D04976" w:rsidP="00D04976">
            <w:pPr>
              <w:jc w:val="center"/>
              <w:rPr>
                <w:rFonts w:cstheme="minorHAnsi"/>
                <w:lang w:val="fr-CA"/>
              </w:rPr>
            </w:pPr>
            <w:r w:rsidRPr="00F01781">
              <w:rPr>
                <w:rFonts w:cstheme="minorHAnsi"/>
                <w:lang w:val="fr-CA"/>
              </w:rPr>
              <w:t>2400 - 3400</w:t>
            </w:r>
          </w:p>
        </w:tc>
        <w:tc>
          <w:tcPr>
            <w:tcW w:w="850" w:type="dxa"/>
            <w:vAlign w:val="bottom"/>
          </w:tcPr>
          <w:p w14:paraId="4E4BA7D9" w14:textId="77777777" w:rsidR="00D04976" w:rsidRPr="00F01781" w:rsidRDefault="00D04976" w:rsidP="00D04976">
            <w:pPr>
              <w:jc w:val="center"/>
              <w:rPr>
                <w:rFonts w:cstheme="minorHAnsi"/>
                <w:lang w:val="fr-CA"/>
              </w:rPr>
            </w:pPr>
            <w:r w:rsidRPr="00F01781">
              <w:rPr>
                <w:rFonts w:cstheme="minorHAnsi"/>
                <w:lang w:val="fr-CA"/>
              </w:rPr>
              <w:t>3088</w:t>
            </w:r>
          </w:p>
        </w:tc>
        <w:tc>
          <w:tcPr>
            <w:tcW w:w="1462" w:type="dxa"/>
            <w:vAlign w:val="bottom"/>
          </w:tcPr>
          <w:p w14:paraId="4773168F" w14:textId="77777777" w:rsidR="00D04976" w:rsidRPr="00F01781" w:rsidRDefault="00D04976" w:rsidP="00D04976">
            <w:pPr>
              <w:jc w:val="center"/>
              <w:rPr>
                <w:rFonts w:cstheme="minorHAnsi"/>
                <w:lang w:val="fr-CA"/>
              </w:rPr>
            </w:pPr>
            <w:r w:rsidRPr="00F01781">
              <w:rPr>
                <w:rFonts w:cstheme="minorHAnsi"/>
                <w:lang w:val="fr-CA"/>
              </w:rPr>
              <w:t>2700 - 3400</w:t>
            </w:r>
          </w:p>
        </w:tc>
        <w:tc>
          <w:tcPr>
            <w:tcW w:w="836" w:type="dxa"/>
            <w:vAlign w:val="bottom"/>
          </w:tcPr>
          <w:p w14:paraId="253546EA" w14:textId="77777777" w:rsidR="00D04976" w:rsidRPr="00F01781" w:rsidRDefault="00D04976" w:rsidP="00D04976">
            <w:pPr>
              <w:jc w:val="center"/>
              <w:rPr>
                <w:rFonts w:cstheme="minorHAnsi"/>
                <w:lang w:val="fr-CA"/>
              </w:rPr>
            </w:pPr>
            <w:r w:rsidRPr="00F01781">
              <w:rPr>
                <w:rFonts w:cstheme="minorHAnsi"/>
                <w:lang w:val="fr-CA"/>
              </w:rPr>
              <w:t>3264</w:t>
            </w:r>
          </w:p>
        </w:tc>
        <w:tc>
          <w:tcPr>
            <w:tcW w:w="1393" w:type="dxa"/>
            <w:vAlign w:val="bottom"/>
          </w:tcPr>
          <w:p w14:paraId="07EE461E" w14:textId="77777777" w:rsidR="00D04976" w:rsidRPr="00F01781" w:rsidRDefault="00D04976" w:rsidP="00D04976">
            <w:pPr>
              <w:jc w:val="center"/>
              <w:rPr>
                <w:rFonts w:cstheme="minorHAnsi"/>
                <w:lang w:val="fr-CA"/>
              </w:rPr>
            </w:pPr>
            <w:r w:rsidRPr="00F01781">
              <w:rPr>
                <w:rFonts w:cstheme="minorHAnsi"/>
                <w:lang w:val="fr-CA"/>
              </w:rPr>
              <w:t>2885 - 3400</w:t>
            </w:r>
          </w:p>
        </w:tc>
      </w:tr>
      <w:tr w:rsidR="00D04976" w:rsidRPr="00F01781" w14:paraId="4FFE7EF5" w14:textId="77777777" w:rsidTr="003E37EE">
        <w:tc>
          <w:tcPr>
            <w:tcW w:w="2196" w:type="dxa"/>
            <w:vAlign w:val="bottom"/>
          </w:tcPr>
          <w:p w14:paraId="5DB41B96" w14:textId="5D08AD94" w:rsidR="00D04976" w:rsidRPr="00F01781" w:rsidRDefault="00D04976" w:rsidP="00D04976">
            <w:pPr>
              <w:jc w:val="right"/>
              <w:rPr>
                <w:rFonts w:cstheme="minorHAnsi"/>
                <w:b/>
                <w:bCs/>
                <w:lang w:val="fr-CA"/>
              </w:rPr>
            </w:pPr>
            <w:r w:rsidRPr="0096438C">
              <w:rPr>
                <w:rFonts w:cstheme="minorHAnsi"/>
                <w:b/>
                <w:bCs/>
                <w:lang w:val="fr-CA"/>
              </w:rPr>
              <w:t>Fauteuils roulants seulement</w:t>
            </w:r>
          </w:p>
        </w:tc>
        <w:tc>
          <w:tcPr>
            <w:tcW w:w="460" w:type="dxa"/>
            <w:vAlign w:val="bottom"/>
          </w:tcPr>
          <w:p w14:paraId="61932D25" w14:textId="77777777" w:rsidR="00D04976" w:rsidRPr="00F01781" w:rsidRDefault="00D04976" w:rsidP="00D04976">
            <w:pPr>
              <w:jc w:val="center"/>
              <w:rPr>
                <w:rFonts w:cstheme="minorHAnsi"/>
                <w:lang w:val="fr-CA"/>
              </w:rPr>
            </w:pPr>
            <w:r w:rsidRPr="00F01781">
              <w:rPr>
                <w:rFonts w:cstheme="minorHAnsi"/>
                <w:lang w:val="fr-CA"/>
              </w:rPr>
              <w:t>65</w:t>
            </w:r>
          </w:p>
        </w:tc>
        <w:tc>
          <w:tcPr>
            <w:tcW w:w="746" w:type="dxa"/>
            <w:vAlign w:val="bottom"/>
          </w:tcPr>
          <w:p w14:paraId="6637D49B" w14:textId="77777777" w:rsidR="00D04976" w:rsidRPr="00F01781" w:rsidRDefault="00D04976" w:rsidP="00D04976">
            <w:pPr>
              <w:jc w:val="center"/>
              <w:rPr>
                <w:rFonts w:cstheme="minorHAnsi"/>
                <w:lang w:val="fr-CA"/>
              </w:rPr>
            </w:pPr>
            <w:r w:rsidRPr="00F01781">
              <w:rPr>
                <w:rFonts w:cstheme="minorHAnsi"/>
                <w:lang w:val="fr-CA"/>
              </w:rPr>
              <w:t>1779</w:t>
            </w:r>
          </w:p>
        </w:tc>
        <w:tc>
          <w:tcPr>
            <w:tcW w:w="1418" w:type="dxa"/>
            <w:vAlign w:val="bottom"/>
          </w:tcPr>
          <w:p w14:paraId="06E43B4B" w14:textId="77777777" w:rsidR="00D04976" w:rsidRPr="00F01781" w:rsidRDefault="00D04976" w:rsidP="00D04976">
            <w:pPr>
              <w:jc w:val="center"/>
              <w:rPr>
                <w:rFonts w:cstheme="minorHAnsi"/>
                <w:lang w:val="fr-CA"/>
              </w:rPr>
            </w:pPr>
            <w:r w:rsidRPr="00F01781">
              <w:rPr>
                <w:rFonts w:cstheme="minorHAnsi"/>
                <w:lang w:val="fr-CA"/>
              </w:rPr>
              <w:t>1630 - 1880</w:t>
            </w:r>
          </w:p>
        </w:tc>
        <w:tc>
          <w:tcPr>
            <w:tcW w:w="850" w:type="dxa"/>
            <w:vAlign w:val="bottom"/>
          </w:tcPr>
          <w:p w14:paraId="7CC35ED2" w14:textId="77777777" w:rsidR="00D04976" w:rsidRPr="00F01781" w:rsidRDefault="00D04976" w:rsidP="00D04976">
            <w:pPr>
              <w:jc w:val="center"/>
              <w:rPr>
                <w:rFonts w:cstheme="minorHAnsi"/>
                <w:lang w:val="fr-CA"/>
              </w:rPr>
            </w:pPr>
            <w:r w:rsidRPr="00F01781">
              <w:rPr>
                <w:rFonts w:cstheme="minorHAnsi"/>
                <w:lang w:val="fr-CA"/>
              </w:rPr>
              <w:t>1924</w:t>
            </w:r>
          </w:p>
        </w:tc>
        <w:tc>
          <w:tcPr>
            <w:tcW w:w="1462" w:type="dxa"/>
            <w:vAlign w:val="bottom"/>
          </w:tcPr>
          <w:p w14:paraId="6E198F6E" w14:textId="77777777" w:rsidR="00D04976" w:rsidRPr="00F01781" w:rsidRDefault="00D04976" w:rsidP="00D04976">
            <w:pPr>
              <w:jc w:val="center"/>
              <w:rPr>
                <w:rFonts w:cstheme="minorHAnsi"/>
                <w:lang w:val="fr-CA"/>
              </w:rPr>
            </w:pPr>
            <w:r w:rsidRPr="00F01781">
              <w:rPr>
                <w:rFonts w:cstheme="minorHAnsi"/>
                <w:lang w:val="fr-CA"/>
              </w:rPr>
              <w:t>1780 - 2700</w:t>
            </w:r>
          </w:p>
        </w:tc>
        <w:tc>
          <w:tcPr>
            <w:tcW w:w="836" w:type="dxa"/>
            <w:vAlign w:val="bottom"/>
          </w:tcPr>
          <w:p w14:paraId="65A05396" w14:textId="77777777" w:rsidR="00D04976" w:rsidRPr="00F01781" w:rsidRDefault="00D04976" w:rsidP="00D04976">
            <w:pPr>
              <w:jc w:val="center"/>
              <w:rPr>
                <w:rFonts w:cstheme="minorHAnsi"/>
                <w:lang w:val="fr-CA"/>
              </w:rPr>
            </w:pPr>
            <w:r w:rsidRPr="00F01781">
              <w:rPr>
                <w:rFonts w:cstheme="minorHAnsi"/>
                <w:lang w:val="fr-CA"/>
              </w:rPr>
              <w:t>2413</w:t>
            </w:r>
          </w:p>
        </w:tc>
        <w:tc>
          <w:tcPr>
            <w:tcW w:w="1393" w:type="dxa"/>
            <w:vAlign w:val="bottom"/>
          </w:tcPr>
          <w:p w14:paraId="52B39F98" w14:textId="77777777" w:rsidR="00D04976" w:rsidRPr="00F01781" w:rsidRDefault="00D04976" w:rsidP="00D04976">
            <w:pPr>
              <w:jc w:val="center"/>
              <w:rPr>
                <w:rFonts w:cstheme="minorHAnsi"/>
                <w:lang w:val="fr-CA"/>
              </w:rPr>
            </w:pPr>
            <w:r w:rsidRPr="00F01781">
              <w:rPr>
                <w:rFonts w:cstheme="minorHAnsi"/>
                <w:lang w:val="fr-CA"/>
              </w:rPr>
              <w:t>1850 - 2700</w:t>
            </w:r>
          </w:p>
        </w:tc>
      </w:tr>
    </w:tbl>
    <w:p w14:paraId="715956B1" w14:textId="77777777" w:rsidR="004361D6" w:rsidRPr="00F01781" w:rsidRDefault="004361D6" w:rsidP="004361D6">
      <w:pPr>
        <w:rPr>
          <w:rFonts w:cstheme="minorHAnsi"/>
          <w:lang w:val="fr-CA"/>
        </w:rPr>
      </w:pPr>
    </w:p>
    <w:p w14:paraId="37BA14E6" w14:textId="4B31E8A2" w:rsidR="00145C23" w:rsidRPr="00CD4833" w:rsidRDefault="00145C23" w:rsidP="00145C23">
      <w:pPr>
        <w:pStyle w:val="Caption"/>
        <w:keepNext/>
        <w:rPr>
          <w:rFonts w:cstheme="minorHAnsi"/>
          <w:szCs w:val="24"/>
          <w:lang w:val="fr-CA"/>
        </w:rPr>
      </w:pPr>
      <w:bookmarkStart w:id="1288" w:name="_Toc225959584"/>
      <w:r w:rsidRPr="00F14A6B">
        <w:rPr>
          <w:rFonts w:cstheme="minorHAnsi"/>
          <w:szCs w:val="24"/>
          <w:lang w:val="fr-CA"/>
        </w:rPr>
        <w:t>Table</w:t>
      </w:r>
      <w:r w:rsidR="00CD4833"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39</w:t>
      </w:r>
      <w:r w:rsidRPr="00F01781">
        <w:rPr>
          <w:rFonts w:cstheme="minorHAnsi"/>
          <w:szCs w:val="24"/>
          <w:lang w:val="fr-CA"/>
        </w:rPr>
        <w:fldChar w:fldCharType="end"/>
      </w:r>
      <w:r w:rsidRPr="00F14A6B">
        <w:rPr>
          <w:rFonts w:cstheme="minorHAnsi"/>
          <w:szCs w:val="24"/>
          <w:lang w:val="fr-CA"/>
        </w:rPr>
        <w:t xml:space="preserve">. </w:t>
      </w:r>
      <w:r w:rsidR="00CD4833">
        <w:rPr>
          <w:rFonts w:cstheme="minorHAnsi"/>
          <w:lang w:val="fr-CA"/>
        </w:rPr>
        <w:t xml:space="preserve">Intervalles de confiance pour une </w:t>
      </w:r>
      <w:r w:rsidR="00CD4833" w:rsidRPr="0001755C">
        <w:rPr>
          <w:rFonts w:cstheme="minorHAnsi"/>
          <w:lang w:val="fr-CA"/>
        </w:rPr>
        <w:t xml:space="preserve">aire de virage </w:t>
      </w:r>
      <w:r w:rsidR="00CD4833">
        <w:rPr>
          <w:rFonts w:cstheme="minorHAnsi"/>
          <w:lang w:val="fr-CA"/>
        </w:rPr>
        <w:t>en</w:t>
      </w:r>
      <w:r w:rsidR="00CD4833" w:rsidRPr="0001755C">
        <w:rPr>
          <w:rFonts w:cstheme="minorHAnsi"/>
          <w:lang w:val="fr-CA"/>
        </w:rPr>
        <w:t xml:space="preserve"> trois points, </w:t>
      </w:r>
      <w:r w:rsidR="00CD4833">
        <w:rPr>
          <w:rFonts w:cstheme="minorHAnsi"/>
          <w:lang w:val="fr-CA"/>
        </w:rPr>
        <w:t>sans</w:t>
      </w:r>
      <w:r w:rsidR="00CD4833" w:rsidRPr="0001755C">
        <w:rPr>
          <w:rFonts w:cstheme="minorHAnsi"/>
          <w:lang w:val="fr-CA"/>
        </w:rPr>
        <w:t xml:space="preserve"> restriction sur l</w:t>
      </w:r>
      <w:r w:rsidR="00CD4833">
        <w:rPr>
          <w:rFonts w:cstheme="minorHAnsi"/>
          <w:lang w:val="fr-CA"/>
        </w:rPr>
        <w:t>’</w:t>
      </w:r>
      <w:r w:rsidR="00CD4833" w:rsidRPr="0001755C">
        <w:rPr>
          <w:rFonts w:cstheme="minorHAnsi"/>
          <w:lang w:val="fr-CA"/>
        </w:rPr>
        <w:t>espace minimum (</w:t>
      </w:r>
      <w:r w:rsidR="00CD4833">
        <w:rPr>
          <w:rFonts w:cstheme="minorHAnsi"/>
          <w:lang w:val="fr-CA"/>
        </w:rPr>
        <w:t xml:space="preserve">en </w:t>
      </w:r>
      <w:r w:rsidR="00CD4833" w:rsidRPr="0001755C">
        <w:rPr>
          <w:rFonts w:cstheme="minorHAnsi"/>
          <w:lang w:val="fr-CA"/>
        </w:rPr>
        <w:t>mm)</w:t>
      </w:r>
      <w:bookmarkEnd w:id="1288"/>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Intervalles de confiance associés aux 90e, 95e et 99e centiles du rayon de demi-tour en trois temps pour les utilisateurs adultes d’appareils d’aide à la mobilité."/>
      </w:tblPr>
      <w:tblGrid>
        <w:gridCol w:w="2268"/>
        <w:gridCol w:w="567"/>
        <w:gridCol w:w="709"/>
        <w:gridCol w:w="1418"/>
        <w:gridCol w:w="708"/>
        <w:gridCol w:w="1441"/>
        <w:gridCol w:w="854"/>
        <w:gridCol w:w="1395"/>
      </w:tblGrid>
      <w:tr w:rsidR="0096028D" w:rsidRPr="00F01781" w14:paraId="47B9BFBA" w14:textId="77777777" w:rsidTr="0096028D">
        <w:tc>
          <w:tcPr>
            <w:tcW w:w="2268" w:type="dxa"/>
            <w:tcBorders>
              <w:top w:val="single" w:sz="4" w:space="0" w:color="auto"/>
              <w:bottom w:val="single" w:sz="4" w:space="0" w:color="auto"/>
            </w:tcBorders>
            <w:vAlign w:val="center"/>
          </w:tcPr>
          <w:p w14:paraId="70B260AF" w14:textId="50E7D18F" w:rsidR="0096028D" w:rsidRPr="0096028D" w:rsidRDefault="0096028D" w:rsidP="0096028D">
            <w:pPr>
              <w:jc w:val="center"/>
              <w:rPr>
                <w:rFonts w:cstheme="minorHAnsi"/>
                <w:b/>
                <w:bCs/>
                <w:lang w:val="fr-CA"/>
              </w:rPr>
            </w:pPr>
            <w:bookmarkStart w:id="1289" w:name="lt_pId3062"/>
            <w:r w:rsidRPr="0096438C">
              <w:rPr>
                <w:rFonts w:cstheme="minorHAnsi"/>
                <w:b/>
                <w:bCs/>
                <w:lang w:val="fr-CA"/>
              </w:rPr>
              <w:t>Aire de virage en trois points (min. véritable)</w:t>
            </w:r>
            <w:bookmarkEnd w:id="1289"/>
          </w:p>
        </w:tc>
        <w:tc>
          <w:tcPr>
            <w:tcW w:w="567" w:type="dxa"/>
            <w:tcBorders>
              <w:top w:val="single" w:sz="4" w:space="0" w:color="auto"/>
              <w:bottom w:val="single" w:sz="4" w:space="0" w:color="auto"/>
            </w:tcBorders>
            <w:vAlign w:val="center"/>
          </w:tcPr>
          <w:p w14:paraId="06340D6B" w14:textId="28C0AC50" w:rsidR="0096028D" w:rsidRPr="00F01781" w:rsidRDefault="0096028D" w:rsidP="0096028D">
            <w:pPr>
              <w:jc w:val="center"/>
              <w:rPr>
                <w:rFonts w:eastAsia="Times New Roman" w:cstheme="minorHAnsi"/>
                <w:b/>
                <w:bCs/>
                <w:lang w:val="fr-CA"/>
              </w:rPr>
            </w:pPr>
            <w:bookmarkStart w:id="1290" w:name="lt_pId3063"/>
            <w:r w:rsidRPr="0096438C">
              <w:rPr>
                <w:rFonts w:eastAsia="Times New Roman" w:cstheme="minorHAnsi"/>
                <w:b/>
                <w:bCs/>
                <w:lang w:val="fr-CA"/>
              </w:rPr>
              <w:t>N</w:t>
            </w:r>
            <w:bookmarkEnd w:id="1290"/>
          </w:p>
        </w:tc>
        <w:tc>
          <w:tcPr>
            <w:tcW w:w="709" w:type="dxa"/>
            <w:tcBorders>
              <w:top w:val="single" w:sz="4" w:space="0" w:color="auto"/>
              <w:bottom w:val="single" w:sz="4" w:space="0" w:color="auto"/>
            </w:tcBorders>
            <w:vAlign w:val="center"/>
          </w:tcPr>
          <w:p w14:paraId="15F36E75" w14:textId="33C0CAA9" w:rsidR="0096028D" w:rsidRPr="00F01781" w:rsidRDefault="0096028D" w:rsidP="0096028D">
            <w:pPr>
              <w:jc w:val="center"/>
              <w:rPr>
                <w:rFonts w:eastAsia="Times New Roman" w:cstheme="minorHAnsi"/>
                <w:b/>
                <w:bCs/>
                <w:lang w:val="fr-CA"/>
              </w:rPr>
            </w:pPr>
            <w:bookmarkStart w:id="1291" w:name="lt_pId3064"/>
            <w:r w:rsidRPr="0096438C">
              <w:rPr>
                <w:rFonts w:eastAsia="Times New Roman" w:cstheme="minorHAnsi"/>
                <w:b/>
                <w:bCs/>
                <w:lang w:val="fr-CA"/>
              </w:rPr>
              <w:t>90</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291"/>
          </w:p>
        </w:tc>
        <w:tc>
          <w:tcPr>
            <w:tcW w:w="1418" w:type="dxa"/>
            <w:tcBorders>
              <w:top w:val="single" w:sz="4" w:space="0" w:color="auto"/>
              <w:bottom w:val="single" w:sz="4" w:space="0" w:color="auto"/>
            </w:tcBorders>
            <w:vAlign w:val="center"/>
          </w:tcPr>
          <w:p w14:paraId="36E134E7" w14:textId="511A0E59" w:rsidR="0096028D" w:rsidRPr="00F01781" w:rsidRDefault="0096028D" w:rsidP="0096028D">
            <w:pPr>
              <w:jc w:val="center"/>
              <w:rPr>
                <w:rFonts w:cstheme="minorHAnsi"/>
                <w:b/>
                <w:lang w:val="fr-CA"/>
              </w:rPr>
            </w:pPr>
            <w:bookmarkStart w:id="1292" w:name="lt_pId3065"/>
            <w:r w:rsidRPr="0096438C">
              <w:rPr>
                <w:rFonts w:cstheme="minorHAnsi"/>
                <w:b/>
                <w:lang w:val="fr-CA"/>
              </w:rPr>
              <w:t>Intervalle de confiance</w:t>
            </w:r>
            <w:bookmarkEnd w:id="1292"/>
          </w:p>
        </w:tc>
        <w:tc>
          <w:tcPr>
            <w:tcW w:w="708" w:type="dxa"/>
            <w:tcBorders>
              <w:top w:val="single" w:sz="4" w:space="0" w:color="auto"/>
              <w:bottom w:val="single" w:sz="4" w:space="0" w:color="auto"/>
            </w:tcBorders>
            <w:vAlign w:val="center"/>
          </w:tcPr>
          <w:p w14:paraId="78B756CF" w14:textId="3575D5A5" w:rsidR="0096028D" w:rsidRPr="00F01781" w:rsidRDefault="0096028D" w:rsidP="0096028D">
            <w:pPr>
              <w:jc w:val="center"/>
              <w:rPr>
                <w:rFonts w:eastAsia="Times New Roman" w:cstheme="minorHAnsi"/>
                <w:b/>
                <w:bCs/>
                <w:lang w:val="fr-CA"/>
              </w:rPr>
            </w:pPr>
            <w:bookmarkStart w:id="1293" w:name="lt_pId3066"/>
            <w:r w:rsidRPr="0096438C">
              <w:rPr>
                <w:rFonts w:eastAsia="Times New Roman" w:cstheme="minorHAnsi"/>
                <w:b/>
                <w:bCs/>
                <w:lang w:val="fr-CA"/>
              </w:rPr>
              <w:t>95</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293"/>
          </w:p>
        </w:tc>
        <w:tc>
          <w:tcPr>
            <w:tcW w:w="1441" w:type="dxa"/>
            <w:tcBorders>
              <w:top w:val="single" w:sz="4" w:space="0" w:color="auto"/>
              <w:bottom w:val="single" w:sz="4" w:space="0" w:color="auto"/>
            </w:tcBorders>
            <w:vAlign w:val="center"/>
          </w:tcPr>
          <w:p w14:paraId="2C8A3BAF" w14:textId="6CE73FA8" w:rsidR="0096028D" w:rsidRPr="00F01781" w:rsidRDefault="0096028D" w:rsidP="0096028D">
            <w:pPr>
              <w:jc w:val="center"/>
              <w:rPr>
                <w:rFonts w:cstheme="minorHAnsi"/>
                <w:b/>
                <w:lang w:val="fr-CA"/>
              </w:rPr>
            </w:pPr>
            <w:bookmarkStart w:id="1294" w:name="lt_pId3067"/>
            <w:r w:rsidRPr="0096438C">
              <w:rPr>
                <w:rFonts w:cstheme="minorHAnsi"/>
                <w:b/>
                <w:lang w:val="fr-CA"/>
              </w:rPr>
              <w:t>Intervalle de confiance</w:t>
            </w:r>
            <w:bookmarkEnd w:id="1294"/>
          </w:p>
        </w:tc>
        <w:tc>
          <w:tcPr>
            <w:tcW w:w="854" w:type="dxa"/>
            <w:tcBorders>
              <w:top w:val="single" w:sz="4" w:space="0" w:color="auto"/>
              <w:bottom w:val="single" w:sz="4" w:space="0" w:color="auto"/>
            </w:tcBorders>
            <w:vAlign w:val="center"/>
          </w:tcPr>
          <w:p w14:paraId="4E208569" w14:textId="5B294869" w:rsidR="0096028D" w:rsidRPr="00F01781" w:rsidRDefault="0096028D" w:rsidP="0096028D">
            <w:pPr>
              <w:jc w:val="center"/>
              <w:rPr>
                <w:rFonts w:eastAsia="Times New Roman" w:cstheme="minorHAnsi"/>
                <w:b/>
                <w:bCs/>
                <w:lang w:val="fr-CA"/>
              </w:rPr>
            </w:pPr>
            <w:bookmarkStart w:id="1295" w:name="lt_pId3068"/>
            <w:r w:rsidRPr="0096438C">
              <w:rPr>
                <w:rFonts w:eastAsia="Times New Roman" w:cstheme="minorHAnsi"/>
                <w:b/>
                <w:bCs/>
                <w:lang w:val="fr-CA"/>
              </w:rPr>
              <w:t>99</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295"/>
          </w:p>
        </w:tc>
        <w:tc>
          <w:tcPr>
            <w:tcW w:w="1395" w:type="dxa"/>
            <w:tcBorders>
              <w:top w:val="single" w:sz="4" w:space="0" w:color="auto"/>
              <w:bottom w:val="single" w:sz="4" w:space="0" w:color="auto"/>
            </w:tcBorders>
            <w:vAlign w:val="center"/>
          </w:tcPr>
          <w:p w14:paraId="50AAE902" w14:textId="78F0B675" w:rsidR="0096028D" w:rsidRPr="00F01781" w:rsidRDefault="0096028D" w:rsidP="0096028D">
            <w:pPr>
              <w:jc w:val="center"/>
              <w:rPr>
                <w:rFonts w:cstheme="minorHAnsi"/>
                <w:b/>
                <w:lang w:val="fr-CA"/>
              </w:rPr>
            </w:pPr>
            <w:bookmarkStart w:id="1296" w:name="lt_pId3069"/>
            <w:r w:rsidRPr="0096438C">
              <w:rPr>
                <w:rFonts w:cstheme="minorHAnsi"/>
                <w:b/>
                <w:lang w:val="fr-CA"/>
              </w:rPr>
              <w:t>Intervalle de confiance</w:t>
            </w:r>
            <w:bookmarkEnd w:id="1296"/>
          </w:p>
        </w:tc>
      </w:tr>
      <w:tr w:rsidR="00D04976" w:rsidRPr="00F01781" w14:paraId="2F74FC8C" w14:textId="77777777" w:rsidTr="003E37EE">
        <w:tc>
          <w:tcPr>
            <w:tcW w:w="2268" w:type="dxa"/>
            <w:tcBorders>
              <w:top w:val="single" w:sz="4" w:space="0" w:color="auto"/>
            </w:tcBorders>
            <w:vAlign w:val="bottom"/>
          </w:tcPr>
          <w:p w14:paraId="3BFD1FC8" w14:textId="4771D0FF" w:rsidR="00D04976" w:rsidRPr="00F01781" w:rsidRDefault="00D04976" w:rsidP="00D04976">
            <w:pPr>
              <w:jc w:val="right"/>
              <w:rPr>
                <w:rFonts w:cstheme="minorHAnsi"/>
                <w:b/>
                <w:bCs/>
                <w:lang w:val="fr-CA"/>
              </w:rPr>
            </w:pPr>
            <w:r w:rsidRPr="0096438C">
              <w:rPr>
                <w:rFonts w:cstheme="minorHAnsi"/>
                <w:b/>
                <w:bCs/>
                <w:lang w:val="fr-CA"/>
              </w:rPr>
              <w:t>Tous les dispositifs de mobilité à roues</w:t>
            </w:r>
          </w:p>
        </w:tc>
        <w:tc>
          <w:tcPr>
            <w:tcW w:w="567" w:type="dxa"/>
            <w:tcBorders>
              <w:top w:val="single" w:sz="4" w:space="0" w:color="auto"/>
            </w:tcBorders>
            <w:vAlign w:val="bottom"/>
          </w:tcPr>
          <w:p w14:paraId="78B913FE" w14:textId="77777777" w:rsidR="00D04976" w:rsidRPr="00F01781" w:rsidRDefault="00D04976" w:rsidP="00D04976">
            <w:pPr>
              <w:jc w:val="center"/>
              <w:rPr>
                <w:rFonts w:cstheme="minorHAnsi"/>
                <w:lang w:val="fr-CA"/>
              </w:rPr>
            </w:pPr>
            <w:r w:rsidRPr="00F01781">
              <w:rPr>
                <w:rFonts w:cstheme="minorHAnsi"/>
                <w:lang w:val="fr-CA"/>
              </w:rPr>
              <w:t>87</w:t>
            </w:r>
          </w:p>
        </w:tc>
        <w:tc>
          <w:tcPr>
            <w:tcW w:w="709" w:type="dxa"/>
            <w:tcBorders>
              <w:top w:val="single" w:sz="4" w:space="0" w:color="auto"/>
            </w:tcBorders>
            <w:vAlign w:val="bottom"/>
          </w:tcPr>
          <w:p w14:paraId="6F40FD64" w14:textId="77777777" w:rsidR="00D04976" w:rsidRPr="00F01781" w:rsidRDefault="00D04976" w:rsidP="00D04976">
            <w:pPr>
              <w:jc w:val="center"/>
              <w:rPr>
                <w:rFonts w:cstheme="minorHAnsi"/>
                <w:lang w:val="fr-CA"/>
              </w:rPr>
            </w:pPr>
            <w:r w:rsidRPr="00F01781">
              <w:rPr>
                <w:rFonts w:cstheme="minorHAnsi"/>
                <w:lang w:val="fr-CA"/>
              </w:rPr>
              <w:t>1990</w:t>
            </w:r>
          </w:p>
        </w:tc>
        <w:tc>
          <w:tcPr>
            <w:tcW w:w="1418" w:type="dxa"/>
            <w:tcBorders>
              <w:top w:val="single" w:sz="4" w:space="0" w:color="auto"/>
            </w:tcBorders>
            <w:vAlign w:val="bottom"/>
          </w:tcPr>
          <w:p w14:paraId="2B45EAED" w14:textId="77777777" w:rsidR="00D04976" w:rsidRPr="00F01781" w:rsidRDefault="00D04976" w:rsidP="00D04976">
            <w:pPr>
              <w:jc w:val="center"/>
              <w:rPr>
                <w:rFonts w:cstheme="minorHAnsi"/>
                <w:lang w:val="fr-CA"/>
              </w:rPr>
            </w:pPr>
            <w:r w:rsidRPr="00F01781">
              <w:rPr>
                <w:rFonts w:cstheme="minorHAnsi"/>
                <w:lang w:val="fr-CA"/>
              </w:rPr>
              <w:t>1850 - 2100</w:t>
            </w:r>
          </w:p>
        </w:tc>
        <w:tc>
          <w:tcPr>
            <w:tcW w:w="708" w:type="dxa"/>
            <w:tcBorders>
              <w:top w:val="single" w:sz="4" w:space="0" w:color="auto"/>
            </w:tcBorders>
            <w:vAlign w:val="bottom"/>
          </w:tcPr>
          <w:p w14:paraId="34525AD8" w14:textId="77777777" w:rsidR="00D04976" w:rsidRPr="00F01781" w:rsidRDefault="00D04976" w:rsidP="00D04976">
            <w:pPr>
              <w:jc w:val="center"/>
              <w:rPr>
                <w:rFonts w:cstheme="minorHAnsi"/>
                <w:lang w:val="fr-CA"/>
              </w:rPr>
            </w:pPr>
            <w:r w:rsidRPr="00F01781">
              <w:rPr>
                <w:rFonts w:cstheme="minorHAnsi"/>
                <w:lang w:val="fr-CA"/>
              </w:rPr>
              <w:t>2113</w:t>
            </w:r>
          </w:p>
        </w:tc>
        <w:tc>
          <w:tcPr>
            <w:tcW w:w="1441" w:type="dxa"/>
            <w:tcBorders>
              <w:top w:val="single" w:sz="4" w:space="0" w:color="auto"/>
            </w:tcBorders>
            <w:vAlign w:val="bottom"/>
          </w:tcPr>
          <w:p w14:paraId="5673D4A7" w14:textId="77777777" w:rsidR="00D04976" w:rsidRPr="00F01781" w:rsidRDefault="00D04976" w:rsidP="00D04976">
            <w:pPr>
              <w:jc w:val="center"/>
              <w:rPr>
                <w:rFonts w:cstheme="minorHAnsi"/>
                <w:lang w:val="fr-CA"/>
              </w:rPr>
            </w:pPr>
            <w:r w:rsidRPr="00F01781">
              <w:rPr>
                <w:rFonts w:cstheme="minorHAnsi"/>
                <w:lang w:val="fr-CA"/>
              </w:rPr>
              <w:t>1900 - 2250</w:t>
            </w:r>
          </w:p>
        </w:tc>
        <w:tc>
          <w:tcPr>
            <w:tcW w:w="854" w:type="dxa"/>
            <w:tcBorders>
              <w:top w:val="single" w:sz="4" w:space="0" w:color="auto"/>
            </w:tcBorders>
            <w:vAlign w:val="bottom"/>
          </w:tcPr>
          <w:p w14:paraId="34B1EFBF" w14:textId="77777777" w:rsidR="00D04976" w:rsidRPr="00F01781" w:rsidRDefault="00D04976" w:rsidP="00D04976">
            <w:pPr>
              <w:jc w:val="center"/>
              <w:rPr>
                <w:rFonts w:cstheme="minorHAnsi"/>
                <w:lang w:val="fr-CA"/>
              </w:rPr>
            </w:pPr>
            <w:r w:rsidRPr="00F01781">
              <w:rPr>
                <w:rFonts w:cstheme="minorHAnsi"/>
                <w:lang w:val="fr-CA"/>
              </w:rPr>
              <w:t>2253</w:t>
            </w:r>
          </w:p>
        </w:tc>
        <w:tc>
          <w:tcPr>
            <w:tcW w:w="1395" w:type="dxa"/>
            <w:tcBorders>
              <w:top w:val="single" w:sz="4" w:space="0" w:color="auto"/>
            </w:tcBorders>
            <w:vAlign w:val="bottom"/>
          </w:tcPr>
          <w:p w14:paraId="29474D80" w14:textId="77777777" w:rsidR="00D04976" w:rsidRPr="00F01781" w:rsidRDefault="00D04976" w:rsidP="00D04976">
            <w:pPr>
              <w:jc w:val="center"/>
              <w:rPr>
                <w:rFonts w:cstheme="minorHAnsi"/>
                <w:lang w:val="fr-CA"/>
              </w:rPr>
            </w:pPr>
            <w:r w:rsidRPr="00F01781">
              <w:rPr>
                <w:rFonts w:cstheme="minorHAnsi"/>
                <w:lang w:val="fr-CA"/>
              </w:rPr>
              <w:t>2100 - 2300</w:t>
            </w:r>
          </w:p>
        </w:tc>
      </w:tr>
      <w:tr w:rsidR="00D04976" w:rsidRPr="00F01781" w14:paraId="4B1585BB" w14:textId="77777777" w:rsidTr="003E37EE">
        <w:tc>
          <w:tcPr>
            <w:tcW w:w="2268" w:type="dxa"/>
            <w:vAlign w:val="bottom"/>
          </w:tcPr>
          <w:p w14:paraId="3609408E" w14:textId="627C1D05" w:rsidR="00D04976" w:rsidRPr="00F01781" w:rsidRDefault="00D04976" w:rsidP="00D04976">
            <w:pPr>
              <w:jc w:val="right"/>
              <w:rPr>
                <w:rFonts w:cstheme="minorHAnsi"/>
                <w:b/>
                <w:bCs/>
                <w:lang w:val="fr-CA"/>
              </w:rPr>
            </w:pPr>
            <w:r w:rsidRPr="0096438C">
              <w:rPr>
                <w:rFonts w:cstheme="minorHAnsi"/>
                <w:b/>
                <w:bCs/>
                <w:lang w:val="fr-CA"/>
              </w:rPr>
              <w:t>Fauteuils roulants manuels</w:t>
            </w:r>
          </w:p>
        </w:tc>
        <w:tc>
          <w:tcPr>
            <w:tcW w:w="567" w:type="dxa"/>
            <w:vAlign w:val="bottom"/>
          </w:tcPr>
          <w:p w14:paraId="1BFE5C2F" w14:textId="77777777" w:rsidR="00D04976" w:rsidRPr="00F01781" w:rsidRDefault="00D04976" w:rsidP="00D04976">
            <w:pPr>
              <w:jc w:val="center"/>
              <w:rPr>
                <w:rFonts w:cstheme="minorHAnsi"/>
                <w:lang w:val="fr-CA"/>
              </w:rPr>
            </w:pPr>
            <w:r w:rsidRPr="00F01781">
              <w:rPr>
                <w:rFonts w:cstheme="minorHAnsi"/>
                <w:lang w:val="fr-CA"/>
              </w:rPr>
              <w:t>47</w:t>
            </w:r>
          </w:p>
        </w:tc>
        <w:tc>
          <w:tcPr>
            <w:tcW w:w="709" w:type="dxa"/>
            <w:vAlign w:val="bottom"/>
          </w:tcPr>
          <w:p w14:paraId="08232D53" w14:textId="77777777" w:rsidR="00D04976" w:rsidRPr="00F01781" w:rsidRDefault="00D04976" w:rsidP="00D04976">
            <w:pPr>
              <w:jc w:val="center"/>
              <w:rPr>
                <w:rFonts w:cstheme="minorHAnsi"/>
                <w:lang w:val="fr-CA"/>
              </w:rPr>
            </w:pPr>
            <w:r w:rsidRPr="00F01781">
              <w:rPr>
                <w:rFonts w:cstheme="minorHAnsi"/>
                <w:lang w:val="fr-CA"/>
              </w:rPr>
              <w:t>1743</w:t>
            </w:r>
          </w:p>
        </w:tc>
        <w:tc>
          <w:tcPr>
            <w:tcW w:w="1418" w:type="dxa"/>
            <w:vAlign w:val="bottom"/>
          </w:tcPr>
          <w:p w14:paraId="488E901C" w14:textId="77777777" w:rsidR="00D04976" w:rsidRPr="00F01781" w:rsidRDefault="00D04976" w:rsidP="00D04976">
            <w:pPr>
              <w:jc w:val="center"/>
              <w:rPr>
                <w:rFonts w:cstheme="minorHAnsi"/>
                <w:lang w:val="fr-CA"/>
              </w:rPr>
            </w:pPr>
            <w:r w:rsidRPr="00F01781">
              <w:rPr>
                <w:rFonts w:cstheme="minorHAnsi"/>
                <w:lang w:val="fr-CA"/>
              </w:rPr>
              <w:t>1600 - 1900</w:t>
            </w:r>
          </w:p>
        </w:tc>
        <w:tc>
          <w:tcPr>
            <w:tcW w:w="708" w:type="dxa"/>
            <w:vAlign w:val="bottom"/>
          </w:tcPr>
          <w:p w14:paraId="203B5C8A" w14:textId="77777777" w:rsidR="00D04976" w:rsidRPr="00F01781" w:rsidRDefault="00D04976" w:rsidP="00D04976">
            <w:pPr>
              <w:jc w:val="center"/>
              <w:rPr>
                <w:rFonts w:cstheme="minorHAnsi"/>
                <w:lang w:val="fr-CA"/>
              </w:rPr>
            </w:pPr>
            <w:r w:rsidRPr="00F01781">
              <w:rPr>
                <w:rFonts w:cstheme="minorHAnsi"/>
                <w:lang w:val="fr-CA"/>
              </w:rPr>
              <w:t>1877</w:t>
            </w:r>
          </w:p>
        </w:tc>
        <w:tc>
          <w:tcPr>
            <w:tcW w:w="1441" w:type="dxa"/>
            <w:vAlign w:val="bottom"/>
          </w:tcPr>
          <w:p w14:paraId="2059CFDC" w14:textId="77777777" w:rsidR="00D04976" w:rsidRPr="00F01781" w:rsidRDefault="00D04976" w:rsidP="00D04976">
            <w:pPr>
              <w:jc w:val="center"/>
              <w:rPr>
                <w:rFonts w:cstheme="minorHAnsi"/>
                <w:lang w:val="fr-CA"/>
              </w:rPr>
            </w:pPr>
            <w:r w:rsidRPr="00F01781">
              <w:rPr>
                <w:rFonts w:cstheme="minorHAnsi"/>
                <w:lang w:val="fr-CA"/>
              </w:rPr>
              <w:t>1650 - 2100</w:t>
            </w:r>
          </w:p>
        </w:tc>
        <w:tc>
          <w:tcPr>
            <w:tcW w:w="854" w:type="dxa"/>
            <w:vAlign w:val="bottom"/>
          </w:tcPr>
          <w:p w14:paraId="3087E777" w14:textId="77777777" w:rsidR="00D04976" w:rsidRPr="00F01781" w:rsidRDefault="00D04976" w:rsidP="00D04976">
            <w:pPr>
              <w:jc w:val="center"/>
              <w:rPr>
                <w:rFonts w:cstheme="minorHAnsi"/>
                <w:lang w:val="fr-CA"/>
              </w:rPr>
            </w:pPr>
            <w:r w:rsidRPr="00F01781">
              <w:rPr>
                <w:rFonts w:cstheme="minorHAnsi"/>
                <w:lang w:val="fr-CA"/>
              </w:rPr>
              <w:t>2024</w:t>
            </w:r>
          </w:p>
        </w:tc>
        <w:tc>
          <w:tcPr>
            <w:tcW w:w="1395" w:type="dxa"/>
            <w:vAlign w:val="bottom"/>
          </w:tcPr>
          <w:p w14:paraId="68C79113" w14:textId="77777777" w:rsidR="00D04976" w:rsidRPr="00F01781" w:rsidRDefault="00D04976" w:rsidP="00D04976">
            <w:pPr>
              <w:jc w:val="center"/>
              <w:rPr>
                <w:rFonts w:cstheme="minorHAnsi"/>
                <w:lang w:val="fr-CA"/>
              </w:rPr>
            </w:pPr>
            <w:r w:rsidRPr="00F01781">
              <w:rPr>
                <w:rFonts w:cstheme="minorHAnsi"/>
                <w:lang w:val="fr-CA"/>
              </w:rPr>
              <w:t>1800 - 2100</w:t>
            </w:r>
          </w:p>
        </w:tc>
      </w:tr>
      <w:tr w:rsidR="00D04976" w:rsidRPr="00F01781" w14:paraId="465ED97B" w14:textId="77777777" w:rsidTr="003E37EE">
        <w:tc>
          <w:tcPr>
            <w:tcW w:w="2268" w:type="dxa"/>
            <w:vAlign w:val="bottom"/>
          </w:tcPr>
          <w:p w14:paraId="13B82C21" w14:textId="11009B26" w:rsidR="00D04976" w:rsidRPr="00F01781" w:rsidRDefault="00D04976" w:rsidP="00D04976">
            <w:pPr>
              <w:jc w:val="right"/>
              <w:rPr>
                <w:rFonts w:cstheme="minorHAnsi"/>
                <w:b/>
                <w:bCs/>
                <w:lang w:val="fr-CA"/>
              </w:rPr>
            </w:pPr>
            <w:r w:rsidRPr="0096438C">
              <w:rPr>
                <w:rFonts w:cstheme="minorHAnsi"/>
                <w:b/>
                <w:bCs/>
                <w:lang w:val="fr-CA"/>
              </w:rPr>
              <w:t>Fauteuils roulants électriques</w:t>
            </w:r>
          </w:p>
        </w:tc>
        <w:tc>
          <w:tcPr>
            <w:tcW w:w="567" w:type="dxa"/>
            <w:vAlign w:val="bottom"/>
          </w:tcPr>
          <w:p w14:paraId="1B81B59F" w14:textId="77777777" w:rsidR="00D04976" w:rsidRPr="00F01781" w:rsidRDefault="00D04976" w:rsidP="00D04976">
            <w:pPr>
              <w:jc w:val="center"/>
              <w:rPr>
                <w:rFonts w:cstheme="minorHAnsi"/>
                <w:lang w:val="fr-CA"/>
              </w:rPr>
            </w:pPr>
            <w:r w:rsidRPr="00F01781">
              <w:rPr>
                <w:rFonts w:cstheme="minorHAnsi"/>
                <w:lang w:val="fr-CA"/>
              </w:rPr>
              <w:t>12</w:t>
            </w:r>
          </w:p>
        </w:tc>
        <w:tc>
          <w:tcPr>
            <w:tcW w:w="709" w:type="dxa"/>
            <w:vAlign w:val="bottom"/>
          </w:tcPr>
          <w:p w14:paraId="5A21611D" w14:textId="77777777" w:rsidR="00D04976" w:rsidRPr="00F01781" w:rsidRDefault="00D04976" w:rsidP="00D04976">
            <w:pPr>
              <w:jc w:val="center"/>
              <w:rPr>
                <w:rFonts w:cstheme="minorHAnsi"/>
                <w:lang w:val="fr-CA"/>
              </w:rPr>
            </w:pPr>
            <w:r w:rsidRPr="00F01781">
              <w:rPr>
                <w:rFonts w:cstheme="minorHAnsi"/>
                <w:lang w:val="fr-CA"/>
              </w:rPr>
              <w:t>1706</w:t>
            </w:r>
          </w:p>
        </w:tc>
        <w:tc>
          <w:tcPr>
            <w:tcW w:w="1418" w:type="dxa"/>
            <w:vAlign w:val="bottom"/>
          </w:tcPr>
          <w:p w14:paraId="4D9772E5" w14:textId="77777777" w:rsidR="00D04976" w:rsidRPr="00F01781" w:rsidRDefault="00D04976" w:rsidP="00D04976">
            <w:pPr>
              <w:jc w:val="center"/>
              <w:rPr>
                <w:rFonts w:cstheme="minorHAnsi"/>
                <w:lang w:val="fr-CA"/>
              </w:rPr>
            </w:pPr>
            <w:r w:rsidRPr="00F01781">
              <w:rPr>
                <w:rFonts w:cstheme="minorHAnsi"/>
                <w:lang w:val="fr-CA"/>
              </w:rPr>
              <w:t>1550 - 1850</w:t>
            </w:r>
          </w:p>
        </w:tc>
        <w:tc>
          <w:tcPr>
            <w:tcW w:w="708" w:type="dxa"/>
            <w:vAlign w:val="bottom"/>
          </w:tcPr>
          <w:p w14:paraId="461FA178" w14:textId="77777777" w:rsidR="00D04976" w:rsidRPr="00F01781" w:rsidRDefault="00D04976" w:rsidP="00D04976">
            <w:pPr>
              <w:jc w:val="center"/>
              <w:rPr>
                <w:rFonts w:cstheme="minorHAnsi"/>
                <w:lang w:val="fr-CA"/>
              </w:rPr>
            </w:pPr>
            <w:r w:rsidRPr="00F01781">
              <w:rPr>
                <w:rFonts w:cstheme="minorHAnsi"/>
                <w:lang w:val="fr-CA"/>
              </w:rPr>
              <w:t>1753</w:t>
            </w:r>
          </w:p>
        </w:tc>
        <w:tc>
          <w:tcPr>
            <w:tcW w:w="1441" w:type="dxa"/>
            <w:vAlign w:val="bottom"/>
          </w:tcPr>
          <w:p w14:paraId="4682501C" w14:textId="77777777" w:rsidR="00D04976" w:rsidRPr="00F01781" w:rsidRDefault="00D04976" w:rsidP="00D04976">
            <w:pPr>
              <w:jc w:val="center"/>
              <w:rPr>
                <w:rFonts w:cstheme="minorHAnsi"/>
                <w:lang w:val="fr-CA"/>
              </w:rPr>
            </w:pPr>
            <w:r w:rsidRPr="00F01781">
              <w:rPr>
                <w:rFonts w:cstheme="minorHAnsi"/>
                <w:lang w:val="fr-CA"/>
              </w:rPr>
              <w:t>1573 - 1850</w:t>
            </w:r>
          </w:p>
        </w:tc>
        <w:tc>
          <w:tcPr>
            <w:tcW w:w="854" w:type="dxa"/>
            <w:vAlign w:val="bottom"/>
          </w:tcPr>
          <w:p w14:paraId="10482202" w14:textId="77777777" w:rsidR="00D04976" w:rsidRPr="00F01781" w:rsidRDefault="00D04976" w:rsidP="00D04976">
            <w:pPr>
              <w:jc w:val="center"/>
              <w:rPr>
                <w:rFonts w:cstheme="minorHAnsi"/>
                <w:lang w:val="fr-CA"/>
              </w:rPr>
            </w:pPr>
            <w:r w:rsidRPr="00F01781">
              <w:rPr>
                <w:rFonts w:cstheme="minorHAnsi"/>
                <w:lang w:val="fr-CA"/>
              </w:rPr>
              <w:t>1792</w:t>
            </w:r>
          </w:p>
        </w:tc>
        <w:tc>
          <w:tcPr>
            <w:tcW w:w="1395" w:type="dxa"/>
            <w:vAlign w:val="bottom"/>
          </w:tcPr>
          <w:p w14:paraId="3A4D666B" w14:textId="77777777" w:rsidR="00D04976" w:rsidRPr="00F01781" w:rsidRDefault="00D04976" w:rsidP="00D04976">
            <w:pPr>
              <w:jc w:val="center"/>
              <w:rPr>
                <w:rFonts w:cstheme="minorHAnsi"/>
                <w:lang w:val="fr-CA"/>
              </w:rPr>
            </w:pPr>
            <w:r w:rsidRPr="00F01781">
              <w:rPr>
                <w:rFonts w:cstheme="minorHAnsi"/>
                <w:lang w:val="fr-CA"/>
              </w:rPr>
              <w:t>1595 - 1850</w:t>
            </w:r>
          </w:p>
        </w:tc>
      </w:tr>
      <w:tr w:rsidR="00D04976" w:rsidRPr="00F01781" w14:paraId="638E522A" w14:textId="77777777" w:rsidTr="003E37EE">
        <w:tc>
          <w:tcPr>
            <w:tcW w:w="2268" w:type="dxa"/>
            <w:vAlign w:val="bottom"/>
          </w:tcPr>
          <w:p w14:paraId="3FCA2FE1" w14:textId="1BD84967" w:rsidR="00D04976" w:rsidRPr="00F01781" w:rsidRDefault="00D04976" w:rsidP="00D04976">
            <w:pPr>
              <w:jc w:val="right"/>
              <w:rPr>
                <w:rFonts w:cstheme="minorHAnsi"/>
                <w:b/>
                <w:bCs/>
                <w:lang w:val="fr-CA"/>
              </w:rPr>
            </w:pPr>
            <w:r w:rsidRPr="0096438C">
              <w:rPr>
                <w:rFonts w:cstheme="minorHAnsi"/>
                <w:b/>
                <w:bCs/>
                <w:lang w:val="fr-CA"/>
              </w:rPr>
              <w:t>Scooters de mobilité</w:t>
            </w:r>
          </w:p>
        </w:tc>
        <w:tc>
          <w:tcPr>
            <w:tcW w:w="567" w:type="dxa"/>
            <w:vAlign w:val="bottom"/>
          </w:tcPr>
          <w:p w14:paraId="4A9BAFAB" w14:textId="77777777" w:rsidR="00D04976" w:rsidRPr="00F01781" w:rsidRDefault="00D04976" w:rsidP="00D04976">
            <w:pPr>
              <w:jc w:val="center"/>
              <w:rPr>
                <w:rFonts w:cstheme="minorHAnsi"/>
                <w:lang w:val="fr-CA"/>
              </w:rPr>
            </w:pPr>
            <w:r w:rsidRPr="00F01781">
              <w:rPr>
                <w:rFonts w:cstheme="minorHAnsi"/>
                <w:lang w:val="fr-CA"/>
              </w:rPr>
              <w:t>28</w:t>
            </w:r>
          </w:p>
        </w:tc>
        <w:tc>
          <w:tcPr>
            <w:tcW w:w="709" w:type="dxa"/>
            <w:vAlign w:val="bottom"/>
          </w:tcPr>
          <w:p w14:paraId="51AF004C" w14:textId="77777777" w:rsidR="00D04976" w:rsidRPr="00F01781" w:rsidRDefault="00D04976" w:rsidP="00D04976">
            <w:pPr>
              <w:jc w:val="center"/>
              <w:rPr>
                <w:rFonts w:cstheme="minorHAnsi"/>
                <w:lang w:val="fr-CA"/>
              </w:rPr>
            </w:pPr>
            <w:r w:rsidRPr="00F01781">
              <w:rPr>
                <w:rFonts w:cstheme="minorHAnsi"/>
                <w:lang w:val="fr-CA"/>
              </w:rPr>
              <w:t>2165</w:t>
            </w:r>
          </w:p>
        </w:tc>
        <w:tc>
          <w:tcPr>
            <w:tcW w:w="1418" w:type="dxa"/>
            <w:vAlign w:val="bottom"/>
          </w:tcPr>
          <w:p w14:paraId="41AB40E5" w14:textId="77777777" w:rsidR="00D04976" w:rsidRPr="00F01781" w:rsidRDefault="00D04976" w:rsidP="00D04976">
            <w:pPr>
              <w:jc w:val="center"/>
              <w:rPr>
                <w:rFonts w:cstheme="minorHAnsi"/>
                <w:lang w:val="fr-CA"/>
              </w:rPr>
            </w:pPr>
            <w:r w:rsidRPr="00F01781">
              <w:rPr>
                <w:rFonts w:cstheme="minorHAnsi"/>
                <w:lang w:val="fr-CA"/>
              </w:rPr>
              <w:t>1960 - 2300</w:t>
            </w:r>
          </w:p>
        </w:tc>
        <w:tc>
          <w:tcPr>
            <w:tcW w:w="708" w:type="dxa"/>
            <w:vAlign w:val="bottom"/>
          </w:tcPr>
          <w:p w14:paraId="61E57080" w14:textId="77777777" w:rsidR="00D04976" w:rsidRPr="00F01781" w:rsidRDefault="00D04976" w:rsidP="00D04976">
            <w:pPr>
              <w:jc w:val="center"/>
              <w:rPr>
                <w:rFonts w:cstheme="minorHAnsi"/>
                <w:lang w:val="fr-CA"/>
              </w:rPr>
            </w:pPr>
            <w:r w:rsidRPr="00F01781">
              <w:rPr>
                <w:rFonts w:cstheme="minorHAnsi"/>
                <w:lang w:val="fr-CA"/>
              </w:rPr>
              <w:t>2231</w:t>
            </w:r>
          </w:p>
        </w:tc>
        <w:tc>
          <w:tcPr>
            <w:tcW w:w="1441" w:type="dxa"/>
            <w:vAlign w:val="bottom"/>
          </w:tcPr>
          <w:p w14:paraId="3A19BA23" w14:textId="77777777" w:rsidR="00D04976" w:rsidRPr="00F01781" w:rsidRDefault="00D04976" w:rsidP="00D04976">
            <w:pPr>
              <w:jc w:val="center"/>
              <w:rPr>
                <w:rFonts w:cstheme="minorHAnsi"/>
                <w:lang w:val="fr-CA"/>
              </w:rPr>
            </w:pPr>
            <w:r w:rsidRPr="00F01781">
              <w:rPr>
                <w:rFonts w:cstheme="minorHAnsi"/>
                <w:lang w:val="fr-CA"/>
              </w:rPr>
              <w:t>2083 - 2300</w:t>
            </w:r>
          </w:p>
        </w:tc>
        <w:tc>
          <w:tcPr>
            <w:tcW w:w="854" w:type="dxa"/>
            <w:vAlign w:val="bottom"/>
          </w:tcPr>
          <w:p w14:paraId="0806B02D" w14:textId="77777777" w:rsidR="00D04976" w:rsidRPr="00F01781" w:rsidRDefault="00D04976" w:rsidP="00D04976">
            <w:pPr>
              <w:jc w:val="center"/>
              <w:rPr>
                <w:rFonts w:cstheme="minorHAnsi"/>
                <w:lang w:val="fr-CA"/>
              </w:rPr>
            </w:pPr>
            <w:r w:rsidRPr="00F01781">
              <w:rPr>
                <w:rFonts w:cstheme="minorHAnsi"/>
                <w:lang w:val="fr-CA"/>
              </w:rPr>
              <w:t>2275</w:t>
            </w:r>
          </w:p>
        </w:tc>
        <w:tc>
          <w:tcPr>
            <w:tcW w:w="1395" w:type="dxa"/>
            <w:vAlign w:val="bottom"/>
          </w:tcPr>
          <w:p w14:paraId="03A17190" w14:textId="77777777" w:rsidR="00D04976" w:rsidRPr="00F01781" w:rsidRDefault="00D04976" w:rsidP="00D04976">
            <w:pPr>
              <w:jc w:val="center"/>
              <w:rPr>
                <w:rFonts w:cstheme="minorHAnsi"/>
                <w:lang w:val="fr-CA"/>
              </w:rPr>
            </w:pPr>
            <w:r w:rsidRPr="00F01781">
              <w:rPr>
                <w:rFonts w:cstheme="minorHAnsi"/>
                <w:lang w:val="fr-CA"/>
              </w:rPr>
              <w:t>2100 - 2300</w:t>
            </w:r>
          </w:p>
        </w:tc>
      </w:tr>
      <w:tr w:rsidR="00D04976" w:rsidRPr="00F01781" w14:paraId="1C16B6AC" w14:textId="77777777" w:rsidTr="003E37EE">
        <w:tc>
          <w:tcPr>
            <w:tcW w:w="2268" w:type="dxa"/>
            <w:vAlign w:val="bottom"/>
          </w:tcPr>
          <w:p w14:paraId="65F2FF94" w14:textId="22CDD201" w:rsidR="00D04976" w:rsidRPr="00F01781" w:rsidRDefault="00D04976" w:rsidP="00D04976">
            <w:pPr>
              <w:jc w:val="right"/>
              <w:rPr>
                <w:rFonts w:cstheme="minorHAnsi"/>
                <w:b/>
                <w:bCs/>
                <w:lang w:val="fr-CA"/>
              </w:rPr>
            </w:pPr>
            <w:r w:rsidRPr="0096438C">
              <w:rPr>
                <w:rFonts w:cstheme="minorHAnsi"/>
                <w:b/>
                <w:bCs/>
                <w:lang w:val="fr-CA"/>
              </w:rPr>
              <w:t>Fauteuils roulants seulement</w:t>
            </w:r>
          </w:p>
        </w:tc>
        <w:tc>
          <w:tcPr>
            <w:tcW w:w="567" w:type="dxa"/>
            <w:vAlign w:val="bottom"/>
          </w:tcPr>
          <w:p w14:paraId="3643C74E" w14:textId="77777777" w:rsidR="00D04976" w:rsidRPr="00F01781" w:rsidRDefault="00D04976" w:rsidP="00D04976">
            <w:pPr>
              <w:jc w:val="center"/>
              <w:rPr>
                <w:rFonts w:cstheme="minorHAnsi"/>
                <w:lang w:val="fr-CA"/>
              </w:rPr>
            </w:pPr>
            <w:r w:rsidRPr="00F01781">
              <w:rPr>
                <w:rFonts w:cstheme="minorHAnsi"/>
                <w:lang w:val="fr-CA"/>
              </w:rPr>
              <w:t>59</w:t>
            </w:r>
          </w:p>
        </w:tc>
        <w:tc>
          <w:tcPr>
            <w:tcW w:w="709" w:type="dxa"/>
            <w:vAlign w:val="bottom"/>
          </w:tcPr>
          <w:p w14:paraId="6141BC72" w14:textId="77777777" w:rsidR="00D04976" w:rsidRPr="00F01781" w:rsidRDefault="00D04976" w:rsidP="00D04976">
            <w:pPr>
              <w:jc w:val="center"/>
              <w:rPr>
                <w:rFonts w:cstheme="minorHAnsi"/>
                <w:lang w:val="fr-CA"/>
              </w:rPr>
            </w:pPr>
            <w:r w:rsidRPr="00F01781">
              <w:rPr>
                <w:rFonts w:cstheme="minorHAnsi"/>
                <w:lang w:val="fr-CA"/>
              </w:rPr>
              <w:t>1746</w:t>
            </w:r>
          </w:p>
        </w:tc>
        <w:tc>
          <w:tcPr>
            <w:tcW w:w="1418" w:type="dxa"/>
            <w:vAlign w:val="bottom"/>
          </w:tcPr>
          <w:p w14:paraId="31E75BB3" w14:textId="77777777" w:rsidR="00D04976" w:rsidRPr="00F01781" w:rsidRDefault="00D04976" w:rsidP="00D04976">
            <w:pPr>
              <w:jc w:val="center"/>
              <w:rPr>
                <w:rFonts w:cstheme="minorHAnsi"/>
                <w:lang w:val="fr-CA"/>
              </w:rPr>
            </w:pPr>
            <w:r w:rsidRPr="00F01781">
              <w:rPr>
                <w:rFonts w:cstheme="minorHAnsi"/>
                <w:lang w:val="fr-CA"/>
              </w:rPr>
              <w:t>1600 - 1900</w:t>
            </w:r>
          </w:p>
        </w:tc>
        <w:tc>
          <w:tcPr>
            <w:tcW w:w="708" w:type="dxa"/>
            <w:vAlign w:val="bottom"/>
          </w:tcPr>
          <w:p w14:paraId="13B5A64A" w14:textId="77777777" w:rsidR="00D04976" w:rsidRPr="00F01781" w:rsidRDefault="00D04976" w:rsidP="00D04976">
            <w:pPr>
              <w:jc w:val="center"/>
              <w:rPr>
                <w:rFonts w:cstheme="minorHAnsi"/>
                <w:lang w:val="fr-CA"/>
              </w:rPr>
            </w:pPr>
            <w:r w:rsidRPr="00F01781">
              <w:rPr>
                <w:rFonts w:cstheme="minorHAnsi"/>
                <w:lang w:val="fr-CA"/>
              </w:rPr>
              <w:t>1864</w:t>
            </w:r>
          </w:p>
        </w:tc>
        <w:tc>
          <w:tcPr>
            <w:tcW w:w="1441" w:type="dxa"/>
            <w:vAlign w:val="bottom"/>
          </w:tcPr>
          <w:p w14:paraId="3AB92A91" w14:textId="77777777" w:rsidR="00D04976" w:rsidRPr="00F01781" w:rsidRDefault="00D04976" w:rsidP="00D04976">
            <w:pPr>
              <w:jc w:val="center"/>
              <w:rPr>
                <w:rFonts w:cstheme="minorHAnsi"/>
                <w:lang w:val="fr-CA"/>
              </w:rPr>
            </w:pPr>
            <w:r w:rsidRPr="00F01781">
              <w:rPr>
                <w:rFonts w:cstheme="minorHAnsi"/>
                <w:lang w:val="fr-CA"/>
              </w:rPr>
              <w:t>1700 - 2100</w:t>
            </w:r>
          </w:p>
        </w:tc>
        <w:tc>
          <w:tcPr>
            <w:tcW w:w="854" w:type="dxa"/>
            <w:vAlign w:val="bottom"/>
          </w:tcPr>
          <w:p w14:paraId="6CA2D3AA" w14:textId="77777777" w:rsidR="00D04976" w:rsidRPr="00F01781" w:rsidRDefault="00D04976" w:rsidP="00D04976">
            <w:pPr>
              <w:jc w:val="center"/>
              <w:rPr>
                <w:rFonts w:cstheme="minorHAnsi"/>
                <w:lang w:val="fr-CA"/>
              </w:rPr>
            </w:pPr>
            <w:r w:rsidRPr="00F01781">
              <w:rPr>
                <w:rFonts w:cstheme="minorHAnsi"/>
                <w:lang w:val="fr-CA"/>
              </w:rPr>
              <w:t>2019</w:t>
            </w:r>
          </w:p>
        </w:tc>
        <w:tc>
          <w:tcPr>
            <w:tcW w:w="1395" w:type="dxa"/>
            <w:vAlign w:val="bottom"/>
          </w:tcPr>
          <w:p w14:paraId="3D9F1C8A" w14:textId="77777777" w:rsidR="00D04976" w:rsidRPr="00F01781" w:rsidRDefault="00D04976" w:rsidP="00D04976">
            <w:pPr>
              <w:jc w:val="center"/>
              <w:rPr>
                <w:rFonts w:cstheme="minorHAnsi"/>
                <w:lang w:val="fr-CA"/>
              </w:rPr>
            </w:pPr>
            <w:r w:rsidRPr="00F01781">
              <w:rPr>
                <w:rFonts w:cstheme="minorHAnsi"/>
                <w:lang w:val="fr-CA"/>
              </w:rPr>
              <w:t>1841 - 2100</w:t>
            </w:r>
          </w:p>
        </w:tc>
      </w:tr>
    </w:tbl>
    <w:p w14:paraId="2E6AA479" w14:textId="77777777" w:rsidR="004361D6" w:rsidRPr="00F01781" w:rsidRDefault="004361D6" w:rsidP="004361D6">
      <w:pPr>
        <w:rPr>
          <w:rFonts w:cstheme="minorHAnsi"/>
          <w:lang w:val="fr-CA"/>
        </w:rPr>
      </w:pPr>
    </w:p>
    <w:p w14:paraId="24C58FFE" w14:textId="61197929" w:rsidR="00D81646" w:rsidRPr="00CD4833" w:rsidRDefault="00D81646" w:rsidP="00D81646">
      <w:pPr>
        <w:pStyle w:val="Caption"/>
        <w:keepNext/>
        <w:rPr>
          <w:rFonts w:cstheme="minorHAnsi"/>
          <w:szCs w:val="24"/>
          <w:lang w:val="fr-CA"/>
        </w:rPr>
      </w:pPr>
      <w:bookmarkStart w:id="1297" w:name="_Toc225959585"/>
      <w:r w:rsidRPr="00F14A6B">
        <w:rPr>
          <w:rFonts w:cstheme="minorHAnsi"/>
          <w:szCs w:val="24"/>
          <w:lang w:val="fr-CA"/>
        </w:rPr>
        <w:t>Table</w:t>
      </w:r>
      <w:r w:rsidR="00CD4833"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40</w:t>
      </w:r>
      <w:r w:rsidRPr="00F01781">
        <w:rPr>
          <w:rFonts w:cstheme="minorHAnsi"/>
          <w:szCs w:val="24"/>
          <w:lang w:val="fr-CA"/>
        </w:rPr>
        <w:fldChar w:fldCharType="end"/>
      </w:r>
      <w:r w:rsidRPr="00F14A6B">
        <w:rPr>
          <w:rFonts w:cstheme="minorHAnsi"/>
          <w:szCs w:val="24"/>
          <w:lang w:val="fr-CA"/>
        </w:rPr>
        <w:t xml:space="preserve">. </w:t>
      </w:r>
      <w:r w:rsidR="00CD4833" w:rsidRPr="0001755C">
        <w:rPr>
          <w:rFonts w:cstheme="minorHAnsi"/>
          <w:lang w:val="fr-CA"/>
        </w:rPr>
        <w:t>Intervalles de c</w:t>
      </w:r>
      <w:r w:rsidR="00CD4833">
        <w:rPr>
          <w:rFonts w:cstheme="minorHAnsi"/>
          <w:lang w:val="fr-CA"/>
        </w:rPr>
        <w:t>onfiance pour une aire de virage avec</w:t>
      </w:r>
      <w:r w:rsidR="00CD4833" w:rsidRPr="0001755C">
        <w:rPr>
          <w:rFonts w:cstheme="minorHAnsi"/>
          <w:lang w:val="fr-CA"/>
        </w:rPr>
        <w:t xml:space="preserve"> entrée </w:t>
      </w:r>
      <w:r w:rsidR="00CD4833">
        <w:rPr>
          <w:rFonts w:cstheme="minorHAnsi"/>
          <w:lang w:val="fr-CA"/>
        </w:rPr>
        <w:t>dans un</w:t>
      </w:r>
      <w:r w:rsidR="00CD4833" w:rsidRPr="0001755C">
        <w:rPr>
          <w:rFonts w:cstheme="minorHAnsi"/>
          <w:lang w:val="fr-CA"/>
        </w:rPr>
        <w:t xml:space="preserve"> coin, </w:t>
      </w:r>
      <w:r w:rsidR="00CD4833">
        <w:rPr>
          <w:rFonts w:cstheme="minorHAnsi"/>
          <w:lang w:val="fr-CA"/>
        </w:rPr>
        <w:t>sans</w:t>
      </w:r>
      <w:r w:rsidR="00CD4833" w:rsidRPr="0001755C">
        <w:rPr>
          <w:rFonts w:cstheme="minorHAnsi"/>
          <w:lang w:val="fr-CA"/>
        </w:rPr>
        <w:t xml:space="preserve"> restriction sur l</w:t>
      </w:r>
      <w:r w:rsidR="00CD4833">
        <w:rPr>
          <w:rFonts w:cstheme="minorHAnsi"/>
          <w:lang w:val="fr-CA"/>
        </w:rPr>
        <w:t>’</w:t>
      </w:r>
      <w:r w:rsidR="00CD4833" w:rsidRPr="0001755C">
        <w:rPr>
          <w:rFonts w:cstheme="minorHAnsi"/>
          <w:lang w:val="fr-CA"/>
        </w:rPr>
        <w:t>espace minimum (</w:t>
      </w:r>
      <w:r w:rsidR="00CD4833">
        <w:rPr>
          <w:rFonts w:cstheme="minorHAnsi"/>
          <w:lang w:val="fr-CA"/>
        </w:rPr>
        <w:t xml:space="preserve">en </w:t>
      </w:r>
      <w:r w:rsidR="00CD4833" w:rsidRPr="0001755C">
        <w:rPr>
          <w:rFonts w:cstheme="minorHAnsi"/>
          <w:lang w:val="fr-CA"/>
        </w:rPr>
        <w:t>mm)</w:t>
      </w:r>
      <w:bookmarkEnd w:id="1297"/>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Intervalles de confiance associés aux 90e, 95e et 99e centiles de l’espace de braquage pour les utilisateurs adultes d’appareils d’aide à la mobilité dans les entrées/sorties en angle.."/>
      </w:tblPr>
      <w:tblGrid>
        <w:gridCol w:w="2268"/>
        <w:gridCol w:w="709"/>
        <w:gridCol w:w="709"/>
        <w:gridCol w:w="1417"/>
        <w:gridCol w:w="709"/>
        <w:gridCol w:w="1418"/>
        <w:gridCol w:w="727"/>
        <w:gridCol w:w="1403"/>
      </w:tblGrid>
      <w:tr w:rsidR="0096028D" w:rsidRPr="00F01781" w14:paraId="4BF5B693" w14:textId="77777777" w:rsidTr="0096028D">
        <w:tc>
          <w:tcPr>
            <w:tcW w:w="2268" w:type="dxa"/>
            <w:tcBorders>
              <w:top w:val="single" w:sz="4" w:space="0" w:color="auto"/>
              <w:bottom w:val="single" w:sz="4" w:space="0" w:color="auto"/>
            </w:tcBorders>
            <w:vAlign w:val="center"/>
          </w:tcPr>
          <w:p w14:paraId="182F8EC4" w14:textId="7E7F8603" w:rsidR="0096028D" w:rsidRPr="00F01781" w:rsidRDefault="0096028D" w:rsidP="0096028D">
            <w:pPr>
              <w:jc w:val="center"/>
              <w:rPr>
                <w:rFonts w:cstheme="minorHAnsi"/>
                <w:b/>
                <w:bCs/>
                <w:lang w:val="fr-CA"/>
              </w:rPr>
            </w:pPr>
            <w:bookmarkStart w:id="1298" w:name="lt_pId3111"/>
            <w:r w:rsidRPr="0096438C">
              <w:rPr>
                <w:rFonts w:cstheme="minorHAnsi"/>
                <w:b/>
                <w:bCs/>
                <w:lang w:val="fr-CA"/>
              </w:rPr>
              <w:t>Entrée dans un coin (min. véritable)</w:t>
            </w:r>
            <w:bookmarkEnd w:id="1298"/>
          </w:p>
        </w:tc>
        <w:tc>
          <w:tcPr>
            <w:tcW w:w="709" w:type="dxa"/>
            <w:tcBorders>
              <w:top w:val="single" w:sz="4" w:space="0" w:color="auto"/>
              <w:bottom w:val="single" w:sz="4" w:space="0" w:color="auto"/>
            </w:tcBorders>
            <w:vAlign w:val="center"/>
          </w:tcPr>
          <w:p w14:paraId="7384B544" w14:textId="5FE74E52" w:rsidR="0096028D" w:rsidRPr="00F01781" w:rsidRDefault="0096028D" w:rsidP="0096028D">
            <w:pPr>
              <w:jc w:val="center"/>
              <w:rPr>
                <w:rFonts w:eastAsia="Times New Roman" w:cstheme="minorHAnsi"/>
                <w:b/>
                <w:bCs/>
                <w:lang w:val="fr-CA"/>
              </w:rPr>
            </w:pPr>
            <w:bookmarkStart w:id="1299" w:name="lt_pId3112"/>
            <w:r w:rsidRPr="0096438C">
              <w:rPr>
                <w:rFonts w:eastAsia="Times New Roman" w:cstheme="minorHAnsi"/>
                <w:b/>
                <w:bCs/>
                <w:lang w:val="fr-CA"/>
              </w:rPr>
              <w:t>N</w:t>
            </w:r>
            <w:bookmarkEnd w:id="1299"/>
          </w:p>
        </w:tc>
        <w:tc>
          <w:tcPr>
            <w:tcW w:w="709" w:type="dxa"/>
            <w:tcBorders>
              <w:top w:val="single" w:sz="4" w:space="0" w:color="auto"/>
              <w:bottom w:val="single" w:sz="4" w:space="0" w:color="auto"/>
            </w:tcBorders>
            <w:vAlign w:val="center"/>
          </w:tcPr>
          <w:p w14:paraId="452AD728" w14:textId="7246202C" w:rsidR="0096028D" w:rsidRPr="00F01781" w:rsidRDefault="0096028D" w:rsidP="0096028D">
            <w:pPr>
              <w:jc w:val="center"/>
              <w:rPr>
                <w:rFonts w:eastAsia="Times New Roman" w:cstheme="minorHAnsi"/>
                <w:b/>
                <w:bCs/>
                <w:lang w:val="fr-CA"/>
              </w:rPr>
            </w:pPr>
            <w:bookmarkStart w:id="1300" w:name="lt_pId3113"/>
            <w:r w:rsidRPr="0096438C">
              <w:rPr>
                <w:rFonts w:eastAsia="Times New Roman" w:cstheme="minorHAnsi"/>
                <w:b/>
                <w:bCs/>
                <w:lang w:val="fr-CA"/>
              </w:rPr>
              <w:t>90</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00"/>
          </w:p>
        </w:tc>
        <w:tc>
          <w:tcPr>
            <w:tcW w:w="1417" w:type="dxa"/>
            <w:tcBorders>
              <w:top w:val="single" w:sz="4" w:space="0" w:color="auto"/>
              <w:bottom w:val="single" w:sz="4" w:space="0" w:color="auto"/>
            </w:tcBorders>
            <w:vAlign w:val="center"/>
          </w:tcPr>
          <w:p w14:paraId="178CF146" w14:textId="39854EC5" w:rsidR="0096028D" w:rsidRPr="00F01781" w:rsidRDefault="0096028D" w:rsidP="0096028D">
            <w:pPr>
              <w:jc w:val="center"/>
              <w:rPr>
                <w:rFonts w:cstheme="minorHAnsi"/>
                <w:b/>
                <w:lang w:val="fr-CA"/>
              </w:rPr>
            </w:pPr>
            <w:bookmarkStart w:id="1301" w:name="lt_pId3114"/>
            <w:r w:rsidRPr="0096438C">
              <w:rPr>
                <w:rFonts w:cstheme="minorHAnsi"/>
                <w:b/>
                <w:lang w:val="fr-CA"/>
              </w:rPr>
              <w:t>Intervalle de confiance</w:t>
            </w:r>
            <w:bookmarkEnd w:id="1301"/>
          </w:p>
        </w:tc>
        <w:tc>
          <w:tcPr>
            <w:tcW w:w="709" w:type="dxa"/>
            <w:tcBorders>
              <w:top w:val="single" w:sz="4" w:space="0" w:color="auto"/>
              <w:bottom w:val="single" w:sz="4" w:space="0" w:color="auto"/>
            </w:tcBorders>
            <w:vAlign w:val="center"/>
          </w:tcPr>
          <w:p w14:paraId="1510D8CF" w14:textId="090951E6" w:rsidR="0096028D" w:rsidRPr="00F01781" w:rsidRDefault="0096028D" w:rsidP="0096028D">
            <w:pPr>
              <w:jc w:val="center"/>
              <w:rPr>
                <w:rFonts w:eastAsia="Times New Roman" w:cstheme="minorHAnsi"/>
                <w:b/>
                <w:bCs/>
                <w:lang w:val="fr-CA"/>
              </w:rPr>
            </w:pPr>
            <w:bookmarkStart w:id="1302" w:name="lt_pId3115"/>
            <w:r w:rsidRPr="0096438C">
              <w:rPr>
                <w:rFonts w:eastAsia="Times New Roman" w:cstheme="minorHAnsi"/>
                <w:b/>
                <w:bCs/>
                <w:lang w:val="fr-CA"/>
              </w:rPr>
              <w:t>95</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02"/>
          </w:p>
        </w:tc>
        <w:tc>
          <w:tcPr>
            <w:tcW w:w="1418" w:type="dxa"/>
            <w:tcBorders>
              <w:top w:val="single" w:sz="4" w:space="0" w:color="auto"/>
              <w:bottom w:val="single" w:sz="4" w:space="0" w:color="auto"/>
            </w:tcBorders>
            <w:vAlign w:val="center"/>
          </w:tcPr>
          <w:p w14:paraId="425A3086" w14:textId="62B627D4" w:rsidR="0096028D" w:rsidRPr="00F01781" w:rsidRDefault="0096028D" w:rsidP="0096028D">
            <w:pPr>
              <w:jc w:val="center"/>
              <w:rPr>
                <w:rFonts w:cstheme="minorHAnsi"/>
                <w:b/>
                <w:lang w:val="fr-CA"/>
              </w:rPr>
            </w:pPr>
            <w:bookmarkStart w:id="1303" w:name="lt_pId3116"/>
            <w:r w:rsidRPr="0096438C">
              <w:rPr>
                <w:rFonts w:cstheme="minorHAnsi"/>
                <w:b/>
                <w:lang w:val="fr-CA"/>
              </w:rPr>
              <w:t>Intervalle de confiance</w:t>
            </w:r>
            <w:bookmarkEnd w:id="1303"/>
          </w:p>
        </w:tc>
        <w:tc>
          <w:tcPr>
            <w:tcW w:w="727" w:type="dxa"/>
            <w:tcBorders>
              <w:top w:val="single" w:sz="4" w:space="0" w:color="auto"/>
              <w:bottom w:val="single" w:sz="4" w:space="0" w:color="auto"/>
            </w:tcBorders>
            <w:vAlign w:val="center"/>
          </w:tcPr>
          <w:p w14:paraId="19046EC8" w14:textId="3092321E" w:rsidR="0096028D" w:rsidRPr="00F01781" w:rsidRDefault="0096028D" w:rsidP="0096028D">
            <w:pPr>
              <w:jc w:val="center"/>
              <w:rPr>
                <w:rFonts w:eastAsia="Times New Roman" w:cstheme="minorHAnsi"/>
                <w:b/>
                <w:bCs/>
                <w:lang w:val="fr-CA"/>
              </w:rPr>
            </w:pPr>
            <w:bookmarkStart w:id="1304" w:name="lt_pId3117"/>
            <w:r w:rsidRPr="0096438C">
              <w:rPr>
                <w:rFonts w:eastAsia="Times New Roman" w:cstheme="minorHAnsi"/>
                <w:b/>
                <w:bCs/>
                <w:lang w:val="fr-CA"/>
              </w:rPr>
              <w:t>99</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04"/>
          </w:p>
        </w:tc>
        <w:tc>
          <w:tcPr>
            <w:tcW w:w="1403" w:type="dxa"/>
            <w:tcBorders>
              <w:top w:val="single" w:sz="4" w:space="0" w:color="auto"/>
              <w:bottom w:val="single" w:sz="4" w:space="0" w:color="auto"/>
            </w:tcBorders>
            <w:vAlign w:val="center"/>
          </w:tcPr>
          <w:p w14:paraId="5A1AA9EC" w14:textId="6108E30D" w:rsidR="0096028D" w:rsidRPr="00F01781" w:rsidRDefault="0096028D" w:rsidP="0096028D">
            <w:pPr>
              <w:jc w:val="center"/>
              <w:rPr>
                <w:rFonts w:cstheme="minorHAnsi"/>
                <w:b/>
                <w:lang w:val="fr-CA"/>
              </w:rPr>
            </w:pPr>
            <w:bookmarkStart w:id="1305" w:name="lt_pId3118"/>
            <w:r w:rsidRPr="0096438C">
              <w:rPr>
                <w:rFonts w:cstheme="minorHAnsi"/>
                <w:b/>
                <w:lang w:val="fr-CA"/>
              </w:rPr>
              <w:t>Intervalle de confiance</w:t>
            </w:r>
            <w:bookmarkEnd w:id="1305"/>
          </w:p>
        </w:tc>
      </w:tr>
      <w:tr w:rsidR="00D04976" w:rsidRPr="00F01781" w14:paraId="4F2EE638" w14:textId="77777777" w:rsidTr="003E37EE">
        <w:tc>
          <w:tcPr>
            <w:tcW w:w="2268" w:type="dxa"/>
            <w:tcBorders>
              <w:top w:val="single" w:sz="4" w:space="0" w:color="auto"/>
            </w:tcBorders>
            <w:vAlign w:val="bottom"/>
          </w:tcPr>
          <w:p w14:paraId="2C69F833" w14:textId="54C0F907" w:rsidR="00D04976" w:rsidRPr="00F01781" w:rsidRDefault="00D04976" w:rsidP="00D04976">
            <w:pPr>
              <w:jc w:val="right"/>
              <w:rPr>
                <w:rFonts w:cstheme="minorHAnsi"/>
                <w:b/>
                <w:bCs/>
                <w:lang w:val="fr-CA"/>
              </w:rPr>
            </w:pPr>
            <w:r w:rsidRPr="0096438C">
              <w:rPr>
                <w:rFonts w:cstheme="minorHAnsi"/>
                <w:b/>
                <w:bCs/>
                <w:lang w:val="fr-CA"/>
              </w:rPr>
              <w:t>Tous les dispositifs de mobilité à roues</w:t>
            </w:r>
          </w:p>
        </w:tc>
        <w:tc>
          <w:tcPr>
            <w:tcW w:w="709" w:type="dxa"/>
            <w:tcBorders>
              <w:top w:val="single" w:sz="4" w:space="0" w:color="auto"/>
            </w:tcBorders>
            <w:vAlign w:val="bottom"/>
          </w:tcPr>
          <w:p w14:paraId="78638B59" w14:textId="77777777" w:rsidR="00D04976" w:rsidRPr="00F01781" w:rsidRDefault="00D04976" w:rsidP="00D04976">
            <w:pPr>
              <w:jc w:val="center"/>
              <w:rPr>
                <w:rFonts w:cstheme="minorHAnsi"/>
                <w:lang w:val="fr-CA"/>
              </w:rPr>
            </w:pPr>
            <w:r w:rsidRPr="00F01781">
              <w:rPr>
                <w:rFonts w:cstheme="minorHAnsi"/>
                <w:lang w:val="fr-CA"/>
              </w:rPr>
              <w:t>101</w:t>
            </w:r>
          </w:p>
        </w:tc>
        <w:tc>
          <w:tcPr>
            <w:tcW w:w="709" w:type="dxa"/>
            <w:tcBorders>
              <w:top w:val="single" w:sz="4" w:space="0" w:color="auto"/>
            </w:tcBorders>
            <w:vAlign w:val="bottom"/>
          </w:tcPr>
          <w:p w14:paraId="1DE5D8D5" w14:textId="77777777" w:rsidR="00D04976" w:rsidRPr="00F01781" w:rsidRDefault="00D04976" w:rsidP="00D04976">
            <w:pPr>
              <w:jc w:val="center"/>
              <w:rPr>
                <w:rFonts w:cstheme="minorHAnsi"/>
                <w:lang w:val="fr-CA"/>
              </w:rPr>
            </w:pPr>
            <w:r w:rsidRPr="00F01781">
              <w:rPr>
                <w:rFonts w:cstheme="minorHAnsi"/>
                <w:lang w:val="fr-CA"/>
              </w:rPr>
              <w:t>2296</w:t>
            </w:r>
          </w:p>
        </w:tc>
        <w:tc>
          <w:tcPr>
            <w:tcW w:w="1417" w:type="dxa"/>
            <w:tcBorders>
              <w:top w:val="single" w:sz="4" w:space="0" w:color="auto"/>
            </w:tcBorders>
            <w:vAlign w:val="bottom"/>
          </w:tcPr>
          <w:p w14:paraId="15BC34D4" w14:textId="77777777" w:rsidR="00D04976" w:rsidRPr="00F01781" w:rsidRDefault="00D04976" w:rsidP="00D04976">
            <w:pPr>
              <w:jc w:val="center"/>
              <w:rPr>
                <w:rFonts w:cstheme="minorHAnsi"/>
                <w:lang w:val="fr-CA"/>
              </w:rPr>
            </w:pPr>
            <w:r w:rsidRPr="00F01781">
              <w:rPr>
                <w:rFonts w:cstheme="minorHAnsi"/>
                <w:lang w:val="fr-CA"/>
              </w:rPr>
              <w:t>2100 - 2500</w:t>
            </w:r>
          </w:p>
        </w:tc>
        <w:tc>
          <w:tcPr>
            <w:tcW w:w="709" w:type="dxa"/>
            <w:tcBorders>
              <w:top w:val="single" w:sz="4" w:space="0" w:color="auto"/>
            </w:tcBorders>
            <w:vAlign w:val="bottom"/>
          </w:tcPr>
          <w:p w14:paraId="70436D7F" w14:textId="77777777" w:rsidR="00D04976" w:rsidRPr="00F01781" w:rsidRDefault="00D04976" w:rsidP="00D04976">
            <w:pPr>
              <w:jc w:val="center"/>
              <w:rPr>
                <w:rFonts w:cstheme="minorHAnsi"/>
                <w:lang w:val="fr-CA"/>
              </w:rPr>
            </w:pPr>
            <w:r w:rsidRPr="00F01781">
              <w:rPr>
                <w:rFonts w:cstheme="minorHAnsi"/>
                <w:lang w:val="fr-CA"/>
              </w:rPr>
              <w:t>2522</w:t>
            </w:r>
          </w:p>
        </w:tc>
        <w:tc>
          <w:tcPr>
            <w:tcW w:w="1418" w:type="dxa"/>
            <w:tcBorders>
              <w:top w:val="single" w:sz="4" w:space="0" w:color="auto"/>
            </w:tcBorders>
            <w:vAlign w:val="bottom"/>
          </w:tcPr>
          <w:p w14:paraId="65CCA216" w14:textId="77777777" w:rsidR="00D04976" w:rsidRPr="00F01781" w:rsidRDefault="00D04976" w:rsidP="00D04976">
            <w:pPr>
              <w:jc w:val="center"/>
              <w:rPr>
                <w:rFonts w:cstheme="minorHAnsi"/>
                <w:lang w:val="fr-CA"/>
              </w:rPr>
            </w:pPr>
            <w:r w:rsidRPr="00F01781">
              <w:rPr>
                <w:rFonts w:cstheme="minorHAnsi"/>
                <w:lang w:val="fr-CA"/>
              </w:rPr>
              <w:t>2200 - 2750</w:t>
            </w:r>
          </w:p>
        </w:tc>
        <w:tc>
          <w:tcPr>
            <w:tcW w:w="727" w:type="dxa"/>
            <w:tcBorders>
              <w:top w:val="single" w:sz="4" w:space="0" w:color="auto"/>
            </w:tcBorders>
            <w:vAlign w:val="bottom"/>
          </w:tcPr>
          <w:p w14:paraId="7673170E" w14:textId="77777777" w:rsidR="00D04976" w:rsidRPr="00F01781" w:rsidRDefault="00D04976" w:rsidP="00D04976">
            <w:pPr>
              <w:jc w:val="center"/>
              <w:rPr>
                <w:rFonts w:cstheme="minorHAnsi"/>
                <w:lang w:val="fr-CA"/>
              </w:rPr>
            </w:pPr>
            <w:r w:rsidRPr="00F01781">
              <w:rPr>
                <w:rFonts w:cstheme="minorHAnsi"/>
                <w:lang w:val="fr-CA"/>
              </w:rPr>
              <w:t>2879</w:t>
            </w:r>
          </w:p>
        </w:tc>
        <w:tc>
          <w:tcPr>
            <w:tcW w:w="1403" w:type="dxa"/>
            <w:tcBorders>
              <w:top w:val="single" w:sz="4" w:space="0" w:color="auto"/>
            </w:tcBorders>
            <w:vAlign w:val="bottom"/>
          </w:tcPr>
          <w:p w14:paraId="384877F6" w14:textId="77777777" w:rsidR="00D04976" w:rsidRPr="00F01781" w:rsidRDefault="00D04976" w:rsidP="00D04976">
            <w:pPr>
              <w:jc w:val="center"/>
              <w:rPr>
                <w:rFonts w:cstheme="minorHAnsi"/>
                <w:lang w:val="fr-CA"/>
              </w:rPr>
            </w:pPr>
            <w:r w:rsidRPr="00F01781">
              <w:rPr>
                <w:rFonts w:cstheme="minorHAnsi"/>
                <w:lang w:val="fr-CA"/>
              </w:rPr>
              <w:t>2600 - 3200</w:t>
            </w:r>
          </w:p>
        </w:tc>
      </w:tr>
      <w:tr w:rsidR="00D04976" w:rsidRPr="00F01781" w14:paraId="19C7AE62" w14:textId="77777777" w:rsidTr="003E37EE">
        <w:tc>
          <w:tcPr>
            <w:tcW w:w="2268" w:type="dxa"/>
            <w:vAlign w:val="bottom"/>
          </w:tcPr>
          <w:p w14:paraId="5542C19E" w14:textId="4DD4C009" w:rsidR="00D04976" w:rsidRPr="00F01781" w:rsidRDefault="00D04976" w:rsidP="00D04976">
            <w:pPr>
              <w:jc w:val="right"/>
              <w:rPr>
                <w:rFonts w:cstheme="minorHAnsi"/>
                <w:b/>
                <w:bCs/>
                <w:lang w:val="fr-CA"/>
              </w:rPr>
            </w:pPr>
            <w:r w:rsidRPr="0096438C">
              <w:rPr>
                <w:rFonts w:cstheme="minorHAnsi"/>
                <w:b/>
                <w:bCs/>
                <w:lang w:val="fr-CA"/>
              </w:rPr>
              <w:t>Fauteuils roulants manuels</w:t>
            </w:r>
          </w:p>
        </w:tc>
        <w:tc>
          <w:tcPr>
            <w:tcW w:w="709" w:type="dxa"/>
            <w:vAlign w:val="bottom"/>
          </w:tcPr>
          <w:p w14:paraId="7D0AAAFA" w14:textId="77777777" w:rsidR="00D04976" w:rsidRPr="00F01781" w:rsidRDefault="00D04976" w:rsidP="00D04976">
            <w:pPr>
              <w:jc w:val="center"/>
              <w:rPr>
                <w:rFonts w:cstheme="minorHAnsi"/>
                <w:lang w:val="fr-CA"/>
              </w:rPr>
            </w:pPr>
            <w:r w:rsidRPr="00F01781">
              <w:rPr>
                <w:rFonts w:cstheme="minorHAnsi"/>
                <w:lang w:val="fr-CA"/>
              </w:rPr>
              <w:t>55</w:t>
            </w:r>
          </w:p>
        </w:tc>
        <w:tc>
          <w:tcPr>
            <w:tcW w:w="709" w:type="dxa"/>
            <w:vAlign w:val="bottom"/>
          </w:tcPr>
          <w:p w14:paraId="1D4E3E32" w14:textId="77777777" w:rsidR="00D04976" w:rsidRPr="00F01781" w:rsidRDefault="00D04976" w:rsidP="00D04976">
            <w:pPr>
              <w:jc w:val="center"/>
              <w:rPr>
                <w:rFonts w:cstheme="minorHAnsi"/>
                <w:lang w:val="fr-CA"/>
              </w:rPr>
            </w:pPr>
            <w:r w:rsidRPr="00F01781">
              <w:rPr>
                <w:rFonts w:cstheme="minorHAnsi"/>
                <w:lang w:val="fr-CA"/>
              </w:rPr>
              <w:t>1815</w:t>
            </w:r>
          </w:p>
        </w:tc>
        <w:tc>
          <w:tcPr>
            <w:tcW w:w="1417" w:type="dxa"/>
            <w:vAlign w:val="bottom"/>
          </w:tcPr>
          <w:p w14:paraId="5DB4C3ED" w14:textId="77777777" w:rsidR="00D04976" w:rsidRPr="00F01781" w:rsidRDefault="00D04976" w:rsidP="00D04976">
            <w:pPr>
              <w:jc w:val="center"/>
              <w:rPr>
                <w:rFonts w:cstheme="minorHAnsi"/>
                <w:lang w:val="fr-CA"/>
              </w:rPr>
            </w:pPr>
            <w:r w:rsidRPr="00F01781">
              <w:rPr>
                <w:rFonts w:cstheme="minorHAnsi"/>
                <w:lang w:val="fr-CA"/>
              </w:rPr>
              <w:t>1700 - 1900</w:t>
            </w:r>
          </w:p>
        </w:tc>
        <w:tc>
          <w:tcPr>
            <w:tcW w:w="709" w:type="dxa"/>
            <w:vAlign w:val="bottom"/>
          </w:tcPr>
          <w:p w14:paraId="7ACD4B0A" w14:textId="77777777" w:rsidR="00D04976" w:rsidRPr="00F01781" w:rsidRDefault="00D04976" w:rsidP="00D04976">
            <w:pPr>
              <w:jc w:val="center"/>
              <w:rPr>
                <w:rFonts w:cstheme="minorHAnsi"/>
                <w:lang w:val="fr-CA"/>
              </w:rPr>
            </w:pPr>
            <w:r w:rsidRPr="00F01781">
              <w:rPr>
                <w:rFonts w:cstheme="minorHAnsi"/>
                <w:lang w:val="fr-CA"/>
              </w:rPr>
              <w:t>1975</w:t>
            </w:r>
          </w:p>
        </w:tc>
        <w:tc>
          <w:tcPr>
            <w:tcW w:w="1418" w:type="dxa"/>
            <w:vAlign w:val="bottom"/>
          </w:tcPr>
          <w:p w14:paraId="30C4A6B6" w14:textId="77777777" w:rsidR="00D04976" w:rsidRPr="00F01781" w:rsidRDefault="00D04976" w:rsidP="00D04976">
            <w:pPr>
              <w:jc w:val="center"/>
              <w:rPr>
                <w:rFonts w:cstheme="minorHAnsi"/>
                <w:lang w:val="fr-CA"/>
              </w:rPr>
            </w:pPr>
            <w:r w:rsidRPr="00F01781">
              <w:rPr>
                <w:rFonts w:cstheme="minorHAnsi"/>
                <w:lang w:val="fr-CA"/>
              </w:rPr>
              <w:t>1800 - 2600</w:t>
            </w:r>
          </w:p>
        </w:tc>
        <w:tc>
          <w:tcPr>
            <w:tcW w:w="727" w:type="dxa"/>
            <w:vAlign w:val="bottom"/>
          </w:tcPr>
          <w:p w14:paraId="033C5323" w14:textId="77777777" w:rsidR="00D04976" w:rsidRPr="00F01781" w:rsidRDefault="00D04976" w:rsidP="00D04976">
            <w:pPr>
              <w:jc w:val="center"/>
              <w:rPr>
                <w:rFonts w:cstheme="minorHAnsi"/>
                <w:lang w:val="fr-CA"/>
              </w:rPr>
            </w:pPr>
            <w:r w:rsidRPr="00F01781">
              <w:rPr>
                <w:rFonts w:cstheme="minorHAnsi"/>
                <w:lang w:val="fr-CA"/>
              </w:rPr>
              <w:t>2359</w:t>
            </w:r>
          </w:p>
        </w:tc>
        <w:tc>
          <w:tcPr>
            <w:tcW w:w="1403" w:type="dxa"/>
            <w:vAlign w:val="bottom"/>
          </w:tcPr>
          <w:p w14:paraId="3C4E0FFA" w14:textId="77777777" w:rsidR="00D04976" w:rsidRPr="00F01781" w:rsidRDefault="00D04976" w:rsidP="00D04976">
            <w:pPr>
              <w:jc w:val="center"/>
              <w:rPr>
                <w:rFonts w:cstheme="minorHAnsi"/>
                <w:lang w:val="fr-CA"/>
              </w:rPr>
            </w:pPr>
            <w:r w:rsidRPr="00F01781">
              <w:rPr>
                <w:rFonts w:cstheme="minorHAnsi"/>
                <w:lang w:val="fr-CA"/>
              </w:rPr>
              <w:t>1850 - 2600</w:t>
            </w:r>
          </w:p>
        </w:tc>
      </w:tr>
      <w:tr w:rsidR="00D04976" w:rsidRPr="00F01781" w14:paraId="1868F31D" w14:textId="77777777" w:rsidTr="003E37EE">
        <w:tc>
          <w:tcPr>
            <w:tcW w:w="2268" w:type="dxa"/>
            <w:vAlign w:val="bottom"/>
          </w:tcPr>
          <w:p w14:paraId="1C79B7CD" w14:textId="78207025" w:rsidR="00D04976" w:rsidRPr="00F01781" w:rsidRDefault="00D04976" w:rsidP="00D04976">
            <w:pPr>
              <w:jc w:val="right"/>
              <w:rPr>
                <w:rFonts w:cstheme="minorHAnsi"/>
                <w:b/>
                <w:bCs/>
                <w:lang w:val="fr-CA"/>
              </w:rPr>
            </w:pPr>
            <w:r w:rsidRPr="0096438C">
              <w:rPr>
                <w:rFonts w:cstheme="minorHAnsi"/>
                <w:b/>
                <w:bCs/>
                <w:lang w:val="fr-CA"/>
              </w:rPr>
              <w:t>Fauteuils roulants électriques</w:t>
            </w:r>
          </w:p>
        </w:tc>
        <w:tc>
          <w:tcPr>
            <w:tcW w:w="709" w:type="dxa"/>
            <w:vAlign w:val="bottom"/>
          </w:tcPr>
          <w:p w14:paraId="048CF0EB" w14:textId="77777777" w:rsidR="00D04976" w:rsidRPr="00F01781" w:rsidRDefault="00D04976" w:rsidP="00D04976">
            <w:pPr>
              <w:jc w:val="center"/>
              <w:rPr>
                <w:rFonts w:cstheme="minorHAnsi"/>
                <w:lang w:val="fr-CA"/>
              </w:rPr>
            </w:pPr>
            <w:r w:rsidRPr="00F01781">
              <w:rPr>
                <w:rFonts w:cstheme="minorHAnsi"/>
                <w:lang w:val="fr-CA"/>
              </w:rPr>
              <w:t>14</w:t>
            </w:r>
          </w:p>
        </w:tc>
        <w:tc>
          <w:tcPr>
            <w:tcW w:w="709" w:type="dxa"/>
            <w:vAlign w:val="bottom"/>
          </w:tcPr>
          <w:p w14:paraId="2E0318C0" w14:textId="77777777" w:rsidR="00D04976" w:rsidRPr="00F01781" w:rsidRDefault="00D04976" w:rsidP="00D04976">
            <w:pPr>
              <w:jc w:val="center"/>
              <w:rPr>
                <w:rFonts w:cstheme="minorHAnsi"/>
                <w:lang w:val="fr-CA"/>
              </w:rPr>
            </w:pPr>
            <w:r w:rsidRPr="00F01781">
              <w:rPr>
                <w:rFonts w:cstheme="minorHAnsi"/>
                <w:lang w:val="fr-CA"/>
              </w:rPr>
              <w:t>1846</w:t>
            </w:r>
          </w:p>
        </w:tc>
        <w:tc>
          <w:tcPr>
            <w:tcW w:w="1417" w:type="dxa"/>
            <w:vAlign w:val="bottom"/>
          </w:tcPr>
          <w:p w14:paraId="47D94C20" w14:textId="77777777" w:rsidR="00D04976" w:rsidRPr="00F01781" w:rsidRDefault="00D04976" w:rsidP="00D04976">
            <w:pPr>
              <w:jc w:val="center"/>
              <w:rPr>
                <w:rFonts w:cstheme="minorHAnsi"/>
                <w:lang w:val="fr-CA"/>
              </w:rPr>
            </w:pPr>
            <w:r w:rsidRPr="00F01781">
              <w:rPr>
                <w:rFonts w:cstheme="minorHAnsi"/>
                <w:lang w:val="fr-CA"/>
              </w:rPr>
              <w:t>1620 - 2040</w:t>
            </w:r>
          </w:p>
        </w:tc>
        <w:tc>
          <w:tcPr>
            <w:tcW w:w="709" w:type="dxa"/>
            <w:vAlign w:val="bottom"/>
          </w:tcPr>
          <w:p w14:paraId="764A4150" w14:textId="77777777" w:rsidR="00D04976" w:rsidRPr="00F01781" w:rsidRDefault="00D04976" w:rsidP="00D04976">
            <w:pPr>
              <w:jc w:val="center"/>
              <w:rPr>
                <w:rFonts w:cstheme="minorHAnsi"/>
                <w:lang w:val="fr-CA"/>
              </w:rPr>
            </w:pPr>
            <w:r w:rsidRPr="00F01781">
              <w:rPr>
                <w:rFonts w:cstheme="minorHAnsi"/>
                <w:lang w:val="fr-CA"/>
              </w:rPr>
              <w:t>1905</w:t>
            </w:r>
          </w:p>
        </w:tc>
        <w:tc>
          <w:tcPr>
            <w:tcW w:w="1418" w:type="dxa"/>
            <w:vAlign w:val="bottom"/>
          </w:tcPr>
          <w:p w14:paraId="19B8842A" w14:textId="77777777" w:rsidR="00D04976" w:rsidRPr="00F01781" w:rsidRDefault="00D04976" w:rsidP="00D04976">
            <w:pPr>
              <w:jc w:val="center"/>
              <w:rPr>
                <w:rFonts w:cstheme="minorHAnsi"/>
                <w:lang w:val="fr-CA"/>
              </w:rPr>
            </w:pPr>
            <w:r w:rsidRPr="00F01781">
              <w:rPr>
                <w:rFonts w:cstheme="minorHAnsi"/>
                <w:lang w:val="fr-CA"/>
              </w:rPr>
              <w:t>1703 - 2100</w:t>
            </w:r>
          </w:p>
        </w:tc>
        <w:tc>
          <w:tcPr>
            <w:tcW w:w="727" w:type="dxa"/>
            <w:vAlign w:val="bottom"/>
          </w:tcPr>
          <w:p w14:paraId="56B2FA86" w14:textId="77777777" w:rsidR="00D04976" w:rsidRPr="00F01781" w:rsidRDefault="00D04976" w:rsidP="00D04976">
            <w:pPr>
              <w:jc w:val="center"/>
              <w:rPr>
                <w:rFonts w:cstheme="minorHAnsi"/>
                <w:lang w:val="fr-CA"/>
              </w:rPr>
            </w:pPr>
            <w:r w:rsidRPr="00F01781">
              <w:rPr>
                <w:rFonts w:cstheme="minorHAnsi"/>
                <w:lang w:val="fr-CA"/>
              </w:rPr>
              <w:t>1959</w:t>
            </w:r>
          </w:p>
        </w:tc>
        <w:tc>
          <w:tcPr>
            <w:tcW w:w="1403" w:type="dxa"/>
            <w:vAlign w:val="bottom"/>
          </w:tcPr>
          <w:p w14:paraId="2B41DA85" w14:textId="77777777" w:rsidR="00D04976" w:rsidRPr="00F01781" w:rsidRDefault="00D04976" w:rsidP="00D04976">
            <w:pPr>
              <w:jc w:val="center"/>
              <w:rPr>
                <w:rFonts w:cstheme="minorHAnsi"/>
                <w:lang w:val="fr-CA"/>
              </w:rPr>
            </w:pPr>
            <w:r w:rsidRPr="00F01781">
              <w:rPr>
                <w:rFonts w:cstheme="minorHAnsi"/>
                <w:lang w:val="fr-CA"/>
              </w:rPr>
              <w:t>1750 - 2100</w:t>
            </w:r>
          </w:p>
        </w:tc>
      </w:tr>
      <w:tr w:rsidR="00D04976" w:rsidRPr="00F01781" w14:paraId="20504BBD" w14:textId="77777777" w:rsidTr="003E37EE">
        <w:tc>
          <w:tcPr>
            <w:tcW w:w="2268" w:type="dxa"/>
            <w:vAlign w:val="bottom"/>
          </w:tcPr>
          <w:p w14:paraId="0D436E5D" w14:textId="0230E2C9" w:rsidR="00D04976" w:rsidRPr="00F01781" w:rsidRDefault="00D04976" w:rsidP="00D04976">
            <w:pPr>
              <w:jc w:val="right"/>
              <w:rPr>
                <w:rFonts w:cstheme="minorHAnsi"/>
                <w:b/>
                <w:bCs/>
                <w:lang w:val="fr-CA"/>
              </w:rPr>
            </w:pPr>
            <w:r w:rsidRPr="0096438C">
              <w:rPr>
                <w:rFonts w:cstheme="minorHAnsi"/>
                <w:b/>
                <w:bCs/>
                <w:lang w:val="fr-CA"/>
              </w:rPr>
              <w:t>Scooters de mobilité</w:t>
            </w:r>
          </w:p>
        </w:tc>
        <w:tc>
          <w:tcPr>
            <w:tcW w:w="709" w:type="dxa"/>
            <w:vAlign w:val="bottom"/>
          </w:tcPr>
          <w:p w14:paraId="6EED9C8E" w14:textId="77777777" w:rsidR="00D04976" w:rsidRPr="00F01781" w:rsidRDefault="00D04976" w:rsidP="00D04976">
            <w:pPr>
              <w:jc w:val="center"/>
              <w:rPr>
                <w:rFonts w:cstheme="minorHAnsi"/>
                <w:lang w:val="fr-CA"/>
              </w:rPr>
            </w:pPr>
            <w:r w:rsidRPr="00F01781">
              <w:rPr>
                <w:rFonts w:cstheme="minorHAnsi"/>
                <w:lang w:val="fr-CA"/>
              </w:rPr>
              <w:t>32</w:t>
            </w:r>
          </w:p>
        </w:tc>
        <w:tc>
          <w:tcPr>
            <w:tcW w:w="709" w:type="dxa"/>
            <w:vAlign w:val="bottom"/>
          </w:tcPr>
          <w:p w14:paraId="2C9BEB53" w14:textId="77777777" w:rsidR="00D04976" w:rsidRPr="00F01781" w:rsidRDefault="00D04976" w:rsidP="00D04976">
            <w:pPr>
              <w:jc w:val="center"/>
              <w:rPr>
                <w:rFonts w:cstheme="minorHAnsi"/>
                <w:lang w:val="fr-CA"/>
              </w:rPr>
            </w:pPr>
            <w:r w:rsidRPr="00F01781">
              <w:rPr>
                <w:rFonts w:cstheme="minorHAnsi"/>
                <w:lang w:val="fr-CA"/>
              </w:rPr>
              <w:t>2592</w:t>
            </w:r>
          </w:p>
        </w:tc>
        <w:tc>
          <w:tcPr>
            <w:tcW w:w="1417" w:type="dxa"/>
            <w:vAlign w:val="bottom"/>
          </w:tcPr>
          <w:p w14:paraId="749F8CD1" w14:textId="77777777" w:rsidR="00D04976" w:rsidRPr="00F01781" w:rsidRDefault="00D04976" w:rsidP="00D04976">
            <w:pPr>
              <w:jc w:val="center"/>
              <w:rPr>
                <w:rFonts w:cstheme="minorHAnsi"/>
                <w:lang w:val="fr-CA"/>
              </w:rPr>
            </w:pPr>
            <w:r w:rsidRPr="00F01781">
              <w:rPr>
                <w:rFonts w:cstheme="minorHAnsi"/>
                <w:lang w:val="fr-CA"/>
              </w:rPr>
              <w:t>2380 - 3155</w:t>
            </w:r>
          </w:p>
        </w:tc>
        <w:tc>
          <w:tcPr>
            <w:tcW w:w="709" w:type="dxa"/>
            <w:vAlign w:val="bottom"/>
          </w:tcPr>
          <w:p w14:paraId="27EA1A93" w14:textId="77777777" w:rsidR="00D04976" w:rsidRPr="00F01781" w:rsidRDefault="00D04976" w:rsidP="00D04976">
            <w:pPr>
              <w:jc w:val="center"/>
              <w:rPr>
                <w:rFonts w:cstheme="minorHAnsi"/>
                <w:lang w:val="fr-CA"/>
              </w:rPr>
            </w:pPr>
            <w:r w:rsidRPr="00F01781">
              <w:rPr>
                <w:rFonts w:cstheme="minorHAnsi"/>
                <w:lang w:val="fr-CA"/>
              </w:rPr>
              <w:t>2782</w:t>
            </w:r>
          </w:p>
        </w:tc>
        <w:tc>
          <w:tcPr>
            <w:tcW w:w="1418" w:type="dxa"/>
            <w:vAlign w:val="bottom"/>
          </w:tcPr>
          <w:p w14:paraId="5B0A3B90" w14:textId="77777777" w:rsidR="00D04976" w:rsidRPr="00F01781" w:rsidRDefault="00D04976" w:rsidP="00D04976">
            <w:pPr>
              <w:jc w:val="center"/>
              <w:rPr>
                <w:rFonts w:cstheme="minorHAnsi"/>
                <w:lang w:val="fr-CA"/>
              </w:rPr>
            </w:pPr>
            <w:r w:rsidRPr="00F01781">
              <w:rPr>
                <w:rFonts w:cstheme="minorHAnsi"/>
                <w:lang w:val="fr-CA"/>
              </w:rPr>
              <w:t>2400 - 3200</w:t>
            </w:r>
          </w:p>
        </w:tc>
        <w:tc>
          <w:tcPr>
            <w:tcW w:w="727" w:type="dxa"/>
            <w:vAlign w:val="bottom"/>
          </w:tcPr>
          <w:p w14:paraId="329BEC10" w14:textId="77777777" w:rsidR="00D04976" w:rsidRPr="00F01781" w:rsidRDefault="00D04976" w:rsidP="00D04976">
            <w:pPr>
              <w:jc w:val="center"/>
              <w:rPr>
                <w:rFonts w:cstheme="minorHAnsi"/>
                <w:lang w:val="fr-CA"/>
              </w:rPr>
            </w:pPr>
            <w:r w:rsidRPr="00F01781">
              <w:rPr>
                <w:rFonts w:cstheme="minorHAnsi"/>
                <w:lang w:val="fr-CA"/>
              </w:rPr>
              <w:t>3000</w:t>
            </w:r>
          </w:p>
        </w:tc>
        <w:tc>
          <w:tcPr>
            <w:tcW w:w="1403" w:type="dxa"/>
            <w:vAlign w:val="bottom"/>
          </w:tcPr>
          <w:p w14:paraId="22BBF91B" w14:textId="77777777" w:rsidR="00D04976" w:rsidRPr="00F01781" w:rsidRDefault="00D04976" w:rsidP="00D04976">
            <w:pPr>
              <w:jc w:val="center"/>
              <w:rPr>
                <w:rFonts w:cstheme="minorHAnsi"/>
                <w:lang w:val="fr-CA"/>
              </w:rPr>
            </w:pPr>
            <w:r w:rsidRPr="00F01781">
              <w:rPr>
                <w:rFonts w:cstheme="minorHAnsi"/>
                <w:lang w:val="fr-CA"/>
              </w:rPr>
              <w:t>2607 - 3200</w:t>
            </w:r>
          </w:p>
        </w:tc>
      </w:tr>
      <w:tr w:rsidR="00D04976" w:rsidRPr="00F01781" w14:paraId="22F33520" w14:textId="77777777" w:rsidTr="003E37EE">
        <w:tc>
          <w:tcPr>
            <w:tcW w:w="2268" w:type="dxa"/>
            <w:vAlign w:val="bottom"/>
          </w:tcPr>
          <w:p w14:paraId="43765DB6" w14:textId="3F0A98DC" w:rsidR="00D04976" w:rsidRPr="00F01781" w:rsidRDefault="00D04976" w:rsidP="00D04976">
            <w:pPr>
              <w:jc w:val="right"/>
              <w:rPr>
                <w:rFonts w:cstheme="minorHAnsi"/>
                <w:b/>
                <w:bCs/>
                <w:lang w:val="fr-CA"/>
              </w:rPr>
            </w:pPr>
            <w:r w:rsidRPr="0096438C">
              <w:rPr>
                <w:rFonts w:cstheme="minorHAnsi"/>
                <w:b/>
                <w:bCs/>
                <w:lang w:val="fr-CA"/>
              </w:rPr>
              <w:t>Fauteuils roulants seulement</w:t>
            </w:r>
          </w:p>
        </w:tc>
        <w:tc>
          <w:tcPr>
            <w:tcW w:w="709" w:type="dxa"/>
            <w:vAlign w:val="bottom"/>
          </w:tcPr>
          <w:p w14:paraId="2EF5F6F8" w14:textId="77777777" w:rsidR="00D04976" w:rsidRPr="00F01781" w:rsidRDefault="00D04976" w:rsidP="00D04976">
            <w:pPr>
              <w:jc w:val="center"/>
              <w:rPr>
                <w:rFonts w:cstheme="minorHAnsi"/>
                <w:lang w:val="fr-CA"/>
              </w:rPr>
            </w:pPr>
            <w:r w:rsidRPr="00F01781">
              <w:rPr>
                <w:rFonts w:cstheme="minorHAnsi"/>
                <w:lang w:val="fr-CA"/>
              </w:rPr>
              <w:t>69</w:t>
            </w:r>
          </w:p>
        </w:tc>
        <w:tc>
          <w:tcPr>
            <w:tcW w:w="709" w:type="dxa"/>
            <w:vAlign w:val="bottom"/>
          </w:tcPr>
          <w:p w14:paraId="2D10587E" w14:textId="77777777" w:rsidR="00D04976" w:rsidRPr="00F01781" w:rsidRDefault="00D04976" w:rsidP="00D04976">
            <w:pPr>
              <w:jc w:val="center"/>
              <w:rPr>
                <w:rFonts w:cstheme="minorHAnsi"/>
                <w:lang w:val="fr-CA"/>
              </w:rPr>
            </w:pPr>
            <w:r w:rsidRPr="00F01781">
              <w:rPr>
                <w:rFonts w:cstheme="minorHAnsi"/>
                <w:lang w:val="fr-CA"/>
              </w:rPr>
              <w:t>1829</w:t>
            </w:r>
          </w:p>
        </w:tc>
        <w:tc>
          <w:tcPr>
            <w:tcW w:w="1417" w:type="dxa"/>
            <w:vAlign w:val="bottom"/>
          </w:tcPr>
          <w:p w14:paraId="671FAFCA" w14:textId="77777777" w:rsidR="00D04976" w:rsidRPr="00F01781" w:rsidRDefault="00D04976" w:rsidP="00D04976">
            <w:pPr>
              <w:jc w:val="center"/>
              <w:rPr>
                <w:rFonts w:cstheme="minorHAnsi"/>
                <w:lang w:val="fr-CA"/>
              </w:rPr>
            </w:pPr>
            <w:r w:rsidRPr="00F01781">
              <w:rPr>
                <w:rFonts w:cstheme="minorHAnsi"/>
                <w:lang w:val="fr-CA"/>
              </w:rPr>
              <w:t>1710 - 1910</w:t>
            </w:r>
          </w:p>
        </w:tc>
        <w:tc>
          <w:tcPr>
            <w:tcW w:w="709" w:type="dxa"/>
            <w:vAlign w:val="bottom"/>
          </w:tcPr>
          <w:p w14:paraId="45A7C64D" w14:textId="77777777" w:rsidR="00D04976" w:rsidRPr="00F01781" w:rsidRDefault="00D04976" w:rsidP="00D04976">
            <w:pPr>
              <w:jc w:val="center"/>
              <w:rPr>
                <w:rFonts w:cstheme="minorHAnsi"/>
                <w:lang w:val="fr-CA"/>
              </w:rPr>
            </w:pPr>
            <w:r w:rsidRPr="00F01781">
              <w:rPr>
                <w:rFonts w:cstheme="minorHAnsi"/>
                <w:lang w:val="fr-CA"/>
              </w:rPr>
              <w:t>1956</w:t>
            </w:r>
          </w:p>
        </w:tc>
        <w:tc>
          <w:tcPr>
            <w:tcW w:w="1418" w:type="dxa"/>
            <w:vAlign w:val="bottom"/>
          </w:tcPr>
          <w:p w14:paraId="506F63B8" w14:textId="77777777" w:rsidR="00D04976" w:rsidRPr="00F01781" w:rsidRDefault="00D04976" w:rsidP="00D04976">
            <w:pPr>
              <w:jc w:val="center"/>
              <w:rPr>
                <w:rFonts w:cstheme="minorHAnsi"/>
                <w:lang w:val="fr-CA"/>
              </w:rPr>
            </w:pPr>
            <w:r w:rsidRPr="00F01781">
              <w:rPr>
                <w:rFonts w:cstheme="minorHAnsi"/>
                <w:lang w:val="fr-CA"/>
              </w:rPr>
              <w:t>1800 - 2600</w:t>
            </w:r>
          </w:p>
        </w:tc>
        <w:tc>
          <w:tcPr>
            <w:tcW w:w="727" w:type="dxa"/>
            <w:vAlign w:val="bottom"/>
          </w:tcPr>
          <w:p w14:paraId="5C516B53" w14:textId="77777777" w:rsidR="00D04976" w:rsidRPr="00F01781" w:rsidRDefault="00D04976" w:rsidP="00D04976">
            <w:pPr>
              <w:jc w:val="center"/>
              <w:rPr>
                <w:rFonts w:cstheme="minorHAnsi"/>
                <w:lang w:val="fr-CA"/>
              </w:rPr>
            </w:pPr>
            <w:r w:rsidRPr="00F01781">
              <w:rPr>
                <w:rFonts w:cstheme="minorHAnsi"/>
                <w:lang w:val="fr-CA"/>
              </w:rPr>
              <w:t>2359</w:t>
            </w:r>
          </w:p>
        </w:tc>
        <w:tc>
          <w:tcPr>
            <w:tcW w:w="1403" w:type="dxa"/>
            <w:vAlign w:val="bottom"/>
          </w:tcPr>
          <w:p w14:paraId="3A8F350E" w14:textId="77777777" w:rsidR="00D04976" w:rsidRPr="00F01781" w:rsidRDefault="00D04976" w:rsidP="00D04976">
            <w:pPr>
              <w:jc w:val="center"/>
              <w:rPr>
                <w:rFonts w:cstheme="minorHAnsi"/>
                <w:lang w:val="fr-CA"/>
              </w:rPr>
            </w:pPr>
            <w:r w:rsidRPr="00F01781">
              <w:rPr>
                <w:rFonts w:cstheme="minorHAnsi"/>
                <w:lang w:val="fr-CA"/>
              </w:rPr>
              <w:t>1900 - 2600</w:t>
            </w:r>
          </w:p>
        </w:tc>
      </w:tr>
    </w:tbl>
    <w:p w14:paraId="6749DAB3" w14:textId="77777777" w:rsidR="004361D6" w:rsidRPr="00F01781" w:rsidRDefault="004361D6" w:rsidP="004361D6">
      <w:pPr>
        <w:rPr>
          <w:rFonts w:cstheme="minorHAnsi"/>
          <w:lang w:val="fr-CA"/>
        </w:rPr>
      </w:pPr>
    </w:p>
    <w:p w14:paraId="0F5392BA" w14:textId="54ADA82F" w:rsidR="00D81646" w:rsidRPr="00CD4833" w:rsidRDefault="00D81646" w:rsidP="00D81646">
      <w:pPr>
        <w:pStyle w:val="Caption"/>
        <w:keepNext/>
        <w:rPr>
          <w:rFonts w:cstheme="minorHAnsi"/>
          <w:szCs w:val="24"/>
          <w:lang w:val="fr-CA"/>
        </w:rPr>
      </w:pPr>
      <w:bookmarkStart w:id="1306" w:name="_Toc225959586"/>
      <w:r w:rsidRPr="00F14A6B">
        <w:rPr>
          <w:rFonts w:cstheme="minorHAnsi"/>
          <w:szCs w:val="24"/>
          <w:lang w:val="fr-CA"/>
        </w:rPr>
        <w:t>Table</w:t>
      </w:r>
      <w:r w:rsidR="00CD4833"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41</w:t>
      </w:r>
      <w:r w:rsidRPr="00F01781">
        <w:rPr>
          <w:rFonts w:cstheme="minorHAnsi"/>
          <w:szCs w:val="24"/>
          <w:lang w:val="fr-CA"/>
        </w:rPr>
        <w:fldChar w:fldCharType="end"/>
      </w:r>
      <w:r w:rsidRPr="00F14A6B">
        <w:rPr>
          <w:rFonts w:cstheme="minorHAnsi"/>
          <w:szCs w:val="24"/>
          <w:lang w:val="fr-CA"/>
        </w:rPr>
        <w:t xml:space="preserve">. </w:t>
      </w:r>
      <w:r w:rsidR="00CD4833">
        <w:rPr>
          <w:rFonts w:cstheme="minorHAnsi"/>
          <w:lang w:val="fr-CA"/>
        </w:rPr>
        <w:t xml:space="preserve">Intervalles de confiance pour une </w:t>
      </w:r>
      <w:r w:rsidR="00CD4833" w:rsidRPr="0001755C">
        <w:rPr>
          <w:rFonts w:cstheme="minorHAnsi"/>
          <w:lang w:val="fr-CA"/>
        </w:rPr>
        <w:t>aire de virage</w:t>
      </w:r>
      <w:r w:rsidR="00CD4833">
        <w:rPr>
          <w:rFonts w:cstheme="minorHAnsi"/>
          <w:lang w:val="fr-CA"/>
        </w:rPr>
        <w:t xml:space="preserve"> avec</w:t>
      </w:r>
      <w:r w:rsidR="00CD4833" w:rsidRPr="0001755C">
        <w:rPr>
          <w:rFonts w:cstheme="minorHAnsi"/>
          <w:lang w:val="fr-CA"/>
        </w:rPr>
        <w:t xml:space="preserve"> entrée </w:t>
      </w:r>
      <w:r w:rsidR="00CD4833">
        <w:rPr>
          <w:rFonts w:cstheme="minorHAnsi"/>
          <w:lang w:val="fr-CA"/>
        </w:rPr>
        <w:t>au centr</w:t>
      </w:r>
      <w:r w:rsidR="00CD4833" w:rsidRPr="0001755C">
        <w:rPr>
          <w:rFonts w:cstheme="minorHAnsi"/>
          <w:lang w:val="fr-CA"/>
        </w:rPr>
        <w:t xml:space="preserve">e, </w:t>
      </w:r>
      <w:r w:rsidR="00CD4833">
        <w:rPr>
          <w:rFonts w:cstheme="minorHAnsi"/>
          <w:lang w:val="fr-CA"/>
        </w:rPr>
        <w:t>sans</w:t>
      </w:r>
      <w:r w:rsidR="00CD4833" w:rsidRPr="0001755C">
        <w:rPr>
          <w:rFonts w:cstheme="minorHAnsi"/>
          <w:lang w:val="fr-CA"/>
        </w:rPr>
        <w:t xml:space="preserve"> restriction sur l</w:t>
      </w:r>
      <w:r w:rsidR="00CD4833">
        <w:rPr>
          <w:rFonts w:cstheme="minorHAnsi"/>
          <w:lang w:val="fr-CA"/>
        </w:rPr>
        <w:t>’</w:t>
      </w:r>
      <w:r w:rsidR="00CD4833" w:rsidRPr="0001755C">
        <w:rPr>
          <w:rFonts w:cstheme="minorHAnsi"/>
          <w:lang w:val="fr-CA"/>
        </w:rPr>
        <w:t>espace minimum (</w:t>
      </w:r>
      <w:r w:rsidR="00CD4833">
        <w:rPr>
          <w:rFonts w:cstheme="minorHAnsi"/>
          <w:lang w:val="fr-CA"/>
        </w:rPr>
        <w:t xml:space="preserve">en </w:t>
      </w:r>
      <w:r w:rsidR="00CD4833" w:rsidRPr="0001755C">
        <w:rPr>
          <w:rFonts w:cstheme="minorHAnsi"/>
          <w:lang w:val="fr-CA"/>
        </w:rPr>
        <w:t>mm)</w:t>
      </w:r>
      <w:bookmarkEnd w:id="1306"/>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Intervalles de confiance associés aux 90e, 95e et 99e centiles de l’espace de braquage pour les utilisateurs adultes d’appareils d’aide à la mobilité dans les entrées/sorties centrales."/>
      </w:tblPr>
      <w:tblGrid>
        <w:gridCol w:w="2268"/>
        <w:gridCol w:w="567"/>
        <w:gridCol w:w="851"/>
        <w:gridCol w:w="1386"/>
        <w:gridCol w:w="710"/>
        <w:gridCol w:w="1448"/>
        <w:gridCol w:w="741"/>
        <w:gridCol w:w="1389"/>
      </w:tblGrid>
      <w:tr w:rsidR="0096028D" w:rsidRPr="00F01781" w14:paraId="3CE030AE" w14:textId="77777777" w:rsidTr="0096028D">
        <w:tc>
          <w:tcPr>
            <w:tcW w:w="2268" w:type="dxa"/>
            <w:tcBorders>
              <w:top w:val="single" w:sz="4" w:space="0" w:color="auto"/>
              <w:bottom w:val="single" w:sz="4" w:space="0" w:color="auto"/>
            </w:tcBorders>
            <w:vAlign w:val="center"/>
          </w:tcPr>
          <w:p w14:paraId="229A6A7A" w14:textId="60AFAF94" w:rsidR="0096028D" w:rsidRPr="00F01781" w:rsidRDefault="0096028D" w:rsidP="0096028D">
            <w:pPr>
              <w:jc w:val="center"/>
              <w:rPr>
                <w:rFonts w:cstheme="minorHAnsi"/>
                <w:b/>
                <w:bCs/>
                <w:lang w:val="fr-CA"/>
              </w:rPr>
            </w:pPr>
            <w:bookmarkStart w:id="1307" w:name="lt_pId3160"/>
            <w:r w:rsidRPr="0096438C">
              <w:rPr>
                <w:rFonts w:cstheme="minorHAnsi"/>
                <w:b/>
                <w:bCs/>
                <w:lang w:val="fr-CA"/>
              </w:rPr>
              <w:t>Entrée au centre (min. véritable)</w:t>
            </w:r>
            <w:bookmarkEnd w:id="1307"/>
          </w:p>
        </w:tc>
        <w:tc>
          <w:tcPr>
            <w:tcW w:w="567" w:type="dxa"/>
            <w:tcBorders>
              <w:top w:val="single" w:sz="4" w:space="0" w:color="auto"/>
              <w:bottom w:val="single" w:sz="4" w:space="0" w:color="auto"/>
            </w:tcBorders>
            <w:vAlign w:val="center"/>
          </w:tcPr>
          <w:p w14:paraId="18F38418" w14:textId="5D8BAA1F" w:rsidR="0096028D" w:rsidRPr="00F01781" w:rsidRDefault="0096028D" w:rsidP="0096028D">
            <w:pPr>
              <w:jc w:val="center"/>
              <w:rPr>
                <w:rFonts w:eastAsia="Times New Roman" w:cstheme="minorHAnsi"/>
                <w:b/>
                <w:bCs/>
                <w:lang w:val="fr-CA"/>
              </w:rPr>
            </w:pPr>
            <w:bookmarkStart w:id="1308" w:name="lt_pId3161"/>
            <w:r w:rsidRPr="0096438C">
              <w:rPr>
                <w:rFonts w:eastAsia="Times New Roman" w:cstheme="minorHAnsi"/>
                <w:b/>
                <w:bCs/>
                <w:lang w:val="fr-CA"/>
              </w:rPr>
              <w:t>N</w:t>
            </w:r>
            <w:bookmarkEnd w:id="1308"/>
          </w:p>
        </w:tc>
        <w:tc>
          <w:tcPr>
            <w:tcW w:w="851" w:type="dxa"/>
            <w:tcBorders>
              <w:top w:val="single" w:sz="4" w:space="0" w:color="auto"/>
              <w:bottom w:val="single" w:sz="4" w:space="0" w:color="auto"/>
            </w:tcBorders>
            <w:vAlign w:val="center"/>
          </w:tcPr>
          <w:p w14:paraId="511F41EB" w14:textId="6DEEF9EF" w:rsidR="0096028D" w:rsidRPr="00F01781" w:rsidRDefault="0096028D" w:rsidP="0096028D">
            <w:pPr>
              <w:jc w:val="center"/>
              <w:rPr>
                <w:rFonts w:eastAsia="Times New Roman" w:cstheme="minorHAnsi"/>
                <w:b/>
                <w:bCs/>
                <w:lang w:val="fr-CA"/>
              </w:rPr>
            </w:pPr>
            <w:bookmarkStart w:id="1309" w:name="lt_pId3162"/>
            <w:r w:rsidRPr="0096438C">
              <w:rPr>
                <w:rFonts w:eastAsia="Times New Roman" w:cstheme="minorHAnsi"/>
                <w:b/>
                <w:bCs/>
                <w:lang w:val="fr-CA"/>
              </w:rPr>
              <w:t>90</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09"/>
          </w:p>
        </w:tc>
        <w:tc>
          <w:tcPr>
            <w:tcW w:w="1386" w:type="dxa"/>
            <w:tcBorders>
              <w:top w:val="single" w:sz="4" w:space="0" w:color="auto"/>
              <w:bottom w:val="single" w:sz="4" w:space="0" w:color="auto"/>
            </w:tcBorders>
            <w:vAlign w:val="center"/>
          </w:tcPr>
          <w:p w14:paraId="3730ACDD" w14:textId="3F40B7FC" w:rsidR="0096028D" w:rsidRPr="00F01781" w:rsidRDefault="0096028D" w:rsidP="0096028D">
            <w:pPr>
              <w:jc w:val="center"/>
              <w:rPr>
                <w:rFonts w:cstheme="minorHAnsi"/>
                <w:b/>
                <w:lang w:val="fr-CA"/>
              </w:rPr>
            </w:pPr>
            <w:bookmarkStart w:id="1310" w:name="lt_pId3163"/>
            <w:r w:rsidRPr="0096438C">
              <w:rPr>
                <w:rFonts w:cstheme="minorHAnsi"/>
                <w:b/>
                <w:lang w:val="fr-CA"/>
              </w:rPr>
              <w:t>Intervalle de confiance</w:t>
            </w:r>
            <w:bookmarkEnd w:id="1310"/>
          </w:p>
        </w:tc>
        <w:tc>
          <w:tcPr>
            <w:tcW w:w="710" w:type="dxa"/>
            <w:tcBorders>
              <w:top w:val="single" w:sz="4" w:space="0" w:color="auto"/>
              <w:bottom w:val="single" w:sz="4" w:space="0" w:color="auto"/>
            </w:tcBorders>
            <w:vAlign w:val="center"/>
          </w:tcPr>
          <w:p w14:paraId="6164619D" w14:textId="785B8F48" w:rsidR="0096028D" w:rsidRPr="00F01781" w:rsidRDefault="0096028D" w:rsidP="0096028D">
            <w:pPr>
              <w:jc w:val="center"/>
              <w:rPr>
                <w:rFonts w:eastAsia="Times New Roman" w:cstheme="minorHAnsi"/>
                <w:b/>
                <w:bCs/>
                <w:lang w:val="fr-CA"/>
              </w:rPr>
            </w:pPr>
            <w:bookmarkStart w:id="1311" w:name="lt_pId3164"/>
            <w:r w:rsidRPr="0096438C">
              <w:rPr>
                <w:rFonts w:eastAsia="Times New Roman" w:cstheme="minorHAnsi"/>
                <w:b/>
                <w:bCs/>
                <w:lang w:val="fr-CA"/>
              </w:rPr>
              <w:t>95</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11"/>
          </w:p>
        </w:tc>
        <w:tc>
          <w:tcPr>
            <w:tcW w:w="1448" w:type="dxa"/>
            <w:tcBorders>
              <w:top w:val="single" w:sz="4" w:space="0" w:color="auto"/>
              <w:bottom w:val="single" w:sz="4" w:space="0" w:color="auto"/>
            </w:tcBorders>
            <w:vAlign w:val="center"/>
          </w:tcPr>
          <w:p w14:paraId="6301C13D" w14:textId="441D2500" w:rsidR="0096028D" w:rsidRPr="00F01781" w:rsidRDefault="0096028D" w:rsidP="0096028D">
            <w:pPr>
              <w:jc w:val="center"/>
              <w:rPr>
                <w:rFonts w:cstheme="minorHAnsi"/>
                <w:b/>
                <w:lang w:val="fr-CA"/>
              </w:rPr>
            </w:pPr>
            <w:bookmarkStart w:id="1312" w:name="lt_pId3165"/>
            <w:r w:rsidRPr="0096438C">
              <w:rPr>
                <w:rFonts w:cstheme="minorHAnsi"/>
                <w:b/>
                <w:lang w:val="fr-CA"/>
              </w:rPr>
              <w:t>Intervalle de confiance</w:t>
            </w:r>
            <w:bookmarkEnd w:id="1312"/>
          </w:p>
        </w:tc>
        <w:tc>
          <w:tcPr>
            <w:tcW w:w="741" w:type="dxa"/>
            <w:tcBorders>
              <w:top w:val="single" w:sz="4" w:space="0" w:color="auto"/>
              <w:bottom w:val="single" w:sz="4" w:space="0" w:color="auto"/>
            </w:tcBorders>
            <w:vAlign w:val="center"/>
          </w:tcPr>
          <w:p w14:paraId="555F2F01" w14:textId="6FC57CD9" w:rsidR="0096028D" w:rsidRPr="00F01781" w:rsidRDefault="0096028D" w:rsidP="0096028D">
            <w:pPr>
              <w:jc w:val="center"/>
              <w:rPr>
                <w:rFonts w:eastAsia="Times New Roman" w:cstheme="minorHAnsi"/>
                <w:b/>
                <w:bCs/>
                <w:lang w:val="fr-CA"/>
              </w:rPr>
            </w:pPr>
            <w:bookmarkStart w:id="1313" w:name="lt_pId3166"/>
            <w:r w:rsidRPr="0096438C">
              <w:rPr>
                <w:rFonts w:eastAsia="Times New Roman" w:cstheme="minorHAnsi"/>
                <w:b/>
                <w:bCs/>
                <w:lang w:val="fr-CA"/>
              </w:rPr>
              <w:t>99</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13"/>
          </w:p>
        </w:tc>
        <w:tc>
          <w:tcPr>
            <w:tcW w:w="1389" w:type="dxa"/>
            <w:tcBorders>
              <w:top w:val="single" w:sz="4" w:space="0" w:color="auto"/>
              <w:bottom w:val="single" w:sz="4" w:space="0" w:color="auto"/>
            </w:tcBorders>
            <w:vAlign w:val="center"/>
          </w:tcPr>
          <w:p w14:paraId="3F9B1E24" w14:textId="4A274F1C" w:rsidR="0096028D" w:rsidRPr="00F01781" w:rsidRDefault="0096028D" w:rsidP="0096028D">
            <w:pPr>
              <w:jc w:val="center"/>
              <w:rPr>
                <w:rFonts w:cstheme="minorHAnsi"/>
                <w:b/>
                <w:lang w:val="fr-CA"/>
              </w:rPr>
            </w:pPr>
            <w:bookmarkStart w:id="1314" w:name="lt_pId3167"/>
            <w:r w:rsidRPr="0096438C">
              <w:rPr>
                <w:rFonts w:cstheme="minorHAnsi"/>
                <w:b/>
                <w:lang w:val="fr-CA"/>
              </w:rPr>
              <w:t>Intervalle de confiance</w:t>
            </w:r>
            <w:bookmarkEnd w:id="1314"/>
          </w:p>
        </w:tc>
      </w:tr>
      <w:tr w:rsidR="00D04976" w:rsidRPr="00F01781" w14:paraId="0ACACA60" w14:textId="77777777" w:rsidTr="003E37EE">
        <w:tc>
          <w:tcPr>
            <w:tcW w:w="2268" w:type="dxa"/>
            <w:tcBorders>
              <w:top w:val="single" w:sz="4" w:space="0" w:color="auto"/>
            </w:tcBorders>
            <w:vAlign w:val="bottom"/>
          </w:tcPr>
          <w:p w14:paraId="7FB868BC" w14:textId="3CC5FC7D" w:rsidR="00D04976" w:rsidRPr="00F01781" w:rsidRDefault="00D04976" w:rsidP="00D04976">
            <w:pPr>
              <w:jc w:val="right"/>
              <w:rPr>
                <w:rFonts w:cstheme="minorHAnsi"/>
                <w:b/>
                <w:bCs/>
                <w:lang w:val="fr-CA"/>
              </w:rPr>
            </w:pPr>
            <w:r w:rsidRPr="0096438C">
              <w:rPr>
                <w:rFonts w:cstheme="minorHAnsi"/>
                <w:b/>
                <w:bCs/>
                <w:lang w:val="fr-CA"/>
              </w:rPr>
              <w:t>Tous les dispositifs de mobilité à roues</w:t>
            </w:r>
          </w:p>
        </w:tc>
        <w:tc>
          <w:tcPr>
            <w:tcW w:w="567" w:type="dxa"/>
            <w:tcBorders>
              <w:top w:val="single" w:sz="4" w:space="0" w:color="auto"/>
            </w:tcBorders>
            <w:vAlign w:val="bottom"/>
          </w:tcPr>
          <w:p w14:paraId="6096F938" w14:textId="77777777" w:rsidR="00D04976" w:rsidRPr="00F01781" w:rsidRDefault="00D04976" w:rsidP="00D04976">
            <w:pPr>
              <w:jc w:val="center"/>
              <w:rPr>
                <w:rFonts w:cstheme="minorHAnsi"/>
                <w:lang w:val="fr-CA"/>
              </w:rPr>
            </w:pPr>
            <w:r w:rsidRPr="00F01781">
              <w:rPr>
                <w:rFonts w:cstheme="minorHAnsi"/>
                <w:lang w:val="fr-CA"/>
              </w:rPr>
              <w:t>93</w:t>
            </w:r>
          </w:p>
        </w:tc>
        <w:tc>
          <w:tcPr>
            <w:tcW w:w="851" w:type="dxa"/>
            <w:tcBorders>
              <w:top w:val="single" w:sz="4" w:space="0" w:color="auto"/>
            </w:tcBorders>
            <w:vAlign w:val="bottom"/>
          </w:tcPr>
          <w:p w14:paraId="1AE3BC2D" w14:textId="77777777" w:rsidR="00D04976" w:rsidRPr="00F01781" w:rsidRDefault="00D04976" w:rsidP="00D04976">
            <w:pPr>
              <w:jc w:val="center"/>
              <w:rPr>
                <w:rFonts w:cstheme="minorHAnsi"/>
                <w:lang w:val="fr-CA"/>
              </w:rPr>
            </w:pPr>
            <w:r w:rsidRPr="00F01781">
              <w:rPr>
                <w:rFonts w:cstheme="minorHAnsi"/>
                <w:lang w:val="fr-CA"/>
              </w:rPr>
              <w:t>2456</w:t>
            </w:r>
          </w:p>
        </w:tc>
        <w:tc>
          <w:tcPr>
            <w:tcW w:w="1386" w:type="dxa"/>
            <w:tcBorders>
              <w:top w:val="single" w:sz="4" w:space="0" w:color="auto"/>
            </w:tcBorders>
            <w:vAlign w:val="bottom"/>
          </w:tcPr>
          <w:p w14:paraId="2DB6D43A" w14:textId="77777777" w:rsidR="00D04976" w:rsidRPr="00F01781" w:rsidRDefault="00D04976" w:rsidP="00D04976">
            <w:pPr>
              <w:jc w:val="center"/>
              <w:rPr>
                <w:rFonts w:cstheme="minorHAnsi"/>
                <w:lang w:val="fr-CA"/>
              </w:rPr>
            </w:pPr>
            <w:r w:rsidRPr="00F01781">
              <w:rPr>
                <w:rFonts w:cstheme="minorHAnsi"/>
                <w:lang w:val="fr-CA"/>
              </w:rPr>
              <w:t>2200 - 2770</w:t>
            </w:r>
          </w:p>
        </w:tc>
        <w:tc>
          <w:tcPr>
            <w:tcW w:w="710" w:type="dxa"/>
            <w:tcBorders>
              <w:top w:val="single" w:sz="4" w:space="0" w:color="auto"/>
            </w:tcBorders>
            <w:vAlign w:val="bottom"/>
          </w:tcPr>
          <w:p w14:paraId="59F892A8" w14:textId="77777777" w:rsidR="00D04976" w:rsidRPr="00F01781" w:rsidRDefault="00D04976" w:rsidP="00D04976">
            <w:pPr>
              <w:jc w:val="center"/>
              <w:rPr>
                <w:rFonts w:cstheme="minorHAnsi"/>
                <w:lang w:val="fr-CA"/>
              </w:rPr>
            </w:pPr>
            <w:r w:rsidRPr="00F01781">
              <w:rPr>
                <w:rFonts w:cstheme="minorHAnsi"/>
                <w:lang w:val="fr-CA"/>
              </w:rPr>
              <w:t>2717</w:t>
            </w:r>
          </w:p>
        </w:tc>
        <w:tc>
          <w:tcPr>
            <w:tcW w:w="1448" w:type="dxa"/>
            <w:tcBorders>
              <w:top w:val="single" w:sz="4" w:space="0" w:color="auto"/>
            </w:tcBorders>
            <w:vAlign w:val="bottom"/>
          </w:tcPr>
          <w:p w14:paraId="301F0BDA" w14:textId="77777777" w:rsidR="00D04976" w:rsidRPr="00F01781" w:rsidRDefault="00D04976" w:rsidP="00D04976">
            <w:pPr>
              <w:jc w:val="center"/>
              <w:rPr>
                <w:rFonts w:cstheme="minorHAnsi"/>
                <w:lang w:val="fr-CA"/>
              </w:rPr>
            </w:pPr>
            <w:r w:rsidRPr="00F01781">
              <w:rPr>
                <w:rFonts w:cstheme="minorHAnsi"/>
                <w:lang w:val="fr-CA"/>
              </w:rPr>
              <w:t>2500 - 2900</w:t>
            </w:r>
          </w:p>
        </w:tc>
        <w:tc>
          <w:tcPr>
            <w:tcW w:w="741" w:type="dxa"/>
            <w:tcBorders>
              <w:top w:val="single" w:sz="4" w:space="0" w:color="auto"/>
            </w:tcBorders>
            <w:vAlign w:val="bottom"/>
          </w:tcPr>
          <w:p w14:paraId="32167559" w14:textId="77777777" w:rsidR="00D04976" w:rsidRPr="00F01781" w:rsidRDefault="00D04976" w:rsidP="00D04976">
            <w:pPr>
              <w:jc w:val="center"/>
              <w:rPr>
                <w:rFonts w:cstheme="minorHAnsi"/>
                <w:lang w:val="fr-CA"/>
              </w:rPr>
            </w:pPr>
            <w:r w:rsidRPr="00F01781">
              <w:rPr>
                <w:rFonts w:cstheme="minorHAnsi"/>
                <w:lang w:val="fr-CA"/>
              </w:rPr>
              <w:t>2886</w:t>
            </w:r>
          </w:p>
        </w:tc>
        <w:tc>
          <w:tcPr>
            <w:tcW w:w="1389" w:type="dxa"/>
            <w:tcBorders>
              <w:top w:val="single" w:sz="4" w:space="0" w:color="auto"/>
            </w:tcBorders>
            <w:vAlign w:val="bottom"/>
          </w:tcPr>
          <w:p w14:paraId="22A0B84B" w14:textId="77777777" w:rsidR="00D04976" w:rsidRPr="00F01781" w:rsidRDefault="00D04976" w:rsidP="00D04976">
            <w:pPr>
              <w:jc w:val="center"/>
              <w:rPr>
                <w:rFonts w:cstheme="minorHAnsi"/>
                <w:lang w:val="fr-CA"/>
              </w:rPr>
            </w:pPr>
            <w:r w:rsidRPr="00F01781">
              <w:rPr>
                <w:rFonts w:cstheme="minorHAnsi"/>
                <w:lang w:val="fr-CA"/>
              </w:rPr>
              <w:t>2800 - 2950</w:t>
            </w:r>
          </w:p>
        </w:tc>
      </w:tr>
      <w:tr w:rsidR="00D04976" w:rsidRPr="00F01781" w14:paraId="4AE6C177" w14:textId="77777777" w:rsidTr="003E37EE">
        <w:tc>
          <w:tcPr>
            <w:tcW w:w="2268" w:type="dxa"/>
            <w:vAlign w:val="bottom"/>
          </w:tcPr>
          <w:p w14:paraId="20C27009" w14:textId="0DB91414" w:rsidR="00D04976" w:rsidRPr="00F01781" w:rsidRDefault="00D04976" w:rsidP="00D04976">
            <w:pPr>
              <w:jc w:val="right"/>
              <w:rPr>
                <w:rFonts w:cstheme="minorHAnsi"/>
                <w:b/>
                <w:bCs/>
                <w:lang w:val="fr-CA"/>
              </w:rPr>
            </w:pPr>
            <w:r w:rsidRPr="0096438C">
              <w:rPr>
                <w:rFonts w:cstheme="minorHAnsi"/>
                <w:b/>
                <w:bCs/>
                <w:lang w:val="fr-CA"/>
              </w:rPr>
              <w:t>Fauteuils roulants manuels</w:t>
            </w:r>
          </w:p>
        </w:tc>
        <w:tc>
          <w:tcPr>
            <w:tcW w:w="567" w:type="dxa"/>
            <w:vAlign w:val="bottom"/>
          </w:tcPr>
          <w:p w14:paraId="5E50D4B9" w14:textId="77777777" w:rsidR="00D04976" w:rsidRPr="00F01781" w:rsidRDefault="00D04976" w:rsidP="00D04976">
            <w:pPr>
              <w:jc w:val="center"/>
              <w:rPr>
                <w:rFonts w:cstheme="minorHAnsi"/>
                <w:lang w:val="fr-CA"/>
              </w:rPr>
            </w:pPr>
            <w:r w:rsidRPr="00F01781">
              <w:rPr>
                <w:rFonts w:cstheme="minorHAnsi"/>
                <w:lang w:val="fr-CA"/>
              </w:rPr>
              <w:t>50</w:t>
            </w:r>
          </w:p>
        </w:tc>
        <w:tc>
          <w:tcPr>
            <w:tcW w:w="851" w:type="dxa"/>
            <w:vAlign w:val="bottom"/>
          </w:tcPr>
          <w:p w14:paraId="5DFD93AC" w14:textId="77777777" w:rsidR="00D04976" w:rsidRPr="00F01781" w:rsidRDefault="00D04976" w:rsidP="00D04976">
            <w:pPr>
              <w:jc w:val="center"/>
              <w:rPr>
                <w:rFonts w:cstheme="minorHAnsi"/>
                <w:lang w:val="fr-CA"/>
              </w:rPr>
            </w:pPr>
            <w:r w:rsidRPr="00F01781">
              <w:rPr>
                <w:rFonts w:cstheme="minorHAnsi"/>
                <w:lang w:val="fr-CA"/>
              </w:rPr>
              <w:t>1817</w:t>
            </w:r>
          </w:p>
        </w:tc>
        <w:tc>
          <w:tcPr>
            <w:tcW w:w="1386" w:type="dxa"/>
            <w:vAlign w:val="bottom"/>
          </w:tcPr>
          <w:p w14:paraId="64171ED9" w14:textId="77777777" w:rsidR="00D04976" w:rsidRPr="00F01781" w:rsidRDefault="00D04976" w:rsidP="00D04976">
            <w:pPr>
              <w:jc w:val="center"/>
              <w:rPr>
                <w:rFonts w:cstheme="minorHAnsi"/>
                <w:lang w:val="fr-CA"/>
              </w:rPr>
            </w:pPr>
            <w:r w:rsidRPr="00F01781">
              <w:rPr>
                <w:rFonts w:cstheme="minorHAnsi"/>
                <w:lang w:val="fr-CA"/>
              </w:rPr>
              <w:t>1700 - 1960</w:t>
            </w:r>
          </w:p>
        </w:tc>
        <w:tc>
          <w:tcPr>
            <w:tcW w:w="710" w:type="dxa"/>
            <w:vAlign w:val="bottom"/>
          </w:tcPr>
          <w:p w14:paraId="66076437" w14:textId="77777777" w:rsidR="00D04976" w:rsidRPr="00F01781" w:rsidRDefault="00D04976" w:rsidP="00D04976">
            <w:pPr>
              <w:jc w:val="center"/>
              <w:rPr>
                <w:rFonts w:cstheme="minorHAnsi"/>
                <w:lang w:val="fr-CA"/>
              </w:rPr>
            </w:pPr>
            <w:r w:rsidRPr="00F01781">
              <w:rPr>
                <w:rFonts w:cstheme="minorHAnsi"/>
                <w:lang w:val="fr-CA"/>
              </w:rPr>
              <w:t>1996</w:t>
            </w:r>
          </w:p>
        </w:tc>
        <w:tc>
          <w:tcPr>
            <w:tcW w:w="1448" w:type="dxa"/>
            <w:vAlign w:val="bottom"/>
          </w:tcPr>
          <w:p w14:paraId="449C75B6" w14:textId="77777777" w:rsidR="00D04976" w:rsidRPr="00F01781" w:rsidRDefault="00D04976" w:rsidP="00D04976">
            <w:pPr>
              <w:jc w:val="center"/>
              <w:rPr>
                <w:rFonts w:cstheme="minorHAnsi"/>
                <w:lang w:val="fr-CA"/>
              </w:rPr>
            </w:pPr>
            <w:r w:rsidRPr="00F01781">
              <w:rPr>
                <w:rFonts w:cstheme="minorHAnsi"/>
                <w:lang w:val="fr-CA"/>
              </w:rPr>
              <w:t>1755 - 2500</w:t>
            </w:r>
          </w:p>
        </w:tc>
        <w:tc>
          <w:tcPr>
            <w:tcW w:w="741" w:type="dxa"/>
            <w:vAlign w:val="bottom"/>
          </w:tcPr>
          <w:p w14:paraId="415C97E4" w14:textId="77777777" w:rsidR="00D04976" w:rsidRPr="00F01781" w:rsidRDefault="00D04976" w:rsidP="00D04976">
            <w:pPr>
              <w:jc w:val="center"/>
              <w:rPr>
                <w:rFonts w:cstheme="minorHAnsi"/>
                <w:lang w:val="fr-CA"/>
              </w:rPr>
            </w:pPr>
            <w:r w:rsidRPr="00F01781">
              <w:rPr>
                <w:rFonts w:cstheme="minorHAnsi"/>
                <w:lang w:val="fr-CA"/>
              </w:rPr>
              <w:t>2316</w:t>
            </w:r>
          </w:p>
        </w:tc>
        <w:tc>
          <w:tcPr>
            <w:tcW w:w="1389" w:type="dxa"/>
            <w:vAlign w:val="bottom"/>
          </w:tcPr>
          <w:p w14:paraId="183BD854" w14:textId="77777777" w:rsidR="00D04976" w:rsidRPr="00F01781" w:rsidRDefault="00D04976" w:rsidP="00D04976">
            <w:pPr>
              <w:jc w:val="center"/>
              <w:rPr>
                <w:rFonts w:cstheme="minorHAnsi"/>
                <w:lang w:val="fr-CA"/>
              </w:rPr>
            </w:pPr>
            <w:r w:rsidRPr="00F01781">
              <w:rPr>
                <w:rFonts w:cstheme="minorHAnsi"/>
                <w:lang w:val="fr-CA"/>
              </w:rPr>
              <w:t>1876 - 2500</w:t>
            </w:r>
          </w:p>
        </w:tc>
      </w:tr>
      <w:tr w:rsidR="00D04976" w:rsidRPr="00F01781" w14:paraId="2EAD9693" w14:textId="77777777" w:rsidTr="003E37EE">
        <w:tc>
          <w:tcPr>
            <w:tcW w:w="2268" w:type="dxa"/>
            <w:vAlign w:val="bottom"/>
          </w:tcPr>
          <w:p w14:paraId="1198DFDB" w14:textId="1B4F1DD6" w:rsidR="00D04976" w:rsidRPr="00F01781" w:rsidRDefault="00D04976" w:rsidP="00D04976">
            <w:pPr>
              <w:jc w:val="right"/>
              <w:rPr>
                <w:rFonts w:cstheme="minorHAnsi"/>
                <w:b/>
                <w:bCs/>
                <w:lang w:val="fr-CA"/>
              </w:rPr>
            </w:pPr>
            <w:r w:rsidRPr="0096438C">
              <w:rPr>
                <w:rFonts w:cstheme="minorHAnsi"/>
                <w:b/>
                <w:bCs/>
                <w:lang w:val="fr-CA"/>
              </w:rPr>
              <w:t>Fauteuils roulants électriques</w:t>
            </w:r>
          </w:p>
        </w:tc>
        <w:tc>
          <w:tcPr>
            <w:tcW w:w="567" w:type="dxa"/>
            <w:vAlign w:val="bottom"/>
          </w:tcPr>
          <w:p w14:paraId="30D07E12" w14:textId="77777777" w:rsidR="00D04976" w:rsidRPr="00F01781" w:rsidRDefault="00D04976" w:rsidP="00D04976">
            <w:pPr>
              <w:jc w:val="center"/>
              <w:rPr>
                <w:rFonts w:cstheme="minorHAnsi"/>
                <w:lang w:val="fr-CA"/>
              </w:rPr>
            </w:pPr>
            <w:r w:rsidRPr="00F01781">
              <w:rPr>
                <w:rFonts w:cstheme="minorHAnsi"/>
                <w:lang w:val="fr-CA"/>
              </w:rPr>
              <w:t>13</w:t>
            </w:r>
          </w:p>
        </w:tc>
        <w:tc>
          <w:tcPr>
            <w:tcW w:w="851" w:type="dxa"/>
            <w:vAlign w:val="bottom"/>
          </w:tcPr>
          <w:p w14:paraId="49814424" w14:textId="77777777" w:rsidR="00D04976" w:rsidRPr="00F01781" w:rsidRDefault="00D04976" w:rsidP="00D04976">
            <w:pPr>
              <w:jc w:val="center"/>
              <w:rPr>
                <w:rFonts w:cstheme="minorHAnsi"/>
                <w:lang w:val="fr-CA"/>
              </w:rPr>
            </w:pPr>
            <w:r w:rsidRPr="00F01781">
              <w:rPr>
                <w:rFonts w:cstheme="minorHAnsi"/>
                <w:lang w:val="fr-CA"/>
              </w:rPr>
              <w:t>1805</w:t>
            </w:r>
          </w:p>
        </w:tc>
        <w:tc>
          <w:tcPr>
            <w:tcW w:w="1386" w:type="dxa"/>
            <w:vAlign w:val="bottom"/>
          </w:tcPr>
          <w:p w14:paraId="7F1FFD7A" w14:textId="77777777" w:rsidR="00D04976" w:rsidRPr="00F01781" w:rsidRDefault="00D04976" w:rsidP="00D04976">
            <w:pPr>
              <w:jc w:val="center"/>
              <w:rPr>
                <w:rFonts w:cstheme="minorHAnsi"/>
                <w:lang w:val="fr-CA"/>
              </w:rPr>
            </w:pPr>
            <w:r w:rsidRPr="00F01781">
              <w:rPr>
                <w:rFonts w:cstheme="minorHAnsi"/>
                <w:lang w:val="fr-CA"/>
              </w:rPr>
              <w:t>1600 - 2050</w:t>
            </w:r>
          </w:p>
        </w:tc>
        <w:tc>
          <w:tcPr>
            <w:tcW w:w="710" w:type="dxa"/>
            <w:vAlign w:val="bottom"/>
          </w:tcPr>
          <w:p w14:paraId="094C40D0" w14:textId="77777777" w:rsidR="00D04976" w:rsidRPr="00F01781" w:rsidRDefault="00D04976" w:rsidP="00D04976">
            <w:pPr>
              <w:jc w:val="center"/>
              <w:rPr>
                <w:rFonts w:cstheme="minorHAnsi"/>
                <w:lang w:val="fr-CA"/>
              </w:rPr>
            </w:pPr>
            <w:r w:rsidRPr="00F01781">
              <w:rPr>
                <w:rFonts w:cstheme="minorHAnsi"/>
                <w:lang w:val="fr-CA"/>
              </w:rPr>
              <w:t>1859</w:t>
            </w:r>
          </w:p>
        </w:tc>
        <w:tc>
          <w:tcPr>
            <w:tcW w:w="1448" w:type="dxa"/>
            <w:vAlign w:val="bottom"/>
          </w:tcPr>
          <w:p w14:paraId="4D5F190B" w14:textId="77777777" w:rsidR="00D04976" w:rsidRPr="00F01781" w:rsidRDefault="00D04976" w:rsidP="00D04976">
            <w:pPr>
              <w:jc w:val="center"/>
              <w:rPr>
                <w:rFonts w:cstheme="minorHAnsi"/>
                <w:lang w:val="fr-CA"/>
              </w:rPr>
            </w:pPr>
            <w:r w:rsidRPr="00F01781">
              <w:rPr>
                <w:rFonts w:cstheme="minorHAnsi"/>
                <w:lang w:val="fr-CA"/>
              </w:rPr>
              <w:t>1670 - 2100</w:t>
            </w:r>
          </w:p>
        </w:tc>
        <w:tc>
          <w:tcPr>
            <w:tcW w:w="741" w:type="dxa"/>
            <w:vAlign w:val="bottom"/>
          </w:tcPr>
          <w:p w14:paraId="54509EA6" w14:textId="77777777" w:rsidR="00D04976" w:rsidRPr="00F01781" w:rsidRDefault="00D04976" w:rsidP="00D04976">
            <w:pPr>
              <w:jc w:val="center"/>
              <w:rPr>
                <w:rFonts w:cstheme="minorHAnsi"/>
                <w:lang w:val="fr-CA"/>
              </w:rPr>
            </w:pPr>
            <w:r w:rsidRPr="00F01781">
              <w:rPr>
                <w:rFonts w:cstheme="minorHAnsi"/>
                <w:lang w:val="fr-CA"/>
              </w:rPr>
              <w:t>1908</w:t>
            </w:r>
          </w:p>
        </w:tc>
        <w:tc>
          <w:tcPr>
            <w:tcW w:w="1389" w:type="dxa"/>
            <w:vAlign w:val="bottom"/>
          </w:tcPr>
          <w:p w14:paraId="33E33679" w14:textId="77777777" w:rsidR="00D04976" w:rsidRPr="00F01781" w:rsidRDefault="00D04976" w:rsidP="00D04976">
            <w:pPr>
              <w:jc w:val="center"/>
              <w:rPr>
                <w:rFonts w:cstheme="minorHAnsi"/>
                <w:lang w:val="fr-CA"/>
              </w:rPr>
            </w:pPr>
            <w:r w:rsidRPr="00F01781">
              <w:rPr>
                <w:rFonts w:cstheme="minorHAnsi"/>
                <w:lang w:val="fr-CA"/>
              </w:rPr>
              <w:t>1700 - 2100</w:t>
            </w:r>
          </w:p>
        </w:tc>
      </w:tr>
      <w:tr w:rsidR="00D04976" w:rsidRPr="00F01781" w14:paraId="670C34D7" w14:textId="77777777" w:rsidTr="003E37EE">
        <w:tc>
          <w:tcPr>
            <w:tcW w:w="2268" w:type="dxa"/>
            <w:vAlign w:val="bottom"/>
          </w:tcPr>
          <w:p w14:paraId="54765E57" w14:textId="1BE9CE59" w:rsidR="00D04976" w:rsidRPr="00F01781" w:rsidRDefault="00D04976" w:rsidP="00D04976">
            <w:pPr>
              <w:jc w:val="right"/>
              <w:rPr>
                <w:rFonts w:cstheme="minorHAnsi"/>
                <w:b/>
                <w:bCs/>
                <w:lang w:val="fr-CA"/>
              </w:rPr>
            </w:pPr>
            <w:r w:rsidRPr="0096438C">
              <w:rPr>
                <w:rFonts w:cstheme="minorHAnsi"/>
                <w:b/>
                <w:bCs/>
                <w:lang w:val="fr-CA"/>
              </w:rPr>
              <w:t>Scooters de mobilité</w:t>
            </w:r>
          </w:p>
        </w:tc>
        <w:tc>
          <w:tcPr>
            <w:tcW w:w="567" w:type="dxa"/>
            <w:vAlign w:val="bottom"/>
          </w:tcPr>
          <w:p w14:paraId="5C0E20BF" w14:textId="77777777" w:rsidR="00D04976" w:rsidRPr="00F01781" w:rsidRDefault="00D04976" w:rsidP="00D04976">
            <w:pPr>
              <w:jc w:val="center"/>
              <w:rPr>
                <w:rFonts w:cstheme="minorHAnsi"/>
                <w:lang w:val="fr-CA"/>
              </w:rPr>
            </w:pPr>
            <w:r w:rsidRPr="00F01781">
              <w:rPr>
                <w:rFonts w:cstheme="minorHAnsi"/>
                <w:lang w:val="fr-CA"/>
              </w:rPr>
              <w:t>30</w:t>
            </w:r>
          </w:p>
        </w:tc>
        <w:tc>
          <w:tcPr>
            <w:tcW w:w="851" w:type="dxa"/>
            <w:vAlign w:val="bottom"/>
          </w:tcPr>
          <w:p w14:paraId="250B23DE" w14:textId="77777777" w:rsidR="00D04976" w:rsidRPr="00F01781" w:rsidRDefault="00D04976" w:rsidP="00D04976">
            <w:pPr>
              <w:jc w:val="center"/>
              <w:rPr>
                <w:rFonts w:cstheme="minorHAnsi"/>
                <w:lang w:val="fr-CA"/>
              </w:rPr>
            </w:pPr>
            <w:r w:rsidRPr="00F01781">
              <w:rPr>
                <w:rFonts w:cstheme="minorHAnsi"/>
                <w:lang w:val="fr-CA"/>
              </w:rPr>
              <w:t>2798</w:t>
            </w:r>
          </w:p>
        </w:tc>
        <w:tc>
          <w:tcPr>
            <w:tcW w:w="1386" w:type="dxa"/>
            <w:vAlign w:val="bottom"/>
          </w:tcPr>
          <w:p w14:paraId="376BC561" w14:textId="77777777" w:rsidR="00D04976" w:rsidRPr="00F01781" w:rsidRDefault="00D04976" w:rsidP="00D04976">
            <w:pPr>
              <w:jc w:val="center"/>
              <w:rPr>
                <w:rFonts w:cstheme="minorHAnsi"/>
                <w:lang w:val="fr-CA"/>
              </w:rPr>
            </w:pPr>
            <w:r w:rsidRPr="00F01781">
              <w:rPr>
                <w:rFonts w:cstheme="minorHAnsi"/>
                <w:lang w:val="fr-CA"/>
              </w:rPr>
              <w:t>2550 - 2950</w:t>
            </w:r>
          </w:p>
        </w:tc>
        <w:tc>
          <w:tcPr>
            <w:tcW w:w="710" w:type="dxa"/>
            <w:vAlign w:val="bottom"/>
          </w:tcPr>
          <w:p w14:paraId="3C7FE9E3" w14:textId="77777777" w:rsidR="00D04976" w:rsidRPr="00F01781" w:rsidRDefault="00D04976" w:rsidP="00D04976">
            <w:pPr>
              <w:jc w:val="center"/>
              <w:rPr>
                <w:rFonts w:cstheme="minorHAnsi"/>
                <w:lang w:val="fr-CA"/>
              </w:rPr>
            </w:pPr>
            <w:r w:rsidRPr="00F01781">
              <w:rPr>
                <w:rFonts w:cstheme="minorHAnsi"/>
                <w:lang w:val="fr-CA"/>
              </w:rPr>
              <w:t>2863</w:t>
            </w:r>
          </w:p>
        </w:tc>
        <w:tc>
          <w:tcPr>
            <w:tcW w:w="1448" w:type="dxa"/>
            <w:vAlign w:val="bottom"/>
          </w:tcPr>
          <w:p w14:paraId="123C8687" w14:textId="77777777" w:rsidR="00D04976" w:rsidRPr="00F01781" w:rsidRDefault="00D04976" w:rsidP="00D04976">
            <w:pPr>
              <w:jc w:val="center"/>
              <w:rPr>
                <w:rFonts w:cstheme="minorHAnsi"/>
                <w:lang w:val="fr-CA"/>
              </w:rPr>
            </w:pPr>
            <w:r w:rsidRPr="00F01781">
              <w:rPr>
                <w:rFonts w:cstheme="minorHAnsi"/>
                <w:lang w:val="fr-CA"/>
              </w:rPr>
              <w:t>2733 - 2950</w:t>
            </w:r>
          </w:p>
        </w:tc>
        <w:tc>
          <w:tcPr>
            <w:tcW w:w="741" w:type="dxa"/>
            <w:vAlign w:val="bottom"/>
          </w:tcPr>
          <w:p w14:paraId="3701B373" w14:textId="77777777" w:rsidR="00D04976" w:rsidRPr="00F01781" w:rsidRDefault="00D04976" w:rsidP="00D04976">
            <w:pPr>
              <w:jc w:val="center"/>
              <w:rPr>
                <w:rFonts w:cstheme="minorHAnsi"/>
                <w:lang w:val="fr-CA"/>
              </w:rPr>
            </w:pPr>
            <w:r w:rsidRPr="00F01781">
              <w:rPr>
                <w:rFonts w:cstheme="minorHAnsi"/>
                <w:lang w:val="fr-CA"/>
              </w:rPr>
              <w:t>2913</w:t>
            </w:r>
          </w:p>
        </w:tc>
        <w:tc>
          <w:tcPr>
            <w:tcW w:w="1389" w:type="dxa"/>
            <w:vAlign w:val="bottom"/>
          </w:tcPr>
          <w:p w14:paraId="574E046A" w14:textId="77777777" w:rsidR="00D04976" w:rsidRPr="00F01781" w:rsidRDefault="00D04976" w:rsidP="00D04976">
            <w:pPr>
              <w:jc w:val="center"/>
              <w:rPr>
                <w:rFonts w:cstheme="minorHAnsi"/>
                <w:lang w:val="fr-CA"/>
              </w:rPr>
            </w:pPr>
            <w:r w:rsidRPr="00F01781">
              <w:rPr>
                <w:rFonts w:cstheme="minorHAnsi"/>
                <w:lang w:val="fr-CA"/>
              </w:rPr>
              <w:t>2800 - 2950</w:t>
            </w:r>
          </w:p>
        </w:tc>
      </w:tr>
      <w:tr w:rsidR="00D04976" w:rsidRPr="00F01781" w14:paraId="4ADDB4A8" w14:textId="77777777" w:rsidTr="003E37EE">
        <w:tc>
          <w:tcPr>
            <w:tcW w:w="2268" w:type="dxa"/>
            <w:vAlign w:val="bottom"/>
          </w:tcPr>
          <w:p w14:paraId="5A54103E" w14:textId="0A2CDF0C" w:rsidR="00D04976" w:rsidRPr="00F01781" w:rsidRDefault="00D04976" w:rsidP="00D04976">
            <w:pPr>
              <w:jc w:val="right"/>
              <w:rPr>
                <w:rFonts w:cstheme="minorHAnsi"/>
                <w:b/>
                <w:bCs/>
                <w:lang w:val="fr-CA"/>
              </w:rPr>
            </w:pPr>
            <w:r w:rsidRPr="0096438C">
              <w:rPr>
                <w:rFonts w:cstheme="minorHAnsi"/>
                <w:b/>
                <w:bCs/>
                <w:lang w:val="fr-CA"/>
              </w:rPr>
              <w:t>Fauteuils roulants seulement</w:t>
            </w:r>
          </w:p>
        </w:tc>
        <w:tc>
          <w:tcPr>
            <w:tcW w:w="567" w:type="dxa"/>
            <w:vAlign w:val="bottom"/>
          </w:tcPr>
          <w:p w14:paraId="66000931" w14:textId="77777777" w:rsidR="00D04976" w:rsidRPr="00F01781" w:rsidRDefault="00D04976" w:rsidP="00D04976">
            <w:pPr>
              <w:jc w:val="center"/>
              <w:rPr>
                <w:rFonts w:cstheme="minorHAnsi"/>
                <w:lang w:val="fr-CA"/>
              </w:rPr>
            </w:pPr>
            <w:r w:rsidRPr="00F01781">
              <w:rPr>
                <w:rFonts w:cstheme="minorHAnsi"/>
                <w:lang w:val="fr-CA"/>
              </w:rPr>
              <w:t>63</w:t>
            </w:r>
          </w:p>
        </w:tc>
        <w:tc>
          <w:tcPr>
            <w:tcW w:w="851" w:type="dxa"/>
            <w:vAlign w:val="bottom"/>
          </w:tcPr>
          <w:p w14:paraId="2A6D8182" w14:textId="77777777" w:rsidR="00D04976" w:rsidRPr="00F01781" w:rsidRDefault="00D04976" w:rsidP="00D04976">
            <w:pPr>
              <w:jc w:val="center"/>
              <w:rPr>
                <w:rFonts w:cstheme="minorHAnsi"/>
                <w:lang w:val="fr-CA"/>
              </w:rPr>
            </w:pPr>
            <w:r w:rsidRPr="00F01781">
              <w:rPr>
                <w:rFonts w:cstheme="minorHAnsi"/>
                <w:lang w:val="fr-CA"/>
              </w:rPr>
              <w:t>1824</w:t>
            </w:r>
          </w:p>
        </w:tc>
        <w:tc>
          <w:tcPr>
            <w:tcW w:w="1386" w:type="dxa"/>
            <w:vAlign w:val="bottom"/>
          </w:tcPr>
          <w:p w14:paraId="460E107F" w14:textId="77777777" w:rsidR="00D04976" w:rsidRPr="00F01781" w:rsidRDefault="00D04976" w:rsidP="00D04976">
            <w:pPr>
              <w:jc w:val="center"/>
              <w:rPr>
                <w:rFonts w:cstheme="minorHAnsi"/>
                <w:lang w:val="fr-CA"/>
              </w:rPr>
            </w:pPr>
            <w:r w:rsidRPr="00F01781">
              <w:rPr>
                <w:rFonts w:cstheme="minorHAnsi"/>
                <w:lang w:val="fr-CA"/>
              </w:rPr>
              <w:t>1700 - 1900</w:t>
            </w:r>
          </w:p>
        </w:tc>
        <w:tc>
          <w:tcPr>
            <w:tcW w:w="710" w:type="dxa"/>
            <w:vAlign w:val="bottom"/>
          </w:tcPr>
          <w:p w14:paraId="249BC1CA" w14:textId="77777777" w:rsidR="00D04976" w:rsidRPr="00F01781" w:rsidRDefault="00D04976" w:rsidP="00D04976">
            <w:pPr>
              <w:jc w:val="center"/>
              <w:rPr>
                <w:rFonts w:cstheme="minorHAnsi"/>
                <w:lang w:val="fr-CA"/>
              </w:rPr>
            </w:pPr>
            <w:r w:rsidRPr="00F01781">
              <w:rPr>
                <w:rFonts w:cstheme="minorHAnsi"/>
                <w:lang w:val="fr-CA"/>
              </w:rPr>
              <w:t>1954</w:t>
            </w:r>
          </w:p>
        </w:tc>
        <w:tc>
          <w:tcPr>
            <w:tcW w:w="1448" w:type="dxa"/>
            <w:vAlign w:val="bottom"/>
          </w:tcPr>
          <w:p w14:paraId="06661A35" w14:textId="77777777" w:rsidR="00D04976" w:rsidRPr="00F01781" w:rsidRDefault="00D04976" w:rsidP="00D04976">
            <w:pPr>
              <w:jc w:val="center"/>
              <w:rPr>
                <w:rFonts w:cstheme="minorHAnsi"/>
                <w:lang w:val="fr-CA"/>
              </w:rPr>
            </w:pPr>
            <w:r w:rsidRPr="00F01781">
              <w:rPr>
                <w:rFonts w:cstheme="minorHAnsi"/>
                <w:lang w:val="fr-CA"/>
              </w:rPr>
              <w:t>1800 - 2500</w:t>
            </w:r>
          </w:p>
        </w:tc>
        <w:tc>
          <w:tcPr>
            <w:tcW w:w="741" w:type="dxa"/>
            <w:vAlign w:val="bottom"/>
          </w:tcPr>
          <w:p w14:paraId="16082318" w14:textId="77777777" w:rsidR="00D04976" w:rsidRPr="00F01781" w:rsidRDefault="00D04976" w:rsidP="00D04976">
            <w:pPr>
              <w:jc w:val="center"/>
              <w:rPr>
                <w:rFonts w:cstheme="minorHAnsi"/>
                <w:lang w:val="fr-CA"/>
              </w:rPr>
            </w:pPr>
            <w:r w:rsidRPr="00F01781">
              <w:rPr>
                <w:rFonts w:cstheme="minorHAnsi"/>
                <w:lang w:val="fr-CA"/>
              </w:rPr>
              <w:t>2310</w:t>
            </w:r>
          </w:p>
        </w:tc>
        <w:tc>
          <w:tcPr>
            <w:tcW w:w="1389" w:type="dxa"/>
            <w:vAlign w:val="bottom"/>
          </w:tcPr>
          <w:p w14:paraId="51372044" w14:textId="77777777" w:rsidR="00D04976" w:rsidRPr="00F01781" w:rsidRDefault="00D04976" w:rsidP="00D04976">
            <w:pPr>
              <w:jc w:val="center"/>
              <w:rPr>
                <w:rFonts w:cstheme="minorHAnsi"/>
                <w:lang w:val="fr-CA"/>
              </w:rPr>
            </w:pPr>
            <w:r w:rsidRPr="00F01781">
              <w:rPr>
                <w:rFonts w:cstheme="minorHAnsi"/>
                <w:lang w:val="fr-CA"/>
              </w:rPr>
              <w:t>1869 - 2500</w:t>
            </w:r>
          </w:p>
        </w:tc>
      </w:tr>
    </w:tbl>
    <w:p w14:paraId="366876B6" w14:textId="020BC031" w:rsidR="004361D6" w:rsidRPr="00F01781" w:rsidRDefault="004361D6" w:rsidP="004361D6">
      <w:pPr>
        <w:rPr>
          <w:rFonts w:eastAsiaTheme="majorEastAsia" w:cstheme="minorHAnsi"/>
          <w:lang w:val="fr-CA"/>
        </w:rPr>
      </w:pPr>
    </w:p>
    <w:p w14:paraId="39AFFD5F" w14:textId="0D3BC2D4" w:rsidR="004361D6" w:rsidRPr="00F01781" w:rsidRDefault="004361D6" w:rsidP="004361D6">
      <w:pPr>
        <w:rPr>
          <w:rFonts w:eastAsiaTheme="majorEastAsia" w:cstheme="minorHAnsi"/>
          <w:lang w:val="fr-CA"/>
        </w:rPr>
      </w:pPr>
    </w:p>
    <w:p w14:paraId="609EEA40" w14:textId="31F2C11B" w:rsidR="004361D6" w:rsidRPr="0096028D" w:rsidRDefault="00C945B9" w:rsidP="004361D6">
      <w:pPr>
        <w:pStyle w:val="Heading3"/>
        <w:spacing w:after="240"/>
        <w:rPr>
          <w:rFonts w:asciiTheme="minorHAnsi" w:hAnsiTheme="minorHAnsi" w:cstheme="minorHAnsi"/>
          <w:b/>
          <w:color w:val="auto"/>
          <w:sz w:val="28"/>
          <w:szCs w:val="28"/>
          <w:lang w:val="fr-CA"/>
        </w:rPr>
      </w:pPr>
      <w:bookmarkStart w:id="1315" w:name="_Toc235472940"/>
      <w:r w:rsidRPr="0096028D">
        <w:rPr>
          <w:rFonts w:asciiTheme="minorHAnsi" w:hAnsiTheme="minorHAnsi" w:cstheme="minorHAnsi"/>
          <w:b/>
          <w:color w:val="auto"/>
          <w:sz w:val="28"/>
          <w:szCs w:val="28"/>
          <w:lang w:val="fr-CA"/>
        </w:rPr>
        <w:t>G.3</w:t>
      </w:r>
      <w:r w:rsidR="004361D6" w:rsidRPr="0096028D">
        <w:rPr>
          <w:rFonts w:asciiTheme="minorHAnsi" w:hAnsiTheme="minorHAnsi" w:cstheme="minorHAnsi"/>
          <w:b/>
          <w:color w:val="auto"/>
          <w:sz w:val="28"/>
          <w:szCs w:val="28"/>
          <w:lang w:val="fr-CA"/>
        </w:rPr>
        <w:t xml:space="preserve">. </w:t>
      </w:r>
      <w:bookmarkStart w:id="1316" w:name="lt_pId3209"/>
      <w:r w:rsidR="0096028D" w:rsidRPr="0096028D">
        <w:rPr>
          <w:rFonts w:asciiTheme="minorHAnsi" w:hAnsiTheme="minorHAnsi" w:cstheme="minorHAnsi"/>
          <w:b/>
          <w:color w:val="auto"/>
          <w:sz w:val="28"/>
          <w:szCs w:val="28"/>
          <w:lang w:val="fr-CA"/>
        </w:rPr>
        <w:t>Intervalles de confiance pour les capacités d’atteinte</w:t>
      </w:r>
      <w:bookmarkEnd w:id="1316"/>
      <w:bookmarkEnd w:id="1315"/>
    </w:p>
    <w:p w14:paraId="0B1CC96B" w14:textId="368F7A25" w:rsidR="00C945B9" w:rsidRPr="007A33DA" w:rsidRDefault="00C945B9" w:rsidP="00C945B9">
      <w:pPr>
        <w:pStyle w:val="Caption"/>
        <w:keepNext/>
        <w:rPr>
          <w:rFonts w:cstheme="minorHAnsi"/>
          <w:szCs w:val="24"/>
          <w:lang w:val="fr-CA"/>
        </w:rPr>
      </w:pPr>
      <w:bookmarkStart w:id="1317" w:name="_Toc225959587"/>
      <w:r w:rsidRPr="007A33DA">
        <w:rPr>
          <w:rFonts w:cstheme="minorHAnsi"/>
          <w:szCs w:val="24"/>
          <w:lang w:val="fr-CA"/>
        </w:rPr>
        <w:t>Table</w:t>
      </w:r>
      <w:r w:rsidR="007A33DA">
        <w:rPr>
          <w:rFonts w:cstheme="minorHAnsi"/>
          <w:szCs w:val="24"/>
          <w:lang w:val="fr-CA"/>
        </w:rPr>
        <w:t>au</w:t>
      </w:r>
      <w:r w:rsidRPr="007A33DA">
        <w:rPr>
          <w:rFonts w:cstheme="minorHAnsi"/>
          <w:szCs w:val="24"/>
          <w:lang w:val="fr-CA"/>
        </w:rPr>
        <w:t xml:space="preserve"> A-</w:t>
      </w:r>
      <w:r w:rsidRPr="00F01781">
        <w:rPr>
          <w:rFonts w:cstheme="minorHAnsi"/>
          <w:szCs w:val="24"/>
          <w:lang w:val="fr-CA"/>
        </w:rPr>
        <w:fldChar w:fldCharType="begin"/>
      </w:r>
      <w:r w:rsidRPr="007A33DA">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42</w:t>
      </w:r>
      <w:r w:rsidRPr="00F01781">
        <w:rPr>
          <w:rFonts w:cstheme="minorHAnsi"/>
          <w:szCs w:val="24"/>
          <w:lang w:val="fr-CA"/>
        </w:rPr>
        <w:fldChar w:fldCharType="end"/>
      </w:r>
      <w:r w:rsidRPr="007A33DA">
        <w:rPr>
          <w:rFonts w:cstheme="minorHAnsi"/>
          <w:szCs w:val="24"/>
          <w:lang w:val="fr-CA"/>
        </w:rPr>
        <w:t xml:space="preserve">. </w:t>
      </w:r>
      <w:r w:rsidR="007A33DA" w:rsidRPr="0001755C">
        <w:rPr>
          <w:rFonts w:cstheme="minorHAnsi"/>
          <w:lang w:val="fr-CA"/>
        </w:rPr>
        <w:t xml:space="preserve">Intervalles de confiance pour </w:t>
      </w:r>
      <w:r w:rsidR="007A33DA">
        <w:rPr>
          <w:rFonts w:cstheme="minorHAnsi"/>
          <w:lang w:val="fr-CA"/>
        </w:rPr>
        <w:t>les tâches tactiles vers</w:t>
      </w:r>
      <w:r w:rsidR="007A33DA" w:rsidRPr="0001755C">
        <w:rPr>
          <w:rFonts w:cstheme="minorHAnsi"/>
          <w:lang w:val="fr-CA"/>
        </w:rPr>
        <w:t xml:space="preserve"> </w:t>
      </w:r>
      <w:r w:rsidR="007A33DA">
        <w:rPr>
          <w:rFonts w:cstheme="minorHAnsi"/>
          <w:lang w:val="fr-CA"/>
        </w:rPr>
        <w:t>l’</w:t>
      </w:r>
      <w:r w:rsidR="007A33DA" w:rsidRPr="0001755C">
        <w:rPr>
          <w:rFonts w:cstheme="minorHAnsi"/>
          <w:lang w:val="fr-CA"/>
        </w:rPr>
        <w:t xml:space="preserve">avant sans </w:t>
      </w:r>
      <w:r w:rsidR="007A33DA">
        <w:rPr>
          <w:rFonts w:cstheme="minorHAnsi"/>
          <w:lang w:val="fr-CA"/>
        </w:rPr>
        <w:t>obstruction</w:t>
      </w:r>
      <w:r w:rsidR="007A33DA" w:rsidRPr="0001755C">
        <w:rPr>
          <w:rFonts w:cstheme="minorHAnsi"/>
          <w:lang w:val="fr-CA"/>
        </w:rPr>
        <w:t xml:space="preserve"> </w:t>
      </w:r>
      <w:r w:rsidR="007A33DA">
        <w:rPr>
          <w:rFonts w:cstheme="minorHAnsi"/>
          <w:lang w:val="fr-CA"/>
        </w:rPr>
        <w:t>–</w:t>
      </w:r>
      <w:r w:rsidR="007A33DA" w:rsidRPr="0001755C">
        <w:rPr>
          <w:rFonts w:cstheme="minorHAnsi"/>
          <w:lang w:val="fr-CA"/>
        </w:rPr>
        <w:t xml:space="preserve"> hauteur </w:t>
      </w:r>
      <w:r w:rsidR="007A33DA">
        <w:rPr>
          <w:rFonts w:cstheme="minorHAnsi"/>
          <w:lang w:val="fr-CA"/>
        </w:rPr>
        <w:t xml:space="preserve">d’atteinte </w:t>
      </w:r>
      <w:r w:rsidR="007A33DA" w:rsidRPr="0001755C">
        <w:rPr>
          <w:rFonts w:cstheme="minorHAnsi"/>
          <w:lang w:val="fr-CA"/>
        </w:rPr>
        <w:t>maximale (</w:t>
      </w:r>
      <w:r w:rsidR="007A33DA">
        <w:rPr>
          <w:rFonts w:cstheme="minorHAnsi"/>
          <w:lang w:val="fr-CA"/>
        </w:rPr>
        <w:t xml:space="preserve">en </w:t>
      </w:r>
      <w:r w:rsidR="007A33DA" w:rsidRPr="0001755C">
        <w:rPr>
          <w:rFonts w:cstheme="minorHAnsi"/>
          <w:lang w:val="fr-CA"/>
        </w:rPr>
        <w:t>mm)</w:t>
      </w:r>
      <w:bookmarkEnd w:id="1317"/>
    </w:p>
    <w:tbl>
      <w:tblPr>
        <w:tblStyle w:val="TableGrid"/>
        <w:tblW w:w="927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Intervalles de confiance associés aux 1er, 5e et 10e centiles des hauteurs libres d’extension des bras pour les utilisateurs adultes d’appareils d’aide à la mobilité pour réaliser une tâche nécessitant de toucher un objet en se penchant vers l’avant."/>
      </w:tblPr>
      <w:tblGrid>
        <w:gridCol w:w="2268"/>
        <w:gridCol w:w="624"/>
        <w:gridCol w:w="709"/>
        <w:gridCol w:w="1418"/>
        <w:gridCol w:w="708"/>
        <w:gridCol w:w="1418"/>
        <w:gridCol w:w="709"/>
        <w:gridCol w:w="1417"/>
      </w:tblGrid>
      <w:tr w:rsidR="009A242C" w:rsidRPr="00F01781" w14:paraId="0FA092B6" w14:textId="77777777" w:rsidTr="009A242C">
        <w:tc>
          <w:tcPr>
            <w:tcW w:w="2268" w:type="dxa"/>
            <w:tcBorders>
              <w:top w:val="single" w:sz="4" w:space="0" w:color="auto"/>
              <w:bottom w:val="single" w:sz="4" w:space="0" w:color="auto"/>
            </w:tcBorders>
            <w:vAlign w:val="center"/>
          </w:tcPr>
          <w:p w14:paraId="0C9C09FF" w14:textId="48DB5820" w:rsidR="009A242C" w:rsidRPr="00F01781" w:rsidRDefault="009A242C" w:rsidP="009A242C">
            <w:pPr>
              <w:jc w:val="center"/>
              <w:rPr>
                <w:rFonts w:cstheme="minorHAnsi"/>
                <w:b/>
                <w:bCs/>
                <w:lang w:val="fr-CA"/>
              </w:rPr>
            </w:pPr>
            <w:bookmarkStart w:id="1318" w:name="lt_pId3211"/>
            <w:r w:rsidRPr="0096438C">
              <w:rPr>
                <w:rFonts w:cstheme="minorHAnsi"/>
                <w:b/>
                <w:bCs/>
                <w:lang w:val="fr-CA"/>
              </w:rPr>
              <w:t>Tâche tactile vers l</w:t>
            </w:r>
            <w:r>
              <w:rPr>
                <w:rFonts w:cstheme="minorHAnsi"/>
                <w:b/>
                <w:bCs/>
                <w:lang w:val="fr-CA"/>
              </w:rPr>
              <w:t>’</w:t>
            </w:r>
            <w:r w:rsidRPr="0096438C">
              <w:rPr>
                <w:rFonts w:cstheme="minorHAnsi"/>
                <w:b/>
                <w:bCs/>
                <w:lang w:val="fr-CA"/>
              </w:rPr>
              <w:t>avant sans obstruction – Maximum</w:t>
            </w:r>
            <w:bookmarkEnd w:id="1318"/>
          </w:p>
        </w:tc>
        <w:tc>
          <w:tcPr>
            <w:tcW w:w="624" w:type="dxa"/>
            <w:tcBorders>
              <w:top w:val="single" w:sz="4" w:space="0" w:color="auto"/>
              <w:bottom w:val="single" w:sz="4" w:space="0" w:color="auto"/>
            </w:tcBorders>
            <w:vAlign w:val="center"/>
          </w:tcPr>
          <w:p w14:paraId="5938340E" w14:textId="34F6ED94" w:rsidR="009A242C" w:rsidRPr="00F01781" w:rsidRDefault="009A242C" w:rsidP="009A242C">
            <w:pPr>
              <w:jc w:val="center"/>
              <w:rPr>
                <w:rFonts w:eastAsia="Times New Roman" w:cstheme="minorHAnsi"/>
                <w:b/>
                <w:bCs/>
                <w:lang w:val="fr-CA"/>
              </w:rPr>
            </w:pPr>
            <w:bookmarkStart w:id="1319" w:name="lt_pId3212"/>
            <w:r w:rsidRPr="0096438C">
              <w:rPr>
                <w:rFonts w:eastAsia="Times New Roman" w:cstheme="minorHAnsi"/>
                <w:b/>
                <w:bCs/>
                <w:lang w:val="fr-CA"/>
              </w:rPr>
              <w:t>N</w:t>
            </w:r>
            <w:bookmarkEnd w:id="1319"/>
          </w:p>
        </w:tc>
        <w:tc>
          <w:tcPr>
            <w:tcW w:w="709" w:type="dxa"/>
            <w:tcBorders>
              <w:top w:val="single" w:sz="4" w:space="0" w:color="auto"/>
              <w:bottom w:val="single" w:sz="4" w:space="0" w:color="auto"/>
            </w:tcBorders>
            <w:vAlign w:val="center"/>
          </w:tcPr>
          <w:p w14:paraId="5C31F4AC" w14:textId="602DE710" w:rsidR="009A242C" w:rsidRPr="00F01781" w:rsidRDefault="009A242C" w:rsidP="009A242C">
            <w:pPr>
              <w:jc w:val="center"/>
              <w:rPr>
                <w:rFonts w:eastAsia="Times New Roman" w:cstheme="minorHAnsi"/>
                <w:b/>
                <w:bCs/>
                <w:lang w:val="fr-CA"/>
              </w:rPr>
            </w:pPr>
            <w:bookmarkStart w:id="1320" w:name="lt_pId3213"/>
            <w:r w:rsidRPr="0096438C">
              <w:rPr>
                <w:rFonts w:eastAsia="Times New Roman" w:cstheme="minorHAnsi"/>
                <w:b/>
                <w:bCs/>
                <w:lang w:val="fr-CA"/>
              </w:rPr>
              <w:t>1</w:t>
            </w:r>
            <w:r w:rsidRPr="0096438C">
              <w:rPr>
                <w:rFonts w:eastAsia="Times New Roman" w:cstheme="minorHAnsi"/>
                <w:b/>
                <w:bCs/>
                <w:vertAlign w:val="superscript"/>
                <w:lang w:val="fr-CA"/>
              </w:rPr>
              <w:t>er</w:t>
            </w:r>
            <w:r w:rsidRPr="0096438C">
              <w:rPr>
                <w:rFonts w:eastAsia="Times New Roman" w:cstheme="minorHAnsi"/>
                <w:b/>
                <w:bCs/>
                <w:lang w:val="fr-CA"/>
              </w:rPr>
              <w:t xml:space="preserve"> %ile</w:t>
            </w:r>
            <w:bookmarkEnd w:id="1320"/>
          </w:p>
        </w:tc>
        <w:tc>
          <w:tcPr>
            <w:tcW w:w="1418" w:type="dxa"/>
            <w:tcBorders>
              <w:top w:val="single" w:sz="4" w:space="0" w:color="auto"/>
              <w:bottom w:val="single" w:sz="4" w:space="0" w:color="auto"/>
            </w:tcBorders>
            <w:vAlign w:val="center"/>
          </w:tcPr>
          <w:p w14:paraId="0384406E" w14:textId="78D4EC31" w:rsidR="009A242C" w:rsidRPr="00F01781" w:rsidRDefault="009A242C" w:rsidP="009A242C">
            <w:pPr>
              <w:jc w:val="center"/>
              <w:rPr>
                <w:rFonts w:cstheme="minorHAnsi"/>
                <w:b/>
                <w:lang w:val="fr-CA"/>
              </w:rPr>
            </w:pPr>
            <w:bookmarkStart w:id="1321" w:name="lt_pId3214"/>
            <w:r w:rsidRPr="0096438C">
              <w:rPr>
                <w:rFonts w:cstheme="minorHAnsi"/>
                <w:b/>
                <w:lang w:val="fr-CA"/>
              </w:rPr>
              <w:t>Intervalle de confiance</w:t>
            </w:r>
            <w:bookmarkEnd w:id="1321"/>
          </w:p>
        </w:tc>
        <w:tc>
          <w:tcPr>
            <w:tcW w:w="708" w:type="dxa"/>
            <w:tcBorders>
              <w:top w:val="single" w:sz="4" w:space="0" w:color="auto"/>
              <w:bottom w:val="single" w:sz="4" w:space="0" w:color="auto"/>
            </w:tcBorders>
            <w:vAlign w:val="center"/>
          </w:tcPr>
          <w:p w14:paraId="03A87C8E" w14:textId="1A776CDF" w:rsidR="009A242C" w:rsidRPr="00F01781" w:rsidRDefault="009A242C" w:rsidP="009A242C">
            <w:pPr>
              <w:jc w:val="center"/>
              <w:rPr>
                <w:rFonts w:eastAsia="Times New Roman" w:cstheme="minorHAnsi"/>
                <w:b/>
                <w:bCs/>
                <w:lang w:val="fr-CA"/>
              </w:rPr>
            </w:pPr>
            <w:bookmarkStart w:id="1322" w:name="lt_pId3215"/>
            <w:r w:rsidRPr="0096438C">
              <w:rPr>
                <w:rFonts w:eastAsia="Times New Roman" w:cstheme="minorHAnsi"/>
                <w:b/>
                <w:bCs/>
                <w:lang w:val="fr-CA"/>
              </w:rPr>
              <w:t>5</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22"/>
          </w:p>
        </w:tc>
        <w:tc>
          <w:tcPr>
            <w:tcW w:w="1418" w:type="dxa"/>
            <w:tcBorders>
              <w:top w:val="single" w:sz="4" w:space="0" w:color="auto"/>
              <w:bottom w:val="single" w:sz="4" w:space="0" w:color="auto"/>
            </w:tcBorders>
            <w:vAlign w:val="center"/>
          </w:tcPr>
          <w:p w14:paraId="71BEF6B9" w14:textId="5B07D13E" w:rsidR="009A242C" w:rsidRPr="00F01781" w:rsidRDefault="009A242C" w:rsidP="009A242C">
            <w:pPr>
              <w:jc w:val="center"/>
              <w:rPr>
                <w:rFonts w:cstheme="minorHAnsi"/>
                <w:b/>
                <w:lang w:val="fr-CA"/>
              </w:rPr>
            </w:pPr>
            <w:bookmarkStart w:id="1323" w:name="lt_pId3216"/>
            <w:r w:rsidRPr="0096438C">
              <w:rPr>
                <w:rFonts w:cstheme="minorHAnsi"/>
                <w:b/>
                <w:lang w:val="fr-CA"/>
              </w:rPr>
              <w:t>Intervalle de confiance</w:t>
            </w:r>
            <w:bookmarkEnd w:id="1323"/>
          </w:p>
        </w:tc>
        <w:tc>
          <w:tcPr>
            <w:tcW w:w="709" w:type="dxa"/>
            <w:tcBorders>
              <w:top w:val="single" w:sz="4" w:space="0" w:color="auto"/>
              <w:bottom w:val="single" w:sz="4" w:space="0" w:color="auto"/>
            </w:tcBorders>
            <w:vAlign w:val="center"/>
          </w:tcPr>
          <w:p w14:paraId="460C1EAD" w14:textId="6BC80D9B" w:rsidR="009A242C" w:rsidRPr="00F01781" w:rsidRDefault="009A242C" w:rsidP="009A242C">
            <w:pPr>
              <w:jc w:val="center"/>
              <w:rPr>
                <w:rFonts w:eastAsia="Times New Roman" w:cstheme="minorHAnsi"/>
                <w:b/>
                <w:bCs/>
                <w:lang w:val="fr-CA"/>
              </w:rPr>
            </w:pPr>
            <w:bookmarkStart w:id="1324" w:name="lt_pId3217"/>
            <w:r w:rsidRPr="0096438C">
              <w:rPr>
                <w:rFonts w:eastAsia="Times New Roman" w:cstheme="minorHAnsi"/>
                <w:b/>
                <w:bCs/>
                <w:lang w:val="fr-CA"/>
              </w:rPr>
              <w:t>10</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24"/>
          </w:p>
        </w:tc>
        <w:tc>
          <w:tcPr>
            <w:tcW w:w="1417" w:type="dxa"/>
            <w:tcBorders>
              <w:top w:val="single" w:sz="4" w:space="0" w:color="auto"/>
              <w:bottom w:val="single" w:sz="4" w:space="0" w:color="auto"/>
            </w:tcBorders>
            <w:vAlign w:val="center"/>
          </w:tcPr>
          <w:p w14:paraId="5A01BC45" w14:textId="5ADBCDFE" w:rsidR="009A242C" w:rsidRPr="00F01781" w:rsidRDefault="009A242C" w:rsidP="009A242C">
            <w:pPr>
              <w:jc w:val="center"/>
              <w:rPr>
                <w:rFonts w:cstheme="minorHAnsi"/>
                <w:b/>
                <w:lang w:val="fr-CA"/>
              </w:rPr>
            </w:pPr>
            <w:bookmarkStart w:id="1325" w:name="lt_pId3218"/>
            <w:r w:rsidRPr="0096438C">
              <w:rPr>
                <w:rFonts w:cstheme="minorHAnsi"/>
                <w:b/>
                <w:lang w:val="fr-CA"/>
              </w:rPr>
              <w:t>Intervalle de confiance</w:t>
            </w:r>
            <w:bookmarkEnd w:id="1325"/>
          </w:p>
        </w:tc>
      </w:tr>
      <w:tr w:rsidR="000E4B33" w:rsidRPr="00F01781" w14:paraId="1076804E" w14:textId="77777777" w:rsidTr="003E37EE">
        <w:tc>
          <w:tcPr>
            <w:tcW w:w="2268" w:type="dxa"/>
            <w:tcBorders>
              <w:top w:val="single" w:sz="4" w:space="0" w:color="auto"/>
            </w:tcBorders>
            <w:vAlign w:val="bottom"/>
          </w:tcPr>
          <w:p w14:paraId="1E291C52" w14:textId="2EBD7FA4" w:rsidR="000E4B33" w:rsidRPr="00F01781" w:rsidRDefault="000E4B33" w:rsidP="000E4B33">
            <w:pPr>
              <w:jc w:val="right"/>
              <w:rPr>
                <w:rFonts w:cstheme="minorHAnsi"/>
                <w:b/>
                <w:bCs/>
                <w:lang w:val="fr-CA"/>
              </w:rPr>
            </w:pPr>
            <w:r w:rsidRPr="00D93189">
              <w:rPr>
                <w:rFonts w:cstheme="minorHAnsi"/>
                <w:b/>
                <w:bCs/>
                <w:lang w:val="fr-CA"/>
              </w:rPr>
              <w:t>Tous les dispositifs de mobilité à roues</w:t>
            </w:r>
          </w:p>
        </w:tc>
        <w:tc>
          <w:tcPr>
            <w:tcW w:w="624" w:type="dxa"/>
            <w:tcBorders>
              <w:top w:val="single" w:sz="4" w:space="0" w:color="auto"/>
            </w:tcBorders>
            <w:vAlign w:val="bottom"/>
          </w:tcPr>
          <w:p w14:paraId="2A304537" w14:textId="77777777" w:rsidR="000E4B33" w:rsidRPr="00F01781" w:rsidRDefault="000E4B33" w:rsidP="000E4B33">
            <w:pPr>
              <w:jc w:val="center"/>
              <w:rPr>
                <w:rFonts w:cstheme="minorHAnsi"/>
                <w:lang w:val="fr-CA"/>
              </w:rPr>
            </w:pPr>
            <w:r w:rsidRPr="00F01781">
              <w:rPr>
                <w:rFonts w:cstheme="minorHAnsi"/>
                <w:lang w:val="fr-CA"/>
              </w:rPr>
              <w:t>174</w:t>
            </w:r>
          </w:p>
        </w:tc>
        <w:tc>
          <w:tcPr>
            <w:tcW w:w="709" w:type="dxa"/>
            <w:tcBorders>
              <w:top w:val="single" w:sz="4" w:space="0" w:color="auto"/>
            </w:tcBorders>
            <w:vAlign w:val="bottom"/>
          </w:tcPr>
          <w:p w14:paraId="18DC1724" w14:textId="77777777" w:rsidR="000E4B33" w:rsidRPr="00F01781" w:rsidRDefault="000E4B33" w:rsidP="000E4B33">
            <w:pPr>
              <w:jc w:val="center"/>
              <w:rPr>
                <w:rFonts w:cstheme="minorHAnsi"/>
                <w:lang w:val="fr-CA"/>
              </w:rPr>
            </w:pPr>
            <w:r w:rsidRPr="00F01781">
              <w:rPr>
                <w:rFonts w:cstheme="minorHAnsi"/>
                <w:lang w:val="fr-CA"/>
              </w:rPr>
              <w:t>1004</w:t>
            </w:r>
          </w:p>
        </w:tc>
        <w:tc>
          <w:tcPr>
            <w:tcW w:w="1418" w:type="dxa"/>
            <w:tcBorders>
              <w:top w:val="single" w:sz="4" w:space="0" w:color="auto"/>
            </w:tcBorders>
            <w:vAlign w:val="bottom"/>
          </w:tcPr>
          <w:p w14:paraId="4E70707B" w14:textId="77777777" w:rsidR="000E4B33" w:rsidRPr="00F01781" w:rsidRDefault="000E4B33" w:rsidP="000E4B33">
            <w:pPr>
              <w:jc w:val="center"/>
              <w:rPr>
                <w:rFonts w:cstheme="minorHAnsi"/>
                <w:lang w:val="fr-CA"/>
              </w:rPr>
            </w:pPr>
            <w:r w:rsidRPr="00F01781">
              <w:rPr>
                <w:rFonts w:cstheme="minorHAnsi"/>
                <w:lang w:val="fr-CA"/>
              </w:rPr>
              <w:t>915 - 1079</w:t>
            </w:r>
          </w:p>
        </w:tc>
        <w:tc>
          <w:tcPr>
            <w:tcW w:w="708" w:type="dxa"/>
            <w:tcBorders>
              <w:top w:val="single" w:sz="4" w:space="0" w:color="auto"/>
            </w:tcBorders>
            <w:vAlign w:val="bottom"/>
          </w:tcPr>
          <w:p w14:paraId="4A98058F" w14:textId="77777777" w:rsidR="000E4B33" w:rsidRPr="00F01781" w:rsidRDefault="000E4B33" w:rsidP="000E4B33">
            <w:pPr>
              <w:jc w:val="center"/>
              <w:rPr>
                <w:rFonts w:cstheme="minorHAnsi"/>
                <w:lang w:val="fr-CA"/>
              </w:rPr>
            </w:pPr>
            <w:r w:rsidRPr="00F01781">
              <w:rPr>
                <w:rFonts w:cstheme="minorHAnsi"/>
                <w:lang w:val="fr-CA"/>
              </w:rPr>
              <w:t>1103</w:t>
            </w:r>
          </w:p>
        </w:tc>
        <w:tc>
          <w:tcPr>
            <w:tcW w:w="1418" w:type="dxa"/>
            <w:tcBorders>
              <w:top w:val="single" w:sz="4" w:space="0" w:color="auto"/>
            </w:tcBorders>
            <w:vAlign w:val="bottom"/>
          </w:tcPr>
          <w:p w14:paraId="451A27D9" w14:textId="77777777" w:rsidR="000E4B33" w:rsidRPr="00F01781" w:rsidRDefault="000E4B33" w:rsidP="000E4B33">
            <w:pPr>
              <w:jc w:val="center"/>
              <w:rPr>
                <w:rFonts w:cstheme="minorHAnsi"/>
                <w:lang w:val="fr-CA"/>
              </w:rPr>
            </w:pPr>
            <w:r w:rsidRPr="00F01781">
              <w:rPr>
                <w:rFonts w:cstheme="minorHAnsi"/>
                <w:lang w:val="fr-CA"/>
              </w:rPr>
              <w:t>1053 - 1163</w:t>
            </w:r>
          </w:p>
        </w:tc>
        <w:tc>
          <w:tcPr>
            <w:tcW w:w="709" w:type="dxa"/>
            <w:tcBorders>
              <w:top w:val="single" w:sz="4" w:space="0" w:color="auto"/>
            </w:tcBorders>
            <w:vAlign w:val="bottom"/>
          </w:tcPr>
          <w:p w14:paraId="17779510" w14:textId="77777777" w:rsidR="000E4B33" w:rsidRPr="00F01781" w:rsidRDefault="000E4B33" w:rsidP="000E4B33">
            <w:pPr>
              <w:jc w:val="center"/>
              <w:rPr>
                <w:rFonts w:cstheme="minorHAnsi"/>
                <w:lang w:val="fr-CA"/>
              </w:rPr>
            </w:pPr>
            <w:r w:rsidRPr="00F01781">
              <w:rPr>
                <w:rFonts w:cstheme="minorHAnsi"/>
                <w:lang w:val="fr-CA"/>
              </w:rPr>
              <w:t>1163</w:t>
            </w:r>
          </w:p>
        </w:tc>
        <w:tc>
          <w:tcPr>
            <w:tcW w:w="1417" w:type="dxa"/>
            <w:tcBorders>
              <w:top w:val="single" w:sz="4" w:space="0" w:color="auto"/>
            </w:tcBorders>
            <w:vAlign w:val="bottom"/>
          </w:tcPr>
          <w:p w14:paraId="619E497F" w14:textId="77777777" w:rsidR="000E4B33" w:rsidRPr="00F01781" w:rsidRDefault="000E4B33" w:rsidP="000E4B33">
            <w:pPr>
              <w:jc w:val="center"/>
              <w:rPr>
                <w:rFonts w:cstheme="minorHAnsi"/>
                <w:lang w:val="fr-CA"/>
              </w:rPr>
            </w:pPr>
            <w:r w:rsidRPr="00F01781">
              <w:rPr>
                <w:rFonts w:cstheme="minorHAnsi"/>
                <w:lang w:val="fr-CA"/>
              </w:rPr>
              <w:t>1110 - 1197</w:t>
            </w:r>
          </w:p>
        </w:tc>
      </w:tr>
      <w:tr w:rsidR="000E4B33" w:rsidRPr="00F01781" w14:paraId="40518B40" w14:textId="77777777" w:rsidTr="003E37EE">
        <w:tc>
          <w:tcPr>
            <w:tcW w:w="2268" w:type="dxa"/>
            <w:vAlign w:val="bottom"/>
          </w:tcPr>
          <w:p w14:paraId="2D24EAC8" w14:textId="5FBFD26E" w:rsidR="000E4B33" w:rsidRPr="00F01781" w:rsidRDefault="000E4B33" w:rsidP="000E4B33">
            <w:pPr>
              <w:jc w:val="right"/>
              <w:rPr>
                <w:rFonts w:cstheme="minorHAnsi"/>
                <w:b/>
                <w:bCs/>
                <w:lang w:val="fr-CA"/>
              </w:rPr>
            </w:pPr>
            <w:r w:rsidRPr="00D93189">
              <w:rPr>
                <w:rFonts w:cstheme="minorHAnsi"/>
                <w:b/>
                <w:bCs/>
                <w:lang w:val="fr-CA"/>
              </w:rPr>
              <w:t>Fauteuils roulants manuels</w:t>
            </w:r>
          </w:p>
        </w:tc>
        <w:tc>
          <w:tcPr>
            <w:tcW w:w="624" w:type="dxa"/>
            <w:vAlign w:val="bottom"/>
          </w:tcPr>
          <w:p w14:paraId="7C4FC834" w14:textId="77777777" w:rsidR="000E4B33" w:rsidRPr="00F01781" w:rsidRDefault="000E4B33" w:rsidP="000E4B33">
            <w:pPr>
              <w:jc w:val="center"/>
              <w:rPr>
                <w:rFonts w:cstheme="minorHAnsi"/>
                <w:lang w:val="fr-CA"/>
              </w:rPr>
            </w:pPr>
            <w:r w:rsidRPr="00F01781">
              <w:rPr>
                <w:rFonts w:cstheme="minorHAnsi"/>
                <w:lang w:val="fr-CA"/>
              </w:rPr>
              <w:t>94</w:t>
            </w:r>
          </w:p>
        </w:tc>
        <w:tc>
          <w:tcPr>
            <w:tcW w:w="709" w:type="dxa"/>
            <w:vAlign w:val="bottom"/>
          </w:tcPr>
          <w:p w14:paraId="1BC07305" w14:textId="77777777" w:rsidR="000E4B33" w:rsidRPr="00F01781" w:rsidRDefault="000E4B33" w:rsidP="000E4B33">
            <w:pPr>
              <w:jc w:val="center"/>
              <w:rPr>
                <w:rFonts w:cstheme="minorHAnsi"/>
                <w:lang w:val="fr-CA"/>
              </w:rPr>
            </w:pPr>
            <w:r w:rsidRPr="00F01781">
              <w:rPr>
                <w:rFonts w:cstheme="minorHAnsi"/>
                <w:lang w:val="fr-CA"/>
              </w:rPr>
              <w:t>1099</w:t>
            </w:r>
          </w:p>
        </w:tc>
        <w:tc>
          <w:tcPr>
            <w:tcW w:w="1418" w:type="dxa"/>
            <w:vAlign w:val="bottom"/>
          </w:tcPr>
          <w:p w14:paraId="410951AC" w14:textId="77777777" w:rsidR="000E4B33" w:rsidRPr="00F01781" w:rsidRDefault="000E4B33" w:rsidP="000E4B33">
            <w:pPr>
              <w:jc w:val="center"/>
              <w:rPr>
                <w:rFonts w:cstheme="minorHAnsi"/>
                <w:lang w:val="fr-CA"/>
              </w:rPr>
            </w:pPr>
            <w:r w:rsidRPr="00F01781">
              <w:rPr>
                <w:rFonts w:cstheme="minorHAnsi"/>
                <w:lang w:val="fr-CA"/>
              </w:rPr>
              <w:t>1090 - 1147</w:t>
            </w:r>
          </w:p>
        </w:tc>
        <w:tc>
          <w:tcPr>
            <w:tcW w:w="708" w:type="dxa"/>
            <w:vAlign w:val="bottom"/>
          </w:tcPr>
          <w:p w14:paraId="1D8EF892" w14:textId="77777777" w:rsidR="000E4B33" w:rsidRPr="00F01781" w:rsidRDefault="000E4B33" w:rsidP="000E4B33">
            <w:pPr>
              <w:jc w:val="center"/>
              <w:rPr>
                <w:rFonts w:cstheme="minorHAnsi"/>
                <w:lang w:val="fr-CA"/>
              </w:rPr>
            </w:pPr>
            <w:r w:rsidRPr="00F01781">
              <w:rPr>
                <w:rFonts w:cstheme="minorHAnsi"/>
                <w:lang w:val="fr-CA"/>
              </w:rPr>
              <w:t>1139</w:t>
            </w:r>
          </w:p>
        </w:tc>
        <w:tc>
          <w:tcPr>
            <w:tcW w:w="1418" w:type="dxa"/>
            <w:vAlign w:val="bottom"/>
          </w:tcPr>
          <w:p w14:paraId="10E2BEA7" w14:textId="77777777" w:rsidR="000E4B33" w:rsidRPr="00F01781" w:rsidRDefault="000E4B33" w:rsidP="000E4B33">
            <w:pPr>
              <w:jc w:val="center"/>
              <w:rPr>
                <w:rFonts w:cstheme="minorHAnsi"/>
                <w:lang w:val="fr-CA"/>
              </w:rPr>
            </w:pPr>
            <w:r w:rsidRPr="00F01781">
              <w:rPr>
                <w:rFonts w:cstheme="minorHAnsi"/>
                <w:lang w:val="fr-CA"/>
              </w:rPr>
              <w:t>1100 – 1197</w:t>
            </w:r>
          </w:p>
        </w:tc>
        <w:tc>
          <w:tcPr>
            <w:tcW w:w="709" w:type="dxa"/>
            <w:vAlign w:val="bottom"/>
          </w:tcPr>
          <w:p w14:paraId="65B8B653" w14:textId="77777777" w:rsidR="000E4B33" w:rsidRPr="00F01781" w:rsidRDefault="000E4B33" w:rsidP="000E4B33">
            <w:pPr>
              <w:jc w:val="center"/>
              <w:rPr>
                <w:rFonts w:cstheme="minorHAnsi"/>
                <w:lang w:val="fr-CA"/>
              </w:rPr>
            </w:pPr>
            <w:r w:rsidRPr="00F01781">
              <w:rPr>
                <w:rFonts w:cstheme="minorHAnsi"/>
                <w:lang w:val="fr-CA"/>
              </w:rPr>
              <w:t>1200</w:t>
            </w:r>
          </w:p>
        </w:tc>
        <w:tc>
          <w:tcPr>
            <w:tcW w:w="1417" w:type="dxa"/>
            <w:vAlign w:val="bottom"/>
          </w:tcPr>
          <w:p w14:paraId="7A378E0D" w14:textId="77777777" w:rsidR="000E4B33" w:rsidRPr="00F01781" w:rsidRDefault="000E4B33" w:rsidP="000E4B33">
            <w:pPr>
              <w:jc w:val="center"/>
              <w:rPr>
                <w:rFonts w:cstheme="minorHAnsi"/>
                <w:lang w:val="fr-CA"/>
              </w:rPr>
            </w:pPr>
            <w:r w:rsidRPr="00F01781">
              <w:rPr>
                <w:rFonts w:cstheme="minorHAnsi"/>
                <w:lang w:val="fr-CA"/>
              </w:rPr>
              <w:t>1122 - 1265</w:t>
            </w:r>
          </w:p>
        </w:tc>
      </w:tr>
      <w:tr w:rsidR="000E4B33" w:rsidRPr="00F01781" w14:paraId="608176BB" w14:textId="77777777" w:rsidTr="003E37EE">
        <w:tc>
          <w:tcPr>
            <w:tcW w:w="2268" w:type="dxa"/>
            <w:vAlign w:val="bottom"/>
          </w:tcPr>
          <w:p w14:paraId="1357D9EA" w14:textId="4C338952" w:rsidR="000E4B33" w:rsidRPr="00F01781" w:rsidRDefault="000E4B33" w:rsidP="000E4B33">
            <w:pPr>
              <w:jc w:val="right"/>
              <w:rPr>
                <w:rFonts w:cstheme="minorHAnsi"/>
                <w:b/>
                <w:bCs/>
                <w:lang w:val="fr-CA"/>
              </w:rPr>
            </w:pPr>
            <w:r w:rsidRPr="00D93189">
              <w:rPr>
                <w:rFonts w:cstheme="minorHAnsi"/>
                <w:b/>
                <w:bCs/>
                <w:lang w:val="fr-CA"/>
              </w:rPr>
              <w:t>Fauteuils roulants électriques</w:t>
            </w:r>
          </w:p>
        </w:tc>
        <w:tc>
          <w:tcPr>
            <w:tcW w:w="624" w:type="dxa"/>
            <w:vAlign w:val="bottom"/>
          </w:tcPr>
          <w:p w14:paraId="2C4F9A4F" w14:textId="77777777" w:rsidR="000E4B33" w:rsidRPr="00F01781" w:rsidRDefault="000E4B33" w:rsidP="000E4B33">
            <w:pPr>
              <w:jc w:val="center"/>
              <w:rPr>
                <w:rFonts w:cstheme="minorHAnsi"/>
                <w:lang w:val="fr-CA"/>
              </w:rPr>
            </w:pPr>
            <w:r w:rsidRPr="00F01781">
              <w:rPr>
                <w:rFonts w:cstheme="minorHAnsi"/>
                <w:lang w:val="fr-CA"/>
              </w:rPr>
              <w:t>24</w:t>
            </w:r>
          </w:p>
        </w:tc>
        <w:tc>
          <w:tcPr>
            <w:tcW w:w="709" w:type="dxa"/>
            <w:vAlign w:val="bottom"/>
          </w:tcPr>
          <w:p w14:paraId="04DF9A4D" w14:textId="77777777" w:rsidR="000E4B33" w:rsidRPr="00F01781" w:rsidRDefault="000E4B33" w:rsidP="000E4B33">
            <w:pPr>
              <w:jc w:val="center"/>
              <w:rPr>
                <w:rFonts w:cstheme="minorHAnsi"/>
                <w:lang w:val="fr-CA"/>
              </w:rPr>
            </w:pPr>
            <w:r w:rsidRPr="00F01781">
              <w:rPr>
                <w:rFonts w:cstheme="minorHAnsi"/>
                <w:lang w:val="fr-CA"/>
              </w:rPr>
              <w:t>932</w:t>
            </w:r>
          </w:p>
        </w:tc>
        <w:tc>
          <w:tcPr>
            <w:tcW w:w="1418" w:type="dxa"/>
            <w:vAlign w:val="bottom"/>
          </w:tcPr>
          <w:p w14:paraId="112F2809" w14:textId="77777777" w:rsidR="000E4B33" w:rsidRPr="00F01781" w:rsidRDefault="000E4B33" w:rsidP="000E4B33">
            <w:pPr>
              <w:jc w:val="center"/>
              <w:rPr>
                <w:rFonts w:cstheme="minorHAnsi"/>
                <w:lang w:val="fr-CA"/>
              </w:rPr>
            </w:pPr>
            <w:r w:rsidRPr="00F01781">
              <w:rPr>
                <w:rFonts w:cstheme="minorHAnsi"/>
                <w:lang w:val="fr-CA"/>
              </w:rPr>
              <w:t>820 - 1072</w:t>
            </w:r>
          </w:p>
        </w:tc>
        <w:tc>
          <w:tcPr>
            <w:tcW w:w="708" w:type="dxa"/>
            <w:vAlign w:val="bottom"/>
          </w:tcPr>
          <w:p w14:paraId="591F8D40" w14:textId="77777777" w:rsidR="000E4B33" w:rsidRPr="00F01781" w:rsidRDefault="000E4B33" w:rsidP="000E4B33">
            <w:pPr>
              <w:jc w:val="center"/>
              <w:rPr>
                <w:rFonts w:cstheme="minorHAnsi"/>
                <w:lang w:val="fr-CA"/>
              </w:rPr>
            </w:pPr>
            <w:r w:rsidRPr="00F01781">
              <w:rPr>
                <w:rFonts w:cstheme="minorHAnsi"/>
                <w:lang w:val="fr-CA"/>
              </w:rPr>
              <w:t>991</w:t>
            </w:r>
          </w:p>
        </w:tc>
        <w:tc>
          <w:tcPr>
            <w:tcW w:w="1418" w:type="dxa"/>
            <w:vAlign w:val="bottom"/>
          </w:tcPr>
          <w:p w14:paraId="2A7AC1FE" w14:textId="77777777" w:rsidR="000E4B33" w:rsidRPr="00F01781" w:rsidRDefault="000E4B33" w:rsidP="000E4B33">
            <w:pPr>
              <w:jc w:val="center"/>
              <w:rPr>
                <w:rFonts w:cstheme="minorHAnsi"/>
                <w:lang w:val="fr-CA"/>
              </w:rPr>
            </w:pPr>
            <w:r w:rsidRPr="00F01781">
              <w:rPr>
                <w:rFonts w:cstheme="minorHAnsi"/>
                <w:lang w:val="fr-CA"/>
              </w:rPr>
              <w:t>841 – 1146</w:t>
            </w:r>
          </w:p>
        </w:tc>
        <w:tc>
          <w:tcPr>
            <w:tcW w:w="709" w:type="dxa"/>
            <w:vAlign w:val="bottom"/>
          </w:tcPr>
          <w:p w14:paraId="4270FCC6" w14:textId="77777777" w:rsidR="000E4B33" w:rsidRPr="00F01781" w:rsidRDefault="000E4B33" w:rsidP="000E4B33">
            <w:pPr>
              <w:jc w:val="center"/>
              <w:rPr>
                <w:rFonts w:cstheme="minorHAnsi"/>
                <w:lang w:val="fr-CA"/>
              </w:rPr>
            </w:pPr>
            <w:r w:rsidRPr="00F01781">
              <w:rPr>
                <w:rFonts w:cstheme="minorHAnsi"/>
                <w:lang w:val="fr-CA"/>
              </w:rPr>
              <w:t>1049</w:t>
            </w:r>
          </w:p>
        </w:tc>
        <w:tc>
          <w:tcPr>
            <w:tcW w:w="1417" w:type="dxa"/>
            <w:vAlign w:val="bottom"/>
          </w:tcPr>
          <w:p w14:paraId="039E070F" w14:textId="77777777" w:rsidR="000E4B33" w:rsidRPr="00F01781" w:rsidRDefault="000E4B33" w:rsidP="000E4B33">
            <w:pPr>
              <w:jc w:val="center"/>
              <w:rPr>
                <w:rFonts w:cstheme="minorHAnsi"/>
                <w:lang w:val="fr-CA"/>
              </w:rPr>
            </w:pPr>
            <w:r w:rsidRPr="00F01781">
              <w:rPr>
                <w:rFonts w:cstheme="minorHAnsi"/>
                <w:lang w:val="fr-CA"/>
              </w:rPr>
              <w:t>929 - 1237</w:t>
            </w:r>
          </w:p>
        </w:tc>
      </w:tr>
      <w:tr w:rsidR="000E4B33" w:rsidRPr="00F01781" w14:paraId="5281C5ED" w14:textId="77777777" w:rsidTr="003E37EE">
        <w:tc>
          <w:tcPr>
            <w:tcW w:w="2268" w:type="dxa"/>
            <w:vAlign w:val="bottom"/>
          </w:tcPr>
          <w:p w14:paraId="61B4CB2F" w14:textId="476A4AC5" w:rsidR="000E4B33" w:rsidRPr="00F01781" w:rsidRDefault="000E4B33" w:rsidP="000E4B33">
            <w:pPr>
              <w:jc w:val="right"/>
              <w:rPr>
                <w:rFonts w:cstheme="minorHAnsi"/>
                <w:b/>
                <w:bCs/>
                <w:lang w:val="fr-CA"/>
              </w:rPr>
            </w:pPr>
            <w:r w:rsidRPr="00D93189">
              <w:rPr>
                <w:rFonts w:cstheme="minorHAnsi"/>
                <w:b/>
                <w:bCs/>
                <w:lang w:val="fr-CA"/>
              </w:rPr>
              <w:t>Scooters de mobilité</w:t>
            </w:r>
          </w:p>
        </w:tc>
        <w:tc>
          <w:tcPr>
            <w:tcW w:w="624" w:type="dxa"/>
            <w:vAlign w:val="bottom"/>
          </w:tcPr>
          <w:p w14:paraId="6FE3AF73" w14:textId="77777777" w:rsidR="000E4B33" w:rsidRPr="00F01781" w:rsidRDefault="000E4B33" w:rsidP="000E4B33">
            <w:pPr>
              <w:jc w:val="center"/>
              <w:rPr>
                <w:rFonts w:cstheme="minorHAnsi"/>
                <w:lang w:val="fr-CA"/>
              </w:rPr>
            </w:pPr>
            <w:r w:rsidRPr="00F01781">
              <w:rPr>
                <w:rFonts w:cstheme="minorHAnsi"/>
                <w:lang w:val="fr-CA"/>
              </w:rPr>
              <w:t>56</w:t>
            </w:r>
          </w:p>
        </w:tc>
        <w:tc>
          <w:tcPr>
            <w:tcW w:w="709" w:type="dxa"/>
            <w:vAlign w:val="bottom"/>
          </w:tcPr>
          <w:p w14:paraId="0CCEC5C4" w14:textId="77777777" w:rsidR="000E4B33" w:rsidRPr="00F01781" w:rsidRDefault="000E4B33" w:rsidP="000E4B33">
            <w:pPr>
              <w:jc w:val="center"/>
              <w:rPr>
                <w:rFonts w:cstheme="minorHAnsi"/>
                <w:lang w:val="fr-CA"/>
              </w:rPr>
            </w:pPr>
            <w:r w:rsidRPr="00F01781">
              <w:rPr>
                <w:rFonts w:cstheme="minorHAnsi"/>
                <w:lang w:val="fr-CA"/>
              </w:rPr>
              <w:t>1072</w:t>
            </w:r>
          </w:p>
        </w:tc>
        <w:tc>
          <w:tcPr>
            <w:tcW w:w="1418" w:type="dxa"/>
            <w:vAlign w:val="bottom"/>
          </w:tcPr>
          <w:p w14:paraId="7385B4C2" w14:textId="77777777" w:rsidR="000E4B33" w:rsidRPr="00F01781" w:rsidRDefault="000E4B33" w:rsidP="000E4B33">
            <w:pPr>
              <w:jc w:val="center"/>
              <w:rPr>
                <w:rFonts w:cstheme="minorHAnsi"/>
                <w:lang w:val="fr-CA"/>
              </w:rPr>
            </w:pPr>
            <w:r w:rsidRPr="00F01781">
              <w:rPr>
                <w:rFonts w:cstheme="minorHAnsi"/>
                <w:lang w:val="fr-CA"/>
              </w:rPr>
              <w:t>1050 - 1150</w:t>
            </w:r>
          </w:p>
        </w:tc>
        <w:tc>
          <w:tcPr>
            <w:tcW w:w="708" w:type="dxa"/>
            <w:vAlign w:val="bottom"/>
          </w:tcPr>
          <w:p w14:paraId="6B747E65" w14:textId="77777777" w:rsidR="000E4B33" w:rsidRPr="00F01781" w:rsidRDefault="000E4B33" w:rsidP="000E4B33">
            <w:pPr>
              <w:jc w:val="center"/>
              <w:rPr>
                <w:rFonts w:cstheme="minorHAnsi"/>
                <w:lang w:val="fr-CA"/>
              </w:rPr>
            </w:pPr>
            <w:r w:rsidRPr="00F01781">
              <w:rPr>
                <w:rFonts w:cstheme="minorHAnsi"/>
                <w:lang w:val="fr-CA"/>
              </w:rPr>
              <w:t>1127</w:t>
            </w:r>
          </w:p>
        </w:tc>
        <w:tc>
          <w:tcPr>
            <w:tcW w:w="1418" w:type="dxa"/>
            <w:vAlign w:val="bottom"/>
          </w:tcPr>
          <w:p w14:paraId="6F21D5B6" w14:textId="77777777" w:rsidR="000E4B33" w:rsidRPr="00F01781" w:rsidRDefault="000E4B33" w:rsidP="000E4B33">
            <w:pPr>
              <w:jc w:val="center"/>
              <w:rPr>
                <w:rFonts w:cstheme="minorHAnsi"/>
                <w:lang w:val="fr-CA"/>
              </w:rPr>
            </w:pPr>
            <w:r w:rsidRPr="00F01781">
              <w:rPr>
                <w:rFonts w:cstheme="minorHAnsi"/>
                <w:lang w:val="fr-CA"/>
              </w:rPr>
              <w:t>1050 - 1170</w:t>
            </w:r>
          </w:p>
        </w:tc>
        <w:tc>
          <w:tcPr>
            <w:tcW w:w="709" w:type="dxa"/>
            <w:vAlign w:val="bottom"/>
          </w:tcPr>
          <w:p w14:paraId="00108C0D" w14:textId="77777777" w:rsidR="000E4B33" w:rsidRPr="00F01781" w:rsidRDefault="000E4B33" w:rsidP="000E4B33">
            <w:pPr>
              <w:jc w:val="center"/>
              <w:rPr>
                <w:rFonts w:cstheme="minorHAnsi"/>
                <w:lang w:val="fr-CA"/>
              </w:rPr>
            </w:pPr>
            <w:r w:rsidRPr="00F01781">
              <w:rPr>
                <w:rFonts w:cstheme="minorHAnsi"/>
                <w:lang w:val="fr-CA"/>
              </w:rPr>
              <w:t>1168</w:t>
            </w:r>
          </w:p>
        </w:tc>
        <w:tc>
          <w:tcPr>
            <w:tcW w:w="1417" w:type="dxa"/>
            <w:vAlign w:val="bottom"/>
          </w:tcPr>
          <w:p w14:paraId="15D9759D" w14:textId="77777777" w:rsidR="000E4B33" w:rsidRPr="00F01781" w:rsidRDefault="000E4B33" w:rsidP="000E4B33">
            <w:pPr>
              <w:jc w:val="center"/>
              <w:rPr>
                <w:rFonts w:cstheme="minorHAnsi"/>
                <w:lang w:val="fr-CA"/>
              </w:rPr>
            </w:pPr>
            <w:r w:rsidRPr="00F01781">
              <w:rPr>
                <w:rFonts w:cstheme="minorHAnsi"/>
                <w:lang w:val="fr-CA"/>
              </w:rPr>
              <w:t>1125 - 1220</w:t>
            </w:r>
          </w:p>
        </w:tc>
      </w:tr>
      <w:tr w:rsidR="000E4B33" w:rsidRPr="00F01781" w14:paraId="78645F38" w14:textId="77777777" w:rsidTr="003E37EE">
        <w:tc>
          <w:tcPr>
            <w:tcW w:w="2268" w:type="dxa"/>
            <w:vAlign w:val="bottom"/>
          </w:tcPr>
          <w:p w14:paraId="5792FDF1" w14:textId="05E1B6C0" w:rsidR="000E4B33" w:rsidRPr="00F01781" w:rsidRDefault="000E4B33" w:rsidP="000E4B33">
            <w:pPr>
              <w:jc w:val="right"/>
              <w:rPr>
                <w:rFonts w:cstheme="minorHAnsi"/>
                <w:b/>
                <w:bCs/>
                <w:lang w:val="fr-CA"/>
              </w:rPr>
            </w:pPr>
            <w:r w:rsidRPr="00D93189">
              <w:rPr>
                <w:rFonts w:cstheme="minorHAnsi"/>
                <w:b/>
                <w:bCs/>
                <w:lang w:val="fr-CA"/>
              </w:rPr>
              <w:t>Fauteuils roulants seulement</w:t>
            </w:r>
          </w:p>
        </w:tc>
        <w:tc>
          <w:tcPr>
            <w:tcW w:w="624" w:type="dxa"/>
            <w:vAlign w:val="bottom"/>
          </w:tcPr>
          <w:p w14:paraId="3D24DCF2" w14:textId="77777777" w:rsidR="000E4B33" w:rsidRPr="00F01781" w:rsidRDefault="000E4B33" w:rsidP="000E4B33">
            <w:pPr>
              <w:jc w:val="center"/>
              <w:rPr>
                <w:rFonts w:cstheme="minorHAnsi"/>
                <w:lang w:val="fr-CA"/>
              </w:rPr>
            </w:pPr>
            <w:r w:rsidRPr="00F01781">
              <w:rPr>
                <w:rFonts w:cstheme="minorHAnsi"/>
                <w:lang w:val="fr-CA"/>
              </w:rPr>
              <w:t>118</w:t>
            </w:r>
          </w:p>
        </w:tc>
        <w:tc>
          <w:tcPr>
            <w:tcW w:w="709" w:type="dxa"/>
            <w:vAlign w:val="bottom"/>
          </w:tcPr>
          <w:p w14:paraId="4A3CF3F3" w14:textId="77777777" w:rsidR="000E4B33" w:rsidRPr="00F01781" w:rsidRDefault="000E4B33" w:rsidP="000E4B33">
            <w:pPr>
              <w:jc w:val="center"/>
              <w:rPr>
                <w:rFonts w:cstheme="minorHAnsi"/>
                <w:lang w:val="fr-CA"/>
              </w:rPr>
            </w:pPr>
            <w:r w:rsidRPr="00F01781">
              <w:rPr>
                <w:rFonts w:cstheme="minorHAnsi"/>
                <w:lang w:val="fr-CA"/>
              </w:rPr>
              <w:t>987</w:t>
            </w:r>
          </w:p>
        </w:tc>
        <w:tc>
          <w:tcPr>
            <w:tcW w:w="1418" w:type="dxa"/>
            <w:vAlign w:val="bottom"/>
          </w:tcPr>
          <w:p w14:paraId="1F67886C" w14:textId="77777777" w:rsidR="000E4B33" w:rsidRPr="00F01781" w:rsidRDefault="000E4B33" w:rsidP="000E4B33">
            <w:pPr>
              <w:jc w:val="center"/>
              <w:rPr>
                <w:rFonts w:cstheme="minorHAnsi"/>
                <w:lang w:val="fr-CA"/>
              </w:rPr>
            </w:pPr>
            <w:r w:rsidRPr="00F01781">
              <w:rPr>
                <w:rFonts w:cstheme="minorHAnsi"/>
                <w:lang w:val="fr-CA"/>
              </w:rPr>
              <w:t>843 - 1092</w:t>
            </w:r>
          </w:p>
        </w:tc>
        <w:tc>
          <w:tcPr>
            <w:tcW w:w="708" w:type="dxa"/>
            <w:vAlign w:val="bottom"/>
          </w:tcPr>
          <w:p w14:paraId="61E95439" w14:textId="77777777" w:rsidR="000E4B33" w:rsidRPr="00F01781" w:rsidRDefault="000E4B33" w:rsidP="000E4B33">
            <w:pPr>
              <w:jc w:val="center"/>
              <w:rPr>
                <w:rFonts w:cstheme="minorHAnsi"/>
                <w:lang w:val="fr-CA"/>
              </w:rPr>
            </w:pPr>
            <w:r w:rsidRPr="00F01781">
              <w:rPr>
                <w:rFonts w:cstheme="minorHAnsi"/>
                <w:lang w:val="fr-CA"/>
              </w:rPr>
              <w:t>1100</w:t>
            </w:r>
          </w:p>
        </w:tc>
        <w:tc>
          <w:tcPr>
            <w:tcW w:w="1418" w:type="dxa"/>
            <w:vAlign w:val="bottom"/>
          </w:tcPr>
          <w:p w14:paraId="4F51095D" w14:textId="77777777" w:rsidR="000E4B33" w:rsidRPr="00F01781" w:rsidRDefault="000E4B33" w:rsidP="000E4B33">
            <w:pPr>
              <w:jc w:val="center"/>
              <w:rPr>
                <w:rFonts w:cstheme="minorHAnsi"/>
                <w:lang w:val="fr-CA"/>
              </w:rPr>
            </w:pPr>
            <w:r w:rsidRPr="00F01781">
              <w:rPr>
                <w:rFonts w:cstheme="minorHAnsi"/>
                <w:lang w:val="fr-CA"/>
              </w:rPr>
              <w:t>1053 - 1176</w:t>
            </w:r>
          </w:p>
        </w:tc>
        <w:tc>
          <w:tcPr>
            <w:tcW w:w="709" w:type="dxa"/>
            <w:vAlign w:val="bottom"/>
          </w:tcPr>
          <w:p w14:paraId="72E11BE2" w14:textId="77777777" w:rsidR="000E4B33" w:rsidRPr="00F01781" w:rsidRDefault="000E4B33" w:rsidP="000E4B33">
            <w:pPr>
              <w:jc w:val="center"/>
              <w:rPr>
                <w:rFonts w:cstheme="minorHAnsi"/>
                <w:lang w:val="fr-CA"/>
              </w:rPr>
            </w:pPr>
            <w:r w:rsidRPr="00F01781">
              <w:rPr>
                <w:rFonts w:cstheme="minorHAnsi"/>
                <w:lang w:val="fr-CA"/>
              </w:rPr>
              <w:t>1162</w:t>
            </w:r>
          </w:p>
        </w:tc>
        <w:tc>
          <w:tcPr>
            <w:tcW w:w="1417" w:type="dxa"/>
            <w:vAlign w:val="bottom"/>
          </w:tcPr>
          <w:p w14:paraId="40F7AAE8" w14:textId="77777777" w:rsidR="000E4B33" w:rsidRPr="00F01781" w:rsidRDefault="000E4B33" w:rsidP="000E4B33">
            <w:pPr>
              <w:jc w:val="center"/>
              <w:rPr>
                <w:rFonts w:cstheme="minorHAnsi"/>
                <w:lang w:val="fr-CA"/>
              </w:rPr>
            </w:pPr>
            <w:r w:rsidRPr="00F01781">
              <w:rPr>
                <w:rFonts w:cstheme="minorHAnsi"/>
                <w:lang w:val="fr-CA"/>
              </w:rPr>
              <w:t>1100 - 1239</w:t>
            </w:r>
          </w:p>
        </w:tc>
      </w:tr>
    </w:tbl>
    <w:p w14:paraId="3DA5D87C" w14:textId="77777777" w:rsidR="004361D6" w:rsidRPr="00F01781" w:rsidRDefault="004361D6" w:rsidP="004361D6">
      <w:pPr>
        <w:rPr>
          <w:rFonts w:cstheme="minorHAnsi"/>
          <w:lang w:val="fr-CA"/>
        </w:rPr>
      </w:pPr>
    </w:p>
    <w:p w14:paraId="75DC6239" w14:textId="33DF1033" w:rsidR="00C945B9" w:rsidRPr="007A33DA" w:rsidRDefault="00C945B9" w:rsidP="00C945B9">
      <w:pPr>
        <w:pStyle w:val="Caption"/>
        <w:keepNext/>
        <w:rPr>
          <w:rFonts w:cstheme="minorHAnsi"/>
          <w:szCs w:val="24"/>
          <w:lang w:val="fr-CA"/>
        </w:rPr>
      </w:pPr>
      <w:bookmarkStart w:id="1326" w:name="_Toc225959588"/>
      <w:r w:rsidRPr="00F14A6B">
        <w:rPr>
          <w:rFonts w:cstheme="minorHAnsi"/>
          <w:szCs w:val="24"/>
          <w:lang w:val="fr-CA"/>
        </w:rPr>
        <w:t>Table</w:t>
      </w:r>
      <w:r w:rsidR="001A4A05"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43</w:t>
      </w:r>
      <w:r w:rsidRPr="00F01781">
        <w:rPr>
          <w:rFonts w:cstheme="minorHAnsi"/>
          <w:szCs w:val="24"/>
          <w:lang w:val="fr-CA"/>
        </w:rPr>
        <w:fldChar w:fldCharType="end"/>
      </w:r>
      <w:r w:rsidRPr="00F14A6B">
        <w:rPr>
          <w:rFonts w:cstheme="minorHAnsi"/>
          <w:szCs w:val="24"/>
          <w:lang w:val="fr-CA"/>
        </w:rPr>
        <w:t xml:space="preserve">. </w:t>
      </w:r>
      <w:r w:rsidR="007A33DA" w:rsidRPr="0001755C">
        <w:rPr>
          <w:rFonts w:cstheme="minorHAnsi"/>
          <w:lang w:val="fr-CA"/>
        </w:rPr>
        <w:t xml:space="preserve">Intervalles de confiance pour </w:t>
      </w:r>
      <w:r w:rsidR="007A33DA">
        <w:rPr>
          <w:rFonts w:cstheme="minorHAnsi"/>
          <w:lang w:val="fr-CA"/>
        </w:rPr>
        <w:t>les tâches tactiles vers</w:t>
      </w:r>
      <w:r w:rsidR="007A33DA" w:rsidRPr="0001755C">
        <w:rPr>
          <w:rFonts w:cstheme="minorHAnsi"/>
          <w:lang w:val="fr-CA"/>
        </w:rPr>
        <w:t xml:space="preserve"> </w:t>
      </w:r>
      <w:r w:rsidR="007A33DA">
        <w:rPr>
          <w:rFonts w:cstheme="minorHAnsi"/>
          <w:lang w:val="fr-CA"/>
        </w:rPr>
        <w:t>l’</w:t>
      </w:r>
      <w:r w:rsidR="007A33DA" w:rsidRPr="0001755C">
        <w:rPr>
          <w:rFonts w:cstheme="minorHAnsi"/>
          <w:lang w:val="fr-CA"/>
        </w:rPr>
        <w:t xml:space="preserve">avant sans </w:t>
      </w:r>
      <w:r w:rsidR="007A33DA">
        <w:rPr>
          <w:rFonts w:cstheme="minorHAnsi"/>
          <w:lang w:val="fr-CA"/>
        </w:rPr>
        <w:t>obstruction</w:t>
      </w:r>
      <w:r w:rsidR="007A33DA" w:rsidRPr="0001755C">
        <w:rPr>
          <w:rFonts w:cstheme="minorHAnsi"/>
          <w:lang w:val="fr-CA"/>
        </w:rPr>
        <w:t xml:space="preserve"> </w:t>
      </w:r>
      <w:r w:rsidR="007A33DA">
        <w:rPr>
          <w:rFonts w:cstheme="minorHAnsi"/>
          <w:lang w:val="fr-CA"/>
        </w:rPr>
        <w:t>–</w:t>
      </w:r>
      <w:r w:rsidR="007A33DA" w:rsidRPr="0001755C">
        <w:rPr>
          <w:rFonts w:cstheme="minorHAnsi"/>
          <w:lang w:val="fr-CA"/>
        </w:rPr>
        <w:t xml:space="preserve"> hauteur </w:t>
      </w:r>
      <w:r w:rsidR="007A33DA">
        <w:rPr>
          <w:rFonts w:cstheme="minorHAnsi"/>
          <w:lang w:val="fr-CA"/>
        </w:rPr>
        <w:t xml:space="preserve">d’atteinte </w:t>
      </w:r>
      <w:r w:rsidR="007A33DA" w:rsidRPr="0001755C">
        <w:rPr>
          <w:rFonts w:cstheme="minorHAnsi"/>
          <w:lang w:val="fr-CA"/>
        </w:rPr>
        <w:t>m</w:t>
      </w:r>
      <w:r w:rsidR="007A33DA">
        <w:rPr>
          <w:rFonts w:cstheme="minorHAnsi"/>
          <w:lang w:val="fr-CA"/>
        </w:rPr>
        <w:t>inimale</w:t>
      </w:r>
      <w:r w:rsidR="007A33DA" w:rsidRPr="0001755C">
        <w:rPr>
          <w:rFonts w:cstheme="minorHAnsi"/>
          <w:lang w:val="fr-CA"/>
        </w:rPr>
        <w:t xml:space="preserve"> (</w:t>
      </w:r>
      <w:r w:rsidR="007A33DA">
        <w:rPr>
          <w:rFonts w:cstheme="minorHAnsi"/>
          <w:lang w:val="fr-CA"/>
        </w:rPr>
        <w:t xml:space="preserve">en </w:t>
      </w:r>
      <w:r w:rsidR="007A33DA" w:rsidRPr="0001755C">
        <w:rPr>
          <w:rFonts w:cstheme="minorHAnsi"/>
          <w:lang w:val="fr-CA"/>
        </w:rPr>
        <w:t>mm)</w:t>
      </w:r>
      <w:bookmarkEnd w:id="1326"/>
    </w:p>
    <w:tbl>
      <w:tblPr>
        <w:tblStyle w:val="TableGrid"/>
        <w:tblW w:w="932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Intervalles de confiance associés aux 90e, 95e et 99e centiles des hauteurs libres d’extension des bras pour les utilisateurs adultes d’appareils d’aide à la mobilité pour réaliser une tâche nécessitant de toucher un objet en se penchant vers l’avant."/>
      </w:tblPr>
      <w:tblGrid>
        <w:gridCol w:w="2268"/>
        <w:gridCol w:w="624"/>
        <w:gridCol w:w="709"/>
        <w:gridCol w:w="1418"/>
        <w:gridCol w:w="749"/>
        <w:gridCol w:w="1340"/>
        <w:gridCol w:w="836"/>
        <w:gridCol w:w="1381"/>
      </w:tblGrid>
      <w:tr w:rsidR="009A242C" w:rsidRPr="00F01781" w14:paraId="2FFFDDFA" w14:textId="77777777" w:rsidTr="009A242C">
        <w:tc>
          <w:tcPr>
            <w:tcW w:w="2268" w:type="dxa"/>
            <w:tcBorders>
              <w:top w:val="single" w:sz="4" w:space="0" w:color="auto"/>
              <w:bottom w:val="single" w:sz="4" w:space="0" w:color="auto"/>
            </w:tcBorders>
            <w:vAlign w:val="center"/>
          </w:tcPr>
          <w:p w14:paraId="213A5184" w14:textId="779753CA" w:rsidR="009A242C" w:rsidRPr="00F01781" w:rsidRDefault="009A242C" w:rsidP="009A242C">
            <w:pPr>
              <w:jc w:val="center"/>
              <w:rPr>
                <w:rFonts w:cstheme="minorHAnsi"/>
                <w:b/>
                <w:bCs/>
                <w:lang w:val="fr-CA"/>
              </w:rPr>
            </w:pPr>
            <w:bookmarkStart w:id="1327" w:name="lt_pId3260"/>
            <w:r w:rsidRPr="0096438C">
              <w:rPr>
                <w:rFonts w:cstheme="minorHAnsi"/>
                <w:b/>
                <w:bCs/>
                <w:lang w:val="fr-CA"/>
              </w:rPr>
              <w:t>Tâche tactile vers l</w:t>
            </w:r>
            <w:r>
              <w:rPr>
                <w:rFonts w:cstheme="minorHAnsi"/>
                <w:b/>
                <w:bCs/>
                <w:lang w:val="fr-CA"/>
              </w:rPr>
              <w:t>’</w:t>
            </w:r>
            <w:r w:rsidRPr="0096438C">
              <w:rPr>
                <w:rFonts w:cstheme="minorHAnsi"/>
                <w:b/>
                <w:bCs/>
                <w:lang w:val="fr-CA"/>
              </w:rPr>
              <w:t>avant sans obstruction –Minimum</w:t>
            </w:r>
            <w:bookmarkEnd w:id="1327"/>
          </w:p>
        </w:tc>
        <w:tc>
          <w:tcPr>
            <w:tcW w:w="624" w:type="dxa"/>
            <w:tcBorders>
              <w:top w:val="single" w:sz="4" w:space="0" w:color="auto"/>
              <w:bottom w:val="single" w:sz="4" w:space="0" w:color="auto"/>
            </w:tcBorders>
            <w:vAlign w:val="center"/>
          </w:tcPr>
          <w:p w14:paraId="5555FC5C" w14:textId="7B4369A3" w:rsidR="009A242C" w:rsidRPr="00F01781" w:rsidRDefault="009A242C" w:rsidP="009A242C">
            <w:pPr>
              <w:jc w:val="center"/>
              <w:rPr>
                <w:rFonts w:eastAsia="Times New Roman" w:cstheme="minorHAnsi"/>
                <w:b/>
                <w:bCs/>
                <w:lang w:val="fr-CA"/>
              </w:rPr>
            </w:pPr>
            <w:bookmarkStart w:id="1328" w:name="lt_pId3261"/>
            <w:r w:rsidRPr="0096438C">
              <w:rPr>
                <w:rFonts w:eastAsia="Times New Roman" w:cstheme="minorHAnsi"/>
                <w:b/>
                <w:bCs/>
                <w:lang w:val="fr-CA"/>
              </w:rPr>
              <w:t>N</w:t>
            </w:r>
            <w:bookmarkEnd w:id="1328"/>
          </w:p>
        </w:tc>
        <w:tc>
          <w:tcPr>
            <w:tcW w:w="709" w:type="dxa"/>
            <w:tcBorders>
              <w:top w:val="single" w:sz="4" w:space="0" w:color="auto"/>
              <w:bottom w:val="single" w:sz="4" w:space="0" w:color="auto"/>
            </w:tcBorders>
            <w:vAlign w:val="center"/>
          </w:tcPr>
          <w:p w14:paraId="5EBF333B" w14:textId="69786310" w:rsidR="009A242C" w:rsidRPr="00F01781" w:rsidRDefault="009A242C" w:rsidP="009A242C">
            <w:pPr>
              <w:jc w:val="center"/>
              <w:rPr>
                <w:rFonts w:eastAsia="Times New Roman" w:cstheme="minorHAnsi"/>
                <w:b/>
                <w:bCs/>
                <w:lang w:val="fr-CA"/>
              </w:rPr>
            </w:pPr>
            <w:bookmarkStart w:id="1329" w:name="lt_pId3262"/>
            <w:r w:rsidRPr="0096438C">
              <w:rPr>
                <w:rFonts w:eastAsia="Times New Roman" w:cstheme="minorHAnsi"/>
                <w:b/>
                <w:bCs/>
                <w:lang w:val="fr-CA"/>
              </w:rPr>
              <w:t>90</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29"/>
          </w:p>
        </w:tc>
        <w:tc>
          <w:tcPr>
            <w:tcW w:w="1418" w:type="dxa"/>
            <w:tcBorders>
              <w:top w:val="single" w:sz="4" w:space="0" w:color="auto"/>
              <w:bottom w:val="single" w:sz="4" w:space="0" w:color="auto"/>
            </w:tcBorders>
            <w:vAlign w:val="center"/>
          </w:tcPr>
          <w:p w14:paraId="681D4828" w14:textId="45B6DC04" w:rsidR="009A242C" w:rsidRPr="00F01781" w:rsidRDefault="009A242C" w:rsidP="009A242C">
            <w:pPr>
              <w:jc w:val="center"/>
              <w:rPr>
                <w:rFonts w:cstheme="minorHAnsi"/>
                <w:b/>
                <w:lang w:val="fr-CA"/>
              </w:rPr>
            </w:pPr>
            <w:bookmarkStart w:id="1330" w:name="lt_pId3263"/>
            <w:r w:rsidRPr="0096438C">
              <w:rPr>
                <w:rFonts w:cstheme="minorHAnsi"/>
                <w:b/>
                <w:lang w:val="fr-CA"/>
              </w:rPr>
              <w:t>Intervalle de confiance</w:t>
            </w:r>
            <w:bookmarkEnd w:id="1330"/>
          </w:p>
        </w:tc>
        <w:tc>
          <w:tcPr>
            <w:tcW w:w="749" w:type="dxa"/>
            <w:tcBorders>
              <w:top w:val="single" w:sz="4" w:space="0" w:color="auto"/>
              <w:bottom w:val="single" w:sz="4" w:space="0" w:color="auto"/>
            </w:tcBorders>
            <w:vAlign w:val="center"/>
          </w:tcPr>
          <w:p w14:paraId="46660BAF" w14:textId="4C68104F" w:rsidR="009A242C" w:rsidRPr="00F01781" w:rsidRDefault="009A242C" w:rsidP="009A242C">
            <w:pPr>
              <w:jc w:val="center"/>
              <w:rPr>
                <w:rFonts w:eastAsia="Times New Roman" w:cstheme="minorHAnsi"/>
                <w:b/>
                <w:bCs/>
                <w:lang w:val="fr-CA"/>
              </w:rPr>
            </w:pPr>
            <w:bookmarkStart w:id="1331" w:name="lt_pId3264"/>
            <w:r w:rsidRPr="0096438C">
              <w:rPr>
                <w:rFonts w:eastAsia="Times New Roman" w:cstheme="minorHAnsi"/>
                <w:b/>
                <w:bCs/>
                <w:lang w:val="fr-CA"/>
              </w:rPr>
              <w:t>95</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31"/>
          </w:p>
        </w:tc>
        <w:tc>
          <w:tcPr>
            <w:tcW w:w="1340" w:type="dxa"/>
            <w:tcBorders>
              <w:top w:val="single" w:sz="4" w:space="0" w:color="auto"/>
              <w:bottom w:val="single" w:sz="4" w:space="0" w:color="auto"/>
            </w:tcBorders>
            <w:vAlign w:val="center"/>
          </w:tcPr>
          <w:p w14:paraId="53DB1AA8" w14:textId="6014106A" w:rsidR="009A242C" w:rsidRPr="00F01781" w:rsidRDefault="009A242C" w:rsidP="009A242C">
            <w:pPr>
              <w:jc w:val="center"/>
              <w:rPr>
                <w:rFonts w:cstheme="minorHAnsi"/>
                <w:b/>
                <w:lang w:val="fr-CA"/>
              </w:rPr>
            </w:pPr>
            <w:bookmarkStart w:id="1332" w:name="lt_pId3265"/>
            <w:r w:rsidRPr="0096438C">
              <w:rPr>
                <w:rFonts w:cstheme="minorHAnsi"/>
                <w:b/>
                <w:lang w:val="fr-CA"/>
              </w:rPr>
              <w:t>Intervalle de confiance</w:t>
            </w:r>
            <w:bookmarkEnd w:id="1332"/>
          </w:p>
        </w:tc>
        <w:tc>
          <w:tcPr>
            <w:tcW w:w="836" w:type="dxa"/>
            <w:tcBorders>
              <w:top w:val="single" w:sz="4" w:space="0" w:color="auto"/>
              <w:bottom w:val="single" w:sz="4" w:space="0" w:color="auto"/>
            </w:tcBorders>
            <w:vAlign w:val="center"/>
          </w:tcPr>
          <w:p w14:paraId="179A6FF5" w14:textId="6930D66C" w:rsidR="009A242C" w:rsidRPr="00F01781" w:rsidRDefault="009A242C" w:rsidP="009A242C">
            <w:pPr>
              <w:jc w:val="center"/>
              <w:rPr>
                <w:rFonts w:eastAsia="Times New Roman" w:cstheme="minorHAnsi"/>
                <w:b/>
                <w:bCs/>
                <w:lang w:val="fr-CA"/>
              </w:rPr>
            </w:pPr>
            <w:bookmarkStart w:id="1333" w:name="lt_pId3266"/>
            <w:r w:rsidRPr="0096438C">
              <w:rPr>
                <w:rFonts w:eastAsia="Times New Roman" w:cstheme="minorHAnsi"/>
                <w:b/>
                <w:bCs/>
                <w:lang w:val="fr-CA"/>
              </w:rPr>
              <w:t>99</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33"/>
          </w:p>
        </w:tc>
        <w:tc>
          <w:tcPr>
            <w:tcW w:w="1381" w:type="dxa"/>
            <w:tcBorders>
              <w:top w:val="single" w:sz="4" w:space="0" w:color="auto"/>
              <w:bottom w:val="single" w:sz="4" w:space="0" w:color="auto"/>
            </w:tcBorders>
            <w:vAlign w:val="center"/>
          </w:tcPr>
          <w:p w14:paraId="1AC5C413" w14:textId="175E4681" w:rsidR="009A242C" w:rsidRPr="00F01781" w:rsidRDefault="009A242C" w:rsidP="009A242C">
            <w:pPr>
              <w:jc w:val="center"/>
              <w:rPr>
                <w:rFonts w:cstheme="minorHAnsi"/>
                <w:b/>
                <w:lang w:val="fr-CA"/>
              </w:rPr>
            </w:pPr>
            <w:bookmarkStart w:id="1334" w:name="lt_pId3267"/>
            <w:r w:rsidRPr="0096438C">
              <w:rPr>
                <w:rFonts w:cstheme="minorHAnsi"/>
                <w:b/>
                <w:lang w:val="fr-CA"/>
              </w:rPr>
              <w:t>Intervalle de confiance</w:t>
            </w:r>
            <w:bookmarkEnd w:id="1334"/>
          </w:p>
        </w:tc>
      </w:tr>
      <w:tr w:rsidR="000E4B33" w:rsidRPr="00F01781" w14:paraId="72485BD3" w14:textId="77777777" w:rsidTr="003E37EE">
        <w:tc>
          <w:tcPr>
            <w:tcW w:w="2268" w:type="dxa"/>
            <w:tcBorders>
              <w:top w:val="single" w:sz="4" w:space="0" w:color="auto"/>
            </w:tcBorders>
            <w:vAlign w:val="bottom"/>
          </w:tcPr>
          <w:p w14:paraId="05F387D5" w14:textId="513949C8" w:rsidR="000E4B33" w:rsidRPr="00F01781" w:rsidRDefault="000E4B33" w:rsidP="000E4B33">
            <w:pPr>
              <w:jc w:val="right"/>
              <w:rPr>
                <w:rFonts w:cstheme="minorHAnsi"/>
                <w:b/>
                <w:bCs/>
                <w:lang w:val="fr-CA"/>
              </w:rPr>
            </w:pPr>
            <w:r w:rsidRPr="00D93189">
              <w:rPr>
                <w:rFonts w:cstheme="minorHAnsi"/>
                <w:b/>
                <w:bCs/>
                <w:lang w:val="fr-CA"/>
              </w:rPr>
              <w:t>Tous les dispositifs de mobilité à roues</w:t>
            </w:r>
          </w:p>
        </w:tc>
        <w:tc>
          <w:tcPr>
            <w:tcW w:w="624" w:type="dxa"/>
            <w:tcBorders>
              <w:top w:val="single" w:sz="4" w:space="0" w:color="auto"/>
            </w:tcBorders>
            <w:vAlign w:val="bottom"/>
          </w:tcPr>
          <w:p w14:paraId="6AAE98D8" w14:textId="77777777" w:rsidR="000E4B33" w:rsidRPr="00F01781" w:rsidRDefault="000E4B33" w:rsidP="000E4B33">
            <w:pPr>
              <w:jc w:val="center"/>
              <w:rPr>
                <w:rFonts w:cstheme="minorHAnsi"/>
                <w:lang w:val="fr-CA"/>
              </w:rPr>
            </w:pPr>
            <w:r w:rsidRPr="00F01781">
              <w:rPr>
                <w:rFonts w:cstheme="minorHAnsi"/>
                <w:lang w:val="fr-CA"/>
              </w:rPr>
              <w:t>174</w:t>
            </w:r>
          </w:p>
        </w:tc>
        <w:tc>
          <w:tcPr>
            <w:tcW w:w="709" w:type="dxa"/>
            <w:tcBorders>
              <w:top w:val="single" w:sz="4" w:space="0" w:color="auto"/>
            </w:tcBorders>
            <w:vAlign w:val="bottom"/>
          </w:tcPr>
          <w:p w14:paraId="472A8596" w14:textId="77777777" w:rsidR="000E4B33" w:rsidRPr="00F01781" w:rsidRDefault="000E4B33" w:rsidP="000E4B33">
            <w:pPr>
              <w:jc w:val="center"/>
              <w:rPr>
                <w:rFonts w:cstheme="minorHAnsi"/>
                <w:lang w:val="fr-CA"/>
              </w:rPr>
            </w:pPr>
            <w:r w:rsidRPr="00F01781">
              <w:rPr>
                <w:rFonts w:cstheme="minorHAnsi"/>
                <w:lang w:val="fr-CA"/>
              </w:rPr>
              <w:t>809</w:t>
            </w:r>
          </w:p>
        </w:tc>
        <w:tc>
          <w:tcPr>
            <w:tcW w:w="1418" w:type="dxa"/>
            <w:tcBorders>
              <w:top w:val="single" w:sz="4" w:space="0" w:color="auto"/>
            </w:tcBorders>
            <w:vAlign w:val="bottom"/>
          </w:tcPr>
          <w:p w14:paraId="4553B3A4" w14:textId="77777777" w:rsidR="000E4B33" w:rsidRPr="00F01781" w:rsidRDefault="000E4B33" w:rsidP="000E4B33">
            <w:pPr>
              <w:jc w:val="center"/>
              <w:rPr>
                <w:rFonts w:cstheme="minorHAnsi"/>
                <w:lang w:val="fr-CA"/>
              </w:rPr>
            </w:pPr>
            <w:r w:rsidRPr="00F01781">
              <w:rPr>
                <w:rFonts w:cstheme="minorHAnsi"/>
                <w:lang w:val="fr-CA"/>
              </w:rPr>
              <w:t>764 - 860</w:t>
            </w:r>
          </w:p>
        </w:tc>
        <w:tc>
          <w:tcPr>
            <w:tcW w:w="749" w:type="dxa"/>
            <w:tcBorders>
              <w:top w:val="single" w:sz="4" w:space="0" w:color="auto"/>
            </w:tcBorders>
            <w:vAlign w:val="bottom"/>
          </w:tcPr>
          <w:p w14:paraId="371F86DA" w14:textId="77777777" w:rsidR="000E4B33" w:rsidRPr="00F01781" w:rsidRDefault="000E4B33" w:rsidP="000E4B33">
            <w:pPr>
              <w:jc w:val="center"/>
              <w:rPr>
                <w:rFonts w:cstheme="minorHAnsi"/>
                <w:lang w:val="fr-CA"/>
              </w:rPr>
            </w:pPr>
            <w:r w:rsidRPr="00F01781">
              <w:rPr>
                <w:rFonts w:cstheme="minorHAnsi"/>
                <w:lang w:val="fr-CA"/>
              </w:rPr>
              <w:t>866</w:t>
            </w:r>
          </w:p>
        </w:tc>
        <w:tc>
          <w:tcPr>
            <w:tcW w:w="1340" w:type="dxa"/>
            <w:tcBorders>
              <w:top w:val="single" w:sz="4" w:space="0" w:color="auto"/>
            </w:tcBorders>
            <w:vAlign w:val="bottom"/>
          </w:tcPr>
          <w:p w14:paraId="4F851EBA" w14:textId="77777777" w:rsidR="000E4B33" w:rsidRPr="00F01781" w:rsidRDefault="000E4B33" w:rsidP="000E4B33">
            <w:pPr>
              <w:jc w:val="center"/>
              <w:rPr>
                <w:rFonts w:cstheme="minorHAnsi"/>
                <w:lang w:val="fr-CA"/>
              </w:rPr>
            </w:pPr>
            <w:r w:rsidRPr="00F01781">
              <w:rPr>
                <w:rFonts w:cstheme="minorHAnsi"/>
                <w:lang w:val="fr-CA"/>
              </w:rPr>
              <w:t>820 – 932</w:t>
            </w:r>
          </w:p>
        </w:tc>
        <w:tc>
          <w:tcPr>
            <w:tcW w:w="836" w:type="dxa"/>
            <w:tcBorders>
              <w:top w:val="single" w:sz="4" w:space="0" w:color="auto"/>
            </w:tcBorders>
            <w:vAlign w:val="bottom"/>
          </w:tcPr>
          <w:p w14:paraId="40F8B4FD" w14:textId="77777777" w:rsidR="000E4B33" w:rsidRPr="00F01781" w:rsidRDefault="000E4B33" w:rsidP="000E4B33">
            <w:pPr>
              <w:jc w:val="center"/>
              <w:rPr>
                <w:rFonts w:cstheme="minorHAnsi"/>
                <w:lang w:val="fr-CA"/>
              </w:rPr>
            </w:pPr>
            <w:r w:rsidRPr="00F01781">
              <w:rPr>
                <w:rFonts w:cstheme="minorHAnsi"/>
                <w:lang w:val="fr-CA"/>
              </w:rPr>
              <w:t>982</w:t>
            </w:r>
          </w:p>
        </w:tc>
        <w:tc>
          <w:tcPr>
            <w:tcW w:w="1381" w:type="dxa"/>
            <w:tcBorders>
              <w:top w:val="single" w:sz="4" w:space="0" w:color="auto"/>
            </w:tcBorders>
            <w:vAlign w:val="bottom"/>
          </w:tcPr>
          <w:p w14:paraId="20442B93" w14:textId="77777777" w:rsidR="000E4B33" w:rsidRPr="00F01781" w:rsidRDefault="000E4B33" w:rsidP="000E4B33">
            <w:pPr>
              <w:jc w:val="center"/>
              <w:rPr>
                <w:rFonts w:cstheme="minorHAnsi"/>
                <w:lang w:val="fr-CA"/>
              </w:rPr>
            </w:pPr>
            <w:r w:rsidRPr="00F01781">
              <w:rPr>
                <w:rFonts w:cstheme="minorHAnsi"/>
                <w:lang w:val="fr-CA"/>
              </w:rPr>
              <w:t>899 - 1000</w:t>
            </w:r>
          </w:p>
        </w:tc>
      </w:tr>
      <w:tr w:rsidR="000E4B33" w:rsidRPr="00F01781" w14:paraId="738D93E6" w14:textId="77777777" w:rsidTr="003E37EE">
        <w:tc>
          <w:tcPr>
            <w:tcW w:w="2268" w:type="dxa"/>
            <w:vAlign w:val="bottom"/>
          </w:tcPr>
          <w:p w14:paraId="5CF79B0C" w14:textId="5FC751A1" w:rsidR="000E4B33" w:rsidRPr="00F01781" w:rsidRDefault="000E4B33" w:rsidP="000E4B33">
            <w:pPr>
              <w:jc w:val="right"/>
              <w:rPr>
                <w:rFonts w:cstheme="minorHAnsi"/>
                <w:b/>
                <w:bCs/>
                <w:lang w:val="fr-CA"/>
              </w:rPr>
            </w:pPr>
            <w:r w:rsidRPr="00D93189">
              <w:rPr>
                <w:rFonts w:cstheme="minorHAnsi"/>
                <w:b/>
                <w:bCs/>
                <w:lang w:val="fr-CA"/>
              </w:rPr>
              <w:t>Fauteuils roulants manuels</w:t>
            </w:r>
          </w:p>
        </w:tc>
        <w:tc>
          <w:tcPr>
            <w:tcW w:w="624" w:type="dxa"/>
            <w:vAlign w:val="bottom"/>
          </w:tcPr>
          <w:p w14:paraId="2203FCB2" w14:textId="77777777" w:rsidR="000E4B33" w:rsidRPr="00F01781" w:rsidRDefault="000E4B33" w:rsidP="000E4B33">
            <w:pPr>
              <w:jc w:val="center"/>
              <w:rPr>
                <w:rFonts w:cstheme="minorHAnsi"/>
                <w:lang w:val="fr-CA"/>
              </w:rPr>
            </w:pPr>
            <w:r w:rsidRPr="00F01781">
              <w:rPr>
                <w:rFonts w:cstheme="minorHAnsi"/>
                <w:lang w:val="fr-CA"/>
              </w:rPr>
              <w:t>94</w:t>
            </w:r>
          </w:p>
        </w:tc>
        <w:tc>
          <w:tcPr>
            <w:tcW w:w="709" w:type="dxa"/>
            <w:vAlign w:val="bottom"/>
          </w:tcPr>
          <w:p w14:paraId="0E01EA45" w14:textId="77777777" w:rsidR="000E4B33" w:rsidRPr="00F01781" w:rsidRDefault="000E4B33" w:rsidP="000E4B33">
            <w:pPr>
              <w:jc w:val="center"/>
              <w:rPr>
                <w:rFonts w:cstheme="minorHAnsi"/>
                <w:lang w:val="fr-CA"/>
              </w:rPr>
            </w:pPr>
            <w:r w:rsidRPr="00F01781">
              <w:rPr>
                <w:rFonts w:cstheme="minorHAnsi"/>
                <w:lang w:val="fr-CA"/>
              </w:rPr>
              <w:t>652</w:t>
            </w:r>
          </w:p>
        </w:tc>
        <w:tc>
          <w:tcPr>
            <w:tcW w:w="1418" w:type="dxa"/>
            <w:vAlign w:val="bottom"/>
          </w:tcPr>
          <w:p w14:paraId="7A8515FB" w14:textId="77777777" w:rsidR="000E4B33" w:rsidRPr="00F01781" w:rsidRDefault="000E4B33" w:rsidP="000E4B33">
            <w:pPr>
              <w:jc w:val="center"/>
              <w:rPr>
                <w:rFonts w:cstheme="minorHAnsi"/>
                <w:lang w:val="fr-CA"/>
              </w:rPr>
            </w:pPr>
            <w:r w:rsidRPr="00F01781">
              <w:rPr>
                <w:rFonts w:cstheme="minorHAnsi"/>
                <w:lang w:val="fr-CA"/>
              </w:rPr>
              <w:t>560 - 735</w:t>
            </w:r>
          </w:p>
        </w:tc>
        <w:tc>
          <w:tcPr>
            <w:tcW w:w="749" w:type="dxa"/>
            <w:vAlign w:val="bottom"/>
          </w:tcPr>
          <w:p w14:paraId="5EA931DF" w14:textId="77777777" w:rsidR="000E4B33" w:rsidRPr="00F01781" w:rsidRDefault="000E4B33" w:rsidP="000E4B33">
            <w:pPr>
              <w:jc w:val="center"/>
              <w:rPr>
                <w:rFonts w:cstheme="minorHAnsi"/>
                <w:lang w:val="fr-CA"/>
              </w:rPr>
            </w:pPr>
            <w:r w:rsidRPr="00F01781">
              <w:rPr>
                <w:rFonts w:cstheme="minorHAnsi"/>
                <w:lang w:val="fr-CA"/>
              </w:rPr>
              <w:t>733</w:t>
            </w:r>
          </w:p>
        </w:tc>
        <w:tc>
          <w:tcPr>
            <w:tcW w:w="1340" w:type="dxa"/>
            <w:vAlign w:val="bottom"/>
          </w:tcPr>
          <w:p w14:paraId="1BEB233D" w14:textId="77777777" w:rsidR="000E4B33" w:rsidRPr="00F01781" w:rsidRDefault="000E4B33" w:rsidP="000E4B33">
            <w:pPr>
              <w:jc w:val="center"/>
              <w:rPr>
                <w:rFonts w:cstheme="minorHAnsi"/>
                <w:lang w:val="fr-CA"/>
              </w:rPr>
            </w:pPr>
            <w:r w:rsidRPr="00F01781">
              <w:rPr>
                <w:rFonts w:cstheme="minorHAnsi"/>
                <w:lang w:val="fr-CA"/>
              </w:rPr>
              <w:t>645 - 900</w:t>
            </w:r>
          </w:p>
        </w:tc>
        <w:tc>
          <w:tcPr>
            <w:tcW w:w="836" w:type="dxa"/>
            <w:vAlign w:val="bottom"/>
          </w:tcPr>
          <w:p w14:paraId="26B38BDE" w14:textId="77777777" w:rsidR="000E4B33" w:rsidRPr="00F01781" w:rsidRDefault="000E4B33" w:rsidP="000E4B33">
            <w:pPr>
              <w:jc w:val="center"/>
              <w:rPr>
                <w:rFonts w:cstheme="minorHAnsi"/>
                <w:lang w:val="fr-CA"/>
              </w:rPr>
            </w:pPr>
            <w:r w:rsidRPr="00F01781">
              <w:rPr>
                <w:rFonts w:cstheme="minorHAnsi"/>
                <w:lang w:val="fr-CA"/>
              </w:rPr>
              <w:t>876</w:t>
            </w:r>
          </w:p>
        </w:tc>
        <w:tc>
          <w:tcPr>
            <w:tcW w:w="1381" w:type="dxa"/>
            <w:vAlign w:val="bottom"/>
          </w:tcPr>
          <w:p w14:paraId="510979AC" w14:textId="77777777" w:rsidR="000E4B33" w:rsidRPr="00F01781" w:rsidRDefault="000E4B33" w:rsidP="000E4B33">
            <w:pPr>
              <w:jc w:val="center"/>
              <w:rPr>
                <w:rFonts w:cstheme="minorHAnsi"/>
                <w:lang w:val="fr-CA"/>
              </w:rPr>
            </w:pPr>
            <w:r w:rsidRPr="00F01781">
              <w:rPr>
                <w:rFonts w:cstheme="minorHAnsi"/>
                <w:lang w:val="fr-CA"/>
              </w:rPr>
              <w:t>716 - 930</w:t>
            </w:r>
          </w:p>
        </w:tc>
      </w:tr>
      <w:tr w:rsidR="000E4B33" w:rsidRPr="00F01781" w14:paraId="4B397338" w14:textId="77777777" w:rsidTr="003E37EE">
        <w:tc>
          <w:tcPr>
            <w:tcW w:w="2268" w:type="dxa"/>
            <w:vAlign w:val="bottom"/>
          </w:tcPr>
          <w:p w14:paraId="196FC549" w14:textId="425C603C" w:rsidR="000E4B33" w:rsidRPr="00F01781" w:rsidRDefault="000E4B33" w:rsidP="000E4B33">
            <w:pPr>
              <w:jc w:val="right"/>
              <w:rPr>
                <w:rFonts w:cstheme="minorHAnsi"/>
                <w:b/>
                <w:bCs/>
                <w:lang w:val="fr-CA"/>
              </w:rPr>
            </w:pPr>
            <w:r w:rsidRPr="00D93189">
              <w:rPr>
                <w:rFonts w:cstheme="minorHAnsi"/>
                <w:b/>
                <w:bCs/>
                <w:lang w:val="fr-CA"/>
              </w:rPr>
              <w:t>Fauteuils roulants électriques</w:t>
            </w:r>
          </w:p>
        </w:tc>
        <w:tc>
          <w:tcPr>
            <w:tcW w:w="624" w:type="dxa"/>
            <w:vAlign w:val="bottom"/>
          </w:tcPr>
          <w:p w14:paraId="6FF03631" w14:textId="77777777" w:rsidR="000E4B33" w:rsidRPr="00F01781" w:rsidRDefault="000E4B33" w:rsidP="000E4B33">
            <w:pPr>
              <w:jc w:val="center"/>
              <w:rPr>
                <w:rFonts w:cstheme="minorHAnsi"/>
                <w:lang w:val="fr-CA"/>
              </w:rPr>
            </w:pPr>
            <w:r w:rsidRPr="00F01781">
              <w:rPr>
                <w:rFonts w:cstheme="minorHAnsi"/>
                <w:lang w:val="fr-CA"/>
              </w:rPr>
              <w:t>24</w:t>
            </w:r>
          </w:p>
        </w:tc>
        <w:tc>
          <w:tcPr>
            <w:tcW w:w="709" w:type="dxa"/>
            <w:vAlign w:val="bottom"/>
          </w:tcPr>
          <w:p w14:paraId="6D5BEA3D" w14:textId="77777777" w:rsidR="000E4B33" w:rsidRPr="00F01781" w:rsidRDefault="000E4B33" w:rsidP="000E4B33">
            <w:pPr>
              <w:jc w:val="center"/>
              <w:rPr>
                <w:rFonts w:cstheme="minorHAnsi"/>
                <w:lang w:val="fr-CA"/>
              </w:rPr>
            </w:pPr>
            <w:r w:rsidRPr="00F01781">
              <w:rPr>
                <w:rFonts w:cstheme="minorHAnsi"/>
                <w:lang w:val="fr-CA"/>
              </w:rPr>
              <w:t>778</w:t>
            </w:r>
          </w:p>
        </w:tc>
        <w:tc>
          <w:tcPr>
            <w:tcW w:w="1418" w:type="dxa"/>
            <w:vAlign w:val="bottom"/>
          </w:tcPr>
          <w:p w14:paraId="7A360A7C" w14:textId="77777777" w:rsidR="000E4B33" w:rsidRPr="00F01781" w:rsidRDefault="000E4B33" w:rsidP="000E4B33">
            <w:pPr>
              <w:jc w:val="center"/>
              <w:rPr>
                <w:rFonts w:cstheme="minorHAnsi"/>
                <w:lang w:val="fr-CA"/>
              </w:rPr>
            </w:pPr>
            <w:r w:rsidRPr="00F01781">
              <w:rPr>
                <w:rFonts w:cstheme="minorHAnsi"/>
                <w:lang w:val="fr-CA"/>
              </w:rPr>
              <w:t>677 - 860</w:t>
            </w:r>
          </w:p>
        </w:tc>
        <w:tc>
          <w:tcPr>
            <w:tcW w:w="749" w:type="dxa"/>
            <w:vAlign w:val="bottom"/>
          </w:tcPr>
          <w:p w14:paraId="063D3FA5" w14:textId="77777777" w:rsidR="000E4B33" w:rsidRPr="00F01781" w:rsidRDefault="000E4B33" w:rsidP="000E4B33">
            <w:pPr>
              <w:jc w:val="center"/>
              <w:rPr>
                <w:rFonts w:cstheme="minorHAnsi"/>
                <w:lang w:val="fr-CA"/>
              </w:rPr>
            </w:pPr>
            <w:r w:rsidRPr="00F01781">
              <w:rPr>
                <w:rFonts w:cstheme="minorHAnsi"/>
                <w:lang w:val="fr-CA"/>
              </w:rPr>
              <w:t>814</w:t>
            </w:r>
          </w:p>
        </w:tc>
        <w:tc>
          <w:tcPr>
            <w:tcW w:w="1340" w:type="dxa"/>
            <w:vAlign w:val="bottom"/>
          </w:tcPr>
          <w:p w14:paraId="76BF5582" w14:textId="77777777" w:rsidR="000E4B33" w:rsidRPr="00F01781" w:rsidRDefault="000E4B33" w:rsidP="000E4B33">
            <w:pPr>
              <w:jc w:val="center"/>
              <w:rPr>
                <w:rFonts w:cstheme="minorHAnsi"/>
                <w:lang w:val="fr-CA"/>
              </w:rPr>
            </w:pPr>
            <w:r w:rsidRPr="00F01781">
              <w:rPr>
                <w:rFonts w:cstheme="minorHAnsi"/>
                <w:lang w:val="fr-CA"/>
              </w:rPr>
              <w:t>731 – 945</w:t>
            </w:r>
          </w:p>
        </w:tc>
        <w:tc>
          <w:tcPr>
            <w:tcW w:w="836" w:type="dxa"/>
            <w:vAlign w:val="bottom"/>
          </w:tcPr>
          <w:p w14:paraId="254061C0" w14:textId="77777777" w:rsidR="000E4B33" w:rsidRPr="00F01781" w:rsidRDefault="000E4B33" w:rsidP="000E4B33">
            <w:pPr>
              <w:jc w:val="center"/>
              <w:rPr>
                <w:rFonts w:cstheme="minorHAnsi"/>
                <w:lang w:val="fr-CA"/>
              </w:rPr>
            </w:pPr>
            <w:r w:rsidRPr="00F01781">
              <w:rPr>
                <w:rFonts w:cstheme="minorHAnsi"/>
                <w:lang w:val="fr-CA"/>
              </w:rPr>
              <w:t>859</w:t>
            </w:r>
          </w:p>
        </w:tc>
        <w:tc>
          <w:tcPr>
            <w:tcW w:w="1381" w:type="dxa"/>
            <w:vAlign w:val="bottom"/>
          </w:tcPr>
          <w:p w14:paraId="31F2D09A" w14:textId="77777777" w:rsidR="000E4B33" w:rsidRPr="00F01781" w:rsidRDefault="000E4B33" w:rsidP="000E4B33">
            <w:pPr>
              <w:jc w:val="center"/>
              <w:rPr>
                <w:rFonts w:cstheme="minorHAnsi"/>
                <w:lang w:val="fr-CA"/>
              </w:rPr>
            </w:pPr>
            <w:r w:rsidRPr="00F01781">
              <w:rPr>
                <w:rFonts w:cstheme="minorHAnsi"/>
                <w:lang w:val="fr-CA"/>
              </w:rPr>
              <w:t>765 - 960</w:t>
            </w:r>
          </w:p>
        </w:tc>
      </w:tr>
      <w:tr w:rsidR="000E4B33" w:rsidRPr="00F01781" w14:paraId="47BBEFEC" w14:textId="77777777" w:rsidTr="003E37EE">
        <w:tc>
          <w:tcPr>
            <w:tcW w:w="2268" w:type="dxa"/>
            <w:vAlign w:val="bottom"/>
          </w:tcPr>
          <w:p w14:paraId="76060BEC" w14:textId="1B775022" w:rsidR="000E4B33" w:rsidRPr="00F01781" w:rsidRDefault="000E4B33" w:rsidP="000E4B33">
            <w:pPr>
              <w:jc w:val="right"/>
              <w:rPr>
                <w:rFonts w:cstheme="minorHAnsi"/>
                <w:b/>
                <w:bCs/>
                <w:lang w:val="fr-CA"/>
              </w:rPr>
            </w:pPr>
            <w:r w:rsidRPr="00D93189">
              <w:rPr>
                <w:rFonts w:cstheme="minorHAnsi"/>
                <w:b/>
                <w:bCs/>
                <w:lang w:val="fr-CA"/>
              </w:rPr>
              <w:t>Scooters de mobilité</w:t>
            </w:r>
          </w:p>
        </w:tc>
        <w:tc>
          <w:tcPr>
            <w:tcW w:w="624" w:type="dxa"/>
            <w:vAlign w:val="bottom"/>
          </w:tcPr>
          <w:p w14:paraId="6104621B" w14:textId="77777777" w:rsidR="000E4B33" w:rsidRPr="00F01781" w:rsidRDefault="000E4B33" w:rsidP="000E4B33">
            <w:pPr>
              <w:jc w:val="center"/>
              <w:rPr>
                <w:rFonts w:cstheme="minorHAnsi"/>
                <w:lang w:val="fr-CA"/>
              </w:rPr>
            </w:pPr>
            <w:r w:rsidRPr="00F01781">
              <w:rPr>
                <w:rFonts w:cstheme="minorHAnsi"/>
                <w:lang w:val="fr-CA"/>
              </w:rPr>
              <w:t>56</w:t>
            </w:r>
          </w:p>
        </w:tc>
        <w:tc>
          <w:tcPr>
            <w:tcW w:w="709" w:type="dxa"/>
            <w:vAlign w:val="bottom"/>
          </w:tcPr>
          <w:p w14:paraId="00348BF1" w14:textId="77777777" w:rsidR="000E4B33" w:rsidRPr="00F01781" w:rsidRDefault="000E4B33" w:rsidP="000E4B33">
            <w:pPr>
              <w:jc w:val="center"/>
              <w:rPr>
                <w:rFonts w:cstheme="minorHAnsi"/>
                <w:lang w:val="fr-CA"/>
              </w:rPr>
            </w:pPr>
            <w:r w:rsidRPr="00F01781">
              <w:rPr>
                <w:rFonts w:cstheme="minorHAnsi"/>
                <w:lang w:val="fr-CA"/>
              </w:rPr>
              <w:t>877</w:t>
            </w:r>
          </w:p>
        </w:tc>
        <w:tc>
          <w:tcPr>
            <w:tcW w:w="1418" w:type="dxa"/>
            <w:vAlign w:val="bottom"/>
          </w:tcPr>
          <w:p w14:paraId="7AE93FC4" w14:textId="77777777" w:rsidR="000E4B33" w:rsidRPr="00F01781" w:rsidRDefault="000E4B33" w:rsidP="000E4B33">
            <w:pPr>
              <w:jc w:val="center"/>
              <w:rPr>
                <w:rFonts w:cstheme="minorHAnsi"/>
                <w:lang w:val="fr-CA"/>
              </w:rPr>
            </w:pPr>
            <w:r w:rsidRPr="00F01781">
              <w:rPr>
                <w:rFonts w:cstheme="minorHAnsi"/>
                <w:lang w:val="fr-CA"/>
              </w:rPr>
              <w:t>820 - 990</w:t>
            </w:r>
          </w:p>
        </w:tc>
        <w:tc>
          <w:tcPr>
            <w:tcW w:w="749" w:type="dxa"/>
            <w:vAlign w:val="bottom"/>
          </w:tcPr>
          <w:p w14:paraId="61402A47" w14:textId="77777777" w:rsidR="000E4B33" w:rsidRPr="00F01781" w:rsidRDefault="000E4B33" w:rsidP="000E4B33">
            <w:pPr>
              <w:jc w:val="center"/>
              <w:rPr>
                <w:rFonts w:cstheme="minorHAnsi"/>
                <w:lang w:val="fr-CA"/>
              </w:rPr>
            </w:pPr>
            <w:r w:rsidRPr="00F01781">
              <w:rPr>
                <w:rFonts w:cstheme="minorHAnsi"/>
                <w:lang w:val="fr-CA"/>
              </w:rPr>
              <w:t>948</w:t>
            </w:r>
          </w:p>
        </w:tc>
        <w:tc>
          <w:tcPr>
            <w:tcW w:w="1340" w:type="dxa"/>
            <w:vAlign w:val="bottom"/>
          </w:tcPr>
          <w:p w14:paraId="75A2D98E" w14:textId="77777777" w:rsidR="000E4B33" w:rsidRPr="00F01781" w:rsidRDefault="000E4B33" w:rsidP="000E4B33">
            <w:pPr>
              <w:jc w:val="center"/>
              <w:rPr>
                <w:rFonts w:cstheme="minorHAnsi"/>
                <w:lang w:val="fr-CA"/>
              </w:rPr>
            </w:pPr>
            <w:r w:rsidRPr="00F01781">
              <w:rPr>
                <w:rFonts w:cstheme="minorHAnsi"/>
                <w:lang w:val="fr-CA"/>
              </w:rPr>
              <w:t>841 - 1000</w:t>
            </w:r>
          </w:p>
        </w:tc>
        <w:tc>
          <w:tcPr>
            <w:tcW w:w="836" w:type="dxa"/>
            <w:vAlign w:val="bottom"/>
          </w:tcPr>
          <w:p w14:paraId="03810EC8" w14:textId="77777777" w:rsidR="000E4B33" w:rsidRPr="00F01781" w:rsidRDefault="000E4B33" w:rsidP="000E4B33">
            <w:pPr>
              <w:jc w:val="center"/>
              <w:rPr>
                <w:rFonts w:cstheme="minorHAnsi"/>
                <w:lang w:val="fr-CA"/>
              </w:rPr>
            </w:pPr>
            <w:r w:rsidRPr="00F01781">
              <w:rPr>
                <w:rFonts w:cstheme="minorHAnsi"/>
                <w:lang w:val="fr-CA"/>
              </w:rPr>
              <w:t>991</w:t>
            </w:r>
          </w:p>
        </w:tc>
        <w:tc>
          <w:tcPr>
            <w:tcW w:w="1381" w:type="dxa"/>
            <w:vAlign w:val="bottom"/>
          </w:tcPr>
          <w:p w14:paraId="0920BB3E" w14:textId="77777777" w:rsidR="000E4B33" w:rsidRPr="00F01781" w:rsidRDefault="000E4B33" w:rsidP="000E4B33">
            <w:pPr>
              <w:jc w:val="center"/>
              <w:rPr>
                <w:rFonts w:cstheme="minorHAnsi"/>
                <w:lang w:val="fr-CA"/>
              </w:rPr>
            </w:pPr>
            <w:r w:rsidRPr="00F01781">
              <w:rPr>
                <w:rFonts w:cstheme="minorHAnsi"/>
                <w:lang w:val="fr-CA"/>
              </w:rPr>
              <w:t>919 - 1000</w:t>
            </w:r>
          </w:p>
        </w:tc>
      </w:tr>
      <w:tr w:rsidR="000E4B33" w:rsidRPr="00F01781" w14:paraId="3261846C" w14:textId="77777777" w:rsidTr="003E37EE">
        <w:tc>
          <w:tcPr>
            <w:tcW w:w="2268" w:type="dxa"/>
            <w:vAlign w:val="bottom"/>
          </w:tcPr>
          <w:p w14:paraId="0FF005A2" w14:textId="6E3506A6" w:rsidR="000E4B33" w:rsidRPr="00F01781" w:rsidRDefault="000E4B33" w:rsidP="000E4B33">
            <w:pPr>
              <w:jc w:val="right"/>
              <w:rPr>
                <w:rFonts w:cstheme="minorHAnsi"/>
                <w:b/>
                <w:bCs/>
                <w:lang w:val="fr-CA"/>
              </w:rPr>
            </w:pPr>
            <w:r w:rsidRPr="00D93189">
              <w:rPr>
                <w:rFonts w:cstheme="minorHAnsi"/>
                <w:b/>
                <w:bCs/>
                <w:lang w:val="fr-CA"/>
              </w:rPr>
              <w:t>Fauteuils roulants seulement</w:t>
            </w:r>
          </w:p>
        </w:tc>
        <w:tc>
          <w:tcPr>
            <w:tcW w:w="624" w:type="dxa"/>
            <w:vAlign w:val="bottom"/>
          </w:tcPr>
          <w:p w14:paraId="0614C39D" w14:textId="77777777" w:rsidR="000E4B33" w:rsidRPr="00F01781" w:rsidRDefault="000E4B33" w:rsidP="000E4B33">
            <w:pPr>
              <w:jc w:val="center"/>
              <w:rPr>
                <w:rFonts w:cstheme="minorHAnsi"/>
                <w:lang w:val="fr-CA"/>
              </w:rPr>
            </w:pPr>
            <w:r w:rsidRPr="00F01781">
              <w:rPr>
                <w:rFonts w:cstheme="minorHAnsi"/>
                <w:lang w:val="fr-CA"/>
              </w:rPr>
              <w:t>118</w:t>
            </w:r>
          </w:p>
        </w:tc>
        <w:tc>
          <w:tcPr>
            <w:tcW w:w="709" w:type="dxa"/>
            <w:vAlign w:val="bottom"/>
          </w:tcPr>
          <w:p w14:paraId="65A11482" w14:textId="77777777" w:rsidR="000E4B33" w:rsidRPr="00F01781" w:rsidRDefault="000E4B33" w:rsidP="000E4B33">
            <w:pPr>
              <w:jc w:val="center"/>
              <w:rPr>
                <w:rFonts w:cstheme="minorHAnsi"/>
                <w:lang w:val="fr-CA"/>
              </w:rPr>
            </w:pPr>
            <w:r w:rsidRPr="00F01781">
              <w:rPr>
                <w:rFonts w:cstheme="minorHAnsi"/>
                <w:lang w:val="fr-CA"/>
              </w:rPr>
              <w:t>704</w:t>
            </w:r>
          </w:p>
        </w:tc>
        <w:tc>
          <w:tcPr>
            <w:tcW w:w="1418" w:type="dxa"/>
            <w:vAlign w:val="bottom"/>
          </w:tcPr>
          <w:p w14:paraId="6F9C9B16" w14:textId="77777777" w:rsidR="000E4B33" w:rsidRPr="00F01781" w:rsidRDefault="000E4B33" w:rsidP="000E4B33">
            <w:pPr>
              <w:jc w:val="center"/>
              <w:rPr>
                <w:rFonts w:cstheme="minorHAnsi"/>
                <w:lang w:val="fr-CA"/>
              </w:rPr>
            </w:pPr>
            <w:r w:rsidRPr="00F01781">
              <w:rPr>
                <w:rFonts w:cstheme="minorHAnsi"/>
                <w:lang w:val="fr-CA"/>
              </w:rPr>
              <w:t>640 - 770</w:t>
            </w:r>
          </w:p>
        </w:tc>
        <w:tc>
          <w:tcPr>
            <w:tcW w:w="749" w:type="dxa"/>
            <w:vAlign w:val="bottom"/>
          </w:tcPr>
          <w:p w14:paraId="65F68F5B" w14:textId="77777777" w:rsidR="000E4B33" w:rsidRPr="00F01781" w:rsidRDefault="000E4B33" w:rsidP="000E4B33">
            <w:pPr>
              <w:jc w:val="center"/>
              <w:rPr>
                <w:rFonts w:cstheme="minorHAnsi"/>
                <w:lang w:val="fr-CA"/>
              </w:rPr>
            </w:pPr>
            <w:r w:rsidRPr="00F01781">
              <w:rPr>
                <w:rFonts w:cstheme="minorHAnsi"/>
                <w:lang w:val="fr-CA"/>
              </w:rPr>
              <w:t>779</w:t>
            </w:r>
          </w:p>
        </w:tc>
        <w:tc>
          <w:tcPr>
            <w:tcW w:w="1340" w:type="dxa"/>
            <w:vAlign w:val="bottom"/>
          </w:tcPr>
          <w:p w14:paraId="3EE67358" w14:textId="77777777" w:rsidR="000E4B33" w:rsidRPr="00F01781" w:rsidRDefault="000E4B33" w:rsidP="000E4B33">
            <w:pPr>
              <w:jc w:val="center"/>
              <w:rPr>
                <w:rFonts w:cstheme="minorHAnsi"/>
                <w:lang w:val="fr-CA"/>
              </w:rPr>
            </w:pPr>
            <w:r w:rsidRPr="00F01781">
              <w:rPr>
                <w:rFonts w:cstheme="minorHAnsi"/>
                <w:lang w:val="fr-CA"/>
              </w:rPr>
              <w:t>702 - 900</w:t>
            </w:r>
          </w:p>
        </w:tc>
        <w:tc>
          <w:tcPr>
            <w:tcW w:w="836" w:type="dxa"/>
            <w:vAlign w:val="bottom"/>
          </w:tcPr>
          <w:p w14:paraId="29E3D647" w14:textId="77777777" w:rsidR="000E4B33" w:rsidRPr="00F01781" w:rsidRDefault="000E4B33" w:rsidP="000E4B33">
            <w:pPr>
              <w:jc w:val="center"/>
              <w:rPr>
                <w:rFonts w:cstheme="minorHAnsi"/>
                <w:lang w:val="fr-CA"/>
              </w:rPr>
            </w:pPr>
            <w:r w:rsidRPr="00F01781">
              <w:rPr>
                <w:rFonts w:cstheme="minorHAnsi"/>
                <w:lang w:val="fr-CA"/>
              </w:rPr>
              <w:t>896</w:t>
            </w:r>
          </w:p>
        </w:tc>
        <w:tc>
          <w:tcPr>
            <w:tcW w:w="1381" w:type="dxa"/>
            <w:vAlign w:val="bottom"/>
          </w:tcPr>
          <w:p w14:paraId="24A03D6F" w14:textId="77777777" w:rsidR="000E4B33" w:rsidRPr="00F01781" w:rsidRDefault="000E4B33" w:rsidP="000E4B33">
            <w:pPr>
              <w:jc w:val="center"/>
              <w:rPr>
                <w:rFonts w:cstheme="minorHAnsi"/>
                <w:lang w:val="fr-CA"/>
              </w:rPr>
            </w:pPr>
            <w:r w:rsidRPr="00F01781">
              <w:rPr>
                <w:rFonts w:cstheme="minorHAnsi"/>
                <w:lang w:val="fr-CA"/>
              </w:rPr>
              <w:t>782 - 955</w:t>
            </w:r>
          </w:p>
        </w:tc>
      </w:tr>
    </w:tbl>
    <w:p w14:paraId="6221E671" w14:textId="77777777" w:rsidR="004361D6" w:rsidRPr="00F01781" w:rsidRDefault="004361D6" w:rsidP="004361D6">
      <w:pPr>
        <w:rPr>
          <w:rFonts w:cstheme="minorHAnsi"/>
          <w:lang w:val="fr-CA"/>
        </w:rPr>
      </w:pPr>
    </w:p>
    <w:p w14:paraId="7A35514B" w14:textId="02D78BE9" w:rsidR="00CD301C" w:rsidRPr="007A33DA" w:rsidRDefault="00CD301C" w:rsidP="00CD301C">
      <w:pPr>
        <w:pStyle w:val="Caption"/>
        <w:keepNext/>
        <w:rPr>
          <w:rFonts w:cstheme="minorHAnsi"/>
          <w:szCs w:val="24"/>
          <w:lang w:val="fr-CA"/>
        </w:rPr>
      </w:pPr>
      <w:bookmarkStart w:id="1335" w:name="_Toc225959589"/>
      <w:r w:rsidRPr="00F14A6B">
        <w:rPr>
          <w:rFonts w:cstheme="minorHAnsi"/>
          <w:szCs w:val="24"/>
          <w:lang w:val="fr-CA"/>
        </w:rPr>
        <w:t>Table</w:t>
      </w:r>
      <w:r w:rsidR="001A4A05"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44</w:t>
      </w:r>
      <w:r w:rsidRPr="00F01781">
        <w:rPr>
          <w:rFonts w:cstheme="minorHAnsi"/>
          <w:szCs w:val="24"/>
          <w:lang w:val="fr-CA"/>
        </w:rPr>
        <w:fldChar w:fldCharType="end"/>
      </w:r>
      <w:r w:rsidRPr="00F14A6B">
        <w:rPr>
          <w:rFonts w:cstheme="minorHAnsi"/>
          <w:szCs w:val="24"/>
          <w:lang w:val="fr-CA"/>
        </w:rPr>
        <w:t xml:space="preserve">. </w:t>
      </w:r>
      <w:r w:rsidR="007A33DA" w:rsidRPr="0001755C">
        <w:rPr>
          <w:rFonts w:cstheme="minorHAnsi"/>
          <w:lang w:val="fr-CA"/>
        </w:rPr>
        <w:t>Intervalles de confiance pour l</w:t>
      </w:r>
      <w:r w:rsidR="007A33DA">
        <w:rPr>
          <w:rFonts w:cstheme="minorHAnsi"/>
          <w:lang w:val="fr-CA"/>
        </w:rPr>
        <w:t xml:space="preserve">es tâches de préhension </w:t>
      </w:r>
      <w:r w:rsidR="007A33DA" w:rsidRPr="0001755C">
        <w:rPr>
          <w:rFonts w:cstheme="minorHAnsi"/>
          <w:lang w:val="fr-CA"/>
        </w:rPr>
        <w:t>vers l</w:t>
      </w:r>
      <w:r w:rsidR="007A33DA">
        <w:rPr>
          <w:rFonts w:cstheme="minorHAnsi"/>
          <w:lang w:val="fr-CA"/>
        </w:rPr>
        <w:t>’</w:t>
      </w:r>
      <w:r w:rsidR="007A33DA" w:rsidRPr="0001755C">
        <w:rPr>
          <w:rFonts w:cstheme="minorHAnsi"/>
          <w:lang w:val="fr-CA"/>
        </w:rPr>
        <w:t>avant</w:t>
      </w:r>
      <w:r w:rsidR="007A33DA">
        <w:rPr>
          <w:rFonts w:cstheme="minorHAnsi"/>
          <w:lang w:val="fr-CA"/>
        </w:rPr>
        <w:t xml:space="preserve"> sans obstruction</w:t>
      </w:r>
      <w:r w:rsidR="007A33DA" w:rsidRPr="0001755C">
        <w:rPr>
          <w:rFonts w:cstheme="minorHAnsi"/>
          <w:lang w:val="fr-CA"/>
        </w:rPr>
        <w:t xml:space="preserve"> </w:t>
      </w:r>
      <w:r w:rsidR="007A33DA">
        <w:rPr>
          <w:rFonts w:cstheme="minorHAnsi"/>
          <w:lang w:val="fr-CA"/>
        </w:rPr>
        <w:t>–</w:t>
      </w:r>
      <w:r w:rsidR="007A33DA" w:rsidRPr="0001755C">
        <w:rPr>
          <w:rFonts w:cstheme="minorHAnsi"/>
          <w:lang w:val="fr-CA"/>
        </w:rPr>
        <w:t xml:space="preserve"> hauteur </w:t>
      </w:r>
      <w:r w:rsidR="007A33DA">
        <w:rPr>
          <w:rFonts w:cstheme="minorHAnsi"/>
          <w:lang w:val="fr-CA"/>
        </w:rPr>
        <w:t xml:space="preserve">d’atteinte </w:t>
      </w:r>
      <w:r w:rsidR="007A33DA" w:rsidRPr="0001755C">
        <w:rPr>
          <w:rFonts w:cstheme="minorHAnsi"/>
          <w:lang w:val="fr-CA"/>
        </w:rPr>
        <w:t>maximale (</w:t>
      </w:r>
      <w:r w:rsidR="007A33DA">
        <w:rPr>
          <w:rFonts w:cstheme="minorHAnsi"/>
          <w:lang w:val="fr-CA"/>
        </w:rPr>
        <w:t xml:space="preserve">en </w:t>
      </w:r>
      <w:r w:rsidR="007A33DA" w:rsidRPr="0001755C">
        <w:rPr>
          <w:rFonts w:cstheme="minorHAnsi"/>
          <w:lang w:val="fr-CA"/>
        </w:rPr>
        <w:t>mm)</w:t>
      </w:r>
      <w:bookmarkEnd w:id="1335"/>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1er, 5e et 10e centiles des hauteurs libres d’extension des bras pour les utilisateurs adultes d’appareils d’aide à la mobilité pour réaliser une tâche nécessitant de saisir un objet en se penchant vers l’avant."/>
      </w:tblPr>
      <w:tblGrid>
        <w:gridCol w:w="2185"/>
        <w:gridCol w:w="586"/>
        <w:gridCol w:w="741"/>
        <w:gridCol w:w="1337"/>
        <w:gridCol w:w="822"/>
        <w:gridCol w:w="1419"/>
        <w:gridCol w:w="709"/>
        <w:gridCol w:w="1561"/>
      </w:tblGrid>
      <w:tr w:rsidR="009A242C" w:rsidRPr="00F01781" w14:paraId="798500A4" w14:textId="77777777" w:rsidTr="009A242C">
        <w:tc>
          <w:tcPr>
            <w:tcW w:w="1167" w:type="pct"/>
            <w:tcBorders>
              <w:top w:val="single" w:sz="4" w:space="0" w:color="auto"/>
              <w:bottom w:val="single" w:sz="4" w:space="0" w:color="auto"/>
            </w:tcBorders>
            <w:vAlign w:val="center"/>
          </w:tcPr>
          <w:p w14:paraId="13775CD1" w14:textId="0614A2E9" w:rsidR="009A242C" w:rsidRPr="00F01781" w:rsidRDefault="009A242C" w:rsidP="009A242C">
            <w:pPr>
              <w:jc w:val="center"/>
              <w:rPr>
                <w:rFonts w:cstheme="minorHAnsi"/>
                <w:b/>
                <w:bCs/>
                <w:lang w:val="fr-CA"/>
              </w:rPr>
            </w:pPr>
            <w:bookmarkStart w:id="1336" w:name="lt_pId3309"/>
            <w:r w:rsidRPr="0096438C">
              <w:rPr>
                <w:rFonts w:cstheme="minorHAnsi"/>
                <w:b/>
                <w:bCs/>
                <w:lang w:val="fr-CA"/>
              </w:rPr>
              <w:t>Tâche de préhension sans obstruction – Maximum</w:t>
            </w:r>
            <w:bookmarkEnd w:id="1336"/>
          </w:p>
        </w:tc>
        <w:tc>
          <w:tcPr>
            <w:tcW w:w="313" w:type="pct"/>
            <w:tcBorders>
              <w:top w:val="single" w:sz="4" w:space="0" w:color="auto"/>
              <w:bottom w:val="single" w:sz="4" w:space="0" w:color="auto"/>
            </w:tcBorders>
            <w:vAlign w:val="center"/>
          </w:tcPr>
          <w:p w14:paraId="653067BC" w14:textId="6F3CD0CC" w:rsidR="009A242C" w:rsidRPr="00F01781" w:rsidRDefault="009A242C" w:rsidP="009A242C">
            <w:pPr>
              <w:jc w:val="center"/>
              <w:rPr>
                <w:rFonts w:eastAsia="Times New Roman" w:cstheme="minorHAnsi"/>
                <w:b/>
                <w:bCs/>
                <w:lang w:val="fr-CA"/>
              </w:rPr>
            </w:pPr>
            <w:bookmarkStart w:id="1337" w:name="lt_pId3310"/>
            <w:r w:rsidRPr="0096438C">
              <w:rPr>
                <w:rFonts w:eastAsia="Times New Roman" w:cstheme="minorHAnsi"/>
                <w:b/>
                <w:bCs/>
                <w:lang w:val="fr-CA"/>
              </w:rPr>
              <w:t>N</w:t>
            </w:r>
            <w:bookmarkEnd w:id="1337"/>
          </w:p>
        </w:tc>
        <w:tc>
          <w:tcPr>
            <w:tcW w:w="396" w:type="pct"/>
            <w:tcBorders>
              <w:top w:val="single" w:sz="4" w:space="0" w:color="auto"/>
              <w:bottom w:val="single" w:sz="4" w:space="0" w:color="auto"/>
            </w:tcBorders>
            <w:vAlign w:val="center"/>
          </w:tcPr>
          <w:p w14:paraId="0D087EC7" w14:textId="5DABCB99" w:rsidR="009A242C" w:rsidRPr="00F01781" w:rsidRDefault="009A242C" w:rsidP="009A242C">
            <w:pPr>
              <w:jc w:val="center"/>
              <w:rPr>
                <w:rFonts w:eastAsia="Times New Roman" w:cstheme="minorHAnsi"/>
                <w:b/>
                <w:bCs/>
                <w:lang w:val="fr-CA"/>
              </w:rPr>
            </w:pPr>
            <w:bookmarkStart w:id="1338" w:name="lt_pId3311"/>
            <w:r w:rsidRPr="0096438C">
              <w:rPr>
                <w:rFonts w:eastAsia="Times New Roman" w:cstheme="minorHAnsi"/>
                <w:b/>
                <w:bCs/>
                <w:lang w:val="fr-CA"/>
              </w:rPr>
              <w:t>1</w:t>
            </w:r>
            <w:r w:rsidRPr="0096438C">
              <w:rPr>
                <w:rFonts w:eastAsia="Times New Roman" w:cstheme="minorHAnsi"/>
                <w:b/>
                <w:bCs/>
                <w:vertAlign w:val="superscript"/>
                <w:lang w:val="fr-CA"/>
              </w:rPr>
              <w:t>er</w:t>
            </w:r>
            <w:r w:rsidRPr="0096438C">
              <w:rPr>
                <w:rFonts w:eastAsia="Times New Roman" w:cstheme="minorHAnsi"/>
                <w:b/>
                <w:bCs/>
                <w:lang w:val="fr-CA"/>
              </w:rPr>
              <w:t xml:space="preserve"> %ile</w:t>
            </w:r>
            <w:bookmarkEnd w:id="1338"/>
          </w:p>
        </w:tc>
        <w:tc>
          <w:tcPr>
            <w:tcW w:w="714" w:type="pct"/>
            <w:tcBorders>
              <w:top w:val="single" w:sz="4" w:space="0" w:color="auto"/>
              <w:bottom w:val="single" w:sz="4" w:space="0" w:color="auto"/>
            </w:tcBorders>
            <w:vAlign w:val="center"/>
          </w:tcPr>
          <w:p w14:paraId="19F445DA" w14:textId="1FE5A6B0" w:rsidR="009A242C" w:rsidRPr="00F01781" w:rsidRDefault="009A242C" w:rsidP="009A242C">
            <w:pPr>
              <w:jc w:val="center"/>
              <w:rPr>
                <w:rFonts w:cstheme="minorHAnsi"/>
                <w:b/>
                <w:lang w:val="fr-CA"/>
              </w:rPr>
            </w:pPr>
            <w:bookmarkStart w:id="1339" w:name="lt_pId3312"/>
            <w:r w:rsidRPr="0096438C">
              <w:rPr>
                <w:rFonts w:cstheme="minorHAnsi"/>
                <w:b/>
                <w:lang w:val="fr-CA"/>
              </w:rPr>
              <w:t>Intervalle de confiance</w:t>
            </w:r>
            <w:bookmarkEnd w:id="1339"/>
          </w:p>
        </w:tc>
        <w:tc>
          <w:tcPr>
            <w:tcW w:w="439" w:type="pct"/>
            <w:tcBorders>
              <w:top w:val="single" w:sz="4" w:space="0" w:color="auto"/>
              <w:bottom w:val="single" w:sz="4" w:space="0" w:color="auto"/>
            </w:tcBorders>
            <w:vAlign w:val="center"/>
          </w:tcPr>
          <w:p w14:paraId="4B288074" w14:textId="3953AAC5" w:rsidR="009A242C" w:rsidRPr="00F01781" w:rsidRDefault="009A242C" w:rsidP="009A242C">
            <w:pPr>
              <w:jc w:val="center"/>
              <w:rPr>
                <w:rFonts w:eastAsia="Times New Roman" w:cstheme="minorHAnsi"/>
                <w:b/>
                <w:bCs/>
                <w:lang w:val="fr-CA"/>
              </w:rPr>
            </w:pPr>
            <w:bookmarkStart w:id="1340" w:name="lt_pId3313"/>
            <w:r w:rsidRPr="0096438C">
              <w:rPr>
                <w:rFonts w:eastAsia="Times New Roman" w:cstheme="minorHAnsi"/>
                <w:b/>
                <w:bCs/>
                <w:lang w:val="fr-CA"/>
              </w:rPr>
              <w:t>5</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40"/>
          </w:p>
        </w:tc>
        <w:tc>
          <w:tcPr>
            <w:tcW w:w="758" w:type="pct"/>
            <w:tcBorders>
              <w:top w:val="single" w:sz="4" w:space="0" w:color="auto"/>
              <w:bottom w:val="single" w:sz="4" w:space="0" w:color="auto"/>
            </w:tcBorders>
            <w:vAlign w:val="center"/>
          </w:tcPr>
          <w:p w14:paraId="6BD4CE2F" w14:textId="6148FEE4" w:rsidR="009A242C" w:rsidRPr="00F01781" w:rsidRDefault="009A242C" w:rsidP="009A242C">
            <w:pPr>
              <w:jc w:val="center"/>
              <w:rPr>
                <w:rFonts w:cstheme="minorHAnsi"/>
                <w:b/>
                <w:lang w:val="fr-CA"/>
              </w:rPr>
            </w:pPr>
            <w:bookmarkStart w:id="1341" w:name="lt_pId3314"/>
            <w:r w:rsidRPr="0096438C">
              <w:rPr>
                <w:rFonts w:cstheme="minorHAnsi"/>
                <w:b/>
                <w:lang w:val="fr-CA"/>
              </w:rPr>
              <w:t>Intervalle de confiance</w:t>
            </w:r>
            <w:bookmarkEnd w:id="1341"/>
          </w:p>
        </w:tc>
        <w:tc>
          <w:tcPr>
            <w:tcW w:w="379" w:type="pct"/>
            <w:tcBorders>
              <w:top w:val="single" w:sz="4" w:space="0" w:color="auto"/>
              <w:bottom w:val="single" w:sz="4" w:space="0" w:color="auto"/>
            </w:tcBorders>
            <w:vAlign w:val="center"/>
          </w:tcPr>
          <w:p w14:paraId="5DF6DE6E" w14:textId="3FC79B5A" w:rsidR="009A242C" w:rsidRPr="00F01781" w:rsidRDefault="009A242C" w:rsidP="009A242C">
            <w:pPr>
              <w:jc w:val="center"/>
              <w:rPr>
                <w:rFonts w:eastAsia="Times New Roman" w:cstheme="minorHAnsi"/>
                <w:b/>
                <w:bCs/>
                <w:lang w:val="fr-CA"/>
              </w:rPr>
            </w:pPr>
            <w:bookmarkStart w:id="1342" w:name="lt_pId3315"/>
            <w:r w:rsidRPr="0096438C">
              <w:rPr>
                <w:rFonts w:eastAsia="Times New Roman" w:cstheme="minorHAnsi"/>
                <w:b/>
                <w:bCs/>
                <w:lang w:val="fr-CA"/>
              </w:rPr>
              <w:t>10</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42"/>
          </w:p>
        </w:tc>
        <w:tc>
          <w:tcPr>
            <w:tcW w:w="834" w:type="pct"/>
            <w:tcBorders>
              <w:top w:val="single" w:sz="4" w:space="0" w:color="auto"/>
              <w:bottom w:val="single" w:sz="4" w:space="0" w:color="auto"/>
            </w:tcBorders>
            <w:vAlign w:val="center"/>
          </w:tcPr>
          <w:p w14:paraId="62BFF774" w14:textId="70CF7F43" w:rsidR="009A242C" w:rsidRPr="00F01781" w:rsidRDefault="009A242C" w:rsidP="009A242C">
            <w:pPr>
              <w:jc w:val="center"/>
              <w:rPr>
                <w:rFonts w:cstheme="minorHAnsi"/>
                <w:b/>
                <w:lang w:val="fr-CA"/>
              </w:rPr>
            </w:pPr>
            <w:bookmarkStart w:id="1343" w:name="lt_pId3316"/>
            <w:r w:rsidRPr="0096438C">
              <w:rPr>
                <w:rFonts w:cstheme="minorHAnsi"/>
                <w:b/>
                <w:lang w:val="fr-CA"/>
              </w:rPr>
              <w:t>Intervalle de confiance</w:t>
            </w:r>
            <w:bookmarkEnd w:id="1343"/>
          </w:p>
        </w:tc>
      </w:tr>
      <w:tr w:rsidR="000E4B33" w:rsidRPr="00F01781" w14:paraId="0DEBBBD9" w14:textId="77777777" w:rsidTr="00CD301C">
        <w:tc>
          <w:tcPr>
            <w:tcW w:w="1167" w:type="pct"/>
            <w:tcBorders>
              <w:top w:val="single" w:sz="4" w:space="0" w:color="auto"/>
            </w:tcBorders>
            <w:vAlign w:val="bottom"/>
          </w:tcPr>
          <w:p w14:paraId="7E769C2B" w14:textId="10E50193" w:rsidR="000E4B33" w:rsidRPr="00F01781" w:rsidRDefault="000E4B33" w:rsidP="000E4B33">
            <w:pPr>
              <w:jc w:val="right"/>
              <w:rPr>
                <w:rFonts w:cstheme="minorHAnsi"/>
                <w:b/>
                <w:bCs/>
                <w:lang w:val="fr-CA"/>
              </w:rPr>
            </w:pPr>
            <w:r w:rsidRPr="00D93189">
              <w:rPr>
                <w:rFonts w:cstheme="minorHAnsi"/>
                <w:b/>
                <w:bCs/>
                <w:lang w:val="fr-CA"/>
              </w:rPr>
              <w:t>Tous les dispositifs de mobilité à roues</w:t>
            </w:r>
          </w:p>
        </w:tc>
        <w:tc>
          <w:tcPr>
            <w:tcW w:w="313" w:type="pct"/>
            <w:tcBorders>
              <w:top w:val="single" w:sz="4" w:space="0" w:color="auto"/>
            </w:tcBorders>
            <w:vAlign w:val="bottom"/>
          </w:tcPr>
          <w:p w14:paraId="275222EC" w14:textId="77777777" w:rsidR="000E4B33" w:rsidRPr="00F01781" w:rsidRDefault="000E4B33" w:rsidP="000E4B33">
            <w:pPr>
              <w:jc w:val="center"/>
              <w:rPr>
                <w:rFonts w:cstheme="minorHAnsi"/>
                <w:lang w:val="fr-CA"/>
              </w:rPr>
            </w:pPr>
            <w:r w:rsidRPr="00F01781">
              <w:rPr>
                <w:rFonts w:cstheme="minorHAnsi"/>
                <w:lang w:val="fr-CA"/>
              </w:rPr>
              <w:t>176</w:t>
            </w:r>
          </w:p>
        </w:tc>
        <w:tc>
          <w:tcPr>
            <w:tcW w:w="396" w:type="pct"/>
            <w:tcBorders>
              <w:top w:val="single" w:sz="4" w:space="0" w:color="auto"/>
            </w:tcBorders>
            <w:vAlign w:val="bottom"/>
          </w:tcPr>
          <w:p w14:paraId="1512709C" w14:textId="77777777" w:rsidR="000E4B33" w:rsidRPr="00F01781" w:rsidRDefault="000E4B33" w:rsidP="000E4B33">
            <w:pPr>
              <w:jc w:val="center"/>
              <w:rPr>
                <w:rFonts w:cstheme="minorHAnsi"/>
                <w:lang w:val="fr-CA"/>
              </w:rPr>
            </w:pPr>
            <w:r w:rsidRPr="00F01781">
              <w:rPr>
                <w:rFonts w:cstheme="minorHAnsi"/>
                <w:lang w:val="fr-CA"/>
              </w:rPr>
              <w:t>928</w:t>
            </w:r>
          </w:p>
        </w:tc>
        <w:tc>
          <w:tcPr>
            <w:tcW w:w="714" w:type="pct"/>
            <w:tcBorders>
              <w:top w:val="single" w:sz="4" w:space="0" w:color="auto"/>
            </w:tcBorders>
            <w:vAlign w:val="bottom"/>
          </w:tcPr>
          <w:p w14:paraId="7F76BEF9" w14:textId="77777777" w:rsidR="000E4B33" w:rsidRPr="00F01781" w:rsidRDefault="000E4B33" w:rsidP="000E4B33">
            <w:pPr>
              <w:jc w:val="center"/>
              <w:rPr>
                <w:rFonts w:cstheme="minorHAnsi"/>
                <w:lang w:val="fr-CA"/>
              </w:rPr>
            </w:pPr>
            <w:r w:rsidRPr="00F01781">
              <w:rPr>
                <w:rFonts w:cstheme="minorHAnsi"/>
                <w:lang w:val="fr-CA"/>
              </w:rPr>
              <w:t>860 - 960</w:t>
            </w:r>
          </w:p>
        </w:tc>
        <w:tc>
          <w:tcPr>
            <w:tcW w:w="439" w:type="pct"/>
            <w:tcBorders>
              <w:top w:val="single" w:sz="4" w:space="0" w:color="auto"/>
            </w:tcBorders>
            <w:vAlign w:val="bottom"/>
          </w:tcPr>
          <w:p w14:paraId="09896067" w14:textId="77777777" w:rsidR="000E4B33" w:rsidRPr="00F01781" w:rsidRDefault="000E4B33" w:rsidP="000E4B33">
            <w:pPr>
              <w:jc w:val="center"/>
              <w:rPr>
                <w:rFonts w:cstheme="minorHAnsi"/>
                <w:lang w:val="fr-CA"/>
              </w:rPr>
            </w:pPr>
            <w:r w:rsidRPr="00F01781">
              <w:rPr>
                <w:rFonts w:cstheme="minorHAnsi"/>
                <w:lang w:val="fr-CA"/>
              </w:rPr>
              <w:t>1029</w:t>
            </w:r>
          </w:p>
        </w:tc>
        <w:tc>
          <w:tcPr>
            <w:tcW w:w="758" w:type="pct"/>
            <w:tcBorders>
              <w:top w:val="single" w:sz="4" w:space="0" w:color="auto"/>
            </w:tcBorders>
            <w:vAlign w:val="bottom"/>
          </w:tcPr>
          <w:p w14:paraId="76441253" w14:textId="77777777" w:rsidR="000E4B33" w:rsidRPr="00F01781" w:rsidRDefault="000E4B33" w:rsidP="000E4B33">
            <w:pPr>
              <w:jc w:val="center"/>
              <w:rPr>
                <w:rFonts w:cstheme="minorHAnsi"/>
                <w:lang w:val="fr-CA"/>
              </w:rPr>
            </w:pPr>
            <w:r w:rsidRPr="00F01781">
              <w:rPr>
                <w:rFonts w:cstheme="minorHAnsi"/>
                <w:lang w:val="fr-CA"/>
              </w:rPr>
              <w:t>956 - 1098</w:t>
            </w:r>
          </w:p>
        </w:tc>
        <w:tc>
          <w:tcPr>
            <w:tcW w:w="379" w:type="pct"/>
            <w:tcBorders>
              <w:top w:val="single" w:sz="4" w:space="0" w:color="auto"/>
            </w:tcBorders>
            <w:vAlign w:val="bottom"/>
          </w:tcPr>
          <w:p w14:paraId="2C800239" w14:textId="77777777" w:rsidR="000E4B33" w:rsidRPr="00F01781" w:rsidRDefault="000E4B33" w:rsidP="000E4B33">
            <w:pPr>
              <w:jc w:val="center"/>
              <w:rPr>
                <w:rFonts w:cstheme="minorHAnsi"/>
                <w:lang w:val="fr-CA"/>
              </w:rPr>
            </w:pPr>
            <w:r w:rsidRPr="00F01781">
              <w:rPr>
                <w:rFonts w:cstheme="minorHAnsi"/>
                <w:lang w:val="fr-CA"/>
              </w:rPr>
              <w:t>1111</w:t>
            </w:r>
          </w:p>
        </w:tc>
        <w:tc>
          <w:tcPr>
            <w:tcW w:w="834" w:type="pct"/>
            <w:tcBorders>
              <w:top w:val="single" w:sz="4" w:space="0" w:color="auto"/>
            </w:tcBorders>
            <w:vAlign w:val="bottom"/>
          </w:tcPr>
          <w:p w14:paraId="45E21927" w14:textId="77777777" w:rsidR="000E4B33" w:rsidRPr="00F01781" w:rsidRDefault="000E4B33" w:rsidP="000E4B33">
            <w:pPr>
              <w:jc w:val="center"/>
              <w:rPr>
                <w:rFonts w:cstheme="minorHAnsi"/>
                <w:lang w:val="fr-CA"/>
              </w:rPr>
            </w:pPr>
            <w:r w:rsidRPr="00F01781">
              <w:rPr>
                <w:rFonts w:cstheme="minorHAnsi"/>
                <w:lang w:val="fr-CA"/>
              </w:rPr>
              <w:t>1055 - 1183</w:t>
            </w:r>
          </w:p>
        </w:tc>
      </w:tr>
      <w:tr w:rsidR="000E4B33" w:rsidRPr="00F01781" w14:paraId="4E999BCE" w14:textId="77777777" w:rsidTr="00CD301C">
        <w:tc>
          <w:tcPr>
            <w:tcW w:w="1167" w:type="pct"/>
            <w:vAlign w:val="bottom"/>
          </w:tcPr>
          <w:p w14:paraId="27921CAB" w14:textId="317D3539" w:rsidR="000E4B33" w:rsidRPr="00F01781" w:rsidRDefault="000E4B33" w:rsidP="000E4B33">
            <w:pPr>
              <w:jc w:val="right"/>
              <w:rPr>
                <w:rFonts w:cstheme="minorHAnsi"/>
                <w:b/>
                <w:bCs/>
                <w:lang w:val="fr-CA"/>
              </w:rPr>
            </w:pPr>
            <w:r w:rsidRPr="00D93189">
              <w:rPr>
                <w:rFonts w:cstheme="minorHAnsi"/>
                <w:b/>
                <w:bCs/>
                <w:lang w:val="fr-CA"/>
              </w:rPr>
              <w:t>Fauteuils roulants manuels</w:t>
            </w:r>
          </w:p>
        </w:tc>
        <w:tc>
          <w:tcPr>
            <w:tcW w:w="313" w:type="pct"/>
            <w:vAlign w:val="bottom"/>
          </w:tcPr>
          <w:p w14:paraId="2B62A5BD" w14:textId="77777777" w:rsidR="000E4B33" w:rsidRPr="00F01781" w:rsidRDefault="000E4B33" w:rsidP="000E4B33">
            <w:pPr>
              <w:jc w:val="center"/>
              <w:rPr>
                <w:rFonts w:cstheme="minorHAnsi"/>
                <w:lang w:val="fr-CA"/>
              </w:rPr>
            </w:pPr>
            <w:r w:rsidRPr="00F01781">
              <w:rPr>
                <w:rFonts w:cstheme="minorHAnsi"/>
                <w:lang w:val="fr-CA"/>
              </w:rPr>
              <w:t>95</w:t>
            </w:r>
          </w:p>
        </w:tc>
        <w:tc>
          <w:tcPr>
            <w:tcW w:w="396" w:type="pct"/>
            <w:vAlign w:val="bottom"/>
          </w:tcPr>
          <w:p w14:paraId="027D006E" w14:textId="77777777" w:rsidR="000E4B33" w:rsidRPr="00F01781" w:rsidRDefault="000E4B33" w:rsidP="000E4B33">
            <w:pPr>
              <w:jc w:val="center"/>
              <w:rPr>
                <w:rFonts w:cstheme="minorHAnsi"/>
                <w:lang w:val="fr-CA"/>
              </w:rPr>
            </w:pPr>
            <w:r w:rsidRPr="00F01781">
              <w:rPr>
                <w:rFonts w:cstheme="minorHAnsi"/>
                <w:lang w:val="fr-CA"/>
              </w:rPr>
              <w:t>989</w:t>
            </w:r>
          </w:p>
        </w:tc>
        <w:tc>
          <w:tcPr>
            <w:tcW w:w="714" w:type="pct"/>
            <w:vAlign w:val="bottom"/>
          </w:tcPr>
          <w:p w14:paraId="10863B5A" w14:textId="77777777" w:rsidR="000E4B33" w:rsidRPr="00F01781" w:rsidRDefault="000E4B33" w:rsidP="000E4B33">
            <w:pPr>
              <w:jc w:val="center"/>
              <w:rPr>
                <w:rFonts w:cstheme="minorHAnsi"/>
                <w:lang w:val="fr-CA"/>
              </w:rPr>
            </w:pPr>
            <w:r w:rsidRPr="00F01781">
              <w:rPr>
                <w:rFonts w:cstheme="minorHAnsi"/>
                <w:lang w:val="fr-CA"/>
              </w:rPr>
              <w:t>930 - 1058</w:t>
            </w:r>
          </w:p>
        </w:tc>
        <w:tc>
          <w:tcPr>
            <w:tcW w:w="439" w:type="pct"/>
            <w:vAlign w:val="bottom"/>
          </w:tcPr>
          <w:p w14:paraId="089FB8CD" w14:textId="77777777" w:rsidR="000E4B33" w:rsidRPr="00F01781" w:rsidRDefault="000E4B33" w:rsidP="000E4B33">
            <w:pPr>
              <w:jc w:val="center"/>
              <w:rPr>
                <w:rFonts w:cstheme="minorHAnsi"/>
                <w:lang w:val="fr-CA"/>
              </w:rPr>
            </w:pPr>
            <w:r w:rsidRPr="00F01781">
              <w:rPr>
                <w:rFonts w:cstheme="minorHAnsi"/>
                <w:lang w:val="fr-CA"/>
              </w:rPr>
              <w:t>1055</w:t>
            </w:r>
          </w:p>
        </w:tc>
        <w:tc>
          <w:tcPr>
            <w:tcW w:w="758" w:type="pct"/>
            <w:vAlign w:val="bottom"/>
          </w:tcPr>
          <w:p w14:paraId="7281576D" w14:textId="77777777" w:rsidR="000E4B33" w:rsidRPr="00F01781" w:rsidRDefault="000E4B33" w:rsidP="000E4B33">
            <w:pPr>
              <w:jc w:val="center"/>
              <w:rPr>
                <w:rFonts w:cstheme="minorHAnsi"/>
                <w:lang w:val="fr-CA"/>
              </w:rPr>
            </w:pPr>
            <w:r w:rsidRPr="00F01781">
              <w:rPr>
                <w:rFonts w:cstheme="minorHAnsi"/>
                <w:lang w:val="fr-CA"/>
              </w:rPr>
              <w:t>1020 - 1110</w:t>
            </w:r>
          </w:p>
        </w:tc>
        <w:tc>
          <w:tcPr>
            <w:tcW w:w="379" w:type="pct"/>
            <w:vAlign w:val="bottom"/>
          </w:tcPr>
          <w:p w14:paraId="6703F153" w14:textId="77777777" w:rsidR="000E4B33" w:rsidRPr="00F01781" w:rsidRDefault="000E4B33" w:rsidP="000E4B33">
            <w:pPr>
              <w:jc w:val="center"/>
              <w:rPr>
                <w:rFonts w:cstheme="minorHAnsi"/>
                <w:lang w:val="fr-CA"/>
              </w:rPr>
            </w:pPr>
            <w:r w:rsidRPr="00F01781">
              <w:rPr>
                <w:rFonts w:cstheme="minorHAnsi"/>
                <w:lang w:val="fr-CA"/>
              </w:rPr>
              <w:t>1111</w:t>
            </w:r>
          </w:p>
        </w:tc>
        <w:tc>
          <w:tcPr>
            <w:tcW w:w="834" w:type="pct"/>
            <w:vAlign w:val="bottom"/>
          </w:tcPr>
          <w:p w14:paraId="1D4DD964" w14:textId="77777777" w:rsidR="000E4B33" w:rsidRPr="00F01781" w:rsidRDefault="000E4B33" w:rsidP="000E4B33">
            <w:pPr>
              <w:jc w:val="center"/>
              <w:rPr>
                <w:rFonts w:cstheme="minorHAnsi"/>
                <w:lang w:val="fr-CA"/>
              </w:rPr>
            </w:pPr>
            <w:r w:rsidRPr="00F01781">
              <w:rPr>
                <w:rFonts w:cstheme="minorHAnsi"/>
                <w:lang w:val="fr-CA"/>
              </w:rPr>
              <w:t>1054 - 1205</w:t>
            </w:r>
          </w:p>
        </w:tc>
      </w:tr>
      <w:tr w:rsidR="000E4B33" w:rsidRPr="00F01781" w14:paraId="63DEB336" w14:textId="77777777" w:rsidTr="00CD301C">
        <w:tc>
          <w:tcPr>
            <w:tcW w:w="1167" w:type="pct"/>
            <w:vAlign w:val="bottom"/>
          </w:tcPr>
          <w:p w14:paraId="75FB1CCD" w14:textId="74E9C0A2" w:rsidR="000E4B33" w:rsidRPr="00F01781" w:rsidRDefault="000E4B33" w:rsidP="000E4B33">
            <w:pPr>
              <w:jc w:val="right"/>
              <w:rPr>
                <w:rFonts w:cstheme="minorHAnsi"/>
                <w:b/>
                <w:bCs/>
                <w:lang w:val="fr-CA"/>
              </w:rPr>
            </w:pPr>
            <w:r w:rsidRPr="00D93189">
              <w:rPr>
                <w:rFonts w:cstheme="minorHAnsi"/>
                <w:b/>
                <w:bCs/>
                <w:lang w:val="fr-CA"/>
              </w:rPr>
              <w:t>Fauteuils roulants électriques</w:t>
            </w:r>
          </w:p>
        </w:tc>
        <w:tc>
          <w:tcPr>
            <w:tcW w:w="313" w:type="pct"/>
            <w:vAlign w:val="bottom"/>
          </w:tcPr>
          <w:p w14:paraId="3D8CE50D" w14:textId="77777777" w:rsidR="000E4B33" w:rsidRPr="00F01781" w:rsidRDefault="000E4B33" w:rsidP="000E4B33">
            <w:pPr>
              <w:jc w:val="center"/>
              <w:rPr>
                <w:rFonts w:cstheme="minorHAnsi"/>
                <w:lang w:val="fr-CA"/>
              </w:rPr>
            </w:pPr>
            <w:r w:rsidRPr="00F01781">
              <w:rPr>
                <w:rFonts w:cstheme="minorHAnsi"/>
                <w:lang w:val="fr-CA"/>
              </w:rPr>
              <w:t>25</w:t>
            </w:r>
          </w:p>
        </w:tc>
        <w:tc>
          <w:tcPr>
            <w:tcW w:w="396" w:type="pct"/>
            <w:vAlign w:val="bottom"/>
          </w:tcPr>
          <w:p w14:paraId="613BF1DF" w14:textId="77777777" w:rsidR="000E4B33" w:rsidRPr="00F01781" w:rsidRDefault="000E4B33" w:rsidP="000E4B33">
            <w:pPr>
              <w:jc w:val="center"/>
              <w:rPr>
                <w:rFonts w:cstheme="minorHAnsi"/>
                <w:lang w:val="fr-CA"/>
              </w:rPr>
            </w:pPr>
            <w:r w:rsidRPr="00F01781">
              <w:rPr>
                <w:rFonts w:cstheme="minorHAnsi"/>
                <w:lang w:val="fr-CA"/>
              </w:rPr>
              <w:t>876</w:t>
            </w:r>
          </w:p>
        </w:tc>
        <w:tc>
          <w:tcPr>
            <w:tcW w:w="714" w:type="pct"/>
            <w:vAlign w:val="bottom"/>
          </w:tcPr>
          <w:p w14:paraId="53BAE329" w14:textId="77777777" w:rsidR="000E4B33" w:rsidRPr="00F01781" w:rsidRDefault="000E4B33" w:rsidP="000E4B33">
            <w:pPr>
              <w:jc w:val="center"/>
              <w:rPr>
                <w:rFonts w:cstheme="minorHAnsi"/>
                <w:lang w:val="fr-CA"/>
              </w:rPr>
            </w:pPr>
            <w:r w:rsidRPr="00F01781">
              <w:rPr>
                <w:rFonts w:cstheme="minorHAnsi"/>
                <w:lang w:val="fr-CA"/>
              </w:rPr>
              <w:t>735 - 985</w:t>
            </w:r>
          </w:p>
        </w:tc>
        <w:tc>
          <w:tcPr>
            <w:tcW w:w="439" w:type="pct"/>
            <w:vAlign w:val="bottom"/>
          </w:tcPr>
          <w:p w14:paraId="43A96BFE" w14:textId="77777777" w:rsidR="000E4B33" w:rsidRPr="00F01781" w:rsidRDefault="000E4B33" w:rsidP="000E4B33">
            <w:pPr>
              <w:jc w:val="center"/>
              <w:rPr>
                <w:rFonts w:cstheme="minorHAnsi"/>
                <w:lang w:val="fr-CA"/>
              </w:rPr>
            </w:pPr>
            <w:r w:rsidRPr="00F01781">
              <w:rPr>
                <w:rFonts w:cstheme="minorHAnsi"/>
                <w:lang w:val="fr-CA"/>
              </w:rPr>
              <w:t>937</w:t>
            </w:r>
          </w:p>
        </w:tc>
        <w:tc>
          <w:tcPr>
            <w:tcW w:w="758" w:type="pct"/>
            <w:vAlign w:val="bottom"/>
          </w:tcPr>
          <w:p w14:paraId="55A0CFC8" w14:textId="77777777" w:rsidR="000E4B33" w:rsidRPr="00F01781" w:rsidRDefault="000E4B33" w:rsidP="000E4B33">
            <w:pPr>
              <w:jc w:val="center"/>
              <w:rPr>
                <w:rFonts w:cstheme="minorHAnsi"/>
                <w:lang w:val="fr-CA"/>
              </w:rPr>
            </w:pPr>
            <w:r w:rsidRPr="00F01781">
              <w:rPr>
                <w:rFonts w:cstheme="minorHAnsi"/>
                <w:lang w:val="fr-CA"/>
              </w:rPr>
              <w:t>772 - 1110</w:t>
            </w:r>
          </w:p>
        </w:tc>
        <w:tc>
          <w:tcPr>
            <w:tcW w:w="379" w:type="pct"/>
            <w:vAlign w:val="bottom"/>
          </w:tcPr>
          <w:p w14:paraId="155003B3" w14:textId="77777777" w:rsidR="000E4B33" w:rsidRPr="00F01781" w:rsidRDefault="000E4B33" w:rsidP="000E4B33">
            <w:pPr>
              <w:jc w:val="center"/>
              <w:rPr>
                <w:rFonts w:cstheme="minorHAnsi"/>
                <w:lang w:val="fr-CA"/>
              </w:rPr>
            </w:pPr>
            <w:r w:rsidRPr="00F01781">
              <w:rPr>
                <w:rFonts w:cstheme="minorHAnsi"/>
                <w:lang w:val="fr-CA"/>
              </w:rPr>
              <w:t>990</w:t>
            </w:r>
          </w:p>
        </w:tc>
        <w:tc>
          <w:tcPr>
            <w:tcW w:w="834" w:type="pct"/>
            <w:vAlign w:val="bottom"/>
          </w:tcPr>
          <w:p w14:paraId="39AAADEA" w14:textId="77777777" w:rsidR="000E4B33" w:rsidRPr="00F01781" w:rsidRDefault="000E4B33" w:rsidP="000E4B33">
            <w:pPr>
              <w:jc w:val="center"/>
              <w:rPr>
                <w:rFonts w:cstheme="minorHAnsi"/>
                <w:lang w:val="fr-CA"/>
              </w:rPr>
            </w:pPr>
            <w:r w:rsidRPr="00F01781">
              <w:rPr>
                <w:rFonts w:cstheme="minorHAnsi"/>
                <w:lang w:val="fr-CA"/>
              </w:rPr>
              <w:t>892 - 1137</w:t>
            </w:r>
          </w:p>
        </w:tc>
      </w:tr>
      <w:tr w:rsidR="000E4B33" w:rsidRPr="00F01781" w14:paraId="7F1F7F26" w14:textId="77777777" w:rsidTr="00CD301C">
        <w:tc>
          <w:tcPr>
            <w:tcW w:w="1167" w:type="pct"/>
            <w:vAlign w:val="bottom"/>
          </w:tcPr>
          <w:p w14:paraId="718E0A36" w14:textId="1BED528C" w:rsidR="000E4B33" w:rsidRPr="00F01781" w:rsidRDefault="000E4B33" w:rsidP="000E4B33">
            <w:pPr>
              <w:jc w:val="right"/>
              <w:rPr>
                <w:rFonts w:cstheme="minorHAnsi"/>
                <w:b/>
                <w:bCs/>
                <w:lang w:val="fr-CA"/>
              </w:rPr>
            </w:pPr>
            <w:r w:rsidRPr="00D93189">
              <w:rPr>
                <w:rFonts w:cstheme="minorHAnsi"/>
                <w:b/>
                <w:bCs/>
                <w:lang w:val="fr-CA"/>
              </w:rPr>
              <w:t>Scooters de mobilité</w:t>
            </w:r>
          </w:p>
        </w:tc>
        <w:tc>
          <w:tcPr>
            <w:tcW w:w="313" w:type="pct"/>
            <w:vAlign w:val="bottom"/>
          </w:tcPr>
          <w:p w14:paraId="712AB386" w14:textId="77777777" w:rsidR="000E4B33" w:rsidRPr="00F01781" w:rsidRDefault="000E4B33" w:rsidP="000E4B33">
            <w:pPr>
              <w:jc w:val="center"/>
              <w:rPr>
                <w:rFonts w:cstheme="minorHAnsi"/>
                <w:lang w:val="fr-CA"/>
              </w:rPr>
            </w:pPr>
            <w:r w:rsidRPr="00F01781">
              <w:rPr>
                <w:rFonts w:cstheme="minorHAnsi"/>
                <w:lang w:val="fr-CA"/>
              </w:rPr>
              <w:t>56</w:t>
            </w:r>
          </w:p>
        </w:tc>
        <w:tc>
          <w:tcPr>
            <w:tcW w:w="396" w:type="pct"/>
            <w:vAlign w:val="bottom"/>
          </w:tcPr>
          <w:p w14:paraId="0E3609E7" w14:textId="77777777" w:rsidR="000E4B33" w:rsidRPr="00F01781" w:rsidRDefault="000E4B33" w:rsidP="000E4B33">
            <w:pPr>
              <w:jc w:val="center"/>
              <w:rPr>
                <w:rFonts w:cstheme="minorHAnsi"/>
                <w:lang w:val="fr-CA"/>
              </w:rPr>
            </w:pPr>
            <w:r w:rsidRPr="00F01781">
              <w:rPr>
                <w:rFonts w:cstheme="minorHAnsi"/>
                <w:lang w:val="fr-CA"/>
              </w:rPr>
              <w:t>1018</w:t>
            </w:r>
          </w:p>
        </w:tc>
        <w:tc>
          <w:tcPr>
            <w:tcW w:w="714" w:type="pct"/>
            <w:vAlign w:val="bottom"/>
          </w:tcPr>
          <w:p w14:paraId="4A269DE3" w14:textId="77777777" w:rsidR="000E4B33" w:rsidRPr="00F01781" w:rsidRDefault="000E4B33" w:rsidP="000E4B33">
            <w:pPr>
              <w:jc w:val="center"/>
              <w:rPr>
                <w:rFonts w:cstheme="minorHAnsi"/>
                <w:lang w:val="fr-CA"/>
              </w:rPr>
            </w:pPr>
            <w:r w:rsidRPr="00F01781">
              <w:rPr>
                <w:rFonts w:cstheme="minorHAnsi"/>
                <w:lang w:val="fr-CA"/>
              </w:rPr>
              <w:t>960 - 1188</w:t>
            </w:r>
          </w:p>
        </w:tc>
        <w:tc>
          <w:tcPr>
            <w:tcW w:w="439" w:type="pct"/>
            <w:vAlign w:val="bottom"/>
          </w:tcPr>
          <w:p w14:paraId="4683E56E" w14:textId="77777777" w:rsidR="000E4B33" w:rsidRPr="00F01781" w:rsidRDefault="000E4B33" w:rsidP="000E4B33">
            <w:pPr>
              <w:jc w:val="center"/>
              <w:rPr>
                <w:rFonts w:cstheme="minorHAnsi"/>
                <w:lang w:val="fr-CA"/>
              </w:rPr>
            </w:pPr>
            <w:r w:rsidRPr="00F01781">
              <w:rPr>
                <w:rFonts w:cstheme="minorHAnsi"/>
                <w:lang w:val="fr-CA"/>
              </w:rPr>
              <w:t>1141</w:t>
            </w:r>
          </w:p>
        </w:tc>
        <w:tc>
          <w:tcPr>
            <w:tcW w:w="758" w:type="pct"/>
            <w:vAlign w:val="bottom"/>
          </w:tcPr>
          <w:p w14:paraId="4D05903E" w14:textId="77777777" w:rsidR="000E4B33" w:rsidRPr="00F01781" w:rsidRDefault="000E4B33" w:rsidP="000E4B33">
            <w:pPr>
              <w:jc w:val="center"/>
              <w:rPr>
                <w:rFonts w:cstheme="minorHAnsi"/>
                <w:lang w:val="fr-CA"/>
              </w:rPr>
            </w:pPr>
            <w:r w:rsidRPr="00F01781">
              <w:rPr>
                <w:rFonts w:cstheme="minorHAnsi"/>
                <w:lang w:val="fr-CA"/>
              </w:rPr>
              <w:t>960 - 1196</w:t>
            </w:r>
          </w:p>
        </w:tc>
        <w:tc>
          <w:tcPr>
            <w:tcW w:w="379" w:type="pct"/>
            <w:vAlign w:val="bottom"/>
          </w:tcPr>
          <w:p w14:paraId="697B67D9" w14:textId="77777777" w:rsidR="000E4B33" w:rsidRPr="00F01781" w:rsidRDefault="000E4B33" w:rsidP="000E4B33">
            <w:pPr>
              <w:jc w:val="center"/>
              <w:rPr>
                <w:rFonts w:cstheme="minorHAnsi"/>
                <w:lang w:val="fr-CA"/>
              </w:rPr>
            </w:pPr>
            <w:r w:rsidRPr="00F01781">
              <w:rPr>
                <w:rFonts w:cstheme="minorHAnsi"/>
                <w:lang w:val="fr-CA"/>
              </w:rPr>
              <w:t>1190</w:t>
            </w:r>
          </w:p>
        </w:tc>
        <w:tc>
          <w:tcPr>
            <w:tcW w:w="834" w:type="pct"/>
            <w:vAlign w:val="bottom"/>
          </w:tcPr>
          <w:p w14:paraId="3E4BDB0E" w14:textId="77777777" w:rsidR="000E4B33" w:rsidRPr="00F01781" w:rsidRDefault="000E4B33" w:rsidP="000E4B33">
            <w:pPr>
              <w:jc w:val="center"/>
              <w:rPr>
                <w:rFonts w:cstheme="minorHAnsi"/>
                <w:lang w:val="fr-CA"/>
              </w:rPr>
            </w:pPr>
            <w:r w:rsidRPr="00F01781">
              <w:rPr>
                <w:rFonts w:cstheme="minorHAnsi"/>
                <w:lang w:val="fr-CA"/>
              </w:rPr>
              <w:t>1185 - 1200</w:t>
            </w:r>
          </w:p>
        </w:tc>
      </w:tr>
      <w:tr w:rsidR="000E4B33" w:rsidRPr="00F01781" w14:paraId="5C40AD16" w14:textId="77777777" w:rsidTr="00CD301C">
        <w:tc>
          <w:tcPr>
            <w:tcW w:w="1167" w:type="pct"/>
            <w:vAlign w:val="bottom"/>
          </w:tcPr>
          <w:p w14:paraId="765DD78D" w14:textId="47232BC0" w:rsidR="000E4B33" w:rsidRPr="00F01781" w:rsidRDefault="000E4B33" w:rsidP="000E4B33">
            <w:pPr>
              <w:jc w:val="right"/>
              <w:rPr>
                <w:rFonts w:cstheme="minorHAnsi"/>
                <w:b/>
                <w:bCs/>
                <w:lang w:val="fr-CA"/>
              </w:rPr>
            </w:pPr>
            <w:r w:rsidRPr="00D93189">
              <w:rPr>
                <w:rFonts w:cstheme="minorHAnsi"/>
                <w:b/>
                <w:bCs/>
                <w:lang w:val="fr-CA"/>
              </w:rPr>
              <w:t>Fauteuils roulants seulement</w:t>
            </w:r>
          </w:p>
        </w:tc>
        <w:tc>
          <w:tcPr>
            <w:tcW w:w="313" w:type="pct"/>
            <w:vAlign w:val="bottom"/>
          </w:tcPr>
          <w:p w14:paraId="09233B14" w14:textId="77777777" w:rsidR="000E4B33" w:rsidRPr="00F01781" w:rsidRDefault="000E4B33" w:rsidP="000E4B33">
            <w:pPr>
              <w:jc w:val="center"/>
              <w:rPr>
                <w:rFonts w:cstheme="minorHAnsi"/>
                <w:lang w:val="fr-CA"/>
              </w:rPr>
            </w:pPr>
            <w:r w:rsidRPr="00F01781">
              <w:rPr>
                <w:rFonts w:cstheme="minorHAnsi"/>
                <w:lang w:val="fr-CA"/>
              </w:rPr>
              <w:t>120</w:t>
            </w:r>
          </w:p>
        </w:tc>
        <w:tc>
          <w:tcPr>
            <w:tcW w:w="396" w:type="pct"/>
            <w:vAlign w:val="bottom"/>
          </w:tcPr>
          <w:p w14:paraId="279E35AD" w14:textId="77777777" w:rsidR="000E4B33" w:rsidRPr="00F01781" w:rsidRDefault="000E4B33" w:rsidP="000E4B33">
            <w:pPr>
              <w:jc w:val="center"/>
              <w:rPr>
                <w:rFonts w:cstheme="minorHAnsi"/>
                <w:lang w:val="fr-CA"/>
              </w:rPr>
            </w:pPr>
            <w:r w:rsidRPr="00F01781">
              <w:rPr>
                <w:rFonts w:cstheme="minorHAnsi"/>
                <w:lang w:val="fr-CA"/>
              </w:rPr>
              <w:t>918</w:t>
            </w:r>
          </w:p>
        </w:tc>
        <w:tc>
          <w:tcPr>
            <w:tcW w:w="714" w:type="pct"/>
            <w:vAlign w:val="bottom"/>
          </w:tcPr>
          <w:p w14:paraId="7B7DE54B" w14:textId="77777777" w:rsidR="000E4B33" w:rsidRPr="00F01781" w:rsidRDefault="000E4B33" w:rsidP="000E4B33">
            <w:pPr>
              <w:jc w:val="center"/>
              <w:rPr>
                <w:rFonts w:cstheme="minorHAnsi"/>
                <w:lang w:val="fr-CA"/>
              </w:rPr>
            </w:pPr>
            <w:r w:rsidRPr="00F01781">
              <w:rPr>
                <w:rFonts w:cstheme="minorHAnsi"/>
                <w:lang w:val="fr-CA"/>
              </w:rPr>
              <w:t>770 - 1020</w:t>
            </w:r>
          </w:p>
        </w:tc>
        <w:tc>
          <w:tcPr>
            <w:tcW w:w="439" w:type="pct"/>
            <w:vAlign w:val="bottom"/>
          </w:tcPr>
          <w:p w14:paraId="27D257F9" w14:textId="77777777" w:rsidR="000E4B33" w:rsidRPr="00F01781" w:rsidRDefault="000E4B33" w:rsidP="000E4B33">
            <w:pPr>
              <w:jc w:val="center"/>
              <w:rPr>
                <w:rFonts w:cstheme="minorHAnsi"/>
                <w:lang w:val="fr-CA"/>
              </w:rPr>
            </w:pPr>
            <w:r w:rsidRPr="00F01781">
              <w:rPr>
                <w:rFonts w:cstheme="minorHAnsi"/>
                <w:lang w:val="fr-CA"/>
              </w:rPr>
              <w:t>1017</w:t>
            </w:r>
          </w:p>
        </w:tc>
        <w:tc>
          <w:tcPr>
            <w:tcW w:w="758" w:type="pct"/>
            <w:vAlign w:val="bottom"/>
          </w:tcPr>
          <w:p w14:paraId="4B85AA52" w14:textId="77777777" w:rsidR="000E4B33" w:rsidRPr="00F01781" w:rsidRDefault="000E4B33" w:rsidP="000E4B33">
            <w:pPr>
              <w:jc w:val="center"/>
              <w:rPr>
                <w:rFonts w:cstheme="minorHAnsi"/>
                <w:lang w:val="fr-CA"/>
              </w:rPr>
            </w:pPr>
            <w:r w:rsidRPr="00F01781">
              <w:rPr>
                <w:rFonts w:cstheme="minorHAnsi"/>
                <w:lang w:val="fr-CA"/>
              </w:rPr>
              <w:t>930 - 1070</w:t>
            </w:r>
          </w:p>
        </w:tc>
        <w:tc>
          <w:tcPr>
            <w:tcW w:w="379" w:type="pct"/>
            <w:vAlign w:val="bottom"/>
          </w:tcPr>
          <w:p w14:paraId="61E3F4D6" w14:textId="77777777" w:rsidR="000E4B33" w:rsidRPr="00F01781" w:rsidRDefault="000E4B33" w:rsidP="000E4B33">
            <w:pPr>
              <w:jc w:val="center"/>
              <w:rPr>
                <w:rFonts w:cstheme="minorHAnsi"/>
                <w:lang w:val="fr-CA"/>
              </w:rPr>
            </w:pPr>
            <w:r w:rsidRPr="00F01781">
              <w:rPr>
                <w:rFonts w:cstheme="minorHAnsi"/>
                <w:lang w:val="fr-CA"/>
              </w:rPr>
              <w:t>1080</w:t>
            </w:r>
          </w:p>
        </w:tc>
        <w:tc>
          <w:tcPr>
            <w:tcW w:w="834" w:type="pct"/>
            <w:vAlign w:val="bottom"/>
          </w:tcPr>
          <w:p w14:paraId="0134A8E9" w14:textId="77777777" w:rsidR="000E4B33" w:rsidRPr="00F01781" w:rsidRDefault="000E4B33" w:rsidP="000E4B33">
            <w:pPr>
              <w:jc w:val="center"/>
              <w:rPr>
                <w:rFonts w:cstheme="minorHAnsi"/>
                <w:lang w:val="fr-CA"/>
              </w:rPr>
            </w:pPr>
            <w:r w:rsidRPr="00F01781">
              <w:rPr>
                <w:rFonts w:cstheme="minorHAnsi"/>
                <w:lang w:val="fr-CA"/>
              </w:rPr>
              <w:t>1040 - 1150</w:t>
            </w:r>
          </w:p>
        </w:tc>
      </w:tr>
    </w:tbl>
    <w:p w14:paraId="383D18E9" w14:textId="77777777" w:rsidR="004361D6" w:rsidRPr="00F01781" w:rsidRDefault="004361D6" w:rsidP="004361D6">
      <w:pPr>
        <w:rPr>
          <w:rFonts w:cstheme="minorHAnsi"/>
          <w:lang w:val="fr-CA"/>
        </w:rPr>
      </w:pPr>
    </w:p>
    <w:p w14:paraId="11F27C10" w14:textId="4EEA87F9" w:rsidR="00CD301C" w:rsidRPr="007A33DA" w:rsidRDefault="00CD301C" w:rsidP="00CD301C">
      <w:pPr>
        <w:pStyle w:val="Caption"/>
        <w:keepNext/>
        <w:rPr>
          <w:rFonts w:cstheme="minorHAnsi"/>
          <w:szCs w:val="24"/>
          <w:lang w:val="fr-CA"/>
        </w:rPr>
      </w:pPr>
      <w:bookmarkStart w:id="1344" w:name="_Toc225959590"/>
      <w:r w:rsidRPr="00F14A6B">
        <w:rPr>
          <w:rFonts w:cstheme="minorHAnsi"/>
          <w:szCs w:val="24"/>
          <w:lang w:val="fr-CA"/>
        </w:rPr>
        <w:t>Table</w:t>
      </w:r>
      <w:r w:rsidR="001A4A05"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45</w:t>
      </w:r>
      <w:r w:rsidRPr="00F01781">
        <w:rPr>
          <w:rFonts w:cstheme="minorHAnsi"/>
          <w:szCs w:val="24"/>
          <w:lang w:val="fr-CA"/>
        </w:rPr>
        <w:fldChar w:fldCharType="end"/>
      </w:r>
      <w:r w:rsidRPr="00F14A6B">
        <w:rPr>
          <w:rFonts w:cstheme="minorHAnsi"/>
          <w:szCs w:val="24"/>
          <w:lang w:val="fr-CA"/>
        </w:rPr>
        <w:t xml:space="preserve">. </w:t>
      </w:r>
      <w:r w:rsidR="007A33DA" w:rsidRPr="0001755C">
        <w:rPr>
          <w:rFonts w:cstheme="minorHAnsi"/>
          <w:lang w:val="fr-CA"/>
        </w:rPr>
        <w:t xml:space="preserve">Intervalles de confiance </w:t>
      </w:r>
      <w:r w:rsidR="007A33DA">
        <w:rPr>
          <w:rFonts w:cstheme="minorHAnsi"/>
          <w:lang w:val="fr-CA"/>
        </w:rPr>
        <w:t>pour les tâches tactiles latérales vers la gauche sans obstruction</w:t>
      </w:r>
      <w:r w:rsidR="007A33DA" w:rsidRPr="0001755C">
        <w:rPr>
          <w:rFonts w:cstheme="minorHAnsi"/>
          <w:lang w:val="fr-CA"/>
        </w:rPr>
        <w:t xml:space="preserve"> </w:t>
      </w:r>
      <w:r w:rsidR="007A33DA">
        <w:rPr>
          <w:rFonts w:cstheme="minorHAnsi"/>
          <w:lang w:val="fr-CA"/>
        </w:rPr>
        <w:t>–</w:t>
      </w:r>
      <w:r w:rsidR="007A33DA" w:rsidRPr="0001755C">
        <w:rPr>
          <w:rFonts w:cstheme="minorHAnsi"/>
          <w:lang w:val="fr-CA"/>
        </w:rPr>
        <w:t xml:space="preserve"> hauteur </w:t>
      </w:r>
      <w:r w:rsidR="007A33DA">
        <w:rPr>
          <w:rFonts w:cstheme="minorHAnsi"/>
          <w:lang w:val="fr-CA"/>
        </w:rPr>
        <w:t xml:space="preserve">d’atteinte </w:t>
      </w:r>
      <w:r w:rsidR="007A33DA" w:rsidRPr="0001755C">
        <w:rPr>
          <w:rFonts w:cstheme="minorHAnsi"/>
          <w:lang w:val="fr-CA"/>
        </w:rPr>
        <w:t>maximale (</w:t>
      </w:r>
      <w:r w:rsidR="007A33DA">
        <w:rPr>
          <w:rFonts w:cstheme="minorHAnsi"/>
          <w:lang w:val="fr-CA"/>
        </w:rPr>
        <w:t xml:space="preserve">en </w:t>
      </w:r>
      <w:r w:rsidR="007A33DA" w:rsidRPr="0001755C">
        <w:rPr>
          <w:rFonts w:cstheme="minorHAnsi"/>
          <w:lang w:val="fr-CA"/>
        </w:rPr>
        <w:t>mm)</w:t>
      </w:r>
      <w:bookmarkEnd w:id="1344"/>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Intervalles de confiance associés aux 1er, 5e et 10e centiles des hauteurs libres d’extension des bras pour les utilisateurs adultes d’appareils d’aide à la mobilité pour réaliser une tâche nécessitant de toucher un objet en se penchant vers la gauche."/>
      </w:tblPr>
      <w:tblGrid>
        <w:gridCol w:w="2274"/>
        <w:gridCol w:w="703"/>
        <w:gridCol w:w="709"/>
        <w:gridCol w:w="1417"/>
        <w:gridCol w:w="709"/>
        <w:gridCol w:w="1418"/>
        <w:gridCol w:w="708"/>
        <w:gridCol w:w="1422"/>
      </w:tblGrid>
      <w:tr w:rsidR="009A242C" w:rsidRPr="00F01781" w14:paraId="0B749BF8" w14:textId="77777777" w:rsidTr="009A242C">
        <w:tc>
          <w:tcPr>
            <w:tcW w:w="2274" w:type="dxa"/>
            <w:tcBorders>
              <w:top w:val="single" w:sz="4" w:space="0" w:color="auto"/>
              <w:bottom w:val="single" w:sz="4" w:space="0" w:color="auto"/>
            </w:tcBorders>
            <w:vAlign w:val="center"/>
          </w:tcPr>
          <w:p w14:paraId="3936A147" w14:textId="5A1BFCE8" w:rsidR="009A242C" w:rsidRPr="009A242C" w:rsidRDefault="009A242C" w:rsidP="009A242C">
            <w:pPr>
              <w:jc w:val="center"/>
              <w:rPr>
                <w:rFonts w:cstheme="minorHAnsi"/>
                <w:b/>
                <w:bCs/>
                <w:lang w:val="fr-CA"/>
              </w:rPr>
            </w:pPr>
            <w:bookmarkStart w:id="1345" w:name="lt_pId3358"/>
            <w:r w:rsidRPr="0096438C">
              <w:rPr>
                <w:rFonts w:cstheme="minorHAnsi"/>
                <w:b/>
                <w:bCs/>
                <w:lang w:val="fr-CA"/>
              </w:rPr>
              <w:t>Tâche tactile latérale vers la gauche sans obstruction – Maximum</w:t>
            </w:r>
            <w:bookmarkEnd w:id="1345"/>
          </w:p>
        </w:tc>
        <w:tc>
          <w:tcPr>
            <w:tcW w:w="703" w:type="dxa"/>
            <w:tcBorders>
              <w:top w:val="single" w:sz="4" w:space="0" w:color="auto"/>
              <w:bottom w:val="single" w:sz="4" w:space="0" w:color="auto"/>
            </w:tcBorders>
            <w:vAlign w:val="center"/>
          </w:tcPr>
          <w:p w14:paraId="7FD5ED97" w14:textId="79A5DB21" w:rsidR="009A242C" w:rsidRPr="00F01781" w:rsidRDefault="009A242C" w:rsidP="009A242C">
            <w:pPr>
              <w:jc w:val="center"/>
              <w:rPr>
                <w:rFonts w:eastAsia="Times New Roman" w:cstheme="minorHAnsi"/>
                <w:b/>
                <w:bCs/>
                <w:lang w:val="fr-CA"/>
              </w:rPr>
            </w:pPr>
            <w:bookmarkStart w:id="1346" w:name="lt_pId3359"/>
            <w:r w:rsidRPr="0096438C">
              <w:rPr>
                <w:rFonts w:eastAsia="Times New Roman" w:cstheme="minorHAnsi"/>
                <w:b/>
                <w:bCs/>
                <w:lang w:val="fr-CA"/>
              </w:rPr>
              <w:t>N</w:t>
            </w:r>
            <w:bookmarkEnd w:id="1346"/>
          </w:p>
        </w:tc>
        <w:tc>
          <w:tcPr>
            <w:tcW w:w="709" w:type="dxa"/>
            <w:tcBorders>
              <w:top w:val="single" w:sz="4" w:space="0" w:color="auto"/>
              <w:bottom w:val="single" w:sz="4" w:space="0" w:color="auto"/>
            </w:tcBorders>
            <w:vAlign w:val="center"/>
          </w:tcPr>
          <w:p w14:paraId="4D08C107" w14:textId="745ED2B4" w:rsidR="009A242C" w:rsidRPr="00F01781" w:rsidRDefault="009A242C" w:rsidP="009A242C">
            <w:pPr>
              <w:jc w:val="center"/>
              <w:rPr>
                <w:rFonts w:eastAsia="Times New Roman" w:cstheme="minorHAnsi"/>
                <w:b/>
                <w:bCs/>
                <w:lang w:val="fr-CA"/>
              </w:rPr>
            </w:pPr>
            <w:bookmarkStart w:id="1347" w:name="lt_pId3360"/>
            <w:r w:rsidRPr="0096438C">
              <w:rPr>
                <w:rFonts w:eastAsia="Times New Roman" w:cstheme="minorHAnsi"/>
                <w:b/>
                <w:bCs/>
                <w:lang w:val="fr-CA"/>
              </w:rPr>
              <w:t>1</w:t>
            </w:r>
            <w:r w:rsidRPr="0096438C">
              <w:rPr>
                <w:rFonts w:eastAsia="Times New Roman" w:cstheme="minorHAnsi"/>
                <w:b/>
                <w:bCs/>
                <w:vertAlign w:val="superscript"/>
                <w:lang w:val="fr-CA"/>
              </w:rPr>
              <w:t>er</w:t>
            </w:r>
            <w:r w:rsidRPr="0096438C">
              <w:rPr>
                <w:rFonts w:eastAsia="Times New Roman" w:cstheme="minorHAnsi"/>
                <w:b/>
                <w:bCs/>
                <w:lang w:val="fr-CA"/>
              </w:rPr>
              <w:t xml:space="preserve"> %ile</w:t>
            </w:r>
            <w:bookmarkEnd w:id="1347"/>
          </w:p>
        </w:tc>
        <w:tc>
          <w:tcPr>
            <w:tcW w:w="1417" w:type="dxa"/>
            <w:tcBorders>
              <w:top w:val="single" w:sz="4" w:space="0" w:color="auto"/>
              <w:bottom w:val="single" w:sz="4" w:space="0" w:color="auto"/>
            </w:tcBorders>
            <w:vAlign w:val="center"/>
          </w:tcPr>
          <w:p w14:paraId="63E1F718" w14:textId="70E8E055" w:rsidR="009A242C" w:rsidRPr="00F01781" w:rsidRDefault="009A242C" w:rsidP="009A242C">
            <w:pPr>
              <w:jc w:val="center"/>
              <w:rPr>
                <w:rFonts w:cstheme="minorHAnsi"/>
                <w:b/>
                <w:lang w:val="fr-CA"/>
              </w:rPr>
            </w:pPr>
            <w:bookmarkStart w:id="1348" w:name="lt_pId3361"/>
            <w:r w:rsidRPr="0096438C">
              <w:rPr>
                <w:rFonts w:cstheme="minorHAnsi"/>
                <w:b/>
                <w:lang w:val="fr-CA"/>
              </w:rPr>
              <w:t>Intervalle de confiance</w:t>
            </w:r>
            <w:bookmarkEnd w:id="1348"/>
          </w:p>
        </w:tc>
        <w:tc>
          <w:tcPr>
            <w:tcW w:w="709" w:type="dxa"/>
            <w:tcBorders>
              <w:top w:val="single" w:sz="4" w:space="0" w:color="auto"/>
              <w:bottom w:val="single" w:sz="4" w:space="0" w:color="auto"/>
            </w:tcBorders>
            <w:vAlign w:val="center"/>
          </w:tcPr>
          <w:p w14:paraId="6ED12D7B" w14:textId="75EF6B91" w:rsidR="009A242C" w:rsidRPr="00F01781" w:rsidRDefault="009A242C" w:rsidP="009A242C">
            <w:pPr>
              <w:jc w:val="center"/>
              <w:rPr>
                <w:rFonts w:eastAsia="Times New Roman" w:cstheme="minorHAnsi"/>
                <w:b/>
                <w:bCs/>
                <w:lang w:val="fr-CA"/>
              </w:rPr>
            </w:pPr>
            <w:bookmarkStart w:id="1349" w:name="lt_pId3362"/>
            <w:r w:rsidRPr="0096438C">
              <w:rPr>
                <w:rFonts w:eastAsia="Times New Roman" w:cstheme="minorHAnsi"/>
                <w:b/>
                <w:bCs/>
                <w:lang w:val="fr-CA"/>
              </w:rPr>
              <w:t>5</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49"/>
          </w:p>
        </w:tc>
        <w:tc>
          <w:tcPr>
            <w:tcW w:w="1418" w:type="dxa"/>
            <w:tcBorders>
              <w:top w:val="single" w:sz="4" w:space="0" w:color="auto"/>
              <w:bottom w:val="single" w:sz="4" w:space="0" w:color="auto"/>
            </w:tcBorders>
            <w:vAlign w:val="center"/>
          </w:tcPr>
          <w:p w14:paraId="69CAB8C0" w14:textId="4EA9FB2D" w:rsidR="009A242C" w:rsidRPr="00F01781" w:rsidRDefault="009A242C" w:rsidP="009A242C">
            <w:pPr>
              <w:jc w:val="center"/>
              <w:rPr>
                <w:rFonts w:cstheme="minorHAnsi"/>
                <w:b/>
                <w:lang w:val="fr-CA"/>
              </w:rPr>
            </w:pPr>
            <w:bookmarkStart w:id="1350" w:name="lt_pId3363"/>
            <w:r w:rsidRPr="0096438C">
              <w:rPr>
                <w:rFonts w:cstheme="minorHAnsi"/>
                <w:b/>
                <w:lang w:val="fr-CA"/>
              </w:rPr>
              <w:t>Intervalle de confiance</w:t>
            </w:r>
            <w:bookmarkEnd w:id="1350"/>
          </w:p>
        </w:tc>
        <w:tc>
          <w:tcPr>
            <w:tcW w:w="708" w:type="dxa"/>
            <w:tcBorders>
              <w:top w:val="single" w:sz="4" w:space="0" w:color="auto"/>
              <w:bottom w:val="single" w:sz="4" w:space="0" w:color="auto"/>
            </w:tcBorders>
            <w:vAlign w:val="center"/>
          </w:tcPr>
          <w:p w14:paraId="211E7B56" w14:textId="6247B9EF" w:rsidR="009A242C" w:rsidRPr="00F01781" w:rsidRDefault="009A242C" w:rsidP="009A242C">
            <w:pPr>
              <w:jc w:val="center"/>
              <w:rPr>
                <w:rFonts w:eastAsia="Times New Roman" w:cstheme="minorHAnsi"/>
                <w:b/>
                <w:bCs/>
                <w:lang w:val="fr-CA"/>
              </w:rPr>
            </w:pPr>
            <w:bookmarkStart w:id="1351" w:name="lt_pId3364"/>
            <w:r w:rsidRPr="0096438C">
              <w:rPr>
                <w:rFonts w:eastAsia="Times New Roman" w:cstheme="minorHAnsi"/>
                <w:b/>
                <w:bCs/>
                <w:lang w:val="fr-CA"/>
              </w:rPr>
              <w:t>10</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51"/>
          </w:p>
        </w:tc>
        <w:tc>
          <w:tcPr>
            <w:tcW w:w="1422" w:type="dxa"/>
            <w:tcBorders>
              <w:top w:val="single" w:sz="4" w:space="0" w:color="auto"/>
              <w:bottom w:val="single" w:sz="4" w:space="0" w:color="auto"/>
            </w:tcBorders>
            <w:vAlign w:val="center"/>
          </w:tcPr>
          <w:p w14:paraId="296E6710" w14:textId="5B487F2B" w:rsidR="009A242C" w:rsidRPr="00F01781" w:rsidRDefault="009A242C" w:rsidP="009A242C">
            <w:pPr>
              <w:jc w:val="center"/>
              <w:rPr>
                <w:rFonts w:cstheme="minorHAnsi"/>
                <w:b/>
                <w:lang w:val="fr-CA"/>
              </w:rPr>
            </w:pPr>
            <w:bookmarkStart w:id="1352" w:name="lt_pId3365"/>
            <w:r w:rsidRPr="0096438C">
              <w:rPr>
                <w:rFonts w:cstheme="minorHAnsi"/>
                <w:b/>
                <w:lang w:val="fr-CA"/>
              </w:rPr>
              <w:t>Intervalle de confiance</w:t>
            </w:r>
            <w:bookmarkEnd w:id="1352"/>
          </w:p>
        </w:tc>
      </w:tr>
      <w:tr w:rsidR="000E4B33" w:rsidRPr="00F01781" w14:paraId="188D430B" w14:textId="77777777" w:rsidTr="003E37EE">
        <w:tc>
          <w:tcPr>
            <w:tcW w:w="2274" w:type="dxa"/>
            <w:tcBorders>
              <w:top w:val="single" w:sz="4" w:space="0" w:color="auto"/>
            </w:tcBorders>
            <w:vAlign w:val="bottom"/>
          </w:tcPr>
          <w:p w14:paraId="139033B1" w14:textId="7C66B7E6" w:rsidR="000E4B33" w:rsidRPr="00F01781" w:rsidRDefault="000E4B33" w:rsidP="000E4B33">
            <w:pPr>
              <w:jc w:val="right"/>
              <w:rPr>
                <w:rFonts w:cstheme="minorHAnsi"/>
                <w:b/>
                <w:bCs/>
                <w:lang w:val="fr-CA"/>
              </w:rPr>
            </w:pPr>
            <w:r w:rsidRPr="00D93189">
              <w:rPr>
                <w:rFonts w:cstheme="minorHAnsi"/>
                <w:b/>
                <w:bCs/>
                <w:lang w:val="fr-CA"/>
              </w:rPr>
              <w:t>Tous les dispositifs de mobilité à roues</w:t>
            </w:r>
          </w:p>
        </w:tc>
        <w:tc>
          <w:tcPr>
            <w:tcW w:w="703" w:type="dxa"/>
            <w:tcBorders>
              <w:top w:val="single" w:sz="4" w:space="0" w:color="auto"/>
            </w:tcBorders>
            <w:vAlign w:val="bottom"/>
          </w:tcPr>
          <w:p w14:paraId="1E1BC26D" w14:textId="77777777" w:rsidR="000E4B33" w:rsidRPr="00F01781" w:rsidRDefault="000E4B33" w:rsidP="000E4B33">
            <w:pPr>
              <w:jc w:val="center"/>
              <w:rPr>
                <w:rFonts w:cstheme="minorHAnsi"/>
                <w:lang w:val="fr-CA"/>
              </w:rPr>
            </w:pPr>
            <w:r w:rsidRPr="00F01781">
              <w:rPr>
                <w:rFonts w:cstheme="minorHAnsi"/>
                <w:lang w:val="fr-CA"/>
              </w:rPr>
              <w:t>178</w:t>
            </w:r>
          </w:p>
        </w:tc>
        <w:tc>
          <w:tcPr>
            <w:tcW w:w="709" w:type="dxa"/>
            <w:tcBorders>
              <w:top w:val="single" w:sz="4" w:space="0" w:color="auto"/>
            </w:tcBorders>
            <w:vAlign w:val="bottom"/>
          </w:tcPr>
          <w:p w14:paraId="29FEA11F" w14:textId="77777777" w:rsidR="000E4B33" w:rsidRPr="00F01781" w:rsidRDefault="000E4B33" w:rsidP="000E4B33">
            <w:pPr>
              <w:jc w:val="center"/>
              <w:rPr>
                <w:rFonts w:cstheme="minorHAnsi"/>
                <w:lang w:val="fr-CA"/>
              </w:rPr>
            </w:pPr>
            <w:r w:rsidRPr="00F01781">
              <w:rPr>
                <w:rFonts w:cstheme="minorHAnsi"/>
                <w:lang w:val="fr-CA"/>
              </w:rPr>
              <w:t>958</w:t>
            </w:r>
          </w:p>
        </w:tc>
        <w:tc>
          <w:tcPr>
            <w:tcW w:w="1417" w:type="dxa"/>
            <w:tcBorders>
              <w:top w:val="single" w:sz="4" w:space="0" w:color="auto"/>
            </w:tcBorders>
            <w:vAlign w:val="bottom"/>
          </w:tcPr>
          <w:p w14:paraId="2877EDB7" w14:textId="77777777" w:rsidR="000E4B33" w:rsidRPr="00F01781" w:rsidRDefault="000E4B33" w:rsidP="000E4B33">
            <w:pPr>
              <w:jc w:val="center"/>
              <w:rPr>
                <w:rFonts w:cstheme="minorHAnsi"/>
                <w:lang w:val="fr-CA"/>
              </w:rPr>
            </w:pPr>
            <w:r w:rsidRPr="00F01781">
              <w:rPr>
                <w:rFonts w:cstheme="minorHAnsi"/>
                <w:lang w:val="fr-CA"/>
              </w:rPr>
              <w:t>834 – 1095</w:t>
            </w:r>
          </w:p>
        </w:tc>
        <w:tc>
          <w:tcPr>
            <w:tcW w:w="709" w:type="dxa"/>
            <w:tcBorders>
              <w:top w:val="single" w:sz="4" w:space="0" w:color="auto"/>
            </w:tcBorders>
            <w:vAlign w:val="bottom"/>
          </w:tcPr>
          <w:p w14:paraId="1BE75BF3" w14:textId="77777777" w:rsidR="000E4B33" w:rsidRPr="00F01781" w:rsidRDefault="000E4B33" w:rsidP="000E4B33">
            <w:pPr>
              <w:jc w:val="center"/>
              <w:rPr>
                <w:rFonts w:cstheme="minorHAnsi"/>
                <w:lang w:val="fr-CA"/>
              </w:rPr>
            </w:pPr>
            <w:r w:rsidRPr="00F01781">
              <w:rPr>
                <w:rFonts w:cstheme="minorHAnsi"/>
                <w:lang w:val="fr-CA"/>
              </w:rPr>
              <w:t>1135</w:t>
            </w:r>
          </w:p>
        </w:tc>
        <w:tc>
          <w:tcPr>
            <w:tcW w:w="1418" w:type="dxa"/>
            <w:tcBorders>
              <w:top w:val="single" w:sz="4" w:space="0" w:color="auto"/>
            </w:tcBorders>
            <w:vAlign w:val="bottom"/>
          </w:tcPr>
          <w:p w14:paraId="15BF4449" w14:textId="77777777" w:rsidR="000E4B33" w:rsidRPr="00F01781" w:rsidRDefault="000E4B33" w:rsidP="000E4B33">
            <w:pPr>
              <w:jc w:val="center"/>
              <w:rPr>
                <w:rFonts w:cstheme="minorHAnsi"/>
                <w:lang w:val="fr-CA"/>
              </w:rPr>
            </w:pPr>
            <w:r w:rsidRPr="00F01781">
              <w:rPr>
                <w:rFonts w:cstheme="minorHAnsi"/>
                <w:lang w:val="fr-CA"/>
              </w:rPr>
              <w:t>1060 – 1227</w:t>
            </w:r>
          </w:p>
        </w:tc>
        <w:tc>
          <w:tcPr>
            <w:tcW w:w="708" w:type="dxa"/>
            <w:tcBorders>
              <w:top w:val="single" w:sz="4" w:space="0" w:color="auto"/>
            </w:tcBorders>
            <w:vAlign w:val="bottom"/>
          </w:tcPr>
          <w:p w14:paraId="65AB512D" w14:textId="77777777" w:rsidR="000E4B33" w:rsidRPr="00F01781" w:rsidRDefault="000E4B33" w:rsidP="000E4B33">
            <w:pPr>
              <w:jc w:val="center"/>
              <w:rPr>
                <w:rFonts w:cstheme="minorHAnsi"/>
                <w:lang w:val="fr-CA"/>
              </w:rPr>
            </w:pPr>
            <w:r w:rsidRPr="00F01781">
              <w:rPr>
                <w:rFonts w:cstheme="minorHAnsi"/>
                <w:lang w:val="fr-CA"/>
              </w:rPr>
              <w:t>1243</w:t>
            </w:r>
          </w:p>
        </w:tc>
        <w:tc>
          <w:tcPr>
            <w:tcW w:w="1422" w:type="dxa"/>
            <w:tcBorders>
              <w:top w:val="single" w:sz="4" w:space="0" w:color="auto"/>
            </w:tcBorders>
            <w:vAlign w:val="bottom"/>
          </w:tcPr>
          <w:p w14:paraId="78560F13" w14:textId="77777777" w:rsidR="000E4B33" w:rsidRPr="00F01781" w:rsidRDefault="000E4B33" w:rsidP="000E4B33">
            <w:pPr>
              <w:jc w:val="center"/>
              <w:rPr>
                <w:rFonts w:cstheme="minorHAnsi"/>
                <w:lang w:val="fr-CA"/>
              </w:rPr>
            </w:pPr>
            <w:r w:rsidRPr="00F01781">
              <w:rPr>
                <w:rFonts w:cstheme="minorHAnsi"/>
                <w:lang w:val="fr-CA"/>
              </w:rPr>
              <w:t>1155 - 1338</w:t>
            </w:r>
          </w:p>
        </w:tc>
      </w:tr>
      <w:tr w:rsidR="000E4B33" w:rsidRPr="00F01781" w14:paraId="18E109E3" w14:textId="77777777" w:rsidTr="003E37EE">
        <w:tc>
          <w:tcPr>
            <w:tcW w:w="2274" w:type="dxa"/>
            <w:vAlign w:val="bottom"/>
          </w:tcPr>
          <w:p w14:paraId="7E51A946" w14:textId="10E15917" w:rsidR="000E4B33" w:rsidRPr="00F01781" w:rsidRDefault="000E4B33" w:rsidP="000E4B33">
            <w:pPr>
              <w:jc w:val="right"/>
              <w:rPr>
                <w:rFonts w:cstheme="minorHAnsi"/>
                <w:b/>
                <w:bCs/>
                <w:lang w:val="fr-CA"/>
              </w:rPr>
            </w:pPr>
            <w:r w:rsidRPr="00D93189">
              <w:rPr>
                <w:rFonts w:cstheme="minorHAnsi"/>
                <w:b/>
                <w:bCs/>
                <w:lang w:val="fr-CA"/>
              </w:rPr>
              <w:t>Fauteuils roulants manuels</w:t>
            </w:r>
          </w:p>
        </w:tc>
        <w:tc>
          <w:tcPr>
            <w:tcW w:w="703" w:type="dxa"/>
            <w:vAlign w:val="bottom"/>
          </w:tcPr>
          <w:p w14:paraId="1DD7F00C" w14:textId="77777777" w:rsidR="000E4B33" w:rsidRPr="00F01781" w:rsidRDefault="000E4B33" w:rsidP="000E4B33">
            <w:pPr>
              <w:jc w:val="center"/>
              <w:rPr>
                <w:rFonts w:cstheme="minorHAnsi"/>
                <w:lang w:val="fr-CA"/>
              </w:rPr>
            </w:pPr>
            <w:r w:rsidRPr="00F01781">
              <w:rPr>
                <w:rFonts w:cstheme="minorHAnsi"/>
                <w:lang w:val="fr-CA"/>
              </w:rPr>
              <w:t>96</w:t>
            </w:r>
          </w:p>
        </w:tc>
        <w:tc>
          <w:tcPr>
            <w:tcW w:w="709" w:type="dxa"/>
            <w:vAlign w:val="bottom"/>
          </w:tcPr>
          <w:p w14:paraId="0020BB87" w14:textId="77777777" w:rsidR="000E4B33" w:rsidRPr="00F01781" w:rsidRDefault="000E4B33" w:rsidP="000E4B33">
            <w:pPr>
              <w:jc w:val="center"/>
              <w:rPr>
                <w:rFonts w:cstheme="minorHAnsi"/>
                <w:lang w:val="fr-CA"/>
              </w:rPr>
            </w:pPr>
            <w:r w:rsidRPr="00F01781">
              <w:rPr>
                <w:rFonts w:cstheme="minorHAnsi"/>
                <w:lang w:val="fr-CA"/>
              </w:rPr>
              <w:t>997</w:t>
            </w:r>
          </w:p>
        </w:tc>
        <w:tc>
          <w:tcPr>
            <w:tcW w:w="1417" w:type="dxa"/>
            <w:vAlign w:val="bottom"/>
          </w:tcPr>
          <w:p w14:paraId="02C6E23E" w14:textId="77777777" w:rsidR="000E4B33" w:rsidRPr="00F01781" w:rsidRDefault="000E4B33" w:rsidP="000E4B33">
            <w:pPr>
              <w:jc w:val="center"/>
              <w:rPr>
                <w:rFonts w:cstheme="minorHAnsi"/>
                <w:lang w:val="fr-CA"/>
              </w:rPr>
            </w:pPr>
            <w:r w:rsidRPr="00F01781">
              <w:rPr>
                <w:rFonts w:cstheme="minorHAnsi"/>
                <w:lang w:val="fr-CA"/>
              </w:rPr>
              <w:t>900 - 1110</w:t>
            </w:r>
          </w:p>
        </w:tc>
        <w:tc>
          <w:tcPr>
            <w:tcW w:w="709" w:type="dxa"/>
            <w:vAlign w:val="bottom"/>
          </w:tcPr>
          <w:p w14:paraId="22E220D8" w14:textId="77777777" w:rsidR="000E4B33" w:rsidRPr="00F01781" w:rsidRDefault="000E4B33" w:rsidP="000E4B33">
            <w:pPr>
              <w:jc w:val="center"/>
              <w:rPr>
                <w:rFonts w:cstheme="minorHAnsi"/>
                <w:lang w:val="fr-CA"/>
              </w:rPr>
            </w:pPr>
            <w:r w:rsidRPr="00F01781">
              <w:rPr>
                <w:rFonts w:cstheme="minorHAnsi"/>
                <w:lang w:val="fr-CA"/>
              </w:rPr>
              <w:t>1140</w:t>
            </w:r>
          </w:p>
        </w:tc>
        <w:tc>
          <w:tcPr>
            <w:tcW w:w="1418" w:type="dxa"/>
            <w:vAlign w:val="bottom"/>
          </w:tcPr>
          <w:p w14:paraId="5812C8C9" w14:textId="77777777" w:rsidR="000E4B33" w:rsidRPr="00F01781" w:rsidRDefault="000E4B33" w:rsidP="000E4B33">
            <w:pPr>
              <w:jc w:val="center"/>
              <w:rPr>
                <w:rFonts w:cstheme="minorHAnsi"/>
                <w:lang w:val="fr-CA"/>
              </w:rPr>
            </w:pPr>
            <w:r w:rsidRPr="00F01781">
              <w:rPr>
                <w:rFonts w:cstheme="minorHAnsi"/>
                <w:lang w:val="fr-CA"/>
              </w:rPr>
              <w:t>1060 – 1250</w:t>
            </w:r>
          </w:p>
        </w:tc>
        <w:tc>
          <w:tcPr>
            <w:tcW w:w="708" w:type="dxa"/>
            <w:vAlign w:val="bottom"/>
          </w:tcPr>
          <w:p w14:paraId="63ADA82A" w14:textId="77777777" w:rsidR="000E4B33" w:rsidRPr="00F01781" w:rsidRDefault="000E4B33" w:rsidP="000E4B33">
            <w:pPr>
              <w:jc w:val="center"/>
              <w:rPr>
                <w:rFonts w:cstheme="minorHAnsi"/>
                <w:lang w:val="fr-CA"/>
              </w:rPr>
            </w:pPr>
            <w:r w:rsidRPr="00F01781">
              <w:rPr>
                <w:rFonts w:cstheme="minorHAnsi"/>
                <w:lang w:val="fr-CA"/>
              </w:rPr>
              <w:t>1239</w:t>
            </w:r>
          </w:p>
        </w:tc>
        <w:tc>
          <w:tcPr>
            <w:tcW w:w="1422" w:type="dxa"/>
            <w:vAlign w:val="bottom"/>
          </w:tcPr>
          <w:p w14:paraId="18192D06" w14:textId="77777777" w:rsidR="000E4B33" w:rsidRPr="00F01781" w:rsidRDefault="000E4B33" w:rsidP="000E4B33">
            <w:pPr>
              <w:jc w:val="center"/>
              <w:rPr>
                <w:rFonts w:cstheme="minorHAnsi"/>
                <w:lang w:val="fr-CA"/>
              </w:rPr>
            </w:pPr>
            <w:r w:rsidRPr="00F01781">
              <w:rPr>
                <w:rFonts w:cstheme="minorHAnsi"/>
                <w:lang w:val="fr-CA"/>
              </w:rPr>
              <w:t>1150 - 1340</w:t>
            </w:r>
          </w:p>
        </w:tc>
      </w:tr>
      <w:tr w:rsidR="000E4B33" w:rsidRPr="00F01781" w14:paraId="2A0B0374" w14:textId="77777777" w:rsidTr="003E37EE">
        <w:tc>
          <w:tcPr>
            <w:tcW w:w="2274" w:type="dxa"/>
            <w:vAlign w:val="bottom"/>
          </w:tcPr>
          <w:p w14:paraId="0C45009E" w14:textId="5D48A23F" w:rsidR="000E4B33" w:rsidRPr="00F01781" w:rsidRDefault="000E4B33" w:rsidP="000E4B33">
            <w:pPr>
              <w:jc w:val="right"/>
              <w:rPr>
                <w:rFonts w:cstheme="minorHAnsi"/>
                <w:b/>
                <w:bCs/>
                <w:lang w:val="fr-CA"/>
              </w:rPr>
            </w:pPr>
            <w:r w:rsidRPr="00D93189">
              <w:rPr>
                <w:rFonts w:cstheme="minorHAnsi"/>
                <w:b/>
                <w:bCs/>
                <w:lang w:val="fr-CA"/>
              </w:rPr>
              <w:t>Fauteuils roulants électriques</w:t>
            </w:r>
          </w:p>
        </w:tc>
        <w:tc>
          <w:tcPr>
            <w:tcW w:w="703" w:type="dxa"/>
            <w:vAlign w:val="bottom"/>
          </w:tcPr>
          <w:p w14:paraId="4E3554E3" w14:textId="77777777" w:rsidR="000E4B33" w:rsidRPr="00F01781" w:rsidRDefault="000E4B33" w:rsidP="000E4B33">
            <w:pPr>
              <w:jc w:val="center"/>
              <w:rPr>
                <w:rFonts w:cstheme="minorHAnsi"/>
                <w:lang w:val="fr-CA"/>
              </w:rPr>
            </w:pPr>
            <w:r w:rsidRPr="00F01781">
              <w:rPr>
                <w:rFonts w:cstheme="minorHAnsi"/>
                <w:lang w:val="fr-CA"/>
              </w:rPr>
              <w:t>25</w:t>
            </w:r>
          </w:p>
        </w:tc>
        <w:tc>
          <w:tcPr>
            <w:tcW w:w="709" w:type="dxa"/>
            <w:vAlign w:val="bottom"/>
          </w:tcPr>
          <w:p w14:paraId="6F0657BD" w14:textId="77777777" w:rsidR="000E4B33" w:rsidRPr="00F01781" w:rsidRDefault="000E4B33" w:rsidP="000E4B33">
            <w:pPr>
              <w:jc w:val="center"/>
              <w:rPr>
                <w:rFonts w:cstheme="minorHAnsi"/>
                <w:lang w:val="fr-CA"/>
              </w:rPr>
            </w:pPr>
            <w:r w:rsidRPr="00F01781">
              <w:rPr>
                <w:rFonts w:cstheme="minorHAnsi"/>
                <w:lang w:val="fr-CA"/>
              </w:rPr>
              <w:t>914</w:t>
            </w:r>
          </w:p>
        </w:tc>
        <w:tc>
          <w:tcPr>
            <w:tcW w:w="1417" w:type="dxa"/>
            <w:vAlign w:val="bottom"/>
          </w:tcPr>
          <w:p w14:paraId="6160CE3E" w14:textId="77777777" w:rsidR="000E4B33" w:rsidRPr="00F01781" w:rsidRDefault="000E4B33" w:rsidP="000E4B33">
            <w:pPr>
              <w:jc w:val="center"/>
              <w:rPr>
                <w:rFonts w:cstheme="minorHAnsi"/>
                <w:lang w:val="fr-CA"/>
              </w:rPr>
            </w:pPr>
            <w:r w:rsidRPr="00F01781">
              <w:rPr>
                <w:rFonts w:cstheme="minorHAnsi"/>
                <w:lang w:val="fr-CA"/>
              </w:rPr>
              <w:t>780 – 1151</w:t>
            </w:r>
          </w:p>
        </w:tc>
        <w:tc>
          <w:tcPr>
            <w:tcW w:w="709" w:type="dxa"/>
            <w:vAlign w:val="bottom"/>
          </w:tcPr>
          <w:p w14:paraId="59D4FF9B" w14:textId="77777777" w:rsidR="000E4B33" w:rsidRPr="00F01781" w:rsidRDefault="000E4B33" w:rsidP="000E4B33">
            <w:pPr>
              <w:jc w:val="center"/>
              <w:rPr>
                <w:rFonts w:cstheme="minorHAnsi"/>
                <w:lang w:val="fr-CA"/>
              </w:rPr>
            </w:pPr>
            <w:r w:rsidRPr="00F01781">
              <w:rPr>
                <w:rFonts w:cstheme="minorHAnsi"/>
                <w:lang w:val="fr-CA"/>
              </w:rPr>
              <w:t>1017</w:t>
            </w:r>
          </w:p>
        </w:tc>
        <w:tc>
          <w:tcPr>
            <w:tcW w:w="1418" w:type="dxa"/>
            <w:vAlign w:val="bottom"/>
          </w:tcPr>
          <w:p w14:paraId="5B5ECA67" w14:textId="77777777" w:rsidR="000E4B33" w:rsidRPr="00F01781" w:rsidRDefault="000E4B33" w:rsidP="000E4B33">
            <w:pPr>
              <w:jc w:val="center"/>
              <w:rPr>
                <w:rFonts w:cstheme="minorHAnsi"/>
                <w:lang w:val="fr-CA"/>
              </w:rPr>
            </w:pPr>
            <w:r w:rsidRPr="00F01781">
              <w:rPr>
                <w:rFonts w:cstheme="minorHAnsi"/>
                <w:lang w:val="fr-CA"/>
              </w:rPr>
              <w:t>810 – 1216</w:t>
            </w:r>
          </w:p>
        </w:tc>
        <w:tc>
          <w:tcPr>
            <w:tcW w:w="708" w:type="dxa"/>
            <w:vAlign w:val="bottom"/>
          </w:tcPr>
          <w:p w14:paraId="5E87BD3D" w14:textId="77777777" w:rsidR="000E4B33" w:rsidRPr="00F01781" w:rsidRDefault="000E4B33" w:rsidP="000E4B33">
            <w:pPr>
              <w:jc w:val="center"/>
              <w:rPr>
                <w:rFonts w:cstheme="minorHAnsi"/>
                <w:lang w:val="fr-CA"/>
              </w:rPr>
            </w:pPr>
            <w:r w:rsidRPr="00F01781">
              <w:rPr>
                <w:rFonts w:cstheme="minorHAnsi"/>
                <w:lang w:val="fr-CA"/>
              </w:rPr>
              <w:t>1112</w:t>
            </w:r>
          </w:p>
        </w:tc>
        <w:tc>
          <w:tcPr>
            <w:tcW w:w="1422" w:type="dxa"/>
            <w:vAlign w:val="bottom"/>
          </w:tcPr>
          <w:p w14:paraId="1873B59D" w14:textId="77777777" w:rsidR="000E4B33" w:rsidRPr="00F01781" w:rsidRDefault="000E4B33" w:rsidP="000E4B33">
            <w:pPr>
              <w:jc w:val="center"/>
              <w:rPr>
                <w:rFonts w:cstheme="minorHAnsi"/>
                <w:lang w:val="fr-CA"/>
              </w:rPr>
            </w:pPr>
            <w:r w:rsidRPr="00F01781">
              <w:rPr>
                <w:rFonts w:cstheme="minorHAnsi"/>
                <w:lang w:val="fr-CA"/>
              </w:rPr>
              <w:t>890 - 1287</w:t>
            </w:r>
          </w:p>
        </w:tc>
      </w:tr>
      <w:tr w:rsidR="000E4B33" w:rsidRPr="00F01781" w14:paraId="2FB49609" w14:textId="77777777" w:rsidTr="003E37EE">
        <w:tc>
          <w:tcPr>
            <w:tcW w:w="2274" w:type="dxa"/>
            <w:vAlign w:val="bottom"/>
          </w:tcPr>
          <w:p w14:paraId="0390548F" w14:textId="7EE70DD5" w:rsidR="000E4B33" w:rsidRPr="00F01781" w:rsidRDefault="000E4B33" w:rsidP="000E4B33">
            <w:pPr>
              <w:jc w:val="right"/>
              <w:rPr>
                <w:rFonts w:cstheme="minorHAnsi"/>
                <w:b/>
                <w:bCs/>
                <w:lang w:val="fr-CA"/>
              </w:rPr>
            </w:pPr>
            <w:r w:rsidRPr="00D93189">
              <w:rPr>
                <w:rFonts w:cstheme="minorHAnsi"/>
                <w:b/>
                <w:bCs/>
                <w:lang w:val="fr-CA"/>
              </w:rPr>
              <w:t>Scooters de mobilité</w:t>
            </w:r>
          </w:p>
        </w:tc>
        <w:tc>
          <w:tcPr>
            <w:tcW w:w="703" w:type="dxa"/>
            <w:vAlign w:val="bottom"/>
          </w:tcPr>
          <w:p w14:paraId="53089624" w14:textId="77777777" w:rsidR="000E4B33" w:rsidRPr="00F01781" w:rsidRDefault="000E4B33" w:rsidP="000E4B33">
            <w:pPr>
              <w:jc w:val="center"/>
              <w:rPr>
                <w:rFonts w:cstheme="minorHAnsi"/>
                <w:lang w:val="fr-CA"/>
              </w:rPr>
            </w:pPr>
            <w:r w:rsidRPr="00F01781">
              <w:rPr>
                <w:rFonts w:cstheme="minorHAnsi"/>
                <w:lang w:val="fr-CA"/>
              </w:rPr>
              <w:t>57</w:t>
            </w:r>
          </w:p>
        </w:tc>
        <w:tc>
          <w:tcPr>
            <w:tcW w:w="709" w:type="dxa"/>
            <w:vAlign w:val="bottom"/>
          </w:tcPr>
          <w:p w14:paraId="0B74B2A8" w14:textId="77777777" w:rsidR="000E4B33" w:rsidRPr="00F01781" w:rsidRDefault="000E4B33" w:rsidP="000E4B33">
            <w:pPr>
              <w:jc w:val="center"/>
              <w:rPr>
                <w:rFonts w:cstheme="minorHAnsi"/>
                <w:lang w:val="fr-CA"/>
              </w:rPr>
            </w:pPr>
            <w:r w:rsidRPr="00F01781">
              <w:rPr>
                <w:rFonts w:cstheme="minorHAnsi"/>
                <w:lang w:val="fr-CA"/>
              </w:rPr>
              <w:t>1199</w:t>
            </w:r>
          </w:p>
        </w:tc>
        <w:tc>
          <w:tcPr>
            <w:tcW w:w="1417" w:type="dxa"/>
            <w:vAlign w:val="bottom"/>
          </w:tcPr>
          <w:p w14:paraId="16F686C3" w14:textId="77777777" w:rsidR="000E4B33" w:rsidRPr="00F01781" w:rsidRDefault="000E4B33" w:rsidP="000E4B33">
            <w:pPr>
              <w:jc w:val="center"/>
              <w:rPr>
                <w:rFonts w:cstheme="minorHAnsi"/>
                <w:lang w:val="fr-CA"/>
              </w:rPr>
            </w:pPr>
            <w:r w:rsidRPr="00F01781">
              <w:rPr>
                <w:rFonts w:cstheme="minorHAnsi"/>
                <w:lang w:val="fr-CA"/>
              </w:rPr>
              <w:t>1130 - 1391</w:t>
            </w:r>
          </w:p>
        </w:tc>
        <w:tc>
          <w:tcPr>
            <w:tcW w:w="709" w:type="dxa"/>
            <w:vAlign w:val="bottom"/>
          </w:tcPr>
          <w:p w14:paraId="0A9CB55E" w14:textId="77777777" w:rsidR="000E4B33" w:rsidRPr="00F01781" w:rsidRDefault="000E4B33" w:rsidP="000E4B33">
            <w:pPr>
              <w:jc w:val="center"/>
              <w:rPr>
                <w:rFonts w:cstheme="minorHAnsi"/>
                <w:lang w:val="fr-CA"/>
              </w:rPr>
            </w:pPr>
            <w:r w:rsidRPr="00F01781">
              <w:rPr>
                <w:rFonts w:cstheme="minorHAnsi"/>
                <w:lang w:val="fr-CA"/>
              </w:rPr>
              <w:t>1342</w:t>
            </w:r>
          </w:p>
        </w:tc>
        <w:tc>
          <w:tcPr>
            <w:tcW w:w="1418" w:type="dxa"/>
            <w:vAlign w:val="bottom"/>
          </w:tcPr>
          <w:p w14:paraId="38E69869" w14:textId="77777777" w:rsidR="000E4B33" w:rsidRPr="00F01781" w:rsidRDefault="000E4B33" w:rsidP="000E4B33">
            <w:pPr>
              <w:jc w:val="center"/>
              <w:rPr>
                <w:rFonts w:cstheme="minorHAnsi"/>
                <w:lang w:val="fr-CA"/>
              </w:rPr>
            </w:pPr>
            <w:r w:rsidRPr="00F01781">
              <w:rPr>
                <w:rFonts w:cstheme="minorHAnsi"/>
                <w:lang w:val="fr-CA"/>
              </w:rPr>
              <w:t>1130 - 1428</w:t>
            </w:r>
          </w:p>
        </w:tc>
        <w:tc>
          <w:tcPr>
            <w:tcW w:w="708" w:type="dxa"/>
            <w:vAlign w:val="bottom"/>
          </w:tcPr>
          <w:p w14:paraId="0171D601" w14:textId="77777777" w:rsidR="000E4B33" w:rsidRPr="00F01781" w:rsidRDefault="000E4B33" w:rsidP="000E4B33">
            <w:pPr>
              <w:jc w:val="center"/>
              <w:rPr>
                <w:rFonts w:cstheme="minorHAnsi"/>
                <w:lang w:val="fr-CA"/>
              </w:rPr>
            </w:pPr>
            <w:r w:rsidRPr="00F01781">
              <w:rPr>
                <w:rFonts w:cstheme="minorHAnsi"/>
                <w:lang w:val="fr-CA"/>
              </w:rPr>
              <w:t>1408</w:t>
            </w:r>
          </w:p>
        </w:tc>
        <w:tc>
          <w:tcPr>
            <w:tcW w:w="1422" w:type="dxa"/>
            <w:vAlign w:val="bottom"/>
          </w:tcPr>
          <w:p w14:paraId="072BA062" w14:textId="77777777" w:rsidR="000E4B33" w:rsidRPr="00F01781" w:rsidRDefault="000E4B33" w:rsidP="000E4B33">
            <w:pPr>
              <w:jc w:val="center"/>
              <w:rPr>
                <w:rFonts w:cstheme="minorHAnsi"/>
                <w:lang w:val="fr-CA"/>
              </w:rPr>
            </w:pPr>
            <w:r w:rsidRPr="00F01781">
              <w:rPr>
                <w:rFonts w:cstheme="minorHAnsi"/>
                <w:lang w:val="fr-CA"/>
              </w:rPr>
              <w:t>1380 - 1470</w:t>
            </w:r>
          </w:p>
        </w:tc>
      </w:tr>
      <w:tr w:rsidR="000E4B33" w:rsidRPr="00F01781" w14:paraId="5A54B39C" w14:textId="77777777" w:rsidTr="003E37EE">
        <w:tc>
          <w:tcPr>
            <w:tcW w:w="2274" w:type="dxa"/>
            <w:vAlign w:val="bottom"/>
          </w:tcPr>
          <w:p w14:paraId="3DECB2B8" w14:textId="0DBAF816" w:rsidR="000E4B33" w:rsidRPr="00F01781" w:rsidRDefault="000E4B33" w:rsidP="000E4B33">
            <w:pPr>
              <w:jc w:val="right"/>
              <w:rPr>
                <w:rFonts w:cstheme="minorHAnsi"/>
                <w:b/>
                <w:bCs/>
                <w:lang w:val="fr-CA"/>
              </w:rPr>
            </w:pPr>
            <w:r w:rsidRPr="00D93189">
              <w:rPr>
                <w:rFonts w:cstheme="minorHAnsi"/>
                <w:b/>
                <w:bCs/>
                <w:lang w:val="fr-CA"/>
              </w:rPr>
              <w:t>Fauteuils roulants seulement</w:t>
            </w:r>
          </w:p>
        </w:tc>
        <w:tc>
          <w:tcPr>
            <w:tcW w:w="703" w:type="dxa"/>
            <w:vAlign w:val="bottom"/>
          </w:tcPr>
          <w:p w14:paraId="3C911E10" w14:textId="77777777" w:rsidR="000E4B33" w:rsidRPr="00F01781" w:rsidRDefault="000E4B33" w:rsidP="000E4B33">
            <w:pPr>
              <w:jc w:val="center"/>
              <w:rPr>
                <w:rFonts w:cstheme="minorHAnsi"/>
                <w:lang w:val="fr-CA"/>
              </w:rPr>
            </w:pPr>
            <w:r w:rsidRPr="00F01781">
              <w:rPr>
                <w:rFonts w:cstheme="minorHAnsi"/>
                <w:lang w:val="fr-CA"/>
              </w:rPr>
              <w:t>121</w:t>
            </w:r>
          </w:p>
        </w:tc>
        <w:tc>
          <w:tcPr>
            <w:tcW w:w="709" w:type="dxa"/>
            <w:vAlign w:val="bottom"/>
          </w:tcPr>
          <w:p w14:paraId="263B2C79" w14:textId="77777777" w:rsidR="000E4B33" w:rsidRPr="00F01781" w:rsidRDefault="000E4B33" w:rsidP="000E4B33">
            <w:pPr>
              <w:jc w:val="center"/>
              <w:rPr>
                <w:rFonts w:cstheme="minorHAnsi"/>
                <w:lang w:val="fr-CA"/>
              </w:rPr>
            </w:pPr>
            <w:r w:rsidRPr="00F01781">
              <w:rPr>
                <w:rFonts w:cstheme="minorHAnsi"/>
                <w:lang w:val="fr-CA"/>
              </w:rPr>
              <w:t>928</w:t>
            </w:r>
          </w:p>
        </w:tc>
        <w:tc>
          <w:tcPr>
            <w:tcW w:w="1417" w:type="dxa"/>
            <w:vAlign w:val="bottom"/>
          </w:tcPr>
          <w:p w14:paraId="4725DD92" w14:textId="77777777" w:rsidR="000E4B33" w:rsidRPr="00F01781" w:rsidRDefault="000E4B33" w:rsidP="000E4B33">
            <w:pPr>
              <w:jc w:val="center"/>
              <w:rPr>
                <w:rFonts w:cstheme="minorHAnsi"/>
                <w:lang w:val="fr-CA"/>
              </w:rPr>
            </w:pPr>
            <w:r w:rsidRPr="00F01781">
              <w:rPr>
                <w:rFonts w:cstheme="minorHAnsi"/>
                <w:lang w:val="fr-CA"/>
              </w:rPr>
              <w:t>804 - 1069</w:t>
            </w:r>
          </w:p>
        </w:tc>
        <w:tc>
          <w:tcPr>
            <w:tcW w:w="709" w:type="dxa"/>
            <w:vAlign w:val="bottom"/>
          </w:tcPr>
          <w:p w14:paraId="12B20C0C" w14:textId="77777777" w:rsidR="000E4B33" w:rsidRPr="00F01781" w:rsidRDefault="000E4B33" w:rsidP="000E4B33">
            <w:pPr>
              <w:jc w:val="center"/>
              <w:rPr>
                <w:rFonts w:cstheme="minorHAnsi"/>
                <w:lang w:val="fr-CA"/>
              </w:rPr>
            </w:pPr>
            <w:r w:rsidRPr="00F01781">
              <w:rPr>
                <w:rFonts w:cstheme="minorHAnsi"/>
                <w:lang w:val="fr-CA"/>
              </w:rPr>
              <w:t>1098</w:t>
            </w:r>
          </w:p>
        </w:tc>
        <w:tc>
          <w:tcPr>
            <w:tcW w:w="1418" w:type="dxa"/>
            <w:vAlign w:val="bottom"/>
          </w:tcPr>
          <w:p w14:paraId="5384F250" w14:textId="77777777" w:rsidR="000E4B33" w:rsidRPr="00F01781" w:rsidRDefault="000E4B33" w:rsidP="000E4B33">
            <w:pPr>
              <w:jc w:val="center"/>
              <w:rPr>
                <w:rFonts w:cstheme="minorHAnsi"/>
                <w:lang w:val="fr-CA"/>
              </w:rPr>
            </w:pPr>
            <w:r w:rsidRPr="00F01781">
              <w:rPr>
                <w:rFonts w:cstheme="minorHAnsi"/>
                <w:lang w:val="fr-CA"/>
              </w:rPr>
              <w:t>980 - 1200</w:t>
            </w:r>
          </w:p>
        </w:tc>
        <w:tc>
          <w:tcPr>
            <w:tcW w:w="708" w:type="dxa"/>
            <w:vAlign w:val="bottom"/>
          </w:tcPr>
          <w:p w14:paraId="2E50CB9E" w14:textId="77777777" w:rsidR="000E4B33" w:rsidRPr="00F01781" w:rsidRDefault="000E4B33" w:rsidP="000E4B33">
            <w:pPr>
              <w:jc w:val="center"/>
              <w:rPr>
                <w:rFonts w:cstheme="minorHAnsi"/>
                <w:lang w:val="fr-CA"/>
              </w:rPr>
            </w:pPr>
            <w:r w:rsidRPr="00F01781">
              <w:rPr>
                <w:rFonts w:cstheme="minorHAnsi"/>
                <w:lang w:val="fr-CA"/>
              </w:rPr>
              <w:t>1203</w:t>
            </w:r>
          </w:p>
        </w:tc>
        <w:tc>
          <w:tcPr>
            <w:tcW w:w="1422" w:type="dxa"/>
            <w:vAlign w:val="bottom"/>
          </w:tcPr>
          <w:p w14:paraId="6CA03D18" w14:textId="77777777" w:rsidR="000E4B33" w:rsidRPr="00F01781" w:rsidRDefault="000E4B33" w:rsidP="000E4B33">
            <w:pPr>
              <w:jc w:val="center"/>
              <w:rPr>
                <w:rFonts w:cstheme="minorHAnsi"/>
                <w:lang w:val="fr-CA"/>
              </w:rPr>
            </w:pPr>
            <w:r w:rsidRPr="00F01781">
              <w:rPr>
                <w:rFonts w:cstheme="minorHAnsi"/>
                <w:lang w:val="fr-CA"/>
              </w:rPr>
              <w:t>1110 - 1260</w:t>
            </w:r>
          </w:p>
        </w:tc>
      </w:tr>
    </w:tbl>
    <w:p w14:paraId="7E7B451B" w14:textId="77777777" w:rsidR="004361D6" w:rsidRPr="00F01781" w:rsidRDefault="004361D6" w:rsidP="004361D6">
      <w:pPr>
        <w:rPr>
          <w:rFonts w:cstheme="minorHAnsi"/>
          <w:lang w:val="fr-CA"/>
        </w:rPr>
      </w:pPr>
    </w:p>
    <w:p w14:paraId="57749BA4" w14:textId="4B11D19B" w:rsidR="00EB769A" w:rsidRPr="007A33DA" w:rsidRDefault="00EB769A" w:rsidP="00EB769A">
      <w:pPr>
        <w:pStyle w:val="Caption"/>
        <w:keepNext/>
        <w:rPr>
          <w:rFonts w:cstheme="minorHAnsi"/>
          <w:szCs w:val="24"/>
          <w:lang w:val="fr-CA"/>
        </w:rPr>
      </w:pPr>
      <w:bookmarkStart w:id="1353" w:name="_Toc225959591"/>
      <w:r w:rsidRPr="00F14A6B">
        <w:rPr>
          <w:rFonts w:cstheme="minorHAnsi"/>
          <w:szCs w:val="24"/>
          <w:lang w:val="fr-CA"/>
        </w:rPr>
        <w:t>Table</w:t>
      </w:r>
      <w:r w:rsidR="001A4A05"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46</w:t>
      </w:r>
      <w:r w:rsidRPr="00F01781">
        <w:rPr>
          <w:rFonts w:cstheme="minorHAnsi"/>
          <w:szCs w:val="24"/>
          <w:lang w:val="fr-CA"/>
        </w:rPr>
        <w:fldChar w:fldCharType="end"/>
      </w:r>
      <w:r w:rsidRPr="00F14A6B">
        <w:rPr>
          <w:rFonts w:cstheme="minorHAnsi"/>
          <w:szCs w:val="24"/>
          <w:lang w:val="fr-CA"/>
        </w:rPr>
        <w:t xml:space="preserve">. </w:t>
      </w:r>
      <w:r w:rsidR="007A33DA" w:rsidRPr="0001755C">
        <w:rPr>
          <w:rFonts w:cstheme="minorHAnsi"/>
          <w:lang w:val="fr-CA"/>
        </w:rPr>
        <w:t>Intervalles de confiance pour le</w:t>
      </w:r>
      <w:r w:rsidR="007A33DA">
        <w:rPr>
          <w:rFonts w:cstheme="minorHAnsi"/>
          <w:lang w:val="fr-CA"/>
        </w:rPr>
        <w:t>s tâches tactiles</w:t>
      </w:r>
      <w:r w:rsidR="007A33DA" w:rsidRPr="0001755C">
        <w:rPr>
          <w:rFonts w:cstheme="minorHAnsi"/>
          <w:lang w:val="fr-CA"/>
        </w:rPr>
        <w:t xml:space="preserve"> latéral</w:t>
      </w:r>
      <w:r w:rsidR="007A33DA">
        <w:rPr>
          <w:rFonts w:cstheme="minorHAnsi"/>
          <w:lang w:val="fr-CA"/>
        </w:rPr>
        <w:t>es</w:t>
      </w:r>
      <w:r w:rsidR="007A33DA" w:rsidRPr="0001755C">
        <w:rPr>
          <w:rFonts w:cstheme="minorHAnsi"/>
          <w:lang w:val="fr-CA"/>
        </w:rPr>
        <w:t xml:space="preserve"> </w:t>
      </w:r>
      <w:r w:rsidR="007A33DA">
        <w:rPr>
          <w:rFonts w:cstheme="minorHAnsi"/>
          <w:lang w:val="fr-CA"/>
        </w:rPr>
        <w:t xml:space="preserve">vers la </w:t>
      </w:r>
      <w:r w:rsidR="007A33DA" w:rsidRPr="0001755C">
        <w:rPr>
          <w:rFonts w:cstheme="minorHAnsi"/>
          <w:lang w:val="fr-CA"/>
        </w:rPr>
        <w:t xml:space="preserve">gauche sans </w:t>
      </w:r>
      <w:r w:rsidR="007A33DA">
        <w:rPr>
          <w:rFonts w:cstheme="minorHAnsi"/>
          <w:lang w:val="fr-CA"/>
        </w:rPr>
        <w:t>obstruction</w:t>
      </w:r>
      <w:r w:rsidR="007A33DA" w:rsidRPr="0001755C">
        <w:rPr>
          <w:rFonts w:cstheme="minorHAnsi"/>
          <w:lang w:val="fr-CA"/>
        </w:rPr>
        <w:t xml:space="preserve"> </w:t>
      </w:r>
      <w:r w:rsidR="007A33DA">
        <w:rPr>
          <w:rFonts w:cstheme="minorHAnsi"/>
          <w:lang w:val="fr-CA"/>
        </w:rPr>
        <w:t>–</w:t>
      </w:r>
      <w:r w:rsidR="007A33DA" w:rsidRPr="0001755C">
        <w:rPr>
          <w:rFonts w:cstheme="minorHAnsi"/>
          <w:lang w:val="fr-CA"/>
        </w:rPr>
        <w:t xml:space="preserve"> hauteur </w:t>
      </w:r>
      <w:r w:rsidR="007A33DA">
        <w:rPr>
          <w:rFonts w:cstheme="minorHAnsi"/>
          <w:lang w:val="fr-CA"/>
        </w:rPr>
        <w:t xml:space="preserve">d’atteinte </w:t>
      </w:r>
      <w:r w:rsidR="007A33DA" w:rsidRPr="0001755C">
        <w:rPr>
          <w:rFonts w:cstheme="minorHAnsi"/>
          <w:lang w:val="fr-CA"/>
        </w:rPr>
        <w:t>minimale (</w:t>
      </w:r>
      <w:r w:rsidR="007A33DA">
        <w:rPr>
          <w:rFonts w:cstheme="minorHAnsi"/>
          <w:lang w:val="fr-CA"/>
        </w:rPr>
        <w:t xml:space="preserve">en </w:t>
      </w:r>
      <w:r w:rsidR="007A33DA" w:rsidRPr="0001755C">
        <w:rPr>
          <w:rFonts w:cstheme="minorHAnsi"/>
          <w:lang w:val="fr-CA"/>
        </w:rPr>
        <w:t>mm)</w:t>
      </w:r>
      <w:bookmarkEnd w:id="1353"/>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90e, 95e et 99e centiles des hauteurs libres d’extension des bras pour les utilisateurs adultes d’appareils d’aide à la mobilité pour réaliser une tâche nécessitant de toucher un objet en se penchant vers la gauche."/>
      </w:tblPr>
      <w:tblGrid>
        <w:gridCol w:w="2173"/>
        <w:gridCol w:w="581"/>
        <w:gridCol w:w="884"/>
        <w:gridCol w:w="1336"/>
        <w:gridCol w:w="849"/>
        <w:gridCol w:w="1344"/>
        <w:gridCol w:w="815"/>
        <w:gridCol w:w="1378"/>
      </w:tblGrid>
      <w:tr w:rsidR="009A242C" w:rsidRPr="00F01781" w14:paraId="5182FE75" w14:textId="77777777" w:rsidTr="009A242C">
        <w:tc>
          <w:tcPr>
            <w:tcW w:w="2173" w:type="dxa"/>
            <w:tcBorders>
              <w:top w:val="single" w:sz="4" w:space="0" w:color="auto"/>
              <w:bottom w:val="single" w:sz="4" w:space="0" w:color="auto"/>
            </w:tcBorders>
            <w:vAlign w:val="center"/>
          </w:tcPr>
          <w:p w14:paraId="40E98EA2" w14:textId="2F647C33" w:rsidR="009A242C" w:rsidRPr="009A242C" w:rsidRDefault="009A242C" w:rsidP="009A242C">
            <w:pPr>
              <w:jc w:val="center"/>
              <w:rPr>
                <w:rFonts w:cstheme="minorHAnsi"/>
                <w:b/>
                <w:bCs/>
                <w:lang w:val="fr-CA"/>
              </w:rPr>
            </w:pPr>
            <w:bookmarkStart w:id="1354" w:name="lt_pId3407"/>
            <w:r w:rsidRPr="0096438C">
              <w:rPr>
                <w:rFonts w:cstheme="minorHAnsi"/>
                <w:b/>
                <w:bCs/>
                <w:lang w:val="fr-CA"/>
              </w:rPr>
              <w:t>Tâche tactile latérale vers la gauche sans obstruction – Minimum</w:t>
            </w:r>
            <w:bookmarkEnd w:id="1354"/>
          </w:p>
        </w:tc>
        <w:tc>
          <w:tcPr>
            <w:tcW w:w="581" w:type="dxa"/>
            <w:tcBorders>
              <w:top w:val="single" w:sz="4" w:space="0" w:color="auto"/>
              <w:bottom w:val="single" w:sz="4" w:space="0" w:color="auto"/>
            </w:tcBorders>
            <w:vAlign w:val="center"/>
          </w:tcPr>
          <w:p w14:paraId="5B11A4A2" w14:textId="52217FA4" w:rsidR="009A242C" w:rsidRPr="00F01781" w:rsidRDefault="009A242C" w:rsidP="009A242C">
            <w:pPr>
              <w:jc w:val="center"/>
              <w:rPr>
                <w:rFonts w:eastAsia="Times New Roman" w:cstheme="minorHAnsi"/>
                <w:b/>
                <w:bCs/>
                <w:lang w:val="fr-CA"/>
              </w:rPr>
            </w:pPr>
            <w:bookmarkStart w:id="1355" w:name="lt_pId3408"/>
            <w:r w:rsidRPr="0096438C">
              <w:rPr>
                <w:rFonts w:eastAsia="Times New Roman" w:cstheme="minorHAnsi"/>
                <w:b/>
                <w:bCs/>
                <w:lang w:val="fr-CA"/>
              </w:rPr>
              <w:t>N</w:t>
            </w:r>
            <w:bookmarkEnd w:id="1355"/>
          </w:p>
        </w:tc>
        <w:tc>
          <w:tcPr>
            <w:tcW w:w="884" w:type="dxa"/>
            <w:tcBorders>
              <w:top w:val="single" w:sz="4" w:space="0" w:color="auto"/>
              <w:bottom w:val="single" w:sz="4" w:space="0" w:color="auto"/>
            </w:tcBorders>
            <w:vAlign w:val="center"/>
          </w:tcPr>
          <w:p w14:paraId="4EE5B524" w14:textId="7CA5B98B" w:rsidR="009A242C" w:rsidRPr="00F01781" w:rsidRDefault="009A242C" w:rsidP="009A242C">
            <w:pPr>
              <w:jc w:val="center"/>
              <w:rPr>
                <w:rFonts w:eastAsia="Times New Roman" w:cstheme="minorHAnsi"/>
                <w:b/>
                <w:bCs/>
                <w:lang w:val="fr-CA"/>
              </w:rPr>
            </w:pPr>
            <w:bookmarkStart w:id="1356" w:name="lt_pId3409"/>
            <w:r w:rsidRPr="0096438C">
              <w:rPr>
                <w:rFonts w:eastAsia="Times New Roman" w:cstheme="minorHAnsi"/>
                <w:b/>
                <w:bCs/>
                <w:lang w:val="fr-CA"/>
              </w:rPr>
              <w:t>90</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56"/>
          </w:p>
        </w:tc>
        <w:tc>
          <w:tcPr>
            <w:tcW w:w="1336" w:type="dxa"/>
            <w:tcBorders>
              <w:top w:val="single" w:sz="4" w:space="0" w:color="auto"/>
              <w:bottom w:val="single" w:sz="4" w:space="0" w:color="auto"/>
            </w:tcBorders>
            <w:vAlign w:val="center"/>
          </w:tcPr>
          <w:p w14:paraId="5D62FB32" w14:textId="37724E3F" w:rsidR="009A242C" w:rsidRPr="00F01781" w:rsidRDefault="009A242C" w:rsidP="009A242C">
            <w:pPr>
              <w:jc w:val="center"/>
              <w:rPr>
                <w:rFonts w:cstheme="minorHAnsi"/>
                <w:b/>
                <w:lang w:val="fr-CA"/>
              </w:rPr>
            </w:pPr>
            <w:bookmarkStart w:id="1357" w:name="lt_pId3410"/>
            <w:r w:rsidRPr="0096438C">
              <w:rPr>
                <w:rFonts w:cstheme="minorHAnsi"/>
                <w:b/>
                <w:lang w:val="fr-CA"/>
              </w:rPr>
              <w:t>Intervalle de confiance</w:t>
            </w:r>
            <w:bookmarkEnd w:id="1357"/>
          </w:p>
        </w:tc>
        <w:tc>
          <w:tcPr>
            <w:tcW w:w="849" w:type="dxa"/>
            <w:tcBorders>
              <w:top w:val="single" w:sz="4" w:space="0" w:color="auto"/>
              <w:bottom w:val="single" w:sz="4" w:space="0" w:color="auto"/>
            </w:tcBorders>
            <w:vAlign w:val="center"/>
          </w:tcPr>
          <w:p w14:paraId="394B9431" w14:textId="5C7F34AD" w:rsidR="009A242C" w:rsidRPr="00F01781" w:rsidRDefault="009A242C" w:rsidP="009A242C">
            <w:pPr>
              <w:jc w:val="center"/>
              <w:rPr>
                <w:rFonts w:eastAsia="Times New Roman" w:cstheme="minorHAnsi"/>
                <w:b/>
                <w:bCs/>
                <w:lang w:val="fr-CA"/>
              </w:rPr>
            </w:pPr>
            <w:bookmarkStart w:id="1358" w:name="lt_pId3411"/>
            <w:r w:rsidRPr="0096438C">
              <w:rPr>
                <w:rFonts w:eastAsia="Times New Roman" w:cstheme="minorHAnsi"/>
                <w:b/>
                <w:bCs/>
                <w:lang w:val="fr-CA"/>
              </w:rPr>
              <w:t>95</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58"/>
          </w:p>
        </w:tc>
        <w:tc>
          <w:tcPr>
            <w:tcW w:w="1344" w:type="dxa"/>
            <w:tcBorders>
              <w:top w:val="single" w:sz="4" w:space="0" w:color="auto"/>
              <w:bottom w:val="single" w:sz="4" w:space="0" w:color="auto"/>
            </w:tcBorders>
            <w:vAlign w:val="center"/>
          </w:tcPr>
          <w:p w14:paraId="2380EC47" w14:textId="1151D7AE" w:rsidR="009A242C" w:rsidRPr="00F01781" w:rsidRDefault="009A242C" w:rsidP="009A242C">
            <w:pPr>
              <w:jc w:val="center"/>
              <w:rPr>
                <w:rFonts w:cstheme="minorHAnsi"/>
                <w:b/>
                <w:lang w:val="fr-CA"/>
              </w:rPr>
            </w:pPr>
            <w:bookmarkStart w:id="1359" w:name="lt_pId3412"/>
            <w:r w:rsidRPr="0096438C">
              <w:rPr>
                <w:rFonts w:cstheme="minorHAnsi"/>
                <w:b/>
                <w:lang w:val="fr-CA"/>
              </w:rPr>
              <w:t>Intervalle de confiance</w:t>
            </w:r>
            <w:bookmarkEnd w:id="1359"/>
          </w:p>
        </w:tc>
        <w:tc>
          <w:tcPr>
            <w:tcW w:w="815" w:type="dxa"/>
            <w:tcBorders>
              <w:top w:val="single" w:sz="4" w:space="0" w:color="auto"/>
              <w:bottom w:val="single" w:sz="4" w:space="0" w:color="auto"/>
            </w:tcBorders>
            <w:vAlign w:val="center"/>
          </w:tcPr>
          <w:p w14:paraId="23F5166B" w14:textId="2661BCD6" w:rsidR="009A242C" w:rsidRPr="00F01781" w:rsidRDefault="009A242C" w:rsidP="009A242C">
            <w:pPr>
              <w:jc w:val="center"/>
              <w:rPr>
                <w:rFonts w:eastAsia="Times New Roman" w:cstheme="minorHAnsi"/>
                <w:b/>
                <w:bCs/>
                <w:lang w:val="fr-CA"/>
              </w:rPr>
            </w:pPr>
            <w:bookmarkStart w:id="1360" w:name="lt_pId3413"/>
            <w:r w:rsidRPr="0096438C">
              <w:rPr>
                <w:rFonts w:eastAsia="Times New Roman" w:cstheme="minorHAnsi"/>
                <w:b/>
                <w:bCs/>
                <w:lang w:val="fr-CA"/>
              </w:rPr>
              <w:t>99</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60"/>
          </w:p>
        </w:tc>
        <w:tc>
          <w:tcPr>
            <w:tcW w:w="1378" w:type="dxa"/>
            <w:tcBorders>
              <w:top w:val="single" w:sz="4" w:space="0" w:color="auto"/>
              <w:bottom w:val="single" w:sz="4" w:space="0" w:color="auto"/>
            </w:tcBorders>
            <w:vAlign w:val="center"/>
          </w:tcPr>
          <w:p w14:paraId="0C69CA4F" w14:textId="32BFADBC" w:rsidR="009A242C" w:rsidRPr="00F01781" w:rsidRDefault="009A242C" w:rsidP="009A242C">
            <w:pPr>
              <w:jc w:val="center"/>
              <w:rPr>
                <w:rFonts w:cstheme="minorHAnsi"/>
                <w:b/>
                <w:lang w:val="fr-CA"/>
              </w:rPr>
            </w:pPr>
            <w:bookmarkStart w:id="1361" w:name="lt_pId3414"/>
            <w:r w:rsidRPr="0096438C">
              <w:rPr>
                <w:rFonts w:cstheme="minorHAnsi"/>
                <w:b/>
                <w:lang w:val="fr-CA"/>
              </w:rPr>
              <w:t>Intervalle de confiance</w:t>
            </w:r>
            <w:bookmarkEnd w:id="1361"/>
          </w:p>
        </w:tc>
      </w:tr>
      <w:tr w:rsidR="000E4B33" w:rsidRPr="00F01781" w14:paraId="26534CF2" w14:textId="77777777" w:rsidTr="00EB769A">
        <w:tc>
          <w:tcPr>
            <w:tcW w:w="2173" w:type="dxa"/>
            <w:tcBorders>
              <w:top w:val="single" w:sz="4" w:space="0" w:color="auto"/>
            </w:tcBorders>
            <w:vAlign w:val="bottom"/>
          </w:tcPr>
          <w:p w14:paraId="2968AC77" w14:textId="5F10E886" w:rsidR="000E4B33" w:rsidRPr="00F01781" w:rsidRDefault="000E4B33" w:rsidP="000E4B33">
            <w:pPr>
              <w:jc w:val="right"/>
              <w:rPr>
                <w:rFonts w:cstheme="minorHAnsi"/>
                <w:b/>
                <w:bCs/>
                <w:lang w:val="fr-CA"/>
              </w:rPr>
            </w:pPr>
            <w:r w:rsidRPr="00D93189">
              <w:rPr>
                <w:rFonts w:cstheme="minorHAnsi"/>
                <w:b/>
                <w:bCs/>
                <w:lang w:val="fr-CA"/>
              </w:rPr>
              <w:t>Tous les dispositifs de mobilité à roues</w:t>
            </w:r>
          </w:p>
        </w:tc>
        <w:tc>
          <w:tcPr>
            <w:tcW w:w="581" w:type="dxa"/>
            <w:tcBorders>
              <w:top w:val="single" w:sz="4" w:space="0" w:color="auto"/>
            </w:tcBorders>
            <w:vAlign w:val="bottom"/>
          </w:tcPr>
          <w:p w14:paraId="2FAD2287" w14:textId="77777777" w:rsidR="000E4B33" w:rsidRPr="00F01781" w:rsidRDefault="000E4B33" w:rsidP="000E4B33">
            <w:pPr>
              <w:jc w:val="center"/>
              <w:rPr>
                <w:rFonts w:cstheme="minorHAnsi"/>
                <w:lang w:val="fr-CA"/>
              </w:rPr>
            </w:pPr>
            <w:r w:rsidRPr="00F01781">
              <w:rPr>
                <w:rFonts w:cstheme="minorHAnsi"/>
                <w:lang w:val="fr-CA"/>
              </w:rPr>
              <w:t>178</w:t>
            </w:r>
          </w:p>
        </w:tc>
        <w:tc>
          <w:tcPr>
            <w:tcW w:w="884" w:type="dxa"/>
            <w:tcBorders>
              <w:top w:val="single" w:sz="4" w:space="0" w:color="auto"/>
            </w:tcBorders>
            <w:vAlign w:val="bottom"/>
          </w:tcPr>
          <w:p w14:paraId="201271F5" w14:textId="77777777" w:rsidR="000E4B33" w:rsidRPr="00F01781" w:rsidRDefault="000E4B33" w:rsidP="000E4B33">
            <w:pPr>
              <w:jc w:val="center"/>
              <w:rPr>
                <w:rFonts w:cstheme="minorHAnsi"/>
                <w:lang w:val="fr-CA"/>
              </w:rPr>
            </w:pPr>
            <w:r w:rsidRPr="00F01781">
              <w:rPr>
                <w:rFonts w:cstheme="minorHAnsi"/>
                <w:lang w:val="fr-CA"/>
              </w:rPr>
              <w:t>679</w:t>
            </w:r>
          </w:p>
        </w:tc>
        <w:tc>
          <w:tcPr>
            <w:tcW w:w="1336" w:type="dxa"/>
            <w:tcBorders>
              <w:top w:val="single" w:sz="4" w:space="0" w:color="auto"/>
            </w:tcBorders>
            <w:vAlign w:val="bottom"/>
          </w:tcPr>
          <w:p w14:paraId="7EAA8078" w14:textId="77777777" w:rsidR="000E4B33" w:rsidRPr="00F01781" w:rsidRDefault="000E4B33" w:rsidP="000E4B33">
            <w:pPr>
              <w:jc w:val="center"/>
              <w:rPr>
                <w:rFonts w:cstheme="minorHAnsi"/>
                <w:lang w:val="fr-CA"/>
              </w:rPr>
            </w:pPr>
            <w:r w:rsidRPr="00F01781">
              <w:rPr>
                <w:rFonts w:cstheme="minorHAnsi"/>
                <w:lang w:val="fr-CA"/>
              </w:rPr>
              <w:t>630 - 715</w:t>
            </w:r>
          </w:p>
        </w:tc>
        <w:tc>
          <w:tcPr>
            <w:tcW w:w="849" w:type="dxa"/>
            <w:tcBorders>
              <w:top w:val="single" w:sz="4" w:space="0" w:color="auto"/>
            </w:tcBorders>
            <w:vAlign w:val="bottom"/>
          </w:tcPr>
          <w:p w14:paraId="6E0F6BD5" w14:textId="77777777" w:rsidR="000E4B33" w:rsidRPr="00F01781" w:rsidRDefault="000E4B33" w:rsidP="000E4B33">
            <w:pPr>
              <w:jc w:val="center"/>
              <w:rPr>
                <w:rFonts w:cstheme="minorHAnsi"/>
                <w:lang w:val="fr-CA"/>
              </w:rPr>
            </w:pPr>
            <w:r w:rsidRPr="00F01781">
              <w:rPr>
                <w:rFonts w:cstheme="minorHAnsi"/>
                <w:lang w:val="fr-CA"/>
              </w:rPr>
              <w:t>737</w:t>
            </w:r>
          </w:p>
        </w:tc>
        <w:tc>
          <w:tcPr>
            <w:tcW w:w="1344" w:type="dxa"/>
            <w:tcBorders>
              <w:top w:val="single" w:sz="4" w:space="0" w:color="auto"/>
            </w:tcBorders>
            <w:vAlign w:val="bottom"/>
          </w:tcPr>
          <w:p w14:paraId="60A8CE7A" w14:textId="77777777" w:rsidR="000E4B33" w:rsidRPr="00F01781" w:rsidRDefault="000E4B33" w:rsidP="000E4B33">
            <w:pPr>
              <w:jc w:val="center"/>
              <w:rPr>
                <w:rFonts w:cstheme="minorHAnsi"/>
                <w:lang w:val="fr-CA"/>
              </w:rPr>
            </w:pPr>
            <w:r w:rsidRPr="00F01781">
              <w:rPr>
                <w:rFonts w:cstheme="minorHAnsi"/>
                <w:lang w:val="fr-CA"/>
              </w:rPr>
              <w:t>710 - 800</w:t>
            </w:r>
          </w:p>
        </w:tc>
        <w:tc>
          <w:tcPr>
            <w:tcW w:w="815" w:type="dxa"/>
            <w:tcBorders>
              <w:top w:val="single" w:sz="4" w:space="0" w:color="auto"/>
            </w:tcBorders>
            <w:vAlign w:val="bottom"/>
          </w:tcPr>
          <w:p w14:paraId="47060127" w14:textId="77777777" w:rsidR="000E4B33" w:rsidRPr="00F01781" w:rsidRDefault="000E4B33" w:rsidP="000E4B33">
            <w:pPr>
              <w:jc w:val="center"/>
              <w:rPr>
                <w:rFonts w:cstheme="minorHAnsi"/>
                <w:lang w:val="fr-CA"/>
              </w:rPr>
            </w:pPr>
            <w:r w:rsidRPr="00F01781">
              <w:rPr>
                <w:rFonts w:cstheme="minorHAnsi"/>
                <w:lang w:val="fr-CA"/>
              </w:rPr>
              <w:t>833</w:t>
            </w:r>
          </w:p>
        </w:tc>
        <w:tc>
          <w:tcPr>
            <w:tcW w:w="1378" w:type="dxa"/>
            <w:tcBorders>
              <w:top w:val="single" w:sz="4" w:space="0" w:color="auto"/>
            </w:tcBorders>
            <w:vAlign w:val="bottom"/>
          </w:tcPr>
          <w:p w14:paraId="4C66FF0C" w14:textId="77777777" w:rsidR="000E4B33" w:rsidRPr="00F01781" w:rsidRDefault="000E4B33" w:rsidP="000E4B33">
            <w:pPr>
              <w:jc w:val="center"/>
              <w:rPr>
                <w:rFonts w:cstheme="minorHAnsi"/>
                <w:lang w:val="fr-CA"/>
              </w:rPr>
            </w:pPr>
            <w:r w:rsidRPr="00F01781">
              <w:rPr>
                <w:rFonts w:cstheme="minorHAnsi"/>
                <w:lang w:val="fr-CA"/>
              </w:rPr>
              <w:t>780 - 926</w:t>
            </w:r>
          </w:p>
        </w:tc>
      </w:tr>
      <w:tr w:rsidR="000E4B33" w:rsidRPr="00F01781" w14:paraId="3F9E4A59" w14:textId="77777777" w:rsidTr="00EB769A">
        <w:tc>
          <w:tcPr>
            <w:tcW w:w="2173" w:type="dxa"/>
            <w:vAlign w:val="bottom"/>
          </w:tcPr>
          <w:p w14:paraId="64BBB4BB" w14:textId="111BDC71" w:rsidR="000E4B33" w:rsidRPr="00F01781" w:rsidRDefault="000E4B33" w:rsidP="000E4B33">
            <w:pPr>
              <w:jc w:val="right"/>
              <w:rPr>
                <w:rFonts w:cstheme="minorHAnsi"/>
                <w:b/>
                <w:bCs/>
                <w:lang w:val="fr-CA"/>
              </w:rPr>
            </w:pPr>
            <w:r w:rsidRPr="00D93189">
              <w:rPr>
                <w:rFonts w:cstheme="minorHAnsi"/>
                <w:b/>
                <w:bCs/>
                <w:lang w:val="fr-CA"/>
              </w:rPr>
              <w:t>Fauteuils roulants manuels</w:t>
            </w:r>
          </w:p>
        </w:tc>
        <w:tc>
          <w:tcPr>
            <w:tcW w:w="581" w:type="dxa"/>
            <w:vAlign w:val="bottom"/>
          </w:tcPr>
          <w:p w14:paraId="10115B74" w14:textId="77777777" w:rsidR="000E4B33" w:rsidRPr="00F01781" w:rsidRDefault="000E4B33" w:rsidP="000E4B33">
            <w:pPr>
              <w:jc w:val="center"/>
              <w:rPr>
                <w:rFonts w:cstheme="minorHAnsi"/>
                <w:lang w:val="fr-CA"/>
              </w:rPr>
            </w:pPr>
            <w:r w:rsidRPr="00F01781">
              <w:rPr>
                <w:rFonts w:cstheme="minorHAnsi"/>
                <w:lang w:val="fr-CA"/>
              </w:rPr>
              <w:t>96</w:t>
            </w:r>
          </w:p>
        </w:tc>
        <w:tc>
          <w:tcPr>
            <w:tcW w:w="884" w:type="dxa"/>
            <w:vAlign w:val="bottom"/>
          </w:tcPr>
          <w:p w14:paraId="04EE2BBD" w14:textId="77777777" w:rsidR="000E4B33" w:rsidRPr="00F01781" w:rsidRDefault="000E4B33" w:rsidP="000E4B33">
            <w:pPr>
              <w:jc w:val="center"/>
              <w:rPr>
                <w:rFonts w:cstheme="minorHAnsi"/>
                <w:lang w:val="fr-CA"/>
              </w:rPr>
            </w:pPr>
            <w:r w:rsidRPr="00F01781">
              <w:rPr>
                <w:rFonts w:cstheme="minorHAnsi"/>
                <w:lang w:val="fr-CA"/>
              </w:rPr>
              <w:t>539</w:t>
            </w:r>
          </w:p>
        </w:tc>
        <w:tc>
          <w:tcPr>
            <w:tcW w:w="1336" w:type="dxa"/>
            <w:vAlign w:val="bottom"/>
          </w:tcPr>
          <w:p w14:paraId="4010A6C9" w14:textId="77777777" w:rsidR="000E4B33" w:rsidRPr="00F01781" w:rsidRDefault="000E4B33" w:rsidP="000E4B33">
            <w:pPr>
              <w:jc w:val="center"/>
              <w:rPr>
                <w:rFonts w:cstheme="minorHAnsi"/>
                <w:lang w:val="fr-CA"/>
              </w:rPr>
            </w:pPr>
            <w:r w:rsidRPr="00F01781">
              <w:rPr>
                <w:rFonts w:cstheme="minorHAnsi"/>
                <w:lang w:val="fr-CA"/>
              </w:rPr>
              <w:t>470 - 655</w:t>
            </w:r>
          </w:p>
        </w:tc>
        <w:tc>
          <w:tcPr>
            <w:tcW w:w="849" w:type="dxa"/>
            <w:vAlign w:val="bottom"/>
          </w:tcPr>
          <w:p w14:paraId="59DB3E8A" w14:textId="77777777" w:rsidR="000E4B33" w:rsidRPr="00F01781" w:rsidRDefault="000E4B33" w:rsidP="000E4B33">
            <w:pPr>
              <w:jc w:val="center"/>
              <w:rPr>
                <w:rFonts w:cstheme="minorHAnsi"/>
                <w:lang w:val="fr-CA"/>
              </w:rPr>
            </w:pPr>
            <w:r w:rsidRPr="00F01781">
              <w:rPr>
                <w:rFonts w:cstheme="minorHAnsi"/>
                <w:lang w:val="fr-CA"/>
              </w:rPr>
              <w:t>652</w:t>
            </w:r>
          </w:p>
        </w:tc>
        <w:tc>
          <w:tcPr>
            <w:tcW w:w="1344" w:type="dxa"/>
            <w:vAlign w:val="bottom"/>
          </w:tcPr>
          <w:p w14:paraId="4AFB25F3" w14:textId="77777777" w:rsidR="000E4B33" w:rsidRPr="00F01781" w:rsidRDefault="000E4B33" w:rsidP="000E4B33">
            <w:pPr>
              <w:jc w:val="center"/>
              <w:rPr>
                <w:rFonts w:cstheme="minorHAnsi"/>
                <w:lang w:val="fr-CA"/>
              </w:rPr>
            </w:pPr>
            <w:r w:rsidRPr="00F01781">
              <w:rPr>
                <w:rFonts w:cstheme="minorHAnsi"/>
                <w:lang w:val="fr-CA"/>
              </w:rPr>
              <w:t>520 - 780</w:t>
            </w:r>
          </w:p>
        </w:tc>
        <w:tc>
          <w:tcPr>
            <w:tcW w:w="815" w:type="dxa"/>
            <w:vAlign w:val="bottom"/>
          </w:tcPr>
          <w:p w14:paraId="1FEBB1BF" w14:textId="77777777" w:rsidR="000E4B33" w:rsidRPr="00F01781" w:rsidRDefault="000E4B33" w:rsidP="000E4B33">
            <w:pPr>
              <w:jc w:val="center"/>
              <w:rPr>
                <w:rFonts w:cstheme="minorHAnsi"/>
                <w:lang w:val="fr-CA"/>
              </w:rPr>
            </w:pPr>
            <w:r w:rsidRPr="00F01781">
              <w:rPr>
                <w:rFonts w:cstheme="minorHAnsi"/>
                <w:lang w:val="fr-CA"/>
              </w:rPr>
              <w:t>785</w:t>
            </w:r>
          </w:p>
        </w:tc>
        <w:tc>
          <w:tcPr>
            <w:tcW w:w="1378" w:type="dxa"/>
            <w:vAlign w:val="bottom"/>
          </w:tcPr>
          <w:p w14:paraId="300EB764" w14:textId="77777777" w:rsidR="000E4B33" w:rsidRPr="00F01781" w:rsidRDefault="000E4B33" w:rsidP="000E4B33">
            <w:pPr>
              <w:jc w:val="center"/>
              <w:rPr>
                <w:rFonts w:cstheme="minorHAnsi"/>
                <w:lang w:val="fr-CA"/>
              </w:rPr>
            </w:pPr>
            <w:r w:rsidRPr="00F01781">
              <w:rPr>
                <w:rFonts w:cstheme="minorHAnsi"/>
                <w:lang w:val="fr-CA"/>
              </w:rPr>
              <w:t>680 - 830</w:t>
            </w:r>
          </w:p>
        </w:tc>
      </w:tr>
      <w:tr w:rsidR="000E4B33" w:rsidRPr="00F01781" w14:paraId="6418FDA8" w14:textId="77777777" w:rsidTr="00EB769A">
        <w:tc>
          <w:tcPr>
            <w:tcW w:w="2173" w:type="dxa"/>
            <w:vAlign w:val="bottom"/>
          </w:tcPr>
          <w:p w14:paraId="36971C10" w14:textId="7D81F6A1" w:rsidR="000E4B33" w:rsidRPr="00F01781" w:rsidRDefault="000E4B33" w:rsidP="000E4B33">
            <w:pPr>
              <w:jc w:val="right"/>
              <w:rPr>
                <w:rFonts w:cstheme="minorHAnsi"/>
                <w:b/>
                <w:bCs/>
                <w:lang w:val="fr-CA"/>
              </w:rPr>
            </w:pPr>
            <w:r w:rsidRPr="00D93189">
              <w:rPr>
                <w:rFonts w:cstheme="minorHAnsi"/>
                <w:b/>
                <w:bCs/>
                <w:lang w:val="fr-CA"/>
              </w:rPr>
              <w:t>Fauteuils roulants électriques</w:t>
            </w:r>
          </w:p>
        </w:tc>
        <w:tc>
          <w:tcPr>
            <w:tcW w:w="581" w:type="dxa"/>
            <w:vAlign w:val="bottom"/>
          </w:tcPr>
          <w:p w14:paraId="5E1C6295" w14:textId="77777777" w:rsidR="000E4B33" w:rsidRPr="00F01781" w:rsidRDefault="000E4B33" w:rsidP="000E4B33">
            <w:pPr>
              <w:jc w:val="center"/>
              <w:rPr>
                <w:rFonts w:cstheme="minorHAnsi"/>
                <w:lang w:val="fr-CA"/>
              </w:rPr>
            </w:pPr>
            <w:r w:rsidRPr="00F01781">
              <w:rPr>
                <w:rFonts w:cstheme="minorHAnsi"/>
                <w:lang w:val="fr-CA"/>
              </w:rPr>
              <w:t>25</w:t>
            </w:r>
          </w:p>
        </w:tc>
        <w:tc>
          <w:tcPr>
            <w:tcW w:w="884" w:type="dxa"/>
            <w:vAlign w:val="bottom"/>
          </w:tcPr>
          <w:p w14:paraId="01FEE6FE" w14:textId="77777777" w:rsidR="000E4B33" w:rsidRPr="00F01781" w:rsidRDefault="000E4B33" w:rsidP="000E4B33">
            <w:pPr>
              <w:jc w:val="center"/>
              <w:rPr>
                <w:rFonts w:cstheme="minorHAnsi"/>
                <w:lang w:val="fr-CA"/>
              </w:rPr>
            </w:pPr>
            <w:r w:rsidRPr="00F01781">
              <w:rPr>
                <w:rFonts w:cstheme="minorHAnsi"/>
                <w:lang w:val="fr-CA"/>
              </w:rPr>
              <w:t>754</w:t>
            </w:r>
          </w:p>
        </w:tc>
        <w:tc>
          <w:tcPr>
            <w:tcW w:w="1336" w:type="dxa"/>
            <w:vAlign w:val="bottom"/>
          </w:tcPr>
          <w:p w14:paraId="2AF0513A" w14:textId="77777777" w:rsidR="000E4B33" w:rsidRPr="00F01781" w:rsidRDefault="000E4B33" w:rsidP="000E4B33">
            <w:pPr>
              <w:jc w:val="center"/>
              <w:rPr>
                <w:rFonts w:cstheme="minorHAnsi"/>
                <w:lang w:val="fr-CA"/>
              </w:rPr>
            </w:pPr>
            <w:r w:rsidRPr="00F01781">
              <w:rPr>
                <w:rFonts w:cstheme="minorHAnsi"/>
                <w:lang w:val="fr-CA"/>
              </w:rPr>
              <w:t>610 - 900</w:t>
            </w:r>
          </w:p>
        </w:tc>
        <w:tc>
          <w:tcPr>
            <w:tcW w:w="849" w:type="dxa"/>
            <w:vAlign w:val="bottom"/>
          </w:tcPr>
          <w:p w14:paraId="6068E554" w14:textId="77777777" w:rsidR="000E4B33" w:rsidRPr="00F01781" w:rsidRDefault="000E4B33" w:rsidP="000E4B33">
            <w:pPr>
              <w:jc w:val="center"/>
              <w:rPr>
                <w:rFonts w:cstheme="minorHAnsi"/>
                <w:lang w:val="fr-CA"/>
              </w:rPr>
            </w:pPr>
            <w:r w:rsidRPr="00F01781">
              <w:rPr>
                <w:rFonts w:cstheme="minorHAnsi"/>
                <w:lang w:val="fr-CA"/>
              </w:rPr>
              <w:t>816</w:t>
            </w:r>
          </w:p>
        </w:tc>
        <w:tc>
          <w:tcPr>
            <w:tcW w:w="1344" w:type="dxa"/>
            <w:vAlign w:val="bottom"/>
          </w:tcPr>
          <w:p w14:paraId="3332AE65" w14:textId="77777777" w:rsidR="000E4B33" w:rsidRPr="00F01781" w:rsidRDefault="000E4B33" w:rsidP="000E4B33">
            <w:pPr>
              <w:jc w:val="center"/>
              <w:rPr>
                <w:rFonts w:cstheme="minorHAnsi"/>
                <w:lang w:val="fr-CA"/>
              </w:rPr>
            </w:pPr>
            <w:r w:rsidRPr="00F01781">
              <w:rPr>
                <w:rFonts w:cstheme="minorHAnsi"/>
                <w:lang w:val="fr-CA"/>
              </w:rPr>
              <w:t>656 - 948</w:t>
            </w:r>
          </w:p>
        </w:tc>
        <w:tc>
          <w:tcPr>
            <w:tcW w:w="815" w:type="dxa"/>
            <w:vAlign w:val="bottom"/>
          </w:tcPr>
          <w:p w14:paraId="3A591B3A" w14:textId="77777777" w:rsidR="000E4B33" w:rsidRPr="00F01781" w:rsidRDefault="000E4B33" w:rsidP="000E4B33">
            <w:pPr>
              <w:jc w:val="center"/>
              <w:rPr>
                <w:rFonts w:cstheme="minorHAnsi"/>
                <w:lang w:val="fr-CA"/>
              </w:rPr>
            </w:pPr>
            <w:r w:rsidRPr="00F01781">
              <w:rPr>
                <w:rFonts w:cstheme="minorHAnsi"/>
                <w:lang w:val="fr-CA"/>
              </w:rPr>
              <w:t>883</w:t>
            </w:r>
          </w:p>
        </w:tc>
        <w:tc>
          <w:tcPr>
            <w:tcW w:w="1378" w:type="dxa"/>
            <w:vAlign w:val="bottom"/>
          </w:tcPr>
          <w:p w14:paraId="0776654D" w14:textId="77777777" w:rsidR="000E4B33" w:rsidRPr="00F01781" w:rsidRDefault="000E4B33" w:rsidP="000E4B33">
            <w:pPr>
              <w:jc w:val="center"/>
              <w:rPr>
                <w:rFonts w:cstheme="minorHAnsi"/>
                <w:lang w:val="fr-CA"/>
              </w:rPr>
            </w:pPr>
            <w:r w:rsidRPr="00F01781">
              <w:rPr>
                <w:rFonts w:cstheme="minorHAnsi"/>
                <w:lang w:val="fr-CA"/>
              </w:rPr>
              <w:t>728 - 980</w:t>
            </w:r>
          </w:p>
        </w:tc>
      </w:tr>
      <w:tr w:rsidR="000E4B33" w:rsidRPr="00F01781" w14:paraId="4A5A12B9" w14:textId="77777777" w:rsidTr="00EB769A">
        <w:tc>
          <w:tcPr>
            <w:tcW w:w="2173" w:type="dxa"/>
            <w:vAlign w:val="bottom"/>
          </w:tcPr>
          <w:p w14:paraId="2DC80933" w14:textId="7F5A3D15" w:rsidR="000E4B33" w:rsidRPr="00F01781" w:rsidRDefault="000E4B33" w:rsidP="000E4B33">
            <w:pPr>
              <w:jc w:val="right"/>
              <w:rPr>
                <w:rFonts w:cstheme="minorHAnsi"/>
                <w:b/>
                <w:bCs/>
                <w:lang w:val="fr-CA"/>
              </w:rPr>
            </w:pPr>
            <w:r w:rsidRPr="00D93189">
              <w:rPr>
                <w:rFonts w:cstheme="minorHAnsi"/>
                <w:b/>
                <w:bCs/>
                <w:lang w:val="fr-CA"/>
              </w:rPr>
              <w:t>Scooters de mobilité</w:t>
            </w:r>
          </w:p>
        </w:tc>
        <w:tc>
          <w:tcPr>
            <w:tcW w:w="581" w:type="dxa"/>
            <w:vAlign w:val="bottom"/>
          </w:tcPr>
          <w:p w14:paraId="6E15A3F8" w14:textId="77777777" w:rsidR="000E4B33" w:rsidRPr="00F01781" w:rsidRDefault="000E4B33" w:rsidP="000E4B33">
            <w:pPr>
              <w:jc w:val="center"/>
              <w:rPr>
                <w:rFonts w:cstheme="minorHAnsi"/>
                <w:lang w:val="fr-CA"/>
              </w:rPr>
            </w:pPr>
            <w:r w:rsidRPr="00F01781">
              <w:rPr>
                <w:rFonts w:cstheme="minorHAnsi"/>
                <w:lang w:val="fr-CA"/>
              </w:rPr>
              <w:t>57</w:t>
            </w:r>
          </w:p>
        </w:tc>
        <w:tc>
          <w:tcPr>
            <w:tcW w:w="884" w:type="dxa"/>
            <w:vAlign w:val="bottom"/>
          </w:tcPr>
          <w:p w14:paraId="4F405502" w14:textId="77777777" w:rsidR="000E4B33" w:rsidRPr="00F01781" w:rsidRDefault="000E4B33" w:rsidP="000E4B33">
            <w:pPr>
              <w:jc w:val="center"/>
              <w:rPr>
                <w:rFonts w:cstheme="minorHAnsi"/>
                <w:lang w:val="fr-CA"/>
              </w:rPr>
            </w:pPr>
            <w:r w:rsidRPr="00F01781">
              <w:rPr>
                <w:rFonts w:cstheme="minorHAnsi"/>
                <w:lang w:val="fr-CA"/>
              </w:rPr>
              <w:t>701</w:t>
            </w:r>
          </w:p>
        </w:tc>
        <w:tc>
          <w:tcPr>
            <w:tcW w:w="1336" w:type="dxa"/>
            <w:vAlign w:val="bottom"/>
          </w:tcPr>
          <w:p w14:paraId="720A0790" w14:textId="77777777" w:rsidR="000E4B33" w:rsidRPr="00F01781" w:rsidRDefault="000E4B33" w:rsidP="000E4B33">
            <w:pPr>
              <w:jc w:val="center"/>
              <w:rPr>
                <w:rFonts w:cstheme="minorHAnsi"/>
                <w:lang w:val="fr-CA"/>
              </w:rPr>
            </w:pPr>
            <w:r w:rsidRPr="00F01781">
              <w:rPr>
                <w:rFonts w:cstheme="minorHAnsi"/>
                <w:lang w:val="fr-CA"/>
              </w:rPr>
              <w:t>640 - 715</w:t>
            </w:r>
          </w:p>
        </w:tc>
        <w:tc>
          <w:tcPr>
            <w:tcW w:w="849" w:type="dxa"/>
            <w:vAlign w:val="bottom"/>
          </w:tcPr>
          <w:p w14:paraId="05D1175A" w14:textId="77777777" w:rsidR="000E4B33" w:rsidRPr="00F01781" w:rsidRDefault="000E4B33" w:rsidP="000E4B33">
            <w:pPr>
              <w:jc w:val="center"/>
              <w:rPr>
                <w:rFonts w:cstheme="minorHAnsi"/>
                <w:lang w:val="fr-CA"/>
              </w:rPr>
            </w:pPr>
            <w:r w:rsidRPr="00F01781">
              <w:rPr>
                <w:rFonts w:cstheme="minorHAnsi"/>
                <w:lang w:val="fr-CA"/>
              </w:rPr>
              <w:t>728</w:t>
            </w:r>
          </w:p>
        </w:tc>
        <w:tc>
          <w:tcPr>
            <w:tcW w:w="1344" w:type="dxa"/>
            <w:vAlign w:val="bottom"/>
          </w:tcPr>
          <w:p w14:paraId="41798ADF" w14:textId="77777777" w:rsidR="000E4B33" w:rsidRPr="00F01781" w:rsidRDefault="000E4B33" w:rsidP="000E4B33">
            <w:pPr>
              <w:jc w:val="center"/>
              <w:rPr>
                <w:rFonts w:cstheme="minorHAnsi"/>
                <w:lang w:val="fr-CA"/>
              </w:rPr>
            </w:pPr>
            <w:r w:rsidRPr="00F01781">
              <w:rPr>
                <w:rFonts w:cstheme="minorHAnsi"/>
                <w:lang w:val="fr-CA"/>
              </w:rPr>
              <w:t>687- 800</w:t>
            </w:r>
          </w:p>
        </w:tc>
        <w:tc>
          <w:tcPr>
            <w:tcW w:w="815" w:type="dxa"/>
            <w:vAlign w:val="bottom"/>
          </w:tcPr>
          <w:p w14:paraId="6ED1692C" w14:textId="77777777" w:rsidR="000E4B33" w:rsidRPr="00F01781" w:rsidRDefault="000E4B33" w:rsidP="000E4B33">
            <w:pPr>
              <w:jc w:val="center"/>
              <w:rPr>
                <w:rFonts w:cstheme="minorHAnsi"/>
                <w:lang w:val="fr-CA"/>
              </w:rPr>
            </w:pPr>
            <w:r w:rsidRPr="00F01781">
              <w:rPr>
                <w:rFonts w:cstheme="minorHAnsi"/>
                <w:lang w:val="fr-CA"/>
              </w:rPr>
              <w:t>776</w:t>
            </w:r>
          </w:p>
        </w:tc>
        <w:tc>
          <w:tcPr>
            <w:tcW w:w="1378" w:type="dxa"/>
            <w:vAlign w:val="bottom"/>
          </w:tcPr>
          <w:p w14:paraId="72BCA6DB" w14:textId="77777777" w:rsidR="000E4B33" w:rsidRPr="00F01781" w:rsidRDefault="000E4B33" w:rsidP="000E4B33">
            <w:pPr>
              <w:jc w:val="center"/>
              <w:rPr>
                <w:rFonts w:cstheme="minorHAnsi"/>
                <w:lang w:val="fr-CA"/>
              </w:rPr>
            </w:pPr>
            <w:r w:rsidRPr="00F01781">
              <w:rPr>
                <w:rFonts w:cstheme="minorHAnsi"/>
                <w:lang w:val="fr-CA"/>
              </w:rPr>
              <w:t>712 - 800</w:t>
            </w:r>
          </w:p>
        </w:tc>
      </w:tr>
      <w:tr w:rsidR="000E4B33" w:rsidRPr="00F01781" w14:paraId="529489F7" w14:textId="77777777" w:rsidTr="00EB769A">
        <w:tc>
          <w:tcPr>
            <w:tcW w:w="2173" w:type="dxa"/>
            <w:vAlign w:val="bottom"/>
          </w:tcPr>
          <w:p w14:paraId="7C8D2416" w14:textId="7526163A" w:rsidR="000E4B33" w:rsidRPr="00F01781" w:rsidRDefault="000E4B33" w:rsidP="000E4B33">
            <w:pPr>
              <w:jc w:val="right"/>
              <w:rPr>
                <w:rFonts w:cstheme="minorHAnsi"/>
                <w:b/>
                <w:bCs/>
                <w:lang w:val="fr-CA"/>
              </w:rPr>
            </w:pPr>
            <w:r w:rsidRPr="00D93189">
              <w:rPr>
                <w:rFonts w:cstheme="minorHAnsi"/>
                <w:b/>
                <w:bCs/>
                <w:lang w:val="fr-CA"/>
              </w:rPr>
              <w:t>Fauteuils roulants seulement</w:t>
            </w:r>
          </w:p>
        </w:tc>
        <w:tc>
          <w:tcPr>
            <w:tcW w:w="581" w:type="dxa"/>
            <w:vAlign w:val="bottom"/>
          </w:tcPr>
          <w:p w14:paraId="4DAE5AE0" w14:textId="77777777" w:rsidR="000E4B33" w:rsidRPr="00F01781" w:rsidRDefault="000E4B33" w:rsidP="000E4B33">
            <w:pPr>
              <w:jc w:val="center"/>
              <w:rPr>
                <w:rFonts w:cstheme="minorHAnsi"/>
                <w:lang w:val="fr-CA"/>
              </w:rPr>
            </w:pPr>
            <w:r w:rsidRPr="00F01781">
              <w:rPr>
                <w:rFonts w:cstheme="minorHAnsi"/>
                <w:lang w:val="fr-CA"/>
              </w:rPr>
              <w:t>121</w:t>
            </w:r>
          </w:p>
        </w:tc>
        <w:tc>
          <w:tcPr>
            <w:tcW w:w="884" w:type="dxa"/>
            <w:vAlign w:val="bottom"/>
          </w:tcPr>
          <w:p w14:paraId="34E11905" w14:textId="77777777" w:rsidR="000E4B33" w:rsidRPr="00F01781" w:rsidRDefault="000E4B33" w:rsidP="000E4B33">
            <w:pPr>
              <w:jc w:val="center"/>
              <w:rPr>
                <w:rFonts w:cstheme="minorHAnsi"/>
                <w:lang w:val="fr-CA"/>
              </w:rPr>
            </w:pPr>
            <w:r w:rsidRPr="00F01781">
              <w:rPr>
                <w:rFonts w:cstheme="minorHAnsi"/>
                <w:lang w:val="fr-CA"/>
              </w:rPr>
              <w:t>627</w:t>
            </w:r>
          </w:p>
        </w:tc>
        <w:tc>
          <w:tcPr>
            <w:tcW w:w="1336" w:type="dxa"/>
            <w:vAlign w:val="bottom"/>
          </w:tcPr>
          <w:p w14:paraId="3A899FE5" w14:textId="77777777" w:rsidR="000E4B33" w:rsidRPr="00F01781" w:rsidRDefault="000E4B33" w:rsidP="000E4B33">
            <w:pPr>
              <w:jc w:val="center"/>
              <w:rPr>
                <w:rFonts w:cstheme="minorHAnsi"/>
                <w:lang w:val="fr-CA"/>
              </w:rPr>
            </w:pPr>
            <w:r w:rsidRPr="00F01781">
              <w:rPr>
                <w:rFonts w:cstheme="minorHAnsi"/>
                <w:lang w:val="fr-CA"/>
              </w:rPr>
              <w:t>550 - 725</w:t>
            </w:r>
          </w:p>
        </w:tc>
        <w:tc>
          <w:tcPr>
            <w:tcW w:w="849" w:type="dxa"/>
            <w:vAlign w:val="bottom"/>
          </w:tcPr>
          <w:p w14:paraId="4CC7EE2E" w14:textId="77777777" w:rsidR="000E4B33" w:rsidRPr="00F01781" w:rsidRDefault="000E4B33" w:rsidP="000E4B33">
            <w:pPr>
              <w:jc w:val="center"/>
              <w:rPr>
                <w:rFonts w:cstheme="minorHAnsi"/>
                <w:lang w:val="fr-CA"/>
              </w:rPr>
            </w:pPr>
            <w:r w:rsidRPr="00F01781">
              <w:rPr>
                <w:rFonts w:cstheme="minorHAnsi"/>
                <w:lang w:val="fr-CA"/>
              </w:rPr>
              <w:t>733</w:t>
            </w:r>
          </w:p>
        </w:tc>
        <w:tc>
          <w:tcPr>
            <w:tcW w:w="1344" w:type="dxa"/>
            <w:vAlign w:val="bottom"/>
          </w:tcPr>
          <w:p w14:paraId="2D093A52" w14:textId="77777777" w:rsidR="000E4B33" w:rsidRPr="00F01781" w:rsidRDefault="000E4B33" w:rsidP="000E4B33">
            <w:pPr>
              <w:jc w:val="center"/>
              <w:rPr>
                <w:rFonts w:cstheme="minorHAnsi"/>
                <w:lang w:val="fr-CA"/>
              </w:rPr>
            </w:pPr>
            <w:r w:rsidRPr="00F01781">
              <w:rPr>
                <w:rFonts w:cstheme="minorHAnsi"/>
                <w:lang w:val="fr-CA"/>
              </w:rPr>
              <w:t>630 - 820</w:t>
            </w:r>
          </w:p>
        </w:tc>
        <w:tc>
          <w:tcPr>
            <w:tcW w:w="815" w:type="dxa"/>
            <w:vAlign w:val="bottom"/>
          </w:tcPr>
          <w:p w14:paraId="560F2CEF" w14:textId="77777777" w:rsidR="000E4B33" w:rsidRPr="00F01781" w:rsidRDefault="000E4B33" w:rsidP="000E4B33">
            <w:pPr>
              <w:jc w:val="center"/>
              <w:rPr>
                <w:rFonts w:cstheme="minorHAnsi"/>
                <w:lang w:val="fr-CA"/>
              </w:rPr>
            </w:pPr>
            <w:r w:rsidRPr="00F01781">
              <w:rPr>
                <w:rFonts w:cstheme="minorHAnsi"/>
                <w:lang w:val="fr-CA"/>
              </w:rPr>
              <w:t>846</w:t>
            </w:r>
          </w:p>
        </w:tc>
        <w:tc>
          <w:tcPr>
            <w:tcW w:w="1378" w:type="dxa"/>
            <w:vAlign w:val="bottom"/>
          </w:tcPr>
          <w:p w14:paraId="1F3BC22A" w14:textId="77777777" w:rsidR="000E4B33" w:rsidRPr="00F01781" w:rsidRDefault="000E4B33" w:rsidP="000E4B33">
            <w:pPr>
              <w:jc w:val="center"/>
              <w:rPr>
                <w:rFonts w:cstheme="minorHAnsi"/>
                <w:lang w:val="fr-CA"/>
              </w:rPr>
            </w:pPr>
            <w:r w:rsidRPr="00F01781">
              <w:rPr>
                <w:rFonts w:cstheme="minorHAnsi"/>
                <w:lang w:val="fr-CA"/>
              </w:rPr>
              <w:t>766 - 945</w:t>
            </w:r>
          </w:p>
        </w:tc>
      </w:tr>
    </w:tbl>
    <w:p w14:paraId="277DB83A" w14:textId="77777777" w:rsidR="004361D6" w:rsidRPr="00F01781" w:rsidRDefault="004361D6" w:rsidP="004361D6">
      <w:pPr>
        <w:rPr>
          <w:rFonts w:cstheme="minorHAnsi"/>
          <w:lang w:val="fr-CA"/>
        </w:rPr>
      </w:pPr>
    </w:p>
    <w:p w14:paraId="369624EB" w14:textId="1B1EEBDA" w:rsidR="00FB0510" w:rsidRPr="007A33DA" w:rsidRDefault="00FB0510" w:rsidP="00FB0510">
      <w:pPr>
        <w:pStyle w:val="Caption"/>
        <w:keepNext/>
        <w:rPr>
          <w:rFonts w:cstheme="minorHAnsi"/>
          <w:szCs w:val="24"/>
          <w:lang w:val="fr-CA"/>
        </w:rPr>
      </w:pPr>
      <w:bookmarkStart w:id="1362" w:name="_Toc225959592"/>
      <w:r w:rsidRPr="00F14A6B">
        <w:rPr>
          <w:rFonts w:cstheme="minorHAnsi"/>
          <w:szCs w:val="24"/>
          <w:lang w:val="fr-CA"/>
        </w:rPr>
        <w:t>Table</w:t>
      </w:r>
      <w:r w:rsidR="001A4A05"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47</w:t>
      </w:r>
      <w:r w:rsidRPr="00F01781">
        <w:rPr>
          <w:rFonts w:cstheme="minorHAnsi"/>
          <w:szCs w:val="24"/>
          <w:lang w:val="fr-CA"/>
        </w:rPr>
        <w:fldChar w:fldCharType="end"/>
      </w:r>
      <w:r w:rsidRPr="00F14A6B">
        <w:rPr>
          <w:rFonts w:cstheme="minorHAnsi"/>
          <w:szCs w:val="24"/>
          <w:lang w:val="fr-CA"/>
        </w:rPr>
        <w:t xml:space="preserve">. </w:t>
      </w:r>
      <w:r w:rsidR="007A33DA" w:rsidRPr="0001755C">
        <w:rPr>
          <w:rFonts w:cstheme="minorHAnsi"/>
          <w:lang w:val="fr-CA"/>
        </w:rPr>
        <w:t>Intervalles de confiance pour l</w:t>
      </w:r>
      <w:r w:rsidR="007A33DA">
        <w:rPr>
          <w:rFonts w:cstheme="minorHAnsi"/>
          <w:lang w:val="fr-CA"/>
        </w:rPr>
        <w:t xml:space="preserve">es tâches de préhension </w:t>
      </w:r>
      <w:r w:rsidR="007A33DA" w:rsidRPr="0001755C">
        <w:rPr>
          <w:rFonts w:cstheme="minorHAnsi"/>
          <w:lang w:val="fr-CA"/>
        </w:rPr>
        <w:t>latérale</w:t>
      </w:r>
      <w:r w:rsidR="007A33DA">
        <w:rPr>
          <w:rFonts w:cstheme="minorHAnsi"/>
          <w:lang w:val="fr-CA"/>
        </w:rPr>
        <w:t>s</w:t>
      </w:r>
      <w:r w:rsidR="007A33DA" w:rsidRPr="0001755C">
        <w:rPr>
          <w:rFonts w:cstheme="minorHAnsi"/>
          <w:lang w:val="fr-CA"/>
        </w:rPr>
        <w:t xml:space="preserve"> </w:t>
      </w:r>
      <w:r w:rsidR="007A33DA">
        <w:rPr>
          <w:rFonts w:cstheme="minorHAnsi"/>
          <w:lang w:val="fr-CA"/>
        </w:rPr>
        <w:t>vers la gauche sans obstruction</w:t>
      </w:r>
      <w:r w:rsidR="007A33DA" w:rsidRPr="0001755C">
        <w:rPr>
          <w:rFonts w:cstheme="minorHAnsi"/>
          <w:lang w:val="fr-CA"/>
        </w:rPr>
        <w:t xml:space="preserve"> </w:t>
      </w:r>
      <w:r w:rsidR="007A33DA">
        <w:rPr>
          <w:rFonts w:cstheme="minorHAnsi"/>
          <w:lang w:val="fr-CA"/>
        </w:rPr>
        <w:t>–</w:t>
      </w:r>
      <w:r w:rsidR="007A33DA" w:rsidRPr="0001755C">
        <w:rPr>
          <w:rFonts w:cstheme="minorHAnsi"/>
          <w:lang w:val="fr-CA"/>
        </w:rPr>
        <w:t xml:space="preserve"> hauteur </w:t>
      </w:r>
      <w:r w:rsidR="007A33DA">
        <w:rPr>
          <w:rFonts w:cstheme="minorHAnsi"/>
          <w:lang w:val="fr-CA"/>
        </w:rPr>
        <w:t xml:space="preserve">d’atteinte </w:t>
      </w:r>
      <w:r w:rsidR="007A33DA" w:rsidRPr="0001755C">
        <w:rPr>
          <w:rFonts w:cstheme="minorHAnsi"/>
          <w:lang w:val="fr-CA"/>
        </w:rPr>
        <w:t>maximale (</w:t>
      </w:r>
      <w:r w:rsidR="007A33DA">
        <w:rPr>
          <w:rFonts w:cstheme="minorHAnsi"/>
          <w:lang w:val="fr-CA"/>
        </w:rPr>
        <w:t xml:space="preserve">en </w:t>
      </w:r>
      <w:r w:rsidR="007A33DA" w:rsidRPr="0001755C">
        <w:rPr>
          <w:rFonts w:cstheme="minorHAnsi"/>
          <w:lang w:val="fr-CA"/>
        </w:rPr>
        <w:t>mm)</w:t>
      </w:r>
      <w:bookmarkEnd w:id="1362"/>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Intervalles de confiance associés aux 1er, 5e et 10e centiles des hauteurs libres d’extension des bras pour les utilisateurs adultes d’appareils d’aide à la mobilité pour réaliser une tâche nécessitant de saisir un objet en se penchant vers la gauche."/>
      </w:tblPr>
      <w:tblGrid>
        <w:gridCol w:w="2268"/>
        <w:gridCol w:w="709"/>
        <w:gridCol w:w="709"/>
        <w:gridCol w:w="1417"/>
        <w:gridCol w:w="709"/>
        <w:gridCol w:w="1418"/>
        <w:gridCol w:w="708"/>
        <w:gridCol w:w="1422"/>
      </w:tblGrid>
      <w:tr w:rsidR="009A242C" w:rsidRPr="00F01781" w14:paraId="7CBBA9F9" w14:textId="77777777" w:rsidTr="009A242C">
        <w:tc>
          <w:tcPr>
            <w:tcW w:w="2268" w:type="dxa"/>
            <w:tcBorders>
              <w:top w:val="single" w:sz="4" w:space="0" w:color="auto"/>
              <w:bottom w:val="single" w:sz="4" w:space="0" w:color="auto"/>
            </w:tcBorders>
            <w:vAlign w:val="center"/>
          </w:tcPr>
          <w:p w14:paraId="3AEA85E9" w14:textId="74E2AE12" w:rsidR="009A242C" w:rsidRPr="009A242C" w:rsidRDefault="009A242C" w:rsidP="009A242C">
            <w:pPr>
              <w:jc w:val="center"/>
              <w:rPr>
                <w:rFonts w:cstheme="minorHAnsi"/>
                <w:b/>
                <w:bCs/>
                <w:lang w:val="fr-CA"/>
              </w:rPr>
            </w:pPr>
            <w:bookmarkStart w:id="1363" w:name="lt_pId3456"/>
            <w:r>
              <w:rPr>
                <w:rFonts w:cstheme="minorHAnsi"/>
                <w:b/>
                <w:bCs/>
                <w:lang w:val="fr-CA"/>
              </w:rPr>
              <w:t xml:space="preserve">Tâche de préhension latérale vers la </w:t>
            </w:r>
            <w:r w:rsidRPr="0001755C">
              <w:rPr>
                <w:rFonts w:cstheme="minorHAnsi"/>
                <w:b/>
                <w:bCs/>
                <w:lang w:val="fr-CA"/>
              </w:rPr>
              <w:t>gauche sans obst</w:t>
            </w:r>
            <w:r>
              <w:rPr>
                <w:rFonts w:cstheme="minorHAnsi"/>
                <w:b/>
                <w:bCs/>
                <w:lang w:val="fr-CA"/>
              </w:rPr>
              <w:t>ruction</w:t>
            </w:r>
            <w:r w:rsidRPr="0001755C">
              <w:rPr>
                <w:rFonts w:cstheme="minorHAnsi"/>
                <w:b/>
                <w:bCs/>
                <w:lang w:val="fr-CA"/>
              </w:rPr>
              <w:t xml:space="preserve"> </w:t>
            </w:r>
            <w:r>
              <w:rPr>
                <w:rFonts w:cstheme="minorHAnsi"/>
                <w:b/>
                <w:bCs/>
                <w:lang w:val="fr-CA"/>
              </w:rPr>
              <w:t>–</w:t>
            </w:r>
            <w:r w:rsidRPr="0001755C">
              <w:rPr>
                <w:rFonts w:cstheme="minorHAnsi"/>
                <w:b/>
                <w:bCs/>
                <w:lang w:val="fr-CA"/>
              </w:rPr>
              <w:t xml:space="preserve"> Maximum</w:t>
            </w:r>
            <w:bookmarkEnd w:id="1363"/>
          </w:p>
        </w:tc>
        <w:tc>
          <w:tcPr>
            <w:tcW w:w="709" w:type="dxa"/>
            <w:tcBorders>
              <w:top w:val="single" w:sz="4" w:space="0" w:color="auto"/>
              <w:bottom w:val="single" w:sz="4" w:space="0" w:color="auto"/>
            </w:tcBorders>
            <w:vAlign w:val="center"/>
          </w:tcPr>
          <w:p w14:paraId="5220030D" w14:textId="3363D942" w:rsidR="009A242C" w:rsidRPr="00F01781" w:rsidRDefault="009A242C" w:rsidP="009A242C">
            <w:pPr>
              <w:jc w:val="center"/>
              <w:rPr>
                <w:rFonts w:eastAsia="Times New Roman" w:cstheme="minorHAnsi"/>
                <w:b/>
                <w:bCs/>
                <w:lang w:val="fr-CA"/>
              </w:rPr>
            </w:pPr>
            <w:bookmarkStart w:id="1364" w:name="lt_pId3457"/>
            <w:r w:rsidRPr="0001755C">
              <w:rPr>
                <w:rFonts w:eastAsia="Times New Roman" w:cstheme="minorHAnsi"/>
                <w:b/>
                <w:bCs/>
                <w:lang w:val="fr-CA"/>
              </w:rPr>
              <w:t>N</w:t>
            </w:r>
            <w:bookmarkEnd w:id="1364"/>
          </w:p>
        </w:tc>
        <w:tc>
          <w:tcPr>
            <w:tcW w:w="709" w:type="dxa"/>
            <w:tcBorders>
              <w:top w:val="single" w:sz="4" w:space="0" w:color="auto"/>
              <w:bottom w:val="single" w:sz="4" w:space="0" w:color="auto"/>
            </w:tcBorders>
            <w:vAlign w:val="center"/>
          </w:tcPr>
          <w:p w14:paraId="3121E789" w14:textId="45CFFEDF" w:rsidR="009A242C" w:rsidRPr="00F01781" w:rsidRDefault="009A242C" w:rsidP="009A242C">
            <w:pPr>
              <w:jc w:val="center"/>
              <w:rPr>
                <w:rFonts w:eastAsia="Times New Roman" w:cstheme="minorHAnsi"/>
                <w:b/>
                <w:bCs/>
                <w:lang w:val="fr-CA"/>
              </w:rPr>
            </w:pPr>
            <w:bookmarkStart w:id="1365" w:name="lt_pId3458"/>
            <w:r w:rsidRPr="0096438C">
              <w:rPr>
                <w:rFonts w:eastAsia="Times New Roman" w:cstheme="minorHAnsi"/>
                <w:b/>
                <w:bCs/>
                <w:lang w:val="fr-CA"/>
              </w:rPr>
              <w:t>1</w:t>
            </w:r>
            <w:r w:rsidRPr="0096438C">
              <w:rPr>
                <w:rFonts w:eastAsia="Times New Roman" w:cstheme="minorHAnsi"/>
                <w:b/>
                <w:bCs/>
                <w:vertAlign w:val="superscript"/>
                <w:lang w:val="fr-CA"/>
              </w:rPr>
              <w:t>er</w:t>
            </w:r>
            <w:r w:rsidRPr="0096438C">
              <w:rPr>
                <w:rFonts w:eastAsia="Times New Roman" w:cstheme="minorHAnsi"/>
                <w:b/>
                <w:bCs/>
                <w:lang w:val="fr-CA"/>
              </w:rPr>
              <w:t xml:space="preserve"> %ile</w:t>
            </w:r>
            <w:bookmarkEnd w:id="1365"/>
          </w:p>
        </w:tc>
        <w:tc>
          <w:tcPr>
            <w:tcW w:w="1417" w:type="dxa"/>
            <w:tcBorders>
              <w:top w:val="single" w:sz="4" w:space="0" w:color="auto"/>
              <w:bottom w:val="single" w:sz="4" w:space="0" w:color="auto"/>
            </w:tcBorders>
            <w:vAlign w:val="center"/>
          </w:tcPr>
          <w:p w14:paraId="7CBC3620" w14:textId="396D046E" w:rsidR="009A242C" w:rsidRPr="00F01781" w:rsidRDefault="009A242C" w:rsidP="009A242C">
            <w:pPr>
              <w:jc w:val="center"/>
              <w:rPr>
                <w:rFonts w:cstheme="minorHAnsi"/>
                <w:b/>
                <w:lang w:val="fr-CA"/>
              </w:rPr>
            </w:pPr>
            <w:bookmarkStart w:id="1366" w:name="lt_pId3459"/>
            <w:r w:rsidRPr="0096438C">
              <w:rPr>
                <w:rFonts w:cstheme="minorHAnsi"/>
                <w:b/>
                <w:lang w:val="fr-CA"/>
              </w:rPr>
              <w:t>Intervalle de confiance</w:t>
            </w:r>
            <w:bookmarkEnd w:id="1366"/>
          </w:p>
        </w:tc>
        <w:tc>
          <w:tcPr>
            <w:tcW w:w="709" w:type="dxa"/>
            <w:tcBorders>
              <w:top w:val="single" w:sz="4" w:space="0" w:color="auto"/>
              <w:bottom w:val="single" w:sz="4" w:space="0" w:color="auto"/>
            </w:tcBorders>
            <w:vAlign w:val="center"/>
          </w:tcPr>
          <w:p w14:paraId="5B757524" w14:textId="5BBBC923" w:rsidR="009A242C" w:rsidRPr="00F01781" w:rsidRDefault="009A242C" w:rsidP="009A242C">
            <w:pPr>
              <w:jc w:val="center"/>
              <w:rPr>
                <w:rFonts w:eastAsia="Times New Roman" w:cstheme="minorHAnsi"/>
                <w:b/>
                <w:bCs/>
                <w:lang w:val="fr-CA"/>
              </w:rPr>
            </w:pPr>
            <w:bookmarkStart w:id="1367" w:name="lt_pId3460"/>
            <w:r w:rsidRPr="0096438C">
              <w:rPr>
                <w:rFonts w:eastAsia="Times New Roman" w:cstheme="minorHAnsi"/>
                <w:b/>
                <w:bCs/>
                <w:lang w:val="fr-CA"/>
              </w:rPr>
              <w:t>5</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67"/>
          </w:p>
        </w:tc>
        <w:tc>
          <w:tcPr>
            <w:tcW w:w="1418" w:type="dxa"/>
            <w:tcBorders>
              <w:top w:val="single" w:sz="4" w:space="0" w:color="auto"/>
              <w:bottom w:val="single" w:sz="4" w:space="0" w:color="auto"/>
            </w:tcBorders>
            <w:vAlign w:val="center"/>
          </w:tcPr>
          <w:p w14:paraId="441BC84F" w14:textId="44705BD9" w:rsidR="009A242C" w:rsidRPr="00F01781" w:rsidRDefault="009A242C" w:rsidP="009A242C">
            <w:pPr>
              <w:jc w:val="center"/>
              <w:rPr>
                <w:rFonts w:cstheme="minorHAnsi"/>
                <w:b/>
                <w:lang w:val="fr-CA"/>
              </w:rPr>
            </w:pPr>
            <w:bookmarkStart w:id="1368" w:name="lt_pId3461"/>
            <w:r w:rsidRPr="0096438C">
              <w:rPr>
                <w:rFonts w:cstheme="minorHAnsi"/>
                <w:b/>
                <w:lang w:val="fr-CA"/>
              </w:rPr>
              <w:t>Intervalle de confiance</w:t>
            </w:r>
            <w:bookmarkEnd w:id="1368"/>
          </w:p>
        </w:tc>
        <w:tc>
          <w:tcPr>
            <w:tcW w:w="708" w:type="dxa"/>
            <w:tcBorders>
              <w:top w:val="single" w:sz="4" w:space="0" w:color="auto"/>
              <w:bottom w:val="single" w:sz="4" w:space="0" w:color="auto"/>
            </w:tcBorders>
            <w:vAlign w:val="center"/>
          </w:tcPr>
          <w:p w14:paraId="78E05D8E" w14:textId="4B77CB98" w:rsidR="009A242C" w:rsidRPr="00F01781" w:rsidRDefault="009A242C" w:rsidP="009A242C">
            <w:pPr>
              <w:jc w:val="center"/>
              <w:rPr>
                <w:rFonts w:eastAsia="Times New Roman" w:cstheme="minorHAnsi"/>
                <w:b/>
                <w:bCs/>
                <w:lang w:val="fr-CA"/>
              </w:rPr>
            </w:pPr>
            <w:bookmarkStart w:id="1369" w:name="lt_pId3462"/>
            <w:r w:rsidRPr="0096438C">
              <w:rPr>
                <w:rFonts w:eastAsia="Times New Roman" w:cstheme="minorHAnsi"/>
                <w:b/>
                <w:bCs/>
                <w:lang w:val="fr-CA"/>
              </w:rPr>
              <w:t>10</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69"/>
          </w:p>
        </w:tc>
        <w:tc>
          <w:tcPr>
            <w:tcW w:w="1422" w:type="dxa"/>
            <w:tcBorders>
              <w:top w:val="single" w:sz="4" w:space="0" w:color="auto"/>
              <w:bottom w:val="single" w:sz="4" w:space="0" w:color="auto"/>
            </w:tcBorders>
            <w:vAlign w:val="center"/>
          </w:tcPr>
          <w:p w14:paraId="52720F24" w14:textId="69F338AD" w:rsidR="009A242C" w:rsidRPr="00F01781" w:rsidRDefault="009A242C" w:rsidP="009A242C">
            <w:pPr>
              <w:jc w:val="center"/>
              <w:rPr>
                <w:rFonts w:cstheme="minorHAnsi"/>
                <w:b/>
                <w:lang w:val="fr-CA"/>
              </w:rPr>
            </w:pPr>
            <w:bookmarkStart w:id="1370" w:name="lt_pId3463"/>
            <w:r w:rsidRPr="0096438C">
              <w:rPr>
                <w:rFonts w:cstheme="minorHAnsi"/>
                <w:b/>
                <w:lang w:val="fr-CA"/>
              </w:rPr>
              <w:t>Intervalle de confiance</w:t>
            </w:r>
            <w:bookmarkEnd w:id="1370"/>
          </w:p>
        </w:tc>
      </w:tr>
      <w:tr w:rsidR="000E4B33" w:rsidRPr="00F01781" w14:paraId="16BE1208" w14:textId="77777777" w:rsidTr="003E37EE">
        <w:tc>
          <w:tcPr>
            <w:tcW w:w="2268" w:type="dxa"/>
            <w:tcBorders>
              <w:top w:val="single" w:sz="4" w:space="0" w:color="auto"/>
            </w:tcBorders>
            <w:vAlign w:val="bottom"/>
          </w:tcPr>
          <w:p w14:paraId="4674A3C0" w14:textId="3E301DF4" w:rsidR="000E4B33" w:rsidRPr="00F01781" w:rsidRDefault="000E4B33" w:rsidP="000E4B33">
            <w:pPr>
              <w:jc w:val="right"/>
              <w:rPr>
                <w:rFonts w:cstheme="minorHAnsi"/>
                <w:b/>
                <w:bCs/>
                <w:lang w:val="fr-CA"/>
              </w:rPr>
            </w:pPr>
            <w:r w:rsidRPr="00D93189">
              <w:rPr>
                <w:rFonts w:cstheme="minorHAnsi"/>
                <w:b/>
                <w:bCs/>
                <w:lang w:val="fr-CA"/>
              </w:rPr>
              <w:t>Tous les dispositifs de mobilité à roues</w:t>
            </w:r>
          </w:p>
        </w:tc>
        <w:tc>
          <w:tcPr>
            <w:tcW w:w="709" w:type="dxa"/>
            <w:tcBorders>
              <w:top w:val="single" w:sz="4" w:space="0" w:color="auto"/>
            </w:tcBorders>
            <w:vAlign w:val="bottom"/>
          </w:tcPr>
          <w:p w14:paraId="03BAE4FB" w14:textId="77777777" w:rsidR="000E4B33" w:rsidRPr="00F01781" w:rsidRDefault="000E4B33" w:rsidP="000E4B33">
            <w:pPr>
              <w:jc w:val="center"/>
              <w:rPr>
                <w:rFonts w:cstheme="minorHAnsi"/>
                <w:lang w:val="fr-CA"/>
              </w:rPr>
            </w:pPr>
            <w:r w:rsidRPr="00F01781">
              <w:rPr>
                <w:rFonts w:cstheme="minorHAnsi"/>
                <w:lang w:val="fr-CA"/>
              </w:rPr>
              <w:t>172</w:t>
            </w:r>
          </w:p>
        </w:tc>
        <w:tc>
          <w:tcPr>
            <w:tcW w:w="709" w:type="dxa"/>
            <w:tcBorders>
              <w:top w:val="single" w:sz="4" w:space="0" w:color="auto"/>
            </w:tcBorders>
            <w:vAlign w:val="bottom"/>
          </w:tcPr>
          <w:p w14:paraId="33EF17B3" w14:textId="77777777" w:rsidR="000E4B33" w:rsidRPr="00F01781" w:rsidRDefault="000E4B33" w:rsidP="000E4B33">
            <w:pPr>
              <w:jc w:val="center"/>
              <w:rPr>
                <w:rFonts w:cstheme="minorHAnsi"/>
                <w:lang w:val="fr-CA"/>
              </w:rPr>
            </w:pPr>
            <w:r w:rsidRPr="00F01781">
              <w:rPr>
                <w:rFonts w:cstheme="minorHAnsi"/>
                <w:lang w:val="fr-CA"/>
              </w:rPr>
              <w:t>867</w:t>
            </w:r>
          </w:p>
        </w:tc>
        <w:tc>
          <w:tcPr>
            <w:tcW w:w="1417" w:type="dxa"/>
            <w:tcBorders>
              <w:top w:val="single" w:sz="4" w:space="0" w:color="auto"/>
            </w:tcBorders>
            <w:vAlign w:val="bottom"/>
          </w:tcPr>
          <w:p w14:paraId="766CEF70" w14:textId="77777777" w:rsidR="000E4B33" w:rsidRPr="00F01781" w:rsidRDefault="000E4B33" w:rsidP="000E4B33">
            <w:pPr>
              <w:jc w:val="center"/>
              <w:rPr>
                <w:rFonts w:cstheme="minorHAnsi"/>
                <w:lang w:val="fr-CA"/>
              </w:rPr>
            </w:pPr>
            <w:r w:rsidRPr="00F01781">
              <w:rPr>
                <w:rFonts w:cstheme="minorHAnsi"/>
                <w:lang w:val="fr-CA"/>
              </w:rPr>
              <w:t>835 - 940</w:t>
            </w:r>
          </w:p>
        </w:tc>
        <w:tc>
          <w:tcPr>
            <w:tcW w:w="709" w:type="dxa"/>
            <w:tcBorders>
              <w:top w:val="single" w:sz="4" w:space="0" w:color="auto"/>
            </w:tcBorders>
            <w:vAlign w:val="bottom"/>
          </w:tcPr>
          <w:p w14:paraId="4C2A8B7B" w14:textId="77777777" w:rsidR="000E4B33" w:rsidRPr="00F01781" w:rsidRDefault="000E4B33" w:rsidP="000E4B33">
            <w:pPr>
              <w:jc w:val="center"/>
              <w:rPr>
                <w:rFonts w:cstheme="minorHAnsi"/>
                <w:lang w:val="fr-CA"/>
              </w:rPr>
            </w:pPr>
            <w:r w:rsidRPr="00F01781">
              <w:rPr>
                <w:rFonts w:cstheme="minorHAnsi"/>
                <w:lang w:val="fr-CA"/>
              </w:rPr>
              <w:t>995</w:t>
            </w:r>
          </w:p>
        </w:tc>
        <w:tc>
          <w:tcPr>
            <w:tcW w:w="1418" w:type="dxa"/>
            <w:tcBorders>
              <w:top w:val="single" w:sz="4" w:space="0" w:color="auto"/>
            </w:tcBorders>
            <w:vAlign w:val="bottom"/>
          </w:tcPr>
          <w:p w14:paraId="1735C7D3" w14:textId="77777777" w:rsidR="000E4B33" w:rsidRPr="00F01781" w:rsidRDefault="000E4B33" w:rsidP="000E4B33">
            <w:pPr>
              <w:jc w:val="center"/>
              <w:rPr>
                <w:rFonts w:cstheme="minorHAnsi"/>
                <w:lang w:val="fr-CA"/>
              </w:rPr>
            </w:pPr>
            <w:r w:rsidRPr="00F01781">
              <w:rPr>
                <w:rFonts w:cstheme="minorHAnsi"/>
                <w:lang w:val="fr-CA"/>
              </w:rPr>
              <w:t>890 - 1076</w:t>
            </w:r>
          </w:p>
        </w:tc>
        <w:tc>
          <w:tcPr>
            <w:tcW w:w="708" w:type="dxa"/>
            <w:tcBorders>
              <w:top w:val="single" w:sz="4" w:space="0" w:color="auto"/>
            </w:tcBorders>
            <w:vAlign w:val="bottom"/>
          </w:tcPr>
          <w:p w14:paraId="053FB0D7" w14:textId="77777777" w:rsidR="000E4B33" w:rsidRPr="00F01781" w:rsidRDefault="000E4B33" w:rsidP="000E4B33">
            <w:pPr>
              <w:jc w:val="center"/>
              <w:rPr>
                <w:rFonts w:cstheme="minorHAnsi"/>
                <w:lang w:val="fr-CA"/>
              </w:rPr>
            </w:pPr>
            <w:r w:rsidRPr="00F01781">
              <w:rPr>
                <w:rFonts w:cstheme="minorHAnsi"/>
                <w:lang w:val="fr-CA"/>
              </w:rPr>
              <w:t>1095</w:t>
            </w:r>
          </w:p>
        </w:tc>
        <w:tc>
          <w:tcPr>
            <w:tcW w:w="1422" w:type="dxa"/>
            <w:tcBorders>
              <w:top w:val="single" w:sz="4" w:space="0" w:color="auto"/>
            </w:tcBorders>
            <w:vAlign w:val="bottom"/>
          </w:tcPr>
          <w:p w14:paraId="776FCAA5" w14:textId="77777777" w:rsidR="000E4B33" w:rsidRPr="00F01781" w:rsidRDefault="000E4B33" w:rsidP="000E4B33">
            <w:pPr>
              <w:jc w:val="center"/>
              <w:rPr>
                <w:rFonts w:cstheme="minorHAnsi"/>
                <w:lang w:val="fr-CA"/>
              </w:rPr>
            </w:pPr>
            <w:r w:rsidRPr="00F01781">
              <w:rPr>
                <w:rFonts w:cstheme="minorHAnsi"/>
                <w:lang w:val="fr-CA"/>
              </w:rPr>
              <w:t>1011 - 1170</w:t>
            </w:r>
          </w:p>
        </w:tc>
      </w:tr>
      <w:tr w:rsidR="000E4B33" w:rsidRPr="00F01781" w14:paraId="4F163690" w14:textId="77777777" w:rsidTr="003E37EE">
        <w:tc>
          <w:tcPr>
            <w:tcW w:w="2268" w:type="dxa"/>
            <w:vAlign w:val="bottom"/>
          </w:tcPr>
          <w:p w14:paraId="14C67A93" w14:textId="4E0FC694" w:rsidR="000E4B33" w:rsidRPr="00F01781" w:rsidRDefault="000E4B33" w:rsidP="000E4B33">
            <w:pPr>
              <w:jc w:val="right"/>
              <w:rPr>
                <w:rFonts w:cstheme="minorHAnsi"/>
                <w:b/>
                <w:bCs/>
                <w:lang w:val="fr-CA"/>
              </w:rPr>
            </w:pPr>
            <w:r w:rsidRPr="00D93189">
              <w:rPr>
                <w:rFonts w:cstheme="minorHAnsi"/>
                <w:b/>
                <w:bCs/>
                <w:lang w:val="fr-CA"/>
              </w:rPr>
              <w:t>Fauteuils roulants manuels</w:t>
            </w:r>
          </w:p>
        </w:tc>
        <w:tc>
          <w:tcPr>
            <w:tcW w:w="709" w:type="dxa"/>
            <w:vAlign w:val="bottom"/>
          </w:tcPr>
          <w:p w14:paraId="1D591FB0" w14:textId="77777777" w:rsidR="000E4B33" w:rsidRPr="00F01781" w:rsidRDefault="000E4B33" w:rsidP="000E4B33">
            <w:pPr>
              <w:jc w:val="center"/>
              <w:rPr>
                <w:rFonts w:cstheme="minorHAnsi"/>
                <w:lang w:val="fr-CA"/>
              </w:rPr>
            </w:pPr>
            <w:r w:rsidRPr="00F01781">
              <w:rPr>
                <w:rFonts w:cstheme="minorHAnsi"/>
                <w:lang w:val="fr-CA"/>
              </w:rPr>
              <w:t>93</w:t>
            </w:r>
          </w:p>
        </w:tc>
        <w:tc>
          <w:tcPr>
            <w:tcW w:w="709" w:type="dxa"/>
            <w:vAlign w:val="bottom"/>
          </w:tcPr>
          <w:p w14:paraId="7F2164F2" w14:textId="77777777" w:rsidR="000E4B33" w:rsidRPr="00F01781" w:rsidRDefault="000E4B33" w:rsidP="000E4B33">
            <w:pPr>
              <w:jc w:val="center"/>
              <w:rPr>
                <w:rFonts w:cstheme="minorHAnsi"/>
                <w:lang w:val="fr-CA"/>
              </w:rPr>
            </w:pPr>
            <w:r w:rsidRPr="00F01781">
              <w:rPr>
                <w:rFonts w:cstheme="minorHAnsi"/>
                <w:lang w:val="fr-CA"/>
              </w:rPr>
              <w:t>867</w:t>
            </w:r>
          </w:p>
        </w:tc>
        <w:tc>
          <w:tcPr>
            <w:tcW w:w="1417" w:type="dxa"/>
            <w:vAlign w:val="bottom"/>
          </w:tcPr>
          <w:p w14:paraId="3F2A9917" w14:textId="77777777" w:rsidR="000E4B33" w:rsidRPr="00F01781" w:rsidRDefault="000E4B33" w:rsidP="000E4B33">
            <w:pPr>
              <w:jc w:val="center"/>
              <w:rPr>
                <w:rFonts w:cstheme="minorHAnsi"/>
                <w:lang w:val="fr-CA"/>
              </w:rPr>
            </w:pPr>
            <w:r w:rsidRPr="00F01781">
              <w:rPr>
                <w:rFonts w:cstheme="minorHAnsi"/>
                <w:lang w:val="fr-CA"/>
              </w:rPr>
              <w:t>835 - 1005</w:t>
            </w:r>
          </w:p>
        </w:tc>
        <w:tc>
          <w:tcPr>
            <w:tcW w:w="709" w:type="dxa"/>
            <w:vAlign w:val="bottom"/>
          </w:tcPr>
          <w:p w14:paraId="603FE6E3" w14:textId="77777777" w:rsidR="000E4B33" w:rsidRPr="00F01781" w:rsidRDefault="000E4B33" w:rsidP="000E4B33">
            <w:pPr>
              <w:jc w:val="center"/>
              <w:rPr>
                <w:rFonts w:cstheme="minorHAnsi"/>
                <w:lang w:val="fr-CA"/>
              </w:rPr>
            </w:pPr>
            <w:r w:rsidRPr="00F01781">
              <w:rPr>
                <w:rFonts w:cstheme="minorHAnsi"/>
                <w:lang w:val="fr-CA"/>
              </w:rPr>
              <w:t>992</w:t>
            </w:r>
          </w:p>
        </w:tc>
        <w:tc>
          <w:tcPr>
            <w:tcW w:w="1418" w:type="dxa"/>
            <w:vAlign w:val="bottom"/>
          </w:tcPr>
          <w:p w14:paraId="0E898303" w14:textId="77777777" w:rsidR="000E4B33" w:rsidRPr="00F01781" w:rsidRDefault="000E4B33" w:rsidP="000E4B33">
            <w:pPr>
              <w:jc w:val="center"/>
              <w:rPr>
                <w:rFonts w:cstheme="minorHAnsi"/>
                <w:lang w:val="fr-CA"/>
              </w:rPr>
            </w:pPr>
            <w:r w:rsidRPr="00F01781">
              <w:rPr>
                <w:rFonts w:cstheme="minorHAnsi"/>
                <w:lang w:val="fr-CA"/>
              </w:rPr>
              <w:t>860 - 1120</w:t>
            </w:r>
          </w:p>
        </w:tc>
        <w:tc>
          <w:tcPr>
            <w:tcW w:w="708" w:type="dxa"/>
            <w:vAlign w:val="bottom"/>
          </w:tcPr>
          <w:p w14:paraId="4C73B6D2" w14:textId="77777777" w:rsidR="000E4B33" w:rsidRPr="00F01781" w:rsidRDefault="000E4B33" w:rsidP="000E4B33">
            <w:pPr>
              <w:jc w:val="center"/>
              <w:rPr>
                <w:rFonts w:cstheme="minorHAnsi"/>
                <w:lang w:val="fr-CA"/>
              </w:rPr>
            </w:pPr>
            <w:r w:rsidRPr="00F01781">
              <w:rPr>
                <w:rFonts w:cstheme="minorHAnsi"/>
                <w:lang w:val="fr-CA"/>
              </w:rPr>
              <w:t>1104</w:t>
            </w:r>
          </w:p>
        </w:tc>
        <w:tc>
          <w:tcPr>
            <w:tcW w:w="1422" w:type="dxa"/>
            <w:vAlign w:val="bottom"/>
          </w:tcPr>
          <w:p w14:paraId="0E3980FE" w14:textId="77777777" w:rsidR="000E4B33" w:rsidRPr="00F01781" w:rsidRDefault="000E4B33" w:rsidP="000E4B33">
            <w:pPr>
              <w:jc w:val="center"/>
              <w:rPr>
                <w:rFonts w:cstheme="minorHAnsi"/>
                <w:lang w:val="fr-CA"/>
              </w:rPr>
            </w:pPr>
            <w:r w:rsidRPr="00F01781">
              <w:rPr>
                <w:rFonts w:cstheme="minorHAnsi"/>
                <w:lang w:val="fr-CA"/>
              </w:rPr>
              <w:t>1004 - 1220</w:t>
            </w:r>
          </w:p>
        </w:tc>
      </w:tr>
      <w:tr w:rsidR="000E4B33" w:rsidRPr="00F01781" w14:paraId="4B39E00D" w14:textId="77777777" w:rsidTr="003E37EE">
        <w:tc>
          <w:tcPr>
            <w:tcW w:w="2268" w:type="dxa"/>
            <w:vAlign w:val="bottom"/>
          </w:tcPr>
          <w:p w14:paraId="2238052F" w14:textId="5571F638" w:rsidR="000E4B33" w:rsidRPr="00F01781" w:rsidRDefault="000E4B33" w:rsidP="000E4B33">
            <w:pPr>
              <w:jc w:val="right"/>
              <w:rPr>
                <w:rFonts w:cstheme="minorHAnsi"/>
                <w:b/>
                <w:bCs/>
                <w:lang w:val="fr-CA"/>
              </w:rPr>
            </w:pPr>
            <w:r w:rsidRPr="00D93189">
              <w:rPr>
                <w:rFonts w:cstheme="minorHAnsi"/>
                <w:b/>
                <w:bCs/>
                <w:lang w:val="fr-CA"/>
              </w:rPr>
              <w:t>Fauteuils roulants électriques</w:t>
            </w:r>
          </w:p>
        </w:tc>
        <w:tc>
          <w:tcPr>
            <w:tcW w:w="709" w:type="dxa"/>
            <w:vAlign w:val="bottom"/>
          </w:tcPr>
          <w:p w14:paraId="5A2BB1DE" w14:textId="77777777" w:rsidR="000E4B33" w:rsidRPr="00F01781" w:rsidRDefault="000E4B33" w:rsidP="000E4B33">
            <w:pPr>
              <w:jc w:val="center"/>
              <w:rPr>
                <w:rFonts w:cstheme="minorHAnsi"/>
                <w:lang w:val="fr-CA"/>
              </w:rPr>
            </w:pPr>
            <w:r w:rsidRPr="00F01781">
              <w:rPr>
                <w:rFonts w:cstheme="minorHAnsi"/>
                <w:lang w:val="fr-CA"/>
              </w:rPr>
              <w:t>24</w:t>
            </w:r>
          </w:p>
        </w:tc>
        <w:tc>
          <w:tcPr>
            <w:tcW w:w="709" w:type="dxa"/>
            <w:vAlign w:val="bottom"/>
          </w:tcPr>
          <w:p w14:paraId="59536AA9" w14:textId="77777777" w:rsidR="000E4B33" w:rsidRPr="00F01781" w:rsidRDefault="000E4B33" w:rsidP="000E4B33">
            <w:pPr>
              <w:jc w:val="center"/>
              <w:rPr>
                <w:rFonts w:cstheme="minorHAnsi"/>
                <w:lang w:val="fr-CA"/>
              </w:rPr>
            </w:pPr>
            <w:r w:rsidRPr="00F01781">
              <w:rPr>
                <w:rFonts w:cstheme="minorHAnsi"/>
                <w:lang w:val="fr-CA"/>
              </w:rPr>
              <w:t>894</w:t>
            </w:r>
          </w:p>
        </w:tc>
        <w:tc>
          <w:tcPr>
            <w:tcW w:w="1417" w:type="dxa"/>
            <w:vAlign w:val="bottom"/>
          </w:tcPr>
          <w:p w14:paraId="702FCD81" w14:textId="77777777" w:rsidR="000E4B33" w:rsidRPr="00F01781" w:rsidRDefault="000E4B33" w:rsidP="000E4B33">
            <w:pPr>
              <w:jc w:val="center"/>
              <w:rPr>
                <w:rFonts w:cstheme="minorHAnsi"/>
                <w:lang w:val="fr-CA"/>
              </w:rPr>
            </w:pPr>
            <w:r w:rsidRPr="00F01781">
              <w:rPr>
                <w:rFonts w:cstheme="minorHAnsi"/>
                <w:lang w:val="fr-CA"/>
              </w:rPr>
              <w:t>850 - 990</w:t>
            </w:r>
          </w:p>
        </w:tc>
        <w:tc>
          <w:tcPr>
            <w:tcW w:w="709" w:type="dxa"/>
            <w:vAlign w:val="bottom"/>
          </w:tcPr>
          <w:p w14:paraId="74EBAE38" w14:textId="77777777" w:rsidR="000E4B33" w:rsidRPr="00F01781" w:rsidRDefault="000E4B33" w:rsidP="000E4B33">
            <w:pPr>
              <w:jc w:val="center"/>
              <w:rPr>
                <w:rFonts w:cstheme="minorHAnsi"/>
                <w:lang w:val="fr-CA"/>
              </w:rPr>
            </w:pPr>
            <w:r w:rsidRPr="00F01781">
              <w:rPr>
                <w:rFonts w:cstheme="minorHAnsi"/>
                <w:lang w:val="fr-CA"/>
              </w:rPr>
              <w:t>933</w:t>
            </w:r>
          </w:p>
        </w:tc>
        <w:tc>
          <w:tcPr>
            <w:tcW w:w="1418" w:type="dxa"/>
            <w:vAlign w:val="bottom"/>
          </w:tcPr>
          <w:p w14:paraId="10878AF7" w14:textId="77777777" w:rsidR="000E4B33" w:rsidRPr="00F01781" w:rsidRDefault="000E4B33" w:rsidP="000E4B33">
            <w:pPr>
              <w:jc w:val="center"/>
              <w:rPr>
                <w:rFonts w:cstheme="minorHAnsi"/>
                <w:lang w:val="fr-CA"/>
              </w:rPr>
            </w:pPr>
            <w:r w:rsidRPr="00F01781">
              <w:rPr>
                <w:rFonts w:cstheme="minorHAnsi"/>
                <w:lang w:val="fr-CA"/>
              </w:rPr>
              <w:t>856 - 1088</w:t>
            </w:r>
          </w:p>
        </w:tc>
        <w:tc>
          <w:tcPr>
            <w:tcW w:w="708" w:type="dxa"/>
            <w:vAlign w:val="bottom"/>
          </w:tcPr>
          <w:p w14:paraId="3AEAD982" w14:textId="77777777" w:rsidR="000E4B33" w:rsidRPr="00F01781" w:rsidRDefault="000E4B33" w:rsidP="000E4B33">
            <w:pPr>
              <w:jc w:val="center"/>
              <w:rPr>
                <w:rFonts w:cstheme="minorHAnsi"/>
                <w:lang w:val="fr-CA"/>
              </w:rPr>
            </w:pPr>
            <w:r w:rsidRPr="00F01781">
              <w:rPr>
                <w:rFonts w:cstheme="minorHAnsi"/>
                <w:lang w:val="fr-CA"/>
              </w:rPr>
              <w:t>980</w:t>
            </w:r>
          </w:p>
        </w:tc>
        <w:tc>
          <w:tcPr>
            <w:tcW w:w="1422" w:type="dxa"/>
            <w:vAlign w:val="bottom"/>
          </w:tcPr>
          <w:p w14:paraId="5EA71768" w14:textId="77777777" w:rsidR="000E4B33" w:rsidRPr="00F01781" w:rsidRDefault="000E4B33" w:rsidP="000E4B33">
            <w:pPr>
              <w:jc w:val="center"/>
              <w:rPr>
                <w:rFonts w:cstheme="minorHAnsi"/>
                <w:lang w:val="fr-CA"/>
              </w:rPr>
            </w:pPr>
            <w:r w:rsidRPr="00F01781">
              <w:rPr>
                <w:rFonts w:cstheme="minorHAnsi"/>
                <w:lang w:val="fr-CA"/>
              </w:rPr>
              <w:t>887 - 1138</w:t>
            </w:r>
          </w:p>
        </w:tc>
      </w:tr>
      <w:tr w:rsidR="000E4B33" w:rsidRPr="00F01781" w14:paraId="4A91661E" w14:textId="77777777" w:rsidTr="003E37EE">
        <w:tc>
          <w:tcPr>
            <w:tcW w:w="2268" w:type="dxa"/>
            <w:vAlign w:val="bottom"/>
          </w:tcPr>
          <w:p w14:paraId="06552273" w14:textId="5C904350" w:rsidR="000E4B33" w:rsidRPr="00F01781" w:rsidRDefault="000E4B33" w:rsidP="000E4B33">
            <w:pPr>
              <w:jc w:val="right"/>
              <w:rPr>
                <w:rFonts w:cstheme="minorHAnsi"/>
                <w:b/>
                <w:bCs/>
                <w:lang w:val="fr-CA"/>
              </w:rPr>
            </w:pPr>
            <w:r w:rsidRPr="00D93189">
              <w:rPr>
                <w:rFonts w:cstheme="minorHAnsi"/>
                <w:b/>
                <w:bCs/>
                <w:lang w:val="fr-CA"/>
              </w:rPr>
              <w:t>Scooters de mobilité</w:t>
            </w:r>
          </w:p>
        </w:tc>
        <w:tc>
          <w:tcPr>
            <w:tcW w:w="709" w:type="dxa"/>
            <w:vAlign w:val="bottom"/>
          </w:tcPr>
          <w:p w14:paraId="0B175372" w14:textId="77777777" w:rsidR="000E4B33" w:rsidRPr="00F01781" w:rsidRDefault="000E4B33" w:rsidP="000E4B33">
            <w:pPr>
              <w:jc w:val="center"/>
              <w:rPr>
                <w:rFonts w:cstheme="minorHAnsi"/>
                <w:lang w:val="fr-CA"/>
              </w:rPr>
            </w:pPr>
            <w:r w:rsidRPr="00F01781">
              <w:rPr>
                <w:rFonts w:cstheme="minorHAnsi"/>
                <w:lang w:val="fr-CA"/>
              </w:rPr>
              <w:t>55</w:t>
            </w:r>
          </w:p>
        </w:tc>
        <w:tc>
          <w:tcPr>
            <w:tcW w:w="709" w:type="dxa"/>
            <w:vAlign w:val="bottom"/>
          </w:tcPr>
          <w:p w14:paraId="18E902B3" w14:textId="77777777" w:rsidR="000E4B33" w:rsidRPr="00F01781" w:rsidRDefault="000E4B33" w:rsidP="000E4B33">
            <w:pPr>
              <w:jc w:val="center"/>
              <w:rPr>
                <w:rFonts w:cstheme="minorHAnsi"/>
                <w:lang w:val="fr-CA"/>
              </w:rPr>
            </w:pPr>
            <w:r w:rsidRPr="00F01781">
              <w:rPr>
                <w:rFonts w:cstheme="minorHAnsi"/>
                <w:lang w:val="fr-CA"/>
              </w:rPr>
              <w:t>1040</w:t>
            </w:r>
          </w:p>
        </w:tc>
        <w:tc>
          <w:tcPr>
            <w:tcW w:w="1417" w:type="dxa"/>
            <w:vAlign w:val="bottom"/>
          </w:tcPr>
          <w:p w14:paraId="3E194F0A" w14:textId="77777777" w:rsidR="000E4B33" w:rsidRPr="00F01781" w:rsidRDefault="000E4B33" w:rsidP="000E4B33">
            <w:pPr>
              <w:jc w:val="center"/>
              <w:rPr>
                <w:rFonts w:cstheme="minorHAnsi"/>
                <w:lang w:val="fr-CA"/>
              </w:rPr>
            </w:pPr>
            <w:r w:rsidRPr="00F01781">
              <w:rPr>
                <w:rFonts w:cstheme="minorHAnsi"/>
                <w:lang w:val="fr-CA"/>
              </w:rPr>
              <w:t>1010 - 1138</w:t>
            </w:r>
          </w:p>
        </w:tc>
        <w:tc>
          <w:tcPr>
            <w:tcW w:w="709" w:type="dxa"/>
            <w:vAlign w:val="bottom"/>
          </w:tcPr>
          <w:p w14:paraId="6BFA0D72" w14:textId="77777777" w:rsidR="000E4B33" w:rsidRPr="00F01781" w:rsidRDefault="000E4B33" w:rsidP="000E4B33">
            <w:pPr>
              <w:jc w:val="center"/>
              <w:rPr>
                <w:rFonts w:cstheme="minorHAnsi"/>
                <w:lang w:val="fr-CA"/>
              </w:rPr>
            </w:pPr>
            <w:r w:rsidRPr="00F01781">
              <w:rPr>
                <w:rFonts w:cstheme="minorHAnsi"/>
                <w:lang w:val="fr-CA"/>
              </w:rPr>
              <w:t>1114</w:t>
            </w:r>
          </w:p>
        </w:tc>
        <w:tc>
          <w:tcPr>
            <w:tcW w:w="1418" w:type="dxa"/>
            <w:vAlign w:val="bottom"/>
          </w:tcPr>
          <w:p w14:paraId="72E2ADF2" w14:textId="77777777" w:rsidR="000E4B33" w:rsidRPr="00F01781" w:rsidRDefault="000E4B33" w:rsidP="000E4B33">
            <w:pPr>
              <w:jc w:val="center"/>
              <w:rPr>
                <w:rFonts w:cstheme="minorHAnsi"/>
                <w:lang w:val="fr-CA"/>
              </w:rPr>
            </w:pPr>
            <w:r w:rsidRPr="00F01781">
              <w:rPr>
                <w:rFonts w:cstheme="minorHAnsi"/>
                <w:lang w:val="fr-CA"/>
              </w:rPr>
              <w:t>1010 - 1230</w:t>
            </w:r>
          </w:p>
        </w:tc>
        <w:tc>
          <w:tcPr>
            <w:tcW w:w="708" w:type="dxa"/>
            <w:vAlign w:val="bottom"/>
          </w:tcPr>
          <w:p w14:paraId="7D380D87" w14:textId="77777777" w:rsidR="000E4B33" w:rsidRPr="00F01781" w:rsidRDefault="000E4B33" w:rsidP="000E4B33">
            <w:pPr>
              <w:jc w:val="center"/>
              <w:rPr>
                <w:rFonts w:cstheme="minorHAnsi"/>
                <w:lang w:val="fr-CA"/>
              </w:rPr>
            </w:pPr>
            <w:r w:rsidRPr="00F01781">
              <w:rPr>
                <w:rFonts w:cstheme="minorHAnsi"/>
                <w:lang w:val="fr-CA"/>
              </w:rPr>
              <w:t>1184</w:t>
            </w:r>
          </w:p>
        </w:tc>
        <w:tc>
          <w:tcPr>
            <w:tcW w:w="1422" w:type="dxa"/>
            <w:vAlign w:val="bottom"/>
          </w:tcPr>
          <w:p w14:paraId="6A6BF48B" w14:textId="77777777" w:rsidR="000E4B33" w:rsidRPr="00F01781" w:rsidRDefault="000E4B33" w:rsidP="000E4B33">
            <w:pPr>
              <w:jc w:val="center"/>
              <w:rPr>
                <w:rFonts w:cstheme="minorHAnsi"/>
                <w:lang w:val="fr-CA"/>
              </w:rPr>
            </w:pPr>
            <w:r w:rsidRPr="00F01781">
              <w:rPr>
                <w:rFonts w:cstheme="minorHAnsi"/>
                <w:lang w:val="fr-CA"/>
              </w:rPr>
              <w:t>1100 - 1260</w:t>
            </w:r>
          </w:p>
        </w:tc>
      </w:tr>
      <w:tr w:rsidR="000E4B33" w:rsidRPr="00F01781" w14:paraId="029E7138" w14:textId="77777777" w:rsidTr="003E37EE">
        <w:tc>
          <w:tcPr>
            <w:tcW w:w="2268" w:type="dxa"/>
            <w:vAlign w:val="bottom"/>
          </w:tcPr>
          <w:p w14:paraId="47075CC6" w14:textId="51722909" w:rsidR="000E4B33" w:rsidRPr="00F01781" w:rsidRDefault="000E4B33" w:rsidP="000E4B33">
            <w:pPr>
              <w:jc w:val="right"/>
              <w:rPr>
                <w:rFonts w:cstheme="minorHAnsi"/>
                <w:b/>
                <w:bCs/>
                <w:lang w:val="fr-CA"/>
              </w:rPr>
            </w:pPr>
            <w:r w:rsidRPr="00D93189">
              <w:rPr>
                <w:rFonts w:cstheme="minorHAnsi"/>
                <w:b/>
                <w:bCs/>
                <w:lang w:val="fr-CA"/>
              </w:rPr>
              <w:t>Fauteuils roulants seulement</w:t>
            </w:r>
          </w:p>
        </w:tc>
        <w:tc>
          <w:tcPr>
            <w:tcW w:w="709" w:type="dxa"/>
            <w:vAlign w:val="bottom"/>
          </w:tcPr>
          <w:p w14:paraId="007EE389" w14:textId="77777777" w:rsidR="000E4B33" w:rsidRPr="00F01781" w:rsidRDefault="000E4B33" w:rsidP="000E4B33">
            <w:pPr>
              <w:jc w:val="center"/>
              <w:rPr>
                <w:rFonts w:cstheme="minorHAnsi"/>
                <w:lang w:val="fr-CA"/>
              </w:rPr>
            </w:pPr>
            <w:r w:rsidRPr="00F01781">
              <w:rPr>
                <w:rFonts w:cstheme="minorHAnsi"/>
                <w:lang w:val="fr-CA"/>
              </w:rPr>
              <w:t>117</w:t>
            </w:r>
          </w:p>
        </w:tc>
        <w:tc>
          <w:tcPr>
            <w:tcW w:w="709" w:type="dxa"/>
            <w:vAlign w:val="bottom"/>
          </w:tcPr>
          <w:p w14:paraId="1EEBBCD0" w14:textId="77777777" w:rsidR="000E4B33" w:rsidRPr="00F01781" w:rsidRDefault="000E4B33" w:rsidP="000E4B33">
            <w:pPr>
              <w:jc w:val="center"/>
              <w:rPr>
                <w:rFonts w:cstheme="minorHAnsi"/>
                <w:lang w:val="fr-CA"/>
              </w:rPr>
            </w:pPr>
            <w:r w:rsidRPr="00F01781">
              <w:rPr>
                <w:rFonts w:cstheme="minorHAnsi"/>
                <w:lang w:val="fr-CA"/>
              </w:rPr>
              <w:t>858</w:t>
            </w:r>
          </w:p>
        </w:tc>
        <w:tc>
          <w:tcPr>
            <w:tcW w:w="1417" w:type="dxa"/>
            <w:vAlign w:val="bottom"/>
          </w:tcPr>
          <w:p w14:paraId="54B73A53" w14:textId="77777777" w:rsidR="000E4B33" w:rsidRPr="00F01781" w:rsidRDefault="000E4B33" w:rsidP="000E4B33">
            <w:pPr>
              <w:jc w:val="center"/>
              <w:rPr>
                <w:rFonts w:cstheme="minorHAnsi"/>
                <w:lang w:val="fr-CA"/>
              </w:rPr>
            </w:pPr>
            <w:r w:rsidRPr="00F01781">
              <w:rPr>
                <w:rFonts w:cstheme="minorHAnsi"/>
                <w:lang w:val="fr-CA"/>
              </w:rPr>
              <w:t>835 - 906</w:t>
            </w:r>
          </w:p>
        </w:tc>
        <w:tc>
          <w:tcPr>
            <w:tcW w:w="709" w:type="dxa"/>
            <w:vAlign w:val="bottom"/>
          </w:tcPr>
          <w:p w14:paraId="1445616D" w14:textId="77777777" w:rsidR="000E4B33" w:rsidRPr="00F01781" w:rsidRDefault="000E4B33" w:rsidP="000E4B33">
            <w:pPr>
              <w:jc w:val="center"/>
              <w:rPr>
                <w:rFonts w:cstheme="minorHAnsi"/>
                <w:lang w:val="fr-CA"/>
              </w:rPr>
            </w:pPr>
            <w:r w:rsidRPr="00F01781">
              <w:rPr>
                <w:rFonts w:cstheme="minorHAnsi"/>
                <w:lang w:val="fr-CA"/>
              </w:rPr>
              <w:t>948</w:t>
            </w:r>
          </w:p>
        </w:tc>
        <w:tc>
          <w:tcPr>
            <w:tcW w:w="1418" w:type="dxa"/>
            <w:vAlign w:val="bottom"/>
          </w:tcPr>
          <w:p w14:paraId="44B75788" w14:textId="77777777" w:rsidR="000E4B33" w:rsidRPr="00F01781" w:rsidRDefault="000E4B33" w:rsidP="000E4B33">
            <w:pPr>
              <w:jc w:val="center"/>
              <w:rPr>
                <w:rFonts w:cstheme="minorHAnsi"/>
                <w:lang w:val="fr-CA"/>
              </w:rPr>
            </w:pPr>
            <w:r w:rsidRPr="00F01781">
              <w:rPr>
                <w:rFonts w:cstheme="minorHAnsi"/>
                <w:lang w:val="fr-CA"/>
              </w:rPr>
              <w:t>860 - 1060</w:t>
            </w:r>
          </w:p>
        </w:tc>
        <w:tc>
          <w:tcPr>
            <w:tcW w:w="708" w:type="dxa"/>
            <w:vAlign w:val="bottom"/>
          </w:tcPr>
          <w:p w14:paraId="48A5DA71" w14:textId="77777777" w:rsidR="000E4B33" w:rsidRPr="00F01781" w:rsidRDefault="000E4B33" w:rsidP="000E4B33">
            <w:pPr>
              <w:jc w:val="center"/>
              <w:rPr>
                <w:rFonts w:cstheme="minorHAnsi"/>
                <w:lang w:val="fr-CA"/>
              </w:rPr>
            </w:pPr>
            <w:r w:rsidRPr="00F01781">
              <w:rPr>
                <w:rFonts w:cstheme="minorHAnsi"/>
                <w:lang w:val="fr-CA"/>
              </w:rPr>
              <w:t>1057</w:t>
            </w:r>
          </w:p>
        </w:tc>
        <w:tc>
          <w:tcPr>
            <w:tcW w:w="1422" w:type="dxa"/>
            <w:vAlign w:val="bottom"/>
          </w:tcPr>
          <w:p w14:paraId="1DB9F952" w14:textId="77777777" w:rsidR="000E4B33" w:rsidRPr="00F01781" w:rsidRDefault="000E4B33" w:rsidP="000E4B33">
            <w:pPr>
              <w:jc w:val="center"/>
              <w:rPr>
                <w:rFonts w:cstheme="minorHAnsi"/>
                <w:lang w:val="fr-CA"/>
              </w:rPr>
            </w:pPr>
            <w:r w:rsidRPr="00F01781">
              <w:rPr>
                <w:rFonts w:cstheme="minorHAnsi"/>
                <w:lang w:val="fr-CA"/>
              </w:rPr>
              <w:t>960 - 1144</w:t>
            </w:r>
          </w:p>
        </w:tc>
      </w:tr>
    </w:tbl>
    <w:p w14:paraId="136A2E30" w14:textId="77777777" w:rsidR="004361D6" w:rsidRPr="00F01781" w:rsidRDefault="004361D6" w:rsidP="004361D6">
      <w:pPr>
        <w:rPr>
          <w:rFonts w:cstheme="minorHAnsi"/>
          <w:lang w:val="fr-CA"/>
        </w:rPr>
      </w:pPr>
    </w:p>
    <w:p w14:paraId="6CDC3CA8" w14:textId="0DE6EBD3" w:rsidR="00FB0510" w:rsidRPr="007A33DA" w:rsidRDefault="00FB0510" w:rsidP="00FB0510">
      <w:pPr>
        <w:pStyle w:val="Caption"/>
        <w:keepNext/>
        <w:rPr>
          <w:rFonts w:cstheme="minorHAnsi"/>
          <w:szCs w:val="24"/>
          <w:lang w:val="fr-CA"/>
        </w:rPr>
      </w:pPr>
      <w:bookmarkStart w:id="1371" w:name="_Toc225959593"/>
      <w:r w:rsidRPr="00F14A6B">
        <w:rPr>
          <w:rFonts w:cstheme="minorHAnsi"/>
          <w:szCs w:val="24"/>
          <w:lang w:val="fr-CA"/>
        </w:rPr>
        <w:t>Table</w:t>
      </w:r>
      <w:r w:rsidR="001A4A05"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48</w:t>
      </w:r>
      <w:r w:rsidRPr="00F01781">
        <w:rPr>
          <w:rFonts w:cstheme="minorHAnsi"/>
          <w:szCs w:val="24"/>
          <w:lang w:val="fr-CA"/>
        </w:rPr>
        <w:fldChar w:fldCharType="end"/>
      </w:r>
      <w:r w:rsidRPr="00F14A6B">
        <w:rPr>
          <w:rFonts w:cstheme="minorHAnsi"/>
          <w:szCs w:val="24"/>
          <w:lang w:val="fr-CA"/>
        </w:rPr>
        <w:t xml:space="preserve">. </w:t>
      </w:r>
      <w:r w:rsidR="007A33DA" w:rsidRPr="0001755C">
        <w:rPr>
          <w:rFonts w:cstheme="minorHAnsi"/>
          <w:lang w:val="fr-CA"/>
        </w:rPr>
        <w:t>Intervalles de confiance pour le</w:t>
      </w:r>
      <w:r w:rsidR="007A33DA">
        <w:rPr>
          <w:rFonts w:cstheme="minorHAnsi"/>
          <w:lang w:val="fr-CA"/>
        </w:rPr>
        <w:t>s tâches tactiles</w:t>
      </w:r>
      <w:r w:rsidR="007A33DA" w:rsidRPr="0001755C">
        <w:rPr>
          <w:rFonts w:cstheme="minorHAnsi"/>
          <w:lang w:val="fr-CA"/>
        </w:rPr>
        <w:t xml:space="preserve"> latéral</w:t>
      </w:r>
      <w:r w:rsidR="007A33DA">
        <w:rPr>
          <w:rFonts w:cstheme="minorHAnsi"/>
          <w:lang w:val="fr-CA"/>
        </w:rPr>
        <w:t>es</w:t>
      </w:r>
      <w:r w:rsidR="007A33DA" w:rsidRPr="0001755C">
        <w:rPr>
          <w:rFonts w:cstheme="minorHAnsi"/>
          <w:lang w:val="fr-CA"/>
        </w:rPr>
        <w:t xml:space="preserve"> </w:t>
      </w:r>
      <w:r w:rsidR="007A33DA">
        <w:rPr>
          <w:rFonts w:cstheme="minorHAnsi"/>
          <w:lang w:val="fr-CA"/>
        </w:rPr>
        <w:t>vers la droite sans obstruction</w:t>
      </w:r>
      <w:r w:rsidR="007A33DA" w:rsidRPr="0001755C">
        <w:rPr>
          <w:rFonts w:cstheme="minorHAnsi"/>
          <w:lang w:val="fr-CA"/>
        </w:rPr>
        <w:t xml:space="preserve"> </w:t>
      </w:r>
      <w:r w:rsidR="007A33DA">
        <w:rPr>
          <w:rFonts w:cstheme="minorHAnsi"/>
          <w:lang w:val="fr-CA"/>
        </w:rPr>
        <w:t>–</w:t>
      </w:r>
      <w:r w:rsidR="007A33DA" w:rsidRPr="0001755C">
        <w:rPr>
          <w:rFonts w:cstheme="minorHAnsi"/>
          <w:lang w:val="fr-CA"/>
        </w:rPr>
        <w:t xml:space="preserve"> hauteur </w:t>
      </w:r>
      <w:r w:rsidR="007A33DA">
        <w:rPr>
          <w:rFonts w:cstheme="minorHAnsi"/>
          <w:lang w:val="fr-CA"/>
        </w:rPr>
        <w:t xml:space="preserve">d’atteinte </w:t>
      </w:r>
      <w:r w:rsidR="007A33DA" w:rsidRPr="0001755C">
        <w:rPr>
          <w:rFonts w:cstheme="minorHAnsi"/>
          <w:lang w:val="fr-CA"/>
        </w:rPr>
        <w:t>maximale (</w:t>
      </w:r>
      <w:r w:rsidR="007A33DA">
        <w:rPr>
          <w:rFonts w:cstheme="minorHAnsi"/>
          <w:lang w:val="fr-CA"/>
        </w:rPr>
        <w:t xml:space="preserve">en </w:t>
      </w:r>
      <w:r w:rsidR="007A33DA" w:rsidRPr="0001755C">
        <w:rPr>
          <w:rFonts w:cstheme="minorHAnsi"/>
          <w:lang w:val="fr-CA"/>
        </w:rPr>
        <w:t>mm)</w:t>
      </w:r>
      <w:bookmarkEnd w:id="1371"/>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1er, 5e et 10e centiles des hauteurs libres d’extension des bras pour les utilisateurs adultes d’appareils d’aide à la mobilité pour réaliser une tâche nécessitant de toucher un objet en se penchant vers la droite."/>
      </w:tblPr>
      <w:tblGrid>
        <w:gridCol w:w="2242"/>
        <w:gridCol w:w="582"/>
        <w:gridCol w:w="723"/>
        <w:gridCol w:w="1417"/>
        <w:gridCol w:w="708"/>
        <w:gridCol w:w="1417"/>
        <w:gridCol w:w="850"/>
        <w:gridCol w:w="1421"/>
      </w:tblGrid>
      <w:tr w:rsidR="009A242C" w:rsidRPr="00F01781" w14:paraId="35597198" w14:textId="77777777" w:rsidTr="009A242C">
        <w:tc>
          <w:tcPr>
            <w:tcW w:w="1198" w:type="pct"/>
            <w:tcBorders>
              <w:top w:val="single" w:sz="4" w:space="0" w:color="auto"/>
              <w:bottom w:val="single" w:sz="4" w:space="0" w:color="auto"/>
            </w:tcBorders>
            <w:vAlign w:val="center"/>
          </w:tcPr>
          <w:p w14:paraId="5C6A4B17" w14:textId="6C97F716" w:rsidR="009A242C" w:rsidRPr="009A242C" w:rsidRDefault="009A242C" w:rsidP="009A242C">
            <w:pPr>
              <w:jc w:val="center"/>
              <w:rPr>
                <w:rFonts w:cstheme="minorHAnsi"/>
                <w:b/>
                <w:bCs/>
                <w:lang w:val="fr-CA"/>
              </w:rPr>
            </w:pPr>
            <w:bookmarkStart w:id="1372" w:name="lt_pId3505"/>
            <w:r>
              <w:rPr>
                <w:rFonts w:cstheme="minorHAnsi"/>
                <w:b/>
                <w:bCs/>
                <w:lang w:val="fr-CA"/>
              </w:rPr>
              <w:t>Tâche tactile latérale vers la droite</w:t>
            </w:r>
            <w:r w:rsidRPr="0001755C">
              <w:rPr>
                <w:rFonts w:cstheme="minorHAnsi"/>
                <w:b/>
                <w:bCs/>
                <w:lang w:val="fr-CA"/>
              </w:rPr>
              <w:t xml:space="preserve"> sans obstruction </w:t>
            </w:r>
            <w:r>
              <w:rPr>
                <w:rFonts w:cstheme="minorHAnsi"/>
                <w:b/>
                <w:bCs/>
                <w:lang w:val="fr-CA"/>
              </w:rPr>
              <w:t>–</w:t>
            </w:r>
            <w:r w:rsidRPr="0001755C">
              <w:rPr>
                <w:rFonts w:cstheme="minorHAnsi"/>
                <w:b/>
                <w:bCs/>
                <w:lang w:val="fr-CA"/>
              </w:rPr>
              <w:t xml:space="preserve"> Maximum</w:t>
            </w:r>
            <w:bookmarkEnd w:id="1372"/>
          </w:p>
        </w:tc>
        <w:tc>
          <w:tcPr>
            <w:tcW w:w="311" w:type="pct"/>
            <w:tcBorders>
              <w:top w:val="single" w:sz="4" w:space="0" w:color="auto"/>
              <w:bottom w:val="single" w:sz="4" w:space="0" w:color="auto"/>
            </w:tcBorders>
            <w:vAlign w:val="center"/>
          </w:tcPr>
          <w:p w14:paraId="74CFA56B" w14:textId="161C9BB5" w:rsidR="009A242C" w:rsidRPr="00F01781" w:rsidRDefault="009A242C" w:rsidP="009A242C">
            <w:pPr>
              <w:jc w:val="center"/>
              <w:rPr>
                <w:rFonts w:eastAsia="Times New Roman" w:cstheme="minorHAnsi"/>
                <w:b/>
                <w:bCs/>
                <w:lang w:val="fr-CA"/>
              </w:rPr>
            </w:pPr>
            <w:bookmarkStart w:id="1373" w:name="lt_pId3506"/>
            <w:r w:rsidRPr="0001755C">
              <w:rPr>
                <w:rFonts w:eastAsia="Times New Roman" w:cstheme="minorHAnsi"/>
                <w:b/>
                <w:bCs/>
                <w:lang w:val="fr-CA"/>
              </w:rPr>
              <w:t>N</w:t>
            </w:r>
            <w:bookmarkEnd w:id="1373"/>
          </w:p>
        </w:tc>
        <w:tc>
          <w:tcPr>
            <w:tcW w:w="386" w:type="pct"/>
            <w:tcBorders>
              <w:top w:val="single" w:sz="4" w:space="0" w:color="auto"/>
              <w:bottom w:val="single" w:sz="4" w:space="0" w:color="auto"/>
            </w:tcBorders>
            <w:vAlign w:val="center"/>
          </w:tcPr>
          <w:p w14:paraId="5D09E192" w14:textId="04CF0010" w:rsidR="009A242C" w:rsidRPr="00F01781" w:rsidRDefault="009A242C" w:rsidP="009A242C">
            <w:pPr>
              <w:jc w:val="center"/>
              <w:rPr>
                <w:rFonts w:eastAsia="Times New Roman" w:cstheme="minorHAnsi"/>
                <w:b/>
                <w:bCs/>
                <w:lang w:val="fr-CA"/>
              </w:rPr>
            </w:pPr>
            <w:bookmarkStart w:id="1374" w:name="lt_pId3507"/>
            <w:r w:rsidRPr="0096438C">
              <w:rPr>
                <w:rFonts w:eastAsia="Times New Roman" w:cstheme="minorHAnsi"/>
                <w:b/>
                <w:bCs/>
                <w:lang w:val="fr-CA"/>
              </w:rPr>
              <w:t>1</w:t>
            </w:r>
            <w:r w:rsidRPr="0096438C">
              <w:rPr>
                <w:rFonts w:eastAsia="Times New Roman" w:cstheme="minorHAnsi"/>
                <w:b/>
                <w:bCs/>
                <w:vertAlign w:val="superscript"/>
                <w:lang w:val="fr-CA"/>
              </w:rPr>
              <w:t>er</w:t>
            </w:r>
            <w:r w:rsidRPr="0096438C">
              <w:rPr>
                <w:rFonts w:eastAsia="Times New Roman" w:cstheme="minorHAnsi"/>
                <w:b/>
                <w:bCs/>
                <w:lang w:val="fr-CA"/>
              </w:rPr>
              <w:t xml:space="preserve"> %ile</w:t>
            </w:r>
            <w:bookmarkEnd w:id="1374"/>
          </w:p>
        </w:tc>
        <w:tc>
          <w:tcPr>
            <w:tcW w:w="757" w:type="pct"/>
            <w:tcBorders>
              <w:top w:val="single" w:sz="4" w:space="0" w:color="auto"/>
              <w:bottom w:val="single" w:sz="4" w:space="0" w:color="auto"/>
            </w:tcBorders>
            <w:vAlign w:val="center"/>
          </w:tcPr>
          <w:p w14:paraId="5F1F86DD" w14:textId="461BE5B4" w:rsidR="009A242C" w:rsidRPr="00F01781" w:rsidRDefault="009A242C" w:rsidP="009A242C">
            <w:pPr>
              <w:jc w:val="center"/>
              <w:rPr>
                <w:rFonts w:cstheme="minorHAnsi"/>
                <w:b/>
                <w:lang w:val="fr-CA"/>
              </w:rPr>
            </w:pPr>
            <w:bookmarkStart w:id="1375" w:name="lt_pId3508"/>
            <w:r w:rsidRPr="0096438C">
              <w:rPr>
                <w:rFonts w:cstheme="minorHAnsi"/>
                <w:b/>
                <w:lang w:val="fr-CA"/>
              </w:rPr>
              <w:t>Intervalle de confiance</w:t>
            </w:r>
            <w:bookmarkEnd w:id="1375"/>
          </w:p>
        </w:tc>
        <w:tc>
          <w:tcPr>
            <w:tcW w:w="378" w:type="pct"/>
            <w:tcBorders>
              <w:top w:val="single" w:sz="4" w:space="0" w:color="auto"/>
              <w:bottom w:val="single" w:sz="4" w:space="0" w:color="auto"/>
            </w:tcBorders>
            <w:vAlign w:val="center"/>
          </w:tcPr>
          <w:p w14:paraId="5785AA8B" w14:textId="5F6FCD45" w:rsidR="009A242C" w:rsidRPr="00F01781" w:rsidRDefault="009A242C" w:rsidP="009A242C">
            <w:pPr>
              <w:jc w:val="center"/>
              <w:rPr>
                <w:rFonts w:eastAsia="Times New Roman" w:cstheme="minorHAnsi"/>
                <w:b/>
                <w:bCs/>
                <w:lang w:val="fr-CA"/>
              </w:rPr>
            </w:pPr>
            <w:bookmarkStart w:id="1376" w:name="lt_pId3509"/>
            <w:r w:rsidRPr="0096438C">
              <w:rPr>
                <w:rFonts w:eastAsia="Times New Roman" w:cstheme="minorHAnsi"/>
                <w:b/>
                <w:bCs/>
                <w:lang w:val="fr-CA"/>
              </w:rPr>
              <w:t>5</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76"/>
          </w:p>
        </w:tc>
        <w:tc>
          <w:tcPr>
            <w:tcW w:w="757" w:type="pct"/>
            <w:tcBorders>
              <w:top w:val="single" w:sz="4" w:space="0" w:color="auto"/>
              <w:bottom w:val="single" w:sz="4" w:space="0" w:color="auto"/>
            </w:tcBorders>
            <w:vAlign w:val="center"/>
          </w:tcPr>
          <w:p w14:paraId="3DEC83AB" w14:textId="52413F68" w:rsidR="009A242C" w:rsidRPr="00F01781" w:rsidRDefault="009A242C" w:rsidP="009A242C">
            <w:pPr>
              <w:jc w:val="center"/>
              <w:rPr>
                <w:rFonts w:cstheme="minorHAnsi"/>
                <w:b/>
                <w:lang w:val="fr-CA"/>
              </w:rPr>
            </w:pPr>
            <w:bookmarkStart w:id="1377" w:name="lt_pId3510"/>
            <w:r w:rsidRPr="0096438C">
              <w:rPr>
                <w:rFonts w:cstheme="minorHAnsi"/>
                <w:b/>
                <w:lang w:val="fr-CA"/>
              </w:rPr>
              <w:t>Intervalle de confiance</w:t>
            </w:r>
            <w:bookmarkEnd w:id="1377"/>
          </w:p>
        </w:tc>
        <w:tc>
          <w:tcPr>
            <w:tcW w:w="454" w:type="pct"/>
            <w:tcBorders>
              <w:top w:val="single" w:sz="4" w:space="0" w:color="auto"/>
              <w:bottom w:val="single" w:sz="4" w:space="0" w:color="auto"/>
            </w:tcBorders>
            <w:vAlign w:val="center"/>
          </w:tcPr>
          <w:p w14:paraId="3584038D" w14:textId="6F4E8851" w:rsidR="009A242C" w:rsidRPr="00F01781" w:rsidRDefault="009A242C" w:rsidP="009A242C">
            <w:pPr>
              <w:jc w:val="center"/>
              <w:rPr>
                <w:rFonts w:eastAsia="Times New Roman" w:cstheme="minorHAnsi"/>
                <w:b/>
                <w:bCs/>
                <w:lang w:val="fr-CA"/>
              </w:rPr>
            </w:pPr>
            <w:bookmarkStart w:id="1378" w:name="lt_pId3511"/>
            <w:r w:rsidRPr="0096438C">
              <w:rPr>
                <w:rFonts w:eastAsia="Times New Roman" w:cstheme="minorHAnsi"/>
                <w:b/>
                <w:bCs/>
                <w:lang w:val="fr-CA"/>
              </w:rPr>
              <w:t>10</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78"/>
          </w:p>
        </w:tc>
        <w:tc>
          <w:tcPr>
            <w:tcW w:w="759" w:type="pct"/>
            <w:tcBorders>
              <w:top w:val="single" w:sz="4" w:space="0" w:color="auto"/>
              <w:bottom w:val="single" w:sz="4" w:space="0" w:color="auto"/>
            </w:tcBorders>
            <w:vAlign w:val="center"/>
          </w:tcPr>
          <w:p w14:paraId="2488F631" w14:textId="05FF4BDD" w:rsidR="009A242C" w:rsidRPr="00F01781" w:rsidRDefault="009A242C" w:rsidP="009A242C">
            <w:pPr>
              <w:jc w:val="center"/>
              <w:rPr>
                <w:rFonts w:cstheme="minorHAnsi"/>
                <w:b/>
                <w:lang w:val="fr-CA"/>
              </w:rPr>
            </w:pPr>
            <w:bookmarkStart w:id="1379" w:name="lt_pId3512"/>
            <w:r w:rsidRPr="0096438C">
              <w:rPr>
                <w:rFonts w:cstheme="minorHAnsi"/>
                <w:b/>
                <w:lang w:val="fr-CA"/>
              </w:rPr>
              <w:t>Intervalle de confiance</w:t>
            </w:r>
            <w:bookmarkEnd w:id="1379"/>
          </w:p>
        </w:tc>
      </w:tr>
      <w:tr w:rsidR="000E4B33" w:rsidRPr="00F01781" w14:paraId="76E2706C" w14:textId="77777777" w:rsidTr="00FB0510">
        <w:tc>
          <w:tcPr>
            <w:tcW w:w="1198" w:type="pct"/>
            <w:tcBorders>
              <w:top w:val="single" w:sz="4" w:space="0" w:color="auto"/>
            </w:tcBorders>
            <w:vAlign w:val="bottom"/>
          </w:tcPr>
          <w:p w14:paraId="4367AC1C" w14:textId="699FFCD2" w:rsidR="000E4B33" w:rsidRPr="00F01781" w:rsidRDefault="000E4B33" w:rsidP="000E4B33">
            <w:pPr>
              <w:jc w:val="right"/>
              <w:rPr>
                <w:rFonts w:cstheme="minorHAnsi"/>
                <w:b/>
                <w:bCs/>
                <w:lang w:val="fr-CA"/>
              </w:rPr>
            </w:pPr>
            <w:r w:rsidRPr="00D93189">
              <w:rPr>
                <w:rFonts w:cstheme="minorHAnsi"/>
                <w:b/>
                <w:bCs/>
                <w:lang w:val="fr-CA"/>
              </w:rPr>
              <w:t>Tous les dispositifs de mobilité à roues</w:t>
            </w:r>
          </w:p>
        </w:tc>
        <w:tc>
          <w:tcPr>
            <w:tcW w:w="311" w:type="pct"/>
            <w:tcBorders>
              <w:top w:val="single" w:sz="4" w:space="0" w:color="auto"/>
            </w:tcBorders>
            <w:vAlign w:val="bottom"/>
          </w:tcPr>
          <w:p w14:paraId="7B428A7B" w14:textId="77777777" w:rsidR="000E4B33" w:rsidRPr="00F01781" w:rsidRDefault="000E4B33" w:rsidP="000E4B33">
            <w:pPr>
              <w:jc w:val="center"/>
              <w:rPr>
                <w:rFonts w:cstheme="minorHAnsi"/>
                <w:lang w:val="fr-CA"/>
              </w:rPr>
            </w:pPr>
            <w:r w:rsidRPr="00F01781">
              <w:rPr>
                <w:rFonts w:cstheme="minorHAnsi"/>
                <w:lang w:val="fr-CA"/>
              </w:rPr>
              <w:t>181</w:t>
            </w:r>
          </w:p>
        </w:tc>
        <w:tc>
          <w:tcPr>
            <w:tcW w:w="386" w:type="pct"/>
            <w:tcBorders>
              <w:top w:val="single" w:sz="4" w:space="0" w:color="auto"/>
            </w:tcBorders>
            <w:vAlign w:val="bottom"/>
          </w:tcPr>
          <w:p w14:paraId="42C7887E" w14:textId="77777777" w:rsidR="000E4B33" w:rsidRPr="00F01781" w:rsidRDefault="000E4B33" w:rsidP="000E4B33">
            <w:pPr>
              <w:jc w:val="center"/>
              <w:rPr>
                <w:rFonts w:cstheme="minorHAnsi"/>
                <w:lang w:val="fr-CA"/>
              </w:rPr>
            </w:pPr>
            <w:r w:rsidRPr="00F01781">
              <w:rPr>
                <w:rFonts w:cstheme="minorHAnsi"/>
                <w:lang w:val="fr-CA"/>
              </w:rPr>
              <w:t>944</w:t>
            </w:r>
          </w:p>
        </w:tc>
        <w:tc>
          <w:tcPr>
            <w:tcW w:w="757" w:type="pct"/>
            <w:tcBorders>
              <w:top w:val="single" w:sz="4" w:space="0" w:color="auto"/>
            </w:tcBorders>
            <w:vAlign w:val="bottom"/>
          </w:tcPr>
          <w:p w14:paraId="7BCC34B1" w14:textId="77777777" w:rsidR="000E4B33" w:rsidRPr="00F01781" w:rsidRDefault="000E4B33" w:rsidP="000E4B33">
            <w:pPr>
              <w:jc w:val="center"/>
              <w:rPr>
                <w:rFonts w:cstheme="minorHAnsi"/>
                <w:lang w:val="fr-CA"/>
              </w:rPr>
            </w:pPr>
            <w:r w:rsidRPr="00F01781">
              <w:rPr>
                <w:rFonts w:cstheme="minorHAnsi"/>
                <w:lang w:val="fr-CA"/>
              </w:rPr>
              <w:t>869 - 1020</w:t>
            </w:r>
          </w:p>
        </w:tc>
        <w:tc>
          <w:tcPr>
            <w:tcW w:w="378" w:type="pct"/>
            <w:tcBorders>
              <w:top w:val="single" w:sz="4" w:space="0" w:color="auto"/>
            </w:tcBorders>
            <w:vAlign w:val="bottom"/>
          </w:tcPr>
          <w:p w14:paraId="640E7238" w14:textId="77777777" w:rsidR="000E4B33" w:rsidRPr="00F01781" w:rsidRDefault="000E4B33" w:rsidP="000E4B33">
            <w:pPr>
              <w:jc w:val="center"/>
              <w:rPr>
                <w:rFonts w:cstheme="minorHAnsi"/>
                <w:lang w:val="fr-CA"/>
              </w:rPr>
            </w:pPr>
            <w:r w:rsidRPr="00F01781">
              <w:rPr>
                <w:rFonts w:cstheme="minorHAnsi"/>
                <w:lang w:val="fr-CA"/>
              </w:rPr>
              <w:t>1078</w:t>
            </w:r>
          </w:p>
        </w:tc>
        <w:tc>
          <w:tcPr>
            <w:tcW w:w="757" w:type="pct"/>
            <w:tcBorders>
              <w:top w:val="single" w:sz="4" w:space="0" w:color="auto"/>
            </w:tcBorders>
            <w:vAlign w:val="bottom"/>
          </w:tcPr>
          <w:p w14:paraId="1940BB5E" w14:textId="77777777" w:rsidR="000E4B33" w:rsidRPr="00F01781" w:rsidRDefault="000E4B33" w:rsidP="000E4B33">
            <w:pPr>
              <w:jc w:val="center"/>
              <w:rPr>
                <w:rFonts w:cstheme="minorHAnsi"/>
                <w:lang w:val="fr-CA"/>
              </w:rPr>
            </w:pPr>
            <w:r w:rsidRPr="00F01781">
              <w:rPr>
                <w:rFonts w:cstheme="minorHAnsi"/>
                <w:lang w:val="fr-CA"/>
              </w:rPr>
              <w:t>1020 - 1220</w:t>
            </w:r>
          </w:p>
        </w:tc>
        <w:tc>
          <w:tcPr>
            <w:tcW w:w="454" w:type="pct"/>
            <w:tcBorders>
              <w:top w:val="single" w:sz="4" w:space="0" w:color="auto"/>
            </w:tcBorders>
            <w:vAlign w:val="bottom"/>
          </w:tcPr>
          <w:p w14:paraId="6360C3A3" w14:textId="77777777" w:rsidR="000E4B33" w:rsidRPr="00F01781" w:rsidRDefault="000E4B33" w:rsidP="000E4B33">
            <w:pPr>
              <w:jc w:val="center"/>
              <w:rPr>
                <w:rFonts w:cstheme="minorHAnsi"/>
                <w:lang w:val="fr-CA"/>
              </w:rPr>
            </w:pPr>
            <w:r w:rsidRPr="00F01781">
              <w:rPr>
                <w:rFonts w:cstheme="minorHAnsi"/>
                <w:lang w:val="fr-CA"/>
              </w:rPr>
              <w:t>1221</w:t>
            </w:r>
          </w:p>
        </w:tc>
        <w:tc>
          <w:tcPr>
            <w:tcW w:w="759" w:type="pct"/>
            <w:tcBorders>
              <w:top w:val="single" w:sz="4" w:space="0" w:color="auto"/>
            </w:tcBorders>
            <w:vAlign w:val="bottom"/>
          </w:tcPr>
          <w:p w14:paraId="123E30CA" w14:textId="77777777" w:rsidR="000E4B33" w:rsidRPr="00F01781" w:rsidRDefault="000E4B33" w:rsidP="000E4B33">
            <w:pPr>
              <w:jc w:val="center"/>
              <w:rPr>
                <w:rFonts w:cstheme="minorHAnsi"/>
                <w:lang w:val="fr-CA"/>
              </w:rPr>
            </w:pPr>
            <w:r w:rsidRPr="00F01781">
              <w:rPr>
                <w:rFonts w:cstheme="minorHAnsi"/>
                <w:lang w:val="fr-CA"/>
              </w:rPr>
              <w:t>1130 - 1295</w:t>
            </w:r>
          </w:p>
        </w:tc>
      </w:tr>
      <w:tr w:rsidR="000E4B33" w:rsidRPr="00F01781" w14:paraId="3C29810A" w14:textId="77777777" w:rsidTr="00FB0510">
        <w:tc>
          <w:tcPr>
            <w:tcW w:w="1198" w:type="pct"/>
            <w:vAlign w:val="bottom"/>
          </w:tcPr>
          <w:p w14:paraId="67FFE488" w14:textId="21E8BCA8" w:rsidR="000E4B33" w:rsidRPr="00F01781" w:rsidRDefault="000E4B33" w:rsidP="000E4B33">
            <w:pPr>
              <w:jc w:val="right"/>
              <w:rPr>
                <w:rFonts w:cstheme="minorHAnsi"/>
                <w:b/>
                <w:bCs/>
                <w:lang w:val="fr-CA"/>
              </w:rPr>
            </w:pPr>
            <w:r w:rsidRPr="00D93189">
              <w:rPr>
                <w:rFonts w:cstheme="minorHAnsi"/>
                <w:b/>
                <w:bCs/>
                <w:lang w:val="fr-CA"/>
              </w:rPr>
              <w:t>Fauteuils roulants manuels</w:t>
            </w:r>
          </w:p>
        </w:tc>
        <w:tc>
          <w:tcPr>
            <w:tcW w:w="311" w:type="pct"/>
            <w:vAlign w:val="bottom"/>
          </w:tcPr>
          <w:p w14:paraId="5EEF14A3" w14:textId="77777777" w:rsidR="000E4B33" w:rsidRPr="00F01781" w:rsidRDefault="000E4B33" w:rsidP="000E4B33">
            <w:pPr>
              <w:jc w:val="center"/>
              <w:rPr>
                <w:rFonts w:cstheme="minorHAnsi"/>
                <w:lang w:val="fr-CA"/>
              </w:rPr>
            </w:pPr>
            <w:r w:rsidRPr="00F01781">
              <w:rPr>
                <w:rFonts w:cstheme="minorHAnsi"/>
                <w:lang w:val="fr-CA"/>
              </w:rPr>
              <w:t>98</w:t>
            </w:r>
          </w:p>
        </w:tc>
        <w:tc>
          <w:tcPr>
            <w:tcW w:w="386" w:type="pct"/>
            <w:vAlign w:val="bottom"/>
          </w:tcPr>
          <w:p w14:paraId="14F7AC40" w14:textId="77777777" w:rsidR="000E4B33" w:rsidRPr="00F01781" w:rsidRDefault="000E4B33" w:rsidP="000E4B33">
            <w:pPr>
              <w:jc w:val="center"/>
              <w:rPr>
                <w:rFonts w:cstheme="minorHAnsi"/>
                <w:lang w:val="fr-CA"/>
              </w:rPr>
            </w:pPr>
            <w:r w:rsidRPr="00F01781">
              <w:rPr>
                <w:rFonts w:cstheme="minorHAnsi"/>
                <w:lang w:val="fr-CA"/>
              </w:rPr>
              <w:t>976</w:t>
            </w:r>
          </w:p>
        </w:tc>
        <w:tc>
          <w:tcPr>
            <w:tcW w:w="757" w:type="pct"/>
            <w:vAlign w:val="bottom"/>
          </w:tcPr>
          <w:p w14:paraId="7C97D077" w14:textId="77777777" w:rsidR="000E4B33" w:rsidRPr="00F01781" w:rsidRDefault="000E4B33" w:rsidP="000E4B33">
            <w:pPr>
              <w:jc w:val="center"/>
              <w:rPr>
                <w:rFonts w:cstheme="minorHAnsi"/>
                <w:lang w:val="fr-CA"/>
              </w:rPr>
            </w:pPr>
            <w:r w:rsidRPr="00F01781">
              <w:rPr>
                <w:rFonts w:cstheme="minorHAnsi"/>
                <w:lang w:val="fr-CA"/>
              </w:rPr>
              <w:t>880 - 1140</w:t>
            </w:r>
          </w:p>
        </w:tc>
        <w:tc>
          <w:tcPr>
            <w:tcW w:w="378" w:type="pct"/>
            <w:vAlign w:val="bottom"/>
          </w:tcPr>
          <w:p w14:paraId="67254E6D" w14:textId="77777777" w:rsidR="000E4B33" w:rsidRPr="00F01781" w:rsidRDefault="000E4B33" w:rsidP="000E4B33">
            <w:pPr>
              <w:jc w:val="center"/>
              <w:rPr>
                <w:rFonts w:cstheme="minorHAnsi"/>
                <w:lang w:val="fr-CA"/>
              </w:rPr>
            </w:pPr>
            <w:r w:rsidRPr="00F01781">
              <w:rPr>
                <w:rFonts w:cstheme="minorHAnsi"/>
                <w:lang w:val="fr-CA"/>
              </w:rPr>
              <w:t>1161</w:t>
            </w:r>
          </w:p>
        </w:tc>
        <w:tc>
          <w:tcPr>
            <w:tcW w:w="757" w:type="pct"/>
            <w:vAlign w:val="bottom"/>
          </w:tcPr>
          <w:p w14:paraId="1D3EACB4" w14:textId="77777777" w:rsidR="000E4B33" w:rsidRPr="00F01781" w:rsidRDefault="000E4B33" w:rsidP="000E4B33">
            <w:pPr>
              <w:jc w:val="center"/>
              <w:rPr>
                <w:rFonts w:cstheme="minorHAnsi"/>
                <w:lang w:val="fr-CA"/>
              </w:rPr>
            </w:pPr>
            <w:r w:rsidRPr="00F01781">
              <w:rPr>
                <w:rFonts w:cstheme="minorHAnsi"/>
                <w:lang w:val="fr-CA"/>
              </w:rPr>
              <w:t>1020 - 1290</w:t>
            </w:r>
          </w:p>
        </w:tc>
        <w:tc>
          <w:tcPr>
            <w:tcW w:w="454" w:type="pct"/>
            <w:vAlign w:val="bottom"/>
          </w:tcPr>
          <w:p w14:paraId="08742799" w14:textId="77777777" w:rsidR="000E4B33" w:rsidRPr="00F01781" w:rsidRDefault="000E4B33" w:rsidP="000E4B33">
            <w:pPr>
              <w:jc w:val="center"/>
              <w:rPr>
                <w:rFonts w:cstheme="minorHAnsi"/>
                <w:lang w:val="fr-CA"/>
              </w:rPr>
            </w:pPr>
            <w:r w:rsidRPr="00F01781">
              <w:rPr>
                <w:rFonts w:cstheme="minorHAnsi"/>
                <w:lang w:val="fr-CA"/>
              </w:rPr>
              <w:t>1284</w:t>
            </w:r>
          </w:p>
        </w:tc>
        <w:tc>
          <w:tcPr>
            <w:tcW w:w="759" w:type="pct"/>
            <w:vAlign w:val="bottom"/>
          </w:tcPr>
          <w:p w14:paraId="6B1FC084" w14:textId="77777777" w:rsidR="000E4B33" w:rsidRPr="00F01781" w:rsidRDefault="000E4B33" w:rsidP="000E4B33">
            <w:pPr>
              <w:jc w:val="center"/>
              <w:rPr>
                <w:rFonts w:cstheme="minorHAnsi"/>
                <w:lang w:val="fr-CA"/>
              </w:rPr>
            </w:pPr>
            <w:r w:rsidRPr="00F01781">
              <w:rPr>
                <w:rFonts w:cstheme="minorHAnsi"/>
                <w:lang w:val="fr-CA"/>
              </w:rPr>
              <w:t>1196 - 1361</w:t>
            </w:r>
          </w:p>
        </w:tc>
      </w:tr>
      <w:tr w:rsidR="000E4B33" w:rsidRPr="00F01781" w14:paraId="4864AF0B" w14:textId="77777777" w:rsidTr="00FB0510">
        <w:tc>
          <w:tcPr>
            <w:tcW w:w="1198" w:type="pct"/>
            <w:vAlign w:val="bottom"/>
          </w:tcPr>
          <w:p w14:paraId="1F48247E" w14:textId="512560CF" w:rsidR="000E4B33" w:rsidRPr="00F01781" w:rsidRDefault="000E4B33" w:rsidP="000E4B33">
            <w:pPr>
              <w:jc w:val="right"/>
              <w:rPr>
                <w:rFonts w:cstheme="minorHAnsi"/>
                <w:b/>
                <w:bCs/>
                <w:lang w:val="fr-CA"/>
              </w:rPr>
            </w:pPr>
            <w:r w:rsidRPr="00D93189">
              <w:rPr>
                <w:rFonts w:cstheme="minorHAnsi"/>
                <w:b/>
                <w:bCs/>
                <w:lang w:val="fr-CA"/>
              </w:rPr>
              <w:t>Fauteuils roulants électriques</w:t>
            </w:r>
          </w:p>
        </w:tc>
        <w:tc>
          <w:tcPr>
            <w:tcW w:w="311" w:type="pct"/>
            <w:vAlign w:val="bottom"/>
          </w:tcPr>
          <w:p w14:paraId="2DACB0AB" w14:textId="77777777" w:rsidR="000E4B33" w:rsidRPr="00F01781" w:rsidRDefault="000E4B33" w:rsidP="000E4B33">
            <w:pPr>
              <w:jc w:val="center"/>
              <w:rPr>
                <w:rFonts w:cstheme="minorHAnsi"/>
                <w:lang w:val="fr-CA"/>
              </w:rPr>
            </w:pPr>
            <w:r w:rsidRPr="00F01781">
              <w:rPr>
                <w:rFonts w:cstheme="minorHAnsi"/>
                <w:lang w:val="fr-CA"/>
              </w:rPr>
              <w:t>25</w:t>
            </w:r>
          </w:p>
        </w:tc>
        <w:tc>
          <w:tcPr>
            <w:tcW w:w="386" w:type="pct"/>
            <w:vAlign w:val="bottom"/>
          </w:tcPr>
          <w:p w14:paraId="5502611E" w14:textId="77777777" w:rsidR="000E4B33" w:rsidRPr="00F01781" w:rsidRDefault="000E4B33" w:rsidP="000E4B33">
            <w:pPr>
              <w:jc w:val="center"/>
              <w:rPr>
                <w:rFonts w:cstheme="minorHAnsi"/>
                <w:lang w:val="fr-CA"/>
              </w:rPr>
            </w:pPr>
            <w:r w:rsidRPr="00F01781">
              <w:rPr>
                <w:rFonts w:cstheme="minorHAnsi"/>
                <w:lang w:val="fr-CA"/>
              </w:rPr>
              <w:t>929</w:t>
            </w:r>
          </w:p>
        </w:tc>
        <w:tc>
          <w:tcPr>
            <w:tcW w:w="757" w:type="pct"/>
            <w:vAlign w:val="bottom"/>
          </w:tcPr>
          <w:p w14:paraId="5754A34C" w14:textId="77777777" w:rsidR="000E4B33" w:rsidRPr="00F01781" w:rsidRDefault="000E4B33" w:rsidP="000E4B33">
            <w:pPr>
              <w:jc w:val="center"/>
              <w:rPr>
                <w:rFonts w:cstheme="minorHAnsi"/>
                <w:lang w:val="fr-CA"/>
              </w:rPr>
            </w:pPr>
            <w:r w:rsidRPr="00F01781">
              <w:rPr>
                <w:rFonts w:cstheme="minorHAnsi"/>
                <w:lang w:val="fr-CA"/>
              </w:rPr>
              <w:t>825 - 1069</w:t>
            </w:r>
          </w:p>
        </w:tc>
        <w:tc>
          <w:tcPr>
            <w:tcW w:w="378" w:type="pct"/>
            <w:vAlign w:val="bottom"/>
          </w:tcPr>
          <w:p w14:paraId="65098DEC" w14:textId="77777777" w:rsidR="000E4B33" w:rsidRPr="00F01781" w:rsidRDefault="000E4B33" w:rsidP="000E4B33">
            <w:pPr>
              <w:jc w:val="center"/>
              <w:rPr>
                <w:rFonts w:cstheme="minorHAnsi"/>
                <w:lang w:val="fr-CA"/>
              </w:rPr>
            </w:pPr>
            <w:r w:rsidRPr="00F01781">
              <w:rPr>
                <w:rFonts w:cstheme="minorHAnsi"/>
                <w:lang w:val="fr-CA"/>
              </w:rPr>
              <w:t>988</w:t>
            </w:r>
          </w:p>
        </w:tc>
        <w:tc>
          <w:tcPr>
            <w:tcW w:w="757" w:type="pct"/>
            <w:vAlign w:val="bottom"/>
          </w:tcPr>
          <w:p w14:paraId="3A96857B" w14:textId="77777777" w:rsidR="000E4B33" w:rsidRPr="00F01781" w:rsidRDefault="000E4B33" w:rsidP="000E4B33">
            <w:pPr>
              <w:jc w:val="center"/>
              <w:rPr>
                <w:rFonts w:cstheme="minorHAnsi"/>
                <w:lang w:val="fr-CA"/>
              </w:rPr>
            </w:pPr>
            <w:r w:rsidRPr="00F01781">
              <w:rPr>
                <w:rFonts w:cstheme="minorHAnsi"/>
                <w:lang w:val="fr-CA"/>
              </w:rPr>
              <w:t>852 - 1123</w:t>
            </w:r>
          </w:p>
        </w:tc>
        <w:tc>
          <w:tcPr>
            <w:tcW w:w="454" w:type="pct"/>
            <w:vAlign w:val="bottom"/>
          </w:tcPr>
          <w:p w14:paraId="3B8B84FE" w14:textId="77777777" w:rsidR="000E4B33" w:rsidRPr="00F01781" w:rsidRDefault="000E4B33" w:rsidP="000E4B33">
            <w:pPr>
              <w:jc w:val="center"/>
              <w:rPr>
                <w:rFonts w:cstheme="minorHAnsi"/>
                <w:lang w:val="fr-CA"/>
              </w:rPr>
            </w:pPr>
            <w:r w:rsidRPr="00F01781">
              <w:rPr>
                <w:rFonts w:cstheme="minorHAnsi"/>
                <w:lang w:val="fr-CA"/>
              </w:rPr>
              <w:t>1045</w:t>
            </w:r>
          </w:p>
        </w:tc>
        <w:tc>
          <w:tcPr>
            <w:tcW w:w="759" w:type="pct"/>
            <w:vAlign w:val="bottom"/>
          </w:tcPr>
          <w:p w14:paraId="7279DEC9" w14:textId="77777777" w:rsidR="000E4B33" w:rsidRPr="00F01781" w:rsidRDefault="000E4B33" w:rsidP="000E4B33">
            <w:pPr>
              <w:jc w:val="center"/>
              <w:rPr>
                <w:rFonts w:cstheme="minorHAnsi"/>
                <w:lang w:val="fr-CA"/>
              </w:rPr>
            </w:pPr>
            <w:r w:rsidRPr="00F01781">
              <w:rPr>
                <w:rFonts w:cstheme="minorHAnsi"/>
                <w:lang w:val="fr-CA"/>
              </w:rPr>
              <w:t>918 - 1250</w:t>
            </w:r>
          </w:p>
        </w:tc>
      </w:tr>
      <w:tr w:rsidR="000E4B33" w:rsidRPr="00F01781" w14:paraId="13DAD275" w14:textId="77777777" w:rsidTr="00FB0510">
        <w:tc>
          <w:tcPr>
            <w:tcW w:w="1198" w:type="pct"/>
            <w:vAlign w:val="bottom"/>
          </w:tcPr>
          <w:p w14:paraId="599C13BC" w14:textId="6984C8FF" w:rsidR="000E4B33" w:rsidRPr="00F01781" w:rsidRDefault="000E4B33" w:rsidP="000E4B33">
            <w:pPr>
              <w:jc w:val="right"/>
              <w:rPr>
                <w:rFonts w:cstheme="minorHAnsi"/>
                <w:b/>
                <w:bCs/>
                <w:lang w:val="fr-CA"/>
              </w:rPr>
            </w:pPr>
            <w:r w:rsidRPr="00D93189">
              <w:rPr>
                <w:rFonts w:cstheme="minorHAnsi"/>
                <w:b/>
                <w:bCs/>
                <w:lang w:val="fr-CA"/>
              </w:rPr>
              <w:t>Scooters de mobilité</w:t>
            </w:r>
          </w:p>
        </w:tc>
        <w:tc>
          <w:tcPr>
            <w:tcW w:w="311" w:type="pct"/>
            <w:vAlign w:val="bottom"/>
          </w:tcPr>
          <w:p w14:paraId="53ADEBDC" w14:textId="77777777" w:rsidR="000E4B33" w:rsidRPr="00F01781" w:rsidRDefault="000E4B33" w:rsidP="000E4B33">
            <w:pPr>
              <w:jc w:val="center"/>
              <w:rPr>
                <w:rFonts w:cstheme="minorHAnsi"/>
                <w:lang w:val="fr-CA"/>
              </w:rPr>
            </w:pPr>
            <w:r w:rsidRPr="00F01781">
              <w:rPr>
                <w:rFonts w:cstheme="minorHAnsi"/>
                <w:lang w:val="fr-CA"/>
              </w:rPr>
              <w:t>58</w:t>
            </w:r>
          </w:p>
        </w:tc>
        <w:tc>
          <w:tcPr>
            <w:tcW w:w="386" w:type="pct"/>
            <w:vAlign w:val="bottom"/>
          </w:tcPr>
          <w:p w14:paraId="523E4B96" w14:textId="77777777" w:rsidR="000E4B33" w:rsidRPr="00F01781" w:rsidRDefault="000E4B33" w:rsidP="000E4B33">
            <w:pPr>
              <w:jc w:val="center"/>
              <w:rPr>
                <w:rFonts w:cstheme="minorHAnsi"/>
                <w:lang w:val="fr-CA"/>
              </w:rPr>
            </w:pPr>
            <w:r w:rsidRPr="00F01781">
              <w:rPr>
                <w:rFonts w:cstheme="minorHAnsi"/>
                <w:lang w:val="fr-CA"/>
              </w:rPr>
              <w:t>1066</w:t>
            </w:r>
          </w:p>
        </w:tc>
        <w:tc>
          <w:tcPr>
            <w:tcW w:w="757" w:type="pct"/>
            <w:vAlign w:val="bottom"/>
          </w:tcPr>
          <w:p w14:paraId="3AE68C37" w14:textId="77777777" w:rsidR="000E4B33" w:rsidRPr="00F01781" w:rsidRDefault="000E4B33" w:rsidP="000E4B33">
            <w:pPr>
              <w:jc w:val="center"/>
              <w:rPr>
                <w:rFonts w:cstheme="minorHAnsi"/>
                <w:lang w:val="fr-CA"/>
              </w:rPr>
            </w:pPr>
            <w:r w:rsidRPr="00F01781">
              <w:rPr>
                <w:rFonts w:cstheme="minorHAnsi"/>
                <w:lang w:val="fr-CA"/>
              </w:rPr>
              <w:t>1020 - 1209</w:t>
            </w:r>
          </w:p>
        </w:tc>
        <w:tc>
          <w:tcPr>
            <w:tcW w:w="378" w:type="pct"/>
            <w:vAlign w:val="bottom"/>
          </w:tcPr>
          <w:p w14:paraId="399DE1D6" w14:textId="77777777" w:rsidR="000E4B33" w:rsidRPr="00F01781" w:rsidRDefault="000E4B33" w:rsidP="000E4B33">
            <w:pPr>
              <w:jc w:val="center"/>
              <w:rPr>
                <w:rFonts w:cstheme="minorHAnsi"/>
                <w:lang w:val="fr-CA"/>
              </w:rPr>
            </w:pPr>
            <w:r w:rsidRPr="00F01781">
              <w:rPr>
                <w:rFonts w:cstheme="minorHAnsi"/>
                <w:lang w:val="fr-CA"/>
              </w:rPr>
              <w:t>1175</w:t>
            </w:r>
          </w:p>
        </w:tc>
        <w:tc>
          <w:tcPr>
            <w:tcW w:w="757" w:type="pct"/>
            <w:vAlign w:val="bottom"/>
          </w:tcPr>
          <w:p w14:paraId="78EDAFFF" w14:textId="77777777" w:rsidR="000E4B33" w:rsidRPr="00F01781" w:rsidRDefault="000E4B33" w:rsidP="000E4B33">
            <w:pPr>
              <w:jc w:val="center"/>
              <w:rPr>
                <w:rFonts w:cstheme="minorHAnsi"/>
                <w:lang w:val="fr-CA"/>
              </w:rPr>
            </w:pPr>
            <w:r w:rsidRPr="00F01781">
              <w:rPr>
                <w:rFonts w:cstheme="minorHAnsi"/>
                <w:lang w:val="fr-CA"/>
              </w:rPr>
              <w:t>1020 - 1366</w:t>
            </w:r>
          </w:p>
        </w:tc>
        <w:tc>
          <w:tcPr>
            <w:tcW w:w="454" w:type="pct"/>
            <w:vAlign w:val="bottom"/>
          </w:tcPr>
          <w:p w14:paraId="5185C0FF" w14:textId="77777777" w:rsidR="000E4B33" w:rsidRPr="00F01781" w:rsidRDefault="000E4B33" w:rsidP="000E4B33">
            <w:pPr>
              <w:jc w:val="center"/>
              <w:rPr>
                <w:rFonts w:cstheme="minorHAnsi"/>
                <w:lang w:val="fr-CA"/>
              </w:rPr>
            </w:pPr>
            <w:r w:rsidRPr="00F01781">
              <w:rPr>
                <w:rFonts w:cstheme="minorHAnsi"/>
                <w:lang w:val="fr-CA"/>
              </w:rPr>
              <w:t>1261</w:t>
            </w:r>
          </w:p>
        </w:tc>
        <w:tc>
          <w:tcPr>
            <w:tcW w:w="759" w:type="pct"/>
            <w:vAlign w:val="bottom"/>
          </w:tcPr>
          <w:p w14:paraId="1349DE1E" w14:textId="77777777" w:rsidR="000E4B33" w:rsidRPr="00F01781" w:rsidRDefault="000E4B33" w:rsidP="000E4B33">
            <w:pPr>
              <w:jc w:val="center"/>
              <w:rPr>
                <w:rFonts w:cstheme="minorHAnsi"/>
                <w:lang w:val="fr-CA"/>
              </w:rPr>
            </w:pPr>
            <w:r w:rsidRPr="00F01781">
              <w:rPr>
                <w:rFonts w:cstheme="minorHAnsi"/>
                <w:lang w:val="fr-CA"/>
              </w:rPr>
              <w:t>1180 - 1395</w:t>
            </w:r>
          </w:p>
        </w:tc>
      </w:tr>
      <w:tr w:rsidR="000E4B33" w:rsidRPr="00F01781" w14:paraId="33BEE1FF" w14:textId="77777777" w:rsidTr="00FB0510">
        <w:tc>
          <w:tcPr>
            <w:tcW w:w="1198" w:type="pct"/>
            <w:vAlign w:val="bottom"/>
          </w:tcPr>
          <w:p w14:paraId="4CC896C3" w14:textId="2AF7A65B" w:rsidR="000E4B33" w:rsidRPr="00F01781" w:rsidRDefault="000E4B33" w:rsidP="000E4B33">
            <w:pPr>
              <w:jc w:val="right"/>
              <w:rPr>
                <w:rFonts w:cstheme="minorHAnsi"/>
                <w:b/>
                <w:bCs/>
                <w:lang w:val="fr-CA"/>
              </w:rPr>
            </w:pPr>
            <w:r w:rsidRPr="00D93189">
              <w:rPr>
                <w:rFonts w:cstheme="minorHAnsi"/>
                <w:b/>
                <w:bCs/>
                <w:lang w:val="fr-CA"/>
              </w:rPr>
              <w:t>Fauteuils roulants seulement</w:t>
            </w:r>
          </w:p>
        </w:tc>
        <w:tc>
          <w:tcPr>
            <w:tcW w:w="311" w:type="pct"/>
            <w:vAlign w:val="bottom"/>
          </w:tcPr>
          <w:p w14:paraId="464CA2E3" w14:textId="77777777" w:rsidR="000E4B33" w:rsidRPr="00F01781" w:rsidRDefault="000E4B33" w:rsidP="000E4B33">
            <w:pPr>
              <w:jc w:val="center"/>
              <w:rPr>
                <w:rFonts w:cstheme="minorHAnsi"/>
                <w:lang w:val="fr-CA"/>
              </w:rPr>
            </w:pPr>
            <w:r w:rsidRPr="00F01781">
              <w:rPr>
                <w:rFonts w:cstheme="minorHAnsi"/>
                <w:lang w:val="fr-CA"/>
              </w:rPr>
              <w:t>123</w:t>
            </w:r>
          </w:p>
        </w:tc>
        <w:tc>
          <w:tcPr>
            <w:tcW w:w="386" w:type="pct"/>
            <w:vAlign w:val="bottom"/>
          </w:tcPr>
          <w:p w14:paraId="0511B576" w14:textId="77777777" w:rsidR="000E4B33" w:rsidRPr="00F01781" w:rsidRDefault="000E4B33" w:rsidP="000E4B33">
            <w:pPr>
              <w:jc w:val="center"/>
              <w:rPr>
                <w:rFonts w:cstheme="minorHAnsi"/>
                <w:lang w:val="fr-CA"/>
              </w:rPr>
            </w:pPr>
            <w:r w:rsidRPr="00F01781">
              <w:rPr>
                <w:rFonts w:cstheme="minorHAnsi"/>
                <w:lang w:val="fr-CA"/>
              </w:rPr>
              <w:t>925</w:t>
            </w:r>
          </w:p>
        </w:tc>
        <w:tc>
          <w:tcPr>
            <w:tcW w:w="757" w:type="pct"/>
            <w:vAlign w:val="bottom"/>
          </w:tcPr>
          <w:p w14:paraId="136B1EED" w14:textId="77777777" w:rsidR="000E4B33" w:rsidRPr="00F01781" w:rsidRDefault="000E4B33" w:rsidP="000E4B33">
            <w:pPr>
              <w:jc w:val="center"/>
              <w:rPr>
                <w:rFonts w:cstheme="minorHAnsi"/>
                <w:lang w:val="fr-CA"/>
              </w:rPr>
            </w:pPr>
            <w:r w:rsidRPr="00F01781">
              <w:rPr>
                <w:rFonts w:cstheme="minorHAnsi"/>
                <w:lang w:val="fr-CA"/>
              </w:rPr>
              <w:t>837 - 1028</w:t>
            </w:r>
          </w:p>
        </w:tc>
        <w:tc>
          <w:tcPr>
            <w:tcW w:w="378" w:type="pct"/>
            <w:vAlign w:val="bottom"/>
          </w:tcPr>
          <w:p w14:paraId="0F8E2046" w14:textId="77777777" w:rsidR="000E4B33" w:rsidRPr="00F01781" w:rsidRDefault="000E4B33" w:rsidP="000E4B33">
            <w:pPr>
              <w:jc w:val="center"/>
              <w:rPr>
                <w:rFonts w:cstheme="minorHAnsi"/>
                <w:lang w:val="fr-CA"/>
              </w:rPr>
            </w:pPr>
            <w:r w:rsidRPr="00F01781">
              <w:rPr>
                <w:rFonts w:cstheme="minorHAnsi"/>
                <w:lang w:val="fr-CA"/>
              </w:rPr>
              <w:t>1060</w:t>
            </w:r>
          </w:p>
        </w:tc>
        <w:tc>
          <w:tcPr>
            <w:tcW w:w="757" w:type="pct"/>
            <w:vAlign w:val="bottom"/>
          </w:tcPr>
          <w:p w14:paraId="5A78DD6B" w14:textId="77777777" w:rsidR="000E4B33" w:rsidRPr="00F01781" w:rsidRDefault="000E4B33" w:rsidP="000E4B33">
            <w:pPr>
              <w:jc w:val="center"/>
              <w:rPr>
                <w:rFonts w:cstheme="minorHAnsi"/>
                <w:lang w:val="fr-CA"/>
              </w:rPr>
            </w:pPr>
            <w:r w:rsidRPr="00F01781">
              <w:rPr>
                <w:rFonts w:cstheme="minorHAnsi"/>
                <w:lang w:val="fr-CA"/>
              </w:rPr>
              <w:t>966 - 1220</w:t>
            </w:r>
          </w:p>
        </w:tc>
        <w:tc>
          <w:tcPr>
            <w:tcW w:w="454" w:type="pct"/>
            <w:vAlign w:val="bottom"/>
          </w:tcPr>
          <w:p w14:paraId="69D3305A" w14:textId="77777777" w:rsidR="000E4B33" w:rsidRPr="00F01781" w:rsidRDefault="000E4B33" w:rsidP="000E4B33">
            <w:pPr>
              <w:jc w:val="center"/>
              <w:rPr>
                <w:rFonts w:cstheme="minorHAnsi"/>
                <w:lang w:val="fr-CA"/>
              </w:rPr>
            </w:pPr>
            <w:r w:rsidRPr="00F01781">
              <w:rPr>
                <w:rFonts w:cstheme="minorHAnsi"/>
                <w:lang w:val="fr-CA"/>
              </w:rPr>
              <w:t>1199</w:t>
            </w:r>
          </w:p>
        </w:tc>
        <w:tc>
          <w:tcPr>
            <w:tcW w:w="759" w:type="pct"/>
            <w:vAlign w:val="bottom"/>
          </w:tcPr>
          <w:p w14:paraId="65F2EEC5" w14:textId="77777777" w:rsidR="000E4B33" w:rsidRPr="00F01781" w:rsidRDefault="000E4B33" w:rsidP="000E4B33">
            <w:pPr>
              <w:jc w:val="center"/>
              <w:rPr>
                <w:rFonts w:cstheme="minorHAnsi"/>
                <w:lang w:val="fr-CA"/>
              </w:rPr>
            </w:pPr>
            <w:r w:rsidRPr="00F01781">
              <w:rPr>
                <w:rFonts w:cstheme="minorHAnsi"/>
                <w:lang w:val="fr-CA"/>
              </w:rPr>
              <w:t>1057 - 1304</w:t>
            </w:r>
          </w:p>
        </w:tc>
      </w:tr>
    </w:tbl>
    <w:p w14:paraId="3CF0B2BA" w14:textId="77777777" w:rsidR="004361D6" w:rsidRPr="00F01781" w:rsidRDefault="004361D6" w:rsidP="004361D6">
      <w:pPr>
        <w:rPr>
          <w:rFonts w:cstheme="minorHAnsi"/>
          <w:lang w:val="fr-CA"/>
        </w:rPr>
      </w:pPr>
    </w:p>
    <w:p w14:paraId="726419B2" w14:textId="444ED6C7" w:rsidR="00B4648B" w:rsidRPr="007A33DA" w:rsidRDefault="00B4648B" w:rsidP="00B4648B">
      <w:pPr>
        <w:pStyle w:val="Caption"/>
        <w:keepNext/>
        <w:rPr>
          <w:rFonts w:cstheme="minorHAnsi"/>
          <w:szCs w:val="24"/>
          <w:lang w:val="fr-CA"/>
        </w:rPr>
      </w:pPr>
      <w:bookmarkStart w:id="1380" w:name="_Toc225959594"/>
      <w:r w:rsidRPr="00F14A6B">
        <w:rPr>
          <w:rFonts w:cstheme="minorHAnsi"/>
          <w:szCs w:val="24"/>
          <w:lang w:val="fr-CA"/>
        </w:rPr>
        <w:t>Table</w:t>
      </w:r>
      <w:r w:rsidR="001A4A05"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49</w:t>
      </w:r>
      <w:r w:rsidRPr="00F01781">
        <w:rPr>
          <w:rFonts w:cstheme="minorHAnsi"/>
          <w:szCs w:val="24"/>
          <w:lang w:val="fr-CA"/>
        </w:rPr>
        <w:fldChar w:fldCharType="end"/>
      </w:r>
      <w:r w:rsidRPr="00F14A6B">
        <w:rPr>
          <w:rFonts w:cstheme="minorHAnsi"/>
          <w:szCs w:val="24"/>
          <w:lang w:val="fr-CA"/>
        </w:rPr>
        <w:t xml:space="preserve">. </w:t>
      </w:r>
      <w:r w:rsidR="007A33DA" w:rsidRPr="002F7222">
        <w:rPr>
          <w:rFonts w:cstheme="minorHAnsi"/>
          <w:lang w:val="fr-CA"/>
        </w:rPr>
        <w:t xml:space="preserve">Intervalles </w:t>
      </w:r>
      <w:r w:rsidR="007A33DA">
        <w:rPr>
          <w:rFonts w:cstheme="minorHAnsi"/>
          <w:lang w:val="fr-CA"/>
        </w:rPr>
        <w:t>de confiance pour les tâches tactiles latérales vers la droite sans obstruction</w:t>
      </w:r>
      <w:r w:rsidR="007A33DA" w:rsidRPr="002F7222">
        <w:rPr>
          <w:rFonts w:cstheme="minorHAnsi"/>
          <w:lang w:val="fr-CA"/>
        </w:rPr>
        <w:t xml:space="preserve"> </w:t>
      </w:r>
      <w:r w:rsidR="007A33DA">
        <w:rPr>
          <w:rFonts w:cstheme="minorHAnsi"/>
          <w:lang w:val="fr-CA"/>
        </w:rPr>
        <w:t>–</w:t>
      </w:r>
      <w:r w:rsidR="007A33DA" w:rsidRPr="002F7222">
        <w:rPr>
          <w:rFonts w:cstheme="minorHAnsi"/>
          <w:lang w:val="fr-CA"/>
        </w:rPr>
        <w:t xml:space="preserve"> hauteur </w:t>
      </w:r>
      <w:r w:rsidR="007A33DA">
        <w:rPr>
          <w:rFonts w:cstheme="minorHAnsi"/>
          <w:lang w:val="fr-CA"/>
        </w:rPr>
        <w:t xml:space="preserve">d’atteinte </w:t>
      </w:r>
      <w:r w:rsidR="007A33DA" w:rsidRPr="002F7222">
        <w:rPr>
          <w:rFonts w:cstheme="minorHAnsi"/>
          <w:lang w:val="fr-CA"/>
        </w:rPr>
        <w:t>minimale (en</w:t>
      </w:r>
      <w:r w:rsidR="007A33DA">
        <w:rPr>
          <w:rFonts w:cstheme="minorHAnsi"/>
          <w:lang w:val="fr-CA"/>
        </w:rPr>
        <w:t> </w:t>
      </w:r>
      <w:r w:rsidR="007A33DA" w:rsidRPr="002F7222">
        <w:rPr>
          <w:rFonts w:cstheme="minorHAnsi"/>
          <w:lang w:val="fr-CA"/>
        </w:rPr>
        <w:t>mm)</w:t>
      </w:r>
      <w:bookmarkEnd w:id="1380"/>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90e, 95e et 99e centiles des hauteurs libres d’extension des bras pour les utilisateurs adultes d’appareils d’aide à la mobilité pour réaliser une tâche nécessitant de toucher un objet en se penchant vers la droite."/>
      </w:tblPr>
      <w:tblGrid>
        <w:gridCol w:w="2258"/>
        <w:gridCol w:w="581"/>
        <w:gridCol w:w="889"/>
        <w:gridCol w:w="1337"/>
        <w:gridCol w:w="835"/>
        <w:gridCol w:w="1337"/>
        <w:gridCol w:w="786"/>
        <w:gridCol w:w="1337"/>
      </w:tblGrid>
      <w:tr w:rsidR="009A242C" w:rsidRPr="00F01781" w14:paraId="7A4740AE" w14:textId="77777777" w:rsidTr="009A242C">
        <w:tc>
          <w:tcPr>
            <w:tcW w:w="1206" w:type="pct"/>
            <w:tcBorders>
              <w:top w:val="single" w:sz="4" w:space="0" w:color="auto"/>
              <w:bottom w:val="single" w:sz="4" w:space="0" w:color="auto"/>
            </w:tcBorders>
            <w:vAlign w:val="center"/>
          </w:tcPr>
          <w:p w14:paraId="5E6D48B2" w14:textId="53606544" w:rsidR="009A242C" w:rsidRPr="009A242C" w:rsidRDefault="009A242C" w:rsidP="009A242C">
            <w:pPr>
              <w:jc w:val="center"/>
              <w:rPr>
                <w:rFonts w:cstheme="minorHAnsi"/>
                <w:b/>
                <w:bCs/>
                <w:lang w:val="fr-CA"/>
              </w:rPr>
            </w:pPr>
            <w:bookmarkStart w:id="1381" w:name="lt_pId3554"/>
            <w:r w:rsidRPr="0001755C">
              <w:rPr>
                <w:rFonts w:cstheme="minorHAnsi"/>
                <w:b/>
                <w:bCs/>
                <w:lang w:val="fr-CA"/>
              </w:rPr>
              <w:t>T</w:t>
            </w:r>
            <w:r>
              <w:rPr>
                <w:rFonts w:cstheme="minorHAnsi"/>
                <w:b/>
                <w:bCs/>
                <w:lang w:val="fr-CA"/>
              </w:rPr>
              <w:t>âche tactile latérale vers la droite sans obstruction</w:t>
            </w:r>
            <w:r w:rsidRPr="0001755C">
              <w:rPr>
                <w:rFonts w:cstheme="minorHAnsi"/>
                <w:b/>
                <w:bCs/>
                <w:lang w:val="fr-CA"/>
              </w:rPr>
              <w:t xml:space="preserve"> </w:t>
            </w:r>
            <w:r>
              <w:rPr>
                <w:rFonts w:cstheme="minorHAnsi"/>
                <w:b/>
                <w:bCs/>
                <w:lang w:val="fr-CA"/>
              </w:rPr>
              <w:t>–</w:t>
            </w:r>
            <w:r w:rsidRPr="0001755C">
              <w:rPr>
                <w:rFonts w:cstheme="minorHAnsi"/>
                <w:b/>
                <w:bCs/>
                <w:lang w:val="fr-CA"/>
              </w:rPr>
              <w:t xml:space="preserve"> Minimum</w:t>
            </w:r>
            <w:bookmarkEnd w:id="1381"/>
          </w:p>
        </w:tc>
        <w:tc>
          <w:tcPr>
            <w:tcW w:w="310" w:type="pct"/>
            <w:tcBorders>
              <w:top w:val="single" w:sz="4" w:space="0" w:color="auto"/>
              <w:bottom w:val="single" w:sz="4" w:space="0" w:color="auto"/>
            </w:tcBorders>
            <w:vAlign w:val="center"/>
          </w:tcPr>
          <w:p w14:paraId="218AB699" w14:textId="0F222EE4" w:rsidR="009A242C" w:rsidRPr="00F01781" w:rsidRDefault="009A242C" w:rsidP="009A242C">
            <w:pPr>
              <w:jc w:val="center"/>
              <w:rPr>
                <w:rFonts w:eastAsia="Times New Roman" w:cstheme="minorHAnsi"/>
                <w:b/>
                <w:bCs/>
                <w:lang w:val="fr-CA"/>
              </w:rPr>
            </w:pPr>
            <w:bookmarkStart w:id="1382" w:name="lt_pId3555"/>
            <w:r w:rsidRPr="0001755C">
              <w:rPr>
                <w:rFonts w:eastAsia="Times New Roman" w:cstheme="minorHAnsi"/>
                <w:b/>
                <w:bCs/>
                <w:lang w:val="fr-CA"/>
              </w:rPr>
              <w:t>N</w:t>
            </w:r>
            <w:bookmarkEnd w:id="1382"/>
          </w:p>
        </w:tc>
        <w:tc>
          <w:tcPr>
            <w:tcW w:w="475" w:type="pct"/>
            <w:tcBorders>
              <w:top w:val="single" w:sz="4" w:space="0" w:color="auto"/>
              <w:bottom w:val="single" w:sz="4" w:space="0" w:color="auto"/>
            </w:tcBorders>
            <w:vAlign w:val="center"/>
          </w:tcPr>
          <w:p w14:paraId="618BCE91" w14:textId="6288875B" w:rsidR="009A242C" w:rsidRPr="00F01781" w:rsidRDefault="009A242C" w:rsidP="009A242C">
            <w:pPr>
              <w:jc w:val="center"/>
              <w:rPr>
                <w:rFonts w:eastAsia="Times New Roman" w:cstheme="minorHAnsi"/>
                <w:b/>
                <w:bCs/>
                <w:lang w:val="fr-CA"/>
              </w:rPr>
            </w:pPr>
            <w:bookmarkStart w:id="1383" w:name="lt_pId3556"/>
            <w:r w:rsidRPr="0096438C">
              <w:rPr>
                <w:rFonts w:eastAsia="Times New Roman" w:cstheme="minorHAnsi"/>
                <w:b/>
                <w:bCs/>
                <w:lang w:val="fr-CA"/>
              </w:rPr>
              <w:t>90</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83"/>
          </w:p>
        </w:tc>
        <w:tc>
          <w:tcPr>
            <w:tcW w:w="714" w:type="pct"/>
            <w:tcBorders>
              <w:top w:val="single" w:sz="4" w:space="0" w:color="auto"/>
              <w:bottom w:val="single" w:sz="4" w:space="0" w:color="auto"/>
            </w:tcBorders>
            <w:vAlign w:val="center"/>
          </w:tcPr>
          <w:p w14:paraId="4B80795A" w14:textId="471E512E" w:rsidR="009A242C" w:rsidRPr="00F01781" w:rsidRDefault="009A242C" w:rsidP="009A242C">
            <w:pPr>
              <w:jc w:val="center"/>
              <w:rPr>
                <w:rFonts w:cstheme="minorHAnsi"/>
                <w:b/>
                <w:lang w:val="fr-CA"/>
              </w:rPr>
            </w:pPr>
            <w:bookmarkStart w:id="1384" w:name="lt_pId3557"/>
            <w:r w:rsidRPr="0096438C">
              <w:rPr>
                <w:rFonts w:cstheme="minorHAnsi"/>
                <w:b/>
                <w:lang w:val="fr-CA"/>
              </w:rPr>
              <w:t>Intervalle de confiance</w:t>
            </w:r>
            <w:bookmarkEnd w:id="1384"/>
          </w:p>
        </w:tc>
        <w:tc>
          <w:tcPr>
            <w:tcW w:w="446" w:type="pct"/>
            <w:tcBorders>
              <w:top w:val="single" w:sz="4" w:space="0" w:color="auto"/>
              <w:bottom w:val="single" w:sz="4" w:space="0" w:color="auto"/>
            </w:tcBorders>
            <w:vAlign w:val="center"/>
          </w:tcPr>
          <w:p w14:paraId="1ABC4205" w14:textId="06677A0C" w:rsidR="009A242C" w:rsidRPr="00F01781" w:rsidRDefault="009A242C" w:rsidP="009A242C">
            <w:pPr>
              <w:jc w:val="center"/>
              <w:rPr>
                <w:rFonts w:eastAsia="Times New Roman" w:cstheme="minorHAnsi"/>
                <w:b/>
                <w:bCs/>
                <w:lang w:val="fr-CA"/>
              </w:rPr>
            </w:pPr>
            <w:bookmarkStart w:id="1385" w:name="lt_pId3558"/>
            <w:r w:rsidRPr="0096438C">
              <w:rPr>
                <w:rFonts w:eastAsia="Times New Roman" w:cstheme="minorHAnsi"/>
                <w:b/>
                <w:bCs/>
                <w:lang w:val="fr-CA"/>
              </w:rPr>
              <w:t>95</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85"/>
          </w:p>
        </w:tc>
        <w:tc>
          <w:tcPr>
            <w:tcW w:w="714" w:type="pct"/>
            <w:tcBorders>
              <w:top w:val="single" w:sz="4" w:space="0" w:color="auto"/>
              <w:bottom w:val="single" w:sz="4" w:space="0" w:color="auto"/>
            </w:tcBorders>
            <w:vAlign w:val="center"/>
          </w:tcPr>
          <w:p w14:paraId="433D88DE" w14:textId="07376074" w:rsidR="009A242C" w:rsidRPr="00F01781" w:rsidRDefault="009A242C" w:rsidP="009A242C">
            <w:pPr>
              <w:jc w:val="center"/>
              <w:rPr>
                <w:rFonts w:cstheme="minorHAnsi"/>
                <w:b/>
                <w:lang w:val="fr-CA"/>
              </w:rPr>
            </w:pPr>
            <w:bookmarkStart w:id="1386" w:name="lt_pId3559"/>
            <w:r w:rsidRPr="0096438C">
              <w:rPr>
                <w:rFonts w:cstheme="minorHAnsi"/>
                <w:b/>
                <w:lang w:val="fr-CA"/>
              </w:rPr>
              <w:t>Intervalle de confiance</w:t>
            </w:r>
            <w:bookmarkEnd w:id="1386"/>
          </w:p>
        </w:tc>
        <w:tc>
          <w:tcPr>
            <w:tcW w:w="420" w:type="pct"/>
            <w:tcBorders>
              <w:top w:val="single" w:sz="4" w:space="0" w:color="auto"/>
              <w:bottom w:val="single" w:sz="4" w:space="0" w:color="auto"/>
            </w:tcBorders>
            <w:vAlign w:val="center"/>
          </w:tcPr>
          <w:p w14:paraId="2AB87854" w14:textId="1A50ABA4" w:rsidR="009A242C" w:rsidRPr="00F01781" w:rsidRDefault="009A242C" w:rsidP="009A242C">
            <w:pPr>
              <w:jc w:val="center"/>
              <w:rPr>
                <w:rFonts w:eastAsia="Times New Roman" w:cstheme="minorHAnsi"/>
                <w:b/>
                <w:bCs/>
                <w:lang w:val="fr-CA"/>
              </w:rPr>
            </w:pPr>
            <w:bookmarkStart w:id="1387" w:name="lt_pId3560"/>
            <w:r w:rsidRPr="0096438C">
              <w:rPr>
                <w:rFonts w:eastAsia="Times New Roman" w:cstheme="minorHAnsi"/>
                <w:b/>
                <w:bCs/>
                <w:lang w:val="fr-CA"/>
              </w:rPr>
              <w:t>99</w:t>
            </w:r>
            <w:r w:rsidRPr="0096438C">
              <w:rPr>
                <w:rFonts w:eastAsia="Times New Roman" w:cstheme="minorHAnsi"/>
                <w:b/>
                <w:bCs/>
                <w:vertAlign w:val="superscript"/>
                <w:lang w:val="fr-CA"/>
              </w:rPr>
              <w:t>e</w:t>
            </w:r>
            <w:r w:rsidRPr="0096438C">
              <w:rPr>
                <w:rFonts w:eastAsia="Times New Roman" w:cstheme="minorHAnsi"/>
                <w:b/>
                <w:bCs/>
                <w:lang w:val="fr-CA"/>
              </w:rPr>
              <w:t xml:space="preserve"> %ile</w:t>
            </w:r>
            <w:bookmarkEnd w:id="1387"/>
          </w:p>
        </w:tc>
        <w:tc>
          <w:tcPr>
            <w:tcW w:w="714" w:type="pct"/>
            <w:tcBorders>
              <w:top w:val="single" w:sz="4" w:space="0" w:color="auto"/>
              <w:bottom w:val="single" w:sz="4" w:space="0" w:color="auto"/>
            </w:tcBorders>
            <w:vAlign w:val="center"/>
          </w:tcPr>
          <w:p w14:paraId="01ECF387" w14:textId="4CCFF7B9" w:rsidR="009A242C" w:rsidRPr="00F01781" w:rsidRDefault="009A242C" w:rsidP="009A242C">
            <w:pPr>
              <w:jc w:val="center"/>
              <w:rPr>
                <w:rFonts w:cstheme="minorHAnsi"/>
                <w:b/>
                <w:lang w:val="fr-CA"/>
              </w:rPr>
            </w:pPr>
            <w:bookmarkStart w:id="1388" w:name="lt_pId3561"/>
            <w:r w:rsidRPr="0096438C">
              <w:rPr>
                <w:rFonts w:cstheme="minorHAnsi"/>
                <w:b/>
                <w:lang w:val="fr-CA"/>
              </w:rPr>
              <w:t>Intervalle de confiance</w:t>
            </w:r>
            <w:bookmarkEnd w:id="1388"/>
          </w:p>
        </w:tc>
      </w:tr>
      <w:tr w:rsidR="000E4B33" w:rsidRPr="00F01781" w14:paraId="1ADBD0EC" w14:textId="77777777" w:rsidTr="009A242C">
        <w:tc>
          <w:tcPr>
            <w:tcW w:w="1206" w:type="pct"/>
            <w:tcBorders>
              <w:top w:val="single" w:sz="4" w:space="0" w:color="auto"/>
            </w:tcBorders>
            <w:vAlign w:val="bottom"/>
          </w:tcPr>
          <w:p w14:paraId="1A894DB9" w14:textId="265EB0E5" w:rsidR="000E4B33" w:rsidRPr="00F01781" w:rsidRDefault="000E4B33" w:rsidP="000E4B33">
            <w:pPr>
              <w:jc w:val="right"/>
              <w:rPr>
                <w:rFonts w:cstheme="minorHAnsi"/>
                <w:b/>
                <w:bCs/>
                <w:lang w:val="fr-CA"/>
              </w:rPr>
            </w:pPr>
            <w:r w:rsidRPr="00D93189">
              <w:rPr>
                <w:rFonts w:cstheme="minorHAnsi"/>
                <w:b/>
                <w:bCs/>
                <w:lang w:val="fr-CA"/>
              </w:rPr>
              <w:t>Tous les dispositifs de mobilité à roues</w:t>
            </w:r>
          </w:p>
        </w:tc>
        <w:tc>
          <w:tcPr>
            <w:tcW w:w="310" w:type="pct"/>
            <w:tcBorders>
              <w:top w:val="single" w:sz="4" w:space="0" w:color="auto"/>
            </w:tcBorders>
            <w:vAlign w:val="bottom"/>
          </w:tcPr>
          <w:p w14:paraId="20777C03" w14:textId="77777777" w:rsidR="000E4B33" w:rsidRPr="00F01781" w:rsidRDefault="000E4B33" w:rsidP="000E4B33">
            <w:pPr>
              <w:jc w:val="center"/>
              <w:rPr>
                <w:rFonts w:cstheme="minorHAnsi"/>
                <w:lang w:val="fr-CA"/>
              </w:rPr>
            </w:pPr>
            <w:r w:rsidRPr="00F01781">
              <w:rPr>
                <w:rFonts w:cstheme="minorHAnsi"/>
                <w:lang w:val="fr-CA"/>
              </w:rPr>
              <w:t>181</w:t>
            </w:r>
          </w:p>
        </w:tc>
        <w:tc>
          <w:tcPr>
            <w:tcW w:w="475" w:type="pct"/>
            <w:tcBorders>
              <w:top w:val="single" w:sz="4" w:space="0" w:color="auto"/>
            </w:tcBorders>
            <w:vAlign w:val="bottom"/>
          </w:tcPr>
          <w:p w14:paraId="22DD55B6" w14:textId="77777777" w:rsidR="000E4B33" w:rsidRPr="00F01781" w:rsidRDefault="000E4B33" w:rsidP="000E4B33">
            <w:pPr>
              <w:jc w:val="center"/>
              <w:rPr>
                <w:rFonts w:cstheme="minorHAnsi"/>
                <w:lang w:val="fr-CA"/>
              </w:rPr>
            </w:pPr>
            <w:r w:rsidRPr="00F01781">
              <w:rPr>
                <w:rFonts w:cstheme="minorHAnsi"/>
                <w:lang w:val="fr-CA"/>
              </w:rPr>
              <w:t>669</w:t>
            </w:r>
          </w:p>
        </w:tc>
        <w:tc>
          <w:tcPr>
            <w:tcW w:w="714" w:type="pct"/>
            <w:tcBorders>
              <w:top w:val="single" w:sz="4" w:space="0" w:color="auto"/>
            </w:tcBorders>
            <w:vAlign w:val="bottom"/>
          </w:tcPr>
          <w:p w14:paraId="202DD9B2" w14:textId="77777777" w:rsidR="000E4B33" w:rsidRPr="00F01781" w:rsidRDefault="000E4B33" w:rsidP="000E4B33">
            <w:pPr>
              <w:jc w:val="center"/>
              <w:rPr>
                <w:rFonts w:cstheme="minorHAnsi"/>
                <w:lang w:val="fr-CA"/>
              </w:rPr>
            </w:pPr>
            <w:r w:rsidRPr="00F01781">
              <w:rPr>
                <w:rFonts w:cstheme="minorHAnsi"/>
                <w:lang w:val="fr-CA"/>
              </w:rPr>
              <w:t>610 - 720</w:t>
            </w:r>
          </w:p>
        </w:tc>
        <w:tc>
          <w:tcPr>
            <w:tcW w:w="446" w:type="pct"/>
            <w:tcBorders>
              <w:top w:val="single" w:sz="4" w:space="0" w:color="auto"/>
            </w:tcBorders>
            <w:vAlign w:val="bottom"/>
          </w:tcPr>
          <w:p w14:paraId="1A054C72" w14:textId="77777777" w:rsidR="000E4B33" w:rsidRPr="00F01781" w:rsidRDefault="000E4B33" w:rsidP="000E4B33">
            <w:pPr>
              <w:jc w:val="center"/>
              <w:rPr>
                <w:rFonts w:cstheme="minorHAnsi"/>
                <w:lang w:val="fr-CA"/>
              </w:rPr>
            </w:pPr>
            <w:r w:rsidRPr="00F01781">
              <w:rPr>
                <w:rFonts w:cstheme="minorHAnsi"/>
                <w:lang w:val="fr-CA"/>
              </w:rPr>
              <w:t>748</w:t>
            </w:r>
          </w:p>
        </w:tc>
        <w:tc>
          <w:tcPr>
            <w:tcW w:w="714" w:type="pct"/>
            <w:tcBorders>
              <w:top w:val="single" w:sz="4" w:space="0" w:color="auto"/>
            </w:tcBorders>
            <w:vAlign w:val="bottom"/>
          </w:tcPr>
          <w:p w14:paraId="58526F87" w14:textId="77777777" w:rsidR="000E4B33" w:rsidRPr="00F01781" w:rsidRDefault="000E4B33" w:rsidP="000E4B33">
            <w:pPr>
              <w:jc w:val="center"/>
              <w:rPr>
                <w:rFonts w:cstheme="minorHAnsi"/>
                <w:lang w:val="fr-CA"/>
              </w:rPr>
            </w:pPr>
            <w:r w:rsidRPr="00F01781">
              <w:rPr>
                <w:rFonts w:cstheme="minorHAnsi"/>
                <w:lang w:val="fr-CA"/>
              </w:rPr>
              <w:t>700 - 830</w:t>
            </w:r>
          </w:p>
        </w:tc>
        <w:tc>
          <w:tcPr>
            <w:tcW w:w="420" w:type="pct"/>
            <w:tcBorders>
              <w:top w:val="single" w:sz="4" w:space="0" w:color="auto"/>
            </w:tcBorders>
            <w:vAlign w:val="bottom"/>
          </w:tcPr>
          <w:p w14:paraId="6D8D7E22" w14:textId="77777777" w:rsidR="000E4B33" w:rsidRPr="00F01781" w:rsidRDefault="000E4B33" w:rsidP="000E4B33">
            <w:pPr>
              <w:jc w:val="center"/>
              <w:rPr>
                <w:rFonts w:cstheme="minorHAnsi"/>
                <w:lang w:val="fr-CA"/>
              </w:rPr>
            </w:pPr>
            <w:r w:rsidRPr="00F01781">
              <w:rPr>
                <w:rFonts w:cstheme="minorHAnsi"/>
                <w:lang w:val="fr-CA"/>
              </w:rPr>
              <w:t>866</w:t>
            </w:r>
          </w:p>
        </w:tc>
        <w:tc>
          <w:tcPr>
            <w:tcW w:w="714" w:type="pct"/>
            <w:tcBorders>
              <w:top w:val="single" w:sz="4" w:space="0" w:color="auto"/>
            </w:tcBorders>
            <w:vAlign w:val="bottom"/>
          </w:tcPr>
          <w:p w14:paraId="682CD45D" w14:textId="77777777" w:rsidR="000E4B33" w:rsidRPr="00F01781" w:rsidRDefault="000E4B33" w:rsidP="000E4B33">
            <w:pPr>
              <w:jc w:val="center"/>
              <w:rPr>
                <w:rFonts w:cstheme="minorHAnsi"/>
                <w:lang w:val="fr-CA"/>
              </w:rPr>
            </w:pPr>
            <w:r w:rsidRPr="00F01781">
              <w:rPr>
                <w:rFonts w:cstheme="minorHAnsi"/>
                <w:lang w:val="fr-CA"/>
              </w:rPr>
              <w:t>798 - 895</w:t>
            </w:r>
          </w:p>
        </w:tc>
      </w:tr>
      <w:tr w:rsidR="000E4B33" w:rsidRPr="00F01781" w14:paraId="2044A0E0" w14:textId="77777777" w:rsidTr="009A242C">
        <w:tc>
          <w:tcPr>
            <w:tcW w:w="1206" w:type="pct"/>
            <w:vAlign w:val="bottom"/>
          </w:tcPr>
          <w:p w14:paraId="7DEABF1A" w14:textId="512EB25B" w:rsidR="000E4B33" w:rsidRPr="00F01781" w:rsidRDefault="000E4B33" w:rsidP="000E4B33">
            <w:pPr>
              <w:jc w:val="right"/>
              <w:rPr>
                <w:rFonts w:cstheme="minorHAnsi"/>
                <w:b/>
                <w:bCs/>
                <w:lang w:val="fr-CA"/>
              </w:rPr>
            </w:pPr>
            <w:r w:rsidRPr="00D93189">
              <w:rPr>
                <w:rFonts w:cstheme="minorHAnsi"/>
                <w:b/>
                <w:bCs/>
                <w:lang w:val="fr-CA"/>
              </w:rPr>
              <w:t>Fauteuils roulants manuels</w:t>
            </w:r>
          </w:p>
        </w:tc>
        <w:tc>
          <w:tcPr>
            <w:tcW w:w="310" w:type="pct"/>
            <w:vAlign w:val="bottom"/>
          </w:tcPr>
          <w:p w14:paraId="31B252B0" w14:textId="77777777" w:rsidR="000E4B33" w:rsidRPr="00F01781" w:rsidRDefault="000E4B33" w:rsidP="000E4B33">
            <w:pPr>
              <w:jc w:val="center"/>
              <w:rPr>
                <w:rFonts w:cstheme="minorHAnsi"/>
                <w:lang w:val="fr-CA"/>
              </w:rPr>
            </w:pPr>
            <w:r w:rsidRPr="00F01781">
              <w:rPr>
                <w:rFonts w:cstheme="minorHAnsi"/>
                <w:lang w:val="fr-CA"/>
              </w:rPr>
              <w:t>98</w:t>
            </w:r>
          </w:p>
        </w:tc>
        <w:tc>
          <w:tcPr>
            <w:tcW w:w="475" w:type="pct"/>
            <w:vAlign w:val="bottom"/>
          </w:tcPr>
          <w:p w14:paraId="211B08B9" w14:textId="77777777" w:rsidR="000E4B33" w:rsidRPr="00F01781" w:rsidRDefault="000E4B33" w:rsidP="000E4B33">
            <w:pPr>
              <w:jc w:val="center"/>
              <w:rPr>
                <w:rFonts w:cstheme="minorHAnsi"/>
                <w:lang w:val="fr-CA"/>
              </w:rPr>
            </w:pPr>
            <w:r w:rsidRPr="00F01781">
              <w:rPr>
                <w:rFonts w:cstheme="minorHAnsi"/>
                <w:lang w:val="fr-CA"/>
              </w:rPr>
              <w:t>567</w:t>
            </w:r>
          </w:p>
        </w:tc>
        <w:tc>
          <w:tcPr>
            <w:tcW w:w="714" w:type="pct"/>
            <w:vAlign w:val="bottom"/>
          </w:tcPr>
          <w:p w14:paraId="252A726E" w14:textId="77777777" w:rsidR="000E4B33" w:rsidRPr="00F01781" w:rsidRDefault="000E4B33" w:rsidP="000E4B33">
            <w:pPr>
              <w:jc w:val="center"/>
              <w:rPr>
                <w:rFonts w:cstheme="minorHAnsi"/>
                <w:lang w:val="fr-CA"/>
              </w:rPr>
            </w:pPr>
            <w:r w:rsidRPr="00F01781">
              <w:rPr>
                <w:rFonts w:cstheme="minorHAnsi"/>
                <w:lang w:val="fr-CA"/>
              </w:rPr>
              <w:t>450 - 630</w:t>
            </w:r>
          </w:p>
        </w:tc>
        <w:tc>
          <w:tcPr>
            <w:tcW w:w="446" w:type="pct"/>
            <w:vAlign w:val="bottom"/>
          </w:tcPr>
          <w:p w14:paraId="6874BBE7" w14:textId="77777777" w:rsidR="000E4B33" w:rsidRPr="00F01781" w:rsidRDefault="000E4B33" w:rsidP="000E4B33">
            <w:pPr>
              <w:jc w:val="center"/>
              <w:rPr>
                <w:rFonts w:cstheme="minorHAnsi"/>
                <w:lang w:val="fr-CA"/>
              </w:rPr>
            </w:pPr>
            <w:r w:rsidRPr="00F01781">
              <w:rPr>
                <w:rFonts w:cstheme="minorHAnsi"/>
                <w:lang w:val="fr-CA"/>
              </w:rPr>
              <w:t>655</w:t>
            </w:r>
          </w:p>
        </w:tc>
        <w:tc>
          <w:tcPr>
            <w:tcW w:w="714" w:type="pct"/>
            <w:vAlign w:val="bottom"/>
          </w:tcPr>
          <w:p w14:paraId="615973DE" w14:textId="77777777" w:rsidR="000E4B33" w:rsidRPr="00F01781" w:rsidRDefault="000E4B33" w:rsidP="000E4B33">
            <w:pPr>
              <w:jc w:val="center"/>
              <w:rPr>
                <w:rFonts w:cstheme="minorHAnsi"/>
                <w:lang w:val="fr-CA"/>
              </w:rPr>
            </w:pPr>
            <w:r w:rsidRPr="00F01781">
              <w:rPr>
                <w:rFonts w:cstheme="minorHAnsi"/>
                <w:lang w:val="fr-CA"/>
              </w:rPr>
              <w:t>559 - 830</w:t>
            </w:r>
          </w:p>
        </w:tc>
        <w:tc>
          <w:tcPr>
            <w:tcW w:w="420" w:type="pct"/>
            <w:vAlign w:val="bottom"/>
          </w:tcPr>
          <w:p w14:paraId="3FBEFB84" w14:textId="77777777" w:rsidR="000E4B33" w:rsidRPr="00F01781" w:rsidRDefault="000E4B33" w:rsidP="000E4B33">
            <w:pPr>
              <w:jc w:val="center"/>
              <w:rPr>
                <w:rFonts w:cstheme="minorHAnsi"/>
                <w:lang w:val="fr-CA"/>
              </w:rPr>
            </w:pPr>
            <w:r w:rsidRPr="00F01781">
              <w:rPr>
                <w:rFonts w:cstheme="minorHAnsi"/>
                <w:lang w:val="fr-CA"/>
              </w:rPr>
              <w:t>808</w:t>
            </w:r>
          </w:p>
        </w:tc>
        <w:tc>
          <w:tcPr>
            <w:tcW w:w="714" w:type="pct"/>
            <w:vAlign w:val="bottom"/>
          </w:tcPr>
          <w:p w14:paraId="1CC3D810" w14:textId="77777777" w:rsidR="000E4B33" w:rsidRPr="00F01781" w:rsidRDefault="000E4B33" w:rsidP="000E4B33">
            <w:pPr>
              <w:jc w:val="center"/>
              <w:rPr>
                <w:rFonts w:cstheme="minorHAnsi"/>
                <w:lang w:val="fr-CA"/>
              </w:rPr>
            </w:pPr>
            <w:r w:rsidRPr="00F01781">
              <w:rPr>
                <w:rFonts w:cstheme="minorHAnsi"/>
                <w:lang w:val="fr-CA"/>
              </w:rPr>
              <w:t>634 - 840</w:t>
            </w:r>
          </w:p>
        </w:tc>
      </w:tr>
      <w:tr w:rsidR="000E4B33" w:rsidRPr="00F01781" w14:paraId="5B51E3B7" w14:textId="77777777" w:rsidTr="009A242C">
        <w:tc>
          <w:tcPr>
            <w:tcW w:w="1206" w:type="pct"/>
            <w:vAlign w:val="bottom"/>
          </w:tcPr>
          <w:p w14:paraId="03DC7AA9" w14:textId="6A7A727F" w:rsidR="000E4B33" w:rsidRPr="00F01781" w:rsidRDefault="000E4B33" w:rsidP="000E4B33">
            <w:pPr>
              <w:jc w:val="right"/>
              <w:rPr>
                <w:rFonts w:cstheme="minorHAnsi"/>
                <w:b/>
                <w:bCs/>
                <w:lang w:val="fr-CA"/>
              </w:rPr>
            </w:pPr>
            <w:r w:rsidRPr="00D93189">
              <w:rPr>
                <w:rFonts w:cstheme="minorHAnsi"/>
                <w:b/>
                <w:bCs/>
                <w:lang w:val="fr-CA"/>
              </w:rPr>
              <w:t>Fauteuils roulants électriques</w:t>
            </w:r>
          </w:p>
        </w:tc>
        <w:tc>
          <w:tcPr>
            <w:tcW w:w="310" w:type="pct"/>
            <w:vAlign w:val="bottom"/>
          </w:tcPr>
          <w:p w14:paraId="3C5A4B3C" w14:textId="77777777" w:rsidR="000E4B33" w:rsidRPr="00F01781" w:rsidRDefault="000E4B33" w:rsidP="000E4B33">
            <w:pPr>
              <w:jc w:val="center"/>
              <w:rPr>
                <w:rFonts w:cstheme="minorHAnsi"/>
                <w:lang w:val="fr-CA"/>
              </w:rPr>
            </w:pPr>
            <w:r w:rsidRPr="00F01781">
              <w:rPr>
                <w:rFonts w:cstheme="minorHAnsi"/>
                <w:lang w:val="fr-CA"/>
              </w:rPr>
              <w:t>25</w:t>
            </w:r>
          </w:p>
        </w:tc>
        <w:tc>
          <w:tcPr>
            <w:tcW w:w="475" w:type="pct"/>
            <w:vAlign w:val="bottom"/>
          </w:tcPr>
          <w:p w14:paraId="6F050C38" w14:textId="77777777" w:rsidR="000E4B33" w:rsidRPr="00F01781" w:rsidRDefault="000E4B33" w:rsidP="000E4B33">
            <w:pPr>
              <w:jc w:val="center"/>
              <w:rPr>
                <w:rFonts w:cstheme="minorHAnsi"/>
                <w:lang w:val="fr-CA"/>
              </w:rPr>
            </w:pPr>
            <w:r w:rsidRPr="00F01781">
              <w:rPr>
                <w:rFonts w:cstheme="minorHAnsi"/>
                <w:lang w:val="fr-CA"/>
              </w:rPr>
              <w:t>745</w:t>
            </w:r>
          </w:p>
        </w:tc>
        <w:tc>
          <w:tcPr>
            <w:tcW w:w="714" w:type="pct"/>
            <w:vAlign w:val="bottom"/>
          </w:tcPr>
          <w:p w14:paraId="2FB2AEDD" w14:textId="77777777" w:rsidR="000E4B33" w:rsidRPr="00F01781" w:rsidRDefault="000E4B33" w:rsidP="000E4B33">
            <w:pPr>
              <w:jc w:val="center"/>
              <w:rPr>
                <w:rFonts w:cstheme="minorHAnsi"/>
                <w:lang w:val="fr-CA"/>
              </w:rPr>
            </w:pPr>
            <w:r w:rsidRPr="00F01781">
              <w:rPr>
                <w:rFonts w:cstheme="minorHAnsi"/>
                <w:lang w:val="fr-CA"/>
              </w:rPr>
              <w:t>622 - 840</w:t>
            </w:r>
          </w:p>
        </w:tc>
        <w:tc>
          <w:tcPr>
            <w:tcW w:w="446" w:type="pct"/>
            <w:vAlign w:val="bottom"/>
          </w:tcPr>
          <w:p w14:paraId="74EB2B20" w14:textId="77777777" w:rsidR="000E4B33" w:rsidRPr="00F01781" w:rsidRDefault="000E4B33" w:rsidP="000E4B33">
            <w:pPr>
              <w:jc w:val="center"/>
              <w:rPr>
                <w:rFonts w:cstheme="minorHAnsi"/>
                <w:lang w:val="fr-CA"/>
              </w:rPr>
            </w:pPr>
            <w:r w:rsidRPr="00F01781">
              <w:rPr>
                <w:rFonts w:cstheme="minorHAnsi"/>
                <w:lang w:val="fr-CA"/>
              </w:rPr>
              <w:t>790</w:t>
            </w:r>
          </w:p>
        </w:tc>
        <w:tc>
          <w:tcPr>
            <w:tcW w:w="714" w:type="pct"/>
            <w:vAlign w:val="bottom"/>
          </w:tcPr>
          <w:p w14:paraId="7CE25877" w14:textId="77777777" w:rsidR="000E4B33" w:rsidRPr="00F01781" w:rsidRDefault="000E4B33" w:rsidP="000E4B33">
            <w:pPr>
              <w:jc w:val="center"/>
              <w:rPr>
                <w:rFonts w:cstheme="minorHAnsi"/>
                <w:lang w:val="fr-CA"/>
              </w:rPr>
            </w:pPr>
            <w:r w:rsidRPr="00F01781">
              <w:rPr>
                <w:rFonts w:cstheme="minorHAnsi"/>
                <w:lang w:val="fr-CA"/>
              </w:rPr>
              <w:t>672 - 880</w:t>
            </w:r>
          </w:p>
        </w:tc>
        <w:tc>
          <w:tcPr>
            <w:tcW w:w="420" w:type="pct"/>
            <w:vAlign w:val="bottom"/>
          </w:tcPr>
          <w:p w14:paraId="1268D886" w14:textId="77777777" w:rsidR="000E4B33" w:rsidRPr="00F01781" w:rsidRDefault="000E4B33" w:rsidP="000E4B33">
            <w:pPr>
              <w:jc w:val="center"/>
              <w:rPr>
                <w:rFonts w:cstheme="minorHAnsi"/>
                <w:lang w:val="fr-CA"/>
              </w:rPr>
            </w:pPr>
            <w:r w:rsidRPr="00F01781">
              <w:rPr>
                <w:rFonts w:cstheme="minorHAnsi"/>
                <w:lang w:val="fr-CA"/>
              </w:rPr>
              <w:t>834</w:t>
            </w:r>
          </w:p>
        </w:tc>
        <w:tc>
          <w:tcPr>
            <w:tcW w:w="714" w:type="pct"/>
            <w:vAlign w:val="bottom"/>
          </w:tcPr>
          <w:p w14:paraId="5B4759EE" w14:textId="77777777" w:rsidR="000E4B33" w:rsidRPr="00F01781" w:rsidRDefault="000E4B33" w:rsidP="000E4B33">
            <w:pPr>
              <w:jc w:val="center"/>
              <w:rPr>
                <w:rFonts w:cstheme="minorHAnsi"/>
                <w:lang w:val="fr-CA"/>
              </w:rPr>
            </w:pPr>
            <w:r w:rsidRPr="00F01781">
              <w:rPr>
                <w:rFonts w:cstheme="minorHAnsi"/>
                <w:lang w:val="fr-CA"/>
              </w:rPr>
              <w:t>720 - 890</w:t>
            </w:r>
          </w:p>
        </w:tc>
      </w:tr>
      <w:tr w:rsidR="000E4B33" w:rsidRPr="00F01781" w14:paraId="13E87044" w14:textId="77777777" w:rsidTr="009A242C">
        <w:tc>
          <w:tcPr>
            <w:tcW w:w="1206" w:type="pct"/>
            <w:vAlign w:val="bottom"/>
          </w:tcPr>
          <w:p w14:paraId="6F99BEAA" w14:textId="423DA7AE" w:rsidR="000E4B33" w:rsidRPr="00F01781" w:rsidRDefault="000E4B33" w:rsidP="000E4B33">
            <w:pPr>
              <w:jc w:val="right"/>
              <w:rPr>
                <w:rFonts w:cstheme="minorHAnsi"/>
                <w:b/>
                <w:bCs/>
                <w:lang w:val="fr-CA"/>
              </w:rPr>
            </w:pPr>
            <w:r w:rsidRPr="00D93189">
              <w:rPr>
                <w:rFonts w:cstheme="minorHAnsi"/>
                <w:b/>
                <w:bCs/>
                <w:lang w:val="fr-CA"/>
              </w:rPr>
              <w:t>Scooters de mobilité</w:t>
            </w:r>
          </w:p>
        </w:tc>
        <w:tc>
          <w:tcPr>
            <w:tcW w:w="310" w:type="pct"/>
            <w:vAlign w:val="bottom"/>
          </w:tcPr>
          <w:p w14:paraId="78348221" w14:textId="77777777" w:rsidR="000E4B33" w:rsidRPr="00F01781" w:rsidRDefault="000E4B33" w:rsidP="000E4B33">
            <w:pPr>
              <w:jc w:val="center"/>
              <w:rPr>
                <w:rFonts w:cstheme="minorHAnsi"/>
                <w:lang w:val="fr-CA"/>
              </w:rPr>
            </w:pPr>
            <w:r w:rsidRPr="00F01781">
              <w:rPr>
                <w:rFonts w:cstheme="minorHAnsi"/>
                <w:lang w:val="fr-CA"/>
              </w:rPr>
              <w:t>58</w:t>
            </w:r>
          </w:p>
        </w:tc>
        <w:tc>
          <w:tcPr>
            <w:tcW w:w="475" w:type="pct"/>
            <w:vAlign w:val="bottom"/>
          </w:tcPr>
          <w:p w14:paraId="11712E4B" w14:textId="77777777" w:rsidR="000E4B33" w:rsidRPr="00F01781" w:rsidRDefault="000E4B33" w:rsidP="000E4B33">
            <w:pPr>
              <w:jc w:val="center"/>
              <w:rPr>
                <w:rFonts w:cstheme="minorHAnsi"/>
                <w:lang w:val="fr-CA"/>
              </w:rPr>
            </w:pPr>
            <w:r w:rsidRPr="00F01781">
              <w:rPr>
                <w:rFonts w:cstheme="minorHAnsi"/>
                <w:lang w:val="fr-CA"/>
              </w:rPr>
              <w:t>701</w:t>
            </w:r>
          </w:p>
        </w:tc>
        <w:tc>
          <w:tcPr>
            <w:tcW w:w="714" w:type="pct"/>
            <w:vAlign w:val="bottom"/>
          </w:tcPr>
          <w:p w14:paraId="3E09A1ED" w14:textId="77777777" w:rsidR="000E4B33" w:rsidRPr="00F01781" w:rsidRDefault="000E4B33" w:rsidP="000E4B33">
            <w:pPr>
              <w:jc w:val="center"/>
              <w:rPr>
                <w:rFonts w:cstheme="minorHAnsi"/>
                <w:lang w:val="fr-CA"/>
              </w:rPr>
            </w:pPr>
            <w:r w:rsidRPr="00F01781">
              <w:rPr>
                <w:rFonts w:cstheme="minorHAnsi"/>
                <w:lang w:val="fr-CA"/>
              </w:rPr>
              <w:t>640 - 730</w:t>
            </w:r>
          </w:p>
        </w:tc>
        <w:tc>
          <w:tcPr>
            <w:tcW w:w="446" w:type="pct"/>
            <w:vAlign w:val="bottom"/>
          </w:tcPr>
          <w:p w14:paraId="1295E129" w14:textId="77777777" w:rsidR="000E4B33" w:rsidRPr="00F01781" w:rsidRDefault="000E4B33" w:rsidP="000E4B33">
            <w:pPr>
              <w:jc w:val="center"/>
              <w:rPr>
                <w:rFonts w:cstheme="minorHAnsi"/>
                <w:lang w:val="fr-CA"/>
              </w:rPr>
            </w:pPr>
            <w:r w:rsidRPr="00F01781">
              <w:rPr>
                <w:rFonts w:cstheme="minorHAnsi"/>
                <w:lang w:val="fr-CA"/>
              </w:rPr>
              <w:t>753</w:t>
            </w:r>
          </w:p>
        </w:tc>
        <w:tc>
          <w:tcPr>
            <w:tcW w:w="714" w:type="pct"/>
            <w:vAlign w:val="bottom"/>
          </w:tcPr>
          <w:p w14:paraId="1AEB9021" w14:textId="77777777" w:rsidR="000E4B33" w:rsidRPr="00F01781" w:rsidRDefault="000E4B33" w:rsidP="000E4B33">
            <w:pPr>
              <w:jc w:val="center"/>
              <w:rPr>
                <w:rFonts w:cstheme="minorHAnsi"/>
                <w:lang w:val="fr-CA"/>
              </w:rPr>
            </w:pPr>
            <w:r w:rsidRPr="00F01781">
              <w:rPr>
                <w:rFonts w:cstheme="minorHAnsi"/>
                <w:lang w:val="fr-CA"/>
              </w:rPr>
              <w:t>659 - 895</w:t>
            </w:r>
          </w:p>
        </w:tc>
        <w:tc>
          <w:tcPr>
            <w:tcW w:w="420" w:type="pct"/>
            <w:vAlign w:val="bottom"/>
          </w:tcPr>
          <w:p w14:paraId="5A04F83C" w14:textId="77777777" w:rsidR="000E4B33" w:rsidRPr="00F01781" w:rsidRDefault="000E4B33" w:rsidP="000E4B33">
            <w:pPr>
              <w:jc w:val="center"/>
              <w:rPr>
                <w:rFonts w:cstheme="minorHAnsi"/>
                <w:lang w:val="fr-CA"/>
              </w:rPr>
            </w:pPr>
            <w:r w:rsidRPr="00F01781">
              <w:rPr>
                <w:rFonts w:cstheme="minorHAnsi"/>
                <w:lang w:val="fr-CA"/>
              </w:rPr>
              <w:t>850</w:t>
            </w:r>
          </w:p>
        </w:tc>
        <w:tc>
          <w:tcPr>
            <w:tcW w:w="714" w:type="pct"/>
            <w:vAlign w:val="bottom"/>
          </w:tcPr>
          <w:p w14:paraId="0BB4031F" w14:textId="77777777" w:rsidR="000E4B33" w:rsidRPr="00F01781" w:rsidRDefault="000E4B33" w:rsidP="000E4B33">
            <w:pPr>
              <w:jc w:val="center"/>
              <w:rPr>
                <w:rFonts w:cstheme="minorHAnsi"/>
                <w:lang w:val="fr-CA"/>
              </w:rPr>
            </w:pPr>
            <w:r w:rsidRPr="00F01781">
              <w:rPr>
                <w:rFonts w:cstheme="minorHAnsi"/>
                <w:lang w:val="fr-CA"/>
              </w:rPr>
              <w:t>719 - 895</w:t>
            </w:r>
          </w:p>
        </w:tc>
      </w:tr>
      <w:tr w:rsidR="000E4B33" w:rsidRPr="00F01781" w14:paraId="13D9932A" w14:textId="77777777" w:rsidTr="009A242C">
        <w:tc>
          <w:tcPr>
            <w:tcW w:w="1206" w:type="pct"/>
            <w:vAlign w:val="bottom"/>
          </w:tcPr>
          <w:p w14:paraId="5727966D" w14:textId="5C90195D" w:rsidR="000E4B33" w:rsidRPr="00F01781" w:rsidRDefault="000E4B33" w:rsidP="000E4B33">
            <w:pPr>
              <w:jc w:val="right"/>
              <w:rPr>
                <w:rFonts w:cstheme="minorHAnsi"/>
                <w:b/>
                <w:bCs/>
                <w:lang w:val="fr-CA"/>
              </w:rPr>
            </w:pPr>
            <w:r w:rsidRPr="00D93189">
              <w:rPr>
                <w:rFonts w:cstheme="minorHAnsi"/>
                <w:b/>
                <w:bCs/>
                <w:lang w:val="fr-CA"/>
              </w:rPr>
              <w:t>Fauteuils roulants seulement</w:t>
            </w:r>
          </w:p>
        </w:tc>
        <w:tc>
          <w:tcPr>
            <w:tcW w:w="310" w:type="pct"/>
            <w:vAlign w:val="bottom"/>
          </w:tcPr>
          <w:p w14:paraId="24C2B681" w14:textId="77777777" w:rsidR="000E4B33" w:rsidRPr="00F01781" w:rsidRDefault="000E4B33" w:rsidP="000E4B33">
            <w:pPr>
              <w:jc w:val="center"/>
              <w:rPr>
                <w:rFonts w:cstheme="minorHAnsi"/>
                <w:lang w:val="fr-CA"/>
              </w:rPr>
            </w:pPr>
            <w:r w:rsidRPr="00F01781">
              <w:rPr>
                <w:rFonts w:cstheme="minorHAnsi"/>
                <w:lang w:val="fr-CA"/>
              </w:rPr>
              <w:t>123</w:t>
            </w:r>
          </w:p>
        </w:tc>
        <w:tc>
          <w:tcPr>
            <w:tcW w:w="475" w:type="pct"/>
            <w:vAlign w:val="bottom"/>
          </w:tcPr>
          <w:p w14:paraId="5CE043B6" w14:textId="77777777" w:rsidR="000E4B33" w:rsidRPr="00F01781" w:rsidRDefault="000E4B33" w:rsidP="000E4B33">
            <w:pPr>
              <w:jc w:val="center"/>
              <w:rPr>
                <w:rFonts w:cstheme="minorHAnsi"/>
                <w:lang w:val="fr-CA"/>
              </w:rPr>
            </w:pPr>
            <w:r w:rsidRPr="00F01781">
              <w:rPr>
                <w:rFonts w:cstheme="minorHAnsi"/>
                <w:lang w:val="fr-CA"/>
              </w:rPr>
              <w:t>627</w:t>
            </w:r>
          </w:p>
        </w:tc>
        <w:tc>
          <w:tcPr>
            <w:tcW w:w="714" w:type="pct"/>
            <w:vAlign w:val="bottom"/>
          </w:tcPr>
          <w:p w14:paraId="22927695" w14:textId="77777777" w:rsidR="000E4B33" w:rsidRPr="00F01781" w:rsidRDefault="000E4B33" w:rsidP="000E4B33">
            <w:pPr>
              <w:jc w:val="center"/>
              <w:rPr>
                <w:rFonts w:cstheme="minorHAnsi"/>
                <w:lang w:val="fr-CA"/>
              </w:rPr>
            </w:pPr>
            <w:r w:rsidRPr="00F01781">
              <w:rPr>
                <w:rFonts w:cstheme="minorHAnsi"/>
                <w:lang w:val="fr-CA"/>
              </w:rPr>
              <w:t>566 - 740</w:t>
            </w:r>
          </w:p>
        </w:tc>
        <w:tc>
          <w:tcPr>
            <w:tcW w:w="446" w:type="pct"/>
            <w:vAlign w:val="bottom"/>
          </w:tcPr>
          <w:p w14:paraId="67DC0752" w14:textId="77777777" w:rsidR="000E4B33" w:rsidRPr="00F01781" w:rsidRDefault="000E4B33" w:rsidP="000E4B33">
            <w:pPr>
              <w:jc w:val="center"/>
              <w:rPr>
                <w:rFonts w:cstheme="minorHAnsi"/>
                <w:lang w:val="fr-CA"/>
              </w:rPr>
            </w:pPr>
            <w:r w:rsidRPr="00F01781">
              <w:rPr>
                <w:rFonts w:cstheme="minorHAnsi"/>
                <w:lang w:val="fr-CA"/>
              </w:rPr>
              <w:t>739</w:t>
            </w:r>
          </w:p>
        </w:tc>
        <w:tc>
          <w:tcPr>
            <w:tcW w:w="714" w:type="pct"/>
            <w:vAlign w:val="bottom"/>
          </w:tcPr>
          <w:p w14:paraId="7F11C2C8" w14:textId="77777777" w:rsidR="000E4B33" w:rsidRPr="00F01781" w:rsidRDefault="000E4B33" w:rsidP="000E4B33">
            <w:pPr>
              <w:jc w:val="center"/>
              <w:rPr>
                <w:rFonts w:cstheme="minorHAnsi"/>
                <w:lang w:val="fr-CA"/>
              </w:rPr>
            </w:pPr>
            <w:r w:rsidRPr="00F01781">
              <w:rPr>
                <w:rFonts w:cstheme="minorHAnsi"/>
                <w:lang w:val="fr-CA"/>
              </w:rPr>
              <w:t>628 - 830</w:t>
            </w:r>
          </w:p>
        </w:tc>
        <w:tc>
          <w:tcPr>
            <w:tcW w:w="420" w:type="pct"/>
            <w:vAlign w:val="bottom"/>
          </w:tcPr>
          <w:p w14:paraId="676A655F" w14:textId="77777777" w:rsidR="000E4B33" w:rsidRPr="00F01781" w:rsidRDefault="000E4B33" w:rsidP="000E4B33">
            <w:pPr>
              <w:jc w:val="center"/>
              <w:rPr>
                <w:rFonts w:cstheme="minorHAnsi"/>
                <w:lang w:val="fr-CA"/>
              </w:rPr>
            </w:pPr>
            <w:r w:rsidRPr="00F01781">
              <w:rPr>
                <w:rFonts w:cstheme="minorHAnsi"/>
                <w:lang w:val="fr-CA"/>
              </w:rPr>
              <w:t>836</w:t>
            </w:r>
          </w:p>
        </w:tc>
        <w:tc>
          <w:tcPr>
            <w:tcW w:w="714" w:type="pct"/>
            <w:vAlign w:val="bottom"/>
          </w:tcPr>
          <w:p w14:paraId="77BFCAF2" w14:textId="77777777" w:rsidR="000E4B33" w:rsidRPr="00F01781" w:rsidRDefault="000E4B33" w:rsidP="000E4B33">
            <w:pPr>
              <w:jc w:val="center"/>
              <w:rPr>
                <w:rFonts w:cstheme="minorHAnsi"/>
                <w:lang w:val="fr-CA"/>
              </w:rPr>
            </w:pPr>
            <w:r w:rsidRPr="00F01781">
              <w:rPr>
                <w:rFonts w:cstheme="minorHAnsi"/>
                <w:lang w:val="fr-CA"/>
              </w:rPr>
              <w:t>777 - 880</w:t>
            </w:r>
          </w:p>
        </w:tc>
      </w:tr>
    </w:tbl>
    <w:p w14:paraId="1CEF5F71" w14:textId="77777777" w:rsidR="004361D6" w:rsidRPr="00F01781" w:rsidRDefault="004361D6" w:rsidP="004361D6">
      <w:pPr>
        <w:rPr>
          <w:rFonts w:cstheme="minorHAnsi"/>
          <w:lang w:val="fr-CA"/>
        </w:rPr>
      </w:pPr>
    </w:p>
    <w:p w14:paraId="650E1A38" w14:textId="5F6CA6F1" w:rsidR="00373EDF" w:rsidRPr="007A33DA" w:rsidRDefault="00373EDF" w:rsidP="00373EDF">
      <w:pPr>
        <w:pStyle w:val="Caption"/>
        <w:keepNext/>
        <w:rPr>
          <w:rFonts w:cstheme="minorHAnsi"/>
          <w:szCs w:val="24"/>
          <w:lang w:val="fr-CA"/>
        </w:rPr>
      </w:pPr>
      <w:bookmarkStart w:id="1389" w:name="_Toc225959595"/>
      <w:r w:rsidRPr="00F14A6B">
        <w:rPr>
          <w:rFonts w:cstheme="minorHAnsi"/>
          <w:szCs w:val="24"/>
          <w:lang w:val="fr-CA"/>
        </w:rPr>
        <w:t>Table</w:t>
      </w:r>
      <w:r w:rsidR="001A4A05"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50</w:t>
      </w:r>
      <w:r w:rsidRPr="00F01781">
        <w:rPr>
          <w:rFonts w:cstheme="minorHAnsi"/>
          <w:szCs w:val="24"/>
          <w:lang w:val="fr-CA"/>
        </w:rPr>
        <w:fldChar w:fldCharType="end"/>
      </w:r>
      <w:r w:rsidRPr="00F14A6B">
        <w:rPr>
          <w:rFonts w:cstheme="minorHAnsi"/>
          <w:szCs w:val="24"/>
          <w:lang w:val="fr-CA"/>
        </w:rPr>
        <w:t xml:space="preserve">. </w:t>
      </w:r>
      <w:r w:rsidR="007A33DA" w:rsidRPr="0001755C">
        <w:rPr>
          <w:rFonts w:cstheme="minorHAnsi"/>
          <w:lang w:val="fr-CA"/>
        </w:rPr>
        <w:t xml:space="preserve">Intervalles de confiance pour </w:t>
      </w:r>
      <w:r w:rsidR="007A33DA">
        <w:rPr>
          <w:rFonts w:cstheme="minorHAnsi"/>
          <w:lang w:val="fr-CA"/>
        </w:rPr>
        <w:t xml:space="preserve">les tâches de préhension </w:t>
      </w:r>
      <w:r w:rsidR="007A33DA" w:rsidRPr="0001755C">
        <w:rPr>
          <w:rFonts w:cstheme="minorHAnsi"/>
          <w:lang w:val="fr-CA"/>
        </w:rPr>
        <w:t>latérale</w:t>
      </w:r>
      <w:r w:rsidR="007A33DA">
        <w:rPr>
          <w:rFonts w:cstheme="minorHAnsi"/>
          <w:lang w:val="fr-CA"/>
        </w:rPr>
        <w:t>s vers la droite</w:t>
      </w:r>
      <w:r w:rsidR="007A33DA" w:rsidRPr="0001755C">
        <w:rPr>
          <w:rFonts w:cstheme="minorHAnsi"/>
          <w:lang w:val="fr-CA"/>
        </w:rPr>
        <w:t xml:space="preserve"> sans </w:t>
      </w:r>
      <w:r w:rsidR="007A33DA">
        <w:rPr>
          <w:rFonts w:cstheme="minorHAnsi"/>
          <w:lang w:val="fr-CA"/>
        </w:rPr>
        <w:t>obstruction</w:t>
      </w:r>
      <w:r w:rsidR="007A33DA" w:rsidRPr="0001755C">
        <w:rPr>
          <w:rFonts w:cstheme="minorHAnsi"/>
          <w:lang w:val="fr-CA"/>
        </w:rPr>
        <w:t xml:space="preserve"> </w:t>
      </w:r>
      <w:r w:rsidR="007A33DA">
        <w:rPr>
          <w:rFonts w:cstheme="minorHAnsi"/>
          <w:lang w:val="fr-CA"/>
        </w:rPr>
        <w:t>–</w:t>
      </w:r>
      <w:r w:rsidR="007A33DA" w:rsidRPr="0001755C">
        <w:rPr>
          <w:rFonts w:cstheme="minorHAnsi"/>
          <w:lang w:val="fr-CA"/>
        </w:rPr>
        <w:t xml:space="preserve"> hauteur d</w:t>
      </w:r>
      <w:r w:rsidR="007A33DA">
        <w:rPr>
          <w:rFonts w:cstheme="minorHAnsi"/>
          <w:lang w:val="fr-CA"/>
        </w:rPr>
        <w:t>’</w:t>
      </w:r>
      <w:r w:rsidR="007A33DA" w:rsidRPr="0001755C">
        <w:rPr>
          <w:rFonts w:cstheme="minorHAnsi"/>
          <w:lang w:val="fr-CA"/>
        </w:rPr>
        <w:t>atteinte maximale (</w:t>
      </w:r>
      <w:r w:rsidR="007A33DA">
        <w:rPr>
          <w:rFonts w:cstheme="minorHAnsi"/>
          <w:lang w:val="fr-CA"/>
        </w:rPr>
        <w:t xml:space="preserve">en </w:t>
      </w:r>
      <w:r w:rsidR="007A33DA" w:rsidRPr="0001755C">
        <w:rPr>
          <w:rFonts w:cstheme="minorHAnsi"/>
          <w:lang w:val="fr-CA"/>
        </w:rPr>
        <w:t>mm)</w:t>
      </w:r>
      <w:bookmarkEnd w:id="1389"/>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1er, 5e et 10e centiles des hauteurs libres d’extension des bras pour les utilisateurs adultes d’appareils d’aide à la mobilité pour réaliser une tâche nécessitant de saisir un objet en se penchant vers la droite."/>
      </w:tblPr>
      <w:tblGrid>
        <w:gridCol w:w="2208"/>
        <w:gridCol w:w="582"/>
        <w:gridCol w:w="631"/>
        <w:gridCol w:w="1400"/>
        <w:gridCol w:w="709"/>
        <w:gridCol w:w="1417"/>
        <w:gridCol w:w="708"/>
        <w:gridCol w:w="1705"/>
      </w:tblGrid>
      <w:tr w:rsidR="00667C2F" w:rsidRPr="00F01781" w14:paraId="5A144A74" w14:textId="77777777" w:rsidTr="00667C2F">
        <w:tc>
          <w:tcPr>
            <w:tcW w:w="1179" w:type="pct"/>
            <w:tcBorders>
              <w:top w:val="single" w:sz="4" w:space="0" w:color="auto"/>
              <w:bottom w:val="single" w:sz="4" w:space="0" w:color="auto"/>
            </w:tcBorders>
            <w:vAlign w:val="center"/>
          </w:tcPr>
          <w:p w14:paraId="30107AAB" w14:textId="079A0871" w:rsidR="00667C2F" w:rsidRPr="00667C2F" w:rsidRDefault="00667C2F" w:rsidP="00667C2F">
            <w:pPr>
              <w:jc w:val="center"/>
              <w:rPr>
                <w:rFonts w:cstheme="minorHAnsi"/>
                <w:b/>
                <w:bCs/>
                <w:lang w:val="fr-CA"/>
              </w:rPr>
            </w:pPr>
            <w:bookmarkStart w:id="1390" w:name="lt_pId3603"/>
            <w:r>
              <w:rPr>
                <w:rFonts w:cstheme="minorHAnsi"/>
                <w:b/>
                <w:bCs/>
                <w:lang w:val="fr-CA"/>
              </w:rPr>
              <w:t>Tâche de préhension latérale vers la droite</w:t>
            </w:r>
            <w:r w:rsidRPr="0001755C">
              <w:rPr>
                <w:rFonts w:cstheme="minorHAnsi"/>
                <w:b/>
                <w:bCs/>
                <w:lang w:val="fr-CA"/>
              </w:rPr>
              <w:t xml:space="preserve"> sans obst</w:t>
            </w:r>
            <w:r>
              <w:rPr>
                <w:rFonts w:cstheme="minorHAnsi"/>
                <w:b/>
                <w:bCs/>
                <w:lang w:val="fr-CA"/>
              </w:rPr>
              <w:t>ruction</w:t>
            </w:r>
            <w:r w:rsidRPr="0001755C">
              <w:rPr>
                <w:rFonts w:cstheme="minorHAnsi"/>
                <w:b/>
                <w:bCs/>
                <w:lang w:val="fr-CA"/>
              </w:rPr>
              <w:t xml:space="preserve"> </w:t>
            </w:r>
            <w:r>
              <w:rPr>
                <w:rFonts w:cstheme="minorHAnsi"/>
                <w:b/>
                <w:bCs/>
                <w:lang w:val="fr-CA"/>
              </w:rPr>
              <w:t>–</w:t>
            </w:r>
            <w:r w:rsidRPr="0001755C">
              <w:rPr>
                <w:rFonts w:cstheme="minorHAnsi"/>
                <w:b/>
                <w:bCs/>
                <w:lang w:val="fr-CA"/>
              </w:rPr>
              <w:t xml:space="preserve"> Maximum</w:t>
            </w:r>
            <w:bookmarkEnd w:id="1390"/>
          </w:p>
        </w:tc>
        <w:tc>
          <w:tcPr>
            <w:tcW w:w="311" w:type="pct"/>
            <w:tcBorders>
              <w:top w:val="single" w:sz="4" w:space="0" w:color="auto"/>
              <w:bottom w:val="single" w:sz="4" w:space="0" w:color="auto"/>
            </w:tcBorders>
            <w:vAlign w:val="center"/>
          </w:tcPr>
          <w:p w14:paraId="033EC73E" w14:textId="00D50539" w:rsidR="00667C2F" w:rsidRPr="00F01781" w:rsidRDefault="00667C2F" w:rsidP="00667C2F">
            <w:pPr>
              <w:jc w:val="center"/>
              <w:rPr>
                <w:rFonts w:eastAsia="Times New Roman" w:cstheme="minorHAnsi"/>
                <w:b/>
                <w:bCs/>
                <w:lang w:val="fr-CA"/>
              </w:rPr>
            </w:pPr>
            <w:bookmarkStart w:id="1391" w:name="lt_pId3604"/>
            <w:r w:rsidRPr="0001755C">
              <w:rPr>
                <w:rFonts w:eastAsia="Times New Roman" w:cstheme="minorHAnsi"/>
                <w:b/>
                <w:bCs/>
                <w:lang w:val="fr-CA"/>
              </w:rPr>
              <w:t>N</w:t>
            </w:r>
            <w:bookmarkEnd w:id="1391"/>
          </w:p>
        </w:tc>
        <w:tc>
          <w:tcPr>
            <w:tcW w:w="337" w:type="pct"/>
            <w:tcBorders>
              <w:top w:val="single" w:sz="4" w:space="0" w:color="auto"/>
              <w:bottom w:val="single" w:sz="4" w:space="0" w:color="auto"/>
            </w:tcBorders>
            <w:vAlign w:val="center"/>
          </w:tcPr>
          <w:p w14:paraId="1A6E5630" w14:textId="3E19E4F5" w:rsidR="00667C2F" w:rsidRPr="00F01781" w:rsidRDefault="00667C2F" w:rsidP="00667C2F">
            <w:pPr>
              <w:jc w:val="center"/>
              <w:rPr>
                <w:rFonts w:eastAsia="Times New Roman" w:cstheme="minorHAnsi"/>
                <w:b/>
                <w:bCs/>
                <w:lang w:val="fr-CA"/>
              </w:rPr>
            </w:pPr>
            <w:bookmarkStart w:id="1392" w:name="lt_pId3605"/>
            <w:r w:rsidRPr="008C6A5F">
              <w:rPr>
                <w:rFonts w:eastAsia="Times New Roman" w:cstheme="minorHAnsi"/>
                <w:b/>
                <w:bCs/>
                <w:lang w:val="fr-CA"/>
              </w:rPr>
              <w:t>1</w:t>
            </w:r>
            <w:r w:rsidRPr="008C6A5F">
              <w:rPr>
                <w:rFonts w:eastAsia="Times New Roman" w:cstheme="minorHAnsi"/>
                <w:b/>
                <w:bCs/>
                <w:vertAlign w:val="superscript"/>
                <w:lang w:val="fr-CA"/>
              </w:rPr>
              <w:t>er</w:t>
            </w:r>
            <w:r w:rsidRPr="008C6A5F">
              <w:rPr>
                <w:rFonts w:eastAsia="Times New Roman" w:cstheme="minorHAnsi"/>
                <w:b/>
                <w:bCs/>
                <w:lang w:val="fr-CA"/>
              </w:rPr>
              <w:t xml:space="preserve"> %ile</w:t>
            </w:r>
            <w:bookmarkEnd w:id="1392"/>
          </w:p>
        </w:tc>
        <w:tc>
          <w:tcPr>
            <w:tcW w:w="748" w:type="pct"/>
            <w:tcBorders>
              <w:top w:val="single" w:sz="4" w:space="0" w:color="auto"/>
              <w:bottom w:val="single" w:sz="4" w:space="0" w:color="auto"/>
            </w:tcBorders>
            <w:vAlign w:val="center"/>
          </w:tcPr>
          <w:p w14:paraId="15ED3FEA" w14:textId="52AB1A73" w:rsidR="00667C2F" w:rsidRPr="00F01781" w:rsidRDefault="00667C2F" w:rsidP="00667C2F">
            <w:pPr>
              <w:jc w:val="center"/>
              <w:rPr>
                <w:rFonts w:cstheme="minorHAnsi"/>
                <w:b/>
                <w:lang w:val="fr-CA"/>
              </w:rPr>
            </w:pPr>
            <w:bookmarkStart w:id="1393" w:name="lt_pId3606"/>
            <w:r w:rsidRPr="008C6A5F">
              <w:rPr>
                <w:rFonts w:cstheme="minorHAnsi"/>
                <w:b/>
                <w:lang w:val="fr-CA"/>
              </w:rPr>
              <w:t>Intervalle de confiance</w:t>
            </w:r>
            <w:bookmarkEnd w:id="1393"/>
          </w:p>
        </w:tc>
        <w:tc>
          <w:tcPr>
            <w:tcW w:w="379" w:type="pct"/>
            <w:tcBorders>
              <w:top w:val="single" w:sz="4" w:space="0" w:color="auto"/>
              <w:bottom w:val="single" w:sz="4" w:space="0" w:color="auto"/>
            </w:tcBorders>
            <w:vAlign w:val="center"/>
          </w:tcPr>
          <w:p w14:paraId="49B9C1A2" w14:textId="0E630DF0" w:rsidR="00667C2F" w:rsidRPr="00F01781" w:rsidRDefault="00667C2F" w:rsidP="00667C2F">
            <w:pPr>
              <w:jc w:val="center"/>
              <w:rPr>
                <w:rFonts w:eastAsia="Times New Roman" w:cstheme="minorHAnsi"/>
                <w:b/>
                <w:bCs/>
                <w:lang w:val="fr-CA"/>
              </w:rPr>
            </w:pPr>
            <w:bookmarkStart w:id="1394" w:name="lt_pId3607"/>
            <w:r w:rsidRPr="008C6A5F">
              <w:rPr>
                <w:rFonts w:eastAsia="Times New Roman" w:cstheme="minorHAnsi"/>
                <w:b/>
                <w:bCs/>
                <w:lang w:val="fr-CA"/>
              </w:rPr>
              <w:t>5</w:t>
            </w:r>
            <w:r w:rsidRPr="008C6A5F">
              <w:rPr>
                <w:rFonts w:eastAsia="Times New Roman" w:cstheme="minorHAnsi"/>
                <w:b/>
                <w:bCs/>
                <w:vertAlign w:val="superscript"/>
                <w:lang w:val="fr-CA"/>
              </w:rPr>
              <w:t>e</w:t>
            </w:r>
            <w:r w:rsidRPr="008C6A5F">
              <w:rPr>
                <w:rFonts w:eastAsia="Times New Roman" w:cstheme="minorHAnsi"/>
                <w:b/>
                <w:bCs/>
                <w:lang w:val="fr-CA"/>
              </w:rPr>
              <w:t xml:space="preserve"> %ile</w:t>
            </w:r>
            <w:bookmarkEnd w:id="1394"/>
          </w:p>
        </w:tc>
        <w:tc>
          <w:tcPr>
            <w:tcW w:w="757" w:type="pct"/>
            <w:tcBorders>
              <w:top w:val="single" w:sz="4" w:space="0" w:color="auto"/>
              <w:bottom w:val="single" w:sz="4" w:space="0" w:color="auto"/>
            </w:tcBorders>
            <w:vAlign w:val="center"/>
          </w:tcPr>
          <w:p w14:paraId="76464495" w14:textId="5396AC21" w:rsidR="00667C2F" w:rsidRPr="00F01781" w:rsidRDefault="00667C2F" w:rsidP="00667C2F">
            <w:pPr>
              <w:jc w:val="center"/>
              <w:rPr>
                <w:rFonts w:cstheme="minorHAnsi"/>
                <w:b/>
                <w:lang w:val="fr-CA"/>
              </w:rPr>
            </w:pPr>
            <w:bookmarkStart w:id="1395" w:name="lt_pId3608"/>
            <w:r w:rsidRPr="008C6A5F">
              <w:rPr>
                <w:rFonts w:cstheme="minorHAnsi"/>
                <w:b/>
                <w:lang w:val="fr-CA"/>
              </w:rPr>
              <w:t>Intervalle de confiance</w:t>
            </w:r>
            <w:bookmarkEnd w:id="1395"/>
          </w:p>
        </w:tc>
        <w:tc>
          <w:tcPr>
            <w:tcW w:w="378" w:type="pct"/>
            <w:tcBorders>
              <w:top w:val="single" w:sz="4" w:space="0" w:color="auto"/>
              <w:bottom w:val="single" w:sz="4" w:space="0" w:color="auto"/>
            </w:tcBorders>
            <w:vAlign w:val="center"/>
          </w:tcPr>
          <w:p w14:paraId="00C1F514" w14:textId="47507EB6" w:rsidR="00667C2F" w:rsidRPr="00F01781" w:rsidRDefault="00667C2F" w:rsidP="00667C2F">
            <w:pPr>
              <w:jc w:val="center"/>
              <w:rPr>
                <w:rFonts w:eastAsia="Times New Roman" w:cstheme="minorHAnsi"/>
                <w:b/>
                <w:bCs/>
                <w:lang w:val="fr-CA"/>
              </w:rPr>
            </w:pPr>
            <w:bookmarkStart w:id="1396" w:name="lt_pId3609"/>
            <w:r w:rsidRPr="008C6A5F">
              <w:rPr>
                <w:rFonts w:eastAsia="Times New Roman" w:cstheme="minorHAnsi"/>
                <w:b/>
                <w:bCs/>
                <w:lang w:val="fr-CA"/>
              </w:rPr>
              <w:t>10</w:t>
            </w:r>
            <w:r w:rsidRPr="008C6A5F">
              <w:rPr>
                <w:rFonts w:eastAsia="Times New Roman" w:cstheme="minorHAnsi"/>
                <w:b/>
                <w:bCs/>
                <w:vertAlign w:val="superscript"/>
                <w:lang w:val="fr-CA"/>
              </w:rPr>
              <w:t>e</w:t>
            </w:r>
            <w:r w:rsidRPr="008C6A5F">
              <w:rPr>
                <w:rFonts w:eastAsia="Times New Roman" w:cstheme="minorHAnsi"/>
                <w:b/>
                <w:bCs/>
                <w:lang w:val="fr-CA"/>
              </w:rPr>
              <w:t xml:space="preserve"> %ile</w:t>
            </w:r>
            <w:bookmarkEnd w:id="1396"/>
          </w:p>
        </w:tc>
        <w:tc>
          <w:tcPr>
            <w:tcW w:w="911" w:type="pct"/>
            <w:tcBorders>
              <w:top w:val="single" w:sz="4" w:space="0" w:color="auto"/>
              <w:bottom w:val="single" w:sz="4" w:space="0" w:color="auto"/>
            </w:tcBorders>
            <w:vAlign w:val="center"/>
          </w:tcPr>
          <w:p w14:paraId="2BE3B7F0" w14:textId="5D917767" w:rsidR="00667C2F" w:rsidRPr="00F01781" w:rsidRDefault="00667C2F" w:rsidP="00667C2F">
            <w:pPr>
              <w:jc w:val="center"/>
              <w:rPr>
                <w:rFonts w:cstheme="minorHAnsi"/>
                <w:b/>
                <w:lang w:val="fr-CA"/>
              </w:rPr>
            </w:pPr>
            <w:bookmarkStart w:id="1397" w:name="lt_pId3610"/>
            <w:r w:rsidRPr="008C6A5F">
              <w:rPr>
                <w:rFonts w:cstheme="minorHAnsi"/>
                <w:b/>
                <w:lang w:val="fr-CA"/>
              </w:rPr>
              <w:t>Intervalle de confiance</w:t>
            </w:r>
            <w:bookmarkEnd w:id="1397"/>
          </w:p>
        </w:tc>
      </w:tr>
      <w:tr w:rsidR="000E4B33" w:rsidRPr="00F01781" w14:paraId="1FEC76B1" w14:textId="77777777" w:rsidTr="003E37EE">
        <w:tc>
          <w:tcPr>
            <w:tcW w:w="1179" w:type="pct"/>
            <w:tcBorders>
              <w:top w:val="single" w:sz="4" w:space="0" w:color="auto"/>
            </w:tcBorders>
            <w:vAlign w:val="bottom"/>
          </w:tcPr>
          <w:p w14:paraId="5779286E" w14:textId="236A3274" w:rsidR="000E4B33" w:rsidRPr="00F01781" w:rsidRDefault="000E4B33" w:rsidP="000E4B33">
            <w:pPr>
              <w:jc w:val="right"/>
              <w:rPr>
                <w:rFonts w:cstheme="minorHAnsi"/>
                <w:b/>
                <w:bCs/>
                <w:lang w:val="fr-CA"/>
              </w:rPr>
            </w:pPr>
            <w:r w:rsidRPr="00D93189">
              <w:rPr>
                <w:rFonts w:cstheme="minorHAnsi"/>
                <w:b/>
                <w:bCs/>
                <w:lang w:val="fr-CA"/>
              </w:rPr>
              <w:t>Tous les dispositifs de mobilité à roues</w:t>
            </w:r>
          </w:p>
        </w:tc>
        <w:tc>
          <w:tcPr>
            <w:tcW w:w="311" w:type="pct"/>
            <w:tcBorders>
              <w:top w:val="single" w:sz="4" w:space="0" w:color="auto"/>
            </w:tcBorders>
            <w:vAlign w:val="bottom"/>
          </w:tcPr>
          <w:p w14:paraId="5E10F5DA" w14:textId="77777777" w:rsidR="000E4B33" w:rsidRPr="00F01781" w:rsidRDefault="000E4B33" w:rsidP="000E4B33">
            <w:pPr>
              <w:jc w:val="center"/>
              <w:rPr>
                <w:rFonts w:cstheme="minorHAnsi"/>
                <w:lang w:val="fr-CA"/>
              </w:rPr>
            </w:pPr>
            <w:r w:rsidRPr="00F01781">
              <w:rPr>
                <w:rFonts w:cstheme="minorHAnsi"/>
                <w:lang w:val="fr-CA"/>
              </w:rPr>
              <w:t>176</w:t>
            </w:r>
          </w:p>
        </w:tc>
        <w:tc>
          <w:tcPr>
            <w:tcW w:w="337" w:type="pct"/>
            <w:tcBorders>
              <w:top w:val="single" w:sz="4" w:space="0" w:color="auto"/>
            </w:tcBorders>
            <w:vAlign w:val="bottom"/>
          </w:tcPr>
          <w:p w14:paraId="4BB489A1" w14:textId="77777777" w:rsidR="000E4B33" w:rsidRPr="00F01781" w:rsidRDefault="000E4B33" w:rsidP="000E4B33">
            <w:pPr>
              <w:jc w:val="center"/>
              <w:rPr>
                <w:rFonts w:cstheme="minorHAnsi"/>
                <w:lang w:val="fr-CA"/>
              </w:rPr>
            </w:pPr>
            <w:r w:rsidRPr="00F01781">
              <w:rPr>
                <w:rFonts w:cstheme="minorHAnsi"/>
                <w:lang w:val="fr-CA"/>
              </w:rPr>
              <w:t>860</w:t>
            </w:r>
          </w:p>
        </w:tc>
        <w:tc>
          <w:tcPr>
            <w:tcW w:w="748" w:type="pct"/>
            <w:tcBorders>
              <w:top w:val="single" w:sz="4" w:space="0" w:color="auto"/>
            </w:tcBorders>
            <w:vAlign w:val="bottom"/>
          </w:tcPr>
          <w:p w14:paraId="6810D2BB" w14:textId="77777777" w:rsidR="000E4B33" w:rsidRPr="00F01781" w:rsidRDefault="000E4B33" w:rsidP="000E4B33">
            <w:pPr>
              <w:jc w:val="center"/>
              <w:rPr>
                <w:rFonts w:cstheme="minorHAnsi"/>
                <w:lang w:val="fr-CA"/>
              </w:rPr>
            </w:pPr>
            <w:r w:rsidRPr="00F01781">
              <w:rPr>
                <w:rFonts w:cstheme="minorHAnsi"/>
                <w:lang w:val="fr-CA"/>
              </w:rPr>
              <w:t>780 - 943</w:t>
            </w:r>
          </w:p>
        </w:tc>
        <w:tc>
          <w:tcPr>
            <w:tcW w:w="379" w:type="pct"/>
            <w:tcBorders>
              <w:top w:val="single" w:sz="4" w:space="0" w:color="auto"/>
            </w:tcBorders>
            <w:vAlign w:val="bottom"/>
          </w:tcPr>
          <w:p w14:paraId="687149B1" w14:textId="77777777" w:rsidR="000E4B33" w:rsidRPr="00F01781" w:rsidRDefault="000E4B33" w:rsidP="000E4B33">
            <w:pPr>
              <w:jc w:val="center"/>
              <w:rPr>
                <w:rFonts w:cstheme="minorHAnsi"/>
                <w:lang w:val="fr-CA"/>
              </w:rPr>
            </w:pPr>
            <w:r w:rsidRPr="00F01781">
              <w:rPr>
                <w:rFonts w:cstheme="minorHAnsi"/>
                <w:lang w:val="fr-CA"/>
              </w:rPr>
              <w:t>975</w:t>
            </w:r>
          </w:p>
        </w:tc>
        <w:tc>
          <w:tcPr>
            <w:tcW w:w="757" w:type="pct"/>
            <w:tcBorders>
              <w:top w:val="single" w:sz="4" w:space="0" w:color="auto"/>
            </w:tcBorders>
            <w:vAlign w:val="bottom"/>
          </w:tcPr>
          <w:p w14:paraId="5D24EB82" w14:textId="77777777" w:rsidR="000E4B33" w:rsidRPr="00F01781" w:rsidRDefault="000E4B33" w:rsidP="000E4B33">
            <w:pPr>
              <w:jc w:val="center"/>
              <w:rPr>
                <w:rFonts w:cstheme="minorHAnsi"/>
                <w:lang w:val="fr-CA"/>
              </w:rPr>
            </w:pPr>
            <w:r w:rsidRPr="00F01781">
              <w:rPr>
                <w:rFonts w:cstheme="minorHAnsi"/>
                <w:lang w:val="fr-CA"/>
              </w:rPr>
              <w:t>920 - 1050</w:t>
            </w:r>
          </w:p>
        </w:tc>
        <w:tc>
          <w:tcPr>
            <w:tcW w:w="378" w:type="pct"/>
            <w:tcBorders>
              <w:top w:val="single" w:sz="4" w:space="0" w:color="auto"/>
            </w:tcBorders>
            <w:vAlign w:val="bottom"/>
          </w:tcPr>
          <w:p w14:paraId="6C6BBCC1" w14:textId="77777777" w:rsidR="000E4B33" w:rsidRPr="00F01781" w:rsidRDefault="000E4B33" w:rsidP="000E4B33">
            <w:pPr>
              <w:jc w:val="center"/>
              <w:rPr>
                <w:rFonts w:cstheme="minorHAnsi"/>
                <w:lang w:val="fr-CA"/>
              </w:rPr>
            </w:pPr>
            <w:r w:rsidRPr="00F01781">
              <w:rPr>
                <w:rFonts w:cstheme="minorHAnsi"/>
                <w:lang w:val="fr-CA"/>
              </w:rPr>
              <w:t>1069</w:t>
            </w:r>
          </w:p>
        </w:tc>
        <w:tc>
          <w:tcPr>
            <w:tcW w:w="911" w:type="pct"/>
            <w:tcBorders>
              <w:top w:val="single" w:sz="4" w:space="0" w:color="auto"/>
            </w:tcBorders>
            <w:vAlign w:val="bottom"/>
          </w:tcPr>
          <w:p w14:paraId="7C3532D8" w14:textId="77777777" w:rsidR="000E4B33" w:rsidRPr="00F01781" w:rsidRDefault="000E4B33" w:rsidP="000E4B33">
            <w:pPr>
              <w:jc w:val="center"/>
              <w:rPr>
                <w:rFonts w:cstheme="minorHAnsi"/>
                <w:lang w:val="fr-CA"/>
              </w:rPr>
            </w:pPr>
            <w:r w:rsidRPr="00F01781">
              <w:rPr>
                <w:rFonts w:cstheme="minorHAnsi"/>
                <w:lang w:val="fr-CA"/>
              </w:rPr>
              <w:t>990 - 1143</w:t>
            </w:r>
          </w:p>
        </w:tc>
      </w:tr>
      <w:tr w:rsidR="000E4B33" w:rsidRPr="00F01781" w14:paraId="24DAA758" w14:textId="77777777" w:rsidTr="003E37EE">
        <w:tc>
          <w:tcPr>
            <w:tcW w:w="1179" w:type="pct"/>
            <w:vAlign w:val="bottom"/>
          </w:tcPr>
          <w:p w14:paraId="4D921F45" w14:textId="7266C071" w:rsidR="000E4B33" w:rsidRPr="00F01781" w:rsidRDefault="000E4B33" w:rsidP="000E4B33">
            <w:pPr>
              <w:jc w:val="right"/>
              <w:rPr>
                <w:rFonts w:cstheme="minorHAnsi"/>
                <w:b/>
                <w:bCs/>
                <w:lang w:val="fr-CA"/>
              </w:rPr>
            </w:pPr>
            <w:r w:rsidRPr="00D93189">
              <w:rPr>
                <w:rFonts w:cstheme="minorHAnsi"/>
                <w:b/>
                <w:bCs/>
                <w:lang w:val="fr-CA"/>
              </w:rPr>
              <w:t>Fauteuils roulants manuels</w:t>
            </w:r>
          </w:p>
        </w:tc>
        <w:tc>
          <w:tcPr>
            <w:tcW w:w="311" w:type="pct"/>
            <w:vAlign w:val="bottom"/>
          </w:tcPr>
          <w:p w14:paraId="79C67207" w14:textId="77777777" w:rsidR="000E4B33" w:rsidRPr="00F01781" w:rsidRDefault="000E4B33" w:rsidP="000E4B33">
            <w:pPr>
              <w:jc w:val="center"/>
              <w:rPr>
                <w:rFonts w:cstheme="minorHAnsi"/>
                <w:lang w:val="fr-CA"/>
              </w:rPr>
            </w:pPr>
            <w:r w:rsidRPr="00F01781">
              <w:rPr>
                <w:rFonts w:cstheme="minorHAnsi"/>
                <w:lang w:val="fr-CA"/>
              </w:rPr>
              <w:t>95</w:t>
            </w:r>
          </w:p>
        </w:tc>
        <w:tc>
          <w:tcPr>
            <w:tcW w:w="337" w:type="pct"/>
            <w:vAlign w:val="bottom"/>
          </w:tcPr>
          <w:p w14:paraId="4D118030" w14:textId="77777777" w:rsidR="000E4B33" w:rsidRPr="00F01781" w:rsidRDefault="000E4B33" w:rsidP="000E4B33">
            <w:pPr>
              <w:jc w:val="center"/>
              <w:rPr>
                <w:rFonts w:cstheme="minorHAnsi"/>
                <w:lang w:val="fr-CA"/>
              </w:rPr>
            </w:pPr>
            <w:r w:rsidRPr="00F01781">
              <w:rPr>
                <w:rFonts w:cstheme="minorHAnsi"/>
                <w:lang w:val="fr-CA"/>
              </w:rPr>
              <w:t>888</w:t>
            </w:r>
          </w:p>
        </w:tc>
        <w:tc>
          <w:tcPr>
            <w:tcW w:w="748" w:type="pct"/>
            <w:vAlign w:val="bottom"/>
          </w:tcPr>
          <w:p w14:paraId="336F7ED7" w14:textId="77777777" w:rsidR="000E4B33" w:rsidRPr="00F01781" w:rsidRDefault="000E4B33" w:rsidP="000E4B33">
            <w:pPr>
              <w:jc w:val="center"/>
              <w:rPr>
                <w:rFonts w:cstheme="minorHAnsi"/>
                <w:lang w:val="fr-CA"/>
              </w:rPr>
            </w:pPr>
            <w:r w:rsidRPr="00F01781">
              <w:rPr>
                <w:rFonts w:cstheme="minorHAnsi"/>
                <w:lang w:val="fr-CA"/>
              </w:rPr>
              <w:t>830 - 970</w:t>
            </w:r>
          </w:p>
        </w:tc>
        <w:tc>
          <w:tcPr>
            <w:tcW w:w="379" w:type="pct"/>
            <w:vAlign w:val="bottom"/>
          </w:tcPr>
          <w:p w14:paraId="5761C9EF" w14:textId="77777777" w:rsidR="000E4B33" w:rsidRPr="00F01781" w:rsidRDefault="000E4B33" w:rsidP="000E4B33">
            <w:pPr>
              <w:jc w:val="center"/>
              <w:rPr>
                <w:rFonts w:cstheme="minorHAnsi"/>
                <w:lang w:val="fr-CA"/>
              </w:rPr>
            </w:pPr>
            <w:r w:rsidRPr="00F01781">
              <w:rPr>
                <w:rFonts w:cstheme="minorHAnsi"/>
                <w:lang w:val="fr-CA"/>
              </w:rPr>
              <w:t>984</w:t>
            </w:r>
          </w:p>
        </w:tc>
        <w:tc>
          <w:tcPr>
            <w:tcW w:w="757" w:type="pct"/>
            <w:vAlign w:val="bottom"/>
          </w:tcPr>
          <w:p w14:paraId="5D8CA8C5" w14:textId="77777777" w:rsidR="000E4B33" w:rsidRPr="00F01781" w:rsidRDefault="000E4B33" w:rsidP="000E4B33">
            <w:pPr>
              <w:jc w:val="center"/>
              <w:rPr>
                <w:rFonts w:cstheme="minorHAnsi"/>
                <w:lang w:val="fr-CA"/>
              </w:rPr>
            </w:pPr>
            <w:r w:rsidRPr="00F01781">
              <w:rPr>
                <w:rFonts w:cstheme="minorHAnsi"/>
                <w:lang w:val="fr-CA"/>
              </w:rPr>
              <w:t>920 - 1092</w:t>
            </w:r>
          </w:p>
        </w:tc>
        <w:tc>
          <w:tcPr>
            <w:tcW w:w="378" w:type="pct"/>
            <w:vAlign w:val="bottom"/>
          </w:tcPr>
          <w:p w14:paraId="78336A53" w14:textId="77777777" w:rsidR="000E4B33" w:rsidRPr="00F01781" w:rsidRDefault="000E4B33" w:rsidP="000E4B33">
            <w:pPr>
              <w:jc w:val="center"/>
              <w:rPr>
                <w:rFonts w:cstheme="minorHAnsi"/>
                <w:lang w:val="fr-CA"/>
              </w:rPr>
            </w:pPr>
            <w:r w:rsidRPr="00F01781">
              <w:rPr>
                <w:rFonts w:cstheme="minorHAnsi"/>
                <w:lang w:val="fr-CA"/>
              </w:rPr>
              <w:t>1077</w:t>
            </w:r>
          </w:p>
        </w:tc>
        <w:tc>
          <w:tcPr>
            <w:tcW w:w="911" w:type="pct"/>
            <w:vAlign w:val="bottom"/>
          </w:tcPr>
          <w:p w14:paraId="6782ED68" w14:textId="77777777" w:rsidR="000E4B33" w:rsidRPr="00F01781" w:rsidRDefault="000E4B33" w:rsidP="000E4B33">
            <w:pPr>
              <w:jc w:val="center"/>
              <w:rPr>
                <w:rFonts w:cstheme="minorHAnsi"/>
                <w:lang w:val="fr-CA"/>
              </w:rPr>
            </w:pPr>
            <w:r w:rsidRPr="00F01781">
              <w:rPr>
                <w:rFonts w:cstheme="minorHAnsi"/>
                <w:lang w:val="fr-CA"/>
              </w:rPr>
              <w:t>986 - 1227</w:t>
            </w:r>
          </w:p>
        </w:tc>
      </w:tr>
      <w:tr w:rsidR="000E4B33" w:rsidRPr="00F01781" w14:paraId="1420AD63" w14:textId="77777777" w:rsidTr="003E37EE">
        <w:tc>
          <w:tcPr>
            <w:tcW w:w="1179" w:type="pct"/>
            <w:vAlign w:val="bottom"/>
          </w:tcPr>
          <w:p w14:paraId="73529868" w14:textId="55335E7B" w:rsidR="000E4B33" w:rsidRPr="00F01781" w:rsidRDefault="000E4B33" w:rsidP="000E4B33">
            <w:pPr>
              <w:jc w:val="right"/>
              <w:rPr>
                <w:rFonts w:cstheme="minorHAnsi"/>
                <w:b/>
                <w:bCs/>
                <w:lang w:val="fr-CA"/>
              </w:rPr>
            </w:pPr>
            <w:r w:rsidRPr="00D93189">
              <w:rPr>
                <w:rFonts w:cstheme="minorHAnsi"/>
                <w:b/>
                <w:bCs/>
                <w:lang w:val="fr-CA"/>
              </w:rPr>
              <w:t>Fauteuils roulants électriques</w:t>
            </w:r>
          </w:p>
        </w:tc>
        <w:tc>
          <w:tcPr>
            <w:tcW w:w="311" w:type="pct"/>
            <w:vAlign w:val="bottom"/>
          </w:tcPr>
          <w:p w14:paraId="42ADCBE3" w14:textId="77777777" w:rsidR="000E4B33" w:rsidRPr="00F01781" w:rsidRDefault="000E4B33" w:rsidP="000E4B33">
            <w:pPr>
              <w:jc w:val="center"/>
              <w:rPr>
                <w:rFonts w:cstheme="minorHAnsi"/>
                <w:lang w:val="fr-CA"/>
              </w:rPr>
            </w:pPr>
            <w:r w:rsidRPr="00F01781">
              <w:rPr>
                <w:rFonts w:cstheme="minorHAnsi"/>
                <w:lang w:val="fr-CA"/>
              </w:rPr>
              <w:t>25</w:t>
            </w:r>
          </w:p>
        </w:tc>
        <w:tc>
          <w:tcPr>
            <w:tcW w:w="337" w:type="pct"/>
            <w:vAlign w:val="bottom"/>
          </w:tcPr>
          <w:p w14:paraId="207391EB" w14:textId="77777777" w:rsidR="000E4B33" w:rsidRPr="00F01781" w:rsidRDefault="000E4B33" w:rsidP="000E4B33">
            <w:pPr>
              <w:jc w:val="center"/>
              <w:rPr>
                <w:rFonts w:cstheme="minorHAnsi"/>
                <w:lang w:val="fr-CA"/>
              </w:rPr>
            </w:pPr>
            <w:r w:rsidRPr="00F01781">
              <w:rPr>
                <w:rFonts w:cstheme="minorHAnsi"/>
                <w:lang w:val="fr-CA"/>
              </w:rPr>
              <w:t>826</w:t>
            </w:r>
          </w:p>
        </w:tc>
        <w:tc>
          <w:tcPr>
            <w:tcW w:w="748" w:type="pct"/>
            <w:vAlign w:val="bottom"/>
          </w:tcPr>
          <w:p w14:paraId="0CB19EAB" w14:textId="77777777" w:rsidR="000E4B33" w:rsidRPr="00F01781" w:rsidRDefault="000E4B33" w:rsidP="000E4B33">
            <w:pPr>
              <w:jc w:val="center"/>
              <w:rPr>
                <w:rFonts w:cstheme="minorHAnsi"/>
                <w:lang w:val="fr-CA"/>
              </w:rPr>
            </w:pPr>
            <w:r w:rsidRPr="00F01781">
              <w:rPr>
                <w:rFonts w:cstheme="minorHAnsi"/>
                <w:lang w:val="fr-CA"/>
              </w:rPr>
              <w:t>700 - 992</w:t>
            </w:r>
          </w:p>
        </w:tc>
        <w:tc>
          <w:tcPr>
            <w:tcW w:w="379" w:type="pct"/>
            <w:vAlign w:val="bottom"/>
          </w:tcPr>
          <w:p w14:paraId="1520C5BD" w14:textId="77777777" w:rsidR="000E4B33" w:rsidRPr="00F01781" w:rsidRDefault="000E4B33" w:rsidP="000E4B33">
            <w:pPr>
              <w:jc w:val="center"/>
              <w:rPr>
                <w:rFonts w:cstheme="minorHAnsi"/>
                <w:lang w:val="fr-CA"/>
              </w:rPr>
            </w:pPr>
            <w:r w:rsidRPr="00F01781">
              <w:rPr>
                <w:rFonts w:cstheme="minorHAnsi"/>
                <w:lang w:val="fr-CA"/>
              </w:rPr>
              <w:t>899</w:t>
            </w:r>
          </w:p>
        </w:tc>
        <w:tc>
          <w:tcPr>
            <w:tcW w:w="757" w:type="pct"/>
            <w:vAlign w:val="bottom"/>
          </w:tcPr>
          <w:p w14:paraId="254E9F4E" w14:textId="77777777" w:rsidR="000E4B33" w:rsidRPr="00F01781" w:rsidRDefault="000E4B33" w:rsidP="000E4B33">
            <w:pPr>
              <w:jc w:val="center"/>
              <w:rPr>
                <w:rFonts w:cstheme="minorHAnsi"/>
                <w:lang w:val="fr-CA"/>
              </w:rPr>
            </w:pPr>
            <w:r w:rsidRPr="00F01781">
              <w:rPr>
                <w:rFonts w:cstheme="minorHAnsi"/>
                <w:lang w:val="fr-CA"/>
              </w:rPr>
              <w:t>732 - 1088</w:t>
            </w:r>
          </w:p>
        </w:tc>
        <w:tc>
          <w:tcPr>
            <w:tcW w:w="378" w:type="pct"/>
            <w:vAlign w:val="bottom"/>
          </w:tcPr>
          <w:p w14:paraId="54423D4A" w14:textId="77777777" w:rsidR="000E4B33" w:rsidRPr="00F01781" w:rsidRDefault="000E4B33" w:rsidP="000E4B33">
            <w:pPr>
              <w:jc w:val="center"/>
              <w:rPr>
                <w:rFonts w:cstheme="minorHAnsi"/>
                <w:lang w:val="fr-CA"/>
              </w:rPr>
            </w:pPr>
            <w:r w:rsidRPr="00F01781">
              <w:rPr>
                <w:rFonts w:cstheme="minorHAnsi"/>
                <w:lang w:val="fr-CA"/>
              </w:rPr>
              <w:t>970</w:t>
            </w:r>
          </w:p>
        </w:tc>
        <w:tc>
          <w:tcPr>
            <w:tcW w:w="911" w:type="pct"/>
            <w:vAlign w:val="bottom"/>
          </w:tcPr>
          <w:p w14:paraId="0C362471" w14:textId="77777777" w:rsidR="000E4B33" w:rsidRPr="00F01781" w:rsidRDefault="000E4B33" w:rsidP="000E4B33">
            <w:pPr>
              <w:jc w:val="center"/>
              <w:rPr>
                <w:rFonts w:cstheme="minorHAnsi"/>
                <w:lang w:val="fr-CA"/>
              </w:rPr>
            </w:pPr>
            <w:r w:rsidRPr="00F01781">
              <w:rPr>
                <w:rFonts w:cstheme="minorHAnsi"/>
                <w:lang w:val="fr-CA"/>
              </w:rPr>
              <w:t>830 - 1126</w:t>
            </w:r>
          </w:p>
        </w:tc>
      </w:tr>
      <w:tr w:rsidR="000E4B33" w:rsidRPr="00F01781" w14:paraId="2A68E1D6" w14:textId="77777777" w:rsidTr="003E37EE">
        <w:tc>
          <w:tcPr>
            <w:tcW w:w="1179" w:type="pct"/>
            <w:vAlign w:val="bottom"/>
          </w:tcPr>
          <w:p w14:paraId="44A87A7E" w14:textId="0D9E1FB8" w:rsidR="000E4B33" w:rsidRPr="00F01781" w:rsidRDefault="000E4B33" w:rsidP="000E4B33">
            <w:pPr>
              <w:jc w:val="right"/>
              <w:rPr>
                <w:rFonts w:cstheme="minorHAnsi"/>
                <w:b/>
                <w:bCs/>
                <w:lang w:val="fr-CA"/>
              </w:rPr>
            </w:pPr>
            <w:r w:rsidRPr="00D93189">
              <w:rPr>
                <w:rFonts w:cstheme="minorHAnsi"/>
                <w:b/>
                <w:bCs/>
                <w:lang w:val="fr-CA"/>
              </w:rPr>
              <w:t>Scooters de mobilité</w:t>
            </w:r>
          </w:p>
        </w:tc>
        <w:tc>
          <w:tcPr>
            <w:tcW w:w="311" w:type="pct"/>
            <w:vAlign w:val="bottom"/>
          </w:tcPr>
          <w:p w14:paraId="0E701136" w14:textId="77777777" w:rsidR="000E4B33" w:rsidRPr="00F01781" w:rsidRDefault="000E4B33" w:rsidP="000E4B33">
            <w:pPr>
              <w:jc w:val="center"/>
              <w:rPr>
                <w:rFonts w:cstheme="minorHAnsi"/>
                <w:lang w:val="fr-CA"/>
              </w:rPr>
            </w:pPr>
            <w:r w:rsidRPr="00F01781">
              <w:rPr>
                <w:rFonts w:cstheme="minorHAnsi"/>
                <w:lang w:val="fr-CA"/>
              </w:rPr>
              <w:t>56</w:t>
            </w:r>
          </w:p>
        </w:tc>
        <w:tc>
          <w:tcPr>
            <w:tcW w:w="337" w:type="pct"/>
            <w:vAlign w:val="bottom"/>
          </w:tcPr>
          <w:p w14:paraId="7C510B7F" w14:textId="77777777" w:rsidR="000E4B33" w:rsidRPr="00F01781" w:rsidRDefault="000E4B33" w:rsidP="000E4B33">
            <w:pPr>
              <w:jc w:val="center"/>
              <w:rPr>
                <w:rFonts w:cstheme="minorHAnsi"/>
                <w:lang w:val="fr-CA"/>
              </w:rPr>
            </w:pPr>
            <w:r w:rsidRPr="00F01781">
              <w:rPr>
                <w:rFonts w:cstheme="minorHAnsi"/>
                <w:lang w:val="fr-CA"/>
              </w:rPr>
              <w:t>990</w:t>
            </w:r>
          </w:p>
        </w:tc>
        <w:tc>
          <w:tcPr>
            <w:tcW w:w="748" w:type="pct"/>
            <w:vAlign w:val="bottom"/>
          </w:tcPr>
          <w:p w14:paraId="4C3300E5" w14:textId="77777777" w:rsidR="000E4B33" w:rsidRPr="00F01781" w:rsidRDefault="000E4B33" w:rsidP="000E4B33">
            <w:pPr>
              <w:jc w:val="center"/>
              <w:rPr>
                <w:rFonts w:cstheme="minorHAnsi"/>
                <w:lang w:val="fr-CA"/>
              </w:rPr>
            </w:pPr>
            <w:r w:rsidRPr="00F01781">
              <w:rPr>
                <w:rFonts w:cstheme="minorHAnsi"/>
                <w:lang w:val="fr-CA"/>
              </w:rPr>
              <w:t>960 - 1100</w:t>
            </w:r>
          </w:p>
        </w:tc>
        <w:tc>
          <w:tcPr>
            <w:tcW w:w="379" w:type="pct"/>
            <w:vAlign w:val="bottom"/>
          </w:tcPr>
          <w:p w14:paraId="5BB63179" w14:textId="77777777" w:rsidR="000E4B33" w:rsidRPr="00F01781" w:rsidRDefault="000E4B33" w:rsidP="000E4B33">
            <w:pPr>
              <w:jc w:val="center"/>
              <w:rPr>
                <w:rFonts w:cstheme="minorHAnsi"/>
                <w:lang w:val="fr-CA"/>
              </w:rPr>
            </w:pPr>
            <w:r w:rsidRPr="00F01781">
              <w:rPr>
                <w:rFonts w:cstheme="minorHAnsi"/>
                <w:lang w:val="fr-CA"/>
              </w:rPr>
              <w:t>1072</w:t>
            </w:r>
          </w:p>
        </w:tc>
        <w:tc>
          <w:tcPr>
            <w:tcW w:w="757" w:type="pct"/>
            <w:vAlign w:val="bottom"/>
          </w:tcPr>
          <w:p w14:paraId="7794D874" w14:textId="77777777" w:rsidR="000E4B33" w:rsidRPr="00F01781" w:rsidRDefault="000E4B33" w:rsidP="000E4B33">
            <w:pPr>
              <w:jc w:val="center"/>
              <w:rPr>
                <w:rFonts w:cstheme="minorHAnsi"/>
                <w:lang w:val="fr-CA"/>
              </w:rPr>
            </w:pPr>
            <w:r w:rsidRPr="00F01781">
              <w:rPr>
                <w:rFonts w:cstheme="minorHAnsi"/>
                <w:lang w:val="fr-CA"/>
              </w:rPr>
              <w:t>960 - 1223</w:t>
            </w:r>
          </w:p>
        </w:tc>
        <w:tc>
          <w:tcPr>
            <w:tcW w:w="378" w:type="pct"/>
            <w:vAlign w:val="bottom"/>
          </w:tcPr>
          <w:p w14:paraId="2440D0C1" w14:textId="77777777" w:rsidR="000E4B33" w:rsidRPr="00F01781" w:rsidRDefault="000E4B33" w:rsidP="000E4B33">
            <w:pPr>
              <w:jc w:val="center"/>
              <w:rPr>
                <w:rFonts w:cstheme="minorHAnsi"/>
                <w:lang w:val="fr-CA"/>
              </w:rPr>
            </w:pPr>
            <w:r w:rsidRPr="00F01781">
              <w:rPr>
                <w:rFonts w:cstheme="minorHAnsi"/>
                <w:lang w:val="fr-CA"/>
              </w:rPr>
              <w:t>1154</w:t>
            </w:r>
          </w:p>
        </w:tc>
        <w:tc>
          <w:tcPr>
            <w:tcW w:w="911" w:type="pct"/>
            <w:vAlign w:val="bottom"/>
          </w:tcPr>
          <w:p w14:paraId="65954444" w14:textId="77777777" w:rsidR="000E4B33" w:rsidRPr="00F01781" w:rsidRDefault="000E4B33" w:rsidP="000E4B33">
            <w:pPr>
              <w:jc w:val="center"/>
              <w:rPr>
                <w:rFonts w:cstheme="minorHAnsi"/>
                <w:lang w:val="fr-CA"/>
              </w:rPr>
            </w:pPr>
            <w:r w:rsidRPr="00F01781">
              <w:rPr>
                <w:rFonts w:cstheme="minorHAnsi"/>
                <w:lang w:val="fr-CA"/>
              </w:rPr>
              <w:t>1050 - 1265</w:t>
            </w:r>
          </w:p>
        </w:tc>
      </w:tr>
      <w:tr w:rsidR="000E4B33" w:rsidRPr="00F01781" w14:paraId="19041A78" w14:textId="77777777" w:rsidTr="003E37EE">
        <w:tc>
          <w:tcPr>
            <w:tcW w:w="1179" w:type="pct"/>
            <w:vAlign w:val="bottom"/>
          </w:tcPr>
          <w:p w14:paraId="14AC8F42" w14:textId="00E5EEF3" w:rsidR="000E4B33" w:rsidRPr="00F01781" w:rsidRDefault="000E4B33" w:rsidP="000E4B33">
            <w:pPr>
              <w:jc w:val="right"/>
              <w:rPr>
                <w:rFonts w:cstheme="minorHAnsi"/>
                <w:b/>
                <w:bCs/>
                <w:lang w:val="fr-CA"/>
              </w:rPr>
            </w:pPr>
            <w:r w:rsidRPr="00D93189">
              <w:rPr>
                <w:rFonts w:cstheme="minorHAnsi"/>
                <w:b/>
                <w:bCs/>
                <w:lang w:val="fr-CA"/>
              </w:rPr>
              <w:t>Fauteuils roulants seulement</w:t>
            </w:r>
          </w:p>
        </w:tc>
        <w:tc>
          <w:tcPr>
            <w:tcW w:w="311" w:type="pct"/>
            <w:vAlign w:val="bottom"/>
          </w:tcPr>
          <w:p w14:paraId="3B009983" w14:textId="77777777" w:rsidR="000E4B33" w:rsidRPr="00F01781" w:rsidRDefault="000E4B33" w:rsidP="000E4B33">
            <w:pPr>
              <w:jc w:val="center"/>
              <w:rPr>
                <w:rFonts w:cstheme="minorHAnsi"/>
                <w:lang w:val="fr-CA"/>
              </w:rPr>
            </w:pPr>
            <w:r w:rsidRPr="00F01781">
              <w:rPr>
                <w:rFonts w:cstheme="minorHAnsi"/>
                <w:lang w:val="fr-CA"/>
              </w:rPr>
              <w:t>120</w:t>
            </w:r>
          </w:p>
        </w:tc>
        <w:tc>
          <w:tcPr>
            <w:tcW w:w="337" w:type="pct"/>
            <w:vAlign w:val="bottom"/>
          </w:tcPr>
          <w:p w14:paraId="210E1BD2" w14:textId="77777777" w:rsidR="000E4B33" w:rsidRPr="00F01781" w:rsidRDefault="000E4B33" w:rsidP="000E4B33">
            <w:pPr>
              <w:jc w:val="center"/>
              <w:rPr>
                <w:rFonts w:cstheme="minorHAnsi"/>
                <w:lang w:val="fr-CA"/>
              </w:rPr>
            </w:pPr>
            <w:r w:rsidRPr="00F01781">
              <w:rPr>
                <w:rFonts w:cstheme="minorHAnsi"/>
                <w:lang w:val="fr-CA"/>
              </w:rPr>
              <w:t>843</w:t>
            </w:r>
          </w:p>
        </w:tc>
        <w:tc>
          <w:tcPr>
            <w:tcW w:w="748" w:type="pct"/>
            <w:vAlign w:val="bottom"/>
          </w:tcPr>
          <w:p w14:paraId="354E09FA" w14:textId="77777777" w:rsidR="000E4B33" w:rsidRPr="00F01781" w:rsidRDefault="000E4B33" w:rsidP="000E4B33">
            <w:pPr>
              <w:jc w:val="center"/>
              <w:rPr>
                <w:rFonts w:cstheme="minorHAnsi"/>
                <w:lang w:val="fr-CA"/>
              </w:rPr>
            </w:pPr>
            <w:r w:rsidRPr="00F01781">
              <w:rPr>
                <w:rFonts w:cstheme="minorHAnsi"/>
                <w:lang w:val="fr-CA"/>
              </w:rPr>
              <w:t>725 - 930</w:t>
            </w:r>
          </w:p>
        </w:tc>
        <w:tc>
          <w:tcPr>
            <w:tcW w:w="379" w:type="pct"/>
            <w:vAlign w:val="bottom"/>
          </w:tcPr>
          <w:p w14:paraId="0DE188A0" w14:textId="77777777" w:rsidR="000E4B33" w:rsidRPr="00F01781" w:rsidRDefault="000E4B33" w:rsidP="000E4B33">
            <w:pPr>
              <w:jc w:val="center"/>
              <w:rPr>
                <w:rFonts w:cstheme="minorHAnsi"/>
                <w:lang w:val="fr-CA"/>
              </w:rPr>
            </w:pPr>
            <w:r w:rsidRPr="00F01781">
              <w:rPr>
                <w:rFonts w:cstheme="minorHAnsi"/>
                <w:lang w:val="fr-CA"/>
              </w:rPr>
              <w:t>950</w:t>
            </w:r>
          </w:p>
        </w:tc>
        <w:tc>
          <w:tcPr>
            <w:tcW w:w="757" w:type="pct"/>
            <w:vAlign w:val="bottom"/>
          </w:tcPr>
          <w:p w14:paraId="20431C92" w14:textId="77777777" w:rsidR="000E4B33" w:rsidRPr="00F01781" w:rsidRDefault="000E4B33" w:rsidP="000E4B33">
            <w:pPr>
              <w:jc w:val="center"/>
              <w:rPr>
                <w:rFonts w:cstheme="minorHAnsi"/>
                <w:lang w:val="fr-CA"/>
              </w:rPr>
            </w:pPr>
            <w:r w:rsidRPr="00F01781">
              <w:rPr>
                <w:rFonts w:cstheme="minorHAnsi"/>
                <w:lang w:val="fr-CA"/>
              </w:rPr>
              <w:t>865 - 1048</w:t>
            </w:r>
          </w:p>
        </w:tc>
        <w:tc>
          <w:tcPr>
            <w:tcW w:w="378" w:type="pct"/>
            <w:vAlign w:val="bottom"/>
          </w:tcPr>
          <w:p w14:paraId="49ABDA97" w14:textId="77777777" w:rsidR="000E4B33" w:rsidRPr="00F01781" w:rsidRDefault="000E4B33" w:rsidP="000E4B33">
            <w:pPr>
              <w:jc w:val="center"/>
              <w:rPr>
                <w:rFonts w:cstheme="minorHAnsi"/>
                <w:lang w:val="fr-CA"/>
              </w:rPr>
            </w:pPr>
            <w:r w:rsidRPr="00F01781">
              <w:rPr>
                <w:rFonts w:cstheme="minorHAnsi"/>
                <w:lang w:val="fr-CA"/>
              </w:rPr>
              <w:t>1040</w:t>
            </w:r>
          </w:p>
        </w:tc>
        <w:tc>
          <w:tcPr>
            <w:tcW w:w="911" w:type="pct"/>
            <w:vAlign w:val="bottom"/>
          </w:tcPr>
          <w:p w14:paraId="60EDAC9E" w14:textId="77777777" w:rsidR="000E4B33" w:rsidRPr="00F01781" w:rsidRDefault="000E4B33" w:rsidP="000E4B33">
            <w:pPr>
              <w:jc w:val="center"/>
              <w:rPr>
                <w:rFonts w:cstheme="minorHAnsi"/>
                <w:lang w:val="fr-CA"/>
              </w:rPr>
            </w:pPr>
            <w:r w:rsidRPr="00F01781">
              <w:rPr>
                <w:rFonts w:cstheme="minorHAnsi"/>
                <w:lang w:val="fr-CA"/>
              </w:rPr>
              <w:t>957 - 1135</w:t>
            </w:r>
          </w:p>
        </w:tc>
      </w:tr>
    </w:tbl>
    <w:p w14:paraId="4D7824BE" w14:textId="77777777" w:rsidR="004361D6" w:rsidRPr="00F01781" w:rsidRDefault="004361D6" w:rsidP="004361D6">
      <w:pPr>
        <w:rPr>
          <w:rFonts w:cstheme="minorHAnsi"/>
          <w:lang w:val="fr-CA"/>
        </w:rPr>
      </w:pPr>
    </w:p>
    <w:p w14:paraId="569FFB85" w14:textId="1619FD59" w:rsidR="00373EDF" w:rsidRPr="007A33DA" w:rsidRDefault="00373EDF" w:rsidP="00373EDF">
      <w:pPr>
        <w:pStyle w:val="Caption"/>
        <w:keepNext/>
        <w:rPr>
          <w:rFonts w:cstheme="minorHAnsi"/>
          <w:szCs w:val="24"/>
          <w:lang w:val="fr-CA"/>
        </w:rPr>
      </w:pPr>
      <w:bookmarkStart w:id="1398" w:name="_Toc225959596"/>
      <w:r w:rsidRPr="00F14A6B">
        <w:rPr>
          <w:rFonts w:cstheme="minorHAnsi"/>
          <w:szCs w:val="24"/>
          <w:lang w:val="fr-CA"/>
        </w:rPr>
        <w:t>Table</w:t>
      </w:r>
      <w:r w:rsidR="001A4A05"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51</w:t>
      </w:r>
      <w:r w:rsidRPr="00F01781">
        <w:rPr>
          <w:rFonts w:cstheme="minorHAnsi"/>
          <w:szCs w:val="24"/>
          <w:lang w:val="fr-CA"/>
        </w:rPr>
        <w:fldChar w:fldCharType="end"/>
      </w:r>
      <w:r w:rsidRPr="00F14A6B">
        <w:rPr>
          <w:rFonts w:cstheme="minorHAnsi"/>
          <w:szCs w:val="24"/>
          <w:lang w:val="fr-CA"/>
        </w:rPr>
        <w:t xml:space="preserve">. </w:t>
      </w:r>
      <w:r w:rsidR="007A33DA" w:rsidRPr="0001755C">
        <w:rPr>
          <w:rFonts w:cstheme="minorHAnsi"/>
          <w:lang w:val="fr-CA"/>
        </w:rPr>
        <w:t xml:space="preserve">Intervalles de confiance </w:t>
      </w:r>
      <w:r w:rsidR="007A33DA">
        <w:rPr>
          <w:rFonts w:cstheme="minorHAnsi"/>
          <w:lang w:val="fr-CA"/>
        </w:rPr>
        <w:t>pour les tâches tactiles vers l’avant</w:t>
      </w:r>
      <w:r w:rsidR="007A33DA" w:rsidRPr="0001755C">
        <w:rPr>
          <w:rFonts w:cstheme="minorHAnsi"/>
          <w:lang w:val="fr-CA"/>
        </w:rPr>
        <w:t xml:space="preserve"> avec obstruction (</w:t>
      </w:r>
      <w:r w:rsidR="007A33DA">
        <w:rPr>
          <w:rFonts w:cstheme="minorHAnsi"/>
          <w:lang w:val="fr-CA"/>
        </w:rPr>
        <w:t>obstacle de 500 </w:t>
      </w:r>
      <w:r w:rsidR="007A33DA" w:rsidRPr="0001755C">
        <w:rPr>
          <w:rFonts w:cstheme="minorHAnsi"/>
          <w:lang w:val="fr-CA"/>
        </w:rPr>
        <w:t xml:space="preserve">mm) </w:t>
      </w:r>
      <w:r w:rsidR="007A33DA">
        <w:rPr>
          <w:rFonts w:cstheme="minorHAnsi"/>
          <w:lang w:val="fr-CA"/>
        </w:rPr>
        <w:t>–</w:t>
      </w:r>
      <w:r w:rsidR="007A33DA" w:rsidRPr="0001755C">
        <w:rPr>
          <w:rFonts w:cstheme="minorHAnsi"/>
          <w:lang w:val="fr-CA"/>
        </w:rPr>
        <w:t xml:space="preserve"> hauteur </w:t>
      </w:r>
      <w:r w:rsidR="007A33DA">
        <w:rPr>
          <w:rFonts w:cstheme="minorHAnsi"/>
          <w:lang w:val="fr-CA"/>
        </w:rPr>
        <w:t xml:space="preserve">d’atteinte </w:t>
      </w:r>
      <w:r w:rsidR="007A33DA" w:rsidRPr="0001755C">
        <w:rPr>
          <w:rFonts w:cstheme="minorHAnsi"/>
          <w:lang w:val="fr-CA"/>
        </w:rPr>
        <w:t>maximale (</w:t>
      </w:r>
      <w:r w:rsidR="007A33DA">
        <w:rPr>
          <w:rFonts w:cstheme="minorHAnsi"/>
          <w:lang w:val="fr-CA"/>
        </w:rPr>
        <w:t xml:space="preserve">en </w:t>
      </w:r>
      <w:r w:rsidR="007A33DA" w:rsidRPr="0001755C">
        <w:rPr>
          <w:rFonts w:cstheme="minorHAnsi"/>
          <w:lang w:val="fr-CA"/>
        </w:rPr>
        <w:t>mm)</w:t>
      </w:r>
      <w:bookmarkEnd w:id="1398"/>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1er, 5e et 10e centiles des hauteurs obstruées d’extension des bras pour les utilisateurs adultes d’appareils d’aide à la mobilité pour réaliser une tâche nécessitant de toucher un objet en se penchant vers l’avant par-dessus un obstacle de 500 mm de profondeur."/>
      </w:tblPr>
      <w:tblGrid>
        <w:gridCol w:w="2226"/>
        <w:gridCol w:w="581"/>
        <w:gridCol w:w="631"/>
        <w:gridCol w:w="1383"/>
        <w:gridCol w:w="709"/>
        <w:gridCol w:w="1417"/>
        <w:gridCol w:w="852"/>
        <w:gridCol w:w="1561"/>
      </w:tblGrid>
      <w:tr w:rsidR="00667C2F" w:rsidRPr="00F01781" w14:paraId="6F4C090B" w14:textId="77777777" w:rsidTr="00667C2F">
        <w:tc>
          <w:tcPr>
            <w:tcW w:w="1189" w:type="pct"/>
            <w:tcBorders>
              <w:top w:val="single" w:sz="4" w:space="0" w:color="auto"/>
              <w:bottom w:val="single" w:sz="4" w:space="0" w:color="auto"/>
            </w:tcBorders>
            <w:vAlign w:val="center"/>
          </w:tcPr>
          <w:p w14:paraId="7B7912A5" w14:textId="7F09432B" w:rsidR="00667C2F" w:rsidRPr="00667C2F" w:rsidRDefault="00667C2F" w:rsidP="00667C2F">
            <w:pPr>
              <w:jc w:val="center"/>
              <w:rPr>
                <w:rFonts w:cstheme="minorHAnsi"/>
                <w:b/>
                <w:bCs/>
                <w:lang w:val="fr-CA"/>
              </w:rPr>
            </w:pPr>
            <w:bookmarkStart w:id="1399" w:name="lt_pId3652"/>
            <w:r>
              <w:rPr>
                <w:rFonts w:cstheme="minorHAnsi"/>
                <w:b/>
                <w:bCs/>
                <w:lang w:val="fr-CA"/>
              </w:rPr>
              <w:t>Tâche tactile vers l’avant avec obstacle de</w:t>
            </w:r>
            <w:r w:rsidRPr="0001755C">
              <w:rPr>
                <w:rFonts w:cstheme="minorHAnsi"/>
                <w:b/>
                <w:bCs/>
                <w:lang w:val="fr-CA"/>
              </w:rPr>
              <w:t xml:space="preserve"> 500</w:t>
            </w:r>
            <w:r>
              <w:rPr>
                <w:rFonts w:cstheme="minorHAnsi"/>
                <w:b/>
                <w:bCs/>
                <w:lang w:val="fr-CA"/>
              </w:rPr>
              <w:t> </w:t>
            </w:r>
            <w:r w:rsidRPr="0001755C">
              <w:rPr>
                <w:rFonts w:cstheme="minorHAnsi"/>
                <w:b/>
                <w:bCs/>
                <w:lang w:val="fr-CA"/>
              </w:rPr>
              <w:t xml:space="preserve">mm </w:t>
            </w:r>
            <w:r>
              <w:rPr>
                <w:rFonts w:cstheme="minorHAnsi"/>
                <w:b/>
                <w:bCs/>
                <w:lang w:val="fr-CA"/>
              </w:rPr>
              <w:t>–</w:t>
            </w:r>
            <w:r w:rsidRPr="0001755C">
              <w:rPr>
                <w:rFonts w:cstheme="minorHAnsi"/>
                <w:b/>
                <w:bCs/>
                <w:lang w:val="fr-CA"/>
              </w:rPr>
              <w:t xml:space="preserve"> Maximum</w:t>
            </w:r>
            <w:bookmarkEnd w:id="1399"/>
          </w:p>
        </w:tc>
        <w:tc>
          <w:tcPr>
            <w:tcW w:w="310" w:type="pct"/>
            <w:tcBorders>
              <w:top w:val="single" w:sz="4" w:space="0" w:color="auto"/>
              <w:bottom w:val="single" w:sz="4" w:space="0" w:color="auto"/>
            </w:tcBorders>
            <w:vAlign w:val="center"/>
          </w:tcPr>
          <w:p w14:paraId="6ECD4AE2" w14:textId="650FC05C" w:rsidR="00667C2F" w:rsidRPr="00F01781" w:rsidRDefault="00667C2F" w:rsidP="00667C2F">
            <w:pPr>
              <w:jc w:val="center"/>
              <w:rPr>
                <w:rFonts w:eastAsia="Times New Roman" w:cstheme="minorHAnsi"/>
                <w:b/>
                <w:bCs/>
                <w:lang w:val="fr-CA"/>
              </w:rPr>
            </w:pPr>
            <w:bookmarkStart w:id="1400" w:name="lt_pId3653"/>
            <w:r w:rsidRPr="0001755C">
              <w:rPr>
                <w:rFonts w:eastAsia="Times New Roman" w:cstheme="minorHAnsi"/>
                <w:b/>
                <w:bCs/>
                <w:lang w:val="fr-CA"/>
              </w:rPr>
              <w:t>N</w:t>
            </w:r>
            <w:bookmarkEnd w:id="1400"/>
          </w:p>
        </w:tc>
        <w:tc>
          <w:tcPr>
            <w:tcW w:w="337" w:type="pct"/>
            <w:tcBorders>
              <w:top w:val="single" w:sz="4" w:space="0" w:color="auto"/>
              <w:bottom w:val="single" w:sz="4" w:space="0" w:color="auto"/>
            </w:tcBorders>
            <w:vAlign w:val="center"/>
          </w:tcPr>
          <w:p w14:paraId="54BEC58C" w14:textId="2746B723" w:rsidR="00667C2F" w:rsidRPr="00F01781" w:rsidRDefault="00667C2F" w:rsidP="00667C2F">
            <w:pPr>
              <w:jc w:val="center"/>
              <w:rPr>
                <w:rFonts w:eastAsia="Times New Roman" w:cstheme="minorHAnsi"/>
                <w:b/>
                <w:bCs/>
                <w:lang w:val="fr-CA"/>
              </w:rPr>
            </w:pPr>
            <w:bookmarkStart w:id="1401" w:name="lt_pId3654"/>
            <w:r w:rsidRPr="008C6A5F">
              <w:rPr>
                <w:rFonts w:eastAsia="Times New Roman" w:cstheme="minorHAnsi"/>
                <w:b/>
                <w:bCs/>
                <w:lang w:val="fr-CA"/>
              </w:rPr>
              <w:t>1</w:t>
            </w:r>
            <w:r w:rsidRPr="008C6A5F">
              <w:rPr>
                <w:rFonts w:eastAsia="Times New Roman" w:cstheme="minorHAnsi"/>
                <w:b/>
                <w:bCs/>
                <w:vertAlign w:val="superscript"/>
                <w:lang w:val="fr-CA"/>
              </w:rPr>
              <w:t>er</w:t>
            </w:r>
            <w:r w:rsidRPr="008C6A5F">
              <w:rPr>
                <w:rFonts w:eastAsia="Times New Roman" w:cstheme="minorHAnsi"/>
                <w:b/>
                <w:bCs/>
                <w:lang w:val="fr-CA"/>
              </w:rPr>
              <w:t xml:space="preserve"> %ile</w:t>
            </w:r>
            <w:bookmarkEnd w:id="1401"/>
          </w:p>
        </w:tc>
        <w:tc>
          <w:tcPr>
            <w:tcW w:w="739" w:type="pct"/>
            <w:tcBorders>
              <w:top w:val="single" w:sz="4" w:space="0" w:color="auto"/>
              <w:bottom w:val="single" w:sz="4" w:space="0" w:color="auto"/>
            </w:tcBorders>
            <w:vAlign w:val="center"/>
          </w:tcPr>
          <w:p w14:paraId="35AD7908" w14:textId="309891CA" w:rsidR="00667C2F" w:rsidRPr="00F01781" w:rsidRDefault="00667C2F" w:rsidP="00667C2F">
            <w:pPr>
              <w:jc w:val="center"/>
              <w:rPr>
                <w:rFonts w:cstheme="minorHAnsi"/>
                <w:b/>
                <w:lang w:val="fr-CA"/>
              </w:rPr>
            </w:pPr>
            <w:bookmarkStart w:id="1402" w:name="lt_pId3655"/>
            <w:r w:rsidRPr="008C6A5F">
              <w:rPr>
                <w:rFonts w:cstheme="minorHAnsi"/>
                <w:b/>
                <w:lang w:val="fr-CA"/>
              </w:rPr>
              <w:t>Intervalle de confiance</w:t>
            </w:r>
            <w:bookmarkEnd w:id="1402"/>
          </w:p>
        </w:tc>
        <w:tc>
          <w:tcPr>
            <w:tcW w:w="379" w:type="pct"/>
            <w:tcBorders>
              <w:top w:val="single" w:sz="4" w:space="0" w:color="auto"/>
              <w:bottom w:val="single" w:sz="4" w:space="0" w:color="auto"/>
            </w:tcBorders>
            <w:vAlign w:val="center"/>
          </w:tcPr>
          <w:p w14:paraId="5B08F455" w14:textId="5AF10FB6" w:rsidR="00667C2F" w:rsidRPr="00F01781" w:rsidRDefault="00667C2F" w:rsidP="00667C2F">
            <w:pPr>
              <w:jc w:val="center"/>
              <w:rPr>
                <w:rFonts w:eastAsia="Times New Roman" w:cstheme="minorHAnsi"/>
                <w:b/>
                <w:bCs/>
                <w:lang w:val="fr-CA"/>
              </w:rPr>
            </w:pPr>
            <w:bookmarkStart w:id="1403" w:name="lt_pId3656"/>
            <w:r w:rsidRPr="008C6A5F">
              <w:rPr>
                <w:rFonts w:eastAsia="Times New Roman" w:cstheme="minorHAnsi"/>
                <w:b/>
                <w:bCs/>
                <w:lang w:val="fr-CA"/>
              </w:rPr>
              <w:t>5</w:t>
            </w:r>
            <w:r w:rsidRPr="008C6A5F">
              <w:rPr>
                <w:rFonts w:eastAsia="Times New Roman" w:cstheme="minorHAnsi"/>
                <w:b/>
                <w:bCs/>
                <w:vertAlign w:val="superscript"/>
                <w:lang w:val="fr-CA"/>
              </w:rPr>
              <w:t>e</w:t>
            </w:r>
            <w:r w:rsidRPr="008C6A5F">
              <w:rPr>
                <w:rFonts w:eastAsia="Times New Roman" w:cstheme="minorHAnsi"/>
                <w:b/>
                <w:bCs/>
                <w:lang w:val="fr-CA"/>
              </w:rPr>
              <w:t xml:space="preserve"> %ile</w:t>
            </w:r>
            <w:bookmarkEnd w:id="1403"/>
          </w:p>
        </w:tc>
        <w:tc>
          <w:tcPr>
            <w:tcW w:w="757" w:type="pct"/>
            <w:tcBorders>
              <w:top w:val="single" w:sz="4" w:space="0" w:color="auto"/>
              <w:bottom w:val="single" w:sz="4" w:space="0" w:color="auto"/>
            </w:tcBorders>
            <w:vAlign w:val="center"/>
          </w:tcPr>
          <w:p w14:paraId="01924536" w14:textId="0242BE4E" w:rsidR="00667C2F" w:rsidRPr="00F01781" w:rsidRDefault="00667C2F" w:rsidP="00667C2F">
            <w:pPr>
              <w:jc w:val="center"/>
              <w:rPr>
                <w:rFonts w:cstheme="minorHAnsi"/>
                <w:b/>
                <w:lang w:val="fr-CA"/>
              </w:rPr>
            </w:pPr>
            <w:bookmarkStart w:id="1404" w:name="lt_pId3657"/>
            <w:r w:rsidRPr="008C6A5F">
              <w:rPr>
                <w:rFonts w:cstheme="minorHAnsi"/>
                <w:b/>
                <w:lang w:val="fr-CA"/>
              </w:rPr>
              <w:t>Intervalle de confiance</w:t>
            </w:r>
            <w:bookmarkEnd w:id="1404"/>
          </w:p>
        </w:tc>
        <w:tc>
          <w:tcPr>
            <w:tcW w:w="455" w:type="pct"/>
            <w:tcBorders>
              <w:top w:val="single" w:sz="4" w:space="0" w:color="auto"/>
              <w:bottom w:val="single" w:sz="4" w:space="0" w:color="auto"/>
            </w:tcBorders>
            <w:vAlign w:val="center"/>
          </w:tcPr>
          <w:p w14:paraId="6375E468" w14:textId="5D704461" w:rsidR="00667C2F" w:rsidRPr="00F01781" w:rsidRDefault="00667C2F" w:rsidP="00667C2F">
            <w:pPr>
              <w:jc w:val="center"/>
              <w:rPr>
                <w:rFonts w:eastAsia="Times New Roman" w:cstheme="minorHAnsi"/>
                <w:b/>
                <w:bCs/>
                <w:lang w:val="fr-CA"/>
              </w:rPr>
            </w:pPr>
            <w:bookmarkStart w:id="1405" w:name="lt_pId3658"/>
            <w:r w:rsidRPr="008C6A5F">
              <w:rPr>
                <w:rFonts w:eastAsia="Times New Roman" w:cstheme="minorHAnsi"/>
                <w:b/>
                <w:bCs/>
                <w:lang w:val="fr-CA"/>
              </w:rPr>
              <w:t>10</w:t>
            </w:r>
            <w:r w:rsidRPr="008C6A5F">
              <w:rPr>
                <w:rFonts w:eastAsia="Times New Roman" w:cstheme="minorHAnsi"/>
                <w:b/>
                <w:bCs/>
                <w:vertAlign w:val="superscript"/>
                <w:lang w:val="fr-CA"/>
              </w:rPr>
              <w:t>e</w:t>
            </w:r>
            <w:r w:rsidRPr="008C6A5F">
              <w:rPr>
                <w:rFonts w:eastAsia="Times New Roman" w:cstheme="minorHAnsi"/>
                <w:b/>
                <w:bCs/>
                <w:lang w:val="fr-CA"/>
              </w:rPr>
              <w:t xml:space="preserve"> %ile</w:t>
            </w:r>
            <w:bookmarkEnd w:id="1405"/>
          </w:p>
        </w:tc>
        <w:tc>
          <w:tcPr>
            <w:tcW w:w="834" w:type="pct"/>
            <w:tcBorders>
              <w:top w:val="single" w:sz="4" w:space="0" w:color="auto"/>
              <w:bottom w:val="single" w:sz="4" w:space="0" w:color="auto"/>
            </w:tcBorders>
            <w:vAlign w:val="center"/>
          </w:tcPr>
          <w:p w14:paraId="3CC86809" w14:textId="7FC08F6D" w:rsidR="00667C2F" w:rsidRPr="00F01781" w:rsidRDefault="00667C2F" w:rsidP="00667C2F">
            <w:pPr>
              <w:jc w:val="center"/>
              <w:rPr>
                <w:rFonts w:cstheme="minorHAnsi"/>
                <w:b/>
                <w:lang w:val="fr-CA"/>
              </w:rPr>
            </w:pPr>
            <w:bookmarkStart w:id="1406" w:name="lt_pId3659"/>
            <w:r w:rsidRPr="008C6A5F">
              <w:rPr>
                <w:rFonts w:cstheme="minorHAnsi"/>
                <w:b/>
                <w:lang w:val="fr-CA"/>
              </w:rPr>
              <w:t>Intervalle de confiance</w:t>
            </w:r>
            <w:bookmarkEnd w:id="1406"/>
          </w:p>
        </w:tc>
      </w:tr>
      <w:tr w:rsidR="000E4B33" w:rsidRPr="00F01781" w14:paraId="0C3CE185" w14:textId="77777777" w:rsidTr="00373EDF">
        <w:trPr>
          <w:trHeight w:val="293"/>
        </w:trPr>
        <w:tc>
          <w:tcPr>
            <w:tcW w:w="1189" w:type="pct"/>
            <w:tcBorders>
              <w:top w:val="single" w:sz="4" w:space="0" w:color="auto"/>
            </w:tcBorders>
            <w:vAlign w:val="bottom"/>
          </w:tcPr>
          <w:p w14:paraId="5303DACA" w14:textId="5FA081F4" w:rsidR="000E4B33" w:rsidRPr="00F01781" w:rsidRDefault="000E4B33" w:rsidP="000E4B33">
            <w:pPr>
              <w:jc w:val="right"/>
              <w:rPr>
                <w:rFonts w:cstheme="minorHAnsi"/>
                <w:b/>
                <w:bCs/>
                <w:lang w:val="fr-CA"/>
              </w:rPr>
            </w:pPr>
            <w:r w:rsidRPr="00D93189">
              <w:rPr>
                <w:rFonts w:cstheme="minorHAnsi"/>
                <w:b/>
                <w:bCs/>
                <w:lang w:val="fr-CA"/>
              </w:rPr>
              <w:t>Tous les dispositifs de mobilité à roues</w:t>
            </w:r>
          </w:p>
        </w:tc>
        <w:tc>
          <w:tcPr>
            <w:tcW w:w="310" w:type="pct"/>
            <w:tcBorders>
              <w:top w:val="single" w:sz="4" w:space="0" w:color="auto"/>
            </w:tcBorders>
            <w:vAlign w:val="bottom"/>
          </w:tcPr>
          <w:p w14:paraId="55ED5185" w14:textId="77777777" w:rsidR="000E4B33" w:rsidRPr="00F01781" w:rsidRDefault="000E4B33" w:rsidP="000E4B33">
            <w:pPr>
              <w:jc w:val="center"/>
              <w:rPr>
                <w:rFonts w:cstheme="minorHAnsi"/>
                <w:lang w:val="fr-CA"/>
              </w:rPr>
            </w:pPr>
            <w:r w:rsidRPr="00F01781">
              <w:rPr>
                <w:rFonts w:cstheme="minorHAnsi"/>
                <w:lang w:val="fr-CA"/>
              </w:rPr>
              <w:t>146</w:t>
            </w:r>
          </w:p>
        </w:tc>
        <w:tc>
          <w:tcPr>
            <w:tcW w:w="337" w:type="pct"/>
            <w:tcBorders>
              <w:top w:val="single" w:sz="4" w:space="0" w:color="auto"/>
            </w:tcBorders>
            <w:vAlign w:val="bottom"/>
          </w:tcPr>
          <w:p w14:paraId="0C5D48DD" w14:textId="77777777" w:rsidR="000E4B33" w:rsidRPr="00F01781" w:rsidRDefault="000E4B33" w:rsidP="000E4B33">
            <w:pPr>
              <w:jc w:val="center"/>
              <w:rPr>
                <w:rFonts w:cstheme="minorHAnsi"/>
                <w:lang w:val="fr-CA"/>
              </w:rPr>
            </w:pPr>
            <w:r w:rsidRPr="00F01781">
              <w:rPr>
                <w:rFonts w:cstheme="minorHAnsi"/>
                <w:lang w:val="fr-CA"/>
              </w:rPr>
              <w:t>955</w:t>
            </w:r>
          </w:p>
        </w:tc>
        <w:tc>
          <w:tcPr>
            <w:tcW w:w="739" w:type="pct"/>
            <w:tcBorders>
              <w:top w:val="single" w:sz="4" w:space="0" w:color="auto"/>
            </w:tcBorders>
            <w:vAlign w:val="bottom"/>
          </w:tcPr>
          <w:p w14:paraId="71C10F30" w14:textId="77777777" w:rsidR="000E4B33" w:rsidRPr="00F01781" w:rsidRDefault="000E4B33" w:rsidP="000E4B33">
            <w:pPr>
              <w:jc w:val="center"/>
              <w:rPr>
                <w:rFonts w:cstheme="minorHAnsi"/>
                <w:lang w:val="fr-CA"/>
              </w:rPr>
            </w:pPr>
            <w:r w:rsidRPr="00F01781">
              <w:rPr>
                <w:rFonts w:cstheme="minorHAnsi"/>
                <w:lang w:val="fr-CA"/>
              </w:rPr>
              <w:t>894 - 977</w:t>
            </w:r>
          </w:p>
        </w:tc>
        <w:tc>
          <w:tcPr>
            <w:tcW w:w="379" w:type="pct"/>
            <w:tcBorders>
              <w:top w:val="single" w:sz="4" w:space="0" w:color="auto"/>
            </w:tcBorders>
            <w:vAlign w:val="bottom"/>
          </w:tcPr>
          <w:p w14:paraId="16709A87" w14:textId="77777777" w:rsidR="000E4B33" w:rsidRPr="00F01781" w:rsidRDefault="000E4B33" w:rsidP="000E4B33">
            <w:pPr>
              <w:jc w:val="center"/>
              <w:rPr>
                <w:rFonts w:cstheme="minorHAnsi"/>
                <w:lang w:val="fr-CA"/>
              </w:rPr>
            </w:pPr>
            <w:r w:rsidRPr="00F01781">
              <w:rPr>
                <w:rFonts w:cstheme="minorHAnsi"/>
                <w:lang w:val="fr-CA"/>
              </w:rPr>
              <w:t>1012</w:t>
            </w:r>
          </w:p>
        </w:tc>
        <w:tc>
          <w:tcPr>
            <w:tcW w:w="757" w:type="pct"/>
            <w:tcBorders>
              <w:top w:val="single" w:sz="4" w:space="0" w:color="auto"/>
            </w:tcBorders>
            <w:vAlign w:val="bottom"/>
          </w:tcPr>
          <w:p w14:paraId="78E4EAB5" w14:textId="77777777" w:rsidR="000E4B33" w:rsidRPr="00F01781" w:rsidRDefault="000E4B33" w:rsidP="000E4B33">
            <w:pPr>
              <w:jc w:val="center"/>
              <w:rPr>
                <w:rFonts w:cstheme="minorHAnsi"/>
                <w:lang w:val="fr-CA"/>
              </w:rPr>
            </w:pPr>
            <w:r w:rsidRPr="00F01781">
              <w:rPr>
                <w:rFonts w:cstheme="minorHAnsi"/>
                <w:lang w:val="fr-CA"/>
              </w:rPr>
              <w:t>970 - 1065</w:t>
            </w:r>
          </w:p>
        </w:tc>
        <w:tc>
          <w:tcPr>
            <w:tcW w:w="455" w:type="pct"/>
            <w:tcBorders>
              <w:top w:val="single" w:sz="4" w:space="0" w:color="auto"/>
            </w:tcBorders>
            <w:vAlign w:val="bottom"/>
          </w:tcPr>
          <w:p w14:paraId="010D0E67" w14:textId="77777777" w:rsidR="000E4B33" w:rsidRPr="00F01781" w:rsidRDefault="000E4B33" w:rsidP="000E4B33">
            <w:pPr>
              <w:jc w:val="center"/>
              <w:rPr>
                <w:rFonts w:cstheme="minorHAnsi"/>
                <w:lang w:val="fr-CA"/>
              </w:rPr>
            </w:pPr>
            <w:r w:rsidRPr="00F01781">
              <w:rPr>
                <w:rFonts w:cstheme="minorHAnsi"/>
                <w:lang w:val="fr-CA"/>
              </w:rPr>
              <w:t>1077</w:t>
            </w:r>
          </w:p>
        </w:tc>
        <w:tc>
          <w:tcPr>
            <w:tcW w:w="834" w:type="pct"/>
            <w:tcBorders>
              <w:top w:val="single" w:sz="4" w:space="0" w:color="auto"/>
            </w:tcBorders>
            <w:vAlign w:val="bottom"/>
          </w:tcPr>
          <w:p w14:paraId="6CEE4794" w14:textId="77777777" w:rsidR="000E4B33" w:rsidRPr="00F01781" w:rsidRDefault="000E4B33" w:rsidP="000E4B33">
            <w:pPr>
              <w:jc w:val="center"/>
              <w:rPr>
                <w:rFonts w:cstheme="minorHAnsi"/>
                <w:lang w:val="fr-CA"/>
              </w:rPr>
            </w:pPr>
            <w:r w:rsidRPr="00F01781">
              <w:rPr>
                <w:rFonts w:cstheme="minorHAnsi"/>
                <w:lang w:val="fr-CA"/>
              </w:rPr>
              <w:t>1040 - 1128</w:t>
            </w:r>
          </w:p>
        </w:tc>
      </w:tr>
      <w:tr w:rsidR="000E4B33" w:rsidRPr="00F01781" w14:paraId="508741B4" w14:textId="77777777" w:rsidTr="00373EDF">
        <w:trPr>
          <w:trHeight w:val="293"/>
        </w:trPr>
        <w:tc>
          <w:tcPr>
            <w:tcW w:w="1189" w:type="pct"/>
            <w:vAlign w:val="bottom"/>
          </w:tcPr>
          <w:p w14:paraId="16A467C9" w14:textId="29275C48" w:rsidR="000E4B33" w:rsidRPr="00F01781" w:rsidRDefault="000E4B33" w:rsidP="000E4B33">
            <w:pPr>
              <w:jc w:val="right"/>
              <w:rPr>
                <w:rFonts w:cstheme="minorHAnsi"/>
                <w:b/>
                <w:bCs/>
                <w:lang w:val="fr-CA"/>
              </w:rPr>
            </w:pPr>
            <w:r w:rsidRPr="00D93189">
              <w:rPr>
                <w:rFonts w:cstheme="minorHAnsi"/>
                <w:b/>
                <w:bCs/>
                <w:lang w:val="fr-CA"/>
              </w:rPr>
              <w:t>Fauteuils roulants manuels</w:t>
            </w:r>
          </w:p>
        </w:tc>
        <w:tc>
          <w:tcPr>
            <w:tcW w:w="310" w:type="pct"/>
            <w:vAlign w:val="bottom"/>
          </w:tcPr>
          <w:p w14:paraId="3C2E53E6" w14:textId="77777777" w:rsidR="000E4B33" w:rsidRPr="00F01781" w:rsidRDefault="000E4B33" w:rsidP="000E4B33">
            <w:pPr>
              <w:jc w:val="center"/>
              <w:rPr>
                <w:rFonts w:cstheme="minorHAnsi"/>
                <w:lang w:val="fr-CA"/>
              </w:rPr>
            </w:pPr>
            <w:r w:rsidRPr="00F01781">
              <w:rPr>
                <w:rFonts w:cstheme="minorHAnsi"/>
                <w:lang w:val="fr-CA"/>
              </w:rPr>
              <w:t>79</w:t>
            </w:r>
          </w:p>
        </w:tc>
        <w:tc>
          <w:tcPr>
            <w:tcW w:w="337" w:type="pct"/>
            <w:vAlign w:val="bottom"/>
          </w:tcPr>
          <w:p w14:paraId="58557C24" w14:textId="77777777" w:rsidR="000E4B33" w:rsidRPr="00F01781" w:rsidRDefault="000E4B33" w:rsidP="000E4B33">
            <w:pPr>
              <w:jc w:val="center"/>
              <w:rPr>
                <w:rFonts w:cstheme="minorHAnsi"/>
                <w:lang w:val="fr-CA"/>
              </w:rPr>
            </w:pPr>
            <w:r w:rsidRPr="00F01781">
              <w:rPr>
                <w:rFonts w:cstheme="minorHAnsi"/>
                <w:lang w:val="fr-CA"/>
              </w:rPr>
              <w:t>987</w:t>
            </w:r>
          </w:p>
        </w:tc>
        <w:tc>
          <w:tcPr>
            <w:tcW w:w="739" w:type="pct"/>
            <w:vAlign w:val="bottom"/>
          </w:tcPr>
          <w:p w14:paraId="628845E5" w14:textId="77777777" w:rsidR="000E4B33" w:rsidRPr="00F01781" w:rsidRDefault="000E4B33" w:rsidP="000E4B33">
            <w:pPr>
              <w:jc w:val="center"/>
              <w:rPr>
                <w:rFonts w:cstheme="minorHAnsi"/>
                <w:lang w:val="fr-CA"/>
              </w:rPr>
            </w:pPr>
            <w:r w:rsidRPr="00F01781">
              <w:rPr>
                <w:rFonts w:cstheme="minorHAnsi"/>
                <w:lang w:val="fr-CA"/>
              </w:rPr>
              <w:t>935 - 1066</w:t>
            </w:r>
          </w:p>
        </w:tc>
        <w:tc>
          <w:tcPr>
            <w:tcW w:w="379" w:type="pct"/>
            <w:vAlign w:val="bottom"/>
          </w:tcPr>
          <w:p w14:paraId="20EE53B6" w14:textId="77777777" w:rsidR="000E4B33" w:rsidRPr="00F01781" w:rsidRDefault="000E4B33" w:rsidP="000E4B33">
            <w:pPr>
              <w:jc w:val="center"/>
              <w:rPr>
                <w:rFonts w:cstheme="minorHAnsi"/>
                <w:lang w:val="fr-CA"/>
              </w:rPr>
            </w:pPr>
            <w:r w:rsidRPr="00F01781">
              <w:rPr>
                <w:rFonts w:cstheme="minorHAnsi"/>
                <w:lang w:val="fr-CA"/>
              </w:rPr>
              <w:t>1070</w:t>
            </w:r>
          </w:p>
        </w:tc>
        <w:tc>
          <w:tcPr>
            <w:tcW w:w="757" w:type="pct"/>
            <w:vAlign w:val="bottom"/>
          </w:tcPr>
          <w:p w14:paraId="720E27B5" w14:textId="77777777" w:rsidR="000E4B33" w:rsidRPr="00F01781" w:rsidRDefault="000E4B33" w:rsidP="000E4B33">
            <w:pPr>
              <w:jc w:val="center"/>
              <w:rPr>
                <w:rFonts w:cstheme="minorHAnsi"/>
                <w:lang w:val="fr-CA"/>
              </w:rPr>
            </w:pPr>
            <w:r w:rsidRPr="00F01781">
              <w:rPr>
                <w:rFonts w:cstheme="minorHAnsi"/>
                <w:lang w:val="fr-CA"/>
              </w:rPr>
              <w:t>1000 - 1150</w:t>
            </w:r>
          </w:p>
        </w:tc>
        <w:tc>
          <w:tcPr>
            <w:tcW w:w="455" w:type="pct"/>
            <w:vAlign w:val="bottom"/>
          </w:tcPr>
          <w:p w14:paraId="24164C9B" w14:textId="77777777" w:rsidR="000E4B33" w:rsidRPr="00F01781" w:rsidRDefault="000E4B33" w:rsidP="000E4B33">
            <w:pPr>
              <w:jc w:val="center"/>
              <w:rPr>
                <w:rFonts w:cstheme="minorHAnsi"/>
                <w:lang w:val="fr-CA"/>
              </w:rPr>
            </w:pPr>
            <w:r w:rsidRPr="00F01781">
              <w:rPr>
                <w:rFonts w:cstheme="minorHAnsi"/>
                <w:lang w:val="fr-CA"/>
              </w:rPr>
              <w:t>1137</w:t>
            </w:r>
          </w:p>
        </w:tc>
        <w:tc>
          <w:tcPr>
            <w:tcW w:w="834" w:type="pct"/>
            <w:vAlign w:val="bottom"/>
          </w:tcPr>
          <w:p w14:paraId="0685A7E9" w14:textId="77777777" w:rsidR="000E4B33" w:rsidRPr="00F01781" w:rsidRDefault="000E4B33" w:rsidP="000E4B33">
            <w:pPr>
              <w:jc w:val="center"/>
              <w:rPr>
                <w:rFonts w:cstheme="minorHAnsi"/>
                <w:lang w:val="fr-CA"/>
              </w:rPr>
            </w:pPr>
            <w:r w:rsidRPr="00F01781">
              <w:rPr>
                <w:rFonts w:cstheme="minorHAnsi"/>
                <w:lang w:val="fr-CA"/>
              </w:rPr>
              <w:t>1060 - 1210</w:t>
            </w:r>
          </w:p>
        </w:tc>
      </w:tr>
      <w:tr w:rsidR="000E4B33" w:rsidRPr="00F01781" w14:paraId="16BC2C6E" w14:textId="77777777" w:rsidTr="00373EDF">
        <w:trPr>
          <w:trHeight w:val="293"/>
        </w:trPr>
        <w:tc>
          <w:tcPr>
            <w:tcW w:w="1189" w:type="pct"/>
            <w:vAlign w:val="bottom"/>
          </w:tcPr>
          <w:p w14:paraId="6FF068BC" w14:textId="7727C2CE" w:rsidR="000E4B33" w:rsidRPr="00F01781" w:rsidRDefault="000E4B33" w:rsidP="000E4B33">
            <w:pPr>
              <w:jc w:val="right"/>
              <w:rPr>
                <w:rFonts w:cstheme="minorHAnsi"/>
                <w:b/>
                <w:bCs/>
                <w:lang w:val="fr-CA"/>
              </w:rPr>
            </w:pPr>
            <w:r w:rsidRPr="00D93189">
              <w:rPr>
                <w:rFonts w:cstheme="minorHAnsi"/>
                <w:b/>
                <w:bCs/>
                <w:lang w:val="fr-CA"/>
              </w:rPr>
              <w:t>Fauteuils roulants électriques</w:t>
            </w:r>
          </w:p>
        </w:tc>
        <w:tc>
          <w:tcPr>
            <w:tcW w:w="310" w:type="pct"/>
            <w:vAlign w:val="bottom"/>
          </w:tcPr>
          <w:p w14:paraId="74EEE609" w14:textId="77777777" w:rsidR="000E4B33" w:rsidRPr="00F01781" w:rsidRDefault="000E4B33" w:rsidP="000E4B33">
            <w:pPr>
              <w:jc w:val="center"/>
              <w:rPr>
                <w:rFonts w:cstheme="minorHAnsi"/>
                <w:lang w:val="fr-CA"/>
              </w:rPr>
            </w:pPr>
            <w:r w:rsidRPr="00F01781">
              <w:rPr>
                <w:rFonts w:cstheme="minorHAnsi"/>
                <w:lang w:val="fr-CA"/>
              </w:rPr>
              <w:t>20</w:t>
            </w:r>
          </w:p>
        </w:tc>
        <w:tc>
          <w:tcPr>
            <w:tcW w:w="337" w:type="pct"/>
            <w:vAlign w:val="bottom"/>
          </w:tcPr>
          <w:p w14:paraId="0BFBDD49" w14:textId="77777777" w:rsidR="000E4B33" w:rsidRPr="00F01781" w:rsidRDefault="000E4B33" w:rsidP="000E4B33">
            <w:pPr>
              <w:jc w:val="center"/>
              <w:rPr>
                <w:rFonts w:cstheme="minorHAnsi"/>
                <w:lang w:val="fr-CA"/>
              </w:rPr>
            </w:pPr>
            <w:r w:rsidRPr="00F01781">
              <w:rPr>
                <w:rFonts w:cstheme="minorHAnsi"/>
                <w:lang w:val="fr-CA"/>
              </w:rPr>
              <w:t>959</w:t>
            </w:r>
          </w:p>
        </w:tc>
        <w:tc>
          <w:tcPr>
            <w:tcW w:w="739" w:type="pct"/>
            <w:vAlign w:val="bottom"/>
          </w:tcPr>
          <w:p w14:paraId="5864F04A" w14:textId="77777777" w:rsidR="000E4B33" w:rsidRPr="00F01781" w:rsidRDefault="000E4B33" w:rsidP="000E4B33">
            <w:pPr>
              <w:jc w:val="center"/>
              <w:rPr>
                <w:rFonts w:cstheme="minorHAnsi"/>
                <w:lang w:val="fr-CA"/>
              </w:rPr>
            </w:pPr>
            <w:r w:rsidRPr="00F01781">
              <w:rPr>
                <w:rFonts w:cstheme="minorHAnsi"/>
                <w:lang w:val="fr-CA"/>
              </w:rPr>
              <w:t>860 - 1077</w:t>
            </w:r>
          </w:p>
        </w:tc>
        <w:tc>
          <w:tcPr>
            <w:tcW w:w="379" w:type="pct"/>
            <w:vAlign w:val="bottom"/>
          </w:tcPr>
          <w:p w14:paraId="33633E9F" w14:textId="77777777" w:rsidR="000E4B33" w:rsidRPr="00F01781" w:rsidRDefault="000E4B33" w:rsidP="000E4B33">
            <w:pPr>
              <w:jc w:val="center"/>
              <w:rPr>
                <w:rFonts w:cstheme="minorHAnsi"/>
                <w:lang w:val="fr-CA"/>
              </w:rPr>
            </w:pPr>
            <w:r w:rsidRPr="00F01781">
              <w:rPr>
                <w:rFonts w:cstheme="minorHAnsi"/>
                <w:lang w:val="fr-CA"/>
              </w:rPr>
              <w:t>1001</w:t>
            </w:r>
          </w:p>
        </w:tc>
        <w:tc>
          <w:tcPr>
            <w:tcW w:w="757" w:type="pct"/>
            <w:vAlign w:val="bottom"/>
          </w:tcPr>
          <w:p w14:paraId="01661748" w14:textId="77777777" w:rsidR="000E4B33" w:rsidRPr="00F01781" w:rsidRDefault="000E4B33" w:rsidP="000E4B33">
            <w:pPr>
              <w:jc w:val="center"/>
              <w:rPr>
                <w:rFonts w:cstheme="minorHAnsi"/>
                <w:lang w:val="fr-CA"/>
              </w:rPr>
            </w:pPr>
            <w:r w:rsidRPr="00F01781">
              <w:rPr>
                <w:rFonts w:cstheme="minorHAnsi"/>
                <w:lang w:val="fr-CA"/>
              </w:rPr>
              <w:t>860 - 1149</w:t>
            </w:r>
          </w:p>
        </w:tc>
        <w:tc>
          <w:tcPr>
            <w:tcW w:w="455" w:type="pct"/>
            <w:vAlign w:val="bottom"/>
          </w:tcPr>
          <w:p w14:paraId="4497DD81" w14:textId="77777777" w:rsidR="000E4B33" w:rsidRPr="00F01781" w:rsidRDefault="000E4B33" w:rsidP="000E4B33">
            <w:pPr>
              <w:jc w:val="center"/>
              <w:rPr>
                <w:rFonts w:cstheme="minorHAnsi"/>
                <w:lang w:val="fr-CA"/>
              </w:rPr>
            </w:pPr>
            <w:r w:rsidRPr="00F01781">
              <w:rPr>
                <w:rFonts w:cstheme="minorHAnsi"/>
                <w:lang w:val="fr-CA"/>
              </w:rPr>
              <w:t>1045</w:t>
            </w:r>
          </w:p>
        </w:tc>
        <w:tc>
          <w:tcPr>
            <w:tcW w:w="834" w:type="pct"/>
            <w:vAlign w:val="bottom"/>
          </w:tcPr>
          <w:p w14:paraId="1119681F" w14:textId="77777777" w:rsidR="000E4B33" w:rsidRPr="00F01781" w:rsidRDefault="000E4B33" w:rsidP="000E4B33">
            <w:pPr>
              <w:jc w:val="center"/>
              <w:rPr>
                <w:rFonts w:cstheme="minorHAnsi"/>
                <w:lang w:val="fr-CA"/>
              </w:rPr>
            </w:pPr>
            <w:r w:rsidRPr="00F01781">
              <w:rPr>
                <w:rFonts w:cstheme="minorHAnsi"/>
                <w:lang w:val="fr-CA"/>
              </w:rPr>
              <w:t>959 - 1191</w:t>
            </w:r>
          </w:p>
        </w:tc>
      </w:tr>
      <w:tr w:rsidR="000E4B33" w:rsidRPr="00F01781" w14:paraId="4E808D04" w14:textId="77777777" w:rsidTr="00373EDF">
        <w:trPr>
          <w:trHeight w:val="293"/>
        </w:trPr>
        <w:tc>
          <w:tcPr>
            <w:tcW w:w="1189" w:type="pct"/>
            <w:vAlign w:val="bottom"/>
          </w:tcPr>
          <w:p w14:paraId="4C013028" w14:textId="24CB97E6" w:rsidR="000E4B33" w:rsidRPr="00F01781" w:rsidRDefault="000E4B33" w:rsidP="000E4B33">
            <w:pPr>
              <w:jc w:val="right"/>
              <w:rPr>
                <w:rFonts w:cstheme="minorHAnsi"/>
                <w:b/>
                <w:bCs/>
                <w:lang w:val="fr-CA"/>
              </w:rPr>
            </w:pPr>
            <w:r w:rsidRPr="00D93189">
              <w:rPr>
                <w:rFonts w:cstheme="minorHAnsi"/>
                <w:b/>
                <w:bCs/>
                <w:lang w:val="fr-CA"/>
              </w:rPr>
              <w:t>Scooters de mobilité</w:t>
            </w:r>
          </w:p>
        </w:tc>
        <w:tc>
          <w:tcPr>
            <w:tcW w:w="310" w:type="pct"/>
            <w:vAlign w:val="bottom"/>
          </w:tcPr>
          <w:p w14:paraId="64A15136" w14:textId="77777777" w:rsidR="000E4B33" w:rsidRPr="00F01781" w:rsidRDefault="000E4B33" w:rsidP="000E4B33">
            <w:pPr>
              <w:jc w:val="center"/>
              <w:rPr>
                <w:rFonts w:cstheme="minorHAnsi"/>
                <w:lang w:val="fr-CA"/>
              </w:rPr>
            </w:pPr>
            <w:r w:rsidRPr="00F01781">
              <w:rPr>
                <w:rFonts w:cstheme="minorHAnsi"/>
                <w:lang w:val="fr-CA"/>
              </w:rPr>
              <w:t>47</w:t>
            </w:r>
          </w:p>
        </w:tc>
        <w:tc>
          <w:tcPr>
            <w:tcW w:w="337" w:type="pct"/>
            <w:vAlign w:val="bottom"/>
          </w:tcPr>
          <w:p w14:paraId="1BB566ED" w14:textId="77777777" w:rsidR="000E4B33" w:rsidRPr="00F01781" w:rsidRDefault="000E4B33" w:rsidP="000E4B33">
            <w:pPr>
              <w:jc w:val="center"/>
              <w:rPr>
                <w:rFonts w:cstheme="minorHAnsi"/>
                <w:lang w:val="fr-CA"/>
              </w:rPr>
            </w:pPr>
            <w:r w:rsidRPr="00F01781">
              <w:rPr>
                <w:rFonts w:cstheme="minorHAnsi"/>
                <w:lang w:val="fr-CA"/>
              </w:rPr>
              <w:t>974</w:t>
            </w:r>
          </w:p>
        </w:tc>
        <w:tc>
          <w:tcPr>
            <w:tcW w:w="739" w:type="pct"/>
            <w:vAlign w:val="bottom"/>
          </w:tcPr>
          <w:p w14:paraId="193A5191" w14:textId="77777777" w:rsidR="000E4B33" w:rsidRPr="00F01781" w:rsidRDefault="000E4B33" w:rsidP="000E4B33">
            <w:pPr>
              <w:jc w:val="center"/>
              <w:rPr>
                <w:rFonts w:cstheme="minorHAnsi"/>
                <w:lang w:val="fr-CA"/>
              </w:rPr>
            </w:pPr>
            <w:r w:rsidRPr="00F01781">
              <w:rPr>
                <w:rFonts w:cstheme="minorHAnsi"/>
                <w:lang w:val="fr-CA"/>
              </w:rPr>
              <w:t>970 - 1014</w:t>
            </w:r>
          </w:p>
        </w:tc>
        <w:tc>
          <w:tcPr>
            <w:tcW w:w="379" w:type="pct"/>
            <w:vAlign w:val="bottom"/>
          </w:tcPr>
          <w:p w14:paraId="6D57D561" w14:textId="77777777" w:rsidR="000E4B33" w:rsidRPr="00F01781" w:rsidRDefault="000E4B33" w:rsidP="000E4B33">
            <w:pPr>
              <w:jc w:val="center"/>
              <w:rPr>
                <w:rFonts w:cstheme="minorHAnsi"/>
                <w:lang w:val="fr-CA"/>
              </w:rPr>
            </w:pPr>
            <w:r w:rsidRPr="00F01781">
              <w:rPr>
                <w:rFonts w:cstheme="minorHAnsi"/>
                <w:lang w:val="fr-CA"/>
              </w:rPr>
              <w:t>999</w:t>
            </w:r>
          </w:p>
        </w:tc>
        <w:tc>
          <w:tcPr>
            <w:tcW w:w="757" w:type="pct"/>
            <w:vAlign w:val="bottom"/>
          </w:tcPr>
          <w:p w14:paraId="5DA1E2CC" w14:textId="77777777" w:rsidR="000E4B33" w:rsidRPr="00F01781" w:rsidRDefault="000E4B33" w:rsidP="000E4B33">
            <w:pPr>
              <w:jc w:val="center"/>
              <w:rPr>
                <w:rFonts w:cstheme="minorHAnsi"/>
                <w:lang w:val="fr-CA"/>
              </w:rPr>
            </w:pPr>
            <w:r w:rsidRPr="00F01781">
              <w:rPr>
                <w:rFonts w:cstheme="minorHAnsi"/>
                <w:lang w:val="fr-CA"/>
              </w:rPr>
              <w:t>970 - 1082</w:t>
            </w:r>
          </w:p>
        </w:tc>
        <w:tc>
          <w:tcPr>
            <w:tcW w:w="455" w:type="pct"/>
            <w:vAlign w:val="bottom"/>
          </w:tcPr>
          <w:p w14:paraId="26868FFE" w14:textId="77777777" w:rsidR="000E4B33" w:rsidRPr="00F01781" w:rsidRDefault="000E4B33" w:rsidP="000E4B33">
            <w:pPr>
              <w:jc w:val="center"/>
              <w:rPr>
                <w:rFonts w:cstheme="minorHAnsi"/>
                <w:lang w:val="fr-CA"/>
              </w:rPr>
            </w:pPr>
            <w:r w:rsidRPr="00F01781">
              <w:rPr>
                <w:rFonts w:cstheme="minorHAnsi"/>
                <w:lang w:val="fr-CA"/>
              </w:rPr>
              <w:t>1049</w:t>
            </w:r>
          </w:p>
        </w:tc>
        <w:tc>
          <w:tcPr>
            <w:tcW w:w="834" w:type="pct"/>
            <w:vAlign w:val="bottom"/>
          </w:tcPr>
          <w:p w14:paraId="134EBB9F" w14:textId="77777777" w:rsidR="000E4B33" w:rsidRPr="00F01781" w:rsidRDefault="000E4B33" w:rsidP="000E4B33">
            <w:pPr>
              <w:jc w:val="center"/>
              <w:rPr>
                <w:rFonts w:cstheme="minorHAnsi"/>
                <w:lang w:val="fr-CA"/>
              </w:rPr>
            </w:pPr>
            <w:r w:rsidRPr="00F01781">
              <w:rPr>
                <w:rFonts w:cstheme="minorHAnsi"/>
                <w:lang w:val="fr-CA"/>
              </w:rPr>
              <w:t>970 - 1120</w:t>
            </w:r>
          </w:p>
        </w:tc>
      </w:tr>
      <w:tr w:rsidR="000E4B33" w:rsidRPr="00F01781" w14:paraId="3C0EF05B" w14:textId="77777777" w:rsidTr="00373EDF">
        <w:trPr>
          <w:trHeight w:val="293"/>
        </w:trPr>
        <w:tc>
          <w:tcPr>
            <w:tcW w:w="1189" w:type="pct"/>
            <w:vAlign w:val="bottom"/>
          </w:tcPr>
          <w:p w14:paraId="34AEAC85" w14:textId="57B34965" w:rsidR="000E4B33" w:rsidRPr="00F01781" w:rsidRDefault="000E4B33" w:rsidP="000E4B33">
            <w:pPr>
              <w:jc w:val="right"/>
              <w:rPr>
                <w:rFonts w:cstheme="minorHAnsi"/>
                <w:b/>
                <w:bCs/>
                <w:lang w:val="fr-CA"/>
              </w:rPr>
            </w:pPr>
            <w:r w:rsidRPr="00D93189">
              <w:rPr>
                <w:rFonts w:cstheme="minorHAnsi"/>
                <w:b/>
                <w:bCs/>
                <w:lang w:val="fr-CA"/>
              </w:rPr>
              <w:t>Fauteuils roulants seulement</w:t>
            </w:r>
          </w:p>
        </w:tc>
        <w:tc>
          <w:tcPr>
            <w:tcW w:w="310" w:type="pct"/>
            <w:vAlign w:val="bottom"/>
          </w:tcPr>
          <w:p w14:paraId="2C1D2A88" w14:textId="77777777" w:rsidR="000E4B33" w:rsidRPr="00F01781" w:rsidRDefault="000E4B33" w:rsidP="000E4B33">
            <w:pPr>
              <w:jc w:val="center"/>
              <w:rPr>
                <w:rFonts w:cstheme="minorHAnsi"/>
                <w:lang w:val="fr-CA"/>
              </w:rPr>
            </w:pPr>
            <w:r w:rsidRPr="00F01781">
              <w:rPr>
                <w:rFonts w:cstheme="minorHAnsi"/>
                <w:lang w:val="fr-CA"/>
              </w:rPr>
              <w:t>99</w:t>
            </w:r>
          </w:p>
        </w:tc>
        <w:tc>
          <w:tcPr>
            <w:tcW w:w="337" w:type="pct"/>
            <w:vAlign w:val="bottom"/>
          </w:tcPr>
          <w:p w14:paraId="75F5706E" w14:textId="77777777" w:rsidR="000E4B33" w:rsidRPr="00F01781" w:rsidRDefault="000E4B33" w:rsidP="000E4B33">
            <w:pPr>
              <w:jc w:val="center"/>
              <w:rPr>
                <w:rFonts w:cstheme="minorHAnsi"/>
                <w:lang w:val="fr-CA"/>
              </w:rPr>
            </w:pPr>
            <w:r w:rsidRPr="00F01781">
              <w:rPr>
                <w:rFonts w:cstheme="minorHAnsi"/>
                <w:lang w:val="fr-CA"/>
              </w:rPr>
              <w:t>957</w:t>
            </w:r>
          </w:p>
        </w:tc>
        <w:tc>
          <w:tcPr>
            <w:tcW w:w="739" w:type="pct"/>
            <w:vAlign w:val="bottom"/>
          </w:tcPr>
          <w:p w14:paraId="63E721AC" w14:textId="77777777" w:rsidR="000E4B33" w:rsidRPr="00F01781" w:rsidRDefault="000E4B33" w:rsidP="000E4B33">
            <w:pPr>
              <w:jc w:val="center"/>
              <w:rPr>
                <w:rFonts w:cstheme="minorHAnsi"/>
                <w:lang w:val="fr-CA"/>
              </w:rPr>
            </w:pPr>
            <w:r w:rsidRPr="00F01781">
              <w:rPr>
                <w:rFonts w:cstheme="minorHAnsi"/>
                <w:lang w:val="fr-CA"/>
              </w:rPr>
              <w:t>860 - 1048</w:t>
            </w:r>
          </w:p>
        </w:tc>
        <w:tc>
          <w:tcPr>
            <w:tcW w:w="379" w:type="pct"/>
            <w:vAlign w:val="bottom"/>
          </w:tcPr>
          <w:p w14:paraId="3503AB1C" w14:textId="77777777" w:rsidR="000E4B33" w:rsidRPr="00F01781" w:rsidRDefault="000E4B33" w:rsidP="000E4B33">
            <w:pPr>
              <w:jc w:val="center"/>
              <w:rPr>
                <w:rFonts w:cstheme="minorHAnsi"/>
                <w:lang w:val="fr-CA"/>
              </w:rPr>
            </w:pPr>
            <w:r w:rsidRPr="00F01781">
              <w:rPr>
                <w:rFonts w:cstheme="minorHAnsi"/>
                <w:lang w:val="fr-CA"/>
              </w:rPr>
              <w:t>1037</w:t>
            </w:r>
          </w:p>
        </w:tc>
        <w:tc>
          <w:tcPr>
            <w:tcW w:w="757" w:type="pct"/>
            <w:vAlign w:val="bottom"/>
          </w:tcPr>
          <w:p w14:paraId="68C83307" w14:textId="77777777" w:rsidR="000E4B33" w:rsidRPr="00F01781" w:rsidRDefault="000E4B33" w:rsidP="000E4B33">
            <w:pPr>
              <w:jc w:val="center"/>
              <w:rPr>
                <w:rFonts w:cstheme="minorHAnsi"/>
                <w:lang w:val="fr-CA"/>
              </w:rPr>
            </w:pPr>
            <w:r w:rsidRPr="00F01781">
              <w:rPr>
                <w:rFonts w:cstheme="minorHAnsi"/>
                <w:lang w:val="fr-CA"/>
              </w:rPr>
              <w:t>969 - 1114</w:t>
            </w:r>
          </w:p>
        </w:tc>
        <w:tc>
          <w:tcPr>
            <w:tcW w:w="455" w:type="pct"/>
            <w:vAlign w:val="bottom"/>
          </w:tcPr>
          <w:p w14:paraId="635A75EC" w14:textId="77777777" w:rsidR="000E4B33" w:rsidRPr="00F01781" w:rsidRDefault="000E4B33" w:rsidP="000E4B33">
            <w:pPr>
              <w:jc w:val="center"/>
              <w:rPr>
                <w:rFonts w:cstheme="minorHAnsi"/>
                <w:lang w:val="fr-CA"/>
              </w:rPr>
            </w:pPr>
            <w:r w:rsidRPr="00F01781">
              <w:rPr>
                <w:rFonts w:cstheme="minorHAnsi"/>
                <w:lang w:val="fr-CA"/>
              </w:rPr>
              <w:t>1105</w:t>
            </w:r>
          </w:p>
        </w:tc>
        <w:tc>
          <w:tcPr>
            <w:tcW w:w="834" w:type="pct"/>
            <w:vAlign w:val="bottom"/>
          </w:tcPr>
          <w:p w14:paraId="206ACB88" w14:textId="77777777" w:rsidR="000E4B33" w:rsidRPr="00F01781" w:rsidRDefault="000E4B33" w:rsidP="000E4B33">
            <w:pPr>
              <w:jc w:val="center"/>
              <w:rPr>
                <w:rFonts w:cstheme="minorHAnsi"/>
                <w:lang w:val="fr-CA"/>
              </w:rPr>
            </w:pPr>
            <w:r w:rsidRPr="00F01781">
              <w:rPr>
                <w:rFonts w:cstheme="minorHAnsi"/>
                <w:lang w:val="fr-CA"/>
              </w:rPr>
              <w:t>1050 - 1190</w:t>
            </w:r>
          </w:p>
        </w:tc>
      </w:tr>
    </w:tbl>
    <w:p w14:paraId="2427A5A2" w14:textId="77777777" w:rsidR="004361D6" w:rsidRPr="00F01781" w:rsidRDefault="004361D6" w:rsidP="004361D6">
      <w:pPr>
        <w:rPr>
          <w:rFonts w:cstheme="minorHAnsi"/>
          <w:lang w:val="fr-CA"/>
        </w:rPr>
      </w:pPr>
    </w:p>
    <w:p w14:paraId="7BD980B7" w14:textId="755F0BCA" w:rsidR="00373EDF" w:rsidRPr="007A33DA" w:rsidRDefault="00373EDF" w:rsidP="00373EDF">
      <w:pPr>
        <w:pStyle w:val="Caption"/>
        <w:keepNext/>
        <w:rPr>
          <w:rFonts w:cstheme="minorHAnsi"/>
          <w:szCs w:val="24"/>
          <w:lang w:val="fr-CA"/>
        </w:rPr>
      </w:pPr>
      <w:bookmarkStart w:id="1407" w:name="_Toc225959597"/>
      <w:r w:rsidRPr="00F14A6B">
        <w:rPr>
          <w:rFonts w:cstheme="minorHAnsi"/>
          <w:szCs w:val="24"/>
          <w:lang w:val="fr-CA"/>
        </w:rPr>
        <w:t>Table</w:t>
      </w:r>
      <w:r w:rsidR="001A4A05"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52</w:t>
      </w:r>
      <w:r w:rsidRPr="00F01781">
        <w:rPr>
          <w:rFonts w:cstheme="minorHAnsi"/>
          <w:szCs w:val="24"/>
          <w:lang w:val="fr-CA"/>
        </w:rPr>
        <w:fldChar w:fldCharType="end"/>
      </w:r>
      <w:r w:rsidRPr="00F14A6B">
        <w:rPr>
          <w:rFonts w:cstheme="minorHAnsi"/>
          <w:szCs w:val="24"/>
          <w:lang w:val="fr-CA"/>
        </w:rPr>
        <w:t xml:space="preserve">. </w:t>
      </w:r>
      <w:r w:rsidR="007A33DA" w:rsidRPr="0001755C">
        <w:rPr>
          <w:rFonts w:cstheme="minorHAnsi"/>
          <w:lang w:val="fr-CA"/>
        </w:rPr>
        <w:t xml:space="preserve">Intervalles de confiance pour </w:t>
      </w:r>
      <w:r w:rsidR="007A33DA">
        <w:rPr>
          <w:rFonts w:cstheme="minorHAnsi"/>
          <w:lang w:val="fr-CA"/>
        </w:rPr>
        <w:t>les tâches de préhension vers l’</w:t>
      </w:r>
      <w:r w:rsidR="007A33DA" w:rsidRPr="0001755C">
        <w:rPr>
          <w:rFonts w:cstheme="minorHAnsi"/>
          <w:lang w:val="fr-CA"/>
        </w:rPr>
        <w:t>avant avec obstruction (</w:t>
      </w:r>
      <w:r w:rsidR="007A33DA">
        <w:rPr>
          <w:rFonts w:cstheme="minorHAnsi"/>
          <w:lang w:val="fr-CA"/>
        </w:rPr>
        <w:t>obstacle</w:t>
      </w:r>
      <w:r w:rsidR="007A33DA" w:rsidRPr="0001755C">
        <w:rPr>
          <w:rFonts w:cstheme="minorHAnsi"/>
          <w:lang w:val="fr-CA"/>
        </w:rPr>
        <w:t xml:space="preserve"> de</w:t>
      </w:r>
      <w:r w:rsidR="007A33DA">
        <w:rPr>
          <w:rFonts w:cstheme="minorHAnsi"/>
          <w:lang w:val="fr-CA"/>
        </w:rPr>
        <w:t xml:space="preserve"> 500 </w:t>
      </w:r>
      <w:r w:rsidR="007A33DA" w:rsidRPr="0001755C">
        <w:rPr>
          <w:rFonts w:cstheme="minorHAnsi"/>
          <w:lang w:val="fr-CA"/>
        </w:rPr>
        <w:t xml:space="preserve">mm) </w:t>
      </w:r>
      <w:r w:rsidR="007A33DA">
        <w:rPr>
          <w:rFonts w:cstheme="minorHAnsi"/>
          <w:lang w:val="fr-CA"/>
        </w:rPr>
        <w:t>–</w:t>
      </w:r>
      <w:r w:rsidR="007A33DA" w:rsidRPr="0001755C">
        <w:rPr>
          <w:rFonts w:cstheme="minorHAnsi"/>
          <w:lang w:val="fr-CA"/>
        </w:rPr>
        <w:t xml:space="preserve"> hauteur </w:t>
      </w:r>
      <w:r w:rsidR="007A33DA">
        <w:rPr>
          <w:rFonts w:cstheme="minorHAnsi"/>
          <w:lang w:val="fr-CA"/>
        </w:rPr>
        <w:t xml:space="preserve">d’atteinte </w:t>
      </w:r>
      <w:r w:rsidR="007A33DA" w:rsidRPr="0001755C">
        <w:rPr>
          <w:rFonts w:cstheme="minorHAnsi"/>
          <w:lang w:val="fr-CA"/>
        </w:rPr>
        <w:t>maximale (</w:t>
      </w:r>
      <w:r w:rsidR="007A33DA">
        <w:rPr>
          <w:rFonts w:cstheme="minorHAnsi"/>
          <w:lang w:val="fr-CA"/>
        </w:rPr>
        <w:t xml:space="preserve">en </w:t>
      </w:r>
      <w:r w:rsidR="007A33DA" w:rsidRPr="0001755C">
        <w:rPr>
          <w:rFonts w:cstheme="minorHAnsi"/>
          <w:lang w:val="fr-CA"/>
        </w:rPr>
        <w:t>mm</w:t>
      </w:r>
      <w:r w:rsidR="007A33DA">
        <w:rPr>
          <w:rFonts w:cstheme="minorHAnsi"/>
          <w:lang w:val="fr-CA"/>
        </w:rPr>
        <w:t>)</w:t>
      </w:r>
      <w:bookmarkEnd w:id="1407"/>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1er, 5e et 10e centiles des hauteurs obstruées d’extension des bras pour les utilisateurs adultes d’appareils d’aide à la mobilité pour réaliser une tâche nécessitant de saisir un objet en se penchant vers l’avant par-dessus un obstacle de 500 mm de profondeur."/>
      </w:tblPr>
      <w:tblGrid>
        <w:gridCol w:w="2257"/>
        <w:gridCol w:w="581"/>
        <w:gridCol w:w="706"/>
        <w:gridCol w:w="1415"/>
        <w:gridCol w:w="852"/>
        <w:gridCol w:w="1426"/>
        <w:gridCol w:w="704"/>
        <w:gridCol w:w="1419"/>
      </w:tblGrid>
      <w:tr w:rsidR="00667C2F" w:rsidRPr="00F01781" w14:paraId="1222CD94" w14:textId="77777777" w:rsidTr="00667C2F">
        <w:tc>
          <w:tcPr>
            <w:tcW w:w="1206" w:type="pct"/>
            <w:tcBorders>
              <w:top w:val="single" w:sz="4" w:space="0" w:color="auto"/>
              <w:bottom w:val="single" w:sz="4" w:space="0" w:color="auto"/>
            </w:tcBorders>
            <w:vAlign w:val="center"/>
          </w:tcPr>
          <w:p w14:paraId="388CFC11" w14:textId="262FAE32" w:rsidR="00667C2F" w:rsidRPr="00667C2F" w:rsidRDefault="00667C2F" w:rsidP="00667C2F">
            <w:pPr>
              <w:jc w:val="center"/>
              <w:rPr>
                <w:rFonts w:cstheme="minorHAnsi"/>
                <w:b/>
                <w:bCs/>
                <w:lang w:val="fr-CA"/>
              </w:rPr>
            </w:pPr>
            <w:bookmarkStart w:id="1408" w:name="lt_pId3701"/>
            <w:r>
              <w:rPr>
                <w:rFonts w:cstheme="minorHAnsi"/>
                <w:b/>
                <w:bCs/>
                <w:lang w:val="fr-CA"/>
              </w:rPr>
              <w:t xml:space="preserve">Tâche de préhension vers l’avant avec obstacle de </w:t>
            </w:r>
            <w:r w:rsidRPr="0001755C">
              <w:rPr>
                <w:rFonts w:cstheme="minorHAnsi"/>
                <w:b/>
                <w:bCs/>
                <w:lang w:val="fr-CA"/>
              </w:rPr>
              <w:t>500</w:t>
            </w:r>
            <w:r>
              <w:rPr>
                <w:rFonts w:cstheme="minorHAnsi"/>
                <w:b/>
                <w:bCs/>
                <w:lang w:val="fr-CA"/>
              </w:rPr>
              <w:t> </w:t>
            </w:r>
            <w:r w:rsidRPr="0001755C">
              <w:rPr>
                <w:rFonts w:cstheme="minorHAnsi"/>
                <w:b/>
                <w:bCs/>
                <w:lang w:val="fr-CA"/>
              </w:rPr>
              <w:t xml:space="preserve">mm </w:t>
            </w:r>
            <w:r>
              <w:rPr>
                <w:rFonts w:cstheme="minorHAnsi"/>
                <w:b/>
                <w:bCs/>
                <w:lang w:val="fr-CA"/>
              </w:rPr>
              <w:t>–</w:t>
            </w:r>
            <w:r w:rsidRPr="0001755C">
              <w:rPr>
                <w:rFonts w:cstheme="minorHAnsi"/>
                <w:b/>
                <w:bCs/>
                <w:lang w:val="fr-CA"/>
              </w:rPr>
              <w:t xml:space="preserve"> Maximum</w:t>
            </w:r>
            <w:bookmarkEnd w:id="1408"/>
          </w:p>
        </w:tc>
        <w:tc>
          <w:tcPr>
            <w:tcW w:w="310" w:type="pct"/>
            <w:tcBorders>
              <w:top w:val="single" w:sz="4" w:space="0" w:color="auto"/>
              <w:bottom w:val="single" w:sz="4" w:space="0" w:color="auto"/>
            </w:tcBorders>
            <w:vAlign w:val="center"/>
          </w:tcPr>
          <w:p w14:paraId="13AEE86D" w14:textId="73787B4C" w:rsidR="00667C2F" w:rsidRPr="00F01781" w:rsidRDefault="00667C2F" w:rsidP="00667C2F">
            <w:pPr>
              <w:jc w:val="center"/>
              <w:rPr>
                <w:rFonts w:eastAsia="Times New Roman" w:cstheme="minorHAnsi"/>
                <w:b/>
                <w:bCs/>
                <w:lang w:val="fr-CA"/>
              </w:rPr>
            </w:pPr>
            <w:bookmarkStart w:id="1409" w:name="lt_pId3702"/>
            <w:r w:rsidRPr="0001755C">
              <w:rPr>
                <w:rFonts w:eastAsia="Times New Roman" w:cstheme="minorHAnsi"/>
                <w:b/>
                <w:bCs/>
                <w:lang w:val="fr-CA"/>
              </w:rPr>
              <w:t>N</w:t>
            </w:r>
            <w:bookmarkEnd w:id="1409"/>
          </w:p>
        </w:tc>
        <w:tc>
          <w:tcPr>
            <w:tcW w:w="377" w:type="pct"/>
            <w:tcBorders>
              <w:top w:val="single" w:sz="4" w:space="0" w:color="auto"/>
              <w:bottom w:val="single" w:sz="4" w:space="0" w:color="auto"/>
            </w:tcBorders>
            <w:vAlign w:val="center"/>
          </w:tcPr>
          <w:p w14:paraId="381765AE" w14:textId="70C022B9" w:rsidR="00667C2F" w:rsidRPr="00F01781" w:rsidRDefault="00667C2F" w:rsidP="00667C2F">
            <w:pPr>
              <w:jc w:val="center"/>
              <w:rPr>
                <w:rFonts w:eastAsia="Times New Roman" w:cstheme="minorHAnsi"/>
                <w:b/>
                <w:bCs/>
                <w:lang w:val="fr-CA"/>
              </w:rPr>
            </w:pPr>
            <w:bookmarkStart w:id="1410" w:name="lt_pId3703"/>
            <w:r w:rsidRPr="008C6A5F">
              <w:rPr>
                <w:rFonts w:eastAsia="Times New Roman" w:cstheme="minorHAnsi"/>
                <w:b/>
                <w:bCs/>
                <w:lang w:val="fr-CA"/>
              </w:rPr>
              <w:t>1</w:t>
            </w:r>
            <w:r w:rsidRPr="008C6A5F">
              <w:rPr>
                <w:rFonts w:eastAsia="Times New Roman" w:cstheme="minorHAnsi"/>
                <w:b/>
                <w:bCs/>
                <w:vertAlign w:val="superscript"/>
                <w:lang w:val="fr-CA"/>
              </w:rPr>
              <w:t>er</w:t>
            </w:r>
            <w:r w:rsidRPr="008C6A5F">
              <w:rPr>
                <w:rFonts w:eastAsia="Times New Roman" w:cstheme="minorHAnsi"/>
                <w:b/>
                <w:bCs/>
                <w:lang w:val="fr-CA"/>
              </w:rPr>
              <w:t xml:space="preserve"> %ile</w:t>
            </w:r>
            <w:bookmarkEnd w:id="1410"/>
          </w:p>
        </w:tc>
        <w:tc>
          <w:tcPr>
            <w:tcW w:w="756" w:type="pct"/>
            <w:tcBorders>
              <w:top w:val="single" w:sz="4" w:space="0" w:color="auto"/>
              <w:bottom w:val="single" w:sz="4" w:space="0" w:color="auto"/>
            </w:tcBorders>
            <w:vAlign w:val="center"/>
          </w:tcPr>
          <w:p w14:paraId="74A49402" w14:textId="4201F883" w:rsidR="00667C2F" w:rsidRPr="00F01781" w:rsidRDefault="00667C2F" w:rsidP="00667C2F">
            <w:pPr>
              <w:jc w:val="center"/>
              <w:rPr>
                <w:rFonts w:cstheme="minorHAnsi"/>
                <w:b/>
                <w:lang w:val="fr-CA"/>
              </w:rPr>
            </w:pPr>
            <w:bookmarkStart w:id="1411" w:name="lt_pId3704"/>
            <w:r w:rsidRPr="008C6A5F">
              <w:rPr>
                <w:rFonts w:cstheme="minorHAnsi"/>
                <w:b/>
                <w:lang w:val="fr-CA"/>
              </w:rPr>
              <w:t>Intervalle de confiance</w:t>
            </w:r>
            <w:bookmarkEnd w:id="1411"/>
          </w:p>
        </w:tc>
        <w:tc>
          <w:tcPr>
            <w:tcW w:w="455" w:type="pct"/>
            <w:tcBorders>
              <w:top w:val="single" w:sz="4" w:space="0" w:color="auto"/>
              <w:bottom w:val="single" w:sz="4" w:space="0" w:color="auto"/>
            </w:tcBorders>
            <w:vAlign w:val="center"/>
          </w:tcPr>
          <w:p w14:paraId="68CEFBB9" w14:textId="18D548DE" w:rsidR="00667C2F" w:rsidRPr="00F01781" w:rsidRDefault="00667C2F" w:rsidP="00667C2F">
            <w:pPr>
              <w:jc w:val="center"/>
              <w:rPr>
                <w:rFonts w:eastAsia="Times New Roman" w:cstheme="minorHAnsi"/>
                <w:b/>
                <w:bCs/>
                <w:lang w:val="fr-CA"/>
              </w:rPr>
            </w:pPr>
            <w:bookmarkStart w:id="1412" w:name="lt_pId3705"/>
            <w:r w:rsidRPr="008C6A5F">
              <w:rPr>
                <w:rFonts w:eastAsia="Times New Roman" w:cstheme="minorHAnsi"/>
                <w:b/>
                <w:bCs/>
                <w:lang w:val="fr-CA"/>
              </w:rPr>
              <w:t>5</w:t>
            </w:r>
            <w:r w:rsidRPr="008C6A5F">
              <w:rPr>
                <w:rFonts w:eastAsia="Times New Roman" w:cstheme="minorHAnsi"/>
                <w:b/>
                <w:bCs/>
                <w:vertAlign w:val="superscript"/>
                <w:lang w:val="fr-CA"/>
              </w:rPr>
              <w:t>e</w:t>
            </w:r>
            <w:r w:rsidRPr="008C6A5F">
              <w:rPr>
                <w:rFonts w:eastAsia="Times New Roman" w:cstheme="minorHAnsi"/>
                <w:b/>
                <w:bCs/>
                <w:lang w:val="fr-CA"/>
              </w:rPr>
              <w:t xml:space="preserve"> %ile</w:t>
            </w:r>
            <w:bookmarkEnd w:id="1412"/>
          </w:p>
        </w:tc>
        <w:tc>
          <w:tcPr>
            <w:tcW w:w="762" w:type="pct"/>
            <w:tcBorders>
              <w:top w:val="single" w:sz="4" w:space="0" w:color="auto"/>
              <w:bottom w:val="single" w:sz="4" w:space="0" w:color="auto"/>
            </w:tcBorders>
            <w:vAlign w:val="center"/>
          </w:tcPr>
          <w:p w14:paraId="679BD0BB" w14:textId="7C6B8F32" w:rsidR="00667C2F" w:rsidRPr="00F01781" w:rsidRDefault="00667C2F" w:rsidP="00667C2F">
            <w:pPr>
              <w:jc w:val="center"/>
              <w:rPr>
                <w:rFonts w:cstheme="minorHAnsi"/>
                <w:b/>
                <w:lang w:val="fr-CA"/>
              </w:rPr>
            </w:pPr>
            <w:bookmarkStart w:id="1413" w:name="lt_pId3706"/>
            <w:r w:rsidRPr="008C6A5F">
              <w:rPr>
                <w:rFonts w:cstheme="minorHAnsi"/>
                <w:b/>
                <w:lang w:val="fr-CA"/>
              </w:rPr>
              <w:t>Intervalle de confiance</w:t>
            </w:r>
            <w:bookmarkEnd w:id="1413"/>
          </w:p>
        </w:tc>
        <w:tc>
          <w:tcPr>
            <w:tcW w:w="376" w:type="pct"/>
            <w:tcBorders>
              <w:top w:val="single" w:sz="4" w:space="0" w:color="auto"/>
              <w:bottom w:val="single" w:sz="4" w:space="0" w:color="auto"/>
            </w:tcBorders>
            <w:vAlign w:val="center"/>
          </w:tcPr>
          <w:p w14:paraId="5FA37EAF" w14:textId="47E2027A" w:rsidR="00667C2F" w:rsidRPr="00F01781" w:rsidRDefault="00667C2F" w:rsidP="00667C2F">
            <w:pPr>
              <w:jc w:val="center"/>
              <w:rPr>
                <w:rFonts w:eastAsia="Times New Roman" w:cstheme="minorHAnsi"/>
                <w:b/>
                <w:bCs/>
                <w:lang w:val="fr-CA"/>
              </w:rPr>
            </w:pPr>
            <w:bookmarkStart w:id="1414" w:name="lt_pId3707"/>
            <w:r w:rsidRPr="008C6A5F">
              <w:rPr>
                <w:rFonts w:eastAsia="Times New Roman" w:cstheme="minorHAnsi"/>
                <w:b/>
                <w:bCs/>
                <w:lang w:val="fr-CA"/>
              </w:rPr>
              <w:t>10</w:t>
            </w:r>
            <w:r w:rsidRPr="008C6A5F">
              <w:rPr>
                <w:rFonts w:eastAsia="Times New Roman" w:cstheme="minorHAnsi"/>
                <w:b/>
                <w:bCs/>
                <w:vertAlign w:val="superscript"/>
                <w:lang w:val="fr-CA"/>
              </w:rPr>
              <w:t>e</w:t>
            </w:r>
            <w:r w:rsidRPr="008C6A5F">
              <w:rPr>
                <w:rFonts w:eastAsia="Times New Roman" w:cstheme="minorHAnsi"/>
                <w:b/>
                <w:bCs/>
                <w:lang w:val="fr-CA"/>
              </w:rPr>
              <w:t xml:space="preserve"> %ile</w:t>
            </w:r>
            <w:bookmarkEnd w:id="1414"/>
          </w:p>
        </w:tc>
        <w:tc>
          <w:tcPr>
            <w:tcW w:w="758" w:type="pct"/>
            <w:tcBorders>
              <w:top w:val="single" w:sz="4" w:space="0" w:color="auto"/>
              <w:bottom w:val="single" w:sz="4" w:space="0" w:color="auto"/>
            </w:tcBorders>
            <w:vAlign w:val="center"/>
          </w:tcPr>
          <w:p w14:paraId="1E3FD6DE" w14:textId="5E4D8336" w:rsidR="00667C2F" w:rsidRPr="00F01781" w:rsidRDefault="00667C2F" w:rsidP="00667C2F">
            <w:pPr>
              <w:jc w:val="center"/>
              <w:rPr>
                <w:rFonts w:cstheme="minorHAnsi"/>
                <w:b/>
                <w:lang w:val="fr-CA"/>
              </w:rPr>
            </w:pPr>
            <w:bookmarkStart w:id="1415" w:name="lt_pId3708"/>
            <w:r w:rsidRPr="008C6A5F">
              <w:rPr>
                <w:rFonts w:cstheme="minorHAnsi"/>
                <w:b/>
                <w:lang w:val="fr-CA"/>
              </w:rPr>
              <w:t>Intervalle de confiance</w:t>
            </w:r>
            <w:bookmarkEnd w:id="1415"/>
          </w:p>
        </w:tc>
      </w:tr>
      <w:tr w:rsidR="000E4B33" w:rsidRPr="00F01781" w14:paraId="0851431C" w14:textId="77777777" w:rsidTr="00667C2F">
        <w:trPr>
          <w:trHeight w:val="293"/>
        </w:trPr>
        <w:tc>
          <w:tcPr>
            <w:tcW w:w="1206" w:type="pct"/>
            <w:tcBorders>
              <w:top w:val="single" w:sz="4" w:space="0" w:color="auto"/>
            </w:tcBorders>
            <w:vAlign w:val="bottom"/>
          </w:tcPr>
          <w:p w14:paraId="5C3572D1" w14:textId="326F15D9" w:rsidR="000E4B33" w:rsidRPr="00F01781" w:rsidRDefault="000E4B33" w:rsidP="000E4B33">
            <w:pPr>
              <w:jc w:val="right"/>
              <w:rPr>
                <w:rFonts w:cstheme="minorHAnsi"/>
                <w:b/>
                <w:bCs/>
                <w:lang w:val="fr-CA"/>
              </w:rPr>
            </w:pPr>
            <w:r w:rsidRPr="00D93189">
              <w:rPr>
                <w:rFonts w:cstheme="minorHAnsi"/>
                <w:b/>
                <w:bCs/>
                <w:lang w:val="fr-CA"/>
              </w:rPr>
              <w:t>Tous les dispositifs de mobilité à roues</w:t>
            </w:r>
          </w:p>
        </w:tc>
        <w:tc>
          <w:tcPr>
            <w:tcW w:w="310" w:type="pct"/>
            <w:tcBorders>
              <w:top w:val="single" w:sz="4" w:space="0" w:color="auto"/>
            </w:tcBorders>
            <w:vAlign w:val="bottom"/>
          </w:tcPr>
          <w:p w14:paraId="0982A3C8" w14:textId="77777777" w:rsidR="000E4B33" w:rsidRPr="00F01781" w:rsidRDefault="000E4B33" w:rsidP="000E4B33">
            <w:pPr>
              <w:jc w:val="center"/>
              <w:rPr>
                <w:rFonts w:cstheme="minorHAnsi"/>
                <w:lang w:val="fr-CA"/>
              </w:rPr>
            </w:pPr>
            <w:r w:rsidRPr="00F01781">
              <w:rPr>
                <w:rFonts w:cstheme="minorHAnsi"/>
                <w:lang w:val="fr-CA"/>
              </w:rPr>
              <w:t>151</w:t>
            </w:r>
          </w:p>
        </w:tc>
        <w:tc>
          <w:tcPr>
            <w:tcW w:w="377" w:type="pct"/>
            <w:tcBorders>
              <w:top w:val="single" w:sz="4" w:space="0" w:color="auto"/>
            </w:tcBorders>
            <w:vAlign w:val="bottom"/>
          </w:tcPr>
          <w:p w14:paraId="73D1D9B0" w14:textId="77777777" w:rsidR="000E4B33" w:rsidRPr="00F01781" w:rsidRDefault="000E4B33" w:rsidP="000E4B33">
            <w:pPr>
              <w:jc w:val="center"/>
              <w:rPr>
                <w:rFonts w:cstheme="minorHAnsi"/>
                <w:lang w:val="fr-CA"/>
              </w:rPr>
            </w:pPr>
            <w:r w:rsidRPr="00F01781">
              <w:rPr>
                <w:rFonts w:cstheme="minorHAnsi"/>
                <w:lang w:val="fr-CA"/>
              </w:rPr>
              <w:t>977</w:t>
            </w:r>
          </w:p>
        </w:tc>
        <w:tc>
          <w:tcPr>
            <w:tcW w:w="756" w:type="pct"/>
            <w:tcBorders>
              <w:top w:val="single" w:sz="4" w:space="0" w:color="auto"/>
            </w:tcBorders>
            <w:vAlign w:val="bottom"/>
          </w:tcPr>
          <w:p w14:paraId="54993151" w14:textId="77777777" w:rsidR="000E4B33" w:rsidRPr="00F01781" w:rsidRDefault="000E4B33" w:rsidP="000E4B33">
            <w:pPr>
              <w:jc w:val="center"/>
              <w:rPr>
                <w:rFonts w:cstheme="minorHAnsi"/>
                <w:lang w:val="fr-CA"/>
              </w:rPr>
            </w:pPr>
            <w:r w:rsidRPr="00F01781">
              <w:rPr>
                <w:rFonts w:cstheme="minorHAnsi"/>
                <w:lang w:val="fr-CA"/>
              </w:rPr>
              <w:t>933 - 1030</w:t>
            </w:r>
          </w:p>
        </w:tc>
        <w:tc>
          <w:tcPr>
            <w:tcW w:w="455" w:type="pct"/>
            <w:tcBorders>
              <w:top w:val="single" w:sz="4" w:space="0" w:color="auto"/>
            </w:tcBorders>
            <w:vAlign w:val="bottom"/>
          </w:tcPr>
          <w:p w14:paraId="1405DE59" w14:textId="77777777" w:rsidR="000E4B33" w:rsidRPr="00F01781" w:rsidRDefault="000E4B33" w:rsidP="000E4B33">
            <w:pPr>
              <w:jc w:val="center"/>
              <w:rPr>
                <w:rFonts w:cstheme="minorHAnsi"/>
                <w:lang w:val="fr-CA"/>
              </w:rPr>
            </w:pPr>
            <w:r w:rsidRPr="00F01781">
              <w:rPr>
                <w:rFonts w:cstheme="minorHAnsi"/>
                <w:lang w:val="fr-CA"/>
              </w:rPr>
              <w:t>1054</w:t>
            </w:r>
          </w:p>
        </w:tc>
        <w:tc>
          <w:tcPr>
            <w:tcW w:w="762" w:type="pct"/>
            <w:tcBorders>
              <w:top w:val="single" w:sz="4" w:space="0" w:color="auto"/>
            </w:tcBorders>
            <w:vAlign w:val="bottom"/>
          </w:tcPr>
          <w:p w14:paraId="402FC1B7" w14:textId="77777777" w:rsidR="000E4B33" w:rsidRPr="00F01781" w:rsidRDefault="000E4B33" w:rsidP="000E4B33">
            <w:pPr>
              <w:jc w:val="center"/>
              <w:rPr>
                <w:rFonts w:cstheme="minorHAnsi"/>
                <w:lang w:val="fr-CA"/>
              </w:rPr>
            </w:pPr>
            <w:r w:rsidRPr="00F01781">
              <w:rPr>
                <w:rFonts w:cstheme="minorHAnsi"/>
                <w:lang w:val="fr-CA"/>
              </w:rPr>
              <w:t>1010 - 1080</w:t>
            </w:r>
          </w:p>
        </w:tc>
        <w:tc>
          <w:tcPr>
            <w:tcW w:w="376" w:type="pct"/>
            <w:tcBorders>
              <w:top w:val="single" w:sz="4" w:space="0" w:color="auto"/>
            </w:tcBorders>
            <w:vAlign w:val="bottom"/>
          </w:tcPr>
          <w:p w14:paraId="03276AF7" w14:textId="77777777" w:rsidR="000E4B33" w:rsidRPr="00F01781" w:rsidRDefault="000E4B33" w:rsidP="000E4B33">
            <w:pPr>
              <w:jc w:val="center"/>
              <w:rPr>
                <w:rFonts w:cstheme="minorHAnsi"/>
                <w:lang w:val="fr-CA"/>
              </w:rPr>
            </w:pPr>
            <w:r w:rsidRPr="00F01781">
              <w:rPr>
                <w:rFonts w:cstheme="minorHAnsi"/>
                <w:lang w:val="fr-CA"/>
              </w:rPr>
              <w:t>1086</w:t>
            </w:r>
          </w:p>
        </w:tc>
        <w:tc>
          <w:tcPr>
            <w:tcW w:w="758" w:type="pct"/>
            <w:tcBorders>
              <w:top w:val="single" w:sz="4" w:space="0" w:color="auto"/>
            </w:tcBorders>
            <w:vAlign w:val="bottom"/>
          </w:tcPr>
          <w:p w14:paraId="1A3F4546" w14:textId="77777777" w:rsidR="000E4B33" w:rsidRPr="00F01781" w:rsidRDefault="000E4B33" w:rsidP="000E4B33">
            <w:pPr>
              <w:jc w:val="center"/>
              <w:rPr>
                <w:rFonts w:cstheme="minorHAnsi"/>
                <w:lang w:val="fr-CA"/>
              </w:rPr>
            </w:pPr>
            <w:r w:rsidRPr="00F01781">
              <w:rPr>
                <w:rFonts w:cstheme="minorHAnsi"/>
                <w:lang w:val="fr-CA"/>
              </w:rPr>
              <w:t>1070 - 1120</w:t>
            </w:r>
          </w:p>
        </w:tc>
      </w:tr>
      <w:tr w:rsidR="000E4B33" w:rsidRPr="00F01781" w14:paraId="2C0881CF" w14:textId="77777777" w:rsidTr="00667C2F">
        <w:trPr>
          <w:trHeight w:val="293"/>
        </w:trPr>
        <w:tc>
          <w:tcPr>
            <w:tcW w:w="1206" w:type="pct"/>
            <w:vAlign w:val="bottom"/>
          </w:tcPr>
          <w:p w14:paraId="308847E3" w14:textId="79D8E2FC" w:rsidR="000E4B33" w:rsidRPr="00F01781" w:rsidRDefault="000E4B33" w:rsidP="000E4B33">
            <w:pPr>
              <w:jc w:val="right"/>
              <w:rPr>
                <w:rFonts w:cstheme="minorHAnsi"/>
                <w:b/>
                <w:bCs/>
                <w:lang w:val="fr-CA"/>
              </w:rPr>
            </w:pPr>
            <w:r w:rsidRPr="00D93189">
              <w:rPr>
                <w:rFonts w:cstheme="minorHAnsi"/>
                <w:b/>
                <w:bCs/>
                <w:lang w:val="fr-CA"/>
              </w:rPr>
              <w:t>Fauteuils roulants manuels</w:t>
            </w:r>
          </w:p>
        </w:tc>
        <w:tc>
          <w:tcPr>
            <w:tcW w:w="310" w:type="pct"/>
            <w:vAlign w:val="bottom"/>
          </w:tcPr>
          <w:p w14:paraId="773AAA93" w14:textId="77777777" w:rsidR="000E4B33" w:rsidRPr="00F01781" w:rsidRDefault="000E4B33" w:rsidP="000E4B33">
            <w:pPr>
              <w:jc w:val="center"/>
              <w:rPr>
                <w:rFonts w:cstheme="minorHAnsi"/>
                <w:lang w:val="fr-CA"/>
              </w:rPr>
            </w:pPr>
            <w:r w:rsidRPr="00F01781">
              <w:rPr>
                <w:rFonts w:cstheme="minorHAnsi"/>
                <w:lang w:val="fr-CA"/>
              </w:rPr>
              <w:t>82</w:t>
            </w:r>
          </w:p>
        </w:tc>
        <w:tc>
          <w:tcPr>
            <w:tcW w:w="377" w:type="pct"/>
            <w:vAlign w:val="bottom"/>
          </w:tcPr>
          <w:p w14:paraId="20AEC4D0" w14:textId="77777777" w:rsidR="000E4B33" w:rsidRPr="00F01781" w:rsidRDefault="000E4B33" w:rsidP="000E4B33">
            <w:pPr>
              <w:jc w:val="center"/>
              <w:rPr>
                <w:rFonts w:cstheme="minorHAnsi"/>
                <w:lang w:val="fr-CA"/>
              </w:rPr>
            </w:pPr>
            <w:r w:rsidRPr="00F01781">
              <w:rPr>
                <w:rFonts w:cstheme="minorHAnsi"/>
                <w:lang w:val="fr-CA"/>
              </w:rPr>
              <w:t>1002</w:t>
            </w:r>
          </w:p>
        </w:tc>
        <w:tc>
          <w:tcPr>
            <w:tcW w:w="756" w:type="pct"/>
            <w:vAlign w:val="bottom"/>
          </w:tcPr>
          <w:p w14:paraId="6BC11954" w14:textId="77777777" w:rsidR="000E4B33" w:rsidRPr="00F01781" w:rsidRDefault="000E4B33" w:rsidP="000E4B33">
            <w:pPr>
              <w:jc w:val="center"/>
              <w:rPr>
                <w:rFonts w:cstheme="minorHAnsi"/>
                <w:lang w:val="fr-CA"/>
              </w:rPr>
            </w:pPr>
            <w:r w:rsidRPr="00F01781">
              <w:rPr>
                <w:rFonts w:cstheme="minorHAnsi"/>
                <w:lang w:val="fr-CA"/>
              </w:rPr>
              <w:t>970 - 1062</w:t>
            </w:r>
          </w:p>
        </w:tc>
        <w:tc>
          <w:tcPr>
            <w:tcW w:w="455" w:type="pct"/>
            <w:vAlign w:val="bottom"/>
          </w:tcPr>
          <w:p w14:paraId="69F5AD70" w14:textId="77777777" w:rsidR="000E4B33" w:rsidRPr="00F01781" w:rsidRDefault="000E4B33" w:rsidP="000E4B33">
            <w:pPr>
              <w:jc w:val="center"/>
              <w:rPr>
                <w:rFonts w:cstheme="minorHAnsi"/>
                <w:lang w:val="fr-CA"/>
              </w:rPr>
            </w:pPr>
            <w:r w:rsidRPr="00F01781">
              <w:rPr>
                <w:rFonts w:cstheme="minorHAnsi"/>
                <w:lang w:val="fr-CA"/>
              </w:rPr>
              <w:t>1069</w:t>
            </w:r>
          </w:p>
        </w:tc>
        <w:tc>
          <w:tcPr>
            <w:tcW w:w="762" w:type="pct"/>
            <w:vAlign w:val="bottom"/>
          </w:tcPr>
          <w:p w14:paraId="110BA0B2" w14:textId="77777777" w:rsidR="000E4B33" w:rsidRPr="00F01781" w:rsidRDefault="000E4B33" w:rsidP="000E4B33">
            <w:pPr>
              <w:jc w:val="center"/>
              <w:rPr>
                <w:rFonts w:cstheme="minorHAnsi"/>
                <w:lang w:val="fr-CA"/>
              </w:rPr>
            </w:pPr>
            <w:r w:rsidRPr="00F01781">
              <w:rPr>
                <w:rFonts w:cstheme="minorHAnsi"/>
                <w:lang w:val="fr-CA"/>
              </w:rPr>
              <w:t>1010 - 1147</w:t>
            </w:r>
          </w:p>
        </w:tc>
        <w:tc>
          <w:tcPr>
            <w:tcW w:w="376" w:type="pct"/>
            <w:vAlign w:val="bottom"/>
          </w:tcPr>
          <w:p w14:paraId="06207B93" w14:textId="77777777" w:rsidR="000E4B33" w:rsidRPr="00F01781" w:rsidRDefault="000E4B33" w:rsidP="000E4B33">
            <w:pPr>
              <w:jc w:val="center"/>
              <w:rPr>
                <w:rFonts w:cstheme="minorHAnsi"/>
                <w:lang w:val="fr-CA"/>
              </w:rPr>
            </w:pPr>
            <w:r w:rsidRPr="00F01781">
              <w:rPr>
                <w:rFonts w:cstheme="minorHAnsi"/>
                <w:lang w:val="fr-CA"/>
              </w:rPr>
              <w:t>1139</w:t>
            </w:r>
          </w:p>
        </w:tc>
        <w:tc>
          <w:tcPr>
            <w:tcW w:w="758" w:type="pct"/>
            <w:vAlign w:val="bottom"/>
          </w:tcPr>
          <w:p w14:paraId="27315EA4" w14:textId="77777777" w:rsidR="000E4B33" w:rsidRPr="00F01781" w:rsidRDefault="000E4B33" w:rsidP="000E4B33">
            <w:pPr>
              <w:jc w:val="center"/>
              <w:rPr>
                <w:rFonts w:cstheme="minorHAnsi"/>
                <w:lang w:val="fr-CA"/>
              </w:rPr>
            </w:pPr>
            <w:r w:rsidRPr="00F01781">
              <w:rPr>
                <w:rFonts w:cstheme="minorHAnsi"/>
                <w:lang w:val="fr-CA"/>
              </w:rPr>
              <w:t>1060 - 1192</w:t>
            </w:r>
          </w:p>
        </w:tc>
      </w:tr>
      <w:tr w:rsidR="000E4B33" w:rsidRPr="00F01781" w14:paraId="13EA2434" w14:textId="77777777" w:rsidTr="00667C2F">
        <w:trPr>
          <w:trHeight w:val="293"/>
        </w:trPr>
        <w:tc>
          <w:tcPr>
            <w:tcW w:w="1206" w:type="pct"/>
            <w:vAlign w:val="bottom"/>
          </w:tcPr>
          <w:p w14:paraId="5D68BFEF" w14:textId="6E1D1B94" w:rsidR="000E4B33" w:rsidRPr="00F01781" w:rsidRDefault="000E4B33" w:rsidP="000E4B33">
            <w:pPr>
              <w:jc w:val="right"/>
              <w:rPr>
                <w:rFonts w:cstheme="minorHAnsi"/>
                <w:b/>
                <w:bCs/>
                <w:lang w:val="fr-CA"/>
              </w:rPr>
            </w:pPr>
            <w:r w:rsidRPr="00D93189">
              <w:rPr>
                <w:rFonts w:cstheme="minorHAnsi"/>
                <w:b/>
                <w:bCs/>
                <w:lang w:val="fr-CA"/>
              </w:rPr>
              <w:t>Fauteuils roulants électriques</w:t>
            </w:r>
          </w:p>
        </w:tc>
        <w:tc>
          <w:tcPr>
            <w:tcW w:w="310" w:type="pct"/>
            <w:vAlign w:val="bottom"/>
          </w:tcPr>
          <w:p w14:paraId="16981695" w14:textId="77777777" w:rsidR="000E4B33" w:rsidRPr="00F01781" w:rsidRDefault="000E4B33" w:rsidP="000E4B33">
            <w:pPr>
              <w:jc w:val="center"/>
              <w:rPr>
                <w:rFonts w:cstheme="minorHAnsi"/>
                <w:lang w:val="fr-CA"/>
              </w:rPr>
            </w:pPr>
            <w:r w:rsidRPr="00F01781">
              <w:rPr>
                <w:rFonts w:cstheme="minorHAnsi"/>
                <w:lang w:val="fr-CA"/>
              </w:rPr>
              <w:t>21</w:t>
            </w:r>
          </w:p>
        </w:tc>
        <w:tc>
          <w:tcPr>
            <w:tcW w:w="377" w:type="pct"/>
            <w:vAlign w:val="bottom"/>
          </w:tcPr>
          <w:p w14:paraId="63A7150A" w14:textId="77777777" w:rsidR="000E4B33" w:rsidRPr="00F01781" w:rsidRDefault="000E4B33" w:rsidP="000E4B33">
            <w:pPr>
              <w:jc w:val="center"/>
              <w:rPr>
                <w:rFonts w:cstheme="minorHAnsi"/>
                <w:lang w:val="fr-CA"/>
              </w:rPr>
            </w:pPr>
            <w:r w:rsidRPr="00F01781">
              <w:rPr>
                <w:rFonts w:cstheme="minorHAnsi"/>
                <w:lang w:val="fr-CA"/>
              </w:rPr>
              <w:t>959</w:t>
            </w:r>
          </w:p>
        </w:tc>
        <w:tc>
          <w:tcPr>
            <w:tcW w:w="756" w:type="pct"/>
            <w:vAlign w:val="bottom"/>
          </w:tcPr>
          <w:p w14:paraId="1BDF0258" w14:textId="77777777" w:rsidR="000E4B33" w:rsidRPr="00F01781" w:rsidRDefault="000E4B33" w:rsidP="000E4B33">
            <w:pPr>
              <w:jc w:val="center"/>
              <w:rPr>
                <w:rFonts w:cstheme="minorHAnsi"/>
                <w:lang w:val="fr-CA"/>
              </w:rPr>
            </w:pPr>
            <w:r w:rsidRPr="00F01781">
              <w:rPr>
                <w:rFonts w:cstheme="minorHAnsi"/>
                <w:lang w:val="fr-CA"/>
              </w:rPr>
              <w:t>905 - 1056</w:t>
            </w:r>
          </w:p>
        </w:tc>
        <w:tc>
          <w:tcPr>
            <w:tcW w:w="455" w:type="pct"/>
            <w:vAlign w:val="bottom"/>
          </w:tcPr>
          <w:p w14:paraId="5569980C" w14:textId="77777777" w:rsidR="000E4B33" w:rsidRPr="00F01781" w:rsidRDefault="000E4B33" w:rsidP="000E4B33">
            <w:pPr>
              <w:jc w:val="center"/>
              <w:rPr>
                <w:rFonts w:cstheme="minorHAnsi"/>
                <w:lang w:val="fr-CA"/>
              </w:rPr>
            </w:pPr>
            <w:r w:rsidRPr="00F01781">
              <w:rPr>
                <w:rFonts w:cstheme="minorHAnsi"/>
                <w:lang w:val="fr-CA"/>
              </w:rPr>
              <w:t>991</w:t>
            </w:r>
          </w:p>
        </w:tc>
        <w:tc>
          <w:tcPr>
            <w:tcW w:w="762" w:type="pct"/>
            <w:vAlign w:val="bottom"/>
          </w:tcPr>
          <w:p w14:paraId="4EFAF966" w14:textId="77777777" w:rsidR="000E4B33" w:rsidRPr="00F01781" w:rsidRDefault="000E4B33" w:rsidP="000E4B33">
            <w:pPr>
              <w:jc w:val="center"/>
              <w:rPr>
                <w:rFonts w:cstheme="minorHAnsi"/>
                <w:lang w:val="fr-CA"/>
              </w:rPr>
            </w:pPr>
            <w:r w:rsidRPr="00F01781">
              <w:rPr>
                <w:rFonts w:cstheme="minorHAnsi"/>
                <w:lang w:val="fr-CA"/>
              </w:rPr>
              <w:t>905 - 1080</w:t>
            </w:r>
          </w:p>
        </w:tc>
        <w:tc>
          <w:tcPr>
            <w:tcW w:w="376" w:type="pct"/>
            <w:vAlign w:val="bottom"/>
          </w:tcPr>
          <w:p w14:paraId="0D3E8D42" w14:textId="77777777" w:rsidR="000E4B33" w:rsidRPr="00F01781" w:rsidRDefault="000E4B33" w:rsidP="000E4B33">
            <w:pPr>
              <w:jc w:val="center"/>
              <w:rPr>
                <w:rFonts w:cstheme="minorHAnsi"/>
                <w:lang w:val="fr-CA"/>
              </w:rPr>
            </w:pPr>
            <w:r w:rsidRPr="00F01781">
              <w:rPr>
                <w:rFonts w:cstheme="minorHAnsi"/>
                <w:lang w:val="fr-CA"/>
              </w:rPr>
              <w:t>1027</w:t>
            </w:r>
          </w:p>
        </w:tc>
        <w:tc>
          <w:tcPr>
            <w:tcW w:w="758" w:type="pct"/>
            <w:vAlign w:val="bottom"/>
          </w:tcPr>
          <w:p w14:paraId="33BDD03B" w14:textId="77777777" w:rsidR="000E4B33" w:rsidRPr="00F01781" w:rsidRDefault="000E4B33" w:rsidP="000E4B33">
            <w:pPr>
              <w:jc w:val="center"/>
              <w:rPr>
                <w:rFonts w:cstheme="minorHAnsi"/>
                <w:lang w:val="fr-CA"/>
              </w:rPr>
            </w:pPr>
            <w:r w:rsidRPr="00F01781">
              <w:rPr>
                <w:rFonts w:cstheme="minorHAnsi"/>
                <w:lang w:val="fr-CA"/>
              </w:rPr>
              <w:t>940 - 1150</w:t>
            </w:r>
          </w:p>
        </w:tc>
      </w:tr>
      <w:tr w:rsidR="000E4B33" w:rsidRPr="00F01781" w14:paraId="043A7BCE" w14:textId="77777777" w:rsidTr="00667C2F">
        <w:trPr>
          <w:trHeight w:val="293"/>
        </w:trPr>
        <w:tc>
          <w:tcPr>
            <w:tcW w:w="1206" w:type="pct"/>
            <w:vAlign w:val="bottom"/>
          </w:tcPr>
          <w:p w14:paraId="187B9E48" w14:textId="46F1E1F2" w:rsidR="000E4B33" w:rsidRPr="00F01781" w:rsidRDefault="000E4B33" w:rsidP="000E4B33">
            <w:pPr>
              <w:jc w:val="right"/>
              <w:rPr>
                <w:rFonts w:cstheme="minorHAnsi"/>
                <w:b/>
                <w:bCs/>
                <w:lang w:val="fr-CA"/>
              </w:rPr>
            </w:pPr>
            <w:r w:rsidRPr="00D93189">
              <w:rPr>
                <w:rFonts w:cstheme="minorHAnsi"/>
                <w:b/>
                <w:bCs/>
                <w:lang w:val="fr-CA"/>
              </w:rPr>
              <w:t>Scooters de mobilité</w:t>
            </w:r>
          </w:p>
        </w:tc>
        <w:tc>
          <w:tcPr>
            <w:tcW w:w="310" w:type="pct"/>
            <w:vAlign w:val="bottom"/>
          </w:tcPr>
          <w:p w14:paraId="5973FD42" w14:textId="77777777" w:rsidR="000E4B33" w:rsidRPr="00F01781" w:rsidRDefault="000E4B33" w:rsidP="000E4B33">
            <w:pPr>
              <w:jc w:val="center"/>
              <w:rPr>
                <w:rFonts w:cstheme="minorHAnsi"/>
                <w:lang w:val="fr-CA"/>
              </w:rPr>
            </w:pPr>
            <w:r w:rsidRPr="00F01781">
              <w:rPr>
                <w:rFonts w:cstheme="minorHAnsi"/>
                <w:lang w:val="fr-CA"/>
              </w:rPr>
              <w:t>48</w:t>
            </w:r>
          </w:p>
        </w:tc>
        <w:tc>
          <w:tcPr>
            <w:tcW w:w="377" w:type="pct"/>
            <w:vAlign w:val="bottom"/>
          </w:tcPr>
          <w:p w14:paraId="51C7A34B" w14:textId="77777777" w:rsidR="000E4B33" w:rsidRPr="00F01781" w:rsidRDefault="000E4B33" w:rsidP="000E4B33">
            <w:pPr>
              <w:jc w:val="center"/>
              <w:rPr>
                <w:rFonts w:cstheme="minorHAnsi"/>
                <w:lang w:val="fr-CA"/>
              </w:rPr>
            </w:pPr>
            <w:r w:rsidRPr="00F01781">
              <w:rPr>
                <w:rFonts w:cstheme="minorHAnsi"/>
                <w:lang w:val="fr-CA"/>
              </w:rPr>
              <w:t>1075</w:t>
            </w:r>
          </w:p>
        </w:tc>
        <w:tc>
          <w:tcPr>
            <w:tcW w:w="756" w:type="pct"/>
            <w:vAlign w:val="bottom"/>
          </w:tcPr>
          <w:p w14:paraId="72D057AC" w14:textId="77777777" w:rsidR="000E4B33" w:rsidRPr="00F01781" w:rsidRDefault="000E4B33" w:rsidP="000E4B33">
            <w:pPr>
              <w:jc w:val="center"/>
              <w:rPr>
                <w:rFonts w:cstheme="minorHAnsi"/>
                <w:lang w:val="fr-CA"/>
              </w:rPr>
            </w:pPr>
            <w:r w:rsidRPr="00F01781">
              <w:rPr>
                <w:rFonts w:cstheme="minorHAnsi"/>
                <w:lang w:val="fr-CA"/>
              </w:rPr>
              <w:t>1075 - 1080</w:t>
            </w:r>
          </w:p>
        </w:tc>
        <w:tc>
          <w:tcPr>
            <w:tcW w:w="455" w:type="pct"/>
            <w:vAlign w:val="bottom"/>
          </w:tcPr>
          <w:p w14:paraId="3DC0631C" w14:textId="77777777" w:rsidR="000E4B33" w:rsidRPr="00F01781" w:rsidRDefault="000E4B33" w:rsidP="000E4B33">
            <w:pPr>
              <w:jc w:val="center"/>
              <w:rPr>
                <w:rFonts w:cstheme="minorHAnsi"/>
                <w:lang w:val="fr-CA"/>
              </w:rPr>
            </w:pPr>
            <w:r w:rsidRPr="00F01781">
              <w:rPr>
                <w:rFonts w:cstheme="minorHAnsi"/>
                <w:lang w:val="fr-CA"/>
              </w:rPr>
              <w:t>1078</w:t>
            </w:r>
          </w:p>
        </w:tc>
        <w:tc>
          <w:tcPr>
            <w:tcW w:w="762" w:type="pct"/>
            <w:vAlign w:val="bottom"/>
          </w:tcPr>
          <w:p w14:paraId="18A70C4E" w14:textId="77777777" w:rsidR="000E4B33" w:rsidRPr="00F01781" w:rsidRDefault="000E4B33" w:rsidP="000E4B33">
            <w:pPr>
              <w:jc w:val="center"/>
              <w:rPr>
                <w:rFonts w:cstheme="minorHAnsi"/>
                <w:lang w:val="fr-CA"/>
              </w:rPr>
            </w:pPr>
            <w:r w:rsidRPr="00F01781">
              <w:rPr>
                <w:rFonts w:cstheme="minorHAnsi"/>
                <w:lang w:val="fr-CA"/>
              </w:rPr>
              <w:t>1075 - 1089</w:t>
            </w:r>
          </w:p>
        </w:tc>
        <w:tc>
          <w:tcPr>
            <w:tcW w:w="376" w:type="pct"/>
            <w:vAlign w:val="bottom"/>
          </w:tcPr>
          <w:p w14:paraId="5B8FCBB9" w14:textId="77777777" w:rsidR="000E4B33" w:rsidRPr="00F01781" w:rsidRDefault="000E4B33" w:rsidP="000E4B33">
            <w:pPr>
              <w:jc w:val="center"/>
              <w:rPr>
                <w:rFonts w:cstheme="minorHAnsi"/>
                <w:lang w:val="fr-CA"/>
              </w:rPr>
            </w:pPr>
            <w:r w:rsidRPr="00F01781">
              <w:rPr>
                <w:rFonts w:cstheme="minorHAnsi"/>
                <w:lang w:val="fr-CA"/>
              </w:rPr>
              <w:t>1086</w:t>
            </w:r>
          </w:p>
        </w:tc>
        <w:tc>
          <w:tcPr>
            <w:tcW w:w="758" w:type="pct"/>
            <w:vAlign w:val="bottom"/>
          </w:tcPr>
          <w:p w14:paraId="36876BAC" w14:textId="77777777" w:rsidR="000E4B33" w:rsidRPr="00F01781" w:rsidRDefault="000E4B33" w:rsidP="000E4B33">
            <w:pPr>
              <w:jc w:val="center"/>
              <w:rPr>
                <w:rFonts w:cstheme="minorHAnsi"/>
                <w:lang w:val="fr-CA"/>
              </w:rPr>
            </w:pPr>
            <w:r w:rsidRPr="00F01781">
              <w:rPr>
                <w:rFonts w:cstheme="minorHAnsi"/>
                <w:lang w:val="fr-CA"/>
              </w:rPr>
              <w:t>1075 - 1116</w:t>
            </w:r>
          </w:p>
        </w:tc>
      </w:tr>
      <w:tr w:rsidR="000E4B33" w:rsidRPr="00F01781" w14:paraId="56BE3DDC" w14:textId="77777777" w:rsidTr="00667C2F">
        <w:trPr>
          <w:trHeight w:val="293"/>
        </w:trPr>
        <w:tc>
          <w:tcPr>
            <w:tcW w:w="1206" w:type="pct"/>
            <w:vAlign w:val="bottom"/>
          </w:tcPr>
          <w:p w14:paraId="52AC4AE7" w14:textId="6D3BE570" w:rsidR="000E4B33" w:rsidRPr="00F01781" w:rsidRDefault="000E4B33" w:rsidP="000E4B33">
            <w:pPr>
              <w:jc w:val="right"/>
              <w:rPr>
                <w:rFonts w:cstheme="minorHAnsi"/>
                <w:b/>
                <w:bCs/>
                <w:lang w:val="fr-CA"/>
              </w:rPr>
            </w:pPr>
            <w:r w:rsidRPr="00D93189">
              <w:rPr>
                <w:rFonts w:cstheme="minorHAnsi"/>
                <w:b/>
                <w:bCs/>
                <w:lang w:val="fr-CA"/>
              </w:rPr>
              <w:t>Fauteuils roulants seulement</w:t>
            </w:r>
          </w:p>
        </w:tc>
        <w:tc>
          <w:tcPr>
            <w:tcW w:w="310" w:type="pct"/>
            <w:vAlign w:val="bottom"/>
          </w:tcPr>
          <w:p w14:paraId="36C25B2E" w14:textId="77777777" w:rsidR="000E4B33" w:rsidRPr="00F01781" w:rsidRDefault="000E4B33" w:rsidP="000E4B33">
            <w:pPr>
              <w:jc w:val="center"/>
              <w:rPr>
                <w:rFonts w:cstheme="minorHAnsi"/>
                <w:lang w:val="fr-CA"/>
              </w:rPr>
            </w:pPr>
            <w:r w:rsidRPr="00F01781">
              <w:rPr>
                <w:rFonts w:cstheme="minorHAnsi"/>
                <w:lang w:val="fr-CA"/>
              </w:rPr>
              <w:t>103</w:t>
            </w:r>
          </w:p>
        </w:tc>
        <w:tc>
          <w:tcPr>
            <w:tcW w:w="377" w:type="pct"/>
            <w:vAlign w:val="bottom"/>
          </w:tcPr>
          <w:p w14:paraId="5930D6B1" w14:textId="77777777" w:rsidR="000E4B33" w:rsidRPr="00F01781" w:rsidRDefault="000E4B33" w:rsidP="000E4B33">
            <w:pPr>
              <w:jc w:val="center"/>
              <w:rPr>
                <w:rFonts w:cstheme="minorHAnsi"/>
                <w:lang w:val="fr-CA"/>
              </w:rPr>
            </w:pPr>
            <w:r w:rsidRPr="00F01781">
              <w:rPr>
                <w:rFonts w:cstheme="minorHAnsi"/>
                <w:lang w:val="fr-CA"/>
              </w:rPr>
              <w:t>969</w:t>
            </w:r>
          </w:p>
        </w:tc>
        <w:tc>
          <w:tcPr>
            <w:tcW w:w="756" w:type="pct"/>
            <w:vAlign w:val="bottom"/>
          </w:tcPr>
          <w:p w14:paraId="41A91C1E" w14:textId="77777777" w:rsidR="000E4B33" w:rsidRPr="00F01781" w:rsidRDefault="000E4B33" w:rsidP="000E4B33">
            <w:pPr>
              <w:jc w:val="center"/>
              <w:rPr>
                <w:rFonts w:cstheme="minorHAnsi"/>
                <w:lang w:val="fr-CA"/>
              </w:rPr>
            </w:pPr>
            <w:r w:rsidRPr="00F01781">
              <w:rPr>
                <w:rFonts w:cstheme="minorHAnsi"/>
                <w:lang w:val="fr-CA"/>
              </w:rPr>
              <w:t>906 - 1030</w:t>
            </w:r>
          </w:p>
        </w:tc>
        <w:tc>
          <w:tcPr>
            <w:tcW w:w="455" w:type="pct"/>
            <w:vAlign w:val="bottom"/>
          </w:tcPr>
          <w:p w14:paraId="0FA8803F" w14:textId="77777777" w:rsidR="000E4B33" w:rsidRPr="00F01781" w:rsidRDefault="000E4B33" w:rsidP="000E4B33">
            <w:pPr>
              <w:jc w:val="center"/>
              <w:rPr>
                <w:rFonts w:cstheme="minorHAnsi"/>
                <w:lang w:val="fr-CA"/>
              </w:rPr>
            </w:pPr>
            <w:r w:rsidRPr="00F01781">
              <w:rPr>
                <w:rFonts w:cstheme="minorHAnsi"/>
                <w:lang w:val="fr-CA"/>
              </w:rPr>
              <w:t>1032</w:t>
            </w:r>
          </w:p>
        </w:tc>
        <w:tc>
          <w:tcPr>
            <w:tcW w:w="762" w:type="pct"/>
            <w:vAlign w:val="bottom"/>
          </w:tcPr>
          <w:p w14:paraId="4E4CA017" w14:textId="77777777" w:rsidR="000E4B33" w:rsidRPr="00F01781" w:rsidRDefault="000E4B33" w:rsidP="000E4B33">
            <w:pPr>
              <w:jc w:val="center"/>
              <w:rPr>
                <w:rFonts w:cstheme="minorHAnsi"/>
                <w:lang w:val="fr-CA"/>
              </w:rPr>
            </w:pPr>
            <w:r w:rsidRPr="00F01781">
              <w:rPr>
                <w:rFonts w:cstheme="minorHAnsi"/>
                <w:lang w:val="fr-CA"/>
              </w:rPr>
              <w:t>970 - 1086</w:t>
            </w:r>
          </w:p>
        </w:tc>
        <w:tc>
          <w:tcPr>
            <w:tcW w:w="376" w:type="pct"/>
            <w:vAlign w:val="bottom"/>
          </w:tcPr>
          <w:p w14:paraId="6CA67CD3" w14:textId="77777777" w:rsidR="000E4B33" w:rsidRPr="00F01781" w:rsidRDefault="000E4B33" w:rsidP="000E4B33">
            <w:pPr>
              <w:jc w:val="center"/>
              <w:rPr>
                <w:rFonts w:cstheme="minorHAnsi"/>
                <w:lang w:val="fr-CA"/>
              </w:rPr>
            </w:pPr>
            <w:r w:rsidRPr="00F01781">
              <w:rPr>
                <w:rFonts w:cstheme="minorHAnsi"/>
                <w:lang w:val="fr-CA"/>
              </w:rPr>
              <w:t>1095</w:t>
            </w:r>
          </w:p>
        </w:tc>
        <w:tc>
          <w:tcPr>
            <w:tcW w:w="758" w:type="pct"/>
            <w:vAlign w:val="bottom"/>
          </w:tcPr>
          <w:p w14:paraId="4A0FAF20" w14:textId="77777777" w:rsidR="000E4B33" w:rsidRPr="00F01781" w:rsidRDefault="000E4B33" w:rsidP="000E4B33">
            <w:pPr>
              <w:jc w:val="center"/>
              <w:rPr>
                <w:rFonts w:cstheme="minorHAnsi"/>
                <w:lang w:val="fr-CA"/>
              </w:rPr>
            </w:pPr>
            <w:r w:rsidRPr="00F01781">
              <w:rPr>
                <w:rFonts w:cstheme="minorHAnsi"/>
                <w:lang w:val="fr-CA"/>
              </w:rPr>
              <w:t>1030 - 1160</w:t>
            </w:r>
          </w:p>
        </w:tc>
      </w:tr>
    </w:tbl>
    <w:p w14:paraId="5B57F597" w14:textId="77777777" w:rsidR="004361D6" w:rsidRPr="00F01781" w:rsidRDefault="004361D6" w:rsidP="004361D6">
      <w:pPr>
        <w:rPr>
          <w:rFonts w:cstheme="minorHAnsi"/>
          <w:lang w:val="fr-CA"/>
        </w:rPr>
      </w:pPr>
    </w:p>
    <w:p w14:paraId="397D8FC4" w14:textId="08BF478C" w:rsidR="00373EDF" w:rsidRPr="007A33DA" w:rsidRDefault="00373EDF" w:rsidP="00373EDF">
      <w:pPr>
        <w:pStyle w:val="Caption"/>
        <w:keepNext/>
        <w:rPr>
          <w:rFonts w:cstheme="minorHAnsi"/>
          <w:szCs w:val="24"/>
          <w:lang w:val="fr-CA"/>
        </w:rPr>
      </w:pPr>
      <w:bookmarkStart w:id="1416" w:name="_Toc225959598"/>
      <w:r w:rsidRPr="00F14A6B">
        <w:rPr>
          <w:rFonts w:cstheme="minorHAnsi"/>
          <w:szCs w:val="24"/>
          <w:lang w:val="fr-CA"/>
        </w:rPr>
        <w:t>Table</w:t>
      </w:r>
      <w:r w:rsidR="001A4A05"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53</w:t>
      </w:r>
      <w:r w:rsidRPr="00F01781">
        <w:rPr>
          <w:rFonts w:cstheme="minorHAnsi"/>
          <w:szCs w:val="24"/>
          <w:lang w:val="fr-CA"/>
        </w:rPr>
        <w:fldChar w:fldCharType="end"/>
      </w:r>
      <w:r w:rsidRPr="00F14A6B">
        <w:rPr>
          <w:rFonts w:cstheme="minorHAnsi"/>
          <w:szCs w:val="24"/>
          <w:lang w:val="fr-CA"/>
        </w:rPr>
        <w:t xml:space="preserve">. </w:t>
      </w:r>
      <w:r w:rsidR="007A33DA" w:rsidRPr="0001755C">
        <w:rPr>
          <w:rFonts w:cstheme="minorHAnsi"/>
          <w:lang w:val="fr-CA"/>
        </w:rPr>
        <w:t xml:space="preserve">Intervalles de confiance pour </w:t>
      </w:r>
      <w:r w:rsidR="007A33DA">
        <w:rPr>
          <w:rFonts w:cstheme="minorHAnsi"/>
          <w:lang w:val="fr-CA"/>
        </w:rPr>
        <w:t>les tâches tactiles latérales vers la gauche avec obstacle de 500 </w:t>
      </w:r>
      <w:r w:rsidR="007A33DA" w:rsidRPr="0001755C">
        <w:rPr>
          <w:rFonts w:cstheme="minorHAnsi"/>
          <w:lang w:val="fr-CA"/>
        </w:rPr>
        <w:t xml:space="preserve">mm </w:t>
      </w:r>
      <w:r w:rsidR="007A33DA">
        <w:rPr>
          <w:rFonts w:cstheme="minorHAnsi"/>
          <w:lang w:val="fr-CA"/>
        </w:rPr>
        <w:t>–</w:t>
      </w:r>
      <w:r w:rsidR="007A33DA" w:rsidRPr="0001755C">
        <w:rPr>
          <w:rFonts w:cstheme="minorHAnsi"/>
          <w:lang w:val="fr-CA"/>
        </w:rPr>
        <w:t xml:space="preserve"> hauteur d</w:t>
      </w:r>
      <w:r w:rsidR="007A33DA">
        <w:rPr>
          <w:rFonts w:cstheme="minorHAnsi"/>
          <w:lang w:val="fr-CA"/>
        </w:rPr>
        <w:t>’</w:t>
      </w:r>
      <w:r w:rsidR="007A33DA" w:rsidRPr="0001755C">
        <w:rPr>
          <w:rFonts w:cstheme="minorHAnsi"/>
          <w:lang w:val="fr-CA"/>
        </w:rPr>
        <w:t>atteinte maximale (</w:t>
      </w:r>
      <w:r w:rsidR="007A33DA">
        <w:rPr>
          <w:rFonts w:cstheme="minorHAnsi"/>
          <w:lang w:val="fr-CA"/>
        </w:rPr>
        <w:t xml:space="preserve">en </w:t>
      </w:r>
      <w:r w:rsidR="007A33DA" w:rsidRPr="0001755C">
        <w:rPr>
          <w:rFonts w:cstheme="minorHAnsi"/>
          <w:lang w:val="fr-CA"/>
        </w:rPr>
        <w:t>mm</w:t>
      </w:r>
      <w:r w:rsidR="007A33DA">
        <w:rPr>
          <w:rFonts w:cstheme="minorHAnsi"/>
          <w:lang w:val="fr-CA"/>
        </w:rPr>
        <w:t>)</w:t>
      </w:r>
      <w:bookmarkEnd w:id="1416"/>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1er, 5e et 10e centiles des hauteurs obstruées d’extension des bras pour les utilisateurs adultes d’appareils d’aide à la mobilité pour réaliser une tâche nécessitant de toucher un objet en se penchant vers la gauche par-dessus un obstacle de 500 mm de profondeur."/>
      </w:tblPr>
      <w:tblGrid>
        <w:gridCol w:w="2257"/>
        <w:gridCol w:w="581"/>
        <w:gridCol w:w="706"/>
        <w:gridCol w:w="1417"/>
        <w:gridCol w:w="709"/>
        <w:gridCol w:w="1419"/>
        <w:gridCol w:w="850"/>
        <w:gridCol w:w="1421"/>
      </w:tblGrid>
      <w:tr w:rsidR="00667C2F" w:rsidRPr="00F01781" w14:paraId="0EB14066" w14:textId="77777777" w:rsidTr="00667C2F">
        <w:tc>
          <w:tcPr>
            <w:tcW w:w="1206" w:type="pct"/>
            <w:tcBorders>
              <w:top w:val="single" w:sz="4" w:space="0" w:color="auto"/>
              <w:bottom w:val="single" w:sz="4" w:space="0" w:color="auto"/>
            </w:tcBorders>
            <w:vAlign w:val="center"/>
          </w:tcPr>
          <w:p w14:paraId="2F8CDC86" w14:textId="3FCFF5AF" w:rsidR="00667C2F" w:rsidRPr="00667C2F" w:rsidRDefault="00667C2F" w:rsidP="00667C2F">
            <w:pPr>
              <w:jc w:val="center"/>
              <w:rPr>
                <w:rFonts w:cstheme="minorHAnsi"/>
                <w:b/>
                <w:bCs/>
                <w:lang w:val="fr-CA"/>
              </w:rPr>
            </w:pPr>
            <w:bookmarkStart w:id="1417" w:name="lt_pId3750"/>
            <w:r>
              <w:rPr>
                <w:rFonts w:cstheme="minorHAnsi"/>
                <w:b/>
                <w:bCs/>
                <w:lang w:val="fr-CA"/>
              </w:rPr>
              <w:t xml:space="preserve">Tâche tactile vers la gauche avec obstacle de </w:t>
            </w:r>
            <w:r w:rsidRPr="0001755C">
              <w:rPr>
                <w:rFonts w:cstheme="minorHAnsi"/>
                <w:b/>
                <w:bCs/>
                <w:lang w:val="fr-CA"/>
              </w:rPr>
              <w:t>500</w:t>
            </w:r>
            <w:r>
              <w:rPr>
                <w:rFonts w:cstheme="minorHAnsi"/>
                <w:b/>
                <w:bCs/>
                <w:lang w:val="fr-CA"/>
              </w:rPr>
              <w:t> </w:t>
            </w:r>
            <w:r w:rsidRPr="0001755C">
              <w:rPr>
                <w:rFonts w:cstheme="minorHAnsi"/>
                <w:b/>
                <w:bCs/>
                <w:lang w:val="fr-CA"/>
              </w:rPr>
              <w:t xml:space="preserve">mm </w:t>
            </w:r>
            <w:r>
              <w:rPr>
                <w:rFonts w:cstheme="minorHAnsi"/>
                <w:b/>
                <w:bCs/>
                <w:lang w:val="fr-CA"/>
              </w:rPr>
              <w:t>–</w:t>
            </w:r>
            <w:r w:rsidRPr="0001755C">
              <w:rPr>
                <w:rFonts w:cstheme="minorHAnsi"/>
                <w:b/>
                <w:bCs/>
                <w:lang w:val="fr-CA"/>
              </w:rPr>
              <w:t xml:space="preserve"> Maximum</w:t>
            </w:r>
            <w:bookmarkEnd w:id="1417"/>
          </w:p>
        </w:tc>
        <w:tc>
          <w:tcPr>
            <w:tcW w:w="310" w:type="pct"/>
            <w:tcBorders>
              <w:top w:val="single" w:sz="4" w:space="0" w:color="auto"/>
              <w:bottom w:val="single" w:sz="4" w:space="0" w:color="auto"/>
            </w:tcBorders>
            <w:vAlign w:val="center"/>
          </w:tcPr>
          <w:p w14:paraId="49F4DB6B" w14:textId="31CD5DBE" w:rsidR="00667C2F" w:rsidRPr="00F01781" w:rsidRDefault="00667C2F" w:rsidP="00667C2F">
            <w:pPr>
              <w:jc w:val="center"/>
              <w:rPr>
                <w:rFonts w:eastAsia="Times New Roman" w:cstheme="minorHAnsi"/>
                <w:b/>
                <w:bCs/>
                <w:lang w:val="fr-CA"/>
              </w:rPr>
            </w:pPr>
            <w:bookmarkStart w:id="1418" w:name="lt_pId3751"/>
            <w:r w:rsidRPr="0001755C">
              <w:rPr>
                <w:rFonts w:eastAsia="Times New Roman" w:cstheme="minorHAnsi"/>
                <w:b/>
                <w:bCs/>
                <w:lang w:val="fr-CA"/>
              </w:rPr>
              <w:t>N</w:t>
            </w:r>
            <w:bookmarkEnd w:id="1418"/>
          </w:p>
        </w:tc>
        <w:tc>
          <w:tcPr>
            <w:tcW w:w="377" w:type="pct"/>
            <w:tcBorders>
              <w:top w:val="single" w:sz="4" w:space="0" w:color="auto"/>
              <w:bottom w:val="single" w:sz="4" w:space="0" w:color="auto"/>
            </w:tcBorders>
            <w:vAlign w:val="center"/>
          </w:tcPr>
          <w:p w14:paraId="51927070" w14:textId="3401F8F4" w:rsidR="00667C2F" w:rsidRPr="00F01781" w:rsidRDefault="00667C2F" w:rsidP="00667C2F">
            <w:pPr>
              <w:jc w:val="center"/>
              <w:rPr>
                <w:rFonts w:eastAsia="Times New Roman" w:cstheme="minorHAnsi"/>
                <w:b/>
                <w:bCs/>
                <w:lang w:val="fr-CA"/>
              </w:rPr>
            </w:pPr>
            <w:bookmarkStart w:id="1419" w:name="lt_pId3752"/>
            <w:r w:rsidRPr="008C6A5F">
              <w:rPr>
                <w:rFonts w:eastAsia="Times New Roman" w:cstheme="minorHAnsi"/>
                <w:b/>
                <w:bCs/>
                <w:lang w:val="fr-CA"/>
              </w:rPr>
              <w:t>1</w:t>
            </w:r>
            <w:r w:rsidRPr="008C6A5F">
              <w:rPr>
                <w:rFonts w:eastAsia="Times New Roman" w:cstheme="minorHAnsi"/>
                <w:b/>
                <w:bCs/>
                <w:vertAlign w:val="superscript"/>
                <w:lang w:val="fr-CA"/>
              </w:rPr>
              <w:t>er</w:t>
            </w:r>
            <w:r w:rsidRPr="008C6A5F">
              <w:rPr>
                <w:rFonts w:eastAsia="Times New Roman" w:cstheme="minorHAnsi"/>
                <w:b/>
                <w:bCs/>
                <w:lang w:val="fr-CA"/>
              </w:rPr>
              <w:t xml:space="preserve"> %ile</w:t>
            </w:r>
            <w:bookmarkEnd w:id="1419"/>
          </w:p>
        </w:tc>
        <w:tc>
          <w:tcPr>
            <w:tcW w:w="757" w:type="pct"/>
            <w:tcBorders>
              <w:top w:val="single" w:sz="4" w:space="0" w:color="auto"/>
              <w:bottom w:val="single" w:sz="4" w:space="0" w:color="auto"/>
            </w:tcBorders>
            <w:vAlign w:val="center"/>
          </w:tcPr>
          <w:p w14:paraId="79F046FC" w14:textId="2108762A" w:rsidR="00667C2F" w:rsidRPr="00F01781" w:rsidRDefault="00667C2F" w:rsidP="00667C2F">
            <w:pPr>
              <w:jc w:val="center"/>
              <w:rPr>
                <w:rFonts w:cstheme="minorHAnsi"/>
                <w:b/>
                <w:lang w:val="fr-CA"/>
              </w:rPr>
            </w:pPr>
            <w:bookmarkStart w:id="1420" w:name="lt_pId3753"/>
            <w:r w:rsidRPr="008C6A5F">
              <w:rPr>
                <w:rFonts w:cstheme="minorHAnsi"/>
                <w:b/>
                <w:lang w:val="fr-CA"/>
              </w:rPr>
              <w:t>Intervalle de confiance</w:t>
            </w:r>
            <w:bookmarkEnd w:id="1420"/>
          </w:p>
        </w:tc>
        <w:tc>
          <w:tcPr>
            <w:tcW w:w="379" w:type="pct"/>
            <w:tcBorders>
              <w:top w:val="single" w:sz="4" w:space="0" w:color="auto"/>
              <w:bottom w:val="single" w:sz="4" w:space="0" w:color="auto"/>
            </w:tcBorders>
            <w:vAlign w:val="center"/>
          </w:tcPr>
          <w:p w14:paraId="11E02AA2" w14:textId="7C018468" w:rsidR="00667C2F" w:rsidRPr="00F01781" w:rsidRDefault="00667C2F" w:rsidP="00667C2F">
            <w:pPr>
              <w:jc w:val="center"/>
              <w:rPr>
                <w:rFonts w:eastAsia="Times New Roman" w:cstheme="minorHAnsi"/>
                <w:b/>
                <w:bCs/>
                <w:lang w:val="fr-CA"/>
              </w:rPr>
            </w:pPr>
            <w:bookmarkStart w:id="1421" w:name="lt_pId3754"/>
            <w:r w:rsidRPr="008C6A5F">
              <w:rPr>
                <w:rFonts w:eastAsia="Times New Roman" w:cstheme="minorHAnsi"/>
                <w:b/>
                <w:bCs/>
                <w:lang w:val="fr-CA"/>
              </w:rPr>
              <w:t>5</w:t>
            </w:r>
            <w:r w:rsidRPr="008C6A5F">
              <w:rPr>
                <w:rFonts w:eastAsia="Times New Roman" w:cstheme="minorHAnsi"/>
                <w:b/>
                <w:bCs/>
                <w:vertAlign w:val="superscript"/>
                <w:lang w:val="fr-CA"/>
              </w:rPr>
              <w:t>e</w:t>
            </w:r>
            <w:r w:rsidRPr="008C6A5F">
              <w:rPr>
                <w:rFonts w:eastAsia="Times New Roman" w:cstheme="minorHAnsi"/>
                <w:b/>
                <w:bCs/>
                <w:lang w:val="fr-CA"/>
              </w:rPr>
              <w:t xml:space="preserve"> %ile</w:t>
            </w:r>
            <w:bookmarkEnd w:id="1421"/>
          </w:p>
        </w:tc>
        <w:tc>
          <w:tcPr>
            <w:tcW w:w="758" w:type="pct"/>
            <w:tcBorders>
              <w:top w:val="single" w:sz="4" w:space="0" w:color="auto"/>
              <w:bottom w:val="single" w:sz="4" w:space="0" w:color="auto"/>
            </w:tcBorders>
            <w:vAlign w:val="center"/>
          </w:tcPr>
          <w:p w14:paraId="5FD050B5" w14:textId="26B6E3FE" w:rsidR="00667C2F" w:rsidRPr="00F01781" w:rsidRDefault="00667C2F" w:rsidP="00667C2F">
            <w:pPr>
              <w:jc w:val="center"/>
              <w:rPr>
                <w:rFonts w:cstheme="minorHAnsi"/>
                <w:b/>
                <w:lang w:val="fr-CA"/>
              </w:rPr>
            </w:pPr>
            <w:bookmarkStart w:id="1422" w:name="lt_pId3755"/>
            <w:r w:rsidRPr="008C6A5F">
              <w:rPr>
                <w:rFonts w:cstheme="minorHAnsi"/>
                <w:b/>
                <w:lang w:val="fr-CA"/>
              </w:rPr>
              <w:t>Intervalle de confiance</w:t>
            </w:r>
            <w:bookmarkEnd w:id="1422"/>
          </w:p>
        </w:tc>
        <w:tc>
          <w:tcPr>
            <w:tcW w:w="454" w:type="pct"/>
            <w:tcBorders>
              <w:top w:val="single" w:sz="4" w:space="0" w:color="auto"/>
              <w:bottom w:val="single" w:sz="4" w:space="0" w:color="auto"/>
            </w:tcBorders>
            <w:vAlign w:val="center"/>
          </w:tcPr>
          <w:p w14:paraId="55B51103" w14:textId="51AC9C07" w:rsidR="00667C2F" w:rsidRPr="00F01781" w:rsidRDefault="00667C2F" w:rsidP="00667C2F">
            <w:pPr>
              <w:jc w:val="center"/>
              <w:rPr>
                <w:rFonts w:eastAsia="Times New Roman" w:cstheme="minorHAnsi"/>
                <w:b/>
                <w:bCs/>
                <w:lang w:val="fr-CA"/>
              </w:rPr>
            </w:pPr>
            <w:bookmarkStart w:id="1423" w:name="lt_pId3756"/>
            <w:r w:rsidRPr="008C6A5F">
              <w:rPr>
                <w:rFonts w:eastAsia="Times New Roman" w:cstheme="minorHAnsi"/>
                <w:b/>
                <w:bCs/>
                <w:lang w:val="fr-CA"/>
              </w:rPr>
              <w:t>10</w:t>
            </w:r>
            <w:r w:rsidRPr="008C6A5F">
              <w:rPr>
                <w:rFonts w:eastAsia="Times New Roman" w:cstheme="minorHAnsi"/>
                <w:b/>
                <w:bCs/>
                <w:vertAlign w:val="superscript"/>
                <w:lang w:val="fr-CA"/>
              </w:rPr>
              <w:t>e</w:t>
            </w:r>
            <w:r w:rsidRPr="008C6A5F">
              <w:rPr>
                <w:rFonts w:eastAsia="Times New Roman" w:cstheme="minorHAnsi"/>
                <w:b/>
                <w:bCs/>
                <w:lang w:val="fr-CA"/>
              </w:rPr>
              <w:t xml:space="preserve"> %ile</w:t>
            </w:r>
            <w:bookmarkEnd w:id="1423"/>
          </w:p>
        </w:tc>
        <w:tc>
          <w:tcPr>
            <w:tcW w:w="759" w:type="pct"/>
            <w:tcBorders>
              <w:top w:val="single" w:sz="4" w:space="0" w:color="auto"/>
              <w:bottom w:val="single" w:sz="4" w:space="0" w:color="auto"/>
            </w:tcBorders>
            <w:vAlign w:val="center"/>
          </w:tcPr>
          <w:p w14:paraId="1E5A7117" w14:textId="749F5885" w:rsidR="00667C2F" w:rsidRPr="00F01781" w:rsidRDefault="00667C2F" w:rsidP="00667C2F">
            <w:pPr>
              <w:jc w:val="center"/>
              <w:rPr>
                <w:rFonts w:cstheme="minorHAnsi"/>
                <w:b/>
                <w:lang w:val="fr-CA"/>
              </w:rPr>
            </w:pPr>
            <w:bookmarkStart w:id="1424" w:name="lt_pId3757"/>
            <w:r w:rsidRPr="008C6A5F">
              <w:rPr>
                <w:rFonts w:cstheme="minorHAnsi"/>
                <w:b/>
                <w:lang w:val="fr-CA"/>
              </w:rPr>
              <w:t>Intervalle de confiance</w:t>
            </w:r>
            <w:bookmarkEnd w:id="1424"/>
          </w:p>
        </w:tc>
      </w:tr>
      <w:tr w:rsidR="000E4B33" w:rsidRPr="00F01781" w14:paraId="03AE0484" w14:textId="77777777" w:rsidTr="00373EDF">
        <w:tc>
          <w:tcPr>
            <w:tcW w:w="1206" w:type="pct"/>
            <w:tcBorders>
              <w:top w:val="single" w:sz="4" w:space="0" w:color="auto"/>
            </w:tcBorders>
            <w:vAlign w:val="bottom"/>
          </w:tcPr>
          <w:p w14:paraId="41002FA5" w14:textId="3418ED8A" w:rsidR="000E4B33" w:rsidRPr="00F01781" w:rsidRDefault="000E4B33" w:rsidP="000E4B33">
            <w:pPr>
              <w:jc w:val="right"/>
              <w:rPr>
                <w:rFonts w:cstheme="minorHAnsi"/>
                <w:b/>
                <w:bCs/>
                <w:lang w:val="fr-CA"/>
              </w:rPr>
            </w:pPr>
            <w:r w:rsidRPr="00D93189">
              <w:rPr>
                <w:rFonts w:cstheme="minorHAnsi"/>
                <w:b/>
                <w:bCs/>
                <w:lang w:val="fr-CA"/>
              </w:rPr>
              <w:t>Tous les dispositifs de mobilité à roues</w:t>
            </w:r>
          </w:p>
        </w:tc>
        <w:tc>
          <w:tcPr>
            <w:tcW w:w="310" w:type="pct"/>
            <w:tcBorders>
              <w:top w:val="single" w:sz="4" w:space="0" w:color="auto"/>
            </w:tcBorders>
            <w:vAlign w:val="bottom"/>
          </w:tcPr>
          <w:p w14:paraId="3F309553" w14:textId="77777777" w:rsidR="000E4B33" w:rsidRPr="00F01781" w:rsidRDefault="000E4B33" w:rsidP="000E4B33">
            <w:pPr>
              <w:jc w:val="center"/>
              <w:rPr>
                <w:rFonts w:cstheme="minorHAnsi"/>
                <w:lang w:val="fr-CA"/>
              </w:rPr>
            </w:pPr>
            <w:r w:rsidRPr="00F01781">
              <w:rPr>
                <w:rFonts w:cstheme="minorHAnsi"/>
                <w:lang w:val="fr-CA"/>
              </w:rPr>
              <w:t>152</w:t>
            </w:r>
          </w:p>
        </w:tc>
        <w:tc>
          <w:tcPr>
            <w:tcW w:w="377" w:type="pct"/>
            <w:tcBorders>
              <w:top w:val="single" w:sz="4" w:space="0" w:color="auto"/>
            </w:tcBorders>
            <w:vAlign w:val="bottom"/>
          </w:tcPr>
          <w:p w14:paraId="45DD5676" w14:textId="77777777" w:rsidR="000E4B33" w:rsidRPr="00F01781" w:rsidRDefault="000E4B33" w:rsidP="000E4B33">
            <w:pPr>
              <w:jc w:val="center"/>
              <w:rPr>
                <w:rFonts w:cstheme="minorHAnsi"/>
                <w:lang w:val="fr-CA"/>
              </w:rPr>
            </w:pPr>
            <w:r w:rsidRPr="00F01781">
              <w:rPr>
                <w:rFonts w:cstheme="minorHAnsi"/>
                <w:lang w:val="fr-CA"/>
              </w:rPr>
              <w:t>977</w:t>
            </w:r>
          </w:p>
        </w:tc>
        <w:tc>
          <w:tcPr>
            <w:tcW w:w="757" w:type="pct"/>
            <w:tcBorders>
              <w:top w:val="single" w:sz="4" w:space="0" w:color="auto"/>
            </w:tcBorders>
            <w:vAlign w:val="bottom"/>
          </w:tcPr>
          <w:p w14:paraId="574AC761" w14:textId="77777777" w:rsidR="000E4B33" w:rsidRPr="00F01781" w:rsidRDefault="000E4B33" w:rsidP="000E4B33">
            <w:pPr>
              <w:jc w:val="center"/>
              <w:rPr>
                <w:rFonts w:cstheme="minorHAnsi"/>
                <w:lang w:val="fr-CA"/>
              </w:rPr>
            </w:pPr>
            <w:r w:rsidRPr="00F01781">
              <w:rPr>
                <w:rFonts w:cstheme="minorHAnsi"/>
                <w:lang w:val="fr-CA"/>
              </w:rPr>
              <w:t>945 - 1008</w:t>
            </w:r>
          </w:p>
        </w:tc>
        <w:tc>
          <w:tcPr>
            <w:tcW w:w="379" w:type="pct"/>
            <w:tcBorders>
              <w:top w:val="single" w:sz="4" w:space="0" w:color="auto"/>
            </w:tcBorders>
            <w:vAlign w:val="bottom"/>
          </w:tcPr>
          <w:p w14:paraId="6ACFBE42" w14:textId="77777777" w:rsidR="000E4B33" w:rsidRPr="00F01781" w:rsidRDefault="000E4B33" w:rsidP="000E4B33">
            <w:pPr>
              <w:jc w:val="center"/>
              <w:rPr>
                <w:rFonts w:cstheme="minorHAnsi"/>
                <w:lang w:val="fr-CA"/>
              </w:rPr>
            </w:pPr>
            <w:r w:rsidRPr="00F01781">
              <w:rPr>
                <w:rFonts w:cstheme="minorHAnsi"/>
                <w:lang w:val="fr-CA"/>
              </w:rPr>
              <w:t>1035</w:t>
            </w:r>
          </w:p>
        </w:tc>
        <w:tc>
          <w:tcPr>
            <w:tcW w:w="758" w:type="pct"/>
            <w:tcBorders>
              <w:top w:val="single" w:sz="4" w:space="0" w:color="auto"/>
            </w:tcBorders>
            <w:vAlign w:val="bottom"/>
          </w:tcPr>
          <w:p w14:paraId="3EC2EB01" w14:textId="77777777" w:rsidR="000E4B33" w:rsidRPr="00F01781" w:rsidRDefault="000E4B33" w:rsidP="000E4B33">
            <w:pPr>
              <w:jc w:val="center"/>
              <w:rPr>
                <w:rFonts w:cstheme="minorHAnsi"/>
                <w:lang w:val="fr-CA"/>
              </w:rPr>
            </w:pPr>
            <w:r w:rsidRPr="00F01781">
              <w:rPr>
                <w:rFonts w:cstheme="minorHAnsi"/>
                <w:lang w:val="fr-CA"/>
              </w:rPr>
              <w:t>980 - 1066</w:t>
            </w:r>
          </w:p>
        </w:tc>
        <w:tc>
          <w:tcPr>
            <w:tcW w:w="454" w:type="pct"/>
            <w:tcBorders>
              <w:top w:val="single" w:sz="4" w:space="0" w:color="auto"/>
            </w:tcBorders>
            <w:vAlign w:val="bottom"/>
          </w:tcPr>
          <w:p w14:paraId="56BE571C" w14:textId="77777777" w:rsidR="000E4B33" w:rsidRPr="00F01781" w:rsidRDefault="000E4B33" w:rsidP="000E4B33">
            <w:pPr>
              <w:jc w:val="center"/>
              <w:rPr>
                <w:rFonts w:cstheme="minorHAnsi"/>
                <w:lang w:val="fr-CA"/>
              </w:rPr>
            </w:pPr>
            <w:r w:rsidRPr="00F01781">
              <w:rPr>
                <w:rFonts w:cstheme="minorHAnsi"/>
                <w:lang w:val="fr-CA"/>
              </w:rPr>
              <w:t>1075</w:t>
            </w:r>
          </w:p>
        </w:tc>
        <w:tc>
          <w:tcPr>
            <w:tcW w:w="759" w:type="pct"/>
            <w:tcBorders>
              <w:top w:val="single" w:sz="4" w:space="0" w:color="auto"/>
            </w:tcBorders>
            <w:vAlign w:val="bottom"/>
          </w:tcPr>
          <w:p w14:paraId="5F20AD87" w14:textId="77777777" w:rsidR="000E4B33" w:rsidRPr="00F01781" w:rsidRDefault="000E4B33" w:rsidP="000E4B33">
            <w:pPr>
              <w:jc w:val="center"/>
              <w:rPr>
                <w:rFonts w:cstheme="minorHAnsi"/>
                <w:lang w:val="fr-CA"/>
              </w:rPr>
            </w:pPr>
            <w:r w:rsidRPr="00F01781">
              <w:rPr>
                <w:rFonts w:cstheme="minorHAnsi"/>
                <w:lang w:val="fr-CA"/>
              </w:rPr>
              <w:t>1050 - 1110</w:t>
            </w:r>
          </w:p>
        </w:tc>
      </w:tr>
      <w:tr w:rsidR="000E4B33" w:rsidRPr="00F01781" w14:paraId="6F114D7E" w14:textId="77777777" w:rsidTr="00373EDF">
        <w:tc>
          <w:tcPr>
            <w:tcW w:w="1206" w:type="pct"/>
            <w:vAlign w:val="bottom"/>
          </w:tcPr>
          <w:p w14:paraId="45EFE1B8" w14:textId="109C51A7" w:rsidR="000E4B33" w:rsidRPr="00F01781" w:rsidRDefault="000E4B33" w:rsidP="000E4B33">
            <w:pPr>
              <w:jc w:val="right"/>
              <w:rPr>
                <w:rFonts w:cstheme="minorHAnsi"/>
                <w:b/>
                <w:bCs/>
                <w:lang w:val="fr-CA"/>
              </w:rPr>
            </w:pPr>
            <w:r w:rsidRPr="00D93189">
              <w:rPr>
                <w:rFonts w:cstheme="minorHAnsi"/>
                <w:b/>
                <w:bCs/>
                <w:lang w:val="fr-CA"/>
              </w:rPr>
              <w:t>Fauteuils roulants manuels</w:t>
            </w:r>
          </w:p>
        </w:tc>
        <w:tc>
          <w:tcPr>
            <w:tcW w:w="310" w:type="pct"/>
            <w:vAlign w:val="bottom"/>
          </w:tcPr>
          <w:p w14:paraId="1EB3184D" w14:textId="77777777" w:rsidR="000E4B33" w:rsidRPr="00F01781" w:rsidRDefault="000E4B33" w:rsidP="000E4B33">
            <w:pPr>
              <w:jc w:val="center"/>
              <w:rPr>
                <w:rFonts w:cstheme="minorHAnsi"/>
                <w:lang w:val="fr-CA"/>
              </w:rPr>
            </w:pPr>
            <w:r w:rsidRPr="00F01781">
              <w:rPr>
                <w:rFonts w:cstheme="minorHAnsi"/>
                <w:lang w:val="fr-CA"/>
              </w:rPr>
              <w:t>82</w:t>
            </w:r>
          </w:p>
        </w:tc>
        <w:tc>
          <w:tcPr>
            <w:tcW w:w="377" w:type="pct"/>
            <w:vAlign w:val="bottom"/>
          </w:tcPr>
          <w:p w14:paraId="57B80E40" w14:textId="77777777" w:rsidR="000E4B33" w:rsidRPr="00F01781" w:rsidRDefault="000E4B33" w:rsidP="000E4B33">
            <w:pPr>
              <w:jc w:val="center"/>
              <w:rPr>
                <w:rFonts w:cstheme="minorHAnsi"/>
                <w:lang w:val="fr-CA"/>
              </w:rPr>
            </w:pPr>
            <w:r w:rsidRPr="00F01781">
              <w:rPr>
                <w:rFonts w:cstheme="minorHAnsi"/>
                <w:lang w:val="fr-CA"/>
              </w:rPr>
              <w:t>985</w:t>
            </w:r>
          </w:p>
        </w:tc>
        <w:tc>
          <w:tcPr>
            <w:tcW w:w="757" w:type="pct"/>
            <w:vAlign w:val="bottom"/>
          </w:tcPr>
          <w:p w14:paraId="4B0783A4" w14:textId="77777777" w:rsidR="000E4B33" w:rsidRPr="00F01781" w:rsidRDefault="000E4B33" w:rsidP="000E4B33">
            <w:pPr>
              <w:jc w:val="center"/>
              <w:rPr>
                <w:rFonts w:cstheme="minorHAnsi"/>
                <w:lang w:val="fr-CA"/>
              </w:rPr>
            </w:pPr>
            <w:r w:rsidRPr="00F01781">
              <w:rPr>
                <w:rFonts w:cstheme="minorHAnsi"/>
                <w:lang w:val="fr-CA"/>
              </w:rPr>
              <w:t>980 - 1037</w:t>
            </w:r>
          </w:p>
        </w:tc>
        <w:tc>
          <w:tcPr>
            <w:tcW w:w="379" w:type="pct"/>
            <w:vAlign w:val="bottom"/>
          </w:tcPr>
          <w:p w14:paraId="7A5214F9" w14:textId="77777777" w:rsidR="000E4B33" w:rsidRPr="00F01781" w:rsidRDefault="000E4B33" w:rsidP="000E4B33">
            <w:pPr>
              <w:jc w:val="center"/>
              <w:rPr>
                <w:rFonts w:cstheme="minorHAnsi"/>
                <w:lang w:val="fr-CA"/>
              </w:rPr>
            </w:pPr>
            <w:r w:rsidRPr="00F01781">
              <w:rPr>
                <w:rFonts w:cstheme="minorHAnsi"/>
                <w:lang w:val="fr-CA"/>
              </w:rPr>
              <w:t>1025</w:t>
            </w:r>
          </w:p>
        </w:tc>
        <w:tc>
          <w:tcPr>
            <w:tcW w:w="758" w:type="pct"/>
            <w:vAlign w:val="bottom"/>
          </w:tcPr>
          <w:p w14:paraId="39FB91F6" w14:textId="77777777" w:rsidR="000E4B33" w:rsidRPr="00F01781" w:rsidRDefault="000E4B33" w:rsidP="000E4B33">
            <w:pPr>
              <w:jc w:val="center"/>
              <w:rPr>
                <w:rFonts w:cstheme="minorHAnsi"/>
                <w:lang w:val="fr-CA"/>
              </w:rPr>
            </w:pPr>
            <w:r w:rsidRPr="00F01781">
              <w:rPr>
                <w:rFonts w:cstheme="minorHAnsi"/>
                <w:lang w:val="fr-CA"/>
              </w:rPr>
              <w:t>980 - 1081</w:t>
            </w:r>
          </w:p>
        </w:tc>
        <w:tc>
          <w:tcPr>
            <w:tcW w:w="454" w:type="pct"/>
            <w:vAlign w:val="bottom"/>
          </w:tcPr>
          <w:p w14:paraId="031B6DCD" w14:textId="77777777" w:rsidR="000E4B33" w:rsidRPr="00F01781" w:rsidRDefault="000E4B33" w:rsidP="000E4B33">
            <w:pPr>
              <w:jc w:val="center"/>
              <w:rPr>
                <w:rFonts w:cstheme="minorHAnsi"/>
                <w:lang w:val="fr-CA"/>
              </w:rPr>
            </w:pPr>
            <w:r w:rsidRPr="00F01781">
              <w:rPr>
                <w:rFonts w:cstheme="minorHAnsi"/>
                <w:lang w:val="fr-CA"/>
              </w:rPr>
              <w:t>1075</w:t>
            </w:r>
          </w:p>
        </w:tc>
        <w:tc>
          <w:tcPr>
            <w:tcW w:w="759" w:type="pct"/>
            <w:vAlign w:val="bottom"/>
          </w:tcPr>
          <w:p w14:paraId="4E50065F" w14:textId="77777777" w:rsidR="000E4B33" w:rsidRPr="00F01781" w:rsidRDefault="000E4B33" w:rsidP="000E4B33">
            <w:pPr>
              <w:jc w:val="center"/>
              <w:rPr>
                <w:rFonts w:cstheme="minorHAnsi"/>
                <w:lang w:val="fr-CA"/>
              </w:rPr>
            </w:pPr>
            <w:r w:rsidRPr="00F01781">
              <w:rPr>
                <w:rFonts w:cstheme="minorHAnsi"/>
                <w:lang w:val="fr-CA"/>
              </w:rPr>
              <w:t>1030 - 1142</w:t>
            </w:r>
          </w:p>
        </w:tc>
      </w:tr>
      <w:tr w:rsidR="000E4B33" w:rsidRPr="00F01781" w14:paraId="00B6D77B" w14:textId="77777777" w:rsidTr="00373EDF">
        <w:tc>
          <w:tcPr>
            <w:tcW w:w="1206" w:type="pct"/>
            <w:vAlign w:val="bottom"/>
          </w:tcPr>
          <w:p w14:paraId="05D6C999" w14:textId="72395021" w:rsidR="000E4B33" w:rsidRPr="00F01781" w:rsidRDefault="000E4B33" w:rsidP="000E4B33">
            <w:pPr>
              <w:jc w:val="right"/>
              <w:rPr>
                <w:rFonts w:cstheme="minorHAnsi"/>
                <w:b/>
                <w:bCs/>
                <w:lang w:val="fr-CA"/>
              </w:rPr>
            </w:pPr>
            <w:r w:rsidRPr="00D93189">
              <w:rPr>
                <w:rFonts w:cstheme="minorHAnsi"/>
                <w:b/>
                <w:bCs/>
                <w:lang w:val="fr-CA"/>
              </w:rPr>
              <w:t>Fauteuils roulants électriques</w:t>
            </w:r>
          </w:p>
        </w:tc>
        <w:tc>
          <w:tcPr>
            <w:tcW w:w="310" w:type="pct"/>
            <w:vAlign w:val="bottom"/>
          </w:tcPr>
          <w:p w14:paraId="1C009893" w14:textId="77777777" w:rsidR="000E4B33" w:rsidRPr="00F01781" w:rsidRDefault="000E4B33" w:rsidP="000E4B33">
            <w:pPr>
              <w:jc w:val="center"/>
              <w:rPr>
                <w:rFonts w:cstheme="minorHAnsi"/>
                <w:lang w:val="fr-CA"/>
              </w:rPr>
            </w:pPr>
            <w:r w:rsidRPr="00F01781">
              <w:rPr>
                <w:rFonts w:cstheme="minorHAnsi"/>
                <w:lang w:val="fr-CA"/>
              </w:rPr>
              <w:t>21</w:t>
            </w:r>
          </w:p>
        </w:tc>
        <w:tc>
          <w:tcPr>
            <w:tcW w:w="377" w:type="pct"/>
            <w:vAlign w:val="bottom"/>
          </w:tcPr>
          <w:p w14:paraId="5DE9F666" w14:textId="77777777" w:rsidR="000E4B33" w:rsidRPr="00F01781" w:rsidRDefault="000E4B33" w:rsidP="000E4B33">
            <w:pPr>
              <w:jc w:val="center"/>
              <w:rPr>
                <w:rFonts w:cstheme="minorHAnsi"/>
                <w:lang w:val="fr-CA"/>
              </w:rPr>
            </w:pPr>
            <w:r w:rsidRPr="00F01781">
              <w:rPr>
                <w:rFonts w:cstheme="minorHAnsi"/>
                <w:lang w:val="fr-CA"/>
              </w:rPr>
              <w:t>975</w:t>
            </w:r>
          </w:p>
        </w:tc>
        <w:tc>
          <w:tcPr>
            <w:tcW w:w="757" w:type="pct"/>
            <w:vAlign w:val="bottom"/>
          </w:tcPr>
          <w:p w14:paraId="739E8D54" w14:textId="77777777" w:rsidR="000E4B33" w:rsidRPr="00F01781" w:rsidRDefault="000E4B33" w:rsidP="000E4B33">
            <w:pPr>
              <w:jc w:val="center"/>
              <w:rPr>
                <w:rFonts w:cstheme="minorHAnsi"/>
                <w:lang w:val="fr-CA"/>
              </w:rPr>
            </w:pPr>
            <w:r w:rsidRPr="00F01781">
              <w:rPr>
                <w:rFonts w:cstheme="minorHAnsi"/>
                <w:lang w:val="fr-CA"/>
              </w:rPr>
              <w:t>945 - 1064</w:t>
            </w:r>
          </w:p>
        </w:tc>
        <w:tc>
          <w:tcPr>
            <w:tcW w:w="379" w:type="pct"/>
            <w:vAlign w:val="bottom"/>
          </w:tcPr>
          <w:p w14:paraId="24A0CD66" w14:textId="77777777" w:rsidR="000E4B33" w:rsidRPr="00F01781" w:rsidRDefault="000E4B33" w:rsidP="000E4B33">
            <w:pPr>
              <w:jc w:val="center"/>
              <w:rPr>
                <w:rFonts w:cstheme="minorHAnsi"/>
                <w:lang w:val="fr-CA"/>
              </w:rPr>
            </w:pPr>
            <w:r w:rsidRPr="00F01781">
              <w:rPr>
                <w:rFonts w:cstheme="minorHAnsi"/>
                <w:lang w:val="fr-CA"/>
              </w:rPr>
              <w:t>1002</w:t>
            </w:r>
          </w:p>
        </w:tc>
        <w:tc>
          <w:tcPr>
            <w:tcW w:w="758" w:type="pct"/>
            <w:vAlign w:val="bottom"/>
          </w:tcPr>
          <w:p w14:paraId="47F47B86" w14:textId="77777777" w:rsidR="000E4B33" w:rsidRPr="00F01781" w:rsidRDefault="000E4B33" w:rsidP="000E4B33">
            <w:pPr>
              <w:jc w:val="center"/>
              <w:rPr>
                <w:rFonts w:cstheme="minorHAnsi"/>
                <w:lang w:val="fr-CA"/>
              </w:rPr>
            </w:pPr>
            <w:r w:rsidRPr="00F01781">
              <w:rPr>
                <w:rFonts w:cstheme="minorHAnsi"/>
                <w:lang w:val="fr-CA"/>
              </w:rPr>
              <w:t>945 - 1090</w:t>
            </w:r>
          </w:p>
        </w:tc>
        <w:tc>
          <w:tcPr>
            <w:tcW w:w="454" w:type="pct"/>
            <w:vAlign w:val="bottom"/>
          </w:tcPr>
          <w:p w14:paraId="0933A9BC" w14:textId="77777777" w:rsidR="000E4B33" w:rsidRPr="00F01781" w:rsidRDefault="000E4B33" w:rsidP="000E4B33">
            <w:pPr>
              <w:jc w:val="center"/>
              <w:rPr>
                <w:rFonts w:cstheme="minorHAnsi"/>
                <w:lang w:val="fr-CA"/>
              </w:rPr>
            </w:pPr>
            <w:r w:rsidRPr="00F01781">
              <w:rPr>
                <w:rFonts w:cstheme="minorHAnsi"/>
                <w:lang w:val="fr-CA"/>
              </w:rPr>
              <w:t>1034</w:t>
            </w:r>
          </w:p>
        </w:tc>
        <w:tc>
          <w:tcPr>
            <w:tcW w:w="759" w:type="pct"/>
            <w:vAlign w:val="bottom"/>
          </w:tcPr>
          <w:p w14:paraId="1E0353E9" w14:textId="77777777" w:rsidR="000E4B33" w:rsidRPr="00F01781" w:rsidRDefault="000E4B33" w:rsidP="000E4B33">
            <w:pPr>
              <w:jc w:val="center"/>
              <w:rPr>
                <w:rFonts w:cstheme="minorHAnsi"/>
                <w:lang w:val="fr-CA"/>
              </w:rPr>
            </w:pPr>
            <w:r w:rsidRPr="00F01781">
              <w:rPr>
                <w:rFonts w:cstheme="minorHAnsi"/>
                <w:lang w:val="fr-CA"/>
              </w:rPr>
              <w:t>945 - 1130</w:t>
            </w:r>
          </w:p>
        </w:tc>
      </w:tr>
      <w:tr w:rsidR="000E4B33" w:rsidRPr="00F01781" w14:paraId="56DE5650" w14:textId="77777777" w:rsidTr="00373EDF">
        <w:tc>
          <w:tcPr>
            <w:tcW w:w="1206" w:type="pct"/>
            <w:vAlign w:val="bottom"/>
          </w:tcPr>
          <w:p w14:paraId="01754841" w14:textId="478F7AD3" w:rsidR="000E4B33" w:rsidRPr="00F01781" w:rsidRDefault="000E4B33" w:rsidP="000E4B33">
            <w:pPr>
              <w:jc w:val="right"/>
              <w:rPr>
                <w:rFonts w:cstheme="minorHAnsi"/>
                <w:b/>
                <w:bCs/>
                <w:lang w:val="fr-CA"/>
              </w:rPr>
            </w:pPr>
            <w:r w:rsidRPr="00D93189">
              <w:rPr>
                <w:rFonts w:cstheme="minorHAnsi"/>
                <w:b/>
                <w:bCs/>
                <w:lang w:val="fr-CA"/>
              </w:rPr>
              <w:t>Scooters de mobilité</w:t>
            </w:r>
          </w:p>
        </w:tc>
        <w:tc>
          <w:tcPr>
            <w:tcW w:w="310" w:type="pct"/>
            <w:vAlign w:val="bottom"/>
          </w:tcPr>
          <w:p w14:paraId="0B618C6E" w14:textId="77777777" w:rsidR="000E4B33" w:rsidRPr="00F01781" w:rsidRDefault="000E4B33" w:rsidP="000E4B33">
            <w:pPr>
              <w:jc w:val="center"/>
              <w:rPr>
                <w:rFonts w:cstheme="minorHAnsi"/>
                <w:lang w:val="fr-CA"/>
              </w:rPr>
            </w:pPr>
            <w:r w:rsidRPr="00F01781">
              <w:rPr>
                <w:rFonts w:cstheme="minorHAnsi"/>
                <w:lang w:val="fr-CA"/>
              </w:rPr>
              <w:t>49</w:t>
            </w:r>
          </w:p>
        </w:tc>
        <w:tc>
          <w:tcPr>
            <w:tcW w:w="377" w:type="pct"/>
            <w:vAlign w:val="bottom"/>
          </w:tcPr>
          <w:p w14:paraId="38551A62" w14:textId="77777777" w:rsidR="000E4B33" w:rsidRPr="00F01781" w:rsidRDefault="000E4B33" w:rsidP="000E4B33">
            <w:pPr>
              <w:jc w:val="center"/>
              <w:rPr>
                <w:rFonts w:cstheme="minorHAnsi"/>
                <w:lang w:val="fr-CA"/>
              </w:rPr>
            </w:pPr>
            <w:r w:rsidRPr="00F01781">
              <w:rPr>
                <w:rFonts w:cstheme="minorHAnsi"/>
                <w:lang w:val="fr-CA"/>
              </w:rPr>
              <w:t>1061</w:t>
            </w:r>
          </w:p>
        </w:tc>
        <w:tc>
          <w:tcPr>
            <w:tcW w:w="757" w:type="pct"/>
            <w:vAlign w:val="bottom"/>
          </w:tcPr>
          <w:p w14:paraId="33E1F891" w14:textId="77777777" w:rsidR="000E4B33" w:rsidRPr="00F01781" w:rsidRDefault="000E4B33" w:rsidP="000E4B33">
            <w:pPr>
              <w:jc w:val="center"/>
              <w:rPr>
                <w:rFonts w:cstheme="minorHAnsi"/>
                <w:lang w:val="fr-CA"/>
              </w:rPr>
            </w:pPr>
            <w:r w:rsidRPr="00F01781">
              <w:rPr>
                <w:rFonts w:cstheme="minorHAnsi"/>
                <w:lang w:val="fr-CA"/>
              </w:rPr>
              <w:t>1050 - 1095</w:t>
            </w:r>
          </w:p>
        </w:tc>
        <w:tc>
          <w:tcPr>
            <w:tcW w:w="379" w:type="pct"/>
            <w:vAlign w:val="bottom"/>
          </w:tcPr>
          <w:p w14:paraId="7F09A0AC" w14:textId="77777777" w:rsidR="000E4B33" w:rsidRPr="00F01781" w:rsidRDefault="000E4B33" w:rsidP="000E4B33">
            <w:pPr>
              <w:jc w:val="center"/>
              <w:rPr>
                <w:rFonts w:cstheme="minorHAnsi"/>
                <w:lang w:val="fr-CA"/>
              </w:rPr>
            </w:pPr>
            <w:r w:rsidRPr="00F01781">
              <w:rPr>
                <w:rFonts w:cstheme="minorHAnsi"/>
                <w:lang w:val="fr-CA"/>
              </w:rPr>
              <w:t>1086</w:t>
            </w:r>
          </w:p>
        </w:tc>
        <w:tc>
          <w:tcPr>
            <w:tcW w:w="758" w:type="pct"/>
            <w:vAlign w:val="bottom"/>
          </w:tcPr>
          <w:p w14:paraId="2F65EA0F" w14:textId="77777777" w:rsidR="000E4B33" w:rsidRPr="00F01781" w:rsidRDefault="000E4B33" w:rsidP="000E4B33">
            <w:pPr>
              <w:jc w:val="center"/>
              <w:rPr>
                <w:rFonts w:cstheme="minorHAnsi"/>
                <w:lang w:val="fr-CA"/>
              </w:rPr>
            </w:pPr>
            <w:r w:rsidRPr="00F01781">
              <w:rPr>
                <w:rFonts w:cstheme="minorHAnsi"/>
                <w:lang w:val="fr-CA"/>
              </w:rPr>
              <w:t>1050 - 1120</w:t>
            </w:r>
          </w:p>
        </w:tc>
        <w:tc>
          <w:tcPr>
            <w:tcW w:w="454" w:type="pct"/>
            <w:vAlign w:val="bottom"/>
          </w:tcPr>
          <w:p w14:paraId="73D119C9" w14:textId="77777777" w:rsidR="000E4B33" w:rsidRPr="00F01781" w:rsidRDefault="000E4B33" w:rsidP="000E4B33">
            <w:pPr>
              <w:jc w:val="center"/>
              <w:rPr>
                <w:rFonts w:cstheme="minorHAnsi"/>
                <w:lang w:val="fr-CA"/>
              </w:rPr>
            </w:pPr>
            <w:r w:rsidRPr="00F01781">
              <w:rPr>
                <w:rFonts w:cstheme="minorHAnsi"/>
                <w:lang w:val="fr-CA"/>
              </w:rPr>
              <w:t>1108</w:t>
            </w:r>
          </w:p>
        </w:tc>
        <w:tc>
          <w:tcPr>
            <w:tcW w:w="759" w:type="pct"/>
            <w:vAlign w:val="bottom"/>
          </w:tcPr>
          <w:p w14:paraId="37D73A24" w14:textId="77777777" w:rsidR="000E4B33" w:rsidRPr="00F01781" w:rsidRDefault="000E4B33" w:rsidP="000E4B33">
            <w:pPr>
              <w:jc w:val="center"/>
              <w:rPr>
                <w:rFonts w:cstheme="minorHAnsi"/>
                <w:lang w:val="fr-CA"/>
              </w:rPr>
            </w:pPr>
            <w:r w:rsidRPr="00F01781">
              <w:rPr>
                <w:rFonts w:cstheme="minorHAnsi"/>
                <w:lang w:val="fr-CA"/>
              </w:rPr>
              <w:t>1082 - 1140</w:t>
            </w:r>
          </w:p>
        </w:tc>
      </w:tr>
      <w:tr w:rsidR="000E4B33" w:rsidRPr="00F01781" w14:paraId="327A820F" w14:textId="77777777" w:rsidTr="00373EDF">
        <w:tc>
          <w:tcPr>
            <w:tcW w:w="1206" w:type="pct"/>
            <w:vAlign w:val="bottom"/>
          </w:tcPr>
          <w:p w14:paraId="2AA20FBC" w14:textId="39B893F3" w:rsidR="000E4B33" w:rsidRPr="00F01781" w:rsidRDefault="000E4B33" w:rsidP="000E4B33">
            <w:pPr>
              <w:jc w:val="right"/>
              <w:rPr>
                <w:rFonts w:cstheme="minorHAnsi"/>
                <w:b/>
                <w:bCs/>
                <w:lang w:val="fr-CA"/>
              </w:rPr>
            </w:pPr>
            <w:r w:rsidRPr="00D93189">
              <w:rPr>
                <w:rFonts w:cstheme="minorHAnsi"/>
                <w:b/>
                <w:bCs/>
                <w:lang w:val="fr-CA"/>
              </w:rPr>
              <w:t>Fauteuils roulants seulement</w:t>
            </w:r>
          </w:p>
        </w:tc>
        <w:tc>
          <w:tcPr>
            <w:tcW w:w="310" w:type="pct"/>
            <w:vAlign w:val="bottom"/>
          </w:tcPr>
          <w:p w14:paraId="26425C84" w14:textId="77777777" w:rsidR="000E4B33" w:rsidRPr="00F01781" w:rsidRDefault="000E4B33" w:rsidP="000E4B33">
            <w:pPr>
              <w:jc w:val="center"/>
              <w:rPr>
                <w:rFonts w:cstheme="minorHAnsi"/>
                <w:lang w:val="fr-CA"/>
              </w:rPr>
            </w:pPr>
            <w:r w:rsidRPr="00F01781">
              <w:rPr>
                <w:rFonts w:cstheme="minorHAnsi"/>
                <w:lang w:val="fr-CA"/>
              </w:rPr>
              <w:t>103</w:t>
            </w:r>
          </w:p>
        </w:tc>
        <w:tc>
          <w:tcPr>
            <w:tcW w:w="377" w:type="pct"/>
            <w:vAlign w:val="bottom"/>
          </w:tcPr>
          <w:p w14:paraId="5AE3F6CA" w14:textId="77777777" w:rsidR="000E4B33" w:rsidRPr="00F01781" w:rsidRDefault="000E4B33" w:rsidP="000E4B33">
            <w:pPr>
              <w:jc w:val="center"/>
              <w:rPr>
                <w:rFonts w:cstheme="minorHAnsi"/>
                <w:lang w:val="fr-CA"/>
              </w:rPr>
            </w:pPr>
            <w:r w:rsidRPr="00F01781">
              <w:rPr>
                <w:rFonts w:cstheme="minorHAnsi"/>
                <w:lang w:val="fr-CA"/>
              </w:rPr>
              <w:t>973</w:t>
            </w:r>
          </w:p>
        </w:tc>
        <w:tc>
          <w:tcPr>
            <w:tcW w:w="757" w:type="pct"/>
            <w:vAlign w:val="bottom"/>
          </w:tcPr>
          <w:p w14:paraId="767F7E1E" w14:textId="77777777" w:rsidR="000E4B33" w:rsidRPr="00F01781" w:rsidRDefault="000E4B33" w:rsidP="000E4B33">
            <w:pPr>
              <w:jc w:val="center"/>
              <w:rPr>
                <w:rFonts w:cstheme="minorHAnsi"/>
                <w:lang w:val="fr-CA"/>
              </w:rPr>
            </w:pPr>
            <w:r w:rsidRPr="00F01781">
              <w:rPr>
                <w:rFonts w:cstheme="minorHAnsi"/>
                <w:lang w:val="fr-CA"/>
              </w:rPr>
              <w:t>945 - 981</w:t>
            </w:r>
          </w:p>
        </w:tc>
        <w:tc>
          <w:tcPr>
            <w:tcW w:w="379" w:type="pct"/>
            <w:vAlign w:val="bottom"/>
          </w:tcPr>
          <w:p w14:paraId="141643D4" w14:textId="77777777" w:rsidR="000E4B33" w:rsidRPr="00F01781" w:rsidRDefault="000E4B33" w:rsidP="000E4B33">
            <w:pPr>
              <w:jc w:val="center"/>
              <w:rPr>
                <w:rFonts w:cstheme="minorHAnsi"/>
                <w:lang w:val="fr-CA"/>
              </w:rPr>
            </w:pPr>
            <w:r w:rsidRPr="00F01781">
              <w:rPr>
                <w:rFonts w:cstheme="minorHAnsi"/>
                <w:lang w:val="fr-CA"/>
              </w:rPr>
              <w:t>1010</w:t>
            </w:r>
          </w:p>
        </w:tc>
        <w:tc>
          <w:tcPr>
            <w:tcW w:w="758" w:type="pct"/>
            <w:vAlign w:val="bottom"/>
          </w:tcPr>
          <w:p w14:paraId="3534EA77" w14:textId="77777777" w:rsidR="000E4B33" w:rsidRPr="00F01781" w:rsidRDefault="000E4B33" w:rsidP="000E4B33">
            <w:pPr>
              <w:jc w:val="center"/>
              <w:rPr>
                <w:rFonts w:cstheme="minorHAnsi"/>
                <w:lang w:val="fr-CA"/>
              </w:rPr>
            </w:pPr>
            <w:r w:rsidRPr="00F01781">
              <w:rPr>
                <w:rFonts w:cstheme="minorHAnsi"/>
                <w:lang w:val="fr-CA"/>
              </w:rPr>
              <w:t>980 - 1060</w:t>
            </w:r>
          </w:p>
        </w:tc>
        <w:tc>
          <w:tcPr>
            <w:tcW w:w="454" w:type="pct"/>
            <w:vAlign w:val="bottom"/>
          </w:tcPr>
          <w:p w14:paraId="4A13B7E3" w14:textId="77777777" w:rsidR="000E4B33" w:rsidRPr="00F01781" w:rsidRDefault="000E4B33" w:rsidP="000E4B33">
            <w:pPr>
              <w:jc w:val="center"/>
              <w:rPr>
                <w:rFonts w:cstheme="minorHAnsi"/>
                <w:lang w:val="fr-CA"/>
              </w:rPr>
            </w:pPr>
            <w:r w:rsidRPr="00F01781">
              <w:rPr>
                <w:rFonts w:cstheme="minorHAnsi"/>
                <w:lang w:val="fr-CA"/>
              </w:rPr>
              <w:t>1060</w:t>
            </w:r>
          </w:p>
        </w:tc>
        <w:tc>
          <w:tcPr>
            <w:tcW w:w="759" w:type="pct"/>
            <w:vAlign w:val="bottom"/>
          </w:tcPr>
          <w:p w14:paraId="71826571" w14:textId="77777777" w:rsidR="000E4B33" w:rsidRPr="00F01781" w:rsidRDefault="000E4B33" w:rsidP="000E4B33">
            <w:pPr>
              <w:jc w:val="center"/>
              <w:rPr>
                <w:rFonts w:cstheme="minorHAnsi"/>
                <w:lang w:val="fr-CA"/>
              </w:rPr>
            </w:pPr>
            <w:r w:rsidRPr="00F01781">
              <w:rPr>
                <w:rFonts w:cstheme="minorHAnsi"/>
                <w:lang w:val="fr-CA"/>
              </w:rPr>
              <w:t>997 - 1110</w:t>
            </w:r>
          </w:p>
        </w:tc>
      </w:tr>
    </w:tbl>
    <w:p w14:paraId="20DC4368" w14:textId="77777777" w:rsidR="004361D6" w:rsidRPr="00F01781" w:rsidRDefault="004361D6" w:rsidP="004361D6">
      <w:pPr>
        <w:rPr>
          <w:rFonts w:cstheme="minorHAnsi"/>
          <w:lang w:val="fr-CA"/>
        </w:rPr>
      </w:pPr>
    </w:p>
    <w:p w14:paraId="2126967F" w14:textId="40B40B5C" w:rsidR="00A12A3B" w:rsidRPr="00450284" w:rsidRDefault="00A12A3B" w:rsidP="00A12A3B">
      <w:pPr>
        <w:pStyle w:val="Caption"/>
        <w:keepNext/>
        <w:rPr>
          <w:rFonts w:cstheme="minorHAnsi"/>
          <w:szCs w:val="24"/>
          <w:lang w:val="fr-CA"/>
        </w:rPr>
      </w:pPr>
      <w:bookmarkStart w:id="1425" w:name="_Toc225959599"/>
      <w:r w:rsidRPr="00F14A6B">
        <w:rPr>
          <w:rFonts w:cstheme="minorHAnsi"/>
          <w:szCs w:val="24"/>
          <w:lang w:val="fr-CA"/>
        </w:rPr>
        <w:t>Table</w:t>
      </w:r>
      <w:r w:rsidR="001A4A05"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54</w:t>
      </w:r>
      <w:r w:rsidRPr="00F01781">
        <w:rPr>
          <w:rFonts w:cstheme="minorHAnsi"/>
          <w:szCs w:val="24"/>
          <w:lang w:val="fr-CA"/>
        </w:rPr>
        <w:fldChar w:fldCharType="end"/>
      </w:r>
      <w:r w:rsidRPr="00F14A6B">
        <w:rPr>
          <w:rFonts w:cstheme="minorHAnsi"/>
          <w:szCs w:val="24"/>
          <w:lang w:val="fr-CA"/>
        </w:rPr>
        <w:t xml:space="preserve">. </w:t>
      </w:r>
      <w:r w:rsidR="00450284" w:rsidRPr="0001755C">
        <w:rPr>
          <w:rFonts w:cstheme="minorHAnsi"/>
          <w:lang w:val="fr-CA"/>
        </w:rPr>
        <w:t xml:space="preserve">Intervalles de confiance pour </w:t>
      </w:r>
      <w:r w:rsidR="00450284">
        <w:rPr>
          <w:rFonts w:cstheme="minorHAnsi"/>
          <w:lang w:val="fr-CA"/>
        </w:rPr>
        <w:t>les tâches de préhension latérales vers la gauche avec obstacle de 500 mm</w:t>
      </w:r>
      <w:r w:rsidR="00450284" w:rsidRPr="0001755C">
        <w:rPr>
          <w:rFonts w:cstheme="minorHAnsi"/>
          <w:lang w:val="fr-CA"/>
        </w:rPr>
        <w:t xml:space="preserve"> </w:t>
      </w:r>
      <w:r w:rsidR="00450284">
        <w:rPr>
          <w:rFonts w:cstheme="minorHAnsi"/>
          <w:lang w:val="fr-CA"/>
        </w:rPr>
        <w:t>–</w:t>
      </w:r>
      <w:r w:rsidR="00450284" w:rsidRPr="0001755C">
        <w:rPr>
          <w:rFonts w:cstheme="minorHAnsi"/>
          <w:lang w:val="fr-CA"/>
        </w:rPr>
        <w:t xml:space="preserve"> hauteur </w:t>
      </w:r>
      <w:r w:rsidR="00450284">
        <w:rPr>
          <w:rFonts w:cstheme="minorHAnsi"/>
          <w:lang w:val="fr-CA"/>
        </w:rPr>
        <w:t xml:space="preserve">d’atteinte </w:t>
      </w:r>
      <w:r w:rsidR="00450284" w:rsidRPr="0001755C">
        <w:rPr>
          <w:rFonts w:cstheme="minorHAnsi"/>
          <w:lang w:val="fr-CA"/>
        </w:rPr>
        <w:t>maximale (</w:t>
      </w:r>
      <w:r w:rsidR="00450284">
        <w:rPr>
          <w:rFonts w:cstheme="minorHAnsi"/>
          <w:lang w:val="fr-CA"/>
        </w:rPr>
        <w:t xml:space="preserve">en </w:t>
      </w:r>
      <w:r w:rsidR="00450284" w:rsidRPr="0001755C">
        <w:rPr>
          <w:rFonts w:cstheme="minorHAnsi"/>
          <w:lang w:val="fr-CA"/>
        </w:rPr>
        <w:t>mm)</w:t>
      </w:r>
      <w:bookmarkEnd w:id="1425"/>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1er, 5e et 10e centiles des hauteurs obstruées d’extension des bras pour les utilisateurs adultes d’appareils d’aide à la mobilité pour réaliser une tâche nécessitant de saisir un objet en se penchant vers la gauche par-dessus un obstacle de 500 mm de profondeur."/>
      </w:tblPr>
      <w:tblGrid>
        <w:gridCol w:w="2219"/>
        <w:gridCol w:w="581"/>
        <w:gridCol w:w="713"/>
        <w:gridCol w:w="1337"/>
        <w:gridCol w:w="818"/>
        <w:gridCol w:w="1421"/>
        <w:gridCol w:w="708"/>
        <w:gridCol w:w="1563"/>
      </w:tblGrid>
      <w:tr w:rsidR="00667C2F" w:rsidRPr="00F01781" w14:paraId="25E13FCB" w14:textId="77777777" w:rsidTr="00667C2F">
        <w:tc>
          <w:tcPr>
            <w:tcW w:w="1185" w:type="pct"/>
            <w:tcBorders>
              <w:top w:val="single" w:sz="4" w:space="0" w:color="auto"/>
              <w:bottom w:val="single" w:sz="4" w:space="0" w:color="auto"/>
            </w:tcBorders>
            <w:vAlign w:val="center"/>
          </w:tcPr>
          <w:p w14:paraId="1035E328" w14:textId="050AACB6" w:rsidR="00667C2F" w:rsidRPr="00667C2F" w:rsidRDefault="00667C2F" w:rsidP="00667C2F">
            <w:pPr>
              <w:jc w:val="center"/>
              <w:rPr>
                <w:rFonts w:cstheme="minorHAnsi"/>
                <w:b/>
                <w:bCs/>
                <w:lang w:val="fr-CA"/>
              </w:rPr>
            </w:pPr>
            <w:bookmarkStart w:id="1426" w:name="lt_pId3799"/>
            <w:r>
              <w:rPr>
                <w:rFonts w:cstheme="minorHAnsi"/>
                <w:b/>
                <w:bCs/>
                <w:lang w:val="fr-CA"/>
              </w:rPr>
              <w:t xml:space="preserve">Tâche de préhension latérale vers la gauche avec obstacle de </w:t>
            </w:r>
            <w:r w:rsidRPr="0001755C">
              <w:rPr>
                <w:rFonts w:cstheme="minorHAnsi"/>
                <w:b/>
                <w:bCs/>
                <w:lang w:val="fr-CA"/>
              </w:rPr>
              <w:t>500</w:t>
            </w:r>
            <w:r>
              <w:rPr>
                <w:rFonts w:cstheme="minorHAnsi"/>
                <w:b/>
                <w:bCs/>
                <w:lang w:val="fr-CA"/>
              </w:rPr>
              <w:t> </w:t>
            </w:r>
            <w:r w:rsidRPr="0001755C">
              <w:rPr>
                <w:rFonts w:cstheme="minorHAnsi"/>
                <w:b/>
                <w:bCs/>
                <w:lang w:val="fr-CA"/>
              </w:rPr>
              <w:t xml:space="preserve">mm </w:t>
            </w:r>
            <w:r>
              <w:rPr>
                <w:rFonts w:cstheme="minorHAnsi"/>
                <w:b/>
                <w:bCs/>
                <w:lang w:val="fr-CA"/>
              </w:rPr>
              <w:t>–</w:t>
            </w:r>
            <w:r w:rsidRPr="0001755C">
              <w:rPr>
                <w:rFonts w:cstheme="minorHAnsi"/>
                <w:b/>
                <w:bCs/>
                <w:lang w:val="fr-CA"/>
              </w:rPr>
              <w:t xml:space="preserve"> Maximum</w:t>
            </w:r>
            <w:bookmarkEnd w:id="1426"/>
          </w:p>
        </w:tc>
        <w:tc>
          <w:tcPr>
            <w:tcW w:w="310" w:type="pct"/>
            <w:tcBorders>
              <w:top w:val="single" w:sz="4" w:space="0" w:color="auto"/>
              <w:bottom w:val="single" w:sz="4" w:space="0" w:color="auto"/>
            </w:tcBorders>
            <w:vAlign w:val="center"/>
          </w:tcPr>
          <w:p w14:paraId="7E58410E" w14:textId="11A8BDA5" w:rsidR="00667C2F" w:rsidRPr="00F01781" w:rsidRDefault="00667C2F" w:rsidP="00667C2F">
            <w:pPr>
              <w:jc w:val="center"/>
              <w:rPr>
                <w:rFonts w:eastAsia="Times New Roman" w:cstheme="minorHAnsi"/>
                <w:b/>
                <w:bCs/>
                <w:lang w:val="fr-CA"/>
              </w:rPr>
            </w:pPr>
            <w:bookmarkStart w:id="1427" w:name="lt_pId3800"/>
            <w:r w:rsidRPr="0001755C">
              <w:rPr>
                <w:rFonts w:eastAsia="Times New Roman" w:cstheme="minorHAnsi"/>
                <w:b/>
                <w:bCs/>
                <w:lang w:val="fr-CA"/>
              </w:rPr>
              <w:t>N</w:t>
            </w:r>
            <w:bookmarkEnd w:id="1427"/>
          </w:p>
        </w:tc>
        <w:tc>
          <w:tcPr>
            <w:tcW w:w="381" w:type="pct"/>
            <w:tcBorders>
              <w:top w:val="single" w:sz="4" w:space="0" w:color="auto"/>
              <w:bottom w:val="single" w:sz="4" w:space="0" w:color="auto"/>
            </w:tcBorders>
            <w:vAlign w:val="center"/>
          </w:tcPr>
          <w:p w14:paraId="1AC4B9E3" w14:textId="7A8131AF" w:rsidR="00667C2F" w:rsidRPr="00F01781" w:rsidRDefault="00667C2F" w:rsidP="00667C2F">
            <w:pPr>
              <w:jc w:val="center"/>
              <w:rPr>
                <w:rFonts w:eastAsia="Times New Roman" w:cstheme="minorHAnsi"/>
                <w:b/>
                <w:bCs/>
                <w:lang w:val="fr-CA"/>
              </w:rPr>
            </w:pPr>
            <w:bookmarkStart w:id="1428" w:name="lt_pId3801"/>
            <w:r w:rsidRPr="008C6A5F">
              <w:rPr>
                <w:rFonts w:eastAsia="Times New Roman" w:cstheme="minorHAnsi"/>
                <w:b/>
                <w:bCs/>
                <w:lang w:val="fr-CA"/>
              </w:rPr>
              <w:t>1</w:t>
            </w:r>
            <w:r w:rsidRPr="008C6A5F">
              <w:rPr>
                <w:rFonts w:eastAsia="Times New Roman" w:cstheme="minorHAnsi"/>
                <w:b/>
                <w:bCs/>
                <w:vertAlign w:val="superscript"/>
                <w:lang w:val="fr-CA"/>
              </w:rPr>
              <w:t>er</w:t>
            </w:r>
            <w:r w:rsidRPr="008C6A5F">
              <w:rPr>
                <w:rFonts w:eastAsia="Times New Roman" w:cstheme="minorHAnsi"/>
                <w:b/>
                <w:bCs/>
                <w:lang w:val="fr-CA"/>
              </w:rPr>
              <w:t xml:space="preserve"> %ile</w:t>
            </w:r>
            <w:bookmarkEnd w:id="1428"/>
          </w:p>
        </w:tc>
        <w:tc>
          <w:tcPr>
            <w:tcW w:w="714" w:type="pct"/>
            <w:tcBorders>
              <w:top w:val="single" w:sz="4" w:space="0" w:color="auto"/>
              <w:bottom w:val="single" w:sz="4" w:space="0" w:color="auto"/>
            </w:tcBorders>
            <w:vAlign w:val="center"/>
          </w:tcPr>
          <w:p w14:paraId="081C006D" w14:textId="6C2EDE96" w:rsidR="00667C2F" w:rsidRPr="00F01781" w:rsidRDefault="00667C2F" w:rsidP="00667C2F">
            <w:pPr>
              <w:jc w:val="center"/>
              <w:rPr>
                <w:rFonts w:cstheme="minorHAnsi"/>
                <w:b/>
                <w:lang w:val="fr-CA"/>
              </w:rPr>
            </w:pPr>
            <w:bookmarkStart w:id="1429" w:name="lt_pId3802"/>
            <w:r w:rsidRPr="008C6A5F">
              <w:rPr>
                <w:rFonts w:cstheme="minorHAnsi"/>
                <w:b/>
                <w:lang w:val="fr-CA"/>
              </w:rPr>
              <w:t>Intervalle de confiance</w:t>
            </w:r>
            <w:bookmarkEnd w:id="1429"/>
          </w:p>
        </w:tc>
        <w:tc>
          <w:tcPr>
            <w:tcW w:w="437" w:type="pct"/>
            <w:tcBorders>
              <w:top w:val="single" w:sz="4" w:space="0" w:color="auto"/>
              <w:bottom w:val="single" w:sz="4" w:space="0" w:color="auto"/>
            </w:tcBorders>
            <w:vAlign w:val="center"/>
          </w:tcPr>
          <w:p w14:paraId="35490999" w14:textId="62D9F809" w:rsidR="00667C2F" w:rsidRPr="00F01781" w:rsidRDefault="00667C2F" w:rsidP="00667C2F">
            <w:pPr>
              <w:jc w:val="center"/>
              <w:rPr>
                <w:rFonts w:eastAsia="Times New Roman" w:cstheme="minorHAnsi"/>
                <w:b/>
                <w:bCs/>
                <w:lang w:val="fr-CA"/>
              </w:rPr>
            </w:pPr>
            <w:bookmarkStart w:id="1430" w:name="lt_pId3803"/>
            <w:r w:rsidRPr="008C6A5F">
              <w:rPr>
                <w:rFonts w:eastAsia="Times New Roman" w:cstheme="minorHAnsi"/>
                <w:b/>
                <w:bCs/>
                <w:lang w:val="fr-CA"/>
              </w:rPr>
              <w:t>5</w:t>
            </w:r>
            <w:r w:rsidRPr="008C6A5F">
              <w:rPr>
                <w:rFonts w:eastAsia="Times New Roman" w:cstheme="minorHAnsi"/>
                <w:b/>
                <w:bCs/>
                <w:vertAlign w:val="superscript"/>
                <w:lang w:val="fr-CA"/>
              </w:rPr>
              <w:t>e</w:t>
            </w:r>
            <w:r w:rsidRPr="008C6A5F">
              <w:rPr>
                <w:rFonts w:eastAsia="Times New Roman" w:cstheme="minorHAnsi"/>
                <w:b/>
                <w:bCs/>
                <w:lang w:val="fr-CA"/>
              </w:rPr>
              <w:t xml:space="preserve"> %ile</w:t>
            </w:r>
            <w:bookmarkEnd w:id="1430"/>
          </w:p>
        </w:tc>
        <w:tc>
          <w:tcPr>
            <w:tcW w:w="759" w:type="pct"/>
            <w:tcBorders>
              <w:top w:val="single" w:sz="4" w:space="0" w:color="auto"/>
              <w:bottom w:val="single" w:sz="4" w:space="0" w:color="auto"/>
            </w:tcBorders>
            <w:vAlign w:val="center"/>
          </w:tcPr>
          <w:p w14:paraId="4E020EAB" w14:textId="1CEA58A1" w:rsidR="00667C2F" w:rsidRPr="00F01781" w:rsidRDefault="00667C2F" w:rsidP="00667C2F">
            <w:pPr>
              <w:jc w:val="center"/>
              <w:rPr>
                <w:rFonts w:cstheme="minorHAnsi"/>
                <w:b/>
                <w:lang w:val="fr-CA"/>
              </w:rPr>
            </w:pPr>
            <w:bookmarkStart w:id="1431" w:name="lt_pId3804"/>
            <w:r w:rsidRPr="008C6A5F">
              <w:rPr>
                <w:rFonts w:cstheme="minorHAnsi"/>
                <w:b/>
                <w:lang w:val="fr-CA"/>
              </w:rPr>
              <w:t>Intervalle de confiance</w:t>
            </w:r>
            <w:bookmarkEnd w:id="1431"/>
          </w:p>
        </w:tc>
        <w:tc>
          <w:tcPr>
            <w:tcW w:w="378" w:type="pct"/>
            <w:tcBorders>
              <w:top w:val="single" w:sz="4" w:space="0" w:color="auto"/>
              <w:bottom w:val="single" w:sz="4" w:space="0" w:color="auto"/>
            </w:tcBorders>
            <w:vAlign w:val="center"/>
          </w:tcPr>
          <w:p w14:paraId="3FF99907" w14:textId="50BE532A" w:rsidR="00667C2F" w:rsidRPr="00F01781" w:rsidRDefault="00667C2F" w:rsidP="00667C2F">
            <w:pPr>
              <w:jc w:val="center"/>
              <w:rPr>
                <w:rFonts w:eastAsia="Times New Roman" w:cstheme="minorHAnsi"/>
                <w:b/>
                <w:bCs/>
                <w:lang w:val="fr-CA"/>
              </w:rPr>
            </w:pPr>
            <w:bookmarkStart w:id="1432" w:name="lt_pId3805"/>
            <w:r w:rsidRPr="008C6A5F">
              <w:rPr>
                <w:rFonts w:eastAsia="Times New Roman" w:cstheme="minorHAnsi"/>
                <w:b/>
                <w:bCs/>
                <w:lang w:val="fr-CA"/>
              </w:rPr>
              <w:t>10</w:t>
            </w:r>
            <w:r w:rsidRPr="008C6A5F">
              <w:rPr>
                <w:rFonts w:eastAsia="Times New Roman" w:cstheme="minorHAnsi"/>
                <w:b/>
                <w:bCs/>
                <w:vertAlign w:val="superscript"/>
                <w:lang w:val="fr-CA"/>
              </w:rPr>
              <w:t>e</w:t>
            </w:r>
            <w:r w:rsidRPr="008C6A5F">
              <w:rPr>
                <w:rFonts w:eastAsia="Times New Roman" w:cstheme="minorHAnsi"/>
                <w:b/>
                <w:bCs/>
                <w:lang w:val="fr-CA"/>
              </w:rPr>
              <w:t xml:space="preserve"> %ile</w:t>
            </w:r>
            <w:bookmarkEnd w:id="1432"/>
          </w:p>
        </w:tc>
        <w:tc>
          <w:tcPr>
            <w:tcW w:w="835" w:type="pct"/>
            <w:tcBorders>
              <w:top w:val="single" w:sz="4" w:space="0" w:color="auto"/>
              <w:bottom w:val="single" w:sz="4" w:space="0" w:color="auto"/>
            </w:tcBorders>
            <w:vAlign w:val="center"/>
          </w:tcPr>
          <w:p w14:paraId="65707263" w14:textId="2069B38A" w:rsidR="00667C2F" w:rsidRPr="00F01781" w:rsidRDefault="00667C2F" w:rsidP="00667C2F">
            <w:pPr>
              <w:jc w:val="center"/>
              <w:rPr>
                <w:rFonts w:cstheme="minorHAnsi"/>
                <w:b/>
                <w:lang w:val="fr-CA"/>
              </w:rPr>
            </w:pPr>
            <w:bookmarkStart w:id="1433" w:name="lt_pId3806"/>
            <w:r w:rsidRPr="008C6A5F">
              <w:rPr>
                <w:rFonts w:cstheme="minorHAnsi"/>
                <w:b/>
                <w:lang w:val="fr-CA"/>
              </w:rPr>
              <w:t>Intervalle de confiance</w:t>
            </w:r>
            <w:bookmarkEnd w:id="1433"/>
          </w:p>
        </w:tc>
      </w:tr>
      <w:tr w:rsidR="000E4B33" w:rsidRPr="00F01781" w14:paraId="63AEE017" w14:textId="77777777" w:rsidTr="003E37EE">
        <w:tc>
          <w:tcPr>
            <w:tcW w:w="1185" w:type="pct"/>
            <w:tcBorders>
              <w:top w:val="single" w:sz="4" w:space="0" w:color="auto"/>
            </w:tcBorders>
            <w:vAlign w:val="bottom"/>
          </w:tcPr>
          <w:p w14:paraId="4D5923F0" w14:textId="1963712C" w:rsidR="000E4B33" w:rsidRPr="00F01781" w:rsidRDefault="000E4B33" w:rsidP="000E4B33">
            <w:pPr>
              <w:jc w:val="right"/>
              <w:rPr>
                <w:rFonts w:cstheme="minorHAnsi"/>
                <w:b/>
                <w:bCs/>
                <w:lang w:val="fr-CA"/>
              </w:rPr>
            </w:pPr>
            <w:r w:rsidRPr="00D93189">
              <w:rPr>
                <w:rFonts w:cstheme="minorHAnsi"/>
                <w:b/>
                <w:bCs/>
                <w:lang w:val="fr-CA"/>
              </w:rPr>
              <w:t>Tous les dispositifs de mobilité à roues</w:t>
            </w:r>
          </w:p>
        </w:tc>
        <w:tc>
          <w:tcPr>
            <w:tcW w:w="310" w:type="pct"/>
            <w:tcBorders>
              <w:top w:val="single" w:sz="4" w:space="0" w:color="auto"/>
            </w:tcBorders>
            <w:vAlign w:val="bottom"/>
          </w:tcPr>
          <w:p w14:paraId="6FC49C2E" w14:textId="77777777" w:rsidR="000E4B33" w:rsidRPr="00F01781" w:rsidRDefault="000E4B33" w:rsidP="000E4B33">
            <w:pPr>
              <w:jc w:val="center"/>
              <w:rPr>
                <w:rFonts w:cstheme="minorHAnsi"/>
                <w:lang w:val="fr-CA"/>
              </w:rPr>
            </w:pPr>
            <w:r w:rsidRPr="00F01781">
              <w:rPr>
                <w:rFonts w:cstheme="minorHAnsi"/>
                <w:lang w:val="fr-CA"/>
              </w:rPr>
              <w:t>156</w:t>
            </w:r>
          </w:p>
        </w:tc>
        <w:tc>
          <w:tcPr>
            <w:tcW w:w="381" w:type="pct"/>
            <w:tcBorders>
              <w:top w:val="single" w:sz="4" w:space="0" w:color="auto"/>
            </w:tcBorders>
            <w:vAlign w:val="bottom"/>
          </w:tcPr>
          <w:p w14:paraId="64A8836D" w14:textId="77777777" w:rsidR="000E4B33" w:rsidRPr="00F01781" w:rsidRDefault="000E4B33" w:rsidP="000E4B33">
            <w:pPr>
              <w:jc w:val="center"/>
              <w:rPr>
                <w:rFonts w:cstheme="minorHAnsi"/>
                <w:lang w:val="fr-CA"/>
              </w:rPr>
            </w:pPr>
            <w:r w:rsidRPr="00F01781">
              <w:rPr>
                <w:rFonts w:cstheme="minorHAnsi"/>
                <w:lang w:val="fr-CA"/>
              </w:rPr>
              <w:t>932</w:t>
            </w:r>
          </w:p>
        </w:tc>
        <w:tc>
          <w:tcPr>
            <w:tcW w:w="714" w:type="pct"/>
            <w:tcBorders>
              <w:top w:val="single" w:sz="4" w:space="0" w:color="auto"/>
            </w:tcBorders>
            <w:vAlign w:val="bottom"/>
          </w:tcPr>
          <w:p w14:paraId="2FC6CA09" w14:textId="77777777" w:rsidR="000E4B33" w:rsidRPr="00F01781" w:rsidRDefault="000E4B33" w:rsidP="000E4B33">
            <w:pPr>
              <w:jc w:val="center"/>
              <w:rPr>
                <w:rFonts w:cstheme="minorHAnsi"/>
                <w:lang w:val="fr-CA"/>
              </w:rPr>
            </w:pPr>
            <w:r w:rsidRPr="00F01781">
              <w:rPr>
                <w:rFonts w:cstheme="minorHAnsi"/>
                <w:lang w:val="fr-CA"/>
              </w:rPr>
              <w:t>860 - 986</w:t>
            </w:r>
          </w:p>
        </w:tc>
        <w:tc>
          <w:tcPr>
            <w:tcW w:w="437" w:type="pct"/>
            <w:tcBorders>
              <w:top w:val="single" w:sz="4" w:space="0" w:color="auto"/>
            </w:tcBorders>
            <w:vAlign w:val="bottom"/>
          </w:tcPr>
          <w:p w14:paraId="78418226" w14:textId="77777777" w:rsidR="000E4B33" w:rsidRPr="00F01781" w:rsidRDefault="000E4B33" w:rsidP="000E4B33">
            <w:pPr>
              <w:jc w:val="center"/>
              <w:rPr>
                <w:rFonts w:cstheme="minorHAnsi"/>
                <w:lang w:val="fr-CA"/>
              </w:rPr>
            </w:pPr>
            <w:r w:rsidRPr="00F01781">
              <w:rPr>
                <w:rFonts w:cstheme="minorHAnsi"/>
                <w:lang w:val="fr-CA"/>
              </w:rPr>
              <w:t>996</w:t>
            </w:r>
          </w:p>
        </w:tc>
        <w:tc>
          <w:tcPr>
            <w:tcW w:w="759" w:type="pct"/>
            <w:tcBorders>
              <w:top w:val="single" w:sz="4" w:space="0" w:color="auto"/>
            </w:tcBorders>
            <w:vAlign w:val="bottom"/>
          </w:tcPr>
          <w:p w14:paraId="042AE591" w14:textId="77777777" w:rsidR="000E4B33" w:rsidRPr="00F01781" w:rsidRDefault="000E4B33" w:rsidP="000E4B33">
            <w:pPr>
              <w:jc w:val="center"/>
              <w:rPr>
                <w:rFonts w:cstheme="minorHAnsi"/>
                <w:lang w:val="fr-CA"/>
              </w:rPr>
            </w:pPr>
            <w:r w:rsidRPr="00F01781">
              <w:rPr>
                <w:rFonts w:cstheme="minorHAnsi"/>
                <w:lang w:val="fr-CA"/>
              </w:rPr>
              <w:t>970 - 1024</w:t>
            </w:r>
          </w:p>
        </w:tc>
        <w:tc>
          <w:tcPr>
            <w:tcW w:w="378" w:type="pct"/>
            <w:tcBorders>
              <w:top w:val="single" w:sz="4" w:space="0" w:color="auto"/>
            </w:tcBorders>
            <w:vAlign w:val="bottom"/>
          </w:tcPr>
          <w:p w14:paraId="7CB5A598" w14:textId="77777777" w:rsidR="000E4B33" w:rsidRPr="00F01781" w:rsidRDefault="000E4B33" w:rsidP="000E4B33">
            <w:pPr>
              <w:jc w:val="center"/>
              <w:rPr>
                <w:rFonts w:cstheme="minorHAnsi"/>
                <w:lang w:val="fr-CA"/>
              </w:rPr>
            </w:pPr>
            <w:r w:rsidRPr="00F01781">
              <w:rPr>
                <w:rFonts w:cstheme="minorHAnsi"/>
                <w:lang w:val="fr-CA"/>
              </w:rPr>
              <w:t>1039</w:t>
            </w:r>
          </w:p>
        </w:tc>
        <w:tc>
          <w:tcPr>
            <w:tcW w:w="835" w:type="pct"/>
            <w:tcBorders>
              <w:top w:val="single" w:sz="4" w:space="0" w:color="auto"/>
            </w:tcBorders>
            <w:vAlign w:val="bottom"/>
          </w:tcPr>
          <w:p w14:paraId="5F9EA1B7" w14:textId="77777777" w:rsidR="000E4B33" w:rsidRPr="00F01781" w:rsidRDefault="000E4B33" w:rsidP="000E4B33">
            <w:pPr>
              <w:jc w:val="center"/>
              <w:rPr>
                <w:rFonts w:cstheme="minorHAnsi"/>
                <w:lang w:val="fr-CA"/>
              </w:rPr>
            </w:pPr>
            <w:r w:rsidRPr="00F01781">
              <w:rPr>
                <w:rFonts w:cstheme="minorHAnsi"/>
                <w:lang w:val="fr-CA"/>
              </w:rPr>
              <w:t>998 - 1110</w:t>
            </w:r>
          </w:p>
        </w:tc>
      </w:tr>
      <w:tr w:rsidR="000E4B33" w:rsidRPr="00F01781" w14:paraId="0C251A47" w14:textId="77777777" w:rsidTr="003E37EE">
        <w:tc>
          <w:tcPr>
            <w:tcW w:w="1185" w:type="pct"/>
            <w:vAlign w:val="bottom"/>
          </w:tcPr>
          <w:p w14:paraId="46D7C0CD" w14:textId="781C6904" w:rsidR="000E4B33" w:rsidRPr="00F01781" w:rsidRDefault="000E4B33" w:rsidP="000E4B33">
            <w:pPr>
              <w:jc w:val="right"/>
              <w:rPr>
                <w:rFonts w:cstheme="minorHAnsi"/>
                <w:b/>
                <w:bCs/>
                <w:lang w:val="fr-CA"/>
              </w:rPr>
            </w:pPr>
            <w:r w:rsidRPr="00D93189">
              <w:rPr>
                <w:rFonts w:cstheme="minorHAnsi"/>
                <w:b/>
                <w:bCs/>
                <w:lang w:val="fr-CA"/>
              </w:rPr>
              <w:t>Fauteuils roulants manuels</w:t>
            </w:r>
          </w:p>
        </w:tc>
        <w:tc>
          <w:tcPr>
            <w:tcW w:w="310" w:type="pct"/>
            <w:vAlign w:val="bottom"/>
          </w:tcPr>
          <w:p w14:paraId="5E0C4845" w14:textId="77777777" w:rsidR="000E4B33" w:rsidRPr="00F01781" w:rsidRDefault="000E4B33" w:rsidP="000E4B33">
            <w:pPr>
              <w:jc w:val="center"/>
              <w:rPr>
                <w:rFonts w:cstheme="minorHAnsi"/>
                <w:lang w:val="fr-CA"/>
              </w:rPr>
            </w:pPr>
            <w:r w:rsidRPr="00F01781">
              <w:rPr>
                <w:rFonts w:cstheme="minorHAnsi"/>
                <w:lang w:val="fr-CA"/>
              </w:rPr>
              <w:t>84</w:t>
            </w:r>
          </w:p>
        </w:tc>
        <w:tc>
          <w:tcPr>
            <w:tcW w:w="381" w:type="pct"/>
            <w:vAlign w:val="bottom"/>
          </w:tcPr>
          <w:p w14:paraId="183D6A11" w14:textId="77777777" w:rsidR="000E4B33" w:rsidRPr="00F01781" w:rsidRDefault="000E4B33" w:rsidP="000E4B33">
            <w:pPr>
              <w:jc w:val="center"/>
              <w:rPr>
                <w:rFonts w:cstheme="minorHAnsi"/>
                <w:lang w:val="fr-CA"/>
              </w:rPr>
            </w:pPr>
            <w:r w:rsidRPr="00F01781">
              <w:rPr>
                <w:rFonts w:cstheme="minorHAnsi"/>
                <w:lang w:val="fr-CA"/>
              </w:rPr>
              <w:t>915</w:t>
            </w:r>
          </w:p>
        </w:tc>
        <w:tc>
          <w:tcPr>
            <w:tcW w:w="714" w:type="pct"/>
            <w:vAlign w:val="bottom"/>
          </w:tcPr>
          <w:p w14:paraId="071AD057" w14:textId="77777777" w:rsidR="000E4B33" w:rsidRPr="00F01781" w:rsidRDefault="000E4B33" w:rsidP="000E4B33">
            <w:pPr>
              <w:jc w:val="center"/>
              <w:rPr>
                <w:rFonts w:cstheme="minorHAnsi"/>
                <w:lang w:val="fr-CA"/>
              </w:rPr>
            </w:pPr>
            <w:r w:rsidRPr="00F01781">
              <w:rPr>
                <w:rFonts w:cstheme="minorHAnsi"/>
                <w:lang w:val="fr-CA"/>
              </w:rPr>
              <w:t>860 - 980</w:t>
            </w:r>
          </w:p>
        </w:tc>
        <w:tc>
          <w:tcPr>
            <w:tcW w:w="437" w:type="pct"/>
            <w:vAlign w:val="bottom"/>
          </w:tcPr>
          <w:p w14:paraId="2AB75BFE" w14:textId="77777777" w:rsidR="000E4B33" w:rsidRPr="00F01781" w:rsidRDefault="000E4B33" w:rsidP="000E4B33">
            <w:pPr>
              <w:jc w:val="center"/>
              <w:rPr>
                <w:rFonts w:cstheme="minorHAnsi"/>
                <w:lang w:val="fr-CA"/>
              </w:rPr>
            </w:pPr>
            <w:r w:rsidRPr="00F01781">
              <w:rPr>
                <w:rFonts w:cstheme="minorHAnsi"/>
                <w:lang w:val="fr-CA"/>
              </w:rPr>
              <w:t>987</w:t>
            </w:r>
          </w:p>
        </w:tc>
        <w:tc>
          <w:tcPr>
            <w:tcW w:w="759" w:type="pct"/>
            <w:vAlign w:val="bottom"/>
          </w:tcPr>
          <w:p w14:paraId="5750F690" w14:textId="77777777" w:rsidR="000E4B33" w:rsidRPr="00F01781" w:rsidRDefault="000E4B33" w:rsidP="000E4B33">
            <w:pPr>
              <w:jc w:val="center"/>
              <w:rPr>
                <w:rFonts w:cstheme="minorHAnsi"/>
                <w:lang w:val="fr-CA"/>
              </w:rPr>
            </w:pPr>
            <w:r w:rsidRPr="00F01781">
              <w:rPr>
                <w:rFonts w:cstheme="minorHAnsi"/>
                <w:lang w:val="fr-CA"/>
              </w:rPr>
              <w:t>940 - 1043</w:t>
            </w:r>
          </w:p>
        </w:tc>
        <w:tc>
          <w:tcPr>
            <w:tcW w:w="378" w:type="pct"/>
            <w:vAlign w:val="bottom"/>
          </w:tcPr>
          <w:p w14:paraId="580FE39A" w14:textId="77777777" w:rsidR="000E4B33" w:rsidRPr="00F01781" w:rsidRDefault="000E4B33" w:rsidP="000E4B33">
            <w:pPr>
              <w:jc w:val="center"/>
              <w:rPr>
                <w:rFonts w:cstheme="minorHAnsi"/>
                <w:lang w:val="fr-CA"/>
              </w:rPr>
            </w:pPr>
            <w:r w:rsidRPr="00F01781">
              <w:rPr>
                <w:rFonts w:cstheme="minorHAnsi"/>
                <w:lang w:val="fr-CA"/>
              </w:rPr>
              <w:t>1037</w:t>
            </w:r>
          </w:p>
        </w:tc>
        <w:tc>
          <w:tcPr>
            <w:tcW w:w="835" w:type="pct"/>
            <w:vAlign w:val="bottom"/>
          </w:tcPr>
          <w:p w14:paraId="749B7D5C" w14:textId="77777777" w:rsidR="000E4B33" w:rsidRPr="00F01781" w:rsidRDefault="000E4B33" w:rsidP="000E4B33">
            <w:pPr>
              <w:jc w:val="center"/>
              <w:rPr>
                <w:rFonts w:cstheme="minorHAnsi"/>
                <w:lang w:val="fr-CA"/>
              </w:rPr>
            </w:pPr>
            <w:r w:rsidRPr="00F01781">
              <w:rPr>
                <w:rFonts w:cstheme="minorHAnsi"/>
                <w:lang w:val="fr-CA"/>
              </w:rPr>
              <w:t>980 - 1112</w:t>
            </w:r>
          </w:p>
        </w:tc>
      </w:tr>
      <w:tr w:rsidR="000E4B33" w:rsidRPr="00F01781" w14:paraId="21E641E4" w14:textId="77777777" w:rsidTr="003E37EE">
        <w:tc>
          <w:tcPr>
            <w:tcW w:w="1185" w:type="pct"/>
            <w:vAlign w:val="bottom"/>
          </w:tcPr>
          <w:p w14:paraId="066DBFFB" w14:textId="132FBE51" w:rsidR="000E4B33" w:rsidRPr="00F01781" w:rsidRDefault="000E4B33" w:rsidP="000E4B33">
            <w:pPr>
              <w:jc w:val="right"/>
              <w:rPr>
                <w:rFonts w:cstheme="minorHAnsi"/>
                <w:b/>
                <w:bCs/>
                <w:lang w:val="fr-CA"/>
              </w:rPr>
            </w:pPr>
            <w:r w:rsidRPr="00D93189">
              <w:rPr>
                <w:rFonts w:cstheme="minorHAnsi"/>
                <w:b/>
                <w:bCs/>
                <w:lang w:val="fr-CA"/>
              </w:rPr>
              <w:t>Fauteuils roulants électriques</w:t>
            </w:r>
          </w:p>
        </w:tc>
        <w:tc>
          <w:tcPr>
            <w:tcW w:w="310" w:type="pct"/>
            <w:vAlign w:val="bottom"/>
          </w:tcPr>
          <w:p w14:paraId="3B6ABDC6" w14:textId="77777777" w:rsidR="000E4B33" w:rsidRPr="00F01781" w:rsidRDefault="000E4B33" w:rsidP="000E4B33">
            <w:pPr>
              <w:jc w:val="center"/>
              <w:rPr>
                <w:rFonts w:cstheme="minorHAnsi"/>
                <w:lang w:val="fr-CA"/>
              </w:rPr>
            </w:pPr>
            <w:r w:rsidRPr="00F01781">
              <w:rPr>
                <w:rFonts w:cstheme="minorHAnsi"/>
                <w:lang w:val="fr-CA"/>
              </w:rPr>
              <w:t>22</w:t>
            </w:r>
          </w:p>
        </w:tc>
        <w:tc>
          <w:tcPr>
            <w:tcW w:w="381" w:type="pct"/>
            <w:vAlign w:val="bottom"/>
          </w:tcPr>
          <w:p w14:paraId="08FF3A9C" w14:textId="77777777" w:rsidR="000E4B33" w:rsidRPr="00F01781" w:rsidRDefault="000E4B33" w:rsidP="000E4B33">
            <w:pPr>
              <w:jc w:val="center"/>
              <w:rPr>
                <w:rFonts w:cstheme="minorHAnsi"/>
                <w:lang w:val="fr-CA"/>
              </w:rPr>
            </w:pPr>
            <w:r w:rsidRPr="00F01781">
              <w:rPr>
                <w:rFonts w:cstheme="minorHAnsi"/>
                <w:lang w:val="fr-CA"/>
              </w:rPr>
              <w:t>982</w:t>
            </w:r>
          </w:p>
        </w:tc>
        <w:tc>
          <w:tcPr>
            <w:tcW w:w="714" w:type="pct"/>
            <w:vAlign w:val="bottom"/>
          </w:tcPr>
          <w:p w14:paraId="427838CE" w14:textId="77777777" w:rsidR="000E4B33" w:rsidRPr="00F01781" w:rsidRDefault="000E4B33" w:rsidP="000E4B33">
            <w:pPr>
              <w:jc w:val="center"/>
              <w:rPr>
                <w:rFonts w:cstheme="minorHAnsi"/>
                <w:lang w:val="fr-CA"/>
              </w:rPr>
            </w:pPr>
            <w:r w:rsidRPr="00F01781">
              <w:rPr>
                <w:rFonts w:cstheme="minorHAnsi"/>
                <w:lang w:val="fr-CA"/>
              </w:rPr>
              <w:t>935 - 1042</w:t>
            </w:r>
          </w:p>
        </w:tc>
        <w:tc>
          <w:tcPr>
            <w:tcW w:w="437" w:type="pct"/>
            <w:vAlign w:val="bottom"/>
          </w:tcPr>
          <w:p w14:paraId="19281147" w14:textId="77777777" w:rsidR="000E4B33" w:rsidRPr="00F01781" w:rsidRDefault="000E4B33" w:rsidP="000E4B33">
            <w:pPr>
              <w:jc w:val="center"/>
              <w:rPr>
                <w:rFonts w:cstheme="minorHAnsi"/>
                <w:lang w:val="fr-CA"/>
              </w:rPr>
            </w:pPr>
            <w:r w:rsidRPr="00F01781">
              <w:rPr>
                <w:rFonts w:cstheme="minorHAnsi"/>
                <w:lang w:val="fr-CA"/>
              </w:rPr>
              <w:t>1007</w:t>
            </w:r>
          </w:p>
        </w:tc>
        <w:tc>
          <w:tcPr>
            <w:tcW w:w="759" w:type="pct"/>
            <w:vAlign w:val="bottom"/>
          </w:tcPr>
          <w:p w14:paraId="312B8D7C" w14:textId="77777777" w:rsidR="000E4B33" w:rsidRPr="00F01781" w:rsidRDefault="000E4B33" w:rsidP="000E4B33">
            <w:pPr>
              <w:jc w:val="center"/>
              <w:rPr>
                <w:rFonts w:cstheme="minorHAnsi"/>
                <w:lang w:val="fr-CA"/>
              </w:rPr>
            </w:pPr>
            <w:r w:rsidRPr="00F01781">
              <w:rPr>
                <w:rFonts w:cstheme="minorHAnsi"/>
                <w:lang w:val="fr-CA"/>
              </w:rPr>
              <w:t>938 - 1058</w:t>
            </w:r>
          </w:p>
        </w:tc>
        <w:tc>
          <w:tcPr>
            <w:tcW w:w="378" w:type="pct"/>
            <w:vAlign w:val="bottom"/>
          </w:tcPr>
          <w:p w14:paraId="6EDFACD4" w14:textId="77777777" w:rsidR="000E4B33" w:rsidRPr="00F01781" w:rsidRDefault="000E4B33" w:rsidP="000E4B33">
            <w:pPr>
              <w:jc w:val="center"/>
              <w:rPr>
                <w:rFonts w:cstheme="minorHAnsi"/>
                <w:lang w:val="fr-CA"/>
              </w:rPr>
            </w:pPr>
            <w:r w:rsidRPr="00F01781">
              <w:rPr>
                <w:rFonts w:cstheme="minorHAnsi"/>
                <w:lang w:val="fr-CA"/>
              </w:rPr>
              <w:t>1031</w:t>
            </w:r>
          </w:p>
        </w:tc>
        <w:tc>
          <w:tcPr>
            <w:tcW w:w="835" w:type="pct"/>
            <w:vAlign w:val="bottom"/>
          </w:tcPr>
          <w:p w14:paraId="15F6389B" w14:textId="77777777" w:rsidR="000E4B33" w:rsidRPr="00F01781" w:rsidRDefault="000E4B33" w:rsidP="000E4B33">
            <w:pPr>
              <w:jc w:val="center"/>
              <w:rPr>
                <w:rFonts w:cstheme="minorHAnsi"/>
                <w:lang w:val="fr-CA"/>
              </w:rPr>
            </w:pPr>
            <w:r w:rsidRPr="00F01781">
              <w:rPr>
                <w:rFonts w:cstheme="minorHAnsi"/>
                <w:lang w:val="fr-CA"/>
              </w:rPr>
              <w:t>980 - 1121</w:t>
            </w:r>
          </w:p>
        </w:tc>
      </w:tr>
      <w:tr w:rsidR="000E4B33" w:rsidRPr="00F01781" w14:paraId="43BB429A" w14:textId="77777777" w:rsidTr="003E37EE">
        <w:tc>
          <w:tcPr>
            <w:tcW w:w="1185" w:type="pct"/>
            <w:vAlign w:val="bottom"/>
          </w:tcPr>
          <w:p w14:paraId="197A886B" w14:textId="339628C8" w:rsidR="000E4B33" w:rsidRPr="00F01781" w:rsidRDefault="000E4B33" w:rsidP="000E4B33">
            <w:pPr>
              <w:jc w:val="right"/>
              <w:rPr>
                <w:rFonts w:cstheme="minorHAnsi"/>
                <w:b/>
                <w:bCs/>
                <w:lang w:val="fr-CA"/>
              </w:rPr>
            </w:pPr>
            <w:r w:rsidRPr="00D93189">
              <w:rPr>
                <w:rFonts w:cstheme="minorHAnsi"/>
                <w:b/>
                <w:bCs/>
                <w:lang w:val="fr-CA"/>
              </w:rPr>
              <w:t>Scooters de mobilité</w:t>
            </w:r>
          </w:p>
        </w:tc>
        <w:tc>
          <w:tcPr>
            <w:tcW w:w="310" w:type="pct"/>
            <w:vAlign w:val="bottom"/>
          </w:tcPr>
          <w:p w14:paraId="0CD03A61" w14:textId="77777777" w:rsidR="000E4B33" w:rsidRPr="00F01781" w:rsidRDefault="000E4B33" w:rsidP="000E4B33">
            <w:pPr>
              <w:jc w:val="center"/>
              <w:rPr>
                <w:rFonts w:cstheme="minorHAnsi"/>
                <w:lang w:val="fr-CA"/>
              </w:rPr>
            </w:pPr>
            <w:r w:rsidRPr="00F01781">
              <w:rPr>
                <w:rFonts w:cstheme="minorHAnsi"/>
                <w:lang w:val="fr-CA"/>
              </w:rPr>
              <w:t>50</w:t>
            </w:r>
          </w:p>
        </w:tc>
        <w:tc>
          <w:tcPr>
            <w:tcW w:w="381" w:type="pct"/>
            <w:vAlign w:val="bottom"/>
          </w:tcPr>
          <w:p w14:paraId="2B5C55FC" w14:textId="77777777" w:rsidR="000E4B33" w:rsidRPr="00F01781" w:rsidRDefault="000E4B33" w:rsidP="000E4B33">
            <w:pPr>
              <w:jc w:val="center"/>
              <w:rPr>
                <w:rFonts w:cstheme="minorHAnsi"/>
                <w:lang w:val="fr-CA"/>
              </w:rPr>
            </w:pPr>
            <w:r w:rsidRPr="00F01781">
              <w:rPr>
                <w:rFonts w:cstheme="minorHAnsi"/>
                <w:lang w:val="fr-CA"/>
              </w:rPr>
              <w:t>1002</w:t>
            </w:r>
          </w:p>
        </w:tc>
        <w:tc>
          <w:tcPr>
            <w:tcW w:w="714" w:type="pct"/>
            <w:vAlign w:val="bottom"/>
          </w:tcPr>
          <w:p w14:paraId="105B679C" w14:textId="77777777" w:rsidR="000E4B33" w:rsidRPr="00F01781" w:rsidRDefault="000E4B33" w:rsidP="000E4B33">
            <w:pPr>
              <w:jc w:val="center"/>
              <w:rPr>
                <w:rFonts w:cstheme="minorHAnsi"/>
                <w:lang w:val="fr-CA"/>
              </w:rPr>
            </w:pPr>
            <w:r w:rsidRPr="00F01781">
              <w:rPr>
                <w:rFonts w:cstheme="minorHAnsi"/>
                <w:lang w:val="fr-CA"/>
              </w:rPr>
              <w:t>990 - 1066</w:t>
            </w:r>
          </w:p>
        </w:tc>
        <w:tc>
          <w:tcPr>
            <w:tcW w:w="437" w:type="pct"/>
            <w:vAlign w:val="bottom"/>
          </w:tcPr>
          <w:p w14:paraId="1DA294F4" w14:textId="77777777" w:rsidR="000E4B33" w:rsidRPr="00F01781" w:rsidRDefault="000E4B33" w:rsidP="000E4B33">
            <w:pPr>
              <w:jc w:val="center"/>
              <w:rPr>
                <w:rFonts w:cstheme="minorHAnsi"/>
                <w:lang w:val="fr-CA"/>
              </w:rPr>
            </w:pPr>
            <w:r w:rsidRPr="00F01781">
              <w:rPr>
                <w:rFonts w:cstheme="minorHAnsi"/>
                <w:lang w:val="fr-CA"/>
              </w:rPr>
              <w:t>1046</w:t>
            </w:r>
          </w:p>
        </w:tc>
        <w:tc>
          <w:tcPr>
            <w:tcW w:w="759" w:type="pct"/>
            <w:vAlign w:val="bottom"/>
          </w:tcPr>
          <w:p w14:paraId="013920D9" w14:textId="77777777" w:rsidR="000E4B33" w:rsidRPr="00F01781" w:rsidRDefault="000E4B33" w:rsidP="000E4B33">
            <w:pPr>
              <w:jc w:val="center"/>
              <w:rPr>
                <w:rFonts w:cstheme="minorHAnsi"/>
                <w:lang w:val="fr-CA"/>
              </w:rPr>
            </w:pPr>
            <w:r w:rsidRPr="00F01781">
              <w:rPr>
                <w:rFonts w:cstheme="minorHAnsi"/>
                <w:lang w:val="fr-CA"/>
              </w:rPr>
              <w:t>990 - 1134</w:t>
            </w:r>
          </w:p>
        </w:tc>
        <w:tc>
          <w:tcPr>
            <w:tcW w:w="378" w:type="pct"/>
            <w:vAlign w:val="bottom"/>
          </w:tcPr>
          <w:p w14:paraId="07ADCDE6" w14:textId="77777777" w:rsidR="000E4B33" w:rsidRPr="00F01781" w:rsidRDefault="000E4B33" w:rsidP="000E4B33">
            <w:pPr>
              <w:jc w:val="center"/>
              <w:rPr>
                <w:rFonts w:cstheme="minorHAnsi"/>
                <w:lang w:val="fr-CA"/>
              </w:rPr>
            </w:pPr>
            <w:r w:rsidRPr="00F01781">
              <w:rPr>
                <w:rFonts w:cstheme="minorHAnsi"/>
                <w:lang w:val="fr-CA"/>
              </w:rPr>
              <w:t>1105</w:t>
            </w:r>
          </w:p>
        </w:tc>
        <w:tc>
          <w:tcPr>
            <w:tcW w:w="835" w:type="pct"/>
            <w:vAlign w:val="bottom"/>
          </w:tcPr>
          <w:p w14:paraId="31C0925A" w14:textId="77777777" w:rsidR="000E4B33" w:rsidRPr="00F01781" w:rsidRDefault="000E4B33" w:rsidP="000E4B33">
            <w:pPr>
              <w:jc w:val="center"/>
              <w:rPr>
                <w:rFonts w:cstheme="minorHAnsi"/>
                <w:lang w:val="fr-CA"/>
              </w:rPr>
            </w:pPr>
            <w:r w:rsidRPr="00F01781">
              <w:rPr>
                <w:rFonts w:cstheme="minorHAnsi"/>
                <w:lang w:val="fr-CA"/>
              </w:rPr>
              <w:t>1013 - 1180</w:t>
            </w:r>
          </w:p>
        </w:tc>
      </w:tr>
      <w:tr w:rsidR="000E4B33" w:rsidRPr="00F01781" w14:paraId="12394A63" w14:textId="77777777" w:rsidTr="003E37EE">
        <w:tc>
          <w:tcPr>
            <w:tcW w:w="1185" w:type="pct"/>
            <w:vAlign w:val="bottom"/>
          </w:tcPr>
          <w:p w14:paraId="01F6DD1C" w14:textId="08F70F6F" w:rsidR="000E4B33" w:rsidRPr="00F01781" w:rsidRDefault="000E4B33" w:rsidP="000E4B33">
            <w:pPr>
              <w:jc w:val="right"/>
              <w:rPr>
                <w:rFonts w:cstheme="minorHAnsi"/>
                <w:b/>
                <w:bCs/>
                <w:lang w:val="fr-CA"/>
              </w:rPr>
            </w:pPr>
            <w:r w:rsidRPr="00D93189">
              <w:rPr>
                <w:rFonts w:cstheme="minorHAnsi"/>
                <w:b/>
                <w:bCs/>
                <w:lang w:val="fr-CA"/>
              </w:rPr>
              <w:t>Fauteuils roulants seulement</w:t>
            </w:r>
          </w:p>
        </w:tc>
        <w:tc>
          <w:tcPr>
            <w:tcW w:w="310" w:type="pct"/>
            <w:vAlign w:val="bottom"/>
          </w:tcPr>
          <w:p w14:paraId="768D3E28" w14:textId="77777777" w:rsidR="000E4B33" w:rsidRPr="00F01781" w:rsidRDefault="000E4B33" w:rsidP="000E4B33">
            <w:pPr>
              <w:jc w:val="center"/>
              <w:rPr>
                <w:rFonts w:cstheme="minorHAnsi"/>
                <w:lang w:val="fr-CA"/>
              </w:rPr>
            </w:pPr>
            <w:r w:rsidRPr="00F01781">
              <w:rPr>
                <w:rFonts w:cstheme="minorHAnsi"/>
                <w:lang w:val="fr-CA"/>
              </w:rPr>
              <w:t>106</w:t>
            </w:r>
          </w:p>
        </w:tc>
        <w:tc>
          <w:tcPr>
            <w:tcW w:w="381" w:type="pct"/>
            <w:vAlign w:val="bottom"/>
          </w:tcPr>
          <w:p w14:paraId="23966D36" w14:textId="77777777" w:rsidR="000E4B33" w:rsidRPr="00F01781" w:rsidRDefault="000E4B33" w:rsidP="000E4B33">
            <w:pPr>
              <w:jc w:val="center"/>
              <w:rPr>
                <w:rFonts w:cstheme="minorHAnsi"/>
                <w:lang w:val="fr-CA"/>
              </w:rPr>
            </w:pPr>
            <w:r w:rsidRPr="00F01781">
              <w:rPr>
                <w:rFonts w:cstheme="minorHAnsi"/>
                <w:lang w:val="fr-CA"/>
              </w:rPr>
              <w:t>919</w:t>
            </w:r>
          </w:p>
        </w:tc>
        <w:tc>
          <w:tcPr>
            <w:tcW w:w="714" w:type="pct"/>
            <w:vAlign w:val="bottom"/>
          </w:tcPr>
          <w:p w14:paraId="5CE87194" w14:textId="77777777" w:rsidR="000E4B33" w:rsidRPr="00F01781" w:rsidRDefault="000E4B33" w:rsidP="000E4B33">
            <w:pPr>
              <w:jc w:val="center"/>
              <w:rPr>
                <w:rFonts w:cstheme="minorHAnsi"/>
                <w:lang w:val="fr-CA"/>
              </w:rPr>
            </w:pPr>
            <w:r w:rsidRPr="00F01781">
              <w:rPr>
                <w:rFonts w:cstheme="minorHAnsi"/>
                <w:lang w:val="fr-CA"/>
              </w:rPr>
              <w:t>860 - 980</w:t>
            </w:r>
          </w:p>
        </w:tc>
        <w:tc>
          <w:tcPr>
            <w:tcW w:w="437" w:type="pct"/>
            <w:vAlign w:val="bottom"/>
          </w:tcPr>
          <w:p w14:paraId="5C5A271C" w14:textId="77777777" w:rsidR="000E4B33" w:rsidRPr="00F01781" w:rsidRDefault="000E4B33" w:rsidP="000E4B33">
            <w:pPr>
              <w:jc w:val="center"/>
              <w:rPr>
                <w:rFonts w:cstheme="minorHAnsi"/>
                <w:lang w:val="fr-CA"/>
              </w:rPr>
            </w:pPr>
            <w:r w:rsidRPr="00F01781">
              <w:rPr>
                <w:rFonts w:cstheme="minorHAnsi"/>
                <w:lang w:val="fr-CA"/>
              </w:rPr>
              <w:t>987</w:t>
            </w:r>
          </w:p>
        </w:tc>
        <w:tc>
          <w:tcPr>
            <w:tcW w:w="759" w:type="pct"/>
            <w:vAlign w:val="bottom"/>
          </w:tcPr>
          <w:p w14:paraId="099B500A" w14:textId="77777777" w:rsidR="000E4B33" w:rsidRPr="00F01781" w:rsidRDefault="000E4B33" w:rsidP="000E4B33">
            <w:pPr>
              <w:jc w:val="center"/>
              <w:rPr>
                <w:rFonts w:cstheme="minorHAnsi"/>
                <w:lang w:val="fr-CA"/>
              </w:rPr>
            </w:pPr>
            <w:r w:rsidRPr="00F01781">
              <w:rPr>
                <w:rFonts w:cstheme="minorHAnsi"/>
                <w:lang w:val="fr-CA"/>
              </w:rPr>
              <w:t>940 - 1029</w:t>
            </w:r>
          </w:p>
        </w:tc>
        <w:tc>
          <w:tcPr>
            <w:tcW w:w="378" w:type="pct"/>
            <w:vAlign w:val="bottom"/>
          </w:tcPr>
          <w:p w14:paraId="265A5492" w14:textId="77777777" w:rsidR="000E4B33" w:rsidRPr="00F01781" w:rsidRDefault="000E4B33" w:rsidP="000E4B33">
            <w:pPr>
              <w:jc w:val="center"/>
              <w:rPr>
                <w:rFonts w:cstheme="minorHAnsi"/>
                <w:lang w:val="fr-CA"/>
              </w:rPr>
            </w:pPr>
            <w:r w:rsidRPr="00F01781">
              <w:rPr>
                <w:rFonts w:cstheme="minorHAnsi"/>
                <w:lang w:val="fr-CA"/>
              </w:rPr>
              <w:t>1028</w:t>
            </w:r>
          </w:p>
        </w:tc>
        <w:tc>
          <w:tcPr>
            <w:tcW w:w="835" w:type="pct"/>
            <w:vAlign w:val="bottom"/>
          </w:tcPr>
          <w:p w14:paraId="726B1CB5" w14:textId="77777777" w:rsidR="000E4B33" w:rsidRPr="00F01781" w:rsidRDefault="000E4B33" w:rsidP="000E4B33">
            <w:pPr>
              <w:jc w:val="center"/>
              <w:rPr>
                <w:rFonts w:cstheme="minorHAnsi"/>
                <w:lang w:val="fr-CA"/>
              </w:rPr>
            </w:pPr>
            <w:r w:rsidRPr="00F01781">
              <w:rPr>
                <w:rFonts w:cstheme="minorHAnsi"/>
                <w:lang w:val="fr-CA"/>
              </w:rPr>
              <w:t>985 - 1085</w:t>
            </w:r>
          </w:p>
        </w:tc>
      </w:tr>
    </w:tbl>
    <w:p w14:paraId="3AE76A8B" w14:textId="77777777" w:rsidR="004361D6" w:rsidRPr="00F01781" w:rsidRDefault="004361D6" w:rsidP="004361D6">
      <w:pPr>
        <w:rPr>
          <w:rFonts w:cstheme="minorHAnsi"/>
          <w:lang w:val="fr-CA"/>
        </w:rPr>
      </w:pPr>
    </w:p>
    <w:p w14:paraId="55C5003A" w14:textId="7F531BD5" w:rsidR="00A12A3B" w:rsidRPr="00450284" w:rsidRDefault="00A12A3B" w:rsidP="00A12A3B">
      <w:pPr>
        <w:pStyle w:val="Caption"/>
        <w:keepNext/>
        <w:rPr>
          <w:rFonts w:cstheme="minorHAnsi"/>
          <w:szCs w:val="24"/>
          <w:lang w:val="fr-CA"/>
        </w:rPr>
      </w:pPr>
      <w:bookmarkStart w:id="1434" w:name="_Toc225959600"/>
      <w:r w:rsidRPr="00F14A6B">
        <w:rPr>
          <w:rFonts w:cstheme="minorHAnsi"/>
          <w:szCs w:val="24"/>
          <w:lang w:val="fr-CA"/>
        </w:rPr>
        <w:t>Table</w:t>
      </w:r>
      <w:r w:rsidR="001A4A05"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55</w:t>
      </w:r>
      <w:r w:rsidRPr="00F01781">
        <w:rPr>
          <w:rFonts w:cstheme="minorHAnsi"/>
          <w:szCs w:val="24"/>
          <w:lang w:val="fr-CA"/>
        </w:rPr>
        <w:fldChar w:fldCharType="end"/>
      </w:r>
      <w:r w:rsidRPr="00F14A6B">
        <w:rPr>
          <w:rFonts w:cstheme="minorHAnsi"/>
          <w:szCs w:val="24"/>
          <w:lang w:val="fr-CA"/>
        </w:rPr>
        <w:t xml:space="preserve">. </w:t>
      </w:r>
      <w:r w:rsidR="00450284" w:rsidRPr="0001755C">
        <w:rPr>
          <w:rFonts w:cstheme="minorHAnsi"/>
          <w:lang w:val="fr-CA"/>
        </w:rPr>
        <w:t xml:space="preserve">Intervalles de confiance pour </w:t>
      </w:r>
      <w:r w:rsidR="00450284">
        <w:rPr>
          <w:rFonts w:cstheme="minorHAnsi"/>
          <w:lang w:val="fr-CA"/>
        </w:rPr>
        <w:t>les tâches tactiles latérales vers la droite avec obstacle de 500 </w:t>
      </w:r>
      <w:r w:rsidR="00450284" w:rsidRPr="0001755C">
        <w:rPr>
          <w:rFonts w:cstheme="minorHAnsi"/>
          <w:lang w:val="fr-CA"/>
        </w:rPr>
        <w:t xml:space="preserve">mm </w:t>
      </w:r>
      <w:r w:rsidR="00450284">
        <w:rPr>
          <w:rFonts w:cstheme="minorHAnsi"/>
          <w:lang w:val="fr-CA"/>
        </w:rPr>
        <w:t>–</w:t>
      </w:r>
      <w:r w:rsidR="00450284" w:rsidRPr="0001755C">
        <w:rPr>
          <w:rFonts w:cstheme="minorHAnsi"/>
          <w:lang w:val="fr-CA"/>
        </w:rPr>
        <w:t xml:space="preserve"> hauteur d</w:t>
      </w:r>
      <w:r w:rsidR="00450284">
        <w:rPr>
          <w:rFonts w:cstheme="minorHAnsi"/>
          <w:lang w:val="fr-CA"/>
        </w:rPr>
        <w:t>’</w:t>
      </w:r>
      <w:r w:rsidR="00450284" w:rsidRPr="0001755C">
        <w:rPr>
          <w:rFonts w:cstheme="minorHAnsi"/>
          <w:lang w:val="fr-CA"/>
        </w:rPr>
        <w:t>atteinte maximale (</w:t>
      </w:r>
      <w:r w:rsidR="00450284">
        <w:rPr>
          <w:rFonts w:cstheme="minorHAnsi"/>
          <w:lang w:val="fr-CA"/>
        </w:rPr>
        <w:t xml:space="preserve">en </w:t>
      </w:r>
      <w:r w:rsidR="00450284" w:rsidRPr="0001755C">
        <w:rPr>
          <w:rFonts w:cstheme="minorHAnsi"/>
          <w:lang w:val="fr-CA"/>
        </w:rPr>
        <w:t>mm)</w:t>
      </w:r>
      <w:bookmarkEnd w:id="1434"/>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1er, 5e et 10e centiles des hauteurs obstruées d’extension des bras pour les utilisateurs adultes d’appareils d’aide à la mobilité pour réaliser une tâche nécessitant de toucher un objet en se penchant vers la droite par-dessus un obstacle de 500 mm de profondeur."/>
      </w:tblPr>
      <w:tblGrid>
        <w:gridCol w:w="2233"/>
        <w:gridCol w:w="582"/>
        <w:gridCol w:w="726"/>
        <w:gridCol w:w="1421"/>
        <w:gridCol w:w="708"/>
        <w:gridCol w:w="1417"/>
        <w:gridCol w:w="850"/>
        <w:gridCol w:w="1423"/>
      </w:tblGrid>
      <w:tr w:rsidR="00667C2F" w:rsidRPr="00F01781" w14:paraId="34A0B605" w14:textId="77777777" w:rsidTr="00667C2F">
        <w:tc>
          <w:tcPr>
            <w:tcW w:w="1193" w:type="pct"/>
            <w:tcBorders>
              <w:top w:val="single" w:sz="4" w:space="0" w:color="auto"/>
              <w:bottom w:val="single" w:sz="4" w:space="0" w:color="auto"/>
            </w:tcBorders>
            <w:vAlign w:val="center"/>
          </w:tcPr>
          <w:p w14:paraId="22DC5EE9" w14:textId="76A067E9" w:rsidR="00667C2F" w:rsidRPr="00667C2F" w:rsidRDefault="00667C2F" w:rsidP="00667C2F">
            <w:pPr>
              <w:jc w:val="center"/>
              <w:rPr>
                <w:rFonts w:cstheme="minorHAnsi"/>
                <w:b/>
                <w:bCs/>
                <w:lang w:val="fr-CA"/>
              </w:rPr>
            </w:pPr>
            <w:r>
              <w:rPr>
                <w:rFonts w:cstheme="minorHAnsi"/>
                <w:b/>
                <w:bCs/>
                <w:lang w:val="fr-CA"/>
              </w:rPr>
              <w:t xml:space="preserve">Tâche tactile latérale vers la droite avec obstacle de </w:t>
            </w:r>
            <w:r w:rsidRPr="0001755C">
              <w:rPr>
                <w:rFonts w:cstheme="minorHAnsi"/>
                <w:b/>
                <w:bCs/>
                <w:lang w:val="fr-CA"/>
              </w:rPr>
              <w:t>500</w:t>
            </w:r>
            <w:r>
              <w:rPr>
                <w:rFonts w:cstheme="minorHAnsi"/>
                <w:b/>
                <w:bCs/>
                <w:lang w:val="fr-CA"/>
              </w:rPr>
              <w:t> </w:t>
            </w:r>
            <w:r w:rsidRPr="0001755C">
              <w:rPr>
                <w:rFonts w:cstheme="minorHAnsi"/>
                <w:b/>
                <w:bCs/>
                <w:lang w:val="fr-CA"/>
              </w:rPr>
              <w:t xml:space="preserve">mm </w:t>
            </w:r>
            <w:r>
              <w:rPr>
                <w:rFonts w:cstheme="minorHAnsi"/>
                <w:b/>
                <w:bCs/>
                <w:lang w:val="fr-CA"/>
              </w:rPr>
              <w:t>–</w:t>
            </w:r>
            <w:r w:rsidRPr="0001755C">
              <w:rPr>
                <w:rFonts w:cstheme="minorHAnsi"/>
                <w:b/>
                <w:bCs/>
                <w:lang w:val="fr-CA"/>
              </w:rPr>
              <w:t xml:space="preserve"> Maximum</w:t>
            </w:r>
          </w:p>
        </w:tc>
        <w:tc>
          <w:tcPr>
            <w:tcW w:w="311" w:type="pct"/>
            <w:tcBorders>
              <w:top w:val="single" w:sz="4" w:space="0" w:color="auto"/>
              <w:bottom w:val="single" w:sz="4" w:space="0" w:color="auto"/>
            </w:tcBorders>
            <w:vAlign w:val="center"/>
          </w:tcPr>
          <w:p w14:paraId="7B31DA5F" w14:textId="01B792B9" w:rsidR="00667C2F" w:rsidRPr="00F01781" w:rsidRDefault="00667C2F" w:rsidP="00667C2F">
            <w:pPr>
              <w:jc w:val="center"/>
              <w:rPr>
                <w:rFonts w:eastAsia="Times New Roman" w:cstheme="minorHAnsi"/>
                <w:b/>
                <w:bCs/>
                <w:lang w:val="fr-CA"/>
              </w:rPr>
            </w:pPr>
            <w:bookmarkStart w:id="1435" w:name="lt_pId3849"/>
            <w:r w:rsidRPr="0001755C">
              <w:rPr>
                <w:rFonts w:eastAsia="Times New Roman" w:cstheme="minorHAnsi"/>
                <w:b/>
                <w:bCs/>
                <w:lang w:val="fr-CA"/>
              </w:rPr>
              <w:t>N</w:t>
            </w:r>
            <w:bookmarkEnd w:id="1435"/>
          </w:p>
        </w:tc>
        <w:tc>
          <w:tcPr>
            <w:tcW w:w="388" w:type="pct"/>
            <w:tcBorders>
              <w:top w:val="single" w:sz="4" w:space="0" w:color="auto"/>
              <w:bottom w:val="single" w:sz="4" w:space="0" w:color="auto"/>
            </w:tcBorders>
            <w:vAlign w:val="center"/>
          </w:tcPr>
          <w:p w14:paraId="42936486" w14:textId="46DE1F57" w:rsidR="00667C2F" w:rsidRPr="00F01781" w:rsidRDefault="00667C2F" w:rsidP="00667C2F">
            <w:pPr>
              <w:jc w:val="center"/>
              <w:rPr>
                <w:rFonts w:eastAsia="Times New Roman" w:cstheme="minorHAnsi"/>
                <w:b/>
                <w:bCs/>
                <w:lang w:val="fr-CA"/>
              </w:rPr>
            </w:pPr>
            <w:bookmarkStart w:id="1436" w:name="lt_pId3850"/>
            <w:r w:rsidRPr="00F401F0">
              <w:rPr>
                <w:rFonts w:eastAsia="Times New Roman" w:cstheme="minorHAnsi"/>
                <w:b/>
                <w:bCs/>
                <w:lang w:val="fr-CA"/>
              </w:rPr>
              <w:t>1</w:t>
            </w:r>
            <w:r w:rsidRPr="00F401F0">
              <w:rPr>
                <w:rFonts w:eastAsia="Times New Roman" w:cstheme="minorHAnsi"/>
                <w:b/>
                <w:bCs/>
                <w:vertAlign w:val="superscript"/>
                <w:lang w:val="fr-CA"/>
              </w:rPr>
              <w:t>er</w:t>
            </w:r>
            <w:r w:rsidRPr="00F401F0">
              <w:rPr>
                <w:rFonts w:eastAsia="Times New Roman" w:cstheme="minorHAnsi"/>
                <w:b/>
                <w:bCs/>
                <w:lang w:val="fr-CA"/>
              </w:rPr>
              <w:t xml:space="preserve"> %ile</w:t>
            </w:r>
            <w:bookmarkEnd w:id="1436"/>
          </w:p>
        </w:tc>
        <w:tc>
          <w:tcPr>
            <w:tcW w:w="759" w:type="pct"/>
            <w:tcBorders>
              <w:top w:val="single" w:sz="4" w:space="0" w:color="auto"/>
              <w:bottom w:val="single" w:sz="4" w:space="0" w:color="auto"/>
            </w:tcBorders>
            <w:vAlign w:val="center"/>
          </w:tcPr>
          <w:p w14:paraId="2B8445D1" w14:textId="0C614206" w:rsidR="00667C2F" w:rsidRPr="00F01781" w:rsidRDefault="00667C2F" w:rsidP="00667C2F">
            <w:pPr>
              <w:jc w:val="center"/>
              <w:rPr>
                <w:rFonts w:cstheme="minorHAnsi"/>
                <w:b/>
                <w:lang w:val="fr-CA"/>
              </w:rPr>
            </w:pPr>
            <w:bookmarkStart w:id="1437" w:name="lt_pId3851"/>
            <w:r w:rsidRPr="00F401F0">
              <w:rPr>
                <w:rFonts w:cstheme="minorHAnsi"/>
                <w:b/>
                <w:lang w:val="fr-CA"/>
              </w:rPr>
              <w:t>Intervalle de confiance</w:t>
            </w:r>
            <w:bookmarkEnd w:id="1437"/>
          </w:p>
        </w:tc>
        <w:tc>
          <w:tcPr>
            <w:tcW w:w="378" w:type="pct"/>
            <w:tcBorders>
              <w:top w:val="single" w:sz="4" w:space="0" w:color="auto"/>
              <w:bottom w:val="single" w:sz="4" w:space="0" w:color="auto"/>
            </w:tcBorders>
            <w:vAlign w:val="center"/>
          </w:tcPr>
          <w:p w14:paraId="0C77344D" w14:textId="3656B78D" w:rsidR="00667C2F" w:rsidRPr="00F01781" w:rsidRDefault="00667C2F" w:rsidP="00667C2F">
            <w:pPr>
              <w:jc w:val="center"/>
              <w:rPr>
                <w:rFonts w:eastAsia="Times New Roman" w:cstheme="minorHAnsi"/>
                <w:b/>
                <w:bCs/>
                <w:lang w:val="fr-CA"/>
              </w:rPr>
            </w:pPr>
            <w:bookmarkStart w:id="1438" w:name="lt_pId3852"/>
            <w:r w:rsidRPr="00F401F0">
              <w:rPr>
                <w:rFonts w:eastAsia="Times New Roman" w:cstheme="minorHAnsi"/>
                <w:b/>
                <w:bCs/>
                <w:lang w:val="fr-CA"/>
              </w:rPr>
              <w:t>5</w:t>
            </w:r>
            <w:r w:rsidRPr="00F401F0">
              <w:rPr>
                <w:rFonts w:eastAsia="Times New Roman" w:cstheme="minorHAnsi"/>
                <w:b/>
                <w:bCs/>
                <w:vertAlign w:val="superscript"/>
                <w:lang w:val="fr-CA"/>
              </w:rPr>
              <w:t>e</w:t>
            </w:r>
            <w:r w:rsidRPr="00F401F0">
              <w:rPr>
                <w:rFonts w:eastAsia="Times New Roman" w:cstheme="minorHAnsi"/>
                <w:b/>
                <w:bCs/>
                <w:lang w:val="fr-CA"/>
              </w:rPr>
              <w:t xml:space="preserve"> %ile</w:t>
            </w:r>
            <w:bookmarkEnd w:id="1438"/>
          </w:p>
        </w:tc>
        <w:tc>
          <w:tcPr>
            <w:tcW w:w="757" w:type="pct"/>
            <w:tcBorders>
              <w:top w:val="single" w:sz="4" w:space="0" w:color="auto"/>
              <w:bottom w:val="single" w:sz="4" w:space="0" w:color="auto"/>
            </w:tcBorders>
            <w:vAlign w:val="center"/>
          </w:tcPr>
          <w:p w14:paraId="541E2B7D" w14:textId="38C621E6" w:rsidR="00667C2F" w:rsidRPr="00F01781" w:rsidRDefault="00667C2F" w:rsidP="00667C2F">
            <w:pPr>
              <w:jc w:val="center"/>
              <w:rPr>
                <w:rFonts w:cstheme="minorHAnsi"/>
                <w:b/>
                <w:lang w:val="fr-CA"/>
              </w:rPr>
            </w:pPr>
            <w:bookmarkStart w:id="1439" w:name="lt_pId3853"/>
            <w:r w:rsidRPr="00F401F0">
              <w:rPr>
                <w:rFonts w:cstheme="minorHAnsi"/>
                <w:b/>
                <w:lang w:val="fr-CA"/>
              </w:rPr>
              <w:t>Intervalle de confiance</w:t>
            </w:r>
            <w:bookmarkEnd w:id="1439"/>
          </w:p>
        </w:tc>
        <w:tc>
          <w:tcPr>
            <w:tcW w:w="454" w:type="pct"/>
            <w:tcBorders>
              <w:top w:val="single" w:sz="4" w:space="0" w:color="auto"/>
              <w:bottom w:val="single" w:sz="4" w:space="0" w:color="auto"/>
            </w:tcBorders>
            <w:vAlign w:val="center"/>
          </w:tcPr>
          <w:p w14:paraId="2477391F" w14:textId="7BF9F672" w:rsidR="00667C2F" w:rsidRPr="00F01781" w:rsidRDefault="00667C2F" w:rsidP="00667C2F">
            <w:pPr>
              <w:jc w:val="center"/>
              <w:rPr>
                <w:rFonts w:eastAsia="Times New Roman" w:cstheme="minorHAnsi"/>
                <w:b/>
                <w:bCs/>
                <w:lang w:val="fr-CA"/>
              </w:rPr>
            </w:pPr>
            <w:bookmarkStart w:id="1440" w:name="lt_pId3854"/>
            <w:r w:rsidRPr="00F401F0">
              <w:rPr>
                <w:rFonts w:eastAsia="Times New Roman" w:cstheme="minorHAnsi"/>
                <w:b/>
                <w:bCs/>
                <w:lang w:val="fr-CA"/>
              </w:rPr>
              <w:t>10</w:t>
            </w:r>
            <w:r w:rsidRPr="00F401F0">
              <w:rPr>
                <w:rFonts w:eastAsia="Times New Roman" w:cstheme="minorHAnsi"/>
                <w:b/>
                <w:bCs/>
                <w:vertAlign w:val="superscript"/>
                <w:lang w:val="fr-CA"/>
              </w:rPr>
              <w:t>e</w:t>
            </w:r>
            <w:r w:rsidRPr="00F401F0">
              <w:rPr>
                <w:rFonts w:eastAsia="Times New Roman" w:cstheme="minorHAnsi"/>
                <w:b/>
                <w:bCs/>
                <w:lang w:val="fr-CA"/>
              </w:rPr>
              <w:t xml:space="preserve"> %ile</w:t>
            </w:r>
            <w:bookmarkEnd w:id="1440"/>
          </w:p>
        </w:tc>
        <w:tc>
          <w:tcPr>
            <w:tcW w:w="760" w:type="pct"/>
            <w:tcBorders>
              <w:top w:val="single" w:sz="4" w:space="0" w:color="auto"/>
              <w:bottom w:val="single" w:sz="4" w:space="0" w:color="auto"/>
            </w:tcBorders>
            <w:vAlign w:val="center"/>
          </w:tcPr>
          <w:p w14:paraId="0CD72485" w14:textId="54DFEADF" w:rsidR="00667C2F" w:rsidRPr="00F01781" w:rsidRDefault="00667C2F" w:rsidP="00667C2F">
            <w:pPr>
              <w:jc w:val="center"/>
              <w:rPr>
                <w:rFonts w:cstheme="minorHAnsi"/>
                <w:b/>
                <w:lang w:val="fr-CA"/>
              </w:rPr>
            </w:pPr>
            <w:bookmarkStart w:id="1441" w:name="lt_pId3855"/>
            <w:r w:rsidRPr="00F401F0">
              <w:rPr>
                <w:rFonts w:cstheme="minorHAnsi"/>
                <w:b/>
                <w:lang w:val="fr-CA"/>
              </w:rPr>
              <w:t>Intervalle de confiance</w:t>
            </w:r>
            <w:bookmarkEnd w:id="1441"/>
          </w:p>
        </w:tc>
      </w:tr>
      <w:tr w:rsidR="000E4B33" w:rsidRPr="00F01781" w14:paraId="1660566E" w14:textId="77777777" w:rsidTr="003E37EE">
        <w:tc>
          <w:tcPr>
            <w:tcW w:w="1193" w:type="pct"/>
            <w:tcBorders>
              <w:top w:val="single" w:sz="4" w:space="0" w:color="auto"/>
            </w:tcBorders>
            <w:vAlign w:val="bottom"/>
          </w:tcPr>
          <w:p w14:paraId="14739E08" w14:textId="405910C7" w:rsidR="000E4B33" w:rsidRPr="00F01781" w:rsidRDefault="000E4B33" w:rsidP="000E4B33">
            <w:pPr>
              <w:jc w:val="right"/>
              <w:rPr>
                <w:rFonts w:cstheme="minorHAnsi"/>
                <w:b/>
                <w:bCs/>
                <w:lang w:val="fr-CA"/>
              </w:rPr>
            </w:pPr>
            <w:r w:rsidRPr="00D93189">
              <w:rPr>
                <w:rFonts w:cstheme="minorHAnsi"/>
                <w:b/>
                <w:bCs/>
                <w:lang w:val="fr-CA"/>
              </w:rPr>
              <w:t>Tous les dispositifs de mobilité à roues</w:t>
            </w:r>
          </w:p>
        </w:tc>
        <w:tc>
          <w:tcPr>
            <w:tcW w:w="311" w:type="pct"/>
            <w:tcBorders>
              <w:top w:val="single" w:sz="4" w:space="0" w:color="auto"/>
            </w:tcBorders>
            <w:vAlign w:val="bottom"/>
          </w:tcPr>
          <w:p w14:paraId="328265EF" w14:textId="77777777" w:rsidR="000E4B33" w:rsidRPr="00F01781" w:rsidRDefault="000E4B33" w:rsidP="000E4B33">
            <w:pPr>
              <w:jc w:val="center"/>
              <w:rPr>
                <w:rFonts w:cstheme="minorHAnsi"/>
                <w:lang w:val="fr-CA"/>
              </w:rPr>
            </w:pPr>
            <w:r w:rsidRPr="00F01781">
              <w:rPr>
                <w:rFonts w:cstheme="minorHAnsi"/>
                <w:lang w:val="fr-CA"/>
              </w:rPr>
              <w:t>152</w:t>
            </w:r>
          </w:p>
        </w:tc>
        <w:tc>
          <w:tcPr>
            <w:tcW w:w="388" w:type="pct"/>
            <w:tcBorders>
              <w:top w:val="single" w:sz="4" w:space="0" w:color="auto"/>
            </w:tcBorders>
            <w:vAlign w:val="bottom"/>
          </w:tcPr>
          <w:p w14:paraId="4F8D512C" w14:textId="77777777" w:rsidR="000E4B33" w:rsidRPr="00F01781" w:rsidRDefault="000E4B33" w:rsidP="000E4B33">
            <w:pPr>
              <w:jc w:val="center"/>
              <w:rPr>
                <w:rFonts w:cstheme="minorHAnsi"/>
                <w:lang w:val="fr-CA"/>
              </w:rPr>
            </w:pPr>
            <w:r w:rsidRPr="00F01781">
              <w:rPr>
                <w:rFonts w:cstheme="minorHAnsi"/>
                <w:lang w:val="fr-CA"/>
              </w:rPr>
              <w:t>948</w:t>
            </w:r>
          </w:p>
        </w:tc>
        <w:tc>
          <w:tcPr>
            <w:tcW w:w="759" w:type="pct"/>
            <w:tcBorders>
              <w:top w:val="single" w:sz="4" w:space="0" w:color="auto"/>
            </w:tcBorders>
            <w:vAlign w:val="bottom"/>
          </w:tcPr>
          <w:p w14:paraId="7B6FEC88" w14:textId="77777777" w:rsidR="000E4B33" w:rsidRPr="00F01781" w:rsidRDefault="000E4B33" w:rsidP="000E4B33">
            <w:pPr>
              <w:jc w:val="center"/>
              <w:rPr>
                <w:rFonts w:cstheme="minorHAnsi"/>
                <w:lang w:val="fr-CA"/>
              </w:rPr>
            </w:pPr>
            <w:r w:rsidRPr="00F01781">
              <w:rPr>
                <w:rFonts w:cstheme="minorHAnsi"/>
                <w:lang w:val="fr-CA"/>
              </w:rPr>
              <w:t>891 - 990</w:t>
            </w:r>
          </w:p>
        </w:tc>
        <w:tc>
          <w:tcPr>
            <w:tcW w:w="378" w:type="pct"/>
            <w:tcBorders>
              <w:top w:val="single" w:sz="4" w:space="0" w:color="auto"/>
            </w:tcBorders>
            <w:vAlign w:val="bottom"/>
          </w:tcPr>
          <w:p w14:paraId="0FD21EA9" w14:textId="77777777" w:rsidR="000E4B33" w:rsidRPr="00F01781" w:rsidRDefault="000E4B33" w:rsidP="000E4B33">
            <w:pPr>
              <w:jc w:val="center"/>
              <w:rPr>
                <w:rFonts w:cstheme="minorHAnsi"/>
                <w:lang w:val="fr-CA"/>
              </w:rPr>
            </w:pPr>
            <w:r w:rsidRPr="00F01781">
              <w:rPr>
                <w:rFonts w:cstheme="minorHAnsi"/>
                <w:lang w:val="fr-CA"/>
              </w:rPr>
              <w:t>1006</w:t>
            </w:r>
          </w:p>
        </w:tc>
        <w:tc>
          <w:tcPr>
            <w:tcW w:w="757" w:type="pct"/>
            <w:tcBorders>
              <w:top w:val="single" w:sz="4" w:space="0" w:color="auto"/>
            </w:tcBorders>
            <w:vAlign w:val="bottom"/>
          </w:tcPr>
          <w:p w14:paraId="0AEEF99D" w14:textId="77777777" w:rsidR="000E4B33" w:rsidRPr="00F01781" w:rsidRDefault="000E4B33" w:rsidP="000E4B33">
            <w:pPr>
              <w:jc w:val="center"/>
              <w:rPr>
                <w:rFonts w:cstheme="minorHAnsi"/>
                <w:lang w:val="fr-CA"/>
              </w:rPr>
            </w:pPr>
            <w:r w:rsidRPr="00F01781">
              <w:rPr>
                <w:rFonts w:cstheme="minorHAnsi"/>
                <w:lang w:val="fr-CA"/>
              </w:rPr>
              <w:t>965 - 1046</w:t>
            </w:r>
          </w:p>
        </w:tc>
        <w:tc>
          <w:tcPr>
            <w:tcW w:w="454" w:type="pct"/>
            <w:tcBorders>
              <w:top w:val="single" w:sz="4" w:space="0" w:color="auto"/>
            </w:tcBorders>
            <w:vAlign w:val="bottom"/>
          </w:tcPr>
          <w:p w14:paraId="0CEAA2B4" w14:textId="77777777" w:rsidR="000E4B33" w:rsidRPr="00F01781" w:rsidRDefault="000E4B33" w:rsidP="000E4B33">
            <w:pPr>
              <w:jc w:val="center"/>
              <w:rPr>
                <w:rFonts w:cstheme="minorHAnsi"/>
                <w:lang w:val="fr-CA"/>
              </w:rPr>
            </w:pPr>
            <w:r w:rsidRPr="00F01781">
              <w:rPr>
                <w:rFonts w:cstheme="minorHAnsi"/>
                <w:lang w:val="fr-CA"/>
              </w:rPr>
              <w:t>1050</w:t>
            </w:r>
          </w:p>
        </w:tc>
        <w:tc>
          <w:tcPr>
            <w:tcW w:w="760" w:type="pct"/>
            <w:tcBorders>
              <w:top w:val="single" w:sz="4" w:space="0" w:color="auto"/>
            </w:tcBorders>
            <w:vAlign w:val="bottom"/>
          </w:tcPr>
          <w:p w14:paraId="20707C61" w14:textId="77777777" w:rsidR="000E4B33" w:rsidRPr="00F01781" w:rsidRDefault="000E4B33" w:rsidP="000E4B33">
            <w:pPr>
              <w:jc w:val="center"/>
              <w:rPr>
                <w:rFonts w:cstheme="minorHAnsi"/>
                <w:lang w:val="fr-CA"/>
              </w:rPr>
            </w:pPr>
            <w:r w:rsidRPr="00F01781">
              <w:rPr>
                <w:rFonts w:cstheme="minorHAnsi"/>
                <w:lang w:val="fr-CA"/>
              </w:rPr>
              <w:t>1011 - 1105</w:t>
            </w:r>
          </w:p>
        </w:tc>
      </w:tr>
      <w:tr w:rsidR="000E4B33" w:rsidRPr="00F01781" w14:paraId="421D6320" w14:textId="77777777" w:rsidTr="003E37EE">
        <w:tc>
          <w:tcPr>
            <w:tcW w:w="1193" w:type="pct"/>
            <w:vAlign w:val="bottom"/>
          </w:tcPr>
          <w:p w14:paraId="08E06E7D" w14:textId="02C73955" w:rsidR="000E4B33" w:rsidRPr="00F01781" w:rsidRDefault="000E4B33" w:rsidP="000E4B33">
            <w:pPr>
              <w:jc w:val="right"/>
              <w:rPr>
                <w:rFonts w:cstheme="minorHAnsi"/>
                <w:b/>
                <w:bCs/>
                <w:lang w:val="fr-CA"/>
              </w:rPr>
            </w:pPr>
            <w:r w:rsidRPr="00D93189">
              <w:rPr>
                <w:rFonts w:cstheme="minorHAnsi"/>
                <w:b/>
                <w:bCs/>
                <w:lang w:val="fr-CA"/>
              </w:rPr>
              <w:t>Fauteuils roulants manuels</w:t>
            </w:r>
          </w:p>
        </w:tc>
        <w:tc>
          <w:tcPr>
            <w:tcW w:w="311" w:type="pct"/>
            <w:vAlign w:val="bottom"/>
          </w:tcPr>
          <w:p w14:paraId="24FB718D" w14:textId="77777777" w:rsidR="000E4B33" w:rsidRPr="00F01781" w:rsidRDefault="000E4B33" w:rsidP="000E4B33">
            <w:pPr>
              <w:jc w:val="center"/>
              <w:rPr>
                <w:rFonts w:cstheme="minorHAnsi"/>
                <w:lang w:val="fr-CA"/>
              </w:rPr>
            </w:pPr>
            <w:r w:rsidRPr="00F01781">
              <w:rPr>
                <w:rFonts w:cstheme="minorHAnsi"/>
                <w:lang w:val="fr-CA"/>
              </w:rPr>
              <w:t>82</w:t>
            </w:r>
          </w:p>
        </w:tc>
        <w:tc>
          <w:tcPr>
            <w:tcW w:w="388" w:type="pct"/>
            <w:vAlign w:val="bottom"/>
          </w:tcPr>
          <w:p w14:paraId="5D3FF447" w14:textId="77777777" w:rsidR="000E4B33" w:rsidRPr="00F01781" w:rsidRDefault="000E4B33" w:rsidP="000E4B33">
            <w:pPr>
              <w:jc w:val="center"/>
              <w:rPr>
                <w:rFonts w:cstheme="minorHAnsi"/>
                <w:lang w:val="fr-CA"/>
              </w:rPr>
            </w:pPr>
            <w:r w:rsidRPr="00F01781">
              <w:rPr>
                <w:rFonts w:cstheme="minorHAnsi"/>
                <w:lang w:val="fr-CA"/>
              </w:rPr>
              <w:t>977</w:t>
            </w:r>
          </w:p>
        </w:tc>
        <w:tc>
          <w:tcPr>
            <w:tcW w:w="759" w:type="pct"/>
            <w:vAlign w:val="bottom"/>
          </w:tcPr>
          <w:p w14:paraId="798B41A0" w14:textId="77777777" w:rsidR="000E4B33" w:rsidRPr="00F01781" w:rsidRDefault="000E4B33" w:rsidP="000E4B33">
            <w:pPr>
              <w:jc w:val="center"/>
              <w:rPr>
                <w:rFonts w:cstheme="minorHAnsi"/>
                <w:lang w:val="fr-CA"/>
              </w:rPr>
            </w:pPr>
            <w:r w:rsidRPr="00F01781">
              <w:rPr>
                <w:rFonts w:cstheme="minorHAnsi"/>
                <w:lang w:val="fr-CA"/>
              </w:rPr>
              <w:t>960 - 1030</w:t>
            </w:r>
          </w:p>
        </w:tc>
        <w:tc>
          <w:tcPr>
            <w:tcW w:w="378" w:type="pct"/>
            <w:vAlign w:val="bottom"/>
          </w:tcPr>
          <w:p w14:paraId="6E617E4C" w14:textId="77777777" w:rsidR="000E4B33" w:rsidRPr="00F01781" w:rsidRDefault="000E4B33" w:rsidP="000E4B33">
            <w:pPr>
              <w:jc w:val="center"/>
              <w:rPr>
                <w:rFonts w:cstheme="minorHAnsi"/>
                <w:lang w:val="fr-CA"/>
              </w:rPr>
            </w:pPr>
            <w:r w:rsidRPr="00F01781">
              <w:rPr>
                <w:rFonts w:cstheme="minorHAnsi"/>
                <w:lang w:val="fr-CA"/>
              </w:rPr>
              <w:t>1028</w:t>
            </w:r>
          </w:p>
        </w:tc>
        <w:tc>
          <w:tcPr>
            <w:tcW w:w="757" w:type="pct"/>
            <w:vAlign w:val="bottom"/>
          </w:tcPr>
          <w:p w14:paraId="2D372E75" w14:textId="77777777" w:rsidR="000E4B33" w:rsidRPr="00F01781" w:rsidRDefault="000E4B33" w:rsidP="000E4B33">
            <w:pPr>
              <w:jc w:val="center"/>
              <w:rPr>
                <w:rFonts w:cstheme="minorHAnsi"/>
                <w:lang w:val="fr-CA"/>
              </w:rPr>
            </w:pPr>
            <w:r w:rsidRPr="00F01781">
              <w:rPr>
                <w:rFonts w:cstheme="minorHAnsi"/>
                <w:lang w:val="fr-CA"/>
              </w:rPr>
              <w:t>965 - 1062</w:t>
            </w:r>
          </w:p>
        </w:tc>
        <w:tc>
          <w:tcPr>
            <w:tcW w:w="454" w:type="pct"/>
            <w:vAlign w:val="bottom"/>
          </w:tcPr>
          <w:p w14:paraId="38FE1A4B" w14:textId="77777777" w:rsidR="000E4B33" w:rsidRPr="00F01781" w:rsidRDefault="000E4B33" w:rsidP="000E4B33">
            <w:pPr>
              <w:jc w:val="center"/>
              <w:rPr>
                <w:rFonts w:cstheme="minorHAnsi"/>
                <w:lang w:val="fr-CA"/>
              </w:rPr>
            </w:pPr>
            <w:r w:rsidRPr="00F01781">
              <w:rPr>
                <w:rFonts w:cstheme="minorHAnsi"/>
                <w:lang w:val="fr-CA"/>
              </w:rPr>
              <w:t>1067</w:t>
            </w:r>
          </w:p>
        </w:tc>
        <w:tc>
          <w:tcPr>
            <w:tcW w:w="760" w:type="pct"/>
            <w:vAlign w:val="bottom"/>
          </w:tcPr>
          <w:p w14:paraId="07437648" w14:textId="77777777" w:rsidR="000E4B33" w:rsidRPr="00F01781" w:rsidRDefault="000E4B33" w:rsidP="000E4B33">
            <w:pPr>
              <w:jc w:val="center"/>
              <w:rPr>
                <w:rFonts w:cstheme="minorHAnsi"/>
                <w:lang w:val="fr-CA"/>
              </w:rPr>
            </w:pPr>
            <w:r w:rsidRPr="00F01781">
              <w:rPr>
                <w:rFonts w:cstheme="minorHAnsi"/>
                <w:lang w:val="fr-CA"/>
              </w:rPr>
              <w:t>1030 - 1121</w:t>
            </w:r>
          </w:p>
        </w:tc>
      </w:tr>
      <w:tr w:rsidR="000E4B33" w:rsidRPr="00F01781" w14:paraId="208F32C1" w14:textId="77777777" w:rsidTr="003E37EE">
        <w:tc>
          <w:tcPr>
            <w:tcW w:w="1193" w:type="pct"/>
            <w:vAlign w:val="bottom"/>
          </w:tcPr>
          <w:p w14:paraId="7C709A96" w14:textId="0647B0EA" w:rsidR="000E4B33" w:rsidRPr="00F01781" w:rsidRDefault="000E4B33" w:rsidP="000E4B33">
            <w:pPr>
              <w:jc w:val="right"/>
              <w:rPr>
                <w:rFonts w:cstheme="minorHAnsi"/>
                <w:b/>
                <w:bCs/>
                <w:lang w:val="fr-CA"/>
              </w:rPr>
            </w:pPr>
            <w:r w:rsidRPr="00D93189">
              <w:rPr>
                <w:rFonts w:cstheme="minorHAnsi"/>
                <w:b/>
                <w:bCs/>
                <w:lang w:val="fr-CA"/>
              </w:rPr>
              <w:t>Fauteuils roulants électriques</w:t>
            </w:r>
          </w:p>
        </w:tc>
        <w:tc>
          <w:tcPr>
            <w:tcW w:w="311" w:type="pct"/>
            <w:vAlign w:val="bottom"/>
          </w:tcPr>
          <w:p w14:paraId="06E77624" w14:textId="77777777" w:rsidR="000E4B33" w:rsidRPr="00F01781" w:rsidRDefault="000E4B33" w:rsidP="000E4B33">
            <w:pPr>
              <w:jc w:val="center"/>
              <w:rPr>
                <w:rFonts w:cstheme="minorHAnsi"/>
                <w:lang w:val="fr-CA"/>
              </w:rPr>
            </w:pPr>
            <w:r w:rsidRPr="00F01781">
              <w:rPr>
                <w:rFonts w:cstheme="minorHAnsi"/>
                <w:lang w:val="fr-CA"/>
              </w:rPr>
              <w:t>21</w:t>
            </w:r>
          </w:p>
        </w:tc>
        <w:tc>
          <w:tcPr>
            <w:tcW w:w="388" w:type="pct"/>
            <w:vAlign w:val="bottom"/>
          </w:tcPr>
          <w:p w14:paraId="78ABEA1D" w14:textId="77777777" w:rsidR="000E4B33" w:rsidRPr="00F01781" w:rsidRDefault="000E4B33" w:rsidP="000E4B33">
            <w:pPr>
              <w:jc w:val="center"/>
              <w:rPr>
                <w:rFonts w:cstheme="minorHAnsi"/>
                <w:lang w:val="fr-CA"/>
              </w:rPr>
            </w:pPr>
            <w:r w:rsidRPr="00F01781">
              <w:rPr>
                <w:rFonts w:cstheme="minorHAnsi"/>
                <w:lang w:val="fr-CA"/>
              </w:rPr>
              <w:t>920</w:t>
            </w:r>
          </w:p>
        </w:tc>
        <w:tc>
          <w:tcPr>
            <w:tcW w:w="759" w:type="pct"/>
            <w:vAlign w:val="bottom"/>
          </w:tcPr>
          <w:p w14:paraId="76414CB9" w14:textId="77777777" w:rsidR="000E4B33" w:rsidRPr="00F01781" w:rsidRDefault="000E4B33" w:rsidP="000E4B33">
            <w:pPr>
              <w:jc w:val="center"/>
              <w:rPr>
                <w:rFonts w:cstheme="minorHAnsi"/>
                <w:lang w:val="fr-CA"/>
              </w:rPr>
            </w:pPr>
            <w:r w:rsidRPr="00F01781">
              <w:rPr>
                <w:rFonts w:cstheme="minorHAnsi"/>
                <w:lang w:val="fr-CA"/>
              </w:rPr>
              <w:t>860 - 1012</w:t>
            </w:r>
          </w:p>
        </w:tc>
        <w:tc>
          <w:tcPr>
            <w:tcW w:w="378" w:type="pct"/>
            <w:vAlign w:val="bottom"/>
          </w:tcPr>
          <w:p w14:paraId="42294E84" w14:textId="77777777" w:rsidR="000E4B33" w:rsidRPr="00F01781" w:rsidRDefault="000E4B33" w:rsidP="000E4B33">
            <w:pPr>
              <w:jc w:val="center"/>
              <w:rPr>
                <w:rFonts w:cstheme="minorHAnsi"/>
                <w:lang w:val="fr-CA"/>
              </w:rPr>
            </w:pPr>
            <w:r w:rsidRPr="00F01781">
              <w:rPr>
                <w:rFonts w:cstheme="minorHAnsi"/>
                <w:lang w:val="fr-CA"/>
              </w:rPr>
              <w:t>952</w:t>
            </w:r>
          </w:p>
        </w:tc>
        <w:tc>
          <w:tcPr>
            <w:tcW w:w="757" w:type="pct"/>
            <w:vAlign w:val="bottom"/>
          </w:tcPr>
          <w:p w14:paraId="45B5FACA" w14:textId="77777777" w:rsidR="000E4B33" w:rsidRPr="00F01781" w:rsidRDefault="000E4B33" w:rsidP="000E4B33">
            <w:pPr>
              <w:jc w:val="center"/>
              <w:rPr>
                <w:rFonts w:cstheme="minorHAnsi"/>
                <w:lang w:val="fr-CA"/>
              </w:rPr>
            </w:pPr>
            <w:r w:rsidRPr="00F01781">
              <w:rPr>
                <w:rFonts w:cstheme="minorHAnsi"/>
                <w:lang w:val="fr-CA"/>
              </w:rPr>
              <w:t>860 - 1070</w:t>
            </w:r>
          </w:p>
        </w:tc>
        <w:tc>
          <w:tcPr>
            <w:tcW w:w="454" w:type="pct"/>
            <w:vAlign w:val="bottom"/>
          </w:tcPr>
          <w:p w14:paraId="7162F33E" w14:textId="77777777" w:rsidR="000E4B33" w:rsidRPr="00F01781" w:rsidRDefault="000E4B33" w:rsidP="000E4B33">
            <w:pPr>
              <w:jc w:val="center"/>
              <w:rPr>
                <w:rFonts w:cstheme="minorHAnsi"/>
                <w:lang w:val="fr-CA"/>
              </w:rPr>
            </w:pPr>
            <w:r w:rsidRPr="00F01781">
              <w:rPr>
                <w:rFonts w:cstheme="minorHAnsi"/>
                <w:lang w:val="fr-CA"/>
              </w:rPr>
              <w:t>987</w:t>
            </w:r>
          </w:p>
        </w:tc>
        <w:tc>
          <w:tcPr>
            <w:tcW w:w="760" w:type="pct"/>
            <w:vAlign w:val="bottom"/>
          </w:tcPr>
          <w:p w14:paraId="7C1A85E2" w14:textId="77777777" w:rsidR="000E4B33" w:rsidRPr="00F01781" w:rsidRDefault="000E4B33" w:rsidP="000E4B33">
            <w:pPr>
              <w:jc w:val="center"/>
              <w:rPr>
                <w:rFonts w:cstheme="minorHAnsi"/>
                <w:lang w:val="fr-CA"/>
              </w:rPr>
            </w:pPr>
            <w:r w:rsidRPr="00F01781">
              <w:rPr>
                <w:rFonts w:cstheme="minorHAnsi"/>
                <w:lang w:val="fr-CA"/>
              </w:rPr>
              <w:t>905 - 1095</w:t>
            </w:r>
          </w:p>
        </w:tc>
      </w:tr>
      <w:tr w:rsidR="000E4B33" w:rsidRPr="00F01781" w14:paraId="7B705073" w14:textId="77777777" w:rsidTr="003E37EE">
        <w:tc>
          <w:tcPr>
            <w:tcW w:w="1193" w:type="pct"/>
            <w:vAlign w:val="bottom"/>
          </w:tcPr>
          <w:p w14:paraId="309ACF23" w14:textId="3F79F752" w:rsidR="000E4B33" w:rsidRPr="00F01781" w:rsidRDefault="000E4B33" w:rsidP="000E4B33">
            <w:pPr>
              <w:jc w:val="right"/>
              <w:rPr>
                <w:rFonts w:cstheme="minorHAnsi"/>
                <w:b/>
                <w:bCs/>
                <w:lang w:val="fr-CA"/>
              </w:rPr>
            </w:pPr>
            <w:r w:rsidRPr="00D93189">
              <w:rPr>
                <w:rFonts w:cstheme="minorHAnsi"/>
                <w:b/>
                <w:bCs/>
                <w:lang w:val="fr-CA"/>
              </w:rPr>
              <w:t>Scooters de mobilité</w:t>
            </w:r>
          </w:p>
        </w:tc>
        <w:tc>
          <w:tcPr>
            <w:tcW w:w="311" w:type="pct"/>
            <w:vAlign w:val="bottom"/>
          </w:tcPr>
          <w:p w14:paraId="3E092DF5" w14:textId="77777777" w:rsidR="000E4B33" w:rsidRPr="00F01781" w:rsidRDefault="000E4B33" w:rsidP="000E4B33">
            <w:pPr>
              <w:jc w:val="center"/>
              <w:rPr>
                <w:rFonts w:cstheme="minorHAnsi"/>
                <w:lang w:val="fr-CA"/>
              </w:rPr>
            </w:pPr>
            <w:r w:rsidRPr="00F01781">
              <w:rPr>
                <w:rFonts w:cstheme="minorHAnsi"/>
                <w:lang w:val="fr-CA"/>
              </w:rPr>
              <w:t>49</w:t>
            </w:r>
          </w:p>
        </w:tc>
        <w:tc>
          <w:tcPr>
            <w:tcW w:w="388" w:type="pct"/>
            <w:vAlign w:val="bottom"/>
          </w:tcPr>
          <w:p w14:paraId="0134EB58" w14:textId="77777777" w:rsidR="000E4B33" w:rsidRPr="00F01781" w:rsidRDefault="000E4B33" w:rsidP="000E4B33">
            <w:pPr>
              <w:jc w:val="center"/>
              <w:rPr>
                <w:rFonts w:cstheme="minorHAnsi"/>
                <w:lang w:val="fr-CA"/>
              </w:rPr>
            </w:pPr>
            <w:r w:rsidRPr="00F01781">
              <w:rPr>
                <w:rFonts w:cstheme="minorHAnsi"/>
                <w:lang w:val="fr-CA"/>
              </w:rPr>
              <w:t>1007</w:t>
            </w:r>
          </w:p>
        </w:tc>
        <w:tc>
          <w:tcPr>
            <w:tcW w:w="759" w:type="pct"/>
            <w:vAlign w:val="bottom"/>
          </w:tcPr>
          <w:p w14:paraId="6635528D" w14:textId="77777777" w:rsidR="000E4B33" w:rsidRPr="00F01781" w:rsidRDefault="000E4B33" w:rsidP="000E4B33">
            <w:pPr>
              <w:jc w:val="center"/>
              <w:rPr>
                <w:rFonts w:cstheme="minorHAnsi"/>
                <w:lang w:val="fr-CA"/>
              </w:rPr>
            </w:pPr>
            <w:r w:rsidRPr="00F01781">
              <w:rPr>
                <w:rFonts w:cstheme="minorHAnsi"/>
                <w:lang w:val="fr-CA"/>
              </w:rPr>
              <w:t>1000 - 1056</w:t>
            </w:r>
          </w:p>
        </w:tc>
        <w:tc>
          <w:tcPr>
            <w:tcW w:w="378" w:type="pct"/>
            <w:vAlign w:val="bottom"/>
          </w:tcPr>
          <w:p w14:paraId="26ACE549" w14:textId="77777777" w:rsidR="000E4B33" w:rsidRPr="00F01781" w:rsidRDefault="000E4B33" w:rsidP="000E4B33">
            <w:pPr>
              <w:jc w:val="center"/>
              <w:rPr>
                <w:rFonts w:cstheme="minorHAnsi"/>
                <w:lang w:val="fr-CA"/>
              </w:rPr>
            </w:pPr>
            <w:r w:rsidRPr="00F01781">
              <w:rPr>
                <w:rFonts w:cstheme="minorHAnsi"/>
                <w:lang w:val="fr-CA"/>
              </w:rPr>
              <w:t>1034</w:t>
            </w:r>
          </w:p>
        </w:tc>
        <w:tc>
          <w:tcPr>
            <w:tcW w:w="757" w:type="pct"/>
            <w:vAlign w:val="bottom"/>
          </w:tcPr>
          <w:p w14:paraId="51E4DC56" w14:textId="77777777" w:rsidR="000E4B33" w:rsidRPr="00F01781" w:rsidRDefault="000E4B33" w:rsidP="000E4B33">
            <w:pPr>
              <w:jc w:val="center"/>
              <w:rPr>
                <w:rFonts w:cstheme="minorHAnsi"/>
                <w:lang w:val="fr-CA"/>
              </w:rPr>
            </w:pPr>
            <w:r w:rsidRPr="00F01781">
              <w:rPr>
                <w:rFonts w:cstheme="minorHAnsi"/>
                <w:lang w:val="fr-CA"/>
              </w:rPr>
              <w:t>1000 - 1119</w:t>
            </w:r>
          </w:p>
        </w:tc>
        <w:tc>
          <w:tcPr>
            <w:tcW w:w="454" w:type="pct"/>
            <w:vAlign w:val="bottom"/>
          </w:tcPr>
          <w:p w14:paraId="53E5BFA2" w14:textId="77777777" w:rsidR="000E4B33" w:rsidRPr="00F01781" w:rsidRDefault="000E4B33" w:rsidP="000E4B33">
            <w:pPr>
              <w:jc w:val="center"/>
              <w:rPr>
                <w:rFonts w:cstheme="minorHAnsi"/>
                <w:lang w:val="fr-CA"/>
              </w:rPr>
            </w:pPr>
            <w:r w:rsidRPr="00F01781">
              <w:rPr>
                <w:rFonts w:cstheme="minorHAnsi"/>
                <w:lang w:val="fr-CA"/>
              </w:rPr>
              <w:t>1086</w:t>
            </w:r>
          </w:p>
        </w:tc>
        <w:tc>
          <w:tcPr>
            <w:tcW w:w="760" w:type="pct"/>
            <w:vAlign w:val="bottom"/>
          </w:tcPr>
          <w:p w14:paraId="2FF59560" w14:textId="77777777" w:rsidR="000E4B33" w:rsidRPr="00F01781" w:rsidRDefault="000E4B33" w:rsidP="000E4B33">
            <w:pPr>
              <w:jc w:val="center"/>
              <w:rPr>
                <w:rFonts w:cstheme="minorHAnsi"/>
                <w:lang w:val="fr-CA"/>
              </w:rPr>
            </w:pPr>
            <w:r w:rsidRPr="00F01781">
              <w:rPr>
                <w:rFonts w:cstheme="minorHAnsi"/>
                <w:lang w:val="fr-CA"/>
              </w:rPr>
              <w:t>1008 - 1190</w:t>
            </w:r>
          </w:p>
        </w:tc>
      </w:tr>
      <w:tr w:rsidR="000E4B33" w:rsidRPr="00F01781" w14:paraId="3AD50BCF" w14:textId="77777777" w:rsidTr="003E37EE">
        <w:tc>
          <w:tcPr>
            <w:tcW w:w="1193" w:type="pct"/>
            <w:vAlign w:val="bottom"/>
          </w:tcPr>
          <w:p w14:paraId="1ECB3E0C" w14:textId="58DEA070" w:rsidR="000E4B33" w:rsidRPr="00F01781" w:rsidRDefault="000E4B33" w:rsidP="000E4B33">
            <w:pPr>
              <w:jc w:val="right"/>
              <w:rPr>
                <w:rFonts w:cstheme="minorHAnsi"/>
                <w:b/>
                <w:bCs/>
                <w:lang w:val="fr-CA"/>
              </w:rPr>
            </w:pPr>
            <w:r w:rsidRPr="00D93189">
              <w:rPr>
                <w:rFonts w:cstheme="minorHAnsi"/>
                <w:b/>
                <w:bCs/>
                <w:lang w:val="fr-CA"/>
              </w:rPr>
              <w:t>Fauteuils roulants seulement</w:t>
            </w:r>
          </w:p>
        </w:tc>
        <w:tc>
          <w:tcPr>
            <w:tcW w:w="311" w:type="pct"/>
            <w:vAlign w:val="bottom"/>
          </w:tcPr>
          <w:p w14:paraId="761805FB" w14:textId="77777777" w:rsidR="000E4B33" w:rsidRPr="00F01781" w:rsidRDefault="000E4B33" w:rsidP="000E4B33">
            <w:pPr>
              <w:jc w:val="center"/>
              <w:rPr>
                <w:rFonts w:cstheme="minorHAnsi"/>
                <w:lang w:val="fr-CA"/>
              </w:rPr>
            </w:pPr>
            <w:r w:rsidRPr="00F01781">
              <w:rPr>
                <w:rFonts w:cstheme="minorHAnsi"/>
                <w:lang w:val="fr-CA"/>
              </w:rPr>
              <w:t>103</w:t>
            </w:r>
          </w:p>
        </w:tc>
        <w:tc>
          <w:tcPr>
            <w:tcW w:w="388" w:type="pct"/>
            <w:vAlign w:val="bottom"/>
          </w:tcPr>
          <w:p w14:paraId="12AA7429" w14:textId="77777777" w:rsidR="000E4B33" w:rsidRPr="00F01781" w:rsidRDefault="000E4B33" w:rsidP="000E4B33">
            <w:pPr>
              <w:jc w:val="center"/>
              <w:rPr>
                <w:rFonts w:cstheme="minorHAnsi"/>
                <w:lang w:val="fr-CA"/>
              </w:rPr>
            </w:pPr>
            <w:r w:rsidRPr="00F01781">
              <w:rPr>
                <w:rFonts w:cstheme="minorHAnsi"/>
                <w:lang w:val="fr-CA"/>
              </w:rPr>
              <w:t>939</w:t>
            </w:r>
          </w:p>
        </w:tc>
        <w:tc>
          <w:tcPr>
            <w:tcW w:w="759" w:type="pct"/>
            <w:vAlign w:val="bottom"/>
          </w:tcPr>
          <w:p w14:paraId="3036F3AE" w14:textId="77777777" w:rsidR="000E4B33" w:rsidRPr="00F01781" w:rsidRDefault="000E4B33" w:rsidP="000E4B33">
            <w:pPr>
              <w:jc w:val="center"/>
              <w:rPr>
                <w:rFonts w:cstheme="minorHAnsi"/>
                <w:lang w:val="fr-CA"/>
              </w:rPr>
            </w:pPr>
            <w:r w:rsidRPr="00F01781">
              <w:rPr>
                <w:rFonts w:cstheme="minorHAnsi"/>
                <w:lang w:val="fr-CA"/>
              </w:rPr>
              <w:t>861 - 990</w:t>
            </w:r>
          </w:p>
        </w:tc>
        <w:tc>
          <w:tcPr>
            <w:tcW w:w="378" w:type="pct"/>
            <w:vAlign w:val="bottom"/>
          </w:tcPr>
          <w:p w14:paraId="472F292F" w14:textId="77777777" w:rsidR="000E4B33" w:rsidRPr="00F01781" w:rsidRDefault="000E4B33" w:rsidP="000E4B33">
            <w:pPr>
              <w:jc w:val="center"/>
              <w:rPr>
                <w:rFonts w:cstheme="minorHAnsi"/>
                <w:lang w:val="fr-CA"/>
              </w:rPr>
            </w:pPr>
            <w:r w:rsidRPr="00F01781">
              <w:rPr>
                <w:rFonts w:cstheme="minorHAnsi"/>
                <w:lang w:val="fr-CA"/>
              </w:rPr>
              <w:t>996</w:t>
            </w:r>
          </w:p>
        </w:tc>
        <w:tc>
          <w:tcPr>
            <w:tcW w:w="757" w:type="pct"/>
            <w:vAlign w:val="bottom"/>
          </w:tcPr>
          <w:p w14:paraId="774BDB25" w14:textId="77777777" w:rsidR="000E4B33" w:rsidRPr="00F01781" w:rsidRDefault="000E4B33" w:rsidP="000E4B33">
            <w:pPr>
              <w:jc w:val="center"/>
              <w:rPr>
                <w:rFonts w:cstheme="minorHAnsi"/>
                <w:lang w:val="fr-CA"/>
              </w:rPr>
            </w:pPr>
            <w:r w:rsidRPr="00F01781">
              <w:rPr>
                <w:rFonts w:cstheme="minorHAnsi"/>
                <w:lang w:val="fr-CA"/>
              </w:rPr>
              <w:t>960 - 1050</w:t>
            </w:r>
          </w:p>
        </w:tc>
        <w:tc>
          <w:tcPr>
            <w:tcW w:w="454" w:type="pct"/>
            <w:vAlign w:val="bottom"/>
          </w:tcPr>
          <w:p w14:paraId="342309F0" w14:textId="77777777" w:rsidR="000E4B33" w:rsidRPr="00F01781" w:rsidRDefault="000E4B33" w:rsidP="000E4B33">
            <w:pPr>
              <w:jc w:val="center"/>
              <w:rPr>
                <w:rFonts w:cstheme="minorHAnsi"/>
                <w:lang w:val="fr-CA"/>
              </w:rPr>
            </w:pPr>
            <w:r w:rsidRPr="00F01781">
              <w:rPr>
                <w:rFonts w:cstheme="minorHAnsi"/>
                <w:lang w:val="fr-CA"/>
              </w:rPr>
              <w:t>1044</w:t>
            </w:r>
          </w:p>
        </w:tc>
        <w:tc>
          <w:tcPr>
            <w:tcW w:w="760" w:type="pct"/>
            <w:vAlign w:val="bottom"/>
          </w:tcPr>
          <w:p w14:paraId="3F40FA74" w14:textId="77777777" w:rsidR="000E4B33" w:rsidRPr="00F01781" w:rsidRDefault="000E4B33" w:rsidP="000E4B33">
            <w:pPr>
              <w:jc w:val="center"/>
              <w:rPr>
                <w:rFonts w:cstheme="minorHAnsi"/>
                <w:lang w:val="fr-CA"/>
              </w:rPr>
            </w:pPr>
            <w:r w:rsidRPr="00F01781">
              <w:rPr>
                <w:rFonts w:cstheme="minorHAnsi"/>
                <w:lang w:val="fr-CA"/>
              </w:rPr>
              <w:t>995 - 1098</w:t>
            </w:r>
          </w:p>
        </w:tc>
      </w:tr>
    </w:tbl>
    <w:p w14:paraId="1A32CB9C" w14:textId="77777777" w:rsidR="004361D6" w:rsidRPr="00F01781" w:rsidRDefault="004361D6" w:rsidP="004361D6">
      <w:pPr>
        <w:rPr>
          <w:rFonts w:cstheme="minorHAnsi"/>
          <w:lang w:val="fr-CA"/>
        </w:rPr>
      </w:pPr>
    </w:p>
    <w:p w14:paraId="6355400A" w14:textId="1EDC72D3" w:rsidR="00A12A3B" w:rsidRPr="00450284" w:rsidRDefault="00A12A3B" w:rsidP="00A12A3B">
      <w:pPr>
        <w:pStyle w:val="Caption"/>
        <w:keepNext/>
        <w:rPr>
          <w:rFonts w:cstheme="minorHAnsi"/>
          <w:szCs w:val="24"/>
          <w:lang w:val="fr-CA"/>
        </w:rPr>
      </w:pPr>
      <w:bookmarkStart w:id="1442" w:name="_Toc225959601"/>
      <w:r w:rsidRPr="00F14A6B">
        <w:rPr>
          <w:rFonts w:cstheme="minorHAnsi"/>
          <w:szCs w:val="24"/>
          <w:lang w:val="fr-CA"/>
        </w:rPr>
        <w:t>Table</w:t>
      </w:r>
      <w:r w:rsidR="001A4A05"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56</w:t>
      </w:r>
      <w:r w:rsidRPr="00F01781">
        <w:rPr>
          <w:rFonts w:cstheme="minorHAnsi"/>
          <w:szCs w:val="24"/>
          <w:lang w:val="fr-CA"/>
        </w:rPr>
        <w:fldChar w:fldCharType="end"/>
      </w:r>
      <w:r w:rsidRPr="00F14A6B">
        <w:rPr>
          <w:rFonts w:cstheme="minorHAnsi"/>
          <w:szCs w:val="24"/>
          <w:lang w:val="fr-CA"/>
        </w:rPr>
        <w:t xml:space="preserve">. </w:t>
      </w:r>
      <w:r w:rsidR="00450284" w:rsidRPr="0001755C">
        <w:rPr>
          <w:rFonts w:cstheme="minorHAnsi"/>
          <w:lang w:val="fr-CA"/>
        </w:rPr>
        <w:t xml:space="preserve">Intervalles de confiance pour </w:t>
      </w:r>
      <w:r w:rsidR="00450284">
        <w:rPr>
          <w:rFonts w:cstheme="minorHAnsi"/>
          <w:lang w:val="fr-CA"/>
        </w:rPr>
        <w:t>les tâches de préhension latérales vers la droite avec obstacle de 500 </w:t>
      </w:r>
      <w:r w:rsidR="00450284" w:rsidRPr="0001755C">
        <w:rPr>
          <w:rFonts w:cstheme="minorHAnsi"/>
          <w:lang w:val="fr-CA"/>
        </w:rPr>
        <w:t xml:space="preserve">mm </w:t>
      </w:r>
      <w:r w:rsidR="00450284">
        <w:rPr>
          <w:rFonts w:cstheme="minorHAnsi"/>
          <w:lang w:val="fr-CA"/>
        </w:rPr>
        <w:t>–</w:t>
      </w:r>
      <w:r w:rsidR="00450284" w:rsidRPr="0001755C">
        <w:rPr>
          <w:rFonts w:cstheme="minorHAnsi"/>
          <w:lang w:val="fr-CA"/>
        </w:rPr>
        <w:t xml:space="preserve"> hauteur d</w:t>
      </w:r>
      <w:r w:rsidR="00450284">
        <w:rPr>
          <w:rFonts w:cstheme="minorHAnsi"/>
          <w:lang w:val="fr-CA"/>
        </w:rPr>
        <w:t>’</w:t>
      </w:r>
      <w:r w:rsidR="00450284" w:rsidRPr="0001755C">
        <w:rPr>
          <w:rFonts w:cstheme="minorHAnsi"/>
          <w:lang w:val="fr-CA"/>
        </w:rPr>
        <w:t>atteinte maximale (</w:t>
      </w:r>
      <w:r w:rsidR="00450284">
        <w:rPr>
          <w:rFonts w:cstheme="minorHAnsi"/>
          <w:lang w:val="fr-CA"/>
        </w:rPr>
        <w:t xml:space="preserve">en </w:t>
      </w:r>
      <w:r w:rsidR="00450284" w:rsidRPr="0001755C">
        <w:rPr>
          <w:rFonts w:cstheme="minorHAnsi"/>
          <w:lang w:val="fr-CA"/>
        </w:rPr>
        <w:t>mm)</w:t>
      </w:r>
      <w:bookmarkEnd w:id="1442"/>
    </w:p>
    <w:tbl>
      <w:tblPr>
        <w:tblStyle w:val="TableGrid"/>
        <w:tblW w:w="936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Intervalles de confiance associés aux 1er, 5e et 10e centiles des hauteurs obstruées d’extension des bras pour les utilisateurs adultes d’appareils d’aide à la mobilité pour réaliser une tâche nécessitant de saisir un objet en se penchant vers la droite par-dessus un obstacle de 500 mm de profondeur."/>
      </w:tblPr>
      <w:tblGrid>
        <w:gridCol w:w="2296"/>
        <w:gridCol w:w="581"/>
        <w:gridCol w:w="667"/>
        <w:gridCol w:w="1418"/>
        <w:gridCol w:w="708"/>
        <w:gridCol w:w="1418"/>
        <w:gridCol w:w="709"/>
        <w:gridCol w:w="1565"/>
      </w:tblGrid>
      <w:tr w:rsidR="00667C2F" w:rsidRPr="00F01781" w14:paraId="34DC536E" w14:textId="77777777" w:rsidTr="00667C2F">
        <w:tc>
          <w:tcPr>
            <w:tcW w:w="2296" w:type="dxa"/>
            <w:tcBorders>
              <w:top w:val="single" w:sz="4" w:space="0" w:color="auto"/>
              <w:bottom w:val="single" w:sz="4" w:space="0" w:color="auto"/>
            </w:tcBorders>
            <w:vAlign w:val="center"/>
          </w:tcPr>
          <w:p w14:paraId="597E839F" w14:textId="12246362" w:rsidR="00667C2F" w:rsidRPr="00667C2F" w:rsidRDefault="00667C2F" w:rsidP="00667C2F">
            <w:pPr>
              <w:jc w:val="center"/>
              <w:rPr>
                <w:rFonts w:cstheme="minorHAnsi"/>
                <w:b/>
                <w:bCs/>
                <w:lang w:val="fr-CA"/>
              </w:rPr>
            </w:pPr>
            <w:bookmarkStart w:id="1443" w:name="lt_pId3897"/>
            <w:r>
              <w:rPr>
                <w:rFonts w:cstheme="minorHAnsi"/>
                <w:b/>
                <w:bCs/>
                <w:lang w:val="fr-CA"/>
              </w:rPr>
              <w:t xml:space="preserve">Tâche de préhension latérale vers la droite avec obstacle de </w:t>
            </w:r>
            <w:r w:rsidRPr="0001755C">
              <w:rPr>
                <w:rFonts w:cstheme="minorHAnsi"/>
                <w:b/>
                <w:bCs/>
                <w:lang w:val="fr-CA"/>
              </w:rPr>
              <w:t>500</w:t>
            </w:r>
            <w:r>
              <w:rPr>
                <w:rFonts w:cstheme="minorHAnsi"/>
                <w:b/>
                <w:bCs/>
                <w:lang w:val="fr-CA"/>
              </w:rPr>
              <w:t> </w:t>
            </w:r>
            <w:r w:rsidRPr="0001755C">
              <w:rPr>
                <w:rFonts w:cstheme="minorHAnsi"/>
                <w:b/>
                <w:bCs/>
                <w:lang w:val="fr-CA"/>
              </w:rPr>
              <w:t xml:space="preserve">mm </w:t>
            </w:r>
            <w:r>
              <w:rPr>
                <w:rFonts w:cstheme="minorHAnsi"/>
                <w:b/>
                <w:bCs/>
                <w:lang w:val="fr-CA"/>
              </w:rPr>
              <w:t>–</w:t>
            </w:r>
            <w:r w:rsidRPr="0001755C">
              <w:rPr>
                <w:rFonts w:cstheme="minorHAnsi"/>
                <w:b/>
                <w:bCs/>
                <w:lang w:val="fr-CA"/>
              </w:rPr>
              <w:t xml:space="preserve"> Maximum</w:t>
            </w:r>
            <w:bookmarkEnd w:id="1443"/>
          </w:p>
        </w:tc>
        <w:tc>
          <w:tcPr>
            <w:tcW w:w="581" w:type="dxa"/>
            <w:tcBorders>
              <w:top w:val="single" w:sz="4" w:space="0" w:color="auto"/>
              <w:bottom w:val="single" w:sz="4" w:space="0" w:color="auto"/>
            </w:tcBorders>
            <w:vAlign w:val="center"/>
          </w:tcPr>
          <w:p w14:paraId="658C4FEA" w14:textId="00825EBB" w:rsidR="00667C2F" w:rsidRPr="00F01781" w:rsidRDefault="00667C2F" w:rsidP="00667C2F">
            <w:pPr>
              <w:jc w:val="center"/>
              <w:rPr>
                <w:rFonts w:eastAsia="Times New Roman" w:cstheme="minorHAnsi"/>
                <w:b/>
                <w:bCs/>
                <w:lang w:val="fr-CA"/>
              </w:rPr>
            </w:pPr>
            <w:bookmarkStart w:id="1444" w:name="lt_pId3898"/>
            <w:r w:rsidRPr="0001755C">
              <w:rPr>
                <w:rFonts w:eastAsia="Times New Roman" w:cstheme="minorHAnsi"/>
                <w:b/>
                <w:bCs/>
                <w:lang w:val="fr-CA"/>
              </w:rPr>
              <w:t>N</w:t>
            </w:r>
            <w:bookmarkEnd w:id="1444"/>
          </w:p>
        </w:tc>
        <w:tc>
          <w:tcPr>
            <w:tcW w:w="667" w:type="dxa"/>
            <w:tcBorders>
              <w:top w:val="single" w:sz="4" w:space="0" w:color="auto"/>
              <w:bottom w:val="single" w:sz="4" w:space="0" w:color="auto"/>
            </w:tcBorders>
            <w:vAlign w:val="center"/>
          </w:tcPr>
          <w:p w14:paraId="52E2A617" w14:textId="4B9B56C4" w:rsidR="00667C2F" w:rsidRPr="00F01781" w:rsidRDefault="00667C2F" w:rsidP="00667C2F">
            <w:pPr>
              <w:jc w:val="center"/>
              <w:rPr>
                <w:rFonts w:eastAsia="Times New Roman" w:cstheme="minorHAnsi"/>
                <w:b/>
                <w:bCs/>
                <w:lang w:val="fr-CA"/>
              </w:rPr>
            </w:pPr>
            <w:bookmarkStart w:id="1445" w:name="lt_pId3899"/>
            <w:r w:rsidRPr="00F401F0">
              <w:rPr>
                <w:rFonts w:eastAsia="Times New Roman" w:cstheme="minorHAnsi"/>
                <w:b/>
                <w:bCs/>
                <w:lang w:val="fr-CA"/>
              </w:rPr>
              <w:t>1</w:t>
            </w:r>
            <w:r w:rsidRPr="00F401F0">
              <w:rPr>
                <w:rFonts w:eastAsia="Times New Roman" w:cstheme="minorHAnsi"/>
                <w:b/>
                <w:bCs/>
                <w:vertAlign w:val="superscript"/>
                <w:lang w:val="fr-CA"/>
              </w:rPr>
              <w:t>er</w:t>
            </w:r>
            <w:r w:rsidRPr="00F401F0">
              <w:rPr>
                <w:rFonts w:eastAsia="Times New Roman" w:cstheme="minorHAnsi"/>
                <w:b/>
                <w:bCs/>
                <w:lang w:val="fr-CA"/>
              </w:rPr>
              <w:t xml:space="preserve"> %ile</w:t>
            </w:r>
            <w:bookmarkEnd w:id="1445"/>
          </w:p>
        </w:tc>
        <w:tc>
          <w:tcPr>
            <w:tcW w:w="1418" w:type="dxa"/>
            <w:tcBorders>
              <w:top w:val="single" w:sz="4" w:space="0" w:color="auto"/>
              <w:bottom w:val="single" w:sz="4" w:space="0" w:color="auto"/>
            </w:tcBorders>
            <w:vAlign w:val="center"/>
          </w:tcPr>
          <w:p w14:paraId="5C0A9147" w14:textId="74A17382" w:rsidR="00667C2F" w:rsidRPr="00F01781" w:rsidRDefault="00667C2F" w:rsidP="00667C2F">
            <w:pPr>
              <w:jc w:val="center"/>
              <w:rPr>
                <w:rFonts w:cstheme="minorHAnsi"/>
                <w:b/>
                <w:lang w:val="fr-CA"/>
              </w:rPr>
            </w:pPr>
            <w:bookmarkStart w:id="1446" w:name="lt_pId3900"/>
            <w:r w:rsidRPr="00F401F0">
              <w:rPr>
                <w:rFonts w:cstheme="minorHAnsi"/>
                <w:b/>
                <w:lang w:val="fr-CA"/>
              </w:rPr>
              <w:t>Intervalle de confiance</w:t>
            </w:r>
            <w:bookmarkEnd w:id="1446"/>
          </w:p>
        </w:tc>
        <w:tc>
          <w:tcPr>
            <w:tcW w:w="708" w:type="dxa"/>
            <w:tcBorders>
              <w:top w:val="single" w:sz="4" w:space="0" w:color="auto"/>
              <w:bottom w:val="single" w:sz="4" w:space="0" w:color="auto"/>
            </w:tcBorders>
            <w:vAlign w:val="center"/>
          </w:tcPr>
          <w:p w14:paraId="1C74313A" w14:textId="56B72BA9" w:rsidR="00667C2F" w:rsidRPr="00F01781" w:rsidRDefault="00667C2F" w:rsidP="00667C2F">
            <w:pPr>
              <w:jc w:val="center"/>
              <w:rPr>
                <w:rFonts w:eastAsia="Times New Roman" w:cstheme="minorHAnsi"/>
                <w:b/>
                <w:bCs/>
                <w:lang w:val="fr-CA"/>
              </w:rPr>
            </w:pPr>
            <w:bookmarkStart w:id="1447" w:name="lt_pId3901"/>
            <w:r w:rsidRPr="00F401F0">
              <w:rPr>
                <w:rFonts w:eastAsia="Times New Roman" w:cstheme="minorHAnsi"/>
                <w:b/>
                <w:bCs/>
                <w:lang w:val="fr-CA"/>
              </w:rPr>
              <w:t>5</w:t>
            </w:r>
            <w:r w:rsidRPr="00F401F0">
              <w:rPr>
                <w:rFonts w:eastAsia="Times New Roman" w:cstheme="minorHAnsi"/>
                <w:b/>
                <w:bCs/>
                <w:vertAlign w:val="superscript"/>
                <w:lang w:val="fr-CA"/>
              </w:rPr>
              <w:t>e</w:t>
            </w:r>
            <w:r w:rsidRPr="00F401F0">
              <w:rPr>
                <w:rFonts w:eastAsia="Times New Roman" w:cstheme="minorHAnsi"/>
                <w:b/>
                <w:bCs/>
                <w:lang w:val="fr-CA"/>
              </w:rPr>
              <w:t xml:space="preserve"> %ile</w:t>
            </w:r>
            <w:bookmarkEnd w:id="1447"/>
          </w:p>
        </w:tc>
        <w:tc>
          <w:tcPr>
            <w:tcW w:w="1418" w:type="dxa"/>
            <w:tcBorders>
              <w:top w:val="single" w:sz="4" w:space="0" w:color="auto"/>
              <w:bottom w:val="single" w:sz="4" w:space="0" w:color="auto"/>
            </w:tcBorders>
            <w:vAlign w:val="center"/>
          </w:tcPr>
          <w:p w14:paraId="30914F25" w14:textId="0865A925" w:rsidR="00667C2F" w:rsidRPr="00F01781" w:rsidRDefault="00667C2F" w:rsidP="00667C2F">
            <w:pPr>
              <w:jc w:val="center"/>
              <w:rPr>
                <w:rFonts w:cstheme="minorHAnsi"/>
                <w:b/>
                <w:lang w:val="fr-CA"/>
              </w:rPr>
            </w:pPr>
            <w:bookmarkStart w:id="1448" w:name="lt_pId3902"/>
            <w:r w:rsidRPr="00F401F0">
              <w:rPr>
                <w:rFonts w:cstheme="minorHAnsi"/>
                <w:b/>
                <w:lang w:val="fr-CA"/>
              </w:rPr>
              <w:t>Intervalle de confiance</w:t>
            </w:r>
            <w:bookmarkEnd w:id="1448"/>
          </w:p>
        </w:tc>
        <w:tc>
          <w:tcPr>
            <w:tcW w:w="709" w:type="dxa"/>
            <w:tcBorders>
              <w:top w:val="single" w:sz="4" w:space="0" w:color="auto"/>
              <w:bottom w:val="single" w:sz="4" w:space="0" w:color="auto"/>
            </w:tcBorders>
            <w:vAlign w:val="center"/>
          </w:tcPr>
          <w:p w14:paraId="51960672" w14:textId="62EBBC6C" w:rsidR="00667C2F" w:rsidRPr="00F01781" w:rsidRDefault="00667C2F" w:rsidP="00667C2F">
            <w:pPr>
              <w:jc w:val="center"/>
              <w:rPr>
                <w:rFonts w:eastAsia="Times New Roman" w:cstheme="minorHAnsi"/>
                <w:b/>
                <w:bCs/>
                <w:lang w:val="fr-CA"/>
              </w:rPr>
            </w:pPr>
            <w:bookmarkStart w:id="1449" w:name="lt_pId3903"/>
            <w:r w:rsidRPr="00F401F0">
              <w:rPr>
                <w:rFonts w:eastAsia="Times New Roman" w:cstheme="minorHAnsi"/>
                <w:b/>
                <w:bCs/>
                <w:lang w:val="fr-CA"/>
              </w:rPr>
              <w:t>10</w:t>
            </w:r>
            <w:r w:rsidRPr="00F401F0">
              <w:rPr>
                <w:rFonts w:eastAsia="Times New Roman" w:cstheme="minorHAnsi"/>
                <w:b/>
                <w:bCs/>
                <w:vertAlign w:val="superscript"/>
                <w:lang w:val="fr-CA"/>
              </w:rPr>
              <w:t>e</w:t>
            </w:r>
            <w:r w:rsidRPr="00F401F0">
              <w:rPr>
                <w:rFonts w:eastAsia="Times New Roman" w:cstheme="minorHAnsi"/>
                <w:b/>
                <w:bCs/>
                <w:lang w:val="fr-CA"/>
              </w:rPr>
              <w:t xml:space="preserve"> %ile</w:t>
            </w:r>
            <w:bookmarkEnd w:id="1449"/>
          </w:p>
        </w:tc>
        <w:tc>
          <w:tcPr>
            <w:tcW w:w="1565" w:type="dxa"/>
            <w:tcBorders>
              <w:top w:val="single" w:sz="4" w:space="0" w:color="auto"/>
              <w:bottom w:val="single" w:sz="4" w:space="0" w:color="auto"/>
            </w:tcBorders>
            <w:vAlign w:val="center"/>
          </w:tcPr>
          <w:p w14:paraId="0382329D" w14:textId="3CB7CCDE" w:rsidR="00667C2F" w:rsidRPr="00F01781" w:rsidRDefault="00667C2F" w:rsidP="00667C2F">
            <w:pPr>
              <w:jc w:val="center"/>
              <w:rPr>
                <w:rFonts w:cstheme="minorHAnsi"/>
                <w:b/>
                <w:lang w:val="fr-CA"/>
              </w:rPr>
            </w:pPr>
            <w:bookmarkStart w:id="1450" w:name="lt_pId3904"/>
            <w:r w:rsidRPr="00F401F0">
              <w:rPr>
                <w:rFonts w:cstheme="minorHAnsi"/>
                <w:b/>
                <w:lang w:val="fr-CA"/>
              </w:rPr>
              <w:t>Intervalle de confiance</w:t>
            </w:r>
            <w:bookmarkEnd w:id="1450"/>
          </w:p>
        </w:tc>
      </w:tr>
      <w:tr w:rsidR="000E4B33" w:rsidRPr="00F01781" w14:paraId="4888143F" w14:textId="77777777" w:rsidTr="003E37EE">
        <w:tc>
          <w:tcPr>
            <w:tcW w:w="2296" w:type="dxa"/>
            <w:tcBorders>
              <w:top w:val="single" w:sz="4" w:space="0" w:color="auto"/>
            </w:tcBorders>
            <w:vAlign w:val="bottom"/>
          </w:tcPr>
          <w:p w14:paraId="037964C1" w14:textId="36FFE73C" w:rsidR="000E4B33" w:rsidRPr="00F01781" w:rsidRDefault="000E4B33" w:rsidP="000E4B33">
            <w:pPr>
              <w:jc w:val="right"/>
              <w:rPr>
                <w:rFonts w:cstheme="minorHAnsi"/>
                <w:b/>
                <w:bCs/>
                <w:lang w:val="fr-CA"/>
              </w:rPr>
            </w:pPr>
            <w:r w:rsidRPr="00D93189">
              <w:rPr>
                <w:rFonts w:cstheme="minorHAnsi"/>
                <w:b/>
                <w:bCs/>
                <w:lang w:val="fr-CA"/>
              </w:rPr>
              <w:t>Tous les dispositifs de mobilité à roues</w:t>
            </w:r>
          </w:p>
        </w:tc>
        <w:tc>
          <w:tcPr>
            <w:tcW w:w="581" w:type="dxa"/>
            <w:tcBorders>
              <w:top w:val="single" w:sz="4" w:space="0" w:color="auto"/>
            </w:tcBorders>
            <w:vAlign w:val="bottom"/>
          </w:tcPr>
          <w:p w14:paraId="631ADFA8" w14:textId="77777777" w:rsidR="000E4B33" w:rsidRPr="00F01781" w:rsidRDefault="000E4B33" w:rsidP="000E4B33">
            <w:pPr>
              <w:jc w:val="center"/>
              <w:rPr>
                <w:rFonts w:cstheme="minorHAnsi"/>
                <w:lang w:val="fr-CA"/>
              </w:rPr>
            </w:pPr>
            <w:r w:rsidRPr="00F01781">
              <w:rPr>
                <w:rFonts w:cstheme="minorHAnsi"/>
                <w:lang w:val="fr-CA"/>
              </w:rPr>
              <w:t>149</w:t>
            </w:r>
          </w:p>
        </w:tc>
        <w:tc>
          <w:tcPr>
            <w:tcW w:w="667" w:type="dxa"/>
            <w:tcBorders>
              <w:top w:val="single" w:sz="4" w:space="0" w:color="auto"/>
            </w:tcBorders>
            <w:vAlign w:val="bottom"/>
          </w:tcPr>
          <w:p w14:paraId="19031BEE" w14:textId="77777777" w:rsidR="000E4B33" w:rsidRPr="00F01781" w:rsidRDefault="000E4B33" w:rsidP="000E4B33">
            <w:pPr>
              <w:jc w:val="center"/>
              <w:rPr>
                <w:rFonts w:cstheme="minorHAnsi"/>
                <w:lang w:val="fr-CA"/>
              </w:rPr>
            </w:pPr>
            <w:r w:rsidRPr="00F01781">
              <w:rPr>
                <w:rFonts w:cstheme="minorHAnsi"/>
                <w:lang w:val="fr-CA"/>
              </w:rPr>
              <w:t>954</w:t>
            </w:r>
          </w:p>
        </w:tc>
        <w:tc>
          <w:tcPr>
            <w:tcW w:w="1418" w:type="dxa"/>
            <w:tcBorders>
              <w:top w:val="single" w:sz="4" w:space="0" w:color="auto"/>
            </w:tcBorders>
            <w:vAlign w:val="bottom"/>
          </w:tcPr>
          <w:p w14:paraId="27534285" w14:textId="77777777" w:rsidR="000E4B33" w:rsidRPr="00F01781" w:rsidRDefault="000E4B33" w:rsidP="000E4B33">
            <w:pPr>
              <w:jc w:val="center"/>
              <w:rPr>
                <w:rFonts w:cstheme="minorHAnsi"/>
                <w:lang w:val="fr-CA"/>
              </w:rPr>
            </w:pPr>
            <w:r w:rsidRPr="00F01781">
              <w:rPr>
                <w:rFonts w:cstheme="minorHAnsi"/>
                <w:lang w:val="fr-CA"/>
              </w:rPr>
              <w:t>905 - 990</w:t>
            </w:r>
          </w:p>
        </w:tc>
        <w:tc>
          <w:tcPr>
            <w:tcW w:w="708" w:type="dxa"/>
            <w:tcBorders>
              <w:top w:val="single" w:sz="4" w:space="0" w:color="auto"/>
            </w:tcBorders>
            <w:vAlign w:val="bottom"/>
          </w:tcPr>
          <w:p w14:paraId="402B9F9D" w14:textId="77777777" w:rsidR="000E4B33" w:rsidRPr="00F01781" w:rsidRDefault="000E4B33" w:rsidP="000E4B33">
            <w:pPr>
              <w:jc w:val="center"/>
              <w:rPr>
                <w:rFonts w:cstheme="minorHAnsi"/>
                <w:lang w:val="fr-CA"/>
              </w:rPr>
            </w:pPr>
            <w:r w:rsidRPr="00F01781">
              <w:rPr>
                <w:rFonts w:cstheme="minorHAnsi"/>
                <w:lang w:val="fr-CA"/>
              </w:rPr>
              <w:t>1009</w:t>
            </w:r>
          </w:p>
        </w:tc>
        <w:tc>
          <w:tcPr>
            <w:tcW w:w="1418" w:type="dxa"/>
            <w:tcBorders>
              <w:top w:val="single" w:sz="4" w:space="0" w:color="auto"/>
            </w:tcBorders>
            <w:vAlign w:val="bottom"/>
          </w:tcPr>
          <w:p w14:paraId="649725D2" w14:textId="77777777" w:rsidR="000E4B33" w:rsidRPr="00F01781" w:rsidRDefault="000E4B33" w:rsidP="000E4B33">
            <w:pPr>
              <w:jc w:val="center"/>
              <w:rPr>
                <w:rFonts w:cstheme="minorHAnsi"/>
                <w:lang w:val="fr-CA"/>
              </w:rPr>
            </w:pPr>
            <w:r w:rsidRPr="00F01781">
              <w:rPr>
                <w:rFonts w:cstheme="minorHAnsi"/>
                <w:lang w:val="fr-CA"/>
              </w:rPr>
              <w:t>965 - 1060</w:t>
            </w:r>
          </w:p>
        </w:tc>
        <w:tc>
          <w:tcPr>
            <w:tcW w:w="709" w:type="dxa"/>
            <w:tcBorders>
              <w:top w:val="single" w:sz="4" w:space="0" w:color="auto"/>
            </w:tcBorders>
            <w:vAlign w:val="bottom"/>
          </w:tcPr>
          <w:p w14:paraId="1592D6B0" w14:textId="77777777" w:rsidR="000E4B33" w:rsidRPr="00F01781" w:rsidRDefault="000E4B33" w:rsidP="000E4B33">
            <w:pPr>
              <w:jc w:val="center"/>
              <w:rPr>
                <w:rFonts w:cstheme="minorHAnsi"/>
                <w:lang w:val="fr-CA"/>
              </w:rPr>
            </w:pPr>
            <w:r w:rsidRPr="00F01781">
              <w:rPr>
                <w:rFonts w:cstheme="minorHAnsi"/>
                <w:lang w:val="fr-CA"/>
              </w:rPr>
              <w:t>1064</w:t>
            </w:r>
          </w:p>
        </w:tc>
        <w:tc>
          <w:tcPr>
            <w:tcW w:w="1565" w:type="dxa"/>
            <w:tcBorders>
              <w:top w:val="single" w:sz="4" w:space="0" w:color="auto"/>
            </w:tcBorders>
            <w:vAlign w:val="bottom"/>
          </w:tcPr>
          <w:p w14:paraId="3D42D8E8" w14:textId="77777777" w:rsidR="000E4B33" w:rsidRPr="00F01781" w:rsidRDefault="000E4B33" w:rsidP="000E4B33">
            <w:pPr>
              <w:jc w:val="center"/>
              <w:rPr>
                <w:rFonts w:cstheme="minorHAnsi"/>
                <w:lang w:val="fr-CA"/>
              </w:rPr>
            </w:pPr>
            <w:r w:rsidRPr="00F01781">
              <w:rPr>
                <w:rFonts w:cstheme="minorHAnsi"/>
                <w:lang w:val="fr-CA"/>
              </w:rPr>
              <w:t>1019 - 1110</w:t>
            </w:r>
          </w:p>
        </w:tc>
      </w:tr>
      <w:tr w:rsidR="000E4B33" w:rsidRPr="00F01781" w14:paraId="64134F0D" w14:textId="77777777" w:rsidTr="003E37EE">
        <w:tc>
          <w:tcPr>
            <w:tcW w:w="2296" w:type="dxa"/>
            <w:vAlign w:val="bottom"/>
          </w:tcPr>
          <w:p w14:paraId="277D982B" w14:textId="26E2D3EE" w:rsidR="000E4B33" w:rsidRPr="00F01781" w:rsidRDefault="000E4B33" w:rsidP="000E4B33">
            <w:pPr>
              <w:jc w:val="right"/>
              <w:rPr>
                <w:rFonts w:cstheme="minorHAnsi"/>
                <w:b/>
                <w:bCs/>
                <w:lang w:val="fr-CA"/>
              </w:rPr>
            </w:pPr>
            <w:r w:rsidRPr="00D93189">
              <w:rPr>
                <w:rFonts w:cstheme="minorHAnsi"/>
                <w:b/>
                <w:bCs/>
                <w:lang w:val="fr-CA"/>
              </w:rPr>
              <w:t>Fauteuils roulants manuels</w:t>
            </w:r>
          </w:p>
        </w:tc>
        <w:tc>
          <w:tcPr>
            <w:tcW w:w="581" w:type="dxa"/>
            <w:vAlign w:val="bottom"/>
          </w:tcPr>
          <w:p w14:paraId="184376F3" w14:textId="77777777" w:rsidR="000E4B33" w:rsidRPr="00F01781" w:rsidRDefault="000E4B33" w:rsidP="000E4B33">
            <w:pPr>
              <w:jc w:val="center"/>
              <w:rPr>
                <w:rFonts w:cstheme="minorHAnsi"/>
                <w:lang w:val="fr-CA"/>
              </w:rPr>
            </w:pPr>
            <w:r w:rsidRPr="00F01781">
              <w:rPr>
                <w:rFonts w:cstheme="minorHAnsi"/>
                <w:lang w:val="fr-CA"/>
              </w:rPr>
              <w:t>80</w:t>
            </w:r>
          </w:p>
        </w:tc>
        <w:tc>
          <w:tcPr>
            <w:tcW w:w="667" w:type="dxa"/>
            <w:vAlign w:val="bottom"/>
          </w:tcPr>
          <w:p w14:paraId="6F370D22" w14:textId="77777777" w:rsidR="000E4B33" w:rsidRPr="00F01781" w:rsidRDefault="000E4B33" w:rsidP="000E4B33">
            <w:pPr>
              <w:jc w:val="center"/>
              <w:rPr>
                <w:rFonts w:cstheme="minorHAnsi"/>
                <w:lang w:val="fr-CA"/>
              </w:rPr>
            </w:pPr>
            <w:r w:rsidRPr="00F01781">
              <w:rPr>
                <w:rFonts w:cstheme="minorHAnsi"/>
                <w:lang w:val="fr-CA"/>
              </w:rPr>
              <w:t>983</w:t>
            </w:r>
          </w:p>
        </w:tc>
        <w:tc>
          <w:tcPr>
            <w:tcW w:w="1418" w:type="dxa"/>
            <w:vAlign w:val="bottom"/>
          </w:tcPr>
          <w:p w14:paraId="2DFFCEC8" w14:textId="77777777" w:rsidR="000E4B33" w:rsidRPr="00F01781" w:rsidRDefault="000E4B33" w:rsidP="000E4B33">
            <w:pPr>
              <w:jc w:val="center"/>
              <w:rPr>
                <w:rFonts w:cstheme="minorHAnsi"/>
                <w:lang w:val="fr-CA"/>
              </w:rPr>
            </w:pPr>
            <w:r w:rsidRPr="00F01781">
              <w:rPr>
                <w:rFonts w:cstheme="minorHAnsi"/>
                <w:lang w:val="fr-CA"/>
              </w:rPr>
              <w:t>950 - 1020</w:t>
            </w:r>
          </w:p>
        </w:tc>
        <w:tc>
          <w:tcPr>
            <w:tcW w:w="708" w:type="dxa"/>
            <w:vAlign w:val="bottom"/>
          </w:tcPr>
          <w:p w14:paraId="49ACAB31" w14:textId="77777777" w:rsidR="000E4B33" w:rsidRPr="00F01781" w:rsidRDefault="000E4B33" w:rsidP="000E4B33">
            <w:pPr>
              <w:jc w:val="center"/>
              <w:rPr>
                <w:rFonts w:cstheme="minorHAnsi"/>
                <w:lang w:val="fr-CA"/>
              </w:rPr>
            </w:pPr>
            <w:r w:rsidRPr="00F01781">
              <w:rPr>
                <w:rFonts w:cstheme="minorHAnsi"/>
                <w:lang w:val="fr-CA"/>
              </w:rPr>
              <w:t>1030</w:t>
            </w:r>
          </w:p>
        </w:tc>
        <w:tc>
          <w:tcPr>
            <w:tcW w:w="1418" w:type="dxa"/>
            <w:vAlign w:val="bottom"/>
          </w:tcPr>
          <w:p w14:paraId="00305D28" w14:textId="77777777" w:rsidR="000E4B33" w:rsidRPr="00F01781" w:rsidRDefault="000E4B33" w:rsidP="000E4B33">
            <w:pPr>
              <w:jc w:val="center"/>
              <w:rPr>
                <w:rFonts w:cstheme="minorHAnsi"/>
                <w:lang w:val="fr-CA"/>
              </w:rPr>
            </w:pPr>
            <w:r w:rsidRPr="00F01781">
              <w:rPr>
                <w:rFonts w:cstheme="minorHAnsi"/>
                <w:lang w:val="fr-CA"/>
              </w:rPr>
              <w:t>998 - 1090</w:t>
            </w:r>
          </w:p>
        </w:tc>
        <w:tc>
          <w:tcPr>
            <w:tcW w:w="709" w:type="dxa"/>
            <w:vAlign w:val="bottom"/>
          </w:tcPr>
          <w:p w14:paraId="5A727FA7" w14:textId="77777777" w:rsidR="000E4B33" w:rsidRPr="00F01781" w:rsidRDefault="000E4B33" w:rsidP="000E4B33">
            <w:pPr>
              <w:jc w:val="center"/>
              <w:rPr>
                <w:rFonts w:cstheme="minorHAnsi"/>
                <w:lang w:val="fr-CA"/>
              </w:rPr>
            </w:pPr>
            <w:r w:rsidRPr="00F01781">
              <w:rPr>
                <w:rFonts w:cstheme="minorHAnsi"/>
                <w:lang w:val="fr-CA"/>
              </w:rPr>
              <w:t>1079</w:t>
            </w:r>
          </w:p>
        </w:tc>
        <w:tc>
          <w:tcPr>
            <w:tcW w:w="1565" w:type="dxa"/>
            <w:vAlign w:val="bottom"/>
          </w:tcPr>
          <w:p w14:paraId="75980561" w14:textId="77777777" w:rsidR="000E4B33" w:rsidRPr="00F01781" w:rsidRDefault="000E4B33" w:rsidP="000E4B33">
            <w:pPr>
              <w:jc w:val="center"/>
              <w:rPr>
                <w:rFonts w:cstheme="minorHAnsi"/>
                <w:lang w:val="fr-CA"/>
              </w:rPr>
            </w:pPr>
            <w:r w:rsidRPr="00F01781">
              <w:rPr>
                <w:rFonts w:cstheme="minorHAnsi"/>
                <w:lang w:val="fr-CA"/>
              </w:rPr>
              <w:t>1020 - 1133</w:t>
            </w:r>
          </w:p>
        </w:tc>
      </w:tr>
      <w:tr w:rsidR="000E4B33" w:rsidRPr="00F01781" w14:paraId="1447E72C" w14:textId="77777777" w:rsidTr="003E37EE">
        <w:tc>
          <w:tcPr>
            <w:tcW w:w="2296" w:type="dxa"/>
            <w:vAlign w:val="bottom"/>
          </w:tcPr>
          <w:p w14:paraId="53CC8674" w14:textId="153873CF" w:rsidR="000E4B33" w:rsidRPr="00F01781" w:rsidRDefault="000E4B33" w:rsidP="000E4B33">
            <w:pPr>
              <w:jc w:val="right"/>
              <w:rPr>
                <w:rFonts w:cstheme="minorHAnsi"/>
                <w:b/>
                <w:bCs/>
                <w:lang w:val="fr-CA"/>
              </w:rPr>
            </w:pPr>
            <w:r w:rsidRPr="00D93189">
              <w:rPr>
                <w:rFonts w:cstheme="minorHAnsi"/>
                <w:b/>
                <w:bCs/>
                <w:lang w:val="fr-CA"/>
              </w:rPr>
              <w:t>Fauteuils roulants électriques</w:t>
            </w:r>
          </w:p>
        </w:tc>
        <w:tc>
          <w:tcPr>
            <w:tcW w:w="581" w:type="dxa"/>
            <w:vAlign w:val="bottom"/>
          </w:tcPr>
          <w:p w14:paraId="684EFD16" w14:textId="77777777" w:rsidR="000E4B33" w:rsidRPr="00F01781" w:rsidRDefault="000E4B33" w:rsidP="000E4B33">
            <w:pPr>
              <w:jc w:val="center"/>
              <w:rPr>
                <w:rFonts w:cstheme="minorHAnsi"/>
                <w:lang w:val="fr-CA"/>
              </w:rPr>
            </w:pPr>
            <w:r w:rsidRPr="00F01781">
              <w:rPr>
                <w:rFonts w:cstheme="minorHAnsi"/>
                <w:lang w:val="fr-CA"/>
              </w:rPr>
              <w:t>21</w:t>
            </w:r>
          </w:p>
        </w:tc>
        <w:tc>
          <w:tcPr>
            <w:tcW w:w="667" w:type="dxa"/>
            <w:vAlign w:val="bottom"/>
          </w:tcPr>
          <w:p w14:paraId="395012E1" w14:textId="77777777" w:rsidR="000E4B33" w:rsidRPr="00F01781" w:rsidRDefault="000E4B33" w:rsidP="000E4B33">
            <w:pPr>
              <w:jc w:val="center"/>
              <w:rPr>
                <w:rFonts w:cstheme="minorHAnsi"/>
                <w:lang w:val="fr-CA"/>
              </w:rPr>
            </w:pPr>
            <w:r w:rsidRPr="00F01781">
              <w:rPr>
                <w:rFonts w:cstheme="minorHAnsi"/>
                <w:lang w:val="fr-CA"/>
              </w:rPr>
              <w:t>943</w:t>
            </w:r>
          </w:p>
        </w:tc>
        <w:tc>
          <w:tcPr>
            <w:tcW w:w="1418" w:type="dxa"/>
            <w:vAlign w:val="bottom"/>
          </w:tcPr>
          <w:p w14:paraId="4FF10C11" w14:textId="77777777" w:rsidR="000E4B33" w:rsidRPr="00F01781" w:rsidRDefault="000E4B33" w:rsidP="000E4B33">
            <w:pPr>
              <w:jc w:val="center"/>
              <w:rPr>
                <w:rFonts w:cstheme="minorHAnsi"/>
                <w:lang w:val="fr-CA"/>
              </w:rPr>
            </w:pPr>
            <w:r w:rsidRPr="00F01781">
              <w:rPr>
                <w:rFonts w:cstheme="minorHAnsi"/>
                <w:lang w:val="fr-CA"/>
              </w:rPr>
              <w:t>900 - 1025</w:t>
            </w:r>
          </w:p>
        </w:tc>
        <w:tc>
          <w:tcPr>
            <w:tcW w:w="708" w:type="dxa"/>
            <w:vAlign w:val="bottom"/>
          </w:tcPr>
          <w:p w14:paraId="6D68C935" w14:textId="77777777" w:rsidR="000E4B33" w:rsidRPr="00F01781" w:rsidRDefault="000E4B33" w:rsidP="000E4B33">
            <w:pPr>
              <w:jc w:val="center"/>
              <w:rPr>
                <w:rFonts w:cstheme="minorHAnsi"/>
                <w:lang w:val="fr-CA"/>
              </w:rPr>
            </w:pPr>
            <w:r w:rsidRPr="00F01781">
              <w:rPr>
                <w:rFonts w:cstheme="minorHAnsi"/>
                <w:lang w:val="fr-CA"/>
              </w:rPr>
              <w:t>972</w:t>
            </w:r>
          </w:p>
        </w:tc>
        <w:tc>
          <w:tcPr>
            <w:tcW w:w="1418" w:type="dxa"/>
            <w:vAlign w:val="bottom"/>
          </w:tcPr>
          <w:p w14:paraId="67FBD8B5" w14:textId="77777777" w:rsidR="000E4B33" w:rsidRPr="00F01781" w:rsidRDefault="000E4B33" w:rsidP="000E4B33">
            <w:pPr>
              <w:jc w:val="center"/>
              <w:rPr>
                <w:rFonts w:cstheme="minorHAnsi"/>
                <w:lang w:val="fr-CA"/>
              </w:rPr>
            </w:pPr>
            <w:r w:rsidRPr="00F01781">
              <w:rPr>
                <w:rFonts w:cstheme="minorHAnsi"/>
                <w:lang w:val="fr-CA"/>
              </w:rPr>
              <w:t>900 - 1085</w:t>
            </w:r>
          </w:p>
        </w:tc>
        <w:tc>
          <w:tcPr>
            <w:tcW w:w="709" w:type="dxa"/>
            <w:vAlign w:val="bottom"/>
          </w:tcPr>
          <w:p w14:paraId="43B58BAB" w14:textId="77777777" w:rsidR="000E4B33" w:rsidRPr="00F01781" w:rsidRDefault="000E4B33" w:rsidP="000E4B33">
            <w:pPr>
              <w:jc w:val="center"/>
              <w:rPr>
                <w:rFonts w:cstheme="minorHAnsi"/>
                <w:lang w:val="fr-CA"/>
              </w:rPr>
            </w:pPr>
            <w:r w:rsidRPr="00F01781">
              <w:rPr>
                <w:rFonts w:cstheme="minorHAnsi"/>
                <w:lang w:val="fr-CA"/>
              </w:rPr>
              <w:t>1003</w:t>
            </w:r>
          </w:p>
        </w:tc>
        <w:tc>
          <w:tcPr>
            <w:tcW w:w="1565" w:type="dxa"/>
            <w:vAlign w:val="bottom"/>
          </w:tcPr>
          <w:p w14:paraId="26BBF8E3" w14:textId="77777777" w:rsidR="000E4B33" w:rsidRPr="00F01781" w:rsidRDefault="000E4B33" w:rsidP="000E4B33">
            <w:pPr>
              <w:jc w:val="center"/>
              <w:rPr>
                <w:rFonts w:cstheme="minorHAnsi"/>
                <w:lang w:val="fr-CA"/>
              </w:rPr>
            </w:pPr>
            <w:r w:rsidRPr="00F01781">
              <w:rPr>
                <w:rFonts w:cstheme="minorHAnsi"/>
                <w:lang w:val="fr-CA"/>
              </w:rPr>
              <w:t>905 - 1110</w:t>
            </w:r>
          </w:p>
        </w:tc>
      </w:tr>
      <w:tr w:rsidR="000E4B33" w:rsidRPr="00F01781" w14:paraId="31EA90BB" w14:textId="77777777" w:rsidTr="003E37EE">
        <w:tc>
          <w:tcPr>
            <w:tcW w:w="2296" w:type="dxa"/>
            <w:vAlign w:val="bottom"/>
          </w:tcPr>
          <w:p w14:paraId="257C3A22" w14:textId="1D43C27C" w:rsidR="000E4B33" w:rsidRPr="00F01781" w:rsidRDefault="000E4B33" w:rsidP="000E4B33">
            <w:pPr>
              <w:jc w:val="right"/>
              <w:rPr>
                <w:rFonts w:cstheme="minorHAnsi"/>
                <w:b/>
                <w:bCs/>
                <w:lang w:val="fr-CA"/>
              </w:rPr>
            </w:pPr>
            <w:r w:rsidRPr="00D93189">
              <w:rPr>
                <w:rFonts w:cstheme="minorHAnsi"/>
                <w:b/>
                <w:bCs/>
                <w:lang w:val="fr-CA"/>
              </w:rPr>
              <w:t>Scooters de mobilité</w:t>
            </w:r>
          </w:p>
        </w:tc>
        <w:tc>
          <w:tcPr>
            <w:tcW w:w="581" w:type="dxa"/>
            <w:vAlign w:val="bottom"/>
          </w:tcPr>
          <w:p w14:paraId="29CEF834" w14:textId="77777777" w:rsidR="000E4B33" w:rsidRPr="00F01781" w:rsidRDefault="000E4B33" w:rsidP="000E4B33">
            <w:pPr>
              <w:jc w:val="center"/>
              <w:rPr>
                <w:rFonts w:cstheme="minorHAnsi"/>
                <w:lang w:val="fr-CA"/>
              </w:rPr>
            </w:pPr>
            <w:r w:rsidRPr="00F01781">
              <w:rPr>
                <w:rFonts w:cstheme="minorHAnsi"/>
                <w:lang w:val="fr-CA"/>
              </w:rPr>
              <w:t>48</w:t>
            </w:r>
          </w:p>
        </w:tc>
        <w:tc>
          <w:tcPr>
            <w:tcW w:w="667" w:type="dxa"/>
            <w:vAlign w:val="bottom"/>
          </w:tcPr>
          <w:p w14:paraId="0414B22B" w14:textId="77777777" w:rsidR="000E4B33" w:rsidRPr="00F01781" w:rsidRDefault="000E4B33" w:rsidP="000E4B33">
            <w:pPr>
              <w:jc w:val="center"/>
              <w:rPr>
                <w:rFonts w:cstheme="minorHAnsi"/>
                <w:lang w:val="fr-CA"/>
              </w:rPr>
            </w:pPr>
            <w:r w:rsidRPr="00F01781">
              <w:rPr>
                <w:rFonts w:cstheme="minorHAnsi"/>
                <w:lang w:val="fr-CA"/>
              </w:rPr>
              <w:t>992</w:t>
            </w:r>
          </w:p>
        </w:tc>
        <w:tc>
          <w:tcPr>
            <w:tcW w:w="1418" w:type="dxa"/>
            <w:vAlign w:val="bottom"/>
          </w:tcPr>
          <w:p w14:paraId="2903D5D8" w14:textId="77777777" w:rsidR="000E4B33" w:rsidRPr="00F01781" w:rsidRDefault="000E4B33" w:rsidP="000E4B33">
            <w:pPr>
              <w:jc w:val="center"/>
              <w:rPr>
                <w:rFonts w:cstheme="minorHAnsi"/>
                <w:lang w:val="fr-CA"/>
              </w:rPr>
            </w:pPr>
            <w:r w:rsidRPr="00F01781">
              <w:rPr>
                <w:rFonts w:cstheme="minorHAnsi"/>
                <w:lang w:val="fr-CA"/>
              </w:rPr>
              <w:t>965 - 1078</w:t>
            </w:r>
          </w:p>
        </w:tc>
        <w:tc>
          <w:tcPr>
            <w:tcW w:w="708" w:type="dxa"/>
            <w:vAlign w:val="bottom"/>
          </w:tcPr>
          <w:p w14:paraId="132F781E" w14:textId="77777777" w:rsidR="000E4B33" w:rsidRPr="00F01781" w:rsidRDefault="000E4B33" w:rsidP="000E4B33">
            <w:pPr>
              <w:jc w:val="center"/>
              <w:rPr>
                <w:rFonts w:cstheme="minorHAnsi"/>
                <w:lang w:val="fr-CA"/>
              </w:rPr>
            </w:pPr>
            <w:r w:rsidRPr="00F01781">
              <w:rPr>
                <w:rFonts w:cstheme="minorHAnsi"/>
                <w:lang w:val="fr-CA"/>
              </w:rPr>
              <w:t>1047</w:t>
            </w:r>
          </w:p>
        </w:tc>
        <w:tc>
          <w:tcPr>
            <w:tcW w:w="1418" w:type="dxa"/>
            <w:vAlign w:val="bottom"/>
          </w:tcPr>
          <w:p w14:paraId="1F1FD6AA" w14:textId="77777777" w:rsidR="000E4B33" w:rsidRPr="00F01781" w:rsidRDefault="000E4B33" w:rsidP="000E4B33">
            <w:pPr>
              <w:jc w:val="center"/>
              <w:rPr>
                <w:rFonts w:cstheme="minorHAnsi"/>
                <w:lang w:val="fr-CA"/>
              </w:rPr>
            </w:pPr>
            <w:r w:rsidRPr="00F01781">
              <w:rPr>
                <w:rFonts w:cstheme="minorHAnsi"/>
                <w:lang w:val="fr-CA"/>
              </w:rPr>
              <w:t>965 - 1124</w:t>
            </w:r>
          </w:p>
        </w:tc>
        <w:tc>
          <w:tcPr>
            <w:tcW w:w="709" w:type="dxa"/>
            <w:vAlign w:val="bottom"/>
          </w:tcPr>
          <w:p w14:paraId="237B0157" w14:textId="77777777" w:rsidR="000E4B33" w:rsidRPr="00F01781" w:rsidRDefault="000E4B33" w:rsidP="000E4B33">
            <w:pPr>
              <w:jc w:val="center"/>
              <w:rPr>
                <w:rFonts w:cstheme="minorHAnsi"/>
                <w:lang w:val="fr-CA"/>
              </w:rPr>
            </w:pPr>
            <w:r w:rsidRPr="00F01781">
              <w:rPr>
                <w:rFonts w:cstheme="minorHAnsi"/>
                <w:lang w:val="fr-CA"/>
              </w:rPr>
              <w:t>1099</w:t>
            </w:r>
          </w:p>
        </w:tc>
        <w:tc>
          <w:tcPr>
            <w:tcW w:w="1565" w:type="dxa"/>
            <w:vAlign w:val="bottom"/>
          </w:tcPr>
          <w:p w14:paraId="40EF2851" w14:textId="77777777" w:rsidR="000E4B33" w:rsidRPr="00F01781" w:rsidRDefault="000E4B33" w:rsidP="000E4B33">
            <w:pPr>
              <w:jc w:val="center"/>
              <w:rPr>
                <w:rFonts w:cstheme="minorHAnsi"/>
                <w:lang w:val="fr-CA"/>
              </w:rPr>
            </w:pPr>
            <w:r w:rsidRPr="00F01781">
              <w:rPr>
                <w:rFonts w:cstheme="minorHAnsi"/>
                <w:lang w:val="fr-CA"/>
              </w:rPr>
              <w:t>1025 - 1170</w:t>
            </w:r>
          </w:p>
        </w:tc>
      </w:tr>
      <w:tr w:rsidR="000E4B33" w:rsidRPr="00F01781" w14:paraId="0C0AFB9F" w14:textId="77777777" w:rsidTr="003E37EE">
        <w:tc>
          <w:tcPr>
            <w:tcW w:w="2296" w:type="dxa"/>
            <w:vAlign w:val="bottom"/>
          </w:tcPr>
          <w:p w14:paraId="0EBF1F97" w14:textId="59CC12A4" w:rsidR="000E4B33" w:rsidRPr="00F01781" w:rsidRDefault="000E4B33" w:rsidP="000E4B33">
            <w:pPr>
              <w:jc w:val="right"/>
              <w:rPr>
                <w:rFonts w:cstheme="minorHAnsi"/>
                <w:b/>
                <w:bCs/>
                <w:lang w:val="fr-CA"/>
              </w:rPr>
            </w:pPr>
            <w:r w:rsidRPr="00D93189">
              <w:rPr>
                <w:rFonts w:cstheme="minorHAnsi"/>
                <w:b/>
                <w:bCs/>
                <w:lang w:val="fr-CA"/>
              </w:rPr>
              <w:t>Fauteuils roulants seulement</w:t>
            </w:r>
          </w:p>
        </w:tc>
        <w:tc>
          <w:tcPr>
            <w:tcW w:w="581" w:type="dxa"/>
            <w:vAlign w:val="bottom"/>
          </w:tcPr>
          <w:p w14:paraId="552BAC89" w14:textId="77777777" w:rsidR="000E4B33" w:rsidRPr="00F01781" w:rsidRDefault="000E4B33" w:rsidP="000E4B33">
            <w:pPr>
              <w:jc w:val="center"/>
              <w:rPr>
                <w:rFonts w:cstheme="minorHAnsi"/>
                <w:lang w:val="fr-CA"/>
              </w:rPr>
            </w:pPr>
            <w:r w:rsidRPr="00F01781">
              <w:rPr>
                <w:rFonts w:cstheme="minorHAnsi"/>
                <w:lang w:val="fr-CA"/>
              </w:rPr>
              <w:t>101</w:t>
            </w:r>
          </w:p>
        </w:tc>
        <w:tc>
          <w:tcPr>
            <w:tcW w:w="667" w:type="dxa"/>
            <w:vAlign w:val="bottom"/>
          </w:tcPr>
          <w:p w14:paraId="0786E4F5" w14:textId="77777777" w:rsidR="000E4B33" w:rsidRPr="00F01781" w:rsidRDefault="000E4B33" w:rsidP="000E4B33">
            <w:pPr>
              <w:jc w:val="center"/>
              <w:rPr>
                <w:rFonts w:cstheme="minorHAnsi"/>
                <w:lang w:val="fr-CA"/>
              </w:rPr>
            </w:pPr>
            <w:r w:rsidRPr="00F01781">
              <w:rPr>
                <w:rFonts w:cstheme="minorHAnsi"/>
                <w:lang w:val="fr-CA"/>
              </w:rPr>
              <w:t>952</w:t>
            </w:r>
          </w:p>
        </w:tc>
        <w:tc>
          <w:tcPr>
            <w:tcW w:w="1418" w:type="dxa"/>
            <w:vAlign w:val="bottom"/>
          </w:tcPr>
          <w:p w14:paraId="5D0A2EAB" w14:textId="77777777" w:rsidR="000E4B33" w:rsidRPr="00F01781" w:rsidRDefault="000E4B33" w:rsidP="000E4B33">
            <w:pPr>
              <w:jc w:val="center"/>
              <w:rPr>
                <w:rFonts w:cstheme="minorHAnsi"/>
                <w:lang w:val="fr-CA"/>
              </w:rPr>
            </w:pPr>
            <w:r w:rsidRPr="00F01781">
              <w:rPr>
                <w:rFonts w:cstheme="minorHAnsi"/>
                <w:lang w:val="fr-CA"/>
              </w:rPr>
              <w:t>900 - 1000</w:t>
            </w:r>
          </w:p>
        </w:tc>
        <w:tc>
          <w:tcPr>
            <w:tcW w:w="708" w:type="dxa"/>
            <w:vAlign w:val="bottom"/>
          </w:tcPr>
          <w:p w14:paraId="6AAD41A4" w14:textId="77777777" w:rsidR="000E4B33" w:rsidRPr="00F01781" w:rsidRDefault="000E4B33" w:rsidP="000E4B33">
            <w:pPr>
              <w:jc w:val="center"/>
              <w:rPr>
                <w:rFonts w:cstheme="minorHAnsi"/>
                <w:lang w:val="fr-CA"/>
              </w:rPr>
            </w:pPr>
            <w:r w:rsidRPr="00F01781">
              <w:rPr>
                <w:rFonts w:cstheme="minorHAnsi"/>
                <w:lang w:val="fr-CA"/>
              </w:rPr>
              <w:t>1006</w:t>
            </w:r>
          </w:p>
        </w:tc>
        <w:tc>
          <w:tcPr>
            <w:tcW w:w="1418" w:type="dxa"/>
            <w:vAlign w:val="bottom"/>
          </w:tcPr>
          <w:p w14:paraId="13BC2385" w14:textId="77777777" w:rsidR="000E4B33" w:rsidRPr="00F01781" w:rsidRDefault="000E4B33" w:rsidP="000E4B33">
            <w:pPr>
              <w:jc w:val="center"/>
              <w:rPr>
                <w:rFonts w:cstheme="minorHAnsi"/>
                <w:lang w:val="fr-CA"/>
              </w:rPr>
            </w:pPr>
            <w:r w:rsidRPr="00F01781">
              <w:rPr>
                <w:rFonts w:cstheme="minorHAnsi"/>
                <w:lang w:val="fr-CA"/>
              </w:rPr>
              <w:t>950 - 1075</w:t>
            </w:r>
          </w:p>
        </w:tc>
        <w:tc>
          <w:tcPr>
            <w:tcW w:w="709" w:type="dxa"/>
            <w:vAlign w:val="bottom"/>
          </w:tcPr>
          <w:p w14:paraId="33AB7138" w14:textId="77777777" w:rsidR="000E4B33" w:rsidRPr="00F01781" w:rsidRDefault="000E4B33" w:rsidP="000E4B33">
            <w:pPr>
              <w:jc w:val="center"/>
              <w:rPr>
                <w:rFonts w:cstheme="minorHAnsi"/>
                <w:lang w:val="fr-CA"/>
              </w:rPr>
            </w:pPr>
            <w:r w:rsidRPr="00F01781">
              <w:rPr>
                <w:rFonts w:cstheme="minorHAnsi"/>
                <w:lang w:val="fr-CA"/>
              </w:rPr>
              <w:t>1050</w:t>
            </w:r>
          </w:p>
        </w:tc>
        <w:tc>
          <w:tcPr>
            <w:tcW w:w="1565" w:type="dxa"/>
            <w:vAlign w:val="bottom"/>
          </w:tcPr>
          <w:p w14:paraId="53234B42" w14:textId="77777777" w:rsidR="000E4B33" w:rsidRPr="00F01781" w:rsidRDefault="000E4B33" w:rsidP="000E4B33">
            <w:pPr>
              <w:jc w:val="center"/>
              <w:rPr>
                <w:rFonts w:cstheme="minorHAnsi"/>
                <w:lang w:val="fr-CA"/>
              </w:rPr>
            </w:pPr>
            <w:r w:rsidRPr="00F01781">
              <w:rPr>
                <w:rFonts w:cstheme="minorHAnsi"/>
                <w:lang w:val="fr-CA"/>
              </w:rPr>
              <w:t>1015 - 1110</w:t>
            </w:r>
          </w:p>
        </w:tc>
      </w:tr>
    </w:tbl>
    <w:p w14:paraId="1C63B1AB" w14:textId="77777777" w:rsidR="004361D6" w:rsidRPr="00F01781" w:rsidRDefault="004361D6" w:rsidP="004361D6">
      <w:pPr>
        <w:rPr>
          <w:rFonts w:cstheme="minorHAnsi"/>
          <w:lang w:val="fr-CA"/>
        </w:rPr>
      </w:pPr>
    </w:p>
    <w:p w14:paraId="43A5D862" w14:textId="02EA2B90" w:rsidR="00A12A3B" w:rsidRPr="00450284" w:rsidRDefault="00A12A3B" w:rsidP="00A12A3B">
      <w:pPr>
        <w:pStyle w:val="Caption"/>
        <w:keepNext/>
        <w:rPr>
          <w:rFonts w:cstheme="minorHAnsi"/>
          <w:szCs w:val="24"/>
          <w:lang w:val="fr-CA"/>
        </w:rPr>
      </w:pPr>
      <w:bookmarkStart w:id="1451" w:name="_Toc225959602"/>
      <w:r w:rsidRPr="00F14A6B">
        <w:rPr>
          <w:rFonts w:cstheme="minorHAnsi"/>
          <w:szCs w:val="24"/>
          <w:lang w:val="fr-CA"/>
        </w:rPr>
        <w:t>Table</w:t>
      </w:r>
      <w:r w:rsidR="001A4A05"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57</w:t>
      </w:r>
      <w:r w:rsidRPr="00F01781">
        <w:rPr>
          <w:rFonts w:cstheme="minorHAnsi"/>
          <w:szCs w:val="24"/>
          <w:lang w:val="fr-CA"/>
        </w:rPr>
        <w:fldChar w:fldCharType="end"/>
      </w:r>
      <w:r w:rsidRPr="00F14A6B">
        <w:rPr>
          <w:rFonts w:cstheme="minorHAnsi"/>
          <w:szCs w:val="24"/>
          <w:lang w:val="fr-CA"/>
        </w:rPr>
        <w:t xml:space="preserve">. </w:t>
      </w:r>
      <w:r w:rsidR="00450284" w:rsidRPr="0001755C">
        <w:rPr>
          <w:rFonts w:cstheme="minorHAnsi"/>
          <w:lang w:val="fr-CA"/>
        </w:rPr>
        <w:t xml:space="preserve">Intervalles de confiance pour </w:t>
      </w:r>
      <w:r w:rsidR="00450284">
        <w:rPr>
          <w:rFonts w:cstheme="minorHAnsi"/>
          <w:lang w:val="fr-CA"/>
        </w:rPr>
        <w:t xml:space="preserve">les tâches tactiles vers l’avant </w:t>
      </w:r>
      <w:r w:rsidR="00450284" w:rsidRPr="0001755C">
        <w:rPr>
          <w:rFonts w:cstheme="minorHAnsi"/>
          <w:lang w:val="fr-CA"/>
        </w:rPr>
        <w:t>avec obstruction (</w:t>
      </w:r>
      <w:r w:rsidR="00450284">
        <w:rPr>
          <w:rFonts w:cstheme="minorHAnsi"/>
          <w:lang w:val="fr-CA"/>
        </w:rPr>
        <w:t>obstacle de 600 </w:t>
      </w:r>
      <w:r w:rsidR="00450284" w:rsidRPr="0001755C">
        <w:rPr>
          <w:rFonts w:cstheme="minorHAnsi"/>
          <w:lang w:val="fr-CA"/>
        </w:rPr>
        <w:t xml:space="preserve">mm) </w:t>
      </w:r>
      <w:r w:rsidR="00450284">
        <w:rPr>
          <w:rFonts w:cstheme="minorHAnsi"/>
          <w:lang w:val="fr-CA"/>
        </w:rPr>
        <w:t>–</w:t>
      </w:r>
      <w:r w:rsidR="00450284" w:rsidRPr="0001755C">
        <w:rPr>
          <w:rFonts w:cstheme="minorHAnsi"/>
          <w:lang w:val="fr-CA"/>
        </w:rPr>
        <w:t xml:space="preserve"> hauteur </w:t>
      </w:r>
      <w:r w:rsidR="00450284">
        <w:rPr>
          <w:rFonts w:cstheme="minorHAnsi"/>
          <w:lang w:val="fr-CA"/>
        </w:rPr>
        <w:t xml:space="preserve">d’atteinte </w:t>
      </w:r>
      <w:r w:rsidR="00450284" w:rsidRPr="0001755C">
        <w:rPr>
          <w:rFonts w:cstheme="minorHAnsi"/>
          <w:lang w:val="fr-CA"/>
        </w:rPr>
        <w:t>maximale (</w:t>
      </w:r>
      <w:r w:rsidR="00450284">
        <w:rPr>
          <w:rFonts w:cstheme="minorHAnsi"/>
          <w:lang w:val="fr-CA"/>
        </w:rPr>
        <w:t xml:space="preserve">en </w:t>
      </w:r>
      <w:r w:rsidR="00450284" w:rsidRPr="0001755C">
        <w:rPr>
          <w:rFonts w:cstheme="minorHAnsi"/>
          <w:lang w:val="fr-CA"/>
        </w:rPr>
        <w:t>mm)</w:t>
      </w:r>
      <w:bookmarkEnd w:id="1451"/>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1er, 5e et 10e centiles des hauteurs obstruées d’extension des bras pour les utilisateurs adultes d’appareils d’aide à la mobilité pour réaliser une tâche nécessitant de toucher un objet en se penchant vers l’avant par-dessus un obstacle de 600 mm de profondeur."/>
      </w:tblPr>
      <w:tblGrid>
        <w:gridCol w:w="2242"/>
        <w:gridCol w:w="581"/>
        <w:gridCol w:w="631"/>
        <w:gridCol w:w="1367"/>
        <w:gridCol w:w="852"/>
        <w:gridCol w:w="1417"/>
        <w:gridCol w:w="709"/>
        <w:gridCol w:w="1561"/>
      </w:tblGrid>
      <w:tr w:rsidR="00667C2F" w:rsidRPr="00F01781" w14:paraId="17B72CD1" w14:textId="77777777" w:rsidTr="00667C2F">
        <w:tc>
          <w:tcPr>
            <w:tcW w:w="1198" w:type="pct"/>
            <w:tcBorders>
              <w:top w:val="single" w:sz="4" w:space="0" w:color="auto"/>
              <w:bottom w:val="single" w:sz="4" w:space="0" w:color="auto"/>
            </w:tcBorders>
            <w:vAlign w:val="center"/>
          </w:tcPr>
          <w:p w14:paraId="1F657071" w14:textId="374E8E48" w:rsidR="00667C2F" w:rsidRPr="00667C2F" w:rsidRDefault="00667C2F" w:rsidP="00667C2F">
            <w:pPr>
              <w:jc w:val="center"/>
              <w:rPr>
                <w:rFonts w:cstheme="minorHAnsi"/>
                <w:b/>
                <w:bCs/>
                <w:lang w:val="fr-CA"/>
              </w:rPr>
            </w:pPr>
            <w:bookmarkStart w:id="1452" w:name="lt_pId3946"/>
            <w:r>
              <w:rPr>
                <w:rFonts w:cstheme="minorHAnsi"/>
                <w:b/>
                <w:bCs/>
                <w:lang w:val="fr-CA"/>
              </w:rPr>
              <w:t>Tâche tactile vers l’avant avec obstacle de 600 </w:t>
            </w:r>
            <w:r w:rsidRPr="0001755C">
              <w:rPr>
                <w:rFonts w:cstheme="minorHAnsi"/>
                <w:b/>
                <w:bCs/>
                <w:lang w:val="fr-CA"/>
              </w:rPr>
              <w:t xml:space="preserve">mm </w:t>
            </w:r>
            <w:r>
              <w:rPr>
                <w:rFonts w:cstheme="minorHAnsi"/>
                <w:b/>
                <w:bCs/>
                <w:lang w:val="fr-CA"/>
              </w:rPr>
              <w:t>–</w:t>
            </w:r>
            <w:r w:rsidRPr="0001755C">
              <w:rPr>
                <w:rFonts w:cstheme="minorHAnsi"/>
                <w:b/>
                <w:bCs/>
                <w:lang w:val="fr-CA"/>
              </w:rPr>
              <w:t xml:space="preserve"> Maximum</w:t>
            </w:r>
            <w:bookmarkEnd w:id="1452"/>
          </w:p>
        </w:tc>
        <w:tc>
          <w:tcPr>
            <w:tcW w:w="310" w:type="pct"/>
            <w:tcBorders>
              <w:top w:val="single" w:sz="4" w:space="0" w:color="auto"/>
              <w:bottom w:val="single" w:sz="4" w:space="0" w:color="auto"/>
            </w:tcBorders>
            <w:vAlign w:val="center"/>
          </w:tcPr>
          <w:p w14:paraId="1197566D" w14:textId="4E76CBBC" w:rsidR="00667C2F" w:rsidRPr="00F01781" w:rsidRDefault="00667C2F" w:rsidP="00667C2F">
            <w:pPr>
              <w:jc w:val="center"/>
              <w:rPr>
                <w:rFonts w:eastAsia="Times New Roman" w:cstheme="minorHAnsi"/>
                <w:b/>
                <w:bCs/>
                <w:lang w:val="fr-CA"/>
              </w:rPr>
            </w:pPr>
            <w:bookmarkStart w:id="1453" w:name="lt_pId3947"/>
            <w:r w:rsidRPr="0001755C">
              <w:rPr>
                <w:rFonts w:eastAsia="Times New Roman" w:cstheme="minorHAnsi"/>
                <w:b/>
                <w:bCs/>
                <w:lang w:val="fr-CA"/>
              </w:rPr>
              <w:t>N</w:t>
            </w:r>
            <w:bookmarkEnd w:id="1453"/>
          </w:p>
        </w:tc>
        <w:tc>
          <w:tcPr>
            <w:tcW w:w="337" w:type="pct"/>
            <w:tcBorders>
              <w:top w:val="single" w:sz="4" w:space="0" w:color="auto"/>
              <w:bottom w:val="single" w:sz="4" w:space="0" w:color="auto"/>
            </w:tcBorders>
            <w:vAlign w:val="center"/>
          </w:tcPr>
          <w:p w14:paraId="75DB4FFD" w14:textId="572F1CC9" w:rsidR="00667C2F" w:rsidRPr="00F01781" w:rsidRDefault="00667C2F" w:rsidP="00667C2F">
            <w:pPr>
              <w:jc w:val="center"/>
              <w:rPr>
                <w:rFonts w:eastAsia="Times New Roman" w:cstheme="minorHAnsi"/>
                <w:b/>
                <w:bCs/>
                <w:lang w:val="fr-CA"/>
              </w:rPr>
            </w:pPr>
            <w:bookmarkStart w:id="1454" w:name="lt_pId3948"/>
            <w:r w:rsidRPr="00F401F0">
              <w:rPr>
                <w:rFonts w:eastAsia="Times New Roman" w:cstheme="minorHAnsi"/>
                <w:b/>
                <w:bCs/>
                <w:lang w:val="fr-CA"/>
              </w:rPr>
              <w:t>1</w:t>
            </w:r>
            <w:r w:rsidRPr="00F401F0">
              <w:rPr>
                <w:rFonts w:eastAsia="Times New Roman" w:cstheme="minorHAnsi"/>
                <w:b/>
                <w:bCs/>
                <w:vertAlign w:val="superscript"/>
                <w:lang w:val="fr-CA"/>
              </w:rPr>
              <w:t>er</w:t>
            </w:r>
            <w:r w:rsidRPr="00F401F0">
              <w:rPr>
                <w:rFonts w:eastAsia="Times New Roman" w:cstheme="minorHAnsi"/>
                <w:b/>
                <w:bCs/>
                <w:lang w:val="fr-CA"/>
              </w:rPr>
              <w:t xml:space="preserve"> %ile</w:t>
            </w:r>
            <w:bookmarkEnd w:id="1454"/>
          </w:p>
        </w:tc>
        <w:tc>
          <w:tcPr>
            <w:tcW w:w="730" w:type="pct"/>
            <w:tcBorders>
              <w:top w:val="single" w:sz="4" w:space="0" w:color="auto"/>
              <w:bottom w:val="single" w:sz="4" w:space="0" w:color="auto"/>
            </w:tcBorders>
            <w:vAlign w:val="center"/>
          </w:tcPr>
          <w:p w14:paraId="7998862E" w14:textId="7DA416AA" w:rsidR="00667C2F" w:rsidRPr="00F01781" w:rsidRDefault="00667C2F" w:rsidP="00667C2F">
            <w:pPr>
              <w:jc w:val="center"/>
              <w:rPr>
                <w:rFonts w:cstheme="minorHAnsi"/>
                <w:b/>
                <w:lang w:val="fr-CA"/>
              </w:rPr>
            </w:pPr>
            <w:bookmarkStart w:id="1455" w:name="lt_pId3949"/>
            <w:r w:rsidRPr="00F401F0">
              <w:rPr>
                <w:rFonts w:cstheme="minorHAnsi"/>
                <w:b/>
                <w:lang w:val="fr-CA"/>
              </w:rPr>
              <w:t>Intervalle de confiance</w:t>
            </w:r>
            <w:bookmarkEnd w:id="1455"/>
          </w:p>
        </w:tc>
        <w:tc>
          <w:tcPr>
            <w:tcW w:w="455" w:type="pct"/>
            <w:tcBorders>
              <w:top w:val="single" w:sz="4" w:space="0" w:color="auto"/>
              <w:bottom w:val="single" w:sz="4" w:space="0" w:color="auto"/>
            </w:tcBorders>
            <w:vAlign w:val="center"/>
          </w:tcPr>
          <w:p w14:paraId="6B609ADA" w14:textId="60382114" w:rsidR="00667C2F" w:rsidRPr="00F01781" w:rsidRDefault="00667C2F" w:rsidP="00667C2F">
            <w:pPr>
              <w:jc w:val="center"/>
              <w:rPr>
                <w:rFonts w:eastAsia="Times New Roman" w:cstheme="minorHAnsi"/>
                <w:b/>
                <w:bCs/>
                <w:lang w:val="fr-CA"/>
              </w:rPr>
            </w:pPr>
            <w:bookmarkStart w:id="1456" w:name="lt_pId3950"/>
            <w:r w:rsidRPr="00F401F0">
              <w:rPr>
                <w:rFonts w:eastAsia="Times New Roman" w:cstheme="minorHAnsi"/>
                <w:b/>
                <w:bCs/>
                <w:lang w:val="fr-CA"/>
              </w:rPr>
              <w:t>5</w:t>
            </w:r>
            <w:r w:rsidRPr="00F401F0">
              <w:rPr>
                <w:rFonts w:eastAsia="Times New Roman" w:cstheme="minorHAnsi"/>
                <w:b/>
                <w:bCs/>
                <w:vertAlign w:val="superscript"/>
                <w:lang w:val="fr-CA"/>
              </w:rPr>
              <w:t>e</w:t>
            </w:r>
            <w:r w:rsidRPr="00F401F0">
              <w:rPr>
                <w:rFonts w:eastAsia="Times New Roman" w:cstheme="minorHAnsi"/>
                <w:b/>
                <w:bCs/>
                <w:lang w:val="fr-CA"/>
              </w:rPr>
              <w:t xml:space="preserve"> %ile</w:t>
            </w:r>
            <w:bookmarkEnd w:id="1456"/>
          </w:p>
        </w:tc>
        <w:tc>
          <w:tcPr>
            <w:tcW w:w="757" w:type="pct"/>
            <w:tcBorders>
              <w:top w:val="single" w:sz="4" w:space="0" w:color="auto"/>
              <w:bottom w:val="single" w:sz="4" w:space="0" w:color="auto"/>
            </w:tcBorders>
            <w:vAlign w:val="center"/>
          </w:tcPr>
          <w:p w14:paraId="74219F0B" w14:textId="6791234B" w:rsidR="00667C2F" w:rsidRPr="00F01781" w:rsidRDefault="00667C2F" w:rsidP="00667C2F">
            <w:pPr>
              <w:jc w:val="center"/>
              <w:rPr>
                <w:rFonts w:cstheme="minorHAnsi"/>
                <w:b/>
                <w:lang w:val="fr-CA"/>
              </w:rPr>
            </w:pPr>
            <w:bookmarkStart w:id="1457" w:name="lt_pId3951"/>
            <w:r w:rsidRPr="00F401F0">
              <w:rPr>
                <w:rFonts w:cstheme="minorHAnsi"/>
                <w:b/>
                <w:lang w:val="fr-CA"/>
              </w:rPr>
              <w:t>Intervalle de confiance</w:t>
            </w:r>
            <w:bookmarkEnd w:id="1457"/>
          </w:p>
        </w:tc>
        <w:tc>
          <w:tcPr>
            <w:tcW w:w="379" w:type="pct"/>
            <w:tcBorders>
              <w:top w:val="single" w:sz="4" w:space="0" w:color="auto"/>
              <w:bottom w:val="single" w:sz="4" w:space="0" w:color="auto"/>
            </w:tcBorders>
            <w:vAlign w:val="center"/>
          </w:tcPr>
          <w:p w14:paraId="48DF60F5" w14:textId="2033180C" w:rsidR="00667C2F" w:rsidRPr="00F01781" w:rsidRDefault="00667C2F" w:rsidP="00667C2F">
            <w:pPr>
              <w:jc w:val="center"/>
              <w:rPr>
                <w:rFonts w:eastAsia="Times New Roman" w:cstheme="minorHAnsi"/>
                <w:b/>
                <w:bCs/>
                <w:lang w:val="fr-CA"/>
              </w:rPr>
            </w:pPr>
            <w:bookmarkStart w:id="1458" w:name="lt_pId3952"/>
            <w:r w:rsidRPr="00F401F0">
              <w:rPr>
                <w:rFonts w:eastAsia="Times New Roman" w:cstheme="minorHAnsi"/>
                <w:b/>
                <w:bCs/>
                <w:lang w:val="fr-CA"/>
              </w:rPr>
              <w:t>10</w:t>
            </w:r>
            <w:r w:rsidRPr="00F401F0">
              <w:rPr>
                <w:rFonts w:eastAsia="Times New Roman" w:cstheme="minorHAnsi"/>
                <w:b/>
                <w:bCs/>
                <w:vertAlign w:val="superscript"/>
                <w:lang w:val="fr-CA"/>
              </w:rPr>
              <w:t>e</w:t>
            </w:r>
            <w:r w:rsidRPr="00F401F0">
              <w:rPr>
                <w:rFonts w:eastAsia="Times New Roman" w:cstheme="minorHAnsi"/>
                <w:b/>
                <w:bCs/>
                <w:lang w:val="fr-CA"/>
              </w:rPr>
              <w:t xml:space="preserve"> %ile</w:t>
            </w:r>
            <w:bookmarkEnd w:id="1458"/>
          </w:p>
        </w:tc>
        <w:tc>
          <w:tcPr>
            <w:tcW w:w="834" w:type="pct"/>
            <w:tcBorders>
              <w:top w:val="single" w:sz="4" w:space="0" w:color="auto"/>
              <w:bottom w:val="single" w:sz="4" w:space="0" w:color="auto"/>
            </w:tcBorders>
            <w:vAlign w:val="center"/>
          </w:tcPr>
          <w:p w14:paraId="3C976980" w14:textId="01CFDF82" w:rsidR="00667C2F" w:rsidRPr="00F01781" w:rsidRDefault="00667C2F" w:rsidP="00667C2F">
            <w:pPr>
              <w:jc w:val="center"/>
              <w:rPr>
                <w:rFonts w:cstheme="minorHAnsi"/>
                <w:b/>
                <w:lang w:val="fr-CA"/>
              </w:rPr>
            </w:pPr>
            <w:bookmarkStart w:id="1459" w:name="lt_pId3953"/>
            <w:r w:rsidRPr="00F401F0">
              <w:rPr>
                <w:rFonts w:cstheme="minorHAnsi"/>
                <w:b/>
                <w:lang w:val="fr-CA"/>
              </w:rPr>
              <w:t>Intervalle de confiance</w:t>
            </w:r>
            <w:bookmarkEnd w:id="1459"/>
          </w:p>
        </w:tc>
      </w:tr>
      <w:tr w:rsidR="000E4B33" w:rsidRPr="00F01781" w14:paraId="4384D0EE" w14:textId="77777777" w:rsidTr="00A12A3B">
        <w:tc>
          <w:tcPr>
            <w:tcW w:w="1198" w:type="pct"/>
            <w:tcBorders>
              <w:top w:val="single" w:sz="4" w:space="0" w:color="auto"/>
            </w:tcBorders>
            <w:vAlign w:val="bottom"/>
          </w:tcPr>
          <w:p w14:paraId="693F152E" w14:textId="28689D14" w:rsidR="000E4B33" w:rsidRPr="00F01781" w:rsidRDefault="000E4B33" w:rsidP="000E4B33">
            <w:pPr>
              <w:jc w:val="right"/>
              <w:rPr>
                <w:rFonts w:cstheme="minorHAnsi"/>
                <w:b/>
                <w:bCs/>
                <w:lang w:val="fr-CA"/>
              </w:rPr>
            </w:pPr>
            <w:r w:rsidRPr="00D93189">
              <w:rPr>
                <w:rFonts w:cstheme="minorHAnsi"/>
                <w:b/>
                <w:bCs/>
                <w:lang w:val="fr-CA"/>
              </w:rPr>
              <w:t>Tous les dispositifs de mobilité à roues</w:t>
            </w:r>
          </w:p>
        </w:tc>
        <w:tc>
          <w:tcPr>
            <w:tcW w:w="310" w:type="pct"/>
            <w:tcBorders>
              <w:top w:val="single" w:sz="4" w:space="0" w:color="auto"/>
            </w:tcBorders>
            <w:vAlign w:val="bottom"/>
          </w:tcPr>
          <w:p w14:paraId="341C7BF3" w14:textId="77777777" w:rsidR="000E4B33" w:rsidRPr="00F01781" w:rsidRDefault="000E4B33" w:rsidP="000E4B33">
            <w:pPr>
              <w:jc w:val="center"/>
              <w:rPr>
                <w:rFonts w:cstheme="minorHAnsi"/>
                <w:lang w:val="fr-CA"/>
              </w:rPr>
            </w:pPr>
            <w:r w:rsidRPr="00F01781">
              <w:rPr>
                <w:rFonts w:cstheme="minorHAnsi"/>
                <w:lang w:val="fr-CA"/>
              </w:rPr>
              <w:t>129</w:t>
            </w:r>
          </w:p>
        </w:tc>
        <w:tc>
          <w:tcPr>
            <w:tcW w:w="337" w:type="pct"/>
            <w:tcBorders>
              <w:top w:val="single" w:sz="4" w:space="0" w:color="auto"/>
            </w:tcBorders>
            <w:vAlign w:val="bottom"/>
          </w:tcPr>
          <w:p w14:paraId="43CBE4E1" w14:textId="77777777" w:rsidR="000E4B33" w:rsidRPr="00F01781" w:rsidRDefault="000E4B33" w:rsidP="000E4B33">
            <w:pPr>
              <w:jc w:val="center"/>
              <w:rPr>
                <w:rFonts w:cstheme="minorHAnsi"/>
                <w:lang w:val="fr-CA"/>
              </w:rPr>
            </w:pPr>
            <w:r w:rsidRPr="00F01781">
              <w:rPr>
                <w:rFonts w:cstheme="minorHAnsi"/>
                <w:lang w:val="fr-CA"/>
              </w:rPr>
              <w:t>963</w:t>
            </w:r>
          </w:p>
        </w:tc>
        <w:tc>
          <w:tcPr>
            <w:tcW w:w="730" w:type="pct"/>
            <w:tcBorders>
              <w:top w:val="single" w:sz="4" w:space="0" w:color="auto"/>
            </w:tcBorders>
            <w:vAlign w:val="bottom"/>
          </w:tcPr>
          <w:p w14:paraId="00187025" w14:textId="77777777" w:rsidR="000E4B33" w:rsidRPr="00F01781" w:rsidRDefault="000E4B33" w:rsidP="000E4B33">
            <w:pPr>
              <w:jc w:val="center"/>
              <w:rPr>
                <w:rFonts w:cstheme="minorHAnsi"/>
                <w:lang w:val="fr-CA"/>
              </w:rPr>
            </w:pPr>
            <w:r w:rsidRPr="00F01781">
              <w:rPr>
                <w:rFonts w:cstheme="minorHAnsi"/>
                <w:lang w:val="fr-CA"/>
              </w:rPr>
              <w:t>924 - 970</w:t>
            </w:r>
          </w:p>
        </w:tc>
        <w:tc>
          <w:tcPr>
            <w:tcW w:w="455" w:type="pct"/>
            <w:tcBorders>
              <w:top w:val="single" w:sz="4" w:space="0" w:color="auto"/>
            </w:tcBorders>
            <w:vAlign w:val="bottom"/>
          </w:tcPr>
          <w:p w14:paraId="4492FE34" w14:textId="77777777" w:rsidR="000E4B33" w:rsidRPr="00F01781" w:rsidRDefault="000E4B33" w:rsidP="000E4B33">
            <w:pPr>
              <w:jc w:val="center"/>
              <w:rPr>
                <w:rFonts w:cstheme="minorHAnsi"/>
                <w:lang w:val="fr-CA"/>
              </w:rPr>
            </w:pPr>
            <w:r w:rsidRPr="00F01781">
              <w:rPr>
                <w:rFonts w:cstheme="minorHAnsi"/>
                <w:lang w:val="fr-CA"/>
              </w:rPr>
              <w:t>979</w:t>
            </w:r>
          </w:p>
        </w:tc>
        <w:tc>
          <w:tcPr>
            <w:tcW w:w="757" w:type="pct"/>
            <w:tcBorders>
              <w:top w:val="single" w:sz="4" w:space="0" w:color="auto"/>
            </w:tcBorders>
            <w:vAlign w:val="bottom"/>
          </w:tcPr>
          <w:p w14:paraId="562EE4A9" w14:textId="77777777" w:rsidR="000E4B33" w:rsidRPr="00F01781" w:rsidRDefault="000E4B33" w:rsidP="000E4B33">
            <w:pPr>
              <w:jc w:val="center"/>
              <w:rPr>
                <w:rFonts w:cstheme="minorHAnsi"/>
                <w:lang w:val="fr-CA"/>
              </w:rPr>
            </w:pPr>
            <w:r w:rsidRPr="00F01781">
              <w:rPr>
                <w:rFonts w:cstheme="minorHAnsi"/>
                <w:lang w:val="fr-CA"/>
              </w:rPr>
              <w:t>970 - 1010</w:t>
            </w:r>
          </w:p>
        </w:tc>
        <w:tc>
          <w:tcPr>
            <w:tcW w:w="379" w:type="pct"/>
            <w:tcBorders>
              <w:top w:val="single" w:sz="4" w:space="0" w:color="auto"/>
            </w:tcBorders>
            <w:vAlign w:val="bottom"/>
          </w:tcPr>
          <w:p w14:paraId="600711B7" w14:textId="77777777" w:rsidR="000E4B33" w:rsidRPr="00F01781" w:rsidRDefault="000E4B33" w:rsidP="000E4B33">
            <w:pPr>
              <w:jc w:val="center"/>
              <w:rPr>
                <w:rFonts w:cstheme="minorHAnsi"/>
                <w:lang w:val="fr-CA"/>
              </w:rPr>
            </w:pPr>
            <w:r w:rsidRPr="00F01781">
              <w:rPr>
                <w:rFonts w:cstheme="minorHAnsi"/>
                <w:lang w:val="fr-CA"/>
              </w:rPr>
              <w:t>1010</w:t>
            </w:r>
          </w:p>
        </w:tc>
        <w:tc>
          <w:tcPr>
            <w:tcW w:w="834" w:type="pct"/>
            <w:tcBorders>
              <w:top w:val="single" w:sz="4" w:space="0" w:color="auto"/>
            </w:tcBorders>
            <w:vAlign w:val="bottom"/>
          </w:tcPr>
          <w:p w14:paraId="0A3F9005" w14:textId="77777777" w:rsidR="000E4B33" w:rsidRPr="00F01781" w:rsidRDefault="000E4B33" w:rsidP="000E4B33">
            <w:pPr>
              <w:jc w:val="center"/>
              <w:rPr>
                <w:rFonts w:cstheme="minorHAnsi"/>
                <w:lang w:val="fr-CA"/>
              </w:rPr>
            </w:pPr>
            <w:r w:rsidRPr="00F01781">
              <w:rPr>
                <w:rFonts w:cstheme="minorHAnsi"/>
                <w:lang w:val="fr-CA"/>
              </w:rPr>
              <w:t>978 - 1048</w:t>
            </w:r>
          </w:p>
        </w:tc>
      </w:tr>
      <w:tr w:rsidR="000E4B33" w:rsidRPr="00F01781" w14:paraId="1F07BD0B" w14:textId="77777777" w:rsidTr="00A12A3B">
        <w:tc>
          <w:tcPr>
            <w:tcW w:w="1198" w:type="pct"/>
            <w:vAlign w:val="bottom"/>
          </w:tcPr>
          <w:p w14:paraId="59500E61" w14:textId="62B61BBF" w:rsidR="000E4B33" w:rsidRPr="00F01781" w:rsidRDefault="000E4B33" w:rsidP="000E4B33">
            <w:pPr>
              <w:jc w:val="right"/>
              <w:rPr>
                <w:rFonts w:cstheme="minorHAnsi"/>
                <w:b/>
                <w:bCs/>
                <w:lang w:val="fr-CA"/>
              </w:rPr>
            </w:pPr>
            <w:r w:rsidRPr="00D93189">
              <w:rPr>
                <w:rFonts w:cstheme="minorHAnsi"/>
                <w:b/>
                <w:bCs/>
                <w:lang w:val="fr-CA"/>
              </w:rPr>
              <w:t>Fauteuils roulants manuels</w:t>
            </w:r>
          </w:p>
        </w:tc>
        <w:tc>
          <w:tcPr>
            <w:tcW w:w="310" w:type="pct"/>
            <w:vAlign w:val="bottom"/>
          </w:tcPr>
          <w:p w14:paraId="6F4489DC" w14:textId="77777777" w:rsidR="000E4B33" w:rsidRPr="00F01781" w:rsidRDefault="000E4B33" w:rsidP="000E4B33">
            <w:pPr>
              <w:jc w:val="center"/>
              <w:rPr>
                <w:rFonts w:cstheme="minorHAnsi"/>
                <w:lang w:val="fr-CA"/>
              </w:rPr>
            </w:pPr>
            <w:r w:rsidRPr="00F01781">
              <w:rPr>
                <w:rFonts w:cstheme="minorHAnsi"/>
                <w:lang w:val="fr-CA"/>
              </w:rPr>
              <w:t>70</w:t>
            </w:r>
          </w:p>
        </w:tc>
        <w:tc>
          <w:tcPr>
            <w:tcW w:w="337" w:type="pct"/>
            <w:vAlign w:val="bottom"/>
          </w:tcPr>
          <w:p w14:paraId="3369A8F8" w14:textId="77777777" w:rsidR="000E4B33" w:rsidRPr="00F01781" w:rsidRDefault="000E4B33" w:rsidP="000E4B33">
            <w:pPr>
              <w:jc w:val="center"/>
              <w:rPr>
                <w:rFonts w:cstheme="minorHAnsi"/>
                <w:lang w:val="fr-CA"/>
              </w:rPr>
            </w:pPr>
            <w:r w:rsidRPr="00F01781">
              <w:rPr>
                <w:rFonts w:cstheme="minorHAnsi"/>
                <w:lang w:val="fr-CA"/>
              </w:rPr>
              <w:t>998</w:t>
            </w:r>
          </w:p>
        </w:tc>
        <w:tc>
          <w:tcPr>
            <w:tcW w:w="730" w:type="pct"/>
            <w:vAlign w:val="bottom"/>
          </w:tcPr>
          <w:p w14:paraId="7784093B" w14:textId="77777777" w:rsidR="000E4B33" w:rsidRPr="00F01781" w:rsidRDefault="000E4B33" w:rsidP="000E4B33">
            <w:pPr>
              <w:jc w:val="center"/>
              <w:rPr>
                <w:rFonts w:cstheme="minorHAnsi"/>
                <w:lang w:val="fr-CA"/>
              </w:rPr>
            </w:pPr>
            <w:r w:rsidRPr="00F01781">
              <w:rPr>
                <w:rFonts w:cstheme="minorHAnsi"/>
                <w:lang w:val="fr-CA"/>
              </w:rPr>
              <w:t>980 - 1042</w:t>
            </w:r>
          </w:p>
        </w:tc>
        <w:tc>
          <w:tcPr>
            <w:tcW w:w="455" w:type="pct"/>
            <w:vAlign w:val="bottom"/>
          </w:tcPr>
          <w:p w14:paraId="1F632627" w14:textId="77777777" w:rsidR="000E4B33" w:rsidRPr="00F01781" w:rsidRDefault="000E4B33" w:rsidP="000E4B33">
            <w:pPr>
              <w:jc w:val="center"/>
              <w:rPr>
                <w:rFonts w:cstheme="minorHAnsi"/>
                <w:lang w:val="fr-CA"/>
              </w:rPr>
            </w:pPr>
            <w:r w:rsidRPr="00F01781">
              <w:rPr>
                <w:rFonts w:cstheme="minorHAnsi"/>
                <w:lang w:val="fr-CA"/>
              </w:rPr>
              <w:t>1039</w:t>
            </w:r>
          </w:p>
        </w:tc>
        <w:tc>
          <w:tcPr>
            <w:tcW w:w="757" w:type="pct"/>
            <w:vAlign w:val="bottom"/>
          </w:tcPr>
          <w:p w14:paraId="39BB7A9D" w14:textId="77777777" w:rsidR="000E4B33" w:rsidRPr="00F01781" w:rsidRDefault="000E4B33" w:rsidP="000E4B33">
            <w:pPr>
              <w:jc w:val="center"/>
              <w:rPr>
                <w:rFonts w:cstheme="minorHAnsi"/>
                <w:lang w:val="fr-CA"/>
              </w:rPr>
            </w:pPr>
            <w:r w:rsidRPr="00F01781">
              <w:rPr>
                <w:rFonts w:cstheme="minorHAnsi"/>
                <w:lang w:val="fr-CA"/>
              </w:rPr>
              <w:t>990 - 1085</w:t>
            </w:r>
          </w:p>
        </w:tc>
        <w:tc>
          <w:tcPr>
            <w:tcW w:w="379" w:type="pct"/>
            <w:vAlign w:val="bottom"/>
          </w:tcPr>
          <w:p w14:paraId="685BA7B5" w14:textId="77777777" w:rsidR="000E4B33" w:rsidRPr="00F01781" w:rsidRDefault="000E4B33" w:rsidP="000E4B33">
            <w:pPr>
              <w:jc w:val="center"/>
              <w:rPr>
                <w:rFonts w:cstheme="minorHAnsi"/>
                <w:lang w:val="fr-CA"/>
              </w:rPr>
            </w:pPr>
            <w:r w:rsidRPr="00F01781">
              <w:rPr>
                <w:rFonts w:cstheme="minorHAnsi"/>
                <w:lang w:val="fr-CA"/>
              </w:rPr>
              <w:t>1080</w:t>
            </w:r>
          </w:p>
        </w:tc>
        <w:tc>
          <w:tcPr>
            <w:tcW w:w="834" w:type="pct"/>
            <w:vAlign w:val="bottom"/>
          </w:tcPr>
          <w:p w14:paraId="1F3DC052" w14:textId="77777777" w:rsidR="000E4B33" w:rsidRPr="00F01781" w:rsidRDefault="000E4B33" w:rsidP="000E4B33">
            <w:pPr>
              <w:jc w:val="center"/>
              <w:rPr>
                <w:rFonts w:cstheme="minorHAnsi"/>
                <w:lang w:val="fr-CA"/>
              </w:rPr>
            </w:pPr>
            <w:r w:rsidRPr="00F01781">
              <w:rPr>
                <w:rFonts w:cstheme="minorHAnsi"/>
                <w:lang w:val="fr-CA"/>
              </w:rPr>
              <w:t>1039 - 1162</w:t>
            </w:r>
          </w:p>
        </w:tc>
      </w:tr>
      <w:tr w:rsidR="000E4B33" w:rsidRPr="00F01781" w14:paraId="3A9EB974" w14:textId="77777777" w:rsidTr="00A12A3B">
        <w:tc>
          <w:tcPr>
            <w:tcW w:w="1198" w:type="pct"/>
            <w:vAlign w:val="bottom"/>
          </w:tcPr>
          <w:p w14:paraId="06EC0BC4" w14:textId="3C176770" w:rsidR="000E4B33" w:rsidRPr="00F01781" w:rsidRDefault="000E4B33" w:rsidP="000E4B33">
            <w:pPr>
              <w:jc w:val="right"/>
              <w:rPr>
                <w:rFonts w:cstheme="minorHAnsi"/>
                <w:b/>
                <w:bCs/>
                <w:lang w:val="fr-CA"/>
              </w:rPr>
            </w:pPr>
            <w:r w:rsidRPr="00D93189">
              <w:rPr>
                <w:rFonts w:cstheme="minorHAnsi"/>
                <w:b/>
                <w:bCs/>
                <w:lang w:val="fr-CA"/>
              </w:rPr>
              <w:t>Fauteuils roulants électriques</w:t>
            </w:r>
          </w:p>
        </w:tc>
        <w:tc>
          <w:tcPr>
            <w:tcW w:w="310" w:type="pct"/>
            <w:vAlign w:val="bottom"/>
          </w:tcPr>
          <w:p w14:paraId="288C1D98" w14:textId="77777777" w:rsidR="000E4B33" w:rsidRPr="00F01781" w:rsidRDefault="000E4B33" w:rsidP="000E4B33">
            <w:pPr>
              <w:jc w:val="center"/>
              <w:rPr>
                <w:rFonts w:cstheme="minorHAnsi"/>
                <w:lang w:val="fr-CA"/>
              </w:rPr>
            </w:pPr>
            <w:r w:rsidRPr="00F01781">
              <w:rPr>
                <w:rFonts w:cstheme="minorHAnsi"/>
                <w:lang w:val="fr-CA"/>
              </w:rPr>
              <w:t>18</w:t>
            </w:r>
          </w:p>
        </w:tc>
        <w:tc>
          <w:tcPr>
            <w:tcW w:w="337" w:type="pct"/>
            <w:vAlign w:val="bottom"/>
          </w:tcPr>
          <w:p w14:paraId="22581D52" w14:textId="77777777" w:rsidR="000E4B33" w:rsidRPr="00F01781" w:rsidRDefault="000E4B33" w:rsidP="000E4B33">
            <w:pPr>
              <w:jc w:val="center"/>
              <w:rPr>
                <w:rFonts w:cstheme="minorHAnsi"/>
                <w:lang w:val="fr-CA"/>
              </w:rPr>
            </w:pPr>
            <w:r w:rsidRPr="00F01781">
              <w:rPr>
                <w:rFonts w:cstheme="minorHAnsi"/>
                <w:lang w:val="fr-CA"/>
              </w:rPr>
              <w:t>955</w:t>
            </w:r>
          </w:p>
        </w:tc>
        <w:tc>
          <w:tcPr>
            <w:tcW w:w="730" w:type="pct"/>
            <w:vAlign w:val="bottom"/>
          </w:tcPr>
          <w:p w14:paraId="2969A91C" w14:textId="77777777" w:rsidR="000E4B33" w:rsidRPr="00F01781" w:rsidRDefault="000E4B33" w:rsidP="000E4B33">
            <w:pPr>
              <w:jc w:val="center"/>
              <w:rPr>
                <w:rFonts w:cstheme="minorHAnsi"/>
                <w:lang w:val="fr-CA"/>
              </w:rPr>
            </w:pPr>
            <w:r w:rsidRPr="00F01781">
              <w:rPr>
                <w:rFonts w:cstheme="minorHAnsi"/>
                <w:lang w:val="fr-CA"/>
              </w:rPr>
              <w:t>910 - 1043</w:t>
            </w:r>
          </w:p>
        </w:tc>
        <w:tc>
          <w:tcPr>
            <w:tcW w:w="455" w:type="pct"/>
            <w:vAlign w:val="bottom"/>
          </w:tcPr>
          <w:p w14:paraId="5589543D" w14:textId="77777777" w:rsidR="000E4B33" w:rsidRPr="00F01781" w:rsidRDefault="000E4B33" w:rsidP="000E4B33">
            <w:pPr>
              <w:jc w:val="center"/>
              <w:rPr>
                <w:rFonts w:cstheme="minorHAnsi"/>
                <w:lang w:val="fr-CA"/>
              </w:rPr>
            </w:pPr>
            <w:r w:rsidRPr="00F01781">
              <w:rPr>
                <w:rFonts w:cstheme="minorHAnsi"/>
                <w:lang w:val="fr-CA"/>
              </w:rPr>
              <w:t>980</w:t>
            </w:r>
          </w:p>
        </w:tc>
        <w:tc>
          <w:tcPr>
            <w:tcW w:w="757" w:type="pct"/>
            <w:vAlign w:val="bottom"/>
          </w:tcPr>
          <w:p w14:paraId="1071836D" w14:textId="77777777" w:rsidR="000E4B33" w:rsidRPr="00F01781" w:rsidRDefault="000E4B33" w:rsidP="000E4B33">
            <w:pPr>
              <w:jc w:val="center"/>
              <w:rPr>
                <w:rFonts w:cstheme="minorHAnsi"/>
                <w:lang w:val="fr-CA"/>
              </w:rPr>
            </w:pPr>
            <w:r w:rsidRPr="00F01781">
              <w:rPr>
                <w:rFonts w:cstheme="minorHAnsi"/>
                <w:lang w:val="fr-CA"/>
              </w:rPr>
              <w:t>910 - 1075</w:t>
            </w:r>
          </w:p>
        </w:tc>
        <w:tc>
          <w:tcPr>
            <w:tcW w:w="379" w:type="pct"/>
            <w:vAlign w:val="bottom"/>
          </w:tcPr>
          <w:p w14:paraId="6DCBA936" w14:textId="77777777" w:rsidR="000E4B33" w:rsidRPr="00F01781" w:rsidRDefault="000E4B33" w:rsidP="000E4B33">
            <w:pPr>
              <w:jc w:val="center"/>
              <w:rPr>
                <w:rFonts w:cstheme="minorHAnsi"/>
                <w:lang w:val="fr-CA"/>
              </w:rPr>
            </w:pPr>
            <w:r w:rsidRPr="00F01781">
              <w:rPr>
                <w:rFonts w:cstheme="minorHAnsi"/>
                <w:lang w:val="fr-CA"/>
              </w:rPr>
              <w:t>1010</w:t>
            </w:r>
          </w:p>
        </w:tc>
        <w:tc>
          <w:tcPr>
            <w:tcW w:w="834" w:type="pct"/>
            <w:vAlign w:val="bottom"/>
          </w:tcPr>
          <w:p w14:paraId="39277ACC" w14:textId="77777777" w:rsidR="000E4B33" w:rsidRPr="00F01781" w:rsidRDefault="000E4B33" w:rsidP="000E4B33">
            <w:pPr>
              <w:jc w:val="center"/>
              <w:rPr>
                <w:rFonts w:cstheme="minorHAnsi"/>
                <w:lang w:val="fr-CA"/>
              </w:rPr>
            </w:pPr>
            <w:r w:rsidRPr="00F01781">
              <w:rPr>
                <w:rFonts w:cstheme="minorHAnsi"/>
                <w:lang w:val="fr-CA"/>
              </w:rPr>
              <w:t>942 - 1112</w:t>
            </w:r>
          </w:p>
        </w:tc>
      </w:tr>
      <w:tr w:rsidR="000E4B33" w:rsidRPr="00F01781" w14:paraId="393803E4" w14:textId="77777777" w:rsidTr="00A12A3B">
        <w:tc>
          <w:tcPr>
            <w:tcW w:w="1198" w:type="pct"/>
            <w:vAlign w:val="bottom"/>
          </w:tcPr>
          <w:p w14:paraId="763D6CB5" w14:textId="276D5BF6" w:rsidR="000E4B33" w:rsidRPr="00F01781" w:rsidRDefault="000E4B33" w:rsidP="000E4B33">
            <w:pPr>
              <w:jc w:val="right"/>
              <w:rPr>
                <w:rFonts w:cstheme="minorHAnsi"/>
                <w:b/>
                <w:bCs/>
                <w:lang w:val="fr-CA"/>
              </w:rPr>
            </w:pPr>
            <w:r w:rsidRPr="00D93189">
              <w:rPr>
                <w:rFonts w:cstheme="minorHAnsi"/>
                <w:b/>
                <w:bCs/>
                <w:lang w:val="fr-CA"/>
              </w:rPr>
              <w:t>Scooters de mobilité</w:t>
            </w:r>
          </w:p>
        </w:tc>
        <w:tc>
          <w:tcPr>
            <w:tcW w:w="310" w:type="pct"/>
            <w:vAlign w:val="bottom"/>
          </w:tcPr>
          <w:p w14:paraId="2D80463A" w14:textId="77777777" w:rsidR="000E4B33" w:rsidRPr="00F01781" w:rsidRDefault="000E4B33" w:rsidP="000E4B33">
            <w:pPr>
              <w:jc w:val="center"/>
              <w:rPr>
                <w:rFonts w:cstheme="minorHAnsi"/>
                <w:lang w:val="fr-CA"/>
              </w:rPr>
            </w:pPr>
            <w:r w:rsidRPr="00F01781">
              <w:rPr>
                <w:rFonts w:cstheme="minorHAnsi"/>
                <w:lang w:val="fr-CA"/>
              </w:rPr>
              <w:t>41</w:t>
            </w:r>
          </w:p>
        </w:tc>
        <w:tc>
          <w:tcPr>
            <w:tcW w:w="337" w:type="pct"/>
            <w:vAlign w:val="bottom"/>
          </w:tcPr>
          <w:p w14:paraId="2D12FD42" w14:textId="77777777" w:rsidR="000E4B33" w:rsidRPr="00F01781" w:rsidRDefault="000E4B33" w:rsidP="000E4B33">
            <w:pPr>
              <w:jc w:val="center"/>
              <w:rPr>
                <w:rFonts w:cstheme="minorHAnsi"/>
                <w:lang w:val="fr-CA"/>
              </w:rPr>
            </w:pPr>
            <w:r w:rsidRPr="00F01781">
              <w:rPr>
                <w:rFonts w:cstheme="minorHAnsi"/>
                <w:lang w:val="fr-CA"/>
              </w:rPr>
              <w:t>970</w:t>
            </w:r>
          </w:p>
        </w:tc>
        <w:tc>
          <w:tcPr>
            <w:tcW w:w="730" w:type="pct"/>
            <w:vAlign w:val="bottom"/>
          </w:tcPr>
          <w:p w14:paraId="4C8A8CD1" w14:textId="77777777" w:rsidR="000E4B33" w:rsidRPr="00F01781" w:rsidRDefault="000E4B33" w:rsidP="000E4B33">
            <w:pPr>
              <w:jc w:val="center"/>
              <w:rPr>
                <w:rFonts w:cstheme="minorHAnsi"/>
                <w:lang w:val="fr-CA"/>
              </w:rPr>
            </w:pPr>
            <w:r w:rsidRPr="00F01781">
              <w:rPr>
                <w:rFonts w:cstheme="minorHAnsi"/>
                <w:lang w:val="fr-CA"/>
              </w:rPr>
              <w:t>970 - 970</w:t>
            </w:r>
          </w:p>
        </w:tc>
        <w:tc>
          <w:tcPr>
            <w:tcW w:w="455" w:type="pct"/>
            <w:vAlign w:val="bottom"/>
          </w:tcPr>
          <w:p w14:paraId="7A48FE78" w14:textId="77777777" w:rsidR="000E4B33" w:rsidRPr="00F01781" w:rsidRDefault="000E4B33" w:rsidP="000E4B33">
            <w:pPr>
              <w:jc w:val="center"/>
              <w:rPr>
                <w:rFonts w:cstheme="minorHAnsi"/>
                <w:lang w:val="fr-CA"/>
              </w:rPr>
            </w:pPr>
            <w:r w:rsidRPr="00F01781">
              <w:rPr>
                <w:rFonts w:cstheme="minorHAnsi"/>
                <w:lang w:val="fr-CA"/>
              </w:rPr>
              <w:t>972</w:t>
            </w:r>
          </w:p>
        </w:tc>
        <w:tc>
          <w:tcPr>
            <w:tcW w:w="757" w:type="pct"/>
            <w:vAlign w:val="bottom"/>
          </w:tcPr>
          <w:p w14:paraId="5D574BE9" w14:textId="77777777" w:rsidR="000E4B33" w:rsidRPr="00F01781" w:rsidRDefault="000E4B33" w:rsidP="000E4B33">
            <w:pPr>
              <w:jc w:val="center"/>
              <w:rPr>
                <w:rFonts w:cstheme="minorHAnsi"/>
                <w:lang w:val="fr-CA"/>
              </w:rPr>
            </w:pPr>
            <w:r w:rsidRPr="00F01781">
              <w:rPr>
                <w:rFonts w:cstheme="minorHAnsi"/>
                <w:lang w:val="fr-CA"/>
              </w:rPr>
              <w:t>970 - 1010</w:t>
            </w:r>
          </w:p>
        </w:tc>
        <w:tc>
          <w:tcPr>
            <w:tcW w:w="379" w:type="pct"/>
            <w:vAlign w:val="bottom"/>
          </w:tcPr>
          <w:p w14:paraId="79080F78" w14:textId="77777777" w:rsidR="000E4B33" w:rsidRPr="00F01781" w:rsidRDefault="000E4B33" w:rsidP="000E4B33">
            <w:pPr>
              <w:jc w:val="center"/>
              <w:rPr>
                <w:rFonts w:cstheme="minorHAnsi"/>
                <w:lang w:val="fr-CA"/>
              </w:rPr>
            </w:pPr>
            <w:r w:rsidRPr="00F01781">
              <w:rPr>
                <w:rFonts w:cstheme="minorHAnsi"/>
                <w:lang w:val="fr-CA"/>
              </w:rPr>
              <w:t>982</w:t>
            </w:r>
          </w:p>
        </w:tc>
        <w:tc>
          <w:tcPr>
            <w:tcW w:w="834" w:type="pct"/>
            <w:vAlign w:val="bottom"/>
          </w:tcPr>
          <w:p w14:paraId="45466907" w14:textId="77777777" w:rsidR="000E4B33" w:rsidRPr="00F01781" w:rsidRDefault="000E4B33" w:rsidP="000E4B33">
            <w:pPr>
              <w:jc w:val="center"/>
              <w:rPr>
                <w:rFonts w:cstheme="minorHAnsi"/>
                <w:lang w:val="fr-CA"/>
              </w:rPr>
            </w:pPr>
            <w:r w:rsidRPr="00F01781">
              <w:rPr>
                <w:rFonts w:cstheme="minorHAnsi"/>
                <w:lang w:val="fr-CA"/>
              </w:rPr>
              <w:t>970 - 1010</w:t>
            </w:r>
          </w:p>
        </w:tc>
      </w:tr>
      <w:tr w:rsidR="000E4B33" w:rsidRPr="00F01781" w14:paraId="42B90B5B" w14:textId="77777777" w:rsidTr="00A12A3B">
        <w:tc>
          <w:tcPr>
            <w:tcW w:w="1198" w:type="pct"/>
            <w:vAlign w:val="bottom"/>
          </w:tcPr>
          <w:p w14:paraId="34FA0D35" w14:textId="7046145C" w:rsidR="000E4B33" w:rsidRPr="00F01781" w:rsidRDefault="000E4B33" w:rsidP="000E4B33">
            <w:pPr>
              <w:jc w:val="right"/>
              <w:rPr>
                <w:rFonts w:cstheme="minorHAnsi"/>
                <w:b/>
                <w:bCs/>
                <w:lang w:val="fr-CA"/>
              </w:rPr>
            </w:pPr>
            <w:r w:rsidRPr="00D93189">
              <w:rPr>
                <w:rFonts w:cstheme="minorHAnsi"/>
                <w:b/>
                <w:bCs/>
                <w:lang w:val="fr-CA"/>
              </w:rPr>
              <w:t>Fauteuils roulants seulement</w:t>
            </w:r>
          </w:p>
        </w:tc>
        <w:tc>
          <w:tcPr>
            <w:tcW w:w="310" w:type="pct"/>
            <w:vAlign w:val="bottom"/>
          </w:tcPr>
          <w:p w14:paraId="77D979C0" w14:textId="77777777" w:rsidR="000E4B33" w:rsidRPr="00F01781" w:rsidRDefault="000E4B33" w:rsidP="000E4B33">
            <w:pPr>
              <w:jc w:val="center"/>
              <w:rPr>
                <w:rFonts w:cstheme="minorHAnsi"/>
                <w:lang w:val="fr-CA"/>
              </w:rPr>
            </w:pPr>
            <w:r w:rsidRPr="00F01781">
              <w:rPr>
                <w:rFonts w:cstheme="minorHAnsi"/>
                <w:lang w:val="fr-CA"/>
              </w:rPr>
              <w:t>88</w:t>
            </w:r>
          </w:p>
        </w:tc>
        <w:tc>
          <w:tcPr>
            <w:tcW w:w="337" w:type="pct"/>
            <w:vAlign w:val="bottom"/>
          </w:tcPr>
          <w:p w14:paraId="6D20B03C" w14:textId="77777777" w:rsidR="000E4B33" w:rsidRPr="00F01781" w:rsidRDefault="000E4B33" w:rsidP="000E4B33">
            <w:pPr>
              <w:jc w:val="center"/>
              <w:rPr>
                <w:rFonts w:cstheme="minorHAnsi"/>
                <w:lang w:val="fr-CA"/>
              </w:rPr>
            </w:pPr>
            <w:r w:rsidRPr="00F01781">
              <w:rPr>
                <w:rFonts w:cstheme="minorHAnsi"/>
                <w:lang w:val="fr-CA"/>
              </w:rPr>
              <w:t>966</w:t>
            </w:r>
          </w:p>
        </w:tc>
        <w:tc>
          <w:tcPr>
            <w:tcW w:w="730" w:type="pct"/>
            <w:vAlign w:val="bottom"/>
          </w:tcPr>
          <w:p w14:paraId="1A15E6CF" w14:textId="77777777" w:rsidR="000E4B33" w:rsidRPr="00F01781" w:rsidRDefault="000E4B33" w:rsidP="000E4B33">
            <w:pPr>
              <w:jc w:val="center"/>
              <w:rPr>
                <w:rFonts w:cstheme="minorHAnsi"/>
                <w:lang w:val="fr-CA"/>
              </w:rPr>
            </w:pPr>
            <w:r w:rsidRPr="00F01781">
              <w:rPr>
                <w:rFonts w:cstheme="minorHAnsi"/>
                <w:lang w:val="fr-CA"/>
              </w:rPr>
              <w:t>910 - 1019</w:t>
            </w:r>
          </w:p>
        </w:tc>
        <w:tc>
          <w:tcPr>
            <w:tcW w:w="455" w:type="pct"/>
            <w:vAlign w:val="bottom"/>
          </w:tcPr>
          <w:p w14:paraId="55445429" w14:textId="77777777" w:rsidR="000E4B33" w:rsidRPr="00F01781" w:rsidRDefault="000E4B33" w:rsidP="000E4B33">
            <w:pPr>
              <w:jc w:val="center"/>
              <w:rPr>
                <w:rFonts w:cstheme="minorHAnsi"/>
                <w:lang w:val="fr-CA"/>
              </w:rPr>
            </w:pPr>
            <w:r w:rsidRPr="00F01781">
              <w:rPr>
                <w:rFonts w:cstheme="minorHAnsi"/>
                <w:lang w:val="fr-CA"/>
              </w:rPr>
              <w:t>1014</w:t>
            </w:r>
          </w:p>
        </w:tc>
        <w:tc>
          <w:tcPr>
            <w:tcW w:w="757" w:type="pct"/>
            <w:vAlign w:val="bottom"/>
          </w:tcPr>
          <w:p w14:paraId="395D953E" w14:textId="77777777" w:rsidR="000E4B33" w:rsidRPr="00F01781" w:rsidRDefault="000E4B33" w:rsidP="000E4B33">
            <w:pPr>
              <w:jc w:val="center"/>
              <w:rPr>
                <w:rFonts w:cstheme="minorHAnsi"/>
                <w:lang w:val="fr-CA"/>
              </w:rPr>
            </w:pPr>
            <w:r w:rsidRPr="00F01781">
              <w:rPr>
                <w:rFonts w:cstheme="minorHAnsi"/>
                <w:lang w:val="fr-CA"/>
              </w:rPr>
              <w:t>977 - 1060</w:t>
            </w:r>
          </w:p>
        </w:tc>
        <w:tc>
          <w:tcPr>
            <w:tcW w:w="379" w:type="pct"/>
            <w:vAlign w:val="bottom"/>
          </w:tcPr>
          <w:p w14:paraId="56333806" w14:textId="77777777" w:rsidR="000E4B33" w:rsidRPr="00F01781" w:rsidRDefault="000E4B33" w:rsidP="000E4B33">
            <w:pPr>
              <w:jc w:val="center"/>
              <w:rPr>
                <w:rFonts w:cstheme="minorHAnsi"/>
                <w:lang w:val="fr-CA"/>
              </w:rPr>
            </w:pPr>
            <w:r w:rsidRPr="00F01781">
              <w:rPr>
                <w:rFonts w:cstheme="minorHAnsi"/>
                <w:lang w:val="fr-CA"/>
              </w:rPr>
              <w:t>1056</w:t>
            </w:r>
          </w:p>
        </w:tc>
        <w:tc>
          <w:tcPr>
            <w:tcW w:w="834" w:type="pct"/>
            <w:vAlign w:val="bottom"/>
          </w:tcPr>
          <w:p w14:paraId="05F9297B" w14:textId="77777777" w:rsidR="000E4B33" w:rsidRPr="00F01781" w:rsidRDefault="000E4B33" w:rsidP="000E4B33">
            <w:pPr>
              <w:jc w:val="center"/>
              <w:rPr>
                <w:rFonts w:cstheme="minorHAnsi"/>
                <w:lang w:val="fr-CA"/>
              </w:rPr>
            </w:pPr>
            <w:r w:rsidRPr="00F01781">
              <w:rPr>
                <w:rFonts w:cstheme="minorHAnsi"/>
                <w:lang w:val="fr-CA"/>
              </w:rPr>
              <w:t>1015 - 1111</w:t>
            </w:r>
          </w:p>
        </w:tc>
      </w:tr>
    </w:tbl>
    <w:p w14:paraId="4FF57A53" w14:textId="77777777" w:rsidR="004361D6" w:rsidRPr="00F01781" w:rsidRDefault="004361D6" w:rsidP="004361D6">
      <w:pPr>
        <w:rPr>
          <w:rFonts w:cstheme="minorHAnsi"/>
          <w:lang w:val="fr-CA"/>
        </w:rPr>
      </w:pPr>
    </w:p>
    <w:p w14:paraId="277C6053" w14:textId="0850417C" w:rsidR="00A12A3B" w:rsidRPr="00450284" w:rsidRDefault="00A12A3B" w:rsidP="00A12A3B">
      <w:pPr>
        <w:pStyle w:val="Caption"/>
        <w:keepNext/>
        <w:rPr>
          <w:rFonts w:cstheme="minorHAnsi"/>
          <w:szCs w:val="24"/>
          <w:lang w:val="fr-CA"/>
        </w:rPr>
      </w:pPr>
      <w:bookmarkStart w:id="1460" w:name="_Toc225959603"/>
      <w:r w:rsidRPr="00F14A6B">
        <w:rPr>
          <w:rFonts w:cstheme="minorHAnsi"/>
          <w:szCs w:val="24"/>
          <w:lang w:val="fr-CA"/>
        </w:rPr>
        <w:t>Table</w:t>
      </w:r>
      <w:r w:rsidR="001A4A05"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58</w:t>
      </w:r>
      <w:r w:rsidRPr="00F01781">
        <w:rPr>
          <w:rFonts w:cstheme="minorHAnsi"/>
          <w:szCs w:val="24"/>
          <w:lang w:val="fr-CA"/>
        </w:rPr>
        <w:fldChar w:fldCharType="end"/>
      </w:r>
      <w:r w:rsidRPr="00F14A6B">
        <w:rPr>
          <w:rFonts w:cstheme="minorHAnsi"/>
          <w:szCs w:val="24"/>
          <w:lang w:val="fr-CA"/>
        </w:rPr>
        <w:t xml:space="preserve">. </w:t>
      </w:r>
      <w:r w:rsidR="00450284" w:rsidRPr="0001755C">
        <w:rPr>
          <w:rFonts w:cstheme="minorHAnsi"/>
          <w:lang w:val="fr-CA"/>
        </w:rPr>
        <w:t xml:space="preserve">Intervalles de confiance pour </w:t>
      </w:r>
      <w:r w:rsidR="00450284">
        <w:rPr>
          <w:rFonts w:cstheme="minorHAnsi"/>
          <w:lang w:val="fr-CA"/>
        </w:rPr>
        <w:t xml:space="preserve">les tâches de préhension vers l’avant </w:t>
      </w:r>
      <w:r w:rsidR="00450284" w:rsidRPr="0001755C">
        <w:rPr>
          <w:rFonts w:cstheme="minorHAnsi"/>
          <w:lang w:val="fr-CA"/>
        </w:rPr>
        <w:t>avec obstruction (</w:t>
      </w:r>
      <w:r w:rsidR="00450284">
        <w:rPr>
          <w:rFonts w:cstheme="minorHAnsi"/>
          <w:lang w:val="fr-CA"/>
        </w:rPr>
        <w:t>obstacle de 600 </w:t>
      </w:r>
      <w:r w:rsidR="00450284" w:rsidRPr="0001755C">
        <w:rPr>
          <w:rFonts w:cstheme="minorHAnsi"/>
          <w:lang w:val="fr-CA"/>
        </w:rPr>
        <w:t xml:space="preserve">mm) </w:t>
      </w:r>
      <w:r w:rsidR="00450284">
        <w:rPr>
          <w:rFonts w:cstheme="minorHAnsi"/>
          <w:lang w:val="fr-CA"/>
        </w:rPr>
        <w:t>–</w:t>
      </w:r>
      <w:r w:rsidR="00450284" w:rsidRPr="0001755C">
        <w:rPr>
          <w:rFonts w:cstheme="minorHAnsi"/>
          <w:lang w:val="fr-CA"/>
        </w:rPr>
        <w:t xml:space="preserve"> hauteur </w:t>
      </w:r>
      <w:r w:rsidR="00450284">
        <w:rPr>
          <w:rFonts w:cstheme="minorHAnsi"/>
          <w:lang w:val="fr-CA"/>
        </w:rPr>
        <w:t xml:space="preserve">d’atteinte </w:t>
      </w:r>
      <w:r w:rsidR="00450284" w:rsidRPr="0001755C">
        <w:rPr>
          <w:rFonts w:cstheme="minorHAnsi"/>
          <w:lang w:val="fr-CA"/>
        </w:rPr>
        <w:t>maximale (</w:t>
      </w:r>
      <w:r w:rsidR="00450284">
        <w:rPr>
          <w:rFonts w:cstheme="minorHAnsi"/>
          <w:lang w:val="fr-CA"/>
        </w:rPr>
        <w:t xml:space="preserve">en </w:t>
      </w:r>
      <w:r w:rsidR="00450284" w:rsidRPr="0001755C">
        <w:rPr>
          <w:rFonts w:cstheme="minorHAnsi"/>
          <w:lang w:val="fr-CA"/>
        </w:rPr>
        <w:t>mm)</w:t>
      </w:r>
      <w:bookmarkEnd w:id="1460"/>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Intervalles de confiance associés aux 1er, 5e et 10e centiles des hauteurs obstruées d’extension des bras pour les utilisateurs adultes d’appareils d’aide à la mobilité pour réaliser une tâche nécessitant de saisir un objet en se penchant vers l’avant par-dessus un obstacle de 600 mm de profondeur."/>
      </w:tblPr>
      <w:tblGrid>
        <w:gridCol w:w="2275"/>
        <w:gridCol w:w="710"/>
        <w:gridCol w:w="708"/>
        <w:gridCol w:w="1417"/>
        <w:gridCol w:w="709"/>
        <w:gridCol w:w="1417"/>
        <w:gridCol w:w="709"/>
        <w:gridCol w:w="1415"/>
      </w:tblGrid>
      <w:tr w:rsidR="000E4B33" w:rsidRPr="00F01781" w14:paraId="5E8E8AEF" w14:textId="77777777" w:rsidTr="000E4B33">
        <w:tc>
          <w:tcPr>
            <w:tcW w:w="1215" w:type="pct"/>
            <w:tcBorders>
              <w:top w:val="single" w:sz="4" w:space="0" w:color="auto"/>
              <w:bottom w:val="single" w:sz="4" w:space="0" w:color="auto"/>
            </w:tcBorders>
            <w:vAlign w:val="center"/>
          </w:tcPr>
          <w:p w14:paraId="3CDEF2C2" w14:textId="0285DA85" w:rsidR="000E4B33" w:rsidRPr="000E4B33" w:rsidRDefault="000E4B33" w:rsidP="000E4B33">
            <w:pPr>
              <w:jc w:val="center"/>
              <w:rPr>
                <w:rFonts w:cstheme="minorHAnsi"/>
                <w:b/>
                <w:bCs/>
                <w:lang w:val="fr-CA"/>
              </w:rPr>
            </w:pPr>
            <w:bookmarkStart w:id="1461" w:name="lt_pId3995"/>
            <w:r>
              <w:rPr>
                <w:rFonts w:cstheme="minorHAnsi"/>
                <w:b/>
                <w:bCs/>
                <w:lang w:val="fr-CA"/>
              </w:rPr>
              <w:t>Tâche de préhension vers l’avant avec obstacle de 600 </w:t>
            </w:r>
            <w:r w:rsidRPr="0001755C">
              <w:rPr>
                <w:rFonts w:cstheme="minorHAnsi"/>
                <w:b/>
                <w:bCs/>
                <w:lang w:val="fr-CA"/>
              </w:rPr>
              <w:t xml:space="preserve">mm </w:t>
            </w:r>
            <w:r>
              <w:rPr>
                <w:rFonts w:cstheme="minorHAnsi"/>
                <w:b/>
                <w:bCs/>
                <w:lang w:val="fr-CA"/>
              </w:rPr>
              <w:t>–</w:t>
            </w:r>
            <w:r w:rsidRPr="0001755C">
              <w:rPr>
                <w:rFonts w:cstheme="minorHAnsi"/>
                <w:b/>
                <w:bCs/>
                <w:lang w:val="fr-CA"/>
              </w:rPr>
              <w:t xml:space="preserve"> Maximum</w:t>
            </w:r>
            <w:bookmarkEnd w:id="1461"/>
          </w:p>
        </w:tc>
        <w:tc>
          <w:tcPr>
            <w:tcW w:w="379" w:type="pct"/>
            <w:tcBorders>
              <w:top w:val="single" w:sz="4" w:space="0" w:color="auto"/>
              <w:bottom w:val="single" w:sz="4" w:space="0" w:color="auto"/>
            </w:tcBorders>
            <w:vAlign w:val="center"/>
          </w:tcPr>
          <w:p w14:paraId="5013C2D5" w14:textId="407A49FB" w:rsidR="000E4B33" w:rsidRPr="00F01781" w:rsidRDefault="000E4B33" w:rsidP="000E4B33">
            <w:pPr>
              <w:jc w:val="center"/>
              <w:rPr>
                <w:rFonts w:eastAsia="Times New Roman" w:cstheme="minorHAnsi"/>
                <w:b/>
                <w:bCs/>
                <w:lang w:val="fr-CA"/>
              </w:rPr>
            </w:pPr>
            <w:bookmarkStart w:id="1462" w:name="lt_pId3996"/>
            <w:r w:rsidRPr="0001755C">
              <w:rPr>
                <w:rFonts w:eastAsia="Times New Roman" w:cstheme="minorHAnsi"/>
                <w:b/>
                <w:bCs/>
                <w:lang w:val="fr-CA"/>
              </w:rPr>
              <w:t>N</w:t>
            </w:r>
            <w:bookmarkEnd w:id="1462"/>
          </w:p>
        </w:tc>
        <w:tc>
          <w:tcPr>
            <w:tcW w:w="378" w:type="pct"/>
            <w:tcBorders>
              <w:top w:val="single" w:sz="4" w:space="0" w:color="auto"/>
              <w:bottom w:val="single" w:sz="4" w:space="0" w:color="auto"/>
            </w:tcBorders>
            <w:vAlign w:val="center"/>
          </w:tcPr>
          <w:p w14:paraId="212654B9" w14:textId="5A25F624" w:rsidR="000E4B33" w:rsidRPr="00F01781" w:rsidRDefault="000E4B33" w:rsidP="000E4B33">
            <w:pPr>
              <w:jc w:val="center"/>
              <w:rPr>
                <w:rFonts w:eastAsia="Times New Roman" w:cstheme="minorHAnsi"/>
                <w:b/>
                <w:bCs/>
                <w:lang w:val="fr-CA"/>
              </w:rPr>
            </w:pPr>
            <w:bookmarkStart w:id="1463" w:name="lt_pId3997"/>
            <w:r w:rsidRPr="00D93189">
              <w:rPr>
                <w:rFonts w:eastAsia="Times New Roman" w:cstheme="minorHAnsi"/>
                <w:b/>
                <w:bCs/>
                <w:lang w:val="fr-CA"/>
              </w:rPr>
              <w:t>1</w:t>
            </w:r>
            <w:r w:rsidRPr="00D93189">
              <w:rPr>
                <w:rFonts w:eastAsia="Times New Roman" w:cstheme="minorHAnsi"/>
                <w:b/>
                <w:bCs/>
                <w:vertAlign w:val="superscript"/>
                <w:lang w:val="fr-CA"/>
              </w:rPr>
              <w:t>er</w:t>
            </w:r>
            <w:r w:rsidRPr="00D93189">
              <w:rPr>
                <w:rFonts w:eastAsia="Times New Roman" w:cstheme="minorHAnsi"/>
                <w:b/>
                <w:bCs/>
                <w:lang w:val="fr-CA"/>
              </w:rPr>
              <w:t xml:space="preserve"> %ile</w:t>
            </w:r>
            <w:bookmarkEnd w:id="1463"/>
          </w:p>
        </w:tc>
        <w:tc>
          <w:tcPr>
            <w:tcW w:w="757" w:type="pct"/>
            <w:tcBorders>
              <w:top w:val="single" w:sz="4" w:space="0" w:color="auto"/>
              <w:bottom w:val="single" w:sz="4" w:space="0" w:color="auto"/>
            </w:tcBorders>
            <w:vAlign w:val="center"/>
          </w:tcPr>
          <w:p w14:paraId="568D13E6" w14:textId="01E60D37" w:rsidR="000E4B33" w:rsidRPr="00F01781" w:rsidRDefault="000E4B33" w:rsidP="000E4B33">
            <w:pPr>
              <w:jc w:val="center"/>
              <w:rPr>
                <w:rFonts w:cstheme="minorHAnsi"/>
                <w:b/>
                <w:lang w:val="fr-CA"/>
              </w:rPr>
            </w:pPr>
            <w:bookmarkStart w:id="1464" w:name="lt_pId3998"/>
            <w:r w:rsidRPr="00D93189">
              <w:rPr>
                <w:rFonts w:cstheme="minorHAnsi"/>
                <w:b/>
                <w:lang w:val="fr-CA"/>
              </w:rPr>
              <w:t>Intervalle de confiance</w:t>
            </w:r>
            <w:bookmarkEnd w:id="1464"/>
          </w:p>
        </w:tc>
        <w:tc>
          <w:tcPr>
            <w:tcW w:w="379" w:type="pct"/>
            <w:tcBorders>
              <w:top w:val="single" w:sz="4" w:space="0" w:color="auto"/>
              <w:bottom w:val="single" w:sz="4" w:space="0" w:color="auto"/>
            </w:tcBorders>
            <w:vAlign w:val="center"/>
          </w:tcPr>
          <w:p w14:paraId="7D413E76" w14:textId="152F2264" w:rsidR="000E4B33" w:rsidRPr="00F01781" w:rsidRDefault="000E4B33" w:rsidP="000E4B33">
            <w:pPr>
              <w:jc w:val="center"/>
              <w:rPr>
                <w:rFonts w:eastAsia="Times New Roman" w:cstheme="minorHAnsi"/>
                <w:b/>
                <w:bCs/>
                <w:lang w:val="fr-CA"/>
              </w:rPr>
            </w:pPr>
            <w:bookmarkStart w:id="1465" w:name="lt_pId3999"/>
            <w:r w:rsidRPr="00D93189">
              <w:rPr>
                <w:rFonts w:eastAsia="Times New Roman" w:cstheme="minorHAnsi"/>
                <w:b/>
                <w:bCs/>
                <w:lang w:val="fr-CA"/>
              </w:rPr>
              <w:t>5</w:t>
            </w:r>
            <w:r w:rsidRPr="00D93189">
              <w:rPr>
                <w:rFonts w:eastAsia="Times New Roman" w:cstheme="minorHAnsi"/>
                <w:b/>
                <w:bCs/>
                <w:vertAlign w:val="superscript"/>
                <w:lang w:val="fr-CA"/>
              </w:rPr>
              <w:t>e</w:t>
            </w:r>
            <w:r w:rsidRPr="00D93189">
              <w:rPr>
                <w:rFonts w:eastAsia="Times New Roman" w:cstheme="minorHAnsi"/>
                <w:b/>
                <w:bCs/>
                <w:lang w:val="fr-CA"/>
              </w:rPr>
              <w:t xml:space="preserve"> %ile</w:t>
            </w:r>
            <w:bookmarkEnd w:id="1465"/>
          </w:p>
        </w:tc>
        <w:tc>
          <w:tcPr>
            <w:tcW w:w="757" w:type="pct"/>
            <w:tcBorders>
              <w:top w:val="single" w:sz="4" w:space="0" w:color="auto"/>
              <w:bottom w:val="single" w:sz="4" w:space="0" w:color="auto"/>
            </w:tcBorders>
            <w:vAlign w:val="center"/>
          </w:tcPr>
          <w:p w14:paraId="4B0621E3" w14:textId="5ADA4652" w:rsidR="000E4B33" w:rsidRPr="00F01781" w:rsidRDefault="000E4B33" w:rsidP="000E4B33">
            <w:pPr>
              <w:jc w:val="center"/>
              <w:rPr>
                <w:rFonts w:cstheme="minorHAnsi"/>
                <w:b/>
                <w:lang w:val="fr-CA"/>
              </w:rPr>
            </w:pPr>
            <w:bookmarkStart w:id="1466" w:name="lt_pId4000"/>
            <w:r w:rsidRPr="00D93189">
              <w:rPr>
                <w:rFonts w:cstheme="minorHAnsi"/>
                <w:b/>
                <w:lang w:val="fr-CA"/>
              </w:rPr>
              <w:t>Intervalle de confiance</w:t>
            </w:r>
            <w:bookmarkEnd w:id="1466"/>
          </w:p>
        </w:tc>
        <w:tc>
          <w:tcPr>
            <w:tcW w:w="379" w:type="pct"/>
            <w:tcBorders>
              <w:top w:val="single" w:sz="4" w:space="0" w:color="auto"/>
              <w:bottom w:val="single" w:sz="4" w:space="0" w:color="auto"/>
            </w:tcBorders>
            <w:vAlign w:val="center"/>
          </w:tcPr>
          <w:p w14:paraId="454EE665" w14:textId="6342A243" w:rsidR="000E4B33" w:rsidRPr="00F01781" w:rsidRDefault="000E4B33" w:rsidP="000E4B33">
            <w:pPr>
              <w:jc w:val="center"/>
              <w:rPr>
                <w:rFonts w:eastAsia="Times New Roman" w:cstheme="minorHAnsi"/>
                <w:b/>
                <w:bCs/>
                <w:lang w:val="fr-CA"/>
              </w:rPr>
            </w:pPr>
            <w:bookmarkStart w:id="1467" w:name="lt_pId4001"/>
            <w:r w:rsidRPr="00D93189">
              <w:rPr>
                <w:rFonts w:eastAsia="Times New Roman" w:cstheme="minorHAnsi"/>
                <w:b/>
                <w:bCs/>
                <w:lang w:val="fr-CA"/>
              </w:rPr>
              <w:t>10</w:t>
            </w:r>
            <w:r w:rsidRPr="00D93189">
              <w:rPr>
                <w:rFonts w:eastAsia="Times New Roman" w:cstheme="minorHAnsi"/>
                <w:b/>
                <w:bCs/>
                <w:vertAlign w:val="superscript"/>
                <w:lang w:val="fr-CA"/>
              </w:rPr>
              <w:t>e</w:t>
            </w:r>
            <w:r w:rsidRPr="00D93189">
              <w:rPr>
                <w:rFonts w:eastAsia="Times New Roman" w:cstheme="minorHAnsi"/>
                <w:b/>
                <w:bCs/>
                <w:lang w:val="fr-CA"/>
              </w:rPr>
              <w:t xml:space="preserve"> %ile</w:t>
            </w:r>
            <w:bookmarkEnd w:id="1467"/>
          </w:p>
        </w:tc>
        <w:tc>
          <w:tcPr>
            <w:tcW w:w="757" w:type="pct"/>
            <w:tcBorders>
              <w:top w:val="single" w:sz="4" w:space="0" w:color="auto"/>
              <w:bottom w:val="single" w:sz="4" w:space="0" w:color="auto"/>
            </w:tcBorders>
            <w:vAlign w:val="center"/>
          </w:tcPr>
          <w:p w14:paraId="7EE97DDD" w14:textId="5A696DE1" w:rsidR="000E4B33" w:rsidRPr="00F01781" w:rsidRDefault="000E4B33" w:rsidP="000E4B33">
            <w:pPr>
              <w:jc w:val="center"/>
              <w:rPr>
                <w:rFonts w:cstheme="minorHAnsi"/>
                <w:b/>
                <w:lang w:val="fr-CA"/>
              </w:rPr>
            </w:pPr>
            <w:bookmarkStart w:id="1468" w:name="lt_pId4002"/>
            <w:r w:rsidRPr="00D93189">
              <w:rPr>
                <w:rFonts w:cstheme="minorHAnsi"/>
                <w:b/>
                <w:lang w:val="fr-CA"/>
              </w:rPr>
              <w:t>Intervalle de confiance</w:t>
            </w:r>
            <w:bookmarkEnd w:id="1468"/>
          </w:p>
        </w:tc>
      </w:tr>
      <w:tr w:rsidR="000E4B33" w:rsidRPr="00F01781" w14:paraId="49235861" w14:textId="77777777" w:rsidTr="000E4B33">
        <w:tc>
          <w:tcPr>
            <w:tcW w:w="1215" w:type="pct"/>
            <w:tcBorders>
              <w:top w:val="single" w:sz="4" w:space="0" w:color="auto"/>
            </w:tcBorders>
            <w:vAlign w:val="bottom"/>
          </w:tcPr>
          <w:p w14:paraId="1D74D236" w14:textId="18A455D8" w:rsidR="000E4B33" w:rsidRPr="00F01781" w:rsidRDefault="000E4B33" w:rsidP="000E4B33">
            <w:pPr>
              <w:jc w:val="right"/>
              <w:rPr>
                <w:rFonts w:cstheme="minorHAnsi"/>
                <w:b/>
                <w:bCs/>
                <w:lang w:val="fr-CA"/>
              </w:rPr>
            </w:pPr>
            <w:r w:rsidRPr="00D93189">
              <w:rPr>
                <w:rFonts w:cstheme="minorHAnsi"/>
                <w:b/>
                <w:bCs/>
                <w:lang w:val="fr-CA"/>
              </w:rPr>
              <w:t>Tous les dispositifs de mobilité à roues</w:t>
            </w:r>
          </w:p>
        </w:tc>
        <w:tc>
          <w:tcPr>
            <w:tcW w:w="379" w:type="pct"/>
            <w:tcBorders>
              <w:top w:val="single" w:sz="4" w:space="0" w:color="auto"/>
            </w:tcBorders>
            <w:vAlign w:val="bottom"/>
          </w:tcPr>
          <w:p w14:paraId="25B11DDD" w14:textId="77777777" w:rsidR="000E4B33" w:rsidRPr="00F01781" w:rsidRDefault="000E4B33" w:rsidP="000E4B33">
            <w:pPr>
              <w:jc w:val="center"/>
              <w:rPr>
                <w:rFonts w:cstheme="minorHAnsi"/>
                <w:lang w:val="fr-CA"/>
              </w:rPr>
            </w:pPr>
            <w:r w:rsidRPr="00F01781">
              <w:rPr>
                <w:rFonts w:cstheme="minorHAnsi"/>
                <w:lang w:val="fr-CA"/>
              </w:rPr>
              <w:t>137</w:t>
            </w:r>
          </w:p>
        </w:tc>
        <w:tc>
          <w:tcPr>
            <w:tcW w:w="378" w:type="pct"/>
            <w:tcBorders>
              <w:top w:val="single" w:sz="4" w:space="0" w:color="auto"/>
            </w:tcBorders>
            <w:vAlign w:val="bottom"/>
          </w:tcPr>
          <w:p w14:paraId="16D35C43" w14:textId="77777777" w:rsidR="000E4B33" w:rsidRPr="00F01781" w:rsidRDefault="000E4B33" w:rsidP="000E4B33">
            <w:pPr>
              <w:jc w:val="center"/>
              <w:rPr>
                <w:rFonts w:cstheme="minorHAnsi"/>
                <w:lang w:val="fr-CA"/>
              </w:rPr>
            </w:pPr>
            <w:r w:rsidRPr="00F01781">
              <w:rPr>
                <w:rFonts w:cstheme="minorHAnsi"/>
                <w:lang w:val="fr-CA"/>
              </w:rPr>
              <w:t>984</w:t>
            </w:r>
          </w:p>
        </w:tc>
        <w:tc>
          <w:tcPr>
            <w:tcW w:w="757" w:type="pct"/>
            <w:tcBorders>
              <w:top w:val="single" w:sz="4" w:space="0" w:color="auto"/>
            </w:tcBorders>
            <w:vAlign w:val="bottom"/>
          </w:tcPr>
          <w:p w14:paraId="458739ED" w14:textId="77777777" w:rsidR="000E4B33" w:rsidRPr="00F01781" w:rsidRDefault="000E4B33" w:rsidP="000E4B33">
            <w:pPr>
              <w:jc w:val="center"/>
              <w:rPr>
                <w:rFonts w:cstheme="minorHAnsi"/>
                <w:lang w:val="fr-CA"/>
              </w:rPr>
            </w:pPr>
            <w:r w:rsidRPr="00F01781">
              <w:rPr>
                <w:rFonts w:cstheme="minorHAnsi"/>
                <w:lang w:val="fr-CA"/>
              </w:rPr>
              <w:t>929 - 1014</w:t>
            </w:r>
          </w:p>
        </w:tc>
        <w:tc>
          <w:tcPr>
            <w:tcW w:w="379" w:type="pct"/>
            <w:tcBorders>
              <w:top w:val="single" w:sz="4" w:space="0" w:color="auto"/>
            </w:tcBorders>
            <w:vAlign w:val="bottom"/>
          </w:tcPr>
          <w:p w14:paraId="6FC60CCA" w14:textId="77777777" w:rsidR="000E4B33" w:rsidRPr="00F01781" w:rsidRDefault="000E4B33" w:rsidP="000E4B33">
            <w:pPr>
              <w:jc w:val="center"/>
              <w:rPr>
                <w:rFonts w:cstheme="minorHAnsi"/>
                <w:lang w:val="fr-CA"/>
              </w:rPr>
            </w:pPr>
            <w:r w:rsidRPr="00F01781">
              <w:rPr>
                <w:rFonts w:cstheme="minorHAnsi"/>
                <w:lang w:val="fr-CA"/>
              </w:rPr>
              <w:t>1034</w:t>
            </w:r>
          </w:p>
        </w:tc>
        <w:tc>
          <w:tcPr>
            <w:tcW w:w="757" w:type="pct"/>
            <w:tcBorders>
              <w:top w:val="single" w:sz="4" w:space="0" w:color="auto"/>
            </w:tcBorders>
            <w:vAlign w:val="bottom"/>
          </w:tcPr>
          <w:p w14:paraId="1BE59D77" w14:textId="77777777" w:rsidR="000E4B33" w:rsidRPr="00F01781" w:rsidRDefault="000E4B33" w:rsidP="000E4B33">
            <w:pPr>
              <w:jc w:val="center"/>
              <w:rPr>
                <w:rFonts w:cstheme="minorHAnsi"/>
                <w:lang w:val="fr-CA"/>
              </w:rPr>
            </w:pPr>
            <w:r w:rsidRPr="00F01781">
              <w:rPr>
                <w:rFonts w:cstheme="minorHAnsi"/>
                <w:lang w:val="fr-CA"/>
              </w:rPr>
              <w:t>1000 - 1070</w:t>
            </w:r>
          </w:p>
        </w:tc>
        <w:tc>
          <w:tcPr>
            <w:tcW w:w="379" w:type="pct"/>
            <w:tcBorders>
              <w:top w:val="single" w:sz="4" w:space="0" w:color="auto"/>
            </w:tcBorders>
            <w:vAlign w:val="bottom"/>
          </w:tcPr>
          <w:p w14:paraId="52D6B047" w14:textId="77777777" w:rsidR="000E4B33" w:rsidRPr="00F01781" w:rsidRDefault="000E4B33" w:rsidP="000E4B33">
            <w:pPr>
              <w:jc w:val="center"/>
              <w:rPr>
                <w:rFonts w:cstheme="minorHAnsi"/>
                <w:lang w:val="fr-CA"/>
              </w:rPr>
            </w:pPr>
            <w:r w:rsidRPr="00F01781">
              <w:rPr>
                <w:rFonts w:cstheme="minorHAnsi"/>
                <w:lang w:val="fr-CA"/>
              </w:rPr>
              <w:t>1073</w:t>
            </w:r>
          </w:p>
        </w:tc>
        <w:tc>
          <w:tcPr>
            <w:tcW w:w="757" w:type="pct"/>
            <w:tcBorders>
              <w:top w:val="single" w:sz="4" w:space="0" w:color="auto"/>
            </w:tcBorders>
            <w:vAlign w:val="bottom"/>
          </w:tcPr>
          <w:p w14:paraId="113569AA" w14:textId="77777777" w:rsidR="000E4B33" w:rsidRPr="00F01781" w:rsidRDefault="000E4B33" w:rsidP="000E4B33">
            <w:pPr>
              <w:jc w:val="center"/>
              <w:rPr>
                <w:rFonts w:cstheme="minorHAnsi"/>
                <w:lang w:val="fr-CA"/>
              </w:rPr>
            </w:pPr>
            <w:r w:rsidRPr="00F01781">
              <w:rPr>
                <w:rFonts w:cstheme="minorHAnsi"/>
                <w:lang w:val="fr-CA"/>
              </w:rPr>
              <w:t>1047 - 1100</w:t>
            </w:r>
          </w:p>
        </w:tc>
      </w:tr>
      <w:tr w:rsidR="000E4B33" w:rsidRPr="00F01781" w14:paraId="5ACB491A" w14:textId="77777777" w:rsidTr="000E4B33">
        <w:tc>
          <w:tcPr>
            <w:tcW w:w="1215" w:type="pct"/>
            <w:vAlign w:val="bottom"/>
          </w:tcPr>
          <w:p w14:paraId="6C024EDD" w14:textId="40C72C21" w:rsidR="000E4B33" w:rsidRPr="00F01781" w:rsidRDefault="000E4B33" w:rsidP="000E4B33">
            <w:pPr>
              <w:jc w:val="right"/>
              <w:rPr>
                <w:rFonts w:cstheme="minorHAnsi"/>
                <w:b/>
                <w:bCs/>
                <w:lang w:val="fr-CA"/>
              </w:rPr>
            </w:pPr>
            <w:r w:rsidRPr="00D93189">
              <w:rPr>
                <w:rFonts w:cstheme="minorHAnsi"/>
                <w:b/>
                <w:bCs/>
                <w:lang w:val="fr-CA"/>
              </w:rPr>
              <w:t>Fauteuils roulants manuels</w:t>
            </w:r>
          </w:p>
        </w:tc>
        <w:tc>
          <w:tcPr>
            <w:tcW w:w="379" w:type="pct"/>
            <w:vAlign w:val="bottom"/>
          </w:tcPr>
          <w:p w14:paraId="2F985505" w14:textId="77777777" w:rsidR="000E4B33" w:rsidRPr="00F01781" w:rsidRDefault="000E4B33" w:rsidP="000E4B33">
            <w:pPr>
              <w:jc w:val="center"/>
              <w:rPr>
                <w:rFonts w:cstheme="minorHAnsi"/>
                <w:lang w:val="fr-CA"/>
              </w:rPr>
            </w:pPr>
            <w:r w:rsidRPr="00F01781">
              <w:rPr>
                <w:rFonts w:cstheme="minorHAnsi"/>
                <w:lang w:val="fr-CA"/>
              </w:rPr>
              <w:t>74</w:t>
            </w:r>
          </w:p>
        </w:tc>
        <w:tc>
          <w:tcPr>
            <w:tcW w:w="378" w:type="pct"/>
            <w:vAlign w:val="bottom"/>
          </w:tcPr>
          <w:p w14:paraId="0202677A" w14:textId="77777777" w:rsidR="000E4B33" w:rsidRPr="00F01781" w:rsidRDefault="000E4B33" w:rsidP="000E4B33">
            <w:pPr>
              <w:jc w:val="center"/>
              <w:rPr>
                <w:rFonts w:cstheme="minorHAnsi"/>
                <w:lang w:val="fr-CA"/>
              </w:rPr>
            </w:pPr>
            <w:r w:rsidRPr="00F01781">
              <w:rPr>
                <w:rFonts w:cstheme="minorHAnsi"/>
                <w:lang w:val="fr-CA"/>
              </w:rPr>
              <w:t>1005</w:t>
            </w:r>
          </w:p>
        </w:tc>
        <w:tc>
          <w:tcPr>
            <w:tcW w:w="757" w:type="pct"/>
            <w:vAlign w:val="bottom"/>
          </w:tcPr>
          <w:p w14:paraId="314871D0" w14:textId="77777777" w:rsidR="000E4B33" w:rsidRPr="00F01781" w:rsidRDefault="000E4B33" w:rsidP="000E4B33">
            <w:pPr>
              <w:jc w:val="center"/>
              <w:rPr>
                <w:rFonts w:cstheme="minorHAnsi"/>
                <w:lang w:val="fr-CA"/>
              </w:rPr>
            </w:pPr>
            <w:r w:rsidRPr="00F01781">
              <w:rPr>
                <w:rFonts w:cstheme="minorHAnsi"/>
                <w:lang w:val="fr-CA"/>
              </w:rPr>
              <w:t>990 - 1046</w:t>
            </w:r>
          </w:p>
        </w:tc>
        <w:tc>
          <w:tcPr>
            <w:tcW w:w="379" w:type="pct"/>
            <w:vAlign w:val="bottom"/>
          </w:tcPr>
          <w:p w14:paraId="4342FEC6" w14:textId="77777777" w:rsidR="000E4B33" w:rsidRPr="00F01781" w:rsidRDefault="000E4B33" w:rsidP="000E4B33">
            <w:pPr>
              <w:jc w:val="center"/>
              <w:rPr>
                <w:rFonts w:cstheme="minorHAnsi"/>
                <w:lang w:val="fr-CA"/>
              </w:rPr>
            </w:pPr>
            <w:r w:rsidRPr="00F01781">
              <w:rPr>
                <w:rFonts w:cstheme="minorHAnsi"/>
                <w:lang w:val="fr-CA"/>
              </w:rPr>
              <w:t>1047</w:t>
            </w:r>
          </w:p>
        </w:tc>
        <w:tc>
          <w:tcPr>
            <w:tcW w:w="757" w:type="pct"/>
            <w:vAlign w:val="bottom"/>
          </w:tcPr>
          <w:p w14:paraId="7C34C3F9" w14:textId="77777777" w:rsidR="000E4B33" w:rsidRPr="00F01781" w:rsidRDefault="000E4B33" w:rsidP="000E4B33">
            <w:pPr>
              <w:jc w:val="center"/>
              <w:rPr>
                <w:rFonts w:cstheme="minorHAnsi"/>
                <w:lang w:val="fr-CA"/>
              </w:rPr>
            </w:pPr>
            <w:r w:rsidRPr="00F01781">
              <w:rPr>
                <w:rFonts w:cstheme="minorHAnsi"/>
                <w:lang w:val="fr-CA"/>
              </w:rPr>
              <w:t>1010 - 1150</w:t>
            </w:r>
          </w:p>
        </w:tc>
        <w:tc>
          <w:tcPr>
            <w:tcW w:w="379" w:type="pct"/>
            <w:vAlign w:val="bottom"/>
          </w:tcPr>
          <w:p w14:paraId="0F4F23B1" w14:textId="77777777" w:rsidR="000E4B33" w:rsidRPr="00F01781" w:rsidRDefault="000E4B33" w:rsidP="000E4B33">
            <w:pPr>
              <w:jc w:val="center"/>
              <w:rPr>
                <w:rFonts w:cstheme="minorHAnsi"/>
                <w:lang w:val="fr-CA"/>
              </w:rPr>
            </w:pPr>
            <w:r w:rsidRPr="00F01781">
              <w:rPr>
                <w:rFonts w:cstheme="minorHAnsi"/>
                <w:lang w:val="fr-CA"/>
              </w:rPr>
              <w:t>1117</w:t>
            </w:r>
          </w:p>
        </w:tc>
        <w:tc>
          <w:tcPr>
            <w:tcW w:w="757" w:type="pct"/>
            <w:vAlign w:val="bottom"/>
          </w:tcPr>
          <w:p w14:paraId="6A18F711" w14:textId="77777777" w:rsidR="000E4B33" w:rsidRPr="00F01781" w:rsidRDefault="000E4B33" w:rsidP="000E4B33">
            <w:pPr>
              <w:jc w:val="center"/>
              <w:rPr>
                <w:rFonts w:cstheme="minorHAnsi"/>
                <w:lang w:val="fr-CA"/>
              </w:rPr>
            </w:pPr>
            <w:r w:rsidRPr="00F01781">
              <w:rPr>
                <w:rFonts w:cstheme="minorHAnsi"/>
                <w:lang w:val="fr-CA"/>
              </w:rPr>
              <w:t>1020 - 1175</w:t>
            </w:r>
          </w:p>
        </w:tc>
      </w:tr>
      <w:tr w:rsidR="000E4B33" w:rsidRPr="00F01781" w14:paraId="216C2620" w14:textId="77777777" w:rsidTr="000E4B33">
        <w:tc>
          <w:tcPr>
            <w:tcW w:w="1215" w:type="pct"/>
            <w:vAlign w:val="bottom"/>
          </w:tcPr>
          <w:p w14:paraId="43C042F0" w14:textId="52FE8687" w:rsidR="000E4B33" w:rsidRPr="00F01781" w:rsidRDefault="000E4B33" w:rsidP="000E4B33">
            <w:pPr>
              <w:jc w:val="right"/>
              <w:rPr>
                <w:rFonts w:cstheme="minorHAnsi"/>
                <w:b/>
                <w:bCs/>
                <w:lang w:val="fr-CA"/>
              </w:rPr>
            </w:pPr>
            <w:r w:rsidRPr="00D93189">
              <w:rPr>
                <w:rFonts w:cstheme="minorHAnsi"/>
                <w:b/>
                <w:bCs/>
                <w:lang w:val="fr-CA"/>
              </w:rPr>
              <w:t>Fauteuils roulants électriques</w:t>
            </w:r>
          </w:p>
        </w:tc>
        <w:tc>
          <w:tcPr>
            <w:tcW w:w="379" w:type="pct"/>
            <w:vAlign w:val="bottom"/>
          </w:tcPr>
          <w:p w14:paraId="41D4B885" w14:textId="77777777" w:rsidR="000E4B33" w:rsidRPr="00F01781" w:rsidRDefault="000E4B33" w:rsidP="000E4B33">
            <w:pPr>
              <w:jc w:val="center"/>
              <w:rPr>
                <w:rFonts w:cstheme="minorHAnsi"/>
                <w:lang w:val="fr-CA"/>
              </w:rPr>
            </w:pPr>
            <w:r w:rsidRPr="00F01781">
              <w:rPr>
                <w:rFonts w:cstheme="minorHAnsi"/>
                <w:lang w:val="fr-CA"/>
              </w:rPr>
              <w:t>19</w:t>
            </w:r>
          </w:p>
        </w:tc>
        <w:tc>
          <w:tcPr>
            <w:tcW w:w="378" w:type="pct"/>
            <w:vAlign w:val="bottom"/>
          </w:tcPr>
          <w:p w14:paraId="18B79D29" w14:textId="77777777" w:rsidR="000E4B33" w:rsidRPr="00F01781" w:rsidRDefault="000E4B33" w:rsidP="000E4B33">
            <w:pPr>
              <w:jc w:val="center"/>
              <w:rPr>
                <w:rFonts w:cstheme="minorHAnsi"/>
                <w:lang w:val="fr-CA"/>
              </w:rPr>
            </w:pPr>
            <w:r w:rsidRPr="00F01781">
              <w:rPr>
                <w:rFonts w:cstheme="minorHAnsi"/>
                <w:lang w:val="fr-CA"/>
              </w:rPr>
              <w:t>960</w:t>
            </w:r>
          </w:p>
        </w:tc>
        <w:tc>
          <w:tcPr>
            <w:tcW w:w="757" w:type="pct"/>
            <w:vAlign w:val="bottom"/>
          </w:tcPr>
          <w:p w14:paraId="5714F560" w14:textId="77777777" w:rsidR="000E4B33" w:rsidRPr="00F01781" w:rsidRDefault="000E4B33" w:rsidP="000E4B33">
            <w:pPr>
              <w:jc w:val="center"/>
              <w:rPr>
                <w:rFonts w:cstheme="minorHAnsi"/>
                <w:lang w:val="fr-CA"/>
              </w:rPr>
            </w:pPr>
            <w:r w:rsidRPr="00F01781">
              <w:rPr>
                <w:rFonts w:cstheme="minorHAnsi"/>
                <w:lang w:val="fr-CA"/>
              </w:rPr>
              <w:t>900 - 1036</w:t>
            </w:r>
          </w:p>
        </w:tc>
        <w:tc>
          <w:tcPr>
            <w:tcW w:w="379" w:type="pct"/>
            <w:vAlign w:val="bottom"/>
          </w:tcPr>
          <w:p w14:paraId="5A1648A7" w14:textId="77777777" w:rsidR="000E4B33" w:rsidRPr="00F01781" w:rsidRDefault="000E4B33" w:rsidP="000E4B33">
            <w:pPr>
              <w:jc w:val="center"/>
              <w:rPr>
                <w:rFonts w:cstheme="minorHAnsi"/>
                <w:lang w:val="fr-CA"/>
              </w:rPr>
            </w:pPr>
            <w:r w:rsidRPr="00F01781">
              <w:rPr>
                <w:rFonts w:cstheme="minorHAnsi"/>
                <w:lang w:val="fr-CA"/>
              </w:rPr>
              <w:t>987</w:t>
            </w:r>
          </w:p>
        </w:tc>
        <w:tc>
          <w:tcPr>
            <w:tcW w:w="757" w:type="pct"/>
            <w:vAlign w:val="bottom"/>
          </w:tcPr>
          <w:p w14:paraId="23EE1446" w14:textId="77777777" w:rsidR="000E4B33" w:rsidRPr="00F01781" w:rsidRDefault="000E4B33" w:rsidP="000E4B33">
            <w:pPr>
              <w:jc w:val="center"/>
              <w:rPr>
                <w:rFonts w:cstheme="minorHAnsi"/>
                <w:lang w:val="fr-CA"/>
              </w:rPr>
            </w:pPr>
            <w:r w:rsidRPr="00F01781">
              <w:rPr>
                <w:rFonts w:cstheme="minorHAnsi"/>
                <w:lang w:val="fr-CA"/>
              </w:rPr>
              <w:t>900 - 1106</w:t>
            </w:r>
          </w:p>
        </w:tc>
        <w:tc>
          <w:tcPr>
            <w:tcW w:w="379" w:type="pct"/>
            <w:vAlign w:val="bottom"/>
          </w:tcPr>
          <w:p w14:paraId="7F8C8097" w14:textId="77777777" w:rsidR="000E4B33" w:rsidRPr="00F01781" w:rsidRDefault="000E4B33" w:rsidP="000E4B33">
            <w:pPr>
              <w:jc w:val="center"/>
              <w:rPr>
                <w:rFonts w:cstheme="minorHAnsi"/>
                <w:lang w:val="fr-CA"/>
              </w:rPr>
            </w:pPr>
            <w:r w:rsidRPr="00F01781">
              <w:rPr>
                <w:rFonts w:cstheme="minorHAnsi"/>
                <w:lang w:val="fr-CA"/>
              </w:rPr>
              <w:t>1016</w:t>
            </w:r>
          </w:p>
        </w:tc>
        <w:tc>
          <w:tcPr>
            <w:tcW w:w="757" w:type="pct"/>
            <w:vAlign w:val="bottom"/>
          </w:tcPr>
          <w:p w14:paraId="4C2E25C7" w14:textId="77777777" w:rsidR="000E4B33" w:rsidRPr="00F01781" w:rsidRDefault="000E4B33" w:rsidP="000E4B33">
            <w:pPr>
              <w:jc w:val="center"/>
              <w:rPr>
                <w:rFonts w:cstheme="minorHAnsi"/>
                <w:lang w:val="fr-CA"/>
              </w:rPr>
            </w:pPr>
            <w:r w:rsidRPr="00F01781">
              <w:rPr>
                <w:rFonts w:cstheme="minorHAnsi"/>
                <w:lang w:val="fr-CA"/>
              </w:rPr>
              <w:t>948 - 1134</w:t>
            </w:r>
          </w:p>
        </w:tc>
      </w:tr>
      <w:tr w:rsidR="000E4B33" w:rsidRPr="00F01781" w14:paraId="2C329754" w14:textId="77777777" w:rsidTr="000E4B33">
        <w:tc>
          <w:tcPr>
            <w:tcW w:w="1215" w:type="pct"/>
            <w:vAlign w:val="bottom"/>
          </w:tcPr>
          <w:p w14:paraId="4CFF6381" w14:textId="6E688D52" w:rsidR="000E4B33" w:rsidRPr="00F01781" w:rsidRDefault="000E4B33" w:rsidP="000E4B33">
            <w:pPr>
              <w:jc w:val="right"/>
              <w:rPr>
                <w:rFonts w:cstheme="minorHAnsi"/>
                <w:b/>
                <w:bCs/>
                <w:lang w:val="fr-CA"/>
              </w:rPr>
            </w:pPr>
            <w:r w:rsidRPr="00D93189">
              <w:rPr>
                <w:rFonts w:cstheme="minorHAnsi"/>
                <w:b/>
                <w:bCs/>
                <w:lang w:val="fr-CA"/>
              </w:rPr>
              <w:t>Scooters de mobilité</w:t>
            </w:r>
          </w:p>
        </w:tc>
        <w:tc>
          <w:tcPr>
            <w:tcW w:w="379" w:type="pct"/>
            <w:vAlign w:val="bottom"/>
          </w:tcPr>
          <w:p w14:paraId="7C992972" w14:textId="77777777" w:rsidR="000E4B33" w:rsidRPr="00F01781" w:rsidRDefault="000E4B33" w:rsidP="000E4B33">
            <w:pPr>
              <w:jc w:val="center"/>
              <w:rPr>
                <w:rFonts w:cstheme="minorHAnsi"/>
                <w:lang w:val="fr-CA"/>
              </w:rPr>
            </w:pPr>
            <w:r w:rsidRPr="00F01781">
              <w:rPr>
                <w:rFonts w:cstheme="minorHAnsi"/>
                <w:lang w:val="fr-CA"/>
              </w:rPr>
              <w:t>44</w:t>
            </w:r>
          </w:p>
        </w:tc>
        <w:tc>
          <w:tcPr>
            <w:tcW w:w="378" w:type="pct"/>
            <w:vAlign w:val="bottom"/>
          </w:tcPr>
          <w:p w14:paraId="1AD7F599" w14:textId="77777777" w:rsidR="000E4B33" w:rsidRPr="00F01781" w:rsidRDefault="000E4B33" w:rsidP="000E4B33">
            <w:pPr>
              <w:jc w:val="center"/>
              <w:rPr>
                <w:rFonts w:cstheme="minorHAnsi"/>
                <w:lang w:val="fr-CA"/>
              </w:rPr>
            </w:pPr>
            <w:r w:rsidRPr="00F01781">
              <w:rPr>
                <w:rFonts w:cstheme="minorHAnsi"/>
                <w:lang w:val="fr-CA"/>
              </w:rPr>
              <w:t>1070</w:t>
            </w:r>
          </w:p>
        </w:tc>
        <w:tc>
          <w:tcPr>
            <w:tcW w:w="757" w:type="pct"/>
            <w:vAlign w:val="bottom"/>
          </w:tcPr>
          <w:p w14:paraId="69F5B9BC" w14:textId="77777777" w:rsidR="000E4B33" w:rsidRPr="00F01781" w:rsidRDefault="000E4B33" w:rsidP="000E4B33">
            <w:pPr>
              <w:jc w:val="center"/>
              <w:rPr>
                <w:rFonts w:cstheme="minorHAnsi"/>
                <w:lang w:val="fr-CA"/>
              </w:rPr>
            </w:pPr>
            <w:r w:rsidRPr="00F01781">
              <w:rPr>
                <w:rFonts w:cstheme="minorHAnsi"/>
                <w:lang w:val="fr-CA"/>
              </w:rPr>
              <w:t>1070 - 1074</w:t>
            </w:r>
          </w:p>
        </w:tc>
        <w:tc>
          <w:tcPr>
            <w:tcW w:w="379" w:type="pct"/>
            <w:vAlign w:val="bottom"/>
          </w:tcPr>
          <w:p w14:paraId="12E34242" w14:textId="77777777" w:rsidR="000E4B33" w:rsidRPr="00F01781" w:rsidRDefault="000E4B33" w:rsidP="000E4B33">
            <w:pPr>
              <w:jc w:val="center"/>
              <w:rPr>
                <w:rFonts w:cstheme="minorHAnsi"/>
                <w:lang w:val="fr-CA"/>
              </w:rPr>
            </w:pPr>
            <w:r w:rsidRPr="00F01781">
              <w:rPr>
                <w:rFonts w:cstheme="minorHAnsi"/>
                <w:lang w:val="fr-CA"/>
              </w:rPr>
              <w:t>1071</w:t>
            </w:r>
          </w:p>
        </w:tc>
        <w:tc>
          <w:tcPr>
            <w:tcW w:w="757" w:type="pct"/>
            <w:vAlign w:val="bottom"/>
          </w:tcPr>
          <w:p w14:paraId="3371931A" w14:textId="77777777" w:rsidR="000E4B33" w:rsidRPr="00F01781" w:rsidRDefault="000E4B33" w:rsidP="000E4B33">
            <w:pPr>
              <w:jc w:val="center"/>
              <w:rPr>
                <w:rFonts w:cstheme="minorHAnsi"/>
                <w:lang w:val="fr-CA"/>
              </w:rPr>
            </w:pPr>
            <w:r w:rsidRPr="00F01781">
              <w:rPr>
                <w:rFonts w:cstheme="minorHAnsi"/>
                <w:lang w:val="fr-CA"/>
              </w:rPr>
              <w:t>1070 - 1080</w:t>
            </w:r>
          </w:p>
        </w:tc>
        <w:tc>
          <w:tcPr>
            <w:tcW w:w="379" w:type="pct"/>
            <w:vAlign w:val="bottom"/>
          </w:tcPr>
          <w:p w14:paraId="27251DF8" w14:textId="77777777" w:rsidR="000E4B33" w:rsidRPr="00F01781" w:rsidRDefault="000E4B33" w:rsidP="000E4B33">
            <w:pPr>
              <w:jc w:val="center"/>
              <w:rPr>
                <w:rFonts w:cstheme="minorHAnsi"/>
                <w:lang w:val="fr-CA"/>
              </w:rPr>
            </w:pPr>
            <w:r w:rsidRPr="00F01781">
              <w:rPr>
                <w:rFonts w:cstheme="minorHAnsi"/>
                <w:lang w:val="fr-CA"/>
              </w:rPr>
              <w:t>1076</w:t>
            </w:r>
          </w:p>
        </w:tc>
        <w:tc>
          <w:tcPr>
            <w:tcW w:w="757" w:type="pct"/>
            <w:vAlign w:val="bottom"/>
          </w:tcPr>
          <w:p w14:paraId="55FB7E8C" w14:textId="77777777" w:rsidR="000E4B33" w:rsidRPr="00F01781" w:rsidRDefault="000E4B33" w:rsidP="000E4B33">
            <w:pPr>
              <w:jc w:val="center"/>
              <w:rPr>
                <w:rFonts w:cstheme="minorHAnsi"/>
                <w:lang w:val="fr-CA"/>
              </w:rPr>
            </w:pPr>
            <w:r w:rsidRPr="00F01781">
              <w:rPr>
                <w:rFonts w:cstheme="minorHAnsi"/>
                <w:lang w:val="fr-CA"/>
              </w:rPr>
              <w:t>1070 - 1086</w:t>
            </w:r>
          </w:p>
        </w:tc>
      </w:tr>
      <w:tr w:rsidR="000E4B33" w:rsidRPr="00F01781" w14:paraId="506277AA" w14:textId="77777777" w:rsidTr="000E4B33">
        <w:tc>
          <w:tcPr>
            <w:tcW w:w="1215" w:type="pct"/>
            <w:vAlign w:val="bottom"/>
          </w:tcPr>
          <w:p w14:paraId="2BE43C85" w14:textId="43B386B3" w:rsidR="000E4B33" w:rsidRPr="00F01781" w:rsidRDefault="000E4B33" w:rsidP="000E4B33">
            <w:pPr>
              <w:jc w:val="right"/>
              <w:rPr>
                <w:rFonts w:cstheme="minorHAnsi"/>
                <w:b/>
                <w:bCs/>
                <w:lang w:val="fr-CA"/>
              </w:rPr>
            </w:pPr>
            <w:r w:rsidRPr="00D93189">
              <w:rPr>
                <w:rFonts w:cstheme="minorHAnsi"/>
                <w:b/>
                <w:bCs/>
                <w:lang w:val="fr-CA"/>
              </w:rPr>
              <w:t>Fauteuils roulants seulement</w:t>
            </w:r>
          </w:p>
        </w:tc>
        <w:tc>
          <w:tcPr>
            <w:tcW w:w="379" w:type="pct"/>
            <w:vAlign w:val="bottom"/>
          </w:tcPr>
          <w:p w14:paraId="6DF28D56" w14:textId="77777777" w:rsidR="000E4B33" w:rsidRPr="00F01781" w:rsidRDefault="000E4B33" w:rsidP="000E4B33">
            <w:pPr>
              <w:jc w:val="center"/>
              <w:rPr>
                <w:rFonts w:cstheme="minorHAnsi"/>
                <w:lang w:val="fr-CA"/>
              </w:rPr>
            </w:pPr>
            <w:r w:rsidRPr="00F01781">
              <w:rPr>
                <w:rFonts w:cstheme="minorHAnsi"/>
                <w:lang w:val="fr-CA"/>
              </w:rPr>
              <w:t>93</w:t>
            </w:r>
          </w:p>
        </w:tc>
        <w:tc>
          <w:tcPr>
            <w:tcW w:w="378" w:type="pct"/>
            <w:vAlign w:val="bottom"/>
          </w:tcPr>
          <w:p w14:paraId="0D24FFFA" w14:textId="77777777" w:rsidR="000E4B33" w:rsidRPr="00F01781" w:rsidRDefault="000E4B33" w:rsidP="000E4B33">
            <w:pPr>
              <w:jc w:val="center"/>
              <w:rPr>
                <w:rFonts w:cstheme="minorHAnsi"/>
                <w:lang w:val="fr-CA"/>
              </w:rPr>
            </w:pPr>
            <w:r w:rsidRPr="00F01781">
              <w:rPr>
                <w:rFonts w:cstheme="minorHAnsi"/>
                <w:lang w:val="fr-CA"/>
              </w:rPr>
              <w:t>977</w:t>
            </w:r>
          </w:p>
        </w:tc>
        <w:tc>
          <w:tcPr>
            <w:tcW w:w="757" w:type="pct"/>
            <w:vAlign w:val="bottom"/>
          </w:tcPr>
          <w:p w14:paraId="5F7CC44E" w14:textId="77777777" w:rsidR="000E4B33" w:rsidRPr="00F01781" w:rsidRDefault="000E4B33" w:rsidP="000E4B33">
            <w:pPr>
              <w:jc w:val="center"/>
              <w:rPr>
                <w:rFonts w:cstheme="minorHAnsi"/>
                <w:lang w:val="fr-CA"/>
              </w:rPr>
            </w:pPr>
            <w:r w:rsidRPr="00F01781">
              <w:rPr>
                <w:rFonts w:cstheme="minorHAnsi"/>
                <w:lang w:val="fr-CA"/>
              </w:rPr>
              <w:t>900 - 1010</w:t>
            </w:r>
          </w:p>
        </w:tc>
        <w:tc>
          <w:tcPr>
            <w:tcW w:w="379" w:type="pct"/>
            <w:vAlign w:val="bottom"/>
          </w:tcPr>
          <w:p w14:paraId="5083BDCD" w14:textId="77777777" w:rsidR="000E4B33" w:rsidRPr="00F01781" w:rsidRDefault="000E4B33" w:rsidP="000E4B33">
            <w:pPr>
              <w:jc w:val="center"/>
              <w:rPr>
                <w:rFonts w:cstheme="minorHAnsi"/>
                <w:lang w:val="fr-CA"/>
              </w:rPr>
            </w:pPr>
            <w:r w:rsidRPr="00F01781">
              <w:rPr>
                <w:rFonts w:cstheme="minorHAnsi"/>
                <w:lang w:val="fr-CA"/>
              </w:rPr>
              <w:t>1016</w:t>
            </w:r>
          </w:p>
        </w:tc>
        <w:tc>
          <w:tcPr>
            <w:tcW w:w="757" w:type="pct"/>
            <w:vAlign w:val="bottom"/>
          </w:tcPr>
          <w:p w14:paraId="691536AA" w14:textId="77777777" w:rsidR="000E4B33" w:rsidRPr="00F01781" w:rsidRDefault="000E4B33" w:rsidP="000E4B33">
            <w:pPr>
              <w:jc w:val="center"/>
              <w:rPr>
                <w:rFonts w:cstheme="minorHAnsi"/>
                <w:lang w:val="fr-CA"/>
              </w:rPr>
            </w:pPr>
            <w:r w:rsidRPr="00F01781">
              <w:rPr>
                <w:rFonts w:cstheme="minorHAnsi"/>
                <w:lang w:val="fr-CA"/>
              </w:rPr>
              <w:t>990 - 1082</w:t>
            </w:r>
          </w:p>
        </w:tc>
        <w:tc>
          <w:tcPr>
            <w:tcW w:w="379" w:type="pct"/>
            <w:vAlign w:val="bottom"/>
          </w:tcPr>
          <w:p w14:paraId="6DDF05C0" w14:textId="77777777" w:rsidR="000E4B33" w:rsidRPr="00F01781" w:rsidRDefault="000E4B33" w:rsidP="000E4B33">
            <w:pPr>
              <w:jc w:val="center"/>
              <w:rPr>
                <w:rFonts w:cstheme="minorHAnsi"/>
                <w:lang w:val="fr-CA"/>
              </w:rPr>
            </w:pPr>
            <w:r w:rsidRPr="00F01781">
              <w:rPr>
                <w:rFonts w:cstheme="minorHAnsi"/>
                <w:lang w:val="fr-CA"/>
              </w:rPr>
              <w:t>1073</w:t>
            </w:r>
          </w:p>
        </w:tc>
        <w:tc>
          <w:tcPr>
            <w:tcW w:w="757" w:type="pct"/>
            <w:vAlign w:val="bottom"/>
          </w:tcPr>
          <w:p w14:paraId="1FEC8978" w14:textId="77777777" w:rsidR="000E4B33" w:rsidRPr="00F01781" w:rsidRDefault="000E4B33" w:rsidP="000E4B33">
            <w:pPr>
              <w:jc w:val="center"/>
              <w:rPr>
                <w:rFonts w:cstheme="minorHAnsi"/>
                <w:lang w:val="fr-CA"/>
              </w:rPr>
            </w:pPr>
            <w:r w:rsidRPr="00F01781">
              <w:rPr>
                <w:rFonts w:cstheme="minorHAnsi"/>
                <w:lang w:val="fr-CA"/>
              </w:rPr>
              <w:t>1011 - 1155</w:t>
            </w:r>
          </w:p>
        </w:tc>
      </w:tr>
    </w:tbl>
    <w:p w14:paraId="6C95A200" w14:textId="77777777" w:rsidR="004361D6" w:rsidRPr="00F01781" w:rsidRDefault="004361D6" w:rsidP="004361D6">
      <w:pPr>
        <w:rPr>
          <w:rFonts w:cstheme="minorHAnsi"/>
          <w:lang w:val="fr-CA"/>
        </w:rPr>
      </w:pPr>
      <w:r w:rsidRPr="00F01781">
        <w:rPr>
          <w:rFonts w:cstheme="minorHAnsi"/>
          <w:lang w:val="fr-CA"/>
        </w:rPr>
        <w:t xml:space="preserve"> </w:t>
      </w:r>
    </w:p>
    <w:p w14:paraId="516731A7" w14:textId="49D558C2" w:rsidR="00A12DFA" w:rsidRPr="00450284" w:rsidRDefault="00A12DFA" w:rsidP="00A12DFA">
      <w:pPr>
        <w:pStyle w:val="Caption"/>
        <w:keepNext/>
        <w:rPr>
          <w:rFonts w:cstheme="minorHAnsi"/>
          <w:szCs w:val="24"/>
          <w:lang w:val="fr-CA"/>
        </w:rPr>
      </w:pPr>
      <w:bookmarkStart w:id="1469" w:name="_Toc225959604"/>
      <w:r w:rsidRPr="00F14A6B">
        <w:rPr>
          <w:rFonts w:cstheme="minorHAnsi"/>
          <w:szCs w:val="24"/>
          <w:lang w:val="fr-CA"/>
        </w:rPr>
        <w:t>Table</w:t>
      </w:r>
      <w:r w:rsidR="001A4A05"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59</w:t>
      </w:r>
      <w:r w:rsidRPr="00F01781">
        <w:rPr>
          <w:rFonts w:cstheme="minorHAnsi"/>
          <w:szCs w:val="24"/>
          <w:lang w:val="fr-CA"/>
        </w:rPr>
        <w:fldChar w:fldCharType="end"/>
      </w:r>
      <w:r w:rsidRPr="00F14A6B">
        <w:rPr>
          <w:rFonts w:cstheme="minorHAnsi"/>
          <w:szCs w:val="24"/>
          <w:lang w:val="fr-CA"/>
        </w:rPr>
        <w:t xml:space="preserve">. </w:t>
      </w:r>
      <w:r w:rsidR="00450284" w:rsidRPr="0001755C">
        <w:rPr>
          <w:rFonts w:cstheme="minorHAnsi"/>
          <w:lang w:val="fr-CA"/>
        </w:rPr>
        <w:t xml:space="preserve">Intervalles de confiance pour </w:t>
      </w:r>
      <w:r w:rsidR="00450284">
        <w:rPr>
          <w:rFonts w:cstheme="minorHAnsi"/>
          <w:lang w:val="fr-CA"/>
        </w:rPr>
        <w:t>les tâches tactiles latérales vers la gauche avec obstacle de 600 mm –</w:t>
      </w:r>
      <w:r w:rsidR="00450284" w:rsidRPr="0001755C">
        <w:rPr>
          <w:rFonts w:cstheme="minorHAnsi"/>
          <w:lang w:val="fr-CA"/>
        </w:rPr>
        <w:t xml:space="preserve"> hauteur </w:t>
      </w:r>
      <w:r w:rsidR="00450284">
        <w:rPr>
          <w:rFonts w:cstheme="minorHAnsi"/>
          <w:lang w:val="fr-CA"/>
        </w:rPr>
        <w:t xml:space="preserve">d’atteinte </w:t>
      </w:r>
      <w:r w:rsidR="00450284" w:rsidRPr="0001755C">
        <w:rPr>
          <w:rFonts w:cstheme="minorHAnsi"/>
          <w:lang w:val="fr-CA"/>
        </w:rPr>
        <w:t>maximale (</w:t>
      </w:r>
      <w:r w:rsidR="00450284">
        <w:rPr>
          <w:rFonts w:cstheme="minorHAnsi"/>
          <w:lang w:val="fr-CA"/>
        </w:rPr>
        <w:t xml:space="preserve">en </w:t>
      </w:r>
      <w:r w:rsidR="00450284" w:rsidRPr="0001755C">
        <w:rPr>
          <w:rFonts w:cstheme="minorHAnsi"/>
          <w:lang w:val="fr-CA"/>
        </w:rPr>
        <w:t>mm)</w:t>
      </w:r>
      <w:bookmarkEnd w:id="1469"/>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1er, 5e et 10e centiles des hauteurs obstruées d’extension des bras pour les utilisateurs adultes d’appareils d’aide à la mobilité pour réaliser une tâche nécessitant de toucher un objet en se penchant vers la gauche par-dessus un obstacle de 600 mm de profondeur."/>
      </w:tblPr>
      <w:tblGrid>
        <w:gridCol w:w="2257"/>
        <w:gridCol w:w="581"/>
        <w:gridCol w:w="706"/>
        <w:gridCol w:w="1415"/>
        <w:gridCol w:w="852"/>
        <w:gridCol w:w="1426"/>
        <w:gridCol w:w="704"/>
        <w:gridCol w:w="1419"/>
      </w:tblGrid>
      <w:tr w:rsidR="000E4B33" w:rsidRPr="00F01781" w14:paraId="2780D4DA" w14:textId="77777777" w:rsidTr="000E4B33">
        <w:tc>
          <w:tcPr>
            <w:tcW w:w="1206" w:type="pct"/>
            <w:tcBorders>
              <w:top w:val="single" w:sz="4" w:space="0" w:color="auto"/>
              <w:bottom w:val="single" w:sz="4" w:space="0" w:color="auto"/>
            </w:tcBorders>
            <w:vAlign w:val="center"/>
          </w:tcPr>
          <w:p w14:paraId="73EC99C2" w14:textId="431959C8" w:rsidR="000E4B33" w:rsidRPr="000E4B33" w:rsidRDefault="000E4B33" w:rsidP="000E4B33">
            <w:pPr>
              <w:jc w:val="center"/>
              <w:rPr>
                <w:rFonts w:cstheme="minorHAnsi"/>
                <w:b/>
                <w:bCs/>
                <w:lang w:val="fr-CA"/>
              </w:rPr>
            </w:pPr>
            <w:bookmarkStart w:id="1470" w:name="lt_pId4044"/>
            <w:r>
              <w:rPr>
                <w:rFonts w:cstheme="minorHAnsi"/>
                <w:b/>
                <w:bCs/>
                <w:lang w:val="fr-CA"/>
              </w:rPr>
              <w:t xml:space="preserve">Tâche tactile latérale vers la gauche avec obstacle de </w:t>
            </w:r>
            <w:r w:rsidRPr="0001755C">
              <w:rPr>
                <w:rFonts w:cstheme="minorHAnsi"/>
                <w:b/>
                <w:bCs/>
                <w:lang w:val="fr-CA"/>
              </w:rPr>
              <w:t>600</w:t>
            </w:r>
            <w:r>
              <w:rPr>
                <w:rFonts w:cstheme="minorHAnsi"/>
                <w:b/>
                <w:bCs/>
                <w:lang w:val="fr-CA"/>
              </w:rPr>
              <w:t> </w:t>
            </w:r>
            <w:r w:rsidRPr="0001755C">
              <w:rPr>
                <w:rFonts w:cstheme="minorHAnsi"/>
                <w:b/>
                <w:bCs/>
                <w:lang w:val="fr-CA"/>
              </w:rPr>
              <w:t xml:space="preserve">mm </w:t>
            </w:r>
            <w:r>
              <w:rPr>
                <w:rFonts w:cstheme="minorHAnsi"/>
                <w:b/>
                <w:bCs/>
                <w:lang w:val="fr-CA"/>
              </w:rPr>
              <w:t>–</w:t>
            </w:r>
            <w:r w:rsidRPr="0001755C">
              <w:rPr>
                <w:rFonts w:cstheme="minorHAnsi"/>
                <w:b/>
                <w:bCs/>
                <w:lang w:val="fr-CA"/>
              </w:rPr>
              <w:t xml:space="preserve"> Maximum</w:t>
            </w:r>
            <w:bookmarkEnd w:id="1470"/>
          </w:p>
        </w:tc>
        <w:tc>
          <w:tcPr>
            <w:tcW w:w="310" w:type="pct"/>
            <w:tcBorders>
              <w:top w:val="single" w:sz="4" w:space="0" w:color="auto"/>
              <w:bottom w:val="single" w:sz="4" w:space="0" w:color="auto"/>
            </w:tcBorders>
            <w:vAlign w:val="center"/>
          </w:tcPr>
          <w:p w14:paraId="56D390F9" w14:textId="217EA46C" w:rsidR="000E4B33" w:rsidRPr="00F01781" w:rsidRDefault="000E4B33" w:rsidP="000E4B33">
            <w:pPr>
              <w:jc w:val="center"/>
              <w:rPr>
                <w:rFonts w:eastAsia="Times New Roman" w:cstheme="minorHAnsi"/>
                <w:b/>
                <w:bCs/>
                <w:lang w:val="fr-CA"/>
              </w:rPr>
            </w:pPr>
            <w:bookmarkStart w:id="1471" w:name="lt_pId4045"/>
            <w:r w:rsidRPr="0001755C">
              <w:rPr>
                <w:rFonts w:eastAsia="Times New Roman" w:cstheme="minorHAnsi"/>
                <w:b/>
                <w:bCs/>
                <w:lang w:val="fr-CA"/>
              </w:rPr>
              <w:t>N</w:t>
            </w:r>
            <w:bookmarkEnd w:id="1471"/>
          </w:p>
        </w:tc>
        <w:tc>
          <w:tcPr>
            <w:tcW w:w="377" w:type="pct"/>
            <w:tcBorders>
              <w:top w:val="single" w:sz="4" w:space="0" w:color="auto"/>
              <w:bottom w:val="single" w:sz="4" w:space="0" w:color="auto"/>
            </w:tcBorders>
            <w:vAlign w:val="center"/>
          </w:tcPr>
          <w:p w14:paraId="0D6D9712" w14:textId="698929B0" w:rsidR="000E4B33" w:rsidRPr="00F01781" w:rsidRDefault="000E4B33" w:rsidP="000E4B33">
            <w:pPr>
              <w:jc w:val="center"/>
              <w:rPr>
                <w:rFonts w:eastAsia="Times New Roman" w:cstheme="minorHAnsi"/>
                <w:b/>
                <w:bCs/>
                <w:lang w:val="fr-CA"/>
              </w:rPr>
            </w:pPr>
            <w:bookmarkStart w:id="1472" w:name="lt_pId4046"/>
            <w:r w:rsidRPr="00D93189">
              <w:rPr>
                <w:rFonts w:eastAsia="Times New Roman" w:cstheme="minorHAnsi"/>
                <w:b/>
                <w:bCs/>
                <w:lang w:val="fr-CA"/>
              </w:rPr>
              <w:t>1</w:t>
            </w:r>
            <w:r w:rsidRPr="00D93189">
              <w:rPr>
                <w:rFonts w:eastAsia="Times New Roman" w:cstheme="minorHAnsi"/>
                <w:b/>
                <w:bCs/>
                <w:vertAlign w:val="superscript"/>
                <w:lang w:val="fr-CA"/>
              </w:rPr>
              <w:t>er</w:t>
            </w:r>
            <w:r w:rsidRPr="00D93189">
              <w:rPr>
                <w:rFonts w:eastAsia="Times New Roman" w:cstheme="minorHAnsi"/>
                <w:b/>
                <w:bCs/>
                <w:lang w:val="fr-CA"/>
              </w:rPr>
              <w:t xml:space="preserve"> %ile</w:t>
            </w:r>
            <w:bookmarkEnd w:id="1472"/>
          </w:p>
        </w:tc>
        <w:tc>
          <w:tcPr>
            <w:tcW w:w="756" w:type="pct"/>
            <w:tcBorders>
              <w:top w:val="single" w:sz="4" w:space="0" w:color="auto"/>
              <w:bottom w:val="single" w:sz="4" w:space="0" w:color="auto"/>
            </w:tcBorders>
            <w:vAlign w:val="center"/>
          </w:tcPr>
          <w:p w14:paraId="4049559F" w14:textId="03E4924D" w:rsidR="000E4B33" w:rsidRPr="00F01781" w:rsidRDefault="000E4B33" w:rsidP="000E4B33">
            <w:pPr>
              <w:jc w:val="center"/>
              <w:rPr>
                <w:rFonts w:cstheme="minorHAnsi"/>
                <w:b/>
                <w:lang w:val="fr-CA"/>
              </w:rPr>
            </w:pPr>
            <w:bookmarkStart w:id="1473" w:name="lt_pId4047"/>
            <w:r w:rsidRPr="00D93189">
              <w:rPr>
                <w:rFonts w:cstheme="minorHAnsi"/>
                <w:b/>
                <w:lang w:val="fr-CA"/>
              </w:rPr>
              <w:t>Intervalle de confiance</w:t>
            </w:r>
            <w:bookmarkEnd w:id="1473"/>
          </w:p>
        </w:tc>
        <w:tc>
          <w:tcPr>
            <w:tcW w:w="455" w:type="pct"/>
            <w:tcBorders>
              <w:top w:val="single" w:sz="4" w:space="0" w:color="auto"/>
              <w:bottom w:val="single" w:sz="4" w:space="0" w:color="auto"/>
            </w:tcBorders>
            <w:vAlign w:val="center"/>
          </w:tcPr>
          <w:p w14:paraId="5866848F" w14:textId="4A20A298" w:rsidR="000E4B33" w:rsidRPr="00F01781" w:rsidRDefault="000E4B33" w:rsidP="000E4B33">
            <w:pPr>
              <w:jc w:val="center"/>
              <w:rPr>
                <w:rFonts w:eastAsia="Times New Roman" w:cstheme="minorHAnsi"/>
                <w:b/>
                <w:bCs/>
                <w:lang w:val="fr-CA"/>
              </w:rPr>
            </w:pPr>
            <w:bookmarkStart w:id="1474" w:name="lt_pId4048"/>
            <w:r w:rsidRPr="00D93189">
              <w:rPr>
                <w:rFonts w:eastAsia="Times New Roman" w:cstheme="minorHAnsi"/>
                <w:b/>
                <w:bCs/>
                <w:lang w:val="fr-CA"/>
              </w:rPr>
              <w:t>5</w:t>
            </w:r>
            <w:r w:rsidRPr="00D93189">
              <w:rPr>
                <w:rFonts w:eastAsia="Times New Roman" w:cstheme="minorHAnsi"/>
                <w:b/>
                <w:bCs/>
                <w:vertAlign w:val="superscript"/>
                <w:lang w:val="fr-CA"/>
              </w:rPr>
              <w:t>e</w:t>
            </w:r>
            <w:r w:rsidRPr="00D93189">
              <w:rPr>
                <w:rFonts w:eastAsia="Times New Roman" w:cstheme="minorHAnsi"/>
                <w:b/>
                <w:bCs/>
                <w:lang w:val="fr-CA"/>
              </w:rPr>
              <w:t xml:space="preserve"> %ile</w:t>
            </w:r>
            <w:bookmarkEnd w:id="1474"/>
          </w:p>
        </w:tc>
        <w:tc>
          <w:tcPr>
            <w:tcW w:w="762" w:type="pct"/>
            <w:tcBorders>
              <w:top w:val="single" w:sz="4" w:space="0" w:color="auto"/>
              <w:bottom w:val="single" w:sz="4" w:space="0" w:color="auto"/>
            </w:tcBorders>
            <w:vAlign w:val="center"/>
          </w:tcPr>
          <w:p w14:paraId="6FF84CF2" w14:textId="692E4AFB" w:rsidR="000E4B33" w:rsidRPr="00F01781" w:rsidRDefault="000E4B33" w:rsidP="000E4B33">
            <w:pPr>
              <w:jc w:val="center"/>
              <w:rPr>
                <w:rFonts w:cstheme="minorHAnsi"/>
                <w:b/>
                <w:lang w:val="fr-CA"/>
              </w:rPr>
            </w:pPr>
            <w:bookmarkStart w:id="1475" w:name="lt_pId4049"/>
            <w:r w:rsidRPr="00D93189">
              <w:rPr>
                <w:rFonts w:cstheme="minorHAnsi"/>
                <w:b/>
                <w:lang w:val="fr-CA"/>
              </w:rPr>
              <w:t>Intervalle de confiance</w:t>
            </w:r>
            <w:bookmarkEnd w:id="1475"/>
          </w:p>
        </w:tc>
        <w:tc>
          <w:tcPr>
            <w:tcW w:w="376" w:type="pct"/>
            <w:tcBorders>
              <w:top w:val="single" w:sz="4" w:space="0" w:color="auto"/>
              <w:bottom w:val="single" w:sz="4" w:space="0" w:color="auto"/>
            </w:tcBorders>
            <w:vAlign w:val="center"/>
          </w:tcPr>
          <w:p w14:paraId="23ACC871" w14:textId="77D809DC" w:rsidR="000E4B33" w:rsidRPr="00F01781" w:rsidRDefault="000E4B33" w:rsidP="000E4B33">
            <w:pPr>
              <w:jc w:val="center"/>
              <w:rPr>
                <w:rFonts w:eastAsia="Times New Roman" w:cstheme="minorHAnsi"/>
                <w:b/>
                <w:bCs/>
                <w:lang w:val="fr-CA"/>
              </w:rPr>
            </w:pPr>
            <w:bookmarkStart w:id="1476" w:name="lt_pId4050"/>
            <w:r w:rsidRPr="00D93189">
              <w:rPr>
                <w:rFonts w:eastAsia="Times New Roman" w:cstheme="minorHAnsi"/>
                <w:b/>
                <w:bCs/>
                <w:lang w:val="fr-CA"/>
              </w:rPr>
              <w:t>10</w:t>
            </w:r>
            <w:r w:rsidRPr="00D93189">
              <w:rPr>
                <w:rFonts w:eastAsia="Times New Roman" w:cstheme="minorHAnsi"/>
                <w:b/>
                <w:bCs/>
                <w:vertAlign w:val="superscript"/>
                <w:lang w:val="fr-CA"/>
              </w:rPr>
              <w:t>e</w:t>
            </w:r>
            <w:r w:rsidRPr="00D93189">
              <w:rPr>
                <w:rFonts w:eastAsia="Times New Roman" w:cstheme="minorHAnsi"/>
                <w:b/>
                <w:bCs/>
                <w:lang w:val="fr-CA"/>
              </w:rPr>
              <w:t xml:space="preserve"> %ile</w:t>
            </w:r>
            <w:bookmarkEnd w:id="1476"/>
          </w:p>
        </w:tc>
        <w:tc>
          <w:tcPr>
            <w:tcW w:w="758" w:type="pct"/>
            <w:tcBorders>
              <w:top w:val="single" w:sz="4" w:space="0" w:color="auto"/>
              <w:bottom w:val="single" w:sz="4" w:space="0" w:color="auto"/>
            </w:tcBorders>
            <w:vAlign w:val="center"/>
          </w:tcPr>
          <w:p w14:paraId="36925983" w14:textId="1812F1D4" w:rsidR="000E4B33" w:rsidRPr="00F01781" w:rsidRDefault="000E4B33" w:rsidP="000E4B33">
            <w:pPr>
              <w:jc w:val="center"/>
              <w:rPr>
                <w:rFonts w:cstheme="minorHAnsi"/>
                <w:b/>
                <w:lang w:val="fr-CA"/>
              </w:rPr>
            </w:pPr>
            <w:bookmarkStart w:id="1477" w:name="lt_pId4051"/>
            <w:r w:rsidRPr="00D93189">
              <w:rPr>
                <w:rFonts w:cstheme="minorHAnsi"/>
                <w:b/>
                <w:lang w:val="fr-CA"/>
              </w:rPr>
              <w:t>Intervalle de confiance</w:t>
            </w:r>
            <w:bookmarkEnd w:id="1477"/>
          </w:p>
        </w:tc>
      </w:tr>
      <w:tr w:rsidR="000E4B33" w:rsidRPr="00F01781" w14:paraId="09EC190C" w14:textId="77777777" w:rsidTr="000E4B33">
        <w:tc>
          <w:tcPr>
            <w:tcW w:w="1206" w:type="pct"/>
            <w:tcBorders>
              <w:top w:val="single" w:sz="4" w:space="0" w:color="auto"/>
            </w:tcBorders>
            <w:vAlign w:val="bottom"/>
          </w:tcPr>
          <w:p w14:paraId="14727601" w14:textId="69997384" w:rsidR="000E4B33" w:rsidRPr="00F01781" w:rsidRDefault="000E4B33" w:rsidP="000E4B33">
            <w:pPr>
              <w:jc w:val="right"/>
              <w:rPr>
                <w:rFonts w:cstheme="minorHAnsi"/>
                <w:b/>
                <w:bCs/>
                <w:lang w:val="fr-CA"/>
              </w:rPr>
            </w:pPr>
            <w:r w:rsidRPr="00D93189">
              <w:rPr>
                <w:rFonts w:cstheme="minorHAnsi"/>
                <w:b/>
                <w:bCs/>
                <w:lang w:val="fr-CA"/>
              </w:rPr>
              <w:t>Tous les dispositifs de mobilité à roues</w:t>
            </w:r>
          </w:p>
        </w:tc>
        <w:tc>
          <w:tcPr>
            <w:tcW w:w="310" w:type="pct"/>
            <w:tcBorders>
              <w:top w:val="single" w:sz="4" w:space="0" w:color="auto"/>
            </w:tcBorders>
            <w:vAlign w:val="bottom"/>
          </w:tcPr>
          <w:p w14:paraId="0625D0CB" w14:textId="77777777" w:rsidR="000E4B33" w:rsidRPr="00F01781" w:rsidRDefault="000E4B33" w:rsidP="000E4B33">
            <w:pPr>
              <w:jc w:val="center"/>
              <w:rPr>
                <w:rFonts w:cstheme="minorHAnsi"/>
                <w:lang w:val="fr-CA"/>
              </w:rPr>
            </w:pPr>
            <w:r w:rsidRPr="00F01781">
              <w:rPr>
                <w:rFonts w:cstheme="minorHAnsi"/>
                <w:lang w:val="fr-CA"/>
              </w:rPr>
              <w:t>134</w:t>
            </w:r>
          </w:p>
        </w:tc>
        <w:tc>
          <w:tcPr>
            <w:tcW w:w="377" w:type="pct"/>
            <w:tcBorders>
              <w:top w:val="single" w:sz="4" w:space="0" w:color="auto"/>
            </w:tcBorders>
            <w:vAlign w:val="bottom"/>
          </w:tcPr>
          <w:p w14:paraId="73C7B9B5" w14:textId="77777777" w:rsidR="000E4B33" w:rsidRPr="00F01781" w:rsidRDefault="000E4B33" w:rsidP="000E4B33">
            <w:pPr>
              <w:jc w:val="center"/>
              <w:rPr>
                <w:rFonts w:cstheme="minorHAnsi"/>
                <w:lang w:val="fr-CA"/>
              </w:rPr>
            </w:pPr>
            <w:r w:rsidRPr="00F01781">
              <w:rPr>
                <w:rFonts w:cstheme="minorHAnsi"/>
                <w:lang w:val="fr-CA"/>
              </w:rPr>
              <w:t>947</w:t>
            </w:r>
          </w:p>
        </w:tc>
        <w:tc>
          <w:tcPr>
            <w:tcW w:w="756" w:type="pct"/>
            <w:tcBorders>
              <w:top w:val="single" w:sz="4" w:space="0" w:color="auto"/>
            </w:tcBorders>
            <w:vAlign w:val="bottom"/>
          </w:tcPr>
          <w:p w14:paraId="502C5D46" w14:textId="77777777" w:rsidR="000E4B33" w:rsidRPr="00F01781" w:rsidRDefault="000E4B33" w:rsidP="000E4B33">
            <w:pPr>
              <w:jc w:val="center"/>
              <w:rPr>
                <w:rFonts w:cstheme="minorHAnsi"/>
                <w:lang w:val="fr-CA"/>
              </w:rPr>
            </w:pPr>
            <w:r w:rsidRPr="00F01781">
              <w:rPr>
                <w:rFonts w:cstheme="minorHAnsi"/>
                <w:lang w:val="fr-CA"/>
              </w:rPr>
              <w:t>902 - 977</w:t>
            </w:r>
          </w:p>
        </w:tc>
        <w:tc>
          <w:tcPr>
            <w:tcW w:w="455" w:type="pct"/>
            <w:tcBorders>
              <w:top w:val="single" w:sz="4" w:space="0" w:color="auto"/>
            </w:tcBorders>
            <w:vAlign w:val="bottom"/>
          </w:tcPr>
          <w:p w14:paraId="51031E78" w14:textId="77777777" w:rsidR="000E4B33" w:rsidRPr="00F01781" w:rsidRDefault="000E4B33" w:rsidP="000E4B33">
            <w:pPr>
              <w:jc w:val="center"/>
              <w:rPr>
                <w:rFonts w:cstheme="minorHAnsi"/>
                <w:lang w:val="fr-CA"/>
              </w:rPr>
            </w:pPr>
            <w:r w:rsidRPr="00F01781">
              <w:rPr>
                <w:rFonts w:cstheme="minorHAnsi"/>
                <w:lang w:val="fr-CA"/>
              </w:rPr>
              <w:t>986</w:t>
            </w:r>
          </w:p>
        </w:tc>
        <w:tc>
          <w:tcPr>
            <w:tcW w:w="762" w:type="pct"/>
            <w:tcBorders>
              <w:top w:val="single" w:sz="4" w:space="0" w:color="auto"/>
            </w:tcBorders>
            <w:vAlign w:val="bottom"/>
          </w:tcPr>
          <w:p w14:paraId="7FB4CBD7" w14:textId="77777777" w:rsidR="000E4B33" w:rsidRPr="00F01781" w:rsidRDefault="000E4B33" w:rsidP="000E4B33">
            <w:pPr>
              <w:jc w:val="center"/>
              <w:rPr>
                <w:rFonts w:cstheme="minorHAnsi"/>
                <w:lang w:val="fr-CA"/>
              </w:rPr>
            </w:pPr>
            <w:r w:rsidRPr="00F01781">
              <w:rPr>
                <w:rFonts w:cstheme="minorHAnsi"/>
                <w:lang w:val="fr-CA"/>
              </w:rPr>
              <w:t>970 - 1012</w:t>
            </w:r>
          </w:p>
        </w:tc>
        <w:tc>
          <w:tcPr>
            <w:tcW w:w="376" w:type="pct"/>
            <w:tcBorders>
              <w:top w:val="single" w:sz="4" w:space="0" w:color="auto"/>
            </w:tcBorders>
            <w:vAlign w:val="bottom"/>
          </w:tcPr>
          <w:p w14:paraId="55FCE6AC" w14:textId="77777777" w:rsidR="000E4B33" w:rsidRPr="00F01781" w:rsidRDefault="000E4B33" w:rsidP="000E4B33">
            <w:pPr>
              <w:jc w:val="center"/>
              <w:rPr>
                <w:rFonts w:cstheme="minorHAnsi"/>
                <w:lang w:val="fr-CA"/>
              </w:rPr>
            </w:pPr>
            <w:r w:rsidRPr="00F01781">
              <w:rPr>
                <w:rFonts w:cstheme="minorHAnsi"/>
                <w:lang w:val="fr-CA"/>
              </w:rPr>
              <w:t>1017</w:t>
            </w:r>
          </w:p>
        </w:tc>
        <w:tc>
          <w:tcPr>
            <w:tcW w:w="758" w:type="pct"/>
            <w:tcBorders>
              <w:top w:val="single" w:sz="4" w:space="0" w:color="auto"/>
            </w:tcBorders>
            <w:vAlign w:val="bottom"/>
          </w:tcPr>
          <w:p w14:paraId="622A4028" w14:textId="77777777" w:rsidR="000E4B33" w:rsidRPr="00F01781" w:rsidRDefault="000E4B33" w:rsidP="000E4B33">
            <w:pPr>
              <w:jc w:val="center"/>
              <w:rPr>
                <w:rFonts w:cstheme="minorHAnsi"/>
                <w:lang w:val="fr-CA"/>
              </w:rPr>
            </w:pPr>
            <w:r w:rsidRPr="00F01781">
              <w:rPr>
                <w:rFonts w:cstheme="minorHAnsi"/>
                <w:lang w:val="fr-CA"/>
              </w:rPr>
              <w:t>990 - 1060</w:t>
            </w:r>
          </w:p>
        </w:tc>
      </w:tr>
      <w:tr w:rsidR="000E4B33" w:rsidRPr="00F01781" w14:paraId="71EDD357" w14:textId="77777777" w:rsidTr="000E4B33">
        <w:tc>
          <w:tcPr>
            <w:tcW w:w="1206" w:type="pct"/>
            <w:vAlign w:val="bottom"/>
          </w:tcPr>
          <w:p w14:paraId="4189A505" w14:textId="52EB7044" w:rsidR="000E4B33" w:rsidRPr="00F01781" w:rsidRDefault="000E4B33" w:rsidP="000E4B33">
            <w:pPr>
              <w:jc w:val="right"/>
              <w:rPr>
                <w:rFonts w:cstheme="minorHAnsi"/>
                <w:b/>
                <w:bCs/>
                <w:lang w:val="fr-CA"/>
              </w:rPr>
            </w:pPr>
            <w:r w:rsidRPr="00D93189">
              <w:rPr>
                <w:rFonts w:cstheme="minorHAnsi"/>
                <w:b/>
                <w:bCs/>
                <w:lang w:val="fr-CA"/>
              </w:rPr>
              <w:t>Fauteuils roulants manuels</w:t>
            </w:r>
          </w:p>
        </w:tc>
        <w:tc>
          <w:tcPr>
            <w:tcW w:w="310" w:type="pct"/>
            <w:vAlign w:val="bottom"/>
          </w:tcPr>
          <w:p w14:paraId="588C8B7A" w14:textId="77777777" w:rsidR="000E4B33" w:rsidRPr="00F01781" w:rsidRDefault="000E4B33" w:rsidP="000E4B33">
            <w:pPr>
              <w:jc w:val="center"/>
              <w:rPr>
                <w:rFonts w:cstheme="minorHAnsi"/>
                <w:lang w:val="fr-CA"/>
              </w:rPr>
            </w:pPr>
            <w:r w:rsidRPr="00F01781">
              <w:rPr>
                <w:rFonts w:cstheme="minorHAnsi"/>
                <w:lang w:val="fr-CA"/>
              </w:rPr>
              <w:t>72</w:t>
            </w:r>
          </w:p>
        </w:tc>
        <w:tc>
          <w:tcPr>
            <w:tcW w:w="377" w:type="pct"/>
            <w:vAlign w:val="bottom"/>
          </w:tcPr>
          <w:p w14:paraId="22CFBF48" w14:textId="77777777" w:rsidR="000E4B33" w:rsidRPr="00F01781" w:rsidRDefault="000E4B33" w:rsidP="000E4B33">
            <w:pPr>
              <w:jc w:val="center"/>
              <w:rPr>
                <w:rFonts w:cstheme="minorHAnsi"/>
                <w:lang w:val="fr-CA"/>
              </w:rPr>
            </w:pPr>
            <w:r w:rsidRPr="00F01781">
              <w:rPr>
                <w:rFonts w:cstheme="minorHAnsi"/>
                <w:lang w:val="fr-CA"/>
              </w:rPr>
              <w:t>963</w:t>
            </w:r>
          </w:p>
        </w:tc>
        <w:tc>
          <w:tcPr>
            <w:tcW w:w="756" w:type="pct"/>
            <w:vAlign w:val="bottom"/>
          </w:tcPr>
          <w:p w14:paraId="16E9FF95" w14:textId="77777777" w:rsidR="000E4B33" w:rsidRPr="00F01781" w:rsidRDefault="000E4B33" w:rsidP="000E4B33">
            <w:pPr>
              <w:jc w:val="center"/>
              <w:rPr>
                <w:rFonts w:cstheme="minorHAnsi"/>
                <w:lang w:val="fr-CA"/>
              </w:rPr>
            </w:pPr>
            <w:r w:rsidRPr="00F01781">
              <w:rPr>
                <w:rFonts w:cstheme="minorHAnsi"/>
                <w:lang w:val="fr-CA"/>
              </w:rPr>
              <w:t>950 - 990</w:t>
            </w:r>
          </w:p>
        </w:tc>
        <w:tc>
          <w:tcPr>
            <w:tcW w:w="455" w:type="pct"/>
            <w:vAlign w:val="bottom"/>
          </w:tcPr>
          <w:p w14:paraId="29FEA31D" w14:textId="77777777" w:rsidR="000E4B33" w:rsidRPr="00F01781" w:rsidRDefault="000E4B33" w:rsidP="000E4B33">
            <w:pPr>
              <w:jc w:val="center"/>
              <w:rPr>
                <w:rFonts w:cstheme="minorHAnsi"/>
                <w:lang w:val="fr-CA"/>
              </w:rPr>
            </w:pPr>
            <w:r w:rsidRPr="00F01781">
              <w:rPr>
                <w:rFonts w:cstheme="minorHAnsi"/>
                <w:lang w:val="fr-CA"/>
              </w:rPr>
              <w:t>985</w:t>
            </w:r>
          </w:p>
        </w:tc>
        <w:tc>
          <w:tcPr>
            <w:tcW w:w="762" w:type="pct"/>
            <w:vAlign w:val="bottom"/>
          </w:tcPr>
          <w:p w14:paraId="28C45AEA" w14:textId="77777777" w:rsidR="000E4B33" w:rsidRPr="00F01781" w:rsidRDefault="000E4B33" w:rsidP="000E4B33">
            <w:pPr>
              <w:jc w:val="center"/>
              <w:rPr>
                <w:rFonts w:cstheme="minorHAnsi"/>
                <w:lang w:val="fr-CA"/>
              </w:rPr>
            </w:pPr>
            <w:r w:rsidRPr="00F01781">
              <w:rPr>
                <w:rFonts w:cstheme="minorHAnsi"/>
                <w:lang w:val="fr-CA"/>
              </w:rPr>
              <w:t>961 - 1020</w:t>
            </w:r>
          </w:p>
        </w:tc>
        <w:tc>
          <w:tcPr>
            <w:tcW w:w="376" w:type="pct"/>
            <w:vAlign w:val="bottom"/>
          </w:tcPr>
          <w:p w14:paraId="0FE09283" w14:textId="77777777" w:rsidR="000E4B33" w:rsidRPr="00F01781" w:rsidRDefault="000E4B33" w:rsidP="000E4B33">
            <w:pPr>
              <w:jc w:val="center"/>
              <w:rPr>
                <w:rFonts w:cstheme="minorHAnsi"/>
                <w:lang w:val="fr-CA"/>
              </w:rPr>
            </w:pPr>
            <w:r w:rsidRPr="00F01781">
              <w:rPr>
                <w:rFonts w:cstheme="minorHAnsi"/>
                <w:lang w:val="fr-CA"/>
              </w:rPr>
              <w:t>1014</w:t>
            </w:r>
          </w:p>
        </w:tc>
        <w:tc>
          <w:tcPr>
            <w:tcW w:w="758" w:type="pct"/>
            <w:vAlign w:val="bottom"/>
          </w:tcPr>
          <w:p w14:paraId="3561545A" w14:textId="77777777" w:rsidR="000E4B33" w:rsidRPr="00F01781" w:rsidRDefault="000E4B33" w:rsidP="000E4B33">
            <w:pPr>
              <w:jc w:val="center"/>
              <w:rPr>
                <w:rFonts w:cstheme="minorHAnsi"/>
                <w:lang w:val="fr-CA"/>
              </w:rPr>
            </w:pPr>
            <w:r w:rsidRPr="00F01781">
              <w:rPr>
                <w:rFonts w:cstheme="minorHAnsi"/>
                <w:lang w:val="fr-CA"/>
              </w:rPr>
              <w:t>990 - 1080</w:t>
            </w:r>
          </w:p>
        </w:tc>
      </w:tr>
      <w:tr w:rsidR="000E4B33" w:rsidRPr="00F01781" w14:paraId="78590DC6" w14:textId="77777777" w:rsidTr="000E4B33">
        <w:tc>
          <w:tcPr>
            <w:tcW w:w="1206" w:type="pct"/>
            <w:vAlign w:val="bottom"/>
          </w:tcPr>
          <w:p w14:paraId="4BD197DB" w14:textId="5998A2E7" w:rsidR="000E4B33" w:rsidRPr="00F01781" w:rsidRDefault="000E4B33" w:rsidP="000E4B33">
            <w:pPr>
              <w:jc w:val="right"/>
              <w:rPr>
                <w:rFonts w:cstheme="minorHAnsi"/>
                <w:b/>
                <w:bCs/>
                <w:lang w:val="fr-CA"/>
              </w:rPr>
            </w:pPr>
            <w:r w:rsidRPr="00D93189">
              <w:rPr>
                <w:rFonts w:cstheme="minorHAnsi"/>
                <w:b/>
                <w:bCs/>
                <w:lang w:val="fr-CA"/>
              </w:rPr>
              <w:t>Fauteuils roulants électriques</w:t>
            </w:r>
          </w:p>
        </w:tc>
        <w:tc>
          <w:tcPr>
            <w:tcW w:w="310" w:type="pct"/>
            <w:vAlign w:val="bottom"/>
          </w:tcPr>
          <w:p w14:paraId="42BB9216" w14:textId="77777777" w:rsidR="000E4B33" w:rsidRPr="00F01781" w:rsidRDefault="000E4B33" w:rsidP="000E4B33">
            <w:pPr>
              <w:jc w:val="center"/>
              <w:rPr>
                <w:rFonts w:cstheme="minorHAnsi"/>
                <w:lang w:val="fr-CA"/>
              </w:rPr>
            </w:pPr>
            <w:r w:rsidRPr="00F01781">
              <w:rPr>
                <w:rFonts w:cstheme="minorHAnsi"/>
                <w:lang w:val="fr-CA"/>
              </w:rPr>
              <w:t>19</w:t>
            </w:r>
          </w:p>
        </w:tc>
        <w:tc>
          <w:tcPr>
            <w:tcW w:w="377" w:type="pct"/>
            <w:vAlign w:val="bottom"/>
          </w:tcPr>
          <w:p w14:paraId="30E0348E" w14:textId="77777777" w:rsidR="000E4B33" w:rsidRPr="00F01781" w:rsidRDefault="000E4B33" w:rsidP="000E4B33">
            <w:pPr>
              <w:jc w:val="center"/>
              <w:rPr>
                <w:rFonts w:cstheme="minorHAnsi"/>
                <w:lang w:val="fr-CA"/>
              </w:rPr>
            </w:pPr>
            <w:r w:rsidRPr="00F01781">
              <w:rPr>
                <w:rFonts w:cstheme="minorHAnsi"/>
                <w:lang w:val="fr-CA"/>
              </w:rPr>
              <w:t>931</w:t>
            </w:r>
          </w:p>
        </w:tc>
        <w:tc>
          <w:tcPr>
            <w:tcW w:w="756" w:type="pct"/>
            <w:vAlign w:val="bottom"/>
          </w:tcPr>
          <w:p w14:paraId="244CE7E8" w14:textId="77777777" w:rsidR="000E4B33" w:rsidRPr="00F01781" w:rsidRDefault="000E4B33" w:rsidP="000E4B33">
            <w:pPr>
              <w:jc w:val="center"/>
              <w:rPr>
                <w:rFonts w:cstheme="minorHAnsi"/>
                <w:lang w:val="fr-CA"/>
              </w:rPr>
            </w:pPr>
            <w:r w:rsidRPr="00F01781">
              <w:rPr>
                <w:rFonts w:cstheme="minorHAnsi"/>
                <w:lang w:val="fr-CA"/>
              </w:rPr>
              <w:t>890 - 1001</w:t>
            </w:r>
          </w:p>
        </w:tc>
        <w:tc>
          <w:tcPr>
            <w:tcW w:w="455" w:type="pct"/>
            <w:vAlign w:val="bottom"/>
          </w:tcPr>
          <w:p w14:paraId="35696B3A" w14:textId="77777777" w:rsidR="000E4B33" w:rsidRPr="00F01781" w:rsidRDefault="000E4B33" w:rsidP="000E4B33">
            <w:pPr>
              <w:jc w:val="center"/>
              <w:rPr>
                <w:rFonts w:cstheme="minorHAnsi"/>
                <w:lang w:val="fr-CA"/>
              </w:rPr>
            </w:pPr>
            <w:r w:rsidRPr="00F01781">
              <w:rPr>
                <w:rFonts w:cstheme="minorHAnsi"/>
                <w:lang w:val="fr-CA"/>
              </w:rPr>
              <w:t>955</w:t>
            </w:r>
          </w:p>
        </w:tc>
        <w:tc>
          <w:tcPr>
            <w:tcW w:w="762" w:type="pct"/>
            <w:vAlign w:val="bottom"/>
          </w:tcPr>
          <w:p w14:paraId="28434F89" w14:textId="77777777" w:rsidR="000E4B33" w:rsidRPr="00F01781" w:rsidRDefault="000E4B33" w:rsidP="000E4B33">
            <w:pPr>
              <w:jc w:val="center"/>
              <w:rPr>
                <w:rFonts w:cstheme="minorHAnsi"/>
                <w:lang w:val="fr-CA"/>
              </w:rPr>
            </w:pPr>
            <w:r w:rsidRPr="00F01781">
              <w:rPr>
                <w:rFonts w:cstheme="minorHAnsi"/>
                <w:lang w:val="fr-CA"/>
              </w:rPr>
              <w:t>890 - 1030</w:t>
            </w:r>
          </w:p>
        </w:tc>
        <w:tc>
          <w:tcPr>
            <w:tcW w:w="376" w:type="pct"/>
            <w:vAlign w:val="bottom"/>
          </w:tcPr>
          <w:p w14:paraId="394F0ED7" w14:textId="77777777" w:rsidR="000E4B33" w:rsidRPr="00F01781" w:rsidRDefault="000E4B33" w:rsidP="000E4B33">
            <w:pPr>
              <w:jc w:val="center"/>
              <w:rPr>
                <w:rFonts w:cstheme="minorHAnsi"/>
                <w:lang w:val="fr-CA"/>
              </w:rPr>
            </w:pPr>
            <w:r w:rsidRPr="00F01781">
              <w:rPr>
                <w:rFonts w:cstheme="minorHAnsi"/>
                <w:lang w:val="fr-CA"/>
              </w:rPr>
              <w:t>980</w:t>
            </w:r>
          </w:p>
        </w:tc>
        <w:tc>
          <w:tcPr>
            <w:tcW w:w="758" w:type="pct"/>
            <w:vAlign w:val="bottom"/>
          </w:tcPr>
          <w:p w14:paraId="28F9204E" w14:textId="77777777" w:rsidR="000E4B33" w:rsidRPr="00F01781" w:rsidRDefault="000E4B33" w:rsidP="000E4B33">
            <w:pPr>
              <w:jc w:val="center"/>
              <w:rPr>
                <w:rFonts w:cstheme="minorHAnsi"/>
                <w:lang w:val="fr-CA"/>
              </w:rPr>
            </w:pPr>
            <w:r w:rsidRPr="00F01781">
              <w:rPr>
                <w:rFonts w:cstheme="minorHAnsi"/>
                <w:lang w:val="fr-CA"/>
              </w:rPr>
              <w:t>918 - 1048</w:t>
            </w:r>
          </w:p>
        </w:tc>
      </w:tr>
      <w:tr w:rsidR="000E4B33" w:rsidRPr="00F01781" w14:paraId="0E0F5923" w14:textId="77777777" w:rsidTr="000E4B33">
        <w:tc>
          <w:tcPr>
            <w:tcW w:w="1206" w:type="pct"/>
            <w:vAlign w:val="bottom"/>
          </w:tcPr>
          <w:p w14:paraId="0B72630A" w14:textId="6CF6777C" w:rsidR="000E4B33" w:rsidRPr="00F01781" w:rsidRDefault="000E4B33" w:rsidP="000E4B33">
            <w:pPr>
              <w:jc w:val="right"/>
              <w:rPr>
                <w:rFonts w:cstheme="minorHAnsi"/>
                <w:b/>
                <w:bCs/>
                <w:lang w:val="fr-CA"/>
              </w:rPr>
            </w:pPr>
            <w:r w:rsidRPr="00D93189">
              <w:rPr>
                <w:rFonts w:cstheme="minorHAnsi"/>
                <w:b/>
                <w:bCs/>
                <w:lang w:val="fr-CA"/>
              </w:rPr>
              <w:t>Scooters de mobilité</w:t>
            </w:r>
          </w:p>
        </w:tc>
        <w:tc>
          <w:tcPr>
            <w:tcW w:w="310" w:type="pct"/>
            <w:vAlign w:val="bottom"/>
          </w:tcPr>
          <w:p w14:paraId="3E4E1EB8" w14:textId="77777777" w:rsidR="000E4B33" w:rsidRPr="00F01781" w:rsidRDefault="000E4B33" w:rsidP="000E4B33">
            <w:pPr>
              <w:jc w:val="center"/>
              <w:rPr>
                <w:rFonts w:cstheme="minorHAnsi"/>
                <w:lang w:val="fr-CA"/>
              </w:rPr>
            </w:pPr>
            <w:r w:rsidRPr="00F01781">
              <w:rPr>
                <w:rFonts w:cstheme="minorHAnsi"/>
                <w:lang w:val="fr-CA"/>
              </w:rPr>
              <w:t>43</w:t>
            </w:r>
          </w:p>
        </w:tc>
        <w:tc>
          <w:tcPr>
            <w:tcW w:w="377" w:type="pct"/>
            <w:vAlign w:val="bottom"/>
          </w:tcPr>
          <w:p w14:paraId="55FD5980" w14:textId="77777777" w:rsidR="000E4B33" w:rsidRPr="00F01781" w:rsidRDefault="000E4B33" w:rsidP="000E4B33">
            <w:pPr>
              <w:jc w:val="center"/>
              <w:rPr>
                <w:rFonts w:cstheme="minorHAnsi"/>
                <w:lang w:val="fr-CA"/>
              </w:rPr>
            </w:pPr>
            <w:r w:rsidRPr="00F01781">
              <w:rPr>
                <w:rFonts w:cstheme="minorHAnsi"/>
                <w:lang w:val="fr-CA"/>
              </w:rPr>
              <w:t>1019</w:t>
            </w:r>
          </w:p>
        </w:tc>
        <w:tc>
          <w:tcPr>
            <w:tcW w:w="756" w:type="pct"/>
            <w:vAlign w:val="bottom"/>
          </w:tcPr>
          <w:p w14:paraId="735F6979" w14:textId="77777777" w:rsidR="000E4B33" w:rsidRPr="00F01781" w:rsidRDefault="000E4B33" w:rsidP="000E4B33">
            <w:pPr>
              <w:jc w:val="center"/>
              <w:rPr>
                <w:rFonts w:cstheme="minorHAnsi"/>
                <w:lang w:val="fr-CA"/>
              </w:rPr>
            </w:pPr>
            <w:r w:rsidRPr="00F01781">
              <w:rPr>
                <w:rFonts w:cstheme="minorHAnsi"/>
                <w:lang w:val="fr-CA"/>
              </w:rPr>
              <w:t>1005 - 1070</w:t>
            </w:r>
          </w:p>
        </w:tc>
        <w:tc>
          <w:tcPr>
            <w:tcW w:w="455" w:type="pct"/>
            <w:vAlign w:val="bottom"/>
          </w:tcPr>
          <w:p w14:paraId="2E5E4F54" w14:textId="77777777" w:rsidR="000E4B33" w:rsidRPr="00F01781" w:rsidRDefault="000E4B33" w:rsidP="000E4B33">
            <w:pPr>
              <w:jc w:val="center"/>
              <w:rPr>
                <w:rFonts w:cstheme="minorHAnsi"/>
                <w:lang w:val="fr-CA"/>
              </w:rPr>
            </w:pPr>
            <w:r w:rsidRPr="00F01781">
              <w:rPr>
                <w:rFonts w:cstheme="minorHAnsi"/>
                <w:lang w:val="fr-CA"/>
              </w:rPr>
              <w:t>1047</w:t>
            </w:r>
          </w:p>
        </w:tc>
        <w:tc>
          <w:tcPr>
            <w:tcW w:w="762" w:type="pct"/>
            <w:vAlign w:val="bottom"/>
          </w:tcPr>
          <w:p w14:paraId="73161378" w14:textId="77777777" w:rsidR="000E4B33" w:rsidRPr="00F01781" w:rsidRDefault="000E4B33" w:rsidP="000E4B33">
            <w:pPr>
              <w:jc w:val="center"/>
              <w:rPr>
                <w:rFonts w:cstheme="minorHAnsi"/>
                <w:lang w:val="fr-CA"/>
              </w:rPr>
            </w:pPr>
            <w:r w:rsidRPr="00F01781">
              <w:rPr>
                <w:rFonts w:cstheme="minorHAnsi"/>
                <w:lang w:val="fr-CA"/>
              </w:rPr>
              <w:t>1005 - 1081</w:t>
            </w:r>
          </w:p>
        </w:tc>
        <w:tc>
          <w:tcPr>
            <w:tcW w:w="376" w:type="pct"/>
            <w:vAlign w:val="bottom"/>
          </w:tcPr>
          <w:p w14:paraId="30F5C726" w14:textId="77777777" w:rsidR="000E4B33" w:rsidRPr="00F01781" w:rsidRDefault="000E4B33" w:rsidP="000E4B33">
            <w:pPr>
              <w:jc w:val="center"/>
              <w:rPr>
                <w:rFonts w:cstheme="minorHAnsi"/>
                <w:lang w:val="fr-CA"/>
              </w:rPr>
            </w:pPr>
            <w:r w:rsidRPr="00F01781">
              <w:rPr>
                <w:rFonts w:cstheme="minorHAnsi"/>
                <w:lang w:val="fr-CA"/>
              </w:rPr>
              <w:t>1070</w:t>
            </w:r>
          </w:p>
        </w:tc>
        <w:tc>
          <w:tcPr>
            <w:tcW w:w="758" w:type="pct"/>
            <w:vAlign w:val="bottom"/>
          </w:tcPr>
          <w:p w14:paraId="5FE5CDA7" w14:textId="77777777" w:rsidR="000E4B33" w:rsidRPr="00F01781" w:rsidRDefault="000E4B33" w:rsidP="000E4B33">
            <w:pPr>
              <w:jc w:val="center"/>
              <w:rPr>
                <w:rFonts w:cstheme="minorHAnsi"/>
                <w:lang w:val="fr-CA"/>
              </w:rPr>
            </w:pPr>
            <w:r w:rsidRPr="00F01781">
              <w:rPr>
                <w:rFonts w:cstheme="minorHAnsi"/>
                <w:lang w:val="fr-CA"/>
              </w:rPr>
              <w:t>1015 - 1110</w:t>
            </w:r>
          </w:p>
        </w:tc>
      </w:tr>
      <w:tr w:rsidR="000E4B33" w:rsidRPr="00F01781" w14:paraId="618D3AC6" w14:textId="77777777" w:rsidTr="000E4B33">
        <w:tc>
          <w:tcPr>
            <w:tcW w:w="1206" w:type="pct"/>
            <w:vAlign w:val="bottom"/>
          </w:tcPr>
          <w:p w14:paraId="7DDB428B" w14:textId="6DBF0A74" w:rsidR="000E4B33" w:rsidRPr="00F01781" w:rsidRDefault="000E4B33" w:rsidP="000E4B33">
            <w:pPr>
              <w:jc w:val="right"/>
              <w:rPr>
                <w:rFonts w:cstheme="minorHAnsi"/>
                <w:b/>
                <w:bCs/>
                <w:lang w:val="fr-CA"/>
              </w:rPr>
            </w:pPr>
            <w:r w:rsidRPr="00D93189">
              <w:rPr>
                <w:rFonts w:cstheme="minorHAnsi"/>
                <w:b/>
                <w:bCs/>
                <w:lang w:val="fr-CA"/>
              </w:rPr>
              <w:t>Fauteuils roulants seulement</w:t>
            </w:r>
          </w:p>
        </w:tc>
        <w:tc>
          <w:tcPr>
            <w:tcW w:w="310" w:type="pct"/>
            <w:vAlign w:val="bottom"/>
          </w:tcPr>
          <w:p w14:paraId="5F94BC7D" w14:textId="77777777" w:rsidR="000E4B33" w:rsidRPr="00F01781" w:rsidRDefault="000E4B33" w:rsidP="000E4B33">
            <w:pPr>
              <w:jc w:val="center"/>
              <w:rPr>
                <w:rFonts w:cstheme="minorHAnsi"/>
                <w:lang w:val="fr-CA"/>
              </w:rPr>
            </w:pPr>
            <w:r w:rsidRPr="00F01781">
              <w:rPr>
                <w:rFonts w:cstheme="minorHAnsi"/>
                <w:lang w:val="fr-CA"/>
              </w:rPr>
              <w:t>91</w:t>
            </w:r>
          </w:p>
        </w:tc>
        <w:tc>
          <w:tcPr>
            <w:tcW w:w="377" w:type="pct"/>
            <w:vAlign w:val="bottom"/>
          </w:tcPr>
          <w:p w14:paraId="680FFA20" w14:textId="77777777" w:rsidR="000E4B33" w:rsidRPr="00F01781" w:rsidRDefault="000E4B33" w:rsidP="000E4B33">
            <w:pPr>
              <w:jc w:val="center"/>
              <w:rPr>
                <w:rFonts w:cstheme="minorHAnsi"/>
                <w:lang w:val="fr-CA"/>
              </w:rPr>
            </w:pPr>
            <w:r w:rsidRPr="00F01781">
              <w:rPr>
                <w:rFonts w:cstheme="minorHAnsi"/>
                <w:lang w:val="fr-CA"/>
              </w:rPr>
              <w:t>940</w:t>
            </w:r>
          </w:p>
        </w:tc>
        <w:tc>
          <w:tcPr>
            <w:tcW w:w="756" w:type="pct"/>
            <w:vAlign w:val="bottom"/>
          </w:tcPr>
          <w:p w14:paraId="47FB7AFC" w14:textId="77777777" w:rsidR="000E4B33" w:rsidRPr="00F01781" w:rsidRDefault="000E4B33" w:rsidP="000E4B33">
            <w:pPr>
              <w:jc w:val="center"/>
              <w:rPr>
                <w:rFonts w:cstheme="minorHAnsi"/>
                <w:lang w:val="fr-CA"/>
              </w:rPr>
            </w:pPr>
            <w:r w:rsidRPr="00F01781">
              <w:rPr>
                <w:rFonts w:cstheme="minorHAnsi"/>
                <w:lang w:val="fr-CA"/>
              </w:rPr>
              <w:t>890 - 970</w:t>
            </w:r>
          </w:p>
        </w:tc>
        <w:tc>
          <w:tcPr>
            <w:tcW w:w="455" w:type="pct"/>
            <w:vAlign w:val="bottom"/>
          </w:tcPr>
          <w:p w14:paraId="15A9FBD4" w14:textId="77777777" w:rsidR="000E4B33" w:rsidRPr="00F01781" w:rsidRDefault="000E4B33" w:rsidP="000E4B33">
            <w:pPr>
              <w:jc w:val="center"/>
              <w:rPr>
                <w:rFonts w:cstheme="minorHAnsi"/>
                <w:lang w:val="fr-CA"/>
              </w:rPr>
            </w:pPr>
            <w:r w:rsidRPr="00F01781">
              <w:rPr>
                <w:rFonts w:cstheme="minorHAnsi"/>
                <w:lang w:val="fr-CA"/>
              </w:rPr>
              <w:t>976</w:t>
            </w:r>
          </w:p>
        </w:tc>
        <w:tc>
          <w:tcPr>
            <w:tcW w:w="762" w:type="pct"/>
            <w:vAlign w:val="bottom"/>
          </w:tcPr>
          <w:p w14:paraId="352EA52B" w14:textId="77777777" w:rsidR="000E4B33" w:rsidRPr="00F01781" w:rsidRDefault="000E4B33" w:rsidP="000E4B33">
            <w:pPr>
              <w:jc w:val="center"/>
              <w:rPr>
                <w:rFonts w:cstheme="minorHAnsi"/>
                <w:lang w:val="fr-CA"/>
              </w:rPr>
            </w:pPr>
            <w:r w:rsidRPr="00F01781">
              <w:rPr>
                <w:rFonts w:cstheme="minorHAnsi"/>
                <w:lang w:val="fr-CA"/>
              </w:rPr>
              <w:t>950 - 1003</w:t>
            </w:r>
          </w:p>
        </w:tc>
        <w:tc>
          <w:tcPr>
            <w:tcW w:w="376" w:type="pct"/>
            <w:vAlign w:val="bottom"/>
          </w:tcPr>
          <w:p w14:paraId="59834274" w14:textId="77777777" w:rsidR="000E4B33" w:rsidRPr="00F01781" w:rsidRDefault="000E4B33" w:rsidP="000E4B33">
            <w:pPr>
              <w:jc w:val="center"/>
              <w:rPr>
                <w:rFonts w:cstheme="minorHAnsi"/>
                <w:lang w:val="fr-CA"/>
              </w:rPr>
            </w:pPr>
            <w:r w:rsidRPr="00F01781">
              <w:rPr>
                <w:rFonts w:cstheme="minorHAnsi"/>
                <w:lang w:val="fr-CA"/>
              </w:rPr>
              <w:t>1000</w:t>
            </w:r>
          </w:p>
        </w:tc>
        <w:tc>
          <w:tcPr>
            <w:tcW w:w="758" w:type="pct"/>
            <w:vAlign w:val="bottom"/>
          </w:tcPr>
          <w:p w14:paraId="1B994232" w14:textId="77777777" w:rsidR="000E4B33" w:rsidRPr="00F01781" w:rsidRDefault="000E4B33" w:rsidP="000E4B33">
            <w:pPr>
              <w:jc w:val="center"/>
              <w:rPr>
                <w:rFonts w:cstheme="minorHAnsi"/>
                <w:lang w:val="fr-CA"/>
              </w:rPr>
            </w:pPr>
            <w:r w:rsidRPr="00F01781">
              <w:rPr>
                <w:rFonts w:cstheme="minorHAnsi"/>
                <w:lang w:val="fr-CA"/>
              </w:rPr>
              <w:t>970 - 1050</w:t>
            </w:r>
          </w:p>
        </w:tc>
      </w:tr>
    </w:tbl>
    <w:p w14:paraId="0214AA21" w14:textId="77777777" w:rsidR="004361D6" w:rsidRPr="00F01781" w:rsidRDefault="004361D6" w:rsidP="004361D6">
      <w:pPr>
        <w:rPr>
          <w:rFonts w:cstheme="minorHAnsi"/>
          <w:lang w:val="fr-CA"/>
        </w:rPr>
      </w:pPr>
    </w:p>
    <w:p w14:paraId="3F3CBE57" w14:textId="07DB60B0" w:rsidR="006011C8" w:rsidRPr="00450284" w:rsidRDefault="006011C8" w:rsidP="006011C8">
      <w:pPr>
        <w:pStyle w:val="Caption"/>
        <w:keepNext/>
        <w:rPr>
          <w:rFonts w:cstheme="minorHAnsi"/>
          <w:szCs w:val="24"/>
          <w:lang w:val="fr-CA"/>
        </w:rPr>
      </w:pPr>
      <w:bookmarkStart w:id="1478" w:name="_Toc225959605"/>
      <w:r w:rsidRPr="00F14A6B">
        <w:rPr>
          <w:rFonts w:cstheme="minorHAnsi"/>
          <w:szCs w:val="24"/>
          <w:lang w:val="fr-CA"/>
        </w:rPr>
        <w:t>Table</w:t>
      </w:r>
      <w:r w:rsidR="001A4A05"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60</w:t>
      </w:r>
      <w:r w:rsidRPr="00F01781">
        <w:rPr>
          <w:rFonts w:cstheme="minorHAnsi"/>
          <w:szCs w:val="24"/>
          <w:lang w:val="fr-CA"/>
        </w:rPr>
        <w:fldChar w:fldCharType="end"/>
      </w:r>
      <w:r w:rsidRPr="00F14A6B">
        <w:rPr>
          <w:rFonts w:cstheme="minorHAnsi"/>
          <w:szCs w:val="24"/>
          <w:lang w:val="fr-CA"/>
        </w:rPr>
        <w:t xml:space="preserve">. </w:t>
      </w:r>
      <w:r w:rsidR="00450284" w:rsidRPr="0001755C">
        <w:rPr>
          <w:rFonts w:cstheme="minorHAnsi"/>
          <w:lang w:val="fr-CA"/>
        </w:rPr>
        <w:t xml:space="preserve">Intervalles de confiance pour </w:t>
      </w:r>
      <w:r w:rsidR="00450284">
        <w:rPr>
          <w:rFonts w:cstheme="minorHAnsi"/>
          <w:lang w:val="fr-CA"/>
        </w:rPr>
        <w:t>les tâches de préhension latérales vers la gauche avec obstacle de 600 </w:t>
      </w:r>
      <w:r w:rsidR="00450284" w:rsidRPr="0001755C">
        <w:rPr>
          <w:rFonts w:cstheme="minorHAnsi"/>
          <w:lang w:val="fr-CA"/>
        </w:rPr>
        <w:t xml:space="preserve">mm </w:t>
      </w:r>
      <w:r w:rsidR="00450284">
        <w:rPr>
          <w:rFonts w:cstheme="minorHAnsi"/>
          <w:lang w:val="fr-CA"/>
        </w:rPr>
        <w:t>–</w:t>
      </w:r>
      <w:r w:rsidR="00450284" w:rsidRPr="0001755C">
        <w:rPr>
          <w:rFonts w:cstheme="minorHAnsi"/>
          <w:lang w:val="fr-CA"/>
        </w:rPr>
        <w:t xml:space="preserve"> hauteur </w:t>
      </w:r>
      <w:r w:rsidR="00450284">
        <w:rPr>
          <w:rFonts w:cstheme="minorHAnsi"/>
          <w:lang w:val="fr-CA"/>
        </w:rPr>
        <w:t xml:space="preserve">d’atteinte </w:t>
      </w:r>
      <w:r w:rsidR="00450284" w:rsidRPr="0001755C">
        <w:rPr>
          <w:rFonts w:cstheme="minorHAnsi"/>
          <w:lang w:val="fr-CA"/>
        </w:rPr>
        <w:t>maximale (</w:t>
      </w:r>
      <w:r w:rsidR="00450284">
        <w:rPr>
          <w:rFonts w:cstheme="minorHAnsi"/>
          <w:lang w:val="fr-CA"/>
        </w:rPr>
        <w:t xml:space="preserve">en </w:t>
      </w:r>
      <w:r w:rsidR="00450284" w:rsidRPr="0001755C">
        <w:rPr>
          <w:rFonts w:cstheme="minorHAnsi"/>
          <w:lang w:val="fr-CA"/>
        </w:rPr>
        <w:t>mm)</w:t>
      </w:r>
      <w:bookmarkEnd w:id="1478"/>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1er, 5e et 10e centiles des hauteurs obstruées d’extension des bras pour les utilisateurs adultes d’appareils d’aide à la mobilité pour réaliser une tâche nécessitant de saisir un objet en se penchant vers la gauche par-dessus un obstacle de 600 mm de profondeur."/>
      </w:tblPr>
      <w:tblGrid>
        <w:gridCol w:w="2214"/>
        <w:gridCol w:w="581"/>
        <w:gridCol w:w="665"/>
        <w:gridCol w:w="1337"/>
        <w:gridCol w:w="732"/>
        <w:gridCol w:w="1417"/>
        <w:gridCol w:w="709"/>
        <w:gridCol w:w="1705"/>
      </w:tblGrid>
      <w:tr w:rsidR="000E4B33" w:rsidRPr="00F01781" w14:paraId="061DC476" w14:textId="77777777" w:rsidTr="000E4B33">
        <w:tc>
          <w:tcPr>
            <w:tcW w:w="1183" w:type="pct"/>
            <w:tcBorders>
              <w:top w:val="single" w:sz="4" w:space="0" w:color="auto"/>
              <w:bottom w:val="single" w:sz="4" w:space="0" w:color="auto"/>
            </w:tcBorders>
            <w:vAlign w:val="center"/>
          </w:tcPr>
          <w:p w14:paraId="4A6A7EC4" w14:textId="11EEBB69" w:rsidR="000E4B33" w:rsidRPr="000E4B33" w:rsidRDefault="000E4B33" w:rsidP="000E4B33">
            <w:pPr>
              <w:jc w:val="center"/>
              <w:rPr>
                <w:rFonts w:cstheme="minorHAnsi"/>
                <w:b/>
                <w:bCs/>
                <w:lang w:val="fr-CA"/>
              </w:rPr>
            </w:pPr>
            <w:bookmarkStart w:id="1479" w:name="lt_pId4093"/>
            <w:r>
              <w:rPr>
                <w:rFonts w:cstheme="minorHAnsi"/>
                <w:b/>
                <w:bCs/>
                <w:lang w:val="fr-CA"/>
              </w:rPr>
              <w:t>Tâche de préhension latérale vers la gauche avec obstacle de 600 </w:t>
            </w:r>
            <w:r w:rsidRPr="0001755C">
              <w:rPr>
                <w:rFonts w:cstheme="minorHAnsi"/>
                <w:b/>
                <w:bCs/>
                <w:lang w:val="fr-CA"/>
              </w:rPr>
              <w:t xml:space="preserve">mm </w:t>
            </w:r>
            <w:r>
              <w:rPr>
                <w:rFonts w:cstheme="minorHAnsi"/>
                <w:b/>
                <w:bCs/>
                <w:lang w:val="fr-CA"/>
              </w:rPr>
              <w:t>–</w:t>
            </w:r>
            <w:r w:rsidRPr="0001755C">
              <w:rPr>
                <w:rFonts w:cstheme="minorHAnsi"/>
                <w:b/>
                <w:bCs/>
                <w:lang w:val="fr-CA"/>
              </w:rPr>
              <w:t xml:space="preserve"> Maximum</w:t>
            </w:r>
            <w:bookmarkEnd w:id="1479"/>
          </w:p>
        </w:tc>
        <w:tc>
          <w:tcPr>
            <w:tcW w:w="310" w:type="pct"/>
            <w:tcBorders>
              <w:top w:val="single" w:sz="4" w:space="0" w:color="auto"/>
              <w:bottom w:val="single" w:sz="4" w:space="0" w:color="auto"/>
            </w:tcBorders>
            <w:vAlign w:val="center"/>
          </w:tcPr>
          <w:p w14:paraId="728DF333" w14:textId="06FCC53B" w:rsidR="000E4B33" w:rsidRPr="00F01781" w:rsidRDefault="000E4B33" w:rsidP="000E4B33">
            <w:pPr>
              <w:jc w:val="center"/>
              <w:rPr>
                <w:rFonts w:eastAsia="Times New Roman" w:cstheme="minorHAnsi"/>
                <w:b/>
                <w:bCs/>
                <w:lang w:val="fr-CA"/>
              </w:rPr>
            </w:pPr>
            <w:bookmarkStart w:id="1480" w:name="lt_pId4094"/>
            <w:r w:rsidRPr="0001755C">
              <w:rPr>
                <w:rFonts w:eastAsia="Times New Roman" w:cstheme="minorHAnsi"/>
                <w:b/>
                <w:bCs/>
                <w:lang w:val="fr-CA"/>
              </w:rPr>
              <w:t>N</w:t>
            </w:r>
            <w:bookmarkEnd w:id="1480"/>
          </w:p>
        </w:tc>
        <w:tc>
          <w:tcPr>
            <w:tcW w:w="355" w:type="pct"/>
            <w:tcBorders>
              <w:top w:val="single" w:sz="4" w:space="0" w:color="auto"/>
              <w:bottom w:val="single" w:sz="4" w:space="0" w:color="auto"/>
            </w:tcBorders>
            <w:vAlign w:val="center"/>
          </w:tcPr>
          <w:p w14:paraId="4AB7EF1A" w14:textId="386F5670" w:rsidR="000E4B33" w:rsidRPr="00F01781" w:rsidRDefault="000E4B33" w:rsidP="000E4B33">
            <w:pPr>
              <w:jc w:val="center"/>
              <w:rPr>
                <w:rFonts w:eastAsia="Times New Roman" w:cstheme="minorHAnsi"/>
                <w:b/>
                <w:bCs/>
                <w:lang w:val="fr-CA"/>
              </w:rPr>
            </w:pPr>
            <w:bookmarkStart w:id="1481" w:name="lt_pId4095"/>
            <w:r w:rsidRPr="00D93189">
              <w:rPr>
                <w:rFonts w:eastAsia="Times New Roman" w:cstheme="minorHAnsi"/>
                <w:b/>
                <w:bCs/>
                <w:lang w:val="fr-CA"/>
              </w:rPr>
              <w:t>1</w:t>
            </w:r>
            <w:r w:rsidRPr="00D93189">
              <w:rPr>
                <w:rFonts w:eastAsia="Times New Roman" w:cstheme="minorHAnsi"/>
                <w:b/>
                <w:bCs/>
                <w:vertAlign w:val="superscript"/>
                <w:lang w:val="fr-CA"/>
              </w:rPr>
              <w:t>er</w:t>
            </w:r>
            <w:r w:rsidRPr="00D93189">
              <w:rPr>
                <w:rFonts w:eastAsia="Times New Roman" w:cstheme="minorHAnsi"/>
                <w:b/>
                <w:bCs/>
                <w:lang w:val="fr-CA"/>
              </w:rPr>
              <w:t xml:space="preserve"> %ile</w:t>
            </w:r>
            <w:bookmarkEnd w:id="1481"/>
          </w:p>
        </w:tc>
        <w:tc>
          <w:tcPr>
            <w:tcW w:w="714" w:type="pct"/>
            <w:tcBorders>
              <w:top w:val="single" w:sz="4" w:space="0" w:color="auto"/>
              <w:bottom w:val="single" w:sz="4" w:space="0" w:color="auto"/>
            </w:tcBorders>
            <w:vAlign w:val="center"/>
          </w:tcPr>
          <w:p w14:paraId="0D5C90CA" w14:textId="0826DDB7" w:rsidR="000E4B33" w:rsidRPr="00F01781" w:rsidRDefault="000E4B33" w:rsidP="000E4B33">
            <w:pPr>
              <w:jc w:val="center"/>
              <w:rPr>
                <w:rFonts w:cstheme="minorHAnsi"/>
                <w:b/>
                <w:lang w:val="fr-CA"/>
              </w:rPr>
            </w:pPr>
            <w:bookmarkStart w:id="1482" w:name="lt_pId4096"/>
            <w:r w:rsidRPr="00D93189">
              <w:rPr>
                <w:rFonts w:cstheme="minorHAnsi"/>
                <w:b/>
                <w:lang w:val="fr-CA"/>
              </w:rPr>
              <w:t>Intervalle de confiance</w:t>
            </w:r>
            <w:bookmarkEnd w:id="1482"/>
          </w:p>
        </w:tc>
        <w:tc>
          <w:tcPr>
            <w:tcW w:w="391" w:type="pct"/>
            <w:tcBorders>
              <w:top w:val="single" w:sz="4" w:space="0" w:color="auto"/>
              <w:bottom w:val="single" w:sz="4" w:space="0" w:color="auto"/>
            </w:tcBorders>
            <w:vAlign w:val="center"/>
          </w:tcPr>
          <w:p w14:paraId="332B4EC7" w14:textId="6B136DC1" w:rsidR="000E4B33" w:rsidRPr="00F01781" w:rsidRDefault="000E4B33" w:rsidP="000E4B33">
            <w:pPr>
              <w:jc w:val="center"/>
              <w:rPr>
                <w:rFonts w:eastAsia="Times New Roman" w:cstheme="minorHAnsi"/>
                <w:b/>
                <w:bCs/>
                <w:lang w:val="fr-CA"/>
              </w:rPr>
            </w:pPr>
            <w:bookmarkStart w:id="1483" w:name="lt_pId4097"/>
            <w:r w:rsidRPr="00D93189">
              <w:rPr>
                <w:rFonts w:eastAsia="Times New Roman" w:cstheme="minorHAnsi"/>
                <w:b/>
                <w:bCs/>
                <w:lang w:val="fr-CA"/>
              </w:rPr>
              <w:t>5</w:t>
            </w:r>
            <w:r w:rsidRPr="00D93189">
              <w:rPr>
                <w:rFonts w:eastAsia="Times New Roman" w:cstheme="minorHAnsi"/>
                <w:b/>
                <w:bCs/>
                <w:vertAlign w:val="superscript"/>
                <w:lang w:val="fr-CA"/>
              </w:rPr>
              <w:t>e</w:t>
            </w:r>
            <w:r w:rsidRPr="00D93189">
              <w:rPr>
                <w:rFonts w:eastAsia="Times New Roman" w:cstheme="minorHAnsi"/>
                <w:b/>
                <w:bCs/>
                <w:lang w:val="fr-CA"/>
              </w:rPr>
              <w:t xml:space="preserve"> %ile</w:t>
            </w:r>
            <w:bookmarkEnd w:id="1483"/>
          </w:p>
        </w:tc>
        <w:tc>
          <w:tcPr>
            <w:tcW w:w="757" w:type="pct"/>
            <w:tcBorders>
              <w:top w:val="single" w:sz="4" w:space="0" w:color="auto"/>
              <w:bottom w:val="single" w:sz="4" w:space="0" w:color="auto"/>
            </w:tcBorders>
            <w:vAlign w:val="center"/>
          </w:tcPr>
          <w:p w14:paraId="1F7A0761" w14:textId="6EFE4734" w:rsidR="000E4B33" w:rsidRPr="00F01781" w:rsidRDefault="000E4B33" w:rsidP="000E4B33">
            <w:pPr>
              <w:jc w:val="center"/>
              <w:rPr>
                <w:rFonts w:cstheme="minorHAnsi"/>
                <w:b/>
                <w:lang w:val="fr-CA"/>
              </w:rPr>
            </w:pPr>
            <w:bookmarkStart w:id="1484" w:name="lt_pId4098"/>
            <w:r w:rsidRPr="00D93189">
              <w:rPr>
                <w:rFonts w:cstheme="minorHAnsi"/>
                <w:b/>
                <w:lang w:val="fr-CA"/>
              </w:rPr>
              <w:t>Intervalle de confiance</w:t>
            </w:r>
            <w:bookmarkEnd w:id="1484"/>
          </w:p>
        </w:tc>
        <w:tc>
          <w:tcPr>
            <w:tcW w:w="379" w:type="pct"/>
            <w:tcBorders>
              <w:top w:val="single" w:sz="4" w:space="0" w:color="auto"/>
              <w:bottom w:val="single" w:sz="4" w:space="0" w:color="auto"/>
            </w:tcBorders>
            <w:vAlign w:val="center"/>
          </w:tcPr>
          <w:p w14:paraId="2779DAF9" w14:textId="60FC0699" w:rsidR="000E4B33" w:rsidRPr="00F01781" w:rsidRDefault="000E4B33" w:rsidP="000E4B33">
            <w:pPr>
              <w:jc w:val="center"/>
              <w:rPr>
                <w:rFonts w:eastAsia="Times New Roman" w:cstheme="minorHAnsi"/>
                <w:b/>
                <w:bCs/>
                <w:lang w:val="fr-CA"/>
              </w:rPr>
            </w:pPr>
            <w:bookmarkStart w:id="1485" w:name="lt_pId4099"/>
            <w:r w:rsidRPr="00D93189">
              <w:rPr>
                <w:rFonts w:eastAsia="Times New Roman" w:cstheme="minorHAnsi"/>
                <w:b/>
                <w:bCs/>
                <w:lang w:val="fr-CA"/>
              </w:rPr>
              <w:t>10</w:t>
            </w:r>
            <w:r w:rsidRPr="00D93189">
              <w:rPr>
                <w:rFonts w:eastAsia="Times New Roman" w:cstheme="minorHAnsi"/>
                <w:b/>
                <w:bCs/>
                <w:vertAlign w:val="superscript"/>
                <w:lang w:val="fr-CA"/>
              </w:rPr>
              <w:t>e</w:t>
            </w:r>
            <w:r w:rsidRPr="00D93189">
              <w:rPr>
                <w:rFonts w:eastAsia="Times New Roman" w:cstheme="minorHAnsi"/>
                <w:b/>
                <w:bCs/>
                <w:lang w:val="fr-CA"/>
              </w:rPr>
              <w:t xml:space="preserve"> %ile</w:t>
            </w:r>
            <w:bookmarkEnd w:id="1485"/>
          </w:p>
        </w:tc>
        <w:tc>
          <w:tcPr>
            <w:tcW w:w="911" w:type="pct"/>
            <w:tcBorders>
              <w:top w:val="single" w:sz="4" w:space="0" w:color="auto"/>
              <w:bottom w:val="single" w:sz="4" w:space="0" w:color="auto"/>
            </w:tcBorders>
            <w:vAlign w:val="center"/>
          </w:tcPr>
          <w:p w14:paraId="08D247EB" w14:textId="7B3670E3" w:rsidR="000E4B33" w:rsidRPr="00F01781" w:rsidRDefault="000E4B33" w:rsidP="000E4B33">
            <w:pPr>
              <w:jc w:val="center"/>
              <w:rPr>
                <w:rFonts w:cstheme="minorHAnsi"/>
                <w:b/>
                <w:lang w:val="fr-CA"/>
              </w:rPr>
            </w:pPr>
            <w:bookmarkStart w:id="1486" w:name="lt_pId4100"/>
            <w:r w:rsidRPr="00D93189">
              <w:rPr>
                <w:rFonts w:cstheme="minorHAnsi"/>
                <w:b/>
                <w:lang w:val="fr-CA"/>
              </w:rPr>
              <w:t>Intervalle de confiance</w:t>
            </w:r>
            <w:bookmarkEnd w:id="1486"/>
          </w:p>
        </w:tc>
      </w:tr>
      <w:tr w:rsidR="000E4B33" w:rsidRPr="00F01781" w14:paraId="6B7EFB3E" w14:textId="77777777" w:rsidTr="003E37EE">
        <w:tc>
          <w:tcPr>
            <w:tcW w:w="1183" w:type="pct"/>
            <w:tcBorders>
              <w:top w:val="single" w:sz="4" w:space="0" w:color="auto"/>
            </w:tcBorders>
            <w:vAlign w:val="bottom"/>
          </w:tcPr>
          <w:p w14:paraId="3F069E49" w14:textId="6716915D" w:rsidR="000E4B33" w:rsidRPr="00F01781" w:rsidRDefault="000E4B33" w:rsidP="000E4B33">
            <w:pPr>
              <w:jc w:val="right"/>
              <w:rPr>
                <w:rFonts w:cstheme="minorHAnsi"/>
                <w:b/>
                <w:bCs/>
                <w:lang w:val="fr-CA"/>
              </w:rPr>
            </w:pPr>
            <w:r w:rsidRPr="00D93189">
              <w:rPr>
                <w:rFonts w:cstheme="minorHAnsi"/>
                <w:b/>
                <w:bCs/>
                <w:lang w:val="fr-CA"/>
              </w:rPr>
              <w:t>Tous les dispositifs de mobilité à roues</w:t>
            </w:r>
          </w:p>
        </w:tc>
        <w:tc>
          <w:tcPr>
            <w:tcW w:w="310" w:type="pct"/>
            <w:tcBorders>
              <w:top w:val="single" w:sz="4" w:space="0" w:color="auto"/>
            </w:tcBorders>
            <w:vAlign w:val="bottom"/>
          </w:tcPr>
          <w:p w14:paraId="7BF331EE" w14:textId="77777777" w:rsidR="000E4B33" w:rsidRPr="00F01781" w:rsidRDefault="000E4B33" w:rsidP="000E4B33">
            <w:pPr>
              <w:jc w:val="center"/>
              <w:rPr>
                <w:rFonts w:cstheme="minorHAnsi"/>
                <w:lang w:val="fr-CA"/>
              </w:rPr>
            </w:pPr>
            <w:r w:rsidRPr="00F01781">
              <w:rPr>
                <w:rFonts w:cstheme="minorHAnsi"/>
                <w:lang w:val="fr-CA"/>
              </w:rPr>
              <w:t>144</w:t>
            </w:r>
          </w:p>
        </w:tc>
        <w:tc>
          <w:tcPr>
            <w:tcW w:w="355" w:type="pct"/>
            <w:tcBorders>
              <w:top w:val="single" w:sz="4" w:space="0" w:color="auto"/>
            </w:tcBorders>
            <w:vAlign w:val="bottom"/>
          </w:tcPr>
          <w:p w14:paraId="3BCF6861" w14:textId="77777777" w:rsidR="000E4B33" w:rsidRPr="00F01781" w:rsidRDefault="000E4B33" w:rsidP="000E4B33">
            <w:pPr>
              <w:jc w:val="center"/>
              <w:rPr>
                <w:rFonts w:cstheme="minorHAnsi"/>
                <w:lang w:val="fr-CA"/>
              </w:rPr>
            </w:pPr>
            <w:r w:rsidRPr="00F01781">
              <w:rPr>
                <w:rFonts w:cstheme="minorHAnsi"/>
                <w:lang w:val="fr-CA"/>
              </w:rPr>
              <w:t>958</w:t>
            </w:r>
          </w:p>
        </w:tc>
        <w:tc>
          <w:tcPr>
            <w:tcW w:w="714" w:type="pct"/>
            <w:tcBorders>
              <w:top w:val="single" w:sz="4" w:space="0" w:color="auto"/>
            </w:tcBorders>
            <w:vAlign w:val="bottom"/>
          </w:tcPr>
          <w:p w14:paraId="1EE420E4" w14:textId="77777777" w:rsidR="000E4B33" w:rsidRPr="00F01781" w:rsidRDefault="000E4B33" w:rsidP="000E4B33">
            <w:pPr>
              <w:jc w:val="center"/>
              <w:rPr>
                <w:rFonts w:cstheme="minorHAnsi"/>
                <w:lang w:val="fr-CA"/>
              </w:rPr>
            </w:pPr>
            <w:r w:rsidRPr="00F01781">
              <w:rPr>
                <w:rFonts w:cstheme="minorHAnsi"/>
                <w:lang w:val="fr-CA"/>
              </w:rPr>
              <w:t>922 - 986</w:t>
            </w:r>
          </w:p>
        </w:tc>
        <w:tc>
          <w:tcPr>
            <w:tcW w:w="391" w:type="pct"/>
            <w:tcBorders>
              <w:top w:val="single" w:sz="4" w:space="0" w:color="auto"/>
            </w:tcBorders>
            <w:vAlign w:val="bottom"/>
          </w:tcPr>
          <w:p w14:paraId="30CE8187" w14:textId="77777777" w:rsidR="000E4B33" w:rsidRPr="00F01781" w:rsidRDefault="000E4B33" w:rsidP="000E4B33">
            <w:pPr>
              <w:jc w:val="center"/>
              <w:rPr>
                <w:rFonts w:cstheme="minorHAnsi"/>
                <w:lang w:val="fr-CA"/>
              </w:rPr>
            </w:pPr>
            <w:r w:rsidRPr="00F01781">
              <w:rPr>
                <w:rFonts w:cstheme="minorHAnsi"/>
                <w:lang w:val="fr-CA"/>
              </w:rPr>
              <w:t>1005</w:t>
            </w:r>
          </w:p>
        </w:tc>
        <w:tc>
          <w:tcPr>
            <w:tcW w:w="757" w:type="pct"/>
            <w:tcBorders>
              <w:top w:val="single" w:sz="4" w:space="0" w:color="auto"/>
            </w:tcBorders>
            <w:vAlign w:val="bottom"/>
          </w:tcPr>
          <w:p w14:paraId="7D4BE271" w14:textId="77777777" w:rsidR="000E4B33" w:rsidRPr="00F01781" w:rsidRDefault="000E4B33" w:rsidP="000E4B33">
            <w:pPr>
              <w:jc w:val="center"/>
              <w:rPr>
                <w:rFonts w:cstheme="minorHAnsi"/>
                <w:lang w:val="fr-CA"/>
              </w:rPr>
            </w:pPr>
            <w:r w:rsidRPr="00F01781">
              <w:rPr>
                <w:rFonts w:cstheme="minorHAnsi"/>
                <w:lang w:val="fr-CA"/>
              </w:rPr>
              <w:t>976 - 1045</w:t>
            </w:r>
          </w:p>
        </w:tc>
        <w:tc>
          <w:tcPr>
            <w:tcW w:w="379" w:type="pct"/>
            <w:tcBorders>
              <w:top w:val="single" w:sz="4" w:space="0" w:color="auto"/>
            </w:tcBorders>
            <w:vAlign w:val="bottom"/>
          </w:tcPr>
          <w:p w14:paraId="633B176A" w14:textId="77777777" w:rsidR="000E4B33" w:rsidRPr="00F01781" w:rsidRDefault="000E4B33" w:rsidP="000E4B33">
            <w:pPr>
              <w:jc w:val="center"/>
              <w:rPr>
                <w:rFonts w:cstheme="minorHAnsi"/>
                <w:lang w:val="fr-CA"/>
              </w:rPr>
            </w:pPr>
            <w:r w:rsidRPr="00F01781">
              <w:rPr>
                <w:rFonts w:cstheme="minorHAnsi"/>
                <w:lang w:val="fr-CA"/>
              </w:rPr>
              <w:t>1049</w:t>
            </w:r>
          </w:p>
        </w:tc>
        <w:tc>
          <w:tcPr>
            <w:tcW w:w="911" w:type="pct"/>
            <w:tcBorders>
              <w:top w:val="single" w:sz="4" w:space="0" w:color="auto"/>
            </w:tcBorders>
            <w:vAlign w:val="bottom"/>
          </w:tcPr>
          <w:p w14:paraId="6CFE1BD7" w14:textId="77777777" w:rsidR="000E4B33" w:rsidRPr="00F01781" w:rsidRDefault="000E4B33" w:rsidP="000E4B33">
            <w:pPr>
              <w:jc w:val="center"/>
              <w:rPr>
                <w:rFonts w:cstheme="minorHAnsi"/>
                <w:lang w:val="fr-CA"/>
              </w:rPr>
            </w:pPr>
            <w:r w:rsidRPr="00F01781">
              <w:rPr>
                <w:rFonts w:cstheme="minorHAnsi"/>
                <w:lang w:val="fr-CA"/>
              </w:rPr>
              <w:t>1010 - 1105</w:t>
            </w:r>
          </w:p>
        </w:tc>
      </w:tr>
      <w:tr w:rsidR="000E4B33" w:rsidRPr="00F01781" w14:paraId="105C8437" w14:textId="77777777" w:rsidTr="003E37EE">
        <w:tc>
          <w:tcPr>
            <w:tcW w:w="1183" w:type="pct"/>
            <w:vAlign w:val="bottom"/>
          </w:tcPr>
          <w:p w14:paraId="01796859" w14:textId="3AC4B865" w:rsidR="000E4B33" w:rsidRPr="00F01781" w:rsidRDefault="000E4B33" w:rsidP="000E4B33">
            <w:pPr>
              <w:jc w:val="right"/>
              <w:rPr>
                <w:rFonts w:cstheme="minorHAnsi"/>
                <w:b/>
                <w:bCs/>
                <w:lang w:val="fr-CA"/>
              </w:rPr>
            </w:pPr>
            <w:r w:rsidRPr="00D93189">
              <w:rPr>
                <w:rFonts w:cstheme="minorHAnsi"/>
                <w:b/>
                <w:bCs/>
                <w:lang w:val="fr-CA"/>
              </w:rPr>
              <w:t>Fauteuils roulants manuels</w:t>
            </w:r>
          </w:p>
        </w:tc>
        <w:tc>
          <w:tcPr>
            <w:tcW w:w="310" w:type="pct"/>
            <w:vAlign w:val="bottom"/>
          </w:tcPr>
          <w:p w14:paraId="29A4C453" w14:textId="77777777" w:rsidR="000E4B33" w:rsidRPr="00F01781" w:rsidRDefault="000E4B33" w:rsidP="000E4B33">
            <w:pPr>
              <w:jc w:val="center"/>
              <w:rPr>
                <w:rFonts w:cstheme="minorHAnsi"/>
                <w:lang w:val="fr-CA"/>
              </w:rPr>
            </w:pPr>
            <w:r w:rsidRPr="00F01781">
              <w:rPr>
                <w:rFonts w:cstheme="minorHAnsi"/>
                <w:lang w:val="fr-CA"/>
              </w:rPr>
              <w:t>78</w:t>
            </w:r>
          </w:p>
        </w:tc>
        <w:tc>
          <w:tcPr>
            <w:tcW w:w="355" w:type="pct"/>
            <w:vAlign w:val="bottom"/>
          </w:tcPr>
          <w:p w14:paraId="310C5B27" w14:textId="77777777" w:rsidR="000E4B33" w:rsidRPr="00F01781" w:rsidRDefault="000E4B33" w:rsidP="000E4B33">
            <w:pPr>
              <w:jc w:val="center"/>
              <w:rPr>
                <w:rFonts w:cstheme="minorHAnsi"/>
                <w:lang w:val="fr-CA"/>
              </w:rPr>
            </w:pPr>
            <w:r w:rsidRPr="00F01781">
              <w:rPr>
                <w:rFonts w:cstheme="minorHAnsi"/>
                <w:lang w:val="fr-CA"/>
              </w:rPr>
              <w:t>994</w:t>
            </w:r>
          </w:p>
        </w:tc>
        <w:tc>
          <w:tcPr>
            <w:tcW w:w="714" w:type="pct"/>
            <w:vAlign w:val="bottom"/>
          </w:tcPr>
          <w:p w14:paraId="4211B295" w14:textId="77777777" w:rsidR="000E4B33" w:rsidRPr="00F01781" w:rsidRDefault="000E4B33" w:rsidP="000E4B33">
            <w:pPr>
              <w:jc w:val="center"/>
              <w:rPr>
                <w:rFonts w:cstheme="minorHAnsi"/>
                <w:lang w:val="fr-CA"/>
              </w:rPr>
            </w:pPr>
            <w:r w:rsidRPr="00F01781">
              <w:rPr>
                <w:rFonts w:cstheme="minorHAnsi"/>
                <w:lang w:val="fr-CA"/>
              </w:rPr>
              <w:t>980 - 1035</w:t>
            </w:r>
          </w:p>
        </w:tc>
        <w:tc>
          <w:tcPr>
            <w:tcW w:w="391" w:type="pct"/>
            <w:vAlign w:val="bottom"/>
          </w:tcPr>
          <w:p w14:paraId="3BFCE44B" w14:textId="77777777" w:rsidR="000E4B33" w:rsidRPr="00F01781" w:rsidRDefault="000E4B33" w:rsidP="000E4B33">
            <w:pPr>
              <w:jc w:val="center"/>
              <w:rPr>
                <w:rFonts w:cstheme="minorHAnsi"/>
                <w:lang w:val="fr-CA"/>
              </w:rPr>
            </w:pPr>
            <w:r w:rsidRPr="00F01781">
              <w:rPr>
                <w:rFonts w:cstheme="minorHAnsi"/>
                <w:lang w:val="fr-CA"/>
              </w:rPr>
              <w:t>1031</w:t>
            </w:r>
          </w:p>
        </w:tc>
        <w:tc>
          <w:tcPr>
            <w:tcW w:w="757" w:type="pct"/>
            <w:vAlign w:val="bottom"/>
          </w:tcPr>
          <w:p w14:paraId="6FCEF174" w14:textId="77777777" w:rsidR="000E4B33" w:rsidRPr="00F01781" w:rsidRDefault="000E4B33" w:rsidP="000E4B33">
            <w:pPr>
              <w:jc w:val="center"/>
              <w:rPr>
                <w:rFonts w:cstheme="minorHAnsi"/>
                <w:lang w:val="fr-CA"/>
              </w:rPr>
            </w:pPr>
            <w:r w:rsidRPr="00F01781">
              <w:rPr>
                <w:rFonts w:cstheme="minorHAnsi"/>
                <w:lang w:val="fr-CA"/>
              </w:rPr>
              <w:t>993 - 1101</w:t>
            </w:r>
          </w:p>
        </w:tc>
        <w:tc>
          <w:tcPr>
            <w:tcW w:w="379" w:type="pct"/>
            <w:vAlign w:val="bottom"/>
          </w:tcPr>
          <w:p w14:paraId="7111D1AB" w14:textId="77777777" w:rsidR="000E4B33" w:rsidRPr="00F01781" w:rsidRDefault="000E4B33" w:rsidP="000E4B33">
            <w:pPr>
              <w:jc w:val="center"/>
              <w:rPr>
                <w:rFonts w:cstheme="minorHAnsi"/>
                <w:lang w:val="fr-CA"/>
              </w:rPr>
            </w:pPr>
            <w:r w:rsidRPr="00F01781">
              <w:rPr>
                <w:rFonts w:cstheme="minorHAnsi"/>
                <w:lang w:val="fr-CA"/>
              </w:rPr>
              <w:t>1074</w:t>
            </w:r>
          </w:p>
        </w:tc>
        <w:tc>
          <w:tcPr>
            <w:tcW w:w="911" w:type="pct"/>
            <w:vAlign w:val="bottom"/>
          </w:tcPr>
          <w:p w14:paraId="53A587ED" w14:textId="77777777" w:rsidR="000E4B33" w:rsidRPr="00F01781" w:rsidRDefault="000E4B33" w:rsidP="000E4B33">
            <w:pPr>
              <w:jc w:val="center"/>
              <w:rPr>
                <w:rFonts w:cstheme="minorHAnsi"/>
                <w:lang w:val="fr-CA"/>
              </w:rPr>
            </w:pPr>
            <w:r w:rsidRPr="00F01781">
              <w:rPr>
                <w:rFonts w:cstheme="minorHAnsi"/>
                <w:lang w:val="fr-CA"/>
              </w:rPr>
              <w:t>1028 - 1120</w:t>
            </w:r>
          </w:p>
        </w:tc>
      </w:tr>
      <w:tr w:rsidR="000E4B33" w:rsidRPr="00F01781" w14:paraId="2C62CEEA" w14:textId="77777777" w:rsidTr="003E37EE">
        <w:tc>
          <w:tcPr>
            <w:tcW w:w="1183" w:type="pct"/>
            <w:vAlign w:val="bottom"/>
          </w:tcPr>
          <w:p w14:paraId="4848E1C9" w14:textId="43BB3A2F" w:rsidR="000E4B33" w:rsidRPr="00F01781" w:rsidRDefault="000E4B33" w:rsidP="000E4B33">
            <w:pPr>
              <w:jc w:val="right"/>
              <w:rPr>
                <w:rFonts w:cstheme="minorHAnsi"/>
                <w:b/>
                <w:bCs/>
                <w:lang w:val="fr-CA"/>
              </w:rPr>
            </w:pPr>
            <w:r w:rsidRPr="00D93189">
              <w:rPr>
                <w:rFonts w:cstheme="minorHAnsi"/>
                <w:b/>
                <w:bCs/>
                <w:lang w:val="fr-CA"/>
              </w:rPr>
              <w:t>Fauteuils roulants électriques</w:t>
            </w:r>
          </w:p>
        </w:tc>
        <w:tc>
          <w:tcPr>
            <w:tcW w:w="310" w:type="pct"/>
            <w:vAlign w:val="bottom"/>
          </w:tcPr>
          <w:p w14:paraId="2F0AB184" w14:textId="77777777" w:rsidR="000E4B33" w:rsidRPr="00F01781" w:rsidRDefault="000E4B33" w:rsidP="000E4B33">
            <w:pPr>
              <w:jc w:val="center"/>
              <w:rPr>
                <w:rFonts w:cstheme="minorHAnsi"/>
                <w:lang w:val="fr-CA"/>
              </w:rPr>
            </w:pPr>
            <w:r w:rsidRPr="00F01781">
              <w:rPr>
                <w:rFonts w:cstheme="minorHAnsi"/>
                <w:lang w:val="fr-CA"/>
              </w:rPr>
              <w:t>20</w:t>
            </w:r>
          </w:p>
        </w:tc>
        <w:tc>
          <w:tcPr>
            <w:tcW w:w="355" w:type="pct"/>
            <w:vAlign w:val="bottom"/>
          </w:tcPr>
          <w:p w14:paraId="4848D218" w14:textId="77777777" w:rsidR="000E4B33" w:rsidRPr="00F01781" w:rsidRDefault="000E4B33" w:rsidP="000E4B33">
            <w:pPr>
              <w:jc w:val="center"/>
              <w:rPr>
                <w:rFonts w:cstheme="minorHAnsi"/>
                <w:lang w:val="fr-CA"/>
              </w:rPr>
            </w:pPr>
            <w:r w:rsidRPr="00F01781">
              <w:rPr>
                <w:rFonts w:cstheme="minorHAnsi"/>
                <w:lang w:val="fr-CA"/>
              </w:rPr>
              <w:t>952</w:t>
            </w:r>
          </w:p>
        </w:tc>
        <w:tc>
          <w:tcPr>
            <w:tcW w:w="714" w:type="pct"/>
            <w:vAlign w:val="bottom"/>
          </w:tcPr>
          <w:p w14:paraId="2CB0C4F4" w14:textId="77777777" w:rsidR="000E4B33" w:rsidRPr="00F01781" w:rsidRDefault="000E4B33" w:rsidP="000E4B33">
            <w:pPr>
              <w:jc w:val="center"/>
              <w:rPr>
                <w:rFonts w:cstheme="minorHAnsi"/>
                <w:lang w:val="fr-CA"/>
              </w:rPr>
            </w:pPr>
            <w:r w:rsidRPr="00F01781">
              <w:rPr>
                <w:rFonts w:cstheme="minorHAnsi"/>
                <w:lang w:val="fr-CA"/>
              </w:rPr>
              <w:t>900 - 1004</w:t>
            </w:r>
          </w:p>
        </w:tc>
        <w:tc>
          <w:tcPr>
            <w:tcW w:w="391" w:type="pct"/>
            <w:vAlign w:val="bottom"/>
          </w:tcPr>
          <w:p w14:paraId="14807D24" w14:textId="77777777" w:rsidR="000E4B33" w:rsidRPr="00F01781" w:rsidRDefault="000E4B33" w:rsidP="000E4B33">
            <w:pPr>
              <w:jc w:val="center"/>
              <w:rPr>
                <w:rFonts w:cstheme="minorHAnsi"/>
                <w:lang w:val="fr-CA"/>
              </w:rPr>
            </w:pPr>
            <w:r w:rsidRPr="00F01781">
              <w:rPr>
                <w:rFonts w:cstheme="minorHAnsi"/>
                <w:lang w:val="fr-CA"/>
              </w:rPr>
              <w:t>975</w:t>
            </w:r>
          </w:p>
        </w:tc>
        <w:tc>
          <w:tcPr>
            <w:tcW w:w="757" w:type="pct"/>
            <w:vAlign w:val="bottom"/>
          </w:tcPr>
          <w:p w14:paraId="204D7FE8" w14:textId="77777777" w:rsidR="000E4B33" w:rsidRPr="00F01781" w:rsidRDefault="000E4B33" w:rsidP="000E4B33">
            <w:pPr>
              <w:jc w:val="center"/>
              <w:rPr>
                <w:rFonts w:cstheme="minorHAnsi"/>
                <w:lang w:val="fr-CA"/>
              </w:rPr>
            </w:pPr>
            <w:r w:rsidRPr="00F01781">
              <w:rPr>
                <w:rFonts w:cstheme="minorHAnsi"/>
                <w:lang w:val="fr-CA"/>
              </w:rPr>
              <w:t>900 - 1063</w:t>
            </w:r>
          </w:p>
        </w:tc>
        <w:tc>
          <w:tcPr>
            <w:tcW w:w="379" w:type="pct"/>
            <w:vAlign w:val="bottom"/>
          </w:tcPr>
          <w:p w14:paraId="5830B91A" w14:textId="77777777" w:rsidR="000E4B33" w:rsidRPr="00F01781" w:rsidRDefault="000E4B33" w:rsidP="000E4B33">
            <w:pPr>
              <w:jc w:val="center"/>
              <w:rPr>
                <w:rFonts w:cstheme="minorHAnsi"/>
                <w:lang w:val="fr-CA"/>
              </w:rPr>
            </w:pPr>
            <w:r w:rsidRPr="00F01781">
              <w:rPr>
                <w:rFonts w:cstheme="minorHAnsi"/>
                <w:lang w:val="fr-CA"/>
              </w:rPr>
              <w:t>997</w:t>
            </w:r>
          </w:p>
        </w:tc>
        <w:tc>
          <w:tcPr>
            <w:tcW w:w="911" w:type="pct"/>
            <w:vAlign w:val="bottom"/>
          </w:tcPr>
          <w:p w14:paraId="603A01C5" w14:textId="77777777" w:rsidR="000E4B33" w:rsidRPr="00F01781" w:rsidRDefault="000E4B33" w:rsidP="000E4B33">
            <w:pPr>
              <w:jc w:val="center"/>
              <w:rPr>
                <w:rFonts w:cstheme="minorHAnsi"/>
                <w:lang w:val="fr-CA"/>
              </w:rPr>
            </w:pPr>
            <w:r w:rsidRPr="00F01781">
              <w:rPr>
                <w:rFonts w:cstheme="minorHAnsi"/>
                <w:lang w:val="fr-CA"/>
              </w:rPr>
              <w:t>935 - 1110</w:t>
            </w:r>
          </w:p>
        </w:tc>
      </w:tr>
      <w:tr w:rsidR="000E4B33" w:rsidRPr="00F01781" w14:paraId="2508AD17" w14:textId="77777777" w:rsidTr="003E37EE">
        <w:tc>
          <w:tcPr>
            <w:tcW w:w="1183" w:type="pct"/>
            <w:vAlign w:val="bottom"/>
          </w:tcPr>
          <w:p w14:paraId="65A8B382" w14:textId="10961D65" w:rsidR="000E4B33" w:rsidRPr="00F01781" w:rsidRDefault="000E4B33" w:rsidP="000E4B33">
            <w:pPr>
              <w:jc w:val="right"/>
              <w:rPr>
                <w:rFonts w:cstheme="minorHAnsi"/>
                <w:b/>
                <w:bCs/>
                <w:lang w:val="fr-CA"/>
              </w:rPr>
            </w:pPr>
            <w:r w:rsidRPr="00D93189">
              <w:rPr>
                <w:rFonts w:cstheme="minorHAnsi"/>
                <w:b/>
                <w:bCs/>
                <w:lang w:val="fr-CA"/>
              </w:rPr>
              <w:t>Scooters de mobilité</w:t>
            </w:r>
          </w:p>
        </w:tc>
        <w:tc>
          <w:tcPr>
            <w:tcW w:w="310" w:type="pct"/>
            <w:vAlign w:val="bottom"/>
          </w:tcPr>
          <w:p w14:paraId="13FB6D87" w14:textId="77777777" w:rsidR="000E4B33" w:rsidRPr="00F01781" w:rsidRDefault="000E4B33" w:rsidP="000E4B33">
            <w:pPr>
              <w:jc w:val="center"/>
              <w:rPr>
                <w:rFonts w:cstheme="minorHAnsi"/>
                <w:lang w:val="fr-CA"/>
              </w:rPr>
            </w:pPr>
            <w:r w:rsidRPr="00F01781">
              <w:rPr>
                <w:rFonts w:cstheme="minorHAnsi"/>
                <w:lang w:val="fr-CA"/>
              </w:rPr>
              <w:t>46</w:t>
            </w:r>
          </w:p>
        </w:tc>
        <w:tc>
          <w:tcPr>
            <w:tcW w:w="355" w:type="pct"/>
            <w:vAlign w:val="bottom"/>
          </w:tcPr>
          <w:p w14:paraId="2FA58BB7" w14:textId="77777777" w:rsidR="000E4B33" w:rsidRPr="00F01781" w:rsidRDefault="000E4B33" w:rsidP="000E4B33">
            <w:pPr>
              <w:jc w:val="center"/>
              <w:rPr>
                <w:rFonts w:cstheme="minorHAnsi"/>
                <w:lang w:val="fr-CA"/>
              </w:rPr>
            </w:pPr>
            <w:r w:rsidRPr="00F01781">
              <w:rPr>
                <w:rFonts w:cstheme="minorHAnsi"/>
                <w:lang w:val="fr-CA"/>
              </w:rPr>
              <w:t>976</w:t>
            </w:r>
          </w:p>
        </w:tc>
        <w:tc>
          <w:tcPr>
            <w:tcW w:w="714" w:type="pct"/>
            <w:vAlign w:val="bottom"/>
          </w:tcPr>
          <w:p w14:paraId="7CEDC3BE" w14:textId="77777777" w:rsidR="000E4B33" w:rsidRPr="00F01781" w:rsidRDefault="000E4B33" w:rsidP="000E4B33">
            <w:pPr>
              <w:jc w:val="center"/>
              <w:rPr>
                <w:rFonts w:cstheme="minorHAnsi"/>
                <w:lang w:val="fr-CA"/>
              </w:rPr>
            </w:pPr>
            <w:r w:rsidRPr="00F01781">
              <w:rPr>
                <w:rFonts w:cstheme="minorHAnsi"/>
                <w:lang w:val="fr-CA"/>
              </w:rPr>
              <w:t>950 - 1049</w:t>
            </w:r>
          </w:p>
        </w:tc>
        <w:tc>
          <w:tcPr>
            <w:tcW w:w="391" w:type="pct"/>
            <w:vAlign w:val="bottom"/>
          </w:tcPr>
          <w:p w14:paraId="487B4F2D" w14:textId="77777777" w:rsidR="000E4B33" w:rsidRPr="00F01781" w:rsidRDefault="000E4B33" w:rsidP="000E4B33">
            <w:pPr>
              <w:jc w:val="center"/>
              <w:rPr>
                <w:rFonts w:cstheme="minorHAnsi"/>
                <w:lang w:val="fr-CA"/>
              </w:rPr>
            </w:pPr>
            <w:r w:rsidRPr="00F01781">
              <w:rPr>
                <w:rFonts w:cstheme="minorHAnsi"/>
                <w:lang w:val="fr-CA"/>
              </w:rPr>
              <w:t>1026</w:t>
            </w:r>
          </w:p>
        </w:tc>
        <w:tc>
          <w:tcPr>
            <w:tcW w:w="757" w:type="pct"/>
            <w:vAlign w:val="bottom"/>
          </w:tcPr>
          <w:p w14:paraId="3D9954A1" w14:textId="77777777" w:rsidR="000E4B33" w:rsidRPr="00F01781" w:rsidRDefault="000E4B33" w:rsidP="000E4B33">
            <w:pPr>
              <w:jc w:val="center"/>
              <w:rPr>
                <w:rFonts w:cstheme="minorHAnsi"/>
                <w:lang w:val="fr-CA"/>
              </w:rPr>
            </w:pPr>
            <w:r w:rsidRPr="00F01781">
              <w:rPr>
                <w:rFonts w:cstheme="minorHAnsi"/>
                <w:lang w:val="fr-CA"/>
              </w:rPr>
              <w:t>950 - 1080</w:t>
            </w:r>
          </w:p>
        </w:tc>
        <w:tc>
          <w:tcPr>
            <w:tcW w:w="379" w:type="pct"/>
            <w:vAlign w:val="bottom"/>
          </w:tcPr>
          <w:p w14:paraId="3E5071D1" w14:textId="77777777" w:rsidR="000E4B33" w:rsidRPr="00F01781" w:rsidRDefault="000E4B33" w:rsidP="000E4B33">
            <w:pPr>
              <w:jc w:val="center"/>
              <w:rPr>
                <w:rFonts w:cstheme="minorHAnsi"/>
                <w:lang w:val="fr-CA"/>
              </w:rPr>
            </w:pPr>
            <w:r w:rsidRPr="00F01781">
              <w:rPr>
                <w:rFonts w:cstheme="minorHAnsi"/>
                <w:lang w:val="fr-CA"/>
              </w:rPr>
              <w:t>1065</w:t>
            </w:r>
          </w:p>
        </w:tc>
        <w:tc>
          <w:tcPr>
            <w:tcW w:w="911" w:type="pct"/>
            <w:vAlign w:val="bottom"/>
          </w:tcPr>
          <w:p w14:paraId="2F2B23C9" w14:textId="77777777" w:rsidR="000E4B33" w:rsidRPr="00F01781" w:rsidRDefault="000E4B33" w:rsidP="000E4B33">
            <w:pPr>
              <w:jc w:val="center"/>
              <w:rPr>
                <w:rFonts w:cstheme="minorHAnsi"/>
                <w:lang w:val="fr-CA"/>
              </w:rPr>
            </w:pPr>
            <w:r w:rsidRPr="00F01781">
              <w:rPr>
                <w:rFonts w:cstheme="minorHAnsi"/>
                <w:lang w:val="fr-CA"/>
              </w:rPr>
              <w:t>995 - 1108</w:t>
            </w:r>
          </w:p>
        </w:tc>
      </w:tr>
      <w:tr w:rsidR="000E4B33" w:rsidRPr="00F01781" w14:paraId="1E08FF9A" w14:textId="77777777" w:rsidTr="003E37EE">
        <w:tc>
          <w:tcPr>
            <w:tcW w:w="1183" w:type="pct"/>
            <w:vAlign w:val="bottom"/>
          </w:tcPr>
          <w:p w14:paraId="58E50161" w14:textId="11485CA9" w:rsidR="000E4B33" w:rsidRPr="00F01781" w:rsidRDefault="000E4B33" w:rsidP="000E4B33">
            <w:pPr>
              <w:jc w:val="right"/>
              <w:rPr>
                <w:rFonts w:cstheme="minorHAnsi"/>
                <w:b/>
                <w:bCs/>
                <w:lang w:val="fr-CA"/>
              </w:rPr>
            </w:pPr>
            <w:r w:rsidRPr="00D93189">
              <w:rPr>
                <w:rFonts w:cstheme="minorHAnsi"/>
                <w:b/>
                <w:bCs/>
                <w:lang w:val="fr-CA"/>
              </w:rPr>
              <w:t>Fauteuils roulants seulement</w:t>
            </w:r>
          </w:p>
        </w:tc>
        <w:tc>
          <w:tcPr>
            <w:tcW w:w="310" w:type="pct"/>
            <w:vAlign w:val="bottom"/>
          </w:tcPr>
          <w:p w14:paraId="6472BEA7" w14:textId="77777777" w:rsidR="000E4B33" w:rsidRPr="00F01781" w:rsidRDefault="000E4B33" w:rsidP="000E4B33">
            <w:pPr>
              <w:jc w:val="center"/>
              <w:rPr>
                <w:rFonts w:cstheme="minorHAnsi"/>
                <w:lang w:val="fr-CA"/>
              </w:rPr>
            </w:pPr>
            <w:r w:rsidRPr="00F01781">
              <w:rPr>
                <w:rFonts w:cstheme="minorHAnsi"/>
                <w:lang w:val="fr-CA"/>
              </w:rPr>
              <w:t>98</w:t>
            </w:r>
          </w:p>
        </w:tc>
        <w:tc>
          <w:tcPr>
            <w:tcW w:w="355" w:type="pct"/>
            <w:vAlign w:val="bottom"/>
          </w:tcPr>
          <w:p w14:paraId="2108F366" w14:textId="77777777" w:rsidR="000E4B33" w:rsidRPr="00F01781" w:rsidRDefault="000E4B33" w:rsidP="000E4B33">
            <w:pPr>
              <w:jc w:val="center"/>
              <w:rPr>
                <w:rFonts w:cstheme="minorHAnsi"/>
                <w:lang w:val="fr-CA"/>
              </w:rPr>
            </w:pPr>
            <w:r w:rsidRPr="00F01781">
              <w:rPr>
                <w:rFonts w:cstheme="minorHAnsi"/>
                <w:lang w:val="fr-CA"/>
              </w:rPr>
              <w:t>969</w:t>
            </w:r>
          </w:p>
        </w:tc>
        <w:tc>
          <w:tcPr>
            <w:tcW w:w="714" w:type="pct"/>
            <w:vAlign w:val="bottom"/>
          </w:tcPr>
          <w:p w14:paraId="6F6E44A7" w14:textId="77777777" w:rsidR="000E4B33" w:rsidRPr="00F01781" w:rsidRDefault="000E4B33" w:rsidP="000E4B33">
            <w:pPr>
              <w:jc w:val="center"/>
              <w:rPr>
                <w:rFonts w:cstheme="minorHAnsi"/>
                <w:lang w:val="fr-CA"/>
              </w:rPr>
            </w:pPr>
            <w:r w:rsidRPr="00F01781">
              <w:rPr>
                <w:rFonts w:cstheme="minorHAnsi"/>
                <w:lang w:val="fr-CA"/>
              </w:rPr>
              <w:t>900 - 995</w:t>
            </w:r>
          </w:p>
        </w:tc>
        <w:tc>
          <w:tcPr>
            <w:tcW w:w="391" w:type="pct"/>
            <w:vAlign w:val="bottom"/>
          </w:tcPr>
          <w:p w14:paraId="744CA823" w14:textId="77777777" w:rsidR="000E4B33" w:rsidRPr="00F01781" w:rsidRDefault="000E4B33" w:rsidP="000E4B33">
            <w:pPr>
              <w:jc w:val="center"/>
              <w:rPr>
                <w:rFonts w:cstheme="minorHAnsi"/>
                <w:lang w:val="fr-CA"/>
              </w:rPr>
            </w:pPr>
            <w:r w:rsidRPr="00F01781">
              <w:rPr>
                <w:rFonts w:cstheme="minorHAnsi"/>
                <w:lang w:val="fr-CA"/>
              </w:rPr>
              <w:t>1002</w:t>
            </w:r>
          </w:p>
        </w:tc>
        <w:tc>
          <w:tcPr>
            <w:tcW w:w="757" w:type="pct"/>
            <w:vAlign w:val="bottom"/>
          </w:tcPr>
          <w:p w14:paraId="3BDB2F17" w14:textId="77777777" w:rsidR="000E4B33" w:rsidRPr="00F01781" w:rsidRDefault="000E4B33" w:rsidP="000E4B33">
            <w:pPr>
              <w:jc w:val="center"/>
              <w:rPr>
                <w:rFonts w:cstheme="minorHAnsi"/>
                <w:lang w:val="fr-CA"/>
              </w:rPr>
            </w:pPr>
            <w:r w:rsidRPr="00F01781">
              <w:rPr>
                <w:rFonts w:cstheme="minorHAnsi"/>
                <w:lang w:val="fr-CA"/>
              </w:rPr>
              <w:t>979 - 1048</w:t>
            </w:r>
          </w:p>
        </w:tc>
        <w:tc>
          <w:tcPr>
            <w:tcW w:w="379" w:type="pct"/>
            <w:vAlign w:val="bottom"/>
          </w:tcPr>
          <w:p w14:paraId="62AA603E" w14:textId="77777777" w:rsidR="000E4B33" w:rsidRPr="00F01781" w:rsidRDefault="000E4B33" w:rsidP="000E4B33">
            <w:pPr>
              <w:jc w:val="center"/>
              <w:rPr>
                <w:rFonts w:cstheme="minorHAnsi"/>
                <w:lang w:val="fr-CA"/>
              </w:rPr>
            </w:pPr>
            <w:r w:rsidRPr="00F01781">
              <w:rPr>
                <w:rFonts w:cstheme="minorHAnsi"/>
                <w:lang w:val="fr-CA"/>
              </w:rPr>
              <w:t>1045</w:t>
            </w:r>
          </w:p>
        </w:tc>
        <w:tc>
          <w:tcPr>
            <w:tcW w:w="911" w:type="pct"/>
            <w:vAlign w:val="bottom"/>
          </w:tcPr>
          <w:p w14:paraId="3D3B1107" w14:textId="77777777" w:rsidR="000E4B33" w:rsidRPr="00F01781" w:rsidRDefault="000E4B33" w:rsidP="000E4B33">
            <w:pPr>
              <w:jc w:val="center"/>
              <w:rPr>
                <w:rFonts w:cstheme="minorHAnsi"/>
                <w:lang w:val="fr-CA"/>
              </w:rPr>
            </w:pPr>
            <w:r w:rsidRPr="00F01781">
              <w:rPr>
                <w:rFonts w:cstheme="minorHAnsi"/>
                <w:lang w:val="fr-CA"/>
              </w:rPr>
              <w:t>995 - 1114</w:t>
            </w:r>
          </w:p>
        </w:tc>
      </w:tr>
    </w:tbl>
    <w:p w14:paraId="5A428A6A" w14:textId="77777777" w:rsidR="004361D6" w:rsidRPr="00F01781" w:rsidRDefault="004361D6" w:rsidP="004361D6">
      <w:pPr>
        <w:rPr>
          <w:rFonts w:cstheme="minorHAnsi"/>
          <w:lang w:val="fr-CA"/>
        </w:rPr>
      </w:pPr>
      <w:r w:rsidRPr="00F01781">
        <w:rPr>
          <w:rFonts w:cstheme="minorHAnsi"/>
          <w:lang w:val="fr-CA"/>
        </w:rPr>
        <w:t xml:space="preserve"> </w:t>
      </w:r>
    </w:p>
    <w:p w14:paraId="48852946" w14:textId="1249B08E" w:rsidR="00D163D7" w:rsidRPr="00450284" w:rsidRDefault="00D163D7" w:rsidP="00D163D7">
      <w:pPr>
        <w:pStyle w:val="Caption"/>
        <w:keepNext/>
        <w:rPr>
          <w:rFonts w:cstheme="minorHAnsi"/>
          <w:szCs w:val="24"/>
          <w:lang w:val="fr-CA"/>
        </w:rPr>
      </w:pPr>
      <w:bookmarkStart w:id="1487" w:name="_Toc225959606"/>
      <w:r w:rsidRPr="00F14A6B">
        <w:rPr>
          <w:rFonts w:cstheme="minorHAnsi"/>
          <w:szCs w:val="24"/>
          <w:lang w:val="fr-CA"/>
        </w:rPr>
        <w:t>Table</w:t>
      </w:r>
      <w:r w:rsidR="001A4A05"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61</w:t>
      </w:r>
      <w:r w:rsidRPr="00F01781">
        <w:rPr>
          <w:rFonts w:cstheme="minorHAnsi"/>
          <w:szCs w:val="24"/>
          <w:lang w:val="fr-CA"/>
        </w:rPr>
        <w:fldChar w:fldCharType="end"/>
      </w:r>
      <w:r w:rsidRPr="00F14A6B">
        <w:rPr>
          <w:rFonts w:cstheme="minorHAnsi"/>
          <w:szCs w:val="24"/>
          <w:lang w:val="fr-CA"/>
        </w:rPr>
        <w:t xml:space="preserve">. </w:t>
      </w:r>
      <w:r w:rsidR="00450284" w:rsidRPr="0001755C">
        <w:rPr>
          <w:rFonts w:cstheme="minorHAnsi"/>
          <w:lang w:val="fr-CA"/>
        </w:rPr>
        <w:t xml:space="preserve">Intervalles de confiance pour </w:t>
      </w:r>
      <w:r w:rsidR="00450284">
        <w:rPr>
          <w:rFonts w:cstheme="minorHAnsi"/>
          <w:lang w:val="fr-CA"/>
        </w:rPr>
        <w:t>les tâches tactiles latérales vers la droite avec obstacle de 600 </w:t>
      </w:r>
      <w:r w:rsidR="00450284" w:rsidRPr="0001755C">
        <w:rPr>
          <w:rFonts w:cstheme="minorHAnsi"/>
          <w:lang w:val="fr-CA"/>
        </w:rPr>
        <w:t xml:space="preserve">mm </w:t>
      </w:r>
      <w:r w:rsidR="00450284">
        <w:rPr>
          <w:rFonts w:cstheme="minorHAnsi"/>
          <w:lang w:val="fr-CA"/>
        </w:rPr>
        <w:t>–</w:t>
      </w:r>
      <w:r w:rsidR="00450284" w:rsidRPr="0001755C">
        <w:rPr>
          <w:rFonts w:cstheme="minorHAnsi"/>
          <w:lang w:val="fr-CA"/>
        </w:rPr>
        <w:t xml:space="preserve"> hauteur </w:t>
      </w:r>
      <w:r w:rsidR="00450284">
        <w:rPr>
          <w:rFonts w:cstheme="minorHAnsi"/>
          <w:lang w:val="fr-CA"/>
        </w:rPr>
        <w:t xml:space="preserve">d’atteinte </w:t>
      </w:r>
      <w:r w:rsidR="00450284" w:rsidRPr="0001755C">
        <w:rPr>
          <w:rFonts w:cstheme="minorHAnsi"/>
          <w:lang w:val="fr-CA"/>
        </w:rPr>
        <w:t>maximale (</w:t>
      </w:r>
      <w:r w:rsidR="00450284">
        <w:rPr>
          <w:rFonts w:cstheme="minorHAnsi"/>
          <w:lang w:val="fr-CA"/>
        </w:rPr>
        <w:t xml:space="preserve">en </w:t>
      </w:r>
      <w:r w:rsidR="00450284" w:rsidRPr="0001755C">
        <w:rPr>
          <w:rFonts w:cstheme="minorHAnsi"/>
          <w:lang w:val="fr-CA"/>
        </w:rPr>
        <w:t>mm)</w:t>
      </w:r>
      <w:bookmarkEnd w:id="1487"/>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1er, 5e et 10e centiles des hauteurs obstruées d’extension des bras pour les utilisateurs adultes d’appareils d’aide à la mobilité pour réaliser une tâche nécessitant de toucher un objet en se penchant vers la droite par-dessus un obstacle de 600 mm de profondeur."/>
      </w:tblPr>
      <w:tblGrid>
        <w:gridCol w:w="2230"/>
        <w:gridCol w:w="581"/>
        <w:gridCol w:w="681"/>
        <w:gridCol w:w="1337"/>
        <w:gridCol w:w="650"/>
        <w:gridCol w:w="1337"/>
        <w:gridCol w:w="839"/>
        <w:gridCol w:w="1705"/>
      </w:tblGrid>
      <w:tr w:rsidR="000E4B33" w:rsidRPr="00F01781" w14:paraId="33B0AA93" w14:textId="77777777" w:rsidTr="000E4B33">
        <w:tc>
          <w:tcPr>
            <w:tcW w:w="1191" w:type="pct"/>
            <w:tcBorders>
              <w:top w:val="single" w:sz="4" w:space="0" w:color="auto"/>
              <w:bottom w:val="single" w:sz="4" w:space="0" w:color="auto"/>
            </w:tcBorders>
            <w:vAlign w:val="center"/>
          </w:tcPr>
          <w:p w14:paraId="2E9276FC" w14:textId="2AC4D4D9" w:rsidR="000E4B33" w:rsidRPr="000E4B33" w:rsidRDefault="000E4B33" w:rsidP="000E4B33">
            <w:pPr>
              <w:jc w:val="center"/>
              <w:rPr>
                <w:rFonts w:cstheme="minorHAnsi"/>
                <w:b/>
                <w:bCs/>
                <w:lang w:val="fr-CA"/>
              </w:rPr>
            </w:pPr>
            <w:bookmarkStart w:id="1488" w:name="lt_pId4142"/>
            <w:r>
              <w:rPr>
                <w:rFonts w:cstheme="minorHAnsi"/>
                <w:b/>
                <w:bCs/>
                <w:lang w:val="fr-CA"/>
              </w:rPr>
              <w:t>Tâche tactile latérale vers la droite avec obstacle de 600 </w:t>
            </w:r>
            <w:r w:rsidRPr="0001755C">
              <w:rPr>
                <w:rFonts w:cstheme="minorHAnsi"/>
                <w:b/>
                <w:bCs/>
                <w:lang w:val="fr-CA"/>
              </w:rPr>
              <w:t xml:space="preserve">mm </w:t>
            </w:r>
            <w:r>
              <w:rPr>
                <w:rFonts w:cstheme="minorHAnsi"/>
                <w:b/>
                <w:bCs/>
                <w:lang w:val="fr-CA"/>
              </w:rPr>
              <w:t>–</w:t>
            </w:r>
            <w:r w:rsidRPr="0001755C">
              <w:rPr>
                <w:rFonts w:cstheme="minorHAnsi"/>
                <w:b/>
                <w:bCs/>
                <w:lang w:val="fr-CA"/>
              </w:rPr>
              <w:t xml:space="preserve"> Maximum</w:t>
            </w:r>
            <w:bookmarkEnd w:id="1488"/>
          </w:p>
        </w:tc>
        <w:tc>
          <w:tcPr>
            <w:tcW w:w="310" w:type="pct"/>
            <w:tcBorders>
              <w:top w:val="single" w:sz="4" w:space="0" w:color="auto"/>
              <w:bottom w:val="single" w:sz="4" w:space="0" w:color="auto"/>
            </w:tcBorders>
            <w:vAlign w:val="center"/>
          </w:tcPr>
          <w:p w14:paraId="43EB764A" w14:textId="45EF45D0" w:rsidR="000E4B33" w:rsidRPr="00F01781" w:rsidRDefault="000E4B33" w:rsidP="000E4B33">
            <w:pPr>
              <w:jc w:val="center"/>
              <w:rPr>
                <w:rFonts w:eastAsia="Times New Roman" w:cstheme="minorHAnsi"/>
                <w:b/>
                <w:bCs/>
                <w:lang w:val="fr-CA"/>
              </w:rPr>
            </w:pPr>
            <w:bookmarkStart w:id="1489" w:name="lt_pId4143"/>
            <w:r w:rsidRPr="0001755C">
              <w:rPr>
                <w:rFonts w:eastAsia="Times New Roman" w:cstheme="minorHAnsi"/>
                <w:b/>
                <w:bCs/>
                <w:lang w:val="fr-CA"/>
              </w:rPr>
              <w:t>N</w:t>
            </w:r>
            <w:bookmarkEnd w:id="1489"/>
          </w:p>
        </w:tc>
        <w:tc>
          <w:tcPr>
            <w:tcW w:w="364" w:type="pct"/>
            <w:tcBorders>
              <w:top w:val="single" w:sz="4" w:space="0" w:color="auto"/>
              <w:bottom w:val="single" w:sz="4" w:space="0" w:color="auto"/>
            </w:tcBorders>
            <w:vAlign w:val="center"/>
          </w:tcPr>
          <w:p w14:paraId="3B25DF6E" w14:textId="0E77EA24" w:rsidR="000E4B33" w:rsidRPr="00F01781" w:rsidRDefault="000E4B33" w:rsidP="000E4B33">
            <w:pPr>
              <w:jc w:val="center"/>
              <w:rPr>
                <w:rFonts w:eastAsia="Times New Roman" w:cstheme="minorHAnsi"/>
                <w:b/>
                <w:bCs/>
                <w:lang w:val="fr-CA"/>
              </w:rPr>
            </w:pPr>
            <w:bookmarkStart w:id="1490" w:name="lt_pId4144"/>
            <w:r w:rsidRPr="00D93189">
              <w:rPr>
                <w:rFonts w:eastAsia="Times New Roman" w:cstheme="minorHAnsi"/>
                <w:b/>
                <w:bCs/>
                <w:lang w:val="fr-CA"/>
              </w:rPr>
              <w:t>1</w:t>
            </w:r>
            <w:r w:rsidRPr="00D93189">
              <w:rPr>
                <w:rFonts w:eastAsia="Times New Roman" w:cstheme="minorHAnsi"/>
                <w:b/>
                <w:bCs/>
                <w:vertAlign w:val="superscript"/>
                <w:lang w:val="fr-CA"/>
              </w:rPr>
              <w:t>er</w:t>
            </w:r>
            <w:r w:rsidRPr="00D93189">
              <w:rPr>
                <w:rFonts w:eastAsia="Times New Roman" w:cstheme="minorHAnsi"/>
                <w:b/>
                <w:bCs/>
                <w:lang w:val="fr-CA"/>
              </w:rPr>
              <w:t xml:space="preserve"> %ile</w:t>
            </w:r>
            <w:bookmarkEnd w:id="1490"/>
          </w:p>
        </w:tc>
        <w:tc>
          <w:tcPr>
            <w:tcW w:w="714" w:type="pct"/>
            <w:tcBorders>
              <w:top w:val="single" w:sz="4" w:space="0" w:color="auto"/>
              <w:bottom w:val="single" w:sz="4" w:space="0" w:color="auto"/>
            </w:tcBorders>
            <w:vAlign w:val="center"/>
          </w:tcPr>
          <w:p w14:paraId="36F9640A" w14:textId="1D8BE476" w:rsidR="000E4B33" w:rsidRPr="00F01781" w:rsidRDefault="000E4B33" w:rsidP="000E4B33">
            <w:pPr>
              <w:jc w:val="center"/>
              <w:rPr>
                <w:rFonts w:cstheme="minorHAnsi"/>
                <w:b/>
                <w:lang w:val="fr-CA"/>
              </w:rPr>
            </w:pPr>
            <w:bookmarkStart w:id="1491" w:name="lt_pId4145"/>
            <w:r w:rsidRPr="00D93189">
              <w:rPr>
                <w:rFonts w:cstheme="minorHAnsi"/>
                <w:b/>
                <w:lang w:val="fr-CA"/>
              </w:rPr>
              <w:t>Intervalle de confiance</w:t>
            </w:r>
            <w:bookmarkEnd w:id="1491"/>
          </w:p>
        </w:tc>
        <w:tc>
          <w:tcPr>
            <w:tcW w:w="347" w:type="pct"/>
            <w:tcBorders>
              <w:top w:val="single" w:sz="4" w:space="0" w:color="auto"/>
              <w:bottom w:val="single" w:sz="4" w:space="0" w:color="auto"/>
            </w:tcBorders>
            <w:vAlign w:val="center"/>
          </w:tcPr>
          <w:p w14:paraId="187FAEC0" w14:textId="123AAD35" w:rsidR="000E4B33" w:rsidRPr="00F01781" w:rsidRDefault="000E4B33" w:rsidP="000E4B33">
            <w:pPr>
              <w:jc w:val="center"/>
              <w:rPr>
                <w:rFonts w:eastAsia="Times New Roman" w:cstheme="minorHAnsi"/>
                <w:b/>
                <w:bCs/>
                <w:lang w:val="fr-CA"/>
              </w:rPr>
            </w:pPr>
            <w:bookmarkStart w:id="1492" w:name="lt_pId4146"/>
            <w:r w:rsidRPr="00D93189">
              <w:rPr>
                <w:rFonts w:eastAsia="Times New Roman" w:cstheme="minorHAnsi"/>
                <w:b/>
                <w:bCs/>
                <w:lang w:val="fr-CA"/>
              </w:rPr>
              <w:t>5</w:t>
            </w:r>
            <w:r w:rsidRPr="00D93189">
              <w:rPr>
                <w:rFonts w:eastAsia="Times New Roman" w:cstheme="minorHAnsi"/>
                <w:b/>
                <w:bCs/>
                <w:vertAlign w:val="superscript"/>
                <w:lang w:val="fr-CA"/>
              </w:rPr>
              <w:t>e</w:t>
            </w:r>
            <w:r w:rsidRPr="00D93189">
              <w:rPr>
                <w:rFonts w:eastAsia="Times New Roman" w:cstheme="minorHAnsi"/>
                <w:b/>
                <w:bCs/>
                <w:lang w:val="fr-CA"/>
              </w:rPr>
              <w:t xml:space="preserve"> %ile</w:t>
            </w:r>
            <w:bookmarkEnd w:id="1492"/>
          </w:p>
        </w:tc>
        <w:tc>
          <w:tcPr>
            <w:tcW w:w="714" w:type="pct"/>
            <w:tcBorders>
              <w:top w:val="single" w:sz="4" w:space="0" w:color="auto"/>
              <w:bottom w:val="single" w:sz="4" w:space="0" w:color="auto"/>
            </w:tcBorders>
            <w:vAlign w:val="center"/>
          </w:tcPr>
          <w:p w14:paraId="755FAA6D" w14:textId="37553A66" w:rsidR="000E4B33" w:rsidRPr="00F01781" w:rsidRDefault="000E4B33" w:rsidP="000E4B33">
            <w:pPr>
              <w:jc w:val="center"/>
              <w:rPr>
                <w:rFonts w:cstheme="minorHAnsi"/>
                <w:b/>
                <w:lang w:val="fr-CA"/>
              </w:rPr>
            </w:pPr>
            <w:bookmarkStart w:id="1493" w:name="lt_pId4147"/>
            <w:r w:rsidRPr="00D93189">
              <w:rPr>
                <w:rFonts w:cstheme="minorHAnsi"/>
                <w:b/>
                <w:lang w:val="fr-CA"/>
              </w:rPr>
              <w:t>Intervalle de confiance</w:t>
            </w:r>
            <w:bookmarkEnd w:id="1493"/>
          </w:p>
        </w:tc>
        <w:tc>
          <w:tcPr>
            <w:tcW w:w="448" w:type="pct"/>
            <w:tcBorders>
              <w:top w:val="single" w:sz="4" w:space="0" w:color="auto"/>
              <w:bottom w:val="single" w:sz="4" w:space="0" w:color="auto"/>
            </w:tcBorders>
            <w:vAlign w:val="center"/>
          </w:tcPr>
          <w:p w14:paraId="721A1E04" w14:textId="443E91BA" w:rsidR="000E4B33" w:rsidRPr="00F01781" w:rsidRDefault="000E4B33" w:rsidP="000E4B33">
            <w:pPr>
              <w:jc w:val="center"/>
              <w:rPr>
                <w:rFonts w:eastAsia="Times New Roman" w:cstheme="minorHAnsi"/>
                <w:b/>
                <w:bCs/>
                <w:lang w:val="fr-CA"/>
              </w:rPr>
            </w:pPr>
            <w:bookmarkStart w:id="1494" w:name="lt_pId4148"/>
            <w:r w:rsidRPr="00D93189">
              <w:rPr>
                <w:rFonts w:eastAsia="Times New Roman" w:cstheme="minorHAnsi"/>
                <w:b/>
                <w:bCs/>
                <w:lang w:val="fr-CA"/>
              </w:rPr>
              <w:t>10</w:t>
            </w:r>
            <w:r w:rsidRPr="00D93189">
              <w:rPr>
                <w:rFonts w:eastAsia="Times New Roman" w:cstheme="minorHAnsi"/>
                <w:b/>
                <w:bCs/>
                <w:vertAlign w:val="superscript"/>
                <w:lang w:val="fr-CA"/>
              </w:rPr>
              <w:t>e</w:t>
            </w:r>
            <w:r w:rsidRPr="00D93189">
              <w:rPr>
                <w:rFonts w:eastAsia="Times New Roman" w:cstheme="minorHAnsi"/>
                <w:b/>
                <w:bCs/>
                <w:lang w:val="fr-CA"/>
              </w:rPr>
              <w:t xml:space="preserve"> %ile</w:t>
            </w:r>
            <w:bookmarkEnd w:id="1494"/>
          </w:p>
        </w:tc>
        <w:tc>
          <w:tcPr>
            <w:tcW w:w="911" w:type="pct"/>
            <w:tcBorders>
              <w:top w:val="single" w:sz="4" w:space="0" w:color="auto"/>
              <w:bottom w:val="single" w:sz="4" w:space="0" w:color="auto"/>
            </w:tcBorders>
            <w:vAlign w:val="center"/>
          </w:tcPr>
          <w:p w14:paraId="6EFE7A8F" w14:textId="799BDB0A" w:rsidR="000E4B33" w:rsidRPr="00F01781" w:rsidRDefault="000E4B33" w:rsidP="000E4B33">
            <w:pPr>
              <w:jc w:val="center"/>
              <w:rPr>
                <w:rFonts w:cstheme="minorHAnsi"/>
                <w:b/>
                <w:lang w:val="fr-CA"/>
              </w:rPr>
            </w:pPr>
            <w:bookmarkStart w:id="1495" w:name="lt_pId4149"/>
            <w:r w:rsidRPr="00D93189">
              <w:rPr>
                <w:rFonts w:cstheme="minorHAnsi"/>
                <w:b/>
                <w:lang w:val="fr-CA"/>
              </w:rPr>
              <w:t>Intervalle de confiance</w:t>
            </w:r>
            <w:bookmarkEnd w:id="1495"/>
          </w:p>
        </w:tc>
      </w:tr>
      <w:tr w:rsidR="000E4B33" w:rsidRPr="00F01781" w14:paraId="74F32F3F" w14:textId="77777777" w:rsidTr="00D163D7">
        <w:tc>
          <w:tcPr>
            <w:tcW w:w="1191" w:type="pct"/>
            <w:tcBorders>
              <w:top w:val="single" w:sz="4" w:space="0" w:color="auto"/>
            </w:tcBorders>
            <w:vAlign w:val="bottom"/>
          </w:tcPr>
          <w:p w14:paraId="1B8C8F2A" w14:textId="493CD2F8" w:rsidR="000E4B33" w:rsidRPr="00F01781" w:rsidRDefault="000E4B33" w:rsidP="000E4B33">
            <w:pPr>
              <w:jc w:val="right"/>
              <w:rPr>
                <w:rFonts w:cstheme="minorHAnsi"/>
                <w:b/>
                <w:bCs/>
                <w:lang w:val="fr-CA"/>
              </w:rPr>
            </w:pPr>
            <w:r w:rsidRPr="00D93189">
              <w:rPr>
                <w:rFonts w:cstheme="minorHAnsi"/>
                <w:b/>
                <w:bCs/>
                <w:lang w:val="fr-CA"/>
              </w:rPr>
              <w:t>Tous les dispositifs de mobilité à roues</w:t>
            </w:r>
          </w:p>
        </w:tc>
        <w:tc>
          <w:tcPr>
            <w:tcW w:w="310" w:type="pct"/>
            <w:tcBorders>
              <w:top w:val="single" w:sz="4" w:space="0" w:color="auto"/>
            </w:tcBorders>
            <w:vAlign w:val="bottom"/>
          </w:tcPr>
          <w:p w14:paraId="7A5CF5DA" w14:textId="77777777" w:rsidR="000E4B33" w:rsidRPr="00F01781" w:rsidRDefault="000E4B33" w:rsidP="000E4B33">
            <w:pPr>
              <w:jc w:val="center"/>
              <w:rPr>
                <w:rFonts w:cstheme="minorHAnsi"/>
                <w:lang w:val="fr-CA"/>
              </w:rPr>
            </w:pPr>
            <w:r w:rsidRPr="00F01781">
              <w:rPr>
                <w:rFonts w:cstheme="minorHAnsi"/>
                <w:lang w:val="fr-CA"/>
              </w:rPr>
              <w:t>130</w:t>
            </w:r>
          </w:p>
        </w:tc>
        <w:tc>
          <w:tcPr>
            <w:tcW w:w="364" w:type="pct"/>
            <w:tcBorders>
              <w:top w:val="single" w:sz="4" w:space="0" w:color="auto"/>
            </w:tcBorders>
            <w:vAlign w:val="bottom"/>
          </w:tcPr>
          <w:p w14:paraId="5B50A3DB" w14:textId="77777777" w:rsidR="000E4B33" w:rsidRPr="00F01781" w:rsidRDefault="000E4B33" w:rsidP="000E4B33">
            <w:pPr>
              <w:jc w:val="center"/>
              <w:rPr>
                <w:rFonts w:cstheme="minorHAnsi"/>
                <w:lang w:val="fr-CA"/>
              </w:rPr>
            </w:pPr>
            <w:r w:rsidRPr="00F01781">
              <w:rPr>
                <w:rFonts w:cstheme="minorHAnsi"/>
                <w:lang w:val="fr-CA"/>
              </w:rPr>
              <w:t>939</w:t>
            </w:r>
          </w:p>
        </w:tc>
        <w:tc>
          <w:tcPr>
            <w:tcW w:w="714" w:type="pct"/>
            <w:tcBorders>
              <w:top w:val="single" w:sz="4" w:space="0" w:color="auto"/>
            </w:tcBorders>
            <w:vAlign w:val="bottom"/>
          </w:tcPr>
          <w:p w14:paraId="3FAAE58C" w14:textId="77777777" w:rsidR="000E4B33" w:rsidRPr="00F01781" w:rsidRDefault="000E4B33" w:rsidP="000E4B33">
            <w:pPr>
              <w:jc w:val="center"/>
              <w:rPr>
                <w:rFonts w:cstheme="minorHAnsi"/>
                <w:lang w:val="fr-CA"/>
              </w:rPr>
            </w:pPr>
            <w:r w:rsidRPr="00F01781">
              <w:rPr>
                <w:rFonts w:cstheme="minorHAnsi"/>
                <w:lang w:val="fr-CA"/>
              </w:rPr>
              <w:t>877 - 970</w:t>
            </w:r>
          </w:p>
        </w:tc>
        <w:tc>
          <w:tcPr>
            <w:tcW w:w="347" w:type="pct"/>
            <w:tcBorders>
              <w:top w:val="single" w:sz="4" w:space="0" w:color="auto"/>
            </w:tcBorders>
            <w:vAlign w:val="bottom"/>
          </w:tcPr>
          <w:p w14:paraId="1A34EF4C" w14:textId="77777777" w:rsidR="000E4B33" w:rsidRPr="00F01781" w:rsidRDefault="000E4B33" w:rsidP="000E4B33">
            <w:pPr>
              <w:jc w:val="center"/>
              <w:rPr>
                <w:rFonts w:cstheme="minorHAnsi"/>
                <w:lang w:val="fr-CA"/>
              </w:rPr>
            </w:pPr>
            <w:r w:rsidRPr="00F01781">
              <w:rPr>
                <w:rFonts w:cstheme="minorHAnsi"/>
                <w:lang w:val="fr-CA"/>
              </w:rPr>
              <w:t>975</w:t>
            </w:r>
          </w:p>
        </w:tc>
        <w:tc>
          <w:tcPr>
            <w:tcW w:w="714" w:type="pct"/>
            <w:tcBorders>
              <w:top w:val="single" w:sz="4" w:space="0" w:color="auto"/>
            </w:tcBorders>
            <w:vAlign w:val="bottom"/>
          </w:tcPr>
          <w:p w14:paraId="7BCCFC5D" w14:textId="77777777" w:rsidR="000E4B33" w:rsidRPr="00F01781" w:rsidRDefault="000E4B33" w:rsidP="000E4B33">
            <w:pPr>
              <w:jc w:val="center"/>
              <w:rPr>
                <w:rFonts w:cstheme="minorHAnsi"/>
                <w:lang w:val="fr-CA"/>
              </w:rPr>
            </w:pPr>
            <w:r w:rsidRPr="00F01781">
              <w:rPr>
                <w:rFonts w:cstheme="minorHAnsi"/>
                <w:lang w:val="fr-CA"/>
              </w:rPr>
              <w:t>960 - 1000</w:t>
            </w:r>
          </w:p>
        </w:tc>
        <w:tc>
          <w:tcPr>
            <w:tcW w:w="448" w:type="pct"/>
            <w:tcBorders>
              <w:top w:val="single" w:sz="4" w:space="0" w:color="auto"/>
            </w:tcBorders>
            <w:vAlign w:val="bottom"/>
          </w:tcPr>
          <w:p w14:paraId="01FA801D" w14:textId="77777777" w:rsidR="000E4B33" w:rsidRPr="00F01781" w:rsidRDefault="000E4B33" w:rsidP="000E4B33">
            <w:pPr>
              <w:jc w:val="center"/>
              <w:rPr>
                <w:rFonts w:cstheme="minorHAnsi"/>
                <w:lang w:val="fr-CA"/>
              </w:rPr>
            </w:pPr>
            <w:r w:rsidRPr="00F01781">
              <w:rPr>
                <w:rFonts w:cstheme="minorHAnsi"/>
                <w:lang w:val="fr-CA"/>
              </w:rPr>
              <w:t>999</w:t>
            </w:r>
          </w:p>
        </w:tc>
        <w:tc>
          <w:tcPr>
            <w:tcW w:w="911" w:type="pct"/>
            <w:tcBorders>
              <w:top w:val="single" w:sz="4" w:space="0" w:color="auto"/>
            </w:tcBorders>
            <w:vAlign w:val="bottom"/>
          </w:tcPr>
          <w:p w14:paraId="0211839F" w14:textId="77777777" w:rsidR="000E4B33" w:rsidRPr="00F01781" w:rsidRDefault="000E4B33" w:rsidP="000E4B33">
            <w:pPr>
              <w:jc w:val="center"/>
              <w:rPr>
                <w:rFonts w:cstheme="minorHAnsi"/>
                <w:lang w:val="fr-CA"/>
              </w:rPr>
            </w:pPr>
            <w:r w:rsidRPr="00F01781">
              <w:rPr>
                <w:rFonts w:cstheme="minorHAnsi"/>
                <w:lang w:val="fr-CA"/>
              </w:rPr>
              <w:t>980 - 1030</w:t>
            </w:r>
          </w:p>
        </w:tc>
      </w:tr>
      <w:tr w:rsidR="000E4B33" w:rsidRPr="00F01781" w14:paraId="4A9CA6BE" w14:textId="77777777" w:rsidTr="00D163D7">
        <w:tc>
          <w:tcPr>
            <w:tcW w:w="1191" w:type="pct"/>
            <w:vAlign w:val="bottom"/>
          </w:tcPr>
          <w:p w14:paraId="3068757A" w14:textId="7F0E7631" w:rsidR="000E4B33" w:rsidRPr="00F01781" w:rsidRDefault="000E4B33" w:rsidP="000E4B33">
            <w:pPr>
              <w:jc w:val="right"/>
              <w:rPr>
                <w:rFonts w:cstheme="minorHAnsi"/>
                <w:b/>
                <w:bCs/>
                <w:lang w:val="fr-CA"/>
              </w:rPr>
            </w:pPr>
            <w:r w:rsidRPr="00D93189">
              <w:rPr>
                <w:rFonts w:cstheme="minorHAnsi"/>
                <w:b/>
                <w:bCs/>
                <w:lang w:val="fr-CA"/>
              </w:rPr>
              <w:t>Fauteuils roulants manuels</w:t>
            </w:r>
          </w:p>
        </w:tc>
        <w:tc>
          <w:tcPr>
            <w:tcW w:w="310" w:type="pct"/>
            <w:vAlign w:val="bottom"/>
          </w:tcPr>
          <w:p w14:paraId="326F8364" w14:textId="77777777" w:rsidR="000E4B33" w:rsidRPr="00F01781" w:rsidRDefault="000E4B33" w:rsidP="000E4B33">
            <w:pPr>
              <w:jc w:val="center"/>
              <w:rPr>
                <w:rFonts w:cstheme="minorHAnsi"/>
                <w:lang w:val="fr-CA"/>
              </w:rPr>
            </w:pPr>
            <w:r w:rsidRPr="00F01781">
              <w:rPr>
                <w:rFonts w:cstheme="minorHAnsi"/>
                <w:lang w:val="fr-CA"/>
              </w:rPr>
              <w:t>70</w:t>
            </w:r>
          </w:p>
        </w:tc>
        <w:tc>
          <w:tcPr>
            <w:tcW w:w="364" w:type="pct"/>
            <w:vAlign w:val="bottom"/>
          </w:tcPr>
          <w:p w14:paraId="7B106466" w14:textId="77777777" w:rsidR="000E4B33" w:rsidRPr="00F01781" w:rsidRDefault="000E4B33" w:rsidP="000E4B33">
            <w:pPr>
              <w:jc w:val="center"/>
              <w:rPr>
                <w:rFonts w:cstheme="minorHAnsi"/>
                <w:lang w:val="fr-CA"/>
              </w:rPr>
            </w:pPr>
            <w:r w:rsidRPr="00F01781">
              <w:rPr>
                <w:rFonts w:cstheme="minorHAnsi"/>
                <w:lang w:val="fr-CA"/>
              </w:rPr>
              <w:t>959</w:t>
            </w:r>
          </w:p>
        </w:tc>
        <w:tc>
          <w:tcPr>
            <w:tcW w:w="714" w:type="pct"/>
            <w:vAlign w:val="bottom"/>
          </w:tcPr>
          <w:p w14:paraId="3EE88B6D" w14:textId="77777777" w:rsidR="000E4B33" w:rsidRPr="00F01781" w:rsidRDefault="000E4B33" w:rsidP="000E4B33">
            <w:pPr>
              <w:jc w:val="center"/>
              <w:rPr>
                <w:rFonts w:cstheme="minorHAnsi"/>
                <w:lang w:val="fr-CA"/>
              </w:rPr>
            </w:pPr>
            <w:r w:rsidRPr="00F01781">
              <w:rPr>
                <w:rFonts w:cstheme="minorHAnsi"/>
                <w:lang w:val="fr-CA"/>
              </w:rPr>
              <w:t>940 - 980</w:t>
            </w:r>
          </w:p>
        </w:tc>
        <w:tc>
          <w:tcPr>
            <w:tcW w:w="347" w:type="pct"/>
            <w:vAlign w:val="bottom"/>
          </w:tcPr>
          <w:p w14:paraId="7A399D80" w14:textId="77777777" w:rsidR="000E4B33" w:rsidRPr="00F01781" w:rsidRDefault="000E4B33" w:rsidP="000E4B33">
            <w:pPr>
              <w:jc w:val="center"/>
              <w:rPr>
                <w:rFonts w:cstheme="minorHAnsi"/>
                <w:lang w:val="fr-CA"/>
              </w:rPr>
            </w:pPr>
            <w:r w:rsidRPr="00F01781">
              <w:rPr>
                <w:rFonts w:cstheme="minorHAnsi"/>
                <w:lang w:val="fr-CA"/>
              </w:rPr>
              <w:t>980</w:t>
            </w:r>
          </w:p>
        </w:tc>
        <w:tc>
          <w:tcPr>
            <w:tcW w:w="714" w:type="pct"/>
            <w:vAlign w:val="bottom"/>
          </w:tcPr>
          <w:p w14:paraId="0F5C2D97" w14:textId="77777777" w:rsidR="000E4B33" w:rsidRPr="00F01781" w:rsidRDefault="000E4B33" w:rsidP="000E4B33">
            <w:pPr>
              <w:jc w:val="center"/>
              <w:rPr>
                <w:rFonts w:cstheme="minorHAnsi"/>
                <w:lang w:val="fr-CA"/>
              </w:rPr>
            </w:pPr>
            <w:r w:rsidRPr="00F01781">
              <w:rPr>
                <w:rFonts w:cstheme="minorHAnsi"/>
                <w:lang w:val="fr-CA"/>
              </w:rPr>
              <w:t>956 - 1000</w:t>
            </w:r>
          </w:p>
        </w:tc>
        <w:tc>
          <w:tcPr>
            <w:tcW w:w="448" w:type="pct"/>
            <w:vAlign w:val="bottom"/>
          </w:tcPr>
          <w:p w14:paraId="5E4DB785" w14:textId="77777777" w:rsidR="000E4B33" w:rsidRPr="00F01781" w:rsidRDefault="000E4B33" w:rsidP="000E4B33">
            <w:pPr>
              <w:jc w:val="center"/>
              <w:rPr>
                <w:rFonts w:cstheme="minorHAnsi"/>
                <w:lang w:val="fr-CA"/>
              </w:rPr>
            </w:pPr>
            <w:r w:rsidRPr="00F01781">
              <w:rPr>
                <w:rFonts w:cstheme="minorHAnsi"/>
                <w:lang w:val="fr-CA"/>
              </w:rPr>
              <w:t>1003</w:t>
            </w:r>
          </w:p>
        </w:tc>
        <w:tc>
          <w:tcPr>
            <w:tcW w:w="911" w:type="pct"/>
            <w:vAlign w:val="bottom"/>
          </w:tcPr>
          <w:p w14:paraId="668655F6" w14:textId="77777777" w:rsidR="000E4B33" w:rsidRPr="00F01781" w:rsidRDefault="000E4B33" w:rsidP="000E4B33">
            <w:pPr>
              <w:jc w:val="center"/>
              <w:rPr>
                <w:rFonts w:cstheme="minorHAnsi"/>
                <w:lang w:val="fr-CA"/>
              </w:rPr>
            </w:pPr>
            <w:r w:rsidRPr="00F01781">
              <w:rPr>
                <w:rFonts w:cstheme="minorHAnsi"/>
                <w:lang w:val="fr-CA"/>
              </w:rPr>
              <w:t>979 - 1080</w:t>
            </w:r>
          </w:p>
        </w:tc>
      </w:tr>
      <w:tr w:rsidR="000E4B33" w:rsidRPr="00F01781" w14:paraId="3DA0D2F0" w14:textId="77777777" w:rsidTr="00D163D7">
        <w:tc>
          <w:tcPr>
            <w:tcW w:w="1191" w:type="pct"/>
            <w:vAlign w:val="bottom"/>
          </w:tcPr>
          <w:p w14:paraId="76B5A1D5" w14:textId="6D9551BB" w:rsidR="000E4B33" w:rsidRPr="00F01781" w:rsidRDefault="000E4B33" w:rsidP="000E4B33">
            <w:pPr>
              <w:jc w:val="right"/>
              <w:rPr>
                <w:rFonts w:cstheme="minorHAnsi"/>
                <w:b/>
                <w:bCs/>
                <w:lang w:val="fr-CA"/>
              </w:rPr>
            </w:pPr>
            <w:r w:rsidRPr="00D93189">
              <w:rPr>
                <w:rFonts w:cstheme="minorHAnsi"/>
                <w:b/>
                <w:bCs/>
                <w:lang w:val="fr-CA"/>
              </w:rPr>
              <w:t>Fauteuils roulants électriques</w:t>
            </w:r>
          </w:p>
        </w:tc>
        <w:tc>
          <w:tcPr>
            <w:tcW w:w="310" w:type="pct"/>
            <w:vAlign w:val="bottom"/>
          </w:tcPr>
          <w:p w14:paraId="310E6E47" w14:textId="77777777" w:rsidR="000E4B33" w:rsidRPr="00F01781" w:rsidRDefault="000E4B33" w:rsidP="000E4B33">
            <w:pPr>
              <w:jc w:val="center"/>
              <w:rPr>
                <w:rFonts w:cstheme="minorHAnsi"/>
                <w:lang w:val="fr-CA"/>
              </w:rPr>
            </w:pPr>
            <w:r w:rsidRPr="00F01781">
              <w:rPr>
                <w:rFonts w:cstheme="minorHAnsi"/>
                <w:lang w:val="fr-CA"/>
              </w:rPr>
              <w:t>18</w:t>
            </w:r>
          </w:p>
        </w:tc>
        <w:tc>
          <w:tcPr>
            <w:tcW w:w="364" w:type="pct"/>
            <w:vAlign w:val="bottom"/>
          </w:tcPr>
          <w:p w14:paraId="11A9640D" w14:textId="77777777" w:rsidR="000E4B33" w:rsidRPr="00F01781" w:rsidRDefault="000E4B33" w:rsidP="000E4B33">
            <w:pPr>
              <w:jc w:val="center"/>
              <w:rPr>
                <w:rFonts w:cstheme="minorHAnsi"/>
                <w:lang w:val="fr-CA"/>
              </w:rPr>
            </w:pPr>
            <w:r w:rsidRPr="00F01781">
              <w:rPr>
                <w:rFonts w:cstheme="minorHAnsi"/>
                <w:lang w:val="fr-CA"/>
              </w:rPr>
              <w:t>922</w:t>
            </w:r>
          </w:p>
        </w:tc>
        <w:tc>
          <w:tcPr>
            <w:tcW w:w="714" w:type="pct"/>
            <w:vAlign w:val="bottom"/>
          </w:tcPr>
          <w:p w14:paraId="2A6FFA6D" w14:textId="77777777" w:rsidR="000E4B33" w:rsidRPr="00F01781" w:rsidRDefault="000E4B33" w:rsidP="000E4B33">
            <w:pPr>
              <w:jc w:val="center"/>
              <w:rPr>
                <w:rFonts w:cstheme="minorHAnsi"/>
                <w:lang w:val="fr-CA"/>
              </w:rPr>
            </w:pPr>
            <w:r w:rsidRPr="00F01781">
              <w:rPr>
                <w:rFonts w:cstheme="minorHAnsi"/>
                <w:lang w:val="fr-CA"/>
              </w:rPr>
              <w:t>860 - 1050</w:t>
            </w:r>
          </w:p>
        </w:tc>
        <w:tc>
          <w:tcPr>
            <w:tcW w:w="347" w:type="pct"/>
            <w:vAlign w:val="bottom"/>
          </w:tcPr>
          <w:p w14:paraId="24E6E7D0" w14:textId="77777777" w:rsidR="000E4B33" w:rsidRPr="00F01781" w:rsidRDefault="000E4B33" w:rsidP="000E4B33">
            <w:pPr>
              <w:jc w:val="center"/>
              <w:rPr>
                <w:rFonts w:cstheme="minorHAnsi"/>
                <w:lang w:val="fr-CA"/>
              </w:rPr>
            </w:pPr>
            <w:r w:rsidRPr="00F01781">
              <w:rPr>
                <w:rFonts w:cstheme="minorHAnsi"/>
                <w:lang w:val="fr-CA"/>
              </w:rPr>
              <w:t>953</w:t>
            </w:r>
          </w:p>
        </w:tc>
        <w:tc>
          <w:tcPr>
            <w:tcW w:w="714" w:type="pct"/>
            <w:vAlign w:val="bottom"/>
          </w:tcPr>
          <w:p w14:paraId="4957E397" w14:textId="77777777" w:rsidR="000E4B33" w:rsidRPr="00F01781" w:rsidRDefault="000E4B33" w:rsidP="000E4B33">
            <w:pPr>
              <w:jc w:val="center"/>
              <w:rPr>
                <w:rFonts w:cstheme="minorHAnsi"/>
                <w:lang w:val="fr-CA"/>
              </w:rPr>
            </w:pPr>
            <w:r w:rsidRPr="00F01781">
              <w:rPr>
                <w:rFonts w:cstheme="minorHAnsi"/>
                <w:lang w:val="fr-CA"/>
              </w:rPr>
              <w:t>860 - 1062</w:t>
            </w:r>
          </w:p>
        </w:tc>
        <w:tc>
          <w:tcPr>
            <w:tcW w:w="448" w:type="pct"/>
            <w:vAlign w:val="bottom"/>
          </w:tcPr>
          <w:p w14:paraId="4BC2E734" w14:textId="77777777" w:rsidR="000E4B33" w:rsidRPr="00F01781" w:rsidRDefault="000E4B33" w:rsidP="000E4B33">
            <w:pPr>
              <w:jc w:val="center"/>
              <w:rPr>
                <w:rFonts w:cstheme="minorHAnsi"/>
                <w:lang w:val="fr-CA"/>
              </w:rPr>
            </w:pPr>
            <w:r w:rsidRPr="00F01781">
              <w:rPr>
                <w:rFonts w:cstheme="minorHAnsi"/>
                <w:lang w:val="fr-CA"/>
              </w:rPr>
              <w:t>987</w:t>
            </w:r>
          </w:p>
        </w:tc>
        <w:tc>
          <w:tcPr>
            <w:tcW w:w="911" w:type="pct"/>
            <w:vAlign w:val="bottom"/>
          </w:tcPr>
          <w:p w14:paraId="0F2C9D72" w14:textId="77777777" w:rsidR="000E4B33" w:rsidRPr="00F01781" w:rsidRDefault="000E4B33" w:rsidP="000E4B33">
            <w:pPr>
              <w:jc w:val="center"/>
              <w:rPr>
                <w:rFonts w:cstheme="minorHAnsi"/>
                <w:lang w:val="fr-CA"/>
              </w:rPr>
            </w:pPr>
            <w:r w:rsidRPr="00F01781">
              <w:rPr>
                <w:rFonts w:cstheme="minorHAnsi"/>
                <w:lang w:val="fr-CA"/>
              </w:rPr>
              <w:t>902 - 1077</w:t>
            </w:r>
          </w:p>
        </w:tc>
      </w:tr>
      <w:tr w:rsidR="000E4B33" w:rsidRPr="00F01781" w14:paraId="6C155FA8" w14:textId="77777777" w:rsidTr="00D163D7">
        <w:tc>
          <w:tcPr>
            <w:tcW w:w="1191" w:type="pct"/>
            <w:vAlign w:val="bottom"/>
          </w:tcPr>
          <w:p w14:paraId="5DC927B0" w14:textId="417D2A5D" w:rsidR="000E4B33" w:rsidRPr="00F01781" w:rsidRDefault="000E4B33" w:rsidP="000E4B33">
            <w:pPr>
              <w:jc w:val="right"/>
              <w:rPr>
                <w:rFonts w:cstheme="minorHAnsi"/>
                <w:b/>
                <w:bCs/>
                <w:lang w:val="fr-CA"/>
              </w:rPr>
            </w:pPr>
            <w:r w:rsidRPr="00D93189">
              <w:rPr>
                <w:rFonts w:cstheme="minorHAnsi"/>
                <w:b/>
                <w:bCs/>
                <w:lang w:val="fr-CA"/>
              </w:rPr>
              <w:t>Scooters de mobilité</w:t>
            </w:r>
          </w:p>
        </w:tc>
        <w:tc>
          <w:tcPr>
            <w:tcW w:w="310" w:type="pct"/>
            <w:vAlign w:val="bottom"/>
          </w:tcPr>
          <w:p w14:paraId="0904775D" w14:textId="77777777" w:rsidR="000E4B33" w:rsidRPr="00F01781" w:rsidRDefault="000E4B33" w:rsidP="000E4B33">
            <w:pPr>
              <w:jc w:val="center"/>
              <w:rPr>
                <w:rFonts w:cstheme="minorHAnsi"/>
                <w:lang w:val="fr-CA"/>
              </w:rPr>
            </w:pPr>
            <w:r w:rsidRPr="00F01781">
              <w:rPr>
                <w:rFonts w:cstheme="minorHAnsi"/>
                <w:lang w:val="fr-CA"/>
              </w:rPr>
              <w:t>42</w:t>
            </w:r>
          </w:p>
        </w:tc>
        <w:tc>
          <w:tcPr>
            <w:tcW w:w="364" w:type="pct"/>
            <w:vAlign w:val="bottom"/>
          </w:tcPr>
          <w:p w14:paraId="0B63D7E5" w14:textId="77777777" w:rsidR="000E4B33" w:rsidRPr="00F01781" w:rsidRDefault="000E4B33" w:rsidP="000E4B33">
            <w:pPr>
              <w:jc w:val="center"/>
              <w:rPr>
                <w:rFonts w:cstheme="minorHAnsi"/>
                <w:lang w:val="fr-CA"/>
              </w:rPr>
            </w:pPr>
            <w:r w:rsidRPr="00F01781">
              <w:rPr>
                <w:rFonts w:cstheme="minorHAnsi"/>
                <w:lang w:val="fr-CA"/>
              </w:rPr>
              <w:t>974</w:t>
            </w:r>
          </w:p>
        </w:tc>
        <w:tc>
          <w:tcPr>
            <w:tcW w:w="714" w:type="pct"/>
            <w:vAlign w:val="bottom"/>
          </w:tcPr>
          <w:p w14:paraId="105E2D02" w14:textId="77777777" w:rsidR="000E4B33" w:rsidRPr="00F01781" w:rsidRDefault="000E4B33" w:rsidP="000E4B33">
            <w:pPr>
              <w:jc w:val="center"/>
              <w:rPr>
                <w:rFonts w:cstheme="minorHAnsi"/>
                <w:lang w:val="fr-CA"/>
              </w:rPr>
            </w:pPr>
            <w:r w:rsidRPr="00F01781">
              <w:rPr>
                <w:rFonts w:cstheme="minorHAnsi"/>
                <w:lang w:val="fr-CA"/>
              </w:rPr>
              <w:t>960 - 1010</w:t>
            </w:r>
          </w:p>
        </w:tc>
        <w:tc>
          <w:tcPr>
            <w:tcW w:w="347" w:type="pct"/>
            <w:vAlign w:val="bottom"/>
          </w:tcPr>
          <w:p w14:paraId="07F15DC7" w14:textId="77777777" w:rsidR="000E4B33" w:rsidRPr="00F01781" w:rsidRDefault="000E4B33" w:rsidP="000E4B33">
            <w:pPr>
              <w:jc w:val="center"/>
              <w:rPr>
                <w:rFonts w:cstheme="minorHAnsi"/>
                <w:lang w:val="fr-CA"/>
              </w:rPr>
            </w:pPr>
            <w:r w:rsidRPr="00F01781">
              <w:rPr>
                <w:rFonts w:cstheme="minorHAnsi"/>
                <w:lang w:val="fr-CA"/>
              </w:rPr>
              <w:t>997</w:t>
            </w:r>
          </w:p>
        </w:tc>
        <w:tc>
          <w:tcPr>
            <w:tcW w:w="714" w:type="pct"/>
            <w:vAlign w:val="bottom"/>
          </w:tcPr>
          <w:p w14:paraId="51A749AC" w14:textId="77777777" w:rsidR="000E4B33" w:rsidRPr="00F01781" w:rsidRDefault="000E4B33" w:rsidP="000E4B33">
            <w:pPr>
              <w:jc w:val="center"/>
              <w:rPr>
                <w:rFonts w:cstheme="minorHAnsi"/>
                <w:lang w:val="fr-CA"/>
              </w:rPr>
            </w:pPr>
            <w:r w:rsidRPr="00F01781">
              <w:rPr>
                <w:rFonts w:cstheme="minorHAnsi"/>
                <w:lang w:val="fr-CA"/>
              </w:rPr>
              <w:t>960 - 1030</w:t>
            </w:r>
          </w:p>
        </w:tc>
        <w:tc>
          <w:tcPr>
            <w:tcW w:w="448" w:type="pct"/>
            <w:vAlign w:val="bottom"/>
          </w:tcPr>
          <w:p w14:paraId="19C23609" w14:textId="77777777" w:rsidR="000E4B33" w:rsidRPr="00F01781" w:rsidRDefault="000E4B33" w:rsidP="000E4B33">
            <w:pPr>
              <w:jc w:val="center"/>
              <w:rPr>
                <w:rFonts w:cstheme="minorHAnsi"/>
                <w:lang w:val="fr-CA"/>
              </w:rPr>
            </w:pPr>
            <w:r w:rsidRPr="00F01781">
              <w:rPr>
                <w:rFonts w:cstheme="minorHAnsi"/>
                <w:lang w:val="fr-CA"/>
              </w:rPr>
              <w:t>1015</w:t>
            </w:r>
          </w:p>
        </w:tc>
        <w:tc>
          <w:tcPr>
            <w:tcW w:w="911" w:type="pct"/>
            <w:vAlign w:val="bottom"/>
          </w:tcPr>
          <w:p w14:paraId="4A9FB5FC" w14:textId="77777777" w:rsidR="000E4B33" w:rsidRPr="00F01781" w:rsidRDefault="000E4B33" w:rsidP="000E4B33">
            <w:pPr>
              <w:jc w:val="center"/>
              <w:rPr>
                <w:rFonts w:cstheme="minorHAnsi"/>
                <w:lang w:val="fr-CA"/>
              </w:rPr>
            </w:pPr>
            <w:r w:rsidRPr="00F01781">
              <w:rPr>
                <w:rFonts w:cstheme="minorHAnsi"/>
                <w:lang w:val="fr-CA"/>
              </w:rPr>
              <w:t>1000 - 1041</w:t>
            </w:r>
          </w:p>
        </w:tc>
      </w:tr>
      <w:tr w:rsidR="000E4B33" w:rsidRPr="00F01781" w14:paraId="34C17406" w14:textId="77777777" w:rsidTr="00D163D7">
        <w:tc>
          <w:tcPr>
            <w:tcW w:w="1191" w:type="pct"/>
            <w:vAlign w:val="bottom"/>
          </w:tcPr>
          <w:p w14:paraId="0B03AB71" w14:textId="14828761" w:rsidR="000E4B33" w:rsidRPr="00F01781" w:rsidRDefault="000E4B33" w:rsidP="000E4B33">
            <w:pPr>
              <w:jc w:val="right"/>
              <w:rPr>
                <w:rFonts w:cstheme="minorHAnsi"/>
                <w:b/>
                <w:bCs/>
                <w:lang w:val="fr-CA"/>
              </w:rPr>
            </w:pPr>
            <w:r w:rsidRPr="00D93189">
              <w:rPr>
                <w:rFonts w:cstheme="minorHAnsi"/>
                <w:b/>
                <w:bCs/>
                <w:lang w:val="fr-CA"/>
              </w:rPr>
              <w:t>Fauteuils roulants seulement</w:t>
            </w:r>
          </w:p>
        </w:tc>
        <w:tc>
          <w:tcPr>
            <w:tcW w:w="310" w:type="pct"/>
            <w:vAlign w:val="bottom"/>
          </w:tcPr>
          <w:p w14:paraId="26D4C7D3" w14:textId="77777777" w:rsidR="000E4B33" w:rsidRPr="00F01781" w:rsidRDefault="000E4B33" w:rsidP="000E4B33">
            <w:pPr>
              <w:jc w:val="center"/>
              <w:rPr>
                <w:rFonts w:cstheme="minorHAnsi"/>
                <w:lang w:val="fr-CA"/>
              </w:rPr>
            </w:pPr>
            <w:r w:rsidRPr="00F01781">
              <w:rPr>
                <w:rFonts w:cstheme="minorHAnsi"/>
                <w:lang w:val="fr-CA"/>
              </w:rPr>
              <w:t>88</w:t>
            </w:r>
          </w:p>
        </w:tc>
        <w:tc>
          <w:tcPr>
            <w:tcW w:w="364" w:type="pct"/>
            <w:vAlign w:val="bottom"/>
          </w:tcPr>
          <w:p w14:paraId="4C029EDA" w14:textId="77777777" w:rsidR="000E4B33" w:rsidRPr="00F01781" w:rsidRDefault="000E4B33" w:rsidP="000E4B33">
            <w:pPr>
              <w:jc w:val="center"/>
              <w:rPr>
                <w:rFonts w:cstheme="minorHAnsi"/>
                <w:lang w:val="fr-CA"/>
              </w:rPr>
            </w:pPr>
            <w:r w:rsidRPr="00F01781">
              <w:rPr>
                <w:rFonts w:cstheme="minorHAnsi"/>
                <w:lang w:val="fr-CA"/>
              </w:rPr>
              <w:t>932</w:t>
            </w:r>
          </w:p>
        </w:tc>
        <w:tc>
          <w:tcPr>
            <w:tcW w:w="714" w:type="pct"/>
            <w:vAlign w:val="bottom"/>
          </w:tcPr>
          <w:p w14:paraId="1B94E9B0" w14:textId="77777777" w:rsidR="000E4B33" w:rsidRPr="00F01781" w:rsidRDefault="000E4B33" w:rsidP="000E4B33">
            <w:pPr>
              <w:jc w:val="center"/>
              <w:rPr>
                <w:rFonts w:cstheme="minorHAnsi"/>
                <w:lang w:val="fr-CA"/>
              </w:rPr>
            </w:pPr>
            <w:r w:rsidRPr="00F01781">
              <w:rPr>
                <w:rFonts w:cstheme="minorHAnsi"/>
                <w:lang w:val="fr-CA"/>
              </w:rPr>
              <w:t>860 - 972</w:t>
            </w:r>
          </w:p>
        </w:tc>
        <w:tc>
          <w:tcPr>
            <w:tcW w:w="347" w:type="pct"/>
            <w:vAlign w:val="bottom"/>
          </w:tcPr>
          <w:p w14:paraId="3AD5CC45" w14:textId="77777777" w:rsidR="000E4B33" w:rsidRPr="00F01781" w:rsidRDefault="000E4B33" w:rsidP="000E4B33">
            <w:pPr>
              <w:jc w:val="center"/>
              <w:rPr>
                <w:rFonts w:cstheme="minorHAnsi"/>
                <w:lang w:val="fr-CA"/>
              </w:rPr>
            </w:pPr>
            <w:r w:rsidRPr="00F01781">
              <w:rPr>
                <w:rFonts w:cstheme="minorHAnsi"/>
                <w:lang w:val="fr-CA"/>
              </w:rPr>
              <w:t>972</w:t>
            </w:r>
          </w:p>
        </w:tc>
        <w:tc>
          <w:tcPr>
            <w:tcW w:w="714" w:type="pct"/>
            <w:vAlign w:val="bottom"/>
          </w:tcPr>
          <w:p w14:paraId="370A49E9" w14:textId="77777777" w:rsidR="000E4B33" w:rsidRPr="00F01781" w:rsidRDefault="000E4B33" w:rsidP="000E4B33">
            <w:pPr>
              <w:jc w:val="center"/>
              <w:rPr>
                <w:rFonts w:cstheme="minorHAnsi"/>
                <w:lang w:val="fr-CA"/>
              </w:rPr>
            </w:pPr>
            <w:r w:rsidRPr="00F01781">
              <w:rPr>
                <w:rFonts w:cstheme="minorHAnsi"/>
                <w:lang w:val="fr-CA"/>
              </w:rPr>
              <w:t>940 - 990</w:t>
            </w:r>
          </w:p>
        </w:tc>
        <w:tc>
          <w:tcPr>
            <w:tcW w:w="448" w:type="pct"/>
            <w:vAlign w:val="bottom"/>
          </w:tcPr>
          <w:p w14:paraId="20C23721" w14:textId="77777777" w:rsidR="000E4B33" w:rsidRPr="00F01781" w:rsidRDefault="000E4B33" w:rsidP="000E4B33">
            <w:pPr>
              <w:jc w:val="center"/>
              <w:rPr>
                <w:rFonts w:cstheme="minorHAnsi"/>
                <w:lang w:val="fr-CA"/>
              </w:rPr>
            </w:pPr>
            <w:r w:rsidRPr="00F01781">
              <w:rPr>
                <w:rFonts w:cstheme="minorHAnsi"/>
                <w:lang w:val="fr-CA"/>
              </w:rPr>
              <w:t>995</w:t>
            </w:r>
          </w:p>
        </w:tc>
        <w:tc>
          <w:tcPr>
            <w:tcW w:w="911" w:type="pct"/>
            <w:vAlign w:val="bottom"/>
          </w:tcPr>
          <w:p w14:paraId="55C9AB67" w14:textId="77777777" w:rsidR="000E4B33" w:rsidRPr="00F01781" w:rsidRDefault="000E4B33" w:rsidP="000E4B33">
            <w:pPr>
              <w:jc w:val="center"/>
              <w:rPr>
                <w:rFonts w:cstheme="minorHAnsi"/>
                <w:lang w:val="fr-CA"/>
              </w:rPr>
            </w:pPr>
            <w:r w:rsidRPr="00F01781">
              <w:rPr>
                <w:rFonts w:cstheme="minorHAnsi"/>
                <w:lang w:val="fr-CA"/>
              </w:rPr>
              <w:t>974 - 1066</w:t>
            </w:r>
          </w:p>
        </w:tc>
      </w:tr>
    </w:tbl>
    <w:p w14:paraId="7C8CC957" w14:textId="77777777" w:rsidR="004361D6" w:rsidRPr="00F01781" w:rsidRDefault="004361D6" w:rsidP="004361D6">
      <w:pPr>
        <w:rPr>
          <w:rFonts w:cstheme="minorHAnsi"/>
          <w:lang w:val="fr-CA"/>
        </w:rPr>
      </w:pPr>
    </w:p>
    <w:p w14:paraId="6CA54A28" w14:textId="67877A2A" w:rsidR="00D163D7" w:rsidRPr="00450284" w:rsidRDefault="00D163D7" w:rsidP="00D163D7">
      <w:pPr>
        <w:pStyle w:val="Caption"/>
        <w:keepNext/>
        <w:rPr>
          <w:rFonts w:cstheme="minorHAnsi"/>
          <w:szCs w:val="24"/>
          <w:lang w:val="fr-CA"/>
        </w:rPr>
      </w:pPr>
      <w:bookmarkStart w:id="1496" w:name="_Toc225959607"/>
      <w:r w:rsidRPr="00F14A6B">
        <w:rPr>
          <w:rFonts w:cstheme="minorHAnsi"/>
          <w:szCs w:val="24"/>
          <w:lang w:val="fr-CA"/>
        </w:rPr>
        <w:t>Table</w:t>
      </w:r>
      <w:r w:rsidR="001A4A05" w:rsidRPr="00F14A6B">
        <w:rPr>
          <w:rFonts w:cstheme="minorHAnsi"/>
          <w:szCs w:val="24"/>
          <w:lang w:val="fr-CA"/>
        </w:rPr>
        <w:t>au</w:t>
      </w:r>
      <w:r w:rsidRPr="00F14A6B">
        <w:rPr>
          <w:rFonts w:cstheme="minorHAnsi"/>
          <w:szCs w:val="24"/>
          <w:lang w:val="fr-CA"/>
        </w:rPr>
        <w:t xml:space="preserve"> A-</w:t>
      </w:r>
      <w:r w:rsidRPr="00F01781">
        <w:rPr>
          <w:rFonts w:cstheme="minorHAnsi"/>
          <w:szCs w:val="24"/>
          <w:lang w:val="fr-CA"/>
        </w:rPr>
        <w:fldChar w:fldCharType="begin"/>
      </w:r>
      <w:r w:rsidRPr="00F14A6B">
        <w:rPr>
          <w:rFonts w:cstheme="minorHAnsi"/>
          <w:szCs w:val="24"/>
          <w:lang w:val="fr-CA"/>
        </w:rPr>
        <w:instrText xml:space="preserve"> SEQ Table_A- \* ARABIC </w:instrText>
      </w:r>
      <w:r w:rsidRPr="00F01781">
        <w:rPr>
          <w:rFonts w:cstheme="minorHAnsi"/>
          <w:szCs w:val="24"/>
          <w:lang w:val="fr-CA"/>
        </w:rPr>
        <w:fldChar w:fldCharType="separate"/>
      </w:r>
      <w:r w:rsidR="009D0AFB">
        <w:rPr>
          <w:rFonts w:cstheme="minorHAnsi"/>
          <w:noProof/>
          <w:szCs w:val="24"/>
          <w:lang w:val="fr-CA"/>
        </w:rPr>
        <w:t>62</w:t>
      </w:r>
      <w:r w:rsidRPr="00F01781">
        <w:rPr>
          <w:rFonts w:cstheme="minorHAnsi"/>
          <w:szCs w:val="24"/>
          <w:lang w:val="fr-CA"/>
        </w:rPr>
        <w:fldChar w:fldCharType="end"/>
      </w:r>
      <w:r w:rsidRPr="00F14A6B">
        <w:rPr>
          <w:rFonts w:cstheme="minorHAnsi"/>
          <w:szCs w:val="24"/>
          <w:lang w:val="fr-CA"/>
        </w:rPr>
        <w:t xml:space="preserve">. </w:t>
      </w:r>
      <w:r w:rsidR="00450284" w:rsidRPr="0001755C">
        <w:rPr>
          <w:rFonts w:cstheme="minorHAnsi"/>
          <w:lang w:val="fr-CA"/>
        </w:rPr>
        <w:t xml:space="preserve">Intervalles de confiance pour </w:t>
      </w:r>
      <w:r w:rsidR="00450284">
        <w:rPr>
          <w:rFonts w:cstheme="minorHAnsi"/>
          <w:lang w:val="fr-CA"/>
        </w:rPr>
        <w:t>les tâches de préhension latérales vers la droite avec obstacle de 600 </w:t>
      </w:r>
      <w:r w:rsidR="00450284" w:rsidRPr="0001755C">
        <w:rPr>
          <w:rFonts w:cstheme="minorHAnsi"/>
          <w:lang w:val="fr-CA"/>
        </w:rPr>
        <w:t xml:space="preserve">mm </w:t>
      </w:r>
      <w:r w:rsidR="00450284">
        <w:rPr>
          <w:rFonts w:cstheme="minorHAnsi"/>
          <w:lang w:val="fr-CA"/>
        </w:rPr>
        <w:t>–</w:t>
      </w:r>
      <w:r w:rsidR="00450284" w:rsidRPr="0001755C">
        <w:rPr>
          <w:rFonts w:cstheme="minorHAnsi"/>
          <w:lang w:val="fr-CA"/>
        </w:rPr>
        <w:t xml:space="preserve"> hauteur </w:t>
      </w:r>
      <w:r w:rsidR="00450284">
        <w:rPr>
          <w:rFonts w:cstheme="minorHAnsi"/>
          <w:lang w:val="fr-CA"/>
        </w:rPr>
        <w:t xml:space="preserve">d’atteinte </w:t>
      </w:r>
      <w:r w:rsidR="00450284" w:rsidRPr="0001755C">
        <w:rPr>
          <w:rFonts w:cstheme="minorHAnsi"/>
          <w:lang w:val="fr-CA"/>
        </w:rPr>
        <w:t>maximale (</w:t>
      </w:r>
      <w:r w:rsidR="00450284">
        <w:rPr>
          <w:rFonts w:cstheme="minorHAnsi"/>
          <w:lang w:val="fr-CA"/>
        </w:rPr>
        <w:t xml:space="preserve">en </w:t>
      </w:r>
      <w:r w:rsidR="00450284" w:rsidRPr="0001755C">
        <w:rPr>
          <w:rFonts w:cstheme="minorHAnsi"/>
          <w:lang w:val="fr-CA"/>
        </w:rPr>
        <w:t>mm)</w:t>
      </w:r>
      <w:bookmarkEnd w:id="1496"/>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rvalles de confiance associés aux 1er, 5e et 10e centiles des hauteurs obstruées d’extension des bras pour les utilisateurs adultes d’appareils d’aide à la mobilité pour réaliser une tâche nécessitant de saisir un objet en se penchant vers la droite par-dessus un obstacle de 600 mm de profondeur."/>
      </w:tblPr>
      <w:tblGrid>
        <w:gridCol w:w="2235"/>
        <w:gridCol w:w="581"/>
        <w:gridCol w:w="689"/>
        <w:gridCol w:w="1337"/>
        <w:gridCol w:w="704"/>
        <w:gridCol w:w="1337"/>
        <w:gridCol w:w="773"/>
        <w:gridCol w:w="1704"/>
      </w:tblGrid>
      <w:tr w:rsidR="000E4B33" w:rsidRPr="00F01781" w14:paraId="1A9397F2" w14:textId="77777777" w:rsidTr="000E4B33">
        <w:tc>
          <w:tcPr>
            <w:tcW w:w="1194" w:type="pct"/>
            <w:tcBorders>
              <w:top w:val="single" w:sz="4" w:space="0" w:color="auto"/>
              <w:bottom w:val="single" w:sz="4" w:space="0" w:color="auto"/>
            </w:tcBorders>
            <w:vAlign w:val="center"/>
          </w:tcPr>
          <w:p w14:paraId="039B04E1" w14:textId="3B6B4540" w:rsidR="000E4B33" w:rsidRPr="000E4B33" w:rsidRDefault="000E4B33" w:rsidP="000E4B33">
            <w:pPr>
              <w:jc w:val="center"/>
              <w:rPr>
                <w:rFonts w:cstheme="minorHAnsi"/>
                <w:b/>
                <w:bCs/>
                <w:lang w:val="fr-CA"/>
              </w:rPr>
            </w:pPr>
            <w:bookmarkStart w:id="1497" w:name="lt_pId4191"/>
            <w:r>
              <w:rPr>
                <w:rFonts w:cstheme="minorHAnsi"/>
                <w:b/>
                <w:bCs/>
                <w:lang w:val="fr-CA"/>
              </w:rPr>
              <w:t>Tâche de préhension latérale vers la droite avec obstacle de 600 </w:t>
            </w:r>
            <w:r w:rsidRPr="0001755C">
              <w:rPr>
                <w:rFonts w:cstheme="minorHAnsi"/>
                <w:b/>
                <w:bCs/>
                <w:lang w:val="fr-CA"/>
              </w:rPr>
              <w:t xml:space="preserve">mm </w:t>
            </w:r>
            <w:r>
              <w:rPr>
                <w:rFonts w:cstheme="minorHAnsi"/>
                <w:b/>
                <w:bCs/>
                <w:lang w:val="fr-CA"/>
              </w:rPr>
              <w:t>–</w:t>
            </w:r>
            <w:r w:rsidRPr="0001755C">
              <w:rPr>
                <w:rFonts w:cstheme="minorHAnsi"/>
                <w:b/>
                <w:bCs/>
                <w:lang w:val="fr-CA"/>
              </w:rPr>
              <w:t xml:space="preserve"> Maximum</w:t>
            </w:r>
            <w:bookmarkEnd w:id="1497"/>
          </w:p>
        </w:tc>
        <w:tc>
          <w:tcPr>
            <w:tcW w:w="310" w:type="pct"/>
            <w:tcBorders>
              <w:top w:val="single" w:sz="4" w:space="0" w:color="auto"/>
              <w:bottom w:val="single" w:sz="4" w:space="0" w:color="auto"/>
            </w:tcBorders>
            <w:vAlign w:val="center"/>
          </w:tcPr>
          <w:p w14:paraId="6D16CF40" w14:textId="1767693A" w:rsidR="000E4B33" w:rsidRPr="00F01781" w:rsidRDefault="000E4B33" w:rsidP="000E4B33">
            <w:pPr>
              <w:jc w:val="center"/>
              <w:rPr>
                <w:rFonts w:eastAsia="Times New Roman" w:cstheme="minorHAnsi"/>
                <w:b/>
                <w:bCs/>
                <w:lang w:val="fr-CA"/>
              </w:rPr>
            </w:pPr>
            <w:bookmarkStart w:id="1498" w:name="lt_pId4192"/>
            <w:r w:rsidRPr="0001755C">
              <w:rPr>
                <w:rFonts w:eastAsia="Times New Roman" w:cstheme="minorHAnsi"/>
                <w:b/>
                <w:bCs/>
                <w:lang w:val="fr-CA"/>
              </w:rPr>
              <w:t>N</w:t>
            </w:r>
            <w:bookmarkEnd w:id="1498"/>
          </w:p>
        </w:tc>
        <w:tc>
          <w:tcPr>
            <w:tcW w:w="368" w:type="pct"/>
            <w:tcBorders>
              <w:top w:val="single" w:sz="4" w:space="0" w:color="auto"/>
              <w:bottom w:val="single" w:sz="4" w:space="0" w:color="auto"/>
            </w:tcBorders>
            <w:vAlign w:val="center"/>
          </w:tcPr>
          <w:p w14:paraId="1F19CE33" w14:textId="2DB21A54" w:rsidR="000E4B33" w:rsidRPr="00F01781" w:rsidRDefault="000E4B33" w:rsidP="000E4B33">
            <w:pPr>
              <w:jc w:val="center"/>
              <w:rPr>
                <w:rFonts w:eastAsia="Times New Roman" w:cstheme="minorHAnsi"/>
                <w:b/>
                <w:bCs/>
                <w:lang w:val="fr-CA"/>
              </w:rPr>
            </w:pPr>
            <w:bookmarkStart w:id="1499" w:name="lt_pId4193"/>
            <w:r w:rsidRPr="00D93189">
              <w:rPr>
                <w:rFonts w:eastAsia="Times New Roman" w:cstheme="minorHAnsi"/>
                <w:b/>
                <w:bCs/>
                <w:lang w:val="fr-CA"/>
              </w:rPr>
              <w:t>1</w:t>
            </w:r>
            <w:r w:rsidRPr="00D93189">
              <w:rPr>
                <w:rFonts w:eastAsia="Times New Roman" w:cstheme="minorHAnsi"/>
                <w:b/>
                <w:bCs/>
                <w:vertAlign w:val="superscript"/>
                <w:lang w:val="fr-CA"/>
              </w:rPr>
              <w:t>er</w:t>
            </w:r>
            <w:r w:rsidRPr="00D93189">
              <w:rPr>
                <w:rFonts w:eastAsia="Times New Roman" w:cstheme="minorHAnsi"/>
                <w:b/>
                <w:bCs/>
                <w:lang w:val="fr-CA"/>
              </w:rPr>
              <w:t xml:space="preserve"> %ile</w:t>
            </w:r>
            <w:bookmarkEnd w:id="1499"/>
          </w:p>
        </w:tc>
        <w:tc>
          <w:tcPr>
            <w:tcW w:w="714" w:type="pct"/>
            <w:tcBorders>
              <w:top w:val="single" w:sz="4" w:space="0" w:color="auto"/>
              <w:bottom w:val="single" w:sz="4" w:space="0" w:color="auto"/>
            </w:tcBorders>
            <w:vAlign w:val="center"/>
          </w:tcPr>
          <w:p w14:paraId="3C084F6C" w14:textId="79F5BD49" w:rsidR="000E4B33" w:rsidRPr="00F01781" w:rsidRDefault="000E4B33" w:rsidP="000E4B33">
            <w:pPr>
              <w:jc w:val="center"/>
              <w:rPr>
                <w:rFonts w:cstheme="minorHAnsi"/>
                <w:b/>
                <w:lang w:val="fr-CA"/>
              </w:rPr>
            </w:pPr>
            <w:bookmarkStart w:id="1500" w:name="lt_pId4194"/>
            <w:r w:rsidRPr="00D93189">
              <w:rPr>
                <w:rFonts w:cstheme="minorHAnsi"/>
                <w:b/>
                <w:lang w:val="fr-CA"/>
              </w:rPr>
              <w:t>Intervalle de confiance</w:t>
            </w:r>
            <w:bookmarkEnd w:id="1500"/>
          </w:p>
        </w:tc>
        <w:tc>
          <w:tcPr>
            <w:tcW w:w="376" w:type="pct"/>
            <w:tcBorders>
              <w:top w:val="single" w:sz="4" w:space="0" w:color="auto"/>
              <w:bottom w:val="single" w:sz="4" w:space="0" w:color="auto"/>
            </w:tcBorders>
            <w:vAlign w:val="center"/>
          </w:tcPr>
          <w:p w14:paraId="25DBB45C" w14:textId="3000F675" w:rsidR="000E4B33" w:rsidRPr="00F01781" w:rsidRDefault="000E4B33" w:rsidP="000E4B33">
            <w:pPr>
              <w:jc w:val="center"/>
              <w:rPr>
                <w:rFonts w:eastAsia="Times New Roman" w:cstheme="minorHAnsi"/>
                <w:b/>
                <w:bCs/>
                <w:lang w:val="fr-CA"/>
              </w:rPr>
            </w:pPr>
            <w:bookmarkStart w:id="1501" w:name="lt_pId4195"/>
            <w:r w:rsidRPr="00D93189">
              <w:rPr>
                <w:rFonts w:eastAsia="Times New Roman" w:cstheme="minorHAnsi"/>
                <w:b/>
                <w:bCs/>
                <w:lang w:val="fr-CA"/>
              </w:rPr>
              <w:t>5</w:t>
            </w:r>
            <w:r w:rsidRPr="00D93189">
              <w:rPr>
                <w:rFonts w:eastAsia="Times New Roman" w:cstheme="minorHAnsi"/>
                <w:b/>
                <w:bCs/>
                <w:vertAlign w:val="superscript"/>
                <w:lang w:val="fr-CA"/>
              </w:rPr>
              <w:t>e</w:t>
            </w:r>
            <w:r w:rsidRPr="00D93189">
              <w:rPr>
                <w:rFonts w:eastAsia="Times New Roman" w:cstheme="minorHAnsi"/>
                <w:b/>
                <w:bCs/>
                <w:lang w:val="fr-CA"/>
              </w:rPr>
              <w:t xml:space="preserve"> %ile</w:t>
            </w:r>
            <w:bookmarkEnd w:id="1501"/>
          </w:p>
        </w:tc>
        <w:tc>
          <w:tcPr>
            <w:tcW w:w="714" w:type="pct"/>
            <w:tcBorders>
              <w:top w:val="single" w:sz="4" w:space="0" w:color="auto"/>
              <w:bottom w:val="single" w:sz="4" w:space="0" w:color="auto"/>
            </w:tcBorders>
            <w:vAlign w:val="center"/>
          </w:tcPr>
          <w:p w14:paraId="78A2E3E4" w14:textId="6742AAD2" w:rsidR="000E4B33" w:rsidRPr="00F01781" w:rsidRDefault="000E4B33" w:rsidP="000E4B33">
            <w:pPr>
              <w:jc w:val="center"/>
              <w:rPr>
                <w:rFonts w:cstheme="minorHAnsi"/>
                <w:b/>
                <w:lang w:val="fr-CA"/>
              </w:rPr>
            </w:pPr>
            <w:bookmarkStart w:id="1502" w:name="lt_pId4196"/>
            <w:r w:rsidRPr="00D93189">
              <w:rPr>
                <w:rFonts w:cstheme="minorHAnsi"/>
                <w:b/>
                <w:lang w:val="fr-CA"/>
              </w:rPr>
              <w:t>Intervalle de confiance</w:t>
            </w:r>
            <w:bookmarkEnd w:id="1502"/>
          </w:p>
        </w:tc>
        <w:tc>
          <w:tcPr>
            <w:tcW w:w="413" w:type="pct"/>
            <w:tcBorders>
              <w:top w:val="single" w:sz="4" w:space="0" w:color="auto"/>
              <w:bottom w:val="single" w:sz="4" w:space="0" w:color="auto"/>
            </w:tcBorders>
            <w:vAlign w:val="center"/>
          </w:tcPr>
          <w:p w14:paraId="1C0DA40E" w14:textId="32BA7EEC" w:rsidR="000E4B33" w:rsidRPr="00F01781" w:rsidRDefault="000E4B33" w:rsidP="000E4B33">
            <w:pPr>
              <w:jc w:val="center"/>
              <w:rPr>
                <w:rFonts w:eastAsia="Times New Roman" w:cstheme="minorHAnsi"/>
                <w:b/>
                <w:bCs/>
                <w:lang w:val="fr-CA"/>
              </w:rPr>
            </w:pPr>
            <w:bookmarkStart w:id="1503" w:name="lt_pId4197"/>
            <w:r w:rsidRPr="00D93189">
              <w:rPr>
                <w:rFonts w:eastAsia="Times New Roman" w:cstheme="minorHAnsi"/>
                <w:b/>
                <w:bCs/>
                <w:lang w:val="fr-CA"/>
              </w:rPr>
              <w:t>10</w:t>
            </w:r>
            <w:r w:rsidRPr="00D93189">
              <w:rPr>
                <w:rFonts w:eastAsia="Times New Roman" w:cstheme="minorHAnsi"/>
                <w:b/>
                <w:bCs/>
                <w:vertAlign w:val="superscript"/>
                <w:lang w:val="fr-CA"/>
              </w:rPr>
              <w:t>e</w:t>
            </w:r>
            <w:r w:rsidRPr="00D93189">
              <w:rPr>
                <w:rFonts w:eastAsia="Times New Roman" w:cstheme="minorHAnsi"/>
                <w:b/>
                <w:bCs/>
                <w:lang w:val="fr-CA"/>
              </w:rPr>
              <w:t xml:space="preserve"> %ile</w:t>
            </w:r>
            <w:bookmarkEnd w:id="1503"/>
          </w:p>
        </w:tc>
        <w:tc>
          <w:tcPr>
            <w:tcW w:w="910" w:type="pct"/>
            <w:tcBorders>
              <w:top w:val="single" w:sz="4" w:space="0" w:color="auto"/>
              <w:bottom w:val="single" w:sz="4" w:space="0" w:color="auto"/>
            </w:tcBorders>
            <w:vAlign w:val="center"/>
          </w:tcPr>
          <w:p w14:paraId="525B7B3C" w14:textId="2A21181E" w:rsidR="000E4B33" w:rsidRPr="00F01781" w:rsidRDefault="000E4B33" w:rsidP="000E4B33">
            <w:pPr>
              <w:jc w:val="center"/>
              <w:rPr>
                <w:rFonts w:cstheme="minorHAnsi"/>
                <w:b/>
                <w:lang w:val="fr-CA"/>
              </w:rPr>
            </w:pPr>
            <w:bookmarkStart w:id="1504" w:name="lt_pId4198"/>
            <w:r w:rsidRPr="00D93189">
              <w:rPr>
                <w:rFonts w:cstheme="minorHAnsi"/>
                <w:b/>
                <w:lang w:val="fr-CA"/>
              </w:rPr>
              <w:t>Intervalle de confiance</w:t>
            </w:r>
            <w:bookmarkEnd w:id="1504"/>
          </w:p>
        </w:tc>
      </w:tr>
      <w:tr w:rsidR="000E4B33" w:rsidRPr="00F01781" w14:paraId="29AE5C16" w14:textId="77777777" w:rsidTr="00D163D7">
        <w:tc>
          <w:tcPr>
            <w:tcW w:w="1194" w:type="pct"/>
            <w:tcBorders>
              <w:top w:val="single" w:sz="4" w:space="0" w:color="auto"/>
            </w:tcBorders>
            <w:vAlign w:val="bottom"/>
          </w:tcPr>
          <w:p w14:paraId="2B38EF04" w14:textId="43CAB262" w:rsidR="000E4B33" w:rsidRPr="00F01781" w:rsidRDefault="000E4B33" w:rsidP="000E4B33">
            <w:pPr>
              <w:jc w:val="right"/>
              <w:rPr>
                <w:rFonts w:cstheme="minorHAnsi"/>
                <w:b/>
                <w:bCs/>
                <w:lang w:val="fr-CA"/>
              </w:rPr>
            </w:pPr>
            <w:bookmarkStart w:id="1505" w:name="lt_pId4199"/>
            <w:r w:rsidRPr="00D93189">
              <w:rPr>
                <w:rFonts w:cstheme="minorHAnsi"/>
                <w:b/>
                <w:bCs/>
                <w:lang w:val="fr-CA"/>
              </w:rPr>
              <w:t>Tous les dispositifs de mobilité à roues</w:t>
            </w:r>
            <w:bookmarkEnd w:id="1505"/>
          </w:p>
        </w:tc>
        <w:tc>
          <w:tcPr>
            <w:tcW w:w="310" w:type="pct"/>
            <w:tcBorders>
              <w:top w:val="single" w:sz="4" w:space="0" w:color="auto"/>
            </w:tcBorders>
            <w:vAlign w:val="bottom"/>
          </w:tcPr>
          <w:p w14:paraId="42362699" w14:textId="77777777" w:rsidR="000E4B33" w:rsidRPr="00F01781" w:rsidRDefault="000E4B33" w:rsidP="000E4B33">
            <w:pPr>
              <w:jc w:val="center"/>
              <w:rPr>
                <w:rFonts w:cstheme="minorHAnsi"/>
                <w:lang w:val="fr-CA"/>
              </w:rPr>
            </w:pPr>
            <w:r w:rsidRPr="00F01781">
              <w:rPr>
                <w:rFonts w:cstheme="minorHAnsi"/>
                <w:lang w:val="fr-CA"/>
              </w:rPr>
              <w:t>135</w:t>
            </w:r>
          </w:p>
        </w:tc>
        <w:tc>
          <w:tcPr>
            <w:tcW w:w="368" w:type="pct"/>
            <w:tcBorders>
              <w:top w:val="single" w:sz="4" w:space="0" w:color="auto"/>
            </w:tcBorders>
            <w:vAlign w:val="bottom"/>
          </w:tcPr>
          <w:p w14:paraId="327393A0" w14:textId="77777777" w:rsidR="000E4B33" w:rsidRPr="00F01781" w:rsidRDefault="000E4B33" w:rsidP="000E4B33">
            <w:pPr>
              <w:jc w:val="center"/>
              <w:rPr>
                <w:rFonts w:cstheme="minorHAnsi"/>
                <w:lang w:val="fr-CA"/>
              </w:rPr>
            </w:pPr>
            <w:r w:rsidRPr="00F01781">
              <w:rPr>
                <w:rFonts w:cstheme="minorHAnsi"/>
                <w:lang w:val="fr-CA"/>
              </w:rPr>
              <w:t>955</w:t>
            </w:r>
          </w:p>
        </w:tc>
        <w:tc>
          <w:tcPr>
            <w:tcW w:w="714" w:type="pct"/>
            <w:tcBorders>
              <w:top w:val="single" w:sz="4" w:space="0" w:color="auto"/>
            </w:tcBorders>
            <w:vAlign w:val="bottom"/>
          </w:tcPr>
          <w:p w14:paraId="16F32503" w14:textId="77777777" w:rsidR="000E4B33" w:rsidRPr="00F01781" w:rsidRDefault="000E4B33" w:rsidP="000E4B33">
            <w:pPr>
              <w:jc w:val="center"/>
              <w:rPr>
                <w:rFonts w:cstheme="minorHAnsi"/>
                <w:lang w:val="fr-CA"/>
              </w:rPr>
            </w:pPr>
            <w:r w:rsidRPr="00F01781">
              <w:rPr>
                <w:rFonts w:cstheme="minorHAnsi"/>
                <w:lang w:val="fr-CA"/>
              </w:rPr>
              <w:t>917 - 993</w:t>
            </w:r>
          </w:p>
        </w:tc>
        <w:tc>
          <w:tcPr>
            <w:tcW w:w="376" w:type="pct"/>
            <w:tcBorders>
              <w:top w:val="single" w:sz="4" w:space="0" w:color="auto"/>
            </w:tcBorders>
            <w:vAlign w:val="bottom"/>
          </w:tcPr>
          <w:p w14:paraId="08DFAD4C" w14:textId="77777777" w:rsidR="000E4B33" w:rsidRPr="00F01781" w:rsidRDefault="000E4B33" w:rsidP="000E4B33">
            <w:pPr>
              <w:jc w:val="center"/>
              <w:rPr>
                <w:rFonts w:cstheme="minorHAnsi"/>
                <w:lang w:val="fr-CA"/>
              </w:rPr>
            </w:pPr>
            <w:r w:rsidRPr="00F01781">
              <w:rPr>
                <w:rFonts w:cstheme="minorHAnsi"/>
                <w:lang w:val="fr-CA"/>
              </w:rPr>
              <w:t>1000</w:t>
            </w:r>
          </w:p>
        </w:tc>
        <w:tc>
          <w:tcPr>
            <w:tcW w:w="714" w:type="pct"/>
            <w:tcBorders>
              <w:top w:val="single" w:sz="4" w:space="0" w:color="auto"/>
            </w:tcBorders>
            <w:vAlign w:val="bottom"/>
          </w:tcPr>
          <w:p w14:paraId="080801D9" w14:textId="77777777" w:rsidR="000E4B33" w:rsidRPr="00F01781" w:rsidRDefault="000E4B33" w:rsidP="000E4B33">
            <w:pPr>
              <w:jc w:val="center"/>
              <w:rPr>
                <w:rFonts w:cstheme="minorHAnsi"/>
                <w:lang w:val="fr-CA"/>
              </w:rPr>
            </w:pPr>
            <w:r w:rsidRPr="00F01781">
              <w:rPr>
                <w:rFonts w:cstheme="minorHAnsi"/>
                <w:lang w:val="fr-CA"/>
              </w:rPr>
              <w:t>957 - 1034</w:t>
            </w:r>
          </w:p>
        </w:tc>
        <w:tc>
          <w:tcPr>
            <w:tcW w:w="413" w:type="pct"/>
            <w:tcBorders>
              <w:top w:val="single" w:sz="4" w:space="0" w:color="auto"/>
            </w:tcBorders>
            <w:vAlign w:val="bottom"/>
          </w:tcPr>
          <w:p w14:paraId="363B8F04" w14:textId="77777777" w:rsidR="000E4B33" w:rsidRPr="00F01781" w:rsidRDefault="000E4B33" w:rsidP="000E4B33">
            <w:pPr>
              <w:jc w:val="center"/>
              <w:rPr>
                <w:rFonts w:cstheme="minorHAnsi"/>
                <w:lang w:val="fr-CA"/>
              </w:rPr>
            </w:pPr>
            <w:r w:rsidRPr="00F01781">
              <w:rPr>
                <w:rFonts w:cstheme="minorHAnsi"/>
                <w:lang w:val="fr-CA"/>
              </w:rPr>
              <w:t>1037</w:t>
            </w:r>
          </w:p>
        </w:tc>
        <w:tc>
          <w:tcPr>
            <w:tcW w:w="910" w:type="pct"/>
            <w:tcBorders>
              <w:top w:val="single" w:sz="4" w:space="0" w:color="auto"/>
            </w:tcBorders>
            <w:vAlign w:val="bottom"/>
          </w:tcPr>
          <w:p w14:paraId="25EA543D" w14:textId="77777777" w:rsidR="000E4B33" w:rsidRPr="00F01781" w:rsidRDefault="000E4B33" w:rsidP="000E4B33">
            <w:pPr>
              <w:jc w:val="center"/>
              <w:rPr>
                <w:rFonts w:cstheme="minorHAnsi"/>
                <w:lang w:val="fr-CA"/>
              </w:rPr>
            </w:pPr>
            <w:r w:rsidRPr="00F01781">
              <w:rPr>
                <w:rFonts w:cstheme="minorHAnsi"/>
                <w:lang w:val="fr-CA"/>
              </w:rPr>
              <w:t>1000 - 1079</w:t>
            </w:r>
          </w:p>
        </w:tc>
      </w:tr>
      <w:tr w:rsidR="000E4B33" w:rsidRPr="00F01781" w14:paraId="6BDE2BEE" w14:textId="77777777" w:rsidTr="00D163D7">
        <w:tc>
          <w:tcPr>
            <w:tcW w:w="1194" w:type="pct"/>
            <w:vAlign w:val="bottom"/>
          </w:tcPr>
          <w:p w14:paraId="210F8D1D" w14:textId="384664C0" w:rsidR="000E4B33" w:rsidRPr="00F01781" w:rsidRDefault="000E4B33" w:rsidP="000E4B33">
            <w:pPr>
              <w:jc w:val="right"/>
              <w:rPr>
                <w:rFonts w:cstheme="minorHAnsi"/>
                <w:b/>
                <w:bCs/>
                <w:lang w:val="fr-CA"/>
              </w:rPr>
            </w:pPr>
            <w:bookmarkStart w:id="1506" w:name="lt_pId4207"/>
            <w:r w:rsidRPr="00D93189">
              <w:rPr>
                <w:rFonts w:cstheme="minorHAnsi"/>
                <w:b/>
                <w:bCs/>
                <w:lang w:val="fr-CA"/>
              </w:rPr>
              <w:t>Fauteuils roulants manuels</w:t>
            </w:r>
            <w:bookmarkEnd w:id="1506"/>
          </w:p>
        </w:tc>
        <w:tc>
          <w:tcPr>
            <w:tcW w:w="310" w:type="pct"/>
            <w:vAlign w:val="bottom"/>
          </w:tcPr>
          <w:p w14:paraId="6CA55232" w14:textId="77777777" w:rsidR="000E4B33" w:rsidRPr="00F01781" w:rsidRDefault="000E4B33" w:rsidP="000E4B33">
            <w:pPr>
              <w:jc w:val="center"/>
              <w:rPr>
                <w:rFonts w:cstheme="minorHAnsi"/>
                <w:lang w:val="fr-CA"/>
              </w:rPr>
            </w:pPr>
            <w:r w:rsidRPr="00F01781">
              <w:rPr>
                <w:rFonts w:cstheme="minorHAnsi"/>
                <w:lang w:val="fr-CA"/>
              </w:rPr>
              <w:t>73</w:t>
            </w:r>
          </w:p>
        </w:tc>
        <w:tc>
          <w:tcPr>
            <w:tcW w:w="368" w:type="pct"/>
            <w:vAlign w:val="bottom"/>
          </w:tcPr>
          <w:p w14:paraId="1D4F3F01" w14:textId="77777777" w:rsidR="000E4B33" w:rsidRPr="00F01781" w:rsidRDefault="000E4B33" w:rsidP="000E4B33">
            <w:pPr>
              <w:jc w:val="center"/>
              <w:rPr>
                <w:rFonts w:cstheme="minorHAnsi"/>
                <w:lang w:val="fr-CA"/>
              </w:rPr>
            </w:pPr>
            <w:r w:rsidRPr="00F01781">
              <w:rPr>
                <w:rFonts w:cstheme="minorHAnsi"/>
                <w:lang w:val="fr-CA"/>
              </w:rPr>
              <w:t>976</w:t>
            </w:r>
          </w:p>
        </w:tc>
        <w:tc>
          <w:tcPr>
            <w:tcW w:w="714" w:type="pct"/>
            <w:vAlign w:val="bottom"/>
          </w:tcPr>
          <w:p w14:paraId="0430C024" w14:textId="77777777" w:rsidR="000E4B33" w:rsidRPr="00F01781" w:rsidRDefault="000E4B33" w:rsidP="000E4B33">
            <w:pPr>
              <w:jc w:val="center"/>
              <w:rPr>
                <w:rFonts w:cstheme="minorHAnsi"/>
                <w:lang w:val="fr-CA"/>
              </w:rPr>
            </w:pPr>
            <w:r w:rsidRPr="00F01781">
              <w:rPr>
                <w:rFonts w:cstheme="minorHAnsi"/>
                <w:lang w:val="fr-CA"/>
              </w:rPr>
              <w:t>950 - 1022</w:t>
            </w:r>
          </w:p>
        </w:tc>
        <w:tc>
          <w:tcPr>
            <w:tcW w:w="376" w:type="pct"/>
            <w:vAlign w:val="bottom"/>
          </w:tcPr>
          <w:p w14:paraId="5D47D016" w14:textId="77777777" w:rsidR="000E4B33" w:rsidRPr="00F01781" w:rsidRDefault="000E4B33" w:rsidP="000E4B33">
            <w:pPr>
              <w:jc w:val="center"/>
              <w:rPr>
                <w:rFonts w:cstheme="minorHAnsi"/>
                <w:lang w:val="fr-CA"/>
              </w:rPr>
            </w:pPr>
            <w:r w:rsidRPr="00F01781">
              <w:rPr>
                <w:rFonts w:cstheme="minorHAnsi"/>
                <w:lang w:val="fr-CA"/>
              </w:rPr>
              <w:t>1017</w:t>
            </w:r>
          </w:p>
        </w:tc>
        <w:tc>
          <w:tcPr>
            <w:tcW w:w="714" w:type="pct"/>
            <w:vAlign w:val="bottom"/>
          </w:tcPr>
          <w:p w14:paraId="2706BFE0" w14:textId="77777777" w:rsidR="000E4B33" w:rsidRPr="00F01781" w:rsidRDefault="000E4B33" w:rsidP="000E4B33">
            <w:pPr>
              <w:jc w:val="center"/>
              <w:rPr>
                <w:rFonts w:cstheme="minorHAnsi"/>
                <w:lang w:val="fr-CA"/>
              </w:rPr>
            </w:pPr>
            <w:r w:rsidRPr="00F01781">
              <w:rPr>
                <w:rFonts w:cstheme="minorHAnsi"/>
                <w:lang w:val="fr-CA"/>
              </w:rPr>
              <w:t>980 - 1090</w:t>
            </w:r>
          </w:p>
        </w:tc>
        <w:tc>
          <w:tcPr>
            <w:tcW w:w="413" w:type="pct"/>
            <w:vAlign w:val="bottom"/>
          </w:tcPr>
          <w:p w14:paraId="48FBACB9" w14:textId="77777777" w:rsidR="000E4B33" w:rsidRPr="00F01781" w:rsidRDefault="000E4B33" w:rsidP="000E4B33">
            <w:pPr>
              <w:jc w:val="center"/>
              <w:rPr>
                <w:rFonts w:cstheme="minorHAnsi"/>
                <w:lang w:val="fr-CA"/>
              </w:rPr>
            </w:pPr>
            <w:r w:rsidRPr="00F01781">
              <w:rPr>
                <w:rFonts w:cstheme="minorHAnsi"/>
                <w:lang w:val="fr-CA"/>
              </w:rPr>
              <w:t>1061</w:t>
            </w:r>
          </w:p>
        </w:tc>
        <w:tc>
          <w:tcPr>
            <w:tcW w:w="910" w:type="pct"/>
            <w:vAlign w:val="bottom"/>
          </w:tcPr>
          <w:p w14:paraId="7A1DFF75" w14:textId="77777777" w:rsidR="000E4B33" w:rsidRPr="00F01781" w:rsidRDefault="000E4B33" w:rsidP="000E4B33">
            <w:pPr>
              <w:jc w:val="center"/>
              <w:rPr>
                <w:rFonts w:cstheme="minorHAnsi"/>
                <w:lang w:val="fr-CA"/>
              </w:rPr>
            </w:pPr>
            <w:r w:rsidRPr="00F01781">
              <w:rPr>
                <w:rFonts w:cstheme="minorHAnsi"/>
                <w:lang w:val="fr-CA"/>
              </w:rPr>
              <w:t>1005 - 1103</w:t>
            </w:r>
          </w:p>
        </w:tc>
      </w:tr>
      <w:tr w:rsidR="000E4B33" w:rsidRPr="00F01781" w14:paraId="146B32F7" w14:textId="77777777" w:rsidTr="00D163D7">
        <w:tc>
          <w:tcPr>
            <w:tcW w:w="1194" w:type="pct"/>
            <w:vAlign w:val="bottom"/>
          </w:tcPr>
          <w:p w14:paraId="45483030" w14:textId="672EB978" w:rsidR="000E4B33" w:rsidRPr="00F01781" w:rsidRDefault="000E4B33" w:rsidP="000E4B33">
            <w:pPr>
              <w:jc w:val="right"/>
              <w:rPr>
                <w:rFonts w:cstheme="minorHAnsi"/>
                <w:b/>
                <w:bCs/>
                <w:lang w:val="fr-CA"/>
              </w:rPr>
            </w:pPr>
            <w:bookmarkStart w:id="1507" w:name="lt_pId4215"/>
            <w:r w:rsidRPr="00D93189">
              <w:rPr>
                <w:rFonts w:cstheme="minorHAnsi"/>
                <w:b/>
                <w:bCs/>
                <w:lang w:val="fr-CA"/>
              </w:rPr>
              <w:t>Fauteuils roulants électriques</w:t>
            </w:r>
            <w:bookmarkEnd w:id="1507"/>
          </w:p>
        </w:tc>
        <w:tc>
          <w:tcPr>
            <w:tcW w:w="310" w:type="pct"/>
            <w:vAlign w:val="bottom"/>
          </w:tcPr>
          <w:p w14:paraId="7D6D7C79" w14:textId="77777777" w:rsidR="000E4B33" w:rsidRPr="00F01781" w:rsidRDefault="000E4B33" w:rsidP="000E4B33">
            <w:pPr>
              <w:jc w:val="center"/>
              <w:rPr>
                <w:rFonts w:cstheme="minorHAnsi"/>
                <w:lang w:val="fr-CA"/>
              </w:rPr>
            </w:pPr>
            <w:r w:rsidRPr="00F01781">
              <w:rPr>
                <w:rFonts w:cstheme="minorHAnsi"/>
                <w:lang w:val="fr-CA"/>
              </w:rPr>
              <w:t>19</w:t>
            </w:r>
          </w:p>
        </w:tc>
        <w:tc>
          <w:tcPr>
            <w:tcW w:w="368" w:type="pct"/>
            <w:vAlign w:val="bottom"/>
          </w:tcPr>
          <w:p w14:paraId="6C4D2265" w14:textId="77777777" w:rsidR="000E4B33" w:rsidRPr="00F01781" w:rsidRDefault="000E4B33" w:rsidP="000E4B33">
            <w:pPr>
              <w:jc w:val="center"/>
              <w:rPr>
                <w:rFonts w:cstheme="minorHAnsi"/>
                <w:lang w:val="fr-CA"/>
              </w:rPr>
            </w:pPr>
            <w:r w:rsidRPr="00F01781">
              <w:rPr>
                <w:rFonts w:cstheme="minorHAnsi"/>
                <w:lang w:val="fr-CA"/>
              </w:rPr>
              <w:t>966</w:t>
            </w:r>
          </w:p>
        </w:tc>
        <w:tc>
          <w:tcPr>
            <w:tcW w:w="714" w:type="pct"/>
            <w:vAlign w:val="bottom"/>
          </w:tcPr>
          <w:p w14:paraId="662D6105" w14:textId="77777777" w:rsidR="000E4B33" w:rsidRPr="00F01781" w:rsidRDefault="000E4B33" w:rsidP="000E4B33">
            <w:pPr>
              <w:jc w:val="center"/>
              <w:rPr>
                <w:rFonts w:cstheme="minorHAnsi"/>
                <w:lang w:val="fr-CA"/>
              </w:rPr>
            </w:pPr>
            <w:r w:rsidRPr="00F01781">
              <w:rPr>
                <w:rFonts w:cstheme="minorHAnsi"/>
                <w:lang w:val="fr-CA"/>
              </w:rPr>
              <w:t>900 - 1094</w:t>
            </w:r>
          </w:p>
        </w:tc>
        <w:tc>
          <w:tcPr>
            <w:tcW w:w="376" w:type="pct"/>
            <w:vAlign w:val="bottom"/>
          </w:tcPr>
          <w:p w14:paraId="75EFDF0B" w14:textId="77777777" w:rsidR="000E4B33" w:rsidRPr="00F01781" w:rsidRDefault="000E4B33" w:rsidP="000E4B33">
            <w:pPr>
              <w:jc w:val="center"/>
              <w:rPr>
                <w:rFonts w:cstheme="minorHAnsi"/>
                <w:lang w:val="fr-CA"/>
              </w:rPr>
            </w:pPr>
            <w:r w:rsidRPr="00F01781">
              <w:rPr>
                <w:rFonts w:cstheme="minorHAnsi"/>
                <w:lang w:val="fr-CA"/>
              </w:rPr>
              <w:t>1002</w:t>
            </w:r>
          </w:p>
        </w:tc>
        <w:tc>
          <w:tcPr>
            <w:tcW w:w="714" w:type="pct"/>
            <w:vAlign w:val="bottom"/>
          </w:tcPr>
          <w:p w14:paraId="0E4CAE39" w14:textId="77777777" w:rsidR="000E4B33" w:rsidRPr="00F01781" w:rsidRDefault="000E4B33" w:rsidP="000E4B33">
            <w:pPr>
              <w:jc w:val="center"/>
              <w:rPr>
                <w:rFonts w:cstheme="minorHAnsi"/>
                <w:lang w:val="fr-CA"/>
              </w:rPr>
            </w:pPr>
            <w:r w:rsidRPr="00F01781">
              <w:rPr>
                <w:rFonts w:cstheme="minorHAnsi"/>
                <w:lang w:val="fr-CA"/>
              </w:rPr>
              <w:t>900 - 1117</w:t>
            </w:r>
          </w:p>
        </w:tc>
        <w:tc>
          <w:tcPr>
            <w:tcW w:w="413" w:type="pct"/>
            <w:vAlign w:val="bottom"/>
          </w:tcPr>
          <w:p w14:paraId="2EC472B0" w14:textId="77777777" w:rsidR="000E4B33" w:rsidRPr="00F01781" w:rsidRDefault="000E4B33" w:rsidP="000E4B33">
            <w:pPr>
              <w:jc w:val="center"/>
              <w:rPr>
                <w:rFonts w:cstheme="minorHAnsi"/>
                <w:lang w:val="fr-CA"/>
              </w:rPr>
            </w:pPr>
            <w:r w:rsidRPr="00F01781">
              <w:rPr>
                <w:rFonts w:cstheme="minorHAnsi"/>
                <w:lang w:val="fr-CA"/>
              </w:rPr>
              <w:t>1037</w:t>
            </w:r>
          </w:p>
        </w:tc>
        <w:tc>
          <w:tcPr>
            <w:tcW w:w="910" w:type="pct"/>
            <w:vAlign w:val="bottom"/>
          </w:tcPr>
          <w:p w14:paraId="41708355" w14:textId="77777777" w:rsidR="000E4B33" w:rsidRPr="00F01781" w:rsidRDefault="000E4B33" w:rsidP="000E4B33">
            <w:pPr>
              <w:jc w:val="center"/>
              <w:rPr>
                <w:rFonts w:cstheme="minorHAnsi"/>
                <w:lang w:val="fr-CA"/>
              </w:rPr>
            </w:pPr>
            <w:r w:rsidRPr="00F01781">
              <w:rPr>
                <w:rFonts w:cstheme="minorHAnsi"/>
                <w:lang w:val="fr-CA"/>
              </w:rPr>
              <w:t>960 - 1138</w:t>
            </w:r>
          </w:p>
        </w:tc>
      </w:tr>
      <w:tr w:rsidR="000E4B33" w:rsidRPr="00F01781" w14:paraId="4BAF911A" w14:textId="77777777" w:rsidTr="00D163D7">
        <w:tc>
          <w:tcPr>
            <w:tcW w:w="1194" w:type="pct"/>
            <w:vAlign w:val="bottom"/>
          </w:tcPr>
          <w:p w14:paraId="6F8EF476" w14:textId="15357357" w:rsidR="000E4B33" w:rsidRPr="00F01781" w:rsidRDefault="000E4B33" w:rsidP="000E4B33">
            <w:pPr>
              <w:jc w:val="right"/>
              <w:rPr>
                <w:rFonts w:cstheme="minorHAnsi"/>
                <w:b/>
                <w:bCs/>
                <w:lang w:val="fr-CA"/>
              </w:rPr>
            </w:pPr>
            <w:bookmarkStart w:id="1508" w:name="lt_pId4223"/>
            <w:r w:rsidRPr="00D93189">
              <w:rPr>
                <w:rFonts w:cstheme="minorHAnsi"/>
                <w:b/>
                <w:bCs/>
                <w:lang w:val="fr-CA"/>
              </w:rPr>
              <w:t>Scooters de mobilité</w:t>
            </w:r>
            <w:bookmarkEnd w:id="1508"/>
          </w:p>
        </w:tc>
        <w:tc>
          <w:tcPr>
            <w:tcW w:w="310" w:type="pct"/>
            <w:vAlign w:val="bottom"/>
          </w:tcPr>
          <w:p w14:paraId="5A453EB0" w14:textId="77777777" w:rsidR="000E4B33" w:rsidRPr="00F01781" w:rsidRDefault="000E4B33" w:rsidP="000E4B33">
            <w:pPr>
              <w:jc w:val="center"/>
              <w:rPr>
                <w:rFonts w:cstheme="minorHAnsi"/>
                <w:lang w:val="fr-CA"/>
              </w:rPr>
            </w:pPr>
            <w:r w:rsidRPr="00F01781">
              <w:rPr>
                <w:rFonts w:cstheme="minorHAnsi"/>
                <w:lang w:val="fr-CA"/>
              </w:rPr>
              <w:t>43</w:t>
            </w:r>
          </w:p>
        </w:tc>
        <w:tc>
          <w:tcPr>
            <w:tcW w:w="368" w:type="pct"/>
            <w:vAlign w:val="bottom"/>
          </w:tcPr>
          <w:p w14:paraId="2D82CE77" w14:textId="77777777" w:rsidR="000E4B33" w:rsidRPr="00F01781" w:rsidRDefault="000E4B33" w:rsidP="000E4B33">
            <w:pPr>
              <w:jc w:val="center"/>
              <w:rPr>
                <w:rFonts w:cstheme="minorHAnsi"/>
                <w:lang w:val="fr-CA"/>
              </w:rPr>
            </w:pPr>
            <w:r w:rsidRPr="00F01781">
              <w:rPr>
                <w:rFonts w:cstheme="minorHAnsi"/>
                <w:lang w:val="fr-CA"/>
              </w:rPr>
              <w:t>967</w:t>
            </w:r>
          </w:p>
        </w:tc>
        <w:tc>
          <w:tcPr>
            <w:tcW w:w="714" w:type="pct"/>
            <w:vAlign w:val="bottom"/>
          </w:tcPr>
          <w:p w14:paraId="0E376D9F" w14:textId="77777777" w:rsidR="000E4B33" w:rsidRPr="00F01781" w:rsidRDefault="000E4B33" w:rsidP="000E4B33">
            <w:pPr>
              <w:jc w:val="center"/>
              <w:rPr>
                <w:rFonts w:cstheme="minorHAnsi"/>
                <w:lang w:val="fr-CA"/>
              </w:rPr>
            </w:pPr>
            <w:r w:rsidRPr="00F01781">
              <w:rPr>
                <w:rFonts w:cstheme="minorHAnsi"/>
                <w:lang w:val="fr-CA"/>
              </w:rPr>
              <w:t>950 - 1021</w:t>
            </w:r>
          </w:p>
        </w:tc>
        <w:tc>
          <w:tcPr>
            <w:tcW w:w="376" w:type="pct"/>
            <w:vAlign w:val="bottom"/>
          </w:tcPr>
          <w:p w14:paraId="7F751DB0" w14:textId="77777777" w:rsidR="000E4B33" w:rsidRPr="00F01781" w:rsidRDefault="000E4B33" w:rsidP="000E4B33">
            <w:pPr>
              <w:jc w:val="center"/>
              <w:rPr>
                <w:rFonts w:cstheme="minorHAnsi"/>
                <w:lang w:val="fr-CA"/>
              </w:rPr>
            </w:pPr>
            <w:r w:rsidRPr="00F01781">
              <w:rPr>
                <w:rFonts w:cstheme="minorHAnsi"/>
                <w:lang w:val="fr-CA"/>
              </w:rPr>
              <w:t>1002</w:t>
            </w:r>
          </w:p>
        </w:tc>
        <w:tc>
          <w:tcPr>
            <w:tcW w:w="714" w:type="pct"/>
            <w:vAlign w:val="bottom"/>
          </w:tcPr>
          <w:p w14:paraId="4B00DA3B" w14:textId="77777777" w:rsidR="000E4B33" w:rsidRPr="00F01781" w:rsidRDefault="000E4B33" w:rsidP="000E4B33">
            <w:pPr>
              <w:jc w:val="center"/>
              <w:rPr>
                <w:rFonts w:cstheme="minorHAnsi"/>
                <w:lang w:val="fr-CA"/>
              </w:rPr>
            </w:pPr>
            <w:r w:rsidRPr="00F01781">
              <w:rPr>
                <w:rFonts w:cstheme="minorHAnsi"/>
                <w:lang w:val="fr-CA"/>
              </w:rPr>
              <w:t>950 - 1050</w:t>
            </w:r>
          </w:p>
        </w:tc>
        <w:tc>
          <w:tcPr>
            <w:tcW w:w="413" w:type="pct"/>
            <w:vAlign w:val="bottom"/>
          </w:tcPr>
          <w:p w14:paraId="7AC0D57C" w14:textId="77777777" w:rsidR="000E4B33" w:rsidRPr="00F01781" w:rsidRDefault="000E4B33" w:rsidP="000E4B33">
            <w:pPr>
              <w:jc w:val="center"/>
              <w:rPr>
                <w:rFonts w:cstheme="minorHAnsi"/>
                <w:lang w:val="fr-CA"/>
              </w:rPr>
            </w:pPr>
            <w:r w:rsidRPr="00F01781">
              <w:rPr>
                <w:rFonts w:cstheme="minorHAnsi"/>
                <w:lang w:val="fr-CA"/>
              </w:rPr>
              <w:t>1034</w:t>
            </w:r>
          </w:p>
        </w:tc>
        <w:tc>
          <w:tcPr>
            <w:tcW w:w="910" w:type="pct"/>
            <w:vAlign w:val="bottom"/>
          </w:tcPr>
          <w:p w14:paraId="52CADDE6" w14:textId="77777777" w:rsidR="000E4B33" w:rsidRPr="00F01781" w:rsidRDefault="000E4B33" w:rsidP="000E4B33">
            <w:pPr>
              <w:jc w:val="center"/>
              <w:rPr>
                <w:rFonts w:cstheme="minorHAnsi"/>
                <w:lang w:val="fr-CA"/>
              </w:rPr>
            </w:pPr>
            <w:r w:rsidRPr="00F01781">
              <w:rPr>
                <w:rFonts w:cstheme="minorHAnsi"/>
                <w:lang w:val="fr-CA"/>
              </w:rPr>
              <w:t>960 - 1075</w:t>
            </w:r>
          </w:p>
        </w:tc>
      </w:tr>
      <w:tr w:rsidR="000E4B33" w:rsidRPr="00F01781" w14:paraId="7328A50A" w14:textId="77777777" w:rsidTr="00D163D7">
        <w:tc>
          <w:tcPr>
            <w:tcW w:w="1194" w:type="pct"/>
            <w:vAlign w:val="bottom"/>
          </w:tcPr>
          <w:p w14:paraId="295E7667" w14:textId="307B1E1C" w:rsidR="000E4B33" w:rsidRPr="00F01781" w:rsidRDefault="000E4B33" w:rsidP="000E4B33">
            <w:pPr>
              <w:jc w:val="right"/>
              <w:rPr>
                <w:rFonts w:cstheme="minorHAnsi"/>
                <w:b/>
                <w:bCs/>
                <w:lang w:val="fr-CA"/>
              </w:rPr>
            </w:pPr>
            <w:bookmarkStart w:id="1509" w:name="lt_pId4231"/>
            <w:r w:rsidRPr="00D93189">
              <w:rPr>
                <w:rFonts w:cstheme="minorHAnsi"/>
                <w:b/>
                <w:bCs/>
                <w:lang w:val="fr-CA"/>
              </w:rPr>
              <w:t>Fauteuils roulants seulement</w:t>
            </w:r>
            <w:bookmarkEnd w:id="1509"/>
          </w:p>
        </w:tc>
        <w:tc>
          <w:tcPr>
            <w:tcW w:w="310" w:type="pct"/>
            <w:vAlign w:val="bottom"/>
          </w:tcPr>
          <w:p w14:paraId="27F10CBC" w14:textId="77777777" w:rsidR="000E4B33" w:rsidRPr="00F01781" w:rsidRDefault="000E4B33" w:rsidP="000E4B33">
            <w:pPr>
              <w:jc w:val="center"/>
              <w:rPr>
                <w:rFonts w:cstheme="minorHAnsi"/>
                <w:lang w:val="fr-CA"/>
              </w:rPr>
            </w:pPr>
            <w:r w:rsidRPr="00F01781">
              <w:rPr>
                <w:rFonts w:cstheme="minorHAnsi"/>
                <w:lang w:val="fr-CA"/>
              </w:rPr>
              <w:t>92</w:t>
            </w:r>
          </w:p>
        </w:tc>
        <w:tc>
          <w:tcPr>
            <w:tcW w:w="368" w:type="pct"/>
            <w:vAlign w:val="bottom"/>
          </w:tcPr>
          <w:p w14:paraId="65824E6E" w14:textId="77777777" w:rsidR="000E4B33" w:rsidRPr="00F01781" w:rsidRDefault="000E4B33" w:rsidP="000E4B33">
            <w:pPr>
              <w:jc w:val="center"/>
              <w:rPr>
                <w:rFonts w:cstheme="minorHAnsi"/>
                <w:lang w:val="fr-CA"/>
              </w:rPr>
            </w:pPr>
            <w:r w:rsidRPr="00F01781">
              <w:rPr>
                <w:rFonts w:cstheme="minorHAnsi"/>
                <w:lang w:val="fr-CA"/>
              </w:rPr>
              <w:t>962</w:t>
            </w:r>
          </w:p>
        </w:tc>
        <w:tc>
          <w:tcPr>
            <w:tcW w:w="714" w:type="pct"/>
            <w:vAlign w:val="bottom"/>
          </w:tcPr>
          <w:p w14:paraId="5307AC66" w14:textId="77777777" w:rsidR="000E4B33" w:rsidRPr="00F01781" w:rsidRDefault="000E4B33" w:rsidP="000E4B33">
            <w:pPr>
              <w:jc w:val="center"/>
              <w:rPr>
                <w:rFonts w:cstheme="minorHAnsi"/>
                <w:lang w:val="fr-CA"/>
              </w:rPr>
            </w:pPr>
            <w:r w:rsidRPr="00F01781">
              <w:rPr>
                <w:rFonts w:cstheme="minorHAnsi"/>
                <w:lang w:val="fr-CA"/>
              </w:rPr>
              <w:t>900 - 999</w:t>
            </w:r>
          </w:p>
        </w:tc>
        <w:tc>
          <w:tcPr>
            <w:tcW w:w="376" w:type="pct"/>
            <w:vAlign w:val="bottom"/>
          </w:tcPr>
          <w:p w14:paraId="686DA81C" w14:textId="77777777" w:rsidR="000E4B33" w:rsidRPr="00F01781" w:rsidRDefault="000E4B33" w:rsidP="000E4B33">
            <w:pPr>
              <w:jc w:val="center"/>
              <w:rPr>
                <w:rFonts w:cstheme="minorHAnsi"/>
                <w:lang w:val="fr-CA"/>
              </w:rPr>
            </w:pPr>
            <w:r w:rsidRPr="00F01781">
              <w:rPr>
                <w:rFonts w:cstheme="minorHAnsi"/>
                <w:lang w:val="fr-CA"/>
              </w:rPr>
              <w:t>1004</w:t>
            </w:r>
          </w:p>
        </w:tc>
        <w:tc>
          <w:tcPr>
            <w:tcW w:w="714" w:type="pct"/>
            <w:vAlign w:val="bottom"/>
          </w:tcPr>
          <w:p w14:paraId="51D718F5" w14:textId="77777777" w:rsidR="000E4B33" w:rsidRPr="00F01781" w:rsidRDefault="000E4B33" w:rsidP="000E4B33">
            <w:pPr>
              <w:jc w:val="center"/>
              <w:rPr>
                <w:rFonts w:cstheme="minorHAnsi"/>
                <w:lang w:val="fr-CA"/>
              </w:rPr>
            </w:pPr>
            <w:r w:rsidRPr="00F01781">
              <w:rPr>
                <w:rFonts w:cstheme="minorHAnsi"/>
                <w:lang w:val="fr-CA"/>
              </w:rPr>
              <w:t>972 - 1055</w:t>
            </w:r>
          </w:p>
        </w:tc>
        <w:tc>
          <w:tcPr>
            <w:tcW w:w="413" w:type="pct"/>
            <w:vAlign w:val="bottom"/>
          </w:tcPr>
          <w:p w14:paraId="43E5403A" w14:textId="77777777" w:rsidR="000E4B33" w:rsidRPr="00F01781" w:rsidRDefault="000E4B33" w:rsidP="000E4B33">
            <w:pPr>
              <w:jc w:val="center"/>
              <w:rPr>
                <w:rFonts w:cstheme="minorHAnsi"/>
                <w:lang w:val="fr-CA"/>
              </w:rPr>
            </w:pPr>
            <w:r w:rsidRPr="00F01781">
              <w:rPr>
                <w:rFonts w:cstheme="minorHAnsi"/>
                <w:lang w:val="fr-CA"/>
              </w:rPr>
              <w:t>1049</w:t>
            </w:r>
          </w:p>
        </w:tc>
        <w:tc>
          <w:tcPr>
            <w:tcW w:w="910" w:type="pct"/>
            <w:vAlign w:val="bottom"/>
          </w:tcPr>
          <w:p w14:paraId="4CDDC703" w14:textId="77777777" w:rsidR="000E4B33" w:rsidRPr="00F01781" w:rsidRDefault="000E4B33" w:rsidP="000E4B33">
            <w:pPr>
              <w:jc w:val="center"/>
              <w:rPr>
                <w:rFonts w:cstheme="minorHAnsi"/>
                <w:lang w:val="fr-CA"/>
              </w:rPr>
            </w:pPr>
            <w:r w:rsidRPr="00F01781">
              <w:rPr>
                <w:rFonts w:cstheme="minorHAnsi"/>
                <w:lang w:val="fr-CA"/>
              </w:rPr>
              <w:t>1000 - 1100</w:t>
            </w:r>
          </w:p>
        </w:tc>
      </w:tr>
    </w:tbl>
    <w:p w14:paraId="7950607F" w14:textId="77777777" w:rsidR="004361D6" w:rsidRPr="00F01781" w:rsidRDefault="004361D6" w:rsidP="00D90330">
      <w:pPr>
        <w:rPr>
          <w:rFonts w:cstheme="minorHAnsi"/>
          <w:u w:val="single"/>
          <w:lang w:val="fr-CA"/>
        </w:rPr>
      </w:pPr>
    </w:p>
    <w:sectPr w:rsidR="004361D6" w:rsidRPr="00F0178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545B8" w14:textId="77777777" w:rsidR="00EB4368" w:rsidRDefault="00EB4368" w:rsidP="00217DF5">
      <w:r>
        <w:separator/>
      </w:r>
    </w:p>
  </w:endnote>
  <w:endnote w:type="continuationSeparator" w:id="0">
    <w:p w14:paraId="0441B81B" w14:textId="77777777" w:rsidR="00EB4368" w:rsidRDefault="00EB4368" w:rsidP="00217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altName w:val="Arial"/>
    <w:charset w:val="00"/>
    <w:family w:val="swiss"/>
    <w:pitch w:val="variable"/>
    <w:sig w:usb0="20000287" w:usb1="00000003" w:usb2="00000000"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93927" w14:textId="76F2B03D" w:rsidR="00EB4368" w:rsidRDefault="00EB4368">
    <w:pPr>
      <w:pStyle w:val="Footer"/>
      <w:jc w:val="right"/>
    </w:pPr>
  </w:p>
  <w:p w14:paraId="423D7B8E" w14:textId="77777777" w:rsidR="00EB4368" w:rsidRDefault="00EB4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619620"/>
      <w:docPartObj>
        <w:docPartGallery w:val="Page Numbers (Bottom of Page)"/>
        <w:docPartUnique/>
      </w:docPartObj>
    </w:sdtPr>
    <w:sdtContent>
      <w:sdt>
        <w:sdtPr>
          <w:id w:val="-2055380472"/>
          <w:docPartObj>
            <w:docPartGallery w:val="Page Numbers (Top of Page)"/>
            <w:docPartUnique/>
          </w:docPartObj>
        </w:sdtPr>
        <w:sdtContent>
          <w:p w14:paraId="0FDF103C" w14:textId="375D11F5" w:rsidR="00EB4368" w:rsidRDefault="00EB4368">
            <w:pPr>
              <w:pStyle w:val="Footer"/>
              <w:jc w:val="right"/>
            </w:pPr>
            <w:r>
              <w:t xml:space="preserve">Page </w:t>
            </w:r>
            <w:r>
              <w:rPr>
                <w:b/>
                <w:bCs/>
              </w:rPr>
              <w:fldChar w:fldCharType="begin"/>
            </w:r>
            <w:r>
              <w:rPr>
                <w:b/>
                <w:bCs/>
              </w:rPr>
              <w:instrText xml:space="preserve"> PAGE </w:instrText>
            </w:r>
            <w:r>
              <w:rPr>
                <w:b/>
                <w:bCs/>
              </w:rPr>
              <w:fldChar w:fldCharType="separate"/>
            </w:r>
            <w:r w:rsidR="00CE5E63">
              <w:rPr>
                <w:b/>
                <w:bCs/>
                <w:noProof/>
              </w:rPr>
              <w:t>21</w:t>
            </w:r>
            <w:r>
              <w:rPr>
                <w:b/>
                <w:bCs/>
              </w:rPr>
              <w:fldChar w:fldCharType="end"/>
            </w:r>
            <w:r>
              <w:t xml:space="preserve"> de </w:t>
            </w:r>
            <w:r>
              <w:rPr>
                <w:b/>
                <w:bCs/>
              </w:rPr>
              <w:fldChar w:fldCharType="begin"/>
            </w:r>
            <w:r>
              <w:rPr>
                <w:b/>
                <w:bCs/>
              </w:rPr>
              <w:instrText xml:space="preserve"> NUMPAGES  </w:instrText>
            </w:r>
            <w:r>
              <w:rPr>
                <w:b/>
                <w:bCs/>
              </w:rPr>
              <w:fldChar w:fldCharType="separate"/>
            </w:r>
            <w:r w:rsidR="00CE5E63">
              <w:rPr>
                <w:b/>
                <w:bCs/>
                <w:noProof/>
              </w:rPr>
              <w:t>167</w:t>
            </w:r>
            <w:r>
              <w:rPr>
                <w:b/>
                <w:bCs/>
              </w:rPr>
              <w:fldChar w:fldCharType="end"/>
            </w:r>
          </w:p>
        </w:sdtContent>
      </w:sdt>
    </w:sdtContent>
  </w:sdt>
  <w:p w14:paraId="7B7E8AEF" w14:textId="77777777" w:rsidR="00EB4368" w:rsidRDefault="00EB43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A3F09" w14:textId="77777777" w:rsidR="00EB4368" w:rsidRDefault="00EB4368" w:rsidP="00217DF5">
      <w:r>
        <w:separator/>
      </w:r>
    </w:p>
  </w:footnote>
  <w:footnote w:type="continuationSeparator" w:id="0">
    <w:p w14:paraId="1D7AE429" w14:textId="77777777" w:rsidR="00EB4368" w:rsidRDefault="00EB4368" w:rsidP="00217D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204DA"/>
    <w:multiLevelType w:val="hybridMultilevel"/>
    <w:tmpl w:val="98322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7187E"/>
    <w:multiLevelType w:val="hybridMultilevel"/>
    <w:tmpl w:val="B8BE00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70F6D4E"/>
    <w:multiLevelType w:val="hybridMultilevel"/>
    <w:tmpl w:val="48764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67C0D"/>
    <w:multiLevelType w:val="hybridMultilevel"/>
    <w:tmpl w:val="93768A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39C73F2"/>
    <w:multiLevelType w:val="hybridMultilevel"/>
    <w:tmpl w:val="062E5D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3F83F55"/>
    <w:multiLevelType w:val="hybridMultilevel"/>
    <w:tmpl w:val="A71EA6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432678B"/>
    <w:multiLevelType w:val="hybridMultilevel"/>
    <w:tmpl w:val="193C62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9FE60A2"/>
    <w:multiLevelType w:val="hybridMultilevel"/>
    <w:tmpl w:val="10829FAE"/>
    <w:lvl w:ilvl="0" w:tplc="03169D0A">
      <w:start w:val="1"/>
      <w:numFmt w:val="bullet"/>
      <w:lvlText w:val="-"/>
      <w:lvlJc w:val="left"/>
      <w:pPr>
        <w:ind w:left="720" w:hanging="360"/>
      </w:pPr>
      <w:rPr>
        <w:rFonts w:ascii="Calibri" w:eastAsiaTheme="minorEastAsia"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27C2210"/>
    <w:multiLevelType w:val="multilevel"/>
    <w:tmpl w:val="FD2293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235E1681"/>
    <w:multiLevelType w:val="hybridMultilevel"/>
    <w:tmpl w:val="29AAB4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56840A5"/>
    <w:multiLevelType w:val="hybridMultilevel"/>
    <w:tmpl w:val="89B6A5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7797B41"/>
    <w:multiLevelType w:val="multilevel"/>
    <w:tmpl w:val="D6922E4E"/>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2D025FE"/>
    <w:multiLevelType w:val="hybridMultilevel"/>
    <w:tmpl w:val="5124484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3" w15:restartNumberingAfterBreak="0">
    <w:nsid w:val="32F81CB7"/>
    <w:multiLevelType w:val="hybridMultilevel"/>
    <w:tmpl w:val="1D4A13E0"/>
    <w:lvl w:ilvl="0" w:tplc="10090001">
      <w:start w:val="1"/>
      <w:numFmt w:val="bullet"/>
      <w:lvlText w:val=""/>
      <w:lvlJc w:val="left"/>
      <w:pPr>
        <w:ind w:left="720" w:hanging="360"/>
      </w:pPr>
      <w:rPr>
        <w:rFonts w:ascii="Symbol" w:hAnsi="Symbol" w:hint="default"/>
      </w:rPr>
    </w:lvl>
    <w:lvl w:ilvl="1" w:tplc="5492D6D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4526A8"/>
    <w:multiLevelType w:val="hybridMultilevel"/>
    <w:tmpl w:val="7E52A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F13B42"/>
    <w:multiLevelType w:val="hybridMultilevel"/>
    <w:tmpl w:val="40B020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6050CDA"/>
    <w:multiLevelType w:val="hybridMultilevel"/>
    <w:tmpl w:val="A0DC98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7976261"/>
    <w:multiLevelType w:val="hybridMultilevel"/>
    <w:tmpl w:val="CF6CF0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FAC7404"/>
    <w:multiLevelType w:val="multilevel"/>
    <w:tmpl w:val="CF72D974"/>
    <w:lvl w:ilvl="0">
      <w:start w:val="2"/>
      <w:numFmt w:val="decimal"/>
      <w:lvlText w:val="%1."/>
      <w:lvlJc w:val="left"/>
      <w:pPr>
        <w:ind w:left="720" w:hanging="360"/>
      </w:pPr>
      <w:rPr>
        <w:rFonts w:eastAsiaTheme="minorHAnsi" w:hint="default"/>
        <w:sz w:val="28"/>
        <w:szCs w:val="28"/>
      </w:rPr>
    </w:lvl>
    <w:lvl w:ilvl="1">
      <w:start w:val="1"/>
      <w:numFmt w:val="decimal"/>
      <w:isLgl/>
      <w:lvlText w:val="%1.%2."/>
      <w:lvlJc w:val="left"/>
      <w:pPr>
        <w:ind w:left="1080" w:hanging="720"/>
      </w:pPr>
      <w:rPr>
        <w:rFonts w:hint="default"/>
        <w:sz w:val="28"/>
        <w:szCs w:val="28"/>
      </w:rPr>
    </w:lvl>
    <w:lvl w:ilvl="2">
      <w:start w:val="1"/>
      <w:numFmt w:val="decimal"/>
      <w:isLgl/>
      <w:lvlText w:val="%1.%2.%3."/>
      <w:lvlJc w:val="left"/>
      <w:pPr>
        <w:ind w:left="1080" w:hanging="720"/>
      </w:pPr>
      <w:rPr>
        <w:rFonts w:hint="default"/>
        <w:sz w:val="28"/>
        <w:szCs w:val="28"/>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1411CEA"/>
    <w:multiLevelType w:val="hybridMultilevel"/>
    <w:tmpl w:val="C98A3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E06821"/>
    <w:multiLevelType w:val="hybridMultilevel"/>
    <w:tmpl w:val="22E2AC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78F087F"/>
    <w:multiLevelType w:val="hybridMultilevel"/>
    <w:tmpl w:val="5B762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AF3C2C"/>
    <w:multiLevelType w:val="hybridMultilevel"/>
    <w:tmpl w:val="696A8A44"/>
    <w:lvl w:ilvl="0" w:tplc="10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55187D"/>
    <w:multiLevelType w:val="hybridMultilevel"/>
    <w:tmpl w:val="0E6248D4"/>
    <w:lvl w:ilvl="0" w:tplc="5492D6D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AAF5B48"/>
    <w:multiLevelType w:val="hybridMultilevel"/>
    <w:tmpl w:val="C720D4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F717B02"/>
    <w:multiLevelType w:val="hybridMultilevel"/>
    <w:tmpl w:val="5A0CEA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0307538"/>
    <w:multiLevelType w:val="hybridMultilevel"/>
    <w:tmpl w:val="20C0BA3A"/>
    <w:lvl w:ilvl="0" w:tplc="EEC218FE">
      <w:start w:val="2"/>
      <w:numFmt w:val="bullet"/>
      <w:lvlText w:val="-"/>
      <w:lvlJc w:val="left"/>
      <w:pPr>
        <w:ind w:left="720" w:hanging="360"/>
      </w:pPr>
      <w:rPr>
        <w:rFonts w:ascii="Times New Roman" w:eastAsiaTheme="minorHAns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7D2120"/>
    <w:multiLevelType w:val="hybridMultilevel"/>
    <w:tmpl w:val="5008BEB8"/>
    <w:lvl w:ilvl="0" w:tplc="288A95C0">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0953B7D"/>
    <w:multiLevelType w:val="hybridMultilevel"/>
    <w:tmpl w:val="C2D29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313B4E"/>
    <w:multiLevelType w:val="hybridMultilevel"/>
    <w:tmpl w:val="AF90BCA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0" w15:restartNumberingAfterBreak="0">
    <w:nsid w:val="54B57593"/>
    <w:multiLevelType w:val="hybridMultilevel"/>
    <w:tmpl w:val="D3C24638"/>
    <w:lvl w:ilvl="0" w:tplc="5D4216B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136D0A"/>
    <w:multiLevelType w:val="multilevel"/>
    <w:tmpl w:val="2B4A330E"/>
    <w:lvl w:ilvl="0">
      <w:start w:val="1"/>
      <w:numFmt w:val="decimal"/>
      <w:lvlText w:val="%1."/>
      <w:lvlJc w:val="left"/>
      <w:pPr>
        <w:ind w:left="720" w:hanging="360"/>
      </w:pPr>
      <w:rPr>
        <w:rFonts w:eastAsiaTheme="minorHAnsi" w:hint="default"/>
        <w:sz w:val="28"/>
        <w:szCs w:val="2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8986345"/>
    <w:multiLevelType w:val="multilevel"/>
    <w:tmpl w:val="40985C8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3" w15:restartNumberingAfterBreak="0">
    <w:nsid w:val="6FF43344"/>
    <w:multiLevelType w:val="hybridMultilevel"/>
    <w:tmpl w:val="0ADE32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13374DB"/>
    <w:multiLevelType w:val="hybridMultilevel"/>
    <w:tmpl w:val="7E04D1F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5" w15:restartNumberingAfterBreak="0">
    <w:nsid w:val="7716533D"/>
    <w:multiLevelType w:val="multilevel"/>
    <w:tmpl w:val="36247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63533E"/>
    <w:multiLevelType w:val="multilevel"/>
    <w:tmpl w:val="57E0C54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B313A8"/>
    <w:multiLevelType w:val="multilevel"/>
    <w:tmpl w:val="BD6447E4"/>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FA06B0B"/>
    <w:multiLevelType w:val="hybridMultilevel"/>
    <w:tmpl w:val="9BF480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38"/>
  </w:num>
  <w:num w:numId="4">
    <w:abstractNumId w:val="17"/>
  </w:num>
  <w:num w:numId="5">
    <w:abstractNumId w:val="22"/>
  </w:num>
  <w:num w:numId="6">
    <w:abstractNumId w:val="23"/>
  </w:num>
  <w:num w:numId="7">
    <w:abstractNumId w:val="2"/>
  </w:num>
  <w:num w:numId="8">
    <w:abstractNumId w:val="3"/>
  </w:num>
  <w:num w:numId="9">
    <w:abstractNumId w:val="16"/>
  </w:num>
  <w:num w:numId="10">
    <w:abstractNumId w:val="4"/>
  </w:num>
  <w:num w:numId="11">
    <w:abstractNumId w:val="9"/>
  </w:num>
  <w:num w:numId="12">
    <w:abstractNumId w:val="0"/>
  </w:num>
  <w:num w:numId="13">
    <w:abstractNumId w:val="32"/>
  </w:num>
  <w:num w:numId="14">
    <w:abstractNumId w:val="31"/>
  </w:num>
  <w:num w:numId="15">
    <w:abstractNumId w:val="18"/>
  </w:num>
  <w:num w:numId="16">
    <w:abstractNumId w:val="11"/>
  </w:num>
  <w:num w:numId="17">
    <w:abstractNumId w:val="24"/>
  </w:num>
  <w:num w:numId="18">
    <w:abstractNumId w:val="5"/>
  </w:num>
  <w:num w:numId="19">
    <w:abstractNumId w:val="37"/>
  </w:num>
  <w:num w:numId="20">
    <w:abstractNumId w:val="30"/>
  </w:num>
  <w:num w:numId="21">
    <w:abstractNumId w:val="28"/>
  </w:num>
  <w:num w:numId="22">
    <w:abstractNumId w:val="36"/>
  </w:num>
  <w:num w:numId="23">
    <w:abstractNumId w:val="8"/>
  </w:num>
  <w:num w:numId="24">
    <w:abstractNumId w:val="7"/>
  </w:num>
  <w:num w:numId="25">
    <w:abstractNumId w:val="34"/>
  </w:num>
  <w:num w:numId="26">
    <w:abstractNumId w:val="21"/>
  </w:num>
  <w:num w:numId="27">
    <w:abstractNumId w:val="35"/>
  </w:num>
  <w:num w:numId="28">
    <w:abstractNumId w:val="1"/>
  </w:num>
  <w:num w:numId="29">
    <w:abstractNumId w:val="26"/>
  </w:num>
  <w:num w:numId="30">
    <w:abstractNumId w:val="19"/>
  </w:num>
  <w:num w:numId="31">
    <w:abstractNumId w:val="25"/>
  </w:num>
  <w:num w:numId="32">
    <w:abstractNumId w:val="29"/>
  </w:num>
  <w:num w:numId="33">
    <w:abstractNumId w:val="20"/>
  </w:num>
  <w:num w:numId="34">
    <w:abstractNumId w:val="33"/>
  </w:num>
  <w:num w:numId="35">
    <w:abstractNumId w:val="27"/>
  </w:num>
  <w:num w:numId="36">
    <w:abstractNumId w:val="14"/>
  </w:num>
  <w:num w:numId="37">
    <w:abstractNumId w:val="10"/>
  </w:num>
  <w:num w:numId="38">
    <w:abstractNumId w:val="6"/>
  </w:num>
  <w:num w:numId="39">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131078" w:nlCheck="1" w:checkStyle="0"/>
  <w:activeWritingStyle w:appName="MSWord" w:lang="en-US" w:vendorID="64" w:dllVersion="131078" w:nlCheck="1" w:checkStyle="1"/>
  <w:activeWritingStyle w:appName="MSWord" w:lang="en-CA" w:vendorID="64" w:dllVersion="131078" w:nlCheck="1" w:checkStyle="1"/>
  <w:activeWritingStyle w:appName="MSWord" w:lang="fr-FR" w:vendorID="64" w:dllVersion="131078" w:nlCheck="1" w:checkStyle="0"/>
  <w:defaultTabStop w:val="720"/>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3F3"/>
    <w:rsid w:val="0000070C"/>
    <w:rsid w:val="00000A49"/>
    <w:rsid w:val="00000AEC"/>
    <w:rsid w:val="00001190"/>
    <w:rsid w:val="000031C5"/>
    <w:rsid w:val="00003DF7"/>
    <w:rsid w:val="00004085"/>
    <w:rsid w:val="000040ED"/>
    <w:rsid w:val="00006B4A"/>
    <w:rsid w:val="00006C20"/>
    <w:rsid w:val="00010E20"/>
    <w:rsid w:val="00011C26"/>
    <w:rsid w:val="00011D66"/>
    <w:rsid w:val="00013317"/>
    <w:rsid w:val="00013460"/>
    <w:rsid w:val="00013584"/>
    <w:rsid w:val="00013964"/>
    <w:rsid w:val="00014770"/>
    <w:rsid w:val="00014C29"/>
    <w:rsid w:val="000151AA"/>
    <w:rsid w:val="000160E7"/>
    <w:rsid w:val="000209AE"/>
    <w:rsid w:val="00021208"/>
    <w:rsid w:val="00021AF4"/>
    <w:rsid w:val="00021DFF"/>
    <w:rsid w:val="00022FC0"/>
    <w:rsid w:val="00024F25"/>
    <w:rsid w:val="00025D89"/>
    <w:rsid w:val="00033CEA"/>
    <w:rsid w:val="000346A7"/>
    <w:rsid w:val="00035E0B"/>
    <w:rsid w:val="0004144E"/>
    <w:rsid w:val="00041BE3"/>
    <w:rsid w:val="00042897"/>
    <w:rsid w:val="00044322"/>
    <w:rsid w:val="00044619"/>
    <w:rsid w:val="0004478B"/>
    <w:rsid w:val="00044F0F"/>
    <w:rsid w:val="000513DD"/>
    <w:rsid w:val="0005154D"/>
    <w:rsid w:val="00051BCC"/>
    <w:rsid w:val="00053C93"/>
    <w:rsid w:val="00053D37"/>
    <w:rsid w:val="00054036"/>
    <w:rsid w:val="000543A9"/>
    <w:rsid w:val="000554B6"/>
    <w:rsid w:val="0005688D"/>
    <w:rsid w:val="00057B24"/>
    <w:rsid w:val="00064B74"/>
    <w:rsid w:val="000702FD"/>
    <w:rsid w:val="00070C28"/>
    <w:rsid w:val="00071DF2"/>
    <w:rsid w:val="00072CC6"/>
    <w:rsid w:val="00072D98"/>
    <w:rsid w:val="00073616"/>
    <w:rsid w:val="000750E2"/>
    <w:rsid w:val="00075697"/>
    <w:rsid w:val="000756B6"/>
    <w:rsid w:val="00076730"/>
    <w:rsid w:val="000806FF"/>
    <w:rsid w:val="00083022"/>
    <w:rsid w:val="00083568"/>
    <w:rsid w:val="000873EB"/>
    <w:rsid w:val="00087955"/>
    <w:rsid w:val="00091025"/>
    <w:rsid w:val="000933A5"/>
    <w:rsid w:val="00093D42"/>
    <w:rsid w:val="000945F0"/>
    <w:rsid w:val="00095D91"/>
    <w:rsid w:val="00096BC0"/>
    <w:rsid w:val="000A0577"/>
    <w:rsid w:val="000A1EFB"/>
    <w:rsid w:val="000A306F"/>
    <w:rsid w:val="000A46F1"/>
    <w:rsid w:val="000A6980"/>
    <w:rsid w:val="000A7BC8"/>
    <w:rsid w:val="000B0C91"/>
    <w:rsid w:val="000B490A"/>
    <w:rsid w:val="000B4D17"/>
    <w:rsid w:val="000B5D87"/>
    <w:rsid w:val="000B72E3"/>
    <w:rsid w:val="000C0470"/>
    <w:rsid w:val="000C0C8A"/>
    <w:rsid w:val="000C46F1"/>
    <w:rsid w:val="000C59C0"/>
    <w:rsid w:val="000C5A9E"/>
    <w:rsid w:val="000C5B6C"/>
    <w:rsid w:val="000D0D71"/>
    <w:rsid w:val="000D1EB6"/>
    <w:rsid w:val="000D29E3"/>
    <w:rsid w:val="000D3482"/>
    <w:rsid w:val="000D4D06"/>
    <w:rsid w:val="000D51E6"/>
    <w:rsid w:val="000D56F1"/>
    <w:rsid w:val="000D5DBB"/>
    <w:rsid w:val="000D5FFB"/>
    <w:rsid w:val="000D7F10"/>
    <w:rsid w:val="000E0004"/>
    <w:rsid w:val="000E0DE9"/>
    <w:rsid w:val="000E1073"/>
    <w:rsid w:val="000E34BE"/>
    <w:rsid w:val="000E35AD"/>
    <w:rsid w:val="000E36E9"/>
    <w:rsid w:val="000E3E72"/>
    <w:rsid w:val="000E435E"/>
    <w:rsid w:val="000E4597"/>
    <w:rsid w:val="000E4960"/>
    <w:rsid w:val="000E4B33"/>
    <w:rsid w:val="000E52DF"/>
    <w:rsid w:val="000E5A89"/>
    <w:rsid w:val="000E6762"/>
    <w:rsid w:val="000E7DAD"/>
    <w:rsid w:val="000F091B"/>
    <w:rsid w:val="000F0BDC"/>
    <w:rsid w:val="000F2B70"/>
    <w:rsid w:val="000F32EC"/>
    <w:rsid w:val="000F360B"/>
    <w:rsid w:val="000F3E9A"/>
    <w:rsid w:val="000F464D"/>
    <w:rsid w:val="000F523A"/>
    <w:rsid w:val="000F7107"/>
    <w:rsid w:val="000F734D"/>
    <w:rsid w:val="00100A70"/>
    <w:rsid w:val="001011B6"/>
    <w:rsid w:val="001016E3"/>
    <w:rsid w:val="001020A0"/>
    <w:rsid w:val="001020A9"/>
    <w:rsid w:val="001026C7"/>
    <w:rsid w:val="00102817"/>
    <w:rsid w:val="0010539E"/>
    <w:rsid w:val="001063EC"/>
    <w:rsid w:val="00107F29"/>
    <w:rsid w:val="00110F05"/>
    <w:rsid w:val="00111FD7"/>
    <w:rsid w:val="0011220E"/>
    <w:rsid w:val="001129B1"/>
    <w:rsid w:val="00113806"/>
    <w:rsid w:val="00114C63"/>
    <w:rsid w:val="00114CF9"/>
    <w:rsid w:val="00114F6A"/>
    <w:rsid w:val="00116886"/>
    <w:rsid w:val="00117C74"/>
    <w:rsid w:val="00122335"/>
    <w:rsid w:val="00122710"/>
    <w:rsid w:val="00123224"/>
    <w:rsid w:val="00124EB7"/>
    <w:rsid w:val="001325F3"/>
    <w:rsid w:val="00132B35"/>
    <w:rsid w:val="00132F0A"/>
    <w:rsid w:val="00141194"/>
    <w:rsid w:val="001428DE"/>
    <w:rsid w:val="001434A2"/>
    <w:rsid w:val="001435E2"/>
    <w:rsid w:val="001436D8"/>
    <w:rsid w:val="001450B1"/>
    <w:rsid w:val="00145C23"/>
    <w:rsid w:val="001508D3"/>
    <w:rsid w:val="001519F9"/>
    <w:rsid w:val="00151EE5"/>
    <w:rsid w:val="001533EF"/>
    <w:rsid w:val="001544EB"/>
    <w:rsid w:val="00154F86"/>
    <w:rsid w:val="00155365"/>
    <w:rsid w:val="001557D4"/>
    <w:rsid w:val="00155C71"/>
    <w:rsid w:val="00156903"/>
    <w:rsid w:val="00157D08"/>
    <w:rsid w:val="0016021A"/>
    <w:rsid w:val="00160F0D"/>
    <w:rsid w:val="00161EA9"/>
    <w:rsid w:val="001639F7"/>
    <w:rsid w:val="00164219"/>
    <w:rsid w:val="00164397"/>
    <w:rsid w:val="0016555D"/>
    <w:rsid w:val="00166864"/>
    <w:rsid w:val="0016688A"/>
    <w:rsid w:val="00170060"/>
    <w:rsid w:val="00171752"/>
    <w:rsid w:val="0017253B"/>
    <w:rsid w:val="001747B8"/>
    <w:rsid w:val="00174E22"/>
    <w:rsid w:val="00175EEC"/>
    <w:rsid w:val="00176ECE"/>
    <w:rsid w:val="001770AF"/>
    <w:rsid w:val="00177715"/>
    <w:rsid w:val="00177BE6"/>
    <w:rsid w:val="00177CFF"/>
    <w:rsid w:val="00180866"/>
    <w:rsid w:val="00183345"/>
    <w:rsid w:val="00184231"/>
    <w:rsid w:val="00184F19"/>
    <w:rsid w:val="0018570B"/>
    <w:rsid w:val="00186A5A"/>
    <w:rsid w:val="00186FB1"/>
    <w:rsid w:val="00190500"/>
    <w:rsid w:val="0019203D"/>
    <w:rsid w:val="0019326C"/>
    <w:rsid w:val="00194340"/>
    <w:rsid w:val="0019695D"/>
    <w:rsid w:val="00196F28"/>
    <w:rsid w:val="00197C73"/>
    <w:rsid w:val="001A013B"/>
    <w:rsid w:val="001A08CE"/>
    <w:rsid w:val="001A0C43"/>
    <w:rsid w:val="001A14D8"/>
    <w:rsid w:val="001A17C3"/>
    <w:rsid w:val="001A1E38"/>
    <w:rsid w:val="001A4A05"/>
    <w:rsid w:val="001A53D8"/>
    <w:rsid w:val="001A6C26"/>
    <w:rsid w:val="001A709A"/>
    <w:rsid w:val="001A77E8"/>
    <w:rsid w:val="001B305F"/>
    <w:rsid w:val="001B3448"/>
    <w:rsid w:val="001B4EB5"/>
    <w:rsid w:val="001B5F26"/>
    <w:rsid w:val="001B66F0"/>
    <w:rsid w:val="001B70C2"/>
    <w:rsid w:val="001B7345"/>
    <w:rsid w:val="001B77CA"/>
    <w:rsid w:val="001C018E"/>
    <w:rsid w:val="001C1300"/>
    <w:rsid w:val="001C5CC4"/>
    <w:rsid w:val="001C6015"/>
    <w:rsid w:val="001D01EC"/>
    <w:rsid w:val="001D09E4"/>
    <w:rsid w:val="001D0A8F"/>
    <w:rsid w:val="001D1300"/>
    <w:rsid w:val="001D1845"/>
    <w:rsid w:val="001D2A22"/>
    <w:rsid w:val="001D369E"/>
    <w:rsid w:val="001D36B2"/>
    <w:rsid w:val="001D5E11"/>
    <w:rsid w:val="001D6743"/>
    <w:rsid w:val="001D7401"/>
    <w:rsid w:val="001D7A2D"/>
    <w:rsid w:val="001E05A9"/>
    <w:rsid w:val="001E1682"/>
    <w:rsid w:val="001E18F9"/>
    <w:rsid w:val="001E1B4C"/>
    <w:rsid w:val="001E2E71"/>
    <w:rsid w:val="001E3E2D"/>
    <w:rsid w:val="001E4D96"/>
    <w:rsid w:val="001E60AB"/>
    <w:rsid w:val="001E6138"/>
    <w:rsid w:val="001E6E10"/>
    <w:rsid w:val="001E76A9"/>
    <w:rsid w:val="001E7EF7"/>
    <w:rsid w:val="001F003D"/>
    <w:rsid w:val="001F25D9"/>
    <w:rsid w:val="001F325C"/>
    <w:rsid w:val="001F3800"/>
    <w:rsid w:val="001F4938"/>
    <w:rsid w:val="001F494C"/>
    <w:rsid w:val="001F59A2"/>
    <w:rsid w:val="001F7089"/>
    <w:rsid w:val="001F74AC"/>
    <w:rsid w:val="00202323"/>
    <w:rsid w:val="00202DF6"/>
    <w:rsid w:val="002035DB"/>
    <w:rsid w:val="00204997"/>
    <w:rsid w:val="0020528F"/>
    <w:rsid w:val="0020762C"/>
    <w:rsid w:val="002076A8"/>
    <w:rsid w:val="00207906"/>
    <w:rsid w:val="00210225"/>
    <w:rsid w:val="00210558"/>
    <w:rsid w:val="00211B7D"/>
    <w:rsid w:val="00213CE6"/>
    <w:rsid w:val="00214DEC"/>
    <w:rsid w:val="00215A8B"/>
    <w:rsid w:val="00215A9E"/>
    <w:rsid w:val="00215E1C"/>
    <w:rsid w:val="0021658A"/>
    <w:rsid w:val="00216910"/>
    <w:rsid w:val="00216F00"/>
    <w:rsid w:val="002170C2"/>
    <w:rsid w:val="00217836"/>
    <w:rsid w:val="00217DF5"/>
    <w:rsid w:val="00221390"/>
    <w:rsid w:val="00222C1F"/>
    <w:rsid w:val="0022400C"/>
    <w:rsid w:val="0022595B"/>
    <w:rsid w:val="00226C64"/>
    <w:rsid w:val="002360DA"/>
    <w:rsid w:val="00236FE3"/>
    <w:rsid w:val="00237AB8"/>
    <w:rsid w:val="002401AA"/>
    <w:rsid w:val="0024075E"/>
    <w:rsid w:val="00240DF3"/>
    <w:rsid w:val="00242025"/>
    <w:rsid w:val="00242601"/>
    <w:rsid w:val="00244292"/>
    <w:rsid w:val="0024433F"/>
    <w:rsid w:val="00245435"/>
    <w:rsid w:val="002469B6"/>
    <w:rsid w:val="00247188"/>
    <w:rsid w:val="00247F7E"/>
    <w:rsid w:val="00250512"/>
    <w:rsid w:val="00250550"/>
    <w:rsid w:val="00252775"/>
    <w:rsid w:val="0025559A"/>
    <w:rsid w:val="00256C78"/>
    <w:rsid w:val="00260FDD"/>
    <w:rsid w:val="002616F4"/>
    <w:rsid w:val="00261DA4"/>
    <w:rsid w:val="002623CE"/>
    <w:rsid w:val="00262ADA"/>
    <w:rsid w:val="00262C98"/>
    <w:rsid w:val="00264123"/>
    <w:rsid w:val="0026486C"/>
    <w:rsid w:val="00264BA3"/>
    <w:rsid w:val="00264F3A"/>
    <w:rsid w:val="002666F6"/>
    <w:rsid w:val="00266D65"/>
    <w:rsid w:val="002677E8"/>
    <w:rsid w:val="00267C12"/>
    <w:rsid w:val="00271780"/>
    <w:rsid w:val="002717E0"/>
    <w:rsid w:val="002723EF"/>
    <w:rsid w:val="0027330A"/>
    <w:rsid w:val="00273506"/>
    <w:rsid w:val="00273932"/>
    <w:rsid w:val="00274E52"/>
    <w:rsid w:val="0027570C"/>
    <w:rsid w:val="002778B5"/>
    <w:rsid w:val="0028094D"/>
    <w:rsid w:val="00280B55"/>
    <w:rsid w:val="00280FCD"/>
    <w:rsid w:val="00281A3E"/>
    <w:rsid w:val="00282952"/>
    <w:rsid w:val="002833CB"/>
    <w:rsid w:val="002838D0"/>
    <w:rsid w:val="00283CF6"/>
    <w:rsid w:val="002853C6"/>
    <w:rsid w:val="00285BB5"/>
    <w:rsid w:val="00287844"/>
    <w:rsid w:val="00287BFE"/>
    <w:rsid w:val="00287EEA"/>
    <w:rsid w:val="00290F55"/>
    <w:rsid w:val="002918C0"/>
    <w:rsid w:val="00294B93"/>
    <w:rsid w:val="00294BB4"/>
    <w:rsid w:val="00295C86"/>
    <w:rsid w:val="00296961"/>
    <w:rsid w:val="0029762C"/>
    <w:rsid w:val="00297774"/>
    <w:rsid w:val="00297AE3"/>
    <w:rsid w:val="00297B30"/>
    <w:rsid w:val="00297F67"/>
    <w:rsid w:val="002A04D0"/>
    <w:rsid w:val="002A1D29"/>
    <w:rsid w:val="002A2B6C"/>
    <w:rsid w:val="002A2D32"/>
    <w:rsid w:val="002A455C"/>
    <w:rsid w:val="002A58FA"/>
    <w:rsid w:val="002A7768"/>
    <w:rsid w:val="002B1832"/>
    <w:rsid w:val="002B1FDF"/>
    <w:rsid w:val="002B2C4A"/>
    <w:rsid w:val="002B36E0"/>
    <w:rsid w:val="002B3C09"/>
    <w:rsid w:val="002B41A3"/>
    <w:rsid w:val="002B68C2"/>
    <w:rsid w:val="002C1FFA"/>
    <w:rsid w:val="002C245E"/>
    <w:rsid w:val="002C58BB"/>
    <w:rsid w:val="002C6A82"/>
    <w:rsid w:val="002C7B54"/>
    <w:rsid w:val="002D1252"/>
    <w:rsid w:val="002D1265"/>
    <w:rsid w:val="002D2931"/>
    <w:rsid w:val="002D310B"/>
    <w:rsid w:val="002D3D44"/>
    <w:rsid w:val="002D3D56"/>
    <w:rsid w:val="002E00FF"/>
    <w:rsid w:val="002E0144"/>
    <w:rsid w:val="002E079F"/>
    <w:rsid w:val="002E1227"/>
    <w:rsid w:val="002E18A9"/>
    <w:rsid w:val="002E1F3F"/>
    <w:rsid w:val="002E2AD6"/>
    <w:rsid w:val="002E3A78"/>
    <w:rsid w:val="002E4803"/>
    <w:rsid w:val="002E4870"/>
    <w:rsid w:val="002E74C8"/>
    <w:rsid w:val="002F1471"/>
    <w:rsid w:val="002F19AD"/>
    <w:rsid w:val="002F1EAC"/>
    <w:rsid w:val="002F496D"/>
    <w:rsid w:val="002F5AE2"/>
    <w:rsid w:val="002F5CDB"/>
    <w:rsid w:val="002F6555"/>
    <w:rsid w:val="002F7269"/>
    <w:rsid w:val="00300DC0"/>
    <w:rsid w:val="003025C7"/>
    <w:rsid w:val="00302FAC"/>
    <w:rsid w:val="00306CB2"/>
    <w:rsid w:val="003112A0"/>
    <w:rsid w:val="00312A51"/>
    <w:rsid w:val="0031371B"/>
    <w:rsid w:val="00314949"/>
    <w:rsid w:val="003153BC"/>
    <w:rsid w:val="00316A03"/>
    <w:rsid w:val="0031777A"/>
    <w:rsid w:val="00320143"/>
    <w:rsid w:val="0032081E"/>
    <w:rsid w:val="00320DD0"/>
    <w:rsid w:val="00322089"/>
    <w:rsid w:val="003221D0"/>
    <w:rsid w:val="00322DB7"/>
    <w:rsid w:val="003241AE"/>
    <w:rsid w:val="00325635"/>
    <w:rsid w:val="003267DF"/>
    <w:rsid w:val="00326885"/>
    <w:rsid w:val="00326977"/>
    <w:rsid w:val="00327081"/>
    <w:rsid w:val="00330176"/>
    <w:rsid w:val="00330C6F"/>
    <w:rsid w:val="00330CFB"/>
    <w:rsid w:val="00331813"/>
    <w:rsid w:val="00332BF1"/>
    <w:rsid w:val="00332C23"/>
    <w:rsid w:val="003334AB"/>
    <w:rsid w:val="00333CC2"/>
    <w:rsid w:val="00333FCC"/>
    <w:rsid w:val="00336317"/>
    <w:rsid w:val="00337CFE"/>
    <w:rsid w:val="003400B0"/>
    <w:rsid w:val="00340C80"/>
    <w:rsid w:val="00342AF0"/>
    <w:rsid w:val="00342FED"/>
    <w:rsid w:val="0034368B"/>
    <w:rsid w:val="00344777"/>
    <w:rsid w:val="003447F6"/>
    <w:rsid w:val="00344A91"/>
    <w:rsid w:val="00344F92"/>
    <w:rsid w:val="003478FB"/>
    <w:rsid w:val="00347A81"/>
    <w:rsid w:val="00351C5E"/>
    <w:rsid w:val="0035288B"/>
    <w:rsid w:val="003538B1"/>
    <w:rsid w:val="003559F5"/>
    <w:rsid w:val="0036229A"/>
    <w:rsid w:val="00363466"/>
    <w:rsid w:val="00363A06"/>
    <w:rsid w:val="003641F0"/>
    <w:rsid w:val="00364E3C"/>
    <w:rsid w:val="00365759"/>
    <w:rsid w:val="00365A0D"/>
    <w:rsid w:val="003665FA"/>
    <w:rsid w:val="00366959"/>
    <w:rsid w:val="003705D1"/>
    <w:rsid w:val="00370EB8"/>
    <w:rsid w:val="00371C5C"/>
    <w:rsid w:val="00373613"/>
    <w:rsid w:val="00373EDF"/>
    <w:rsid w:val="00373F4D"/>
    <w:rsid w:val="003740F6"/>
    <w:rsid w:val="00374390"/>
    <w:rsid w:val="00374998"/>
    <w:rsid w:val="003761DD"/>
    <w:rsid w:val="00376943"/>
    <w:rsid w:val="003803BB"/>
    <w:rsid w:val="003803E6"/>
    <w:rsid w:val="00381412"/>
    <w:rsid w:val="00382AC7"/>
    <w:rsid w:val="00386199"/>
    <w:rsid w:val="003863AD"/>
    <w:rsid w:val="003863F7"/>
    <w:rsid w:val="00386653"/>
    <w:rsid w:val="00387B88"/>
    <w:rsid w:val="003912DE"/>
    <w:rsid w:val="003937EB"/>
    <w:rsid w:val="003942B9"/>
    <w:rsid w:val="0039442D"/>
    <w:rsid w:val="003954BB"/>
    <w:rsid w:val="003A00C2"/>
    <w:rsid w:val="003A07E2"/>
    <w:rsid w:val="003A0D50"/>
    <w:rsid w:val="003A1299"/>
    <w:rsid w:val="003A2630"/>
    <w:rsid w:val="003A5675"/>
    <w:rsid w:val="003A574B"/>
    <w:rsid w:val="003A5975"/>
    <w:rsid w:val="003A5F99"/>
    <w:rsid w:val="003A7699"/>
    <w:rsid w:val="003A7C15"/>
    <w:rsid w:val="003B000E"/>
    <w:rsid w:val="003B45EC"/>
    <w:rsid w:val="003B46B9"/>
    <w:rsid w:val="003B501B"/>
    <w:rsid w:val="003B6647"/>
    <w:rsid w:val="003B736A"/>
    <w:rsid w:val="003B746D"/>
    <w:rsid w:val="003B7B3D"/>
    <w:rsid w:val="003B7DC9"/>
    <w:rsid w:val="003C1691"/>
    <w:rsid w:val="003C1890"/>
    <w:rsid w:val="003C30AF"/>
    <w:rsid w:val="003C32B5"/>
    <w:rsid w:val="003C4C1A"/>
    <w:rsid w:val="003C633F"/>
    <w:rsid w:val="003C6DF0"/>
    <w:rsid w:val="003D0EFA"/>
    <w:rsid w:val="003D1530"/>
    <w:rsid w:val="003D1938"/>
    <w:rsid w:val="003D1B99"/>
    <w:rsid w:val="003D295D"/>
    <w:rsid w:val="003D380F"/>
    <w:rsid w:val="003D38D9"/>
    <w:rsid w:val="003D41F1"/>
    <w:rsid w:val="003D4DA4"/>
    <w:rsid w:val="003D500A"/>
    <w:rsid w:val="003D52B1"/>
    <w:rsid w:val="003D545F"/>
    <w:rsid w:val="003D6153"/>
    <w:rsid w:val="003D6DDC"/>
    <w:rsid w:val="003D7E54"/>
    <w:rsid w:val="003E17B9"/>
    <w:rsid w:val="003E1852"/>
    <w:rsid w:val="003E37EE"/>
    <w:rsid w:val="003E3BEA"/>
    <w:rsid w:val="003E44B0"/>
    <w:rsid w:val="003E6995"/>
    <w:rsid w:val="003E7EBF"/>
    <w:rsid w:val="003F15AA"/>
    <w:rsid w:val="003F1B88"/>
    <w:rsid w:val="003F2330"/>
    <w:rsid w:val="003F2796"/>
    <w:rsid w:val="003F3D88"/>
    <w:rsid w:val="003F516F"/>
    <w:rsid w:val="003F7105"/>
    <w:rsid w:val="003F7116"/>
    <w:rsid w:val="003F715B"/>
    <w:rsid w:val="003F7623"/>
    <w:rsid w:val="003F7CE8"/>
    <w:rsid w:val="004003EA"/>
    <w:rsid w:val="00400ADA"/>
    <w:rsid w:val="00401B8E"/>
    <w:rsid w:val="0040348F"/>
    <w:rsid w:val="004035FB"/>
    <w:rsid w:val="00404788"/>
    <w:rsid w:val="004052C9"/>
    <w:rsid w:val="00407180"/>
    <w:rsid w:val="00410448"/>
    <w:rsid w:val="004105EF"/>
    <w:rsid w:val="0041067F"/>
    <w:rsid w:val="00410869"/>
    <w:rsid w:val="00410A63"/>
    <w:rsid w:val="00411ED9"/>
    <w:rsid w:val="0041217D"/>
    <w:rsid w:val="00413CA9"/>
    <w:rsid w:val="00414212"/>
    <w:rsid w:val="00414492"/>
    <w:rsid w:val="0041462E"/>
    <w:rsid w:val="00415526"/>
    <w:rsid w:val="004178B5"/>
    <w:rsid w:val="00420E5E"/>
    <w:rsid w:val="00421C4F"/>
    <w:rsid w:val="0042221A"/>
    <w:rsid w:val="0042595A"/>
    <w:rsid w:val="00425B6B"/>
    <w:rsid w:val="00425C5D"/>
    <w:rsid w:val="00426D51"/>
    <w:rsid w:val="00427159"/>
    <w:rsid w:val="00427307"/>
    <w:rsid w:val="00427904"/>
    <w:rsid w:val="0043021B"/>
    <w:rsid w:val="004303B7"/>
    <w:rsid w:val="0043364C"/>
    <w:rsid w:val="00433675"/>
    <w:rsid w:val="0043387B"/>
    <w:rsid w:val="00433C4F"/>
    <w:rsid w:val="004345B6"/>
    <w:rsid w:val="00434D8A"/>
    <w:rsid w:val="00434F9E"/>
    <w:rsid w:val="004361D6"/>
    <w:rsid w:val="0043638A"/>
    <w:rsid w:val="00436482"/>
    <w:rsid w:val="004369F1"/>
    <w:rsid w:val="00440DF5"/>
    <w:rsid w:val="00442B3A"/>
    <w:rsid w:val="004434E3"/>
    <w:rsid w:val="00443712"/>
    <w:rsid w:val="00443E63"/>
    <w:rsid w:val="004448D8"/>
    <w:rsid w:val="00450284"/>
    <w:rsid w:val="00450512"/>
    <w:rsid w:val="00450B14"/>
    <w:rsid w:val="00451291"/>
    <w:rsid w:val="00451337"/>
    <w:rsid w:val="004514D7"/>
    <w:rsid w:val="00451780"/>
    <w:rsid w:val="0045269B"/>
    <w:rsid w:val="00452C74"/>
    <w:rsid w:val="00453E49"/>
    <w:rsid w:val="00455221"/>
    <w:rsid w:val="00455B3B"/>
    <w:rsid w:val="00456117"/>
    <w:rsid w:val="0046029A"/>
    <w:rsid w:val="00460C67"/>
    <w:rsid w:val="00462069"/>
    <w:rsid w:val="00462E64"/>
    <w:rsid w:val="0046356D"/>
    <w:rsid w:val="00464AC5"/>
    <w:rsid w:val="004665C9"/>
    <w:rsid w:val="00470AF0"/>
    <w:rsid w:val="004711D0"/>
    <w:rsid w:val="00471787"/>
    <w:rsid w:val="004723CC"/>
    <w:rsid w:val="004737A8"/>
    <w:rsid w:val="004737F1"/>
    <w:rsid w:val="004740FC"/>
    <w:rsid w:val="004745AD"/>
    <w:rsid w:val="00474FB7"/>
    <w:rsid w:val="0047681C"/>
    <w:rsid w:val="0047689A"/>
    <w:rsid w:val="00480400"/>
    <w:rsid w:val="00480AAF"/>
    <w:rsid w:val="00480AF1"/>
    <w:rsid w:val="004812B7"/>
    <w:rsid w:val="00484726"/>
    <w:rsid w:val="004858FF"/>
    <w:rsid w:val="00485CF1"/>
    <w:rsid w:val="00486207"/>
    <w:rsid w:val="00486220"/>
    <w:rsid w:val="00493DEE"/>
    <w:rsid w:val="00495514"/>
    <w:rsid w:val="00497F88"/>
    <w:rsid w:val="004A0F1A"/>
    <w:rsid w:val="004A11A8"/>
    <w:rsid w:val="004A13A6"/>
    <w:rsid w:val="004A16B4"/>
    <w:rsid w:val="004A177C"/>
    <w:rsid w:val="004A2AD0"/>
    <w:rsid w:val="004A2F8D"/>
    <w:rsid w:val="004A3AD8"/>
    <w:rsid w:val="004A3B00"/>
    <w:rsid w:val="004A48F0"/>
    <w:rsid w:val="004A49F9"/>
    <w:rsid w:val="004A4D69"/>
    <w:rsid w:val="004A5A25"/>
    <w:rsid w:val="004A7648"/>
    <w:rsid w:val="004A79B6"/>
    <w:rsid w:val="004A7BD4"/>
    <w:rsid w:val="004B039C"/>
    <w:rsid w:val="004B12AF"/>
    <w:rsid w:val="004B3673"/>
    <w:rsid w:val="004B3E9D"/>
    <w:rsid w:val="004B533F"/>
    <w:rsid w:val="004B5B62"/>
    <w:rsid w:val="004B7940"/>
    <w:rsid w:val="004B7D6D"/>
    <w:rsid w:val="004C13E3"/>
    <w:rsid w:val="004C33C9"/>
    <w:rsid w:val="004C4C45"/>
    <w:rsid w:val="004C536F"/>
    <w:rsid w:val="004C5993"/>
    <w:rsid w:val="004C5B86"/>
    <w:rsid w:val="004C5EDD"/>
    <w:rsid w:val="004C5F1D"/>
    <w:rsid w:val="004C643D"/>
    <w:rsid w:val="004C676E"/>
    <w:rsid w:val="004C76A6"/>
    <w:rsid w:val="004D04BE"/>
    <w:rsid w:val="004D0719"/>
    <w:rsid w:val="004D0CDD"/>
    <w:rsid w:val="004D176F"/>
    <w:rsid w:val="004D1CB2"/>
    <w:rsid w:val="004D2272"/>
    <w:rsid w:val="004D4631"/>
    <w:rsid w:val="004D54F1"/>
    <w:rsid w:val="004D620B"/>
    <w:rsid w:val="004D6EEF"/>
    <w:rsid w:val="004D78A1"/>
    <w:rsid w:val="004E1A90"/>
    <w:rsid w:val="004E29CA"/>
    <w:rsid w:val="004E2F48"/>
    <w:rsid w:val="004E5C72"/>
    <w:rsid w:val="004E5EF4"/>
    <w:rsid w:val="004E6B90"/>
    <w:rsid w:val="004E6E1A"/>
    <w:rsid w:val="004E71A0"/>
    <w:rsid w:val="004E767C"/>
    <w:rsid w:val="004E7C9B"/>
    <w:rsid w:val="004E7E94"/>
    <w:rsid w:val="004F01A8"/>
    <w:rsid w:val="004F0F26"/>
    <w:rsid w:val="004F1C53"/>
    <w:rsid w:val="004F359E"/>
    <w:rsid w:val="004F38FF"/>
    <w:rsid w:val="004F3C0F"/>
    <w:rsid w:val="004F3D87"/>
    <w:rsid w:val="004F3EC4"/>
    <w:rsid w:val="004F5C5F"/>
    <w:rsid w:val="0050042F"/>
    <w:rsid w:val="00507133"/>
    <w:rsid w:val="00507ABD"/>
    <w:rsid w:val="00507D8E"/>
    <w:rsid w:val="00511CC1"/>
    <w:rsid w:val="00514EC6"/>
    <w:rsid w:val="0051502B"/>
    <w:rsid w:val="00515892"/>
    <w:rsid w:val="00515FAC"/>
    <w:rsid w:val="005169D5"/>
    <w:rsid w:val="00516F06"/>
    <w:rsid w:val="005206C8"/>
    <w:rsid w:val="00520C21"/>
    <w:rsid w:val="005236FC"/>
    <w:rsid w:val="00524AA0"/>
    <w:rsid w:val="00524FF2"/>
    <w:rsid w:val="005253D1"/>
    <w:rsid w:val="00525551"/>
    <w:rsid w:val="005255CD"/>
    <w:rsid w:val="0052635B"/>
    <w:rsid w:val="005276B5"/>
    <w:rsid w:val="0052781B"/>
    <w:rsid w:val="00527C97"/>
    <w:rsid w:val="00530612"/>
    <w:rsid w:val="00530F98"/>
    <w:rsid w:val="00533A77"/>
    <w:rsid w:val="00534D30"/>
    <w:rsid w:val="00535CE6"/>
    <w:rsid w:val="00535FB1"/>
    <w:rsid w:val="00536A3F"/>
    <w:rsid w:val="00540D14"/>
    <w:rsid w:val="00541365"/>
    <w:rsid w:val="00541374"/>
    <w:rsid w:val="00541929"/>
    <w:rsid w:val="00542416"/>
    <w:rsid w:val="0054508A"/>
    <w:rsid w:val="00547586"/>
    <w:rsid w:val="0055028A"/>
    <w:rsid w:val="00551454"/>
    <w:rsid w:val="005545E3"/>
    <w:rsid w:val="005566F1"/>
    <w:rsid w:val="0055679C"/>
    <w:rsid w:val="00556BA8"/>
    <w:rsid w:val="005615A0"/>
    <w:rsid w:val="00562208"/>
    <w:rsid w:val="00562305"/>
    <w:rsid w:val="00563B85"/>
    <w:rsid w:val="005649B5"/>
    <w:rsid w:val="00564A80"/>
    <w:rsid w:val="00564DF2"/>
    <w:rsid w:val="005651AE"/>
    <w:rsid w:val="00565E43"/>
    <w:rsid w:val="0056682C"/>
    <w:rsid w:val="005706B6"/>
    <w:rsid w:val="0057279F"/>
    <w:rsid w:val="00573A88"/>
    <w:rsid w:val="005749BF"/>
    <w:rsid w:val="00575448"/>
    <w:rsid w:val="00575564"/>
    <w:rsid w:val="0057593C"/>
    <w:rsid w:val="00577031"/>
    <w:rsid w:val="005771E7"/>
    <w:rsid w:val="005777C1"/>
    <w:rsid w:val="00577F34"/>
    <w:rsid w:val="00583300"/>
    <w:rsid w:val="00583F65"/>
    <w:rsid w:val="0058676E"/>
    <w:rsid w:val="00586844"/>
    <w:rsid w:val="00586A0A"/>
    <w:rsid w:val="0058745C"/>
    <w:rsid w:val="00590907"/>
    <w:rsid w:val="00590DD5"/>
    <w:rsid w:val="00591BA0"/>
    <w:rsid w:val="00592390"/>
    <w:rsid w:val="00592F7D"/>
    <w:rsid w:val="005955F8"/>
    <w:rsid w:val="005964D0"/>
    <w:rsid w:val="00596CD0"/>
    <w:rsid w:val="005A1AB0"/>
    <w:rsid w:val="005A2801"/>
    <w:rsid w:val="005A349A"/>
    <w:rsid w:val="005A449E"/>
    <w:rsid w:val="005A69BB"/>
    <w:rsid w:val="005A79DB"/>
    <w:rsid w:val="005A7E87"/>
    <w:rsid w:val="005B0251"/>
    <w:rsid w:val="005B0DF7"/>
    <w:rsid w:val="005B1F24"/>
    <w:rsid w:val="005B2164"/>
    <w:rsid w:val="005B543D"/>
    <w:rsid w:val="005B59B8"/>
    <w:rsid w:val="005B5B3C"/>
    <w:rsid w:val="005B5C2D"/>
    <w:rsid w:val="005B79B3"/>
    <w:rsid w:val="005C13C6"/>
    <w:rsid w:val="005C141D"/>
    <w:rsid w:val="005C1726"/>
    <w:rsid w:val="005C172A"/>
    <w:rsid w:val="005C43DF"/>
    <w:rsid w:val="005C61E9"/>
    <w:rsid w:val="005C6771"/>
    <w:rsid w:val="005C6F75"/>
    <w:rsid w:val="005C743A"/>
    <w:rsid w:val="005C7A53"/>
    <w:rsid w:val="005D0FFE"/>
    <w:rsid w:val="005D5C7A"/>
    <w:rsid w:val="005D770A"/>
    <w:rsid w:val="005E0485"/>
    <w:rsid w:val="005E0FF7"/>
    <w:rsid w:val="005E1597"/>
    <w:rsid w:val="005E2C1F"/>
    <w:rsid w:val="005E3B8C"/>
    <w:rsid w:val="005E43AB"/>
    <w:rsid w:val="005E5AE5"/>
    <w:rsid w:val="005E641B"/>
    <w:rsid w:val="005E69D7"/>
    <w:rsid w:val="005E7987"/>
    <w:rsid w:val="005F0211"/>
    <w:rsid w:val="005F033E"/>
    <w:rsid w:val="005F10FE"/>
    <w:rsid w:val="005F2959"/>
    <w:rsid w:val="005F2D96"/>
    <w:rsid w:val="005F32FC"/>
    <w:rsid w:val="005F3685"/>
    <w:rsid w:val="005F36A7"/>
    <w:rsid w:val="005F388D"/>
    <w:rsid w:val="005F3D89"/>
    <w:rsid w:val="005F7F7D"/>
    <w:rsid w:val="006011C8"/>
    <w:rsid w:val="006025B7"/>
    <w:rsid w:val="00603F18"/>
    <w:rsid w:val="006045E6"/>
    <w:rsid w:val="006057B9"/>
    <w:rsid w:val="0060610D"/>
    <w:rsid w:val="00606518"/>
    <w:rsid w:val="006069B3"/>
    <w:rsid w:val="0060736A"/>
    <w:rsid w:val="00610E62"/>
    <w:rsid w:val="006111DC"/>
    <w:rsid w:val="0061211C"/>
    <w:rsid w:val="006122A6"/>
    <w:rsid w:val="00612AB7"/>
    <w:rsid w:val="00612CDE"/>
    <w:rsid w:val="0061463A"/>
    <w:rsid w:val="00614722"/>
    <w:rsid w:val="006153AC"/>
    <w:rsid w:val="00615A62"/>
    <w:rsid w:val="00615AB4"/>
    <w:rsid w:val="006173BB"/>
    <w:rsid w:val="00617462"/>
    <w:rsid w:val="00623F7B"/>
    <w:rsid w:val="00625D66"/>
    <w:rsid w:val="00626067"/>
    <w:rsid w:val="0062666D"/>
    <w:rsid w:val="00626920"/>
    <w:rsid w:val="006340C1"/>
    <w:rsid w:val="00634FFD"/>
    <w:rsid w:val="00635D57"/>
    <w:rsid w:val="00636B5D"/>
    <w:rsid w:val="00637052"/>
    <w:rsid w:val="006376BA"/>
    <w:rsid w:val="00640BBF"/>
    <w:rsid w:val="006415C8"/>
    <w:rsid w:val="006426D6"/>
    <w:rsid w:val="006430D2"/>
    <w:rsid w:val="0064443D"/>
    <w:rsid w:val="00645165"/>
    <w:rsid w:val="0064572D"/>
    <w:rsid w:val="00645ECA"/>
    <w:rsid w:val="00646C4C"/>
    <w:rsid w:val="00646F6C"/>
    <w:rsid w:val="00647652"/>
    <w:rsid w:val="0065021A"/>
    <w:rsid w:val="006511CD"/>
    <w:rsid w:val="0065124B"/>
    <w:rsid w:val="00652A00"/>
    <w:rsid w:val="006531A3"/>
    <w:rsid w:val="00653959"/>
    <w:rsid w:val="006549A9"/>
    <w:rsid w:val="006553B1"/>
    <w:rsid w:val="00657556"/>
    <w:rsid w:val="00660CD5"/>
    <w:rsid w:val="00661EB6"/>
    <w:rsid w:val="006624C6"/>
    <w:rsid w:val="00663580"/>
    <w:rsid w:val="0066358C"/>
    <w:rsid w:val="00663D4E"/>
    <w:rsid w:val="006652F2"/>
    <w:rsid w:val="006664AF"/>
    <w:rsid w:val="006675CC"/>
    <w:rsid w:val="00667C2F"/>
    <w:rsid w:val="00670A82"/>
    <w:rsid w:val="00673616"/>
    <w:rsid w:val="00673A46"/>
    <w:rsid w:val="006741FB"/>
    <w:rsid w:val="00676584"/>
    <w:rsid w:val="00676B6C"/>
    <w:rsid w:val="00677087"/>
    <w:rsid w:val="00677257"/>
    <w:rsid w:val="00677BD7"/>
    <w:rsid w:val="0068014E"/>
    <w:rsid w:val="00680EEC"/>
    <w:rsid w:val="00681C57"/>
    <w:rsid w:val="006848C1"/>
    <w:rsid w:val="006849CA"/>
    <w:rsid w:val="006870A9"/>
    <w:rsid w:val="00691133"/>
    <w:rsid w:val="00692AA2"/>
    <w:rsid w:val="0069381B"/>
    <w:rsid w:val="00694F2F"/>
    <w:rsid w:val="00695E57"/>
    <w:rsid w:val="00696083"/>
    <w:rsid w:val="006963BE"/>
    <w:rsid w:val="00697305"/>
    <w:rsid w:val="00697A4E"/>
    <w:rsid w:val="006A1161"/>
    <w:rsid w:val="006A25DA"/>
    <w:rsid w:val="006A2687"/>
    <w:rsid w:val="006A269E"/>
    <w:rsid w:val="006A33C2"/>
    <w:rsid w:val="006A540D"/>
    <w:rsid w:val="006A604C"/>
    <w:rsid w:val="006A71D3"/>
    <w:rsid w:val="006B0074"/>
    <w:rsid w:val="006B73E0"/>
    <w:rsid w:val="006B7EEF"/>
    <w:rsid w:val="006C070C"/>
    <w:rsid w:val="006C4567"/>
    <w:rsid w:val="006C643A"/>
    <w:rsid w:val="006C65E5"/>
    <w:rsid w:val="006C7A34"/>
    <w:rsid w:val="006D042C"/>
    <w:rsid w:val="006D4FFF"/>
    <w:rsid w:val="006D524A"/>
    <w:rsid w:val="006D5D82"/>
    <w:rsid w:val="006D6122"/>
    <w:rsid w:val="006D7267"/>
    <w:rsid w:val="006D7C6B"/>
    <w:rsid w:val="006E09AE"/>
    <w:rsid w:val="006E1320"/>
    <w:rsid w:val="006E2DA5"/>
    <w:rsid w:val="006E3642"/>
    <w:rsid w:val="006E3D9C"/>
    <w:rsid w:val="006E54AD"/>
    <w:rsid w:val="006E56C0"/>
    <w:rsid w:val="006E799D"/>
    <w:rsid w:val="006E7CFC"/>
    <w:rsid w:val="006F01DE"/>
    <w:rsid w:val="006F3440"/>
    <w:rsid w:val="006F34F1"/>
    <w:rsid w:val="006F4566"/>
    <w:rsid w:val="006F5EE4"/>
    <w:rsid w:val="006F6017"/>
    <w:rsid w:val="006F63E7"/>
    <w:rsid w:val="006F654C"/>
    <w:rsid w:val="006F6F2D"/>
    <w:rsid w:val="006F76A6"/>
    <w:rsid w:val="00702A81"/>
    <w:rsid w:val="00703227"/>
    <w:rsid w:val="007045C0"/>
    <w:rsid w:val="00705B7C"/>
    <w:rsid w:val="00707163"/>
    <w:rsid w:val="0071020A"/>
    <w:rsid w:val="007103E1"/>
    <w:rsid w:val="00711A6E"/>
    <w:rsid w:val="00711EF8"/>
    <w:rsid w:val="00711F98"/>
    <w:rsid w:val="007131F9"/>
    <w:rsid w:val="00713711"/>
    <w:rsid w:val="00714B19"/>
    <w:rsid w:val="0071587A"/>
    <w:rsid w:val="007167EB"/>
    <w:rsid w:val="0071782A"/>
    <w:rsid w:val="007210E3"/>
    <w:rsid w:val="00721C81"/>
    <w:rsid w:val="007220CF"/>
    <w:rsid w:val="00723701"/>
    <w:rsid w:val="007239DE"/>
    <w:rsid w:val="007241DD"/>
    <w:rsid w:val="00724538"/>
    <w:rsid w:val="0072700E"/>
    <w:rsid w:val="007270E0"/>
    <w:rsid w:val="00730591"/>
    <w:rsid w:val="00733011"/>
    <w:rsid w:val="00734A2B"/>
    <w:rsid w:val="00734A32"/>
    <w:rsid w:val="00735CEC"/>
    <w:rsid w:val="0073612E"/>
    <w:rsid w:val="007361B1"/>
    <w:rsid w:val="00737082"/>
    <w:rsid w:val="00740077"/>
    <w:rsid w:val="00740F93"/>
    <w:rsid w:val="0074179D"/>
    <w:rsid w:val="00741909"/>
    <w:rsid w:val="00741A3E"/>
    <w:rsid w:val="00741B47"/>
    <w:rsid w:val="00742404"/>
    <w:rsid w:val="007448E7"/>
    <w:rsid w:val="0074502F"/>
    <w:rsid w:val="00746211"/>
    <w:rsid w:val="007463EA"/>
    <w:rsid w:val="00746E74"/>
    <w:rsid w:val="00747242"/>
    <w:rsid w:val="00747D4B"/>
    <w:rsid w:val="007516F7"/>
    <w:rsid w:val="007517EF"/>
    <w:rsid w:val="00751E64"/>
    <w:rsid w:val="00752E24"/>
    <w:rsid w:val="00755C42"/>
    <w:rsid w:val="007569F5"/>
    <w:rsid w:val="00756BE1"/>
    <w:rsid w:val="007575F8"/>
    <w:rsid w:val="007600CF"/>
    <w:rsid w:val="007609EA"/>
    <w:rsid w:val="00762530"/>
    <w:rsid w:val="00762A09"/>
    <w:rsid w:val="00763508"/>
    <w:rsid w:val="00763525"/>
    <w:rsid w:val="007649DD"/>
    <w:rsid w:val="007674BE"/>
    <w:rsid w:val="00767A54"/>
    <w:rsid w:val="00767A5D"/>
    <w:rsid w:val="00767CEB"/>
    <w:rsid w:val="0077054E"/>
    <w:rsid w:val="00771C3A"/>
    <w:rsid w:val="00772CCE"/>
    <w:rsid w:val="00774600"/>
    <w:rsid w:val="00775A45"/>
    <w:rsid w:val="007767DA"/>
    <w:rsid w:val="00776D8D"/>
    <w:rsid w:val="0078002A"/>
    <w:rsid w:val="0078021A"/>
    <w:rsid w:val="007811C8"/>
    <w:rsid w:val="00782435"/>
    <w:rsid w:val="007835D4"/>
    <w:rsid w:val="0078721C"/>
    <w:rsid w:val="007901E5"/>
    <w:rsid w:val="00790789"/>
    <w:rsid w:val="00790BE4"/>
    <w:rsid w:val="007924EE"/>
    <w:rsid w:val="00794409"/>
    <w:rsid w:val="00797907"/>
    <w:rsid w:val="007A158D"/>
    <w:rsid w:val="007A2AA0"/>
    <w:rsid w:val="007A2B56"/>
    <w:rsid w:val="007A2BA5"/>
    <w:rsid w:val="007A33DA"/>
    <w:rsid w:val="007A3AA0"/>
    <w:rsid w:val="007A42B8"/>
    <w:rsid w:val="007A56FD"/>
    <w:rsid w:val="007A5B38"/>
    <w:rsid w:val="007A6AF2"/>
    <w:rsid w:val="007A75A3"/>
    <w:rsid w:val="007A76C5"/>
    <w:rsid w:val="007A7B75"/>
    <w:rsid w:val="007B0754"/>
    <w:rsid w:val="007B0821"/>
    <w:rsid w:val="007B092B"/>
    <w:rsid w:val="007B1220"/>
    <w:rsid w:val="007B2713"/>
    <w:rsid w:val="007B3740"/>
    <w:rsid w:val="007B6B3A"/>
    <w:rsid w:val="007C4061"/>
    <w:rsid w:val="007C5310"/>
    <w:rsid w:val="007C58EE"/>
    <w:rsid w:val="007C5BB6"/>
    <w:rsid w:val="007C69BF"/>
    <w:rsid w:val="007C6C23"/>
    <w:rsid w:val="007C6C9B"/>
    <w:rsid w:val="007D05CD"/>
    <w:rsid w:val="007D0DD2"/>
    <w:rsid w:val="007D2609"/>
    <w:rsid w:val="007D3B45"/>
    <w:rsid w:val="007D42B8"/>
    <w:rsid w:val="007D47C1"/>
    <w:rsid w:val="007D59F4"/>
    <w:rsid w:val="007D6463"/>
    <w:rsid w:val="007D67AB"/>
    <w:rsid w:val="007D7B19"/>
    <w:rsid w:val="007D7E12"/>
    <w:rsid w:val="007E00F3"/>
    <w:rsid w:val="007E0512"/>
    <w:rsid w:val="007E0AE8"/>
    <w:rsid w:val="007E0DB9"/>
    <w:rsid w:val="007E41AB"/>
    <w:rsid w:val="007E41FC"/>
    <w:rsid w:val="007E7263"/>
    <w:rsid w:val="007E74E4"/>
    <w:rsid w:val="007F1794"/>
    <w:rsid w:val="007F1B3C"/>
    <w:rsid w:val="007F2010"/>
    <w:rsid w:val="007F320D"/>
    <w:rsid w:val="007F3386"/>
    <w:rsid w:val="007F418E"/>
    <w:rsid w:val="007F52A9"/>
    <w:rsid w:val="007F542E"/>
    <w:rsid w:val="007F766F"/>
    <w:rsid w:val="00801DD5"/>
    <w:rsid w:val="00801F2B"/>
    <w:rsid w:val="00802F01"/>
    <w:rsid w:val="00804606"/>
    <w:rsid w:val="00807C56"/>
    <w:rsid w:val="0081343C"/>
    <w:rsid w:val="008135C8"/>
    <w:rsid w:val="0081662A"/>
    <w:rsid w:val="00820099"/>
    <w:rsid w:val="0082011E"/>
    <w:rsid w:val="008211AC"/>
    <w:rsid w:val="00824399"/>
    <w:rsid w:val="00824831"/>
    <w:rsid w:val="00825878"/>
    <w:rsid w:val="00825F18"/>
    <w:rsid w:val="008273F8"/>
    <w:rsid w:val="00827570"/>
    <w:rsid w:val="00830D4D"/>
    <w:rsid w:val="008335D8"/>
    <w:rsid w:val="00834F37"/>
    <w:rsid w:val="00834FAC"/>
    <w:rsid w:val="008353DB"/>
    <w:rsid w:val="0083565B"/>
    <w:rsid w:val="00835BFA"/>
    <w:rsid w:val="0083616C"/>
    <w:rsid w:val="008362A6"/>
    <w:rsid w:val="00836A66"/>
    <w:rsid w:val="00837589"/>
    <w:rsid w:val="00837D8A"/>
    <w:rsid w:val="00837EC3"/>
    <w:rsid w:val="00840F1D"/>
    <w:rsid w:val="008414FB"/>
    <w:rsid w:val="00841A24"/>
    <w:rsid w:val="008445CD"/>
    <w:rsid w:val="00844D88"/>
    <w:rsid w:val="00845400"/>
    <w:rsid w:val="008454AC"/>
    <w:rsid w:val="00845AE0"/>
    <w:rsid w:val="00845C63"/>
    <w:rsid w:val="008465AE"/>
    <w:rsid w:val="0084738E"/>
    <w:rsid w:val="00847BBC"/>
    <w:rsid w:val="0085000F"/>
    <w:rsid w:val="008528A6"/>
    <w:rsid w:val="008534DB"/>
    <w:rsid w:val="008550A3"/>
    <w:rsid w:val="008555E9"/>
    <w:rsid w:val="00856626"/>
    <w:rsid w:val="008568E4"/>
    <w:rsid w:val="0086027A"/>
    <w:rsid w:val="0086049C"/>
    <w:rsid w:val="00861CA1"/>
    <w:rsid w:val="008631AC"/>
    <w:rsid w:val="0086429B"/>
    <w:rsid w:val="008653F5"/>
    <w:rsid w:val="00865FB8"/>
    <w:rsid w:val="00867BEC"/>
    <w:rsid w:val="008721FF"/>
    <w:rsid w:val="008725B3"/>
    <w:rsid w:val="0087543D"/>
    <w:rsid w:val="00876226"/>
    <w:rsid w:val="008766E9"/>
    <w:rsid w:val="0087726C"/>
    <w:rsid w:val="00880E38"/>
    <w:rsid w:val="00881126"/>
    <w:rsid w:val="0088204D"/>
    <w:rsid w:val="0088255A"/>
    <w:rsid w:val="00882E4E"/>
    <w:rsid w:val="00884F41"/>
    <w:rsid w:val="00885957"/>
    <w:rsid w:val="0088694E"/>
    <w:rsid w:val="008873F1"/>
    <w:rsid w:val="00890911"/>
    <w:rsid w:val="00893263"/>
    <w:rsid w:val="008935E2"/>
    <w:rsid w:val="00896C4F"/>
    <w:rsid w:val="008A26E9"/>
    <w:rsid w:val="008A40EA"/>
    <w:rsid w:val="008A44AC"/>
    <w:rsid w:val="008A5027"/>
    <w:rsid w:val="008A52B5"/>
    <w:rsid w:val="008A6690"/>
    <w:rsid w:val="008A7126"/>
    <w:rsid w:val="008B17BC"/>
    <w:rsid w:val="008B1CCA"/>
    <w:rsid w:val="008B2432"/>
    <w:rsid w:val="008B26CD"/>
    <w:rsid w:val="008B2C52"/>
    <w:rsid w:val="008B2EF6"/>
    <w:rsid w:val="008B3412"/>
    <w:rsid w:val="008B5218"/>
    <w:rsid w:val="008B6BB6"/>
    <w:rsid w:val="008B6BB7"/>
    <w:rsid w:val="008B7381"/>
    <w:rsid w:val="008C0AE4"/>
    <w:rsid w:val="008C2B13"/>
    <w:rsid w:val="008C303F"/>
    <w:rsid w:val="008C3E6F"/>
    <w:rsid w:val="008C42B2"/>
    <w:rsid w:val="008C5532"/>
    <w:rsid w:val="008C6047"/>
    <w:rsid w:val="008D01E5"/>
    <w:rsid w:val="008D40F8"/>
    <w:rsid w:val="008D510B"/>
    <w:rsid w:val="008D6866"/>
    <w:rsid w:val="008D74DC"/>
    <w:rsid w:val="008E1CB1"/>
    <w:rsid w:val="008E1FB7"/>
    <w:rsid w:val="008E2590"/>
    <w:rsid w:val="008E49D0"/>
    <w:rsid w:val="008E5740"/>
    <w:rsid w:val="008E5C61"/>
    <w:rsid w:val="008E75E1"/>
    <w:rsid w:val="008F023E"/>
    <w:rsid w:val="008F05CB"/>
    <w:rsid w:val="008F45A6"/>
    <w:rsid w:val="008F4A4E"/>
    <w:rsid w:val="008F4C69"/>
    <w:rsid w:val="008F503D"/>
    <w:rsid w:val="008F653F"/>
    <w:rsid w:val="008F7B4F"/>
    <w:rsid w:val="009006A7"/>
    <w:rsid w:val="00901D97"/>
    <w:rsid w:val="009039F5"/>
    <w:rsid w:val="0090590F"/>
    <w:rsid w:val="00906BAC"/>
    <w:rsid w:val="00907430"/>
    <w:rsid w:val="00907CE9"/>
    <w:rsid w:val="0091045F"/>
    <w:rsid w:val="0091187B"/>
    <w:rsid w:val="00915908"/>
    <w:rsid w:val="009159B7"/>
    <w:rsid w:val="00917B1A"/>
    <w:rsid w:val="009204F2"/>
    <w:rsid w:val="00920695"/>
    <w:rsid w:val="00921F81"/>
    <w:rsid w:val="00922F96"/>
    <w:rsid w:val="0092324A"/>
    <w:rsid w:val="0092363E"/>
    <w:rsid w:val="009241E0"/>
    <w:rsid w:val="00925410"/>
    <w:rsid w:val="009259B9"/>
    <w:rsid w:val="0093070A"/>
    <w:rsid w:val="009323CC"/>
    <w:rsid w:val="009327EC"/>
    <w:rsid w:val="00934020"/>
    <w:rsid w:val="00935247"/>
    <w:rsid w:val="009418CB"/>
    <w:rsid w:val="00943623"/>
    <w:rsid w:val="00944463"/>
    <w:rsid w:val="00945B3F"/>
    <w:rsid w:val="00945DCB"/>
    <w:rsid w:val="00946788"/>
    <w:rsid w:val="00946895"/>
    <w:rsid w:val="00947D97"/>
    <w:rsid w:val="009502A1"/>
    <w:rsid w:val="00951741"/>
    <w:rsid w:val="00953971"/>
    <w:rsid w:val="0095449F"/>
    <w:rsid w:val="00955C3A"/>
    <w:rsid w:val="00956692"/>
    <w:rsid w:val="00956C9D"/>
    <w:rsid w:val="00957285"/>
    <w:rsid w:val="00957329"/>
    <w:rsid w:val="00957CB5"/>
    <w:rsid w:val="00957E49"/>
    <w:rsid w:val="0096028D"/>
    <w:rsid w:val="009607B9"/>
    <w:rsid w:val="00961CE3"/>
    <w:rsid w:val="0096218D"/>
    <w:rsid w:val="009625CE"/>
    <w:rsid w:val="00962D1F"/>
    <w:rsid w:val="0096394B"/>
    <w:rsid w:val="00963C54"/>
    <w:rsid w:val="00963DC7"/>
    <w:rsid w:val="00964D8E"/>
    <w:rsid w:val="0096664E"/>
    <w:rsid w:val="00970425"/>
    <w:rsid w:val="00970B8C"/>
    <w:rsid w:val="0097215D"/>
    <w:rsid w:val="00972A0E"/>
    <w:rsid w:val="00973138"/>
    <w:rsid w:val="00973D11"/>
    <w:rsid w:val="00974492"/>
    <w:rsid w:val="00974D3B"/>
    <w:rsid w:val="0097521D"/>
    <w:rsid w:val="00977D84"/>
    <w:rsid w:val="00980314"/>
    <w:rsid w:val="00980816"/>
    <w:rsid w:val="009808B5"/>
    <w:rsid w:val="00982766"/>
    <w:rsid w:val="00985076"/>
    <w:rsid w:val="00985343"/>
    <w:rsid w:val="00986349"/>
    <w:rsid w:val="009863D6"/>
    <w:rsid w:val="00986842"/>
    <w:rsid w:val="009869C7"/>
    <w:rsid w:val="00990CFB"/>
    <w:rsid w:val="0099139A"/>
    <w:rsid w:val="009918C3"/>
    <w:rsid w:val="00993B9C"/>
    <w:rsid w:val="00995138"/>
    <w:rsid w:val="00995E52"/>
    <w:rsid w:val="00997C87"/>
    <w:rsid w:val="00997EC0"/>
    <w:rsid w:val="009A011E"/>
    <w:rsid w:val="009A15F4"/>
    <w:rsid w:val="009A1AD2"/>
    <w:rsid w:val="009A242C"/>
    <w:rsid w:val="009A35E4"/>
    <w:rsid w:val="009A44AE"/>
    <w:rsid w:val="009A4B05"/>
    <w:rsid w:val="009A7C97"/>
    <w:rsid w:val="009A7E13"/>
    <w:rsid w:val="009A7FF7"/>
    <w:rsid w:val="009B0ECA"/>
    <w:rsid w:val="009B1B19"/>
    <w:rsid w:val="009B23EC"/>
    <w:rsid w:val="009B259F"/>
    <w:rsid w:val="009B25B0"/>
    <w:rsid w:val="009B2816"/>
    <w:rsid w:val="009B2E8C"/>
    <w:rsid w:val="009B3465"/>
    <w:rsid w:val="009B37AE"/>
    <w:rsid w:val="009B4599"/>
    <w:rsid w:val="009B4DA1"/>
    <w:rsid w:val="009B635A"/>
    <w:rsid w:val="009B66BF"/>
    <w:rsid w:val="009B6B56"/>
    <w:rsid w:val="009B715B"/>
    <w:rsid w:val="009B79DA"/>
    <w:rsid w:val="009B7D05"/>
    <w:rsid w:val="009C176A"/>
    <w:rsid w:val="009C1962"/>
    <w:rsid w:val="009C615F"/>
    <w:rsid w:val="009C78F6"/>
    <w:rsid w:val="009D0272"/>
    <w:rsid w:val="009D0A90"/>
    <w:rsid w:val="009D0AFB"/>
    <w:rsid w:val="009D1BAB"/>
    <w:rsid w:val="009D30F7"/>
    <w:rsid w:val="009D54A5"/>
    <w:rsid w:val="009D6593"/>
    <w:rsid w:val="009D7258"/>
    <w:rsid w:val="009E2007"/>
    <w:rsid w:val="009E2677"/>
    <w:rsid w:val="009E2BAB"/>
    <w:rsid w:val="009E301E"/>
    <w:rsid w:val="009E305B"/>
    <w:rsid w:val="009E3DA4"/>
    <w:rsid w:val="009E3E28"/>
    <w:rsid w:val="009E4192"/>
    <w:rsid w:val="009E485D"/>
    <w:rsid w:val="009E4E19"/>
    <w:rsid w:val="009E6388"/>
    <w:rsid w:val="009E73CF"/>
    <w:rsid w:val="009E7F05"/>
    <w:rsid w:val="009F02CC"/>
    <w:rsid w:val="009F11E5"/>
    <w:rsid w:val="009F135A"/>
    <w:rsid w:val="009F2D49"/>
    <w:rsid w:val="009F4972"/>
    <w:rsid w:val="009F4A95"/>
    <w:rsid w:val="009F504C"/>
    <w:rsid w:val="009F7098"/>
    <w:rsid w:val="00A00204"/>
    <w:rsid w:val="00A010A3"/>
    <w:rsid w:val="00A02A90"/>
    <w:rsid w:val="00A0321B"/>
    <w:rsid w:val="00A0329A"/>
    <w:rsid w:val="00A037C8"/>
    <w:rsid w:val="00A04603"/>
    <w:rsid w:val="00A049DB"/>
    <w:rsid w:val="00A0649C"/>
    <w:rsid w:val="00A0693E"/>
    <w:rsid w:val="00A06A06"/>
    <w:rsid w:val="00A0729E"/>
    <w:rsid w:val="00A0796B"/>
    <w:rsid w:val="00A1157D"/>
    <w:rsid w:val="00A12A3B"/>
    <w:rsid w:val="00A12DFA"/>
    <w:rsid w:val="00A134D8"/>
    <w:rsid w:val="00A13896"/>
    <w:rsid w:val="00A13926"/>
    <w:rsid w:val="00A13EDF"/>
    <w:rsid w:val="00A14483"/>
    <w:rsid w:val="00A147FC"/>
    <w:rsid w:val="00A14A23"/>
    <w:rsid w:val="00A16898"/>
    <w:rsid w:val="00A17C41"/>
    <w:rsid w:val="00A20E35"/>
    <w:rsid w:val="00A21679"/>
    <w:rsid w:val="00A218B6"/>
    <w:rsid w:val="00A21E3D"/>
    <w:rsid w:val="00A22676"/>
    <w:rsid w:val="00A23415"/>
    <w:rsid w:val="00A2355F"/>
    <w:rsid w:val="00A243D1"/>
    <w:rsid w:val="00A26076"/>
    <w:rsid w:val="00A30208"/>
    <w:rsid w:val="00A30C04"/>
    <w:rsid w:val="00A323B2"/>
    <w:rsid w:val="00A32663"/>
    <w:rsid w:val="00A32A64"/>
    <w:rsid w:val="00A3326F"/>
    <w:rsid w:val="00A339A8"/>
    <w:rsid w:val="00A35A1E"/>
    <w:rsid w:val="00A36C4A"/>
    <w:rsid w:val="00A36EA8"/>
    <w:rsid w:val="00A4030B"/>
    <w:rsid w:val="00A433BB"/>
    <w:rsid w:val="00A45F7D"/>
    <w:rsid w:val="00A46171"/>
    <w:rsid w:val="00A466D3"/>
    <w:rsid w:val="00A47E9E"/>
    <w:rsid w:val="00A51752"/>
    <w:rsid w:val="00A52C1C"/>
    <w:rsid w:val="00A538D5"/>
    <w:rsid w:val="00A539F5"/>
    <w:rsid w:val="00A5447F"/>
    <w:rsid w:val="00A54C3B"/>
    <w:rsid w:val="00A568E0"/>
    <w:rsid w:val="00A56AA2"/>
    <w:rsid w:val="00A6041D"/>
    <w:rsid w:val="00A636BF"/>
    <w:rsid w:val="00A67355"/>
    <w:rsid w:val="00A677F9"/>
    <w:rsid w:val="00A6796D"/>
    <w:rsid w:val="00A70412"/>
    <w:rsid w:val="00A713DE"/>
    <w:rsid w:val="00A71F00"/>
    <w:rsid w:val="00A76875"/>
    <w:rsid w:val="00A771A5"/>
    <w:rsid w:val="00A77559"/>
    <w:rsid w:val="00A8069D"/>
    <w:rsid w:val="00A84085"/>
    <w:rsid w:val="00A85227"/>
    <w:rsid w:val="00A85A74"/>
    <w:rsid w:val="00A85A94"/>
    <w:rsid w:val="00A901CF"/>
    <w:rsid w:val="00A9198C"/>
    <w:rsid w:val="00A919A0"/>
    <w:rsid w:val="00A91C01"/>
    <w:rsid w:val="00A92181"/>
    <w:rsid w:val="00A934C5"/>
    <w:rsid w:val="00A943D3"/>
    <w:rsid w:val="00A948C1"/>
    <w:rsid w:val="00A94B74"/>
    <w:rsid w:val="00A94DC7"/>
    <w:rsid w:val="00A95544"/>
    <w:rsid w:val="00A95961"/>
    <w:rsid w:val="00A959E4"/>
    <w:rsid w:val="00A95D23"/>
    <w:rsid w:val="00A9677D"/>
    <w:rsid w:val="00AA1D20"/>
    <w:rsid w:val="00AA3E57"/>
    <w:rsid w:val="00AA453D"/>
    <w:rsid w:val="00AA4CF9"/>
    <w:rsid w:val="00AA4FB8"/>
    <w:rsid w:val="00AA66A9"/>
    <w:rsid w:val="00AA6CE7"/>
    <w:rsid w:val="00AA7A34"/>
    <w:rsid w:val="00AB019F"/>
    <w:rsid w:val="00AB02EC"/>
    <w:rsid w:val="00AB1449"/>
    <w:rsid w:val="00AB3C41"/>
    <w:rsid w:val="00AB42B9"/>
    <w:rsid w:val="00AB4B95"/>
    <w:rsid w:val="00AB5C06"/>
    <w:rsid w:val="00AB5E17"/>
    <w:rsid w:val="00AB6143"/>
    <w:rsid w:val="00AC04EE"/>
    <w:rsid w:val="00AC0EC4"/>
    <w:rsid w:val="00AC2088"/>
    <w:rsid w:val="00AC2390"/>
    <w:rsid w:val="00AC2647"/>
    <w:rsid w:val="00AC266C"/>
    <w:rsid w:val="00AC3A46"/>
    <w:rsid w:val="00AC3CC7"/>
    <w:rsid w:val="00AC73FF"/>
    <w:rsid w:val="00AD0A07"/>
    <w:rsid w:val="00AD0D43"/>
    <w:rsid w:val="00AD1006"/>
    <w:rsid w:val="00AD16D5"/>
    <w:rsid w:val="00AD191D"/>
    <w:rsid w:val="00AD2364"/>
    <w:rsid w:val="00AD23F6"/>
    <w:rsid w:val="00AD3169"/>
    <w:rsid w:val="00AD387F"/>
    <w:rsid w:val="00AD4F90"/>
    <w:rsid w:val="00AD5AA3"/>
    <w:rsid w:val="00AD6F95"/>
    <w:rsid w:val="00AD6FAB"/>
    <w:rsid w:val="00AD7047"/>
    <w:rsid w:val="00AD7692"/>
    <w:rsid w:val="00AE0C2C"/>
    <w:rsid w:val="00AE1C11"/>
    <w:rsid w:val="00AE3BB1"/>
    <w:rsid w:val="00AE4E8B"/>
    <w:rsid w:val="00AE579D"/>
    <w:rsid w:val="00AE5DAE"/>
    <w:rsid w:val="00AF11FD"/>
    <w:rsid w:val="00AF29D5"/>
    <w:rsid w:val="00AF49D8"/>
    <w:rsid w:val="00AF6D12"/>
    <w:rsid w:val="00B00A06"/>
    <w:rsid w:val="00B010A5"/>
    <w:rsid w:val="00B016A1"/>
    <w:rsid w:val="00B027F1"/>
    <w:rsid w:val="00B040B6"/>
    <w:rsid w:val="00B04D3B"/>
    <w:rsid w:val="00B0664B"/>
    <w:rsid w:val="00B1095D"/>
    <w:rsid w:val="00B12B4C"/>
    <w:rsid w:val="00B14226"/>
    <w:rsid w:val="00B14F1C"/>
    <w:rsid w:val="00B16411"/>
    <w:rsid w:val="00B1747E"/>
    <w:rsid w:val="00B1786D"/>
    <w:rsid w:val="00B17C16"/>
    <w:rsid w:val="00B17FC5"/>
    <w:rsid w:val="00B22337"/>
    <w:rsid w:val="00B22D78"/>
    <w:rsid w:val="00B22F5A"/>
    <w:rsid w:val="00B241E5"/>
    <w:rsid w:val="00B24A5A"/>
    <w:rsid w:val="00B25E4F"/>
    <w:rsid w:val="00B27F74"/>
    <w:rsid w:val="00B302A0"/>
    <w:rsid w:val="00B304C8"/>
    <w:rsid w:val="00B32EC6"/>
    <w:rsid w:val="00B34297"/>
    <w:rsid w:val="00B362B6"/>
    <w:rsid w:val="00B37A37"/>
    <w:rsid w:val="00B408AF"/>
    <w:rsid w:val="00B41768"/>
    <w:rsid w:val="00B41C95"/>
    <w:rsid w:val="00B41FED"/>
    <w:rsid w:val="00B428E2"/>
    <w:rsid w:val="00B42CCC"/>
    <w:rsid w:val="00B43A6A"/>
    <w:rsid w:val="00B4648B"/>
    <w:rsid w:val="00B46E9B"/>
    <w:rsid w:val="00B46F2E"/>
    <w:rsid w:val="00B507B4"/>
    <w:rsid w:val="00B5158A"/>
    <w:rsid w:val="00B51C07"/>
    <w:rsid w:val="00B52093"/>
    <w:rsid w:val="00B53614"/>
    <w:rsid w:val="00B549B4"/>
    <w:rsid w:val="00B55DCD"/>
    <w:rsid w:val="00B561B2"/>
    <w:rsid w:val="00B61DA0"/>
    <w:rsid w:val="00B62092"/>
    <w:rsid w:val="00B620BB"/>
    <w:rsid w:val="00B62F27"/>
    <w:rsid w:val="00B6494D"/>
    <w:rsid w:val="00B649D1"/>
    <w:rsid w:val="00B67264"/>
    <w:rsid w:val="00B72763"/>
    <w:rsid w:val="00B73980"/>
    <w:rsid w:val="00B73D1F"/>
    <w:rsid w:val="00B73E23"/>
    <w:rsid w:val="00B7481E"/>
    <w:rsid w:val="00B74862"/>
    <w:rsid w:val="00B75CEC"/>
    <w:rsid w:val="00B76C17"/>
    <w:rsid w:val="00B777EF"/>
    <w:rsid w:val="00B80687"/>
    <w:rsid w:val="00B81960"/>
    <w:rsid w:val="00B846F4"/>
    <w:rsid w:val="00B85629"/>
    <w:rsid w:val="00B871EA"/>
    <w:rsid w:val="00B87984"/>
    <w:rsid w:val="00B87C32"/>
    <w:rsid w:val="00B90620"/>
    <w:rsid w:val="00B91B5D"/>
    <w:rsid w:val="00B92516"/>
    <w:rsid w:val="00B93378"/>
    <w:rsid w:val="00B9470E"/>
    <w:rsid w:val="00B94836"/>
    <w:rsid w:val="00B94F9B"/>
    <w:rsid w:val="00B95DAC"/>
    <w:rsid w:val="00B966E5"/>
    <w:rsid w:val="00B97067"/>
    <w:rsid w:val="00B97A48"/>
    <w:rsid w:val="00BA12D0"/>
    <w:rsid w:val="00BA4349"/>
    <w:rsid w:val="00BA4F8F"/>
    <w:rsid w:val="00BA6424"/>
    <w:rsid w:val="00BA6701"/>
    <w:rsid w:val="00BA7594"/>
    <w:rsid w:val="00BA77B5"/>
    <w:rsid w:val="00BA7E4E"/>
    <w:rsid w:val="00BB0FDB"/>
    <w:rsid w:val="00BB31A9"/>
    <w:rsid w:val="00BB4389"/>
    <w:rsid w:val="00BB4917"/>
    <w:rsid w:val="00BB62AA"/>
    <w:rsid w:val="00BB6F56"/>
    <w:rsid w:val="00BB7165"/>
    <w:rsid w:val="00BB790B"/>
    <w:rsid w:val="00BB7DAC"/>
    <w:rsid w:val="00BB7FC8"/>
    <w:rsid w:val="00BC0292"/>
    <w:rsid w:val="00BC234F"/>
    <w:rsid w:val="00BC25EB"/>
    <w:rsid w:val="00BC4718"/>
    <w:rsid w:val="00BC4F33"/>
    <w:rsid w:val="00BC5588"/>
    <w:rsid w:val="00BC6802"/>
    <w:rsid w:val="00BC6EF0"/>
    <w:rsid w:val="00BD0C54"/>
    <w:rsid w:val="00BD2547"/>
    <w:rsid w:val="00BD34C3"/>
    <w:rsid w:val="00BD4A8F"/>
    <w:rsid w:val="00BD4ADB"/>
    <w:rsid w:val="00BD4B21"/>
    <w:rsid w:val="00BD4ECA"/>
    <w:rsid w:val="00BD53D0"/>
    <w:rsid w:val="00BD5938"/>
    <w:rsid w:val="00BD69F6"/>
    <w:rsid w:val="00BD6A25"/>
    <w:rsid w:val="00BD77B0"/>
    <w:rsid w:val="00BE20EA"/>
    <w:rsid w:val="00BE2A77"/>
    <w:rsid w:val="00BE2B7E"/>
    <w:rsid w:val="00BE2D43"/>
    <w:rsid w:val="00BE41AA"/>
    <w:rsid w:val="00BE6AA2"/>
    <w:rsid w:val="00BE789E"/>
    <w:rsid w:val="00BF0952"/>
    <w:rsid w:val="00BF2938"/>
    <w:rsid w:val="00BF2A10"/>
    <w:rsid w:val="00BF2C23"/>
    <w:rsid w:val="00BF3208"/>
    <w:rsid w:val="00BF5A1A"/>
    <w:rsid w:val="00BF5A87"/>
    <w:rsid w:val="00BF5C84"/>
    <w:rsid w:val="00BF6AA7"/>
    <w:rsid w:val="00C0302B"/>
    <w:rsid w:val="00C0441B"/>
    <w:rsid w:val="00C04B66"/>
    <w:rsid w:val="00C059E1"/>
    <w:rsid w:val="00C069F7"/>
    <w:rsid w:val="00C06E9B"/>
    <w:rsid w:val="00C071F8"/>
    <w:rsid w:val="00C0729B"/>
    <w:rsid w:val="00C1004A"/>
    <w:rsid w:val="00C10F3D"/>
    <w:rsid w:val="00C149FD"/>
    <w:rsid w:val="00C14CD0"/>
    <w:rsid w:val="00C14DFF"/>
    <w:rsid w:val="00C15837"/>
    <w:rsid w:val="00C1583C"/>
    <w:rsid w:val="00C159A2"/>
    <w:rsid w:val="00C16ACA"/>
    <w:rsid w:val="00C17459"/>
    <w:rsid w:val="00C177BC"/>
    <w:rsid w:val="00C20A24"/>
    <w:rsid w:val="00C2154B"/>
    <w:rsid w:val="00C21E6F"/>
    <w:rsid w:val="00C221E4"/>
    <w:rsid w:val="00C222A6"/>
    <w:rsid w:val="00C232CE"/>
    <w:rsid w:val="00C23504"/>
    <w:rsid w:val="00C25C25"/>
    <w:rsid w:val="00C26E91"/>
    <w:rsid w:val="00C2797F"/>
    <w:rsid w:val="00C27B8B"/>
    <w:rsid w:val="00C3031A"/>
    <w:rsid w:val="00C3192C"/>
    <w:rsid w:val="00C31ABB"/>
    <w:rsid w:val="00C32234"/>
    <w:rsid w:val="00C3238D"/>
    <w:rsid w:val="00C32C8C"/>
    <w:rsid w:val="00C32CB3"/>
    <w:rsid w:val="00C33CCC"/>
    <w:rsid w:val="00C34574"/>
    <w:rsid w:val="00C3530F"/>
    <w:rsid w:val="00C35CAC"/>
    <w:rsid w:val="00C3625F"/>
    <w:rsid w:val="00C400D2"/>
    <w:rsid w:val="00C40654"/>
    <w:rsid w:val="00C414A4"/>
    <w:rsid w:val="00C41516"/>
    <w:rsid w:val="00C41CCC"/>
    <w:rsid w:val="00C42A96"/>
    <w:rsid w:val="00C454D8"/>
    <w:rsid w:val="00C47007"/>
    <w:rsid w:val="00C4777E"/>
    <w:rsid w:val="00C47B80"/>
    <w:rsid w:val="00C47E88"/>
    <w:rsid w:val="00C47F00"/>
    <w:rsid w:val="00C50A0F"/>
    <w:rsid w:val="00C50B8B"/>
    <w:rsid w:val="00C51597"/>
    <w:rsid w:val="00C51961"/>
    <w:rsid w:val="00C54041"/>
    <w:rsid w:val="00C55321"/>
    <w:rsid w:val="00C56EF2"/>
    <w:rsid w:val="00C57141"/>
    <w:rsid w:val="00C629A1"/>
    <w:rsid w:val="00C63467"/>
    <w:rsid w:val="00C6521A"/>
    <w:rsid w:val="00C65622"/>
    <w:rsid w:val="00C65686"/>
    <w:rsid w:val="00C66A4C"/>
    <w:rsid w:val="00C67931"/>
    <w:rsid w:val="00C712D4"/>
    <w:rsid w:val="00C72B32"/>
    <w:rsid w:val="00C7691B"/>
    <w:rsid w:val="00C77EEE"/>
    <w:rsid w:val="00C8003C"/>
    <w:rsid w:val="00C82CCC"/>
    <w:rsid w:val="00C835CE"/>
    <w:rsid w:val="00C83FE8"/>
    <w:rsid w:val="00C859F9"/>
    <w:rsid w:val="00C85C4E"/>
    <w:rsid w:val="00C85C5D"/>
    <w:rsid w:val="00C86232"/>
    <w:rsid w:val="00C86C77"/>
    <w:rsid w:val="00C87B35"/>
    <w:rsid w:val="00C901AC"/>
    <w:rsid w:val="00C933F9"/>
    <w:rsid w:val="00C93523"/>
    <w:rsid w:val="00C945B9"/>
    <w:rsid w:val="00C9481A"/>
    <w:rsid w:val="00C959E3"/>
    <w:rsid w:val="00C95F70"/>
    <w:rsid w:val="00C961E4"/>
    <w:rsid w:val="00C967CC"/>
    <w:rsid w:val="00C971C6"/>
    <w:rsid w:val="00CA0128"/>
    <w:rsid w:val="00CA0172"/>
    <w:rsid w:val="00CA140D"/>
    <w:rsid w:val="00CA18A4"/>
    <w:rsid w:val="00CA2CFE"/>
    <w:rsid w:val="00CA32E3"/>
    <w:rsid w:val="00CA4F79"/>
    <w:rsid w:val="00CA5CE7"/>
    <w:rsid w:val="00CA5FB4"/>
    <w:rsid w:val="00CA6947"/>
    <w:rsid w:val="00CA6C61"/>
    <w:rsid w:val="00CA6D6E"/>
    <w:rsid w:val="00CA6E59"/>
    <w:rsid w:val="00CA7D95"/>
    <w:rsid w:val="00CB0B2E"/>
    <w:rsid w:val="00CB0BDB"/>
    <w:rsid w:val="00CB1508"/>
    <w:rsid w:val="00CB1671"/>
    <w:rsid w:val="00CB2495"/>
    <w:rsid w:val="00CB27BD"/>
    <w:rsid w:val="00CB2DA2"/>
    <w:rsid w:val="00CB2EFC"/>
    <w:rsid w:val="00CB3301"/>
    <w:rsid w:val="00CB36F4"/>
    <w:rsid w:val="00CB4483"/>
    <w:rsid w:val="00CB54F8"/>
    <w:rsid w:val="00CB5EB3"/>
    <w:rsid w:val="00CB63A0"/>
    <w:rsid w:val="00CB6A88"/>
    <w:rsid w:val="00CC0B7C"/>
    <w:rsid w:val="00CC191E"/>
    <w:rsid w:val="00CC1E26"/>
    <w:rsid w:val="00CC1F61"/>
    <w:rsid w:val="00CC23BC"/>
    <w:rsid w:val="00CC2836"/>
    <w:rsid w:val="00CC5225"/>
    <w:rsid w:val="00CC701F"/>
    <w:rsid w:val="00CD01C4"/>
    <w:rsid w:val="00CD01D7"/>
    <w:rsid w:val="00CD301C"/>
    <w:rsid w:val="00CD4833"/>
    <w:rsid w:val="00CE0D07"/>
    <w:rsid w:val="00CE3799"/>
    <w:rsid w:val="00CE3925"/>
    <w:rsid w:val="00CE4C07"/>
    <w:rsid w:val="00CE517A"/>
    <w:rsid w:val="00CE561C"/>
    <w:rsid w:val="00CE5E63"/>
    <w:rsid w:val="00CE64A0"/>
    <w:rsid w:val="00CE6AAF"/>
    <w:rsid w:val="00CE797A"/>
    <w:rsid w:val="00CE7E51"/>
    <w:rsid w:val="00CF020C"/>
    <w:rsid w:val="00CF0F26"/>
    <w:rsid w:val="00CF1BF6"/>
    <w:rsid w:val="00CF2C63"/>
    <w:rsid w:val="00CF2CA2"/>
    <w:rsid w:val="00CF33F5"/>
    <w:rsid w:val="00CF474A"/>
    <w:rsid w:val="00CF5CC2"/>
    <w:rsid w:val="00CF5CF7"/>
    <w:rsid w:val="00CF6572"/>
    <w:rsid w:val="00CF6763"/>
    <w:rsid w:val="00D01FFD"/>
    <w:rsid w:val="00D03A36"/>
    <w:rsid w:val="00D03AA5"/>
    <w:rsid w:val="00D04976"/>
    <w:rsid w:val="00D04ED3"/>
    <w:rsid w:val="00D06990"/>
    <w:rsid w:val="00D06CDD"/>
    <w:rsid w:val="00D06FCB"/>
    <w:rsid w:val="00D07906"/>
    <w:rsid w:val="00D10A3F"/>
    <w:rsid w:val="00D117E2"/>
    <w:rsid w:val="00D13E28"/>
    <w:rsid w:val="00D141B1"/>
    <w:rsid w:val="00D14DD6"/>
    <w:rsid w:val="00D1500F"/>
    <w:rsid w:val="00D1509C"/>
    <w:rsid w:val="00D150A6"/>
    <w:rsid w:val="00D15172"/>
    <w:rsid w:val="00D15354"/>
    <w:rsid w:val="00D163BB"/>
    <w:rsid w:val="00D163D7"/>
    <w:rsid w:val="00D16A27"/>
    <w:rsid w:val="00D16C13"/>
    <w:rsid w:val="00D175C3"/>
    <w:rsid w:val="00D21589"/>
    <w:rsid w:val="00D223B2"/>
    <w:rsid w:val="00D2247B"/>
    <w:rsid w:val="00D236E9"/>
    <w:rsid w:val="00D24998"/>
    <w:rsid w:val="00D2532F"/>
    <w:rsid w:val="00D26C17"/>
    <w:rsid w:val="00D273B0"/>
    <w:rsid w:val="00D2791E"/>
    <w:rsid w:val="00D30139"/>
    <w:rsid w:val="00D31408"/>
    <w:rsid w:val="00D32121"/>
    <w:rsid w:val="00D32457"/>
    <w:rsid w:val="00D32614"/>
    <w:rsid w:val="00D3287D"/>
    <w:rsid w:val="00D32EFF"/>
    <w:rsid w:val="00D33B3F"/>
    <w:rsid w:val="00D35F91"/>
    <w:rsid w:val="00D368C4"/>
    <w:rsid w:val="00D37AA2"/>
    <w:rsid w:val="00D37D46"/>
    <w:rsid w:val="00D40359"/>
    <w:rsid w:val="00D42DB3"/>
    <w:rsid w:val="00D43696"/>
    <w:rsid w:val="00D43A4D"/>
    <w:rsid w:val="00D44089"/>
    <w:rsid w:val="00D44F2B"/>
    <w:rsid w:val="00D45F4B"/>
    <w:rsid w:val="00D473A1"/>
    <w:rsid w:val="00D504D1"/>
    <w:rsid w:val="00D52BF1"/>
    <w:rsid w:val="00D54330"/>
    <w:rsid w:val="00D5488E"/>
    <w:rsid w:val="00D57338"/>
    <w:rsid w:val="00D6191B"/>
    <w:rsid w:val="00D62B71"/>
    <w:rsid w:val="00D662F7"/>
    <w:rsid w:val="00D671CE"/>
    <w:rsid w:val="00D707FD"/>
    <w:rsid w:val="00D70F46"/>
    <w:rsid w:val="00D71A40"/>
    <w:rsid w:val="00D73FB5"/>
    <w:rsid w:val="00D74379"/>
    <w:rsid w:val="00D762F4"/>
    <w:rsid w:val="00D77614"/>
    <w:rsid w:val="00D8062D"/>
    <w:rsid w:val="00D81646"/>
    <w:rsid w:val="00D81C60"/>
    <w:rsid w:val="00D829AD"/>
    <w:rsid w:val="00D83716"/>
    <w:rsid w:val="00D852D7"/>
    <w:rsid w:val="00D8537E"/>
    <w:rsid w:val="00D859F7"/>
    <w:rsid w:val="00D85D8D"/>
    <w:rsid w:val="00D879C8"/>
    <w:rsid w:val="00D87A67"/>
    <w:rsid w:val="00D90330"/>
    <w:rsid w:val="00D91866"/>
    <w:rsid w:val="00D92349"/>
    <w:rsid w:val="00D9474C"/>
    <w:rsid w:val="00D94D6F"/>
    <w:rsid w:val="00D956F4"/>
    <w:rsid w:val="00D96085"/>
    <w:rsid w:val="00DA02A2"/>
    <w:rsid w:val="00DA0546"/>
    <w:rsid w:val="00DA0972"/>
    <w:rsid w:val="00DA1A0D"/>
    <w:rsid w:val="00DA4541"/>
    <w:rsid w:val="00DA77C4"/>
    <w:rsid w:val="00DB220E"/>
    <w:rsid w:val="00DB3261"/>
    <w:rsid w:val="00DB3924"/>
    <w:rsid w:val="00DB4CAC"/>
    <w:rsid w:val="00DB6223"/>
    <w:rsid w:val="00DB696B"/>
    <w:rsid w:val="00DC02C2"/>
    <w:rsid w:val="00DC0833"/>
    <w:rsid w:val="00DC1000"/>
    <w:rsid w:val="00DC3054"/>
    <w:rsid w:val="00DC4619"/>
    <w:rsid w:val="00DC4EA9"/>
    <w:rsid w:val="00DC5757"/>
    <w:rsid w:val="00DC620B"/>
    <w:rsid w:val="00DC6F20"/>
    <w:rsid w:val="00DC759F"/>
    <w:rsid w:val="00DD0315"/>
    <w:rsid w:val="00DD0493"/>
    <w:rsid w:val="00DD061C"/>
    <w:rsid w:val="00DD0AF8"/>
    <w:rsid w:val="00DD39E9"/>
    <w:rsid w:val="00DD45E6"/>
    <w:rsid w:val="00DD6166"/>
    <w:rsid w:val="00DD7EFA"/>
    <w:rsid w:val="00DE0A1C"/>
    <w:rsid w:val="00DE0CB2"/>
    <w:rsid w:val="00DE1933"/>
    <w:rsid w:val="00DE1F2B"/>
    <w:rsid w:val="00DE32C0"/>
    <w:rsid w:val="00DE3C82"/>
    <w:rsid w:val="00DE40D0"/>
    <w:rsid w:val="00DE5182"/>
    <w:rsid w:val="00DF06A3"/>
    <w:rsid w:val="00DF2301"/>
    <w:rsid w:val="00DF2AE0"/>
    <w:rsid w:val="00DF4DF0"/>
    <w:rsid w:val="00DF4DFE"/>
    <w:rsid w:val="00DF5E5C"/>
    <w:rsid w:val="00E00A76"/>
    <w:rsid w:val="00E020D8"/>
    <w:rsid w:val="00E0379C"/>
    <w:rsid w:val="00E03C07"/>
    <w:rsid w:val="00E047B1"/>
    <w:rsid w:val="00E0517B"/>
    <w:rsid w:val="00E0667E"/>
    <w:rsid w:val="00E108A4"/>
    <w:rsid w:val="00E10B58"/>
    <w:rsid w:val="00E117D0"/>
    <w:rsid w:val="00E12D7D"/>
    <w:rsid w:val="00E131BF"/>
    <w:rsid w:val="00E14CE5"/>
    <w:rsid w:val="00E1596F"/>
    <w:rsid w:val="00E15B15"/>
    <w:rsid w:val="00E169A2"/>
    <w:rsid w:val="00E17C0B"/>
    <w:rsid w:val="00E20E12"/>
    <w:rsid w:val="00E2118F"/>
    <w:rsid w:val="00E220C8"/>
    <w:rsid w:val="00E228E0"/>
    <w:rsid w:val="00E228E6"/>
    <w:rsid w:val="00E22E64"/>
    <w:rsid w:val="00E258AE"/>
    <w:rsid w:val="00E262B6"/>
    <w:rsid w:val="00E313FA"/>
    <w:rsid w:val="00E31E4D"/>
    <w:rsid w:val="00E32A35"/>
    <w:rsid w:val="00E37E6F"/>
    <w:rsid w:val="00E4085A"/>
    <w:rsid w:val="00E42450"/>
    <w:rsid w:val="00E42807"/>
    <w:rsid w:val="00E4283F"/>
    <w:rsid w:val="00E42908"/>
    <w:rsid w:val="00E42A12"/>
    <w:rsid w:val="00E43357"/>
    <w:rsid w:val="00E4335E"/>
    <w:rsid w:val="00E435DA"/>
    <w:rsid w:val="00E43A58"/>
    <w:rsid w:val="00E45208"/>
    <w:rsid w:val="00E4721A"/>
    <w:rsid w:val="00E474D7"/>
    <w:rsid w:val="00E47FAF"/>
    <w:rsid w:val="00E51194"/>
    <w:rsid w:val="00E51638"/>
    <w:rsid w:val="00E51883"/>
    <w:rsid w:val="00E53A25"/>
    <w:rsid w:val="00E54196"/>
    <w:rsid w:val="00E5433D"/>
    <w:rsid w:val="00E54DC4"/>
    <w:rsid w:val="00E557B7"/>
    <w:rsid w:val="00E558C0"/>
    <w:rsid w:val="00E56F2C"/>
    <w:rsid w:val="00E573C1"/>
    <w:rsid w:val="00E5799F"/>
    <w:rsid w:val="00E60501"/>
    <w:rsid w:val="00E61B0F"/>
    <w:rsid w:val="00E620C9"/>
    <w:rsid w:val="00E620E5"/>
    <w:rsid w:val="00E647FF"/>
    <w:rsid w:val="00E64C9B"/>
    <w:rsid w:val="00E65264"/>
    <w:rsid w:val="00E6562A"/>
    <w:rsid w:val="00E6627C"/>
    <w:rsid w:val="00E66AC3"/>
    <w:rsid w:val="00E6712D"/>
    <w:rsid w:val="00E70BEF"/>
    <w:rsid w:val="00E72C6B"/>
    <w:rsid w:val="00E73B22"/>
    <w:rsid w:val="00E7469A"/>
    <w:rsid w:val="00E77205"/>
    <w:rsid w:val="00E8323A"/>
    <w:rsid w:val="00E841CA"/>
    <w:rsid w:val="00E84A8E"/>
    <w:rsid w:val="00E85A1C"/>
    <w:rsid w:val="00E86BA4"/>
    <w:rsid w:val="00E86DC9"/>
    <w:rsid w:val="00E86EBC"/>
    <w:rsid w:val="00E86EEB"/>
    <w:rsid w:val="00E90038"/>
    <w:rsid w:val="00E90AB9"/>
    <w:rsid w:val="00E90AEB"/>
    <w:rsid w:val="00E9377C"/>
    <w:rsid w:val="00E94FC7"/>
    <w:rsid w:val="00E960AD"/>
    <w:rsid w:val="00E96327"/>
    <w:rsid w:val="00E9757E"/>
    <w:rsid w:val="00E97740"/>
    <w:rsid w:val="00EA0747"/>
    <w:rsid w:val="00EA20E1"/>
    <w:rsid w:val="00EA2417"/>
    <w:rsid w:val="00EA264A"/>
    <w:rsid w:val="00EA2696"/>
    <w:rsid w:val="00EA3C20"/>
    <w:rsid w:val="00EA4FB3"/>
    <w:rsid w:val="00EA51E4"/>
    <w:rsid w:val="00EA5A69"/>
    <w:rsid w:val="00EA5E3C"/>
    <w:rsid w:val="00EA6375"/>
    <w:rsid w:val="00EA661A"/>
    <w:rsid w:val="00EA6AA6"/>
    <w:rsid w:val="00EA7526"/>
    <w:rsid w:val="00EB0087"/>
    <w:rsid w:val="00EB21E2"/>
    <w:rsid w:val="00EB42F1"/>
    <w:rsid w:val="00EB4368"/>
    <w:rsid w:val="00EB4556"/>
    <w:rsid w:val="00EB4F21"/>
    <w:rsid w:val="00EB4FE4"/>
    <w:rsid w:val="00EB50E5"/>
    <w:rsid w:val="00EB60EB"/>
    <w:rsid w:val="00EB6B9A"/>
    <w:rsid w:val="00EB7322"/>
    <w:rsid w:val="00EB769A"/>
    <w:rsid w:val="00EC0F9E"/>
    <w:rsid w:val="00EC1AC3"/>
    <w:rsid w:val="00EC257C"/>
    <w:rsid w:val="00EC2665"/>
    <w:rsid w:val="00EC3616"/>
    <w:rsid w:val="00EC4FE9"/>
    <w:rsid w:val="00EC565B"/>
    <w:rsid w:val="00EC569E"/>
    <w:rsid w:val="00EC58BF"/>
    <w:rsid w:val="00EC63C9"/>
    <w:rsid w:val="00ED22E5"/>
    <w:rsid w:val="00ED3204"/>
    <w:rsid w:val="00ED4567"/>
    <w:rsid w:val="00ED4689"/>
    <w:rsid w:val="00ED4B5D"/>
    <w:rsid w:val="00ED5658"/>
    <w:rsid w:val="00ED6905"/>
    <w:rsid w:val="00ED6FFB"/>
    <w:rsid w:val="00EE0BB5"/>
    <w:rsid w:val="00EE1289"/>
    <w:rsid w:val="00EE1B86"/>
    <w:rsid w:val="00EE41D9"/>
    <w:rsid w:val="00EE4A0E"/>
    <w:rsid w:val="00EE59D9"/>
    <w:rsid w:val="00EE61A9"/>
    <w:rsid w:val="00EE63F3"/>
    <w:rsid w:val="00EE79E8"/>
    <w:rsid w:val="00EF0FE9"/>
    <w:rsid w:val="00EF165E"/>
    <w:rsid w:val="00EF25CA"/>
    <w:rsid w:val="00EF3D3D"/>
    <w:rsid w:val="00EF4217"/>
    <w:rsid w:val="00EF5521"/>
    <w:rsid w:val="00EF6B70"/>
    <w:rsid w:val="00EF78F4"/>
    <w:rsid w:val="00F0081D"/>
    <w:rsid w:val="00F01781"/>
    <w:rsid w:val="00F01914"/>
    <w:rsid w:val="00F01A6A"/>
    <w:rsid w:val="00F033B0"/>
    <w:rsid w:val="00F039E0"/>
    <w:rsid w:val="00F03C34"/>
    <w:rsid w:val="00F04607"/>
    <w:rsid w:val="00F058F7"/>
    <w:rsid w:val="00F05DC2"/>
    <w:rsid w:val="00F05FE2"/>
    <w:rsid w:val="00F0636C"/>
    <w:rsid w:val="00F06779"/>
    <w:rsid w:val="00F13143"/>
    <w:rsid w:val="00F14288"/>
    <w:rsid w:val="00F14A6B"/>
    <w:rsid w:val="00F14A8F"/>
    <w:rsid w:val="00F20812"/>
    <w:rsid w:val="00F21884"/>
    <w:rsid w:val="00F2244E"/>
    <w:rsid w:val="00F22D8A"/>
    <w:rsid w:val="00F2361D"/>
    <w:rsid w:val="00F24B9E"/>
    <w:rsid w:val="00F33C0E"/>
    <w:rsid w:val="00F34381"/>
    <w:rsid w:val="00F349D9"/>
    <w:rsid w:val="00F34E29"/>
    <w:rsid w:val="00F36E5D"/>
    <w:rsid w:val="00F37537"/>
    <w:rsid w:val="00F401C4"/>
    <w:rsid w:val="00F42BAB"/>
    <w:rsid w:val="00F4357E"/>
    <w:rsid w:val="00F437ED"/>
    <w:rsid w:val="00F4455A"/>
    <w:rsid w:val="00F446FB"/>
    <w:rsid w:val="00F4475F"/>
    <w:rsid w:val="00F457B3"/>
    <w:rsid w:val="00F45E90"/>
    <w:rsid w:val="00F4675A"/>
    <w:rsid w:val="00F468A8"/>
    <w:rsid w:val="00F47300"/>
    <w:rsid w:val="00F51071"/>
    <w:rsid w:val="00F52B93"/>
    <w:rsid w:val="00F52FF7"/>
    <w:rsid w:val="00F5302D"/>
    <w:rsid w:val="00F53992"/>
    <w:rsid w:val="00F53C4F"/>
    <w:rsid w:val="00F53CF4"/>
    <w:rsid w:val="00F5453B"/>
    <w:rsid w:val="00F55B7A"/>
    <w:rsid w:val="00F567FF"/>
    <w:rsid w:val="00F60008"/>
    <w:rsid w:val="00F63E0C"/>
    <w:rsid w:val="00F6507C"/>
    <w:rsid w:val="00F656F2"/>
    <w:rsid w:val="00F65C77"/>
    <w:rsid w:val="00F670A1"/>
    <w:rsid w:val="00F67C61"/>
    <w:rsid w:val="00F73ABA"/>
    <w:rsid w:val="00F73D44"/>
    <w:rsid w:val="00F76727"/>
    <w:rsid w:val="00F775D4"/>
    <w:rsid w:val="00F77F91"/>
    <w:rsid w:val="00F81005"/>
    <w:rsid w:val="00F814F0"/>
    <w:rsid w:val="00F8188F"/>
    <w:rsid w:val="00F8190F"/>
    <w:rsid w:val="00F82405"/>
    <w:rsid w:val="00F825AF"/>
    <w:rsid w:val="00F829EE"/>
    <w:rsid w:val="00F83167"/>
    <w:rsid w:val="00F83431"/>
    <w:rsid w:val="00F84CB9"/>
    <w:rsid w:val="00F8562F"/>
    <w:rsid w:val="00F86F69"/>
    <w:rsid w:val="00F87894"/>
    <w:rsid w:val="00F87EC5"/>
    <w:rsid w:val="00F9027C"/>
    <w:rsid w:val="00F902BF"/>
    <w:rsid w:val="00F90CE6"/>
    <w:rsid w:val="00F90E20"/>
    <w:rsid w:val="00F92C6F"/>
    <w:rsid w:val="00F92CF0"/>
    <w:rsid w:val="00F92F20"/>
    <w:rsid w:val="00F93834"/>
    <w:rsid w:val="00F93AEA"/>
    <w:rsid w:val="00F9451E"/>
    <w:rsid w:val="00F961AF"/>
    <w:rsid w:val="00F97A0A"/>
    <w:rsid w:val="00FA0A31"/>
    <w:rsid w:val="00FA1AD3"/>
    <w:rsid w:val="00FA4162"/>
    <w:rsid w:val="00FA48AC"/>
    <w:rsid w:val="00FA4B67"/>
    <w:rsid w:val="00FA56C9"/>
    <w:rsid w:val="00FA5F7D"/>
    <w:rsid w:val="00FA5FCD"/>
    <w:rsid w:val="00FA634A"/>
    <w:rsid w:val="00FB0510"/>
    <w:rsid w:val="00FB059D"/>
    <w:rsid w:val="00FB0A4E"/>
    <w:rsid w:val="00FB193F"/>
    <w:rsid w:val="00FB2681"/>
    <w:rsid w:val="00FB5021"/>
    <w:rsid w:val="00FB6696"/>
    <w:rsid w:val="00FB723B"/>
    <w:rsid w:val="00FC0D17"/>
    <w:rsid w:val="00FC118B"/>
    <w:rsid w:val="00FC1833"/>
    <w:rsid w:val="00FC1BF6"/>
    <w:rsid w:val="00FC26AD"/>
    <w:rsid w:val="00FC3EE2"/>
    <w:rsid w:val="00FC43F7"/>
    <w:rsid w:val="00FC4E39"/>
    <w:rsid w:val="00FC6300"/>
    <w:rsid w:val="00FC7832"/>
    <w:rsid w:val="00FD051F"/>
    <w:rsid w:val="00FD0ACF"/>
    <w:rsid w:val="00FD0C20"/>
    <w:rsid w:val="00FD0CA9"/>
    <w:rsid w:val="00FD235A"/>
    <w:rsid w:val="00FD251D"/>
    <w:rsid w:val="00FD2679"/>
    <w:rsid w:val="00FD26B5"/>
    <w:rsid w:val="00FD286F"/>
    <w:rsid w:val="00FD2C05"/>
    <w:rsid w:val="00FD2E7E"/>
    <w:rsid w:val="00FD300F"/>
    <w:rsid w:val="00FD3ACB"/>
    <w:rsid w:val="00FD3C48"/>
    <w:rsid w:val="00FD756A"/>
    <w:rsid w:val="00FD75DA"/>
    <w:rsid w:val="00FD7CE2"/>
    <w:rsid w:val="00FE12D7"/>
    <w:rsid w:val="00FE2394"/>
    <w:rsid w:val="00FE3469"/>
    <w:rsid w:val="00FE5334"/>
    <w:rsid w:val="00FE5525"/>
    <w:rsid w:val="00FF000C"/>
    <w:rsid w:val="00FF09E2"/>
    <w:rsid w:val="00FF0FDB"/>
    <w:rsid w:val="00FF1198"/>
    <w:rsid w:val="00FF19C1"/>
    <w:rsid w:val="00FF4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4929"/>
    <o:shapelayout v:ext="edit">
      <o:idmap v:ext="edit" data="1"/>
    </o:shapelayout>
  </w:shapeDefaults>
  <w:decimalSymbol w:val="."/>
  <w:listSeparator w:val=","/>
  <w14:docId w14:val="6735C57E"/>
  <w14:defaultImageDpi w14:val="330"/>
  <w15:chartTrackingRefBased/>
  <w15:docId w15:val="{7AEF3851-CEE8-46B8-929C-E79B9AE44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3F3"/>
    <w:pPr>
      <w:spacing w:after="0" w:line="240" w:lineRule="auto"/>
    </w:pPr>
    <w:rPr>
      <w:sz w:val="24"/>
      <w:szCs w:val="24"/>
      <w:lang w:val="en-CA"/>
    </w:rPr>
  </w:style>
  <w:style w:type="paragraph" w:styleId="Heading1">
    <w:name w:val="heading 1"/>
    <w:basedOn w:val="Normal"/>
    <w:next w:val="Normal"/>
    <w:link w:val="Heading1Char"/>
    <w:uiPriority w:val="9"/>
    <w:qFormat/>
    <w:rsid w:val="00F0081D"/>
    <w:pPr>
      <w:keepNext/>
      <w:keepLines/>
      <w:spacing w:before="24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2A776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22D8A"/>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aliases w:val="Table headings"/>
    <w:basedOn w:val="Normal"/>
    <w:next w:val="Normal"/>
    <w:link w:val="Heading4Char"/>
    <w:uiPriority w:val="9"/>
    <w:unhideWhenUsed/>
    <w:qFormat/>
    <w:rsid w:val="00F0081D"/>
    <w:pPr>
      <w:keepNext/>
      <w:keepLines/>
      <w:spacing w:before="160" w:after="120"/>
      <w:outlineLvl w:val="3"/>
    </w:pPr>
    <w:rPr>
      <w:rFonts w:eastAsiaTheme="majorEastAsia" w:cstheme="majorBidi"/>
      <w:b/>
      <w:iCs/>
    </w:rPr>
  </w:style>
  <w:style w:type="paragraph" w:styleId="Heading5">
    <w:name w:val="heading 5"/>
    <w:aliases w:val="Figures"/>
    <w:basedOn w:val="Normal"/>
    <w:next w:val="Normal"/>
    <w:link w:val="Heading5Char"/>
    <w:uiPriority w:val="9"/>
    <w:unhideWhenUsed/>
    <w:qFormat/>
    <w:rsid w:val="0083616C"/>
    <w:pPr>
      <w:keepNext/>
      <w:keepLines/>
      <w:spacing w:before="40"/>
      <w:outlineLvl w:val="4"/>
    </w:pPr>
    <w:rPr>
      <w:rFonts w:eastAsiaTheme="majorEastAsia" w:cstheme="majorBidi"/>
    </w:rPr>
  </w:style>
  <w:style w:type="paragraph" w:styleId="Heading6">
    <w:name w:val="heading 6"/>
    <w:basedOn w:val="Normal"/>
    <w:next w:val="Normal"/>
    <w:link w:val="Heading6Char"/>
    <w:uiPriority w:val="9"/>
    <w:unhideWhenUsed/>
    <w:qFormat/>
    <w:rsid w:val="004448D8"/>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E4721A"/>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81D"/>
    <w:rPr>
      <w:rFonts w:eastAsiaTheme="majorEastAsia" w:cstheme="majorBidi"/>
      <w:sz w:val="32"/>
      <w:szCs w:val="32"/>
      <w:lang w:val="en-CA"/>
    </w:rPr>
  </w:style>
  <w:style w:type="paragraph" w:styleId="TOCHeading">
    <w:name w:val="TOC Heading"/>
    <w:basedOn w:val="Heading1"/>
    <w:next w:val="Normal"/>
    <w:uiPriority w:val="39"/>
    <w:unhideWhenUsed/>
    <w:qFormat/>
    <w:rsid w:val="00EE63F3"/>
    <w:pPr>
      <w:outlineLvl w:val="9"/>
    </w:pPr>
  </w:style>
  <w:style w:type="paragraph" w:styleId="Title">
    <w:name w:val="Title"/>
    <w:basedOn w:val="Normal"/>
    <w:next w:val="Normal"/>
    <w:link w:val="TitleChar"/>
    <w:uiPriority w:val="10"/>
    <w:qFormat/>
    <w:rsid w:val="00EE63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3F3"/>
    <w:rPr>
      <w:rFonts w:asciiTheme="majorHAnsi" w:eastAsiaTheme="majorEastAsia" w:hAnsiTheme="majorHAnsi" w:cstheme="majorBidi"/>
      <w:spacing w:val="-10"/>
      <w:kern w:val="28"/>
      <w:sz w:val="56"/>
      <w:szCs w:val="56"/>
      <w:lang w:val="en-CA"/>
    </w:rPr>
  </w:style>
  <w:style w:type="character" w:customStyle="1" w:styleId="xxxcontentpasted0">
    <w:name w:val="x_x_x_contentpasted0"/>
    <w:basedOn w:val="DefaultParagraphFont"/>
    <w:rsid w:val="00EE63F3"/>
  </w:style>
  <w:style w:type="character" w:customStyle="1" w:styleId="Heading2Char">
    <w:name w:val="Heading 2 Char"/>
    <w:basedOn w:val="DefaultParagraphFont"/>
    <w:link w:val="Heading2"/>
    <w:uiPriority w:val="9"/>
    <w:rsid w:val="002A7768"/>
    <w:rPr>
      <w:rFonts w:asciiTheme="majorHAnsi" w:eastAsiaTheme="majorEastAsia" w:hAnsiTheme="majorHAnsi" w:cstheme="majorBidi"/>
      <w:color w:val="2E74B5" w:themeColor="accent1" w:themeShade="BF"/>
      <w:sz w:val="26"/>
      <w:szCs w:val="26"/>
      <w:lang w:val="en-CA"/>
    </w:rPr>
  </w:style>
  <w:style w:type="paragraph" w:styleId="ListParagraph">
    <w:name w:val="List Paragraph"/>
    <w:basedOn w:val="Normal"/>
    <w:uiPriority w:val="34"/>
    <w:qFormat/>
    <w:rsid w:val="00D91866"/>
    <w:pPr>
      <w:ind w:left="720"/>
      <w:contextualSpacing/>
    </w:pPr>
  </w:style>
  <w:style w:type="paragraph" w:styleId="BalloonText">
    <w:name w:val="Balloon Text"/>
    <w:basedOn w:val="Normal"/>
    <w:link w:val="BalloonTextChar"/>
    <w:uiPriority w:val="99"/>
    <w:semiHidden/>
    <w:unhideWhenUsed/>
    <w:rsid w:val="001A0C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C43"/>
    <w:rPr>
      <w:rFonts w:ascii="Segoe UI" w:hAnsi="Segoe UI" w:cs="Segoe UI"/>
      <w:sz w:val="18"/>
      <w:szCs w:val="18"/>
      <w:lang w:val="en-CA"/>
    </w:rPr>
  </w:style>
  <w:style w:type="paragraph" w:styleId="NormalWeb">
    <w:name w:val="Normal (Web)"/>
    <w:basedOn w:val="Normal"/>
    <w:uiPriority w:val="99"/>
    <w:unhideWhenUsed/>
    <w:rsid w:val="00507133"/>
    <w:rPr>
      <w:rFonts w:ascii="Times New Roman" w:hAnsi="Times New Roman" w:cs="Times New Roman"/>
    </w:rPr>
  </w:style>
  <w:style w:type="table" w:styleId="TableGrid">
    <w:name w:val="Table Grid"/>
    <w:basedOn w:val="TableNormal"/>
    <w:uiPriority w:val="39"/>
    <w:rsid w:val="00CA6C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A6C61"/>
    <w:rPr>
      <w:sz w:val="16"/>
      <w:szCs w:val="16"/>
    </w:rPr>
  </w:style>
  <w:style w:type="paragraph" w:styleId="CommentText">
    <w:name w:val="annotation text"/>
    <w:basedOn w:val="Normal"/>
    <w:link w:val="CommentTextChar"/>
    <w:uiPriority w:val="99"/>
    <w:unhideWhenUsed/>
    <w:rsid w:val="00CA6C61"/>
    <w:rPr>
      <w:sz w:val="20"/>
      <w:szCs w:val="20"/>
    </w:rPr>
  </w:style>
  <w:style w:type="character" w:customStyle="1" w:styleId="CommentTextChar">
    <w:name w:val="Comment Text Char"/>
    <w:basedOn w:val="DefaultParagraphFont"/>
    <w:link w:val="CommentText"/>
    <w:uiPriority w:val="99"/>
    <w:rsid w:val="00CA6C61"/>
    <w:rPr>
      <w:sz w:val="20"/>
      <w:szCs w:val="20"/>
      <w:lang w:val="en-CA"/>
    </w:rPr>
  </w:style>
  <w:style w:type="paragraph" w:styleId="CommentSubject">
    <w:name w:val="annotation subject"/>
    <w:basedOn w:val="CommentText"/>
    <w:next w:val="CommentText"/>
    <w:link w:val="CommentSubjectChar"/>
    <w:uiPriority w:val="99"/>
    <w:semiHidden/>
    <w:unhideWhenUsed/>
    <w:rsid w:val="00CA6C61"/>
    <w:rPr>
      <w:b/>
      <w:bCs/>
    </w:rPr>
  </w:style>
  <w:style w:type="character" w:customStyle="1" w:styleId="CommentSubjectChar">
    <w:name w:val="Comment Subject Char"/>
    <w:basedOn w:val="CommentTextChar"/>
    <w:link w:val="CommentSubject"/>
    <w:uiPriority w:val="99"/>
    <w:semiHidden/>
    <w:rsid w:val="00CA6C61"/>
    <w:rPr>
      <w:b/>
      <w:bCs/>
      <w:sz w:val="20"/>
      <w:szCs w:val="20"/>
      <w:lang w:val="en-CA"/>
    </w:rPr>
  </w:style>
  <w:style w:type="character" w:customStyle="1" w:styleId="Heading3Char">
    <w:name w:val="Heading 3 Char"/>
    <w:basedOn w:val="DefaultParagraphFont"/>
    <w:link w:val="Heading3"/>
    <w:uiPriority w:val="9"/>
    <w:rsid w:val="00F22D8A"/>
    <w:rPr>
      <w:rFonts w:asciiTheme="majorHAnsi" w:eastAsiaTheme="majorEastAsia" w:hAnsiTheme="majorHAnsi" w:cstheme="majorBidi"/>
      <w:color w:val="1F4D78" w:themeColor="accent1" w:themeShade="7F"/>
      <w:sz w:val="24"/>
      <w:szCs w:val="24"/>
      <w:lang w:val="en-CA"/>
    </w:rPr>
  </w:style>
  <w:style w:type="paragraph" w:styleId="Header">
    <w:name w:val="header"/>
    <w:basedOn w:val="Normal"/>
    <w:link w:val="HeaderChar"/>
    <w:uiPriority w:val="99"/>
    <w:unhideWhenUsed/>
    <w:rsid w:val="00217DF5"/>
    <w:pPr>
      <w:tabs>
        <w:tab w:val="center" w:pos="4680"/>
        <w:tab w:val="right" w:pos="9360"/>
      </w:tabs>
    </w:pPr>
  </w:style>
  <w:style w:type="character" w:customStyle="1" w:styleId="HeaderChar">
    <w:name w:val="Header Char"/>
    <w:basedOn w:val="DefaultParagraphFont"/>
    <w:link w:val="Header"/>
    <w:uiPriority w:val="99"/>
    <w:rsid w:val="00217DF5"/>
    <w:rPr>
      <w:sz w:val="24"/>
      <w:szCs w:val="24"/>
      <w:lang w:val="en-CA"/>
    </w:rPr>
  </w:style>
  <w:style w:type="paragraph" w:styleId="Footer">
    <w:name w:val="footer"/>
    <w:basedOn w:val="Normal"/>
    <w:link w:val="FooterChar"/>
    <w:uiPriority w:val="99"/>
    <w:unhideWhenUsed/>
    <w:rsid w:val="00217DF5"/>
    <w:pPr>
      <w:tabs>
        <w:tab w:val="center" w:pos="4680"/>
        <w:tab w:val="right" w:pos="9360"/>
      </w:tabs>
    </w:pPr>
  </w:style>
  <w:style w:type="character" w:customStyle="1" w:styleId="FooterChar">
    <w:name w:val="Footer Char"/>
    <w:basedOn w:val="DefaultParagraphFont"/>
    <w:link w:val="Footer"/>
    <w:uiPriority w:val="99"/>
    <w:rsid w:val="00217DF5"/>
    <w:rPr>
      <w:sz w:val="24"/>
      <w:szCs w:val="24"/>
      <w:lang w:val="en-CA"/>
    </w:rPr>
  </w:style>
  <w:style w:type="character" w:styleId="Hyperlink">
    <w:name w:val="Hyperlink"/>
    <w:basedOn w:val="DefaultParagraphFont"/>
    <w:uiPriority w:val="99"/>
    <w:unhideWhenUsed/>
    <w:rsid w:val="009006A7"/>
    <w:rPr>
      <w:color w:val="0563C1" w:themeColor="hyperlink"/>
      <w:u w:val="single"/>
    </w:rPr>
  </w:style>
  <w:style w:type="character" w:customStyle="1" w:styleId="Heading4Char">
    <w:name w:val="Heading 4 Char"/>
    <w:aliases w:val="Table headings Char"/>
    <w:basedOn w:val="DefaultParagraphFont"/>
    <w:link w:val="Heading4"/>
    <w:uiPriority w:val="9"/>
    <w:rsid w:val="00F0081D"/>
    <w:rPr>
      <w:rFonts w:eastAsiaTheme="majorEastAsia" w:cstheme="majorBidi"/>
      <w:b/>
      <w:iCs/>
      <w:sz w:val="24"/>
      <w:szCs w:val="24"/>
      <w:lang w:val="en-CA"/>
    </w:rPr>
  </w:style>
  <w:style w:type="character" w:styleId="BookTitle">
    <w:name w:val="Book Title"/>
    <w:basedOn w:val="DefaultParagraphFont"/>
    <w:uiPriority w:val="33"/>
    <w:qFormat/>
    <w:rsid w:val="00C87B35"/>
    <w:rPr>
      <w:b/>
      <w:bCs/>
      <w:i/>
      <w:iCs/>
      <w:spacing w:val="5"/>
    </w:rPr>
  </w:style>
  <w:style w:type="character" w:styleId="SubtleEmphasis">
    <w:name w:val="Subtle Emphasis"/>
    <w:basedOn w:val="DefaultParagraphFont"/>
    <w:uiPriority w:val="19"/>
    <w:qFormat/>
    <w:rsid w:val="00C87B35"/>
    <w:rPr>
      <w:i/>
      <w:iCs/>
      <w:color w:val="404040" w:themeColor="text1" w:themeTint="BF"/>
    </w:rPr>
  </w:style>
  <w:style w:type="character" w:customStyle="1" w:styleId="Heading5Char">
    <w:name w:val="Heading 5 Char"/>
    <w:aliases w:val="Figures Char"/>
    <w:basedOn w:val="DefaultParagraphFont"/>
    <w:link w:val="Heading5"/>
    <w:uiPriority w:val="9"/>
    <w:rsid w:val="0083616C"/>
    <w:rPr>
      <w:rFonts w:eastAsiaTheme="majorEastAsia" w:cstheme="majorBidi"/>
      <w:sz w:val="24"/>
      <w:szCs w:val="24"/>
      <w:lang w:val="en-CA"/>
    </w:rPr>
  </w:style>
  <w:style w:type="character" w:customStyle="1" w:styleId="whitespace-normal">
    <w:name w:val="whitespace-normal"/>
    <w:basedOn w:val="DefaultParagraphFont"/>
    <w:rsid w:val="00373F4D"/>
  </w:style>
  <w:style w:type="paragraph" w:styleId="Revision">
    <w:name w:val="Revision"/>
    <w:hidden/>
    <w:uiPriority w:val="99"/>
    <w:semiHidden/>
    <w:rsid w:val="003D38D9"/>
    <w:pPr>
      <w:spacing w:after="0" w:line="240" w:lineRule="auto"/>
    </w:pPr>
    <w:rPr>
      <w:sz w:val="24"/>
      <w:szCs w:val="24"/>
      <w:lang w:val="en-CA"/>
    </w:rPr>
  </w:style>
  <w:style w:type="character" w:styleId="Strong">
    <w:name w:val="Strong"/>
    <w:basedOn w:val="DefaultParagraphFont"/>
    <w:uiPriority w:val="22"/>
    <w:qFormat/>
    <w:rsid w:val="00415526"/>
    <w:rPr>
      <w:b/>
      <w:bCs/>
    </w:rPr>
  </w:style>
  <w:style w:type="character" w:customStyle="1" w:styleId="Heading6Char">
    <w:name w:val="Heading 6 Char"/>
    <w:basedOn w:val="DefaultParagraphFont"/>
    <w:link w:val="Heading6"/>
    <w:uiPriority w:val="9"/>
    <w:rsid w:val="004448D8"/>
    <w:rPr>
      <w:rFonts w:asciiTheme="majorHAnsi" w:eastAsiaTheme="majorEastAsia" w:hAnsiTheme="majorHAnsi" w:cstheme="majorBidi"/>
      <w:color w:val="1F4D78" w:themeColor="accent1" w:themeShade="7F"/>
      <w:sz w:val="24"/>
      <w:szCs w:val="24"/>
      <w:lang w:val="en-CA"/>
    </w:rPr>
  </w:style>
  <w:style w:type="character" w:customStyle="1" w:styleId="Heading7Char">
    <w:name w:val="Heading 7 Char"/>
    <w:basedOn w:val="DefaultParagraphFont"/>
    <w:link w:val="Heading7"/>
    <w:uiPriority w:val="9"/>
    <w:rsid w:val="00E4721A"/>
    <w:rPr>
      <w:rFonts w:asciiTheme="majorHAnsi" w:eastAsiaTheme="majorEastAsia" w:hAnsiTheme="majorHAnsi" w:cstheme="majorBidi"/>
      <w:i/>
      <w:iCs/>
      <w:color w:val="1F4D78" w:themeColor="accent1" w:themeShade="7F"/>
      <w:sz w:val="24"/>
      <w:szCs w:val="24"/>
      <w:lang w:val="en-CA"/>
    </w:rPr>
  </w:style>
  <w:style w:type="character" w:styleId="Emphasis">
    <w:name w:val="Emphasis"/>
    <w:aliases w:val="Heading 4-"/>
    <w:basedOn w:val="Heading4Char"/>
    <w:uiPriority w:val="20"/>
    <w:qFormat/>
    <w:rsid w:val="004745AD"/>
    <w:rPr>
      <w:rFonts w:asciiTheme="minorHAnsi" w:eastAsiaTheme="majorEastAsia" w:hAnsiTheme="minorHAnsi" w:cstheme="majorBidi"/>
      <w:b/>
      <w:i w:val="0"/>
      <w:iCs w:val="0"/>
      <w:color w:val="auto"/>
      <w:sz w:val="24"/>
      <w:szCs w:val="24"/>
      <w:lang w:val="en-CA"/>
    </w:rPr>
  </w:style>
  <w:style w:type="paragraph" w:styleId="Caption">
    <w:name w:val="caption"/>
    <w:basedOn w:val="Normal"/>
    <w:next w:val="Normal"/>
    <w:link w:val="CaptionChar"/>
    <w:uiPriority w:val="35"/>
    <w:unhideWhenUsed/>
    <w:qFormat/>
    <w:rsid w:val="0016555D"/>
    <w:pPr>
      <w:spacing w:after="200"/>
    </w:pPr>
    <w:rPr>
      <w:b/>
      <w:iCs/>
      <w:szCs w:val="18"/>
    </w:rPr>
  </w:style>
  <w:style w:type="paragraph" w:styleId="TOC1">
    <w:name w:val="toc 1"/>
    <w:basedOn w:val="Normal"/>
    <w:next w:val="Normal"/>
    <w:autoRedefine/>
    <w:uiPriority w:val="39"/>
    <w:unhideWhenUsed/>
    <w:rsid w:val="007103E1"/>
    <w:pPr>
      <w:tabs>
        <w:tab w:val="left" w:pos="480"/>
        <w:tab w:val="right" w:leader="dot" w:pos="9350"/>
      </w:tabs>
      <w:spacing w:after="100"/>
    </w:pPr>
    <w:rPr>
      <w:b/>
      <w:noProof/>
    </w:rPr>
  </w:style>
  <w:style w:type="paragraph" w:styleId="TableofFigures">
    <w:name w:val="table of figures"/>
    <w:basedOn w:val="Normal"/>
    <w:next w:val="Normal"/>
    <w:uiPriority w:val="99"/>
    <w:unhideWhenUsed/>
    <w:rsid w:val="00A3326F"/>
  </w:style>
  <w:style w:type="paragraph" w:styleId="TOC2">
    <w:name w:val="toc 2"/>
    <w:basedOn w:val="Normal"/>
    <w:next w:val="Normal"/>
    <w:autoRedefine/>
    <w:uiPriority w:val="39"/>
    <w:unhideWhenUsed/>
    <w:rsid w:val="00596CD0"/>
    <w:pPr>
      <w:spacing w:after="100"/>
      <w:ind w:left="240"/>
    </w:pPr>
  </w:style>
  <w:style w:type="paragraph" w:styleId="TOC3">
    <w:name w:val="toc 3"/>
    <w:basedOn w:val="Normal"/>
    <w:next w:val="Normal"/>
    <w:autoRedefine/>
    <w:uiPriority w:val="39"/>
    <w:unhideWhenUsed/>
    <w:rsid w:val="00596CD0"/>
    <w:pPr>
      <w:spacing w:after="100"/>
      <w:ind w:left="480"/>
    </w:pPr>
  </w:style>
  <w:style w:type="paragraph" w:styleId="Bibliography">
    <w:name w:val="Bibliography"/>
    <w:basedOn w:val="Normal"/>
    <w:next w:val="Normal"/>
    <w:uiPriority w:val="37"/>
    <w:unhideWhenUsed/>
    <w:rsid w:val="000F091B"/>
  </w:style>
  <w:style w:type="paragraph" w:customStyle="1" w:styleId="Figure">
    <w:name w:val="Figure"/>
    <w:basedOn w:val="Caption"/>
    <w:link w:val="FigureChar"/>
    <w:qFormat/>
    <w:rsid w:val="00A54C3B"/>
    <w:rPr>
      <w:b w:val="0"/>
    </w:rPr>
  </w:style>
  <w:style w:type="paragraph" w:customStyle="1" w:styleId="FigureCaptions">
    <w:name w:val="Figure Captions"/>
    <w:basedOn w:val="Caption"/>
    <w:link w:val="FigureCaptionsChar"/>
    <w:autoRedefine/>
    <w:qFormat/>
    <w:rsid w:val="00320143"/>
    <w:rPr>
      <w:i/>
    </w:rPr>
  </w:style>
  <w:style w:type="character" w:customStyle="1" w:styleId="CaptionChar">
    <w:name w:val="Caption Char"/>
    <w:basedOn w:val="DefaultParagraphFont"/>
    <w:link w:val="Caption"/>
    <w:uiPriority w:val="35"/>
    <w:rsid w:val="0016555D"/>
    <w:rPr>
      <w:b/>
      <w:iCs/>
      <w:sz w:val="24"/>
      <w:szCs w:val="18"/>
      <w:lang w:val="en-CA"/>
    </w:rPr>
  </w:style>
  <w:style w:type="character" w:customStyle="1" w:styleId="FigureChar">
    <w:name w:val="Figure Char"/>
    <w:basedOn w:val="CaptionChar"/>
    <w:link w:val="Figure"/>
    <w:rsid w:val="00A54C3B"/>
    <w:rPr>
      <w:b w:val="0"/>
      <w:iCs/>
      <w:sz w:val="24"/>
      <w:szCs w:val="18"/>
      <w:lang w:val="en-CA"/>
    </w:rPr>
  </w:style>
  <w:style w:type="character" w:customStyle="1" w:styleId="FigureCaptionsChar">
    <w:name w:val="Figure Captions Char"/>
    <w:basedOn w:val="CaptionChar"/>
    <w:link w:val="FigureCaptions"/>
    <w:rsid w:val="00320143"/>
    <w:rPr>
      <w:b/>
      <w:i/>
      <w:iCs/>
      <w:sz w:val="24"/>
      <w:szCs w:val="18"/>
      <w:lang w:val="en-CA"/>
    </w:rPr>
  </w:style>
  <w:style w:type="character" w:customStyle="1" w:styleId="bzpyqfadein">
    <w:name w:val="bz_pyq_fadein"/>
    <w:basedOn w:val="DefaultParagraphFont"/>
    <w:rsid w:val="0071587A"/>
  </w:style>
  <w:style w:type="character" w:styleId="FollowedHyperlink">
    <w:name w:val="FollowedHyperlink"/>
    <w:basedOn w:val="DefaultParagraphFont"/>
    <w:uiPriority w:val="99"/>
    <w:semiHidden/>
    <w:unhideWhenUsed/>
    <w:rsid w:val="005C61E9"/>
    <w:rPr>
      <w:color w:val="954F72" w:themeColor="followedHyperlink"/>
      <w:u w:val="single"/>
    </w:rPr>
  </w:style>
  <w:style w:type="paragraph" w:styleId="HTMLPreformatted">
    <w:name w:val="HTML Preformatted"/>
    <w:basedOn w:val="Normal"/>
    <w:link w:val="HTMLPreformattedChar"/>
    <w:uiPriority w:val="99"/>
    <w:semiHidden/>
    <w:unhideWhenUsed/>
    <w:rsid w:val="00CE64A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E64A0"/>
    <w:rPr>
      <w:rFonts w:ascii="Consolas" w:hAnsi="Consola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257">
      <w:bodyDiv w:val="1"/>
      <w:marLeft w:val="0"/>
      <w:marRight w:val="0"/>
      <w:marTop w:val="0"/>
      <w:marBottom w:val="0"/>
      <w:divBdr>
        <w:top w:val="none" w:sz="0" w:space="0" w:color="auto"/>
        <w:left w:val="none" w:sz="0" w:space="0" w:color="auto"/>
        <w:bottom w:val="none" w:sz="0" w:space="0" w:color="auto"/>
        <w:right w:val="none" w:sz="0" w:space="0" w:color="auto"/>
      </w:divBdr>
    </w:div>
    <w:div w:id="1666030">
      <w:bodyDiv w:val="1"/>
      <w:marLeft w:val="0"/>
      <w:marRight w:val="0"/>
      <w:marTop w:val="0"/>
      <w:marBottom w:val="0"/>
      <w:divBdr>
        <w:top w:val="none" w:sz="0" w:space="0" w:color="auto"/>
        <w:left w:val="none" w:sz="0" w:space="0" w:color="auto"/>
        <w:bottom w:val="none" w:sz="0" w:space="0" w:color="auto"/>
        <w:right w:val="none" w:sz="0" w:space="0" w:color="auto"/>
      </w:divBdr>
    </w:div>
    <w:div w:id="6182228">
      <w:bodyDiv w:val="1"/>
      <w:marLeft w:val="0"/>
      <w:marRight w:val="0"/>
      <w:marTop w:val="0"/>
      <w:marBottom w:val="0"/>
      <w:divBdr>
        <w:top w:val="none" w:sz="0" w:space="0" w:color="auto"/>
        <w:left w:val="none" w:sz="0" w:space="0" w:color="auto"/>
        <w:bottom w:val="none" w:sz="0" w:space="0" w:color="auto"/>
        <w:right w:val="none" w:sz="0" w:space="0" w:color="auto"/>
      </w:divBdr>
    </w:div>
    <w:div w:id="8680721">
      <w:bodyDiv w:val="1"/>
      <w:marLeft w:val="0"/>
      <w:marRight w:val="0"/>
      <w:marTop w:val="0"/>
      <w:marBottom w:val="0"/>
      <w:divBdr>
        <w:top w:val="none" w:sz="0" w:space="0" w:color="auto"/>
        <w:left w:val="none" w:sz="0" w:space="0" w:color="auto"/>
        <w:bottom w:val="none" w:sz="0" w:space="0" w:color="auto"/>
        <w:right w:val="none" w:sz="0" w:space="0" w:color="auto"/>
      </w:divBdr>
    </w:div>
    <w:div w:id="9112804">
      <w:bodyDiv w:val="1"/>
      <w:marLeft w:val="0"/>
      <w:marRight w:val="0"/>
      <w:marTop w:val="0"/>
      <w:marBottom w:val="0"/>
      <w:divBdr>
        <w:top w:val="none" w:sz="0" w:space="0" w:color="auto"/>
        <w:left w:val="none" w:sz="0" w:space="0" w:color="auto"/>
        <w:bottom w:val="none" w:sz="0" w:space="0" w:color="auto"/>
        <w:right w:val="none" w:sz="0" w:space="0" w:color="auto"/>
      </w:divBdr>
    </w:div>
    <w:div w:id="10301882">
      <w:bodyDiv w:val="1"/>
      <w:marLeft w:val="0"/>
      <w:marRight w:val="0"/>
      <w:marTop w:val="0"/>
      <w:marBottom w:val="0"/>
      <w:divBdr>
        <w:top w:val="none" w:sz="0" w:space="0" w:color="auto"/>
        <w:left w:val="none" w:sz="0" w:space="0" w:color="auto"/>
        <w:bottom w:val="none" w:sz="0" w:space="0" w:color="auto"/>
        <w:right w:val="none" w:sz="0" w:space="0" w:color="auto"/>
      </w:divBdr>
    </w:div>
    <w:div w:id="11418674">
      <w:bodyDiv w:val="1"/>
      <w:marLeft w:val="0"/>
      <w:marRight w:val="0"/>
      <w:marTop w:val="0"/>
      <w:marBottom w:val="0"/>
      <w:divBdr>
        <w:top w:val="none" w:sz="0" w:space="0" w:color="auto"/>
        <w:left w:val="none" w:sz="0" w:space="0" w:color="auto"/>
        <w:bottom w:val="none" w:sz="0" w:space="0" w:color="auto"/>
        <w:right w:val="none" w:sz="0" w:space="0" w:color="auto"/>
      </w:divBdr>
    </w:div>
    <w:div w:id="14040153">
      <w:bodyDiv w:val="1"/>
      <w:marLeft w:val="0"/>
      <w:marRight w:val="0"/>
      <w:marTop w:val="0"/>
      <w:marBottom w:val="0"/>
      <w:divBdr>
        <w:top w:val="none" w:sz="0" w:space="0" w:color="auto"/>
        <w:left w:val="none" w:sz="0" w:space="0" w:color="auto"/>
        <w:bottom w:val="none" w:sz="0" w:space="0" w:color="auto"/>
        <w:right w:val="none" w:sz="0" w:space="0" w:color="auto"/>
      </w:divBdr>
    </w:div>
    <w:div w:id="14044517">
      <w:bodyDiv w:val="1"/>
      <w:marLeft w:val="0"/>
      <w:marRight w:val="0"/>
      <w:marTop w:val="0"/>
      <w:marBottom w:val="0"/>
      <w:divBdr>
        <w:top w:val="none" w:sz="0" w:space="0" w:color="auto"/>
        <w:left w:val="none" w:sz="0" w:space="0" w:color="auto"/>
        <w:bottom w:val="none" w:sz="0" w:space="0" w:color="auto"/>
        <w:right w:val="none" w:sz="0" w:space="0" w:color="auto"/>
      </w:divBdr>
    </w:div>
    <w:div w:id="14425528">
      <w:bodyDiv w:val="1"/>
      <w:marLeft w:val="0"/>
      <w:marRight w:val="0"/>
      <w:marTop w:val="0"/>
      <w:marBottom w:val="0"/>
      <w:divBdr>
        <w:top w:val="none" w:sz="0" w:space="0" w:color="auto"/>
        <w:left w:val="none" w:sz="0" w:space="0" w:color="auto"/>
        <w:bottom w:val="none" w:sz="0" w:space="0" w:color="auto"/>
        <w:right w:val="none" w:sz="0" w:space="0" w:color="auto"/>
      </w:divBdr>
    </w:div>
    <w:div w:id="14962442">
      <w:bodyDiv w:val="1"/>
      <w:marLeft w:val="0"/>
      <w:marRight w:val="0"/>
      <w:marTop w:val="0"/>
      <w:marBottom w:val="0"/>
      <w:divBdr>
        <w:top w:val="none" w:sz="0" w:space="0" w:color="auto"/>
        <w:left w:val="none" w:sz="0" w:space="0" w:color="auto"/>
        <w:bottom w:val="none" w:sz="0" w:space="0" w:color="auto"/>
        <w:right w:val="none" w:sz="0" w:space="0" w:color="auto"/>
      </w:divBdr>
    </w:div>
    <w:div w:id="18506637">
      <w:bodyDiv w:val="1"/>
      <w:marLeft w:val="0"/>
      <w:marRight w:val="0"/>
      <w:marTop w:val="0"/>
      <w:marBottom w:val="0"/>
      <w:divBdr>
        <w:top w:val="none" w:sz="0" w:space="0" w:color="auto"/>
        <w:left w:val="none" w:sz="0" w:space="0" w:color="auto"/>
        <w:bottom w:val="none" w:sz="0" w:space="0" w:color="auto"/>
        <w:right w:val="none" w:sz="0" w:space="0" w:color="auto"/>
      </w:divBdr>
    </w:div>
    <w:div w:id="21636531">
      <w:bodyDiv w:val="1"/>
      <w:marLeft w:val="0"/>
      <w:marRight w:val="0"/>
      <w:marTop w:val="0"/>
      <w:marBottom w:val="0"/>
      <w:divBdr>
        <w:top w:val="none" w:sz="0" w:space="0" w:color="auto"/>
        <w:left w:val="none" w:sz="0" w:space="0" w:color="auto"/>
        <w:bottom w:val="none" w:sz="0" w:space="0" w:color="auto"/>
        <w:right w:val="none" w:sz="0" w:space="0" w:color="auto"/>
      </w:divBdr>
    </w:div>
    <w:div w:id="21902429">
      <w:bodyDiv w:val="1"/>
      <w:marLeft w:val="0"/>
      <w:marRight w:val="0"/>
      <w:marTop w:val="0"/>
      <w:marBottom w:val="0"/>
      <w:divBdr>
        <w:top w:val="none" w:sz="0" w:space="0" w:color="auto"/>
        <w:left w:val="none" w:sz="0" w:space="0" w:color="auto"/>
        <w:bottom w:val="none" w:sz="0" w:space="0" w:color="auto"/>
        <w:right w:val="none" w:sz="0" w:space="0" w:color="auto"/>
      </w:divBdr>
    </w:div>
    <w:div w:id="26949949">
      <w:bodyDiv w:val="1"/>
      <w:marLeft w:val="0"/>
      <w:marRight w:val="0"/>
      <w:marTop w:val="0"/>
      <w:marBottom w:val="0"/>
      <w:divBdr>
        <w:top w:val="none" w:sz="0" w:space="0" w:color="auto"/>
        <w:left w:val="none" w:sz="0" w:space="0" w:color="auto"/>
        <w:bottom w:val="none" w:sz="0" w:space="0" w:color="auto"/>
        <w:right w:val="none" w:sz="0" w:space="0" w:color="auto"/>
      </w:divBdr>
    </w:div>
    <w:div w:id="27337028">
      <w:bodyDiv w:val="1"/>
      <w:marLeft w:val="0"/>
      <w:marRight w:val="0"/>
      <w:marTop w:val="0"/>
      <w:marBottom w:val="0"/>
      <w:divBdr>
        <w:top w:val="none" w:sz="0" w:space="0" w:color="auto"/>
        <w:left w:val="none" w:sz="0" w:space="0" w:color="auto"/>
        <w:bottom w:val="none" w:sz="0" w:space="0" w:color="auto"/>
        <w:right w:val="none" w:sz="0" w:space="0" w:color="auto"/>
      </w:divBdr>
    </w:div>
    <w:div w:id="30964782">
      <w:bodyDiv w:val="1"/>
      <w:marLeft w:val="0"/>
      <w:marRight w:val="0"/>
      <w:marTop w:val="0"/>
      <w:marBottom w:val="0"/>
      <w:divBdr>
        <w:top w:val="none" w:sz="0" w:space="0" w:color="auto"/>
        <w:left w:val="none" w:sz="0" w:space="0" w:color="auto"/>
        <w:bottom w:val="none" w:sz="0" w:space="0" w:color="auto"/>
        <w:right w:val="none" w:sz="0" w:space="0" w:color="auto"/>
      </w:divBdr>
    </w:div>
    <w:div w:id="33384217">
      <w:bodyDiv w:val="1"/>
      <w:marLeft w:val="0"/>
      <w:marRight w:val="0"/>
      <w:marTop w:val="0"/>
      <w:marBottom w:val="0"/>
      <w:divBdr>
        <w:top w:val="none" w:sz="0" w:space="0" w:color="auto"/>
        <w:left w:val="none" w:sz="0" w:space="0" w:color="auto"/>
        <w:bottom w:val="none" w:sz="0" w:space="0" w:color="auto"/>
        <w:right w:val="none" w:sz="0" w:space="0" w:color="auto"/>
      </w:divBdr>
    </w:div>
    <w:div w:id="35400654">
      <w:bodyDiv w:val="1"/>
      <w:marLeft w:val="0"/>
      <w:marRight w:val="0"/>
      <w:marTop w:val="0"/>
      <w:marBottom w:val="0"/>
      <w:divBdr>
        <w:top w:val="none" w:sz="0" w:space="0" w:color="auto"/>
        <w:left w:val="none" w:sz="0" w:space="0" w:color="auto"/>
        <w:bottom w:val="none" w:sz="0" w:space="0" w:color="auto"/>
        <w:right w:val="none" w:sz="0" w:space="0" w:color="auto"/>
      </w:divBdr>
    </w:div>
    <w:div w:id="35548648">
      <w:bodyDiv w:val="1"/>
      <w:marLeft w:val="0"/>
      <w:marRight w:val="0"/>
      <w:marTop w:val="0"/>
      <w:marBottom w:val="0"/>
      <w:divBdr>
        <w:top w:val="none" w:sz="0" w:space="0" w:color="auto"/>
        <w:left w:val="none" w:sz="0" w:space="0" w:color="auto"/>
        <w:bottom w:val="none" w:sz="0" w:space="0" w:color="auto"/>
        <w:right w:val="none" w:sz="0" w:space="0" w:color="auto"/>
      </w:divBdr>
    </w:div>
    <w:div w:id="36972458">
      <w:bodyDiv w:val="1"/>
      <w:marLeft w:val="0"/>
      <w:marRight w:val="0"/>
      <w:marTop w:val="0"/>
      <w:marBottom w:val="0"/>
      <w:divBdr>
        <w:top w:val="none" w:sz="0" w:space="0" w:color="auto"/>
        <w:left w:val="none" w:sz="0" w:space="0" w:color="auto"/>
        <w:bottom w:val="none" w:sz="0" w:space="0" w:color="auto"/>
        <w:right w:val="none" w:sz="0" w:space="0" w:color="auto"/>
      </w:divBdr>
    </w:div>
    <w:div w:id="37170967">
      <w:bodyDiv w:val="1"/>
      <w:marLeft w:val="0"/>
      <w:marRight w:val="0"/>
      <w:marTop w:val="0"/>
      <w:marBottom w:val="0"/>
      <w:divBdr>
        <w:top w:val="none" w:sz="0" w:space="0" w:color="auto"/>
        <w:left w:val="none" w:sz="0" w:space="0" w:color="auto"/>
        <w:bottom w:val="none" w:sz="0" w:space="0" w:color="auto"/>
        <w:right w:val="none" w:sz="0" w:space="0" w:color="auto"/>
      </w:divBdr>
    </w:div>
    <w:div w:id="40400632">
      <w:bodyDiv w:val="1"/>
      <w:marLeft w:val="0"/>
      <w:marRight w:val="0"/>
      <w:marTop w:val="0"/>
      <w:marBottom w:val="0"/>
      <w:divBdr>
        <w:top w:val="none" w:sz="0" w:space="0" w:color="auto"/>
        <w:left w:val="none" w:sz="0" w:space="0" w:color="auto"/>
        <w:bottom w:val="none" w:sz="0" w:space="0" w:color="auto"/>
        <w:right w:val="none" w:sz="0" w:space="0" w:color="auto"/>
      </w:divBdr>
    </w:div>
    <w:div w:id="42950057">
      <w:bodyDiv w:val="1"/>
      <w:marLeft w:val="0"/>
      <w:marRight w:val="0"/>
      <w:marTop w:val="0"/>
      <w:marBottom w:val="0"/>
      <w:divBdr>
        <w:top w:val="none" w:sz="0" w:space="0" w:color="auto"/>
        <w:left w:val="none" w:sz="0" w:space="0" w:color="auto"/>
        <w:bottom w:val="none" w:sz="0" w:space="0" w:color="auto"/>
        <w:right w:val="none" w:sz="0" w:space="0" w:color="auto"/>
      </w:divBdr>
    </w:div>
    <w:div w:id="43259505">
      <w:bodyDiv w:val="1"/>
      <w:marLeft w:val="0"/>
      <w:marRight w:val="0"/>
      <w:marTop w:val="0"/>
      <w:marBottom w:val="0"/>
      <w:divBdr>
        <w:top w:val="none" w:sz="0" w:space="0" w:color="auto"/>
        <w:left w:val="none" w:sz="0" w:space="0" w:color="auto"/>
        <w:bottom w:val="none" w:sz="0" w:space="0" w:color="auto"/>
        <w:right w:val="none" w:sz="0" w:space="0" w:color="auto"/>
      </w:divBdr>
    </w:div>
    <w:div w:id="45031798">
      <w:bodyDiv w:val="1"/>
      <w:marLeft w:val="0"/>
      <w:marRight w:val="0"/>
      <w:marTop w:val="0"/>
      <w:marBottom w:val="0"/>
      <w:divBdr>
        <w:top w:val="none" w:sz="0" w:space="0" w:color="auto"/>
        <w:left w:val="none" w:sz="0" w:space="0" w:color="auto"/>
        <w:bottom w:val="none" w:sz="0" w:space="0" w:color="auto"/>
        <w:right w:val="none" w:sz="0" w:space="0" w:color="auto"/>
      </w:divBdr>
    </w:div>
    <w:div w:id="45178165">
      <w:bodyDiv w:val="1"/>
      <w:marLeft w:val="0"/>
      <w:marRight w:val="0"/>
      <w:marTop w:val="0"/>
      <w:marBottom w:val="0"/>
      <w:divBdr>
        <w:top w:val="none" w:sz="0" w:space="0" w:color="auto"/>
        <w:left w:val="none" w:sz="0" w:space="0" w:color="auto"/>
        <w:bottom w:val="none" w:sz="0" w:space="0" w:color="auto"/>
        <w:right w:val="none" w:sz="0" w:space="0" w:color="auto"/>
      </w:divBdr>
    </w:div>
    <w:div w:id="46877497">
      <w:bodyDiv w:val="1"/>
      <w:marLeft w:val="0"/>
      <w:marRight w:val="0"/>
      <w:marTop w:val="0"/>
      <w:marBottom w:val="0"/>
      <w:divBdr>
        <w:top w:val="none" w:sz="0" w:space="0" w:color="auto"/>
        <w:left w:val="none" w:sz="0" w:space="0" w:color="auto"/>
        <w:bottom w:val="none" w:sz="0" w:space="0" w:color="auto"/>
        <w:right w:val="none" w:sz="0" w:space="0" w:color="auto"/>
      </w:divBdr>
    </w:div>
    <w:div w:id="54279573">
      <w:bodyDiv w:val="1"/>
      <w:marLeft w:val="0"/>
      <w:marRight w:val="0"/>
      <w:marTop w:val="0"/>
      <w:marBottom w:val="0"/>
      <w:divBdr>
        <w:top w:val="none" w:sz="0" w:space="0" w:color="auto"/>
        <w:left w:val="none" w:sz="0" w:space="0" w:color="auto"/>
        <w:bottom w:val="none" w:sz="0" w:space="0" w:color="auto"/>
        <w:right w:val="none" w:sz="0" w:space="0" w:color="auto"/>
      </w:divBdr>
    </w:div>
    <w:div w:id="56367651">
      <w:bodyDiv w:val="1"/>
      <w:marLeft w:val="0"/>
      <w:marRight w:val="0"/>
      <w:marTop w:val="0"/>
      <w:marBottom w:val="0"/>
      <w:divBdr>
        <w:top w:val="none" w:sz="0" w:space="0" w:color="auto"/>
        <w:left w:val="none" w:sz="0" w:space="0" w:color="auto"/>
        <w:bottom w:val="none" w:sz="0" w:space="0" w:color="auto"/>
        <w:right w:val="none" w:sz="0" w:space="0" w:color="auto"/>
      </w:divBdr>
    </w:div>
    <w:div w:id="59057242">
      <w:bodyDiv w:val="1"/>
      <w:marLeft w:val="0"/>
      <w:marRight w:val="0"/>
      <w:marTop w:val="0"/>
      <w:marBottom w:val="0"/>
      <w:divBdr>
        <w:top w:val="none" w:sz="0" w:space="0" w:color="auto"/>
        <w:left w:val="none" w:sz="0" w:space="0" w:color="auto"/>
        <w:bottom w:val="none" w:sz="0" w:space="0" w:color="auto"/>
        <w:right w:val="none" w:sz="0" w:space="0" w:color="auto"/>
      </w:divBdr>
    </w:div>
    <w:div w:id="61559818">
      <w:bodyDiv w:val="1"/>
      <w:marLeft w:val="0"/>
      <w:marRight w:val="0"/>
      <w:marTop w:val="0"/>
      <w:marBottom w:val="0"/>
      <w:divBdr>
        <w:top w:val="none" w:sz="0" w:space="0" w:color="auto"/>
        <w:left w:val="none" w:sz="0" w:space="0" w:color="auto"/>
        <w:bottom w:val="none" w:sz="0" w:space="0" w:color="auto"/>
        <w:right w:val="none" w:sz="0" w:space="0" w:color="auto"/>
      </w:divBdr>
    </w:div>
    <w:div w:id="65617744">
      <w:bodyDiv w:val="1"/>
      <w:marLeft w:val="0"/>
      <w:marRight w:val="0"/>
      <w:marTop w:val="0"/>
      <w:marBottom w:val="0"/>
      <w:divBdr>
        <w:top w:val="none" w:sz="0" w:space="0" w:color="auto"/>
        <w:left w:val="none" w:sz="0" w:space="0" w:color="auto"/>
        <w:bottom w:val="none" w:sz="0" w:space="0" w:color="auto"/>
        <w:right w:val="none" w:sz="0" w:space="0" w:color="auto"/>
      </w:divBdr>
    </w:div>
    <w:div w:id="67583703">
      <w:bodyDiv w:val="1"/>
      <w:marLeft w:val="0"/>
      <w:marRight w:val="0"/>
      <w:marTop w:val="0"/>
      <w:marBottom w:val="0"/>
      <w:divBdr>
        <w:top w:val="none" w:sz="0" w:space="0" w:color="auto"/>
        <w:left w:val="none" w:sz="0" w:space="0" w:color="auto"/>
        <w:bottom w:val="none" w:sz="0" w:space="0" w:color="auto"/>
        <w:right w:val="none" w:sz="0" w:space="0" w:color="auto"/>
      </w:divBdr>
    </w:div>
    <w:div w:id="68158183">
      <w:bodyDiv w:val="1"/>
      <w:marLeft w:val="0"/>
      <w:marRight w:val="0"/>
      <w:marTop w:val="0"/>
      <w:marBottom w:val="0"/>
      <w:divBdr>
        <w:top w:val="none" w:sz="0" w:space="0" w:color="auto"/>
        <w:left w:val="none" w:sz="0" w:space="0" w:color="auto"/>
        <w:bottom w:val="none" w:sz="0" w:space="0" w:color="auto"/>
        <w:right w:val="none" w:sz="0" w:space="0" w:color="auto"/>
      </w:divBdr>
    </w:div>
    <w:div w:id="68621045">
      <w:bodyDiv w:val="1"/>
      <w:marLeft w:val="0"/>
      <w:marRight w:val="0"/>
      <w:marTop w:val="0"/>
      <w:marBottom w:val="0"/>
      <w:divBdr>
        <w:top w:val="none" w:sz="0" w:space="0" w:color="auto"/>
        <w:left w:val="none" w:sz="0" w:space="0" w:color="auto"/>
        <w:bottom w:val="none" w:sz="0" w:space="0" w:color="auto"/>
        <w:right w:val="none" w:sz="0" w:space="0" w:color="auto"/>
      </w:divBdr>
    </w:div>
    <w:div w:id="68891663">
      <w:bodyDiv w:val="1"/>
      <w:marLeft w:val="0"/>
      <w:marRight w:val="0"/>
      <w:marTop w:val="0"/>
      <w:marBottom w:val="0"/>
      <w:divBdr>
        <w:top w:val="none" w:sz="0" w:space="0" w:color="auto"/>
        <w:left w:val="none" w:sz="0" w:space="0" w:color="auto"/>
        <w:bottom w:val="none" w:sz="0" w:space="0" w:color="auto"/>
        <w:right w:val="none" w:sz="0" w:space="0" w:color="auto"/>
      </w:divBdr>
    </w:div>
    <w:div w:id="70080923">
      <w:bodyDiv w:val="1"/>
      <w:marLeft w:val="0"/>
      <w:marRight w:val="0"/>
      <w:marTop w:val="0"/>
      <w:marBottom w:val="0"/>
      <w:divBdr>
        <w:top w:val="none" w:sz="0" w:space="0" w:color="auto"/>
        <w:left w:val="none" w:sz="0" w:space="0" w:color="auto"/>
        <w:bottom w:val="none" w:sz="0" w:space="0" w:color="auto"/>
        <w:right w:val="none" w:sz="0" w:space="0" w:color="auto"/>
      </w:divBdr>
    </w:div>
    <w:div w:id="70349125">
      <w:bodyDiv w:val="1"/>
      <w:marLeft w:val="0"/>
      <w:marRight w:val="0"/>
      <w:marTop w:val="0"/>
      <w:marBottom w:val="0"/>
      <w:divBdr>
        <w:top w:val="none" w:sz="0" w:space="0" w:color="auto"/>
        <w:left w:val="none" w:sz="0" w:space="0" w:color="auto"/>
        <w:bottom w:val="none" w:sz="0" w:space="0" w:color="auto"/>
        <w:right w:val="none" w:sz="0" w:space="0" w:color="auto"/>
      </w:divBdr>
    </w:div>
    <w:div w:id="73094438">
      <w:bodyDiv w:val="1"/>
      <w:marLeft w:val="0"/>
      <w:marRight w:val="0"/>
      <w:marTop w:val="0"/>
      <w:marBottom w:val="0"/>
      <w:divBdr>
        <w:top w:val="none" w:sz="0" w:space="0" w:color="auto"/>
        <w:left w:val="none" w:sz="0" w:space="0" w:color="auto"/>
        <w:bottom w:val="none" w:sz="0" w:space="0" w:color="auto"/>
        <w:right w:val="none" w:sz="0" w:space="0" w:color="auto"/>
      </w:divBdr>
    </w:div>
    <w:div w:id="73868731">
      <w:bodyDiv w:val="1"/>
      <w:marLeft w:val="0"/>
      <w:marRight w:val="0"/>
      <w:marTop w:val="0"/>
      <w:marBottom w:val="0"/>
      <w:divBdr>
        <w:top w:val="none" w:sz="0" w:space="0" w:color="auto"/>
        <w:left w:val="none" w:sz="0" w:space="0" w:color="auto"/>
        <w:bottom w:val="none" w:sz="0" w:space="0" w:color="auto"/>
        <w:right w:val="none" w:sz="0" w:space="0" w:color="auto"/>
      </w:divBdr>
    </w:div>
    <w:div w:id="74792572">
      <w:bodyDiv w:val="1"/>
      <w:marLeft w:val="0"/>
      <w:marRight w:val="0"/>
      <w:marTop w:val="0"/>
      <w:marBottom w:val="0"/>
      <w:divBdr>
        <w:top w:val="none" w:sz="0" w:space="0" w:color="auto"/>
        <w:left w:val="none" w:sz="0" w:space="0" w:color="auto"/>
        <w:bottom w:val="none" w:sz="0" w:space="0" w:color="auto"/>
        <w:right w:val="none" w:sz="0" w:space="0" w:color="auto"/>
      </w:divBdr>
    </w:div>
    <w:div w:id="84034242">
      <w:bodyDiv w:val="1"/>
      <w:marLeft w:val="0"/>
      <w:marRight w:val="0"/>
      <w:marTop w:val="0"/>
      <w:marBottom w:val="0"/>
      <w:divBdr>
        <w:top w:val="none" w:sz="0" w:space="0" w:color="auto"/>
        <w:left w:val="none" w:sz="0" w:space="0" w:color="auto"/>
        <w:bottom w:val="none" w:sz="0" w:space="0" w:color="auto"/>
        <w:right w:val="none" w:sz="0" w:space="0" w:color="auto"/>
      </w:divBdr>
    </w:div>
    <w:div w:id="84814051">
      <w:bodyDiv w:val="1"/>
      <w:marLeft w:val="0"/>
      <w:marRight w:val="0"/>
      <w:marTop w:val="0"/>
      <w:marBottom w:val="0"/>
      <w:divBdr>
        <w:top w:val="none" w:sz="0" w:space="0" w:color="auto"/>
        <w:left w:val="none" w:sz="0" w:space="0" w:color="auto"/>
        <w:bottom w:val="none" w:sz="0" w:space="0" w:color="auto"/>
        <w:right w:val="none" w:sz="0" w:space="0" w:color="auto"/>
      </w:divBdr>
    </w:div>
    <w:div w:id="86392985">
      <w:bodyDiv w:val="1"/>
      <w:marLeft w:val="0"/>
      <w:marRight w:val="0"/>
      <w:marTop w:val="0"/>
      <w:marBottom w:val="0"/>
      <w:divBdr>
        <w:top w:val="none" w:sz="0" w:space="0" w:color="auto"/>
        <w:left w:val="none" w:sz="0" w:space="0" w:color="auto"/>
        <w:bottom w:val="none" w:sz="0" w:space="0" w:color="auto"/>
        <w:right w:val="none" w:sz="0" w:space="0" w:color="auto"/>
      </w:divBdr>
    </w:div>
    <w:div w:id="87580680">
      <w:bodyDiv w:val="1"/>
      <w:marLeft w:val="0"/>
      <w:marRight w:val="0"/>
      <w:marTop w:val="0"/>
      <w:marBottom w:val="0"/>
      <w:divBdr>
        <w:top w:val="none" w:sz="0" w:space="0" w:color="auto"/>
        <w:left w:val="none" w:sz="0" w:space="0" w:color="auto"/>
        <w:bottom w:val="none" w:sz="0" w:space="0" w:color="auto"/>
        <w:right w:val="none" w:sz="0" w:space="0" w:color="auto"/>
      </w:divBdr>
    </w:div>
    <w:div w:id="88352960">
      <w:bodyDiv w:val="1"/>
      <w:marLeft w:val="0"/>
      <w:marRight w:val="0"/>
      <w:marTop w:val="0"/>
      <w:marBottom w:val="0"/>
      <w:divBdr>
        <w:top w:val="none" w:sz="0" w:space="0" w:color="auto"/>
        <w:left w:val="none" w:sz="0" w:space="0" w:color="auto"/>
        <w:bottom w:val="none" w:sz="0" w:space="0" w:color="auto"/>
        <w:right w:val="none" w:sz="0" w:space="0" w:color="auto"/>
      </w:divBdr>
    </w:div>
    <w:div w:id="88738707">
      <w:bodyDiv w:val="1"/>
      <w:marLeft w:val="0"/>
      <w:marRight w:val="0"/>
      <w:marTop w:val="0"/>
      <w:marBottom w:val="0"/>
      <w:divBdr>
        <w:top w:val="none" w:sz="0" w:space="0" w:color="auto"/>
        <w:left w:val="none" w:sz="0" w:space="0" w:color="auto"/>
        <w:bottom w:val="none" w:sz="0" w:space="0" w:color="auto"/>
        <w:right w:val="none" w:sz="0" w:space="0" w:color="auto"/>
      </w:divBdr>
    </w:div>
    <w:div w:id="90977754">
      <w:bodyDiv w:val="1"/>
      <w:marLeft w:val="0"/>
      <w:marRight w:val="0"/>
      <w:marTop w:val="0"/>
      <w:marBottom w:val="0"/>
      <w:divBdr>
        <w:top w:val="none" w:sz="0" w:space="0" w:color="auto"/>
        <w:left w:val="none" w:sz="0" w:space="0" w:color="auto"/>
        <w:bottom w:val="none" w:sz="0" w:space="0" w:color="auto"/>
        <w:right w:val="none" w:sz="0" w:space="0" w:color="auto"/>
      </w:divBdr>
    </w:div>
    <w:div w:id="92166136">
      <w:bodyDiv w:val="1"/>
      <w:marLeft w:val="0"/>
      <w:marRight w:val="0"/>
      <w:marTop w:val="0"/>
      <w:marBottom w:val="0"/>
      <w:divBdr>
        <w:top w:val="none" w:sz="0" w:space="0" w:color="auto"/>
        <w:left w:val="none" w:sz="0" w:space="0" w:color="auto"/>
        <w:bottom w:val="none" w:sz="0" w:space="0" w:color="auto"/>
        <w:right w:val="none" w:sz="0" w:space="0" w:color="auto"/>
      </w:divBdr>
    </w:div>
    <w:div w:id="92363750">
      <w:bodyDiv w:val="1"/>
      <w:marLeft w:val="0"/>
      <w:marRight w:val="0"/>
      <w:marTop w:val="0"/>
      <w:marBottom w:val="0"/>
      <w:divBdr>
        <w:top w:val="none" w:sz="0" w:space="0" w:color="auto"/>
        <w:left w:val="none" w:sz="0" w:space="0" w:color="auto"/>
        <w:bottom w:val="none" w:sz="0" w:space="0" w:color="auto"/>
        <w:right w:val="none" w:sz="0" w:space="0" w:color="auto"/>
      </w:divBdr>
    </w:div>
    <w:div w:id="92937384">
      <w:bodyDiv w:val="1"/>
      <w:marLeft w:val="0"/>
      <w:marRight w:val="0"/>
      <w:marTop w:val="0"/>
      <w:marBottom w:val="0"/>
      <w:divBdr>
        <w:top w:val="none" w:sz="0" w:space="0" w:color="auto"/>
        <w:left w:val="none" w:sz="0" w:space="0" w:color="auto"/>
        <w:bottom w:val="none" w:sz="0" w:space="0" w:color="auto"/>
        <w:right w:val="none" w:sz="0" w:space="0" w:color="auto"/>
      </w:divBdr>
    </w:div>
    <w:div w:id="95444055">
      <w:bodyDiv w:val="1"/>
      <w:marLeft w:val="0"/>
      <w:marRight w:val="0"/>
      <w:marTop w:val="0"/>
      <w:marBottom w:val="0"/>
      <w:divBdr>
        <w:top w:val="none" w:sz="0" w:space="0" w:color="auto"/>
        <w:left w:val="none" w:sz="0" w:space="0" w:color="auto"/>
        <w:bottom w:val="none" w:sz="0" w:space="0" w:color="auto"/>
        <w:right w:val="none" w:sz="0" w:space="0" w:color="auto"/>
      </w:divBdr>
    </w:div>
    <w:div w:id="96606616">
      <w:bodyDiv w:val="1"/>
      <w:marLeft w:val="0"/>
      <w:marRight w:val="0"/>
      <w:marTop w:val="0"/>
      <w:marBottom w:val="0"/>
      <w:divBdr>
        <w:top w:val="none" w:sz="0" w:space="0" w:color="auto"/>
        <w:left w:val="none" w:sz="0" w:space="0" w:color="auto"/>
        <w:bottom w:val="none" w:sz="0" w:space="0" w:color="auto"/>
        <w:right w:val="none" w:sz="0" w:space="0" w:color="auto"/>
      </w:divBdr>
    </w:div>
    <w:div w:id="97264913">
      <w:bodyDiv w:val="1"/>
      <w:marLeft w:val="0"/>
      <w:marRight w:val="0"/>
      <w:marTop w:val="0"/>
      <w:marBottom w:val="0"/>
      <w:divBdr>
        <w:top w:val="none" w:sz="0" w:space="0" w:color="auto"/>
        <w:left w:val="none" w:sz="0" w:space="0" w:color="auto"/>
        <w:bottom w:val="none" w:sz="0" w:space="0" w:color="auto"/>
        <w:right w:val="none" w:sz="0" w:space="0" w:color="auto"/>
      </w:divBdr>
    </w:div>
    <w:div w:id="106003899">
      <w:bodyDiv w:val="1"/>
      <w:marLeft w:val="0"/>
      <w:marRight w:val="0"/>
      <w:marTop w:val="0"/>
      <w:marBottom w:val="0"/>
      <w:divBdr>
        <w:top w:val="none" w:sz="0" w:space="0" w:color="auto"/>
        <w:left w:val="none" w:sz="0" w:space="0" w:color="auto"/>
        <w:bottom w:val="none" w:sz="0" w:space="0" w:color="auto"/>
        <w:right w:val="none" w:sz="0" w:space="0" w:color="auto"/>
      </w:divBdr>
    </w:div>
    <w:div w:id="106387193">
      <w:bodyDiv w:val="1"/>
      <w:marLeft w:val="0"/>
      <w:marRight w:val="0"/>
      <w:marTop w:val="0"/>
      <w:marBottom w:val="0"/>
      <w:divBdr>
        <w:top w:val="none" w:sz="0" w:space="0" w:color="auto"/>
        <w:left w:val="none" w:sz="0" w:space="0" w:color="auto"/>
        <w:bottom w:val="none" w:sz="0" w:space="0" w:color="auto"/>
        <w:right w:val="none" w:sz="0" w:space="0" w:color="auto"/>
      </w:divBdr>
    </w:div>
    <w:div w:id="109278788">
      <w:bodyDiv w:val="1"/>
      <w:marLeft w:val="0"/>
      <w:marRight w:val="0"/>
      <w:marTop w:val="0"/>
      <w:marBottom w:val="0"/>
      <w:divBdr>
        <w:top w:val="none" w:sz="0" w:space="0" w:color="auto"/>
        <w:left w:val="none" w:sz="0" w:space="0" w:color="auto"/>
        <w:bottom w:val="none" w:sz="0" w:space="0" w:color="auto"/>
        <w:right w:val="none" w:sz="0" w:space="0" w:color="auto"/>
      </w:divBdr>
    </w:div>
    <w:div w:id="109864416">
      <w:bodyDiv w:val="1"/>
      <w:marLeft w:val="0"/>
      <w:marRight w:val="0"/>
      <w:marTop w:val="0"/>
      <w:marBottom w:val="0"/>
      <w:divBdr>
        <w:top w:val="none" w:sz="0" w:space="0" w:color="auto"/>
        <w:left w:val="none" w:sz="0" w:space="0" w:color="auto"/>
        <w:bottom w:val="none" w:sz="0" w:space="0" w:color="auto"/>
        <w:right w:val="none" w:sz="0" w:space="0" w:color="auto"/>
      </w:divBdr>
    </w:div>
    <w:div w:id="110513194">
      <w:bodyDiv w:val="1"/>
      <w:marLeft w:val="0"/>
      <w:marRight w:val="0"/>
      <w:marTop w:val="0"/>
      <w:marBottom w:val="0"/>
      <w:divBdr>
        <w:top w:val="none" w:sz="0" w:space="0" w:color="auto"/>
        <w:left w:val="none" w:sz="0" w:space="0" w:color="auto"/>
        <w:bottom w:val="none" w:sz="0" w:space="0" w:color="auto"/>
        <w:right w:val="none" w:sz="0" w:space="0" w:color="auto"/>
      </w:divBdr>
    </w:div>
    <w:div w:id="112331165">
      <w:bodyDiv w:val="1"/>
      <w:marLeft w:val="0"/>
      <w:marRight w:val="0"/>
      <w:marTop w:val="0"/>
      <w:marBottom w:val="0"/>
      <w:divBdr>
        <w:top w:val="none" w:sz="0" w:space="0" w:color="auto"/>
        <w:left w:val="none" w:sz="0" w:space="0" w:color="auto"/>
        <w:bottom w:val="none" w:sz="0" w:space="0" w:color="auto"/>
        <w:right w:val="none" w:sz="0" w:space="0" w:color="auto"/>
      </w:divBdr>
    </w:div>
    <w:div w:id="112557701">
      <w:bodyDiv w:val="1"/>
      <w:marLeft w:val="0"/>
      <w:marRight w:val="0"/>
      <w:marTop w:val="0"/>
      <w:marBottom w:val="0"/>
      <w:divBdr>
        <w:top w:val="none" w:sz="0" w:space="0" w:color="auto"/>
        <w:left w:val="none" w:sz="0" w:space="0" w:color="auto"/>
        <w:bottom w:val="none" w:sz="0" w:space="0" w:color="auto"/>
        <w:right w:val="none" w:sz="0" w:space="0" w:color="auto"/>
      </w:divBdr>
    </w:div>
    <w:div w:id="113643027">
      <w:bodyDiv w:val="1"/>
      <w:marLeft w:val="0"/>
      <w:marRight w:val="0"/>
      <w:marTop w:val="0"/>
      <w:marBottom w:val="0"/>
      <w:divBdr>
        <w:top w:val="none" w:sz="0" w:space="0" w:color="auto"/>
        <w:left w:val="none" w:sz="0" w:space="0" w:color="auto"/>
        <w:bottom w:val="none" w:sz="0" w:space="0" w:color="auto"/>
        <w:right w:val="none" w:sz="0" w:space="0" w:color="auto"/>
      </w:divBdr>
    </w:div>
    <w:div w:id="121778335">
      <w:bodyDiv w:val="1"/>
      <w:marLeft w:val="0"/>
      <w:marRight w:val="0"/>
      <w:marTop w:val="0"/>
      <w:marBottom w:val="0"/>
      <w:divBdr>
        <w:top w:val="none" w:sz="0" w:space="0" w:color="auto"/>
        <w:left w:val="none" w:sz="0" w:space="0" w:color="auto"/>
        <w:bottom w:val="none" w:sz="0" w:space="0" w:color="auto"/>
        <w:right w:val="none" w:sz="0" w:space="0" w:color="auto"/>
      </w:divBdr>
    </w:div>
    <w:div w:id="123895304">
      <w:bodyDiv w:val="1"/>
      <w:marLeft w:val="0"/>
      <w:marRight w:val="0"/>
      <w:marTop w:val="0"/>
      <w:marBottom w:val="0"/>
      <w:divBdr>
        <w:top w:val="none" w:sz="0" w:space="0" w:color="auto"/>
        <w:left w:val="none" w:sz="0" w:space="0" w:color="auto"/>
        <w:bottom w:val="none" w:sz="0" w:space="0" w:color="auto"/>
        <w:right w:val="none" w:sz="0" w:space="0" w:color="auto"/>
      </w:divBdr>
    </w:div>
    <w:div w:id="125583697">
      <w:bodyDiv w:val="1"/>
      <w:marLeft w:val="0"/>
      <w:marRight w:val="0"/>
      <w:marTop w:val="0"/>
      <w:marBottom w:val="0"/>
      <w:divBdr>
        <w:top w:val="none" w:sz="0" w:space="0" w:color="auto"/>
        <w:left w:val="none" w:sz="0" w:space="0" w:color="auto"/>
        <w:bottom w:val="none" w:sz="0" w:space="0" w:color="auto"/>
        <w:right w:val="none" w:sz="0" w:space="0" w:color="auto"/>
      </w:divBdr>
    </w:div>
    <w:div w:id="126172283">
      <w:bodyDiv w:val="1"/>
      <w:marLeft w:val="0"/>
      <w:marRight w:val="0"/>
      <w:marTop w:val="0"/>
      <w:marBottom w:val="0"/>
      <w:divBdr>
        <w:top w:val="none" w:sz="0" w:space="0" w:color="auto"/>
        <w:left w:val="none" w:sz="0" w:space="0" w:color="auto"/>
        <w:bottom w:val="none" w:sz="0" w:space="0" w:color="auto"/>
        <w:right w:val="none" w:sz="0" w:space="0" w:color="auto"/>
      </w:divBdr>
    </w:div>
    <w:div w:id="129445392">
      <w:bodyDiv w:val="1"/>
      <w:marLeft w:val="0"/>
      <w:marRight w:val="0"/>
      <w:marTop w:val="0"/>
      <w:marBottom w:val="0"/>
      <w:divBdr>
        <w:top w:val="none" w:sz="0" w:space="0" w:color="auto"/>
        <w:left w:val="none" w:sz="0" w:space="0" w:color="auto"/>
        <w:bottom w:val="none" w:sz="0" w:space="0" w:color="auto"/>
        <w:right w:val="none" w:sz="0" w:space="0" w:color="auto"/>
      </w:divBdr>
    </w:div>
    <w:div w:id="129786323">
      <w:bodyDiv w:val="1"/>
      <w:marLeft w:val="0"/>
      <w:marRight w:val="0"/>
      <w:marTop w:val="0"/>
      <w:marBottom w:val="0"/>
      <w:divBdr>
        <w:top w:val="none" w:sz="0" w:space="0" w:color="auto"/>
        <w:left w:val="none" w:sz="0" w:space="0" w:color="auto"/>
        <w:bottom w:val="none" w:sz="0" w:space="0" w:color="auto"/>
        <w:right w:val="none" w:sz="0" w:space="0" w:color="auto"/>
      </w:divBdr>
    </w:div>
    <w:div w:id="135731793">
      <w:bodyDiv w:val="1"/>
      <w:marLeft w:val="0"/>
      <w:marRight w:val="0"/>
      <w:marTop w:val="0"/>
      <w:marBottom w:val="0"/>
      <w:divBdr>
        <w:top w:val="none" w:sz="0" w:space="0" w:color="auto"/>
        <w:left w:val="none" w:sz="0" w:space="0" w:color="auto"/>
        <w:bottom w:val="none" w:sz="0" w:space="0" w:color="auto"/>
        <w:right w:val="none" w:sz="0" w:space="0" w:color="auto"/>
      </w:divBdr>
    </w:div>
    <w:div w:id="136190211">
      <w:bodyDiv w:val="1"/>
      <w:marLeft w:val="0"/>
      <w:marRight w:val="0"/>
      <w:marTop w:val="0"/>
      <w:marBottom w:val="0"/>
      <w:divBdr>
        <w:top w:val="none" w:sz="0" w:space="0" w:color="auto"/>
        <w:left w:val="none" w:sz="0" w:space="0" w:color="auto"/>
        <w:bottom w:val="none" w:sz="0" w:space="0" w:color="auto"/>
        <w:right w:val="none" w:sz="0" w:space="0" w:color="auto"/>
      </w:divBdr>
    </w:div>
    <w:div w:id="136530839">
      <w:bodyDiv w:val="1"/>
      <w:marLeft w:val="0"/>
      <w:marRight w:val="0"/>
      <w:marTop w:val="0"/>
      <w:marBottom w:val="0"/>
      <w:divBdr>
        <w:top w:val="none" w:sz="0" w:space="0" w:color="auto"/>
        <w:left w:val="none" w:sz="0" w:space="0" w:color="auto"/>
        <w:bottom w:val="none" w:sz="0" w:space="0" w:color="auto"/>
        <w:right w:val="none" w:sz="0" w:space="0" w:color="auto"/>
      </w:divBdr>
    </w:div>
    <w:div w:id="136917381">
      <w:bodyDiv w:val="1"/>
      <w:marLeft w:val="0"/>
      <w:marRight w:val="0"/>
      <w:marTop w:val="0"/>
      <w:marBottom w:val="0"/>
      <w:divBdr>
        <w:top w:val="none" w:sz="0" w:space="0" w:color="auto"/>
        <w:left w:val="none" w:sz="0" w:space="0" w:color="auto"/>
        <w:bottom w:val="none" w:sz="0" w:space="0" w:color="auto"/>
        <w:right w:val="none" w:sz="0" w:space="0" w:color="auto"/>
      </w:divBdr>
    </w:div>
    <w:div w:id="139076330">
      <w:bodyDiv w:val="1"/>
      <w:marLeft w:val="0"/>
      <w:marRight w:val="0"/>
      <w:marTop w:val="0"/>
      <w:marBottom w:val="0"/>
      <w:divBdr>
        <w:top w:val="none" w:sz="0" w:space="0" w:color="auto"/>
        <w:left w:val="none" w:sz="0" w:space="0" w:color="auto"/>
        <w:bottom w:val="none" w:sz="0" w:space="0" w:color="auto"/>
        <w:right w:val="none" w:sz="0" w:space="0" w:color="auto"/>
      </w:divBdr>
    </w:div>
    <w:div w:id="140854503">
      <w:bodyDiv w:val="1"/>
      <w:marLeft w:val="0"/>
      <w:marRight w:val="0"/>
      <w:marTop w:val="0"/>
      <w:marBottom w:val="0"/>
      <w:divBdr>
        <w:top w:val="none" w:sz="0" w:space="0" w:color="auto"/>
        <w:left w:val="none" w:sz="0" w:space="0" w:color="auto"/>
        <w:bottom w:val="none" w:sz="0" w:space="0" w:color="auto"/>
        <w:right w:val="none" w:sz="0" w:space="0" w:color="auto"/>
      </w:divBdr>
    </w:div>
    <w:div w:id="143547737">
      <w:bodyDiv w:val="1"/>
      <w:marLeft w:val="0"/>
      <w:marRight w:val="0"/>
      <w:marTop w:val="0"/>
      <w:marBottom w:val="0"/>
      <w:divBdr>
        <w:top w:val="none" w:sz="0" w:space="0" w:color="auto"/>
        <w:left w:val="none" w:sz="0" w:space="0" w:color="auto"/>
        <w:bottom w:val="none" w:sz="0" w:space="0" w:color="auto"/>
        <w:right w:val="none" w:sz="0" w:space="0" w:color="auto"/>
      </w:divBdr>
    </w:div>
    <w:div w:id="144200177">
      <w:bodyDiv w:val="1"/>
      <w:marLeft w:val="0"/>
      <w:marRight w:val="0"/>
      <w:marTop w:val="0"/>
      <w:marBottom w:val="0"/>
      <w:divBdr>
        <w:top w:val="none" w:sz="0" w:space="0" w:color="auto"/>
        <w:left w:val="none" w:sz="0" w:space="0" w:color="auto"/>
        <w:bottom w:val="none" w:sz="0" w:space="0" w:color="auto"/>
        <w:right w:val="none" w:sz="0" w:space="0" w:color="auto"/>
      </w:divBdr>
    </w:div>
    <w:div w:id="147018298">
      <w:bodyDiv w:val="1"/>
      <w:marLeft w:val="0"/>
      <w:marRight w:val="0"/>
      <w:marTop w:val="0"/>
      <w:marBottom w:val="0"/>
      <w:divBdr>
        <w:top w:val="none" w:sz="0" w:space="0" w:color="auto"/>
        <w:left w:val="none" w:sz="0" w:space="0" w:color="auto"/>
        <w:bottom w:val="none" w:sz="0" w:space="0" w:color="auto"/>
        <w:right w:val="none" w:sz="0" w:space="0" w:color="auto"/>
      </w:divBdr>
    </w:div>
    <w:div w:id="148711228">
      <w:bodyDiv w:val="1"/>
      <w:marLeft w:val="0"/>
      <w:marRight w:val="0"/>
      <w:marTop w:val="0"/>
      <w:marBottom w:val="0"/>
      <w:divBdr>
        <w:top w:val="none" w:sz="0" w:space="0" w:color="auto"/>
        <w:left w:val="none" w:sz="0" w:space="0" w:color="auto"/>
        <w:bottom w:val="none" w:sz="0" w:space="0" w:color="auto"/>
        <w:right w:val="none" w:sz="0" w:space="0" w:color="auto"/>
      </w:divBdr>
    </w:div>
    <w:div w:id="149101557">
      <w:bodyDiv w:val="1"/>
      <w:marLeft w:val="0"/>
      <w:marRight w:val="0"/>
      <w:marTop w:val="0"/>
      <w:marBottom w:val="0"/>
      <w:divBdr>
        <w:top w:val="none" w:sz="0" w:space="0" w:color="auto"/>
        <w:left w:val="none" w:sz="0" w:space="0" w:color="auto"/>
        <w:bottom w:val="none" w:sz="0" w:space="0" w:color="auto"/>
        <w:right w:val="none" w:sz="0" w:space="0" w:color="auto"/>
      </w:divBdr>
    </w:div>
    <w:div w:id="149830400">
      <w:bodyDiv w:val="1"/>
      <w:marLeft w:val="0"/>
      <w:marRight w:val="0"/>
      <w:marTop w:val="0"/>
      <w:marBottom w:val="0"/>
      <w:divBdr>
        <w:top w:val="none" w:sz="0" w:space="0" w:color="auto"/>
        <w:left w:val="none" w:sz="0" w:space="0" w:color="auto"/>
        <w:bottom w:val="none" w:sz="0" w:space="0" w:color="auto"/>
        <w:right w:val="none" w:sz="0" w:space="0" w:color="auto"/>
      </w:divBdr>
    </w:div>
    <w:div w:id="150293391">
      <w:bodyDiv w:val="1"/>
      <w:marLeft w:val="0"/>
      <w:marRight w:val="0"/>
      <w:marTop w:val="0"/>
      <w:marBottom w:val="0"/>
      <w:divBdr>
        <w:top w:val="none" w:sz="0" w:space="0" w:color="auto"/>
        <w:left w:val="none" w:sz="0" w:space="0" w:color="auto"/>
        <w:bottom w:val="none" w:sz="0" w:space="0" w:color="auto"/>
        <w:right w:val="none" w:sz="0" w:space="0" w:color="auto"/>
      </w:divBdr>
    </w:div>
    <w:div w:id="150491388">
      <w:bodyDiv w:val="1"/>
      <w:marLeft w:val="0"/>
      <w:marRight w:val="0"/>
      <w:marTop w:val="0"/>
      <w:marBottom w:val="0"/>
      <w:divBdr>
        <w:top w:val="none" w:sz="0" w:space="0" w:color="auto"/>
        <w:left w:val="none" w:sz="0" w:space="0" w:color="auto"/>
        <w:bottom w:val="none" w:sz="0" w:space="0" w:color="auto"/>
        <w:right w:val="none" w:sz="0" w:space="0" w:color="auto"/>
      </w:divBdr>
    </w:div>
    <w:div w:id="152529092">
      <w:bodyDiv w:val="1"/>
      <w:marLeft w:val="0"/>
      <w:marRight w:val="0"/>
      <w:marTop w:val="0"/>
      <w:marBottom w:val="0"/>
      <w:divBdr>
        <w:top w:val="none" w:sz="0" w:space="0" w:color="auto"/>
        <w:left w:val="none" w:sz="0" w:space="0" w:color="auto"/>
        <w:bottom w:val="none" w:sz="0" w:space="0" w:color="auto"/>
        <w:right w:val="none" w:sz="0" w:space="0" w:color="auto"/>
      </w:divBdr>
    </w:div>
    <w:div w:id="152764941">
      <w:bodyDiv w:val="1"/>
      <w:marLeft w:val="0"/>
      <w:marRight w:val="0"/>
      <w:marTop w:val="0"/>
      <w:marBottom w:val="0"/>
      <w:divBdr>
        <w:top w:val="none" w:sz="0" w:space="0" w:color="auto"/>
        <w:left w:val="none" w:sz="0" w:space="0" w:color="auto"/>
        <w:bottom w:val="none" w:sz="0" w:space="0" w:color="auto"/>
        <w:right w:val="none" w:sz="0" w:space="0" w:color="auto"/>
      </w:divBdr>
    </w:div>
    <w:div w:id="153762174">
      <w:bodyDiv w:val="1"/>
      <w:marLeft w:val="0"/>
      <w:marRight w:val="0"/>
      <w:marTop w:val="0"/>
      <w:marBottom w:val="0"/>
      <w:divBdr>
        <w:top w:val="none" w:sz="0" w:space="0" w:color="auto"/>
        <w:left w:val="none" w:sz="0" w:space="0" w:color="auto"/>
        <w:bottom w:val="none" w:sz="0" w:space="0" w:color="auto"/>
        <w:right w:val="none" w:sz="0" w:space="0" w:color="auto"/>
      </w:divBdr>
    </w:div>
    <w:div w:id="154034097">
      <w:bodyDiv w:val="1"/>
      <w:marLeft w:val="0"/>
      <w:marRight w:val="0"/>
      <w:marTop w:val="0"/>
      <w:marBottom w:val="0"/>
      <w:divBdr>
        <w:top w:val="none" w:sz="0" w:space="0" w:color="auto"/>
        <w:left w:val="none" w:sz="0" w:space="0" w:color="auto"/>
        <w:bottom w:val="none" w:sz="0" w:space="0" w:color="auto"/>
        <w:right w:val="none" w:sz="0" w:space="0" w:color="auto"/>
      </w:divBdr>
    </w:div>
    <w:div w:id="154759550">
      <w:bodyDiv w:val="1"/>
      <w:marLeft w:val="0"/>
      <w:marRight w:val="0"/>
      <w:marTop w:val="0"/>
      <w:marBottom w:val="0"/>
      <w:divBdr>
        <w:top w:val="none" w:sz="0" w:space="0" w:color="auto"/>
        <w:left w:val="none" w:sz="0" w:space="0" w:color="auto"/>
        <w:bottom w:val="none" w:sz="0" w:space="0" w:color="auto"/>
        <w:right w:val="none" w:sz="0" w:space="0" w:color="auto"/>
      </w:divBdr>
    </w:div>
    <w:div w:id="157430541">
      <w:bodyDiv w:val="1"/>
      <w:marLeft w:val="0"/>
      <w:marRight w:val="0"/>
      <w:marTop w:val="0"/>
      <w:marBottom w:val="0"/>
      <w:divBdr>
        <w:top w:val="none" w:sz="0" w:space="0" w:color="auto"/>
        <w:left w:val="none" w:sz="0" w:space="0" w:color="auto"/>
        <w:bottom w:val="none" w:sz="0" w:space="0" w:color="auto"/>
        <w:right w:val="none" w:sz="0" w:space="0" w:color="auto"/>
      </w:divBdr>
    </w:div>
    <w:div w:id="158545671">
      <w:bodyDiv w:val="1"/>
      <w:marLeft w:val="0"/>
      <w:marRight w:val="0"/>
      <w:marTop w:val="0"/>
      <w:marBottom w:val="0"/>
      <w:divBdr>
        <w:top w:val="none" w:sz="0" w:space="0" w:color="auto"/>
        <w:left w:val="none" w:sz="0" w:space="0" w:color="auto"/>
        <w:bottom w:val="none" w:sz="0" w:space="0" w:color="auto"/>
        <w:right w:val="none" w:sz="0" w:space="0" w:color="auto"/>
      </w:divBdr>
    </w:div>
    <w:div w:id="158887268">
      <w:bodyDiv w:val="1"/>
      <w:marLeft w:val="0"/>
      <w:marRight w:val="0"/>
      <w:marTop w:val="0"/>
      <w:marBottom w:val="0"/>
      <w:divBdr>
        <w:top w:val="none" w:sz="0" w:space="0" w:color="auto"/>
        <w:left w:val="none" w:sz="0" w:space="0" w:color="auto"/>
        <w:bottom w:val="none" w:sz="0" w:space="0" w:color="auto"/>
        <w:right w:val="none" w:sz="0" w:space="0" w:color="auto"/>
      </w:divBdr>
    </w:div>
    <w:div w:id="159782977">
      <w:bodyDiv w:val="1"/>
      <w:marLeft w:val="0"/>
      <w:marRight w:val="0"/>
      <w:marTop w:val="0"/>
      <w:marBottom w:val="0"/>
      <w:divBdr>
        <w:top w:val="none" w:sz="0" w:space="0" w:color="auto"/>
        <w:left w:val="none" w:sz="0" w:space="0" w:color="auto"/>
        <w:bottom w:val="none" w:sz="0" w:space="0" w:color="auto"/>
        <w:right w:val="none" w:sz="0" w:space="0" w:color="auto"/>
      </w:divBdr>
    </w:div>
    <w:div w:id="159807484">
      <w:bodyDiv w:val="1"/>
      <w:marLeft w:val="0"/>
      <w:marRight w:val="0"/>
      <w:marTop w:val="0"/>
      <w:marBottom w:val="0"/>
      <w:divBdr>
        <w:top w:val="none" w:sz="0" w:space="0" w:color="auto"/>
        <w:left w:val="none" w:sz="0" w:space="0" w:color="auto"/>
        <w:bottom w:val="none" w:sz="0" w:space="0" w:color="auto"/>
        <w:right w:val="none" w:sz="0" w:space="0" w:color="auto"/>
      </w:divBdr>
    </w:div>
    <w:div w:id="165558766">
      <w:bodyDiv w:val="1"/>
      <w:marLeft w:val="0"/>
      <w:marRight w:val="0"/>
      <w:marTop w:val="0"/>
      <w:marBottom w:val="0"/>
      <w:divBdr>
        <w:top w:val="none" w:sz="0" w:space="0" w:color="auto"/>
        <w:left w:val="none" w:sz="0" w:space="0" w:color="auto"/>
        <w:bottom w:val="none" w:sz="0" w:space="0" w:color="auto"/>
        <w:right w:val="none" w:sz="0" w:space="0" w:color="auto"/>
      </w:divBdr>
    </w:div>
    <w:div w:id="169105445">
      <w:bodyDiv w:val="1"/>
      <w:marLeft w:val="0"/>
      <w:marRight w:val="0"/>
      <w:marTop w:val="0"/>
      <w:marBottom w:val="0"/>
      <w:divBdr>
        <w:top w:val="none" w:sz="0" w:space="0" w:color="auto"/>
        <w:left w:val="none" w:sz="0" w:space="0" w:color="auto"/>
        <w:bottom w:val="none" w:sz="0" w:space="0" w:color="auto"/>
        <w:right w:val="none" w:sz="0" w:space="0" w:color="auto"/>
      </w:divBdr>
    </w:div>
    <w:div w:id="169493971">
      <w:bodyDiv w:val="1"/>
      <w:marLeft w:val="0"/>
      <w:marRight w:val="0"/>
      <w:marTop w:val="0"/>
      <w:marBottom w:val="0"/>
      <w:divBdr>
        <w:top w:val="none" w:sz="0" w:space="0" w:color="auto"/>
        <w:left w:val="none" w:sz="0" w:space="0" w:color="auto"/>
        <w:bottom w:val="none" w:sz="0" w:space="0" w:color="auto"/>
        <w:right w:val="none" w:sz="0" w:space="0" w:color="auto"/>
      </w:divBdr>
    </w:div>
    <w:div w:id="169876021">
      <w:bodyDiv w:val="1"/>
      <w:marLeft w:val="0"/>
      <w:marRight w:val="0"/>
      <w:marTop w:val="0"/>
      <w:marBottom w:val="0"/>
      <w:divBdr>
        <w:top w:val="none" w:sz="0" w:space="0" w:color="auto"/>
        <w:left w:val="none" w:sz="0" w:space="0" w:color="auto"/>
        <w:bottom w:val="none" w:sz="0" w:space="0" w:color="auto"/>
        <w:right w:val="none" w:sz="0" w:space="0" w:color="auto"/>
      </w:divBdr>
    </w:div>
    <w:div w:id="170490368">
      <w:bodyDiv w:val="1"/>
      <w:marLeft w:val="0"/>
      <w:marRight w:val="0"/>
      <w:marTop w:val="0"/>
      <w:marBottom w:val="0"/>
      <w:divBdr>
        <w:top w:val="none" w:sz="0" w:space="0" w:color="auto"/>
        <w:left w:val="none" w:sz="0" w:space="0" w:color="auto"/>
        <w:bottom w:val="none" w:sz="0" w:space="0" w:color="auto"/>
        <w:right w:val="none" w:sz="0" w:space="0" w:color="auto"/>
      </w:divBdr>
    </w:div>
    <w:div w:id="170998059">
      <w:bodyDiv w:val="1"/>
      <w:marLeft w:val="0"/>
      <w:marRight w:val="0"/>
      <w:marTop w:val="0"/>
      <w:marBottom w:val="0"/>
      <w:divBdr>
        <w:top w:val="none" w:sz="0" w:space="0" w:color="auto"/>
        <w:left w:val="none" w:sz="0" w:space="0" w:color="auto"/>
        <w:bottom w:val="none" w:sz="0" w:space="0" w:color="auto"/>
        <w:right w:val="none" w:sz="0" w:space="0" w:color="auto"/>
      </w:divBdr>
    </w:div>
    <w:div w:id="172113450">
      <w:bodyDiv w:val="1"/>
      <w:marLeft w:val="0"/>
      <w:marRight w:val="0"/>
      <w:marTop w:val="0"/>
      <w:marBottom w:val="0"/>
      <w:divBdr>
        <w:top w:val="none" w:sz="0" w:space="0" w:color="auto"/>
        <w:left w:val="none" w:sz="0" w:space="0" w:color="auto"/>
        <w:bottom w:val="none" w:sz="0" w:space="0" w:color="auto"/>
        <w:right w:val="none" w:sz="0" w:space="0" w:color="auto"/>
      </w:divBdr>
    </w:div>
    <w:div w:id="176359098">
      <w:bodyDiv w:val="1"/>
      <w:marLeft w:val="0"/>
      <w:marRight w:val="0"/>
      <w:marTop w:val="0"/>
      <w:marBottom w:val="0"/>
      <w:divBdr>
        <w:top w:val="none" w:sz="0" w:space="0" w:color="auto"/>
        <w:left w:val="none" w:sz="0" w:space="0" w:color="auto"/>
        <w:bottom w:val="none" w:sz="0" w:space="0" w:color="auto"/>
        <w:right w:val="none" w:sz="0" w:space="0" w:color="auto"/>
      </w:divBdr>
    </w:div>
    <w:div w:id="176970847">
      <w:bodyDiv w:val="1"/>
      <w:marLeft w:val="0"/>
      <w:marRight w:val="0"/>
      <w:marTop w:val="0"/>
      <w:marBottom w:val="0"/>
      <w:divBdr>
        <w:top w:val="none" w:sz="0" w:space="0" w:color="auto"/>
        <w:left w:val="none" w:sz="0" w:space="0" w:color="auto"/>
        <w:bottom w:val="none" w:sz="0" w:space="0" w:color="auto"/>
        <w:right w:val="none" w:sz="0" w:space="0" w:color="auto"/>
      </w:divBdr>
    </w:div>
    <w:div w:id="177472452">
      <w:bodyDiv w:val="1"/>
      <w:marLeft w:val="0"/>
      <w:marRight w:val="0"/>
      <w:marTop w:val="0"/>
      <w:marBottom w:val="0"/>
      <w:divBdr>
        <w:top w:val="none" w:sz="0" w:space="0" w:color="auto"/>
        <w:left w:val="none" w:sz="0" w:space="0" w:color="auto"/>
        <w:bottom w:val="none" w:sz="0" w:space="0" w:color="auto"/>
        <w:right w:val="none" w:sz="0" w:space="0" w:color="auto"/>
      </w:divBdr>
    </w:div>
    <w:div w:id="179048345">
      <w:bodyDiv w:val="1"/>
      <w:marLeft w:val="0"/>
      <w:marRight w:val="0"/>
      <w:marTop w:val="0"/>
      <w:marBottom w:val="0"/>
      <w:divBdr>
        <w:top w:val="none" w:sz="0" w:space="0" w:color="auto"/>
        <w:left w:val="none" w:sz="0" w:space="0" w:color="auto"/>
        <w:bottom w:val="none" w:sz="0" w:space="0" w:color="auto"/>
        <w:right w:val="none" w:sz="0" w:space="0" w:color="auto"/>
      </w:divBdr>
    </w:div>
    <w:div w:id="182521380">
      <w:bodyDiv w:val="1"/>
      <w:marLeft w:val="0"/>
      <w:marRight w:val="0"/>
      <w:marTop w:val="0"/>
      <w:marBottom w:val="0"/>
      <w:divBdr>
        <w:top w:val="none" w:sz="0" w:space="0" w:color="auto"/>
        <w:left w:val="none" w:sz="0" w:space="0" w:color="auto"/>
        <w:bottom w:val="none" w:sz="0" w:space="0" w:color="auto"/>
        <w:right w:val="none" w:sz="0" w:space="0" w:color="auto"/>
      </w:divBdr>
    </w:div>
    <w:div w:id="183523465">
      <w:bodyDiv w:val="1"/>
      <w:marLeft w:val="0"/>
      <w:marRight w:val="0"/>
      <w:marTop w:val="0"/>
      <w:marBottom w:val="0"/>
      <w:divBdr>
        <w:top w:val="none" w:sz="0" w:space="0" w:color="auto"/>
        <w:left w:val="none" w:sz="0" w:space="0" w:color="auto"/>
        <w:bottom w:val="none" w:sz="0" w:space="0" w:color="auto"/>
        <w:right w:val="none" w:sz="0" w:space="0" w:color="auto"/>
      </w:divBdr>
    </w:div>
    <w:div w:id="184945598">
      <w:bodyDiv w:val="1"/>
      <w:marLeft w:val="0"/>
      <w:marRight w:val="0"/>
      <w:marTop w:val="0"/>
      <w:marBottom w:val="0"/>
      <w:divBdr>
        <w:top w:val="none" w:sz="0" w:space="0" w:color="auto"/>
        <w:left w:val="none" w:sz="0" w:space="0" w:color="auto"/>
        <w:bottom w:val="none" w:sz="0" w:space="0" w:color="auto"/>
        <w:right w:val="none" w:sz="0" w:space="0" w:color="auto"/>
      </w:divBdr>
    </w:div>
    <w:div w:id="188952001">
      <w:bodyDiv w:val="1"/>
      <w:marLeft w:val="0"/>
      <w:marRight w:val="0"/>
      <w:marTop w:val="0"/>
      <w:marBottom w:val="0"/>
      <w:divBdr>
        <w:top w:val="none" w:sz="0" w:space="0" w:color="auto"/>
        <w:left w:val="none" w:sz="0" w:space="0" w:color="auto"/>
        <w:bottom w:val="none" w:sz="0" w:space="0" w:color="auto"/>
        <w:right w:val="none" w:sz="0" w:space="0" w:color="auto"/>
      </w:divBdr>
    </w:div>
    <w:div w:id="191961513">
      <w:bodyDiv w:val="1"/>
      <w:marLeft w:val="0"/>
      <w:marRight w:val="0"/>
      <w:marTop w:val="0"/>
      <w:marBottom w:val="0"/>
      <w:divBdr>
        <w:top w:val="none" w:sz="0" w:space="0" w:color="auto"/>
        <w:left w:val="none" w:sz="0" w:space="0" w:color="auto"/>
        <w:bottom w:val="none" w:sz="0" w:space="0" w:color="auto"/>
        <w:right w:val="none" w:sz="0" w:space="0" w:color="auto"/>
      </w:divBdr>
    </w:div>
    <w:div w:id="195897878">
      <w:bodyDiv w:val="1"/>
      <w:marLeft w:val="0"/>
      <w:marRight w:val="0"/>
      <w:marTop w:val="0"/>
      <w:marBottom w:val="0"/>
      <w:divBdr>
        <w:top w:val="none" w:sz="0" w:space="0" w:color="auto"/>
        <w:left w:val="none" w:sz="0" w:space="0" w:color="auto"/>
        <w:bottom w:val="none" w:sz="0" w:space="0" w:color="auto"/>
        <w:right w:val="none" w:sz="0" w:space="0" w:color="auto"/>
      </w:divBdr>
    </w:div>
    <w:div w:id="197395359">
      <w:bodyDiv w:val="1"/>
      <w:marLeft w:val="0"/>
      <w:marRight w:val="0"/>
      <w:marTop w:val="0"/>
      <w:marBottom w:val="0"/>
      <w:divBdr>
        <w:top w:val="none" w:sz="0" w:space="0" w:color="auto"/>
        <w:left w:val="none" w:sz="0" w:space="0" w:color="auto"/>
        <w:bottom w:val="none" w:sz="0" w:space="0" w:color="auto"/>
        <w:right w:val="none" w:sz="0" w:space="0" w:color="auto"/>
      </w:divBdr>
    </w:div>
    <w:div w:id="198471652">
      <w:bodyDiv w:val="1"/>
      <w:marLeft w:val="0"/>
      <w:marRight w:val="0"/>
      <w:marTop w:val="0"/>
      <w:marBottom w:val="0"/>
      <w:divBdr>
        <w:top w:val="none" w:sz="0" w:space="0" w:color="auto"/>
        <w:left w:val="none" w:sz="0" w:space="0" w:color="auto"/>
        <w:bottom w:val="none" w:sz="0" w:space="0" w:color="auto"/>
        <w:right w:val="none" w:sz="0" w:space="0" w:color="auto"/>
      </w:divBdr>
    </w:div>
    <w:div w:id="203061214">
      <w:bodyDiv w:val="1"/>
      <w:marLeft w:val="0"/>
      <w:marRight w:val="0"/>
      <w:marTop w:val="0"/>
      <w:marBottom w:val="0"/>
      <w:divBdr>
        <w:top w:val="none" w:sz="0" w:space="0" w:color="auto"/>
        <w:left w:val="none" w:sz="0" w:space="0" w:color="auto"/>
        <w:bottom w:val="none" w:sz="0" w:space="0" w:color="auto"/>
        <w:right w:val="none" w:sz="0" w:space="0" w:color="auto"/>
      </w:divBdr>
    </w:div>
    <w:div w:id="204485886">
      <w:bodyDiv w:val="1"/>
      <w:marLeft w:val="0"/>
      <w:marRight w:val="0"/>
      <w:marTop w:val="0"/>
      <w:marBottom w:val="0"/>
      <w:divBdr>
        <w:top w:val="none" w:sz="0" w:space="0" w:color="auto"/>
        <w:left w:val="none" w:sz="0" w:space="0" w:color="auto"/>
        <w:bottom w:val="none" w:sz="0" w:space="0" w:color="auto"/>
        <w:right w:val="none" w:sz="0" w:space="0" w:color="auto"/>
      </w:divBdr>
    </w:div>
    <w:div w:id="213275904">
      <w:bodyDiv w:val="1"/>
      <w:marLeft w:val="0"/>
      <w:marRight w:val="0"/>
      <w:marTop w:val="0"/>
      <w:marBottom w:val="0"/>
      <w:divBdr>
        <w:top w:val="none" w:sz="0" w:space="0" w:color="auto"/>
        <w:left w:val="none" w:sz="0" w:space="0" w:color="auto"/>
        <w:bottom w:val="none" w:sz="0" w:space="0" w:color="auto"/>
        <w:right w:val="none" w:sz="0" w:space="0" w:color="auto"/>
      </w:divBdr>
    </w:div>
    <w:div w:id="213855449">
      <w:bodyDiv w:val="1"/>
      <w:marLeft w:val="0"/>
      <w:marRight w:val="0"/>
      <w:marTop w:val="0"/>
      <w:marBottom w:val="0"/>
      <w:divBdr>
        <w:top w:val="none" w:sz="0" w:space="0" w:color="auto"/>
        <w:left w:val="none" w:sz="0" w:space="0" w:color="auto"/>
        <w:bottom w:val="none" w:sz="0" w:space="0" w:color="auto"/>
        <w:right w:val="none" w:sz="0" w:space="0" w:color="auto"/>
      </w:divBdr>
    </w:div>
    <w:div w:id="214901918">
      <w:bodyDiv w:val="1"/>
      <w:marLeft w:val="0"/>
      <w:marRight w:val="0"/>
      <w:marTop w:val="0"/>
      <w:marBottom w:val="0"/>
      <w:divBdr>
        <w:top w:val="none" w:sz="0" w:space="0" w:color="auto"/>
        <w:left w:val="none" w:sz="0" w:space="0" w:color="auto"/>
        <w:bottom w:val="none" w:sz="0" w:space="0" w:color="auto"/>
        <w:right w:val="none" w:sz="0" w:space="0" w:color="auto"/>
      </w:divBdr>
    </w:div>
    <w:div w:id="217129434">
      <w:bodyDiv w:val="1"/>
      <w:marLeft w:val="0"/>
      <w:marRight w:val="0"/>
      <w:marTop w:val="0"/>
      <w:marBottom w:val="0"/>
      <w:divBdr>
        <w:top w:val="none" w:sz="0" w:space="0" w:color="auto"/>
        <w:left w:val="none" w:sz="0" w:space="0" w:color="auto"/>
        <w:bottom w:val="none" w:sz="0" w:space="0" w:color="auto"/>
        <w:right w:val="none" w:sz="0" w:space="0" w:color="auto"/>
      </w:divBdr>
    </w:div>
    <w:div w:id="220096064">
      <w:bodyDiv w:val="1"/>
      <w:marLeft w:val="0"/>
      <w:marRight w:val="0"/>
      <w:marTop w:val="0"/>
      <w:marBottom w:val="0"/>
      <w:divBdr>
        <w:top w:val="none" w:sz="0" w:space="0" w:color="auto"/>
        <w:left w:val="none" w:sz="0" w:space="0" w:color="auto"/>
        <w:bottom w:val="none" w:sz="0" w:space="0" w:color="auto"/>
        <w:right w:val="none" w:sz="0" w:space="0" w:color="auto"/>
      </w:divBdr>
    </w:div>
    <w:div w:id="221448293">
      <w:bodyDiv w:val="1"/>
      <w:marLeft w:val="0"/>
      <w:marRight w:val="0"/>
      <w:marTop w:val="0"/>
      <w:marBottom w:val="0"/>
      <w:divBdr>
        <w:top w:val="none" w:sz="0" w:space="0" w:color="auto"/>
        <w:left w:val="none" w:sz="0" w:space="0" w:color="auto"/>
        <w:bottom w:val="none" w:sz="0" w:space="0" w:color="auto"/>
        <w:right w:val="none" w:sz="0" w:space="0" w:color="auto"/>
      </w:divBdr>
    </w:div>
    <w:div w:id="226644942">
      <w:bodyDiv w:val="1"/>
      <w:marLeft w:val="0"/>
      <w:marRight w:val="0"/>
      <w:marTop w:val="0"/>
      <w:marBottom w:val="0"/>
      <w:divBdr>
        <w:top w:val="none" w:sz="0" w:space="0" w:color="auto"/>
        <w:left w:val="none" w:sz="0" w:space="0" w:color="auto"/>
        <w:bottom w:val="none" w:sz="0" w:space="0" w:color="auto"/>
        <w:right w:val="none" w:sz="0" w:space="0" w:color="auto"/>
      </w:divBdr>
    </w:div>
    <w:div w:id="226768424">
      <w:bodyDiv w:val="1"/>
      <w:marLeft w:val="0"/>
      <w:marRight w:val="0"/>
      <w:marTop w:val="0"/>
      <w:marBottom w:val="0"/>
      <w:divBdr>
        <w:top w:val="none" w:sz="0" w:space="0" w:color="auto"/>
        <w:left w:val="none" w:sz="0" w:space="0" w:color="auto"/>
        <w:bottom w:val="none" w:sz="0" w:space="0" w:color="auto"/>
        <w:right w:val="none" w:sz="0" w:space="0" w:color="auto"/>
      </w:divBdr>
    </w:div>
    <w:div w:id="231234372">
      <w:bodyDiv w:val="1"/>
      <w:marLeft w:val="0"/>
      <w:marRight w:val="0"/>
      <w:marTop w:val="0"/>
      <w:marBottom w:val="0"/>
      <w:divBdr>
        <w:top w:val="none" w:sz="0" w:space="0" w:color="auto"/>
        <w:left w:val="none" w:sz="0" w:space="0" w:color="auto"/>
        <w:bottom w:val="none" w:sz="0" w:space="0" w:color="auto"/>
        <w:right w:val="none" w:sz="0" w:space="0" w:color="auto"/>
      </w:divBdr>
    </w:div>
    <w:div w:id="232352857">
      <w:bodyDiv w:val="1"/>
      <w:marLeft w:val="0"/>
      <w:marRight w:val="0"/>
      <w:marTop w:val="0"/>
      <w:marBottom w:val="0"/>
      <w:divBdr>
        <w:top w:val="none" w:sz="0" w:space="0" w:color="auto"/>
        <w:left w:val="none" w:sz="0" w:space="0" w:color="auto"/>
        <w:bottom w:val="none" w:sz="0" w:space="0" w:color="auto"/>
        <w:right w:val="none" w:sz="0" w:space="0" w:color="auto"/>
      </w:divBdr>
    </w:div>
    <w:div w:id="236912715">
      <w:bodyDiv w:val="1"/>
      <w:marLeft w:val="0"/>
      <w:marRight w:val="0"/>
      <w:marTop w:val="0"/>
      <w:marBottom w:val="0"/>
      <w:divBdr>
        <w:top w:val="none" w:sz="0" w:space="0" w:color="auto"/>
        <w:left w:val="none" w:sz="0" w:space="0" w:color="auto"/>
        <w:bottom w:val="none" w:sz="0" w:space="0" w:color="auto"/>
        <w:right w:val="none" w:sz="0" w:space="0" w:color="auto"/>
      </w:divBdr>
    </w:div>
    <w:div w:id="239873881">
      <w:bodyDiv w:val="1"/>
      <w:marLeft w:val="0"/>
      <w:marRight w:val="0"/>
      <w:marTop w:val="0"/>
      <w:marBottom w:val="0"/>
      <w:divBdr>
        <w:top w:val="none" w:sz="0" w:space="0" w:color="auto"/>
        <w:left w:val="none" w:sz="0" w:space="0" w:color="auto"/>
        <w:bottom w:val="none" w:sz="0" w:space="0" w:color="auto"/>
        <w:right w:val="none" w:sz="0" w:space="0" w:color="auto"/>
      </w:divBdr>
    </w:div>
    <w:div w:id="241794276">
      <w:bodyDiv w:val="1"/>
      <w:marLeft w:val="0"/>
      <w:marRight w:val="0"/>
      <w:marTop w:val="0"/>
      <w:marBottom w:val="0"/>
      <w:divBdr>
        <w:top w:val="none" w:sz="0" w:space="0" w:color="auto"/>
        <w:left w:val="none" w:sz="0" w:space="0" w:color="auto"/>
        <w:bottom w:val="none" w:sz="0" w:space="0" w:color="auto"/>
        <w:right w:val="none" w:sz="0" w:space="0" w:color="auto"/>
      </w:divBdr>
    </w:div>
    <w:div w:id="243340386">
      <w:bodyDiv w:val="1"/>
      <w:marLeft w:val="0"/>
      <w:marRight w:val="0"/>
      <w:marTop w:val="0"/>
      <w:marBottom w:val="0"/>
      <w:divBdr>
        <w:top w:val="none" w:sz="0" w:space="0" w:color="auto"/>
        <w:left w:val="none" w:sz="0" w:space="0" w:color="auto"/>
        <w:bottom w:val="none" w:sz="0" w:space="0" w:color="auto"/>
        <w:right w:val="none" w:sz="0" w:space="0" w:color="auto"/>
      </w:divBdr>
    </w:div>
    <w:div w:id="243998675">
      <w:bodyDiv w:val="1"/>
      <w:marLeft w:val="0"/>
      <w:marRight w:val="0"/>
      <w:marTop w:val="0"/>
      <w:marBottom w:val="0"/>
      <w:divBdr>
        <w:top w:val="none" w:sz="0" w:space="0" w:color="auto"/>
        <w:left w:val="none" w:sz="0" w:space="0" w:color="auto"/>
        <w:bottom w:val="none" w:sz="0" w:space="0" w:color="auto"/>
        <w:right w:val="none" w:sz="0" w:space="0" w:color="auto"/>
      </w:divBdr>
    </w:div>
    <w:div w:id="245841927">
      <w:bodyDiv w:val="1"/>
      <w:marLeft w:val="0"/>
      <w:marRight w:val="0"/>
      <w:marTop w:val="0"/>
      <w:marBottom w:val="0"/>
      <w:divBdr>
        <w:top w:val="none" w:sz="0" w:space="0" w:color="auto"/>
        <w:left w:val="none" w:sz="0" w:space="0" w:color="auto"/>
        <w:bottom w:val="none" w:sz="0" w:space="0" w:color="auto"/>
        <w:right w:val="none" w:sz="0" w:space="0" w:color="auto"/>
      </w:divBdr>
    </w:div>
    <w:div w:id="246505158">
      <w:bodyDiv w:val="1"/>
      <w:marLeft w:val="0"/>
      <w:marRight w:val="0"/>
      <w:marTop w:val="0"/>
      <w:marBottom w:val="0"/>
      <w:divBdr>
        <w:top w:val="none" w:sz="0" w:space="0" w:color="auto"/>
        <w:left w:val="none" w:sz="0" w:space="0" w:color="auto"/>
        <w:bottom w:val="none" w:sz="0" w:space="0" w:color="auto"/>
        <w:right w:val="none" w:sz="0" w:space="0" w:color="auto"/>
      </w:divBdr>
    </w:div>
    <w:div w:id="246810910">
      <w:bodyDiv w:val="1"/>
      <w:marLeft w:val="0"/>
      <w:marRight w:val="0"/>
      <w:marTop w:val="0"/>
      <w:marBottom w:val="0"/>
      <w:divBdr>
        <w:top w:val="none" w:sz="0" w:space="0" w:color="auto"/>
        <w:left w:val="none" w:sz="0" w:space="0" w:color="auto"/>
        <w:bottom w:val="none" w:sz="0" w:space="0" w:color="auto"/>
        <w:right w:val="none" w:sz="0" w:space="0" w:color="auto"/>
      </w:divBdr>
    </w:div>
    <w:div w:id="247857957">
      <w:bodyDiv w:val="1"/>
      <w:marLeft w:val="0"/>
      <w:marRight w:val="0"/>
      <w:marTop w:val="0"/>
      <w:marBottom w:val="0"/>
      <w:divBdr>
        <w:top w:val="none" w:sz="0" w:space="0" w:color="auto"/>
        <w:left w:val="none" w:sz="0" w:space="0" w:color="auto"/>
        <w:bottom w:val="none" w:sz="0" w:space="0" w:color="auto"/>
        <w:right w:val="none" w:sz="0" w:space="0" w:color="auto"/>
      </w:divBdr>
    </w:div>
    <w:div w:id="249001958">
      <w:bodyDiv w:val="1"/>
      <w:marLeft w:val="0"/>
      <w:marRight w:val="0"/>
      <w:marTop w:val="0"/>
      <w:marBottom w:val="0"/>
      <w:divBdr>
        <w:top w:val="none" w:sz="0" w:space="0" w:color="auto"/>
        <w:left w:val="none" w:sz="0" w:space="0" w:color="auto"/>
        <w:bottom w:val="none" w:sz="0" w:space="0" w:color="auto"/>
        <w:right w:val="none" w:sz="0" w:space="0" w:color="auto"/>
      </w:divBdr>
    </w:div>
    <w:div w:id="250551375">
      <w:bodyDiv w:val="1"/>
      <w:marLeft w:val="0"/>
      <w:marRight w:val="0"/>
      <w:marTop w:val="0"/>
      <w:marBottom w:val="0"/>
      <w:divBdr>
        <w:top w:val="none" w:sz="0" w:space="0" w:color="auto"/>
        <w:left w:val="none" w:sz="0" w:space="0" w:color="auto"/>
        <w:bottom w:val="none" w:sz="0" w:space="0" w:color="auto"/>
        <w:right w:val="none" w:sz="0" w:space="0" w:color="auto"/>
      </w:divBdr>
    </w:div>
    <w:div w:id="251937539">
      <w:bodyDiv w:val="1"/>
      <w:marLeft w:val="0"/>
      <w:marRight w:val="0"/>
      <w:marTop w:val="0"/>
      <w:marBottom w:val="0"/>
      <w:divBdr>
        <w:top w:val="none" w:sz="0" w:space="0" w:color="auto"/>
        <w:left w:val="none" w:sz="0" w:space="0" w:color="auto"/>
        <w:bottom w:val="none" w:sz="0" w:space="0" w:color="auto"/>
        <w:right w:val="none" w:sz="0" w:space="0" w:color="auto"/>
      </w:divBdr>
    </w:div>
    <w:div w:id="256063567">
      <w:bodyDiv w:val="1"/>
      <w:marLeft w:val="0"/>
      <w:marRight w:val="0"/>
      <w:marTop w:val="0"/>
      <w:marBottom w:val="0"/>
      <w:divBdr>
        <w:top w:val="none" w:sz="0" w:space="0" w:color="auto"/>
        <w:left w:val="none" w:sz="0" w:space="0" w:color="auto"/>
        <w:bottom w:val="none" w:sz="0" w:space="0" w:color="auto"/>
        <w:right w:val="none" w:sz="0" w:space="0" w:color="auto"/>
      </w:divBdr>
    </w:div>
    <w:div w:id="256208053">
      <w:bodyDiv w:val="1"/>
      <w:marLeft w:val="0"/>
      <w:marRight w:val="0"/>
      <w:marTop w:val="0"/>
      <w:marBottom w:val="0"/>
      <w:divBdr>
        <w:top w:val="none" w:sz="0" w:space="0" w:color="auto"/>
        <w:left w:val="none" w:sz="0" w:space="0" w:color="auto"/>
        <w:bottom w:val="none" w:sz="0" w:space="0" w:color="auto"/>
        <w:right w:val="none" w:sz="0" w:space="0" w:color="auto"/>
      </w:divBdr>
    </w:div>
    <w:div w:id="257445226">
      <w:bodyDiv w:val="1"/>
      <w:marLeft w:val="0"/>
      <w:marRight w:val="0"/>
      <w:marTop w:val="0"/>
      <w:marBottom w:val="0"/>
      <w:divBdr>
        <w:top w:val="none" w:sz="0" w:space="0" w:color="auto"/>
        <w:left w:val="none" w:sz="0" w:space="0" w:color="auto"/>
        <w:bottom w:val="none" w:sz="0" w:space="0" w:color="auto"/>
        <w:right w:val="none" w:sz="0" w:space="0" w:color="auto"/>
      </w:divBdr>
    </w:div>
    <w:div w:id="258027901">
      <w:bodyDiv w:val="1"/>
      <w:marLeft w:val="0"/>
      <w:marRight w:val="0"/>
      <w:marTop w:val="0"/>
      <w:marBottom w:val="0"/>
      <w:divBdr>
        <w:top w:val="none" w:sz="0" w:space="0" w:color="auto"/>
        <w:left w:val="none" w:sz="0" w:space="0" w:color="auto"/>
        <w:bottom w:val="none" w:sz="0" w:space="0" w:color="auto"/>
        <w:right w:val="none" w:sz="0" w:space="0" w:color="auto"/>
      </w:divBdr>
    </w:div>
    <w:div w:id="258343213">
      <w:bodyDiv w:val="1"/>
      <w:marLeft w:val="0"/>
      <w:marRight w:val="0"/>
      <w:marTop w:val="0"/>
      <w:marBottom w:val="0"/>
      <w:divBdr>
        <w:top w:val="none" w:sz="0" w:space="0" w:color="auto"/>
        <w:left w:val="none" w:sz="0" w:space="0" w:color="auto"/>
        <w:bottom w:val="none" w:sz="0" w:space="0" w:color="auto"/>
        <w:right w:val="none" w:sz="0" w:space="0" w:color="auto"/>
      </w:divBdr>
    </w:div>
    <w:div w:id="258948993">
      <w:bodyDiv w:val="1"/>
      <w:marLeft w:val="0"/>
      <w:marRight w:val="0"/>
      <w:marTop w:val="0"/>
      <w:marBottom w:val="0"/>
      <w:divBdr>
        <w:top w:val="none" w:sz="0" w:space="0" w:color="auto"/>
        <w:left w:val="none" w:sz="0" w:space="0" w:color="auto"/>
        <w:bottom w:val="none" w:sz="0" w:space="0" w:color="auto"/>
        <w:right w:val="none" w:sz="0" w:space="0" w:color="auto"/>
      </w:divBdr>
    </w:div>
    <w:div w:id="259988221">
      <w:bodyDiv w:val="1"/>
      <w:marLeft w:val="0"/>
      <w:marRight w:val="0"/>
      <w:marTop w:val="0"/>
      <w:marBottom w:val="0"/>
      <w:divBdr>
        <w:top w:val="none" w:sz="0" w:space="0" w:color="auto"/>
        <w:left w:val="none" w:sz="0" w:space="0" w:color="auto"/>
        <w:bottom w:val="none" w:sz="0" w:space="0" w:color="auto"/>
        <w:right w:val="none" w:sz="0" w:space="0" w:color="auto"/>
      </w:divBdr>
    </w:div>
    <w:div w:id="260987686">
      <w:bodyDiv w:val="1"/>
      <w:marLeft w:val="0"/>
      <w:marRight w:val="0"/>
      <w:marTop w:val="0"/>
      <w:marBottom w:val="0"/>
      <w:divBdr>
        <w:top w:val="none" w:sz="0" w:space="0" w:color="auto"/>
        <w:left w:val="none" w:sz="0" w:space="0" w:color="auto"/>
        <w:bottom w:val="none" w:sz="0" w:space="0" w:color="auto"/>
        <w:right w:val="none" w:sz="0" w:space="0" w:color="auto"/>
      </w:divBdr>
    </w:div>
    <w:div w:id="261886519">
      <w:bodyDiv w:val="1"/>
      <w:marLeft w:val="0"/>
      <w:marRight w:val="0"/>
      <w:marTop w:val="0"/>
      <w:marBottom w:val="0"/>
      <w:divBdr>
        <w:top w:val="none" w:sz="0" w:space="0" w:color="auto"/>
        <w:left w:val="none" w:sz="0" w:space="0" w:color="auto"/>
        <w:bottom w:val="none" w:sz="0" w:space="0" w:color="auto"/>
        <w:right w:val="none" w:sz="0" w:space="0" w:color="auto"/>
      </w:divBdr>
    </w:div>
    <w:div w:id="263853604">
      <w:bodyDiv w:val="1"/>
      <w:marLeft w:val="0"/>
      <w:marRight w:val="0"/>
      <w:marTop w:val="0"/>
      <w:marBottom w:val="0"/>
      <w:divBdr>
        <w:top w:val="none" w:sz="0" w:space="0" w:color="auto"/>
        <w:left w:val="none" w:sz="0" w:space="0" w:color="auto"/>
        <w:bottom w:val="none" w:sz="0" w:space="0" w:color="auto"/>
        <w:right w:val="none" w:sz="0" w:space="0" w:color="auto"/>
      </w:divBdr>
    </w:div>
    <w:div w:id="264994448">
      <w:bodyDiv w:val="1"/>
      <w:marLeft w:val="0"/>
      <w:marRight w:val="0"/>
      <w:marTop w:val="0"/>
      <w:marBottom w:val="0"/>
      <w:divBdr>
        <w:top w:val="none" w:sz="0" w:space="0" w:color="auto"/>
        <w:left w:val="none" w:sz="0" w:space="0" w:color="auto"/>
        <w:bottom w:val="none" w:sz="0" w:space="0" w:color="auto"/>
        <w:right w:val="none" w:sz="0" w:space="0" w:color="auto"/>
      </w:divBdr>
    </w:div>
    <w:div w:id="266814248">
      <w:bodyDiv w:val="1"/>
      <w:marLeft w:val="0"/>
      <w:marRight w:val="0"/>
      <w:marTop w:val="0"/>
      <w:marBottom w:val="0"/>
      <w:divBdr>
        <w:top w:val="none" w:sz="0" w:space="0" w:color="auto"/>
        <w:left w:val="none" w:sz="0" w:space="0" w:color="auto"/>
        <w:bottom w:val="none" w:sz="0" w:space="0" w:color="auto"/>
        <w:right w:val="none" w:sz="0" w:space="0" w:color="auto"/>
      </w:divBdr>
    </w:div>
    <w:div w:id="267085611">
      <w:bodyDiv w:val="1"/>
      <w:marLeft w:val="0"/>
      <w:marRight w:val="0"/>
      <w:marTop w:val="0"/>
      <w:marBottom w:val="0"/>
      <w:divBdr>
        <w:top w:val="none" w:sz="0" w:space="0" w:color="auto"/>
        <w:left w:val="none" w:sz="0" w:space="0" w:color="auto"/>
        <w:bottom w:val="none" w:sz="0" w:space="0" w:color="auto"/>
        <w:right w:val="none" w:sz="0" w:space="0" w:color="auto"/>
      </w:divBdr>
    </w:div>
    <w:div w:id="267350737">
      <w:bodyDiv w:val="1"/>
      <w:marLeft w:val="0"/>
      <w:marRight w:val="0"/>
      <w:marTop w:val="0"/>
      <w:marBottom w:val="0"/>
      <w:divBdr>
        <w:top w:val="none" w:sz="0" w:space="0" w:color="auto"/>
        <w:left w:val="none" w:sz="0" w:space="0" w:color="auto"/>
        <w:bottom w:val="none" w:sz="0" w:space="0" w:color="auto"/>
        <w:right w:val="none" w:sz="0" w:space="0" w:color="auto"/>
      </w:divBdr>
    </w:div>
    <w:div w:id="268322042">
      <w:bodyDiv w:val="1"/>
      <w:marLeft w:val="0"/>
      <w:marRight w:val="0"/>
      <w:marTop w:val="0"/>
      <w:marBottom w:val="0"/>
      <w:divBdr>
        <w:top w:val="none" w:sz="0" w:space="0" w:color="auto"/>
        <w:left w:val="none" w:sz="0" w:space="0" w:color="auto"/>
        <w:bottom w:val="none" w:sz="0" w:space="0" w:color="auto"/>
        <w:right w:val="none" w:sz="0" w:space="0" w:color="auto"/>
      </w:divBdr>
    </w:div>
    <w:div w:id="272637918">
      <w:bodyDiv w:val="1"/>
      <w:marLeft w:val="0"/>
      <w:marRight w:val="0"/>
      <w:marTop w:val="0"/>
      <w:marBottom w:val="0"/>
      <w:divBdr>
        <w:top w:val="none" w:sz="0" w:space="0" w:color="auto"/>
        <w:left w:val="none" w:sz="0" w:space="0" w:color="auto"/>
        <w:bottom w:val="none" w:sz="0" w:space="0" w:color="auto"/>
        <w:right w:val="none" w:sz="0" w:space="0" w:color="auto"/>
      </w:divBdr>
    </w:div>
    <w:div w:id="276372724">
      <w:bodyDiv w:val="1"/>
      <w:marLeft w:val="0"/>
      <w:marRight w:val="0"/>
      <w:marTop w:val="0"/>
      <w:marBottom w:val="0"/>
      <w:divBdr>
        <w:top w:val="none" w:sz="0" w:space="0" w:color="auto"/>
        <w:left w:val="none" w:sz="0" w:space="0" w:color="auto"/>
        <w:bottom w:val="none" w:sz="0" w:space="0" w:color="auto"/>
        <w:right w:val="none" w:sz="0" w:space="0" w:color="auto"/>
      </w:divBdr>
    </w:div>
    <w:div w:id="279344003">
      <w:bodyDiv w:val="1"/>
      <w:marLeft w:val="0"/>
      <w:marRight w:val="0"/>
      <w:marTop w:val="0"/>
      <w:marBottom w:val="0"/>
      <w:divBdr>
        <w:top w:val="none" w:sz="0" w:space="0" w:color="auto"/>
        <w:left w:val="none" w:sz="0" w:space="0" w:color="auto"/>
        <w:bottom w:val="none" w:sz="0" w:space="0" w:color="auto"/>
        <w:right w:val="none" w:sz="0" w:space="0" w:color="auto"/>
      </w:divBdr>
    </w:div>
    <w:div w:id="282230200">
      <w:bodyDiv w:val="1"/>
      <w:marLeft w:val="0"/>
      <w:marRight w:val="0"/>
      <w:marTop w:val="0"/>
      <w:marBottom w:val="0"/>
      <w:divBdr>
        <w:top w:val="none" w:sz="0" w:space="0" w:color="auto"/>
        <w:left w:val="none" w:sz="0" w:space="0" w:color="auto"/>
        <w:bottom w:val="none" w:sz="0" w:space="0" w:color="auto"/>
        <w:right w:val="none" w:sz="0" w:space="0" w:color="auto"/>
      </w:divBdr>
    </w:div>
    <w:div w:id="282737884">
      <w:bodyDiv w:val="1"/>
      <w:marLeft w:val="0"/>
      <w:marRight w:val="0"/>
      <w:marTop w:val="0"/>
      <w:marBottom w:val="0"/>
      <w:divBdr>
        <w:top w:val="none" w:sz="0" w:space="0" w:color="auto"/>
        <w:left w:val="none" w:sz="0" w:space="0" w:color="auto"/>
        <w:bottom w:val="none" w:sz="0" w:space="0" w:color="auto"/>
        <w:right w:val="none" w:sz="0" w:space="0" w:color="auto"/>
      </w:divBdr>
    </w:div>
    <w:div w:id="284897206">
      <w:bodyDiv w:val="1"/>
      <w:marLeft w:val="0"/>
      <w:marRight w:val="0"/>
      <w:marTop w:val="0"/>
      <w:marBottom w:val="0"/>
      <w:divBdr>
        <w:top w:val="none" w:sz="0" w:space="0" w:color="auto"/>
        <w:left w:val="none" w:sz="0" w:space="0" w:color="auto"/>
        <w:bottom w:val="none" w:sz="0" w:space="0" w:color="auto"/>
        <w:right w:val="none" w:sz="0" w:space="0" w:color="auto"/>
      </w:divBdr>
    </w:div>
    <w:div w:id="286661128">
      <w:bodyDiv w:val="1"/>
      <w:marLeft w:val="0"/>
      <w:marRight w:val="0"/>
      <w:marTop w:val="0"/>
      <w:marBottom w:val="0"/>
      <w:divBdr>
        <w:top w:val="none" w:sz="0" w:space="0" w:color="auto"/>
        <w:left w:val="none" w:sz="0" w:space="0" w:color="auto"/>
        <w:bottom w:val="none" w:sz="0" w:space="0" w:color="auto"/>
        <w:right w:val="none" w:sz="0" w:space="0" w:color="auto"/>
      </w:divBdr>
    </w:div>
    <w:div w:id="287473087">
      <w:bodyDiv w:val="1"/>
      <w:marLeft w:val="0"/>
      <w:marRight w:val="0"/>
      <w:marTop w:val="0"/>
      <w:marBottom w:val="0"/>
      <w:divBdr>
        <w:top w:val="none" w:sz="0" w:space="0" w:color="auto"/>
        <w:left w:val="none" w:sz="0" w:space="0" w:color="auto"/>
        <w:bottom w:val="none" w:sz="0" w:space="0" w:color="auto"/>
        <w:right w:val="none" w:sz="0" w:space="0" w:color="auto"/>
      </w:divBdr>
    </w:div>
    <w:div w:id="290599455">
      <w:bodyDiv w:val="1"/>
      <w:marLeft w:val="0"/>
      <w:marRight w:val="0"/>
      <w:marTop w:val="0"/>
      <w:marBottom w:val="0"/>
      <w:divBdr>
        <w:top w:val="none" w:sz="0" w:space="0" w:color="auto"/>
        <w:left w:val="none" w:sz="0" w:space="0" w:color="auto"/>
        <w:bottom w:val="none" w:sz="0" w:space="0" w:color="auto"/>
        <w:right w:val="none" w:sz="0" w:space="0" w:color="auto"/>
      </w:divBdr>
      <w:divsChild>
        <w:div w:id="1161116153">
          <w:marLeft w:val="0"/>
          <w:marRight w:val="0"/>
          <w:marTop w:val="0"/>
          <w:marBottom w:val="0"/>
          <w:divBdr>
            <w:top w:val="none" w:sz="0" w:space="0" w:color="auto"/>
            <w:left w:val="none" w:sz="0" w:space="0" w:color="auto"/>
            <w:bottom w:val="none" w:sz="0" w:space="0" w:color="auto"/>
            <w:right w:val="none" w:sz="0" w:space="0" w:color="auto"/>
          </w:divBdr>
        </w:div>
      </w:divsChild>
    </w:div>
    <w:div w:id="290601403">
      <w:bodyDiv w:val="1"/>
      <w:marLeft w:val="0"/>
      <w:marRight w:val="0"/>
      <w:marTop w:val="0"/>
      <w:marBottom w:val="0"/>
      <w:divBdr>
        <w:top w:val="none" w:sz="0" w:space="0" w:color="auto"/>
        <w:left w:val="none" w:sz="0" w:space="0" w:color="auto"/>
        <w:bottom w:val="none" w:sz="0" w:space="0" w:color="auto"/>
        <w:right w:val="none" w:sz="0" w:space="0" w:color="auto"/>
      </w:divBdr>
    </w:div>
    <w:div w:id="295723204">
      <w:bodyDiv w:val="1"/>
      <w:marLeft w:val="0"/>
      <w:marRight w:val="0"/>
      <w:marTop w:val="0"/>
      <w:marBottom w:val="0"/>
      <w:divBdr>
        <w:top w:val="none" w:sz="0" w:space="0" w:color="auto"/>
        <w:left w:val="none" w:sz="0" w:space="0" w:color="auto"/>
        <w:bottom w:val="none" w:sz="0" w:space="0" w:color="auto"/>
        <w:right w:val="none" w:sz="0" w:space="0" w:color="auto"/>
      </w:divBdr>
    </w:div>
    <w:div w:id="296298459">
      <w:bodyDiv w:val="1"/>
      <w:marLeft w:val="0"/>
      <w:marRight w:val="0"/>
      <w:marTop w:val="0"/>
      <w:marBottom w:val="0"/>
      <w:divBdr>
        <w:top w:val="none" w:sz="0" w:space="0" w:color="auto"/>
        <w:left w:val="none" w:sz="0" w:space="0" w:color="auto"/>
        <w:bottom w:val="none" w:sz="0" w:space="0" w:color="auto"/>
        <w:right w:val="none" w:sz="0" w:space="0" w:color="auto"/>
      </w:divBdr>
    </w:div>
    <w:div w:id="304313091">
      <w:bodyDiv w:val="1"/>
      <w:marLeft w:val="0"/>
      <w:marRight w:val="0"/>
      <w:marTop w:val="0"/>
      <w:marBottom w:val="0"/>
      <w:divBdr>
        <w:top w:val="none" w:sz="0" w:space="0" w:color="auto"/>
        <w:left w:val="none" w:sz="0" w:space="0" w:color="auto"/>
        <w:bottom w:val="none" w:sz="0" w:space="0" w:color="auto"/>
        <w:right w:val="none" w:sz="0" w:space="0" w:color="auto"/>
      </w:divBdr>
    </w:div>
    <w:div w:id="304361578">
      <w:bodyDiv w:val="1"/>
      <w:marLeft w:val="0"/>
      <w:marRight w:val="0"/>
      <w:marTop w:val="0"/>
      <w:marBottom w:val="0"/>
      <w:divBdr>
        <w:top w:val="none" w:sz="0" w:space="0" w:color="auto"/>
        <w:left w:val="none" w:sz="0" w:space="0" w:color="auto"/>
        <w:bottom w:val="none" w:sz="0" w:space="0" w:color="auto"/>
        <w:right w:val="none" w:sz="0" w:space="0" w:color="auto"/>
      </w:divBdr>
    </w:div>
    <w:div w:id="306008153">
      <w:bodyDiv w:val="1"/>
      <w:marLeft w:val="0"/>
      <w:marRight w:val="0"/>
      <w:marTop w:val="0"/>
      <w:marBottom w:val="0"/>
      <w:divBdr>
        <w:top w:val="none" w:sz="0" w:space="0" w:color="auto"/>
        <w:left w:val="none" w:sz="0" w:space="0" w:color="auto"/>
        <w:bottom w:val="none" w:sz="0" w:space="0" w:color="auto"/>
        <w:right w:val="none" w:sz="0" w:space="0" w:color="auto"/>
      </w:divBdr>
    </w:div>
    <w:div w:id="307168446">
      <w:bodyDiv w:val="1"/>
      <w:marLeft w:val="0"/>
      <w:marRight w:val="0"/>
      <w:marTop w:val="0"/>
      <w:marBottom w:val="0"/>
      <w:divBdr>
        <w:top w:val="none" w:sz="0" w:space="0" w:color="auto"/>
        <w:left w:val="none" w:sz="0" w:space="0" w:color="auto"/>
        <w:bottom w:val="none" w:sz="0" w:space="0" w:color="auto"/>
        <w:right w:val="none" w:sz="0" w:space="0" w:color="auto"/>
      </w:divBdr>
    </w:div>
    <w:div w:id="311251628">
      <w:bodyDiv w:val="1"/>
      <w:marLeft w:val="0"/>
      <w:marRight w:val="0"/>
      <w:marTop w:val="0"/>
      <w:marBottom w:val="0"/>
      <w:divBdr>
        <w:top w:val="none" w:sz="0" w:space="0" w:color="auto"/>
        <w:left w:val="none" w:sz="0" w:space="0" w:color="auto"/>
        <w:bottom w:val="none" w:sz="0" w:space="0" w:color="auto"/>
        <w:right w:val="none" w:sz="0" w:space="0" w:color="auto"/>
      </w:divBdr>
    </w:div>
    <w:div w:id="311566476">
      <w:bodyDiv w:val="1"/>
      <w:marLeft w:val="0"/>
      <w:marRight w:val="0"/>
      <w:marTop w:val="0"/>
      <w:marBottom w:val="0"/>
      <w:divBdr>
        <w:top w:val="none" w:sz="0" w:space="0" w:color="auto"/>
        <w:left w:val="none" w:sz="0" w:space="0" w:color="auto"/>
        <w:bottom w:val="none" w:sz="0" w:space="0" w:color="auto"/>
        <w:right w:val="none" w:sz="0" w:space="0" w:color="auto"/>
      </w:divBdr>
    </w:div>
    <w:div w:id="311907415">
      <w:bodyDiv w:val="1"/>
      <w:marLeft w:val="0"/>
      <w:marRight w:val="0"/>
      <w:marTop w:val="0"/>
      <w:marBottom w:val="0"/>
      <w:divBdr>
        <w:top w:val="none" w:sz="0" w:space="0" w:color="auto"/>
        <w:left w:val="none" w:sz="0" w:space="0" w:color="auto"/>
        <w:bottom w:val="none" w:sz="0" w:space="0" w:color="auto"/>
        <w:right w:val="none" w:sz="0" w:space="0" w:color="auto"/>
      </w:divBdr>
    </w:div>
    <w:div w:id="313219792">
      <w:bodyDiv w:val="1"/>
      <w:marLeft w:val="0"/>
      <w:marRight w:val="0"/>
      <w:marTop w:val="0"/>
      <w:marBottom w:val="0"/>
      <w:divBdr>
        <w:top w:val="none" w:sz="0" w:space="0" w:color="auto"/>
        <w:left w:val="none" w:sz="0" w:space="0" w:color="auto"/>
        <w:bottom w:val="none" w:sz="0" w:space="0" w:color="auto"/>
        <w:right w:val="none" w:sz="0" w:space="0" w:color="auto"/>
      </w:divBdr>
    </w:div>
    <w:div w:id="315106626">
      <w:bodyDiv w:val="1"/>
      <w:marLeft w:val="0"/>
      <w:marRight w:val="0"/>
      <w:marTop w:val="0"/>
      <w:marBottom w:val="0"/>
      <w:divBdr>
        <w:top w:val="none" w:sz="0" w:space="0" w:color="auto"/>
        <w:left w:val="none" w:sz="0" w:space="0" w:color="auto"/>
        <w:bottom w:val="none" w:sz="0" w:space="0" w:color="auto"/>
        <w:right w:val="none" w:sz="0" w:space="0" w:color="auto"/>
      </w:divBdr>
    </w:div>
    <w:div w:id="315960478">
      <w:bodyDiv w:val="1"/>
      <w:marLeft w:val="0"/>
      <w:marRight w:val="0"/>
      <w:marTop w:val="0"/>
      <w:marBottom w:val="0"/>
      <w:divBdr>
        <w:top w:val="none" w:sz="0" w:space="0" w:color="auto"/>
        <w:left w:val="none" w:sz="0" w:space="0" w:color="auto"/>
        <w:bottom w:val="none" w:sz="0" w:space="0" w:color="auto"/>
        <w:right w:val="none" w:sz="0" w:space="0" w:color="auto"/>
      </w:divBdr>
    </w:div>
    <w:div w:id="319967453">
      <w:bodyDiv w:val="1"/>
      <w:marLeft w:val="0"/>
      <w:marRight w:val="0"/>
      <w:marTop w:val="0"/>
      <w:marBottom w:val="0"/>
      <w:divBdr>
        <w:top w:val="none" w:sz="0" w:space="0" w:color="auto"/>
        <w:left w:val="none" w:sz="0" w:space="0" w:color="auto"/>
        <w:bottom w:val="none" w:sz="0" w:space="0" w:color="auto"/>
        <w:right w:val="none" w:sz="0" w:space="0" w:color="auto"/>
      </w:divBdr>
    </w:div>
    <w:div w:id="324893896">
      <w:bodyDiv w:val="1"/>
      <w:marLeft w:val="0"/>
      <w:marRight w:val="0"/>
      <w:marTop w:val="0"/>
      <w:marBottom w:val="0"/>
      <w:divBdr>
        <w:top w:val="none" w:sz="0" w:space="0" w:color="auto"/>
        <w:left w:val="none" w:sz="0" w:space="0" w:color="auto"/>
        <w:bottom w:val="none" w:sz="0" w:space="0" w:color="auto"/>
        <w:right w:val="none" w:sz="0" w:space="0" w:color="auto"/>
      </w:divBdr>
    </w:div>
    <w:div w:id="326909067">
      <w:bodyDiv w:val="1"/>
      <w:marLeft w:val="0"/>
      <w:marRight w:val="0"/>
      <w:marTop w:val="0"/>
      <w:marBottom w:val="0"/>
      <w:divBdr>
        <w:top w:val="none" w:sz="0" w:space="0" w:color="auto"/>
        <w:left w:val="none" w:sz="0" w:space="0" w:color="auto"/>
        <w:bottom w:val="none" w:sz="0" w:space="0" w:color="auto"/>
        <w:right w:val="none" w:sz="0" w:space="0" w:color="auto"/>
      </w:divBdr>
    </w:div>
    <w:div w:id="328480499">
      <w:bodyDiv w:val="1"/>
      <w:marLeft w:val="0"/>
      <w:marRight w:val="0"/>
      <w:marTop w:val="0"/>
      <w:marBottom w:val="0"/>
      <w:divBdr>
        <w:top w:val="none" w:sz="0" w:space="0" w:color="auto"/>
        <w:left w:val="none" w:sz="0" w:space="0" w:color="auto"/>
        <w:bottom w:val="none" w:sz="0" w:space="0" w:color="auto"/>
        <w:right w:val="none" w:sz="0" w:space="0" w:color="auto"/>
      </w:divBdr>
    </w:div>
    <w:div w:id="329791914">
      <w:bodyDiv w:val="1"/>
      <w:marLeft w:val="0"/>
      <w:marRight w:val="0"/>
      <w:marTop w:val="0"/>
      <w:marBottom w:val="0"/>
      <w:divBdr>
        <w:top w:val="none" w:sz="0" w:space="0" w:color="auto"/>
        <w:left w:val="none" w:sz="0" w:space="0" w:color="auto"/>
        <w:bottom w:val="none" w:sz="0" w:space="0" w:color="auto"/>
        <w:right w:val="none" w:sz="0" w:space="0" w:color="auto"/>
      </w:divBdr>
    </w:div>
    <w:div w:id="330106811">
      <w:bodyDiv w:val="1"/>
      <w:marLeft w:val="0"/>
      <w:marRight w:val="0"/>
      <w:marTop w:val="0"/>
      <w:marBottom w:val="0"/>
      <w:divBdr>
        <w:top w:val="none" w:sz="0" w:space="0" w:color="auto"/>
        <w:left w:val="none" w:sz="0" w:space="0" w:color="auto"/>
        <w:bottom w:val="none" w:sz="0" w:space="0" w:color="auto"/>
        <w:right w:val="none" w:sz="0" w:space="0" w:color="auto"/>
      </w:divBdr>
    </w:div>
    <w:div w:id="331840802">
      <w:bodyDiv w:val="1"/>
      <w:marLeft w:val="0"/>
      <w:marRight w:val="0"/>
      <w:marTop w:val="0"/>
      <w:marBottom w:val="0"/>
      <w:divBdr>
        <w:top w:val="none" w:sz="0" w:space="0" w:color="auto"/>
        <w:left w:val="none" w:sz="0" w:space="0" w:color="auto"/>
        <w:bottom w:val="none" w:sz="0" w:space="0" w:color="auto"/>
        <w:right w:val="none" w:sz="0" w:space="0" w:color="auto"/>
      </w:divBdr>
    </w:div>
    <w:div w:id="336159442">
      <w:bodyDiv w:val="1"/>
      <w:marLeft w:val="0"/>
      <w:marRight w:val="0"/>
      <w:marTop w:val="0"/>
      <w:marBottom w:val="0"/>
      <w:divBdr>
        <w:top w:val="none" w:sz="0" w:space="0" w:color="auto"/>
        <w:left w:val="none" w:sz="0" w:space="0" w:color="auto"/>
        <w:bottom w:val="none" w:sz="0" w:space="0" w:color="auto"/>
        <w:right w:val="none" w:sz="0" w:space="0" w:color="auto"/>
      </w:divBdr>
    </w:div>
    <w:div w:id="336269201">
      <w:bodyDiv w:val="1"/>
      <w:marLeft w:val="0"/>
      <w:marRight w:val="0"/>
      <w:marTop w:val="0"/>
      <w:marBottom w:val="0"/>
      <w:divBdr>
        <w:top w:val="none" w:sz="0" w:space="0" w:color="auto"/>
        <w:left w:val="none" w:sz="0" w:space="0" w:color="auto"/>
        <w:bottom w:val="none" w:sz="0" w:space="0" w:color="auto"/>
        <w:right w:val="none" w:sz="0" w:space="0" w:color="auto"/>
      </w:divBdr>
    </w:div>
    <w:div w:id="336737934">
      <w:bodyDiv w:val="1"/>
      <w:marLeft w:val="0"/>
      <w:marRight w:val="0"/>
      <w:marTop w:val="0"/>
      <w:marBottom w:val="0"/>
      <w:divBdr>
        <w:top w:val="none" w:sz="0" w:space="0" w:color="auto"/>
        <w:left w:val="none" w:sz="0" w:space="0" w:color="auto"/>
        <w:bottom w:val="none" w:sz="0" w:space="0" w:color="auto"/>
        <w:right w:val="none" w:sz="0" w:space="0" w:color="auto"/>
      </w:divBdr>
    </w:div>
    <w:div w:id="339546889">
      <w:bodyDiv w:val="1"/>
      <w:marLeft w:val="0"/>
      <w:marRight w:val="0"/>
      <w:marTop w:val="0"/>
      <w:marBottom w:val="0"/>
      <w:divBdr>
        <w:top w:val="none" w:sz="0" w:space="0" w:color="auto"/>
        <w:left w:val="none" w:sz="0" w:space="0" w:color="auto"/>
        <w:bottom w:val="none" w:sz="0" w:space="0" w:color="auto"/>
        <w:right w:val="none" w:sz="0" w:space="0" w:color="auto"/>
      </w:divBdr>
    </w:div>
    <w:div w:id="340011869">
      <w:bodyDiv w:val="1"/>
      <w:marLeft w:val="0"/>
      <w:marRight w:val="0"/>
      <w:marTop w:val="0"/>
      <w:marBottom w:val="0"/>
      <w:divBdr>
        <w:top w:val="none" w:sz="0" w:space="0" w:color="auto"/>
        <w:left w:val="none" w:sz="0" w:space="0" w:color="auto"/>
        <w:bottom w:val="none" w:sz="0" w:space="0" w:color="auto"/>
        <w:right w:val="none" w:sz="0" w:space="0" w:color="auto"/>
      </w:divBdr>
    </w:div>
    <w:div w:id="346030425">
      <w:bodyDiv w:val="1"/>
      <w:marLeft w:val="0"/>
      <w:marRight w:val="0"/>
      <w:marTop w:val="0"/>
      <w:marBottom w:val="0"/>
      <w:divBdr>
        <w:top w:val="none" w:sz="0" w:space="0" w:color="auto"/>
        <w:left w:val="none" w:sz="0" w:space="0" w:color="auto"/>
        <w:bottom w:val="none" w:sz="0" w:space="0" w:color="auto"/>
        <w:right w:val="none" w:sz="0" w:space="0" w:color="auto"/>
      </w:divBdr>
    </w:div>
    <w:div w:id="351422595">
      <w:bodyDiv w:val="1"/>
      <w:marLeft w:val="0"/>
      <w:marRight w:val="0"/>
      <w:marTop w:val="0"/>
      <w:marBottom w:val="0"/>
      <w:divBdr>
        <w:top w:val="none" w:sz="0" w:space="0" w:color="auto"/>
        <w:left w:val="none" w:sz="0" w:space="0" w:color="auto"/>
        <w:bottom w:val="none" w:sz="0" w:space="0" w:color="auto"/>
        <w:right w:val="none" w:sz="0" w:space="0" w:color="auto"/>
      </w:divBdr>
    </w:div>
    <w:div w:id="352000380">
      <w:bodyDiv w:val="1"/>
      <w:marLeft w:val="0"/>
      <w:marRight w:val="0"/>
      <w:marTop w:val="0"/>
      <w:marBottom w:val="0"/>
      <w:divBdr>
        <w:top w:val="none" w:sz="0" w:space="0" w:color="auto"/>
        <w:left w:val="none" w:sz="0" w:space="0" w:color="auto"/>
        <w:bottom w:val="none" w:sz="0" w:space="0" w:color="auto"/>
        <w:right w:val="none" w:sz="0" w:space="0" w:color="auto"/>
      </w:divBdr>
    </w:div>
    <w:div w:id="352531895">
      <w:bodyDiv w:val="1"/>
      <w:marLeft w:val="0"/>
      <w:marRight w:val="0"/>
      <w:marTop w:val="0"/>
      <w:marBottom w:val="0"/>
      <w:divBdr>
        <w:top w:val="none" w:sz="0" w:space="0" w:color="auto"/>
        <w:left w:val="none" w:sz="0" w:space="0" w:color="auto"/>
        <w:bottom w:val="none" w:sz="0" w:space="0" w:color="auto"/>
        <w:right w:val="none" w:sz="0" w:space="0" w:color="auto"/>
      </w:divBdr>
    </w:div>
    <w:div w:id="354112870">
      <w:bodyDiv w:val="1"/>
      <w:marLeft w:val="0"/>
      <w:marRight w:val="0"/>
      <w:marTop w:val="0"/>
      <w:marBottom w:val="0"/>
      <w:divBdr>
        <w:top w:val="none" w:sz="0" w:space="0" w:color="auto"/>
        <w:left w:val="none" w:sz="0" w:space="0" w:color="auto"/>
        <w:bottom w:val="none" w:sz="0" w:space="0" w:color="auto"/>
        <w:right w:val="none" w:sz="0" w:space="0" w:color="auto"/>
      </w:divBdr>
    </w:div>
    <w:div w:id="354430227">
      <w:bodyDiv w:val="1"/>
      <w:marLeft w:val="0"/>
      <w:marRight w:val="0"/>
      <w:marTop w:val="0"/>
      <w:marBottom w:val="0"/>
      <w:divBdr>
        <w:top w:val="none" w:sz="0" w:space="0" w:color="auto"/>
        <w:left w:val="none" w:sz="0" w:space="0" w:color="auto"/>
        <w:bottom w:val="none" w:sz="0" w:space="0" w:color="auto"/>
        <w:right w:val="none" w:sz="0" w:space="0" w:color="auto"/>
      </w:divBdr>
    </w:div>
    <w:div w:id="355621207">
      <w:bodyDiv w:val="1"/>
      <w:marLeft w:val="0"/>
      <w:marRight w:val="0"/>
      <w:marTop w:val="0"/>
      <w:marBottom w:val="0"/>
      <w:divBdr>
        <w:top w:val="none" w:sz="0" w:space="0" w:color="auto"/>
        <w:left w:val="none" w:sz="0" w:space="0" w:color="auto"/>
        <w:bottom w:val="none" w:sz="0" w:space="0" w:color="auto"/>
        <w:right w:val="none" w:sz="0" w:space="0" w:color="auto"/>
      </w:divBdr>
    </w:div>
    <w:div w:id="357438274">
      <w:bodyDiv w:val="1"/>
      <w:marLeft w:val="0"/>
      <w:marRight w:val="0"/>
      <w:marTop w:val="0"/>
      <w:marBottom w:val="0"/>
      <w:divBdr>
        <w:top w:val="none" w:sz="0" w:space="0" w:color="auto"/>
        <w:left w:val="none" w:sz="0" w:space="0" w:color="auto"/>
        <w:bottom w:val="none" w:sz="0" w:space="0" w:color="auto"/>
        <w:right w:val="none" w:sz="0" w:space="0" w:color="auto"/>
      </w:divBdr>
    </w:div>
    <w:div w:id="360252080">
      <w:bodyDiv w:val="1"/>
      <w:marLeft w:val="0"/>
      <w:marRight w:val="0"/>
      <w:marTop w:val="0"/>
      <w:marBottom w:val="0"/>
      <w:divBdr>
        <w:top w:val="none" w:sz="0" w:space="0" w:color="auto"/>
        <w:left w:val="none" w:sz="0" w:space="0" w:color="auto"/>
        <w:bottom w:val="none" w:sz="0" w:space="0" w:color="auto"/>
        <w:right w:val="none" w:sz="0" w:space="0" w:color="auto"/>
      </w:divBdr>
    </w:div>
    <w:div w:id="362680437">
      <w:bodyDiv w:val="1"/>
      <w:marLeft w:val="0"/>
      <w:marRight w:val="0"/>
      <w:marTop w:val="0"/>
      <w:marBottom w:val="0"/>
      <w:divBdr>
        <w:top w:val="none" w:sz="0" w:space="0" w:color="auto"/>
        <w:left w:val="none" w:sz="0" w:space="0" w:color="auto"/>
        <w:bottom w:val="none" w:sz="0" w:space="0" w:color="auto"/>
        <w:right w:val="none" w:sz="0" w:space="0" w:color="auto"/>
      </w:divBdr>
    </w:div>
    <w:div w:id="366300912">
      <w:bodyDiv w:val="1"/>
      <w:marLeft w:val="0"/>
      <w:marRight w:val="0"/>
      <w:marTop w:val="0"/>
      <w:marBottom w:val="0"/>
      <w:divBdr>
        <w:top w:val="none" w:sz="0" w:space="0" w:color="auto"/>
        <w:left w:val="none" w:sz="0" w:space="0" w:color="auto"/>
        <w:bottom w:val="none" w:sz="0" w:space="0" w:color="auto"/>
        <w:right w:val="none" w:sz="0" w:space="0" w:color="auto"/>
      </w:divBdr>
    </w:div>
    <w:div w:id="370224207">
      <w:bodyDiv w:val="1"/>
      <w:marLeft w:val="0"/>
      <w:marRight w:val="0"/>
      <w:marTop w:val="0"/>
      <w:marBottom w:val="0"/>
      <w:divBdr>
        <w:top w:val="none" w:sz="0" w:space="0" w:color="auto"/>
        <w:left w:val="none" w:sz="0" w:space="0" w:color="auto"/>
        <w:bottom w:val="none" w:sz="0" w:space="0" w:color="auto"/>
        <w:right w:val="none" w:sz="0" w:space="0" w:color="auto"/>
      </w:divBdr>
    </w:div>
    <w:div w:id="371273816">
      <w:bodyDiv w:val="1"/>
      <w:marLeft w:val="0"/>
      <w:marRight w:val="0"/>
      <w:marTop w:val="0"/>
      <w:marBottom w:val="0"/>
      <w:divBdr>
        <w:top w:val="none" w:sz="0" w:space="0" w:color="auto"/>
        <w:left w:val="none" w:sz="0" w:space="0" w:color="auto"/>
        <w:bottom w:val="none" w:sz="0" w:space="0" w:color="auto"/>
        <w:right w:val="none" w:sz="0" w:space="0" w:color="auto"/>
      </w:divBdr>
    </w:div>
    <w:div w:id="372388381">
      <w:bodyDiv w:val="1"/>
      <w:marLeft w:val="0"/>
      <w:marRight w:val="0"/>
      <w:marTop w:val="0"/>
      <w:marBottom w:val="0"/>
      <w:divBdr>
        <w:top w:val="none" w:sz="0" w:space="0" w:color="auto"/>
        <w:left w:val="none" w:sz="0" w:space="0" w:color="auto"/>
        <w:bottom w:val="none" w:sz="0" w:space="0" w:color="auto"/>
        <w:right w:val="none" w:sz="0" w:space="0" w:color="auto"/>
      </w:divBdr>
    </w:div>
    <w:div w:id="372735559">
      <w:bodyDiv w:val="1"/>
      <w:marLeft w:val="0"/>
      <w:marRight w:val="0"/>
      <w:marTop w:val="0"/>
      <w:marBottom w:val="0"/>
      <w:divBdr>
        <w:top w:val="none" w:sz="0" w:space="0" w:color="auto"/>
        <w:left w:val="none" w:sz="0" w:space="0" w:color="auto"/>
        <w:bottom w:val="none" w:sz="0" w:space="0" w:color="auto"/>
        <w:right w:val="none" w:sz="0" w:space="0" w:color="auto"/>
      </w:divBdr>
    </w:div>
    <w:div w:id="373583532">
      <w:bodyDiv w:val="1"/>
      <w:marLeft w:val="0"/>
      <w:marRight w:val="0"/>
      <w:marTop w:val="0"/>
      <w:marBottom w:val="0"/>
      <w:divBdr>
        <w:top w:val="none" w:sz="0" w:space="0" w:color="auto"/>
        <w:left w:val="none" w:sz="0" w:space="0" w:color="auto"/>
        <w:bottom w:val="none" w:sz="0" w:space="0" w:color="auto"/>
        <w:right w:val="none" w:sz="0" w:space="0" w:color="auto"/>
      </w:divBdr>
    </w:div>
    <w:div w:id="373968678">
      <w:bodyDiv w:val="1"/>
      <w:marLeft w:val="0"/>
      <w:marRight w:val="0"/>
      <w:marTop w:val="0"/>
      <w:marBottom w:val="0"/>
      <w:divBdr>
        <w:top w:val="none" w:sz="0" w:space="0" w:color="auto"/>
        <w:left w:val="none" w:sz="0" w:space="0" w:color="auto"/>
        <w:bottom w:val="none" w:sz="0" w:space="0" w:color="auto"/>
        <w:right w:val="none" w:sz="0" w:space="0" w:color="auto"/>
      </w:divBdr>
    </w:div>
    <w:div w:id="374544516">
      <w:bodyDiv w:val="1"/>
      <w:marLeft w:val="0"/>
      <w:marRight w:val="0"/>
      <w:marTop w:val="0"/>
      <w:marBottom w:val="0"/>
      <w:divBdr>
        <w:top w:val="none" w:sz="0" w:space="0" w:color="auto"/>
        <w:left w:val="none" w:sz="0" w:space="0" w:color="auto"/>
        <w:bottom w:val="none" w:sz="0" w:space="0" w:color="auto"/>
        <w:right w:val="none" w:sz="0" w:space="0" w:color="auto"/>
      </w:divBdr>
    </w:div>
    <w:div w:id="376204398">
      <w:bodyDiv w:val="1"/>
      <w:marLeft w:val="0"/>
      <w:marRight w:val="0"/>
      <w:marTop w:val="0"/>
      <w:marBottom w:val="0"/>
      <w:divBdr>
        <w:top w:val="none" w:sz="0" w:space="0" w:color="auto"/>
        <w:left w:val="none" w:sz="0" w:space="0" w:color="auto"/>
        <w:bottom w:val="none" w:sz="0" w:space="0" w:color="auto"/>
        <w:right w:val="none" w:sz="0" w:space="0" w:color="auto"/>
      </w:divBdr>
    </w:div>
    <w:div w:id="378018600">
      <w:bodyDiv w:val="1"/>
      <w:marLeft w:val="0"/>
      <w:marRight w:val="0"/>
      <w:marTop w:val="0"/>
      <w:marBottom w:val="0"/>
      <w:divBdr>
        <w:top w:val="none" w:sz="0" w:space="0" w:color="auto"/>
        <w:left w:val="none" w:sz="0" w:space="0" w:color="auto"/>
        <w:bottom w:val="none" w:sz="0" w:space="0" w:color="auto"/>
        <w:right w:val="none" w:sz="0" w:space="0" w:color="auto"/>
      </w:divBdr>
    </w:div>
    <w:div w:id="380250478">
      <w:bodyDiv w:val="1"/>
      <w:marLeft w:val="0"/>
      <w:marRight w:val="0"/>
      <w:marTop w:val="0"/>
      <w:marBottom w:val="0"/>
      <w:divBdr>
        <w:top w:val="none" w:sz="0" w:space="0" w:color="auto"/>
        <w:left w:val="none" w:sz="0" w:space="0" w:color="auto"/>
        <w:bottom w:val="none" w:sz="0" w:space="0" w:color="auto"/>
        <w:right w:val="none" w:sz="0" w:space="0" w:color="auto"/>
      </w:divBdr>
    </w:div>
    <w:div w:id="382142146">
      <w:bodyDiv w:val="1"/>
      <w:marLeft w:val="0"/>
      <w:marRight w:val="0"/>
      <w:marTop w:val="0"/>
      <w:marBottom w:val="0"/>
      <w:divBdr>
        <w:top w:val="none" w:sz="0" w:space="0" w:color="auto"/>
        <w:left w:val="none" w:sz="0" w:space="0" w:color="auto"/>
        <w:bottom w:val="none" w:sz="0" w:space="0" w:color="auto"/>
        <w:right w:val="none" w:sz="0" w:space="0" w:color="auto"/>
      </w:divBdr>
    </w:div>
    <w:div w:id="382339553">
      <w:bodyDiv w:val="1"/>
      <w:marLeft w:val="0"/>
      <w:marRight w:val="0"/>
      <w:marTop w:val="0"/>
      <w:marBottom w:val="0"/>
      <w:divBdr>
        <w:top w:val="none" w:sz="0" w:space="0" w:color="auto"/>
        <w:left w:val="none" w:sz="0" w:space="0" w:color="auto"/>
        <w:bottom w:val="none" w:sz="0" w:space="0" w:color="auto"/>
        <w:right w:val="none" w:sz="0" w:space="0" w:color="auto"/>
      </w:divBdr>
    </w:div>
    <w:div w:id="382678449">
      <w:bodyDiv w:val="1"/>
      <w:marLeft w:val="0"/>
      <w:marRight w:val="0"/>
      <w:marTop w:val="0"/>
      <w:marBottom w:val="0"/>
      <w:divBdr>
        <w:top w:val="none" w:sz="0" w:space="0" w:color="auto"/>
        <w:left w:val="none" w:sz="0" w:space="0" w:color="auto"/>
        <w:bottom w:val="none" w:sz="0" w:space="0" w:color="auto"/>
        <w:right w:val="none" w:sz="0" w:space="0" w:color="auto"/>
      </w:divBdr>
    </w:div>
    <w:div w:id="385299566">
      <w:bodyDiv w:val="1"/>
      <w:marLeft w:val="0"/>
      <w:marRight w:val="0"/>
      <w:marTop w:val="0"/>
      <w:marBottom w:val="0"/>
      <w:divBdr>
        <w:top w:val="none" w:sz="0" w:space="0" w:color="auto"/>
        <w:left w:val="none" w:sz="0" w:space="0" w:color="auto"/>
        <w:bottom w:val="none" w:sz="0" w:space="0" w:color="auto"/>
        <w:right w:val="none" w:sz="0" w:space="0" w:color="auto"/>
      </w:divBdr>
    </w:div>
    <w:div w:id="386074740">
      <w:bodyDiv w:val="1"/>
      <w:marLeft w:val="0"/>
      <w:marRight w:val="0"/>
      <w:marTop w:val="0"/>
      <w:marBottom w:val="0"/>
      <w:divBdr>
        <w:top w:val="none" w:sz="0" w:space="0" w:color="auto"/>
        <w:left w:val="none" w:sz="0" w:space="0" w:color="auto"/>
        <w:bottom w:val="none" w:sz="0" w:space="0" w:color="auto"/>
        <w:right w:val="none" w:sz="0" w:space="0" w:color="auto"/>
      </w:divBdr>
    </w:div>
    <w:div w:id="388115621">
      <w:bodyDiv w:val="1"/>
      <w:marLeft w:val="0"/>
      <w:marRight w:val="0"/>
      <w:marTop w:val="0"/>
      <w:marBottom w:val="0"/>
      <w:divBdr>
        <w:top w:val="none" w:sz="0" w:space="0" w:color="auto"/>
        <w:left w:val="none" w:sz="0" w:space="0" w:color="auto"/>
        <w:bottom w:val="none" w:sz="0" w:space="0" w:color="auto"/>
        <w:right w:val="none" w:sz="0" w:space="0" w:color="auto"/>
      </w:divBdr>
    </w:div>
    <w:div w:id="389963202">
      <w:bodyDiv w:val="1"/>
      <w:marLeft w:val="0"/>
      <w:marRight w:val="0"/>
      <w:marTop w:val="0"/>
      <w:marBottom w:val="0"/>
      <w:divBdr>
        <w:top w:val="none" w:sz="0" w:space="0" w:color="auto"/>
        <w:left w:val="none" w:sz="0" w:space="0" w:color="auto"/>
        <w:bottom w:val="none" w:sz="0" w:space="0" w:color="auto"/>
        <w:right w:val="none" w:sz="0" w:space="0" w:color="auto"/>
      </w:divBdr>
    </w:div>
    <w:div w:id="394814131">
      <w:bodyDiv w:val="1"/>
      <w:marLeft w:val="0"/>
      <w:marRight w:val="0"/>
      <w:marTop w:val="0"/>
      <w:marBottom w:val="0"/>
      <w:divBdr>
        <w:top w:val="none" w:sz="0" w:space="0" w:color="auto"/>
        <w:left w:val="none" w:sz="0" w:space="0" w:color="auto"/>
        <w:bottom w:val="none" w:sz="0" w:space="0" w:color="auto"/>
        <w:right w:val="none" w:sz="0" w:space="0" w:color="auto"/>
      </w:divBdr>
    </w:div>
    <w:div w:id="397560406">
      <w:bodyDiv w:val="1"/>
      <w:marLeft w:val="0"/>
      <w:marRight w:val="0"/>
      <w:marTop w:val="0"/>
      <w:marBottom w:val="0"/>
      <w:divBdr>
        <w:top w:val="none" w:sz="0" w:space="0" w:color="auto"/>
        <w:left w:val="none" w:sz="0" w:space="0" w:color="auto"/>
        <w:bottom w:val="none" w:sz="0" w:space="0" w:color="auto"/>
        <w:right w:val="none" w:sz="0" w:space="0" w:color="auto"/>
      </w:divBdr>
    </w:div>
    <w:div w:id="398098296">
      <w:bodyDiv w:val="1"/>
      <w:marLeft w:val="0"/>
      <w:marRight w:val="0"/>
      <w:marTop w:val="0"/>
      <w:marBottom w:val="0"/>
      <w:divBdr>
        <w:top w:val="none" w:sz="0" w:space="0" w:color="auto"/>
        <w:left w:val="none" w:sz="0" w:space="0" w:color="auto"/>
        <w:bottom w:val="none" w:sz="0" w:space="0" w:color="auto"/>
        <w:right w:val="none" w:sz="0" w:space="0" w:color="auto"/>
      </w:divBdr>
    </w:div>
    <w:div w:id="399527615">
      <w:bodyDiv w:val="1"/>
      <w:marLeft w:val="0"/>
      <w:marRight w:val="0"/>
      <w:marTop w:val="0"/>
      <w:marBottom w:val="0"/>
      <w:divBdr>
        <w:top w:val="none" w:sz="0" w:space="0" w:color="auto"/>
        <w:left w:val="none" w:sz="0" w:space="0" w:color="auto"/>
        <w:bottom w:val="none" w:sz="0" w:space="0" w:color="auto"/>
        <w:right w:val="none" w:sz="0" w:space="0" w:color="auto"/>
      </w:divBdr>
    </w:div>
    <w:div w:id="400518830">
      <w:bodyDiv w:val="1"/>
      <w:marLeft w:val="0"/>
      <w:marRight w:val="0"/>
      <w:marTop w:val="0"/>
      <w:marBottom w:val="0"/>
      <w:divBdr>
        <w:top w:val="none" w:sz="0" w:space="0" w:color="auto"/>
        <w:left w:val="none" w:sz="0" w:space="0" w:color="auto"/>
        <w:bottom w:val="none" w:sz="0" w:space="0" w:color="auto"/>
        <w:right w:val="none" w:sz="0" w:space="0" w:color="auto"/>
      </w:divBdr>
    </w:div>
    <w:div w:id="401293431">
      <w:bodyDiv w:val="1"/>
      <w:marLeft w:val="0"/>
      <w:marRight w:val="0"/>
      <w:marTop w:val="0"/>
      <w:marBottom w:val="0"/>
      <w:divBdr>
        <w:top w:val="none" w:sz="0" w:space="0" w:color="auto"/>
        <w:left w:val="none" w:sz="0" w:space="0" w:color="auto"/>
        <w:bottom w:val="none" w:sz="0" w:space="0" w:color="auto"/>
        <w:right w:val="none" w:sz="0" w:space="0" w:color="auto"/>
      </w:divBdr>
    </w:div>
    <w:div w:id="401562430">
      <w:bodyDiv w:val="1"/>
      <w:marLeft w:val="0"/>
      <w:marRight w:val="0"/>
      <w:marTop w:val="0"/>
      <w:marBottom w:val="0"/>
      <w:divBdr>
        <w:top w:val="none" w:sz="0" w:space="0" w:color="auto"/>
        <w:left w:val="none" w:sz="0" w:space="0" w:color="auto"/>
        <w:bottom w:val="none" w:sz="0" w:space="0" w:color="auto"/>
        <w:right w:val="none" w:sz="0" w:space="0" w:color="auto"/>
      </w:divBdr>
    </w:div>
    <w:div w:id="404575467">
      <w:bodyDiv w:val="1"/>
      <w:marLeft w:val="0"/>
      <w:marRight w:val="0"/>
      <w:marTop w:val="0"/>
      <w:marBottom w:val="0"/>
      <w:divBdr>
        <w:top w:val="none" w:sz="0" w:space="0" w:color="auto"/>
        <w:left w:val="none" w:sz="0" w:space="0" w:color="auto"/>
        <w:bottom w:val="none" w:sz="0" w:space="0" w:color="auto"/>
        <w:right w:val="none" w:sz="0" w:space="0" w:color="auto"/>
      </w:divBdr>
    </w:div>
    <w:div w:id="415054302">
      <w:bodyDiv w:val="1"/>
      <w:marLeft w:val="0"/>
      <w:marRight w:val="0"/>
      <w:marTop w:val="0"/>
      <w:marBottom w:val="0"/>
      <w:divBdr>
        <w:top w:val="none" w:sz="0" w:space="0" w:color="auto"/>
        <w:left w:val="none" w:sz="0" w:space="0" w:color="auto"/>
        <w:bottom w:val="none" w:sz="0" w:space="0" w:color="auto"/>
        <w:right w:val="none" w:sz="0" w:space="0" w:color="auto"/>
      </w:divBdr>
    </w:div>
    <w:div w:id="415443618">
      <w:bodyDiv w:val="1"/>
      <w:marLeft w:val="0"/>
      <w:marRight w:val="0"/>
      <w:marTop w:val="0"/>
      <w:marBottom w:val="0"/>
      <w:divBdr>
        <w:top w:val="none" w:sz="0" w:space="0" w:color="auto"/>
        <w:left w:val="none" w:sz="0" w:space="0" w:color="auto"/>
        <w:bottom w:val="none" w:sz="0" w:space="0" w:color="auto"/>
        <w:right w:val="none" w:sz="0" w:space="0" w:color="auto"/>
      </w:divBdr>
    </w:div>
    <w:div w:id="419254641">
      <w:bodyDiv w:val="1"/>
      <w:marLeft w:val="0"/>
      <w:marRight w:val="0"/>
      <w:marTop w:val="0"/>
      <w:marBottom w:val="0"/>
      <w:divBdr>
        <w:top w:val="none" w:sz="0" w:space="0" w:color="auto"/>
        <w:left w:val="none" w:sz="0" w:space="0" w:color="auto"/>
        <w:bottom w:val="none" w:sz="0" w:space="0" w:color="auto"/>
        <w:right w:val="none" w:sz="0" w:space="0" w:color="auto"/>
      </w:divBdr>
    </w:div>
    <w:div w:id="419763811">
      <w:bodyDiv w:val="1"/>
      <w:marLeft w:val="0"/>
      <w:marRight w:val="0"/>
      <w:marTop w:val="0"/>
      <w:marBottom w:val="0"/>
      <w:divBdr>
        <w:top w:val="none" w:sz="0" w:space="0" w:color="auto"/>
        <w:left w:val="none" w:sz="0" w:space="0" w:color="auto"/>
        <w:bottom w:val="none" w:sz="0" w:space="0" w:color="auto"/>
        <w:right w:val="none" w:sz="0" w:space="0" w:color="auto"/>
      </w:divBdr>
    </w:div>
    <w:div w:id="420416861">
      <w:bodyDiv w:val="1"/>
      <w:marLeft w:val="0"/>
      <w:marRight w:val="0"/>
      <w:marTop w:val="0"/>
      <w:marBottom w:val="0"/>
      <w:divBdr>
        <w:top w:val="none" w:sz="0" w:space="0" w:color="auto"/>
        <w:left w:val="none" w:sz="0" w:space="0" w:color="auto"/>
        <w:bottom w:val="none" w:sz="0" w:space="0" w:color="auto"/>
        <w:right w:val="none" w:sz="0" w:space="0" w:color="auto"/>
      </w:divBdr>
    </w:div>
    <w:div w:id="425809069">
      <w:bodyDiv w:val="1"/>
      <w:marLeft w:val="0"/>
      <w:marRight w:val="0"/>
      <w:marTop w:val="0"/>
      <w:marBottom w:val="0"/>
      <w:divBdr>
        <w:top w:val="none" w:sz="0" w:space="0" w:color="auto"/>
        <w:left w:val="none" w:sz="0" w:space="0" w:color="auto"/>
        <w:bottom w:val="none" w:sz="0" w:space="0" w:color="auto"/>
        <w:right w:val="none" w:sz="0" w:space="0" w:color="auto"/>
      </w:divBdr>
    </w:div>
    <w:div w:id="429084504">
      <w:bodyDiv w:val="1"/>
      <w:marLeft w:val="0"/>
      <w:marRight w:val="0"/>
      <w:marTop w:val="0"/>
      <w:marBottom w:val="0"/>
      <w:divBdr>
        <w:top w:val="none" w:sz="0" w:space="0" w:color="auto"/>
        <w:left w:val="none" w:sz="0" w:space="0" w:color="auto"/>
        <w:bottom w:val="none" w:sz="0" w:space="0" w:color="auto"/>
        <w:right w:val="none" w:sz="0" w:space="0" w:color="auto"/>
      </w:divBdr>
    </w:div>
    <w:div w:id="430322176">
      <w:bodyDiv w:val="1"/>
      <w:marLeft w:val="0"/>
      <w:marRight w:val="0"/>
      <w:marTop w:val="0"/>
      <w:marBottom w:val="0"/>
      <w:divBdr>
        <w:top w:val="none" w:sz="0" w:space="0" w:color="auto"/>
        <w:left w:val="none" w:sz="0" w:space="0" w:color="auto"/>
        <w:bottom w:val="none" w:sz="0" w:space="0" w:color="auto"/>
        <w:right w:val="none" w:sz="0" w:space="0" w:color="auto"/>
      </w:divBdr>
    </w:div>
    <w:div w:id="431323286">
      <w:bodyDiv w:val="1"/>
      <w:marLeft w:val="0"/>
      <w:marRight w:val="0"/>
      <w:marTop w:val="0"/>
      <w:marBottom w:val="0"/>
      <w:divBdr>
        <w:top w:val="none" w:sz="0" w:space="0" w:color="auto"/>
        <w:left w:val="none" w:sz="0" w:space="0" w:color="auto"/>
        <w:bottom w:val="none" w:sz="0" w:space="0" w:color="auto"/>
        <w:right w:val="none" w:sz="0" w:space="0" w:color="auto"/>
      </w:divBdr>
    </w:div>
    <w:div w:id="432675990">
      <w:bodyDiv w:val="1"/>
      <w:marLeft w:val="0"/>
      <w:marRight w:val="0"/>
      <w:marTop w:val="0"/>
      <w:marBottom w:val="0"/>
      <w:divBdr>
        <w:top w:val="none" w:sz="0" w:space="0" w:color="auto"/>
        <w:left w:val="none" w:sz="0" w:space="0" w:color="auto"/>
        <w:bottom w:val="none" w:sz="0" w:space="0" w:color="auto"/>
        <w:right w:val="none" w:sz="0" w:space="0" w:color="auto"/>
      </w:divBdr>
    </w:div>
    <w:div w:id="432747861">
      <w:bodyDiv w:val="1"/>
      <w:marLeft w:val="0"/>
      <w:marRight w:val="0"/>
      <w:marTop w:val="0"/>
      <w:marBottom w:val="0"/>
      <w:divBdr>
        <w:top w:val="none" w:sz="0" w:space="0" w:color="auto"/>
        <w:left w:val="none" w:sz="0" w:space="0" w:color="auto"/>
        <w:bottom w:val="none" w:sz="0" w:space="0" w:color="auto"/>
        <w:right w:val="none" w:sz="0" w:space="0" w:color="auto"/>
      </w:divBdr>
    </w:div>
    <w:div w:id="436411470">
      <w:bodyDiv w:val="1"/>
      <w:marLeft w:val="0"/>
      <w:marRight w:val="0"/>
      <w:marTop w:val="0"/>
      <w:marBottom w:val="0"/>
      <w:divBdr>
        <w:top w:val="none" w:sz="0" w:space="0" w:color="auto"/>
        <w:left w:val="none" w:sz="0" w:space="0" w:color="auto"/>
        <w:bottom w:val="none" w:sz="0" w:space="0" w:color="auto"/>
        <w:right w:val="none" w:sz="0" w:space="0" w:color="auto"/>
      </w:divBdr>
    </w:div>
    <w:div w:id="440803996">
      <w:bodyDiv w:val="1"/>
      <w:marLeft w:val="0"/>
      <w:marRight w:val="0"/>
      <w:marTop w:val="0"/>
      <w:marBottom w:val="0"/>
      <w:divBdr>
        <w:top w:val="none" w:sz="0" w:space="0" w:color="auto"/>
        <w:left w:val="none" w:sz="0" w:space="0" w:color="auto"/>
        <w:bottom w:val="none" w:sz="0" w:space="0" w:color="auto"/>
        <w:right w:val="none" w:sz="0" w:space="0" w:color="auto"/>
      </w:divBdr>
    </w:div>
    <w:div w:id="441190434">
      <w:bodyDiv w:val="1"/>
      <w:marLeft w:val="0"/>
      <w:marRight w:val="0"/>
      <w:marTop w:val="0"/>
      <w:marBottom w:val="0"/>
      <w:divBdr>
        <w:top w:val="none" w:sz="0" w:space="0" w:color="auto"/>
        <w:left w:val="none" w:sz="0" w:space="0" w:color="auto"/>
        <w:bottom w:val="none" w:sz="0" w:space="0" w:color="auto"/>
        <w:right w:val="none" w:sz="0" w:space="0" w:color="auto"/>
      </w:divBdr>
    </w:div>
    <w:div w:id="441346861">
      <w:bodyDiv w:val="1"/>
      <w:marLeft w:val="0"/>
      <w:marRight w:val="0"/>
      <w:marTop w:val="0"/>
      <w:marBottom w:val="0"/>
      <w:divBdr>
        <w:top w:val="none" w:sz="0" w:space="0" w:color="auto"/>
        <w:left w:val="none" w:sz="0" w:space="0" w:color="auto"/>
        <w:bottom w:val="none" w:sz="0" w:space="0" w:color="auto"/>
        <w:right w:val="none" w:sz="0" w:space="0" w:color="auto"/>
      </w:divBdr>
    </w:div>
    <w:div w:id="441925015">
      <w:bodyDiv w:val="1"/>
      <w:marLeft w:val="0"/>
      <w:marRight w:val="0"/>
      <w:marTop w:val="0"/>
      <w:marBottom w:val="0"/>
      <w:divBdr>
        <w:top w:val="none" w:sz="0" w:space="0" w:color="auto"/>
        <w:left w:val="none" w:sz="0" w:space="0" w:color="auto"/>
        <w:bottom w:val="none" w:sz="0" w:space="0" w:color="auto"/>
        <w:right w:val="none" w:sz="0" w:space="0" w:color="auto"/>
      </w:divBdr>
    </w:div>
    <w:div w:id="442237481">
      <w:bodyDiv w:val="1"/>
      <w:marLeft w:val="0"/>
      <w:marRight w:val="0"/>
      <w:marTop w:val="0"/>
      <w:marBottom w:val="0"/>
      <w:divBdr>
        <w:top w:val="none" w:sz="0" w:space="0" w:color="auto"/>
        <w:left w:val="none" w:sz="0" w:space="0" w:color="auto"/>
        <w:bottom w:val="none" w:sz="0" w:space="0" w:color="auto"/>
        <w:right w:val="none" w:sz="0" w:space="0" w:color="auto"/>
      </w:divBdr>
    </w:div>
    <w:div w:id="448819256">
      <w:bodyDiv w:val="1"/>
      <w:marLeft w:val="0"/>
      <w:marRight w:val="0"/>
      <w:marTop w:val="0"/>
      <w:marBottom w:val="0"/>
      <w:divBdr>
        <w:top w:val="none" w:sz="0" w:space="0" w:color="auto"/>
        <w:left w:val="none" w:sz="0" w:space="0" w:color="auto"/>
        <w:bottom w:val="none" w:sz="0" w:space="0" w:color="auto"/>
        <w:right w:val="none" w:sz="0" w:space="0" w:color="auto"/>
      </w:divBdr>
    </w:div>
    <w:div w:id="453868697">
      <w:bodyDiv w:val="1"/>
      <w:marLeft w:val="0"/>
      <w:marRight w:val="0"/>
      <w:marTop w:val="0"/>
      <w:marBottom w:val="0"/>
      <w:divBdr>
        <w:top w:val="none" w:sz="0" w:space="0" w:color="auto"/>
        <w:left w:val="none" w:sz="0" w:space="0" w:color="auto"/>
        <w:bottom w:val="none" w:sz="0" w:space="0" w:color="auto"/>
        <w:right w:val="none" w:sz="0" w:space="0" w:color="auto"/>
      </w:divBdr>
    </w:div>
    <w:div w:id="454641021">
      <w:bodyDiv w:val="1"/>
      <w:marLeft w:val="0"/>
      <w:marRight w:val="0"/>
      <w:marTop w:val="0"/>
      <w:marBottom w:val="0"/>
      <w:divBdr>
        <w:top w:val="none" w:sz="0" w:space="0" w:color="auto"/>
        <w:left w:val="none" w:sz="0" w:space="0" w:color="auto"/>
        <w:bottom w:val="none" w:sz="0" w:space="0" w:color="auto"/>
        <w:right w:val="none" w:sz="0" w:space="0" w:color="auto"/>
      </w:divBdr>
    </w:div>
    <w:div w:id="455373248">
      <w:bodyDiv w:val="1"/>
      <w:marLeft w:val="0"/>
      <w:marRight w:val="0"/>
      <w:marTop w:val="0"/>
      <w:marBottom w:val="0"/>
      <w:divBdr>
        <w:top w:val="none" w:sz="0" w:space="0" w:color="auto"/>
        <w:left w:val="none" w:sz="0" w:space="0" w:color="auto"/>
        <w:bottom w:val="none" w:sz="0" w:space="0" w:color="auto"/>
        <w:right w:val="none" w:sz="0" w:space="0" w:color="auto"/>
      </w:divBdr>
    </w:div>
    <w:div w:id="457795059">
      <w:bodyDiv w:val="1"/>
      <w:marLeft w:val="0"/>
      <w:marRight w:val="0"/>
      <w:marTop w:val="0"/>
      <w:marBottom w:val="0"/>
      <w:divBdr>
        <w:top w:val="none" w:sz="0" w:space="0" w:color="auto"/>
        <w:left w:val="none" w:sz="0" w:space="0" w:color="auto"/>
        <w:bottom w:val="none" w:sz="0" w:space="0" w:color="auto"/>
        <w:right w:val="none" w:sz="0" w:space="0" w:color="auto"/>
      </w:divBdr>
    </w:div>
    <w:div w:id="459032522">
      <w:bodyDiv w:val="1"/>
      <w:marLeft w:val="0"/>
      <w:marRight w:val="0"/>
      <w:marTop w:val="0"/>
      <w:marBottom w:val="0"/>
      <w:divBdr>
        <w:top w:val="none" w:sz="0" w:space="0" w:color="auto"/>
        <w:left w:val="none" w:sz="0" w:space="0" w:color="auto"/>
        <w:bottom w:val="none" w:sz="0" w:space="0" w:color="auto"/>
        <w:right w:val="none" w:sz="0" w:space="0" w:color="auto"/>
      </w:divBdr>
    </w:div>
    <w:div w:id="461844330">
      <w:bodyDiv w:val="1"/>
      <w:marLeft w:val="0"/>
      <w:marRight w:val="0"/>
      <w:marTop w:val="0"/>
      <w:marBottom w:val="0"/>
      <w:divBdr>
        <w:top w:val="none" w:sz="0" w:space="0" w:color="auto"/>
        <w:left w:val="none" w:sz="0" w:space="0" w:color="auto"/>
        <w:bottom w:val="none" w:sz="0" w:space="0" w:color="auto"/>
        <w:right w:val="none" w:sz="0" w:space="0" w:color="auto"/>
      </w:divBdr>
    </w:div>
    <w:div w:id="463038268">
      <w:bodyDiv w:val="1"/>
      <w:marLeft w:val="0"/>
      <w:marRight w:val="0"/>
      <w:marTop w:val="0"/>
      <w:marBottom w:val="0"/>
      <w:divBdr>
        <w:top w:val="none" w:sz="0" w:space="0" w:color="auto"/>
        <w:left w:val="none" w:sz="0" w:space="0" w:color="auto"/>
        <w:bottom w:val="none" w:sz="0" w:space="0" w:color="auto"/>
        <w:right w:val="none" w:sz="0" w:space="0" w:color="auto"/>
      </w:divBdr>
    </w:div>
    <w:div w:id="463621946">
      <w:bodyDiv w:val="1"/>
      <w:marLeft w:val="0"/>
      <w:marRight w:val="0"/>
      <w:marTop w:val="0"/>
      <w:marBottom w:val="0"/>
      <w:divBdr>
        <w:top w:val="none" w:sz="0" w:space="0" w:color="auto"/>
        <w:left w:val="none" w:sz="0" w:space="0" w:color="auto"/>
        <w:bottom w:val="none" w:sz="0" w:space="0" w:color="auto"/>
        <w:right w:val="none" w:sz="0" w:space="0" w:color="auto"/>
      </w:divBdr>
    </w:div>
    <w:div w:id="463888474">
      <w:bodyDiv w:val="1"/>
      <w:marLeft w:val="0"/>
      <w:marRight w:val="0"/>
      <w:marTop w:val="0"/>
      <w:marBottom w:val="0"/>
      <w:divBdr>
        <w:top w:val="none" w:sz="0" w:space="0" w:color="auto"/>
        <w:left w:val="none" w:sz="0" w:space="0" w:color="auto"/>
        <w:bottom w:val="none" w:sz="0" w:space="0" w:color="auto"/>
        <w:right w:val="none" w:sz="0" w:space="0" w:color="auto"/>
      </w:divBdr>
    </w:div>
    <w:div w:id="467548979">
      <w:bodyDiv w:val="1"/>
      <w:marLeft w:val="0"/>
      <w:marRight w:val="0"/>
      <w:marTop w:val="0"/>
      <w:marBottom w:val="0"/>
      <w:divBdr>
        <w:top w:val="none" w:sz="0" w:space="0" w:color="auto"/>
        <w:left w:val="none" w:sz="0" w:space="0" w:color="auto"/>
        <w:bottom w:val="none" w:sz="0" w:space="0" w:color="auto"/>
        <w:right w:val="none" w:sz="0" w:space="0" w:color="auto"/>
      </w:divBdr>
    </w:div>
    <w:div w:id="468522132">
      <w:bodyDiv w:val="1"/>
      <w:marLeft w:val="0"/>
      <w:marRight w:val="0"/>
      <w:marTop w:val="0"/>
      <w:marBottom w:val="0"/>
      <w:divBdr>
        <w:top w:val="none" w:sz="0" w:space="0" w:color="auto"/>
        <w:left w:val="none" w:sz="0" w:space="0" w:color="auto"/>
        <w:bottom w:val="none" w:sz="0" w:space="0" w:color="auto"/>
        <w:right w:val="none" w:sz="0" w:space="0" w:color="auto"/>
      </w:divBdr>
    </w:div>
    <w:div w:id="470170700">
      <w:bodyDiv w:val="1"/>
      <w:marLeft w:val="0"/>
      <w:marRight w:val="0"/>
      <w:marTop w:val="0"/>
      <w:marBottom w:val="0"/>
      <w:divBdr>
        <w:top w:val="none" w:sz="0" w:space="0" w:color="auto"/>
        <w:left w:val="none" w:sz="0" w:space="0" w:color="auto"/>
        <w:bottom w:val="none" w:sz="0" w:space="0" w:color="auto"/>
        <w:right w:val="none" w:sz="0" w:space="0" w:color="auto"/>
      </w:divBdr>
    </w:div>
    <w:div w:id="470485510">
      <w:bodyDiv w:val="1"/>
      <w:marLeft w:val="0"/>
      <w:marRight w:val="0"/>
      <w:marTop w:val="0"/>
      <w:marBottom w:val="0"/>
      <w:divBdr>
        <w:top w:val="none" w:sz="0" w:space="0" w:color="auto"/>
        <w:left w:val="none" w:sz="0" w:space="0" w:color="auto"/>
        <w:bottom w:val="none" w:sz="0" w:space="0" w:color="auto"/>
        <w:right w:val="none" w:sz="0" w:space="0" w:color="auto"/>
      </w:divBdr>
    </w:div>
    <w:div w:id="478301643">
      <w:bodyDiv w:val="1"/>
      <w:marLeft w:val="0"/>
      <w:marRight w:val="0"/>
      <w:marTop w:val="0"/>
      <w:marBottom w:val="0"/>
      <w:divBdr>
        <w:top w:val="none" w:sz="0" w:space="0" w:color="auto"/>
        <w:left w:val="none" w:sz="0" w:space="0" w:color="auto"/>
        <w:bottom w:val="none" w:sz="0" w:space="0" w:color="auto"/>
        <w:right w:val="none" w:sz="0" w:space="0" w:color="auto"/>
      </w:divBdr>
    </w:div>
    <w:div w:id="479423379">
      <w:bodyDiv w:val="1"/>
      <w:marLeft w:val="0"/>
      <w:marRight w:val="0"/>
      <w:marTop w:val="0"/>
      <w:marBottom w:val="0"/>
      <w:divBdr>
        <w:top w:val="none" w:sz="0" w:space="0" w:color="auto"/>
        <w:left w:val="none" w:sz="0" w:space="0" w:color="auto"/>
        <w:bottom w:val="none" w:sz="0" w:space="0" w:color="auto"/>
        <w:right w:val="none" w:sz="0" w:space="0" w:color="auto"/>
      </w:divBdr>
    </w:div>
    <w:div w:id="485822746">
      <w:bodyDiv w:val="1"/>
      <w:marLeft w:val="0"/>
      <w:marRight w:val="0"/>
      <w:marTop w:val="0"/>
      <w:marBottom w:val="0"/>
      <w:divBdr>
        <w:top w:val="none" w:sz="0" w:space="0" w:color="auto"/>
        <w:left w:val="none" w:sz="0" w:space="0" w:color="auto"/>
        <w:bottom w:val="none" w:sz="0" w:space="0" w:color="auto"/>
        <w:right w:val="none" w:sz="0" w:space="0" w:color="auto"/>
      </w:divBdr>
    </w:div>
    <w:div w:id="486432929">
      <w:bodyDiv w:val="1"/>
      <w:marLeft w:val="0"/>
      <w:marRight w:val="0"/>
      <w:marTop w:val="0"/>
      <w:marBottom w:val="0"/>
      <w:divBdr>
        <w:top w:val="none" w:sz="0" w:space="0" w:color="auto"/>
        <w:left w:val="none" w:sz="0" w:space="0" w:color="auto"/>
        <w:bottom w:val="none" w:sz="0" w:space="0" w:color="auto"/>
        <w:right w:val="none" w:sz="0" w:space="0" w:color="auto"/>
      </w:divBdr>
    </w:div>
    <w:div w:id="488375025">
      <w:bodyDiv w:val="1"/>
      <w:marLeft w:val="0"/>
      <w:marRight w:val="0"/>
      <w:marTop w:val="0"/>
      <w:marBottom w:val="0"/>
      <w:divBdr>
        <w:top w:val="none" w:sz="0" w:space="0" w:color="auto"/>
        <w:left w:val="none" w:sz="0" w:space="0" w:color="auto"/>
        <w:bottom w:val="none" w:sz="0" w:space="0" w:color="auto"/>
        <w:right w:val="none" w:sz="0" w:space="0" w:color="auto"/>
      </w:divBdr>
    </w:div>
    <w:div w:id="494421184">
      <w:bodyDiv w:val="1"/>
      <w:marLeft w:val="0"/>
      <w:marRight w:val="0"/>
      <w:marTop w:val="0"/>
      <w:marBottom w:val="0"/>
      <w:divBdr>
        <w:top w:val="none" w:sz="0" w:space="0" w:color="auto"/>
        <w:left w:val="none" w:sz="0" w:space="0" w:color="auto"/>
        <w:bottom w:val="none" w:sz="0" w:space="0" w:color="auto"/>
        <w:right w:val="none" w:sz="0" w:space="0" w:color="auto"/>
      </w:divBdr>
    </w:div>
    <w:div w:id="495657758">
      <w:bodyDiv w:val="1"/>
      <w:marLeft w:val="0"/>
      <w:marRight w:val="0"/>
      <w:marTop w:val="0"/>
      <w:marBottom w:val="0"/>
      <w:divBdr>
        <w:top w:val="none" w:sz="0" w:space="0" w:color="auto"/>
        <w:left w:val="none" w:sz="0" w:space="0" w:color="auto"/>
        <w:bottom w:val="none" w:sz="0" w:space="0" w:color="auto"/>
        <w:right w:val="none" w:sz="0" w:space="0" w:color="auto"/>
      </w:divBdr>
    </w:div>
    <w:div w:id="496768116">
      <w:bodyDiv w:val="1"/>
      <w:marLeft w:val="0"/>
      <w:marRight w:val="0"/>
      <w:marTop w:val="0"/>
      <w:marBottom w:val="0"/>
      <w:divBdr>
        <w:top w:val="none" w:sz="0" w:space="0" w:color="auto"/>
        <w:left w:val="none" w:sz="0" w:space="0" w:color="auto"/>
        <w:bottom w:val="none" w:sz="0" w:space="0" w:color="auto"/>
        <w:right w:val="none" w:sz="0" w:space="0" w:color="auto"/>
      </w:divBdr>
    </w:div>
    <w:div w:id="499587440">
      <w:bodyDiv w:val="1"/>
      <w:marLeft w:val="0"/>
      <w:marRight w:val="0"/>
      <w:marTop w:val="0"/>
      <w:marBottom w:val="0"/>
      <w:divBdr>
        <w:top w:val="none" w:sz="0" w:space="0" w:color="auto"/>
        <w:left w:val="none" w:sz="0" w:space="0" w:color="auto"/>
        <w:bottom w:val="none" w:sz="0" w:space="0" w:color="auto"/>
        <w:right w:val="none" w:sz="0" w:space="0" w:color="auto"/>
      </w:divBdr>
    </w:div>
    <w:div w:id="501942057">
      <w:bodyDiv w:val="1"/>
      <w:marLeft w:val="0"/>
      <w:marRight w:val="0"/>
      <w:marTop w:val="0"/>
      <w:marBottom w:val="0"/>
      <w:divBdr>
        <w:top w:val="none" w:sz="0" w:space="0" w:color="auto"/>
        <w:left w:val="none" w:sz="0" w:space="0" w:color="auto"/>
        <w:bottom w:val="none" w:sz="0" w:space="0" w:color="auto"/>
        <w:right w:val="none" w:sz="0" w:space="0" w:color="auto"/>
      </w:divBdr>
    </w:div>
    <w:div w:id="501972445">
      <w:bodyDiv w:val="1"/>
      <w:marLeft w:val="0"/>
      <w:marRight w:val="0"/>
      <w:marTop w:val="0"/>
      <w:marBottom w:val="0"/>
      <w:divBdr>
        <w:top w:val="none" w:sz="0" w:space="0" w:color="auto"/>
        <w:left w:val="none" w:sz="0" w:space="0" w:color="auto"/>
        <w:bottom w:val="none" w:sz="0" w:space="0" w:color="auto"/>
        <w:right w:val="none" w:sz="0" w:space="0" w:color="auto"/>
      </w:divBdr>
    </w:div>
    <w:div w:id="503207424">
      <w:bodyDiv w:val="1"/>
      <w:marLeft w:val="0"/>
      <w:marRight w:val="0"/>
      <w:marTop w:val="0"/>
      <w:marBottom w:val="0"/>
      <w:divBdr>
        <w:top w:val="none" w:sz="0" w:space="0" w:color="auto"/>
        <w:left w:val="none" w:sz="0" w:space="0" w:color="auto"/>
        <w:bottom w:val="none" w:sz="0" w:space="0" w:color="auto"/>
        <w:right w:val="none" w:sz="0" w:space="0" w:color="auto"/>
      </w:divBdr>
    </w:div>
    <w:div w:id="504059380">
      <w:bodyDiv w:val="1"/>
      <w:marLeft w:val="0"/>
      <w:marRight w:val="0"/>
      <w:marTop w:val="0"/>
      <w:marBottom w:val="0"/>
      <w:divBdr>
        <w:top w:val="none" w:sz="0" w:space="0" w:color="auto"/>
        <w:left w:val="none" w:sz="0" w:space="0" w:color="auto"/>
        <w:bottom w:val="none" w:sz="0" w:space="0" w:color="auto"/>
        <w:right w:val="none" w:sz="0" w:space="0" w:color="auto"/>
      </w:divBdr>
    </w:div>
    <w:div w:id="507527306">
      <w:bodyDiv w:val="1"/>
      <w:marLeft w:val="0"/>
      <w:marRight w:val="0"/>
      <w:marTop w:val="0"/>
      <w:marBottom w:val="0"/>
      <w:divBdr>
        <w:top w:val="none" w:sz="0" w:space="0" w:color="auto"/>
        <w:left w:val="none" w:sz="0" w:space="0" w:color="auto"/>
        <w:bottom w:val="none" w:sz="0" w:space="0" w:color="auto"/>
        <w:right w:val="none" w:sz="0" w:space="0" w:color="auto"/>
      </w:divBdr>
    </w:div>
    <w:div w:id="507715370">
      <w:bodyDiv w:val="1"/>
      <w:marLeft w:val="0"/>
      <w:marRight w:val="0"/>
      <w:marTop w:val="0"/>
      <w:marBottom w:val="0"/>
      <w:divBdr>
        <w:top w:val="none" w:sz="0" w:space="0" w:color="auto"/>
        <w:left w:val="none" w:sz="0" w:space="0" w:color="auto"/>
        <w:bottom w:val="none" w:sz="0" w:space="0" w:color="auto"/>
        <w:right w:val="none" w:sz="0" w:space="0" w:color="auto"/>
      </w:divBdr>
    </w:div>
    <w:div w:id="507790793">
      <w:bodyDiv w:val="1"/>
      <w:marLeft w:val="0"/>
      <w:marRight w:val="0"/>
      <w:marTop w:val="0"/>
      <w:marBottom w:val="0"/>
      <w:divBdr>
        <w:top w:val="none" w:sz="0" w:space="0" w:color="auto"/>
        <w:left w:val="none" w:sz="0" w:space="0" w:color="auto"/>
        <w:bottom w:val="none" w:sz="0" w:space="0" w:color="auto"/>
        <w:right w:val="none" w:sz="0" w:space="0" w:color="auto"/>
      </w:divBdr>
    </w:div>
    <w:div w:id="508178957">
      <w:bodyDiv w:val="1"/>
      <w:marLeft w:val="0"/>
      <w:marRight w:val="0"/>
      <w:marTop w:val="0"/>
      <w:marBottom w:val="0"/>
      <w:divBdr>
        <w:top w:val="none" w:sz="0" w:space="0" w:color="auto"/>
        <w:left w:val="none" w:sz="0" w:space="0" w:color="auto"/>
        <w:bottom w:val="none" w:sz="0" w:space="0" w:color="auto"/>
        <w:right w:val="none" w:sz="0" w:space="0" w:color="auto"/>
      </w:divBdr>
    </w:div>
    <w:div w:id="509485696">
      <w:bodyDiv w:val="1"/>
      <w:marLeft w:val="0"/>
      <w:marRight w:val="0"/>
      <w:marTop w:val="0"/>
      <w:marBottom w:val="0"/>
      <w:divBdr>
        <w:top w:val="none" w:sz="0" w:space="0" w:color="auto"/>
        <w:left w:val="none" w:sz="0" w:space="0" w:color="auto"/>
        <w:bottom w:val="none" w:sz="0" w:space="0" w:color="auto"/>
        <w:right w:val="none" w:sz="0" w:space="0" w:color="auto"/>
      </w:divBdr>
    </w:div>
    <w:div w:id="510682919">
      <w:bodyDiv w:val="1"/>
      <w:marLeft w:val="0"/>
      <w:marRight w:val="0"/>
      <w:marTop w:val="0"/>
      <w:marBottom w:val="0"/>
      <w:divBdr>
        <w:top w:val="none" w:sz="0" w:space="0" w:color="auto"/>
        <w:left w:val="none" w:sz="0" w:space="0" w:color="auto"/>
        <w:bottom w:val="none" w:sz="0" w:space="0" w:color="auto"/>
        <w:right w:val="none" w:sz="0" w:space="0" w:color="auto"/>
      </w:divBdr>
    </w:div>
    <w:div w:id="513304699">
      <w:bodyDiv w:val="1"/>
      <w:marLeft w:val="0"/>
      <w:marRight w:val="0"/>
      <w:marTop w:val="0"/>
      <w:marBottom w:val="0"/>
      <w:divBdr>
        <w:top w:val="none" w:sz="0" w:space="0" w:color="auto"/>
        <w:left w:val="none" w:sz="0" w:space="0" w:color="auto"/>
        <w:bottom w:val="none" w:sz="0" w:space="0" w:color="auto"/>
        <w:right w:val="none" w:sz="0" w:space="0" w:color="auto"/>
      </w:divBdr>
    </w:div>
    <w:div w:id="516240361">
      <w:bodyDiv w:val="1"/>
      <w:marLeft w:val="0"/>
      <w:marRight w:val="0"/>
      <w:marTop w:val="0"/>
      <w:marBottom w:val="0"/>
      <w:divBdr>
        <w:top w:val="none" w:sz="0" w:space="0" w:color="auto"/>
        <w:left w:val="none" w:sz="0" w:space="0" w:color="auto"/>
        <w:bottom w:val="none" w:sz="0" w:space="0" w:color="auto"/>
        <w:right w:val="none" w:sz="0" w:space="0" w:color="auto"/>
      </w:divBdr>
    </w:div>
    <w:div w:id="516696078">
      <w:bodyDiv w:val="1"/>
      <w:marLeft w:val="0"/>
      <w:marRight w:val="0"/>
      <w:marTop w:val="0"/>
      <w:marBottom w:val="0"/>
      <w:divBdr>
        <w:top w:val="none" w:sz="0" w:space="0" w:color="auto"/>
        <w:left w:val="none" w:sz="0" w:space="0" w:color="auto"/>
        <w:bottom w:val="none" w:sz="0" w:space="0" w:color="auto"/>
        <w:right w:val="none" w:sz="0" w:space="0" w:color="auto"/>
      </w:divBdr>
    </w:div>
    <w:div w:id="522940452">
      <w:bodyDiv w:val="1"/>
      <w:marLeft w:val="0"/>
      <w:marRight w:val="0"/>
      <w:marTop w:val="0"/>
      <w:marBottom w:val="0"/>
      <w:divBdr>
        <w:top w:val="none" w:sz="0" w:space="0" w:color="auto"/>
        <w:left w:val="none" w:sz="0" w:space="0" w:color="auto"/>
        <w:bottom w:val="none" w:sz="0" w:space="0" w:color="auto"/>
        <w:right w:val="none" w:sz="0" w:space="0" w:color="auto"/>
      </w:divBdr>
    </w:div>
    <w:div w:id="523255311">
      <w:bodyDiv w:val="1"/>
      <w:marLeft w:val="0"/>
      <w:marRight w:val="0"/>
      <w:marTop w:val="0"/>
      <w:marBottom w:val="0"/>
      <w:divBdr>
        <w:top w:val="none" w:sz="0" w:space="0" w:color="auto"/>
        <w:left w:val="none" w:sz="0" w:space="0" w:color="auto"/>
        <w:bottom w:val="none" w:sz="0" w:space="0" w:color="auto"/>
        <w:right w:val="none" w:sz="0" w:space="0" w:color="auto"/>
      </w:divBdr>
    </w:div>
    <w:div w:id="527254416">
      <w:bodyDiv w:val="1"/>
      <w:marLeft w:val="0"/>
      <w:marRight w:val="0"/>
      <w:marTop w:val="0"/>
      <w:marBottom w:val="0"/>
      <w:divBdr>
        <w:top w:val="none" w:sz="0" w:space="0" w:color="auto"/>
        <w:left w:val="none" w:sz="0" w:space="0" w:color="auto"/>
        <w:bottom w:val="none" w:sz="0" w:space="0" w:color="auto"/>
        <w:right w:val="none" w:sz="0" w:space="0" w:color="auto"/>
      </w:divBdr>
    </w:div>
    <w:div w:id="533888463">
      <w:bodyDiv w:val="1"/>
      <w:marLeft w:val="0"/>
      <w:marRight w:val="0"/>
      <w:marTop w:val="0"/>
      <w:marBottom w:val="0"/>
      <w:divBdr>
        <w:top w:val="none" w:sz="0" w:space="0" w:color="auto"/>
        <w:left w:val="none" w:sz="0" w:space="0" w:color="auto"/>
        <w:bottom w:val="none" w:sz="0" w:space="0" w:color="auto"/>
        <w:right w:val="none" w:sz="0" w:space="0" w:color="auto"/>
      </w:divBdr>
    </w:div>
    <w:div w:id="535578466">
      <w:bodyDiv w:val="1"/>
      <w:marLeft w:val="0"/>
      <w:marRight w:val="0"/>
      <w:marTop w:val="0"/>
      <w:marBottom w:val="0"/>
      <w:divBdr>
        <w:top w:val="none" w:sz="0" w:space="0" w:color="auto"/>
        <w:left w:val="none" w:sz="0" w:space="0" w:color="auto"/>
        <w:bottom w:val="none" w:sz="0" w:space="0" w:color="auto"/>
        <w:right w:val="none" w:sz="0" w:space="0" w:color="auto"/>
      </w:divBdr>
    </w:div>
    <w:div w:id="538202824">
      <w:bodyDiv w:val="1"/>
      <w:marLeft w:val="0"/>
      <w:marRight w:val="0"/>
      <w:marTop w:val="0"/>
      <w:marBottom w:val="0"/>
      <w:divBdr>
        <w:top w:val="none" w:sz="0" w:space="0" w:color="auto"/>
        <w:left w:val="none" w:sz="0" w:space="0" w:color="auto"/>
        <w:bottom w:val="none" w:sz="0" w:space="0" w:color="auto"/>
        <w:right w:val="none" w:sz="0" w:space="0" w:color="auto"/>
      </w:divBdr>
    </w:div>
    <w:div w:id="539169160">
      <w:bodyDiv w:val="1"/>
      <w:marLeft w:val="0"/>
      <w:marRight w:val="0"/>
      <w:marTop w:val="0"/>
      <w:marBottom w:val="0"/>
      <w:divBdr>
        <w:top w:val="none" w:sz="0" w:space="0" w:color="auto"/>
        <w:left w:val="none" w:sz="0" w:space="0" w:color="auto"/>
        <w:bottom w:val="none" w:sz="0" w:space="0" w:color="auto"/>
        <w:right w:val="none" w:sz="0" w:space="0" w:color="auto"/>
      </w:divBdr>
    </w:div>
    <w:div w:id="539823736">
      <w:bodyDiv w:val="1"/>
      <w:marLeft w:val="0"/>
      <w:marRight w:val="0"/>
      <w:marTop w:val="0"/>
      <w:marBottom w:val="0"/>
      <w:divBdr>
        <w:top w:val="none" w:sz="0" w:space="0" w:color="auto"/>
        <w:left w:val="none" w:sz="0" w:space="0" w:color="auto"/>
        <w:bottom w:val="none" w:sz="0" w:space="0" w:color="auto"/>
        <w:right w:val="none" w:sz="0" w:space="0" w:color="auto"/>
      </w:divBdr>
    </w:div>
    <w:div w:id="539971870">
      <w:bodyDiv w:val="1"/>
      <w:marLeft w:val="0"/>
      <w:marRight w:val="0"/>
      <w:marTop w:val="0"/>
      <w:marBottom w:val="0"/>
      <w:divBdr>
        <w:top w:val="none" w:sz="0" w:space="0" w:color="auto"/>
        <w:left w:val="none" w:sz="0" w:space="0" w:color="auto"/>
        <w:bottom w:val="none" w:sz="0" w:space="0" w:color="auto"/>
        <w:right w:val="none" w:sz="0" w:space="0" w:color="auto"/>
      </w:divBdr>
    </w:div>
    <w:div w:id="540020175">
      <w:bodyDiv w:val="1"/>
      <w:marLeft w:val="0"/>
      <w:marRight w:val="0"/>
      <w:marTop w:val="0"/>
      <w:marBottom w:val="0"/>
      <w:divBdr>
        <w:top w:val="none" w:sz="0" w:space="0" w:color="auto"/>
        <w:left w:val="none" w:sz="0" w:space="0" w:color="auto"/>
        <w:bottom w:val="none" w:sz="0" w:space="0" w:color="auto"/>
        <w:right w:val="none" w:sz="0" w:space="0" w:color="auto"/>
      </w:divBdr>
    </w:div>
    <w:div w:id="542910244">
      <w:bodyDiv w:val="1"/>
      <w:marLeft w:val="0"/>
      <w:marRight w:val="0"/>
      <w:marTop w:val="0"/>
      <w:marBottom w:val="0"/>
      <w:divBdr>
        <w:top w:val="none" w:sz="0" w:space="0" w:color="auto"/>
        <w:left w:val="none" w:sz="0" w:space="0" w:color="auto"/>
        <w:bottom w:val="none" w:sz="0" w:space="0" w:color="auto"/>
        <w:right w:val="none" w:sz="0" w:space="0" w:color="auto"/>
      </w:divBdr>
    </w:div>
    <w:div w:id="544832623">
      <w:bodyDiv w:val="1"/>
      <w:marLeft w:val="0"/>
      <w:marRight w:val="0"/>
      <w:marTop w:val="0"/>
      <w:marBottom w:val="0"/>
      <w:divBdr>
        <w:top w:val="none" w:sz="0" w:space="0" w:color="auto"/>
        <w:left w:val="none" w:sz="0" w:space="0" w:color="auto"/>
        <w:bottom w:val="none" w:sz="0" w:space="0" w:color="auto"/>
        <w:right w:val="none" w:sz="0" w:space="0" w:color="auto"/>
      </w:divBdr>
    </w:div>
    <w:div w:id="545917678">
      <w:bodyDiv w:val="1"/>
      <w:marLeft w:val="0"/>
      <w:marRight w:val="0"/>
      <w:marTop w:val="0"/>
      <w:marBottom w:val="0"/>
      <w:divBdr>
        <w:top w:val="none" w:sz="0" w:space="0" w:color="auto"/>
        <w:left w:val="none" w:sz="0" w:space="0" w:color="auto"/>
        <w:bottom w:val="none" w:sz="0" w:space="0" w:color="auto"/>
        <w:right w:val="none" w:sz="0" w:space="0" w:color="auto"/>
      </w:divBdr>
    </w:div>
    <w:div w:id="546650909">
      <w:bodyDiv w:val="1"/>
      <w:marLeft w:val="0"/>
      <w:marRight w:val="0"/>
      <w:marTop w:val="0"/>
      <w:marBottom w:val="0"/>
      <w:divBdr>
        <w:top w:val="none" w:sz="0" w:space="0" w:color="auto"/>
        <w:left w:val="none" w:sz="0" w:space="0" w:color="auto"/>
        <w:bottom w:val="none" w:sz="0" w:space="0" w:color="auto"/>
        <w:right w:val="none" w:sz="0" w:space="0" w:color="auto"/>
      </w:divBdr>
    </w:div>
    <w:div w:id="547959850">
      <w:bodyDiv w:val="1"/>
      <w:marLeft w:val="0"/>
      <w:marRight w:val="0"/>
      <w:marTop w:val="0"/>
      <w:marBottom w:val="0"/>
      <w:divBdr>
        <w:top w:val="none" w:sz="0" w:space="0" w:color="auto"/>
        <w:left w:val="none" w:sz="0" w:space="0" w:color="auto"/>
        <w:bottom w:val="none" w:sz="0" w:space="0" w:color="auto"/>
        <w:right w:val="none" w:sz="0" w:space="0" w:color="auto"/>
      </w:divBdr>
    </w:div>
    <w:div w:id="552158313">
      <w:bodyDiv w:val="1"/>
      <w:marLeft w:val="0"/>
      <w:marRight w:val="0"/>
      <w:marTop w:val="0"/>
      <w:marBottom w:val="0"/>
      <w:divBdr>
        <w:top w:val="none" w:sz="0" w:space="0" w:color="auto"/>
        <w:left w:val="none" w:sz="0" w:space="0" w:color="auto"/>
        <w:bottom w:val="none" w:sz="0" w:space="0" w:color="auto"/>
        <w:right w:val="none" w:sz="0" w:space="0" w:color="auto"/>
      </w:divBdr>
    </w:div>
    <w:div w:id="553346369">
      <w:bodyDiv w:val="1"/>
      <w:marLeft w:val="0"/>
      <w:marRight w:val="0"/>
      <w:marTop w:val="0"/>
      <w:marBottom w:val="0"/>
      <w:divBdr>
        <w:top w:val="none" w:sz="0" w:space="0" w:color="auto"/>
        <w:left w:val="none" w:sz="0" w:space="0" w:color="auto"/>
        <w:bottom w:val="none" w:sz="0" w:space="0" w:color="auto"/>
        <w:right w:val="none" w:sz="0" w:space="0" w:color="auto"/>
      </w:divBdr>
    </w:div>
    <w:div w:id="555626870">
      <w:bodyDiv w:val="1"/>
      <w:marLeft w:val="0"/>
      <w:marRight w:val="0"/>
      <w:marTop w:val="0"/>
      <w:marBottom w:val="0"/>
      <w:divBdr>
        <w:top w:val="none" w:sz="0" w:space="0" w:color="auto"/>
        <w:left w:val="none" w:sz="0" w:space="0" w:color="auto"/>
        <w:bottom w:val="none" w:sz="0" w:space="0" w:color="auto"/>
        <w:right w:val="none" w:sz="0" w:space="0" w:color="auto"/>
      </w:divBdr>
    </w:div>
    <w:div w:id="562370170">
      <w:bodyDiv w:val="1"/>
      <w:marLeft w:val="0"/>
      <w:marRight w:val="0"/>
      <w:marTop w:val="0"/>
      <w:marBottom w:val="0"/>
      <w:divBdr>
        <w:top w:val="none" w:sz="0" w:space="0" w:color="auto"/>
        <w:left w:val="none" w:sz="0" w:space="0" w:color="auto"/>
        <w:bottom w:val="none" w:sz="0" w:space="0" w:color="auto"/>
        <w:right w:val="none" w:sz="0" w:space="0" w:color="auto"/>
      </w:divBdr>
    </w:div>
    <w:div w:id="562444480">
      <w:bodyDiv w:val="1"/>
      <w:marLeft w:val="0"/>
      <w:marRight w:val="0"/>
      <w:marTop w:val="0"/>
      <w:marBottom w:val="0"/>
      <w:divBdr>
        <w:top w:val="none" w:sz="0" w:space="0" w:color="auto"/>
        <w:left w:val="none" w:sz="0" w:space="0" w:color="auto"/>
        <w:bottom w:val="none" w:sz="0" w:space="0" w:color="auto"/>
        <w:right w:val="none" w:sz="0" w:space="0" w:color="auto"/>
      </w:divBdr>
    </w:div>
    <w:div w:id="566695955">
      <w:bodyDiv w:val="1"/>
      <w:marLeft w:val="0"/>
      <w:marRight w:val="0"/>
      <w:marTop w:val="0"/>
      <w:marBottom w:val="0"/>
      <w:divBdr>
        <w:top w:val="none" w:sz="0" w:space="0" w:color="auto"/>
        <w:left w:val="none" w:sz="0" w:space="0" w:color="auto"/>
        <w:bottom w:val="none" w:sz="0" w:space="0" w:color="auto"/>
        <w:right w:val="none" w:sz="0" w:space="0" w:color="auto"/>
      </w:divBdr>
    </w:div>
    <w:div w:id="567808047">
      <w:bodyDiv w:val="1"/>
      <w:marLeft w:val="0"/>
      <w:marRight w:val="0"/>
      <w:marTop w:val="0"/>
      <w:marBottom w:val="0"/>
      <w:divBdr>
        <w:top w:val="none" w:sz="0" w:space="0" w:color="auto"/>
        <w:left w:val="none" w:sz="0" w:space="0" w:color="auto"/>
        <w:bottom w:val="none" w:sz="0" w:space="0" w:color="auto"/>
        <w:right w:val="none" w:sz="0" w:space="0" w:color="auto"/>
      </w:divBdr>
    </w:div>
    <w:div w:id="568922237">
      <w:bodyDiv w:val="1"/>
      <w:marLeft w:val="0"/>
      <w:marRight w:val="0"/>
      <w:marTop w:val="0"/>
      <w:marBottom w:val="0"/>
      <w:divBdr>
        <w:top w:val="none" w:sz="0" w:space="0" w:color="auto"/>
        <w:left w:val="none" w:sz="0" w:space="0" w:color="auto"/>
        <w:bottom w:val="none" w:sz="0" w:space="0" w:color="auto"/>
        <w:right w:val="none" w:sz="0" w:space="0" w:color="auto"/>
      </w:divBdr>
    </w:div>
    <w:div w:id="568928476">
      <w:bodyDiv w:val="1"/>
      <w:marLeft w:val="0"/>
      <w:marRight w:val="0"/>
      <w:marTop w:val="0"/>
      <w:marBottom w:val="0"/>
      <w:divBdr>
        <w:top w:val="none" w:sz="0" w:space="0" w:color="auto"/>
        <w:left w:val="none" w:sz="0" w:space="0" w:color="auto"/>
        <w:bottom w:val="none" w:sz="0" w:space="0" w:color="auto"/>
        <w:right w:val="none" w:sz="0" w:space="0" w:color="auto"/>
      </w:divBdr>
    </w:div>
    <w:div w:id="569580425">
      <w:bodyDiv w:val="1"/>
      <w:marLeft w:val="0"/>
      <w:marRight w:val="0"/>
      <w:marTop w:val="0"/>
      <w:marBottom w:val="0"/>
      <w:divBdr>
        <w:top w:val="none" w:sz="0" w:space="0" w:color="auto"/>
        <w:left w:val="none" w:sz="0" w:space="0" w:color="auto"/>
        <w:bottom w:val="none" w:sz="0" w:space="0" w:color="auto"/>
        <w:right w:val="none" w:sz="0" w:space="0" w:color="auto"/>
      </w:divBdr>
    </w:div>
    <w:div w:id="573664585">
      <w:bodyDiv w:val="1"/>
      <w:marLeft w:val="0"/>
      <w:marRight w:val="0"/>
      <w:marTop w:val="0"/>
      <w:marBottom w:val="0"/>
      <w:divBdr>
        <w:top w:val="none" w:sz="0" w:space="0" w:color="auto"/>
        <w:left w:val="none" w:sz="0" w:space="0" w:color="auto"/>
        <w:bottom w:val="none" w:sz="0" w:space="0" w:color="auto"/>
        <w:right w:val="none" w:sz="0" w:space="0" w:color="auto"/>
      </w:divBdr>
    </w:div>
    <w:div w:id="574168307">
      <w:bodyDiv w:val="1"/>
      <w:marLeft w:val="0"/>
      <w:marRight w:val="0"/>
      <w:marTop w:val="0"/>
      <w:marBottom w:val="0"/>
      <w:divBdr>
        <w:top w:val="none" w:sz="0" w:space="0" w:color="auto"/>
        <w:left w:val="none" w:sz="0" w:space="0" w:color="auto"/>
        <w:bottom w:val="none" w:sz="0" w:space="0" w:color="auto"/>
        <w:right w:val="none" w:sz="0" w:space="0" w:color="auto"/>
      </w:divBdr>
    </w:div>
    <w:div w:id="576792407">
      <w:bodyDiv w:val="1"/>
      <w:marLeft w:val="0"/>
      <w:marRight w:val="0"/>
      <w:marTop w:val="0"/>
      <w:marBottom w:val="0"/>
      <w:divBdr>
        <w:top w:val="none" w:sz="0" w:space="0" w:color="auto"/>
        <w:left w:val="none" w:sz="0" w:space="0" w:color="auto"/>
        <w:bottom w:val="none" w:sz="0" w:space="0" w:color="auto"/>
        <w:right w:val="none" w:sz="0" w:space="0" w:color="auto"/>
      </w:divBdr>
    </w:div>
    <w:div w:id="577980489">
      <w:bodyDiv w:val="1"/>
      <w:marLeft w:val="0"/>
      <w:marRight w:val="0"/>
      <w:marTop w:val="0"/>
      <w:marBottom w:val="0"/>
      <w:divBdr>
        <w:top w:val="none" w:sz="0" w:space="0" w:color="auto"/>
        <w:left w:val="none" w:sz="0" w:space="0" w:color="auto"/>
        <w:bottom w:val="none" w:sz="0" w:space="0" w:color="auto"/>
        <w:right w:val="none" w:sz="0" w:space="0" w:color="auto"/>
      </w:divBdr>
    </w:div>
    <w:div w:id="578172926">
      <w:bodyDiv w:val="1"/>
      <w:marLeft w:val="0"/>
      <w:marRight w:val="0"/>
      <w:marTop w:val="0"/>
      <w:marBottom w:val="0"/>
      <w:divBdr>
        <w:top w:val="none" w:sz="0" w:space="0" w:color="auto"/>
        <w:left w:val="none" w:sz="0" w:space="0" w:color="auto"/>
        <w:bottom w:val="none" w:sz="0" w:space="0" w:color="auto"/>
        <w:right w:val="none" w:sz="0" w:space="0" w:color="auto"/>
      </w:divBdr>
    </w:div>
    <w:div w:id="578176139">
      <w:bodyDiv w:val="1"/>
      <w:marLeft w:val="0"/>
      <w:marRight w:val="0"/>
      <w:marTop w:val="0"/>
      <w:marBottom w:val="0"/>
      <w:divBdr>
        <w:top w:val="none" w:sz="0" w:space="0" w:color="auto"/>
        <w:left w:val="none" w:sz="0" w:space="0" w:color="auto"/>
        <w:bottom w:val="none" w:sz="0" w:space="0" w:color="auto"/>
        <w:right w:val="none" w:sz="0" w:space="0" w:color="auto"/>
      </w:divBdr>
    </w:div>
    <w:div w:id="580220830">
      <w:bodyDiv w:val="1"/>
      <w:marLeft w:val="0"/>
      <w:marRight w:val="0"/>
      <w:marTop w:val="0"/>
      <w:marBottom w:val="0"/>
      <w:divBdr>
        <w:top w:val="none" w:sz="0" w:space="0" w:color="auto"/>
        <w:left w:val="none" w:sz="0" w:space="0" w:color="auto"/>
        <w:bottom w:val="none" w:sz="0" w:space="0" w:color="auto"/>
        <w:right w:val="none" w:sz="0" w:space="0" w:color="auto"/>
      </w:divBdr>
    </w:div>
    <w:div w:id="587006794">
      <w:bodyDiv w:val="1"/>
      <w:marLeft w:val="0"/>
      <w:marRight w:val="0"/>
      <w:marTop w:val="0"/>
      <w:marBottom w:val="0"/>
      <w:divBdr>
        <w:top w:val="none" w:sz="0" w:space="0" w:color="auto"/>
        <w:left w:val="none" w:sz="0" w:space="0" w:color="auto"/>
        <w:bottom w:val="none" w:sz="0" w:space="0" w:color="auto"/>
        <w:right w:val="none" w:sz="0" w:space="0" w:color="auto"/>
      </w:divBdr>
    </w:div>
    <w:div w:id="589386586">
      <w:bodyDiv w:val="1"/>
      <w:marLeft w:val="0"/>
      <w:marRight w:val="0"/>
      <w:marTop w:val="0"/>
      <w:marBottom w:val="0"/>
      <w:divBdr>
        <w:top w:val="none" w:sz="0" w:space="0" w:color="auto"/>
        <w:left w:val="none" w:sz="0" w:space="0" w:color="auto"/>
        <w:bottom w:val="none" w:sz="0" w:space="0" w:color="auto"/>
        <w:right w:val="none" w:sz="0" w:space="0" w:color="auto"/>
      </w:divBdr>
    </w:div>
    <w:div w:id="596712637">
      <w:bodyDiv w:val="1"/>
      <w:marLeft w:val="0"/>
      <w:marRight w:val="0"/>
      <w:marTop w:val="0"/>
      <w:marBottom w:val="0"/>
      <w:divBdr>
        <w:top w:val="none" w:sz="0" w:space="0" w:color="auto"/>
        <w:left w:val="none" w:sz="0" w:space="0" w:color="auto"/>
        <w:bottom w:val="none" w:sz="0" w:space="0" w:color="auto"/>
        <w:right w:val="none" w:sz="0" w:space="0" w:color="auto"/>
      </w:divBdr>
    </w:div>
    <w:div w:id="600067823">
      <w:bodyDiv w:val="1"/>
      <w:marLeft w:val="0"/>
      <w:marRight w:val="0"/>
      <w:marTop w:val="0"/>
      <w:marBottom w:val="0"/>
      <w:divBdr>
        <w:top w:val="none" w:sz="0" w:space="0" w:color="auto"/>
        <w:left w:val="none" w:sz="0" w:space="0" w:color="auto"/>
        <w:bottom w:val="none" w:sz="0" w:space="0" w:color="auto"/>
        <w:right w:val="none" w:sz="0" w:space="0" w:color="auto"/>
      </w:divBdr>
    </w:div>
    <w:div w:id="603417056">
      <w:bodyDiv w:val="1"/>
      <w:marLeft w:val="0"/>
      <w:marRight w:val="0"/>
      <w:marTop w:val="0"/>
      <w:marBottom w:val="0"/>
      <w:divBdr>
        <w:top w:val="none" w:sz="0" w:space="0" w:color="auto"/>
        <w:left w:val="none" w:sz="0" w:space="0" w:color="auto"/>
        <w:bottom w:val="none" w:sz="0" w:space="0" w:color="auto"/>
        <w:right w:val="none" w:sz="0" w:space="0" w:color="auto"/>
      </w:divBdr>
    </w:div>
    <w:div w:id="604070704">
      <w:bodyDiv w:val="1"/>
      <w:marLeft w:val="0"/>
      <w:marRight w:val="0"/>
      <w:marTop w:val="0"/>
      <w:marBottom w:val="0"/>
      <w:divBdr>
        <w:top w:val="none" w:sz="0" w:space="0" w:color="auto"/>
        <w:left w:val="none" w:sz="0" w:space="0" w:color="auto"/>
        <w:bottom w:val="none" w:sz="0" w:space="0" w:color="auto"/>
        <w:right w:val="none" w:sz="0" w:space="0" w:color="auto"/>
      </w:divBdr>
    </w:div>
    <w:div w:id="604460329">
      <w:bodyDiv w:val="1"/>
      <w:marLeft w:val="0"/>
      <w:marRight w:val="0"/>
      <w:marTop w:val="0"/>
      <w:marBottom w:val="0"/>
      <w:divBdr>
        <w:top w:val="none" w:sz="0" w:space="0" w:color="auto"/>
        <w:left w:val="none" w:sz="0" w:space="0" w:color="auto"/>
        <w:bottom w:val="none" w:sz="0" w:space="0" w:color="auto"/>
        <w:right w:val="none" w:sz="0" w:space="0" w:color="auto"/>
      </w:divBdr>
    </w:div>
    <w:div w:id="605427131">
      <w:bodyDiv w:val="1"/>
      <w:marLeft w:val="0"/>
      <w:marRight w:val="0"/>
      <w:marTop w:val="0"/>
      <w:marBottom w:val="0"/>
      <w:divBdr>
        <w:top w:val="none" w:sz="0" w:space="0" w:color="auto"/>
        <w:left w:val="none" w:sz="0" w:space="0" w:color="auto"/>
        <w:bottom w:val="none" w:sz="0" w:space="0" w:color="auto"/>
        <w:right w:val="none" w:sz="0" w:space="0" w:color="auto"/>
      </w:divBdr>
    </w:div>
    <w:div w:id="607542445">
      <w:bodyDiv w:val="1"/>
      <w:marLeft w:val="0"/>
      <w:marRight w:val="0"/>
      <w:marTop w:val="0"/>
      <w:marBottom w:val="0"/>
      <w:divBdr>
        <w:top w:val="none" w:sz="0" w:space="0" w:color="auto"/>
        <w:left w:val="none" w:sz="0" w:space="0" w:color="auto"/>
        <w:bottom w:val="none" w:sz="0" w:space="0" w:color="auto"/>
        <w:right w:val="none" w:sz="0" w:space="0" w:color="auto"/>
      </w:divBdr>
    </w:div>
    <w:div w:id="608052408">
      <w:bodyDiv w:val="1"/>
      <w:marLeft w:val="0"/>
      <w:marRight w:val="0"/>
      <w:marTop w:val="0"/>
      <w:marBottom w:val="0"/>
      <w:divBdr>
        <w:top w:val="none" w:sz="0" w:space="0" w:color="auto"/>
        <w:left w:val="none" w:sz="0" w:space="0" w:color="auto"/>
        <w:bottom w:val="none" w:sz="0" w:space="0" w:color="auto"/>
        <w:right w:val="none" w:sz="0" w:space="0" w:color="auto"/>
      </w:divBdr>
    </w:div>
    <w:div w:id="610552078">
      <w:bodyDiv w:val="1"/>
      <w:marLeft w:val="0"/>
      <w:marRight w:val="0"/>
      <w:marTop w:val="0"/>
      <w:marBottom w:val="0"/>
      <w:divBdr>
        <w:top w:val="none" w:sz="0" w:space="0" w:color="auto"/>
        <w:left w:val="none" w:sz="0" w:space="0" w:color="auto"/>
        <w:bottom w:val="none" w:sz="0" w:space="0" w:color="auto"/>
        <w:right w:val="none" w:sz="0" w:space="0" w:color="auto"/>
      </w:divBdr>
    </w:div>
    <w:div w:id="610623488">
      <w:bodyDiv w:val="1"/>
      <w:marLeft w:val="0"/>
      <w:marRight w:val="0"/>
      <w:marTop w:val="0"/>
      <w:marBottom w:val="0"/>
      <w:divBdr>
        <w:top w:val="none" w:sz="0" w:space="0" w:color="auto"/>
        <w:left w:val="none" w:sz="0" w:space="0" w:color="auto"/>
        <w:bottom w:val="none" w:sz="0" w:space="0" w:color="auto"/>
        <w:right w:val="none" w:sz="0" w:space="0" w:color="auto"/>
      </w:divBdr>
    </w:div>
    <w:div w:id="613052244">
      <w:bodyDiv w:val="1"/>
      <w:marLeft w:val="0"/>
      <w:marRight w:val="0"/>
      <w:marTop w:val="0"/>
      <w:marBottom w:val="0"/>
      <w:divBdr>
        <w:top w:val="none" w:sz="0" w:space="0" w:color="auto"/>
        <w:left w:val="none" w:sz="0" w:space="0" w:color="auto"/>
        <w:bottom w:val="none" w:sz="0" w:space="0" w:color="auto"/>
        <w:right w:val="none" w:sz="0" w:space="0" w:color="auto"/>
      </w:divBdr>
    </w:div>
    <w:div w:id="613708386">
      <w:bodyDiv w:val="1"/>
      <w:marLeft w:val="0"/>
      <w:marRight w:val="0"/>
      <w:marTop w:val="0"/>
      <w:marBottom w:val="0"/>
      <w:divBdr>
        <w:top w:val="none" w:sz="0" w:space="0" w:color="auto"/>
        <w:left w:val="none" w:sz="0" w:space="0" w:color="auto"/>
        <w:bottom w:val="none" w:sz="0" w:space="0" w:color="auto"/>
        <w:right w:val="none" w:sz="0" w:space="0" w:color="auto"/>
      </w:divBdr>
    </w:div>
    <w:div w:id="614555041">
      <w:bodyDiv w:val="1"/>
      <w:marLeft w:val="0"/>
      <w:marRight w:val="0"/>
      <w:marTop w:val="0"/>
      <w:marBottom w:val="0"/>
      <w:divBdr>
        <w:top w:val="none" w:sz="0" w:space="0" w:color="auto"/>
        <w:left w:val="none" w:sz="0" w:space="0" w:color="auto"/>
        <w:bottom w:val="none" w:sz="0" w:space="0" w:color="auto"/>
        <w:right w:val="none" w:sz="0" w:space="0" w:color="auto"/>
      </w:divBdr>
    </w:div>
    <w:div w:id="616108298">
      <w:bodyDiv w:val="1"/>
      <w:marLeft w:val="0"/>
      <w:marRight w:val="0"/>
      <w:marTop w:val="0"/>
      <w:marBottom w:val="0"/>
      <w:divBdr>
        <w:top w:val="none" w:sz="0" w:space="0" w:color="auto"/>
        <w:left w:val="none" w:sz="0" w:space="0" w:color="auto"/>
        <w:bottom w:val="none" w:sz="0" w:space="0" w:color="auto"/>
        <w:right w:val="none" w:sz="0" w:space="0" w:color="auto"/>
      </w:divBdr>
    </w:div>
    <w:div w:id="616563805">
      <w:bodyDiv w:val="1"/>
      <w:marLeft w:val="0"/>
      <w:marRight w:val="0"/>
      <w:marTop w:val="0"/>
      <w:marBottom w:val="0"/>
      <w:divBdr>
        <w:top w:val="none" w:sz="0" w:space="0" w:color="auto"/>
        <w:left w:val="none" w:sz="0" w:space="0" w:color="auto"/>
        <w:bottom w:val="none" w:sz="0" w:space="0" w:color="auto"/>
        <w:right w:val="none" w:sz="0" w:space="0" w:color="auto"/>
      </w:divBdr>
    </w:div>
    <w:div w:id="617567534">
      <w:bodyDiv w:val="1"/>
      <w:marLeft w:val="0"/>
      <w:marRight w:val="0"/>
      <w:marTop w:val="0"/>
      <w:marBottom w:val="0"/>
      <w:divBdr>
        <w:top w:val="none" w:sz="0" w:space="0" w:color="auto"/>
        <w:left w:val="none" w:sz="0" w:space="0" w:color="auto"/>
        <w:bottom w:val="none" w:sz="0" w:space="0" w:color="auto"/>
        <w:right w:val="none" w:sz="0" w:space="0" w:color="auto"/>
      </w:divBdr>
    </w:div>
    <w:div w:id="617757545">
      <w:bodyDiv w:val="1"/>
      <w:marLeft w:val="0"/>
      <w:marRight w:val="0"/>
      <w:marTop w:val="0"/>
      <w:marBottom w:val="0"/>
      <w:divBdr>
        <w:top w:val="none" w:sz="0" w:space="0" w:color="auto"/>
        <w:left w:val="none" w:sz="0" w:space="0" w:color="auto"/>
        <w:bottom w:val="none" w:sz="0" w:space="0" w:color="auto"/>
        <w:right w:val="none" w:sz="0" w:space="0" w:color="auto"/>
      </w:divBdr>
    </w:div>
    <w:div w:id="618336494">
      <w:bodyDiv w:val="1"/>
      <w:marLeft w:val="0"/>
      <w:marRight w:val="0"/>
      <w:marTop w:val="0"/>
      <w:marBottom w:val="0"/>
      <w:divBdr>
        <w:top w:val="none" w:sz="0" w:space="0" w:color="auto"/>
        <w:left w:val="none" w:sz="0" w:space="0" w:color="auto"/>
        <w:bottom w:val="none" w:sz="0" w:space="0" w:color="auto"/>
        <w:right w:val="none" w:sz="0" w:space="0" w:color="auto"/>
      </w:divBdr>
    </w:div>
    <w:div w:id="618531491">
      <w:bodyDiv w:val="1"/>
      <w:marLeft w:val="0"/>
      <w:marRight w:val="0"/>
      <w:marTop w:val="0"/>
      <w:marBottom w:val="0"/>
      <w:divBdr>
        <w:top w:val="none" w:sz="0" w:space="0" w:color="auto"/>
        <w:left w:val="none" w:sz="0" w:space="0" w:color="auto"/>
        <w:bottom w:val="none" w:sz="0" w:space="0" w:color="auto"/>
        <w:right w:val="none" w:sz="0" w:space="0" w:color="auto"/>
      </w:divBdr>
    </w:div>
    <w:div w:id="618606958">
      <w:bodyDiv w:val="1"/>
      <w:marLeft w:val="0"/>
      <w:marRight w:val="0"/>
      <w:marTop w:val="0"/>
      <w:marBottom w:val="0"/>
      <w:divBdr>
        <w:top w:val="none" w:sz="0" w:space="0" w:color="auto"/>
        <w:left w:val="none" w:sz="0" w:space="0" w:color="auto"/>
        <w:bottom w:val="none" w:sz="0" w:space="0" w:color="auto"/>
        <w:right w:val="none" w:sz="0" w:space="0" w:color="auto"/>
      </w:divBdr>
    </w:div>
    <w:div w:id="618728113">
      <w:bodyDiv w:val="1"/>
      <w:marLeft w:val="0"/>
      <w:marRight w:val="0"/>
      <w:marTop w:val="0"/>
      <w:marBottom w:val="0"/>
      <w:divBdr>
        <w:top w:val="none" w:sz="0" w:space="0" w:color="auto"/>
        <w:left w:val="none" w:sz="0" w:space="0" w:color="auto"/>
        <w:bottom w:val="none" w:sz="0" w:space="0" w:color="auto"/>
        <w:right w:val="none" w:sz="0" w:space="0" w:color="auto"/>
      </w:divBdr>
    </w:div>
    <w:div w:id="621692079">
      <w:bodyDiv w:val="1"/>
      <w:marLeft w:val="0"/>
      <w:marRight w:val="0"/>
      <w:marTop w:val="0"/>
      <w:marBottom w:val="0"/>
      <w:divBdr>
        <w:top w:val="none" w:sz="0" w:space="0" w:color="auto"/>
        <w:left w:val="none" w:sz="0" w:space="0" w:color="auto"/>
        <w:bottom w:val="none" w:sz="0" w:space="0" w:color="auto"/>
        <w:right w:val="none" w:sz="0" w:space="0" w:color="auto"/>
      </w:divBdr>
    </w:div>
    <w:div w:id="622854970">
      <w:bodyDiv w:val="1"/>
      <w:marLeft w:val="0"/>
      <w:marRight w:val="0"/>
      <w:marTop w:val="0"/>
      <w:marBottom w:val="0"/>
      <w:divBdr>
        <w:top w:val="none" w:sz="0" w:space="0" w:color="auto"/>
        <w:left w:val="none" w:sz="0" w:space="0" w:color="auto"/>
        <w:bottom w:val="none" w:sz="0" w:space="0" w:color="auto"/>
        <w:right w:val="none" w:sz="0" w:space="0" w:color="auto"/>
      </w:divBdr>
    </w:div>
    <w:div w:id="623001399">
      <w:bodyDiv w:val="1"/>
      <w:marLeft w:val="0"/>
      <w:marRight w:val="0"/>
      <w:marTop w:val="0"/>
      <w:marBottom w:val="0"/>
      <w:divBdr>
        <w:top w:val="none" w:sz="0" w:space="0" w:color="auto"/>
        <w:left w:val="none" w:sz="0" w:space="0" w:color="auto"/>
        <w:bottom w:val="none" w:sz="0" w:space="0" w:color="auto"/>
        <w:right w:val="none" w:sz="0" w:space="0" w:color="auto"/>
      </w:divBdr>
    </w:div>
    <w:div w:id="629408181">
      <w:bodyDiv w:val="1"/>
      <w:marLeft w:val="0"/>
      <w:marRight w:val="0"/>
      <w:marTop w:val="0"/>
      <w:marBottom w:val="0"/>
      <w:divBdr>
        <w:top w:val="none" w:sz="0" w:space="0" w:color="auto"/>
        <w:left w:val="none" w:sz="0" w:space="0" w:color="auto"/>
        <w:bottom w:val="none" w:sz="0" w:space="0" w:color="auto"/>
        <w:right w:val="none" w:sz="0" w:space="0" w:color="auto"/>
      </w:divBdr>
    </w:div>
    <w:div w:id="632830720">
      <w:bodyDiv w:val="1"/>
      <w:marLeft w:val="0"/>
      <w:marRight w:val="0"/>
      <w:marTop w:val="0"/>
      <w:marBottom w:val="0"/>
      <w:divBdr>
        <w:top w:val="none" w:sz="0" w:space="0" w:color="auto"/>
        <w:left w:val="none" w:sz="0" w:space="0" w:color="auto"/>
        <w:bottom w:val="none" w:sz="0" w:space="0" w:color="auto"/>
        <w:right w:val="none" w:sz="0" w:space="0" w:color="auto"/>
      </w:divBdr>
    </w:div>
    <w:div w:id="633754962">
      <w:bodyDiv w:val="1"/>
      <w:marLeft w:val="0"/>
      <w:marRight w:val="0"/>
      <w:marTop w:val="0"/>
      <w:marBottom w:val="0"/>
      <w:divBdr>
        <w:top w:val="none" w:sz="0" w:space="0" w:color="auto"/>
        <w:left w:val="none" w:sz="0" w:space="0" w:color="auto"/>
        <w:bottom w:val="none" w:sz="0" w:space="0" w:color="auto"/>
        <w:right w:val="none" w:sz="0" w:space="0" w:color="auto"/>
      </w:divBdr>
    </w:div>
    <w:div w:id="633877827">
      <w:bodyDiv w:val="1"/>
      <w:marLeft w:val="0"/>
      <w:marRight w:val="0"/>
      <w:marTop w:val="0"/>
      <w:marBottom w:val="0"/>
      <w:divBdr>
        <w:top w:val="none" w:sz="0" w:space="0" w:color="auto"/>
        <w:left w:val="none" w:sz="0" w:space="0" w:color="auto"/>
        <w:bottom w:val="none" w:sz="0" w:space="0" w:color="auto"/>
        <w:right w:val="none" w:sz="0" w:space="0" w:color="auto"/>
      </w:divBdr>
    </w:div>
    <w:div w:id="635573535">
      <w:bodyDiv w:val="1"/>
      <w:marLeft w:val="0"/>
      <w:marRight w:val="0"/>
      <w:marTop w:val="0"/>
      <w:marBottom w:val="0"/>
      <w:divBdr>
        <w:top w:val="none" w:sz="0" w:space="0" w:color="auto"/>
        <w:left w:val="none" w:sz="0" w:space="0" w:color="auto"/>
        <w:bottom w:val="none" w:sz="0" w:space="0" w:color="auto"/>
        <w:right w:val="none" w:sz="0" w:space="0" w:color="auto"/>
      </w:divBdr>
    </w:div>
    <w:div w:id="637690006">
      <w:bodyDiv w:val="1"/>
      <w:marLeft w:val="0"/>
      <w:marRight w:val="0"/>
      <w:marTop w:val="0"/>
      <w:marBottom w:val="0"/>
      <w:divBdr>
        <w:top w:val="none" w:sz="0" w:space="0" w:color="auto"/>
        <w:left w:val="none" w:sz="0" w:space="0" w:color="auto"/>
        <w:bottom w:val="none" w:sz="0" w:space="0" w:color="auto"/>
        <w:right w:val="none" w:sz="0" w:space="0" w:color="auto"/>
      </w:divBdr>
    </w:div>
    <w:div w:id="639846235">
      <w:bodyDiv w:val="1"/>
      <w:marLeft w:val="0"/>
      <w:marRight w:val="0"/>
      <w:marTop w:val="0"/>
      <w:marBottom w:val="0"/>
      <w:divBdr>
        <w:top w:val="none" w:sz="0" w:space="0" w:color="auto"/>
        <w:left w:val="none" w:sz="0" w:space="0" w:color="auto"/>
        <w:bottom w:val="none" w:sz="0" w:space="0" w:color="auto"/>
        <w:right w:val="none" w:sz="0" w:space="0" w:color="auto"/>
      </w:divBdr>
    </w:div>
    <w:div w:id="640307302">
      <w:bodyDiv w:val="1"/>
      <w:marLeft w:val="0"/>
      <w:marRight w:val="0"/>
      <w:marTop w:val="0"/>
      <w:marBottom w:val="0"/>
      <w:divBdr>
        <w:top w:val="none" w:sz="0" w:space="0" w:color="auto"/>
        <w:left w:val="none" w:sz="0" w:space="0" w:color="auto"/>
        <w:bottom w:val="none" w:sz="0" w:space="0" w:color="auto"/>
        <w:right w:val="none" w:sz="0" w:space="0" w:color="auto"/>
      </w:divBdr>
    </w:div>
    <w:div w:id="642349122">
      <w:bodyDiv w:val="1"/>
      <w:marLeft w:val="0"/>
      <w:marRight w:val="0"/>
      <w:marTop w:val="0"/>
      <w:marBottom w:val="0"/>
      <w:divBdr>
        <w:top w:val="none" w:sz="0" w:space="0" w:color="auto"/>
        <w:left w:val="none" w:sz="0" w:space="0" w:color="auto"/>
        <w:bottom w:val="none" w:sz="0" w:space="0" w:color="auto"/>
        <w:right w:val="none" w:sz="0" w:space="0" w:color="auto"/>
      </w:divBdr>
    </w:div>
    <w:div w:id="642466333">
      <w:bodyDiv w:val="1"/>
      <w:marLeft w:val="0"/>
      <w:marRight w:val="0"/>
      <w:marTop w:val="0"/>
      <w:marBottom w:val="0"/>
      <w:divBdr>
        <w:top w:val="none" w:sz="0" w:space="0" w:color="auto"/>
        <w:left w:val="none" w:sz="0" w:space="0" w:color="auto"/>
        <w:bottom w:val="none" w:sz="0" w:space="0" w:color="auto"/>
        <w:right w:val="none" w:sz="0" w:space="0" w:color="auto"/>
      </w:divBdr>
    </w:div>
    <w:div w:id="645551222">
      <w:bodyDiv w:val="1"/>
      <w:marLeft w:val="0"/>
      <w:marRight w:val="0"/>
      <w:marTop w:val="0"/>
      <w:marBottom w:val="0"/>
      <w:divBdr>
        <w:top w:val="none" w:sz="0" w:space="0" w:color="auto"/>
        <w:left w:val="none" w:sz="0" w:space="0" w:color="auto"/>
        <w:bottom w:val="none" w:sz="0" w:space="0" w:color="auto"/>
        <w:right w:val="none" w:sz="0" w:space="0" w:color="auto"/>
      </w:divBdr>
    </w:div>
    <w:div w:id="647634302">
      <w:bodyDiv w:val="1"/>
      <w:marLeft w:val="0"/>
      <w:marRight w:val="0"/>
      <w:marTop w:val="0"/>
      <w:marBottom w:val="0"/>
      <w:divBdr>
        <w:top w:val="none" w:sz="0" w:space="0" w:color="auto"/>
        <w:left w:val="none" w:sz="0" w:space="0" w:color="auto"/>
        <w:bottom w:val="none" w:sz="0" w:space="0" w:color="auto"/>
        <w:right w:val="none" w:sz="0" w:space="0" w:color="auto"/>
      </w:divBdr>
    </w:div>
    <w:div w:id="649558059">
      <w:bodyDiv w:val="1"/>
      <w:marLeft w:val="0"/>
      <w:marRight w:val="0"/>
      <w:marTop w:val="0"/>
      <w:marBottom w:val="0"/>
      <w:divBdr>
        <w:top w:val="none" w:sz="0" w:space="0" w:color="auto"/>
        <w:left w:val="none" w:sz="0" w:space="0" w:color="auto"/>
        <w:bottom w:val="none" w:sz="0" w:space="0" w:color="auto"/>
        <w:right w:val="none" w:sz="0" w:space="0" w:color="auto"/>
      </w:divBdr>
    </w:div>
    <w:div w:id="649746494">
      <w:bodyDiv w:val="1"/>
      <w:marLeft w:val="0"/>
      <w:marRight w:val="0"/>
      <w:marTop w:val="0"/>
      <w:marBottom w:val="0"/>
      <w:divBdr>
        <w:top w:val="none" w:sz="0" w:space="0" w:color="auto"/>
        <w:left w:val="none" w:sz="0" w:space="0" w:color="auto"/>
        <w:bottom w:val="none" w:sz="0" w:space="0" w:color="auto"/>
        <w:right w:val="none" w:sz="0" w:space="0" w:color="auto"/>
      </w:divBdr>
    </w:div>
    <w:div w:id="653485344">
      <w:bodyDiv w:val="1"/>
      <w:marLeft w:val="0"/>
      <w:marRight w:val="0"/>
      <w:marTop w:val="0"/>
      <w:marBottom w:val="0"/>
      <w:divBdr>
        <w:top w:val="none" w:sz="0" w:space="0" w:color="auto"/>
        <w:left w:val="none" w:sz="0" w:space="0" w:color="auto"/>
        <w:bottom w:val="none" w:sz="0" w:space="0" w:color="auto"/>
        <w:right w:val="none" w:sz="0" w:space="0" w:color="auto"/>
      </w:divBdr>
    </w:div>
    <w:div w:id="658848178">
      <w:bodyDiv w:val="1"/>
      <w:marLeft w:val="0"/>
      <w:marRight w:val="0"/>
      <w:marTop w:val="0"/>
      <w:marBottom w:val="0"/>
      <w:divBdr>
        <w:top w:val="none" w:sz="0" w:space="0" w:color="auto"/>
        <w:left w:val="none" w:sz="0" w:space="0" w:color="auto"/>
        <w:bottom w:val="none" w:sz="0" w:space="0" w:color="auto"/>
        <w:right w:val="none" w:sz="0" w:space="0" w:color="auto"/>
      </w:divBdr>
    </w:div>
    <w:div w:id="660040102">
      <w:bodyDiv w:val="1"/>
      <w:marLeft w:val="0"/>
      <w:marRight w:val="0"/>
      <w:marTop w:val="0"/>
      <w:marBottom w:val="0"/>
      <w:divBdr>
        <w:top w:val="none" w:sz="0" w:space="0" w:color="auto"/>
        <w:left w:val="none" w:sz="0" w:space="0" w:color="auto"/>
        <w:bottom w:val="none" w:sz="0" w:space="0" w:color="auto"/>
        <w:right w:val="none" w:sz="0" w:space="0" w:color="auto"/>
      </w:divBdr>
    </w:div>
    <w:div w:id="665011425">
      <w:bodyDiv w:val="1"/>
      <w:marLeft w:val="0"/>
      <w:marRight w:val="0"/>
      <w:marTop w:val="0"/>
      <w:marBottom w:val="0"/>
      <w:divBdr>
        <w:top w:val="none" w:sz="0" w:space="0" w:color="auto"/>
        <w:left w:val="none" w:sz="0" w:space="0" w:color="auto"/>
        <w:bottom w:val="none" w:sz="0" w:space="0" w:color="auto"/>
        <w:right w:val="none" w:sz="0" w:space="0" w:color="auto"/>
      </w:divBdr>
    </w:div>
    <w:div w:id="665017818">
      <w:bodyDiv w:val="1"/>
      <w:marLeft w:val="0"/>
      <w:marRight w:val="0"/>
      <w:marTop w:val="0"/>
      <w:marBottom w:val="0"/>
      <w:divBdr>
        <w:top w:val="none" w:sz="0" w:space="0" w:color="auto"/>
        <w:left w:val="none" w:sz="0" w:space="0" w:color="auto"/>
        <w:bottom w:val="none" w:sz="0" w:space="0" w:color="auto"/>
        <w:right w:val="none" w:sz="0" w:space="0" w:color="auto"/>
      </w:divBdr>
    </w:div>
    <w:div w:id="665521945">
      <w:bodyDiv w:val="1"/>
      <w:marLeft w:val="0"/>
      <w:marRight w:val="0"/>
      <w:marTop w:val="0"/>
      <w:marBottom w:val="0"/>
      <w:divBdr>
        <w:top w:val="none" w:sz="0" w:space="0" w:color="auto"/>
        <w:left w:val="none" w:sz="0" w:space="0" w:color="auto"/>
        <w:bottom w:val="none" w:sz="0" w:space="0" w:color="auto"/>
        <w:right w:val="none" w:sz="0" w:space="0" w:color="auto"/>
      </w:divBdr>
    </w:div>
    <w:div w:id="665744241">
      <w:bodyDiv w:val="1"/>
      <w:marLeft w:val="0"/>
      <w:marRight w:val="0"/>
      <w:marTop w:val="0"/>
      <w:marBottom w:val="0"/>
      <w:divBdr>
        <w:top w:val="none" w:sz="0" w:space="0" w:color="auto"/>
        <w:left w:val="none" w:sz="0" w:space="0" w:color="auto"/>
        <w:bottom w:val="none" w:sz="0" w:space="0" w:color="auto"/>
        <w:right w:val="none" w:sz="0" w:space="0" w:color="auto"/>
      </w:divBdr>
    </w:div>
    <w:div w:id="670180551">
      <w:bodyDiv w:val="1"/>
      <w:marLeft w:val="0"/>
      <w:marRight w:val="0"/>
      <w:marTop w:val="0"/>
      <w:marBottom w:val="0"/>
      <w:divBdr>
        <w:top w:val="none" w:sz="0" w:space="0" w:color="auto"/>
        <w:left w:val="none" w:sz="0" w:space="0" w:color="auto"/>
        <w:bottom w:val="none" w:sz="0" w:space="0" w:color="auto"/>
        <w:right w:val="none" w:sz="0" w:space="0" w:color="auto"/>
      </w:divBdr>
    </w:div>
    <w:div w:id="671178937">
      <w:bodyDiv w:val="1"/>
      <w:marLeft w:val="0"/>
      <w:marRight w:val="0"/>
      <w:marTop w:val="0"/>
      <w:marBottom w:val="0"/>
      <w:divBdr>
        <w:top w:val="none" w:sz="0" w:space="0" w:color="auto"/>
        <w:left w:val="none" w:sz="0" w:space="0" w:color="auto"/>
        <w:bottom w:val="none" w:sz="0" w:space="0" w:color="auto"/>
        <w:right w:val="none" w:sz="0" w:space="0" w:color="auto"/>
      </w:divBdr>
    </w:div>
    <w:div w:id="676225384">
      <w:bodyDiv w:val="1"/>
      <w:marLeft w:val="0"/>
      <w:marRight w:val="0"/>
      <w:marTop w:val="0"/>
      <w:marBottom w:val="0"/>
      <w:divBdr>
        <w:top w:val="none" w:sz="0" w:space="0" w:color="auto"/>
        <w:left w:val="none" w:sz="0" w:space="0" w:color="auto"/>
        <w:bottom w:val="none" w:sz="0" w:space="0" w:color="auto"/>
        <w:right w:val="none" w:sz="0" w:space="0" w:color="auto"/>
      </w:divBdr>
    </w:div>
    <w:div w:id="679087114">
      <w:bodyDiv w:val="1"/>
      <w:marLeft w:val="0"/>
      <w:marRight w:val="0"/>
      <w:marTop w:val="0"/>
      <w:marBottom w:val="0"/>
      <w:divBdr>
        <w:top w:val="none" w:sz="0" w:space="0" w:color="auto"/>
        <w:left w:val="none" w:sz="0" w:space="0" w:color="auto"/>
        <w:bottom w:val="none" w:sz="0" w:space="0" w:color="auto"/>
        <w:right w:val="none" w:sz="0" w:space="0" w:color="auto"/>
      </w:divBdr>
    </w:div>
    <w:div w:id="680475416">
      <w:bodyDiv w:val="1"/>
      <w:marLeft w:val="0"/>
      <w:marRight w:val="0"/>
      <w:marTop w:val="0"/>
      <w:marBottom w:val="0"/>
      <w:divBdr>
        <w:top w:val="none" w:sz="0" w:space="0" w:color="auto"/>
        <w:left w:val="none" w:sz="0" w:space="0" w:color="auto"/>
        <w:bottom w:val="none" w:sz="0" w:space="0" w:color="auto"/>
        <w:right w:val="none" w:sz="0" w:space="0" w:color="auto"/>
      </w:divBdr>
    </w:div>
    <w:div w:id="683214539">
      <w:bodyDiv w:val="1"/>
      <w:marLeft w:val="0"/>
      <w:marRight w:val="0"/>
      <w:marTop w:val="0"/>
      <w:marBottom w:val="0"/>
      <w:divBdr>
        <w:top w:val="none" w:sz="0" w:space="0" w:color="auto"/>
        <w:left w:val="none" w:sz="0" w:space="0" w:color="auto"/>
        <w:bottom w:val="none" w:sz="0" w:space="0" w:color="auto"/>
        <w:right w:val="none" w:sz="0" w:space="0" w:color="auto"/>
      </w:divBdr>
    </w:div>
    <w:div w:id="688264200">
      <w:bodyDiv w:val="1"/>
      <w:marLeft w:val="0"/>
      <w:marRight w:val="0"/>
      <w:marTop w:val="0"/>
      <w:marBottom w:val="0"/>
      <w:divBdr>
        <w:top w:val="none" w:sz="0" w:space="0" w:color="auto"/>
        <w:left w:val="none" w:sz="0" w:space="0" w:color="auto"/>
        <w:bottom w:val="none" w:sz="0" w:space="0" w:color="auto"/>
        <w:right w:val="none" w:sz="0" w:space="0" w:color="auto"/>
      </w:divBdr>
    </w:div>
    <w:div w:id="688873694">
      <w:bodyDiv w:val="1"/>
      <w:marLeft w:val="0"/>
      <w:marRight w:val="0"/>
      <w:marTop w:val="0"/>
      <w:marBottom w:val="0"/>
      <w:divBdr>
        <w:top w:val="none" w:sz="0" w:space="0" w:color="auto"/>
        <w:left w:val="none" w:sz="0" w:space="0" w:color="auto"/>
        <w:bottom w:val="none" w:sz="0" w:space="0" w:color="auto"/>
        <w:right w:val="none" w:sz="0" w:space="0" w:color="auto"/>
      </w:divBdr>
    </w:div>
    <w:div w:id="690565980">
      <w:bodyDiv w:val="1"/>
      <w:marLeft w:val="0"/>
      <w:marRight w:val="0"/>
      <w:marTop w:val="0"/>
      <w:marBottom w:val="0"/>
      <w:divBdr>
        <w:top w:val="none" w:sz="0" w:space="0" w:color="auto"/>
        <w:left w:val="none" w:sz="0" w:space="0" w:color="auto"/>
        <w:bottom w:val="none" w:sz="0" w:space="0" w:color="auto"/>
        <w:right w:val="none" w:sz="0" w:space="0" w:color="auto"/>
      </w:divBdr>
    </w:div>
    <w:div w:id="691031439">
      <w:bodyDiv w:val="1"/>
      <w:marLeft w:val="0"/>
      <w:marRight w:val="0"/>
      <w:marTop w:val="0"/>
      <w:marBottom w:val="0"/>
      <w:divBdr>
        <w:top w:val="none" w:sz="0" w:space="0" w:color="auto"/>
        <w:left w:val="none" w:sz="0" w:space="0" w:color="auto"/>
        <w:bottom w:val="none" w:sz="0" w:space="0" w:color="auto"/>
        <w:right w:val="none" w:sz="0" w:space="0" w:color="auto"/>
      </w:divBdr>
    </w:div>
    <w:div w:id="693195213">
      <w:bodyDiv w:val="1"/>
      <w:marLeft w:val="0"/>
      <w:marRight w:val="0"/>
      <w:marTop w:val="0"/>
      <w:marBottom w:val="0"/>
      <w:divBdr>
        <w:top w:val="none" w:sz="0" w:space="0" w:color="auto"/>
        <w:left w:val="none" w:sz="0" w:space="0" w:color="auto"/>
        <w:bottom w:val="none" w:sz="0" w:space="0" w:color="auto"/>
        <w:right w:val="none" w:sz="0" w:space="0" w:color="auto"/>
      </w:divBdr>
    </w:div>
    <w:div w:id="695274141">
      <w:bodyDiv w:val="1"/>
      <w:marLeft w:val="0"/>
      <w:marRight w:val="0"/>
      <w:marTop w:val="0"/>
      <w:marBottom w:val="0"/>
      <w:divBdr>
        <w:top w:val="none" w:sz="0" w:space="0" w:color="auto"/>
        <w:left w:val="none" w:sz="0" w:space="0" w:color="auto"/>
        <w:bottom w:val="none" w:sz="0" w:space="0" w:color="auto"/>
        <w:right w:val="none" w:sz="0" w:space="0" w:color="auto"/>
      </w:divBdr>
    </w:div>
    <w:div w:id="696734592">
      <w:bodyDiv w:val="1"/>
      <w:marLeft w:val="0"/>
      <w:marRight w:val="0"/>
      <w:marTop w:val="0"/>
      <w:marBottom w:val="0"/>
      <w:divBdr>
        <w:top w:val="none" w:sz="0" w:space="0" w:color="auto"/>
        <w:left w:val="none" w:sz="0" w:space="0" w:color="auto"/>
        <w:bottom w:val="none" w:sz="0" w:space="0" w:color="auto"/>
        <w:right w:val="none" w:sz="0" w:space="0" w:color="auto"/>
      </w:divBdr>
    </w:div>
    <w:div w:id="707145359">
      <w:bodyDiv w:val="1"/>
      <w:marLeft w:val="0"/>
      <w:marRight w:val="0"/>
      <w:marTop w:val="0"/>
      <w:marBottom w:val="0"/>
      <w:divBdr>
        <w:top w:val="none" w:sz="0" w:space="0" w:color="auto"/>
        <w:left w:val="none" w:sz="0" w:space="0" w:color="auto"/>
        <w:bottom w:val="none" w:sz="0" w:space="0" w:color="auto"/>
        <w:right w:val="none" w:sz="0" w:space="0" w:color="auto"/>
      </w:divBdr>
    </w:div>
    <w:div w:id="708336158">
      <w:bodyDiv w:val="1"/>
      <w:marLeft w:val="0"/>
      <w:marRight w:val="0"/>
      <w:marTop w:val="0"/>
      <w:marBottom w:val="0"/>
      <w:divBdr>
        <w:top w:val="none" w:sz="0" w:space="0" w:color="auto"/>
        <w:left w:val="none" w:sz="0" w:space="0" w:color="auto"/>
        <w:bottom w:val="none" w:sz="0" w:space="0" w:color="auto"/>
        <w:right w:val="none" w:sz="0" w:space="0" w:color="auto"/>
      </w:divBdr>
    </w:div>
    <w:div w:id="713965574">
      <w:bodyDiv w:val="1"/>
      <w:marLeft w:val="0"/>
      <w:marRight w:val="0"/>
      <w:marTop w:val="0"/>
      <w:marBottom w:val="0"/>
      <w:divBdr>
        <w:top w:val="none" w:sz="0" w:space="0" w:color="auto"/>
        <w:left w:val="none" w:sz="0" w:space="0" w:color="auto"/>
        <w:bottom w:val="none" w:sz="0" w:space="0" w:color="auto"/>
        <w:right w:val="none" w:sz="0" w:space="0" w:color="auto"/>
      </w:divBdr>
    </w:div>
    <w:div w:id="715810212">
      <w:bodyDiv w:val="1"/>
      <w:marLeft w:val="0"/>
      <w:marRight w:val="0"/>
      <w:marTop w:val="0"/>
      <w:marBottom w:val="0"/>
      <w:divBdr>
        <w:top w:val="none" w:sz="0" w:space="0" w:color="auto"/>
        <w:left w:val="none" w:sz="0" w:space="0" w:color="auto"/>
        <w:bottom w:val="none" w:sz="0" w:space="0" w:color="auto"/>
        <w:right w:val="none" w:sz="0" w:space="0" w:color="auto"/>
      </w:divBdr>
    </w:div>
    <w:div w:id="716272412">
      <w:bodyDiv w:val="1"/>
      <w:marLeft w:val="0"/>
      <w:marRight w:val="0"/>
      <w:marTop w:val="0"/>
      <w:marBottom w:val="0"/>
      <w:divBdr>
        <w:top w:val="none" w:sz="0" w:space="0" w:color="auto"/>
        <w:left w:val="none" w:sz="0" w:space="0" w:color="auto"/>
        <w:bottom w:val="none" w:sz="0" w:space="0" w:color="auto"/>
        <w:right w:val="none" w:sz="0" w:space="0" w:color="auto"/>
      </w:divBdr>
    </w:div>
    <w:div w:id="716471649">
      <w:bodyDiv w:val="1"/>
      <w:marLeft w:val="0"/>
      <w:marRight w:val="0"/>
      <w:marTop w:val="0"/>
      <w:marBottom w:val="0"/>
      <w:divBdr>
        <w:top w:val="none" w:sz="0" w:space="0" w:color="auto"/>
        <w:left w:val="none" w:sz="0" w:space="0" w:color="auto"/>
        <w:bottom w:val="none" w:sz="0" w:space="0" w:color="auto"/>
        <w:right w:val="none" w:sz="0" w:space="0" w:color="auto"/>
      </w:divBdr>
    </w:div>
    <w:div w:id="716779230">
      <w:bodyDiv w:val="1"/>
      <w:marLeft w:val="0"/>
      <w:marRight w:val="0"/>
      <w:marTop w:val="0"/>
      <w:marBottom w:val="0"/>
      <w:divBdr>
        <w:top w:val="none" w:sz="0" w:space="0" w:color="auto"/>
        <w:left w:val="none" w:sz="0" w:space="0" w:color="auto"/>
        <w:bottom w:val="none" w:sz="0" w:space="0" w:color="auto"/>
        <w:right w:val="none" w:sz="0" w:space="0" w:color="auto"/>
      </w:divBdr>
    </w:div>
    <w:div w:id="719716461">
      <w:bodyDiv w:val="1"/>
      <w:marLeft w:val="0"/>
      <w:marRight w:val="0"/>
      <w:marTop w:val="0"/>
      <w:marBottom w:val="0"/>
      <w:divBdr>
        <w:top w:val="none" w:sz="0" w:space="0" w:color="auto"/>
        <w:left w:val="none" w:sz="0" w:space="0" w:color="auto"/>
        <w:bottom w:val="none" w:sz="0" w:space="0" w:color="auto"/>
        <w:right w:val="none" w:sz="0" w:space="0" w:color="auto"/>
      </w:divBdr>
    </w:div>
    <w:div w:id="721368244">
      <w:bodyDiv w:val="1"/>
      <w:marLeft w:val="0"/>
      <w:marRight w:val="0"/>
      <w:marTop w:val="0"/>
      <w:marBottom w:val="0"/>
      <w:divBdr>
        <w:top w:val="none" w:sz="0" w:space="0" w:color="auto"/>
        <w:left w:val="none" w:sz="0" w:space="0" w:color="auto"/>
        <w:bottom w:val="none" w:sz="0" w:space="0" w:color="auto"/>
        <w:right w:val="none" w:sz="0" w:space="0" w:color="auto"/>
      </w:divBdr>
    </w:div>
    <w:div w:id="721909808">
      <w:bodyDiv w:val="1"/>
      <w:marLeft w:val="0"/>
      <w:marRight w:val="0"/>
      <w:marTop w:val="0"/>
      <w:marBottom w:val="0"/>
      <w:divBdr>
        <w:top w:val="none" w:sz="0" w:space="0" w:color="auto"/>
        <w:left w:val="none" w:sz="0" w:space="0" w:color="auto"/>
        <w:bottom w:val="none" w:sz="0" w:space="0" w:color="auto"/>
        <w:right w:val="none" w:sz="0" w:space="0" w:color="auto"/>
      </w:divBdr>
    </w:div>
    <w:div w:id="723604753">
      <w:bodyDiv w:val="1"/>
      <w:marLeft w:val="0"/>
      <w:marRight w:val="0"/>
      <w:marTop w:val="0"/>
      <w:marBottom w:val="0"/>
      <w:divBdr>
        <w:top w:val="none" w:sz="0" w:space="0" w:color="auto"/>
        <w:left w:val="none" w:sz="0" w:space="0" w:color="auto"/>
        <w:bottom w:val="none" w:sz="0" w:space="0" w:color="auto"/>
        <w:right w:val="none" w:sz="0" w:space="0" w:color="auto"/>
      </w:divBdr>
    </w:div>
    <w:div w:id="724719613">
      <w:bodyDiv w:val="1"/>
      <w:marLeft w:val="0"/>
      <w:marRight w:val="0"/>
      <w:marTop w:val="0"/>
      <w:marBottom w:val="0"/>
      <w:divBdr>
        <w:top w:val="none" w:sz="0" w:space="0" w:color="auto"/>
        <w:left w:val="none" w:sz="0" w:space="0" w:color="auto"/>
        <w:bottom w:val="none" w:sz="0" w:space="0" w:color="auto"/>
        <w:right w:val="none" w:sz="0" w:space="0" w:color="auto"/>
      </w:divBdr>
    </w:div>
    <w:div w:id="725374438">
      <w:bodyDiv w:val="1"/>
      <w:marLeft w:val="0"/>
      <w:marRight w:val="0"/>
      <w:marTop w:val="0"/>
      <w:marBottom w:val="0"/>
      <w:divBdr>
        <w:top w:val="none" w:sz="0" w:space="0" w:color="auto"/>
        <w:left w:val="none" w:sz="0" w:space="0" w:color="auto"/>
        <w:bottom w:val="none" w:sz="0" w:space="0" w:color="auto"/>
        <w:right w:val="none" w:sz="0" w:space="0" w:color="auto"/>
      </w:divBdr>
    </w:div>
    <w:div w:id="731078394">
      <w:bodyDiv w:val="1"/>
      <w:marLeft w:val="0"/>
      <w:marRight w:val="0"/>
      <w:marTop w:val="0"/>
      <w:marBottom w:val="0"/>
      <w:divBdr>
        <w:top w:val="none" w:sz="0" w:space="0" w:color="auto"/>
        <w:left w:val="none" w:sz="0" w:space="0" w:color="auto"/>
        <w:bottom w:val="none" w:sz="0" w:space="0" w:color="auto"/>
        <w:right w:val="none" w:sz="0" w:space="0" w:color="auto"/>
      </w:divBdr>
    </w:div>
    <w:div w:id="733314592">
      <w:bodyDiv w:val="1"/>
      <w:marLeft w:val="0"/>
      <w:marRight w:val="0"/>
      <w:marTop w:val="0"/>
      <w:marBottom w:val="0"/>
      <w:divBdr>
        <w:top w:val="none" w:sz="0" w:space="0" w:color="auto"/>
        <w:left w:val="none" w:sz="0" w:space="0" w:color="auto"/>
        <w:bottom w:val="none" w:sz="0" w:space="0" w:color="auto"/>
        <w:right w:val="none" w:sz="0" w:space="0" w:color="auto"/>
      </w:divBdr>
    </w:div>
    <w:div w:id="735736619">
      <w:bodyDiv w:val="1"/>
      <w:marLeft w:val="0"/>
      <w:marRight w:val="0"/>
      <w:marTop w:val="0"/>
      <w:marBottom w:val="0"/>
      <w:divBdr>
        <w:top w:val="none" w:sz="0" w:space="0" w:color="auto"/>
        <w:left w:val="none" w:sz="0" w:space="0" w:color="auto"/>
        <w:bottom w:val="none" w:sz="0" w:space="0" w:color="auto"/>
        <w:right w:val="none" w:sz="0" w:space="0" w:color="auto"/>
      </w:divBdr>
    </w:div>
    <w:div w:id="737943319">
      <w:bodyDiv w:val="1"/>
      <w:marLeft w:val="0"/>
      <w:marRight w:val="0"/>
      <w:marTop w:val="0"/>
      <w:marBottom w:val="0"/>
      <w:divBdr>
        <w:top w:val="none" w:sz="0" w:space="0" w:color="auto"/>
        <w:left w:val="none" w:sz="0" w:space="0" w:color="auto"/>
        <w:bottom w:val="none" w:sz="0" w:space="0" w:color="auto"/>
        <w:right w:val="none" w:sz="0" w:space="0" w:color="auto"/>
      </w:divBdr>
    </w:div>
    <w:div w:id="740754166">
      <w:bodyDiv w:val="1"/>
      <w:marLeft w:val="0"/>
      <w:marRight w:val="0"/>
      <w:marTop w:val="0"/>
      <w:marBottom w:val="0"/>
      <w:divBdr>
        <w:top w:val="none" w:sz="0" w:space="0" w:color="auto"/>
        <w:left w:val="none" w:sz="0" w:space="0" w:color="auto"/>
        <w:bottom w:val="none" w:sz="0" w:space="0" w:color="auto"/>
        <w:right w:val="none" w:sz="0" w:space="0" w:color="auto"/>
      </w:divBdr>
    </w:div>
    <w:div w:id="744181070">
      <w:bodyDiv w:val="1"/>
      <w:marLeft w:val="0"/>
      <w:marRight w:val="0"/>
      <w:marTop w:val="0"/>
      <w:marBottom w:val="0"/>
      <w:divBdr>
        <w:top w:val="none" w:sz="0" w:space="0" w:color="auto"/>
        <w:left w:val="none" w:sz="0" w:space="0" w:color="auto"/>
        <w:bottom w:val="none" w:sz="0" w:space="0" w:color="auto"/>
        <w:right w:val="none" w:sz="0" w:space="0" w:color="auto"/>
      </w:divBdr>
    </w:div>
    <w:div w:id="746464844">
      <w:bodyDiv w:val="1"/>
      <w:marLeft w:val="0"/>
      <w:marRight w:val="0"/>
      <w:marTop w:val="0"/>
      <w:marBottom w:val="0"/>
      <w:divBdr>
        <w:top w:val="none" w:sz="0" w:space="0" w:color="auto"/>
        <w:left w:val="none" w:sz="0" w:space="0" w:color="auto"/>
        <w:bottom w:val="none" w:sz="0" w:space="0" w:color="auto"/>
        <w:right w:val="none" w:sz="0" w:space="0" w:color="auto"/>
      </w:divBdr>
    </w:div>
    <w:div w:id="746610123">
      <w:bodyDiv w:val="1"/>
      <w:marLeft w:val="0"/>
      <w:marRight w:val="0"/>
      <w:marTop w:val="0"/>
      <w:marBottom w:val="0"/>
      <w:divBdr>
        <w:top w:val="none" w:sz="0" w:space="0" w:color="auto"/>
        <w:left w:val="none" w:sz="0" w:space="0" w:color="auto"/>
        <w:bottom w:val="none" w:sz="0" w:space="0" w:color="auto"/>
        <w:right w:val="none" w:sz="0" w:space="0" w:color="auto"/>
      </w:divBdr>
    </w:div>
    <w:div w:id="747269359">
      <w:bodyDiv w:val="1"/>
      <w:marLeft w:val="0"/>
      <w:marRight w:val="0"/>
      <w:marTop w:val="0"/>
      <w:marBottom w:val="0"/>
      <w:divBdr>
        <w:top w:val="none" w:sz="0" w:space="0" w:color="auto"/>
        <w:left w:val="none" w:sz="0" w:space="0" w:color="auto"/>
        <w:bottom w:val="none" w:sz="0" w:space="0" w:color="auto"/>
        <w:right w:val="none" w:sz="0" w:space="0" w:color="auto"/>
      </w:divBdr>
    </w:div>
    <w:div w:id="748499002">
      <w:bodyDiv w:val="1"/>
      <w:marLeft w:val="0"/>
      <w:marRight w:val="0"/>
      <w:marTop w:val="0"/>
      <w:marBottom w:val="0"/>
      <w:divBdr>
        <w:top w:val="none" w:sz="0" w:space="0" w:color="auto"/>
        <w:left w:val="none" w:sz="0" w:space="0" w:color="auto"/>
        <w:bottom w:val="none" w:sz="0" w:space="0" w:color="auto"/>
        <w:right w:val="none" w:sz="0" w:space="0" w:color="auto"/>
      </w:divBdr>
    </w:div>
    <w:div w:id="757365430">
      <w:bodyDiv w:val="1"/>
      <w:marLeft w:val="0"/>
      <w:marRight w:val="0"/>
      <w:marTop w:val="0"/>
      <w:marBottom w:val="0"/>
      <w:divBdr>
        <w:top w:val="none" w:sz="0" w:space="0" w:color="auto"/>
        <w:left w:val="none" w:sz="0" w:space="0" w:color="auto"/>
        <w:bottom w:val="none" w:sz="0" w:space="0" w:color="auto"/>
        <w:right w:val="none" w:sz="0" w:space="0" w:color="auto"/>
      </w:divBdr>
    </w:div>
    <w:div w:id="757754264">
      <w:bodyDiv w:val="1"/>
      <w:marLeft w:val="0"/>
      <w:marRight w:val="0"/>
      <w:marTop w:val="0"/>
      <w:marBottom w:val="0"/>
      <w:divBdr>
        <w:top w:val="none" w:sz="0" w:space="0" w:color="auto"/>
        <w:left w:val="none" w:sz="0" w:space="0" w:color="auto"/>
        <w:bottom w:val="none" w:sz="0" w:space="0" w:color="auto"/>
        <w:right w:val="none" w:sz="0" w:space="0" w:color="auto"/>
      </w:divBdr>
    </w:div>
    <w:div w:id="757870694">
      <w:bodyDiv w:val="1"/>
      <w:marLeft w:val="0"/>
      <w:marRight w:val="0"/>
      <w:marTop w:val="0"/>
      <w:marBottom w:val="0"/>
      <w:divBdr>
        <w:top w:val="none" w:sz="0" w:space="0" w:color="auto"/>
        <w:left w:val="none" w:sz="0" w:space="0" w:color="auto"/>
        <w:bottom w:val="none" w:sz="0" w:space="0" w:color="auto"/>
        <w:right w:val="none" w:sz="0" w:space="0" w:color="auto"/>
      </w:divBdr>
    </w:div>
    <w:div w:id="761685403">
      <w:bodyDiv w:val="1"/>
      <w:marLeft w:val="0"/>
      <w:marRight w:val="0"/>
      <w:marTop w:val="0"/>
      <w:marBottom w:val="0"/>
      <w:divBdr>
        <w:top w:val="none" w:sz="0" w:space="0" w:color="auto"/>
        <w:left w:val="none" w:sz="0" w:space="0" w:color="auto"/>
        <w:bottom w:val="none" w:sz="0" w:space="0" w:color="auto"/>
        <w:right w:val="none" w:sz="0" w:space="0" w:color="auto"/>
      </w:divBdr>
    </w:div>
    <w:div w:id="762381368">
      <w:bodyDiv w:val="1"/>
      <w:marLeft w:val="0"/>
      <w:marRight w:val="0"/>
      <w:marTop w:val="0"/>
      <w:marBottom w:val="0"/>
      <w:divBdr>
        <w:top w:val="none" w:sz="0" w:space="0" w:color="auto"/>
        <w:left w:val="none" w:sz="0" w:space="0" w:color="auto"/>
        <w:bottom w:val="none" w:sz="0" w:space="0" w:color="auto"/>
        <w:right w:val="none" w:sz="0" w:space="0" w:color="auto"/>
      </w:divBdr>
    </w:div>
    <w:div w:id="762801440">
      <w:bodyDiv w:val="1"/>
      <w:marLeft w:val="0"/>
      <w:marRight w:val="0"/>
      <w:marTop w:val="0"/>
      <w:marBottom w:val="0"/>
      <w:divBdr>
        <w:top w:val="none" w:sz="0" w:space="0" w:color="auto"/>
        <w:left w:val="none" w:sz="0" w:space="0" w:color="auto"/>
        <w:bottom w:val="none" w:sz="0" w:space="0" w:color="auto"/>
        <w:right w:val="none" w:sz="0" w:space="0" w:color="auto"/>
      </w:divBdr>
    </w:div>
    <w:div w:id="764959191">
      <w:bodyDiv w:val="1"/>
      <w:marLeft w:val="0"/>
      <w:marRight w:val="0"/>
      <w:marTop w:val="0"/>
      <w:marBottom w:val="0"/>
      <w:divBdr>
        <w:top w:val="none" w:sz="0" w:space="0" w:color="auto"/>
        <w:left w:val="none" w:sz="0" w:space="0" w:color="auto"/>
        <w:bottom w:val="none" w:sz="0" w:space="0" w:color="auto"/>
        <w:right w:val="none" w:sz="0" w:space="0" w:color="auto"/>
      </w:divBdr>
    </w:div>
    <w:div w:id="765424915">
      <w:bodyDiv w:val="1"/>
      <w:marLeft w:val="0"/>
      <w:marRight w:val="0"/>
      <w:marTop w:val="0"/>
      <w:marBottom w:val="0"/>
      <w:divBdr>
        <w:top w:val="none" w:sz="0" w:space="0" w:color="auto"/>
        <w:left w:val="none" w:sz="0" w:space="0" w:color="auto"/>
        <w:bottom w:val="none" w:sz="0" w:space="0" w:color="auto"/>
        <w:right w:val="none" w:sz="0" w:space="0" w:color="auto"/>
      </w:divBdr>
    </w:div>
    <w:div w:id="767584455">
      <w:bodyDiv w:val="1"/>
      <w:marLeft w:val="0"/>
      <w:marRight w:val="0"/>
      <w:marTop w:val="0"/>
      <w:marBottom w:val="0"/>
      <w:divBdr>
        <w:top w:val="none" w:sz="0" w:space="0" w:color="auto"/>
        <w:left w:val="none" w:sz="0" w:space="0" w:color="auto"/>
        <w:bottom w:val="none" w:sz="0" w:space="0" w:color="auto"/>
        <w:right w:val="none" w:sz="0" w:space="0" w:color="auto"/>
      </w:divBdr>
    </w:div>
    <w:div w:id="769932252">
      <w:bodyDiv w:val="1"/>
      <w:marLeft w:val="0"/>
      <w:marRight w:val="0"/>
      <w:marTop w:val="0"/>
      <w:marBottom w:val="0"/>
      <w:divBdr>
        <w:top w:val="none" w:sz="0" w:space="0" w:color="auto"/>
        <w:left w:val="none" w:sz="0" w:space="0" w:color="auto"/>
        <w:bottom w:val="none" w:sz="0" w:space="0" w:color="auto"/>
        <w:right w:val="none" w:sz="0" w:space="0" w:color="auto"/>
      </w:divBdr>
    </w:div>
    <w:div w:id="770517652">
      <w:bodyDiv w:val="1"/>
      <w:marLeft w:val="0"/>
      <w:marRight w:val="0"/>
      <w:marTop w:val="0"/>
      <w:marBottom w:val="0"/>
      <w:divBdr>
        <w:top w:val="none" w:sz="0" w:space="0" w:color="auto"/>
        <w:left w:val="none" w:sz="0" w:space="0" w:color="auto"/>
        <w:bottom w:val="none" w:sz="0" w:space="0" w:color="auto"/>
        <w:right w:val="none" w:sz="0" w:space="0" w:color="auto"/>
      </w:divBdr>
    </w:div>
    <w:div w:id="770734520">
      <w:bodyDiv w:val="1"/>
      <w:marLeft w:val="0"/>
      <w:marRight w:val="0"/>
      <w:marTop w:val="0"/>
      <w:marBottom w:val="0"/>
      <w:divBdr>
        <w:top w:val="none" w:sz="0" w:space="0" w:color="auto"/>
        <w:left w:val="none" w:sz="0" w:space="0" w:color="auto"/>
        <w:bottom w:val="none" w:sz="0" w:space="0" w:color="auto"/>
        <w:right w:val="none" w:sz="0" w:space="0" w:color="auto"/>
      </w:divBdr>
    </w:div>
    <w:div w:id="771097935">
      <w:bodyDiv w:val="1"/>
      <w:marLeft w:val="0"/>
      <w:marRight w:val="0"/>
      <w:marTop w:val="0"/>
      <w:marBottom w:val="0"/>
      <w:divBdr>
        <w:top w:val="none" w:sz="0" w:space="0" w:color="auto"/>
        <w:left w:val="none" w:sz="0" w:space="0" w:color="auto"/>
        <w:bottom w:val="none" w:sz="0" w:space="0" w:color="auto"/>
        <w:right w:val="none" w:sz="0" w:space="0" w:color="auto"/>
      </w:divBdr>
    </w:div>
    <w:div w:id="774860286">
      <w:bodyDiv w:val="1"/>
      <w:marLeft w:val="0"/>
      <w:marRight w:val="0"/>
      <w:marTop w:val="0"/>
      <w:marBottom w:val="0"/>
      <w:divBdr>
        <w:top w:val="none" w:sz="0" w:space="0" w:color="auto"/>
        <w:left w:val="none" w:sz="0" w:space="0" w:color="auto"/>
        <w:bottom w:val="none" w:sz="0" w:space="0" w:color="auto"/>
        <w:right w:val="none" w:sz="0" w:space="0" w:color="auto"/>
      </w:divBdr>
    </w:div>
    <w:div w:id="778834618">
      <w:bodyDiv w:val="1"/>
      <w:marLeft w:val="0"/>
      <w:marRight w:val="0"/>
      <w:marTop w:val="0"/>
      <w:marBottom w:val="0"/>
      <w:divBdr>
        <w:top w:val="none" w:sz="0" w:space="0" w:color="auto"/>
        <w:left w:val="none" w:sz="0" w:space="0" w:color="auto"/>
        <w:bottom w:val="none" w:sz="0" w:space="0" w:color="auto"/>
        <w:right w:val="none" w:sz="0" w:space="0" w:color="auto"/>
      </w:divBdr>
      <w:divsChild>
        <w:div w:id="671638039">
          <w:marLeft w:val="0"/>
          <w:marRight w:val="0"/>
          <w:marTop w:val="0"/>
          <w:marBottom w:val="0"/>
          <w:divBdr>
            <w:top w:val="none" w:sz="0" w:space="0" w:color="auto"/>
            <w:left w:val="none" w:sz="0" w:space="0" w:color="auto"/>
            <w:bottom w:val="none" w:sz="0" w:space="0" w:color="auto"/>
            <w:right w:val="none" w:sz="0" w:space="0" w:color="auto"/>
          </w:divBdr>
        </w:div>
      </w:divsChild>
    </w:div>
    <w:div w:id="784231255">
      <w:bodyDiv w:val="1"/>
      <w:marLeft w:val="0"/>
      <w:marRight w:val="0"/>
      <w:marTop w:val="0"/>
      <w:marBottom w:val="0"/>
      <w:divBdr>
        <w:top w:val="none" w:sz="0" w:space="0" w:color="auto"/>
        <w:left w:val="none" w:sz="0" w:space="0" w:color="auto"/>
        <w:bottom w:val="none" w:sz="0" w:space="0" w:color="auto"/>
        <w:right w:val="none" w:sz="0" w:space="0" w:color="auto"/>
      </w:divBdr>
    </w:div>
    <w:div w:id="788166238">
      <w:bodyDiv w:val="1"/>
      <w:marLeft w:val="0"/>
      <w:marRight w:val="0"/>
      <w:marTop w:val="0"/>
      <w:marBottom w:val="0"/>
      <w:divBdr>
        <w:top w:val="none" w:sz="0" w:space="0" w:color="auto"/>
        <w:left w:val="none" w:sz="0" w:space="0" w:color="auto"/>
        <w:bottom w:val="none" w:sz="0" w:space="0" w:color="auto"/>
        <w:right w:val="none" w:sz="0" w:space="0" w:color="auto"/>
      </w:divBdr>
    </w:div>
    <w:div w:id="788285455">
      <w:bodyDiv w:val="1"/>
      <w:marLeft w:val="0"/>
      <w:marRight w:val="0"/>
      <w:marTop w:val="0"/>
      <w:marBottom w:val="0"/>
      <w:divBdr>
        <w:top w:val="none" w:sz="0" w:space="0" w:color="auto"/>
        <w:left w:val="none" w:sz="0" w:space="0" w:color="auto"/>
        <w:bottom w:val="none" w:sz="0" w:space="0" w:color="auto"/>
        <w:right w:val="none" w:sz="0" w:space="0" w:color="auto"/>
      </w:divBdr>
    </w:div>
    <w:div w:id="788357663">
      <w:bodyDiv w:val="1"/>
      <w:marLeft w:val="0"/>
      <w:marRight w:val="0"/>
      <w:marTop w:val="0"/>
      <w:marBottom w:val="0"/>
      <w:divBdr>
        <w:top w:val="none" w:sz="0" w:space="0" w:color="auto"/>
        <w:left w:val="none" w:sz="0" w:space="0" w:color="auto"/>
        <w:bottom w:val="none" w:sz="0" w:space="0" w:color="auto"/>
        <w:right w:val="none" w:sz="0" w:space="0" w:color="auto"/>
      </w:divBdr>
    </w:div>
    <w:div w:id="790829576">
      <w:bodyDiv w:val="1"/>
      <w:marLeft w:val="0"/>
      <w:marRight w:val="0"/>
      <w:marTop w:val="0"/>
      <w:marBottom w:val="0"/>
      <w:divBdr>
        <w:top w:val="none" w:sz="0" w:space="0" w:color="auto"/>
        <w:left w:val="none" w:sz="0" w:space="0" w:color="auto"/>
        <w:bottom w:val="none" w:sz="0" w:space="0" w:color="auto"/>
        <w:right w:val="none" w:sz="0" w:space="0" w:color="auto"/>
      </w:divBdr>
    </w:div>
    <w:div w:id="791824321">
      <w:bodyDiv w:val="1"/>
      <w:marLeft w:val="0"/>
      <w:marRight w:val="0"/>
      <w:marTop w:val="0"/>
      <w:marBottom w:val="0"/>
      <w:divBdr>
        <w:top w:val="none" w:sz="0" w:space="0" w:color="auto"/>
        <w:left w:val="none" w:sz="0" w:space="0" w:color="auto"/>
        <w:bottom w:val="none" w:sz="0" w:space="0" w:color="auto"/>
        <w:right w:val="none" w:sz="0" w:space="0" w:color="auto"/>
      </w:divBdr>
    </w:div>
    <w:div w:id="794374301">
      <w:bodyDiv w:val="1"/>
      <w:marLeft w:val="0"/>
      <w:marRight w:val="0"/>
      <w:marTop w:val="0"/>
      <w:marBottom w:val="0"/>
      <w:divBdr>
        <w:top w:val="none" w:sz="0" w:space="0" w:color="auto"/>
        <w:left w:val="none" w:sz="0" w:space="0" w:color="auto"/>
        <w:bottom w:val="none" w:sz="0" w:space="0" w:color="auto"/>
        <w:right w:val="none" w:sz="0" w:space="0" w:color="auto"/>
      </w:divBdr>
    </w:div>
    <w:div w:id="796726467">
      <w:bodyDiv w:val="1"/>
      <w:marLeft w:val="0"/>
      <w:marRight w:val="0"/>
      <w:marTop w:val="0"/>
      <w:marBottom w:val="0"/>
      <w:divBdr>
        <w:top w:val="none" w:sz="0" w:space="0" w:color="auto"/>
        <w:left w:val="none" w:sz="0" w:space="0" w:color="auto"/>
        <w:bottom w:val="none" w:sz="0" w:space="0" w:color="auto"/>
        <w:right w:val="none" w:sz="0" w:space="0" w:color="auto"/>
      </w:divBdr>
    </w:div>
    <w:div w:id="796800632">
      <w:bodyDiv w:val="1"/>
      <w:marLeft w:val="0"/>
      <w:marRight w:val="0"/>
      <w:marTop w:val="0"/>
      <w:marBottom w:val="0"/>
      <w:divBdr>
        <w:top w:val="none" w:sz="0" w:space="0" w:color="auto"/>
        <w:left w:val="none" w:sz="0" w:space="0" w:color="auto"/>
        <w:bottom w:val="none" w:sz="0" w:space="0" w:color="auto"/>
        <w:right w:val="none" w:sz="0" w:space="0" w:color="auto"/>
      </w:divBdr>
    </w:div>
    <w:div w:id="798380175">
      <w:bodyDiv w:val="1"/>
      <w:marLeft w:val="0"/>
      <w:marRight w:val="0"/>
      <w:marTop w:val="0"/>
      <w:marBottom w:val="0"/>
      <w:divBdr>
        <w:top w:val="none" w:sz="0" w:space="0" w:color="auto"/>
        <w:left w:val="none" w:sz="0" w:space="0" w:color="auto"/>
        <w:bottom w:val="none" w:sz="0" w:space="0" w:color="auto"/>
        <w:right w:val="none" w:sz="0" w:space="0" w:color="auto"/>
      </w:divBdr>
    </w:div>
    <w:div w:id="798495081">
      <w:bodyDiv w:val="1"/>
      <w:marLeft w:val="0"/>
      <w:marRight w:val="0"/>
      <w:marTop w:val="0"/>
      <w:marBottom w:val="0"/>
      <w:divBdr>
        <w:top w:val="none" w:sz="0" w:space="0" w:color="auto"/>
        <w:left w:val="none" w:sz="0" w:space="0" w:color="auto"/>
        <w:bottom w:val="none" w:sz="0" w:space="0" w:color="auto"/>
        <w:right w:val="none" w:sz="0" w:space="0" w:color="auto"/>
      </w:divBdr>
    </w:div>
    <w:div w:id="800071394">
      <w:bodyDiv w:val="1"/>
      <w:marLeft w:val="0"/>
      <w:marRight w:val="0"/>
      <w:marTop w:val="0"/>
      <w:marBottom w:val="0"/>
      <w:divBdr>
        <w:top w:val="none" w:sz="0" w:space="0" w:color="auto"/>
        <w:left w:val="none" w:sz="0" w:space="0" w:color="auto"/>
        <w:bottom w:val="none" w:sz="0" w:space="0" w:color="auto"/>
        <w:right w:val="none" w:sz="0" w:space="0" w:color="auto"/>
      </w:divBdr>
    </w:div>
    <w:div w:id="801659018">
      <w:bodyDiv w:val="1"/>
      <w:marLeft w:val="0"/>
      <w:marRight w:val="0"/>
      <w:marTop w:val="0"/>
      <w:marBottom w:val="0"/>
      <w:divBdr>
        <w:top w:val="none" w:sz="0" w:space="0" w:color="auto"/>
        <w:left w:val="none" w:sz="0" w:space="0" w:color="auto"/>
        <w:bottom w:val="none" w:sz="0" w:space="0" w:color="auto"/>
        <w:right w:val="none" w:sz="0" w:space="0" w:color="auto"/>
      </w:divBdr>
    </w:div>
    <w:div w:id="802695759">
      <w:bodyDiv w:val="1"/>
      <w:marLeft w:val="0"/>
      <w:marRight w:val="0"/>
      <w:marTop w:val="0"/>
      <w:marBottom w:val="0"/>
      <w:divBdr>
        <w:top w:val="none" w:sz="0" w:space="0" w:color="auto"/>
        <w:left w:val="none" w:sz="0" w:space="0" w:color="auto"/>
        <w:bottom w:val="none" w:sz="0" w:space="0" w:color="auto"/>
        <w:right w:val="none" w:sz="0" w:space="0" w:color="auto"/>
      </w:divBdr>
    </w:div>
    <w:div w:id="803356140">
      <w:bodyDiv w:val="1"/>
      <w:marLeft w:val="0"/>
      <w:marRight w:val="0"/>
      <w:marTop w:val="0"/>
      <w:marBottom w:val="0"/>
      <w:divBdr>
        <w:top w:val="none" w:sz="0" w:space="0" w:color="auto"/>
        <w:left w:val="none" w:sz="0" w:space="0" w:color="auto"/>
        <w:bottom w:val="none" w:sz="0" w:space="0" w:color="auto"/>
        <w:right w:val="none" w:sz="0" w:space="0" w:color="auto"/>
      </w:divBdr>
    </w:div>
    <w:div w:id="805972419">
      <w:bodyDiv w:val="1"/>
      <w:marLeft w:val="0"/>
      <w:marRight w:val="0"/>
      <w:marTop w:val="0"/>
      <w:marBottom w:val="0"/>
      <w:divBdr>
        <w:top w:val="none" w:sz="0" w:space="0" w:color="auto"/>
        <w:left w:val="none" w:sz="0" w:space="0" w:color="auto"/>
        <w:bottom w:val="none" w:sz="0" w:space="0" w:color="auto"/>
        <w:right w:val="none" w:sz="0" w:space="0" w:color="auto"/>
      </w:divBdr>
    </w:div>
    <w:div w:id="806358315">
      <w:bodyDiv w:val="1"/>
      <w:marLeft w:val="0"/>
      <w:marRight w:val="0"/>
      <w:marTop w:val="0"/>
      <w:marBottom w:val="0"/>
      <w:divBdr>
        <w:top w:val="none" w:sz="0" w:space="0" w:color="auto"/>
        <w:left w:val="none" w:sz="0" w:space="0" w:color="auto"/>
        <w:bottom w:val="none" w:sz="0" w:space="0" w:color="auto"/>
        <w:right w:val="none" w:sz="0" w:space="0" w:color="auto"/>
      </w:divBdr>
    </w:div>
    <w:div w:id="809444402">
      <w:bodyDiv w:val="1"/>
      <w:marLeft w:val="0"/>
      <w:marRight w:val="0"/>
      <w:marTop w:val="0"/>
      <w:marBottom w:val="0"/>
      <w:divBdr>
        <w:top w:val="none" w:sz="0" w:space="0" w:color="auto"/>
        <w:left w:val="none" w:sz="0" w:space="0" w:color="auto"/>
        <w:bottom w:val="none" w:sz="0" w:space="0" w:color="auto"/>
        <w:right w:val="none" w:sz="0" w:space="0" w:color="auto"/>
      </w:divBdr>
    </w:div>
    <w:div w:id="809901515">
      <w:bodyDiv w:val="1"/>
      <w:marLeft w:val="0"/>
      <w:marRight w:val="0"/>
      <w:marTop w:val="0"/>
      <w:marBottom w:val="0"/>
      <w:divBdr>
        <w:top w:val="none" w:sz="0" w:space="0" w:color="auto"/>
        <w:left w:val="none" w:sz="0" w:space="0" w:color="auto"/>
        <w:bottom w:val="none" w:sz="0" w:space="0" w:color="auto"/>
        <w:right w:val="none" w:sz="0" w:space="0" w:color="auto"/>
      </w:divBdr>
    </w:div>
    <w:div w:id="811141095">
      <w:bodyDiv w:val="1"/>
      <w:marLeft w:val="0"/>
      <w:marRight w:val="0"/>
      <w:marTop w:val="0"/>
      <w:marBottom w:val="0"/>
      <w:divBdr>
        <w:top w:val="none" w:sz="0" w:space="0" w:color="auto"/>
        <w:left w:val="none" w:sz="0" w:space="0" w:color="auto"/>
        <w:bottom w:val="none" w:sz="0" w:space="0" w:color="auto"/>
        <w:right w:val="none" w:sz="0" w:space="0" w:color="auto"/>
      </w:divBdr>
    </w:div>
    <w:div w:id="811481011">
      <w:bodyDiv w:val="1"/>
      <w:marLeft w:val="0"/>
      <w:marRight w:val="0"/>
      <w:marTop w:val="0"/>
      <w:marBottom w:val="0"/>
      <w:divBdr>
        <w:top w:val="none" w:sz="0" w:space="0" w:color="auto"/>
        <w:left w:val="none" w:sz="0" w:space="0" w:color="auto"/>
        <w:bottom w:val="none" w:sz="0" w:space="0" w:color="auto"/>
        <w:right w:val="none" w:sz="0" w:space="0" w:color="auto"/>
      </w:divBdr>
    </w:div>
    <w:div w:id="811559261">
      <w:bodyDiv w:val="1"/>
      <w:marLeft w:val="0"/>
      <w:marRight w:val="0"/>
      <w:marTop w:val="0"/>
      <w:marBottom w:val="0"/>
      <w:divBdr>
        <w:top w:val="none" w:sz="0" w:space="0" w:color="auto"/>
        <w:left w:val="none" w:sz="0" w:space="0" w:color="auto"/>
        <w:bottom w:val="none" w:sz="0" w:space="0" w:color="auto"/>
        <w:right w:val="none" w:sz="0" w:space="0" w:color="auto"/>
      </w:divBdr>
    </w:div>
    <w:div w:id="812913187">
      <w:bodyDiv w:val="1"/>
      <w:marLeft w:val="0"/>
      <w:marRight w:val="0"/>
      <w:marTop w:val="0"/>
      <w:marBottom w:val="0"/>
      <w:divBdr>
        <w:top w:val="none" w:sz="0" w:space="0" w:color="auto"/>
        <w:left w:val="none" w:sz="0" w:space="0" w:color="auto"/>
        <w:bottom w:val="none" w:sz="0" w:space="0" w:color="auto"/>
        <w:right w:val="none" w:sz="0" w:space="0" w:color="auto"/>
      </w:divBdr>
    </w:div>
    <w:div w:id="815101073">
      <w:bodyDiv w:val="1"/>
      <w:marLeft w:val="0"/>
      <w:marRight w:val="0"/>
      <w:marTop w:val="0"/>
      <w:marBottom w:val="0"/>
      <w:divBdr>
        <w:top w:val="none" w:sz="0" w:space="0" w:color="auto"/>
        <w:left w:val="none" w:sz="0" w:space="0" w:color="auto"/>
        <w:bottom w:val="none" w:sz="0" w:space="0" w:color="auto"/>
        <w:right w:val="none" w:sz="0" w:space="0" w:color="auto"/>
      </w:divBdr>
    </w:div>
    <w:div w:id="815992316">
      <w:bodyDiv w:val="1"/>
      <w:marLeft w:val="0"/>
      <w:marRight w:val="0"/>
      <w:marTop w:val="0"/>
      <w:marBottom w:val="0"/>
      <w:divBdr>
        <w:top w:val="none" w:sz="0" w:space="0" w:color="auto"/>
        <w:left w:val="none" w:sz="0" w:space="0" w:color="auto"/>
        <w:bottom w:val="none" w:sz="0" w:space="0" w:color="auto"/>
        <w:right w:val="none" w:sz="0" w:space="0" w:color="auto"/>
      </w:divBdr>
    </w:div>
    <w:div w:id="816217762">
      <w:bodyDiv w:val="1"/>
      <w:marLeft w:val="0"/>
      <w:marRight w:val="0"/>
      <w:marTop w:val="0"/>
      <w:marBottom w:val="0"/>
      <w:divBdr>
        <w:top w:val="none" w:sz="0" w:space="0" w:color="auto"/>
        <w:left w:val="none" w:sz="0" w:space="0" w:color="auto"/>
        <w:bottom w:val="none" w:sz="0" w:space="0" w:color="auto"/>
        <w:right w:val="none" w:sz="0" w:space="0" w:color="auto"/>
      </w:divBdr>
    </w:div>
    <w:div w:id="816265657">
      <w:bodyDiv w:val="1"/>
      <w:marLeft w:val="0"/>
      <w:marRight w:val="0"/>
      <w:marTop w:val="0"/>
      <w:marBottom w:val="0"/>
      <w:divBdr>
        <w:top w:val="none" w:sz="0" w:space="0" w:color="auto"/>
        <w:left w:val="none" w:sz="0" w:space="0" w:color="auto"/>
        <w:bottom w:val="none" w:sz="0" w:space="0" w:color="auto"/>
        <w:right w:val="none" w:sz="0" w:space="0" w:color="auto"/>
      </w:divBdr>
    </w:div>
    <w:div w:id="816414367">
      <w:bodyDiv w:val="1"/>
      <w:marLeft w:val="0"/>
      <w:marRight w:val="0"/>
      <w:marTop w:val="0"/>
      <w:marBottom w:val="0"/>
      <w:divBdr>
        <w:top w:val="none" w:sz="0" w:space="0" w:color="auto"/>
        <w:left w:val="none" w:sz="0" w:space="0" w:color="auto"/>
        <w:bottom w:val="none" w:sz="0" w:space="0" w:color="auto"/>
        <w:right w:val="none" w:sz="0" w:space="0" w:color="auto"/>
      </w:divBdr>
    </w:div>
    <w:div w:id="818379150">
      <w:bodyDiv w:val="1"/>
      <w:marLeft w:val="0"/>
      <w:marRight w:val="0"/>
      <w:marTop w:val="0"/>
      <w:marBottom w:val="0"/>
      <w:divBdr>
        <w:top w:val="none" w:sz="0" w:space="0" w:color="auto"/>
        <w:left w:val="none" w:sz="0" w:space="0" w:color="auto"/>
        <w:bottom w:val="none" w:sz="0" w:space="0" w:color="auto"/>
        <w:right w:val="none" w:sz="0" w:space="0" w:color="auto"/>
      </w:divBdr>
    </w:div>
    <w:div w:id="820123637">
      <w:bodyDiv w:val="1"/>
      <w:marLeft w:val="0"/>
      <w:marRight w:val="0"/>
      <w:marTop w:val="0"/>
      <w:marBottom w:val="0"/>
      <w:divBdr>
        <w:top w:val="none" w:sz="0" w:space="0" w:color="auto"/>
        <w:left w:val="none" w:sz="0" w:space="0" w:color="auto"/>
        <w:bottom w:val="none" w:sz="0" w:space="0" w:color="auto"/>
        <w:right w:val="none" w:sz="0" w:space="0" w:color="auto"/>
      </w:divBdr>
    </w:div>
    <w:div w:id="822744792">
      <w:bodyDiv w:val="1"/>
      <w:marLeft w:val="0"/>
      <w:marRight w:val="0"/>
      <w:marTop w:val="0"/>
      <w:marBottom w:val="0"/>
      <w:divBdr>
        <w:top w:val="none" w:sz="0" w:space="0" w:color="auto"/>
        <w:left w:val="none" w:sz="0" w:space="0" w:color="auto"/>
        <w:bottom w:val="none" w:sz="0" w:space="0" w:color="auto"/>
        <w:right w:val="none" w:sz="0" w:space="0" w:color="auto"/>
      </w:divBdr>
    </w:div>
    <w:div w:id="823008502">
      <w:bodyDiv w:val="1"/>
      <w:marLeft w:val="0"/>
      <w:marRight w:val="0"/>
      <w:marTop w:val="0"/>
      <w:marBottom w:val="0"/>
      <w:divBdr>
        <w:top w:val="none" w:sz="0" w:space="0" w:color="auto"/>
        <w:left w:val="none" w:sz="0" w:space="0" w:color="auto"/>
        <w:bottom w:val="none" w:sz="0" w:space="0" w:color="auto"/>
        <w:right w:val="none" w:sz="0" w:space="0" w:color="auto"/>
      </w:divBdr>
    </w:div>
    <w:div w:id="824591224">
      <w:bodyDiv w:val="1"/>
      <w:marLeft w:val="0"/>
      <w:marRight w:val="0"/>
      <w:marTop w:val="0"/>
      <w:marBottom w:val="0"/>
      <w:divBdr>
        <w:top w:val="none" w:sz="0" w:space="0" w:color="auto"/>
        <w:left w:val="none" w:sz="0" w:space="0" w:color="auto"/>
        <w:bottom w:val="none" w:sz="0" w:space="0" w:color="auto"/>
        <w:right w:val="none" w:sz="0" w:space="0" w:color="auto"/>
      </w:divBdr>
    </w:div>
    <w:div w:id="824708991">
      <w:bodyDiv w:val="1"/>
      <w:marLeft w:val="0"/>
      <w:marRight w:val="0"/>
      <w:marTop w:val="0"/>
      <w:marBottom w:val="0"/>
      <w:divBdr>
        <w:top w:val="none" w:sz="0" w:space="0" w:color="auto"/>
        <w:left w:val="none" w:sz="0" w:space="0" w:color="auto"/>
        <w:bottom w:val="none" w:sz="0" w:space="0" w:color="auto"/>
        <w:right w:val="none" w:sz="0" w:space="0" w:color="auto"/>
      </w:divBdr>
    </w:div>
    <w:div w:id="825705078">
      <w:bodyDiv w:val="1"/>
      <w:marLeft w:val="0"/>
      <w:marRight w:val="0"/>
      <w:marTop w:val="0"/>
      <w:marBottom w:val="0"/>
      <w:divBdr>
        <w:top w:val="none" w:sz="0" w:space="0" w:color="auto"/>
        <w:left w:val="none" w:sz="0" w:space="0" w:color="auto"/>
        <w:bottom w:val="none" w:sz="0" w:space="0" w:color="auto"/>
        <w:right w:val="none" w:sz="0" w:space="0" w:color="auto"/>
      </w:divBdr>
    </w:div>
    <w:div w:id="826868720">
      <w:bodyDiv w:val="1"/>
      <w:marLeft w:val="0"/>
      <w:marRight w:val="0"/>
      <w:marTop w:val="0"/>
      <w:marBottom w:val="0"/>
      <w:divBdr>
        <w:top w:val="none" w:sz="0" w:space="0" w:color="auto"/>
        <w:left w:val="none" w:sz="0" w:space="0" w:color="auto"/>
        <w:bottom w:val="none" w:sz="0" w:space="0" w:color="auto"/>
        <w:right w:val="none" w:sz="0" w:space="0" w:color="auto"/>
      </w:divBdr>
    </w:div>
    <w:div w:id="829441113">
      <w:bodyDiv w:val="1"/>
      <w:marLeft w:val="0"/>
      <w:marRight w:val="0"/>
      <w:marTop w:val="0"/>
      <w:marBottom w:val="0"/>
      <w:divBdr>
        <w:top w:val="none" w:sz="0" w:space="0" w:color="auto"/>
        <w:left w:val="none" w:sz="0" w:space="0" w:color="auto"/>
        <w:bottom w:val="none" w:sz="0" w:space="0" w:color="auto"/>
        <w:right w:val="none" w:sz="0" w:space="0" w:color="auto"/>
      </w:divBdr>
    </w:div>
    <w:div w:id="840462443">
      <w:bodyDiv w:val="1"/>
      <w:marLeft w:val="0"/>
      <w:marRight w:val="0"/>
      <w:marTop w:val="0"/>
      <w:marBottom w:val="0"/>
      <w:divBdr>
        <w:top w:val="none" w:sz="0" w:space="0" w:color="auto"/>
        <w:left w:val="none" w:sz="0" w:space="0" w:color="auto"/>
        <w:bottom w:val="none" w:sz="0" w:space="0" w:color="auto"/>
        <w:right w:val="none" w:sz="0" w:space="0" w:color="auto"/>
      </w:divBdr>
    </w:div>
    <w:div w:id="845562026">
      <w:bodyDiv w:val="1"/>
      <w:marLeft w:val="0"/>
      <w:marRight w:val="0"/>
      <w:marTop w:val="0"/>
      <w:marBottom w:val="0"/>
      <w:divBdr>
        <w:top w:val="none" w:sz="0" w:space="0" w:color="auto"/>
        <w:left w:val="none" w:sz="0" w:space="0" w:color="auto"/>
        <w:bottom w:val="none" w:sz="0" w:space="0" w:color="auto"/>
        <w:right w:val="none" w:sz="0" w:space="0" w:color="auto"/>
      </w:divBdr>
    </w:div>
    <w:div w:id="852649173">
      <w:bodyDiv w:val="1"/>
      <w:marLeft w:val="0"/>
      <w:marRight w:val="0"/>
      <w:marTop w:val="0"/>
      <w:marBottom w:val="0"/>
      <w:divBdr>
        <w:top w:val="none" w:sz="0" w:space="0" w:color="auto"/>
        <w:left w:val="none" w:sz="0" w:space="0" w:color="auto"/>
        <w:bottom w:val="none" w:sz="0" w:space="0" w:color="auto"/>
        <w:right w:val="none" w:sz="0" w:space="0" w:color="auto"/>
      </w:divBdr>
    </w:div>
    <w:div w:id="855383601">
      <w:bodyDiv w:val="1"/>
      <w:marLeft w:val="0"/>
      <w:marRight w:val="0"/>
      <w:marTop w:val="0"/>
      <w:marBottom w:val="0"/>
      <w:divBdr>
        <w:top w:val="none" w:sz="0" w:space="0" w:color="auto"/>
        <w:left w:val="none" w:sz="0" w:space="0" w:color="auto"/>
        <w:bottom w:val="none" w:sz="0" w:space="0" w:color="auto"/>
        <w:right w:val="none" w:sz="0" w:space="0" w:color="auto"/>
      </w:divBdr>
    </w:div>
    <w:div w:id="855928655">
      <w:bodyDiv w:val="1"/>
      <w:marLeft w:val="0"/>
      <w:marRight w:val="0"/>
      <w:marTop w:val="0"/>
      <w:marBottom w:val="0"/>
      <w:divBdr>
        <w:top w:val="none" w:sz="0" w:space="0" w:color="auto"/>
        <w:left w:val="none" w:sz="0" w:space="0" w:color="auto"/>
        <w:bottom w:val="none" w:sz="0" w:space="0" w:color="auto"/>
        <w:right w:val="none" w:sz="0" w:space="0" w:color="auto"/>
      </w:divBdr>
    </w:div>
    <w:div w:id="856621792">
      <w:bodyDiv w:val="1"/>
      <w:marLeft w:val="0"/>
      <w:marRight w:val="0"/>
      <w:marTop w:val="0"/>
      <w:marBottom w:val="0"/>
      <w:divBdr>
        <w:top w:val="none" w:sz="0" w:space="0" w:color="auto"/>
        <w:left w:val="none" w:sz="0" w:space="0" w:color="auto"/>
        <w:bottom w:val="none" w:sz="0" w:space="0" w:color="auto"/>
        <w:right w:val="none" w:sz="0" w:space="0" w:color="auto"/>
      </w:divBdr>
    </w:div>
    <w:div w:id="857622325">
      <w:bodyDiv w:val="1"/>
      <w:marLeft w:val="0"/>
      <w:marRight w:val="0"/>
      <w:marTop w:val="0"/>
      <w:marBottom w:val="0"/>
      <w:divBdr>
        <w:top w:val="none" w:sz="0" w:space="0" w:color="auto"/>
        <w:left w:val="none" w:sz="0" w:space="0" w:color="auto"/>
        <w:bottom w:val="none" w:sz="0" w:space="0" w:color="auto"/>
        <w:right w:val="none" w:sz="0" w:space="0" w:color="auto"/>
      </w:divBdr>
    </w:div>
    <w:div w:id="858196717">
      <w:bodyDiv w:val="1"/>
      <w:marLeft w:val="0"/>
      <w:marRight w:val="0"/>
      <w:marTop w:val="0"/>
      <w:marBottom w:val="0"/>
      <w:divBdr>
        <w:top w:val="none" w:sz="0" w:space="0" w:color="auto"/>
        <w:left w:val="none" w:sz="0" w:space="0" w:color="auto"/>
        <w:bottom w:val="none" w:sz="0" w:space="0" w:color="auto"/>
        <w:right w:val="none" w:sz="0" w:space="0" w:color="auto"/>
      </w:divBdr>
    </w:div>
    <w:div w:id="858666518">
      <w:bodyDiv w:val="1"/>
      <w:marLeft w:val="0"/>
      <w:marRight w:val="0"/>
      <w:marTop w:val="0"/>
      <w:marBottom w:val="0"/>
      <w:divBdr>
        <w:top w:val="none" w:sz="0" w:space="0" w:color="auto"/>
        <w:left w:val="none" w:sz="0" w:space="0" w:color="auto"/>
        <w:bottom w:val="none" w:sz="0" w:space="0" w:color="auto"/>
        <w:right w:val="none" w:sz="0" w:space="0" w:color="auto"/>
      </w:divBdr>
    </w:div>
    <w:div w:id="861943812">
      <w:bodyDiv w:val="1"/>
      <w:marLeft w:val="0"/>
      <w:marRight w:val="0"/>
      <w:marTop w:val="0"/>
      <w:marBottom w:val="0"/>
      <w:divBdr>
        <w:top w:val="none" w:sz="0" w:space="0" w:color="auto"/>
        <w:left w:val="none" w:sz="0" w:space="0" w:color="auto"/>
        <w:bottom w:val="none" w:sz="0" w:space="0" w:color="auto"/>
        <w:right w:val="none" w:sz="0" w:space="0" w:color="auto"/>
      </w:divBdr>
    </w:div>
    <w:div w:id="862286751">
      <w:bodyDiv w:val="1"/>
      <w:marLeft w:val="0"/>
      <w:marRight w:val="0"/>
      <w:marTop w:val="0"/>
      <w:marBottom w:val="0"/>
      <w:divBdr>
        <w:top w:val="none" w:sz="0" w:space="0" w:color="auto"/>
        <w:left w:val="none" w:sz="0" w:space="0" w:color="auto"/>
        <w:bottom w:val="none" w:sz="0" w:space="0" w:color="auto"/>
        <w:right w:val="none" w:sz="0" w:space="0" w:color="auto"/>
      </w:divBdr>
    </w:div>
    <w:div w:id="867061923">
      <w:bodyDiv w:val="1"/>
      <w:marLeft w:val="0"/>
      <w:marRight w:val="0"/>
      <w:marTop w:val="0"/>
      <w:marBottom w:val="0"/>
      <w:divBdr>
        <w:top w:val="none" w:sz="0" w:space="0" w:color="auto"/>
        <w:left w:val="none" w:sz="0" w:space="0" w:color="auto"/>
        <w:bottom w:val="none" w:sz="0" w:space="0" w:color="auto"/>
        <w:right w:val="none" w:sz="0" w:space="0" w:color="auto"/>
      </w:divBdr>
    </w:div>
    <w:div w:id="868445835">
      <w:bodyDiv w:val="1"/>
      <w:marLeft w:val="0"/>
      <w:marRight w:val="0"/>
      <w:marTop w:val="0"/>
      <w:marBottom w:val="0"/>
      <w:divBdr>
        <w:top w:val="none" w:sz="0" w:space="0" w:color="auto"/>
        <w:left w:val="none" w:sz="0" w:space="0" w:color="auto"/>
        <w:bottom w:val="none" w:sz="0" w:space="0" w:color="auto"/>
        <w:right w:val="none" w:sz="0" w:space="0" w:color="auto"/>
      </w:divBdr>
    </w:div>
    <w:div w:id="869029771">
      <w:bodyDiv w:val="1"/>
      <w:marLeft w:val="0"/>
      <w:marRight w:val="0"/>
      <w:marTop w:val="0"/>
      <w:marBottom w:val="0"/>
      <w:divBdr>
        <w:top w:val="none" w:sz="0" w:space="0" w:color="auto"/>
        <w:left w:val="none" w:sz="0" w:space="0" w:color="auto"/>
        <w:bottom w:val="none" w:sz="0" w:space="0" w:color="auto"/>
        <w:right w:val="none" w:sz="0" w:space="0" w:color="auto"/>
      </w:divBdr>
    </w:div>
    <w:div w:id="869148011">
      <w:bodyDiv w:val="1"/>
      <w:marLeft w:val="0"/>
      <w:marRight w:val="0"/>
      <w:marTop w:val="0"/>
      <w:marBottom w:val="0"/>
      <w:divBdr>
        <w:top w:val="none" w:sz="0" w:space="0" w:color="auto"/>
        <w:left w:val="none" w:sz="0" w:space="0" w:color="auto"/>
        <w:bottom w:val="none" w:sz="0" w:space="0" w:color="auto"/>
        <w:right w:val="none" w:sz="0" w:space="0" w:color="auto"/>
      </w:divBdr>
    </w:div>
    <w:div w:id="869681520">
      <w:bodyDiv w:val="1"/>
      <w:marLeft w:val="0"/>
      <w:marRight w:val="0"/>
      <w:marTop w:val="0"/>
      <w:marBottom w:val="0"/>
      <w:divBdr>
        <w:top w:val="none" w:sz="0" w:space="0" w:color="auto"/>
        <w:left w:val="none" w:sz="0" w:space="0" w:color="auto"/>
        <w:bottom w:val="none" w:sz="0" w:space="0" w:color="auto"/>
        <w:right w:val="none" w:sz="0" w:space="0" w:color="auto"/>
      </w:divBdr>
    </w:div>
    <w:div w:id="870655925">
      <w:bodyDiv w:val="1"/>
      <w:marLeft w:val="0"/>
      <w:marRight w:val="0"/>
      <w:marTop w:val="0"/>
      <w:marBottom w:val="0"/>
      <w:divBdr>
        <w:top w:val="none" w:sz="0" w:space="0" w:color="auto"/>
        <w:left w:val="none" w:sz="0" w:space="0" w:color="auto"/>
        <w:bottom w:val="none" w:sz="0" w:space="0" w:color="auto"/>
        <w:right w:val="none" w:sz="0" w:space="0" w:color="auto"/>
      </w:divBdr>
    </w:div>
    <w:div w:id="871575857">
      <w:bodyDiv w:val="1"/>
      <w:marLeft w:val="0"/>
      <w:marRight w:val="0"/>
      <w:marTop w:val="0"/>
      <w:marBottom w:val="0"/>
      <w:divBdr>
        <w:top w:val="none" w:sz="0" w:space="0" w:color="auto"/>
        <w:left w:val="none" w:sz="0" w:space="0" w:color="auto"/>
        <w:bottom w:val="none" w:sz="0" w:space="0" w:color="auto"/>
        <w:right w:val="none" w:sz="0" w:space="0" w:color="auto"/>
      </w:divBdr>
    </w:div>
    <w:div w:id="872764133">
      <w:bodyDiv w:val="1"/>
      <w:marLeft w:val="0"/>
      <w:marRight w:val="0"/>
      <w:marTop w:val="0"/>
      <w:marBottom w:val="0"/>
      <w:divBdr>
        <w:top w:val="none" w:sz="0" w:space="0" w:color="auto"/>
        <w:left w:val="none" w:sz="0" w:space="0" w:color="auto"/>
        <w:bottom w:val="none" w:sz="0" w:space="0" w:color="auto"/>
        <w:right w:val="none" w:sz="0" w:space="0" w:color="auto"/>
      </w:divBdr>
    </w:div>
    <w:div w:id="876355306">
      <w:bodyDiv w:val="1"/>
      <w:marLeft w:val="0"/>
      <w:marRight w:val="0"/>
      <w:marTop w:val="0"/>
      <w:marBottom w:val="0"/>
      <w:divBdr>
        <w:top w:val="none" w:sz="0" w:space="0" w:color="auto"/>
        <w:left w:val="none" w:sz="0" w:space="0" w:color="auto"/>
        <w:bottom w:val="none" w:sz="0" w:space="0" w:color="auto"/>
        <w:right w:val="none" w:sz="0" w:space="0" w:color="auto"/>
      </w:divBdr>
    </w:div>
    <w:div w:id="877208628">
      <w:bodyDiv w:val="1"/>
      <w:marLeft w:val="0"/>
      <w:marRight w:val="0"/>
      <w:marTop w:val="0"/>
      <w:marBottom w:val="0"/>
      <w:divBdr>
        <w:top w:val="none" w:sz="0" w:space="0" w:color="auto"/>
        <w:left w:val="none" w:sz="0" w:space="0" w:color="auto"/>
        <w:bottom w:val="none" w:sz="0" w:space="0" w:color="auto"/>
        <w:right w:val="none" w:sz="0" w:space="0" w:color="auto"/>
      </w:divBdr>
    </w:div>
    <w:div w:id="881672134">
      <w:bodyDiv w:val="1"/>
      <w:marLeft w:val="0"/>
      <w:marRight w:val="0"/>
      <w:marTop w:val="0"/>
      <w:marBottom w:val="0"/>
      <w:divBdr>
        <w:top w:val="none" w:sz="0" w:space="0" w:color="auto"/>
        <w:left w:val="none" w:sz="0" w:space="0" w:color="auto"/>
        <w:bottom w:val="none" w:sz="0" w:space="0" w:color="auto"/>
        <w:right w:val="none" w:sz="0" w:space="0" w:color="auto"/>
      </w:divBdr>
    </w:div>
    <w:div w:id="882669221">
      <w:bodyDiv w:val="1"/>
      <w:marLeft w:val="0"/>
      <w:marRight w:val="0"/>
      <w:marTop w:val="0"/>
      <w:marBottom w:val="0"/>
      <w:divBdr>
        <w:top w:val="none" w:sz="0" w:space="0" w:color="auto"/>
        <w:left w:val="none" w:sz="0" w:space="0" w:color="auto"/>
        <w:bottom w:val="none" w:sz="0" w:space="0" w:color="auto"/>
        <w:right w:val="none" w:sz="0" w:space="0" w:color="auto"/>
      </w:divBdr>
    </w:div>
    <w:div w:id="886843804">
      <w:bodyDiv w:val="1"/>
      <w:marLeft w:val="0"/>
      <w:marRight w:val="0"/>
      <w:marTop w:val="0"/>
      <w:marBottom w:val="0"/>
      <w:divBdr>
        <w:top w:val="none" w:sz="0" w:space="0" w:color="auto"/>
        <w:left w:val="none" w:sz="0" w:space="0" w:color="auto"/>
        <w:bottom w:val="none" w:sz="0" w:space="0" w:color="auto"/>
        <w:right w:val="none" w:sz="0" w:space="0" w:color="auto"/>
      </w:divBdr>
    </w:div>
    <w:div w:id="887566042">
      <w:bodyDiv w:val="1"/>
      <w:marLeft w:val="0"/>
      <w:marRight w:val="0"/>
      <w:marTop w:val="0"/>
      <w:marBottom w:val="0"/>
      <w:divBdr>
        <w:top w:val="none" w:sz="0" w:space="0" w:color="auto"/>
        <w:left w:val="none" w:sz="0" w:space="0" w:color="auto"/>
        <w:bottom w:val="none" w:sz="0" w:space="0" w:color="auto"/>
        <w:right w:val="none" w:sz="0" w:space="0" w:color="auto"/>
      </w:divBdr>
    </w:div>
    <w:div w:id="887569930">
      <w:bodyDiv w:val="1"/>
      <w:marLeft w:val="0"/>
      <w:marRight w:val="0"/>
      <w:marTop w:val="0"/>
      <w:marBottom w:val="0"/>
      <w:divBdr>
        <w:top w:val="none" w:sz="0" w:space="0" w:color="auto"/>
        <w:left w:val="none" w:sz="0" w:space="0" w:color="auto"/>
        <w:bottom w:val="none" w:sz="0" w:space="0" w:color="auto"/>
        <w:right w:val="none" w:sz="0" w:space="0" w:color="auto"/>
      </w:divBdr>
    </w:div>
    <w:div w:id="888102938">
      <w:bodyDiv w:val="1"/>
      <w:marLeft w:val="0"/>
      <w:marRight w:val="0"/>
      <w:marTop w:val="0"/>
      <w:marBottom w:val="0"/>
      <w:divBdr>
        <w:top w:val="none" w:sz="0" w:space="0" w:color="auto"/>
        <w:left w:val="none" w:sz="0" w:space="0" w:color="auto"/>
        <w:bottom w:val="none" w:sz="0" w:space="0" w:color="auto"/>
        <w:right w:val="none" w:sz="0" w:space="0" w:color="auto"/>
      </w:divBdr>
    </w:div>
    <w:div w:id="889146532">
      <w:bodyDiv w:val="1"/>
      <w:marLeft w:val="0"/>
      <w:marRight w:val="0"/>
      <w:marTop w:val="0"/>
      <w:marBottom w:val="0"/>
      <w:divBdr>
        <w:top w:val="none" w:sz="0" w:space="0" w:color="auto"/>
        <w:left w:val="none" w:sz="0" w:space="0" w:color="auto"/>
        <w:bottom w:val="none" w:sz="0" w:space="0" w:color="auto"/>
        <w:right w:val="none" w:sz="0" w:space="0" w:color="auto"/>
      </w:divBdr>
    </w:div>
    <w:div w:id="889270665">
      <w:bodyDiv w:val="1"/>
      <w:marLeft w:val="0"/>
      <w:marRight w:val="0"/>
      <w:marTop w:val="0"/>
      <w:marBottom w:val="0"/>
      <w:divBdr>
        <w:top w:val="none" w:sz="0" w:space="0" w:color="auto"/>
        <w:left w:val="none" w:sz="0" w:space="0" w:color="auto"/>
        <w:bottom w:val="none" w:sz="0" w:space="0" w:color="auto"/>
        <w:right w:val="none" w:sz="0" w:space="0" w:color="auto"/>
      </w:divBdr>
    </w:div>
    <w:div w:id="894194450">
      <w:bodyDiv w:val="1"/>
      <w:marLeft w:val="0"/>
      <w:marRight w:val="0"/>
      <w:marTop w:val="0"/>
      <w:marBottom w:val="0"/>
      <w:divBdr>
        <w:top w:val="none" w:sz="0" w:space="0" w:color="auto"/>
        <w:left w:val="none" w:sz="0" w:space="0" w:color="auto"/>
        <w:bottom w:val="none" w:sz="0" w:space="0" w:color="auto"/>
        <w:right w:val="none" w:sz="0" w:space="0" w:color="auto"/>
      </w:divBdr>
    </w:div>
    <w:div w:id="894901206">
      <w:bodyDiv w:val="1"/>
      <w:marLeft w:val="0"/>
      <w:marRight w:val="0"/>
      <w:marTop w:val="0"/>
      <w:marBottom w:val="0"/>
      <w:divBdr>
        <w:top w:val="none" w:sz="0" w:space="0" w:color="auto"/>
        <w:left w:val="none" w:sz="0" w:space="0" w:color="auto"/>
        <w:bottom w:val="none" w:sz="0" w:space="0" w:color="auto"/>
        <w:right w:val="none" w:sz="0" w:space="0" w:color="auto"/>
      </w:divBdr>
    </w:div>
    <w:div w:id="895629153">
      <w:bodyDiv w:val="1"/>
      <w:marLeft w:val="0"/>
      <w:marRight w:val="0"/>
      <w:marTop w:val="0"/>
      <w:marBottom w:val="0"/>
      <w:divBdr>
        <w:top w:val="none" w:sz="0" w:space="0" w:color="auto"/>
        <w:left w:val="none" w:sz="0" w:space="0" w:color="auto"/>
        <w:bottom w:val="none" w:sz="0" w:space="0" w:color="auto"/>
        <w:right w:val="none" w:sz="0" w:space="0" w:color="auto"/>
      </w:divBdr>
    </w:div>
    <w:div w:id="897520620">
      <w:bodyDiv w:val="1"/>
      <w:marLeft w:val="0"/>
      <w:marRight w:val="0"/>
      <w:marTop w:val="0"/>
      <w:marBottom w:val="0"/>
      <w:divBdr>
        <w:top w:val="none" w:sz="0" w:space="0" w:color="auto"/>
        <w:left w:val="none" w:sz="0" w:space="0" w:color="auto"/>
        <w:bottom w:val="none" w:sz="0" w:space="0" w:color="auto"/>
        <w:right w:val="none" w:sz="0" w:space="0" w:color="auto"/>
      </w:divBdr>
    </w:div>
    <w:div w:id="901139758">
      <w:bodyDiv w:val="1"/>
      <w:marLeft w:val="0"/>
      <w:marRight w:val="0"/>
      <w:marTop w:val="0"/>
      <w:marBottom w:val="0"/>
      <w:divBdr>
        <w:top w:val="none" w:sz="0" w:space="0" w:color="auto"/>
        <w:left w:val="none" w:sz="0" w:space="0" w:color="auto"/>
        <w:bottom w:val="none" w:sz="0" w:space="0" w:color="auto"/>
        <w:right w:val="none" w:sz="0" w:space="0" w:color="auto"/>
      </w:divBdr>
    </w:div>
    <w:div w:id="901645824">
      <w:bodyDiv w:val="1"/>
      <w:marLeft w:val="0"/>
      <w:marRight w:val="0"/>
      <w:marTop w:val="0"/>
      <w:marBottom w:val="0"/>
      <w:divBdr>
        <w:top w:val="none" w:sz="0" w:space="0" w:color="auto"/>
        <w:left w:val="none" w:sz="0" w:space="0" w:color="auto"/>
        <w:bottom w:val="none" w:sz="0" w:space="0" w:color="auto"/>
        <w:right w:val="none" w:sz="0" w:space="0" w:color="auto"/>
      </w:divBdr>
    </w:div>
    <w:div w:id="902330151">
      <w:bodyDiv w:val="1"/>
      <w:marLeft w:val="0"/>
      <w:marRight w:val="0"/>
      <w:marTop w:val="0"/>
      <w:marBottom w:val="0"/>
      <w:divBdr>
        <w:top w:val="none" w:sz="0" w:space="0" w:color="auto"/>
        <w:left w:val="none" w:sz="0" w:space="0" w:color="auto"/>
        <w:bottom w:val="none" w:sz="0" w:space="0" w:color="auto"/>
        <w:right w:val="none" w:sz="0" w:space="0" w:color="auto"/>
      </w:divBdr>
    </w:div>
    <w:div w:id="902528310">
      <w:bodyDiv w:val="1"/>
      <w:marLeft w:val="0"/>
      <w:marRight w:val="0"/>
      <w:marTop w:val="0"/>
      <w:marBottom w:val="0"/>
      <w:divBdr>
        <w:top w:val="none" w:sz="0" w:space="0" w:color="auto"/>
        <w:left w:val="none" w:sz="0" w:space="0" w:color="auto"/>
        <w:bottom w:val="none" w:sz="0" w:space="0" w:color="auto"/>
        <w:right w:val="none" w:sz="0" w:space="0" w:color="auto"/>
      </w:divBdr>
    </w:div>
    <w:div w:id="904141837">
      <w:bodyDiv w:val="1"/>
      <w:marLeft w:val="0"/>
      <w:marRight w:val="0"/>
      <w:marTop w:val="0"/>
      <w:marBottom w:val="0"/>
      <w:divBdr>
        <w:top w:val="none" w:sz="0" w:space="0" w:color="auto"/>
        <w:left w:val="none" w:sz="0" w:space="0" w:color="auto"/>
        <w:bottom w:val="none" w:sz="0" w:space="0" w:color="auto"/>
        <w:right w:val="none" w:sz="0" w:space="0" w:color="auto"/>
      </w:divBdr>
    </w:div>
    <w:div w:id="904875608">
      <w:bodyDiv w:val="1"/>
      <w:marLeft w:val="0"/>
      <w:marRight w:val="0"/>
      <w:marTop w:val="0"/>
      <w:marBottom w:val="0"/>
      <w:divBdr>
        <w:top w:val="none" w:sz="0" w:space="0" w:color="auto"/>
        <w:left w:val="none" w:sz="0" w:space="0" w:color="auto"/>
        <w:bottom w:val="none" w:sz="0" w:space="0" w:color="auto"/>
        <w:right w:val="none" w:sz="0" w:space="0" w:color="auto"/>
      </w:divBdr>
    </w:div>
    <w:div w:id="907301730">
      <w:bodyDiv w:val="1"/>
      <w:marLeft w:val="0"/>
      <w:marRight w:val="0"/>
      <w:marTop w:val="0"/>
      <w:marBottom w:val="0"/>
      <w:divBdr>
        <w:top w:val="none" w:sz="0" w:space="0" w:color="auto"/>
        <w:left w:val="none" w:sz="0" w:space="0" w:color="auto"/>
        <w:bottom w:val="none" w:sz="0" w:space="0" w:color="auto"/>
        <w:right w:val="none" w:sz="0" w:space="0" w:color="auto"/>
      </w:divBdr>
    </w:div>
    <w:div w:id="912545862">
      <w:bodyDiv w:val="1"/>
      <w:marLeft w:val="0"/>
      <w:marRight w:val="0"/>
      <w:marTop w:val="0"/>
      <w:marBottom w:val="0"/>
      <w:divBdr>
        <w:top w:val="none" w:sz="0" w:space="0" w:color="auto"/>
        <w:left w:val="none" w:sz="0" w:space="0" w:color="auto"/>
        <w:bottom w:val="none" w:sz="0" w:space="0" w:color="auto"/>
        <w:right w:val="none" w:sz="0" w:space="0" w:color="auto"/>
      </w:divBdr>
    </w:div>
    <w:div w:id="914316061">
      <w:bodyDiv w:val="1"/>
      <w:marLeft w:val="0"/>
      <w:marRight w:val="0"/>
      <w:marTop w:val="0"/>
      <w:marBottom w:val="0"/>
      <w:divBdr>
        <w:top w:val="none" w:sz="0" w:space="0" w:color="auto"/>
        <w:left w:val="none" w:sz="0" w:space="0" w:color="auto"/>
        <w:bottom w:val="none" w:sz="0" w:space="0" w:color="auto"/>
        <w:right w:val="none" w:sz="0" w:space="0" w:color="auto"/>
      </w:divBdr>
    </w:div>
    <w:div w:id="914775739">
      <w:bodyDiv w:val="1"/>
      <w:marLeft w:val="0"/>
      <w:marRight w:val="0"/>
      <w:marTop w:val="0"/>
      <w:marBottom w:val="0"/>
      <w:divBdr>
        <w:top w:val="none" w:sz="0" w:space="0" w:color="auto"/>
        <w:left w:val="none" w:sz="0" w:space="0" w:color="auto"/>
        <w:bottom w:val="none" w:sz="0" w:space="0" w:color="auto"/>
        <w:right w:val="none" w:sz="0" w:space="0" w:color="auto"/>
      </w:divBdr>
    </w:div>
    <w:div w:id="918754151">
      <w:bodyDiv w:val="1"/>
      <w:marLeft w:val="0"/>
      <w:marRight w:val="0"/>
      <w:marTop w:val="0"/>
      <w:marBottom w:val="0"/>
      <w:divBdr>
        <w:top w:val="none" w:sz="0" w:space="0" w:color="auto"/>
        <w:left w:val="none" w:sz="0" w:space="0" w:color="auto"/>
        <w:bottom w:val="none" w:sz="0" w:space="0" w:color="auto"/>
        <w:right w:val="none" w:sz="0" w:space="0" w:color="auto"/>
      </w:divBdr>
    </w:div>
    <w:div w:id="919292315">
      <w:bodyDiv w:val="1"/>
      <w:marLeft w:val="0"/>
      <w:marRight w:val="0"/>
      <w:marTop w:val="0"/>
      <w:marBottom w:val="0"/>
      <w:divBdr>
        <w:top w:val="none" w:sz="0" w:space="0" w:color="auto"/>
        <w:left w:val="none" w:sz="0" w:space="0" w:color="auto"/>
        <w:bottom w:val="none" w:sz="0" w:space="0" w:color="auto"/>
        <w:right w:val="none" w:sz="0" w:space="0" w:color="auto"/>
      </w:divBdr>
    </w:div>
    <w:div w:id="927542332">
      <w:bodyDiv w:val="1"/>
      <w:marLeft w:val="0"/>
      <w:marRight w:val="0"/>
      <w:marTop w:val="0"/>
      <w:marBottom w:val="0"/>
      <w:divBdr>
        <w:top w:val="none" w:sz="0" w:space="0" w:color="auto"/>
        <w:left w:val="none" w:sz="0" w:space="0" w:color="auto"/>
        <w:bottom w:val="none" w:sz="0" w:space="0" w:color="auto"/>
        <w:right w:val="none" w:sz="0" w:space="0" w:color="auto"/>
      </w:divBdr>
    </w:div>
    <w:div w:id="931740964">
      <w:bodyDiv w:val="1"/>
      <w:marLeft w:val="0"/>
      <w:marRight w:val="0"/>
      <w:marTop w:val="0"/>
      <w:marBottom w:val="0"/>
      <w:divBdr>
        <w:top w:val="none" w:sz="0" w:space="0" w:color="auto"/>
        <w:left w:val="none" w:sz="0" w:space="0" w:color="auto"/>
        <w:bottom w:val="none" w:sz="0" w:space="0" w:color="auto"/>
        <w:right w:val="none" w:sz="0" w:space="0" w:color="auto"/>
      </w:divBdr>
    </w:div>
    <w:div w:id="932786816">
      <w:bodyDiv w:val="1"/>
      <w:marLeft w:val="0"/>
      <w:marRight w:val="0"/>
      <w:marTop w:val="0"/>
      <w:marBottom w:val="0"/>
      <w:divBdr>
        <w:top w:val="none" w:sz="0" w:space="0" w:color="auto"/>
        <w:left w:val="none" w:sz="0" w:space="0" w:color="auto"/>
        <w:bottom w:val="none" w:sz="0" w:space="0" w:color="auto"/>
        <w:right w:val="none" w:sz="0" w:space="0" w:color="auto"/>
      </w:divBdr>
    </w:div>
    <w:div w:id="934242127">
      <w:bodyDiv w:val="1"/>
      <w:marLeft w:val="0"/>
      <w:marRight w:val="0"/>
      <w:marTop w:val="0"/>
      <w:marBottom w:val="0"/>
      <w:divBdr>
        <w:top w:val="none" w:sz="0" w:space="0" w:color="auto"/>
        <w:left w:val="none" w:sz="0" w:space="0" w:color="auto"/>
        <w:bottom w:val="none" w:sz="0" w:space="0" w:color="auto"/>
        <w:right w:val="none" w:sz="0" w:space="0" w:color="auto"/>
      </w:divBdr>
    </w:div>
    <w:div w:id="934629582">
      <w:bodyDiv w:val="1"/>
      <w:marLeft w:val="0"/>
      <w:marRight w:val="0"/>
      <w:marTop w:val="0"/>
      <w:marBottom w:val="0"/>
      <w:divBdr>
        <w:top w:val="none" w:sz="0" w:space="0" w:color="auto"/>
        <w:left w:val="none" w:sz="0" w:space="0" w:color="auto"/>
        <w:bottom w:val="none" w:sz="0" w:space="0" w:color="auto"/>
        <w:right w:val="none" w:sz="0" w:space="0" w:color="auto"/>
      </w:divBdr>
    </w:div>
    <w:div w:id="934674839">
      <w:bodyDiv w:val="1"/>
      <w:marLeft w:val="0"/>
      <w:marRight w:val="0"/>
      <w:marTop w:val="0"/>
      <w:marBottom w:val="0"/>
      <w:divBdr>
        <w:top w:val="none" w:sz="0" w:space="0" w:color="auto"/>
        <w:left w:val="none" w:sz="0" w:space="0" w:color="auto"/>
        <w:bottom w:val="none" w:sz="0" w:space="0" w:color="auto"/>
        <w:right w:val="none" w:sz="0" w:space="0" w:color="auto"/>
      </w:divBdr>
    </w:div>
    <w:div w:id="936861699">
      <w:bodyDiv w:val="1"/>
      <w:marLeft w:val="0"/>
      <w:marRight w:val="0"/>
      <w:marTop w:val="0"/>
      <w:marBottom w:val="0"/>
      <w:divBdr>
        <w:top w:val="none" w:sz="0" w:space="0" w:color="auto"/>
        <w:left w:val="none" w:sz="0" w:space="0" w:color="auto"/>
        <w:bottom w:val="none" w:sz="0" w:space="0" w:color="auto"/>
        <w:right w:val="none" w:sz="0" w:space="0" w:color="auto"/>
      </w:divBdr>
    </w:div>
    <w:div w:id="939290767">
      <w:bodyDiv w:val="1"/>
      <w:marLeft w:val="0"/>
      <w:marRight w:val="0"/>
      <w:marTop w:val="0"/>
      <w:marBottom w:val="0"/>
      <w:divBdr>
        <w:top w:val="none" w:sz="0" w:space="0" w:color="auto"/>
        <w:left w:val="none" w:sz="0" w:space="0" w:color="auto"/>
        <w:bottom w:val="none" w:sz="0" w:space="0" w:color="auto"/>
        <w:right w:val="none" w:sz="0" w:space="0" w:color="auto"/>
      </w:divBdr>
    </w:div>
    <w:div w:id="939917588">
      <w:bodyDiv w:val="1"/>
      <w:marLeft w:val="0"/>
      <w:marRight w:val="0"/>
      <w:marTop w:val="0"/>
      <w:marBottom w:val="0"/>
      <w:divBdr>
        <w:top w:val="none" w:sz="0" w:space="0" w:color="auto"/>
        <w:left w:val="none" w:sz="0" w:space="0" w:color="auto"/>
        <w:bottom w:val="none" w:sz="0" w:space="0" w:color="auto"/>
        <w:right w:val="none" w:sz="0" w:space="0" w:color="auto"/>
      </w:divBdr>
    </w:div>
    <w:div w:id="940457949">
      <w:bodyDiv w:val="1"/>
      <w:marLeft w:val="0"/>
      <w:marRight w:val="0"/>
      <w:marTop w:val="0"/>
      <w:marBottom w:val="0"/>
      <w:divBdr>
        <w:top w:val="none" w:sz="0" w:space="0" w:color="auto"/>
        <w:left w:val="none" w:sz="0" w:space="0" w:color="auto"/>
        <w:bottom w:val="none" w:sz="0" w:space="0" w:color="auto"/>
        <w:right w:val="none" w:sz="0" w:space="0" w:color="auto"/>
      </w:divBdr>
    </w:div>
    <w:div w:id="940720453">
      <w:bodyDiv w:val="1"/>
      <w:marLeft w:val="0"/>
      <w:marRight w:val="0"/>
      <w:marTop w:val="0"/>
      <w:marBottom w:val="0"/>
      <w:divBdr>
        <w:top w:val="none" w:sz="0" w:space="0" w:color="auto"/>
        <w:left w:val="none" w:sz="0" w:space="0" w:color="auto"/>
        <w:bottom w:val="none" w:sz="0" w:space="0" w:color="auto"/>
        <w:right w:val="none" w:sz="0" w:space="0" w:color="auto"/>
      </w:divBdr>
    </w:div>
    <w:div w:id="944196941">
      <w:bodyDiv w:val="1"/>
      <w:marLeft w:val="0"/>
      <w:marRight w:val="0"/>
      <w:marTop w:val="0"/>
      <w:marBottom w:val="0"/>
      <w:divBdr>
        <w:top w:val="none" w:sz="0" w:space="0" w:color="auto"/>
        <w:left w:val="none" w:sz="0" w:space="0" w:color="auto"/>
        <w:bottom w:val="none" w:sz="0" w:space="0" w:color="auto"/>
        <w:right w:val="none" w:sz="0" w:space="0" w:color="auto"/>
      </w:divBdr>
    </w:div>
    <w:div w:id="945962452">
      <w:bodyDiv w:val="1"/>
      <w:marLeft w:val="0"/>
      <w:marRight w:val="0"/>
      <w:marTop w:val="0"/>
      <w:marBottom w:val="0"/>
      <w:divBdr>
        <w:top w:val="none" w:sz="0" w:space="0" w:color="auto"/>
        <w:left w:val="none" w:sz="0" w:space="0" w:color="auto"/>
        <w:bottom w:val="none" w:sz="0" w:space="0" w:color="auto"/>
        <w:right w:val="none" w:sz="0" w:space="0" w:color="auto"/>
      </w:divBdr>
    </w:div>
    <w:div w:id="946235962">
      <w:bodyDiv w:val="1"/>
      <w:marLeft w:val="0"/>
      <w:marRight w:val="0"/>
      <w:marTop w:val="0"/>
      <w:marBottom w:val="0"/>
      <w:divBdr>
        <w:top w:val="none" w:sz="0" w:space="0" w:color="auto"/>
        <w:left w:val="none" w:sz="0" w:space="0" w:color="auto"/>
        <w:bottom w:val="none" w:sz="0" w:space="0" w:color="auto"/>
        <w:right w:val="none" w:sz="0" w:space="0" w:color="auto"/>
      </w:divBdr>
    </w:div>
    <w:div w:id="948702326">
      <w:bodyDiv w:val="1"/>
      <w:marLeft w:val="0"/>
      <w:marRight w:val="0"/>
      <w:marTop w:val="0"/>
      <w:marBottom w:val="0"/>
      <w:divBdr>
        <w:top w:val="none" w:sz="0" w:space="0" w:color="auto"/>
        <w:left w:val="none" w:sz="0" w:space="0" w:color="auto"/>
        <w:bottom w:val="none" w:sz="0" w:space="0" w:color="auto"/>
        <w:right w:val="none" w:sz="0" w:space="0" w:color="auto"/>
      </w:divBdr>
    </w:div>
    <w:div w:id="948780922">
      <w:bodyDiv w:val="1"/>
      <w:marLeft w:val="0"/>
      <w:marRight w:val="0"/>
      <w:marTop w:val="0"/>
      <w:marBottom w:val="0"/>
      <w:divBdr>
        <w:top w:val="none" w:sz="0" w:space="0" w:color="auto"/>
        <w:left w:val="none" w:sz="0" w:space="0" w:color="auto"/>
        <w:bottom w:val="none" w:sz="0" w:space="0" w:color="auto"/>
        <w:right w:val="none" w:sz="0" w:space="0" w:color="auto"/>
      </w:divBdr>
    </w:div>
    <w:div w:id="948849910">
      <w:bodyDiv w:val="1"/>
      <w:marLeft w:val="0"/>
      <w:marRight w:val="0"/>
      <w:marTop w:val="0"/>
      <w:marBottom w:val="0"/>
      <w:divBdr>
        <w:top w:val="none" w:sz="0" w:space="0" w:color="auto"/>
        <w:left w:val="none" w:sz="0" w:space="0" w:color="auto"/>
        <w:bottom w:val="none" w:sz="0" w:space="0" w:color="auto"/>
        <w:right w:val="none" w:sz="0" w:space="0" w:color="auto"/>
      </w:divBdr>
    </w:div>
    <w:div w:id="949045582">
      <w:bodyDiv w:val="1"/>
      <w:marLeft w:val="0"/>
      <w:marRight w:val="0"/>
      <w:marTop w:val="0"/>
      <w:marBottom w:val="0"/>
      <w:divBdr>
        <w:top w:val="none" w:sz="0" w:space="0" w:color="auto"/>
        <w:left w:val="none" w:sz="0" w:space="0" w:color="auto"/>
        <w:bottom w:val="none" w:sz="0" w:space="0" w:color="auto"/>
        <w:right w:val="none" w:sz="0" w:space="0" w:color="auto"/>
      </w:divBdr>
    </w:div>
    <w:div w:id="950280440">
      <w:bodyDiv w:val="1"/>
      <w:marLeft w:val="0"/>
      <w:marRight w:val="0"/>
      <w:marTop w:val="0"/>
      <w:marBottom w:val="0"/>
      <w:divBdr>
        <w:top w:val="none" w:sz="0" w:space="0" w:color="auto"/>
        <w:left w:val="none" w:sz="0" w:space="0" w:color="auto"/>
        <w:bottom w:val="none" w:sz="0" w:space="0" w:color="auto"/>
        <w:right w:val="none" w:sz="0" w:space="0" w:color="auto"/>
      </w:divBdr>
    </w:div>
    <w:div w:id="951011495">
      <w:bodyDiv w:val="1"/>
      <w:marLeft w:val="0"/>
      <w:marRight w:val="0"/>
      <w:marTop w:val="0"/>
      <w:marBottom w:val="0"/>
      <w:divBdr>
        <w:top w:val="none" w:sz="0" w:space="0" w:color="auto"/>
        <w:left w:val="none" w:sz="0" w:space="0" w:color="auto"/>
        <w:bottom w:val="none" w:sz="0" w:space="0" w:color="auto"/>
        <w:right w:val="none" w:sz="0" w:space="0" w:color="auto"/>
      </w:divBdr>
    </w:div>
    <w:div w:id="951783061">
      <w:bodyDiv w:val="1"/>
      <w:marLeft w:val="0"/>
      <w:marRight w:val="0"/>
      <w:marTop w:val="0"/>
      <w:marBottom w:val="0"/>
      <w:divBdr>
        <w:top w:val="none" w:sz="0" w:space="0" w:color="auto"/>
        <w:left w:val="none" w:sz="0" w:space="0" w:color="auto"/>
        <w:bottom w:val="none" w:sz="0" w:space="0" w:color="auto"/>
        <w:right w:val="none" w:sz="0" w:space="0" w:color="auto"/>
      </w:divBdr>
    </w:div>
    <w:div w:id="955332432">
      <w:bodyDiv w:val="1"/>
      <w:marLeft w:val="0"/>
      <w:marRight w:val="0"/>
      <w:marTop w:val="0"/>
      <w:marBottom w:val="0"/>
      <w:divBdr>
        <w:top w:val="none" w:sz="0" w:space="0" w:color="auto"/>
        <w:left w:val="none" w:sz="0" w:space="0" w:color="auto"/>
        <w:bottom w:val="none" w:sz="0" w:space="0" w:color="auto"/>
        <w:right w:val="none" w:sz="0" w:space="0" w:color="auto"/>
      </w:divBdr>
    </w:div>
    <w:div w:id="957032362">
      <w:bodyDiv w:val="1"/>
      <w:marLeft w:val="0"/>
      <w:marRight w:val="0"/>
      <w:marTop w:val="0"/>
      <w:marBottom w:val="0"/>
      <w:divBdr>
        <w:top w:val="none" w:sz="0" w:space="0" w:color="auto"/>
        <w:left w:val="none" w:sz="0" w:space="0" w:color="auto"/>
        <w:bottom w:val="none" w:sz="0" w:space="0" w:color="auto"/>
        <w:right w:val="none" w:sz="0" w:space="0" w:color="auto"/>
      </w:divBdr>
    </w:div>
    <w:div w:id="957955129">
      <w:bodyDiv w:val="1"/>
      <w:marLeft w:val="0"/>
      <w:marRight w:val="0"/>
      <w:marTop w:val="0"/>
      <w:marBottom w:val="0"/>
      <w:divBdr>
        <w:top w:val="none" w:sz="0" w:space="0" w:color="auto"/>
        <w:left w:val="none" w:sz="0" w:space="0" w:color="auto"/>
        <w:bottom w:val="none" w:sz="0" w:space="0" w:color="auto"/>
        <w:right w:val="none" w:sz="0" w:space="0" w:color="auto"/>
      </w:divBdr>
    </w:div>
    <w:div w:id="959067169">
      <w:bodyDiv w:val="1"/>
      <w:marLeft w:val="0"/>
      <w:marRight w:val="0"/>
      <w:marTop w:val="0"/>
      <w:marBottom w:val="0"/>
      <w:divBdr>
        <w:top w:val="none" w:sz="0" w:space="0" w:color="auto"/>
        <w:left w:val="none" w:sz="0" w:space="0" w:color="auto"/>
        <w:bottom w:val="none" w:sz="0" w:space="0" w:color="auto"/>
        <w:right w:val="none" w:sz="0" w:space="0" w:color="auto"/>
      </w:divBdr>
    </w:div>
    <w:div w:id="960915426">
      <w:bodyDiv w:val="1"/>
      <w:marLeft w:val="0"/>
      <w:marRight w:val="0"/>
      <w:marTop w:val="0"/>
      <w:marBottom w:val="0"/>
      <w:divBdr>
        <w:top w:val="none" w:sz="0" w:space="0" w:color="auto"/>
        <w:left w:val="none" w:sz="0" w:space="0" w:color="auto"/>
        <w:bottom w:val="none" w:sz="0" w:space="0" w:color="auto"/>
        <w:right w:val="none" w:sz="0" w:space="0" w:color="auto"/>
      </w:divBdr>
    </w:div>
    <w:div w:id="963384836">
      <w:bodyDiv w:val="1"/>
      <w:marLeft w:val="0"/>
      <w:marRight w:val="0"/>
      <w:marTop w:val="0"/>
      <w:marBottom w:val="0"/>
      <w:divBdr>
        <w:top w:val="none" w:sz="0" w:space="0" w:color="auto"/>
        <w:left w:val="none" w:sz="0" w:space="0" w:color="auto"/>
        <w:bottom w:val="none" w:sz="0" w:space="0" w:color="auto"/>
        <w:right w:val="none" w:sz="0" w:space="0" w:color="auto"/>
      </w:divBdr>
    </w:div>
    <w:div w:id="965046702">
      <w:bodyDiv w:val="1"/>
      <w:marLeft w:val="0"/>
      <w:marRight w:val="0"/>
      <w:marTop w:val="0"/>
      <w:marBottom w:val="0"/>
      <w:divBdr>
        <w:top w:val="none" w:sz="0" w:space="0" w:color="auto"/>
        <w:left w:val="none" w:sz="0" w:space="0" w:color="auto"/>
        <w:bottom w:val="none" w:sz="0" w:space="0" w:color="auto"/>
        <w:right w:val="none" w:sz="0" w:space="0" w:color="auto"/>
      </w:divBdr>
    </w:div>
    <w:div w:id="965893202">
      <w:bodyDiv w:val="1"/>
      <w:marLeft w:val="0"/>
      <w:marRight w:val="0"/>
      <w:marTop w:val="0"/>
      <w:marBottom w:val="0"/>
      <w:divBdr>
        <w:top w:val="none" w:sz="0" w:space="0" w:color="auto"/>
        <w:left w:val="none" w:sz="0" w:space="0" w:color="auto"/>
        <w:bottom w:val="none" w:sz="0" w:space="0" w:color="auto"/>
        <w:right w:val="none" w:sz="0" w:space="0" w:color="auto"/>
      </w:divBdr>
    </w:div>
    <w:div w:id="967663193">
      <w:bodyDiv w:val="1"/>
      <w:marLeft w:val="0"/>
      <w:marRight w:val="0"/>
      <w:marTop w:val="0"/>
      <w:marBottom w:val="0"/>
      <w:divBdr>
        <w:top w:val="none" w:sz="0" w:space="0" w:color="auto"/>
        <w:left w:val="none" w:sz="0" w:space="0" w:color="auto"/>
        <w:bottom w:val="none" w:sz="0" w:space="0" w:color="auto"/>
        <w:right w:val="none" w:sz="0" w:space="0" w:color="auto"/>
      </w:divBdr>
    </w:div>
    <w:div w:id="967901372">
      <w:bodyDiv w:val="1"/>
      <w:marLeft w:val="0"/>
      <w:marRight w:val="0"/>
      <w:marTop w:val="0"/>
      <w:marBottom w:val="0"/>
      <w:divBdr>
        <w:top w:val="none" w:sz="0" w:space="0" w:color="auto"/>
        <w:left w:val="none" w:sz="0" w:space="0" w:color="auto"/>
        <w:bottom w:val="none" w:sz="0" w:space="0" w:color="auto"/>
        <w:right w:val="none" w:sz="0" w:space="0" w:color="auto"/>
      </w:divBdr>
      <w:divsChild>
        <w:div w:id="111366202">
          <w:marLeft w:val="547"/>
          <w:marRight w:val="0"/>
          <w:marTop w:val="0"/>
          <w:marBottom w:val="0"/>
          <w:divBdr>
            <w:top w:val="none" w:sz="0" w:space="0" w:color="auto"/>
            <w:left w:val="none" w:sz="0" w:space="0" w:color="auto"/>
            <w:bottom w:val="none" w:sz="0" w:space="0" w:color="auto"/>
            <w:right w:val="none" w:sz="0" w:space="0" w:color="auto"/>
          </w:divBdr>
        </w:div>
        <w:div w:id="1135677325">
          <w:marLeft w:val="547"/>
          <w:marRight w:val="0"/>
          <w:marTop w:val="0"/>
          <w:marBottom w:val="0"/>
          <w:divBdr>
            <w:top w:val="none" w:sz="0" w:space="0" w:color="auto"/>
            <w:left w:val="none" w:sz="0" w:space="0" w:color="auto"/>
            <w:bottom w:val="none" w:sz="0" w:space="0" w:color="auto"/>
            <w:right w:val="none" w:sz="0" w:space="0" w:color="auto"/>
          </w:divBdr>
        </w:div>
        <w:div w:id="1215895948">
          <w:marLeft w:val="547"/>
          <w:marRight w:val="0"/>
          <w:marTop w:val="0"/>
          <w:marBottom w:val="0"/>
          <w:divBdr>
            <w:top w:val="none" w:sz="0" w:space="0" w:color="auto"/>
            <w:left w:val="none" w:sz="0" w:space="0" w:color="auto"/>
            <w:bottom w:val="none" w:sz="0" w:space="0" w:color="auto"/>
            <w:right w:val="none" w:sz="0" w:space="0" w:color="auto"/>
          </w:divBdr>
        </w:div>
        <w:div w:id="1271164630">
          <w:marLeft w:val="547"/>
          <w:marRight w:val="0"/>
          <w:marTop w:val="0"/>
          <w:marBottom w:val="0"/>
          <w:divBdr>
            <w:top w:val="none" w:sz="0" w:space="0" w:color="auto"/>
            <w:left w:val="none" w:sz="0" w:space="0" w:color="auto"/>
            <w:bottom w:val="none" w:sz="0" w:space="0" w:color="auto"/>
            <w:right w:val="none" w:sz="0" w:space="0" w:color="auto"/>
          </w:divBdr>
        </w:div>
      </w:divsChild>
    </w:div>
    <w:div w:id="970550091">
      <w:bodyDiv w:val="1"/>
      <w:marLeft w:val="0"/>
      <w:marRight w:val="0"/>
      <w:marTop w:val="0"/>
      <w:marBottom w:val="0"/>
      <w:divBdr>
        <w:top w:val="none" w:sz="0" w:space="0" w:color="auto"/>
        <w:left w:val="none" w:sz="0" w:space="0" w:color="auto"/>
        <w:bottom w:val="none" w:sz="0" w:space="0" w:color="auto"/>
        <w:right w:val="none" w:sz="0" w:space="0" w:color="auto"/>
      </w:divBdr>
    </w:div>
    <w:div w:id="973024075">
      <w:bodyDiv w:val="1"/>
      <w:marLeft w:val="0"/>
      <w:marRight w:val="0"/>
      <w:marTop w:val="0"/>
      <w:marBottom w:val="0"/>
      <w:divBdr>
        <w:top w:val="none" w:sz="0" w:space="0" w:color="auto"/>
        <w:left w:val="none" w:sz="0" w:space="0" w:color="auto"/>
        <w:bottom w:val="none" w:sz="0" w:space="0" w:color="auto"/>
        <w:right w:val="none" w:sz="0" w:space="0" w:color="auto"/>
      </w:divBdr>
    </w:div>
    <w:div w:id="976883795">
      <w:bodyDiv w:val="1"/>
      <w:marLeft w:val="0"/>
      <w:marRight w:val="0"/>
      <w:marTop w:val="0"/>
      <w:marBottom w:val="0"/>
      <w:divBdr>
        <w:top w:val="none" w:sz="0" w:space="0" w:color="auto"/>
        <w:left w:val="none" w:sz="0" w:space="0" w:color="auto"/>
        <w:bottom w:val="none" w:sz="0" w:space="0" w:color="auto"/>
        <w:right w:val="none" w:sz="0" w:space="0" w:color="auto"/>
      </w:divBdr>
    </w:div>
    <w:div w:id="979848205">
      <w:bodyDiv w:val="1"/>
      <w:marLeft w:val="0"/>
      <w:marRight w:val="0"/>
      <w:marTop w:val="0"/>
      <w:marBottom w:val="0"/>
      <w:divBdr>
        <w:top w:val="none" w:sz="0" w:space="0" w:color="auto"/>
        <w:left w:val="none" w:sz="0" w:space="0" w:color="auto"/>
        <w:bottom w:val="none" w:sz="0" w:space="0" w:color="auto"/>
        <w:right w:val="none" w:sz="0" w:space="0" w:color="auto"/>
      </w:divBdr>
    </w:div>
    <w:div w:id="980767739">
      <w:bodyDiv w:val="1"/>
      <w:marLeft w:val="0"/>
      <w:marRight w:val="0"/>
      <w:marTop w:val="0"/>
      <w:marBottom w:val="0"/>
      <w:divBdr>
        <w:top w:val="none" w:sz="0" w:space="0" w:color="auto"/>
        <w:left w:val="none" w:sz="0" w:space="0" w:color="auto"/>
        <w:bottom w:val="none" w:sz="0" w:space="0" w:color="auto"/>
        <w:right w:val="none" w:sz="0" w:space="0" w:color="auto"/>
      </w:divBdr>
    </w:div>
    <w:div w:id="981733709">
      <w:bodyDiv w:val="1"/>
      <w:marLeft w:val="0"/>
      <w:marRight w:val="0"/>
      <w:marTop w:val="0"/>
      <w:marBottom w:val="0"/>
      <w:divBdr>
        <w:top w:val="none" w:sz="0" w:space="0" w:color="auto"/>
        <w:left w:val="none" w:sz="0" w:space="0" w:color="auto"/>
        <w:bottom w:val="none" w:sz="0" w:space="0" w:color="auto"/>
        <w:right w:val="none" w:sz="0" w:space="0" w:color="auto"/>
      </w:divBdr>
    </w:div>
    <w:div w:id="982274055">
      <w:bodyDiv w:val="1"/>
      <w:marLeft w:val="0"/>
      <w:marRight w:val="0"/>
      <w:marTop w:val="0"/>
      <w:marBottom w:val="0"/>
      <w:divBdr>
        <w:top w:val="none" w:sz="0" w:space="0" w:color="auto"/>
        <w:left w:val="none" w:sz="0" w:space="0" w:color="auto"/>
        <w:bottom w:val="none" w:sz="0" w:space="0" w:color="auto"/>
        <w:right w:val="none" w:sz="0" w:space="0" w:color="auto"/>
      </w:divBdr>
    </w:div>
    <w:div w:id="988632475">
      <w:bodyDiv w:val="1"/>
      <w:marLeft w:val="0"/>
      <w:marRight w:val="0"/>
      <w:marTop w:val="0"/>
      <w:marBottom w:val="0"/>
      <w:divBdr>
        <w:top w:val="none" w:sz="0" w:space="0" w:color="auto"/>
        <w:left w:val="none" w:sz="0" w:space="0" w:color="auto"/>
        <w:bottom w:val="none" w:sz="0" w:space="0" w:color="auto"/>
        <w:right w:val="none" w:sz="0" w:space="0" w:color="auto"/>
      </w:divBdr>
    </w:div>
    <w:div w:id="994534238">
      <w:bodyDiv w:val="1"/>
      <w:marLeft w:val="0"/>
      <w:marRight w:val="0"/>
      <w:marTop w:val="0"/>
      <w:marBottom w:val="0"/>
      <w:divBdr>
        <w:top w:val="none" w:sz="0" w:space="0" w:color="auto"/>
        <w:left w:val="none" w:sz="0" w:space="0" w:color="auto"/>
        <w:bottom w:val="none" w:sz="0" w:space="0" w:color="auto"/>
        <w:right w:val="none" w:sz="0" w:space="0" w:color="auto"/>
      </w:divBdr>
    </w:div>
    <w:div w:id="995960272">
      <w:bodyDiv w:val="1"/>
      <w:marLeft w:val="0"/>
      <w:marRight w:val="0"/>
      <w:marTop w:val="0"/>
      <w:marBottom w:val="0"/>
      <w:divBdr>
        <w:top w:val="none" w:sz="0" w:space="0" w:color="auto"/>
        <w:left w:val="none" w:sz="0" w:space="0" w:color="auto"/>
        <w:bottom w:val="none" w:sz="0" w:space="0" w:color="auto"/>
        <w:right w:val="none" w:sz="0" w:space="0" w:color="auto"/>
      </w:divBdr>
    </w:div>
    <w:div w:id="998381479">
      <w:bodyDiv w:val="1"/>
      <w:marLeft w:val="0"/>
      <w:marRight w:val="0"/>
      <w:marTop w:val="0"/>
      <w:marBottom w:val="0"/>
      <w:divBdr>
        <w:top w:val="none" w:sz="0" w:space="0" w:color="auto"/>
        <w:left w:val="none" w:sz="0" w:space="0" w:color="auto"/>
        <w:bottom w:val="none" w:sz="0" w:space="0" w:color="auto"/>
        <w:right w:val="none" w:sz="0" w:space="0" w:color="auto"/>
      </w:divBdr>
    </w:div>
    <w:div w:id="1002396104">
      <w:bodyDiv w:val="1"/>
      <w:marLeft w:val="0"/>
      <w:marRight w:val="0"/>
      <w:marTop w:val="0"/>
      <w:marBottom w:val="0"/>
      <w:divBdr>
        <w:top w:val="none" w:sz="0" w:space="0" w:color="auto"/>
        <w:left w:val="none" w:sz="0" w:space="0" w:color="auto"/>
        <w:bottom w:val="none" w:sz="0" w:space="0" w:color="auto"/>
        <w:right w:val="none" w:sz="0" w:space="0" w:color="auto"/>
      </w:divBdr>
    </w:div>
    <w:div w:id="1003584892">
      <w:bodyDiv w:val="1"/>
      <w:marLeft w:val="0"/>
      <w:marRight w:val="0"/>
      <w:marTop w:val="0"/>
      <w:marBottom w:val="0"/>
      <w:divBdr>
        <w:top w:val="none" w:sz="0" w:space="0" w:color="auto"/>
        <w:left w:val="none" w:sz="0" w:space="0" w:color="auto"/>
        <w:bottom w:val="none" w:sz="0" w:space="0" w:color="auto"/>
        <w:right w:val="none" w:sz="0" w:space="0" w:color="auto"/>
      </w:divBdr>
    </w:div>
    <w:div w:id="1004742618">
      <w:bodyDiv w:val="1"/>
      <w:marLeft w:val="0"/>
      <w:marRight w:val="0"/>
      <w:marTop w:val="0"/>
      <w:marBottom w:val="0"/>
      <w:divBdr>
        <w:top w:val="none" w:sz="0" w:space="0" w:color="auto"/>
        <w:left w:val="none" w:sz="0" w:space="0" w:color="auto"/>
        <w:bottom w:val="none" w:sz="0" w:space="0" w:color="auto"/>
        <w:right w:val="none" w:sz="0" w:space="0" w:color="auto"/>
      </w:divBdr>
    </w:div>
    <w:div w:id="1006593250">
      <w:bodyDiv w:val="1"/>
      <w:marLeft w:val="0"/>
      <w:marRight w:val="0"/>
      <w:marTop w:val="0"/>
      <w:marBottom w:val="0"/>
      <w:divBdr>
        <w:top w:val="none" w:sz="0" w:space="0" w:color="auto"/>
        <w:left w:val="none" w:sz="0" w:space="0" w:color="auto"/>
        <w:bottom w:val="none" w:sz="0" w:space="0" w:color="auto"/>
        <w:right w:val="none" w:sz="0" w:space="0" w:color="auto"/>
      </w:divBdr>
    </w:div>
    <w:div w:id="1012144322">
      <w:bodyDiv w:val="1"/>
      <w:marLeft w:val="0"/>
      <w:marRight w:val="0"/>
      <w:marTop w:val="0"/>
      <w:marBottom w:val="0"/>
      <w:divBdr>
        <w:top w:val="none" w:sz="0" w:space="0" w:color="auto"/>
        <w:left w:val="none" w:sz="0" w:space="0" w:color="auto"/>
        <w:bottom w:val="none" w:sz="0" w:space="0" w:color="auto"/>
        <w:right w:val="none" w:sz="0" w:space="0" w:color="auto"/>
      </w:divBdr>
    </w:div>
    <w:div w:id="1022901375">
      <w:bodyDiv w:val="1"/>
      <w:marLeft w:val="0"/>
      <w:marRight w:val="0"/>
      <w:marTop w:val="0"/>
      <w:marBottom w:val="0"/>
      <w:divBdr>
        <w:top w:val="none" w:sz="0" w:space="0" w:color="auto"/>
        <w:left w:val="none" w:sz="0" w:space="0" w:color="auto"/>
        <w:bottom w:val="none" w:sz="0" w:space="0" w:color="auto"/>
        <w:right w:val="none" w:sz="0" w:space="0" w:color="auto"/>
      </w:divBdr>
    </w:div>
    <w:div w:id="1023556455">
      <w:bodyDiv w:val="1"/>
      <w:marLeft w:val="0"/>
      <w:marRight w:val="0"/>
      <w:marTop w:val="0"/>
      <w:marBottom w:val="0"/>
      <w:divBdr>
        <w:top w:val="none" w:sz="0" w:space="0" w:color="auto"/>
        <w:left w:val="none" w:sz="0" w:space="0" w:color="auto"/>
        <w:bottom w:val="none" w:sz="0" w:space="0" w:color="auto"/>
        <w:right w:val="none" w:sz="0" w:space="0" w:color="auto"/>
      </w:divBdr>
    </w:div>
    <w:div w:id="1030644098">
      <w:bodyDiv w:val="1"/>
      <w:marLeft w:val="0"/>
      <w:marRight w:val="0"/>
      <w:marTop w:val="0"/>
      <w:marBottom w:val="0"/>
      <w:divBdr>
        <w:top w:val="none" w:sz="0" w:space="0" w:color="auto"/>
        <w:left w:val="none" w:sz="0" w:space="0" w:color="auto"/>
        <w:bottom w:val="none" w:sz="0" w:space="0" w:color="auto"/>
        <w:right w:val="none" w:sz="0" w:space="0" w:color="auto"/>
      </w:divBdr>
    </w:div>
    <w:div w:id="1032266479">
      <w:bodyDiv w:val="1"/>
      <w:marLeft w:val="0"/>
      <w:marRight w:val="0"/>
      <w:marTop w:val="0"/>
      <w:marBottom w:val="0"/>
      <w:divBdr>
        <w:top w:val="none" w:sz="0" w:space="0" w:color="auto"/>
        <w:left w:val="none" w:sz="0" w:space="0" w:color="auto"/>
        <w:bottom w:val="none" w:sz="0" w:space="0" w:color="auto"/>
        <w:right w:val="none" w:sz="0" w:space="0" w:color="auto"/>
      </w:divBdr>
    </w:div>
    <w:div w:id="1037311345">
      <w:bodyDiv w:val="1"/>
      <w:marLeft w:val="0"/>
      <w:marRight w:val="0"/>
      <w:marTop w:val="0"/>
      <w:marBottom w:val="0"/>
      <w:divBdr>
        <w:top w:val="none" w:sz="0" w:space="0" w:color="auto"/>
        <w:left w:val="none" w:sz="0" w:space="0" w:color="auto"/>
        <w:bottom w:val="none" w:sz="0" w:space="0" w:color="auto"/>
        <w:right w:val="none" w:sz="0" w:space="0" w:color="auto"/>
      </w:divBdr>
    </w:div>
    <w:div w:id="1039862743">
      <w:bodyDiv w:val="1"/>
      <w:marLeft w:val="0"/>
      <w:marRight w:val="0"/>
      <w:marTop w:val="0"/>
      <w:marBottom w:val="0"/>
      <w:divBdr>
        <w:top w:val="none" w:sz="0" w:space="0" w:color="auto"/>
        <w:left w:val="none" w:sz="0" w:space="0" w:color="auto"/>
        <w:bottom w:val="none" w:sz="0" w:space="0" w:color="auto"/>
        <w:right w:val="none" w:sz="0" w:space="0" w:color="auto"/>
      </w:divBdr>
    </w:div>
    <w:div w:id="1040859264">
      <w:bodyDiv w:val="1"/>
      <w:marLeft w:val="0"/>
      <w:marRight w:val="0"/>
      <w:marTop w:val="0"/>
      <w:marBottom w:val="0"/>
      <w:divBdr>
        <w:top w:val="none" w:sz="0" w:space="0" w:color="auto"/>
        <w:left w:val="none" w:sz="0" w:space="0" w:color="auto"/>
        <w:bottom w:val="none" w:sz="0" w:space="0" w:color="auto"/>
        <w:right w:val="none" w:sz="0" w:space="0" w:color="auto"/>
      </w:divBdr>
    </w:div>
    <w:div w:id="1042366740">
      <w:bodyDiv w:val="1"/>
      <w:marLeft w:val="0"/>
      <w:marRight w:val="0"/>
      <w:marTop w:val="0"/>
      <w:marBottom w:val="0"/>
      <w:divBdr>
        <w:top w:val="none" w:sz="0" w:space="0" w:color="auto"/>
        <w:left w:val="none" w:sz="0" w:space="0" w:color="auto"/>
        <w:bottom w:val="none" w:sz="0" w:space="0" w:color="auto"/>
        <w:right w:val="none" w:sz="0" w:space="0" w:color="auto"/>
      </w:divBdr>
    </w:div>
    <w:div w:id="1042440232">
      <w:bodyDiv w:val="1"/>
      <w:marLeft w:val="0"/>
      <w:marRight w:val="0"/>
      <w:marTop w:val="0"/>
      <w:marBottom w:val="0"/>
      <w:divBdr>
        <w:top w:val="none" w:sz="0" w:space="0" w:color="auto"/>
        <w:left w:val="none" w:sz="0" w:space="0" w:color="auto"/>
        <w:bottom w:val="none" w:sz="0" w:space="0" w:color="auto"/>
        <w:right w:val="none" w:sz="0" w:space="0" w:color="auto"/>
      </w:divBdr>
    </w:div>
    <w:div w:id="1043020008">
      <w:bodyDiv w:val="1"/>
      <w:marLeft w:val="0"/>
      <w:marRight w:val="0"/>
      <w:marTop w:val="0"/>
      <w:marBottom w:val="0"/>
      <w:divBdr>
        <w:top w:val="none" w:sz="0" w:space="0" w:color="auto"/>
        <w:left w:val="none" w:sz="0" w:space="0" w:color="auto"/>
        <w:bottom w:val="none" w:sz="0" w:space="0" w:color="auto"/>
        <w:right w:val="none" w:sz="0" w:space="0" w:color="auto"/>
      </w:divBdr>
    </w:div>
    <w:div w:id="1046444032">
      <w:bodyDiv w:val="1"/>
      <w:marLeft w:val="0"/>
      <w:marRight w:val="0"/>
      <w:marTop w:val="0"/>
      <w:marBottom w:val="0"/>
      <w:divBdr>
        <w:top w:val="none" w:sz="0" w:space="0" w:color="auto"/>
        <w:left w:val="none" w:sz="0" w:space="0" w:color="auto"/>
        <w:bottom w:val="none" w:sz="0" w:space="0" w:color="auto"/>
        <w:right w:val="none" w:sz="0" w:space="0" w:color="auto"/>
      </w:divBdr>
    </w:div>
    <w:div w:id="1051151150">
      <w:bodyDiv w:val="1"/>
      <w:marLeft w:val="0"/>
      <w:marRight w:val="0"/>
      <w:marTop w:val="0"/>
      <w:marBottom w:val="0"/>
      <w:divBdr>
        <w:top w:val="none" w:sz="0" w:space="0" w:color="auto"/>
        <w:left w:val="none" w:sz="0" w:space="0" w:color="auto"/>
        <w:bottom w:val="none" w:sz="0" w:space="0" w:color="auto"/>
        <w:right w:val="none" w:sz="0" w:space="0" w:color="auto"/>
      </w:divBdr>
    </w:div>
    <w:div w:id="1051806244">
      <w:bodyDiv w:val="1"/>
      <w:marLeft w:val="0"/>
      <w:marRight w:val="0"/>
      <w:marTop w:val="0"/>
      <w:marBottom w:val="0"/>
      <w:divBdr>
        <w:top w:val="none" w:sz="0" w:space="0" w:color="auto"/>
        <w:left w:val="none" w:sz="0" w:space="0" w:color="auto"/>
        <w:bottom w:val="none" w:sz="0" w:space="0" w:color="auto"/>
        <w:right w:val="none" w:sz="0" w:space="0" w:color="auto"/>
      </w:divBdr>
    </w:div>
    <w:div w:id="1059093011">
      <w:bodyDiv w:val="1"/>
      <w:marLeft w:val="0"/>
      <w:marRight w:val="0"/>
      <w:marTop w:val="0"/>
      <w:marBottom w:val="0"/>
      <w:divBdr>
        <w:top w:val="none" w:sz="0" w:space="0" w:color="auto"/>
        <w:left w:val="none" w:sz="0" w:space="0" w:color="auto"/>
        <w:bottom w:val="none" w:sz="0" w:space="0" w:color="auto"/>
        <w:right w:val="none" w:sz="0" w:space="0" w:color="auto"/>
      </w:divBdr>
    </w:div>
    <w:div w:id="1060446967">
      <w:bodyDiv w:val="1"/>
      <w:marLeft w:val="0"/>
      <w:marRight w:val="0"/>
      <w:marTop w:val="0"/>
      <w:marBottom w:val="0"/>
      <w:divBdr>
        <w:top w:val="none" w:sz="0" w:space="0" w:color="auto"/>
        <w:left w:val="none" w:sz="0" w:space="0" w:color="auto"/>
        <w:bottom w:val="none" w:sz="0" w:space="0" w:color="auto"/>
        <w:right w:val="none" w:sz="0" w:space="0" w:color="auto"/>
      </w:divBdr>
    </w:div>
    <w:div w:id="1060589974">
      <w:bodyDiv w:val="1"/>
      <w:marLeft w:val="0"/>
      <w:marRight w:val="0"/>
      <w:marTop w:val="0"/>
      <w:marBottom w:val="0"/>
      <w:divBdr>
        <w:top w:val="none" w:sz="0" w:space="0" w:color="auto"/>
        <w:left w:val="none" w:sz="0" w:space="0" w:color="auto"/>
        <w:bottom w:val="none" w:sz="0" w:space="0" w:color="auto"/>
        <w:right w:val="none" w:sz="0" w:space="0" w:color="auto"/>
      </w:divBdr>
    </w:div>
    <w:div w:id="1060784977">
      <w:bodyDiv w:val="1"/>
      <w:marLeft w:val="0"/>
      <w:marRight w:val="0"/>
      <w:marTop w:val="0"/>
      <w:marBottom w:val="0"/>
      <w:divBdr>
        <w:top w:val="none" w:sz="0" w:space="0" w:color="auto"/>
        <w:left w:val="none" w:sz="0" w:space="0" w:color="auto"/>
        <w:bottom w:val="none" w:sz="0" w:space="0" w:color="auto"/>
        <w:right w:val="none" w:sz="0" w:space="0" w:color="auto"/>
      </w:divBdr>
    </w:div>
    <w:div w:id="1064062098">
      <w:bodyDiv w:val="1"/>
      <w:marLeft w:val="0"/>
      <w:marRight w:val="0"/>
      <w:marTop w:val="0"/>
      <w:marBottom w:val="0"/>
      <w:divBdr>
        <w:top w:val="none" w:sz="0" w:space="0" w:color="auto"/>
        <w:left w:val="none" w:sz="0" w:space="0" w:color="auto"/>
        <w:bottom w:val="none" w:sz="0" w:space="0" w:color="auto"/>
        <w:right w:val="none" w:sz="0" w:space="0" w:color="auto"/>
      </w:divBdr>
    </w:div>
    <w:div w:id="1064135490">
      <w:bodyDiv w:val="1"/>
      <w:marLeft w:val="0"/>
      <w:marRight w:val="0"/>
      <w:marTop w:val="0"/>
      <w:marBottom w:val="0"/>
      <w:divBdr>
        <w:top w:val="none" w:sz="0" w:space="0" w:color="auto"/>
        <w:left w:val="none" w:sz="0" w:space="0" w:color="auto"/>
        <w:bottom w:val="none" w:sz="0" w:space="0" w:color="auto"/>
        <w:right w:val="none" w:sz="0" w:space="0" w:color="auto"/>
      </w:divBdr>
    </w:div>
    <w:div w:id="1066300005">
      <w:bodyDiv w:val="1"/>
      <w:marLeft w:val="0"/>
      <w:marRight w:val="0"/>
      <w:marTop w:val="0"/>
      <w:marBottom w:val="0"/>
      <w:divBdr>
        <w:top w:val="none" w:sz="0" w:space="0" w:color="auto"/>
        <w:left w:val="none" w:sz="0" w:space="0" w:color="auto"/>
        <w:bottom w:val="none" w:sz="0" w:space="0" w:color="auto"/>
        <w:right w:val="none" w:sz="0" w:space="0" w:color="auto"/>
      </w:divBdr>
    </w:div>
    <w:div w:id="1068960539">
      <w:bodyDiv w:val="1"/>
      <w:marLeft w:val="0"/>
      <w:marRight w:val="0"/>
      <w:marTop w:val="0"/>
      <w:marBottom w:val="0"/>
      <w:divBdr>
        <w:top w:val="none" w:sz="0" w:space="0" w:color="auto"/>
        <w:left w:val="none" w:sz="0" w:space="0" w:color="auto"/>
        <w:bottom w:val="none" w:sz="0" w:space="0" w:color="auto"/>
        <w:right w:val="none" w:sz="0" w:space="0" w:color="auto"/>
      </w:divBdr>
    </w:div>
    <w:div w:id="1071384988">
      <w:bodyDiv w:val="1"/>
      <w:marLeft w:val="0"/>
      <w:marRight w:val="0"/>
      <w:marTop w:val="0"/>
      <w:marBottom w:val="0"/>
      <w:divBdr>
        <w:top w:val="none" w:sz="0" w:space="0" w:color="auto"/>
        <w:left w:val="none" w:sz="0" w:space="0" w:color="auto"/>
        <w:bottom w:val="none" w:sz="0" w:space="0" w:color="auto"/>
        <w:right w:val="none" w:sz="0" w:space="0" w:color="auto"/>
      </w:divBdr>
    </w:div>
    <w:div w:id="1071855226">
      <w:bodyDiv w:val="1"/>
      <w:marLeft w:val="0"/>
      <w:marRight w:val="0"/>
      <w:marTop w:val="0"/>
      <w:marBottom w:val="0"/>
      <w:divBdr>
        <w:top w:val="none" w:sz="0" w:space="0" w:color="auto"/>
        <w:left w:val="none" w:sz="0" w:space="0" w:color="auto"/>
        <w:bottom w:val="none" w:sz="0" w:space="0" w:color="auto"/>
        <w:right w:val="none" w:sz="0" w:space="0" w:color="auto"/>
      </w:divBdr>
    </w:div>
    <w:div w:id="1074352980">
      <w:bodyDiv w:val="1"/>
      <w:marLeft w:val="0"/>
      <w:marRight w:val="0"/>
      <w:marTop w:val="0"/>
      <w:marBottom w:val="0"/>
      <w:divBdr>
        <w:top w:val="none" w:sz="0" w:space="0" w:color="auto"/>
        <w:left w:val="none" w:sz="0" w:space="0" w:color="auto"/>
        <w:bottom w:val="none" w:sz="0" w:space="0" w:color="auto"/>
        <w:right w:val="none" w:sz="0" w:space="0" w:color="auto"/>
      </w:divBdr>
    </w:div>
    <w:div w:id="1075475987">
      <w:bodyDiv w:val="1"/>
      <w:marLeft w:val="0"/>
      <w:marRight w:val="0"/>
      <w:marTop w:val="0"/>
      <w:marBottom w:val="0"/>
      <w:divBdr>
        <w:top w:val="none" w:sz="0" w:space="0" w:color="auto"/>
        <w:left w:val="none" w:sz="0" w:space="0" w:color="auto"/>
        <w:bottom w:val="none" w:sz="0" w:space="0" w:color="auto"/>
        <w:right w:val="none" w:sz="0" w:space="0" w:color="auto"/>
      </w:divBdr>
    </w:div>
    <w:div w:id="1076317254">
      <w:bodyDiv w:val="1"/>
      <w:marLeft w:val="0"/>
      <w:marRight w:val="0"/>
      <w:marTop w:val="0"/>
      <w:marBottom w:val="0"/>
      <w:divBdr>
        <w:top w:val="none" w:sz="0" w:space="0" w:color="auto"/>
        <w:left w:val="none" w:sz="0" w:space="0" w:color="auto"/>
        <w:bottom w:val="none" w:sz="0" w:space="0" w:color="auto"/>
        <w:right w:val="none" w:sz="0" w:space="0" w:color="auto"/>
      </w:divBdr>
    </w:div>
    <w:div w:id="1076515089">
      <w:bodyDiv w:val="1"/>
      <w:marLeft w:val="0"/>
      <w:marRight w:val="0"/>
      <w:marTop w:val="0"/>
      <w:marBottom w:val="0"/>
      <w:divBdr>
        <w:top w:val="none" w:sz="0" w:space="0" w:color="auto"/>
        <w:left w:val="none" w:sz="0" w:space="0" w:color="auto"/>
        <w:bottom w:val="none" w:sz="0" w:space="0" w:color="auto"/>
        <w:right w:val="none" w:sz="0" w:space="0" w:color="auto"/>
      </w:divBdr>
    </w:div>
    <w:div w:id="1080056764">
      <w:bodyDiv w:val="1"/>
      <w:marLeft w:val="0"/>
      <w:marRight w:val="0"/>
      <w:marTop w:val="0"/>
      <w:marBottom w:val="0"/>
      <w:divBdr>
        <w:top w:val="none" w:sz="0" w:space="0" w:color="auto"/>
        <w:left w:val="none" w:sz="0" w:space="0" w:color="auto"/>
        <w:bottom w:val="none" w:sz="0" w:space="0" w:color="auto"/>
        <w:right w:val="none" w:sz="0" w:space="0" w:color="auto"/>
      </w:divBdr>
    </w:div>
    <w:div w:id="1082796736">
      <w:bodyDiv w:val="1"/>
      <w:marLeft w:val="0"/>
      <w:marRight w:val="0"/>
      <w:marTop w:val="0"/>
      <w:marBottom w:val="0"/>
      <w:divBdr>
        <w:top w:val="none" w:sz="0" w:space="0" w:color="auto"/>
        <w:left w:val="none" w:sz="0" w:space="0" w:color="auto"/>
        <w:bottom w:val="none" w:sz="0" w:space="0" w:color="auto"/>
        <w:right w:val="none" w:sz="0" w:space="0" w:color="auto"/>
      </w:divBdr>
    </w:div>
    <w:div w:id="1083795110">
      <w:bodyDiv w:val="1"/>
      <w:marLeft w:val="0"/>
      <w:marRight w:val="0"/>
      <w:marTop w:val="0"/>
      <w:marBottom w:val="0"/>
      <w:divBdr>
        <w:top w:val="none" w:sz="0" w:space="0" w:color="auto"/>
        <w:left w:val="none" w:sz="0" w:space="0" w:color="auto"/>
        <w:bottom w:val="none" w:sz="0" w:space="0" w:color="auto"/>
        <w:right w:val="none" w:sz="0" w:space="0" w:color="auto"/>
      </w:divBdr>
    </w:div>
    <w:div w:id="1089693520">
      <w:bodyDiv w:val="1"/>
      <w:marLeft w:val="0"/>
      <w:marRight w:val="0"/>
      <w:marTop w:val="0"/>
      <w:marBottom w:val="0"/>
      <w:divBdr>
        <w:top w:val="none" w:sz="0" w:space="0" w:color="auto"/>
        <w:left w:val="none" w:sz="0" w:space="0" w:color="auto"/>
        <w:bottom w:val="none" w:sz="0" w:space="0" w:color="auto"/>
        <w:right w:val="none" w:sz="0" w:space="0" w:color="auto"/>
      </w:divBdr>
    </w:div>
    <w:div w:id="1091387249">
      <w:bodyDiv w:val="1"/>
      <w:marLeft w:val="0"/>
      <w:marRight w:val="0"/>
      <w:marTop w:val="0"/>
      <w:marBottom w:val="0"/>
      <w:divBdr>
        <w:top w:val="none" w:sz="0" w:space="0" w:color="auto"/>
        <w:left w:val="none" w:sz="0" w:space="0" w:color="auto"/>
        <w:bottom w:val="none" w:sz="0" w:space="0" w:color="auto"/>
        <w:right w:val="none" w:sz="0" w:space="0" w:color="auto"/>
      </w:divBdr>
    </w:div>
    <w:div w:id="1093740051">
      <w:bodyDiv w:val="1"/>
      <w:marLeft w:val="0"/>
      <w:marRight w:val="0"/>
      <w:marTop w:val="0"/>
      <w:marBottom w:val="0"/>
      <w:divBdr>
        <w:top w:val="none" w:sz="0" w:space="0" w:color="auto"/>
        <w:left w:val="none" w:sz="0" w:space="0" w:color="auto"/>
        <w:bottom w:val="none" w:sz="0" w:space="0" w:color="auto"/>
        <w:right w:val="none" w:sz="0" w:space="0" w:color="auto"/>
      </w:divBdr>
    </w:div>
    <w:div w:id="1093941850">
      <w:bodyDiv w:val="1"/>
      <w:marLeft w:val="0"/>
      <w:marRight w:val="0"/>
      <w:marTop w:val="0"/>
      <w:marBottom w:val="0"/>
      <w:divBdr>
        <w:top w:val="none" w:sz="0" w:space="0" w:color="auto"/>
        <w:left w:val="none" w:sz="0" w:space="0" w:color="auto"/>
        <w:bottom w:val="none" w:sz="0" w:space="0" w:color="auto"/>
        <w:right w:val="none" w:sz="0" w:space="0" w:color="auto"/>
      </w:divBdr>
    </w:div>
    <w:div w:id="1095637404">
      <w:bodyDiv w:val="1"/>
      <w:marLeft w:val="0"/>
      <w:marRight w:val="0"/>
      <w:marTop w:val="0"/>
      <w:marBottom w:val="0"/>
      <w:divBdr>
        <w:top w:val="none" w:sz="0" w:space="0" w:color="auto"/>
        <w:left w:val="none" w:sz="0" w:space="0" w:color="auto"/>
        <w:bottom w:val="none" w:sz="0" w:space="0" w:color="auto"/>
        <w:right w:val="none" w:sz="0" w:space="0" w:color="auto"/>
      </w:divBdr>
    </w:div>
    <w:div w:id="1097362445">
      <w:bodyDiv w:val="1"/>
      <w:marLeft w:val="0"/>
      <w:marRight w:val="0"/>
      <w:marTop w:val="0"/>
      <w:marBottom w:val="0"/>
      <w:divBdr>
        <w:top w:val="none" w:sz="0" w:space="0" w:color="auto"/>
        <w:left w:val="none" w:sz="0" w:space="0" w:color="auto"/>
        <w:bottom w:val="none" w:sz="0" w:space="0" w:color="auto"/>
        <w:right w:val="none" w:sz="0" w:space="0" w:color="auto"/>
      </w:divBdr>
    </w:div>
    <w:div w:id="1098255611">
      <w:bodyDiv w:val="1"/>
      <w:marLeft w:val="0"/>
      <w:marRight w:val="0"/>
      <w:marTop w:val="0"/>
      <w:marBottom w:val="0"/>
      <w:divBdr>
        <w:top w:val="none" w:sz="0" w:space="0" w:color="auto"/>
        <w:left w:val="none" w:sz="0" w:space="0" w:color="auto"/>
        <w:bottom w:val="none" w:sz="0" w:space="0" w:color="auto"/>
        <w:right w:val="none" w:sz="0" w:space="0" w:color="auto"/>
      </w:divBdr>
    </w:div>
    <w:div w:id="1099715862">
      <w:bodyDiv w:val="1"/>
      <w:marLeft w:val="0"/>
      <w:marRight w:val="0"/>
      <w:marTop w:val="0"/>
      <w:marBottom w:val="0"/>
      <w:divBdr>
        <w:top w:val="none" w:sz="0" w:space="0" w:color="auto"/>
        <w:left w:val="none" w:sz="0" w:space="0" w:color="auto"/>
        <w:bottom w:val="none" w:sz="0" w:space="0" w:color="auto"/>
        <w:right w:val="none" w:sz="0" w:space="0" w:color="auto"/>
      </w:divBdr>
    </w:div>
    <w:div w:id="1105341997">
      <w:bodyDiv w:val="1"/>
      <w:marLeft w:val="0"/>
      <w:marRight w:val="0"/>
      <w:marTop w:val="0"/>
      <w:marBottom w:val="0"/>
      <w:divBdr>
        <w:top w:val="none" w:sz="0" w:space="0" w:color="auto"/>
        <w:left w:val="none" w:sz="0" w:space="0" w:color="auto"/>
        <w:bottom w:val="none" w:sz="0" w:space="0" w:color="auto"/>
        <w:right w:val="none" w:sz="0" w:space="0" w:color="auto"/>
      </w:divBdr>
    </w:div>
    <w:div w:id="1105534358">
      <w:bodyDiv w:val="1"/>
      <w:marLeft w:val="0"/>
      <w:marRight w:val="0"/>
      <w:marTop w:val="0"/>
      <w:marBottom w:val="0"/>
      <w:divBdr>
        <w:top w:val="none" w:sz="0" w:space="0" w:color="auto"/>
        <w:left w:val="none" w:sz="0" w:space="0" w:color="auto"/>
        <w:bottom w:val="none" w:sz="0" w:space="0" w:color="auto"/>
        <w:right w:val="none" w:sz="0" w:space="0" w:color="auto"/>
      </w:divBdr>
    </w:div>
    <w:div w:id="1109394316">
      <w:bodyDiv w:val="1"/>
      <w:marLeft w:val="0"/>
      <w:marRight w:val="0"/>
      <w:marTop w:val="0"/>
      <w:marBottom w:val="0"/>
      <w:divBdr>
        <w:top w:val="none" w:sz="0" w:space="0" w:color="auto"/>
        <w:left w:val="none" w:sz="0" w:space="0" w:color="auto"/>
        <w:bottom w:val="none" w:sz="0" w:space="0" w:color="auto"/>
        <w:right w:val="none" w:sz="0" w:space="0" w:color="auto"/>
      </w:divBdr>
    </w:div>
    <w:div w:id="1111052794">
      <w:bodyDiv w:val="1"/>
      <w:marLeft w:val="0"/>
      <w:marRight w:val="0"/>
      <w:marTop w:val="0"/>
      <w:marBottom w:val="0"/>
      <w:divBdr>
        <w:top w:val="none" w:sz="0" w:space="0" w:color="auto"/>
        <w:left w:val="none" w:sz="0" w:space="0" w:color="auto"/>
        <w:bottom w:val="none" w:sz="0" w:space="0" w:color="auto"/>
        <w:right w:val="none" w:sz="0" w:space="0" w:color="auto"/>
      </w:divBdr>
    </w:div>
    <w:div w:id="1112021130">
      <w:bodyDiv w:val="1"/>
      <w:marLeft w:val="0"/>
      <w:marRight w:val="0"/>
      <w:marTop w:val="0"/>
      <w:marBottom w:val="0"/>
      <w:divBdr>
        <w:top w:val="none" w:sz="0" w:space="0" w:color="auto"/>
        <w:left w:val="none" w:sz="0" w:space="0" w:color="auto"/>
        <w:bottom w:val="none" w:sz="0" w:space="0" w:color="auto"/>
        <w:right w:val="none" w:sz="0" w:space="0" w:color="auto"/>
      </w:divBdr>
    </w:div>
    <w:div w:id="1113020361">
      <w:bodyDiv w:val="1"/>
      <w:marLeft w:val="0"/>
      <w:marRight w:val="0"/>
      <w:marTop w:val="0"/>
      <w:marBottom w:val="0"/>
      <w:divBdr>
        <w:top w:val="none" w:sz="0" w:space="0" w:color="auto"/>
        <w:left w:val="none" w:sz="0" w:space="0" w:color="auto"/>
        <w:bottom w:val="none" w:sz="0" w:space="0" w:color="auto"/>
        <w:right w:val="none" w:sz="0" w:space="0" w:color="auto"/>
      </w:divBdr>
    </w:div>
    <w:div w:id="1115248908">
      <w:bodyDiv w:val="1"/>
      <w:marLeft w:val="0"/>
      <w:marRight w:val="0"/>
      <w:marTop w:val="0"/>
      <w:marBottom w:val="0"/>
      <w:divBdr>
        <w:top w:val="none" w:sz="0" w:space="0" w:color="auto"/>
        <w:left w:val="none" w:sz="0" w:space="0" w:color="auto"/>
        <w:bottom w:val="none" w:sz="0" w:space="0" w:color="auto"/>
        <w:right w:val="none" w:sz="0" w:space="0" w:color="auto"/>
      </w:divBdr>
    </w:div>
    <w:div w:id="1120611403">
      <w:bodyDiv w:val="1"/>
      <w:marLeft w:val="0"/>
      <w:marRight w:val="0"/>
      <w:marTop w:val="0"/>
      <w:marBottom w:val="0"/>
      <w:divBdr>
        <w:top w:val="none" w:sz="0" w:space="0" w:color="auto"/>
        <w:left w:val="none" w:sz="0" w:space="0" w:color="auto"/>
        <w:bottom w:val="none" w:sz="0" w:space="0" w:color="auto"/>
        <w:right w:val="none" w:sz="0" w:space="0" w:color="auto"/>
      </w:divBdr>
    </w:div>
    <w:div w:id="1122842033">
      <w:bodyDiv w:val="1"/>
      <w:marLeft w:val="0"/>
      <w:marRight w:val="0"/>
      <w:marTop w:val="0"/>
      <w:marBottom w:val="0"/>
      <w:divBdr>
        <w:top w:val="none" w:sz="0" w:space="0" w:color="auto"/>
        <w:left w:val="none" w:sz="0" w:space="0" w:color="auto"/>
        <w:bottom w:val="none" w:sz="0" w:space="0" w:color="auto"/>
        <w:right w:val="none" w:sz="0" w:space="0" w:color="auto"/>
      </w:divBdr>
    </w:div>
    <w:div w:id="1125925573">
      <w:bodyDiv w:val="1"/>
      <w:marLeft w:val="0"/>
      <w:marRight w:val="0"/>
      <w:marTop w:val="0"/>
      <w:marBottom w:val="0"/>
      <w:divBdr>
        <w:top w:val="none" w:sz="0" w:space="0" w:color="auto"/>
        <w:left w:val="none" w:sz="0" w:space="0" w:color="auto"/>
        <w:bottom w:val="none" w:sz="0" w:space="0" w:color="auto"/>
        <w:right w:val="none" w:sz="0" w:space="0" w:color="auto"/>
      </w:divBdr>
    </w:div>
    <w:div w:id="1126660700">
      <w:bodyDiv w:val="1"/>
      <w:marLeft w:val="0"/>
      <w:marRight w:val="0"/>
      <w:marTop w:val="0"/>
      <w:marBottom w:val="0"/>
      <w:divBdr>
        <w:top w:val="none" w:sz="0" w:space="0" w:color="auto"/>
        <w:left w:val="none" w:sz="0" w:space="0" w:color="auto"/>
        <w:bottom w:val="none" w:sz="0" w:space="0" w:color="auto"/>
        <w:right w:val="none" w:sz="0" w:space="0" w:color="auto"/>
      </w:divBdr>
    </w:div>
    <w:div w:id="1133674400">
      <w:bodyDiv w:val="1"/>
      <w:marLeft w:val="0"/>
      <w:marRight w:val="0"/>
      <w:marTop w:val="0"/>
      <w:marBottom w:val="0"/>
      <w:divBdr>
        <w:top w:val="none" w:sz="0" w:space="0" w:color="auto"/>
        <w:left w:val="none" w:sz="0" w:space="0" w:color="auto"/>
        <w:bottom w:val="none" w:sz="0" w:space="0" w:color="auto"/>
        <w:right w:val="none" w:sz="0" w:space="0" w:color="auto"/>
      </w:divBdr>
    </w:div>
    <w:div w:id="1133715425">
      <w:bodyDiv w:val="1"/>
      <w:marLeft w:val="0"/>
      <w:marRight w:val="0"/>
      <w:marTop w:val="0"/>
      <w:marBottom w:val="0"/>
      <w:divBdr>
        <w:top w:val="none" w:sz="0" w:space="0" w:color="auto"/>
        <w:left w:val="none" w:sz="0" w:space="0" w:color="auto"/>
        <w:bottom w:val="none" w:sz="0" w:space="0" w:color="auto"/>
        <w:right w:val="none" w:sz="0" w:space="0" w:color="auto"/>
      </w:divBdr>
    </w:div>
    <w:div w:id="1135369841">
      <w:bodyDiv w:val="1"/>
      <w:marLeft w:val="0"/>
      <w:marRight w:val="0"/>
      <w:marTop w:val="0"/>
      <w:marBottom w:val="0"/>
      <w:divBdr>
        <w:top w:val="none" w:sz="0" w:space="0" w:color="auto"/>
        <w:left w:val="none" w:sz="0" w:space="0" w:color="auto"/>
        <w:bottom w:val="none" w:sz="0" w:space="0" w:color="auto"/>
        <w:right w:val="none" w:sz="0" w:space="0" w:color="auto"/>
      </w:divBdr>
    </w:div>
    <w:div w:id="1137720119">
      <w:bodyDiv w:val="1"/>
      <w:marLeft w:val="0"/>
      <w:marRight w:val="0"/>
      <w:marTop w:val="0"/>
      <w:marBottom w:val="0"/>
      <w:divBdr>
        <w:top w:val="none" w:sz="0" w:space="0" w:color="auto"/>
        <w:left w:val="none" w:sz="0" w:space="0" w:color="auto"/>
        <w:bottom w:val="none" w:sz="0" w:space="0" w:color="auto"/>
        <w:right w:val="none" w:sz="0" w:space="0" w:color="auto"/>
      </w:divBdr>
    </w:div>
    <w:div w:id="1138302707">
      <w:bodyDiv w:val="1"/>
      <w:marLeft w:val="0"/>
      <w:marRight w:val="0"/>
      <w:marTop w:val="0"/>
      <w:marBottom w:val="0"/>
      <w:divBdr>
        <w:top w:val="none" w:sz="0" w:space="0" w:color="auto"/>
        <w:left w:val="none" w:sz="0" w:space="0" w:color="auto"/>
        <w:bottom w:val="none" w:sz="0" w:space="0" w:color="auto"/>
        <w:right w:val="none" w:sz="0" w:space="0" w:color="auto"/>
      </w:divBdr>
    </w:div>
    <w:div w:id="1140539203">
      <w:bodyDiv w:val="1"/>
      <w:marLeft w:val="0"/>
      <w:marRight w:val="0"/>
      <w:marTop w:val="0"/>
      <w:marBottom w:val="0"/>
      <w:divBdr>
        <w:top w:val="none" w:sz="0" w:space="0" w:color="auto"/>
        <w:left w:val="none" w:sz="0" w:space="0" w:color="auto"/>
        <w:bottom w:val="none" w:sz="0" w:space="0" w:color="auto"/>
        <w:right w:val="none" w:sz="0" w:space="0" w:color="auto"/>
      </w:divBdr>
    </w:div>
    <w:div w:id="1141190090">
      <w:bodyDiv w:val="1"/>
      <w:marLeft w:val="0"/>
      <w:marRight w:val="0"/>
      <w:marTop w:val="0"/>
      <w:marBottom w:val="0"/>
      <w:divBdr>
        <w:top w:val="none" w:sz="0" w:space="0" w:color="auto"/>
        <w:left w:val="none" w:sz="0" w:space="0" w:color="auto"/>
        <w:bottom w:val="none" w:sz="0" w:space="0" w:color="auto"/>
        <w:right w:val="none" w:sz="0" w:space="0" w:color="auto"/>
      </w:divBdr>
    </w:div>
    <w:div w:id="1141508439">
      <w:bodyDiv w:val="1"/>
      <w:marLeft w:val="0"/>
      <w:marRight w:val="0"/>
      <w:marTop w:val="0"/>
      <w:marBottom w:val="0"/>
      <w:divBdr>
        <w:top w:val="none" w:sz="0" w:space="0" w:color="auto"/>
        <w:left w:val="none" w:sz="0" w:space="0" w:color="auto"/>
        <w:bottom w:val="none" w:sz="0" w:space="0" w:color="auto"/>
        <w:right w:val="none" w:sz="0" w:space="0" w:color="auto"/>
      </w:divBdr>
    </w:div>
    <w:div w:id="1143158191">
      <w:bodyDiv w:val="1"/>
      <w:marLeft w:val="0"/>
      <w:marRight w:val="0"/>
      <w:marTop w:val="0"/>
      <w:marBottom w:val="0"/>
      <w:divBdr>
        <w:top w:val="none" w:sz="0" w:space="0" w:color="auto"/>
        <w:left w:val="none" w:sz="0" w:space="0" w:color="auto"/>
        <w:bottom w:val="none" w:sz="0" w:space="0" w:color="auto"/>
        <w:right w:val="none" w:sz="0" w:space="0" w:color="auto"/>
      </w:divBdr>
    </w:div>
    <w:div w:id="1143276842">
      <w:bodyDiv w:val="1"/>
      <w:marLeft w:val="0"/>
      <w:marRight w:val="0"/>
      <w:marTop w:val="0"/>
      <w:marBottom w:val="0"/>
      <w:divBdr>
        <w:top w:val="none" w:sz="0" w:space="0" w:color="auto"/>
        <w:left w:val="none" w:sz="0" w:space="0" w:color="auto"/>
        <w:bottom w:val="none" w:sz="0" w:space="0" w:color="auto"/>
        <w:right w:val="none" w:sz="0" w:space="0" w:color="auto"/>
      </w:divBdr>
    </w:div>
    <w:div w:id="1144617497">
      <w:bodyDiv w:val="1"/>
      <w:marLeft w:val="0"/>
      <w:marRight w:val="0"/>
      <w:marTop w:val="0"/>
      <w:marBottom w:val="0"/>
      <w:divBdr>
        <w:top w:val="none" w:sz="0" w:space="0" w:color="auto"/>
        <w:left w:val="none" w:sz="0" w:space="0" w:color="auto"/>
        <w:bottom w:val="none" w:sz="0" w:space="0" w:color="auto"/>
        <w:right w:val="none" w:sz="0" w:space="0" w:color="auto"/>
      </w:divBdr>
    </w:div>
    <w:div w:id="1145007339">
      <w:bodyDiv w:val="1"/>
      <w:marLeft w:val="0"/>
      <w:marRight w:val="0"/>
      <w:marTop w:val="0"/>
      <w:marBottom w:val="0"/>
      <w:divBdr>
        <w:top w:val="none" w:sz="0" w:space="0" w:color="auto"/>
        <w:left w:val="none" w:sz="0" w:space="0" w:color="auto"/>
        <w:bottom w:val="none" w:sz="0" w:space="0" w:color="auto"/>
        <w:right w:val="none" w:sz="0" w:space="0" w:color="auto"/>
      </w:divBdr>
    </w:div>
    <w:div w:id="1147474426">
      <w:bodyDiv w:val="1"/>
      <w:marLeft w:val="0"/>
      <w:marRight w:val="0"/>
      <w:marTop w:val="0"/>
      <w:marBottom w:val="0"/>
      <w:divBdr>
        <w:top w:val="none" w:sz="0" w:space="0" w:color="auto"/>
        <w:left w:val="none" w:sz="0" w:space="0" w:color="auto"/>
        <w:bottom w:val="none" w:sz="0" w:space="0" w:color="auto"/>
        <w:right w:val="none" w:sz="0" w:space="0" w:color="auto"/>
      </w:divBdr>
    </w:div>
    <w:div w:id="1149593908">
      <w:bodyDiv w:val="1"/>
      <w:marLeft w:val="0"/>
      <w:marRight w:val="0"/>
      <w:marTop w:val="0"/>
      <w:marBottom w:val="0"/>
      <w:divBdr>
        <w:top w:val="none" w:sz="0" w:space="0" w:color="auto"/>
        <w:left w:val="none" w:sz="0" w:space="0" w:color="auto"/>
        <w:bottom w:val="none" w:sz="0" w:space="0" w:color="auto"/>
        <w:right w:val="none" w:sz="0" w:space="0" w:color="auto"/>
      </w:divBdr>
    </w:div>
    <w:div w:id="1152675591">
      <w:bodyDiv w:val="1"/>
      <w:marLeft w:val="0"/>
      <w:marRight w:val="0"/>
      <w:marTop w:val="0"/>
      <w:marBottom w:val="0"/>
      <w:divBdr>
        <w:top w:val="none" w:sz="0" w:space="0" w:color="auto"/>
        <w:left w:val="none" w:sz="0" w:space="0" w:color="auto"/>
        <w:bottom w:val="none" w:sz="0" w:space="0" w:color="auto"/>
        <w:right w:val="none" w:sz="0" w:space="0" w:color="auto"/>
      </w:divBdr>
    </w:div>
    <w:div w:id="1155217413">
      <w:bodyDiv w:val="1"/>
      <w:marLeft w:val="0"/>
      <w:marRight w:val="0"/>
      <w:marTop w:val="0"/>
      <w:marBottom w:val="0"/>
      <w:divBdr>
        <w:top w:val="none" w:sz="0" w:space="0" w:color="auto"/>
        <w:left w:val="none" w:sz="0" w:space="0" w:color="auto"/>
        <w:bottom w:val="none" w:sz="0" w:space="0" w:color="auto"/>
        <w:right w:val="none" w:sz="0" w:space="0" w:color="auto"/>
      </w:divBdr>
    </w:div>
    <w:div w:id="1156610328">
      <w:bodyDiv w:val="1"/>
      <w:marLeft w:val="0"/>
      <w:marRight w:val="0"/>
      <w:marTop w:val="0"/>
      <w:marBottom w:val="0"/>
      <w:divBdr>
        <w:top w:val="none" w:sz="0" w:space="0" w:color="auto"/>
        <w:left w:val="none" w:sz="0" w:space="0" w:color="auto"/>
        <w:bottom w:val="none" w:sz="0" w:space="0" w:color="auto"/>
        <w:right w:val="none" w:sz="0" w:space="0" w:color="auto"/>
      </w:divBdr>
    </w:div>
    <w:div w:id="1162509584">
      <w:bodyDiv w:val="1"/>
      <w:marLeft w:val="0"/>
      <w:marRight w:val="0"/>
      <w:marTop w:val="0"/>
      <w:marBottom w:val="0"/>
      <w:divBdr>
        <w:top w:val="none" w:sz="0" w:space="0" w:color="auto"/>
        <w:left w:val="none" w:sz="0" w:space="0" w:color="auto"/>
        <w:bottom w:val="none" w:sz="0" w:space="0" w:color="auto"/>
        <w:right w:val="none" w:sz="0" w:space="0" w:color="auto"/>
      </w:divBdr>
    </w:div>
    <w:div w:id="1163281019">
      <w:bodyDiv w:val="1"/>
      <w:marLeft w:val="0"/>
      <w:marRight w:val="0"/>
      <w:marTop w:val="0"/>
      <w:marBottom w:val="0"/>
      <w:divBdr>
        <w:top w:val="none" w:sz="0" w:space="0" w:color="auto"/>
        <w:left w:val="none" w:sz="0" w:space="0" w:color="auto"/>
        <w:bottom w:val="none" w:sz="0" w:space="0" w:color="auto"/>
        <w:right w:val="none" w:sz="0" w:space="0" w:color="auto"/>
      </w:divBdr>
    </w:div>
    <w:div w:id="1165783631">
      <w:bodyDiv w:val="1"/>
      <w:marLeft w:val="0"/>
      <w:marRight w:val="0"/>
      <w:marTop w:val="0"/>
      <w:marBottom w:val="0"/>
      <w:divBdr>
        <w:top w:val="none" w:sz="0" w:space="0" w:color="auto"/>
        <w:left w:val="none" w:sz="0" w:space="0" w:color="auto"/>
        <w:bottom w:val="none" w:sz="0" w:space="0" w:color="auto"/>
        <w:right w:val="none" w:sz="0" w:space="0" w:color="auto"/>
      </w:divBdr>
    </w:div>
    <w:div w:id="1167285521">
      <w:bodyDiv w:val="1"/>
      <w:marLeft w:val="0"/>
      <w:marRight w:val="0"/>
      <w:marTop w:val="0"/>
      <w:marBottom w:val="0"/>
      <w:divBdr>
        <w:top w:val="none" w:sz="0" w:space="0" w:color="auto"/>
        <w:left w:val="none" w:sz="0" w:space="0" w:color="auto"/>
        <w:bottom w:val="none" w:sz="0" w:space="0" w:color="auto"/>
        <w:right w:val="none" w:sz="0" w:space="0" w:color="auto"/>
      </w:divBdr>
    </w:div>
    <w:div w:id="1167407278">
      <w:bodyDiv w:val="1"/>
      <w:marLeft w:val="0"/>
      <w:marRight w:val="0"/>
      <w:marTop w:val="0"/>
      <w:marBottom w:val="0"/>
      <w:divBdr>
        <w:top w:val="none" w:sz="0" w:space="0" w:color="auto"/>
        <w:left w:val="none" w:sz="0" w:space="0" w:color="auto"/>
        <w:bottom w:val="none" w:sz="0" w:space="0" w:color="auto"/>
        <w:right w:val="none" w:sz="0" w:space="0" w:color="auto"/>
      </w:divBdr>
    </w:div>
    <w:div w:id="1171798159">
      <w:bodyDiv w:val="1"/>
      <w:marLeft w:val="0"/>
      <w:marRight w:val="0"/>
      <w:marTop w:val="0"/>
      <w:marBottom w:val="0"/>
      <w:divBdr>
        <w:top w:val="none" w:sz="0" w:space="0" w:color="auto"/>
        <w:left w:val="none" w:sz="0" w:space="0" w:color="auto"/>
        <w:bottom w:val="none" w:sz="0" w:space="0" w:color="auto"/>
        <w:right w:val="none" w:sz="0" w:space="0" w:color="auto"/>
      </w:divBdr>
    </w:div>
    <w:div w:id="1172381267">
      <w:bodyDiv w:val="1"/>
      <w:marLeft w:val="0"/>
      <w:marRight w:val="0"/>
      <w:marTop w:val="0"/>
      <w:marBottom w:val="0"/>
      <w:divBdr>
        <w:top w:val="none" w:sz="0" w:space="0" w:color="auto"/>
        <w:left w:val="none" w:sz="0" w:space="0" w:color="auto"/>
        <w:bottom w:val="none" w:sz="0" w:space="0" w:color="auto"/>
        <w:right w:val="none" w:sz="0" w:space="0" w:color="auto"/>
      </w:divBdr>
    </w:div>
    <w:div w:id="1173253871">
      <w:bodyDiv w:val="1"/>
      <w:marLeft w:val="0"/>
      <w:marRight w:val="0"/>
      <w:marTop w:val="0"/>
      <w:marBottom w:val="0"/>
      <w:divBdr>
        <w:top w:val="none" w:sz="0" w:space="0" w:color="auto"/>
        <w:left w:val="none" w:sz="0" w:space="0" w:color="auto"/>
        <w:bottom w:val="none" w:sz="0" w:space="0" w:color="auto"/>
        <w:right w:val="none" w:sz="0" w:space="0" w:color="auto"/>
      </w:divBdr>
    </w:div>
    <w:div w:id="1173908874">
      <w:bodyDiv w:val="1"/>
      <w:marLeft w:val="0"/>
      <w:marRight w:val="0"/>
      <w:marTop w:val="0"/>
      <w:marBottom w:val="0"/>
      <w:divBdr>
        <w:top w:val="none" w:sz="0" w:space="0" w:color="auto"/>
        <w:left w:val="none" w:sz="0" w:space="0" w:color="auto"/>
        <w:bottom w:val="none" w:sz="0" w:space="0" w:color="auto"/>
        <w:right w:val="none" w:sz="0" w:space="0" w:color="auto"/>
      </w:divBdr>
    </w:div>
    <w:div w:id="1175413695">
      <w:bodyDiv w:val="1"/>
      <w:marLeft w:val="0"/>
      <w:marRight w:val="0"/>
      <w:marTop w:val="0"/>
      <w:marBottom w:val="0"/>
      <w:divBdr>
        <w:top w:val="none" w:sz="0" w:space="0" w:color="auto"/>
        <w:left w:val="none" w:sz="0" w:space="0" w:color="auto"/>
        <w:bottom w:val="none" w:sz="0" w:space="0" w:color="auto"/>
        <w:right w:val="none" w:sz="0" w:space="0" w:color="auto"/>
      </w:divBdr>
    </w:div>
    <w:div w:id="1177384628">
      <w:bodyDiv w:val="1"/>
      <w:marLeft w:val="0"/>
      <w:marRight w:val="0"/>
      <w:marTop w:val="0"/>
      <w:marBottom w:val="0"/>
      <w:divBdr>
        <w:top w:val="none" w:sz="0" w:space="0" w:color="auto"/>
        <w:left w:val="none" w:sz="0" w:space="0" w:color="auto"/>
        <w:bottom w:val="none" w:sz="0" w:space="0" w:color="auto"/>
        <w:right w:val="none" w:sz="0" w:space="0" w:color="auto"/>
      </w:divBdr>
    </w:div>
    <w:div w:id="1184320558">
      <w:bodyDiv w:val="1"/>
      <w:marLeft w:val="0"/>
      <w:marRight w:val="0"/>
      <w:marTop w:val="0"/>
      <w:marBottom w:val="0"/>
      <w:divBdr>
        <w:top w:val="none" w:sz="0" w:space="0" w:color="auto"/>
        <w:left w:val="none" w:sz="0" w:space="0" w:color="auto"/>
        <w:bottom w:val="none" w:sz="0" w:space="0" w:color="auto"/>
        <w:right w:val="none" w:sz="0" w:space="0" w:color="auto"/>
      </w:divBdr>
    </w:div>
    <w:div w:id="1187210120">
      <w:bodyDiv w:val="1"/>
      <w:marLeft w:val="0"/>
      <w:marRight w:val="0"/>
      <w:marTop w:val="0"/>
      <w:marBottom w:val="0"/>
      <w:divBdr>
        <w:top w:val="none" w:sz="0" w:space="0" w:color="auto"/>
        <w:left w:val="none" w:sz="0" w:space="0" w:color="auto"/>
        <w:bottom w:val="none" w:sz="0" w:space="0" w:color="auto"/>
        <w:right w:val="none" w:sz="0" w:space="0" w:color="auto"/>
      </w:divBdr>
    </w:div>
    <w:div w:id="1190876820">
      <w:bodyDiv w:val="1"/>
      <w:marLeft w:val="0"/>
      <w:marRight w:val="0"/>
      <w:marTop w:val="0"/>
      <w:marBottom w:val="0"/>
      <w:divBdr>
        <w:top w:val="none" w:sz="0" w:space="0" w:color="auto"/>
        <w:left w:val="none" w:sz="0" w:space="0" w:color="auto"/>
        <w:bottom w:val="none" w:sz="0" w:space="0" w:color="auto"/>
        <w:right w:val="none" w:sz="0" w:space="0" w:color="auto"/>
      </w:divBdr>
    </w:div>
    <w:div w:id="1191266170">
      <w:bodyDiv w:val="1"/>
      <w:marLeft w:val="0"/>
      <w:marRight w:val="0"/>
      <w:marTop w:val="0"/>
      <w:marBottom w:val="0"/>
      <w:divBdr>
        <w:top w:val="none" w:sz="0" w:space="0" w:color="auto"/>
        <w:left w:val="none" w:sz="0" w:space="0" w:color="auto"/>
        <w:bottom w:val="none" w:sz="0" w:space="0" w:color="auto"/>
        <w:right w:val="none" w:sz="0" w:space="0" w:color="auto"/>
      </w:divBdr>
    </w:div>
    <w:div w:id="1192113081">
      <w:bodyDiv w:val="1"/>
      <w:marLeft w:val="0"/>
      <w:marRight w:val="0"/>
      <w:marTop w:val="0"/>
      <w:marBottom w:val="0"/>
      <w:divBdr>
        <w:top w:val="none" w:sz="0" w:space="0" w:color="auto"/>
        <w:left w:val="none" w:sz="0" w:space="0" w:color="auto"/>
        <w:bottom w:val="none" w:sz="0" w:space="0" w:color="auto"/>
        <w:right w:val="none" w:sz="0" w:space="0" w:color="auto"/>
      </w:divBdr>
    </w:div>
    <w:div w:id="1192913547">
      <w:bodyDiv w:val="1"/>
      <w:marLeft w:val="0"/>
      <w:marRight w:val="0"/>
      <w:marTop w:val="0"/>
      <w:marBottom w:val="0"/>
      <w:divBdr>
        <w:top w:val="none" w:sz="0" w:space="0" w:color="auto"/>
        <w:left w:val="none" w:sz="0" w:space="0" w:color="auto"/>
        <w:bottom w:val="none" w:sz="0" w:space="0" w:color="auto"/>
        <w:right w:val="none" w:sz="0" w:space="0" w:color="auto"/>
      </w:divBdr>
    </w:div>
    <w:div w:id="1193574150">
      <w:bodyDiv w:val="1"/>
      <w:marLeft w:val="0"/>
      <w:marRight w:val="0"/>
      <w:marTop w:val="0"/>
      <w:marBottom w:val="0"/>
      <w:divBdr>
        <w:top w:val="none" w:sz="0" w:space="0" w:color="auto"/>
        <w:left w:val="none" w:sz="0" w:space="0" w:color="auto"/>
        <w:bottom w:val="none" w:sz="0" w:space="0" w:color="auto"/>
        <w:right w:val="none" w:sz="0" w:space="0" w:color="auto"/>
      </w:divBdr>
    </w:div>
    <w:div w:id="1193961172">
      <w:bodyDiv w:val="1"/>
      <w:marLeft w:val="0"/>
      <w:marRight w:val="0"/>
      <w:marTop w:val="0"/>
      <w:marBottom w:val="0"/>
      <w:divBdr>
        <w:top w:val="none" w:sz="0" w:space="0" w:color="auto"/>
        <w:left w:val="none" w:sz="0" w:space="0" w:color="auto"/>
        <w:bottom w:val="none" w:sz="0" w:space="0" w:color="auto"/>
        <w:right w:val="none" w:sz="0" w:space="0" w:color="auto"/>
      </w:divBdr>
    </w:div>
    <w:div w:id="1194347750">
      <w:bodyDiv w:val="1"/>
      <w:marLeft w:val="0"/>
      <w:marRight w:val="0"/>
      <w:marTop w:val="0"/>
      <w:marBottom w:val="0"/>
      <w:divBdr>
        <w:top w:val="none" w:sz="0" w:space="0" w:color="auto"/>
        <w:left w:val="none" w:sz="0" w:space="0" w:color="auto"/>
        <w:bottom w:val="none" w:sz="0" w:space="0" w:color="auto"/>
        <w:right w:val="none" w:sz="0" w:space="0" w:color="auto"/>
      </w:divBdr>
    </w:div>
    <w:div w:id="1194609516">
      <w:bodyDiv w:val="1"/>
      <w:marLeft w:val="0"/>
      <w:marRight w:val="0"/>
      <w:marTop w:val="0"/>
      <w:marBottom w:val="0"/>
      <w:divBdr>
        <w:top w:val="none" w:sz="0" w:space="0" w:color="auto"/>
        <w:left w:val="none" w:sz="0" w:space="0" w:color="auto"/>
        <w:bottom w:val="none" w:sz="0" w:space="0" w:color="auto"/>
        <w:right w:val="none" w:sz="0" w:space="0" w:color="auto"/>
      </w:divBdr>
    </w:div>
    <w:div w:id="1196771978">
      <w:bodyDiv w:val="1"/>
      <w:marLeft w:val="0"/>
      <w:marRight w:val="0"/>
      <w:marTop w:val="0"/>
      <w:marBottom w:val="0"/>
      <w:divBdr>
        <w:top w:val="none" w:sz="0" w:space="0" w:color="auto"/>
        <w:left w:val="none" w:sz="0" w:space="0" w:color="auto"/>
        <w:bottom w:val="none" w:sz="0" w:space="0" w:color="auto"/>
        <w:right w:val="none" w:sz="0" w:space="0" w:color="auto"/>
      </w:divBdr>
    </w:div>
    <w:div w:id="1198205100">
      <w:bodyDiv w:val="1"/>
      <w:marLeft w:val="0"/>
      <w:marRight w:val="0"/>
      <w:marTop w:val="0"/>
      <w:marBottom w:val="0"/>
      <w:divBdr>
        <w:top w:val="none" w:sz="0" w:space="0" w:color="auto"/>
        <w:left w:val="none" w:sz="0" w:space="0" w:color="auto"/>
        <w:bottom w:val="none" w:sz="0" w:space="0" w:color="auto"/>
        <w:right w:val="none" w:sz="0" w:space="0" w:color="auto"/>
      </w:divBdr>
    </w:div>
    <w:div w:id="1201015553">
      <w:bodyDiv w:val="1"/>
      <w:marLeft w:val="0"/>
      <w:marRight w:val="0"/>
      <w:marTop w:val="0"/>
      <w:marBottom w:val="0"/>
      <w:divBdr>
        <w:top w:val="none" w:sz="0" w:space="0" w:color="auto"/>
        <w:left w:val="none" w:sz="0" w:space="0" w:color="auto"/>
        <w:bottom w:val="none" w:sz="0" w:space="0" w:color="auto"/>
        <w:right w:val="none" w:sz="0" w:space="0" w:color="auto"/>
      </w:divBdr>
    </w:div>
    <w:div w:id="1201893548">
      <w:bodyDiv w:val="1"/>
      <w:marLeft w:val="0"/>
      <w:marRight w:val="0"/>
      <w:marTop w:val="0"/>
      <w:marBottom w:val="0"/>
      <w:divBdr>
        <w:top w:val="none" w:sz="0" w:space="0" w:color="auto"/>
        <w:left w:val="none" w:sz="0" w:space="0" w:color="auto"/>
        <w:bottom w:val="none" w:sz="0" w:space="0" w:color="auto"/>
        <w:right w:val="none" w:sz="0" w:space="0" w:color="auto"/>
      </w:divBdr>
    </w:div>
    <w:div w:id="1202746390">
      <w:bodyDiv w:val="1"/>
      <w:marLeft w:val="0"/>
      <w:marRight w:val="0"/>
      <w:marTop w:val="0"/>
      <w:marBottom w:val="0"/>
      <w:divBdr>
        <w:top w:val="none" w:sz="0" w:space="0" w:color="auto"/>
        <w:left w:val="none" w:sz="0" w:space="0" w:color="auto"/>
        <w:bottom w:val="none" w:sz="0" w:space="0" w:color="auto"/>
        <w:right w:val="none" w:sz="0" w:space="0" w:color="auto"/>
      </w:divBdr>
    </w:div>
    <w:div w:id="1202861763">
      <w:bodyDiv w:val="1"/>
      <w:marLeft w:val="0"/>
      <w:marRight w:val="0"/>
      <w:marTop w:val="0"/>
      <w:marBottom w:val="0"/>
      <w:divBdr>
        <w:top w:val="none" w:sz="0" w:space="0" w:color="auto"/>
        <w:left w:val="none" w:sz="0" w:space="0" w:color="auto"/>
        <w:bottom w:val="none" w:sz="0" w:space="0" w:color="auto"/>
        <w:right w:val="none" w:sz="0" w:space="0" w:color="auto"/>
      </w:divBdr>
    </w:div>
    <w:div w:id="1204244000">
      <w:bodyDiv w:val="1"/>
      <w:marLeft w:val="0"/>
      <w:marRight w:val="0"/>
      <w:marTop w:val="0"/>
      <w:marBottom w:val="0"/>
      <w:divBdr>
        <w:top w:val="none" w:sz="0" w:space="0" w:color="auto"/>
        <w:left w:val="none" w:sz="0" w:space="0" w:color="auto"/>
        <w:bottom w:val="none" w:sz="0" w:space="0" w:color="auto"/>
        <w:right w:val="none" w:sz="0" w:space="0" w:color="auto"/>
      </w:divBdr>
    </w:div>
    <w:div w:id="1208295188">
      <w:bodyDiv w:val="1"/>
      <w:marLeft w:val="0"/>
      <w:marRight w:val="0"/>
      <w:marTop w:val="0"/>
      <w:marBottom w:val="0"/>
      <w:divBdr>
        <w:top w:val="none" w:sz="0" w:space="0" w:color="auto"/>
        <w:left w:val="none" w:sz="0" w:space="0" w:color="auto"/>
        <w:bottom w:val="none" w:sz="0" w:space="0" w:color="auto"/>
        <w:right w:val="none" w:sz="0" w:space="0" w:color="auto"/>
      </w:divBdr>
    </w:div>
    <w:div w:id="1211267677">
      <w:bodyDiv w:val="1"/>
      <w:marLeft w:val="0"/>
      <w:marRight w:val="0"/>
      <w:marTop w:val="0"/>
      <w:marBottom w:val="0"/>
      <w:divBdr>
        <w:top w:val="none" w:sz="0" w:space="0" w:color="auto"/>
        <w:left w:val="none" w:sz="0" w:space="0" w:color="auto"/>
        <w:bottom w:val="none" w:sz="0" w:space="0" w:color="auto"/>
        <w:right w:val="none" w:sz="0" w:space="0" w:color="auto"/>
      </w:divBdr>
    </w:div>
    <w:div w:id="1212500837">
      <w:bodyDiv w:val="1"/>
      <w:marLeft w:val="0"/>
      <w:marRight w:val="0"/>
      <w:marTop w:val="0"/>
      <w:marBottom w:val="0"/>
      <w:divBdr>
        <w:top w:val="none" w:sz="0" w:space="0" w:color="auto"/>
        <w:left w:val="none" w:sz="0" w:space="0" w:color="auto"/>
        <w:bottom w:val="none" w:sz="0" w:space="0" w:color="auto"/>
        <w:right w:val="none" w:sz="0" w:space="0" w:color="auto"/>
      </w:divBdr>
    </w:div>
    <w:div w:id="1215115897">
      <w:bodyDiv w:val="1"/>
      <w:marLeft w:val="0"/>
      <w:marRight w:val="0"/>
      <w:marTop w:val="0"/>
      <w:marBottom w:val="0"/>
      <w:divBdr>
        <w:top w:val="none" w:sz="0" w:space="0" w:color="auto"/>
        <w:left w:val="none" w:sz="0" w:space="0" w:color="auto"/>
        <w:bottom w:val="none" w:sz="0" w:space="0" w:color="auto"/>
        <w:right w:val="none" w:sz="0" w:space="0" w:color="auto"/>
      </w:divBdr>
    </w:div>
    <w:div w:id="1218052292">
      <w:bodyDiv w:val="1"/>
      <w:marLeft w:val="0"/>
      <w:marRight w:val="0"/>
      <w:marTop w:val="0"/>
      <w:marBottom w:val="0"/>
      <w:divBdr>
        <w:top w:val="none" w:sz="0" w:space="0" w:color="auto"/>
        <w:left w:val="none" w:sz="0" w:space="0" w:color="auto"/>
        <w:bottom w:val="none" w:sz="0" w:space="0" w:color="auto"/>
        <w:right w:val="none" w:sz="0" w:space="0" w:color="auto"/>
      </w:divBdr>
    </w:div>
    <w:div w:id="1218474004">
      <w:bodyDiv w:val="1"/>
      <w:marLeft w:val="0"/>
      <w:marRight w:val="0"/>
      <w:marTop w:val="0"/>
      <w:marBottom w:val="0"/>
      <w:divBdr>
        <w:top w:val="none" w:sz="0" w:space="0" w:color="auto"/>
        <w:left w:val="none" w:sz="0" w:space="0" w:color="auto"/>
        <w:bottom w:val="none" w:sz="0" w:space="0" w:color="auto"/>
        <w:right w:val="none" w:sz="0" w:space="0" w:color="auto"/>
      </w:divBdr>
    </w:div>
    <w:div w:id="1222061102">
      <w:bodyDiv w:val="1"/>
      <w:marLeft w:val="0"/>
      <w:marRight w:val="0"/>
      <w:marTop w:val="0"/>
      <w:marBottom w:val="0"/>
      <w:divBdr>
        <w:top w:val="none" w:sz="0" w:space="0" w:color="auto"/>
        <w:left w:val="none" w:sz="0" w:space="0" w:color="auto"/>
        <w:bottom w:val="none" w:sz="0" w:space="0" w:color="auto"/>
        <w:right w:val="none" w:sz="0" w:space="0" w:color="auto"/>
      </w:divBdr>
    </w:div>
    <w:div w:id="1226376681">
      <w:bodyDiv w:val="1"/>
      <w:marLeft w:val="0"/>
      <w:marRight w:val="0"/>
      <w:marTop w:val="0"/>
      <w:marBottom w:val="0"/>
      <w:divBdr>
        <w:top w:val="none" w:sz="0" w:space="0" w:color="auto"/>
        <w:left w:val="none" w:sz="0" w:space="0" w:color="auto"/>
        <w:bottom w:val="none" w:sz="0" w:space="0" w:color="auto"/>
        <w:right w:val="none" w:sz="0" w:space="0" w:color="auto"/>
      </w:divBdr>
    </w:div>
    <w:div w:id="1227911193">
      <w:bodyDiv w:val="1"/>
      <w:marLeft w:val="0"/>
      <w:marRight w:val="0"/>
      <w:marTop w:val="0"/>
      <w:marBottom w:val="0"/>
      <w:divBdr>
        <w:top w:val="none" w:sz="0" w:space="0" w:color="auto"/>
        <w:left w:val="none" w:sz="0" w:space="0" w:color="auto"/>
        <w:bottom w:val="none" w:sz="0" w:space="0" w:color="auto"/>
        <w:right w:val="none" w:sz="0" w:space="0" w:color="auto"/>
      </w:divBdr>
    </w:div>
    <w:div w:id="1228960591">
      <w:bodyDiv w:val="1"/>
      <w:marLeft w:val="0"/>
      <w:marRight w:val="0"/>
      <w:marTop w:val="0"/>
      <w:marBottom w:val="0"/>
      <w:divBdr>
        <w:top w:val="none" w:sz="0" w:space="0" w:color="auto"/>
        <w:left w:val="none" w:sz="0" w:space="0" w:color="auto"/>
        <w:bottom w:val="none" w:sz="0" w:space="0" w:color="auto"/>
        <w:right w:val="none" w:sz="0" w:space="0" w:color="auto"/>
      </w:divBdr>
    </w:div>
    <w:div w:id="1232277365">
      <w:bodyDiv w:val="1"/>
      <w:marLeft w:val="0"/>
      <w:marRight w:val="0"/>
      <w:marTop w:val="0"/>
      <w:marBottom w:val="0"/>
      <w:divBdr>
        <w:top w:val="none" w:sz="0" w:space="0" w:color="auto"/>
        <w:left w:val="none" w:sz="0" w:space="0" w:color="auto"/>
        <w:bottom w:val="none" w:sz="0" w:space="0" w:color="auto"/>
        <w:right w:val="none" w:sz="0" w:space="0" w:color="auto"/>
      </w:divBdr>
    </w:div>
    <w:div w:id="1233347004">
      <w:bodyDiv w:val="1"/>
      <w:marLeft w:val="0"/>
      <w:marRight w:val="0"/>
      <w:marTop w:val="0"/>
      <w:marBottom w:val="0"/>
      <w:divBdr>
        <w:top w:val="none" w:sz="0" w:space="0" w:color="auto"/>
        <w:left w:val="none" w:sz="0" w:space="0" w:color="auto"/>
        <w:bottom w:val="none" w:sz="0" w:space="0" w:color="auto"/>
        <w:right w:val="none" w:sz="0" w:space="0" w:color="auto"/>
      </w:divBdr>
    </w:div>
    <w:div w:id="1234775121">
      <w:bodyDiv w:val="1"/>
      <w:marLeft w:val="0"/>
      <w:marRight w:val="0"/>
      <w:marTop w:val="0"/>
      <w:marBottom w:val="0"/>
      <w:divBdr>
        <w:top w:val="none" w:sz="0" w:space="0" w:color="auto"/>
        <w:left w:val="none" w:sz="0" w:space="0" w:color="auto"/>
        <w:bottom w:val="none" w:sz="0" w:space="0" w:color="auto"/>
        <w:right w:val="none" w:sz="0" w:space="0" w:color="auto"/>
      </w:divBdr>
    </w:div>
    <w:div w:id="1237320843">
      <w:bodyDiv w:val="1"/>
      <w:marLeft w:val="0"/>
      <w:marRight w:val="0"/>
      <w:marTop w:val="0"/>
      <w:marBottom w:val="0"/>
      <w:divBdr>
        <w:top w:val="none" w:sz="0" w:space="0" w:color="auto"/>
        <w:left w:val="none" w:sz="0" w:space="0" w:color="auto"/>
        <w:bottom w:val="none" w:sz="0" w:space="0" w:color="auto"/>
        <w:right w:val="none" w:sz="0" w:space="0" w:color="auto"/>
      </w:divBdr>
    </w:div>
    <w:div w:id="1238589600">
      <w:bodyDiv w:val="1"/>
      <w:marLeft w:val="0"/>
      <w:marRight w:val="0"/>
      <w:marTop w:val="0"/>
      <w:marBottom w:val="0"/>
      <w:divBdr>
        <w:top w:val="none" w:sz="0" w:space="0" w:color="auto"/>
        <w:left w:val="none" w:sz="0" w:space="0" w:color="auto"/>
        <w:bottom w:val="none" w:sz="0" w:space="0" w:color="auto"/>
        <w:right w:val="none" w:sz="0" w:space="0" w:color="auto"/>
      </w:divBdr>
    </w:div>
    <w:div w:id="1240943891">
      <w:bodyDiv w:val="1"/>
      <w:marLeft w:val="0"/>
      <w:marRight w:val="0"/>
      <w:marTop w:val="0"/>
      <w:marBottom w:val="0"/>
      <w:divBdr>
        <w:top w:val="none" w:sz="0" w:space="0" w:color="auto"/>
        <w:left w:val="none" w:sz="0" w:space="0" w:color="auto"/>
        <w:bottom w:val="none" w:sz="0" w:space="0" w:color="auto"/>
        <w:right w:val="none" w:sz="0" w:space="0" w:color="auto"/>
      </w:divBdr>
    </w:div>
    <w:div w:id="1243755937">
      <w:bodyDiv w:val="1"/>
      <w:marLeft w:val="0"/>
      <w:marRight w:val="0"/>
      <w:marTop w:val="0"/>
      <w:marBottom w:val="0"/>
      <w:divBdr>
        <w:top w:val="none" w:sz="0" w:space="0" w:color="auto"/>
        <w:left w:val="none" w:sz="0" w:space="0" w:color="auto"/>
        <w:bottom w:val="none" w:sz="0" w:space="0" w:color="auto"/>
        <w:right w:val="none" w:sz="0" w:space="0" w:color="auto"/>
      </w:divBdr>
    </w:div>
    <w:div w:id="1244947397">
      <w:bodyDiv w:val="1"/>
      <w:marLeft w:val="0"/>
      <w:marRight w:val="0"/>
      <w:marTop w:val="0"/>
      <w:marBottom w:val="0"/>
      <w:divBdr>
        <w:top w:val="none" w:sz="0" w:space="0" w:color="auto"/>
        <w:left w:val="none" w:sz="0" w:space="0" w:color="auto"/>
        <w:bottom w:val="none" w:sz="0" w:space="0" w:color="auto"/>
        <w:right w:val="none" w:sz="0" w:space="0" w:color="auto"/>
      </w:divBdr>
    </w:div>
    <w:div w:id="1247812238">
      <w:bodyDiv w:val="1"/>
      <w:marLeft w:val="0"/>
      <w:marRight w:val="0"/>
      <w:marTop w:val="0"/>
      <w:marBottom w:val="0"/>
      <w:divBdr>
        <w:top w:val="none" w:sz="0" w:space="0" w:color="auto"/>
        <w:left w:val="none" w:sz="0" w:space="0" w:color="auto"/>
        <w:bottom w:val="none" w:sz="0" w:space="0" w:color="auto"/>
        <w:right w:val="none" w:sz="0" w:space="0" w:color="auto"/>
      </w:divBdr>
    </w:div>
    <w:div w:id="1248198913">
      <w:bodyDiv w:val="1"/>
      <w:marLeft w:val="0"/>
      <w:marRight w:val="0"/>
      <w:marTop w:val="0"/>
      <w:marBottom w:val="0"/>
      <w:divBdr>
        <w:top w:val="none" w:sz="0" w:space="0" w:color="auto"/>
        <w:left w:val="none" w:sz="0" w:space="0" w:color="auto"/>
        <w:bottom w:val="none" w:sz="0" w:space="0" w:color="auto"/>
        <w:right w:val="none" w:sz="0" w:space="0" w:color="auto"/>
      </w:divBdr>
    </w:div>
    <w:div w:id="1248999153">
      <w:bodyDiv w:val="1"/>
      <w:marLeft w:val="0"/>
      <w:marRight w:val="0"/>
      <w:marTop w:val="0"/>
      <w:marBottom w:val="0"/>
      <w:divBdr>
        <w:top w:val="none" w:sz="0" w:space="0" w:color="auto"/>
        <w:left w:val="none" w:sz="0" w:space="0" w:color="auto"/>
        <w:bottom w:val="none" w:sz="0" w:space="0" w:color="auto"/>
        <w:right w:val="none" w:sz="0" w:space="0" w:color="auto"/>
      </w:divBdr>
    </w:div>
    <w:div w:id="1256404376">
      <w:bodyDiv w:val="1"/>
      <w:marLeft w:val="0"/>
      <w:marRight w:val="0"/>
      <w:marTop w:val="0"/>
      <w:marBottom w:val="0"/>
      <w:divBdr>
        <w:top w:val="none" w:sz="0" w:space="0" w:color="auto"/>
        <w:left w:val="none" w:sz="0" w:space="0" w:color="auto"/>
        <w:bottom w:val="none" w:sz="0" w:space="0" w:color="auto"/>
        <w:right w:val="none" w:sz="0" w:space="0" w:color="auto"/>
      </w:divBdr>
    </w:div>
    <w:div w:id="1256667134">
      <w:bodyDiv w:val="1"/>
      <w:marLeft w:val="0"/>
      <w:marRight w:val="0"/>
      <w:marTop w:val="0"/>
      <w:marBottom w:val="0"/>
      <w:divBdr>
        <w:top w:val="none" w:sz="0" w:space="0" w:color="auto"/>
        <w:left w:val="none" w:sz="0" w:space="0" w:color="auto"/>
        <w:bottom w:val="none" w:sz="0" w:space="0" w:color="auto"/>
        <w:right w:val="none" w:sz="0" w:space="0" w:color="auto"/>
      </w:divBdr>
    </w:div>
    <w:div w:id="1256867628">
      <w:bodyDiv w:val="1"/>
      <w:marLeft w:val="0"/>
      <w:marRight w:val="0"/>
      <w:marTop w:val="0"/>
      <w:marBottom w:val="0"/>
      <w:divBdr>
        <w:top w:val="none" w:sz="0" w:space="0" w:color="auto"/>
        <w:left w:val="none" w:sz="0" w:space="0" w:color="auto"/>
        <w:bottom w:val="none" w:sz="0" w:space="0" w:color="auto"/>
        <w:right w:val="none" w:sz="0" w:space="0" w:color="auto"/>
      </w:divBdr>
    </w:div>
    <w:div w:id="1257715874">
      <w:bodyDiv w:val="1"/>
      <w:marLeft w:val="0"/>
      <w:marRight w:val="0"/>
      <w:marTop w:val="0"/>
      <w:marBottom w:val="0"/>
      <w:divBdr>
        <w:top w:val="none" w:sz="0" w:space="0" w:color="auto"/>
        <w:left w:val="none" w:sz="0" w:space="0" w:color="auto"/>
        <w:bottom w:val="none" w:sz="0" w:space="0" w:color="auto"/>
        <w:right w:val="none" w:sz="0" w:space="0" w:color="auto"/>
      </w:divBdr>
    </w:div>
    <w:div w:id="1258908711">
      <w:bodyDiv w:val="1"/>
      <w:marLeft w:val="0"/>
      <w:marRight w:val="0"/>
      <w:marTop w:val="0"/>
      <w:marBottom w:val="0"/>
      <w:divBdr>
        <w:top w:val="none" w:sz="0" w:space="0" w:color="auto"/>
        <w:left w:val="none" w:sz="0" w:space="0" w:color="auto"/>
        <w:bottom w:val="none" w:sz="0" w:space="0" w:color="auto"/>
        <w:right w:val="none" w:sz="0" w:space="0" w:color="auto"/>
      </w:divBdr>
    </w:div>
    <w:div w:id="1260601875">
      <w:bodyDiv w:val="1"/>
      <w:marLeft w:val="0"/>
      <w:marRight w:val="0"/>
      <w:marTop w:val="0"/>
      <w:marBottom w:val="0"/>
      <w:divBdr>
        <w:top w:val="none" w:sz="0" w:space="0" w:color="auto"/>
        <w:left w:val="none" w:sz="0" w:space="0" w:color="auto"/>
        <w:bottom w:val="none" w:sz="0" w:space="0" w:color="auto"/>
        <w:right w:val="none" w:sz="0" w:space="0" w:color="auto"/>
      </w:divBdr>
    </w:div>
    <w:div w:id="1261447869">
      <w:bodyDiv w:val="1"/>
      <w:marLeft w:val="0"/>
      <w:marRight w:val="0"/>
      <w:marTop w:val="0"/>
      <w:marBottom w:val="0"/>
      <w:divBdr>
        <w:top w:val="none" w:sz="0" w:space="0" w:color="auto"/>
        <w:left w:val="none" w:sz="0" w:space="0" w:color="auto"/>
        <w:bottom w:val="none" w:sz="0" w:space="0" w:color="auto"/>
        <w:right w:val="none" w:sz="0" w:space="0" w:color="auto"/>
      </w:divBdr>
    </w:div>
    <w:div w:id="1261600389">
      <w:bodyDiv w:val="1"/>
      <w:marLeft w:val="0"/>
      <w:marRight w:val="0"/>
      <w:marTop w:val="0"/>
      <w:marBottom w:val="0"/>
      <w:divBdr>
        <w:top w:val="none" w:sz="0" w:space="0" w:color="auto"/>
        <w:left w:val="none" w:sz="0" w:space="0" w:color="auto"/>
        <w:bottom w:val="none" w:sz="0" w:space="0" w:color="auto"/>
        <w:right w:val="none" w:sz="0" w:space="0" w:color="auto"/>
      </w:divBdr>
    </w:div>
    <w:div w:id="1266426685">
      <w:bodyDiv w:val="1"/>
      <w:marLeft w:val="0"/>
      <w:marRight w:val="0"/>
      <w:marTop w:val="0"/>
      <w:marBottom w:val="0"/>
      <w:divBdr>
        <w:top w:val="none" w:sz="0" w:space="0" w:color="auto"/>
        <w:left w:val="none" w:sz="0" w:space="0" w:color="auto"/>
        <w:bottom w:val="none" w:sz="0" w:space="0" w:color="auto"/>
        <w:right w:val="none" w:sz="0" w:space="0" w:color="auto"/>
      </w:divBdr>
    </w:div>
    <w:div w:id="1267233180">
      <w:bodyDiv w:val="1"/>
      <w:marLeft w:val="0"/>
      <w:marRight w:val="0"/>
      <w:marTop w:val="0"/>
      <w:marBottom w:val="0"/>
      <w:divBdr>
        <w:top w:val="none" w:sz="0" w:space="0" w:color="auto"/>
        <w:left w:val="none" w:sz="0" w:space="0" w:color="auto"/>
        <w:bottom w:val="none" w:sz="0" w:space="0" w:color="auto"/>
        <w:right w:val="none" w:sz="0" w:space="0" w:color="auto"/>
      </w:divBdr>
    </w:div>
    <w:div w:id="1273826100">
      <w:bodyDiv w:val="1"/>
      <w:marLeft w:val="0"/>
      <w:marRight w:val="0"/>
      <w:marTop w:val="0"/>
      <w:marBottom w:val="0"/>
      <w:divBdr>
        <w:top w:val="none" w:sz="0" w:space="0" w:color="auto"/>
        <w:left w:val="none" w:sz="0" w:space="0" w:color="auto"/>
        <w:bottom w:val="none" w:sz="0" w:space="0" w:color="auto"/>
        <w:right w:val="none" w:sz="0" w:space="0" w:color="auto"/>
      </w:divBdr>
    </w:div>
    <w:div w:id="1274902863">
      <w:bodyDiv w:val="1"/>
      <w:marLeft w:val="0"/>
      <w:marRight w:val="0"/>
      <w:marTop w:val="0"/>
      <w:marBottom w:val="0"/>
      <w:divBdr>
        <w:top w:val="none" w:sz="0" w:space="0" w:color="auto"/>
        <w:left w:val="none" w:sz="0" w:space="0" w:color="auto"/>
        <w:bottom w:val="none" w:sz="0" w:space="0" w:color="auto"/>
        <w:right w:val="none" w:sz="0" w:space="0" w:color="auto"/>
      </w:divBdr>
    </w:div>
    <w:div w:id="1275400033">
      <w:bodyDiv w:val="1"/>
      <w:marLeft w:val="0"/>
      <w:marRight w:val="0"/>
      <w:marTop w:val="0"/>
      <w:marBottom w:val="0"/>
      <w:divBdr>
        <w:top w:val="none" w:sz="0" w:space="0" w:color="auto"/>
        <w:left w:val="none" w:sz="0" w:space="0" w:color="auto"/>
        <w:bottom w:val="none" w:sz="0" w:space="0" w:color="auto"/>
        <w:right w:val="none" w:sz="0" w:space="0" w:color="auto"/>
      </w:divBdr>
    </w:div>
    <w:div w:id="1275551763">
      <w:bodyDiv w:val="1"/>
      <w:marLeft w:val="0"/>
      <w:marRight w:val="0"/>
      <w:marTop w:val="0"/>
      <w:marBottom w:val="0"/>
      <w:divBdr>
        <w:top w:val="none" w:sz="0" w:space="0" w:color="auto"/>
        <w:left w:val="none" w:sz="0" w:space="0" w:color="auto"/>
        <w:bottom w:val="none" w:sz="0" w:space="0" w:color="auto"/>
        <w:right w:val="none" w:sz="0" w:space="0" w:color="auto"/>
      </w:divBdr>
    </w:div>
    <w:div w:id="1276518484">
      <w:bodyDiv w:val="1"/>
      <w:marLeft w:val="0"/>
      <w:marRight w:val="0"/>
      <w:marTop w:val="0"/>
      <w:marBottom w:val="0"/>
      <w:divBdr>
        <w:top w:val="none" w:sz="0" w:space="0" w:color="auto"/>
        <w:left w:val="none" w:sz="0" w:space="0" w:color="auto"/>
        <w:bottom w:val="none" w:sz="0" w:space="0" w:color="auto"/>
        <w:right w:val="none" w:sz="0" w:space="0" w:color="auto"/>
      </w:divBdr>
    </w:div>
    <w:div w:id="1276790814">
      <w:bodyDiv w:val="1"/>
      <w:marLeft w:val="0"/>
      <w:marRight w:val="0"/>
      <w:marTop w:val="0"/>
      <w:marBottom w:val="0"/>
      <w:divBdr>
        <w:top w:val="none" w:sz="0" w:space="0" w:color="auto"/>
        <w:left w:val="none" w:sz="0" w:space="0" w:color="auto"/>
        <w:bottom w:val="none" w:sz="0" w:space="0" w:color="auto"/>
        <w:right w:val="none" w:sz="0" w:space="0" w:color="auto"/>
      </w:divBdr>
    </w:div>
    <w:div w:id="1278099822">
      <w:bodyDiv w:val="1"/>
      <w:marLeft w:val="0"/>
      <w:marRight w:val="0"/>
      <w:marTop w:val="0"/>
      <w:marBottom w:val="0"/>
      <w:divBdr>
        <w:top w:val="none" w:sz="0" w:space="0" w:color="auto"/>
        <w:left w:val="none" w:sz="0" w:space="0" w:color="auto"/>
        <w:bottom w:val="none" w:sz="0" w:space="0" w:color="auto"/>
        <w:right w:val="none" w:sz="0" w:space="0" w:color="auto"/>
      </w:divBdr>
    </w:div>
    <w:div w:id="1280140368">
      <w:bodyDiv w:val="1"/>
      <w:marLeft w:val="0"/>
      <w:marRight w:val="0"/>
      <w:marTop w:val="0"/>
      <w:marBottom w:val="0"/>
      <w:divBdr>
        <w:top w:val="none" w:sz="0" w:space="0" w:color="auto"/>
        <w:left w:val="none" w:sz="0" w:space="0" w:color="auto"/>
        <w:bottom w:val="none" w:sz="0" w:space="0" w:color="auto"/>
        <w:right w:val="none" w:sz="0" w:space="0" w:color="auto"/>
      </w:divBdr>
    </w:div>
    <w:div w:id="1280801293">
      <w:bodyDiv w:val="1"/>
      <w:marLeft w:val="0"/>
      <w:marRight w:val="0"/>
      <w:marTop w:val="0"/>
      <w:marBottom w:val="0"/>
      <w:divBdr>
        <w:top w:val="none" w:sz="0" w:space="0" w:color="auto"/>
        <w:left w:val="none" w:sz="0" w:space="0" w:color="auto"/>
        <w:bottom w:val="none" w:sz="0" w:space="0" w:color="auto"/>
        <w:right w:val="none" w:sz="0" w:space="0" w:color="auto"/>
      </w:divBdr>
    </w:div>
    <w:div w:id="1282345695">
      <w:bodyDiv w:val="1"/>
      <w:marLeft w:val="0"/>
      <w:marRight w:val="0"/>
      <w:marTop w:val="0"/>
      <w:marBottom w:val="0"/>
      <w:divBdr>
        <w:top w:val="none" w:sz="0" w:space="0" w:color="auto"/>
        <w:left w:val="none" w:sz="0" w:space="0" w:color="auto"/>
        <w:bottom w:val="none" w:sz="0" w:space="0" w:color="auto"/>
        <w:right w:val="none" w:sz="0" w:space="0" w:color="auto"/>
      </w:divBdr>
    </w:div>
    <w:div w:id="1286885132">
      <w:bodyDiv w:val="1"/>
      <w:marLeft w:val="0"/>
      <w:marRight w:val="0"/>
      <w:marTop w:val="0"/>
      <w:marBottom w:val="0"/>
      <w:divBdr>
        <w:top w:val="none" w:sz="0" w:space="0" w:color="auto"/>
        <w:left w:val="none" w:sz="0" w:space="0" w:color="auto"/>
        <w:bottom w:val="none" w:sz="0" w:space="0" w:color="auto"/>
        <w:right w:val="none" w:sz="0" w:space="0" w:color="auto"/>
      </w:divBdr>
    </w:div>
    <w:div w:id="1287128784">
      <w:bodyDiv w:val="1"/>
      <w:marLeft w:val="0"/>
      <w:marRight w:val="0"/>
      <w:marTop w:val="0"/>
      <w:marBottom w:val="0"/>
      <w:divBdr>
        <w:top w:val="none" w:sz="0" w:space="0" w:color="auto"/>
        <w:left w:val="none" w:sz="0" w:space="0" w:color="auto"/>
        <w:bottom w:val="none" w:sz="0" w:space="0" w:color="auto"/>
        <w:right w:val="none" w:sz="0" w:space="0" w:color="auto"/>
      </w:divBdr>
    </w:div>
    <w:div w:id="1287810375">
      <w:bodyDiv w:val="1"/>
      <w:marLeft w:val="0"/>
      <w:marRight w:val="0"/>
      <w:marTop w:val="0"/>
      <w:marBottom w:val="0"/>
      <w:divBdr>
        <w:top w:val="none" w:sz="0" w:space="0" w:color="auto"/>
        <w:left w:val="none" w:sz="0" w:space="0" w:color="auto"/>
        <w:bottom w:val="none" w:sz="0" w:space="0" w:color="auto"/>
        <w:right w:val="none" w:sz="0" w:space="0" w:color="auto"/>
      </w:divBdr>
    </w:div>
    <w:div w:id="1288438464">
      <w:bodyDiv w:val="1"/>
      <w:marLeft w:val="0"/>
      <w:marRight w:val="0"/>
      <w:marTop w:val="0"/>
      <w:marBottom w:val="0"/>
      <w:divBdr>
        <w:top w:val="none" w:sz="0" w:space="0" w:color="auto"/>
        <w:left w:val="none" w:sz="0" w:space="0" w:color="auto"/>
        <w:bottom w:val="none" w:sz="0" w:space="0" w:color="auto"/>
        <w:right w:val="none" w:sz="0" w:space="0" w:color="auto"/>
      </w:divBdr>
    </w:div>
    <w:div w:id="1288774371">
      <w:bodyDiv w:val="1"/>
      <w:marLeft w:val="0"/>
      <w:marRight w:val="0"/>
      <w:marTop w:val="0"/>
      <w:marBottom w:val="0"/>
      <w:divBdr>
        <w:top w:val="none" w:sz="0" w:space="0" w:color="auto"/>
        <w:left w:val="none" w:sz="0" w:space="0" w:color="auto"/>
        <w:bottom w:val="none" w:sz="0" w:space="0" w:color="auto"/>
        <w:right w:val="none" w:sz="0" w:space="0" w:color="auto"/>
      </w:divBdr>
    </w:div>
    <w:div w:id="1289582854">
      <w:bodyDiv w:val="1"/>
      <w:marLeft w:val="0"/>
      <w:marRight w:val="0"/>
      <w:marTop w:val="0"/>
      <w:marBottom w:val="0"/>
      <w:divBdr>
        <w:top w:val="none" w:sz="0" w:space="0" w:color="auto"/>
        <w:left w:val="none" w:sz="0" w:space="0" w:color="auto"/>
        <w:bottom w:val="none" w:sz="0" w:space="0" w:color="auto"/>
        <w:right w:val="none" w:sz="0" w:space="0" w:color="auto"/>
      </w:divBdr>
    </w:div>
    <w:div w:id="1290011670">
      <w:bodyDiv w:val="1"/>
      <w:marLeft w:val="0"/>
      <w:marRight w:val="0"/>
      <w:marTop w:val="0"/>
      <w:marBottom w:val="0"/>
      <w:divBdr>
        <w:top w:val="none" w:sz="0" w:space="0" w:color="auto"/>
        <w:left w:val="none" w:sz="0" w:space="0" w:color="auto"/>
        <w:bottom w:val="none" w:sz="0" w:space="0" w:color="auto"/>
        <w:right w:val="none" w:sz="0" w:space="0" w:color="auto"/>
      </w:divBdr>
    </w:div>
    <w:div w:id="1290739576">
      <w:bodyDiv w:val="1"/>
      <w:marLeft w:val="0"/>
      <w:marRight w:val="0"/>
      <w:marTop w:val="0"/>
      <w:marBottom w:val="0"/>
      <w:divBdr>
        <w:top w:val="none" w:sz="0" w:space="0" w:color="auto"/>
        <w:left w:val="none" w:sz="0" w:space="0" w:color="auto"/>
        <w:bottom w:val="none" w:sz="0" w:space="0" w:color="auto"/>
        <w:right w:val="none" w:sz="0" w:space="0" w:color="auto"/>
      </w:divBdr>
    </w:div>
    <w:div w:id="1291670848">
      <w:bodyDiv w:val="1"/>
      <w:marLeft w:val="0"/>
      <w:marRight w:val="0"/>
      <w:marTop w:val="0"/>
      <w:marBottom w:val="0"/>
      <w:divBdr>
        <w:top w:val="none" w:sz="0" w:space="0" w:color="auto"/>
        <w:left w:val="none" w:sz="0" w:space="0" w:color="auto"/>
        <w:bottom w:val="none" w:sz="0" w:space="0" w:color="auto"/>
        <w:right w:val="none" w:sz="0" w:space="0" w:color="auto"/>
      </w:divBdr>
    </w:div>
    <w:div w:id="1292906561">
      <w:bodyDiv w:val="1"/>
      <w:marLeft w:val="0"/>
      <w:marRight w:val="0"/>
      <w:marTop w:val="0"/>
      <w:marBottom w:val="0"/>
      <w:divBdr>
        <w:top w:val="none" w:sz="0" w:space="0" w:color="auto"/>
        <w:left w:val="none" w:sz="0" w:space="0" w:color="auto"/>
        <w:bottom w:val="none" w:sz="0" w:space="0" w:color="auto"/>
        <w:right w:val="none" w:sz="0" w:space="0" w:color="auto"/>
      </w:divBdr>
    </w:div>
    <w:div w:id="1293248005">
      <w:bodyDiv w:val="1"/>
      <w:marLeft w:val="0"/>
      <w:marRight w:val="0"/>
      <w:marTop w:val="0"/>
      <w:marBottom w:val="0"/>
      <w:divBdr>
        <w:top w:val="none" w:sz="0" w:space="0" w:color="auto"/>
        <w:left w:val="none" w:sz="0" w:space="0" w:color="auto"/>
        <w:bottom w:val="none" w:sz="0" w:space="0" w:color="auto"/>
        <w:right w:val="none" w:sz="0" w:space="0" w:color="auto"/>
      </w:divBdr>
    </w:div>
    <w:div w:id="1293554816">
      <w:bodyDiv w:val="1"/>
      <w:marLeft w:val="0"/>
      <w:marRight w:val="0"/>
      <w:marTop w:val="0"/>
      <w:marBottom w:val="0"/>
      <w:divBdr>
        <w:top w:val="none" w:sz="0" w:space="0" w:color="auto"/>
        <w:left w:val="none" w:sz="0" w:space="0" w:color="auto"/>
        <w:bottom w:val="none" w:sz="0" w:space="0" w:color="auto"/>
        <w:right w:val="none" w:sz="0" w:space="0" w:color="auto"/>
      </w:divBdr>
    </w:div>
    <w:div w:id="1293632556">
      <w:bodyDiv w:val="1"/>
      <w:marLeft w:val="0"/>
      <w:marRight w:val="0"/>
      <w:marTop w:val="0"/>
      <w:marBottom w:val="0"/>
      <w:divBdr>
        <w:top w:val="none" w:sz="0" w:space="0" w:color="auto"/>
        <w:left w:val="none" w:sz="0" w:space="0" w:color="auto"/>
        <w:bottom w:val="none" w:sz="0" w:space="0" w:color="auto"/>
        <w:right w:val="none" w:sz="0" w:space="0" w:color="auto"/>
      </w:divBdr>
    </w:div>
    <w:div w:id="1296905724">
      <w:bodyDiv w:val="1"/>
      <w:marLeft w:val="0"/>
      <w:marRight w:val="0"/>
      <w:marTop w:val="0"/>
      <w:marBottom w:val="0"/>
      <w:divBdr>
        <w:top w:val="none" w:sz="0" w:space="0" w:color="auto"/>
        <w:left w:val="none" w:sz="0" w:space="0" w:color="auto"/>
        <w:bottom w:val="none" w:sz="0" w:space="0" w:color="auto"/>
        <w:right w:val="none" w:sz="0" w:space="0" w:color="auto"/>
      </w:divBdr>
    </w:div>
    <w:div w:id="1298218772">
      <w:bodyDiv w:val="1"/>
      <w:marLeft w:val="0"/>
      <w:marRight w:val="0"/>
      <w:marTop w:val="0"/>
      <w:marBottom w:val="0"/>
      <w:divBdr>
        <w:top w:val="none" w:sz="0" w:space="0" w:color="auto"/>
        <w:left w:val="none" w:sz="0" w:space="0" w:color="auto"/>
        <w:bottom w:val="none" w:sz="0" w:space="0" w:color="auto"/>
        <w:right w:val="none" w:sz="0" w:space="0" w:color="auto"/>
      </w:divBdr>
    </w:div>
    <w:div w:id="1298337505">
      <w:bodyDiv w:val="1"/>
      <w:marLeft w:val="0"/>
      <w:marRight w:val="0"/>
      <w:marTop w:val="0"/>
      <w:marBottom w:val="0"/>
      <w:divBdr>
        <w:top w:val="none" w:sz="0" w:space="0" w:color="auto"/>
        <w:left w:val="none" w:sz="0" w:space="0" w:color="auto"/>
        <w:bottom w:val="none" w:sz="0" w:space="0" w:color="auto"/>
        <w:right w:val="none" w:sz="0" w:space="0" w:color="auto"/>
      </w:divBdr>
    </w:div>
    <w:div w:id="1302230671">
      <w:bodyDiv w:val="1"/>
      <w:marLeft w:val="0"/>
      <w:marRight w:val="0"/>
      <w:marTop w:val="0"/>
      <w:marBottom w:val="0"/>
      <w:divBdr>
        <w:top w:val="none" w:sz="0" w:space="0" w:color="auto"/>
        <w:left w:val="none" w:sz="0" w:space="0" w:color="auto"/>
        <w:bottom w:val="none" w:sz="0" w:space="0" w:color="auto"/>
        <w:right w:val="none" w:sz="0" w:space="0" w:color="auto"/>
      </w:divBdr>
    </w:div>
    <w:div w:id="1302610975">
      <w:bodyDiv w:val="1"/>
      <w:marLeft w:val="0"/>
      <w:marRight w:val="0"/>
      <w:marTop w:val="0"/>
      <w:marBottom w:val="0"/>
      <w:divBdr>
        <w:top w:val="none" w:sz="0" w:space="0" w:color="auto"/>
        <w:left w:val="none" w:sz="0" w:space="0" w:color="auto"/>
        <w:bottom w:val="none" w:sz="0" w:space="0" w:color="auto"/>
        <w:right w:val="none" w:sz="0" w:space="0" w:color="auto"/>
      </w:divBdr>
    </w:div>
    <w:div w:id="1302996305">
      <w:bodyDiv w:val="1"/>
      <w:marLeft w:val="0"/>
      <w:marRight w:val="0"/>
      <w:marTop w:val="0"/>
      <w:marBottom w:val="0"/>
      <w:divBdr>
        <w:top w:val="none" w:sz="0" w:space="0" w:color="auto"/>
        <w:left w:val="none" w:sz="0" w:space="0" w:color="auto"/>
        <w:bottom w:val="none" w:sz="0" w:space="0" w:color="auto"/>
        <w:right w:val="none" w:sz="0" w:space="0" w:color="auto"/>
      </w:divBdr>
    </w:div>
    <w:div w:id="1304042886">
      <w:bodyDiv w:val="1"/>
      <w:marLeft w:val="0"/>
      <w:marRight w:val="0"/>
      <w:marTop w:val="0"/>
      <w:marBottom w:val="0"/>
      <w:divBdr>
        <w:top w:val="none" w:sz="0" w:space="0" w:color="auto"/>
        <w:left w:val="none" w:sz="0" w:space="0" w:color="auto"/>
        <w:bottom w:val="none" w:sz="0" w:space="0" w:color="auto"/>
        <w:right w:val="none" w:sz="0" w:space="0" w:color="auto"/>
      </w:divBdr>
    </w:div>
    <w:div w:id="1304891198">
      <w:bodyDiv w:val="1"/>
      <w:marLeft w:val="0"/>
      <w:marRight w:val="0"/>
      <w:marTop w:val="0"/>
      <w:marBottom w:val="0"/>
      <w:divBdr>
        <w:top w:val="none" w:sz="0" w:space="0" w:color="auto"/>
        <w:left w:val="none" w:sz="0" w:space="0" w:color="auto"/>
        <w:bottom w:val="none" w:sz="0" w:space="0" w:color="auto"/>
        <w:right w:val="none" w:sz="0" w:space="0" w:color="auto"/>
      </w:divBdr>
    </w:div>
    <w:div w:id="1309434922">
      <w:bodyDiv w:val="1"/>
      <w:marLeft w:val="0"/>
      <w:marRight w:val="0"/>
      <w:marTop w:val="0"/>
      <w:marBottom w:val="0"/>
      <w:divBdr>
        <w:top w:val="none" w:sz="0" w:space="0" w:color="auto"/>
        <w:left w:val="none" w:sz="0" w:space="0" w:color="auto"/>
        <w:bottom w:val="none" w:sz="0" w:space="0" w:color="auto"/>
        <w:right w:val="none" w:sz="0" w:space="0" w:color="auto"/>
      </w:divBdr>
    </w:div>
    <w:div w:id="1311253055">
      <w:bodyDiv w:val="1"/>
      <w:marLeft w:val="0"/>
      <w:marRight w:val="0"/>
      <w:marTop w:val="0"/>
      <w:marBottom w:val="0"/>
      <w:divBdr>
        <w:top w:val="none" w:sz="0" w:space="0" w:color="auto"/>
        <w:left w:val="none" w:sz="0" w:space="0" w:color="auto"/>
        <w:bottom w:val="none" w:sz="0" w:space="0" w:color="auto"/>
        <w:right w:val="none" w:sz="0" w:space="0" w:color="auto"/>
      </w:divBdr>
    </w:div>
    <w:div w:id="1311863378">
      <w:bodyDiv w:val="1"/>
      <w:marLeft w:val="0"/>
      <w:marRight w:val="0"/>
      <w:marTop w:val="0"/>
      <w:marBottom w:val="0"/>
      <w:divBdr>
        <w:top w:val="none" w:sz="0" w:space="0" w:color="auto"/>
        <w:left w:val="none" w:sz="0" w:space="0" w:color="auto"/>
        <w:bottom w:val="none" w:sz="0" w:space="0" w:color="auto"/>
        <w:right w:val="none" w:sz="0" w:space="0" w:color="auto"/>
      </w:divBdr>
    </w:div>
    <w:div w:id="1311909836">
      <w:bodyDiv w:val="1"/>
      <w:marLeft w:val="0"/>
      <w:marRight w:val="0"/>
      <w:marTop w:val="0"/>
      <w:marBottom w:val="0"/>
      <w:divBdr>
        <w:top w:val="none" w:sz="0" w:space="0" w:color="auto"/>
        <w:left w:val="none" w:sz="0" w:space="0" w:color="auto"/>
        <w:bottom w:val="none" w:sz="0" w:space="0" w:color="auto"/>
        <w:right w:val="none" w:sz="0" w:space="0" w:color="auto"/>
      </w:divBdr>
    </w:div>
    <w:div w:id="1313631812">
      <w:bodyDiv w:val="1"/>
      <w:marLeft w:val="0"/>
      <w:marRight w:val="0"/>
      <w:marTop w:val="0"/>
      <w:marBottom w:val="0"/>
      <w:divBdr>
        <w:top w:val="none" w:sz="0" w:space="0" w:color="auto"/>
        <w:left w:val="none" w:sz="0" w:space="0" w:color="auto"/>
        <w:bottom w:val="none" w:sz="0" w:space="0" w:color="auto"/>
        <w:right w:val="none" w:sz="0" w:space="0" w:color="auto"/>
      </w:divBdr>
    </w:div>
    <w:div w:id="1313755461">
      <w:bodyDiv w:val="1"/>
      <w:marLeft w:val="0"/>
      <w:marRight w:val="0"/>
      <w:marTop w:val="0"/>
      <w:marBottom w:val="0"/>
      <w:divBdr>
        <w:top w:val="none" w:sz="0" w:space="0" w:color="auto"/>
        <w:left w:val="none" w:sz="0" w:space="0" w:color="auto"/>
        <w:bottom w:val="none" w:sz="0" w:space="0" w:color="auto"/>
        <w:right w:val="none" w:sz="0" w:space="0" w:color="auto"/>
      </w:divBdr>
    </w:div>
    <w:div w:id="1314942346">
      <w:bodyDiv w:val="1"/>
      <w:marLeft w:val="0"/>
      <w:marRight w:val="0"/>
      <w:marTop w:val="0"/>
      <w:marBottom w:val="0"/>
      <w:divBdr>
        <w:top w:val="none" w:sz="0" w:space="0" w:color="auto"/>
        <w:left w:val="none" w:sz="0" w:space="0" w:color="auto"/>
        <w:bottom w:val="none" w:sz="0" w:space="0" w:color="auto"/>
        <w:right w:val="none" w:sz="0" w:space="0" w:color="auto"/>
      </w:divBdr>
    </w:div>
    <w:div w:id="1316835303">
      <w:bodyDiv w:val="1"/>
      <w:marLeft w:val="0"/>
      <w:marRight w:val="0"/>
      <w:marTop w:val="0"/>
      <w:marBottom w:val="0"/>
      <w:divBdr>
        <w:top w:val="none" w:sz="0" w:space="0" w:color="auto"/>
        <w:left w:val="none" w:sz="0" w:space="0" w:color="auto"/>
        <w:bottom w:val="none" w:sz="0" w:space="0" w:color="auto"/>
        <w:right w:val="none" w:sz="0" w:space="0" w:color="auto"/>
      </w:divBdr>
    </w:div>
    <w:div w:id="1317877493">
      <w:bodyDiv w:val="1"/>
      <w:marLeft w:val="0"/>
      <w:marRight w:val="0"/>
      <w:marTop w:val="0"/>
      <w:marBottom w:val="0"/>
      <w:divBdr>
        <w:top w:val="none" w:sz="0" w:space="0" w:color="auto"/>
        <w:left w:val="none" w:sz="0" w:space="0" w:color="auto"/>
        <w:bottom w:val="none" w:sz="0" w:space="0" w:color="auto"/>
        <w:right w:val="none" w:sz="0" w:space="0" w:color="auto"/>
      </w:divBdr>
    </w:div>
    <w:div w:id="1319456450">
      <w:bodyDiv w:val="1"/>
      <w:marLeft w:val="0"/>
      <w:marRight w:val="0"/>
      <w:marTop w:val="0"/>
      <w:marBottom w:val="0"/>
      <w:divBdr>
        <w:top w:val="none" w:sz="0" w:space="0" w:color="auto"/>
        <w:left w:val="none" w:sz="0" w:space="0" w:color="auto"/>
        <w:bottom w:val="none" w:sz="0" w:space="0" w:color="auto"/>
        <w:right w:val="none" w:sz="0" w:space="0" w:color="auto"/>
      </w:divBdr>
    </w:div>
    <w:div w:id="1319924279">
      <w:bodyDiv w:val="1"/>
      <w:marLeft w:val="0"/>
      <w:marRight w:val="0"/>
      <w:marTop w:val="0"/>
      <w:marBottom w:val="0"/>
      <w:divBdr>
        <w:top w:val="none" w:sz="0" w:space="0" w:color="auto"/>
        <w:left w:val="none" w:sz="0" w:space="0" w:color="auto"/>
        <w:bottom w:val="none" w:sz="0" w:space="0" w:color="auto"/>
        <w:right w:val="none" w:sz="0" w:space="0" w:color="auto"/>
      </w:divBdr>
    </w:div>
    <w:div w:id="1322999859">
      <w:bodyDiv w:val="1"/>
      <w:marLeft w:val="0"/>
      <w:marRight w:val="0"/>
      <w:marTop w:val="0"/>
      <w:marBottom w:val="0"/>
      <w:divBdr>
        <w:top w:val="none" w:sz="0" w:space="0" w:color="auto"/>
        <w:left w:val="none" w:sz="0" w:space="0" w:color="auto"/>
        <w:bottom w:val="none" w:sz="0" w:space="0" w:color="auto"/>
        <w:right w:val="none" w:sz="0" w:space="0" w:color="auto"/>
      </w:divBdr>
    </w:div>
    <w:div w:id="1325935543">
      <w:bodyDiv w:val="1"/>
      <w:marLeft w:val="0"/>
      <w:marRight w:val="0"/>
      <w:marTop w:val="0"/>
      <w:marBottom w:val="0"/>
      <w:divBdr>
        <w:top w:val="none" w:sz="0" w:space="0" w:color="auto"/>
        <w:left w:val="none" w:sz="0" w:space="0" w:color="auto"/>
        <w:bottom w:val="none" w:sz="0" w:space="0" w:color="auto"/>
        <w:right w:val="none" w:sz="0" w:space="0" w:color="auto"/>
      </w:divBdr>
    </w:div>
    <w:div w:id="1330060764">
      <w:bodyDiv w:val="1"/>
      <w:marLeft w:val="0"/>
      <w:marRight w:val="0"/>
      <w:marTop w:val="0"/>
      <w:marBottom w:val="0"/>
      <w:divBdr>
        <w:top w:val="none" w:sz="0" w:space="0" w:color="auto"/>
        <w:left w:val="none" w:sz="0" w:space="0" w:color="auto"/>
        <w:bottom w:val="none" w:sz="0" w:space="0" w:color="auto"/>
        <w:right w:val="none" w:sz="0" w:space="0" w:color="auto"/>
      </w:divBdr>
    </w:div>
    <w:div w:id="1330325999">
      <w:bodyDiv w:val="1"/>
      <w:marLeft w:val="0"/>
      <w:marRight w:val="0"/>
      <w:marTop w:val="0"/>
      <w:marBottom w:val="0"/>
      <w:divBdr>
        <w:top w:val="none" w:sz="0" w:space="0" w:color="auto"/>
        <w:left w:val="none" w:sz="0" w:space="0" w:color="auto"/>
        <w:bottom w:val="none" w:sz="0" w:space="0" w:color="auto"/>
        <w:right w:val="none" w:sz="0" w:space="0" w:color="auto"/>
      </w:divBdr>
    </w:div>
    <w:div w:id="1330986320">
      <w:bodyDiv w:val="1"/>
      <w:marLeft w:val="0"/>
      <w:marRight w:val="0"/>
      <w:marTop w:val="0"/>
      <w:marBottom w:val="0"/>
      <w:divBdr>
        <w:top w:val="none" w:sz="0" w:space="0" w:color="auto"/>
        <w:left w:val="none" w:sz="0" w:space="0" w:color="auto"/>
        <w:bottom w:val="none" w:sz="0" w:space="0" w:color="auto"/>
        <w:right w:val="none" w:sz="0" w:space="0" w:color="auto"/>
      </w:divBdr>
    </w:div>
    <w:div w:id="1331059454">
      <w:bodyDiv w:val="1"/>
      <w:marLeft w:val="0"/>
      <w:marRight w:val="0"/>
      <w:marTop w:val="0"/>
      <w:marBottom w:val="0"/>
      <w:divBdr>
        <w:top w:val="none" w:sz="0" w:space="0" w:color="auto"/>
        <w:left w:val="none" w:sz="0" w:space="0" w:color="auto"/>
        <w:bottom w:val="none" w:sz="0" w:space="0" w:color="auto"/>
        <w:right w:val="none" w:sz="0" w:space="0" w:color="auto"/>
      </w:divBdr>
    </w:div>
    <w:div w:id="1333071030">
      <w:bodyDiv w:val="1"/>
      <w:marLeft w:val="0"/>
      <w:marRight w:val="0"/>
      <w:marTop w:val="0"/>
      <w:marBottom w:val="0"/>
      <w:divBdr>
        <w:top w:val="none" w:sz="0" w:space="0" w:color="auto"/>
        <w:left w:val="none" w:sz="0" w:space="0" w:color="auto"/>
        <w:bottom w:val="none" w:sz="0" w:space="0" w:color="auto"/>
        <w:right w:val="none" w:sz="0" w:space="0" w:color="auto"/>
      </w:divBdr>
    </w:div>
    <w:div w:id="1333797517">
      <w:bodyDiv w:val="1"/>
      <w:marLeft w:val="0"/>
      <w:marRight w:val="0"/>
      <w:marTop w:val="0"/>
      <w:marBottom w:val="0"/>
      <w:divBdr>
        <w:top w:val="none" w:sz="0" w:space="0" w:color="auto"/>
        <w:left w:val="none" w:sz="0" w:space="0" w:color="auto"/>
        <w:bottom w:val="none" w:sz="0" w:space="0" w:color="auto"/>
        <w:right w:val="none" w:sz="0" w:space="0" w:color="auto"/>
      </w:divBdr>
    </w:div>
    <w:div w:id="1336222086">
      <w:bodyDiv w:val="1"/>
      <w:marLeft w:val="0"/>
      <w:marRight w:val="0"/>
      <w:marTop w:val="0"/>
      <w:marBottom w:val="0"/>
      <w:divBdr>
        <w:top w:val="none" w:sz="0" w:space="0" w:color="auto"/>
        <w:left w:val="none" w:sz="0" w:space="0" w:color="auto"/>
        <w:bottom w:val="none" w:sz="0" w:space="0" w:color="auto"/>
        <w:right w:val="none" w:sz="0" w:space="0" w:color="auto"/>
      </w:divBdr>
    </w:div>
    <w:div w:id="1336609741">
      <w:bodyDiv w:val="1"/>
      <w:marLeft w:val="0"/>
      <w:marRight w:val="0"/>
      <w:marTop w:val="0"/>
      <w:marBottom w:val="0"/>
      <w:divBdr>
        <w:top w:val="none" w:sz="0" w:space="0" w:color="auto"/>
        <w:left w:val="none" w:sz="0" w:space="0" w:color="auto"/>
        <w:bottom w:val="none" w:sz="0" w:space="0" w:color="auto"/>
        <w:right w:val="none" w:sz="0" w:space="0" w:color="auto"/>
      </w:divBdr>
    </w:div>
    <w:div w:id="1337347382">
      <w:bodyDiv w:val="1"/>
      <w:marLeft w:val="0"/>
      <w:marRight w:val="0"/>
      <w:marTop w:val="0"/>
      <w:marBottom w:val="0"/>
      <w:divBdr>
        <w:top w:val="none" w:sz="0" w:space="0" w:color="auto"/>
        <w:left w:val="none" w:sz="0" w:space="0" w:color="auto"/>
        <w:bottom w:val="none" w:sz="0" w:space="0" w:color="auto"/>
        <w:right w:val="none" w:sz="0" w:space="0" w:color="auto"/>
      </w:divBdr>
    </w:div>
    <w:div w:id="1337541698">
      <w:bodyDiv w:val="1"/>
      <w:marLeft w:val="0"/>
      <w:marRight w:val="0"/>
      <w:marTop w:val="0"/>
      <w:marBottom w:val="0"/>
      <w:divBdr>
        <w:top w:val="none" w:sz="0" w:space="0" w:color="auto"/>
        <w:left w:val="none" w:sz="0" w:space="0" w:color="auto"/>
        <w:bottom w:val="none" w:sz="0" w:space="0" w:color="auto"/>
        <w:right w:val="none" w:sz="0" w:space="0" w:color="auto"/>
      </w:divBdr>
    </w:div>
    <w:div w:id="1337806019">
      <w:bodyDiv w:val="1"/>
      <w:marLeft w:val="0"/>
      <w:marRight w:val="0"/>
      <w:marTop w:val="0"/>
      <w:marBottom w:val="0"/>
      <w:divBdr>
        <w:top w:val="none" w:sz="0" w:space="0" w:color="auto"/>
        <w:left w:val="none" w:sz="0" w:space="0" w:color="auto"/>
        <w:bottom w:val="none" w:sz="0" w:space="0" w:color="auto"/>
        <w:right w:val="none" w:sz="0" w:space="0" w:color="auto"/>
      </w:divBdr>
    </w:div>
    <w:div w:id="1341158400">
      <w:bodyDiv w:val="1"/>
      <w:marLeft w:val="0"/>
      <w:marRight w:val="0"/>
      <w:marTop w:val="0"/>
      <w:marBottom w:val="0"/>
      <w:divBdr>
        <w:top w:val="none" w:sz="0" w:space="0" w:color="auto"/>
        <w:left w:val="none" w:sz="0" w:space="0" w:color="auto"/>
        <w:bottom w:val="none" w:sz="0" w:space="0" w:color="auto"/>
        <w:right w:val="none" w:sz="0" w:space="0" w:color="auto"/>
      </w:divBdr>
    </w:div>
    <w:div w:id="1343511201">
      <w:bodyDiv w:val="1"/>
      <w:marLeft w:val="0"/>
      <w:marRight w:val="0"/>
      <w:marTop w:val="0"/>
      <w:marBottom w:val="0"/>
      <w:divBdr>
        <w:top w:val="none" w:sz="0" w:space="0" w:color="auto"/>
        <w:left w:val="none" w:sz="0" w:space="0" w:color="auto"/>
        <w:bottom w:val="none" w:sz="0" w:space="0" w:color="auto"/>
        <w:right w:val="none" w:sz="0" w:space="0" w:color="auto"/>
      </w:divBdr>
    </w:div>
    <w:div w:id="1344166521">
      <w:bodyDiv w:val="1"/>
      <w:marLeft w:val="0"/>
      <w:marRight w:val="0"/>
      <w:marTop w:val="0"/>
      <w:marBottom w:val="0"/>
      <w:divBdr>
        <w:top w:val="none" w:sz="0" w:space="0" w:color="auto"/>
        <w:left w:val="none" w:sz="0" w:space="0" w:color="auto"/>
        <w:bottom w:val="none" w:sz="0" w:space="0" w:color="auto"/>
        <w:right w:val="none" w:sz="0" w:space="0" w:color="auto"/>
      </w:divBdr>
    </w:div>
    <w:div w:id="1349716627">
      <w:bodyDiv w:val="1"/>
      <w:marLeft w:val="0"/>
      <w:marRight w:val="0"/>
      <w:marTop w:val="0"/>
      <w:marBottom w:val="0"/>
      <w:divBdr>
        <w:top w:val="none" w:sz="0" w:space="0" w:color="auto"/>
        <w:left w:val="none" w:sz="0" w:space="0" w:color="auto"/>
        <w:bottom w:val="none" w:sz="0" w:space="0" w:color="auto"/>
        <w:right w:val="none" w:sz="0" w:space="0" w:color="auto"/>
      </w:divBdr>
    </w:div>
    <w:div w:id="1351489445">
      <w:bodyDiv w:val="1"/>
      <w:marLeft w:val="0"/>
      <w:marRight w:val="0"/>
      <w:marTop w:val="0"/>
      <w:marBottom w:val="0"/>
      <w:divBdr>
        <w:top w:val="none" w:sz="0" w:space="0" w:color="auto"/>
        <w:left w:val="none" w:sz="0" w:space="0" w:color="auto"/>
        <w:bottom w:val="none" w:sz="0" w:space="0" w:color="auto"/>
        <w:right w:val="none" w:sz="0" w:space="0" w:color="auto"/>
      </w:divBdr>
    </w:div>
    <w:div w:id="1352294696">
      <w:bodyDiv w:val="1"/>
      <w:marLeft w:val="0"/>
      <w:marRight w:val="0"/>
      <w:marTop w:val="0"/>
      <w:marBottom w:val="0"/>
      <w:divBdr>
        <w:top w:val="none" w:sz="0" w:space="0" w:color="auto"/>
        <w:left w:val="none" w:sz="0" w:space="0" w:color="auto"/>
        <w:bottom w:val="none" w:sz="0" w:space="0" w:color="auto"/>
        <w:right w:val="none" w:sz="0" w:space="0" w:color="auto"/>
      </w:divBdr>
    </w:div>
    <w:div w:id="1352339767">
      <w:bodyDiv w:val="1"/>
      <w:marLeft w:val="0"/>
      <w:marRight w:val="0"/>
      <w:marTop w:val="0"/>
      <w:marBottom w:val="0"/>
      <w:divBdr>
        <w:top w:val="none" w:sz="0" w:space="0" w:color="auto"/>
        <w:left w:val="none" w:sz="0" w:space="0" w:color="auto"/>
        <w:bottom w:val="none" w:sz="0" w:space="0" w:color="auto"/>
        <w:right w:val="none" w:sz="0" w:space="0" w:color="auto"/>
      </w:divBdr>
    </w:div>
    <w:div w:id="1354188533">
      <w:bodyDiv w:val="1"/>
      <w:marLeft w:val="0"/>
      <w:marRight w:val="0"/>
      <w:marTop w:val="0"/>
      <w:marBottom w:val="0"/>
      <w:divBdr>
        <w:top w:val="none" w:sz="0" w:space="0" w:color="auto"/>
        <w:left w:val="none" w:sz="0" w:space="0" w:color="auto"/>
        <w:bottom w:val="none" w:sz="0" w:space="0" w:color="auto"/>
        <w:right w:val="none" w:sz="0" w:space="0" w:color="auto"/>
      </w:divBdr>
    </w:div>
    <w:div w:id="1354303018">
      <w:bodyDiv w:val="1"/>
      <w:marLeft w:val="0"/>
      <w:marRight w:val="0"/>
      <w:marTop w:val="0"/>
      <w:marBottom w:val="0"/>
      <w:divBdr>
        <w:top w:val="none" w:sz="0" w:space="0" w:color="auto"/>
        <w:left w:val="none" w:sz="0" w:space="0" w:color="auto"/>
        <w:bottom w:val="none" w:sz="0" w:space="0" w:color="auto"/>
        <w:right w:val="none" w:sz="0" w:space="0" w:color="auto"/>
      </w:divBdr>
    </w:div>
    <w:div w:id="1354958320">
      <w:bodyDiv w:val="1"/>
      <w:marLeft w:val="0"/>
      <w:marRight w:val="0"/>
      <w:marTop w:val="0"/>
      <w:marBottom w:val="0"/>
      <w:divBdr>
        <w:top w:val="none" w:sz="0" w:space="0" w:color="auto"/>
        <w:left w:val="none" w:sz="0" w:space="0" w:color="auto"/>
        <w:bottom w:val="none" w:sz="0" w:space="0" w:color="auto"/>
        <w:right w:val="none" w:sz="0" w:space="0" w:color="auto"/>
      </w:divBdr>
    </w:div>
    <w:div w:id="1356926851">
      <w:bodyDiv w:val="1"/>
      <w:marLeft w:val="0"/>
      <w:marRight w:val="0"/>
      <w:marTop w:val="0"/>
      <w:marBottom w:val="0"/>
      <w:divBdr>
        <w:top w:val="none" w:sz="0" w:space="0" w:color="auto"/>
        <w:left w:val="none" w:sz="0" w:space="0" w:color="auto"/>
        <w:bottom w:val="none" w:sz="0" w:space="0" w:color="auto"/>
        <w:right w:val="none" w:sz="0" w:space="0" w:color="auto"/>
      </w:divBdr>
    </w:div>
    <w:div w:id="1358699592">
      <w:bodyDiv w:val="1"/>
      <w:marLeft w:val="0"/>
      <w:marRight w:val="0"/>
      <w:marTop w:val="0"/>
      <w:marBottom w:val="0"/>
      <w:divBdr>
        <w:top w:val="none" w:sz="0" w:space="0" w:color="auto"/>
        <w:left w:val="none" w:sz="0" w:space="0" w:color="auto"/>
        <w:bottom w:val="none" w:sz="0" w:space="0" w:color="auto"/>
        <w:right w:val="none" w:sz="0" w:space="0" w:color="auto"/>
      </w:divBdr>
    </w:div>
    <w:div w:id="1365328191">
      <w:bodyDiv w:val="1"/>
      <w:marLeft w:val="0"/>
      <w:marRight w:val="0"/>
      <w:marTop w:val="0"/>
      <w:marBottom w:val="0"/>
      <w:divBdr>
        <w:top w:val="none" w:sz="0" w:space="0" w:color="auto"/>
        <w:left w:val="none" w:sz="0" w:space="0" w:color="auto"/>
        <w:bottom w:val="none" w:sz="0" w:space="0" w:color="auto"/>
        <w:right w:val="none" w:sz="0" w:space="0" w:color="auto"/>
      </w:divBdr>
    </w:div>
    <w:div w:id="1369380372">
      <w:bodyDiv w:val="1"/>
      <w:marLeft w:val="0"/>
      <w:marRight w:val="0"/>
      <w:marTop w:val="0"/>
      <w:marBottom w:val="0"/>
      <w:divBdr>
        <w:top w:val="none" w:sz="0" w:space="0" w:color="auto"/>
        <w:left w:val="none" w:sz="0" w:space="0" w:color="auto"/>
        <w:bottom w:val="none" w:sz="0" w:space="0" w:color="auto"/>
        <w:right w:val="none" w:sz="0" w:space="0" w:color="auto"/>
      </w:divBdr>
    </w:div>
    <w:div w:id="1371300911">
      <w:bodyDiv w:val="1"/>
      <w:marLeft w:val="0"/>
      <w:marRight w:val="0"/>
      <w:marTop w:val="0"/>
      <w:marBottom w:val="0"/>
      <w:divBdr>
        <w:top w:val="none" w:sz="0" w:space="0" w:color="auto"/>
        <w:left w:val="none" w:sz="0" w:space="0" w:color="auto"/>
        <w:bottom w:val="none" w:sz="0" w:space="0" w:color="auto"/>
        <w:right w:val="none" w:sz="0" w:space="0" w:color="auto"/>
      </w:divBdr>
    </w:div>
    <w:div w:id="1377583854">
      <w:bodyDiv w:val="1"/>
      <w:marLeft w:val="0"/>
      <w:marRight w:val="0"/>
      <w:marTop w:val="0"/>
      <w:marBottom w:val="0"/>
      <w:divBdr>
        <w:top w:val="none" w:sz="0" w:space="0" w:color="auto"/>
        <w:left w:val="none" w:sz="0" w:space="0" w:color="auto"/>
        <w:bottom w:val="none" w:sz="0" w:space="0" w:color="auto"/>
        <w:right w:val="none" w:sz="0" w:space="0" w:color="auto"/>
      </w:divBdr>
    </w:div>
    <w:div w:id="1381786478">
      <w:bodyDiv w:val="1"/>
      <w:marLeft w:val="0"/>
      <w:marRight w:val="0"/>
      <w:marTop w:val="0"/>
      <w:marBottom w:val="0"/>
      <w:divBdr>
        <w:top w:val="none" w:sz="0" w:space="0" w:color="auto"/>
        <w:left w:val="none" w:sz="0" w:space="0" w:color="auto"/>
        <w:bottom w:val="none" w:sz="0" w:space="0" w:color="auto"/>
        <w:right w:val="none" w:sz="0" w:space="0" w:color="auto"/>
      </w:divBdr>
    </w:div>
    <w:div w:id="1382024777">
      <w:bodyDiv w:val="1"/>
      <w:marLeft w:val="0"/>
      <w:marRight w:val="0"/>
      <w:marTop w:val="0"/>
      <w:marBottom w:val="0"/>
      <w:divBdr>
        <w:top w:val="none" w:sz="0" w:space="0" w:color="auto"/>
        <w:left w:val="none" w:sz="0" w:space="0" w:color="auto"/>
        <w:bottom w:val="none" w:sz="0" w:space="0" w:color="auto"/>
        <w:right w:val="none" w:sz="0" w:space="0" w:color="auto"/>
      </w:divBdr>
    </w:div>
    <w:div w:id="1384140988">
      <w:bodyDiv w:val="1"/>
      <w:marLeft w:val="0"/>
      <w:marRight w:val="0"/>
      <w:marTop w:val="0"/>
      <w:marBottom w:val="0"/>
      <w:divBdr>
        <w:top w:val="none" w:sz="0" w:space="0" w:color="auto"/>
        <w:left w:val="none" w:sz="0" w:space="0" w:color="auto"/>
        <w:bottom w:val="none" w:sz="0" w:space="0" w:color="auto"/>
        <w:right w:val="none" w:sz="0" w:space="0" w:color="auto"/>
      </w:divBdr>
    </w:div>
    <w:div w:id="1384402737">
      <w:bodyDiv w:val="1"/>
      <w:marLeft w:val="0"/>
      <w:marRight w:val="0"/>
      <w:marTop w:val="0"/>
      <w:marBottom w:val="0"/>
      <w:divBdr>
        <w:top w:val="none" w:sz="0" w:space="0" w:color="auto"/>
        <w:left w:val="none" w:sz="0" w:space="0" w:color="auto"/>
        <w:bottom w:val="none" w:sz="0" w:space="0" w:color="auto"/>
        <w:right w:val="none" w:sz="0" w:space="0" w:color="auto"/>
      </w:divBdr>
    </w:div>
    <w:div w:id="1384791163">
      <w:bodyDiv w:val="1"/>
      <w:marLeft w:val="0"/>
      <w:marRight w:val="0"/>
      <w:marTop w:val="0"/>
      <w:marBottom w:val="0"/>
      <w:divBdr>
        <w:top w:val="none" w:sz="0" w:space="0" w:color="auto"/>
        <w:left w:val="none" w:sz="0" w:space="0" w:color="auto"/>
        <w:bottom w:val="none" w:sz="0" w:space="0" w:color="auto"/>
        <w:right w:val="none" w:sz="0" w:space="0" w:color="auto"/>
      </w:divBdr>
    </w:div>
    <w:div w:id="1391685918">
      <w:bodyDiv w:val="1"/>
      <w:marLeft w:val="0"/>
      <w:marRight w:val="0"/>
      <w:marTop w:val="0"/>
      <w:marBottom w:val="0"/>
      <w:divBdr>
        <w:top w:val="none" w:sz="0" w:space="0" w:color="auto"/>
        <w:left w:val="none" w:sz="0" w:space="0" w:color="auto"/>
        <w:bottom w:val="none" w:sz="0" w:space="0" w:color="auto"/>
        <w:right w:val="none" w:sz="0" w:space="0" w:color="auto"/>
      </w:divBdr>
    </w:div>
    <w:div w:id="1393969568">
      <w:bodyDiv w:val="1"/>
      <w:marLeft w:val="0"/>
      <w:marRight w:val="0"/>
      <w:marTop w:val="0"/>
      <w:marBottom w:val="0"/>
      <w:divBdr>
        <w:top w:val="none" w:sz="0" w:space="0" w:color="auto"/>
        <w:left w:val="none" w:sz="0" w:space="0" w:color="auto"/>
        <w:bottom w:val="none" w:sz="0" w:space="0" w:color="auto"/>
        <w:right w:val="none" w:sz="0" w:space="0" w:color="auto"/>
      </w:divBdr>
    </w:div>
    <w:div w:id="1397968443">
      <w:bodyDiv w:val="1"/>
      <w:marLeft w:val="0"/>
      <w:marRight w:val="0"/>
      <w:marTop w:val="0"/>
      <w:marBottom w:val="0"/>
      <w:divBdr>
        <w:top w:val="none" w:sz="0" w:space="0" w:color="auto"/>
        <w:left w:val="none" w:sz="0" w:space="0" w:color="auto"/>
        <w:bottom w:val="none" w:sz="0" w:space="0" w:color="auto"/>
        <w:right w:val="none" w:sz="0" w:space="0" w:color="auto"/>
      </w:divBdr>
    </w:div>
    <w:div w:id="1400635491">
      <w:bodyDiv w:val="1"/>
      <w:marLeft w:val="0"/>
      <w:marRight w:val="0"/>
      <w:marTop w:val="0"/>
      <w:marBottom w:val="0"/>
      <w:divBdr>
        <w:top w:val="none" w:sz="0" w:space="0" w:color="auto"/>
        <w:left w:val="none" w:sz="0" w:space="0" w:color="auto"/>
        <w:bottom w:val="none" w:sz="0" w:space="0" w:color="auto"/>
        <w:right w:val="none" w:sz="0" w:space="0" w:color="auto"/>
      </w:divBdr>
    </w:div>
    <w:div w:id="1406756668">
      <w:bodyDiv w:val="1"/>
      <w:marLeft w:val="0"/>
      <w:marRight w:val="0"/>
      <w:marTop w:val="0"/>
      <w:marBottom w:val="0"/>
      <w:divBdr>
        <w:top w:val="none" w:sz="0" w:space="0" w:color="auto"/>
        <w:left w:val="none" w:sz="0" w:space="0" w:color="auto"/>
        <w:bottom w:val="none" w:sz="0" w:space="0" w:color="auto"/>
        <w:right w:val="none" w:sz="0" w:space="0" w:color="auto"/>
      </w:divBdr>
    </w:div>
    <w:div w:id="1406805099">
      <w:bodyDiv w:val="1"/>
      <w:marLeft w:val="0"/>
      <w:marRight w:val="0"/>
      <w:marTop w:val="0"/>
      <w:marBottom w:val="0"/>
      <w:divBdr>
        <w:top w:val="none" w:sz="0" w:space="0" w:color="auto"/>
        <w:left w:val="none" w:sz="0" w:space="0" w:color="auto"/>
        <w:bottom w:val="none" w:sz="0" w:space="0" w:color="auto"/>
        <w:right w:val="none" w:sz="0" w:space="0" w:color="auto"/>
      </w:divBdr>
    </w:div>
    <w:div w:id="1408109941">
      <w:bodyDiv w:val="1"/>
      <w:marLeft w:val="0"/>
      <w:marRight w:val="0"/>
      <w:marTop w:val="0"/>
      <w:marBottom w:val="0"/>
      <w:divBdr>
        <w:top w:val="none" w:sz="0" w:space="0" w:color="auto"/>
        <w:left w:val="none" w:sz="0" w:space="0" w:color="auto"/>
        <w:bottom w:val="none" w:sz="0" w:space="0" w:color="auto"/>
        <w:right w:val="none" w:sz="0" w:space="0" w:color="auto"/>
      </w:divBdr>
    </w:div>
    <w:div w:id="1409423856">
      <w:bodyDiv w:val="1"/>
      <w:marLeft w:val="0"/>
      <w:marRight w:val="0"/>
      <w:marTop w:val="0"/>
      <w:marBottom w:val="0"/>
      <w:divBdr>
        <w:top w:val="none" w:sz="0" w:space="0" w:color="auto"/>
        <w:left w:val="none" w:sz="0" w:space="0" w:color="auto"/>
        <w:bottom w:val="none" w:sz="0" w:space="0" w:color="auto"/>
        <w:right w:val="none" w:sz="0" w:space="0" w:color="auto"/>
      </w:divBdr>
    </w:div>
    <w:div w:id="1411268439">
      <w:bodyDiv w:val="1"/>
      <w:marLeft w:val="0"/>
      <w:marRight w:val="0"/>
      <w:marTop w:val="0"/>
      <w:marBottom w:val="0"/>
      <w:divBdr>
        <w:top w:val="none" w:sz="0" w:space="0" w:color="auto"/>
        <w:left w:val="none" w:sz="0" w:space="0" w:color="auto"/>
        <w:bottom w:val="none" w:sz="0" w:space="0" w:color="auto"/>
        <w:right w:val="none" w:sz="0" w:space="0" w:color="auto"/>
      </w:divBdr>
    </w:div>
    <w:div w:id="1412895492">
      <w:bodyDiv w:val="1"/>
      <w:marLeft w:val="0"/>
      <w:marRight w:val="0"/>
      <w:marTop w:val="0"/>
      <w:marBottom w:val="0"/>
      <w:divBdr>
        <w:top w:val="none" w:sz="0" w:space="0" w:color="auto"/>
        <w:left w:val="none" w:sz="0" w:space="0" w:color="auto"/>
        <w:bottom w:val="none" w:sz="0" w:space="0" w:color="auto"/>
        <w:right w:val="none" w:sz="0" w:space="0" w:color="auto"/>
      </w:divBdr>
    </w:div>
    <w:div w:id="1412897213">
      <w:bodyDiv w:val="1"/>
      <w:marLeft w:val="0"/>
      <w:marRight w:val="0"/>
      <w:marTop w:val="0"/>
      <w:marBottom w:val="0"/>
      <w:divBdr>
        <w:top w:val="none" w:sz="0" w:space="0" w:color="auto"/>
        <w:left w:val="none" w:sz="0" w:space="0" w:color="auto"/>
        <w:bottom w:val="none" w:sz="0" w:space="0" w:color="auto"/>
        <w:right w:val="none" w:sz="0" w:space="0" w:color="auto"/>
      </w:divBdr>
    </w:div>
    <w:div w:id="1415972119">
      <w:bodyDiv w:val="1"/>
      <w:marLeft w:val="0"/>
      <w:marRight w:val="0"/>
      <w:marTop w:val="0"/>
      <w:marBottom w:val="0"/>
      <w:divBdr>
        <w:top w:val="none" w:sz="0" w:space="0" w:color="auto"/>
        <w:left w:val="none" w:sz="0" w:space="0" w:color="auto"/>
        <w:bottom w:val="none" w:sz="0" w:space="0" w:color="auto"/>
        <w:right w:val="none" w:sz="0" w:space="0" w:color="auto"/>
      </w:divBdr>
    </w:div>
    <w:div w:id="1416852987">
      <w:bodyDiv w:val="1"/>
      <w:marLeft w:val="0"/>
      <w:marRight w:val="0"/>
      <w:marTop w:val="0"/>
      <w:marBottom w:val="0"/>
      <w:divBdr>
        <w:top w:val="none" w:sz="0" w:space="0" w:color="auto"/>
        <w:left w:val="none" w:sz="0" w:space="0" w:color="auto"/>
        <w:bottom w:val="none" w:sz="0" w:space="0" w:color="auto"/>
        <w:right w:val="none" w:sz="0" w:space="0" w:color="auto"/>
      </w:divBdr>
    </w:div>
    <w:div w:id="1416897568">
      <w:bodyDiv w:val="1"/>
      <w:marLeft w:val="0"/>
      <w:marRight w:val="0"/>
      <w:marTop w:val="0"/>
      <w:marBottom w:val="0"/>
      <w:divBdr>
        <w:top w:val="none" w:sz="0" w:space="0" w:color="auto"/>
        <w:left w:val="none" w:sz="0" w:space="0" w:color="auto"/>
        <w:bottom w:val="none" w:sz="0" w:space="0" w:color="auto"/>
        <w:right w:val="none" w:sz="0" w:space="0" w:color="auto"/>
      </w:divBdr>
    </w:div>
    <w:div w:id="1417675391">
      <w:bodyDiv w:val="1"/>
      <w:marLeft w:val="0"/>
      <w:marRight w:val="0"/>
      <w:marTop w:val="0"/>
      <w:marBottom w:val="0"/>
      <w:divBdr>
        <w:top w:val="none" w:sz="0" w:space="0" w:color="auto"/>
        <w:left w:val="none" w:sz="0" w:space="0" w:color="auto"/>
        <w:bottom w:val="none" w:sz="0" w:space="0" w:color="auto"/>
        <w:right w:val="none" w:sz="0" w:space="0" w:color="auto"/>
      </w:divBdr>
    </w:div>
    <w:div w:id="1418135215">
      <w:bodyDiv w:val="1"/>
      <w:marLeft w:val="0"/>
      <w:marRight w:val="0"/>
      <w:marTop w:val="0"/>
      <w:marBottom w:val="0"/>
      <w:divBdr>
        <w:top w:val="none" w:sz="0" w:space="0" w:color="auto"/>
        <w:left w:val="none" w:sz="0" w:space="0" w:color="auto"/>
        <w:bottom w:val="none" w:sz="0" w:space="0" w:color="auto"/>
        <w:right w:val="none" w:sz="0" w:space="0" w:color="auto"/>
      </w:divBdr>
    </w:div>
    <w:div w:id="1423259846">
      <w:bodyDiv w:val="1"/>
      <w:marLeft w:val="0"/>
      <w:marRight w:val="0"/>
      <w:marTop w:val="0"/>
      <w:marBottom w:val="0"/>
      <w:divBdr>
        <w:top w:val="none" w:sz="0" w:space="0" w:color="auto"/>
        <w:left w:val="none" w:sz="0" w:space="0" w:color="auto"/>
        <w:bottom w:val="none" w:sz="0" w:space="0" w:color="auto"/>
        <w:right w:val="none" w:sz="0" w:space="0" w:color="auto"/>
      </w:divBdr>
    </w:div>
    <w:div w:id="1423379349">
      <w:bodyDiv w:val="1"/>
      <w:marLeft w:val="0"/>
      <w:marRight w:val="0"/>
      <w:marTop w:val="0"/>
      <w:marBottom w:val="0"/>
      <w:divBdr>
        <w:top w:val="none" w:sz="0" w:space="0" w:color="auto"/>
        <w:left w:val="none" w:sz="0" w:space="0" w:color="auto"/>
        <w:bottom w:val="none" w:sz="0" w:space="0" w:color="auto"/>
        <w:right w:val="none" w:sz="0" w:space="0" w:color="auto"/>
      </w:divBdr>
    </w:div>
    <w:div w:id="1427771936">
      <w:bodyDiv w:val="1"/>
      <w:marLeft w:val="0"/>
      <w:marRight w:val="0"/>
      <w:marTop w:val="0"/>
      <w:marBottom w:val="0"/>
      <w:divBdr>
        <w:top w:val="none" w:sz="0" w:space="0" w:color="auto"/>
        <w:left w:val="none" w:sz="0" w:space="0" w:color="auto"/>
        <w:bottom w:val="none" w:sz="0" w:space="0" w:color="auto"/>
        <w:right w:val="none" w:sz="0" w:space="0" w:color="auto"/>
      </w:divBdr>
    </w:div>
    <w:div w:id="1429152778">
      <w:bodyDiv w:val="1"/>
      <w:marLeft w:val="0"/>
      <w:marRight w:val="0"/>
      <w:marTop w:val="0"/>
      <w:marBottom w:val="0"/>
      <w:divBdr>
        <w:top w:val="none" w:sz="0" w:space="0" w:color="auto"/>
        <w:left w:val="none" w:sz="0" w:space="0" w:color="auto"/>
        <w:bottom w:val="none" w:sz="0" w:space="0" w:color="auto"/>
        <w:right w:val="none" w:sz="0" w:space="0" w:color="auto"/>
      </w:divBdr>
    </w:div>
    <w:div w:id="1429352803">
      <w:bodyDiv w:val="1"/>
      <w:marLeft w:val="0"/>
      <w:marRight w:val="0"/>
      <w:marTop w:val="0"/>
      <w:marBottom w:val="0"/>
      <w:divBdr>
        <w:top w:val="none" w:sz="0" w:space="0" w:color="auto"/>
        <w:left w:val="none" w:sz="0" w:space="0" w:color="auto"/>
        <w:bottom w:val="none" w:sz="0" w:space="0" w:color="auto"/>
        <w:right w:val="none" w:sz="0" w:space="0" w:color="auto"/>
      </w:divBdr>
    </w:div>
    <w:div w:id="1434940050">
      <w:bodyDiv w:val="1"/>
      <w:marLeft w:val="0"/>
      <w:marRight w:val="0"/>
      <w:marTop w:val="0"/>
      <w:marBottom w:val="0"/>
      <w:divBdr>
        <w:top w:val="none" w:sz="0" w:space="0" w:color="auto"/>
        <w:left w:val="none" w:sz="0" w:space="0" w:color="auto"/>
        <w:bottom w:val="none" w:sz="0" w:space="0" w:color="auto"/>
        <w:right w:val="none" w:sz="0" w:space="0" w:color="auto"/>
      </w:divBdr>
    </w:div>
    <w:div w:id="1436826431">
      <w:bodyDiv w:val="1"/>
      <w:marLeft w:val="0"/>
      <w:marRight w:val="0"/>
      <w:marTop w:val="0"/>
      <w:marBottom w:val="0"/>
      <w:divBdr>
        <w:top w:val="none" w:sz="0" w:space="0" w:color="auto"/>
        <w:left w:val="none" w:sz="0" w:space="0" w:color="auto"/>
        <w:bottom w:val="none" w:sz="0" w:space="0" w:color="auto"/>
        <w:right w:val="none" w:sz="0" w:space="0" w:color="auto"/>
      </w:divBdr>
    </w:div>
    <w:div w:id="1439523137">
      <w:bodyDiv w:val="1"/>
      <w:marLeft w:val="0"/>
      <w:marRight w:val="0"/>
      <w:marTop w:val="0"/>
      <w:marBottom w:val="0"/>
      <w:divBdr>
        <w:top w:val="none" w:sz="0" w:space="0" w:color="auto"/>
        <w:left w:val="none" w:sz="0" w:space="0" w:color="auto"/>
        <w:bottom w:val="none" w:sz="0" w:space="0" w:color="auto"/>
        <w:right w:val="none" w:sz="0" w:space="0" w:color="auto"/>
      </w:divBdr>
    </w:div>
    <w:div w:id="1440759353">
      <w:bodyDiv w:val="1"/>
      <w:marLeft w:val="0"/>
      <w:marRight w:val="0"/>
      <w:marTop w:val="0"/>
      <w:marBottom w:val="0"/>
      <w:divBdr>
        <w:top w:val="none" w:sz="0" w:space="0" w:color="auto"/>
        <w:left w:val="none" w:sz="0" w:space="0" w:color="auto"/>
        <w:bottom w:val="none" w:sz="0" w:space="0" w:color="auto"/>
        <w:right w:val="none" w:sz="0" w:space="0" w:color="auto"/>
      </w:divBdr>
    </w:div>
    <w:div w:id="1440948154">
      <w:bodyDiv w:val="1"/>
      <w:marLeft w:val="0"/>
      <w:marRight w:val="0"/>
      <w:marTop w:val="0"/>
      <w:marBottom w:val="0"/>
      <w:divBdr>
        <w:top w:val="none" w:sz="0" w:space="0" w:color="auto"/>
        <w:left w:val="none" w:sz="0" w:space="0" w:color="auto"/>
        <w:bottom w:val="none" w:sz="0" w:space="0" w:color="auto"/>
        <w:right w:val="none" w:sz="0" w:space="0" w:color="auto"/>
      </w:divBdr>
    </w:div>
    <w:div w:id="1441100602">
      <w:bodyDiv w:val="1"/>
      <w:marLeft w:val="0"/>
      <w:marRight w:val="0"/>
      <w:marTop w:val="0"/>
      <w:marBottom w:val="0"/>
      <w:divBdr>
        <w:top w:val="none" w:sz="0" w:space="0" w:color="auto"/>
        <w:left w:val="none" w:sz="0" w:space="0" w:color="auto"/>
        <w:bottom w:val="none" w:sz="0" w:space="0" w:color="auto"/>
        <w:right w:val="none" w:sz="0" w:space="0" w:color="auto"/>
      </w:divBdr>
    </w:div>
    <w:div w:id="1442798746">
      <w:bodyDiv w:val="1"/>
      <w:marLeft w:val="0"/>
      <w:marRight w:val="0"/>
      <w:marTop w:val="0"/>
      <w:marBottom w:val="0"/>
      <w:divBdr>
        <w:top w:val="none" w:sz="0" w:space="0" w:color="auto"/>
        <w:left w:val="none" w:sz="0" w:space="0" w:color="auto"/>
        <w:bottom w:val="none" w:sz="0" w:space="0" w:color="auto"/>
        <w:right w:val="none" w:sz="0" w:space="0" w:color="auto"/>
      </w:divBdr>
    </w:div>
    <w:div w:id="1443306650">
      <w:bodyDiv w:val="1"/>
      <w:marLeft w:val="0"/>
      <w:marRight w:val="0"/>
      <w:marTop w:val="0"/>
      <w:marBottom w:val="0"/>
      <w:divBdr>
        <w:top w:val="none" w:sz="0" w:space="0" w:color="auto"/>
        <w:left w:val="none" w:sz="0" w:space="0" w:color="auto"/>
        <w:bottom w:val="none" w:sz="0" w:space="0" w:color="auto"/>
        <w:right w:val="none" w:sz="0" w:space="0" w:color="auto"/>
      </w:divBdr>
    </w:div>
    <w:div w:id="1444032249">
      <w:bodyDiv w:val="1"/>
      <w:marLeft w:val="0"/>
      <w:marRight w:val="0"/>
      <w:marTop w:val="0"/>
      <w:marBottom w:val="0"/>
      <w:divBdr>
        <w:top w:val="none" w:sz="0" w:space="0" w:color="auto"/>
        <w:left w:val="none" w:sz="0" w:space="0" w:color="auto"/>
        <w:bottom w:val="none" w:sz="0" w:space="0" w:color="auto"/>
        <w:right w:val="none" w:sz="0" w:space="0" w:color="auto"/>
      </w:divBdr>
    </w:div>
    <w:div w:id="1445079675">
      <w:bodyDiv w:val="1"/>
      <w:marLeft w:val="0"/>
      <w:marRight w:val="0"/>
      <w:marTop w:val="0"/>
      <w:marBottom w:val="0"/>
      <w:divBdr>
        <w:top w:val="none" w:sz="0" w:space="0" w:color="auto"/>
        <w:left w:val="none" w:sz="0" w:space="0" w:color="auto"/>
        <w:bottom w:val="none" w:sz="0" w:space="0" w:color="auto"/>
        <w:right w:val="none" w:sz="0" w:space="0" w:color="auto"/>
      </w:divBdr>
    </w:div>
    <w:div w:id="1447113564">
      <w:bodyDiv w:val="1"/>
      <w:marLeft w:val="0"/>
      <w:marRight w:val="0"/>
      <w:marTop w:val="0"/>
      <w:marBottom w:val="0"/>
      <w:divBdr>
        <w:top w:val="none" w:sz="0" w:space="0" w:color="auto"/>
        <w:left w:val="none" w:sz="0" w:space="0" w:color="auto"/>
        <w:bottom w:val="none" w:sz="0" w:space="0" w:color="auto"/>
        <w:right w:val="none" w:sz="0" w:space="0" w:color="auto"/>
      </w:divBdr>
    </w:div>
    <w:div w:id="1456213179">
      <w:bodyDiv w:val="1"/>
      <w:marLeft w:val="0"/>
      <w:marRight w:val="0"/>
      <w:marTop w:val="0"/>
      <w:marBottom w:val="0"/>
      <w:divBdr>
        <w:top w:val="none" w:sz="0" w:space="0" w:color="auto"/>
        <w:left w:val="none" w:sz="0" w:space="0" w:color="auto"/>
        <w:bottom w:val="none" w:sz="0" w:space="0" w:color="auto"/>
        <w:right w:val="none" w:sz="0" w:space="0" w:color="auto"/>
      </w:divBdr>
    </w:div>
    <w:div w:id="1456562387">
      <w:bodyDiv w:val="1"/>
      <w:marLeft w:val="0"/>
      <w:marRight w:val="0"/>
      <w:marTop w:val="0"/>
      <w:marBottom w:val="0"/>
      <w:divBdr>
        <w:top w:val="none" w:sz="0" w:space="0" w:color="auto"/>
        <w:left w:val="none" w:sz="0" w:space="0" w:color="auto"/>
        <w:bottom w:val="none" w:sz="0" w:space="0" w:color="auto"/>
        <w:right w:val="none" w:sz="0" w:space="0" w:color="auto"/>
      </w:divBdr>
    </w:div>
    <w:div w:id="1461995934">
      <w:bodyDiv w:val="1"/>
      <w:marLeft w:val="0"/>
      <w:marRight w:val="0"/>
      <w:marTop w:val="0"/>
      <w:marBottom w:val="0"/>
      <w:divBdr>
        <w:top w:val="none" w:sz="0" w:space="0" w:color="auto"/>
        <w:left w:val="none" w:sz="0" w:space="0" w:color="auto"/>
        <w:bottom w:val="none" w:sz="0" w:space="0" w:color="auto"/>
        <w:right w:val="none" w:sz="0" w:space="0" w:color="auto"/>
      </w:divBdr>
    </w:div>
    <w:div w:id="1462263168">
      <w:bodyDiv w:val="1"/>
      <w:marLeft w:val="0"/>
      <w:marRight w:val="0"/>
      <w:marTop w:val="0"/>
      <w:marBottom w:val="0"/>
      <w:divBdr>
        <w:top w:val="none" w:sz="0" w:space="0" w:color="auto"/>
        <w:left w:val="none" w:sz="0" w:space="0" w:color="auto"/>
        <w:bottom w:val="none" w:sz="0" w:space="0" w:color="auto"/>
        <w:right w:val="none" w:sz="0" w:space="0" w:color="auto"/>
      </w:divBdr>
    </w:div>
    <w:div w:id="1462308106">
      <w:bodyDiv w:val="1"/>
      <w:marLeft w:val="0"/>
      <w:marRight w:val="0"/>
      <w:marTop w:val="0"/>
      <w:marBottom w:val="0"/>
      <w:divBdr>
        <w:top w:val="none" w:sz="0" w:space="0" w:color="auto"/>
        <w:left w:val="none" w:sz="0" w:space="0" w:color="auto"/>
        <w:bottom w:val="none" w:sz="0" w:space="0" w:color="auto"/>
        <w:right w:val="none" w:sz="0" w:space="0" w:color="auto"/>
      </w:divBdr>
    </w:div>
    <w:div w:id="1463645889">
      <w:bodyDiv w:val="1"/>
      <w:marLeft w:val="0"/>
      <w:marRight w:val="0"/>
      <w:marTop w:val="0"/>
      <w:marBottom w:val="0"/>
      <w:divBdr>
        <w:top w:val="none" w:sz="0" w:space="0" w:color="auto"/>
        <w:left w:val="none" w:sz="0" w:space="0" w:color="auto"/>
        <w:bottom w:val="none" w:sz="0" w:space="0" w:color="auto"/>
        <w:right w:val="none" w:sz="0" w:space="0" w:color="auto"/>
      </w:divBdr>
    </w:div>
    <w:div w:id="1463764587">
      <w:bodyDiv w:val="1"/>
      <w:marLeft w:val="0"/>
      <w:marRight w:val="0"/>
      <w:marTop w:val="0"/>
      <w:marBottom w:val="0"/>
      <w:divBdr>
        <w:top w:val="none" w:sz="0" w:space="0" w:color="auto"/>
        <w:left w:val="none" w:sz="0" w:space="0" w:color="auto"/>
        <w:bottom w:val="none" w:sz="0" w:space="0" w:color="auto"/>
        <w:right w:val="none" w:sz="0" w:space="0" w:color="auto"/>
      </w:divBdr>
    </w:div>
    <w:div w:id="1465198762">
      <w:bodyDiv w:val="1"/>
      <w:marLeft w:val="0"/>
      <w:marRight w:val="0"/>
      <w:marTop w:val="0"/>
      <w:marBottom w:val="0"/>
      <w:divBdr>
        <w:top w:val="none" w:sz="0" w:space="0" w:color="auto"/>
        <w:left w:val="none" w:sz="0" w:space="0" w:color="auto"/>
        <w:bottom w:val="none" w:sz="0" w:space="0" w:color="auto"/>
        <w:right w:val="none" w:sz="0" w:space="0" w:color="auto"/>
      </w:divBdr>
    </w:div>
    <w:div w:id="1467042229">
      <w:bodyDiv w:val="1"/>
      <w:marLeft w:val="0"/>
      <w:marRight w:val="0"/>
      <w:marTop w:val="0"/>
      <w:marBottom w:val="0"/>
      <w:divBdr>
        <w:top w:val="none" w:sz="0" w:space="0" w:color="auto"/>
        <w:left w:val="none" w:sz="0" w:space="0" w:color="auto"/>
        <w:bottom w:val="none" w:sz="0" w:space="0" w:color="auto"/>
        <w:right w:val="none" w:sz="0" w:space="0" w:color="auto"/>
      </w:divBdr>
    </w:div>
    <w:div w:id="1467502558">
      <w:bodyDiv w:val="1"/>
      <w:marLeft w:val="0"/>
      <w:marRight w:val="0"/>
      <w:marTop w:val="0"/>
      <w:marBottom w:val="0"/>
      <w:divBdr>
        <w:top w:val="none" w:sz="0" w:space="0" w:color="auto"/>
        <w:left w:val="none" w:sz="0" w:space="0" w:color="auto"/>
        <w:bottom w:val="none" w:sz="0" w:space="0" w:color="auto"/>
        <w:right w:val="none" w:sz="0" w:space="0" w:color="auto"/>
      </w:divBdr>
    </w:div>
    <w:div w:id="1476332402">
      <w:bodyDiv w:val="1"/>
      <w:marLeft w:val="0"/>
      <w:marRight w:val="0"/>
      <w:marTop w:val="0"/>
      <w:marBottom w:val="0"/>
      <w:divBdr>
        <w:top w:val="none" w:sz="0" w:space="0" w:color="auto"/>
        <w:left w:val="none" w:sz="0" w:space="0" w:color="auto"/>
        <w:bottom w:val="none" w:sz="0" w:space="0" w:color="auto"/>
        <w:right w:val="none" w:sz="0" w:space="0" w:color="auto"/>
      </w:divBdr>
    </w:div>
    <w:div w:id="1477645084">
      <w:bodyDiv w:val="1"/>
      <w:marLeft w:val="0"/>
      <w:marRight w:val="0"/>
      <w:marTop w:val="0"/>
      <w:marBottom w:val="0"/>
      <w:divBdr>
        <w:top w:val="none" w:sz="0" w:space="0" w:color="auto"/>
        <w:left w:val="none" w:sz="0" w:space="0" w:color="auto"/>
        <w:bottom w:val="none" w:sz="0" w:space="0" w:color="auto"/>
        <w:right w:val="none" w:sz="0" w:space="0" w:color="auto"/>
      </w:divBdr>
    </w:div>
    <w:div w:id="1479179852">
      <w:bodyDiv w:val="1"/>
      <w:marLeft w:val="0"/>
      <w:marRight w:val="0"/>
      <w:marTop w:val="0"/>
      <w:marBottom w:val="0"/>
      <w:divBdr>
        <w:top w:val="none" w:sz="0" w:space="0" w:color="auto"/>
        <w:left w:val="none" w:sz="0" w:space="0" w:color="auto"/>
        <w:bottom w:val="none" w:sz="0" w:space="0" w:color="auto"/>
        <w:right w:val="none" w:sz="0" w:space="0" w:color="auto"/>
      </w:divBdr>
    </w:div>
    <w:div w:id="1482388606">
      <w:bodyDiv w:val="1"/>
      <w:marLeft w:val="0"/>
      <w:marRight w:val="0"/>
      <w:marTop w:val="0"/>
      <w:marBottom w:val="0"/>
      <w:divBdr>
        <w:top w:val="none" w:sz="0" w:space="0" w:color="auto"/>
        <w:left w:val="none" w:sz="0" w:space="0" w:color="auto"/>
        <w:bottom w:val="none" w:sz="0" w:space="0" w:color="auto"/>
        <w:right w:val="none" w:sz="0" w:space="0" w:color="auto"/>
      </w:divBdr>
    </w:div>
    <w:div w:id="1485776148">
      <w:bodyDiv w:val="1"/>
      <w:marLeft w:val="0"/>
      <w:marRight w:val="0"/>
      <w:marTop w:val="0"/>
      <w:marBottom w:val="0"/>
      <w:divBdr>
        <w:top w:val="none" w:sz="0" w:space="0" w:color="auto"/>
        <w:left w:val="none" w:sz="0" w:space="0" w:color="auto"/>
        <w:bottom w:val="none" w:sz="0" w:space="0" w:color="auto"/>
        <w:right w:val="none" w:sz="0" w:space="0" w:color="auto"/>
      </w:divBdr>
    </w:div>
    <w:div w:id="1486432373">
      <w:bodyDiv w:val="1"/>
      <w:marLeft w:val="0"/>
      <w:marRight w:val="0"/>
      <w:marTop w:val="0"/>
      <w:marBottom w:val="0"/>
      <w:divBdr>
        <w:top w:val="none" w:sz="0" w:space="0" w:color="auto"/>
        <w:left w:val="none" w:sz="0" w:space="0" w:color="auto"/>
        <w:bottom w:val="none" w:sz="0" w:space="0" w:color="auto"/>
        <w:right w:val="none" w:sz="0" w:space="0" w:color="auto"/>
      </w:divBdr>
    </w:div>
    <w:div w:id="1487017392">
      <w:bodyDiv w:val="1"/>
      <w:marLeft w:val="0"/>
      <w:marRight w:val="0"/>
      <w:marTop w:val="0"/>
      <w:marBottom w:val="0"/>
      <w:divBdr>
        <w:top w:val="none" w:sz="0" w:space="0" w:color="auto"/>
        <w:left w:val="none" w:sz="0" w:space="0" w:color="auto"/>
        <w:bottom w:val="none" w:sz="0" w:space="0" w:color="auto"/>
        <w:right w:val="none" w:sz="0" w:space="0" w:color="auto"/>
      </w:divBdr>
    </w:div>
    <w:div w:id="1493107125">
      <w:bodyDiv w:val="1"/>
      <w:marLeft w:val="0"/>
      <w:marRight w:val="0"/>
      <w:marTop w:val="0"/>
      <w:marBottom w:val="0"/>
      <w:divBdr>
        <w:top w:val="none" w:sz="0" w:space="0" w:color="auto"/>
        <w:left w:val="none" w:sz="0" w:space="0" w:color="auto"/>
        <w:bottom w:val="none" w:sz="0" w:space="0" w:color="auto"/>
        <w:right w:val="none" w:sz="0" w:space="0" w:color="auto"/>
      </w:divBdr>
    </w:div>
    <w:div w:id="1494836993">
      <w:bodyDiv w:val="1"/>
      <w:marLeft w:val="0"/>
      <w:marRight w:val="0"/>
      <w:marTop w:val="0"/>
      <w:marBottom w:val="0"/>
      <w:divBdr>
        <w:top w:val="none" w:sz="0" w:space="0" w:color="auto"/>
        <w:left w:val="none" w:sz="0" w:space="0" w:color="auto"/>
        <w:bottom w:val="none" w:sz="0" w:space="0" w:color="auto"/>
        <w:right w:val="none" w:sz="0" w:space="0" w:color="auto"/>
      </w:divBdr>
    </w:div>
    <w:div w:id="1496414238">
      <w:bodyDiv w:val="1"/>
      <w:marLeft w:val="0"/>
      <w:marRight w:val="0"/>
      <w:marTop w:val="0"/>
      <w:marBottom w:val="0"/>
      <w:divBdr>
        <w:top w:val="none" w:sz="0" w:space="0" w:color="auto"/>
        <w:left w:val="none" w:sz="0" w:space="0" w:color="auto"/>
        <w:bottom w:val="none" w:sz="0" w:space="0" w:color="auto"/>
        <w:right w:val="none" w:sz="0" w:space="0" w:color="auto"/>
      </w:divBdr>
    </w:div>
    <w:div w:id="1496528032">
      <w:bodyDiv w:val="1"/>
      <w:marLeft w:val="0"/>
      <w:marRight w:val="0"/>
      <w:marTop w:val="0"/>
      <w:marBottom w:val="0"/>
      <w:divBdr>
        <w:top w:val="none" w:sz="0" w:space="0" w:color="auto"/>
        <w:left w:val="none" w:sz="0" w:space="0" w:color="auto"/>
        <w:bottom w:val="none" w:sz="0" w:space="0" w:color="auto"/>
        <w:right w:val="none" w:sz="0" w:space="0" w:color="auto"/>
      </w:divBdr>
    </w:div>
    <w:div w:id="1497530008">
      <w:bodyDiv w:val="1"/>
      <w:marLeft w:val="0"/>
      <w:marRight w:val="0"/>
      <w:marTop w:val="0"/>
      <w:marBottom w:val="0"/>
      <w:divBdr>
        <w:top w:val="none" w:sz="0" w:space="0" w:color="auto"/>
        <w:left w:val="none" w:sz="0" w:space="0" w:color="auto"/>
        <w:bottom w:val="none" w:sz="0" w:space="0" w:color="auto"/>
        <w:right w:val="none" w:sz="0" w:space="0" w:color="auto"/>
      </w:divBdr>
    </w:div>
    <w:div w:id="1498038791">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690790">
      <w:bodyDiv w:val="1"/>
      <w:marLeft w:val="0"/>
      <w:marRight w:val="0"/>
      <w:marTop w:val="0"/>
      <w:marBottom w:val="0"/>
      <w:divBdr>
        <w:top w:val="none" w:sz="0" w:space="0" w:color="auto"/>
        <w:left w:val="none" w:sz="0" w:space="0" w:color="auto"/>
        <w:bottom w:val="none" w:sz="0" w:space="0" w:color="auto"/>
        <w:right w:val="none" w:sz="0" w:space="0" w:color="auto"/>
      </w:divBdr>
    </w:div>
    <w:div w:id="1501001917">
      <w:bodyDiv w:val="1"/>
      <w:marLeft w:val="0"/>
      <w:marRight w:val="0"/>
      <w:marTop w:val="0"/>
      <w:marBottom w:val="0"/>
      <w:divBdr>
        <w:top w:val="none" w:sz="0" w:space="0" w:color="auto"/>
        <w:left w:val="none" w:sz="0" w:space="0" w:color="auto"/>
        <w:bottom w:val="none" w:sz="0" w:space="0" w:color="auto"/>
        <w:right w:val="none" w:sz="0" w:space="0" w:color="auto"/>
      </w:divBdr>
    </w:div>
    <w:div w:id="1503005526">
      <w:bodyDiv w:val="1"/>
      <w:marLeft w:val="0"/>
      <w:marRight w:val="0"/>
      <w:marTop w:val="0"/>
      <w:marBottom w:val="0"/>
      <w:divBdr>
        <w:top w:val="none" w:sz="0" w:space="0" w:color="auto"/>
        <w:left w:val="none" w:sz="0" w:space="0" w:color="auto"/>
        <w:bottom w:val="none" w:sz="0" w:space="0" w:color="auto"/>
        <w:right w:val="none" w:sz="0" w:space="0" w:color="auto"/>
      </w:divBdr>
    </w:div>
    <w:div w:id="1503466128">
      <w:bodyDiv w:val="1"/>
      <w:marLeft w:val="0"/>
      <w:marRight w:val="0"/>
      <w:marTop w:val="0"/>
      <w:marBottom w:val="0"/>
      <w:divBdr>
        <w:top w:val="none" w:sz="0" w:space="0" w:color="auto"/>
        <w:left w:val="none" w:sz="0" w:space="0" w:color="auto"/>
        <w:bottom w:val="none" w:sz="0" w:space="0" w:color="auto"/>
        <w:right w:val="none" w:sz="0" w:space="0" w:color="auto"/>
      </w:divBdr>
    </w:div>
    <w:div w:id="1505587648">
      <w:bodyDiv w:val="1"/>
      <w:marLeft w:val="0"/>
      <w:marRight w:val="0"/>
      <w:marTop w:val="0"/>
      <w:marBottom w:val="0"/>
      <w:divBdr>
        <w:top w:val="none" w:sz="0" w:space="0" w:color="auto"/>
        <w:left w:val="none" w:sz="0" w:space="0" w:color="auto"/>
        <w:bottom w:val="none" w:sz="0" w:space="0" w:color="auto"/>
        <w:right w:val="none" w:sz="0" w:space="0" w:color="auto"/>
      </w:divBdr>
    </w:div>
    <w:div w:id="1506937207">
      <w:bodyDiv w:val="1"/>
      <w:marLeft w:val="0"/>
      <w:marRight w:val="0"/>
      <w:marTop w:val="0"/>
      <w:marBottom w:val="0"/>
      <w:divBdr>
        <w:top w:val="none" w:sz="0" w:space="0" w:color="auto"/>
        <w:left w:val="none" w:sz="0" w:space="0" w:color="auto"/>
        <w:bottom w:val="none" w:sz="0" w:space="0" w:color="auto"/>
        <w:right w:val="none" w:sz="0" w:space="0" w:color="auto"/>
      </w:divBdr>
    </w:div>
    <w:div w:id="1508518372">
      <w:bodyDiv w:val="1"/>
      <w:marLeft w:val="0"/>
      <w:marRight w:val="0"/>
      <w:marTop w:val="0"/>
      <w:marBottom w:val="0"/>
      <w:divBdr>
        <w:top w:val="none" w:sz="0" w:space="0" w:color="auto"/>
        <w:left w:val="none" w:sz="0" w:space="0" w:color="auto"/>
        <w:bottom w:val="none" w:sz="0" w:space="0" w:color="auto"/>
        <w:right w:val="none" w:sz="0" w:space="0" w:color="auto"/>
      </w:divBdr>
    </w:div>
    <w:div w:id="1508639688">
      <w:bodyDiv w:val="1"/>
      <w:marLeft w:val="0"/>
      <w:marRight w:val="0"/>
      <w:marTop w:val="0"/>
      <w:marBottom w:val="0"/>
      <w:divBdr>
        <w:top w:val="none" w:sz="0" w:space="0" w:color="auto"/>
        <w:left w:val="none" w:sz="0" w:space="0" w:color="auto"/>
        <w:bottom w:val="none" w:sz="0" w:space="0" w:color="auto"/>
        <w:right w:val="none" w:sz="0" w:space="0" w:color="auto"/>
      </w:divBdr>
    </w:div>
    <w:div w:id="1511871091">
      <w:bodyDiv w:val="1"/>
      <w:marLeft w:val="0"/>
      <w:marRight w:val="0"/>
      <w:marTop w:val="0"/>
      <w:marBottom w:val="0"/>
      <w:divBdr>
        <w:top w:val="none" w:sz="0" w:space="0" w:color="auto"/>
        <w:left w:val="none" w:sz="0" w:space="0" w:color="auto"/>
        <w:bottom w:val="none" w:sz="0" w:space="0" w:color="auto"/>
        <w:right w:val="none" w:sz="0" w:space="0" w:color="auto"/>
      </w:divBdr>
    </w:div>
    <w:div w:id="1522472194">
      <w:bodyDiv w:val="1"/>
      <w:marLeft w:val="0"/>
      <w:marRight w:val="0"/>
      <w:marTop w:val="0"/>
      <w:marBottom w:val="0"/>
      <w:divBdr>
        <w:top w:val="none" w:sz="0" w:space="0" w:color="auto"/>
        <w:left w:val="none" w:sz="0" w:space="0" w:color="auto"/>
        <w:bottom w:val="none" w:sz="0" w:space="0" w:color="auto"/>
        <w:right w:val="none" w:sz="0" w:space="0" w:color="auto"/>
      </w:divBdr>
    </w:div>
    <w:div w:id="1523933883">
      <w:bodyDiv w:val="1"/>
      <w:marLeft w:val="0"/>
      <w:marRight w:val="0"/>
      <w:marTop w:val="0"/>
      <w:marBottom w:val="0"/>
      <w:divBdr>
        <w:top w:val="none" w:sz="0" w:space="0" w:color="auto"/>
        <w:left w:val="none" w:sz="0" w:space="0" w:color="auto"/>
        <w:bottom w:val="none" w:sz="0" w:space="0" w:color="auto"/>
        <w:right w:val="none" w:sz="0" w:space="0" w:color="auto"/>
      </w:divBdr>
    </w:div>
    <w:div w:id="1524199276">
      <w:bodyDiv w:val="1"/>
      <w:marLeft w:val="0"/>
      <w:marRight w:val="0"/>
      <w:marTop w:val="0"/>
      <w:marBottom w:val="0"/>
      <w:divBdr>
        <w:top w:val="none" w:sz="0" w:space="0" w:color="auto"/>
        <w:left w:val="none" w:sz="0" w:space="0" w:color="auto"/>
        <w:bottom w:val="none" w:sz="0" w:space="0" w:color="auto"/>
        <w:right w:val="none" w:sz="0" w:space="0" w:color="auto"/>
      </w:divBdr>
    </w:div>
    <w:div w:id="1526673904">
      <w:bodyDiv w:val="1"/>
      <w:marLeft w:val="0"/>
      <w:marRight w:val="0"/>
      <w:marTop w:val="0"/>
      <w:marBottom w:val="0"/>
      <w:divBdr>
        <w:top w:val="none" w:sz="0" w:space="0" w:color="auto"/>
        <w:left w:val="none" w:sz="0" w:space="0" w:color="auto"/>
        <w:bottom w:val="none" w:sz="0" w:space="0" w:color="auto"/>
        <w:right w:val="none" w:sz="0" w:space="0" w:color="auto"/>
      </w:divBdr>
    </w:div>
    <w:div w:id="1526946056">
      <w:bodyDiv w:val="1"/>
      <w:marLeft w:val="0"/>
      <w:marRight w:val="0"/>
      <w:marTop w:val="0"/>
      <w:marBottom w:val="0"/>
      <w:divBdr>
        <w:top w:val="none" w:sz="0" w:space="0" w:color="auto"/>
        <w:left w:val="none" w:sz="0" w:space="0" w:color="auto"/>
        <w:bottom w:val="none" w:sz="0" w:space="0" w:color="auto"/>
        <w:right w:val="none" w:sz="0" w:space="0" w:color="auto"/>
      </w:divBdr>
    </w:div>
    <w:div w:id="1527057206">
      <w:bodyDiv w:val="1"/>
      <w:marLeft w:val="0"/>
      <w:marRight w:val="0"/>
      <w:marTop w:val="0"/>
      <w:marBottom w:val="0"/>
      <w:divBdr>
        <w:top w:val="none" w:sz="0" w:space="0" w:color="auto"/>
        <w:left w:val="none" w:sz="0" w:space="0" w:color="auto"/>
        <w:bottom w:val="none" w:sz="0" w:space="0" w:color="auto"/>
        <w:right w:val="none" w:sz="0" w:space="0" w:color="auto"/>
      </w:divBdr>
      <w:divsChild>
        <w:div w:id="2012681146">
          <w:marLeft w:val="547"/>
          <w:marRight w:val="0"/>
          <w:marTop w:val="0"/>
          <w:marBottom w:val="0"/>
          <w:divBdr>
            <w:top w:val="none" w:sz="0" w:space="0" w:color="auto"/>
            <w:left w:val="none" w:sz="0" w:space="0" w:color="auto"/>
            <w:bottom w:val="none" w:sz="0" w:space="0" w:color="auto"/>
            <w:right w:val="none" w:sz="0" w:space="0" w:color="auto"/>
          </w:divBdr>
        </w:div>
        <w:div w:id="1029914916">
          <w:marLeft w:val="547"/>
          <w:marRight w:val="0"/>
          <w:marTop w:val="0"/>
          <w:marBottom w:val="0"/>
          <w:divBdr>
            <w:top w:val="none" w:sz="0" w:space="0" w:color="auto"/>
            <w:left w:val="none" w:sz="0" w:space="0" w:color="auto"/>
            <w:bottom w:val="none" w:sz="0" w:space="0" w:color="auto"/>
            <w:right w:val="none" w:sz="0" w:space="0" w:color="auto"/>
          </w:divBdr>
        </w:div>
        <w:div w:id="1327049600">
          <w:marLeft w:val="547"/>
          <w:marRight w:val="0"/>
          <w:marTop w:val="0"/>
          <w:marBottom w:val="0"/>
          <w:divBdr>
            <w:top w:val="none" w:sz="0" w:space="0" w:color="auto"/>
            <w:left w:val="none" w:sz="0" w:space="0" w:color="auto"/>
            <w:bottom w:val="none" w:sz="0" w:space="0" w:color="auto"/>
            <w:right w:val="none" w:sz="0" w:space="0" w:color="auto"/>
          </w:divBdr>
        </w:div>
        <w:div w:id="1615089552">
          <w:marLeft w:val="547"/>
          <w:marRight w:val="0"/>
          <w:marTop w:val="0"/>
          <w:marBottom w:val="0"/>
          <w:divBdr>
            <w:top w:val="none" w:sz="0" w:space="0" w:color="auto"/>
            <w:left w:val="none" w:sz="0" w:space="0" w:color="auto"/>
            <w:bottom w:val="none" w:sz="0" w:space="0" w:color="auto"/>
            <w:right w:val="none" w:sz="0" w:space="0" w:color="auto"/>
          </w:divBdr>
        </w:div>
      </w:divsChild>
    </w:div>
    <w:div w:id="1528714173">
      <w:bodyDiv w:val="1"/>
      <w:marLeft w:val="0"/>
      <w:marRight w:val="0"/>
      <w:marTop w:val="0"/>
      <w:marBottom w:val="0"/>
      <w:divBdr>
        <w:top w:val="none" w:sz="0" w:space="0" w:color="auto"/>
        <w:left w:val="none" w:sz="0" w:space="0" w:color="auto"/>
        <w:bottom w:val="none" w:sz="0" w:space="0" w:color="auto"/>
        <w:right w:val="none" w:sz="0" w:space="0" w:color="auto"/>
      </w:divBdr>
    </w:div>
    <w:div w:id="1530294984">
      <w:bodyDiv w:val="1"/>
      <w:marLeft w:val="0"/>
      <w:marRight w:val="0"/>
      <w:marTop w:val="0"/>
      <w:marBottom w:val="0"/>
      <w:divBdr>
        <w:top w:val="none" w:sz="0" w:space="0" w:color="auto"/>
        <w:left w:val="none" w:sz="0" w:space="0" w:color="auto"/>
        <w:bottom w:val="none" w:sz="0" w:space="0" w:color="auto"/>
        <w:right w:val="none" w:sz="0" w:space="0" w:color="auto"/>
      </w:divBdr>
    </w:div>
    <w:div w:id="1531995704">
      <w:bodyDiv w:val="1"/>
      <w:marLeft w:val="0"/>
      <w:marRight w:val="0"/>
      <w:marTop w:val="0"/>
      <w:marBottom w:val="0"/>
      <w:divBdr>
        <w:top w:val="none" w:sz="0" w:space="0" w:color="auto"/>
        <w:left w:val="none" w:sz="0" w:space="0" w:color="auto"/>
        <w:bottom w:val="none" w:sz="0" w:space="0" w:color="auto"/>
        <w:right w:val="none" w:sz="0" w:space="0" w:color="auto"/>
      </w:divBdr>
    </w:div>
    <w:div w:id="1532694086">
      <w:bodyDiv w:val="1"/>
      <w:marLeft w:val="0"/>
      <w:marRight w:val="0"/>
      <w:marTop w:val="0"/>
      <w:marBottom w:val="0"/>
      <w:divBdr>
        <w:top w:val="none" w:sz="0" w:space="0" w:color="auto"/>
        <w:left w:val="none" w:sz="0" w:space="0" w:color="auto"/>
        <w:bottom w:val="none" w:sz="0" w:space="0" w:color="auto"/>
        <w:right w:val="none" w:sz="0" w:space="0" w:color="auto"/>
      </w:divBdr>
    </w:div>
    <w:div w:id="1532961488">
      <w:bodyDiv w:val="1"/>
      <w:marLeft w:val="0"/>
      <w:marRight w:val="0"/>
      <w:marTop w:val="0"/>
      <w:marBottom w:val="0"/>
      <w:divBdr>
        <w:top w:val="none" w:sz="0" w:space="0" w:color="auto"/>
        <w:left w:val="none" w:sz="0" w:space="0" w:color="auto"/>
        <w:bottom w:val="none" w:sz="0" w:space="0" w:color="auto"/>
        <w:right w:val="none" w:sz="0" w:space="0" w:color="auto"/>
      </w:divBdr>
    </w:div>
    <w:div w:id="1533610995">
      <w:bodyDiv w:val="1"/>
      <w:marLeft w:val="0"/>
      <w:marRight w:val="0"/>
      <w:marTop w:val="0"/>
      <w:marBottom w:val="0"/>
      <w:divBdr>
        <w:top w:val="none" w:sz="0" w:space="0" w:color="auto"/>
        <w:left w:val="none" w:sz="0" w:space="0" w:color="auto"/>
        <w:bottom w:val="none" w:sz="0" w:space="0" w:color="auto"/>
        <w:right w:val="none" w:sz="0" w:space="0" w:color="auto"/>
      </w:divBdr>
    </w:div>
    <w:div w:id="1535845856">
      <w:bodyDiv w:val="1"/>
      <w:marLeft w:val="0"/>
      <w:marRight w:val="0"/>
      <w:marTop w:val="0"/>
      <w:marBottom w:val="0"/>
      <w:divBdr>
        <w:top w:val="none" w:sz="0" w:space="0" w:color="auto"/>
        <w:left w:val="none" w:sz="0" w:space="0" w:color="auto"/>
        <w:bottom w:val="none" w:sz="0" w:space="0" w:color="auto"/>
        <w:right w:val="none" w:sz="0" w:space="0" w:color="auto"/>
      </w:divBdr>
    </w:div>
    <w:div w:id="1535849845">
      <w:bodyDiv w:val="1"/>
      <w:marLeft w:val="0"/>
      <w:marRight w:val="0"/>
      <w:marTop w:val="0"/>
      <w:marBottom w:val="0"/>
      <w:divBdr>
        <w:top w:val="none" w:sz="0" w:space="0" w:color="auto"/>
        <w:left w:val="none" w:sz="0" w:space="0" w:color="auto"/>
        <w:bottom w:val="none" w:sz="0" w:space="0" w:color="auto"/>
        <w:right w:val="none" w:sz="0" w:space="0" w:color="auto"/>
      </w:divBdr>
    </w:div>
    <w:div w:id="1536769041">
      <w:bodyDiv w:val="1"/>
      <w:marLeft w:val="0"/>
      <w:marRight w:val="0"/>
      <w:marTop w:val="0"/>
      <w:marBottom w:val="0"/>
      <w:divBdr>
        <w:top w:val="none" w:sz="0" w:space="0" w:color="auto"/>
        <w:left w:val="none" w:sz="0" w:space="0" w:color="auto"/>
        <w:bottom w:val="none" w:sz="0" w:space="0" w:color="auto"/>
        <w:right w:val="none" w:sz="0" w:space="0" w:color="auto"/>
      </w:divBdr>
    </w:div>
    <w:div w:id="1537304541">
      <w:bodyDiv w:val="1"/>
      <w:marLeft w:val="0"/>
      <w:marRight w:val="0"/>
      <w:marTop w:val="0"/>
      <w:marBottom w:val="0"/>
      <w:divBdr>
        <w:top w:val="none" w:sz="0" w:space="0" w:color="auto"/>
        <w:left w:val="none" w:sz="0" w:space="0" w:color="auto"/>
        <w:bottom w:val="none" w:sz="0" w:space="0" w:color="auto"/>
        <w:right w:val="none" w:sz="0" w:space="0" w:color="auto"/>
      </w:divBdr>
    </w:div>
    <w:div w:id="1538353684">
      <w:bodyDiv w:val="1"/>
      <w:marLeft w:val="0"/>
      <w:marRight w:val="0"/>
      <w:marTop w:val="0"/>
      <w:marBottom w:val="0"/>
      <w:divBdr>
        <w:top w:val="none" w:sz="0" w:space="0" w:color="auto"/>
        <w:left w:val="none" w:sz="0" w:space="0" w:color="auto"/>
        <w:bottom w:val="none" w:sz="0" w:space="0" w:color="auto"/>
        <w:right w:val="none" w:sz="0" w:space="0" w:color="auto"/>
      </w:divBdr>
    </w:div>
    <w:div w:id="1540241686">
      <w:bodyDiv w:val="1"/>
      <w:marLeft w:val="0"/>
      <w:marRight w:val="0"/>
      <w:marTop w:val="0"/>
      <w:marBottom w:val="0"/>
      <w:divBdr>
        <w:top w:val="none" w:sz="0" w:space="0" w:color="auto"/>
        <w:left w:val="none" w:sz="0" w:space="0" w:color="auto"/>
        <w:bottom w:val="none" w:sz="0" w:space="0" w:color="auto"/>
        <w:right w:val="none" w:sz="0" w:space="0" w:color="auto"/>
      </w:divBdr>
    </w:div>
    <w:div w:id="1540512813">
      <w:bodyDiv w:val="1"/>
      <w:marLeft w:val="0"/>
      <w:marRight w:val="0"/>
      <w:marTop w:val="0"/>
      <w:marBottom w:val="0"/>
      <w:divBdr>
        <w:top w:val="none" w:sz="0" w:space="0" w:color="auto"/>
        <w:left w:val="none" w:sz="0" w:space="0" w:color="auto"/>
        <w:bottom w:val="none" w:sz="0" w:space="0" w:color="auto"/>
        <w:right w:val="none" w:sz="0" w:space="0" w:color="auto"/>
      </w:divBdr>
    </w:div>
    <w:div w:id="1542087412">
      <w:bodyDiv w:val="1"/>
      <w:marLeft w:val="0"/>
      <w:marRight w:val="0"/>
      <w:marTop w:val="0"/>
      <w:marBottom w:val="0"/>
      <w:divBdr>
        <w:top w:val="none" w:sz="0" w:space="0" w:color="auto"/>
        <w:left w:val="none" w:sz="0" w:space="0" w:color="auto"/>
        <w:bottom w:val="none" w:sz="0" w:space="0" w:color="auto"/>
        <w:right w:val="none" w:sz="0" w:space="0" w:color="auto"/>
      </w:divBdr>
    </w:div>
    <w:div w:id="1543589718">
      <w:bodyDiv w:val="1"/>
      <w:marLeft w:val="0"/>
      <w:marRight w:val="0"/>
      <w:marTop w:val="0"/>
      <w:marBottom w:val="0"/>
      <w:divBdr>
        <w:top w:val="none" w:sz="0" w:space="0" w:color="auto"/>
        <w:left w:val="none" w:sz="0" w:space="0" w:color="auto"/>
        <w:bottom w:val="none" w:sz="0" w:space="0" w:color="auto"/>
        <w:right w:val="none" w:sz="0" w:space="0" w:color="auto"/>
      </w:divBdr>
    </w:div>
    <w:div w:id="1548181728">
      <w:bodyDiv w:val="1"/>
      <w:marLeft w:val="0"/>
      <w:marRight w:val="0"/>
      <w:marTop w:val="0"/>
      <w:marBottom w:val="0"/>
      <w:divBdr>
        <w:top w:val="none" w:sz="0" w:space="0" w:color="auto"/>
        <w:left w:val="none" w:sz="0" w:space="0" w:color="auto"/>
        <w:bottom w:val="none" w:sz="0" w:space="0" w:color="auto"/>
        <w:right w:val="none" w:sz="0" w:space="0" w:color="auto"/>
      </w:divBdr>
    </w:div>
    <w:div w:id="1551923059">
      <w:bodyDiv w:val="1"/>
      <w:marLeft w:val="0"/>
      <w:marRight w:val="0"/>
      <w:marTop w:val="0"/>
      <w:marBottom w:val="0"/>
      <w:divBdr>
        <w:top w:val="none" w:sz="0" w:space="0" w:color="auto"/>
        <w:left w:val="none" w:sz="0" w:space="0" w:color="auto"/>
        <w:bottom w:val="none" w:sz="0" w:space="0" w:color="auto"/>
        <w:right w:val="none" w:sz="0" w:space="0" w:color="auto"/>
      </w:divBdr>
    </w:div>
    <w:div w:id="1553467410">
      <w:bodyDiv w:val="1"/>
      <w:marLeft w:val="0"/>
      <w:marRight w:val="0"/>
      <w:marTop w:val="0"/>
      <w:marBottom w:val="0"/>
      <w:divBdr>
        <w:top w:val="none" w:sz="0" w:space="0" w:color="auto"/>
        <w:left w:val="none" w:sz="0" w:space="0" w:color="auto"/>
        <w:bottom w:val="none" w:sz="0" w:space="0" w:color="auto"/>
        <w:right w:val="none" w:sz="0" w:space="0" w:color="auto"/>
      </w:divBdr>
    </w:div>
    <w:div w:id="1554609942">
      <w:bodyDiv w:val="1"/>
      <w:marLeft w:val="0"/>
      <w:marRight w:val="0"/>
      <w:marTop w:val="0"/>
      <w:marBottom w:val="0"/>
      <w:divBdr>
        <w:top w:val="none" w:sz="0" w:space="0" w:color="auto"/>
        <w:left w:val="none" w:sz="0" w:space="0" w:color="auto"/>
        <w:bottom w:val="none" w:sz="0" w:space="0" w:color="auto"/>
        <w:right w:val="none" w:sz="0" w:space="0" w:color="auto"/>
      </w:divBdr>
    </w:div>
    <w:div w:id="1555660733">
      <w:bodyDiv w:val="1"/>
      <w:marLeft w:val="0"/>
      <w:marRight w:val="0"/>
      <w:marTop w:val="0"/>
      <w:marBottom w:val="0"/>
      <w:divBdr>
        <w:top w:val="none" w:sz="0" w:space="0" w:color="auto"/>
        <w:left w:val="none" w:sz="0" w:space="0" w:color="auto"/>
        <w:bottom w:val="none" w:sz="0" w:space="0" w:color="auto"/>
        <w:right w:val="none" w:sz="0" w:space="0" w:color="auto"/>
      </w:divBdr>
    </w:div>
    <w:div w:id="1557010213">
      <w:bodyDiv w:val="1"/>
      <w:marLeft w:val="0"/>
      <w:marRight w:val="0"/>
      <w:marTop w:val="0"/>
      <w:marBottom w:val="0"/>
      <w:divBdr>
        <w:top w:val="none" w:sz="0" w:space="0" w:color="auto"/>
        <w:left w:val="none" w:sz="0" w:space="0" w:color="auto"/>
        <w:bottom w:val="none" w:sz="0" w:space="0" w:color="auto"/>
        <w:right w:val="none" w:sz="0" w:space="0" w:color="auto"/>
      </w:divBdr>
    </w:div>
    <w:div w:id="1560941048">
      <w:bodyDiv w:val="1"/>
      <w:marLeft w:val="0"/>
      <w:marRight w:val="0"/>
      <w:marTop w:val="0"/>
      <w:marBottom w:val="0"/>
      <w:divBdr>
        <w:top w:val="none" w:sz="0" w:space="0" w:color="auto"/>
        <w:left w:val="none" w:sz="0" w:space="0" w:color="auto"/>
        <w:bottom w:val="none" w:sz="0" w:space="0" w:color="auto"/>
        <w:right w:val="none" w:sz="0" w:space="0" w:color="auto"/>
      </w:divBdr>
    </w:div>
    <w:div w:id="1561557790">
      <w:bodyDiv w:val="1"/>
      <w:marLeft w:val="0"/>
      <w:marRight w:val="0"/>
      <w:marTop w:val="0"/>
      <w:marBottom w:val="0"/>
      <w:divBdr>
        <w:top w:val="none" w:sz="0" w:space="0" w:color="auto"/>
        <w:left w:val="none" w:sz="0" w:space="0" w:color="auto"/>
        <w:bottom w:val="none" w:sz="0" w:space="0" w:color="auto"/>
        <w:right w:val="none" w:sz="0" w:space="0" w:color="auto"/>
      </w:divBdr>
    </w:div>
    <w:div w:id="1564564967">
      <w:bodyDiv w:val="1"/>
      <w:marLeft w:val="0"/>
      <w:marRight w:val="0"/>
      <w:marTop w:val="0"/>
      <w:marBottom w:val="0"/>
      <w:divBdr>
        <w:top w:val="none" w:sz="0" w:space="0" w:color="auto"/>
        <w:left w:val="none" w:sz="0" w:space="0" w:color="auto"/>
        <w:bottom w:val="none" w:sz="0" w:space="0" w:color="auto"/>
        <w:right w:val="none" w:sz="0" w:space="0" w:color="auto"/>
      </w:divBdr>
    </w:div>
    <w:div w:id="1565725337">
      <w:bodyDiv w:val="1"/>
      <w:marLeft w:val="0"/>
      <w:marRight w:val="0"/>
      <w:marTop w:val="0"/>
      <w:marBottom w:val="0"/>
      <w:divBdr>
        <w:top w:val="none" w:sz="0" w:space="0" w:color="auto"/>
        <w:left w:val="none" w:sz="0" w:space="0" w:color="auto"/>
        <w:bottom w:val="none" w:sz="0" w:space="0" w:color="auto"/>
        <w:right w:val="none" w:sz="0" w:space="0" w:color="auto"/>
      </w:divBdr>
    </w:div>
    <w:div w:id="1571232792">
      <w:bodyDiv w:val="1"/>
      <w:marLeft w:val="0"/>
      <w:marRight w:val="0"/>
      <w:marTop w:val="0"/>
      <w:marBottom w:val="0"/>
      <w:divBdr>
        <w:top w:val="none" w:sz="0" w:space="0" w:color="auto"/>
        <w:left w:val="none" w:sz="0" w:space="0" w:color="auto"/>
        <w:bottom w:val="none" w:sz="0" w:space="0" w:color="auto"/>
        <w:right w:val="none" w:sz="0" w:space="0" w:color="auto"/>
      </w:divBdr>
    </w:div>
    <w:div w:id="1571698732">
      <w:bodyDiv w:val="1"/>
      <w:marLeft w:val="0"/>
      <w:marRight w:val="0"/>
      <w:marTop w:val="0"/>
      <w:marBottom w:val="0"/>
      <w:divBdr>
        <w:top w:val="none" w:sz="0" w:space="0" w:color="auto"/>
        <w:left w:val="none" w:sz="0" w:space="0" w:color="auto"/>
        <w:bottom w:val="none" w:sz="0" w:space="0" w:color="auto"/>
        <w:right w:val="none" w:sz="0" w:space="0" w:color="auto"/>
      </w:divBdr>
    </w:div>
    <w:div w:id="1574463968">
      <w:bodyDiv w:val="1"/>
      <w:marLeft w:val="0"/>
      <w:marRight w:val="0"/>
      <w:marTop w:val="0"/>
      <w:marBottom w:val="0"/>
      <w:divBdr>
        <w:top w:val="none" w:sz="0" w:space="0" w:color="auto"/>
        <w:left w:val="none" w:sz="0" w:space="0" w:color="auto"/>
        <w:bottom w:val="none" w:sz="0" w:space="0" w:color="auto"/>
        <w:right w:val="none" w:sz="0" w:space="0" w:color="auto"/>
      </w:divBdr>
    </w:div>
    <w:div w:id="1577132725">
      <w:bodyDiv w:val="1"/>
      <w:marLeft w:val="0"/>
      <w:marRight w:val="0"/>
      <w:marTop w:val="0"/>
      <w:marBottom w:val="0"/>
      <w:divBdr>
        <w:top w:val="none" w:sz="0" w:space="0" w:color="auto"/>
        <w:left w:val="none" w:sz="0" w:space="0" w:color="auto"/>
        <w:bottom w:val="none" w:sz="0" w:space="0" w:color="auto"/>
        <w:right w:val="none" w:sz="0" w:space="0" w:color="auto"/>
      </w:divBdr>
    </w:div>
    <w:div w:id="1578709592">
      <w:bodyDiv w:val="1"/>
      <w:marLeft w:val="0"/>
      <w:marRight w:val="0"/>
      <w:marTop w:val="0"/>
      <w:marBottom w:val="0"/>
      <w:divBdr>
        <w:top w:val="none" w:sz="0" w:space="0" w:color="auto"/>
        <w:left w:val="none" w:sz="0" w:space="0" w:color="auto"/>
        <w:bottom w:val="none" w:sz="0" w:space="0" w:color="auto"/>
        <w:right w:val="none" w:sz="0" w:space="0" w:color="auto"/>
      </w:divBdr>
    </w:div>
    <w:div w:id="1580552182">
      <w:bodyDiv w:val="1"/>
      <w:marLeft w:val="0"/>
      <w:marRight w:val="0"/>
      <w:marTop w:val="0"/>
      <w:marBottom w:val="0"/>
      <w:divBdr>
        <w:top w:val="none" w:sz="0" w:space="0" w:color="auto"/>
        <w:left w:val="none" w:sz="0" w:space="0" w:color="auto"/>
        <w:bottom w:val="none" w:sz="0" w:space="0" w:color="auto"/>
        <w:right w:val="none" w:sz="0" w:space="0" w:color="auto"/>
      </w:divBdr>
    </w:div>
    <w:div w:id="1583295967">
      <w:bodyDiv w:val="1"/>
      <w:marLeft w:val="0"/>
      <w:marRight w:val="0"/>
      <w:marTop w:val="0"/>
      <w:marBottom w:val="0"/>
      <w:divBdr>
        <w:top w:val="none" w:sz="0" w:space="0" w:color="auto"/>
        <w:left w:val="none" w:sz="0" w:space="0" w:color="auto"/>
        <w:bottom w:val="none" w:sz="0" w:space="0" w:color="auto"/>
        <w:right w:val="none" w:sz="0" w:space="0" w:color="auto"/>
      </w:divBdr>
    </w:div>
    <w:div w:id="1585918431">
      <w:bodyDiv w:val="1"/>
      <w:marLeft w:val="0"/>
      <w:marRight w:val="0"/>
      <w:marTop w:val="0"/>
      <w:marBottom w:val="0"/>
      <w:divBdr>
        <w:top w:val="none" w:sz="0" w:space="0" w:color="auto"/>
        <w:left w:val="none" w:sz="0" w:space="0" w:color="auto"/>
        <w:bottom w:val="none" w:sz="0" w:space="0" w:color="auto"/>
        <w:right w:val="none" w:sz="0" w:space="0" w:color="auto"/>
      </w:divBdr>
    </w:div>
    <w:div w:id="1586838060">
      <w:bodyDiv w:val="1"/>
      <w:marLeft w:val="0"/>
      <w:marRight w:val="0"/>
      <w:marTop w:val="0"/>
      <w:marBottom w:val="0"/>
      <w:divBdr>
        <w:top w:val="none" w:sz="0" w:space="0" w:color="auto"/>
        <w:left w:val="none" w:sz="0" w:space="0" w:color="auto"/>
        <w:bottom w:val="none" w:sz="0" w:space="0" w:color="auto"/>
        <w:right w:val="none" w:sz="0" w:space="0" w:color="auto"/>
      </w:divBdr>
    </w:div>
    <w:div w:id="1589539951">
      <w:bodyDiv w:val="1"/>
      <w:marLeft w:val="0"/>
      <w:marRight w:val="0"/>
      <w:marTop w:val="0"/>
      <w:marBottom w:val="0"/>
      <w:divBdr>
        <w:top w:val="none" w:sz="0" w:space="0" w:color="auto"/>
        <w:left w:val="none" w:sz="0" w:space="0" w:color="auto"/>
        <w:bottom w:val="none" w:sz="0" w:space="0" w:color="auto"/>
        <w:right w:val="none" w:sz="0" w:space="0" w:color="auto"/>
      </w:divBdr>
    </w:div>
    <w:div w:id="1589999498">
      <w:bodyDiv w:val="1"/>
      <w:marLeft w:val="0"/>
      <w:marRight w:val="0"/>
      <w:marTop w:val="0"/>
      <w:marBottom w:val="0"/>
      <w:divBdr>
        <w:top w:val="none" w:sz="0" w:space="0" w:color="auto"/>
        <w:left w:val="none" w:sz="0" w:space="0" w:color="auto"/>
        <w:bottom w:val="none" w:sz="0" w:space="0" w:color="auto"/>
        <w:right w:val="none" w:sz="0" w:space="0" w:color="auto"/>
      </w:divBdr>
    </w:div>
    <w:div w:id="1591549073">
      <w:bodyDiv w:val="1"/>
      <w:marLeft w:val="0"/>
      <w:marRight w:val="0"/>
      <w:marTop w:val="0"/>
      <w:marBottom w:val="0"/>
      <w:divBdr>
        <w:top w:val="none" w:sz="0" w:space="0" w:color="auto"/>
        <w:left w:val="none" w:sz="0" w:space="0" w:color="auto"/>
        <w:bottom w:val="none" w:sz="0" w:space="0" w:color="auto"/>
        <w:right w:val="none" w:sz="0" w:space="0" w:color="auto"/>
      </w:divBdr>
    </w:div>
    <w:div w:id="1591768215">
      <w:bodyDiv w:val="1"/>
      <w:marLeft w:val="0"/>
      <w:marRight w:val="0"/>
      <w:marTop w:val="0"/>
      <w:marBottom w:val="0"/>
      <w:divBdr>
        <w:top w:val="none" w:sz="0" w:space="0" w:color="auto"/>
        <w:left w:val="none" w:sz="0" w:space="0" w:color="auto"/>
        <w:bottom w:val="none" w:sz="0" w:space="0" w:color="auto"/>
        <w:right w:val="none" w:sz="0" w:space="0" w:color="auto"/>
      </w:divBdr>
    </w:div>
    <w:div w:id="1593397000">
      <w:bodyDiv w:val="1"/>
      <w:marLeft w:val="0"/>
      <w:marRight w:val="0"/>
      <w:marTop w:val="0"/>
      <w:marBottom w:val="0"/>
      <w:divBdr>
        <w:top w:val="none" w:sz="0" w:space="0" w:color="auto"/>
        <w:left w:val="none" w:sz="0" w:space="0" w:color="auto"/>
        <w:bottom w:val="none" w:sz="0" w:space="0" w:color="auto"/>
        <w:right w:val="none" w:sz="0" w:space="0" w:color="auto"/>
      </w:divBdr>
    </w:div>
    <w:div w:id="1593661127">
      <w:bodyDiv w:val="1"/>
      <w:marLeft w:val="0"/>
      <w:marRight w:val="0"/>
      <w:marTop w:val="0"/>
      <w:marBottom w:val="0"/>
      <w:divBdr>
        <w:top w:val="none" w:sz="0" w:space="0" w:color="auto"/>
        <w:left w:val="none" w:sz="0" w:space="0" w:color="auto"/>
        <w:bottom w:val="none" w:sz="0" w:space="0" w:color="auto"/>
        <w:right w:val="none" w:sz="0" w:space="0" w:color="auto"/>
      </w:divBdr>
    </w:div>
    <w:div w:id="1594439941">
      <w:bodyDiv w:val="1"/>
      <w:marLeft w:val="0"/>
      <w:marRight w:val="0"/>
      <w:marTop w:val="0"/>
      <w:marBottom w:val="0"/>
      <w:divBdr>
        <w:top w:val="none" w:sz="0" w:space="0" w:color="auto"/>
        <w:left w:val="none" w:sz="0" w:space="0" w:color="auto"/>
        <w:bottom w:val="none" w:sz="0" w:space="0" w:color="auto"/>
        <w:right w:val="none" w:sz="0" w:space="0" w:color="auto"/>
      </w:divBdr>
    </w:div>
    <w:div w:id="1597404156">
      <w:bodyDiv w:val="1"/>
      <w:marLeft w:val="0"/>
      <w:marRight w:val="0"/>
      <w:marTop w:val="0"/>
      <w:marBottom w:val="0"/>
      <w:divBdr>
        <w:top w:val="none" w:sz="0" w:space="0" w:color="auto"/>
        <w:left w:val="none" w:sz="0" w:space="0" w:color="auto"/>
        <w:bottom w:val="none" w:sz="0" w:space="0" w:color="auto"/>
        <w:right w:val="none" w:sz="0" w:space="0" w:color="auto"/>
      </w:divBdr>
    </w:div>
    <w:div w:id="1599824454">
      <w:bodyDiv w:val="1"/>
      <w:marLeft w:val="0"/>
      <w:marRight w:val="0"/>
      <w:marTop w:val="0"/>
      <w:marBottom w:val="0"/>
      <w:divBdr>
        <w:top w:val="none" w:sz="0" w:space="0" w:color="auto"/>
        <w:left w:val="none" w:sz="0" w:space="0" w:color="auto"/>
        <w:bottom w:val="none" w:sz="0" w:space="0" w:color="auto"/>
        <w:right w:val="none" w:sz="0" w:space="0" w:color="auto"/>
      </w:divBdr>
    </w:div>
    <w:div w:id="1599950611">
      <w:bodyDiv w:val="1"/>
      <w:marLeft w:val="0"/>
      <w:marRight w:val="0"/>
      <w:marTop w:val="0"/>
      <w:marBottom w:val="0"/>
      <w:divBdr>
        <w:top w:val="none" w:sz="0" w:space="0" w:color="auto"/>
        <w:left w:val="none" w:sz="0" w:space="0" w:color="auto"/>
        <w:bottom w:val="none" w:sz="0" w:space="0" w:color="auto"/>
        <w:right w:val="none" w:sz="0" w:space="0" w:color="auto"/>
      </w:divBdr>
    </w:div>
    <w:div w:id="1603142463">
      <w:bodyDiv w:val="1"/>
      <w:marLeft w:val="0"/>
      <w:marRight w:val="0"/>
      <w:marTop w:val="0"/>
      <w:marBottom w:val="0"/>
      <w:divBdr>
        <w:top w:val="none" w:sz="0" w:space="0" w:color="auto"/>
        <w:left w:val="none" w:sz="0" w:space="0" w:color="auto"/>
        <w:bottom w:val="none" w:sz="0" w:space="0" w:color="auto"/>
        <w:right w:val="none" w:sz="0" w:space="0" w:color="auto"/>
      </w:divBdr>
    </w:div>
    <w:div w:id="1604609190">
      <w:bodyDiv w:val="1"/>
      <w:marLeft w:val="0"/>
      <w:marRight w:val="0"/>
      <w:marTop w:val="0"/>
      <w:marBottom w:val="0"/>
      <w:divBdr>
        <w:top w:val="none" w:sz="0" w:space="0" w:color="auto"/>
        <w:left w:val="none" w:sz="0" w:space="0" w:color="auto"/>
        <w:bottom w:val="none" w:sz="0" w:space="0" w:color="auto"/>
        <w:right w:val="none" w:sz="0" w:space="0" w:color="auto"/>
      </w:divBdr>
    </w:div>
    <w:div w:id="1607421848">
      <w:bodyDiv w:val="1"/>
      <w:marLeft w:val="0"/>
      <w:marRight w:val="0"/>
      <w:marTop w:val="0"/>
      <w:marBottom w:val="0"/>
      <w:divBdr>
        <w:top w:val="none" w:sz="0" w:space="0" w:color="auto"/>
        <w:left w:val="none" w:sz="0" w:space="0" w:color="auto"/>
        <w:bottom w:val="none" w:sz="0" w:space="0" w:color="auto"/>
        <w:right w:val="none" w:sz="0" w:space="0" w:color="auto"/>
      </w:divBdr>
    </w:div>
    <w:div w:id="1609040368">
      <w:bodyDiv w:val="1"/>
      <w:marLeft w:val="0"/>
      <w:marRight w:val="0"/>
      <w:marTop w:val="0"/>
      <w:marBottom w:val="0"/>
      <w:divBdr>
        <w:top w:val="none" w:sz="0" w:space="0" w:color="auto"/>
        <w:left w:val="none" w:sz="0" w:space="0" w:color="auto"/>
        <w:bottom w:val="none" w:sz="0" w:space="0" w:color="auto"/>
        <w:right w:val="none" w:sz="0" w:space="0" w:color="auto"/>
      </w:divBdr>
    </w:div>
    <w:div w:id="1611545846">
      <w:bodyDiv w:val="1"/>
      <w:marLeft w:val="0"/>
      <w:marRight w:val="0"/>
      <w:marTop w:val="0"/>
      <w:marBottom w:val="0"/>
      <w:divBdr>
        <w:top w:val="none" w:sz="0" w:space="0" w:color="auto"/>
        <w:left w:val="none" w:sz="0" w:space="0" w:color="auto"/>
        <w:bottom w:val="none" w:sz="0" w:space="0" w:color="auto"/>
        <w:right w:val="none" w:sz="0" w:space="0" w:color="auto"/>
      </w:divBdr>
    </w:div>
    <w:div w:id="1612391346">
      <w:bodyDiv w:val="1"/>
      <w:marLeft w:val="0"/>
      <w:marRight w:val="0"/>
      <w:marTop w:val="0"/>
      <w:marBottom w:val="0"/>
      <w:divBdr>
        <w:top w:val="none" w:sz="0" w:space="0" w:color="auto"/>
        <w:left w:val="none" w:sz="0" w:space="0" w:color="auto"/>
        <w:bottom w:val="none" w:sz="0" w:space="0" w:color="auto"/>
        <w:right w:val="none" w:sz="0" w:space="0" w:color="auto"/>
      </w:divBdr>
    </w:div>
    <w:div w:id="1612860911">
      <w:bodyDiv w:val="1"/>
      <w:marLeft w:val="0"/>
      <w:marRight w:val="0"/>
      <w:marTop w:val="0"/>
      <w:marBottom w:val="0"/>
      <w:divBdr>
        <w:top w:val="none" w:sz="0" w:space="0" w:color="auto"/>
        <w:left w:val="none" w:sz="0" w:space="0" w:color="auto"/>
        <w:bottom w:val="none" w:sz="0" w:space="0" w:color="auto"/>
        <w:right w:val="none" w:sz="0" w:space="0" w:color="auto"/>
      </w:divBdr>
    </w:div>
    <w:div w:id="1614169183">
      <w:bodyDiv w:val="1"/>
      <w:marLeft w:val="0"/>
      <w:marRight w:val="0"/>
      <w:marTop w:val="0"/>
      <w:marBottom w:val="0"/>
      <w:divBdr>
        <w:top w:val="none" w:sz="0" w:space="0" w:color="auto"/>
        <w:left w:val="none" w:sz="0" w:space="0" w:color="auto"/>
        <w:bottom w:val="none" w:sz="0" w:space="0" w:color="auto"/>
        <w:right w:val="none" w:sz="0" w:space="0" w:color="auto"/>
      </w:divBdr>
    </w:div>
    <w:div w:id="1619870831">
      <w:bodyDiv w:val="1"/>
      <w:marLeft w:val="0"/>
      <w:marRight w:val="0"/>
      <w:marTop w:val="0"/>
      <w:marBottom w:val="0"/>
      <w:divBdr>
        <w:top w:val="none" w:sz="0" w:space="0" w:color="auto"/>
        <w:left w:val="none" w:sz="0" w:space="0" w:color="auto"/>
        <w:bottom w:val="none" w:sz="0" w:space="0" w:color="auto"/>
        <w:right w:val="none" w:sz="0" w:space="0" w:color="auto"/>
      </w:divBdr>
    </w:div>
    <w:div w:id="1619994075">
      <w:bodyDiv w:val="1"/>
      <w:marLeft w:val="0"/>
      <w:marRight w:val="0"/>
      <w:marTop w:val="0"/>
      <w:marBottom w:val="0"/>
      <w:divBdr>
        <w:top w:val="none" w:sz="0" w:space="0" w:color="auto"/>
        <w:left w:val="none" w:sz="0" w:space="0" w:color="auto"/>
        <w:bottom w:val="none" w:sz="0" w:space="0" w:color="auto"/>
        <w:right w:val="none" w:sz="0" w:space="0" w:color="auto"/>
      </w:divBdr>
    </w:div>
    <w:div w:id="1622611595">
      <w:bodyDiv w:val="1"/>
      <w:marLeft w:val="0"/>
      <w:marRight w:val="0"/>
      <w:marTop w:val="0"/>
      <w:marBottom w:val="0"/>
      <w:divBdr>
        <w:top w:val="none" w:sz="0" w:space="0" w:color="auto"/>
        <w:left w:val="none" w:sz="0" w:space="0" w:color="auto"/>
        <w:bottom w:val="none" w:sz="0" w:space="0" w:color="auto"/>
        <w:right w:val="none" w:sz="0" w:space="0" w:color="auto"/>
      </w:divBdr>
    </w:div>
    <w:div w:id="1623686187">
      <w:bodyDiv w:val="1"/>
      <w:marLeft w:val="0"/>
      <w:marRight w:val="0"/>
      <w:marTop w:val="0"/>
      <w:marBottom w:val="0"/>
      <w:divBdr>
        <w:top w:val="none" w:sz="0" w:space="0" w:color="auto"/>
        <w:left w:val="none" w:sz="0" w:space="0" w:color="auto"/>
        <w:bottom w:val="none" w:sz="0" w:space="0" w:color="auto"/>
        <w:right w:val="none" w:sz="0" w:space="0" w:color="auto"/>
      </w:divBdr>
    </w:div>
    <w:div w:id="1624536635">
      <w:bodyDiv w:val="1"/>
      <w:marLeft w:val="0"/>
      <w:marRight w:val="0"/>
      <w:marTop w:val="0"/>
      <w:marBottom w:val="0"/>
      <w:divBdr>
        <w:top w:val="none" w:sz="0" w:space="0" w:color="auto"/>
        <w:left w:val="none" w:sz="0" w:space="0" w:color="auto"/>
        <w:bottom w:val="none" w:sz="0" w:space="0" w:color="auto"/>
        <w:right w:val="none" w:sz="0" w:space="0" w:color="auto"/>
      </w:divBdr>
    </w:div>
    <w:div w:id="1624967222">
      <w:bodyDiv w:val="1"/>
      <w:marLeft w:val="0"/>
      <w:marRight w:val="0"/>
      <w:marTop w:val="0"/>
      <w:marBottom w:val="0"/>
      <w:divBdr>
        <w:top w:val="none" w:sz="0" w:space="0" w:color="auto"/>
        <w:left w:val="none" w:sz="0" w:space="0" w:color="auto"/>
        <w:bottom w:val="none" w:sz="0" w:space="0" w:color="auto"/>
        <w:right w:val="none" w:sz="0" w:space="0" w:color="auto"/>
      </w:divBdr>
    </w:div>
    <w:div w:id="1625698980">
      <w:bodyDiv w:val="1"/>
      <w:marLeft w:val="0"/>
      <w:marRight w:val="0"/>
      <w:marTop w:val="0"/>
      <w:marBottom w:val="0"/>
      <w:divBdr>
        <w:top w:val="none" w:sz="0" w:space="0" w:color="auto"/>
        <w:left w:val="none" w:sz="0" w:space="0" w:color="auto"/>
        <w:bottom w:val="none" w:sz="0" w:space="0" w:color="auto"/>
        <w:right w:val="none" w:sz="0" w:space="0" w:color="auto"/>
      </w:divBdr>
    </w:div>
    <w:div w:id="1626614923">
      <w:bodyDiv w:val="1"/>
      <w:marLeft w:val="0"/>
      <w:marRight w:val="0"/>
      <w:marTop w:val="0"/>
      <w:marBottom w:val="0"/>
      <w:divBdr>
        <w:top w:val="none" w:sz="0" w:space="0" w:color="auto"/>
        <w:left w:val="none" w:sz="0" w:space="0" w:color="auto"/>
        <w:bottom w:val="none" w:sz="0" w:space="0" w:color="auto"/>
        <w:right w:val="none" w:sz="0" w:space="0" w:color="auto"/>
      </w:divBdr>
    </w:div>
    <w:div w:id="1626695737">
      <w:bodyDiv w:val="1"/>
      <w:marLeft w:val="0"/>
      <w:marRight w:val="0"/>
      <w:marTop w:val="0"/>
      <w:marBottom w:val="0"/>
      <w:divBdr>
        <w:top w:val="none" w:sz="0" w:space="0" w:color="auto"/>
        <w:left w:val="none" w:sz="0" w:space="0" w:color="auto"/>
        <w:bottom w:val="none" w:sz="0" w:space="0" w:color="auto"/>
        <w:right w:val="none" w:sz="0" w:space="0" w:color="auto"/>
      </w:divBdr>
    </w:div>
    <w:div w:id="1626963122">
      <w:bodyDiv w:val="1"/>
      <w:marLeft w:val="0"/>
      <w:marRight w:val="0"/>
      <w:marTop w:val="0"/>
      <w:marBottom w:val="0"/>
      <w:divBdr>
        <w:top w:val="none" w:sz="0" w:space="0" w:color="auto"/>
        <w:left w:val="none" w:sz="0" w:space="0" w:color="auto"/>
        <w:bottom w:val="none" w:sz="0" w:space="0" w:color="auto"/>
        <w:right w:val="none" w:sz="0" w:space="0" w:color="auto"/>
      </w:divBdr>
    </w:div>
    <w:div w:id="1627658041">
      <w:bodyDiv w:val="1"/>
      <w:marLeft w:val="0"/>
      <w:marRight w:val="0"/>
      <w:marTop w:val="0"/>
      <w:marBottom w:val="0"/>
      <w:divBdr>
        <w:top w:val="none" w:sz="0" w:space="0" w:color="auto"/>
        <w:left w:val="none" w:sz="0" w:space="0" w:color="auto"/>
        <w:bottom w:val="none" w:sz="0" w:space="0" w:color="auto"/>
        <w:right w:val="none" w:sz="0" w:space="0" w:color="auto"/>
      </w:divBdr>
    </w:div>
    <w:div w:id="1630547074">
      <w:bodyDiv w:val="1"/>
      <w:marLeft w:val="0"/>
      <w:marRight w:val="0"/>
      <w:marTop w:val="0"/>
      <w:marBottom w:val="0"/>
      <w:divBdr>
        <w:top w:val="none" w:sz="0" w:space="0" w:color="auto"/>
        <w:left w:val="none" w:sz="0" w:space="0" w:color="auto"/>
        <w:bottom w:val="none" w:sz="0" w:space="0" w:color="auto"/>
        <w:right w:val="none" w:sz="0" w:space="0" w:color="auto"/>
      </w:divBdr>
    </w:div>
    <w:div w:id="1632635582">
      <w:bodyDiv w:val="1"/>
      <w:marLeft w:val="0"/>
      <w:marRight w:val="0"/>
      <w:marTop w:val="0"/>
      <w:marBottom w:val="0"/>
      <w:divBdr>
        <w:top w:val="none" w:sz="0" w:space="0" w:color="auto"/>
        <w:left w:val="none" w:sz="0" w:space="0" w:color="auto"/>
        <w:bottom w:val="none" w:sz="0" w:space="0" w:color="auto"/>
        <w:right w:val="none" w:sz="0" w:space="0" w:color="auto"/>
      </w:divBdr>
    </w:div>
    <w:div w:id="1633170679">
      <w:bodyDiv w:val="1"/>
      <w:marLeft w:val="0"/>
      <w:marRight w:val="0"/>
      <w:marTop w:val="0"/>
      <w:marBottom w:val="0"/>
      <w:divBdr>
        <w:top w:val="none" w:sz="0" w:space="0" w:color="auto"/>
        <w:left w:val="none" w:sz="0" w:space="0" w:color="auto"/>
        <w:bottom w:val="none" w:sz="0" w:space="0" w:color="auto"/>
        <w:right w:val="none" w:sz="0" w:space="0" w:color="auto"/>
      </w:divBdr>
    </w:div>
    <w:div w:id="1633637864">
      <w:bodyDiv w:val="1"/>
      <w:marLeft w:val="0"/>
      <w:marRight w:val="0"/>
      <w:marTop w:val="0"/>
      <w:marBottom w:val="0"/>
      <w:divBdr>
        <w:top w:val="none" w:sz="0" w:space="0" w:color="auto"/>
        <w:left w:val="none" w:sz="0" w:space="0" w:color="auto"/>
        <w:bottom w:val="none" w:sz="0" w:space="0" w:color="auto"/>
        <w:right w:val="none" w:sz="0" w:space="0" w:color="auto"/>
      </w:divBdr>
    </w:div>
    <w:div w:id="1634821751">
      <w:bodyDiv w:val="1"/>
      <w:marLeft w:val="0"/>
      <w:marRight w:val="0"/>
      <w:marTop w:val="0"/>
      <w:marBottom w:val="0"/>
      <w:divBdr>
        <w:top w:val="none" w:sz="0" w:space="0" w:color="auto"/>
        <w:left w:val="none" w:sz="0" w:space="0" w:color="auto"/>
        <w:bottom w:val="none" w:sz="0" w:space="0" w:color="auto"/>
        <w:right w:val="none" w:sz="0" w:space="0" w:color="auto"/>
      </w:divBdr>
    </w:div>
    <w:div w:id="1635406547">
      <w:bodyDiv w:val="1"/>
      <w:marLeft w:val="0"/>
      <w:marRight w:val="0"/>
      <w:marTop w:val="0"/>
      <w:marBottom w:val="0"/>
      <w:divBdr>
        <w:top w:val="none" w:sz="0" w:space="0" w:color="auto"/>
        <w:left w:val="none" w:sz="0" w:space="0" w:color="auto"/>
        <w:bottom w:val="none" w:sz="0" w:space="0" w:color="auto"/>
        <w:right w:val="none" w:sz="0" w:space="0" w:color="auto"/>
      </w:divBdr>
    </w:div>
    <w:div w:id="1635869405">
      <w:bodyDiv w:val="1"/>
      <w:marLeft w:val="0"/>
      <w:marRight w:val="0"/>
      <w:marTop w:val="0"/>
      <w:marBottom w:val="0"/>
      <w:divBdr>
        <w:top w:val="none" w:sz="0" w:space="0" w:color="auto"/>
        <w:left w:val="none" w:sz="0" w:space="0" w:color="auto"/>
        <w:bottom w:val="none" w:sz="0" w:space="0" w:color="auto"/>
        <w:right w:val="none" w:sz="0" w:space="0" w:color="auto"/>
      </w:divBdr>
    </w:div>
    <w:div w:id="1636527518">
      <w:bodyDiv w:val="1"/>
      <w:marLeft w:val="0"/>
      <w:marRight w:val="0"/>
      <w:marTop w:val="0"/>
      <w:marBottom w:val="0"/>
      <w:divBdr>
        <w:top w:val="none" w:sz="0" w:space="0" w:color="auto"/>
        <w:left w:val="none" w:sz="0" w:space="0" w:color="auto"/>
        <w:bottom w:val="none" w:sz="0" w:space="0" w:color="auto"/>
        <w:right w:val="none" w:sz="0" w:space="0" w:color="auto"/>
      </w:divBdr>
    </w:div>
    <w:div w:id="1638946948">
      <w:bodyDiv w:val="1"/>
      <w:marLeft w:val="0"/>
      <w:marRight w:val="0"/>
      <w:marTop w:val="0"/>
      <w:marBottom w:val="0"/>
      <w:divBdr>
        <w:top w:val="none" w:sz="0" w:space="0" w:color="auto"/>
        <w:left w:val="none" w:sz="0" w:space="0" w:color="auto"/>
        <w:bottom w:val="none" w:sz="0" w:space="0" w:color="auto"/>
        <w:right w:val="none" w:sz="0" w:space="0" w:color="auto"/>
      </w:divBdr>
    </w:div>
    <w:div w:id="1639267023">
      <w:bodyDiv w:val="1"/>
      <w:marLeft w:val="0"/>
      <w:marRight w:val="0"/>
      <w:marTop w:val="0"/>
      <w:marBottom w:val="0"/>
      <w:divBdr>
        <w:top w:val="none" w:sz="0" w:space="0" w:color="auto"/>
        <w:left w:val="none" w:sz="0" w:space="0" w:color="auto"/>
        <w:bottom w:val="none" w:sz="0" w:space="0" w:color="auto"/>
        <w:right w:val="none" w:sz="0" w:space="0" w:color="auto"/>
      </w:divBdr>
    </w:div>
    <w:div w:id="1643273815">
      <w:bodyDiv w:val="1"/>
      <w:marLeft w:val="0"/>
      <w:marRight w:val="0"/>
      <w:marTop w:val="0"/>
      <w:marBottom w:val="0"/>
      <w:divBdr>
        <w:top w:val="none" w:sz="0" w:space="0" w:color="auto"/>
        <w:left w:val="none" w:sz="0" w:space="0" w:color="auto"/>
        <w:bottom w:val="none" w:sz="0" w:space="0" w:color="auto"/>
        <w:right w:val="none" w:sz="0" w:space="0" w:color="auto"/>
      </w:divBdr>
    </w:div>
    <w:div w:id="1646279194">
      <w:bodyDiv w:val="1"/>
      <w:marLeft w:val="0"/>
      <w:marRight w:val="0"/>
      <w:marTop w:val="0"/>
      <w:marBottom w:val="0"/>
      <w:divBdr>
        <w:top w:val="none" w:sz="0" w:space="0" w:color="auto"/>
        <w:left w:val="none" w:sz="0" w:space="0" w:color="auto"/>
        <w:bottom w:val="none" w:sz="0" w:space="0" w:color="auto"/>
        <w:right w:val="none" w:sz="0" w:space="0" w:color="auto"/>
      </w:divBdr>
    </w:div>
    <w:div w:id="1651202981">
      <w:bodyDiv w:val="1"/>
      <w:marLeft w:val="0"/>
      <w:marRight w:val="0"/>
      <w:marTop w:val="0"/>
      <w:marBottom w:val="0"/>
      <w:divBdr>
        <w:top w:val="none" w:sz="0" w:space="0" w:color="auto"/>
        <w:left w:val="none" w:sz="0" w:space="0" w:color="auto"/>
        <w:bottom w:val="none" w:sz="0" w:space="0" w:color="auto"/>
        <w:right w:val="none" w:sz="0" w:space="0" w:color="auto"/>
      </w:divBdr>
    </w:div>
    <w:div w:id="1656180305">
      <w:bodyDiv w:val="1"/>
      <w:marLeft w:val="0"/>
      <w:marRight w:val="0"/>
      <w:marTop w:val="0"/>
      <w:marBottom w:val="0"/>
      <w:divBdr>
        <w:top w:val="none" w:sz="0" w:space="0" w:color="auto"/>
        <w:left w:val="none" w:sz="0" w:space="0" w:color="auto"/>
        <w:bottom w:val="none" w:sz="0" w:space="0" w:color="auto"/>
        <w:right w:val="none" w:sz="0" w:space="0" w:color="auto"/>
      </w:divBdr>
    </w:div>
    <w:div w:id="1660887027">
      <w:bodyDiv w:val="1"/>
      <w:marLeft w:val="0"/>
      <w:marRight w:val="0"/>
      <w:marTop w:val="0"/>
      <w:marBottom w:val="0"/>
      <w:divBdr>
        <w:top w:val="none" w:sz="0" w:space="0" w:color="auto"/>
        <w:left w:val="none" w:sz="0" w:space="0" w:color="auto"/>
        <w:bottom w:val="none" w:sz="0" w:space="0" w:color="auto"/>
        <w:right w:val="none" w:sz="0" w:space="0" w:color="auto"/>
      </w:divBdr>
    </w:div>
    <w:div w:id="1662780034">
      <w:bodyDiv w:val="1"/>
      <w:marLeft w:val="0"/>
      <w:marRight w:val="0"/>
      <w:marTop w:val="0"/>
      <w:marBottom w:val="0"/>
      <w:divBdr>
        <w:top w:val="none" w:sz="0" w:space="0" w:color="auto"/>
        <w:left w:val="none" w:sz="0" w:space="0" w:color="auto"/>
        <w:bottom w:val="none" w:sz="0" w:space="0" w:color="auto"/>
        <w:right w:val="none" w:sz="0" w:space="0" w:color="auto"/>
      </w:divBdr>
    </w:div>
    <w:div w:id="1663504974">
      <w:bodyDiv w:val="1"/>
      <w:marLeft w:val="0"/>
      <w:marRight w:val="0"/>
      <w:marTop w:val="0"/>
      <w:marBottom w:val="0"/>
      <w:divBdr>
        <w:top w:val="none" w:sz="0" w:space="0" w:color="auto"/>
        <w:left w:val="none" w:sz="0" w:space="0" w:color="auto"/>
        <w:bottom w:val="none" w:sz="0" w:space="0" w:color="auto"/>
        <w:right w:val="none" w:sz="0" w:space="0" w:color="auto"/>
      </w:divBdr>
    </w:div>
    <w:div w:id="1665233376">
      <w:bodyDiv w:val="1"/>
      <w:marLeft w:val="0"/>
      <w:marRight w:val="0"/>
      <w:marTop w:val="0"/>
      <w:marBottom w:val="0"/>
      <w:divBdr>
        <w:top w:val="none" w:sz="0" w:space="0" w:color="auto"/>
        <w:left w:val="none" w:sz="0" w:space="0" w:color="auto"/>
        <w:bottom w:val="none" w:sz="0" w:space="0" w:color="auto"/>
        <w:right w:val="none" w:sz="0" w:space="0" w:color="auto"/>
      </w:divBdr>
    </w:div>
    <w:div w:id="1666056434">
      <w:bodyDiv w:val="1"/>
      <w:marLeft w:val="0"/>
      <w:marRight w:val="0"/>
      <w:marTop w:val="0"/>
      <w:marBottom w:val="0"/>
      <w:divBdr>
        <w:top w:val="none" w:sz="0" w:space="0" w:color="auto"/>
        <w:left w:val="none" w:sz="0" w:space="0" w:color="auto"/>
        <w:bottom w:val="none" w:sz="0" w:space="0" w:color="auto"/>
        <w:right w:val="none" w:sz="0" w:space="0" w:color="auto"/>
      </w:divBdr>
    </w:div>
    <w:div w:id="1666318705">
      <w:bodyDiv w:val="1"/>
      <w:marLeft w:val="0"/>
      <w:marRight w:val="0"/>
      <w:marTop w:val="0"/>
      <w:marBottom w:val="0"/>
      <w:divBdr>
        <w:top w:val="none" w:sz="0" w:space="0" w:color="auto"/>
        <w:left w:val="none" w:sz="0" w:space="0" w:color="auto"/>
        <w:bottom w:val="none" w:sz="0" w:space="0" w:color="auto"/>
        <w:right w:val="none" w:sz="0" w:space="0" w:color="auto"/>
      </w:divBdr>
    </w:div>
    <w:div w:id="1666593554">
      <w:bodyDiv w:val="1"/>
      <w:marLeft w:val="0"/>
      <w:marRight w:val="0"/>
      <w:marTop w:val="0"/>
      <w:marBottom w:val="0"/>
      <w:divBdr>
        <w:top w:val="none" w:sz="0" w:space="0" w:color="auto"/>
        <w:left w:val="none" w:sz="0" w:space="0" w:color="auto"/>
        <w:bottom w:val="none" w:sz="0" w:space="0" w:color="auto"/>
        <w:right w:val="none" w:sz="0" w:space="0" w:color="auto"/>
      </w:divBdr>
    </w:div>
    <w:div w:id="1667896233">
      <w:bodyDiv w:val="1"/>
      <w:marLeft w:val="0"/>
      <w:marRight w:val="0"/>
      <w:marTop w:val="0"/>
      <w:marBottom w:val="0"/>
      <w:divBdr>
        <w:top w:val="none" w:sz="0" w:space="0" w:color="auto"/>
        <w:left w:val="none" w:sz="0" w:space="0" w:color="auto"/>
        <w:bottom w:val="none" w:sz="0" w:space="0" w:color="auto"/>
        <w:right w:val="none" w:sz="0" w:space="0" w:color="auto"/>
      </w:divBdr>
    </w:div>
    <w:div w:id="1672028696">
      <w:bodyDiv w:val="1"/>
      <w:marLeft w:val="0"/>
      <w:marRight w:val="0"/>
      <w:marTop w:val="0"/>
      <w:marBottom w:val="0"/>
      <w:divBdr>
        <w:top w:val="none" w:sz="0" w:space="0" w:color="auto"/>
        <w:left w:val="none" w:sz="0" w:space="0" w:color="auto"/>
        <w:bottom w:val="none" w:sz="0" w:space="0" w:color="auto"/>
        <w:right w:val="none" w:sz="0" w:space="0" w:color="auto"/>
      </w:divBdr>
    </w:div>
    <w:div w:id="1672176745">
      <w:bodyDiv w:val="1"/>
      <w:marLeft w:val="0"/>
      <w:marRight w:val="0"/>
      <w:marTop w:val="0"/>
      <w:marBottom w:val="0"/>
      <w:divBdr>
        <w:top w:val="none" w:sz="0" w:space="0" w:color="auto"/>
        <w:left w:val="none" w:sz="0" w:space="0" w:color="auto"/>
        <w:bottom w:val="none" w:sz="0" w:space="0" w:color="auto"/>
        <w:right w:val="none" w:sz="0" w:space="0" w:color="auto"/>
      </w:divBdr>
    </w:div>
    <w:div w:id="1674448745">
      <w:bodyDiv w:val="1"/>
      <w:marLeft w:val="0"/>
      <w:marRight w:val="0"/>
      <w:marTop w:val="0"/>
      <w:marBottom w:val="0"/>
      <w:divBdr>
        <w:top w:val="none" w:sz="0" w:space="0" w:color="auto"/>
        <w:left w:val="none" w:sz="0" w:space="0" w:color="auto"/>
        <w:bottom w:val="none" w:sz="0" w:space="0" w:color="auto"/>
        <w:right w:val="none" w:sz="0" w:space="0" w:color="auto"/>
      </w:divBdr>
    </w:div>
    <w:div w:id="1678192106">
      <w:bodyDiv w:val="1"/>
      <w:marLeft w:val="0"/>
      <w:marRight w:val="0"/>
      <w:marTop w:val="0"/>
      <w:marBottom w:val="0"/>
      <w:divBdr>
        <w:top w:val="none" w:sz="0" w:space="0" w:color="auto"/>
        <w:left w:val="none" w:sz="0" w:space="0" w:color="auto"/>
        <w:bottom w:val="none" w:sz="0" w:space="0" w:color="auto"/>
        <w:right w:val="none" w:sz="0" w:space="0" w:color="auto"/>
      </w:divBdr>
    </w:div>
    <w:div w:id="1678843239">
      <w:bodyDiv w:val="1"/>
      <w:marLeft w:val="0"/>
      <w:marRight w:val="0"/>
      <w:marTop w:val="0"/>
      <w:marBottom w:val="0"/>
      <w:divBdr>
        <w:top w:val="none" w:sz="0" w:space="0" w:color="auto"/>
        <w:left w:val="none" w:sz="0" w:space="0" w:color="auto"/>
        <w:bottom w:val="none" w:sz="0" w:space="0" w:color="auto"/>
        <w:right w:val="none" w:sz="0" w:space="0" w:color="auto"/>
      </w:divBdr>
    </w:div>
    <w:div w:id="1678968038">
      <w:bodyDiv w:val="1"/>
      <w:marLeft w:val="0"/>
      <w:marRight w:val="0"/>
      <w:marTop w:val="0"/>
      <w:marBottom w:val="0"/>
      <w:divBdr>
        <w:top w:val="none" w:sz="0" w:space="0" w:color="auto"/>
        <w:left w:val="none" w:sz="0" w:space="0" w:color="auto"/>
        <w:bottom w:val="none" w:sz="0" w:space="0" w:color="auto"/>
        <w:right w:val="none" w:sz="0" w:space="0" w:color="auto"/>
      </w:divBdr>
    </w:div>
    <w:div w:id="1680035914">
      <w:bodyDiv w:val="1"/>
      <w:marLeft w:val="0"/>
      <w:marRight w:val="0"/>
      <w:marTop w:val="0"/>
      <w:marBottom w:val="0"/>
      <w:divBdr>
        <w:top w:val="none" w:sz="0" w:space="0" w:color="auto"/>
        <w:left w:val="none" w:sz="0" w:space="0" w:color="auto"/>
        <w:bottom w:val="none" w:sz="0" w:space="0" w:color="auto"/>
        <w:right w:val="none" w:sz="0" w:space="0" w:color="auto"/>
      </w:divBdr>
    </w:div>
    <w:div w:id="1680889499">
      <w:bodyDiv w:val="1"/>
      <w:marLeft w:val="0"/>
      <w:marRight w:val="0"/>
      <w:marTop w:val="0"/>
      <w:marBottom w:val="0"/>
      <w:divBdr>
        <w:top w:val="none" w:sz="0" w:space="0" w:color="auto"/>
        <w:left w:val="none" w:sz="0" w:space="0" w:color="auto"/>
        <w:bottom w:val="none" w:sz="0" w:space="0" w:color="auto"/>
        <w:right w:val="none" w:sz="0" w:space="0" w:color="auto"/>
      </w:divBdr>
    </w:div>
    <w:div w:id="1682318166">
      <w:bodyDiv w:val="1"/>
      <w:marLeft w:val="0"/>
      <w:marRight w:val="0"/>
      <w:marTop w:val="0"/>
      <w:marBottom w:val="0"/>
      <w:divBdr>
        <w:top w:val="none" w:sz="0" w:space="0" w:color="auto"/>
        <w:left w:val="none" w:sz="0" w:space="0" w:color="auto"/>
        <w:bottom w:val="none" w:sz="0" w:space="0" w:color="auto"/>
        <w:right w:val="none" w:sz="0" w:space="0" w:color="auto"/>
      </w:divBdr>
    </w:div>
    <w:div w:id="1683586080">
      <w:bodyDiv w:val="1"/>
      <w:marLeft w:val="0"/>
      <w:marRight w:val="0"/>
      <w:marTop w:val="0"/>
      <w:marBottom w:val="0"/>
      <w:divBdr>
        <w:top w:val="none" w:sz="0" w:space="0" w:color="auto"/>
        <w:left w:val="none" w:sz="0" w:space="0" w:color="auto"/>
        <w:bottom w:val="none" w:sz="0" w:space="0" w:color="auto"/>
        <w:right w:val="none" w:sz="0" w:space="0" w:color="auto"/>
      </w:divBdr>
    </w:div>
    <w:div w:id="1684239160">
      <w:bodyDiv w:val="1"/>
      <w:marLeft w:val="0"/>
      <w:marRight w:val="0"/>
      <w:marTop w:val="0"/>
      <w:marBottom w:val="0"/>
      <w:divBdr>
        <w:top w:val="none" w:sz="0" w:space="0" w:color="auto"/>
        <w:left w:val="none" w:sz="0" w:space="0" w:color="auto"/>
        <w:bottom w:val="none" w:sz="0" w:space="0" w:color="auto"/>
        <w:right w:val="none" w:sz="0" w:space="0" w:color="auto"/>
      </w:divBdr>
    </w:div>
    <w:div w:id="1684891859">
      <w:bodyDiv w:val="1"/>
      <w:marLeft w:val="0"/>
      <w:marRight w:val="0"/>
      <w:marTop w:val="0"/>
      <w:marBottom w:val="0"/>
      <w:divBdr>
        <w:top w:val="none" w:sz="0" w:space="0" w:color="auto"/>
        <w:left w:val="none" w:sz="0" w:space="0" w:color="auto"/>
        <w:bottom w:val="none" w:sz="0" w:space="0" w:color="auto"/>
        <w:right w:val="none" w:sz="0" w:space="0" w:color="auto"/>
      </w:divBdr>
    </w:div>
    <w:div w:id="1686127952">
      <w:bodyDiv w:val="1"/>
      <w:marLeft w:val="0"/>
      <w:marRight w:val="0"/>
      <w:marTop w:val="0"/>
      <w:marBottom w:val="0"/>
      <w:divBdr>
        <w:top w:val="none" w:sz="0" w:space="0" w:color="auto"/>
        <w:left w:val="none" w:sz="0" w:space="0" w:color="auto"/>
        <w:bottom w:val="none" w:sz="0" w:space="0" w:color="auto"/>
        <w:right w:val="none" w:sz="0" w:space="0" w:color="auto"/>
      </w:divBdr>
    </w:div>
    <w:div w:id="1688631190">
      <w:bodyDiv w:val="1"/>
      <w:marLeft w:val="0"/>
      <w:marRight w:val="0"/>
      <w:marTop w:val="0"/>
      <w:marBottom w:val="0"/>
      <w:divBdr>
        <w:top w:val="none" w:sz="0" w:space="0" w:color="auto"/>
        <w:left w:val="none" w:sz="0" w:space="0" w:color="auto"/>
        <w:bottom w:val="none" w:sz="0" w:space="0" w:color="auto"/>
        <w:right w:val="none" w:sz="0" w:space="0" w:color="auto"/>
      </w:divBdr>
    </w:div>
    <w:div w:id="1689060372">
      <w:bodyDiv w:val="1"/>
      <w:marLeft w:val="0"/>
      <w:marRight w:val="0"/>
      <w:marTop w:val="0"/>
      <w:marBottom w:val="0"/>
      <w:divBdr>
        <w:top w:val="none" w:sz="0" w:space="0" w:color="auto"/>
        <w:left w:val="none" w:sz="0" w:space="0" w:color="auto"/>
        <w:bottom w:val="none" w:sz="0" w:space="0" w:color="auto"/>
        <w:right w:val="none" w:sz="0" w:space="0" w:color="auto"/>
      </w:divBdr>
    </w:div>
    <w:div w:id="1690905812">
      <w:bodyDiv w:val="1"/>
      <w:marLeft w:val="0"/>
      <w:marRight w:val="0"/>
      <w:marTop w:val="0"/>
      <w:marBottom w:val="0"/>
      <w:divBdr>
        <w:top w:val="none" w:sz="0" w:space="0" w:color="auto"/>
        <w:left w:val="none" w:sz="0" w:space="0" w:color="auto"/>
        <w:bottom w:val="none" w:sz="0" w:space="0" w:color="auto"/>
        <w:right w:val="none" w:sz="0" w:space="0" w:color="auto"/>
      </w:divBdr>
    </w:div>
    <w:div w:id="1691956925">
      <w:bodyDiv w:val="1"/>
      <w:marLeft w:val="0"/>
      <w:marRight w:val="0"/>
      <w:marTop w:val="0"/>
      <w:marBottom w:val="0"/>
      <w:divBdr>
        <w:top w:val="none" w:sz="0" w:space="0" w:color="auto"/>
        <w:left w:val="none" w:sz="0" w:space="0" w:color="auto"/>
        <w:bottom w:val="none" w:sz="0" w:space="0" w:color="auto"/>
        <w:right w:val="none" w:sz="0" w:space="0" w:color="auto"/>
      </w:divBdr>
    </w:div>
    <w:div w:id="1692533250">
      <w:bodyDiv w:val="1"/>
      <w:marLeft w:val="0"/>
      <w:marRight w:val="0"/>
      <w:marTop w:val="0"/>
      <w:marBottom w:val="0"/>
      <w:divBdr>
        <w:top w:val="none" w:sz="0" w:space="0" w:color="auto"/>
        <w:left w:val="none" w:sz="0" w:space="0" w:color="auto"/>
        <w:bottom w:val="none" w:sz="0" w:space="0" w:color="auto"/>
        <w:right w:val="none" w:sz="0" w:space="0" w:color="auto"/>
      </w:divBdr>
    </w:div>
    <w:div w:id="1693191566">
      <w:bodyDiv w:val="1"/>
      <w:marLeft w:val="0"/>
      <w:marRight w:val="0"/>
      <w:marTop w:val="0"/>
      <w:marBottom w:val="0"/>
      <w:divBdr>
        <w:top w:val="none" w:sz="0" w:space="0" w:color="auto"/>
        <w:left w:val="none" w:sz="0" w:space="0" w:color="auto"/>
        <w:bottom w:val="none" w:sz="0" w:space="0" w:color="auto"/>
        <w:right w:val="none" w:sz="0" w:space="0" w:color="auto"/>
      </w:divBdr>
    </w:div>
    <w:div w:id="1694989466">
      <w:bodyDiv w:val="1"/>
      <w:marLeft w:val="0"/>
      <w:marRight w:val="0"/>
      <w:marTop w:val="0"/>
      <w:marBottom w:val="0"/>
      <w:divBdr>
        <w:top w:val="none" w:sz="0" w:space="0" w:color="auto"/>
        <w:left w:val="none" w:sz="0" w:space="0" w:color="auto"/>
        <w:bottom w:val="none" w:sz="0" w:space="0" w:color="auto"/>
        <w:right w:val="none" w:sz="0" w:space="0" w:color="auto"/>
      </w:divBdr>
    </w:div>
    <w:div w:id="1696418818">
      <w:bodyDiv w:val="1"/>
      <w:marLeft w:val="0"/>
      <w:marRight w:val="0"/>
      <w:marTop w:val="0"/>
      <w:marBottom w:val="0"/>
      <w:divBdr>
        <w:top w:val="none" w:sz="0" w:space="0" w:color="auto"/>
        <w:left w:val="none" w:sz="0" w:space="0" w:color="auto"/>
        <w:bottom w:val="none" w:sz="0" w:space="0" w:color="auto"/>
        <w:right w:val="none" w:sz="0" w:space="0" w:color="auto"/>
      </w:divBdr>
    </w:div>
    <w:div w:id="1696881406">
      <w:bodyDiv w:val="1"/>
      <w:marLeft w:val="0"/>
      <w:marRight w:val="0"/>
      <w:marTop w:val="0"/>
      <w:marBottom w:val="0"/>
      <w:divBdr>
        <w:top w:val="none" w:sz="0" w:space="0" w:color="auto"/>
        <w:left w:val="none" w:sz="0" w:space="0" w:color="auto"/>
        <w:bottom w:val="none" w:sz="0" w:space="0" w:color="auto"/>
        <w:right w:val="none" w:sz="0" w:space="0" w:color="auto"/>
      </w:divBdr>
    </w:div>
    <w:div w:id="1701053644">
      <w:bodyDiv w:val="1"/>
      <w:marLeft w:val="0"/>
      <w:marRight w:val="0"/>
      <w:marTop w:val="0"/>
      <w:marBottom w:val="0"/>
      <w:divBdr>
        <w:top w:val="none" w:sz="0" w:space="0" w:color="auto"/>
        <w:left w:val="none" w:sz="0" w:space="0" w:color="auto"/>
        <w:bottom w:val="none" w:sz="0" w:space="0" w:color="auto"/>
        <w:right w:val="none" w:sz="0" w:space="0" w:color="auto"/>
      </w:divBdr>
    </w:div>
    <w:div w:id="1703240141">
      <w:bodyDiv w:val="1"/>
      <w:marLeft w:val="0"/>
      <w:marRight w:val="0"/>
      <w:marTop w:val="0"/>
      <w:marBottom w:val="0"/>
      <w:divBdr>
        <w:top w:val="none" w:sz="0" w:space="0" w:color="auto"/>
        <w:left w:val="none" w:sz="0" w:space="0" w:color="auto"/>
        <w:bottom w:val="none" w:sz="0" w:space="0" w:color="auto"/>
        <w:right w:val="none" w:sz="0" w:space="0" w:color="auto"/>
      </w:divBdr>
    </w:div>
    <w:div w:id="1706254394">
      <w:bodyDiv w:val="1"/>
      <w:marLeft w:val="0"/>
      <w:marRight w:val="0"/>
      <w:marTop w:val="0"/>
      <w:marBottom w:val="0"/>
      <w:divBdr>
        <w:top w:val="none" w:sz="0" w:space="0" w:color="auto"/>
        <w:left w:val="none" w:sz="0" w:space="0" w:color="auto"/>
        <w:bottom w:val="none" w:sz="0" w:space="0" w:color="auto"/>
        <w:right w:val="none" w:sz="0" w:space="0" w:color="auto"/>
      </w:divBdr>
    </w:div>
    <w:div w:id="1706834623">
      <w:bodyDiv w:val="1"/>
      <w:marLeft w:val="0"/>
      <w:marRight w:val="0"/>
      <w:marTop w:val="0"/>
      <w:marBottom w:val="0"/>
      <w:divBdr>
        <w:top w:val="none" w:sz="0" w:space="0" w:color="auto"/>
        <w:left w:val="none" w:sz="0" w:space="0" w:color="auto"/>
        <w:bottom w:val="none" w:sz="0" w:space="0" w:color="auto"/>
        <w:right w:val="none" w:sz="0" w:space="0" w:color="auto"/>
      </w:divBdr>
    </w:div>
    <w:div w:id="1708018204">
      <w:bodyDiv w:val="1"/>
      <w:marLeft w:val="0"/>
      <w:marRight w:val="0"/>
      <w:marTop w:val="0"/>
      <w:marBottom w:val="0"/>
      <w:divBdr>
        <w:top w:val="none" w:sz="0" w:space="0" w:color="auto"/>
        <w:left w:val="none" w:sz="0" w:space="0" w:color="auto"/>
        <w:bottom w:val="none" w:sz="0" w:space="0" w:color="auto"/>
        <w:right w:val="none" w:sz="0" w:space="0" w:color="auto"/>
      </w:divBdr>
    </w:div>
    <w:div w:id="1708068344">
      <w:bodyDiv w:val="1"/>
      <w:marLeft w:val="0"/>
      <w:marRight w:val="0"/>
      <w:marTop w:val="0"/>
      <w:marBottom w:val="0"/>
      <w:divBdr>
        <w:top w:val="none" w:sz="0" w:space="0" w:color="auto"/>
        <w:left w:val="none" w:sz="0" w:space="0" w:color="auto"/>
        <w:bottom w:val="none" w:sz="0" w:space="0" w:color="auto"/>
        <w:right w:val="none" w:sz="0" w:space="0" w:color="auto"/>
      </w:divBdr>
    </w:div>
    <w:div w:id="1710451873">
      <w:bodyDiv w:val="1"/>
      <w:marLeft w:val="0"/>
      <w:marRight w:val="0"/>
      <w:marTop w:val="0"/>
      <w:marBottom w:val="0"/>
      <w:divBdr>
        <w:top w:val="none" w:sz="0" w:space="0" w:color="auto"/>
        <w:left w:val="none" w:sz="0" w:space="0" w:color="auto"/>
        <w:bottom w:val="none" w:sz="0" w:space="0" w:color="auto"/>
        <w:right w:val="none" w:sz="0" w:space="0" w:color="auto"/>
      </w:divBdr>
    </w:div>
    <w:div w:id="1710497393">
      <w:bodyDiv w:val="1"/>
      <w:marLeft w:val="0"/>
      <w:marRight w:val="0"/>
      <w:marTop w:val="0"/>
      <w:marBottom w:val="0"/>
      <w:divBdr>
        <w:top w:val="none" w:sz="0" w:space="0" w:color="auto"/>
        <w:left w:val="none" w:sz="0" w:space="0" w:color="auto"/>
        <w:bottom w:val="none" w:sz="0" w:space="0" w:color="auto"/>
        <w:right w:val="none" w:sz="0" w:space="0" w:color="auto"/>
      </w:divBdr>
    </w:div>
    <w:div w:id="1714377819">
      <w:bodyDiv w:val="1"/>
      <w:marLeft w:val="0"/>
      <w:marRight w:val="0"/>
      <w:marTop w:val="0"/>
      <w:marBottom w:val="0"/>
      <w:divBdr>
        <w:top w:val="none" w:sz="0" w:space="0" w:color="auto"/>
        <w:left w:val="none" w:sz="0" w:space="0" w:color="auto"/>
        <w:bottom w:val="none" w:sz="0" w:space="0" w:color="auto"/>
        <w:right w:val="none" w:sz="0" w:space="0" w:color="auto"/>
      </w:divBdr>
    </w:div>
    <w:div w:id="1714378162">
      <w:bodyDiv w:val="1"/>
      <w:marLeft w:val="0"/>
      <w:marRight w:val="0"/>
      <w:marTop w:val="0"/>
      <w:marBottom w:val="0"/>
      <w:divBdr>
        <w:top w:val="none" w:sz="0" w:space="0" w:color="auto"/>
        <w:left w:val="none" w:sz="0" w:space="0" w:color="auto"/>
        <w:bottom w:val="none" w:sz="0" w:space="0" w:color="auto"/>
        <w:right w:val="none" w:sz="0" w:space="0" w:color="auto"/>
      </w:divBdr>
    </w:div>
    <w:div w:id="1715233438">
      <w:bodyDiv w:val="1"/>
      <w:marLeft w:val="0"/>
      <w:marRight w:val="0"/>
      <w:marTop w:val="0"/>
      <w:marBottom w:val="0"/>
      <w:divBdr>
        <w:top w:val="none" w:sz="0" w:space="0" w:color="auto"/>
        <w:left w:val="none" w:sz="0" w:space="0" w:color="auto"/>
        <w:bottom w:val="none" w:sz="0" w:space="0" w:color="auto"/>
        <w:right w:val="none" w:sz="0" w:space="0" w:color="auto"/>
      </w:divBdr>
    </w:div>
    <w:div w:id="1715498884">
      <w:bodyDiv w:val="1"/>
      <w:marLeft w:val="0"/>
      <w:marRight w:val="0"/>
      <w:marTop w:val="0"/>
      <w:marBottom w:val="0"/>
      <w:divBdr>
        <w:top w:val="none" w:sz="0" w:space="0" w:color="auto"/>
        <w:left w:val="none" w:sz="0" w:space="0" w:color="auto"/>
        <w:bottom w:val="none" w:sz="0" w:space="0" w:color="auto"/>
        <w:right w:val="none" w:sz="0" w:space="0" w:color="auto"/>
      </w:divBdr>
    </w:div>
    <w:div w:id="1715810821">
      <w:bodyDiv w:val="1"/>
      <w:marLeft w:val="0"/>
      <w:marRight w:val="0"/>
      <w:marTop w:val="0"/>
      <w:marBottom w:val="0"/>
      <w:divBdr>
        <w:top w:val="none" w:sz="0" w:space="0" w:color="auto"/>
        <w:left w:val="none" w:sz="0" w:space="0" w:color="auto"/>
        <w:bottom w:val="none" w:sz="0" w:space="0" w:color="auto"/>
        <w:right w:val="none" w:sz="0" w:space="0" w:color="auto"/>
      </w:divBdr>
    </w:div>
    <w:div w:id="1716930440">
      <w:bodyDiv w:val="1"/>
      <w:marLeft w:val="0"/>
      <w:marRight w:val="0"/>
      <w:marTop w:val="0"/>
      <w:marBottom w:val="0"/>
      <w:divBdr>
        <w:top w:val="none" w:sz="0" w:space="0" w:color="auto"/>
        <w:left w:val="none" w:sz="0" w:space="0" w:color="auto"/>
        <w:bottom w:val="none" w:sz="0" w:space="0" w:color="auto"/>
        <w:right w:val="none" w:sz="0" w:space="0" w:color="auto"/>
      </w:divBdr>
    </w:div>
    <w:div w:id="1717194714">
      <w:bodyDiv w:val="1"/>
      <w:marLeft w:val="0"/>
      <w:marRight w:val="0"/>
      <w:marTop w:val="0"/>
      <w:marBottom w:val="0"/>
      <w:divBdr>
        <w:top w:val="none" w:sz="0" w:space="0" w:color="auto"/>
        <w:left w:val="none" w:sz="0" w:space="0" w:color="auto"/>
        <w:bottom w:val="none" w:sz="0" w:space="0" w:color="auto"/>
        <w:right w:val="none" w:sz="0" w:space="0" w:color="auto"/>
      </w:divBdr>
    </w:div>
    <w:div w:id="1720784034">
      <w:bodyDiv w:val="1"/>
      <w:marLeft w:val="0"/>
      <w:marRight w:val="0"/>
      <w:marTop w:val="0"/>
      <w:marBottom w:val="0"/>
      <w:divBdr>
        <w:top w:val="none" w:sz="0" w:space="0" w:color="auto"/>
        <w:left w:val="none" w:sz="0" w:space="0" w:color="auto"/>
        <w:bottom w:val="none" w:sz="0" w:space="0" w:color="auto"/>
        <w:right w:val="none" w:sz="0" w:space="0" w:color="auto"/>
      </w:divBdr>
    </w:div>
    <w:div w:id="1722941494">
      <w:bodyDiv w:val="1"/>
      <w:marLeft w:val="0"/>
      <w:marRight w:val="0"/>
      <w:marTop w:val="0"/>
      <w:marBottom w:val="0"/>
      <w:divBdr>
        <w:top w:val="none" w:sz="0" w:space="0" w:color="auto"/>
        <w:left w:val="none" w:sz="0" w:space="0" w:color="auto"/>
        <w:bottom w:val="none" w:sz="0" w:space="0" w:color="auto"/>
        <w:right w:val="none" w:sz="0" w:space="0" w:color="auto"/>
      </w:divBdr>
    </w:div>
    <w:div w:id="1725447942">
      <w:bodyDiv w:val="1"/>
      <w:marLeft w:val="0"/>
      <w:marRight w:val="0"/>
      <w:marTop w:val="0"/>
      <w:marBottom w:val="0"/>
      <w:divBdr>
        <w:top w:val="none" w:sz="0" w:space="0" w:color="auto"/>
        <w:left w:val="none" w:sz="0" w:space="0" w:color="auto"/>
        <w:bottom w:val="none" w:sz="0" w:space="0" w:color="auto"/>
        <w:right w:val="none" w:sz="0" w:space="0" w:color="auto"/>
      </w:divBdr>
    </w:div>
    <w:div w:id="1729766278">
      <w:bodyDiv w:val="1"/>
      <w:marLeft w:val="0"/>
      <w:marRight w:val="0"/>
      <w:marTop w:val="0"/>
      <w:marBottom w:val="0"/>
      <w:divBdr>
        <w:top w:val="none" w:sz="0" w:space="0" w:color="auto"/>
        <w:left w:val="none" w:sz="0" w:space="0" w:color="auto"/>
        <w:bottom w:val="none" w:sz="0" w:space="0" w:color="auto"/>
        <w:right w:val="none" w:sz="0" w:space="0" w:color="auto"/>
      </w:divBdr>
    </w:div>
    <w:div w:id="1731609578">
      <w:bodyDiv w:val="1"/>
      <w:marLeft w:val="0"/>
      <w:marRight w:val="0"/>
      <w:marTop w:val="0"/>
      <w:marBottom w:val="0"/>
      <w:divBdr>
        <w:top w:val="none" w:sz="0" w:space="0" w:color="auto"/>
        <w:left w:val="none" w:sz="0" w:space="0" w:color="auto"/>
        <w:bottom w:val="none" w:sz="0" w:space="0" w:color="auto"/>
        <w:right w:val="none" w:sz="0" w:space="0" w:color="auto"/>
      </w:divBdr>
    </w:div>
    <w:div w:id="1733576396">
      <w:bodyDiv w:val="1"/>
      <w:marLeft w:val="0"/>
      <w:marRight w:val="0"/>
      <w:marTop w:val="0"/>
      <w:marBottom w:val="0"/>
      <w:divBdr>
        <w:top w:val="none" w:sz="0" w:space="0" w:color="auto"/>
        <w:left w:val="none" w:sz="0" w:space="0" w:color="auto"/>
        <w:bottom w:val="none" w:sz="0" w:space="0" w:color="auto"/>
        <w:right w:val="none" w:sz="0" w:space="0" w:color="auto"/>
      </w:divBdr>
    </w:div>
    <w:div w:id="1734042933">
      <w:bodyDiv w:val="1"/>
      <w:marLeft w:val="0"/>
      <w:marRight w:val="0"/>
      <w:marTop w:val="0"/>
      <w:marBottom w:val="0"/>
      <w:divBdr>
        <w:top w:val="none" w:sz="0" w:space="0" w:color="auto"/>
        <w:left w:val="none" w:sz="0" w:space="0" w:color="auto"/>
        <w:bottom w:val="none" w:sz="0" w:space="0" w:color="auto"/>
        <w:right w:val="none" w:sz="0" w:space="0" w:color="auto"/>
      </w:divBdr>
    </w:div>
    <w:div w:id="1734111364">
      <w:bodyDiv w:val="1"/>
      <w:marLeft w:val="0"/>
      <w:marRight w:val="0"/>
      <w:marTop w:val="0"/>
      <w:marBottom w:val="0"/>
      <w:divBdr>
        <w:top w:val="none" w:sz="0" w:space="0" w:color="auto"/>
        <w:left w:val="none" w:sz="0" w:space="0" w:color="auto"/>
        <w:bottom w:val="none" w:sz="0" w:space="0" w:color="auto"/>
        <w:right w:val="none" w:sz="0" w:space="0" w:color="auto"/>
      </w:divBdr>
    </w:div>
    <w:div w:id="1734696814">
      <w:bodyDiv w:val="1"/>
      <w:marLeft w:val="0"/>
      <w:marRight w:val="0"/>
      <w:marTop w:val="0"/>
      <w:marBottom w:val="0"/>
      <w:divBdr>
        <w:top w:val="none" w:sz="0" w:space="0" w:color="auto"/>
        <w:left w:val="none" w:sz="0" w:space="0" w:color="auto"/>
        <w:bottom w:val="none" w:sz="0" w:space="0" w:color="auto"/>
        <w:right w:val="none" w:sz="0" w:space="0" w:color="auto"/>
      </w:divBdr>
    </w:div>
    <w:div w:id="1734812107">
      <w:bodyDiv w:val="1"/>
      <w:marLeft w:val="0"/>
      <w:marRight w:val="0"/>
      <w:marTop w:val="0"/>
      <w:marBottom w:val="0"/>
      <w:divBdr>
        <w:top w:val="none" w:sz="0" w:space="0" w:color="auto"/>
        <w:left w:val="none" w:sz="0" w:space="0" w:color="auto"/>
        <w:bottom w:val="none" w:sz="0" w:space="0" w:color="auto"/>
        <w:right w:val="none" w:sz="0" w:space="0" w:color="auto"/>
      </w:divBdr>
    </w:div>
    <w:div w:id="1735397140">
      <w:bodyDiv w:val="1"/>
      <w:marLeft w:val="0"/>
      <w:marRight w:val="0"/>
      <w:marTop w:val="0"/>
      <w:marBottom w:val="0"/>
      <w:divBdr>
        <w:top w:val="none" w:sz="0" w:space="0" w:color="auto"/>
        <w:left w:val="none" w:sz="0" w:space="0" w:color="auto"/>
        <w:bottom w:val="none" w:sz="0" w:space="0" w:color="auto"/>
        <w:right w:val="none" w:sz="0" w:space="0" w:color="auto"/>
      </w:divBdr>
    </w:div>
    <w:div w:id="1736201140">
      <w:bodyDiv w:val="1"/>
      <w:marLeft w:val="0"/>
      <w:marRight w:val="0"/>
      <w:marTop w:val="0"/>
      <w:marBottom w:val="0"/>
      <w:divBdr>
        <w:top w:val="none" w:sz="0" w:space="0" w:color="auto"/>
        <w:left w:val="none" w:sz="0" w:space="0" w:color="auto"/>
        <w:bottom w:val="none" w:sz="0" w:space="0" w:color="auto"/>
        <w:right w:val="none" w:sz="0" w:space="0" w:color="auto"/>
      </w:divBdr>
    </w:div>
    <w:div w:id="1736463738">
      <w:bodyDiv w:val="1"/>
      <w:marLeft w:val="0"/>
      <w:marRight w:val="0"/>
      <w:marTop w:val="0"/>
      <w:marBottom w:val="0"/>
      <w:divBdr>
        <w:top w:val="none" w:sz="0" w:space="0" w:color="auto"/>
        <w:left w:val="none" w:sz="0" w:space="0" w:color="auto"/>
        <w:bottom w:val="none" w:sz="0" w:space="0" w:color="auto"/>
        <w:right w:val="none" w:sz="0" w:space="0" w:color="auto"/>
      </w:divBdr>
    </w:div>
    <w:div w:id="1739475012">
      <w:bodyDiv w:val="1"/>
      <w:marLeft w:val="0"/>
      <w:marRight w:val="0"/>
      <w:marTop w:val="0"/>
      <w:marBottom w:val="0"/>
      <w:divBdr>
        <w:top w:val="none" w:sz="0" w:space="0" w:color="auto"/>
        <w:left w:val="none" w:sz="0" w:space="0" w:color="auto"/>
        <w:bottom w:val="none" w:sz="0" w:space="0" w:color="auto"/>
        <w:right w:val="none" w:sz="0" w:space="0" w:color="auto"/>
      </w:divBdr>
    </w:div>
    <w:div w:id="1739522927">
      <w:bodyDiv w:val="1"/>
      <w:marLeft w:val="0"/>
      <w:marRight w:val="0"/>
      <w:marTop w:val="0"/>
      <w:marBottom w:val="0"/>
      <w:divBdr>
        <w:top w:val="none" w:sz="0" w:space="0" w:color="auto"/>
        <w:left w:val="none" w:sz="0" w:space="0" w:color="auto"/>
        <w:bottom w:val="none" w:sz="0" w:space="0" w:color="auto"/>
        <w:right w:val="none" w:sz="0" w:space="0" w:color="auto"/>
      </w:divBdr>
    </w:div>
    <w:div w:id="1740248665">
      <w:bodyDiv w:val="1"/>
      <w:marLeft w:val="0"/>
      <w:marRight w:val="0"/>
      <w:marTop w:val="0"/>
      <w:marBottom w:val="0"/>
      <w:divBdr>
        <w:top w:val="none" w:sz="0" w:space="0" w:color="auto"/>
        <w:left w:val="none" w:sz="0" w:space="0" w:color="auto"/>
        <w:bottom w:val="none" w:sz="0" w:space="0" w:color="auto"/>
        <w:right w:val="none" w:sz="0" w:space="0" w:color="auto"/>
      </w:divBdr>
    </w:div>
    <w:div w:id="1741974406">
      <w:bodyDiv w:val="1"/>
      <w:marLeft w:val="0"/>
      <w:marRight w:val="0"/>
      <w:marTop w:val="0"/>
      <w:marBottom w:val="0"/>
      <w:divBdr>
        <w:top w:val="none" w:sz="0" w:space="0" w:color="auto"/>
        <w:left w:val="none" w:sz="0" w:space="0" w:color="auto"/>
        <w:bottom w:val="none" w:sz="0" w:space="0" w:color="auto"/>
        <w:right w:val="none" w:sz="0" w:space="0" w:color="auto"/>
      </w:divBdr>
    </w:div>
    <w:div w:id="1742799454">
      <w:bodyDiv w:val="1"/>
      <w:marLeft w:val="0"/>
      <w:marRight w:val="0"/>
      <w:marTop w:val="0"/>
      <w:marBottom w:val="0"/>
      <w:divBdr>
        <w:top w:val="none" w:sz="0" w:space="0" w:color="auto"/>
        <w:left w:val="none" w:sz="0" w:space="0" w:color="auto"/>
        <w:bottom w:val="none" w:sz="0" w:space="0" w:color="auto"/>
        <w:right w:val="none" w:sz="0" w:space="0" w:color="auto"/>
      </w:divBdr>
    </w:div>
    <w:div w:id="1744792229">
      <w:bodyDiv w:val="1"/>
      <w:marLeft w:val="0"/>
      <w:marRight w:val="0"/>
      <w:marTop w:val="0"/>
      <w:marBottom w:val="0"/>
      <w:divBdr>
        <w:top w:val="none" w:sz="0" w:space="0" w:color="auto"/>
        <w:left w:val="none" w:sz="0" w:space="0" w:color="auto"/>
        <w:bottom w:val="none" w:sz="0" w:space="0" w:color="auto"/>
        <w:right w:val="none" w:sz="0" w:space="0" w:color="auto"/>
      </w:divBdr>
    </w:div>
    <w:div w:id="1746604785">
      <w:bodyDiv w:val="1"/>
      <w:marLeft w:val="0"/>
      <w:marRight w:val="0"/>
      <w:marTop w:val="0"/>
      <w:marBottom w:val="0"/>
      <w:divBdr>
        <w:top w:val="none" w:sz="0" w:space="0" w:color="auto"/>
        <w:left w:val="none" w:sz="0" w:space="0" w:color="auto"/>
        <w:bottom w:val="none" w:sz="0" w:space="0" w:color="auto"/>
        <w:right w:val="none" w:sz="0" w:space="0" w:color="auto"/>
      </w:divBdr>
    </w:div>
    <w:div w:id="1747453033">
      <w:bodyDiv w:val="1"/>
      <w:marLeft w:val="0"/>
      <w:marRight w:val="0"/>
      <w:marTop w:val="0"/>
      <w:marBottom w:val="0"/>
      <w:divBdr>
        <w:top w:val="none" w:sz="0" w:space="0" w:color="auto"/>
        <w:left w:val="none" w:sz="0" w:space="0" w:color="auto"/>
        <w:bottom w:val="none" w:sz="0" w:space="0" w:color="auto"/>
        <w:right w:val="none" w:sz="0" w:space="0" w:color="auto"/>
      </w:divBdr>
    </w:div>
    <w:div w:id="1748189058">
      <w:bodyDiv w:val="1"/>
      <w:marLeft w:val="0"/>
      <w:marRight w:val="0"/>
      <w:marTop w:val="0"/>
      <w:marBottom w:val="0"/>
      <w:divBdr>
        <w:top w:val="none" w:sz="0" w:space="0" w:color="auto"/>
        <w:left w:val="none" w:sz="0" w:space="0" w:color="auto"/>
        <w:bottom w:val="none" w:sz="0" w:space="0" w:color="auto"/>
        <w:right w:val="none" w:sz="0" w:space="0" w:color="auto"/>
      </w:divBdr>
    </w:div>
    <w:div w:id="1749577966">
      <w:bodyDiv w:val="1"/>
      <w:marLeft w:val="0"/>
      <w:marRight w:val="0"/>
      <w:marTop w:val="0"/>
      <w:marBottom w:val="0"/>
      <w:divBdr>
        <w:top w:val="none" w:sz="0" w:space="0" w:color="auto"/>
        <w:left w:val="none" w:sz="0" w:space="0" w:color="auto"/>
        <w:bottom w:val="none" w:sz="0" w:space="0" w:color="auto"/>
        <w:right w:val="none" w:sz="0" w:space="0" w:color="auto"/>
      </w:divBdr>
    </w:div>
    <w:div w:id="1750737204">
      <w:bodyDiv w:val="1"/>
      <w:marLeft w:val="0"/>
      <w:marRight w:val="0"/>
      <w:marTop w:val="0"/>
      <w:marBottom w:val="0"/>
      <w:divBdr>
        <w:top w:val="none" w:sz="0" w:space="0" w:color="auto"/>
        <w:left w:val="none" w:sz="0" w:space="0" w:color="auto"/>
        <w:bottom w:val="none" w:sz="0" w:space="0" w:color="auto"/>
        <w:right w:val="none" w:sz="0" w:space="0" w:color="auto"/>
      </w:divBdr>
    </w:div>
    <w:div w:id="1757095936">
      <w:bodyDiv w:val="1"/>
      <w:marLeft w:val="0"/>
      <w:marRight w:val="0"/>
      <w:marTop w:val="0"/>
      <w:marBottom w:val="0"/>
      <w:divBdr>
        <w:top w:val="none" w:sz="0" w:space="0" w:color="auto"/>
        <w:left w:val="none" w:sz="0" w:space="0" w:color="auto"/>
        <w:bottom w:val="none" w:sz="0" w:space="0" w:color="auto"/>
        <w:right w:val="none" w:sz="0" w:space="0" w:color="auto"/>
      </w:divBdr>
    </w:div>
    <w:div w:id="1758402180">
      <w:bodyDiv w:val="1"/>
      <w:marLeft w:val="0"/>
      <w:marRight w:val="0"/>
      <w:marTop w:val="0"/>
      <w:marBottom w:val="0"/>
      <w:divBdr>
        <w:top w:val="none" w:sz="0" w:space="0" w:color="auto"/>
        <w:left w:val="none" w:sz="0" w:space="0" w:color="auto"/>
        <w:bottom w:val="none" w:sz="0" w:space="0" w:color="auto"/>
        <w:right w:val="none" w:sz="0" w:space="0" w:color="auto"/>
      </w:divBdr>
    </w:div>
    <w:div w:id="1759208562">
      <w:bodyDiv w:val="1"/>
      <w:marLeft w:val="0"/>
      <w:marRight w:val="0"/>
      <w:marTop w:val="0"/>
      <w:marBottom w:val="0"/>
      <w:divBdr>
        <w:top w:val="none" w:sz="0" w:space="0" w:color="auto"/>
        <w:left w:val="none" w:sz="0" w:space="0" w:color="auto"/>
        <w:bottom w:val="none" w:sz="0" w:space="0" w:color="auto"/>
        <w:right w:val="none" w:sz="0" w:space="0" w:color="auto"/>
      </w:divBdr>
    </w:div>
    <w:div w:id="1759597595">
      <w:bodyDiv w:val="1"/>
      <w:marLeft w:val="0"/>
      <w:marRight w:val="0"/>
      <w:marTop w:val="0"/>
      <w:marBottom w:val="0"/>
      <w:divBdr>
        <w:top w:val="none" w:sz="0" w:space="0" w:color="auto"/>
        <w:left w:val="none" w:sz="0" w:space="0" w:color="auto"/>
        <w:bottom w:val="none" w:sz="0" w:space="0" w:color="auto"/>
        <w:right w:val="none" w:sz="0" w:space="0" w:color="auto"/>
      </w:divBdr>
    </w:div>
    <w:div w:id="1759935285">
      <w:bodyDiv w:val="1"/>
      <w:marLeft w:val="0"/>
      <w:marRight w:val="0"/>
      <w:marTop w:val="0"/>
      <w:marBottom w:val="0"/>
      <w:divBdr>
        <w:top w:val="none" w:sz="0" w:space="0" w:color="auto"/>
        <w:left w:val="none" w:sz="0" w:space="0" w:color="auto"/>
        <w:bottom w:val="none" w:sz="0" w:space="0" w:color="auto"/>
        <w:right w:val="none" w:sz="0" w:space="0" w:color="auto"/>
      </w:divBdr>
    </w:div>
    <w:div w:id="1760834322">
      <w:bodyDiv w:val="1"/>
      <w:marLeft w:val="0"/>
      <w:marRight w:val="0"/>
      <w:marTop w:val="0"/>
      <w:marBottom w:val="0"/>
      <w:divBdr>
        <w:top w:val="none" w:sz="0" w:space="0" w:color="auto"/>
        <w:left w:val="none" w:sz="0" w:space="0" w:color="auto"/>
        <w:bottom w:val="none" w:sz="0" w:space="0" w:color="auto"/>
        <w:right w:val="none" w:sz="0" w:space="0" w:color="auto"/>
      </w:divBdr>
    </w:div>
    <w:div w:id="1762876438">
      <w:bodyDiv w:val="1"/>
      <w:marLeft w:val="0"/>
      <w:marRight w:val="0"/>
      <w:marTop w:val="0"/>
      <w:marBottom w:val="0"/>
      <w:divBdr>
        <w:top w:val="none" w:sz="0" w:space="0" w:color="auto"/>
        <w:left w:val="none" w:sz="0" w:space="0" w:color="auto"/>
        <w:bottom w:val="none" w:sz="0" w:space="0" w:color="auto"/>
        <w:right w:val="none" w:sz="0" w:space="0" w:color="auto"/>
      </w:divBdr>
    </w:div>
    <w:div w:id="1779399988">
      <w:bodyDiv w:val="1"/>
      <w:marLeft w:val="0"/>
      <w:marRight w:val="0"/>
      <w:marTop w:val="0"/>
      <w:marBottom w:val="0"/>
      <w:divBdr>
        <w:top w:val="none" w:sz="0" w:space="0" w:color="auto"/>
        <w:left w:val="none" w:sz="0" w:space="0" w:color="auto"/>
        <w:bottom w:val="none" w:sz="0" w:space="0" w:color="auto"/>
        <w:right w:val="none" w:sz="0" w:space="0" w:color="auto"/>
      </w:divBdr>
    </w:div>
    <w:div w:id="1783962032">
      <w:bodyDiv w:val="1"/>
      <w:marLeft w:val="0"/>
      <w:marRight w:val="0"/>
      <w:marTop w:val="0"/>
      <w:marBottom w:val="0"/>
      <w:divBdr>
        <w:top w:val="none" w:sz="0" w:space="0" w:color="auto"/>
        <w:left w:val="none" w:sz="0" w:space="0" w:color="auto"/>
        <w:bottom w:val="none" w:sz="0" w:space="0" w:color="auto"/>
        <w:right w:val="none" w:sz="0" w:space="0" w:color="auto"/>
      </w:divBdr>
    </w:div>
    <w:div w:id="1784031956">
      <w:bodyDiv w:val="1"/>
      <w:marLeft w:val="0"/>
      <w:marRight w:val="0"/>
      <w:marTop w:val="0"/>
      <w:marBottom w:val="0"/>
      <w:divBdr>
        <w:top w:val="none" w:sz="0" w:space="0" w:color="auto"/>
        <w:left w:val="none" w:sz="0" w:space="0" w:color="auto"/>
        <w:bottom w:val="none" w:sz="0" w:space="0" w:color="auto"/>
        <w:right w:val="none" w:sz="0" w:space="0" w:color="auto"/>
      </w:divBdr>
    </w:div>
    <w:div w:id="1784690108">
      <w:bodyDiv w:val="1"/>
      <w:marLeft w:val="0"/>
      <w:marRight w:val="0"/>
      <w:marTop w:val="0"/>
      <w:marBottom w:val="0"/>
      <w:divBdr>
        <w:top w:val="none" w:sz="0" w:space="0" w:color="auto"/>
        <w:left w:val="none" w:sz="0" w:space="0" w:color="auto"/>
        <w:bottom w:val="none" w:sz="0" w:space="0" w:color="auto"/>
        <w:right w:val="none" w:sz="0" w:space="0" w:color="auto"/>
      </w:divBdr>
    </w:div>
    <w:div w:id="1790777738">
      <w:bodyDiv w:val="1"/>
      <w:marLeft w:val="0"/>
      <w:marRight w:val="0"/>
      <w:marTop w:val="0"/>
      <w:marBottom w:val="0"/>
      <w:divBdr>
        <w:top w:val="none" w:sz="0" w:space="0" w:color="auto"/>
        <w:left w:val="none" w:sz="0" w:space="0" w:color="auto"/>
        <w:bottom w:val="none" w:sz="0" w:space="0" w:color="auto"/>
        <w:right w:val="none" w:sz="0" w:space="0" w:color="auto"/>
      </w:divBdr>
    </w:div>
    <w:div w:id="1790781364">
      <w:bodyDiv w:val="1"/>
      <w:marLeft w:val="0"/>
      <w:marRight w:val="0"/>
      <w:marTop w:val="0"/>
      <w:marBottom w:val="0"/>
      <w:divBdr>
        <w:top w:val="none" w:sz="0" w:space="0" w:color="auto"/>
        <w:left w:val="none" w:sz="0" w:space="0" w:color="auto"/>
        <w:bottom w:val="none" w:sz="0" w:space="0" w:color="auto"/>
        <w:right w:val="none" w:sz="0" w:space="0" w:color="auto"/>
      </w:divBdr>
    </w:div>
    <w:div w:id="1792553270">
      <w:bodyDiv w:val="1"/>
      <w:marLeft w:val="0"/>
      <w:marRight w:val="0"/>
      <w:marTop w:val="0"/>
      <w:marBottom w:val="0"/>
      <w:divBdr>
        <w:top w:val="none" w:sz="0" w:space="0" w:color="auto"/>
        <w:left w:val="none" w:sz="0" w:space="0" w:color="auto"/>
        <w:bottom w:val="none" w:sz="0" w:space="0" w:color="auto"/>
        <w:right w:val="none" w:sz="0" w:space="0" w:color="auto"/>
      </w:divBdr>
    </w:div>
    <w:div w:id="1792746417">
      <w:bodyDiv w:val="1"/>
      <w:marLeft w:val="0"/>
      <w:marRight w:val="0"/>
      <w:marTop w:val="0"/>
      <w:marBottom w:val="0"/>
      <w:divBdr>
        <w:top w:val="none" w:sz="0" w:space="0" w:color="auto"/>
        <w:left w:val="none" w:sz="0" w:space="0" w:color="auto"/>
        <w:bottom w:val="none" w:sz="0" w:space="0" w:color="auto"/>
        <w:right w:val="none" w:sz="0" w:space="0" w:color="auto"/>
      </w:divBdr>
    </w:div>
    <w:div w:id="1794327568">
      <w:bodyDiv w:val="1"/>
      <w:marLeft w:val="0"/>
      <w:marRight w:val="0"/>
      <w:marTop w:val="0"/>
      <w:marBottom w:val="0"/>
      <w:divBdr>
        <w:top w:val="none" w:sz="0" w:space="0" w:color="auto"/>
        <w:left w:val="none" w:sz="0" w:space="0" w:color="auto"/>
        <w:bottom w:val="none" w:sz="0" w:space="0" w:color="auto"/>
        <w:right w:val="none" w:sz="0" w:space="0" w:color="auto"/>
      </w:divBdr>
    </w:div>
    <w:div w:id="1797750665">
      <w:bodyDiv w:val="1"/>
      <w:marLeft w:val="0"/>
      <w:marRight w:val="0"/>
      <w:marTop w:val="0"/>
      <w:marBottom w:val="0"/>
      <w:divBdr>
        <w:top w:val="none" w:sz="0" w:space="0" w:color="auto"/>
        <w:left w:val="none" w:sz="0" w:space="0" w:color="auto"/>
        <w:bottom w:val="none" w:sz="0" w:space="0" w:color="auto"/>
        <w:right w:val="none" w:sz="0" w:space="0" w:color="auto"/>
      </w:divBdr>
    </w:div>
    <w:div w:id="1798134571">
      <w:bodyDiv w:val="1"/>
      <w:marLeft w:val="0"/>
      <w:marRight w:val="0"/>
      <w:marTop w:val="0"/>
      <w:marBottom w:val="0"/>
      <w:divBdr>
        <w:top w:val="none" w:sz="0" w:space="0" w:color="auto"/>
        <w:left w:val="none" w:sz="0" w:space="0" w:color="auto"/>
        <w:bottom w:val="none" w:sz="0" w:space="0" w:color="auto"/>
        <w:right w:val="none" w:sz="0" w:space="0" w:color="auto"/>
      </w:divBdr>
    </w:div>
    <w:div w:id="1801219407">
      <w:bodyDiv w:val="1"/>
      <w:marLeft w:val="0"/>
      <w:marRight w:val="0"/>
      <w:marTop w:val="0"/>
      <w:marBottom w:val="0"/>
      <w:divBdr>
        <w:top w:val="none" w:sz="0" w:space="0" w:color="auto"/>
        <w:left w:val="none" w:sz="0" w:space="0" w:color="auto"/>
        <w:bottom w:val="none" w:sz="0" w:space="0" w:color="auto"/>
        <w:right w:val="none" w:sz="0" w:space="0" w:color="auto"/>
      </w:divBdr>
    </w:div>
    <w:div w:id="1802263897">
      <w:bodyDiv w:val="1"/>
      <w:marLeft w:val="0"/>
      <w:marRight w:val="0"/>
      <w:marTop w:val="0"/>
      <w:marBottom w:val="0"/>
      <w:divBdr>
        <w:top w:val="none" w:sz="0" w:space="0" w:color="auto"/>
        <w:left w:val="none" w:sz="0" w:space="0" w:color="auto"/>
        <w:bottom w:val="none" w:sz="0" w:space="0" w:color="auto"/>
        <w:right w:val="none" w:sz="0" w:space="0" w:color="auto"/>
      </w:divBdr>
    </w:div>
    <w:div w:id="1806653428">
      <w:bodyDiv w:val="1"/>
      <w:marLeft w:val="0"/>
      <w:marRight w:val="0"/>
      <w:marTop w:val="0"/>
      <w:marBottom w:val="0"/>
      <w:divBdr>
        <w:top w:val="none" w:sz="0" w:space="0" w:color="auto"/>
        <w:left w:val="none" w:sz="0" w:space="0" w:color="auto"/>
        <w:bottom w:val="none" w:sz="0" w:space="0" w:color="auto"/>
        <w:right w:val="none" w:sz="0" w:space="0" w:color="auto"/>
      </w:divBdr>
    </w:div>
    <w:div w:id="1807621088">
      <w:bodyDiv w:val="1"/>
      <w:marLeft w:val="0"/>
      <w:marRight w:val="0"/>
      <w:marTop w:val="0"/>
      <w:marBottom w:val="0"/>
      <w:divBdr>
        <w:top w:val="none" w:sz="0" w:space="0" w:color="auto"/>
        <w:left w:val="none" w:sz="0" w:space="0" w:color="auto"/>
        <w:bottom w:val="none" w:sz="0" w:space="0" w:color="auto"/>
        <w:right w:val="none" w:sz="0" w:space="0" w:color="auto"/>
      </w:divBdr>
    </w:div>
    <w:div w:id="1809013130">
      <w:bodyDiv w:val="1"/>
      <w:marLeft w:val="0"/>
      <w:marRight w:val="0"/>
      <w:marTop w:val="0"/>
      <w:marBottom w:val="0"/>
      <w:divBdr>
        <w:top w:val="none" w:sz="0" w:space="0" w:color="auto"/>
        <w:left w:val="none" w:sz="0" w:space="0" w:color="auto"/>
        <w:bottom w:val="none" w:sz="0" w:space="0" w:color="auto"/>
        <w:right w:val="none" w:sz="0" w:space="0" w:color="auto"/>
      </w:divBdr>
    </w:div>
    <w:div w:id="1812403151">
      <w:bodyDiv w:val="1"/>
      <w:marLeft w:val="0"/>
      <w:marRight w:val="0"/>
      <w:marTop w:val="0"/>
      <w:marBottom w:val="0"/>
      <w:divBdr>
        <w:top w:val="none" w:sz="0" w:space="0" w:color="auto"/>
        <w:left w:val="none" w:sz="0" w:space="0" w:color="auto"/>
        <w:bottom w:val="none" w:sz="0" w:space="0" w:color="auto"/>
        <w:right w:val="none" w:sz="0" w:space="0" w:color="auto"/>
      </w:divBdr>
    </w:div>
    <w:div w:id="1814103029">
      <w:bodyDiv w:val="1"/>
      <w:marLeft w:val="0"/>
      <w:marRight w:val="0"/>
      <w:marTop w:val="0"/>
      <w:marBottom w:val="0"/>
      <w:divBdr>
        <w:top w:val="none" w:sz="0" w:space="0" w:color="auto"/>
        <w:left w:val="none" w:sz="0" w:space="0" w:color="auto"/>
        <w:bottom w:val="none" w:sz="0" w:space="0" w:color="auto"/>
        <w:right w:val="none" w:sz="0" w:space="0" w:color="auto"/>
      </w:divBdr>
    </w:div>
    <w:div w:id="1815756721">
      <w:bodyDiv w:val="1"/>
      <w:marLeft w:val="0"/>
      <w:marRight w:val="0"/>
      <w:marTop w:val="0"/>
      <w:marBottom w:val="0"/>
      <w:divBdr>
        <w:top w:val="none" w:sz="0" w:space="0" w:color="auto"/>
        <w:left w:val="none" w:sz="0" w:space="0" w:color="auto"/>
        <w:bottom w:val="none" w:sz="0" w:space="0" w:color="auto"/>
        <w:right w:val="none" w:sz="0" w:space="0" w:color="auto"/>
      </w:divBdr>
    </w:div>
    <w:div w:id="1816608198">
      <w:bodyDiv w:val="1"/>
      <w:marLeft w:val="0"/>
      <w:marRight w:val="0"/>
      <w:marTop w:val="0"/>
      <w:marBottom w:val="0"/>
      <w:divBdr>
        <w:top w:val="none" w:sz="0" w:space="0" w:color="auto"/>
        <w:left w:val="none" w:sz="0" w:space="0" w:color="auto"/>
        <w:bottom w:val="none" w:sz="0" w:space="0" w:color="auto"/>
        <w:right w:val="none" w:sz="0" w:space="0" w:color="auto"/>
      </w:divBdr>
    </w:div>
    <w:div w:id="1821343294">
      <w:bodyDiv w:val="1"/>
      <w:marLeft w:val="0"/>
      <w:marRight w:val="0"/>
      <w:marTop w:val="0"/>
      <w:marBottom w:val="0"/>
      <w:divBdr>
        <w:top w:val="none" w:sz="0" w:space="0" w:color="auto"/>
        <w:left w:val="none" w:sz="0" w:space="0" w:color="auto"/>
        <w:bottom w:val="none" w:sz="0" w:space="0" w:color="auto"/>
        <w:right w:val="none" w:sz="0" w:space="0" w:color="auto"/>
      </w:divBdr>
    </w:div>
    <w:div w:id="1825001762">
      <w:bodyDiv w:val="1"/>
      <w:marLeft w:val="0"/>
      <w:marRight w:val="0"/>
      <w:marTop w:val="0"/>
      <w:marBottom w:val="0"/>
      <w:divBdr>
        <w:top w:val="none" w:sz="0" w:space="0" w:color="auto"/>
        <w:left w:val="none" w:sz="0" w:space="0" w:color="auto"/>
        <w:bottom w:val="none" w:sz="0" w:space="0" w:color="auto"/>
        <w:right w:val="none" w:sz="0" w:space="0" w:color="auto"/>
      </w:divBdr>
    </w:div>
    <w:div w:id="1826166429">
      <w:bodyDiv w:val="1"/>
      <w:marLeft w:val="0"/>
      <w:marRight w:val="0"/>
      <w:marTop w:val="0"/>
      <w:marBottom w:val="0"/>
      <w:divBdr>
        <w:top w:val="none" w:sz="0" w:space="0" w:color="auto"/>
        <w:left w:val="none" w:sz="0" w:space="0" w:color="auto"/>
        <w:bottom w:val="none" w:sz="0" w:space="0" w:color="auto"/>
        <w:right w:val="none" w:sz="0" w:space="0" w:color="auto"/>
      </w:divBdr>
    </w:div>
    <w:div w:id="1829250412">
      <w:bodyDiv w:val="1"/>
      <w:marLeft w:val="0"/>
      <w:marRight w:val="0"/>
      <w:marTop w:val="0"/>
      <w:marBottom w:val="0"/>
      <w:divBdr>
        <w:top w:val="none" w:sz="0" w:space="0" w:color="auto"/>
        <w:left w:val="none" w:sz="0" w:space="0" w:color="auto"/>
        <w:bottom w:val="none" w:sz="0" w:space="0" w:color="auto"/>
        <w:right w:val="none" w:sz="0" w:space="0" w:color="auto"/>
      </w:divBdr>
    </w:div>
    <w:div w:id="1832982496">
      <w:bodyDiv w:val="1"/>
      <w:marLeft w:val="0"/>
      <w:marRight w:val="0"/>
      <w:marTop w:val="0"/>
      <w:marBottom w:val="0"/>
      <w:divBdr>
        <w:top w:val="none" w:sz="0" w:space="0" w:color="auto"/>
        <w:left w:val="none" w:sz="0" w:space="0" w:color="auto"/>
        <w:bottom w:val="none" w:sz="0" w:space="0" w:color="auto"/>
        <w:right w:val="none" w:sz="0" w:space="0" w:color="auto"/>
      </w:divBdr>
    </w:div>
    <w:div w:id="1834297838">
      <w:bodyDiv w:val="1"/>
      <w:marLeft w:val="0"/>
      <w:marRight w:val="0"/>
      <w:marTop w:val="0"/>
      <w:marBottom w:val="0"/>
      <w:divBdr>
        <w:top w:val="none" w:sz="0" w:space="0" w:color="auto"/>
        <w:left w:val="none" w:sz="0" w:space="0" w:color="auto"/>
        <w:bottom w:val="none" w:sz="0" w:space="0" w:color="auto"/>
        <w:right w:val="none" w:sz="0" w:space="0" w:color="auto"/>
      </w:divBdr>
    </w:div>
    <w:div w:id="1834829377">
      <w:bodyDiv w:val="1"/>
      <w:marLeft w:val="0"/>
      <w:marRight w:val="0"/>
      <w:marTop w:val="0"/>
      <w:marBottom w:val="0"/>
      <w:divBdr>
        <w:top w:val="none" w:sz="0" w:space="0" w:color="auto"/>
        <w:left w:val="none" w:sz="0" w:space="0" w:color="auto"/>
        <w:bottom w:val="none" w:sz="0" w:space="0" w:color="auto"/>
        <w:right w:val="none" w:sz="0" w:space="0" w:color="auto"/>
      </w:divBdr>
    </w:div>
    <w:div w:id="1834909336">
      <w:bodyDiv w:val="1"/>
      <w:marLeft w:val="0"/>
      <w:marRight w:val="0"/>
      <w:marTop w:val="0"/>
      <w:marBottom w:val="0"/>
      <w:divBdr>
        <w:top w:val="none" w:sz="0" w:space="0" w:color="auto"/>
        <w:left w:val="none" w:sz="0" w:space="0" w:color="auto"/>
        <w:bottom w:val="none" w:sz="0" w:space="0" w:color="auto"/>
        <w:right w:val="none" w:sz="0" w:space="0" w:color="auto"/>
      </w:divBdr>
    </w:div>
    <w:div w:id="1837644285">
      <w:bodyDiv w:val="1"/>
      <w:marLeft w:val="0"/>
      <w:marRight w:val="0"/>
      <w:marTop w:val="0"/>
      <w:marBottom w:val="0"/>
      <w:divBdr>
        <w:top w:val="none" w:sz="0" w:space="0" w:color="auto"/>
        <w:left w:val="none" w:sz="0" w:space="0" w:color="auto"/>
        <w:bottom w:val="none" w:sz="0" w:space="0" w:color="auto"/>
        <w:right w:val="none" w:sz="0" w:space="0" w:color="auto"/>
      </w:divBdr>
    </w:div>
    <w:div w:id="1837915389">
      <w:bodyDiv w:val="1"/>
      <w:marLeft w:val="0"/>
      <w:marRight w:val="0"/>
      <w:marTop w:val="0"/>
      <w:marBottom w:val="0"/>
      <w:divBdr>
        <w:top w:val="none" w:sz="0" w:space="0" w:color="auto"/>
        <w:left w:val="none" w:sz="0" w:space="0" w:color="auto"/>
        <w:bottom w:val="none" w:sz="0" w:space="0" w:color="auto"/>
        <w:right w:val="none" w:sz="0" w:space="0" w:color="auto"/>
      </w:divBdr>
    </w:div>
    <w:div w:id="1838686061">
      <w:bodyDiv w:val="1"/>
      <w:marLeft w:val="0"/>
      <w:marRight w:val="0"/>
      <w:marTop w:val="0"/>
      <w:marBottom w:val="0"/>
      <w:divBdr>
        <w:top w:val="none" w:sz="0" w:space="0" w:color="auto"/>
        <w:left w:val="none" w:sz="0" w:space="0" w:color="auto"/>
        <w:bottom w:val="none" w:sz="0" w:space="0" w:color="auto"/>
        <w:right w:val="none" w:sz="0" w:space="0" w:color="auto"/>
      </w:divBdr>
    </w:div>
    <w:div w:id="1842697516">
      <w:bodyDiv w:val="1"/>
      <w:marLeft w:val="0"/>
      <w:marRight w:val="0"/>
      <w:marTop w:val="0"/>
      <w:marBottom w:val="0"/>
      <w:divBdr>
        <w:top w:val="none" w:sz="0" w:space="0" w:color="auto"/>
        <w:left w:val="none" w:sz="0" w:space="0" w:color="auto"/>
        <w:bottom w:val="none" w:sz="0" w:space="0" w:color="auto"/>
        <w:right w:val="none" w:sz="0" w:space="0" w:color="auto"/>
      </w:divBdr>
    </w:div>
    <w:div w:id="1843154890">
      <w:bodyDiv w:val="1"/>
      <w:marLeft w:val="0"/>
      <w:marRight w:val="0"/>
      <w:marTop w:val="0"/>
      <w:marBottom w:val="0"/>
      <w:divBdr>
        <w:top w:val="none" w:sz="0" w:space="0" w:color="auto"/>
        <w:left w:val="none" w:sz="0" w:space="0" w:color="auto"/>
        <w:bottom w:val="none" w:sz="0" w:space="0" w:color="auto"/>
        <w:right w:val="none" w:sz="0" w:space="0" w:color="auto"/>
      </w:divBdr>
    </w:div>
    <w:div w:id="1844004122">
      <w:bodyDiv w:val="1"/>
      <w:marLeft w:val="0"/>
      <w:marRight w:val="0"/>
      <w:marTop w:val="0"/>
      <w:marBottom w:val="0"/>
      <w:divBdr>
        <w:top w:val="none" w:sz="0" w:space="0" w:color="auto"/>
        <w:left w:val="none" w:sz="0" w:space="0" w:color="auto"/>
        <w:bottom w:val="none" w:sz="0" w:space="0" w:color="auto"/>
        <w:right w:val="none" w:sz="0" w:space="0" w:color="auto"/>
      </w:divBdr>
    </w:div>
    <w:div w:id="1849951360">
      <w:bodyDiv w:val="1"/>
      <w:marLeft w:val="0"/>
      <w:marRight w:val="0"/>
      <w:marTop w:val="0"/>
      <w:marBottom w:val="0"/>
      <w:divBdr>
        <w:top w:val="none" w:sz="0" w:space="0" w:color="auto"/>
        <w:left w:val="none" w:sz="0" w:space="0" w:color="auto"/>
        <w:bottom w:val="none" w:sz="0" w:space="0" w:color="auto"/>
        <w:right w:val="none" w:sz="0" w:space="0" w:color="auto"/>
      </w:divBdr>
    </w:div>
    <w:div w:id="1850023478">
      <w:bodyDiv w:val="1"/>
      <w:marLeft w:val="0"/>
      <w:marRight w:val="0"/>
      <w:marTop w:val="0"/>
      <w:marBottom w:val="0"/>
      <w:divBdr>
        <w:top w:val="none" w:sz="0" w:space="0" w:color="auto"/>
        <w:left w:val="none" w:sz="0" w:space="0" w:color="auto"/>
        <w:bottom w:val="none" w:sz="0" w:space="0" w:color="auto"/>
        <w:right w:val="none" w:sz="0" w:space="0" w:color="auto"/>
      </w:divBdr>
    </w:div>
    <w:div w:id="1850634251">
      <w:bodyDiv w:val="1"/>
      <w:marLeft w:val="0"/>
      <w:marRight w:val="0"/>
      <w:marTop w:val="0"/>
      <w:marBottom w:val="0"/>
      <w:divBdr>
        <w:top w:val="none" w:sz="0" w:space="0" w:color="auto"/>
        <w:left w:val="none" w:sz="0" w:space="0" w:color="auto"/>
        <w:bottom w:val="none" w:sz="0" w:space="0" w:color="auto"/>
        <w:right w:val="none" w:sz="0" w:space="0" w:color="auto"/>
      </w:divBdr>
    </w:div>
    <w:div w:id="1853449309">
      <w:bodyDiv w:val="1"/>
      <w:marLeft w:val="0"/>
      <w:marRight w:val="0"/>
      <w:marTop w:val="0"/>
      <w:marBottom w:val="0"/>
      <w:divBdr>
        <w:top w:val="none" w:sz="0" w:space="0" w:color="auto"/>
        <w:left w:val="none" w:sz="0" w:space="0" w:color="auto"/>
        <w:bottom w:val="none" w:sz="0" w:space="0" w:color="auto"/>
        <w:right w:val="none" w:sz="0" w:space="0" w:color="auto"/>
      </w:divBdr>
    </w:div>
    <w:div w:id="1853646962">
      <w:bodyDiv w:val="1"/>
      <w:marLeft w:val="0"/>
      <w:marRight w:val="0"/>
      <w:marTop w:val="0"/>
      <w:marBottom w:val="0"/>
      <w:divBdr>
        <w:top w:val="none" w:sz="0" w:space="0" w:color="auto"/>
        <w:left w:val="none" w:sz="0" w:space="0" w:color="auto"/>
        <w:bottom w:val="none" w:sz="0" w:space="0" w:color="auto"/>
        <w:right w:val="none" w:sz="0" w:space="0" w:color="auto"/>
      </w:divBdr>
    </w:div>
    <w:div w:id="1854221964">
      <w:bodyDiv w:val="1"/>
      <w:marLeft w:val="0"/>
      <w:marRight w:val="0"/>
      <w:marTop w:val="0"/>
      <w:marBottom w:val="0"/>
      <w:divBdr>
        <w:top w:val="none" w:sz="0" w:space="0" w:color="auto"/>
        <w:left w:val="none" w:sz="0" w:space="0" w:color="auto"/>
        <w:bottom w:val="none" w:sz="0" w:space="0" w:color="auto"/>
        <w:right w:val="none" w:sz="0" w:space="0" w:color="auto"/>
      </w:divBdr>
    </w:div>
    <w:div w:id="1854762044">
      <w:bodyDiv w:val="1"/>
      <w:marLeft w:val="0"/>
      <w:marRight w:val="0"/>
      <w:marTop w:val="0"/>
      <w:marBottom w:val="0"/>
      <w:divBdr>
        <w:top w:val="none" w:sz="0" w:space="0" w:color="auto"/>
        <w:left w:val="none" w:sz="0" w:space="0" w:color="auto"/>
        <w:bottom w:val="none" w:sz="0" w:space="0" w:color="auto"/>
        <w:right w:val="none" w:sz="0" w:space="0" w:color="auto"/>
      </w:divBdr>
    </w:div>
    <w:div w:id="1855462994">
      <w:bodyDiv w:val="1"/>
      <w:marLeft w:val="0"/>
      <w:marRight w:val="0"/>
      <w:marTop w:val="0"/>
      <w:marBottom w:val="0"/>
      <w:divBdr>
        <w:top w:val="none" w:sz="0" w:space="0" w:color="auto"/>
        <w:left w:val="none" w:sz="0" w:space="0" w:color="auto"/>
        <w:bottom w:val="none" w:sz="0" w:space="0" w:color="auto"/>
        <w:right w:val="none" w:sz="0" w:space="0" w:color="auto"/>
      </w:divBdr>
    </w:div>
    <w:div w:id="1857040156">
      <w:bodyDiv w:val="1"/>
      <w:marLeft w:val="0"/>
      <w:marRight w:val="0"/>
      <w:marTop w:val="0"/>
      <w:marBottom w:val="0"/>
      <w:divBdr>
        <w:top w:val="none" w:sz="0" w:space="0" w:color="auto"/>
        <w:left w:val="none" w:sz="0" w:space="0" w:color="auto"/>
        <w:bottom w:val="none" w:sz="0" w:space="0" w:color="auto"/>
        <w:right w:val="none" w:sz="0" w:space="0" w:color="auto"/>
      </w:divBdr>
    </w:div>
    <w:div w:id="1857382409">
      <w:bodyDiv w:val="1"/>
      <w:marLeft w:val="0"/>
      <w:marRight w:val="0"/>
      <w:marTop w:val="0"/>
      <w:marBottom w:val="0"/>
      <w:divBdr>
        <w:top w:val="none" w:sz="0" w:space="0" w:color="auto"/>
        <w:left w:val="none" w:sz="0" w:space="0" w:color="auto"/>
        <w:bottom w:val="none" w:sz="0" w:space="0" w:color="auto"/>
        <w:right w:val="none" w:sz="0" w:space="0" w:color="auto"/>
      </w:divBdr>
    </w:div>
    <w:div w:id="1857771391">
      <w:bodyDiv w:val="1"/>
      <w:marLeft w:val="0"/>
      <w:marRight w:val="0"/>
      <w:marTop w:val="0"/>
      <w:marBottom w:val="0"/>
      <w:divBdr>
        <w:top w:val="none" w:sz="0" w:space="0" w:color="auto"/>
        <w:left w:val="none" w:sz="0" w:space="0" w:color="auto"/>
        <w:bottom w:val="none" w:sz="0" w:space="0" w:color="auto"/>
        <w:right w:val="none" w:sz="0" w:space="0" w:color="auto"/>
      </w:divBdr>
    </w:div>
    <w:div w:id="1858159798">
      <w:bodyDiv w:val="1"/>
      <w:marLeft w:val="0"/>
      <w:marRight w:val="0"/>
      <w:marTop w:val="0"/>
      <w:marBottom w:val="0"/>
      <w:divBdr>
        <w:top w:val="none" w:sz="0" w:space="0" w:color="auto"/>
        <w:left w:val="none" w:sz="0" w:space="0" w:color="auto"/>
        <w:bottom w:val="none" w:sz="0" w:space="0" w:color="auto"/>
        <w:right w:val="none" w:sz="0" w:space="0" w:color="auto"/>
      </w:divBdr>
    </w:div>
    <w:div w:id="1858232827">
      <w:bodyDiv w:val="1"/>
      <w:marLeft w:val="0"/>
      <w:marRight w:val="0"/>
      <w:marTop w:val="0"/>
      <w:marBottom w:val="0"/>
      <w:divBdr>
        <w:top w:val="none" w:sz="0" w:space="0" w:color="auto"/>
        <w:left w:val="none" w:sz="0" w:space="0" w:color="auto"/>
        <w:bottom w:val="none" w:sz="0" w:space="0" w:color="auto"/>
        <w:right w:val="none" w:sz="0" w:space="0" w:color="auto"/>
      </w:divBdr>
    </w:div>
    <w:div w:id="1858808789">
      <w:bodyDiv w:val="1"/>
      <w:marLeft w:val="0"/>
      <w:marRight w:val="0"/>
      <w:marTop w:val="0"/>
      <w:marBottom w:val="0"/>
      <w:divBdr>
        <w:top w:val="none" w:sz="0" w:space="0" w:color="auto"/>
        <w:left w:val="none" w:sz="0" w:space="0" w:color="auto"/>
        <w:bottom w:val="none" w:sz="0" w:space="0" w:color="auto"/>
        <w:right w:val="none" w:sz="0" w:space="0" w:color="auto"/>
      </w:divBdr>
    </w:div>
    <w:div w:id="1864827677">
      <w:bodyDiv w:val="1"/>
      <w:marLeft w:val="0"/>
      <w:marRight w:val="0"/>
      <w:marTop w:val="0"/>
      <w:marBottom w:val="0"/>
      <w:divBdr>
        <w:top w:val="none" w:sz="0" w:space="0" w:color="auto"/>
        <w:left w:val="none" w:sz="0" w:space="0" w:color="auto"/>
        <w:bottom w:val="none" w:sz="0" w:space="0" w:color="auto"/>
        <w:right w:val="none" w:sz="0" w:space="0" w:color="auto"/>
      </w:divBdr>
    </w:div>
    <w:div w:id="1867478485">
      <w:bodyDiv w:val="1"/>
      <w:marLeft w:val="0"/>
      <w:marRight w:val="0"/>
      <w:marTop w:val="0"/>
      <w:marBottom w:val="0"/>
      <w:divBdr>
        <w:top w:val="none" w:sz="0" w:space="0" w:color="auto"/>
        <w:left w:val="none" w:sz="0" w:space="0" w:color="auto"/>
        <w:bottom w:val="none" w:sz="0" w:space="0" w:color="auto"/>
        <w:right w:val="none" w:sz="0" w:space="0" w:color="auto"/>
      </w:divBdr>
    </w:div>
    <w:div w:id="1868715620">
      <w:bodyDiv w:val="1"/>
      <w:marLeft w:val="0"/>
      <w:marRight w:val="0"/>
      <w:marTop w:val="0"/>
      <w:marBottom w:val="0"/>
      <w:divBdr>
        <w:top w:val="none" w:sz="0" w:space="0" w:color="auto"/>
        <w:left w:val="none" w:sz="0" w:space="0" w:color="auto"/>
        <w:bottom w:val="none" w:sz="0" w:space="0" w:color="auto"/>
        <w:right w:val="none" w:sz="0" w:space="0" w:color="auto"/>
      </w:divBdr>
    </w:div>
    <w:div w:id="1871261367">
      <w:bodyDiv w:val="1"/>
      <w:marLeft w:val="0"/>
      <w:marRight w:val="0"/>
      <w:marTop w:val="0"/>
      <w:marBottom w:val="0"/>
      <w:divBdr>
        <w:top w:val="none" w:sz="0" w:space="0" w:color="auto"/>
        <w:left w:val="none" w:sz="0" w:space="0" w:color="auto"/>
        <w:bottom w:val="none" w:sz="0" w:space="0" w:color="auto"/>
        <w:right w:val="none" w:sz="0" w:space="0" w:color="auto"/>
      </w:divBdr>
    </w:div>
    <w:div w:id="1874925129">
      <w:bodyDiv w:val="1"/>
      <w:marLeft w:val="0"/>
      <w:marRight w:val="0"/>
      <w:marTop w:val="0"/>
      <w:marBottom w:val="0"/>
      <w:divBdr>
        <w:top w:val="none" w:sz="0" w:space="0" w:color="auto"/>
        <w:left w:val="none" w:sz="0" w:space="0" w:color="auto"/>
        <w:bottom w:val="none" w:sz="0" w:space="0" w:color="auto"/>
        <w:right w:val="none" w:sz="0" w:space="0" w:color="auto"/>
      </w:divBdr>
    </w:div>
    <w:div w:id="1876041294">
      <w:bodyDiv w:val="1"/>
      <w:marLeft w:val="0"/>
      <w:marRight w:val="0"/>
      <w:marTop w:val="0"/>
      <w:marBottom w:val="0"/>
      <w:divBdr>
        <w:top w:val="none" w:sz="0" w:space="0" w:color="auto"/>
        <w:left w:val="none" w:sz="0" w:space="0" w:color="auto"/>
        <w:bottom w:val="none" w:sz="0" w:space="0" w:color="auto"/>
        <w:right w:val="none" w:sz="0" w:space="0" w:color="auto"/>
      </w:divBdr>
    </w:div>
    <w:div w:id="1876968915">
      <w:bodyDiv w:val="1"/>
      <w:marLeft w:val="0"/>
      <w:marRight w:val="0"/>
      <w:marTop w:val="0"/>
      <w:marBottom w:val="0"/>
      <w:divBdr>
        <w:top w:val="none" w:sz="0" w:space="0" w:color="auto"/>
        <w:left w:val="none" w:sz="0" w:space="0" w:color="auto"/>
        <w:bottom w:val="none" w:sz="0" w:space="0" w:color="auto"/>
        <w:right w:val="none" w:sz="0" w:space="0" w:color="auto"/>
      </w:divBdr>
    </w:div>
    <w:div w:id="1877767006">
      <w:bodyDiv w:val="1"/>
      <w:marLeft w:val="0"/>
      <w:marRight w:val="0"/>
      <w:marTop w:val="0"/>
      <w:marBottom w:val="0"/>
      <w:divBdr>
        <w:top w:val="none" w:sz="0" w:space="0" w:color="auto"/>
        <w:left w:val="none" w:sz="0" w:space="0" w:color="auto"/>
        <w:bottom w:val="none" w:sz="0" w:space="0" w:color="auto"/>
        <w:right w:val="none" w:sz="0" w:space="0" w:color="auto"/>
      </w:divBdr>
    </w:div>
    <w:div w:id="1879782747">
      <w:bodyDiv w:val="1"/>
      <w:marLeft w:val="0"/>
      <w:marRight w:val="0"/>
      <w:marTop w:val="0"/>
      <w:marBottom w:val="0"/>
      <w:divBdr>
        <w:top w:val="none" w:sz="0" w:space="0" w:color="auto"/>
        <w:left w:val="none" w:sz="0" w:space="0" w:color="auto"/>
        <w:bottom w:val="none" w:sz="0" w:space="0" w:color="auto"/>
        <w:right w:val="none" w:sz="0" w:space="0" w:color="auto"/>
      </w:divBdr>
    </w:div>
    <w:div w:id="1883130002">
      <w:bodyDiv w:val="1"/>
      <w:marLeft w:val="0"/>
      <w:marRight w:val="0"/>
      <w:marTop w:val="0"/>
      <w:marBottom w:val="0"/>
      <w:divBdr>
        <w:top w:val="none" w:sz="0" w:space="0" w:color="auto"/>
        <w:left w:val="none" w:sz="0" w:space="0" w:color="auto"/>
        <w:bottom w:val="none" w:sz="0" w:space="0" w:color="auto"/>
        <w:right w:val="none" w:sz="0" w:space="0" w:color="auto"/>
      </w:divBdr>
    </w:div>
    <w:div w:id="1884056562">
      <w:bodyDiv w:val="1"/>
      <w:marLeft w:val="0"/>
      <w:marRight w:val="0"/>
      <w:marTop w:val="0"/>
      <w:marBottom w:val="0"/>
      <w:divBdr>
        <w:top w:val="none" w:sz="0" w:space="0" w:color="auto"/>
        <w:left w:val="none" w:sz="0" w:space="0" w:color="auto"/>
        <w:bottom w:val="none" w:sz="0" w:space="0" w:color="auto"/>
        <w:right w:val="none" w:sz="0" w:space="0" w:color="auto"/>
      </w:divBdr>
    </w:div>
    <w:div w:id="1884361170">
      <w:bodyDiv w:val="1"/>
      <w:marLeft w:val="0"/>
      <w:marRight w:val="0"/>
      <w:marTop w:val="0"/>
      <w:marBottom w:val="0"/>
      <w:divBdr>
        <w:top w:val="none" w:sz="0" w:space="0" w:color="auto"/>
        <w:left w:val="none" w:sz="0" w:space="0" w:color="auto"/>
        <w:bottom w:val="none" w:sz="0" w:space="0" w:color="auto"/>
        <w:right w:val="none" w:sz="0" w:space="0" w:color="auto"/>
      </w:divBdr>
    </w:div>
    <w:div w:id="1885022223">
      <w:bodyDiv w:val="1"/>
      <w:marLeft w:val="0"/>
      <w:marRight w:val="0"/>
      <w:marTop w:val="0"/>
      <w:marBottom w:val="0"/>
      <w:divBdr>
        <w:top w:val="none" w:sz="0" w:space="0" w:color="auto"/>
        <w:left w:val="none" w:sz="0" w:space="0" w:color="auto"/>
        <w:bottom w:val="none" w:sz="0" w:space="0" w:color="auto"/>
        <w:right w:val="none" w:sz="0" w:space="0" w:color="auto"/>
      </w:divBdr>
    </w:div>
    <w:div w:id="1885672600">
      <w:bodyDiv w:val="1"/>
      <w:marLeft w:val="0"/>
      <w:marRight w:val="0"/>
      <w:marTop w:val="0"/>
      <w:marBottom w:val="0"/>
      <w:divBdr>
        <w:top w:val="none" w:sz="0" w:space="0" w:color="auto"/>
        <w:left w:val="none" w:sz="0" w:space="0" w:color="auto"/>
        <w:bottom w:val="none" w:sz="0" w:space="0" w:color="auto"/>
        <w:right w:val="none" w:sz="0" w:space="0" w:color="auto"/>
      </w:divBdr>
    </w:div>
    <w:div w:id="1885752947">
      <w:bodyDiv w:val="1"/>
      <w:marLeft w:val="0"/>
      <w:marRight w:val="0"/>
      <w:marTop w:val="0"/>
      <w:marBottom w:val="0"/>
      <w:divBdr>
        <w:top w:val="none" w:sz="0" w:space="0" w:color="auto"/>
        <w:left w:val="none" w:sz="0" w:space="0" w:color="auto"/>
        <w:bottom w:val="none" w:sz="0" w:space="0" w:color="auto"/>
        <w:right w:val="none" w:sz="0" w:space="0" w:color="auto"/>
      </w:divBdr>
    </w:div>
    <w:div w:id="1886063746">
      <w:bodyDiv w:val="1"/>
      <w:marLeft w:val="0"/>
      <w:marRight w:val="0"/>
      <w:marTop w:val="0"/>
      <w:marBottom w:val="0"/>
      <w:divBdr>
        <w:top w:val="none" w:sz="0" w:space="0" w:color="auto"/>
        <w:left w:val="none" w:sz="0" w:space="0" w:color="auto"/>
        <w:bottom w:val="none" w:sz="0" w:space="0" w:color="auto"/>
        <w:right w:val="none" w:sz="0" w:space="0" w:color="auto"/>
      </w:divBdr>
    </w:div>
    <w:div w:id="1889606336">
      <w:bodyDiv w:val="1"/>
      <w:marLeft w:val="0"/>
      <w:marRight w:val="0"/>
      <w:marTop w:val="0"/>
      <w:marBottom w:val="0"/>
      <w:divBdr>
        <w:top w:val="none" w:sz="0" w:space="0" w:color="auto"/>
        <w:left w:val="none" w:sz="0" w:space="0" w:color="auto"/>
        <w:bottom w:val="none" w:sz="0" w:space="0" w:color="auto"/>
        <w:right w:val="none" w:sz="0" w:space="0" w:color="auto"/>
      </w:divBdr>
    </w:div>
    <w:div w:id="1889763303">
      <w:bodyDiv w:val="1"/>
      <w:marLeft w:val="0"/>
      <w:marRight w:val="0"/>
      <w:marTop w:val="0"/>
      <w:marBottom w:val="0"/>
      <w:divBdr>
        <w:top w:val="none" w:sz="0" w:space="0" w:color="auto"/>
        <w:left w:val="none" w:sz="0" w:space="0" w:color="auto"/>
        <w:bottom w:val="none" w:sz="0" w:space="0" w:color="auto"/>
        <w:right w:val="none" w:sz="0" w:space="0" w:color="auto"/>
      </w:divBdr>
    </w:div>
    <w:div w:id="1894341421">
      <w:bodyDiv w:val="1"/>
      <w:marLeft w:val="0"/>
      <w:marRight w:val="0"/>
      <w:marTop w:val="0"/>
      <w:marBottom w:val="0"/>
      <w:divBdr>
        <w:top w:val="none" w:sz="0" w:space="0" w:color="auto"/>
        <w:left w:val="none" w:sz="0" w:space="0" w:color="auto"/>
        <w:bottom w:val="none" w:sz="0" w:space="0" w:color="auto"/>
        <w:right w:val="none" w:sz="0" w:space="0" w:color="auto"/>
      </w:divBdr>
    </w:div>
    <w:div w:id="1895776265">
      <w:bodyDiv w:val="1"/>
      <w:marLeft w:val="0"/>
      <w:marRight w:val="0"/>
      <w:marTop w:val="0"/>
      <w:marBottom w:val="0"/>
      <w:divBdr>
        <w:top w:val="none" w:sz="0" w:space="0" w:color="auto"/>
        <w:left w:val="none" w:sz="0" w:space="0" w:color="auto"/>
        <w:bottom w:val="none" w:sz="0" w:space="0" w:color="auto"/>
        <w:right w:val="none" w:sz="0" w:space="0" w:color="auto"/>
      </w:divBdr>
    </w:div>
    <w:div w:id="1896547222">
      <w:bodyDiv w:val="1"/>
      <w:marLeft w:val="0"/>
      <w:marRight w:val="0"/>
      <w:marTop w:val="0"/>
      <w:marBottom w:val="0"/>
      <w:divBdr>
        <w:top w:val="none" w:sz="0" w:space="0" w:color="auto"/>
        <w:left w:val="none" w:sz="0" w:space="0" w:color="auto"/>
        <w:bottom w:val="none" w:sz="0" w:space="0" w:color="auto"/>
        <w:right w:val="none" w:sz="0" w:space="0" w:color="auto"/>
      </w:divBdr>
    </w:div>
    <w:div w:id="1899777818">
      <w:bodyDiv w:val="1"/>
      <w:marLeft w:val="0"/>
      <w:marRight w:val="0"/>
      <w:marTop w:val="0"/>
      <w:marBottom w:val="0"/>
      <w:divBdr>
        <w:top w:val="none" w:sz="0" w:space="0" w:color="auto"/>
        <w:left w:val="none" w:sz="0" w:space="0" w:color="auto"/>
        <w:bottom w:val="none" w:sz="0" w:space="0" w:color="auto"/>
        <w:right w:val="none" w:sz="0" w:space="0" w:color="auto"/>
      </w:divBdr>
    </w:div>
    <w:div w:id="1900706542">
      <w:bodyDiv w:val="1"/>
      <w:marLeft w:val="0"/>
      <w:marRight w:val="0"/>
      <w:marTop w:val="0"/>
      <w:marBottom w:val="0"/>
      <w:divBdr>
        <w:top w:val="none" w:sz="0" w:space="0" w:color="auto"/>
        <w:left w:val="none" w:sz="0" w:space="0" w:color="auto"/>
        <w:bottom w:val="none" w:sz="0" w:space="0" w:color="auto"/>
        <w:right w:val="none" w:sz="0" w:space="0" w:color="auto"/>
      </w:divBdr>
    </w:div>
    <w:div w:id="1902903579">
      <w:bodyDiv w:val="1"/>
      <w:marLeft w:val="0"/>
      <w:marRight w:val="0"/>
      <w:marTop w:val="0"/>
      <w:marBottom w:val="0"/>
      <w:divBdr>
        <w:top w:val="none" w:sz="0" w:space="0" w:color="auto"/>
        <w:left w:val="none" w:sz="0" w:space="0" w:color="auto"/>
        <w:bottom w:val="none" w:sz="0" w:space="0" w:color="auto"/>
        <w:right w:val="none" w:sz="0" w:space="0" w:color="auto"/>
      </w:divBdr>
    </w:div>
    <w:div w:id="1906186534">
      <w:bodyDiv w:val="1"/>
      <w:marLeft w:val="0"/>
      <w:marRight w:val="0"/>
      <w:marTop w:val="0"/>
      <w:marBottom w:val="0"/>
      <w:divBdr>
        <w:top w:val="none" w:sz="0" w:space="0" w:color="auto"/>
        <w:left w:val="none" w:sz="0" w:space="0" w:color="auto"/>
        <w:bottom w:val="none" w:sz="0" w:space="0" w:color="auto"/>
        <w:right w:val="none" w:sz="0" w:space="0" w:color="auto"/>
      </w:divBdr>
    </w:div>
    <w:div w:id="1908371031">
      <w:bodyDiv w:val="1"/>
      <w:marLeft w:val="0"/>
      <w:marRight w:val="0"/>
      <w:marTop w:val="0"/>
      <w:marBottom w:val="0"/>
      <w:divBdr>
        <w:top w:val="none" w:sz="0" w:space="0" w:color="auto"/>
        <w:left w:val="none" w:sz="0" w:space="0" w:color="auto"/>
        <w:bottom w:val="none" w:sz="0" w:space="0" w:color="auto"/>
        <w:right w:val="none" w:sz="0" w:space="0" w:color="auto"/>
      </w:divBdr>
    </w:div>
    <w:div w:id="1910849961">
      <w:bodyDiv w:val="1"/>
      <w:marLeft w:val="0"/>
      <w:marRight w:val="0"/>
      <w:marTop w:val="0"/>
      <w:marBottom w:val="0"/>
      <w:divBdr>
        <w:top w:val="none" w:sz="0" w:space="0" w:color="auto"/>
        <w:left w:val="none" w:sz="0" w:space="0" w:color="auto"/>
        <w:bottom w:val="none" w:sz="0" w:space="0" w:color="auto"/>
        <w:right w:val="none" w:sz="0" w:space="0" w:color="auto"/>
      </w:divBdr>
    </w:div>
    <w:div w:id="1911692034">
      <w:bodyDiv w:val="1"/>
      <w:marLeft w:val="0"/>
      <w:marRight w:val="0"/>
      <w:marTop w:val="0"/>
      <w:marBottom w:val="0"/>
      <w:divBdr>
        <w:top w:val="none" w:sz="0" w:space="0" w:color="auto"/>
        <w:left w:val="none" w:sz="0" w:space="0" w:color="auto"/>
        <w:bottom w:val="none" w:sz="0" w:space="0" w:color="auto"/>
        <w:right w:val="none" w:sz="0" w:space="0" w:color="auto"/>
      </w:divBdr>
    </w:div>
    <w:div w:id="1919168858">
      <w:bodyDiv w:val="1"/>
      <w:marLeft w:val="0"/>
      <w:marRight w:val="0"/>
      <w:marTop w:val="0"/>
      <w:marBottom w:val="0"/>
      <w:divBdr>
        <w:top w:val="none" w:sz="0" w:space="0" w:color="auto"/>
        <w:left w:val="none" w:sz="0" w:space="0" w:color="auto"/>
        <w:bottom w:val="none" w:sz="0" w:space="0" w:color="auto"/>
        <w:right w:val="none" w:sz="0" w:space="0" w:color="auto"/>
      </w:divBdr>
    </w:div>
    <w:div w:id="1922254997">
      <w:bodyDiv w:val="1"/>
      <w:marLeft w:val="0"/>
      <w:marRight w:val="0"/>
      <w:marTop w:val="0"/>
      <w:marBottom w:val="0"/>
      <w:divBdr>
        <w:top w:val="none" w:sz="0" w:space="0" w:color="auto"/>
        <w:left w:val="none" w:sz="0" w:space="0" w:color="auto"/>
        <w:bottom w:val="none" w:sz="0" w:space="0" w:color="auto"/>
        <w:right w:val="none" w:sz="0" w:space="0" w:color="auto"/>
      </w:divBdr>
    </w:div>
    <w:div w:id="1928226979">
      <w:bodyDiv w:val="1"/>
      <w:marLeft w:val="0"/>
      <w:marRight w:val="0"/>
      <w:marTop w:val="0"/>
      <w:marBottom w:val="0"/>
      <w:divBdr>
        <w:top w:val="none" w:sz="0" w:space="0" w:color="auto"/>
        <w:left w:val="none" w:sz="0" w:space="0" w:color="auto"/>
        <w:bottom w:val="none" w:sz="0" w:space="0" w:color="auto"/>
        <w:right w:val="none" w:sz="0" w:space="0" w:color="auto"/>
      </w:divBdr>
    </w:div>
    <w:div w:id="1929578341">
      <w:bodyDiv w:val="1"/>
      <w:marLeft w:val="0"/>
      <w:marRight w:val="0"/>
      <w:marTop w:val="0"/>
      <w:marBottom w:val="0"/>
      <w:divBdr>
        <w:top w:val="none" w:sz="0" w:space="0" w:color="auto"/>
        <w:left w:val="none" w:sz="0" w:space="0" w:color="auto"/>
        <w:bottom w:val="none" w:sz="0" w:space="0" w:color="auto"/>
        <w:right w:val="none" w:sz="0" w:space="0" w:color="auto"/>
      </w:divBdr>
    </w:div>
    <w:div w:id="1929801308">
      <w:bodyDiv w:val="1"/>
      <w:marLeft w:val="0"/>
      <w:marRight w:val="0"/>
      <w:marTop w:val="0"/>
      <w:marBottom w:val="0"/>
      <w:divBdr>
        <w:top w:val="none" w:sz="0" w:space="0" w:color="auto"/>
        <w:left w:val="none" w:sz="0" w:space="0" w:color="auto"/>
        <w:bottom w:val="none" w:sz="0" w:space="0" w:color="auto"/>
        <w:right w:val="none" w:sz="0" w:space="0" w:color="auto"/>
      </w:divBdr>
    </w:div>
    <w:div w:id="1936353475">
      <w:bodyDiv w:val="1"/>
      <w:marLeft w:val="0"/>
      <w:marRight w:val="0"/>
      <w:marTop w:val="0"/>
      <w:marBottom w:val="0"/>
      <w:divBdr>
        <w:top w:val="none" w:sz="0" w:space="0" w:color="auto"/>
        <w:left w:val="none" w:sz="0" w:space="0" w:color="auto"/>
        <w:bottom w:val="none" w:sz="0" w:space="0" w:color="auto"/>
        <w:right w:val="none" w:sz="0" w:space="0" w:color="auto"/>
      </w:divBdr>
    </w:div>
    <w:div w:id="1938246102">
      <w:bodyDiv w:val="1"/>
      <w:marLeft w:val="0"/>
      <w:marRight w:val="0"/>
      <w:marTop w:val="0"/>
      <w:marBottom w:val="0"/>
      <w:divBdr>
        <w:top w:val="none" w:sz="0" w:space="0" w:color="auto"/>
        <w:left w:val="none" w:sz="0" w:space="0" w:color="auto"/>
        <w:bottom w:val="none" w:sz="0" w:space="0" w:color="auto"/>
        <w:right w:val="none" w:sz="0" w:space="0" w:color="auto"/>
      </w:divBdr>
    </w:div>
    <w:div w:id="1940595997">
      <w:bodyDiv w:val="1"/>
      <w:marLeft w:val="0"/>
      <w:marRight w:val="0"/>
      <w:marTop w:val="0"/>
      <w:marBottom w:val="0"/>
      <w:divBdr>
        <w:top w:val="none" w:sz="0" w:space="0" w:color="auto"/>
        <w:left w:val="none" w:sz="0" w:space="0" w:color="auto"/>
        <w:bottom w:val="none" w:sz="0" w:space="0" w:color="auto"/>
        <w:right w:val="none" w:sz="0" w:space="0" w:color="auto"/>
      </w:divBdr>
    </w:div>
    <w:div w:id="1943339363">
      <w:bodyDiv w:val="1"/>
      <w:marLeft w:val="0"/>
      <w:marRight w:val="0"/>
      <w:marTop w:val="0"/>
      <w:marBottom w:val="0"/>
      <w:divBdr>
        <w:top w:val="none" w:sz="0" w:space="0" w:color="auto"/>
        <w:left w:val="none" w:sz="0" w:space="0" w:color="auto"/>
        <w:bottom w:val="none" w:sz="0" w:space="0" w:color="auto"/>
        <w:right w:val="none" w:sz="0" w:space="0" w:color="auto"/>
      </w:divBdr>
    </w:div>
    <w:div w:id="1944873646">
      <w:bodyDiv w:val="1"/>
      <w:marLeft w:val="0"/>
      <w:marRight w:val="0"/>
      <w:marTop w:val="0"/>
      <w:marBottom w:val="0"/>
      <w:divBdr>
        <w:top w:val="none" w:sz="0" w:space="0" w:color="auto"/>
        <w:left w:val="none" w:sz="0" w:space="0" w:color="auto"/>
        <w:bottom w:val="none" w:sz="0" w:space="0" w:color="auto"/>
        <w:right w:val="none" w:sz="0" w:space="0" w:color="auto"/>
      </w:divBdr>
    </w:div>
    <w:div w:id="1945334307">
      <w:bodyDiv w:val="1"/>
      <w:marLeft w:val="0"/>
      <w:marRight w:val="0"/>
      <w:marTop w:val="0"/>
      <w:marBottom w:val="0"/>
      <w:divBdr>
        <w:top w:val="none" w:sz="0" w:space="0" w:color="auto"/>
        <w:left w:val="none" w:sz="0" w:space="0" w:color="auto"/>
        <w:bottom w:val="none" w:sz="0" w:space="0" w:color="auto"/>
        <w:right w:val="none" w:sz="0" w:space="0" w:color="auto"/>
      </w:divBdr>
    </w:div>
    <w:div w:id="1945769456">
      <w:bodyDiv w:val="1"/>
      <w:marLeft w:val="0"/>
      <w:marRight w:val="0"/>
      <w:marTop w:val="0"/>
      <w:marBottom w:val="0"/>
      <w:divBdr>
        <w:top w:val="none" w:sz="0" w:space="0" w:color="auto"/>
        <w:left w:val="none" w:sz="0" w:space="0" w:color="auto"/>
        <w:bottom w:val="none" w:sz="0" w:space="0" w:color="auto"/>
        <w:right w:val="none" w:sz="0" w:space="0" w:color="auto"/>
      </w:divBdr>
    </w:div>
    <w:div w:id="1952086409">
      <w:bodyDiv w:val="1"/>
      <w:marLeft w:val="0"/>
      <w:marRight w:val="0"/>
      <w:marTop w:val="0"/>
      <w:marBottom w:val="0"/>
      <w:divBdr>
        <w:top w:val="none" w:sz="0" w:space="0" w:color="auto"/>
        <w:left w:val="none" w:sz="0" w:space="0" w:color="auto"/>
        <w:bottom w:val="none" w:sz="0" w:space="0" w:color="auto"/>
        <w:right w:val="none" w:sz="0" w:space="0" w:color="auto"/>
      </w:divBdr>
    </w:div>
    <w:div w:id="1953197275">
      <w:bodyDiv w:val="1"/>
      <w:marLeft w:val="0"/>
      <w:marRight w:val="0"/>
      <w:marTop w:val="0"/>
      <w:marBottom w:val="0"/>
      <w:divBdr>
        <w:top w:val="none" w:sz="0" w:space="0" w:color="auto"/>
        <w:left w:val="none" w:sz="0" w:space="0" w:color="auto"/>
        <w:bottom w:val="none" w:sz="0" w:space="0" w:color="auto"/>
        <w:right w:val="none" w:sz="0" w:space="0" w:color="auto"/>
      </w:divBdr>
    </w:div>
    <w:div w:id="1956135908">
      <w:bodyDiv w:val="1"/>
      <w:marLeft w:val="0"/>
      <w:marRight w:val="0"/>
      <w:marTop w:val="0"/>
      <w:marBottom w:val="0"/>
      <w:divBdr>
        <w:top w:val="none" w:sz="0" w:space="0" w:color="auto"/>
        <w:left w:val="none" w:sz="0" w:space="0" w:color="auto"/>
        <w:bottom w:val="none" w:sz="0" w:space="0" w:color="auto"/>
        <w:right w:val="none" w:sz="0" w:space="0" w:color="auto"/>
      </w:divBdr>
    </w:div>
    <w:div w:id="1956869384">
      <w:bodyDiv w:val="1"/>
      <w:marLeft w:val="0"/>
      <w:marRight w:val="0"/>
      <w:marTop w:val="0"/>
      <w:marBottom w:val="0"/>
      <w:divBdr>
        <w:top w:val="none" w:sz="0" w:space="0" w:color="auto"/>
        <w:left w:val="none" w:sz="0" w:space="0" w:color="auto"/>
        <w:bottom w:val="none" w:sz="0" w:space="0" w:color="auto"/>
        <w:right w:val="none" w:sz="0" w:space="0" w:color="auto"/>
      </w:divBdr>
    </w:div>
    <w:div w:id="1958220005">
      <w:bodyDiv w:val="1"/>
      <w:marLeft w:val="0"/>
      <w:marRight w:val="0"/>
      <w:marTop w:val="0"/>
      <w:marBottom w:val="0"/>
      <w:divBdr>
        <w:top w:val="none" w:sz="0" w:space="0" w:color="auto"/>
        <w:left w:val="none" w:sz="0" w:space="0" w:color="auto"/>
        <w:bottom w:val="none" w:sz="0" w:space="0" w:color="auto"/>
        <w:right w:val="none" w:sz="0" w:space="0" w:color="auto"/>
      </w:divBdr>
    </w:div>
    <w:div w:id="1961178577">
      <w:bodyDiv w:val="1"/>
      <w:marLeft w:val="0"/>
      <w:marRight w:val="0"/>
      <w:marTop w:val="0"/>
      <w:marBottom w:val="0"/>
      <w:divBdr>
        <w:top w:val="none" w:sz="0" w:space="0" w:color="auto"/>
        <w:left w:val="none" w:sz="0" w:space="0" w:color="auto"/>
        <w:bottom w:val="none" w:sz="0" w:space="0" w:color="auto"/>
        <w:right w:val="none" w:sz="0" w:space="0" w:color="auto"/>
      </w:divBdr>
    </w:div>
    <w:div w:id="1961912489">
      <w:bodyDiv w:val="1"/>
      <w:marLeft w:val="0"/>
      <w:marRight w:val="0"/>
      <w:marTop w:val="0"/>
      <w:marBottom w:val="0"/>
      <w:divBdr>
        <w:top w:val="none" w:sz="0" w:space="0" w:color="auto"/>
        <w:left w:val="none" w:sz="0" w:space="0" w:color="auto"/>
        <w:bottom w:val="none" w:sz="0" w:space="0" w:color="auto"/>
        <w:right w:val="none" w:sz="0" w:space="0" w:color="auto"/>
      </w:divBdr>
    </w:div>
    <w:div w:id="1963028385">
      <w:bodyDiv w:val="1"/>
      <w:marLeft w:val="0"/>
      <w:marRight w:val="0"/>
      <w:marTop w:val="0"/>
      <w:marBottom w:val="0"/>
      <w:divBdr>
        <w:top w:val="none" w:sz="0" w:space="0" w:color="auto"/>
        <w:left w:val="none" w:sz="0" w:space="0" w:color="auto"/>
        <w:bottom w:val="none" w:sz="0" w:space="0" w:color="auto"/>
        <w:right w:val="none" w:sz="0" w:space="0" w:color="auto"/>
      </w:divBdr>
    </w:div>
    <w:div w:id="1963731916">
      <w:bodyDiv w:val="1"/>
      <w:marLeft w:val="0"/>
      <w:marRight w:val="0"/>
      <w:marTop w:val="0"/>
      <w:marBottom w:val="0"/>
      <w:divBdr>
        <w:top w:val="none" w:sz="0" w:space="0" w:color="auto"/>
        <w:left w:val="none" w:sz="0" w:space="0" w:color="auto"/>
        <w:bottom w:val="none" w:sz="0" w:space="0" w:color="auto"/>
        <w:right w:val="none" w:sz="0" w:space="0" w:color="auto"/>
      </w:divBdr>
    </w:div>
    <w:div w:id="1966231705">
      <w:bodyDiv w:val="1"/>
      <w:marLeft w:val="0"/>
      <w:marRight w:val="0"/>
      <w:marTop w:val="0"/>
      <w:marBottom w:val="0"/>
      <w:divBdr>
        <w:top w:val="none" w:sz="0" w:space="0" w:color="auto"/>
        <w:left w:val="none" w:sz="0" w:space="0" w:color="auto"/>
        <w:bottom w:val="none" w:sz="0" w:space="0" w:color="auto"/>
        <w:right w:val="none" w:sz="0" w:space="0" w:color="auto"/>
      </w:divBdr>
    </w:div>
    <w:div w:id="1969771818">
      <w:bodyDiv w:val="1"/>
      <w:marLeft w:val="0"/>
      <w:marRight w:val="0"/>
      <w:marTop w:val="0"/>
      <w:marBottom w:val="0"/>
      <w:divBdr>
        <w:top w:val="none" w:sz="0" w:space="0" w:color="auto"/>
        <w:left w:val="none" w:sz="0" w:space="0" w:color="auto"/>
        <w:bottom w:val="none" w:sz="0" w:space="0" w:color="auto"/>
        <w:right w:val="none" w:sz="0" w:space="0" w:color="auto"/>
      </w:divBdr>
    </w:div>
    <w:div w:id="1972057102">
      <w:bodyDiv w:val="1"/>
      <w:marLeft w:val="0"/>
      <w:marRight w:val="0"/>
      <w:marTop w:val="0"/>
      <w:marBottom w:val="0"/>
      <w:divBdr>
        <w:top w:val="none" w:sz="0" w:space="0" w:color="auto"/>
        <w:left w:val="none" w:sz="0" w:space="0" w:color="auto"/>
        <w:bottom w:val="none" w:sz="0" w:space="0" w:color="auto"/>
        <w:right w:val="none" w:sz="0" w:space="0" w:color="auto"/>
      </w:divBdr>
    </w:div>
    <w:div w:id="1972901192">
      <w:bodyDiv w:val="1"/>
      <w:marLeft w:val="0"/>
      <w:marRight w:val="0"/>
      <w:marTop w:val="0"/>
      <w:marBottom w:val="0"/>
      <w:divBdr>
        <w:top w:val="none" w:sz="0" w:space="0" w:color="auto"/>
        <w:left w:val="none" w:sz="0" w:space="0" w:color="auto"/>
        <w:bottom w:val="none" w:sz="0" w:space="0" w:color="auto"/>
        <w:right w:val="none" w:sz="0" w:space="0" w:color="auto"/>
      </w:divBdr>
    </w:div>
    <w:div w:id="1974291774">
      <w:bodyDiv w:val="1"/>
      <w:marLeft w:val="0"/>
      <w:marRight w:val="0"/>
      <w:marTop w:val="0"/>
      <w:marBottom w:val="0"/>
      <w:divBdr>
        <w:top w:val="none" w:sz="0" w:space="0" w:color="auto"/>
        <w:left w:val="none" w:sz="0" w:space="0" w:color="auto"/>
        <w:bottom w:val="none" w:sz="0" w:space="0" w:color="auto"/>
        <w:right w:val="none" w:sz="0" w:space="0" w:color="auto"/>
      </w:divBdr>
    </w:div>
    <w:div w:id="1975481822">
      <w:bodyDiv w:val="1"/>
      <w:marLeft w:val="0"/>
      <w:marRight w:val="0"/>
      <w:marTop w:val="0"/>
      <w:marBottom w:val="0"/>
      <w:divBdr>
        <w:top w:val="none" w:sz="0" w:space="0" w:color="auto"/>
        <w:left w:val="none" w:sz="0" w:space="0" w:color="auto"/>
        <w:bottom w:val="none" w:sz="0" w:space="0" w:color="auto"/>
        <w:right w:val="none" w:sz="0" w:space="0" w:color="auto"/>
      </w:divBdr>
    </w:div>
    <w:div w:id="1977027322">
      <w:bodyDiv w:val="1"/>
      <w:marLeft w:val="0"/>
      <w:marRight w:val="0"/>
      <w:marTop w:val="0"/>
      <w:marBottom w:val="0"/>
      <w:divBdr>
        <w:top w:val="none" w:sz="0" w:space="0" w:color="auto"/>
        <w:left w:val="none" w:sz="0" w:space="0" w:color="auto"/>
        <w:bottom w:val="none" w:sz="0" w:space="0" w:color="auto"/>
        <w:right w:val="none" w:sz="0" w:space="0" w:color="auto"/>
      </w:divBdr>
    </w:div>
    <w:div w:id="1978757986">
      <w:bodyDiv w:val="1"/>
      <w:marLeft w:val="0"/>
      <w:marRight w:val="0"/>
      <w:marTop w:val="0"/>
      <w:marBottom w:val="0"/>
      <w:divBdr>
        <w:top w:val="none" w:sz="0" w:space="0" w:color="auto"/>
        <w:left w:val="none" w:sz="0" w:space="0" w:color="auto"/>
        <w:bottom w:val="none" w:sz="0" w:space="0" w:color="auto"/>
        <w:right w:val="none" w:sz="0" w:space="0" w:color="auto"/>
      </w:divBdr>
    </w:div>
    <w:div w:id="1979602635">
      <w:bodyDiv w:val="1"/>
      <w:marLeft w:val="0"/>
      <w:marRight w:val="0"/>
      <w:marTop w:val="0"/>
      <w:marBottom w:val="0"/>
      <w:divBdr>
        <w:top w:val="none" w:sz="0" w:space="0" w:color="auto"/>
        <w:left w:val="none" w:sz="0" w:space="0" w:color="auto"/>
        <w:bottom w:val="none" w:sz="0" w:space="0" w:color="auto"/>
        <w:right w:val="none" w:sz="0" w:space="0" w:color="auto"/>
      </w:divBdr>
    </w:div>
    <w:div w:id="1982540586">
      <w:bodyDiv w:val="1"/>
      <w:marLeft w:val="0"/>
      <w:marRight w:val="0"/>
      <w:marTop w:val="0"/>
      <w:marBottom w:val="0"/>
      <w:divBdr>
        <w:top w:val="none" w:sz="0" w:space="0" w:color="auto"/>
        <w:left w:val="none" w:sz="0" w:space="0" w:color="auto"/>
        <w:bottom w:val="none" w:sz="0" w:space="0" w:color="auto"/>
        <w:right w:val="none" w:sz="0" w:space="0" w:color="auto"/>
      </w:divBdr>
    </w:div>
    <w:div w:id="1982540670">
      <w:bodyDiv w:val="1"/>
      <w:marLeft w:val="0"/>
      <w:marRight w:val="0"/>
      <w:marTop w:val="0"/>
      <w:marBottom w:val="0"/>
      <w:divBdr>
        <w:top w:val="none" w:sz="0" w:space="0" w:color="auto"/>
        <w:left w:val="none" w:sz="0" w:space="0" w:color="auto"/>
        <w:bottom w:val="none" w:sz="0" w:space="0" w:color="auto"/>
        <w:right w:val="none" w:sz="0" w:space="0" w:color="auto"/>
      </w:divBdr>
    </w:div>
    <w:div w:id="1984649930">
      <w:bodyDiv w:val="1"/>
      <w:marLeft w:val="0"/>
      <w:marRight w:val="0"/>
      <w:marTop w:val="0"/>
      <w:marBottom w:val="0"/>
      <w:divBdr>
        <w:top w:val="none" w:sz="0" w:space="0" w:color="auto"/>
        <w:left w:val="none" w:sz="0" w:space="0" w:color="auto"/>
        <w:bottom w:val="none" w:sz="0" w:space="0" w:color="auto"/>
        <w:right w:val="none" w:sz="0" w:space="0" w:color="auto"/>
      </w:divBdr>
    </w:div>
    <w:div w:id="1989085978">
      <w:bodyDiv w:val="1"/>
      <w:marLeft w:val="0"/>
      <w:marRight w:val="0"/>
      <w:marTop w:val="0"/>
      <w:marBottom w:val="0"/>
      <w:divBdr>
        <w:top w:val="none" w:sz="0" w:space="0" w:color="auto"/>
        <w:left w:val="none" w:sz="0" w:space="0" w:color="auto"/>
        <w:bottom w:val="none" w:sz="0" w:space="0" w:color="auto"/>
        <w:right w:val="none" w:sz="0" w:space="0" w:color="auto"/>
      </w:divBdr>
    </w:div>
    <w:div w:id="1991858559">
      <w:bodyDiv w:val="1"/>
      <w:marLeft w:val="0"/>
      <w:marRight w:val="0"/>
      <w:marTop w:val="0"/>
      <w:marBottom w:val="0"/>
      <w:divBdr>
        <w:top w:val="none" w:sz="0" w:space="0" w:color="auto"/>
        <w:left w:val="none" w:sz="0" w:space="0" w:color="auto"/>
        <w:bottom w:val="none" w:sz="0" w:space="0" w:color="auto"/>
        <w:right w:val="none" w:sz="0" w:space="0" w:color="auto"/>
      </w:divBdr>
    </w:div>
    <w:div w:id="1994487347">
      <w:bodyDiv w:val="1"/>
      <w:marLeft w:val="0"/>
      <w:marRight w:val="0"/>
      <w:marTop w:val="0"/>
      <w:marBottom w:val="0"/>
      <w:divBdr>
        <w:top w:val="none" w:sz="0" w:space="0" w:color="auto"/>
        <w:left w:val="none" w:sz="0" w:space="0" w:color="auto"/>
        <w:bottom w:val="none" w:sz="0" w:space="0" w:color="auto"/>
        <w:right w:val="none" w:sz="0" w:space="0" w:color="auto"/>
      </w:divBdr>
    </w:div>
    <w:div w:id="1994866328">
      <w:bodyDiv w:val="1"/>
      <w:marLeft w:val="0"/>
      <w:marRight w:val="0"/>
      <w:marTop w:val="0"/>
      <w:marBottom w:val="0"/>
      <w:divBdr>
        <w:top w:val="none" w:sz="0" w:space="0" w:color="auto"/>
        <w:left w:val="none" w:sz="0" w:space="0" w:color="auto"/>
        <w:bottom w:val="none" w:sz="0" w:space="0" w:color="auto"/>
        <w:right w:val="none" w:sz="0" w:space="0" w:color="auto"/>
      </w:divBdr>
      <w:divsChild>
        <w:div w:id="1632399501">
          <w:marLeft w:val="0"/>
          <w:marRight w:val="0"/>
          <w:marTop w:val="0"/>
          <w:marBottom w:val="0"/>
          <w:divBdr>
            <w:top w:val="none" w:sz="0" w:space="0" w:color="auto"/>
            <w:left w:val="none" w:sz="0" w:space="0" w:color="auto"/>
            <w:bottom w:val="none" w:sz="0" w:space="0" w:color="auto"/>
            <w:right w:val="none" w:sz="0" w:space="0" w:color="auto"/>
          </w:divBdr>
        </w:div>
      </w:divsChild>
    </w:div>
    <w:div w:id="1999114829">
      <w:bodyDiv w:val="1"/>
      <w:marLeft w:val="0"/>
      <w:marRight w:val="0"/>
      <w:marTop w:val="0"/>
      <w:marBottom w:val="0"/>
      <w:divBdr>
        <w:top w:val="none" w:sz="0" w:space="0" w:color="auto"/>
        <w:left w:val="none" w:sz="0" w:space="0" w:color="auto"/>
        <w:bottom w:val="none" w:sz="0" w:space="0" w:color="auto"/>
        <w:right w:val="none" w:sz="0" w:space="0" w:color="auto"/>
      </w:divBdr>
    </w:div>
    <w:div w:id="1999650226">
      <w:bodyDiv w:val="1"/>
      <w:marLeft w:val="0"/>
      <w:marRight w:val="0"/>
      <w:marTop w:val="0"/>
      <w:marBottom w:val="0"/>
      <w:divBdr>
        <w:top w:val="none" w:sz="0" w:space="0" w:color="auto"/>
        <w:left w:val="none" w:sz="0" w:space="0" w:color="auto"/>
        <w:bottom w:val="none" w:sz="0" w:space="0" w:color="auto"/>
        <w:right w:val="none" w:sz="0" w:space="0" w:color="auto"/>
      </w:divBdr>
    </w:div>
    <w:div w:id="2000693711">
      <w:bodyDiv w:val="1"/>
      <w:marLeft w:val="0"/>
      <w:marRight w:val="0"/>
      <w:marTop w:val="0"/>
      <w:marBottom w:val="0"/>
      <w:divBdr>
        <w:top w:val="none" w:sz="0" w:space="0" w:color="auto"/>
        <w:left w:val="none" w:sz="0" w:space="0" w:color="auto"/>
        <w:bottom w:val="none" w:sz="0" w:space="0" w:color="auto"/>
        <w:right w:val="none" w:sz="0" w:space="0" w:color="auto"/>
      </w:divBdr>
    </w:div>
    <w:div w:id="2004163377">
      <w:bodyDiv w:val="1"/>
      <w:marLeft w:val="0"/>
      <w:marRight w:val="0"/>
      <w:marTop w:val="0"/>
      <w:marBottom w:val="0"/>
      <w:divBdr>
        <w:top w:val="none" w:sz="0" w:space="0" w:color="auto"/>
        <w:left w:val="none" w:sz="0" w:space="0" w:color="auto"/>
        <w:bottom w:val="none" w:sz="0" w:space="0" w:color="auto"/>
        <w:right w:val="none" w:sz="0" w:space="0" w:color="auto"/>
      </w:divBdr>
    </w:div>
    <w:div w:id="2006280660">
      <w:bodyDiv w:val="1"/>
      <w:marLeft w:val="0"/>
      <w:marRight w:val="0"/>
      <w:marTop w:val="0"/>
      <w:marBottom w:val="0"/>
      <w:divBdr>
        <w:top w:val="none" w:sz="0" w:space="0" w:color="auto"/>
        <w:left w:val="none" w:sz="0" w:space="0" w:color="auto"/>
        <w:bottom w:val="none" w:sz="0" w:space="0" w:color="auto"/>
        <w:right w:val="none" w:sz="0" w:space="0" w:color="auto"/>
      </w:divBdr>
    </w:div>
    <w:div w:id="2010014118">
      <w:bodyDiv w:val="1"/>
      <w:marLeft w:val="0"/>
      <w:marRight w:val="0"/>
      <w:marTop w:val="0"/>
      <w:marBottom w:val="0"/>
      <w:divBdr>
        <w:top w:val="none" w:sz="0" w:space="0" w:color="auto"/>
        <w:left w:val="none" w:sz="0" w:space="0" w:color="auto"/>
        <w:bottom w:val="none" w:sz="0" w:space="0" w:color="auto"/>
        <w:right w:val="none" w:sz="0" w:space="0" w:color="auto"/>
      </w:divBdr>
    </w:div>
    <w:div w:id="2016767569">
      <w:bodyDiv w:val="1"/>
      <w:marLeft w:val="0"/>
      <w:marRight w:val="0"/>
      <w:marTop w:val="0"/>
      <w:marBottom w:val="0"/>
      <w:divBdr>
        <w:top w:val="none" w:sz="0" w:space="0" w:color="auto"/>
        <w:left w:val="none" w:sz="0" w:space="0" w:color="auto"/>
        <w:bottom w:val="none" w:sz="0" w:space="0" w:color="auto"/>
        <w:right w:val="none" w:sz="0" w:space="0" w:color="auto"/>
      </w:divBdr>
    </w:div>
    <w:div w:id="2021354014">
      <w:bodyDiv w:val="1"/>
      <w:marLeft w:val="0"/>
      <w:marRight w:val="0"/>
      <w:marTop w:val="0"/>
      <w:marBottom w:val="0"/>
      <w:divBdr>
        <w:top w:val="none" w:sz="0" w:space="0" w:color="auto"/>
        <w:left w:val="none" w:sz="0" w:space="0" w:color="auto"/>
        <w:bottom w:val="none" w:sz="0" w:space="0" w:color="auto"/>
        <w:right w:val="none" w:sz="0" w:space="0" w:color="auto"/>
      </w:divBdr>
    </w:div>
    <w:div w:id="2025011365">
      <w:bodyDiv w:val="1"/>
      <w:marLeft w:val="0"/>
      <w:marRight w:val="0"/>
      <w:marTop w:val="0"/>
      <w:marBottom w:val="0"/>
      <w:divBdr>
        <w:top w:val="none" w:sz="0" w:space="0" w:color="auto"/>
        <w:left w:val="none" w:sz="0" w:space="0" w:color="auto"/>
        <w:bottom w:val="none" w:sz="0" w:space="0" w:color="auto"/>
        <w:right w:val="none" w:sz="0" w:space="0" w:color="auto"/>
      </w:divBdr>
    </w:div>
    <w:div w:id="2026200894">
      <w:bodyDiv w:val="1"/>
      <w:marLeft w:val="0"/>
      <w:marRight w:val="0"/>
      <w:marTop w:val="0"/>
      <w:marBottom w:val="0"/>
      <w:divBdr>
        <w:top w:val="none" w:sz="0" w:space="0" w:color="auto"/>
        <w:left w:val="none" w:sz="0" w:space="0" w:color="auto"/>
        <w:bottom w:val="none" w:sz="0" w:space="0" w:color="auto"/>
        <w:right w:val="none" w:sz="0" w:space="0" w:color="auto"/>
      </w:divBdr>
    </w:div>
    <w:div w:id="2029333313">
      <w:bodyDiv w:val="1"/>
      <w:marLeft w:val="0"/>
      <w:marRight w:val="0"/>
      <w:marTop w:val="0"/>
      <w:marBottom w:val="0"/>
      <w:divBdr>
        <w:top w:val="none" w:sz="0" w:space="0" w:color="auto"/>
        <w:left w:val="none" w:sz="0" w:space="0" w:color="auto"/>
        <w:bottom w:val="none" w:sz="0" w:space="0" w:color="auto"/>
        <w:right w:val="none" w:sz="0" w:space="0" w:color="auto"/>
      </w:divBdr>
    </w:div>
    <w:div w:id="2032762137">
      <w:bodyDiv w:val="1"/>
      <w:marLeft w:val="0"/>
      <w:marRight w:val="0"/>
      <w:marTop w:val="0"/>
      <w:marBottom w:val="0"/>
      <w:divBdr>
        <w:top w:val="none" w:sz="0" w:space="0" w:color="auto"/>
        <w:left w:val="none" w:sz="0" w:space="0" w:color="auto"/>
        <w:bottom w:val="none" w:sz="0" w:space="0" w:color="auto"/>
        <w:right w:val="none" w:sz="0" w:space="0" w:color="auto"/>
      </w:divBdr>
    </w:div>
    <w:div w:id="2033920912">
      <w:bodyDiv w:val="1"/>
      <w:marLeft w:val="0"/>
      <w:marRight w:val="0"/>
      <w:marTop w:val="0"/>
      <w:marBottom w:val="0"/>
      <w:divBdr>
        <w:top w:val="none" w:sz="0" w:space="0" w:color="auto"/>
        <w:left w:val="none" w:sz="0" w:space="0" w:color="auto"/>
        <w:bottom w:val="none" w:sz="0" w:space="0" w:color="auto"/>
        <w:right w:val="none" w:sz="0" w:space="0" w:color="auto"/>
      </w:divBdr>
    </w:div>
    <w:div w:id="2038045771">
      <w:bodyDiv w:val="1"/>
      <w:marLeft w:val="0"/>
      <w:marRight w:val="0"/>
      <w:marTop w:val="0"/>
      <w:marBottom w:val="0"/>
      <w:divBdr>
        <w:top w:val="none" w:sz="0" w:space="0" w:color="auto"/>
        <w:left w:val="none" w:sz="0" w:space="0" w:color="auto"/>
        <w:bottom w:val="none" w:sz="0" w:space="0" w:color="auto"/>
        <w:right w:val="none" w:sz="0" w:space="0" w:color="auto"/>
      </w:divBdr>
    </w:div>
    <w:div w:id="2039621022">
      <w:bodyDiv w:val="1"/>
      <w:marLeft w:val="0"/>
      <w:marRight w:val="0"/>
      <w:marTop w:val="0"/>
      <w:marBottom w:val="0"/>
      <w:divBdr>
        <w:top w:val="none" w:sz="0" w:space="0" w:color="auto"/>
        <w:left w:val="none" w:sz="0" w:space="0" w:color="auto"/>
        <w:bottom w:val="none" w:sz="0" w:space="0" w:color="auto"/>
        <w:right w:val="none" w:sz="0" w:space="0" w:color="auto"/>
      </w:divBdr>
    </w:div>
    <w:div w:id="2040088595">
      <w:bodyDiv w:val="1"/>
      <w:marLeft w:val="0"/>
      <w:marRight w:val="0"/>
      <w:marTop w:val="0"/>
      <w:marBottom w:val="0"/>
      <w:divBdr>
        <w:top w:val="none" w:sz="0" w:space="0" w:color="auto"/>
        <w:left w:val="none" w:sz="0" w:space="0" w:color="auto"/>
        <w:bottom w:val="none" w:sz="0" w:space="0" w:color="auto"/>
        <w:right w:val="none" w:sz="0" w:space="0" w:color="auto"/>
      </w:divBdr>
    </w:div>
    <w:div w:id="2042589165">
      <w:bodyDiv w:val="1"/>
      <w:marLeft w:val="0"/>
      <w:marRight w:val="0"/>
      <w:marTop w:val="0"/>
      <w:marBottom w:val="0"/>
      <w:divBdr>
        <w:top w:val="none" w:sz="0" w:space="0" w:color="auto"/>
        <w:left w:val="none" w:sz="0" w:space="0" w:color="auto"/>
        <w:bottom w:val="none" w:sz="0" w:space="0" w:color="auto"/>
        <w:right w:val="none" w:sz="0" w:space="0" w:color="auto"/>
      </w:divBdr>
    </w:div>
    <w:div w:id="2045209953">
      <w:bodyDiv w:val="1"/>
      <w:marLeft w:val="0"/>
      <w:marRight w:val="0"/>
      <w:marTop w:val="0"/>
      <w:marBottom w:val="0"/>
      <w:divBdr>
        <w:top w:val="none" w:sz="0" w:space="0" w:color="auto"/>
        <w:left w:val="none" w:sz="0" w:space="0" w:color="auto"/>
        <w:bottom w:val="none" w:sz="0" w:space="0" w:color="auto"/>
        <w:right w:val="none" w:sz="0" w:space="0" w:color="auto"/>
      </w:divBdr>
    </w:div>
    <w:div w:id="2045716921">
      <w:bodyDiv w:val="1"/>
      <w:marLeft w:val="0"/>
      <w:marRight w:val="0"/>
      <w:marTop w:val="0"/>
      <w:marBottom w:val="0"/>
      <w:divBdr>
        <w:top w:val="none" w:sz="0" w:space="0" w:color="auto"/>
        <w:left w:val="none" w:sz="0" w:space="0" w:color="auto"/>
        <w:bottom w:val="none" w:sz="0" w:space="0" w:color="auto"/>
        <w:right w:val="none" w:sz="0" w:space="0" w:color="auto"/>
      </w:divBdr>
    </w:div>
    <w:div w:id="2047094821">
      <w:bodyDiv w:val="1"/>
      <w:marLeft w:val="0"/>
      <w:marRight w:val="0"/>
      <w:marTop w:val="0"/>
      <w:marBottom w:val="0"/>
      <w:divBdr>
        <w:top w:val="none" w:sz="0" w:space="0" w:color="auto"/>
        <w:left w:val="none" w:sz="0" w:space="0" w:color="auto"/>
        <w:bottom w:val="none" w:sz="0" w:space="0" w:color="auto"/>
        <w:right w:val="none" w:sz="0" w:space="0" w:color="auto"/>
      </w:divBdr>
    </w:div>
    <w:div w:id="2047363334">
      <w:bodyDiv w:val="1"/>
      <w:marLeft w:val="0"/>
      <w:marRight w:val="0"/>
      <w:marTop w:val="0"/>
      <w:marBottom w:val="0"/>
      <w:divBdr>
        <w:top w:val="none" w:sz="0" w:space="0" w:color="auto"/>
        <w:left w:val="none" w:sz="0" w:space="0" w:color="auto"/>
        <w:bottom w:val="none" w:sz="0" w:space="0" w:color="auto"/>
        <w:right w:val="none" w:sz="0" w:space="0" w:color="auto"/>
      </w:divBdr>
    </w:div>
    <w:div w:id="2047371681">
      <w:bodyDiv w:val="1"/>
      <w:marLeft w:val="0"/>
      <w:marRight w:val="0"/>
      <w:marTop w:val="0"/>
      <w:marBottom w:val="0"/>
      <w:divBdr>
        <w:top w:val="none" w:sz="0" w:space="0" w:color="auto"/>
        <w:left w:val="none" w:sz="0" w:space="0" w:color="auto"/>
        <w:bottom w:val="none" w:sz="0" w:space="0" w:color="auto"/>
        <w:right w:val="none" w:sz="0" w:space="0" w:color="auto"/>
      </w:divBdr>
    </w:div>
    <w:div w:id="2047951203">
      <w:bodyDiv w:val="1"/>
      <w:marLeft w:val="0"/>
      <w:marRight w:val="0"/>
      <w:marTop w:val="0"/>
      <w:marBottom w:val="0"/>
      <w:divBdr>
        <w:top w:val="none" w:sz="0" w:space="0" w:color="auto"/>
        <w:left w:val="none" w:sz="0" w:space="0" w:color="auto"/>
        <w:bottom w:val="none" w:sz="0" w:space="0" w:color="auto"/>
        <w:right w:val="none" w:sz="0" w:space="0" w:color="auto"/>
      </w:divBdr>
    </w:div>
    <w:div w:id="2048482262">
      <w:bodyDiv w:val="1"/>
      <w:marLeft w:val="0"/>
      <w:marRight w:val="0"/>
      <w:marTop w:val="0"/>
      <w:marBottom w:val="0"/>
      <w:divBdr>
        <w:top w:val="none" w:sz="0" w:space="0" w:color="auto"/>
        <w:left w:val="none" w:sz="0" w:space="0" w:color="auto"/>
        <w:bottom w:val="none" w:sz="0" w:space="0" w:color="auto"/>
        <w:right w:val="none" w:sz="0" w:space="0" w:color="auto"/>
      </w:divBdr>
    </w:div>
    <w:div w:id="2049068661">
      <w:bodyDiv w:val="1"/>
      <w:marLeft w:val="0"/>
      <w:marRight w:val="0"/>
      <w:marTop w:val="0"/>
      <w:marBottom w:val="0"/>
      <w:divBdr>
        <w:top w:val="none" w:sz="0" w:space="0" w:color="auto"/>
        <w:left w:val="none" w:sz="0" w:space="0" w:color="auto"/>
        <w:bottom w:val="none" w:sz="0" w:space="0" w:color="auto"/>
        <w:right w:val="none" w:sz="0" w:space="0" w:color="auto"/>
      </w:divBdr>
    </w:div>
    <w:div w:id="2052920221">
      <w:bodyDiv w:val="1"/>
      <w:marLeft w:val="0"/>
      <w:marRight w:val="0"/>
      <w:marTop w:val="0"/>
      <w:marBottom w:val="0"/>
      <w:divBdr>
        <w:top w:val="none" w:sz="0" w:space="0" w:color="auto"/>
        <w:left w:val="none" w:sz="0" w:space="0" w:color="auto"/>
        <w:bottom w:val="none" w:sz="0" w:space="0" w:color="auto"/>
        <w:right w:val="none" w:sz="0" w:space="0" w:color="auto"/>
      </w:divBdr>
    </w:div>
    <w:div w:id="2053381572">
      <w:bodyDiv w:val="1"/>
      <w:marLeft w:val="0"/>
      <w:marRight w:val="0"/>
      <w:marTop w:val="0"/>
      <w:marBottom w:val="0"/>
      <w:divBdr>
        <w:top w:val="none" w:sz="0" w:space="0" w:color="auto"/>
        <w:left w:val="none" w:sz="0" w:space="0" w:color="auto"/>
        <w:bottom w:val="none" w:sz="0" w:space="0" w:color="auto"/>
        <w:right w:val="none" w:sz="0" w:space="0" w:color="auto"/>
      </w:divBdr>
    </w:div>
    <w:div w:id="2053995788">
      <w:bodyDiv w:val="1"/>
      <w:marLeft w:val="0"/>
      <w:marRight w:val="0"/>
      <w:marTop w:val="0"/>
      <w:marBottom w:val="0"/>
      <w:divBdr>
        <w:top w:val="none" w:sz="0" w:space="0" w:color="auto"/>
        <w:left w:val="none" w:sz="0" w:space="0" w:color="auto"/>
        <w:bottom w:val="none" w:sz="0" w:space="0" w:color="auto"/>
        <w:right w:val="none" w:sz="0" w:space="0" w:color="auto"/>
      </w:divBdr>
    </w:div>
    <w:div w:id="2055498774">
      <w:bodyDiv w:val="1"/>
      <w:marLeft w:val="0"/>
      <w:marRight w:val="0"/>
      <w:marTop w:val="0"/>
      <w:marBottom w:val="0"/>
      <w:divBdr>
        <w:top w:val="none" w:sz="0" w:space="0" w:color="auto"/>
        <w:left w:val="none" w:sz="0" w:space="0" w:color="auto"/>
        <w:bottom w:val="none" w:sz="0" w:space="0" w:color="auto"/>
        <w:right w:val="none" w:sz="0" w:space="0" w:color="auto"/>
      </w:divBdr>
    </w:div>
    <w:div w:id="2057117446">
      <w:bodyDiv w:val="1"/>
      <w:marLeft w:val="0"/>
      <w:marRight w:val="0"/>
      <w:marTop w:val="0"/>
      <w:marBottom w:val="0"/>
      <w:divBdr>
        <w:top w:val="none" w:sz="0" w:space="0" w:color="auto"/>
        <w:left w:val="none" w:sz="0" w:space="0" w:color="auto"/>
        <w:bottom w:val="none" w:sz="0" w:space="0" w:color="auto"/>
        <w:right w:val="none" w:sz="0" w:space="0" w:color="auto"/>
      </w:divBdr>
    </w:div>
    <w:div w:id="2057243317">
      <w:bodyDiv w:val="1"/>
      <w:marLeft w:val="0"/>
      <w:marRight w:val="0"/>
      <w:marTop w:val="0"/>
      <w:marBottom w:val="0"/>
      <w:divBdr>
        <w:top w:val="none" w:sz="0" w:space="0" w:color="auto"/>
        <w:left w:val="none" w:sz="0" w:space="0" w:color="auto"/>
        <w:bottom w:val="none" w:sz="0" w:space="0" w:color="auto"/>
        <w:right w:val="none" w:sz="0" w:space="0" w:color="auto"/>
      </w:divBdr>
    </w:div>
    <w:div w:id="2058117585">
      <w:bodyDiv w:val="1"/>
      <w:marLeft w:val="0"/>
      <w:marRight w:val="0"/>
      <w:marTop w:val="0"/>
      <w:marBottom w:val="0"/>
      <w:divBdr>
        <w:top w:val="none" w:sz="0" w:space="0" w:color="auto"/>
        <w:left w:val="none" w:sz="0" w:space="0" w:color="auto"/>
        <w:bottom w:val="none" w:sz="0" w:space="0" w:color="auto"/>
        <w:right w:val="none" w:sz="0" w:space="0" w:color="auto"/>
      </w:divBdr>
    </w:div>
    <w:div w:id="2060470843">
      <w:bodyDiv w:val="1"/>
      <w:marLeft w:val="0"/>
      <w:marRight w:val="0"/>
      <w:marTop w:val="0"/>
      <w:marBottom w:val="0"/>
      <w:divBdr>
        <w:top w:val="none" w:sz="0" w:space="0" w:color="auto"/>
        <w:left w:val="none" w:sz="0" w:space="0" w:color="auto"/>
        <w:bottom w:val="none" w:sz="0" w:space="0" w:color="auto"/>
        <w:right w:val="none" w:sz="0" w:space="0" w:color="auto"/>
      </w:divBdr>
    </w:div>
    <w:div w:id="2061634424">
      <w:bodyDiv w:val="1"/>
      <w:marLeft w:val="0"/>
      <w:marRight w:val="0"/>
      <w:marTop w:val="0"/>
      <w:marBottom w:val="0"/>
      <w:divBdr>
        <w:top w:val="none" w:sz="0" w:space="0" w:color="auto"/>
        <w:left w:val="none" w:sz="0" w:space="0" w:color="auto"/>
        <w:bottom w:val="none" w:sz="0" w:space="0" w:color="auto"/>
        <w:right w:val="none" w:sz="0" w:space="0" w:color="auto"/>
      </w:divBdr>
    </w:div>
    <w:div w:id="2064407613">
      <w:bodyDiv w:val="1"/>
      <w:marLeft w:val="0"/>
      <w:marRight w:val="0"/>
      <w:marTop w:val="0"/>
      <w:marBottom w:val="0"/>
      <w:divBdr>
        <w:top w:val="none" w:sz="0" w:space="0" w:color="auto"/>
        <w:left w:val="none" w:sz="0" w:space="0" w:color="auto"/>
        <w:bottom w:val="none" w:sz="0" w:space="0" w:color="auto"/>
        <w:right w:val="none" w:sz="0" w:space="0" w:color="auto"/>
      </w:divBdr>
    </w:div>
    <w:div w:id="2066484306">
      <w:bodyDiv w:val="1"/>
      <w:marLeft w:val="0"/>
      <w:marRight w:val="0"/>
      <w:marTop w:val="0"/>
      <w:marBottom w:val="0"/>
      <w:divBdr>
        <w:top w:val="none" w:sz="0" w:space="0" w:color="auto"/>
        <w:left w:val="none" w:sz="0" w:space="0" w:color="auto"/>
        <w:bottom w:val="none" w:sz="0" w:space="0" w:color="auto"/>
        <w:right w:val="none" w:sz="0" w:space="0" w:color="auto"/>
      </w:divBdr>
    </w:div>
    <w:div w:id="2069255610">
      <w:bodyDiv w:val="1"/>
      <w:marLeft w:val="0"/>
      <w:marRight w:val="0"/>
      <w:marTop w:val="0"/>
      <w:marBottom w:val="0"/>
      <w:divBdr>
        <w:top w:val="none" w:sz="0" w:space="0" w:color="auto"/>
        <w:left w:val="none" w:sz="0" w:space="0" w:color="auto"/>
        <w:bottom w:val="none" w:sz="0" w:space="0" w:color="auto"/>
        <w:right w:val="none" w:sz="0" w:space="0" w:color="auto"/>
      </w:divBdr>
    </w:div>
    <w:div w:id="2069571796">
      <w:bodyDiv w:val="1"/>
      <w:marLeft w:val="0"/>
      <w:marRight w:val="0"/>
      <w:marTop w:val="0"/>
      <w:marBottom w:val="0"/>
      <w:divBdr>
        <w:top w:val="none" w:sz="0" w:space="0" w:color="auto"/>
        <w:left w:val="none" w:sz="0" w:space="0" w:color="auto"/>
        <w:bottom w:val="none" w:sz="0" w:space="0" w:color="auto"/>
        <w:right w:val="none" w:sz="0" w:space="0" w:color="auto"/>
      </w:divBdr>
    </w:div>
    <w:div w:id="2070106861">
      <w:bodyDiv w:val="1"/>
      <w:marLeft w:val="0"/>
      <w:marRight w:val="0"/>
      <w:marTop w:val="0"/>
      <w:marBottom w:val="0"/>
      <w:divBdr>
        <w:top w:val="none" w:sz="0" w:space="0" w:color="auto"/>
        <w:left w:val="none" w:sz="0" w:space="0" w:color="auto"/>
        <w:bottom w:val="none" w:sz="0" w:space="0" w:color="auto"/>
        <w:right w:val="none" w:sz="0" w:space="0" w:color="auto"/>
      </w:divBdr>
    </w:div>
    <w:div w:id="2071533429">
      <w:bodyDiv w:val="1"/>
      <w:marLeft w:val="0"/>
      <w:marRight w:val="0"/>
      <w:marTop w:val="0"/>
      <w:marBottom w:val="0"/>
      <w:divBdr>
        <w:top w:val="none" w:sz="0" w:space="0" w:color="auto"/>
        <w:left w:val="none" w:sz="0" w:space="0" w:color="auto"/>
        <w:bottom w:val="none" w:sz="0" w:space="0" w:color="auto"/>
        <w:right w:val="none" w:sz="0" w:space="0" w:color="auto"/>
      </w:divBdr>
    </w:div>
    <w:div w:id="2073503690">
      <w:bodyDiv w:val="1"/>
      <w:marLeft w:val="0"/>
      <w:marRight w:val="0"/>
      <w:marTop w:val="0"/>
      <w:marBottom w:val="0"/>
      <w:divBdr>
        <w:top w:val="none" w:sz="0" w:space="0" w:color="auto"/>
        <w:left w:val="none" w:sz="0" w:space="0" w:color="auto"/>
        <w:bottom w:val="none" w:sz="0" w:space="0" w:color="auto"/>
        <w:right w:val="none" w:sz="0" w:space="0" w:color="auto"/>
      </w:divBdr>
    </w:div>
    <w:div w:id="2076470126">
      <w:bodyDiv w:val="1"/>
      <w:marLeft w:val="0"/>
      <w:marRight w:val="0"/>
      <w:marTop w:val="0"/>
      <w:marBottom w:val="0"/>
      <w:divBdr>
        <w:top w:val="none" w:sz="0" w:space="0" w:color="auto"/>
        <w:left w:val="none" w:sz="0" w:space="0" w:color="auto"/>
        <w:bottom w:val="none" w:sz="0" w:space="0" w:color="auto"/>
        <w:right w:val="none" w:sz="0" w:space="0" w:color="auto"/>
      </w:divBdr>
      <w:divsChild>
        <w:div w:id="971251324">
          <w:marLeft w:val="0"/>
          <w:marRight w:val="0"/>
          <w:marTop w:val="0"/>
          <w:marBottom w:val="0"/>
          <w:divBdr>
            <w:top w:val="none" w:sz="0" w:space="0" w:color="auto"/>
            <w:left w:val="none" w:sz="0" w:space="0" w:color="auto"/>
            <w:bottom w:val="none" w:sz="0" w:space="0" w:color="auto"/>
            <w:right w:val="none" w:sz="0" w:space="0" w:color="auto"/>
          </w:divBdr>
        </w:div>
      </w:divsChild>
    </w:div>
    <w:div w:id="2078017948">
      <w:bodyDiv w:val="1"/>
      <w:marLeft w:val="0"/>
      <w:marRight w:val="0"/>
      <w:marTop w:val="0"/>
      <w:marBottom w:val="0"/>
      <w:divBdr>
        <w:top w:val="none" w:sz="0" w:space="0" w:color="auto"/>
        <w:left w:val="none" w:sz="0" w:space="0" w:color="auto"/>
        <w:bottom w:val="none" w:sz="0" w:space="0" w:color="auto"/>
        <w:right w:val="none" w:sz="0" w:space="0" w:color="auto"/>
      </w:divBdr>
    </w:div>
    <w:div w:id="2079131242">
      <w:bodyDiv w:val="1"/>
      <w:marLeft w:val="0"/>
      <w:marRight w:val="0"/>
      <w:marTop w:val="0"/>
      <w:marBottom w:val="0"/>
      <w:divBdr>
        <w:top w:val="none" w:sz="0" w:space="0" w:color="auto"/>
        <w:left w:val="none" w:sz="0" w:space="0" w:color="auto"/>
        <w:bottom w:val="none" w:sz="0" w:space="0" w:color="auto"/>
        <w:right w:val="none" w:sz="0" w:space="0" w:color="auto"/>
      </w:divBdr>
    </w:div>
    <w:div w:id="2082016781">
      <w:bodyDiv w:val="1"/>
      <w:marLeft w:val="0"/>
      <w:marRight w:val="0"/>
      <w:marTop w:val="0"/>
      <w:marBottom w:val="0"/>
      <w:divBdr>
        <w:top w:val="none" w:sz="0" w:space="0" w:color="auto"/>
        <w:left w:val="none" w:sz="0" w:space="0" w:color="auto"/>
        <w:bottom w:val="none" w:sz="0" w:space="0" w:color="auto"/>
        <w:right w:val="none" w:sz="0" w:space="0" w:color="auto"/>
      </w:divBdr>
    </w:div>
    <w:div w:id="2084402610">
      <w:bodyDiv w:val="1"/>
      <w:marLeft w:val="0"/>
      <w:marRight w:val="0"/>
      <w:marTop w:val="0"/>
      <w:marBottom w:val="0"/>
      <w:divBdr>
        <w:top w:val="none" w:sz="0" w:space="0" w:color="auto"/>
        <w:left w:val="none" w:sz="0" w:space="0" w:color="auto"/>
        <w:bottom w:val="none" w:sz="0" w:space="0" w:color="auto"/>
        <w:right w:val="none" w:sz="0" w:space="0" w:color="auto"/>
      </w:divBdr>
    </w:div>
    <w:div w:id="2087023019">
      <w:bodyDiv w:val="1"/>
      <w:marLeft w:val="0"/>
      <w:marRight w:val="0"/>
      <w:marTop w:val="0"/>
      <w:marBottom w:val="0"/>
      <w:divBdr>
        <w:top w:val="none" w:sz="0" w:space="0" w:color="auto"/>
        <w:left w:val="none" w:sz="0" w:space="0" w:color="auto"/>
        <w:bottom w:val="none" w:sz="0" w:space="0" w:color="auto"/>
        <w:right w:val="none" w:sz="0" w:space="0" w:color="auto"/>
      </w:divBdr>
    </w:div>
    <w:div w:id="2087876795">
      <w:bodyDiv w:val="1"/>
      <w:marLeft w:val="0"/>
      <w:marRight w:val="0"/>
      <w:marTop w:val="0"/>
      <w:marBottom w:val="0"/>
      <w:divBdr>
        <w:top w:val="none" w:sz="0" w:space="0" w:color="auto"/>
        <w:left w:val="none" w:sz="0" w:space="0" w:color="auto"/>
        <w:bottom w:val="none" w:sz="0" w:space="0" w:color="auto"/>
        <w:right w:val="none" w:sz="0" w:space="0" w:color="auto"/>
      </w:divBdr>
    </w:div>
    <w:div w:id="2087918215">
      <w:bodyDiv w:val="1"/>
      <w:marLeft w:val="0"/>
      <w:marRight w:val="0"/>
      <w:marTop w:val="0"/>
      <w:marBottom w:val="0"/>
      <w:divBdr>
        <w:top w:val="none" w:sz="0" w:space="0" w:color="auto"/>
        <w:left w:val="none" w:sz="0" w:space="0" w:color="auto"/>
        <w:bottom w:val="none" w:sz="0" w:space="0" w:color="auto"/>
        <w:right w:val="none" w:sz="0" w:space="0" w:color="auto"/>
      </w:divBdr>
    </w:div>
    <w:div w:id="2087998679">
      <w:bodyDiv w:val="1"/>
      <w:marLeft w:val="0"/>
      <w:marRight w:val="0"/>
      <w:marTop w:val="0"/>
      <w:marBottom w:val="0"/>
      <w:divBdr>
        <w:top w:val="none" w:sz="0" w:space="0" w:color="auto"/>
        <w:left w:val="none" w:sz="0" w:space="0" w:color="auto"/>
        <w:bottom w:val="none" w:sz="0" w:space="0" w:color="auto"/>
        <w:right w:val="none" w:sz="0" w:space="0" w:color="auto"/>
      </w:divBdr>
    </w:div>
    <w:div w:id="2088065360">
      <w:bodyDiv w:val="1"/>
      <w:marLeft w:val="0"/>
      <w:marRight w:val="0"/>
      <w:marTop w:val="0"/>
      <w:marBottom w:val="0"/>
      <w:divBdr>
        <w:top w:val="none" w:sz="0" w:space="0" w:color="auto"/>
        <w:left w:val="none" w:sz="0" w:space="0" w:color="auto"/>
        <w:bottom w:val="none" w:sz="0" w:space="0" w:color="auto"/>
        <w:right w:val="none" w:sz="0" w:space="0" w:color="auto"/>
      </w:divBdr>
    </w:div>
    <w:div w:id="2088183165">
      <w:bodyDiv w:val="1"/>
      <w:marLeft w:val="0"/>
      <w:marRight w:val="0"/>
      <w:marTop w:val="0"/>
      <w:marBottom w:val="0"/>
      <w:divBdr>
        <w:top w:val="none" w:sz="0" w:space="0" w:color="auto"/>
        <w:left w:val="none" w:sz="0" w:space="0" w:color="auto"/>
        <w:bottom w:val="none" w:sz="0" w:space="0" w:color="auto"/>
        <w:right w:val="none" w:sz="0" w:space="0" w:color="auto"/>
      </w:divBdr>
    </w:div>
    <w:div w:id="2089158281">
      <w:bodyDiv w:val="1"/>
      <w:marLeft w:val="0"/>
      <w:marRight w:val="0"/>
      <w:marTop w:val="0"/>
      <w:marBottom w:val="0"/>
      <w:divBdr>
        <w:top w:val="none" w:sz="0" w:space="0" w:color="auto"/>
        <w:left w:val="none" w:sz="0" w:space="0" w:color="auto"/>
        <w:bottom w:val="none" w:sz="0" w:space="0" w:color="auto"/>
        <w:right w:val="none" w:sz="0" w:space="0" w:color="auto"/>
      </w:divBdr>
    </w:div>
    <w:div w:id="2092459185">
      <w:bodyDiv w:val="1"/>
      <w:marLeft w:val="0"/>
      <w:marRight w:val="0"/>
      <w:marTop w:val="0"/>
      <w:marBottom w:val="0"/>
      <w:divBdr>
        <w:top w:val="none" w:sz="0" w:space="0" w:color="auto"/>
        <w:left w:val="none" w:sz="0" w:space="0" w:color="auto"/>
        <w:bottom w:val="none" w:sz="0" w:space="0" w:color="auto"/>
        <w:right w:val="none" w:sz="0" w:space="0" w:color="auto"/>
      </w:divBdr>
    </w:div>
    <w:div w:id="2094544504">
      <w:bodyDiv w:val="1"/>
      <w:marLeft w:val="0"/>
      <w:marRight w:val="0"/>
      <w:marTop w:val="0"/>
      <w:marBottom w:val="0"/>
      <w:divBdr>
        <w:top w:val="none" w:sz="0" w:space="0" w:color="auto"/>
        <w:left w:val="none" w:sz="0" w:space="0" w:color="auto"/>
        <w:bottom w:val="none" w:sz="0" w:space="0" w:color="auto"/>
        <w:right w:val="none" w:sz="0" w:space="0" w:color="auto"/>
      </w:divBdr>
    </w:div>
    <w:div w:id="2094936664">
      <w:bodyDiv w:val="1"/>
      <w:marLeft w:val="0"/>
      <w:marRight w:val="0"/>
      <w:marTop w:val="0"/>
      <w:marBottom w:val="0"/>
      <w:divBdr>
        <w:top w:val="none" w:sz="0" w:space="0" w:color="auto"/>
        <w:left w:val="none" w:sz="0" w:space="0" w:color="auto"/>
        <w:bottom w:val="none" w:sz="0" w:space="0" w:color="auto"/>
        <w:right w:val="none" w:sz="0" w:space="0" w:color="auto"/>
      </w:divBdr>
    </w:div>
    <w:div w:id="2095084951">
      <w:bodyDiv w:val="1"/>
      <w:marLeft w:val="0"/>
      <w:marRight w:val="0"/>
      <w:marTop w:val="0"/>
      <w:marBottom w:val="0"/>
      <w:divBdr>
        <w:top w:val="none" w:sz="0" w:space="0" w:color="auto"/>
        <w:left w:val="none" w:sz="0" w:space="0" w:color="auto"/>
        <w:bottom w:val="none" w:sz="0" w:space="0" w:color="auto"/>
        <w:right w:val="none" w:sz="0" w:space="0" w:color="auto"/>
      </w:divBdr>
    </w:div>
    <w:div w:id="2096244443">
      <w:bodyDiv w:val="1"/>
      <w:marLeft w:val="0"/>
      <w:marRight w:val="0"/>
      <w:marTop w:val="0"/>
      <w:marBottom w:val="0"/>
      <w:divBdr>
        <w:top w:val="none" w:sz="0" w:space="0" w:color="auto"/>
        <w:left w:val="none" w:sz="0" w:space="0" w:color="auto"/>
        <w:bottom w:val="none" w:sz="0" w:space="0" w:color="auto"/>
        <w:right w:val="none" w:sz="0" w:space="0" w:color="auto"/>
      </w:divBdr>
    </w:div>
    <w:div w:id="2099057549">
      <w:bodyDiv w:val="1"/>
      <w:marLeft w:val="0"/>
      <w:marRight w:val="0"/>
      <w:marTop w:val="0"/>
      <w:marBottom w:val="0"/>
      <w:divBdr>
        <w:top w:val="none" w:sz="0" w:space="0" w:color="auto"/>
        <w:left w:val="none" w:sz="0" w:space="0" w:color="auto"/>
        <w:bottom w:val="none" w:sz="0" w:space="0" w:color="auto"/>
        <w:right w:val="none" w:sz="0" w:space="0" w:color="auto"/>
      </w:divBdr>
    </w:div>
    <w:div w:id="2099592302">
      <w:bodyDiv w:val="1"/>
      <w:marLeft w:val="0"/>
      <w:marRight w:val="0"/>
      <w:marTop w:val="0"/>
      <w:marBottom w:val="0"/>
      <w:divBdr>
        <w:top w:val="none" w:sz="0" w:space="0" w:color="auto"/>
        <w:left w:val="none" w:sz="0" w:space="0" w:color="auto"/>
        <w:bottom w:val="none" w:sz="0" w:space="0" w:color="auto"/>
        <w:right w:val="none" w:sz="0" w:space="0" w:color="auto"/>
      </w:divBdr>
    </w:div>
    <w:div w:id="2099977380">
      <w:bodyDiv w:val="1"/>
      <w:marLeft w:val="0"/>
      <w:marRight w:val="0"/>
      <w:marTop w:val="0"/>
      <w:marBottom w:val="0"/>
      <w:divBdr>
        <w:top w:val="none" w:sz="0" w:space="0" w:color="auto"/>
        <w:left w:val="none" w:sz="0" w:space="0" w:color="auto"/>
        <w:bottom w:val="none" w:sz="0" w:space="0" w:color="auto"/>
        <w:right w:val="none" w:sz="0" w:space="0" w:color="auto"/>
      </w:divBdr>
    </w:div>
    <w:div w:id="2101022401">
      <w:bodyDiv w:val="1"/>
      <w:marLeft w:val="0"/>
      <w:marRight w:val="0"/>
      <w:marTop w:val="0"/>
      <w:marBottom w:val="0"/>
      <w:divBdr>
        <w:top w:val="none" w:sz="0" w:space="0" w:color="auto"/>
        <w:left w:val="none" w:sz="0" w:space="0" w:color="auto"/>
        <w:bottom w:val="none" w:sz="0" w:space="0" w:color="auto"/>
        <w:right w:val="none" w:sz="0" w:space="0" w:color="auto"/>
      </w:divBdr>
    </w:div>
    <w:div w:id="2102868939">
      <w:bodyDiv w:val="1"/>
      <w:marLeft w:val="0"/>
      <w:marRight w:val="0"/>
      <w:marTop w:val="0"/>
      <w:marBottom w:val="0"/>
      <w:divBdr>
        <w:top w:val="none" w:sz="0" w:space="0" w:color="auto"/>
        <w:left w:val="none" w:sz="0" w:space="0" w:color="auto"/>
        <w:bottom w:val="none" w:sz="0" w:space="0" w:color="auto"/>
        <w:right w:val="none" w:sz="0" w:space="0" w:color="auto"/>
      </w:divBdr>
    </w:div>
    <w:div w:id="2103067573">
      <w:bodyDiv w:val="1"/>
      <w:marLeft w:val="0"/>
      <w:marRight w:val="0"/>
      <w:marTop w:val="0"/>
      <w:marBottom w:val="0"/>
      <w:divBdr>
        <w:top w:val="none" w:sz="0" w:space="0" w:color="auto"/>
        <w:left w:val="none" w:sz="0" w:space="0" w:color="auto"/>
        <w:bottom w:val="none" w:sz="0" w:space="0" w:color="auto"/>
        <w:right w:val="none" w:sz="0" w:space="0" w:color="auto"/>
      </w:divBdr>
    </w:div>
    <w:div w:id="2106069204">
      <w:bodyDiv w:val="1"/>
      <w:marLeft w:val="0"/>
      <w:marRight w:val="0"/>
      <w:marTop w:val="0"/>
      <w:marBottom w:val="0"/>
      <w:divBdr>
        <w:top w:val="none" w:sz="0" w:space="0" w:color="auto"/>
        <w:left w:val="none" w:sz="0" w:space="0" w:color="auto"/>
        <w:bottom w:val="none" w:sz="0" w:space="0" w:color="auto"/>
        <w:right w:val="none" w:sz="0" w:space="0" w:color="auto"/>
      </w:divBdr>
    </w:div>
    <w:div w:id="2107917196">
      <w:bodyDiv w:val="1"/>
      <w:marLeft w:val="0"/>
      <w:marRight w:val="0"/>
      <w:marTop w:val="0"/>
      <w:marBottom w:val="0"/>
      <w:divBdr>
        <w:top w:val="none" w:sz="0" w:space="0" w:color="auto"/>
        <w:left w:val="none" w:sz="0" w:space="0" w:color="auto"/>
        <w:bottom w:val="none" w:sz="0" w:space="0" w:color="auto"/>
        <w:right w:val="none" w:sz="0" w:space="0" w:color="auto"/>
      </w:divBdr>
    </w:div>
    <w:div w:id="2108648262">
      <w:bodyDiv w:val="1"/>
      <w:marLeft w:val="0"/>
      <w:marRight w:val="0"/>
      <w:marTop w:val="0"/>
      <w:marBottom w:val="0"/>
      <w:divBdr>
        <w:top w:val="none" w:sz="0" w:space="0" w:color="auto"/>
        <w:left w:val="none" w:sz="0" w:space="0" w:color="auto"/>
        <w:bottom w:val="none" w:sz="0" w:space="0" w:color="auto"/>
        <w:right w:val="none" w:sz="0" w:space="0" w:color="auto"/>
      </w:divBdr>
    </w:div>
    <w:div w:id="2108765761">
      <w:bodyDiv w:val="1"/>
      <w:marLeft w:val="0"/>
      <w:marRight w:val="0"/>
      <w:marTop w:val="0"/>
      <w:marBottom w:val="0"/>
      <w:divBdr>
        <w:top w:val="none" w:sz="0" w:space="0" w:color="auto"/>
        <w:left w:val="none" w:sz="0" w:space="0" w:color="auto"/>
        <w:bottom w:val="none" w:sz="0" w:space="0" w:color="auto"/>
        <w:right w:val="none" w:sz="0" w:space="0" w:color="auto"/>
      </w:divBdr>
    </w:div>
    <w:div w:id="2109353711">
      <w:bodyDiv w:val="1"/>
      <w:marLeft w:val="0"/>
      <w:marRight w:val="0"/>
      <w:marTop w:val="0"/>
      <w:marBottom w:val="0"/>
      <w:divBdr>
        <w:top w:val="none" w:sz="0" w:space="0" w:color="auto"/>
        <w:left w:val="none" w:sz="0" w:space="0" w:color="auto"/>
        <w:bottom w:val="none" w:sz="0" w:space="0" w:color="auto"/>
        <w:right w:val="none" w:sz="0" w:space="0" w:color="auto"/>
      </w:divBdr>
    </w:div>
    <w:div w:id="2110198486">
      <w:bodyDiv w:val="1"/>
      <w:marLeft w:val="0"/>
      <w:marRight w:val="0"/>
      <w:marTop w:val="0"/>
      <w:marBottom w:val="0"/>
      <w:divBdr>
        <w:top w:val="none" w:sz="0" w:space="0" w:color="auto"/>
        <w:left w:val="none" w:sz="0" w:space="0" w:color="auto"/>
        <w:bottom w:val="none" w:sz="0" w:space="0" w:color="auto"/>
        <w:right w:val="none" w:sz="0" w:space="0" w:color="auto"/>
      </w:divBdr>
    </w:div>
    <w:div w:id="2114397797">
      <w:bodyDiv w:val="1"/>
      <w:marLeft w:val="0"/>
      <w:marRight w:val="0"/>
      <w:marTop w:val="0"/>
      <w:marBottom w:val="0"/>
      <w:divBdr>
        <w:top w:val="none" w:sz="0" w:space="0" w:color="auto"/>
        <w:left w:val="none" w:sz="0" w:space="0" w:color="auto"/>
        <w:bottom w:val="none" w:sz="0" w:space="0" w:color="auto"/>
        <w:right w:val="none" w:sz="0" w:space="0" w:color="auto"/>
      </w:divBdr>
    </w:div>
    <w:div w:id="2115513626">
      <w:bodyDiv w:val="1"/>
      <w:marLeft w:val="0"/>
      <w:marRight w:val="0"/>
      <w:marTop w:val="0"/>
      <w:marBottom w:val="0"/>
      <w:divBdr>
        <w:top w:val="none" w:sz="0" w:space="0" w:color="auto"/>
        <w:left w:val="none" w:sz="0" w:space="0" w:color="auto"/>
        <w:bottom w:val="none" w:sz="0" w:space="0" w:color="auto"/>
        <w:right w:val="none" w:sz="0" w:space="0" w:color="auto"/>
      </w:divBdr>
    </w:div>
    <w:div w:id="2118481930">
      <w:bodyDiv w:val="1"/>
      <w:marLeft w:val="0"/>
      <w:marRight w:val="0"/>
      <w:marTop w:val="0"/>
      <w:marBottom w:val="0"/>
      <w:divBdr>
        <w:top w:val="none" w:sz="0" w:space="0" w:color="auto"/>
        <w:left w:val="none" w:sz="0" w:space="0" w:color="auto"/>
        <w:bottom w:val="none" w:sz="0" w:space="0" w:color="auto"/>
        <w:right w:val="none" w:sz="0" w:space="0" w:color="auto"/>
      </w:divBdr>
    </w:div>
    <w:div w:id="2123456449">
      <w:bodyDiv w:val="1"/>
      <w:marLeft w:val="0"/>
      <w:marRight w:val="0"/>
      <w:marTop w:val="0"/>
      <w:marBottom w:val="0"/>
      <w:divBdr>
        <w:top w:val="none" w:sz="0" w:space="0" w:color="auto"/>
        <w:left w:val="none" w:sz="0" w:space="0" w:color="auto"/>
        <w:bottom w:val="none" w:sz="0" w:space="0" w:color="auto"/>
        <w:right w:val="none" w:sz="0" w:space="0" w:color="auto"/>
      </w:divBdr>
    </w:div>
    <w:div w:id="2124030419">
      <w:bodyDiv w:val="1"/>
      <w:marLeft w:val="0"/>
      <w:marRight w:val="0"/>
      <w:marTop w:val="0"/>
      <w:marBottom w:val="0"/>
      <w:divBdr>
        <w:top w:val="none" w:sz="0" w:space="0" w:color="auto"/>
        <w:left w:val="none" w:sz="0" w:space="0" w:color="auto"/>
        <w:bottom w:val="none" w:sz="0" w:space="0" w:color="auto"/>
        <w:right w:val="none" w:sz="0" w:space="0" w:color="auto"/>
      </w:divBdr>
    </w:div>
    <w:div w:id="2126777474">
      <w:bodyDiv w:val="1"/>
      <w:marLeft w:val="0"/>
      <w:marRight w:val="0"/>
      <w:marTop w:val="0"/>
      <w:marBottom w:val="0"/>
      <w:divBdr>
        <w:top w:val="none" w:sz="0" w:space="0" w:color="auto"/>
        <w:left w:val="none" w:sz="0" w:space="0" w:color="auto"/>
        <w:bottom w:val="none" w:sz="0" w:space="0" w:color="auto"/>
        <w:right w:val="none" w:sz="0" w:space="0" w:color="auto"/>
      </w:divBdr>
    </w:div>
    <w:div w:id="2128811583">
      <w:bodyDiv w:val="1"/>
      <w:marLeft w:val="0"/>
      <w:marRight w:val="0"/>
      <w:marTop w:val="0"/>
      <w:marBottom w:val="0"/>
      <w:divBdr>
        <w:top w:val="none" w:sz="0" w:space="0" w:color="auto"/>
        <w:left w:val="none" w:sz="0" w:space="0" w:color="auto"/>
        <w:bottom w:val="none" w:sz="0" w:space="0" w:color="auto"/>
        <w:right w:val="none" w:sz="0" w:space="0" w:color="auto"/>
      </w:divBdr>
    </w:div>
    <w:div w:id="2130932518">
      <w:bodyDiv w:val="1"/>
      <w:marLeft w:val="0"/>
      <w:marRight w:val="0"/>
      <w:marTop w:val="0"/>
      <w:marBottom w:val="0"/>
      <w:divBdr>
        <w:top w:val="none" w:sz="0" w:space="0" w:color="auto"/>
        <w:left w:val="none" w:sz="0" w:space="0" w:color="auto"/>
        <w:bottom w:val="none" w:sz="0" w:space="0" w:color="auto"/>
        <w:right w:val="none" w:sz="0" w:space="0" w:color="auto"/>
      </w:divBdr>
    </w:div>
    <w:div w:id="2133009285">
      <w:bodyDiv w:val="1"/>
      <w:marLeft w:val="0"/>
      <w:marRight w:val="0"/>
      <w:marTop w:val="0"/>
      <w:marBottom w:val="0"/>
      <w:divBdr>
        <w:top w:val="none" w:sz="0" w:space="0" w:color="auto"/>
        <w:left w:val="none" w:sz="0" w:space="0" w:color="auto"/>
        <w:bottom w:val="none" w:sz="0" w:space="0" w:color="auto"/>
        <w:right w:val="none" w:sz="0" w:space="0" w:color="auto"/>
      </w:divBdr>
    </w:div>
    <w:div w:id="2133672356">
      <w:bodyDiv w:val="1"/>
      <w:marLeft w:val="0"/>
      <w:marRight w:val="0"/>
      <w:marTop w:val="0"/>
      <w:marBottom w:val="0"/>
      <w:divBdr>
        <w:top w:val="none" w:sz="0" w:space="0" w:color="auto"/>
        <w:left w:val="none" w:sz="0" w:space="0" w:color="auto"/>
        <w:bottom w:val="none" w:sz="0" w:space="0" w:color="auto"/>
        <w:right w:val="none" w:sz="0" w:space="0" w:color="auto"/>
      </w:divBdr>
    </w:div>
    <w:div w:id="2133819054">
      <w:bodyDiv w:val="1"/>
      <w:marLeft w:val="0"/>
      <w:marRight w:val="0"/>
      <w:marTop w:val="0"/>
      <w:marBottom w:val="0"/>
      <w:divBdr>
        <w:top w:val="none" w:sz="0" w:space="0" w:color="auto"/>
        <w:left w:val="none" w:sz="0" w:space="0" w:color="auto"/>
        <w:bottom w:val="none" w:sz="0" w:space="0" w:color="auto"/>
        <w:right w:val="none" w:sz="0" w:space="0" w:color="auto"/>
      </w:divBdr>
    </w:div>
    <w:div w:id="2133933632">
      <w:bodyDiv w:val="1"/>
      <w:marLeft w:val="0"/>
      <w:marRight w:val="0"/>
      <w:marTop w:val="0"/>
      <w:marBottom w:val="0"/>
      <w:divBdr>
        <w:top w:val="none" w:sz="0" w:space="0" w:color="auto"/>
        <w:left w:val="none" w:sz="0" w:space="0" w:color="auto"/>
        <w:bottom w:val="none" w:sz="0" w:space="0" w:color="auto"/>
        <w:right w:val="none" w:sz="0" w:space="0" w:color="auto"/>
      </w:divBdr>
    </w:div>
    <w:div w:id="2136630610">
      <w:bodyDiv w:val="1"/>
      <w:marLeft w:val="0"/>
      <w:marRight w:val="0"/>
      <w:marTop w:val="0"/>
      <w:marBottom w:val="0"/>
      <w:divBdr>
        <w:top w:val="none" w:sz="0" w:space="0" w:color="auto"/>
        <w:left w:val="none" w:sz="0" w:space="0" w:color="auto"/>
        <w:bottom w:val="none" w:sz="0" w:space="0" w:color="auto"/>
        <w:right w:val="none" w:sz="0" w:space="0" w:color="auto"/>
      </w:divBdr>
    </w:div>
    <w:div w:id="2137065326">
      <w:bodyDiv w:val="1"/>
      <w:marLeft w:val="0"/>
      <w:marRight w:val="0"/>
      <w:marTop w:val="0"/>
      <w:marBottom w:val="0"/>
      <w:divBdr>
        <w:top w:val="none" w:sz="0" w:space="0" w:color="auto"/>
        <w:left w:val="none" w:sz="0" w:space="0" w:color="auto"/>
        <w:bottom w:val="none" w:sz="0" w:space="0" w:color="auto"/>
        <w:right w:val="none" w:sz="0" w:space="0" w:color="auto"/>
      </w:divBdr>
    </w:div>
    <w:div w:id="2137605749">
      <w:bodyDiv w:val="1"/>
      <w:marLeft w:val="0"/>
      <w:marRight w:val="0"/>
      <w:marTop w:val="0"/>
      <w:marBottom w:val="0"/>
      <w:divBdr>
        <w:top w:val="none" w:sz="0" w:space="0" w:color="auto"/>
        <w:left w:val="none" w:sz="0" w:space="0" w:color="auto"/>
        <w:bottom w:val="none" w:sz="0" w:space="0" w:color="auto"/>
        <w:right w:val="none" w:sz="0" w:space="0" w:color="auto"/>
      </w:divBdr>
    </w:div>
    <w:div w:id="2138063817">
      <w:bodyDiv w:val="1"/>
      <w:marLeft w:val="0"/>
      <w:marRight w:val="0"/>
      <w:marTop w:val="0"/>
      <w:marBottom w:val="0"/>
      <w:divBdr>
        <w:top w:val="none" w:sz="0" w:space="0" w:color="auto"/>
        <w:left w:val="none" w:sz="0" w:space="0" w:color="auto"/>
        <w:bottom w:val="none" w:sz="0" w:space="0" w:color="auto"/>
        <w:right w:val="none" w:sz="0" w:space="0" w:color="auto"/>
      </w:divBdr>
    </w:div>
    <w:div w:id="2138602616">
      <w:bodyDiv w:val="1"/>
      <w:marLeft w:val="0"/>
      <w:marRight w:val="0"/>
      <w:marTop w:val="0"/>
      <w:marBottom w:val="0"/>
      <w:divBdr>
        <w:top w:val="none" w:sz="0" w:space="0" w:color="auto"/>
        <w:left w:val="none" w:sz="0" w:space="0" w:color="auto"/>
        <w:bottom w:val="none" w:sz="0" w:space="0" w:color="auto"/>
        <w:right w:val="none" w:sz="0" w:space="0" w:color="auto"/>
      </w:divBdr>
    </w:div>
    <w:div w:id="2139033828">
      <w:bodyDiv w:val="1"/>
      <w:marLeft w:val="0"/>
      <w:marRight w:val="0"/>
      <w:marTop w:val="0"/>
      <w:marBottom w:val="0"/>
      <w:divBdr>
        <w:top w:val="none" w:sz="0" w:space="0" w:color="auto"/>
        <w:left w:val="none" w:sz="0" w:space="0" w:color="auto"/>
        <w:bottom w:val="none" w:sz="0" w:space="0" w:color="auto"/>
        <w:right w:val="none" w:sz="0" w:space="0" w:color="auto"/>
      </w:divBdr>
    </w:div>
    <w:div w:id="2139563762">
      <w:bodyDiv w:val="1"/>
      <w:marLeft w:val="0"/>
      <w:marRight w:val="0"/>
      <w:marTop w:val="0"/>
      <w:marBottom w:val="0"/>
      <w:divBdr>
        <w:top w:val="none" w:sz="0" w:space="0" w:color="auto"/>
        <w:left w:val="none" w:sz="0" w:space="0" w:color="auto"/>
        <w:bottom w:val="none" w:sz="0" w:space="0" w:color="auto"/>
        <w:right w:val="none" w:sz="0" w:space="0" w:color="auto"/>
      </w:divBdr>
    </w:div>
    <w:div w:id="2139716138">
      <w:bodyDiv w:val="1"/>
      <w:marLeft w:val="0"/>
      <w:marRight w:val="0"/>
      <w:marTop w:val="0"/>
      <w:marBottom w:val="0"/>
      <w:divBdr>
        <w:top w:val="none" w:sz="0" w:space="0" w:color="auto"/>
        <w:left w:val="none" w:sz="0" w:space="0" w:color="auto"/>
        <w:bottom w:val="none" w:sz="0" w:space="0" w:color="auto"/>
        <w:right w:val="none" w:sz="0" w:space="0" w:color="auto"/>
      </w:divBdr>
    </w:div>
    <w:div w:id="2139833239">
      <w:bodyDiv w:val="1"/>
      <w:marLeft w:val="0"/>
      <w:marRight w:val="0"/>
      <w:marTop w:val="0"/>
      <w:marBottom w:val="0"/>
      <w:divBdr>
        <w:top w:val="none" w:sz="0" w:space="0" w:color="auto"/>
        <w:left w:val="none" w:sz="0" w:space="0" w:color="auto"/>
        <w:bottom w:val="none" w:sz="0" w:space="0" w:color="auto"/>
        <w:right w:val="none" w:sz="0" w:space="0" w:color="auto"/>
      </w:divBdr>
      <w:divsChild>
        <w:div w:id="1774279469">
          <w:marLeft w:val="547"/>
          <w:marRight w:val="0"/>
          <w:marTop w:val="0"/>
          <w:marBottom w:val="0"/>
          <w:divBdr>
            <w:top w:val="none" w:sz="0" w:space="0" w:color="auto"/>
            <w:left w:val="none" w:sz="0" w:space="0" w:color="auto"/>
            <w:bottom w:val="none" w:sz="0" w:space="0" w:color="auto"/>
            <w:right w:val="none" w:sz="0" w:space="0" w:color="auto"/>
          </w:divBdr>
        </w:div>
        <w:div w:id="1243100731">
          <w:marLeft w:val="547"/>
          <w:marRight w:val="0"/>
          <w:marTop w:val="0"/>
          <w:marBottom w:val="0"/>
          <w:divBdr>
            <w:top w:val="none" w:sz="0" w:space="0" w:color="auto"/>
            <w:left w:val="none" w:sz="0" w:space="0" w:color="auto"/>
            <w:bottom w:val="none" w:sz="0" w:space="0" w:color="auto"/>
            <w:right w:val="none" w:sz="0" w:space="0" w:color="auto"/>
          </w:divBdr>
        </w:div>
        <w:div w:id="814906318">
          <w:marLeft w:val="547"/>
          <w:marRight w:val="0"/>
          <w:marTop w:val="0"/>
          <w:marBottom w:val="0"/>
          <w:divBdr>
            <w:top w:val="none" w:sz="0" w:space="0" w:color="auto"/>
            <w:left w:val="none" w:sz="0" w:space="0" w:color="auto"/>
            <w:bottom w:val="none" w:sz="0" w:space="0" w:color="auto"/>
            <w:right w:val="none" w:sz="0" w:space="0" w:color="auto"/>
          </w:divBdr>
        </w:div>
        <w:div w:id="919632404">
          <w:marLeft w:val="547"/>
          <w:marRight w:val="0"/>
          <w:marTop w:val="0"/>
          <w:marBottom w:val="0"/>
          <w:divBdr>
            <w:top w:val="none" w:sz="0" w:space="0" w:color="auto"/>
            <w:left w:val="none" w:sz="0" w:space="0" w:color="auto"/>
            <w:bottom w:val="none" w:sz="0" w:space="0" w:color="auto"/>
            <w:right w:val="none" w:sz="0" w:space="0" w:color="auto"/>
          </w:divBdr>
        </w:div>
      </w:divsChild>
    </w:div>
    <w:div w:id="2142384045">
      <w:bodyDiv w:val="1"/>
      <w:marLeft w:val="0"/>
      <w:marRight w:val="0"/>
      <w:marTop w:val="0"/>
      <w:marBottom w:val="0"/>
      <w:divBdr>
        <w:top w:val="none" w:sz="0" w:space="0" w:color="auto"/>
        <w:left w:val="none" w:sz="0" w:space="0" w:color="auto"/>
        <w:bottom w:val="none" w:sz="0" w:space="0" w:color="auto"/>
        <w:right w:val="none" w:sz="0" w:space="0" w:color="auto"/>
      </w:divBdr>
    </w:div>
    <w:div w:id="2142841873">
      <w:bodyDiv w:val="1"/>
      <w:marLeft w:val="0"/>
      <w:marRight w:val="0"/>
      <w:marTop w:val="0"/>
      <w:marBottom w:val="0"/>
      <w:divBdr>
        <w:top w:val="none" w:sz="0" w:space="0" w:color="auto"/>
        <w:left w:val="none" w:sz="0" w:space="0" w:color="auto"/>
        <w:bottom w:val="none" w:sz="0" w:space="0" w:color="auto"/>
        <w:right w:val="none" w:sz="0" w:space="0" w:color="auto"/>
      </w:divBdr>
    </w:div>
    <w:div w:id="2144737083">
      <w:bodyDiv w:val="1"/>
      <w:marLeft w:val="0"/>
      <w:marRight w:val="0"/>
      <w:marTop w:val="0"/>
      <w:marBottom w:val="0"/>
      <w:divBdr>
        <w:top w:val="none" w:sz="0" w:space="0" w:color="auto"/>
        <w:left w:val="none" w:sz="0" w:space="0" w:color="auto"/>
        <w:bottom w:val="none" w:sz="0" w:space="0" w:color="auto"/>
        <w:right w:val="none" w:sz="0" w:space="0" w:color="auto"/>
      </w:divBdr>
    </w:div>
    <w:div w:id="214526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25.png"/><Relationship Id="rId21" Type="http://schemas.openxmlformats.org/officeDocument/2006/relationships/image" Target="media/image12.jpeg"/><Relationship Id="rId34" Type="http://schemas.openxmlformats.org/officeDocument/2006/relationships/image" Target="media/image22.png"/><Relationship Id="rId42" Type="http://schemas.openxmlformats.org/officeDocument/2006/relationships/diagramLayout" Target="diagrams/layout1.xml"/><Relationship Id="rId47" Type="http://schemas.openxmlformats.org/officeDocument/2006/relationships/hyperlink" Target="https://rfabc.com/wp-content/uploads/2022/08/playspac.pdf" TargetMode="External"/><Relationship Id="rId50" Type="http://schemas.openxmlformats.org/officeDocument/2006/relationships/hyperlink" Target="https://www.csagroup.org/store/product/CSA%20Z614%3A20/" TargetMode="External"/><Relationship Id="rId55" Type="http://schemas.openxmlformats.org/officeDocument/2006/relationships/hyperlink" Target="https://doi.org/10.4271/2005-01-1837"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1.png"/><Relationship Id="rId38" Type="http://schemas.openxmlformats.org/officeDocument/2006/relationships/image" Target="media/image24.png"/><Relationship Id="rId46" Type="http://schemas.openxmlformats.org/officeDocument/2006/relationships/hyperlink" Target="https://www.csagroup.org/wp-content/uploads/2430606.pdf" TargetMode="External"/><Relationship Id="rId59"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diagramData" Target="diagrams/data1.xml"/><Relationship Id="rId54" Type="http://schemas.openxmlformats.org/officeDocument/2006/relationships/hyperlink" Target="https://doi.org/10.1080/10400435.1990.10132157"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5.jpeg"/><Relationship Id="rId32" Type="http://schemas.openxmlformats.org/officeDocument/2006/relationships/image" Target="media/image190.png"/><Relationship Id="rId37" Type="http://schemas.openxmlformats.org/officeDocument/2006/relationships/image" Target="media/image230.png"/><Relationship Id="rId40" Type="http://schemas.openxmlformats.org/officeDocument/2006/relationships/image" Target="media/image26.png"/><Relationship Id="rId45" Type="http://schemas.microsoft.com/office/2007/relationships/diagramDrawing" Target="diagrams/drawing1.xml"/><Relationship Id="rId53" Type="http://schemas.openxmlformats.org/officeDocument/2006/relationships/hyperlink" Target="https://accessibilite.canada.ca/elaboration-normes-accessibilite/can-asc-29-les-garderies-accessibles" TargetMode="External"/><Relationship Id="rId58" Type="http://schemas.openxmlformats.org/officeDocument/2006/relationships/hyperlink" Target="https://doi.org/10.1080/00140139.2016.1170889"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49" Type="http://schemas.openxmlformats.org/officeDocument/2006/relationships/hyperlink" Target="https://www.access-board.gov/aba/" TargetMode="External"/><Relationship Id="rId57" Type="http://schemas.openxmlformats.org/officeDocument/2006/relationships/hyperlink" Target="https://doi.org/10.4103/jehp.jehp_516_20" TargetMode="External"/><Relationship Id="rId61"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180.png"/><Relationship Id="rId44" Type="http://schemas.openxmlformats.org/officeDocument/2006/relationships/diagramColors" Target="diagrams/colors1.xml"/><Relationship Id="rId52" Type="http://schemas.openxmlformats.org/officeDocument/2006/relationships/hyperlink" Target="https://accessibilite.canada.ca/elaboration-normes-accessibilite/can-asc-21-espaces-exterieurs?mode=full-html" TargetMode="External"/><Relationship Id="rId60"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diagramQuickStyle" Target="diagrams/quickStyle1.xml"/><Relationship Id="rId48" Type="http://schemas.openxmlformats.org/officeDocument/2006/relationships/hyperlink" Target="https://www.ada.gov/assets/pdfs/2010-design-standards.pdf" TargetMode="External"/><Relationship Id="rId56" Type="http://schemas.openxmlformats.org/officeDocument/2006/relationships/hyperlink" Target="https://kidscantudelft.webflow.io/" TargetMode="External"/><Relationship Id="rId8" Type="http://schemas.openxmlformats.org/officeDocument/2006/relationships/image" Target="media/image1.png"/><Relationship Id="rId51" Type="http://schemas.openxmlformats.org/officeDocument/2006/relationships/hyperlink" Target="https://codes.iccsafe.org/content/ICCA117.12017P7" TargetMode="Externa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71582C-F4E6-4418-9883-015C6AFC920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A4338324-F2EF-4D3E-B782-2307C6A43B2A}">
      <dgm:prSet phldrT="[Text]" custT="1"/>
      <dgm:spPr>
        <a:solidFill>
          <a:schemeClr val="bg2">
            <a:lumMod val="50000"/>
          </a:schemeClr>
        </a:solidFill>
      </dgm:spPr>
      <dgm:t>
        <a:bodyPr/>
        <a:lstStyle/>
        <a:p>
          <a:r>
            <a:rPr lang="en-US" sz="1400">
              <a:latin typeface="+mn-lt"/>
              <a:ea typeface="Calibri" panose="020F0502020204030204" pitchFamily="34" charset="0"/>
              <a:cs typeface="Calibri" panose="020F0502020204030204" pitchFamily="34" charset="0"/>
            </a:rPr>
            <a:t>S</a:t>
          </a:r>
          <a:r>
            <a:rPr lang="fr-FR" sz="1400">
              <a:latin typeface="+mn-lt"/>
            </a:rPr>
            <a:t>ources ne contenant pas d’exigences fonctionnelles ou techniques pertinentes </a:t>
          </a:r>
          <a:r>
            <a:rPr lang="en-US" sz="1400">
              <a:latin typeface="+mn-lt"/>
              <a:ea typeface="Calibri" panose="020F0502020204030204" pitchFamily="34" charset="0"/>
              <a:cs typeface="Calibri" panose="020F0502020204030204" pitchFamily="34" charset="0"/>
            </a:rPr>
            <a:t>(</a:t>
          </a:r>
          <a:r>
            <a:rPr lang="en-US" sz="1400" i="1">
              <a:latin typeface="+mn-lt"/>
              <a:ea typeface="Calibri" panose="020F0502020204030204" pitchFamily="34" charset="0"/>
              <a:cs typeface="Calibri" panose="020F0502020204030204" pitchFamily="34" charset="0"/>
            </a:rPr>
            <a:t>n=48)</a:t>
          </a:r>
          <a:endParaRPr lang="en-US" sz="1400">
            <a:latin typeface="+mn-lt"/>
            <a:ea typeface="Calibri" panose="020F0502020204030204" pitchFamily="34" charset="0"/>
            <a:cs typeface="Calibri" panose="020F0502020204030204" pitchFamily="34" charset="0"/>
          </a:endParaRPr>
        </a:p>
      </dgm:t>
    </dgm:pt>
    <dgm:pt modelId="{70405684-AC0D-4A56-B109-04943F7E785A}" type="parTrans" cxnId="{3D917329-6D28-4907-AD27-BFCFA9162BC2}">
      <dgm:prSet/>
      <dgm:spPr/>
      <dgm:t>
        <a:bodyPr/>
        <a:lstStyle/>
        <a:p>
          <a:endParaRPr lang="en-US" sz="1400">
            <a:latin typeface="+mn-lt"/>
            <a:ea typeface="Calibri" panose="020F0502020204030204" pitchFamily="34" charset="0"/>
            <a:cs typeface="Calibri" panose="020F0502020204030204" pitchFamily="34" charset="0"/>
          </a:endParaRPr>
        </a:p>
      </dgm:t>
    </dgm:pt>
    <dgm:pt modelId="{6699C16D-BC36-4C28-B23C-860E19B10583}" type="sibTrans" cxnId="{3D917329-6D28-4907-AD27-BFCFA9162BC2}">
      <dgm:prSet/>
      <dgm:spPr/>
      <dgm:t>
        <a:bodyPr/>
        <a:lstStyle/>
        <a:p>
          <a:endParaRPr lang="en-US" sz="1400">
            <a:latin typeface="+mn-lt"/>
            <a:ea typeface="Calibri" panose="020F0502020204030204" pitchFamily="34" charset="0"/>
            <a:cs typeface="Calibri" panose="020F0502020204030204" pitchFamily="34" charset="0"/>
          </a:endParaRPr>
        </a:p>
      </dgm:t>
    </dgm:pt>
    <dgm:pt modelId="{22629BD3-276B-4885-954C-384794428080}">
      <dgm:prSet phldrT="[Text]" custT="1"/>
      <dgm:spPr/>
      <dgm:t>
        <a:bodyPr/>
        <a:lstStyle/>
        <a:p>
          <a:r>
            <a:rPr lang="fr-FR" sz="1400">
              <a:latin typeface="+mn-lt"/>
            </a:rPr>
            <a:t>Sources comprenant des exigences non techniques pertinentes </a:t>
          </a:r>
          <a:r>
            <a:rPr lang="en-US" sz="1400">
              <a:latin typeface="+mn-lt"/>
              <a:ea typeface="Calibri" panose="020F0502020204030204" pitchFamily="34" charset="0"/>
              <a:cs typeface="Calibri" panose="020F0502020204030204" pitchFamily="34" charset="0"/>
            </a:rPr>
            <a:t>(</a:t>
          </a:r>
          <a:r>
            <a:rPr lang="en-US" sz="1400" i="1">
              <a:latin typeface="+mn-lt"/>
              <a:ea typeface="Calibri" panose="020F0502020204030204" pitchFamily="34" charset="0"/>
              <a:cs typeface="Calibri" panose="020F0502020204030204" pitchFamily="34" charset="0"/>
            </a:rPr>
            <a:t>n=9)</a:t>
          </a:r>
          <a:endParaRPr lang="en-US" sz="1400">
            <a:latin typeface="+mn-lt"/>
            <a:ea typeface="Calibri" panose="020F0502020204030204" pitchFamily="34" charset="0"/>
            <a:cs typeface="Calibri" panose="020F0502020204030204" pitchFamily="34" charset="0"/>
          </a:endParaRPr>
        </a:p>
      </dgm:t>
    </dgm:pt>
    <dgm:pt modelId="{021342CD-F0F4-4B7E-92EA-81951C606894}" type="parTrans" cxnId="{EB0B475E-830D-4D5D-9C6C-CEC62DFCAEE0}">
      <dgm:prSet/>
      <dgm:spPr/>
      <dgm:t>
        <a:bodyPr/>
        <a:lstStyle/>
        <a:p>
          <a:endParaRPr lang="en-US" sz="1400">
            <a:latin typeface="+mn-lt"/>
            <a:ea typeface="Calibri" panose="020F0502020204030204" pitchFamily="34" charset="0"/>
            <a:cs typeface="Calibri" panose="020F0502020204030204" pitchFamily="34" charset="0"/>
          </a:endParaRPr>
        </a:p>
      </dgm:t>
    </dgm:pt>
    <dgm:pt modelId="{8AE9C631-4947-40AB-9E75-D5DDD36EADD4}" type="sibTrans" cxnId="{EB0B475E-830D-4D5D-9C6C-CEC62DFCAEE0}">
      <dgm:prSet/>
      <dgm:spPr/>
      <dgm:t>
        <a:bodyPr/>
        <a:lstStyle/>
        <a:p>
          <a:endParaRPr lang="en-US" sz="1400">
            <a:latin typeface="+mn-lt"/>
            <a:ea typeface="Calibri" panose="020F0502020204030204" pitchFamily="34" charset="0"/>
            <a:cs typeface="Calibri" panose="020F0502020204030204" pitchFamily="34" charset="0"/>
          </a:endParaRPr>
        </a:p>
      </dgm:t>
    </dgm:pt>
    <dgm:pt modelId="{D9756A7C-D81A-4932-9B02-2B12692FF83D}">
      <dgm:prSet phldrT="[Text]" custT="1"/>
      <dgm:spPr/>
      <dgm:t>
        <a:bodyPr/>
        <a:lstStyle/>
        <a:p>
          <a:r>
            <a:rPr lang="en-US" sz="1400">
              <a:latin typeface="+mn-lt"/>
              <a:ea typeface="Calibri" panose="020F0502020204030204" pitchFamily="34" charset="0"/>
              <a:cs typeface="Calibri" panose="020F0502020204030204" pitchFamily="34" charset="0"/>
            </a:rPr>
            <a:t>Sources comprenant des exigences techniques pertinentes (</a:t>
          </a:r>
          <a:r>
            <a:rPr lang="en-US" sz="1400" i="1">
              <a:latin typeface="+mn-lt"/>
              <a:ea typeface="Calibri" panose="020F0502020204030204" pitchFamily="34" charset="0"/>
              <a:cs typeface="Calibri" panose="020F0502020204030204" pitchFamily="34" charset="0"/>
            </a:rPr>
            <a:t>n=9)</a:t>
          </a:r>
          <a:endParaRPr lang="en-US" sz="1400">
            <a:latin typeface="+mn-lt"/>
            <a:ea typeface="Calibri" panose="020F0502020204030204" pitchFamily="34" charset="0"/>
            <a:cs typeface="Calibri" panose="020F0502020204030204" pitchFamily="34" charset="0"/>
          </a:endParaRPr>
        </a:p>
      </dgm:t>
    </dgm:pt>
    <dgm:pt modelId="{00D59343-BBAA-48C7-A17F-B52096FAE7C5}" type="parTrans" cxnId="{546CB817-237C-4DD3-B3E6-300A4BFBF9AC}">
      <dgm:prSet/>
      <dgm:spPr/>
      <dgm:t>
        <a:bodyPr/>
        <a:lstStyle/>
        <a:p>
          <a:endParaRPr lang="en-US" sz="1400">
            <a:latin typeface="+mn-lt"/>
            <a:ea typeface="Calibri" panose="020F0502020204030204" pitchFamily="34" charset="0"/>
            <a:cs typeface="Calibri" panose="020F0502020204030204" pitchFamily="34" charset="0"/>
          </a:endParaRPr>
        </a:p>
      </dgm:t>
    </dgm:pt>
    <dgm:pt modelId="{6ACDACEB-918B-4CDF-9C73-BC08C1D16CE8}" type="sibTrans" cxnId="{546CB817-237C-4DD3-B3E6-300A4BFBF9AC}">
      <dgm:prSet/>
      <dgm:spPr/>
      <dgm:t>
        <a:bodyPr/>
        <a:lstStyle/>
        <a:p>
          <a:endParaRPr lang="en-US" sz="1400">
            <a:latin typeface="+mn-lt"/>
            <a:ea typeface="Calibri" panose="020F0502020204030204" pitchFamily="34" charset="0"/>
            <a:cs typeface="Calibri" panose="020F0502020204030204" pitchFamily="34" charset="0"/>
          </a:endParaRPr>
        </a:p>
      </dgm:t>
    </dgm:pt>
    <dgm:pt modelId="{11245ABF-EE69-4CD5-BE3C-6450B08CC178}">
      <dgm:prSet phldrT="[Text]" custT="1"/>
      <dgm:spPr/>
      <dgm:t>
        <a:bodyPr/>
        <a:lstStyle/>
        <a:p>
          <a:r>
            <a:rPr lang="fr-FR" sz="1400">
              <a:latin typeface="+mn-lt"/>
            </a:rPr>
            <a:t>Sources répertoriées lors de la sélection </a:t>
          </a:r>
          <a:r>
            <a:rPr lang="en-US" sz="1400">
              <a:latin typeface="+mn-lt"/>
              <a:ea typeface="Calibri" panose="020F0502020204030204" pitchFamily="34" charset="0"/>
              <a:cs typeface="Calibri" panose="020F0502020204030204" pitchFamily="34" charset="0"/>
            </a:rPr>
            <a:t>(</a:t>
          </a:r>
          <a:r>
            <a:rPr lang="en-US" sz="1400" i="1">
              <a:latin typeface="+mn-lt"/>
              <a:ea typeface="Calibri" panose="020F0502020204030204" pitchFamily="34" charset="0"/>
              <a:cs typeface="Calibri" panose="020F0502020204030204" pitchFamily="34" charset="0"/>
            </a:rPr>
            <a:t>n=66)</a:t>
          </a:r>
          <a:endParaRPr lang="en-US" sz="1400">
            <a:latin typeface="+mn-lt"/>
            <a:ea typeface="Calibri" panose="020F0502020204030204" pitchFamily="34" charset="0"/>
            <a:cs typeface="Calibri" panose="020F0502020204030204" pitchFamily="34" charset="0"/>
          </a:endParaRPr>
        </a:p>
      </dgm:t>
    </dgm:pt>
    <dgm:pt modelId="{B1FB7FC9-0126-4641-A2D5-3BD9815F746C}" type="parTrans" cxnId="{DCCA8AB9-E2B6-41C5-AF6D-76C0E372A7D3}">
      <dgm:prSet/>
      <dgm:spPr/>
      <dgm:t>
        <a:bodyPr/>
        <a:lstStyle/>
        <a:p>
          <a:endParaRPr lang="en-US" sz="1400">
            <a:latin typeface="+mn-lt"/>
            <a:ea typeface="Calibri" panose="020F0502020204030204" pitchFamily="34" charset="0"/>
            <a:cs typeface="Calibri" panose="020F0502020204030204" pitchFamily="34" charset="0"/>
          </a:endParaRPr>
        </a:p>
      </dgm:t>
    </dgm:pt>
    <dgm:pt modelId="{E2B77D2C-0B4B-4EE4-8D00-083C37ABB5B8}" type="sibTrans" cxnId="{DCCA8AB9-E2B6-41C5-AF6D-76C0E372A7D3}">
      <dgm:prSet/>
      <dgm:spPr/>
      <dgm:t>
        <a:bodyPr/>
        <a:lstStyle/>
        <a:p>
          <a:endParaRPr lang="en-US" sz="1400">
            <a:latin typeface="+mn-lt"/>
            <a:ea typeface="Calibri" panose="020F0502020204030204" pitchFamily="34" charset="0"/>
            <a:cs typeface="Calibri" panose="020F0502020204030204" pitchFamily="34" charset="0"/>
          </a:endParaRPr>
        </a:p>
      </dgm:t>
    </dgm:pt>
    <dgm:pt modelId="{C293C97B-3595-4B73-B6DD-46B04D1F5B47}" type="pres">
      <dgm:prSet presAssocID="{E871582C-F4E6-4418-9883-015C6AFC9209}" presName="hierChild1" presStyleCnt="0">
        <dgm:presLayoutVars>
          <dgm:orgChart val="1"/>
          <dgm:chPref val="1"/>
          <dgm:dir/>
          <dgm:animOne val="branch"/>
          <dgm:animLvl val="lvl"/>
          <dgm:resizeHandles/>
        </dgm:presLayoutVars>
      </dgm:prSet>
      <dgm:spPr/>
      <dgm:t>
        <a:bodyPr/>
        <a:lstStyle/>
        <a:p>
          <a:endParaRPr lang="en-US"/>
        </a:p>
      </dgm:t>
    </dgm:pt>
    <dgm:pt modelId="{62BFAF2B-B98E-42AB-A68E-DC9A5C844355}" type="pres">
      <dgm:prSet presAssocID="{A4338324-F2EF-4D3E-B782-2307C6A43B2A}" presName="hierRoot1" presStyleCnt="0">
        <dgm:presLayoutVars>
          <dgm:hierBranch val="init"/>
        </dgm:presLayoutVars>
      </dgm:prSet>
      <dgm:spPr/>
    </dgm:pt>
    <dgm:pt modelId="{55D4D625-C0C4-4DCC-B757-08FB78747047}" type="pres">
      <dgm:prSet presAssocID="{A4338324-F2EF-4D3E-B782-2307C6A43B2A}" presName="rootComposite1" presStyleCnt="0"/>
      <dgm:spPr/>
    </dgm:pt>
    <dgm:pt modelId="{04B50D53-733C-40F5-9CC2-684EA6C26702}" type="pres">
      <dgm:prSet presAssocID="{A4338324-F2EF-4D3E-B782-2307C6A43B2A}" presName="rootText1" presStyleLbl="node0" presStyleIdx="0" presStyleCnt="2" custScaleX="81079" custScaleY="106352">
        <dgm:presLayoutVars>
          <dgm:chPref val="3"/>
        </dgm:presLayoutVars>
      </dgm:prSet>
      <dgm:spPr/>
      <dgm:t>
        <a:bodyPr/>
        <a:lstStyle/>
        <a:p>
          <a:endParaRPr lang="en-US"/>
        </a:p>
      </dgm:t>
    </dgm:pt>
    <dgm:pt modelId="{9D09411C-BC7F-499B-897B-9E73A4C4B5AD}" type="pres">
      <dgm:prSet presAssocID="{A4338324-F2EF-4D3E-B782-2307C6A43B2A}" presName="rootConnector1" presStyleLbl="node1" presStyleIdx="0" presStyleCnt="0"/>
      <dgm:spPr/>
      <dgm:t>
        <a:bodyPr/>
        <a:lstStyle/>
        <a:p>
          <a:endParaRPr lang="en-US"/>
        </a:p>
      </dgm:t>
    </dgm:pt>
    <dgm:pt modelId="{83290BFF-1839-4FE9-AB90-5DF4F06696E0}" type="pres">
      <dgm:prSet presAssocID="{A4338324-F2EF-4D3E-B782-2307C6A43B2A}" presName="hierChild2" presStyleCnt="0"/>
      <dgm:spPr/>
    </dgm:pt>
    <dgm:pt modelId="{9D9FDFCE-A622-4DFC-AB6F-AD3AAD3550E1}" type="pres">
      <dgm:prSet presAssocID="{A4338324-F2EF-4D3E-B782-2307C6A43B2A}" presName="hierChild3" presStyleCnt="0"/>
      <dgm:spPr/>
    </dgm:pt>
    <dgm:pt modelId="{ECD14165-B4AB-416D-A0DA-A1E0F2DB012E}" type="pres">
      <dgm:prSet presAssocID="{11245ABF-EE69-4CD5-BE3C-6450B08CC178}" presName="hierRoot1" presStyleCnt="0">
        <dgm:presLayoutVars>
          <dgm:hierBranch val="init"/>
        </dgm:presLayoutVars>
      </dgm:prSet>
      <dgm:spPr/>
    </dgm:pt>
    <dgm:pt modelId="{8A061DBD-6F70-43E7-AAA8-BC0070296910}" type="pres">
      <dgm:prSet presAssocID="{11245ABF-EE69-4CD5-BE3C-6450B08CC178}" presName="rootComposite1" presStyleCnt="0"/>
      <dgm:spPr/>
    </dgm:pt>
    <dgm:pt modelId="{9646C993-D5ED-4AA8-97B0-FCCE7584BF2D}" type="pres">
      <dgm:prSet presAssocID="{11245ABF-EE69-4CD5-BE3C-6450B08CC178}" presName="rootText1" presStyleLbl="node0" presStyleIdx="1" presStyleCnt="2">
        <dgm:presLayoutVars>
          <dgm:chPref val="3"/>
        </dgm:presLayoutVars>
      </dgm:prSet>
      <dgm:spPr/>
      <dgm:t>
        <a:bodyPr/>
        <a:lstStyle/>
        <a:p>
          <a:endParaRPr lang="en-US"/>
        </a:p>
      </dgm:t>
    </dgm:pt>
    <dgm:pt modelId="{4B059EA8-2D6E-4241-BC83-24A23F255372}" type="pres">
      <dgm:prSet presAssocID="{11245ABF-EE69-4CD5-BE3C-6450B08CC178}" presName="rootConnector1" presStyleLbl="node1" presStyleIdx="0" presStyleCnt="0"/>
      <dgm:spPr/>
      <dgm:t>
        <a:bodyPr/>
        <a:lstStyle/>
        <a:p>
          <a:endParaRPr lang="en-US"/>
        </a:p>
      </dgm:t>
    </dgm:pt>
    <dgm:pt modelId="{15A62B98-72CD-4217-A6A6-D2A0C083F7F7}" type="pres">
      <dgm:prSet presAssocID="{11245ABF-EE69-4CD5-BE3C-6450B08CC178}" presName="hierChild2" presStyleCnt="0"/>
      <dgm:spPr/>
    </dgm:pt>
    <dgm:pt modelId="{36A98A29-E597-46BC-872A-139A175BFE74}" type="pres">
      <dgm:prSet presAssocID="{021342CD-F0F4-4B7E-92EA-81951C606894}" presName="Name37" presStyleLbl="parChTrans1D2" presStyleIdx="0" presStyleCnt="2"/>
      <dgm:spPr/>
      <dgm:t>
        <a:bodyPr/>
        <a:lstStyle/>
        <a:p>
          <a:endParaRPr lang="en-US"/>
        </a:p>
      </dgm:t>
    </dgm:pt>
    <dgm:pt modelId="{40833E78-F276-43E6-8996-796564EF47CB}" type="pres">
      <dgm:prSet presAssocID="{22629BD3-276B-4885-954C-384794428080}" presName="hierRoot2" presStyleCnt="0">
        <dgm:presLayoutVars>
          <dgm:hierBranch val="init"/>
        </dgm:presLayoutVars>
      </dgm:prSet>
      <dgm:spPr/>
    </dgm:pt>
    <dgm:pt modelId="{8DCFB2A5-3AEA-4BDC-B0AE-FC79EFE61AA2}" type="pres">
      <dgm:prSet presAssocID="{22629BD3-276B-4885-954C-384794428080}" presName="rootComposite" presStyleCnt="0"/>
      <dgm:spPr/>
    </dgm:pt>
    <dgm:pt modelId="{F230A4AE-571E-4A15-8BE3-24FEE1304A94}" type="pres">
      <dgm:prSet presAssocID="{22629BD3-276B-4885-954C-384794428080}" presName="rootText" presStyleLbl="node2" presStyleIdx="0" presStyleCnt="2">
        <dgm:presLayoutVars>
          <dgm:chPref val="3"/>
        </dgm:presLayoutVars>
      </dgm:prSet>
      <dgm:spPr/>
      <dgm:t>
        <a:bodyPr/>
        <a:lstStyle/>
        <a:p>
          <a:endParaRPr lang="en-US"/>
        </a:p>
      </dgm:t>
    </dgm:pt>
    <dgm:pt modelId="{E452C6D8-89B7-43FA-96E9-6632D1849091}" type="pres">
      <dgm:prSet presAssocID="{22629BD3-276B-4885-954C-384794428080}" presName="rootConnector" presStyleLbl="node2" presStyleIdx="0" presStyleCnt="2"/>
      <dgm:spPr/>
      <dgm:t>
        <a:bodyPr/>
        <a:lstStyle/>
        <a:p>
          <a:endParaRPr lang="en-US"/>
        </a:p>
      </dgm:t>
    </dgm:pt>
    <dgm:pt modelId="{A499A2FE-2CB6-4C73-9695-F4BD28B60630}" type="pres">
      <dgm:prSet presAssocID="{22629BD3-276B-4885-954C-384794428080}" presName="hierChild4" presStyleCnt="0"/>
      <dgm:spPr/>
    </dgm:pt>
    <dgm:pt modelId="{919CC6EA-2C25-4702-A740-155B5E10E9C6}" type="pres">
      <dgm:prSet presAssocID="{22629BD3-276B-4885-954C-384794428080}" presName="hierChild5" presStyleCnt="0"/>
      <dgm:spPr/>
    </dgm:pt>
    <dgm:pt modelId="{520D1553-8473-4E3C-977F-F3E4B2CEDDF6}" type="pres">
      <dgm:prSet presAssocID="{00D59343-BBAA-48C7-A17F-B52096FAE7C5}" presName="Name37" presStyleLbl="parChTrans1D2" presStyleIdx="1" presStyleCnt="2"/>
      <dgm:spPr/>
      <dgm:t>
        <a:bodyPr/>
        <a:lstStyle/>
        <a:p>
          <a:endParaRPr lang="en-US"/>
        </a:p>
      </dgm:t>
    </dgm:pt>
    <dgm:pt modelId="{075DA5EC-E010-4F82-9B03-27D4FA4BDAA3}" type="pres">
      <dgm:prSet presAssocID="{D9756A7C-D81A-4932-9B02-2B12692FF83D}" presName="hierRoot2" presStyleCnt="0">
        <dgm:presLayoutVars>
          <dgm:hierBranch val="init"/>
        </dgm:presLayoutVars>
      </dgm:prSet>
      <dgm:spPr/>
    </dgm:pt>
    <dgm:pt modelId="{A4205547-7A4B-4F49-B94F-9B596BBA4C39}" type="pres">
      <dgm:prSet presAssocID="{D9756A7C-D81A-4932-9B02-2B12692FF83D}" presName="rootComposite" presStyleCnt="0"/>
      <dgm:spPr/>
    </dgm:pt>
    <dgm:pt modelId="{ED6DED5C-6C75-44B2-9FD6-9903B7A073C5}" type="pres">
      <dgm:prSet presAssocID="{D9756A7C-D81A-4932-9B02-2B12692FF83D}" presName="rootText" presStyleLbl="node2" presStyleIdx="1" presStyleCnt="2">
        <dgm:presLayoutVars>
          <dgm:chPref val="3"/>
        </dgm:presLayoutVars>
      </dgm:prSet>
      <dgm:spPr/>
      <dgm:t>
        <a:bodyPr/>
        <a:lstStyle/>
        <a:p>
          <a:endParaRPr lang="en-US"/>
        </a:p>
      </dgm:t>
    </dgm:pt>
    <dgm:pt modelId="{69F2B677-0E6D-4EC4-A0F3-74A1E377DD1C}" type="pres">
      <dgm:prSet presAssocID="{D9756A7C-D81A-4932-9B02-2B12692FF83D}" presName="rootConnector" presStyleLbl="node2" presStyleIdx="1" presStyleCnt="2"/>
      <dgm:spPr/>
      <dgm:t>
        <a:bodyPr/>
        <a:lstStyle/>
        <a:p>
          <a:endParaRPr lang="en-US"/>
        </a:p>
      </dgm:t>
    </dgm:pt>
    <dgm:pt modelId="{97F1E434-FB25-4380-AD66-28307ACBE930}" type="pres">
      <dgm:prSet presAssocID="{D9756A7C-D81A-4932-9B02-2B12692FF83D}" presName="hierChild4" presStyleCnt="0"/>
      <dgm:spPr/>
    </dgm:pt>
    <dgm:pt modelId="{C4D77EBF-1EA0-454F-B663-6EB0BB72FFE8}" type="pres">
      <dgm:prSet presAssocID="{D9756A7C-D81A-4932-9B02-2B12692FF83D}" presName="hierChild5" presStyleCnt="0"/>
      <dgm:spPr/>
    </dgm:pt>
    <dgm:pt modelId="{A42845A9-6590-4244-950C-6F7F09D52CC1}" type="pres">
      <dgm:prSet presAssocID="{11245ABF-EE69-4CD5-BE3C-6450B08CC178}" presName="hierChild3" presStyleCnt="0"/>
      <dgm:spPr/>
    </dgm:pt>
  </dgm:ptLst>
  <dgm:cxnLst>
    <dgm:cxn modelId="{2AE3FE71-B40F-46A7-9F63-483A6CE3D002}" type="presOf" srcId="{E871582C-F4E6-4418-9883-015C6AFC9209}" destId="{C293C97B-3595-4B73-B6DD-46B04D1F5B47}" srcOrd="0" destOrd="0" presId="urn:microsoft.com/office/officeart/2005/8/layout/orgChart1"/>
    <dgm:cxn modelId="{31FB9ADB-5485-4FC0-9637-8ABE2E187ABA}" type="presOf" srcId="{D9756A7C-D81A-4932-9B02-2B12692FF83D}" destId="{ED6DED5C-6C75-44B2-9FD6-9903B7A073C5}" srcOrd="0" destOrd="0" presId="urn:microsoft.com/office/officeart/2005/8/layout/orgChart1"/>
    <dgm:cxn modelId="{EB0B475E-830D-4D5D-9C6C-CEC62DFCAEE0}" srcId="{11245ABF-EE69-4CD5-BE3C-6450B08CC178}" destId="{22629BD3-276B-4885-954C-384794428080}" srcOrd="0" destOrd="0" parTransId="{021342CD-F0F4-4B7E-92EA-81951C606894}" sibTransId="{8AE9C631-4947-40AB-9E75-D5DDD36EADD4}"/>
    <dgm:cxn modelId="{546CB817-237C-4DD3-B3E6-300A4BFBF9AC}" srcId="{11245ABF-EE69-4CD5-BE3C-6450B08CC178}" destId="{D9756A7C-D81A-4932-9B02-2B12692FF83D}" srcOrd="1" destOrd="0" parTransId="{00D59343-BBAA-48C7-A17F-B52096FAE7C5}" sibTransId="{6ACDACEB-918B-4CDF-9C73-BC08C1D16CE8}"/>
    <dgm:cxn modelId="{CA926585-4487-4FFB-9D54-E80B7E5813CC}" type="presOf" srcId="{00D59343-BBAA-48C7-A17F-B52096FAE7C5}" destId="{520D1553-8473-4E3C-977F-F3E4B2CEDDF6}" srcOrd="0" destOrd="0" presId="urn:microsoft.com/office/officeart/2005/8/layout/orgChart1"/>
    <dgm:cxn modelId="{CF5D3F8A-5F05-4743-8A69-3CC63449EFBA}" type="presOf" srcId="{22629BD3-276B-4885-954C-384794428080}" destId="{F230A4AE-571E-4A15-8BE3-24FEE1304A94}" srcOrd="0" destOrd="0" presId="urn:microsoft.com/office/officeart/2005/8/layout/orgChart1"/>
    <dgm:cxn modelId="{B3362DFC-BA14-424B-9539-F1953AF53BDC}" type="presOf" srcId="{A4338324-F2EF-4D3E-B782-2307C6A43B2A}" destId="{04B50D53-733C-40F5-9CC2-684EA6C26702}" srcOrd="0" destOrd="0" presId="urn:microsoft.com/office/officeart/2005/8/layout/orgChart1"/>
    <dgm:cxn modelId="{154DD918-D0D9-4B84-89CB-68AE921C8506}" type="presOf" srcId="{11245ABF-EE69-4CD5-BE3C-6450B08CC178}" destId="{9646C993-D5ED-4AA8-97B0-FCCE7584BF2D}" srcOrd="0" destOrd="0" presId="urn:microsoft.com/office/officeart/2005/8/layout/orgChart1"/>
    <dgm:cxn modelId="{378649A7-4FFB-4AC1-B93D-C263C6933BCA}" type="presOf" srcId="{D9756A7C-D81A-4932-9B02-2B12692FF83D}" destId="{69F2B677-0E6D-4EC4-A0F3-74A1E377DD1C}" srcOrd="1" destOrd="0" presId="urn:microsoft.com/office/officeart/2005/8/layout/orgChart1"/>
    <dgm:cxn modelId="{DCCA8AB9-E2B6-41C5-AF6D-76C0E372A7D3}" srcId="{E871582C-F4E6-4418-9883-015C6AFC9209}" destId="{11245ABF-EE69-4CD5-BE3C-6450B08CC178}" srcOrd="1" destOrd="0" parTransId="{B1FB7FC9-0126-4641-A2D5-3BD9815F746C}" sibTransId="{E2B77D2C-0B4B-4EE4-8D00-083C37ABB5B8}"/>
    <dgm:cxn modelId="{3D917329-6D28-4907-AD27-BFCFA9162BC2}" srcId="{E871582C-F4E6-4418-9883-015C6AFC9209}" destId="{A4338324-F2EF-4D3E-B782-2307C6A43B2A}" srcOrd="0" destOrd="0" parTransId="{70405684-AC0D-4A56-B109-04943F7E785A}" sibTransId="{6699C16D-BC36-4C28-B23C-860E19B10583}"/>
    <dgm:cxn modelId="{903162EF-88EF-4146-A6AE-F26E639354DF}" type="presOf" srcId="{22629BD3-276B-4885-954C-384794428080}" destId="{E452C6D8-89B7-43FA-96E9-6632D1849091}" srcOrd="1" destOrd="0" presId="urn:microsoft.com/office/officeart/2005/8/layout/orgChart1"/>
    <dgm:cxn modelId="{7F804EB4-A15C-4C93-8798-561F502549C3}" type="presOf" srcId="{A4338324-F2EF-4D3E-B782-2307C6A43B2A}" destId="{9D09411C-BC7F-499B-897B-9E73A4C4B5AD}" srcOrd="1" destOrd="0" presId="urn:microsoft.com/office/officeart/2005/8/layout/orgChart1"/>
    <dgm:cxn modelId="{CF38418D-9294-4F8D-BFAF-DD5357A44FEC}" type="presOf" srcId="{021342CD-F0F4-4B7E-92EA-81951C606894}" destId="{36A98A29-E597-46BC-872A-139A175BFE74}" srcOrd="0" destOrd="0" presId="urn:microsoft.com/office/officeart/2005/8/layout/orgChart1"/>
    <dgm:cxn modelId="{DB1675DC-4EEC-4EF7-8FD7-CFC22200E0FF}" type="presOf" srcId="{11245ABF-EE69-4CD5-BE3C-6450B08CC178}" destId="{4B059EA8-2D6E-4241-BC83-24A23F255372}" srcOrd="1" destOrd="0" presId="urn:microsoft.com/office/officeart/2005/8/layout/orgChart1"/>
    <dgm:cxn modelId="{662D39C5-7C53-4C44-9DEE-5B2FCD33CC35}" type="presParOf" srcId="{C293C97B-3595-4B73-B6DD-46B04D1F5B47}" destId="{62BFAF2B-B98E-42AB-A68E-DC9A5C844355}" srcOrd="0" destOrd="0" presId="urn:microsoft.com/office/officeart/2005/8/layout/orgChart1"/>
    <dgm:cxn modelId="{5E720C99-A439-431F-A0E8-35B711949650}" type="presParOf" srcId="{62BFAF2B-B98E-42AB-A68E-DC9A5C844355}" destId="{55D4D625-C0C4-4DCC-B757-08FB78747047}" srcOrd="0" destOrd="0" presId="urn:microsoft.com/office/officeart/2005/8/layout/orgChart1"/>
    <dgm:cxn modelId="{754235BB-4B4D-4073-9EA5-FEC13592987A}" type="presParOf" srcId="{55D4D625-C0C4-4DCC-B757-08FB78747047}" destId="{04B50D53-733C-40F5-9CC2-684EA6C26702}" srcOrd="0" destOrd="0" presId="urn:microsoft.com/office/officeart/2005/8/layout/orgChart1"/>
    <dgm:cxn modelId="{25CA4DFC-3962-4E7B-8F7E-397790A24E0B}" type="presParOf" srcId="{55D4D625-C0C4-4DCC-B757-08FB78747047}" destId="{9D09411C-BC7F-499B-897B-9E73A4C4B5AD}" srcOrd="1" destOrd="0" presId="urn:microsoft.com/office/officeart/2005/8/layout/orgChart1"/>
    <dgm:cxn modelId="{DDBC7094-F67E-4C6C-8E83-34AD5529DE25}" type="presParOf" srcId="{62BFAF2B-B98E-42AB-A68E-DC9A5C844355}" destId="{83290BFF-1839-4FE9-AB90-5DF4F06696E0}" srcOrd="1" destOrd="0" presId="urn:microsoft.com/office/officeart/2005/8/layout/orgChart1"/>
    <dgm:cxn modelId="{B77D5E05-3CE8-4740-94DD-17499DA82414}" type="presParOf" srcId="{62BFAF2B-B98E-42AB-A68E-DC9A5C844355}" destId="{9D9FDFCE-A622-4DFC-AB6F-AD3AAD3550E1}" srcOrd="2" destOrd="0" presId="urn:microsoft.com/office/officeart/2005/8/layout/orgChart1"/>
    <dgm:cxn modelId="{BF871628-A454-42B0-B8A6-4B615CB9728C}" type="presParOf" srcId="{C293C97B-3595-4B73-B6DD-46B04D1F5B47}" destId="{ECD14165-B4AB-416D-A0DA-A1E0F2DB012E}" srcOrd="1" destOrd="0" presId="urn:microsoft.com/office/officeart/2005/8/layout/orgChart1"/>
    <dgm:cxn modelId="{D9DF0573-027B-4D26-B138-C7C98BBA39B8}" type="presParOf" srcId="{ECD14165-B4AB-416D-A0DA-A1E0F2DB012E}" destId="{8A061DBD-6F70-43E7-AAA8-BC0070296910}" srcOrd="0" destOrd="0" presId="urn:microsoft.com/office/officeart/2005/8/layout/orgChart1"/>
    <dgm:cxn modelId="{BEE70DB2-40F2-41B8-93C6-FBFC7C9CD1BF}" type="presParOf" srcId="{8A061DBD-6F70-43E7-AAA8-BC0070296910}" destId="{9646C993-D5ED-4AA8-97B0-FCCE7584BF2D}" srcOrd="0" destOrd="0" presId="urn:microsoft.com/office/officeart/2005/8/layout/orgChart1"/>
    <dgm:cxn modelId="{8C94DAAC-0F32-44D6-9BFF-F509A03F9B51}" type="presParOf" srcId="{8A061DBD-6F70-43E7-AAA8-BC0070296910}" destId="{4B059EA8-2D6E-4241-BC83-24A23F255372}" srcOrd="1" destOrd="0" presId="urn:microsoft.com/office/officeart/2005/8/layout/orgChart1"/>
    <dgm:cxn modelId="{1F22E8A4-513D-4FBC-A268-731A9A20C0B6}" type="presParOf" srcId="{ECD14165-B4AB-416D-A0DA-A1E0F2DB012E}" destId="{15A62B98-72CD-4217-A6A6-D2A0C083F7F7}" srcOrd="1" destOrd="0" presId="urn:microsoft.com/office/officeart/2005/8/layout/orgChart1"/>
    <dgm:cxn modelId="{52A991E9-B6A1-4903-8523-313ADE183741}" type="presParOf" srcId="{15A62B98-72CD-4217-A6A6-D2A0C083F7F7}" destId="{36A98A29-E597-46BC-872A-139A175BFE74}" srcOrd="0" destOrd="0" presId="urn:microsoft.com/office/officeart/2005/8/layout/orgChart1"/>
    <dgm:cxn modelId="{8F09B6BF-A069-4DC8-B3D4-0DF7F1DAAE5F}" type="presParOf" srcId="{15A62B98-72CD-4217-A6A6-D2A0C083F7F7}" destId="{40833E78-F276-43E6-8996-796564EF47CB}" srcOrd="1" destOrd="0" presId="urn:microsoft.com/office/officeart/2005/8/layout/orgChart1"/>
    <dgm:cxn modelId="{12328231-80D5-4E49-96F9-CB194F779B1D}" type="presParOf" srcId="{40833E78-F276-43E6-8996-796564EF47CB}" destId="{8DCFB2A5-3AEA-4BDC-B0AE-FC79EFE61AA2}" srcOrd="0" destOrd="0" presId="urn:microsoft.com/office/officeart/2005/8/layout/orgChart1"/>
    <dgm:cxn modelId="{853E1F7C-E2D8-48E8-B575-FABFF4592D81}" type="presParOf" srcId="{8DCFB2A5-3AEA-4BDC-B0AE-FC79EFE61AA2}" destId="{F230A4AE-571E-4A15-8BE3-24FEE1304A94}" srcOrd="0" destOrd="0" presId="urn:microsoft.com/office/officeart/2005/8/layout/orgChart1"/>
    <dgm:cxn modelId="{243E86BA-2699-413C-AFEE-3A71FF4CBF4D}" type="presParOf" srcId="{8DCFB2A5-3AEA-4BDC-B0AE-FC79EFE61AA2}" destId="{E452C6D8-89B7-43FA-96E9-6632D1849091}" srcOrd="1" destOrd="0" presId="urn:microsoft.com/office/officeart/2005/8/layout/orgChart1"/>
    <dgm:cxn modelId="{70145F5E-FB04-4D88-A399-47DA60D6A4F2}" type="presParOf" srcId="{40833E78-F276-43E6-8996-796564EF47CB}" destId="{A499A2FE-2CB6-4C73-9695-F4BD28B60630}" srcOrd="1" destOrd="0" presId="urn:microsoft.com/office/officeart/2005/8/layout/orgChart1"/>
    <dgm:cxn modelId="{2717FA2D-E39C-448E-A0FF-98612B832891}" type="presParOf" srcId="{40833E78-F276-43E6-8996-796564EF47CB}" destId="{919CC6EA-2C25-4702-A740-155B5E10E9C6}" srcOrd="2" destOrd="0" presId="urn:microsoft.com/office/officeart/2005/8/layout/orgChart1"/>
    <dgm:cxn modelId="{96F4564A-184E-44FC-B4F3-64C86C232D81}" type="presParOf" srcId="{15A62B98-72CD-4217-A6A6-D2A0C083F7F7}" destId="{520D1553-8473-4E3C-977F-F3E4B2CEDDF6}" srcOrd="2" destOrd="0" presId="urn:microsoft.com/office/officeart/2005/8/layout/orgChart1"/>
    <dgm:cxn modelId="{995F1538-BA08-461B-8BE5-22F1BB5C6D7D}" type="presParOf" srcId="{15A62B98-72CD-4217-A6A6-D2A0C083F7F7}" destId="{075DA5EC-E010-4F82-9B03-27D4FA4BDAA3}" srcOrd="3" destOrd="0" presId="urn:microsoft.com/office/officeart/2005/8/layout/orgChart1"/>
    <dgm:cxn modelId="{EC1BCAAC-984A-463A-99FA-FC7F71020A96}" type="presParOf" srcId="{075DA5EC-E010-4F82-9B03-27D4FA4BDAA3}" destId="{A4205547-7A4B-4F49-B94F-9B596BBA4C39}" srcOrd="0" destOrd="0" presId="urn:microsoft.com/office/officeart/2005/8/layout/orgChart1"/>
    <dgm:cxn modelId="{7063E72D-0C9C-4068-848F-D1D8BA8E76C5}" type="presParOf" srcId="{A4205547-7A4B-4F49-B94F-9B596BBA4C39}" destId="{ED6DED5C-6C75-44B2-9FD6-9903B7A073C5}" srcOrd="0" destOrd="0" presId="urn:microsoft.com/office/officeart/2005/8/layout/orgChart1"/>
    <dgm:cxn modelId="{C836320C-43BB-43E5-8D54-A0485B3D6C10}" type="presParOf" srcId="{A4205547-7A4B-4F49-B94F-9B596BBA4C39}" destId="{69F2B677-0E6D-4EC4-A0F3-74A1E377DD1C}" srcOrd="1" destOrd="0" presId="urn:microsoft.com/office/officeart/2005/8/layout/orgChart1"/>
    <dgm:cxn modelId="{8F835825-B35A-4113-9622-69306D07EB20}" type="presParOf" srcId="{075DA5EC-E010-4F82-9B03-27D4FA4BDAA3}" destId="{97F1E434-FB25-4380-AD66-28307ACBE930}" srcOrd="1" destOrd="0" presId="urn:microsoft.com/office/officeart/2005/8/layout/orgChart1"/>
    <dgm:cxn modelId="{B3B667D1-FD05-491F-9D29-42C7C259116D}" type="presParOf" srcId="{075DA5EC-E010-4F82-9B03-27D4FA4BDAA3}" destId="{C4D77EBF-1EA0-454F-B663-6EB0BB72FFE8}" srcOrd="2" destOrd="0" presId="urn:microsoft.com/office/officeart/2005/8/layout/orgChart1"/>
    <dgm:cxn modelId="{464E4371-4D86-450B-AA65-985B549C90AA}" type="presParOf" srcId="{ECD14165-B4AB-416D-A0DA-A1E0F2DB012E}" destId="{A42845A9-6590-4244-950C-6F7F09D52CC1}" srcOrd="2" destOrd="0" presId="urn:microsoft.com/office/officeart/2005/8/layout/orgChart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0D1553-8473-4E3C-977F-F3E4B2CEDDF6}">
      <dsp:nvSpPr>
        <dsp:cNvPr id="0" name=""/>
        <dsp:cNvSpPr/>
      </dsp:nvSpPr>
      <dsp:spPr>
        <a:xfrm>
          <a:off x="3441652" y="1387921"/>
          <a:ext cx="1367329" cy="474610"/>
        </a:xfrm>
        <a:custGeom>
          <a:avLst/>
          <a:gdLst/>
          <a:ahLst/>
          <a:cxnLst/>
          <a:rect l="0" t="0" r="0" b="0"/>
          <a:pathLst>
            <a:path>
              <a:moveTo>
                <a:pt x="0" y="0"/>
              </a:moveTo>
              <a:lnTo>
                <a:pt x="0" y="237305"/>
              </a:lnTo>
              <a:lnTo>
                <a:pt x="1367329" y="237305"/>
              </a:lnTo>
              <a:lnTo>
                <a:pt x="1367329" y="47461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A98A29-E597-46BC-872A-139A175BFE74}">
      <dsp:nvSpPr>
        <dsp:cNvPr id="0" name=""/>
        <dsp:cNvSpPr/>
      </dsp:nvSpPr>
      <dsp:spPr>
        <a:xfrm>
          <a:off x="2074323" y="1387921"/>
          <a:ext cx="1367329" cy="474610"/>
        </a:xfrm>
        <a:custGeom>
          <a:avLst/>
          <a:gdLst/>
          <a:ahLst/>
          <a:cxnLst/>
          <a:rect l="0" t="0" r="0" b="0"/>
          <a:pathLst>
            <a:path>
              <a:moveTo>
                <a:pt x="1367329" y="0"/>
              </a:moveTo>
              <a:lnTo>
                <a:pt x="1367329" y="237305"/>
              </a:lnTo>
              <a:lnTo>
                <a:pt x="0" y="237305"/>
              </a:lnTo>
              <a:lnTo>
                <a:pt x="0" y="47461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B50D53-733C-40F5-9CC2-684EA6C26702}">
      <dsp:nvSpPr>
        <dsp:cNvPr id="0" name=""/>
        <dsp:cNvSpPr/>
      </dsp:nvSpPr>
      <dsp:spPr>
        <a:xfrm>
          <a:off x="4594" y="257897"/>
          <a:ext cx="1832424" cy="1201803"/>
        </a:xfrm>
        <a:prstGeom prst="rect">
          <a:avLst/>
        </a:prstGeom>
        <a:solidFill>
          <a:schemeClr val="bg2">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mn-lt"/>
              <a:ea typeface="Calibri" panose="020F0502020204030204" pitchFamily="34" charset="0"/>
              <a:cs typeface="Calibri" panose="020F0502020204030204" pitchFamily="34" charset="0"/>
            </a:rPr>
            <a:t>S</a:t>
          </a:r>
          <a:r>
            <a:rPr lang="fr-FR" sz="1400" kern="1200">
              <a:latin typeface="+mn-lt"/>
            </a:rPr>
            <a:t>ources ne contenant pas d’exigences fonctionnelles ou techniques pertinentes </a:t>
          </a:r>
          <a:r>
            <a:rPr lang="en-US" sz="1400" kern="1200">
              <a:latin typeface="+mn-lt"/>
              <a:ea typeface="Calibri" panose="020F0502020204030204" pitchFamily="34" charset="0"/>
              <a:cs typeface="Calibri" panose="020F0502020204030204" pitchFamily="34" charset="0"/>
            </a:rPr>
            <a:t>(</a:t>
          </a:r>
          <a:r>
            <a:rPr lang="en-US" sz="1400" i="1" kern="1200">
              <a:latin typeface="+mn-lt"/>
              <a:ea typeface="Calibri" panose="020F0502020204030204" pitchFamily="34" charset="0"/>
              <a:cs typeface="Calibri" panose="020F0502020204030204" pitchFamily="34" charset="0"/>
            </a:rPr>
            <a:t>n=48)</a:t>
          </a:r>
          <a:endParaRPr lang="en-US" sz="1400" kern="1200">
            <a:latin typeface="+mn-lt"/>
            <a:ea typeface="Calibri" panose="020F0502020204030204" pitchFamily="34" charset="0"/>
            <a:cs typeface="Calibri" panose="020F0502020204030204" pitchFamily="34" charset="0"/>
          </a:endParaRPr>
        </a:p>
      </dsp:txBody>
      <dsp:txXfrm>
        <a:off x="4594" y="257897"/>
        <a:ext cx="1832424" cy="1201803"/>
      </dsp:txXfrm>
    </dsp:sp>
    <dsp:sp modelId="{9646C993-D5ED-4AA8-97B0-FCCE7584BF2D}">
      <dsp:nvSpPr>
        <dsp:cNvPr id="0" name=""/>
        <dsp:cNvSpPr/>
      </dsp:nvSpPr>
      <dsp:spPr>
        <a:xfrm>
          <a:off x="2311628" y="257897"/>
          <a:ext cx="2260048" cy="11300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fr-FR" sz="1400" kern="1200">
              <a:latin typeface="+mn-lt"/>
            </a:rPr>
            <a:t>Sources répertoriées lors de la sélection </a:t>
          </a:r>
          <a:r>
            <a:rPr lang="en-US" sz="1400" kern="1200">
              <a:latin typeface="+mn-lt"/>
              <a:ea typeface="Calibri" panose="020F0502020204030204" pitchFamily="34" charset="0"/>
              <a:cs typeface="Calibri" panose="020F0502020204030204" pitchFamily="34" charset="0"/>
            </a:rPr>
            <a:t>(</a:t>
          </a:r>
          <a:r>
            <a:rPr lang="en-US" sz="1400" i="1" kern="1200">
              <a:latin typeface="+mn-lt"/>
              <a:ea typeface="Calibri" panose="020F0502020204030204" pitchFamily="34" charset="0"/>
              <a:cs typeface="Calibri" panose="020F0502020204030204" pitchFamily="34" charset="0"/>
            </a:rPr>
            <a:t>n=66)</a:t>
          </a:r>
          <a:endParaRPr lang="en-US" sz="1400" kern="1200">
            <a:latin typeface="+mn-lt"/>
            <a:ea typeface="Calibri" panose="020F0502020204030204" pitchFamily="34" charset="0"/>
            <a:cs typeface="Calibri" panose="020F0502020204030204" pitchFamily="34" charset="0"/>
          </a:endParaRPr>
        </a:p>
      </dsp:txBody>
      <dsp:txXfrm>
        <a:off x="2311628" y="257897"/>
        <a:ext cx="2260048" cy="1130024"/>
      </dsp:txXfrm>
    </dsp:sp>
    <dsp:sp modelId="{F230A4AE-571E-4A15-8BE3-24FEE1304A94}">
      <dsp:nvSpPr>
        <dsp:cNvPr id="0" name=""/>
        <dsp:cNvSpPr/>
      </dsp:nvSpPr>
      <dsp:spPr>
        <a:xfrm>
          <a:off x="944299" y="1862532"/>
          <a:ext cx="2260048" cy="11300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fr-FR" sz="1400" kern="1200">
              <a:latin typeface="+mn-lt"/>
            </a:rPr>
            <a:t>Sources comprenant des exigences non techniques pertinentes </a:t>
          </a:r>
          <a:r>
            <a:rPr lang="en-US" sz="1400" kern="1200">
              <a:latin typeface="+mn-lt"/>
              <a:ea typeface="Calibri" panose="020F0502020204030204" pitchFamily="34" charset="0"/>
              <a:cs typeface="Calibri" panose="020F0502020204030204" pitchFamily="34" charset="0"/>
            </a:rPr>
            <a:t>(</a:t>
          </a:r>
          <a:r>
            <a:rPr lang="en-US" sz="1400" i="1" kern="1200">
              <a:latin typeface="+mn-lt"/>
              <a:ea typeface="Calibri" panose="020F0502020204030204" pitchFamily="34" charset="0"/>
              <a:cs typeface="Calibri" panose="020F0502020204030204" pitchFamily="34" charset="0"/>
            </a:rPr>
            <a:t>n=9)</a:t>
          </a:r>
          <a:endParaRPr lang="en-US" sz="1400" kern="1200">
            <a:latin typeface="+mn-lt"/>
            <a:ea typeface="Calibri" panose="020F0502020204030204" pitchFamily="34" charset="0"/>
            <a:cs typeface="Calibri" panose="020F0502020204030204" pitchFamily="34" charset="0"/>
          </a:endParaRPr>
        </a:p>
      </dsp:txBody>
      <dsp:txXfrm>
        <a:off x="944299" y="1862532"/>
        <a:ext cx="2260048" cy="1130024"/>
      </dsp:txXfrm>
    </dsp:sp>
    <dsp:sp modelId="{ED6DED5C-6C75-44B2-9FD6-9903B7A073C5}">
      <dsp:nvSpPr>
        <dsp:cNvPr id="0" name=""/>
        <dsp:cNvSpPr/>
      </dsp:nvSpPr>
      <dsp:spPr>
        <a:xfrm>
          <a:off x="3678957" y="1862532"/>
          <a:ext cx="2260048" cy="11300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mn-lt"/>
              <a:ea typeface="Calibri" panose="020F0502020204030204" pitchFamily="34" charset="0"/>
              <a:cs typeface="Calibri" panose="020F0502020204030204" pitchFamily="34" charset="0"/>
            </a:rPr>
            <a:t>Sources comprenant des exigences techniques pertinentes (</a:t>
          </a:r>
          <a:r>
            <a:rPr lang="en-US" sz="1400" i="1" kern="1200">
              <a:latin typeface="+mn-lt"/>
              <a:ea typeface="Calibri" panose="020F0502020204030204" pitchFamily="34" charset="0"/>
              <a:cs typeface="Calibri" panose="020F0502020204030204" pitchFamily="34" charset="0"/>
            </a:rPr>
            <a:t>n=9)</a:t>
          </a:r>
          <a:endParaRPr lang="en-US" sz="1400" kern="1200">
            <a:latin typeface="+mn-lt"/>
            <a:ea typeface="Calibri" panose="020F0502020204030204" pitchFamily="34" charset="0"/>
            <a:cs typeface="Calibri" panose="020F0502020204030204" pitchFamily="34" charset="0"/>
          </a:endParaRPr>
        </a:p>
      </dsp:txBody>
      <dsp:txXfrm>
        <a:off x="3678957" y="1862532"/>
        <a:ext cx="2260048" cy="113002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Paq</b:Tag>
    <b:SourceType>JournalArticle</b:SourceType>
    <b:Guid>{F755C54D-574E-4E4A-8995-70DF5EB6AF02}</b:Guid>
    <b:Author>
      <b:Author>
        <b:NameList>
          <b:Person>
            <b:Last>D'Souza</b:Last>
            <b:First>C</b:First>
          </b:Person>
          <b:Person>
            <b:Last>Steinfeld</b:Last>
            <b:First>E</b:First>
          </b:Person>
          <b:Person>
            <b:Last>Paquet</b:Last>
            <b:First>V</b:First>
          </b:Person>
          <b:Person>
            <b:Last>Feathers</b:Last>
            <b:First>D</b:First>
          </b:Person>
        </b:NameList>
      </b:Author>
    </b:Author>
    <b:Title>Space Requirements for Wheeled Mobility Devices in Public Transportation: An Analysis of Clear Floor Space Requirements.</b:Title>
    <b:JournalName>Transportation Research Record</b:JournalName>
    <b:Year>2010</b:Year>
    <b:Pages>66–71</b:Pages>
    <b:Volume>2145</b:Volume>
    <b:Issue>1</b:Issue>
    <b:URL>https://doi.org/10.3141/2145-08</b:URL>
    <b:RefOrder>19</b:RefOrder>
  </b:Source>
  <b:Source>
    <b:Tag>Cho11</b:Tag>
    <b:SourceType>JournalArticle</b:SourceType>
    <b:Guid>{3ADB627B-8438-4EBE-9FDF-7216F0ECE592}</b:Guid>
    <b:Author>
      <b:Author>
        <b:NameList>
          <b:Person>
            <b:Last>Chong</b:Last>
            <b:Middle>F</b:Middle>
            <b:First>S</b:First>
          </b:Person>
          <b:Person>
            <b:Last>Choo</b:Last>
            <b:First>R</b:First>
          </b:Person>
        </b:NameList>
      </b:Author>
    </b:Author>
    <b:Title>Introduction to Bootstrap.</b:Title>
    <b:JournalName>Proceedings of Singapore Healthcare</b:JournalName>
    <b:Year>2011</b:Year>
    <b:Volume>20</b:Volume>
    <b:Issue>3</b:Issue>
    <b:RefOrder>18</b:RefOrder>
  </b:Source>
  <b:Source>
    <b:Tag>Can18</b:Tag>
    <b:SourceType>Report</b:SourceType>
    <b:Guid>{C3BE0575-2D41-434D-920C-C619A7F47545}</b:Guid>
    <b:Author>
      <b:Author>
        <b:Corporate>Canadian Standards Association</b:Corporate>
      </b:Author>
    </b:Author>
    <b:Title>CAN/CSA B651-18 Accessible Design for the Built Environment</b:Title>
    <b:Year>2018</b:Year>
    <b:Publisher>CSA Group</b:Publisher>
    <b:URL>https://www.csagroup.org/store/product/B651-18/</b:URL>
    <b:RefOrder>32</b:RefOrder>
  </b:Source>
  <b:Source>
    <b:Tag>Hir</b:Tag>
    <b:SourceType>JournalArticle</b:SourceType>
    <b:Guid>{42BDE788-0251-4C7D-8AAF-E0AAEE3FECAC}</b:Guid>
    <b:Author>
      <b:Author>
        <b:NameList>
          <b:Person>
            <b:Last>Hirsch</b:Last>
            <b:Middle>A</b:Middle>
            <b:First>J</b:First>
          </b:Person>
          <b:Person>
            <b:Last>Moore</b:Last>
            <b:Middle>A</b:Middle>
            <b:First>K</b:First>
          </b:Person>
          <b:Person>
            <b:Last>Clarke</b:Last>
            <b:Middle>J</b:Middle>
            <b:First>P</b:First>
          </b:Person>
          <b:Person>
            <b:Last>Rodriguez</b:Last>
            <b:Middle>A</b:Middle>
            <b:First>D</b:First>
          </b:Person>
          <b:Person>
            <b:Last>Evenson</b:Last>
            <b:Middle>R</b:Middle>
            <b:First>K</b:First>
          </b:Person>
          <b:Person>
            <b:Last>Shannon</b:Last>
            <b:Middle>B</b:Middle>
            <b:First>J</b:First>
          </b:Person>
          <b:Person>
            <b:Last>Zagorski</b:Last>
            <b:Middle>A</b:Middle>
            <b:First>M</b:First>
          </b:Person>
          <b:Person>
            <b:Last>Diez Roux</b:Last>
            <b:Middle>V</b:Middle>
            <b:First>A</b:First>
          </b:Person>
        </b:NameList>
      </b:Author>
    </b:Author>
    <b:Title>Changes in the built environment and changes in the amount of walking over time: longitudinal results from the multi-ethnic study of artherosclerosis</b:Title>
    <b:JournalName>Am J Epidemiol</b:JournalName>
    <b:Year>2014</b:Year>
    <b:Pages>799-809</b:Pages>
    <b:Volume>180</b:Volume>
    <b:RefOrder>3</b:RefOrder>
  </b:Source>
  <b:Source>
    <b:Tag>Kim15</b:Tag>
    <b:SourceType>JournalArticle</b:SourceType>
    <b:Guid>{28D93923-84B3-4720-A4A2-B9C858CA2F75}</b:Guid>
    <b:Author>
      <b:Author>
        <b:NameList>
          <b:Person>
            <b:Last>Kim</b:Last>
            <b:First>M</b:First>
          </b:Person>
          <b:Person>
            <b:Last>Clarke</b:Last>
            <b:First>P</b:First>
          </b:Person>
        </b:NameList>
      </b:Author>
    </b:Author>
    <b:Title>Urban social and built environments and trajectories of decline in social engagement in vulnerable elders: findings from Detroit's Medicaid home and community-based waiver population</b:Title>
    <b:JournalName>Research on Aging</b:JournalName>
    <b:Year>2015</b:Year>
    <b:Pages>413-435</b:Pages>
    <b:Volume>37</b:Volume>
    <b:RefOrder>4</b:RefOrder>
  </b:Source>
  <b:Source>
    <b:Tag>Bow06</b:Tag>
    <b:SourceType>JournalArticle</b:SourceType>
    <b:Guid>{051748D0-81D7-4473-99BC-15B71785B305}</b:Guid>
    <b:Author>
      <b:Author>
        <b:NameList>
          <b:Person>
            <b:Last>Bowling</b:Last>
            <b:First>A</b:First>
          </b:Person>
          <b:Person>
            <b:Last>Barber</b:Last>
            <b:First>J</b:First>
          </b:Person>
          <b:Person>
            <b:Last>Morris</b:Last>
            <b:First>R</b:First>
          </b:Person>
          <b:Person>
            <b:Last>Ebrahim</b:Last>
            <b:First>S</b:First>
          </b:Person>
        </b:NameList>
      </b:Author>
    </b:Author>
    <b:Title>Do perceptions of neighbourhood environment influence health? Baseline findings from a British survey of aging</b:Title>
    <b:JournalName>Journal of Epidemiology and Community Health</b:JournalName>
    <b:Year>2006</b:Year>
    <b:Pages>476-483</b:Pages>
    <b:Volume>60</b:Volume>
    <b:RefOrder>5</b:RefOrder>
  </b:Source>
  <b:Source>
    <b:Tag>Dic88</b:Tag>
    <b:SourceType>JournalArticle</b:SourceType>
    <b:Guid>{4314C1F6-30C3-4F85-9C5C-78A42ABFD3D7}</b:Guid>
    <b:Author>
      <b:Author>
        <b:NameList>
          <b:Person>
            <b:Last>Diciccio</b:Last>
            <b:Middle>J</b:Middle>
            <b:First>T</b:First>
          </b:Person>
          <b:Person>
            <b:Last>Romano</b:Last>
            <b:Middle>P</b:Middle>
            <b:First>J</b:First>
          </b:Person>
        </b:NameList>
      </b:Author>
    </b:Author>
    <b:Title>A Review of Bootstrap Confidence Intervals</b:Title>
    <b:JournalName>Journal of the Royal Statistical Society: Series B (Methodological)</b:JournalName>
    <b:Year>1988</b:Year>
    <b:Pages>338–354</b:Pages>
    <b:Volume>50</b:Volume>
    <b:Issue>3</b:Issue>
    <b:URL> https://doi.org/10.1111/j.2517-6161.1988.tb01732.x</b:URL>
    <b:RefOrder>17</b:RefOrder>
  </b:Source>
  <b:Source>
    <b:Tag>Cla09</b:Tag>
    <b:SourceType>JournalArticle</b:SourceType>
    <b:Guid>{946781B2-F27B-4073-8A97-594B16BF698A}</b:Guid>
    <b:Author>
      <b:Author>
        <b:NameList>
          <b:Person>
            <b:Last>Clarke</b:Last>
            <b:First>P</b:First>
          </b:Person>
          <b:Person>
            <b:Last>Ailshire</b:Last>
            <b:Middle>A</b:Middle>
            <b:First>J</b:First>
          </b:Person>
          <b:Person>
            <b:Last>Lantz</b:Last>
            <b:First>P</b:First>
          </b:Person>
        </b:NameList>
      </b:Author>
    </b:Author>
    <b:Title>Urban built environments and trajectories of mobility disability: findings from a national sample of community-dwelling American adults (1986-2001)</b:Title>
    <b:JournalName>Social Science &amp; Medicine</b:JournalName>
    <b:Year>2009</b:Year>
    <b:Pages>964-970</b:Pages>
    <b:Volume>69</b:Volume>
    <b:RefOrder>2</b:RefOrder>
  </b:Source>
  <b:Source>
    <b:Tag>Fra04</b:Tag>
    <b:SourceType>JournalArticle</b:SourceType>
    <b:Guid>{9F3A3254-156A-44D1-8B4C-438ABF03A9D7}</b:Guid>
    <b:Author>
      <b:Author>
        <b:NameList>
          <b:Person>
            <b:Last>Fratiglioni</b:Last>
            <b:First>L</b:First>
          </b:Person>
          <b:Person>
            <b:Last>Paillard-Borg</b:Last>
            <b:First>S</b:First>
          </b:Person>
          <b:Person>
            <b:Last>Winblad</b:Last>
            <b:First>B</b:First>
          </b:Person>
        </b:NameList>
      </b:Author>
    </b:Author>
    <b:Title>An active and socially integrated lifestyle in late life might protect against dementia</b:Title>
    <b:JournalName>The Lancet Neurology</b:JournalName>
    <b:Year>2004</b:Year>
    <b:Pages>343-353</b:Pages>
    <b:Volume>3</b:Volume>
    <b:RefOrder>6</b:RefOrder>
  </b:Source>
  <b:Source>
    <b:Tag>Gre06</b:Tag>
    <b:SourceType>JournalArticle</b:SourceType>
    <b:Guid>{E3680215-07DB-47BF-90B1-B4D2B2761AD6}</b:Guid>
    <b:Author>
      <b:Author>
        <b:NameList>
          <b:Person>
            <b:Last>Greaves</b:Last>
            <b:Middle>J</b:Middle>
            <b:First>C</b:First>
          </b:Person>
          <b:Person>
            <b:Last>Farbus</b:Last>
            <b:First>L</b:First>
          </b:Person>
        </b:NameList>
      </b:Author>
    </b:Author>
    <b:Title>Effects of creative and social activity on the health and well-being of socially isolated older people: outcomes from a multi-method observational study</b:Title>
    <b:JournalName>J R Soc Promot Health</b:JournalName>
    <b:Year>2006</b:Year>
    <b:Pages>134-142</b:Pages>
    <b:Volume>126</b:Volume>
    <b:RefOrder>7</b:RefOrder>
  </b:Source>
  <b:Source>
    <b:Tag>Lau20</b:Tag>
    <b:SourceType>Report</b:SourceType>
    <b:Guid>{F5013ADB-88B6-4FB1-AE1D-CE15CF56E22F}</b:Guid>
    <b:Author>
      <b:Author>
        <b:NameList>
          <b:Person>
            <b:Last>Lau</b:Last>
            <b:First>S-T</b:First>
          </b:Person>
          <b:Person>
            <b:Last>Nirmalanathan</b:Last>
            <b:First>K</b:First>
          </b:Person>
          <b:Person>
            <b:Last>Khan</b:Last>
            <b:First>M</b:First>
          </b:Person>
          <b:Person>
            <b:Last>Gauthier</b:Last>
            <b:First>C</b:First>
          </b:Person>
          <b:Person>
            <b:Last>Maisel</b:Last>
            <b:First>J</b:First>
          </b:Person>
          <b:Person>
            <b:Last>Novak</b:Last>
            <b:Middle>C</b:Middle>
            <b:First>A</b:First>
          </b:Person>
        </b:NameList>
      </b:Author>
    </b:Author>
    <b:Title>A Canadian roadmap for accessibility standards</b:Title>
    <b:Year>2020</b:Year>
    <b:Publisher>Canadian Standards Association</b:Publisher>
    <b:URL>https://www.csagroup.org/article/research/a-canadian-roadmap-for-accessibility-standards/</b:URL>
    <b:RefOrder>8</b:RefOrder>
  </b:Source>
  <b:Source>
    <b:Tag>Smi16</b:Tag>
    <b:SourceType>JournalArticle</b:SourceType>
    <b:Guid>{5989E809-A9A5-4A80-ABCB-DFA97789C5E9}</b:Guid>
    <b:Title>Prevalence of wheelchair and scooter use among community-dwelling Canadians</b:Title>
    <b:Year>2016</b:Year>
    <b:JournalName>Phys Ther</b:JournalName>
    <b:Pages>1135-1142</b:Pages>
    <b:Author>
      <b:Author>
        <b:NameList>
          <b:Person>
            <b:Last>Smith</b:Last>
            <b:Middle>M</b:Middle>
            <b:First>E</b:First>
          </b:Person>
          <b:Person>
            <b:Last>Giesbrecht</b:Last>
            <b:Middle>M</b:Middle>
            <b:First>E</b:First>
          </b:Person>
          <b:Person>
            <b:Last>Mortenson</b:Last>
            <b:Middle>B</b:Middle>
            <b:First>W</b:First>
          </b:Person>
          <b:Person>
            <b:Last>Miller</b:Last>
            <b:Middle>C</b:Middle>
            <b:First>W</b:First>
          </b:Person>
        </b:NameList>
      </b:Author>
    </b:Author>
    <b:Volume>96</b:Volume>
    <b:Issue>8</b:Issue>
    <b:RefOrder>9</b:RefOrder>
  </b:Source>
  <b:Source>
    <b:Tag>Cha181</b:Tag>
    <b:SourceType>JournalArticle</b:SourceType>
    <b:Guid>{BB4B2143-3D9D-4F15-873B-849954D1C7EC}</b:Guid>
    <b:Title>Walking Aid Use in Canada: Prevalence and Demographic Characteristics Among Community-Dwelling Users</b:Title>
    <b:JournalName>Phys Ther</b:JournalName>
    <b:Year>2018</b:Year>
    <b:Pages>571-577</b:Pages>
    <b:Author>
      <b:Author>
        <b:NameList>
          <b:Person>
            <b:Last>Charette</b:Last>
            <b:First>C</b:First>
          </b:Person>
          <b:Person>
            <b:Last>Best</b:Last>
            <b:Middle>L</b:Middle>
            <b:First>K</b:First>
          </b:Person>
          <b:Person>
            <b:Last>Smith</b:Last>
            <b:Middle>M</b:Middle>
            <b:First>E</b:First>
          </b:Person>
          <b:Person>
            <b:Last>Miller</b:Last>
            <b:Middle>C</b:Middle>
            <b:First>W</b:First>
          </b:Person>
          <b:Person>
            <b:Last>Routhier</b:Last>
            <b:First>F</b:First>
          </b:Person>
        </b:NameList>
      </b:Author>
    </b:Author>
    <b:Volume>98</b:Volume>
    <b:Issue>7</b:Issue>
    <b:RefOrder>10</b:RefOrder>
  </b:Source>
  <b:Source>
    <b:Tag>Cla08</b:Tag>
    <b:SourceType>JournalArticle</b:SourceType>
    <b:Guid>{B189337C-10B4-4CB4-B78A-1EABD253FFC2}</b:Guid>
    <b:Title>Mobility disability and the urban built environment. Am J Epidemiol</b:Title>
    <b:Year>2008</b:Year>
    <b:JournalName>Am J Epidemiol</b:JournalName>
    <b:Pages>506-513</b:Pages>
    <b:Author>
      <b:Author>
        <b:NameList>
          <b:Person>
            <b:Last>Clarke</b:Last>
            <b:First>P</b:First>
          </b:Person>
          <b:Person>
            <b:Last>Ailshire</b:Last>
            <b:Middle>A</b:Middle>
            <b:First>J</b:First>
          </b:Person>
          <b:Person>
            <b:Last>Bader</b:Last>
            <b:First>M</b:First>
          </b:Person>
          <b:Person>
            <b:Last>Morenoff</b:Last>
            <b:Middle>D</b:Middle>
            <b:First>J</b:First>
          </b:Person>
          <b:Person>
            <b:Last>House</b:Last>
            <b:Middle>S</b:Middle>
            <b:First>J</b:First>
          </b:Person>
        </b:NameList>
      </b:Author>
    </b:Author>
    <b:Volume>168</b:Volume>
    <b:RefOrder>1</b:RefOrder>
  </b:Source>
  <b:Source>
    <b:Tag>Ste10</b:Tag>
    <b:SourceType>Report</b:SourceType>
    <b:Guid>{066AD024-7F75-44A4-B45E-EFC170B81790}</b:Guid>
    <b:Title>Anthropometry of wheeled mobility project, final report</b:Title>
    <b:Year>2010</b:Year>
    <b:Author>
      <b:Author>
        <b:NameList>
          <b:Person>
            <b:Last>Steinfeld</b:Last>
            <b:First>E</b:First>
          </b:Person>
          <b:Person>
            <b:Last>Paquet</b:Last>
            <b:First>V</b:First>
          </b:Person>
          <b:Person>
            <b:Last>D'Souza</b:Last>
            <b:First>C</b:First>
          </b:Person>
          <b:Person>
            <b:Last>Maisel</b:Last>
            <b:First>J</b:First>
          </b:Person>
        </b:NameList>
      </b:Author>
    </b:Author>
    <b:Institution>University of Buffalo</b:Institution>
    <b:Publisher>U.S. Access Board</b:Publisher>
    <b:City>Buffalo, USA</b:City>
    <b:Department>Center for Inclusive Design and Environmental Access (IDeA),</b:Department>
    <b:URL>http://idea.ap.buffalo.edu/wp-content/uploads/sites/110/2020/01/AnthropometryofWheeledMobilityProject_FinalReport.pdf.</b:URL>
    <b:RefOrder>12</b:RefOrder>
  </b:Source>
  <b:Source>
    <b:Tag>Cap14</b:Tag>
    <b:SourceType>Report</b:SourceType>
    <b:Guid>{A499339B-14D8-49F3-A9EA-72A3EE8DEED6}</b:Guid>
    <b:Title>Research on spatial dimensions for occupied manual and powered wheelchairs project, final report</b:Title>
    <b:Year>2014</b:Year>
    <b:Publisher>Australian Building Codes Board</b:Publisher>
    <b:Author>
      <b:Author>
        <b:NameList>
          <b:Person>
            <b:Last>Caple</b:Last>
            <b:First>D</b:First>
          </b:Person>
          <b:Person>
            <b:Last>Morris</b:Last>
            <b:First>N</b:First>
          </b:Person>
          <b:Person>
            <b:Last>Oakman</b:Last>
            <b:First>J</b:First>
          </b:Person>
          <b:Person>
            <b:Last>Atherton</b:Last>
            <b:First>M</b:First>
          </b:Person>
          <b:Person>
            <b:Last>Herbstreit</b:Last>
            <b:First>S</b:First>
          </b:Person>
        </b:NameList>
      </b:Author>
    </b:Author>
    <b:RefOrder>13</b:RefOrder>
  </b:Source>
  <b:Source>
    <b:Tag>Can</b:Tag>
    <b:SourceType>Report</b:SourceType>
    <b:Guid>{B7A25B4B-7C23-4694-8400-E6702EE6E275}</b:Guid>
    <b:Author>
      <b:Author>
        <b:Corporate>Canadian Standards Association</b:Corporate>
      </b:Author>
    </b:Author>
    <b:Title>CSA/ASC B651:2023 Accessible design for the built environment</b:Title>
    <b:Year>2023</b:Year>
    <b:URL>https://www.csagroup.org/store/product/CSA-ASC%20B651%3A23/</b:URL>
    <b:RefOrder>33</b:RefOrder>
  </b:Source>
  <b:Source>
    <b:Tag>Acc25</b:Tag>
    <b:SourceType>Report</b:SourceType>
    <b:Guid>{1458E59F-31D8-46C8-9BCC-8EDAEB18DBD4}</b:Guid>
    <b:Author>
      <b:Author>
        <b:Corporate>Accessibility Standards Canada</b:Corporate>
      </b:Author>
    </b:Author>
    <b:Title>CAN-ASC-2.2 Emergency egress (draft)</b:Title>
    <b:Year>2025</b:Year>
    <b:URL>https://accessible.canada.ca/creating-accessibility-standards/can-asc-22-emergency-egress-exit</b:URL>
    <b:RefOrder>34</b:RefOrder>
  </b:Source>
  <b:Source>
    <b:Tag>Acc251</b:Tag>
    <b:SourceType>Report</b:SourceType>
    <b:Guid>{D72E4F27-A250-4A30-A428-0F79AB153187}</b:Guid>
    <b:Author>
      <b:Author>
        <b:Corporate>Accessibility Standards Canada</b:Corporate>
      </b:Author>
    </b:Author>
    <b:Title>CAN-ASC-2.8:2025 Accessible-ready housing</b:Title>
    <b:Year>2025</b:Year>
    <b:URL>https://accessible.canada.ca/creating-accessibility-standards/can-asc-282025-accessible-ready-housing</b:URL>
    <b:RefOrder>35</b:RefOrder>
  </b:Source>
  <b:Source>
    <b:Tag>Int17</b:Tag>
    <b:SourceType>Report</b:SourceType>
    <b:Guid>{49A75AFB-D574-4B55-BD32-79813EBC2BE7}</b:Guid>
    <b:Author>
      <b:Author>
        <b:Corporate>International Code Council</b:Corporate>
      </b:Author>
    </b:Author>
    <b:Title>ICC/ANSI A117.1-2017 Accessible and usable buildings and facilities</b:Title>
    <b:Year>2017</b:Year>
    <b:URL>https://codes.iccsafe.org/content/ICCA117.12017P7</b:URL>
    <b:RefOrder>36</b:RefOrder>
  </b:Source>
  <b:Source>
    <b:Tag>USD10</b:Tag>
    <b:SourceType>Report</b:SourceType>
    <b:Guid>{D26D108A-0165-489F-8C92-9B96718ADDA8}</b:Guid>
    <b:Author>
      <b:Author>
        <b:Corporate>U.S. Department of Justice</b:Corporate>
      </b:Author>
    </b:Author>
    <b:Title>2010 ADA Standards for Accessible Design</b:Title>
    <b:Year>2010</b:Year>
    <b:URL>https://www.ada.gov/law-and-regs/design-standards/2010-stds/</b:URL>
    <b:RefOrder>37</b:RefOrder>
  </b:Source>
  <b:Source>
    <b:Tag>Sta21</b:Tag>
    <b:SourceType>Report</b:SourceType>
    <b:Guid>{5BE2066C-C452-4F9A-A38A-100C0EA093AE}</b:Guid>
    <b:Author>
      <b:Author>
        <b:Corporate>Standards Australia</b:Corporate>
      </b:Author>
    </b:Author>
    <b:Title>AS 1428.1:2021 Design for access and mobility, Part 1: General requirements for access - New building work</b:Title>
    <b:Year>2021</b:Year>
    <b:URL>https://www.standards.org.au/standards-catalogue/standard-details?designation=as-1428-1-2021</b:URL>
    <b:RefOrder>38</b:RefOrder>
  </b:Source>
  <b:Source>
    <b:Tag>Min15</b:Tag>
    <b:SourceType>Report</b:SourceType>
    <b:Guid>{6CA6105B-5C84-4B94-B3FF-69B2CED18A59}</b:Guid>
    <b:Author>
      <b:Author>
        <b:Corporate>Ministry of Housing, Communities and Local Government</b:Corporate>
      </b:Author>
    </b:Author>
    <b:Title>Approved Document M: access to and use of buildings, volume 2: buildings other than dwellings</b:Title>
    <b:Year>2015</b:Year>
    <b:URL>https://www.gov.uk/government/publications/access-to-and-use-of-buildings-approved-document-m</b:URL>
    <b:RefOrder>39</b:RefOrder>
  </b:Source>
  <b:Source>
    <b:Tag>Kin11</b:Tag>
    <b:SourceType>JournalArticle</b:SourceType>
    <b:Guid>{FF29E1BE-568B-4610-98B0-D479EF9B405C}</b:Guid>
    <b:Title>Design of built environments to accommodate mobility scooter users: part II.</b:Title>
    <b:Year>2011</b:Year>
    <b:Author>
      <b:Author>
        <b:NameList>
          <b:Person>
            <b:Last>King</b:Last>
            <b:Middle>C</b:Middle>
            <b:First>E</b:First>
          </b:Person>
          <b:Person>
            <b:Last>Dutta</b:Last>
            <b:First>T</b:First>
          </b:Person>
          <b:Person>
            <b:Last>Gorski</b:Last>
            <b:Middle>M</b:Middle>
            <b:First>S</b:First>
          </b:Person>
          <b:Person>
            <b:Last>Holliday</b:Last>
            <b:Middle>J</b:Middle>
            <b:First>P</b:First>
          </b:Person>
          <b:Person>
            <b:Last>Fernie</b:Last>
            <b:Middle>R</b:Middle>
            <b:First>G</b:First>
          </b:Person>
        </b:NameList>
      </b:Author>
    </b:Author>
    <b:JournalName>Disability and Rehabilitation: Assistive Technology</b:JournalName>
    <b:Pages>432-439</b:Pages>
    <b:Volume>6</b:Volume>
    <b:Issue>5</b:Issue>
    <b:RefOrder>21</b:RefOrder>
  </b:Source>
  <b:Source>
    <b:Tag>Bra06</b:Tag>
    <b:SourceType>JournalArticle</b:SourceType>
    <b:Guid>{809628EC-66BB-4016-9B84-BD6D9FB69D54}</b:Guid>
    <b:Author>
      <b:Author>
        <b:NameList>
          <b:Person>
            <b:Last>Braun</b:Last>
            <b:First>V</b:First>
          </b:Person>
          <b:Person>
            <b:Last>Clarke</b:Last>
            <b:First>V</b:First>
          </b:Person>
        </b:NameList>
      </b:Author>
    </b:Author>
    <b:Title>Using thematic analysis in psychology</b:Title>
    <b:JournalName>Qualitative Research in Psychology</b:JournalName>
    <b:Year>2006</b:Year>
    <b:Pages>77-101</b:Pages>
    <b:Volume>3</b:Volume>
    <b:Issue>2</b:Issue>
    <b:URL>https://doi.org/10.1191/1478088706qp063oa</b:URL>
    <b:RefOrder>22</b:RefOrder>
  </b:Source>
  <b:Source>
    <b:Tag>Ber</b:Tag>
    <b:SourceType>JournalArticle</b:SourceType>
    <b:Guid>{DB72B447-F57D-44D2-8B1B-709D12E8DBEE}</b:Guid>
    <b:Title>Do disabled people need a stronger social model: a social model of human rights?</b:Title>
    <b:Author>
      <b:Author>
        <b:NameList>
          <b:Person>
            <b:Last>Berghs</b:Last>
            <b:First>M</b:First>
          </b:Person>
          <b:Person>
            <b:Last>Atkin</b:Last>
            <b:First>K</b:First>
          </b:Person>
          <b:Person>
            <b:Last>Hatton</b:Last>
            <b:First>C</b:First>
          </b:Person>
          <b:Person>
            <b:Last>Thomas</b:Last>
            <b:First>C</b:First>
          </b:Person>
        </b:NameList>
      </b:Author>
    </b:Author>
    <b:JournalName>Disability &amp; Society</b:JournalName>
    <b:Year>2019</b:Year>
    <b:Pages>1034-1039</b:Pages>
    <b:Volume>34</b:Volume>
    <b:Issue>7-8</b:Issue>
    <b:URL>https://doi.org/10.1080/09687599.2019.1619239</b:URL>
    <b:RefOrder>23</b:RefOrder>
  </b:Source>
  <b:Source>
    <b:Tag>Goo14</b:Tag>
    <b:SourceType>BookSection</b:SourceType>
    <b:Guid>{6EDD2515-E1D5-4933-B141-669F1CACF0EB}</b:Guid>
    <b:Title>Critical Dis/ability Studies</b:Title>
    <b:Year>2014</b:Year>
    <b:Pages>153-175</b:Pages>
    <b:Author>
      <b:Author>
        <b:NameList>
          <b:Person>
            <b:Last>Goodley</b:Last>
            <b:First>D</b:First>
          </b:Person>
        </b:NameList>
      </b:Author>
    </b:Author>
    <b:BookTitle>Dis/ability Studies</b:BookTitle>
    <b:Publisher>Routledge</b:Publisher>
    <b:Edition>1st</b:Edition>
    <b:URL> https://doi.org/10.4324/9780203366974-12</b:URL>
    <b:RefOrder>24</b:RefOrder>
  </b:Source>
  <b:Source>
    <b:Tag>Mee09</b:Tag>
    <b:SourceType>JournalArticle</b:SourceType>
    <b:Guid>{E0CB2F40-F904-4623-9839-6FE4D26899E2}</b:Guid>
    <b:Title>What's so 'critical' about critical disability studies?</b:Title>
    <b:Year>2009</b:Year>
    <b:Pages>47-75</b:Pages>
    <b:JournalName>Australian Journal of Human Rights</b:JournalName>
    <b:Author>
      <b:Author>
        <b:NameList>
          <b:Person>
            <b:Last>Meekosha</b:Last>
            <b:First>H</b:First>
          </b:Person>
          <b:Person>
            <b:Last>Shuttleworth</b:Last>
            <b:First>R</b:First>
          </b:Person>
        </b:NameList>
      </b:Author>
    </b:Author>
    <b:Volume>15</b:Volume>
    <b:Issue>1</b:Issue>
    <b:RefOrder>25</b:RefOrder>
  </b:Source>
  <b:Source>
    <b:Tag>Neu19</b:Tag>
    <b:SourceType>JournalArticle</b:SourceType>
    <b:Guid>{5769D9CF-0D9E-4E51-80CF-7EAEC93CDDFF}</b:Guid>
    <b:Title>How phenomenology can help us learn from the experience of others</b:Title>
    <b:JournalName>Perspectives on medical education</b:JournalName>
    <b:Year>2019</b:Year>
    <b:Pages>90-97</b:Pages>
    <b:Author>
      <b:Author>
        <b:NameList>
          <b:Person>
            <b:Last>Neubauer</b:Last>
            <b:Middle>E</b:Middle>
            <b:First>B</b:First>
          </b:Person>
          <b:Person>
            <b:Last>Witkop</b:Last>
            <b:Middle>T</b:Middle>
            <b:First>C</b:First>
          </b:Person>
          <b:Person>
            <b:Last>Varpio</b:Last>
            <b:First>L</b:First>
          </b:Person>
        </b:NameList>
      </b:Author>
    </b:Author>
    <b:Volume>8</b:Volume>
    <b:Issue>2</b:Issue>
    <b:URL>https://doi.org/10.1007/s40037-019-0509-2</b:URL>
    <b:RefOrder>26</b:RefOrder>
  </b:Source>
  <b:Source>
    <b:Tag>Oli13</b:Tag>
    <b:SourceType>JournalArticle</b:SourceType>
    <b:Guid>{8F5663BF-4DD2-4523-8969-24BB97F0BF90}</b:Guid>
    <b:Title>The social model of disability: thirty years on</b:Title>
    <b:JournalName>Disability &amp; Society</b:JournalName>
    <b:Year>2013</b:Year>
    <b:Pages>1024-1026</b:Pages>
    <b:Author>
      <b:Author>
        <b:NameList>
          <b:Person>
            <b:Last>Oliver</b:Last>
            <b:First>M</b:First>
          </b:Person>
        </b:NameList>
      </b:Author>
    </b:Author>
    <b:Volume>28</b:Volume>
    <b:Issue>7</b:Issue>
    <b:URL>https://doi.org/10.1080/09687599.2013.818773</b:URL>
    <b:RefOrder>27</b:RefOrder>
  </b:Source>
  <b:Source>
    <b:Tag>Rod18</b:Tag>
    <b:SourceType>JournalArticle</b:SourceType>
    <b:Guid>{9C8ED5C1-0915-4647-B4AC-2EAAC7F79243}</b:Guid>
    <b:Title>Phenomenology as a healthcare research method</b:Title>
    <b:JournalName>Evidence-based nursing</b:JournalName>
    <b:Year>2018</b:Year>
    <b:Pages>96-98</b:Pages>
    <b:Author>
      <b:Author>
        <b:NameList>
          <b:Person>
            <b:Last>Rodriguez</b:Last>
            <b:First>A</b:First>
          </b:Person>
          <b:Person>
            <b:Last>Smith</b:Last>
            <b:First>J</b:First>
          </b:Person>
        </b:NameList>
      </b:Author>
    </b:Author>
    <b:Volume>21</b:Volume>
    <b:Issue>4</b:Issue>
    <b:URL>https://doi.org/10.1136/eb-2018-102990</b:URL>
    <b:RefOrder>28</b:RefOrder>
  </b:Source>
  <b:Source>
    <b:Tag>Can23</b:Tag>
    <b:SourceType>Report</b:SourceType>
    <b:Guid>{6B199A06-F7AB-479E-90FF-48536B7C7EAA}</b:Guid>
    <b:Author>
      <b:Author>
        <b:Corporate>Canadian Standards Association</b:Corporate>
      </b:Author>
    </b:Author>
    <b:Title>CSA/ASC B652:2023 Accessible dwellings</b:Title>
    <b:Year>2023</b:Year>
    <b:URL>https://www.csagroup.org/store/product/CSA-ASC%20B652%3A23/</b:URL>
    <b:RefOrder>40</b:RefOrder>
  </b:Source>
  <b:Source>
    <b:Tag>CSD2022</b:Tag>
    <b:SourceType>ArticleInAPeriodical</b:SourceType>
    <b:Guid>{137832B0-4312-4F26-9978-B01B1259802C}</b:Guid>
    <b:Author>
      <b:Author>
        <b:Corporate>Statistics Canada</b:Corporate>
      </b:Author>
    </b:Author>
    <b:Title>Mobility aid for persons with disabilities age 15 years and over, Canada, 2022</b:Title>
    <b:Year>2022</b:Year>
    <b:PeriodicalTitle>Canadian Survey on Disability</b:PeriodicalTitle>
    <b:RefOrder>11</b:RefOrder>
  </b:Source>
  <b:Source>
    <b:Tag>Can25</b:Tag>
    <b:SourceType>Report</b:SourceType>
    <b:Guid>{67F01A30-0E1F-484B-9020-4A9246472AFE}</b:Guid>
    <b:Author>
      <b:Author>
        <b:Corporate>Canadian Board for Harmonized Construction Codes</b:Corporate>
      </b:Author>
    </b:Author>
    <b:Title>National Building Code of Canada</b:Title>
    <b:Year>2025</b:Year>
    <b:Publisher>National Research Council Canada</b:Publisher>
    <b:URL>https://nrc-publications.canada.ca/eng/view/object/?id=adf1ad94-7ea8-4b08-a19f-653ebb7f45f6</b:URL>
    <b:RefOrder>20</b:RefOrder>
  </b:Source>
  <b:Source>
    <b:Tag>Atk21</b:Tag>
    <b:SourceType>Report</b:SourceType>
    <b:Guid>{544F200E-4417-4398-A108-E541C859C7F6}</b:Guid>
    <b:Author>
      <b:Author>
        <b:Corporate>Atkins-Jacobs Joint Venture</b:Corporate>
      </b:Author>
    </b:Author>
    <b:Title>Reference Wheelchair Research Full Report</b:Title>
    <b:Year>2021</b:Year>
    <b:Publisher>Department for Transport</b:Publisher>
    <b:URL>https://www.gov.uk/government/publications/reference-wheelchair-standard-and-transport-design</b:URL>
    <b:RefOrder>14</b:RefOrder>
  </b:Source>
  <b:Source>
    <b:Tag>ARU22</b:Tag>
    <b:SourceType>Report</b:SourceType>
    <b:Guid>{50987078-3375-4F05-A803-EE8C4E9D78F5}</b:Guid>
    <b:Author>
      <b:Author>
        <b:Corporate>ARUP Consultants</b:Corporate>
      </b:Author>
    </b:Author>
    <b:Title>Access to and use of buildings: research on demographic and ergonomic requirements, final report</b:Title>
    <b:Year>2022</b:Year>
    <b:Publisher>Department for Levelling Up, Housing and Communities (DLUHC)</b:Publisher>
    <b:URL>https://www.gov.uk/government/publications/access-to-and-use-of-buildings-research-on-demographic-and-ergonomic-requirements</b:URL>
    <b:RefOrder>15</b:RefOrder>
  </b:Source>
  <b:Source>
    <b:Tag>Boa06</b:Tag>
    <b:SourceType>Report</b:SourceType>
    <b:Guid>{BA2371FD-2773-438F-B31E-077534EDB666}</b:Guid>
    <b:Author>
      <b:Author>
        <b:Corporate>U.S. Access Board</b:Corporate>
      </b:Author>
    </b:Author>
    <b:Title>Americans with Disabilities Act (ADA) Standards for Transportation Facilities</b:Title>
    <b:Year>2006</b:Year>
    <b:URL>https://www.access-board.gov/files/ada/ADAdotstandards.pdf </b:URL>
    <b:RefOrder>41</b:RefOrder>
  </b:Source>
  <b:Source>
    <b:Tag>Boa15</b:Tag>
    <b:SourceType>Report</b:SourceType>
    <b:Guid>{C26E261E-262A-454F-8A20-AD37B452488B}</b:Guid>
    <b:Author>
      <b:Author>
        <b:Corporate>U.S. Access Board</b:Corporate>
      </b:Author>
    </b:Author>
    <b:Title>Architectural Barriers Act (ABA) Accessibility Standards</b:Title>
    <b:Year>2015</b:Year>
    <b:URL>https://www.access-board.gov/aba/</b:URL>
    <b:RefOrder>42</b:RefOrder>
  </b:Source>
  <b:Source>
    <b:Tag>Gov25</b:Tag>
    <b:SourceType>Report</b:SourceType>
    <b:Guid>{0A73B664-5F72-4A3C-B966-E2A43DC94669}</b:Guid>
    <b:Title>Built Environment Accessibility Standard Regulations.</b:Title>
    <b:Year>2025</b:Year>
    <b:Author>
      <b:Author>
        <b:Corporate>Government of Nova Scotia</b:Corporate>
      </b:Author>
    </b:Author>
    <b:URL>https://novascotia.ca/accessibility/built-environment/</b:URL>
    <b:RefOrder>31</b:RefOrder>
  </b:Source>
  <b:Source>
    <b:Tag>Acc231</b:Tag>
    <b:SourceType>Report</b:SourceType>
    <b:Guid>{7D3BE17B-E0B6-4047-A4C5-43AAC75E2A76}</b:Guid>
    <b:Author>
      <b:Author>
        <b:Corporate>Accessibility Standards Canada</b:Corporate>
      </b:Author>
    </b:Author>
    <b:Title>CAN-ASC-2.3 Model standard for the built environment - accessibility for federally regulated entities as defined in the Accessible Canada Act (draft)</b:Title>
    <b:Year>2024</b:Year>
    <b:URL>https://accessible.canada.ca/creating-accessibility-standards/can-asc-23-model-standard-built-environment-accessibility-federally-regulated-entities-defined-accessible-canada-act</b:URL>
    <b:RefOrder>43</b:RefOrder>
  </b:Source>
  <b:Source>
    <b:Tag>Acc23</b:Tag>
    <b:SourceType>Report</b:SourceType>
    <b:Guid>{D983036D-CC72-499E-AAC4-155FD87C324C}</b:Guid>
    <b:Title>CAN-ASC-2.1 Outdoor spaces (draft)</b:Title>
    <b:Year>2023</b:Year>
    <b:Author>
      <b:Author>
        <b:Corporate>Accessibility Standards Canada</b:Corporate>
      </b:Author>
    </b:Author>
    <b:URL>https://accessible.canada.ca/creating-accessibility-standards/can-asc-21-outdoor-spaces</b:URL>
    <b:StandardNumber>CAN-ASC-2.1 </b:StandardNumber>
    <b:RefOrder>44</b:RefOrder>
  </b:Source>
  <b:Source>
    <b:Tag>Acc26</b:Tag>
    <b:SourceType>Report</b:SourceType>
    <b:Guid>{678FA7BE-AA9A-483D-BE69-FE11ED3A7F4E}</b:Guid>
    <b:Author>
      <b:Author>
        <b:Corporate>Accessibility Standards Canada</b:Corporate>
      </b:Author>
    </b:Author>
    <b:Title>CAN-ASC 2.9 Accessible childcare centres (draft)</b:Title>
    <b:Year>2026</b:Year>
    <b:URL>https://accessible.canada.ca/creating-accessibility-standards/can-asc-29-accessible-childcare-centres</b:URL>
    <b:RefOrder>45</b:RefOrder>
  </b:Source>
  <b:Source>
    <b:Tag>Par18</b:Tag>
    <b:SourceType>JournalArticle</b:SourceType>
    <b:Guid>{66B41692-3A5E-42A0-B66C-F0F89E7CBB72}</b:Guid>
    <b:Title>Environmental scan evaluation of best practices for online systematic review resources</b:Title>
    <b:Year>2018</b:Year>
    <b:JournalName>J Med Libr Assoc</b:JournalName>
    <b:Pages>208-218</b:Pages>
    <b:Author>
      <b:Author>
        <b:NameList>
          <b:Person>
            <b:Last>Parker</b:Last>
            <b:First>R</b:First>
          </b:Person>
          <b:Person>
            <b:Last>Boulos</b:Last>
            <b:First>L</b:First>
          </b:Person>
          <b:Person>
            <b:Last>Visintini</b:Last>
            <b:First>S</b:First>
          </b:Person>
          <b:Person>
            <b:Last>Ritchie</b:Last>
            <b:First>K</b:First>
          </b:Person>
        </b:NameList>
      </b:Author>
    </b:Author>
    <b:Volume>106</b:Volume>
    <b:Issue>2</b:Issue>
    <b:RefOrder>30</b:RefOrder>
  </b:Source>
  <b:Source>
    <b:Tag>Gal</b:Tag>
    <b:SourceType>ElectronicSource</b:SourceType>
    <b:Guid>{FE771CFC-59CC-44F8-9A22-5127405187DE}</b:Guid>
    <b:Author>
      <b:Author>
        <b:NameList>
          <b:Person>
            <b:Last>Galipeau</b:Last>
            <b:First>R</b:First>
          </b:Person>
          <b:Person>
            <b:Last>Moher</b:Last>
            <b:First>D</b:First>
          </b:Person>
        </b:NameList>
      </b:Author>
      <b:Editor>
        <b:NameList>
          <b:Person>
            <b:Last>Editors</b:Last>
            <b:First>World</b:First>
            <b:Middle>Association of Medical</b:Middle>
          </b:Person>
        </b:NameList>
      </b:Editor>
    </b:Author>
    <b:Title>Repository of ongoing training opportunities in journalology</b:Title>
    <b:City>Winnetka</b:City>
    <b:StateProvince>IL</b:StateProvince>
    <b:YearAccessed>2025</b:YearAccessed>
    <b:MonthAccessed>December</b:MonthAccessed>
    <b:DayAccessed>14</b:DayAccessed>
    <b:URL>https://wame.org/repository-of-ongoing-training-opportunities-in-journalology</b:URL>
    <b:RefOrder>29</b:RefOrder>
  </b:Source>
  <b:Source>
    <b:Tag>Jon</b:Tag>
    <b:SourceType>JournalArticle</b:SourceType>
    <b:Guid>{65854E1F-3152-406D-A2C2-DCCC8DE4D2E1}</b:Guid>
    <b:Author>
      <b:Author>
        <b:NameList>
          <b:Person>
            <b:Last>Jones</b:Last>
            <b:Middle>LH</b:Middle>
            <b:First>M</b:First>
          </b:Person>
          <b:Person>
            <b:Last>Ebert</b:Last>
            <b:Middle>M</b:Middle>
            <b:First>S</b:First>
          </b:Person>
          <b:Person>
            <b:Last>Miller</b:Last>
            <b:Middle>S</b:Middle>
            <b:First>C</b:First>
          </b:Person>
          <b:Person>
            <b:Last>Park</b:Last>
            <b:Middle>D</b:Middle>
            <b:First>B-K</b:First>
          </b:Person>
          <b:Person>
            <b:Last>Jung</b:Last>
            <b:First>H</b:First>
          </b:Person>
          <b:Person>
            <b:Last>Wood</b:Last>
            <b:First>A</b:First>
          </b:Person>
          <b:Person>
            <b:Last>Robinson</b:Last>
            <b:Middle>E</b:Middle>
            <b:First>L</b:First>
          </b:Person>
          <b:Person>
            <b:Last>Reed</b:Last>
            <b:Middle>P</b:Middle>
            <b:First>M</b:First>
          </b:Person>
        </b:NameList>
      </b:Author>
    </b:Author>
    <b:Title>Laboratory Methods for a Pilot Study of the U.S. YouthShape Survey of Child and Youth Anthropometry and Physical Capability</b:Title>
    <b:JournalName>Proceedings of the Human Factors and Ergonomics Society Annual Meeting</b:JournalName>
    <b:Year>2024</b:Year>
    <b:Pages>193-198</b:Pages>
    <b:Volume>68</b:Volume>
    <b:Issue>1</b:Issue>
    <b:RefOrder>46</b:RefOrder>
  </b:Source>
  <b:Source>
    <b:Tag>Fry25</b:Tag>
    <b:SourceType>JournalArticle</b:SourceType>
    <b:Guid>{0AA8D924-DE6F-4309-858E-7CB5C9E76933}</b:Guid>
    <b:Title>Anthropometric Reference Data for Children and Adults: United States, August 2021-August 2023</b:Title>
    <b:JournalName>Vital &amp; health statistics. Series 3, Analytical and epidemiological studies</b:JournalName>
    <b:Year>2025</b:Year>
    <b:Author>
      <b:Author>
        <b:NameList>
          <b:Person>
            <b:Last>Fryar</b:Last>
            <b:Middle>D</b:Middle>
            <b:First>C</b:First>
          </b:Person>
          <b:Person>
            <b:Last>Gu</b:Last>
            <b:First>Q</b:First>
          </b:Person>
          <b:Person>
            <b:Last>Afful</b:Last>
            <b:First>J</b:First>
          </b:Person>
          <b:Person>
            <b:Last>Carroll</b:Last>
            <b:Middle>D</b:Middle>
            <b:First>M</b:First>
          </b:Person>
          <b:Person>
            <b:Last>Ogden</b:Last>
            <b:Middle>L</b:Middle>
            <b:First>C</b:First>
          </b:Person>
        </b:NameList>
      </b:Author>
    </b:Author>
    <b:Volume>50</b:Volume>
    <b:Issue>1</b:Issue>
    <b:RefOrder>47</b:RefOrder>
  </b:Source>
  <b:Source>
    <b:Tag>Shi</b:Tag>
    <b:SourceType>ConferenceProceedings</b:SourceType>
    <b:Guid>{CD0F7C18-1583-4980-A8BC-30E7AF7479F8}</b:Guid>
    <b:Title>Reliability of Anthropometric Reference Data for Children’s Product Design</b:Title>
    <b:ConferenceName>Advances in Design for Inclusion. AHFE 2019. Advances in Intelligent Systems and Computing</b:ConferenceName>
    <b:Volume>vol 954</b:Volume>
    <b:DOI>https://doi.org/10.1007/978-3-030-20444-0_34</b:DOI>
    <b:Author>
      <b:Editor>
        <b:NameList>
          <b:Person>
            <b:Last>Bucchianico</b:Last>
            <b:Middle>Di</b:Middle>
            <b:First>Giuseppe</b:First>
          </b:Person>
        </b:NameList>
      </b:Editor>
      <b:Author>
        <b:NameList>
          <b:Person>
            <b:Last>Shin</b:Last>
            <b:Middle>H</b:Middle>
            <b:First>SJ</b:First>
          </b:Person>
          <b:Person>
            <b:Last>Maher</b:Last>
            <b:First>M</b:First>
          </b:Person>
        </b:NameList>
      </b:Author>
    </b:Author>
    <b:Year>2020</b:Year>
    <b:Publisher>Springer, Cham</b:Publisher>
    <b:RefOrder>48</b:RefOrder>
  </b:Source>
  <b:Source>
    <b:Tag>Pat13</b:Tag>
    <b:SourceType>JournalArticle</b:SourceType>
    <b:Guid>{EE46AE34-89D1-4F71-8273-D3A5425F7832}</b:Guid>
    <b:Title>Anthropometric measurements in Canadian children: a scoping review</b:Title>
    <b:JournalName>Can J Public Health</b:JournalName>
    <b:Year>2013</b:Year>
    <b:Pages>e369-74</b:Pages>
    <b:DOI>10.17269/cjph.104.4032</b:DOI>
    <b:Author>
      <b:Author>
        <b:NameList>
          <b:Person>
            <b:Last>Patton</b:Last>
            <b:Middle>T</b:Middle>
            <b:First>I</b:First>
          </b:Person>
          <b:Person>
            <b:Last>McPherson</b:Last>
            <b:Middle>C</b:Middle>
            <b:First>A</b:First>
          </b:Person>
        </b:NameList>
      </b:Author>
    </b:Author>
    <b:RefOrder>49</b:RefOrder>
  </b:Source>
  <b:Source>
    <b:Tag>Placeholder1</b:Tag>
    <b:SourceType>JournalArticle</b:SourceType>
    <b:Guid>{4E8BC852-7BAF-4F69-B5D2-6B0477ACADAC}</b:Guid>
    <b:Title>An updated estimate of the body dimensions of US children.</b:Title>
    <b:Pages>1045-1057</b:Pages>
    <b:Year>2015</b:Year>
    <b:JournalName>Ergonomics</b:JournalName>
    <b:Author>
      <b:Author>
        <b:NameList>
          <b:Person>
            <b:Last>Pagano</b:Last>
            <b:Middle>T</b:Middle>
            <b:First>B</b:First>
          </b:Person>
          <b:Person>
            <b:Last>Parkinson</b:Last>
            <b:Middle>B</b:Middle>
            <b:First>M</b:First>
          </b:Person>
          <b:Person>
            <b:Last>Reed</b:Last>
            <b:Middle>P</b:Middle>
            <b:First>M</b:First>
          </b:Person>
        </b:NameList>
      </b:Author>
    </b:Author>
    <b:Volume>58</b:Volume>
    <b:Issue>6</b:Issue>
    <b:DOI>10.1080/00140139.2014.1000392</b:DOI>
    <b:RefOrder>50</b:RefOrder>
  </b:Source>
  <b:Source>
    <b:Tag>Paq12</b:Tag>
    <b:SourceType>JournalArticle</b:SourceType>
    <b:Guid>{3F530599-FAF7-4AB7-A193-0D679DB5F794}</b:Guid>
    <b:Author>
      <b:Author>
        <b:NameList>
          <b:Person>
            <b:Last>Paquet</b:Last>
            <b:First>V</b:First>
          </b:Person>
          <b:Person>
            <b:Last>Joseph</b:Last>
            <b:First>C</b:First>
          </b:Person>
          <b:Person>
            <b:Last>D'Souza</b:Last>
            <b:First>C</b:First>
          </b:Person>
        </b:NameList>
      </b:Author>
    </b:Author>
    <b:Title>Computer re-sampling for demographically representative user populations in anthropometry: A case of doorway and clear floor space widths.</b:Title>
    <b:JournalName>Work (Reading, Mass)</b:JournalName>
    <b:Year>2012</b:Year>
    <b:Pages>4098–4101</b:Pages>
    <b:Volume>41</b:Volume>
    <b:Issue>Suppl 1</b:Issue>
    <b:URL>https://doi.org/10.3233/WOR-2012-0703-4098</b:URL>
    <b:RefOrder>16</b:RefOrder>
  </b:Source>
  <b:Source>
    <b:Tag>Nor08</b:Tag>
    <b:SourceType>JournalArticle</b:SourceType>
    <b:Guid>{5B690E62-E4AD-4984-985E-BFDD92BB0C24}</b:Guid>
    <b:Title>The functional reach test in 3- to 5-year-old children without disabilities.</b:Title>
    <b:JournalName>Pediatr Phys Ther</b:JournalName>
    <b:Year>2008</b:Year>
    <b:Pages>47-52</b:Pages>
    <b:Author>
      <b:Author>
        <b:NameList>
          <b:Person>
            <b:Last>Norris</b:Last>
            <b:Middle>A</b:Middle>
            <b:First>R</b:First>
          </b:Person>
          <b:Person>
            <b:Last>Wilder</b:Last>
            <b:First>E</b:First>
          </b:Person>
          <b:Person>
            <b:Last>Norton</b:Last>
            <b:First>J</b:First>
          </b:Person>
        </b:NameList>
      </b:Author>
    </b:Author>
    <b:Volume>20</b:Volume>
    <b:Issue>1</b:Issue>
    <b:URL>https://doi.org/10.1097/PEP.0b013e31815ce63f</b:URL>
    <b:RefOrder>51</b:RefOrder>
  </b:Source>
  <b:Source>
    <b:Tag>ANe</b:Tag>
    <b:SourceType>Report</b:SourceType>
    <b:Guid>{BE486B39-C049-4DE6-9073-F0DC80358E49}</b:Guid>
    <b:Title>A New Database of Child Anthropometry and Seated Posture for Automotive Safety Applications</b:Title>
    <b:ConferenceName>SAE 2005 World Congress &amp; Exhibition</b:ConferenceName>
    <b:ThesisType>SAE Technical Paper 2005-01-1837</b:ThesisType>
    <b:Year>2005</b:Year>
    <b:Author>
      <b:Author>
        <b:NameList>
          <b:Person>
            <b:Last>Reed</b:Last>
            <b:First>M</b:First>
          </b:Person>
          <b:Person>
            <b:Last>Ebert-Hamilton</b:Last>
            <b:First>S</b:First>
          </b:Person>
          <b:Person>
            <b:Last>Manary</b:Last>
            <b:First>M</b:First>
          </b:Person>
          <b:Person>
            <b:Last>Klinich</b:Last>
            <b:First>K</b:First>
          </b:Person>
          <b:Person>
            <b:Last>Schneider</b:Last>
            <b:Middle>W</b:Middle>
            <b:First>L</b:First>
          </b:Person>
        </b:NameList>
      </b:Author>
    </b:Author>
    <b:URL>https://doi.org/10.4271/2005-01-1837</b:URL>
    <b:RefOrder>52</b:RefOrder>
  </b:Source>
  <b:Source>
    <b:Tag>Alo</b:Tag>
    <b:SourceType>JournalArticle</b:SourceType>
    <b:Guid>{9F8690CD-4D7B-4A38-9E91-2DF6FDAA27E1}</b:Guid>
    <b:Author>
      <b:Author>
        <b:NameList>
          <b:Person>
            <b:Last>Alotaibi</b:Last>
            <b:Middle>S</b:Middle>
            <b:First>R</b:First>
          </b:Person>
          <b:Person>
            <b:Last>Algabbani</b:Last>
            <b:Middle>F</b:Middle>
            <b:First>M</b:First>
          </b:Person>
          <b:Person>
            <b:Last>Shaheen</b:Last>
            <b:Middle>A.M</b:Middle>
            <b:First>A</b:First>
          </b:Person>
          <b:Person>
            <b:Last>Albishi</b:Last>
            <b:Middle>M</b:Middle>
            <b:First>A</b:First>
          </b:Person>
          <b:Person>
            <b:Last>Almurdi</b:Last>
            <b:Middle>M</b:Middle>
            <b:First>M</b:First>
          </b:Person>
        </b:NameList>
      </b:Author>
    </b:Author>
    <b:Title>Normative values and factors affecting Pediatric Reach Tests in Saudi children aged 6-11 years in the eastern province: cross-sectional study</b:Title>
    <b:JournalName>Front. Pediatr.</b:JournalName>
    <b:Year>2024</b:Year>
    <b:Volume>11</b:Volume>
    <b:StandardNumber>1240659</b:StandardNumber>
    <b:URL>https://doi.org/10.3389/fped.2023.1240659</b:URL>
    <b:RefOrder>53</b:RefOrder>
  </b:Source>
  <b:Source>
    <b:Tag>Sus13</b:Tag>
    <b:SourceType>JournalArticle</b:SourceType>
    <b:Guid>{78B4BE86-49C9-4947-B4D7-A59539ECF20E}</b:Guid>
    <b:Title>Redesigning Manual Wheelchair for Disabled Children Using Anthropometry Data and Biomechanical Analysis</b:Title>
    <b:JournalName>Applied Mechanics and Materials</b:JournalName>
    <b:Year>2013</b:Year>
    <b:Pages>115-119</b:Pages>
    <b:Author>
      <b:Author>
        <b:NameList>
          <b:Person>
            <b:Last>Susmartini</b:Last>
            <b:First>S</b:First>
          </b:Person>
          <b:Person>
            <b:Last>Astuti</b:Last>
            <b:Middle>D</b:Middle>
            <b:First>R</b:First>
          </b:Person>
          <b:Person>
            <b:Last>Mustikasari</b:Last>
            <b:First>T</b:First>
          </b:Person>
          <b:Person>
            <b:Last>Rosyidi</b:Last>
            <b:Middle>N</b:Middle>
            <b:First>C</b:First>
          </b:Person>
        </b:NameList>
      </b:Author>
    </b:Author>
    <b:Volume>343</b:Volume>
    <b:URL>https://doi.org/10.4028/www.scientific.net/amm.343.115</b:URL>
    <b:RefOrder>54</b:RefOrder>
  </b:Source>
  <b:Source>
    <b:Tag>TUD</b:Tag>
    <b:SourceType>InternetSite</b:SourceType>
    <b:Guid>{4FCA894F-A28D-493F-AA3F-A7BFA02552C2}</b:Guid>
    <b:Title>KidsCAN Anthropometric Survey.</b:Title>
    <b:Author>
      <b:Author>
        <b:Corporate>TU Delft</b:Corporate>
      </b:Author>
    </b:Author>
    <b:URL>https://kidscantudelft.webflow.io/</b:URL>
    <b:Year>2023</b:Year>
    <b:RefOrder>55</b:RefOrder>
  </b:Source>
  <b:Source>
    <b:Tag>Peo</b:Tag>
    <b:SourceType>InternetSite</b:SourceType>
    <b:Guid>{98CAFC6D-C947-4D37-A486-5DB4303E2191}</b:Guid>
    <b:URL>https://www.openerg.com/psz/anthropometry_data.html</b:URL>
    <b:Author>
      <b:Author>
        <b:Corporate>PeopleSize 2020</b:Corporate>
      </b:Author>
    </b:Author>
    <b:RefOrder>56</b:RefOrder>
  </b:Source>
  <b:Source>
    <b:Tag>Are21</b:Tag>
    <b:SourceType>JournalArticle</b:SourceType>
    <b:Guid>{2906484D-C4F0-41D4-A0ED-F9853BCAA95E}</b:Guid>
    <b:Title>Investigating the match between anthropometric measures and the classroom furniture dimensions in Iranian students with health approach: A systematic review</b:Title>
    <b:Year>2021</b:Year>
    <b:URL>https://doi.org/10.4103/jehp.jehp_516_20</b:URL>
    <b:Author>
      <b:Author>
        <b:NameList>
          <b:Person>
            <b:Last>Arefi</b:Last>
            <b:Middle>F</b:Middle>
            <b:First>M</b:First>
          </b:Person>
          <b:Person>
            <b:Last>Pouya</b:Last>
            <b:Middle>B</b:Middle>
            <b:First>A</b:First>
          </b:Person>
          <b:Person>
            <b:Last>Poursadeqiyan</b:Last>
            <b:First>M</b:First>
          </b:Person>
        </b:NameList>
      </b:Author>
    </b:Author>
    <b:JournalName>Journal of education and health promotion</b:JournalName>
    <b:Volume>10</b:Volume>
    <b:Issue>38</b:Issue>
    <b:RefOrder>57</b:RefOrder>
  </b:Source>
  <b:Source>
    <b:Tag>Cas17</b:Tag>
    <b:SourceType>JournalArticle</b:SourceType>
    <b:Guid>{DF57323F-55DC-443A-A6F1-BD2F66AF05A8}</b:Guid>
    <b:Title>The influence of school furniture on students' performance and physical responses: results of a systematic review</b:Title>
    <b:JournalName>Ergonomics</b:JournalName>
    <b:Year>2017</b:Year>
    <b:Pages>93-110</b:Pages>
    <b:Author>
      <b:Author>
        <b:NameList>
          <b:Person>
            <b:Last>Castellucci</b:Last>
            <b:Middle>I</b:Middle>
            <b:First>H</b:First>
          </b:Person>
          <b:Person>
            <b:Last>Arezes</b:Last>
            <b:Middle>M</b:Middle>
            <b:First>P</b:First>
          </b:Person>
          <b:Person>
            <b:Last>Molenbroek</b:Last>
            <b:Middle>F</b:Middle>
            <b:First>J</b:First>
          </b:Person>
          <b:Person>
            <b:Last>de Bruin</b:Last>
            <b:First>R</b:First>
          </b:Person>
          <b:Person>
            <b:Last>Viviani</b:Last>
            <b:First>C</b:First>
          </b:Person>
        </b:NameList>
      </b:Author>
    </b:Author>
    <b:Volume>60</b:Volume>
    <b:Issue>1</b:Issue>
    <b:URL>https://doi.org/10.1080/00140139.2016.1170889</b:URL>
    <b:RefOrder>58</b:RefOrder>
  </b:Source>
  <b:Source>
    <b:Tag>Cas15</b:Tag>
    <b:SourceType>JournalArticle</b:SourceType>
    <b:Guid>{E61C960C-89BC-423D-A506-85C7564C9C9D}</b:Guid>
    <b:Title>Equations for defining the mismatch between students and school furniture: A systematic review</b:Title>
    <b:JournalName>International Journal of Industrial Ergonomics</b:JournalName>
    <b:Year>2015</b:Year>
    <b:Pages>117-126</b:Pages>
    <b:Author>
      <b:Author>
        <b:NameList>
          <b:Person>
            <b:Last>Castellucci</b:Last>
            <b:Middle>I</b:Middle>
            <b:First>H</b:First>
          </b:Person>
          <b:Person>
            <b:Last>Arezes</b:Last>
            <b:Middle>M</b:Middle>
            <b:First>P</b:First>
          </b:Person>
          <b:Person>
            <b:Last>Molenbroek</b:Last>
            <b:Middle>F</b:Middle>
            <b:First>J</b:First>
          </b:Person>
        </b:NameList>
      </b:Author>
    </b:Author>
    <b:Volume>48</b:Volume>
    <b:RefOrder>59</b:RefOrder>
  </b:Source>
  <b:Source>
    <b:Tag>Bra20</b:Tag>
    <b:SourceType>JournalArticle</b:SourceType>
    <b:Guid>{D593AD30-0CDE-42FA-AE0F-F83057F27F33}</b:Guid>
    <b:Title>Anthropometric data for wheelchair users: a systematic literature review.</b:Title>
    <b:JournalName>Int J Occup Saf Ergon</b:JournalName>
    <b:Year>2020</b:Year>
    <b:Pages>149-172</b:Pages>
    <b:Author>
      <b:Author>
        <b:NameList>
          <b:Person>
            <b:Last>Bragança</b:Last>
            <b:First>S</b:First>
          </b:Person>
          <b:Person>
            <b:Last>Castellucci</b:Last>
            <b:First>I</b:First>
          </b:Person>
          <b:Person>
            <b:Last>Costa</b:Last>
            <b:First>E</b:First>
          </b:Person>
          <b:Person>
            <b:Last>Arezes</b:Last>
            <b:First>P</b:First>
          </b:Person>
          <b:Person>
            <b:Last>Carvalho</b:Last>
            <b:First>M</b:First>
          </b:Person>
        </b:NameList>
      </b:Author>
    </b:Author>
    <b:Volume>26</b:Volume>
    <b:Issue>1</b:Issue>
    <b:URL>https://doi.org/10.1080/10803548.2019.1567974</b:URL>
    <b:RefOrder>60</b:RefOrder>
  </b:Source>
  <b:Source>
    <b:Tag>Uni25</b:Tag>
    <b:SourceType>InternetSite</b:SourceType>
    <b:Guid>{E9FC13ED-F4CE-451A-856E-813869A782C8}</b:Guid>
    <b:Title>YouthShape.US</b:Title>
    <b:Year>2025</b:Year>
    <b:Author>
      <b:Author>
        <b:Corporate>University of Michigan, Transportation Research Institute</b:Corporate>
      </b:Author>
    </b:Author>
    <b:URL>https://youthshape.us/outcomes.html</b:URL>
    <b:RefOrder>61</b:RefOrder>
  </b:Source>
  <b:Source xmlns:b="http://schemas.openxmlformats.org/officeDocument/2006/bibliography">
    <b:Tag>Can07</b:Tag>
    <b:SourceType>Report</b:SourceType>
    <b:Guid>{22000B44-3DA7-407A-A4AC-465BAD93245A}</b:Guid>
    <b:Author>
      <b:Author>
        <b:Corporate>Canadian Standards Association</b:Corporate>
      </b:Author>
    </b:Author>
    <b:Title>CAN/CSA Z614-Children’s playspaces and equipment standard, Annex H: Children’s playspaces and equipment that are accessible to persons with disabilities.</b:Title>
    <b:Year>2007</b:Year>
    <b:URL>https://rfabc.com/wp-content/uploads/2022/08/playspac.pdf </b:URL>
    <b:RefOrder>62</b:RefOrder>
  </b:Source>
  <b:Source>
    <b:Tag>Can20</b:Tag>
    <b:SourceType>Report</b:SourceType>
    <b:Guid>{77C77C96-A986-4BB2-AD6A-9A114DCC8D6E}</b:Guid>
    <b:Title>CSA Z614 Children's Playground Equipment and Surfacing</b:Title>
    <b:Year>2020</b:Year>
    <b:Author>
      <b:Author>
        <b:Corporate>Canadian Standards Association</b:Corporate>
      </b:Author>
    </b:Author>
    <b:URL>https://www.csagroup.org/store/product/CSA%20Z614%3A20/</b:URL>
    <b:RefOrder>63</b:RefOrder>
  </b:Source>
  <b:Source>
    <b:Tag>Fry21</b:Tag>
    <b:SourceType>JournalArticle</b:SourceType>
    <b:Guid>{87F672DA-FE49-4871-9E42-4DCB912C3A72}</b:Guid>
    <b:Title>Anthropometric Reference Data for Children and Adults: United States, 2015-2018</b:Title>
    <b:JournalName>Vital &amp; health statistics. Series 3, Analytical and epidemiological studies</b:JournalName>
    <b:Year>2021</b:Year>
    <b:Pages>1-44</b:Pages>
    <b:Author>
      <b:Author>
        <b:NameList>
          <b:Person>
            <b:Last>Fryar</b:Last>
            <b:Middle>D</b:Middle>
            <b:First>C</b:First>
          </b:Person>
          <b:Person>
            <b:Last>Carroll</b:Last>
            <b:Middle>D</b:Middle>
            <b:First>M</b:First>
          </b:Person>
          <b:Person>
            <b:Last>Gu</b:Last>
            <b:First>Q</b:First>
          </b:Person>
          <b:Person>
            <b:Last>Afful</b:Last>
            <b:First>J</b:First>
          </b:Person>
          <b:Person>
            <b:Last>Ogden</b:Last>
            <b:Middle>L</b:Middle>
            <b:First>C</b:First>
          </b:Person>
        </b:NameList>
      </b:Author>
    </b:Author>
    <b:Issue>36</b:Issue>
    <b:RefOrder>64</b:RefOrder>
  </b:Source>
  <b:Source>
    <b:Tag>See90</b:Tag>
    <b:SourceType>JournalArticle</b:SourceType>
    <b:Guid>{F4D06E90-7AC9-4A65-96E8-2B4D6C2DCE1D}</b:Guid>
    <b:Title>Ergonomic Building Design for Physically Disabled Young People</b:Title>
    <b:Year>1990</b:Year>
    <b:JournalName>Assistive Technology</b:JournalName>
    <b:Pages>79–92</b:Pages>
    <b:Author>
      <b:Author>
        <b:NameList>
          <b:Person>
            <b:Last>Seeger</b:Last>
            <b:Middle>R</b:Middle>
            <b:First>B</b:First>
          </b:Person>
          <b:Person>
            <b:Last> Bails</b:Last>
            <b:Middle>H</b:Middle>
            <b:First>J</b:First>
          </b:Person>
        </b:NameList>
      </b:Author>
    </b:Author>
    <b:Volume>2</b:Volume>
    <b:Issue>3</b:Issue>
    <b:URL> https://doi.org/10.1080/10400435.1990.10132157</b:URL>
    <b:RefOrder>65</b:RefOrder>
  </b:Source>
  <b:Source>
    <b:Tag>Cen92</b:Tag>
    <b:SourceType>Report</b:SourceType>
    <b:Guid>{3F29F91C-29D4-49F1-8777-E76673308A01}</b:Guid>
    <b:Author>
      <b:Author>
        <b:Corporate>Center for Accessible Housing, North Carolina State University</b:Corporate>
      </b:Author>
    </b:Author>
    <b:Title>Recommendations for Accessibility Standards for Children's Environments</b:Title>
    <b:Year>1992</b:Year>
    <b:Publisher>Architectural and Transportation Barriers Compliance Board</b:Publisher>
    <b:City>Washington, D.C. </b:City>
    <b:RefOrder>66</b:RefOrder>
  </b:Source>
</b:Sources>
</file>

<file path=customXml/itemProps1.xml><?xml version="1.0" encoding="utf-8"?>
<ds:datastoreItem xmlns:ds="http://schemas.openxmlformats.org/officeDocument/2006/customXml" ds:itemID="{B076DA5F-DFE1-4809-8F4B-C98D6B563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2907</TotalTime>
  <Pages>167</Pages>
  <Words>49628</Words>
  <Characters>282886</Characters>
  <Application>Microsoft Office Word</Application>
  <DocSecurity>0</DocSecurity>
  <Lines>2357</Lines>
  <Paragraphs>663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Houston, David</dc:creator>
  <cp:keywords/>
  <dc:description/>
  <cp:lastModifiedBy>Novak, Alison</cp:lastModifiedBy>
  <cp:revision>948</cp:revision>
  <cp:lastPrinted>2026-04-02T14:26:00Z</cp:lastPrinted>
  <dcterms:created xsi:type="dcterms:W3CDTF">2026-03-10T19:53:00Z</dcterms:created>
  <dcterms:modified xsi:type="dcterms:W3CDTF">2026-07-21T00:47:00Z</dcterms:modified>
</cp:coreProperties>
</file>